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FD7C00" w:rsidP="00A61CD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ENV-D-3</w:t>
            </w:r>
          </w:p>
        </w:tc>
      </w:tr>
      <w:tr w:rsidR="00AF7D78" w:rsidRPr="00A61CD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D7C00" w:rsidRPr="00910CCF" w:rsidRDefault="00FD7C00" w:rsidP="00FD7C00">
            <w:pPr>
              <w:rPr>
                <w:rFonts w:ascii="Times New Roman" w:hAnsi="Times New Roman" w:cs="Times New Roman"/>
                <w:b/>
                <w:lang w:val="en-GB"/>
              </w:rPr>
            </w:pPr>
            <w:r w:rsidRPr="00910CCF">
              <w:rPr>
                <w:rFonts w:ascii="Times New Roman" w:hAnsi="Times New Roman" w:cs="Times New Roman"/>
                <w:b/>
                <w:lang w:val="en-GB"/>
              </w:rPr>
              <w:t>Nicola NOTARO</w:t>
            </w:r>
          </w:p>
          <w:p w:rsidR="00FD7C00" w:rsidRPr="00910CCF" w:rsidRDefault="00FD7C00" w:rsidP="00FD7C00">
            <w:pPr>
              <w:rPr>
                <w:rFonts w:ascii="Times New Roman" w:hAnsi="Times New Roman" w:cs="Times New Roman"/>
                <w:b/>
                <w:lang w:val="en-GB"/>
              </w:rPr>
            </w:pPr>
            <w:hyperlink r:id="rId8" w:history="1">
              <w:r w:rsidRPr="007956D9">
                <w:rPr>
                  <w:rStyle w:val="Hyperlink"/>
                  <w:rFonts w:ascii="Times New Roman" w:hAnsi="Times New Roman" w:cs="Times New Roman"/>
                  <w:b/>
                  <w:lang w:val="en-GB"/>
                </w:rPr>
                <w:t>Nicola.Notaro@ec.europa.eu</w:t>
              </w:r>
            </w:hyperlink>
            <w:r>
              <w:rPr>
                <w:rFonts w:ascii="Times New Roman" w:hAnsi="Times New Roman" w:cs="Times New Roman"/>
                <w:b/>
                <w:lang w:val="en-GB"/>
              </w:rPr>
              <w:t xml:space="preserve"> </w:t>
            </w:r>
          </w:p>
          <w:p w:rsidR="00AF7D78" w:rsidRDefault="00FD7C00" w:rsidP="00FD7C00">
            <w:pPr>
              <w:rPr>
                <w:rFonts w:ascii="Times New Roman" w:eastAsia="Times New Roman" w:hAnsi="Times New Roman" w:cs="Times New Roman"/>
                <w:b/>
                <w:sz w:val="24"/>
                <w:szCs w:val="20"/>
                <w:lang w:val="en-US" w:eastAsia="en-GB"/>
              </w:rPr>
            </w:pPr>
            <w:r w:rsidRPr="00910CCF">
              <w:rPr>
                <w:rFonts w:ascii="Times New Roman" w:hAnsi="Times New Roman" w:cs="Times New Roman"/>
                <w:b/>
                <w:lang w:val="en-GB"/>
              </w:rPr>
              <w:t>+32 2 299 04 99</w:t>
            </w:r>
            <w:bookmarkStart w:id="0" w:name="_GoBack"/>
            <w:bookmarkEnd w:id="0"/>
          </w:p>
          <w:p w:rsidR="00FD7C00" w:rsidRPr="008F1149" w:rsidRDefault="00FD7C00" w:rsidP="00FD7C00">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1</w:t>
            </w:r>
          </w:p>
          <w:p w:rsidR="00AF7D78" w:rsidRPr="00AF7D78" w:rsidRDefault="00A61CD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A61CDE">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1CD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FD7C00" w:rsidRDefault="00FD7C00" w:rsidP="00FD7C00">
      <w:pPr>
        <w:spacing w:after="0" w:line="240" w:lineRule="auto"/>
        <w:ind w:left="426"/>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To support development and implementation of the Community policies and legislation for nature conservation and biodiversity, in particular the Habitats and Birds Directives (‘Nature legislation’). The SNE will work under the supervision of an administrator. Without prejudice to the principle of loyal cooperation between the national/regional and European administrations, the SNE will not work on individual cases bearing a connection with cases he/she dealt with in his/her national administration in the two years preceding his/her entry into the Commission. In no </w:t>
      </w:r>
      <w:proofErr w:type="gramStart"/>
      <w:r w:rsidRPr="00FD7C00">
        <w:rPr>
          <w:rFonts w:ascii="Times New Roman" w:eastAsia="Times New Roman" w:hAnsi="Times New Roman" w:cs="Times New Roman"/>
          <w:color w:val="000000"/>
          <w:lang w:val="en-GB" w:eastAsia="en-GB"/>
        </w:rPr>
        <w:t>case</w:t>
      </w:r>
      <w:proofErr w:type="gramEnd"/>
      <w:r w:rsidRPr="00FD7C00">
        <w:rPr>
          <w:rFonts w:ascii="Times New Roman" w:eastAsia="Times New Roman" w:hAnsi="Times New Roman" w:cs="Times New Roman"/>
          <w:color w:val="000000"/>
          <w:lang w:val="en-GB" w:eastAsia="en-GB"/>
        </w:rPr>
        <w:t xml:space="preserve"> he/she shall represent the Commission in order to make commitments, financial or otherwise, or to negotiate on behalf of the Commission.</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Functions and duties (all under the supervision of an administrator): </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MONITORING LEGISLATION </w:t>
      </w:r>
    </w:p>
    <w:p w:rsidR="00FD7C00" w:rsidRPr="00FD7C00" w:rsidRDefault="00FD7C00" w:rsidP="00FD7C00">
      <w:pPr>
        <w:pStyle w:val="ListParagraph"/>
        <w:numPr>
          <w:ilvl w:val="0"/>
          <w:numId w:val="22"/>
        </w:numPr>
        <w:spacing w:after="0" w:line="240" w:lineRule="auto"/>
        <w:ind w:left="709" w:hanging="283"/>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In specific cases, to verify whether the EU nature legislation </w:t>
      </w:r>
      <w:proofErr w:type="gramStart"/>
      <w:r w:rsidRPr="00FD7C00">
        <w:rPr>
          <w:rFonts w:ascii="Times New Roman" w:eastAsia="Times New Roman" w:hAnsi="Times New Roman" w:cs="Times New Roman"/>
          <w:color w:val="000000"/>
          <w:lang w:val="en-GB" w:eastAsia="en-GB"/>
        </w:rPr>
        <w:t>is correctly transposed</w:t>
      </w:r>
      <w:proofErr w:type="gramEnd"/>
      <w:r w:rsidRPr="00FD7C00">
        <w:rPr>
          <w:rFonts w:ascii="Times New Roman" w:eastAsia="Times New Roman" w:hAnsi="Times New Roman" w:cs="Times New Roman"/>
          <w:color w:val="000000"/>
          <w:lang w:val="en-GB" w:eastAsia="en-GB"/>
        </w:rPr>
        <w:t xml:space="preserve"> by selected Member States. </w:t>
      </w:r>
    </w:p>
    <w:p w:rsidR="00FD7C00" w:rsidRPr="00FD7C00" w:rsidRDefault="00FD7C00" w:rsidP="00FD7C00">
      <w:pPr>
        <w:pStyle w:val="ListParagraph"/>
        <w:numPr>
          <w:ilvl w:val="0"/>
          <w:numId w:val="22"/>
        </w:numPr>
        <w:spacing w:after="0" w:line="240" w:lineRule="auto"/>
        <w:ind w:left="709" w:hanging="283"/>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To monitor the implementation of EU nature legislation in selected Member States. </w:t>
      </w:r>
    </w:p>
    <w:p w:rsidR="00FD7C00" w:rsidRPr="00FD7C00" w:rsidRDefault="00FD7C00" w:rsidP="00FD7C00">
      <w:pPr>
        <w:pStyle w:val="ListParagraph"/>
        <w:numPr>
          <w:ilvl w:val="0"/>
          <w:numId w:val="22"/>
        </w:numPr>
        <w:spacing w:after="0" w:line="240" w:lineRule="auto"/>
        <w:ind w:left="709" w:hanging="283"/>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To provide technical assessments in relation to correspondence, questions, complaints, petitions, infringements with regard to the implementation of the EU nature legislation in selected Member States.</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MANAGING LEGISLATION </w:t>
      </w:r>
    </w:p>
    <w:p w:rsidR="00FD7C00" w:rsidRPr="00FD7C00" w:rsidRDefault="00FD7C00" w:rsidP="00FD7C00">
      <w:pPr>
        <w:pStyle w:val="ListParagraph"/>
        <w:numPr>
          <w:ilvl w:val="0"/>
          <w:numId w:val="25"/>
        </w:numPr>
        <w:spacing w:after="0" w:line="240" w:lineRule="auto"/>
        <w:ind w:left="709"/>
        <w:jc w:val="both"/>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W</w:t>
      </w:r>
      <w:r w:rsidRPr="00FD7C00">
        <w:rPr>
          <w:rFonts w:ascii="Times New Roman" w:eastAsia="Times New Roman" w:hAnsi="Times New Roman" w:cs="Times New Roman"/>
          <w:color w:val="000000"/>
          <w:lang w:val="en-GB" w:eastAsia="en-GB"/>
        </w:rPr>
        <w:t xml:space="preserve">ith regard to the EU lists of Sites of Community Interest, to contribute actively to the updating process. </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POLICY DEVELOPMENT </w:t>
      </w:r>
    </w:p>
    <w:p w:rsidR="00FD7C00" w:rsidRPr="00FD7C00" w:rsidRDefault="00FD7C00" w:rsidP="00FD7C00">
      <w:pPr>
        <w:pStyle w:val="ListParagraph"/>
        <w:numPr>
          <w:ilvl w:val="0"/>
          <w:numId w:val="27"/>
        </w:numPr>
        <w:spacing w:after="0" w:line="240" w:lineRule="auto"/>
        <w:ind w:left="709"/>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To contribute to, and where requested lead, the development of technical guidance documents and other policy papers related to the implementation of the EU nature legislation.</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POLICY COORDINATION</w:t>
      </w:r>
    </w:p>
    <w:p w:rsidR="00FD7C00" w:rsidRPr="00FD7C00" w:rsidRDefault="00FD7C00" w:rsidP="00FD7C00">
      <w:pPr>
        <w:pStyle w:val="ListParagraph"/>
        <w:numPr>
          <w:ilvl w:val="0"/>
          <w:numId w:val="29"/>
        </w:numPr>
        <w:spacing w:after="0" w:line="240" w:lineRule="auto"/>
        <w:ind w:left="709"/>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To contribute to the co-ordination with the legal unit in relation to open legal cases and complaints. </w:t>
      </w:r>
    </w:p>
    <w:p w:rsidR="00FD7C00" w:rsidRPr="00FD7C00" w:rsidRDefault="00FD7C00" w:rsidP="00FD7C00">
      <w:pPr>
        <w:pStyle w:val="ListParagraph"/>
        <w:numPr>
          <w:ilvl w:val="0"/>
          <w:numId w:val="29"/>
        </w:numPr>
        <w:spacing w:after="0" w:line="240" w:lineRule="auto"/>
        <w:ind w:left="709"/>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To provide technical assessments to other DG ENV units with regard to selected Member States’ plans/programmes related to EU funding instruments as well as to LIFE projects.</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lastRenderedPageBreak/>
        <w:t xml:space="preserve">COMMUNICATION and PUBLICATION </w:t>
      </w:r>
    </w:p>
    <w:p w:rsidR="00FD7C00" w:rsidRPr="00FD7C00" w:rsidRDefault="00FD7C00" w:rsidP="00FD7C00">
      <w:pPr>
        <w:pStyle w:val="ListParagraph"/>
        <w:numPr>
          <w:ilvl w:val="0"/>
          <w:numId w:val="32"/>
        </w:numPr>
        <w:spacing w:after="0" w:line="240" w:lineRule="auto"/>
        <w:ind w:left="709"/>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To prepare and give presentations, draft articles, briefings, speeches etc., general participation in PR and stakeholder events, preparing and holding meetings.</w:t>
      </w:r>
    </w:p>
    <w:p w:rsidR="00FD7C00" w:rsidRPr="00FD7C00" w:rsidRDefault="00FD7C00" w:rsidP="00FD7C00">
      <w:pPr>
        <w:spacing w:after="0" w:line="240" w:lineRule="auto"/>
        <w:ind w:left="426"/>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 xml:space="preserve">PROCUREMENT and CONTRACT MANAGEMENT </w:t>
      </w:r>
    </w:p>
    <w:p w:rsidR="00FD7C00" w:rsidRPr="00FD7C00" w:rsidRDefault="00FD7C00" w:rsidP="00FD7C00">
      <w:pPr>
        <w:pStyle w:val="ListParagraph"/>
        <w:numPr>
          <w:ilvl w:val="0"/>
          <w:numId w:val="33"/>
        </w:numPr>
        <w:spacing w:after="0" w:line="240" w:lineRule="auto"/>
        <w:ind w:left="709"/>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To contribute to defining the specifications (i.e. technical, procedural, budgetary) of calls for tender and to supervise or assist in the evaluation of the received offers.</w:t>
      </w:r>
    </w:p>
    <w:p w:rsidR="00A61CDE" w:rsidRPr="00FD7C00" w:rsidRDefault="00FD7C00" w:rsidP="00FD7C00">
      <w:pPr>
        <w:pStyle w:val="ListParagraph"/>
        <w:numPr>
          <w:ilvl w:val="0"/>
          <w:numId w:val="33"/>
        </w:numPr>
        <w:spacing w:after="0" w:line="240" w:lineRule="auto"/>
        <w:ind w:left="709"/>
        <w:jc w:val="both"/>
        <w:rPr>
          <w:rFonts w:ascii="Times New Roman" w:eastAsia="Times New Roman" w:hAnsi="Times New Roman" w:cs="Times New Roman"/>
          <w:color w:val="000000"/>
          <w:lang w:val="en-GB" w:eastAsia="en-GB"/>
        </w:rPr>
      </w:pPr>
      <w:r w:rsidRPr="00FD7C00">
        <w:rPr>
          <w:rFonts w:ascii="Times New Roman" w:eastAsia="Times New Roman" w:hAnsi="Times New Roman" w:cs="Times New Roman"/>
          <w:color w:val="000000"/>
          <w:lang w:val="en-GB" w:eastAsia="en-GB"/>
        </w:rPr>
        <w:t>To supervise contract performance (deadlines, specifications, expenditure, etc.)</w:t>
      </w:r>
      <w:r w:rsidR="00A61CDE" w:rsidRPr="00FD7C00">
        <w:rPr>
          <w:rFonts w:ascii="Times New Roman" w:eastAsia="Times New Roman" w:hAnsi="Times New Roman" w:cs="Times New Roman"/>
          <w:color w:val="000000"/>
          <w:lang w:val="en-GB" w:eastAsia="en-GB"/>
        </w:rPr>
        <w:t xml:space="preserve">  </w:t>
      </w:r>
    </w:p>
    <w:p w:rsidR="00A61CDE" w:rsidRPr="00A61CDE" w:rsidRDefault="00A61CDE" w:rsidP="00A61CDE">
      <w:pPr>
        <w:spacing w:after="0" w:line="240" w:lineRule="auto"/>
        <w:ind w:left="426"/>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FD7C00" w:rsidRPr="00FD7C00">
        <w:rPr>
          <w:rFonts w:ascii="Times New Roman" w:eastAsia="Times New Roman" w:hAnsi="Times New Roman" w:cs="Times New Roman"/>
          <w:lang w:val="en-US" w:eastAsia="en-GB"/>
        </w:rPr>
        <w:t>preferably in the field of environmental/nature conservation</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61CDE" w:rsidRPr="00A61CDE" w:rsidRDefault="00FD7C00" w:rsidP="00A61CDE">
      <w:pPr>
        <w:tabs>
          <w:tab w:val="left" w:pos="1418"/>
        </w:tabs>
        <w:spacing w:after="0" w:line="240" w:lineRule="auto"/>
        <w:ind w:left="709" w:right="60"/>
        <w:jc w:val="both"/>
        <w:rPr>
          <w:rFonts w:ascii="Times New Roman" w:eastAsia="Times New Roman" w:hAnsi="Times New Roman" w:cs="Times New Roman"/>
          <w:lang w:val="en-US" w:eastAsia="en-GB"/>
        </w:rPr>
      </w:pPr>
      <w:r w:rsidRPr="00FD7C00">
        <w:rPr>
          <w:rFonts w:ascii="Times New Roman" w:eastAsia="Times New Roman" w:hAnsi="Times New Roman" w:cs="Times New Roman"/>
          <w:lang w:val="en-US" w:eastAsia="en-GB"/>
        </w:rPr>
        <w:t>As a minimum, 2 years in the field of nature conservation, preferably with experience in implementing the EU Nature Directives and Natura 2000</w:t>
      </w:r>
      <w:r w:rsidR="00A61CDE" w:rsidRPr="00A61CDE">
        <w:rPr>
          <w:rFonts w:ascii="Times New Roman" w:eastAsia="Times New Roman" w:hAnsi="Times New Roman" w:cs="Times New Roman"/>
          <w:lang w:val="en-US" w:eastAsia="en-GB"/>
        </w:rPr>
        <w:t xml:space="preserve">. </w:t>
      </w:r>
    </w:p>
    <w:p w:rsidR="00A61CDE" w:rsidRPr="00A61CDE" w:rsidRDefault="00A61CDE" w:rsidP="00A61CDE">
      <w:pPr>
        <w:tabs>
          <w:tab w:val="left" w:pos="1418"/>
        </w:tabs>
        <w:spacing w:after="0" w:line="240" w:lineRule="auto"/>
        <w:ind w:left="709" w:right="60"/>
        <w:jc w:val="both"/>
        <w:rPr>
          <w:rFonts w:ascii="Times New Roman" w:eastAsia="Times New Roman" w:hAnsi="Times New Roman" w:cs="Times New Roman"/>
          <w:lang w:val="en-US" w:eastAsia="en-GB"/>
        </w:rPr>
      </w:pPr>
    </w:p>
    <w:p w:rsidR="00BF2BEC" w:rsidRPr="00BF2BEC" w:rsidRDefault="00A61CDE" w:rsidP="00A61CDE">
      <w:pPr>
        <w:tabs>
          <w:tab w:val="left" w:pos="1418"/>
        </w:tabs>
        <w:spacing w:after="0" w:line="240" w:lineRule="auto"/>
        <w:ind w:left="709" w:right="60"/>
        <w:jc w:val="both"/>
        <w:rPr>
          <w:rFonts w:ascii="Times New Roman" w:eastAsia="Times New Roman" w:hAnsi="Times New Roman" w:cs="Times New Roman"/>
          <w:lang w:val="en-US" w:eastAsia="en-GB"/>
        </w:rPr>
      </w:pPr>
      <w:r w:rsidRPr="00A61CDE">
        <w:rPr>
          <w:rFonts w:ascii="Times New Roman" w:eastAsia="Times New Roman" w:hAnsi="Times New Roman" w:cs="Times New Roman"/>
          <w:lang w:val="en-US" w:eastAsia="en-GB"/>
        </w:rPr>
        <w:t>Experience in European cooperation between PES, policy and performance analysis would be an asset.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A61CD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61CDE">
        <w:rPr>
          <w:rFonts w:ascii="Times New Roman" w:eastAsia="Times New Roman" w:hAnsi="Times New Roman" w:cs="Times New Roman"/>
          <w:lang w:val="en-US" w:eastAsia="en-GB"/>
        </w:rPr>
        <w:t>English.</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35989">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6"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6"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7"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19"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0"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1"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8"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9"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10"/>
  </w:num>
  <w:num w:numId="3">
    <w:abstractNumId w:val="0"/>
  </w:num>
  <w:num w:numId="4">
    <w:abstractNumId w:val="30"/>
  </w:num>
  <w:num w:numId="5">
    <w:abstractNumId w:val="23"/>
  </w:num>
  <w:num w:numId="6">
    <w:abstractNumId w:val="29"/>
  </w:num>
  <w:num w:numId="7">
    <w:abstractNumId w:val="24"/>
  </w:num>
  <w:num w:numId="8">
    <w:abstractNumId w:val="31"/>
  </w:num>
  <w:num w:numId="9">
    <w:abstractNumId w:val="4"/>
  </w:num>
  <w:num w:numId="10">
    <w:abstractNumId w:val="27"/>
  </w:num>
  <w:num w:numId="11">
    <w:abstractNumId w:val="1"/>
  </w:num>
  <w:num w:numId="12">
    <w:abstractNumId w:val="8"/>
  </w:num>
  <w:num w:numId="13">
    <w:abstractNumId w:val="6"/>
  </w:num>
  <w:num w:numId="14">
    <w:abstractNumId w:val="26"/>
  </w:num>
  <w:num w:numId="15">
    <w:abstractNumId w:val="3"/>
  </w:num>
  <w:num w:numId="16">
    <w:abstractNumId w:val="16"/>
  </w:num>
  <w:num w:numId="17">
    <w:abstractNumId w:val="20"/>
  </w:num>
  <w:num w:numId="18">
    <w:abstractNumId w:val="15"/>
  </w:num>
  <w:num w:numId="19">
    <w:abstractNumId w:val="11"/>
  </w:num>
  <w:num w:numId="20">
    <w:abstractNumId w:val="14"/>
  </w:num>
  <w:num w:numId="21">
    <w:abstractNumId w:val="22"/>
  </w:num>
  <w:num w:numId="22">
    <w:abstractNumId w:val="21"/>
  </w:num>
  <w:num w:numId="23">
    <w:abstractNumId w:val="17"/>
  </w:num>
  <w:num w:numId="24">
    <w:abstractNumId w:val="25"/>
  </w:num>
  <w:num w:numId="25">
    <w:abstractNumId w:val="19"/>
  </w:num>
  <w:num w:numId="26">
    <w:abstractNumId w:val="7"/>
  </w:num>
  <w:num w:numId="27">
    <w:abstractNumId w:val="5"/>
  </w:num>
  <w:num w:numId="28">
    <w:abstractNumId w:val="32"/>
  </w:num>
  <w:num w:numId="29">
    <w:abstractNumId w:val="18"/>
  </w:num>
  <w:num w:numId="30">
    <w:abstractNumId w:val="12"/>
  </w:num>
  <w:num w:numId="31">
    <w:abstractNumId w:val="13"/>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2D0C"/>
    <w:rsid w:val="00534042"/>
    <w:rsid w:val="006E2E8B"/>
    <w:rsid w:val="00713933"/>
    <w:rsid w:val="0072493E"/>
    <w:rsid w:val="00763CE4"/>
    <w:rsid w:val="00835989"/>
    <w:rsid w:val="008433D1"/>
    <w:rsid w:val="008B2C88"/>
    <w:rsid w:val="008F1149"/>
    <w:rsid w:val="0097098B"/>
    <w:rsid w:val="00A61CDE"/>
    <w:rsid w:val="00AF7D78"/>
    <w:rsid w:val="00B46139"/>
    <w:rsid w:val="00BA0248"/>
    <w:rsid w:val="00BC14A5"/>
    <w:rsid w:val="00BF2BEC"/>
    <w:rsid w:val="00C84F7A"/>
    <w:rsid w:val="00CF677F"/>
    <w:rsid w:val="00D37EF6"/>
    <w:rsid w:val="00D75DD5"/>
    <w:rsid w:val="00F752F1"/>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474"/>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Notar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8073</Characters>
  <Application>Microsoft Office Word</Application>
  <DocSecurity>0</DocSecurity>
  <Lines>175</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2022-02-14T13:41:00Z</dcterms:created>
  <dcterms:modified xsi:type="dcterms:W3CDTF">2022-02-14T13:45:00Z</dcterms:modified>
</cp:coreProperties>
</file>