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8C7AFC" w:rsidP="00AF45CE">
            <w:pPr>
              <w:rPr>
                <w:rFonts w:ascii="Times New Roman" w:eastAsia="Times New Roman" w:hAnsi="Times New Roman" w:cs="Times New Roman"/>
                <w:b/>
                <w:sz w:val="24"/>
                <w:szCs w:val="20"/>
                <w:lang w:eastAsia="en-GB"/>
              </w:rPr>
            </w:pPr>
            <w:r w:rsidRPr="008C7AFC">
              <w:rPr>
                <w:rFonts w:ascii="Times New Roman" w:eastAsia="Times New Roman" w:hAnsi="Times New Roman" w:cs="Times New Roman"/>
                <w:b/>
                <w:sz w:val="24"/>
                <w:szCs w:val="20"/>
                <w:lang w:val="de-DE" w:eastAsia="en-GB"/>
              </w:rPr>
              <w:t>CNECT-B-1</w:t>
            </w:r>
          </w:p>
        </w:tc>
      </w:tr>
      <w:tr w:rsidR="00AF7D78" w:rsidRPr="00103F41"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C7AFC" w:rsidRPr="0035623E" w:rsidRDefault="008C7AFC" w:rsidP="008C7AFC">
            <w:pPr>
              <w:rPr>
                <w:rFonts w:ascii="Times New Roman" w:hAnsi="Times New Roman" w:cs="Times New Roman"/>
                <w:b/>
                <w:lang w:val="en-GB"/>
              </w:rPr>
            </w:pPr>
            <w:r w:rsidRPr="0035623E">
              <w:rPr>
                <w:rFonts w:ascii="Times New Roman" w:hAnsi="Times New Roman" w:cs="Times New Roman"/>
                <w:b/>
                <w:lang w:val="en-GB"/>
              </w:rPr>
              <w:t>Carlota REYNERS FONTANA</w:t>
            </w:r>
          </w:p>
          <w:p w:rsidR="008C7AFC" w:rsidRPr="0035623E" w:rsidRDefault="00103F41" w:rsidP="008C7AFC">
            <w:pPr>
              <w:rPr>
                <w:rFonts w:ascii="Times New Roman" w:hAnsi="Times New Roman" w:cs="Times New Roman"/>
                <w:b/>
                <w:lang w:val="en-GB"/>
              </w:rPr>
            </w:pPr>
            <w:hyperlink r:id="rId9" w:history="1">
              <w:r w:rsidR="008C7AFC" w:rsidRPr="0001496C">
                <w:rPr>
                  <w:rStyle w:val="Hyperlink"/>
                  <w:rFonts w:ascii="Times New Roman" w:hAnsi="Times New Roman" w:cs="Times New Roman"/>
                  <w:b/>
                  <w:lang w:val="en-GB"/>
                </w:rPr>
                <w:t>Carlota.reyners-fontana@ec.europa.eu</w:t>
              </w:r>
            </w:hyperlink>
            <w:r w:rsidR="008C7AFC">
              <w:rPr>
                <w:rFonts w:ascii="Times New Roman" w:hAnsi="Times New Roman" w:cs="Times New Roman"/>
                <w:b/>
                <w:lang w:val="en-GB"/>
              </w:rPr>
              <w:t xml:space="preserve"> </w:t>
            </w:r>
            <w:r w:rsidR="008C7AFC" w:rsidRPr="0035623E">
              <w:rPr>
                <w:rFonts w:ascii="Times New Roman" w:hAnsi="Times New Roman" w:cs="Times New Roman"/>
                <w:b/>
                <w:lang w:val="en-GB"/>
              </w:rPr>
              <w:t xml:space="preserve"> </w:t>
            </w:r>
          </w:p>
          <w:p w:rsidR="00B47B23" w:rsidRDefault="008C7AFC" w:rsidP="008C7AFC">
            <w:pPr>
              <w:rPr>
                <w:rFonts w:ascii="Times New Roman" w:eastAsia="Times New Roman" w:hAnsi="Times New Roman" w:cs="Times New Roman"/>
                <w:sz w:val="24"/>
                <w:szCs w:val="20"/>
                <w:lang w:val="de-DE" w:eastAsia="en-GB"/>
              </w:rPr>
            </w:pPr>
            <w:r w:rsidRPr="0035623E">
              <w:rPr>
                <w:rFonts w:ascii="Times New Roman" w:hAnsi="Times New Roman" w:cs="Times New Roman"/>
                <w:b/>
                <w:lang w:val="en-GB"/>
              </w:rPr>
              <w:t>+32 229-62223</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103F41"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2</w:t>
            </w:r>
            <w:r>
              <w:rPr>
                <w:rFonts w:ascii="Times New Roman" w:eastAsia="Times New Roman" w:hAnsi="Times New Roman" w:cs="Times New Roman"/>
                <w:b/>
                <w:vertAlign w:val="superscript"/>
                <w:lang w:val="en-GB" w:eastAsia="en-GB"/>
              </w:rPr>
              <w:t>n</w:t>
            </w:r>
            <w:r w:rsidR="00974A0F" w:rsidRPr="00974A0F">
              <w:rPr>
                <w:rFonts w:ascii="Times New Roman" w:eastAsia="Times New Roman" w:hAnsi="Times New Roman" w:cs="Times New Roman"/>
                <w:b/>
                <w:vertAlign w:val="superscript"/>
                <w:lang w:val="en-GB" w:eastAsia="en-GB"/>
              </w:rPr>
              <w:t>d</w:t>
            </w:r>
            <w:r w:rsidR="00974A0F">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Pr>
                <w:rFonts w:ascii="Times New Roman" w:eastAsia="Times New Roman" w:hAnsi="Times New Roman" w:cs="Times New Roman"/>
                <w:b/>
                <w:lang w:val="en-GB" w:eastAsia="en-GB"/>
              </w:rPr>
              <w:t>2</w:t>
            </w:r>
            <w:bookmarkStart w:id="0" w:name="_GoBack"/>
            <w:bookmarkEnd w:id="0"/>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74A0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103F41"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8C7AFC" w:rsidRPr="008C7AFC" w:rsidRDefault="008C7AFC" w:rsidP="008C7AFC">
      <w:pPr>
        <w:spacing w:after="0" w:line="240" w:lineRule="auto"/>
        <w:ind w:left="425"/>
        <w:jc w:val="both"/>
        <w:rPr>
          <w:rFonts w:ascii="Times New Roman" w:hAnsi="Times New Roman" w:cs="Times New Roman"/>
          <w:lang w:val="en-US"/>
        </w:rPr>
      </w:pPr>
      <w:r w:rsidRPr="008C7AFC">
        <w:rPr>
          <w:rFonts w:ascii="Times New Roman" w:hAnsi="Times New Roman" w:cs="Times New Roman"/>
          <w:lang w:val="en-US"/>
        </w:rPr>
        <w:t xml:space="preserve">Unit B1 "Electronic Communications Policy" is one of the five units of Directorate B "Connectivity". The Unit is in charge of developing policy and legislation in the field of electronic communications. It aims at ensuring right conditions for competitive deployment of new broadband networks and a level playing field for advanced digital networks and innovative services, enabling citizens and businesses to benefit from first-class connectivity across the whole EU. </w:t>
      </w:r>
    </w:p>
    <w:p w:rsidR="008C7AFC" w:rsidRPr="008C7AFC" w:rsidRDefault="008C7AFC" w:rsidP="008C7AFC">
      <w:pPr>
        <w:spacing w:after="0" w:line="240" w:lineRule="auto"/>
        <w:ind w:left="425"/>
        <w:jc w:val="both"/>
        <w:rPr>
          <w:rFonts w:ascii="Times New Roman" w:hAnsi="Times New Roman" w:cs="Times New Roman"/>
          <w:lang w:val="en-US"/>
        </w:rPr>
      </w:pPr>
    </w:p>
    <w:p w:rsidR="008C7AFC" w:rsidRPr="008C7AFC" w:rsidRDefault="008C7AFC" w:rsidP="008C7AFC">
      <w:pPr>
        <w:spacing w:after="0" w:line="240" w:lineRule="auto"/>
        <w:ind w:left="425"/>
        <w:jc w:val="both"/>
        <w:rPr>
          <w:rFonts w:ascii="Times New Roman" w:hAnsi="Times New Roman" w:cs="Times New Roman"/>
          <w:lang w:val="en-US"/>
        </w:rPr>
      </w:pPr>
      <w:r w:rsidRPr="008C7AFC">
        <w:rPr>
          <w:rFonts w:ascii="Times New Roman" w:hAnsi="Times New Roman" w:cs="Times New Roman"/>
          <w:lang w:val="en-US"/>
        </w:rPr>
        <w:t xml:space="preserve">The unit consists of 11 colleagues covering various aspects of electronic communications policy ranging from network access and competition aspects to consumer issues including net neutrality (and related issues such as risks of network congestion), switching, universal service and emergency communications. The unit actively contributes to on-going discussions regarding measures to help the sector in the post COVID recovery phase. </w:t>
      </w:r>
    </w:p>
    <w:p w:rsidR="008C7AFC" w:rsidRPr="008C7AFC" w:rsidRDefault="008C7AFC" w:rsidP="008C7AFC">
      <w:pPr>
        <w:spacing w:after="0" w:line="240" w:lineRule="auto"/>
        <w:ind w:left="425"/>
        <w:jc w:val="both"/>
        <w:rPr>
          <w:rFonts w:ascii="Times New Roman" w:hAnsi="Times New Roman" w:cs="Times New Roman"/>
          <w:lang w:val="en-US"/>
        </w:rPr>
      </w:pPr>
    </w:p>
    <w:p w:rsidR="008C7AFC" w:rsidRPr="008C7AFC" w:rsidRDefault="008C7AFC" w:rsidP="008C7AFC">
      <w:pPr>
        <w:spacing w:after="0" w:line="240" w:lineRule="auto"/>
        <w:ind w:left="425"/>
        <w:jc w:val="both"/>
        <w:rPr>
          <w:rFonts w:ascii="Times New Roman" w:hAnsi="Times New Roman" w:cs="Times New Roman"/>
          <w:lang w:val="en-US"/>
        </w:rPr>
      </w:pPr>
      <w:r w:rsidRPr="008C7AFC">
        <w:rPr>
          <w:rFonts w:ascii="Times New Roman" w:hAnsi="Times New Roman" w:cs="Times New Roman"/>
          <w:lang w:val="en-US"/>
        </w:rPr>
        <w:t xml:space="preserve">Against this background, the current main legislative priorities of the unit are the review of the Broadband Cost Reduction Directive (Q2 2022) as well as the preparation of a delegated act on several aspects concerning emergency communications (112) (Q4 2022). Besides, the unit is also exploring soft measures on increased transparency to consumers regarding the environmental footprint of telecoms networks and in the medium term, it will start preparing the review of the end-users´ chapter of the European Electronic Communications Code (EECC). </w:t>
      </w:r>
    </w:p>
    <w:p w:rsidR="008C7AFC" w:rsidRPr="008C7AFC" w:rsidRDefault="008C7AFC" w:rsidP="008C7AFC">
      <w:pPr>
        <w:spacing w:after="0" w:line="240" w:lineRule="auto"/>
        <w:ind w:left="425"/>
        <w:jc w:val="both"/>
        <w:rPr>
          <w:rFonts w:ascii="Times New Roman" w:hAnsi="Times New Roman" w:cs="Times New Roman"/>
          <w:lang w:val="en-US"/>
        </w:rPr>
      </w:pPr>
    </w:p>
    <w:p w:rsidR="00E03E3E" w:rsidRPr="00E03E3E" w:rsidRDefault="008C7AFC" w:rsidP="008C7AFC">
      <w:pPr>
        <w:spacing w:after="0" w:line="240" w:lineRule="auto"/>
        <w:ind w:left="425"/>
        <w:jc w:val="both"/>
        <w:rPr>
          <w:rFonts w:ascii="Times New Roman" w:hAnsi="Times New Roman" w:cs="Times New Roman"/>
          <w:lang w:val="en-US"/>
        </w:rPr>
      </w:pPr>
      <w:r w:rsidRPr="008C7AFC">
        <w:rPr>
          <w:rFonts w:ascii="Times New Roman" w:hAnsi="Times New Roman" w:cs="Times New Roman"/>
          <w:lang w:val="en-US"/>
        </w:rPr>
        <w:t>Under the supervision of a Commission official and as part of a team, the successful candidate will contribute to one of the two legislative files in preparation as well as to future policy developments, and follow regulatory, market and technology developments necessary for the policy work. The work entails regular contacts with Member States, regulatory authorities, users, market players and industry associations.</w:t>
      </w:r>
    </w:p>
    <w:p w:rsidR="00A54F80" w:rsidRDefault="00E03E3E" w:rsidP="00A54F80">
      <w:pPr>
        <w:spacing w:after="0" w:line="240" w:lineRule="auto"/>
        <w:ind w:left="425"/>
        <w:jc w:val="both"/>
        <w:rPr>
          <w:rFonts w:ascii="Times New Roman" w:hAnsi="Times New Roman" w:cs="Times New Roman"/>
          <w:lang w:val="en-US"/>
        </w:rPr>
      </w:pPr>
      <w:r w:rsidRPr="00E03E3E">
        <w:rPr>
          <w:rFonts w:ascii="Times New Roman" w:hAnsi="Times New Roman" w:cs="Times New Roman"/>
          <w:lang w:val="en-US"/>
        </w:rPr>
        <w:t xml:space="preserve"> </w:t>
      </w:r>
    </w:p>
    <w:p w:rsidR="008C7AFC" w:rsidRPr="00A54F80" w:rsidRDefault="008C7AFC" w:rsidP="00A54F80">
      <w:pPr>
        <w:spacing w:after="0" w:line="240" w:lineRule="auto"/>
        <w:ind w:left="425"/>
        <w:jc w:val="both"/>
        <w:rPr>
          <w:rFonts w:ascii="Times New Roman" w:hAnsi="Times New Roman" w:cs="Times New Roman"/>
          <w:lang w:val="en-IE"/>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8C7AFC" w:rsidRPr="008C7AFC">
        <w:rPr>
          <w:rFonts w:ascii="Times New Roman" w:eastAsia="Times New Roman" w:hAnsi="Times New Roman" w:cs="Times New Roman"/>
          <w:lang w:val="en-US" w:eastAsia="en-GB"/>
        </w:rPr>
        <w:t>law, economics or telecoms engineering</w:t>
      </w:r>
      <w:r w:rsidR="00A24935" w:rsidRPr="00A2493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54F80" w:rsidRDefault="008C7AFC" w:rsidP="00836786">
      <w:pPr>
        <w:tabs>
          <w:tab w:val="left" w:pos="709"/>
        </w:tabs>
        <w:spacing w:after="0" w:line="240" w:lineRule="auto"/>
        <w:ind w:left="709" w:right="60"/>
        <w:jc w:val="both"/>
        <w:rPr>
          <w:rFonts w:ascii="Times New Roman" w:hAnsi="Times New Roman" w:cs="Times New Roman"/>
          <w:lang w:val="en-US"/>
        </w:rPr>
      </w:pPr>
      <w:r w:rsidRPr="008C7AFC">
        <w:rPr>
          <w:rFonts w:ascii="Times New Roman" w:hAnsi="Times New Roman" w:cs="Times New Roman"/>
          <w:lang w:val="en-US"/>
        </w:rPr>
        <w:t>Applicants should have a strong experience in electronic communications policy and good knowledge of regulatory environment. So</w:t>
      </w:r>
      <w:r>
        <w:rPr>
          <w:rFonts w:ascii="Times New Roman" w:hAnsi="Times New Roman" w:cs="Times New Roman"/>
          <w:lang w:val="en-US"/>
        </w:rPr>
        <w:t>me understanding of EU decision-</w:t>
      </w:r>
      <w:r w:rsidRPr="008C7AFC">
        <w:rPr>
          <w:rFonts w:ascii="Times New Roman" w:hAnsi="Times New Roman" w:cs="Times New Roman"/>
          <w:lang w:val="en-US"/>
        </w:rPr>
        <w:t>making procedures would be an asset.</w:t>
      </w:r>
    </w:p>
    <w:p w:rsidR="008C7AFC" w:rsidRPr="00A92957" w:rsidRDefault="008C7AFC"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8C7AFC" w:rsidP="00ED0F2B">
      <w:pPr>
        <w:tabs>
          <w:tab w:val="left" w:pos="426"/>
        </w:tabs>
        <w:spacing w:after="0" w:line="240" w:lineRule="auto"/>
        <w:ind w:left="709"/>
        <w:rPr>
          <w:rFonts w:ascii="Times New Roman" w:eastAsia="Times New Roman" w:hAnsi="Times New Roman" w:cs="Times New Roman"/>
          <w:lang w:val="en-US" w:eastAsia="en-GB"/>
        </w:rPr>
      </w:pPr>
      <w:r w:rsidRPr="008C7AFC">
        <w:rPr>
          <w:rFonts w:ascii="Times New Roman" w:eastAsia="Times New Roman" w:hAnsi="Times New Roman" w:cs="Times New Roman"/>
          <w:lang w:val="en-US" w:eastAsia="en-GB"/>
        </w:rPr>
        <w:t>English (knowledge of French would be an asset)</w:t>
      </w:r>
      <w:r w:rsidR="00974A0F" w:rsidRPr="00974A0F">
        <w:rPr>
          <w:rFonts w:ascii="Times New Roman" w:eastAsia="Times New Roman" w:hAnsi="Times New Roman" w:cs="Times New Roman"/>
          <w:lang w:val="en-US" w:eastAsia="en-GB"/>
        </w:rPr>
        <w: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103F41">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0"/>
  </w:num>
  <w:num w:numId="5">
    <w:abstractNumId w:val="11"/>
  </w:num>
  <w:num w:numId="6">
    <w:abstractNumId w:val="5"/>
  </w:num>
  <w:num w:numId="7">
    <w:abstractNumId w:val="3"/>
  </w:num>
  <w:num w:numId="8">
    <w:abstractNumId w:val="8"/>
  </w:num>
  <w:num w:numId="9">
    <w:abstractNumId w:val="6"/>
  </w:num>
  <w:num w:numId="10">
    <w:abstractNumId w:val="9"/>
  </w:num>
  <w:num w:numId="11">
    <w:abstractNumId w:val="4"/>
  </w:num>
  <w:num w:numId="1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03F41"/>
    <w:rsid w:val="00124117"/>
    <w:rsid w:val="00124A9C"/>
    <w:rsid w:val="0014734A"/>
    <w:rsid w:val="00150FE5"/>
    <w:rsid w:val="00151FDA"/>
    <w:rsid w:val="0019598C"/>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6B535C"/>
    <w:rsid w:val="007249C8"/>
    <w:rsid w:val="00757143"/>
    <w:rsid w:val="007D5690"/>
    <w:rsid w:val="0083432B"/>
    <w:rsid w:val="00836786"/>
    <w:rsid w:val="00860C38"/>
    <w:rsid w:val="00863AE8"/>
    <w:rsid w:val="0087571D"/>
    <w:rsid w:val="0089313E"/>
    <w:rsid w:val="008C15E7"/>
    <w:rsid w:val="008C7AFC"/>
    <w:rsid w:val="00943796"/>
    <w:rsid w:val="00974A0F"/>
    <w:rsid w:val="0098353F"/>
    <w:rsid w:val="00985910"/>
    <w:rsid w:val="00994581"/>
    <w:rsid w:val="009C7B2E"/>
    <w:rsid w:val="00A24935"/>
    <w:rsid w:val="00A54F80"/>
    <w:rsid w:val="00A63619"/>
    <w:rsid w:val="00A73BF8"/>
    <w:rsid w:val="00A92957"/>
    <w:rsid w:val="00AA37E2"/>
    <w:rsid w:val="00AD033B"/>
    <w:rsid w:val="00AF45CE"/>
    <w:rsid w:val="00AF7D78"/>
    <w:rsid w:val="00B10316"/>
    <w:rsid w:val="00B47B23"/>
    <w:rsid w:val="00BC14A5"/>
    <w:rsid w:val="00C158B8"/>
    <w:rsid w:val="00C56F28"/>
    <w:rsid w:val="00CA4A25"/>
    <w:rsid w:val="00CC4913"/>
    <w:rsid w:val="00CF677F"/>
    <w:rsid w:val="00D37EF6"/>
    <w:rsid w:val="00D46B98"/>
    <w:rsid w:val="00DC2053"/>
    <w:rsid w:val="00DF4FC4"/>
    <w:rsid w:val="00DF6CB3"/>
    <w:rsid w:val="00E03E3E"/>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2CA8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arlota.reyners-fontan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664C0-2455-41D8-B3E6-E0F979467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1317</Words>
  <Characters>7431</Characters>
  <Application>Microsoft Office Word</Application>
  <DocSecurity>0</DocSecurity>
  <Lines>172</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2022-02-14T10:04:00Z</dcterms:created>
  <dcterms:modified xsi:type="dcterms:W3CDTF">2022-02-14T10:04:00Z</dcterms:modified>
</cp:coreProperties>
</file>