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33D" w:rsidRDefault="00CE5049" w:rsidP="007D550B">
      <w:pPr>
        <w:pStyle w:val="datumtevilka"/>
        <w:jc w:val="both"/>
      </w:pPr>
      <w:bookmarkStart w:id="0" w:name="_GoBack"/>
      <w:bookmarkEnd w:id="0"/>
      <w:r w:rsidRPr="000714B1">
        <w:t xml:space="preserve">Številka: </w:t>
      </w:r>
      <w:r w:rsidRPr="000714B1">
        <w:tab/>
        <w:t>1100-</w:t>
      </w:r>
      <w:r w:rsidR="000130BA">
        <w:t>21</w:t>
      </w:r>
      <w:r w:rsidR="00EB296A">
        <w:t>/2022/1</w:t>
      </w:r>
    </w:p>
    <w:p w:rsidR="00CE5049" w:rsidRDefault="00CE5049" w:rsidP="007D550B">
      <w:pPr>
        <w:pStyle w:val="datumtevilka"/>
        <w:jc w:val="both"/>
      </w:pPr>
      <w:r w:rsidRPr="000714B1">
        <w:t xml:space="preserve">Datum: </w:t>
      </w:r>
      <w:r w:rsidRPr="000714B1">
        <w:tab/>
      </w:r>
      <w:r w:rsidR="009A6FD4">
        <w:t>9</w:t>
      </w:r>
      <w:r w:rsidR="00EB296A">
        <w:t xml:space="preserve">. </w:t>
      </w:r>
      <w:r w:rsidR="00AE6669">
        <w:t>3</w:t>
      </w:r>
      <w:r w:rsidR="00EB296A">
        <w:t>. 2022</w:t>
      </w:r>
    </w:p>
    <w:p w:rsidR="007D550B" w:rsidRDefault="007D550B" w:rsidP="007D550B">
      <w:pPr>
        <w:pStyle w:val="datumtevilka"/>
        <w:jc w:val="both"/>
      </w:pPr>
    </w:p>
    <w:p w:rsidR="00440EC2" w:rsidRPr="00EA133D" w:rsidRDefault="00440EC2" w:rsidP="00440EC2">
      <w:pPr>
        <w:jc w:val="both"/>
        <w:rPr>
          <w:lang w:val="sl-SI"/>
        </w:rPr>
      </w:pPr>
      <w:r w:rsidRPr="00EA133D">
        <w:rPr>
          <w:lang w:val="sl-SI"/>
        </w:rPr>
        <w:t>Na podlagi prvega odstavka 25. člena Zakona o delovnih razmerjih (</w:t>
      </w:r>
      <w:r w:rsidR="00EA133D" w:rsidRPr="00EA133D">
        <w:rPr>
          <w:lang w:val="sl-SI"/>
        </w:rPr>
        <w:t>Uradni list RS, št. </w:t>
      </w:r>
      <w:hyperlink r:id="rId8" w:tgtFrame="_blank" w:tooltip="Zakon o delovnih razmerjih (ZDR-1)" w:history="1">
        <w:r w:rsidR="00EA133D" w:rsidRPr="00EA133D">
          <w:rPr>
            <w:lang w:val="sl-SI"/>
          </w:rPr>
          <w:t>21/13</w:t>
        </w:r>
      </w:hyperlink>
      <w:r w:rsidR="00EA133D" w:rsidRPr="00EA133D">
        <w:rPr>
          <w:lang w:val="sl-SI"/>
        </w:rPr>
        <w:t>, </w:t>
      </w:r>
      <w:hyperlink r:id="rId9" w:tgtFrame="_blank" w:tooltip="Popravek Zakona o delovnih razmerjih" w:history="1">
        <w:r w:rsidR="00EA133D" w:rsidRPr="00EA133D">
          <w:rPr>
            <w:lang w:val="sl-SI"/>
          </w:rPr>
          <w:t xml:space="preserve">78/13 – </w:t>
        </w:r>
        <w:proofErr w:type="spellStart"/>
        <w:r w:rsidR="00EA133D" w:rsidRPr="00EA133D">
          <w:rPr>
            <w:lang w:val="sl-SI"/>
          </w:rPr>
          <w:t>popr</w:t>
        </w:r>
        <w:proofErr w:type="spellEnd"/>
        <w:r w:rsidR="00EA133D" w:rsidRPr="00EA133D">
          <w:rPr>
            <w:lang w:val="sl-SI"/>
          </w:rPr>
          <w:t>.</w:t>
        </w:r>
      </w:hyperlink>
      <w:r w:rsidR="00EA133D" w:rsidRPr="00EA133D">
        <w:rPr>
          <w:lang w:val="sl-SI"/>
        </w:rPr>
        <w:t>, </w:t>
      </w:r>
      <w:hyperlink r:id="rId10" w:tgtFrame="_blank" w:tooltip="Zakon o zaposlovanju, samozaposlovanju in delu tujcev" w:history="1">
        <w:r w:rsidR="00EA133D" w:rsidRPr="00EA133D">
          <w:rPr>
            <w:lang w:val="sl-SI"/>
          </w:rPr>
          <w:t>47/15</w:t>
        </w:r>
      </w:hyperlink>
      <w:r w:rsidR="00EA133D" w:rsidRPr="00EA133D">
        <w:rPr>
          <w:lang w:val="sl-SI"/>
        </w:rPr>
        <w:t> – ZZSDT, </w:t>
      </w:r>
      <w:hyperlink r:id="rId11" w:tgtFrame="_blank" w:tooltip="Zakon o spremembah in dopolnitvah Pomorskega zakonika" w:history="1">
        <w:r w:rsidR="00EA133D" w:rsidRPr="00EA133D">
          <w:rPr>
            <w:lang w:val="sl-SI"/>
          </w:rPr>
          <w:t>33/16</w:t>
        </w:r>
      </w:hyperlink>
      <w:r w:rsidR="00EA133D" w:rsidRPr="00EA133D">
        <w:rPr>
          <w:lang w:val="sl-SI"/>
        </w:rPr>
        <w:t> – PZ-F, </w:t>
      </w:r>
      <w:hyperlink r:id="rId12" w:tgtFrame="_blank" w:tooltip="Zakon o dopolnitvah Zakona o delovnih razmerjih" w:history="1">
        <w:r w:rsidR="00EA133D" w:rsidRPr="00EA133D">
          <w:rPr>
            <w:lang w:val="sl-SI"/>
          </w:rPr>
          <w:t>52/16</w:t>
        </w:r>
      </w:hyperlink>
      <w:r w:rsidR="00EA133D" w:rsidRPr="00EA133D">
        <w:rPr>
          <w:lang w:val="sl-SI"/>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EA133D" w:rsidRPr="00EA133D">
          <w:rPr>
            <w:lang w:val="sl-SI"/>
          </w:rPr>
          <w:t>15/17</w:t>
        </w:r>
      </w:hyperlink>
      <w:r w:rsidR="00EA133D" w:rsidRPr="00EA133D">
        <w:rPr>
          <w:lang w:val="sl-SI"/>
        </w:rPr>
        <w:t xml:space="preserve"> – </w:t>
      </w:r>
      <w:proofErr w:type="spellStart"/>
      <w:r w:rsidR="00EA133D" w:rsidRPr="00EA133D">
        <w:rPr>
          <w:lang w:val="sl-SI"/>
        </w:rPr>
        <w:t>odl</w:t>
      </w:r>
      <w:proofErr w:type="spellEnd"/>
      <w:r w:rsidR="00EA133D" w:rsidRPr="00EA133D">
        <w:rPr>
          <w:lang w:val="sl-SI"/>
        </w:rPr>
        <w:t>. US, </w:t>
      </w:r>
      <w:hyperlink r:id="rId14" w:tgtFrame="_blank" w:tooltip="Zakon o poslovni skrivnosti" w:history="1">
        <w:r w:rsidR="00EA133D" w:rsidRPr="00EA133D">
          <w:rPr>
            <w:lang w:val="sl-SI"/>
          </w:rPr>
          <w:t>22/19</w:t>
        </w:r>
      </w:hyperlink>
      <w:r w:rsidR="00EA133D" w:rsidRPr="00EA133D">
        <w:rPr>
          <w:lang w:val="sl-SI"/>
        </w:rPr>
        <w:t xml:space="preserve"> – </w:t>
      </w:r>
      <w:proofErr w:type="spellStart"/>
      <w:r w:rsidR="00EA133D" w:rsidRPr="00EA133D">
        <w:rPr>
          <w:lang w:val="sl-SI"/>
        </w:rPr>
        <w:t>ZPosS</w:t>
      </w:r>
      <w:proofErr w:type="spellEnd"/>
      <w:r w:rsidR="00EA133D" w:rsidRPr="00EA133D">
        <w:rPr>
          <w:lang w:val="sl-SI"/>
        </w:rPr>
        <w:t>, </w:t>
      </w:r>
      <w:hyperlink r:id="rId15" w:tgtFrame="_blank" w:tooltip="Zakon o dopolnitvi Zakona o delovnih razmerjih" w:history="1">
        <w:r w:rsidR="00EA133D" w:rsidRPr="00EA133D">
          <w:rPr>
            <w:lang w:val="sl-SI"/>
          </w:rPr>
          <w:t>81/19</w:t>
        </w:r>
      </w:hyperlink>
      <w:r w:rsidR="00EA133D" w:rsidRPr="00EA133D">
        <w:rPr>
          <w:lang w:val="sl-SI"/>
        </w:rPr>
        <w:t>, </w:t>
      </w:r>
      <w:hyperlink r:id="rId16" w:tgtFrame="_blank" w:tooltip="Zakon o interventnih ukrepih za pomoč pri omilitvi posledic drugega vala epidemije COVID-19" w:history="1">
        <w:r w:rsidR="00EA133D" w:rsidRPr="00EA133D">
          <w:rPr>
            <w:lang w:val="sl-SI"/>
          </w:rPr>
          <w:t>203/20</w:t>
        </w:r>
      </w:hyperlink>
      <w:r w:rsidR="00EA133D" w:rsidRPr="00EA133D">
        <w:rPr>
          <w:lang w:val="sl-SI"/>
        </w:rPr>
        <w:t> – ZIUPOPDVE in </w:t>
      </w:r>
      <w:hyperlink r:id="rId17" w:tgtFrame="_blank" w:tooltip="Zakon o spremembah in dopolnitvah Zakona o čezmejnem izvajanju storitev" w:history="1">
        <w:r w:rsidR="00EA133D" w:rsidRPr="00EA133D">
          <w:rPr>
            <w:lang w:val="sl-SI"/>
          </w:rPr>
          <w:t>119/21</w:t>
        </w:r>
      </w:hyperlink>
      <w:r w:rsidR="00EA133D" w:rsidRPr="00EA133D">
        <w:rPr>
          <w:lang w:val="sl-SI"/>
        </w:rPr>
        <w:t xml:space="preserve"> – </w:t>
      </w:r>
      <w:proofErr w:type="spellStart"/>
      <w:r w:rsidR="00EA133D" w:rsidRPr="00EA133D">
        <w:rPr>
          <w:lang w:val="sl-SI"/>
        </w:rPr>
        <w:t>ZČmIS</w:t>
      </w:r>
      <w:proofErr w:type="spellEnd"/>
      <w:r w:rsidR="00EA133D" w:rsidRPr="00EA133D">
        <w:rPr>
          <w:lang w:val="sl-SI"/>
        </w:rPr>
        <w:t>-A</w:t>
      </w:r>
      <w:r w:rsidRPr="00EA133D">
        <w:rPr>
          <w:lang w:val="sl-SI"/>
        </w:rPr>
        <w:t>) Ministrstvo za zunanje zadeve objavlja prosto delovno mesto:</w:t>
      </w:r>
    </w:p>
    <w:p w:rsidR="00440EC2" w:rsidRPr="00370208" w:rsidRDefault="00440EC2" w:rsidP="00440EC2">
      <w:pPr>
        <w:tabs>
          <w:tab w:val="left" w:pos="1701"/>
        </w:tabs>
        <w:jc w:val="both"/>
        <w:rPr>
          <w:lang w:val="sl-SI"/>
        </w:rPr>
      </w:pPr>
    </w:p>
    <w:p w:rsidR="00440EC2" w:rsidRDefault="000130BA" w:rsidP="00440EC2">
      <w:pPr>
        <w:jc w:val="both"/>
        <w:rPr>
          <w:b/>
          <w:lang w:val="sl-SI"/>
        </w:rPr>
      </w:pPr>
      <w:r>
        <w:rPr>
          <w:b/>
          <w:lang w:val="sl-SI"/>
        </w:rPr>
        <w:t>POSLOVNI SEKRETAR</w:t>
      </w:r>
      <w:r w:rsidR="009F2ADD">
        <w:rPr>
          <w:b/>
          <w:lang w:val="sl-SI"/>
        </w:rPr>
        <w:t xml:space="preserve"> V</w:t>
      </w:r>
      <w:r>
        <w:rPr>
          <w:b/>
          <w:lang w:val="sl-SI"/>
        </w:rPr>
        <w:t>-II</w:t>
      </w:r>
      <w:r w:rsidR="00440EC2">
        <w:rPr>
          <w:b/>
          <w:lang w:val="sl-SI"/>
        </w:rPr>
        <w:t xml:space="preserve"> (m/ž) </w:t>
      </w:r>
      <w:r w:rsidR="00440EC2" w:rsidRPr="00234A41">
        <w:rPr>
          <w:b/>
          <w:lang w:val="sl-SI"/>
        </w:rPr>
        <w:t xml:space="preserve">v </w:t>
      </w:r>
      <w:r w:rsidR="00EB296A">
        <w:rPr>
          <w:b/>
          <w:lang w:val="sl-SI"/>
        </w:rPr>
        <w:t xml:space="preserve">Službi za </w:t>
      </w:r>
      <w:r w:rsidR="00AE6669">
        <w:rPr>
          <w:b/>
          <w:lang w:val="sl-SI"/>
        </w:rPr>
        <w:t>informacijsko tehnologijo</w:t>
      </w:r>
      <w:r w:rsidR="00000943">
        <w:rPr>
          <w:b/>
          <w:lang w:val="sl-SI"/>
        </w:rPr>
        <w:t xml:space="preserve"> </w:t>
      </w:r>
      <w:r w:rsidR="00440EC2">
        <w:rPr>
          <w:b/>
          <w:lang w:val="sl-SI"/>
        </w:rPr>
        <w:t xml:space="preserve">(šifra DM </w:t>
      </w:r>
      <w:r w:rsidR="00AE6669">
        <w:rPr>
          <w:b/>
          <w:lang w:val="sl-SI"/>
        </w:rPr>
        <w:t>28</w:t>
      </w:r>
      <w:r>
        <w:rPr>
          <w:b/>
          <w:lang w:val="sl-SI"/>
        </w:rPr>
        <w:t>95</w:t>
      </w:r>
      <w:r w:rsidR="00440EC2">
        <w:rPr>
          <w:b/>
          <w:lang w:val="sl-SI"/>
        </w:rPr>
        <w:t>)</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xml:space="preserve">- končano najmanj </w:t>
      </w:r>
      <w:r w:rsidR="00AE6669">
        <w:rPr>
          <w:szCs w:val="20"/>
          <w:lang w:val="sl-SI"/>
        </w:rPr>
        <w:t>srednje tehniško in drugo strokovno izobraževanje/srednja strokovna izobrazba ali srednje splošno izobraževanje/srednja splošna izobrazba</w:t>
      </w:r>
      <w:r w:rsidR="00937458">
        <w:rPr>
          <w:szCs w:val="20"/>
          <w:lang w:val="sl-SI"/>
        </w:rPr>
        <w:t>;</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sidR="000130BA">
        <w:rPr>
          <w:lang w:val="sl-SI"/>
        </w:rPr>
        <w:t>4</w:t>
      </w:r>
      <w:r w:rsidR="009F2ADD">
        <w:rPr>
          <w:lang w:val="sl-SI"/>
        </w:rPr>
        <w:t xml:space="preserve"> mesece</w:t>
      </w:r>
      <w:r w:rsidR="00937458">
        <w:rPr>
          <w:lang w:val="sl-SI"/>
        </w:rPr>
        <w:t xml:space="preserve"> </w:t>
      </w:r>
      <w:r w:rsidRPr="00790038">
        <w:rPr>
          <w:lang w:val="sl-SI"/>
        </w:rPr>
        <w:t>delovnih izkušenj;</w:t>
      </w:r>
    </w:p>
    <w:p w:rsidR="00440EC2" w:rsidRDefault="00440EC2" w:rsidP="00440EC2">
      <w:pPr>
        <w:tabs>
          <w:tab w:val="left" w:pos="1701"/>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dovoljenje za dostop</w:t>
      </w:r>
      <w:r w:rsidR="002E4DFD">
        <w:rPr>
          <w:lang w:val="sl-SI"/>
        </w:rPr>
        <w:t xml:space="preserve"> do tajnih podatkov (nacionalno</w:t>
      </w:r>
      <w:r w:rsidR="000130BA">
        <w:rPr>
          <w:lang w:val="sl-SI"/>
        </w:rPr>
        <w:t xml:space="preserve"> in EU</w:t>
      </w:r>
      <w:r>
        <w:rPr>
          <w:lang w:val="sl-SI"/>
        </w:rPr>
        <w:t xml:space="preserve">) stopnje </w:t>
      </w:r>
      <w:r>
        <w:rPr>
          <w:rFonts w:cs="Arial"/>
          <w:lang w:val="sl-SI"/>
        </w:rPr>
        <w:t>»</w:t>
      </w:r>
      <w:r w:rsidR="000130BA">
        <w:rPr>
          <w:rFonts w:cs="Arial"/>
          <w:lang w:val="sl-SI"/>
        </w:rPr>
        <w:t>ZAUP</w:t>
      </w:r>
      <w:r w:rsidR="00EB296A">
        <w:rPr>
          <w:rFonts w:cs="Arial"/>
          <w:lang w:val="sl-SI"/>
        </w:rPr>
        <w:t>N</w:t>
      </w:r>
      <w:r>
        <w:rPr>
          <w:rFonts w:cs="Arial"/>
          <w:lang w:val="sl-SI"/>
        </w:rPr>
        <w:t>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937458">
        <w:rPr>
          <w:b/>
          <w:lang w:val="sl-SI"/>
        </w:rPr>
        <w:t>Opis delovnega mesta</w:t>
      </w:r>
      <w:r w:rsidR="002E4DFD">
        <w:rPr>
          <w:b/>
          <w:lang w:val="sl-SI"/>
        </w:rPr>
        <w:t xml:space="preserve"> iz sistemizacije</w:t>
      </w:r>
      <w:r w:rsidRPr="00370208">
        <w:rPr>
          <w:lang w:val="sl-SI"/>
        </w:rPr>
        <w:t xml:space="preserve">: </w:t>
      </w:r>
    </w:p>
    <w:p w:rsidR="000130BA" w:rsidRDefault="00440EC2" w:rsidP="000130BA">
      <w:pPr>
        <w:pStyle w:val="BodyText"/>
        <w:rPr>
          <w:rFonts w:ascii="Arial" w:hAnsi="Arial" w:cs="Arial"/>
          <w:sz w:val="20"/>
        </w:rPr>
      </w:pPr>
      <w:r w:rsidRPr="00147B47">
        <w:rPr>
          <w:rFonts w:ascii="Arial" w:hAnsi="Arial" w:cs="Arial"/>
          <w:sz w:val="20"/>
        </w:rPr>
        <w:t xml:space="preserve">- </w:t>
      </w:r>
      <w:r w:rsidR="000130BA">
        <w:rPr>
          <w:rFonts w:ascii="Arial" w:hAnsi="Arial" w:cs="Arial"/>
          <w:sz w:val="20"/>
        </w:rPr>
        <w:t>koordiniranje poslovnih stikov;</w:t>
      </w:r>
    </w:p>
    <w:p w:rsidR="000130BA" w:rsidRDefault="000130BA" w:rsidP="000130BA">
      <w:pPr>
        <w:pStyle w:val="BodyText"/>
        <w:rPr>
          <w:rFonts w:ascii="Arial" w:hAnsi="Arial" w:cs="Arial"/>
          <w:sz w:val="20"/>
        </w:rPr>
      </w:pPr>
      <w:r>
        <w:rPr>
          <w:rFonts w:ascii="Arial" w:hAnsi="Arial" w:cs="Arial"/>
          <w:sz w:val="20"/>
        </w:rPr>
        <w:t>- vodenje evidenc;</w:t>
      </w:r>
    </w:p>
    <w:p w:rsidR="00440EC2" w:rsidRDefault="000130BA" w:rsidP="000130BA">
      <w:pPr>
        <w:pStyle w:val="BodyText"/>
        <w:rPr>
          <w:rFonts w:ascii="Arial" w:hAnsi="Arial" w:cs="Arial"/>
          <w:sz w:val="20"/>
        </w:rPr>
      </w:pPr>
      <w:r>
        <w:rPr>
          <w:rFonts w:ascii="Arial" w:hAnsi="Arial" w:cs="Arial"/>
          <w:sz w:val="20"/>
        </w:rPr>
        <w:t>- sodelovanje pri internem usklajevanju organizacijskih enot</w:t>
      </w:r>
      <w:r w:rsidR="00440EC2" w:rsidRPr="00147B47">
        <w:rPr>
          <w:rFonts w:ascii="Arial" w:hAnsi="Arial" w:cs="Arial"/>
          <w:sz w:val="20"/>
        </w:rPr>
        <w:t>.</w:t>
      </w:r>
    </w:p>
    <w:p w:rsidR="000A6A57" w:rsidRDefault="000A6A57"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t>- je državljan Republike Slovenije;</w:t>
      </w:r>
    </w:p>
    <w:p w:rsidR="00440EC2" w:rsidRDefault="00440EC2" w:rsidP="00440EC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440EC2" w:rsidRDefault="00440EC2" w:rsidP="00440EC2">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00937458">
        <w:rPr>
          <w:rFonts w:cs="Arial"/>
          <w:lang w:val="sl-SI"/>
        </w:rPr>
        <w:t>»</w:t>
      </w:r>
      <w:r w:rsidR="000130BA">
        <w:rPr>
          <w:rFonts w:cs="Arial"/>
          <w:lang w:val="sl-SI"/>
        </w:rPr>
        <w:t>ZAUP</w:t>
      </w:r>
      <w:r w:rsidR="00EA133D">
        <w:rPr>
          <w:rFonts w:cs="Arial"/>
          <w:lang w:val="sl-SI"/>
        </w:rPr>
        <w:t>N</w:t>
      </w:r>
      <w:r w:rsidR="00937458">
        <w:rPr>
          <w:rFonts w:cs="Arial"/>
          <w:lang w:val="sl-SI"/>
        </w:rPr>
        <w:t>O</w:t>
      </w:r>
      <w:r>
        <w:rPr>
          <w:rFonts w:cs="Arial"/>
          <w:lang w:val="sl-SI"/>
        </w:rPr>
        <w:t>« (nacionalno</w:t>
      </w:r>
      <w:r w:rsidR="000130BA">
        <w:rPr>
          <w:rFonts w:cs="Arial"/>
          <w:lang w:val="sl-SI"/>
        </w:rPr>
        <w:t xml:space="preserve"> in</w:t>
      </w:r>
      <w:r w:rsidR="00B97510">
        <w:rPr>
          <w:rFonts w:cs="Arial"/>
          <w:lang w:val="sl-SI"/>
        </w:rPr>
        <w:t xml:space="preserve"> EU </w:t>
      </w:r>
      <w:r>
        <w:rPr>
          <w:rFonts w:cs="Arial"/>
          <w:lang w:val="sl-SI"/>
        </w:rPr>
        <w:t>).</w:t>
      </w:r>
    </w:p>
    <w:p w:rsidR="00440EC2" w:rsidRDefault="00440EC2" w:rsidP="00440EC2">
      <w:pPr>
        <w:tabs>
          <w:tab w:val="left" w:pos="1701"/>
        </w:tabs>
        <w:jc w:val="both"/>
        <w:rPr>
          <w:lang w:val="sl-SI"/>
        </w:rPr>
      </w:pPr>
      <w:r w:rsidRPr="00370208">
        <w:rPr>
          <w:lang w:val="sl-SI"/>
        </w:rPr>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Pri izbranem kandidatu se bo preverjalo ali ima izdano veljavno dovoljenje za dostop do tajnih podatkov (nacionalno</w:t>
      </w:r>
      <w:r w:rsidR="000130BA">
        <w:rPr>
          <w:lang w:val="sl-SI"/>
        </w:rPr>
        <w:t xml:space="preserve"> in EU</w:t>
      </w:r>
      <w:r>
        <w:rPr>
          <w:lang w:val="sl-SI"/>
        </w:rPr>
        <w:t xml:space="preserve">) do stopnje </w:t>
      </w:r>
      <w:r>
        <w:rPr>
          <w:rFonts w:cs="Arial"/>
          <w:lang w:val="sl-SI"/>
        </w:rPr>
        <w:t>»</w:t>
      </w:r>
      <w:r w:rsidR="000130BA">
        <w:rPr>
          <w:rFonts w:cs="Arial"/>
          <w:lang w:val="sl-SI"/>
        </w:rPr>
        <w:t>ZAUP</w:t>
      </w:r>
      <w:r w:rsidR="00B97510">
        <w:rPr>
          <w:rFonts w:cs="Arial"/>
          <w:lang w:val="sl-SI"/>
        </w:rPr>
        <w:t>N</w:t>
      </w:r>
      <w:r>
        <w:rPr>
          <w:rFonts w:cs="Arial"/>
          <w:lang w:val="sl-SI"/>
        </w:rPr>
        <w:t>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440EC2" w:rsidRDefault="00440EC2" w:rsidP="00440EC2">
      <w:pPr>
        <w:rPr>
          <w:lang w:val="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w:t>
      </w:r>
      <w:r w:rsidR="000130BA">
        <w:rPr>
          <w:lang w:val="sl-SI"/>
        </w:rPr>
        <w:t>poslovni sekretar</w:t>
      </w:r>
      <w:r w:rsidR="00FA314C">
        <w:rPr>
          <w:lang w:val="sl-SI"/>
        </w:rPr>
        <w:t xml:space="preserve"> V</w:t>
      </w:r>
      <w:r w:rsidR="000130BA">
        <w:rPr>
          <w:lang w:val="sl-SI"/>
        </w:rPr>
        <w:t>-II</w:t>
      </w:r>
      <w:r>
        <w:rPr>
          <w:lang w:val="sl-SI"/>
        </w:rPr>
        <w:t xml:space="preserve"> </w:t>
      </w:r>
      <w:r w:rsidRPr="00B869FD">
        <w:rPr>
          <w:lang w:val="sl-SI"/>
        </w:rPr>
        <w:t xml:space="preserve">sklenilo </w:t>
      </w:r>
      <w:r w:rsidRPr="00B86928">
        <w:rPr>
          <w:b/>
          <w:lang w:val="sl-SI"/>
        </w:rPr>
        <w:t xml:space="preserve">delovno razmerje za </w:t>
      </w:r>
      <w:r w:rsidR="00C72801">
        <w:rPr>
          <w:b/>
          <w:lang w:val="sl-SI"/>
        </w:rPr>
        <w:t>ne</w:t>
      </w:r>
      <w:r>
        <w:rPr>
          <w:b/>
          <w:lang w:val="sl-SI"/>
        </w:rPr>
        <w:t>določen</w:t>
      </w:r>
      <w:r w:rsidR="00392326">
        <w:rPr>
          <w:b/>
          <w:lang w:val="sl-SI"/>
        </w:rPr>
        <w:t xml:space="preserve"> čas</w:t>
      </w:r>
      <w:r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152CA8" w:rsidRPr="00370208" w:rsidRDefault="00152CA8"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 xml:space="preserve">objavo za delovno mesto v </w:t>
      </w:r>
      <w:r w:rsidR="00B97510">
        <w:rPr>
          <w:lang w:val="sl-SI"/>
        </w:rPr>
        <w:t>Z</w:t>
      </w:r>
      <w:r w:rsidR="00FA314C">
        <w:rPr>
          <w:lang w:val="sl-SI"/>
        </w:rPr>
        <w:t>IN</w:t>
      </w:r>
      <w:r w:rsidR="001F126E">
        <w:rPr>
          <w:lang w:val="sl-SI"/>
        </w:rPr>
        <w:t xml:space="preserve"> – šifra DM 2</w:t>
      </w:r>
      <w:r w:rsidR="00FA314C">
        <w:rPr>
          <w:lang w:val="sl-SI"/>
        </w:rPr>
        <w:t>8</w:t>
      </w:r>
      <w:r w:rsidR="000130BA">
        <w:rPr>
          <w:lang w:val="sl-SI"/>
        </w:rPr>
        <w:t>95</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1D5E13">
        <w:rPr>
          <w:b/>
          <w:lang w:val="sl-SI"/>
        </w:rPr>
        <w:t xml:space="preserve">v roku </w:t>
      </w:r>
      <w:r w:rsidR="009E04CA" w:rsidRPr="001D5E13">
        <w:rPr>
          <w:b/>
          <w:lang w:val="sl-SI"/>
        </w:rPr>
        <w:t>8</w:t>
      </w:r>
      <w:r w:rsidRPr="001D5E13">
        <w:rPr>
          <w:b/>
          <w:lang w:val="sl-SI"/>
        </w:rPr>
        <w:t xml:space="preserve"> dni</w:t>
      </w:r>
      <w:r w:rsidRPr="001D5E13">
        <w:rPr>
          <w:lang w:val="sl-SI"/>
        </w:rPr>
        <w:t xml:space="preserve"> po</w:t>
      </w:r>
      <w:r w:rsidRPr="00370208">
        <w:rPr>
          <w:lang w:val="sl-SI"/>
        </w:rPr>
        <w:t xml:space="preserve">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B97510" w:rsidRDefault="00B97510" w:rsidP="00B97510">
      <w:pPr>
        <w:tabs>
          <w:tab w:val="left" w:pos="1701"/>
        </w:tabs>
        <w:jc w:val="both"/>
        <w:rPr>
          <w:lang w:val="sl-SI"/>
        </w:rPr>
      </w:pPr>
    </w:p>
    <w:p w:rsidR="00440EC2" w:rsidRDefault="00272A34" w:rsidP="00FA314C">
      <w:pPr>
        <w:tabs>
          <w:tab w:val="left" w:pos="1701"/>
        </w:tabs>
        <w:jc w:val="both"/>
        <w:rPr>
          <w:lang w:val="sl-SI"/>
        </w:rPr>
      </w:pPr>
      <w:r>
        <w:rPr>
          <w:lang w:val="sl-SI"/>
        </w:rPr>
        <w:t>V</w:t>
      </w:r>
      <w:r w:rsidR="00440EC2" w:rsidRPr="00370208">
        <w:rPr>
          <w:lang w:val="sl-SI"/>
        </w:rPr>
        <w:t xml:space="preserve"> besedilu </w:t>
      </w:r>
      <w:r w:rsidR="00440EC2">
        <w:rPr>
          <w:lang w:val="sl-SI"/>
        </w:rPr>
        <w:t>objave</w:t>
      </w:r>
      <w:r w:rsidR="00440EC2" w:rsidRPr="00370208">
        <w:rPr>
          <w:lang w:val="sl-SI"/>
        </w:rPr>
        <w:t xml:space="preserve"> uporabljeni izrazi, zapisani v moški spolni slovnični obliki, so uporabljeni ko</w:t>
      </w:r>
      <w:r w:rsidR="00440EC2">
        <w:rPr>
          <w:lang w:val="sl-SI"/>
        </w:rPr>
        <w:t>t nevtralni za moške in ženske.</w:t>
      </w:r>
    </w:p>
    <w:p w:rsidR="00440EC2" w:rsidRPr="00DC3EFD" w:rsidRDefault="00440EC2" w:rsidP="00440EC2">
      <w:pPr>
        <w:tabs>
          <w:tab w:val="left" w:pos="1701"/>
        </w:tabs>
        <w:spacing w:before="1200"/>
        <w:jc w:val="center"/>
        <w:rPr>
          <w:b/>
          <w:lang w:val="sl-SI"/>
        </w:rPr>
      </w:pPr>
      <w:r>
        <w:rPr>
          <w:b/>
          <w:lang w:val="sl-SI"/>
        </w:rPr>
        <w:t>M</w:t>
      </w:r>
      <w:r w:rsidRPr="00DC3EFD">
        <w:rPr>
          <w:b/>
          <w:lang w:val="sl-SI"/>
        </w:rPr>
        <w:t>ag. Sašo PODLESNIK</w:t>
      </w:r>
    </w:p>
    <w:p w:rsidR="00440EC2" w:rsidRDefault="00440EC2" w:rsidP="00440EC2">
      <w:pPr>
        <w:tabs>
          <w:tab w:val="left" w:pos="1701"/>
        </w:tabs>
        <w:jc w:val="center"/>
        <w:rPr>
          <w:b/>
        </w:rPr>
      </w:pPr>
      <w:r w:rsidRPr="00DC3EFD">
        <w:rPr>
          <w:b/>
          <w:lang w:val="sl-SI"/>
        </w:rPr>
        <w:t>vodja Kadrovske službe</w:t>
      </w:r>
    </w:p>
    <w:p w:rsidR="00440EC2" w:rsidRPr="00440EC2" w:rsidRDefault="00440EC2" w:rsidP="00440EC2">
      <w:pPr>
        <w:tabs>
          <w:tab w:val="left" w:pos="1701"/>
        </w:tabs>
        <w:spacing w:before="1080"/>
        <w:jc w:val="center"/>
        <w:rPr>
          <w:b/>
          <w:lang w:val="sl-SI"/>
        </w:rPr>
      </w:pPr>
    </w:p>
    <w:p w:rsidR="00B37BF3" w:rsidRPr="002935D6" w:rsidRDefault="00B37BF3" w:rsidP="00440EC2">
      <w:pPr>
        <w:jc w:val="both"/>
        <w:rPr>
          <w:rFonts w:cs="Arial"/>
          <w:szCs w:val="20"/>
        </w:rPr>
      </w:pPr>
    </w:p>
    <w:sectPr w:rsidR="00B37BF3" w:rsidRPr="002935D6" w:rsidSect="00EA133D">
      <w:headerReference w:type="default" r:id="rId18"/>
      <w:head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669" w:rsidRDefault="00AE6669">
      <w:pPr>
        <w:spacing w:line="240" w:lineRule="auto"/>
      </w:pPr>
      <w:r>
        <w:separator/>
      </w:r>
    </w:p>
  </w:endnote>
  <w:endnote w:type="continuationSeparator" w:id="0">
    <w:p w:rsidR="00AE6669" w:rsidRDefault="00AE66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669" w:rsidRDefault="00AE6669">
      <w:pPr>
        <w:spacing w:line="240" w:lineRule="auto"/>
      </w:pPr>
      <w:r>
        <w:separator/>
      </w:r>
    </w:p>
  </w:footnote>
  <w:footnote w:type="continuationSeparator" w:id="0">
    <w:p w:rsidR="00AE6669" w:rsidRDefault="00AE66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69" w:rsidRPr="00110CBD" w:rsidRDefault="00AE6669" w:rsidP="00EA133D">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69" w:rsidRPr="003C0944" w:rsidRDefault="00AE6669"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AE6669" w:rsidRPr="008F3500" w:rsidRDefault="00AE666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AE6669" w:rsidRPr="008F3500" w:rsidRDefault="00AE6669"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AE6669" w:rsidRPr="008F3500" w:rsidRDefault="00AE6669"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AE6669" w:rsidRPr="008F3500" w:rsidRDefault="00AE6669"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AE6669" w:rsidRPr="008F3500" w:rsidRDefault="00AE6669" w:rsidP="00EA133D">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0"/>
  </w:num>
  <w:num w:numId="5">
    <w:abstractNumId w:val="5"/>
  </w:num>
  <w:num w:numId="6">
    <w:abstractNumId w:val="7"/>
  </w:num>
  <w:num w:numId="7">
    <w:abstractNumId w:val="3"/>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0943"/>
    <w:rsid w:val="000130BA"/>
    <w:rsid w:val="0001720F"/>
    <w:rsid w:val="000A6A57"/>
    <w:rsid w:val="000D7786"/>
    <w:rsid w:val="00152CA8"/>
    <w:rsid w:val="00157A46"/>
    <w:rsid w:val="001D3335"/>
    <w:rsid w:val="001D5E13"/>
    <w:rsid w:val="001E5345"/>
    <w:rsid w:val="001F126E"/>
    <w:rsid w:val="00225902"/>
    <w:rsid w:val="0022622D"/>
    <w:rsid w:val="00267EEC"/>
    <w:rsid w:val="00272A34"/>
    <w:rsid w:val="002925EC"/>
    <w:rsid w:val="002935D6"/>
    <w:rsid w:val="002E4DFD"/>
    <w:rsid w:val="00300923"/>
    <w:rsid w:val="00357D08"/>
    <w:rsid w:val="00392326"/>
    <w:rsid w:val="003B0D1F"/>
    <w:rsid w:val="003B6541"/>
    <w:rsid w:val="003C0944"/>
    <w:rsid w:val="00410BB8"/>
    <w:rsid w:val="00440EC2"/>
    <w:rsid w:val="00442406"/>
    <w:rsid w:val="004B57FE"/>
    <w:rsid w:val="004E79AC"/>
    <w:rsid w:val="00501946"/>
    <w:rsid w:val="00503A66"/>
    <w:rsid w:val="00514212"/>
    <w:rsid w:val="00577B90"/>
    <w:rsid w:val="005C2B80"/>
    <w:rsid w:val="006072BB"/>
    <w:rsid w:val="00620399"/>
    <w:rsid w:val="0067548A"/>
    <w:rsid w:val="00684781"/>
    <w:rsid w:val="00692FEE"/>
    <w:rsid w:val="00697A4A"/>
    <w:rsid w:val="006C5173"/>
    <w:rsid w:val="006F002B"/>
    <w:rsid w:val="00735836"/>
    <w:rsid w:val="00750569"/>
    <w:rsid w:val="007D550B"/>
    <w:rsid w:val="007E4C76"/>
    <w:rsid w:val="007F698E"/>
    <w:rsid w:val="00803DCC"/>
    <w:rsid w:val="00812452"/>
    <w:rsid w:val="0087076C"/>
    <w:rsid w:val="008765E0"/>
    <w:rsid w:val="00894C19"/>
    <w:rsid w:val="008A2DAA"/>
    <w:rsid w:val="008A3E44"/>
    <w:rsid w:val="008A7D64"/>
    <w:rsid w:val="00937458"/>
    <w:rsid w:val="00944D5A"/>
    <w:rsid w:val="00957247"/>
    <w:rsid w:val="009659C4"/>
    <w:rsid w:val="009A6FD4"/>
    <w:rsid w:val="009B32A2"/>
    <w:rsid w:val="009E04CA"/>
    <w:rsid w:val="009F2ADD"/>
    <w:rsid w:val="00A0148A"/>
    <w:rsid w:val="00A11E5D"/>
    <w:rsid w:val="00A723B7"/>
    <w:rsid w:val="00AC449A"/>
    <w:rsid w:val="00AE6669"/>
    <w:rsid w:val="00B37BF3"/>
    <w:rsid w:val="00B425BF"/>
    <w:rsid w:val="00B71DAC"/>
    <w:rsid w:val="00B97510"/>
    <w:rsid w:val="00C72801"/>
    <w:rsid w:val="00C853E4"/>
    <w:rsid w:val="00CE5049"/>
    <w:rsid w:val="00CF1258"/>
    <w:rsid w:val="00D32481"/>
    <w:rsid w:val="00D736AF"/>
    <w:rsid w:val="00D75F9A"/>
    <w:rsid w:val="00D9194F"/>
    <w:rsid w:val="00DC5A82"/>
    <w:rsid w:val="00DE2A5B"/>
    <w:rsid w:val="00E105CF"/>
    <w:rsid w:val="00E41980"/>
    <w:rsid w:val="00EA133D"/>
    <w:rsid w:val="00EB296A"/>
    <w:rsid w:val="00F42CD3"/>
    <w:rsid w:val="00F82351"/>
    <w:rsid w:val="00F92376"/>
    <w:rsid w:val="00FA1F0D"/>
    <w:rsid w:val="00FA31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EA133D"/>
    <w:rPr>
      <w:color w:val="0000FF"/>
      <w:u w:val="single"/>
    </w:rPr>
  </w:style>
  <w:style w:type="paragraph" w:styleId="FootnoteText">
    <w:name w:val="footnote text"/>
    <w:basedOn w:val="Normal"/>
    <w:link w:val="FootnoteTextChar"/>
    <w:uiPriority w:val="99"/>
    <w:rsid w:val="003B6541"/>
    <w:rPr>
      <w:szCs w:val="20"/>
    </w:rPr>
  </w:style>
  <w:style w:type="character" w:customStyle="1" w:styleId="FootnoteTextChar">
    <w:name w:val="Footnote Text Char"/>
    <w:basedOn w:val="DefaultParagraphFont"/>
    <w:link w:val="FootnoteText"/>
    <w:uiPriority w:val="99"/>
    <w:rsid w:val="003B6541"/>
    <w:rPr>
      <w:rFonts w:ascii="Arial" w:eastAsia="Times New Roman" w:hAnsi="Arial" w:cs="Times New Roman"/>
      <w:sz w:val="20"/>
      <w:szCs w:val="20"/>
      <w:lang w:val="en-US"/>
    </w:rPr>
  </w:style>
  <w:style w:type="character" w:styleId="FootnoteReference">
    <w:name w:val="footnote reference"/>
    <w:uiPriority w:val="99"/>
    <w:semiHidden/>
    <w:unhideWhenUsed/>
    <w:rsid w:val="003B6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77762429">
      <w:bodyDiv w:val="1"/>
      <w:marLeft w:val="0"/>
      <w:marRight w:val="0"/>
      <w:marTop w:val="0"/>
      <w:marBottom w:val="0"/>
      <w:divBdr>
        <w:top w:val="none" w:sz="0" w:space="0" w:color="auto"/>
        <w:left w:val="none" w:sz="0" w:space="0" w:color="auto"/>
        <w:bottom w:val="none" w:sz="0" w:space="0" w:color="auto"/>
        <w:right w:val="none" w:sz="0" w:space="0" w:color="auto"/>
      </w:divBdr>
      <w:divsChild>
        <w:div w:id="969282401">
          <w:marLeft w:val="0"/>
          <w:marRight w:val="0"/>
          <w:marTop w:val="0"/>
          <w:marBottom w:val="0"/>
          <w:divBdr>
            <w:top w:val="none" w:sz="0" w:space="0" w:color="auto"/>
            <w:left w:val="none" w:sz="0" w:space="0" w:color="auto"/>
            <w:bottom w:val="none" w:sz="0" w:space="0" w:color="auto"/>
            <w:right w:val="none" w:sz="0" w:space="0" w:color="auto"/>
          </w:divBdr>
        </w:div>
        <w:div w:id="2078821231">
          <w:marLeft w:val="0"/>
          <w:marRight w:val="0"/>
          <w:marTop w:val="0"/>
          <w:marBottom w:val="0"/>
          <w:divBdr>
            <w:top w:val="none" w:sz="0" w:space="0" w:color="auto"/>
            <w:left w:val="none" w:sz="0" w:space="0" w:color="auto"/>
            <w:bottom w:val="none" w:sz="0" w:space="0" w:color="auto"/>
            <w:right w:val="none" w:sz="0" w:space="0" w:color="auto"/>
          </w:divBdr>
        </w:div>
        <w:div w:id="234168392">
          <w:marLeft w:val="0"/>
          <w:marRight w:val="0"/>
          <w:marTop w:val="0"/>
          <w:marBottom w:val="0"/>
          <w:divBdr>
            <w:top w:val="none" w:sz="0" w:space="0" w:color="auto"/>
            <w:left w:val="none" w:sz="0" w:space="0" w:color="auto"/>
            <w:bottom w:val="none" w:sz="0" w:space="0" w:color="auto"/>
            <w:right w:val="none" w:sz="0" w:space="0" w:color="auto"/>
          </w:divBdr>
        </w:div>
        <w:div w:id="217909852">
          <w:marLeft w:val="0"/>
          <w:marRight w:val="0"/>
          <w:marTop w:val="0"/>
          <w:marBottom w:val="0"/>
          <w:divBdr>
            <w:top w:val="none" w:sz="0" w:space="0" w:color="auto"/>
            <w:left w:val="none" w:sz="0" w:space="0" w:color="auto"/>
            <w:bottom w:val="none" w:sz="0" w:space="0" w:color="auto"/>
            <w:right w:val="none" w:sz="0" w:space="0" w:color="auto"/>
          </w:divBdr>
        </w:div>
      </w:divsChild>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3A2FC-1514-40A9-906C-FDD5CA1F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5831</Characters>
  <Application>Microsoft Office Word</Application>
  <DocSecurity>0</DocSecurity>
  <Lines>48</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Polonca Smole</cp:lastModifiedBy>
  <cp:revision>2</cp:revision>
  <cp:lastPrinted>2021-11-03T09:43:00Z</cp:lastPrinted>
  <dcterms:created xsi:type="dcterms:W3CDTF">2022-03-10T09:14:00Z</dcterms:created>
  <dcterms:modified xsi:type="dcterms:W3CDTF">2022-03-10T09:14:00Z</dcterms:modified>
</cp:coreProperties>
</file>