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bookmarkStart w:id="0" w:name="_GoBack"/>
      <w:bookmarkEnd w:id="0"/>
      <w:r w:rsidRPr="000714B1">
        <w:t xml:space="preserve">Številka: </w:t>
      </w:r>
      <w:r w:rsidRPr="000714B1">
        <w:tab/>
        <w:t>1100-</w:t>
      </w:r>
      <w:r w:rsidR="00DD6A7A">
        <w:t>10</w:t>
      </w:r>
      <w:r w:rsidR="00EB296A">
        <w:t>/2022/1</w:t>
      </w:r>
    </w:p>
    <w:p w:rsidR="00CE5049" w:rsidRDefault="00CE5049" w:rsidP="007D550B">
      <w:pPr>
        <w:pStyle w:val="datumtevilka"/>
        <w:jc w:val="both"/>
      </w:pPr>
      <w:r w:rsidRPr="000714B1">
        <w:t xml:space="preserve">Datum: </w:t>
      </w:r>
      <w:r w:rsidRPr="000714B1">
        <w:tab/>
      </w:r>
      <w:r w:rsidR="00000943">
        <w:t>17</w:t>
      </w:r>
      <w:r w:rsidR="00EB296A">
        <w:t>. 2.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4"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DD6A7A" w:rsidP="00440EC2">
      <w:pPr>
        <w:jc w:val="both"/>
        <w:rPr>
          <w:b/>
          <w:lang w:val="sl-SI"/>
        </w:rPr>
      </w:pPr>
      <w:r>
        <w:rPr>
          <w:b/>
          <w:lang w:val="sl-SI"/>
        </w:rPr>
        <w:t>FINANČNIK</w:t>
      </w:r>
      <w:r w:rsidR="009F2ADD">
        <w:rPr>
          <w:b/>
          <w:lang w:val="sl-SI"/>
        </w:rPr>
        <w:t xml:space="preserve"> VI/1</w:t>
      </w:r>
      <w:r w:rsidR="00440EC2">
        <w:rPr>
          <w:b/>
          <w:lang w:val="sl-SI"/>
        </w:rPr>
        <w:t xml:space="preserve"> (m/ž) </w:t>
      </w:r>
      <w:r w:rsidR="00440EC2" w:rsidRPr="00234A41">
        <w:rPr>
          <w:b/>
          <w:lang w:val="sl-SI"/>
        </w:rPr>
        <w:t xml:space="preserve">v </w:t>
      </w:r>
      <w:r>
        <w:rPr>
          <w:b/>
          <w:lang w:val="sl-SI"/>
        </w:rPr>
        <w:t>Finančno računovodski s</w:t>
      </w:r>
      <w:r w:rsidR="00EB296A">
        <w:rPr>
          <w:b/>
          <w:lang w:val="sl-SI"/>
        </w:rPr>
        <w:t xml:space="preserve">lužbi </w:t>
      </w:r>
      <w:r w:rsidR="00000943">
        <w:rPr>
          <w:b/>
          <w:lang w:val="sl-SI"/>
        </w:rPr>
        <w:t xml:space="preserve">– Oddelku za </w:t>
      </w:r>
      <w:r w:rsidR="00B91F31">
        <w:rPr>
          <w:b/>
          <w:lang w:val="sl-SI"/>
        </w:rPr>
        <w:t>upravljanje EU sredstev</w:t>
      </w:r>
      <w:r w:rsidR="00440EC2" w:rsidRPr="000E3FAA">
        <w:rPr>
          <w:lang w:val="sl-SI"/>
        </w:rPr>
        <w:t xml:space="preserve"> </w:t>
      </w:r>
      <w:r w:rsidR="00440EC2">
        <w:rPr>
          <w:b/>
          <w:lang w:val="sl-SI"/>
        </w:rPr>
        <w:t xml:space="preserve">(šifra DM </w:t>
      </w:r>
      <w:r w:rsidR="00000943">
        <w:rPr>
          <w:b/>
          <w:lang w:val="sl-SI"/>
        </w:rPr>
        <w:t>287</w:t>
      </w:r>
      <w:r>
        <w:rPr>
          <w:b/>
          <w:lang w:val="sl-SI"/>
        </w:rPr>
        <w:t>2</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DD6A7A">
        <w:rPr>
          <w:szCs w:val="20"/>
          <w:lang w:val="sl-SI"/>
        </w:rPr>
        <w:t>višje strokovno izobraževanje/višja strokovna izobrazba ali višješolsko izobraževanje (prejšnje)/višješolska izobrazba (prejšnja)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DD6A7A">
        <w:rPr>
          <w:lang w:val="sl-SI"/>
        </w:rPr>
        <w:t>6</w:t>
      </w:r>
      <w:r w:rsidR="009F2ADD">
        <w:rPr>
          <w:lang w:val="sl-SI"/>
        </w:rPr>
        <w:t xml:space="preserve"> mesecev</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Pr>
          <w:lang w:val="sl-SI"/>
        </w:rPr>
        <w:t xml:space="preserve">) stopnje </w:t>
      </w:r>
      <w:r>
        <w:rPr>
          <w:rFonts w:cs="Arial"/>
          <w:lang w:val="sl-SI"/>
        </w:rPr>
        <w:t>»</w:t>
      </w:r>
      <w:r w:rsidR="00DD6A7A">
        <w:rPr>
          <w:rFonts w:cs="Arial"/>
          <w:lang w:val="sl-SI"/>
        </w:rPr>
        <w:t>ZAUP</w:t>
      </w:r>
      <w:r w:rsidR="00EB296A">
        <w:rPr>
          <w:rFonts w:cs="Arial"/>
          <w:lang w:val="sl-SI"/>
        </w:rPr>
        <w:t>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EB296A" w:rsidRDefault="00DD6A7A" w:rsidP="00EB296A">
      <w:pPr>
        <w:pStyle w:val="BodyText"/>
        <w:rPr>
          <w:rFonts w:ascii="Arial" w:hAnsi="Arial" w:cs="Arial"/>
          <w:sz w:val="20"/>
        </w:rPr>
      </w:pPr>
      <w:r>
        <w:rPr>
          <w:rFonts w:ascii="Arial" w:hAnsi="Arial" w:cs="Arial"/>
          <w:sz w:val="20"/>
        </w:rPr>
        <w:t>- preverjanje skladnosti dokumentov (računov, pogodb, naročilnic, potnih nalogov) z zakonskimi določili, ki urejajo to področje;</w:t>
      </w:r>
    </w:p>
    <w:p w:rsidR="00DD6A7A" w:rsidRDefault="00DD6A7A" w:rsidP="00EB296A">
      <w:pPr>
        <w:pStyle w:val="BodyText"/>
        <w:rPr>
          <w:rFonts w:ascii="Arial" w:hAnsi="Arial" w:cs="Arial"/>
          <w:sz w:val="20"/>
        </w:rPr>
      </w:pPr>
      <w:r>
        <w:rPr>
          <w:rFonts w:ascii="Arial" w:hAnsi="Arial" w:cs="Arial"/>
          <w:sz w:val="20"/>
        </w:rPr>
        <w:t>- izvajanje nalog v zvezi s pripravo proračuna in spremljanje porabe proračunskih sredstev (po potrebi usklajevanje z Ministrstvo za finance RS) in priprava poročil za manag</w:t>
      </w:r>
      <w:r w:rsidR="008F0321">
        <w:rPr>
          <w:rFonts w:ascii="Arial" w:hAnsi="Arial" w:cs="Arial"/>
          <w:sz w:val="20"/>
        </w:rPr>
        <w:t>e</w:t>
      </w:r>
      <w:r>
        <w:rPr>
          <w:rFonts w:ascii="Arial" w:hAnsi="Arial" w:cs="Arial"/>
          <w:sz w:val="20"/>
        </w:rPr>
        <w:t>ment;</w:t>
      </w:r>
    </w:p>
    <w:p w:rsidR="00DD6A7A" w:rsidRDefault="00DD6A7A" w:rsidP="00EB296A">
      <w:pPr>
        <w:pStyle w:val="BodyText"/>
        <w:rPr>
          <w:rFonts w:ascii="Arial" w:hAnsi="Arial" w:cs="Arial"/>
          <w:sz w:val="20"/>
        </w:rPr>
      </w:pPr>
      <w:r>
        <w:rPr>
          <w:rFonts w:ascii="Arial" w:hAnsi="Arial" w:cs="Arial"/>
          <w:sz w:val="20"/>
        </w:rPr>
        <w:t>- obdelovanje podatkov za izdelavo mesečnih likvidnostnih načrtov;</w:t>
      </w:r>
    </w:p>
    <w:p w:rsidR="00440EC2" w:rsidRDefault="009F2ADD" w:rsidP="009F2ADD">
      <w:pPr>
        <w:pStyle w:val="BodyText"/>
        <w:rPr>
          <w:rFonts w:ascii="Arial" w:hAnsi="Arial" w:cs="Arial"/>
          <w:sz w:val="20"/>
        </w:rPr>
      </w:pPr>
      <w:r>
        <w:rPr>
          <w:rFonts w:ascii="Arial" w:hAnsi="Arial" w:cs="Arial"/>
          <w:sz w:val="20"/>
        </w:rPr>
        <w:t>- drug</w:t>
      </w:r>
      <w:r w:rsidR="00EB296A">
        <w:rPr>
          <w:rFonts w:ascii="Arial" w:hAnsi="Arial" w:cs="Arial"/>
          <w:sz w:val="20"/>
        </w:rPr>
        <w:t>e</w:t>
      </w:r>
      <w:r>
        <w:rPr>
          <w:rFonts w:ascii="Arial" w:hAnsi="Arial" w:cs="Arial"/>
          <w:sz w:val="20"/>
        </w:rPr>
        <w:t xml:space="preserve"> nalog</w:t>
      </w:r>
      <w:r w:rsidR="00EB296A">
        <w:rPr>
          <w:rFonts w:ascii="Arial" w:hAnsi="Arial" w:cs="Arial"/>
          <w:sz w:val="20"/>
        </w:rPr>
        <w:t>e</w:t>
      </w:r>
      <w:r>
        <w:rPr>
          <w:rFonts w:ascii="Arial" w:hAnsi="Arial" w:cs="Arial"/>
          <w:sz w:val="20"/>
        </w:rPr>
        <w:t xml:space="preserve"> podobne</w:t>
      </w:r>
      <w:r w:rsidR="00DD6A7A">
        <w:rPr>
          <w:rFonts w:ascii="Arial" w:hAnsi="Arial" w:cs="Arial"/>
          <w:sz w:val="20"/>
        </w:rPr>
        <w:t xml:space="preserve"> stopnje zahtevnosti po navodilu</w:t>
      </w:r>
      <w:r>
        <w:rPr>
          <w:rFonts w:ascii="Arial" w:hAnsi="Arial" w:cs="Arial"/>
          <w:sz w:val="20"/>
        </w:rPr>
        <w:t xml:space="preserve"> vodje</w:t>
      </w:r>
      <w:r w:rsidR="00440EC2" w:rsidRPr="00147B47">
        <w:rPr>
          <w:rFonts w:ascii="Arial" w:hAnsi="Arial" w:cs="Arial"/>
          <w:sz w:val="20"/>
        </w:rPr>
        <w:t>.</w:t>
      </w:r>
    </w:p>
    <w:p w:rsidR="00DD6A7A" w:rsidRDefault="00DD6A7A" w:rsidP="009F2ADD">
      <w:pPr>
        <w:pStyle w:val="BodyText"/>
        <w:rPr>
          <w:rFonts w:ascii="Arial" w:hAnsi="Arial" w:cs="Arial"/>
          <w:sz w:val="20"/>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DD6A7A" w:rsidRPr="00DD6A7A" w:rsidRDefault="00440EC2" w:rsidP="00440EC2">
      <w:pPr>
        <w:tabs>
          <w:tab w:val="left" w:pos="1701"/>
        </w:tabs>
        <w:jc w:val="both"/>
        <w:rPr>
          <w:rFonts w:cs="Arial"/>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DD6A7A">
        <w:rPr>
          <w:rFonts w:cs="Arial"/>
          <w:lang w:val="sl-SI"/>
        </w:rPr>
        <w:t>ZAUP</w:t>
      </w:r>
      <w:r w:rsidR="00EA133D">
        <w:rPr>
          <w:rFonts w:cs="Arial"/>
          <w:lang w:val="sl-SI"/>
        </w:rPr>
        <w:t>N</w:t>
      </w:r>
      <w:r w:rsidR="00937458">
        <w:rPr>
          <w:rFonts w:cs="Arial"/>
          <w:lang w:val="sl-SI"/>
        </w:rPr>
        <w:t>O</w:t>
      </w:r>
      <w:r>
        <w:rPr>
          <w:rFonts w:cs="Arial"/>
          <w:lang w:val="sl-SI"/>
        </w:rPr>
        <w:t>« (nacionalno</w:t>
      </w:r>
      <w:r w:rsidR="00DD6A7A">
        <w:rPr>
          <w:rFonts w:cs="Arial"/>
          <w:lang w:val="sl-SI"/>
        </w:rPr>
        <w:t>)</w:t>
      </w:r>
      <w:r>
        <w:rPr>
          <w:rFonts w:cs="Arial"/>
          <w:lang w:val="sl-SI"/>
        </w:rPr>
        <w:t>.</w:t>
      </w:r>
    </w:p>
    <w:p w:rsidR="00440EC2" w:rsidRDefault="00440EC2" w:rsidP="00440EC2">
      <w:pPr>
        <w:tabs>
          <w:tab w:val="left" w:pos="1701"/>
        </w:tabs>
        <w:jc w:val="both"/>
        <w:rPr>
          <w:lang w:val="sl-SI"/>
        </w:rPr>
      </w:pPr>
      <w:r w:rsidRPr="00370208">
        <w:rPr>
          <w:lang w:val="sl-SI"/>
        </w:rPr>
        <w:lastRenderedPageBreak/>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DD6A7A">
        <w:rPr>
          <w:lang w:val="sl-SI"/>
        </w:rPr>
        <w:t xml:space="preserve">) </w:t>
      </w:r>
      <w:r>
        <w:rPr>
          <w:lang w:val="sl-SI"/>
        </w:rPr>
        <w:t xml:space="preserve">do stopnje </w:t>
      </w:r>
      <w:r>
        <w:rPr>
          <w:rFonts w:cs="Arial"/>
          <w:lang w:val="sl-SI"/>
        </w:rPr>
        <w:t>»</w:t>
      </w:r>
      <w:r w:rsidR="00DD6A7A">
        <w:rPr>
          <w:rFonts w:cs="Arial"/>
          <w:lang w:val="sl-SI"/>
        </w:rPr>
        <w:t>ZAUP</w:t>
      </w:r>
      <w:r w:rsidR="00B97510">
        <w:rPr>
          <w:rFonts w:cs="Arial"/>
          <w:lang w:val="sl-SI"/>
        </w:rPr>
        <w:t>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B97510" w:rsidRPr="00696C6E" w:rsidRDefault="00B97510" w:rsidP="00B97510">
      <w:pPr>
        <w:autoSpaceDE w:val="0"/>
        <w:autoSpaceDN w:val="0"/>
        <w:adjustRightInd w:val="0"/>
        <w:spacing w:line="240" w:lineRule="auto"/>
        <w:rPr>
          <w:rFonts w:eastAsiaTheme="minorHAnsi" w:cs="Arial"/>
          <w:b/>
          <w:bCs/>
          <w:color w:val="000000"/>
          <w:szCs w:val="20"/>
          <w:lang w:val="sl-SI"/>
        </w:rPr>
      </w:pPr>
      <w:r w:rsidRPr="00696C6E">
        <w:rPr>
          <w:rFonts w:eastAsiaTheme="minorHAnsi" w:cs="Arial"/>
          <w:b/>
          <w:bCs/>
          <w:color w:val="000000"/>
          <w:szCs w:val="20"/>
          <w:lang w:val="sl-SI"/>
        </w:rPr>
        <w:t>Delo na delovnem mestu bo obsegalo opravljanje</w:t>
      </w:r>
      <w:r w:rsidR="00697A4A" w:rsidRPr="00696C6E">
        <w:rPr>
          <w:rFonts w:eastAsiaTheme="minorHAnsi" w:cs="Arial"/>
          <w:b/>
          <w:bCs/>
          <w:color w:val="000000"/>
          <w:szCs w:val="20"/>
          <w:lang w:val="sl-SI"/>
        </w:rPr>
        <w:t xml:space="preserve"> naslednjih nalog</w:t>
      </w:r>
      <w:r w:rsidRPr="00696C6E">
        <w:rPr>
          <w:rFonts w:eastAsiaTheme="minorHAnsi" w:cs="Arial"/>
          <w:b/>
          <w:bCs/>
          <w:color w:val="000000"/>
          <w:szCs w:val="20"/>
          <w:lang w:val="sl-SI"/>
        </w:rPr>
        <w:t>:</w:t>
      </w:r>
    </w:p>
    <w:p w:rsidR="00696C6E" w:rsidRPr="00696C6E" w:rsidRDefault="00696C6E" w:rsidP="00696C6E">
      <w:pPr>
        <w:autoSpaceDE w:val="0"/>
        <w:autoSpaceDN w:val="0"/>
        <w:adjustRightInd w:val="0"/>
        <w:spacing w:line="240" w:lineRule="auto"/>
        <w:jc w:val="both"/>
        <w:rPr>
          <w:rFonts w:eastAsiaTheme="minorHAnsi" w:cs="Arial"/>
          <w:color w:val="000000"/>
          <w:szCs w:val="20"/>
          <w:lang w:val="sl-SI"/>
        </w:rPr>
      </w:pPr>
      <w:r w:rsidRPr="00696C6E">
        <w:rPr>
          <w:rFonts w:eastAsiaTheme="minorHAnsi" w:cs="Arial"/>
          <w:color w:val="000000"/>
          <w:szCs w:val="20"/>
          <w:lang w:val="sl-SI"/>
        </w:rPr>
        <w:t>- priprava FEP obrazcev, pregled obračunske dokumentacije in priprava odredb za izplačila iz proračuna v povezavi s projektoma Sklad za notranjo varnost ter Sklad za okrevanje in odpornost</w:t>
      </w:r>
      <w:r>
        <w:rPr>
          <w:rFonts w:eastAsiaTheme="minorHAnsi" w:cs="Arial"/>
          <w:color w:val="000000"/>
          <w:szCs w:val="20"/>
          <w:lang w:val="sl-SI"/>
        </w:rPr>
        <w:t>;</w:t>
      </w:r>
    </w:p>
    <w:p w:rsidR="00696C6E" w:rsidRPr="00696C6E" w:rsidRDefault="00696C6E" w:rsidP="00696C6E">
      <w:pPr>
        <w:autoSpaceDE w:val="0"/>
        <w:autoSpaceDN w:val="0"/>
        <w:adjustRightInd w:val="0"/>
        <w:spacing w:line="240" w:lineRule="auto"/>
        <w:jc w:val="both"/>
        <w:rPr>
          <w:rFonts w:eastAsiaTheme="minorHAnsi" w:cs="Arial"/>
          <w:color w:val="000000"/>
          <w:szCs w:val="20"/>
          <w:lang w:val="sl-SI"/>
        </w:rPr>
      </w:pPr>
      <w:r w:rsidRPr="00696C6E">
        <w:rPr>
          <w:rFonts w:eastAsiaTheme="minorHAnsi" w:cs="Arial"/>
          <w:color w:val="000000"/>
          <w:szCs w:val="20"/>
          <w:lang w:val="sl-SI"/>
        </w:rPr>
        <w:t xml:space="preserve">- preverjanje skladnosti dokumentov (računov, pogodb, odredb) z zakonskimi določili, ki urejajo to področje v povezavi s projektoma Sklad za notranjo varnost ter </w:t>
      </w:r>
      <w:r>
        <w:rPr>
          <w:rFonts w:eastAsiaTheme="minorHAnsi" w:cs="Arial"/>
          <w:color w:val="000000"/>
          <w:szCs w:val="20"/>
          <w:lang w:val="sl-SI"/>
        </w:rPr>
        <w:t>Sklad za okrevanje in odpornost;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w:t>
      </w:r>
      <w:r w:rsidRPr="00696C6E">
        <w:rPr>
          <w:rFonts w:eastAsiaTheme="minorHAnsi" w:cs="Arial"/>
          <w:color w:val="000000"/>
          <w:szCs w:val="20"/>
          <w:lang w:val="sl-SI"/>
        </w:rPr>
        <w:tab/>
        <w:t xml:space="preserve">izvajanje nalog v zvezi s pripravo proračuna in spremljanje porabe proračunskih sredstev (po potrebi usklajevanje z Ministrstvom za finance RS) in priprava poročil za </w:t>
      </w:r>
      <w:proofErr w:type="spellStart"/>
      <w:r w:rsidRPr="00696C6E">
        <w:rPr>
          <w:rFonts w:eastAsiaTheme="minorHAnsi" w:cs="Arial"/>
          <w:color w:val="000000"/>
          <w:szCs w:val="20"/>
          <w:lang w:val="sl-SI"/>
        </w:rPr>
        <w:t>managment</w:t>
      </w:r>
      <w:proofErr w:type="spellEnd"/>
      <w:r w:rsidRPr="00696C6E">
        <w:rPr>
          <w:rFonts w:eastAsiaTheme="minorHAnsi" w:cs="Arial"/>
          <w:color w:val="000000"/>
          <w:szCs w:val="20"/>
          <w:lang w:val="sl-SI"/>
        </w:rPr>
        <w:t xml:space="preserve"> v povezavi s projektoma Sklad za notranjo varnost in </w:t>
      </w:r>
      <w:r>
        <w:rPr>
          <w:rFonts w:eastAsiaTheme="minorHAnsi" w:cs="Arial"/>
          <w:color w:val="000000"/>
          <w:szCs w:val="20"/>
          <w:lang w:val="sl-SI"/>
        </w:rPr>
        <w:t>Sklad za okrevanje in odpornost;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 operativno delo s sistemom MFERAC in vnos zahtevko</w:t>
      </w:r>
      <w:r>
        <w:rPr>
          <w:rFonts w:eastAsiaTheme="minorHAnsi" w:cs="Arial"/>
          <w:color w:val="000000"/>
          <w:szCs w:val="20"/>
          <w:lang w:val="sl-SI"/>
        </w:rPr>
        <w:t xml:space="preserve">v v aplikacijo </w:t>
      </w:r>
      <w:proofErr w:type="spellStart"/>
      <w:r>
        <w:rPr>
          <w:rFonts w:eastAsiaTheme="minorHAnsi" w:cs="Arial"/>
          <w:color w:val="000000"/>
          <w:szCs w:val="20"/>
          <w:lang w:val="sl-SI"/>
        </w:rPr>
        <w:t>Migra</w:t>
      </w:r>
      <w:proofErr w:type="spellEnd"/>
      <w:r>
        <w:rPr>
          <w:rFonts w:eastAsiaTheme="minorHAnsi" w:cs="Arial"/>
          <w:color w:val="000000"/>
          <w:szCs w:val="20"/>
          <w:lang w:val="sl-SI"/>
        </w:rPr>
        <w: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w:t>
      </w:r>
      <w:r w:rsidRPr="00696C6E">
        <w:rPr>
          <w:rFonts w:eastAsiaTheme="minorHAnsi" w:cs="Arial"/>
          <w:color w:val="000000"/>
          <w:szCs w:val="20"/>
          <w:lang w:val="sl-SI"/>
        </w:rPr>
        <w:tab/>
        <w:t xml:space="preserve">obdelovanje podatkov za izdelavo mesečnih likvidnostnih načrtov v povezavi s projektoma Sklad za notranjo varnost in </w:t>
      </w:r>
      <w:r>
        <w:rPr>
          <w:rFonts w:eastAsiaTheme="minorHAnsi" w:cs="Arial"/>
          <w:color w:val="000000"/>
          <w:szCs w:val="20"/>
          <w:lang w:val="sl-SI"/>
        </w:rPr>
        <w:t>Sklad za okrevanje in odpornost;</w:t>
      </w:r>
    </w:p>
    <w:p w:rsidR="00696C6E" w:rsidRPr="00696C6E" w:rsidRDefault="00696C6E" w:rsidP="00696C6E">
      <w:pPr>
        <w:tabs>
          <w:tab w:val="left" w:pos="1701"/>
        </w:tabs>
        <w:autoSpaceDE w:val="0"/>
        <w:autoSpaceDN w:val="0"/>
        <w:adjustRightInd w:val="0"/>
        <w:spacing w:line="240" w:lineRule="auto"/>
        <w:ind w:left="142" w:hanging="142"/>
        <w:jc w:val="both"/>
        <w:rPr>
          <w:rFonts w:eastAsiaTheme="minorHAnsi" w:cs="Arial"/>
          <w:color w:val="000000"/>
          <w:szCs w:val="20"/>
          <w:lang w:val="sl-SI"/>
        </w:rPr>
      </w:pPr>
      <w:r w:rsidRPr="00696C6E">
        <w:rPr>
          <w:rFonts w:eastAsiaTheme="minorHAnsi" w:cs="Arial"/>
          <w:color w:val="000000"/>
          <w:szCs w:val="20"/>
          <w:lang w:val="sl-SI"/>
        </w:rPr>
        <w:t>- izvajanje projektov iz razloga učinkovitega črpanja in investiranja sredstev iz skladov EU (odpiranje novih postavk, uvrščanje pro</w:t>
      </w:r>
      <w:r>
        <w:rPr>
          <w:rFonts w:eastAsiaTheme="minorHAnsi" w:cs="Arial"/>
          <w:color w:val="000000"/>
          <w:szCs w:val="20"/>
          <w:lang w:val="sl-SI"/>
        </w:rPr>
        <w:t>jektov v NRP, usklajevanje NRP);</w:t>
      </w:r>
    </w:p>
    <w:p w:rsidR="004E79AC" w:rsidRDefault="00696C6E" w:rsidP="00696C6E">
      <w:pPr>
        <w:pStyle w:val="BodyText"/>
        <w:rPr>
          <w:rFonts w:ascii="Arial" w:eastAsiaTheme="minorHAnsi" w:hAnsi="Arial" w:cs="Arial"/>
          <w:color w:val="000000"/>
          <w:sz w:val="20"/>
        </w:rPr>
      </w:pPr>
      <w:r w:rsidRPr="00696C6E">
        <w:rPr>
          <w:rFonts w:ascii="Arial" w:eastAsiaTheme="minorHAnsi" w:hAnsi="Arial" w:cs="Arial"/>
          <w:color w:val="000000"/>
          <w:sz w:val="20"/>
        </w:rPr>
        <w:t>­ druge naloge podobne stopnje zahtevnosti v povezavi s projektoma Sklad za notranjo varnost in Sklad za okrevanje in odpornost.</w:t>
      </w:r>
    </w:p>
    <w:p w:rsidR="00696C6E" w:rsidRPr="00696C6E" w:rsidRDefault="00696C6E" w:rsidP="00696C6E">
      <w:pPr>
        <w:pStyle w:val="BodyText"/>
        <w:rPr>
          <w:rFonts w:ascii="Arial" w:hAnsi="Arial" w:cs="Arial"/>
          <w:sz w:val="20"/>
          <w:highlight w:val="yellow"/>
        </w:rPr>
      </w:pPr>
    </w:p>
    <w:p w:rsidR="00696C6E" w:rsidRPr="00696C6E" w:rsidRDefault="004E79AC" w:rsidP="00B97510">
      <w:pPr>
        <w:pStyle w:val="BodyText"/>
        <w:rPr>
          <w:rFonts w:ascii="Arial" w:hAnsi="Arial" w:cs="Arial"/>
          <w:b/>
          <w:color w:val="000000"/>
          <w:sz w:val="20"/>
          <w:shd w:val="clear" w:color="auto" w:fill="FFFFFF"/>
        </w:rPr>
      </w:pPr>
      <w:r w:rsidRPr="00696C6E">
        <w:rPr>
          <w:rFonts w:ascii="Arial" w:hAnsi="Arial" w:cs="Arial"/>
          <w:b/>
          <w:color w:val="000000"/>
          <w:sz w:val="20"/>
          <w:shd w:val="clear" w:color="auto" w:fill="FFFFFF"/>
        </w:rPr>
        <w:t>Prednost p</w:t>
      </w:r>
      <w:r w:rsidR="00696C6E" w:rsidRPr="00696C6E">
        <w:rPr>
          <w:rFonts w:ascii="Arial" w:hAnsi="Arial" w:cs="Arial"/>
          <w:b/>
          <w:color w:val="000000"/>
          <w:sz w:val="20"/>
          <w:shd w:val="clear" w:color="auto" w:fill="FFFFFF"/>
        </w:rPr>
        <w:t>ri izbiri bodo imeli kandidati:</w:t>
      </w:r>
    </w:p>
    <w:p w:rsidR="00696C6E" w:rsidRDefault="00696C6E" w:rsidP="00696C6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s poznavanjem enotnega informacijskega sistema MFERAC,</w:t>
      </w:r>
    </w:p>
    <w:p w:rsidR="00B97510" w:rsidRDefault="00696C6E" w:rsidP="00696C6E">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xml:space="preserve">- s poznavanjem aplikacije </w:t>
      </w:r>
      <w:proofErr w:type="spellStart"/>
      <w:r>
        <w:rPr>
          <w:rFonts w:ascii="Helv" w:eastAsiaTheme="minorHAnsi" w:hAnsi="Helv" w:cs="Helv"/>
          <w:color w:val="000000"/>
          <w:szCs w:val="20"/>
          <w:lang w:val="sl-SI"/>
        </w:rPr>
        <w:t>Migra</w:t>
      </w:r>
      <w:proofErr w:type="spellEnd"/>
      <w:r>
        <w:rPr>
          <w:rFonts w:ascii="Helv" w:eastAsiaTheme="minorHAnsi" w:hAnsi="Helv" w:cs="Helv"/>
          <w:color w:val="000000"/>
          <w:szCs w:val="20"/>
          <w:lang w:val="sl-SI"/>
        </w:rPr>
        <w:t>.</w:t>
      </w:r>
    </w:p>
    <w:p w:rsidR="00696C6E" w:rsidRPr="004E79AC" w:rsidRDefault="00696C6E" w:rsidP="00696C6E">
      <w:pPr>
        <w:rPr>
          <w:rFonts w:cs="Arial"/>
          <w:b/>
          <w:szCs w:val="20"/>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DD6A7A">
        <w:rPr>
          <w:lang w:val="sl-SI"/>
        </w:rPr>
        <w:t>finančnik VI</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w:t>
      </w:r>
      <w:r w:rsidR="00DD6A7A">
        <w:rPr>
          <w:lang w:val="sl-SI"/>
        </w:rPr>
        <w:t>FR</w:t>
      </w:r>
      <w:r w:rsidR="001F126E">
        <w:rPr>
          <w:lang w:val="sl-SI"/>
        </w:rPr>
        <w:t xml:space="preserve"> – šifra DM 2</w:t>
      </w:r>
      <w:r w:rsidR="00000943">
        <w:rPr>
          <w:lang w:val="sl-SI"/>
        </w:rPr>
        <w:t>87</w:t>
      </w:r>
      <w:r w:rsidR="00DD6A7A">
        <w:rPr>
          <w:lang w:val="sl-SI"/>
        </w:rPr>
        <w:t>2</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696C6E">
        <w:rPr>
          <w:b/>
          <w:lang w:val="sl-SI"/>
        </w:rPr>
        <w:t xml:space="preserve">v roku </w:t>
      </w:r>
      <w:r w:rsidR="00696C6E" w:rsidRPr="00696C6E">
        <w:rPr>
          <w:b/>
          <w:lang w:val="sl-SI"/>
        </w:rPr>
        <w:t>8</w:t>
      </w:r>
      <w:r w:rsidRPr="00696C6E">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B97510">
      <w:pPr>
        <w:tabs>
          <w:tab w:val="left" w:pos="1701"/>
        </w:tabs>
        <w:jc w:val="both"/>
        <w:rPr>
          <w:lang w:val="sl-SI"/>
        </w:rPr>
      </w:pPr>
      <w:r>
        <w:rPr>
          <w:lang w:val="sl-SI"/>
        </w:rPr>
        <w:t>V</w:t>
      </w:r>
      <w:r w:rsidR="00440EC2" w:rsidRPr="00370208">
        <w:rPr>
          <w:lang w:val="sl-SI"/>
        </w:rPr>
        <w:t xml:space="preserve"> besedilu </w:t>
      </w:r>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DD6A7A">
      <w:pPr>
        <w:tabs>
          <w:tab w:val="left" w:pos="1701"/>
        </w:tabs>
        <w:spacing w:before="840"/>
        <w:jc w:val="center"/>
        <w:rPr>
          <w:b/>
          <w:lang w:val="sl-SI"/>
        </w:rPr>
      </w:pPr>
      <w:r>
        <w:rPr>
          <w:b/>
          <w:lang w:val="sl-SI"/>
        </w:rPr>
        <w:t>M</w:t>
      </w:r>
      <w:r w:rsidRPr="00DC3EFD">
        <w:rPr>
          <w:b/>
          <w:lang w:val="sl-SI"/>
        </w:rPr>
        <w:t>ag. Sašo PODLESNIK</w:t>
      </w:r>
    </w:p>
    <w:p w:rsidR="00440EC2" w:rsidRPr="00440EC2" w:rsidRDefault="00440EC2" w:rsidP="00DD6A7A">
      <w:pPr>
        <w:tabs>
          <w:tab w:val="left" w:pos="1701"/>
        </w:tabs>
        <w:jc w:val="center"/>
        <w:rPr>
          <w:b/>
          <w:lang w:val="sl-SI"/>
        </w:rPr>
      </w:pPr>
      <w:r w:rsidRPr="00DC3EFD">
        <w:rPr>
          <w:b/>
          <w:lang w:val="sl-SI"/>
        </w:rPr>
        <w:t>vodja Kadrovske službe</w:t>
      </w: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DD" w:rsidRDefault="009F2ADD">
      <w:pPr>
        <w:spacing w:line="240" w:lineRule="auto"/>
      </w:pPr>
      <w:r>
        <w:separator/>
      </w:r>
    </w:p>
  </w:endnote>
  <w:endnote w:type="continuationSeparator" w:id="0">
    <w:p w:rsidR="009F2ADD" w:rsidRDefault="009F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DD" w:rsidRDefault="009F2ADD">
      <w:pPr>
        <w:spacing w:line="240" w:lineRule="auto"/>
      </w:pPr>
      <w:r>
        <w:separator/>
      </w:r>
    </w:p>
  </w:footnote>
  <w:footnote w:type="continuationSeparator" w:id="0">
    <w:p w:rsidR="009F2ADD" w:rsidRDefault="009F2A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110CBD" w:rsidRDefault="009F2ADD"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DD" w:rsidRPr="003C0944" w:rsidRDefault="009F2AD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F2ADD" w:rsidRPr="008F3500" w:rsidRDefault="009F2AD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F2ADD" w:rsidRPr="008F3500" w:rsidRDefault="009F2AD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9F2ADD" w:rsidRPr="008F3500" w:rsidRDefault="009F2ADD"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720F"/>
    <w:rsid w:val="000D7786"/>
    <w:rsid w:val="00152CA8"/>
    <w:rsid w:val="00157A46"/>
    <w:rsid w:val="001D3335"/>
    <w:rsid w:val="001E5345"/>
    <w:rsid w:val="001F126E"/>
    <w:rsid w:val="00225902"/>
    <w:rsid w:val="0022622D"/>
    <w:rsid w:val="00272A34"/>
    <w:rsid w:val="002925EC"/>
    <w:rsid w:val="002935D6"/>
    <w:rsid w:val="002C2585"/>
    <w:rsid w:val="002E4DFD"/>
    <w:rsid w:val="00300923"/>
    <w:rsid w:val="00357D08"/>
    <w:rsid w:val="00392326"/>
    <w:rsid w:val="003B0D1F"/>
    <w:rsid w:val="003B6541"/>
    <w:rsid w:val="003C0944"/>
    <w:rsid w:val="00410BB8"/>
    <w:rsid w:val="00440EC2"/>
    <w:rsid w:val="004B57FE"/>
    <w:rsid w:val="004E79AC"/>
    <w:rsid w:val="00501946"/>
    <w:rsid w:val="00503A66"/>
    <w:rsid w:val="00514212"/>
    <w:rsid w:val="00577B90"/>
    <w:rsid w:val="005C2B80"/>
    <w:rsid w:val="006072BB"/>
    <w:rsid w:val="00620399"/>
    <w:rsid w:val="00684781"/>
    <w:rsid w:val="00692FEE"/>
    <w:rsid w:val="00696C6E"/>
    <w:rsid w:val="00697A4A"/>
    <w:rsid w:val="006C5173"/>
    <w:rsid w:val="006F002B"/>
    <w:rsid w:val="00735836"/>
    <w:rsid w:val="00750569"/>
    <w:rsid w:val="00775F78"/>
    <w:rsid w:val="007D550B"/>
    <w:rsid w:val="007E4C76"/>
    <w:rsid w:val="007F698E"/>
    <w:rsid w:val="00803DCC"/>
    <w:rsid w:val="0087076C"/>
    <w:rsid w:val="00894C19"/>
    <w:rsid w:val="008A2DAA"/>
    <w:rsid w:val="008A7D64"/>
    <w:rsid w:val="008F0321"/>
    <w:rsid w:val="00937458"/>
    <w:rsid w:val="00944D5A"/>
    <w:rsid w:val="00957247"/>
    <w:rsid w:val="009659C4"/>
    <w:rsid w:val="009B32A2"/>
    <w:rsid w:val="009F2ADD"/>
    <w:rsid w:val="00A0148A"/>
    <w:rsid w:val="00A11E5D"/>
    <w:rsid w:val="00A723B7"/>
    <w:rsid w:val="00AC449A"/>
    <w:rsid w:val="00B37BF3"/>
    <w:rsid w:val="00B425BF"/>
    <w:rsid w:val="00B71DAC"/>
    <w:rsid w:val="00B91F31"/>
    <w:rsid w:val="00B97510"/>
    <w:rsid w:val="00C72801"/>
    <w:rsid w:val="00C853E4"/>
    <w:rsid w:val="00CE5049"/>
    <w:rsid w:val="00CF1258"/>
    <w:rsid w:val="00D32481"/>
    <w:rsid w:val="00D75F9A"/>
    <w:rsid w:val="00DC5A82"/>
    <w:rsid w:val="00DD6A7A"/>
    <w:rsid w:val="00DE2A5B"/>
    <w:rsid w:val="00E105CF"/>
    <w:rsid w:val="00E41980"/>
    <w:rsid w:val="00EA133D"/>
    <w:rsid w:val="00EB296A"/>
    <w:rsid w:val="00F42CD3"/>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14CB-CE86-4A61-A085-6F6C62E0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7258</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2021-11-03T09:43:00Z</cp:lastPrinted>
  <dcterms:created xsi:type="dcterms:W3CDTF">2022-02-17T09:58:00Z</dcterms:created>
  <dcterms:modified xsi:type="dcterms:W3CDTF">2022-02-17T09:58:00Z</dcterms:modified>
</cp:coreProperties>
</file>