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A00CD87" w:rsidR="006E782F" w:rsidRPr="00211399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11399"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</w:t>
      </w:r>
      <w:r w:rsidR="00211399" w:rsidRPr="00211399">
        <w:rPr>
          <w:rFonts w:asciiTheme="minorHAnsi" w:hAnsiTheme="minorHAnsi" w:cstheme="minorHAnsi"/>
          <w:b/>
          <w:caps/>
          <w:sz w:val="22"/>
          <w:szCs w:val="22"/>
          <w:lang w:val="sl-SI"/>
        </w:rPr>
        <w:t>V SLUŽBI ZA SISTEMSKO ZAKONODAJ</w:t>
      </w:r>
      <w:r w:rsidR="008874C6" w:rsidRPr="0021139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O</w:t>
      </w:r>
      <w:r w:rsidR="00604BE4" w:rsidRPr="0021139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11399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232A276" w:rsidR="00DC1460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11399">
        <w:rPr>
          <w:rFonts w:asciiTheme="minorHAnsi" w:hAnsiTheme="minorHAnsi" w:cstheme="minorHAnsi"/>
          <w:b/>
          <w:sz w:val="22"/>
          <w:szCs w:val="22"/>
          <w:lang w:val="sl-SI"/>
        </w:rPr>
        <w:t>770</w:t>
      </w:r>
    </w:p>
    <w:p w14:paraId="66373531" w14:textId="233B546D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1139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8874C6" w:rsidRPr="0021139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1139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8874C6" w:rsidRPr="0021139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21139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21139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1139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1139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211399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211399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1139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A4FFC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7777777" w:rsidR="00AC0F02" w:rsidRPr="00FF0F20" w:rsidRDefault="00AC0F02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1139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1139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1139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1139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765991D" w14:textId="77777777" w:rsidR="004B278A" w:rsidRDefault="004B278A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12EC5C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F7A397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1FA4A6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D372E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D1A161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392FD17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62A30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699EDD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902B2A1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6B29395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11F70EA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8D6D764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F54AE2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19FEB6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2612D42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E4B4EC" w14:textId="77777777" w:rsidR="00C5392C" w:rsidRDefault="00C5392C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151230BE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C5392C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374A588F" w:rsidR="00AC0F02" w:rsidRPr="00C5392C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C5392C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hyperlink r:id="rId7" w:tgtFrame="_blank" w:tooltip="Zakon o spremembah in dopolnitvah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65/08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, </w:t>
      </w:r>
      <w:hyperlink r:id="rId8" w:tgtFrame="_blank" w:tooltip="Zakon o spremembah in dopolnitvah Zakona o trgu finančnih instrumentov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ZTFI-A, </w:t>
      </w:r>
      <w:hyperlink r:id="rId9" w:tgtFrame="_blank" w:tooltip="Zakon o spremembah in dopolnitvah Zakona o zavarovalništvu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ZZavar-E, </w:t>
      </w:r>
      <w:hyperlink r:id="rId10" w:tgtFrame="_blank" w:tooltip="Zakon za uravnoteženje javnih financ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40/12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ZUJF, </w:t>
      </w:r>
      <w:hyperlink r:id="rId11" w:tgtFrame="_blank" w:tooltip="Zakon o spremembah in dopolnitvah Zakona o integriteti in preprečevanju korupcije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158/20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ZIntPK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-C, </w:t>
      </w:r>
      <w:hyperlink r:id="rId12" w:tgtFrame="_blank" w:tooltip="Zakon o interventnih ukrepih za pomoč pri omilitvi posledic drugega vala epidemije COVID-19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203/20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ZIUPOPDVE, </w:t>
      </w:r>
      <w:hyperlink r:id="rId13" w:tgtFrame="_blank" w:tooltip="Odločba o razveljavitvi tretjega, četrtega in petega odstavka 89. člena Zakona o delovnih razmerjih ter 156.a člena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202/21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odl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. US in </w:t>
      </w:r>
      <w:hyperlink r:id="rId14" w:tgtFrame="_blank" w:tooltip="Zakon o debirokratizaciji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3/22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ZDeb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C5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 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hyperlink" Target="http://www.uradni-list.si/1/objava.jsp?sop=2021-01-406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2817" TargetMode="External"/><Relationship Id="rId12" Type="http://schemas.openxmlformats.org/officeDocument/2006/relationships/hyperlink" Target="http://www.uradni-list.si/1/objava.jsp?sop=2020-01-37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11" Type="http://schemas.openxmlformats.org/officeDocument/2006/relationships/hyperlink" Target="http://www.uradni-list.si/1/objava.jsp?sop=2020-01-27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7171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2022-09-06T08:44:00Z</dcterms:created>
  <dcterms:modified xsi:type="dcterms:W3CDTF">2022-09-06T08:44:00Z</dcterms:modified>
</cp:coreProperties>
</file>