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703275D8" w:rsidR="00BD215E" w:rsidRPr="00A1262F" w:rsidRDefault="00C90B06" w:rsidP="00854FC6">
      <w:pPr>
        <w:spacing w:line="276" w:lineRule="auto"/>
        <w:ind w:right="-19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117A59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9F7D50">
        <w:rPr>
          <w:rFonts w:asciiTheme="minorHAnsi" w:hAnsiTheme="minorHAnsi" w:cstheme="minorHAnsi"/>
          <w:b/>
          <w:sz w:val="22"/>
          <w:szCs w:val="22"/>
          <w:lang w:val="sl-SI"/>
        </w:rPr>
        <w:t xml:space="preserve">SEKRETAR V SEKTORJU ZA </w:t>
      </w:r>
      <w:r w:rsidR="00117A59">
        <w:rPr>
          <w:rFonts w:asciiTheme="minorHAnsi" w:hAnsiTheme="minorHAnsi" w:cstheme="minorHAnsi"/>
          <w:b/>
          <w:sz w:val="22"/>
          <w:szCs w:val="22"/>
          <w:lang w:val="sl-SI"/>
        </w:rPr>
        <w:t xml:space="preserve">ORGANIZACIJO ZDRAVSTVENEGA VARSTVA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5613C394" w:rsidR="00DC1460" w:rsidRPr="00A1262F" w:rsidRDefault="006E6091" w:rsidP="00854FC6">
      <w:pPr>
        <w:spacing w:line="276" w:lineRule="auto"/>
        <w:ind w:right="-19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9F7D50">
        <w:rPr>
          <w:rFonts w:asciiTheme="minorHAnsi" w:hAnsiTheme="minorHAnsi" w:cstheme="minorHAnsi"/>
          <w:b/>
          <w:sz w:val="22"/>
          <w:szCs w:val="22"/>
          <w:lang w:val="sl-SI"/>
        </w:rPr>
        <w:t>63</w:t>
      </w:r>
      <w:r w:rsidR="00117A59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</w:p>
    <w:p w14:paraId="66373531" w14:textId="63C7A3CC" w:rsidR="006E6091" w:rsidRDefault="006E6091" w:rsidP="00854FC6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9F7D50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117A59">
        <w:rPr>
          <w:rFonts w:asciiTheme="minorHAnsi" w:hAnsiTheme="minorHAnsi" w:cstheme="minorHAnsi"/>
          <w:b/>
          <w:sz w:val="22"/>
          <w:szCs w:val="22"/>
          <w:lang w:val="sl-SI"/>
        </w:rPr>
        <w:t>64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854FC6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854FC6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854FC6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20AB7" w14:textId="77777777" w:rsidR="00C24A50" w:rsidRPr="00503206" w:rsidRDefault="00C24A50" w:rsidP="00DB27C1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dela</w:t>
            </w:r>
            <w:r w:rsidR="00503206"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(ustrezno označite):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delovno razmerje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pogodba o delu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avtorska pogodba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    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študentsko delo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503206"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132ED819" w:rsidR="00503206" w:rsidRPr="0015401D" w:rsidRDefault="0050320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54FC6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1FFA2" w14:textId="77777777" w:rsidR="00503206" w:rsidRPr="00503206" w:rsidRDefault="00503206" w:rsidP="00503206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70089AA1" w:rsidR="00C24A50" w:rsidRPr="0015401D" w:rsidRDefault="00503206" w:rsidP="0050320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854FC6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854FC6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3B86698" w14:textId="58024B5C" w:rsidR="00AC0F02" w:rsidRDefault="00AC0F02" w:rsidP="00117A5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6B11F3A4" w14:textId="2ABCD802" w:rsidR="00854FC6" w:rsidRDefault="00854FC6" w:rsidP="00117A5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29B7A144" w14:textId="04B26DB2" w:rsidR="00854FC6" w:rsidRDefault="00854FC6" w:rsidP="00117A5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4C26FDC9" w14:textId="0EE2E3BC" w:rsidR="00854FC6" w:rsidRDefault="00854FC6" w:rsidP="00117A5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3147635D" w14:textId="77777777" w:rsidR="00854FC6" w:rsidRPr="00117A59" w:rsidRDefault="00854FC6" w:rsidP="00117A59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854FC6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854FC6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854FC6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3E44DE62" w:rsidR="00DC1460" w:rsidRPr="00FF0F20" w:rsidRDefault="00DC1460" w:rsidP="00117A59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</w:t>
      </w: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32533F7" w14:textId="2F944D6D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76B12DB" w14:textId="11BF479C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22ADC4C" w14:textId="71524B63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D2317DC" w14:textId="46575FB6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FFAEA6" w14:textId="772F99F0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8318A4A" w14:textId="1F932DB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C4CE665" w14:textId="5D2F9DA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BF5441" w14:textId="750FF38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FDE7BD" w14:textId="4AB0474E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7AC48BC" w14:textId="576F467D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2EFFC5B" w14:textId="2BB10BD2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21F4C2F" w14:textId="77777777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8DE72F" w14:textId="00EAB205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6BC2948" w14:textId="3B88833A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1F25BA" w14:textId="68F752B8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2D4A50" w14:textId="77777777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77777777" w:rsidR="00AC0F02" w:rsidRPr="00FF0F20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5885E70C" w:rsidR="00DC1460" w:rsidRPr="00FF0F20" w:rsidRDefault="00117A59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854FC6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854FC6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854FC6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854FC6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31E4493" w14:textId="5C6AA1E3" w:rsidR="00AC0F02" w:rsidRPr="00117A59" w:rsidRDefault="00026170" w:rsidP="00117A59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</w:t>
      </w:r>
      <w:r w:rsid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v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logi je potrebno priložiti vse izjave</w:t>
      </w:r>
      <w:r w:rsidR="006E6091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 (podpisane)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, v skladu z navodili objavljenimi v javn</w:t>
      </w:r>
      <w:r w:rsidR="00C6541A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em natečaju</w:t>
      </w:r>
      <w:r w:rsidR="005D02C8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.</w:t>
      </w:r>
    </w:p>
    <w:p w14:paraId="14841CFF" w14:textId="25CCCA6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lastRenderedPageBreak/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8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9"/>
  </w:num>
  <w:num w:numId="4">
    <w:abstractNumId w:val="15"/>
  </w:num>
  <w:num w:numId="5">
    <w:abstractNumId w:val="8"/>
  </w:num>
  <w:num w:numId="6">
    <w:abstractNumId w:val="21"/>
  </w:num>
  <w:num w:numId="7">
    <w:abstractNumId w:val="7"/>
  </w:num>
  <w:num w:numId="8">
    <w:abstractNumId w:val="22"/>
  </w:num>
  <w:num w:numId="9">
    <w:abstractNumId w:val="20"/>
  </w:num>
  <w:num w:numId="10">
    <w:abstractNumId w:val="11"/>
  </w:num>
  <w:num w:numId="11">
    <w:abstractNumId w:val="31"/>
  </w:num>
  <w:num w:numId="12">
    <w:abstractNumId w:val="29"/>
  </w:num>
  <w:num w:numId="13">
    <w:abstractNumId w:val="27"/>
  </w:num>
  <w:num w:numId="14">
    <w:abstractNumId w:val="6"/>
  </w:num>
  <w:num w:numId="15">
    <w:abstractNumId w:val="26"/>
  </w:num>
  <w:num w:numId="16">
    <w:abstractNumId w:val="0"/>
  </w:num>
  <w:num w:numId="17">
    <w:abstractNumId w:val="19"/>
  </w:num>
  <w:num w:numId="18">
    <w:abstractNumId w:val="5"/>
  </w:num>
  <w:num w:numId="19">
    <w:abstractNumId w:val="18"/>
  </w:num>
  <w:num w:numId="20">
    <w:abstractNumId w:val="4"/>
  </w:num>
  <w:num w:numId="21">
    <w:abstractNumId w:val="3"/>
  </w:num>
  <w:num w:numId="22">
    <w:abstractNumId w:val="10"/>
  </w:num>
  <w:num w:numId="23">
    <w:abstractNumId w:val="17"/>
  </w:num>
  <w:num w:numId="24">
    <w:abstractNumId w:val="30"/>
  </w:num>
  <w:num w:numId="25">
    <w:abstractNumId w:val="30"/>
  </w:num>
  <w:num w:numId="26">
    <w:abstractNumId w:val="1"/>
  </w:num>
  <w:num w:numId="27">
    <w:abstractNumId w:val="18"/>
  </w:num>
  <w:num w:numId="28">
    <w:abstractNumId w:val="18"/>
  </w:num>
  <w:num w:numId="29">
    <w:abstractNumId w:val="28"/>
  </w:num>
  <w:num w:numId="30">
    <w:abstractNumId w:val="24"/>
  </w:num>
  <w:num w:numId="31">
    <w:abstractNumId w:val="16"/>
  </w:num>
  <w:num w:numId="32">
    <w:abstractNumId w:val="25"/>
  </w:num>
  <w:num w:numId="33">
    <w:abstractNumId w:val="14"/>
  </w:num>
  <w:num w:numId="34">
    <w:abstractNumId w:val="12"/>
  </w:num>
  <w:num w:numId="35">
    <w:abstractNumId w:val="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17A59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3206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4FC6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1400F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670</Words>
  <Characters>5739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4</cp:revision>
  <cp:lastPrinted>2021-02-15T06:45:00Z</cp:lastPrinted>
  <dcterms:created xsi:type="dcterms:W3CDTF">2022-01-27T14:32:00Z</dcterms:created>
  <dcterms:modified xsi:type="dcterms:W3CDTF">2022-03-13T06:47:00Z</dcterms:modified>
</cp:coreProperties>
</file>