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0EFB" w14:textId="77777777" w:rsidR="0024553F" w:rsidRPr="00282C0C" w:rsidRDefault="0024553F" w:rsidP="00282C0C">
      <w:pPr>
        <w:tabs>
          <w:tab w:val="left" w:pos="5112"/>
        </w:tabs>
        <w:spacing w:line="260" w:lineRule="exact"/>
        <w:jc w:val="both"/>
        <w:rPr>
          <w:rFonts w:cs="Arial"/>
          <w:szCs w:val="20"/>
          <w:lang w:val="sl-SI"/>
        </w:rPr>
      </w:pPr>
    </w:p>
    <w:tbl>
      <w:tblPr>
        <w:tblW w:w="9607" w:type="dxa"/>
        <w:tblLayout w:type="fixed"/>
        <w:tblCellMar>
          <w:left w:w="70" w:type="dxa"/>
          <w:right w:w="70" w:type="dxa"/>
        </w:tblCellMar>
        <w:tblLook w:val="04A0" w:firstRow="1" w:lastRow="0" w:firstColumn="1" w:lastColumn="0" w:noHBand="0" w:noVBand="1"/>
      </w:tblPr>
      <w:tblGrid>
        <w:gridCol w:w="2764"/>
        <w:gridCol w:w="6843"/>
      </w:tblGrid>
      <w:tr w:rsidR="00282C0C" w:rsidRPr="00282C0C" w14:paraId="2CCCECAA" w14:textId="77777777" w:rsidTr="00282C0C">
        <w:tc>
          <w:tcPr>
            <w:tcW w:w="2764" w:type="dxa"/>
          </w:tcPr>
          <w:p w14:paraId="3A667007" w14:textId="77777777" w:rsidR="00282C0C" w:rsidRPr="00282C0C" w:rsidRDefault="00282C0C" w:rsidP="00282C0C">
            <w:pPr>
              <w:spacing w:line="260" w:lineRule="exact"/>
              <w:rPr>
                <w:rFonts w:cs="Arial"/>
                <w:b/>
                <w:szCs w:val="20"/>
                <w:lang w:val="sl-SI"/>
              </w:rPr>
            </w:pPr>
            <w:r w:rsidRPr="00282C0C">
              <w:rPr>
                <w:rFonts w:cs="Arial"/>
                <w:b/>
                <w:szCs w:val="20"/>
                <w:lang w:val="sl-SI"/>
              </w:rPr>
              <w:t xml:space="preserve">URAD: </w:t>
            </w:r>
          </w:p>
          <w:p w14:paraId="06E482E8" w14:textId="77777777" w:rsidR="00282C0C" w:rsidRPr="00282C0C" w:rsidRDefault="00282C0C" w:rsidP="00282C0C">
            <w:pPr>
              <w:spacing w:line="260" w:lineRule="exact"/>
              <w:rPr>
                <w:rFonts w:cs="Arial"/>
                <w:b/>
                <w:szCs w:val="20"/>
                <w:lang w:val="sl-SI"/>
              </w:rPr>
            </w:pPr>
          </w:p>
          <w:p w14:paraId="077EA0E7" w14:textId="77777777" w:rsidR="00282C0C" w:rsidRPr="00282C0C" w:rsidRDefault="00282C0C" w:rsidP="00282C0C">
            <w:pPr>
              <w:spacing w:line="260" w:lineRule="exact"/>
              <w:rPr>
                <w:rFonts w:cs="Arial"/>
                <w:b/>
                <w:szCs w:val="20"/>
                <w:lang w:val="sl-SI"/>
              </w:rPr>
            </w:pPr>
          </w:p>
          <w:p w14:paraId="1FEF6E40" w14:textId="77777777" w:rsidR="00282C0C" w:rsidRPr="00282C0C" w:rsidRDefault="00282C0C" w:rsidP="00282C0C">
            <w:pPr>
              <w:spacing w:line="260" w:lineRule="exact"/>
              <w:rPr>
                <w:rFonts w:cs="Arial"/>
                <w:b/>
                <w:szCs w:val="20"/>
                <w:lang w:val="sl-SI"/>
              </w:rPr>
            </w:pPr>
          </w:p>
          <w:p w14:paraId="3F6546CC" w14:textId="77777777" w:rsidR="00282C0C" w:rsidRPr="00282C0C" w:rsidRDefault="00282C0C" w:rsidP="00282C0C">
            <w:pPr>
              <w:spacing w:line="260" w:lineRule="exact"/>
              <w:rPr>
                <w:rFonts w:cs="Arial"/>
                <w:b/>
                <w:szCs w:val="20"/>
                <w:lang w:val="sl-SI"/>
              </w:rPr>
            </w:pPr>
          </w:p>
          <w:p w14:paraId="2B59C6C5" w14:textId="77777777" w:rsidR="00282C0C" w:rsidRPr="00282C0C" w:rsidRDefault="00282C0C" w:rsidP="00282C0C">
            <w:pPr>
              <w:spacing w:line="260" w:lineRule="exact"/>
              <w:rPr>
                <w:rFonts w:cs="Arial"/>
                <w:b/>
                <w:szCs w:val="20"/>
                <w:lang w:val="sl-SI"/>
              </w:rPr>
            </w:pPr>
          </w:p>
          <w:p w14:paraId="2E2B320F" w14:textId="77777777" w:rsidR="009E1D81" w:rsidRDefault="009E1D81" w:rsidP="00282C0C">
            <w:pPr>
              <w:spacing w:line="260" w:lineRule="exact"/>
              <w:rPr>
                <w:rFonts w:cs="Arial"/>
                <w:szCs w:val="20"/>
                <w:lang w:val="sl-SI"/>
              </w:rPr>
            </w:pPr>
          </w:p>
          <w:p w14:paraId="4A2C2FA8" w14:textId="77777777" w:rsidR="009E1D81" w:rsidRDefault="009E1D81" w:rsidP="00282C0C">
            <w:pPr>
              <w:spacing w:line="260" w:lineRule="exact"/>
              <w:rPr>
                <w:rFonts w:cs="Arial"/>
                <w:szCs w:val="20"/>
                <w:lang w:val="sl-SI"/>
              </w:rPr>
            </w:pPr>
          </w:p>
          <w:p w14:paraId="1C2D2171" w14:textId="77777777" w:rsidR="00282C0C" w:rsidRPr="00282C0C" w:rsidRDefault="00282C0C" w:rsidP="00282C0C">
            <w:pPr>
              <w:spacing w:line="260" w:lineRule="exact"/>
              <w:rPr>
                <w:rFonts w:cs="Arial"/>
                <w:szCs w:val="20"/>
                <w:lang w:val="sl-SI"/>
              </w:rPr>
            </w:pPr>
            <w:r w:rsidRPr="00282C0C">
              <w:rPr>
                <w:rFonts w:cs="Arial"/>
                <w:szCs w:val="20"/>
                <w:lang w:val="sl-SI"/>
              </w:rPr>
              <w:t>in</w:t>
            </w:r>
          </w:p>
          <w:p w14:paraId="0A68A4A0" w14:textId="77777777" w:rsidR="00282C0C" w:rsidRPr="00282C0C" w:rsidRDefault="00282C0C" w:rsidP="00282C0C">
            <w:pPr>
              <w:spacing w:line="260" w:lineRule="exact"/>
              <w:rPr>
                <w:rFonts w:cs="Arial"/>
                <w:szCs w:val="20"/>
                <w:lang w:val="sl-SI"/>
              </w:rPr>
            </w:pPr>
          </w:p>
          <w:p w14:paraId="6B8046EB" w14:textId="77777777" w:rsidR="00282C0C" w:rsidRPr="00282C0C" w:rsidRDefault="00282C0C" w:rsidP="00282C0C">
            <w:pPr>
              <w:spacing w:line="260" w:lineRule="exact"/>
              <w:rPr>
                <w:rFonts w:cs="Arial"/>
                <w:b/>
                <w:szCs w:val="20"/>
                <w:lang w:val="sl-SI"/>
              </w:rPr>
            </w:pPr>
            <w:r w:rsidRPr="00282C0C">
              <w:rPr>
                <w:rFonts w:cs="Arial"/>
                <w:b/>
                <w:szCs w:val="20"/>
                <w:lang w:val="sl-SI"/>
              </w:rPr>
              <w:t>UPRAVIČENEC:</w:t>
            </w:r>
          </w:p>
        </w:tc>
        <w:tc>
          <w:tcPr>
            <w:tcW w:w="6843" w:type="dxa"/>
          </w:tcPr>
          <w:p w14:paraId="332D9970" w14:textId="77777777" w:rsidR="00282C0C" w:rsidRPr="00282C0C" w:rsidRDefault="00282C0C" w:rsidP="00282C0C">
            <w:pPr>
              <w:spacing w:line="260" w:lineRule="exact"/>
              <w:rPr>
                <w:rFonts w:cs="Arial"/>
                <w:b/>
                <w:szCs w:val="20"/>
                <w:lang w:val="sl-SI"/>
              </w:rPr>
            </w:pPr>
            <w:r w:rsidRPr="00282C0C">
              <w:rPr>
                <w:rFonts w:cs="Arial"/>
                <w:b/>
                <w:szCs w:val="20"/>
                <w:lang w:val="sl-SI"/>
              </w:rPr>
              <w:t>REPUBLIKA SLOVENIJA, MINISTRSTVO ZA ZDRAVJE,</w:t>
            </w:r>
          </w:p>
          <w:p w14:paraId="508672C8" w14:textId="77777777" w:rsidR="00A222A5" w:rsidRDefault="00282C0C" w:rsidP="00282C0C">
            <w:pPr>
              <w:spacing w:line="260" w:lineRule="exact"/>
              <w:rPr>
                <w:rFonts w:cs="Arial"/>
                <w:b/>
                <w:szCs w:val="20"/>
                <w:lang w:val="sl-SI"/>
              </w:rPr>
            </w:pPr>
            <w:r w:rsidRPr="00282C0C">
              <w:rPr>
                <w:rFonts w:cs="Arial"/>
                <w:b/>
                <w:szCs w:val="20"/>
                <w:lang w:val="sl-SI"/>
              </w:rPr>
              <w:t>URAD REPUBLIKE SLOVENIJE</w:t>
            </w:r>
          </w:p>
          <w:p w14:paraId="5709F1E0" w14:textId="663BE184" w:rsidR="00282C0C" w:rsidRPr="00282C0C" w:rsidRDefault="00282C0C" w:rsidP="00282C0C">
            <w:pPr>
              <w:spacing w:line="260" w:lineRule="exact"/>
              <w:rPr>
                <w:rFonts w:cs="Arial"/>
                <w:b/>
                <w:szCs w:val="20"/>
                <w:lang w:val="sl-SI"/>
              </w:rPr>
            </w:pPr>
            <w:r w:rsidRPr="00282C0C">
              <w:rPr>
                <w:rFonts w:cs="Arial"/>
                <w:b/>
                <w:szCs w:val="20"/>
                <w:lang w:val="sl-SI"/>
              </w:rPr>
              <w:t>ZA IN INVESTICIJE V ZDRAVSTVU,</w:t>
            </w:r>
          </w:p>
          <w:p w14:paraId="3390F884" w14:textId="77777777" w:rsidR="00282C0C" w:rsidRPr="00282C0C" w:rsidRDefault="00282C0C" w:rsidP="00282C0C">
            <w:pPr>
              <w:spacing w:line="260" w:lineRule="exact"/>
              <w:rPr>
                <w:rFonts w:cs="Arial"/>
                <w:szCs w:val="20"/>
                <w:lang w:val="sl-SI"/>
              </w:rPr>
            </w:pPr>
            <w:r w:rsidRPr="00282C0C">
              <w:rPr>
                <w:rFonts w:cs="Arial"/>
                <w:b/>
                <w:szCs w:val="20"/>
                <w:lang w:val="sl-SI"/>
              </w:rPr>
              <w:t>Ulica Ambrožiča Novljana 7, 1000 Ljubljana,</w:t>
            </w:r>
          </w:p>
          <w:p w14:paraId="5B9AA722" w14:textId="77777777" w:rsidR="00282C0C" w:rsidRPr="00282C0C" w:rsidRDefault="00282C0C" w:rsidP="00282C0C">
            <w:pPr>
              <w:spacing w:line="260" w:lineRule="exact"/>
              <w:rPr>
                <w:rFonts w:cs="Arial"/>
                <w:szCs w:val="20"/>
                <w:lang w:val="sl-SI"/>
              </w:rPr>
            </w:pPr>
            <w:r w:rsidRPr="00282C0C">
              <w:rPr>
                <w:rFonts w:cs="Arial"/>
                <w:szCs w:val="20"/>
                <w:lang w:val="sl-SI"/>
              </w:rPr>
              <w:t xml:space="preserve">ki ga zastopa _______________, direktor </w:t>
            </w:r>
          </w:p>
          <w:p w14:paraId="570AB29E" w14:textId="77777777" w:rsidR="00282C0C" w:rsidRPr="00282C0C" w:rsidRDefault="00282C0C" w:rsidP="00282C0C">
            <w:pPr>
              <w:spacing w:line="260" w:lineRule="exact"/>
              <w:rPr>
                <w:rFonts w:cs="Arial"/>
                <w:szCs w:val="20"/>
                <w:lang w:val="sl-SI"/>
              </w:rPr>
            </w:pPr>
            <w:r w:rsidRPr="00282C0C">
              <w:rPr>
                <w:rFonts w:cs="Arial"/>
                <w:szCs w:val="20"/>
                <w:lang w:val="sl-SI"/>
              </w:rPr>
              <w:t xml:space="preserve">Matična številka: </w:t>
            </w:r>
          </w:p>
          <w:p w14:paraId="50734D7C" w14:textId="77777777" w:rsidR="00282C0C" w:rsidRPr="00282C0C" w:rsidRDefault="00282C0C" w:rsidP="00282C0C">
            <w:pPr>
              <w:spacing w:line="260" w:lineRule="exact"/>
              <w:rPr>
                <w:rFonts w:cs="Arial"/>
                <w:szCs w:val="20"/>
                <w:lang w:val="sl-SI"/>
              </w:rPr>
            </w:pPr>
            <w:r w:rsidRPr="00282C0C">
              <w:rPr>
                <w:rFonts w:cs="Arial"/>
                <w:szCs w:val="20"/>
                <w:lang w:val="sl-SI"/>
              </w:rPr>
              <w:t>ID številka: SI96395265</w:t>
            </w:r>
          </w:p>
          <w:p w14:paraId="72707213" w14:textId="77777777" w:rsidR="00282C0C" w:rsidRPr="00282C0C" w:rsidRDefault="00282C0C" w:rsidP="00282C0C">
            <w:pPr>
              <w:spacing w:line="260" w:lineRule="exact"/>
              <w:rPr>
                <w:rFonts w:cs="Arial"/>
                <w:szCs w:val="20"/>
                <w:lang w:val="sl-SI"/>
              </w:rPr>
            </w:pPr>
            <w:r w:rsidRPr="00282C0C">
              <w:rPr>
                <w:rFonts w:cs="Arial"/>
                <w:szCs w:val="20"/>
                <w:lang w:val="sl-SI"/>
              </w:rPr>
              <w:t xml:space="preserve">(v nadaljnjem besedilu: </w:t>
            </w:r>
            <w:r w:rsidRPr="00282C0C">
              <w:rPr>
                <w:rFonts w:cs="Arial"/>
                <w:b/>
                <w:bCs/>
                <w:szCs w:val="20"/>
                <w:lang w:val="sl-SI"/>
              </w:rPr>
              <w:t>urad</w:t>
            </w:r>
            <w:r w:rsidRPr="00282C0C">
              <w:rPr>
                <w:rFonts w:cs="Arial"/>
                <w:szCs w:val="20"/>
                <w:lang w:val="sl-SI"/>
              </w:rPr>
              <w:t>)</w:t>
            </w:r>
          </w:p>
          <w:p w14:paraId="5ED52F8C" w14:textId="77777777" w:rsidR="00282C0C" w:rsidRPr="00282C0C" w:rsidRDefault="00282C0C" w:rsidP="00282C0C">
            <w:pPr>
              <w:spacing w:line="260" w:lineRule="exact"/>
              <w:rPr>
                <w:rFonts w:cs="Arial"/>
                <w:szCs w:val="20"/>
                <w:lang w:val="sl-SI"/>
              </w:rPr>
            </w:pPr>
          </w:p>
          <w:p w14:paraId="338DF663" w14:textId="77777777" w:rsidR="00282C0C" w:rsidRPr="00282C0C" w:rsidRDefault="00282C0C" w:rsidP="00282C0C">
            <w:pPr>
              <w:numPr>
                <w:ilvl w:val="12"/>
                <w:numId w:val="0"/>
              </w:numPr>
              <w:spacing w:line="260" w:lineRule="exact"/>
              <w:rPr>
                <w:rFonts w:cs="Arial"/>
                <w:b/>
                <w:szCs w:val="20"/>
                <w:lang w:val="sl-SI"/>
              </w:rPr>
            </w:pPr>
          </w:p>
          <w:p w14:paraId="6831F659" w14:textId="77777777" w:rsidR="00282C0C" w:rsidRPr="00282C0C" w:rsidRDefault="00282C0C" w:rsidP="00282C0C">
            <w:pPr>
              <w:numPr>
                <w:ilvl w:val="12"/>
                <w:numId w:val="0"/>
              </w:numPr>
              <w:spacing w:line="260" w:lineRule="exact"/>
              <w:rPr>
                <w:rFonts w:cs="Arial"/>
                <w:b/>
                <w:bCs/>
                <w:szCs w:val="20"/>
                <w:lang w:val="sl-SI"/>
              </w:rPr>
            </w:pPr>
            <w:r w:rsidRPr="00282C0C">
              <w:rPr>
                <w:rFonts w:cs="Arial"/>
                <w:b/>
                <w:szCs w:val="20"/>
                <w:lang w:val="sl-SI"/>
              </w:rPr>
              <w:t>______________________________________________</w:t>
            </w:r>
          </w:p>
          <w:p w14:paraId="5FC4B1FC" w14:textId="77777777" w:rsidR="00282C0C" w:rsidRPr="00282C0C" w:rsidRDefault="00282C0C" w:rsidP="00282C0C">
            <w:pPr>
              <w:numPr>
                <w:ilvl w:val="12"/>
                <w:numId w:val="0"/>
              </w:numPr>
              <w:spacing w:line="260" w:lineRule="exact"/>
              <w:rPr>
                <w:rFonts w:cs="Arial"/>
                <w:b/>
                <w:szCs w:val="20"/>
                <w:lang w:val="sl-SI"/>
              </w:rPr>
            </w:pPr>
            <w:r w:rsidRPr="00282C0C">
              <w:rPr>
                <w:rFonts w:cs="Arial"/>
                <w:b/>
                <w:szCs w:val="20"/>
                <w:lang w:val="sl-SI"/>
              </w:rPr>
              <w:t>______________________________________________</w:t>
            </w:r>
          </w:p>
          <w:p w14:paraId="17ED01D7" w14:textId="77777777" w:rsidR="00282C0C" w:rsidRPr="00282C0C" w:rsidRDefault="00282C0C" w:rsidP="00282C0C">
            <w:pPr>
              <w:numPr>
                <w:ilvl w:val="12"/>
                <w:numId w:val="0"/>
              </w:numPr>
              <w:spacing w:line="260" w:lineRule="exact"/>
              <w:rPr>
                <w:rFonts w:cs="Arial"/>
                <w:bCs/>
                <w:szCs w:val="20"/>
                <w:lang w:val="sl-SI"/>
              </w:rPr>
            </w:pPr>
            <w:r w:rsidRPr="00282C0C">
              <w:rPr>
                <w:rFonts w:cs="Arial"/>
                <w:bCs/>
                <w:szCs w:val="20"/>
                <w:lang w:val="sl-SI"/>
              </w:rPr>
              <w:t xml:space="preserve">ki ga zastopa </w:t>
            </w:r>
            <w:r w:rsidRPr="00282C0C">
              <w:rPr>
                <w:rFonts w:cs="Arial"/>
                <w:szCs w:val="20"/>
                <w:lang w:val="sl-SI"/>
              </w:rPr>
              <w:t>_______________, župan</w:t>
            </w:r>
            <w:r w:rsidR="003C1714">
              <w:rPr>
                <w:rFonts w:cs="Arial"/>
                <w:szCs w:val="20"/>
                <w:lang w:val="sl-SI"/>
              </w:rPr>
              <w:t>(-ja)</w:t>
            </w:r>
          </w:p>
          <w:p w14:paraId="7A6C6128" w14:textId="77777777" w:rsidR="00282C0C" w:rsidRPr="00282C0C" w:rsidRDefault="00282C0C" w:rsidP="00282C0C">
            <w:pPr>
              <w:tabs>
                <w:tab w:val="left" w:pos="708"/>
                <w:tab w:val="center" w:pos="4536"/>
                <w:tab w:val="right" w:pos="9072"/>
              </w:tabs>
              <w:spacing w:line="260" w:lineRule="exact"/>
              <w:rPr>
                <w:rFonts w:cs="Arial"/>
                <w:szCs w:val="20"/>
                <w:lang w:val="sl-SI"/>
              </w:rPr>
            </w:pPr>
            <w:r w:rsidRPr="00282C0C">
              <w:rPr>
                <w:rFonts w:cs="Arial"/>
                <w:szCs w:val="20"/>
                <w:lang w:val="sl-SI"/>
              </w:rPr>
              <w:t>Matična številka: _______________</w:t>
            </w:r>
          </w:p>
          <w:p w14:paraId="2AD82362" w14:textId="77777777" w:rsidR="00282C0C" w:rsidRPr="00282C0C" w:rsidRDefault="00282C0C" w:rsidP="00282C0C">
            <w:pPr>
              <w:numPr>
                <w:ilvl w:val="12"/>
                <w:numId w:val="0"/>
              </w:numPr>
              <w:spacing w:line="260" w:lineRule="exact"/>
              <w:rPr>
                <w:rFonts w:cs="Arial"/>
                <w:szCs w:val="20"/>
                <w:lang w:val="sl-SI"/>
              </w:rPr>
            </w:pPr>
            <w:r w:rsidRPr="00282C0C">
              <w:rPr>
                <w:rFonts w:cs="Arial"/>
                <w:szCs w:val="20"/>
                <w:lang w:val="sl-SI"/>
              </w:rPr>
              <w:t>ID številka</w:t>
            </w:r>
            <w:r w:rsidRPr="00282C0C">
              <w:rPr>
                <w:rFonts w:cs="Arial"/>
                <w:bCs/>
                <w:szCs w:val="20"/>
                <w:lang w:val="sl-SI"/>
              </w:rPr>
              <w:t xml:space="preserve">: </w:t>
            </w:r>
            <w:r w:rsidRPr="00282C0C">
              <w:rPr>
                <w:rFonts w:cs="Arial"/>
                <w:szCs w:val="20"/>
                <w:lang w:val="sl-SI"/>
              </w:rPr>
              <w:t>_______________</w:t>
            </w:r>
          </w:p>
          <w:p w14:paraId="40D23726" w14:textId="77777777" w:rsidR="00282C0C" w:rsidRPr="00282C0C" w:rsidRDefault="00282C0C" w:rsidP="00282C0C">
            <w:pPr>
              <w:numPr>
                <w:ilvl w:val="12"/>
                <w:numId w:val="0"/>
              </w:numPr>
              <w:spacing w:line="260" w:lineRule="exact"/>
              <w:rPr>
                <w:rFonts w:cs="Arial"/>
                <w:szCs w:val="20"/>
                <w:lang w:val="sl-SI"/>
              </w:rPr>
            </w:pPr>
            <w:r w:rsidRPr="00282C0C">
              <w:rPr>
                <w:rFonts w:cs="Arial"/>
                <w:szCs w:val="20"/>
                <w:lang w:val="sl-SI"/>
              </w:rPr>
              <w:t>TRR: _______________, odprt pri _______________</w:t>
            </w:r>
          </w:p>
          <w:p w14:paraId="5B9A90C2" w14:textId="77777777" w:rsidR="00282C0C" w:rsidRPr="00282C0C" w:rsidRDefault="00282C0C" w:rsidP="00282C0C">
            <w:pPr>
              <w:numPr>
                <w:ilvl w:val="12"/>
                <w:numId w:val="0"/>
              </w:numPr>
              <w:spacing w:line="260" w:lineRule="exact"/>
              <w:rPr>
                <w:rFonts w:cs="Arial"/>
                <w:szCs w:val="20"/>
                <w:lang w:val="sl-SI"/>
              </w:rPr>
            </w:pPr>
            <w:r w:rsidRPr="00282C0C">
              <w:rPr>
                <w:rFonts w:cs="Arial"/>
                <w:szCs w:val="20"/>
                <w:lang w:val="sl-SI"/>
              </w:rPr>
              <w:t xml:space="preserve">(v nadaljnjem besedilu: </w:t>
            </w:r>
            <w:r w:rsidRPr="00282C0C">
              <w:rPr>
                <w:rFonts w:cs="Arial"/>
                <w:b/>
                <w:bCs/>
                <w:szCs w:val="20"/>
                <w:lang w:val="sl-SI"/>
              </w:rPr>
              <w:t>upravičenec</w:t>
            </w:r>
            <w:r w:rsidRPr="00282C0C">
              <w:rPr>
                <w:rFonts w:cs="Arial"/>
                <w:szCs w:val="20"/>
                <w:lang w:val="sl-SI"/>
              </w:rPr>
              <w:t>)</w:t>
            </w:r>
          </w:p>
          <w:p w14:paraId="53B04827" w14:textId="77777777" w:rsidR="00282C0C" w:rsidRPr="00282C0C" w:rsidRDefault="00282C0C" w:rsidP="00282C0C">
            <w:pPr>
              <w:numPr>
                <w:ilvl w:val="12"/>
                <w:numId w:val="0"/>
              </w:numPr>
              <w:spacing w:line="260" w:lineRule="exact"/>
              <w:rPr>
                <w:rFonts w:cs="Arial"/>
                <w:szCs w:val="20"/>
                <w:lang w:val="sl-SI"/>
              </w:rPr>
            </w:pPr>
          </w:p>
        </w:tc>
      </w:tr>
    </w:tbl>
    <w:p w14:paraId="4CA01032" w14:textId="77777777" w:rsidR="00282C0C" w:rsidRPr="00282C0C" w:rsidRDefault="00282C0C" w:rsidP="00282C0C">
      <w:pPr>
        <w:spacing w:line="260" w:lineRule="exact"/>
        <w:rPr>
          <w:rFonts w:cs="Arial"/>
          <w:szCs w:val="20"/>
          <w:lang w:val="sl-SI"/>
        </w:rPr>
      </w:pPr>
      <w:r w:rsidRPr="00282C0C">
        <w:rPr>
          <w:rFonts w:cs="Arial"/>
          <w:szCs w:val="20"/>
          <w:lang w:val="sl-SI"/>
        </w:rPr>
        <w:t>sklepata</w:t>
      </w:r>
    </w:p>
    <w:p w14:paraId="339A3138" w14:textId="77777777" w:rsidR="00282C0C" w:rsidRPr="00282C0C" w:rsidRDefault="00282C0C" w:rsidP="00282C0C">
      <w:pPr>
        <w:spacing w:line="260" w:lineRule="exact"/>
        <w:rPr>
          <w:rFonts w:cs="Arial"/>
          <w:szCs w:val="20"/>
          <w:lang w:val="sl-SI"/>
        </w:rPr>
      </w:pPr>
    </w:p>
    <w:p w14:paraId="3D5F1021" w14:textId="77777777" w:rsidR="00282C0C" w:rsidRPr="00282C0C" w:rsidRDefault="00282C0C" w:rsidP="00282C0C">
      <w:pPr>
        <w:spacing w:line="260" w:lineRule="exact"/>
        <w:jc w:val="center"/>
        <w:rPr>
          <w:rFonts w:cs="Arial"/>
          <w:b/>
          <w:szCs w:val="20"/>
          <w:lang w:val="sl-SI"/>
        </w:rPr>
      </w:pPr>
      <w:r w:rsidRPr="00282C0C">
        <w:rPr>
          <w:rFonts w:cs="Arial"/>
          <w:b/>
          <w:szCs w:val="20"/>
          <w:lang w:val="sl-SI"/>
        </w:rPr>
        <w:t xml:space="preserve">POGODBO ŠT. _________________  </w:t>
      </w:r>
    </w:p>
    <w:p w14:paraId="02FA9337" w14:textId="77777777" w:rsidR="009E1D81" w:rsidRDefault="00282C0C" w:rsidP="00282C0C">
      <w:pPr>
        <w:spacing w:line="260" w:lineRule="exact"/>
        <w:jc w:val="center"/>
        <w:rPr>
          <w:rFonts w:cs="Arial"/>
          <w:b/>
          <w:szCs w:val="20"/>
          <w:lang w:val="sl-SI"/>
        </w:rPr>
      </w:pPr>
      <w:r w:rsidRPr="00282C0C">
        <w:rPr>
          <w:rFonts w:cs="Arial"/>
          <w:b/>
          <w:szCs w:val="20"/>
          <w:lang w:val="sl-SI"/>
        </w:rPr>
        <w:t xml:space="preserve">O SOFINANCIRANJU INVESTICIJE NA PRIMARNI RAVNI ZDRAVSTVENE DEJAVNOSTI </w:t>
      </w:r>
    </w:p>
    <w:p w14:paraId="61EE548F" w14:textId="77777777" w:rsidR="00282C0C" w:rsidRPr="00282C0C" w:rsidRDefault="00282C0C" w:rsidP="00282C0C">
      <w:pPr>
        <w:spacing w:line="260" w:lineRule="exact"/>
        <w:jc w:val="center"/>
        <w:rPr>
          <w:rFonts w:cs="Arial"/>
          <w:b/>
          <w:szCs w:val="20"/>
          <w:lang w:val="sl-SI"/>
        </w:rPr>
      </w:pPr>
      <w:r w:rsidRPr="00282C0C">
        <w:rPr>
          <w:rFonts w:cs="Arial"/>
          <w:b/>
          <w:szCs w:val="20"/>
          <w:lang w:val="sl-SI"/>
        </w:rPr>
        <w:t>V REPUBLIKI SLOVENIJI</w:t>
      </w:r>
    </w:p>
    <w:p w14:paraId="0F2ED8E8" w14:textId="77777777" w:rsidR="00282C0C" w:rsidRPr="00282C0C" w:rsidRDefault="00282C0C" w:rsidP="00282C0C">
      <w:pPr>
        <w:tabs>
          <w:tab w:val="left" w:pos="5112"/>
        </w:tabs>
        <w:spacing w:line="260" w:lineRule="exact"/>
        <w:jc w:val="both"/>
        <w:rPr>
          <w:rFonts w:cs="Arial"/>
          <w:szCs w:val="20"/>
          <w:lang w:val="sl-SI"/>
        </w:rPr>
      </w:pPr>
    </w:p>
    <w:p w14:paraId="1343F66E" w14:textId="77777777" w:rsidR="00282C0C" w:rsidRPr="00282C0C" w:rsidRDefault="00282C0C" w:rsidP="00282C0C">
      <w:pPr>
        <w:spacing w:line="260" w:lineRule="exact"/>
        <w:rPr>
          <w:rFonts w:cs="Arial"/>
          <w:b/>
          <w:szCs w:val="20"/>
          <w:lang w:val="sl-SI"/>
        </w:rPr>
      </w:pPr>
    </w:p>
    <w:p w14:paraId="31518BA4" w14:textId="77777777" w:rsidR="00282C0C" w:rsidRPr="00282C0C" w:rsidRDefault="00282C0C" w:rsidP="00282C0C">
      <w:pPr>
        <w:numPr>
          <w:ilvl w:val="0"/>
          <w:numId w:val="37"/>
        </w:numPr>
        <w:spacing w:line="260" w:lineRule="exact"/>
        <w:ind w:left="1080" w:hanging="720"/>
        <w:rPr>
          <w:rFonts w:cs="Arial"/>
          <w:b/>
          <w:szCs w:val="20"/>
          <w:lang w:val="sl-SI"/>
        </w:rPr>
      </w:pPr>
      <w:r w:rsidRPr="00282C0C">
        <w:rPr>
          <w:rFonts w:cs="Arial"/>
          <w:b/>
          <w:szCs w:val="20"/>
          <w:lang w:val="sl-SI"/>
        </w:rPr>
        <w:t>UVODNE DOLOČBE</w:t>
      </w:r>
    </w:p>
    <w:p w14:paraId="2066D677"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243E5C70" w14:textId="77777777" w:rsidR="00282C0C" w:rsidRPr="00282C0C" w:rsidRDefault="00282C0C" w:rsidP="00282C0C">
      <w:pPr>
        <w:spacing w:line="260" w:lineRule="exact"/>
        <w:rPr>
          <w:rFonts w:cs="Arial"/>
          <w:szCs w:val="20"/>
          <w:lang w:val="sl-SI"/>
        </w:rPr>
      </w:pPr>
    </w:p>
    <w:p w14:paraId="076CF9ED" w14:textId="77777777" w:rsidR="00282C0C" w:rsidRPr="00282C0C" w:rsidRDefault="00282C0C" w:rsidP="00282C0C">
      <w:pPr>
        <w:spacing w:line="260" w:lineRule="exact"/>
        <w:jc w:val="both"/>
        <w:rPr>
          <w:rFonts w:cs="Arial"/>
          <w:szCs w:val="20"/>
          <w:lang w:val="sl-SI"/>
        </w:rPr>
      </w:pPr>
      <w:r w:rsidRPr="00282C0C">
        <w:rPr>
          <w:rFonts w:cs="Arial"/>
          <w:szCs w:val="20"/>
          <w:lang w:val="sl-SI"/>
        </w:rPr>
        <w:t>Pogodbeni stranki uvodoma  ugotavljata:</w:t>
      </w:r>
    </w:p>
    <w:p w14:paraId="7ABCA647" w14:textId="77777777" w:rsidR="00282C0C" w:rsidRDefault="00282C0C" w:rsidP="00282C0C">
      <w:pPr>
        <w:pStyle w:val="HTML-oblikovano"/>
        <w:numPr>
          <w:ilvl w:val="0"/>
          <w:numId w:val="3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rPr>
      </w:pPr>
      <w:r w:rsidRPr="00282C0C">
        <w:rPr>
          <w:rFonts w:ascii="Arial" w:eastAsia="Times New Roman" w:hAnsi="Arial" w:cs="Arial"/>
        </w:rPr>
        <w:t xml:space="preserve">da je </w:t>
      </w:r>
      <w:r>
        <w:rPr>
          <w:rFonts w:ascii="Arial" w:eastAsia="Times New Roman" w:hAnsi="Arial" w:cs="Arial"/>
        </w:rPr>
        <w:t>Vlada Republike Slovenije na 51. redni seji dne 25. 5. 2023 sprejela Sklep, št. 16000-4/2023/2, s katerim je določila pogoje za sofinanciranje investicij na primarni ravni zdravstvene dejavnosti v Republiki Sloveniji</w:t>
      </w:r>
      <w:r w:rsidR="003C1714">
        <w:rPr>
          <w:rFonts w:ascii="Arial" w:eastAsia="Times New Roman" w:hAnsi="Arial" w:cs="Arial"/>
        </w:rPr>
        <w:t xml:space="preserve"> (v nadaljnjem besedilu: sklep Vlade RS)</w:t>
      </w:r>
      <w:r>
        <w:rPr>
          <w:rFonts w:ascii="Arial" w:eastAsia="Times New Roman" w:hAnsi="Arial" w:cs="Arial"/>
        </w:rPr>
        <w:t>;</w:t>
      </w:r>
    </w:p>
    <w:p w14:paraId="3243DFF0" w14:textId="77777777" w:rsidR="00282C0C" w:rsidRPr="00282C0C" w:rsidRDefault="00282C0C" w:rsidP="00282C0C">
      <w:pPr>
        <w:pStyle w:val="HTML-oblikovano"/>
        <w:numPr>
          <w:ilvl w:val="0"/>
          <w:numId w:val="3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rPr>
      </w:pPr>
      <w:r w:rsidRPr="00282C0C">
        <w:rPr>
          <w:rFonts w:ascii="Arial" w:eastAsia="Times New Roman" w:hAnsi="Arial" w:cs="Arial"/>
        </w:rPr>
        <w:t>da je bil v juliju 2022, na podlagi Uredbe o organih v sestavi ministrstev (Uradni list RS, št. 35/15, 62/15, 84/16, 41/17, 53/17, 52/18, 84/18, 10/19, 64/19, 64/21, 90/21, 101/21, 117/21, 78/22 in 91/22), kot organ v sestavi Ministrstva za zdravje ustanovljen urad;</w:t>
      </w:r>
    </w:p>
    <w:p w14:paraId="70F2D4A0" w14:textId="77777777" w:rsidR="00282C0C" w:rsidRPr="00282C0C" w:rsidRDefault="00282C0C" w:rsidP="00282C0C">
      <w:pPr>
        <w:pStyle w:val="HTML-oblikovano"/>
        <w:numPr>
          <w:ilvl w:val="0"/>
          <w:numId w:val="3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rPr>
      </w:pPr>
      <w:r w:rsidRPr="00282C0C">
        <w:rPr>
          <w:rFonts w:ascii="Arial" w:eastAsia="Times New Roman" w:hAnsi="Arial" w:cs="Arial"/>
        </w:rPr>
        <w:t>da urad izvaja strokovne, upravne in razvojne naloge na področju investicij v zdravstvu;</w:t>
      </w:r>
    </w:p>
    <w:p w14:paraId="2ED3E12E" w14:textId="77777777" w:rsidR="00282C0C" w:rsidRPr="00282C0C" w:rsidRDefault="00282C0C" w:rsidP="00282C0C">
      <w:pPr>
        <w:pStyle w:val="HTML-oblikovano"/>
        <w:numPr>
          <w:ilvl w:val="0"/>
          <w:numId w:val="3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rPr>
      </w:pPr>
      <w:r w:rsidRPr="00282C0C">
        <w:rPr>
          <w:rFonts w:ascii="Arial" w:eastAsia="Times New Roman" w:hAnsi="Arial" w:cs="Arial"/>
        </w:rPr>
        <w:t xml:space="preserve">da je urad samostojen proračunski uporabnik; </w:t>
      </w:r>
    </w:p>
    <w:p w14:paraId="117280A6" w14:textId="77777777" w:rsidR="00282C0C" w:rsidRPr="00282C0C" w:rsidRDefault="00282C0C" w:rsidP="00282C0C">
      <w:pPr>
        <w:pStyle w:val="HTML-oblikovano"/>
        <w:numPr>
          <w:ilvl w:val="0"/>
          <w:numId w:val="35"/>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0" w:lineRule="exact"/>
        <w:jc w:val="both"/>
        <w:rPr>
          <w:rFonts w:ascii="Arial" w:eastAsia="Times New Roman" w:hAnsi="Arial" w:cs="Arial"/>
        </w:rPr>
      </w:pPr>
      <w:r>
        <w:rPr>
          <w:rFonts w:ascii="Arial" w:eastAsia="Times New Roman" w:hAnsi="Arial" w:cs="Arial"/>
        </w:rPr>
        <w:t>da urad</w:t>
      </w:r>
      <w:r w:rsidRPr="00282C0C">
        <w:rPr>
          <w:rFonts w:ascii="Arial" w:eastAsia="Times New Roman" w:hAnsi="Arial" w:cs="Arial"/>
        </w:rPr>
        <w:t xml:space="preserve"> s Sklepom o določitvi višine sredstev za sofinanciranje investicije na primarni ravni zdravstvene </w:t>
      </w:r>
      <w:r>
        <w:rPr>
          <w:rFonts w:ascii="Arial" w:eastAsia="Times New Roman" w:hAnsi="Arial" w:cs="Arial"/>
        </w:rPr>
        <w:t>dejavnosti</w:t>
      </w:r>
      <w:r w:rsidRPr="00282C0C">
        <w:rPr>
          <w:rFonts w:ascii="Arial" w:eastAsia="Times New Roman" w:hAnsi="Arial" w:cs="Arial"/>
        </w:rPr>
        <w:t xml:space="preserve"> v Republiki Sloveniji, št. </w:t>
      </w:r>
      <w:r w:rsidR="00CB49A0">
        <w:rPr>
          <w:rFonts w:ascii="Arial" w:eastAsia="Times New Roman" w:hAnsi="Arial" w:cs="Arial"/>
        </w:rPr>
        <w:t xml:space="preserve">________ </w:t>
      </w:r>
      <w:r w:rsidRPr="00282C0C">
        <w:rPr>
          <w:rFonts w:ascii="Arial" w:eastAsia="Times New Roman" w:hAnsi="Arial" w:cs="Arial"/>
        </w:rPr>
        <w:t xml:space="preserve">z dne </w:t>
      </w:r>
      <w:r w:rsidR="00CB49A0">
        <w:rPr>
          <w:rFonts w:ascii="Arial" w:eastAsia="Times New Roman" w:hAnsi="Arial" w:cs="Arial"/>
        </w:rPr>
        <w:t>_________</w:t>
      </w:r>
      <w:r w:rsidRPr="00282C0C">
        <w:rPr>
          <w:rFonts w:ascii="Arial" w:eastAsia="Times New Roman" w:hAnsi="Arial" w:cs="Arial"/>
        </w:rPr>
        <w:t xml:space="preserve"> (v nadaljnjem besedilu: sklep</w:t>
      </w:r>
      <w:r w:rsidR="003C1714">
        <w:rPr>
          <w:rFonts w:ascii="Arial" w:eastAsia="Times New Roman" w:hAnsi="Arial" w:cs="Arial"/>
        </w:rPr>
        <w:t xml:space="preserve"> urada</w:t>
      </w:r>
      <w:r w:rsidRPr="00282C0C">
        <w:rPr>
          <w:rFonts w:ascii="Arial" w:eastAsia="Times New Roman" w:hAnsi="Arial" w:cs="Arial"/>
        </w:rPr>
        <w:t>) upravičencu odobrilo sofinanciranje investicijskega projekta »</w:t>
      </w:r>
      <w:r w:rsidR="00CB49A0">
        <w:rPr>
          <w:rFonts w:ascii="Arial" w:eastAsia="Times New Roman" w:hAnsi="Arial" w:cs="Arial"/>
        </w:rPr>
        <w:t>_________</w:t>
      </w:r>
      <w:bookmarkStart w:id="0" w:name="_Hlk136500214"/>
      <w:r w:rsidRPr="00282C0C">
        <w:rPr>
          <w:rFonts w:ascii="Arial" w:eastAsia="Times New Roman" w:hAnsi="Arial" w:cs="Arial"/>
        </w:rPr>
        <w:t>«</w:t>
      </w:r>
      <w:bookmarkEnd w:id="0"/>
      <w:r w:rsidRPr="00282C0C">
        <w:rPr>
          <w:rFonts w:ascii="Arial" w:eastAsia="Times New Roman" w:hAnsi="Arial" w:cs="Arial"/>
        </w:rPr>
        <w:t xml:space="preserve">, v višini </w:t>
      </w:r>
      <w:r w:rsidR="00CB49A0">
        <w:rPr>
          <w:rFonts w:ascii="Arial" w:eastAsia="Times New Roman" w:hAnsi="Arial" w:cs="Arial"/>
        </w:rPr>
        <w:t>_________</w:t>
      </w:r>
      <w:r w:rsidRPr="00282C0C">
        <w:rPr>
          <w:rFonts w:ascii="Arial" w:eastAsia="Times New Roman" w:hAnsi="Arial" w:cs="Arial"/>
        </w:rPr>
        <w:t xml:space="preserve">EUR, na podlagi odobritve njegove vloge št. </w:t>
      </w:r>
      <w:r w:rsidR="00CB49A0">
        <w:rPr>
          <w:rFonts w:ascii="Arial" w:eastAsia="Times New Roman" w:hAnsi="Arial" w:cs="Arial"/>
        </w:rPr>
        <w:t>_________ z dne_________</w:t>
      </w:r>
      <w:r w:rsidRPr="00282C0C">
        <w:rPr>
          <w:rFonts w:ascii="Arial" w:eastAsia="Times New Roman" w:hAnsi="Arial" w:cs="Arial"/>
        </w:rPr>
        <w:t xml:space="preserve">, dane </w:t>
      </w:r>
      <w:r w:rsidR="00CB49A0">
        <w:rPr>
          <w:rFonts w:ascii="Arial" w:eastAsia="Times New Roman" w:hAnsi="Arial" w:cs="Arial"/>
        </w:rPr>
        <w:t>v okviru »Sofinanciranja investicij na primarni ravni zdravstvene dejavnosti v Republike Slovenije na podlagi neposrednih pogodb«</w:t>
      </w:r>
      <w:r w:rsidRPr="00282C0C">
        <w:rPr>
          <w:rFonts w:ascii="Arial" w:eastAsia="Times New Roman" w:hAnsi="Arial" w:cs="Arial"/>
        </w:rPr>
        <w:t>;</w:t>
      </w:r>
    </w:p>
    <w:p w14:paraId="70BE1919" w14:textId="77777777" w:rsidR="00282C0C" w:rsidRPr="00282C0C" w:rsidRDefault="00282C0C" w:rsidP="00282C0C">
      <w:pPr>
        <w:numPr>
          <w:ilvl w:val="0"/>
          <w:numId w:val="35"/>
        </w:numPr>
        <w:spacing w:line="260" w:lineRule="exact"/>
        <w:jc w:val="both"/>
        <w:rPr>
          <w:rFonts w:cs="Arial"/>
          <w:szCs w:val="20"/>
          <w:lang w:val="sl-SI"/>
        </w:rPr>
      </w:pPr>
      <w:r w:rsidRPr="00282C0C">
        <w:rPr>
          <w:rFonts w:cs="Arial"/>
          <w:szCs w:val="20"/>
          <w:lang w:val="sl-SI"/>
        </w:rPr>
        <w:lastRenderedPageBreak/>
        <w:t>da je Vlada R</w:t>
      </w:r>
      <w:r w:rsidR="00CB49A0">
        <w:rPr>
          <w:rFonts w:cs="Arial"/>
          <w:szCs w:val="20"/>
          <w:lang w:val="sl-SI"/>
        </w:rPr>
        <w:t xml:space="preserve">epublike Slovenije </w:t>
      </w:r>
      <w:r w:rsidRPr="00282C0C">
        <w:rPr>
          <w:rFonts w:cs="Arial"/>
          <w:szCs w:val="20"/>
          <w:lang w:val="sl-SI"/>
        </w:rPr>
        <w:t xml:space="preserve">sprejela sklep o uvrstitvi novega projekta v Načrt razvojnih programov št. </w:t>
      </w:r>
      <w:r w:rsidR="00CB49A0" w:rsidRPr="00A222A5">
        <w:rPr>
          <w:rFonts w:cs="Arial"/>
          <w:lang w:val="sv-SE"/>
        </w:rPr>
        <w:t>________</w:t>
      </w:r>
      <w:r w:rsidRPr="00282C0C">
        <w:rPr>
          <w:rFonts w:cs="Arial"/>
          <w:szCs w:val="20"/>
          <w:lang w:val="sl-SI"/>
        </w:rPr>
        <w:t xml:space="preserve">, med katerimi je tudi projekt št. </w:t>
      </w:r>
      <w:r w:rsidR="00CB49A0" w:rsidRPr="00A222A5">
        <w:rPr>
          <w:rFonts w:cs="Arial"/>
          <w:lang w:val="sv-SE"/>
        </w:rPr>
        <w:t>________</w:t>
      </w:r>
      <w:r w:rsidRPr="00282C0C">
        <w:rPr>
          <w:rFonts w:cs="Arial"/>
          <w:szCs w:val="20"/>
          <w:lang w:val="sl-SI"/>
        </w:rPr>
        <w:t xml:space="preserve"> z </w:t>
      </w:r>
      <w:r w:rsidR="003C1714">
        <w:rPr>
          <w:rFonts w:cs="Arial"/>
          <w:szCs w:val="20"/>
          <w:lang w:val="sl-SI"/>
        </w:rPr>
        <w:t>nazivom</w:t>
      </w:r>
      <w:r w:rsidRPr="00282C0C">
        <w:rPr>
          <w:rFonts w:cs="Arial"/>
          <w:szCs w:val="20"/>
          <w:lang w:val="sl-SI"/>
        </w:rPr>
        <w:t xml:space="preserve"> </w:t>
      </w:r>
      <w:r w:rsidR="003C1714">
        <w:rPr>
          <w:rFonts w:cs="Arial"/>
          <w:szCs w:val="20"/>
          <w:lang w:val="sl-SI"/>
        </w:rPr>
        <w:t>»</w:t>
      </w:r>
      <w:r w:rsidR="00CB49A0" w:rsidRPr="00A222A5">
        <w:rPr>
          <w:rFonts w:cs="Arial"/>
          <w:lang w:val="sv-SE"/>
        </w:rPr>
        <w:t>________</w:t>
      </w:r>
      <w:r w:rsidR="003C1714" w:rsidRPr="00A222A5">
        <w:rPr>
          <w:rFonts w:cs="Arial"/>
          <w:lang w:val="sv-SE"/>
        </w:rPr>
        <w:t>«</w:t>
      </w:r>
      <w:r w:rsidRPr="00282C0C">
        <w:rPr>
          <w:rFonts w:cs="Arial"/>
          <w:szCs w:val="20"/>
          <w:lang w:val="sl-SI"/>
        </w:rPr>
        <w:t>, katerega sofinanciranje je predmet te pogodbe</w:t>
      </w:r>
      <w:r w:rsidR="00CB49A0">
        <w:rPr>
          <w:rFonts w:cs="Arial"/>
          <w:szCs w:val="20"/>
          <w:lang w:val="sl-SI"/>
        </w:rPr>
        <w:t>.</w:t>
      </w:r>
    </w:p>
    <w:p w14:paraId="47D5C825" w14:textId="77777777" w:rsidR="00282C0C" w:rsidRPr="00282C0C" w:rsidRDefault="00282C0C" w:rsidP="00282C0C">
      <w:pPr>
        <w:spacing w:line="260" w:lineRule="exact"/>
        <w:ind w:left="720"/>
        <w:jc w:val="both"/>
        <w:rPr>
          <w:rFonts w:cs="Arial"/>
          <w:szCs w:val="20"/>
          <w:lang w:val="sl-SI"/>
        </w:rPr>
      </w:pPr>
    </w:p>
    <w:p w14:paraId="6F6C1B37" w14:textId="77777777" w:rsidR="00282C0C" w:rsidRPr="00282C0C" w:rsidRDefault="00282C0C" w:rsidP="00282C0C">
      <w:pPr>
        <w:spacing w:line="260" w:lineRule="exact"/>
        <w:ind w:left="720"/>
        <w:jc w:val="both"/>
        <w:rPr>
          <w:rFonts w:cs="Arial"/>
          <w:szCs w:val="20"/>
          <w:lang w:val="sl-SI"/>
        </w:rPr>
      </w:pPr>
    </w:p>
    <w:p w14:paraId="215CFCC7" w14:textId="77777777" w:rsidR="00282C0C" w:rsidRPr="00CB49A0" w:rsidRDefault="00282C0C" w:rsidP="002320D0">
      <w:pPr>
        <w:numPr>
          <w:ilvl w:val="0"/>
          <w:numId w:val="37"/>
        </w:numPr>
        <w:spacing w:line="260" w:lineRule="exact"/>
        <w:ind w:left="1080" w:hanging="720"/>
        <w:jc w:val="both"/>
        <w:rPr>
          <w:rFonts w:cs="Arial"/>
          <w:szCs w:val="20"/>
          <w:lang w:val="sl-SI"/>
        </w:rPr>
      </w:pPr>
      <w:r w:rsidRPr="00CB49A0">
        <w:rPr>
          <w:rFonts w:cs="Arial"/>
          <w:b/>
          <w:szCs w:val="20"/>
          <w:lang w:val="sl-SI"/>
        </w:rPr>
        <w:t>PREDMET POGODBE</w:t>
      </w:r>
      <w:r w:rsidRPr="00CB49A0">
        <w:rPr>
          <w:rFonts w:cs="Arial"/>
          <w:szCs w:val="20"/>
          <w:lang w:val="sl-SI"/>
        </w:rPr>
        <w:t xml:space="preserve"> </w:t>
      </w:r>
    </w:p>
    <w:p w14:paraId="075A1212"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257403B9" w14:textId="77777777" w:rsidR="00282C0C" w:rsidRPr="00282C0C" w:rsidRDefault="00282C0C" w:rsidP="00282C0C">
      <w:pPr>
        <w:spacing w:line="260" w:lineRule="exact"/>
        <w:jc w:val="both"/>
        <w:rPr>
          <w:rFonts w:cs="Arial"/>
          <w:szCs w:val="20"/>
          <w:lang w:val="sl-SI"/>
        </w:rPr>
      </w:pPr>
    </w:p>
    <w:p w14:paraId="6EBF991C"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Predmet te pogodbe je ureditev medsebojnih pravic, obveznosti in odgovornosti pogodbenih strank glede sofinanciranja projekta, navedenega v prvi alineji 1. člena te pogodbe.</w:t>
      </w:r>
    </w:p>
    <w:p w14:paraId="4761BD42"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0BA67102"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Sredstva sofinanciranja se dodeljujejo na podlagi in pod pogoji, ki so navedeni v sklepu</w:t>
      </w:r>
      <w:r w:rsidR="003C1714">
        <w:rPr>
          <w:rFonts w:cs="Arial"/>
          <w:spacing w:val="-3"/>
          <w:szCs w:val="20"/>
          <w:lang w:val="sl-SI"/>
        </w:rPr>
        <w:t xml:space="preserve"> Vlade RS in sklepu urada</w:t>
      </w:r>
      <w:r w:rsidRPr="00282C0C">
        <w:rPr>
          <w:rFonts w:cs="Arial"/>
          <w:spacing w:val="-3"/>
          <w:szCs w:val="20"/>
          <w:lang w:val="sl-SI"/>
        </w:rPr>
        <w:t xml:space="preserve"> in so dogovorjeni s to pogodbo, kar je upravičencu znano in s podpisom te pogodbe prevzema dogovorjene pravice in obveznosti. Kršitev pogojev iz </w:t>
      </w:r>
      <w:r w:rsidR="003C1714">
        <w:rPr>
          <w:rFonts w:cs="Arial"/>
          <w:spacing w:val="-3"/>
          <w:szCs w:val="20"/>
          <w:lang w:val="sl-SI"/>
        </w:rPr>
        <w:t xml:space="preserve">navedenih </w:t>
      </w:r>
      <w:r w:rsidRPr="00282C0C">
        <w:rPr>
          <w:rFonts w:cs="Arial"/>
          <w:spacing w:val="-3"/>
          <w:szCs w:val="20"/>
          <w:lang w:val="sl-SI"/>
        </w:rPr>
        <w:t>sklep</w:t>
      </w:r>
      <w:r w:rsidR="003C1714">
        <w:rPr>
          <w:rFonts w:cs="Arial"/>
          <w:spacing w:val="-3"/>
          <w:szCs w:val="20"/>
          <w:lang w:val="sl-SI"/>
        </w:rPr>
        <w:t>ov</w:t>
      </w:r>
      <w:r w:rsidRPr="00282C0C">
        <w:rPr>
          <w:rFonts w:cs="Arial"/>
          <w:spacing w:val="-3"/>
          <w:szCs w:val="20"/>
          <w:lang w:val="sl-SI"/>
        </w:rPr>
        <w:t xml:space="preserve"> predstavlja bistveno kršitev pogodbe. </w:t>
      </w:r>
    </w:p>
    <w:p w14:paraId="0B4A2003"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35BAD51A"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5B8E2142" w14:textId="77777777" w:rsidR="00282C0C" w:rsidRPr="00700A78" w:rsidRDefault="00282C0C" w:rsidP="00CB49A0">
      <w:pPr>
        <w:numPr>
          <w:ilvl w:val="0"/>
          <w:numId w:val="37"/>
        </w:numPr>
        <w:spacing w:line="260" w:lineRule="exact"/>
        <w:ind w:left="1080" w:hanging="720"/>
        <w:rPr>
          <w:rFonts w:cs="Arial"/>
          <w:b/>
          <w:i/>
          <w:iCs/>
          <w:szCs w:val="20"/>
          <w:lang w:val="sl-SI"/>
        </w:rPr>
      </w:pPr>
      <w:r w:rsidRPr="00282C0C">
        <w:rPr>
          <w:rFonts w:cs="Arial"/>
          <w:b/>
          <w:szCs w:val="20"/>
          <w:lang w:val="sl-SI"/>
        </w:rPr>
        <w:t>PRAVNE PODLAGE</w:t>
      </w:r>
      <w:r w:rsidR="003C1714">
        <w:rPr>
          <w:rFonts w:cs="Arial"/>
          <w:b/>
          <w:szCs w:val="20"/>
          <w:lang w:val="sl-SI"/>
        </w:rPr>
        <w:t xml:space="preserve"> </w:t>
      </w:r>
      <w:r w:rsidR="003C1714" w:rsidRPr="00700A78">
        <w:rPr>
          <w:rFonts w:cs="Arial"/>
          <w:bCs/>
          <w:i/>
          <w:iCs/>
          <w:szCs w:val="20"/>
          <w:lang w:val="sl-SI"/>
        </w:rPr>
        <w:t>/se uskladijo glede na čas sklenitve pogodbe/</w:t>
      </w:r>
    </w:p>
    <w:p w14:paraId="769EC082"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434C2BC5" w14:textId="77777777" w:rsidR="00282C0C" w:rsidRPr="00282C0C" w:rsidRDefault="00282C0C" w:rsidP="00282C0C">
      <w:pPr>
        <w:spacing w:line="260" w:lineRule="exact"/>
        <w:ind w:left="360"/>
        <w:jc w:val="both"/>
        <w:rPr>
          <w:rFonts w:cs="Arial"/>
          <w:b/>
          <w:szCs w:val="20"/>
          <w:lang w:val="sl-SI"/>
        </w:rPr>
      </w:pPr>
    </w:p>
    <w:p w14:paraId="5C37F7CF" w14:textId="77777777" w:rsidR="00282C0C" w:rsidRPr="003C1714" w:rsidRDefault="00282C0C" w:rsidP="00282C0C">
      <w:pPr>
        <w:spacing w:line="260" w:lineRule="exact"/>
        <w:jc w:val="both"/>
        <w:rPr>
          <w:rFonts w:cs="Arial"/>
          <w:szCs w:val="20"/>
          <w:lang w:val="sl-SI"/>
        </w:rPr>
      </w:pPr>
      <w:r w:rsidRPr="00282C0C">
        <w:rPr>
          <w:rFonts w:cs="Arial"/>
          <w:szCs w:val="20"/>
          <w:lang w:val="sl-SI"/>
        </w:rPr>
        <w:t xml:space="preserve">Pogodbeni stranki se dogovorita, da so del pogodbenega </w:t>
      </w:r>
      <w:r w:rsidRPr="003C1714">
        <w:rPr>
          <w:rFonts w:cs="Arial"/>
          <w:szCs w:val="20"/>
          <w:lang w:val="sl-SI"/>
        </w:rPr>
        <w:t xml:space="preserve">prava tudi naslednji predpisi in dokumenti: </w:t>
      </w:r>
    </w:p>
    <w:p w14:paraId="6A2AB8D5" w14:textId="77777777" w:rsidR="00282C0C" w:rsidRPr="00282C0C" w:rsidRDefault="00282C0C" w:rsidP="00282C0C">
      <w:pPr>
        <w:numPr>
          <w:ilvl w:val="0"/>
          <w:numId w:val="36"/>
        </w:numPr>
        <w:spacing w:line="260" w:lineRule="exact"/>
        <w:jc w:val="both"/>
        <w:rPr>
          <w:rFonts w:cs="Arial"/>
          <w:szCs w:val="20"/>
          <w:lang w:val="sl-SI"/>
        </w:rPr>
      </w:pPr>
      <w:r w:rsidRPr="003C1714">
        <w:rPr>
          <w:rFonts w:cs="Arial"/>
          <w:szCs w:val="20"/>
          <w:lang w:val="sl-SI"/>
        </w:rPr>
        <w:t>Zakon o državni upravi (Uradni list RS, št. 113/05 – uradno prečiščeno besedilo, 89/07 – odl.</w:t>
      </w:r>
      <w:r w:rsidRPr="00282C0C">
        <w:rPr>
          <w:rFonts w:cs="Arial"/>
          <w:szCs w:val="20"/>
          <w:lang w:val="sl-SI"/>
        </w:rPr>
        <w:t xml:space="preserve"> US, 126/07 – ZUP-E, 48/09, 8/10 – ZUP-G, 8/12 – ZVRS-F, 21/12, 47/13, 12/14, 90/14, 51/16, 36/21, 82/21</w:t>
      </w:r>
      <w:r w:rsidR="003C1714">
        <w:rPr>
          <w:rFonts w:cs="Arial"/>
          <w:szCs w:val="20"/>
          <w:lang w:val="sl-SI"/>
        </w:rPr>
        <w:t>,</w:t>
      </w:r>
      <w:r w:rsidRPr="00282C0C">
        <w:rPr>
          <w:rFonts w:cs="Arial"/>
          <w:szCs w:val="20"/>
          <w:lang w:val="sl-SI"/>
        </w:rPr>
        <w:t xml:space="preserve"> 189/21</w:t>
      </w:r>
      <w:r w:rsidR="003C1714">
        <w:rPr>
          <w:rFonts w:cs="Arial"/>
          <w:szCs w:val="20"/>
          <w:lang w:val="sl-SI"/>
        </w:rPr>
        <w:t>, 153/22 in 18/22</w:t>
      </w:r>
      <w:r w:rsidRPr="00282C0C">
        <w:rPr>
          <w:rFonts w:cs="Arial"/>
          <w:szCs w:val="20"/>
          <w:lang w:val="sl-SI"/>
        </w:rPr>
        <w:t xml:space="preserve">),  </w:t>
      </w:r>
    </w:p>
    <w:p w14:paraId="0401AE28" w14:textId="77777777" w:rsidR="00282C0C" w:rsidRPr="00282C0C" w:rsidRDefault="00282C0C" w:rsidP="00282C0C">
      <w:pPr>
        <w:numPr>
          <w:ilvl w:val="0"/>
          <w:numId w:val="36"/>
        </w:numPr>
        <w:spacing w:line="260" w:lineRule="exact"/>
        <w:jc w:val="both"/>
        <w:rPr>
          <w:rFonts w:cs="Arial"/>
          <w:szCs w:val="20"/>
          <w:lang w:val="sl-SI"/>
        </w:rPr>
      </w:pPr>
      <w:r w:rsidRPr="00282C0C">
        <w:rPr>
          <w:rFonts w:cs="Arial"/>
          <w:szCs w:val="20"/>
          <w:lang w:val="sl-SI"/>
        </w:rPr>
        <w:t>Zakon o javnih financah (Uradni list RS, št. 11/11 – uradno prečiščeno besedilo, 14/13 – popr., 101/13, 55/15 – ZFisP, 96/15 – ZIPRS1617, 13/18</w:t>
      </w:r>
      <w:r w:rsidR="003C1714">
        <w:rPr>
          <w:rFonts w:cs="Arial"/>
          <w:szCs w:val="20"/>
          <w:lang w:val="sl-SI"/>
        </w:rPr>
        <w:t>,</w:t>
      </w:r>
      <w:r w:rsidRPr="00282C0C">
        <w:rPr>
          <w:rFonts w:cs="Arial"/>
          <w:szCs w:val="20"/>
          <w:lang w:val="sl-SI"/>
        </w:rPr>
        <w:t xml:space="preserve"> 195/20 – odl. US</w:t>
      </w:r>
      <w:r w:rsidR="003C1714">
        <w:rPr>
          <w:rFonts w:cs="Arial"/>
          <w:szCs w:val="20"/>
          <w:lang w:val="sl-SI"/>
        </w:rPr>
        <w:t xml:space="preserve"> in 18/23 – ZDU-1O</w:t>
      </w:r>
      <w:r w:rsidRPr="00282C0C">
        <w:rPr>
          <w:rFonts w:cs="Arial"/>
          <w:szCs w:val="20"/>
          <w:lang w:val="sl-SI"/>
        </w:rPr>
        <w:t xml:space="preserve">), </w:t>
      </w:r>
    </w:p>
    <w:p w14:paraId="4F82E1CA" w14:textId="77777777" w:rsidR="00282C0C" w:rsidRPr="00282C0C" w:rsidRDefault="00282C0C" w:rsidP="00282C0C">
      <w:pPr>
        <w:numPr>
          <w:ilvl w:val="0"/>
          <w:numId w:val="36"/>
        </w:numPr>
        <w:spacing w:line="260" w:lineRule="exact"/>
        <w:jc w:val="both"/>
        <w:rPr>
          <w:rFonts w:cs="Arial"/>
          <w:szCs w:val="20"/>
          <w:lang w:val="sl-SI"/>
        </w:rPr>
      </w:pPr>
      <w:r w:rsidRPr="00282C0C">
        <w:rPr>
          <w:rFonts w:cs="Arial"/>
          <w:szCs w:val="20"/>
          <w:lang w:val="sl-SI"/>
        </w:rPr>
        <w:t>Zakon o izvrševanju proračunov Republike Slovenije za leti 202</w:t>
      </w:r>
      <w:r w:rsidR="003C1714">
        <w:rPr>
          <w:rFonts w:cs="Arial"/>
          <w:szCs w:val="20"/>
          <w:lang w:val="sl-SI"/>
        </w:rPr>
        <w:t>3</w:t>
      </w:r>
      <w:r w:rsidRPr="00282C0C">
        <w:rPr>
          <w:rFonts w:cs="Arial"/>
          <w:szCs w:val="20"/>
          <w:lang w:val="sl-SI"/>
        </w:rPr>
        <w:t xml:space="preserve"> in 202</w:t>
      </w:r>
      <w:r w:rsidR="003C1714">
        <w:rPr>
          <w:rFonts w:cs="Arial"/>
          <w:szCs w:val="20"/>
          <w:lang w:val="sl-SI"/>
        </w:rPr>
        <w:t>4</w:t>
      </w:r>
      <w:r w:rsidRPr="00282C0C">
        <w:rPr>
          <w:rFonts w:cs="Arial"/>
          <w:szCs w:val="20"/>
          <w:lang w:val="sl-SI"/>
        </w:rPr>
        <w:t xml:space="preserve"> (Uradni list RS, št. </w:t>
      </w:r>
      <w:r w:rsidR="003C1714">
        <w:rPr>
          <w:rFonts w:cs="Arial"/>
          <w:szCs w:val="20"/>
          <w:lang w:val="sl-SI"/>
        </w:rPr>
        <w:t>150/22</w:t>
      </w:r>
      <w:r w:rsidRPr="00282C0C">
        <w:rPr>
          <w:rFonts w:cs="Arial"/>
          <w:szCs w:val="20"/>
          <w:lang w:val="sl-SI"/>
        </w:rPr>
        <w:t>),</w:t>
      </w:r>
    </w:p>
    <w:p w14:paraId="6B1CD121" w14:textId="77777777" w:rsidR="00282C0C" w:rsidRPr="00282C0C" w:rsidRDefault="00282C0C" w:rsidP="00282C0C">
      <w:pPr>
        <w:numPr>
          <w:ilvl w:val="0"/>
          <w:numId w:val="36"/>
        </w:numPr>
        <w:spacing w:line="260" w:lineRule="exact"/>
        <w:jc w:val="both"/>
        <w:rPr>
          <w:rFonts w:cs="Arial"/>
          <w:szCs w:val="20"/>
          <w:lang w:val="sl-SI"/>
        </w:rPr>
      </w:pPr>
      <w:r w:rsidRPr="00282C0C">
        <w:rPr>
          <w:rFonts w:cs="Arial"/>
          <w:szCs w:val="20"/>
          <w:lang w:val="sl-SI"/>
        </w:rPr>
        <w:t>Zakon o zagotavljanju finančnih sredstev za investicije v slovensko zdravstvo v letih od 2021 do 2031 (Uradni list RS, št. 162/21),</w:t>
      </w:r>
    </w:p>
    <w:p w14:paraId="4B8FDB85" w14:textId="77777777" w:rsidR="00282C0C" w:rsidRDefault="00282C0C" w:rsidP="00282C0C">
      <w:pPr>
        <w:numPr>
          <w:ilvl w:val="0"/>
          <w:numId w:val="36"/>
        </w:numPr>
        <w:spacing w:line="260" w:lineRule="exact"/>
        <w:jc w:val="both"/>
        <w:rPr>
          <w:rFonts w:cs="Arial"/>
          <w:szCs w:val="20"/>
          <w:lang w:val="sl-SI"/>
        </w:rPr>
      </w:pPr>
      <w:r w:rsidRPr="00282C0C">
        <w:rPr>
          <w:rFonts w:cs="Arial"/>
          <w:szCs w:val="20"/>
          <w:lang w:val="sl-SI"/>
        </w:rPr>
        <w:t>Zakon o financiranju občin (Uradni list RS, št. 123/06, 57/08, 36/11, 14/15 – ZUUJFO, 71/17, 21/18 – popr., 80/20 – ZIUOOPE, 189/20 – ZFRO</w:t>
      </w:r>
      <w:r w:rsidR="003C1714">
        <w:rPr>
          <w:rFonts w:cs="Arial"/>
          <w:szCs w:val="20"/>
          <w:lang w:val="sl-SI"/>
        </w:rPr>
        <w:t>,</w:t>
      </w:r>
      <w:r w:rsidRPr="00282C0C">
        <w:rPr>
          <w:rFonts w:cs="Arial"/>
          <w:szCs w:val="20"/>
          <w:lang w:val="sl-SI"/>
        </w:rPr>
        <w:t xml:space="preserve"> 207/21</w:t>
      </w:r>
      <w:r w:rsidR="003C1714">
        <w:rPr>
          <w:rFonts w:cs="Arial"/>
          <w:szCs w:val="20"/>
          <w:lang w:val="sl-SI"/>
        </w:rPr>
        <w:t xml:space="preserve"> in 44/22 – ZVO-2</w:t>
      </w:r>
      <w:r w:rsidRPr="00282C0C">
        <w:rPr>
          <w:rFonts w:cs="Arial"/>
          <w:szCs w:val="20"/>
          <w:lang w:val="sl-SI"/>
        </w:rPr>
        <w:t>; v nadaljnjem besedilu:  ZFO-1),</w:t>
      </w:r>
    </w:p>
    <w:p w14:paraId="68E552F5" w14:textId="77777777" w:rsidR="003C1714" w:rsidRPr="00282C0C" w:rsidRDefault="003C1714" w:rsidP="00282C0C">
      <w:pPr>
        <w:numPr>
          <w:ilvl w:val="0"/>
          <w:numId w:val="36"/>
        </w:numPr>
        <w:spacing w:line="260" w:lineRule="exact"/>
        <w:jc w:val="both"/>
        <w:rPr>
          <w:rFonts w:cs="Arial"/>
          <w:szCs w:val="20"/>
          <w:lang w:val="sl-SI"/>
        </w:rPr>
      </w:pPr>
      <w:r>
        <w:rPr>
          <w:rFonts w:cs="Arial"/>
          <w:szCs w:val="20"/>
          <w:lang w:val="sl-SI"/>
        </w:rPr>
        <w:t>Zakon o javnem naročanju (Uradni list RS, št. 91/15, 14/18, 121/21, 10/22, 74/22 – odl. US, 100/22 – ZNUZSZS in 28/23);</w:t>
      </w:r>
    </w:p>
    <w:p w14:paraId="40AC7272" w14:textId="77777777" w:rsidR="00282C0C" w:rsidRPr="00282C0C" w:rsidRDefault="00282C0C" w:rsidP="00282C0C">
      <w:pPr>
        <w:numPr>
          <w:ilvl w:val="0"/>
          <w:numId w:val="36"/>
        </w:numPr>
        <w:tabs>
          <w:tab w:val="left" w:pos="0"/>
        </w:tabs>
        <w:spacing w:line="260" w:lineRule="exact"/>
        <w:jc w:val="both"/>
        <w:rPr>
          <w:rFonts w:cs="Arial"/>
          <w:szCs w:val="20"/>
          <w:lang w:val="sl-SI"/>
        </w:rPr>
      </w:pPr>
      <w:r w:rsidRPr="00282C0C">
        <w:rPr>
          <w:rFonts w:cs="Arial"/>
          <w:szCs w:val="20"/>
          <w:lang w:val="sl-SI"/>
        </w:rPr>
        <w:t>Zakon o integriteti in preprečevanju korupcije (Uradni list RS, št. 69/11 - uradno prečiščeno besedilo</w:t>
      </w:r>
      <w:r w:rsidR="003C1714">
        <w:rPr>
          <w:rFonts w:cs="Arial"/>
          <w:szCs w:val="20"/>
          <w:lang w:val="sl-SI"/>
        </w:rPr>
        <w:t>,</w:t>
      </w:r>
      <w:r w:rsidRPr="00282C0C">
        <w:rPr>
          <w:rFonts w:cs="Arial"/>
          <w:szCs w:val="20"/>
          <w:lang w:val="sl-SI"/>
        </w:rPr>
        <w:t xml:space="preserve"> 158/20</w:t>
      </w:r>
      <w:r w:rsidR="003C1714">
        <w:rPr>
          <w:rFonts w:cs="Arial"/>
          <w:szCs w:val="20"/>
          <w:lang w:val="sl-SI"/>
        </w:rPr>
        <w:t>, 3/22 – ZDeb in 16/23 - ZZPri</w:t>
      </w:r>
      <w:r w:rsidRPr="00282C0C">
        <w:rPr>
          <w:rFonts w:cs="Arial"/>
          <w:szCs w:val="20"/>
          <w:lang w:val="sl-SI"/>
        </w:rPr>
        <w:t>; v nadaljnjem besedilu: ZInPK),</w:t>
      </w:r>
    </w:p>
    <w:p w14:paraId="32AF5967" w14:textId="77777777" w:rsidR="00282C0C" w:rsidRPr="00282C0C" w:rsidRDefault="00282C0C" w:rsidP="00282C0C">
      <w:pPr>
        <w:numPr>
          <w:ilvl w:val="0"/>
          <w:numId w:val="36"/>
        </w:numPr>
        <w:spacing w:line="260" w:lineRule="exact"/>
        <w:ind w:left="714" w:hanging="357"/>
        <w:jc w:val="both"/>
        <w:rPr>
          <w:rFonts w:cs="Arial"/>
          <w:szCs w:val="20"/>
          <w:lang w:val="sl-SI"/>
        </w:rPr>
      </w:pPr>
      <w:r w:rsidRPr="00282C0C">
        <w:rPr>
          <w:rFonts w:cs="Arial"/>
          <w:szCs w:val="20"/>
          <w:lang w:val="sl-SI" w:eastAsia="sl-SI"/>
        </w:rPr>
        <w:t xml:space="preserve">Pravilnik o </w:t>
      </w:r>
      <w:r w:rsidR="003C1714">
        <w:rPr>
          <w:rFonts w:cs="Arial"/>
          <w:szCs w:val="20"/>
          <w:lang w:val="sl-SI" w:eastAsia="sl-SI"/>
        </w:rPr>
        <w:t>projektni in drugi dokumentaciji ter obrazcih pri graditvi objektov</w:t>
      </w:r>
      <w:r w:rsidRPr="00282C0C">
        <w:rPr>
          <w:rFonts w:cs="Arial"/>
          <w:szCs w:val="20"/>
          <w:lang w:val="sl-SI" w:eastAsia="sl-SI"/>
        </w:rPr>
        <w:t xml:space="preserve"> (Uradni list RS, št. </w:t>
      </w:r>
      <w:r w:rsidR="003C1714">
        <w:rPr>
          <w:rFonts w:cs="Arial"/>
          <w:szCs w:val="20"/>
          <w:lang w:val="sl-SI" w:eastAsia="sl-SI"/>
        </w:rPr>
        <w:t>30/23</w:t>
      </w:r>
      <w:r w:rsidRPr="00282C0C">
        <w:rPr>
          <w:rFonts w:cs="Arial"/>
          <w:szCs w:val="20"/>
          <w:lang w:val="sl-SI" w:eastAsia="sl-SI"/>
        </w:rPr>
        <w:t>),</w:t>
      </w:r>
    </w:p>
    <w:p w14:paraId="0C05A408" w14:textId="77777777" w:rsidR="00282C0C" w:rsidRPr="00282C0C" w:rsidRDefault="00282C0C" w:rsidP="00282C0C">
      <w:pPr>
        <w:numPr>
          <w:ilvl w:val="0"/>
          <w:numId w:val="36"/>
        </w:numPr>
        <w:spacing w:line="260" w:lineRule="exact"/>
        <w:ind w:left="714" w:hanging="357"/>
        <w:jc w:val="both"/>
        <w:rPr>
          <w:rFonts w:cs="Arial"/>
          <w:szCs w:val="20"/>
          <w:lang w:val="sl-SI"/>
        </w:rPr>
      </w:pPr>
      <w:r w:rsidRPr="00282C0C">
        <w:rPr>
          <w:rFonts w:cs="Arial"/>
          <w:szCs w:val="20"/>
          <w:lang w:val="sl-SI"/>
        </w:rPr>
        <w:t>Uredba o metodologiji za določitev razvitosti občin za leti 2022 in 2023 (Uradni list RS, št. 208/21),</w:t>
      </w:r>
    </w:p>
    <w:p w14:paraId="4F7271B1" w14:textId="77777777" w:rsidR="00282C0C" w:rsidRPr="00282C0C" w:rsidRDefault="00282C0C" w:rsidP="00282C0C">
      <w:pPr>
        <w:numPr>
          <w:ilvl w:val="0"/>
          <w:numId w:val="36"/>
        </w:numPr>
        <w:spacing w:line="260" w:lineRule="exact"/>
        <w:ind w:left="714" w:hanging="357"/>
        <w:jc w:val="both"/>
        <w:rPr>
          <w:rFonts w:cs="Arial"/>
          <w:szCs w:val="20"/>
          <w:lang w:val="sl-SI"/>
        </w:rPr>
      </w:pPr>
      <w:r w:rsidRPr="00282C0C">
        <w:rPr>
          <w:rFonts w:cs="Arial"/>
          <w:szCs w:val="20"/>
          <w:shd w:val="clear" w:color="auto" w:fill="FFFFFF"/>
          <w:lang w:val="sl-SI"/>
        </w:rPr>
        <w:t xml:space="preserve">Uredba o </w:t>
      </w:r>
      <w:r w:rsidR="003C1714">
        <w:rPr>
          <w:rFonts w:cs="Arial"/>
          <w:szCs w:val="20"/>
          <w:shd w:val="clear" w:color="auto" w:fill="FFFFFF"/>
          <w:lang w:val="sl-SI"/>
        </w:rPr>
        <w:t>enotni metodologiji za pripravo in obravnavo investicijske dokumentacije na področju javnih financ</w:t>
      </w:r>
      <w:r w:rsidRPr="00282C0C">
        <w:rPr>
          <w:rFonts w:cs="Arial"/>
          <w:szCs w:val="20"/>
          <w:shd w:val="clear" w:color="auto" w:fill="FFFFFF"/>
          <w:lang w:val="sl-SI"/>
        </w:rPr>
        <w:t xml:space="preserve"> (Uradni list RS, št. </w:t>
      </w:r>
      <w:r w:rsidR="003C1714">
        <w:rPr>
          <w:rFonts w:cs="Arial"/>
          <w:szCs w:val="20"/>
          <w:shd w:val="clear" w:color="auto" w:fill="FFFFFF"/>
          <w:lang w:val="sl-SI"/>
        </w:rPr>
        <w:t>60/06, 54/10 in 27/16</w:t>
      </w:r>
      <w:r w:rsidRPr="00282C0C">
        <w:rPr>
          <w:rFonts w:cs="Arial"/>
          <w:szCs w:val="20"/>
          <w:shd w:val="clear" w:color="auto" w:fill="FFFFFF"/>
          <w:lang w:val="sl-SI"/>
        </w:rPr>
        <w:t>)</w:t>
      </w:r>
      <w:r w:rsidRPr="00282C0C">
        <w:rPr>
          <w:rFonts w:cs="Arial"/>
          <w:szCs w:val="20"/>
          <w:lang w:val="sl-SI"/>
        </w:rPr>
        <w:t>.</w:t>
      </w:r>
    </w:p>
    <w:p w14:paraId="74806246" w14:textId="77777777" w:rsidR="00282C0C" w:rsidRPr="003C1714" w:rsidRDefault="003C1714" w:rsidP="00282C0C">
      <w:pPr>
        <w:numPr>
          <w:ilvl w:val="0"/>
          <w:numId w:val="36"/>
        </w:numPr>
        <w:spacing w:line="260" w:lineRule="exact"/>
        <w:jc w:val="both"/>
        <w:rPr>
          <w:rFonts w:cs="Arial"/>
          <w:szCs w:val="20"/>
          <w:lang w:val="sl-SI"/>
        </w:rPr>
      </w:pPr>
      <w:r>
        <w:rPr>
          <w:rFonts w:cs="Arial"/>
          <w:szCs w:val="20"/>
          <w:lang w:val="sl-SI"/>
        </w:rPr>
        <w:t>s</w:t>
      </w:r>
      <w:r w:rsidR="00323E5E" w:rsidRPr="003C1714">
        <w:rPr>
          <w:rFonts w:cs="Arial"/>
          <w:szCs w:val="20"/>
          <w:lang w:val="sl-SI"/>
        </w:rPr>
        <w:t xml:space="preserve">klep Vlade </w:t>
      </w:r>
      <w:r w:rsidRPr="003C1714">
        <w:rPr>
          <w:rFonts w:cs="Arial"/>
          <w:szCs w:val="20"/>
          <w:lang w:val="sl-SI"/>
        </w:rPr>
        <w:t>RS</w:t>
      </w:r>
      <w:r w:rsidR="00323E5E" w:rsidRPr="003C1714">
        <w:rPr>
          <w:rFonts w:cs="Arial"/>
          <w:szCs w:val="20"/>
          <w:lang w:val="sl-SI"/>
        </w:rPr>
        <w:t>;</w:t>
      </w:r>
    </w:p>
    <w:p w14:paraId="7C470280" w14:textId="76D717EE" w:rsidR="00282C0C" w:rsidRPr="00282C0C" w:rsidRDefault="003C1714" w:rsidP="00282C0C">
      <w:pPr>
        <w:numPr>
          <w:ilvl w:val="0"/>
          <w:numId w:val="36"/>
        </w:numPr>
        <w:tabs>
          <w:tab w:val="left" w:pos="0"/>
        </w:tabs>
        <w:spacing w:line="260" w:lineRule="exact"/>
        <w:jc w:val="both"/>
        <w:rPr>
          <w:rFonts w:cs="Arial"/>
          <w:szCs w:val="20"/>
          <w:lang w:val="sl-SI"/>
        </w:rPr>
      </w:pPr>
      <w:r>
        <w:rPr>
          <w:rFonts w:cs="Arial"/>
          <w:szCs w:val="20"/>
          <w:lang w:val="sl-SI"/>
        </w:rPr>
        <w:lastRenderedPageBreak/>
        <w:t>s</w:t>
      </w:r>
      <w:r w:rsidR="00282C0C" w:rsidRPr="00282C0C">
        <w:rPr>
          <w:rFonts w:cs="Arial"/>
          <w:szCs w:val="20"/>
          <w:lang w:val="sl-SI"/>
        </w:rPr>
        <w:t>klep</w:t>
      </w:r>
      <w:r>
        <w:rPr>
          <w:rFonts w:cs="Arial"/>
          <w:szCs w:val="20"/>
          <w:lang w:val="sl-SI"/>
        </w:rPr>
        <w:t xml:space="preserve"> UIZ</w:t>
      </w:r>
      <w:r w:rsidR="00282C0C" w:rsidRPr="00282C0C">
        <w:rPr>
          <w:rFonts w:cs="Arial"/>
          <w:szCs w:val="20"/>
          <w:lang w:val="sl-SI"/>
        </w:rPr>
        <w:t>.</w:t>
      </w:r>
    </w:p>
    <w:p w14:paraId="4B37D811" w14:textId="77777777" w:rsidR="00282C0C" w:rsidRDefault="00282C0C" w:rsidP="00282C0C">
      <w:pPr>
        <w:tabs>
          <w:tab w:val="left" w:pos="0"/>
        </w:tabs>
        <w:spacing w:line="260" w:lineRule="exact"/>
        <w:jc w:val="both"/>
        <w:rPr>
          <w:rFonts w:cs="Arial"/>
          <w:szCs w:val="20"/>
          <w:lang w:val="sl-SI"/>
        </w:rPr>
      </w:pPr>
    </w:p>
    <w:p w14:paraId="3868EFD9" w14:textId="77777777" w:rsidR="00B41A7D" w:rsidRPr="00282C0C" w:rsidRDefault="00B41A7D" w:rsidP="00282C0C">
      <w:pPr>
        <w:tabs>
          <w:tab w:val="left" w:pos="0"/>
        </w:tabs>
        <w:spacing w:line="260" w:lineRule="exact"/>
        <w:jc w:val="both"/>
        <w:rPr>
          <w:rFonts w:cs="Arial"/>
          <w:szCs w:val="20"/>
          <w:lang w:val="sl-SI"/>
        </w:rPr>
      </w:pPr>
    </w:p>
    <w:p w14:paraId="2CC63259"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ABSOLUTNI ROKI, POMEMBNI ZA IZVEDBO POGODBE</w:t>
      </w:r>
    </w:p>
    <w:p w14:paraId="4A8643FE"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1BEB41F0" w14:textId="77777777" w:rsidR="00282C0C" w:rsidRPr="00282C0C" w:rsidRDefault="00282C0C" w:rsidP="00282C0C">
      <w:pPr>
        <w:spacing w:line="260" w:lineRule="exact"/>
        <w:jc w:val="both"/>
        <w:rPr>
          <w:rFonts w:cs="Arial"/>
          <w:b/>
          <w:szCs w:val="20"/>
          <w:lang w:val="sl-SI"/>
        </w:rPr>
      </w:pPr>
    </w:p>
    <w:p w14:paraId="2B4D65C9" w14:textId="77777777" w:rsidR="00282C0C" w:rsidRPr="00282C0C" w:rsidRDefault="00282C0C" w:rsidP="00282C0C">
      <w:pPr>
        <w:spacing w:line="260" w:lineRule="exact"/>
        <w:jc w:val="both"/>
        <w:rPr>
          <w:rFonts w:cs="Arial"/>
          <w:bCs/>
          <w:szCs w:val="20"/>
          <w:lang w:val="sl-SI"/>
        </w:rPr>
      </w:pPr>
      <w:r w:rsidRPr="00282C0C">
        <w:rPr>
          <w:rFonts w:cs="Arial"/>
          <w:bCs/>
          <w:szCs w:val="20"/>
          <w:lang w:val="sl-SI"/>
        </w:rPr>
        <w:t>Ne glede na roke, navedene v tej pogodbi, morajo biti pri izvedbi te pogodbe spoštovani naslednji absolutni roki.</w:t>
      </w:r>
    </w:p>
    <w:p w14:paraId="5346A271" w14:textId="77777777" w:rsidR="00282C0C" w:rsidRPr="00282C0C" w:rsidRDefault="00282C0C" w:rsidP="00282C0C">
      <w:pPr>
        <w:spacing w:line="260" w:lineRule="exact"/>
        <w:jc w:val="both"/>
        <w:rPr>
          <w:rFonts w:cs="Arial"/>
          <w:bCs/>
          <w:szCs w:val="20"/>
          <w:lang w:val="sl-SI"/>
        </w:rPr>
      </w:pPr>
    </w:p>
    <w:p w14:paraId="57D29B65" w14:textId="77777777" w:rsidR="00282C0C" w:rsidRPr="00282C0C" w:rsidRDefault="00282C0C" w:rsidP="00282C0C">
      <w:pPr>
        <w:spacing w:line="260" w:lineRule="exact"/>
        <w:jc w:val="both"/>
        <w:rPr>
          <w:rFonts w:cs="Arial"/>
          <w:bCs/>
          <w:szCs w:val="20"/>
          <w:lang w:val="sl-SI"/>
        </w:rPr>
      </w:pPr>
      <w:bookmarkStart w:id="1" w:name="_Hlk90902568"/>
      <w:r w:rsidRPr="00282C0C">
        <w:rPr>
          <w:rFonts w:cs="Arial"/>
          <w:bCs/>
          <w:szCs w:val="20"/>
          <w:lang w:val="sl-SI"/>
        </w:rPr>
        <w:t>Sofinancerska sredstva so upravičencu izplačevana kvartalno, na osnovi izstavljenega e-računa ter s priloženimi računi in situacijami izvajalca za opravljena dela v posameznem kvartalu</w:t>
      </w:r>
      <w:bookmarkStart w:id="2" w:name="_Hlk92267040"/>
      <w:r w:rsidRPr="00282C0C">
        <w:rPr>
          <w:rFonts w:cs="Arial"/>
          <w:bCs/>
          <w:szCs w:val="20"/>
          <w:lang w:val="sl-SI"/>
        </w:rPr>
        <w:t xml:space="preserve">. E-računu mora biti priloženo tudi poročilo o izvedenih aktivnostih (Priloga št. 3). </w:t>
      </w:r>
      <w:bookmarkEnd w:id="2"/>
      <w:r w:rsidRPr="00282C0C">
        <w:rPr>
          <w:rFonts w:cs="Arial"/>
          <w:bCs/>
          <w:szCs w:val="20"/>
          <w:lang w:val="sl-SI"/>
        </w:rPr>
        <w:t xml:space="preserve">Po opravljeni kontroli e-računa in prilog izvajalca s strani </w:t>
      </w:r>
      <w:r w:rsidR="00323E5E">
        <w:rPr>
          <w:rFonts w:cs="Arial"/>
          <w:bCs/>
          <w:szCs w:val="20"/>
          <w:lang w:val="sl-SI"/>
        </w:rPr>
        <w:t>urada</w:t>
      </w:r>
      <w:r w:rsidRPr="00282C0C">
        <w:rPr>
          <w:rFonts w:cs="Arial"/>
          <w:bCs/>
          <w:szCs w:val="20"/>
          <w:lang w:val="sl-SI"/>
        </w:rPr>
        <w:t>, so sofinancerska sredstva dodeljena po tej pogodbi izplačana v roku, kot ga določa zakon, ki ureja izvrševanje proračun</w:t>
      </w:r>
      <w:r w:rsidR="00323E5E">
        <w:rPr>
          <w:rFonts w:cs="Arial"/>
          <w:bCs/>
          <w:szCs w:val="20"/>
          <w:lang w:val="sl-SI"/>
        </w:rPr>
        <w:t>ov Republike Slovenije</w:t>
      </w:r>
      <w:r w:rsidRPr="00282C0C">
        <w:rPr>
          <w:rFonts w:cs="Arial"/>
          <w:bCs/>
          <w:szCs w:val="20"/>
          <w:lang w:val="sl-SI"/>
        </w:rPr>
        <w:t>. Zadnji rok za predložitev e</w:t>
      </w:r>
      <w:r w:rsidR="00342D33">
        <w:rPr>
          <w:rFonts w:cs="Arial"/>
          <w:bCs/>
          <w:szCs w:val="20"/>
          <w:lang w:val="sl-SI"/>
        </w:rPr>
        <w:t>-</w:t>
      </w:r>
      <w:r w:rsidRPr="00282C0C">
        <w:rPr>
          <w:rFonts w:cs="Arial"/>
          <w:bCs/>
          <w:szCs w:val="20"/>
          <w:lang w:val="sl-SI"/>
        </w:rPr>
        <w:t xml:space="preserve">računa, ki je podlaga za izplačilo sredstev sofinanciranja v vsakem posameznem letu, je </w:t>
      </w:r>
      <w:r w:rsidRPr="00342D33">
        <w:rPr>
          <w:rFonts w:cs="Arial"/>
          <w:bCs/>
          <w:szCs w:val="20"/>
          <w:lang w:val="sl-SI"/>
        </w:rPr>
        <w:t>1</w:t>
      </w:r>
      <w:r w:rsidR="003C1714" w:rsidRPr="00342D33">
        <w:rPr>
          <w:rFonts w:cs="Arial"/>
          <w:bCs/>
          <w:szCs w:val="20"/>
          <w:lang w:val="sl-SI"/>
        </w:rPr>
        <w:t>0</w:t>
      </w:r>
      <w:r w:rsidRPr="00342D33">
        <w:rPr>
          <w:rFonts w:cs="Arial"/>
          <w:bCs/>
          <w:szCs w:val="20"/>
          <w:lang w:val="sl-SI"/>
        </w:rPr>
        <w:t xml:space="preserve">. </w:t>
      </w:r>
      <w:r w:rsidR="003C1714" w:rsidRPr="00342D33">
        <w:rPr>
          <w:rFonts w:cs="Arial"/>
          <w:bCs/>
          <w:szCs w:val="20"/>
          <w:lang w:val="sl-SI"/>
        </w:rPr>
        <w:t>december</w:t>
      </w:r>
      <w:r w:rsidRPr="00342D33">
        <w:rPr>
          <w:rFonts w:cs="Arial"/>
          <w:bCs/>
          <w:szCs w:val="20"/>
          <w:lang w:val="sl-SI"/>
        </w:rPr>
        <w:t>.</w:t>
      </w:r>
    </w:p>
    <w:bookmarkEnd w:id="1"/>
    <w:p w14:paraId="45A0636F" w14:textId="77777777" w:rsidR="00282C0C" w:rsidRPr="00282C0C" w:rsidRDefault="00282C0C" w:rsidP="00282C0C">
      <w:pPr>
        <w:spacing w:line="260" w:lineRule="exact"/>
        <w:jc w:val="both"/>
        <w:rPr>
          <w:rFonts w:cs="Arial"/>
          <w:bCs/>
          <w:szCs w:val="20"/>
          <w:lang w:val="sl-SI"/>
        </w:rPr>
      </w:pPr>
    </w:p>
    <w:p w14:paraId="351368D3" w14:textId="77777777" w:rsidR="00282C0C" w:rsidRPr="00282C0C" w:rsidRDefault="00323E5E" w:rsidP="00282C0C">
      <w:pPr>
        <w:spacing w:line="260" w:lineRule="exact"/>
        <w:jc w:val="both"/>
        <w:rPr>
          <w:rFonts w:cs="Arial"/>
          <w:bCs/>
          <w:szCs w:val="20"/>
          <w:lang w:val="sl-SI"/>
        </w:rPr>
      </w:pPr>
      <w:r>
        <w:rPr>
          <w:rFonts w:cs="Arial"/>
          <w:bCs/>
          <w:szCs w:val="20"/>
          <w:lang w:val="sl-SI"/>
        </w:rPr>
        <w:t>Urad</w:t>
      </w:r>
      <w:r w:rsidR="00282C0C" w:rsidRPr="00282C0C">
        <w:rPr>
          <w:rFonts w:cs="Arial"/>
          <w:bCs/>
          <w:szCs w:val="20"/>
          <w:lang w:val="sl-SI"/>
        </w:rPr>
        <w:t xml:space="preserve"> mora izvesti sofinanciranje oziroma nakazilo celotnega zneska sofinanciranja, navedenega v 6. členu te pogodbe, najkasneje </w:t>
      </w:r>
      <w:r w:rsidR="00282C0C" w:rsidRPr="00B176AA">
        <w:rPr>
          <w:rFonts w:cs="Arial"/>
          <w:bCs/>
          <w:szCs w:val="20"/>
          <w:lang w:val="sl-SI"/>
        </w:rPr>
        <w:t>do 31. 1</w:t>
      </w:r>
      <w:r w:rsidR="003C1714" w:rsidRPr="00B176AA">
        <w:rPr>
          <w:rFonts w:cs="Arial"/>
          <w:bCs/>
          <w:szCs w:val="20"/>
          <w:lang w:val="sl-SI"/>
        </w:rPr>
        <w:t>2</w:t>
      </w:r>
      <w:r w:rsidR="00282C0C" w:rsidRPr="00B176AA">
        <w:rPr>
          <w:rFonts w:cs="Arial"/>
          <w:bCs/>
          <w:szCs w:val="20"/>
          <w:lang w:val="sl-SI"/>
        </w:rPr>
        <w:t>. 202</w:t>
      </w:r>
      <w:r w:rsidR="003C1714" w:rsidRPr="00B176AA">
        <w:rPr>
          <w:rFonts w:cs="Arial"/>
          <w:bCs/>
          <w:szCs w:val="20"/>
          <w:lang w:val="sl-SI"/>
        </w:rPr>
        <w:t>8</w:t>
      </w:r>
      <w:r w:rsidR="00282C0C" w:rsidRPr="00B176AA">
        <w:rPr>
          <w:rFonts w:cs="Arial"/>
          <w:bCs/>
          <w:szCs w:val="20"/>
          <w:lang w:val="sl-SI"/>
        </w:rPr>
        <w:t>.</w:t>
      </w:r>
    </w:p>
    <w:p w14:paraId="44A935C7" w14:textId="77777777" w:rsidR="00282C0C" w:rsidRPr="00282C0C" w:rsidRDefault="00282C0C" w:rsidP="00282C0C">
      <w:pPr>
        <w:spacing w:line="260" w:lineRule="exact"/>
        <w:jc w:val="both"/>
        <w:rPr>
          <w:rFonts w:cs="Arial"/>
          <w:bCs/>
          <w:szCs w:val="20"/>
          <w:lang w:val="sl-SI"/>
        </w:rPr>
      </w:pPr>
    </w:p>
    <w:p w14:paraId="2A80E5F1" w14:textId="77777777" w:rsidR="00282C0C" w:rsidRPr="00282C0C" w:rsidRDefault="00282C0C" w:rsidP="00282C0C">
      <w:pPr>
        <w:spacing w:line="260" w:lineRule="exact"/>
        <w:jc w:val="both"/>
        <w:rPr>
          <w:rFonts w:cs="Arial"/>
          <w:bCs/>
          <w:szCs w:val="20"/>
          <w:lang w:val="sl-SI"/>
        </w:rPr>
      </w:pPr>
      <w:r w:rsidRPr="00282C0C">
        <w:rPr>
          <w:rFonts w:cs="Arial"/>
          <w:bCs/>
          <w:szCs w:val="20"/>
          <w:lang w:val="sl-SI"/>
        </w:rPr>
        <w:t>Glede na navedeno v prejšnjem odstavku tega člena mora upravičenec, vezano na izvedbo te pogodbe, spoštovati naslednj</w:t>
      </w:r>
      <w:r w:rsidR="00B176AA">
        <w:rPr>
          <w:rFonts w:cs="Arial"/>
          <w:bCs/>
          <w:szCs w:val="20"/>
          <w:lang w:val="sl-SI"/>
        </w:rPr>
        <w:t>i</w:t>
      </w:r>
      <w:r w:rsidRPr="00282C0C">
        <w:rPr>
          <w:rFonts w:cs="Arial"/>
          <w:bCs/>
          <w:szCs w:val="20"/>
          <w:lang w:val="sl-SI"/>
        </w:rPr>
        <w:t xml:space="preserve"> rok:</w:t>
      </w:r>
    </w:p>
    <w:p w14:paraId="2E020F71" w14:textId="77777777" w:rsidR="00282C0C" w:rsidRPr="00282C0C" w:rsidRDefault="00282C0C" w:rsidP="00282C0C">
      <w:pPr>
        <w:spacing w:line="260" w:lineRule="exact"/>
        <w:jc w:val="both"/>
        <w:rPr>
          <w:rFonts w:cs="Arial"/>
          <w:bCs/>
          <w:szCs w:val="20"/>
          <w:lang w:val="sl-SI"/>
        </w:rPr>
      </w:pPr>
    </w:p>
    <w:p w14:paraId="20172111" w14:textId="77777777" w:rsidR="00282C0C" w:rsidRPr="00B176AA" w:rsidRDefault="00282C0C" w:rsidP="00282C0C">
      <w:pPr>
        <w:numPr>
          <w:ilvl w:val="0"/>
          <w:numId w:val="38"/>
        </w:numPr>
        <w:spacing w:line="260" w:lineRule="exact"/>
        <w:jc w:val="both"/>
        <w:rPr>
          <w:rFonts w:cs="Arial"/>
          <w:bCs/>
          <w:szCs w:val="20"/>
          <w:lang w:val="sl-SI"/>
        </w:rPr>
      </w:pPr>
      <w:r w:rsidRPr="00B176AA">
        <w:rPr>
          <w:rFonts w:cs="Arial"/>
          <w:bCs/>
          <w:szCs w:val="20"/>
          <w:lang w:val="sl-SI"/>
        </w:rPr>
        <w:t xml:space="preserve">zaključiti projekt, ki je predmet sofinanciranja, naveden v 5. členu te pogodbe in </w:t>
      </w:r>
      <w:r w:rsidR="00323E5E" w:rsidRPr="00B176AA">
        <w:rPr>
          <w:rFonts w:cs="Arial"/>
          <w:bCs/>
          <w:szCs w:val="20"/>
          <w:lang w:val="sl-SI"/>
        </w:rPr>
        <w:t xml:space="preserve">uradu </w:t>
      </w:r>
      <w:r w:rsidRPr="00B176AA">
        <w:rPr>
          <w:rFonts w:cs="Arial"/>
          <w:bCs/>
          <w:szCs w:val="20"/>
          <w:lang w:val="sl-SI"/>
        </w:rPr>
        <w:t xml:space="preserve">izstaviti zadnji zahtevek za izplačilo najkasneje do </w:t>
      </w:r>
      <w:r w:rsidR="003C1714" w:rsidRPr="00B176AA">
        <w:rPr>
          <w:rFonts w:cs="Arial"/>
          <w:bCs/>
          <w:szCs w:val="20"/>
          <w:lang w:val="sl-SI"/>
        </w:rPr>
        <w:t>10</w:t>
      </w:r>
      <w:r w:rsidRPr="00B176AA">
        <w:rPr>
          <w:rFonts w:cs="Arial"/>
          <w:bCs/>
          <w:szCs w:val="20"/>
          <w:lang w:val="sl-SI"/>
        </w:rPr>
        <w:t xml:space="preserve">. </w:t>
      </w:r>
      <w:r w:rsidR="003C1714" w:rsidRPr="00B176AA">
        <w:rPr>
          <w:rFonts w:cs="Arial"/>
          <w:bCs/>
          <w:szCs w:val="20"/>
          <w:lang w:val="sl-SI"/>
        </w:rPr>
        <w:t>12</w:t>
      </w:r>
      <w:r w:rsidRPr="00B176AA">
        <w:rPr>
          <w:rFonts w:cs="Arial"/>
          <w:bCs/>
          <w:szCs w:val="20"/>
          <w:lang w:val="sl-SI"/>
        </w:rPr>
        <w:t>. 202</w:t>
      </w:r>
      <w:r w:rsidR="003C1714" w:rsidRPr="00B176AA">
        <w:rPr>
          <w:rFonts w:cs="Arial"/>
          <w:bCs/>
          <w:szCs w:val="20"/>
          <w:lang w:val="sl-SI"/>
        </w:rPr>
        <w:t>8</w:t>
      </w:r>
      <w:r w:rsidRPr="00B176AA">
        <w:rPr>
          <w:rFonts w:cs="Arial"/>
          <w:bCs/>
          <w:szCs w:val="20"/>
          <w:lang w:val="sl-SI"/>
        </w:rPr>
        <w:t>.</w:t>
      </w:r>
    </w:p>
    <w:p w14:paraId="325C59CD" w14:textId="77777777" w:rsidR="00282C0C" w:rsidRPr="00282C0C" w:rsidRDefault="00282C0C" w:rsidP="00282C0C">
      <w:pPr>
        <w:spacing w:line="260" w:lineRule="exact"/>
        <w:jc w:val="both"/>
        <w:rPr>
          <w:rFonts w:cs="Arial"/>
          <w:bCs/>
          <w:szCs w:val="20"/>
          <w:lang w:val="sl-SI"/>
        </w:rPr>
      </w:pPr>
    </w:p>
    <w:p w14:paraId="1BEDD209" w14:textId="77777777" w:rsidR="00282C0C" w:rsidRPr="00282C0C" w:rsidRDefault="00282C0C" w:rsidP="00282C0C">
      <w:pPr>
        <w:spacing w:line="260" w:lineRule="exact"/>
        <w:jc w:val="both"/>
        <w:rPr>
          <w:rFonts w:cs="Arial"/>
          <w:bCs/>
          <w:szCs w:val="20"/>
          <w:lang w:val="sl-SI"/>
        </w:rPr>
      </w:pPr>
      <w:r w:rsidRPr="00282C0C">
        <w:rPr>
          <w:rFonts w:cs="Arial"/>
          <w:bCs/>
          <w:szCs w:val="20"/>
          <w:lang w:val="sl-SI"/>
        </w:rPr>
        <w:t>V primeru, da navedenih rokov upravičenec ne bo spoštoval, izgubi pravico do financiranja po tej pogodbi.</w:t>
      </w:r>
    </w:p>
    <w:p w14:paraId="0D9F5E77" w14:textId="77777777" w:rsidR="00282C0C" w:rsidRPr="00282C0C" w:rsidRDefault="00282C0C" w:rsidP="00282C0C">
      <w:pPr>
        <w:spacing w:line="260" w:lineRule="exact"/>
        <w:jc w:val="both"/>
        <w:rPr>
          <w:rFonts w:cs="Arial"/>
          <w:bCs/>
          <w:szCs w:val="20"/>
          <w:lang w:val="sl-SI"/>
        </w:rPr>
      </w:pPr>
    </w:p>
    <w:p w14:paraId="35F7C1BD" w14:textId="77777777" w:rsidR="003C1714" w:rsidRPr="00282C0C" w:rsidRDefault="003C1714" w:rsidP="00282C0C">
      <w:pPr>
        <w:tabs>
          <w:tab w:val="left" w:pos="0"/>
        </w:tabs>
        <w:spacing w:line="260" w:lineRule="exact"/>
        <w:jc w:val="both"/>
        <w:rPr>
          <w:rFonts w:cs="Arial"/>
          <w:szCs w:val="20"/>
          <w:lang w:val="sl-SI"/>
        </w:rPr>
      </w:pPr>
    </w:p>
    <w:p w14:paraId="7CD04693"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POGODBENA VREDNOST IN FINANČNI NAČRT</w:t>
      </w:r>
    </w:p>
    <w:p w14:paraId="5D306A37"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 xml:space="preserve">člen </w:t>
      </w:r>
    </w:p>
    <w:p w14:paraId="2567A0B7" w14:textId="77777777" w:rsidR="00282C0C" w:rsidRPr="00282C0C" w:rsidRDefault="00282C0C" w:rsidP="00282C0C">
      <w:pPr>
        <w:spacing w:line="260" w:lineRule="exact"/>
        <w:jc w:val="center"/>
        <w:rPr>
          <w:rFonts w:cs="Arial"/>
          <w:color w:val="BFBFBF"/>
          <w:szCs w:val="20"/>
          <w:lang w:val="sl-SI"/>
        </w:rPr>
      </w:pPr>
    </w:p>
    <w:p w14:paraId="138D5311" w14:textId="77777777" w:rsidR="00282C0C" w:rsidRPr="00282C0C" w:rsidRDefault="00282C0C" w:rsidP="00282C0C">
      <w:pPr>
        <w:autoSpaceDE w:val="0"/>
        <w:autoSpaceDN w:val="0"/>
        <w:adjustRightInd w:val="0"/>
        <w:spacing w:line="260" w:lineRule="exact"/>
        <w:jc w:val="both"/>
        <w:rPr>
          <w:rFonts w:cs="Arial"/>
          <w:szCs w:val="20"/>
          <w:lang w:val="sl-SI"/>
        </w:rPr>
      </w:pPr>
      <w:r w:rsidRPr="00282C0C">
        <w:rPr>
          <w:rFonts w:cs="Arial"/>
          <w:szCs w:val="20"/>
          <w:lang w:val="sl-SI"/>
        </w:rPr>
        <w:t xml:space="preserve">Vrednost sofinanciranja po tej pogodbi je v znesku največ do </w:t>
      </w:r>
      <w:r w:rsidR="003C1714" w:rsidRPr="003C1714">
        <w:rPr>
          <w:rFonts w:cs="Arial"/>
          <w:lang w:val="it-IT"/>
        </w:rPr>
        <w:t>________</w:t>
      </w:r>
      <w:r w:rsidRPr="00282C0C">
        <w:rPr>
          <w:rFonts w:cs="Arial"/>
          <w:szCs w:val="20"/>
          <w:lang w:val="sl-SI"/>
        </w:rPr>
        <w:t xml:space="preserve"> EUR (z besedo: ______________________________, in sicer </w:t>
      </w:r>
      <w:r w:rsidR="009E1D81">
        <w:rPr>
          <w:rFonts w:cs="Arial"/>
          <w:szCs w:val="20"/>
          <w:lang w:val="sl-SI"/>
        </w:rPr>
        <w:t xml:space="preserve">predvidoma </w:t>
      </w:r>
      <w:r w:rsidRPr="00282C0C">
        <w:rPr>
          <w:rFonts w:cs="Arial"/>
          <w:szCs w:val="20"/>
          <w:lang w:val="sl-SI"/>
        </w:rPr>
        <w:t>po posameznih letih:</w:t>
      </w:r>
    </w:p>
    <w:p w14:paraId="2FB86AB3" w14:textId="77777777" w:rsidR="00282C0C" w:rsidRPr="00282C0C" w:rsidRDefault="00282C0C" w:rsidP="00282C0C">
      <w:pPr>
        <w:numPr>
          <w:ilvl w:val="0"/>
          <w:numId w:val="38"/>
        </w:numPr>
        <w:autoSpaceDE w:val="0"/>
        <w:autoSpaceDN w:val="0"/>
        <w:adjustRightInd w:val="0"/>
        <w:spacing w:line="260" w:lineRule="exact"/>
        <w:jc w:val="both"/>
        <w:rPr>
          <w:rFonts w:cs="Arial"/>
          <w:szCs w:val="20"/>
          <w:lang w:val="sl-SI"/>
        </w:rPr>
      </w:pPr>
      <w:r w:rsidRPr="00282C0C">
        <w:rPr>
          <w:rFonts w:cs="Arial"/>
          <w:szCs w:val="20"/>
          <w:lang w:val="sl-SI"/>
        </w:rPr>
        <w:t xml:space="preserve">leto </w:t>
      </w:r>
      <w:r w:rsidR="009E1D81">
        <w:rPr>
          <w:rFonts w:cs="Arial"/>
          <w:szCs w:val="20"/>
          <w:lang w:val="sl-SI"/>
        </w:rPr>
        <w:t>_____</w:t>
      </w:r>
      <w:r w:rsidRPr="00282C0C">
        <w:rPr>
          <w:rFonts w:cs="Arial"/>
          <w:szCs w:val="20"/>
          <w:lang w:val="sl-SI"/>
        </w:rPr>
        <w:t>: ……………………… EUR</w:t>
      </w:r>
    </w:p>
    <w:p w14:paraId="50E21F5B" w14:textId="77777777" w:rsidR="00282C0C" w:rsidRPr="00282C0C" w:rsidRDefault="00282C0C" w:rsidP="00282C0C">
      <w:pPr>
        <w:numPr>
          <w:ilvl w:val="0"/>
          <w:numId w:val="38"/>
        </w:numPr>
        <w:autoSpaceDE w:val="0"/>
        <w:autoSpaceDN w:val="0"/>
        <w:adjustRightInd w:val="0"/>
        <w:spacing w:line="260" w:lineRule="exact"/>
        <w:jc w:val="both"/>
        <w:rPr>
          <w:rFonts w:cs="Arial"/>
          <w:szCs w:val="20"/>
          <w:lang w:val="sl-SI"/>
        </w:rPr>
      </w:pPr>
      <w:r w:rsidRPr="00282C0C">
        <w:rPr>
          <w:rFonts w:cs="Arial"/>
          <w:szCs w:val="20"/>
          <w:lang w:val="sl-SI"/>
        </w:rPr>
        <w:t xml:space="preserve">leto </w:t>
      </w:r>
      <w:r w:rsidR="009E1D81">
        <w:rPr>
          <w:rFonts w:cs="Arial"/>
          <w:szCs w:val="20"/>
          <w:lang w:val="sl-SI"/>
        </w:rPr>
        <w:t>_____:</w:t>
      </w:r>
      <w:r w:rsidRPr="00282C0C">
        <w:rPr>
          <w:rFonts w:cs="Arial"/>
          <w:szCs w:val="20"/>
          <w:lang w:val="sl-SI"/>
        </w:rPr>
        <w:t xml:space="preserve"> ……………………… EUR</w:t>
      </w:r>
    </w:p>
    <w:p w14:paraId="0DD9C718" w14:textId="77777777" w:rsidR="00282C0C" w:rsidRPr="00282C0C" w:rsidRDefault="00282C0C" w:rsidP="00282C0C">
      <w:pPr>
        <w:autoSpaceDE w:val="0"/>
        <w:autoSpaceDN w:val="0"/>
        <w:adjustRightInd w:val="0"/>
        <w:spacing w:line="260" w:lineRule="exact"/>
        <w:jc w:val="both"/>
        <w:rPr>
          <w:rFonts w:cs="Arial"/>
          <w:szCs w:val="20"/>
          <w:lang w:val="sl-SI"/>
        </w:rPr>
      </w:pPr>
    </w:p>
    <w:p w14:paraId="76B79FCF" w14:textId="77777777" w:rsidR="00282C0C" w:rsidRPr="00A222A5" w:rsidRDefault="009E1D81" w:rsidP="00282C0C">
      <w:pPr>
        <w:autoSpaceDE w:val="0"/>
        <w:autoSpaceDN w:val="0"/>
        <w:adjustRightInd w:val="0"/>
        <w:spacing w:line="260" w:lineRule="exact"/>
        <w:jc w:val="both"/>
        <w:rPr>
          <w:rFonts w:cs="Arial"/>
          <w:lang w:val="sl-SI"/>
        </w:rPr>
      </w:pPr>
      <w:r w:rsidRPr="009E1D81">
        <w:rPr>
          <w:rFonts w:cs="Arial"/>
          <w:szCs w:val="20"/>
          <w:lang w:val="sl-SI"/>
        </w:rPr>
        <w:t>Sredstva sofinanciranja so zagotovljena na proračunskih postavkah 221659 – Investicije v javne zdravstvene zavode in/ali 221666 - Proračunski sklad po Zakonu o investicijah na projektu št.</w:t>
      </w:r>
      <w:r w:rsidRPr="009E1D81">
        <w:rPr>
          <w:rFonts w:cs="Arial"/>
          <w:lang w:val="sl-SI"/>
        </w:rPr>
        <w:t xml:space="preserve"> ________ z nazivo</w:t>
      </w:r>
      <w:r>
        <w:rPr>
          <w:rFonts w:cs="Arial"/>
          <w:lang w:val="sl-SI"/>
        </w:rPr>
        <w:t>m »</w:t>
      </w:r>
      <w:r w:rsidRPr="00A222A5">
        <w:rPr>
          <w:rFonts w:cs="Arial"/>
          <w:lang w:val="sl-SI"/>
        </w:rPr>
        <w:t>________”.</w:t>
      </w:r>
    </w:p>
    <w:p w14:paraId="7D7ABBF6" w14:textId="77777777" w:rsidR="009E1D81" w:rsidRPr="009E1D81" w:rsidRDefault="009E1D81" w:rsidP="00282C0C">
      <w:pPr>
        <w:autoSpaceDE w:val="0"/>
        <w:autoSpaceDN w:val="0"/>
        <w:adjustRightInd w:val="0"/>
        <w:spacing w:line="260" w:lineRule="exact"/>
        <w:jc w:val="both"/>
        <w:rPr>
          <w:rFonts w:cs="Arial"/>
          <w:szCs w:val="20"/>
          <w:lang w:val="sl-SI"/>
        </w:rPr>
      </w:pPr>
    </w:p>
    <w:p w14:paraId="6889BEA1" w14:textId="79B55373" w:rsidR="00282C0C" w:rsidRPr="00282C0C" w:rsidRDefault="00282C0C" w:rsidP="00282C0C">
      <w:pPr>
        <w:autoSpaceDE w:val="0"/>
        <w:autoSpaceDN w:val="0"/>
        <w:adjustRightInd w:val="0"/>
        <w:spacing w:line="260" w:lineRule="exact"/>
        <w:jc w:val="both"/>
        <w:rPr>
          <w:rFonts w:cs="Arial"/>
          <w:szCs w:val="20"/>
          <w:lang w:val="sl-SI"/>
        </w:rPr>
      </w:pPr>
      <w:r w:rsidRPr="00282C0C">
        <w:rPr>
          <w:rFonts w:cs="Arial"/>
          <w:szCs w:val="20"/>
          <w:lang w:val="sl-SI"/>
        </w:rPr>
        <w:t xml:space="preserve">Dodeljena sredstva so namenska in jih sme upravičenec </w:t>
      </w:r>
      <w:r w:rsidR="00B176AA">
        <w:rPr>
          <w:rFonts w:cs="Arial"/>
          <w:szCs w:val="20"/>
          <w:lang w:val="sl-SI"/>
        </w:rPr>
        <w:t>porabljati</w:t>
      </w:r>
      <w:r w:rsidRPr="00282C0C">
        <w:rPr>
          <w:rFonts w:cs="Arial"/>
          <w:szCs w:val="20"/>
          <w:lang w:val="sl-SI"/>
        </w:rPr>
        <w:t xml:space="preserve"> izključno v skladu s pogoji, navedenimi v </w:t>
      </w:r>
      <w:r w:rsidRPr="003C1714">
        <w:rPr>
          <w:rFonts w:cs="Arial"/>
          <w:szCs w:val="20"/>
          <w:lang w:val="sl-SI"/>
        </w:rPr>
        <w:t xml:space="preserve">sklepu </w:t>
      </w:r>
      <w:r w:rsidR="003C1714" w:rsidRPr="003C1714">
        <w:rPr>
          <w:rFonts w:cs="Arial"/>
          <w:szCs w:val="20"/>
          <w:lang w:val="sl-SI"/>
        </w:rPr>
        <w:t xml:space="preserve">Vlade RS, sklepu UIZ </w:t>
      </w:r>
      <w:r w:rsidRPr="003C1714">
        <w:rPr>
          <w:rFonts w:cs="Arial"/>
          <w:szCs w:val="20"/>
          <w:lang w:val="sl-SI"/>
        </w:rPr>
        <w:t>in v tej pogodbi</w:t>
      </w:r>
      <w:r w:rsidR="003C1714" w:rsidRPr="003C1714">
        <w:rPr>
          <w:rFonts w:cs="Arial"/>
          <w:szCs w:val="20"/>
          <w:lang w:val="sl-SI"/>
        </w:rPr>
        <w:t>.</w:t>
      </w:r>
      <w:r w:rsidRPr="00282C0C">
        <w:rPr>
          <w:rFonts w:cs="Arial"/>
          <w:szCs w:val="20"/>
          <w:lang w:val="sl-SI"/>
        </w:rPr>
        <w:t xml:space="preserve"> V primeru ugotovljene nenamenske porabe sredstev je upravičenec dolžan vrniti prejeta sredstva po tej pogodbi v roku 30 (tridesetih) dni </w:t>
      </w:r>
      <w:r w:rsidRPr="00282C0C">
        <w:rPr>
          <w:rFonts w:cs="Arial"/>
          <w:szCs w:val="20"/>
          <w:lang w:val="sl-SI"/>
        </w:rPr>
        <w:lastRenderedPageBreak/>
        <w:t xml:space="preserve">od pisnega poziva </w:t>
      </w:r>
      <w:r w:rsidR="00323E5E">
        <w:rPr>
          <w:rFonts w:cs="Arial"/>
          <w:szCs w:val="20"/>
          <w:lang w:val="sl-SI"/>
        </w:rPr>
        <w:t>urada</w:t>
      </w:r>
      <w:r w:rsidRPr="00282C0C">
        <w:rPr>
          <w:rFonts w:cs="Arial"/>
          <w:szCs w:val="20"/>
          <w:lang w:val="sl-SI"/>
        </w:rPr>
        <w:t xml:space="preserve">, povečana za zakonske zamudne obresti od dneva nakazila na TRR upravičenca do dneva nakazila v dobro proračuna RS. </w:t>
      </w:r>
    </w:p>
    <w:p w14:paraId="076326D8" w14:textId="77777777" w:rsidR="00282C0C" w:rsidRPr="00282C0C" w:rsidRDefault="00282C0C" w:rsidP="00282C0C">
      <w:pPr>
        <w:spacing w:line="260" w:lineRule="exact"/>
        <w:ind w:left="2124" w:firstLine="708"/>
        <w:jc w:val="both"/>
        <w:rPr>
          <w:rFonts w:cs="Arial"/>
          <w:color w:val="BFBFBF"/>
          <w:szCs w:val="20"/>
          <w:lang w:val="sl-SI"/>
        </w:rPr>
      </w:pPr>
    </w:p>
    <w:p w14:paraId="01D5E5B8"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05DA6EA2" w14:textId="77777777" w:rsidR="00282C0C" w:rsidRPr="00282C0C" w:rsidRDefault="00282C0C" w:rsidP="00282C0C">
      <w:pPr>
        <w:spacing w:line="260" w:lineRule="exact"/>
        <w:jc w:val="both"/>
        <w:rPr>
          <w:rFonts w:cs="Arial"/>
          <w:color w:val="BFBFBF"/>
          <w:szCs w:val="20"/>
          <w:lang w:val="sl-SI"/>
        </w:rPr>
      </w:pPr>
    </w:p>
    <w:p w14:paraId="27D2E578" w14:textId="77777777" w:rsidR="00282C0C" w:rsidRPr="00282C0C" w:rsidRDefault="00323E5E" w:rsidP="00282C0C">
      <w:pPr>
        <w:spacing w:line="260" w:lineRule="exact"/>
        <w:jc w:val="both"/>
        <w:rPr>
          <w:rFonts w:cs="Arial"/>
          <w:szCs w:val="20"/>
          <w:lang w:val="sl-SI"/>
        </w:rPr>
      </w:pPr>
      <w:r>
        <w:rPr>
          <w:rFonts w:cs="Arial"/>
          <w:szCs w:val="20"/>
          <w:lang w:val="sl-SI"/>
        </w:rPr>
        <w:t>Urad</w:t>
      </w:r>
      <w:r w:rsidR="00282C0C" w:rsidRPr="00282C0C">
        <w:rPr>
          <w:rFonts w:cs="Arial"/>
          <w:szCs w:val="20"/>
          <w:lang w:val="sl-SI"/>
        </w:rPr>
        <w:t xml:space="preserve"> se obveže upravičencu sofinancirati stroške v višini izkazanih in plačanih javnih izdatkov, vendar največ do pogodbeno dogovorjenega zneska, opredeljenega v tej pogodbi, pod pogoji v tej pogodbi.</w:t>
      </w:r>
    </w:p>
    <w:p w14:paraId="60B9E1EF" w14:textId="77777777" w:rsidR="00282C0C" w:rsidRPr="00282C0C" w:rsidRDefault="00282C0C" w:rsidP="00282C0C">
      <w:pPr>
        <w:spacing w:line="260" w:lineRule="exact"/>
        <w:jc w:val="both"/>
        <w:rPr>
          <w:rFonts w:cs="Arial"/>
          <w:szCs w:val="20"/>
          <w:lang w:val="sl-SI"/>
        </w:rPr>
      </w:pPr>
    </w:p>
    <w:p w14:paraId="561D6501" w14:textId="77777777" w:rsidR="00282C0C" w:rsidRPr="00282C0C" w:rsidRDefault="00282C0C" w:rsidP="00282C0C">
      <w:pPr>
        <w:spacing w:line="260" w:lineRule="exact"/>
        <w:jc w:val="both"/>
        <w:rPr>
          <w:rFonts w:cs="Arial"/>
          <w:szCs w:val="20"/>
          <w:lang w:val="sl-SI"/>
        </w:rPr>
      </w:pPr>
      <w:r w:rsidRPr="00282C0C">
        <w:rPr>
          <w:rFonts w:cs="Arial"/>
          <w:szCs w:val="20"/>
          <w:lang w:val="sl-SI"/>
        </w:rPr>
        <w:t>Finančni viri za celotno obdobje financiranja projekta po posameznih letih so naslednji</w:t>
      </w:r>
      <w:r w:rsidR="003C1714">
        <w:rPr>
          <w:rFonts w:cs="Arial"/>
          <w:szCs w:val="20"/>
          <w:lang w:val="sl-SI"/>
        </w:rPr>
        <w:t xml:space="preserve"> </w:t>
      </w:r>
      <w:r w:rsidR="003C1714" w:rsidRPr="003C1714">
        <w:rPr>
          <w:rFonts w:cs="Arial"/>
          <w:i/>
          <w:iCs/>
          <w:szCs w:val="20"/>
          <w:lang w:val="sl-SI"/>
        </w:rPr>
        <w:t>/tabela se uskladi glede na zaključeno finančno konstrukcijo</w:t>
      </w:r>
      <w:r w:rsidR="003C1714">
        <w:rPr>
          <w:rFonts w:cs="Arial"/>
          <w:szCs w:val="20"/>
          <w:lang w:val="sl-SI"/>
        </w:rPr>
        <w:t>/</w:t>
      </w:r>
      <w:r w:rsidRPr="00282C0C">
        <w:rPr>
          <w:rFonts w:cs="Arial"/>
          <w:szCs w:val="20"/>
          <w:lang w:val="sl-SI"/>
        </w:rPr>
        <w:t>:</w:t>
      </w:r>
    </w:p>
    <w:p w14:paraId="40B8AAFC" w14:textId="77777777" w:rsidR="00282C0C" w:rsidRPr="00282C0C" w:rsidRDefault="00282C0C" w:rsidP="00282C0C">
      <w:pPr>
        <w:spacing w:line="260" w:lineRule="exact"/>
        <w:jc w:val="both"/>
        <w:rPr>
          <w:rFonts w:cs="Arial"/>
          <w:color w:val="BFBFBF"/>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307"/>
        <w:gridCol w:w="1388"/>
        <w:gridCol w:w="1211"/>
        <w:gridCol w:w="1211"/>
        <w:gridCol w:w="1128"/>
      </w:tblGrid>
      <w:tr w:rsidR="00A222A5" w:rsidRPr="00282C0C" w14:paraId="1466B366" w14:textId="7113ACF3" w:rsidTr="00A222A5">
        <w:tc>
          <w:tcPr>
            <w:tcW w:w="3037" w:type="dxa"/>
            <w:shd w:val="clear" w:color="auto" w:fill="C5E0B3"/>
          </w:tcPr>
          <w:p w14:paraId="0784544D" w14:textId="77777777" w:rsidR="00A222A5" w:rsidRPr="00282C0C" w:rsidRDefault="00A222A5" w:rsidP="00282C0C">
            <w:pPr>
              <w:spacing w:line="260" w:lineRule="exact"/>
              <w:jc w:val="center"/>
              <w:rPr>
                <w:rFonts w:cs="Arial"/>
                <w:b/>
                <w:szCs w:val="20"/>
                <w:lang w:val="sl-SI"/>
              </w:rPr>
            </w:pPr>
            <w:r w:rsidRPr="00282C0C">
              <w:rPr>
                <w:rFonts w:cs="Arial"/>
                <w:b/>
                <w:szCs w:val="20"/>
                <w:lang w:val="sl-SI"/>
              </w:rPr>
              <w:t>Vir financiranja</w:t>
            </w:r>
          </w:p>
          <w:p w14:paraId="7AA2BDC6" w14:textId="77777777" w:rsidR="00A222A5" w:rsidRPr="00282C0C" w:rsidRDefault="00A222A5" w:rsidP="00282C0C">
            <w:pPr>
              <w:spacing w:line="260" w:lineRule="exact"/>
              <w:jc w:val="center"/>
              <w:rPr>
                <w:rFonts w:cs="Arial"/>
                <w:b/>
                <w:szCs w:val="20"/>
                <w:lang w:val="sl-SI"/>
              </w:rPr>
            </w:pPr>
          </w:p>
        </w:tc>
        <w:tc>
          <w:tcPr>
            <w:tcW w:w="1307" w:type="dxa"/>
            <w:shd w:val="clear" w:color="auto" w:fill="C5E0B3"/>
          </w:tcPr>
          <w:p w14:paraId="505750C9" w14:textId="270E10AF" w:rsidR="00A222A5" w:rsidRPr="00282C0C" w:rsidRDefault="00A222A5" w:rsidP="00282C0C">
            <w:pPr>
              <w:spacing w:line="260" w:lineRule="exact"/>
              <w:jc w:val="center"/>
              <w:rPr>
                <w:rFonts w:cs="Arial"/>
                <w:b/>
                <w:szCs w:val="20"/>
                <w:lang w:val="sl-SI"/>
              </w:rPr>
            </w:pPr>
            <w:r w:rsidRPr="00282C0C">
              <w:rPr>
                <w:rFonts w:cs="Arial"/>
                <w:b/>
                <w:szCs w:val="20"/>
                <w:lang w:val="sl-SI"/>
              </w:rPr>
              <w:t>P</w:t>
            </w:r>
            <w:r>
              <w:rPr>
                <w:rFonts w:cs="Arial"/>
                <w:b/>
                <w:szCs w:val="20"/>
                <w:lang w:val="sl-SI"/>
              </w:rPr>
              <w:t>red 2025</w:t>
            </w:r>
          </w:p>
        </w:tc>
        <w:tc>
          <w:tcPr>
            <w:tcW w:w="1388" w:type="dxa"/>
            <w:shd w:val="clear" w:color="auto" w:fill="C5E0B3"/>
          </w:tcPr>
          <w:p w14:paraId="40C31299" w14:textId="3DDEEF01" w:rsidR="00A222A5" w:rsidRPr="00282C0C" w:rsidRDefault="00A222A5" w:rsidP="00282C0C">
            <w:pPr>
              <w:spacing w:line="260" w:lineRule="exact"/>
              <w:jc w:val="center"/>
              <w:rPr>
                <w:rFonts w:cs="Arial"/>
                <w:b/>
                <w:szCs w:val="20"/>
                <w:lang w:val="sl-SI"/>
              </w:rPr>
            </w:pPr>
            <w:r w:rsidRPr="00282C0C">
              <w:rPr>
                <w:rFonts w:cs="Arial"/>
                <w:b/>
                <w:szCs w:val="20"/>
                <w:lang w:val="sl-SI"/>
              </w:rPr>
              <w:t>202</w:t>
            </w:r>
            <w:r>
              <w:rPr>
                <w:rFonts w:cs="Arial"/>
                <w:b/>
                <w:szCs w:val="20"/>
                <w:lang w:val="sl-SI"/>
              </w:rPr>
              <w:t>5</w:t>
            </w:r>
          </w:p>
        </w:tc>
        <w:tc>
          <w:tcPr>
            <w:tcW w:w="1211" w:type="dxa"/>
            <w:shd w:val="clear" w:color="auto" w:fill="C5E0B3"/>
          </w:tcPr>
          <w:p w14:paraId="16AD60C9" w14:textId="56D1B481" w:rsidR="00A222A5" w:rsidRPr="00282C0C" w:rsidRDefault="00A222A5" w:rsidP="00282C0C">
            <w:pPr>
              <w:spacing w:line="260" w:lineRule="exact"/>
              <w:jc w:val="center"/>
              <w:rPr>
                <w:rFonts w:cs="Arial"/>
                <w:b/>
                <w:szCs w:val="20"/>
                <w:lang w:val="sl-SI"/>
              </w:rPr>
            </w:pPr>
            <w:r w:rsidRPr="00282C0C">
              <w:rPr>
                <w:rFonts w:cs="Arial"/>
                <w:b/>
                <w:szCs w:val="20"/>
                <w:lang w:val="sl-SI"/>
              </w:rPr>
              <w:t>202</w:t>
            </w:r>
            <w:r>
              <w:rPr>
                <w:rFonts w:cs="Arial"/>
                <w:b/>
                <w:szCs w:val="20"/>
                <w:lang w:val="sl-SI"/>
              </w:rPr>
              <w:t>6</w:t>
            </w:r>
          </w:p>
        </w:tc>
        <w:tc>
          <w:tcPr>
            <w:tcW w:w="1211" w:type="dxa"/>
            <w:shd w:val="clear" w:color="auto" w:fill="C5E0B3"/>
          </w:tcPr>
          <w:p w14:paraId="2E1A7D59" w14:textId="04CBD8F9" w:rsidR="00A222A5" w:rsidRPr="00282C0C" w:rsidRDefault="00A222A5" w:rsidP="00282C0C">
            <w:pPr>
              <w:spacing w:line="260" w:lineRule="exact"/>
              <w:jc w:val="center"/>
              <w:rPr>
                <w:rFonts w:cs="Arial"/>
                <w:b/>
                <w:szCs w:val="20"/>
                <w:lang w:val="sl-SI"/>
              </w:rPr>
            </w:pPr>
            <w:r>
              <w:rPr>
                <w:rFonts w:cs="Arial"/>
                <w:b/>
                <w:szCs w:val="20"/>
                <w:lang w:val="sl-SI"/>
              </w:rPr>
              <w:t>2027</w:t>
            </w:r>
          </w:p>
        </w:tc>
        <w:tc>
          <w:tcPr>
            <w:tcW w:w="1128" w:type="dxa"/>
            <w:shd w:val="clear" w:color="auto" w:fill="C5E0B3"/>
          </w:tcPr>
          <w:p w14:paraId="1ADEDCE4" w14:textId="32718CE6" w:rsidR="00A222A5" w:rsidRDefault="00A222A5" w:rsidP="00282C0C">
            <w:pPr>
              <w:spacing w:line="260" w:lineRule="exact"/>
              <w:jc w:val="center"/>
              <w:rPr>
                <w:rFonts w:cs="Arial"/>
                <w:b/>
                <w:szCs w:val="20"/>
                <w:lang w:val="sl-SI"/>
              </w:rPr>
            </w:pPr>
            <w:r>
              <w:rPr>
                <w:rFonts w:cs="Arial"/>
                <w:b/>
                <w:szCs w:val="20"/>
                <w:lang w:val="sl-SI"/>
              </w:rPr>
              <w:t>Skupaj</w:t>
            </w:r>
          </w:p>
        </w:tc>
      </w:tr>
      <w:tr w:rsidR="00A222A5" w:rsidRPr="00A222A5" w14:paraId="21A19B75" w14:textId="72CCDEFB" w:rsidTr="00A222A5">
        <w:tc>
          <w:tcPr>
            <w:tcW w:w="3037" w:type="dxa"/>
            <w:shd w:val="clear" w:color="auto" w:fill="auto"/>
          </w:tcPr>
          <w:p w14:paraId="42FD0242" w14:textId="77777777" w:rsidR="00A222A5" w:rsidRPr="00282C0C" w:rsidRDefault="00A222A5" w:rsidP="00282C0C">
            <w:pPr>
              <w:spacing w:line="260" w:lineRule="exact"/>
              <w:jc w:val="both"/>
              <w:rPr>
                <w:rFonts w:cs="Arial"/>
                <w:szCs w:val="20"/>
                <w:lang w:val="sl-SI"/>
              </w:rPr>
            </w:pPr>
            <w:r w:rsidRPr="00282C0C">
              <w:rPr>
                <w:rFonts w:cs="Arial"/>
                <w:szCs w:val="20"/>
                <w:lang w:val="sl-SI"/>
              </w:rPr>
              <w:t>Sofinanciranje s sredstvi državnega proračuna (EUR)</w:t>
            </w:r>
            <w:r w:rsidRPr="00282C0C">
              <w:rPr>
                <w:rStyle w:val="Sprotnaopomba-sklic"/>
                <w:rFonts w:cs="Arial"/>
                <w:szCs w:val="20"/>
                <w:lang w:val="sl-SI"/>
              </w:rPr>
              <w:footnoteReference w:id="1"/>
            </w:r>
          </w:p>
        </w:tc>
        <w:tc>
          <w:tcPr>
            <w:tcW w:w="1307" w:type="dxa"/>
            <w:shd w:val="clear" w:color="auto" w:fill="auto"/>
          </w:tcPr>
          <w:p w14:paraId="7F4C6C46" w14:textId="77777777" w:rsidR="00A222A5" w:rsidRPr="00282C0C" w:rsidRDefault="00A222A5" w:rsidP="00282C0C">
            <w:pPr>
              <w:spacing w:line="260" w:lineRule="exact"/>
              <w:jc w:val="both"/>
              <w:rPr>
                <w:rFonts w:cs="Arial"/>
                <w:b/>
                <w:szCs w:val="20"/>
                <w:lang w:val="sl-SI"/>
              </w:rPr>
            </w:pPr>
          </w:p>
        </w:tc>
        <w:tc>
          <w:tcPr>
            <w:tcW w:w="1388" w:type="dxa"/>
            <w:shd w:val="clear" w:color="auto" w:fill="auto"/>
          </w:tcPr>
          <w:p w14:paraId="31E2B284" w14:textId="77777777" w:rsidR="00A222A5" w:rsidRPr="00282C0C" w:rsidRDefault="00A222A5" w:rsidP="00282C0C">
            <w:pPr>
              <w:spacing w:line="260" w:lineRule="exact"/>
              <w:jc w:val="both"/>
              <w:rPr>
                <w:rFonts w:cs="Arial"/>
                <w:b/>
                <w:szCs w:val="20"/>
                <w:lang w:val="sl-SI"/>
              </w:rPr>
            </w:pPr>
          </w:p>
        </w:tc>
        <w:tc>
          <w:tcPr>
            <w:tcW w:w="1211" w:type="dxa"/>
            <w:shd w:val="clear" w:color="auto" w:fill="auto"/>
          </w:tcPr>
          <w:p w14:paraId="60E739CF" w14:textId="77777777" w:rsidR="00A222A5" w:rsidRPr="00282C0C" w:rsidRDefault="00A222A5" w:rsidP="00282C0C">
            <w:pPr>
              <w:spacing w:line="260" w:lineRule="exact"/>
              <w:jc w:val="both"/>
              <w:rPr>
                <w:rFonts w:cs="Arial"/>
                <w:b/>
                <w:szCs w:val="20"/>
                <w:lang w:val="sl-SI"/>
              </w:rPr>
            </w:pPr>
          </w:p>
        </w:tc>
        <w:tc>
          <w:tcPr>
            <w:tcW w:w="1211" w:type="dxa"/>
          </w:tcPr>
          <w:p w14:paraId="5B7B56C4" w14:textId="77777777" w:rsidR="00A222A5" w:rsidRPr="00282C0C" w:rsidRDefault="00A222A5" w:rsidP="00282C0C">
            <w:pPr>
              <w:spacing w:line="260" w:lineRule="exact"/>
              <w:jc w:val="both"/>
              <w:rPr>
                <w:rFonts w:cs="Arial"/>
                <w:b/>
                <w:szCs w:val="20"/>
                <w:lang w:val="sl-SI"/>
              </w:rPr>
            </w:pPr>
          </w:p>
        </w:tc>
        <w:tc>
          <w:tcPr>
            <w:tcW w:w="1128" w:type="dxa"/>
          </w:tcPr>
          <w:p w14:paraId="38934051" w14:textId="77777777" w:rsidR="00A222A5" w:rsidRPr="00282C0C" w:rsidRDefault="00A222A5" w:rsidP="00282C0C">
            <w:pPr>
              <w:spacing w:line="260" w:lineRule="exact"/>
              <w:jc w:val="both"/>
              <w:rPr>
                <w:rFonts w:cs="Arial"/>
                <w:b/>
                <w:szCs w:val="20"/>
                <w:lang w:val="sl-SI"/>
              </w:rPr>
            </w:pPr>
          </w:p>
        </w:tc>
      </w:tr>
      <w:tr w:rsidR="00A222A5" w:rsidRPr="00282C0C" w14:paraId="51013A26" w14:textId="04172418" w:rsidTr="00A222A5">
        <w:tc>
          <w:tcPr>
            <w:tcW w:w="3037" w:type="dxa"/>
            <w:shd w:val="clear" w:color="auto" w:fill="auto"/>
          </w:tcPr>
          <w:p w14:paraId="4FD5A880" w14:textId="77777777" w:rsidR="00A222A5" w:rsidRPr="00282C0C" w:rsidRDefault="00A222A5" w:rsidP="00282C0C">
            <w:pPr>
              <w:spacing w:line="260" w:lineRule="exact"/>
              <w:jc w:val="both"/>
              <w:rPr>
                <w:rFonts w:cs="Arial"/>
                <w:bCs/>
                <w:szCs w:val="20"/>
                <w:lang w:val="sl-SI"/>
              </w:rPr>
            </w:pPr>
            <w:r w:rsidRPr="00282C0C">
              <w:rPr>
                <w:rFonts w:cs="Arial"/>
                <w:bCs/>
                <w:szCs w:val="20"/>
                <w:lang w:val="sl-SI"/>
              </w:rPr>
              <w:t>Viri občine</w:t>
            </w:r>
          </w:p>
        </w:tc>
        <w:tc>
          <w:tcPr>
            <w:tcW w:w="1307" w:type="dxa"/>
            <w:shd w:val="clear" w:color="auto" w:fill="auto"/>
          </w:tcPr>
          <w:p w14:paraId="52AE1DE6" w14:textId="77777777" w:rsidR="00A222A5" w:rsidRPr="00282C0C" w:rsidRDefault="00A222A5" w:rsidP="00282C0C">
            <w:pPr>
              <w:spacing w:line="260" w:lineRule="exact"/>
              <w:jc w:val="both"/>
              <w:rPr>
                <w:rFonts w:cs="Arial"/>
                <w:b/>
                <w:szCs w:val="20"/>
                <w:lang w:val="sl-SI"/>
              </w:rPr>
            </w:pPr>
          </w:p>
        </w:tc>
        <w:tc>
          <w:tcPr>
            <w:tcW w:w="1388" w:type="dxa"/>
            <w:shd w:val="clear" w:color="auto" w:fill="auto"/>
          </w:tcPr>
          <w:p w14:paraId="7CBDF3DE" w14:textId="77777777" w:rsidR="00A222A5" w:rsidRPr="00282C0C" w:rsidRDefault="00A222A5" w:rsidP="00282C0C">
            <w:pPr>
              <w:spacing w:line="260" w:lineRule="exact"/>
              <w:jc w:val="both"/>
              <w:rPr>
                <w:rFonts w:cs="Arial"/>
                <w:b/>
                <w:szCs w:val="20"/>
                <w:lang w:val="sl-SI"/>
              </w:rPr>
            </w:pPr>
          </w:p>
        </w:tc>
        <w:tc>
          <w:tcPr>
            <w:tcW w:w="1211" w:type="dxa"/>
            <w:shd w:val="clear" w:color="auto" w:fill="auto"/>
          </w:tcPr>
          <w:p w14:paraId="1E417A65" w14:textId="77777777" w:rsidR="00A222A5" w:rsidRPr="00282C0C" w:rsidRDefault="00A222A5" w:rsidP="00282C0C">
            <w:pPr>
              <w:spacing w:line="260" w:lineRule="exact"/>
              <w:jc w:val="both"/>
              <w:rPr>
                <w:rFonts w:cs="Arial"/>
                <w:b/>
                <w:szCs w:val="20"/>
                <w:lang w:val="sl-SI"/>
              </w:rPr>
            </w:pPr>
          </w:p>
        </w:tc>
        <w:tc>
          <w:tcPr>
            <w:tcW w:w="1211" w:type="dxa"/>
          </w:tcPr>
          <w:p w14:paraId="4CB0B5D4" w14:textId="77777777" w:rsidR="00A222A5" w:rsidRPr="00282C0C" w:rsidRDefault="00A222A5" w:rsidP="00282C0C">
            <w:pPr>
              <w:spacing w:line="260" w:lineRule="exact"/>
              <w:jc w:val="both"/>
              <w:rPr>
                <w:rFonts w:cs="Arial"/>
                <w:b/>
                <w:szCs w:val="20"/>
                <w:lang w:val="sl-SI"/>
              </w:rPr>
            </w:pPr>
          </w:p>
        </w:tc>
        <w:tc>
          <w:tcPr>
            <w:tcW w:w="1128" w:type="dxa"/>
          </w:tcPr>
          <w:p w14:paraId="06D056D5" w14:textId="77777777" w:rsidR="00A222A5" w:rsidRPr="00282C0C" w:rsidRDefault="00A222A5" w:rsidP="00282C0C">
            <w:pPr>
              <w:spacing w:line="260" w:lineRule="exact"/>
              <w:jc w:val="both"/>
              <w:rPr>
                <w:rFonts w:cs="Arial"/>
                <w:b/>
                <w:szCs w:val="20"/>
                <w:lang w:val="sl-SI"/>
              </w:rPr>
            </w:pPr>
          </w:p>
        </w:tc>
      </w:tr>
      <w:tr w:rsidR="00A222A5" w:rsidRPr="00282C0C" w14:paraId="4D06725C" w14:textId="019FE001" w:rsidTr="00A222A5">
        <w:tc>
          <w:tcPr>
            <w:tcW w:w="3037" w:type="dxa"/>
            <w:shd w:val="clear" w:color="auto" w:fill="auto"/>
          </w:tcPr>
          <w:p w14:paraId="3720AC41" w14:textId="77777777" w:rsidR="00A222A5" w:rsidRPr="00282C0C" w:rsidRDefault="00A222A5" w:rsidP="00282C0C">
            <w:pPr>
              <w:spacing w:line="260" w:lineRule="exact"/>
              <w:jc w:val="both"/>
              <w:rPr>
                <w:rFonts w:cs="Arial"/>
                <w:bCs/>
                <w:szCs w:val="20"/>
                <w:lang w:val="sl-SI"/>
              </w:rPr>
            </w:pPr>
            <w:r w:rsidRPr="00282C0C">
              <w:rPr>
                <w:rFonts w:cs="Arial"/>
                <w:bCs/>
                <w:szCs w:val="20"/>
                <w:lang w:val="sl-SI"/>
              </w:rPr>
              <w:t>Viri ZD</w:t>
            </w:r>
          </w:p>
        </w:tc>
        <w:tc>
          <w:tcPr>
            <w:tcW w:w="1307" w:type="dxa"/>
            <w:shd w:val="clear" w:color="auto" w:fill="auto"/>
          </w:tcPr>
          <w:p w14:paraId="7B7D1B64" w14:textId="77777777" w:rsidR="00A222A5" w:rsidRPr="00282C0C" w:rsidRDefault="00A222A5" w:rsidP="00282C0C">
            <w:pPr>
              <w:spacing w:line="260" w:lineRule="exact"/>
              <w:jc w:val="both"/>
              <w:rPr>
                <w:rFonts w:cs="Arial"/>
                <w:b/>
                <w:szCs w:val="20"/>
                <w:lang w:val="sl-SI"/>
              </w:rPr>
            </w:pPr>
          </w:p>
        </w:tc>
        <w:tc>
          <w:tcPr>
            <w:tcW w:w="1388" w:type="dxa"/>
            <w:shd w:val="clear" w:color="auto" w:fill="auto"/>
          </w:tcPr>
          <w:p w14:paraId="0990CD1C" w14:textId="77777777" w:rsidR="00A222A5" w:rsidRPr="00282C0C" w:rsidRDefault="00A222A5" w:rsidP="00282C0C">
            <w:pPr>
              <w:spacing w:line="260" w:lineRule="exact"/>
              <w:jc w:val="both"/>
              <w:rPr>
                <w:rFonts w:cs="Arial"/>
                <w:b/>
                <w:szCs w:val="20"/>
                <w:lang w:val="sl-SI"/>
              </w:rPr>
            </w:pPr>
          </w:p>
        </w:tc>
        <w:tc>
          <w:tcPr>
            <w:tcW w:w="1211" w:type="dxa"/>
            <w:shd w:val="clear" w:color="auto" w:fill="auto"/>
          </w:tcPr>
          <w:p w14:paraId="13194F5E" w14:textId="77777777" w:rsidR="00A222A5" w:rsidRPr="00282C0C" w:rsidRDefault="00A222A5" w:rsidP="00282C0C">
            <w:pPr>
              <w:spacing w:line="260" w:lineRule="exact"/>
              <w:jc w:val="both"/>
              <w:rPr>
                <w:rFonts w:cs="Arial"/>
                <w:b/>
                <w:szCs w:val="20"/>
                <w:lang w:val="sl-SI"/>
              </w:rPr>
            </w:pPr>
          </w:p>
        </w:tc>
        <w:tc>
          <w:tcPr>
            <w:tcW w:w="1211" w:type="dxa"/>
          </w:tcPr>
          <w:p w14:paraId="51670408" w14:textId="77777777" w:rsidR="00A222A5" w:rsidRPr="00282C0C" w:rsidRDefault="00A222A5" w:rsidP="00282C0C">
            <w:pPr>
              <w:spacing w:line="260" w:lineRule="exact"/>
              <w:jc w:val="both"/>
              <w:rPr>
                <w:rFonts w:cs="Arial"/>
                <w:b/>
                <w:szCs w:val="20"/>
                <w:lang w:val="sl-SI"/>
              </w:rPr>
            </w:pPr>
          </w:p>
        </w:tc>
        <w:tc>
          <w:tcPr>
            <w:tcW w:w="1128" w:type="dxa"/>
          </w:tcPr>
          <w:p w14:paraId="6D6149CC" w14:textId="77777777" w:rsidR="00A222A5" w:rsidRPr="00282C0C" w:rsidRDefault="00A222A5" w:rsidP="00282C0C">
            <w:pPr>
              <w:spacing w:line="260" w:lineRule="exact"/>
              <w:jc w:val="both"/>
              <w:rPr>
                <w:rFonts w:cs="Arial"/>
                <w:b/>
                <w:szCs w:val="20"/>
                <w:lang w:val="sl-SI"/>
              </w:rPr>
            </w:pPr>
          </w:p>
        </w:tc>
      </w:tr>
      <w:tr w:rsidR="00A222A5" w:rsidRPr="00282C0C" w14:paraId="05E906F3" w14:textId="4859033B" w:rsidTr="00A222A5">
        <w:tc>
          <w:tcPr>
            <w:tcW w:w="3037" w:type="dxa"/>
            <w:shd w:val="clear" w:color="auto" w:fill="auto"/>
          </w:tcPr>
          <w:p w14:paraId="0B5E0985" w14:textId="77777777" w:rsidR="00A222A5" w:rsidRPr="00282C0C" w:rsidRDefault="00A222A5" w:rsidP="00282C0C">
            <w:pPr>
              <w:spacing w:line="260" w:lineRule="exact"/>
              <w:jc w:val="both"/>
              <w:rPr>
                <w:rFonts w:cs="Arial"/>
                <w:bCs/>
                <w:szCs w:val="20"/>
                <w:lang w:val="sl-SI"/>
              </w:rPr>
            </w:pPr>
            <w:r>
              <w:rPr>
                <w:rFonts w:cs="Arial"/>
                <w:bCs/>
                <w:szCs w:val="20"/>
                <w:lang w:val="sl-SI"/>
              </w:rPr>
              <w:t>Druga sredstva</w:t>
            </w:r>
          </w:p>
        </w:tc>
        <w:tc>
          <w:tcPr>
            <w:tcW w:w="1307" w:type="dxa"/>
            <w:shd w:val="clear" w:color="auto" w:fill="auto"/>
          </w:tcPr>
          <w:p w14:paraId="319FDB7B" w14:textId="77777777" w:rsidR="00A222A5" w:rsidRPr="00282C0C" w:rsidRDefault="00A222A5" w:rsidP="00282C0C">
            <w:pPr>
              <w:spacing w:line="260" w:lineRule="exact"/>
              <w:jc w:val="both"/>
              <w:rPr>
                <w:rFonts w:cs="Arial"/>
                <w:b/>
                <w:szCs w:val="20"/>
                <w:lang w:val="sl-SI"/>
              </w:rPr>
            </w:pPr>
          </w:p>
        </w:tc>
        <w:tc>
          <w:tcPr>
            <w:tcW w:w="1388" w:type="dxa"/>
            <w:shd w:val="clear" w:color="auto" w:fill="auto"/>
          </w:tcPr>
          <w:p w14:paraId="5CB3BEF2" w14:textId="77777777" w:rsidR="00A222A5" w:rsidRPr="00282C0C" w:rsidRDefault="00A222A5" w:rsidP="00282C0C">
            <w:pPr>
              <w:spacing w:line="260" w:lineRule="exact"/>
              <w:jc w:val="both"/>
              <w:rPr>
                <w:rFonts w:cs="Arial"/>
                <w:b/>
                <w:szCs w:val="20"/>
                <w:lang w:val="sl-SI"/>
              </w:rPr>
            </w:pPr>
          </w:p>
        </w:tc>
        <w:tc>
          <w:tcPr>
            <w:tcW w:w="1211" w:type="dxa"/>
            <w:shd w:val="clear" w:color="auto" w:fill="auto"/>
          </w:tcPr>
          <w:p w14:paraId="76B12BC4" w14:textId="77777777" w:rsidR="00A222A5" w:rsidRPr="00282C0C" w:rsidRDefault="00A222A5" w:rsidP="00282C0C">
            <w:pPr>
              <w:spacing w:line="260" w:lineRule="exact"/>
              <w:jc w:val="both"/>
              <w:rPr>
                <w:rFonts w:cs="Arial"/>
                <w:b/>
                <w:szCs w:val="20"/>
                <w:lang w:val="sl-SI"/>
              </w:rPr>
            </w:pPr>
          </w:p>
        </w:tc>
        <w:tc>
          <w:tcPr>
            <w:tcW w:w="1211" w:type="dxa"/>
          </w:tcPr>
          <w:p w14:paraId="79D08652" w14:textId="77777777" w:rsidR="00A222A5" w:rsidRPr="00282C0C" w:rsidRDefault="00A222A5" w:rsidP="00282C0C">
            <w:pPr>
              <w:spacing w:line="260" w:lineRule="exact"/>
              <w:jc w:val="both"/>
              <w:rPr>
                <w:rFonts w:cs="Arial"/>
                <w:b/>
                <w:szCs w:val="20"/>
                <w:lang w:val="sl-SI"/>
              </w:rPr>
            </w:pPr>
          </w:p>
        </w:tc>
        <w:tc>
          <w:tcPr>
            <w:tcW w:w="1128" w:type="dxa"/>
          </w:tcPr>
          <w:p w14:paraId="19DDD803" w14:textId="77777777" w:rsidR="00A222A5" w:rsidRPr="00282C0C" w:rsidRDefault="00A222A5" w:rsidP="00282C0C">
            <w:pPr>
              <w:spacing w:line="260" w:lineRule="exact"/>
              <w:jc w:val="both"/>
              <w:rPr>
                <w:rFonts w:cs="Arial"/>
                <w:b/>
                <w:szCs w:val="20"/>
                <w:lang w:val="sl-SI"/>
              </w:rPr>
            </w:pPr>
          </w:p>
        </w:tc>
      </w:tr>
      <w:tr w:rsidR="00A222A5" w:rsidRPr="00282C0C" w14:paraId="07C15DF0" w14:textId="6EB49BF1" w:rsidTr="00A222A5">
        <w:tc>
          <w:tcPr>
            <w:tcW w:w="3037" w:type="dxa"/>
            <w:shd w:val="clear" w:color="auto" w:fill="auto"/>
          </w:tcPr>
          <w:p w14:paraId="57BC5EC9" w14:textId="77777777" w:rsidR="00A222A5" w:rsidRPr="00282C0C" w:rsidRDefault="00A222A5" w:rsidP="00282C0C">
            <w:pPr>
              <w:spacing w:line="260" w:lineRule="exact"/>
              <w:jc w:val="both"/>
              <w:rPr>
                <w:rFonts w:cs="Arial"/>
                <w:b/>
                <w:szCs w:val="20"/>
                <w:lang w:val="sl-SI"/>
              </w:rPr>
            </w:pPr>
            <w:r w:rsidRPr="00282C0C">
              <w:rPr>
                <w:rFonts w:cs="Arial"/>
                <w:b/>
                <w:szCs w:val="20"/>
                <w:lang w:val="sl-SI"/>
              </w:rPr>
              <w:t>SKUPAJ</w:t>
            </w:r>
          </w:p>
        </w:tc>
        <w:tc>
          <w:tcPr>
            <w:tcW w:w="1307" w:type="dxa"/>
            <w:shd w:val="clear" w:color="auto" w:fill="auto"/>
          </w:tcPr>
          <w:p w14:paraId="708D1BEF" w14:textId="77777777" w:rsidR="00A222A5" w:rsidRPr="00282C0C" w:rsidRDefault="00A222A5" w:rsidP="00282C0C">
            <w:pPr>
              <w:spacing w:line="260" w:lineRule="exact"/>
              <w:jc w:val="both"/>
              <w:rPr>
                <w:rFonts w:cs="Arial"/>
                <w:b/>
                <w:szCs w:val="20"/>
                <w:lang w:val="sl-SI"/>
              </w:rPr>
            </w:pPr>
          </w:p>
        </w:tc>
        <w:tc>
          <w:tcPr>
            <w:tcW w:w="1388" w:type="dxa"/>
            <w:shd w:val="clear" w:color="auto" w:fill="auto"/>
          </w:tcPr>
          <w:p w14:paraId="707594A3" w14:textId="77777777" w:rsidR="00A222A5" w:rsidRPr="00282C0C" w:rsidRDefault="00A222A5" w:rsidP="00282C0C">
            <w:pPr>
              <w:spacing w:line="260" w:lineRule="exact"/>
              <w:jc w:val="both"/>
              <w:rPr>
                <w:rFonts w:cs="Arial"/>
                <w:b/>
                <w:szCs w:val="20"/>
                <w:lang w:val="sl-SI"/>
              </w:rPr>
            </w:pPr>
          </w:p>
        </w:tc>
        <w:tc>
          <w:tcPr>
            <w:tcW w:w="1211" w:type="dxa"/>
            <w:shd w:val="clear" w:color="auto" w:fill="auto"/>
          </w:tcPr>
          <w:p w14:paraId="69D411F2" w14:textId="77777777" w:rsidR="00A222A5" w:rsidRPr="00282C0C" w:rsidRDefault="00A222A5" w:rsidP="00282C0C">
            <w:pPr>
              <w:spacing w:line="260" w:lineRule="exact"/>
              <w:jc w:val="both"/>
              <w:rPr>
                <w:rFonts w:cs="Arial"/>
                <w:b/>
                <w:szCs w:val="20"/>
                <w:lang w:val="sl-SI"/>
              </w:rPr>
            </w:pPr>
          </w:p>
        </w:tc>
        <w:tc>
          <w:tcPr>
            <w:tcW w:w="1211" w:type="dxa"/>
          </w:tcPr>
          <w:p w14:paraId="464CD81B" w14:textId="77777777" w:rsidR="00A222A5" w:rsidRPr="00282C0C" w:rsidRDefault="00A222A5" w:rsidP="00282C0C">
            <w:pPr>
              <w:spacing w:line="260" w:lineRule="exact"/>
              <w:jc w:val="both"/>
              <w:rPr>
                <w:rFonts w:cs="Arial"/>
                <w:b/>
                <w:szCs w:val="20"/>
                <w:lang w:val="sl-SI"/>
              </w:rPr>
            </w:pPr>
          </w:p>
        </w:tc>
        <w:tc>
          <w:tcPr>
            <w:tcW w:w="1128" w:type="dxa"/>
          </w:tcPr>
          <w:p w14:paraId="21CF56E0" w14:textId="77777777" w:rsidR="00A222A5" w:rsidRPr="00282C0C" w:rsidRDefault="00A222A5" w:rsidP="00282C0C">
            <w:pPr>
              <w:spacing w:line="260" w:lineRule="exact"/>
              <w:jc w:val="both"/>
              <w:rPr>
                <w:rFonts w:cs="Arial"/>
                <w:b/>
                <w:szCs w:val="20"/>
                <w:lang w:val="sl-SI"/>
              </w:rPr>
            </w:pPr>
          </w:p>
        </w:tc>
      </w:tr>
    </w:tbl>
    <w:p w14:paraId="203D7EAE" w14:textId="77777777" w:rsidR="00D7540D" w:rsidRDefault="00D7540D" w:rsidP="00282C0C">
      <w:pPr>
        <w:spacing w:line="260" w:lineRule="exact"/>
        <w:jc w:val="both"/>
        <w:rPr>
          <w:rFonts w:cs="Arial"/>
          <w:color w:val="BFBFBF"/>
          <w:szCs w:val="20"/>
          <w:lang w:val="sl-SI"/>
        </w:rPr>
      </w:pPr>
    </w:p>
    <w:p w14:paraId="72319F6A" w14:textId="77777777" w:rsidR="00B41A7D" w:rsidRPr="00282C0C" w:rsidRDefault="00B41A7D" w:rsidP="00282C0C">
      <w:pPr>
        <w:spacing w:line="260" w:lineRule="exact"/>
        <w:jc w:val="both"/>
        <w:rPr>
          <w:rFonts w:cs="Arial"/>
          <w:color w:val="BFBFBF"/>
          <w:szCs w:val="20"/>
          <w:lang w:val="sl-SI"/>
        </w:rPr>
      </w:pPr>
    </w:p>
    <w:p w14:paraId="74BDAD46"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ZAHTEVEK ZA IZPLAČILO IN PLAČILNI ROKI</w:t>
      </w:r>
    </w:p>
    <w:p w14:paraId="2BAD5BBB"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34A4CDCE" w14:textId="77777777" w:rsidR="00282C0C" w:rsidRPr="00282C0C" w:rsidRDefault="00282C0C" w:rsidP="00282C0C">
      <w:pPr>
        <w:spacing w:line="260" w:lineRule="exact"/>
        <w:jc w:val="both"/>
        <w:rPr>
          <w:rFonts w:cs="Arial"/>
          <w:szCs w:val="20"/>
          <w:lang w:val="sl-SI"/>
        </w:rPr>
      </w:pPr>
    </w:p>
    <w:p w14:paraId="31782C82" w14:textId="77777777" w:rsidR="00282C0C" w:rsidRPr="00282C0C" w:rsidRDefault="00282C0C" w:rsidP="00D7540D">
      <w:pPr>
        <w:spacing w:line="260" w:lineRule="exact"/>
        <w:jc w:val="both"/>
        <w:rPr>
          <w:rFonts w:cs="Arial"/>
          <w:szCs w:val="20"/>
          <w:lang w:val="sl-SI"/>
        </w:rPr>
      </w:pPr>
      <w:r w:rsidRPr="00282C0C">
        <w:rPr>
          <w:rFonts w:cs="Arial"/>
          <w:szCs w:val="20"/>
          <w:lang w:val="sl-SI"/>
        </w:rPr>
        <w:t xml:space="preserve">Znesek iz prvega odstavka 6. člena bo nakazan na transakcijski račun upravičenca </w:t>
      </w:r>
      <w:r w:rsidR="00D7540D">
        <w:rPr>
          <w:rFonts w:cs="Arial"/>
          <w:szCs w:val="20"/>
          <w:lang w:val="sl-SI"/>
        </w:rPr>
        <w:t>v roku, določenim z veljavnim zakonom, ki ureja izvrševanje proračunov Republike Slovenije. Plačilni rok začne teči naslednji dan od prejema zahtevka, ki je podlaga za izplačilo.</w:t>
      </w:r>
      <w:r w:rsidRPr="00282C0C">
        <w:rPr>
          <w:rFonts w:cs="Arial"/>
          <w:szCs w:val="20"/>
          <w:lang w:val="sl-SI"/>
        </w:rPr>
        <w:t xml:space="preserve"> </w:t>
      </w:r>
    </w:p>
    <w:p w14:paraId="6A503471" w14:textId="77777777" w:rsidR="00282C0C" w:rsidRPr="00282C0C" w:rsidRDefault="00282C0C" w:rsidP="00282C0C">
      <w:pPr>
        <w:spacing w:line="260" w:lineRule="exact"/>
        <w:ind w:hanging="180"/>
        <w:jc w:val="both"/>
        <w:rPr>
          <w:rFonts w:cs="Arial"/>
          <w:szCs w:val="20"/>
          <w:lang w:val="sl-SI"/>
        </w:rPr>
      </w:pPr>
    </w:p>
    <w:p w14:paraId="21F8BC41" w14:textId="77777777" w:rsidR="00282C0C" w:rsidRPr="00282C0C" w:rsidRDefault="00282C0C" w:rsidP="00282C0C">
      <w:pPr>
        <w:spacing w:line="260" w:lineRule="exact"/>
        <w:jc w:val="both"/>
        <w:rPr>
          <w:rFonts w:cs="Arial"/>
          <w:szCs w:val="20"/>
          <w:lang w:val="sl-SI"/>
        </w:rPr>
      </w:pPr>
      <w:r w:rsidRPr="00282C0C">
        <w:rPr>
          <w:rFonts w:cs="Arial"/>
          <w:szCs w:val="20"/>
          <w:lang w:val="sl-SI"/>
        </w:rPr>
        <w:t>Zahtevek mora podpisati odgovorna oseba upravičenca.</w:t>
      </w:r>
    </w:p>
    <w:p w14:paraId="5E5ABDFD" w14:textId="77777777" w:rsidR="00282C0C" w:rsidRPr="00282C0C" w:rsidRDefault="00282C0C" w:rsidP="00282C0C">
      <w:pPr>
        <w:spacing w:line="260" w:lineRule="exact"/>
        <w:ind w:hanging="180"/>
        <w:jc w:val="both"/>
        <w:rPr>
          <w:rFonts w:cs="Arial"/>
          <w:szCs w:val="20"/>
          <w:lang w:val="sl-SI"/>
        </w:rPr>
      </w:pPr>
    </w:p>
    <w:p w14:paraId="5A376B79" w14:textId="77777777" w:rsidR="00282C0C" w:rsidRPr="00282C0C" w:rsidRDefault="00282C0C" w:rsidP="00282C0C">
      <w:pPr>
        <w:spacing w:line="260" w:lineRule="exact"/>
        <w:jc w:val="both"/>
        <w:rPr>
          <w:rFonts w:cs="Arial"/>
          <w:szCs w:val="20"/>
          <w:lang w:val="sl-SI"/>
        </w:rPr>
      </w:pPr>
      <w:r w:rsidRPr="00282C0C">
        <w:rPr>
          <w:rFonts w:cs="Arial"/>
          <w:szCs w:val="20"/>
          <w:lang w:val="sl-SI"/>
        </w:rPr>
        <w:t>Zahtevek mora biti izstavljen v obliki e-računa po opravljenih delih iz vsebine sofinanciranja 1. člena te pogodbe.</w:t>
      </w:r>
    </w:p>
    <w:p w14:paraId="1B22F59F" w14:textId="77777777" w:rsidR="00D7540D" w:rsidRDefault="00D7540D" w:rsidP="00D7540D">
      <w:pPr>
        <w:spacing w:line="260" w:lineRule="exact"/>
        <w:jc w:val="both"/>
        <w:rPr>
          <w:rFonts w:eastAsia="Calibri" w:cs="Arial"/>
          <w:szCs w:val="20"/>
          <w:lang w:val="sl-SI"/>
        </w:rPr>
      </w:pPr>
    </w:p>
    <w:p w14:paraId="2735A77C" w14:textId="77777777" w:rsidR="00D7540D" w:rsidRPr="00D7540D" w:rsidRDefault="00D7540D" w:rsidP="00D7540D">
      <w:pPr>
        <w:spacing w:line="260" w:lineRule="exact"/>
        <w:jc w:val="both"/>
        <w:rPr>
          <w:rFonts w:eastAsia="Calibri" w:cs="Arial"/>
          <w:szCs w:val="20"/>
          <w:lang w:val="sl-SI"/>
        </w:rPr>
      </w:pPr>
      <w:r w:rsidRPr="00D7540D">
        <w:rPr>
          <w:rFonts w:eastAsia="Calibri" w:cs="Arial"/>
          <w:szCs w:val="20"/>
          <w:lang w:val="sl-SI"/>
        </w:rPr>
        <w:t>Zahtevku za izplačilo morajo biti priložene najmanj naslednje priloge</w:t>
      </w:r>
      <w:r w:rsidR="00837456">
        <w:rPr>
          <w:rFonts w:eastAsia="Calibri" w:cs="Arial"/>
          <w:szCs w:val="20"/>
          <w:lang w:val="sl-SI"/>
        </w:rPr>
        <w:t xml:space="preserve"> </w:t>
      </w:r>
      <w:r w:rsidR="00837456" w:rsidRPr="00837456">
        <w:rPr>
          <w:rFonts w:eastAsia="Calibri" w:cs="Arial"/>
          <w:i/>
          <w:iCs/>
          <w:szCs w:val="20"/>
          <w:lang w:val="sl-SI"/>
        </w:rPr>
        <w:t>/glede na predmet sofinanciranja/</w:t>
      </w:r>
      <w:r w:rsidRPr="00837456">
        <w:rPr>
          <w:rFonts w:eastAsia="Calibri" w:cs="Arial"/>
          <w:i/>
          <w:iCs/>
          <w:szCs w:val="20"/>
          <w:lang w:val="sl-SI"/>
        </w:rPr>
        <w:t>:</w:t>
      </w:r>
    </w:p>
    <w:p w14:paraId="506707E7" w14:textId="77777777" w:rsidR="00D7540D" w:rsidRDefault="00D7540D" w:rsidP="00D7540D">
      <w:pPr>
        <w:numPr>
          <w:ilvl w:val="0"/>
          <w:numId w:val="40"/>
        </w:numPr>
        <w:spacing w:line="260" w:lineRule="exact"/>
        <w:contextualSpacing/>
        <w:jc w:val="both"/>
        <w:rPr>
          <w:rFonts w:eastAsia="Calibri" w:cs="Arial"/>
          <w:szCs w:val="20"/>
          <w:lang w:val="sl-SI"/>
        </w:rPr>
      </w:pPr>
      <w:r w:rsidRPr="00D7540D">
        <w:rPr>
          <w:rFonts w:eastAsia="Calibri" w:cs="Arial"/>
          <w:szCs w:val="20"/>
          <w:lang w:val="sl-SI"/>
        </w:rPr>
        <w:t>ustrezno izstavljen e-račun/zahtevek, podpisan s strani odgovorne osebe upravičenca;</w:t>
      </w:r>
    </w:p>
    <w:p w14:paraId="1BA70A2D" w14:textId="77777777" w:rsidR="00837456" w:rsidRPr="00D7540D" w:rsidRDefault="00837456" w:rsidP="00837456">
      <w:pPr>
        <w:spacing w:line="260" w:lineRule="exact"/>
        <w:ind w:left="720"/>
        <w:contextualSpacing/>
        <w:jc w:val="both"/>
        <w:rPr>
          <w:rFonts w:eastAsia="Calibri" w:cs="Arial"/>
          <w:szCs w:val="20"/>
          <w:lang w:val="sl-SI"/>
        </w:rPr>
      </w:pPr>
      <w:r w:rsidRPr="00837456">
        <w:rPr>
          <w:rFonts w:eastAsia="Calibri" w:cs="Arial"/>
          <w:b/>
          <w:bCs/>
          <w:szCs w:val="20"/>
          <w:lang w:val="sl-SI"/>
        </w:rPr>
        <w:t>GOI dela z vključeno opremo</w:t>
      </w:r>
      <w:r>
        <w:rPr>
          <w:rFonts w:eastAsia="Calibri" w:cs="Arial"/>
          <w:szCs w:val="20"/>
          <w:lang w:val="sl-SI"/>
        </w:rPr>
        <w:t>:</w:t>
      </w:r>
    </w:p>
    <w:p w14:paraId="723E3158" w14:textId="77777777" w:rsidR="00D7540D" w:rsidRPr="00837456" w:rsidRDefault="00D7540D" w:rsidP="00D7540D">
      <w:pPr>
        <w:numPr>
          <w:ilvl w:val="0"/>
          <w:numId w:val="40"/>
        </w:numPr>
        <w:spacing w:line="260" w:lineRule="exact"/>
        <w:contextualSpacing/>
        <w:jc w:val="both"/>
        <w:rPr>
          <w:rFonts w:eastAsia="Calibri" w:cs="Arial"/>
          <w:szCs w:val="20"/>
          <w:lang w:val="sl-SI"/>
        </w:rPr>
      </w:pPr>
      <w:r w:rsidRPr="00D7540D">
        <w:rPr>
          <w:rFonts w:eastAsia="Calibri" w:cs="Arial"/>
          <w:szCs w:val="20"/>
          <w:lang w:val="sl-SI"/>
        </w:rPr>
        <w:t xml:space="preserve">priloženi računi </w:t>
      </w:r>
      <w:r w:rsidRPr="00837456">
        <w:rPr>
          <w:rFonts w:eastAsia="Calibri" w:cs="Arial"/>
          <w:szCs w:val="20"/>
          <w:lang w:val="sl-SI"/>
        </w:rPr>
        <w:t>izvajalca GOI del in situacij za opravljena dela;</w:t>
      </w:r>
    </w:p>
    <w:p w14:paraId="56F7E45E" w14:textId="77777777" w:rsidR="00D7540D" w:rsidRPr="00D7540D" w:rsidRDefault="00D7540D" w:rsidP="00D7540D">
      <w:pPr>
        <w:numPr>
          <w:ilvl w:val="0"/>
          <w:numId w:val="40"/>
        </w:numPr>
        <w:spacing w:line="260" w:lineRule="exact"/>
        <w:contextualSpacing/>
        <w:jc w:val="both"/>
        <w:rPr>
          <w:rFonts w:eastAsia="Calibri" w:cs="Arial"/>
          <w:szCs w:val="20"/>
          <w:lang w:val="sl-SI"/>
        </w:rPr>
      </w:pPr>
      <w:r w:rsidRPr="00837456">
        <w:rPr>
          <w:rFonts w:eastAsia="Calibri" w:cs="Arial"/>
          <w:szCs w:val="20"/>
          <w:lang w:val="sl-SI"/>
        </w:rPr>
        <w:t>dokazilo o plačilu priloženih računov izvajalca s strani upravičenca (občine) oziroma ZD – glede na veljavni vir financiranja (nastanek stroška</w:t>
      </w:r>
      <w:r w:rsidRPr="00D7540D">
        <w:rPr>
          <w:rFonts w:eastAsia="Calibri" w:cs="Arial"/>
          <w:szCs w:val="20"/>
          <w:lang w:val="sl-SI"/>
        </w:rPr>
        <w:t xml:space="preserve"> na strani upravičenca, ki je pogoj za refundacijo sredstev);</w:t>
      </w:r>
    </w:p>
    <w:p w14:paraId="7F00DD76" w14:textId="77777777" w:rsidR="00D7540D" w:rsidRPr="00D7540D" w:rsidRDefault="00D7540D" w:rsidP="00D7540D">
      <w:pPr>
        <w:numPr>
          <w:ilvl w:val="0"/>
          <w:numId w:val="40"/>
        </w:numPr>
        <w:spacing w:line="260" w:lineRule="exact"/>
        <w:contextualSpacing/>
        <w:jc w:val="both"/>
        <w:rPr>
          <w:rFonts w:eastAsia="Calibri" w:cs="Arial"/>
          <w:szCs w:val="20"/>
          <w:lang w:val="sl-SI"/>
        </w:rPr>
      </w:pPr>
      <w:r w:rsidRPr="00D7540D">
        <w:rPr>
          <w:rFonts w:eastAsia="Calibri" w:cs="Arial"/>
          <w:szCs w:val="20"/>
          <w:lang w:val="sl-SI"/>
        </w:rPr>
        <w:t>dokazila, iz katerih je razvidno, da so bila opravljena dela iz vsebine sofinanciranja;</w:t>
      </w:r>
    </w:p>
    <w:p w14:paraId="5F3CE69C" w14:textId="77777777" w:rsidR="00D7540D" w:rsidRDefault="00D7540D" w:rsidP="00D7540D">
      <w:pPr>
        <w:numPr>
          <w:ilvl w:val="0"/>
          <w:numId w:val="40"/>
        </w:numPr>
        <w:spacing w:line="260" w:lineRule="exact"/>
        <w:contextualSpacing/>
        <w:jc w:val="both"/>
        <w:rPr>
          <w:rFonts w:eastAsia="Calibri" w:cs="Arial"/>
          <w:szCs w:val="20"/>
          <w:lang w:val="sl-SI"/>
        </w:rPr>
      </w:pPr>
      <w:r w:rsidRPr="00D7540D">
        <w:rPr>
          <w:rFonts w:eastAsia="Calibri" w:cs="Arial"/>
          <w:szCs w:val="20"/>
          <w:lang w:val="sl-SI"/>
        </w:rPr>
        <w:lastRenderedPageBreak/>
        <w:t>s strani odgovorne osebe upravičenca podpisano Poročilo o izvedenih aktivnostih (Priloga št. 3);</w:t>
      </w:r>
    </w:p>
    <w:p w14:paraId="3E67DA7E" w14:textId="77777777" w:rsidR="00837456" w:rsidRDefault="00837456" w:rsidP="00837456">
      <w:pPr>
        <w:spacing w:line="260" w:lineRule="exact"/>
        <w:ind w:left="720"/>
        <w:contextualSpacing/>
        <w:jc w:val="both"/>
        <w:rPr>
          <w:rFonts w:eastAsia="Calibri" w:cs="Arial"/>
          <w:szCs w:val="20"/>
          <w:lang w:val="sl-SI"/>
        </w:rPr>
      </w:pPr>
      <w:r w:rsidRPr="00837456">
        <w:rPr>
          <w:rFonts w:eastAsia="Calibri" w:cs="Arial"/>
          <w:b/>
          <w:bCs/>
          <w:szCs w:val="20"/>
          <w:lang w:val="sl-SI"/>
        </w:rPr>
        <w:t>OPREMA</w:t>
      </w:r>
      <w:r>
        <w:rPr>
          <w:rFonts w:eastAsia="Calibri" w:cs="Arial"/>
          <w:szCs w:val="20"/>
          <w:lang w:val="sl-SI"/>
        </w:rPr>
        <w:t>:</w:t>
      </w:r>
    </w:p>
    <w:p w14:paraId="3135FC3A" w14:textId="77777777" w:rsidR="00837456" w:rsidRPr="00837456" w:rsidRDefault="00837456" w:rsidP="00837456">
      <w:pPr>
        <w:numPr>
          <w:ilvl w:val="0"/>
          <w:numId w:val="40"/>
        </w:numPr>
        <w:spacing w:line="260" w:lineRule="exact"/>
        <w:contextualSpacing/>
        <w:jc w:val="both"/>
        <w:rPr>
          <w:rFonts w:eastAsia="Calibri" w:cs="Arial"/>
          <w:szCs w:val="20"/>
          <w:lang w:val="sl-SI"/>
        </w:rPr>
      </w:pPr>
      <w:r w:rsidRPr="00837456">
        <w:rPr>
          <w:rFonts w:eastAsia="Calibri" w:cs="Arial"/>
          <w:szCs w:val="20"/>
          <w:lang w:val="sl-SI"/>
        </w:rPr>
        <w:t>e-račun (</w:t>
      </w:r>
      <w:r w:rsidRPr="00837456">
        <w:rPr>
          <w:rFonts w:eastAsia="Calibri"/>
          <w:lang w:val="sl-SI"/>
        </w:rPr>
        <w:t>navedba oznake, tipa opreme, v primeru sestavljenih naprav/proizvodnih linij natančna specifikacija posameznih komponent, ki sestavljajo celoto);</w:t>
      </w:r>
    </w:p>
    <w:p w14:paraId="7F19F87C" w14:textId="77777777" w:rsidR="00837456" w:rsidRPr="00837456" w:rsidRDefault="00B176AA" w:rsidP="001E1265">
      <w:pPr>
        <w:numPr>
          <w:ilvl w:val="0"/>
          <w:numId w:val="40"/>
        </w:numPr>
        <w:jc w:val="both"/>
        <w:rPr>
          <w:rFonts w:eastAsia="Calibri"/>
          <w:lang w:val="sl-SI"/>
        </w:rPr>
      </w:pPr>
      <w:r>
        <w:rPr>
          <w:rFonts w:eastAsia="Calibri"/>
          <w:lang w:val="sl-SI"/>
        </w:rPr>
        <w:t>d</w:t>
      </w:r>
      <w:r w:rsidR="00837456" w:rsidRPr="00837456">
        <w:rPr>
          <w:rFonts w:eastAsia="Calibri"/>
          <w:lang w:val="sl-SI"/>
        </w:rPr>
        <w:t>okazilo o dobavi opreme oziroma posamezne komponente v primeru sestavljenih naprav/proizvodnih linij (za dobave iz EU: npr. dobavnica, tovorni list; v kolikor gre za uvoz: npr. dobavnica, enotna upravna listina (EUL), tovorni list);</w:t>
      </w:r>
    </w:p>
    <w:p w14:paraId="225EAED3" w14:textId="77777777" w:rsidR="00837456" w:rsidRPr="00837456" w:rsidRDefault="00B176AA" w:rsidP="001E1265">
      <w:pPr>
        <w:numPr>
          <w:ilvl w:val="0"/>
          <w:numId w:val="40"/>
        </w:numPr>
        <w:jc w:val="both"/>
        <w:rPr>
          <w:rFonts w:eastAsia="Calibri"/>
          <w:lang w:val="sl-SI"/>
        </w:rPr>
      </w:pPr>
      <w:r>
        <w:rPr>
          <w:rFonts w:eastAsia="Calibri"/>
          <w:lang w:val="sl-SI"/>
        </w:rPr>
        <w:t>d</w:t>
      </w:r>
      <w:r w:rsidR="00837456" w:rsidRPr="00837456">
        <w:rPr>
          <w:rFonts w:eastAsia="Calibri"/>
          <w:lang w:val="sl-SI"/>
        </w:rPr>
        <w:t>okazilo, da je kupljena oprema nova (razvidno leto izdelave - garancije, certifikati, tehnične specifikacije, potrdila proizvajalcev);</w:t>
      </w:r>
    </w:p>
    <w:p w14:paraId="25659F35" w14:textId="77777777" w:rsidR="00837456" w:rsidRPr="00837456" w:rsidRDefault="00B176AA" w:rsidP="001E1265">
      <w:pPr>
        <w:numPr>
          <w:ilvl w:val="0"/>
          <w:numId w:val="40"/>
        </w:numPr>
        <w:jc w:val="both"/>
        <w:rPr>
          <w:rFonts w:eastAsia="Calibri"/>
          <w:lang w:val="sl-SI"/>
        </w:rPr>
      </w:pPr>
      <w:r>
        <w:rPr>
          <w:rFonts w:eastAsia="Calibri"/>
          <w:lang w:val="sl-SI"/>
        </w:rPr>
        <w:t>i</w:t>
      </w:r>
      <w:r w:rsidR="00837456" w:rsidRPr="00837456">
        <w:rPr>
          <w:rFonts w:eastAsia="Calibri"/>
          <w:lang w:val="sl-SI"/>
        </w:rPr>
        <w:t>zjava s podpisom in žigom odgovorne osebe upravičenca o namenskosti opreme (za kaj se bo uporabljala, kje se bo nahajala in kdo bo njen lastnik po koncu nabave);</w:t>
      </w:r>
    </w:p>
    <w:p w14:paraId="469983D4" w14:textId="77777777" w:rsidR="00837456" w:rsidRPr="00837456" w:rsidRDefault="00B176AA" w:rsidP="00837456">
      <w:pPr>
        <w:numPr>
          <w:ilvl w:val="0"/>
          <w:numId w:val="40"/>
        </w:numPr>
        <w:jc w:val="both"/>
        <w:rPr>
          <w:rFonts w:eastAsia="Calibri"/>
          <w:lang w:val="sl-SI"/>
        </w:rPr>
      </w:pPr>
      <w:r>
        <w:rPr>
          <w:rFonts w:eastAsia="Calibri"/>
          <w:lang w:val="sl-SI"/>
        </w:rPr>
        <w:t>f</w:t>
      </w:r>
      <w:r w:rsidR="00837456" w:rsidRPr="00837456">
        <w:rPr>
          <w:rFonts w:eastAsia="Calibri"/>
          <w:lang w:val="sl-SI"/>
        </w:rPr>
        <w:t>otografije medicinske opreme, iz katere je viden proizvajalec, datum proizvodnje naprave in tip ali model naprave;</w:t>
      </w:r>
    </w:p>
    <w:p w14:paraId="0A63321D" w14:textId="77777777" w:rsidR="00837456" w:rsidRDefault="00B176AA" w:rsidP="00837456">
      <w:pPr>
        <w:numPr>
          <w:ilvl w:val="0"/>
          <w:numId w:val="40"/>
        </w:numPr>
        <w:jc w:val="both"/>
        <w:rPr>
          <w:rFonts w:eastAsia="Calibri"/>
          <w:lang w:val="sl-SI"/>
        </w:rPr>
      </w:pPr>
      <w:r>
        <w:rPr>
          <w:rFonts w:eastAsia="Calibri"/>
          <w:lang w:val="sl-SI"/>
        </w:rPr>
        <w:t>d</w:t>
      </w:r>
      <w:r w:rsidR="00837456" w:rsidRPr="00837456">
        <w:rPr>
          <w:rFonts w:eastAsia="Calibri"/>
          <w:lang w:val="sl-SI"/>
        </w:rPr>
        <w:t>okazilo o plačilu oziroma nakazilo pogodbenemu izvajalcu za medicinsko napravo</w:t>
      </w:r>
      <w:r w:rsidR="00837456">
        <w:rPr>
          <w:rFonts w:eastAsia="Calibri"/>
          <w:lang w:val="sl-SI"/>
        </w:rPr>
        <w:t>;</w:t>
      </w:r>
    </w:p>
    <w:p w14:paraId="1A862AB3" w14:textId="77777777" w:rsidR="00837456" w:rsidRPr="00837456" w:rsidRDefault="00837456" w:rsidP="00837456">
      <w:pPr>
        <w:numPr>
          <w:ilvl w:val="0"/>
          <w:numId w:val="40"/>
        </w:numPr>
        <w:jc w:val="both"/>
        <w:rPr>
          <w:rFonts w:eastAsia="Calibri"/>
          <w:lang w:val="sl-SI"/>
        </w:rPr>
      </w:pPr>
      <w:r w:rsidRPr="00837456">
        <w:rPr>
          <w:rFonts w:eastAsia="Calibri" w:cs="Arial"/>
          <w:szCs w:val="20"/>
          <w:lang w:val="sl-SI"/>
        </w:rPr>
        <w:t>s strani odgovorne osebe upravičenca podpisano Poročilo o izvedenih aktivnostih (Priloga št. 3)</w:t>
      </w:r>
    </w:p>
    <w:p w14:paraId="2820D64B" w14:textId="77777777" w:rsidR="00837456" w:rsidRPr="00837456" w:rsidRDefault="00837456" w:rsidP="00837456">
      <w:pPr>
        <w:ind w:left="720"/>
        <w:jc w:val="both"/>
        <w:rPr>
          <w:rFonts w:eastAsia="Calibri"/>
          <w:lang w:val="sl-SI"/>
        </w:rPr>
      </w:pPr>
    </w:p>
    <w:p w14:paraId="0EC9B6BE" w14:textId="77777777" w:rsidR="00282C0C" w:rsidRPr="00282C0C" w:rsidRDefault="00837456" w:rsidP="00D7540D">
      <w:pPr>
        <w:spacing w:line="260" w:lineRule="exact"/>
        <w:jc w:val="both"/>
        <w:rPr>
          <w:rFonts w:cs="Arial"/>
          <w:szCs w:val="20"/>
          <w:lang w:val="sl-SI"/>
        </w:rPr>
      </w:pPr>
      <w:r>
        <w:rPr>
          <w:rFonts w:eastAsia="Calibri" w:cs="Arial"/>
          <w:szCs w:val="20"/>
          <w:lang w:val="sl-SI"/>
        </w:rPr>
        <w:t xml:space="preserve">oziroma </w:t>
      </w:r>
      <w:r w:rsidR="00D7540D" w:rsidRPr="00D7540D">
        <w:rPr>
          <w:rFonts w:eastAsia="Calibri" w:cs="Arial"/>
          <w:szCs w:val="20"/>
          <w:lang w:val="sl-SI"/>
        </w:rPr>
        <w:t>druga ustrezna dokazila oziroma dokumentacija, iz katerih je razvidno in je mogoče ugotoviti, da gre za namensko porabo sredstev za investicijo na primarni ravni zdravstvene</w:t>
      </w:r>
      <w:r w:rsidR="00A16E82">
        <w:rPr>
          <w:rFonts w:eastAsia="Calibri" w:cs="Arial"/>
          <w:szCs w:val="20"/>
          <w:lang w:val="sl-SI"/>
        </w:rPr>
        <w:t xml:space="preserve"> dejavnosti</w:t>
      </w:r>
      <w:r w:rsidR="00D7540D" w:rsidRPr="00D7540D">
        <w:rPr>
          <w:rFonts w:eastAsia="Calibri" w:cs="Arial"/>
          <w:szCs w:val="20"/>
          <w:lang w:val="sl-SI"/>
        </w:rPr>
        <w:t>.</w:t>
      </w:r>
    </w:p>
    <w:p w14:paraId="6B74530A" w14:textId="77777777" w:rsidR="00D7540D" w:rsidRDefault="00D7540D" w:rsidP="00282C0C">
      <w:pPr>
        <w:spacing w:line="260" w:lineRule="exact"/>
        <w:jc w:val="both"/>
        <w:rPr>
          <w:rFonts w:cs="Arial"/>
          <w:spacing w:val="-3"/>
          <w:szCs w:val="20"/>
          <w:lang w:val="sl-SI"/>
        </w:rPr>
      </w:pPr>
    </w:p>
    <w:p w14:paraId="68A2936D" w14:textId="77777777" w:rsidR="00282C0C" w:rsidRPr="00282C0C" w:rsidRDefault="00282C0C" w:rsidP="00282C0C">
      <w:pPr>
        <w:spacing w:line="260" w:lineRule="exact"/>
        <w:jc w:val="both"/>
        <w:rPr>
          <w:rFonts w:cs="Arial"/>
          <w:szCs w:val="20"/>
          <w:lang w:val="sl-SI"/>
        </w:rPr>
      </w:pPr>
      <w:r w:rsidRPr="00282C0C">
        <w:rPr>
          <w:rFonts w:cs="Arial"/>
          <w:spacing w:val="-3"/>
          <w:szCs w:val="20"/>
          <w:lang w:val="sl-SI"/>
        </w:rPr>
        <w:t>Višina sredstev je dokončna, to pomeni ne glede na morebitno kasnejše povečanje vrednosti predmeta, ki se sofinancira po tej pogodbi.</w:t>
      </w:r>
    </w:p>
    <w:p w14:paraId="3FFEB2E9" w14:textId="77777777" w:rsidR="00282C0C" w:rsidRDefault="00282C0C" w:rsidP="00282C0C">
      <w:pPr>
        <w:spacing w:line="260" w:lineRule="exact"/>
        <w:ind w:left="360"/>
        <w:jc w:val="both"/>
        <w:rPr>
          <w:rFonts w:cs="Arial"/>
          <w:szCs w:val="20"/>
          <w:lang w:val="sl-SI"/>
        </w:rPr>
      </w:pPr>
    </w:p>
    <w:p w14:paraId="29226738" w14:textId="77777777" w:rsidR="00B41A7D" w:rsidRPr="00282C0C" w:rsidRDefault="00B41A7D" w:rsidP="00282C0C">
      <w:pPr>
        <w:spacing w:line="260" w:lineRule="exact"/>
        <w:ind w:left="360"/>
        <w:jc w:val="both"/>
        <w:rPr>
          <w:rFonts w:cs="Arial"/>
          <w:szCs w:val="20"/>
          <w:lang w:val="sl-SI"/>
        </w:rPr>
      </w:pPr>
    </w:p>
    <w:p w14:paraId="27DE8944"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NADZOR NAD PORABO SREDSTEV</w:t>
      </w:r>
    </w:p>
    <w:p w14:paraId="1F44B8D7" w14:textId="77777777" w:rsidR="00282C0C" w:rsidRPr="00282C0C" w:rsidRDefault="00282C0C" w:rsidP="00282C0C">
      <w:pPr>
        <w:spacing w:line="260" w:lineRule="exact"/>
        <w:jc w:val="both"/>
        <w:rPr>
          <w:rFonts w:cs="Arial"/>
          <w:szCs w:val="20"/>
          <w:lang w:val="sl-SI"/>
        </w:rPr>
      </w:pPr>
    </w:p>
    <w:p w14:paraId="2A73E05B"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3A72CB24" w14:textId="77777777" w:rsidR="00282C0C" w:rsidRPr="00282C0C" w:rsidRDefault="00282C0C" w:rsidP="00282C0C">
      <w:pPr>
        <w:spacing w:line="260" w:lineRule="exact"/>
        <w:ind w:left="360"/>
        <w:jc w:val="both"/>
        <w:rPr>
          <w:rFonts w:cs="Arial"/>
          <w:szCs w:val="20"/>
          <w:lang w:val="sl-SI"/>
        </w:rPr>
      </w:pPr>
    </w:p>
    <w:p w14:paraId="60E7F3E0"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Upravičenec v celoti odgovarja za namensko porabo sredstev iz te pogodbe ter se zavezuje skupaj z zahtevkom iz prejšnjega člena te pogodbe </w:t>
      </w:r>
      <w:r w:rsidR="00323E5E">
        <w:rPr>
          <w:rFonts w:cs="Arial"/>
          <w:szCs w:val="20"/>
          <w:lang w:val="sl-SI"/>
        </w:rPr>
        <w:t>uradu</w:t>
      </w:r>
      <w:r w:rsidRPr="00282C0C">
        <w:rPr>
          <w:rFonts w:cs="Arial"/>
          <w:szCs w:val="20"/>
          <w:lang w:val="sl-SI"/>
        </w:rPr>
        <w:t xml:space="preserve"> dostaviti dokumentacijo, potrebno za ugotovitev namenske porabe sredstev za investicijo.</w:t>
      </w:r>
    </w:p>
    <w:p w14:paraId="3D83C360" w14:textId="77777777" w:rsidR="00282C0C" w:rsidRPr="00282C0C" w:rsidRDefault="00282C0C" w:rsidP="00282C0C">
      <w:pPr>
        <w:spacing w:line="260" w:lineRule="exact"/>
        <w:jc w:val="both"/>
        <w:rPr>
          <w:rFonts w:cs="Arial"/>
          <w:szCs w:val="20"/>
          <w:lang w:val="sl-SI"/>
        </w:rPr>
      </w:pPr>
    </w:p>
    <w:p w14:paraId="02EAFC0A"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Upravičenec bo </w:t>
      </w:r>
      <w:r w:rsidR="00323E5E">
        <w:rPr>
          <w:rFonts w:cs="Arial"/>
          <w:szCs w:val="20"/>
          <w:lang w:val="sl-SI"/>
        </w:rPr>
        <w:t>urad</w:t>
      </w:r>
      <w:r w:rsidRPr="00282C0C">
        <w:rPr>
          <w:rFonts w:cs="Arial"/>
          <w:szCs w:val="20"/>
          <w:lang w:val="sl-SI"/>
        </w:rPr>
        <w:t xml:space="preserve">u omogočil, da lahko s pregledom investicije preveri namensko porabo sredstev iz te pogodbe. V primeru nepopolne dokumentacije za izplačilo sredstev oziroma ugotovljene nenamenske porabe </w:t>
      </w:r>
      <w:r w:rsidR="00323E5E">
        <w:rPr>
          <w:rFonts w:cs="Arial"/>
          <w:szCs w:val="20"/>
          <w:lang w:val="sl-SI"/>
        </w:rPr>
        <w:t>urad</w:t>
      </w:r>
      <w:r w:rsidRPr="00282C0C">
        <w:rPr>
          <w:rFonts w:cs="Arial"/>
          <w:szCs w:val="20"/>
          <w:lang w:val="sl-SI"/>
        </w:rPr>
        <w:t xml:space="preserve"> upravičencu sredstev iz te pogodbe ne bo izplačalo.</w:t>
      </w:r>
    </w:p>
    <w:p w14:paraId="0BD3CE06" w14:textId="77777777" w:rsidR="00282C0C" w:rsidRPr="00282C0C" w:rsidRDefault="00282C0C" w:rsidP="00282C0C">
      <w:pPr>
        <w:spacing w:line="260" w:lineRule="exact"/>
        <w:jc w:val="both"/>
        <w:rPr>
          <w:rFonts w:cs="Arial"/>
          <w:szCs w:val="20"/>
          <w:lang w:val="sl-SI"/>
        </w:rPr>
      </w:pPr>
    </w:p>
    <w:p w14:paraId="57936D1C" w14:textId="77777777" w:rsidR="00282C0C" w:rsidRPr="00282C0C" w:rsidRDefault="00282C0C" w:rsidP="00282C0C">
      <w:pPr>
        <w:spacing w:line="260" w:lineRule="exact"/>
        <w:jc w:val="both"/>
        <w:rPr>
          <w:rFonts w:cs="Arial"/>
          <w:szCs w:val="20"/>
          <w:lang w:val="sl-SI"/>
        </w:rPr>
      </w:pPr>
      <w:r w:rsidRPr="00282C0C">
        <w:rPr>
          <w:rFonts w:cs="Arial"/>
          <w:szCs w:val="20"/>
          <w:lang w:val="sl-SI"/>
        </w:rPr>
        <w:t>Upravičenec bo zagotovil sredstva za investicijo iz lastnih oziroma drugih virov v zneskih in v rokih, kot izhajajo iz dokumenta identifikacije investicijskega projekta oziroma novelacije investicijskega programa, potrjene s strani organa občine in izjave o vključenosti investicije v NRP občine in tako kot to določa 26. člen ZFO-1.</w:t>
      </w:r>
    </w:p>
    <w:p w14:paraId="4DCDAD18" w14:textId="77777777" w:rsidR="00282C0C" w:rsidRPr="00282C0C" w:rsidRDefault="00282C0C" w:rsidP="00282C0C">
      <w:pPr>
        <w:spacing w:line="260" w:lineRule="exact"/>
        <w:jc w:val="both"/>
        <w:rPr>
          <w:rFonts w:cs="Arial"/>
          <w:szCs w:val="20"/>
          <w:lang w:val="sl-SI"/>
        </w:rPr>
      </w:pPr>
    </w:p>
    <w:p w14:paraId="66764BC8" w14:textId="77777777" w:rsidR="00282C0C" w:rsidRPr="00282C0C" w:rsidRDefault="00282C0C" w:rsidP="00282C0C">
      <w:pPr>
        <w:tabs>
          <w:tab w:val="left" w:pos="0"/>
        </w:tabs>
        <w:spacing w:line="260" w:lineRule="exact"/>
        <w:jc w:val="both"/>
        <w:rPr>
          <w:rFonts w:cs="Arial"/>
          <w:szCs w:val="20"/>
          <w:lang w:val="sl-SI"/>
        </w:rPr>
      </w:pPr>
      <w:bookmarkStart w:id="3" w:name="_Hlk90975540"/>
      <w:r w:rsidRPr="00282C0C">
        <w:rPr>
          <w:rFonts w:cs="Arial"/>
          <w:szCs w:val="20"/>
          <w:lang w:val="sl-SI"/>
        </w:rPr>
        <w:t xml:space="preserve">Upravičenec je dolžan </w:t>
      </w:r>
      <w:r w:rsidR="00837456" w:rsidRPr="00B176AA">
        <w:rPr>
          <w:rFonts w:cs="Arial"/>
          <w:szCs w:val="20"/>
          <w:lang w:val="sl-SI"/>
        </w:rPr>
        <w:t xml:space="preserve">v 6 mesecih </w:t>
      </w:r>
      <w:r w:rsidRPr="00B176AA">
        <w:rPr>
          <w:rFonts w:cs="Arial"/>
          <w:szCs w:val="20"/>
          <w:lang w:val="sl-SI"/>
        </w:rPr>
        <w:t xml:space="preserve">po </w:t>
      </w:r>
      <w:r w:rsidR="00837456" w:rsidRPr="00B176AA">
        <w:rPr>
          <w:rFonts w:cs="Arial"/>
          <w:szCs w:val="20"/>
          <w:lang w:val="sl-SI"/>
        </w:rPr>
        <w:t>zaključku</w:t>
      </w:r>
      <w:r w:rsidRPr="00B176AA">
        <w:rPr>
          <w:rFonts w:cs="Arial"/>
          <w:szCs w:val="20"/>
          <w:lang w:val="sl-SI"/>
        </w:rPr>
        <w:t xml:space="preserve"> projekta </w:t>
      </w:r>
      <w:r w:rsidR="00323E5E" w:rsidRPr="00B176AA">
        <w:rPr>
          <w:rFonts w:cs="Arial"/>
          <w:szCs w:val="20"/>
          <w:lang w:val="sl-SI"/>
        </w:rPr>
        <w:t>uradu</w:t>
      </w:r>
      <w:r w:rsidRPr="00282C0C">
        <w:rPr>
          <w:rFonts w:cs="Arial"/>
          <w:szCs w:val="20"/>
          <w:lang w:val="sl-SI"/>
        </w:rPr>
        <w:t xml:space="preserve"> posredovati projekt izvedenih del (PID) v elektronski obliki in uporabno dovoljenje</w:t>
      </w:r>
      <w:r w:rsidR="00B176AA">
        <w:rPr>
          <w:rFonts w:cs="Arial"/>
          <w:szCs w:val="20"/>
          <w:lang w:val="sl-SI"/>
        </w:rPr>
        <w:t>, če je potrebno</w:t>
      </w:r>
      <w:r w:rsidRPr="00282C0C">
        <w:rPr>
          <w:rFonts w:cs="Arial"/>
          <w:szCs w:val="20"/>
          <w:lang w:val="sl-SI"/>
        </w:rPr>
        <w:t>.</w:t>
      </w:r>
    </w:p>
    <w:p w14:paraId="63461E3B" w14:textId="77777777" w:rsidR="00282C0C" w:rsidRPr="00282C0C" w:rsidRDefault="00282C0C" w:rsidP="00282C0C">
      <w:pPr>
        <w:tabs>
          <w:tab w:val="left" w:pos="0"/>
        </w:tabs>
        <w:spacing w:line="260" w:lineRule="exact"/>
        <w:jc w:val="both"/>
        <w:rPr>
          <w:rFonts w:cs="Arial"/>
          <w:szCs w:val="20"/>
          <w:lang w:val="sl-SI"/>
        </w:rPr>
      </w:pPr>
    </w:p>
    <w:p w14:paraId="1402B0D3" w14:textId="77777777" w:rsidR="00282C0C" w:rsidRPr="00282C0C" w:rsidRDefault="00282C0C" w:rsidP="00282C0C">
      <w:pPr>
        <w:tabs>
          <w:tab w:val="left" w:pos="0"/>
        </w:tabs>
        <w:spacing w:line="260" w:lineRule="exact"/>
        <w:jc w:val="both"/>
        <w:rPr>
          <w:rFonts w:cs="Arial"/>
          <w:szCs w:val="20"/>
          <w:lang w:val="sl-SI"/>
        </w:rPr>
      </w:pPr>
      <w:r w:rsidRPr="00282C0C">
        <w:rPr>
          <w:rFonts w:cs="Arial"/>
          <w:szCs w:val="20"/>
          <w:lang w:val="sl-SI"/>
        </w:rPr>
        <w:lastRenderedPageBreak/>
        <w:t>Upravičenec se s to pogodbo zavezuje, da:</w:t>
      </w:r>
    </w:p>
    <w:p w14:paraId="46465E00" w14:textId="77777777" w:rsidR="00282C0C" w:rsidRPr="00282C0C" w:rsidRDefault="00282C0C" w:rsidP="00282C0C">
      <w:pPr>
        <w:numPr>
          <w:ilvl w:val="0"/>
          <w:numId w:val="38"/>
        </w:numPr>
        <w:tabs>
          <w:tab w:val="left" w:pos="0"/>
        </w:tabs>
        <w:spacing w:line="260" w:lineRule="exact"/>
        <w:jc w:val="both"/>
        <w:rPr>
          <w:rFonts w:cs="Arial"/>
          <w:szCs w:val="20"/>
          <w:lang w:val="sl-SI"/>
        </w:rPr>
      </w:pPr>
      <w:r w:rsidRPr="00282C0C">
        <w:rPr>
          <w:rFonts w:cs="Arial"/>
          <w:szCs w:val="20"/>
          <w:lang w:val="sl-SI"/>
        </w:rPr>
        <w:t>se oprema, ki je predmet sofinanciranja po tej pogodbi, ne bo odtujila za čas trajanja amortizacijskega obdobja opreme;</w:t>
      </w:r>
    </w:p>
    <w:p w14:paraId="14910D8E" w14:textId="77777777" w:rsidR="00282C0C" w:rsidRPr="00282C0C" w:rsidRDefault="00282C0C" w:rsidP="00282C0C">
      <w:pPr>
        <w:numPr>
          <w:ilvl w:val="0"/>
          <w:numId w:val="38"/>
        </w:numPr>
        <w:tabs>
          <w:tab w:val="left" w:pos="0"/>
        </w:tabs>
        <w:spacing w:line="260" w:lineRule="exact"/>
        <w:jc w:val="both"/>
        <w:rPr>
          <w:rFonts w:cs="Arial"/>
          <w:szCs w:val="20"/>
          <w:lang w:val="sl-SI"/>
        </w:rPr>
      </w:pPr>
      <w:r w:rsidRPr="00282C0C">
        <w:rPr>
          <w:rFonts w:cs="Arial"/>
          <w:szCs w:val="20"/>
          <w:lang w:val="sl-SI"/>
        </w:rPr>
        <w:t>bo nepremičnina, ki je predmet sofinanciranja, v lasti upravičenca in za namen zagotavljanja zdravstvene</w:t>
      </w:r>
      <w:r w:rsidR="00323E5E">
        <w:rPr>
          <w:rFonts w:cs="Arial"/>
          <w:szCs w:val="20"/>
          <w:lang w:val="sl-SI"/>
        </w:rPr>
        <w:t xml:space="preserve"> dejavnosti</w:t>
      </w:r>
      <w:r w:rsidRPr="00282C0C">
        <w:rPr>
          <w:rFonts w:cs="Arial"/>
          <w:szCs w:val="20"/>
          <w:lang w:val="sl-SI"/>
        </w:rPr>
        <w:t xml:space="preserve"> na primarni ravni najmanj 10 let od  zaključka projekta.</w:t>
      </w:r>
    </w:p>
    <w:bookmarkEnd w:id="3"/>
    <w:p w14:paraId="1BC1B51D" w14:textId="77777777" w:rsidR="00282C0C" w:rsidRPr="00282C0C" w:rsidRDefault="00282C0C" w:rsidP="00282C0C">
      <w:pPr>
        <w:spacing w:line="260" w:lineRule="exact"/>
        <w:jc w:val="both"/>
        <w:rPr>
          <w:rFonts w:cs="Arial"/>
          <w:szCs w:val="20"/>
          <w:lang w:val="sl-SI"/>
        </w:rPr>
      </w:pPr>
    </w:p>
    <w:p w14:paraId="714DD9AC" w14:textId="18D461EF"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52A487E8" w14:textId="77777777" w:rsidR="00282C0C" w:rsidRPr="00282C0C" w:rsidRDefault="00282C0C" w:rsidP="00282C0C">
      <w:pPr>
        <w:spacing w:line="260" w:lineRule="exact"/>
        <w:jc w:val="center"/>
        <w:rPr>
          <w:rFonts w:cs="Arial"/>
          <w:szCs w:val="20"/>
          <w:lang w:val="sl-SI"/>
        </w:rPr>
      </w:pPr>
    </w:p>
    <w:p w14:paraId="0CFEA2D4" w14:textId="77777777" w:rsidR="00282C0C" w:rsidRPr="00282C0C" w:rsidRDefault="00323E5E" w:rsidP="00282C0C">
      <w:pPr>
        <w:spacing w:line="260" w:lineRule="exact"/>
        <w:jc w:val="both"/>
        <w:rPr>
          <w:rFonts w:cs="Arial"/>
          <w:szCs w:val="20"/>
          <w:lang w:val="sl-SI"/>
        </w:rPr>
      </w:pPr>
      <w:r>
        <w:rPr>
          <w:rFonts w:cs="Arial"/>
          <w:szCs w:val="20"/>
          <w:lang w:val="sl-SI"/>
        </w:rPr>
        <w:t xml:space="preserve">Urad </w:t>
      </w:r>
      <w:r w:rsidR="00282C0C" w:rsidRPr="00282C0C">
        <w:rPr>
          <w:rFonts w:cs="Arial"/>
          <w:szCs w:val="20"/>
          <w:lang w:val="sl-SI"/>
        </w:rPr>
        <w:t>je dolž</w:t>
      </w:r>
      <w:r>
        <w:rPr>
          <w:rFonts w:cs="Arial"/>
          <w:szCs w:val="20"/>
          <w:lang w:val="sl-SI"/>
        </w:rPr>
        <w:t>a</w:t>
      </w:r>
      <w:r w:rsidR="00282C0C" w:rsidRPr="00282C0C">
        <w:rPr>
          <w:rFonts w:cs="Arial"/>
          <w:szCs w:val="20"/>
          <w:lang w:val="sl-SI"/>
        </w:rPr>
        <w:t xml:space="preserve">n kot neposredni uporabnik proračunskih sredstev kontrolirati porabo sredstev, izplačanih na podlagi te pogodbe. Iz tega razloga lahko </w:t>
      </w:r>
      <w:r>
        <w:rPr>
          <w:rFonts w:cs="Arial"/>
          <w:szCs w:val="20"/>
          <w:lang w:val="sl-SI"/>
        </w:rPr>
        <w:t>urad</w:t>
      </w:r>
      <w:r w:rsidR="00282C0C" w:rsidRPr="00282C0C">
        <w:rPr>
          <w:rFonts w:cs="Arial"/>
          <w:szCs w:val="20"/>
          <w:lang w:val="sl-SI"/>
        </w:rPr>
        <w:t xml:space="preserve"> </w:t>
      </w:r>
      <w:r w:rsidR="00282C0C" w:rsidRPr="00CE734B">
        <w:rPr>
          <w:rFonts w:cs="Arial"/>
          <w:szCs w:val="20"/>
          <w:lang w:val="sl-SI"/>
        </w:rPr>
        <w:t xml:space="preserve">kadarkoli </w:t>
      </w:r>
      <w:r w:rsidR="00837456" w:rsidRPr="00CE734B">
        <w:rPr>
          <w:rFonts w:cs="Arial"/>
          <w:szCs w:val="20"/>
          <w:lang w:val="sl-SI"/>
        </w:rPr>
        <w:t>opravi kontrolo na kraju samem,</w:t>
      </w:r>
      <w:r w:rsidR="00837456">
        <w:rPr>
          <w:rFonts w:cs="Arial"/>
          <w:szCs w:val="20"/>
          <w:lang w:val="sl-SI"/>
        </w:rPr>
        <w:t xml:space="preserve"> </w:t>
      </w:r>
      <w:r w:rsidR="00282C0C" w:rsidRPr="00282C0C">
        <w:rPr>
          <w:rFonts w:cs="Arial"/>
          <w:szCs w:val="20"/>
          <w:lang w:val="sl-SI"/>
        </w:rPr>
        <w:t>zahteva vpogled v poslovanje in dokumentacijo v zvezi z izpolnjevanjem te pogodbe.</w:t>
      </w:r>
    </w:p>
    <w:p w14:paraId="1FB966CD" w14:textId="77777777" w:rsidR="00282C0C" w:rsidRPr="00282C0C" w:rsidRDefault="00282C0C" w:rsidP="00282C0C">
      <w:pPr>
        <w:spacing w:line="260" w:lineRule="exact"/>
        <w:jc w:val="both"/>
        <w:rPr>
          <w:rFonts w:cs="Arial"/>
          <w:szCs w:val="20"/>
          <w:lang w:val="sl-SI"/>
        </w:rPr>
      </w:pPr>
    </w:p>
    <w:p w14:paraId="26A97A66" w14:textId="77777777" w:rsidR="00CE734B" w:rsidRDefault="00CE734B" w:rsidP="00282C0C">
      <w:pPr>
        <w:spacing w:line="260" w:lineRule="exact"/>
        <w:jc w:val="both"/>
        <w:rPr>
          <w:rFonts w:cs="Arial"/>
          <w:szCs w:val="20"/>
          <w:lang w:val="sl-SI"/>
        </w:rPr>
      </w:pPr>
      <w:r>
        <w:rPr>
          <w:rFonts w:cs="Arial"/>
          <w:szCs w:val="20"/>
          <w:lang w:val="sl-SI"/>
        </w:rPr>
        <w:t>Upravičenec je dolžan uradu omogočiti kontrolo na kraju samem, vpogled v poslovanje in dokumentacijo v zvezi z izpolnjevanjem pogodbe.</w:t>
      </w:r>
    </w:p>
    <w:p w14:paraId="4EC9702C" w14:textId="77777777" w:rsidR="00CE734B" w:rsidRDefault="00CE734B" w:rsidP="00282C0C">
      <w:pPr>
        <w:spacing w:line="260" w:lineRule="exact"/>
        <w:jc w:val="both"/>
        <w:rPr>
          <w:rFonts w:cs="Arial"/>
          <w:szCs w:val="20"/>
          <w:lang w:val="sl-SI"/>
        </w:rPr>
      </w:pPr>
    </w:p>
    <w:p w14:paraId="20E12F03"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V primeru nenamenske porabe sredstev ali druge hujše kršitve pogodbe, bo </w:t>
      </w:r>
      <w:r w:rsidR="00323E5E">
        <w:rPr>
          <w:rFonts w:cs="Arial"/>
          <w:szCs w:val="20"/>
          <w:lang w:val="sl-SI"/>
        </w:rPr>
        <w:t>urad</w:t>
      </w:r>
      <w:r w:rsidRPr="00282C0C">
        <w:rPr>
          <w:rFonts w:cs="Arial"/>
          <w:szCs w:val="20"/>
          <w:lang w:val="sl-SI"/>
        </w:rPr>
        <w:t xml:space="preserve"> odredil revizijski nadzor in podalo zahtevek za vrnitev nakazanih sredstev v višini nenamensko porabljenih sredstev.</w:t>
      </w:r>
    </w:p>
    <w:p w14:paraId="79D5568F" w14:textId="77777777" w:rsidR="00282C0C" w:rsidRPr="00282C0C" w:rsidRDefault="00282C0C" w:rsidP="00282C0C">
      <w:pPr>
        <w:spacing w:line="260" w:lineRule="exact"/>
        <w:jc w:val="both"/>
        <w:rPr>
          <w:rFonts w:cs="Arial"/>
          <w:szCs w:val="20"/>
          <w:lang w:val="sl-SI"/>
        </w:rPr>
      </w:pPr>
    </w:p>
    <w:p w14:paraId="0866AF4D"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V slednjem primeru se upravičenec obvezuje, da v 30 dneh od prejema zahtevka nakaže </w:t>
      </w:r>
      <w:r w:rsidR="00323E5E">
        <w:rPr>
          <w:rFonts w:cs="Arial"/>
          <w:szCs w:val="20"/>
          <w:lang w:val="sl-SI"/>
        </w:rPr>
        <w:t>uradu</w:t>
      </w:r>
      <w:r w:rsidRPr="00282C0C">
        <w:rPr>
          <w:rFonts w:cs="Arial"/>
          <w:szCs w:val="20"/>
          <w:lang w:val="sl-SI"/>
        </w:rPr>
        <w:t xml:space="preserve"> sredstva v zahtevani višini.</w:t>
      </w:r>
    </w:p>
    <w:p w14:paraId="665FE07B" w14:textId="77777777" w:rsidR="00282C0C" w:rsidRPr="00282C0C" w:rsidRDefault="00282C0C" w:rsidP="00282C0C">
      <w:pPr>
        <w:spacing w:line="260" w:lineRule="exact"/>
        <w:jc w:val="both"/>
        <w:rPr>
          <w:rFonts w:cs="Arial"/>
          <w:szCs w:val="20"/>
          <w:lang w:val="sl-SI"/>
        </w:rPr>
      </w:pPr>
    </w:p>
    <w:p w14:paraId="0733C1C7"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679DA2C4" w14:textId="77777777" w:rsidR="00282C0C" w:rsidRPr="00282C0C" w:rsidRDefault="00282C0C" w:rsidP="00282C0C">
      <w:pPr>
        <w:spacing w:line="260" w:lineRule="exact"/>
        <w:jc w:val="center"/>
        <w:rPr>
          <w:rFonts w:cs="Arial"/>
          <w:szCs w:val="20"/>
          <w:lang w:val="sl-SI"/>
        </w:rPr>
      </w:pPr>
    </w:p>
    <w:p w14:paraId="257A313D"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Pogodbeni stranki sta sporazumni, da je ta pogodba vezana na proračunske zmogljivosti </w:t>
      </w:r>
      <w:r w:rsidR="00323E5E">
        <w:rPr>
          <w:rFonts w:cs="Arial"/>
          <w:szCs w:val="20"/>
          <w:lang w:val="sl-SI"/>
        </w:rPr>
        <w:t>urada</w:t>
      </w:r>
      <w:r w:rsidRPr="00282C0C">
        <w:rPr>
          <w:rFonts w:cs="Arial"/>
          <w:szCs w:val="20"/>
          <w:lang w:val="sl-SI"/>
        </w:rPr>
        <w:t xml:space="preserve">. V primeru, da pride do sprememb v proračunu ali programu dela </w:t>
      </w:r>
      <w:r w:rsidR="00323E5E">
        <w:rPr>
          <w:rFonts w:cs="Arial"/>
          <w:szCs w:val="20"/>
          <w:lang w:val="sl-SI"/>
        </w:rPr>
        <w:t>urada</w:t>
      </w:r>
      <w:r w:rsidRPr="00282C0C">
        <w:rPr>
          <w:rFonts w:cs="Arial"/>
          <w:szCs w:val="20"/>
          <w:lang w:val="sl-SI"/>
        </w:rPr>
        <w:t>, ki neposredno vpliva na to pogodbo, sta stranki sporazumni, da pogodbo ustrezno spremenita.</w:t>
      </w:r>
    </w:p>
    <w:p w14:paraId="5BBFCA8C" w14:textId="77777777" w:rsidR="00282C0C" w:rsidRDefault="00282C0C" w:rsidP="00282C0C">
      <w:pPr>
        <w:spacing w:line="260" w:lineRule="exact"/>
        <w:jc w:val="both"/>
        <w:rPr>
          <w:rFonts w:cs="Arial"/>
          <w:szCs w:val="20"/>
          <w:lang w:val="sl-SI"/>
        </w:rPr>
      </w:pPr>
    </w:p>
    <w:p w14:paraId="67CA5172" w14:textId="77777777" w:rsidR="00B41A7D" w:rsidRPr="00282C0C" w:rsidRDefault="00B41A7D" w:rsidP="00282C0C">
      <w:pPr>
        <w:spacing w:line="260" w:lineRule="exact"/>
        <w:jc w:val="both"/>
        <w:rPr>
          <w:rFonts w:cs="Arial"/>
          <w:szCs w:val="20"/>
          <w:lang w:val="sl-SI"/>
        </w:rPr>
      </w:pPr>
    </w:p>
    <w:p w14:paraId="57A37487"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SKRBNIKI POGODBE</w:t>
      </w:r>
    </w:p>
    <w:p w14:paraId="34BA5162" w14:textId="77777777" w:rsidR="00282C0C" w:rsidRPr="00282C0C" w:rsidRDefault="00282C0C" w:rsidP="00282C0C">
      <w:pPr>
        <w:spacing w:line="260" w:lineRule="exact"/>
        <w:jc w:val="both"/>
        <w:rPr>
          <w:rFonts w:cs="Arial"/>
          <w:szCs w:val="20"/>
          <w:lang w:val="sl-SI"/>
        </w:rPr>
      </w:pPr>
    </w:p>
    <w:p w14:paraId="6AD0FD7B"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 xml:space="preserve">člen </w:t>
      </w:r>
    </w:p>
    <w:p w14:paraId="6E995290" w14:textId="77777777" w:rsidR="00282C0C" w:rsidRPr="00282C0C" w:rsidRDefault="00282C0C" w:rsidP="00282C0C">
      <w:pPr>
        <w:spacing w:line="260" w:lineRule="exact"/>
        <w:jc w:val="both"/>
        <w:rPr>
          <w:rFonts w:cs="Arial"/>
          <w:color w:val="BFBFBF"/>
          <w:szCs w:val="20"/>
          <w:lang w:val="sl-SI"/>
        </w:rPr>
      </w:pPr>
    </w:p>
    <w:p w14:paraId="0B015A53"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Skrbnik pogodbe na strani upravičenca skrbi za pravilno, pravočasno, zakonito, gospodarno in učinkovito izvedbo projekta. Skrbnik pogodbe na strani </w:t>
      </w:r>
      <w:r w:rsidR="00323E5E">
        <w:rPr>
          <w:rFonts w:cs="Arial"/>
          <w:szCs w:val="20"/>
          <w:lang w:val="sl-SI"/>
        </w:rPr>
        <w:t>urada</w:t>
      </w:r>
      <w:r w:rsidRPr="00282C0C">
        <w:rPr>
          <w:rFonts w:cs="Arial"/>
          <w:szCs w:val="20"/>
          <w:lang w:val="sl-SI"/>
        </w:rPr>
        <w:t xml:space="preserve"> skrbi za skrben pregled zahtevka upravičenca in izplačilo sredstev po tej pogodbi v primeru ugotovitve namenskosti uporabe sredstev skladno s to pogodbo. </w:t>
      </w:r>
    </w:p>
    <w:p w14:paraId="4DF2C6F1" w14:textId="77777777" w:rsidR="00282C0C" w:rsidRPr="00282C0C" w:rsidRDefault="00282C0C" w:rsidP="00282C0C">
      <w:pPr>
        <w:spacing w:line="260" w:lineRule="exact"/>
        <w:jc w:val="both"/>
        <w:rPr>
          <w:rFonts w:cs="Arial"/>
          <w:szCs w:val="20"/>
          <w:lang w:val="sl-SI"/>
        </w:rPr>
      </w:pPr>
    </w:p>
    <w:p w14:paraId="75C6EC81"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Skrbnik pogodbe in ostali udeleženci v postopkih izvajanja spremljanja, nadzora in evalvacije aktivnosti po tej pogodbi so zavezani k varovanju poslovnih skrivnosti oziroma zaupnih podatkov, do katerih dostopajo v teh postopkih, skladno z zakonom, ki ureja varstvo osebnih podatkov. </w:t>
      </w:r>
    </w:p>
    <w:p w14:paraId="6B6C12B6" w14:textId="77777777" w:rsidR="00282C0C" w:rsidRPr="00282C0C" w:rsidRDefault="00282C0C" w:rsidP="00282C0C">
      <w:pPr>
        <w:spacing w:line="260" w:lineRule="exact"/>
        <w:jc w:val="both"/>
        <w:rPr>
          <w:rFonts w:cs="Arial"/>
          <w:color w:val="BFBFBF"/>
          <w:szCs w:val="20"/>
          <w:lang w:val="sl-SI"/>
        </w:rPr>
      </w:pPr>
    </w:p>
    <w:p w14:paraId="2C16C814"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Skrbnik pogodbe na strani </w:t>
      </w:r>
      <w:r w:rsidR="00323E5E">
        <w:rPr>
          <w:rFonts w:cs="Arial"/>
          <w:szCs w:val="20"/>
          <w:lang w:val="sl-SI"/>
        </w:rPr>
        <w:t>urada</w:t>
      </w:r>
      <w:r w:rsidRPr="00282C0C">
        <w:rPr>
          <w:rFonts w:cs="Arial"/>
          <w:szCs w:val="20"/>
          <w:lang w:val="sl-SI"/>
        </w:rPr>
        <w:t xml:space="preserve"> je ………………….. </w:t>
      </w:r>
    </w:p>
    <w:p w14:paraId="010679C4" w14:textId="77777777" w:rsidR="00282C0C" w:rsidRPr="00282C0C" w:rsidRDefault="00282C0C" w:rsidP="00282C0C">
      <w:pPr>
        <w:spacing w:line="260" w:lineRule="exact"/>
        <w:jc w:val="both"/>
        <w:rPr>
          <w:rFonts w:cs="Arial"/>
          <w:szCs w:val="20"/>
          <w:lang w:val="sl-SI"/>
        </w:rPr>
      </w:pPr>
    </w:p>
    <w:p w14:paraId="707A0727" w14:textId="77777777" w:rsidR="00282C0C" w:rsidRPr="00282C0C" w:rsidRDefault="00282C0C" w:rsidP="00282C0C">
      <w:pPr>
        <w:spacing w:line="260" w:lineRule="exact"/>
        <w:jc w:val="both"/>
        <w:rPr>
          <w:rFonts w:cs="Arial"/>
          <w:i/>
          <w:szCs w:val="20"/>
          <w:lang w:val="sl-SI" w:eastAsia="sl-SI"/>
        </w:rPr>
      </w:pPr>
      <w:r w:rsidRPr="00282C0C">
        <w:rPr>
          <w:rFonts w:cs="Arial"/>
          <w:szCs w:val="20"/>
          <w:lang w:val="sl-SI"/>
        </w:rPr>
        <w:t xml:space="preserve">Skrbnik pogodbe na strani upravičenca je </w:t>
      </w:r>
      <w:r w:rsidRPr="00282C0C">
        <w:rPr>
          <w:rFonts w:cs="Arial"/>
          <w:szCs w:val="20"/>
          <w:shd w:val="clear" w:color="auto" w:fill="BFBFBF"/>
          <w:lang w:val="sl-SI"/>
        </w:rPr>
        <w:t>……………………...</w:t>
      </w:r>
      <w:r w:rsidRPr="00282C0C">
        <w:rPr>
          <w:rFonts w:cs="Arial"/>
          <w:szCs w:val="20"/>
          <w:lang w:val="sl-SI"/>
        </w:rPr>
        <w:t xml:space="preserve"> </w:t>
      </w:r>
      <w:r w:rsidRPr="00282C0C">
        <w:rPr>
          <w:rFonts w:cs="Arial"/>
          <w:i/>
          <w:szCs w:val="20"/>
          <w:lang w:val="sl-SI" w:eastAsia="sl-SI"/>
        </w:rPr>
        <w:t>/navesti ime, priimek, tel. št., e-naslov/</w:t>
      </w:r>
    </w:p>
    <w:p w14:paraId="147150CB" w14:textId="77777777" w:rsidR="00282C0C" w:rsidRDefault="00282C0C" w:rsidP="00282C0C">
      <w:pPr>
        <w:spacing w:line="260" w:lineRule="exact"/>
        <w:jc w:val="both"/>
        <w:rPr>
          <w:rFonts w:cs="Arial"/>
          <w:szCs w:val="20"/>
          <w:lang w:val="sl-SI"/>
        </w:rPr>
      </w:pPr>
    </w:p>
    <w:p w14:paraId="5A3530DE"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lastRenderedPageBreak/>
        <w:t>člen</w:t>
      </w:r>
    </w:p>
    <w:p w14:paraId="45A0AC89" w14:textId="77777777" w:rsidR="00282C0C" w:rsidRPr="00282C0C" w:rsidRDefault="00282C0C" w:rsidP="00282C0C">
      <w:pPr>
        <w:spacing w:line="260" w:lineRule="exact"/>
        <w:jc w:val="center"/>
        <w:rPr>
          <w:rFonts w:cs="Arial"/>
          <w:szCs w:val="20"/>
          <w:lang w:val="sl-SI"/>
        </w:rPr>
      </w:pPr>
    </w:p>
    <w:p w14:paraId="4007CF39"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Za vsa razmerja med pogodbenima strankama, ki niso posebej določena s to pogodbo, se uporabljajo določbe navedene v predpisih ter pravila, ki veljajo za vse porabnike sredstev proračun</w:t>
      </w:r>
      <w:r w:rsidR="00837456">
        <w:rPr>
          <w:rFonts w:cs="Arial"/>
          <w:spacing w:val="-3"/>
          <w:szCs w:val="20"/>
          <w:lang w:val="sl-SI"/>
        </w:rPr>
        <w:t>ov</w:t>
      </w:r>
      <w:r w:rsidRPr="00282C0C">
        <w:rPr>
          <w:rFonts w:cs="Arial"/>
          <w:spacing w:val="-3"/>
          <w:szCs w:val="20"/>
          <w:lang w:val="sl-SI"/>
        </w:rPr>
        <w:t xml:space="preserve"> Republike Slovenije.</w:t>
      </w:r>
    </w:p>
    <w:p w14:paraId="06A5942E" w14:textId="77777777" w:rsidR="00282C0C" w:rsidRPr="00282C0C" w:rsidRDefault="00282C0C" w:rsidP="00282C0C">
      <w:pPr>
        <w:spacing w:line="260" w:lineRule="exact"/>
        <w:jc w:val="both"/>
        <w:rPr>
          <w:rFonts w:cs="Arial"/>
          <w:szCs w:val="20"/>
          <w:lang w:val="sl-SI"/>
        </w:rPr>
      </w:pPr>
    </w:p>
    <w:p w14:paraId="19324D5B" w14:textId="77777777" w:rsidR="00282C0C" w:rsidRPr="00282C0C" w:rsidRDefault="00282C0C" w:rsidP="00282C0C">
      <w:pPr>
        <w:spacing w:line="260" w:lineRule="exact"/>
        <w:jc w:val="both"/>
        <w:rPr>
          <w:rFonts w:cs="Arial"/>
          <w:szCs w:val="20"/>
          <w:lang w:val="sl-SI"/>
        </w:rPr>
      </w:pPr>
    </w:p>
    <w:p w14:paraId="39CE48B7"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 xml:space="preserve">PROTIKORUPCIJSKA KLAVZULA </w:t>
      </w:r>
    </w:p>
    <w:p w14:paraId="39C87836"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5AB88063" w14:textId="77777777" w:rsidR="00282C0C" w:rsidRPr="00282C0C" w:rsidRDefault="00282C0C" w:rsidP="00282C0C">
      <w:pPr>
        <w:keepLines/>
        <w:tabs>
          <w:tab w:val="left" w:pos="-720"/>
        </w:tabs>
        <w:suppressAutoHyphens/>
        <w:spacing w:line="260" w:lineRule="exact"/>
        <w:ind w:left="720"/>
        <w:rPr>
          <w:rFonts w:cs="Arial"/>
          <w:spacing w:val="-3"/>
          <w:szCs w:val="20"/>
          <w:lang w:val="sl-SI"/>
        </w:rPr>
      </w:pPr>
    </w:p>
    <w:p w14:paraId="73224ED2"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0636CDF9"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7F886A59"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Če se ugotovi, da za upravičenca obstaja prepoved poslovanja iz 35. člena ZIntPK oziroma smiselno enake določbe predpisa, ki bo nadomestil citirani zakon, je ta pogodba nična.</w:t>
      </w:r>
    </w:p>
    <w:p w14:paraId="2F64CE92"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495582CB"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 xml:space="preserve">Če se ugotovi, da je ta pogodba nična, mora vsaka pogodbena stranka vrniti drugi vse, kar je na podlagi pogodbe prejela – upravičenec mora vrniti prejeta sredstva po tej pogodbi v roku 30 (tridesetih) dni od pisnega poziva </w:t>
      </w:r>
      <w:r w:rsidR="00323E5E">
        <w:rPr>
          <w:rFonts w:cs="Arial"/>
          <w:spacing w:val="-3"/>
          <w:szCs w:val="20"/>
          <w:lang w:val="sl-SI"/>
        </w:rPr>
        <w:t>urada</w:t>
      </w:r>
      <w:r w:rsidRPr="00282C0C">
        <w:rPr>
          <w:rFonts w:cs="Arial"/>
          <w:spacing w:val="-3"/>
          <w:szCs w:val="20"/>
          <w:lang w:val="sl-SI"/>
        </w:rPr>
        <w:t>, povečana za zakonske zamudne obresti od dneva nakazila na TRR upravičenca do dneva nakazila v dobro proračuna RS. Stranka, ki je kriva za ničnost pogodbe, odgovarja drugi stranki tudi za škodo zaradi ničnosti pogodbe.</w:t>
      </w:r>
    </w:p>
    <w:p w14:paraId="708771B9" w14:textId="77777777" w:rsidR="00282C0C" w:rsidRDefault="00282C0C" w:rsidP="00282C0C">
      <w:pPr>
        <w:keepLines/>
        <w:tabs>
          <w:tab w:val="left" w:pos="-720"/>
        </w:tabs>
        <w:suppressAutoHyphens/>
        <w:spacing w:line="260" w:lineRule="exact"/>
        <w:jc w:val="both"/>
        <w:rPr>
          <w:rFonts w:cs="Arial"/>
          <w:spacing w:val="-3"/>
          <w:szCs w:val="20"/>
          <w:lang w:val="sl-SI"/>
        </w:rPr>
      </w:pPr>
    </w:p>
    <w:p w14:paraId="1722A718" w14:textId="77777777" w:rsidR="00B41A7D" w:rsidRPr="00282C0C" w:rsidRDefault="00B41A7D" w:rsidP="00282C0C">
      <w:pPr>
        <w:keepLines/>
        <w:tabs>
          <w:tab w:val="left" w:pos="-720"/>
        </w:tabs>
        <w:suppressAutoHyphens/>
        <w:spacing w:line="260" w:lineRule="exact"/>
        <w:jc w:val="both"/>
        <w:rPr>
          <w:rFonts w:cs="Arial"/>
          <w:spacing w:val="-3"/>
          <w:szCs w:val="20"/>
          <w:lang w:val="sl-SI"/>
        </w:rPr>
      </w:pPr>
    </w:p>
    <w:p w14:paraId="2770F1F4" w14:textId="77777777" w:rsidR="00282C0C" w:rsidRPr="00282C0C" w:rsidRDefault="00282C0C" w:rsidP="00323E5E">
      <w:pPr>
        <w:numPr>
          <w:ilvl w:val="0"/>
          <w:numId w:val="37"/>
        </w:numPr>
        <w:spacing w:line="260" w:lineRule="exact"/>
        <w:ind w:left="1080" w:hanging="720"/>
        <w:rPr>
          <w:rFonts w:cs="Arial"/>
          <w:b/>
          <w:szCs w:val="20"/>
          <w:lang w:val="sl-SI"/>
        </w:rPr>
      </w:pPr>
      <w:r w:rsidRPr="00282C0C">
        <w:rPr>
          <w:rFonts w:cs="Arial"/>
          <w:b/>
          <w:szCs w:val="20"/>
          <w:lang w:val="sl-SI"/>
        </w:rPr>
        <w:t>VAROVANJE OSEBNIH PODATKOV IN POSLOVNIH SKRIVNOSTI</w:t>
      </w:r>
    </w:p>
    <w:p w14:paraId="32FED3E4"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751398C8"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 xml:space="preserve">člen </w:t>
      </w:r>
    </w:p>
    <w:p w14:paraId="0BD93163"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264858D7" w14:textId="77777777" w:rsidR="00282C0C" w:rsidRDefault="00282C0C" w:rsidP="009E1D81">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Pogodbeni stranki se zavezujeta k varovanju osebnih podatkov in poslovnih skrivnosti v skladu z vsakokratno veljavnim predpisom, ki ureja varstvo osebnih podatkov in poslovnih skrivnosti, predvsem z Uredbo (EU) 2016/679 Evropskega parlamenta in Sveta z dne 27. aprila 2016 o varstvu posameznikov pri obdelavi osebnih podatkov in prostem pretoku takih podatkov ter razveljavitvi Direktive 95/46/ES (</w:t>
      </w:r>
      <w:r w:rsidR="00E709E4">
        <w:rPr>
          <w:rFonts w:cs="Arial"/>
          <w:spacing w:val="-3"/>
          <w:szCs w:val="20"/>
          <w:lang w:val="sl-SI"/>
        </w:rPr>
        <w:t>U</w:t>
      </w:r>
      <w:r w:rsidRPr="00282C0C">
        <w:rPr>
          <w:rFonts w:cs="Arial"/>
          <w:spacing w:val="-3"/>
          <w:szCs w:val="20"/>
          <w:lang w:val="sl-SI"/>
        </w:rPr>
        <w:t>radni list Evropske unije, št. L 119 z dne 4. 5. 2016)</w:t>
      </w:r>
      <w:r w:rsidR="009E1D81">
        <w:rPr>
          <w:rFonts w:cs="Arial"/>
          <w:spacing w:val="-3"/>
          <w:szCs w:val="20"/>
          <w:lang w:val="sl-SI"/>
        </w:rPr>
        <w:t>, Zakonom o varstvu osebnih podatkov (Uradni list RS, št. 163/22) in Zakonom o poslovni skrivnosti (Uradni list RS, št. 22/19).</w:t>
      </w:r>
    </w:p>
    <w:p w14:paraId="4084FA96" w14:textId="77777777" w:rsidR="009E1D81" w:rsidRPr="00282C0C" w:rsidRDefault="009E1D81" w:rsidP="009E1D81">
      <w:pPr>
        <w:keepLines/>
        <w:tabs>
          <w:tab w:val="left" w:pos="-720"/>
        </w:tabs>
        <w:suppressAutoHyphens/>
        <w:spacing w:line="260" w:lineRule="exact"/>
        <w:jc w:val="both"/>
        <w:rPr>
          <w:rFonts w:cs="Arial"/>
          <w:spacing w:val="-3"/>
          <w:szCs w:val="20"/>
          <w:lang w:val="sl-SI"/>
        </w:rPr>
      </w:pPr>
    </w:p>
    <w:p w14:paraId="488E1519" w14:textId="77777777" w:rsidR="00282C0C" w:rsidRDefault="00282C0C" w:rsidP="00282C0C">
      <w:pPr>
        <w:keepLines/>
        <w:tabs>
          <w:tab w:val="left" w:pos="-720"/>
        </w:tabs>
        <w:suppressAutoHyphens/>
        <w:spacing w:line="260" w:lineRule="exact"/>
        <w:jc w:val="both"/>
        <w:rPr>
          <w:rFonts w:cs="Arial"/>
          <w:spacing w:val="-3"/>
          <w:szCs w:val="20"/>
          <w:lang w:val="sl-SI"/>
        </w:rPr>
      </w:pPr>
      <w:r w:rsidRPr="00282C0C">
        <w:rPr>
          <w:rFonts w:cs="Arial"/>
          <w:spacing w:val="-3"/>
          <w:szCs w:val="20"/>
          <w:lang w:val="sl-SI"/>
        </w:rPr>
        <w:t xml:space="preserve">Vsaka oseba, ki bo pri upravičencu zbirala, obdelovala ali kako drugače dostopala do osebnih podatkov (vključno pri delu z informacijskim sistemom organa upravljanja), mora </w:t>
      </w:r>
      <w:r w:rsidR="00323E5E">
        <w:rPr>
          <w:rFonts w:cs="Arial"/>
          <w:spacing w:val="-3"/>
          <w:szCs w:val="20"/>
          <w:lang w:val="sl-SI"/>
        </w:rPr>
        <w:t xml:space="preserve">uradu </w:t>
      </w:r>
      <w:r w:rsidRPr="00282C0C">
        <w:rPr>
          <w:rFonts w:cs="Arial"/>
          <w:spacing w:val="-3"/>
          <w:szCs w:val="20"/>
          <w:lang w:val="sl-SI"/>
        </w:rPr>
        <w:t>predhodno predložiti podpisano izjavo o varovanju osebnih podatkov.</w:t>
      </w:r>
    </w:p>
    <w:p w14:paraId="0DCC3A4D" w14:textId="77777777" w:rsidR="00B41A7D" w:rsidRDefault="00B41A7D" w:rsidP="00282C0C">
      <w:pPr>
        <w:keepLines/>
        <w:tabs>
          <w:tab w:val="left" w:pos="-720"/>
        </w:tabs>
        <w:suppressAutoHyphens/>
        <w:spacing w:line="260" w:lineRule="exact"/>
        <w:jc w:val="both"/>
        <w:rPr>
          <w:rFonts w:cs="Arial"/>
          <w:spacing w:val="-3"/>
          <w:szCs w:val="20"/>
          <w:lang w:val="sl-SI"/>
        </w:rPr>
      </w:pPr>
    </w:p>
    <w:p w14:paraId="6EE543C2" w14:textId="77777777" w:rsidR="00B41A7D" w:rsidRDefault="00B41A7D" w:rsidP="00282C0C">
      <w:pPr>
        <w:keepLines/>
        <w:tabs>
          <w:tab w:val="left" w:pos="-720"/>
        </w:tabs>
        <w:suppressAutoHyphens/>
        <w:spacing w:line="260" w:lineRule="exact"/>
        <w:jc w:val="both"/>
        <w:rPr>
          <w:rFonts w:cs="Arial"/>
          <w:spacing w:val="-3"/>
          <w:szCs w:val="20"/>
          <w:lang w:val="sl-SI"/>
        </w:rPr>
      </w:pPr>
    </w:p>
    <w:p w14:paraId="6C65549F" w14:textId="77777777" w:rsidR="00B41A7D" w:rsidRPr="00282C0C" w:rsidRDefault="00B41A7D" w:rsidP="00282C0C">
      <w:pPr>
        <w:keepLines/>
        <w:tabs>
          <w:tab w:val="left" w:pos="-720"/>
        </w:tabs>
        <w:suppressAutoHyphens/>
        <w:spacing w:line="260" w:lineRule="exact"/>
        <w:jc w:val="both"/>
        <w:rPr>
          <w:rFonts w:cs="Arial"/>
          <w:spacing w:val="-3"/>
          <w:szCs w:val="20"/>
          <w:lang w:val="sl-SI"/>
        </w:rPr>
      </w:pPr>
    </w:p>
    <w:p w14:paraId="066C4E61" w14:textId="77777777" w:rsidR="00282C0C" w:rsidRPr="00323E5E" w:rsidRDefault="00282C0C" w:rsidP="00323E5E">
      <w:pPr>
        <w:numPr>
          <w:ilvl w:val="0"/>
          <w:numId w:val="37"/>
        </w:numPr>
        <w:spacing w:line="260" w:lineRule="exact"/>
        <w:ind w:left="1080" w:hanging="720"/>
        <w:rPr>
          <w:rFonts w:cs="Arial"/>
          <w:b/>
          <w:szCs w:val="20"/>
          <w:lang w:val="sl-SI"/>
        </w:rPr>
      </w:pPr>
      <w:r w:rsidRPr="00323E5E">
        <w:rPr>
          <w:rFonts w:cs="Arial"/>
          <w:b/>
          <w:szCs w:val="20"/>
          <w:lang w:val="sl-SI"/>
        </w:rPr>
        <w:lastRenderedPageBreak/>
        <w:t>VELJAVNOST POGODBE</w:t>
      </w:r>
    </w:p>
    <w:p w14:paraId="04078109"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2EEDE6AD"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77B73B5C" w14:textId="77777777" w:rsidR="00282C0C" w:rsidRPr="00282C0C" w:rsidRDefault="00282C0C" w:rsidP="00282C0C">
      <w:pPr>
        <w:spacing w:line="260" w:lineRule="exact"/>
        <w:jc w:val="both"/>
        <w:rPr>
          <w:rFonts w:cs="Arial"/>
          <w:szCs w:val="20"/>
          <w:lang w:val="sl-SI"/>
        </w:rPr>
      </w:pPr>
    </w:p>
    <w:p w14:paraId="4B6D2152"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Pogodba velja, ko jo podpišeta obe pogodbeni stranki </w:t>
      </w:r>
      <w:r w:rsidR="009E1D81">
        <w:rPr>
          <w:rFonts w:cs="Arial"/>
          <w:szCs w:val="20"/>
          <w:lang w:val="sl-SI"/>
        </w:rPr>
        <w:t>in</w:t>
      </w:r>
      <w:r w:rsidRPr="00282C0C">
        <w:rPr>
          <w:rFonts w:cs="Arial"/>
          <w:szCs w:val="20"/>
          <w:lang w:val="sl-SI"/>
        </w:rPr>
        <w:t xml:space="preserve"> velja do </w:t>
      </w:r>
      <w:r w:rsidR="00E709E4" w:rsidRPr="00E709E4">
        <w:rPr>
          <w:rFonts w:cs="Arial"/>
          <w:lang w:val="it-IT"/>
        </w:rPr>
        <w:t>________</w:t>
      </w:r>
      <w:r w:rsidRPr="00282C0C">
        <w:rPr>
          <w:rFonts w:cs="Arial"/>
          <w:szCs w:val="20"/>
          <w:lang w:val="sl-SI"/>
        </w:rPr>
        <w:t>, razen če se pogodbeni stranki ne dogovorita drugače.</w:t>
      </w:r>
    </w:p>
    <w:p w14:paraId="34A42C05" w14:textId="77777777" w:rsidR="00282C0C" w:rsidRPr="00282C0C" w:rsidRDefault="00282C0C" w:rsidP="00282C0C">
      <w:pPr>
        <w:spacing w:line="260" w:lineRule="exact"/>
        <w:jc w:val="both"/>
        <w:rPr>
          <w:rFonts w:cs="Arial"/>
          <w:szCs w:val="20"/>
          <w:lang w:val="sl-SI"/>
        </w:rPr>
      </w:pPr>
    </w:p>
    <w:p w14:paraId="19397E81" w14:textId="77777777" w:rsidR="00282C0C" w:rsidRPr="00282C0C" w:rsidRDefault="00282C0C" w:rsidP="00282C0C">
      <w:pPr>
        <w:spacing w:line="260" w:lineRule="exact"/>
        <w:jc w:val="both"/>
        <w:rPr>
          <w:rFonts w:cs="Arial"/>
          <w:szCs w:val="20"/>
          <w:lang w:val="sl-SI"/>
        </w:rPr>
      </w:pPr>
    </w:p>
    <w:p w14:paraId="4DB6E7AA" w14:textId="77777777" w:rsidR="00282C0C" w:rsidRPr="00323E5E" w:rsidRDefault="00282C0C" w:rsidP="00323E5E">
      <w:pPr>
        <w:numPr>
          <w:ilvl w:val="0"/>
          <w:numId w:val="37"/>
        </w:numPr>
        <w:spacing w:line="260" w:lineRule="exact"/>
        <w:ind w:left="1080" w:hanging="720"/>
        <w:rPr>
          <w:rFonts w:cs="Arial"/>
          <w:b/>
          <w:szCs w:val="20"/>
          <w:lang w:val="sl-SI"/>
        </w:rPr>
      </w:pPr>
      <w:r w:rsidRPr="00323E5E">
        <w:rPr>
          <w:rFonts w:cs="Arial"/>
          <w:b/>
          <w:szCs w:val="20"/>
          <w:lang w:val="sl-SI"/>
        </w:rPr>
        <w:t>KONČNE DOLOČBE</w:t>
      </w:r>
    </w:p>
    <w:p w14:paraId="7CE24590" w14:textId="77777777" w:rsidR="00282C0C" w:rsidRPr="00282C0C" w:rsidRDefault="00282C0C" w:rsidP="00282C0C">
      <w:pPr>
        <w:keepLines/>
        <w:tabs>
          <w:tab w:val="left" w:pos="-720"/>
        </w:tabs>
        <w:suppressAutoHyphens/>
        <w:spacing w:line="260" w:lineRule="exact"/>
        <w:jc w:val="both"/>
        <w:rPr>
          <w:rFonts w:cs="Arial"/>
          <w:spacing w:val="-3"/>
          <w:szCs w:val="20"/>
          <w:lang w:val="sl-SI"/>
        </w:rPr>
      </w:pPr>
    </w:p>
    <w:p w14:paraId="0F93993B"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2C6A1FE9" w14:textId="77777777" w:rsidR="00282C0C" w:rsidRPr="00282C0C" w:rsidRDefault="00282C0C" w:rsidP="00282C0C">
      <w:pPr>
        <w:spacing w:line="260" w:lineRule="exact"/>
        <w:jc w:val="center"/>
        <w:rPr>
          <w:rFonts w:cs="Arial"/>
          <w:szCs w:val="20"/>
          <w:lang w:val="sl-SI"/>
        </w:rPr>
      </w:pPr>
    </w:p>
    <w:p w14:paraId="7E56FF50" w14:textId="77777777" w:rsidR="00282C0C" w:rsidRPr="00282C0C" w:rsidRDefault="00282C0C" w:rsidP="00282C0C">
      <w:pPr>
        <w:spacing w:line="260" w:lineRule="exact"/>
        <w:jc w:val="both"/>
        <w:rPr>
          <w:rFonts w:cs="Arial"/>
          <w:szCs w:val="20"/>
          <w:lang w:val="sl-SI"/>
        </w:rPr>
      </w:pPr>
      <w:r w:rsidRPr="00282C0C">
        <w:rPr>
          <w:rFonts w:cs="Arial"/>
          <w:szCs w:val="20"/>
          <w:lang w:val="sl-SI"/>
        </w:rPr>
        <w:t>Pogodbeni stranki soglašata, da bosta nerešena vprašanja in morebitne spore reševali sporazumno. Če sporazumna rešitev spora ni mogoča, je za reševanje sporov pristojno sodišče v Ljubljani.</w:t>
      </w:r>
    </w:p>
    <w:p w14:paraId="6A8D9FD0" w14:textId="77777777" w:rsidR="00282C0C" w:rsidRPr="00282C0C" w:rsidRDefault="00282C0C" w:rsidP="00282C0C">
      <w:pPr>
        <w:spacing w:line="260" w:lineRule="exact"/>
        <w:jc w:val="both"/>
        <w:rPr>
          <w:rFonts w:cs="Arial"/>
          <w:szCs w:val="20"/>
          <w:lang w:val="sl-SI"/>
        </w:rPr>
      </w:pPr>
    </w:p>
    <w:p w14:paraId="5638E33A" w14:textId="77777777" w:rsidR="00282C0C" w:rsidRPr="00282C0C" w:rsidRDefault="00282C0C" w:rsidP="00282C0C">
      <w:pPr>
        <w:numPr>
          <w:ilvl w:val="0"/>
          <w:numId w:val="34"/>
        </w:numPr>
        <w:spacing w:line="260" w:lineRule="exact"/>
        <w:jc w:val="center"/>
        <w:rPr>
          <w:rFonts w:cs="Arial"/>
          <w:szCs w:val="20"/>
          <w:lang w:val="sl-SI"/>
        </w:rPr>
      </w:pPr>
      <w:r w:rsidRPr="00282C0C">
        <w:rPr>
          <w:rFonts w:cs="Arial"/>
          <w:szCs w:val="20"/>
          <w:lang w:val="sl-SI"/>
        </w:rPr>
        <w:t>člen</w:t>
      </w:r>
    </w:p>
    <w:p w14:paraId="5F71FACA" w14:textId="77777777" w:rsidR="00282C0C" w:rsidRPr="00282C0C" w:rsidRDefault="00282C0C" w:rsidP="00282C0C">
      <w:pPr>
        <w:spacing w:line="260" w:lineRule="exact"/>
        <w:jc w:val="center"/>
        <w:rPr>
          <w:rFonts w:cs="Arial"/>
          <w:color w:val="BFBFBF"/>
          <w:szCs w:val="20"/>
          <w:lang w:val="sl-SI"/>
        </w:rPr>
      </w:pPr>
    </w:p>
    <w:p w14:paraId="32AF059A" w14:textId="77777777" w:rsidR="00282C0C" w:rsidRPr="00282C0C" w:rsidRDefault="00282C0C" w:rsidP="00282C0C">
      <w:pPr>
        <w:spacing w:line="260" w:lineRule="exact"/>
        <w:jc w:val="both"/>
        <w:rPr>
          <w:rFonts w:cs="Arial"/>
          <w:szCs w:val="20"/>
          <w:lang w:val="sl-SI"/>
        </w:rPr>
      </w:pPr>
      <w:r w:rsidRPr="00282C0C">
        <w:rPr>
          <w:rFonts w:cs="Arial"/>
          <w:szCs w:val="20"/>
          <w:lang w:val="sl-SI"/>
        </w:rPr>
        <w:t xml:space="preserve">Pogodba je sklenjena v 4 (štirih) enakih izvodih, od katerih prejme </w:t>
      </w:r>
      <w:r w:rsidR="00323E5E">
        <w:rPr>
          <w:rFonts w:cs="Arial"/>
          <w:szCs w:val="20"/>
          <w:lang w:val="sl-SI"/>
        </w:rPr>
        <w:t>urad</w:t>
      </w:r>
      <w:r w:rsidRPr="00282C0C">
        <w:rPr>
          <w:rFonts w:cs="Arial"/>
          <w:szCs w:val="20"/>
          <w:lang w:val="sl-SI"/>
        </w:rPr>
        <w:t xml:space="preserve"> 2 (dva) izvoda in upravičenec 2 (dva) izvoda. </w:t>
      </w:r>
    </w:p>
    <w:p w14:paraId="7F76C633" w14:textId="77777777" w:rsidR="00282C0C" w:rsidRPr="00282C0C" w:rsidRDefault="00282C0C" w:rsidP="00282C0C">
      <w:pPr>
        <w:spacing w:line="260" w:lineRule="exact"/>
        <w:jc w:val="both"/>
        <w:rPr>
          <w:rFonts w:cs="Arial"/>
          <w:szCs w:val="20"/>
          <w:lang w:val="sl-SI"/>
        </w:rPr>
      </w:pPr>
    </w:p>
    <w:p w14:paraId="0A9E89E4" w14:textId="77777777" w:rsidR="00282C0C" w:rsidRPr="00282C0C" w:rsidRDefault="00282C0C" w:rsidP="00282C0C">
      <w:pPr>
        <w:spacing w:line="260" w:lineRule="exact"/>
        <w:jc w:val="both"/>
        <w:rPr>
          <w:rFonts w:cs="Arial"/>
          <w:szCs w:val="20"/>
          <w:lang w:val="sl-SI" w:eastAsia="sl-SI"/>
        </w:rPr>
      </w:pPr>
    </w:p>
    <w:p w14:paraId="7F1CB0F0"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št.:</w:t>
      </w:r>
      <w:r w:rsidRPr="00282C0C">
        <w:rPr>
          <w:rFonts w:cs="Arial"/>
          <w:b/>
          <w:szCs w:val="20"/>
          <w:lang w:val="sl-SI" w:eastAsia="sl-SI"/>
        </w:rPr>
        <w:tab/>
      </w:r>
      <w:r w:rsidRPr="00282C0C">
        <w:rPr>
          <w:rFonts w:cs="Arial"/>
          <w:szCs w:val="20"/>
          <w:lang w:val="sl-SI" w:eastAsia="sl-SI"/>
        </w:rPr>
        <w:tab/>
      </w:r>
      <w:r w:rsidRPr="00282C0C">
        <w:rPr>
          <w:rFonts w:cs="Arial"/>
          <w:szCs w:val="20"/>
          <w:lang w:val="sl-SI" w:eastAsia="sl-SI"/>
        </w:rPr>
        <w:tab/>
      </w:r>
      <w:r w:rsidRPr="00282C0C">
        <w:rPr>
          <w:rFonts w:cs="Arial"/>
          <w:szCs w:val="20"/>
          <w:lang w:val="sl-SI" w:eastAsia="sl-SI"/>
        </w:rPr>
        <w:tab/>
      </w:r>
      <w:r w:rsidRPr="00282C0C">
        <w:rPr>
          <w:rFonts w:cs="Arial"/>
          <w:szCs w:val="20"/>
          <w:lang w:val="sl-SI" w:eastAsia="sl-SI"/>
        </w:rPr>
        <w:tab/>
      </w:r>
      <w:r w:rsidRPr="00282C0C">
        <w:rPr>
          <w:rFonts w:cs="Arial"/>
          <w:szCs w:val="20"/>
          <w:lang w:val="sl-SI" w:eastAsia="sl-SI"/>
        </w:rPr>
        <w:tab/>
        <w:t xml:space="preserve">    št.:</w:t>
      </w:r>
    </w:p>
    <w:p w14:paraId="0ABCE179"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 xml:space="preserve">   </w:t>
      </w:r>
    </w:p>
    <w:tbl>
      <w:tblPr>
        <w:tblW w:w="9100" w:type="dxa"/>
        <w:tblLayout w:type="fixed"/>
        <w:tblCellMar>
          <w:left w:w="70" w:type="dxa"/>
          <w:right w:w="70" w:type="dxa"/>
        </w:tblCellMar>
        <w:tblLook w:val="0000" w:firstRow="0" w:lastRow="0" w:firstColumn="0" w:lastColumn="0" w:noHBand="0" w:noVBand="0"/>
      </w:tblPr>
      <w:tblGrid>
        <w:gridCol w:w="4465"/>
        <w:gridCol w:w="4465"/>
        <w:gridCol w:w="170"/>
      </w:tblGrid>
      <w:tr w:rsidR="00282C0C" w:rsidRPr="00282C0C" w14:paraId="5883FD30" w14:textId="77777777" w:rsidTr="002320D0">
        <w:trPr>
          <w:cantSplit/>
        </w:trPr>
        <w:tc>
          <w:tcPr>
            <w:tcW w:w="4465" w:type="dxa"/>
          </w:tcPr>
          <w:p w14:paraId="0B22A338" w14:textId="77777777" w:rsidR="00282C0C" w:rsidRPr="00282C0C" w:rsidRDefault="00282C0C" w:rsidP="00282C0C">
            <w:pPr>
              <w:spacing w:line="260" w:lineRule="exact"/>
              <w:jc w:val="both"/>
              <w:rPr>
                <w:rFonts w:cs="Arial"/>
                <w:szCs w:val="20"/>
                <w:lang w:val="sl-SI"/>
              </w:rPr>
            </w:pPr>
            <w:r w:rsidRPr="00282C0C">
              <w:rPr>
                <w:rFonts w:cs="Arial"/>
                <w:szCs w:val="20"/>
                <w:lang w:val="sl-SI"/>
              </w:rPr>
              <w:t>Ljubljana, dne ____________</w:t>
            </w:r>
          </w:p>
        </w:tc>
        <w:tc>
          <w:tcPr>
            <w:tcW w:w="4465" w:type="dxa"/>
          </w:tcPr>
          <w:p w14:paraId="4ADC6107" w14:textId="77777777" w:rsidR="00282C0C" w:rsidRPr="00282C0C" w:rsidRDefault="00282C0C" w:rsidP="00282C0C">
            <w:pPr>
              <w:spacing w:line="260" w:lineRule="exact"/>
              <w:jc w:val="both"/>
              <w:rPr>
                <w:rFonts w:cs="Arial"/>
                <w:szCs w:val="20"/>
                <w:lang w:val="sl-SI"/>
              </w:rPr>
            </w:pPr>
            <w:r w:rsidRPr="00282C0C">
              <w:rPr>
                <w:rFonts w:cs="Arial"/>
                <w:szCs w:val="20"/>
                <w:lang w:val="sl-SI"/>
              </w:rPr>
              <w:t>___________, dne ___________</w:t>
            </w:r>
          </w:p>
        </w:tc>
        <w:tc>
          <w:tcPr>
            <w:tcW w:w="170" w:type="dxa"/>
          </w:tcPr>
          <w:p w14:paraId="0383208A" w14:textId="77777777" w:rsidR="00282C0C" w:rsidRPr="00282C0C" w:rsidRDefault="00282C0C" w:rsidP="00282C0C">
            <w:pPr>
              <w:spacing w:line="260" w:lineRule="exact"/>
              <w:jc w:val="both"/>
              <w:rPr>
                <w:rFonts w:cs="Arial"/>
                <w:szCs w:val="20"/>
                <w:lang w:val="sl-SI"/>
              </w:rPr>
            </w:pPr>
          </w:p>
        </w:tc>
      </w:tr>
      <w:tr w:rsidR="00282C0C" w:rsidRPr="00282C0C" w14:paraId="5A49A75E" w14:textId="77777777" w:rsidTr="002320D0">
        <w:trPr>
          <w:cantSplit/>
        </w:trPr>
        <w:tc>
          <w:tcPr>
            <w:tcW w:w="4465" w:type="dxa"/>
          </w:tcPr>
          <w:p w14:paraId="5A94F6F9" w14:textId="77777777" w:rsidR="00282C0C" w:rsidRPr="00282C0C" w:rsidRDefault="00282C0C" w:rsidP="00282C0C">
            <w:pPr>
              <w:spacing w:line="260" w:lineRule="exact"/>
              <w:jc w:val="both"/>
              <w:rPr>
                <w:rFonts w:cs="Arial"/>
                <w:szCs w:val="20"/>
                <w:lang w:val="sl-SI"/>
              </w:rPr>
            </w:pPr>
          </w:p>
          <w:p w14:paraId="1FD394D0" w14:textId="77777777" w:rsidR="00282C0C" w:rsidRPr="00282C0C" w:rsidRDefault="00323E5E" w:rsidP="00282C0C">
            <w:pPr>
              <w:spacing w:line="260" w:lineRule="exact"/>
              <w:jc w:val="both"/>
              <w:rPr>
                <w:rFonts w:cs="Arial"/>
                <w:szCs w:val="20"/>
                <w:lang w:val="sl-SI"/>
              </w:rPr>
            </w:pPr>
            <w:r>
              <w:rPr>
                <w:rFonts w:cs="Arial"/>
                <w:szCs w:val="20"/>
                <w:lang w:val="sl-SI"/>
              </w:rPr>
              <w:t>Urad</w:t>
            </w:r>
            <w:r w:rsidR="00282C0C" w:rsidRPr="00282C0C">
              <w:rPr>
                <w:rFonts w:cs="Arial"/>
                <w:szCs w:val="20"/>
                <w:lang w:val="sl-SI"/>
              </w:rPr>
              <w:t>:</w:t>
            </w:r>
          </w:p>
        </w:tc>
        <w:tc>
          <w:tcPr>
            <w:tcW w:w="4465" w:type="dxa"/>
          </w:tcPr>
          <w:p w14:paraId="1300A7B0" w14:textId="77777777" w:rsidR="00282C0C" w:rsidRPr="00282C0C" w:rsidRDefault="00282C0C" w:rsidP="00282C0C">
            <w:pPr>
              <w:spacing w:line="260" w:lineRule="exact"/>
              <w:jc w:val="both"/>
              <w:rPr>
                <w:rFonts w:cs="Arial"/>
                <w:szCs w:val="20"/>
                <w:lang w:val="sl-SI"/>
              </w:rPr>
            </w:pPr>
          </w:p>
          <w:p w14:paraId="1B2DC04A" w14:textId="77777777" w:rsidR="00282C0C" w:rsidRPr="00282C0C" w:rsidRDefault="00282C0C" w:rsidP="00282C0C">
            <w:pPr>
              <w:spacing w:line="260" w:lineRule="exact"/>
              <w:jc w:val="both"/>
              <w:rPr>
                <w:rFonts w:cs="Arial"/>
                <w:szCs w:val="20"/>
                <w:lang w:val="sl-SI"/>
              </w:rPr>
            </w:pPr>
            <w:r w:rsidRPr="00282C0C">
              <w:rPr>
                <w:rFonts w:cs="Arial"/>
                <w:szCs w:val="20"/>
                <w:lang w:val="sl-SI" w:eastAsia="sl-SI"/>
              </w:rPr>
              <w:t>Upravičenec</w:t>
            </w:r>
            <w:r w:rsidRPr="00282C0C">
              <w:rPr>
                <w:rFonts w:cs="Arial"/>
                <w:szCs w:val="20"/>
                <w:lang w:val="sl-SI"/>
              </w:rPr>
              <w:t>:</w:t>
            </w:r>
          </w:p>
        </w:tc>
        <w:tc>
          <w:tcPr>
            <w:tcW w:w="170" w:type="dxa"/>
          </w:tcPr>
          <w:p w14:paraId="453696F2" w14:textId="77777777" w:rsidR="00282C0C" w:rsidRPr="00282C0C" w:rsidRDefault="00282C0C" w:rsidP="00282C0C">
            <w:pPr>
              <w:spacing w:line="260" w:lineRule="exact"/>
              <w:jc w:val="both"/>
              <w:rPr>
                <w:rFonts w:cs="Arial"/>
                <w:szCs w:val="20"/>
                <w:lang w:val="sl-SI"/>
              </w:rPr>
            </w:pPr>
          </w:p>
        </w:tc>
      </w:tr>
      <w:tr w:rsidR="00282C0C" w:rsidRPr="00282C0C" w14:paraId="7F2A4DAA" w14:textId="77777777" w:rsidTr="002320D0">
        <w:trPr>
          <w:cantSplit/>
        </w:trPr>
        <w:tc>
          <w:tcPr>
            <w:tcW w:w="4465" w:type="dxa"/>
          </w:tcPr>
          <w:p w14:paraId="56A698BD" w14:textId="77777777" w:rsidR="00282C0C" w:rsidRPr="00282C0C" w:rsidRDefault="00282C0C" w:rsidP="00282C0C">
            <w:pPr>
              <w:spacing w:line="260" w:lineRule="exact"/>
              <w:jc w:val="both"/>
              <w:rPr>
                <w:rFonts w:cs="Arial"/>
                <w:szCs w:val="20"/>
                <w:lang w:val="sl-SI"/>
              </w:rPr>
            </w:pPr>
          </w:p>
          <w:p w14:paraId="503E7176" w14:textId="77777777" w:rsidR="00282C0C" w:rsidRPr="00282C0C" w:rsidRDefault="00282C0C" w:rsidP="00282C0C">
            <w:pPr>
              <w:spacing w:line="260" w:lineRule="exact"/>
              <w:jc w:val="both"/>
              <w:rPr>
                <w:rFonts w:cs="Arial"/>
                <w:bCs/>
                <w:szCs w:val="20"/>
                <w:lang w:val="sl-SI" w:eastAsia="sl-SI"/>
              </w:rPr>
            </w:pPr>
            <w:r w:rsidRPr="00282C0C">
              <w:rPr>
                <w:rFonts w:cs="Arial"/>
                <w:szCs w:val="20"/>
                <w:lang w:val="sl-SI" w:eastAsia="sl-SI"/>
              </w:rPr>
              <w:t>________________</w:t>
            </w:r>
          </w:p>
          <w:p w14:paraId="06939DCD"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________________</w:t>
            </w:r>
          </w:p>
          <w:p w14:paraId="68198475"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________________</w:t>
            </w:r>
          </w:p>
          <w:p w14:paraId="35FB652E" w14:textId="77777777" w:rsidR="00282C0C" w:rsidRPr="00282C0C" w:rsidRDefault="00282C0C" w:rsidP="00282C0C">
            <w:pPr>
              <w:spacing w:line="260" w:lineRule="exact"/>
              <w:jc w:val="both"/>
              <w:rPr>
                <w:rFonts w:cs="Arial"/>
                <w:szCs w:val="20"/>
                <w:lang w:val="sl-SI"/>
              </w:rPr>
            </w:pPr>
          </w:p>
          <w:p w14:paraId="0865660A" w14:textId="77777777" w:rsidR="00282C0C" w:rsidRPr="00282C0C" w:rsidRDefault="00282C0C" w:rsidP="00282C0C">
            <w:pPr>
              <w:spacing w:line="260" w:lineRule="exact"/>
              <w:jc w:val="both"/>
              <w:rPr>
                <w:rFonts w:cs="Arial"/>
                <w:szCs w:val="20"/>
                <w:lang w:val="sl-SI"/>
              </w:rPr>
            </w:pPr>
          </w:p>
          <w:p w14:paraId="35083652" w14:textId="77777777" w:rsidR="00282C0C" w:rsidRPr="00282C0C" w:rsidRDefault="00282C0C" w:rsidP="00282C0C">
            <w:pPr>
              <w:spacing w:line="260" w:lineRule="exact"/>
              <w:jc w:val="both"/>
              <w:rPr>
                <w:rFonts w:cs="Arial"/>
                <w:szCs w:val="20"/>
                <w:lang w:val="sl-SI"/>
              </w:rPr>
            </w:pPr>
          </w:p>
        </w:tc>
        <w:tc>
          <w:tcPr>
            <w:tcW w:w="4465" w:type="dxa"/>
          </w:tcPr>
          <w:p w14:paraId="1718B378" w14:textId="77777777" w:rsidR="00282C0C" w:rsidRPr="00282C0C" w:rsidRDefault="00282C0C" w:rsidP="00282C0C">
            <w:pPr>
              <w:spacing w:line="260" w:lineRule="exact"/>
              <w:jc w:val="both"/>
              <w:rPr>
                <w:rFonts w:cs="Arial"/>
                <w:szCs w:val="20"/>
                <w:lang w:val="sl-SI"/>
              </w:rPr>
            </w:pPr>
          </w:p>
          <w:p w14:paraId="29A9C79B" w14:textId="77777777" w:rsidR="00282C0C" w:rsidRPr="00282C0C" w:rsidRDefault="00282C0C" w:rsidP="00282C0C">
            <w:pPr>
              <w:spacing w:line="260" w:lineRule="exact"/>
              <w:jc w:val="both"/>
              <w:rPr>
                <w:rFonts w:cs="Arial"/>
                <w:bCs/>
                <w:szCs w:val="20"/>
                <w:lang w:val="sl-SI" w:eastAsia="sl-SI"/>
              </w:rPr>
            </w:pPr>
            <w:r w:rsidRPr="00282C0C">
              <w:rPr>
                <w:rFonts w:cs="Arial"/>
                <w:szCs w:val="20"/>
                <w:lang w:val="sl-SI" w:eastAsia="sl-SI"/>
              </w:rPr>
              <w:t>________________</w:t>
            </w:r>
          </w:p>
          <w:p w14:paraId="715B43F2"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________________</w:t>
            </w:r>
          </w:p>
          <w:p w14:paraId="554A956C" w14:textId="77777777" w:rsidR="00282C0C" w:rsidRPr="00282C0C" w:rsidRDefault="00282C0C" w:rsidP="00282C0C">
            <w:pPr>
              <w:spacing w:line="260" w:lineRule="exact"/>
              <w:jc w:val="both"/>
              <w:rPr>
                <w:rFonts w:cs="Arial"/>
                <w:szCs w:val="20"/>
                <w:lang w:val="sl-SI" w:eastAsia="sl-SI"/>
              </w:rPr>
            </w:pPr>
            <w:r w:rsidRPr="00282C0C">
              <w:rPr>
                <w:rFonts w:cs="Arial"/>
                <w:szCs w:val="20"/>
                <w:lang w:val="sl-SI" w:eastAsia="sl-SI"/>
              </w:rPr>
              <w:t>________________</w:t>
            </w:r>
          </w:p>
          <w:p w14:paraId="2953297A" w14:textId="77777777" w:rsidR="00282C0C" w:rsidRPr="00282C0C" w:rsidRDefault="00282C0C" w:rsidP="00282C0C">
            <w:pPr>
              <w:spacing w:line="260" w:lineRule="exact"/>
              <w:rPr>
                <w:rFonts w:cs="Arial"/>
                <w:szCs w:val="20"/>
                <w:lang w:val="sl-SI"/>
              </w:rPr>
            </w:pPr>
          </w:p>
        </w:tc>
        <w:tc>
          <w:tcPr>
            <w:tcW w:w="170" w:type="dxa"/>
          </w:tcPr>
          <w:p w14:paraId="766AED9B" w14:textId="77777777" w:rsidR="00282C0C" w:rsidRPr="00282C0C" w:rsidRDefault="00282C0C" w:rsidP="00282C0C">
            <w:pPr>
              <w:spacing w:line="260" w:lineRule="exact"/>
              <w:jc w:val="both"/>
              <w:rPr>
                <w:rFonts w:cs="Arial"/>
                <w:szCs w:val="20"/>
                <w:lang w:val="sl-SI"/>
              </w:rPr>
            </w:pPr>
          </w:p>
        </w:tc>
      </w:tr>
    </w:tbl>
    <w:p w14:paraId="14F2646D" w14:textId="77777777" w:rsidR="00282C0C" w:rsidRPr="00282C0C" w:rsidRDefault="00282C0C" w:rsidP="00282C0C">
      <w:pPr>
        <w:spacing w:line="260" w:lineRule="exact"/>
        <w:rPr>
          <w:rFonts w:cs="Arial"/>
          <w:szCs w:val="20"/>
          <w:lang w:val="sl-SI"/>
        </w:rPr>
      </w:pPr>
    </w:p>
    <w:p w14:paraId="32037234" w14:textId="77777777" w:rsidR="00282C0C" w:rsidRPr="00282C0C" w:rsidRDefault="00282C0C" w:rsidP="00282C0C">
      <w:pPr>
        <w:spacing w:line="260" w:lineRule="exact"/>
        <w:rPr>
          <w:rFonts w:cs="Arial"/>
          <w:szCs w:val="20"/>
          <w:lang w:val="sl-SI"/>
        </w:rPr>
      </w:pPr>
    </w:p>
    <w:p w14:paraId="49410F1B" w14:textId="77777777" w:rsidR="00282C0C" w:rsidRPr="00282C0C" w:rsidRDefault="00282C0C" w:rsidP="00282C0C">
      <w:pPr>
        <w:spacing w:line="260" w:lineRule="exact"/>
        <w:rPr>
          <w:rFonts w:cs="Arial"/>
          <w:szCs w:val="20"/>
          <w:lang w:val="sl-SI"/>
        </w:rPr>
      </w:pPr>
    </w:p>
    <w:p w14:paraId="5FED4CF5" w14:textId="77777777" w:rsidR="00282C0C" w:rsidRPr="00282C0C" w:rsidRDefault="00282C0C" w:rsidP="00282C0C">
      <w:pPr>
        <w:spacing w:line="260" w:lineRule="exact"/>
        <w:rPr>
          <w:rFonts w:cs="Arial"/>
          <w:szCs w:val="20"/>
          <w:lang w:val="sl-SI"/>
        </w:rPr>
      </w:pPr>
    </w:p>
    <w:p w14:paraId="2DAE3E27" w14:textId="77777777" w:rsidR="00282C0C" w:rsidRPr="00282C0C" w:rsidRDefault="00282C0C" w:rsidP="00282C0C">
      <w:pPr>
        <w:spacing w:line="260" w:lineRule="exact"/>
        <w:rPr>
          <w:rFonts w:cs="Arial"/>
          <w:szCs w:val="20"/>
          <w:lang w:val="sl-SI"/>
        </w:rPr>
      </w:pPr>
    </w:p>
    <w:p w14:paraId="10932E45" w14:textId="77777777" w:rsidR="00282C0C" w:rsidRPr="00282C0C" w:rsidRDefault="00282C0C" w:rsidP="00282C0C">
      <w:pPr>
        <w:spacing w:line="260" w:lineRule="exact"/>
        <w:rPr>
          <w:rFonts w:cs="Arial"/>
          <w:szCs w:val="20"/>
          <w:lang w:val="sl-SI"/>
        </w:rPr>
      </w:pPr>
    </w:p>
    <w:p w14:paraId="7962C735" w14:textId="77777777" w:rsidR="00282C0C" w:rsidRPr="00282C0C" w:rsidRDefault="00282C0C" w:rsidP="00282C0C">
      <w:pPr>
        <w:spacing w:line="260" w:lineRule="exact"/>
        <w:rPr>
          <w:rFonts w:cs="Arial"/>
          <w:szCs w:val="20"/>
          <w:lang w:val="sl-SI"/>
        </w:rPr>
      </w:pPr>
    </w:p>
    <w:p w14:paraId="5D813AA8" w14:textId="77777777" w:rsidR="00282C0C" w:rsidRPr="00282C0C" w:rsidRDefault="00282C0C" w:rsidP="00282C0C">
      <w:pPr>
        <w:spacing w:line="260" w:lineRule="exact"/>
        <w:rPr>
          <w:rFonts w:cs="Arial"/>
          <w:szCs w:val="20"/>
          <w:lang w:val="sl-SI"/>
        </w:rPr>
      </w:pPr>
    </w:p>
    <w:p w14:paraId="41B4295B" w14:textId="77777777" w:rsidR="00282C0C" w:rsidRPr="00282C0C" w:rsidRDefault="00282C0C" w:rsidP="00282C0C">
      <w:pPr>
        <w:spacing w:line="260" w:lineRule="exact"/>
        <w:jc w:val="right"/>
        <w:rPr>
          <w:rFonts w:cs="Arial"/>
          <w:szCs w:val="20"/>
          <w:lang w:val="sl-SI"/>
        </w:rPr>
      </w:pPr>
    </w:p>
    <w:p w14:paraId="37A3583C" w14:textId="77777777" w:rsidR="00282C0C" w:rsidRPr="00282C0C" w:rsidRDefault="00282C0C" w:rsidP="00282C0C">
      <w:pPr>
        <w:tabs>
          <w:tab w:val="left" w:pos="5112"/>
        </w:tabs>
        <w:spacing w:line="260" w:lineRule="exact"/>
        <w:jc w:val="both"/>
        <w:rPr>
          <w:rFonts w:cs="Arial"/>
          <w:szCs w:val="20"/>
          <w:lang w:val="sl-SI"/>
        </w:rPr>
      </w:pPr>
    </w:p>
    <w:sectPr w:rsidR="00282C0C" w:rsidRPr="00282C0C" w:rsidSect="008048E4">
      <w:headerReference w:type="default" r:id="rId12"/>
      <w:footerReference w:type="default" r:id="rId13"/>
      <w:headerReference w:type="first" r:id="rId14"/>
      <w:pgSz w:w="11900" w:h="16840" w:code="9"/>
      <w:pgMar w:top="1417" w:right="1417" w:bottom="1417" w:left="1417"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A3C7" w14:textId="77777777" w:rsidR="00D42226" w:rsidRDefault="00D42226">
      <w:r>
        <w:separator/>
      </w:r>
    </w:p>
  </w:endnote>
  <w:endnote w:type="continuationSeparator" w:id="0">
    <w:p w14:paraId="628B9A3A" w14:textId="77777777" w:rsidR="00D42226" w:rsidRDefault="00D4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3296" w14:textId="77777777" w:rsidR="009751D3" w:rsidRDefault="009751D3">
    <w:pPr>
      <w:pStyle w:val="Noga"/>
      <w:jc w:val="center"/>
    </w:pPr>
    <w:r>
      <w:fldChar w:fldCharType="begin"/>
    </w:r>
    <w:r>
      <w:instrText>PAGE   \* MERGEFORMAT</w:instrText>
    </w:r>
    <w:r>
      <w:fldChar w:fldCharType="separate"/>
    </w:r>
    <w:r w:rsidR="00087C4D" w:rsidRPr="00087C4D">
      <w:rPr>
        <w:noProof/>
        <w:lang w:val="sl-SI"/>
      </w:rPr>
      <w:t>3</w:t>
    </w:r>
    <w:r>
      <w:fldChar w:fldCharType="end"/>
    </w:r>
  </w:p>
  <w:p w14:paraId="4CCA87FF" w14:textId="77777777" w:rsidR="009751D3" w:rsidRPr="00EC1C53" w:rsidRDefault="009751D3">
    <w:pPr>
      <w:pStyle w:val="Nog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DC91" w14:textId="77777777" w:rsidR="00D42226" w:rsidRDefault="00D42226">
      <w:r>
        <w:separator/>
      </w:r>
    </w:p>
  </w:footnote>
  <w:footnote w:type="continuationSeparator" w:id="0">
    <w:p w14:paraId="31CE3EDF" w14:textId="77777777" w:rsidR="00D42226" w:rsidRDefault="00D42226">
      <w:r>
        <w:continuationSeparator/>
      </w:r>
    </w:p>
  </w:footnote>
  <w:footnote w:id="1">
    <w:p w14:paraId="33AD4CAA" w14:textId="77777777" w:rsidR="00A222A5" w:rsidRPr="00D7540D" w:rsidRDefault="00A222A5" w:rsidP="00282C0C">
      <w:pPr>
        <w:pStyle w:val="Sprotnaopomba-besedilo"/>
        <w:rPr>
          <w:rFonts w:ascii="Arial" w:hAnsi="Arial" w:cs="Arial"/>
          <w:sz w:val="18"/>
          <w:szCs w:val="18"/>
        </w:rPr>
      </w:pPr>
      <w:r w:rsidRPr="00D7540D">
        <w:rPr>
          <w:rStyle w:val="Sprotnaopomba-sklic"/>
          <w:rFonts w:ascii="Arial" w:hAnsi="Arial" w:cs="Arial"/>
          <w:sz w:val="18"/>
          <w:szCs w:val="18"/>
        </w:rPr>
        <w:footnoteRef/>
      </w:r>
      <w:r w:rsidRPr="00D7540D">
        <w:rPr>
          <w:rFonts w:ascii="Arial" w:hAnsi="Arial" w:cs="Arial"/>
          <w:sz w:val="18"/>
          <w:szCs w:val="18"/>
        </w:rPr>
        <w:t xml:space="preserve"> </w:t>
      </w:r>
      <w:r w:rsidRPr="00D7540D">
        <w:rPr>
          <w:rFonts w:ascii="Arial" w:hAnsi="Arial" w:cs="Arial"/>
          <w:snapToGrid w:val="0"/>
          <w:sz w:val="18"/>
          <w:szCs w:val="18"/>
        </w:rPr>
        <w:t>DDV ni predmet sofinanciranja.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5444" w14:textId="77777777" w:rsidR="003D4F2C" w:rsidRDefault="003D4F2C" w:rsidP="003D4F2C">
    <w:pPr>
      <w:pStyle w:val="Glava"/>
    </w:pP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3D4F2C" w:rsidRPr="006A4243" w14:paraId="7A4D4394" w14:textId="77777777" w:rsidTr="00CD106D">
      <w:trPr>
        <w:cantSplit/>
        <w:trHeight w:hRule="exact" w:val="847"/>
      </w:trPr>
      <w:tc>
        <w:tcPr>
          <w:tcW w:w="284" w:type="dxa"/>
        </w:tcPr>
        <w:p w14:paraId="61CFC1DE" w14:textId="77777777" w:rsidR="003D4F2C" w:rsidRPr="006A4243" w:rsidRDefault="00A222A5" w:rsidP="003D4F2C">
          <w:pPr>
            <w:autoSpaceDE w:val="0"/>
            <w:autoSpaceDN w:val="0"/>
            <w:adjustRightInd w:val="0"/>
            <w:spacing w:line="240" w:lineRule="auto"/>
            <w:rPr>
              <w:rFonts w:ascii="Republika" w:hAnsi="Republika"/>
              <w:color w:val="529DBA"/>
              <w:sz w:val="60"/>
              <w:szCs w:val="60"/>
              <w:lang w:val="sl-SI"/>
            </w:rPr>
          </w:pPr>
          <w:r>
            <w:rPr>
              <w:lang w:val="sl-SI"/>
            </w:rPr>
            <w:pict w14:anchorId="35A4CD85">
              <v:shapetype id="_x0000_t32" coordsize="21600,21600" o:spt="32" o:oned="t" path="m,l21600,21600e" filled="f">
                <v:path arrowok="t" fillok="f" o:connecttype="none"/>
                <o:lock v:ext="edit" shapetype="t"/>
              </v:shapetype>
              <v:shape id="_x0000_s1056" type="#_x0000_t32" style="position:absolute;margin-left:2.35pt;margin-top:283.5pt;width:17pt;height:0;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adj="-61687,-1,-61687" strokecolor="#529dba" strokeweight=".5pt">
                <w10:wrap anchory="page"/>
              </v:shape>
            </w:pict>
          </w:r>
        </w:p>
      </w:tc>
    </w:tr>
  </w:tbl>
  <w:p w14:paraId="40977170" w14:textId="0BCFB124" w:rsidR="00A222A5" w:rsidRDefault="00A222A5" w:rsidP="00A222A5">
    <w:pPr>
      <w:pStyle w:val="Glava"/>
      <w:tabs>
        <w:tab w:val="clear" w:pos="4320"/>
        <w:tab w:val="clear" w:pos="8640"/>
        <w:tab w:val="left" w:pos="5112"/>
      </w:tabs>
      <w:spacing w:before="120" w:line="240" w:lineRule="exact"/>
      <w:rPr>
        <w:rFonts w:cs="Arial"/>
        <w:sz w:val="16"/>
        <w:lang w:val="sl-SI"/>
      </w:rPr>
    </w:pPr>
    <w:r>
      <w:rPr>
        <w:noProof/>
      </w:rPr>
      <w:pict w14:anchorId="7BD46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85.05pt;margin-top:-76.55pt;width:210.6pt;height:10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p w14:paraId="0CE7B872" w14:textId="77777777" w:rsidR="00A222A5" w:rsidRDefault="00A222A5" w:rsidP="00A222A5">
    <w:pPr>
      <w:pStyle w:val="Glava"/>
      <w:tabs>
        <w:tab w:val="clear" w:pos="4320"/>
        <w:tab w:val="clear" w:pos="8640"/>
        <w:tab w:val="left" w:pos="5112"/>
      </w:tabs>
      <w:spacing w:before="120" w:line="240" w:lineRule="exact"/>
      <w:rPr>
        <w:rFonts w:cs="Arial"/>
        <w:sz w:val="16"/>
        <w:lang w:val="sl-SI"/>
      </w:rPr>
    </w:pPr>
  </w:p>
  <w:p w14:paraId="0CD696AB" w14:textId="77777777" w:rsidR="00A222A5" w:rsidRDefault="00A222A5" w:rsidP="00A222A5">
    <w:pPr>
      <w:tabs>
        <w:tab w:val="left" w:pos="5112"/>
      </w:tabs>
      <w:spacing w:line="240" w:lineRule="exact"/>
      <w:rPr>
        <w:rFonts w:cs="Arial"/>
        <w:sz w:val="16"/>
        <w:lang w:val="sl-SI"/>
      </w:rPr>
    </w:pPr>
    <w:r>
      <w:rPr>
        <w:rFonts w:cs="Arial"/>
        <w:sz w:val="16"/>
        <w:lang w:val="sl-SI"/>
      </w:rPr>
      <w:t>Ulica Ambrožiča Novljana 7</w:t>
    </w:r>
    <w:r w:rsidRPr="008F3500">
      <w:rPr>
        <w:rFonts w:cs="Arial"/>
        <w:sz w:val="16"/>
        <w:lang w:val="sl-SI"/>
      </w:rPr>
      <w:t xml:space="preserve">, </w:t>
    </w:r>
    <w:r>
      <w:rPr>
        <w:rFonts w:cs="Arial"/>
        <w:sz w:val="16"/>
        <w:lang w:val="sl-SI"/>
      </w:rPr>
      <w:t>1000 Ljubljana</w:t>
    </w:r>
  </w:p>
  <w:p w14:paraId="155C1815" w14:textId="77777777" w:rsidR="00A222A5" w:rsidRDefault="00A222A5" w:rsidP="00A222A5">
    <w:pPr>
      <w:tabs>
        <w:tab w:val="left" w:pos="5112"/>
      </w:tabs>
      <w:spacing w:line="240" w:lineRule="exact"/>
      <w:jc w:val="center"/>
      <w:rPr>
        <w:rFonts w:cs="Arial"/>
        <w:sz w:val="16"/>
        <w:lang w:val="sl-SI"/>
      </w:rPr>
    </w:pPr>
  </w:p>
  <w:p w14:paraId="0DF67A3F" w14:textId="1F5EDD4A" w:rsidR="003D4F2C" w:rsidRDefault="003D4F2C" w:rsidP="00A222A5">
    <w:pPr>
      <w:tabs>
        <w:tab w:val="left" w:pos="5112"/>
      </w:tabs>
      <w:spacing w:line="240" w:lineRule="exact"/>
      <w:jc w:val="center"/>
      <w:rPr>
        <w:lang w:val="sl-SI"/>
      </w:rPr>
    </w:pPr>
    <w:r>
      <w:rPr>
        <w:lang w:val="sl-SI"/>
      </w:rPr>
      <w:tab/>
    </w:r>
    <w:r>
      <w:rPr>
        <w:lang w:val="sl-SI"/>
      </w:rPr>
      <w:tab/>
    </w:r>
    <w:r>
      <w:rPr>
        <w:lang w:val="sl-SI"/>
      </w:rPr>
      <w:tab/>
    </w:r>
  </w:p>
  <w:p w14:paraId="43BC7025" w14:textId="77777777" w:rsidR="00EC1C53" w:rsidRDefault="00323E5E" w:rsidP="003D4F2C">
    <w:pPr>
      <w:tabs>
        <w:tab w:val="left" w:pos="5112"/>
      </w:tabs>
      <w:spacing w:line="240" w:lineRule="exact"/>
      <w:jc w:val="right"/>
      <w:rPr>
        <w:lang w:val="sl-SI"/>
      </w:rPr>
    </w:pPr>
    <w:r>
      <w:rPr>
        <w:lang w:val="sl-SI"/>
      </w:rPr>
      <w:t>Priloga št. 2 –</w:t>
    </w:r>
    <w:r w:rsidRPr="003D4F2C">
      <w:rPr>
        <w:lang w:val="sl-SI"/>
      </w:rPr>
      <w:t xml:space="preserve"> </w:t>
    </w:r>
    <w:r>
      <w:rPr>
        <w:lang w:val="sl-SI"/>
      </w:rPr>
      <w:t>Vzorec pogodbe</w:t>
    </w:r>
  </w:p>
  <w:p w14:paraId="2F270A31" w14:textId="77777777" w:rsidR="00323E5E" w:rsidRPr="006A4243" w:rsidRDefault="00323E5E" w:rsidP="003D4F2C">
    <w:pPr>
      <w:tabs>
        <w:tab w:val="left" w:pos="5112"/>
      </w:tabs>
      <w:spacing w:line="240" w:lineRule="exact"/>
      <w:jc w:val="right"/>
      <w:rPr>
        <w:rFonts w:cs="Arial"/>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DA83" w14:textId="77777777" w:rsidR="008048E4" w:rsidRDefault="008048E4">
    <w:pPr>
      <w:pStyle w:val="Glava"/>
    </w:pP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8048E4" w:rsidRPr="006A4243" w14:paraId="0EA62BB2" w14:textId="77777777" w:rsidTr="00CD106D">
      <w:trPr>
        <w:cantSplit/>
        <w:trHeight w:hRule="exact" w:val="847"/>
      </w:trPr>
      <w:tc>
        <w:tcPr>
          <w:tcW w:w="284" w:type="dxa"/>
        </w:tcPr>
        <w:p w14:paraId="4E57856B" w14:textId="77777777" w:rsidR="008048E4" w:rsidRPr="006A4243" w:rsidRDefault="00A222A5" w:rsidP="008048E4">
          <w:pPr>
            <w:autoSpaceDE w:val="0"/>
            <w:autoSpaceDN w:val="0"/>
            <w:adjustRightInd w:val="0"/>
            <w:spacing w:line="240" w:lineRule="auto"/>
            <w:rPr>
              <w:rFonts w:ascii="Republika" w:hAnsi="Republika"/>
              <w:color w:val="529DBA"/>
              <w:sz w:val="60"/>
              <w:szCs w:val="60"/>
              <w:lang w:val="sl-SI"/>
            </w:rPr>
          </w:pPr>
          <w:r>
            <w:rPr>
              <w:lang w:val="sl-SI"/>
            </w:rPr>
            <w:pict w14:anchorId="0D7E0ED5">
              <v:shapetype id="_x0000_t32" coordsize="21600,21600" o:spt="32" o:oned="t" path="m,l21600,21600e" filled="f">
                <v:path arrowok="t" fillok="f" o:connecttype="none"/>
                <o:lock v:ext="edit" shapetype="t"/>
              </v:shapetype>
              <v:shape id="Raven puščični povezovalnik 2" o:spid="_x0000_s1054" type="#_x0000_t32" style="position:absolute;margin-left:2.35pt;margin-top:283.5pt;width:17pt;height:0;z-index:25165619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adj="-61687,-1,-61687" strokecolor="#529dba" strokeweight=".5pt">
                <w10:wrap anchory="page"/>
              </v:shape>
            </w:pict>
          </w:r>
        </w:p>
      </w:tc>
    </w:tr>
  </w:tbl>
  <w:p w14:paraId="3C4B0D5E" w14:textId="590D3B6F" w:rsidR="00A222A5" w:rsidRDefault="00A222A5" w:rsidP="00A222A5">
    <w:pPr>
      <w:pStyle w:val="Glava"/>
      <w:tabs>
        <w:tab w:val="clear" w:pos="4320"/>
        <w:tab w:val="clear" w:pos="8640"/>
        <w:tab w:val="left" w:pos="5112"/>
      </w:tabs>
      <w:spacing w:before="120" w:line="240" w:lineRule="exact"/>
      <w:rPr>
        <w:rFonts w:cs="Arial"/>
        <w:sz w:val="16"/>
        <w:lang w:val="sl-SI"/>
      </w:rPr>
    </w:pPr>
    <w:r>
      <w:rPr>
        <w:noProof/>
      </w:rPr>
      <w:pict w14:anchorId="1C3AB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58" type="#_x0000_t75" style="position:absolute;margin-left:-85.05pt;margin-top:-76.55pt;width:210.6pt;height:1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p w14:paraId="264CB5F4" w14:textId="77777777" w:rsidR="00A222A5" w:rsidRDefault="00A222A5" w:rsidP="00A222A5">
    <w:pPr>
      <w:pStyle w:val="Glava"/>
      <w:tabs>
        <w:tab w:val="clear" w:pos="4320"/>
        <w:tab w:val="clear" w:pos="8640"/>
        <w:tab w:val="left" w:pos="5112"/>
      </w:tabs>
      <w:spacing w:before="120" w:line="240" w:lineRule="exact"/>
      <w:rPr>
        <w:rFonts w:cs="Arial"/>
        <w:sz w:val="16"/>
        <w:lang w:val="sl-SI"/>
      </w:rPr>
    </w:pPr>
  </w:p>
  <w:p w14:paraId="0E762A24" w14:textId="77777777" w:rsidR="00A222A5" w:rsidRDefault="00A222A5" w:rsidP="00A222A5">
    <w:pPr>
      <w:tabs>
        <w:tab w:val="left" w:pos="5112"/>
      </w:tabs>
      <w:spacing w:line="240" w:lineRule="exact"/>
      <w:rPr>
        <w:rFonts w:cs="Arial"/>
        <w:sz w:val="16"/>
        <w:lang w:val="sl-SI"/>
      </w:rPr>
    </w:pPr>
    <w:r>
      <w:rPr>
        <w:rFonts w:cs="Arial"/>
        <w:sz w:val="16"/>
        <w:lang w:val="sl-SI"/>
      </w:rPr>
      <w:t>Ulica Ambrožiča Novljana 7</w:t>
    </w:r>
    <w:r w:rsidRPr="008F3500">
      <w:rPr>
        <w:rFonts w:cs="Arial"/>
        <w:sz w:val="16"/>
        <w:lang w:val="sl-SI"/>
      </w:rPr>
      <w:t xml:space="preserve">, </w:t>
    </w:r>
    <w:r>
      <w:rPr>
        <w:rFonts w:cs="Arial"/>
        <w:sz w:val="16"/>
        <w:lang w:val="sl-SI"/>
      </w:rPr>
      <w:t>1000 Ljubljana</w:t>
    </w:r>
  </w:p>
  <w:p w14:paraId="11B1215C" w14:textId="77777777" w:rsidR="00A222A5" w:rsidRDefault="00A222A5" w:rsidP="00A222A5">
    <w:pPr>
      <w:tabs>
        <w:tab w:val="left" w:pos="5112"/>
      </w:tabs>
      <w:spacing w:line="240" w:lineRule="exact"/>
      <w:jc w:val="center"/>
      <w:rPr>
        <w:rFonts w:cs="Arial"/>
        <w:sz w:val="16"/>
        <w:lang w:val="sl-SI"/>
      </w:rPr>
    </w:pPr>
  </w:p>
  <w:p w14:paraId="03D527F8" w14:textId="77777777" w:rsidR="00A222A5" w:rsidRDefault="00A222A5" w:rsidP="00A222A5">
    <w:pPr>
      <w:tabs>
        <w:tab w:val="left" w:pos="5112"/>
      </w:tabs>
      <w:spacing w:line="240" w:lineRule="exact"/>
      <w:jc w:val="center"/>
      <w:rPr>
        <w:rFonts w:cs="Arial"/>
        <w:sz w:val="16"/>
        <w:lang w:val="sl-SI"/>
      </w:rPr>
    </w:pPr>
  </w:p>
  <w:p w14:paraId="14298583" w14:textId="663B72D4" w:rsidR="009751D3" w:rsidRPr="0024553F" w:rsidRDefault="003D4F2C" w:rsidP="00A222A5">
    <w:pPr>
      <w:tabs>
        <w:tab w:val="left" w:pos="5112"/>
      </w:tabs>
      <w:spacing w:line="240" w:lineRule="exact"/>
      <w:jc w:val="center"/>
      <w:rPr>
        <w:rFonts w:cs="Arial"/>
        <w:sz w:val="16"/>
        <w:lang w:val="sl-SI"/>
      </w:rPr>
    </w:pPr>
    <w:r>
      <w:rPr>
        <w:lang w:val="sl-SI"/>
      </w:rPr>
      <w:tab/>
    </w:r>
    <w:r w:rsidR="00C26D50">
      <w:rPr>
        <w:lang w:val="sl-SI"/>
      </w:rPr>
      <w:t xml:space="preserve">Priloga št. 2 </w:t>
    </w:r>
    <w:r w:rsidR="00282C0C">
      <w:rPr>
        <w:lang w:val="sl-SI"/>
      </w:rPr>
      <w:t>–</w:t>
    </w:r>
    <w:r w:rsidRPr="003D4F2C">
      <w:rPr>
        <w:lang w:val="sl-SI"/>
      </w:rPr>
      <w:t xml:space="preserve"> </w:t>
    </w:r>
    <w:r w:rsidR="00282C0C">
      <w:rPr>
        <w:lang w:val="sl-SI"/>
      </w:rPr>
      <w:t>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DF"/>
    <w:multiLevelType w:val="hybridMultilevel"/>
    <w:tmpl w:val="506A8636"/>
    <w:lvl w:ilvl="0" w:tplc="4C3CE93E">
      <w:start w:val="1"/>
      <w:numFmt w:val="decimal"/>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 w15:restartNumberingAfterBreak="0">
    <w:nsid w:val="05EB2B6B"/>
    <w:multiLevelType w:val="hybridMultilevel"/>
    <w:tmpl w:val="3180821E"/>
    <w:lvl w:ilvl="0" w:tplc="FBB855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1E6FD8"/>
    <w:multiLevelType w:val="hybridMultilevel"/>
    <w:tmpl w:val="B5724970"/>
    <w:lvl w:ilvl="0" w:tplc="AC4C6394">
      <w:start w:val="4000"/>
      <w:numFmt w:val="bullet"/>
      <w:lvlText w:val="-"/>
      <w:lvlJc w:val="left"/>
      <w:pPr>
        <w:ind w:left="720" w:hanging="360"/>
      </w:pPr>
      <w:rPr>
        <w:rFonts w:ascii="Arial" w:eastAsia="Times New Roman" w:hAnsi="Arial" w:cs="Aria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2B47E7"/>
    <w:multiLevelType w:val="hybridMultilevel"/>
    <w:tmpl w:val="7A0ECF30"/>
    <w:lvl w:ilvl="0" w:tplc="E216EDCC">
      <w:numFmt w:val="bullet"/>
      <w:lvlText w:val="-"/>
      <w:lvlJc w:val="left"/>
      <w:pPr>
        <w:tabs>
          <w:tab w:val="num" w:pos="927"/>
        </w:tabs>
        <w:ind w:left="927" w:hanging="360"/>
      </w:pPr>
      <w:rPr>
        <w:rFonts w:ascii="Tahoma" w:eastAsia="Times New Roman" w:hAnsi="Tahoma" w:hint="default"/>
      </w:rPr>
    </w:lvl>
    <w:lvl w:ilvl="1" w:tplc="0424000F">
      <w:start w:val="1"/>
      <w:numFmt w:val="decimal"/>
      <w:lvlText w:val="%2."/>
      <w:lvlJc w:val="left"/>
      <w:pPr>
        <w:tabs>
          <w:tab w:val="num" w:pos="1647"/>
        </w:tabs>
        <w:ind w:left="1647" w:hanging="360"/>
      </w:pPr>
      <w:rPr>
        <w:rFonts w:cs="Times New Roman"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1662A7D"/>
    <w:multiLevelType w:val="hybridMultilevel"/>
    <w:tmpl w:val="4A7E1EB8"/>
    <w:lvl w:ilvl="0" w:tplc="0424000F">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810686"/>
    <w:multiLevelType w:val="hybridMultilevel"/>
    <w:tmpl w:val="EDCE87EC"/>
    <w:lvl w:ilvl="0" w:tplc="0F4C1206">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895FC6"/>
    <w:multiLevelType w:val="hybridMultilevel"/>
    <w:tmpl w:val="CF048CF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B4CD4"/>
    <w:multiLevelType w:val="hybridMultilevel"/>
    <w:tmpl w:val="3A9033A6"/>
    <w:lvl w:ilvl="0" w:tplc="DCB819D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96B0B"/>
    <w:multiLevelType w:val="hybridMultilevel"/>
    <w:tmpl w:val="392EF5E2"/>
    <w:lvl w:ilvl="0" w:tplc="1520C496">
      <w:start w:val="27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5B32D6"/>
    <w:multiLevelType w:val="hybridMultilevel"/>
    <w:tmpl w:val="EED8765A"/>
    <w:lvl w:ilvl="0" w:tplc="AC4C6394">
      <w:start w:val="4000"/>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9120B3"/>
    <w:multiLevelType w:val="hybridMultilevel"/>
    <w:tmpl w:val="5068407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15:restartNumberingAfterBreak="0">
    <w:nsid w:val="37922BA0"/>
    <w:multiLevelType w:val="hybridMultilevel"/>
    <w:tmpl w:val="D096B136"/>
    <w:lvl w:ilvl="0" w:tplc="A962AFC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0546B2"/>
    <w:multiLevelType w:val="hybridMultilevel"/>
    <w:tmpl w:val="6DF4CA1A"/>
    <w:lvl w:ilvl="0" w:tplc="E6A28634">
      <w:start w:val="1"/>
      <w:numFmt w:val="decimal"/>
      <w:lvlText w:val="%1."/>
      <w:lvlJc w:val="left"/>
      <w:pPr>
        <w:ind w:left="786"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DD41D09"/>
    <w:multiLevelType w:val="hybridMultilevel"/>
    <w:tmpl w:val="45645B6A"/>
    <w:lvl w:ilvl="0" w:tplc="4F3C371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F9C104B"/>
    <w:multiLevelType w:val="hybridMultilevel"/>
    <w:tmpl w:val="9BCA138E"/>
    <w:lvl w:ilvl="0" w:tplc="7048FC6A">
      <w:start w:val="1"/>
      <w:numFmt w:val="upperRoman"/>
      <w:lvlText w:val="%1."/>
      <w:lvlJc w:val="right"/>
      <w:pPr>
        <w:ind w:left="360" w:hanging="360"/>
      </w:pPr>
      <w:rPr>
        <w:rFonts w:hint="default"/>
        <w:b/>
        <w:bCs/>
        <w:i w:val="0"/>
        <w:iCs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4A47C5F"/>
    <w:multiLevelType w:val="hybridMultilevel"/>
    <w:tmpl w:val="E2C2B6B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4E131DA"/>
    <w:multiLevelType w:val="hybridMultilevel"/>
    <w:tmpl w:val="D2000892"/>
    <w:lvl w:ilvl="0" w:tplc="01E896E8">
      <w:start w:val="1"/>
      <w:numFmt w:val="upp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C8C5005"/>
    <w:multiLevelType w:val="hybridMultilevel"/>
    <w:tmpl w:val="720A49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D002CD4"/>
    <w:multiLevelType w:val="hybridMultilevel"/>
    <w:tmpl w:val="EDCE87E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2B1BE2"/>
    <w:multiLevelType w:val="hybridMultilevel"/>
    <w:tmpl w:val="125E1C5A"/>
    <w:lvl w:ilvl="0" w:tplc="E216EDCC">
      <w:numFmt w:val="bullet"/>
      <w:lvlText w:val="-"/>
      <w:lvlJc w:val="left"/>
      <w:pPr>
        <w:tabs>
          <w:tab w:val="num" w:pos="720"/>
        </w:tabs>
        <w:ind w:left="720" w:hanging="360"/>
      </w:pPr>
      <w:rPr>
        <w:rFonts w:ascii="Tahoma" w:eastAsia="Times New Roman" w:hAnsi="Tahoma" w:hint="default"/>
      </w:rPr>
    </w:lvl>
    <w:lvl w:ilvl="1" w:tplc="F040792E">
      <w:start w:val="1"/>
      <w:numFmt w:val="decimal"/>
      <w:lvlText w:val="%2."/>
      <w:lvlJc w:val="left"/>
      <w:pPr>
        <w:tabs>
          <w:tab w:val="num" w:pos="1440"/>
        </w:tabs>
        <w:ind w:left="144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E7CD0"/>
    <w:multiLevelType w:val="hybridMultilevel"/>
    <w:tmpl w:val="ABFA2A34"/>
    <w:lvl w:ilvl="0" w:tplc="46103D84">
      <w:numFmt w:val="bullet"/>
      <w:lvlText w:val="-"/>
      <w:lvlJc w:val="left"/>
      <w:pPr>
        <w:ind w:left="720" w:hanging="360"/>
      </w:pPr>
      <w:rPr>
        <w:rFonts w:ascii="Arial" w:eastAsia="Times New Roman" w:hAnsi="Arial" w:hint="default"/>
        <w:sz w:val="20"/>
        <w:szCs w:val="20"/>
      </w:rPr>
    </w:lvl>
    <w:lvl w:ilvl="1" w:tplc="FED60EBE">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201FED"/>
    <w:multiLevelType w:val="hybridMultilevel"/>
    <w:tmpl w:val="47F4EABC"/>
    <w:lvl w:ilvl="0" w:tplc="E03E3806">
      <w:start w:val="1"/>
      <w:numFmt w:val="upperLetter"/>
      <w:lvlText w:val="%1."/>
      <w:lvlJc w:val="left"/>
      <w:pPr>
        <w:ind w:left="1440" w:hanging="360"/>
      </w:pPr>
      <w:rPr>
        <w:rFonts w:hint="default"/>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623A1F06"/>
    <w:multiLevelType w:val="hybridMultilevel"/>
    <w:tmpl w:val="A418A092"/>
    <w:lvl w:ilvl="0" w:tplc="E66C65AA">
      <w:start w:val="4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8C50EB"/>
    <w:multiLevelType w:val="hybridMultilevel"/>
    <w:tmpl w:val="DA407B46"/>
    <w:lvl w:ilvl="0" w:tplc="ADFE66BC">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0" w15:restartNumberingAfterBreak="0">
    <w:nsid w:val="68F54287"/>
    <w:multiLevelType w:val="hybridMultilevel"/>
    <w:tmpl w:val="D5A8370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002CF3"/>
    <w:multiLevelType w:val="hybridMultilevel"/>
    <w:tmpl w:val="25268854"/>
    <w:lvl w:ilvl="0" w:tplc="6908D60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7365B"/>
    <w:multiLevelType w:val="hybridMultilevel"/>
    <w:tmpl w:val="D8D02B16"/>
    <w:lvl w:ilvl="0" w:tplc="04240001">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BDE681B"/>
    <w:multiLevelType w:val="hybridMultilevel"/>
    <w:tmpl w:val="D2DA7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415A46"/>
    <w:multiLevelType w:val="hybridMultilevel"/>
    <w:tmpl w:val="EF72AE66"/>
    <w:lvl w:ilvl="0" w:tplc="3C26FBF0">
      <w:start w:val="4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3B2E49"/>
    <w:multiLevelType w:val="hybridMultilevel"/>
    <w:tmpl w:val="9FFAE186"/>
    <w:lvl w:ilvl="0" w:tplc="AA04FE76">
      <w:start w:val="4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9057A5"/>
    <w:multiLevelType w:val="hybridMultilevel"/>
    <w:tmpl w:val="35402F98"/>
    <w:lvl w:ilvl="0" w:tplc="6908D60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5612"/>
    <w:multiLevelType w:val="hybridMultilevel"/>
    <w:tmpl w:val="6890C5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623F0A"/>
    <w:multiLevelType w:val="hybridMultilevel"/>
    <w:tmpl w:val="ECF2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270A3"/>
    <w:multiLevelType w:val="hybridMultilevel"/>
    <w:tmpl w:val="6A2C9B74"/>
    <w:lvl w:ilvl="0" w:tplc="2A06AF8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79374359">
    <w:abstractNumId w:val="28"/>
  </w:num>
  <w:num w:numId="2" w16cid:durableId="1558782587">
    <w:abstractNumId w:val="11"/>
  </w:num>
  <w:num w:numId="3" w16cid:durableId="1966082997">
    <w:abstractNumId w:val="18"/>
  </w:num>
  <w:num w:numId="4" w16cid:durableId="1253927546">
    <w:abstractNumId w:val="3"/>
  </w:num>
  <w:num w:numId="5" w16cid:durableId="337658430">
    <w:abstractNumId w:val="6"/>
  </w:num>
  <w:num w:numId="6" w16cid:durableId="12387180">
    <w:abstractNumId w:val="35"/>
  </w:num>
  <w:num w:numId="7" w16cid:durableId="1912612792">
    <w:abstractNumId w:val="34"/>
  </w:num>
  <w:num w:numId="8" w16cid:durableId="2015254680">
    <w:abstractNumId w:val="27"/>
  </w:num>
  <w:num w:numId="9" w16cid:durableId="167260977">
    <w:abstractNumId w:val="1"/>
  </w:num>
  <w:num w:numId="10" w16cid:durableId="306976565">
    <w:abstractNumId w:val="9"/>
  </w:num>
  <w:num w:numId="11" w16cid:durableId="2009599388">
    <w:abstractNumId w:val="39"/>
  </w:num>
  <w:num w:numId="12" w16cid:durableId="1550263920">
    <w:abstractNumId w:val="0"/>
  </w:num>
  <w:num w:numId="13" w16cid:durableId="1345588908">
    <w:abstractNumId w:val="14"/>
  </w:num>
  <w:num w:numId="14" w16cid:durableId="2142337003">
    <w:abstractNumId w:val="26"/>
  </w:num>
  <w:num w:numId="15" w16cid:durableId="1457219288">
    <w:abstractNumId w:val="20"/>
  </w:num>
  <w:num w:numId="16" w16cid:durableId="716393023">
    <w:abstractNumId w:val="37"/>
  </w:num>
  <w:num w:numId="17" w16cid:durableId="499269845">
    <w:abstractNumId w:val="16"/>
  </w:num>
  <w:num w:numId="18" w16cid:durableId="2075808124">
    <w:abstractNumId w:val="32"/>
  </w:num>
  <w:num w:numId="19" w16cid:durableId="1108696537">
    <w:abstractNumId w:val="15"/>
  </w:num>
  <w:num w:numId="20" w16cid:durableId="614096002">
    <w:abstractNumId w:val="29"/>
  </w:num>
  <w:num w:numId="21" w16cid:durableId="970406038">
    <w:abstractNumId w:val="2"/>
  </w:num>
  <w:num w:numId="22" w16cid:durableId="93526643">
    <w:abstractNumId w:val="10"/>
  </w:num>
  <w:num w:numId="23" w16cid:durableId="1887985629">
    <w:abstractNumId w:val="12"/>
  </w:num>
  <w:num w:numId="24" w16cid:durableId="1999116145">
    <w:abstractNumId w:val="30"/>
  </w:num>
  <w:num w:numId="25" w16cid:durableId="2061242387">
    <w:abstractNumId w:val="7"/>
  </w:num>
  <w:num w:numId="26" w16cid:durableId="1384408231">
    <w:abstractNumId w:val="33"/>
  </w:num>
  <w:num w:numId="27" w16cid:durableId="856235969">
    <w:abstractNumId w:val="5"/>
  </w:num>
  <w:num w:numId="28" w16cid:durableId="1743063244">
    <w:abstractNumId w:val="22"/>
  </w:num>
  <w:num w:numId="29" w16cid:durableId="569274375">
    <w:abstractNumId w:val="38"/>
  </w:num>
  <w:num w:numId="30" w16cid:durableId="310791784">
    <w:abstractNumId w:val="13"/>
  </w:num>
  <w:num w:numId="31" w16cid:durableId="962466344">
    <w:abstractNumId w:val="31"/>
  </w:num>
  <w:num w:numId="32" w16cid:durableId="956527611">
    <w:abstractNumId w:val="4"/>
  </w:num>
  <w:num w:numId="33" w16cid:durableId="939680716">
    <w:abstractNumId w:val="21"/>
  </w:num>
  <w:num w:numId="34" w16cid:durableId="1251427209">
    <w:abstractNumId w:val="19"/>
  </w:num>
  <w:num w:numId="35" w16cid:durableId="348652369">
    <w:abstractNumId w:val="36"/>
  </w:num>
  <w:num w:numId="36" w16cid:durableId="1888448008">
    <w:abstractNumId w:val="24"/>
  </w:num>
  <w:num w:numId="37" w16cid:durableId="2122338560">
    <w:abstractNumId w:val="17"/>
  </w:num>
  <w:num w:numId="38" w16cid:durableId="892276396">
    <w:abstractNumId w:val="23"/>
  </w:num>
  <w:num w:numId="39" w16cid:durableId="297927682">
    <w:abstractNumId w:val="8"/>
  </w:num>
  <w:num w:numId="40" w16cid:durableId="21125036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characterSpacingControl w:val="doNotCompress"/>
  <w:hdrShapeDefaults>
    <o:shapedefaults v:ext="edit" spidmax="2050">
      <o:colormru v:ext="edit" colors="#428299,#529dba"/>
    </o:shapedefaults>
    <o:shapelayout v:ext="edit">
      <o:idmap v:ext="edit" data="1"/>
      <o:rules v:ext="edit">
        <o:r id="V:Rule3" type="connector" idref="#Raven puščični povezovalnik 2"/>
        <o:r id="V:Rule4" type="connector" idref="#_x0000_s1056"/>
        <o:r id="V:Rule5" type="connector" idref="#_x0000_s105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79C"/>
    <w:rsid w:val="00023A88"/>
    <w:rsid w:val="00035193"/>
    <w:rsid w:val="00051B9F"/>
    <w:rsid w:val="000602A2"/>
    <w:rsid w:val="0006078E"/>
    <w:rsid w:val="00071279"/>
    <w:rsid w:val="000874AC"/>
    <w:rsid w:val="00087C4D"/>
    <w:rsid w:val="00095E63"/>
    <w:rsid w:val="000A7238"/>
    <w:rsid w:val="000C17A6"/>
    <w:rsid w:val="000F6B5B"/>
    <w:rsid w:val="000F6F39"/>
    <w:rsid w:val="00103C71"/>
    <w:rsid w:val="0011546F"/>
    <w:rsid w:val="00120B67"/>
    <w:rsid w:val="001357B2"/>
    <w:rsid w:val="0017478F"/>
    <w:rsid w:val="00182C2B"/>
    <w:rsid w:val="001932F7"/>
    <w:rsid w:val="001A0324"/>
    <w:rsid w:val="001B0947"/>
    <w:rsid w:val="001B7F5F"/>
    <w:rsid w:val="001C5D4C"/>
    <w:rsid w:val="001C6076"/>
    <w:rsid w:val="001E1265"/>
    <w:rsid w:val="001E45AF"/>
    <w:rsid w:val="001F7EBD"/>
    <w:rsid w:val="00202A77"/>
    <w:rsid w:val="002065B0"/>
    <w:rsid w:val="0021047C"/>
    <w:rsid w:val="0022466A"/>
    <w:rsid w:val="002259C2"/>
    <w:rsid w:val="002320D0"/>
    <w:rsid w:val="00244606"/>
    <w:rsid w:val="0024553F"/>
    <w:rsid w:val="00260137"/>
    <w:rsid w:val="0026198D"/>
    <w:rsid w:val="00263204"/>
    <w:rsid w:val="002638FC"/>
    <w:rsid w:val="00267212"/>
    <w:rsid w:val="00271CE5"/>
    <w:rsid w:val="00282020"/>
    <w:rsid w:val="00282C0C"/>
    <w:rsid w:val="002852AA"/>
    <w:rsid w:val="002A2B69"/>
    <w:rsid w:val="002A4225"/>
    <w:rsid w:val="002E24E9"/>
    <w:rsid w:val="00306CA2"/>
    <w:rsid w:val="0030708C"/>
    <w:rsid w:val="003153FB"/>
    <w:rsid w:val="00323E5E"/>
    <w:rsid w:val="00340B35"/>
    <w:rsid w:val="00342D33"/>
    <w:rsid w:val="00355D4D"/>
    <w:rsid w:val="003625B7"/>
    <w:rsid w:val="003636BF"/>
    <w:rsid w:val="00371442"/>
    <w:rsid w:val="00373C3C"/>
    <w:rsid w:val="0038410A"/>
    <w:rsid w:val="003845B4"/>
    <w:rsid w:val="00387B1A"/>
    <w:rsid w:val="003915B2"/>
    <w:rsid w:val="003C1714"/>
    <w:rsid w:val="003C5EE5"/>
    <w:rsid w:val="003D4F2C"/>
    <w:rsid w:val="003D6A4C"/>
    <w:rsid w:val="003E1C74"/>
    <w:rsid w:val="003E1CDB"/>
    <w:rsid w:val="003F2DA2"/>
    <w:rsid w:val="003F5B21"/>
    <w:rsid w:val="00404FF3"/>
    <w:rsid w:val="00405BD5"/>
    <w:rsid w:val="00415C4A"/>
    <w:rsid w:val="0044461C"/>
    <w:rsid w:val="004629E3"/>
    <w:rsid w:val="004657EE"/>
    <w:rsid w:val="004A14D9"/>
    <w:rsid w:val="004C1B94"/>
    <w:rsid w:val="004E5822"/>
    <w:rsid w:val="004F2B47"/>
    <w:rsid w:val="00520AE2"/>
    <w:rsid w:val="005248F0"/>
    <w:rsid w:val="00526246"/>
    <w:rsid w:val="00535850"/>
    <w:rsid w:val="0053650D"/>
    <w:rsid w:val="00556173"/>
    <w:rsid w:val="00567106"/>
    <w:rsid w:val="005743B4"/>
    <w:rsid w:val="00575878"/>
    <w:rsid w:val="00585AF3"/>
    <w:rsid w:val="00594D5A"/>
    <w:rsid w:val="005A1493"/>
    <w:rsid w:val="005B24D8"/>
    <w:rsid w:val="005D24E6"/>
    <w:rsid w:val="005D5654"/>
    <w:rsid w:val="005E1D3C"/>
    <w:rsid w:val="00602B78"/>
    <w:rsid w:val="006111C7"/>
    <w:rsid w:val="00612D0F"/>
    <w:rsid w:val="00625AE6"/>
    <w:rsid w:val="00632253"/>
    <w:rsid w:val="0064144E"/>
    <w:rsid w:val="00642714"/>
    <w:rsid w:val="006455CE"/>
    <w:rsid w:val="00654F79"/>
    <w:rsid w:val="00655841"/>
    <w:rsid w:val="00660DD3"/>
    <w:rsid w:val="00680174"/>
    <w:rsid w:val="00680C5E"/>
    <w:rsid w:val="00700A78"/>
    <w:rsid w:val="00707E1D"/>
    <w:rsid w:val="00714CDD"/>
    <w:rsid w:val="0072196F"/>
    <w:rsid w:val="007317B8"/>
    <w:rsid w:val="00733017"/>
    <w:rsid w:val="0073562E"/>
    <w:rsid w:val="00754184"/>
    <w:rsid w:val="00760151"/>
    <w:rsid w:val="00783310"/>
    <w:rsid w:val="00785E32"/>
    <w:rsid w:val="00792F86"/>
    <w:rsid w:val="007A4A6D"/>
    <w:rsid w:val="007A7118"/>
    <w:rsid w:val="007D1BCF"/>
    <w:rsid w:val="007D75CF"/>
    <w:rsid w:val="007E0440"/>
    <w:rsid w:val="007E6DC5"/>
    <w:rsid w:val="008048E4"/>
    <w:rsid w:val="00821F14"/>
    <w:rsid w:val="00822702"/>
    <w:rsid w:val="00827A7D"/>
    <w:rsid w:val="008341BD"/>
    <w:rsid w:val="00837456"/>
    <w:rsid w:val="00857B90"/>
    <w:rsid w:val="0088043C"/>
    <w:rsid w:val="00884889"/>
    <w:rsid w:val="008906C9"/>
    <w:rsid w:val="00894E14"/>
    <w:rsid w:val="008A6230"/>
    <w:rsid w:val="008C1ADD"/>
    <w:rsid w:val="008C5738"/>
    <w:rsid w:val="008D04F0"/>
    <w:rsid w:val="008F3500"/>
    <w:rsid w:val="008F35CE"/>
    <w:rsid w:val="00910279"/>
    <w:rsid w:val="00924E3C"/>
    <w:rsid w:val="00927FE9"/>
    <w:rsid w:val="00935153"/>
    <w:rsid w:val="00937077"/>
    <w:rsid w:val="00957304"/>
    <w:rsid w:val="009612BB"/>
    <w:rsid w:val="00972BAB"/>
    <w:rsid w:val="009751D3"/>
    <w:rsid w:val="009774CF"/>
    <w:rsid w:val="009B1333"/>
    <w:rsid w:val="009B5F7F"/>
    <w:rsid w:val="009C038F"/>
    <w:rsid w:val="009C2DAB"/>
    <w:rsid w:val="009C740A"/>
    <w:rsid w:val="009E1D81"/>
    <w:rsid w:val="00A1163E"/>
    <w:rsid w:val="00A125C5"/>
    <w:rsid w:val="00A16E82"/>
    <w:rsid w:val="00A211F0"/>
    <w:rsid w:val="00A222A5"/>
    <w:rsid w:val="00A2451C"/>
    <w:rsid w:val="00A30283"/>
    <w:rsid w:val="00A35AB4"/>
    <w:rsid w:val="00A4479C"/>
    <w:rsid w:val="00A65EE7"/>
    <w:rsid w:val="00A70133"/>
    <w:rsid w:val="00A770A6"/>
    <w:rsid w:val="00A813B1"/>
    <w:rsid w:val="00A951AA"/>
    <w:rsid w:val="00A97BFE"/>
    <w:rsid w:val="00AB0238"/>
    <w:rsid w:val="00AB36C4"/>
    <w:rsid w:val="00AC32B2"/>
    <w:rsid w:val="00AE2113"/>
    <w:rsid w:val="00AE5262"/>
    <w:rsid w:val="00AE5C8E"/>
    <w:rsid w:val="00B03239"/>
    <w:rsid w:val="00B0449B"/>
    <w:rsid w:val="00B17141"/>
    <w:rsid w:val="00B176AA"/>
    <w:rsid w:val="00B31575"/>
    <w:rsid w:val="00B41A7D"/>
    <w:rsid w:val="00B62662"/>
    <w:rsid w:val="00B8547D"/>
    <w:rsid w:val="00B86ABC"/>
    <w:rsid w:val="00BC01AF"/>
    <w:rsid w:val="00BE19F8"/>
    <w:rsid w:val="00C0399F"/>
    <w:rsid w:val="00C14030"/>
    <w:rsid w:val="00C22D47"/>
    <w:rsid w:val="00C250D5"/>
    <w:rsid w:val="00C26D50"/>
    <w:rsid w:val="00C35219"/>
    <w:rsid w:val="00C35666"/>
    <w:rsid w:val="00C414F7"/>
    <w:rsid w:val="00C51898"/>
    <w:rsid w:val="00C53A9E"/>
    <w:rsid w:val="00C6403F"/>
    <w:rsid w:val="00C75183"/>
    <w:rsid w:val="00C86AB3"/>
    <w:rsid w:val="00C92898"/>
    <w:rsid w:val="00C9343B"/>
    <w:rsid w:val="00C976D9"/>
    <w:rsid w:val="00CA1A50"/>
    <w:rsid w:val="00CA4340"/>
    <w:rsid w:val="00CB49A0"/>
    <w:rsid w:val="00CB6ACE"/>
    <w:rsid w:val="00CC189E"/>
    <w:rsid w:val="00CC58FA"/>
    <w:rsid w:val="00CD106D"/>
    <w:rsid w:val="00CD37B4"/>
    <w:rsid w:val="00CD7FD7"/>
    <w:rsid w:val="00CE170A"/>
    <w:rsid w:val="00CE5238"/>
    <w:rsid w:val="00CE6581"/>
    <w:rsid w:val="00CE6E36"/>
    <w:rsid w:val="00CE734B"/>
    <w:rsid w:val="00CE7514"/>
    <w:rsid w:val="00D02592"/>
    <w:rsid w:val="00D0306B"/>
    <w:rsid w:val="00D11564"/>
    <w:rsid w:val="00D248DE"/>
    <w:rsid w:val="00D4026C"/>
    <w:rsid w:val="00D40FEF"/>
    <w:rsid w:val="00D4158C"/>
    <w:rsid w:val="00D42226"/>
    <w:rsid w:val="00D7307D"/>
    <w:rsid w:val="00D7540D"/>
    <w:rsid w:val="00D75AFD"/>
    <w:rsid w:val="00D75E69"/>
    <w:rsid w:val="00D8542D"/>
    <w:rsid w:val="00D90B06"/>
    <w:rsid w:val="00D92E7D"/>
    <w:rsid w:val="00DB0692"/>
    <w:rsid w:val="00DC1002"/>
    <w:rsid w:val="00DC6A71"/>
    <w:rsid w:val="00E0357D"/>
    <w:rsid w:val="00E62EE9"/>
    <w:rsid w:val="00E709E4"/>
    <w:rsid w:val="00E75234"/>
    <w:rsid w:val="00E75B20"/>
    <w:rsid w:val="00E969D7"/>
    <w:rsid w:val="00EA3FF8"/>
    <w:rsid w:val="00EB76BD"/>
    <w:rsid w:val="00EC1C53"/>
    <w:rsid w:val="00ED1C3E"/>
    <w:rsid w:val="00ED5032"/>
    <w:rsid w:val="00EE276A"/>
    <w:rsid w:val="00EF1B70"/>
    <w:rsid w:val="00F2047B"/>
    <w:rsid w:val="00F240BB"/>
    <w:rsid w:val="00F3394B"/>
    <w:rsid w:val="00F45B5C"/>
    <w:rsid w:val="00F540A7"/>
    <w:rsid w:val="00F54E6C"/>
    <w:rsid w:val="00F57FED"/>
    <w:rsid w:val="00F705F8"/>
    <w:rsid w:val="00F8372B"/>
    <w:rsid w:val="00F9579E"/>
    <w:rsid w:val="00FA3655"/>
    <w:rsid w:val="00FA57DB"/>
    <w:rsid w:val="00FC4948"/>
    <w:rsid w:val="00FF5C7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1223BCFF"/>
  <w15:docId w15:val="{24EA282A-6582-40E8-9676-920FABF8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uiPriority w:val="99"/>
    <w:rsid w:val="00306CA2"/>
    <w:rPr>
      <w:rFonts w:ascii="Arial" w:hAnsi="Arial"/>
      <w:szCs w:val="24"/>
      <w:lang w:val="en-US" w:eastAsia="en-US"/>
    </w:rPr>
  </w:style>
  <w:style w:type="paragraph" w:styleId="Navadensplet">
    <w:name w:val="Normal (Web)"/>
    <w:basedOn w:val="Navaden"/>
    <w:uiPriority w:val="99"/>
    <w:unhideWhenUsed/>
    <w:rsid w:val="009B1333"/>
    <w:pPr>
      <w:spacing w:after="210" w:line="240" w:lineRule="auto"/>
    </w:pPr>
    <w:rPr>
      <w:rFonts w:ascii="Times New Roman" w:hAnsi="Times New Roman"/>
      <w:color w:val="333333"/>
      <w:sz w:val="18"/>
      <w:szCs w:val="18"/>
      <w:lang w:val="sl-SI" w:eastAsia="sl-SI"/>
    </w:rPr>
  </w:style>
  <w:style w:type="paragraph" w:styleId="Besedilooblaka">
    <w:name w:val="Balloon Text"/>
    <w:basedOn w:val="Navaden"/>
    <w:link w:val="BesedilooblakaZnak"/>
    <w:rsid w:val="00822702"/>
    <w:pPr>
      <w:spacing w:line="240" w:lineRule="auto"/>
    </w:pPr>
    <w:rPr>
      <w:rFonts w:ascii="Tahoma" w:hAnsi="Tahoma" w:cs="Tahoma"/>
      <w:sz w:val="16"/>
      <w:szCs w:val="16"/>
    </w:rPr>
  </w:style>
  <w:style w:type="character" w:customStyle="1" w:styleId="BesedilooblakaZnak">
    <w:name w:val="Besedilo oblačka Znak"/>
    <w:link w:val="Besedilooblaka"/>
    <w:rsid w:val="00822702"/>
    <w:rPr>
      <w:rFonts w:ascii="Tahoma" w:hAnsi="Tahoma" w:cs="Tahoma"/>
      <w:sz w:val="16"/>
      <w:szCs w:val="16"/>
      <w:lang w:val="en-US" w:eastAsia="en-US"/>
    </w:rPr>
  </w:style>
  <w:style w:type="paragraph" w:styleId="Napis">
    <w:name w:val="caption"/>
    <w:basedOn w:val="Navaden"/>
    <w:next w:val="Navaden"/>
    <w:qFormat/>
    <w:rsid w:val="00927FE9"/>
    <w:pPr>
      <w:spacing w:before="120" w:after="120" w:line="240" w:lineRule="auto"/>
    </w:pPr>
    <w:rPr>
      <w:rFonts w:ascii="Times New Roman" w:hAnsi="Times New Roman"/>
      <w:b/>
      <w:sz w:val="24"/>
      <w:szCs w:val="20"/>
      <w:lang w:val="sl-SI" w:eastAsia="sl-SI"/>
    </w:rPr>
  </w:style>
  <w:style w:type="paragraph" w:styleId="Telobesedila">
    <w:name w:val="Body Text"/>
    <w:basedOn w:val="Navaden"/>
    <w:link w:val="TelobesedilaZnak"/>
    <w:rsid w:val="00927FE9"/>
    <w:pPr>
      <w:spacing w:line="240" w:lineRule="auto"/>
      <w:jc w:val="both"/>
    </w:pPr>
    <w:rPr>
      <w:rFonts w:ascii="Times New Roman" w:hAnsi="Times New Roman"/>
      <w:sz w:val="24"/>
      <w:szCs w:val="20"/>
      <w:lang w:val="sl-SI" w:eastAsia="sl-SI"/>
    </w:rPr>
  </w:style>
  <w:style w:type="character" w:customStyle="1" w:styleId="TelobesedilaZnak">
    <w:name w:val="Telo besedila Znak"/>
    <w:link w:val="Telobesedila"/>
    <w:rsid w:val="00927FE9"/>
    <w:rPr>
      <w:sz w:val="24"/>
    </w:rPr>
  </w:style>
  <w:style w:type="character" w:styleId="Pripombasklic">
    <w:name w:val="annotation reference"/>
    <w:uiPriority w:val="99"/>
    <w:unhideWhenUsed/>
    <w:rsid w:val="009C038F"/>
    <w:rPr>
      <w:sz w:val="16"/>
      <w:szCs w:val="16"/>
    </w:rPr>
  </w:style>
  <w:style w:type="paragraph" w:styleId="Pripombabesedilo">
    <w:name w:val="annotation text"/>
    <w:basedOn w:val="Navaden"/>
    <w:link w:val="PripombabesediloZnak"/>
    <w:uiPriority w:val="99"/>
    <w:unhideWhenUsed/>
    <w:rsid w:val="009C038F"/>
    <w:rPr>
      <w:szCs w:val="20"/>
    </w:rPr>
  </w:style>
  <w:style w:type="character" w:customStyle="1" w:styleId="PripombabesediloZnak">
    <w:name w:val="Pripomba – besedilo Znak"/>
    <w:link w:val="Pripombabesedilo"/>
    <w:uiPriority w:val="99"/>
    <w:rsid w:val="009C038F"/>
    <w:rPr>
      <w:rFonts w:ascii="Arial" w:hAnsi="Arial"/>
      <w:lang w:val="en-US" w:eastAsia="en-US"/>
    </w:rPr>
  </w:style>
  <w:style w:type="paragraph" w:styleId="Zadevapripombe">
    <w:name w:val="annotation subject"/>
    <w:basedOn w:val="Pripombabesedilo"/>
    <w:next w:val="Pripombabesedilo"/>
    <w:link w:val="ZadevapripombeZnak"/>
    <w:rsid w:val="009C038F"/>
    <w:rPr>
      <w:b/>
      <w:bCs/>
    </w:rPr>
  </w:style>
  <w:style w:type="character" w:customStyle="1" w:styleId="ZadevapripombeZnak">
    <w:name w:val="Zadeva pripombe Znak"/>
    <w:link w:val="Zadevapripombe"/>
    <w:rsid w:val="009C038F"/>
    <w:rPr>
      <w:rFonts w:ascii="Arial" w:hAnsi="Arial"/>
      <w:b/>
      <w:bCs/>
      <w:lang w:val="en-US" w:eastAsia="en-US"/>
    </w:rPr>
  </w:style>
  <w:style w:type="table" w:customStyle="1" w:styleId="Tabelamrea1">
    <w:name w:val="Tabela – mreža1"/>
    <w:basedOn w:val="Navadnatabela"/>
    <w:next w:val="Tabelamrea"/>
    <w:rsid w:val="009C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935153"/>
    <w:pPr>
      <w:spacing w:after="200" w:line="276" w:lineRule="auto"/>
    </w:pPr>
    <w:rPr>
      <w:rFonts w:ascii="Calibri" w:eastAsia="Calibri" w:hAnsi="Calibri"/>
      <w:szCs w:val="20"/>
      <w:lang w:val="sl-SI"/>
    </w:rPr>
  </w:style>
  <w:style w:type="character" w:customStyle="1" w:styleId="Sprotnaopomba-besediloZnak">
    <w:name w:val="Sprotna opomba - besedilo Znak"/>
    <w:link w:val="Sprotnaopomba-besedilo"/>
    <w:uiPriority w:val="99"/>
    <w:rsid w:val="00935153"/>
    <w:rPr>
      <w:rFonts w:ascii="Calibri" w:eastAsia="Calibri" w:hAnsi="Calibri"/>
      <w:lang w:eastAsia="en-US"/>
    </w:rPr>
  </w:style>
  <w:style w:type="character" w:styleId="Sprotnaopomba-sklic">
    <w:name w:val="footnote reference"/>
    <w:uiPriority w:val="99"/>
    <w:rsid w:val="00935153"/>
    <w:rPr>
      <w:vertAlign w:val="superscript"/>
    </w:rPr>
  </w:style>
  <w:style w:type="paragraph" w:customStyle="1" w:styleId="ZnakZnakZnakZnakZnakZnakZnakZnak1">
    <w:name w:val="Znak Znak Znak Znak Znak Znak Znak Znak1"/>
    <w:basedOn w:val="Navaden"/>
    <w:rsid w:val="009751D3"/>
    <w:pPr>
      <w:spacing w:after="160" w:line="240" w:lineRule="exact"/>
    </w:pPr>
    <w:rPr>
      <w:rFonts w:ascii="Tahoma" w:hAnsi="Tahoma" w:cs="Tahoma"/>
      <w:color w:val="222222"/>
      <w:szCs w:val="20"/>
    </w:rPr>
  </w:style>
  <w:style w:type="paragraph" w:styleId="Odstavekseznama">
    <w:name w:val="List Paragraph"/>
    <w:basedOn w:val="Navaden"/>
    <w:link w:val="OdstavekseznamaZnak"/>
    <w:uiPriority w:val="34"/>
    <w:qFormat/>
    <w:rsid w:val="009751D3"/>
    <w:pPr>
      <w:ind w:left="708"/>
    </w:pPr>
    <w:rPr>
      <w:lang w:val="sl-SI"/>
    </w:rPr>
  </w:style>
  <w:style w:type="character" w:customStyle="1" w:styleId="GlavaZnak">
    <w:name w:val="Glava Znak"/>
    <w:link w:val="Glava"/>
    <w:rsid w:val="004E5822"/>
    <w:rPr>
      <w:rFonts w:ascii="Arial" w:hAnsi="Arial"/>
      <w:szCs w:val="24"/>
      <w:lang w:val="en-US" w:eastAsia="en-US"/>
    </w:rPr>
  </w:style>
  <w:style w:type="paragraph" w:styleId="Revizija">
    <w:name w:val="Revision"/>
    <w:hidden/>
    <w:uiPriority w:val="99"/>
    <w:semiHidden/>
    <w:rsid w:val="00D40FEF"/>
    <w:rPr>
      <w:rFonts w:ascii="Arial" w:hAnsi="Arial"/>
      <w:szCs w:val="24"/>
      <w:lang w:val="en-US" w:eastAsia="en-US"/>
    </w:rPr>
  </w:style>
  <w:style w:type="paragraph" w:styleId="HTML-oblikovano">
    <w:name w:val="HTML Preformatted"/>
    <w:basedOn w:val="Navaden"/>
    <w:link w:val="HTML-oblikovanoZnak"/>
    <w:uiPriority w:val="99"/>
    <w:unhideWhenUsed/>
    <w:rsid w:val="00282C0C"/>
    <w:pPr>
      <w:spacing w:after="200" w:line="276" w:lineRule="auto"/>
    </w:pPr>
    <w:rPr>
      <w:rFonts w:ascii="Courier New" w:eastAsia="Calibri" w:hAnsi="Courier New" w:cs="Courier New"/>
      <w:szCs w:val="20"/>
      <w:lang w:val="sl-SI"/>
    </w:rPr>
  </w:style>
  <w:style w:type="character" w:customStyle="1" w:styleId="HTML-oblikovanoZnak">
    <w:name w:val="HTML-oblikovano Znak"/>
    <w:link w:val="HTML-oblikovano"/>
    <w:uiPriority w:val="99"/>
    <w:rsid w:val="00282C0C"/>
    <w:rPr>
      <w:rFonts w:ascii="Courier New" w:eastAsia="Calibri" w:hAnsi="Courier New" w:cs="Courier New"/>
      <w:lang w:eastAsia="en-US"/>
    </w:rPr>
  </w:style>
  <w:style w:type="character" w:customStyle="1" w:styleId="OdstavekseznamaZnak">
    <w:name w:val="Odstavek seznama Znak"/>
    <w:link w:val="Odstavekseznama"/>
    <w:uiPriority w:val="34"/>
    <w:qFormat/>
    <w:locked/>
    <w:rsid w:val="00282C0C"/>
    <w:rPr>
      <w:rFonts w:ascii="Arial" w:hAnsi="Arial"/>
      <w:szCs w:val="24"/>
      <w:lang w:eastAsia="en-US"/>
    </w:rPr>
  </w:style>
  <w:style w:type="character" w:customStyle="1" w:styleId="highlight">
    <w:name w:val="highlight"/>
    <w:basedOn w:val="Privzetapisavaodstavka"/>
    <w:rsid w:val="009E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56837">
      <w:bodyDiv w:val="1"/>
      <w:marLeft w:val="0"/>
      <w:marRight w:val="0"/>
      <w:marTop w:val="0"/>
      <w:marBottom w:val="0"/>
      <w:divBdr>
        <w:top w:val="none" w:sz="0" w:space="0" w:color="auto"/>
        <w:left w:val="none" w:sz="0" w:space="0" w:color="auto"/>
        <w:bottom w:val="none" w:sz="0" w:space="0" w:color="auto"/>
        <w:right w:val="none" w:sz="0" w:space="0" w:color="auto"/>
      </w:divBdr>
    </w:div>
    <w:div w:id="1773210242">
      <w:bodyDiv w:val="1"/>
      <w:marLeft w:val="0"/>
      <w:marRight w:val="0"/>
      <w:marTop w:val="0"/>
      <w:marBottom w:val="0"/>
      <w:divBdr>
        <w:top w:val="none" w:sz="0" w:space="0" w:color="auto"/>
        <w:left w:val="none" w:sz="0" w:space="0" w:color="auto"/>
        <w:bottom w:val="none" w:sz="0" w:space="0" w:color="auto"/>
        <w:right w:val="none" w:sz="0" w:space="0" w:color="auto"/>
      </w:divBdr>
      <w:divsChild>
        <w:div w:id="2023631597">
          <w:marLeft w:val="0"/>
          <w:marRight w:val="0"/>
          <w:marTop w:val="0"/>
          <w:marBottom w:val="0"/>
          <w:divBdr>
            <w:top w:val="none" w:sz="0" w:space="0" w:color="auto"/>
            <w:left w:val="none" w:sz="0" w:space="0" w:color="auto"/>
            <w:bottom w:val="none" w:sz="0" w:space="0" w:color="auto"/>
            <w:right w:val="none" w:sz="0" w:space="0" w:color="auto"/>
          </w:divBdr>
          <w:divsChild>
            <w:div w:id="207305358">
              <w:marLeft w:val="0"/>
              <w:marRight w:val="60"/>
              <w:marTop w:val="0"/>
              <w:marBottom w:val="0"/>
              <w:divBdr>
                <w:top w:val="none" w:sz="0" w:space="0" w:color="auto"/>
                <w:left w:val="none" w:sz="0" w:space="0" w:color="auto"/>
                <w:bottom w:val="none" w:sz="0" w:space="0" w:color="auto"/>
                <w:right w:val="none" w:sz="0" w:space="0" w:color="auto"/>
              </w:divBdr>
              <w:divsChild>
                <w:div w:id="2061634347">
                  <w:marLeft w:val="0"/>
                  <w:marRight w:val="0"/>
                  <w:marTop w:val="0"/>
                  <w:marBottom w:val="150"/>
                  <w:divBdr>
                    <w:top w:val="none" w:sz="0" w:space="0" w:color="auto"/>
                    <w:left w:val="none" w:sz="0" w:space="0" w:color="auto"/>
                    <w:bottom w:val="none" w:sz="0" w:space="0" w:color="auto"/>
                    <w:right w:val="none" w:sz="0" w:space="0" w:color="auto"/>
                  </w:divBdr>
                  <w:divsChild>
                    <w:div w:id="283272956">
                      <w:marLeft w:val="0"/>
                      <w:marRight w:val="0"/>
                      <w:marTop w:val="0"/>
                      <w:marBottom w:val="0"/>
                      <w:divBdr>
                        <w:top w:val="none" w:sz="0" w:space="0" w:color="auto"/>
                        <w:left w:val="none" w:sz="0" w:space="0" w:color="auto"/>
                        <w:bottom w:val="none" w:sz="0" w:space="0" w:color="auto"/>
                        <w:right w:val="none" w:sz="0" w:space="0" w:color="auto"/>
                      </w:divBdr>
                      <w:divsChild>
                        <w:div w:id="20893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resi\Desktop\CGP%20predloge\100_mini-zdra-dot-slo\Mini_zdra\Dire_zdra_eko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 xmlns="cba59d4e-6ee3-401e-aae8-7b4896b7b36d">2099-12-31T23:00:00+00:00</Do>
    <Kategorija1 xmlns="cba59d4e-6ee3-401e-aae8-7b4896b7b36d">Interni dokumenti</Kategorija1>
    <FriendlyName xmlns="cba59d4e-6ee3-401e-aae8-7b4896b7b36d">Priloga 2 - Sklep o začetku.doc</FriendlyName>
    <Datum_x0020_objave xmlns="cba59d4e-6ee3-401e-aae8-7b4896b7b36d">2016-10-06T22:00:00+00:00</Datum_x0020_objave>
    <InterniDokument xmlns="cba59d4e-6ee3-401e-aae8-7b4896b7b36d">121</InterniDokument>
    <Od xmlns="cba59d4e-6ee3-401e-aae8-7b4896b7b36d">2016-10-06T22:00:00+00:00</O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662FC92CA64C4383A4D1E923C7E1FF" ma:contentTypeVersion="13" ma:contentTypeDescription="Create a new document." ma:contentTypeScope="" ma:versionID="45b5079961700b9d425334b2c8319c11">
  <xsd:schema xmlns:xsd="http://www.w3.org/2001/XMLSchema" xmlns:xs="http://www.w3.org/2001/XMLSchema" xmlns:p="http://schemas.microsoft.com/office/2006/metadata/properties" xmlns:ns2="cba59d4e-6ee3-401e-aae8-7b4896b7b36d" xmlns:ns3="4c8facfd-b5e1-42b7-a1f5-53b131855db1" targetNamespace="http://schemas.microsoft.com/office/2006/metadata/properties" ma:root="true" ma:fieldsID="3df3ed10fff998be978b8ab854064581" ns2:_="" ns3:_="">
    <xsd:import namespace="cba59d4e-6ee3-401e-aae8-7b4896b7b36d"/>
    <xsd:import namespace="4c8facfd-b5e1-42b7-a1f5-53b131855db1"/>
    <xsd:element name="properties">
      <xsd:complexType>
        <xsd:sequence>
          <xsd:element name="documentManagement">
            <xsd:complexType>
              <xsd:all>
                <xsd:element ref="ns2:Od"/>
                <xsd:element ref="ns2:Do"/>
                <xsd:element ref="ns2:Kategorija1" minOccurs="0"/>
                <xsd:element ref="ns2:InterniDokument" minOccurs="0"/>
                <xsd:element ref="ns2:FriendlyName" minOccurs="0"/>
                <xsd:element ref="ns3:SharedWithUsers" minOccurs="0"/>
                <xsd:element ref="ns3:SharedWithDetail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59d4e-6ee3-401e-aae8-7b4896b7b36d" elementFormDefault="qualified">
    <xsd:import namespace="http://schemas.microsoft.com/office/2006/documentManagement/types"/>
    <xsd:import namespace="http://schemas.microsoft.com/office/infopath/2007/PartnerControls"/>
    <xsd:element name="Od" ma:index="8" ma:displayName="Od" ma:format="DateOnly" ma:internalName="Od">
      <xsd:simpleType>
        <xsd:restriction base="dms:DateTime"/>
      </xsd:simpleType>
    </xsd:element>
    <xsd:element name="Do" ma:index="9" ma:displayName="Do" ma:default="2100-01-01T00:00:00Z" ma:description="v primeru da datum 'Do' ni znan se samodejno vpiše vrednost 1.1.2100" ma:format="DateOnly" ma:internalName="Do">
      <xsd:simpleType>
        <xsd:restriction base="dms:DateTime"/>
      </xsd:simpleType>
    </xsd:element>
    <xsd:element name="Kategorija1" ma:index="10" nillable="true" ma:displayName="Kategorija 1" ma:format="Dropdown" ma:internalName="Kategorija1">
      <xsd:simpleType>
        <xsd:restriction base="dms:Choice">
          <xsd:enumeration value="Interni dokumenti"/>
        </xsd:restriction>
      </xsd:simpleType>
    </xsd:element>
    <xsd:element name="InterniDokument" ma:index="11" nillable="true" ma:displayName="Interni dokument" ma:indexed="true" ma:list="{3476493e-c514-456f-8c6b-1305b35b8932}" ma:internalName="InterniDokument" ma:readOnly="false" ma:showField="Title">
      <xsd:simpleType>
        <xsd:restriction base="dms:Lookup"/>
      </xsd:simpleType>
    </xsd:element>
    <xsd:element name="FriendlyName" ma:index="12" nillable="true" ma:displayName="FriendlyName" ma:description="" ma:internalName="FriendlyName">
      <xsd:simpleType>
        <xsd:restriction base="dms:Text">
          <xsd:maxLength value="255"/>
        </xsd:restriction>
      </xsd:simpleType>
    </xsd:element>
    <xsd:element name="Datum_x0020_objave" ma:index="15" nillable="true" ma:displayName="Datum objave" ma:default="[today]" ma:description="Kdaj se dokument prikaže na seznamu."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atotek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4FC9F-FF1F-4ECF-99C7-285D06B91112}">
  <ds:schemaRefs>
    <ds:schemaRef ds:uri="http://schemas.microsoft.com/sharepoint/v3/contenttype/forms"/>
  </ds:schemaRefs>
</ds:datastoreItem>
</file>

<file path=customXml/itemProps2.xml><?xml version="1.0" encoding="utf-8"?>
<ds:datastoreItem xmlns:ds="http://schemas.openxmlformats.org/officeDocument/2006/customXml" ds:itemID="{BAA97858-ED75-4812-89BD-F5972D86CC02}">
  <ds:schemaRefs>
    <ds:schemaRef ds:uri="http://schemas.openxmlformats.org/officeDocument/2006/bibliography"/>
  </ds:schemaRefs>
</ds:datastoreItem>
</file>

<file path=customXml/itemProps3.xml><?xml version="1.0" encoding="utf-8"?>
<ds:datastoreItem xmlns:ds="http://schemas.openxmlformats.org/officeDocument/2006/customXml" ds:itemID="{5E44CA41-B458-4924-9C2E-8E53B78602AA}">
  <ds:schemaRefs>
    <ds:schemaRef ds:uri="http://schemas.microsoft.com/office/2006/metadata/longProperties"/>
  </ds:schemaRefs>
</ds:datastoreItem>
</file>

<file path=customXml/itemProps4.xml><?xml version="1.0" encoding="utf-8"?>
<ds:datastoreItem xmlns:ds="http://schemas.openxmlformats.org/officeDocument/2006/customXml" ds:itemID="{892E87F3-9DB5-45D3-A291-9D7ACECFF128}">
  <ds:schemaRefs>
    <ds:schemaRef ds:uri="http://schemas.microsoft.com/office/2006/metadata/properties"/>
    <ds:schemaRef ds:uri="http://schemas.microsoft.com/office/infopath/2007/PartnerControls"/>
    <ds:schemaRef ds:uri="cba59d4e-6ee3-401e-aae8-7b4896b7b36d"/>
  </ds:schemaRefs>
</ds:datastoreItem>
</file>

<file path=customXml/itemProps5.xml><?xml version="1.0" encoding="utf-8"?>
<ds:datastoreItem xmlns:ds="http://schemas.openxmlformats.org/officeDocument/2006/customXml" ds:itemID="{EFFB58D0-3B11-4546-A1C4-BF8160B08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59d4e-6ee3-401e-aae8-7b4896b7b36d"/>
    <ds:schemaRef ds:uri="4c8facfd-b5e1-42b7-a1f5-53b131855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Dire_zdra_ekon</Template>
  <TotalTime>7</TotalTime>
  <Pages>8</Pages>
  <Words>2369</Words>
  <Characters>13505</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mstaresi</dc:creator>
  <cp:keywords/>
  <dc:description/>
  <cp:lastModifiedBy>Samo Mervar</cp:lastModifiedBy>
  <cp:revision>3</cp:revision>
  <cp:lastPrinted>2022-10-24T05:26:00Z</cp:lastPrinted>
  <dcterms:created xsi:type="dcterms:W3CDTF">2023-06-05T13:34:00Z</dcterms:created>
  <dcterms:modified xsi:type="dcterms:W3CDTF">2026-04-22T11:04:00Z</dcterms:modified>
</cp:coreProperties>
</file>