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95FE4" w14:textId="77777777" w:rsidR="00D03B24" w:rsidRPr="00445D88" w:rsidRDefault="00D03B24" w:rsidP="00D03B24">
      <w:pPr>
        <w:spacing w:after="0" w:line="360" w:lineRule="auto"/>
        <w:jc w:val="center"/>
        <w:rPr>
          <w:rFonts w:ascii="Arial" w:hAnsi="Arial" w:cs="Arial"/>
          <w:b/>
          <w:bCs/>
          <w:color w:val="000000" w:themeColor="text1"/>
          <w:sz w:val="20"/>
          <w:szCs w:val="20"/>
        </w:rPr>
      </w:pPr>
    </w:p>
    <w:p w14:paraId="68D09CCB" w14:textId="77777777" w:rsidR="00D03B24" w:rsidRPr="00445D88" w:rsidRDefault="00D03B24" w:rsidP="00D03B24">
      <w:pPr>
        <w:spacing w:after="0" w:line="360" w:lineRule="auto"/>
        <w:jc w:val="center"/>
        <w:rPr>
          <w:rFonts w:ascii="Arial" w:hAnsi="Arial" w:cs="Arial"/>
          <w:b/>
          <w:bCs/>
          <w:color w:val="000000" w:themeColor="text1"/>
          <w:sz w:val="20"/>
          <w:szCs w:val="20"/>
        </w:rPr>
      </w:pPr>
      <w:r w:rsidRPr="00445D88">
        <w:rPr>
          <w:rFonts w:ascii="Arial" w:hAnsi="Arial" w:cs="Arial"/>
          <w:b/>
          <w:bCs/>
          <w:noProof/>
          <w:color w:val="000000" w:themeColor="text1"/>
          <w:sz w:val="20"/>
          <w:szCs w:val="20"/>
        </w:rPr>
        <w:drawing>
          <wp:inline distT="0" distB="0" distL="0" distR="0" wp14:anchorId="41AFCE0F" wp14:editId="1080F98E">
            <wp:extent cx="2562225" cy="1209578"/>
            <wp:effectExtent l="0" t="0" r="0" b="0"/>
            <wp:docPr id="2" name="Slika 2" descr="Slika, ki vsebuje besede besedilo, zaslon, temno, nastavi&#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descr="Slika, ki vsebuje besede besedilo, zaslon, temno, nastavi&#10;&#10;Opis je samodejno ustvarjen"/>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74739" cy="1215486"/>
                    </a:xfrm>
                    <a:prstGeom prst="rect">
                      <a:avLst/>
                    </a:prstGeom>
                  </pic:spPr>
                </pic:pic>
              </a:graphicData>
            </a:graphic>
          </wp:inline>
        </w:drawing>
      </w:r>
    </w:p>
    <w:p w14:paraId="261C1853" w14:textId="77777777" w:rsidR="00D03B24" w:rsidRPr="00445D88" w:rsidRDefault="00D03B24" w:rsidP="00D03B24">
      <w:pPr>
        <w:spacing w:after="0" w:line="360" w:lineRule="auto"/>
        <w:jc w:val="center"/>
        <w:rPr>
          <w:rFonts w:ascii="Arial" w:hAnsi="Arial" w:cs="Arial"/>
          <w:b/>
          <w:bCs/>
          <w:color w:val="000000" w:themeColor="text1"/>
          <w:sz w:val="20"/>
          <w:szCs w:val="20"/>
        </w:rPr>
      </w:pPr>
    </w:p>
    <w:p w14:paraId="1EDDF64E" w14:textId="77777777" w:rsidR="00D03B24" w:rsidRPr="00445D88" w:rsidRDefault="00D03B24" w:rsidP="00D03B24">
      <w:pPr>
        <w:spacing w:after="0" w:line="360" w:lineRule="auto"/>
        <w:jc w:val="center"/>
        <w:rPr>
          <w:rFonts w:ascii="Arial" w:hAnsi="Arial" w:cs="Arial"/>
          <w:b/>
          <w:bCs/>
          <w:color w:val="000000" w:themeColor="text1"/>
          <w:sz w:val="20"/>
          <w:szCs w:val="20"/>
        </w:rPr>
      </w:pPr>
    </w:p>
    <w:p w14:paraId="443ED31F" w14:textId="77777777" w:rsidR="00D03B24" w:rsidRPr="00445D88" w:rsidRDefault="00D03B24" w:rsidP="00D03B24">
      <w:pPr>
        <w:spacing w:after="0" w:line="360" w:lineRule="auto"/>
        <w:jc w:val="center"/>
        <w:rPr>
          <w:rFonts w:ascii="Arial" w:hAnsi="Arial" w:cs="Arial"/>
          <w:b/>
          <w:bCs/>
          <w:color w:val="000000" w:themeColor="text1"/>
          <w:sz w:val="20"/>
          <w:szCs w:val="20"/>
        </w:rPr>
      </w:pPr>
    </w:p>
    <w:p w14:paraId="39361C5C" w14:textId="77777777" w:rsidR="00D03B24" w:rsidRPr="00445D88" w:rsidRDefault="00D03B24" w:rsidP="00D03B24">
      <w:pPr>
        <w:spacing w:after="0" w:line="360" w:lineRule="auto"/>
        <w:jc w:val="center"/>
        <w:rPr>
          <w:rFonts w:ascii="Arial" w:hAnsi="Arial" w:cs="Arial"/>
          <w:b/>
          <w:bCs/>
          <w:color w:val="000000" w:themeColor="text1"/>
          <w:sz w:val="20"/>
          <w:szCs w:val="20"/>
        </w:rPr>
      </w:pPr>
    </w:p>
    <w:p w14:paraId="6BEAD5ED" w14:textId="77777777" w:rsidR="00D03B24" w:rsidRPr="00445D88" w:rsidRDefault="00D03B24" w:rsidP="00D03B24">
      <w:pPr>
        <w:spacing w:after="0" w:line="360" w:lineRule="auto"/>
        <w:jc w:val="center"/>
        <w:rPr>
          <w:rFonts w:ascii="Arial" w:hAnsi="Arial" w:cs="Arial"/>
          <w:b/>
          <w:bCs/>
          <w:color w:val="000000" w:themeColor="text1"/>
          <w:sz w:val="20"/>
          <w:szCs w:val="20"/>
        </w:rPr>
      </w:pPr>
    </w:p>
    <w:p w14:paraId="2B1DE381" w14:textId="77777777" w:rsidR="00D03B24" w:rsidRPr="00445D88" w:rsidRDefault="00D03B24" w:rsidP="00D03B24">
      <w:pPr>
        <w:spacing w:after="0" w:line="360" w:lineRule="auto"/>
        <w:jc w:val="center"/>
        <w:rPr>
          <w:rFonts w:ascii="Arial" w:hAnsi="Arial" w:cs="Arial"/>
          <w:b/>
          <w:bCs/>
          <w:color w:val="000000" w:themeColor="text1"/>
          <w:sz w:val="20"/>
          <w:szCs w:val="20"/>
        </w:rPr>
      </w:pPr>
    </w:p>
    <w:p w14:paraId="34AD8FD3" w14:textId="77777777" w:rsidR="00D03B24" w:rsidRPr="00445D88" w:rsidRDefault="00D03B24" w:rsidP="00D03B24">
      <w:pPr>
        <w:spacing w:after="0" w:line="360" w:lineRule="auto"/>
        <w:jc w:val="center"/>
        <w:rPr>
          <w:rFonts w:ascii="Arial" w:hAnsi="Arial" w:cs="Arial"/>
          <w:b/>
          <w:bCs/>
          <w:color w:val="000000" w:themeColor="text1"/>
          <w:sz w:val="20"/>
          <w:szCs w:val="20"/>
        </w:rPr>
      </w:pPr>
    </w:p>
    <w:p w14:paraId="017361D4" w14:textId="77777777" w:rsidR="00D03B24" w:rsidRPr="00445D88" w:rsidRDefault="00D03B24" w:rsidP="00D03B24">
      <w:pPr>
        <w:spacing w:after="0" w:line="360" w:lineRule="auto"/>
        <w:jc w:val="center"/>
        <w:rPr>
          <w:rFonts w:ascii="Arial" w:hAnsi="Arial" w:cs="Arial"/>
          <w:b/>
          <w:bCs/>
          <w:color w:val="000000" w:themeColor="text1"/>
          <w:sz w:val="20"/>
          <w:szCs w:val="20"/>
        </w:rPr>
      </w:pPr>
    </w:p>
    <w:p w14:paraId="427CC321" w14:textId="77777777" w:rsidR="00D03B24" w:rsidRPr="00DF70DB" w:rsidRDefault="00D03B24" w:rsidP="00D03B24">
      <w:pPr>
        <w:spacing w:after="0" w:line="360" w:lineRule="auto"/>
        <w:jc w:val="center"/>
        <w:rPr>
          <w:rFonts w:ascii="Arial" w:hAnsi="Arial" w:cs="Arial"/>
          <w:b/>
          <w:bCs/>
          <w:color w:val="2E74B5" w:themeColor="accent5" w:themeShade="BF"/>
          <w:sz w:val="36"/>
          <w:szCs w:val="36"/>
        </w:rPr>
      </w:pPr>
      <w:r w:rsidRPr="00DF70DB">
        <w:rPr>
          <w:rFonts w:ascii="Arial" w:hAnsi="Arial" w:cs="Arial"/>
          <w:b/>
          <w:bCs/>
          <w:color w:val="2E74B5" w:themeColor="accent5" w:themeShade="BF"/>
          <w:sz w:val="36"/>
          <w:szCs w:val="36"/>
        </w:rPr>
        <w:t>Poročilo o spletni anketi »Vaše zadovoljstvo z zdravstveno obravnavo« za leto 2021</w:t>
      </w:r>
    </w:p>
    <w:p w14:paraId="47569CE9" w14:textId="77777777" w:rsidR="00D03B24" w:rsidRPr="00445D88" w:rsidRDefault="00D03B24" w:rsidP="00D03B24">
      <w:pPr>
        <w:spacing w:after="0" w:line="360" w:lineRule="auto"/>
        <w:jc w:val="center"/>
        <w:rPr>
          <w:rFonts w:ascii="Arial" w:hAnsi="Arial" w:cs="Arial"/>
          <w:b/>
          <w:bCs/>
          <w:color w:val="000000" w:themeColor="text1"/>
          <w:sz w:val="20"/>
          <w:szCs w:val="20"/>
        </w:rPr>
      </w:pPr>
    </w:p>
    <w:p w14:paraId="60CE665E" w14:textId="77777777" w:rsidR="00D03B24" w:rsidRPr="00445D88" w:rsidRDefault="00D03B24" w:rsidP="00D03B24">
      <w:pPr>
        <w:spacing w:after="0" w:line="360" w:lineRule="auto"/>
        <w:jc w:val="center"/>
        <w:rPr>
          <w:rFonts w:ascii="Arial" w:hAnsi="Arial" w:cs="Arial"/>
          <w:b/>
          <w:bCs/>
          <w:color w:val="000000" w:themeColor="text1"/>
          <w:sz w:val="20"/>
          <w:szCs w:val="20"/>
        </w:rPr>
      </w:pPr>
    </w:p>
    <w:p w14:paraId="693A082D" w14:textId="77777777" w:rsidR="00D03B24" w:rsidRPr="00445D88" w:rsidRDefault="00D03B24" w:rsidP="00D03B24">
      <w:pPr>
        <w:spacing w:after="0" w:line="360" w:lineRule="auto"/>
        <w:jc w:val="center"/>
        <w:rPr>
          <w:rFonts w:ascii="Arial" w:hAnsi="Arial" w:cs="Arial"/>
          <w:b/>
          <w:bCs/>
          <w:color w:val="000000" w:themeColor="text1"/>
          <w:sz w:val="20"/>
          <w:szCs w:val="20"/>
        </w:rPr>
      </w:pPr>
    </w:p>
    <w:p w14:paraId="725892FE" w14:textId="77777777" w:rsidR="00D03B24" w:rsidRPr="00445D88" w:rsidRDefault="00D03B24" w:rsidP="00D03B24">
      <w:pPr>
        <w:spacing w:after="0" w:line="360" w:lineRule="auto"/>
        <w:jc w:val="center"/>
        <w:rPr>
          <w:rFonts w:ascii="Arial" w:hAnsi="Arial" w:cs="Arial"/>
          <w:b/>
          <w:bCs/>
          <w:color w:val="000000" w:themeColor="text1"/>
          <w:sz w:val="20"/>
          <w:szCs w:val="20"/>
        </w:rPr>
      </w:pPr>
    </w:p>
    <w:p w14:paraId="4B0C02A6" w14:textId="77777777" w:rsidR="00D03B24" w:rsidRPr="00445D88" w:rsidRDefault="00D03B24" w:rsidP="00D03B24">
      <w:pPr>
        <w:spacing w:after="0" w:line="360" w:lineRule="auto"/>
        <w:jc w:val="center"/>
        <w:rPr>
          <w:rFonts w:ascii="Arial" w:hAnsi="Arial" w:cs="Arial"/>
          <w:b/>
          <w:bCs/>
          <w:color w:val="000000" w:themeColor="text1"/>
          <w:sz w:val="20"/>
          <w:szCs w:val="20"/>
        </w:rPr>
      </w:pPr>
    </w:p>
    <w:p w14:paraId="26CE7532" w14:textId="77777777" w:rsidR="00D03B24" w:rsidRPr="00445D88" w:rsidRDefault="00D03B24" w:rsidP="00D03B24">
      <w:pPr>
        <w:spacing w:after="0" w:line="360" w:lineRule="auto"/>
        <w:jc w:val="center"/>
        <w:rPr>
          <w:rFonts w:ascii="Arial" w:hAnsi="Arial" w:cs="Arial"/>
          <w:b/>
          <w:bCs/>
          <w:color w:val="000000" w:themeColor="text1"/>
          <w:sz w:val="20"/>
          <w:szCs w:val="20"/>
        </w:rPr>
      </w:pPr>
    </w:p>
    <w:p w14:paraId="5972BF4D" w14:textId="77777777" w:rsidR="00D03B24" w:rsidRPr="00445D88" w:rsidRDefault="00D03B24" w:rsidP="00D03B24">
      <w:pPr>
        <w:spacing w:after="0" w:line="360" w:lineRule="auto"/>
        <w:jc w:val="center"/>
        <w:rPr>
          <w:rFonts w:ascii="Arial" w:hAnsi="Arial" w:cs="Arial"/>
          <w:b/>
          <w:bCs/>
          <w:color w:val="000000" w:themeColor="text1"/>
          <w:sz w:val="20"/>
          <w:szCs w:val="20"/>
        </w:rPr>
      </w:pPr>
    </w:p>
    <w:p w14:paraId="2221D965" w14:textId="77777777" w:rsidR="00D03B24" w:rsidRPr="00445D88" w:rsidRDefault="00D03B24" w:rsidP="00D03B24">
      <w:pPr>
        <w:spacing w:after="0" w:line="360" w:lineRule="auto"/>
        <w:jc w:val="center"/>
        <w:rPr>
          <w:rFonts w:ascii="Arial" w:hAnsi="Arial" w:cs="Arial"/>
          <w:b/>
          <w:bCs/>
          <w:color w:val="000000" w:themeColor="text1"/>
          <w:sz w:val="20"/>
          <w:szCs w:val="20"/>
        </w:rPr>
      </w:pPr>
    </w:p>
    <w:p w14:paraId="079DCB2A" w14:textId="77777777" w:rsidR="00D03B24" w:rsidRPr="00445D88" w:rsidRDefault="00D03B24" w:rsidP="00D03B24">
      <w:pPr>
        <w:spacing w:after="0" w:line="360" w:lineRule="auto"/>
        <w:jc w:val="center"/>
        <w:rPr>
          <w:rFonts w:ascii="Arial" w:hAnsi="Arial" w:cs="Arial"/>
          <w:b/>
          <w:bCs/>
          <w:color w:val="000000" w:themeColor="text1"/>
          <w:sz w:val="20"/>
          <w:szCs w:val="20"/>
        </w:rPr>
      </w:pPr>
    </w:p>
    <w:p w14:paraId="4B87CB12" w14:textId="77777777" w:rsidR="00D03B24" w:rsidRPr="00445D88" w:rsidRDefault="00D03B24" w:rsidP="00D03B24">
      <w:pPr>
        <w:spacing w:after="0" w:line="360" w:lineRule="auto"/>
        <w:jc w:val="center"/>
        <w:rPr>
          <w:rFonts w:ascii="Arial" w:hAnsi="Arial" w:cs="Arial"/>
          <w:b/>
          <w:bCs/>
          <w:color w:val="000000" w:themeColor="text1"/>
          <w:sz w:val="20"/>
          <w:szCs w:val="20"/>
        </w:rPr>
      </w:pPr>
    </w:p>
    <w:p w14:paraId="33864FF3" w14:textId="77777777" w:rsidR="00D03B24" w:rsidRPr="00445D88" w:rsidRDefault="00D03B24" w:rsidP="00D03B24">
      <w:pPr>
        <w:spacing w:after="0" w:line="360" w:lineRule="auto"/>
        <w:jc w:val="center"/>
        <w:rPr>
          <w:rFonts w:ascii="Arial" w:hAnsi="Arial" w:cs="Arial"/>
          <w:b/>
          <w:bCs/>
          <w:color w:val="000000" w:themeColor="text1"/>
          <w:sz w:val="20"/>
          <w:szCs w:val="20"/>
        </w:rPr>
      </w:pPr>
    </w:p>
    <w:p w14:paraId="42B5F205" w14:textId="77777777" w:rsidR="00D03B24" w:rsidRPr="00445D88" w:rsidRDefault="00D03B24" w:rsidP="00D03B24">
      <w:pPr>
        <w:spacing w:after="0" w:line="360" w:lineRule="auto"/>
        <w:jc w:val="center"/>
        <w:rPr>
          <w:rFonts w:ascii="Arial" w:hAnsi="Arial" w:cs="Arial"/>
          <w:b/>
          <w:bCs/>
          <w:color w:val="000000" w:themeColor="text1"/>
          <w:sz w:val="20"/>
          <w:szCs w:val="20"/>
        </w:rPr>
      </w:pPr>
    </w:p>
    <w:p w14:paraId="5912945D" w14:textId="77777777" w:rsidR="00D03B24" w:rsidRPr="00445D88" w:rsidRDefault="00D03B24" w:rsidP="00D03B24">
      <w:pPr>
        <w:spacing w:after="0" w:line="360" w:lineRule="auto"/>
        <w:jc w:val="center"/>
        <w:rPr>
          <w:rFonts w:ascii="Arial" w:hAnsi="Arial" w:cs="Arial"/>
          <w:b/>
          <w:bCs/>
          <w:color w:val="000000" w:themeColor="text1"/>
          <w:sz w:val="20"/>
          <w:szCs w:val="20"/>
        </w:rPr>
      </w:pPr>
    </w:p>
    <w:p w14:paraId="38D298DD" w14:textId="77777777" w:rsidR="00D03B24" w:rsidRDefault="00D03B24" w:rsidP="00D03B24">
      <w:pPr>
        <w:spacing w:after="0" w:line="360" w:lineRule="auto"/>
        <w:rPr>
          <w:rFonts w:ascii="Arial" w:hAnsi="Arial" w:cs="Arial"/>
          <w:b/>
          <w:bCs/>
          <w:color w:val="000000" w:themeColor="text1"/>
          <w:sz w:val="20"/>
          <w:szCs w:val="20"/>
        </w:rPr>
      </w:pPr>
    </w:p>
    <w:p w14:paraId="023F3167" w14:textId="77777777" w:rsidR="00D03B24" w:rsidRDefault="00D03B24" w:rsidP="00D03B24">
      <w:pPr>
        <w:spacing w:after="0" w:line="360" w:lineRule="auto"/>
        <w:rPr>
          <w:rFonts w:ascii="Arial" w:hAnsi="Arial" w:cs="Arial"/>
          <w:b/>
          <w:bCs/>
          <w:color w:val="000000" w:themeColor="text1"/>
          <w:sz w:val="20"/>
          <w:szCs w:val="20"/>
        </w:rPr>
      </w:pPr>
    </w:p>
    <w:p w14:paraId="4D56EB19" w14:textId="77777777" w:rsidR="00D03B24" w:rsidRDefault="00D03B24" w:rsidP="00D03B24">
      <w:pPr>
        <w:spacing w:after="0" w:line="360" w:lineRule="auto"/>
        <w:rPr>
          <w:rFonts w:ascii="Arial" w:hAnsi="Arial" w:cs="Arial"/>
          <w:b/>
          <w:bCs/>
          <w:color w:val="000000" w:themeColor="text1"/>
          <w:sz w:val="20"/>
          <w:szCs w:val="20"/>
        </w:rPr>
      </w:pPr>
    </w:p>
    <w:p w14:paraId="1A85FE25" w14:textId="77777777" w:rsidR="00D03B24" w:rsidRDefault="00D03B24" w:rsidP="00D03B24">
      <w:pPr>
        <w:spacing w:after="0" w:line="360" w:lineRule="auto"/>
        <w:rPr>
          <w:rFonts w:ascii="Arial" w:hAnsi="Arial" w:cs="Arial"/>
          <w:b/>
          <w:bCs/>
          <w:color w:val="000000" w:themeColor="text1"/>
          <w:sz w:val="20"/>
          <w:szCs w:val="20"/>
        </w:rPr>
      </w:pPr>
    </w:p>
    <w:p w14:paraId="217396AD" w14:textId="77777777" w:rsidR="00D03B24" w:rsidRPr="00445D88" w:rsidRDefault="00D03B24" w:rsidP="00D03B24">
      <w:pPr>
        <w:spacing w:after="0" w:line="360" w:lineRule="auto"/>
        <w:rPr>
          <w:rFonts w:ascii="Arial" w:hAnsi="Arial" w:cs="Arial"/>
          <w:b/>
          <w:bCs/>
          <w:color w:val="000000" w:themeColor="text1"/>
          <w:sz w:val="20"/>
          <w:szCs w:val="20"/>
        </w:rPr>
      </w:pPr>
    </w:p>
    <w:p w14:paraId="6A683E64" w14:textId="77777777" w:rsidR="00D03B24" w:rsidRPr="00445D88" w:rsidRDefault="00D03B24" w:rsidP="00D03B24">
      <w:pPr>
        <w:spacing w:after="0" w:line="360" w:lineRule="auto"/>
        <w:jc w:val="center"/>
        <w:rPr>
          <w:rFonts w:ascii="Arial" w:hAnsi="Arial" w:cs="Arial"/>
          <w:b/>
          <w:bCs/>
          <w:color w:val="000000" w:themeColor="text1"/>
          <w:sz w:val="20"/>
          <w:szCs w:val="20"/>
        </w:rPr>
      </w:pPr>
    </w:p>
    <w:p w14:paraId="3C2E7079" w14:textId="77777777" w:rsidR="00D03B24" w:rsidRPr="00445D88" w:rsidRDefault="00D03B24" w:rsidP="00D03B24">
      <w:pPr>
        <w:spacing w:after="0" w:line="360" w:lineRule="auto"/>
        <w:jc w:val="center"/>
        <w:rPr>
          <w:rFonts w:ascii="Arial" w:hAnsi="Arial" w:cs="Arial"/>
          <w:b/>
          <w:bCs/>
          <w:color w:val="000000" w:themeColor="text1"/>
          <w:sz w:val="20"/>
          <w:szCs w:val="20"/>
        </w:rPr>
      </w:pPr>
    </w:p>
    <w:p w14:paraId="5C9DAC3F" w14:textId="77777777" w:rsidR="00D03B24" w:rsidRPr="00445D88" w:rsidRDefault="00D03B24" w:rsidP="00D03B24">
      <w:pPr>
        <w:spacing w:after="0" w:line="360" w:lineRule="auto"/>
        <w:jc w:val="center"/>
        <w:rPr>
          <w:rFonts w:ascii="Arial" w:hAnsi="Arial" w:cs="Arial"/>
          <w:b/>
          <w:bCs/>
          <w:color w:val="000000" w:themeColor="text1"/>
          <w:sz w:val="20"/>
          <w:szCs w:val="20"/>
        </w:rPr>
      </w:pPr>
    </w:p>
    <w:p w14:paraId="27E5C202" w14:textId="77777777" w:rsidR="00D03B24" w:rsidRPr="00840617" w:rsidRDefault="00D03B24" w:rsidP="00D03B24">
      <w:pPr>
        <w:spacing w:after="0" w:line="360" w:lineRule="auto"/>
        <w:jc w:val="center"/>
        <w:rPr>
          <w:rFonts w:ascii="Arial" w:hAnsi="Arial" w:cs="Arial"/>
          <w:color w:val="000000" w:themeColor="text1"/>
          <w:sz w:val="24"/>
          <w:szCs w:val="24"/>
        </w:rPr>
      </w:pPr>
      <w:r w:rsidRPr="00840617">
        <w:rPr>
          <w:rFonts w:ascii="Arial" w:hAnsi="Arial" w:cs="Arial"/>
          <w:color w:val="000000" w:themeColor="text1"/>
          <w:sz w:val="24"/>
          <w:szCs w:val="24"/>
        </w:rPr>
        <w:t>Ljubljana, 2022</w:t>
      </w:r>
    </w:p>
    <w:sdt>
      <w:sdtPr>
        <w:rPr>
          <w:rFonts w:ascii="Arial" w:eastAsiaTheme="minorHAnsi" w:hAnsi="Arial" w:cs="Arial"/>
          <w:b/>
          <w:bCs/>
          <w:noProof/>
          <w:color w:val="000000" w:themeColor="text1"/>
          <w:sz w:val="20"/>
          <w:szCs w:val="20"/>
          <w:lang w:val="en-US" w:eastAsia="en-US"/>
        </w:rPr>
        <w:id w:val="1223108463"/>
        <w:docPartObj>
          <w:docPartGallery w:val="Table of Contents"/>
          <w:docPartUnique/>
        </w:docPartObj>
      </w:sdtPr>
      <w:sdtEndPr>
        <w:rPr>
          <w:rFonts w:eastAsiaTheme="minorEastAsia"/>
          <w:color w:val="auto"/>
          <w:sz w:val="22"/>
          <w:szCs w:val="22"/>
          <w:lang w:val="sl-SI" w:eastAsia="sl-SI"/>
        </w:rPr>
      </w:sdtEndPr>
      <w:sdtContent>
        <w:p w14:paraId="34508764" w14:textId="77777777" w:rsidR="00D03B24" w:rsidRDefault="00D03B24" w:rsidP="00D03B24">
          <w:pPr>
            <w:pStyle w:val="NaslovTOC"/>
            <w:tabs>
              <w:tab w:val="left" w:pos="3544"/>
            </w:tabs>
            <w:spacing w:before="0"/>
            <w:jc w:val="center"/>
            <w:rPr>
              <w:rFonts w:ascii="Arial" w:hAnsi="Arial" w:cs="Arial"/>
              <w:b/>
              <w:bCs/>
              <w:color w:val="000000" w:themeColor="text1"/>
              <w:sz w:val="24"/>
              <w:szCs w:val="24"/>
            </w:rPr>
          </w:pPr>
          <w:r w:rsidRPr="00840617">
            <w:rPr>
              <w:rFonts w:ascii="Arial" w:hAnsi="Arial" w:cs="Arial"/>
              <w:b/>
              <w:bCs/>
              <w:color w:val="000000" w:themeColor="text1"/>
              <w:sz w:val="24"/>
              <w:szCs w:val="24"/>
            </w:rPr>
            <w:t>KAZALO VSEBINE</w:t>
          </w:r>
        </w:p>
        <w:p w14:paraId="1066D7CE" w14:textId="77777777" w:rsidR="00D03B24" w:rsidRPr="0094556A" w:rsidRDefault="00D03B24" w:rsidP="00D03B24">
          <w:pPr>
            <w:rPr>
              <w:lang w:eastAsia="sl-SI"/>
            </w:rPr>
          </w:pPr>
        </w:p>
        <w:p w14:paraId="5471B075" w14:textId="77777777" w:rsidR="00D03B24" w:rsidRDefault="00D03B24" w:rsidP="00D03B24">
          <w:pPr>
            <w:pStyle w:val="Kazalovsebine1"/>
            <w:rPr>
              <w:rFonts w:asciiTheme="minorHAnsi" w:hAnsiTheme="minorHAnsi" w:cstheme="minorBidi"/>
              <w:b w:val="0"/>
              <w:bCs w:val="0"/>
            </w:rPr>
          </w:pPr>
          <w:r w:rsidRPr="000A0983">
            <w:rPr>
              <w:color w:val="000000" w:themeColor="text1"/>
              <w:sz w:val="20"/>
              <w:szCs w:val="20"/>
            </w:rPr>
            <w:fldChar w:fldCharType="begin"/>
          </w:r>
          <w:r w:rsidRPr="000A0983">
            <w:rPr>
              <w:color w:val="000000" w:themeColor="text1"/>
              <w:sz w:val="20"/>
              <w:szCs w:val="20"/>
            </w:rPr>
            <w:instrText xml:space="preserve"> TOC \o "1-3" \h \z \u </w:instrText>
          </w:r>
          <w:r w:rsidRPr="000A0983">
            <w:rPr>
              <w:color w:val="000000" w:themeColor="text1"/>
              <w:sz w:val="20"/>
              <w:szCs w:val="20"/>
            </w:rPr>
            <w:fldChar w:fldCharType="separate"/>
          </w:r>
          <w:hyperlink w:anchor="_Toc100909590" w:history="1">
            <w:r w:rsidRPr="001B4CD7">
              <w:rPr>
                <w:rStyle w:val="Hiperpovezava"/>
              </w:rPr>
              <w:t>1 UVOD</w:t>
            </w:r>
            <w:r>
              <w:rPr>
                <w:webHidden/>
              </w:rPr>
              <w:tab/>
            </w:r>
            <w:r>
              <w:rPr>
                <w:webHidden/>
              </w:rPr>
              <w:fldChar w:fldCharType="begin"/>
            </w:r>
            <w:r>
              <w:rPr>
                <w:webHidden/>
              </w:rPr>
              <w:instrText xml:space="preserve"> PAGEREF _Toc100909590 \h </w:instrText>
            </w:r>
            <w:r>
              <w:rPr>
                <w:webHidden/>
              </w:rPr>
            </w:r>
            <w:r>
              <w:rPr>
                <w:webHidden/>
              </w:rPr>
              <w:fldChar w:fldCharType="separate"/>
            </w:r>
            <w:r>
              <w:rPr>
                <w:webHidden/>
              </w:rPr>
              <w:t>4</w:t>
            </w:r>
            <w:r>
              <w:rPr>
                <w:webHidden/>
              </w:rPr>
              <w:fldChar w:fldCharType="end"/>
            </w:r>
          </w:hyperlink>
        </w:p>
        <w:p w14:paraId="288B624E" w14:textId="77777777" w:rsidR="00D03B24" w:rsidRDefault="00D03B24" w:rsidP="00D03B24">
          <w:pPr>
            <w:pStyle w:val="Kazalovsebine1"/>
            <w:rPr>
              <w:rFonts w:asciiTheme="minorHAnsi" w:hAnsiTheme="minorHAnsi" w:cstheme="minorBidi"/>
              <w:b w:val="0"/>
              <w:bCs w:val="0"/>
            </w:rPr>
          </w:pPr>
          <w:hyperlink w:anchor="_Toc100909591" w:history="1">
            <w:r w:rsidRPr="001B4CD7">
              <w:rPr>
                <w:rStyle w:val="Hiperpovezava"/>
              </w:rPr>
              <w:t>2 REZULTATI ANKETE</w:t>
            </w:r>
            <w:r>
              <w:rPr>
                <w:webHidden/>
              </w:rPr>
              <w:tab/>
            </w:r>
            <w:r>
              <w:rPr>
                <w:webHidden/>
              </w:rPr>
              <w:fldChar w:fldCharType="begin"/>
            </w:r>
            <w:r>
              <w:rPr>
                <w:webHidden/>
              </w:rPr>
              <w:instrText xml:space="preserve"> PAGEREF _Toc100909591 \h </w:instrText>
            </w:r>
            <w:r>
              <w:rPr>
                <w:webHidden/>
              </w:rPr>
            </w:r>
            <w:r>
              <w:rPr>
                <w:webHidden/>
              </w:rPr>
              <w:fldChar w:fldCharType="separate"/>
            </w:r>
            <w:r>
              <w:rPr>
                <w:webHidden/>
              </w:rPr>
              <w:t>5</w:t>
            </w:r>
            <w:r>
              <w:rPr>
                <w:webHidden/>
              </w:rPr>
              <w:fldChar w:fldCharType="end"/>
            </w:r>
          </w:hyperlink>
        </w:p>
        <w:p w14:paraId="06471019" w14:textId="77777777" w:rsidR="00D03B24" w:rsidRPr="0027375E" w:rsidRDefault="00D03B24" w:rsidP="00D03B24">
          <w:pPr>
            <w:pStyle w:val="Kazalovsebine2"/>
            <w:tabs>
              <w:tab w:val="right" w:leader="dot" w:pos="9062"/>
            </w:tabs>
            <w:rPr>
              <w:rFonts w:cstheme="minorBidi"/>
              <w:noProof/>
            </w:rPr>
          </w:pPr>
          <w:hyperlink w:anchor="_Toc100909592" w:history="1">
            <w:r w:rsidRPr="0027375E">
              <w:rPr>
                <w:rStyle w:val="Hiperpovezava"/>
                <w:rFonts w:ascii="Arial" w:hAnsi="Arial" w:cs="Arial"/>
                <w:noProof/>
              </w:rPr>
              <w:t>2.1 Izpolnjevanje spletnega vprašalnika po mesecih</w:t>
            </w:r>
            <w:r w:rsidRPr="0027375E">
              <w:rPr>
                <w:noProof/>
                <w:webHidden/>
              </w:rPr>
              <w:tab/>
            </w:r>
            <w:r w:rsidRPr="0027375E">
              <w:rPr>
                <w:noProof/>
                <w:webHidden/>
              </w:rPr>
              <w:fldChar w:fldCharType="begin"/>
            </w:r>
            <w:r w:rsidRPr="0027375E">
              <w:rPr>
                <w:noProof/>
                <w:webHidden/>
              </w:rPr>
              <w:instrText xml:space="preserve"> PAGEREF _Toc100909592 \h </w:instrText>
            </w:r>
            <w:r w:rsidRPr="0027375E">
              <w:rPr>
                <w:noProof/>
                <w:webHidden/>
              </w:rPr>
            </w:r>
            <w:r w:rsidRPr="0027375E">
              <w:rPr>
                <w:noProof/>
                <w:webHidden/>
              </w:rPr>
              <w:fldChar w:fldCharType="separate"/>
            </w:r>
            <w:r>
              <w:rPr>
                <w:noProof/>
                <w:webHidden/>
              </w:rPr>
              <w:t>5</w:t>
            </w:r>
            <w:r w:rsidRPr="0027375E">
              <w:rPr>
                <w:noProof/>
                <w:webHidden/>
              </w:rPr>
              <w:fldChar w:fldCharType="end"/>
            </w:r>
          </w:hyperlink>
        </w:p>
        <w:p w14:paraId="6F4146AD" w14:textId="77777777" w:rsidR="00D03B24" w:rsidRPr="0027375E" w:rsidRDefault="00D03B24" w:rsidP="00D03B24">
          <w:pPr>
            <w:pStyle w:val="Kazalovsebine2"/>
            <w:tabs>
              <w:tab w:val="right" w:leader="dot" w:pos="9062"/>
            </w:tabs>
            <w:rPr>
              <w:rFonts w:cstheme="minorBidi"/>
              <w:noProof/>
            </w:rPr>
          </w:pPr>
          <w:hyperlink w:anchor="_Toc100909593" w:history="1">
            <w:r w:rsidRPr="0027375E">
              <w:rPr>
                <w:rStyle w:val="Hiperpovezava"/>
                <w:rFonts w:ascii="Arial" w:hAnsi="Arial" w:cs="Arial"/>
                <w:noProof/>
              </w:rPr>
              <w:t>2.2 Razvrstitev anketirancev po spolu</w:t>
            </w:r>
            <w:r w:rsidRPr="0027375E">
              <w:rPr>
                <w:noProof/>
                <w:webHidden/>
              </w:rPr>
              <w:tab/>
            </w:r>
            <w:r w:rsidRPr="0027375E">
              <w:rPr>
                <w:noProof/>
                <w:webHidden/>
              </w:rPr>
              <w:fldChar w:fldCharType="begin"/>
            </w:r>
            <w:r w:rsidRPr="0027375E">
              <w:rPr>
                <w:noProof/>
                <w:webHidden/>
              </w:rPr>
              <w:instrText xml:space="preserve"> PAGEREF _Toc100909593 \h </w:instrText>
            </w:r>
            <w:r w:rsidRPr="0027375E">
              <w:rPr>
                <w:noProof/>
                <w:webHidden/>
              </w:rPr>
            </w:r>
            <w:r w:rsidRPr="0027375E">
              <w:rPr>
                <w:noProof/>
                <w:webHidden/>
              </w:rPr>
              <w:fldChar w:fldCharType="separate"/>
            </w:r>
            <w:r>
              <w:rPr>
                <w:noProof/>
                <w:webHidden/>
              </w:rPr>
              <w:t>5</w:t>
            </w:r>
            <w:r w:rsidRPr="0027375E">
              <w:rPr>
                <w:noProof/>
                <w:webHidden/>
              </w:rPr>
              <w:fldChar w:fldCharType="end"/>
            </w:r>
          </w:hyperlink>
        </w:p>
        <w:p w14:paraId="36415282" w14:textId="77777777" w:rsidR="00D03B24" w:rsidRPr="0027375E" w:rsidRDefault="00D03B24" w:rsidP="00D03B24">
          <w:pPr>
            <w:pStyle w:val="Kazalovsebine2"/>
            <w:tabs>
              <w:tab w:val="right" w:leader="dot" w:pos="9062"/>
            </w:tabs>
            <w:rPr>
              <w:rFonts w:cstheme="minorBidi"/>
              <w:noProof/>
            </w:rPr>
          </w:pPr>
          <w:hyperlink w:anchor="_Toc100909594" w:history="1">
            <w:r w:rsidRPr="0027375E">
              <w:rPr>
                <w:rStyle w:val="Hiperpovezava"/>
                <w:rFonts w:ascii="Arial" w:hAnsi="Arial" w:cs="Arial"/>
                <w:noProof/>
              </w:rPr>
              <w:t>2.3 Razvrstitev anketirancev po starosti</w:t>
            </w:r>
            <w:r w:rsidRPr="0027375E">
              <w:rPr>
                <w:noProof/>
                <w:webHidden/>
              </w:rPr>
              <w:tab/>
            </w:r>
            <w:r w:rsidRPr="0027375E">
              <w:rPr>
                <w:noProof/>
                <w:webHidden/>
              </w:rPr>
              <w:fldChar w:fldCharType="begin"/>
            </w:r>
            <w:r w:rsidRPr="0027375E">
              <w:rPr>
                <w:noProof/>
                <w:webHidden/>
              </w:rPr>
              <w:instrText xml:space="preserve"> PAGEREF _Toc100909594 \h </w:instrText>
            </w:r>
            <w:r w:rsidRPr="0027375E">
              <w:rPr>
                <w:noProof/>
                <w:webHidden/>
              </w:rPr>
            </w:r>
            <w:r w:rsidRPr="0027375E">
              <w:rPr>
                <w:noProof/>
                <w:webHidden/>
              </w:rPr>
              <w:fldChar w:fldCharType="separate"/>
            </w:r>
            <w:r>
              <w:rPr>
                <w:noProof/>
                <w:webHidden/>
              </w:rPr>
              <w:t>6</w:t>
            </w:r>
            <w:r w:rsidRPr="0027375E">
              <w:rPr>
                <w:noProof/>
                <w:webHidden/>
              </w:rPr>
              <w:fldChar w:fldCharType="end"/>
            </w:r>
          </w:hyperlink>
        </w:p>
        <w:p w14:paraId="03072237" w14:textId="77777777" w:rsidR="00D03B24" w:rsidRPr="0027375E" w:rsidRDefault="00D03B24" w:rsidP="00D03B24">
          <w:pPr>
            <w:pStyle w:val="Kazalovsebine2"/>
            <w:tabs>
              <w:tab w:val="right" w:leader="dot" w:pos="9062"/>
            </w:tabs>
            <w:rPr>
              <w:rFonts w:cstheme="minorBidi"/>
              <w:noProof/>
            </w:rPr>
          </w:pPr>
          <w:hyperlink w:anchor="_Toc100909595" w:history="1">
            <w:r w:rsidRPr="0027375E">
              <w:rPr>
                <w:rStyle w:val="Hiperpovezava"/>
                <w:rFonts w:ascii="Arial" w:hAnsi="Arial" w:cs="Arial"/>
                <w:noProof/>
              </w:rPr>
              <w:t>2.4 Razvrstitev anketirancev po izobrazbi</w:t>
            </w:r>
            <w:r w:rsidRPr="0027375E">
              <w:rPr>
                <w:noProof/>
                <w:webHidden/>
              </w:rPr>
              <w:tab/>
            </w:r>
            <w:r w:rsidRPr="0027375E">
              <w:rPr>
                <w:noProof/>
                <w:webHidden/>
              </w:rPr>
              <w:fldChar w:fldCharType="begin"/>
            </w:r>
            <w:r w:rsidRPr="0027375E">
              <w:rPr>
                <w:noProof/>
                <w:webHidden/>
              </w:rPr>
              <w:instrText xml:space="preserve"> PAGEREF _Toc100909595 \h </w:instrText>
            </w:r>
            <w:r w:rsidRPr="0027375E">
              <w:rPr>
                <w:noProof/>
                <w:webHidden/>
              </w:rPr>
            </w:r>
            <w:r w:rsidRPr="0027375E">
              <w:rPr>
                <w:noProof/>
                <w:webHidden/>
              </w:rPr>
              <w:fldChar w:fldCharType="separate"/>
            </w:r>
            <w:r>
              <w:rPr>
                <w:noProof/>
                <w:webHidden/>
              </w:rPr>
              <w:t>7</w:t>
            </w:r>
            <w:r w:rsidRPr="0027375E">
              <w:rPr>
                <w:noProof/>
                <w:webHidden/>
              </w:rPr>
              <w:fldChar w:fldCharType="end"/>
            </w:r>
          </w:hyperlink>
        </w:p>
        <w:p w14:paraId="43B85B6B" w14:textId="77777777" w:rsidR="00D03B24" w:rsidRPr="0027375E" w:rsidRDefault="00D03B24" w:rsidP="00D03B24">
          <w:pPr>
            <w:pStyle w:val="Kazalovsebine2"/>
            <w:tabs>
              <w:tab w:val="right" w:leader="dot" w:pos="9062"/>
            </w:tabs>
            <w:rPr>
              <w:rFonts w:cstheme="minorBidi"/>
              <w:noProof/>
            </w:rPr>
          </w:pPr>
          <w:hyperlink w:anchor="_Toc100909596" w:history="1">
            <w:r w:rsidRPr="0027375E">
              <w:rPr>
                <w:rStyle w:val="Hiperpovezava"/>
                <w:rFonts w:ascii="Arial" w:hAnsi="Arial" w:cs="Arial"/>
                <w:noProof/>
              </w:rPr>
              <w:t>2.5 Identifikacija anketirancev</w:t>
            </w:r>
            <w:r w:rsidRPr="0027375E">
              <w:rPr>
                <w:noProof/>
                <w:webHidden/>
              </w:rPr>
              <w:tab/>
            </w:r>
            <w:r w:rsidRPr="0027375E">
              <w:rPr>
                <w:noProof/>
                <w:webHidden/>
              </w:rPr>
              <w:fldChar w:fldCharType="begin"/>
            </w:r>
            <w:r w:rsidRPr="0027375E">
              <w:rPr>
                <w:noProof/>
                <w:webHidden/>
              </w:rPr>
              <w:instrText xml:space="preserve"> PAGEREF _Toc100909596 \h </w:instrText>
            </w:r>
            <w:r w:rsidRPr="0027375E">
              <w:rPr>
                <w:noProof/>
                <w:webHidden/>
              </w:rPr>
            </w:r>
            <w:r w:rsidRPr="0027375E">
              <w:rPr>
                <w:noProof/>
                <w:webHidden/>
              </w:rPr>
              <w:fldChar w:fldCharType="separate"/>
            </w:r>
            <w:r>
              <w:rPr>
                <w:noProof/>
                <w:webHidden/>
              </w:rPr>
              <w:t>7</w:t>
            </w:r>
            <w:r w:rsidRPr="0027375E">
              <w:rPr>
                <w:noProof/>
                <w:webHidden/>
              </w:rPr>
              <w:fldChar w:fldCharType="end"/>
            </w:r>
          </w:hyperlink>
        </w:p>
        <w:p w14:paraId="1297DDA3" w14:textId="77777777" w:rsidR="00D03B24" w:rsidRPr="0027375E" w:rsidRDefault="00D03B24" w:rsidP="00D03B24">
          <w:pPr>
            <w:pStyle w:val="Kazalovsebine2"/>
            <w:tabs>
              <w:tab w:val="right" w:leader="dot" w:pos="9062"/>
            </w:tabs>
            <w:rPr>
              <w:rFonts w:cstheme="minorBidi"/>
              <w:noProof/>
            </w:rPr>
          </w:pPr>
          <w:hyperlink w:anchor="_Toc100909597" w:history="1">
            <w:r w:rsidRPr="0027375E">
              <w:rPr>
                <w:rStyle w:val="Hiperpovezava"/>
                <w:rFonts w:ascii="Arial" w:hAnsi="Arial" w:cs="Arial"/>
                <w:noProof/>
              </w:rPr>
              <w:t>2.6 Lokacija zdravstvene obravnave</w:t>
            </w:r>
            <w:r w:rsidRPr="0027375E">
              <w:rPr>
                <w:noProof/>
                <w:webHidden/>
              </w:rPr>
              <w:tab/>
            </w:r>
            <w:r w:rsidRPr="0027375E">
              <w:rPr>
                <w:noProof/>
                <w:webHidden/>
              </w:rPr>
              <w:fldChar w:fldCharType="begin"/>
            </w:r>
            <w:r w:rsidRPr="0027375E">
              <w:rPr>
                <w:noProof/>
                <w:webHidden/>
              </w:rPr>
              <w:instrText xml:space="preserve"> PAGEREF _Toc100909597 \h </w:instrText>
            </w:r>
            <w:r w:rsidRPr="0027375E">
              <w:rPr>
                <w:noProof/>
                <w:webHidden/>
              </w:rPr>
            </w:r>
            <w:r w:rsidRPr="0027375E">
              <w:rPr>
                <w:noProof/>
                <w:webHidden/>
              </w:rPr>
              <w:fldChar w:fldCharType="separate"/>
            </w:r>
            <w:r>
              <w:rPr>
                <w:noProof/>
                <w:webHidden/>
              </w:rPr>
              <w:t>8</w:t>
            </w:r>
            <w:r w:rsidRPr="0027375E">
              <w:rPr>
                <w:noProof/>
                <w:webHidden/>
              </w:rPr>
              <w:fldChar w:fldCharType="end"/>
            </w:r>
          </w:hyperlink>
        </w:p>
        <w:p w14:paraId="671E5E73" w14:textId="77777777" w:rsidR="00D03B24" w:rsidRPr="0027375E" w:rsidRDefault="00D03B24" w:rsidP="00D03B24">
          <w:pPr>
            <w:pStyle w:val="Kazalovsebine2"/>
            <w:tabs>
              <w:tab w:val="right" w:leader="dot" w:pos="9062"/>
            </w:tabs>
            <w:rPr>
              <w:rFonts w:cstheme="minorBidi"/>
              <w:noProof/>
            </w:rPr>
          </w:pPr>
          <w:hyperlink w:anchor="_Toc100909598" w:history="1">
            <w:r w:rsidRPr="0027375E">
              <w:rPr>
                <w:rStyle w:val="Hiperpovezava"/>
                <w:rFonts w:ascii="Arial" w:hAnsi="Arial" w:cs="Arial"/>
                <w:noProof/>
              </w:rPr>
              <w:t>2.7 Status izvajalca zdravstvenih storitev</w:t>
            </w:r>
            <w:r w:rsidRPr="0027375E">
              <w:rPr>
                <w:noProof/>
                <w:webHidden/>
              </w:rPr>
              <w:tab/>
            </w:r>
            <w:r w:rsidRPr="0027375E">
              <w:rPr>
                <w:noProof/>
                <w:webHidden/>
              </w:rPr>
              <w:fldChar w:fldCharType="begin"/>
            </w:r>
            <w:r w:rsidRPr="0027375E">
              <w:rPr>
                <w:noProof/>
                <w:webHidden/>
              </w:rPr>
              <w:instrText xml:space="preserve"> PAGEREF _Toc100909598 \h </w:instrText>
            </w:r>
            <w:r w:rsidRPr="0027375E">
              <w:rPr>
                <w:noProof/>
                <w:webHidden/>
              </w:rPr>
            </w:r>
            <w:r w:rsidRPr="0027375E">
              <w:rPr>
                <w:noProof/>
                <w:webHidden/>
              </w:rPr>
              <w:fldChar w:fldCharType="separate"/>
            </w:r>
            <w:r>
              <w:rPr>
                <w:noProof/>
                <w:webHidden/>
              </w:rPr>
              <w:t>8</w:t>
            </w:r>
            <w:r w:rsidRPr="0027375E">
              <w:rPr>
                <w:noProof/>
                <w:webHidden/>
              </w:rPr>
              <w:fldChar w:fldCharType="end"/>
            </w:r>
          </w:hyperlink>
        </w:p>
        <w:p w14:paraId="131A5060" w14:textId="77777777" w:rsidR="00D03B24" w:rsidRPr="0027375E" w:rsidRDefault="00D03B24" w:rsidP="00D03B24">
          <w:pPr>
            <w:pStyle w:val="Kazalovsebine2"/>
            <w:tabs>
              <w:tab w:val="right" w:leader="dot" w:pos="9062"/>
            </w:tabs>
            <w:rPr>
              <w:rFonts w:cstheme="minorBidi"/>
              <w:noProof/>
            </w:rPr>
          </w:pPr>
          <w:hyperlink w:anchor="_Toc100909599" w:history="1">
            <w:r w:rsidRPr="0027375E">
              <w:rPr>
                <w:rStyle w:val="Hiperpovezava"/>
                <w:rFonts w:ascii="Arial" w:hAnsi="Arial" w:cs="Arial"/>
                <w:noProof/>
              </w:rPr>
              <w:t>2.8 Ne/načrtovana zdravstvena obravnava</w:t>
            </w:r>
            <w:r w:rsidRPr="0027375E">
              <w:rPr>
                <w:noProof/>
                <w:webHidden/>
              </w:rPr>
              <w:tab/>
            </w:r>
            <w:r w:rsidRPr="0027375E">
              <w:rPr>
                <w:noProof/>
                <w:webHidden/>
              </w:rPr>
              <w:fldChar w:fldCharType="begin"/>
            </w:r>
            <w:r w:rsidRPr="0027375E">
              <w:rPr>
                <w:noProof/>
                <w:webHidden/>
              </w:rPr>
              <w:instrText xml:space="preserve"> PAGEREF _Toc100909599 \h </w:instrText>
            </w:r>
            <w:r w:rsidRPr="0027375E">
              <w:rPr>
                <w:noProof/>
                <w:webHidden/>
              </w:rPr>
            </w:r>
            <w:r w:rsidRPr="0027375E">
              <w:rPr>
                <w:noProof/>
                <w:webHidden/>
              </w:rPr>
              <w:fldChar w:fldCharType="separate"/>
            </w:r>
            <w:r>
              <w:rPr>
                <w:noProof/>
                <w:webHidden/>
              </w:rPr>
              <w:t>9</w:t>
            </w:r>
            <w:r w:rsidRPr="0027375E">
              <w:rPr>
                <w:noProof/>
                <w:webHidden/>
              </w:rPr>
              <w:fldChar w:fldCharType="end"/>
            </w:r>
          </w:hyperlink>
        </w:p>
        <w:p w14:paraId="738A2A3F" w14:textId="77777777" w:rsidR="00D03B24" w:rsidRPr="0027375E" w:rsidRDefault="00D03B24" w:rsidP="00D03B24">
          <w:pPr>
            <w:pStyle w:val="Kazalovsebine2"/>
            <w:tabs>
              <w:tab w:val="right" w:leader="dot" w:pos="9062"/>
            </w:tabs>
            <w:rPr>
              <w:rFonts w:cstheme="minorBidi"/>
              <w:noProof/>
            </w:rPr>
          </w:pPr>
          <w:hyperlink w:anchor="_Toc100909600" w:history="1">
            <w:r w:rsidRPr="0027375E">
              <w:rPr>
                <w:rStyle w:val="Hiperpovezava"/>
                <w:rFonts w:ascii="Arial" w:hAnsi="Arial" w:cs="Arial"/>
                <w:noProof/>
              </w:rPr>
              <w:t>2.9 Splošna ocena izvajalca</w:t>
            </w:r>
            <w:r w:rsidRPr="0027375E">
              <w:rPr>
                <w:rStyle w:val="Hiperpovezava"/>
                <w:noProof/>
              </w:rPr>
              <w:t xml:space="preserve"> </w:t>
            </w:r>
            <w:r w:rsidRPr="0027375E">
              <w:rPr>
                <w:rStyle w:val="Hiperpovezava"/>
                <w:rFonts w:ascii="Arial" w:hAnsi="Arial" w:cs="Arial"/>
                <w:noProof/>
              </w:rPr>
              <w:t>zdravstvenih storitev</w:t>
            </w:r>
            <w:r w:rsidRPr="0027375E">
              <w:rPr>
                <w:noProof/>
                <w:webHidden/>
              </w:rPr>
              <w:tab/>
            </w:r>
            <w:r w:rsidRPr="0027375E">
              <w:rPr>
                <w:noProof/>
                <w:webHidden/>
              </w:rPr>
              <w:fldChar w:fldCharType="begin"/>
            </w:r>
            <w:r w:rsidRPr="0027375E">
              <w:rPr>
                <w:noProof/>
                <w:webHidden/>
              </w:rPr>
              <w:instrText xml:space="preserve"> PAGEREF _Toc100909600 \h </w:instrText>
            </w:r>
            <w:r w:rsidRPr="0027375E">
              <w:rPr>
                <w:noProof/>
                <w:webHidden/>
              </w:rPr>
            </w:r>
            <w:r w:rsidRPr="0027375E">
              <w:rPr>
                <w:noProof/>
                <w:webHidden/>
              </w:rPr>
              <w:fldChar w:fldCharType="separate"/>
            </w:r>
            <w:r>
              <w:rPr>
                <w:noProof/>
                <w:webHidden/>
              </w:rPr>
              <w:t>10</w:t>
            </w:r>
            <w:r w:rsidRPr="0027375E">
              <w:rPr>
                <w:noProof/>
                <w:webHidden/>
              </w:rPr>
              <w:fldChar w:fldCharType="end"/>
            </w:r>
          </w:hyperlink>
        </w:p>
        <w:p w14:paraId="168395A5" w14:textId="77777777" w:rsidR="00D03B24" w:rsidRPr="0027375E" w:rsidRDefault="00D03B24" w:rsidP="00D03B24">
          <w:pPr>
            <w:pStyle w:val="Kazalovsebine2"/>
            <w:tabs>
              <w:tab w:val="right" w:leader="dot" w:pos="9062"/>
            </w:tabs>
            <w:rPr>
              <w:rFonts w:cstheme="minorBidi"/>
              <w:noProof/>
            </w:rPr>
          </w:pPr>
          <w:hyperlink w:anchor="_Toc100909601" w:history="1">
            <w:r w:rsidRPr="0027375E">
              <w:rPr>
                <w:rStyle w:val="Hiperpovezava"/>
                <w:rFonts w:ascii="Arial" w:hAnsi="Arial" w:cs="Arial"/>
                <w:noProof/>
              </w:rPr>
              <w:t>2.10 Ocena zdravstvene obravnave</w:t>
            </w:r>
            <w:r w:rsidRPr="0027375E">
              <w:rPr>
                <w:noProof/>
                <w:webHidden/>
              </w:rPr>
              <w:tab/>
            </w:r>
            <w:r w:rsidRPr="0027375E">
              <w:rPr>
                <w:noProof/>
                <w:webHidden/>
              </w:rPr>
              <w:fldChar w:fldCharType="begin"/>
            </w:r>
            <w:r w:rsidRPr="0027375E">
              <w:rPr>
                <w:noProof/>
                <w:webHidden/>
              </w:rPr>
              <w:instrText xml:space="preserve"> PAGEREF _Toc100909601 \h </w:instrText>
            </w:r>
            <w:r w:rsidRPr="0027375E">
              <w:rPr>
                <w:noProof/>
                <w:webHidden/>
              </w:rPr>
            </w:r>
            <w:r w:rsidRPr="0027375E">
              <w:rPr>
                <w:noProof/>
                <w:webHidden/>
              </w:rPr>
              <w:fldChar w:fldCharType="separate"/>
            </w:r>
            <w:r>
              <w:rPr>
                <w:noProof/>
                <w:webHidden/>
              </w:rPr>
              <w:t>10</w:t>
            </w:r>
            <w:r w:rsidRPr="0027375E">
              <w:rPr>
                <w:noProof/>
                <w:webHidden/>
              </w:rPr>
              <w:fldChar w:fldCharType="end"/>
            </w:r>
          </w:hyperlink>
        </w:p>
        <w:p w14:paraId="51109E00" w14:textId="77777777" w:rsidR="00D03B24" w:rsidRPr="0027375E" w:rsidRDefault="00D03B24" w:rsidP="00D03B24">
          <w:pPr>
            <w:pStyle w:val="Kazalovsebine2"/>
            <w:tabs>
              <w:tab w:val="right" w:leader="dot" w:pos="9062"/>
            </w:tabs>
            <w:rPr>
              <w:rFonts w:cstheme="minorBidi"/>
              <w:noProof/>
            </w:rPr>
          </w:pPr>
          <w:hyperlink w:anchor="_Toc100909602" w:history="1">
            <w:r w:rsidRPr="0027375E">
              <w:rPr>
                <w:rStyle w:val="Hiperpovezava"/>
                <w:rFonts w:ascii="Arial" w:hAnsi="Arial" w:cs="Arial"/>
                <w:noProof/>
              </w:rPr>
              <w:t>2.11 Čakalni čas (čas od prihoda v ustanovo do dejanske obravnave pri zdravstvenih delavcih)</w:t>
            </w:r>
            <w:r w:rsidRPr="0027375E">
              <w:rPr>
                <w:noProof/>
                <w:webHidden/>
              </w:rPr>
              <w:tab/>
            </w:r>
            <w:r w:rsidRPr="0027375E">
              <w:rPr>
                <w:noProof/>
                <w:webHidden/>
              </w:rPr>
              <w:fldChar w:fldCharType="begin"/>
            </w:r>
            <w:r w:rsidRPr="0027375E">
              <w:rPr>
                <w:noProof/>
                <w:webHidden/>
              </w:rPr>
              <w:instrText xml:space="preserve"> PAGEREF _Toc100909602 \h </w:instrText>
            </w:r>
            <w:r w:rsidRPr="0027375E">
              <w:rPr>
                <w:noProof/>
                <w:webHidden/>
              </w:rPr>
            </w:r>
            <w:r w:rsidRPr="0027375E">
              <w:rPr>
                <w:noProof/>
                <w:webHidden/>
              </w:rPr>
              <w:fldChar w:fldCharType="separate"/>
            </w:r>
            <w:r>
              <w:rPr>
                <w:noProof/>
                <w:webHidden/>
              </w:rPr>
              <w:t>11</w:t>
            </w:r>
            <w:r w:rsidRPr="0027375E">
              <w:rPr>
                <w:noProof/>
                <w:webHidden/>
              </w:rPr>
              <w:fldChar w:fldCharType="end"/>
            </w:r>
          </w:hyperlink>
        </w:p>
        <w:p w14:paraId="058A55A6" w14:textId="77777777" w:rsidR="00D03B24" w:rsidRPr="0027375E" w:rsidRDefault="00D03B24" w:rsidP="00D03B24">
          <w:pPr>
            <w:pStyle w:val="Kazalovsebine2"/>
            <w:tabs>
              <w:tab w:val="right" w:leader="dot" w:pos="9062"/>
            </w:tabs>
            <w:rPr>
              <w:rFonts w:cstheme="minorBidi"/>
              <w:noProof/>
            </w:rPr>
          </w:pPr>
          <w:hyperlink w:anchor="_Toc100909603" w:history="1">
            <w:r w:rsidRPr="0027375E">
              <w:rPr>
                <w:rStyle w:val="Hiperpovezava"/>
                <w:rFonts w:ascii="Arial" w:hAnsi="Arial" w:cs="Arial"/>
                <w:noProof/>
              </w:rPr>
              <w:t>2.12 Ocene zadovoljstva s 7 elementi kakovosti obravnave</w:t>
            </w:r>
            <w:r w:rsidRPr="0027375E">
              <w:rPr>
                <w:noProof/>
                <w:webHidden/>
              </w:rPr>
              <w:tab/>
            </w:r>
            <w:r w:rsidRPr="0027375E">
              <w:rPr>
                <w:noProof/>
                <w:webHidden/>
              </w:rPr>
              <w:fldChar w:fldCharType="begin"/>
            </w:r>
            <w:r w:rsidRPr="0027375E">
              <w:rPr>
                <w:noProof/>
                <w:webHidden/>
              </w:rPr>
              <w:instrText xml:space="preserve"> PAGEREF _Toc100909603 \h </w:instrText>
            </w:r>
            <w:r w:rsidRPr="0027375E">
              <w:rPr>
                <w:noProof/>
                <w:webHidden/>
              </w:rPr>
            </w:r>
            <w:r w:rsidRPr="0027375E">
              <w:rPr>
                <w:noProof/>
                <w:webHidden/>
              </w:rPr>
              <w:fldChar w:fldCharType="separate"/>
            </w:r>
            <w:r>
              <w:rPr>
                <w:noProof/>
                <w:webHidden/>
              </w:rPr>
              <w:t>12</w:t>
            </w:r>
            <w:r w:rsidRPr="0027375E">
              <w:rPr>
                <w:noProof/>
                <w:webHidden/>
              </w:rPr>
              <w:fldChar w:fldCharType="end"/>
            </w:r>
          </w:hyperlink>
        </w:p>
        <w:p w14:paraId="27046725" w14:textId="77777777" w:rsidR="00D03B24" w:rsidRPr="0027375E" w:rsidRDefault="00D03B24" w:rsidP="00D03B24">
          <w:pPr>
            <w:pStyle w:val="Kazalovsebine2"/>
            <w:tabs>
              <w:tab w:val="right" w:leader="dot" w:pos="9062"/>
            </w:tabs>
            <w:rPr>
              <w:rFonts w:cstheme="minorBidi"/>
              <w:noProof/>
            </w:rPr>
          </w:pPr>
          <w:hyperlink w:anchor="_Toc100909604" w:history="1">
            <w:r w:rsidRPr="0027375E">
              <w:rPr>
                <w:rStyle w:val="Hiperpovezava"/>
                <w:rFonts w:ascii="Arial" w:hAnsi="Arial" w:cs="Arial"/>
                <w:noProof/>
              </w:rPr>
              <w:t>2.13 Ocene zadovoljstva z 9 elementi kakovosti obravnave</w:t>
            </w:r>
            <w:r w:rsidRPr="0027375E">
              <w:rPr>
                <w:noProof/>
                <w:webHidden/>
              </w:rPr>
              <w:tab/>
            </w:r>
            <w:r w:rsidRPr="0027375E">
              <w:rPr>
                <w:noProof/>
                <w:webHidden/>
              </w:rPr>
              <w:fldChar w:fldCharType="begin"/>
            </w:r>
            <w:r w:rsidRPr="0027375E">
              <w:rPr>
                <w:noProof/>
                <w:webHidden/>
              </w:rPr>
              <w:instrText xml:space="preserve"> PAGEREF _Toc100909604 \h </w:instrText>
            </w:r>
            <w:r w:rsidRPr="0027375E">
              <w:rPr>
                <w:noProof/>
                <w:webHidden/>
              </w:rPr>
            </w:r>
            <w:r w:rsidRPr="0027375E">
              <w:rPr>
                <w:noProof/>
                <w:webHidden/>
              </w:rPr>
              <w:fldChar w:fldCharType="separate"/>
            </w:r>
            <w:r>
              <w:rPr>
                <w:noProof/>
                <w:webHidden/>
              </w:rPr>
              <w:t>12</w:t>
            </w:r>
            <w:r w:rsidRPr="0027375E">
              <w:rPr>
                <w:noProof/>
                <w:webHidden/>
              </w:rPr>
              <w:fldChar w:fldCharType="end"/>
            </w:r>
          </w:hyperlink>
        </w:p>
        <w:p w14:paraId="6EF5C5DD" w14:textId="77777777" w:rsidR="00D03B24" w:rsidRPr="0027375E" w:rsidRDefault="00D03B24" w:rsidP="00D03B24">
          <w:pPr>
            <w:pStyle w:val="Kazalovsebine2"/>
            <w:tabs>
              <w:tab w:val="right" w:leader="dot" w:pos="9062"/>
            </w:tabs>
            <w:rPr>
              <w:rFonts w:cstheme="minorBidi"/>
              <w:noProof/>
            </w:rPr>
          </w:pPr>
          <w:hyperlink w:anchor="_Toc100909605" w:history="1">
            <w:r w:rsidRPr="0027375E">
              <w:rPr>
                <w:rStyle w:val="Hiperpovezava"/>
                <w:rFonts w:ascii="Arial" w:hAnsi="Arial" w:cs="Arial"/>
                <w:noProof/>
              </w:rPr>
              <w:t>2.14 Pogostost koriščenja zdravstvenih storitev</w:t>
            </w:r>
            <w:r w:rsidRPr="0027375E">
              <w:rPr>
                <w:noProof/>
                <w:webHidden/>
              </w:rPr>
              <w:tab/>
            </w:r>
            <w:r w:rsidRPr="0027375E">
              <w:rPr>
                <w:noProof/>
                <w:webHidden/>
              </w:rPr>
              <w:fldChar w:fldCharType="begin"/>
            </w:r>
            <w:r w:rsidRPr="0027375E">
              <w:rPr>
                <w:noProof/>
                <w:webHidden/>
              </w:rPr>
              <w:instrText xml:space="preserve"> PAGEREF _Toc100909605 \h </w:instrText>
            </w:r>
            <w:r w:rsidRPr="0027375E">
              <w:rPr>
                <w:noProof/>
                <w:webHidden/>
              </w:rPr>
            </w:r>
            <w:r w:rsidRPr="0027375E">
              <w:rPr>
                <w:noProof/>
                <w:webHidden/>
              </w:rPr>
              <w:fldChar w:fldCharType="separate"/>
            </w:r>
            <w:r>
              <w:rPr>
                <w:noProof/>
                <w:webHidden/>
              </w:rPr>
              <w:t>13</w:t>
            </w:r>
            <w:r w:rsidRPr="0027375E">
              <w:rPr>
                <w:noProof/>
                <w:webHidden/>
              </w:rPr>
              <w:fldChar w:fldCharType="end"/>
            </w:r>
          </w:hyperlink>
        </w:p>
        <w:p w14:paraId="65B49DCD" w14:textId="77777777" w:rsidR="00D03B24" w:rsidRPr="0027375E" w:rsidRDefault="00D03B24" w:rsidP="00D03B24">
          <w:pPr>
            <w:pStyle w:val="Kazalovsebine2"/>
            <w:tabs>
              <w:tab w:val="right" w:leader="dot" w:pos="9062"/>
            </w:tabs>
            <w:rPr>
              <w:rFonts w:cstheme="minorBidi"/>
              <w:noProof/>
            </w:rPr>
          </w:pPr>
          <w:hyperlink w:anchor="_Toc100909606" w:history="1">
            <w:r w:rsidRPr="0027375E">
              <w:rPr>
                <w:rStyle w:val="Hiperpovezava"/>
                <w:rFonts w:ascii="Arial" w:hAnsi="Arial" w:cs="Arial"/>
                <w:noProof/>
              </w:rPr>
              <w:t>2.15 Ocena priložnosti za izboljšavo zdravstvene obravnave</w:t>
            </w:r>
            <w:r w:rsidRPr="0027375E">
              <w:rPr>
                <w:noProof/>
                <w:webHidden/>
              </w:rPr>
              <w:tab/>
            </w:r>
            <w:r w:rsidRPr="0027375E">
              <w:rPr>
                <w:noProof/>
                <w:webHidden/>
              </w:rPr>
              <w:fldChar w:fldCharType="begin"/>
            </w:r>
            <w:r w:rsidRPr="0027375E">
              <w:rPr>
                <w:noProof/>
                <w:webHidden/>
              </w:rPr>
              <w:instrText xml:space="preserve"> PAGEREF _Toc100909606 \h </w:instrText>
            </w:r>
            <w:r w:rsidRPr="0027375E">
              <w:rPr>
                <w:noProof/>
                <w:webHidden/>
              </w:rPr>
            </w:r>
            <w:r w:rsidRPr="0027375E">
              <w:rPr>
                <w:noProof/>
                <w:webHidden/>
              </w:rPr>
              <w:fldChar w:fldCharType="separate"/>
            </w:r>
            <w:r>
              <w:rPr>
                <w:noProof/>
                <w:webHidden/>
              </w:rPr>
              <w:t>14</w:t>
            </w:r>
            <w:r w:rsidRPr="0027375E">
              <w:rPr>
                <w:noProof/>
                <w:webHidden/>
              </w:rPr>
              <w:fldChar w:fldCharType="end"/>
            </w:r>
          </w:hyperlink>
        </w:p>
        <w:p w14:paraId="5D16BEAD" w14:textId="77777777" w:rsidR="00D03B24" w:rsidRDefault="00D03B24" w:rsidP="00D03B24">
          <w:pPr>
            <w:pStyle w:val="Kazalovsebine1"/>
            <w:rPr>
              <w:rFonts w:asciiTheme="minorHAnsi" w:hAnsiTheme="minorHAnsi" w:cstheme="minorBidi"/>
              <w:b w:val="0"/>
              <w:bCs w:val="0"/>
            </w:rPr>
          </w:pPr>
          <w:hyperlink w:anchor="_Toc100909607" w:history="1">
            <w:r w:rsidRPr="001B4CD7">
              <w:rPr>
                <w:rStyle w:val="Hiperpovezava"/>
              </w:rPr>
              <w:t>3 SKLEP</w:t>
            </w:r>
            <w:r>
              <w:rPr>
                <w:webHidden/>
              </w:rPr>
              <w:tab/>
            </w:r>
            <w:r>
              <w:rPr>
                <w:webHidden/>
              </w:rPr>
              <w:fldChar w:fldCharType="begin"/>
            </w:r>
            <w:r>
              <w:rPr>
                <w:webHidden/>
              </w:rPr>
              <w:instrText xml:space="preserve"> PAGEREF _Toc100909607 \h </w:instrText>
            </w:r>
            <w:r>
              <w:rPr>
                <w:webHidden/>
              </w:rPr>
            </w:r>
            <w:r>
              <w:rPr>
                <w:webHidden/>
              </w:rPr>
              <w:fldChar w:fldCharType="separate"/>
            </w:r>
            <w:r>
              <w:rPr>
                <w:webHidden/>
              </w:rPr>
              <w:t>17</w:t>
            </w:r>
            <w:r>
              <w:rPr>
                <w:webHidden/>
              </w:rPr>
              <w:fldChar w:fldCharType="end"/>
            </w:r>
          </w:hyperlink>
        </w:p>
        <w:p w14:paraId="4C9DE0B1" w14:textId="77777777" w:rsidR="00D03B24" w:rsidRPr="00954619" w:rsidRDefault="00D03B24" w:rsidP="00D03B24">
          <w:pPr>
            <w:pStyle w:val="Kazalovsebine1"/>
          </w:pPr>
          <w:r w:rsidRPr="000A0983">
            <w:fldChar w:fldCharType="end"/>
          </w:r>
        </w:p>
      </w:sdtContent>
    </w:sdt>
    <w:p w14:paraId="5FC1CB14" w14:textId="77777777" w:rsidR="00D03B24" w:rsidRDefault="00D03B24" w:rsidP="00D03B24">
      <w:pPr>
        <w:pStyle w:val="Kazaloslik"/>
        <w:tabs>
          <w:tab w:val="right" w:leader="dot" w:pos="9062"/>
        </w:tabs>
        <w:rPr>
          <w:rFonts w:ascii="Arial" w:hAnsi="Arial" w:cs="Arial"/>
          <w:b/>
          <w:bCs/>
          <w:color w:val="000000" w:themeColor="text1"/>
          <w:sz w:val="24"/>
          <w:szCs w:val="24"/>
        </w:rPr>
      </w:pPr>
    </w:p>
    <w:p w14:paraId="2898A3DF" w14:textId="77777777" w:rsidR="00D03B24" w:rsidRDefault="00D03B24" w:rsidP="00D03B24">
      <w:pPr>
        <w:pStyle w:val="Kazaloslik"/>
        <w:tabs>
          <w:tab w:val="right" w:leader="dot" w:pos="9062"/>
        </w:tabs>
        <w:rPr>
          <w:rFonts w:ascii="Arial" w:hAnsi="Arial" w:cs="Arial"/>
          <w:b/>
          <w:bCs/>
          <w:color w:val="000000" w:themeColor="text1"/>
          <w:sz w:val="24"/>
          <w:szCs w:val="24"/>
        </w:rPr>
      </w:pPr>
      <w:r>
        <w:rPr>
          <w:rFonts w:ascii="Arial" w:hAnsi="Arial" w:cs="Arial"/>
          <w:b/>
          <w:bCs/>
          <w:color w:val="000000" w:themeColor="text1"/>
          <w:sz w:val="24"/>
          <w:szCs w:val="24"/>
        </w:rPr>
        <w:t xml:space="preserve">Seznam </w:t>
      </w:r>
      <w:r w:rsidRPr="004F5DC3">
        <w:rPr>
          <w:rFonts w:ascii="Arial" w:hAnsi="Arial" w:cs="Arial"/>
          <w:b/>
          <w:bCs/>
          <w:color w:val="000000" w:themeColor="text1"/>
          <w:sz w:val="24"/>
          <w:szCs w:val="24"/>
        </w:rPr>
        <w:t>tabel</w:t>
      </w:r>
    </w:p>
    <w:p w14:paraId="02D3612E" w14:textId="77777777" w:rsidR="00D03B24" w:rsidRPr="0094556A" w:rsidRDefault="00D03B24" w:rsidP="00D03B24"/>
    <w:p w14:paraId="0243D9E9" w14:textId="77777777" w:rsidR="00D03B24" w:rsidRDefault="00D03B24" w:rsidP="00D03B24">
      <w:pPr>
        <w:pStyle w:val="Kazaloslik"/>
        <w:tabs>
          <w:tab w:val="right" w:leader="dot" w:pos="9062"/>
        </w:tabs>
        <w:rPr>
          <w:rFonts w:eastAsiaTheme="minorEastAsia"/>
          <w:noProof/>
          <w:lang w:eastAsia="sl-SI"/>
        </w:rPr>
      </w:pPr>
      <w:r w:rsidRPr="00445D88">
        <w:rPr>
          <w:rFonts w:ascii="Arial" w:hAnsi="Arial" w:cs="Arial"/>
          <w:b/>
          <w:bCs/>
          <w:color w:val="000000" w:themeColor="text1"/>
          <w:sz w:val="20"/>
          <w:szCs w:val="20"/>
        </w:rPr>
        <w:fldChar w:fldCharType="begin"/>
      </w:r>
      <w:r w:rsidRPr="00445D88">
        <w:rPr>
          <w:rFonts w:ascii="Arial" w:hAnsi="Arial" w:cs="Arial"/>
          <w:b/>
          <w:bCs/>
          <w:color w:val="000000" w:themeColor="text1"/>
          <w:sz w:val="20"/>
          <w:szCs w:val="20"/>
        </w:rPr>
        <w:instrText xml:space="preserve"> TOC \h \z \c "Tabela" </w:instrText>
      </w:r>
      <w:r w:rsidRPr="00445D88">
        <w:rPr>
          <w:rFonts w:ascii="Arial" w:hAnsi="Arial" w:cs="Arial"/>
          <w:b/>
          <w:bCs/>
          <w:color w:val="000000" w:themeColor="text1"/>
          <w:sz w:val="20"/>
          <w:szCs w:val="20"/>
        </w:rPr>
        <w:fldChar w:fldCharType="separate"/>
      </w:r>
      <w:hyperlink w:anchor="_Toc100909615" w:history="1">
        <w:r w:rsidRPr="007362EB">
          <w:rPr>
            <w:rStyle w:val="Hiperpovezava"/>
            <w:rFonts w:ascii="Arial" w:hAnsi="Arial" w:cs="Arial"/>
            <w:noProof/>
          </w:rPr>
          <w:t>Tabela 1: Število izpolnjenih vprašalnikov po posameznih mesecih.</w:t>
        </w:r>
        <w:r>
          <w:rPr>
            <w:noProof/>
            <w:webHidden/>
          </w:rPr>
          <w:tab/>
        </w:r>
        <w:r>
          <w:rPr>
            <w:noProof/>
            <w:webHidden/>
          </w:rPr>
          <w:fldChar w:fldCharType="begin"/>
        </w:r>
        <w:r>
          <w:rPr>
            <w:noProof/>
            <w:webHidden/>
          </w:rPr>
          <w:instrText xml:space="preserve"> PAGEREF _Toc100909615 \h </w:instrText>
        </w:r>
        <w:r>
          <w:rPr>
            <w:noProof/>
            <w:webHidden/>
          </w:rPr>
        </w:r>
        <w:r>
          <w:rPr>
            <w:noProof/>
            <w:webHidden/>
          </w:rPr>
          <w:fldChar w:fldCharType="separate"/>
        </w:r>
        <w:r>
          <w:rPr>
            <w:noProof/>
            <w:webHidden/>
          </w:rPr>
          <w:t>5</w:t>
        </w:r>
        <w:r>
          <w:rPr>
            <w:noProof/>
            <w:webHidden/>
          </w:rPr>
          <w:fldChar w:fldCharType="end"/>
        </w:r>
      </w:hyperlink>
    </w:p>
    <w:p w14:paraId="000B7BF8" w14:textId="77777777" w:rsidR="00D03B24" w:rsidRDefault="00D03B24" w:rsidP="00D03B24">
      <w:pPr>
        <w:pStyle w:val="Kazaloslik"/>
        <w:tabs>
          <w:tab w:val="right" w:leader="dot" w:pos="9062"/>
        </w:tabs>
        <w:rPr>
          <w:rFonts w:eastAsiaTheme="minorEastAsia"/>
          <w:noProof/>
          <w:lang w:eastAsia="sl-SI"/>
        </w:rPr>
      </w:pPr>
      <w:hyperlink w:anchor="_Toc100909616" w:history="1">
        <w:r w:rsidRPr="007362EB">
          <w:rPr>
            <w:rStyle w:val="Hiperpovezava"/>
            <w:rFonts w:ascii="Arial" w:hAnsi="Arial" w:cs="Arial"/>
            <w:noProof/>
          </w:rPr>
          <w:t>Tabela 2: Razvrstitev anketirancev po spolu.</w:t>
        </w:r>
        <w:r>
          <w:rPr>
            <w:noProof/>
            <w:webHidden/>
          </w:rPr>
          <w:tab/>
        </w:r>
        <w:r>
          <w:rPr>
            <w:noProof/>
            <w:webHidden/>
          </w:rPr>
          <w:fldChar w:fldCharType="begin"/>
        </w:r>
        <w:r>
          <w:rPr>
            <w:noProof/>
            <w:webHidden/>
          </w:rPr>
          <w:instrText xml:space="preserve"> PAGEREF _Toc100909616 \h </w:instrText>
        </w:r>
        <w:r>
          <w:rPr>
            <w:noProof/>
            <w:webHidden/>
          </w:rPr>
        </w:r>
        <w:r>
          <w:rPr>
            <w:noProof/>
            <w:webHidden/>
          </w:rPr>
          <w:fldChar w:fldCharType="separate"/>
        </w:r>
        <w:r>
          <w:rPr>
            <w:noProof/>
            <w:webHidden/>
          </w:rPr>
          <w:t>5</w:t>
        </w:r>
        <w:r>
          <w:rPr>
            <w:noProof/>
            <w:webHidden/>
          </w:rPr>
          <w:fldChar w:fldCharType="end"/>
        </w:r>
      </w:hyperlink>
    </w:p>
    <w:p w14:paraId="539F85AC" w14:textId="77777777" w:rsidR="00D03B24" w:rsidRDefault="00D03B24" w:rsidP="00D03B24">
      <w:pPr>
        <w:pStyle w:val="Kazaloslik"/>
        <w:tabs>
          <w:tab w:val="right" w:leader="dot" w:pos="9062"/>
        </w:tabs>
        <w:rPr>
          <w:rFonts w:eastAsiaTheme="minorEastAsia"/>
          <w:noProof/>
          <w:lang w:eastAsia="sl-SI"/>
        </w:rPr>
      </w:pPr>
      <w:hyperlink w:anchor="_Toc100909617" w:history="1">
        <w:r w:rsidRPr="007362EB">
          <w:rPr>
            <w:rStyle w:val="Hiperpovezava"/>
            <w:rFonts w:ascii="Arial" w:hAnsi="Arial" w:cs="Arial"/>
            <w:noProof/>
          </w:rPr>
          <w:t>Tabela 3: Razvrstitev anketirancev po starosti.</w:t>
        </w:r>
        <w:r>
          <w:rPr>
            <w:noProof/>
            <w:webHidden/>
          </w:rPr>
          <w:tab/>
        </w:r>
        <w:r>
          <w:rPr>
            <w:noProof/>
            <w:webHidden/>
          </w:rPr>
          <w:fldChar w:fldCharType="begin"/>
        </w:r>
        <w:r>
          <w:rPr>
            <w:noProof/>
            <w:webHidden/>
          </w:rPr>
          <w:instrText xml:space="preserve"> PAGEREF _Toc100909617 \h </w:instrText>
        </w:r>
        <w:r>
          <w:rPr>
            <w:noProof/>
            <w:webHidden/>
          </w:rPr>
        </w:r>
        <w:r>
          <w:rPr>
            <w:noProof/>
            <w:webHidden/>
          </w:rPr>
          <w:fldChar w:fldCharType="separate"/>
        </w:r>
        <w:r>
          <w:rPr>
            <w:noProof/>
            <w:webHidden/>
          </w:rPr>
          <w:t>6</w:t>
        </w:r>
        <w:r>
          <w:rPr>
            <w:noProof/>
            <w:webHidden/>
          </w:rPr>
          <w:fldChar w:fldCharType="end"/>
        </w:r>
      </w:hyperlink>
    </w:p>
    <w:p w14:paraId="29D7EC9F" w14:textId="77777777" w:rsidR="00D03B24" w:rsidRDefault="00D03B24" w:rsidP="00D03B24">
      <w:pPr>
        <w:pStyle w:val="Kazaloslik"/>
        <w:tabs>
          <w:tab w:val="right" w:leader="dot" w:pos="9062"/>
        </w:tabs>
        <w:rPr>
          <w:rFonts w:eastAsiaTheme="minorEastAsia"/>
          <w:noProof/>
          <w:lang w:eastAsia="sl-SI"/>
        </w:rPr>
      </w:pPr>
      <w:hyperlink w:anchor="_Toc100909618" w:history="1">
        <w:r w:rsidRPr="007362EB">
          <w:rPr>
            <w:rStyle w:val="Hiperpovezava"/>
            <w:rFonts w:ascii="Arial" w:hAnsi="Arial" w:cs="Arial"/>
            <w:noProof/>
          </w:rPr>
          <w:t>Tabela 4: Razvrstitev anketirancev po izobrazbi.</w:t>
        </w:r>
        <w:r>
          <w:rPr>
            <w:noProof/>
            <w:webHidden/>
          </w:rPr>
          <w:tab/>
        </w:r>
        <w:r>
          <w:rPr>
            <w:noProof/>
            <w:webHidden/>
          </w:rPr>
          <w:fldChar w:fldCharType="begin"/>
        </w:r>
        <w:r>
          <w:rPr>
            <w:noProof/>
            <w:webHidden/>
          </w:rPr>
          <w:instrText xml:space="preserve"> PAGEREF _Toc100909618 \h </w:instrText>
        </w:r>
        <w:r>
          <w:rPr>
            <w:noProof/>
            <w:webHidden/>
          </w:rPr>
        </w:r>
        <w:r>
          <w:rPr>
            <w:noProof/>
            <w:webHidden/>
          </w:rPr>
          <w:fldChar w:fldCharType="separate"/>
        </w:r>
        <w:r>
          <w:rPr>
            <w:noProof/>
            <w:webHidden/>
          </w:rPr>
          <w:t>7</w:t>
        </w:r>
        <w:r>
          <w:rPr>
            <w:noProof/>
            <w:webHidden/>
          </w:rPr>
          <w:fldChar w:fldCharType="end"/>
        </w:r>
      </w:hyperlink>
    </w:p>
    <w:p w14:paraId="5B9D4EA0" w14:textId="77777777" w:rsidR="00D03B24" w:rsidRDefault="00D03B24" w:rsidP="00D03B24">
      <w:pPr>
        <w:pStyle w:val="Kazaloslik"/>
        <w:tabs>
          <w:tab w:val="right" w:leader="dot" w:pos="9062"/>
        </w:tabs>
        <w:rPr>
          <w:rFonts w:eastAsiaTheme="minorEastAsia"/>
          <w:noProof/>
          <w:lang w:eastAsia="sl-SI"/>
        </w:rPr>
      </w:pPr>
      <w:hyperlink w:anchor="_Toc100909619" w:history="1">
        <w:r w:rsidRPr="007362EB">
          <w:rPr>
            <w:rStyle w:val="Hiperpovezava"/>
            <w:rFonts w:ascii="Arial" w:hAnsi="Arial" w:cs="Arial"/>
            <w:noProof/>
          </w:rPr>
          <w:t>Tabela 5: Identifikacija anketirancev.</w:t>
        </w:r>
        <w:r>
          <w:rPr>
            <w:noProof/>
            <w:webHidden/>
          </w:rPr>
          <w:tab/>
        </w:r>
        <w:r>
          <w:rPr>
            <w:noProof/>
            <w:webHidden/>
          </w:rPr>
          <w:fldChar w:fldCharType="begin"/>
        </w:r>
        <w:r>
          <w:rPr>
            <w:noProof/>
            <w:webHidden/>
          </w:rPr>
          <w:instrText xml:space="preserve"> PAGEREF _Toc100909619 \h </w:instrText>
        </w:r>
        <w:r>
          <w:rPr>
            <w:noProof/>
            <w:webHidden/>
          </w:rPr>
        </w:r>
        <w:r>
          <w:rPr>
            <w:noProof/>
            <w:webHidden/>
          </w:rPr>
          <w:fldChar w:fldCharType="separate"/>
        </w:r>
        <w:r>
          <w:rPr>
            <w:noProof/>
            <w:webHidden/>
          </w:rPr>
          <w:t>7</w:t>
        </w:r>
        <w:r>
          <w:rPr>
            <w:noProof/>
            <w:webHidden/>
          </w:rPr>
          <w:fldChar w:fldCharType="end"/>
        </w:r>
      </w:hyperlink>
    </w:p>
    <w:p w14:paraId="3CDE392D" w14:textId="77777777" w:rsidR="00D03B24" w:rsidRDefault="00D03B24" w:rsidP="00D03B24">
      <w:pPr>
        <w:pStyle w:val="Kazaloslik"/>
        <w:tabs>
          <w:tab w:val="right" w:leader="dot" w:pos="9062"/>
        </w:tabs>
        <w:rPr>
          <w:rFonts w:eastAsiaTheme="minorEastAsia"/>
          <w:noProof/>
          <w:lang w:eastAsia="sl-SI"/>
        </w:rPr>
      </w:pPr>
      <w:hyperlink w:anchor="_Toc100909620" w:history="1">
        <w:r w:rsidRPr="007362EB">
          <w:rPr>
            <w:rStyle w:val="Hiperpovezava"/>
            <w:rFonts w:ascii="Arial" w:hAnsi="Arial" w:cs="Arial"/>
            <w:noProof/>
          </w:rPr>
          <w:t>Tabela 6: Lokacija zdravstvene obravnave.</w:t>
        </w:r>
        <w:r>
          <w:rPr>
            <w:noProof/>
            <w:webHidden/>
          </w:rPr>
          <w:tab/>
        </w:r>
        <w:r>
          <w:rPr>
            <w:noProof/>
            <w:webHidden/>
          </w:rPr>
          <w:fldChar w:fldCharType="begin"/>
        </w:r>
        <w:r>
          <w:rPr>
            <w:noProof/>
            <w:webHidden/>
          </w:rPr>
          <w:instrText xml:space="preserve"> PAGEREF _Toc100909620 \h </w:instrText>
        </w:r>
        <w:r>
          <w:rPr>
            <w:noProof/>
            <w:webHidden/>
          </w:rPr>
        </w:r>
        <w:r>
          <w:rPr>
            <w:noProof/>
            <w:webHidden/>
          </w:rPr>
          <w:fldChar w:fldCharType="separate"/>
        </w:r>
        <w:r>
          <w:rPr>
            <w:noProof/>
            <w:webHidden/>
          </w:rPr>
          <w:t>8</w:t>
        </w:r>
        <w:r>
          <w:rPr>
            <w:noProof/>
            <w:webHidden/>
          </w:rPr>
          <w:fldChar w:fldCharType="end"/>
        </w:r>
      </w:hyperlink>
    </w:p>
    <w:p w14:paraId="34444026" w14:textId="77777777" w:rsidR="00D03B24" w:rsidRDefault="00D03B24" w:rsidP="00D03B24">
      <w:pPr>
        <w:pStyle w:val="Kazaloslik"/>
        <w:tabs>
          <w:tab w:val="right" w:leader="dot" w:pos="9062"/>
        </w:tabs>
        <w:rPr>
          <w:rFonts w:eastAsiaTheme="minorEastAsia"/>
          <w:noProof/>
          <w:lang w:eastAsia="sl-SI"/>
        </w:rPr>
      </w:pPr>
      <w:hyperlink w:anchor="_Toc100909621" w:history="1">
        <w:r w:rsidRPr="007362EB">
          <w:rPr>
            <w:rStyle w:val="Hiperpovezava"/>
            <w:rFonts w:ascii="Arial" w:hAnsi="Arial" w:cs="Arial"/>
            <w:noProof/>
          </w:rPr>
          <w:t>Tabela 7: Status izvajalca zdravstvenih storitev.</w:t>
        </w:r>
        <w:r>
          <w:rPr>
            <w:noProof/>
            <w:webHidden/>
          </w:rPr>
          <w:tab/>
        </w:r>
        <w:r>
          <w:rPr>
            <w:noProof/>
            <w:webHidden/>
          </w:rPr>
          <w:fldChar w:fldCharType="begin"/>
        </w:r>
        <w:r>
          <w:rPr>
            <w:noProof/>
            <w:webHidden/>
          </w:rPr>
          <w:instrText xml:space="preserve"> PAGEREF _Toc100909621 \h </w:instrText>
        </w:r>
        <w:r>
          <w:rPr>
            <w:noProof/>
            <w:webHidden/>
          </w:rPr>
        </w:r>
        <w:r>
          <w:rPr>
            <w:noProof/>
            <w:webHidden/>
          </w:rPr>
          <w:fldChar w:fldCharType="separate"/>
        </w:r>
        <w:r>
          <w:rPr>
            <w:noProof/>
            <w:webHidden/>
          </w:rPr>
          <w:t>9</w:t>
        </w:r>
        <w:r>
          <w:rPr>
            <w:noProof/>
            <w:webHidden/>
          </w:rPr>
          <w:fldChar w:fldCharType="end"/>
        </w:r>
      </w:hyperlink>
    </w:p>
    <w:p w14:paraId="395DD29D" w14:textId="77777777" w:rsidR="00D03B24" w:rsidRDefault="00D03B24" w:rsidP="00D03B24">
      <w:pPr>
        <w:pStyle w:val="Kazaloslik"/>
        <w:tabs>
          <w:tab w:val="right" w:leader="dot" w:pos="9062"/>
        </w:tabs>
        <w:rPr>
          <w:rFonts w:eastAsiaTheme="minorEastAsia"/>
          <w:noProof/>
          <w:lang w:eastAsia="sl-SI"/>
        </w:rPr>
      </w:pPr>
      <w:hyperlink w:anchor="_Toc100909622" w:history="1">
        <w:r w:rsidRPr="007362EB">
          <w:rPr>
            <w:rStyle w:val="Hiperpovezava"/>
            <w:rFonts w:ascii="Arial" w:hAnsi="Arial" w:cs="Arial"/>
            <w:noProof/>
          </w:rPr>
          <w:t>Tabela 8: Ne/načrtovana zdravstvena obravnava.</w:t>
        </w:r>
        <w:r>
          <w:rPr>
            <w:noProof/>
            <w:webHidden/>
          </w:rPr>
          <w:tab/>
        </w:r>
        <w:r>
          <w:rPr>
            <w:noProof/>
            <w:webHidden/>
          </w:rPr>
          <w:fldChar w:fldCharType="begin"/>
        </w:r>
        <w:r>
          <w:rPr>
            <w:noProof/>
            <w:webHidden/>
          </w:rPr>
          <w:instrText xml:space="preserve"> PAGEREF _Toc100909622 \h </w:instrText>
        </w:r>
        <w:r>
          <w:rPr>
            <w:noProof/>
            <w:webHidden/>
          </w:rPr>
        </w:r>
        <w:r>
          <w:rPr>
            <w:noProof/>
            <w:webHidden/>
          </w:rPr>
          <w:fldChar w:fldCharType="separate"/>
        </w:r>
        <w:r>
          <w:rPr>
            <w:noProof/>
            <w:webHidden/>
          </w:rPr>
          <w:t>9</w:t>
        </w:r>
        <w:r>
          <w:rPr>
            <w:noProof/>
            <w:webHidden/>
          </w:rPr>
          <w:fldChar w:fldCharType="end"/>
        </w:r>
      </w:hyperlink>
    </w:p>
    <w:p w14:paraId="5F659E96" w14:textId="77777777" w:rsidR="00D03B24" w:rsidRDefault="00D03B24" w:rsidP="00D03B24">
      <w:pPr>
        <w:pStyle w:val="Kazaloslik"/>
        <w:tabs>
          <w:tab w:val="right" w:leader="dot" w:pos="9062"/>
        </w:tabs>
        <w:rPr>
          <w:rFonts w:eastAsiaTheme="minorEastAsia"/>
          <w:noProof/>
          <w:lang w:eastAsia="sl-SI"/>
        </w:rPr>
      </w:pPr>
      <w:hyperlink w:anchor="_Toc100909623" w:history="1">
        <w:r w:rsidRPr="007362EB">
          <w:rPr>
            <w:rStyle w:val="Hiperpovezava"/>
            <w:rFonts w:ascii="Arial" w:hAnsi="Arial" w:cs="Arial"/>
            <w:noProof/>
          </w:rPr>
          <w:t>Tabela 9: Splošna ocena izvajalca zdravstvene dejavnosti.</w:t>
        </w:r>
        <w:r>
          <w:rPr>
            <w:noProof/>
            <w:webHidden/>
          </w:rPr>
          <w:tab/>
        </w:r>
        <w:r>
          <w:rPr>
            <w:noProof/>
            <w:webHidden/>
          </w:rPr>
          <w:fldChar w:fldCharType="begin"/>
        </w:r>
        <w:r>
          <w:rPr>
            <w:noProof/>
            <w:webHidden/>
          </w:rPr>
          <w:instrText xml:space="preserve"> PAGEREF _Toc100909623 \h </w:instrText>
        </w:r>
        <w:r>
          <w:rPr>
            <w:noProof/>
            <w:webHidden/>
          </w:rPr>
        </w:r>
        <w:r>
          <w:rPr>
            <w:noProof/>
            <w:webHidden/>
          </w:rPr>
          <w:fldChar w:fldCharType="separate"/>
        </w:r>
        <w:r>
          <w:rPr>
            <w:noProof/>
            <w:webHidden/>
          </w:rPr>
          <w:t>10</w:t>
        </w:r>
        <w:r>
          <w:rPr>
            <w:noProof/>
            <w:webHidden/>
          </w:rPr>
          <w:fldChar w:fldCharType="end"/>
        </w:r>
      </w:hyperlink>
    </w:p>
    <w:p w14:paraId="5881BA41" w14:textId="77777777" w:rsidR="00D03B24" w:rsidRDefault="00D03B24" w:rsidP="00D03B24">
      <w:pPr>
        <w:pStyle w:val="Kazaloslik"/>
        <w:tabs>
          <w:tab w:val="right" w:leader="dot" w:pos="9062"/>
        </w:tabs>
        <w:rPr>
          <w:rFonts w:eastAsiaTheme="minorEastAsia"/>
          <w:noProof/>
          <w:lang w:eastAsia="sl-SI"/>
        </w:rPr>
      </w:pPr>
      <w:hyperlink w:anchor="_Toc100909624" w:history="1">
        <w:r w:rsidRPr="007362EB">
          <w:rPr>
            <w:rStyle w:val="Hiperpovezava"/>
            <w:rFonts w:ascii="Arial" w:hAnsi="Arial" w:cs="Arial"/>
            <w:noProof/>
          </w:rPr>
          <w:t>Tabela 10: Ocena zdravstvene obravnave.</w:t>
        </w:r>
        <w:r>
          <w:rPr>
            <w:noProof/>
            <w:webHidden/>
          </w:rPr>
          <w:tab/>
        </w:r>
        <w:r>
          <w:rPr>
            <w:noProof/>
            <w:webHidden/>
          </w:rPr>
          <w:fldChar w:fldCharType="begin"/>
        </w:r>
        <w:r>
          <w:rPr>
            <w:noProof/>
            <w:webHidden/>
          </w:rPr>
          <w:instrText xml:space="preserve"> PAGEREF _Toc100909624 \h </w:instrText>
        </w:r>
        <w:r>
          <w:rPr>
            <w:noProof/>
            <w:webHidden/>
          </w:rPr>
        </w:r>
        <w:r>
          <w:rPr>
            <w:noProof/>
            <w:webHidden/>
          </w:rPr>
          <w:fldChar w:fldCharType="separate"/>
        </w:r>
        <w:r>
          <w:rPr>
            <w:noProof/>
            <w:webHidden/>
          </w:rPr>
          <w:t>10</w:t>
        </w:r>
        <w:r>
          <w:rPr>
            <w:noProof/>
            <w:webHidden/>
          </w:rPr>
          <w:fldChar w:fldCharType="end"/>
        </w:r>
      </w:hyperlink>
    </w:p>
    <w:p w14:paraId="03D340AF" w14:textId="77777777" w:rsidR="00D03B24" w:rsidRDefault="00D03B24" w:rsidP="00D03B24">
      <w:pPr>
        <w:pStyle w:val="Kazaloslik"/>
        <w:tabs>
          <w:tab w:val="right" w:leader="dot" w:pos="9062"/>
        </w:tabs>
        <w:rPr>
          <w:rFonts w:eastAsiaTheme="minorEastAsia"/>
          <w:noProof/>
          <w:lang w:eastAsia="sl-SI"/>
        </w:rPr>
      </w:pPr>
      <w:hyperlink w:anchor="_Toc100909625" w:history="1">
        <w:r w:rsidRPr="007362EB">
          <w:rPr>
            <w:rStyle w:val="Hiperpovezava"/>
            <w:rFonts w:ascii="Arial" w:hAnsi="Arial" w:cs="Arial"/>
            <w:noProof/>
          </w:rPr>
          <w:t>Tabela 11: Čakalni čas.</w:t>
        </w:r>
        <w:r>
          <w:rPr>
            <w:noProof/>
            <w:webHidden/>
          </w:rPr>
          <w:tab/>
        </w:r>
        <w:r>
          <w:rPr>
            <w:noProof/>
            <w:webHidden/>
          </w:rPr>
          <w:fldChar w:fldCharType="begin"/>
        </w:r>
        <w:r>
          <w:rPr>
            <w:noProof/>
            <w:webHidden/>
          </w:rPr>
          <w:instrText xml:space="preserve"> PAGEREF _Toc100909625 \h </w:instrText>
        </w:r>
        <w:r>
          <w:rPr>
            <w:noProof/>
            <w:webHidden/>
          </w:rPr>
        </w:r>
        <w:r>
          <w:rPr>
            <w:noProof/>
            <w:webHidden/>
          </w:rPr>
          <w:fldChar w:fldCharType="separate"/>
        </w:r>
        <w:r>
          <w:rPr>
            <w:noProof/>
            <w:webHidden/>
          </w:rPr>
          <w:t>11</w:t>
        </w:r>
        <w:r>
          <w:rPr>
            <w:noProof/>
            <w:webHidden/>
          </w:rPr>
          <w:fldChar w:fldCharType="end"/>
        </w:r>
      </w:hyperlink>
    </w:p>
    <w:p w14:paraId="5A6530B8" w14:textId="77777777" w:rsidR="00D03B24" w:rsidRDefault="00D03B24" w:rsidP="00D03B24">
      <w:pPr>
        <w:pStyle w:val="Kazaloslik"/>
        <w:tabs>
          <w:tab w:val="right" w:leader="dot" w:pos="9062"/>
        </w:tabs>
        <w:rPr>
          <w:rFonts w:eastAsiaTheme="minorEastAsia"/>
          <w:noProof/>
          <w:lang w:eastAsia="sl-SI"/>
        </w:rPr>
      </w:pPr>
      <w:hyperlink w:anchor="_Toc100909626" w:history="1">
        <w:r w:rsidRPr="007362EB">
          <w:rPr>
            <w:rStyle w:val="Hiperpovezava"/>
            <w:rFonts w:ascii="Arial" w:hAnsi="Arial" w:cs="Arial"/>
            <w:noProof/>
          </w:rPr>
          <w:t>Tabela 12: Ocene zadovoljstva s 7 elementi kakovosti obravnave.</w:t>
        </w:r>
        <w:r>
          <w:rPr>
            <w:noProof/>
            <w:webHidden/>
          </w:rPr>
          <w:tab/>
        </w:r>
        <w:r>
          <w:rPr>
            <w:noProof/>
            <w:webHidden/>
          </w:rPr>
          <w:fldChar w:fldCharType="begin"/>
        </w:r>
        <w:r>
          <w:rPr>
            <w:noProof/>
            <w:webHidden/>
          </w:rPr>
          <w:instrText xml:space="preserve"> PAGEREF _Toc100909626 \h </w:instrText>
        </w:r>
        <w:r>
          <w:rPr>
            <w:noProof/>
            <w:webHidden/>
          </w:rPr>
        </w:r>
        <w:r>
          <w:rPr>
            <w:noProof/>
            <w:webHidden/>
          </w:rPr>
          <w:fldChar w:fldCharType="separate"/>
        </w:r>
        <w:r>
          <w:rPr>
            <w:noProof/>
            <w:webHidden/>
          </w:rPr>
          <w:t>12</w:t>
        </w:r>
        <w:r>
          <w:rPr>
            <w:noProof/>
            <w:webHidden/>
          </w:rPr>
          <w:fldChar w:fldCharType="end"/>
        </w:r>
      </w:hyperlink>
    </w:p>
    <w:p w14:paraId="770AF70E" w14:textId="77777777" w:rsidR="00D03B24" w:rsidRDefault="00D03B24" w:rsidP="00D03B24">
      <w:pPr>
        <w:pStyle w:val="Kazaloslik"/>
        <w:tabs>
          <w:tab w:val="right" w:leader="dot" w:pos="9062"/>
        </w:tabs>
        <w:rPr>
          <w:rFonts w:eastAsiaTheme="minorEastAsia"/>
          <w:noProof/>
          <w:lang w:eastAsia="sl-SI"/>
        </w:rPr>
      </w:pPr>
      <w:hyperlink w:anchor="_Toc100909627" w:history="1">
        <w:r w:rsidRPr="007362EB">
          <w:rPr>
            <w:rStyle w:val="Hiperpovezava"/>
            <w:rFonts w:ascii="Arial" w:hAnsi="Arial" w:cs="Arial"/>
            <w:noProof/>
          </w:rPr>
          <w:t>Tabela 13: Ocene zadovoljstva z 9 elementi kakovosti obravnave.</w:t>
        </w:r>
        <w:r>
          <w:rPr>
            <w:noProof/>
            <w:webHidden/>
          </w:rPr>
          <w:tab/>
        </w:r>
        <w:r>
          <w:rPr>
            <w:noProof/>
            <w:webHidden/>
          </w:rPr>
          <w:fldChar w:fldCharType="begin"/>
        </w:r>
        <w:r>
          <w:rPr>
            <w:noProof/>
            <w:webHidden/>
          </w:rPr>
          <w:instrText xml:space="preserve"> PAGEREF _Toc100909627 \h </w:instrText>
        </w:r>
        <w:r>
          <w:rPr>
            <w:noProof/>
            <w:webHidden/>
          </w:rPr>
        </w:r>
        <w:r>
          <w:rPr>
            <w:noProof/>
            <w:webHidden/>
          </w:rPr>
          <w:fldChar w:fldCharType="separate"/>
        </w:r>
        <w:r>
          <w:rPr>
            <w:noProof/>
            <w:webHidden/>
          </w:rPr>
          <w:t>13</w:t>
        </w:r>
        <w:r>
          <w:rPr>
            <w:noProof/>
            <w:webHidden/>
          </w:rPr>
          <w:fldChar w:fldCharType="end"/>
        </w:r>
      </w:hyperlink>
    </w:p>
    <w:p w14:paraId="7AB4C9B8" w14:textId="77777777" w:rsidR="00D03B24" w:rsidRDefault="00D03B24" w:rsidP="00D03B24">
      <w:pPr>
        <w:pStyle w:val="Kazaloslik"/>
        <w:tabs>
          <w:tab w:val="right" w:leader="dot" w:pos="9062"/>
        </w:tabs>
        <w:rPr>
          <w:rFonts w:eastAsiaTheme="minorEastAsia"/>
          <w:noProof/>
          <w:lang w:eastAsia="sl-SI"/>
        </w:rPr>
      </w:pPr>
      <w:hyperlink w:anchor="_Toc100909628" w:history="1">
        <w:r w:rsidRPr="007362EB">
          <w:rPr>
            <w:rStyle w:val="Hiperpovezava"/>
            <w:rFonts w:ascii="Arial" w:hAnsi="Arial" w:cs="Arial"/>
            <w:noProof/>
          </w:rPr>
          <w:t>Tabela 14: Pogostost koriščenja zdravstvenih storitev.</w:t>
        </w:r>
        <w:r>
          <w:rPr>
            <w:noProof/>
            <w:webHidden/>
          </w:rPr>
          <w:tab/>
        </w:r>
        <w:r>
          <w:rPr>
            <w:noProof/>
            <w:webHidden/>
          </w:rPr>
          <w:fldChar w:fldCharType="begin"/>
        </w:r>
        <w:r>
          <w:rPr>
            <w:noProof/>
            <w:webHidden/>
          </w:rPr>
          <w:instrText xml:space="preserve"> PAGEREF _Toc100909628 \h </w:instrText>
        </w:r>
        <w:r>
          <w:rPr>
            <w:noProof/>
            <w:webHidden/>
          </w:rPr>
        </w:r>
        <w:r>
          <w:rPr>
            <w:noProof/>
            <w:webHidden/>
          </w:rPr>
          <w:fldChar w:fldCharType="separate"/>
        </w:r>
        <w:r>
          <w:rPr>
            <w:noProof/>
            <w:webHidden/>
          </w:rPr>
          <w:t>13</w:t>
        </w:r>
        <w:r>
          <w:rPr>
            <w:noProof/>
            <w:webHidden/>
          </w:rPr>
          <w:fldChar w:fldCharType="end"/>
        </w:r>
      </w:hyperlink>
    </w:p>
    <w:p w14:paraId="04AB9EF2" w14:textId="77777777" w:rsidR="00D03B24" w:rsidRDefault="00D03B24" w:rsidP="00D03B24">
      <w:pPr>
        <w:pStyle w:val="Kazaloslik"/>
        <w:tabs>
          <w:tab w:val="right" w:leader="dot" w:pos="9062"/>
        </w:tabs>
        <w:rPr>
          <w:rFonts w:eastAsiaTheme="minorEastAsia"/>
          <w:noProof/>
          <w:lang w:eastAsia="sl-SI"/>
        </w:rPr>
      </w:pPr>
      <w:hyperlink w:anchor="_Toc100909629" w:history="1">
        <w:r w:rsidRPr="007362EB">
          <w:rPr>
            <w:rStyle w:val="Hiperpovezava"/>
            <w:rFonts w:ascii="Arial" w:hAnsi="Arial" w:cs="Arial"/>
            <w:noProof/>
          </w:rPr>
          <w:t>Tabela 15: Ocena priložnosti za izboljšavo zdravstvene obravnave.</w:t>
        </w:r>
        <w:r>
          <w:rPr>
            <w:noProof/>
            <w:webHidden/>
          </w:rPr>
          <w:tab/>
        </w:r>
        <w:r>
          <w:rPr>
            <w:noProof/>
            <w:webHidden/>
          </w:rPr>
          <w:fldChar w:fldCharType="begin"/>
        </w:r>
        <w:r>
          <w:rPr>
            <w:noProof/>
            <w:webHidden/>
          </w:rPr>
          <w:instrText xml:space="preserve"> PAGEREF _Toc100909629 \h </w:instrText>
        </w:r>
        <w:r>
          <w:rPr>
            <w:noProof/>
            <w:webHidden/>
          </w:rPr>
        </w:r>
        <w:r>
          <w:rPr>
            <w:noProof/>
            <w:webHidden/>
          </w:rPr>
          <w:fldChar w:fldCharType="separate"/>
        </w:r>
        <w:r>
          <w:rPr>
            <w:noProof/>
            <w:webHidden/>
          </w:rPr>
          <w:t>14</w:t>
        </w:r>
        <w:r>
          <w:rPr>
            <w:noProof/>
            <w:webHidden/>
          </w:rPr>
          <w:fldChar w:fldCharType="end"/>
        </w:r>
      </w:hyperlink>
    </w:p>
    <w:p w14:paraId="46FD4A35" w14:textId="77777777" w:rsidR="00D03B24" w:rsidRDefault="00D03B24" w:rsidP="00D03B24">
      <w:pPr>
        <w:pStyle w:val="Kazaloslik"/>
        <w:tabs>
          <w:tab w:val="right" w:leader="dot" w:pos="9062"/>
        </w:tabs>
        <w:rPr>
          <w:rFonts w:eastAsiaTheme="minorEastAsia"/>
          <w:noProof/>
          <w:lang w:eastAsia="sl-SI"/>
        </w:rPr>
      </w:pPr>
      <w:hyperlink w:anchor="_Toc100909630" w:history="1">
        <w:r w:rsidRPr="007362EB">
          <w:rPr>
            <w:rStyle w:val="Hiperpovezava"/>
            <w:rFonts w:ascii="Arial" w:hAnsi="Arial" w:cs="Arial"/>
            <w:noProof/>
          </w:rPr>
          <w:t>Tabela 16: Povzetek odgovorov na odprto vprašanje.</w:t>
        </w:r>
        <w:r>
          <w:rPr>
            <w:noProof/>
            <w:webHidden/>
          </w:rPr>
          <w:tab/>
        </w:r>
        <w:r>
          <w:rPr>
            <w:noProof/>
            <w:webHidden/>
          </w:rPr>
          <w:fldChar w:fldCharType="begin"/>
        </w:r>
        <w:r>
          <w:rPr>
            <w:noProof/>
            <w:webHidden/>
          </w:rPr>
          <w:instrText xml:space="preserve"> PAGEREF _Toc100909630 \h </w:instrText>
        </w:r>
        <w:r>
          <w:rPr>
            <w:noProof/>
            <w:webHidden/>
          </w:rPr>
        </w:r>
        <w:r>
          <w:rPr>
            <w:noProof/>
            <w:webHidden/>
          </w:rPr>
          <w:fldChar w:fldCharType="separate"/>
        </w:r>
        <w:r>
          <w:rPr>
            <w:noProof/>
            <w:webHidden/>
          </w:rPr>
          <w:t>16</w:t>
        </w:r>
        <w:r>
          <w:rPr>
            <w:noProof/>
            <w:webHidden/>
          </w:rPr>
          <w:fldChar w:fldCharType="end"/>
        </w:r>
      </w:hyperlink>
    </w:p>
    <w:p w14:paraId="7E14B81B" w14:textId="77777777" w:rsidR="00D03B24" w:rsidRDefault="00D03B24" w:rsidP="00D03B24">
      <w:pPr>
        <w:spacing w:after="0"/>
        <w:rPr>
          <w:rFonts w:ascii="Arial" w:hAnsi="Arial" w:cs="Arial"/>
          <w:b/>
          <w:bCs/>
          <w:color w:val="000000" w:themeColor="text1"/>
          <w:sz w:val="20"/>
          <w:szCs w:val="20"/>
        </w:rPr>
      </w:pPr>
      <w:r w:rsidRPr="00445D88">
        <w:rPr>
          <w:rFonts w:ascii="Arial" w:hAnsi="Arial" w:cs="Arial"/>
          <w:b/>
          <w:bCs/>
          <w:color w:val="000000" w:themeColor="text1"/>
          <w:sz w:val="20"/>
          <w:szCs w:val="20"/>
        </w:rPr>
        <w:fldChar w:fldCharType="end"/>
      </w:r>
    </w:p>
    <w:p w14:paraId="7BE7D060" w14:textId="77777777" w:rsidR="00D03B24" w:rsidRDefault="00D03B24" w:rsidP="00D03B24">
      <w:pPr>
        <w:tabs>
          <w:tab w:val="left" w:pos="1377"/>
        </w:tabs>
        <w:spacing w:after="0"/>
        <w:rPr>
          <w:rFonts w:ascii="Arial" w:hAnsi="Arial" w:cs="Arial"/>
          <w:b/>
          <w:bCs/>
          <w:color w:val="000000" w:themeColor="text1"/>
          <w:sz w:val="20"/>
          <w:szCs w:val="20"/>
        </w:rPr>
      </w:pPr>
      <w:r>
        <w:rPr>
          <w:rFonts w:ascii="Arial" w:hAnsi="Arial" w:cs="Arial"/>
          <w:b/>
          <w:bCs/>
          <w:color w:val="000000" w:themeColor="text1"/>
          <w:sz w:val="20"/>
          <w:szCs w:val="20"/>
        </w:rPr>
        <w:tab/>
      </w:r>
    </w:p>
    <w:p w14:paraId="0731FAB9" w14:textId="77777777" w:rsidR="00D03B24" w:rsidRDefault="00D03B24" w:rsidP="00D03B24">
      <w:pPr>
        <w:spacing w:after="0"/>
        <w:rPr>
          <w:rFonts w:ascii="Arial" w:hAnsi="Arial" w:cs="Arial"/>
          <w:b/>
          <w:bCs/>
          <w:color w:val="000000" w:themeColor="text1"/>
          <w:sz w:val="20"/>
          <w:szCs w:val="20"/>
        </w:rPr>
      </w:pPr>
    </w:p>
    <w:p w14:paraId="236C4AD3" w14:textId="77777777" w:rsidR="00D03B24" w:rsidRDefault="00D03B24" w:rsidP="00D03B24">
      <w:pPr>
        <w:spacing w:after="0"/>
        <w:rPr>
          <w:rFonts w:ascii="Arial" w:hAnsi="Arial" w:cs="Arial"/>
          <w:b/>
          <w:bCs/>
          <w:color w:val="000000" w:themeColor="text1"/>
          <w:sz w:val="24"/>
          <w:szCs w:val="24"/>
        </w:rPr>
      </w:pPr>
      <w:r>
        <w:rPr>
          <w:rFonts w:ascii="Arial" w:hAnsi="Arial" w:cs="Arial"/>
          <w:b/>
          <w:bCs/>
          <w:color w:val="000000" w:themeColor="text1"/>
          <w:sz w:val="24"/>
          <w:szCs w:val="24"/>
        </w:rPr>
        <w:t>Seznam slik</w:t>
      </w:r>
    </w:p>
    <w:p w14:paraId="0C7F3C4C" w14:textId="77777777" w:rsidR="00D03B24" w:rsidRPr="004F5DC3" w:rsidRDefault="00D03B24" w:rsidP="00D03B24">
      <w:pPr>
        <w:spacing w:after="0"/>
        <w:rPr>
          <w:rFonts w:ascii="Arial" w:hAnsi="Arial" w:cs="Arial"/>
          <w:b/>
          <w:bCs/>
          <w:color w:val="000000" w:themeColor="text1"/>
          <w:sz w:val="24"/>
          <w:szCs w:val="24"/>
        </w:rPr>
      </w:pPr>
    </w:p>
    <w:p w14:paraId="0838F991" w14:textId="77777777" w:rsidR="00D03B24" w:rsidRDefault="00D03B24" w:rsidP="00D03B24">
      <w:pPr>
        <w:pStyle w:val="Kazaloslik"/>
        <w:tabs>
          <w:tab w:val="right" w:leader="dot" w:pos="9062"/>
        </w:tabs>
        <w:rPr>
          <w:rFonts w:eastAsiaTheme="minorEastAsia"/>
          <w:noProof/>
          <w:lang w:eastAsia="sl-SI"/>
        </w:rPr>
      </w:pPr>
      <w:r>
        <w:rPr>
          <w:rFonts w:ascii="Arial" w:hAnsi="Arial" w:cs="Arial"/>
          <w:b/>
          <w:bCs/>
          <w:color w:val="000000" w:themeColor="text1"/>
          <w:sz w:val="20"/>
          <w:szCs w:val="20"/>
        </w:rPr>
        <w:fldChar w:fldCharType="begin"/>
      </w:r>
      <w:r>
        <w:rPr>
          <w:rFonts w:ascii="Arial" w:hAnsi="Arial" w:cs="Arial"/>
          <w:b/>
          <w:bCs/>
          <w:color w:val="000000" w:themeColor="text1"/>
          <w:sz w:val="20"/>
          <w:szCs w:val="20"/>
        </w:rPr>
        <w:instrText xml:space="preserve"> TOC \h \z \c "Graf" </w:instrText>
      </w:r>
      <w:r>
        <w:rPr>
          <w:rFonts w:ascii="Arial" w:hAnsi="Arial" w:cs="Arial"/>
          <w:b/>
          <w:bCs/>
          <w:color w:val="000000" w:themeColor="text1"/>
          <w:sz w:val="20"/>
          <w:szCs w:val="20"/>
        </w:rPr>
        <w:fldChar w:fldCharType="separate"/>
      </w:r>
      <w:hyperlink w:anchor="_Toc100916879" w:history="1">
        <w:r w:rsidRPr="00E02F19">
          <w:rPr>
            <w:rStyle w:val="Hiperpovezava"/>
            <w:rFonts w:ascii="Arial" w:hAnsi="Arial" w:cs="Arial"/>
            <w:noProof/>
          </w:rPr>
          <w:t>Slika 1: Število izpolnjenih vprašalnikov po posameznih mesecih.</w:t>
        </w:r>
        <w:r>
          <w:rPr>
            <w:noProof/>
            <w:webHidden/>
          </w:rPr>
          <w:tab/>
        </w:r>
        <w:r>
          <w:rPr>
            <w:noProof/>
            <w:webHidden/>
          </w:rPr>
          <w:fldChar w:fldCharType="begin"/>
        </w:r>
        <w:r>
          <w:rPr>
            <w:noProof/>
            <w:webHidden/>
          </w:rPr>
          <w:instrText xml:space="preserve"> PAGEREF _Toc100916879 \h </w:instrText>
        </w:r>
        <w:r>
          <w:rPr>
            <w:noProof/>
            <w:webHidden/>
          </w:rPr>
        </w:r>
        <w:r>
          <w:rPr>
            <w:noProof/>
            <w:webHidden/>
          </w:rPr>
          <w:fldChar w:fldCharType="separate"/>
        </w:r>
        <w:r>
          <w:rPr>
            <w:noProof/>
            <w:webHidden/>
          </w:rPr>
          <w:t>5</w:t>
        </w:r>
        <w:r>
          <w:rPr>
            <w:noProof/>
            <w:webHidden/>
          </w:rPr>
          <w:fldChar w:fldCharType="end"/>
        </w:r>
      </w:hyperlink>
    </w:p>
    <w:p w14:paraId="0CCAEDDF" w14:textId="77777777" w:rsidR="00D03B24" w:rsidRDefault="00D03B24" w:rsidP="00D03B24">
      <w:pPr>
        <w:pStyle w:val="Kazaloslik"/>
        <w:tabs>
          <w:tab w:val="right" w:leader="dot" w:pos="9062"/>
        </w:tabs>
        <w:rPr>
          <w:rFonts w:eastAsiaTheme="minorEastAsia"/>
          <w:noProof/>
          <w:lang w:eastAsia="sl-SI"/>
        </w:rPr>
      </w:pPr>
      <w:hyperlink w:anchor="_Toc100916880" w:history="1">
        <w:r w:rsidRPr="00E02F19">
          <w:rPr>
            <w:rStyle w:val="Hiperpovezava"/>
            <w:rFonts w:ascii="Arial" w:hAnsi="Arial" w:cs="Arial"/>
            <w:noProof/>
          </w:rPr>
          <w:t>Slika 2: Razvrstitev anketirancev po spolu</w:t>
        </w:r>
        <w:r w:rsidRPr="00E02F19">
          <w:rPr>
            <w:rStyle w:val="Hiperpovezava"/>
            <w:rFonts w:ascii="Arial" w:eastAsia="Times New Roman" w:hAnsi="Arial" w:cs="Arial"/>
            <w:noProof/>
            <w:lang w:eastAsia="sl-SI"/>
          </w:rPr>
          <w:t>.</w:t>
        </w:r>
        <w:r>
          <w:rPr>
            <w:noProof/>
            <w:webHidden/>
          </w:rPr>
          <w:tab/>
        </w:r>
        <w:r>
          <w:rPr>
            <w:noProof/>
            <w:webHidden/>
          </w:rPr>
          <w:fldChar w:fldCharType="begin"/>
        </w:r>
        <w:r>
          <w:rPr>
            <w:noProof/>
            <w:webHidden/>
          </w:rPr>
          <w:instrText xml:space="preserve"> PAGEREF _Toc100916880 \h </w:instrText>
        </w:r>
        <w:r>
          <w:rPr>
            <w:noProof/>
            <w:webHidden/>
          </w:rPr>
        </w:r>
        <w:r>
          <w:rPr>
            <w:noProof/>
            <w:webHidden/>
          </w:rPr>
          <w:fldChar w:fldCharType="separate"/>
        </w:r>
        <w:r>
          <w:rPr>
            <w:noProof/>
            <w:webHidden/>
          </w:rPr>
          <w:t>6</w:t>
        </w:r>
        <w:r>
          <w:rPr>
            <w:noProof/>
            <w:webHidden/>
          </w:rPr>
          <w:fldChar w:fldCharType="end"/>
        </w:r>
      </w:hyperlink>
    </w:p>
    <w:p w14:paraId="60142E58" w14:textId="77777777" w:rsidR="00D03B24" w:rsidRDefault="00D03B24" w:rsidP="00D03B24">
      <w:pPr>
        <w:pStyle w:val="Kazaloslik"/>
        <w:tabs>
          <w:tab w:val="right" w:leader="dot" w:pos="9062"/>
        </w:tabs>
        <w:rPr>
          <w:rFonts w:eastAsiaTheme="minorEastAsia"/>
          <w:noProof/>
          <w:lang w:eastAsia="sl-SI"/>
        </w:rPr>
      </w:pPr>
      <w:hyperlink w:anchor="_Toc100916881" w:history="1">
        <w:r w:rsidRPr="00E02F19">
          <w:rPr>
            <w:rStyle w:val="Hiperpovezava"/>
            <w:rFonts w:ascii="Arial" w:hAnsi="Arial" w:cs="Arial"/>
            <w:noProof/>
          </w:rPr>
          <w:t>Slika 3: Razvrstitev anketirancev po starosti.</w:t>
        </w:r>
        <w:r>
          <w:rPr>
            <w:noProof/>
            <w:webHidden/>
          </w:rPr>
          <w:tab/>
        </w:r>
        <w:r>
          <w:rPr>
            <w:noProof/>
            <w:webHidden/>
          </w:rPr>
          <w:fldChar w:fldCharType="begin"/>
        </w:r>
        <w:r>
          <w:rPr>
            <w:noProof/>
            <w:webHidden/>
          </w:rPr>
          <w:instrText xml:space="preserve"> PAGEREF _Toc100916881 \h </w:instrText>
        </w:r>
        <w:r>
          <w:rPr>
            <w:noProof/>
            <w:webHidden/>
          </w:rPr>
        </w:r>
        <w:r>
          <w:rPr>
            <w:noProof/>
            <w:webHidden/>
          </w:rPr>
          <w:fldChar w:fldCharType="separate"/>
        </w:r>
        <w:r>
          <w:rPr>
            <w:noProof/>
            <w:webHidden/>
          </w:rPr>
          <w:t>6</w:t>
        </w:r>
        <w:r>
          <w:rPr>
            <w:noProof/>
            <w:webHidden/>
          </w:rPr>
          <w:fldChar w:fldCharType="end"/>
        </w:r>
      </w:hyperlink>
    </w:p>
    <w:p w14:paraId="0142D7DD" w14:textId="77777777" w:rsidR="00D03B24" w:rsidRDefault="00D03B24" w:rsidP="00D03B24">
      <w:pPr>
        <w:pStyle w:val="Kazaloslik"/>
        <w:tabs>
          <w:tab w:val="right" w:leader="dot" w:pos="9062"/>
        </w:tabs>
        <w:rPr>
          <w:rFonts w:eastAsiaTheme="minorEastAsia"/>
          <w:noProof/>
          <w:lang w:eastAsia="sl-SI"/>
        </w:rPr>
      </w:pPr>
      <w:hyperlink w:anchor="_Toc100916882" w:history="1">
        <w:r w:rsidRPr="00E02F19">
          <w:rPr>
            <w:rStyle w:val="Hiperpovezava"/>
            <w:rFonts w:ascii="Arial" w:hAnsi="Arial" w:cs="Arial"/>
            <w:noProof/>
          </w:rPr>
          <w:t>Slika 4: Razvrstitev anketirancev po izobrazbi.</w:t>
        </w:r>
        <w:r>
          <w:rPr>
            <w:noProof/>
            <w:webHidden/>
          </w:rPr>
          <w:tab/>
        </w:r>
        <w:r>
          <w:rPr>
            <w:noProof/>
            <w:webHidden/>
          </w:rPr>
          <w:fldChar w:fldCharType="begin"/>
        </w:r>
        <w:r>
          <w:rPr>
            <w:noProof/>
            <w:webHidden/>
          </w:rPr>
          <w:instrText xml:space="preserve"> PAGEREF _Toc100916882 \h </w:instrText>
        </w:r>
        <w:r>
          <w:rPr>
            <w:noProof/>
            <w:webHidden/>
          </w:rPr>
        </w:r>
        <w:r>
          <w:rPr>
            <w:noProof/>
            <w:webHidden/>
          </w:rPr>
          <w:fldChar w:fldCharType="separate"/>
        </w:r>
        <w:r>
          <w:rPr>
            <w:noProof/>
            <w:webHidden/>
          </w:rPr>
          <w:t>7</w:t>
        </w:r>
        <w:r>
          <w:rPr>
            <w:noProof/>
            <w:webHidden/>
          </w:rPr>
          <w:fldChar w:fldCharType="end"/>
        </w:r>
      </w:hyperlink>
    </w:p>
    <w:p w14:paraId="7C5FF05B" w14:textId="77777777" w:rsidR="00D03B24" w:rsidRDefault="00D03B24" w:rsidP="00D03B24">
      <w:pPr>
        <w:pStyle w:val="Kazaloslik"/>
        <w:tabs>
          <w:tab w:val="right" w:leader="dot" w:pos="9062"/>
        </w:tabs>
        <w:rPr>
          <w:rFonts w:eastAsiaTheme="minorEastAsia"/>
          <w:noProof/>
          <w:lang w:eastAsia="sl-SI"/>
        </w:rPr>
      </w:pPr>
      <w:hyperlink w:anchor="_Toc100916883" w:history="1">
        <w:r w:rsidRPr="00E02F19">
          <w:rPr>
            <w:rStyle w:val="Hiperpovezava"/>
            <w:rFonts w:ascii="Arial" w:hAnsi="Arial" w:cs="Arial"/>
            <w:noProof/>
          </w:rPr>
          <w:t>Slika 5: Identifikacija anketirancev.</w:t>
        </w:r>
        <w:r>
          <w:rPr>
            <w:noProof/>
            <w:webHidden/>
          </w:rPr>
          <w:tab/>
        </w:r>
        <w:r>
          <w:rPr>
            <w:noProof/>
            <w:webHidden/>
          </w:rPr>
          <w:fldChar w:fldCharType="begin"/>
        </w:r>
        <w:r>
          <w:rPr>
            <w:noProof/>
            <w:webHidden/>
          </w:rPr>
          <w:instrText xml:space="preserve"> PAGEREF _Toc100916883 \h </w:instrText>
        </w:r>
        <w:r>
          <w:rPr>
            <w:noProof/>
            <w:webHidden/>
          </w:rPr>
        </w:r>
        <w:r>
          <w:rPr>
            <w:noProof/>
            <w:webHidden/>
          </w:rPr>
          <w:fldChar w:fldCharType="separate"/>
        </w:r>
        <w:r>
          <w:rPr>
            <w:noProof/>
            <w:webHidden/>
          </w:rPr>
          <w:t>8</w:t>
        </w:r>
        <w:r>
          <w:rPr>
            <w:noProof/>
            <w:webHidden/>
          </w:rPr>
          <w:fldChar w:fldCharType="end"/>
        </w:r>
      </w:hyperlink>
    </w:p>
    <w:p w14:paraId="0794C04F" w14:textId="77777777" w:rsidR="00D03B24" w:rsidRDefault="00D03B24" w:rsidP="00D03B24">
      <w:pPr>
        <w:pStyle w:val="Kazaloslik"/>
        <w:tabs>
          <w:tab w:val="right" w:leader="dot" w:pos="9062"/>
        </w:tabs>
        <w:rPr>
          <w:rFonts w:eastAsiaTheme="minorEastAsia"/>
          <w:noProof/>
          <w:lang w:eastAsia="sl-SI"/>
        </w:rPr>
      </w:pPr>
      <w:hyperlink w:anchor="_Toc100916884" w:history="1">
        <w:r w:rsidRPr="00E02F19">
          <w:rPr>
            <w:rStyle w:val="Hiperpovezava"/>
            <w:rFonts w:ascii="Arial" w:hAnsi="Arial" w:cs="Arial"/>
            <w:noProof/>
          </w:rPr>
          <w:t>Slika 6: Lokacija zdravstvene obravnave.</w:t>
        </w:r>
        <w:r>
          <w:rPr>
            <w:noProof/>
            <w:webHidden/>
          </w:rPr>
          <w:tab/>
        </w:r>
        <w:r>
          <w:rPr>
            <w:noProof/>
            <w:webHidden/>
          </w:rPr>
          <w:fldChar w:fldCharType="begin"/>
        </w:r>
        <w:r>
          <w:rPr>
            <w:noProof/>
            <w:webHidden/>
          </w:rPr>
          <w:instrText xml:space="preserve"> PAGEREF _Toc100916884 \h </w:instrText>
        </w:r>
        <w:r>
          <w:rPr>
            <w:noProof/>
            <w:webHidden/>
          </w:rPr>
        </w:r>
        <w:r>
          <w:rPr>
            <w:noProof/>
            <w:webHidden/>
          </w:rPr>
          <w:fldChar w:fldCharType="separate"/>
        </w:r>
        <w:r>
          <w:rPr>
            <w:noProof/>
            <w:webHidden/>
          </w:rPr>
          <w:t>8</w:t>
        </w:r>
        <w:r>
          <w:rPr>
            <w:noProof/>
            <w:webHidden/>
          </w:rPr>
          <w:fldChar w:fldCharType="end"/>
        </w:r>
      </w:hyperlink>
    </w:p>
    <w:p w14:paraId="70A24F44" w14:textId="77777777" w:rsidR="00D03B24" w:rsidRDefault="00D03B24" w:rsidP="00D03B24">
      <w:pPr>
        <w:pStyle w:val="Kazaloslik"/>
        <w:tabs>
          <w:tab w:val="right" w:leader="dot" w:pos="9062"/>
        </w:tabs>
        <w:rPr>
          <w:rFonts w:eastAsiaTheme="minorEastAsia"/>
          <w:noProof/>
          <w:lang w:eastAsia="sl-SI"/>
        </w:rPr>
      </w:pPr>
      <w:hyperlink w:anchor="_Toc100916885" w:history="1">
        <w:r w:rsidRPr="00E02F19">
          <w:rPr>
            <w:rStyle w:val="Hiperpovezava"/>
            <w:rFonts w:ascii="Arial" w:hAnsi="Arial" w:cs="Arial"/>
            <w:noProof/>
          </w:rPr>
          <w:t>Slika 7: Status izvajalca zdravstvenih storitev.</w:t>
        </w:r>
        <w:r>
          <w:rPr>
            <w:noProof/>
            <w:webHidden/>
          </w:rPr>
          <w:tab/>
        </w:r>
        <w:r>
          <w:rPr>
            <w:noProof/>
            <w:webHidden/>
          </w:rPr>
          <w:fldChar w:fldCharType="begin"/>
        </w:r>
        <w:r>
          <w:rPr>
            <w:noProof/>
            <w:webHidden/>
          </w:rPr>
          <w:instrText xml:space="preserve"> PAGEREF _Toc100916885 \h </w:instrText>
        </w:r>
        <w:r>
          <w:rPr>
            <w:noProof/>
            <w:webHidden/>
          </w:rPr>
        </w:r>
        <w:r>
          <w:rPr>
            <w:noProof/>
            <w:webHidden/>
          </w:rPr>
          <w:fldChar w:fldCharType="separate"/>
        </w:r>
        <w:r>
          <w:rPr>
            <w:noProof/>
            <w:webHidden/>
          </w:rPr>
          <w:t>9</w:t>
        </w:r>
        <w:r>
          <w:rPr>
            <w:noProof/>
            <w:webHidden/>
          </w:rPr>
          <w:fldChar w:fldCharType="end"/>
        </w:r>
      </w:hyperlink>
    </w:p>
    <w:p w14:paraId="1DC7E93A" w14:textId="77777777" w:rsidR="00D03B24" w:rsidRDefault="00D03B24" w:rsidP="00D03B24">
      <w:pPr>
        <w:pStyle w:val="Kazaloslik"/>
        <w:tabs>
          <w:tab w:val="right" w:leader="dot" w:pos="9062"/>
        </w:tabs>
        <w:rPr>
          <w:rFonts w:eastAsiaTheme="minorEastAsia"/>
          <w:noProof/>
          <w:lang w:eastAsia="sl-SI"/>
        </w:rPr>
      </w:pPr>
      <w:hyperlink w:anchor="_Toc100916886" w:history="1">
        <w:r w:rsidRPr="00E02F19">
          <w:rPr>
            <w:rStyle w:val="Hiperpovezava"/>
            <w:rFonts w:ascii="Arial" w:hAnsi="Arial" w:cs="Arial"/>
            <w:noProof/>
          </w:rPr>
          <w:t>Slika 8: Ne/načrtovana zdravstvena obravnava.</w:t>
        </w:r>
        <w:r>
          <w:rPr>
            <w:noProof/>
            <w:webHidden/>
          </w:rPr>
          <w:tab/>
        </w:r>
        <w:r>
          <w:rPr>
            <w:noProof/>
            <w:webHidden/>
          </w:rPr>
          <w:fldChar w:fldCharType="begin"/>
        </w:r>
        <w:r>
          <w:rPr>
            <w:noProof/>
            <w:webHidden/>
          </w:rPr>
          <w:instrText xml:space="preserve"> PAGEREF _Toc100916886 \h </w:instrText>
        </w:r>
        <w:r>
          <w:rPr>
            <w:noProof/>
            <w:webHidden/>
          </w:rPr>
        </w:r>
        <w:r>
          <w:rPr>
            <w:noProof/>
            <w:webHidden/>
          </w:rPr>
          <w:fldChar w:fldCharType="separate"/>
        </w:r>
        <w:r>
          <w:rPr>
            <w:noProof/>
            <w:webHidden/>
          </w:rPr>
          <w:t>9</w:t>
        </w:r>
        <w:r>
          <w:rPr>
            <w:noProof/>
            <w:webHidden/>
          </w:rPr>
          <w:fldChar w:fldCharType="end"/>
        </w:r>
      </w:hyperlink>
    </w:p>
    <w:p w14:paraId="194B23EC" w14:textId="77777777" w:rsidR="00D03B24" w:rsidRDefault="00D03B24" w:rsidP="00D03B24">
      <w:pPr>
        <w:pStyle w:val="Kazaloslik"/>
        <w:tabs>
          <w:tab w:val="right" w:leader="dot" w:pos="9062"/>
        </w:tabs>
        <w:rPr>
          <w:rFonts w:eastAsiaTheme="minorEastAsia"/>
          <w:noProof/>
          <w:lang w:eastAsia="sl-SI"/>
        </w:rPr>
      </w:pPr>
      <w:hyperlink w:anchor="_Toc100916887" w:history="1">
        <w:r w:rsidRPr="00E02F19">
          <w:rPr>
            <w:rStyle w:val="Hiperpovezava"/>
            <w:rFonts w:ascii="Arial" w:hAnsi="Arial" w:cs="Arial"/>
            <w:noProof/>
          </w:rPr>
          <w:t>Slika 9: Splošna ocena izvajalca zdravstvene dejavnosti.</w:t>
        </w:r>
        <w:r>
          <w:rPr>
            <w:noProof/>
            <w:webHidden/>
          </w:rPr>
          <w:tab/>
        </w:r>
        <w:r>
          <w:rPr>
            <w:noProof/>
            <w:webHidden/>
          </w:rPr>
          <w:fldChar w:fldCharType="begin"/>
        </w:r>
        <w:r>
          <w:rPr>
            <w:noProof/>
            <w:webHidden/>
          </w:rPr>
          <w:instrText xml:space="preserve"> PAGEREF _Toc100916887 \h </w:instrText>
        </w:r>
        <w:r>
          <w:rPr>
            <w:noProof/>
            <w:webHidden/>
          </w:rPr>
        </w:r>
        <w:r>
          <w:rPr>
            <w:noProof/>
            <w:webHidden/>
          </w:rPr>
          <w:fldChar w:fldCharType="separate"/>
        </w:r>
        <w:r>
          <w:rPr>
            <w:noProof/>
            <w:webHidden/>
          </w:rPr>
          <w:t>10</w:t>
        </w:r>
        <w:r>
          <w:rPr>
            <w:noProof/>
            <w:webHidden/>
          </w:rPr>
          <w:fldChar w:fldCharType="end"/>
        </w:r>
      </w:hyperlink>
    </w:p>
    <w:p w14:paraId="72ADE401" w14:textId="77777777" w:rsidR="00D03B24" w:rsidRDefault="00D03B24" w:rsidP="00D03B24">
      <w:pPr>
        <w:pStyle w:val="Kazaloslik"/>
        <w:tabs>
          <w:tab w:val="right" w:leader="dot" w:pos="9062"/>
        </w:tabs>
        <w:rPr>
          <w:rFonts w:eastAsiaTheme="minorEastAsia"/>
          <w:noProof/>
          <w:lang w:eastAsia="sl-SI"/>
        </w:rPr>
      </w:pPr>
      <w:hyperlink w:anchor="_Toc100916888" w:history="1">
        <w:r w:rsidRPr="00E02F19">
          <w:rPr>
            <w:rStyle w:val="Hiperpovezava"/>
            <w:rFonts w:ascii="Arial" w:hAnsi="Arial" w:cs="Arial"/>
            <w:noProof/>
          </w:rPr>
          <w:t>Slika 10: Ocena zdravstvene obravnave.</w:t>
        </w:r>
        <w:r>
          <w:rPr>
            <w:noProof/>
            <w:webHidden/>
          </w:rPr>
          <w:tab/>
        </w:r>
        <w:r>
          <w:rPr>
            <w:noProof/>
            <w:webHidden/>
          </w:rPr>
          <w:fldChar w:fldCharType="begin"/>
        </w:r>
        <w:r>
          <w:rPr>
            <w:noProof/>
            <w:webHidden/>
          </w:rPr>
          <w:instrText xml:space="preserve"> PAGEREF _Toc100916888 \h </w:instrText>
        </w:r>
        <w:r>
          <w:rPr>
            <w:noProof/>
            <w:webHidden/>
          </w:rPr>
        </w:r>
        <w:r>
          <w:rPr>
            <w:noProof/>
            <w:webHidden/>
          </w:rPr>
          <w:fldChar w:fldCharType="separate"/>
        </w:r>
        <w:r>
          <w:rPr>
            <w:noProof/>
            <w:webHidden/>
          </w:rPr>
          <w:t>11</w:t>
        </w:r>
        <w:r>
          <w:rPr>
            <w:noProof/>
            <w:webHidden/>
          </w:rPr>
          <w:fldChar w:fldCharType="end"/>
        </w:r>
      </w:hyperlink>
    </w:p>
    <w:p w14:paraId="14110150" w14:textId="77777777" w:rsidR="00D03B24" w:rsidRDefault="00D03B24" w:rsidP="00D03B24">
      <w:pPr>
        <w:pStyle w:val="Kazaloslik"/>
        <w:tabs>
          <w:tab w:val="right" w:leader="dot" w:pos="9062"/>
        </w:tabs>
        <w:rPr>
          <w:rFonts w:eastAsiaTheme="minorEastAsia"/>
          <w:noProof/>
          <w:lang w:eastAsia="sl-SI"/>
        </w:rPr>
      </w:pPr>
      <w:hyperlink w:anchor="_Toc100916889" w:history="1">
        <w:r w:rsidRPr="00E02F19">
          <w:rPr>
            <w:rStyle w:val="Hiperpovezava"/>
            <w:rFonts w:ascii="Arial" w:hAnsi="Arial" w:cs="Arial"/>
            <w:noProof/>
          </w:rPr>
          <w:t>Slika 11: Čakalni čas.</w:t>
        </w:r>
        <w:r>
          <w:rPr>
            <w:noProof/>
            <w:webHidden/>
          </w:rPr>
          <w:tab/>
        </w:r>
        <w:r>
          <w:rPr>
            <w:noProof/>
            <w:webHidden/>
          </w:rPr>
          <w:fldChar w:fldCharType="begin"/>
        </w:r>
        <w:r>
          <w:rPr>
            <w:noProof/>
            <w:webHidden/>
          </w:rPr>
          <w:instrText xml:space="preserve"> PAGEREF _Toc100916889 \h </w:instrText>
        </w:r>
        <w:r>
          <w:rPr>
            <w:noProof/>
            <w:webHidden/>
          </w:rPr>
        </w:r>
        <w:r>
          <w:rPr>
            <w:noProof/>
            <w:webHidden/>
          </w:rPr>
          <w:fldChar w:fldCharType="separate"/>
        </w:r>
        <w:r>
          <w:rPr>
            <w:noProof/>
            <w:webHidden/>
          </w:rPr>
          <w:t>11</w:t>
        </w:r>
        <w:r>
          <w:rPr>
            <w:noProof/>
            <w:webHidden/>
          </w:rPr>
          <w:fldChar w:fldCharType="end"/>
        </w:r>
      </w:hyperlink>
    </w:p>
    <w:p w14:paraId="6B6C12C8" w14:textId="77777777" w:rsidR="00D03B24" w:rsidRDefault="00D03B24" w:rsidP="00D03B24">
      <w:pPr>
        <w:pStyle w:val="Kazaloslik"/>
        <w:tabs>
          <w:tab w:val="right" w:leader="dot" w:pos="9062"/>
        </w:tabs>
        <w:rPr>
          <w:rFonts w:eastAsiaTheme="minorEastAsia"/>
          <w:noProof/>
          <w:lang w:eastAsia="sl-SI"/>
        </w:rPr>
      </w:pPr>
      <w:hyperlink w:anchor="_Toc100916890" w:history="1">
        <w:r w:rsidRPr="00E02F19">
          <w:rPr>
            <w:rStyle w:val="Hiperpovezava"/>
            <w:rFonts w:ascii="Arial" w:hAnsi="Arial" w:cs="Arial"/>
            <w:noProof/>
          </w:rPr>
          <w:t>Slika 12: Ocene zadovoljstva s 7 elementi kakovosti obravnave.</w:t>
        </w:r>
        <w:r>
          <w:rPr>
            <w:noProof/>
            <w:webHidden/>
          </w:rPr>
          <w:tab/>
        </w:r>
        <w:r>
          <w:rPr>
            <w:noProof/>
            <w:webHidden/>
          </w:rPr>
          <w:fldChar w:fldCharType="begin"/>
        </w:r>
        <w:r>
          <w:rPr>
            <w:noProof/>
            <w:webHidden/>
          </w:rPr>
          <w:instrText xml:space="preserve"> PAGEREF _Toc100916890 \h </w:instrText>
        </w:r>
        <w:r>
          <w:rPr>
            <w:noProof/>
            <w:webHidden/>
          </w:rPr>
        </w:r>
        <w:r>
          <w:rPr>
            <w:noProof/>
            <w:webHidden/>
          </w:rPr>
          <w:fldChar w:fldCharType="separate"/>
        </w:r>
        <w:r>
          <w:rPr>
            <w:noProof/>
            <w:webHidden/>
          </w:rPr>
          <w:t>12</w:t>
        </w:r>
        <w:r>
          <w:rPr>
            <w:noProof/>
            <w:webHidden/>
          </w:rPr>
          <w:fldChar w:fldCharType="end"/>
        </w:r>
      </w:hyperlink>
    </w:p>
    <w:p w14:paraId="2C196FC1" w14:textId="77777777" w:rsidR="00D03B24" w:rsidRDefault="00D03B24" w:rsidP="00D03B24">
      <w:pPr>
        <w:pStyle w:val="Kazaloslik"/>
        <w:tabs>
          <w:tab w:val="right" w:leader="dot" w:pos="9062"/>
        </w:tabs>
        <w:rPr>
          <w:rFonts w:eastAsiaTheme="minorEastAsia"/>
          <w:noProof/>
          <w:lang w:eastAsia="sl-SI"/>
        </w:rPr>
      </w:pPr>
      <w:hyperlink w:anchor="_Toc100916891" w:history="1">
        <w:r w:rsidRPr="00E02F19">
          <w:rPr>
            <w:rStyle w:val="Hiperpovezava"/>
            <w:rFonts w:ascii="Arial" w:hAnsi="Arial" w:cs="Arial"/>
            <w:noProof/>
          </w:rPr>
          <w:t>Slika 13: Ocene zadovoljstva z 9 elementi kakovosti obravnave.</w:t>
        </w:r>
        <w:r>
          <w:rPr>
            <w:noProof/>
            <w:webHidden/>
          </w:rPr>
          <w:tab/>
        </w:r>
        <w:r>
          <w:rPr>
            <w:noProof/>
            <w:webHidden/>
          </w:rPr>
          <w:fldChar w:fldCharType="begin"/>
        </w:r>
        <w:r>
          <w:rPr>
            <w:noProof/>
            <w:webHidden/>
          </w:rPr>
          <w:instrText xml:space="preserve"> PAGEREF _Toc100916891 \h </w:instrText>
        </w:r>
        <w:r>
          <w:rPr>
            <w:noProof/>
            <w:webHidden/>
          </w:rPr>
        </w:r>
        <w:r>
          <w:rPr>
            <w:noProof/>
            <w:webHidden/>
          </w:rPr>
          <w:fldChar w:fldCharType="separate"/>
        </w:r>
        <w:r>
          <w:rPr>
            <w:noProof/>
            <w:webHidden/>
          </w:rPr>
          <w:t>13</w:t>
        </w:r>
        <w:r>
          <w:rPr>
            <w:noProof/>
            <w:webHidden/>
          </w:rPr>
          <w:fldChar w:fldCharType="end"/>
        </w:r>
      </w:hyperlink>
    </w:p>
    <w:p w14:paraId="66E10492" w14:textId="77777777" w:rsidR="00D03B24" w:rsidRDefault="00D03B24" w:rsidP="00D03B24">
      <w:pPr>
        <w:pStyle w:val="Kazaloslik"/>
        <w:tabs>
          <w:tab w:val="right" w:leader="dot" w:pos="9062"/>
        </w:tabs>
        <w:rPr>
          <w:rFonts w:eastAsiaTheme="minorEastAsia"/>
          <w:noProof/>
          <w:lang w:eastAsia="sl-SI"/>
        </w:rPr>
      </w:pPr>
      <w:hyperlink w:anchor="_Toc100916892" w:history="1">
        <w:r w:rsidRPr="00E02F19">
          <w:rPr>
            <w:rStyle w:val="Hiperpovezava"/>
            <w:rFonts w:ascii="Arial" w:hAnsi="Arial" w:cs="Arial"/>
            <w:noProof/>
          </w:rPr>
          <w:t>Slika 14: Pogostost koriščenja zdravstvenih storitev.</w:t>
        </w:r>
        <w:r>
          <w:rPr>
            <w:noProof/>
            <w:webHidden/>
          </w:rPr>
          <w:tab/>
        </w:r>
        <w:r>
          <w:rPr>
            <w:noProof/>
            <w:webHidden/>
          </w:rPr>
          <w:fldChar w:fldCharType="begin"/>
        </w:r>
        <w:r>
          <w:rPr>
            <w:noProof/>
            <w:webHidden/>
          </w:rPr>
          <w:instrText xml:space="preserve"> PAGEREF _Toc100916892 \h </w:instrText>
        </w:r>
        <w:r>
          <w:rPr>
            <w:noProof/>
            <w:webHidden/>
          </w:rPr>
        </w:r>
        <w:r>
          <w:rPr>
            <w:noProof/>
            <w:webHidden/>
          </w:rPr>
          <w:fldChar w:fldCharType="separate"/>
        </w:r>
        <w:r>
          <w:rPr>
            <w:noProof/>
            <w:webHidden/>
          </w:rPr>
          <w:t>14</w:t>
        </w:r>
        <w:r>
          <w:rPr>
            <w:noProof/>
            <w:webHidden/>
          </w:rPr>
          <w:fldChar w:fldCharType="end"/>
        </w:r>
      </w:hyperlink>
    </w:p>
    <w:p w14:paraId="61793D7D" w14:textId="77777777" w:rsidR="00D03B24" w:rsidRDefault="00D03B24" w:rsidP="00D03B24">
      <w:pPr>
        <w:pStyle w:val="Kazaloslik"/>
        <w:tabs>
          <w:tab w:val="right" w:leader="dot" w:pos="9062"/>
        </w:tabs>
        <w:rPr>
          <w:rFonts w:eastAsiaTheme="minorEastAsia"/>
          <w:noProof/>
          <w:lang w:eastAsia="sl-SI"/>
        </w:rPr>
      </w:pPr>
      <w:hyperlink w:anchor="_Toc100916893" w:history="1">
        <w:r w:rsidRPr="00E02F19">
          <w:rPr>
            <w:rStyle w:val="Hiperpovezava"/>
            <w:rFonts w:ascii="Arial" w:hAnsi="Arial" w:cs="Arial"/>
            <w:noProof/>
          </w:rPr>
          <w:t>Slika 15: Ocena priložnosti za izboljšavo zdravstvene obravnave.</w:t>
        </w:r>
        <w:r>
          <w:rPr>
            <w:noProof/>
            <w:webHidden/>
          </w:rPr>
          <w:tab/>
        </w:r>
        <w:r>
          <w:rPr>
            <w:noProof/>
            <w:webHidden/>
          </w:rPr>
          <w:fldChar w:fldCharType="begin"/>
        </w:r>
        <w:r>
          <w:rPr>
            <w:noProof/>
            <w:webHidden/>
          </w:rPr>
          <w:instrText xml:space="preserve"> PAGEREF _Toc100916893 \h </w:instrText>
        </w:r>
        <w:r>
          <w:rPr>
            <w:noProof/>
            <w:webHidden/>
          </w:rPr>
        </w:r>
        <w:r>
          <w:rPr>
            <w:noProof/>
            <w:webHidden/>
          </w:rPr>
          <w:fldChar w:fldCharType="separate"/>
        </w:r>
        <w:r>
          <w:rPr>
            <w:noProof/>
            <w:webHidden/>
          </w:rPr>
          <w:t>14</w:t>
        </w:r>
        <w:r>
          <w:rPr>
            <w:noProof/>
            <w:webHidden/>
          </w:rPr>
          <w:fldChar w:fldCharType="end"/>
        </w:r>
      </w:hyperlink>
    </w:p>
    <w:p w14:paraId="0338C632" w14:textId="77777777" w:rsidR="00D03B24" w:rsidRPr="00445D88" w:rsidRDefault="00D03B24" w:rsidP="00D03B24">
      <w:pPr>
        <w:spacing w:after="0"/>
        <w:rPr>
          <w:rFonts w:ascii="Arial" w:eastAsiaTheme="majorEastAsia" w:hAnsi="Arial" w:cs="Arial"/>
          <w:b/>
          <w:bCs/>
          <w:color w:val="000000" w:themeColor="text1"/>
          <w:sz w:val="20"/>
          <w:szCs w:val="20"/>
        </w:rPr>
      </w:pPr>
      <w:r>
        <w:rPr>
          <w:rFonts w:ascii="Arial" w:hAnsi="Arial" w:cs="Arial"/>
          <w:b/>
          <w:bCs/>
          <w:color w:val="000000" w:themeColor="text1"/>
          <w:sz w:val="20"/>
          <w:szCs w:val="20"/>
        </w:rPr>
        <w:fldChar w:fldCharType="end"/>
      </w:r>
      <w:r w:rsidRPr="00445D88">
        <w:rPr>
          <w:rFonts w:ascii="Arial" w:hAnsi="Arial" w:cs="Arial"/>
          <w:b/>
          <w:bCs/>
          <w:color w:val="000000" w:themeColor="text1"/>
          <w:sz w:val="20"/>
          <w:szCs w:val="20"/>
        </w:rPr>
        <w:br w:type="page"/>
      </w:r>
    </w:p>
    <w:p w14:paraId="34182137" w14:textId="77777777" w:rsidR="00D03B24" w:rsidRPr="001F10F4" w:rsidRDefault="00D03B24" w:rsidP="00D03B24">
      <w:pPr>
        <w:pStyle w:val="Naslov1"/>
        <w:spacing w:before="0" w:after="0"/>
        <w:rPr>
          <w:rFonts w:ascii="Arial" w:hAnsi="Arial" w:cs="Arial"/>
          <w:b/>
          <w:bCs/>
          <w:color w:val="000000" w:themeColor="text1"/>
          <w:sz w:val="24"/>
          <w:szCs w:val="24"/>
        </w:rPr>
      </w:pPr>
      <w:bookmarkStart w:id="0" w:name="_Toc100909590"/>
      <w:r w:rsidRPr="001F10F4">
        <w:rPr>
          <w:rFonts w:ascii="Arial" w:hAnsi="Arial" w:cs="Arial"/>
          <w:b/>
          <w:bCs/>
          <w:color w:val="000000" w:themeColor="text1"/>
          <w:sz w:val="24"/>
          <w:szCs w:val="24"/>
        </w:rPr>
        <w:lastRenderedPageBreak/>
        <w:t>1 UVOD</w:t>
      </w:r>
      <w:bookmarkEnd w:id="0"/>
    </w:p>
    <w:p w14:paraId="1CBF058A" w14:textId="77777777" w:rsidR="00D03B24" w:rsidRDefault="00D03B24" w:rsidP="00D03B24">
      <w:pPr>
        <w:spacing w:after="0" w:line="360" w:lineRule="auto"/>
        <w:jc w:val="both"/>
        <w:rPr>
          <w:rFonts w:ascii="Arial" w:hAnsi="Arial" w:cs="Arial"/>
          <w:b/>
          <w:bCs/>
          <w:color w:val="000000" w:themeColor="text1"/>
          <w:sz w:val="20"/>
          <w:szCs w:val="20"/>
        </w:rPr>
      </w:pPr>
    </w:p>
    <w:p w14:paraId="67443F58" w14:textId="77777777" w:rsidR="00D03B24" w:rsidRPr="00704AF0" w:rsidRDefault="00D03B24" w:rsidP="00D03B24">
      <w:pPr>
        <w:spacing w:after="0" w:line="360" w:lineRule="auto"/>
        <w:jc w:val="both"/>
        <w:rPr>
          <w:rFonts w:ascii="Arial" w:hAnsi="Arial" w:cs="Arial"/>
          <w:color w:val="000000" w:themeColor="text1"/>
          <w:sz w:val="20"/>
          <w:szCs w:val="20"/>
        </w:rPr>
      </w:pPr>
      <w:r w:rsidRPr="00704AF0">
        <w:rPr>
          <w:rFonts w:ascii="Arial" w:hAnsi="Arial" w:cs="Arial"/>
          <w:color w:val="000000" w:themeColor="text1"/>
          <w:sz w:val="20"/>
          <w:szCs w:val="20"/>
        </w:rPr>
        <w:t>Ministrstvo za zdravje (v nadaljevanju: MZ) je pristojno za: strateško načrtovanje, spremljanje in nadzor sistema kakovosti v zdravstvu in dolgotrajni oskrbi; vzpostavitev, spremljanje in nadzor sistema notranjih in zunanjih kontrol izvajalcev zdravstvene dejavnosti in dolgotrajne oskrbe; organizacij</w:t>
      </w:r>
      <w:r>
        <w:rPr>
          <w:rFonts w:ascii="Arial" w:hAnsi="Arial" w:cs="Arial"/>
          <w:color w:val="000000" w:themeColor="text1"/>
          <w:sz w:val="20"/>
          <w:szCs w:val="20"/>
        </w:rPr>
        <w:t>o</w:t>
      </w:r>
      <w:r w:rsidRPr="00704AF0">
        <w:rPr>
          <w:rFonts w:ascii="Arial" w:hAnsi="Arial" w:cs="Arial"/>
          <w:color w:val="000000" w:themeColor="text1"/>
          <w:sz w:val="20"/>
          <w:szCs w:val="20"/>
        </w:rPr>
        <w:t>, izpopolnjevanje in usposabljanja zdravstvenih delavcev s področja kakovosti v zdravstvu in priprav</w:t>
      </w:r>
      <w:r>
        <w:rPr>
          <w:rFonts w:ascii="Arial" w:hAnsi="Arial" w:cs="Arial"/>
          <w:color w:val="000000" w:themeColor="text1"/>
          <w:sz w:val="20"/>
          <w:szCs w:val="20"/>
        </w:rPr>
        <w:t>o</w:t>
      </w:r>
      <w:r w:rsidRPr="00704AF0">
        <w:rPr>
          <w:rFonts w:ascii="Arial" w:hAnsi="Arial" w:cs="Arial"/>
          <w:color w:val="000000" w:themeColor="text1"/>
          <w:sz w:val="20"/>
          <w:szCs w:val="20"/>
        </w:rPr>
        <w:t xml:space="preserve"> vsebinskih podlag za pripravo predpisov s področja dela.</w:t>
      </w:r>
    </w:p>
    <w:p w14:paraId="403F065C" w14:textId="77777777" w:rsidR="00D03B24" w:rsidRPr="00704AF0" w:rsidRDefault="00D03B24" w:rsidP="00D03B24">
      <w:pPr>
        <w:spacing w:after="0" w:line="360" w:lineRule="auto"/>
        <w:jc w:val="both"/>
        <w:rPr>
          <w:rFonts w:ascii="Arial" w:hAnsi="Arial" w:cs="Arial"/>
          <w:color w:val="000000" w:themeColor="text1"/>
          <w:sz w:val="20"/>
          <w:szCs w:val="20"/>
        </w:rPr>
      </w:pPr>
    </w:p>
    <w:p w14:paraId="4CE3C6C5" w14:textId="77777777" w:rsidR="00D03B24" w:rsidRPr="00704AF0" w:rsidRDefault="00D03B24" w:rsidP="00D03B24">
      <w:pPr>
        <w:spacing w:after="0" w:line="360" w:lineRule="auto"/>
        <w:jc w:val="both"/>
        <w:rPr>
          <w:rFonts w:ascii="Arial" w:hAnsi="Arial" w:cs="Arial"/>
          <w:color w:val="000000" w:themeColor="text1"/>
          <w:sz w:val="20"/>
          <w:szCs w:val="20"/>
        </w:rPr>
      </w:pPr>
      <w:r w:rsidRPr="00704AF0">
        <w:rPr>
          <w:rFonts w:ascii="Arial" w:hAnsi="Arial" w:cs="Arial"/>
          <w:color w:val="000000" w:themeColor="text1"/>
          <w:sz w:val="20"/>
          <w:szCs w:val="20"/>
        </w:rPr>
        <w:t xml:space="preserve">MZ od leta 2019 dalje v sodelovanju z Nacionalnim inštitutom za javno zdravje (v nadaljevanju: NIJZ) preko </w:t>
      </w:r>
      <w:r w:rsidRPr="00604812">
        <w:rPr>
          <w:rFonts w:ascii="Arial" w:hAnsi="Arial" w:cs="Arial"/>
          <w:strike/>
          <w:color w:val="000000" w:themeColor="text1"/>
          <w:sz w:val="20"/>
          <w:szCs w:val="20"/>
        </w:rPr>
        <w:t>spletne</w:t>
      </w:r>
      <w:r w:rsidRPr="00704AF0">
        <w:rPr>
          <w:rFonts w:ascii="Arial" w:hAnsi="Arial" w:cs="Arial"/>
          <w:color w:val="000000" w:themeColor="text1"/>
          <w:sz w:val="20"/>
          <w:szCs w:val="20"/>
        </w:rPr>
        <w:t xml:space="preserve"> ankete oziroma vprašalnika, ki je dostopen na spletnem portalu NIJZ zVEM (</w:t>
      </w:r>
      <w:hyperlink r:id="rId6" w:history="1">
        <w:r w:rsidRPr="00704AF0">
          <w:rPr>
            <w:rStyle w:val="Hiperpovezava"/>
            <w:rFonts w:ascii="Arial" w:hAnsi="Arial" w:cs="Arial"/>
            <w:sz w:val="20"/>
            <w:szCs w:val="20"/>
          </w:rPr>
          <w:t>https://zvem.ezdrav.si/limesurvey/index.php/119932/lang-sl</w:t>
        </w:r>
      </w:hyperlink>
      <w:r w:rsidRPr="00704AF0">
        <w:rPr>
          <w:rFonts w:ascii="Arial" w:hAnsi="Arial" w:cs="Arial"/>
          <w:color w:val="000000" w:themeColor="text1"/>
          <w:sz w:val="20"/>
          <w:szCs w:val="20"/>
        </w:rPr>
        <w:t xml:space="preserve">) v več jezikih, spremlja in vrednoti podatke na področju kakovosti in varnosti v zdravstvu, s čimer je uvedena možnost podaje ocene zadovoljstva z zdravstveno obravnavo za vse uporabnike storitev javnega zdravstva. </w:t>
      </w:r>
    </w:p>
    <w:p w14:paraId="594D5B1E" w14:textId="77777777" w:rsidR="00D03B24" w:rsidRDefault="00D03B24" w:rsidP="00D03B24">
      <w:pPr>
        <w:spacing w:after="0" w:line="360" w:lineRule="auto"/>
        <w:jc w:val="both"/>
        <w:rPr>
          <w:rFonts w:ascii="Arial" w:hAnsi="Arial" w:cs="Arial"/>
          <w:color w:val="000000" w:themeColor="text1"/>
          <w:sz w:val="20"/>
          <w:szCs w:val="20"/>
        </w:rPr>
      </w:pPr>
    </w:p>
    <w:p w14:paraId="07AD68CA" w14:textId="77777777" w:rsidR="00D03B24" w:rsidRPr="00194F03" w:rsidRDefault="00D03B24" w:rsidP="00D03B24">
      <w:pPr>
        <w:spacing w:after="0" w:line="360" w:lineRule="auto"/>
        <w:jc w:val="both"/>
        <w:rPr>
          <w:rFonts w:ascii="Arial" w:hAnsi="Arial" w:cs="Arial"/>
          <w:color w:val="000000" w:themeColor="text1"/>
          <w:sz w:val="20"/>
          <w:szCs w:val="20"/>
        </w:rPr>
      </w:pPr>
      <w:r w:rsidRPr="00446007">
        <w:rPr>
          <w:rFonts w:ascii="Arial" w:hAnsi="Arial" w:cs="Arial"/>
          <w:color w:val="000000" w:themeColor="text1"/>
          <w:sz w:val="20"/>
          <w:szCs w:val="20"/>
        </w:rPr>
        <w:t>Z odkrivanjem in odpravljanjem težav in napak se bo</w:t>
      </w:r>
      <w:r>
        <w:rPr>
          <w:rFonts w:ascii="Arial" w:hAnsi="Arial" w:cs="Arial"/>
          <w:color w:val="000000" w:themeColor="text1"/>
          <w:sz w:val="20"/>
          <w:szCs w:val="20"/>
        </w:rPr>
        <w:t xml:space="preserve"> izboljšala kakovost v zdravstvu</w:t>
      </w:r>
      <w:r w:rsidRPr="00446007">
        <w:rPr>
          <w:rFonts w:ascii="Arial" w:hAnsi="Arial" w:cs="Arial"/>
          <w:color w:val="000000" w:themeColor="text1"/>
          <w:sz w:val="20"/>
          <w:szCs w:val="20"/>
        </w:rPr>
        <w:t xml:space="preserve"> in končni izid zdravljenja.</w:t>
      </w:r>
      <w:r>
        <w:rPr>
          <w:rFonts w:ascii="Arial" w:hAnsi="Arial" w:cs="Arial"/>
          <w:color w:val="000000" w:themeColor="text1"/>
          <w:sz w:val="20"/>
          <w:szCs w:val="20"/>
        </w:rPr>
        <w:t xml:space="preserve"> </w:t>
      </w:r>
      <w:r w:rsidRPr="00446007">
        <w:rPr>
          <w:rFonts w:ascii="Arial" w:hAnsi="Arial" w:cs="Arial"/>
          <w:color w:val="000000" w:themeColor="text1"/>
          <w:sz w:val="20"/>
          <w:szCs w:val="20"/>
        </w:rPr>
        <w:t xml:space="preserve">Izboljševanje kakovosti v zdravstvu je proces, ki se nikoli ne konča, in je ključnega pomena za učinkovit in uspešen proces zdravljenja. </w:t>
      </w:r>
      <w:r>
        <w:rPr>
          <w:rFonts w:ascii="Arial" w:hAnsi="Arial" w:cs="Arial"/>
          <w:color w:val="000000" w:themeColor="text1"/>
          <w:sz w:val="20"/>
          <w:szCs w:val="20"/>
        </w:rPr>
        <w:t>I</w:t>
      </w:r>
      <w:r w:rsidRPr="00194F03">
        <w:rPr>
          <w:rFonts w:ascii="Arial" w:hAnsi="Arial" w:cs="Arial"/>
          <w:color w:val="000000" w:themeColor="text1"/>
          <w:sz w:val="20"/>
          <w:szCs w:val="20"/>
        </w:rPr>
        <w:t xml:space="preserve">zboljševanje kakovosti v zdravstvu </w:t>
      </w:r>
      <w:r>
        <w:rPr>
          <w:rFonts w:ascii="Arial" w:hAnsi="Arial" w:cs="Arial"/>
          <w:color w:val="000000" w:themeColor="text1"/>
          <w:sz w:val="20"/>
          <w:szCs w:val="20"/>
        </w:rPr>
        <w:t>je</w:t>
      </w:r>
      <w:r w:rsidRPr="00194F03">
        <w:rPr>
          <w:rFonts w:ascii="Arial" w:hAnsi="Arial" w:cs="Arial"/>
          <w:color w:val="000000" w:themeColor="text1"/>
          <w:sz w:val="20"/>
          <w:szCs w:val="20"/>
        </w:rPr>
        <w:t xml:space="preserve"> obsežen proces, ki vključuje številne akterje in korake v zdravstveni oskrbi. Izboljševanje kakovosti je neposredno povezano s stopnjo zadovoljstva pacientov, učinkovitostjo in končnim izidom zdravljenja pacientov. </w:t>
      </w:r>
    </w:p>
    <w:p w14:paraId="2299CD86" w14:textId="77777777" w:rsidR="00D03B24" w:rsidRPr="00704AF0" w:rsidRDefault="00D03B24" w:rsidP="00D03B24">
      <w:pPr>
        <w:spacing w:after="0" w:line="360" w:lineRule="auto"/>
        <w:jc w:val="both"/>
        <w:rPr>
          <w:rFonts w:ascii="Arial" w:hAnsi="Arial" w:cs="Arial"/>
          <w:color w:val="000000" w:themeColor="text1"/>
          <w:sz w:val="20"/>
          <w:szCs w:val="20"/>
        </w:rPr>
      </w:pPr>
    </w:p>
    <w:p w14:paraId="016E53BE" w14:textId="77777777" w:rsidR="00D03B24" w:rsidRPr="00704AF0" w:rsidRDefault="00D03B24" w:rsidP="00D03B24">
      <w:pPr>
        <w:spacing w:after="0" w:line="360" w:lineRule="auto"/>
        <w:jc w:val="both"/>
        <w:rPr>
          <w:rFonts w:ascii="Arial" w:hAnsi="Arial" w:cs="Arial"/>
          <w:sz w:val="20"/>
          <w:szCs w:val="20"/>
          <w:shd w:val="clear" w:color="auto" w:fill="FFFFFF"/>
        </w:rPr>
      </w:pPr>
      <w:r w:rsidRPr="00704AF0">
        <w:rPr>
          <w:rFonts w:ascii="Arial" w:hAnsi="Arial" w:cs="Arial"/>
          <w:color w:val="000000" w:themeColor="text1"/>
          <w:sz w:val="20"/>
          <w:szCs w:val="20"/>
        </w:rPr>
        <w:t xml:space="preserve">Namen te spletne ankete je ta, da lahko uporabniki podajo oceno o zadovoljstvu z nekaterimi vidiki kakovosti svoje zdravstvene obravnave pri izvajalcu zdravstvene dejavnosti. Reševanje vprašalnikov je prostovoljno in ne pomeni znanstvene raziskave. Vprašalnik </w:t>
      </w:r>
      <w:r w:rsidRPr="00604812">
        <w:rPr>
          <w:rFonts w:ascii="Arial" w:hAnsi="Arial" w:cs="Arial"/>
          <w:strike/>
          <w:color w:val="000000" w:themeColor="text1"/>
          <w:sz w:val="20"/>
          <w:szCs w:val="20"/>
        </w:rPr>
        <w:t>torej</w:t>
      </w:r>
      <w:r w:rsidRPr="00704AF0">
        <w:rPr>
          <w:rFonts w:ascii="Arial" w:hAnsi="Arial" w:cs="Arial"/>
          <w:color w:val="000000" w:themeColor="text1"/>
          <w:sz w:val="20"/>
          <w:szCs w:val="20"/>
        </w:rPr>
        <w:t xml:space="preserve"> lahko reši kdorkoli, pri tem ni vgrajenega preventivnega mehanizma za omejevanje števila izpolnjenih vprašalnikov z vidika posameznega uporabnika zdravstvenih storitev oziroma drugega subjekta. Skladno s tem in glede na nizko število anketirancev je pomembno upoštevanje omejitev pri analizi podatkov glede tovrstnega načina vključevanja uporabnikov v procese vrednotenja izvajalcev zdravstvenih storitev. Kljub temu nam p</w:t>
      </w:r>
      <w:r w:rsidRPr="00704AF0">
        <w:rPr>
          <w:rFonts w:ascii="Arial" w:hAnsi="Arial" w:cs="Arial"/>
          <w:sz w:val="20"/>
          <w:szCs w:val="20"/>
          <w:shd w:val="clear" w:color="auto" w:fill="FFFFFF"/>
        </w:rPr>
        <w:t>ridobljeni podatki nudijo koristen vpogled v način izvedbe zdravstvenih storitev in odražajo stopnjo zadovoljstva uporabnikov zdravstvenih storitev.</w:t>
      </w:r>
    </w:p>
    <w:p w14:paraId="008F4D22" w14:textId="77777777" w:rsidR="00D03B24" w:rsidRPr="00704AF0" w:rsidRDefault="00D03B24" w:rsidP="00D03B24">
      <w:pPr>
        <w:spacing w:after="0" w:line="360" w:lineRule="auto"/>
        <w:jc w:val="both"/>
        <w:rPr>
          <w:rFonts w:ascii="Arial" w:hAnsi="Arial" w:cs="Arial"/>
          <w:sz w:val="20"/>
          <w:szCs w:val="20"/>
          <w:shd w:val="clear" w:color="auto" w:fill="FFFFFF"/>
        </w:rPr>
      </w:pPr>
    </w:p>
    <w:p w14:paraId="148ED22B" w14:textId="77777777" w:rsidR="00D03B24" w:rsidRPr="00704AF0" w:rsidRDefault="00D03B24" w:rsidP="00D03B24">
      <w:pPr>
        <w:spacing w:after="0" w:line="360" w:lineRule="auto"/>
        <w:jc w:val="both"/>
        <w:rPr>
          <w:rFonts w:ascii="Arial" w:hAnsi="Arial" w:cs="Arial"/>
          <w:color w:val="000000" w:themeColor="text1"/>
          <w:sz w:val="20"/>
          <w:szCs w:val="20"/>
        </w:rPr>
      </w:pPr>
      <w:r w:rsidRPr="00704AF0">
        <w:rPr>
          <w:rFonts w:ascii="Arial" w:hAnsi="Arial" w:cs="Arial"/>
          <w:sz w:val="20"/>
          <w:szCs w:val="20"/>
          <w:shd w:val="clear" w:color="auto" w:fill="FFFFFF"/>
        </w:rPr>
        <w:t xml:space="preserve">V poglavju </w:t>
      </w:r>
      <w:r w:rsidRPr="00704AF0">
        <w:rPr>
          <w:rFonts w:ascii="Arial" w:hAnsi="Arial" w:cs="Arial"/>
          <w:i/>
          <w:iCs/>
          <w:sz w:val="20"/>
          <w:szCs w:val="20"/>
          <w:shd w:val="clear" w:color="auto" w:fill="FFFFFF"/>
        </w:rPr>
        <w:t>Rezultati ankete</w:t>
      </w:r>
      <w:r w:rsidRPr="00704AF0">
        <w:rPr>
          <w:rFonts w:ascii="Arial" w:hAnsi="Arial" w:cs="Arial"/>
          <w:sz w:val="20"/>
          <w:szCs w:val="20"/>
          <w:shd w:val="clear" w:color="auto" w:fill="FFFFFF"/>
        </w:rPr>
        <w:t xml:space="preserve"> bomo podali analizo rezultatov </w:t>
      </w:r>
      <w:r w:rsidRPr="00704AF0">
        <w:rPr>
          <w:rFonts w:ascii="Arial" w:hAnsi="Arial" w:cs="Arial"/>
          <w:color w:val="000000" w:themeColor="text1"/>
          <w:sz w:val="20"/>
          <w:szCs w:val="20"/>
        </w:rPr>
        <w:t xml:space="preserve">spletne ankete po posameznih vprašanjih. Z namenom večje preglednosti in vizualizacije podatkov bomo rezultate predstavili v tabelah in z grafikoni. </w:t>
      </w:r>
    </w:p>
    <w:p w14:paraId="46217F2B" w14:textId="77777777" w:rsidR="00D03B24" w:rsidRPr="00704AF0" w:rsidRDefault="00D03B24" w:rsidP="00D03B24">
      <w:pPr>
        <w:spacing w:after="0" w:line="360" w:lineRule="auto"/>
        <w:jc w:val="both"/>
        <w:rPr>
          <w:rFonts w:ascii="Arial" w:hAnsi="Arial" w:cs="Arial"/>
          <w:color w:val="000000" w:themeColor="text1"/>
          <w:sz w:val="20"/>
          <w:szCs w:val="20"/>
        </w:rPr>
      </w:pPr>
    </w:p>
    <w:p w14:paraId="0E186104" w14:textId="77777777" w:rsidR="00D03B24" w:rsidRPr="00704AF0" w:rsidRDefault="00D03B24" w:rsidP="00D03B24">
      <w:pPr>
        <w:spacing w:after="0" w:line="360" w:lineRule="auto"/>
        <w:jc w:val="both"/>
        <w:rPr>
          <w:rFonts w:ascii="Arial" w:hAnsi="Arial" w:cs="Arial"/>
          <w:sz w:val="20"/>
          <w:szCs w:val="20"/>
          <w:shd w:val="clear" w:color="auto" w:fill="FFFFFF"/>
        </w:rPr>
      </w:pPr>
      <w:r w:rsidRPr="00704AF0">
        <w:rPr>
          <w:rFonts w:ascii="Arial" w:hAnsi="Arial" w:cs="Arial"/>
          <w:color w:val="000000" w:themeColor="text1"/>
          <w:sz w:val="20"/>
          <w:szCs w:val="20"/>
        </w:rPr>
        <w:t xml:space="preserve">V </w:t>
      </w:r>
      <w:r w:rsidRPr="00704AF0">
        <w:rPr>
          <w:rFonts w:ascii="Arial" w:hAnsi="Arial" w:cs="Arial"/>
          <w:i/>
          <w:iCs/>
          <w:color w:val="000000" w:themeColor="text1"/>
          <w:sz w:val="20"/>
          <w:szCs w:val="20"/>
        </w:rPr>
        <w:t>Sklepu</w:t>
      </w:r>
      <w:r w:rsidRPr="00704AF0">
        <w:rPr>
          <w:rFonts w:ascii="Arial" w:hAnsi="Arial" w:cs="Arial"/>
          <w:color w:val="000000" w:themeColor="text1"/>
          <w:sz w:val="20"/>
          <w:szCs w:val="20"/>
        </w:rPr>
        <w:t xml:space="preserve"> bomo povzeli temeljne ugotovitve te spletne ankete ter ključne prednosti, slabosti, priložnosti in pomanjkljivosti izvajalcev in </w:t>
      </w:r>
      <w:r w:rsidRPr="00704AF0">
        <w:rPr>
          <w:rFonts w:ascii="Arial" w:hAnsi="Arial" w:cs="Arial"/>
          <w:sz w:val="20"/>
          <w:szCs w:val="20"/>
          <w:shd w:val="clear" w:color="auto" w:fill="FFFFFF"/>
        </w:rPr>
        <w:t>zdravstvenih storitev z vidika anketirancev.</w:t>
      </w:r>
      <w:r w:rsidRPr="00704AF0">
        <w:rPr>
          <w:rFonts w:ascii="Arial" w:hAnsi="Arial" w:cs="Arial"/>
          <w:sz w:val="20"/>
          <w:szCs w:val="20"/>
        </w:rPr>
        <w:t xml:space="preserve"> N</w:t>
      </w:r>
      <w:r w:rsidRPr="00704AF0">
        <w:rPr>
          <w:rFonts w:ascii="Arial" w:hAnsi="Arial" w:cs="Arial"/>
          <w:sz w:val="20"/>
          <w:szCs w:val="20"/>
          <w:shd w:val="clear" w:color="auto" w:fill="FFFFFF"/>
        </w:rPr>
        <w:t>a osnovi rezultatov spletne ankete bomo podali predloge za izboljšave</w:t>
      </w:r>
      <w:r>
        <w:rPr>
          <w:rFonts w:ascii="Arial" w:hAnsi="Arial" w:cs="Arial"/>
          <w:sz w:val="20"/>
          <w:szCs w:val="20"/>
          <w:shd w:val="clear" w:color="auto" w:fill="FFFFFF"/>
        </w:rPr>
        <w:t>.</w:t>
      </w:r>
    </w:p>
    <w:p w14:paraId="584E7DB7" w14:textId="77777777" w:rsidR="00D03B24" w:rsidRPr="00704AF0" w:rsidRDefault="00D03B24" w:rsidP="00D03B24">
      <w:pPr>
        <w:spacing w:after="0" w:line="360" w:lineRule="auto"/>
        <w:jc w:val="both"/>
        <w:rPr>
          <w:rFonts w:ascii="Arial" w:hAnsi="Arial" w:cs="Arial"/>
          <w:sz w:val="20"/>
          <w:szCs w:val="20"/>
          <w:shd w:val="clear" w:color="auto" w:fill="FFFFFF"/>
        </w:rPr>
      </w:pPr>
    </w:p>
    <w:p w14:paraId="5639B636" w14:textId="77777777" w:rsidR="00D03B24" w:rsidRDefault="00D03B24" w:rsidP="00D03B24">
      <w:pPr>
        <w:spacing w:after="0" w:line="360" w:lineRule="auto"/>
        <w:jc w:val="both"/>
        <w:rPr>
          <w:rFonts w:ascii="Arial" w:hAnsi="Arial" w:cs="Arial"/>
          <w:color w:val="000000" w:themeColor="text1"/>
          <w:sz w:val="20"/>
          <w:szCs w:val="20"/>
        </w:rPr>
      </w:pPr>
    </w:p>
    <w:p w14:paraId="7F10228F" w14:textId="77777777" w:rsidR="00D03B24" w:rsidRDefault="00D03B24" w:rsidP="00D03B24">
      <w:pPr>
        <w:spacing w:after="0" w:line="360" w:lineRule="auto"/>
        <w:jc w:val="both"/>
        <w:rPr>
          <w:rFonts w:ascii="Arial" w:hAnsi="Arial" w:cs="Arial"/>
          <w:color w:val="000000" w:themeColor="text1"/>
          <w:sz w:val="20"/>
          <w:szCs w:val="20"/>
        </w:rPr>
      </w:pPr>
    </w:p>
    <w:p w14:paraId="1E488AEF" w14:textId="77777777" w:rsidR="00D03B24" w:rsidRPr="001F10F4" w:rsidRDefault="00D03B24" w:rsidP="00D03B24">
      <w:pPr>
        <w:pStyle w:val="Naslov1"/>
        <w:spacing w:before="0" w:after="0"/>
        <w:rPr>
          <w:rFonts w:ascii="Arial" w:hAnsi="Arial" w:cs="Arial"/>
          <w:b/>
          <w:bCs/>
          <w:color w:val="000000" w:themeColor="text1"/>
          <w:sz w:val="24"/>
          <w:szCs w:val="24"/>
        </w:rPr>
      </w:pPr>
      <w:bookmarkStart w:id="1" w:name="_Toc100909591"/>
      <w:r>
        <w:rPr>
          <w:rFonts w:ascii="Arial" w:hAnsi="Arial" w:cs="Arial"/>
          <w:b/>
          <w:bCs/>
          <w:color w:val="000000" w:themeColor="text1"/>
          <w:sz w:val="24"/>
          <w:szCs w:val="24"/>
        </w:rPr>
        <w:lastRenderedPageBreak/>
        <w:t>2</w:t>
      </w:r>
      <w:r w:rsidRPr="001F10F4">
        <w:rPr>
          <w:rFonts w:ascii="Arial" w:hAnsi="Arial" w:cs="Arial"/>
          <w:b/>
          <w:bCs/>
          <w:color w:val="000000" w:themeColor="text1"/>
          <w:sz w:val="24"/>
          <w:szCs w:val="24"/>
        </w:rPr>
        <w:t xml:space="preserve"> </w:t>
      </w:r>
      <w:r>
        <w:rPr>
          <w:rFonts w:ascii="Arial" w:hAnsi="Arial" w:cs="Arial"/>
          <w:b/>
          <w:bCs/>
          <w:color w:val="000000" w:themeColor="text1"/>
          <w:sz w:val="24"/>
          <w:szCs w:val="24"/>
        </w:rPr>
        <w:t>REZULTATI ANKETE</w:t>
      </w:r>
      <w:bookmarkEnd w:id="1"/>
    </w:p>
    <w:p w14:paraId="6006B476" w14:textId="77777777" w:rsidR="00D03B24" w:rsidRDefault="00D03B24" w:rsidP="00D03B24">
      <w:pPr>
        <w:spacing w:after="0" w:line="360" w:lineRule="auto"/>
        <w:jc w:val="both"/>
        <w:rPr>
          <w:rFonts w:ascii="Arial" w:hAnsi="Arial" w:cs="Arial"/>
          <w:b/>
          <w:bCs/>
          <w:color w:val="000000" w:themeColor="text1"/>
          <w:sz w:val="20"/>
          <w:szCs w:val="20"/>
        </w:rPr>
      </w:pPr>
    </w:p>
    <w:p w14:paraId="7C45F133" w14:textId="77777777" w:rsidR="00D03B24" w:rsidRPr="009C1C1D" w:rsidRDefault="00D03B24" w:rsidP="00D03B24">
      <w:pPr>
        <w:spacing w:after="0" w:line="360" w:lineRule="auto"/>
        <w:jc w:val="both"/>
        <w:rPr>
          <w:rFonts w:ascii="Arial" w:hAnsi="Arial" w:cs="Arial"/>
          <w:color w:val="000000" w:themeColor="text1"/>
          <w:sz w:val="20"/>
          <w:szCs w:val="20"/>
        </w:rPr>
      </w:pPr>
      <w:r w:rsidRPr="009C1C1D">
        <w:rPr>
          <w:rFonts w:ascii="Arial" w:hAnsi="Arial" w:cs="Arial"/>
          <w:color w:val="000000" w:themeColor="text1"/>
          <w:sz w:val="20"/>
          <w:szCs w:val="20"/>
        </w:rPr>
        <w:t xml:space="preserve">V tem poglavju bomo </w:t>
      </w:r>
      <w:r>
        <w:rPr>
          <w:rFonts w:ascii="Arial" w:hAnsi="Arial" w:cs="Arial"/>
          <w:sz w:val="20"/>
          <w:szCs w:val="20"/>
          <w:shd w:val="clear" w:color="auto" w:fill="FFFFFF"/>
        </w:rPr>
        <w:t xml:space="preserve">predstavili rezultate </w:t>
      </w:r>
      <w:r>
        <w:rPr>
          <w:rFonts w:ascii="Arial" w:hAnsi="Arial" w:cs="Arial"/>
          <w:color w:val="000000" w:themeColor="text1"/>
          <w:sz w:val="20"/>
          <w:szCs w:val="20"/>
        </w:rPr>
        <w:t>s</w:t>
      </w:r>
      <w:r w:rsidRPr="00497C74">
        <w:rPr>
          <w:rFonts w:ascii="Arial" w:hAnsi="Arial" w:cs="Arial"/>
          <w:color w:val="000000" w:themeColor="text1"/>
          <w:sz w:val="20"/>
          <w:szCs w:val="20"/>
        </w:rPr>
        <w:t>pletn</w:t>
      </w:r>
      <w:r>
        <w:rPr>
          <w:rFonts w:ascii="Arial" w:hAnsi="Arial" w:cs="Arial"/>
          <w:color w:val="000000" w:themeColor="text1"/>
          <w:sz w:val="20"/>
          <w:szCs w:val="20"/>
        </w:rPr>
        <w:t>e</w:t>
      </w:r>
      <w:r w:rsidRPr="00497C74">
        <w:rPr>
          <w:rFonts w:ascii="Arial" w:hAnsi="Arial" w:cs="Arial"/>
          <w:color w:val="000000" w:themeColor="text1"/>
          <w:sz w:val="20"/>
          <w:szCs w:val="20"/>
        </w:rPr>
        <w:t xml:space="preserve"> anket</w:t>
      </w:r>
      <w:r>
        <w:rPr>
          <w:rFonts w:ascii="Arial" w:hAnsi="Arial" w:cs="Arial"/>
          <w:color w:val="000000" w:themeColor="text1"/>
          <w:sz w:val="20"/>
          <w:szCs w:val="20"/>
        </w:rPr>
        <w:t>e po posameznih vprašanjih.</w:t>
      </w:r>
    </w:p>
    <w:p w14:paraId="224325AB" w14:textId="77777777" w:rsidR="00D03B24" w:rsidRPr="00445D88" w:rsidRDefault="00D03B24" w:rsidP="00D03B24">
      <w:pPr>
        <w:spacing w:after="0" w:line="360" w:lineRule="auto"/>
        <w:jc w:val="both"/>
        <w:rPr>
          <w:rFonts w:ascii="Arial" w:hAnsi="Arial" w:cs="Arial"/>
          <w:b/>
          <w:bCs/>
          <w:color w:val="000000" w:themeColor="text1"/>
          <w:sz w:val="20"/>
          <w:szCs w:val="20"/>
        </w:rPr>
      </w:pPr>
    </w:p>
    <w:p w14:paraId="0508D995" w14:textId="77777777" w:rsidR="00D03B24" w:rsidRPr="001F10F4" w:rsidRDefault="00D03B24" w:rsidP="00D03B24">
      <w:pPr>
        <w:pStyle w:val="Naslov2"/>
        <w:spacing w:before="0" w:after="0"/>
        <w:rPr>
          <w:rFonts w:ascii="Arial" w:hAnsi="Arial" w:cs="Arial"/>
          <w:b/>
          <w:bCs/>
          <w:sz w:val="22"/>
          <w:szCs w:val="22"/>
        </w:rPr>
      </w:pPr>
      <w:bookmarkStart w:id="2" w:name="_Toc100909592"/>
      <w:r w:rsidRPr="001F10F4">
        <w:rPr>
          <w:rFonts w:ascii="Arial" w:hAnsi="Arial" w:cs="Arial"/>
          <w:b/>
          <w:bCs/>
          <w:sz w:val="22"/>
          <w:szCs w:val="22"/>
        </w:rPr>
        <w:t>2.1 Izpolnjevanje spletnega vprašalnika po mesecih</w:t>
      </w:r>
      <w:bookmarkEnd w:id="2"/>
    </w:p>
    <w:p w14:paraId="3F8FCF0B" w14:textId="77777777" w:rsidR="00D03B24" w:rsidRDefault="00D03B24" w:rsidP="00D03B24">
      <w:pPr>
        <w:spacing w:after="0" w:line="360" w:lineRule="auto"/>
        <w:jc w:val="both"/>
        <w:rPr>
          <w:rFonts w:ascii="Arial" w:hAnsi="Arial" w:cs="Arial"/>
          <w:color w:val="000000" w:themeColor="text1"/>
          <w:sz w:val="20"/>
          <w:szCs w:val="20"/>
        </w:rPr>
      </w:pPr>
      <w:r>
        <w:rPr>
          <w:rFonts w:ascii="Arial" w:hAnsi="Arial" w:cs="Arial"/>
          <w:color w:val="000000" w:themeColor="text1"/>
          <w:sz w:val="20"/>
          <w:szCs w:val="20"/>
        </w:rPr>
        <w:t xml:space="preserve">Največ vprašalnikov je bilo </w:t>
      </w:r>
      <w:r w:rsidRPr="00445D88">
        <w:rPr>
          <w:rFonts w:ascii="Arial" w:hAnsi="Arial" w:cs="Arial"/>
          <w:color w:val="000000" w:themeColor="text1"/>
          <w:sz w:val="20"/>
          <w:szCs w:val="20"/>
        </w:rPr>
        <w:t xml:space="preserve">izpolnjenih v </w:t>
      </w:r>
      <w:r>
        <w:rPr>
          <w:rFonts w:ascii="Arial" w:hAnsi="Arial" w:cs="Arial"/>
          <w:color w:val="000000" w:themeColor="text1"/>
          <w:sz w:val="20"/>
          <w:szCs w:val="20"/>
        </w:rPr>
        <w:t xml:space="preserve">mesecu </w:t>
      </w:r>
      <w:r w:rsidRPr="00445D88">
        <w:rPr>
          <w:rFonts w:ascii="Arial" w:hAnsi="Arial" w:cs="Arial"/>
          <w:color w:val="000000" w:themeColor="text1"/>
          <w:sz w:val="20"/>
          <w:szCs w:val="20"/>
        </w:rPr>
        <w:t>novembru</w:t>
      </w:r>
      <w:r>
        <w:rPr>
          <w:rFonts w:ascii="Arial" w:hAnsi="Arial" w:cs="Arial"/>
          <w:color w:val="000000" w:themeColor="text1"/>
          <w:sz w:val="20"/>
          <w:szCs w:val="20"/>
        </w:rPr>
        <w:t xml:space="preserve"> (351)</w:t>
      </w:r>
      <w:r w:rsidRPr="00445D88">
        <w:rPr>
          <w:rFonts w:ascii="Arial" w:hAnsi="Arial" w:cs="Arial"/>
          <w:color w:val="000000" w:themeColor="text1"/>
          <w:sz w:val="20"/>
          <w:szCs w:val="20"/>
        </w:rPr>
        <w:t xml:space="preserve">. Najmanj </w:t>
      </w:r>
      <w:r>
        <w:rPr>
          <w:rFonts w:ascii="Arial" w:hAnsi="Arial" w:cs="Arial"/>
          <w:color w:val="000000" w:themeColor="text1"/>
          <w:sz w:val="20"/>
          <w:szCs w:val="20"/>
        </w:rPr>
        <w:t>vprašalnikov</w:t>
      </w:r>
      <w:r w:rsidRPr="00445D88">
        <w:rPr>
          <w:rFonts w:ascii="Arial" w:hAnsi="Arial" w:cs="Arial"/>
          <w:color w:val="000000" w:themeColor="text1"/>
          <w:sz w:val="20"/>
          <w:szCs w:val="20"/>
        </w:rPr>
        <w:t xml:space="preserve"> je bilo izpolnjenih </w:t>
      </w:r>
      <w:r>
        <w:rPr>
          <w:rFonts w:ascii="Arial" w:hAnsi="Arial" w:cs="Arial"/>
          <w:color w:val="000000" w:themeColor="text1"/>
          <w:sz w:val="20"/>
          <w:szCs w:val="20"/>
        </w:rPr>
        <w:t xml:space="preserve">v mesecu </w:t>
      </w:r>
      <w:r w:rsidRPr="00445D88">
        <w:rPr>
          <w:rFonts w:ascii="Arial" w:hAnsi="Arial" w:cs="Arial"/>
          <w:color w:val="000000" w:themeColor="text1"/>
          <w:sz w:val="20"/>
          <w:szCs w:val="20"/>
        </w:rPr>
        <w:t>avgust</w:t>
      </w:r>
      <w:r>
        <w:rPr>
          <w:rFonts w:ascii="Arial" w:hAnsi="Arial" w:cs="Arial"/>
          <w:color w:val="000000" w:themeColor="text1"/>
          <w:sz w:val="20"/>
          <w:szCs w:val="20"/>
        </w:rPr>
        <w:t>u (186)</w:t>
      </w:r>
      <w:r w:rsidRPr="00445D88">
        <w:rPr>
          <w:rFonts w:ascii="Arial" w:hAnsi="Arial" w:cs="Arial"/>
          <w:color w:val="000000" w:themeColor="text1"/>
          <w:sz w:val="20"/>
          <w:szCs w:val="20"/>
        </w:rPr>
        <w:t xml:space="preserve">. </w:t>
      </w:r>
      <w:r>
        <w:rPr>
          <w:rFonts w:ascii="Arial" w:hAnsi="Arial" w:cs="Arial"/>
          <w:color w:val="000000" w:themeColor="text1"/>
          <w:sz w:val="20"/>
          <w:szCs w:val="20"/>
        </w:rPr>
        <w:t xml:space="preserve">Razvrstitev anketirancev glede na izpolnjevanje vprašalnika po mesecih </w:t>
      </w:r>
      <w:r w:rsidRPr="00445D88">
        <w:rPr>
          <w:rFonts w:ascii="Arial" w:hAnsi="Arial" w:cs="Arial"/>
          <w:color w:val="000000" w:themeColor="text1"/>
          <w:sz w:val="20"/>
          <w:szCs w:val="20"/>
        </w:rPr>
        <w:t>je prikazan</w:t>
      </w:r>
      <w:r>
        <w:rPr>
          <w:rFonts w:ascii="Arial" w:hAnsi="Arial" w:cs="Arial"/>
          <w:color w:val="000000" w:themeColor="text1"/>
          <w:sz w:val="20"/>
          <w:szCs w:val="20"/>
        </w:rPr>
        <w:t>a</w:t>
      </w:r>
      <w:r w:rsidRPr="00445D88">
        <w:rPr>
          <w:rFonts w:ascii="Arial" w:hAnsi="Arial" w:cs="Arial"/>
          <w:color w:val="000000" w:themeColor="text1"/>
          <w:sz w:val="20"/>
          <w:szCs w:val="20"/>
        </w:rPr>
        <w:t xml:space="preserve"> </w:t>
      </w:r>
      <w:r>
        <w:rPr>
          <w:rFonts w:ascii="Arial" w:hAnsi="Arial" w:cs="Arial"/>
          <w:color w:val="000000" w:themeColor="text1"/>
          <w:sz w:val="20"/>
          <w:szCs w:val="20"/>
        </w:rPr>
        <w:t xml:space="preserve">v </w:t>
      </w:r>
      <w:r w:rsidRPr="00445D88">
        <w:rPr>
          <w:rFonts w:ascii="Arial" w:hAnsi="Arial" w:cs="Arial"/>
          <w:color w:val="000000" w:themeColor="text1"/>
          <w:sz w:val="20"/>
          <w:szCs w:val="20"/>
        </w:rPr>
        <w:t xml:space="preserve">Tabeli 1 in </w:t>
      </w:r>
      <w:r>
        <w:rPr>
          <w:rFonts w:ascii="Arial" w:hAnsi="Arial" w:cs="Arial"/>
          <w:color w:val="000000" w:themeColor="text1"/>
          <w:sz w:val="20"/>
          <w:szCs w:val="20"/>
        </w:rPr>
        <w:t>Sliki</w:t>
      </w:r>
      <w:r w:rsidRPr="00445D88">
        <w:rPr>
          <w:rFonts w:ascii="Arial" w:hAnsi="Arial" w:cs="Arial"/>
          <w:color w:val="000000" w:themeColor="text1"/>
          <w:sz w:val="20"/>
          <w:szCs w:val="20"/>
        </w:rPr>
        <w:t xml:space="preserve"> 1. </w:t>
      </w:r>
    </w:p>
    <w:p w14:paraId="0B06AF64" w14:textId="77777777" w:rsidR="00D03B24" w:rsidRDefault="00D03B24" w:rsidP="00D03B24">
      <w:pPr>
        <w:spacing w:after="0" w:line="360" w:lineRule="auto"/>
        <w:jc w:val="both"/>
        <w:rPr>
          <w:rFonts w:ascii="Arial" w:hAnsi="Arial" w:cs="Arial"/>
          <w:color w:val="000000" w:themeColor="text1"/>
          <w:sz w:val="20"/>
          <w:szCs w:val="20"/>
        </w:rPr>
      </w:pPr>
    </w:p>
    <w:p w14:paraId="1A83535E" w14:textId="77777777" w:rsidR="00D03B24" w:rsidRPr="00100032" w:rsidRDefault="00D03B24" w:rsidP="00D03B24">
      <w:pPr>
        <w:spacing w:after="0" w:line="360" w:lineRule="auto"/>
        <w:jc w:val="both"/>
        <w:rPr>
          <w:rFonts w:ascii="Arial" w:hAnsi="Arial" w:cs="Arial"/>
          <w:color w:val="000000" w:themeColor="text1"/>
          <w:sz w:val="20"/>
          <w:szCs w:val="20"/>
        </w:rPr>
      </w:pPr>
      <w:bookmarkStart w:id="3" w:name="_Toc100909615"/>
      <w:r w:rsidRPr="00445D88">
        <w:rPr>
          <w:rFonts w:ascii="Arial" w:hAnsi="Arial" w:cs="Arial"/>
          <w:color w:val="000000" w:themeColor="text1"/>
          <w:sz w:val="20"/>
          <w:szCs w:val="20"/>
        </w:rPr>
        <w:t xml:space="preserve">Tabela </w:t>
      </w:r>
      <w:r w:rsidRPr="00445D88">
        <w:rPr>
          <w:rFonts w:ascii="Arial" w:hAnsi="Arial" w:cs="Arial"/>
          <w:i/>
          <w:iCs/>
          <w:color w:val="000000" w:themeColor="text1"/>
          <w:sz w:val="20"/>
          <w:szCs w:val="20"/>
        </w:rPr>
        <w:fldChar w:fldCharType="begin"/>
      </w:r>
      <w:r w:rsidRPr="00445D88">
        <w:rPr>
          <w:rFonts w:ascii="Arial" w:hAnsi="Arial" w:cs="Arial"/>
          <w:color w:val="000000" w:themeColor="text1"/>
          <w:sz w:val="20"/>
          <w:szCs w:val="20"/>
        </w:rPr>
        <w:instrText xml:space="preserve"> SEQ Tabela \* ARABIC </w:instrText>
      </w:r>
      <w:r w:rsidRPr="00445D88">
        <w:rPr>
          <w:rFonts w:ascii="Arial" w:hAnsi="Arial" w:cs="Arial"/>
          <w:i/>
          <w:iCs/>
          <w:color w:val="000000" w:themeColor="text1"/>
          <w:sz w:val="20"/>
          <w:szCs w:val="20"/>
        </w:rPr>
        <w:fldChar w:fldCharType="separate"/>
      </w:r>
      <w:r>
        <w:rPr>
          <w:rFonts w:ascii="Arial" w:hAnsi="Arial" w:cs="Arial"/>
          <w:noProof/>
          <w:color w:val="000000" w:themeColor="text1"/>
          <w:sz w:val="20"/>
          <w:szCs w:val="20"/>
        </w:rPr>
        <w:t>1</w:t>
      </w:r>
      <w:r w:rsidRPr="00445D88">
        <w:rPr>
          <w:rFonts w:ascii="Arial" w:hAnsi="Arial" w:cs="Arial"/>
          <w:i/>
          <w:iCs/>
          <w:color w:val="000000" w:themeColor="text1"/>
          <w:sz w:val="20"/>
          <w:szCs w:val="20"/>
        </w:rPr>
        <w:fldChar w:fldCharType="end"/>
      </w:r>
      <w:r w:rsidRPr="00445D88">
        <w:rPr>
          <w:rFonts w:ascii="Arial" w:hAnsi="Arial" w:cs="Arial"/>
          <w:color w:val="000000" w:themeColor="text1"/>
          <w:sz w:val="20"/>
          <w:szCs w:val="20"/>
        </w:rPr>
        <w:t>:</w:t>
      </w:r>
      <w:r>
        <w:rPr>
          <w:rFonts w:ascii="Arial" w:hAnsi="Arial" w:cs="Arial"/>
          <w:color w:val="000000" w:themeColor="text1"/>
          <w:sz w:val="20"/>
          <w:szCs w:val="20"/>
        </w:rPr>
        <w:t xml:space="preserve"> Š</w:t>
      </w:r>
      <w:r w:rsidRPr="00445D88">
        <w:rPr>
          <w:rFonts w:ascii="Arial" w:hAnsi="Arial" w:cs="Arial"/>
          <w:color w:val="000000" w:themeColor="text1"/>
          <w:sz w:val="20"/>
          <w:szCs w:val="20"/>
        </w:rPr>
        <w:t>tevil</w:t>
      </w:r>
      <w:r>
        <w:rPr>
          <w:rFonts w:ascii="Arial" w:hAnsi="Arial" w:cs="Arial"/>
          <w:color w:val="000000" w:themeColor="text1"/>
          <w:sz w:val="20"/>
          <w:szCs w:val="20"/>
        </w:rPr>
        <w:t>o</w:t>
      </w:r>
      <w:r w:rsidRPr="00445D88">
        <w:rPr>
          <w:rFonts w:ascii="Arial" w:hAnsi="Arial" w:cs="Arial"/>
          <w:color w:val="000000" w:themeColor="text1"/>
          <w:sz w:val="20"/>
          <w:szCs w:val="20"/>
        </w:rPr>
        <w:t xml:space="preserve"> izpolnjenih vprašalnikov po </w:t>
      </w:r>
      <w:r>
        <w:rPr>
          <w:rFonts w:ascii="Arial" w:hAnsi="Arial" w:cs="Arial"/>
          <w:color w:val="000000" w:themeColor="text1"/>
          <w:sz w:val="20"/>
          <w:szCs w:val="20"/>
        </w:rPr>
        <w:t xml:space="preserve">posameznih </w:t>
      </w:r>
      <w:r w:rsidRPr="00445D88">
        <w:rPr>
          <w:rFonts w:ascii="Arial" w:hAnsi="Arial" w:cs="Arial"/>
          <w:color w:val="000000" w:themeColor="text1"/>
          <w:sz w:val="20"/>
          <w:szCs w:val="20"/>
        </w:rPr>
        <w:t>mesecih.</w:t>
      </w:r>
      <w:bookmarkEnd w:id="3"/>
    </w:p>
    <w:tbl>
      <w:tblPr>
        <w:tblW w:w="3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1"/>
        <w:gridCol w:w="1022"/>
        <w:gridCol w:w="2545"/>
      </w:tblGrid>
      <w:tr w:rsidR="00D03B24" w:rsidRPr="00C20EA2" w14:paraId="7799B66F" w14:textId="77777777" w:rsidTr="00604812">
        <w:trPr>
          <w:trHeight w:val="235"/>
        </w:trPr>
        <w:tc>
          <w:tcPr>
            <w:tcW w:w="1413" w:type="dxa"/>
            <w:gridSpan w:val="2"/>
            <w:shd w:val="clear" w:color="auto" w:fill="auto"/>
          </w:tcPr>
          <w:p w14:paraId="3B21EDED" w14:textId="77777777" w:rsidR="00D03B24" w:rsidRPr="00C20EA2" w:rsidRDefault="00D03B24" w:rsidP="00604812">
            <w:pPr>
              <w:spacing w:after="0" w:line="240" w:lineRule="auto"/>
              <w:jc w:val="center"/>
              <w:rPr>
                <w:rFonts w:ascii="Arial" w:eastAsia="Times New Roman" w:hAnsi="Arial" w:cs="Arial"/>
                <w:b/>
                <w:bCs/>
                <w:color w:val="000000"/>
                <w:sz w:val="18"/>
                <w:szCs w:val="18"/>
                <w:lang w:eastAsia="sl-SI"/>
              </w:rPr>
            </w:pPr>
            <w:r w:rsidRPr="00C20EA2">
              <w:rPr>
                <w:rFonts w:ascii="Arial" w:eastAsia="Times New Roman" w:hAnsi="Arial" w:cs="Arial"/>
                <w:b/>
                <w:bCs/>
                <w:color w:val="000000"/>
                <w:sz w:val="18"/>
                <w:szCs w:val="18"/>
                <w:lang w:eastAsia="sl-SI"/>
              </w:rPr>
              <w:t>Mesec</w:t>
            </w:r>
          </w:p>
        </w:tc>
        <w:tc>
          <w:tcPr>
            <w:tcW w:w="2545" w:type="dxa"/>
            <w:shd w:val="clear" w:color="auto" w:fill="auto"/>
            <w:noWrap/>
            <w:hideMark/>
          </w:tcPr>
          <w:p w14:paraId="1FB18074" w14:textId="77777777" w:rsidR="00D03B24" w:rsidRPr="00C20EA2" w:rsidRDefault="00D03B24" w:rsidP="00604812">
            <w:pPr>
              <w:spacing w:after="0" w:line="240" w:lineRule="auto"/>
              <w:jc w:val="center"/>
              <w:rPr>
                <w:rFonts w:ascii="Arial" w:eastAsia="Times New Roman" w:hAnsi="Arial" w:cs="Arial"/>
                <w:b/>
                <w:bCs/>
                <w:color w:val="000000"/>
                <w:sz w:val="18"/>
                <w:szCs w:val="18"/>
                <w:lang w:eastAsia="sl-SI"/>
              </w:rPr>
            </w:pPr>
            <w:r w:rsidRPr="00C20EA2">
              <w:rPr>
                <w:rFonts w:ascii="Arial" w:eastAsia="Times New Roman" w:hAnsi="Arial" w:cs="Arial"/>
                <w:b/>
                <w:bCs/>
                <w:color w:val="000000"/>
                <w:sz w:val="18"/>
                <w:szCs w:val="18"/>
                <w:lang w:eastAsia="sl-SI"/>
              </w:rPr>
              <w:t>Število izpolnjenih vprašalnikov</w:t>
            </w:r>
          </w:p>
        </w:tc>
      </w:tr>
      <w:tr w:rsidR="00D03B24" w:rsidRPr="00C20EA2" w14:paraId="39DA8250" w14:textId="77777777" w:rsidTr="00604812">
        <w:trPr>
          <w:trHeight w:val="54"/>
        </w:trPr>
        <w:tc>
          <w:tcPr>
            <w:tcW w:w="391" w:type="dxa"/>
            <w:shd w:val="clear" w:color="auto" w:fill="92D050"/>
          </w:tcPr>
          <w:p w14:paraId="5EF8A76D" w14:textId="77777777" w:rsidR="00D03B24" w:rsidRPr="0049391B" w:rsidRDefault="00D03B24" w:rsidP="00604812">
            <w:pPr>
              <w:spacing w:after="0" w:line="240" w:lineRule="auto"/>
              <w:jc w:val="center"/>
              <w:rPr>
                <w:rFonts w:ascii="Arial" w:eastAsia="Times New Roman" w:hAnsi="Arial" w:cs="Arial"/>
                <w:color w:val="000000"/>
                <w:sz w:val="18"/>
                <w:szCs w:val="18"/>
                <w:lang w:eastAsia="sl-SI"/>
              </w:rPr>
            </w:pPr>
            <w:r w:rsidRPr="0049391B">
              <w:rPr>
                <w:rFonts w:ascii="Arial" w:eastAsia="Times New Roman" w:hAnsi="Arial" w:cs="Arial"/>
                <w:color w:val="000000"/>
                <w:sz w:val="18"/>
                <w:szCs w:val="18"/>
                <w:lang w:eastAsia="sl-SI"/>
              </w:rPr>
              <w:t>1.</w:t>
            </w:r>
          </w:p>
        </w:tc>
        <w:tc>
          <w:tcPr>
            <w:tcW w:w="1022" w:type="dxa"/>
            <w:shd w:val="clear" w:color="auto" w:fill="92D050"/>
            <w:noWrap/>
            <w:hideMark/>
          </w:tcPr>
          <w:p w14:paraId="043BD80B" w14:textId="77777777" w:rsidR="00D03B24" w:rsidRPr="00C20EA2" w:rsidRDefault="00D03B24" w:rsidP="00604812">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n</w:t>
            </w:r>
            <w:r w:rsidRPr="00C20EA2">
              <w:rPr>
                <w:rFonts w:ascii="Arial" w:eastAsia="Times New Roman" w:hAnsi="Arial" w:cs="Arial"/>
                <w:color w:val="000000"/>
                <w:sz w:val="18"/>
                <w:szCs w:val="18"/>
                <w:lang w:eastAsia="sl-SI"/>
              </w:rPr>
              <w:t>ovember</w:t>
            </w:r>
          </w:p>
        </w:tc>
        <w:tc>
          <w:tcPr>
            <w:tcW w:w="2545" w:type="dxa"/>
            <w:shd w:val="clear" w:color="auto" w:fill="92D050"/>
            <w:noWrap/>
            <w:hideMark/>
          </w:tcPr>
          <w:p w14:paraId="06DBD080" w14:textId="77777777" w:rsidR="00D03B24" w:rsidRPr="00C20EA2" w:rsidRDefault="00D03B24" w:rsidP="00604812">
            <w:pPr>
              <w:spacing w:after="0" w:line="240" w:lineRule="auto"/>
              <w:jc w:val="center"/>
              <w:rPr>
                <w:rFonts w:ascii="Arial" w:eastAsia="Times New Roman" w:hAnsi="Arial" w:cs="Arial"/>
                <w:color w:val="000000"/>
                <w:sz w:val="18"/>
                <w:szCs w:val="18"/>
                <w:lang w:eastAsia="sl-SI"/>
              </w:rPr>
            </w:pPr>
            <w:r w:rsidRPr="00C20EA2">
              <w:rPr>
                <w:rFonts w:ascii="Arial" w:eastAsia="Times New Roman" w:hAnsi="Arial" w:cs="Arial"/>
                <w:color w:val="000000"/>
                <w:sz w:val="18"/>
                <w:szCs w:val="18"/>
                <w:lang w:eastAsia="sl-SI"/>
              </w:rPr>
              <w:t>351</w:t>
            </w:r>
          </w:p>
        </w:tc>
      </w:tr>
      <w:tr w:rsidR="00D03B24" w:rsidRPr="00C20EA2" w14:paraId="10BE583E" w14:textId="77777777" w:rsidTr="00604812">
        <w:trPr>
          <w:trHeight w:val="60"/>
        </w:trPr>
        <w:tc>
          <w:tcPr>
            <w:tcW w:w="391" w:type="dxa"/>
            <w:shd w:val="clear" w:color="auto" w:fill="auto"/>
          </w:tcPr>
          <w:p w14:paraId="0EC5F94D" w14:textId="77777777" w:rsidR="00D03B24" w:rsidRPr="0049391B" w:rsidRDefault="00D03B24" w:rsidP="00604812">
            <w:pPr>
              <w:spacing w:after="0" w:line="240" w:lineRule="auto"/>
              <w:jc w:val="center"/>
              <w:rPr>
                <w:rFonts w:ascii="Arial" w:eastAsia="Times New Roman" w:hAnsi="Arial" w:cs="Arial"/>
                <w:color w:val="000000"/>
                <w:sz w:val="18"/>
                <w:szCs w:val="18"/>
                <w:lang w:eastAsia="sl-SI"/>
              </w:rPr>
            </w:pPr>
            <w:r w:rsidRPr="0049391B">
              <w:rPr>
                <w:rFonts w:ascii="Arial" w:eastAsia="Times New Roman" w:hAnsi="Arial" w:cs="Arial"/>
                <w:color w:val="000000"/>
                <w:sz w:val="18"/>
                <w:szCs w:val="18"/>
                <w:lang w:eastAsia="sl-SI"/>
              </w:rPr>
              <w:t>2.</w:t>
            </w:r>
          </w:p>
        </w:tc>
        <w:tc>
          <w:tcPr>
            <w:tcW w:w="1022" w:type="dxa"/>
            <w:shd w:val="clear" w:color="auto" w:fill="auto"/>
            <w:noWrap/>
            <w:hideMark/>
          </w:tcPr>
          <w:p w14:paraId="5BF9C853" w14:textId="77777777" w:rsidR="00D03B24" w:rsidRPr="00C20EA2" w:rsidRDefault="00D03B24" w:rsidP="00604812">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m</w:t>
            </w:r>
            <w:r w:rsidRPr="00C20EA2">
              <w:rPr>
                <w:rFonts w:ascii="Arial" w:eastAsia="Times New Roman" w:hAnsi="Arial" w:cs="Arial"/>
                <w:color w:val="000000"/>
                <w:sz w:val="18"/>
                <w:szCs w:val="18"/>
                <w:lang w:eastAsia="sl-SI"/>
              </w:rPr>
              <w:t xml:space="preserve">aj </w:t>
            </w:r>
          </w:p>
        </w:tc>
        <w:tc>
          <w:tcPr>
            <w:tcW w:w="2545" w:type="dxa"/>
            <w:shd w:val="clear" w:color="auto" w:fill="auto"/>
            <w:noWrap/>
            <w:hideMark/>
          </w:tcPr>
          <w:p w14:paraId="188711B0" w14:textId="77777777" w:rsidR="00D03B24" w:rsidRPr="00C20EA2" w:rsidRDefault="00D03B24" w:rsidP="00604812">
            <w:pPr>
              <w:spacing w:after="0" w:line="240" w:lineRule="auto"/>
              <w:jc w:val="center"/>
              <w:rPr>
                <w:rFonts w:ascii="Arial" w:eastAsia="Times New Roman" w:hAnsi="Arial" w:cs="Arial"/>
                <w:color w:val="000000"/>
                <w:sz w:val="18"/>
                <w:szCs w:val="18"/>
                <w:lang w:eastAsia="sl-SI"/>
              </w:rPr>
            </w:pPr>
            <w:r w:rsidRPr="00C20EA2">
              <w:rPr>
                <w:rFonts w:ascii="Arial" w:eastAsia="Times New Roman" w:hAnsi="Arial" w:cs="Arial"/>
                <w:color w:val="000000"/>
                <w:sz w:val="18"/>
                <w:szCs w:val="18"/>
                <w:lang w:eastAsia="sl-SI"/>
              </w:rPr>
              <w:t>279</w:t>
            </w:r>
          </w:p>
        </w:tc>
      </w:tr>
      <w:tr w:rsidR="00D03B24" w:rsidRPr="00C20EA2" w14:paraId="459FF273" w14:textId="77777777" w:rsidTr="00604812">
        <w:trPr>
          <w:trHeight w:val="91"/>
        </w:trPr>
        <w:tc>
          <w:tcPr>
            <w:tcW w:w="391" w:type="dxa"/>
            <w:shd w:val="clear" w:color="auto" w:fill="auto"/>
          </w:tcPr>
          <w:p w14:paraId="714C0B0D" w14:textId="77777777" w:rsidR="00D03B24" w:rsidRPr="0049391B" w:rsidRDefault="00D03B24" w:rsidP="00604812">
            <w:pPr>
              <w:spacing w:after="0" w:line="240" w:lineRule="auto"/>
              <w:jc w:val="center"/>
              <w:rPr>
                <w:rFonts w:ascii="Arial" w:eastAsia="Times New Roman" w:hAnsi="Arial" w:cs="Arial"/>
                <w:color w:val="000000"/>
                <w:sz w:val="18"/>
                <w:szCs w:val="18"/>
                <w:lang w:eastAsia="sl-SI"/>
              </w:rPr>
            </w:pPr>
            <w:r w:rsidRPr="0049391B">
              <w:rPr>
                <w:rFonts w:ascii="Arial" w:eastAsia="Times New Roman" w:hAnsi="Arial" w:cs="Arial"/>
                <w:color w:val="000000"/>
                <w:sz w:val="18"/>
                <w:szCs w:val="18"/>
                <w:lang w:eastAsia="sl-SI"/>
              </w:rPr>
              <w:t>3.</w:t>
            </w:r>
          </w:p>
        </w:tc>
        <w:tc>
          <w:tcPr>
            <w:tcW w:w="1022" w:type="dxa"/>
            <w:shd w:val="clear" w:color="auto" w:fill="auto"/>
            <w:noWrap/>
            <w:hideMark/>
          </w:tcPr>
          <w:p w14:paraId="0D50EB56" w14:textId="77777777" w:rsidR="00D03B24" w:rsidRPr="00C20EA2" w:rsidRDefault="00D03B24" w:rsidP="00604812">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j</w:t>
            </w:r>
            <w:r w:rsidRPr="00C20EA2">
              <w:rPr>
                <w:rFonts w:ascii="Arial" w:eastAsia="Times New Roman" w:hAnsi="Arial" w:cs="Arial"/>
                <w:color w:val="000000"/>
                <w:sz w:val="18"/>
                <w:szCs w:val="18"/>
                <w:lang w:eastAsia="sl-SI"/>
              </w:rPr>
              <w:t>anuar</w:t>
            </w:r>
          </w:p>
        </w:tc>
        <w:tc>
          <w:tcPr>
            <w:tcW w:w="2545" w:type="dxa"/>
            <w:shd w:val="clear" w:color="auto" w:fill="auto"/>
            <w:noWrap/>
            <w:hideMark/>
          </w:tcPr>
          <w:p w14:paraId="7460EE39" w14:textId="77777777" w:rsidR="00D03B24" w:rsidRPr="00C20EA2" w:rsidRDefault="00D03B24" w:rsidP="00604812">
            <w:pPr>
              <w:spacing w:after="0" w:line="240" w:lineRule="auto"/>
              <w:jc w:val="center"/>
              <w:rPr>
                <w:rFonts w:ascii="Arial" w:eastAsia="Times New Roman" w:hAnsi="Arial" w:cs="Arial"/>
                <w:color w:val="000000"/>
                <w:sz w:val="18"/>
                <w:szCs w:val="18"/>
                <w:lang w:eastAsia="sl-SI"/>
              </w:rPr>
            </w:pPr>
            <w:r w:rsidRPr="00C20EA2">
              <w:rPr>
                <w:rFonts w:ascii="Arial" w:eastAsia="Times New Roman" w:hAnsi="Arial" w:cs="Arial"/>
                <w:color w:val="000000"/>
                <w:sz w:val="18"/>
                <w:szCs w:val="18"/>
                <w:lang w:eastAsia="sl-SI"/>
              </w:rPr>
              <w:t>273</w:t>
            </w:r>
          </w:p>
        </w:tc>
      </w:tr>
      <w:tr w:rsidR="00D03B24" w:rsidRPr="00C20EA2" w14:paraId="49490E1C" w14:textId="77777777" w:rsidTr="00604812">
        <w:trPr>
          <w:trHeight w:val="123"/>
        </w:trPr>
        <w:tc>
          <w:tcPr>
            <w:tcW w:w="391" w:type="dxa"/>
            <w:shd w:val="clear" w:color="auto" w:fill="auto"/>
          </w:tcPr>
          <w:p w14:paraId="2424F56E" w14:textId="77777777" w:rsidR="00D03B24" w:rsidRPr="0049391B" w:rsidRDefault="00D03B24" w:rsidP="00604812">
            <w:pPr>
              <w:spacing w:after="0" w:line="240" w:lineRule="auto"/>
              <w:jc w:val="center"/>
              <w:rPr>
                <w:rFonts w:ascii="Arial" w:eastAsia="Times New Roman" w:hAnsi="Arial" w:cs="Arial"/>
                <w:color w:val="000000"/>
                <w:sz w:val="18"/>
                <w:szCs w:val="18"/>
                <w:lang w:eastAsia="sl-SI"/>
              </w:rPr>
            </w:pPr>
            <w:r w:rsidRPr="0049391B">
              <w:rPr>
                <w:rFonts w:ascii="Arial" w:eastAsia="Times New Roman" w:hAnsi="Arial" w:cs="Arial"/>
                <w:color w:val="000000"/>
                <w:sz w:val="18"/>
                <w:szCs w:val="18"/>
                <w:lang w:eastAsia="sl-SI"/>
              </w:rPr>
              <w:t>4.</w:t>
            </w:r>
          </w:p>
        </w:tc>
        <w:tc>
          <w:tcPr>
            <w:tcW w:w="1022" w:type="dxa"/>
            <w:shd w:val="clear" w:color="auto" w:fill="auto"/>
            <w:noWrap/>
            <w:hideMark/>
          </w:tcPr>
          <w:p w14:paraId="38E833A9" w14:textId="77777777" w:rsidR="00D03B24" w:rsidRPr="00C20EA2" w:rsidRDefault="00D03B24" w:rsidP="00604812">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a</w:t>
            </w:r>
            <w:r w:rsidRPr="00C20EA2">
              <w:rPr>
                <w:rFonts w:ascii="Arial" w:eastAsia="Times New Roman" w:hAnsi="Arial" w:cs="Arial"/>
                <w:color w:val="000000"/>
                <w:sz w:val="18"/>
                <w:szCs w:val="18"/>
                <w:lang w:eastAsia="sl-SI"/>
              </w:rPr>
              <w:t>pril</w:t>
            </w:r>
          </w:p>
        </w:tc>
        <w:tc>
          <w:tcPr>
            <w:tcW w:w="2545" w:type="dxa"/>
            <w:shd w:val="clear" w:color="auto" w:fill="auto"/>
            <w:noWrap/>
            <w:hideMark/>
          </w:tcPr>
          <w:p w14:paraId="3F12A4CC" w14:textId="77777777" w:rsidR="00D03B24" w:rsidRPr="00C20EA2" w:rsidRDefault="00D03B24" w:rsidP="00604812">
            <w:pPr>
              <w:spacing w:after="0" w:line="240" w:lineRule="auto"/>
              <w:jc w:val="center"/>
              <w:rPr>
                <w:rFonts w:ascii="Arial" w:eastAsia="Times New Roman" w:hAnsi="Arial" w:cs="Arial"/>
                <w:color w:val="000000"/>
                <w:sz w:val="18"/>
                <w:szCs w:val="18"/>
                <w:lang w:eastAsia="sl-SI"/>
              </w:rPr>
            </w:pPr>
            <w:r w:rsidRPr="00C20EA2">
              <w:rPr>
                <w:rFonts w:ascii="Arial" w:eastAsia="Times New Roman" w:hAnsi="Arial" w:cs="Arial"/>
                <w:color w:val="000000"/>
                <w:sz w:val="18"/>
                <w:szCs w:val="18"/>
                <w:lang w:eastAsia="sl-SI"/>
              </w:rPr>
              <w:t>270</w:t>
            </w:r>
          </w:p>
        </w:tc>
      </w:tr>
      <w:tr w:rsidR="00D03B24" w:rsidRPr="00C20EA2" w14:paraId="788709D2" w14:textId="77777777" w:rsidTr="00604812">
        <w:trPr>
          <w:trHeight w:val="54"/>
        </w:trPr>
        <w:tc>
          <w:tcPr>
            <w:tcW w:w="391" w:type="dxa"/>
            <w:shd w:val="clear" w:color="auto" w:fill="auto"/>
          </w:tcPr>
          <w:p w14:paraId="12AF2682" w14:textId="77777777" w:rsidR="00D03B24" w:rsidRPr="0049391B" w:rsidRDefault="00D03B24" w:rsidP="00604812">
            <w:pPr>
              <w:spacing w:after="0" w:line="240" w:lineRule="auto"/>
              <w:jc w:val="center"/>
              <w:rPr>
                <w:rFonts w:ascii="Arial" w:eastAsia="Times New Roman" w:hAnsi="Arial" w:cs="Arial"/>
                <w:color w:val="000000"/>
                <w:sz w:val="18"/>
                <w:szCs w:val="18"/>
                <w:lang w:eastAsia="sl-SI"/>
              </w:rPr>
            </w:pPr>
            <w:r w:rsidRPr="0049391B">
              <w:rPr>
                <w:rFonts w:ascii="Arial" w:eastAsia="Times New Roman" w:hAnsi="Arial" w:cs="Arial"/>
                <w:color w:val="000000"/>
                <w:sz w:val="18"/>
                <w:szCs w:val="18"/>
                <w:lang w:eastAsia="sl-SI"/>
              </w:rPr>
              <w:t>5.</w:t>
            </w:r>
          </w:p>
        </w:tc>
        <w:tc>
          <w:tcPr>
            <w:tcW w:w="1022" w:type="dxa"/>
            <w:shd w:val="clear" w:color="auto" w:fill="auto"/>
            <w:noWrap/>
            <w:hideMark/>
          </w:tcPr>
          <w:p w14:paraId="64651700" w14:textId="77777777" w:rsidR="00D03B24" w:rsidRPr="00C20EA2" w:rsidRDefault="00D03B24" w:rsidP="00604812">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w:t>
            </w:r>
            <w:r w:rsidRPr="00C20EA2">
              <w:rPr>
                <w:rFonts w:ascii="Arial" w:eastAsia="Times New Roman" w:hAnsi="Arial" w:cs="Arial"/>
                <w:color w:val="000000"/>
                <w:sz w:val="18"/>
                <w:szCs w:val="18"/>
                <w:lang w:eastAsia="sl-SI"/>
              </w:rPr>
              <w:t>ktober</w:t>
            </w:r>
          </w:p>
        </w:tc>
        <w:tc>
          <w:tcPr>
            <w:tcW w:w="2545" w:type="dxa"/>
            <w:shd w:val="clear" w:color="auto" w:fill="auto"/>
            <w:noWrap/>
            <w:hideMark/>
          </w:tcPr>
          <w:p w14:paraId="153049AC" w14:textId="77777777" w:rsidR="00D03B24" w:rsidRPr="00C20EA2" w:rsidRDefault="00D03B24" w:rsidP="00604812">
            <w:pPr>
              <w:spacing w:after="0" w:line="240" w:lineRule="auto"/>
              <w:jc w:val="center"/>
              <w:rPr>
                <w:rFonts w:ascii="Arial" w:eastAsia="Times New Roman" w:hAnsi="Arial" w:cs="Arial"/>
                <w:color w:val="000000"/>
                <w:sz w:val="18"/>
                <w:szCs w:val="18"/>
                <w:lang w:eastAsia="sl-SI"/>
              </w:rPr>
            </w:pPr>
            <w:r w:rsidRPr="00C20EA2">
              <w:rPr>
                <w:rFonts w:ascii="Arial" w:eastAsia="Times New Roman" w:hAnsi="Arial" w:cs="Arial"/>
                <w:color w:val="000000"/>
                <w:sz w:val="18"/>
                <w:szCs w:val="18"/>
                <w:lang w:eastAsia="sl-SI"/>
              </w:rPr>
              <w:t>253</w:t>
            </w:r>
          </w:p>
        </w:tc>
      </w:tr>
      <w:tr w:rsidR="00D03B24" w:rsidRPr="00C20EA2" w14:paraId="7042B5CC" w14:textId="77777777" w:rsidTr="00604812">
        <w:trPr>
          <w:trHeight w:val="54"/>
        </w:trPr>
        <w:tc>
          <w:tcPr>
            <w:tcW w:w="391" w:type="dxa"/>
            <w:shd w:val="clear" w:color="auto" w:fill="auto"/>
          </w:tcPr>
          <w:p w14:paraId="6F90C249" w14:textId="77777777" w:rsidR="00D03B24" w:rsidRPr="0049391B" w:rsidRDefault="00D03B24" w:rsidP="00604812">
            <w:pPr>
              <w:spacing w:after="0" w:line="240" w:lineRule="auto"/>
              <w:jc w:val="center"/>
              <w:rPr>
                <w:rFonts w:ascii="Arial" w:eastAsia="Times New Roman" w:hAnsi="Arial" w:cs="Arial"/>
                <w:color w:val="000000"/>
                <w:sz w:val="18"/>
                <w:szCs w:val="18"/>
                <w:lang w:eastAsia="sl-SI"/>
              </w:rPr>
            </w:pPr>
            <w:r w:rsidRPr="0049391B">
              <w:rPr>
                <w:rFonts w:ascii="Arial" w:eastAsia="Times New Roman" w:hAnsi="Arial" w:cs="Arial"/>
                <w:color w:val="000000"/>
                <w:sz w:val="18"/>
                <w:szCs w:val="18"/>
                <w:lang w:eastAsia="sl-SI"/>
              </w:rPr>
              <w:t>6.</w:t>
            </w:r>
          </w:p>
        </w:tc>
        <w:tc>
          <w:tcPr>
            <w:tcW w:w="1022" w:type="dxa"/>
            <w:shd w:val="clear" w:color="auto" w:fill="auto"/>
            <w:noWrap/>
            <w:hideMark/>
          </w:tcPr>
          <w:p w14:paraId="1F7A543F" w14:textId="77777777" w:rsidR="00D03B24" w:rsidRPr="00C20EA2" w:rsidRDefault="00D03B24" w:rsidP="00604812">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m</w:t>
            </w:r>
            <w:r w:rsidRPr="00C20EA2">
              <w:rPr>
                <w:rFonts w:ascii="Arial" w:eastAsia="Times New Roman" w:hAnsi="Arial" w:cs="Arial"/>
                <w:color w:val="000000"/>
                <w:sz w:val="18"/>
                <w:szCs w:val="18"/>
                <w:lang w:eastAsia="sl-SI"/>
              </w:rPr>
              <w:t>arec</w:t>
            </w:r>
          </w:p>
        </w:tc>
        <w:tc>
          <w:tcPr>
            <w:tcW w:w="2545" w:type="dxa"/>
            <w:shd w:val="clear" w:color="auto" w:fill="auto"/>
            <w:noWrap/>
            <w:hideMark/>
          </w:tcPr>
          <w:p w14:paraId="32FEB3C1" w14:textId="77777777" w:rsidR="00D03B24" w:rsidRPr="00C20EA2" w:rsidRDefault="00D03B24" w:rsidP="00604812">
            <w:pPr>
              <w:spacing w:after="0" w:line="240" w:lineRule="auto"/>
              <w:jc w:val="center"/>
              <w:rPr>
                <w:rFonts w:ascii="Arial" w:eastAsia="Times New Roman" w:hAnsi="Arial" w:cs="Arial"/>
                <w:color w:val="000000"/>
                <w:sz w:val="18"/>
                <w:szCs w:val="18"/>
                <w:lang w:eastAsia="sl-SI"/>
              </w:rPr>
            </w:pPr>
            <w:r w:rsidRPr="00C20EA2">
              <w:rPr>
                <w:rFonts w:ascii="Arial" w:eastAsia="Times New Roman" w:hAnsi="Arial" w:cs="Arial"/>
                <w:color w:val="000000"/>
                <w:sz w:val="18"/>
                <w:szCs w:val="18"/>
                <w:lang w:eastAsia="sl-SI"/>
              </w:rPr>
              <w:t>252</w:t>
            </w:r>
          </w:p>
        </w:tc>
      </w:tr>
      <w:tr w:rsidR="00D03B24" w:rsidRPr="00C20EA2" w14:paraId="0DF642C6" w14:textId="77777777" w:rsidTr="00604812">
        <w:trPr>
          <w:trHeight w:val="54"/>
        </w:trPr>
        <w:tc>
          <w:tcPr>
            <w:tcW w:w="391" w:type="dxa"/>
            <w:shd w:val="clear" w:color="auto" w:fill="auto"/>
          </w:tcPr>
          <w:p w14:paraId="4A454646" w14:textId="77777777" w:rsidR="00D03B24" w:rsidRPr="0049391B" w:rsidRDefault="00D03B24" w:rsidP="00604812">
            <w:pPr>
              <w:spacing w:after="0" w:line="240" w:lineRule="auto"/>
              <w:jc w:val="center"/>
              <w:rPr>
                <w:rFonts w:ascii="Arial" w:eastAsia="Times New Roman" w:hAnsi="Arial" w:cs="Arial"/>
                <w:color w:val="000000"/>
                <w:sz w:val="18"/>
                <w:szCs w:val="18"/>
                <w:lang w:eastAsia="sl-SI"/>
              </w:rPr>
            </w:pPr>
            <w:r w:rsidRPr="0049391B">
              <w:rPr>
                <w:rFonts w:ascii="Arial" w:eastAsia="Times New Roman" w:hAnsi="Arial" w:cs="Arial"/>
                <w:color w:val="000000"/>
                <w:sz w:val="18"/>
                <w:szCs w:val="18"/>
                <w:lang w:eastAsia="sl-SI"/>
              </w:rPr>
              <w:t>7.</w:t>
            </w:r>
          </w:p>
        </w:tc>
        <w:tc>
          <w:tcPr>
            <w:tcW w:w="1022" w:type="dxa"/>
            <w:shd w:val="clear" w:color="auto" w:fill="auto"/>
            <w:noWrap/>
            <w:hideMark/>
          </w:tcPr>
          <w:p w14:paraId="5EA5CC4F" w14:textId="77777777" w:rsidR="00D03B24" w:rsidRPr="00C20EA2" w:rsidRDefault="00D03B24" w:rsidP="00604812">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w:t>
            </w:r>
            <w:r w:rsidRPr="00C20EA2">
              <w:rPr>
                <w:rFonts w:ascii="Arial" w:eastAsia="Times New Roman" w:hAnsi="Arial" w:cs="Arial"/>
                <w:color w:val="000000"/>
                <w:sz w:val="18"/>
                <w:szCs w:val="18"/>
                <w:lang w:eastAsia="sl-SI"/>
              </w:rPr>
              <w:t>ecember</w:t>
            </w:r>
          </w:p>
        </w:tc>
        <w:tc>
          <w:tcPr>
            <w:tcW w:w="2545" w:type="dxa"/>
            <w:shd w:val="clear" w:color="auto" w:fill="auto"/>
            <w:noWrap/>
            <w:hideMark/>
          </w:tcPr>
          <w:p w14:paraId="199BED96" w14:textId="77777777" w:rsidR="00D03B24" w:rsidRPr="00C20EA2" w:rsidRDefault="00D03B24" w:rsidP="00604812">
            <w:pPr>
              <w:spacing w:after="0" w:line="240" w:lineRule="auto"/>
              <w:jc w:val="center"/>
              <w:rPr>
                <w:rFonts w:ascii="Arial" w:eastAsia="Times New Roman" w:hAnsi="Arial" w:cs="Arial"/>
                <w:color w:val="000000"/>
                <w:sz w:val="18"/>
                <w:szCs w:val="18"/>
                <w:lang w:eastAsia="sl-SI"/>
              </w:rPr>
            </w:pPr>
            <w:r w:rsidRPr="00C20EA2">
              <w:rPr>
                <w:rFonts w:ascii="Arial" w:eastAsia="Times New Roman" w:hAnsi="Arial" w:cs="Arial"/>
                <w:color w:val="000000"/>
                <w:sz w:val="18"/>
                <w:szCs w:val="18"/>
                <w:lang w:eastAsia="sl-SI"/>
              </w:rPr>
              <w:t>236</w:t>
            </w:r>
          </w:p>
        </w:tc>
      </w:tr>
      <w:tr w:rsidR="00D03B24" w:rsidRPr="00C20EA2" w14:paraId="44C2EA81" w14:textId="77777777" w:rsidTr="00604812">
        <w:trPr>
          <w:trHeight w:val="54"/>
        </w:trPr>
        <w:tc>
          <w:tcPr>
            <w:tcW w:w="391" w:type="dxa"/>
            <w:shd w:val="clear" w:color="auto" w:fill="auto"/>
          </w:tcPr>
          <w:p w14:paraId="3B6C7102" w14:textId="77777777" w:rsidR="00D03B24" w:rsidRPr="0049391B" w:rsidRDefault="00D03B24" w:rsidP="00604812">
            <w:pPr>
              <w:spacing w:after="0" w:line="240" w:lineRule="auto"/>
              <w:jc w:val="center"/>
              <w:rPr>
                <w:rFonts w:ascii="Arial" w:eastAsia="Times New Roman" w:hAnsi="Arial" w:cs="Arial"/>
                <w:color w:val="000000"/>
                <w:sz w:val="18"/>
                <w:szCs w:val="18"/>
                <w:lang w:eastAsia="sl-SI"/>
              </w:rPr>
            </w:pPr>
            <w:r w:rsidRPr="0049391B">
              <w:rPr>
                <w:rFonts w:ascii="Arial" w:eastAsia="Times New Roman" w:hAnsi="Arial" w:cs="Arial"/>
                <w:color w:val="000000"/>
                <w:sz w:val="18"/>
                <w:szCs w:val="18"/>
                <w:lang w:eastAsia="sl-SI"/>
              </w:rPr>
              <w:t>8.</w:t>
            </w:r>
          </w:p>
        </w:tc>
        <w:tc>
          <w:tcPr>
            <w:tcW w:w="1022" w:type="dxa"/>
            <w:shd w:val="clear" w:color="auto" w:fill="auto"/>
            <w:noWrap/>
            <w:hideMark/>
          </w:tcPr>
          <w:p w14:paraId="4A3833B7" w14:textId="77777777" w:rsidR="00D03B24" w:rsidRPr="00C20EA2" w:rsidRDefault="00D03B24" w:rsidP="00604812">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s</w:t>
            </w:r>
            <w:r w:rsidRPr="00C20EA2">
              <w:rPr>
                <w:rFonts w:ascii="Arial" w:eastAsia="Times New Roman" w:hAnsi="Arial" w:cs="Arial"/>
                <w:color w:val="000000"/>
                <w:sz w:val="18"/>
                <w:szCs w:val="18"/>
                <w:lang w:eastAsia="sl-SI"/>
              </w:rPr>
              <w:t>eptember</w:t>
            </w:r>
          </w:p>
        </w:tc>
        <w:tc>
          <w:tcPr>
            <w:tcW w:w="2545" w:type="dxa"/>
            <w:shd w:val="clear" w:color="auto" w:fill="auto"/>
            <w:noWrap/>
            <w:hideMark/>
          </w:tcPr>
          <w:p w14:paraId="6924D316" w14:textId="77777777" w:rsidR="00D03B24" w:rsidRPr="00C20EA2" w:rsidRDefault="00D03B24" w:rsidP="00604812">
            <w:pPr>
              <w:spacing w:after="0" w:line="240" w:lineRule="auto"/>
              <w:jc w:val="center"/>
              <w:rPr>
                <w:rFonts w:ascii="Arial" w:eastAsia="Times New Roman" w:hAnsi="Arial" w:cs="Arial"/>
                <w:color w:val="000000"/>
                <w:sz w:val="18"/>
                <w:szCs w:val="18"/>
                <w:lang w:eastAsia="sl-SI"/>
              </w:rPr>
            </w:pPr>
            <w:r w:rsidRPr="00C20EA2">
              <w:rPr>
                <w:rFonts w:ascii="Arial" w:eastAsia="Times New Roman" w:hAnsi="Arial" w:cs="Arial"/>
                <w:color w:val="000000"/>
                <w:sz w:val="18"/>
                <w:szCs w:val="18"/>
                <w:lang w:eastAsia="sl-SI"/>
              </w:rPr>
              <w:t>231</w:t>
            </w:r>
          </w:p>
        </w:tc>
      </w:tr>
      <w:tr w:rsidR="00D03B24" w:rsidRPr="00C20EA2" w14:paraId="61B461B7" w14:textId="77777777" w:rsidTr="00604812">
        <w:trPr>
          <w:trHeight w:val="54"/>
        </w:trPr>
        <w:tc>
          <w:tcPr>
            <w:tcW w:w="391" w:type="dxa"/>
            <w:shd w:val="clear" w:color="auto" w:fill="auto"/>
          </w:tcPr>
          <w:p w14:paraId="04AB25D7" w14:textId="77777777" w:rsidR="00D03B24" w:rsidRPr="0049391B" w:rsidRDefault="00D03B24" w:rsidP="00604812">
            <w:pPr>
              <w:spacing w:after="0" w:line="240" w:lineRule="auto"/>
              <w:jc w:val="center"/>
              <w:rPr>
                <w:rFonts w:ascii="Arial" w:eastAsia="Times New Roman" w:hAnsi="Arial" w:cs="Arial"/>
                <w:color w:val="000000"/>
                <w:sz w:val="18"/>
                <w:szCs w:val="18"/>
                <w:lang w:eastAsia="sl-SI"/>
              </w:rPr>
            </w:pPr>
            <w:r w:rsidRPr="0049391B">
              <w:rPr>
                <w:rFonts w:ascii="Arial" w:eastAsia="Times New Roman" w:hAnsi="Arial" w:cs="Arial"/>
                <w:color w:val="000000"/>
                <w:sz w:val="18"/>
                <w:szCs w:val="18"/>
                <w:lang w:eastAsia="sl-SI"/>
              </w:rPr>
              <w:t>9.</w:t>
            </w:r>
          </w:p>
        </w:tc>
        <w:tc>
          <w:tcPr>
            <w:tcW w:w="1022" w:type="dxa"/>
            <w:shd w:val="clear" w:color="auto" w:fill="auto"/>
            <w:noWrap/>
            <w:hideMark/>
          </w:tcPr>
          <w:p w14:paraId="34D76DD1" w14:textId="77777777" w:rsidR="00D03B24" w:rsidRPr="00C20EA2" w:rsidRDefault="00D03B24" w:rsidP="00604812">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f</w:t>
            </w:r>
            <w:r w:rsidRPr="00C20EA2">
              <w:rPr>
                <w:rFonts w:ascii="Arial" w:eastAsia="Times New Roman" w:hAnsi="Arial" w:cs="Arial"/>
                <w:color w:val="000000"/>
                <w:sz w:val="18"/>
                <w:szCs w:val="18"/>
                <w:lang w:eastAsia="sl-SI"/>
              </w:rPr>
              <w:t>ebruar</w:t>
            </w:r>
          </w:p>
        </w:tc>
        <w:tc>
          <w:tcPr>
            <w:tcW w:w="2545" w:type="dxa"/>
            <w:shd w:val="clear" w:color="auto" w:fill="auto"/>
            <w:noWrap/>
            <w:hideMark/>
          </w:tcPr>
          <w:p w14:paraId="479CB40E" w14:textId="77777777" w:rsidR="00D03B24" w:rsidRPr="00C20EA2" w:rsidRDefault="00D03B24" w:rsidP="00604812">
            <w:pPr>
              <w:spacing w:after="0" w:line="240" w:lineRule="auto"/>
              <w:jc w:val="center"/>
              <w:rPr>
                <w:rFonts w:ascii="Arial" w:eastAsia="Times New Roman" w:hAnsi="Arial" w:cs="Arial"/>
                <w:color w:val="000000"/>
                <w:sz w:val="18"/>
                <w:szCs w:val="18"/>
                <w:lang w:eastAsia="sl-SI"/>
              </w:rPr>
            </w:pPr>
            <w:r w:rsidRPr="00C20EA2">
              <w:rPr>
                <w:rFonts w:ascii="Arial" w:eastAsia="Times New Roman" w:hAnsi="Arial" w:cs="Arial"/>
                <w:color w:val="000000"/>
                <w:sz w:val="18"/>
                <w:szCs w:val="18"/>
                <w:lang w:eastAsia="sl-SI"/>
              </w:rPr>
              <w:t>220</w:t>
            </w:r>
          </w:p>
        </w:tc>
      </w:tr>
      <w:tr w:rsidR="00D03B24" w:rsidRPr="00C20EA2" w14:paraId="3A21C652" w14:textId="77777777" w:rsidTr="00604812">
        <w:trPr>
          <w:trHeight w:val="54"/>
        </w:trPr>
        <w:tc>
          <w:tcPr>
            <w:tcW w:w="391" w:type="dxa"/>
            <w:shd w:val="clear" w:color="auto" w:fill="auto"/>
          </w:tcPr>
          <w:p w14:paraId="60158125" w14:textId="77777777" w:rsidR="00D03B24" w:rsidRPr="0049391B" w:rsidRDefault="00D03B24" w:rsidP="00604812">
            <w:pPr>
              <w:spacing w:after="0" w:line="240" w:lineRule="auto"/>
              <w:jc w:val="center"/>
              <w:rPr>
                <w:rFonts w:ascii="Arial" w:eastAsia="Times New Roman" w:hAnsi="Arial" w:cs="Arial"/>
                <w:color w:val="000000"/>
                <w:sz w:val="18"/>
                <w:szCs w:val="18"/>
                <w:lang w:eastAsia="sl-SI"/>
              </w:rPr>
            </w:pPr>
            <w:r w:rsidRPr="0049391B">
              <w:rPr>
                <w:rFonts w:ascii="Arial" w:eastAsia="Times New Roman" w:hAnsi="Arial" w:cs="Arial"/>
                <w:color w:val="000000"/>
                <w:sz w:val="18"/>
                <w:szCs w:val="18"/>
                <w:lang w:eastAsia="sl-SI"/>
              </w:rPr>
              <w:t>10.</w:t>
            </w:r>
          </w:p>
        </w:tc>
        <w:tc>
          <w:tcPr>
            <w:tcW w:w="1022" w:type="dxa"/>
            <w:shd w:val="clear" w:color="auto" w:fill="auto"/>
            <w:noWrap/>
            <w:hideMark/>
          </w:tcPr>
          <w:p w14:paraId="34085636" w14:textId="77777777" w:rsidR="00D03B24" w:rsidRPr="00C20EA2" w:rsidRDefault="00D03B24" w:rsidP="00604812">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j</w:t>
            </w:r>
            <w:r w:rsidRPr="00C20EA2">
              <w:rPr>
                <w:rFonts w:ascii="Arial" w:eastAsia="Times New Roman" w:hAnsi="Arial" w:cs="Arial"/>
                <w:color w:val="000000"/>
                <w:sz w:val="18"/>
                <w:szCs w:val="18"/>
                <w:lang w:eastAsia="sl-SI"/>
              </w:rPr>
              <w:t>unij</w:t>
            </w:r>
          </w:p>
        </w:tc>
        <w:tc>
          <w:tcPr>
            <w:tcW w:w="2545" w:type="dxa"/>
            <w:shd w:val="clear" w:color="auto" w:fill="auto"/>
            <w:noWrap/>
            <w:hideMark/>
          </w:tcPr>
          <w:p w14:paraId="3EE0336E" w14:textId="77777777" w:rsidR="00D03B24" w:rsidRPr="00C20EA2" w:rsidRDefault="00D03B24" w:rsidP="00604812">
            <w:pPr>
              <w:spacing w:after="0" w:line="240" w:lineRule="auto"/>
              <w:jc w:val="center"/>
              <w:rPr>
                <w:rFonts w:ascii="Arial" w:eastAsia="Times New Roman" w:hAnsi="Arial" w:cs="Arial"/>
                <w:color w:val="000000"/>
                <w:sz w:val="18"/>
                <w:szCs w:val="18"/>
                <w:lang w:eastAsia="sl-SI"/>
              </w:rPr>
            </w:pPr>
            <w:r w:rsidRPr="00C20EA2">
              <w:rPr>
                <w:rFonts w:ascii="Arial" w:eastAsia="Times New Roman" w:hAnsi="Arial" w:cs="Arial"/>
                <w:color w:val="000000"/>
                <w:sz w:val="18"/>
                <w:szCs w:val="18"/>
                <w:lang w:eastAsia="sl-SI"/>
              </w:rPr>
              <w:t>210</w:t>
            </w:r>
          </w:p>
        </w:tc>
      </w:tr>
      <w:tr w:rsidR="00D03B24" w:rsidRPr="00C20EA2" w14:paraId="2973AA5D" w14:textId="77777777" w:rsidTr="00604812">
        <w:trPr>
          <w:trHeight w:val="54"/>
        </w:trPr>
        <w:tc>
          <w:tcPr>
            <w:tcW w:w="391" w:type="dxa"/>
            <w:shd w:val="clear" w:color="auto" w:fill="auto"/>
          </w:tcPr>
          <w:p w14:paraId="3CC21CF1" w14:textId="77777777" w:rsidR="00D03B24" w:rsidRPr="0049391B" w:rsidRDefault="00D03B24" w:rsidP="00604812">
            <w:pPr>
              <w:spacing w:after="0" w:line="240" w:lineRule="auto"/>
              <w:jc w:val="center"/>
              <w:rPr>
                <w:rFonts w:ascii="Arial" w:eastAsia="Times New Roman" w:hAnsi="Arial" w:cs="Arial"/>
                <w:color w:val="000000"/>
                <w:sz w:val="18"/>
                <w:szCs w:val="18"/>
                <w:lang w:eastAsia="sl-SI"/>
              </w:rPr>
            </w:pPr>
            <w:r w:rsidRPr="0049391B">
              <w:rPr>
                <w:rFonts w:ascii="Arial" w:eastAsia="Times New Roman" w:hAnsi="Arial" w:cs="Arial"/>
                <w:color w:val="000000"/>
                <w:sz w:val="18"/>
                <w:szCs w:val="18"/>
                <w:lang w:eastAsia="sl-SI"/>
              </w:rPr>
              <w:t>11.</w:t>
            </w:r>
          </w:p>
        </w:tc>
        <w:tc>
          <w:tcPr>
            <w:tcW w:w="1022" w:type="dxa"/>
            <w:shd w:val="clear" w:color="auto" w:fill="auto"/>
            <w:noWrap/>
            <w:hideMark/>
          </w:tcPr>
          <w:p w14:paraId="7DDD2BA1" w14:textId="77777777" w:rsidR="00D03B24" w:rsidRPr="00C20EA2" w:rsidRDefault="00D03B24" w:rsidP="00604812">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j</w:t>
            </w:r>
            <w:r w:rsidRPr="00C20EA2">
              <w:rPr>
                <w:rFonts w:ascii="Arial" w:eastAsia="Times New Roman" w:hAnsi="Arial" w:cs="Arial"/>
                <w:color w:val="000000"/>
                <w:sz w:val="18"/>
                <w:szCs w:val="18"/>
                <w:lang w:eastAsia="sl-SI"/>
              </w:rPr>
              <w:t>ulij</w:t>
            </w:r>
          </w:p>
        </w:tc>
        <w:tc>
          <w:tcPr>
            <w:tcW w:w="2545" w:type="dxa"/>
            <w:shd w:val="clear" w:color="auto" w:fill="auto"/>
            <w:noWrap/>
            <w:hideMark/>
          </w:tcPr>
          <w:p w14:paraId="28DFB6C7" w14:textId="77777777" w:rsidR="00D03B24" w:rsidRPr="00C20EA2" w:rsidRDefault="00D03B24" w:rsidP="00604812">
            <w:pPr>
              <w:spacing w:after="0" w:line="240" w:lineRule="auto"/>
              <w:jc w:val="center"/>
              <w:rPr>
                <w:rFonts w:ascii="Arial" w:eastAsia="Times New Roman" w:hAnsi="Arial" w:cs="Arial"/>
                <w:color w:val="000000"/>
                <w:sz w:val="18"/>
                <w:szCs w:val="18"/>
                <w:lang w:eastAsia="sl-SI"/>
              </w:rPr>
            </w:pPr>
            <w:r w:rsidRPr="00C20EA2">
              <w:rPr>
                <w:rFonts w:ascii="Arial" w:eastAsia="Times New Roman" w:hAnsi="Arial" w:cs="Arial"/>
                <w:color w:val="000000"/>
                <w:sz w:val="18"/>
                <w:szCs w:val="18"/>
                <w:lang w:eastAsia="sl-SI"/>
              </w:rPr>
              <w:t>189</w:t>
            </w:r>
          </w:p>
        </w:tc>
      </w:tr>
      <w:tr w:rsidR="00D03B24" w:rsidRPr="00C20EA2" w14:paraId="190B4E01" w14:textId="77777777" w:rsidTr="00604812">
        <w:trPr>
          <w:trHeight w:val="54"/>
        </w:trPr>
        <w:tc>
          <w:tcPr>
            <w:tcW w:w="391" w:type="dxa"/>
            <w:shd w:val="clear" w:color="auto" w:fill="FABCD1"/>
          </w:tcPr>
          <w:p w14:paraId="555B82DB" w14:textId="77777777" w:rsidR="00D03B24" w:rsidRPr="0049391B" w:rsidRDefault="00D03B24" w:rsidP="00604812">
            <w:pPr>
              <w:spacing w:after="0" w:line="240" w:lineRule="auto"/>
              <w:jc w:val="center"/>
              <w:rPr>
                <w:rFonts w:ascii="Arial" w:eastAsia="Times New Roman" w:hAnsi="Arial" w:cs="Arial"/>
                <w:color w:val="000000"/>
                <w:sz w:val="18"/>
                <w:szCs w:val="18"/>
                <w:lang w:eastAsia="sl-SI"/>
              </w:rPr>
            </w:pPr>
            <w:r w:rsidRPr="0049391B">
              <w:rPr>
                <w:rFonts w:ascii="Arial" w:eastAsia="Times New Roman" w:hAnsi="Arial" w:cs="Arial"/>
                <w:color w:val="000000"/>
                <w:sz w:val="18"/>
                <w:szCs w:val="18"/>
                <w:lang w:eastAsia="sl-SI"/>
              </w:rPr>
              <w:t>12.</w:t>
            </w:r>
          </w:p>
        </w:tc>
        <w:tc>
          <w:tcPr>
            <w:tcW w:w="1022" w:type="dxa"/>
            <w:shd w:val="clear" w:color="auto" w:fill="FABCD1"/>
            <w:noWrap/>
            <w:hideMark/>
          </w:tcPr>
          <w:p w14:paraId="32B7F9EE" w14:textId="77777777" w:rsidR="00D03B24" w:rsidRPr="00C20EA2" w:rsidRDefault="00D03B24" w:rsidP="00604812">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a</w:t>
            </w:r>
            <w:r w:rsidRPr="00C20EA2">
              <w:rPr>
                <w:rFonts w:ascii="Arial" w:eastAsia="Times New Roman" w:hAnsi="Arial" w:cs="Arial"/>
                <w:color w:val="000000"/>
                <w:sz w:val="18"/>
                <w:szCs w:val="18"/>
                <w:lang w:eastAsia="sl-SI"/>
              </w:rPr>
              <w:t>vgust</w:t>
            </w:r>
          </w:p>
        </w:tc>
        <w:tc>
          <w:tcPr>
            <w:tcW w:w="2545" w:type="dxa"/>
            <w:shd w:val="clear" w:color="auto" w:fill="FABCD1"/>
            <w:noWrap/>
            <w:hideMark/>
          </w:tcPr>
          <w:p w14:paraId="56FBE84A" w14:textId="77777777" w:rsidR="00D03B24" w:rsidRPr="00C20EA2" w:rsidRDefault="00D03B24" w:rsidP="00604812">
            <w:pPr>
              <w:spacing w:after="0" w:line="240" w:lineRule="auto"/>
              <w:jc w:val="center"/>
              <w:rPr>
                <w:rFonts w:ascii="Arial" w:eastAsia="Times New Roman" w:hAnsi="Arial" w:cs="Arial"/>
                <w:color w:val="000000"/>
                <w:sz w:val="18"/>
                <w:szCs w:val="18"/>
                <w:lang w:eastAsia="sl-SI"/>
              </w:rPr>
            </w:pPr>
            <w:r w:rsidRPr="00C20EA2">
              <w:rPr>
                <w:rFonts w:ascii="Arial" w:eastAsia="Times New Roman" w:hAnsi="Arial" w:cs="Arial"/>
                <w:color w:val="000000"/>
                <w:sz w:val="18"/>
                <w:szCs w:val="18"/>
                <w:lang w:eastAsia="sl-SI"/>
              </w:rPr>
              <w:t>186</w:t>
            </w:r>
          </w:p>
        </w:tc>
      </w:tr>
      <w:tr w:rsidR="00D03B24" w:rsidRPr="00C20EA2" w14:paraId="2CD9D8CD" w14:textId="77777777" w:rsidTr="00604812">
        <w:trPr>
          <w:trHeight w:val="54"/>
        </w:trPr>
        <w:tc>
          <w:tcPr>
            <w:tcW w:w="1413" w:type="dxa"/>
            <w:gridSpan w:val="2"/>
          </w:tcPr>
          <w:p w14:paraId="61BC3E26" w14:textId="77777777" w:rsidR="00D03B24" w:rsidRPr="00C20EA2" w:rsidRDefault="00D03B24" w:rsidP="00604812">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Skupaj</w:t>
            </w:r>
          </w:p>
        </w:tc>
        <w:tc>
          <w:tcPr>
            <w:tcW w:w="2545" w:type="dxa"/>
            <w:shd w:val="clear" w:color="auto" w:fill="auto"/>
            <w:noWrap/>
          </w:tcPr>
          <w:p w14:paraId="0DA92414" w14:textId="77777777" w:rsidR="00D03B24" w:rsidRPr="00C20EA2" w:rsidRDefault="00D03B24" w:rsidP="00604812">
            <w:pPr>
              <w:spacing w:after="0" w:line="240" w:lineRule="auto"/>
              <w:jc w:val="center"/>
              <w:rPr>
                <w:rFonts w:ascii="Arial" w:eastAsia="Times New Roman" w:hAnsi="Arial" w:cs="Arial"/>
                <w:color w:val="000000"/>
                <w:sz w:val="18"/>
                <w:szCs w:val="18"/>
                <w:lang w:eastAsia="sl-SI"/>
              </w:rPr>
            </w:pPr>
            <w:r w:rsidRPr="00C20EA2">
              <w:rPr>
                <w:rFonts w:ascii="Arial" w:eastAsia="Times New Roman" w:hAnsi="Arial" w:cs="Arial"/>
                <w:color w:val="000000"/>
                <w:sz w:val="18"/>
                <w:szCs w:val="18"/>
                <w:lang w:eastAsia="sl-SI"/>
              </w:rPr>
              <w:t>2.950</w:t>
            </w:r>
          </w:p>
        </w:tc>
      </w:tr>
    </w:tbl>
    <w:p w14:paraId="3C5EF987" w14:textId="77777777" w:rsidR="00D03B24" w:rsidRDefault="00D03B24" w:rsidP="00D03B24">
      <w:pPr>
        <w:pStyle w:val="Napis"/>
        <w:spacing w:after="0"/>
        <w:rPr>
          <w:rFonts w:ascii="Arial" w:hAnsi="Arial" w:cs="Arial"/>
          <w:i w:val="0"/>
          <w:iCs w:val="0"/>
          <w:color w:val="000000" w:themeColor="text1"/>
          <w:sz w:val="20"/>
          <w:szCs w:val="20"/>
        </w:rPr>
      </w:pPr>
    </w:p>
    <w:p w14:paraId="22978DB5" w14:textId="77777777" w:rsidR="00D03B24" w:rsidRDefault="00D03B24" w:rsidP="00D03B24">
      <w:pPr>
        <w:pStyle w:val="Napis"/>
        <w:spacing w:after="0"/>
      </w:pPr>
      <w:bookmarkStart w:id="4" w:name="_Toc100916879"/>
      <w:r>
        <w:rPr>
          <w:rFonts w:ascii="Arial" w:hAnsi="Arial" w:cs="Arial"/>
          <w:i w:val="0"/>
          <w:iCs w:val="0"/>
          <w:color w:val="000000" w:themeColor="text1"/>
          <w:sz w:val="20"/>
          <w:szCs w:val="20"/>
        </w:rPr>
        <w:t xml:space="preserve">Slika </w:t>
      </w:r>
      <w:r w:rsidRPr="00445D88">
        <w:rPr>
          <w:rFonts w:ascii="Arial" w:hAnsi="Arial" w:cs="Arial"/>
          <w:i w:val="0"/>
          <w:iCs w:val="0"/>
          <w:color w:val="000000" w:themeColor="text1"/>
          <w:sz w:val="20"/>
          <w:szCs w:val="20"/>
        </w:rPr>
        <w:fldChar w:fldCharType="begin"/>
      </w:r>
      <w:r w:rsidRPr="00445D88">
        <w:rPr>
          <w:rFonts w:ascii="Arial" w:hAnsi="Arial" w:cs="Arial"/>
          <w:i w:val="0"/>
          <w:iCs w:val="0"/>
          <w:color w:val="000000" w:themeColor="text1"/>
          <w:sz w:val="20"/>
          <w:szCs w:val="20"/>
        </w:rPr>
        <w:instrText xml:space="preserve"> SEQ Graf \* ARABIC </w:instrText>
      </w:r>
      <w:r w:rsidRPr="00445D88">
        <w:rPr>
          <w:rFonts w:ascii="Arial" w:hAnsi="Arial" w:cs="Arial"/>
          <w:i w:val="0"/>
          <w:iCs w:val="0"/>
          <w:color w:val="000000" w:themeColor="text1"/>
          <w:sz w:val="20"/>
          <w:szCs w:val="20"/>
        </w:rPr>
        <w:fldChar w:fldCharType="separate"/>
      </w:r>
      <w:r>
        <w:rPr>
          <w:rFonts w:ascii="Arial" w:hAnsi="Arial" w:cs="Arial"/>
          <w:i w:val="0"/>
          <w:iCs w:val="0"/>
          <w:noProof/>
          <w:color w:val="000000" w:themeColor="text1"/>
          <w:sz w:val="20"/>
          <w:szCs w:val="20"/>
        </w:rPr>
        <w:t>1</w:t>
      </w:r>
      <w:r w:rsidRPr="00445D88">
        <w:rPr>
          <w:rFonts w:ascii="Arial" w:hAnsi="Arial" w:cs="Arial"/>
          <w:i w:val="0"/>
          <w:iCs w:val="0"/>
          <w:color w:val="000000" w:themeColor="text1"/>
          <w:sz w:val="20"/>
          <w:szCs w:val="20"/>
        </w:rPr>
        <w:fldChar w:fldCharType="end"/>
      </w:r>
      <w:r w:rsidRPr="00445D88">
        <w:rPr>
          <w:rFonts w:ascii="Arial" w:hAnsi="Arial" w:cs="Arial"/>
          <w:i w:val="0"/>
          <w:iCs w:val="0"/>
          <w:color w:val="000000" w:themeColor="text1"/>
          <w:sz w:val="20"/>
          <w:szCs w:val="20"/>
        </w:rPr>
        <w:t xml:space="preserve">: </w:t>
      </w:r>
      <w:r>
        <w:rPr>
          <w:rFonts w:ascii="Arial" w:hAnsi="Arial" w:cs="Arial"/>
          <w:i w:val="0"/>
          <w:iCs w:val="0"/>
          <w:color w:val="000000" w:themeColor="text1"/>
          <w:sz w:val="20"/>
          <w:szCs w:val="20"/>
        </w:rPr>
        <w:t>Š</w:t>
      </w:r>
      <w:r w:rsidRPr="00445D88">
        <w:rPr>
          <w:rFonts w:ascii="Arial" w:hAnsi="Arial" w:cs="Arial"/>
          <w:i w:val="0"/>
          <w:iCs w:val="0"/>
          <w:color w:val="000000" w:themeColor="text1"/>
          <w:sz w:val="20"/>
          <w:szCs w:val="20"/>
        </w:rPr>
        <w:t>tevil</w:t>
      </w:r>
      <w:r>
        <w:rPr>
          <w:rFonts w:ascii="Arial" w:hAnsi="Arial" w:cs="Arial"/>
          <w:i w:val="0"/>
          <w:iCs w:val="0"/>
          <w:color w:val="000000" w:themeColor="text1"/>
          <w:sz w:val="20"/>
          <w:szCs w:val="20"/>
        </w:rPr>
        <w:t>o</w:t>
      </w:r>
      <w:r w:rsidRPr="00445D88">
        <w:rPr>
          <w:rFonts w:ascii="Arial" w:hAnsi="Arial" w:cs="Arial"/>
          <w:i w:val="0"/>
          <w:iCs w:val="0"/>
          <w:color w:val="000000" w:themeColor="text1"/>
          <w:sz w:val="20"/>
          <w:szCs w:val="20"/>
        </w:rPr>
        <w:t xml:space="preserve"> izpolnjenih vprašalnikov po </w:t>
      </w:r>
      <w:r>
        <w:rPr>
          <w:rFonts w:ascii="Arial" w:hAnsi="Arial" w:cs="Arial"/>
          <w:i w:val="0"/>
          <w:iCs w:val="0"/>
          <w:color w:val="000000" w:themeColor="text1"/>
          <w:sz w:val="20"/>
          <w:szCs w:val="20"/>
        </w:rPr>
        <w:t xml:space="preserve">posameznih </w:t>
      </w:r>
      <w:r w:rsidRPr="00445D88">
        <w:rPr>
          <w:rFonts w:ascii="Arial" w:hAnsi="Arial" w:cs="Arial"/>
          <w:i w:val="0"/>
          <w:iCs w:val="0"/>
          <w:color w:val="000000" w:themeColor="text1"/>
          <w:sz w:val="20"/>
          <w:szCs w:val="20"/>
        </w:rPr>
        <w:t>mesecih.</w:t>
      </w:r>
      <w:bookmarkEnd w:id="4"/>
    </w:p>
    <w:p w14:paraId="2B240E2E" w14:textId="77777777" w:rsidR="00D03B24" w:rsidRDefault="00D03B24" w:rsidP="00D03B24">
      <w:r>
        <w:rPr>
          <w:noProof/>
        </w:rPr>
        <w:drawing>
          <wp:inline distT="0" distB="0" distL="0" distR="0" wp14:anchorId="3EF289D6" wp14:editId="799EBAFE">
            <wp:extent cx="4863051" cy="1922145"/>
            <wp:effectExtent l="19050" t="57150" r="90170" b="59055"/>
            <wp:docPr id="18" name="Grafikon 18">
              <a:extLst xmlns:a="http://schemas.openxmlformats.org/drawingml/2006/main">
                <a:ext uri="{FF2B5EF4-FFF2-40B4-BE49-F238E27FC236}">
                  <a16:creationId xmlns:a16="http://schemas.microsoft.com/office/drawing/2014/main" id="{214142D2-FA59-401A-BB4A-A522E187D67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2140C1BF" w14:textId="77777777" w:rsidR="00D03B24" w:rsidRPr="00445D88" w:rsidRDefault="00D03B24" w:rsidP="00D03B24">
      <w:pPr>
        <w:spacing w:after="0" w:line="360" w:lineRule="auto"/>
        <w:jc w:val="both"/>
        <w:rPr>
          <w:rFonts w:ascii="Arial" w:hAnsi="Arial" w:cs="Arial"/>
          <w:color w:val="000000" w:themeColor="text1"/>
          <w:sz w:val="20"/>
          <w:szCs w:val="20"/>
        </w:rPr>
      </w:pPr>
    </w:p>
    <w:p w14:paraId="4C55775B" w14:textId="77777777" w:rsidR="00D03B24" w:rsidRPr="001F10F4" w:rsidRDefault="00D03B24" w:rsidP="00D03B24">
      <w:pPr>
        <w:pStyle w:val="Naslov2"/>
        <w:spacing w:before="0" w:after="0"/>
        <w:rPr>
          <w:rFonts w:ascii="Arial" w:hAnsi="Arial" w:cs="Arial"/>
          <w:b/>
          <w:bCs/>
          <w:color w:val="000000" w:themeColor="text1"/>
          <w:sz w:val="22"/>
          <w:szCs w:val="22"/>
        </w:rPr>
      </w:pPr>
      <w:bookmarkStart w:id="5" w:name="_Toc100909593"/>
      <w:r w:rsidRPr="001F10F4">
        <w:rPr>
          <w:rFonts w:ascii="Arial" w:hAnsi="Arial" w:cs="Arial"/>
          <w:b/>
          <w:bCs/>
          <w:color w:val="000000" w:themeColor="text1"/>
          <w:sz w:val="22"/>
          <w:szCs w:val="22"/>
        </w:rPr>
        <w:t>2.2 Razvrstitev anketirancev po spolu</w:t>
      </w:r>
      <w:bookmarkEnd w:id="5"/>
    </w:p>
    <w:p w14:paraId="05D0B607" w14:textId="77777777" w:rsidR="00D03B24" w:rsidRDefault="00D03B24" w:rsidP="00D03B24">
      <w:pPr>
        <w:spacing w:after="0" w:line="360" w:lineRule="auto"/>
        <w:jc w:val="both"/>
        <w:rPr>
          <w:rFonts w:ascii="Arial" w:hAnsi="Arial" w:cs="Arial"/>
          <w:color w:val="000000" w:themeColor="text1"/>
          <w:sz w:val="20"/>
          <w:szCs w:val="20"/>
        </w:rPr>
      </w:pPr>
      <w:r w:rsidRPr="00445D88">
        <w:rPr>
          <w:rFonts w:ascii="Arial" w:hAnsi="Arial" w:cs="Arial"/>
          <w:color w:val="000000" w:themeColor="text1"/>
          <w:sz w:val="20"/>
          <w:szCs w:val="20"/>
        </w:rPr>
        <w:t>Vprašalnik je izpolnilo 1.099 (37,25 %)</w:t>
      </w:r>
      <w:r>
        <w:rPr>
          <w:rFonts w:ascii="Arial" w:hAnsi="Arial" w:cs="Arial"/>
          <w:color w:val="000000" w:themeColor="text1"/>
          <w:sz w:val="20"/>
          <w:szCs w:val="20"/>
        </w:rPr>
        <w:t xml:space="preserve"> </w:t>
      </w:r>
      <w:r w:rsidRPr="00445D88">
        <w:rPr>
          <w:rFonts w:ascii="Arial" w:hAnsi="Arial" w:cs="Arial"/>
          <w:color w:val="000000" w:themeColor="text1"/>
          <w:sz w:val="20"/>
          <w:szCs w:val="20"/>
        </w:rPr>
        <w:t>moških</w:t>
      </w:r>
      <w:r>
        <w:rPr>
          <w:rFonts w:ascii="Arial" w:hAnsi="Arial" w:cs="Arial"/>
          <w:color w:val="000000" w:themeColor="text1"/>
          <w:sz w:val="20"/>
          <w:szCs w:val="20"/>
        </w:rPr>
        <w:t xml:space="preserve">, </w:t>
      </w:r>
      <w:r w:rsidRPr="00445D88">
        <w:rPr>
          <w:rFonts w:ascii="Arial" w:hAnsi="Arial" w:cs="Arial"/>
          <w:color w:val="000000" w:themeColor="text1"/>
          <w:sz w:val="20"/>
          <w:szCs w:val="20"/>
        </w:rPr>
        <w:t>1.656 (56,14 %)</w:t>
      </w:r>
      <w:r>
        <w:rPr>
          <w:rFonts w:ascii="Arial" w:hAnsi="Arial" w:cs="Arial"/>
          <w:color w:val="000000" w:themeColor="text1"/>
          <w:sz w:val="20"/>
          <w:szCs w:val="20"/>
        </w:rPr>
        <w:t xml:space="preserve"> </w:t>
      </w:r>
      <w:r w:rsidRPr="00445D88">
        <w:rPr>
          <w:rFonts w:ascii="Arial" w:hAnsi="Arial" w:cs="Arial"/>
          <w:color w:val="000000" w:themeColor="text1"/>
          <w:sz w:val="20"/>
          <w:szCs w:val="20"/>
        </w:rPr>
        <w:t>žensk</w:t>
      </w:r>
      <w:r>
        <w:rPr>
          <w:rFonts w:ascii="Arial" w:hAnsi="Arial" w:cs="Arial"/>
          <w:color w:val="000000" w:themeColor="text1"/>
          <w:sz w:val="20"/>
          <w:szCs w:val="20"/>
        </w:rPr>
        <w:t xml:space="preserve">, medtem ko se </w:t>
      </w:r>
      <w:r w:rsidRPr="00445D88">
        <w:rPr>
          <w:rFonts w:ascii="Arial" w:hAnsi="Arial" w:cs="Arial"/>
          <w:color w:val="000000" w:themeColor="text1"/>
          <w:sz w:val="20"/>
          <w:szCs w:val="20"/>
        </w:rPr>
        <w:t xml:space="preserve">195 </w:t>
      </w:r>
      <w:r>
        <w:rPr>
          <w:rFonts w:ascii="Arial" w:hAnsi="Arial" w:cs="Arial"/>
          <w:color w:val="000000" w:themeColor="text1"/>
          <w:sz w:val="20"/>
          <w:szCs w:val="20"/>
        </w:rPr>
        <w:t>(</w:t>
      </w:r>
      <w:r w:rsidRPr="00445D88">
        <w:rPr>
          <w:rFonts w:ascii="Arial" w:hAnsi="Arial" w:cs="Arial"/>
          <w:color w:val="000000" w:themeColor="text1"/>
          <w:sz w:val="20"/>
          <w:szCs w:val="20"/>
        </w:rPr>
        <w:t>6,61 %</w:t>
      </w:r>
      <w:r>
        <w:rPr>
          <w:rFonts w:ascii="Arial" w:hAnsi="Arial" w:cs="Arial"/>
          <w:color w:val="000000" w:themeColor="text1"/>
          <w:sz w:val="20"/>
          <w:szCs w:val="20"/>
        </w:rPr>
        <w:t>)</w:t>
      </w:r>
      <w:r w:rsidRPr="00445D88">
        <w:rPr>
          <w:rFonts w:ascii="Arial" w:hAnsi="Arial" w:cs="Arial"/>
          <w:color w:val="000000" w:themeColor="text1"/>
          <w:sz w:val="20"/>
          <w:szCs w:val="20"/>
        </w:rPr>
        <w:t xml:space="preserve"> </w:t>
      </w:r>
      <w:r>
        <w:rPr>
          <w:rFonts w:ascii="Arial" w:hAnsi="Arial" w:cs="Arial"/>
          <w:color w:val="000000" w:themeColor="text1"/>
          <w:sz w:val="20"/>
          <w:szCs w:val="20"/>
        </w:rPr>
        <w:t>anketirancev</w:t>
      </w:r>
      <w:r w:rsidRPr="00445D88">
        <w:rPr>
          <w:rFonts w:ascii="Arial" w:hAnsi="Arial" w:cs="Arial"/>
          <w:color w:val="000000" w:themeColor="text1"/>
          <w:sz w:val="20"/>
          <w:szCs w:val="20"/>
        </w:rPr>
        <w:t xml:space="preserve"> </w:t>
      </w:r>
      <w:r>
        <w:rPr>
          <w:rFonts w:ascii="Arial" w:hAnsi="Arial" w:cs="Arial"/>
          <w:color w:val="000000" w:themeColor="text1"/>
          <w:sz w:val="20"/>
          <w:szCs w:val="20"/>
        </w:rPr>
        <w:t>glede spola ni opredelilo. Razvrstitev anketirancev</w:t>
      </w:r>
      <w:r w:rsidRPr="00445D88">
        <w:rPr>
          <w:rFonts w:ascii="Arial" w:hAnsi="Arial" w:cs="Arial"/>
          <w:color w:val="000000" w:themeColor="text1"/>
          <w:sz w:val="20"/>
          <w:szCs w:val="20"/>
        </w:rPr>
        <w:t xml:space="preserve"> po </w:t>
      </w:r>
      <w:r>
        <w:rPr>
          <w:rFonts w:ascii="Arial" w:hAnsi="Arial" w:cs="Arial"/>
          <w:color w:val="000000" w:themeColor="text1"/>
          <w:sz w:val="20"/>
          <w:szCs w:val="20"/>
        </w:rPr>
        <w:t>spolu</w:t>
      </w:r>
      <w:r w:rsidRPr="00445D88">
        <w:rPr>
          <w:rFonts w:ascii="Arial" w:hAnsi="Arial" w:cs="Arial"/>
          <w:color w:val="000000" w:themeColor="text1"/>
          <w:sz w:val="20"/>
          <w:szCs w:val="20"/>
        </w:rPr>
        <w:t xml:space="preserve"> je prikazana </w:t>
      </w:r>
      <w:r>
        <w:rPr>
          <w:rFonts w:ascii="Arial" w:hAnsi="Arial" w:cs="Arial"/>
          <w:color w:val="000000" w:themeColor="text1"/>
          <w:sz w:val="20"/>
          <w:szCs w:val="20"/>
        </w:rPr>
        <w:t xml:space="preserve">v </w:t>
      </w:r>
      <w:r w:rsidRPr="00445D88">
        <w:rPr>
          <w:rFonts w:ascii="Arial" w:hAnsi="Arial" w:cs="Arial"/>
          <w:color w:val="000000" w:themeColor="text1"/>
          <w:sz w:val="20"/>
          <w:szCs w:val="20"/>
        </w:rPr>
        <w:t xml:space="preserve">Tabeli </w:t>
      </w:r>
      <w:r>
        <w:rPr>
          <w:rFonts w:ascii="Arial" w:hAnsi="Arial" w:cs="Arial"/>
          <w:color w:val="000000" w:themeColor="text1"/>
          <w:sz w:val="20"/>
          <w:szCs w:val="20"/>
        </w:rPr>
        <w:t>2</w:t>
      </w:r>
      <w:r w:rsidRPr="00445D88">
        <w:rPr>
          <w:rFonts w:ascii="Arial" w:hAnsi="Arial" w:cs="Arial"/>
          <w:color w:val="000000" w:themeColor="text1"/>
          <w:sz w:val="20"/>
          <w:szCs w:val="20"/>
        </w:rPr>
        <w:t xml:space="preserve"> in </w:t>
      </w:r>
      <w:r>
        <w:rPr>
          <w:rFonts w:ascii="Arial" w:hAnsi="Arial" w:cs="Arial"/>
          <w:color w:val="000000" w:themeColor="text1"/>
          <w:sz w:val="20"/>
          <w:szCs w:val="20"/>
        </w:rPr>
        <w:t>Sliki</w:t>
      </w:r>
      <w:r w:rsidRPr="00445D88">
        <w:rPr>
          <w:rFonts w:ascii="Arial" w:hAnsi="Arial" w:cs="Arial"/>
          <w:color w:val="000000" w:themeColor="text1"/>
          <w:sz w:val="20"/>
          <w:szCs w:val="20"/>
        </w:rPr>
        <w:t xml:space="preserve"> </w:t>
      </w:r>
      <w:r>
        <w:rPr>
          <w:rFonts w:ascii="Arial" w:hAnsi="Arial" w:cs="Arial"/>
          <w:color w:val="000000" w:themeColor="text1"/>
          <w:sz w:val="20"/>
          <w:szCs w:val="20"/>
        </w:rPr>
        <w:t>2</w:t>
      </w:r>
      <w:r w:rsidRPr="00445D88">
        <w:rPr>
          <w:rFonts w:ascii="Arial" w:hAnsi="Arial" w:cs="Arial"/>
          <w:color w:val="000000" w:themeColor="text1"/>
          <w:sz w:val="20"/>
          <w:szCs w:val="20"/>
        </w:rPr>
        <w:t xml:space="preserve">. </w:t>
      </w:r>
    </w:p>
    <w:p w14:paraId="32E3E776" w14:textId="77777777" w:rsidR="00D03B24" w:rsidRDefault="00D03B24" w:rsidP="00D03B24">
      <w:pPr>
        <w:spacing w:after="0" w:line="360" w:lineRule="auto"/>
        <w:jc w:val="both"/>
        <w:rPr>
          <w:rFonts w:ascii="Arial" w:hAnsi="Arial" w:cs="Arial"/>
          <w:color w:val="000000" w:themeColor="text1"/>
          <w:sz w:val="20"/>
          <w:szCs w:val="20"/>
        </w:rPr>
      </w:pPr>
    </w:p>
    <w:p w14:paraId="6C336731" w14:textId="77777777" w:rsidR="00D03B24" w:rsidRPr="00100032" w:rsidRDefault="00D03B24" w:rsidP="00D03B24">
      <w:pPr>
        <w:spacing w:after="0" w:line="360" w:lineRule="auto"/>
        <w:jc w:val="both"/>
        <w:rPr>
          <w:rFonts w:ascii="Arial" w:hAnsi="Arial" w:cs="Arial"/>
          <w:color w:val="000000" w:themeColor="text1"/>
          <w:sz w:val="20"/>
          <w:szCs w:val="20"/>
        </w:rPr>
      </w:pPr>
      <w:bookmarkStart w:id="6" w:name="_Toc100909616"/>
      <w:r w:rsidRPr="00445D88">
        <w:rPr>
          <w:rFonts w:ascii="Arial" w:hAnsi="Arial" w:cs="Arial"/>
          <w:color w:val="000000" w:themeColor="text1"/>
          <w:sz w:val="20"/>
          <w:szCs w:val="20"/>
        </w:rPr>
        <w:t xml:space="preserve">Tabela </w:t>
      </w:r>
      <w:r w:rsidRPr="00445D88">
        <w:rPr>
          <w:rFonts w:ascii="Arial" w:hAnsi="Arial" w:cs="Arial"/>
          <w:i/>
          <w:iCs/>
          <w:color w:val="000000" w:themeColor="text1"/>
          <w:sz w:val="20"/>
          <w:szCs w:val="20"/>
        </w:rPr>
        <w:fldChar w:fldCharType="begin"/>
      </w:r>
      <w:r w:rsidRPr="00445D88">
        <w:rPr>
          <w:rFonts w:ascii="Arial" w:hAnsi="Arial" w:cs="Arial"/>
          <w:color w:val="000000" w:themeColor="text1"/>
          <w:sz w:val="20"/>
          <w:szCs w:val="20"/>
        </w:rPr>
        <w:instrText xml:space="preserve"> SEQ Tabela \* ARABIC </w:instrText>
      </w:r>
      <w:r w:rsidRPr="00445D88">
        <w:rPr>
          <w:rFonts w:ascii="Arial" w:hAnsi="Arial" w:cs="Arial"/>
          <w:i/>
          <w:iCs/>
          <w:color w:val="000000" w:themeColor="text1"/>
          <w:sz w:val="20"/>
          <w:szCs w:val="20"/>
        </w:rPr>
        <w:fldChar w:fldCharType="separate"/>
      </w:r>
      <w:r>
        <w:rPr>
          <w:rFonts w:ascii="Arial" w:hAnsi="Arial" w:cs="Arial"/>
          <w:noProof/>
          <w:color w:val="000000" w:themeColor="text1"/>
          <w:sz w:val="20"/>
          <w:szCs w:val="20"/>
        </w:rPr>
        <w:t>2</w:t>
      </w:r>
      <w:r w:rsidRPr="00445D88">
        <w:rPr>
          <w:rFonts w:ascii="Arial" w:hAnsi="Arial" w:cs="Arial"/>
          <w:i/>
          <w:iCs/>
          <w:color w:val="000000" w:themeColor="text1"/>
          <w:sz w:val="20"/>
          <w:szCs w:val="20"/>
        </w:rPr>
        <w:fldChar w:fldCharType="end"/>
      </w:r>
      <w:r w:rsidRPr="00445D88">
        <w:rPr>
          <w:rFonts w:ascii="Arial" w:hAnsi="Arial" w:cs="Arial"/>
          <w:color w:val="000000" w:themeColor="text1"/>
          <w:sz w:val="20"/>
          <w:szCs w:val="20"/>
        </w:rPr>
        <w:t xml:space="preserve">: </w:t>
      </w:r>
      <w:r w:rsidRPr="0049391B">
        <w:rPr>
          <w:rFonts w:ascii="Arial" w:hAnsi="Arial" w:cs="Arial"/>
          <w:color w:val="000000" w:themeColor="text1"/>
          <w:sz w:val="20"/>
          <w:szCs w:val="20"/>
        </w:rPr>
        <w:t>Razvrstitev anketirancev po spolu</w:t>
      </w:r>
      <w:r w:rsidRPr="00445D88">
        <w:rPr>
          <w:rFonts w:ascii="Arial" w:hAnsi="Arial" w:cs="Arial"/>
          <w:color w:val="000000" w:themeColor="text1"/>
          <w:sz w:val="20"/>
          <w:szCs w:val="20"/>
        </w:rPr>
        <w:t>.</w:t>
      </w:r>
      <w:bookmarkEnd w:id="6"/>
    </w:p>
    <w:tbl>
      <w:tblPr>
        <w:tblW w:w="4549" w:type="dxa"/>
        <w:tblCellMar>
          <w:left w:w="70" w:type="dxa"/>
          <w:right w:w="70" w:type="dxa"/>
        </w:tblCellMar>
        <w:tblLook w:val="04A0" w:firstRow="1" w:lastRow="0" w:firstColumn="1" w:lastColumn="0" w:noHBand="0" w:noVBand="1"/>
      </w:tblPr>
      <w:tblGrid>
        <w:gridCol w:w="704"/>
        <w:gridCol w:w="1418"/>
        <w:gridCol w:w="1435"/>
        <w:gridCol w:w="992"/>
      </w:tblGrid>
      <w:tr w:rsidR="00D03B24" w:rsidRPr="00445D88" w14:paraId="0E5D83BD" w14:textId="77777777" w:rsidTr="00604812">
        <w:trPr>
          <w:trHeight w:val="204"/>
        </w:trPr>
        <w:tc>
          <w:tcPr>
            <w:tcW w:w="2122" w:type="dxa"/>
            <w:gridSpan w:val="2"/>
            <w:tcBorders>
              <w:top w:val="single" w:sz="4" w:space="0" w:color="auto"/>
              <w:left w:val="single" w:sz="4" w:space="0" w:color="auto"/>
              <w:bottom w:val="single" w:sz="4" w:space="0" w:color="auto"/>
              <w:right w:val="single" w:sz="4" w:space="0" w:color="auto"/>
            </w:tcBorders>
          </w:tcPr>
          <w:p w14:paraId="0B0AAE07" w14:textId="77777777" w:rsidR="00D03B24" w:rsidRPr="00445D88" w:rsidRDefault="00D03B24" w:rsidP="00604812">
            <w:pPr>
              <w:spacing w:after="0" w:line="240" w:lineRule="auto"/>
              <w:jc w:val="center"/>
              <w:rPr>
                <w:rFonts w:ascii="Arial" w:eastAsia="Times New Roman" w:hAnsi="Arial" w:cs="Arial"/>
                <w:b/>
                <w:bCs/>
                <w:color w:val="000000" w:themeColor="text1"/>
                <w:sz w:val="18"/>
                <w:szCs w:val="18"/>
                <w:lang w:eastAsia="sl-SI"/>
              </w:rPr>
            </w:pPr>
            <w:r w:rsidRPr="00445D88">
              <w:rPr>
                <w:rFonts w:ascii="Arial" w:eastAsia="Times New Roman" w:hAnsi="Arial" w:cs="Arial"/>
                <w:b/>
                <w:bCs/>
                <w:color w:val="000000" w:themeColor="text1"/>
                <w:sz w:val="18"/>
                <w:szCs w:val="18"/>
                <w:lang w:eastAsia="sl-SI"/>
              </w:rPr>
              <w:t>Spol</w:t>
            </w:r>
          </w:p>
        </w:tc>
        <w:tc>
          <w:tcPr>
            <w:tcW w:w="1435" w:type="dxa"/>
            <w:tcBorders>
              <w:top w:val="single" w:sz="4" w:space="0" w:color="auto"/>
              <w:left w:val="nil"/>
              <w:bottom w:val="single" w:sz="4" w:space="0" w:color="auto"/>
              <w:right w:val="single" w:sz="4" w:space="0" w:color="auto"/>
            </w:tcBorders>
            <w:shd w:val="clear" w:color="auto" w:fill="auto"/>
            <w:noWrap/>
            <w:hideMark/>
          </w:tcPr>
          <w:p w14:paraId="33C2F353" w14:textId="77777777" w:rsidR="00D03B24" w:rsidRPr="00445D88" w:rsidRDefault="00D03B24" w:rsidP="00604812">
            <w:pPr>
              <w:spacing w:after="0" w:line="240" w:lineRule="auto"/>
              <w:jc w:val="center"/>
              <w:rPr>
                <w:rFonts w:ascii="Arial" w:eastAsia="Times New Roman" w:hAnsi="Arial" w:cs="Arial"/>
                <w:b/>
                <w:bCs/>
                <w:color w:val="000000" w:themeColor="text1"/>
                <w:sz w:val="18"/>
                <w:szCs w:val="18"/>
                <w:lang w:eastAsia="sl-SI"/>
              </w:rPr>
            </w:pPr>
            <w:r w:rsidRPr="00445D88">
              <w:rPr>
                <w:rFonts w:ascii="Arial" w:eastAsia="Times New Roman" w:hAnsi="Arial" w:cs="Arial"/>
                <w:b/>
                <w:bCs/>
                <w:color w:val="000000" w:themeColor="text1"/>
                <w:sz w:val="18"/>
                <w:szCs w:val="18"/>
                <w:lang w:eastAsia="sl-SI"/>
              </w:rPr>
              <w:t>Število</w:t>
            </w:r>
          </w:p>
        </w:tc>
        <w:tc>
          <w:tcPr>
            <w:tcW w:w="992" w:type="dxa"/>
            <w:tcBorders>
              <w:top w:val="single" w:sz="4" w:space="0" w:color="auto"/>
              <w:left w:val="nil"/>
              <w:bottom w:val="single" w:sz="4" w:space="0" w:color="auto"/>
              <w:right w:val="single" w:sz="4" w:space="0" w:color="auto"/>
            </w:tcBorders>
            <w:shd w:val="clear" w:color="auto" w:fill="auto"/>
            <w:noWrap/>
            <w:hideMark/>
          </w:tcPr>
          <w:p w14:paraId="58FD7425" w14:textId="77777777" w:rsidR="00D03B24" w:rsidRPr="00445D88" w:rsidRDefault="00D03B24" w:rsidP="00604812">
            <w:pPr>
              <w:spacing w:after="0" w:line="240" w:lineRule="auto"/>
              <w:jc w:val="center"/>
              <w:rPr>
                <w:rFonts w:ascii="Arial" w:eastAsia="Times New Roman" w:hAnsi="Arial" w:cs="Arial"/>
                <w:b/>
                <w:bCs/>
                <w:color w:val="000000" w:themeColor="text1"/>
                <w:sz w:val="18"/>
                <w:szCs w:val="18"/>
                <w:lang w:eastAsia="sl-SI"/>
              </w:rPr>
            </w:pPr>
            <w:r w:rsidRPr="00445D88">
              <w:rPr>
                <w:rFonts w:ascii="Arial" w:eastAsia="Times New Roman" w:hAnsi="Arial" w:cs="Arial"/>
                <w:b/>
                <w:bCs/>
                <w:color w:val="000000" w:themeColor="text1"/>
                <w:sz w:val="18"/>
                <w:szCs w:val="18"/>
                <w:lang w:eastAsia="sl-SI"/>
              </w:rPr>
              <w:t>Odstotek</w:t>
            </w:r>
          </w:p>
        </w:tc>
      </w:tr>
      <w:tr w:rsidR="00D03B24" w:rsidRPr="00445D88" w14:paraId="04259597" w14:textId="77777777" w:rsidTr="00604812">
        <w:trPr>
          <w:trHeight w:val="135"/>
        </w:trPr>
        <w:tc>
          <w:tcPr>
            <w:tcW w:w="704" w:type="dxa"/>
            <w:tcBorders>
              <w:top w:val="nil"/>
              <w:left w:val="single" w:sz="4" w:space="0" w:color="auto"/>
              <w:bottom w:val="single" w:sz="4" w:space="0" w:color="auto"/>
              <w:right w:val="single" w:sz="4" w:space="0" w:color="auto"/>
            </w:tcBorders>
            <w:shd w:val="clear" w:color="auto" w:fill="92D050"/>
          </w:tcPr>
          <w:p w14:paraId="3493AA66" w14:textId="77777777" w:rsidR="00D03B24" w:rsidRPr="00445D88" w:rsidRDefault="00D03B24" w:rsidP="00604812">
            <w:pPr>
              <w:spacing w:after="0" w:line="240" w:lineRule="auto"/>
              <w:jc w:val="center"/>
              <w:rPr>
                <w:rFonts w:ascii="Arial" w:eastAsia="Times New Roman" w:hAnsi="Arial" w:cs="Arial"/>
                <w:color w:val="000000" w:themeColor="text1"/>
                <w:sz w:val="18"/>
                <w:szCs w:val="18"/>
                <w:lang w:eastAsia="sl-SI"/>
              </w:rPr>
            </w:pPr>
            <w:r>
              <w:rPr>
                <w:rFonts w:ascii="Arial" w:eastAsia="Times New Roman" w:hAnsi="Arial" w:cs="Arial"/>
                <w:color w:val="000000" w:themeColor="text1"/>
                <w:sz w:val="18"/>
                <w:szCs w:val="18"/>
                <w:lang w:eastAsia="sl-SI"/>
              </w:rPr>
              <w:t>1.</w:t>
            </w:r>
          </w:p>
        </w:tc>
        <w:tc>
          <w:tcPr>
            <w:tcW w:w="1418" w:type="dxa"/>
            <w:tcBorders>
              <w:top w:val="nil"/>
              <w:left w:val="single" w:sz="4" w:space="0" w:color="auto"/>
              <w:bottom w:val="single" w:sz="4" w:space="0" w:color="auto"/>
              <w:right w:val="single" w:sz="4" w:space="0" w:color="auto"/>
            </w:tcBorders>
            <w:shd w:val="clear" w:color="auto" w:fill="92D050"/>
            <w:noWrap/>
            <w:hideMark/>
          </w:tcPr>
          <w:p w14:paraId="1FFCE280" w14:textId="77777777" w:rsidR="00D03B24" w:rsidRPr="00445D88" w:rsidRDefault="00D03B24" w:rsidP="00604812">
            <w:pPr>
              <w:spacing w:after="0" w:line="240" w:lineRule="auto"/>
              <w:rPr>
                <w:rFonts w:ascii="Arial" w:eastAsia="Times New Roman" w:hAnsi="Arial" w:cs="Arial"/>
                <w:color w:val="000000" w:themeColor="text1"/>
                <w:sz w:val="18"/>
                <w:szCs w:val="18"/>
                <w:lang w:eastAsia="sl-SI"/>
              </w:rPr>
            </w:pPr>
            <w:r w:rsidRPr="00445D88">
              <w:rPr>
                <w:rFonts w:ascii="Arial" w:eastAsia="Times New Roman" w:hAnsi="Arial" w:cs="Arial"/>
                <w:color w:val="000000" w:themeColor="text1"/>
                <w:sz w:val="18"/>
                <w:szCs w:val="18"/>
                <w:lang w:eastAsia="sl-SI"/>
              </w:rPr>
              <w:t>Ženski</w:t>
            </w:r>
          </w:p>
        </w:tc>
        <w:tc>
          <w:tcPr>
            <w:tcW w:w="1435" w:type="dxa"/>
            <w:tcBorders>
              <w:top w:val="nil"/>
              <w:left w:val="nil"/>
              <w:bottom w:val="single" w:sz="4" w:space="0" w:color="auto"/>
              <w:right w:val="single" w:sz="4" w:space="0" w:color="auto"/>
            </w:tcBorders>
            <w:shd w:val="clear" w:color="auto" w:fill="92D050"/>
            <w:noWrap/>
            <w:hideMark/>
          </w:tcPr>
          <w:p w14:paraId="4389FB00" w14:textId="77777777" w:rsidR="00D03B24" w:rsidRPr="00445D88" w:rsidRDefault="00D03B24" w:rsidP="00604812">
            <w:pPr>
              <w:spacing w:after="0" w:line="240" w:lineRule="auto"/>
              <w:jc w:val="center"/>
              <w:rPr>
                <w:rFonts w:ascii="Arial" w:eastAsia="Times New Roman" w:hAnsi="Arial" w:cs="Arial"/>
                <w:color w:val="000000" w:themeColor="text1"/>
                <w:sz w:val="18"/>
                <w:szCs w:val="18"/>
                <w:lang w:eastAsia="sl-SI"/>
              </w:rPr>
            </w:pPr>
            <w:r w:rsidRPr="00445D88">
              <w:rPr>
                <w:rFonts w:ascii="Arial" w:eastAsia="Times New Roman" w:hAnsi="Arial" w:cs="Arial"/>
                <w:color w:val="000000" w:themeColor="text1"/>
                <w:sz w:val="18"/>
                <w:szCs w:val="18"/>
                <w:lang w:eastAsia="sl-SI"/>
              </w:rPr>
              <w:t>1.656</w:t>
            </w:r>
          </w:p>
        </w:tc>
        <w:tc>
          <w:tcPr>
            <w:tcW w:w="992" w:type="dxa"/>
            <w:tcBorders>
              <w:top w:val="nil"/>
              <w:left w:val="nil"/>
              <w:bottom w:val="single" w:sz="4" w:space="0" w:color="auto"/>
              <w:right w:val="single" w:sz="4" w:space="0" w:color="auto"/>
            </w:tcBorders>
            <w:shd w:val="clear" w:color="auto" w:fill="92D050"/>
            <w:noWrap/>
            <w:hideMark/>
          </w:tcPr>
          <w:p w14:paraId="1F6F192D" w14:textId="77777777" w:rsidR="00D03B24" w:rsidRPr="00445D88" w:rsidRDefault="00D03B24" w:rsidP="00604812">
            <w:pPr>
              <w:spacing w:after="0" w:line="240" w:lineRule="auto"/>
              <w:jc w:val="center"/>
              <w:rPr>
                <w:rFonts w:ascii="Arial" w:eastAsia="Times New Roman" w:hAnsi="Arial" w:cs="Arial"/>
                <w:color w:val="000000" w:themeColor="text1"/>
                <w:sz w:val="18"/>
                <w:szCs w:val="18"/>
                <w:lang w:eastAsia="sl-SI"/>
              </w:rPr>
            </w:pPr>
            <w:r w:rsidRPr="00445D88">
              <w:rPr>
                <w:rFonts w:ascii="Arial" w:eastAsia="Times New Roman" w:hAnsi="Arial" w:cs="Arial"/>
                <w:color w:val="000000" w:themeColor="text1"/>
                <w:sz w:val="18"/>
                <w:szCs w:val="18"/>
                <w:lang w:eastAsia="sl-SI"/>
              </w:rPr>
              <w:t>56,24%</w:t>
            </w:r>
          </w:p>
        </w:tc>
      </w:tr>
      <w:tr w:rsidR="00D03B24" w:rsidRPr="00445D88" w14:paraId="303836EA" w14:textId="77777777" w:rsidTr="00604812">
        <w:trPr>
          <w:trHeight w:val="64"/>
        </w:trPr>
        <w:tc>
          <w:tcPr>
            <w:tcW w:w="704" w:type="dxa"/>
            <w:tcBorders>
              <w:top w:val="nil"/>
              <w:left w:val="single" w:sz="4" w:space="0" w:color="auto"/>
              <w:bottom w:val="single" w:sz="4" w:space="0" w:color="auto"/>
              <w:right w:val="single" w:sz="4" w:space="0" w:color="auto"/>
            </w:tcBorders>
            <w:shd w:val="clear" w:color="auto" w:fill="auto"/>
          </w:tcPr>
          <w:p w14:paraId="30E864D9" w14:textId="77777777" w:rsidR="00D03B24" w:rsidRPr="0049391B" w:rsidRDefault="00D03B24" w:rsidP="00604812">
            <w:pPr>
              <w:spacing w:after="0" w:line="240" w:lineRule="auto"/>
              <w:jc w:val="center"/>
              <w:rPr>
                <w:rFonts w:ascii="Arial" w:eastAsia="Times New Roman" w:hAnsi="Arial" w:cs="Arial"/>
                <w:color w:val="000000" w:themeColor="text1"/>
                <w:sz w:val="18"/>
                <w:szCs w:val="18"/>
                <w:lang w:eastAsia="sl-SI"/>
              </w:rPr>
            </w:pPr>
            <w:r w:rsidRPr="0049391B">
              <w:rPr>
                <w:rFonts w:ascii="Arial" w:eastAsia="Times New Roman" w:hAnsi="Arial" w:cs="Arial"/>
                <w:color w:val="000000" w:themeColor="text1"/>
                <w:sz w:val="18"/>
                <w:szCs w:val="18"/>
                <w:lang w:eastAsia="sl-SI"/>
              </w:rPr>
              <w:t>2.</w:t>
            </w:r>
          </w:p>
        </w:tc>
        <w:tc>
          <w:tcPr>
            <w:tcW w:w="1418" w:type="dxa"/>
            <w:tcBorders>
              <w:top w:val="nil"/>
              <w:left w:val="single" w:sz="4" w:space="0" w:color="auto"/>
              <w:bottom w:val="single" w:sz="4" w:space="0" w:color="auto"/>
              <w:right w:val="single" w:sz="4" w:space="0" w:color="auto"/>
            </w:tcBorders>
            <w:shd w:val="clear" w:color="auto" w:fill="auto"/>
            <w:noWrap/>
            <w:hideMark/>
          </w:tcPr>
          <w:p w14:paraId="5E71AC00" w14:textId="77777777" w:rsidR="00D03B24" w:rsidRPr="0049391B" w:rsidRDefault="00D03B24" w:rsidP="00604812">
            <w:pPr>
              <w:spacing w:after="0" w:line="240" w:lineRule="auto"/>
              <w:rPr>
                <w:rFonts w:ascii="Arial" w:eastAsia="Times New Roman" w:hAnsi="Arial" w:cs="Arial"/>
                <w:color w:val="000000" w:themeColor="text1"/>
                <w:sz w:val="18"/>
                <w:szCs w:val="18"/>
                <w:lang w:eastAsia="sl-SI"/>
              </w:rPr>
            </w:pPr>
            <w:r w:rsidRPr="0049391B">
              <w:rPr>
                <w:rFonts w:ascii="Arial" w:eastAsia="Times New Roman" w:hAnsi="Arial" w:cs="Arial"/>
                <w:color w:val="000000" w:themeColor="text1"/>
                <w:sz w:val="18"/>
                <w:szCs w:val="18"/>
                <w:lang w:eastAsia="sl-SI"/>
              </w:rPr>
              <w:t>Moški</w:t>
            </w:r>
          </w:p>
        </w:tc>
        <w:tc>
          <w:tcPr>
            <w:tcW w:w="1435" w:type="dxa"/>
            <w:tcBorders>
              <w:top w:val="nil"/>
              <w:left w:val="nil"/>
              <w:bottom w:val="single" w:sz="4" w:space="0" w:color="auto"/>
              <w:right w:val="single" w:sz="4" w:space="0" w:color="auto"/>
            </w:tcBorders>
            <w:shd w:val="clear" w:color="auto" w:fill="auto"/>
            <w:noWrap/>
            <w:hideMark/>
          </w:tcPr>
          <w:p w14:paraId="49E06DAA" w14:textId="77777777" w:rsidR="00D03B24" w:rsidRPr="00445D88" w:rsidRDefault="00D03B24" w:rsidP="00604812">
            <w:pPr>
              <w:spacing w:after="0" w:line="240" w:lineRule="auto"/>
              <w:jc w:val="center"/>
              <w:rPr>
                <w:rFonts w:ascii="Arial" w:eastAsia="Times New Roman" w:hAnsi="Arial" w:cs="Arial"/>
                <w:color w:val="000000" w:themeColor="text1"/>
                <w:sz w:val="18"/>
                <w:szCs w:val="18"/>
                <w:lang w:eastAsia="sl-SI"/>
              </w:rPr>
            </w:pPr>
            <w:r w:rsidRPr="00445D88">
              <w:rPr>
                <w:rFonts w:ascii="Arial" w:eastAsia="Times New Roman" w:hAnsi="Arial" w:cs="Arial"/>
                <w:color w:val="000000" w:themeColor="text1"/>
                <w:sz w:val="18"/>
                <w:szCs w:val="18"/>
                <w:lang w:eastAsia="sl-SI"/>
              </w:rPr>
              <w:t>1.099</w:t>
            </w:r>
          </w:p>
        </w:tc>
        <w:tc>
          <w:tcPr>
            <w:tcW w:w="992" w:type="dxa"/>
            <w:tcBorders>
              <w:top w:val="nil"/>
              <w:left w:val="nil"/>
              <w:bottom w:val="single" w:sz="4" w:space="0" w:color="auto"/>
              <w:right w:val="single" w:sz="4" w:space="0" w:color="auto"/>
            </w:tcBorders>
            <w:shd w:val="clear" w:color="auto" w:fill="auto"/>
            <w:noWrap/>
            <w:hideMark/>
          </w:tcPr>
          <w:p w14:paraId="41DC01A7" w14:textId="77777777" w:rsidR="00D03B24" w:rsidRPr="00445D88" w:rsidRDefault="00D03B24" w:rsidP="00604812">
            <w:pPr>
              <w:spacing w:after="0" w:line="240" w:lineRule="auto"/>
              <w:jc w:val="center"/>
              <w:rPr>
                <w:rFonts w:ascii="Arial" w:eastAsia="Times New Roman" w:hAnsi="Arial" w:cs="Arial"/>
                <w:color w:val="000000" w:themeColor="text1"/>
                <w:sz w:val="18"/>
                <w:szCs w:val="18"/>
                <w:lang w:eastAsia="sl-SI"/>
              </w:rPr>
            </w:pPr>
            <w:r w:rsidRPr="00445D88">
              <w:rPr>
                <w:rFonts w:ascii="Arial" w:eastAsia="Times New Roman" w:hAnsi="Arial" w:cs="Arial"/>
                <w:color w:val="000000" w:themeColor="text1"/>
                <w:sz w:val="18"/>
                <w:szCs w:val="18"/>
                <w:lang w:eastAsia="sl-SI"/>
              </w:rPr>
              <w:t>37,25%</w:t>
            </w:r>
          </w:p>
        </w:tc>
      </w:tr>
      <w:tr w:rsidR="00D03B24" w:rsidRPr="00445D88" w14:paraId="2A13C87B" w14:textId="77777777" w:rsidTr="00604812">
        <w:trPr>
          <w:trHeight w:val="130"/>
        </w:trPr>
        <w:tc>
          <w:tcPr>
            <w:tcW w:w="704" w:type="dxa"/>
            <w:tcBorders>
              <w:top w:val="nil"/>
              <w:left w:val="single" w:sz="4" w:space="0" w:color="auto"/>
              <w:bottom w:val="single" w:sz="4" w:space="0" w:color="auto"/>
              <w:right w:val="single" w:sz="4" w:space="0" w:color="auto"/>
            </w:tcBorders>
            <w:shd w:val="clear" w:color="auto" w:fill="auto"/>
          </w:tcPr>
          <w:p w14:paraId="779F8147" w14:textId="77777777" w:rsidR="00D03B24" w:rsidRPr="0049391B" w:rsidRDefault="00D03B24" w:rsidP="00604812">
            <w:pPr>
              <w:spacing w:after="0" w:line="240" w:lineRule="auto"/>
              <w:jc w:val="center"/>
              <w:rPr>
                <w:rFonts w:ascii="Arial" w:eastAsia="Times New Roman" w:hAnsi="Arial" w:cs="Arial"/>
                <w:color w:val="000000" w:themeColor="text1"/>
                <w:sz w:val="18"/>
                <w:szCs w:val="18"/>
                <w:lang w:eastAsia="sl-SI"/>
              </w:rPr>
            </w:pPr>
            <w:r w:rsidRPr="0049391B">
              <w:rPr>
                <w:rFonts w:ascii="Arial" w:eastAsia="Times New Roman" w:hAnsi="Arial" w:cs="Arial"/>
                <w:color w:val="000000" w:themeColor="text1"/>
                <w:sz w:val="18"/>
                <w:szCs w:val="18"/>
                <w:lang w:eastAsia="sl-SI"/>
              </w:rPr>
              <w:t>3.</w:t>
            </w:r>
          </w:p>
        </w:tc>
        <w:tc>
          <w:tcPr>
            <w:tcW w:w="1418" w:type="dxa"/>
            <w:tcBorders>
              <w:top w:val="nil"/>
              <w:left w:val="single" w:sz="4" w:space="0" w:color="auto"/>
              <w:bottom w:val="single" w:sz="4" w:space="0" w:color="auto"/>
              <w:right w:val="single" w:sz="4" w:space="0" w:color="auto"/>
            </w:tcBorders>
            <w:shd w:val="clear" w:color="auto" w:fill="auto"/>
            <w:noWrap/>
            <w:hideMark/>
          </w:tcPr>
          <w:p w14:paraId="3D2F6B91" w14:textId="77777777" w:rsidR="00D03B24" w:rsidRPr="0049391B" w:rsidRDefault="00D03B24" w:rsidP="00604812">
            <w:pPr>
              <w:spacing w:after="0" w:line="240" w:lineRule="auto"/>
              <w:rPr>
                <w:rFonts w:ascii="Arial" w:eastAsia="Times New Roman" w:hAnsi="Arial" w:cs="Arial"/>
                <w:color w:val="000000" w:themeColor="text1"/>
                <w:sz w:val="18"/>
                <w:szCs w:val="18"/>
                <w:lang w:eastAsia="sl-SI"/>
              </w:rPr>
            </w:pPr>
            <w:r w:rsidRPr="0049391B">
              <w:rPr>
                <w:rFonts w:ascii="Arial" w:eastAsia="Times New Roman" w:hAnsi="Arial" w:cs="Arial"/>
                <w:color w:val="000000" w:themeColor="text1"/>
                <w:sz w:val="18"/>
                <w:szCs w:val="18"/>
                <w:lang w:eastAsia="sl-SI"/>
              </w:rPr>
              <w:t>Brez odgovora</w:t>
            </w:r>
          </w:p>
        </w:tc>
        <w:tc>
          <w:tcPr>
            <w:tcW w:w="1435" w:type="dxa"/>
            <w:tcBorders>
              <w:top w:val="nil"/>
              <w:left w:val="nil"/>
              <w:bottom w:val="single" w:sz="4" w:space="0" w:color="auto"/>
              <w:right w:val="single" w:sz="4" w:space="0" w:color="auto"/>
            </w:tcBorders>
            <w:shd w:val="clear" w:color="auto" w:fill="auto"/>
            <w:noWrap/>
            <w:hideMark/>
          </w:tcPr>
          <w:p w14:paraId="5F3E6D5E" w14:textId="77777777" w:rsidR="00D03B24" w:rsidRPr="00445D88" w:rsidRDefault="00D03B24" w:rsidP="00604812">
            <w:pPr>
              <w:spacing w:after="0" w:line="240" w:lineRule="auto"/>
              <w:jc w:val="center"/>
              <w:rPr>
                <w:rFonts w:ascii="Arial" w:eastAsia="Times New Roman" w:hAnsi="Arial" w:cs="Arial"/>
                <w:color w:val="000000" w:themeColor="text1"/>
                <w:sz w:val="18"/>
                <w:szCs w:val="18"/>
                <w:lang w:eastAsia="sl-SI"/>
              </w:rPr>
            </w:pPr>
            <w:r w:rsidRPr="00445D88">
              <w:rPr>
                <w:rFonts w:ascii="Arial" w:eastAsia="Times New Roman" w:hAnsi="Arial" w:cs="Arial"/>
                <w:color w:val="000000" w:themeColor="text1"/>
                <w:sz w:val="18"/>
                <w:szCs w:val="18"/>
                <w:lang w:eastAsia="sl-SI"/>
              </w:rPr>
              <w:t>195</w:t>
            </w:r>
          </w:p>
        </w:tc>
        <w:tc>
          <w:tcPr>
            <w:tcW w:w="992" w:type="dxa"/>
            <w:tcBorders>
              <w:top w:val="nil"/>
              <w:left w:val="nil"/>
              <w:bottom w:val="single" w:sz="4" w:space="0" w:color="auto"/>
              <w:right w:val="single" w:sz="4" w:space="0" w:color="auto"/>
            </w:tcBorders>
            <w:shd w:val="clear" w:color="auto" w:fill="auto"/>
            <w:noWrap/>
            <w:hideMark/>
          </w:tcPr>
          <w:p w14:paraId="78F6AB3A" w14:textId="77777777" w:rsidR="00D03B24" w:rsidRPr="00445D88" w:rsidRDefault="00D03B24" w:rsidP="00604812">
            <w:pPr>
              <w:spacing w:after="0" w:line="240" w:lineRule="auto"/>
              <w:jc w:val="center"/>
              <w:rPr>
                <w:rFonts w:ascii="Arial" w:eastAsia="Times New Roman" w:hAnsi="Arial" w:cs="Arial"/>
                <w:color w:val="000000" w:themeColor="text1"/>
                <w:sz w:val="18"/>
                <w:szCs w:val="18"/>
                <w:lang w:eastAsia="sl-SI"/>
              </w:rPr>
            </w:pPr>
            <w:r w:rsidRPr="00445D88">
              <w:rPr>
                <w:rFonts w:ascii="Arial" w:eastAsia="Times New Roman" w:hAnsi="Arial" w:cs="Arial"/>
                <w:color w:val="000000" w:themeColor="text1"/>
                <w:sz w:val="18"/>
                <w:szCs w:val="18"/>
                <w:lang w:eastAsia="sl-SI"/>
              </w:rPr>
              <w:t>6,61%</w:t>
            </w:r>
          </w:p>
        </w:tc>
      </w:tr>
      <w:tr w:rsidR="00D03B24" w:rsidRPr="00445D88" w14:paraId="5153B6C7" w14:textId="77777777" w:rsidTr="00604812">
        <w:trPr>
          <w:trHeight w:val="130"/>
        </w:trPr>
        <w:tc>
          <w:tcPr>
            <w:tcW w:w="704" w:type="dxa"/>
            <w:tcBorders>
              <w:top w:val="single" w:sz="4" w:space="0" w:color="auto"/>
              <w:left w:val="single" w:sz="4" w:space="0" w:color="auto"/>
              <w:bottom w:val="single" w:sz="4" w:space="0" w:color="auto"/>
              <w:right w:val="single" w:sz="4" w:space="0" w:color="auto"/>
            </w:tcBorders>
          </w:tcPr>
          <w:p w14:paraId="53FEECA0" w14:textId="77777777" w:rsidR="00D03B24" w:rsidRPr="00445D88" w:rsidRDefault="00D03B24" w:rsidP="00604812">
            <w:pPr>
              <w:spacing w:after="0" w:line="240" w:lineRule="auto"/>
              <w:rPr>
                <w:rFonts w:ascii="Arial" w:eastAsia="Times New Roman" w:hAnsi="Arial" w:cs="Arial"/>
                <w:color w:val="000000" w:themeColor="text1"/>
                <w:sz w:val="18"/>
                <w:szCs w:val="18"/>
                <w:lang w:eastAsia="sl-SI"/>
              </w:rPr>
            </w:pPr>
            <w:r w:rsidRPr="00445D88">
              <w:rPr>
                <w:rFonts w:ascii="Arial" w:eastAsia="Times New Roman" w:hAnsi="Arial" w:cs="Arial"/>
                <w:color w:val="000000" w:themeColor="text1"/>
                <w:sz w:val="18"/>
                <w:szCs w:val="18"/>
                <w:lang w:eastAsia="sl-SI"/>
              </w:rPr>
              <w:t>Skupaj</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75C89D13" w14:textId="77777777" w:rsidR="00D03B24" w:rsidRPr="00445D88" w:rsidRDefault="00D03B24" w:rsidP="00604812">
            <w:pPr>
              <w:spacing w:after="0" w:line="240" w:lineRule="auto"/>
              <w:rPr>
                <w:rFonts w:ascii="Arial" w:eastAsia="Times New Roman" w:hAnsi="Arial" w:cs="Arial"/>
                <w:color w:val="000000" w:themeColor="text1"/>
                <w:sz w:val="18"/>
                <w:szCs w:val="18"/>
                <w:lang w:eastAsia="sl-SI"/>
              </w:rPr>
            </w:pPr>
            <w:r w:rsidRPr="00445D88">
              <w:rPr>
                <w:rFonts w:ascii="Arial" w:eastAsia="Times New Roman" w:hAnsi="Arial" w:cs="Arial"/>
                <w:color w:val="000000" w:themeColor="text1"/>
                <w:sz w:val="18"/>
                <w:szCs w:val="18"/>
                <w:lang w:eastAsia="sl-SI"/>
              </w:rPr>
              <w:t>Skupaj</w:t>
            </w:r>
          </w:p>
        </w:tc>
        <w:tc>
          <w:tcPr>
            <w:tcW w:w="1435" w:type="dxa"/>
            <w:tcBorders>
              <w:top w:val="single" w:sz="4" w:space="0" w:color="auto"/>
              <w:left w:val="nil"/>
              <w:bottom w:val="single" w:sz="4" w:space="0" w:color="auto"/>
              <w:right w:val="single" w:sz="4" w:space="0" w:color="auto"/>
            </w:tcBorders>
            <w:shd w:val="clear" w:color="auto" w:fill="auto"/>
            <w:noWrap/>
          </w:tcPr>
          <w:p w14:paraId="2C3ED1C6" w14:textId="77777777" w:rsidR="00D03B24" w:rsidRPr="00445D88" w:rsidRDefault="00D03B24" w:rsidP="00604812">
            <w:pPr>
              <w:spacing w:after="0" w:line="240" w:lineRule="auto"/>
              <w:jc w:val="center"/>
              <w:rPr>
                <w:rFonts w:ascii="Arial" w:eastAsia="Times New Roman" w:hAnsi="Arial" w:cs="Arial"/>
                <w:color w:val="000000" w:themeColor="text1"/>
                <w:sz w:val="18"/>
                <w:szCs w:val="18"/>
                <w:lang w:eastAsia="sl-SI"/>
              </w:rPr>
            </w:pPr>
            <w:r w:rsidRPr="00445D88">
              <w:rPr>
                <w:rFonts w:ascii="Arial" w:eastAsia="Times New Roman" w:hAnsi="Arial" w:cs="Arial"/>
                <w:color w:val="000000" w:themeColor="text1"/>
                <w:sz w:val="18"/>
                <w:szCs w:val="18"/>
                <w:lang w:eastAsia="sl-SI"/>
              </w:rPr>
              <w:t>2.950</w:t>
            </w:r>
          </w:p>
        </w:tc>
        <w:tc>
          <w:tcPr>
            <w:tcW w:w="992" w:type="dxa"/>
            <w:tcBorders>
              <w:top w:val="single" w:sz="4" w:space="0" w:color="auto"/>
              <w:left w:val="nil"/>
              <w:bottom w:val="single" w:sz="4" w:space="0" w:color="auto"/>
              <w:right w:val="single" w:sz="4" w:space="0" w:color="auto"/>
            </w:tcBorders>
            <w:shd w:val="clear" w:color="auto" w:fill="auto"/>
            <w:noWrap/>
          </w:tcPr>
          <w:p w14:paraId="010253C1" w14:textId="77777777" w:rsidR="00D03B24" w:rsidRPr="00445D88" w:rsidRDefault="00D03B24" w:rsidP="00604812">
            <w:pPr>
              <w:spacing w:after="0" w:line="240" w:lineRule="auto"/>
              <w:jc w:val="center"/>
              <w:rPr>
                <w:rFonts w:ascii="Arial" w:eastAsia="Times New Roman" w:hAnsi="Arial" w:cs="Arial"/>
                <w:color w:val="000000" w:themeColor="text1"/>
                <w:sz w:val="18"/>
                <w:szCs w:val="18"/>
                <w:lang w:eastAsia="sl-SI"/>
              </w:rPr>
            </w:pPr>
            <w:r w:rsidRPr="00445D88">
              <w:rPr>
                <w:rFonts w:ascii="Arial" w:eastAsia="Times New Roman" w:hAnsi="Arial" w:cs="Arial"/>
                <w:color w:val="000000" w:themeColor="text1"/>
                <w:sz w:val="18"/>
                <w:szCs w:val="18"/>
                <w:lang w:eastAsia="sl-SI"/>
              </w:rPr>
              <w:t>100,00%</w:t>
            </w:r>
          </w:p>
        </w:tc>
      </w:tr>
    </w:tbl>
    <w:p w14:paraId="1397DBD2" w14:textId="77777777" w:rsidR="00D03B24" w:rsidRDefault="00D03B24" w:rsidP="00D03B24">
      <w:pPr>
        <w:pStyle w:val="Napis"/>
        <w:spacing w:after="0"/>
        <w:jc w:val="both"/>
        <w:rPr>
          <w:lang w:eastAsia="sl-SI"/>
        </w:rPr>
      </w:pPr>
      <w:bookmarkStart w:id="7" w:name="_Toc100916880"/>
      <w:r>
        <w:rPr>
          <w:rFonts w:ascii="Arial" w:hAnsi="Arial" w:cs="Arial"/>
          <w:i w:val="0"/>
          <w:iCs w:val="0"/>
          <w:color w:val="000000" w:themeColor="text1"/>
          <w:sz w:val="20"/>
          <w:szCs w:val="20"/>
        </w:rPr>
        <w:lastRenderedPageBreak/>
        <w:t>Slika</w:t>
      </w:r>
      <w:r w:rsidRPr="00445D88">
        <w:rPr>
          <w:rFonts w:ascii="Arial" w:hAnsi="Arial" w:cs="Arial"/>
          <w:i w:val="0"/>
          <w:iCs w:val="0"/>
          <w:color w:val="000000" w:themeColor="text1"/>
          <w:sz w:val="20"/>
          <w:szCs w:val="20"/>
        </w:rPr>
        <w:t xml:space="preserve"> </w:t>
      </w:r>
      <w:r w:rsidRPr="00445D88">
        <w:rPr>
          <w:rFonts w:ascii="Arial" w:hAnsi="Arial" w:cs="Arial"/>
          <w:i w:val="0"/>
          <w:iCs w:val="0"/>
          <w:color w:val="000000" w:themeColor="text1"/>
          <w:sz w:val="20"/>
          <w:szCs w:val="20"/>
        </w:rPr>
        <w:fldChar w:fldCharType="begin"/>
      </w:r>
      <w:r w:rsidRPr="00445D88">
        <w:rPr>
          <w:rFonts w:ascii="Arial" w:hAnsi="Arial" w:cs="Arial"/>
          <w:i w:val="0"/>
          <w:iCs w:val="0"/>
          <w:color w:val="000000" w:themeColor="text1"/>
          <w:sz w:val="20"/>
          <w:szCs w:val="20"/>
        </w:rPr>
        <w:instrText xml:space="preserve"> SEQ Graf \* ARABIC </w:instrText>
      </w:r>
      <w:r w:rsidRPr="00445D88">
        <w:rPr>
          <w:rFonts w:ascii="Arial" w:hAnsi="Arial" w:cs="Arial"/>
          <w:i w:val="0"/>
          <w:iCs w:val="0"/>
          <w:color w:val="000000" w:themeColor="text1"/>
          <w:sz w:val="20"/>
          <w:szCs w:val="20"/>
        </w:rPr>
        <w:fldChar w:fldCharType="separate"/>
      </w:r>
      <w:r>
        <w:rPr>
          <w:rFonts w:ascii="Arial" w:hAnsi="Arial" w:cs="Arial"/>
          <w:i w:val="0"/>
          <w:iCs w:val="0"/>
          <w:noProof/>
          <w:color w:val="000000" w:themeColor="text1"/>
          <w:sz w:val="20"/>
          <w:szCs w:val="20"/>
        </w:rPr>
        <w:t>2</w:t>
      </w:r>
      <w:r w:rsidRPr="00445D88">
        <w:rPr>
          <w:rFonts w:ascii="Arial" w:hAnsi="Arial" w:cs="Arial"/>
          <w:i w:val="0"/>
          <w:iCs w:val="0"/>
          <w:color w:val="000000" w:themeColor="text1"/>
          <w:sz w:val="20"/>
          <w:szCs w:val="20"/>
        </w:rPr>
        <w:fldChar w:fldCharType="end"/>
      </w:r>
      <w:r w:rsidRPr="00445D88">
        <w:rPr>
          <w:rFonts w:ascii="Arial" w:hAnsi="Arial" w:cs="Arial"/>
          <w:i w:val="0"/>
          <w:iCs w:val="0"/>
          <w:color w:val="000000" w:themeColor="text1"/>
          <w:sz w:val="20"/>
          <w:szCs w:val="20"/>
        </w:rPr>
        <w:t xml:space="preserve">: </w:t>
      </w:r>
      <w:r w:rsidRPr="0049391B">
        <w:rPr>
          <w:rFonts w:ascii="Arial" w:hAnsi="Arial" w:cs="Arial"/>
          <w:i w:val="0"/>
          <w:iCs w:val="0"/>
          <w:color w:val="000000" w:themeColor="text1"/>
          <w:sz w:val="20"/>
          <w:szCs w:val="20"/>
        </w:rPr>
        <w:t>Razvrstitev anketirancev po spolu</w:t>
      </w:r>
      <w:r w:rsidRPr="00445D88">
        <w:rPr>
          <w:rFonts w:ascii="Arial" w:eastAsia="Times New Roman" w:hAnsi="Arial" w:cs="Arial"/>
          <w:i w:val="0"/>
          <w:iCs w:val="0"/>
          <w:color w:val="000000" w:themeColor="text1"/>
          <w:sz w:val="22"/>
          <w:szCs w:val="22"/>
          <w:lang w:eastAsia="sl-SI"/>
        </w:rPr>
        <w:t>.</w:t>
      </w:r>
      <w:bookmarkEnd w:id="7"/>
      <w:r w:rsidDel="005B5F27">
        <w:rPr>
          <w:rFonts w:ascii="Arial" w:eastAsia="Times New Roman" w:hAnsi="Arial" w:cs="Arial"/>
          <w:i w:val="0"/>
          <w:iCs w:val="0"/>
          <w:color w:val="000000" w:themeColor="text1"/>
          <w:lang w:eastAsia="sl-SI"/>
        </w:rPr>
        <w:t xml:space="preserve"> </w:t>
      </w:r>
    </w:p>
    <w:p w14:paraId="43D8B8F7" w14:textId="77777777" w:rsidR="00D03B24" w:rsidRDefault="00D03B24" w:rsidP="00D03B24">
      <w:pPr>
        <w:pStyle w:val="Naslov2"/>
        <w:spacing w:before="0" w:after="0"/>
        <w:rPr>
          <w:rFonts w:ascii="Arial" w:hAnsi="Arial" w:cs="Arial"/>
          <w:b/>
          <w:bCs/>
          <w:color w:val="000000" w:themeColor="text1"/>
          <w:sz w:val="22"/>
          <w:szCs w:val="22"/>
        </w:rPr>
      </w:pPr>
      <w:r>
        <w:rPr>
          <w:noProof/>
        </w:rPr>
        <w:drawing>
          <wp:inline distT="0" distB="0" distL="0" distR="0" wp14:anchorId="5978A3D3" wp14:editId="0431B1BE">
            <wp:extent cx="4446270" cy="1660332"/>
            <wp:effectExtent l="19050" t="57150" r="87630" b="54610"/>
            <wp:docPr id="6" name="Grafikon 6">
              <a:extLst xmlns:a="http://schemas.openxmlformats.org/drawingml/2006/main">
                <a:ext uri="{FF2B5EF4-FFF2-40B4-BE49-F238E27FC236}">
                  <a16:creationId xmlns:a16="http://schemas.microsoft.com/office/drawing/2014/main" id="{00000000-0008-0000-01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C3CC5FA" w14:textId="77777777" w:rsidR="00D03B24" w:rsidRPr="00F959B3" w:rsidRDefault="00D03B24" w:rsidP="00D03B24">
      <w:pPr>
        <w:rPr>
          <w:rFonts w:ascii="Arial" w:hAnsi="Arial" w:cs="Arial"/>
          <w:b/>
          <w:bCs/>
          <w:color w:val="000000" w:themeColor="text1"/>
        </w:rPr>
      </w:pPr>
    </w:p>
    <w:p w14:paraId="7283F763" w14:textId="77777777" w:rsidR="00D03B24" w:rsidRPr="001F10F4" w:rsidRDefault="00D03B24" w:rsidP="00D03B24">
      <w:pPr>
        <w:pStyle w:val="Naslov2"/>
        <w:spacing w:before="0" w:after="0"/>
        <w:rPr>
          <w:rFonts w:ascii="Arial" w:hAnsi="Arial" w:cs="Arial"/>
          <w:b/>
          <w:bCs/>
          <w:color w:val="000000" w:themeColor="text1"/>
          <w:sz w:val="22"/>
          <w:szCs w:val="22"/>
        </w:rPr>
      </w:pPr>
      <w:bookmarkStart w:id="8" w:name="_Toc100909594"/>
      <w:r w:rsidRPr="001F10F4">
        <w:rPr>
          <w:rFonts w:ascii="Arial" w:hAnsi="Arial" w:cs="Arial"/>
          <w:b/>
          <w:bCs/>
          <w:color w:val="000000" w:themeColor="text1"/>
          <w:sz w:val="22"/>
          <w:szCs w:val="22"/>
        </w:rPr>
        <w:t>2.3 Razvrstitev anketirancev po starosti</w:t>
      </w:r>
      <w:bookmarkEnd w:id="8"/>
    </w:p>
    <w:p w14:paraId="4BB67CA3" w14:textId="77777777" w:rsidR="00D03B24" w:rsidRDefault="00D03B24" w:rsidP="00D03B24">
      <w:pPr>
        <w:spacing w:after="0" w:line="360" w:lineRule="auto"/>
        <w:jc w:val="both"/>
        <w:rPr>
          <w:rFonts w:ascii="Arial" w:hAnsi="Arial" w:cs="Arial"/>
          <w:color w:val="000000" w:themeColor="text1"/>
          <w:sz w:val="20"/>
          <w:szCs w:val="20"/>
        </w:rPr>
      </w:pPr>
      <w:r w:rsidRPr="008A6A36">
        <w:rPr>
          <w:rFonts w:ascii="Arial" w:hAnsi="Arial" w:cs="Arial"/>
          <w:color w:val="000000" w:themeColor="text1"/>
          <w:sz w:val="20"/>
          <w:szCs w:val="20"/>
        </w:rPr>
        <w:t xml:space="preserve">Največ vprašalnikov </w:t>
      </w:r>
      <w:r>
        <w:rPr>
          <w:rFonts w:ascii="Arial" w:hAnsi="Arial" w:cs="Arial"/>
          <w:color w:val="000000" w:themeColor="text1"/>
          <w:sz w:val="20"/>
          <w:szCs w:val="20"/>
        </w:rPr>
        <w:t xml:space="preserve">je izpolnila skupina anketirancev starih od 45 do 64 let (34,17 %). </w:t>
      </w:r>
      <w:r w:rsidRPr="008A6A36">
        <w:rPr>
          <w:rFonts w:ascii="Arial" w:hAnsi="Arial" w:cs="Arial"/>
          <w:color w:val="000000" w:themeColor="text1"/>
          <w:sz w:val="20"/>
          <w:szCs w:val="20"/>
        </w:rPr>
        <w:t>Naj</w:t>
      </w:r>
      <w:r>
        <w:rPr>
          <w:rFonts w:ascii="Arial" w:hAnsi="Arial" w:cs="Arial"/>
          <w:color w:val="000000" w:themeColor="text1"/>
          <w:sz w:val="20"/>
          <w:szCs w:val="20"/>
        </w:rPr>
        <w:t>manj</w:t>
      </w:r>
      <w:r w:rsidRPr="008A6A36">
        <w:rPr>
          <w:rFonts w:ascii="Arial" w:hAnsi="Arial" w:cs="Arial"/>
          <w:color w:val="000000" w:themeColor="text1"/>
          <w:sz w:val="20"/>
          <w:szCs w:val="20"/>
        </w:rPr>
        <w:t xml:space="preserve"> vprašalnikov </w:t>
      </w:r>
      <w:r>
        <w:rPr>
          <w:rFonts w:ascii="Arial" w:hAnsi="Arial" w:cs="Arial"/>
          <w:color w:val="000000" w:themeColor="text1"/>
          <w:sz w:val="20"/>
          <w:szCs w:val="20"/>
        </w:rPr>
        <w:t xml:space="preserve">je izpolnila najmlajša </w:t>
      </w:r>
      <w:r>
        <w:rPr>
          <w:rFonts w:ascii="Arial" w:eastAsia="Times New Roman" w:hAnsi="Arial" w:cs="Arial"/>
          <w:color w:val="000000" w:themeColor="text1"/>
          <w:sz w:val="20"/>
          <w:szCs w:val="20"/>
          <w:lang w:eastAsia="sl-SI"/>
        </w:rPr>
        <w:t xml:space="preserve">starostna </w:t>
      </w:r>
      <w:r>
        <w:rPr>
          <w:rFonts w:ascii="Arial" w:hAnsi="Arial" w:cs="Arial"/>
          <w:color w:val="000000" w:themeColor="text1"/>
          <w:sz w:val="20"/>
          <w:szCs w:val="20"/>
        </w:rPr>
        <w:t>skupina</w:t>
      </w:r>
      <w:r>
        <w:rPr>
          <w:rFonts w:ascii="Arial" w:eastAsia="Times New Roman" w:hAnsi="Arial" w:cs="Arial"/>
          <w:color w:val="000000" w:themeColor="text1"/>
          <w:sz w:val="20"/>
          <w:szCs w:val="20"/>
          <w:lang w:eastAsia="sl-SI"/>
        </w:rPr>
        <w:t xml:space="preserve"> anketirancev</w:t>
      </w:r>
      <w:r>
        <w:rPr>
          <w:rFonts w:ascii="Arial" w:hAnsi="Arial" w:cs="Arial"/>
          <w:color w:val="000000" w:themeColor="text1"/>
          <w:sz w:val="20"/>
          <w:szCs w:val="20"/>
        </w:rPr>
        <w:t xml:space="preserve"> - stari </w:t>
      </w:r>
      <w:r w:rsidRPr="008A6A36">
        <w:rPr>
          <w:rFonts w:ascii="Arial" w:hAnsi="Arial" w:cs="Arial"/>
          <w:color w:val="000000" w:themeColor="text1"/>
          <w:sz w:val="20"/>
          <w:szCs w:val="20"/>
        </w:rPr>
        <w:t xml:space="preserve">od 0 do 15 let </w:t>
      </w:r>
      <w:r>
        <w:rPr>
          <w:rFonts w:ascii="Arial" w:eastAsia="Times New Roman" w:hAnsi="Arial" w:cs="Arial"/>
          <w:color w:val="000000" w:themeColor="text1"/>
          <w:sz w:val="20"/>
          <w:szCs w:val="20"/>
          <w:lang w:eastAsia="sl-SI"/>
        </w:rPr>
        <w:t xml:space="preserve">(0,58 %). Na to vprašanje ni odgovorilo 5,22 % anketirancev. </w:t>
      </w:r>
      <w:r>
        <w:rPr>
          <w:rFonts w:ascii="Arial" w:hAnsi="Arial" w:cs="Arial"/>
          <w:color w:val="000000" w:themeColor="text1"/>
          <w:sz w:val="20"/>
          <w:szCs w:val="20"/>
        </w:rPr>
        <w:t>Razvrstitev anketirancev</w:t>
      </w:r>
      <w:r w:rsidRPr="00445D88">
        <w:rPr>
          <w:rFonts w:ascii="Arial" w:hAnsi="Arial" w:cs="Arial"/>
          <w:color w:val="000000" w:themeColor="text1"/>
          <w:sz w:val="20"/>
          <w:szCs w:val="20"/>
        </w:rPr>
        <w:t xml:space="preserve"> po </w:t>
      </w:r>
      <w:r>
        <w:rPr>
          <w:rFonts w:ascii="Arial" w:hAnsi="Arial" w:cs="Arial"/>
          <w:color w:val="000000" w:themeColor="text1"/>
          <w:sz w:val="20"/>
          <w:szCs w:val="20"/>
        </w:rPr>
        <w:t xml:space="preserve">starosti </w:t>
      </w:r>
      <w:r w:rsidRPr="00445D88">
        <w:rPr>
          <w:rFonts w:ascii="Arial" w:hAnsi="Arial" w:cs="Arial"/>
          <w:color w:val="000000" w:themeColor="text1"/>
          <w:sz w:val="20"/>
          <w:szCs w:val="20"/>
        </w:rPr>
        <w:t xml:space="preserve">je prikazana </w:t>
      </w:r>
      <w:r w:rsidRPr="008A6A36">
        <w:rPr>
          <w:rFonts w:ascii="Arial" w:hAnsi="Arial" w:cs="Arial"/>
          <w:color w:val="000000" w:themeColor="text1"/>
          <w:sz w:val="20"/>
          <w:szCs w:val="20"/>
        </w:rPr>
        <w:t xml:space="preserve">v Tabeli 3 in </w:t>
      </w:r>
      <w:r>
        <w:rPr>
          <w:rFonts w:ascii="Arial" w:hAnsi="Arial" w:cs="Arial"/>
          <w:color w:val="000000" w:themeColor="text1"/>
          <w:sz w:val="20"/>
          <w:szCs w:val="20"/>
        </w:rPr>
        <w:t>Sliki</w:t>
      </w:r>
      <w:r w:rsidRPr="008A6A36">
        <w:rPr>
          <w:rFonts w:ascii="Arial" w:hAnsi="Arial" w:cs="Arial"/>
          <w:color w:val="000000" w:themeColor="text1"/>
          <w:sz w:val="20"/>
          <w:szCs w:val="20"/>
        </w:rPr>
        <w:t xml:space="preserve"> 3.</w:t>
      </w:r>
    </w:p>
    <w:p w14:paraId="32D853CE" w14:textId="77777777" w:rsidR="00D03B24" w:rsidRDefault="00D03B24" w:rsidP="00D03B24">
      <w:pPr>
        <w:spacing w:after="0" w:line="360" w:lineRule="auto"/>
        <w:jc w:val="both"/>
        <w:rPr>
          <w:rFonts w:ascii="Arial" w:hAnsi="Arial" w:cs="Arial"/>
          <w:color w:val="000000" w:themeColor="text1"/>
          <w:sz w:val="20"/>
          <w:szCs w:val="20"/>
        </w:rPr>
      </w:pPr>
    </w:p>
    <w:p w14:paraId="3013D077" w14:textId="77777777" w:rsidR="00D03B24" w:rsidRPr="00100032" w:rsidRDefault="00D03B24" w:rsidP="00D03B24">
      <w:pPr>
        <w:spacing w:after="0" w:line="360" w:lineRule="auto"/>
        <w:jc w:val="both"/>
        <w:rPr>
          <w:rFonts w:ascii="Arial" w:hAnsi="Arial" w:cs="Arial"/>
          <w:color w:val="000000" w:themeColor="text1"/>
          <w:sz w:val="20"/>
          <w:szCs w:val="20"/>
        </w:rPr>
      </w:pPr>
      <w:bookmarkStart w:id="9" w:name="_Toc100909617"/>
      <w:r w:rsidRPr="00445D88">
        <w:rPr>
          <w:rFonts w:ascii="Arial" w:hAnsi="Arial" w:cs="Arial"/>
          <w:color w:val="000000" w:themeColor="text1"/>
          <w:sz w:val="20"/>
          <w:szCs w:val="20"/>
        </w:rPr>
        <w:t xml:space="preserve">Tabela </w:t>
      </w:r>
      <w:r w:rsidRPr="00445D88">
        <w:rPr>
          <w:rFonts w:ascii="Arial" w:hAnsi="Arial" w:cs="Arial"/>
          <w:i/>
          <w:iCs/>
          <w:color w:val="000000" w:themeColor="text1"/>
          <w:sz w:val="20"/>
          <w:szCs w:val="20"/>
        </w:rPr>
        <w:fldChar w:fldCharType="begin"/>
      </w:r>
      <w:r w:rsidRPr="00445D88">
        <w:rPr>
          <w:rFonts w:ascii="Arial" w:hAnsi="Arial" w:cs="Arial"/>
          <w:color w:val="000000" w:themeColor="text1"/>
          <w:sz w:val="20"/>
          <w:szCs w:val="20"/>
        </w:rPr>
        <w:instrText xml:space="preserve"> SEQ Tabela \* ARABIC </w:instrText>
      </w:r>
      <w:r w:rsidRPr="00445D88">
        <w:rPr>
          <w:rFonts w:ascii="Arial" w:hAnsi="Arial" w:cs="Arial"/>
          <w:i/>
          <w:iCs/>
          <w:color w:val="000000" w:themeColor="text1"/>
          <w:sz w:val="20"/>
          <w:szCs w:val="20"/>
        </w:rPr>
        <w:fldChar w:fldCharType="separate"/>
      </w:r>
      <w:r>
        <w:rPr>
          <w:rFonts w:ascii="Arial" w:hAnsi="Arial" w:cs="Arial"/>
          <w:noProof/>
          <w:color w:val="000000" w:themeColor="text1"/>
          <w:sz w:val="20"/>
          <w:szCs w:val="20"/>
        </w:rPr>
        <w:t>3</w:t>
      </w:r>
      <w:r w:rsidRPr="00445D88">
        <w:rPr>
          <w:rFonts w:ascii="Arial" w:hAnsi="Arial" w:cs="Arial"/>
          <w:i/>
          <w:iCs/>
          <w:color w:val="000000" w:themeColor="text1"/>
          <w:sz w:val="20"/>
          <w:szCs w:val="20"/>
        </w:rPr>
        <w:fldChar w:fldCharType="end"/>
      </w:r>
      <w:r w:rsidRPr="00445D88">
        <w:rPr>
          <w:rFonts w:ascii="Arial" w:hAnsi="Arial" w:cs="Arial"/>
          <w:color w:val="000000" w:themeColor="text1"/>
          <w:sz w:val="20"/>
          <w:szCs w:val="20"/>
        </w:rPr>
        <w:t xml:space="preserve">: </w:t>
      </w:r>
      <w:r w:rsidRPr="0049391B">
        <w:rPr>
          <w:rFonts w:ascii="Arial" w:hAnsi="Arial" w:cs="Arial"/>
          <w:color w:val="000000" w:themeColor="text1"/>
          <w:sz w:val="20"/>
          <w:szCs w:val="20"/>
        </w:rPr>
        <w:t>Razvrstitev anketirancev po starosti</w:t>
      </w:r>
      <w:r w:rsidRPr="00445D88">
        <w:rPr>
          <w:rFonts w:ascii="Arial" w:hAnsi="Arial" w:cs="Arial"/>
          <w:color w:val="000000" w:themeColor="text1"/>
          <w:sz w:val="20"/>
          <w:szCs w:val="20"/>
        </w:rPr>
        <w:t>.</w:t>
      </w:r>
      <w:bookmarkEnd w:id="9"/>
    </w:p>
    <w:tbl>
      <w:tblPr>
        <w:tblW w:w="3285" w:type="dxa"/>
        <w:tblCellMar>
          <w:left w:w="70" w:type="dxa"/>
          <w:right w:w="70" w:type="dxa"/>
        </w:tblCellMar>
        <w:tblLook w:val="04A0" w:firstRow="1" w:lastRow="0" w:firstColumn="1" w:lastColumn="0" w:noHBand="0" w:noVBand="1"/>
      </w:tblPr>
      <w:tblGrid>
        <w:gridCol w:w="291"/>
        <w:gridCol w:w="1342"/>
        <w:gridCol w:w="731"/>
        <w:gridCol w:w="921"/>
      </w:tblGrid>
      <w:tr w:rsidR="00D03B24" w:rsidRPr="00445D88" w14:paraId="2221D509" w14:textId="77777777" w:rsidTr="00604812">
        <w:trPr>
          <w:trHeight w:val="64"/>
        </w:trPr>
        <w:tc>
          <w:tcPr>
            <w:tcW w:w="1633" w:type="dxa"/>
            <w:gridSpan w:val="2"/>
            <w:tcBorders>
              <w:top w:val="single" w:sz="4" w:space="0" w:color="auto"/>
              <w:left w:val="single" w:sz="4" w:space="0" w:color="auto"/>
              <w:bottom w:val="single" w:sz="4" w:space="0" w:color="auto"/>
              <w:right w:val="single" w:sz="4" w:space="0" w:color="auto"/>
            </w:tcBorders>
            <w:shd w:val="clear" w:color="auto" w:fill="auto"/>
          </w:tcPr>
          <w:p w14:paraId="03313BC7" w14:textId="77777777" w:rsidR="00D03B24" w:rsidRPr="00445D88" w:rsidRDefault="00D03B24" w:rsidP="00604812">
            <w:pPr>
              <w:spacing w:after="0" w:line="240" w:lineRule="auto"/>
              <w:jc w:val="center"/>
              <w:rPr>
                <w:rFonts w:ascii="Arial" w:eastAsia="Times New Roman" w:hAnsi="Arial" w:cs="Arial"/>
                <w:b/>
                <w:bCs/>
                <w:color w:val="000000" w:themeColor="text1"/>
                <w:sz w:val="18"/>
                <w:szCs w:val="18"/>
                <w:lang w:eastAsia="sl-SI"/>
              </w:rPr>
            </w:pPr>
            <w:r w:rsidRPr="00445D88">
              <w:rPr>
                <w:rFonts w:ascii="Arial" w:eastAsia="Times New Roman" w:hAnsi="Arial" w:cs="Arial"/>
                <w:b/>
                <w:bCs/>
                <w:color w:val="000000" w:themeColor="text1"/>
                <w:sz w:val="18"/>
                <w:szCs w:val="18"/>
                <w:lang w:eastAsia="sl-SI"/>
              </w:rPr>
              <w:t>Starost</w:t>
            </w:r>
          </w:p>
        </w:tc>
        <w:tc>
          <w:tcPr>
            <w:tcW w:w="731" w:type="dxa"/>
            <w:tcBorders>
              <w:top w:val="single" w:sz="4" w:space="0" w:color="auto"/>
              <w:left w:val="nil"/>
              <w:bottom w:val="single" w:sz="4" w:space="0" w:color="auto"/>
              <w:right w:val="single" w:sz="4" w:space="0" w:color="auto"/>
            </w:tcBorders>
            <w:shd w:val="clear" w:color="auto" w:fill="auto"/>
            <w:noWrap/>
            <w:hideMark/>
          </w:tcPr>
          <w:p w14:paraId="12CEECE8" w14:textId="77777777" w:rsidR="00D03B24" w:rsidRPr="00445D88" w:rsidRDefault="00D03B24" w:rsidP="00604812">
            <w:pPr>
              <w:spacing w:after="0" w:line="240" w:lineRule="auto"/>
              <w:jc w:val="center"/>
              <w:rPr>
                <w:rFonts w:ascii="Arial" w:eastAsia="Times New Roman" w:hAnsi="Arial" w:cs="Arial"/>
                <w:b/>
                <w:bCs/>
                <w:color w:val="000000" w:themeColor="text1"/>
                <w:sz w:val="18"/>
                <w:szCs w:val="18"/>
                <w:lang w:eastAsia="sl-SI"/>
              </w:rPr>
            </w:pPr>
            <w:r w:rsidRPr="00445D88">
              <w:rPr>
                <w:rFonts w:ascii="Arial" w:eastAsia="Times New Roman" w:hAnsi="Arial" w:cs="Arial"/>
                <w:b/>
                <w:bCs/>
                <w:color w:val="000000" w:themeColor="text1"/>
                <w:sz w:val="18"/>
                <w:szCs w:val="18"/>
                <w:lang w:eastAsia="sl-SI"/>
              </w:rPr>
              <w:t>Število</w:t>
            </w:r>
          </w:p>
        </w:tc>
        <w:tc>
          <w:tcPr>
            <w:tcW w:w="921" w:type="dxa"/>
            <w:tcBorders>
              <w:top w:val="single" w:sz="4" w:space="0" w:color="auto"/>
              <w:left w:val="nil"/>
              <w:bottom w:val="single" w:sz="4" w:space="0" w:color="auto"/>
              <w:right w:val="single" w:sz="4" w:space="0" w:color="auto"/>
            </w:tcBorders>
            <w:shd w:val="clear" w:color="auto" w:fill="auto"/>
            <w:noWrap/>
            <w:hideMark/>
          </w:tcPr>
          <w:p w14:paraId="276328D2" w14:textId="77777777" w:rsidR="00D03B24" w:rsidRPr="00445D88" w:rsidRDefault="00D03B24" w:rsidP="00604812">
            <w:pPr>
              <w:spacing w:after="0" w:line="240" w:lineRule="auto"/>
              <w:jc w:val="center"/>
              <w:rPr>
                <w:rFonts w:ascii="Arial" w:eastAsia="Times New Roman" w:hAnsi="Arial" w:cs="Arial"/>
                <w:b/>
                <w:bCs/>
                <w:color w:val="000000" w:themeColor="text1"/>
                <w:sz w:val="18"/>
                <w:szCs w:val="18"/>
                <w:lang w:eastAsia="sl-SI"/>
              </w:rPr>
            </w:pPr>
            <w:r w:rsidRPr="00445D88">
              <w:rPr>
                <w:rFonts w:ascii="Arial" w:eastAsia="Times New Roman" w:hAnsi="Arial" w:cs="Arial"/>
                <w:b/>
                <w:bCs/>
                <w:color w:val="000000" w:themeColor="text1"/>
                <w:sz w:val="18"/>
                <w:szCs w:val="18"/>
                <w:lang w:eastAsia="sl-SI"/>
              </w:rPr>
              <w:t>Odstotek</w:t>
            </w:r>
          </w:p>
        </w:tc>
      </w:tr>
      <w:tr w:rsidR="00D03B24" w:rsidRPr="00445D88" w14:paraId="3B275BEB" w14:textId="77777777" w:rsidTr="00604812">
        <w:trPr>
          <w:trHeight w:val="92"/>
        </w:trPr>
        <w:tc>
          <w:tcPr>
            <w:tcW w:w="291" w:type="dxa"/>
            <w:tcBorders>
              <w:top w:val="nil"/>
              <w:left w:val="single" w:sz="4" w:space="0" w:color="auto"/>
              <w:bottom w:val="single" w:sz="4" w:space="0" w:color="auto"/>
              <w:right w:val="single" w:sz="4" w:space="0" w:color="auto"/>
            </w:tcBorders>
            <w:shd w:val="clear" w:color="auto" w:fill="92D050"/>
          </w:tcPr>
          <w:p w14:paraId="06F67E75" w14:textId="77777777" w:rsidR="00D03B24" w:rsidRPr="0049391B" w:rsidRDefault="00D03B24" w:rsidP="00604812">
            <w:pPr>
              <w:spacing w:after="0" w:line="240" w:lineRule="auto"/>
              <w:rPr>
                <w:rFonts w:ascii="Arial" w:eastAsia="Times New Roman" w:hAnsi="Arial" w:cs="Arial"/>
                <w:color w:val="000000" w:themeColor="text1"/>
                <w:sz w:val="18"/>
                <w:szCs w:val="18"/>
                <w:lang w:eastAsia="sl-SI"/>
              </w:rPr>
            </w:pPr>
            <w:r w:rsidRPr="0049391B">
              <w:rPr>
                <w:rFonts w:ascii="Arial" w:eastAsia="Times New Roman" w:hAnsi="Arial" w:cs="Arial"/>
                <w:color w:val="000000" w:themeColor="text1"/>
                <w:sz w:val="18"/>
                <w:szCs w:val="18"/>
                <w:lang w:eastAsia="sl-SI"/>
              </w:rPr>
              <w:t>1.</w:t>
            </w:r>
          </w:p>
        </w:tc>
        <w:tc>
          <w:tcPr>
            <w:tcW w:w="1342" w:type="dxa"/>
            <w:tcBorders>
              <w:top w:val="nil"/>
              <w:left w:val="single" w:sz="4" w:space="0" w:color="auto"/>
              <w:bottom w:val="single" w:sz="4" w:space="0" w:color="auto"/>
              <w:right w:val="single" w:sz="4" w:space="0" w:color="auto"/>
            </w:tcBorders>
            <w:shd w:val="clear" w:color="auto" w:fill="92D050"/>
            <w:noWrap/>
            <w:hideMark/>
          </w:tcPr>
          <w:p w14:paraId="395E0D38" w14:textId="77777777" w:rsidR="00D03B24" w:rsidRPr="00445D88" w:rsidRDefault="00D03B24" w:rsidP="00604812">
            <w:pPr>
              <w:spacing w:after="0" w:line="240" w:lineRule="auto"/>
              <w:rPr>
                <w:rFonts w:ascii="Arial" w:eastAsia="Times New Roman" w:hAnsi="Arial" w:cs="Arial"/>
                <w:color w:val="000000" w:themeColor="text1"/>
                <w:sz w:val="18"/>
                <w:szCs w:val="18"/>
                <w:lang w:eastAsia="sl-SI"/>
              </w:rPr>
            </w:pPr>
            <w:r w:rsidRPr="00445D88">
              <w:rPr>
                <w:rFonts w:ascii="Arial" w:eastAsia="Times New Roman" w:hAnsi="Arial" w:cs="Arial"/>
                <w:color w:val="000000" w:themeColor="text1"/>
                <w:sz w:val="18"/>
                <w:szCs w:val="18"/>
                <w:lang w:eastAsia="sl-SI"/>
              </w:rPr>
              <w:t>45 do 64 let</w:t>
            </w:r>
          </w:p>
        </w:tc>
        <w:tc>
          <w:tcPr>
            <w:tcW w:w="731" w:type="dxa"/>
            <w:tcBorders>
              <w:top w:val="nil"/>
              <w:left w:val="nil"/>
              <w:bottom w:val="single" w:sz="4" w:space="0" w:color="auto"/>
              <w:right w:val="single" w:sz="4" w:space="0" w:color="auto"/>
            </w:tcBorders>
            <w:shd w:val="clear" w:color="auto" w:fill="92D050"/>
            <w:noWrap/>
            <w:hideMark/>
          </w:tcPr>
          <w:p w14:paraId="682DF874" w14:textId="77777777" w:rsidR="00D03B24" w:rsidRPr="00445D88" w:rsidRDefault="00D03B24" w:rsidP="00604812">
            <w:pPr>
              <w:spacing w:after="0" w:line="240" w:lineRule="auto"/>
              <w:jc w:val="center"/>
              <w:rPr>
                <w:rFonts w:ascii="Arial" w:eastAsia="Times New Roman" w:hAnsi="Arial" w:cs="Arial"/>
                <w:color w:val="000000" w:themeColor="text1"/>
                <w:sz w:val="18"/>
                <w:szCs w:val="18"/>
                <w:lang w:eastAsia="sl-SI"/>
              </w:rPr>
            </w:pPr>
            <w:r w:rsidRPr="00445D88">
              <w:rPr>
                <w:rFonts w:ascii="Arial" w:eastAsia="Times New Roman" w:hAnsi="Arial" w:cs="Arial"/>
                <w:color w:val="000000" w:themeColor="text1"/>
                <w:sz w:val="18"/>
                <w:szCs w:val="18"/>
                <w:lang w:eastAsia="sl-SI"/>
              </w:rPr>
              <w:t>1.008</w:t>
            </w:r>
          </w:p>
        </w:tc>
        <w:tc>
          <w:tcPr>
            <w:tcW w:w="921" w:type="dxa"/>
            <w:tcBorders>
              <w:top w:val="nil"/>
              <w:left w:val="nil"/>
              <w:bottom w:val="single" w:sz="4" w:space="0" w:color="auto"/>
              <w:right w:val="single" w:sz="4" w:space="0" w:color="auto"/>
            </w:tcBorders>
            <w:shd w:val="clear" w:color="auto" w:fill="92D050"/>
            <w:noWrap/>
            <w:hideMark/>
          </w:tcPr>
          <w:p w14:paraId="46A1758C" w14:textId="77777777" w:rsidR="00D03B24" w:rsidRPr="00445D88" w:rsidRDefault="00D03B24" w:rsidP="00604812">
            <w:pPr>
              <w:spacing w:after="0" w:line="240" w:lineRule="auto"/>
              <w:jc w:val="center"/>
              <w:rPr>
                <w:rFonts w:ascii="Arial" w:eastAsia="Times New Roman" w:hAnsi="Arial" w:cs="Arial"/>
                <w:color w:val="000000" w:themeColor="text1"/>
                <w:sz w:val="18"/>
                <w:szCs w:val="18"/>
                <w:lang w:eastAsia="sl-SI"/>
              </w:rPr>
            </w:pPr>
            <w:r w:rsidRPr="00445D88">
              <w:rPr>
                <w:rFonts w:ascii="Arial" w:eastAsia="Times New Roman" w:hAnsi="Arial" w:cs="Arial"/>
                <w:color w:val="000000" w:themeColor="text1"/>
                <w:sz w:val="18"/>
                <w:szCs w:val="18"/>
                <w:lang w:eastAsia="sl-SI"/>
              </w:rPr>
              <w:t>34,17%</w:t>
            </w:r>
          </w:p>
        </w:tc>
      </w:tr>
      <w:tr w:rsidR="00D03B24" w:rsidRPr="00445D88" w14:paraId="2F8787F5" w14:textId="77777777" w:rsidTr="00604812">
        <w:trPr>
          <w:trHeight w:val="179"/>
        </w:trPr>
        <w:tc>
          <w:tcPr>
            <w:tcW w:w="291" w:type="dxa"/>
            <w:tcBorders>
              <w:top w:val="nil"/>
              <w:left w:val="single" w:sz="4" w:space="0" w:color="auto"/>
              <w:bottom w:val="single" w:sz="4" w:space="0" w:color="auto"/>
              <w:right w:val="single" w:sz="4" w:space="0" w:color="auto"/>
            </w:tcBorders>
            <w:shd w:val="clear" w:color="auto" w:fill="auto"/>
          </w:tcPr>
          <w:p w14:paraId="6FFE1AF6" w14:textId="77777777" w:rsidR="00D03B24" w:rsidRPr="0049391B" w:rsidRDefault="00D03B24" w:rsidP="00604812">
            <w:pPr>
              <w:spacing w:after="0" w:line="240" w:lineRule="auto"/>
              <w:rPr>
                <w:rFonts w:ascii="Arial" w:eastAsia="Times New Roman" w:hAnsi="Arial" w:cs="Arial"/>
                <w:color w:val="000000" w:themeColor="text1"/>
                <w:sz w:val="18"/>
                <w:szCs w:val="18"/>
                <w:lang w:eastAsia="sl-SI"/>
              </w:rPr>
            </w:pPr>
            <w:r w:rsidRPr="0049391B">
              <w:rPr>
                <w:rFonts w:ascii="Arial" w:eastAsia="Times New Roman" w:hAnsi="Arial" w:cs="Arial"/>
                <w:color w:val="000000" w:themeColor="text1"/>
                <w:sz w:val="18"/>
                <w:szCs w:val="18"/>
                <w:lang w:eastAsia="sl-SI"/>
              </w:rPr>
              <w:t>2.</w:t>
            </w:r>
          </w:p>
        </w:tc>
        <w:tc>
          <w:tcPr>
            <w:tcW w:w="1342" w:type="dxa"/>
            <w:tcBorders>
              <w:top w:val="nil"/>
              <w:left w:val="single" w:sz="4" w:space="0" w:color="auto"/>
              <w:bottom w:val="single" w:sz="4" w:space="0" w:color="auto"/>
              <w:right w:val="single" w:sz="4" w:space="0" w:color="auto"/>
            </w:tcBorders>
            <w:shd w:val="clear" w:color="auto" w:fill="auto"/>
            <w:noWrap/>
            <w:hideMark/>
          </w:tcPr>
          <w:p w14:paraId="025D5259" w14:textId="77777777" w:rsidR="00D03B24" w:rsidRPr="00445D88" w:rsidRDefault="00D03B24" w:rsidP="00604812">
            <w:pPr>
              <w:spacing w:after="0" w:line="240" w:lineRule="auto"/>
              <w:rPr>
                <w:rFonts w:ascii="Arial" w:eastAsia="Times New Roman" w:hAnsi="Arial" w:cs="Arial"/>
                <w:color w:val="000000" w:themeColor="text1"/>
                <w:sz w:val="18"/>
                <w:szCs w:val="18"/>
                <w:lang w:eastAsia="sl-SI"/>
              </w:rPr>
            </w:pPr>
            <w:r w:rsidRPr="00445D88">
              <w:rPr>
                <w:rFonts w:ascii="Arial" w:eastAsia="Times New Roman" w:hAnsi="Arial" w:cs="Arial"/>
                <w:color w:val="000000" w:themeColor="text1"/>
                <w:sz w:val="18"/>
                <w:szCs w:val="18"/>
                <w:lang w:eastAsia="sl-SI"/>
              </w:rPr>
              <w:t>25 do 44 let</w:t>
            </w:r>
          </w:p>
        </w:tc>
        <w:tc>
          <w:tcPr>
            <w:tcW w:w="731" w:type="dxa"/>
            <w:tcBorders>
              <w:top w:val="nil"/>
              <w:left w:val="nil"/>
              <w:bottom w:val="single" w:sz="4" w:space="0" w:color="auto"/>
              <w:right w:val="single" w:sz="4" w:space="0" w:color="auto"/>
            </w:tcBorders>
            <w:shd w:val="clear" w:color="auto" w:fill="auto"/>
            <w:noWrap/>
            <w:hideMark/>
          </w:tcPr>
          <w:p w14:paraId="512CC0ED" w14:textId="77777777" w:rsidR="00D03B24" w:rsidRPr="00445D88" w:rsidRDefault="00D03B24" w:rsidP="00604812">
            <w:pPr>
              <w:spacing w:after="0" w:line="240" w:lineRule="auto"/>
              <w:jc w:val="center"/>
              <w:rPr>
                <w:rFonts w:ascii="Arial" w:eastAsia="Times New Roman" w:hAnsi="Arial" w:cs="Arial"/>
                <w:color w:val="000000" w:themeColor="text1"/>
                <w:sz w:val="18"/>
                <w:szCs w:val="18"/>
                <w:lang w:eastAsia="sl-SI"/>
              </w:rPr>
            </w:pPr>
            <w:r w:rsidRPr="00445D88">
              <w:rPr>
                <w:rFonts w:ascii="Arial" w:eastAsia="Times New Roman" w:hAnsi="Arial" w:cs="Arial"/>
                <w:color w:val="000000" w:themeColor="text1"/>
                <w:sz w:val="18"/>
                <w:szCs w:val="18"/>
                <w:lang w:eastAsia="sl-SI"/>
              </w:rPr>
              <w:t>844</w:t>
            </w:r>
          </w:p>
        </w:tc>
        <w:tc>
          <w:tcPr>
            <w:tcW w:w="921" w:type="dxa"/>
            <w:tcBorders>
              <w:top w:val="nil"/>
              <w:left w:val="nil"/>
              <w:bottom w:val="single" w:sz="4" w:space="0" w:color="auto"/>
              <w:right w:val="single" w:sz="4" w:space="0" w:color="auto"/>
            </w:tcBorders>
            <w:shd w:val="clear" w:color="auto" w:fill="auto"/>
            <w:noWrap/>
            <w:hideMark/>
          </w:tcPr>
          <w:p w14:paraId="3CF21E77" w14:textId="77777777" w:rsidR="00D03B24" w:rsidRPr="00445D88" w:rsidRDefault="00D03B24" w:rsidP="00604812">
            <w:pPr>
              <w:spacing w:after="0" w:line="240" w:lineRule="auto"/>
              <w:jc w:val="center"/>
              <w:rPr>
                <w:rFonts w:ascii="Arial" w:eastAsia="Times New Roman" w:hAnsi="Arial" w:cs="Arial"/>
                <w:color w:val="000000" w:themeColor="text1"/>
                <w:sz w:val="18"/>
                <w:szCs w:val="18"/>
                <w:lang w:eastAsia="sl-SI"/>
              </w:rPr>
            </w:pPr>
            <w:r w:rsidRPr="00445D88">
              <w:rPr>
                <w:rFonts w:ascii="Arial" w:eastAsia="Times New Roman" w:hAnsi="Arial" w:cs="Arial"/>
                <w:color w:val="000000" w:themeColor="text1"/>
                <w:sz w:val="18"/>
                <w:szCs w:val="18"/>
                <w:lang w:eastAsia="sl-SI"/>
              </w:rPr>
              <w:t>28,61%</w:t>
            </w:r>
          </w:p>
        </w:tc>
      </w:tr>
      <w:tr w:rsidR="00D03B24" w:rsidRPr="00445D88" w14:paraId="323E25B2" w14:textId="77777777" w:rsidTr="00604812">
        <w:trPr>
          <w:trHeight w:val="75"/>
        </w:trPr>
        <w:tc>
          <w:tcPr>
            <w:tcW w:w="291" w:type="dxa"/>
            <w:tcBorders>
              <w:top w:val="nil"/>
              <w:left w:val="single" w:sz="4" w:space="0" w:color="auto"/>
              <w:bottom w:val="single" w:sz="4" w:space="0" w:color="auto"/>
              <w:right w:val="single" w:sz="4" w:space="0" w:color="auto"/>
            </w:tcBorders>
            <w:shd w:val="clear" w:color="auto" w:fill="auto"/>
          </w:tcPr>
          <w:p w14:paraId="7D779BD7" w14:textId="77777777" w:rsidR="00D03B24" w:rsidRPr="0049391B" w:rsidRDefault="00D03B24" w:rsidP="00604812">
            <w:pPr>
              <w:spacing w:after="0" w:line="240" w:lineRule="auto"/>
              <w:rPr>
                <w:rFonts w:ascii="Arial" w:eastAsia="Times New Roman" w:hAnsi="Arial" w:cs="Arial"/>
                <w:color w:val="000000" w:themeColor="text1"/>
                <w:sz w:val="18"/>
                <w:szCs w:val="18"/>
                <w:lang w:eastAsia="sl-SI"/>
              </w:rPr>
            </w:pPr>
            <w:r w:rsidRPr="0049391B">
              <w:rPr>
                <w:rFonts w:ascii="Arial" w:eastAsia="Times New Roman" w:hAnsi="Arial" w:cs="Arial"/>
                <w:color w:val="000000" w:themeColor="text1"/>
                <w:sz w:val="18"/>
                <w:szCs w:val="18"/>
                <w:lang w:eastAsia="sl-SI"/>
              </w:rPr>
              <w:t>3.</w:t>
            </w:r>
          </w:p>
        </w:tc>
        <w:tc>
          <w:tcPr>
            <w:tcW w:w="1342" w:type="dxa"/>
            <w:tcBorders>
              <w:top w:val="nil"/>
              <w:left w:val="single" w:sz="4" w:space="0" w:color="auto"/>
              <w:bottom w:val="single" w:sz="4" w:space="0" w:color="auto"/>
              <w:right w:val="single" w:sz="4" w:space="0" w:color="auto"/>
            </w:tcBorders>
            <w:shd w:val="clear" w:color="auto" w:fill="auto"/>
            <w:noWrap/>
            <w:hideMark/>
          </w:tcPr>
          <w:p w14:paraId="70A27F23" w14:textId="77777777" w:rsidR="00D03B24" w:rsidRPr="00445D88" w:rsidRDefault="00D03B24" w:rsidP="00604812">
            <w:pPr>
              <w:spacing w:after="0" w:line="240" w:lineRule="auto"/>
              <w:rPr>
                <w:rFonts w:ascii="Arial" w:eastAsia="Times New Roman" w:hAnsi="Arial" w:cs="Arial"/>
                <w:color w:val="000000" w:themeColor="text1"/>
                <w:sz w:val="18"/>
                <w:szCs w:val="18"/>
                <w:lang w:eastAsia="sl-SI"/>
              </w:rPr>
            </w:pPr>
            <w:r w:rsidRPr="00445D88">
              <w:rPr>
                <w:rFonts w:ascii="Arial" w:eastAsia="Times New Roman" w:hAnsi="Arial" w:cs="Arial"/>
                <w:color w:val="000000" w:themeColor="text1"/>
                <w:sz w:val="18"/>
                <w:szCs w:val="18"/>
                <w:lang w:eastAsia="sl-SI"/>
              </w:rPr>
              <w:t>65 do 79 let</w:t>
            </w:r>
          </w:p>
        </w:tc>
        <w:tc>
          <w:tcPr>
            <w:tcW w:w="731" w:type="dxa"/>
            <w:tcBorders>
              <w:top w:val="nil"/>
              <w:left w:val="nil"/>
              <w:bottom w:val="single" w:sz="4" w:space="0" w:color="auto"/>
              <w:right w:val="single" w:sz="4" w:space="0" w:color="auto"/>
            </w:tcBorders>
            <w:shd w:val="clear" w:color="auto" w:fill="auto"/>
            <w:noWrap/>
            <w:hideMark/>
          </w:tcPr>
          <w:p w14:paraId="24F4619F" w14:textId="77777777" w:rsidR="00D03B24" w:rsidRPr="00445D88" w:rsidRDefault="00D03B24" w:rsidP="00604812">
            <w:pPr>
              <w:spacing w:after="0" w:line="240" w:lineRule="auto"/>
              <w:jc w:val="center"/>
              <w:rPr>
                <w:rFonts w:ascii="Arial" w:eastAsia="Times New Roman" w:hAnsi="Arial" w:cs="Arial"/>
                <w:color w:val="000000" w:themeColor="text1"/>
                <w:sz w:val="18"/>
                <w:szCs w:val="18"/>
                <w:lang w:eastAsia="sl-SI"/>
              </w:rPr>
            </w:pPr>
            <w:r w:rsidRPr="00445D88">
              <w:rPr>
                <w:rFonts w:ascii="Arial" w:eastAsia="Times New Roman" w:hAnsi="Arial" w:cs="Arial"/>
                <w:color w:val="000000" w:themeColor="text1"/>
                <w:sz w:val="18"/>
                <w:szCs w:val="18"/>
                <w:lang w:eastAsia="sl-SI"/>
              </w:rPr>
              <w:t>605</w:t>
            </w:r>
          </w:p>
        </w:tc>
        <w:tc>
          <w:tcPr>
            <w:tcW w:w="921" w:type="dxa"/>
            <w:tcBorders>
              <w:top w:val="nil"/>
              <w:left w:val="nil"/>
              <w:bottom w:val="single" w:sz="4" w:space="0" w:color="auto"/>
              <w:right w:val="single" w:sz="4" w:space="0" w:color="auto"/>
            </w:tcBorders>
            <w:shd w:val="clear" w:color="auto" w:fill="auto"/>
            <w:noWrap/>
            <w:hideMark/>
          </w:tcPr>
          <w:p w14:paraId="4E51C6A2" w14:textId="77777777" w:rsidR="00D03B24" w:rsidRPr="00445D88" w:rsidRDefault="00D03B24" w:rsidP="00604812">
            <w:pPr>
              <w:spacing w:after="0" w:line="240" w:lineRule="auto"/>
              <w:jc w:val="center"/>
              <w:rPr>
                <w:rFonts w:ascii="Arial" w:eastAsia="Times New Roman" w:hAnsi="Arial" w:cs="Arial"/>
                <w:color w:val="000000" w:themeColor="text1"/>
                <w:sz w:val="18"/>
                <w:szCs w:val="18"/>
                <w:lang w:eastAsia="sl-SI"/>
              </w:rPr>
            </w:pPr>
            <w:r w:rsidRPr="00445D88">
              <w:rPr>
                <w:rFonts w:ascii="Arial" w:eastAsia="Times New Roman" w:hAnsi="Arial" w:cs="Arial"/>
                <w:color w:val="000000" w:themeColor="text1"/>
                <w:sz w:val="18"/>
                <w:szCs w:val="18"/>
                <w:lang w:eastAsia="sl-SI"/>
              </w:rPr>
              <w:t>20,51%</w:t>
            </w:r>
          </w:p>
        </w:tc>
      </w:tr>
      <w:tr w:rsidR="00D03B24" w:rsidRPr="00445D88" w14:paraId="3389C725" w14:textId="77777777" w:rsidTr="00604812">
        <w:trPr>
          <w:trHeight w:val="205"/>
        </w:trPr>
        <w:tc>
          <w:tcPr>
            <w:tcW w:w="291" w:type="dxa"/>
            <w:tcBorders>
              <w:top w:val="nil"/>
              <w:left w:val="single" w:sz="4" w:space="0" w:color="auto"/>
              <w:bottom w:val="single" w:sz="4" w:space="0" w:color="auto"/>
              <w:right w:val="single" w:sz="4" w:space="0" w:color="auto"/>
            </w:tcBorders>
            <w:shd w:val="clear" w:color="auto" w:fill="auto"/>
          </w:tcPr>
          <w:p w14:paraId="1538E646" w14:textId="77777777" w:rsidR="00D03B24" w:rsidRPr="0049391B" w:rsidRDefault="00D03B24" w:rsidP="00604812">
            <w:pPr>
              <w:spacing w:after="0" w:line="240" w:lineRule="auto"/>
              <w:rPr>
                <w:rFonts w:ascii="Arial" w:eastAsia="Times New Roman" w:hAnsi="Arial" w:cs="Arial"/>
                <w:color w:val="000000" w:themeColor="text1"/>
                <w:sz w:val="18"/>
                <w:szCs w:val="18"/>
                <w:lang w:eastAsia="sl-SI"/>
              </w:rPr>
            </w:pPr>
            <w:r w:rsidRPr="0049391B">
              <w:rPr>
                <w:rFonts w:ascii="Arial" w:eastAsia="Times New Roman" w:hAnsi="Arial" w:cs="Arial"/>
                <w:color w:val="000000" w:themeColor="text1"/>
                <w:sz w:val="18"/>
                <w:szCs w:val="18"/>
                <w:lang w:eastAsia="sl-SI"/>
              </w:rPr>
              <w:t>4.</w:t>
            </w:r>
          </w:p>
        </w:tc>
        <w:tc>
          <w:tcPr>
            <w:tcW w:w="1342" w:type="dxa"/>
            <w:tcBorders>
              <w:top w:val="nil"/>
              <w:left w:val="single" w:sz="4" w:space="0" w:color="auto"/>
              <w:bottom w:val="single" w:sz="4" w:space="0" w:color="auto"/>
              <w:right w:val="single" w:sz="4" w:space="0" w:color="auto"/>
            </w:tcBorders>
            <w:shd w:val="clear" w:color="auto" w:fill="auto"/>
            <w:noWrap/>
            <w:hideMark/>
          </w:tcPr>
          <w:p w14:paraId="42E6BF48" w14:textId="77777777" w:rsidR="00D03B24" w:rsidRPr="00445D88" w:rsidRDefault="00D03B24" w:rsidP="00604812">
            <w:pPr>
              <w:spacing w:after="0" w:line="240" w:lineRule="auto"/>
              <w:rPr>
                <w:rFonts w:ascii="Arial" w:eastAsia="Times New Roman" w:hAnsi="Arial" w:cs="Arial"/>
                <w:color w:val="000000" w:themeColor="text1"/>
                <w:sz w:val="18"/>
                <w:szCs w:val="18"/>
                <w:lang w:eastAsia="sl-SI"/>
              </w:rPr>
            </w:pPr>
            <w:r w:rsidRPr="00445D88">
              <w:rPr>
                <w:rFonts w:ascii="Arial" w:eastAsia="Times New Roman" w:hAnsi="Arial" w:cs="Arial"/>
                <w:color w:val="000000" w:themeColor="text1"/>
                <w:sz w:val="18"/>
                <w:szCs w:val="18"/>
                <w:lang w:eastAsia="sl-SI"/>
              </w:rPr>
              <w:t>16 do 24 let</w:t>
            </w:r>
          </w:p>
        </w:tc>
        <w:tc>
          <w:tcPr>
            <w:tcW w:w="731" w:type="dxa"/>
            <w:tcBorders>
              <w:top w:val="nil"/>
              <w:left w:val="nil"/>
              <w:bottom w:val="single" w:sz="4" w:space="0" w:color="auto"/>
              <w:right w:val="single" w:sz="4" w:space="0" w:color="auto"/>
            </w:tcBorders>
            <w:shd w:val="clear" w:color="auto" w:fill="auto"/>
            <w:noWrap/>
            <w:hideMark/>
          </w:tcPr>
          <w:p w14:paraId="2944FB4F" w14:textId="77777777" w:rsidR="00D03B24" w:rsidRPr="00445D88" w:rsidRDefault="00D03B24" w:rsidP="00604812">
            <w:pPr>
              <w:spacing w:after="0" w:line="240" w:lineRule="auto"/>
              <w:jc w:val="center"/>
              <w:rPr>
                <w:rFonts w:ascii="Arial" w:eastAsia="Times New Roman" w:hAnsi="Arial" w:cs="Arial"/>
                <w:color w:val="000000" w:themeColor="text1"/>
                <w:sz w:val="18"/>
                <w:szCs w:val="18"/>
                <w:lang w:eastAsia="sl-SI"/>
              </w:rPr>
            </w:pPr>
            <w:r w:rsidRPr="00445D88">
              <w:rPr>
                <w:rFonts w:ascii="Arial" w:eastAsia="Times New Roman" w:hAnsi="Arial" w:cs="Arial"/>
                <w:color w:val="000000" w:themeColor="text1"/>
                <w:sz w:val="18"/>
                <w:szCs w:val="18"/>
                <w:lang w:eastAsia="sl-SI"/>
              </w:rPr>
              <w:t>185</w:t>
            </w:r>
          </w:p>
        </w:tc>
        <w:tc>
          <w:tcPr>
            <w:tcW w:w="921" w:type="dxa"/>
            <w:tcBorders>
              <w:top w:val="nil"/>
              <w:left w:val="nil"/>
              <w:bottom w:val="single" w:sz="4" w:space="0" w:color="auto"/>
              <w:right w:val="single" w:sz="4" w:space="0" w:color="auto"/>
            </w:tcBorders>
            <w:shd w:val="clear" w:color="auto" w:fill="auto"/>
            <w:noWrap/>
            <w:hideMark/>
          </w:tcPr>
          <w:p w14:paraId="5669CA7B" w14:textId="77777777" w:rsidR="00D03B24" w:rsidRPr="00445D88" w:rsidRDefault="00D03B24" w:rsidP="00604812">
            <w:pPr>
              <w:spacing w:after="0" w:line="240" w:lineRule="auto"/>
              <w:jc w:val="center"/>
              <w:rPr>
                <w:rFonts w:ascii="Arial" w:eastAsia="Times New Roman" w:hAnsi="Arial" w:cs="Arial"/>
                <w:color w:val="000000" w:themeColor="text1"/>
                <w:sz w:val="18"/>
                <w:szCs w:val="18"/>
                <w:lang w:eastAsia="sl-SI"/>
              </w:rPr>
            </w:pPr>
            <w:r w:rsidRPr="00445D88">
              <w:rPr>
                <w:rFonts w:ascii="Arial" w:eastAsia="Times New Roman" w:hAnsi="Arial" w:cs="Arial"/>
                <w:color w:val="000000" w:themeColor="text1"/>
                <w:sz w:val="18"/>
                <w:szCs w:val="18"/>
                <w:lang w:eastAsia="sl-SI"/>
              </w:rPr>
              <w:t>6,27%</w:t>
            </w:r>
          </w:p>
        </w:tc>
      </w:tr>
      <w:tr w:rsidR="00D03B24" w:rsidRPr="00445D88" w14:paraId="22B51152" w14:textId="77777777" w:rsidTr="00604812">
        <w:trPr>
          <w:trHeight w:val="75"/>
        </w:trPr>
        <w:tc>
          <w:tcPr>
            <w:tcW w:w="291" w:type="dxa"/>
            <w:tcBorders>
              <w:top w:val="nil"/>
              <w:left w:val="single" w:sz="4" w:space="0" w:color="auto"/>
              <w:bottom w:val="single" w:sz="4" w:space="0" w:color="auto"/>
              <w:right w:val="single" w:sz="4" w:space="0" w:color="auto"/>
            </w:tcBorders>
            <w:shd w:val="clear" w:color="auto" w:fill="auto"/>
          </w:tcPr>
          <w:p w14:paraId="47A9B6F3" w14:textId="77777777" w:rsidR="00D03B24" w:rsidRPr="0049391B" w:rsidRDefault="00D03B24" w:rsidP="00604812">
            <w:pPr>
              <w:spacing w:after="0" w:line="240" w:lineRule="auto"/>
              <w:rPr>
                <w:rFonts w:ascii="Arial" w:eastAsia="Times New Roman" w:hAnsi="Arial" w:cs="Arial"/>
                <w:color w:val="000000" w:themeColor="text1"/>
                <w:sz w:val="18"/>
                <w:szCs w:val="18"/>
                <w:lang w:eastAsia="sl-SI"/>
              </w:rPr>
            </w:pPr>
            <w:r w:rsidRPr="0049391B">
              <w:rPr>
                <w:rFonts w:ascii="Arial" w:eastAsia="Times New Roman" w:hAnsi="Arial" w:cs="Arial"/>
                <w:color w:val="000000" w:themeColor="text1"/>
                <w:sz w:val="18"/>
                <w:szCs w:val="18"/>
                <w:lang w:eastAsia="sl-SI"/>
              </w:rPr>
              <w:t>5.</w:t>
            </w:r>
          </w:p>
        </w:tc>
        <w:tc>
          <w:tcPr>
            <w:tcW w:w="1342" w:type="dxa"/>
            <w:tcBorders>
              <w:top w:val="nil"/>
              <w:left w:val="single" w:sz="4" w:space="0" w:color="auto"/>
              <w:bottom w:val="single" w:sz="4" w:space="0" w:color="auto"/>
              <w:right w:val="single" w:sz="4" w:space="0" w:color="auto"/>
            </w:tcBorders>
            <w:shd w:val="clear" w:color="auto" w:fill="auto"/>
            <w:noWrap/>
            <w:hideMark/>
          </w:tcPr>
          <w:p w14:paraId="54DC6051" w14:textId="77777777" w:rsidR="00D03B24" w:rsidRPr="00445D88" w:rsidRDefault="00D03B24" w:rsidP="00604812">
            <w:pPr>
              <w:spacing w:after="0" w:line="240" w:lineRule="auto"/>
              <w:rPr>
                <w:rFonts w:ascii="Arial" w:eastAsia="Times New Roman" w:hAnsi="Arial" w:cs="Arial"/>
                <w:color w:val="000000" w:themeColor="text1"/>
                <w:sz w:val="18"/>
                <w:szCs w:val="18"/>
                <w:lang w:eastAsia="sl-SI"/>
              </w:rPr>
            </w:pPr>
            <w:r>
              <w:rPr>
                <w:rFonts w:ascii="Arial" w:eastAsia="Times New Roman" w:hAnsi="Arial" w:cs="Arial"/>
                <w:color w:val="000000" w:themeColor="text1"/>
                <w:sz w:val="18"/>
                <w:szCs w:val="18"/>
                <w:lang w:eastAsia="sl-SI"/>
              </w:rPr>
              <w:t>Brez</w:t>
            </w:r>
            <w:r w:rsidRPr="00445D88">
              <w:rPr>
                <w:rFonts w:ascii="Arial" w:eastAsia="Times New Roman" w:hAnsi="Arial" w:cs="Arial"/>
                <w:color w:val="000000" w:themeColor="text1"/>
                <w:sz w:val="18"/>
                <w:szCs w:val="18"/>
                <w:lang w:eastAsia="sl-SI"/>
              </w:rPr>
              <w:t xml:space="preserve"> odgovora</w:t>
            </w:r>
          </w:p>
        </w:tc>
        <w:tc>
          <w:tcPr>
            <w:tcW w:w="731" w:type="dxa"/>
            <w:tcBorders>
              <w:top w:val="nil"/>
              <w:left w:val="nil"/>
              <w:bottom w:val="single" w:sz="4" w:space="0" w:color="auto"/>
              <w:right w:val="single" w:sz="4" w:space="0" w:color="auto"/>
            </w:tcBorders>
            <w:shd w:val="clear" w:color="auto" w:fill="auto"/>
            <w:noWrap/>
            <w:hideMark/>
          </w:tcPr>
          <w:p w14:paraId="2567EDAD" w14:textId="77777777" w:rsidR="00D03B24" w:rsidRPr="00445D88" w:rsidRDefault="00D03B24" w:rsidP="00604812">
            <w:pPr>
              <w:spacing w:after="0" w:line="240" w:lineRule="auto"/>
              <w:jc w:val="center"/>
              <w:rPr>
                <w:rFonts w:ascii="Arial" w:eastAsia="Times New Roman" w:hAnsi="Arial" w:cs="Arial"/>
                <w:color w:val="000000" w:themeColor="text1"/>
                <w:sz w:val="18"/>
                <w:szCs w:val="18"/>
                <w:lang w:eastAsia="sl-SI"/>
              </w:rPr>
            </w:pPr>
            <w:r w:rsidRPr="00445D88">
              <w:rPr>
                <w:rFonts w:ascii="Arial" w:eastAsia="Times New Roman" w:hAnsi="Arial" w:cs="Arial"/>
                <w:color w:val="000000" w:themeColor="text1"/>
                <w:sz w:val="18"/>
                <w:szCs w:val="18"/>
                <w:lang w:eastAsia="sl-SI"/>
              </w:rPr>
              <w:t>154</w:t>
            </w:r>
          </w:p>
        </w:tc>
        <w:tc>
          <w:tcPr>
            <w:tcW w:w="921" w:type="dxa"/>
            <w:tcBorders>
              <w:top w:val="nil"/>
              <w:left w:val="nil"/>
              <w:bottom w:val="single" w:sz="4" w:space="0" w:color="auto"/>
              <w:right w:val="single" w:sz="4" w:space="0" w:color="auto"/>
            </w:tcBorders>
            <w:shd w:val="clear" w:color="auto" w:fill="auto"/>
            <w:noWrap/>
            <w:hideMark/>
          </w:tcPr>
          <w:p w14:paraId="1F15CF0E" w14:textId="77777777" w:rsidR="00D03B24" w:rsidRPr="00445D88" w:rsidRDefault="00D03B24" w:rsidP="00604812">
            <w:pPr>
              <w:spacing w:after="0" w:line="240" w:lineRule="auto"/>
              <w:jc w:val="center"/>
              <w:rPr>
                <w:rFonts w:ascii="Arial" w:eastAsia="Times New Roman" w:hAnsi="Arial" w:cs="Arial"/>
                <w:color w:val="000000" w:themeColor="text1"/>
                <w:sz w:val="18"/>
                <w:szCs w:val="18"/>
                <w:lang w:eastAsia="sl-SI"/>
              </w:rPr>
            </w:pPr>
            <w:r w:rsidRPr="00445D88">
              <w:rPr>
                <w:rFonts w:ascii="Arial" w:eastAsia="Times New Roman" w:hAnsi="Arial" w:cs="Arial"/>
                <w:color w:val="000000" w:themeColor="text1"/>
                <w:sz w:val="18"/>
                <w:szCs w:val="18"/>
                <w:lang w:eastAsia="sl-SI"/>
              </w:rPr>
              <w:t>5,22%</w:t>
            </w:r>
          </w:p>
        </w:tc>
      </w:tr>
      <w:tr w:rsidR="00D03B24" w:rsidRPr="00445D88" w14:paraId="35263E25" w14:textId="77777777" w:rsidTr="00604812">
        <w:trPr>
          <w:trHeight w:val="43"/>
        </w:trPr>
        <w:tc>
          <w:tcPr>
            <w:tcW w:w="291" w:type="dxa"/>
            <w:tcBorders>
              <w:top w:val="nil"/>
              <w:left w:val="single" w:sz="4" w:space="0" w:color="auto"/>
              <w:bottom w:val="single" w:sz="4" w:space="0" w:color="auto"/>
              <w:right w:val="single" w:sz="4" w:space="0" w:color="auto"/>
            </w:tcBorders>
            <w:shd w:val="clear" w:color="auto" w:fill="auto"/>
          </w:tcPr>
          <w:p w14:paraId="17664A56" w14:textId="77777777" w:rsidR="00D03B24" w:rsidRPr="0049391B" w:rsidRDefault="00D03B24" w:rsidP="00604812">
            <w:pPr>
              <w:spacing w:after="0" w:line="240" w:lineRule="auto"/>
              <w:rPr>
                <w:rFonts w:ascii="Arial" w:eastAsia="Times New Roman" w:hAnsi="Arial" w:cs="Arial"/>
                <w:color w:val="000000" w:themeColor="text1"/>
                <w:sz w:val="18"/>
                <w:szCs w:val="18"/>
                <w:lang w:eastAsia="sl-SI"/>
              </w:rPr>
            </w:pPr>
            <w:r w:rsidRPr="0049391B">
              <w:rPr>
                <w:rFonts w:ascii="Arial" w:eastAsia="Times New Roman" w:hAnsi="Arial" w:cs="Arial"/>
                <w:color w:val="000000" w:themeColor="text1"/>
                <w:sz w:val="18"/>
                <w:szCs w:val="18"/>
                <w:lang w:eastAsia="sl-SI"/>
              </w:rPr>
              <w:t>6.</w:t>
            </w:r>
          </w:p>
        </w:tc>
        <w:tc>
          <w:tcPr>
            <w:tcW w:w="1342" w:type="dxa"/>
            <w:tcBorders>
              <w:top w:val="nil"/>
              <w:left w:val="single" w:sz="4" w:space="0" w:color="auto"/>
              <w:bottom w:val="single" w:sz="4" w:space="0" w:color="auto"/>
              <w:right w:val="single" w:sz="4" w:space="0" w:color="auto"/>
            </w:tcBorders>
            <w:shd w:val="clear" w:color="auto" w:fill="auto"/>
            <w:noWrap/>
            <w:hideMark/>
          </w:tcPr>
          <w:p w14:paraId="4A3E8D06" w14:textId="77777777" w:rsidR="00D03B24" w:rsidRPr="00445D88" w:rsidRDefault="00D03B24" w:rsidP="00604812">
            <w:pPr>
              <w:spacing w:after="0" w:line="240" w:lineRule="auto"/>
              <w:rPr>
                <w:rFonts w:ascii="Arial" w:eastAsia="Times New Roman" w:hAnsi="Arial" w:cs="Arial"/>
                <w:color w:val="000000" w:themeColor="text1"/>
                <w:sz w:val="18"/>
                <w:szCs w:val="18"/>
                <w:lang w:eastAsia="sl-SI"/>
              </w:rPr>
            </w:pPr>
            <w:r w:rsidRPr="00445D88">
              <w:rPr>
                <w:rFonts w:ascii="Arial" w:eastAsia="Times New Roman" w:hAnsi="Arial" w:cs="Arial"/>
                <w:color w:val="000000" w:themeColor="text1"/>
                <w:sz w:val="18"/>
                <w:szCs w:val="18"/>
                <w:lang w:eastAsia="sl-SI"/>
              </w:rPr>
              <w:t>80 let in več</w:t>
            </w:r>
          </w:p>
        </w:tc>
        <w:tc>
          <w:tcPr>
            <w:tcW w:w="731" w:type="dxa"/>
            <w:tcBorders>
              <w:top w:val="nil"/>
              <w:left w:val="nil"/>
              <w:bottom w:val="single" w:sz="4" w:space="0" w:color="auto"/>
              <w:right w:val="single" w:sz="4" w:space="0" w:color="auto"/>
            </w:tcBorders>
            <w:shd w:val="clear" w:color="auto" w:fill="auto"/>
            <w:noWrap/>
            <w:hideMark/>
          </w:tcPr>
          <w:p w14:paraId="5CB4F978" w14:textId="77777777" w:rsidR="00D03B24" w:rsidRPr="00445D88" w:rsidRDefault="00D03B24" w:rsidP="00604812">
            <w:pPr>
              <w:spacing w:after="0" w:line="240" w:lineRule="auto"/>
              <w:jc w:val="center"/>
              <w:rPr>
                <w:rFonts w:ascii="Arial" w:eastAsia="Times New Roman" w:hAnsi="Arial" w:cs="Arial"/>
                <w:color w:val="000000" w:themeColor="text1"/>
                <w:sz w:val="18"/>
                <w:szCs w:val="18"/>
                <w:lang w:eastAsia="sl-SI"/>
              </w:rPr>
            </w:pPr>
            <w:r w:rsidRPr="00445D88">
              <w:rPr>
                <w:rFonts w:ascii="Arial" w:eastAsia="Times New Roman" w:hAnsi="Arial" w:cs="Arial"/>
                <w:color w:val="000000" w:themeColor="text1"/>
                <w:sz w:val="18"/>
                <w:szCs w:val="18"/>
                <w:lang w:eastAsia="sl-SI"/>
              </w:rPr>
              <w:t>137</w:t>
            </w:r>
          </w:p>
        </w:tc>
        <w:tc>
          <w:tcPr>
            <w:tcW w:w="921" w:type="dxa"/>
            <w:tcBorders>
              <w:top w:val="nil"/>
              <w:left w:val="nil"/>
              <w:bottom w:val="single" w:sz="4" w:space="0" w:color="auto"/>
              <w:right w:val="single" w:sz="4" w:space="0" w:color="auto"/>
            </w:tcBorders>
            <w:shd w:val="clear" w:color="auto" w:fill="auto"/>
            <w:noWrap/>
            <w:hideMark/>
          </w:tcPr>
          <w:p w14:paraId="25D345B7" w14:textId="77777777" w:rsidR="00D03B24" w:rsidRPr="00445D88" w:rsidRDefault="00D03B24" w:rsidP="00604812">
            <w:pPr>
              <w:spacing w:after="0" w:line="240" w:lineRule="auto"/>
              <w:jc w:val="center"/>
              <w:rPr>
                <w:rFonts w:ascii="Arial" w:eastAsia="Times New Roman" w:hAnsi="Arial" w:cs="Arial"/>
                <w:color w:val="000000" w:themeColor="text1"/>
                <w:sz w:val="18"/>
                <w:szCs w:val="18"/>
                <w:lang w:eastAsia="sl-SI"/>
              </w:rPr>
            </w:pPr>
            <w:r w:rsidRPr="00445D88">
              <w:rPr>
                <w:rFonts w:ascii="Arial" w:eastAsia="Times New Roman" w:hAnsi="Arial" w:cs="Arial"/>
                <w:color w:val="000000" w:themeColor="text1"/>
                <w:sz w:val="18"/>
                <w:szCs w:val="18"/>
                <w:lang w:eastAsia="sl-SI"/>
              </w:rPr>
              <w:t>4,64%</w:t>
            </w:r>
          </w:p>
        </w:tc>
      </w:tr>
      <w:tr w:rsidR="00D03B24" w:rsidRPr="00445D88" w14:paraId="5F7F335A" w14:textId="77777777" w:rsidTr="00604812">
        <w:trPr>
          <w:trHeight w:val="87"/>
        </w:trPr>
        <w:tc>
          <w:tcPr>
            <w:tcW w:w="291" w:type="dxa"/>
            <w:tcBorders>
              <w:top w:val="nil"/>
              <w:left w:val="single" w:sz="4" w:space="0" w:color="auto"/>
              <w:bottom w:val="single" w:sz="4" w:space="0" w:color="auto"/>
              <w:right w:val="single" w:sz="4" w:space="0" w:color="auto"/>
            </w:tcBorders>
            <w:shd w:val="clear" w:color="auto" w:fill="FABCD1"/>
          </w:tcPr>
          <w:p w14:paraId="172AE1EB" w14:textId="77777777" w:rsidR="00D03B24" w:rsidRPr="0049391B" w:rsidRDefault="00D03B24" w:rsidP="00604812">
            <w:pPr>
              <w:spacing w:after="0" w:line="240" w:lineRule="auto"/>
              <w:rPr>
                <w:rFonts w:ascii="Arial" w:eastAsia="Times New Roman" w:hAnsi="Arial" w:cs="Arial"/>
                <w:color w:val="000000" w:themeColor="text1"/>
                <w:sz w:val="18"/>
                <w:szCs w:val="18"/>
                <w:lang w:eastAsia="sl-SI"/>
              </w:rPr>
            </w:pPr>
            <w:r w:rsidRPr="0049391B">
              <w:rPr>
                <w:rFonts w:ascii="Arial" w:eastAsia="Times New Roman" w:hAnsi="Arial" w:cs="Arial"/>
                <w:color w:val="000000" w:themeColor="text1"/>
                <w:sz w:val="18"/>
                <w:szCs w:val="18"/>
                <w:lang w:eastAsia="sl-SI"/>
              </w:rPr>
              <w:t>7.</w:t>
            </w:r>
          </w:p>
        </w:tc>
        <w:tc>
          <w:tcPr>
            <w:tcW w:w="1342" w:type="dxa"/>
            <w:tcBorders>
              <w:top w:val="nil"/>
              <w:left w:val="single" w:sz="4" w:space="0" w:color="auto"/>
              <w:bottom w:val="single" w:sz="4" w:space="0" w:color="auto"/>
              <w:right w:val="single" w:sz="4" w:space="0" w:color="auto"/>
            </w:tcBorders>
            <w:shd w:val="clear" w:color="auto" w:fill="FABCD1"/>
            <w:noWrap/>
            <w:hideMark/>
          </w:tcPr>
          <w:p w14:paraId="6329AAFE" w14:textId="77777777" w:rsidR="00D03B24" w:rsidRPr="00445D88" w:rsidRDefault="00D03B24" w:rsidP="00604812">
            <w:pPr>
              <w:spacing w:after="0" w:line="240" w:lineRule="auto"/>
              <w:rPr>
                <w:rFonts w:ascii="Arial" w:eastAsia="Times New Roman" w:hAnsi="Arial" w:cs="Arial"/>
                <w:color w:val="000000" w:themeColor="text1"/>
                <w:sz w:val="18"/>
                <w:szCs w:val="18"/>
                <w:lang w:eastAsia="sl-SI"/>
              </w:rPr>
            </w:pPr>
            <w:r w:rsidRPr="00445D88">
              <w:rPr>
                <w:rFonts w:ascii="Arial" w:eastAsia="Times New Roman" w:hAnsi="Arial" w:cs="Arial"/>
                <w:color w:val="000000" w:themeColor="text1"/>
                <w:sz w:val="18"/>
                <w:szCs w:val="18"/>
                <w:lang w:eastAsia="sl-SI"/>
              </w:rPr>
              <w:t>0 do 15 let</w:t>
            </w:r>
          </w:p>
        </w:tc>
        <w:tc>
          <w:tcPr>
            <w:tcW w:w="731" w:type="dxa"/>
            <w:tcBorders>
              <w:top w:val="nil"/>
              <w:left w:val="nil"/>
              <w:bottom w:val="single" w:sz="4" w:space="0" w:color="auto"/>
              <w:right w:val="single" w:sz="4" w:space="0" w:color="auto"/>
            </w:tcBorders>
            <w:shd w:val="clear" w:color="auto" w:fill="FABCD1"/>
            <w:noWrap/>
            <w:hideMark/>
          </w:tcPr>
          <w:p w14:paraId="5091BC12" w14:textId="77777777" w:rsidR="00D03B24" w:rsidRPr="00445D88" w:rsidRDefault="00D03B24" w:rsidP="00604812">
            <w:pPr>
              <w:spacing w:after="0" w:line="240" w:lineRule="auto"/>
              <w:jc w:val="center"/>
              <w:rPr>
                <w:rFonts w:ascii="Arial" w:eastAsia="Times New Roman" w:hAnsi="Arial" w:cs="Arial"/>
                <w:color w:val="000000" w:themeColor="text1"/>
                <w:sz w:val="18"/>
                <w:szCs w:val="18"/>
                <w:lang w:eastAsia="sl-SI"/>
              </w:rPr>
            </w:pPr>
            <w:r w:rsidRPr="00445D88">
              <w:rPr>
                <w:rFonts w:ascii="Arial" w:eastAsia="Times New Roman" w:hAnsi="Arial" w:cs="Arial"/>
                <w:color w:val="000000" w:themeColor="text1"/>
                <w:sz w:val="18"/>
                <w:szCs w:val="18"/>
                <w:lang w:eastAsia="sl-SI"/>
              </w:rPr>
              <w:t>17</w:t>
            </w:r>
          </w:p>
        </w:tc>
        <w:tc>
          <w:tcPr>
            <w:tcW w:w="921" w:type="dxa"/>
            <w:tcBorders>
              <w:top w:val="nil"/>
              <w:left w:val="nil"/>
              <w:bottom w:val="single" w:sz="4" w:space="0" w:color="auto"/>
              <w:right w:val="single" w:sz="4" w:space="0" w:color="auto"/>
            </w:tcBorders>
            <w:shd w:val="clear" w:color="auto" w:fill="FABCD1"/>
            <w:noWrap/>
            <w:hideMark/>
          </w:tcPr>
          <w:p w14:paraId="01E8EAAA" w14:textId="77777777" w:rsidR="00D03B24" w:rsidRPr="00445D88" w:rsidRDefault="00D03B24" w:rsidP="00604812">
            <w:pPr>
              <w:spacing w:after="0" w:line="240" w:lineRule="auto"/>
              <w:jc w:val="center"/>
              <w:rPr>
                <w:rFonts w:ascii="Arial" w:eastAsia="Times New Roman" w:hAnsi="Arial" w:cs="Arial"/>
                <w:color w:val="000000" w:themeColor="text1"/>
                <w:sz w:val="18"/>
                <w:szCs w:val="18"/>
                <w:lang w:eastAsia="sl-SI"/>
              </w:rPr>
            </w:pPr>
            <w:r w:rsidRPr="00445D88">
              <w:rPr>
                <w:rFonts w:ascii="Arial" w:eastAsia="Times New Roman" w:hAnsi="Arial" w:cs="Arial"/>
                <w:color w:val="000000" w:themeColor="text1"/>
                <w:sz w:val="18"/>
                <w:szCs w:val="18"/>
                <w:lang w:eastAsia="sl-SI"/>
              </w:rPr>
              <w:t>0,58%</w:t>
            </w:r>
          </w:p>
        </w:tc>
      </w:tr>
      <w:tr w:rsidR="00D03B24" w:rsidRPr="00445D88" w14:paraId="13AA446A" w14:textId="77777777" w:rsidTr="00604812">
        <w:trPr>
          <w:trHeight w:val="75"/>
        </w:trPr>
        <w:tc>
          <w:tcPr>
            <w:tcW w:w="1633" w:type="dxa"/>
            <w:gridSpan w:val="2"/>
            <w:tcBorders>
              <w:top w:val="single" w:sz="4" w:space="0" w:color="auto"/>
              <w:left w:val="single" w:sz="4" w:space="0" w:color="auto"/>
              <w:bottom w:val="single" w:sz="4" w:space="0" w:color="auto"/>
              <w:right w:val="single" w:sz="4" w:space="0" w:color="auto"/>
            </w:tcBorders>
            <w:shd w:val="clear" w:color="auto" w:fill="auto"/>
          </w:tcPr>
          <w:p w14:paraId="2DE1FB5C" w14:textId="77777777" w:rsidR="00D03B24" w:rsidRPr="00445D88" w:rsidRDefault="00D03B24" w:rsidP="00604812">
            <w:pPr>
              <w:spacing w:after="0" w:line="240" w:lineRule="auto"/>
              <w:jc w:val="right"/>
              <w:rPr>
                <w:rFonts w:ascii="Arial" w:eastAsia="Times New Roman" w:hAnsi="Arial" w:cs="Arial"/>
                <w:color w:val="000000" w:themeColor="text1"/>
                <w:sz w:val="18"/>
                <w:szCs w:val="18"/>
                <w:lang w:eastAsia="sl-SI"/>
              </w:rPr>
            </w:pPr>
            <w:r w:rsidRPr="00445D88">
              <w:rPr>
                <w:rFonts w:ascii="Arial" w:eastAsia="Times New Roman" w:hAnsi="Arial" w:cs="Arial"/>
                <w:color w:val="000000" w:themeColor="text1"/>
                <w:sz w:val="18"/>
                <w:szCs w:val="18"/>
                <w:lang w:eastAsia="sl-SI"/>
              </w:rPr>
              <w:t>Skupaj</w:t>
            </w:r>
          </w:p>
        </w:tc>
        <w:tc>
          <w:tcPr>
            <w:tcW w:w="731" w:type="dxa"/>
            <w:tcBorders>
              <w:top w:val="single" w:sz="4" w:space="0" w:color="auto"/>
              <w:left w:val="nil"/>
              <w:bottom w:val="single" w:sz="4" w:space="0" w:color="auto"/>
              <w:right w:val="single" w:sz="4" w:space="0" w:color="auto"/>
            </w:tcBorders>
            <w:shd w:val="clear" w:color="auto" w:fill="auto"/>
            <w:noWrap/>
          </w:tcPr>
          <w:p w14:paraId="5174C5F9" w14:textId="77777777" w:rsidR="00D03B24" w:rsidRPr="00445D88" w:rsidRDefault="00D03B24" w:rsidP="00604812">
            <w:pPr>
              <w:spacing w:after="0" w:line="240" w:lineRule="auto"/>
              <w:jc w:val="center"/>
              <w:rPr>
                <w:rFonts w:ascii="Arial" w:eastAsia="Times New Roman" w:hAnsi="Arial" w:cs="Arial"/>
                <w:color w:val="000000" w:themeColor="text1"/>
                <w:sz w:val="18"/>
                <w:szCs w:val="18"/>
                <w:lang w:eastAsia="sl-SI"/>
              </w:rPr>
            </w:pPr>
            <w:r w:rsidRPr="00445D88">
              <w:rPr>
                <w:rFonts w:ascii="Arial" w:eastAsia="Times New Roman" w:hAnsi="Arial" w:cs="Arial"/>
                <w:color w:val="000000" w:themeColor="text1"/>
                <w:sz w:val="18"/>
                <w:szCs w:val="18"/>
                <w:lang w:eastAsia="sl-SI"/>
              </w:rPr>
              <w:t>2.950</w:t>
            </w:r>
          </w:p>
        </w:tc>
        <w:tc>
          <w:tcPr>
            <w:tcW w:w="921" w:type="dxa"/>
            <w:tcBorders>
              <w:top w:val="single" w:sz="4" w:space="0" w:color="auto"/>
              <w:left w:val="nil"/>
              <w:bottom w:val="single" w:sz="4" w:space="0" w:color="auto"/>
              <w:right w:val="single" w:sz="4" w:space="0" w:color="auto"/>
            </w:tcBorders>
            <w:shd w:val="clear" w:color="auto" w:fill="auto"/>
            <w:noWrap/>
          </w:tcPr>
          <w:p w14:paraId="07DBBB3A" w14:textId="77777777" w:rsidR="00D03B24" w:rsidRPr="00445D88" w:rsidRDefault="00D03B24" w:rsidP="00604812">
            <w:pPr>
              <w:spacing w:after="0" w:line="240" w:lineRule="auto"/>
              <w:jc w:val="center"/>
              <w:rPr>
                <w:rFonts w:ascii="Arial" w:eastAsia="Times New Roman" w:hAnsi="Arial" w:cs="Arial"/>
                <w:color w:val="000000" w:themeColor="text1"/>
                <w:sz w:val="18"/>
                <w:szCs w:val="18"/>
                <w:lang w:eastAsia="sl-SI"/>
              </w:rPr>
            </w:pPr>
            <w:r w:rsidRPr="00445D88">
              <w:rPr>
                <w:rFonts w:ascii="Arial" w:eastAsia="Times New Roman" w:hAnsi="Arial" w:cs="Arial"/>
                <w:color w:val="000000" w:themeColor="text1"/>
                <w:sz w:val="18"/>
                <w:szCs w:val="18"/>
                <w:lang w:eastAsia="sl-SI"/>
              </w:rPr>
              <w:t>100%</w:t>
            </w:r>
          </w:p>
        </w:tc>
      </w:tr>
    </w:tbl>
    <w:p w14:paraId="060F4DA9" w14:textId="77777777" w:rsidR="00D03B24" w:rsidRDefault="00D03B24" w:rsidP="00D03B24">
      <w:pPr>
        <w:pStyle w:val="Napis"/>
        <w:spacing w:after="0"/>
        <w:jc w:val="both"/>
        <w:rPr>
          <w:rFonts w:ascii="Arial" w:hAnsi="Arial" w:cs="Arial"/>
          <w:i w:val="0"/>
          <w:iCs w:val="0"/>
          <w:color w:val="000000" w:themeColor="text1"/>
          <w:sz w:val="20"/>
          <w:szCs w:val="20"/>
        </w:rPr>
      </w:pPr>
    </w:p>
    <w:p w14:paraId="1422F3E2" w14:textId="77777777" w:rsidR="00D03B24" w:rsidRDefault="00D03B24" w:rsidP="00D03B24">
      <w:pPr>
        <w:pStyle w:val="Napis"/>
        <w:spacing w:after="0"/>
        <w:jc w:val="both"/>
        <w:rPr>
          <w:rFonts w:ascii="Arial" w:hAnsi="Arial" w:cs="Arial"/>
          <w:i w:val="0"/>
          <w:iCs w:val="0"/>
          <w:color w:val="000000" w:themeColor="text1"/>
          <w:sz w:val="22"/>
          <w:szCs w:val="22"/>
        </w:rPr>
      </w:pPr>
      <w:bookmarkStart w:id="10" w:name="_Toc100916881"/>
      <w:r>
        <w:rPr>
          <w:rFonts w:ascii="Arial" w:hAnsi="Arial" w:cs="Arial"/>
          <w:i w:val="0"/>
          <w:iCs w:val="0"/>
          <w:color w:val="000000" w:themeColor="text1"/>
          <w:sz w:val="20"/>
          <w:szCs w:val="20"/>
        </w:rPr>
        <w:t>Slika</w:t>
      </w:r>
      <w:r w:rsidRPr="00445D88">
        <w:rPr>
          <w:rFonts w:ascii="Arial" w:hAnsi="Arial" w:cs="Arial"/>
          <w:i w:val="0"/>
          <w:iCs w:val="0"/>
          <w:color w:val="000000" w:themeColor="text1"/>
          <w:sz w:val="20"/>
          <w:szCs w:val="20"/>
        </w:rPr>
        <w:t xml:space="preserve"> </w:t>
      </w:r>
      <w:r w:rsidRPr="00445D88">
        <w:rPr>
          <w:rFonts w:ascii="Arial" w:hAnsi="Arial" w:cs="Arial"/>
          <w:i w:val="0"/>
          <w:iCs w:val="0"/>
          <w:color w:val="000000" w:themeColor="text1"/>
          <w:sz w:val="20"/>
          <w:szCs w:val="20"/>
        </w:rPr>
        <w:fldChar w:fldCharType="begin"/>
      </w:r>
      <w:r w:rsidRPr="00445D88">
        <w:rPr>
          <w:rFonts w:ascii="Arial" w:hAnsi="Arial" w:cs="Arial"/>
          <w:i w:val="0"/>
          <w:iCs w:val="0"/>
          <w:color w:val="000000" w:themeColor="text1"/>
          <w:sz w:val="20"/>
          <w:szCs w:val="20"/>
        </w:rPr>
        <w:instrText xml:space="preserve"> SEQ Graf \* ARABIC </w:instrText>
      </w:r>
      <w:r w:rsidRPr="00445D88">
        <w:rPr>
          <w:rFonts w:ascii="Arial" w:hAnsi="Arial" w:cs="Arial"/>
          <w:i w:val="0"/>
          <w:iCs w:val="0"/>
          <w:color w:val="000000" w:themeColor="text1"/>
          <w:sz w:val="20"/>
          <w:szCs w:val="20"/>
        </w:rPr>
        <w:fldChar w:fldCharType="separate"/>
      </w:r>
      <w:r>
        <w:rPr>
          <w:rFonts w:ascii="Arial" w:hAnsi="Arial" w:cs="Arial"/>
          <w:i w:val="0"/>
          <w:iCs w:val="0"/>
          <w:noProof/>
          <w:color w:val="000000" w:themeColor="text1"/>
          <w:sz w:val="20"/>
          <w:szCs w:val="20"/>
        </w:rPr>
        <w:t>3</w:t>
      </w:r>
      <w:r w:rsidRPr="00445D88">
        <w:rPr>
          <w:rFonts w:ascii="Arial" w:hAnsi="Arial" w:cs="Arial"/>
          <w:i w:val="0"/>
          <w:iCs w:val="0"/>
          <w:color w:val="000000" w:themeColor="text1"/>
          <w:sz w:val="20"/>
          <w:szCs w:val="20"/>
        </w:rPr>
        <w:fldChar w:fldCharType="end"/>
      </w:r>
      <w:r w:rsidRPr="00445D88">
        <w:rPr>
          <w:rFonts w:ascii="Arial" w:hAnsi="Arial" w:cs="Arial"/>
          <w:i w:val="0"/>
          <w:iCs w:val="0"/>
          <w:color w:val="000000" w:themeColor="text1"/>
          <w:sz w:val="20"/>
          <w:szCs w:val="20"/>
        </w:rPr>
        <w:t xml:space="preserve">: </w:t>
      </w:r>
      <w:r w:rsidRPr="0049391B">
        <w:rPr>
          <w:rFonts w:ascii="Arial" w:hAnsi="Arial" w:cs="Arial"/>
          <w:i w:val="0"/>
          <w:iCs w:val="0"/>
          <w:color w:val="000000" w:themeColor="text1"/>
          <w:sz w:val="20"/>
          <w:szCs w:val="20"/>
        </w:rPr>
        <w:t>Razvrstitev anketirancev po starosti</w:t>
      </w:r>
      <w:r w:rsidRPr="00445D88">
        <w:rPr>
          <w:rFonts w:ascii="Arial" w:hAnsi="Arial" w:cs="Arial"/>
          <w:i w:val="0"/>
          <w:iCs w:val="0"/>
          <w:color w:val="000000" w:themeColor="text1"/>
          <w:sz w:val="22"/>
          <w:szCs w:val="22"/>
        </w:rPr>
        <w:t>.</w:t>
      </w:r>
      <w:bookmarkEnd w:id="10"/>
    </w:p>
    <w:p w14:paraId="1BF2F461" w14:textId="77777777" w:rsidR="00D03B24" w:rsidRDefault="00D03B24" w:rsidP="00D03B24">
      <w:r>
        <w:rPr>
          <w:noProof/>
        </w:rPr>
        <w:drawing>
          <wp:inline distT="0" distB="0" distL="0" distR="0" wp14:anchorId="017C8292" wp14:editId="20A9C587">
            <wp:extent cx="5162550" cy="2010190"/>
            <wp:effectExtent l="19050" t="57150" r="95250" b="47625"/>
            <wp:docPr id="11" name="Grafikon 11">
              <a:extLst xmlns:a="http://schemas.openxmlformats.org/drawingml/2006/main">
                <a:ext uri="{FF2B5EF4-FFF2-40B4-BE49-F238E27FC236}">
                  <a16:creationId xmlns:a16="http://schemas.microsoft.com/office/drawing/2014/main" id="{00000000-0008-0000-0300-000008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295E775" w14:textId="77777777" w:rsidR="00D03B24" w:rsidRDefault="00D03B24" w:rsidP="00D03B24"/>
    <w:p w14:paraId="5BDD5283" w14:textId="77777777" w:rsidR="00D03B24" w:rsidRPr="007866CA" w:rsidRDefault="00D03B24" w:rsidP="00D03B24"/>
    <w:p w14:paraId="54B351B7" w14:textId="77777777" w:rsidR="00D03B24" w:rsidRDefault="00D03B24" w:rsidP="00D03B24"/>
    <w:p w14:paraId="7E52C96B" w14:textId="77777777" w:rsidR="00D03B24" w:rsidRDefault="00D03B24" w:rsidP="00D03B24"/>
    <w:p w14:paraId="49061C4F" w14:textId="77777777" w:rsidR="00D03B24" w:rsidRPr="0095018D" w:rsidRDefault="00D03B24" w:rsidP="00D03B24"/>
    <w:p w14:paraId="0A78E815" w14:textId="77777777" w:rsidR="00D03B24" w:rsidRPr="00EE6311" w:rsidRDefault="00D03B24" w:rsidP="00D03B24">
      <w:pPr>
        <w:pStyle w:val="Naslov2"/>
        <w:spacing w:before="0" w:after="0"/>
        <w:jc w:val="both"/>
        <w:rPr>
          <w:rFonts w:ascii="Arial" w:hAnsi="Arial" w:cs="Arial"/>
          <w:b/>
          <w:bCs/>
          <w:sz w:val="22"/>
          <w:szCs w:val="24"/>
        </w:rPr>
      </w:pPr>
      <w:bookmarkStart w:id="11" w:name="_Toc100909595"/>
      <w:r w:rsidRPr="00EE6311">
        <w:rPr>
          <w:rFonts w:ascii="Arial" w:hAnsi="Arial" w:cs="Arial"/>
          <w:b/>
          <w:bCs/>
          <w:sz w:val="22"/>
          <w:szCs w:val="24"/>
        </w:rPr>
        <w:lastRenderedPageBreak/>
        <w:t>2.4 Razvrstitev anketirancev po izobrazbi</w:t>
      </w:r>
      <w:bookmarkEnd w:id="11"/>
    </w:p>
    <w:p w14:paraId="5B6C17E3" w14:textId="77777777" w:rsidR="00D03B24" w:rsidRPr="00445D88" w:rsidRDefault="00D03B24" w:rsidP="00D03B24">
      <w:pPr>
        <w:spacing w:after="0" w:line="360" w:lineRule="auto"/>
        <w:jc w:val="both"/>
        <w:rPr>
          <w:rFonts w:ascii="Arial" w:hAnsi="Arial" w:cs="Arial"/>
          <w:color w:val="000000" w:themeColor="text1"/>
          <w:sz w:val="20"/>
          <w:szCs w:val="20"/>
        </w:rPr>
      </w:pPr>
      <w:r w:rsidRPr="00AA42C0">
        <w:rPr>
          <w:rFonts w:ascii="Arial" w:hAnsi="Arial" w:cs="Arial"/>
          <w:color w:val="000000" w:themeColor="text1"/>
          <w:sz w:val="20"/>
          <w:szCs w:val="20"/>
        </w:rPr>
        <w:t>Največ anketirancev ima dokončano srednjo šolo (</w:t>
      </w:r>
      <w:r>
        <w:rPr>
          <w:rFonts w:ascii="Arial" w:hAnsi="Arial" w:cs="Arial"/>
          <w:color w:val="000000" w:themeColor="text1"/>
          <w:sz w:val="20"/>
          <w:szCs w:val="20"/>
        </w:rPr>
        <w:t xml:space="preserve">27,59 %). </w:t>
      </w:r>
      <w:r w:rsidRPr="00AA42C0">
        <w:rPr>
          <w:rFonts w:ascii="Arial" w:hAnsi="Arial" w:cs="Arial"/>
          <w:color w:val="000000" w:themeColor="text1"/>
          <w:sz w:val="20"/>
          <w:szCs w:val="20"/>
        </w:rPr>
        <w:t>Naj</w:t>
      </w:r>
      <w:r>
        <w:rPr>
          <w:rFonts w:ascii="Arial" w:hAnsi="Arial" w:cs="Arial"/>
          <w:color w:val="000000" w:themeColor="text1"/>
          <w:sz w:val="20"/>
          <w:szCs w:val="20"/>
        </w:rPr>
        <w:t>manj</w:t>
      </w:r>
      <w:r w:rsidRPr="00AA42C0">
        <w:rPr>
          <w:rFonts w:ascii="Arial" w:hAnsi="Arial" w:cs="Arial"/>
          <w:color w:val="000000" w:themeColor="text1"/>
          <w:sz w:val="20"/>
          <w:szCs w:val="20"/>
        </w:rPr>
        <w:t xml:space="preserve"> anketirancev ima </w:t>
      </w:r>
      <w:r>
        <w:rPr>
          <w:rFonts w:ascii="Arial" w:hAnsi="Arial" w:cs="Arial"/>
          <w:color w:val="000000" w:themeColor="text1"/>
          <w:sz w:val="20"/>
          <w:szCs w:val="20"/>
        </w:rPr>
        <w:t>dokončano</w:t>
      </w:r>
      <w:r w:rsidRPr="00AA42C0">
        <w:rPr>
          <w:rFonts w:ascii="Arial" w:hAnsi="Arial" w:cs="Arial"/>
          <w:color w:val="000000" w:themeColor="text1"/>
          <w:sz w:val="20"/>
          <w:szCs w:val="20"/>
        </w:rPr>
        <w:t xml:space="preserve"> </w:t>
      </w:r>
      <w:r>
        <w:rPr>
          <w:rFonts w:ascii="Arial" w:hAnsi="Arial" w:cs="Arial"/>
          <w:color w:val="000000" w:themeColor="text1"/>
          <w:sz w:val="20"/>
          <w:szCs w:val="20"/>
        </w:rPr>
        <w:t xml:space="preserve">osnovno </w:t>
      </w:r>
      <w:r w:rsidRPr="00AA42C0">
        <w:rPr>
          <w:rFonts w:ascii="Arial" w:hAnsi="Arial" w:cs="Arial"/>
          <w:color w:val="000000" w:themeColor="text1"/>
          <w:sz w:val="20"/>
          <w:szCs w:val="20"/>
        </w:rPr>
        <w:t xml:space="preserve">šolo </w:t>
      </w:r>
      <w:r>
        <w:rPr>
          <w:rFonts w:ascii="Arial" w:hAnsi="Arial" w:cs="Arial"/>
          <w:color w:val="000000" w:themeColor="text1"/>
          <w:sz w:val="20"/>
          <w:szCs w:val="20"/>
        </w:rPr>
        <w:t xml:space="preserve">ali manj (2,71 %). </w:t>
      </w:r>
      <w:r w:rsidRPr="00517A51">
        <w:rPr>
          <w:rFonts w:ascii="Arial" w:eastAsia="Times New Roman" w:hAnsi="Arial" w:cs="Arial"/>
          <w:color w:val="000000" w:themeColor="text1"/>
          <w:sz w:val="20"/>
          <w:szCs w:val="20"/>
          <w:lang w:eastAsia="sl-SI"/>
        </w:rPr>
        <w:t>Na to vprašanje ni odgovorilo 7,08 % anketirancev</w:t>
      </w:r>
      <w:r>
        <w:rPr>
          <w:rFonts w:ascii="Arial" w:eastAsia="Times New Roman" w:hAnsi="Arial" w:cs="Arial"/>
          <w:color w:val="000000" w:themeColor="text1"/>
          <w:sz w:val="20"/>
          <w:szCs w:val="20"/>
          <w:lang w:eastAsia="sl-SI"/>
        </w:rPr>
        <w:t xml:space="preserve">. </w:t>
      </w:r>
      <w:r>
        <w:rPr>
          <w:rFonts w:ascii="Arial" w:hAnsi="Arial" w:cs="Arial"/>
          <w:color w:val="000000" w:themeColor="text1"/>
          <w:sz w:val="20"/>
          <w:szCs w:val="20"/>
        </w:rPr>
        <w:t xml:space="preserve">Razvrstitev anketirancev po izobrazbi je prikazana </w:t>
      </w:r>
      <w:r w:rsidRPr="00445D88">
        <w:rPr>
          <w:rFonts w:ascii="Arial" w:hAnsi="Arial" w:cs="Arial"/>
          <w:color w:val="000000" w:themeColor="text1"/>
          <w:sz w:val="20"/>
          <w:szCs w:val="20"/>
        </w:rPr>
        <w:t xml:space="preserve">v Tabeli 4 in </w:t>
      </w:r>
      <w:r>
        <w:rPr>
          <w:rFonts w:ascii="Arial" w:hAnsi="Arial" w:cs="Arial"/>
          <w:color w:val="000000" w:themeColor="text1"/>
          <w:sz w:val="20"/>
          <w:szCs w:val="20"/>
        </w:rPr>
        <w:t>Sliki</w:t>
      </w:r>
      <w:r w:rsidRPr="00445D88">
        <w:rPr>
          <w:rFonts w:ascii="Arial" w:hAnsi="Arial" w:cs="Arial"/>
          <w:color w:val="000000" w:themeColor="text1"/>
          <w:sz w:val="20"/>
          <w:szCs w:val="20"/>
        </w:rPr>
        <w:t xml:space="preserve"> 4.</w:t>
      </w:r>
    </w:p>
    <w:p w14:paraId="5CDD4A63" w14:textId="77777777" w:rsidR="00D03B24" w:rsidRPr="00445D88" w:rsidRDefault="00D03B24" w:rsidP="00D03B24">
      <w:pPr>
        <w:spacing w:after="0" w:line="360" w:lineRule="auto"/>
        <w:jc w:val="both"/>
        <w:rPr>
          <w:rFonts w:ascii="Arial" w:hAnsi="Arial" w:cs="Arial"/>
          <w:color w:val="000000" w:themeColor="text1"/>
          <w:sz w:val="20"/>
          <w:szCs w:val="20"/>
        </w:rPr>
      </w:pPr>
    </w:p>
    <w:p w14:paraId="307B9986" w14:textId="77777777" w:rsidR="00D03B24" w:rsidRDefault="00D03B24" w:rsidP="00D03B24">
      <w:pPr>
        <w:pStyle w:val="Napis"/>
        <w:keepNext/>
        <w:spacing w:after="0"/>
        <w:jc w:val="both"/>
        <w:rPr>
          <w:rFonts w:ascii="Arial" w:hAnsi="Arial" w:cs="Arial"/>
          <w:i w:val="0"/>
          <w:iCs w:val="0"/>
          <w:color w:val="000000" w:themeColor="text1"/>
          <w:sz w:val="20"/>
          <w:szCs w:val="20"/>
        </w:rPr>
      </w:pPr>
      <w:bookmarkStart w:id="12" w:name="_Toc100909618"/>
      <w:r w:rsidRPr="00445D88">
        <w:rPr>
          <w:rFonts w:ascii="Arial" w:hAnsi="Arial" w:cs="Arial"/>
          <w:i w:val="0"/>
          <w:iCs w:val="0"/>
          <w:color w:val="000000" w:themeColor="text1"/>
          <w:sz w:val="20"/>
          <w:szCs w:val="20"/>
        </w:rPr>
        <w:t xml:space="preserve">Tabela </w:t>
      </w:r>
      <w:r w:rsidRPr="00445D88">
        <w:rPr>
          <w:rFonts w:ascii="Arial" w:hAnsi="Arial" w:cs="Arial"/>
          <w:i w:val="0"/>
          <w:iCs w:val="0"/>
          <w:color w:val="000000" w:themeColor="text1"/>
          <w:sz w:val="20"/>
          <w:szCs w:val="20"/>
        </w:rPr>
        <w:fldChar w:fldCharType="begin"/>
      </w:r>
      <w:r w:rsidRPr="00445D88">
        <w:rPr>
          <w:rFonts w:ascii="Arial" w:hAnsi="Arial" w:cs="Arial"/>
          <w:i w:val="0"/>
          <w:iCs w:val="0"/>
          <w:color w:val="000000" w:themeColor="text1"/>
          <w:sz w:val="20"/>
          <w:szCs w:val="20"/>
        </w:rPr>
        <w:instrText xml:space="preserve"> SEQ Tabela \* ARABIC </w:instrText>
      </w:r>
      <w:r w:rsidRPr="00445D88">
        <w:rPr>
          <w:rFonts w:ascii="Arial" w:hAnsi="Arial" w:cs="Arial"/>
          <w:i w:val="0"/>
          <w:iCs w:val="0"/>
          <w:color w:val="000000" w:themeColor="text1"/>
          <w:sz w:val="20"/>
          <w:szCs w:val="20"/>
        </w:rPr>
        <w:fldChar w:fldCharType="separate"/>
      </w:r>
      <w:r>
        <w:rPr>
          <w:rFonts w:ascii="Arial" w:hAnsi="Arial" w:cs="Arial"/>
          <w:i w:val="0"/>
          <w:iCs w:val="0"/>
          <w:noProof/>
          <w:color w:val="000000" w:themeColor="text1"/>
          <w:sz w:val="20"/>
          <w:szCs w:val="20"/>
        </w:rPr>
        <w:t>4</w:t>
      </w:r>
      <w:r w:rsidRPr="00445D88">
        <w:rPr>
          <w:rFonts w:ascii="Arial" w:hAnsi="Arial" w:cs="Arial"/>
          <w:i w:val="0"/>
          <w:iCs w:val="0"/>
          <w:color w:val="000000" w:themeColor="text1"/>
          <w:sz w:val="20"/>
          <w:szCs w:val="20"/>
        </w:rPr>
        <w:fldChar w:fldCharType="end"/>
      </w:r>
      <w:r w:rsidRPr="00445D88">
        <w:rPr>
          <w:rFonts w:ascii="Arial" w:hAnsi="Arial" w:cs="Arial"/>
          <w:i w:val="0"/>
          <w:iCs w:val="0"/>
          <w:color w:val="000000" w:themeColor="text1"/>
          <w:sz w:val="20"/>
          <w:szCs w:val="20"/>
        </w:rPr>
        <w:t xml:space="preserve">: </w:t>
      </w:r>
      <w:r w:rsidRPr="0095018D">
        <w:rPr>
          <w:rFonts w:ascii="Arial" w:hAnsi="Arial" w:cs="Arial"/>
          <w:i w:val="0"/>
          <w:iCs w:val="0"/>
          <w:color w:val="000000" w:themeColor="text1"/>
          <w:sz w:val="20"/>
          <w:szCs w:val="20"/>
        </w:rPr>
        <w:t>Razvrstitev anketirancev po izobrazbi</w:t>
      </w:r>
      <w:r w:rsidRPr="00445D88">
        <w:rPr>
          <w:rFonts w:ascii="Arial" w:hAnsi="Arial" w:cs="Arial"/>
          <w:i w:val="0"/>
          <w:iCs w:val="0"/>
          <w:color w:val="000000" w:themeColor="text1"/>
          <w:sz w:val="20"/>
          <w:szCs w:val="20"/>
        </w:rPr>
        <w:t>.</w:t>
      </w:r>
      <w:bookmarkEnd w:id="12"/>
    </w:p>
    <w:tbl>
      <w:tblPr>
        <w:tblW w:w="5240" w:type="dxa"/>
        <w:tblCellMar>
          <w:left w:w="70" w:type="dxa"/>
          <w:right w:w="70" w:type="dxa"/>
        </w:tblCellMar>
        <w:tblLook w:val="04A0" w:firstRow="1" w:lastRow="0" w:firstColumn="1" w:lastColumn="0" w:noHBand="0" w:noVBand="1"/>
      </w:tblPr>
      <w:tblGrid>
        <w:gridCol w:w="291"/>
        <w:gridCol w:w="3390"/>
        <w:gridCol w:w="731"/>
        <w:gridCol w:w="921"/>
      </w:tblGrid>
      <w:tr w:rsidR="00D03B24" w:rsidRPr="00445D88" w14:paraId="0856E0E3" w14:textId="77777777" w:rsidTr="00604812">
        <w:trPr>
          <w:trHeight w:val="204"/>
        </w:trPr>
        <w:tc>
          <w:tcPr>
            <w:tcW w:w="3681" w:type="dxa"/>
            <w:gridSpan w:val="2"/>
            <w:tcBorders>
              <w:top w:val="single" w:sz="4" w:space="0" w:color="auto"/>
              <w:left w:val="single" w:sz="4" w:space="0" w:color="auto"/>
              <w:bottom w:val="single" w:sz="4" w:space="0" w:color="auto"/>
              <w:right w:val="single" w:sz="4" w:space="0" w:color="auto"/>
            </w:tcBorders>
            <w:shd w:val="clear" w:color="auto" w:fill="auto"/>
          </w:tcPr>
          <w:p w14:paraId="10BD7031" w14:textId="77777777" w:rsidR="00D03B24" w:rsidRPr="00445D88" w:rsidRDefault="00D03B24" w:rsidP="00604812">
            <w:pPr>
              <w:spacing w:after="0" w:line="240" w:lineRule="auto"/>
              <w:jc w:val="center"/>
              <w:rPr>
                <w:rFonts w:ascii="Arial" w:eastAsia="Times New Roman" w:hAnsi="Arial" w:cs="Arial"/>
                <w:b/>
                <w:bCs/>
                <w:color w:val="000000" w:themeColor="text1"/>
                <w:sz w:val="18"/>
                <w:szCs w:val="18"/>
                <w:lang w:eastAsia="sl-SI"/>
              </w:rPr>
            </w:pPr>
            <w:r w:rsidRPr="00445D88">
              <w:rPr>
                <w:rFonts w:ascii="Arial" w:eastAsia="Times New Roman" w:hAnsi="Arial" w:cs="Arial"/>
                <w:b/>
                <w:bCs/>
                <w:color w:val="000000" w:themeColor="text1"/>
                <w:sz w:val="18"/>
                <w:szCs w:val="18"/>
                <w:lang w:eastAsia="sl-SI"/>
              </w:rPr>
              <w:t>Dosežena stopnja izobrazbe</w:t>
            </w:r>
          </w:p>
        </w:tc>
        <w:tc>
          <w:tcPr>
            <w:tcW w:w="731" w:type="dxa"/>
            <w:tcBorders>
              <w:top w:val="single" w:sz="4" w:space="0" w:color="auto"/>
              <w:left w:val="nil"/>
              <w:bottom w:val="single" w:sz="4" w:space="0" w:color="auto"/>
              <w:right w:val="single" w:sz="4" w:space="0" w:color="auto"/>
            </w:tcBorders>
            <w:shd w:val="clear" w:color="auto" w:fill="auto"/>
            <w:noWrap/>
            <w:hideMark/>
          </w:tcPr>
          <w:p w14:paraId="4E85B85B" w14:textId="77777777" w:rsidR="00D03B24" w:rsidRPr="00445D88" w:rsidRDefault="00D03B24" w:rsidP="00604812">
            <w:pPr>
              <w:spacing w:after="0" w:line="240" w:lineRule="auto"/>
              <w:jc w:val="center"/>
              <w:rPr>
                <w:rFonts w:ascii="Arial" w:eastAsia="Times New Roman" w:hAnsi="Arial" w:cs="Arial"/>
                <w:b/>
                <w:bCs/>
                <w:color w:val="000000" w:themeColor="text1"/>
                <w:sz w:val="18"/>
                <w:szCs w:val="18"/>
                <w:lang w:eastAsia="sl-SI"/>
              </w:rPr>
            </w:pPr>
            <w:r w:rsidRPr="00445D88">
              <w:rPr>
                <w:rFonts w:ascii="Arial" w:eastAsia="Times New Roman" w:hAnsi="Arial" w:cs="Arial"/>
                <w:b/>
                <w:bCs/>
                <w:color w:val="000000" w:themeColor="text1"/>
                <w:sz w:val="18"/>
                <w:szCs w:val="18"/>
                <w:lang w:eastAsia="sl-SI"/>
              </w:rPr>
              <w:t>Število</w:t>
            </w:r>
          </w:p>
        </w:tc>
        <w:tc>
          <w:tcPr>
            <w:tcW w:w="828" w:type="dxa"/>
            <w:tcBorders>
              <w:top w:val="single" w:sz="4" w:space="0" w:color="auto"/>
              <w:left w:val="nil"/>
              <w:bottom w:val="single" w:sz="4" w:space="0" w:color="auto"/>
              <w:right w:val="single" w:sz="4" w:space="0" w:color="auto"/>
            </w:tcBorders>
            <w:shd w:val="clear" w:color="auto" w:fill="auto"/>
            <w:noWrap/>
            <w:hideMark/>
          </w:tcPr>
          <w:p w14:paraId="7AFE4981" w14:textId="77777777" w:rsidR="00D03B24" w:rsidRPr="00445D88" w:rsidRDefault="00D03B24" w:rsidP="00604812">
            <w:pPr>
              <w:spacing w:after="0" w:line="240" w:lineRule="auto"/>
              <w:jc w:val="center"/>
              <w:rPr>
                <w:rFonts w:ascii="Arial" w:eastAsia="Times New Roman" w:hAnsi="Arial" w:cs="Arial"/>
                <w:b/>
                <w:bCs/>
                <w:color w:val="000000" w:themeColor="text1"/>
                <w:sz w:val="18"/>
                <w:szCs w:val="18"/>
                <w:lang w:eastAsia="sl-SI"/>
              </w:rPr>
            </w:pPr>
            <w:r w:rsidRPr="00445D88">
              <w:rPr>
                <w:rFonts w:ascii="Arial" w:eastAsia="Times New Roman" w:hAnsi="Arial" w:cs="Arial"/>
                <w:b/>
                <w:bCs/>
                <w:color w:val="000000" w:themeColor="text1"/>
                <w:sz w:val="18"/>
                <w:szCs w:val="18"/>
                <w:lang w:eastAsia="sl-SI"/>
              </w:rPr>
              <w:t>Odstotek</w:t>
            </w:r>
          </w:p>
        </w:tc>
      </w:tr>
      <w:tr w:rsidR="00D03B24" w:rsidRPr="00445D88" w14:paraId="3011C9F8" w14:textId="77777777" w:rsidTr="00604812">
        <w:trPr>
          <w:trHeight w:val="204"/>
        </w:trPr>
        <w:tc>
          <w:tcPr>
            <w:tcW w:w="291" w:type="dxa"/>
            <w:tcBorders>
              <w:top w:val="nil"/>
              <w:left w:val="single" w:sz="4" w:space="0" w:color="auto"/>
              <w:bottom w:val="single" w:sz="4" w:space="0" w:color="auto"/>
              <w:right w:val="single" w:sz="4" w:space="0" w:color="auto"/>
            </w:tcBorders>
            <w:shd w:val="clear" w:color="auto" w:fill="92D050"/>
          </w:tcPr>
          <w:p w14:paraId="07FE243C" w14:textId="77777777" w:rsidR="00D03B24" w:rsidRPr="0095018D" w:rsidRDefault="00D03B24" w:rsidP="00604812">
            <w:pPr>
              <w:spacing w:after="0" w:line="240" w:lineRule="auto"/>
              <w:rPr>
                <w:rFonts w:ascii="Arial" w:eastAsia="Times New Roman" w:hAnsi="Arial" w:cs="Arial"/>
                <w:color w:val="000000" w:themeColor="text1"/>
                <w:sz w:val="18"/>
                <w:szCs w:val="18"/>
                <w:lang w:eastAsia="sl-SI"/>
              </w:rPr>
            </w:pPr>
            <w:r w:rsidRPr="0095018D">
              <w:rPr>
                <w:rFonts w:ascii="Arial" w:eastAsia="Times New Roman" w:hAnsi="Arial" w:cs="Arial"/>
                <w:color w:val="000000" w:themeColor="text1"/>
                <w:sz w:val="18"/>
                <w:szCs w:val="18"/>
                <w:lang w:eastAsia="sl-SI"/>
              </w:rPr>
              <w:t>1.</w:t>
            </w:r>
          </w:p>
        </w:tc>
        <w:tc>
          <w:tcPr>
            <w:tcW w:w="3390" w:type="dxa"/>
            <w:tcBorders>
              <w:top w:val="nil"/>
              <w:left w:val="single" w:sz="4" w:space="0" w:color="auto"/>
              <w:bottom w:val="single" w:sz="4" w:space="0" w:color="auto"/>
              <w:right w:val="single" w:sz="4" w:space="0" w:color="auto"/>
            </w:tcBorders>
            <w:shd w:val="clear" w:color="auto" w:fill="92D050"/>
            <w:noWrap/>
            <w:hideMark/>
          </w:tcPr>
          <w:p w14:paraId="3BC0B504" w14:textId="77777777" w:rsidR="00D03B24" w:rsidRPr="00445D88" w:rsidRDefault="00D03B24" w:rsidP="00604812">
            <w:pPr>
              <w:spacing w:after="0" w:line="240" w:lineRule="auto"/>
              <w:rPr>
                <w:rFonts w:ascii="Arial" w:eastAsia="Times New Roman" w:hAnsi="Arial" w:cs="Arial"/>
                <w:color w:val="000000" w:themeColor="text1"/>
                <w:sz w:val="18"/>
                <w:szCs w:val="18"/>
                <w:lang w:eastAsia="sl-SI"/>
              </w:rPr>
            </w:pPr>
            <w:r w:rsidRPr="00445D88">
              <w:rPr>
                <w:rFonts w:ascii="Arial" w:eastAsia="Times New Roman" w:hAnsi="Arial" w:cs="Arial"/>
                <w:color w:val="000000" w:themeColor="text1"/>
                <w:sz w:val="18"/>
                <w:szCs w:val="18"/>
                <w:lang w:eastAsia="sl-SI"/>
              </w:rPr>
              <w:t>Srednja šola</w:t>
            </w:r>
          </w:p>
        </w:tc>
        <w:tc>
          <w:tcPr>
            <w:tcW w:w="731" w:type="dxa"/>
            <w:tcBorders>
              <w:top w:val="nil"/>
              <w:left w:val="nil"/>
              <w:bottom w:val="single" w:sz="4" w:space="0" w:color="auto"/>
              <w:right w:val="single" w:sz="4" w:space="0" w:color="auto"/>
            </w:tcBorders>
            <w:shd w:val="clear" w:color="auto" w:fill="92D050"/>
            <w:noWrap/>
            <w:hideMark/>
          </w:tcPr>
          <w:p w14:paraId="6AED1C2A" w14:textId="77777777" w:rsidR="00D03B24" w:rsidRPr="00445D88" w:rsidRDefault="00D03B24" w:rsidP="00604812">
            <w:pPr>
              <w:spacing w:after="0" w:line="240" w:lineRule="auto"/>
              <w:jc w:val="center"/>
              <w:rPr>
                <w:rFonts w:ascii="Arial" w:eastAsia="Times New Roman" w:hAnsi="Arial" w:cs="Arial"/>
                <w:color w:val="000000" w:themeColor="text1"/>
                <w:sz w:val="18"/>
                <w:szCs w:val="18"/>
                <w:lang w:eastAsia="sl-SI"/>
              </w:rPr>
            </w:pPr>
            <w:r w:rsidRPr="00445D88">
              <w:rPr>
                <w:rFonts w:ascii="Arial" w:eastAsia="Times New Roman" w:hAnsi="Arial" w:cs="Arial"/>
                <w:color w:val="000000" w:themeColor="text1"/>
                <w:sz w:val="18"/>
                <w:szCs w:val="18"/>
                <w:lang w:eastAsia="sl-SI"/>
              </w:rPr>
              <w:t>814</w:t>
            </w:r>
          </w:p>
        </w:tc>
        <w:tc>
          <w:tcPr>
            <w:tcW w:w="828" w:type="dxa"/>
            <w:tcBorders>
              <w:top w:val="nil"/>
              <w:left w:val="nil"/>
              <w:bottom w:val="single" w:sz="4" w:space="0" w:color="auto"/>
              <w:right w:val="single" w:sz="4" w:space="0" w:color="auto"/>
            </w:tcBorders>
            <w:shd w:val="clear" w:color="auto" w:fill="92D050"/>
            <w:noWrap/>
            <w:hideMark/>
          </w:tcPr>
          <w:p w14:paraId="255E5C90" w14:textId="77777777" w:rsidR="00D03B24" w:rsidRPr="00445D88" w:rsidRDefault="00D03B24" w:rsidP="00604812">
            <w:pPr>
              <w:spacing w:after="0" w:line="240" w:lineRule="auto"/>
              <w:jc w:val="center"/>
              <w:rPr>
                <w:rFonts w:ascii="Arial" w:eastAsia="Times New Roman" w:hAnsi="Arial" w:cs="Arial"/>
                <w:color w:val="000000" w:themeColor="text1"/>
                <w:sz w:val="18"/>
                <w:szCs w:val="18"/>
                <w:lang w:eastAsia="sl-SI"/>
              </w:rPr>
            </w:pPr>
            <w:r w:rsidRPr="00445D88">
              <w:rPr>
                <w:rFonts w:ascii="Arial" w:eastAsia="Times New Roman" w:hAnsi="Arial" w:cs="Arial"/>
                <w:color w:val="000000" w:themeColor="text1"/>
                <w:sz w:val="18"/>
                <w:szCs w:val="18"/>
                <w:lang w:eastAsia="sl-SI"/>
              </w:rPr>
              <w:t>27,59%</w:t>
            </w:r>
          </w:p>
        </w:tc>
      </w:tr>
      <w:tr w:rsidR="00D03B24" w:rsidRPr="00445D88" w14:paraId="11511B52" w14:textId="77777777" w:rsidTr="00604812">
        <w:trPr>
          <w:trHeight w:val="166"/>
        </w:trPr>
        <w:tc>
          <w:tcPr>
            <w:tcW w:w="291" w:type="dxa"/>
            <w:tcBorders>
              <w:top w:val="nil"/>
              <w:left w:val="single" w:sz="4" w:space="0" w:color="auto"/>
              <w:bottom w:val="single" w:sz="4" w:space="0" w:color="auto"/>
              <w:right w:val="single" w:sz="4" w:space="0" w:color="auto"/>
            </w:tcBorders>
            <w:shd w:val="clear" w:color="auto" w:fill="auto"/>
          </w:tcPr>
          <w:p w14:paraId="357DF7C6" w14:textId="77777777" w:rsidR="00D03B24" w:rsidRPr="0095018D" w:rsidRDefault="00D03B24" w:rsidP="00604812">
            <w:pPr>
              <w:spacing w:after="0" w:line="240" w:lineRule="auto"/>
              <w:rPr>
                <w:rFonts w:ascii="Arial" w:eastAsia="Times New Roman" w:hAnsi="Arial" w:cs="Arial"/>
                <w:color w:val="000000" w:themeColor="text1"/>
                <w:sz w:val="18"/>
                <w:szCs w:val="18"/>
                <w:lang w:eastAsia="sl-SI"/>
              </w:rPr>
            </w:pPr>
            <w:r w:rsidRPr="0095018D">
              <w:rPr>
                <w:rFonts w:ascii="Arial" w:eastAsia="Times New Roman" w:hAnsi="Arial" w:cs="Arial"/>
                <w:color w:val="000000" w:themeColor="text1"/>
                <w:sz w:val="18"/>
                <w:szCs w:val="18"/>
                <w:lang w:eastAsia="sl-SI"/>
              </w:rPr>
              <w:t>2.</w:t>
            </w:r>
          </w:p>
        </w:tc>
        <w:tc>
          <w:tcPr>
            <w:tcW w:w="3390" w:type="dxa"/>
            <w:tcBorders>
              <w:top w:val="nil"/>
              <w:left w:val="single" w:sz="4" w:space="0" w:color="auto"/>
              <w:bottom w:val="single" w:sz="4" w:space="0" w:color="auto"/>
              <w:right w:val="single" w:sz="4" w:space="0" w:color="auto"/>
            </w:tcBorders>
            <w:shd w:val="clear" w:color="auto" w:fill="FFFFFF" w:themeFill="background1"/>
            <w:noWrap/>
            <w:hideMark/>
          </w:tcPr>
          <w:p w14:paraId="3C97481D" w14:textId="77777777" w:rsidR="00D03B24" w:rsidRPr="00445D88" w:rsidRDefault="00D03B24" w:rsidP="00604812">
            <w:pPr>
              <w:spacing w:after="0" w:line="240" w:lineRule="auto"/>
              <w:rPr>
                <w:rFonts w:ascii="Arial" w:eastAsia="Times New Roman" w:hAnsi="Arial" w:cs="Arial"/>
                <w:color w:val="000000" w:themeColor="text1"/>
                <w:sz w:val="18"/>
                <w:szCs w:val="18"/>
                <w:lang w:eastAsia="sl-SI"/>
              </w:rPr>
            </w:pPr>
            <w:r w:rsidRPr="00445D88">
              <w:rPr>
                <w:rFonts w:ascii="Arial" w:eastAsia="Times New Roman" w:hAnsi="Arial" w:cs="Arial"/>
                <w:color w:val="000000" w:themeColor="text1"/>
                <w:sz w:val="18"/>
                <w:szCs w:val="18"/>
                <w:lang w:eastAsia="sl-SI"/>
              </w:rPr>
              <w:t>Spec., univerzitetna, strokovni magisterij</w:t>
            </w:r>
          </w:p>
        </w:tc>
        <w:tc>
          <w:tcPr>
            <w:tcW w:w="731" w:type="dxa"/>
            <w:tcBorders>
              <w:top w:val="nil"/>
              <w:left w:val="nil"/>
              <w:bottom w:val="single" w:sz="4" w:space="0" w:color="auto"/>
              <w:right w:val="single" w:sz="4" w:space="0" w:color="auto"/>
            </w:tcBorders>
            <w:shd w:val="clear" w:color="auto" w:fill="FFFFFF" w:themeFill="background1"/>
            <w:noWrap/>
            <w:hideMark/>
          </w:tcPr>
          <w:p w14:paraId="12B64A91" w14:textId="77777777" w:rsidR="00D03B24" w:rsidRPr="00445D88" w:rsidRDefault="00D03B24" w:rsidP="00604812">
            <w:pPr>
              <w:spacing w:after="0" w:line="240" w:lineRule="auto"/>
              <w:jc w:val="center"/>
              <w:rPr>
                <w:rFonts w:ascii="Arial" w:eastAsia="Times New Roman" w:hAnsi="Arial" w:cs="Arial"/>
                <w:color w:val="000000" w:themeColor="text1"/>
                <w:sz w:val="18"/>
                <w:szCs w:val="18"/>
                <w:lang w:eastAsia="sl-SI"/>
              </w:rPr>
            </w:pPr>
            <w:r w:rsidRPr="00445D88">
              <w:rPr>
                <w:rFonts w:ascii="Arial" w:eastAsia="Times New Roman" w:hAnsi="Arial" w:cs="Arial"/>
                <w:color w:val="000000" w:themeColor="text1"/>
                <w:sz w:val="18"/>
                <w:szCs w:val="18"/>
                <w:lang w:eastAsia="sl-SI"/>
              </w:rPr>
              <w:t>699</w:t>
            </w:r>
          </w:p>
        </w:tc>
        <w:tc>
          <w:tcPr>
            <w:tcW w:w="828" w:type="dxa"/>
            <w:tcBorders>
              <w:top w:val="nil"/>
              <w:left w:val="nil"/>
              <w:bottom w:val="single" w:sz="4" w:space="0" w:color="auto"/>
              <w:right w:val="single" w:sz="4" w:space="0" w:color="auto"/>
            </w:tcBorders>
            <w:shd w:val="clear" w:color="auto" w:fill="FFFFFF" w:themeFill="background1"/>
            <w:noWrap/>
            <w:hideMark/>
          </w:tcPr>
          <w:p w14:paraId="765761D5" w14:textId="77777777" w:rsidR="00D03B24" w:rsidRPr="00445D88" w:rsidRDefault="00D03B24" w:rsidP="00604812">
            <w:pPr>
              <w:spacing w:after="0" w:line="240" w:lineRule="auto"/>
              <w:jc w:val="center"/>
              <w:rPr>
                <w:rFonts w:ascii="Arial" w:eastAsia="Times New Roman" w:hAnsi="Arial" w:cs="Arial"/>
                <w:color w:val="000000" w:themeColor="text1"/>
                <w:sz w:val="18"/>
                <w:szCs w:val="18"/>
                <w:lang w:eastAsia="sl-SI"/>
              </w:rPr>
            </w:pPr>
            <w:r w:rsidRPr="00445D88">
              <w:rPr>
                <w:rFonts w:ascii="Arial" w:eastAsia="Times New Roman" w:hAnsi="Arial" w:cs="Arial"/>
                <w:color w:val="000000" w:themeColor="text1"/>
                <w:sz w:val="18"/>
                <w:szCs w:val="18"/>
                <w:lang w:eastAsia="sl-SI"/>
              </w:rPr>
              <w:t>23,69%</w:t>
            </w:r>
          </w:p>
        </w:tc>
      </w:tr>
      <w:tr w:rsidR="00D03B24" w:rsidRPr="00445D88" w14:paraId="44AC3306" w14:textId="77777777" w:rsidTr="00604812">
        <w:trPr>
          <w:trHeight w:val="204"/>
        </w:trPr>
        <w:tc>
          <w:tcPr>
            <w:tcW w:w="291" w:type="dxa"/>
            <w:tcBorders>
              <w:top w:val="nil"/>
              <w:left w:val="single" w:sz="4" w:space="0" w:color="auto"/>
              <w:bottom w:val="single" w:sz="4" w:space="0" w:color="auto"/>
              <w:right w:val="single" w:sz="4" w:space="0" w:color="auto"/>
            </w:tcBorders>
            <w:shd w:val="clear" w:color="auto" w:fill="auto"/>
          </w:tcPr>
          <w:p w14:paraId="6F91E4D7" w14:textId="77777777" w:rsidR="00D03B24" w:rsidRPr="0095018D" w:rsidRDefault="00D03B24" w:rsidP="00604812">
            <w:pPr>
              <w:spacing w:after="0" w:line="240" w:lineRule="auto"/>
              <w:rPr>
                <w:rFonts w:ascii="Arial" w:eastAsia="Times New Roman" w:hAnsi="Arial" w:cs="Arial"/>
                <w:color w:val="000000" w:themeColor="text1"/>
                <w:sz w:val="18"/>
                <w:szCs w:val="18"/>
                <w:lang w:eastAsia="sl-SI"/>
              </w:rPr>
            </w:pPr>
            <w:r w:rsidRPr="0095018D">
              <w:rPr>
                <w:rFonts w:ascii="Arial" w:eastAsia="Times New Roman" w:hAnsi="Arial" w:cs="Arial"/>
                <w:color w:val="000000" w:themeColor="text1"/>
                <w:sz w:val="18"/>
                <w:szCs w:val="18"/>
                <w:lang w:eastAsia="sl-SI"/>
              </w:rPr>
              <w:t>3.</w:t>
            </w:r>
          </w:p>
        </w:tc>
        <w:tc>
          <w:tcPr>
            <w:tcW w:w="3390" w:type="dxa"/>
            <w:tcBorders>
              <w:top w:val="nil"/>
              <w:left w:val="single" w:sz="4" w:space="0" w:color="auto"/>
              <w:bottom w:val="single" w:sz="4" w:space="0" w:color="auto"/>
              <w:right w:val="single" w:sz="4" w:space="0" w:color="auto"/>
            </w:tcBorders>
            <w:shd w:val="clear" w:color="auto" w:fill="FFFFFF" w:themeFill="background1"/>
            <w:noWrap/>
            <w:hideMark/>
          </w:tcPr>
          <w:p w14:paraId="4B04F3F5" w14:textId="77777777" w:rsidR="00D03B24" w:rsidRPr="00445D88" w:rsidRDefault="00D03B24" w:rsidP="00604812">
            <w:pPr>
              <w:spacing w:after="0" w:line="240" w:lineRule="auto"/>
              <w:rPr>
                <w:rFonts w:ascii="Arial" w:eastAsia="Times New Roman" w:hAnsi="Arial" w:cs="Arial"/>
                <w:color w:val="000000" w:themeColor="text1"/>
                <w:sz w:val="18"/>
                <w:szCs w:val="18"/>
                <w:lang w:eastAsia="sl-SI"/>
              </w:rPr>
            </w:pPr>
            <w:r w:rsidRPr="00445D88">
              <w:rPr>
                <w:rFonts w:ascii="Arial" w:eastAsia="Times New Roman" w:hAnsi="Arial" w:cs="Arial"/>
                <w:color w:val="000000" w:themeColor="text1"/>
                <w:sz w:val="18"/>
                <w:szCs w:val="18"/>
                <w:lang w:eastAsia="sl-SI"/>
              </w:rPr>
              <w:t>Višja, visoka strokovna</w:t>
            </w:r>
          </w:p>
        </w:tc>
        <w:tc>
          <w:tcPr>
            <w:tcW w:w="731" w:type="dxa"/>
            <w:tcBorders>
              <w:top w:val="nil"/>
              <w:left w:val="nil"/>
              <w:bottom w:val="single" w:sz="4" w:space="0" w:color="auto"/>
              <w:right w:val="single" w:sz="4" w:space="0" w:color="auto"/>
            </w:tcBorders>
            <w:shd w:val="clear" w:color="auto" w:fill="FFFFFF" w:themeFill="background1"/>
            <w:noWrap/>
            <w:hideMark/>
          </w:tcPr>
          <w:p w14:paraId="180FCE8E" w14:textId="77777777" w:rsidR="00D03B24" w:rsidRPr="00445D88" w:rsidRDefault="00D03B24" w:rsidP="00604812">
            <w:pPr>
              <w:spacing w:after="0" w:line="240" w:lineRule="auto"/>
              <w:jc w:val="center"/>
              <w:rPr>
                <w:rFonts w:ascii="Arial" w:eastAsia="Times New Roman" w:hAnsi="Arial" w:cs="Arial"/>
                <w:color w:val="000000" w:themeColor="text1"/>
                <w:sz w:val="18"/>
                <w:szCs w:val="18"/>
                <w:lang w:eastAsia="sl-SI"/>
              </w:rPr>
            </w:pPr>
            <w:r w:rsidRPr="00445D88">
              <w:rPr>
                <w:rFonts w:ascii="Arial" w:eastAsia="Times New Roman" w:hAnsi="Arial" w:cs="Arial"/>
                <w:color w:val="000000" w:themeColor="text1"/>
                <w:sz w:val="18"/>
                <w:szCs w:val="18"/>
                <w:lang w:eastAsia="sl-SI"/>
              </w:rPr>
              <w:t>697</w:t>
            </w:r>
          </w:p>
        </w:tc>
        <w:tc>
          <w:tcPr>
            <w:tcW w:w="828" w:type="dxa"/>
            <w:tcBorders>
              <w:top w:val="nil"/>
              <w:left w:val="nil"/>
              <w:bottom w:val="single" w:sz="4" w:space="0" w:color="auto"/>
              <w:right w:val="single" w:sz="4" w:space="0" w:color="auto"/>
            </w:tcBorders>
            <w:shd w:val="clear" w:color="auto" w:fill="FFFFFF" w:themeFill="background1"/>
            <w:noWrap/>
            <w:hideMark/>
          </w:tcPr>
          <w:p w14:paraId="3173DB2E" w14:textId="77777777" w:rsidR="00D03B24" w:rsidRPr="00445D88" w:rsidRDefault="00D03B24" w:rsidP="00604812">
            <w:pPr>
              <w:spacing w:after="0" w:line="240" w:lineRule="auto"/>
              <w:jc w:val="center"/>
              <w:rPr>
                <w:rFonts w:ascii="Arial" w:eastAsia="Times New Roman" w:hAnsi="Arial" w:cs="Arial"/>
                <w:color w:val="000000" w:themeColor="text1"/>
                <w:sz w:val="18"/>
                <w:szCs w:val="18"/>
                <w:lang w:eastAsia="sl-SI"/>
              </w:rPr>
            </w:pPr>
            <w:r w:rsidRPr="00445D88">
              <w:rPr>
                <w:rFonts w:ascii="Arial" w:eastAsia="Times New Roman" w:hAnsi="Arial" w:cs="Arial"/>
                <w:color w:val="000000" w:themeColor="text1"/>
                <w:sz w:val="18"/>
                <w:szCs w:val="18"/>
                <w:lang w:eastAsia="sl-SI"/>
              </w:rPr>
              <w:t>23,63%</w:t>
            </w:r>
          </w:p>
        </w:tc>
      </w:tr>
      <w:tr w:rsidR="00D03B24" w:rsidRPr="00445D88" w14:paraId="5F40C7A8" w14:textId="77777777" w:rsidTr="00604812">
        <w:trPr>
          <w:trHeight w:val="204"/>
        </w:trPr>
        <w:tc>
          <w:tcPr>
            <w:tcW w:w="291" w:type="dxa"/>
            <w:tcBorders>
              <w:top w:val="nil"/>
              <w:left w:val="single" w:sz="4" w:space="0" w:color="auto"/>
              <w:bottom w:val="single" w:sz="4" w:space="0" w:color="auto"/>
              <w:right w:val="single" w:sz="4" w:space="0" w:color="auto"/>
            </w:tcBorders>
            <w:shd w:val="clear" w:color="auto" w:fill="auto"/>
          </w:tcPr>
          <w:p w14:paraId="1D2E59AE" w14:textId="77777777" w:rsidR="00D03B24" w:rsidRPr="0095018D" w:rsidRDefault="00D03B24" w:rsidP="00604812">
            <w:pPr>
              <w:spacing w:after="0" w:line="240" w:lineRule="auto"/>
              <w:rPr>
                <w:rFonts w:ascii="Arial" w:eastAsia="Times New Roman" w:hAnsi="Arial" w:cs="Arial"/>
                <w:color w:val="000000" w:themeColor="text1"/>
                <w:sz w:val="18"/>
                <w:szCs w:val="18"/>
                <w:lang w:eastAsia="sl-SI"/>
              </w:rPr>
            </w:pPr>
            <w:r w:rsidRPr="0095018D">
              <w:rPr>
                <w:rFonts w:ascii="Arial" w:eastAsia="Times New Roman" w:hAnsi="Arial" w:cs="Arial"/>
                <w:color w:val="000000" w:themeColor="text1"/>
                <w:sz w:val="18"/>
                <w:szCs w:val="18"/>
                <w:lang w:eastAsia="sl-SI"/>
              </w:rPr>
              <w:t>4.</w:t>
            </w:r>
          </w:p>
        </w:tc>
        <w:tc>
          <w:tcPr>
            <w:tcW w:w="3390" w:type="dxa"/>
            <w:tcBorders>
              <w:top w:val="nil"/>
              <w:left w:val="single" w:sz="4" w:space="0" w:color="auto"/>
              <w:bottom w:val="single" w:sz="4" w:space="0" w:color="auto"/>
              <w:right w:val="single" w:sz="4" w:space="0" w:color="auto"/>
            </w:tcBorders>
            <w:shd w:val="clear" w:color="auto" w:fill="FFFFFF" w:themeFill="background1"/>
            <w:noWrap/>
            <w:hideMark/>
          </w:tcPr>
          <w:p w14:paraId="16331C4A" w14:textId="77777777" w:rsidR="00D03B24" w:rsidRPr="00445D88" w:rsidRDefault="00D03B24" w:rsidP="00604812">
            <w:pPr>
              <w:spacing w:after="0" w:line="240" w:lineRule="auto"/>
              <w:rPr>
                <w:rFonts w:ascii="Arial" w:eastAsia="Times New Roman" w:hAnsi="Arial" w:cs="Arial"/>
                <w:color w:val="000000" w:themeColor="text1"/>
                <w:sz w:val="18"/>
                <w:szCs w:val="18"/>
                <w:lang w:eastAsia="sl-SI"/>
              </w:rPr>
            </w:pPr>
            <w:r w:rsidRPr="00445D88">
              <w:rPr>
                <w:rFonts w:ascii="Arial" w:eastAsia="Times New Roman" w:hAnsi="Arial" w:cs="Arial"/>
                <w:color w:val="000000" w:themeColor="text1"/>
                <w:sz w:val="18"/>
                <w:szCs w:val="18"/>
                <w:lang w:eastAsia="sl-SI"/>
              </w:rPr>
              <w:t>Poklicna šola (III., IV)</w:t>
            </w:r>
          </w:p>
        </w:tc>
        <w:tc>
          <w:tcPr>
            <w:tcW w:w="731" w:type="dxa"/>
            <w:tcBorders>
              <w:top w:val="nil"/>
              <w:left w:val="nil"/>
              <w:bottom w:val="single" w:sz="4" w:space="0" w:color="auto"/>
              <w:right w:val="single" w:sz="4" w:space="0" w:color="auto"/>
            </w:tcBorders>
            <w:shd w:val="clear" w:color="auto" w:fill="FFFFFF" w:themeFill="background1"/>
            <w:noWrap/>
            <w:hideMark/>
          </w:tcPr>
          <w:p w14:paraId="41D0FF93" w14:textId="77777777" w:rsidR="00D03B24" w:rsidRPr="00445D88" w:rsidRDefault="00D03B24" w:rsidP="00604812">
            <w:pPr>
              <w:spacing w:after="0" w:line="240" w:lineRule="auto"/>
              <w:jc w:val="center"/>
              <w:rPr>
                <w:rFonts w:ascii="Arial" w:eastAsia="Times New Roman" w:hAnsi="Arial" w:cs="Arial"/>
                <w:color w:val="000000" w:themeColor="text1"/>
                <w:sz w:val="18"/>
                <w:szCs w:val="18"/>
                <w:lang w:eastAsia="sl-SI"/>
              </w:rPr>
            </w:pPr>
            <w:r w:rsidRPr="00445D88">
              <w:rPr>
                <w:rFonts w:ascii="Arial" w:eastAsia="Times New Roman" w:hAnsi="Arial" w:cs="Arial"/>
                <w:color w:val="000000" w:themeColor="text1"/>
                <w:sz w:val="18"/>
                <w:szCs w:val="18"/>
                <w:lang w:eastAsia="sl-SI"/>
              </w:rPr>
              <w:t>264</w:t>
            </w:r>
          </w:p>
        </w:tc>
        <w:tc>
          <w:tcPr>
            <w:tcW w:w="828" w:type="dxa"/>
            <w:tcBorders>
              <w:top w:val="nil"/>
              <w:left w:val="nil"/>
              <w:bottom w:val="single" w:sz="4" w:space="0" w:color="auto"/>
              <w:right w:val="single" w:sz="4" w:space="0" w:color="auto"/>
            </w:tcBorders>
            <w:shd w:val="clear" w:color="auto" w:fill="FFFFFF" w:themeFill="background1"/>
            <w:noWrap/>
            <w:hideMark/>
          </w:tcPr>
          <w:p w14:paraId="09E98931" w14:textId="77777777" w:rsidR="00D03B24" w:rsidRPr="00445D88" w:rsidRDefault="00D03B24" w:rsidP="00604812">
            <w:pPr>
              <w:spacing w:after="0" w:line="240" w:lineRule="auto"/>
              <w:jc w:val="center"/>
              <w:rPr>
                <w:rFonts w:ascii="Arial" w:eastAsia="Times New Roman" w:hAnsi="Arial" w:cs="Arial"/>
                <w:color w:val="000000" w:themeColor="text1"/>
                <w:sz w:val="18"/>
                <w:szCs w:val="18"/>
                <w:lang w:eastAsia="sl-SI"/>
              </w:rPr>
            </w:pPr>
            <w:r w:rsidRPr="00445D88">
              <w:rPr>
                <w:rFonts w:ascii="Arial" w:eastAsia="Times New Roman" w:hAnsi="Arial" w:cs="Arial"/>
                <w:color w:val="000000" w:themeColor="text1"/>
                <w:sz w:val="18"/>
                <w:szCs w:val="18"/>
                <w:lang w:eastAsia="sl-SI"/>
              </w:rPr>
              <w:t>8,95%</w:t>
            </w:r>
          </w:p>
        </w:tc>
      </w:tr>
      <w:tr w:rsidR="00D03B24" w:rsidRPr="00445D88" w14:paraId="36A2DC7F" w14:textId="77777777" w:rsidTr="00604812">
        <w:trPr>
          <w:trHeight w:val="204"/>
        </w:trPr>
        <w:tc>
          <w:tcPr>
            <w:tcW w:w="291" w:type="dxa"/>
            <w:tcBorders>
              <w:top w:val="nil"/>
              <w:left w:val="single" w:sz="4" w:space="0" w:color="auto"/>
              <w:bottom w:val="single" w:sz="4" w:space="0" w:color="auto"/>
              <w:right w:val="single" w:sz="4" w:space="0" w:color="auto"/>
            </w:tcBorders>
            <w:shd w:val="clear" w:color="auto" w:fill="auto"/>
          </w:tcPr>
          <w:p w14:paraId="53387456" w14:textId="77777777" w:rsidR="00D03B24" w:rsidRPr="0095018D" w:rsidRDefault="00D03B24" w:rsidP="00604812">
            <w:pPr>
              <w:spacing w:after="0" w:line="240" w:lineRule="auto"/>
              <w:rPr>
                <w:rFonts w:ascii="Arial" w:eastAsia="Times New Roman" w:hAnsi="Arial" w:cs="Arial"/>
                <w:color w:val="000000" w:themeColor="text1"/>
                <w:sz w:val="18"/>
                <w:szCs w:val="18"/>
                <w:lang w:eastAsia="sl-SI"/>
              </w:rPr>
            </w:pPr>
            <w:r w:rsidRPr="0095018D">
              <w:rPr>
                <w:rFonts w:ascii="Arial" w:eastAsia="Times New Roman" w:hAnsi="Arial" w:cs="Arial"/>
                <w:color w:val="000000" w:themeColor="text1"/>
                <w:sz w:val="18"/>
                <w:szCs w:val="18"/>
                <w:lang w:eastAsia="sl-SI"/>
              </w:rPr>
              <w:t>5.</w:t>
            </w:r>
          </w:p>
        </w:tc>
        <w:tc>
          <w:tcPr>
            <w:tcW w:w="3390" w:type="dxa"/>
            <w:tcBorders>
              <w:top w:val="nil"/>
              <w:left w:val="single" w:sz="4" w:space="0" w:color="auto"/>
              <w:bottom w:val="single" w:sz="4" w:space="0" w:color="auto"/>
              <w:right w:val="single" w:sz="4" w:space="0" w:color="auto"/>
            </w:tcBorders>
            <w:shd w:val="clear" w:color="auto" w:fill="FFFFFF" w:themeFill="background1"/>
            <w:noWrap/>
            <w:hideMark/>
          </w:tcPr>
          <w:p w14:paraId="37D3EE32" w14:textId="77777777" w:rsidR="00D03B24" w:rsidRPr="00445D88" w:rsidRDefault="00D03B24" w:rsidP="00604812">
            <w:pPr>
              <w:spacing w:after="0" w:line="240" w:lineRule="auto"/>
              <w:rPr>
                <w:rFonts w:ascii="Arial" w:eastAsia="Times New Roman" w:hAnsi="Arial" w:cs="Arial"/>
                <w:color w:val="000000" w:themeColor="text1"/>
                <w:sz w:val="18"/>
                <w:szCs w:val="18"/>
                <w:lang w:eastAsia="sl-SI"/>
              </w:rPr>
            </w:pPr>
            <w:r>
              <w:rPr>
                <w:rFonts w:ascii="Arial" w:eastAsia="Times New Roman" w:hAnsi="Arial" w:cs="Arial"/>
                <w:color w:val="000000" w:themeColor="text1"/>
                <w:sz w:val="18"/>
                <w:szCs w:val="18"/>
                <w:lang w:eastAsia="sl-SI"/>
              </w:rPr>
              <w:t>Brez</w:t>
            </w:r>
            <w:r w:rsidRPr="00445D88">
              <w:rPr>
                <w:rFonts w:ascii="Arial" w:eastAsia="Times New Roman" w:hAnsi="Arial" w:cs="Arial"/>
                <w:color w:val="000000" w:themeColor="text1"/>
                <w:sz w:val="18"/>
                <w:szCs w:val="18"/>
                <w:lang w:eastAsia="sl-SI"/>
              </w:rPr>
              <w:t xml:space="preserve"> odgovora</w:t>
            </w:r>
          </w:p>
        </w:tc>
        <w:tc>
          <w:tcPr>
            <w:tcW w:w="731" w:type="dxa"/>
            <w:tcBorders>
              <w:top w:val="nil"/>
              <w:left w:val="nil"/>
              <w:bottom w:val="single" w:sz="4" w:space="0" w:color="auto"/>
              <w:right w:val="single" w:sz="4" w:space="0" w:color="auto"/>
            </w:tcBorders>
            <w:shd w:val="clear" w:color="auto" w:fill="FFFFFF" w:themeFill="background1"/>
            <w:noWrap/>
            <w:hideMark/>
          </w:tcPr>
          <w:p w14:paraId="5865BDAB" w14:textId="77777777" w:rsidR="00D03B24" w:rsidRPr="00445D88" w:rsidRDefault="00D03B24" w:rsidP="00604812">
            <w:pPr>
              <w:spacing w:after="0" w:line="240" w:lineRule="auto"/>
              <w:jc w:val="center"/>
              <w:rPr>
                <w:rFonts w:ascii="Arial" w:eastAsia="Times New Roman" w:hAnsi="Arial" w:cs="Arial"/>
                <w:color w:val="000000" w:themeColor="text1"/>
                <w:sz w:val="18"/>
                <w:szCs w:val="18"/>
                <w:lang w:eastAsia="sl-SI"/>
              </w:rPr>
            </w:pPr>
            <w:r w:rsidRPr="00445D88">
              <w:rPr>
                <w:rFonts w:ascii="Arial" w:eastAsia="Times New Roman" w:hAnsi="Arial" w:cs="Arial"/>
                <w:color w:val="000000" w:themeColor="text1"/>
                <w:sz w:val="18"/>
                <w:szCs w:val="18"/>
                <w:lang w:eastAsia="sl-SI"/>
              </w:rPr>
              <w:t>209</w:t>
            </w:r>
          </w:p>
        </w:tc>
        <w:tc>
          <w:tcPr>
            <w:tcW w:w="828" w:type="dxa"/>
            <w:tcBorders>
              <w:top w:val="nil"/>
              <w:left w:val="nil"/>
              <w:bottom w:val="single" w:sz="4" w:space="0" w:color="auto"/>
              <w:right w:val="single" w:sz="4" w:space="0" w:color="auto"/>
            </w:tcBorders>
            <w:shd w:val="clear" w:color="auto" w:fill="FFFFFF" w:themeFill="background1"/>
            <w:noWrap/>
            <w:hideMark/>
          </w:tcPr>
          <w:p w14:paraId="522A2A3A" w14:textId="77777777" w:rsidR="00D03B24" w:rsidRPr="00445D88" w:rsidRDefault="00D03B24" w:rsidP="00604812">
            <w:pPr>
              <w:spacing w:after="0" w:line="240" w:lineRule="auto"/>
              <w:jc w:val="center"/>
              <w:rPr>
                <w:rFonts w:ascii="Arial" w:eastAsia="Times New Roman" w:hAnsi="Arial" w:cs="Arial"/>
                <w:color w:val="000000" w:themeColor="text1"/>
                <w:sz w:val="18"/>
                <w:szCs w:val="18"/>
                <w:lang w:eastAsia="sl-SI"/>
              </w:rPr>
            </w:pPr>
            <w:r w:rsidRPr="00445D88">
              <w:rPr>
                <w:rFonts w:ascii="Arial" w:eastAsia="Times New Roman" w:hAnsi="Arial" w:cs="Arial"/>
                <w:color w:val="000000" w:themeColor="text1"/>
                <w:sz w:val="18"/>
                <w:szCs w:val="18"/>
                <w:lang w:eastAsia="sl-SI"/>
              </w:rPr>
              <w:t>7,08%</w:t>
            </w:r>
          </w:p>
        </w:tc>
      </w:tr>
      <w:tr w:rsidR="00D03B24" w:rsidRPr="00445D88" w14:paraId="43032140" w14:textId="77777777" w:rsidTr="00604812">
        <w:trPr>
          <w:trHeight w:val="204"/>
        </w:trPr>
        <w:tc>
          <w:tcPr>
            <w:tcW w:w="291" w:type="dxa"/>
            <w:tcBorders>
              <w:top w:val="nil"/>
              <w:left w:val="single" w:sz="4" w:space="0" w:color="auto"/>
              <w:bottom w:val="single" w:sz="4" w:space="0" w:color="auto"/>
              <w:right w:val="single" w:sz="4" w:space="0" w:color="auto"/>
            </w:tcBorders>
            <w:shd w:val="clear" w:color="auto" w:fill="auto"/>
          </w:tcPr>
          <w:p w14:paraId="20F1BD6B" w14:textId="77777777" w:rsidR="00D03B24" w:rsidRPr="0095018D" w:rsidRDefault="00D03B24" w:rsidP="00604812">
            <w:pPr>
              <w:spacing w:after="0" w:line="240" w:lineRule="auto"/>
              <w:rPr>
                <w:rFonts w:ascii="Arial" w:eastAsia="Times New Roman" w:hAnsi="Arial" w:cs="Arial"/>
                <w:color w:val="000000" w:themeColor="text1"/>
                <w:sz w:val="18"/>
                <w:szCs w:val="18"/>
                <w:lang w:eastAsia="sl-SI"/>
              </w:rPr>
            </w:pPr>
            <w:r w:rsidRPr="0095018D">
              <w:rPr>
                <w:rFonts w:ascii="Arial" w:eastAsia="Times New Roman" w:hAnsi="Arial" w:cs="Arial"/>
                <w:color w:val="000000" w:themeColor="text1"/>
                <w:sz w:val="18"/>
                <w:szCs w:val="18"/>
                <w:lang w:eastAsia="sl-SI"/>
              </w:rPr>
              <w:t>6.</w:t>
            </w:r>
          </w:p>
        </w:tc>
        <w:tc>
          <w:tcPr>
            <w:tcW w:w="3390" w:type="dxa"/>
            <w:tcBorders>
              <w:top w:val="nil"/>
              <w:left w:val="single" w:sz="4" w:space="0" w:color="auto"/>
              <w:bottom w:val="single" w:sz="4" w:space="0" w:color="auto"/>
              <w:right w:val="single" w:sz="4" w:space="0" w:color="auto"/>
            </w:tcBorders>
            <w:shd w:val="clear" w:color="auto" w:fill="FFFFFF" w:themeFill="background1"/>
            <w:noWrap/>
            <w:hideMark/>
          </w:tcPr>
          <w:p w14:paraId="74FC7E12" w14:textId="77777777" w:rsidR="00D03B24" w:rsidRPr="00445D88" w:rsidRDefault="00D03B24" w:rsidP="00604812">
            <w:pPr>
              <w:spacing w:after="0" w:line="240" w:lineRule="auto"/>
              <w:rPr>
                <w:rFonts w:ascii="Arial" w:eastAsia="Times New Roman" w:hAnsi="Arial" w:cs="Arial"/>
                <w:color w:val="000000" w:themeColor="text1"/>
                <w:sz w:val="18"/>
                <w:szCs w:val="18"/>
                <w:lang w:eastAsia="sl-SI"/>
              </w:rPr>
            </w:pPr>
            <w:r w:rsidRPr="00445D88">
              <w:rPr>
                <w:rFonts w:ascii="Arial" w:eastAsia="Times New Roman" w:hAnsi="Arial" w:cs="Arial"/>
                <w:color w:val="000000" w:themeColor="text1"/>
                <w:sz w:val="18"/>
                <w:szCs w:val="18"/>
                <w:lang w:eastAsia="sl-SI"/>
              </w:rPr>
              <w:t>Znanstveni magisterij, doktorat</w:t>
            </w:r>
          </w:p>
        </w:tc>
        <w:tc>
          <w:tcPr>
            <w:tcW w:w="731" w:type="dxa"/>
            <w:tcBorders>
              <w:top w:val="nil"/>
              <w:left w:val="nil"/>
              <w:bottom w:val="single" w:sz="4" w:space="0" w:color="auto"/>
              <w:right w:val="single" w:sz="4" w:space="0" w:color="auto"/>
            </w:tcBorders>
            <w:shd w:val="clear" w:color="auto" w:fill="FFFFFF" w:themeFill="background1"/>
            <w:noWrap/>
            <w:hideMark/>
          </w:tcPr>
          <w:p w14:paraId="157D6E54" w14:textId="77777777" w:rsidR="00D03B24" w:rsidRPr="00445D88" w:rsidRDefault="00D03B24" w:rsidP="00604812">
            <w:pPr>
              <w:spacing w:after="0" w:line="240" w:lineRule="auto"/>
              <w:jc w:val="center"/>
              <w:rPr>
                <w:rFonts w:ascii="Arial" w:eastAsia="Times New Roman" w:hAnsi="Arial" w:cs="Arial"/>
                <w:color w:val="000000" w:themeColor="text1"/>
                <w:sz w:val="18"/>
                <w:szCs w:val="18"/>
                <w:lang w:eastAsia="sl-SI"/>
              </w:rPr>
            </w:pPr>
            <w:r w:rsidRPr="00445D88">
              <w:rPr>
                <w:rFonts w:ascii="Arial" w:eastAsia="Times New Roman" w:hAnsi="Arial" w:cs="Arial"/>
                <w:color w:val="000000" w:themeColor="text1"/>
                <w:sz w:val="18"/>
                <w:szCs w:val="18"/>
                <w:lang w:eastAsia="sl-SI"/>
              </w:rPr>
              <w:t>187</w:t>
            </w:r>
          </w:p>
        </w:tc>
        <w:tc>
          <w:tcPr>
            <w:tcW w:w="828" w:type="dxa"/>
            <w:tcBorders>
              <w:top w:val="nil"/>
              <w:left w:val="nil"/>
              <w:bottom w:val="single" w:sz="4" w:space="0" w:color="auto"/>
              <w:right w:val="single" w:sz="4" w:space="0" w:color="auto"/>
            </w:tcBorders>
            <w:shd w:val="clear" w:color="auto" w:fill="FFFFFF" w:themeFill="background1"/>
            <w:noWrap/>
            <w:hideMark/>
          </w:tcPr>
          <w:p w14:paraId="07FE54AD" w14:textId="77777777" w:rsidR="00D03B24" w:rsidRPr="00445D88" w:rsidRDefault="00D03B24" w:rsidP="00604812">
            <w:pPr>
              <w:spacing w:after="0" w:line="240" w:lineRule="auto"/>
              <w:jc w:val="center"/>
              <w:rPr>
                <w:rFonts w:ascii="Arial" w:eastAsia="Times New Roman" w:hAnsi="Arial" w:cs="Arial"/>
                <w:color w:val="000000" w:themeColor="text1"/>
                <w:sz w:val="18"/>
                <w:szCs w:val="18"/>
                <w:lang w:eastAsia="sl-SI"/>
              </w:rPr>
            </w:pPr>
            <w:r w:rsidRPr="00445D88">
              <w:rPr>
                <w:rFonts w:ascii="Arial" w:eastAsia="Times New Roman" w:hAnsi="Arial" w:cs="Arial"/>
                <w:color w:val="000000" w:themeColor="text1"/>
                <w:sz w:val="18"/>
                <w:szCs w:val="18"/>
                <w:lang w:eastAsia="sl-SI"/>
              </w:rPr>
              <w:t>6,34%</w:t>
            </w:r>
          </w:p>
        </w:tc>
      </w:tr>
      <w:tr w:rsidR="00D03B24" w:rsidRPr="00445D88" w14:paraId="60FAD2AE" w14:textId="77777777" w:rsidTr="00604812">
        <w:trPr>
          <w:trHeight w:val="204"/>
        </w:trPr>
        <w:tc>
          <w:tcPr>
            <w:tcW w:w="291" w:type="dxa"/>
            <w:tcBorders>
              <w:top w:val="nil"/>
              <w:left w:val="single" w:sz="4" w:space="0" w:color="auto"/>
              <w:bottom w:val="single" w:sz="4" w:space="0" w:color="auto"/>
              <w:right w:val="single" w:sz="4" w:space="0" w:color="auto"/>
            </w:tcBorders>
            <w:shd w:val="clear" w:color="auto" w:fill="FABCD1"/>
          </w:tcPr>
          <w:p w14:paraId="6A1F7B20" w14:textId="77777777" w:rsidR="00D03B24" w:rsidRPr="0095018D" w:rsidRDefault="00D03B24" w:rsidP="00604812">
            <w:pPr>
              <w:spacing w:after="0" w:line="240" w:lineRule="auto"/>
              <w:rPr>
                <w:rFonts w:ascii="Arial" w:eastAsia="Times New Roman" w:hAnsi="Arial" w:cs="Arial"/>
                <w:color w:val="000000" w:themeColor="text1"/>
                <w:sz w:val="18"/>
                <w:szCs w:val="18"/>
                <w:lang w:eastAsia="sl-SI"/>
              </w:rPr>
            </w:pPr>
            <w:r w:rsidRPr="0095018D">
              <w:rPr>
                <w:rFonts w:ascii="Arial" w:eastAsia="Times New Roman" w:hAnsi="Arial" w:cs="Arial"/>
                <w:color w:val="000000" w:themeColor="text1"/>
                <w:sz w:val="18"/>
                <w:szCs w:val="18"/>
                <w:lang w:eastAsia="sl-SI"/>
              </w:rPr>
              <w:t>7.</w:t>
            </w:r>
          </w:p>
        </w:tc>
        <w:tc>
          <w:tcPr>
            <w:tcW w:w="3390" w:type="dxa"/>
            <w:tcBorders>
              <w:top w:val="nil"/>
              <w:left w:val="single" w:sz="4" w:space="0" w:color="auto"/>
              <w:bottom w:val="single" w:sz="4" w:space="0" w:color="auto"/>
              <w:right w:val="single" w:sz="4" w:space="0" w:color="auto"/>
            </w:tcBorders>
            <w:shd w:val="clear" w:color="auto" w:fill="FABCD1"/>
            <w:noWrap/>
            <w:hideMark/>
          </w:tcPr>
          <w:p w14:paraId="54C36386" w14:textId="77777777" w:rsidR="00D03B24" w:rsidRPr="00445D88" w:rsidRDefault="00D03B24" w:rsidP="00604812">
            <w:pPr>
              <w:spacing w:after="0" w:line="240" w:lineRule="auto"/>
              <w:rPr>
                <w:rFonts w:ascii="Arial" w:eastAsia="Times New Roman" w:hAnsi="Arial" w:cs="Arial"/>
                <w:color w:val="000000" w:themeColor="text1"/>
                <w:sz w:val="18"/>
                <w:szCs w:val="18"/>
                <w:lang w:eastAsia="sl-SI"/>
              </w:rPr>
            </w:pPr>
            <w:r w:rsidRPr="00445D88">
              <w:rPr>
                <w:rFonts w:ascii="Arial" w:eastAsia="Times New Roman" w:hAnsi="Arial" w:cs="Arial"/>
                <w:color w:val="000000" w:themeColor="text1"/>
                <w:sz w:val="18"/>
                <w:szCs w:val="18"/>
                <w:lang w:eastAsia="sl-SI"/>
              </w:rPr>
              <w:t>Osnovna šola ali manj</w:t>
            </w:r>
          </w:p>
        </w:tc>
        <w:tc>
          <w:tcPr>
            <w:tcW w:w="731" w:type="dxa"/>
            <w:tcBorders>
              <w:top w:val="nil"/>
              <w:left w:val="nil"/>
              <w:bottom w:val="single" w:sz="4" w:space="0" w:color="auto"/>
              <w:right w:val="single" w:sz="4" w:space="0" w:color="auto"/>
            </w:tcBorders>
            <w:shd w:val="clear" w:color="auto" w:fill="FABCD1"/>
            <w:noWrap/>
            <w:hideMark/>
          </w:tcPr>
          <w:p w14:paraId="66CDF0E8" w14:textId="77777777" w:rsidR="00D03B24" w:rsidRPr="00445D88" w:rsidRDefault="00D03B24" w:rsidP="00604812">
            <w:pPr>
              <w:spacing w:after="0" w:line="240" w:lineRule="auto"/>
              <w:jc w:val="center"/>
              <w:rPr>
                <w:rFonts w:ascii="Arial" w:eastAsia="Times New Roman" w:hAnsi="Arial" w:cs="Arial"/>
                <w:color w:val="000000" w:themeColor="text1"/>
                <w:sz w:val="18"/>
                <w:szCs w:val="18"/>
                <w:lang w:eastAsia="sl-SI"/>
              </w:rPr>
            </w:pPr>
            <w:r w:rsidRPr="00445D88">
              <w:rPr>
                <w:rFonts w:ascii="Arial" w:eastAsia="Times New Roman" w:hAnsi="Arial" w:cs="Arial"/>
                <w:color w:val="000000" w:themeColor="text1"/>
                <w:sz w:val="18"/>
                <w:szCs w:val="18"/>
                <w:lang w:eastAsia="sl-SI"/>
              </w:rPr>
              <w:t>80</w:t>
            </w:r>
          </w:p>
        </w:tc>
        <w:tc>
          <w:tcPr>
            <w:tcW w:w="828" w:type="dxa"/>
            <w:tcBorders>
              <w:top w:val="nil"/>
              <w:left w:val="nil"/>
              <w:bottom w:val="single" w:sz="4" w:space="0" w:color="auto"/>
              <w:right w:val="single" w:sz="4" w:space="0" w:color="auto"/>
            </w:tcBorders>
            <w:shd w:val="clear" w:color="auto" w:fill="FABCD1"/>
            <w:noWrap/>
            <w:hideMark/>
          </w:tcPr>
          <w:p w14:paraId="059FDD56" w14:textId="77777777" w:rsidR="00D03B24" w:rsidRPr="00445D88" w:rsidRDefault="00D03B24" w:rsidP="00604812">
            <w:pPr>
              <w:spacing w:after="0" w:line="240" w:lineRule="auto"/>
              <w:jc w:val="center"/>
              <w:rPr>
                <w:rFonts w:ascii="Arial" w:eastAsia="Times New Roman" w:hAnsi="Arial" w:cs="Arial"/>
                <w:color w:val="000000" w:themeColor="text1"/>
                <w:sz w:val="18"/>
                <w:szCs w:val="18"/>
                <w:lang w:eastAsia="sl-SI"/>
              </w:rPr>
            </w:pPr>
            <w:r w:rsidRPr="00445D88">
              <w:rPr>
                <w:rFonts w:ascii="Arial" w:eastAsia="Times New Roman" w:hAnsi="Arial" w:cs="Arial"/>
                <w:color w:val="000000" w:themeColor="text1"/>
                <w:sz w:val="18"/>
                <w:szCs w:val="18"/>
                <w:lang w:eastAsia="sl-SI"/>
              </w:rPr>
              <w:t>2,71%</w:t>
            </w:r>
          </w:p>
        </w:tc>
      </w:tr>
      <w:tr w:rsidR="00D03B24" w:rsidRPr="00445D88" w14:paraId="4ED599B6" w14:textId="77777777" w:rsidTr="00604812">
        <w:trPr>
          <w:trHeight w:val="204"/>
        </w:trPr>
        <w:tc>
          <w:tcPr>
            <w:tcW w:w="3681" w:type="dxa"/>
            <w:gridSpan w:val="2"/>
            <w:tcBorders>
              <w:top w:val="single" w:sz="4" w:space="0" w:color="auto"/>
              <w:left w:val="single" w:sz="4" w:space="0" w:color="auto"/>
              <w:bottom w:val="single" w:sz="4" w:space="0" w:color="auto"/>
              <w:right w:val="single" w:sz="4" w:space="0" w:color="auto"/>
            </w:tcBorders>
            <w:shd w:val="clear" w:color="auto" w:fill="auto"/>
          </w:tcPr>
          <w:p w14:paraId="11713E05" w14:textId="77777777" w:rsidR="00D03B24" w:rsidRPr="00445D88" w:rsidRDefault="00D03B24" w:rsidP="00604812">
            <w:pPr>
              <w:spacing w:after="0" w:line="240" w:lineRule="auto"/>
              <w:jc w:val="right"/>
              <w:rPr>
                <w:rFonts w:ascii="Arial" w:eastAsia="Times New Roman" w:hAnsi="Arial" w:cs="Arial"/>
                <w:color w:val="000000" w:themeColor="text1"/>
                <w:sz w:val="18"/>
                <w:szCs w:val="18"/>
                <w:lang w:eastAsia="sl-SI"/>
              </w:rPr>
            </w:pPr>
            <w:r w:rsidRPr="00445D88">
              <w:rPr>
                <w:rFonts w:ascii="Arial" w:eastAsia="Times New Roman" w:hAnsi="Arial" w:cs="Arial"/>
                <w:color w:val="000000" w:themeColor="text1"/>
                <w:sz w:val="18"/>
                <w:szCs w:val="18"/>
                <w:lang w:eastAsia="sl-SI"/>
              </w:rPr>
              <w:t>Skupaj</w:t>
            </w:r>
          </w:p>
        </w:tc>
        <w:tc>
          <w:tcPr>
            <w:tcW w:w="731" w:type="dxa"/>
            <w:tcBorders>
              <w:top w:val="single" w:sz="4" w:space="0" w:color="auto"/>
              <w:left w:val="nil"/>
              <w:bottom w:val="single" w:sz="4" w:space="0" w:color="auto"/>
              <w:right w:val="single" w:sz="4" w:space="0" w:color="auto"/>
            </w:tcBorders>
            <w:shd w:val="clear" w:color="auto" w:fill="auto"/>
            <w:noWrap/>
          </w:tcPr>
          <w:p w14:paraId="4065135E" w14:textId="77777777" w:rsidR="00D03B24" w:rsidRPr="00445D88" w:rsidRDefault="00D03B24" w:rsidP="00604812">
            <w:pPr>
              <w:spacing w:after="0" w:line="240" w:lineRule="auto"/>
              <w:jc w:val="center"/>
              <w:rPr>
                <w:rFonts w:ascii="Arial" w:eastAsia="Times New Roman" w:hAnsi="Arial" w:cs="Arial"/>
                <w:color w:val="000000" w:themeColor="text1"/>
                <w:sz w:val="18"/>
                <w:szCs w:val="18"/>
                <w:lang w:eastAsia="sl-SI"/>
              </w:rPr>
            </w:pPr>
            <w:r w:rsidRPr="00445D88">
              <w:rPr>
                <w:rFonts w:ascii="Arial" w:eastAsia="Times New Roman" w:hAnsi="Arial" w:cs="Arial"/>
                <w:color w:val="000000" w:themeColor="text1"/>
                <w:sz w:val="18"/>
                <w:szCs w:val="18"/>
                <w:lang w:eastAsia="sl-SI"/>
              </w:rPr>
              <w:t>2.950</w:t>
            </w:r>
          </w:p>
        </w:tc>
        <w:tc>
          <w:tcPr>
            <w:tcW w:w="828" w:type="dxa"/>
            <w:tcBorders>
              <w:top w:val="single" w:sz="4" w:space="0" w:color="auto"/>
              <w:left w:val="nil"/>
              <w:bottom w:val="single" w:sz="4" w:space="0" w:color="auto"/>
              <w:right w:val="single" w:sz="4" w:space="0" w:color="auto"/>
            </w:tcBorders>
            <w:shd w:val="clear" w:color="auto" w:fill="auto"/>
            <w:noWrap/>
          </w:tcPr>
          <w:p w14:paraId="00A4D6EB" w14:textId="77777777" w:rsidR="00D03B24" w:rsidRPr="00445D88" w:rsidRDefault="00D03B24" w:rsidP="00604812">
            <w:pPr>
              <w:spacing w:after="0" w:line="240" w:lineRule="auto"/>
              <w:jc w:val="center"/>
              <w:rPr>
                <w:rFonts w:ascii="Arial" w:eastAsia="Times New Roman" w:hAnsi="Arial" w:cs="Arial"/>
                <w:color w:val="000000" w:themeColor="text1"/>
                <w:sz w:val="18"/>
                <w:szCs w:val="18"/>
                <w:lang w:eastAsia="sl-SI"/>
              </w:rPr>
            </w:pPr>
            <w:r w:rsidRPr="00445D88">
              <w:rPr>
                <w:rFonts w:ascii="Arial" w:eastAsia="Times New Roman" w:hAnsi="Arial" w:cs="Arial"/>
                <w:color w:val="000000" w:themeColor="text1"/>
                <w:sz w:val="18"/>
                <w:szCs w:val="18"/>
                <w:lang w:eastAsia="sl-SI"/>
              </w:rPr>
              <w:t>100%</w:t>
            </w:r>
          </w:p>
        </w:tc>
      </w:tr>
    </w:tbl>
    <w:p w14:paraId="7376B8A0" w14:textId="77777777" w:rsidR="00D03B24" w:rsidRDefault="00D03B24" w:rsidP="00D03B24">
      <w:pPr>
        <w:pStyle w:val="Napis"/>
        <w:spacing w:after="0"/>
        <w:jc w:val="both"/>
        <w:rPr>
          <w:rFonts w:ascii="Arial" w:hAnsi="Arial" w:cs="Arial"/>
          <w:i w:val="0"/>
          <w:iCs w:val="0"/>
          <w:color w:val="000000" w:themeColor="text1"/>
          <w:sz w:val="20"/>
          <w:szCs w:val="20"/>
        </w:rPr>
      </w:pPr>
    </w:p>
    <w:p w14:paraId="2C95D1CE" w14:textId="77777777" w:rsidR="00D03B24" w:rsidRDefault="00D03B24" w:rsidP="00D03B24">
      <w:pPr>
        <w:pStyle w:val="Napis"/>
        <w:spacing w:after="0"/>
        <w:jc w:val="both"/>
        <w:rPr>
          <w:rFonts w:ascii="Arial" w:hAnsi="Arial" w:cs="Arial"/>
          <w:i w:val="0"/>
          <w:iCs w:val="0"/>
          <w:color w:val="000000" w:themeColor="text1"/>
          <w:sz w:val="22"/>
          <w:szCs w:val="22"/>
        </w:rPr>
      </w:pPr>
      <w:bookmarkStart w:id="13" w:name="_Toc100916882"/>
      <w:r>
        <w:rPr>
          <w:rFonts w:ascii="Arial" w:hAnsi="Arial" w:cs="Arial"/>
          <w:i w:val="0"/>
          <w:iCs w:val="0"/>
          <w:color w:val="000000" w:themeColor="text1"/>
          <w:sz w:val="20"/>
          <w:szCs w:val="20"/>
        </w:rPr>
        <w:t>Slika</w:t>
      </w:r>
      <w:r w:rsidRPr="00895F85">
        <w:rPr>
          <w:rFonts w:ascii="Arial" w:hAnsi="Arial" w:cs="Arial"/>
          <w:i w:val="0"/>
          <w:iCs w:val="0"/>
          <w:color w:val="000000" w:themeColor="text1"/>
          <w:sz w:val="20"/>
          <w:szCs w:val="20"/>
        </w:rPr>
        <w:t xml:space="preserve"> </w:t>
      </w:r>
      <w:r w:rsidRPr="00895F85">
        <w:rPr>
          <w:rFonts w:ascii="Arial" w:hAnsi="Arial" w:cs="Arial"/>
          <w:i w:val="0"/>
          <w:iCs w:val="0"/>
          <w:color w:val="000000" w:themeColor="text1"/>
          <w:sz w:val="20"/>
          <w:szCs w:val="20"/>
        </w:rPr>
        <w:fldChar w:fldCharType="begin"/>
      </w:r>
      <w:r w:rsidRPr="00895F85">
        <w:rPr>
          <w:rFonts w:ascii="Arial" w:hAnsi="Arial" w:cs="Arial"/>
          <w:i w:val="0"/>
          <w:iCs w:val="0"/>
          <w:color w:val="000000" w:themeColor="text1"/>
          <w:sz w:val="20"/>
          <w:szCs w:val="20"/>
        </w:rPr>
        <w:instrText xml:space="preserve"> SEQ Graf \* ARABIC </w:instrText>
      </w:r>
      <w:r w:rsidRPr="00895F85">
        <w:rPr>
          <w:rFonts w:ascii="Arial" w:hAnsi="Arial" w:cs="Arial"/>
          <w:i w:val="0"/>
          <w:iCs w:val="0"/>
          <w:color w:val="000000" w:themeColor="text1"/>
          <w:sz w:val="20"/>
          <w:szCs w:val="20"/>
        </w:rPr>
        <w:fldChar w:fldCharType="separate"/>
      </w:r>
      <w:r>
        <w:rPr>
          <w:rFonts w:ascii="Arial" w:hAnsi="Arial" w:cs="Arial"/>
          <w:i w:val="0"/>
          <w:iCs w:val="0"/>
          <w:noProof/>
          <w:color w:val="000000" w:themeColor="text1"/>
          <w:sz w:val="20"/>
          <w:szCs w:val="20"/>
        </w:rPr>
        <w:t>4</w:t>
      </w:r>
      <w:r w:rsidRPr="00895F85">
        <w:rPr>
          <w:rFonts w:ascii="Arial" w:hAnsi="Arial" w:cs="Arial"/>
          <w:i w:val="0"/>
          <w:iCs w:val="0"/>
          <w:color w:val="000000" w:themeColor="text1"/>
          <w:sz w:val="20"/>
          <w:szCs w:val="20"/>
        </w:rPr>
        <w:fldChar w:fldCharType="end"/>
      </w:r>
      <w:r w:rsidRPr="00895F85">
        <w:rPr>
          <w:rFonts w:ascii="Arial" w:hAnsi="Arial" w:cs="Arial"/>
          <w:i w:val="0"/>
          <w:iCs w:val="0"/>
          <w:color w:val="000000" w:themeColor="text1"/>
          <w:sz w:val="20"/>
          <w:szCs w:val="20"/>
        </w:rPr>
        <w:t xml:space="preserve">: </w:t>
      </w:r>
      <w:r w:rsidRPr="0095018D">
        <w:rPr>
          <w:rFonts w:ascii="Arial" w:hAnsi="Arial" w:cs="Arial"/>
          <w:i w:val="0"/>
          <w:iCs w:val="0"/>
          <w:color w:val="000000" w:themeColor="text1"/>
          <w:sz w:val="20"/>
          <w:szCs w:val="20"/>
        </w:rPr>
        <w:t>Razvrstitev anketirancev po izobrazbi</w:t>
      </w:r>
      <w:r w:rsidRPr="00895F85">
        <w:rPr>
          <w:rFonts w:ascii="Arial" w:hAnsi="Arial" w:cs="Arial"/>
          <w:i w:val="0"/>
          <w:iCs w:val="0"/>
          <w:color w:val="000000" w:themeColor="text1"/>
          <w:sz w:val="22"/>
          <w:szCs w:val="22"/>
        </w:rPr>
        <w:t>.</w:t>
      </w:r>
      <w:bookmarkEnd w:id="13"/>
    </w:p>
    <w:p w14:paraId="0A9E9319" w14:textId="77777777" w:rsidR="00D03B24" w:rsidRDefault="00D03B24" w:rsidP="00D03B24">
      <w:r>
        <w:rPr>
          <w:noProof/>
        </w:rPr>
        <w:drawing>
          <wp:inline distT="0" distB="0" distL="0" distR="0" wp14:anchorId="2C0B7F26" wp14:editId="48FD8501">
            <wp:extent cx="5109210" cy="2365038"/>
            <wp:effectExtent l="19050" t="57150" r="91440" b="54610"/>
            <wp:docPr id="9" name="Grafikon 9">
              <a:extLst xmlns:a="http://schemas.openxmlformats.org/drawingml/2006/main">
                <a:ext uri="{FF2B5EF4-FFF2-40B4-BE49-F238E27FC236}">
                  <a16:creationId xmlns:a16="http://schemas.microsoft.com/office/drawing/2014/main" id="{00000000-0008-0000-07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07DCF99" w14:textId="77777777" w:rsidR="00D03B24" w:rsidRDefault="00D03B24" w:rsidP="00D03B24">
      <w:pPr>
        <w:pStyle w:val="Naslov2"/>
        <w:spacing w:before="0" w:after="0"/>
        <w:rPr>
          <w:rFonts w:ascii="Arial" w:hAnsi="Arial" w:cs="Arial"/>
          <w:b/>
          <w:bCs/>
          <w:color w:val="000000" w:themeColor="text1"/>
          <w:sz w:val="20"/>
          <w:szCs w:val="20"/>
        </w:rPr>
      </w:pPr>
    </w:p>
    <w:p w14:paraId="7591C5D2" w14:textId="77777777" w:rsidR="00D03B24" w:rsidRPr="001F10F4" w:rsidRDefault="00D03B24" w:rsidP="00D03B24">
      <w:pPr>
        <w:pStyle w:val="Naslov2"/>
        <w:spacing w:before="0" w:after="0"/>
        <w:rPr>
          <w:rFonts w:ascii="Arial" w:hAnsi="Arial" w:cs="Arial"/>
          <w:b/>
          <w:bCs/>
          <w:color w:val="000000" w:themeColor="text1"/>
          <w:sz w:val="22"/>
          <w:szCs w:val="22"/>
        </w:rPr>
      </w:pPr>
      <w:bookmarkStart w:id="14" w:name="_Toc100909596"/>
      <w:r w:rsidRPr="001F10F4">
        <w:rPr>
          <w:rFonts w:ascii="Arial" w:hAnsi="Arial" w:cs="Arial"/>
          <w:b/>
          <w:bCs/>
          <w:color w:val="000000" w:themeColor="text1"/>
          <w:sz w:val="22"/>
          <w:szCs w:val="22"/>
        </w:rPr>
        <w:t>2.5 Identifikacija anketiranc</w:t>
      </w:r>
      <w:r>
        <w:rPr>
          <w:rFonts w:ascii="Arial" w:hAnsi="Arial" w:cs="Arial"/>
          <w:b/>
          <w:bCs/>
          <w:color w:val="000000" w:themeColor="text1"/>
          <w:sz w:val="22"/>
          <w:szCs w:val="22"/>
        </w:rPr>
        <w:t>ev</w:t>
      </w:r>
      <w:bookmarkEnd w:id="14"/>
    </w:p>
    <w:p w14:paraId="745EEDB1" w14:textId="77777777" w:rsidR="00D03B24" w:rsidRPr="00445D88" w:rsidRDefault="00D03B24" w:rsidP="00D03B24">
      <w:pPr>
        <w:spacing w:after="0" w:line="360" w:lineRule="auto"/>
        <w:jc w:val="both"/>
        <w:rPr>
          <w:rFonts w:ascii="Arial" w:hAnsi="Arial" w:cs="Arial"/>
          <w:color w:val="000000" w:themeColor="text1"/>
          <w:sz w:val="20"/>
          <w:szCs w:val="20"/>
        </w:rPr>
      </w:pPr>
      <w:r>
        <w:rPr>
          <w:rFonts w:ascii="Arial" w:hAnsi="Arial" w:cs="Arial"/>
          <w:color w:val="000000" w:themeColor="text1"/>
          <w:sz w:val="20"/>
          <w:szCs w:val="20"/>
        </w:rPr>
        <w:t>Največ anketirancev je pacientov (</w:t>
      </w:r>
      <w:r w:rsidRPr="00804A4D">
        <w:rPr>
          <w:rFonts w:ascii="Arial" w:hAnsi="Arial" w:cs="Arial"/>
          <w:color w:val="000000" w:themeColor="text1"/>
          <w:sz w:val="20"/>
          <w:szCs w:val="20"/>
        </w:rPr>
        <w:t>80,47</w:t>
      </w:r>
      <w:r>
        <w:rPr>
          <w:rFonts w:ascii="Arial" w:hAnsi="Arial" w:cs="Arial"/>
          <w:color w:val="000000" w:themeColor="text1"/>
          <w:sz w:val="20"/>
          <w:szCs w:val="20"/>
        </w:rPr>
        <w:t xml:space="preserve"> </w:t>
      </w:r>
      <w:r w:rsidRPr="00804A4D">
        <w:rPr>
          <w:rFonts w:ascii="Arial" w:hAnsi="Arial" w:cs="Arial"/>
          <w:color w:val="000000" w:themeColor="text1"/>
          <w:sz w:val="20"/>
          <w:szCs w:val="20"/>
        </w:rPr>
        <w:t>%</w:t>
      </w:r>
      <w:r>
        <w:rPr>
          <w:rFonts w:ascii="Arial" w:hAnsi="Arial" w:cs="Arial"/>
          <w:color w:val="000000" w:themeColor="text1"/>
          <w:sz w:val="20"/>
          <w:szCs w:val="20"/>
        </w:rPr>
        <w:t xml:space="preserve">). Najmanj anketirancev je </w:t>
      </w:r>
      <w:r w:rsidRPr="00804A4D">
        <w:rPr>
          <w:rFonts w:ascii="Arial" w:hAnsi="Arial" w:cs="Arial"/>
          <w:color w:val="000000" w:themeColor="text1"/>
          <w:sz w:val="20"/>
          <w:szCs w:val="20"/>
        </w:rPr>
        <w:t>izvajalc</w:t>
      </w:r>
      <w:r>
        <w:rPr>
          <w:rFonts w:ascii="Arial" w:hAnsi="Arial" w:cs="Arial"/>
          <w:color w:val="000000" w:themeColor="text1"/>
          <w:sz w:val="20"/>
          <w:szCs w:val="20"/>
        </w:rPr>
        <w:t>ev</w:t>
      </w:r>
      <w:r w:rsidRPr="00804A4D">
        <w:rPr>
          <w:rFonts w:ascii="Arial" w:hAnsi="Arial" w:cs="Arial"/>
          <w:color w:val="000000" w:themeColor="text1"/>
          <w:sz w:val="20"/>
          <w:szCs w:val="20"/>
        </w:rPr>
        <w:t xml:space="preserve"> zdravstvene dejavnosti v smislu prepisa vprašalnika</w:t>
      </w:r>
      <w:r>
        <w:rPr>
          <w:rFonts w:ascii="Arial" w:hAnsi="Arial" w:cs="Arial"/>
          <w:color w:val="000000" w:themeColor="text1"/>
          <w:sz w:val="20"/>
          <w:szCs w:val="20"/>
        </w:rPr>
        <w:t xml:space="preserve"> (</w:t>
      </w:r>
      <w:r w:rsidRPr="00804A4D">
        <w:rPr>
          <w:rFonts w:ascii="Arial" w:hAnsi="Arial" w:cs="Arial"/>
          <w:color w:val="000000" w:themeColor="text1"/>
          <w:sz w:val="20"/>
          <w:szCs w:val="20"/>
        </w:rPr>
        <w:t>4,27 %</w:t>
      </w:r>
      <w:r>
        <w:rPr>
          <w:rFonts w:ascii="Arial" w:hAnsi="Arial" w:cs="Arial"/>
          <w:color w:val="000000" w:themeColor="text1"/>
          <w:sz w:val="20"/>
          <w:szCs w:val="20"/>
        </w:rPr>
        <w:t xml:space="preserve">). </w:t>
      </w:r>
      <w:r>
        <w:rPr>
          <w:rFonts w:ascii="Arial" w:eastAsia="Times New Roman" w:hAnsi="Arial" w:cs="Arial"/>
          <w:color w:val="000000" w:themeColor="text1"/>
          <w:sz w:val="20"/>
          <w:szCs w:val="20"/>
          <w:lang w:eastAsia="sl-SI"/>
        </w:rPr>
        <w:t xml:space="preserve">Na to vprašanje ni odgovorilo </w:t>
      </w:r>
      <w:r w:rsidRPr="00804A4D">
        <w:rPr>
          <w:rFonts w:ascii="Arial" w:hAnsi="Arial" w:cs="Arial"/>
          <w:color w:val="000000" w:themeColor="text1"/>
          <w:sz w:val="20"/>
          <w:szCs w:val="20"/>
        </w:rPr>
        <w:t>2,81</w:t>
      </w:r>
      <w:r>
        <w:rPr>
          <w:rFonts w:ascii="Arial" w:hAnsi="Arial" w:cs="Arial"/>
          <w:color w:val="000000" w:themeColor="text1"/>
          <w:sz w:val="20"/>
          <w:szCs w:val="20"/>
        </w:rPr>
        <w:t xml:space="preserve"> </w:t>
      </w:r>
      <w:r>
        <w:rPr>
          <w:rFonts w:ascii="Arial" w:eastAsia="Times New Roman" w:hAnsi="Arial" w:cs="Arial"/>
          <w:color w:val="000000" w:themeColor="text1"/>
          <w:sz w:val="20"/>
          <w:szCs w:val="20"/>
          <w:lang w:eastAsia="sl-SI"/>
        </w:rPr>
        <w:t xml:space="preserve">% anketirancev, medtem ko je </w:t>
      </w:r>
      <w:r w:rsidRPr="00804A4D">
        <w:rPr>
          <w:rFonts w:ascii="Arial" w:hAnsi="Arial" w:cs="Arial"/>
          <w:color w:val="000000" w:themeColor="text1"/>
          <w:sz w:val="20"/>
          <w:szCs w:val="20"/>
        </w:rPr>
        <w:t>1,02</w:t>
      </w:r>
      <w:r>
        <w:rPr>
          <w:rFonts w:ascii="Arial" w:hAnsi="Arial" w:cs="Arial"/>
          <w:color w:val="000000" w:themeColor="text1"/>
          <w:sz w:val="20"/>
          <w:szCs w:val="20"/>
        </w:rPr>
        <w:t xml:space="preserve"> </w:t>
      </w:r>
      <w:r w:rsidRPr="00804A4D">
        <w:rPr>
          <w:rFonts w:ascii="Arial" w:hAnsi="Arial" w:cs="Arial"/>
          <w:color w:val="000000" w:themeColor="text1"/>
          <w:sz w:val="20"/>
          <w:szCs w:val="20"/>
        </w:rPr>
        <w:t>%</w:t>
      </w:r>
      <w:r>
        <w:rPr>
          <w:rFonts w:ascii="Arial" w:hAnsi="Arial" w:cs="Arial"/>
          <w:color w:val="000000" w:themeColor="text1"/>
          <w:sz w:val="20"/>
          <w:szCs w:val="20"/>
        </w:rPr>
        <w:t xml:space="preserve"> anketirancev odgovorilo z »Drugo«. Identifikacija anketiranca je prikazana </w:t>
      </w:r>
      <w:r w:rsidRPr="00445D88">
        <w:rPr>
          <w:rFonts w:ascii="Arial" w:hAnsi="Arial" w:cs="Arial"/>
          <w:color w:val="000000" w:themeColor="text1"/>
          <w:sz w:val="20"/>
          <w:szCs w:val="20"/>
        </w:rPr>
        <w:t xml:space="preserve">v Tabeli </w:t>
      </w:r>
      <w:r>
        <w:rPr>
          <w:rFonts w:ascii="Arial" w:hAnsi="Arial" w:cs="Arial"/>
          <w:color w:val="000000" w:themeColor="text1"/>
          <w:sz w:val="20"/>
          <w:szCs w:val="20"/>
        </w:rPr>
        <w:t>5</w:t>
      </w:r>
      <w:r w:rsidRPr="00445D88">
        <w:rPr>
          <w:rFonts w:ascii="Arial" w:hAnsi="Arial" w:cs="Arial"/>
          <w:color w:val="000000" w:themeColor="text1"/>
          <w:sz w:val="20"/>
          <w:szCs w:val="20"/>
        </w:rPr>
        <w:t xml:space="preserve"> in </w:t>
      </w:r>
      <w:r>
        <w:rPr>
          <w:rFonts w:ascii="Arial" w:hAnsi="Arial" w:cs="Arial"/>
          <w:color w:val="000000" w:themeColor="text1"/>
          <w:sz w:val="20"/>
          <w:szCs w:val="20"/>
        </w:rPr>
        <w:t>Sliki</w:t>
      </w:r>
      <w:r w:rsidRPr="00445D88">
        <w:rPr>
          <w:rFonts w:ascii="Arial" w:hAnsi="Arial" w:cs="Arial"/>
          <w:color w:val="000000" w:themeColor="text1"/>
          <w:sz w:val="20"/>
          <w:szCs w:val="20"/>
        </w:rPr>
        <w:t xml:space="preserve"> </w:t>
      </w:r>
      <w:r>
        <w:rPr>
          <w:rFonts w:ascii="Arial" w:hAnsi="Arial" w:cs="Arial"/>
          <w:color w:val="000000" w:themeColor="text1"/>
          <w:sz w:val="20"/>
          <w:szCs w:val="20"/>
        </w:rPr>
        <w:t>5</w:t>
      </w:r>
      <w:r w:rsidRPr="00445D88">
        <w:rPr>
          <w:rFonts w:ascii="Arial" w:hAnsi="Arial" w:cs="Arial"/>
          <w:color w:val="000000" w:themeColor="text1"/>
          <w:sz w:val="20"/>
          <w:szCs w:val="20"/>
        </w:rPr>
        <w:t>.</w:t>
      </w:r>
    </w:p>
    <w:p w14:paraId="78D193F6" w14:textId="77777777" w:rsidR="00D03B24" w:rsidRPr="00445D88" w:rsidRDefault="00D03B24" w:rsidP="00D03B24">
      <w:pPr>
        <w:spacing w:after="0" w:line="360" w:lineRule="auto"/>
        <w:jc w:val="both"/>
        <w:rPr>
          <w:rFonts w:ascii="Arial" w:hAnsi="Arial" w:cs="Arial"/>
          <w:color w:val="000000" w:themeColor="text1"/>
          <w:sz w:val="20"/>
          <w:szCs w:val="20"/>
        </w:rPr>
      </w:pPr>
    </w:p>
    <w:p w14:paraId="1B263D87" w14:textId="77777777" w:rsidR="00D03B24" w:rsidRDefault="00D03B24" w:rsidP="00D03B24">
      <w:pPr>
        <w:pStyle w:val="Napis"/>
        <w:keepNext/>
        <w:spacing w:after="0"/>
        <w:jc w:val="both"/>
        <w:rPr>
          <w:rFonts w:ascii="Arial" w:hAnsi="Arial" w:cs="Arial"/>
          <w:i w:val="0"/>
          <w:iCs w:val="0"/>
          <w:color w:val="000000" w:themeColor="text1"/>
          <w:sz w:val="20"/>
          <w:szCs w:val="20"/>
        </w:rPr>
      </w:pPr>
      <w:bookmarkStart w:id="15" w:name="_Toc100909619"/>
      <w:r w:rsidRPr="00445D88">
        <w:rPr>
          <w:rFonts w:ascii="Arial" w:hAnsi="Arial" w:cs="Arial"/>
          <w:i w:val="0"/>
          <w:iCs w:val="0"/>
          <w:color w:val="000000" w:themeColor="text1"/>
          <w:sz w:val="20"/>
          <w:szCs w:val="20"/>
        </w:rPr>
        <w:t xml:space="preserve">Tabela </w:t>
      </w:r>
      <w:r w:rsidRPr="00445D88">
        <w:rPr>
          <w:rFonts w:ascii="Arial" w:hAnsi="Arial" w:cs="Arial"/>
          <w:i w:val="0"/>
          <w:iCs w:val="0"/>
          <w:color w:val="000000" w:themeColor="text1"/>
          <w:sz w:val="20"/>
          <w:szCs w:val="20"/>
        </w:rPr>
        <w:fldChar w:fldCharType="begin"/>
      </w:r>
      <w:r w:rsidRPr="00445D88">
        <w:rPr>
          <w:rFonts w:ascii="Arial" w:hAnsi="Arial" w:cs="Arial"/>
          <w:i w:val="0"/>
          <w:iCs w:val="0"/>
          <w:color w:val="000000" w:themeColor="text1"/>
          <w:sz w:val="20"/>
          <w:szCs w:val="20"/>
        </w:rPr>
        <w:instrText xml:space="preserve"> SEQ Tabela \* ARABIC </w:instrText>
      </w:r>
      <w:r w:rsidRPr="00445D88">
        <w:rPr>
          <w:rFonts w:ascii="Arial" w:hAnsi="Arial" w:cs="Arial"/>
          <w:i w:val="0"/>
          <w:iCs w:val="0"/>
          <w:color w:val="000000" w:themeColor="text1"/>
          <w:sz w:val="20"/>
          <w:szCs w:val="20"/>
        </w:rPr>
        <w:fldChar w:fldCharType="separate"/>
      </w:r>
      <w:r>
        <w:rPr>
          <w:rFonts w:ascii="Arial" w:hAnsi="Arial" w:cs="Arial"/>
          <w:i w:val="0"/>
          <w:iCs w:val="0"/>
          <w:noProof/>
          <w:color w:val="000000" w:themeColor="text1"/>
          <w:sz w:val="20"/>
          <w:szCs w:val="20"/>
        </w:rPr>
        <w:t>5</w:t>
      </w:r>
      <w:r w:rsidRPr="00445D88">
        <w:rPr>
          <w:rFonts w:ascii="Arial" w:hAnsi="Arial" w:cs="Arial"/>
          <w:i w:val="0"/>
          <w:iCs w:val="0"/>
          <w:color w:val="000000" w:themeColor="text1"/>
          <w:sz w:val="20"/>
          <w:szCs w:val="20"/>
        </w:rPr>
        <w:fldChar w:fldCharType="end"/>
      </w:r>
      <w:r w:rsidRPr="00445D88">
        <w:rPr>
          <w:rFonts w:ascii="Arial" w:hAnsi="Arial" w:cs="Arial"/>
          <w:i w:val="0"/>
          <w:iCs w:val="0"/>
          <w:color w:val="000000" w:themeColor="text1"/>
          <w:sz w:val="20"/>
          <w:szCs w:val="20"/>
        </w:rPr>
        <w:t>: Identifikacija anketiranc</w:t>
      </w:r>
      <w:r>
        <w:rPr>
          <w:rFonts w:ascii="Arial" w:hAnsi="Arial" w:cs="Arial"/>
          <w:i w:val="0"/>
          <w:iCs w:val="0"/>
          <w:color w:val="000000" w:themeColor="text1"/>
          <w:sz w:val="20"/>
          <w:szCs w:val="20"/>
        </w:rPr>
        <w:t>ev</w:t>
      </w:r>
      <w:r w:rsidRPr="00445D88">
        <w:rPr>
          <w:rFonts w:ascii="Arial" w:hAnsi="Arial" w:cs="Arial"/>
          <w:i w:val="0"/>
          <w:iCs w:val="0"/>
          <w:color w:val="000000" w:themeColor="text1"/>
          <w:sz w:val="20"/>
          <w:szCs w:val="20"/>
        </w:rPr>
        <w:t>.</w:t>
      </w:r>
      <w:bookmarkEnd w:id="15"/>
    </w:p>
    <w:tbl>
      <w:tblPr>
        <w:tblW w:w="6516" w:type="dxa"/>
        <w:tblCellMar>
          <w:left w:w="70" w:type="dxa"/>
          <w:right w:w="70" w:type="dxa"/>
        </w:tblCellMar>
        <w:tblLook w:val="04A0" w:firstRow="1" w:lastRow="0" w:firstColumn="1" w:lastColumn="0" w:noHBand="0" w:noVBand="1"/>
      </w:tblPr>
      <w:tblGrid>
        <w:gridCol w:w="291"/>
        <w:gridCol w:w="4382"/>
        <w:gridCol w:w="731"/>
        <w:gridCol w:w="1112"/>
      </w:tblGrid>
      <w:tr w:rsidR="00D03B24" w:rsidRPr="00445D88" w14:paraId="4FA6437C" w14:textId="77777777" w:rsidTr="00604812">
        <w:trPr>
          <w:trHeight w:val="200"/>
        </w:trPr>
        <w:tc>
          <w:tcPr>
            <w:tcW w:w="4673" w:type="dxa"/>
            <w:gridSpan w:val="2"/>
            <w:tcBorders>
              <w:top w:val="single" w:sz="4" w:space="0" w:color="auto"/>
              <w:left w:val="single" w:sz="4" w:space="0" w:color="auto"/>
              <w:bottom w:val="single" w:sz="4" w:space="0" w:color="auto"/>
              <w:right w:val="single" w:sz="4" w:space="0" w:color="auto"/>
            </w:tcBorders>
            <w:shd w:val="clear" w:color="auto" w:fill="auto"/>
          </w:tcPr>
          <w:p w14:paraId="251332F2" w14:textId="77777777" w:rsidR="00D03B24" w:rsidRPr="00445D88" w:rsidRDefault="00D03B24" w:rsidP="00604812">
            <w:pPr>
              <w:spacing w:after="0" w:line="240" w:lineRule="auto"/>
              <w:jc w:val="center"/>
              <w:rPr>
                <w:rFonts w:ascii="Arial" w:eastAsia="Times New Roman" w:hAnsi="Arial" w:cs="Arial"/>
                <w:b/>
                <w:bCs/>
                <w:color w:val="000000" w:themeColor="text1"/>
                <w:sz w:val="18"/>
                <w:szCs w:val="18"/>
                <w:lang w:eastAsia="sl-SI"/>
              </w:rPr>
            </w:pPr>
            <w:r w:rsidRPr="00445D88">
              <w:rPr>
                <w:rFonts w:ascii="Arial" w:eastAsia="Times New Roman" w:hAnsi="Arial" w:cs="Arial"/>
                <w:b/>
                <w:bCs/>
                <w:color w:val="000000" w:themeColor="text1"/>
                <w:sz w:val="18"/>
                <w:szCs w:val="18"/>
                <w:lang w:eastAsia="sl-SI"/>
              </w:rPr>
              <w:t>Identifikacija anketiranca</w:t>
            </w:r>
          </w:p>
        </w:tc>
        <w:tc>
          <w:tcPr>
            <w:tcW w:w="731" w:type="dxa"/>
            <w:tcBorders>
              <w:top w:val="single" w:sz="4" w:space="0" w:color="auto"/>
              <w:left w:val="nil"/>
              <w:bottom w:val="single" w:sz="4" w:space="0" w:color="auto"/>
              <w:right w:val="single" w:sz="4" w:space="0" w:color="auto"/>
            </w:tcBorders>
            <w:shd w:val="clear" w:color="auto" w:fill="auto"/>
            <w:noWrap/>
            <w:hideMark/>
          </w:tcPr>
          <w:p w14:paraId="6C962BA7" w14:textId="77777777" w:rsidR="00D03B24" w:rsidRPr="00445D88" w:rsidRDefault="00D03B24" w:rsidP="00604812">
            <w:pPr>
              <w:spacing w:after="0" w:line="240" w:lineRule="auto"/>
              <w:jc w:val="center"/>
              <w:rPr>
                <w:rFonts w:ascii="Arial" w:eastAsia="Times New Roman" w:hAnsi="Arial" w:cs="Arial"/>
                <w:b/>
                <w:bCs/>
                <w:color w:val="000000" w:themeColor="text1"/>
                <w:sz w:val="18"/>
                <w:szCs w:val="18"/>
                <w:lang w:eastAsia="sl-SI"/>
              </w:rPr>
            </w:pPr>
            <w:r w:rsidRPr="00445D88">
              <w:rPr>
                <w:rFonts w:ascii="Arial" w:eastAsia="Times New Roman" w:hAnsi="Arial" w:cs="Arial"/>
                <w:b/>
                <w:bCs/>
                <w:color w:val="000000" w:themeColor="text1"/>
                <w:sz w:val="18"/>
                <w:szCs w:val="18"/>
                <w:lang w:eastAsia="sl-SI"/>
              </w:rPr>
              <w:t>Število</w:t>
            </w:r>
          </w:p>
        </w:tc>
        <w:tc>
          <w:tcPr>
            <w:tcW w:w="1112" w:type="dxa"/>
            <w:tcBorders>
              <w:top w:val="single" w:sz="4" w:space="0" w:color="auto"/>
              <w:left w:val="nil"/>
              <w:bottom w:val="single" w:sz="4" w:space="0" w:color="auto"/>
              <w:right w:val="single" w:sz="4" w:space="0" w:color="auto"/>
            </w:tcBorders>
            <w:shd w:val="clear" w:color="auto" w:fill="auto"/>
            <w:noWrap/>
            <w:hideMark/>
          </w:tcPr>
          <w:p w14:paraId="58159948" w14:textId="77777777" w:rsidR="00D03B24" w:rsidRPr="00445D88" w:rsidRDefault="00D03B24" w:rsidP="00604812">
            <w:pPr>
              <w:spacing w:after="0" w:line="240" w:lineRule="auto"/>
              <w:jc w:val="center"/>
              <w:rPr>
                <w:rFonts w:ascii="Arial" w:eastAsia="Times New Roman" w:hAnsi="Arial" w:cs="Arial"/>
                <w:b/>
                <w:bCs/>
                <w:color w:val="000000" w:themeColor="text1"/>
                <w:sz w:val="18"/>
                <w:szCs w:val="18"/>
                <w:lang w:eastAsia="sl-SI"/>
              </w:rPr>
            </w:pPr>
            <w:r w:rsidRPr="00445D88">
              <w:rPr>
                <w:rFonts w:ascii="Arial" w:eastAsia="Times New Roman" w:hAnsi="Arial" w:cs="Arial"/>
                <w:b/>
                <w:bCs/>
                <w:color w:val="000000" w:themeColor="text1"/>
                <w:sz w:val="18"/>
                <w:szCs w:val="18"/>
                <w:lang w:eastAsia="sl-SI"/>
              </w:rPr>
              <w:t>Odstotek</w:t>
            </w:r>
          </w:p>
        </w:tc>
      </w:tr>
      <w:tr w:rsidR="00D03B24" w:rsidRPr="00445D88" w14:paraId="4058940E" w14:textId="77777777" w:rsidTr="00604812">
        <w:trPr>
          <w:trHeight w:val="119"/>
        </w:trPr>
        <w:tc>
          <w:tcPr>
            <w:tcW w:w="291" w:type="dxa"/>
            <w:tcBorders>
              <w:top w:val="nil"/>
              <w:left w:val="single" w:sz="4" w:space="0" w:color="auto"/>
              <w:bottom w:val="single" w:sz="4" w:space="0" w:color="auto"/>
              <w:right w:val="single" w:sz="4" w:space="0" w:color="auto"/>
            </w:tcBorders>
            <w:shd w:val="clear" w:color="auto" w:fill="auto"/>
          </w:tcPr>
          <w:p w14:paraId="3877CE34" w14:textId="77777777" w:rsidR="00D03B24" w:rsidRPr="00D211F6" w:rsidRDefault="00D03B24" w:rsidP="00604812">
            <w:pPr>
              <w:spacing w:after="0" w:line="240" w:lineRule="auto"/>
              <w:rPr>
                <w:rFonts w:ascii="Arial" w:eastAsia="Times New Roman" w:hAnsi="Arial" w:cs="Arial"/>
                <w:color w:val="000000" w:themeColor="text1"/>
                <w:sz w:val="18"/>
                <w:szCs w:val="18"/>
                <w:lang w:eastAsia="sl-SI"/>
              </w:rPr>
            </w:pPr>
            <w:r w:rsidRPr="00D211F6">
              <w:rPr>
                <w:rFonts w:ascii="Arial" w:eastAsia="Times New Roman" w:hAnsi="Arial" w:cs="Arial"/>
                <w:color w:val="000000" w:themeColor="text1"/>
                <w:sz w:val="18"/>
                <w:szCs w:val="18"/>
                <w:lang w:eastAsia="sl-SI"/>
              </w:rPr>
              <w:t>1.</w:t>
            </w:r>
          </w:p>
        </w:tc>
        <w:tc>
          <w:tcPr>
            <w:tcW w:w="4382" w:type="dxa"/>
            <w:tcBorders>
              <w:top w:val="nil"/>
              <w:left w:val="single" w:sz="4" w:space="0" w:color="auto"/>
              <w:bottom w:val="single" w:sz="4" w:space="0" w:color="auto"/>
              <w:right w:val="single" w:sz="4" w:space="0" w:color="auto"/>
            </w:tcBorders>
            <w:shd w:val="clear" w:color="auto" w:fill="92D050"/>
            <w:noWrap/>
            <w:hideMark/>
          </w:tcPr>
          <w:p w14:paraId="672E78C8" w14:textId="77777777" w:rsidR="00D03B24" w:rsidRPr="00445D88" w:rsidRDefault="00D03B24" w:rsidP="00604812">
            <w:pPr>
              <w:spacing w:after="0" w:line="240" w:lineRule="auto"/>
              <w:rPr>
                <w:rFonts w:ascii="Arial" w:eastAsia="Times New Roman" w:hAnsi="Arial" w:cs="Arial"/>
                <w:color w:val="000000" w:themeColor="text1"/>
                <w:sz w:val="18"/>
                <w:szCs w:val="18"/>
                <w:lang w:eastAsia="sl-SI"/>
              </w:rPr>
            </w:pPr>
            <w:r w:rsidRPr="00445D88">
              <w:rPr>
                <w:rFonts w:ascii="Arial" w:eastAsia="Times New Roman" w:hAnsi="Arial" w:cs="Arial"/>
                <w:color w:val="000000" w:themeColor="text1"/>
                <w:sz w:val="18"/>
                <w:szCs w:val="18"/>
                <w:lang w:eastAsia="sl-SI"/>
              </w:rPr>
              <w:t>Pacient</w:t>
            </w:r>
          </w:p>
        </w:tc>
        <w:tc>
          <w:tcPr>
            <w:tcW w:w="731" w:type="dxa"/>
            <w:tcBorders>
              <w:top w:val="nil"/>
              <w:left w:val="nil"/>
              <w:bottom w:val="single" w:sz="4" w:space="0" w:color="auto"/>
              <w:right w:val="single" w:sz="4" w:space="0" w:color="auto"/>
            </w:tcBorders>
            <w:shd w:val="clear" w:color="auto" w:fill="92D050"/>
            <w:noWrap/>
            <w:hideMark/>
          </w:tcPr>
          <w:p w14:paraId="7CDC6CF7" w14:textId="77777777" w:rsidR="00D03B24" w:rsidRPr="00445D88" w:rsidRDefault="00D03B24" w:rsidP="00604812">
            <w:pPr>
              <w:spacing w:after="0" w:line="240" w:lineRule="auto"/>
              <w:jc w:val="center"/>
              <w:rPr>
                <w:rFonts w:ascii="Arial" w:eastAsia="Times New Roman" w:hAnsi="Arial" w:cs="Arial"/>
                <w:color w:val="000000" w:themeColor="text1"/>
                <w:sz w:val="18"/>
                <w:szCs w:val="18"/>
                <w:lang w:eastAsia="sl-SI"/>
              </w:rPr>
            </w:pPr>
            <w:r w:rsidRPr="00445D88">
              <w:rPr>
                <w:rFonts w:ascii="Arial" w:eastAsia="Times New Roman" w:hAnsi="Arial" w:cs="Arial"/>
                <w:color w:val="000000" w:themeColor="text1"/>
                <w:sz w:val="18"/>
                <w:szCs w:val="18"/>
                <w:lang w:eastAsia="sl-SI"/>
              </w:rPr>
              <w:t>2.374</w:t>
            </w:r>
          </w:p>
        </w:tc>
        <w:tc>
          <w:tcPr>
            <w:tcW w:w="1112" w:type="dxa"/>
            <w:tcBorders>
              <w:top w:val="nil"/>
              <w:left w:val="nil"/>
              <w:bottom w:val="single" w:sz="4" w:space="0" w:color="auto"/>
              <w:right w:val="single" w:sz="4" w:space="0" w:color="auto"/>
            </w:tcBorders>
            <w:shd w:val="clear" w:color="auto" w:fill="92D050"/>
            <w:noWrap/>
            <w:hideMark/>
          </w:tcPr>
          <w:p w14:paraId="2F4D378B" w14:textId="77777777" w:rsidR="00D03B24" w:rsidRPr="00445D88" w:rsidRDefault="00D03B24" w:rsidP="00604812">
            <w:pPr>
              <w:spacing w:after="0" w:line="240" w:lineRule="auto"/>
              <w:jc w:val="center"/>
              <w:rPr>
                <w:rFonts w:ascii="Arial" w:eastAsia="Times New Roman" w:hAnsi="Arial" w:cs="Arial"/>
                <w:color w:val="000000" w:themeColor="text1"/>
                <w:sz w:val="18"/>
                <w:szCs w:val="18"/>
                <w:lang w:eastAsia="sl-SI"/>
              </w:rPr>
            </w:pPr>
            <w:r w:rsidRPr="00445D88">
              <w:rPr>
                <w:rFonts w:ascii="Arial" w:eastAsia="Times New Roman" w:hAnsi="Arial" w:cs="Arial"/>
                <w:color w:val="000000" w:themeColor="text1"/>
                <w:sz w:val="18"/>
                <w:szCs w:val="18"/>
                <w:lang w:eastAsia="sl-SI"/>
              </w:rPr>
              <w:t>80,47%</w:t>
            </w:r>
          </w:p>
        </w:tc>
      </w:tr>
      <w:tr w:rsidR="00D03B24" w:rsidRPr="00445D88" w14:paraId="28CDA832" w14:textId="77777777" w:rsidTr="00604812">
        <w:trPr>
          <w:trHeight w:val="178"/>
        </w:trPr>
        <w:tc>
          <w:tcPr>
            <w:tcW w:w="291" w:type="dxa"/>
            <w:tcBorders>
              <w:top w:val="nil"/>
              <w:left w:val="single" w:sz="4" w:space="0" w:color="auto"/>
              <w:bottom w:val="single" w:sz="4" w:space="0" w:color="auto"/>
              <w:right w:val="single" w:sz="4" w:space="0" w:color="auto"/>
            </w:tcBorders>
            <w:shd w:val="clear" w:color="auto" w:fill="auto"/>
          </w:tcPr>
          <w:p w14:paraId="2134BEA5" w14:textId="77777777" w:rsidR="00D03B24" w:rsidRPr="00D211F6" w:rsidRDefault="00D03B24" w:rsidP="00604812">
            <w:pPr>
              <w:spacing w:after="0" w:line="240" w:lineRule="auto"/>
              <w:rPr>
                <w:rFonts w:ascii="Arial" w:eastAsia="Times New Roman" w:hAnsi="Arial" w:cs="Arial"/>
                <w:color w:val="000000" w:themeColor="text1"/>
                <w:sz w:val="18"/>
                <w:szCs w:val="18"/>
                <w:lang w:eastAsia="sl-SI"/>
              </w:rPr>
            </w:pPr>
            <w:r w:rsidRPr="00D211F6">
              <w:rPr>
                <w:rFonts w:ascii="Arial" w:eastAsia="Times New Roman" w:hAnsi="Arial" w:cs="Arial"/>
                <w:color w:val="000000" w:themeColor="text1"/>
                <w:sz w:val="18"/>
                <w:szCs w:val="18"/>
                <w:lang w:eastAsia="sl-SI"/>
              </w:rPr>
              <w:t>2.</w:t>
            </w:r>
          </w:p>
        </w:tc>
        <w:tc>
          <w:tcPr>
            <w:tcW w:w="4382" w:type="dxa"/>
            <w:tcBorders>
              <w:top w:val="nil"/>
              <w:left w:val="single" w:sz="4" w:space="0" w:color="auto"/>
              <w:bottom w:val="single" w:sz="4" w:space="0" w:color="auto"/>
              <w:right w:val="single" w:sz="4" w:space="0" w:color="auto"/>
            </w:tcBorders>
            <w:shd w:val="clear" w:color="auto" w:fill="auto"/>
            <w:noWrap/>
            <w:hideMark/>
          </w:tcPr>
          <w:p w14:paraId="7F828672" w14:textId="77777777" w:rsidR="00D03B24" w:rsidRPr="00445D88" w:rsidRDefault="00D03B24" w:rsidP="00604812">
            <w:pPr>
              <w:spacing w:after="0" w:line="240" w:lineRule="auto"/>
              <w:rPr>
                <w:rFonts w:ascii="Arial" w:eastAsia="Times New Roman" w:hAnsi="Arial" w:cs="Arial"/>
                <w:color w:val="000000" w:themeColor="text1"/>
                <w:sz w:val="18"/>
                <w:szCs w:val="18"/>
                <w:lang w:eastAsia="sl-SI"/>
              </w:rPr>
            </w:pPr>
            <w:r w:rsidRPr="00445D88">
              <w:rPr>
                <w:rFonts w:ascii="Arial" w:eastAsia="Times New Roman" w:hAnsi="Arial" w:cs="Arial"/>
                <w:color w:val="000000" w:themeColor="text1"/>
                <w:sz w:val="18"/>
                <w:szCs w:val="18"/>
                <w:lang w:eastAsia="sl-SI"/>
              </w:rPr>
              <w:t>Svojec ali bližnji v imenu pacienta</w:t>
            </w:r>
          </w:p>
        </w:tc>
        <w:tc>
          <w:tcPr>
            <w:tcW w:w="731" w:type="dxa"/>
            <w:tcBorders>
              <w:top w:val="nil"/>
              <w:left w:val="nil"/>
              <w:bottom w:val="single" w:sz="4" w:space="0" w:color="auto"/>
              <w:right w:val="single" w:sz="4" w:space="0" w:color="auto"/>
            </w:tcBorders>
            <w:shd w:val="clear" w:color="auto" w:fill="auto"/>
            <w:noWrap/>
            <w:hideMark/>
          </w:tcPr>
          <w:p w14:paraId="4D6CC0B2" w14:textId="77777777" w:rsidR="00D03B24" w:rsidRPr="00445D88" w:rsidRDefault="00D03B24" w:rsidP="00604812">
            <w:pPr>
              <w:spacing w:after="0" w:line="240" w:lineRule="auto"/>
              <w:jc w:val="center"/>
              <w:rPr>
                <w:rFonts w:ascii="Arial" w:eastAsia="Times New Roman" w:hAnsi="Arial" w:cs="Arial"/>
                <w:color w:val="000000" w:themeColor="text1"/>
                <w:sz w:val="18"/>
                <w:szCs w:val="18"/>
                <w:lang w:eastAsia="sl-SI"/>
              </w:rPr>
            </w:pPr>
            <w:r w:rsidRPr="00445D88">
              <w:rPr>
                <w:rFonts w:ascii="Arial" w:eastAsia="Times New Roman" w:hAnsi="Arial" w:cs="Arial"/>
                <w:color w:val="000000" w:themeColor="text1"/>
                <w:sz w:val="18"/>
                <w:szCs w:val="18"/>
                <w:lang w:eastAsia="sl-SI"/>
              </w:rPr>
              <w:t>337</w:t>
            </w:r>
          </w:p>
        </w:tc>
        <w:tc>
          <w:tcPr>
            <w:tcW w:w="1112" w:type="dxa"/>
            <w:tcBorders>
              <w:top w:val="nil"/>
              <w:left w:val="nil"/>
              <w:bottom w:val="single" w:sz="4" w:space="0" w:color="auto"/>
              <w:right w:val="single" w:sz="4" w:space="0" w:color="auto"/>
            </w:tcBorders>
            <w:shd w:val="clear" w:color="auto" w:fill="auto"/>
            <w:noWrap/>
            <w:hideMark/>
          </w:tcPr>
          <w:p w14:paraId="60293B1D" w14:textId="77777777" w:rsidR="00D03B24" w:rsidRPr="00445D88" w:rsidRDefault="00D03B24" w:rsidP="00604812">
            <w:pPr>
              <w:spacing w:after="0" w:line="240" w:lineRule="auto"/>
              <w:jc w:val="center"/>
              <w:rPr>
                <w:rFonts w:ascii="Arial" w:eastAsia="Times New Roman" w:hAnsi="Arial" w:cs="Arial"/>
                <w:color w:val="000000" w:themeColor="text1"/>
                <w:sz w:val="18"/>
                <w:szCs w:val="18"/>
                <w:lang w:eastAsia="sl-SI"/>
              </w:rPr>
            </w:pPr>
            <w:r w:rsidRPr="00445D88">
              <w:rPr>
                <w:rFonts w:ascii="Arial" w:eastAsia="Times New Roman" w:hAnsi="Arial" w:cs="Arial"/>
                <w:color w:val="000000" w:themeColor="text1"/>
                <w:sz w:val="18"/>
                <w:szCs w:val="18"/>
                <w:lang w:eastAsia="sl-SI"/>
              </w:rPr>
              <w:t>11,42%</w:t>
            </w:r>
          </w:p>
        </w:tc>
      </w:tr>
      <w:tr w:rsidR="00D03B24" w:rsidRPr="00445D88" w14:paraId="71D6A383" w14:textId="77777777" w:rsidTr="00604812">
        <w:trPr>
          <w:trHeight w:val="155"/>
        </w:trPr>
        <w:tc>
          <w:tcPr>
            <w:tcW w:w="291" w:type="dxa"/>
            <w:tcBorders>
              <w:top w:val="nil"/>
              <w:left w:val="single" w:sz="4" w:space="0" w:color="auto"/>
              <w:bottom w:val="single" w:sz="4" w:space="0" w:color="auto"/>
              <w:right w:val="single" w:sz="4" w:space="0" w:color="auto"/>
            </w:tcBorders>
            <w:shd w:val="clear" w:color="auto" w:fill="auto"/>
          </w:tcPr>
          <w:p w14:paraId="74BA45C6" w14:textId="77777777" w:rsidR="00D03B24" w:rsidRPr="00D211F6" w:rsidRDefault="00D03B24" w:rsidP="00604812">
            <w:pPr>
              <w:spacing w:after="0" w:line="240" w:lineRule="auto"/>
              <w:rPr>
                <w:rFonts w:ascii="Arial" w:eastAsia="Times New Roman" w:hAnsi="Arial" w:cs="Arial"/>
                <w:color w:val="000000" w:themeColor="text1"/>
                <w:sz w:val="18"/>
                <w:szCs w:val="18"/>
                <w:lang w:eastAsia="sl-SI"/>
              </w:rPr>
            </w:pPr>
            <w:r w:rsidRPr="00D211F6">
              <w:rPr>
                <w:rFonts w:ascii="Arial" w:eastAsia="Times New Roman" w:hAnsi="Arial" w:cs="Arial"/>
                <w:color w:val="000000" w:themeColor="text1"/>
                <w:sz w:val="18"/>
                <w:szCs w:val="18"/>
                <w:lang w:eastAsia="sl-SI"/>
              </w:rPr>
              <w:t>3.</w:t>
            </w:r>
          </w:p>
        </w:tc>
        <w:tc>
          <w:tcPr>
            <w:tcW w:w="4382" w:type="dxa"/>
            <w:tcBorders>
              <w:top w:val="nil"/>
              <w:left w:val="single" w:sz="4" w:space="0" w:color="auto"/>
              <w:bottom w:val="single" w:sz="4" w:space="0" w:color="auto"/>
              <w:right w:val="single" w:sz="4" w:space="0" w:color="auto"/>
            </w:tcBorders>
            <w:shd w:val="clear" w:color="auto" w:fill="FFCCCC"/>
            <w:noWrap/>
            <w:hideMark/>
          </w:tcPr>
          <w:p w14:paraId="2913C54D" w14:textId="77777777" w:rsidR="00D03B24" w:rsidRPr="00445D88" w:rsidRDefault="00D03B24" w:rsidP="00604812">
            <w:pPr>
              <w:spacing w:after="0" w:line="240" w:lineRule="auto"/>
              <w:rPr>
                <w:rFonts w:ascii="Arial" w:eastAsia="Times New Roman" w:hAnsi="Arial" w:cs="Arial"/>
                <w:color w:val="000000" w:themeColor="text1"/>
                <w:sz w:val="18"/>
                <w:szCs w:val="18"/>
                <w:lang w:eastAsia="sl-SI"/>
              </w:rPr>
            </w:pPr>
            <w:r w:rsidRPr="00445D88">
              <w:rPr>
                <w:rFonts w:ascii="Arial" w:eastAsia="Times New Roman" w:hAnsi="Arial" w:cs="Arial"/>
                <w:color w:val="000000" w:themeColor="text1"/>
                <w:sz w:val="18"/>
                <w:szCs w:val="18"/>
                <w:lang w:eastAsia="sl-SI"/>
              </w:rPr>
              <w:t xml:space="preserve">Izvajalec zdravstvene dejavnosti </w:t>
            </w:r>
            <w:r>
              <w:rPr>
                <w:rFonts w:ascii="Arial" w:eastAsia="Times New Roman" w:hAnsi="Arial" w:cs="Arial"/>
                <w:color w:val="000000" w:themeColor="text1"/>
                <w:sz w:val="18"/>
                <w:szCs w:val="18"/>
                <w:lang w:eastAsia="sl-SI"/>
              </w:rPr>
              <w:t>(prepis vprašalnika)</w:t>
            </w:r>
          </w:p>
        </w:tc>
        <w:tc>
          <w:tcPr>
            <w:tcW w:w="731" w:type="dxa"/>
            <w:tcBorders>
              <w:top w:val="nil"/>
              <w:left w:val="nil"/>
              <w:bottom w:val="single" w:sz="4" w:space="0" w:color="auto"/>
              <w:right w:val="single" w:sz="4" w:space="0" w:color="auto"/>
            </w:tcBorders>
            <w:shd w:val="clear" w:color="auto" w:fill="FFCCCC"/>
            <w:noWrap/>
            <w:hideMark/>
          </w:tcPr>
          <w:p w14:paraId="7684E4ED" w14:textId="77777777" w:rsidR="00D03B24" w:rsidRPr="00445D88" w:rsidRDefault="00D03B24" w:rsidP="00604812">
            <w:pPr>
              <w:spacing w:after="0" w:line="240" w:lineRule="auto"/>
              <w:jc w:val="center"/>
              <w:rPr>
                <w:rFonts w:ascii="Arial" w:eastAsia="Times New Roman" w:hAnsi="Arial" w:cs="Arial"/>
                <w:color w:val="000000" w:themeColor="text1"/>
                <w:sz w:val="18"/>
                <w:szCs w:val="18"/>
                <w:lang w:eastAsia="sl-SI"/>
              </w:rPr>
            </w:pPr>
            <w:r w:rsidRPr="00445D88">
              <w:rPr>
                <w:rFonts w:ascii="Arial" w:eastAsia="Times New Roman" w:hAnsi="Arial" w:cs="Arial"/>
                <w:color w:val="000000" w:themeColor="text1"/>
                <w:sz w:val="18"/>
                <w:szCs w:val="18"/>
                <w:lang w:eastAsia="sl-SI"/>
              </w:rPr>
              <w:t>126</w:t>
            </w:r>
          </w:p>
        </w:tc>
        <w:tc>
          <w:tcPr>
            <w:tcW w:w="1112" w:type="dxa"/>
            <w:tcBorders>
              <w:top w:val="nil"/>
              <w:left w:val="nil"/>
              <w:bottom w:val="single" w:sz="4" w:space="0" w:color="auto"/>
              <w:right w:val="single" w:sz="4" w:space="0" w:color="auto"/>
            </w:tcBorders>
            <w:shd w:val="clear" w:color="auto" w:fill="FFCCCC"/>
            <w:noWrap/>
            <w:hideMark/>
          </w:tcPr>
          <w:p w14:paraId="634F3CA6" w14:textId="77777777" w:rsidR="00D03B24" w:rsidRPr="00445D88" w:rsidRDefault="00D03B24" w:rsidP="00604812">
            <w:pPr>
              <w:spacing w:after="0" w:line="240" w:lineRule="auto"/>
              <w:jc w:val="center"/>
              <w:rPr>
                <w:rFonts w:ascii="Arial" w:eastAsia="Times New Roman" w:hAnsi="Arial" w:cs="Arial"/>
                <w:color w:val="000000" w:themeColor="text1"/>
                <w:sz w:val="18"/>
                <w:szCs w:val="18"/>
                <w:lang w:eastAsia="sl-SI"/>
              </w:rPr>
            </w:pPr>
            <w:r w:rsidRPr="00445D88">
              <w:rPr>
                <w:rFonts w:ascii="Arial" w:eastAsia="Times New Roman" w:hAnsi="Arial" w:cs="Arial"/>
                <w:color w:val="000000" w:themeColor="text1"/>
                <w:sz w:val="18"/>
                <w:szCs w:val="18"/>
                <w:lang w:eastAsia="sl-SI"/>
              </w:rPr>
              <w:t>4,27%</w:t>
            </w:r>
          </w:p>
        </w:tc>
      </w:tr>
      <w:tr w:rsidR="00D03B24" w:rsidRPr="00445D88" w14:paraId="40CE64FE" w14:textId="77777777" w:rsidTr="00604812">
        <w:trPr>
          <w:trHeight w:val="233"/>
        </w:trPr>
        <w:tc>
          <w:tcPr>
            <w:tcW w:w="291" w:type="dxa"/>
            <w:tcBorders>
              <w:top w:val="nil"/>
              <w:left w:val="single" w:sz="4" w:space="0" w:color="auto"/>
              <w:bottom w:val="single" w:sz="4" w:space="0" w:color="auto"/>
              <w:right w:val="single" w:sz="4" w:space="0" w:color="auto"/>
            </w:tcBorders>
            <w:shd w:val="clear" w:color="auto" w:fill="auto"/>
          </w:tcPr>
          <w:p w14:paraId="524BD86B" w14:textId="77777777" w:rsidR="00D03B24" w:rsidRPr="00D211F6" w:rsidRDefault="00D03B24" w:rsidP="00604812">
            <w:pPr>
              <w:spacing w:after="0" w:line="240" w:lineRule="auto"/>
              <w:rPr>
                <w:rFonts w:ascii="Arial" w:eastAsia="Times New Roman" w:hAnsi="Arial" w:cs="Arial"/>
                <w:color w:val="000000" w:themeColor="text1"/>
                <w:sz w:val="18"/>
                <w:szCs w:val="18"/>
                <w:lang w:eastAsia="sl-SI"/>
              </w:rPr>
            </w:pPr>
            <w:r w:rsidRPr="00D211F6">
              <w:rPr>
                <w:rFonts w:ascii="Arial" w:eastAsia="Times New Roman" w:hAnsi="Arial" w:cs="Arial"/>
                <w:color w:val="000000" w:themeColor="text1"/>
                <w:sz w:val="18"/>
                <w:szCs w:val="18"/>
                <w:lang w:eastAsia="sl-SI"/>
              </w:rPr>
              <w:t>4.</w:t>
            </w:r>
          </w:p>
        </w:tc>
        <w:tc>
          <w:tcPr>
            <w:tcW w:w="4382" w:type="dxa"/>
            <w:tcBorders>
              <w:top w:val="nil"/>
              <w:left w:val="single" w:sz="4" w:space="0" w:color="auto"/>
              <w:bottom w:val="single" w:sz="4" w:space="0" w:color="auto"/>
              <w:right w:val="single" w:sz="4" w:space="0" w:color="auto"/>
            </w:tcBorders>
            <w:shd w:val="clear" w:color="auto" w:fill="auto"/>
            <w:noWrap/>
            <w:hideMark/>
          </w:tcPr>
          <w:p w14:paraId="42BA5637" w14:textId="77777777" w:rsidR="00D03B24" w:rsidRPr="00445D88" w:rsidRDefault="00D03B24" w:rsidP="00604812">
            <w:pPr>
              <w:spacing w:after="0" w:line="240" w:lineRule="auto"/>
              <w:rPr>
                <w:rFonts w:ascii="Arial" w:eastAsia="Times New Roman" w:hAnsi="Arial" w:cs="Arial"/>
                <w:color w:val="000000" w:themeColor="text1"/>
                <w:sz w:val="18"/>
                <w:szCs w:val="18"/>
                <w:lang w:eastAsia="sl-SI"/>
              </w:rPr>
            </w:pPr>
            <w:r>
              <w:rPr>
                <w:rFonts w:ascii="Arial" w:eastAsia="Times New Roman" w:hAnsi="Arial" w:cs="Arial"/>
                <w:color w:val="000000" w:themeColor="text1"/>
                <w:sz w:val="18"/>
                <w:szCs w:val="18"/>
                <w:lang w:eastAsia="sl-SI"/>
              </w:rPr>
              <w:t>Brez</w:t>
            </w:r>
            <w:r w:rsidRPr="00445D88">
              <w:rPr>
                <w:rFonts w:ascii="Arial" w:eastAsia="Times New Roman" w:hAnsi="Arial" w:cs="Arial"/>
                <w:color w:val="000000" w:themeColor="text1"/>
                <w:sz w:val="18"/>
                <w:szCs w:val="18"/>
                <w:lang w:eastAsia="sl-SI"/>
              </w:rPr>
              <w:t xml:space="preserve"> odgovora</w:t>
            </w:r>
          </w:p>
        </w:tc>
        <w:tc>
          <w:tcPr>
            <w:tcW w:w="731" w:type="dxa"/>
            <w:tcBorders>
              <w:top w:val="nil"/>
              <w:left w:val="nil"/>
              <w:bottom w:val="single" w:sz="4" w:space="0" w:color="auto"/>
              <w:right w:val="single" w:sz="4" w:space="0" w:color="auto"/>
            </w:tcBorders>
            <w:shd w:val="clear" w:color="auto" w:fill="auto"/>
            <w:noWrap/>
            <w:hideMark/>
          </w:tcPr>
          <w:p w14:paraId="018A518D" w14:textId="77777777" w:rsidR="00D03B24" w:rsidRPr="00445D88" w:rsidRDefault="00D03B24" w:rsidP="00604812">
            <w:pPr>
              <w:spacing w:after="0" w:line="240" w:lineRule="auto"/>
              <w:jc w:val="center"/>
              <w:rPr>
                <w:rFonts w:ascii="Arial" w:eastAsia="Times New Roman" w:hAnsi="Arial" w:cs="Arial"/>
                <w:color w:val="000000" w:themeColor="text1"/>
                <w:sz w:val="18"/>
                <w:szCs w:val="18"/>
                <w:lang w:eastAsia="sl-SI"/>
              </w:rPr>
            </w:pPr>
            <w:r w:rsidRPr="00445D88">
              <w:rPr>
                <w:rFonts w:ascii="Arial" w:eastAsia="Times New Roman" w:hAnsi="Arial" w:cs="Arial"/>
                <w:color w:val="000000" w:themeColor="text1"/>
                <w:sz w:val="18"/>
                <w:szCs w:val="18"/>
                <w:lang w:eastAsia="sl-SI"/>
              </w:rPr>
              <w:t>83</w:t>
            </w:r>
          </w:p>
        </w:tc>
        <w:tc>
          <w:tcPr>
            <w:tcW w:w="1112" w:type="dxa"/>
            <w:tcBorders>
              <w:top w:val="nil"/>
              <w:left w:val="nil"/>
              <w:bottom w:val="single" w:sz="4" w:space="0" w:color="auto"/>
              <w:right w:val="single" w:sz="4" w:space="0" w:color="auto"/>
            </w:tcBorders>
            <w:shd w:val="clear" w:color="auto" w:fill="auto"/>
            <w:noWrap/>
            <w:hideMark/>
          </w:tcPr>
          <w:p w14:paraId="32675255" w14:textId="77777777" w:rsidR="00D03B24" w:rsidRPr="00445D88" w:rsidRDefault="00D03B24" w:rsidP="00604812">
            <w:pPr>
              <w:spacing w:after="0" w:line="240" w:lineRule="auto"/>
              <w:jc w:val="center"/>
              <w:rPr>
                <w:rFonts w:ascii="Arial" w:eastAsia="Times New Roman" w:hAnsi="Arial" w:cs="Arial"/>
                <w:color w:val="000000" w:themeColor="text1"/>
                <w:sz w:val="18"/>
                <w:szCs w:val="18"/>
                <w:lang w:eastAsia="sl-SI"/>
              </w:rPr>
            </w:pPr>
            <w:r w:rsidRPr="00445D88">
              <w:rPr>
                <w:rFonts w:ascii="Arial" w:eastAsia="Times New Roman" w:hAnsi="Arial" w:cs="Arial"/>
                <w:color w:val="000000" w:themeColor="text1"/>
                <w:sz w:val="18"/>
                <w:szCs w:val="18"/>
                <w:lang w:eastAsia="sl-SI"/>
              </w:rPr>
              <w:t>2,81%</w:t>
            </w:r>
          </w:p>
        </w:tc>
      </w:tr>
      <w:tr w:rsidR="00D03B24" w:rsidRPr="00445D88" w14:paraId="3A5ED042" w14:textId="77777777" w:rsidTr="00604812">
        <w:trPr>
          <w:trHeight w:val="74"/>
        </w:trPr>
        <w:tc>
          <w:tcPr>
            <w:tcW w:w="291" w:type="dxa"/>
            <w:tcBorders>
              <w:top w:val="nil"/>
              <w:left w:val="single" w:sz="4" w:space="0" w:color="auto"/>
              <w:bottom w:val="single" w:sz="4" w:space="0" w:color="auto"/>
              <w:right w:val="single" w:sz="4" w:space="0" w:color="auto"/>
            </w:tcBorders>
            <w:shd w:val="clear" w:color="auto" w:fill="auto"/>
          </w:tcPr>
          <w:p w14:paraId="490528A5" w14:textId="77777777" w:rsidR="00D03B24" w:rsidRPr="00D211F6" w:rsidRDefault="00D03B24" w:rsidP="00604812">
            <w:pPr>
              <w:spacing w:after="0" w:line="240" w:lineRule="auto"/>
              <w:rPr>
                <w:rFonts w:ascii="Arial" w:eastAsia="Times New Roman" w:hAnsi="Arial" w:cs="Arial"/>
                <w:color w:val="000000" w:themeColor="text1"/>
                <w:sz w:val="18"/>
                <w:szCs w:val="18"/>
                <w:lang w:eastAsia="sl-SI"/>
              </w:rPr>
            </w:pPr>
            <w:r w:rsidRPr="00D211F6">
              <w:rPr>
                <w:rFonts w:ascii="Arial" w:eastAsia="Times New Roman" w:hAnsi="Arial" w:cs="Arial"/>
                <w:color w:val="000000" w:themeColor="text1"/>
                <w:sz w:val="18"/>
                <w:szCs w:val="18"/>
                <w:lang w:eastAsia="sl-SI"/>
              </w:rPr>
              <w:t>5.</w:t>
            </w:r>
          </w:p>
        </w:tc>
        <w:tc>
          <w:tcPr>
            <w:tcW w:w="4382" w:type="dxa"/>
            <w:tcBorders>
              <w:top w:val="nil"/>
              <w:left w:val="single" w:sz="4" w:space="0" w:color="auto"/>
              <w:bottom w:val="single" w:sz="4" w:space="0" w:color="auto"/>
              <w:right w:val="single" w:sz="4" w:space="0" w:color="auto"/>
            </w:tcBorders>
            <w:shd w:val="clear" w:color="auto" w:fill="auto"/>
            <w:noWrap/>
            <w:hideMark/>
          </w:tcPr>
          <w:p w14:paraId="65F5254B" w14:textId="77777777" w:rsidR="00D03B24" w:rsidRPr="00445D88" w:rsidRDefault="00D03B24" w:rsidP="00604812">
            <w:pPr>
              <w:spacing w:after="0" w:line="240" w:lineRule="auto"/>
              <w:rPr>
                <w:rFonts w:ascii="Arial" w:eastAsia="Times New Roman" w:hAnsi="Arial" w:cs="Arial"/>
                <w:color w:val="000000" w:themeColor="text1"/>
                <w:sz w:val="18"/>
                <w:szCs w:val="18"/>
                <w:lang w:eastAsia="sl-SI"/>
              </w:rPr>
            </w:pPr>
            <w:r w:rsidRPr="00445D88">
              <w:rPr>
                <w:rFonts w:ascii="Arial" w:eastAsia="Times New Roman" w:hAnsi="Arial" w:cs="Arial"/>
                <w:color w:val="000000" w:themeColor="text1"/>
                <w:sz w:val="18"/>
                <w:szCs w:val="18"/>
                <w:lang w:eastAsia="sl-SI"/>
              </w:rPr>
              <w:t>Drugo</w:t>
            </w:r>
          </w:p>
        </w:tc>
        <w:tc>
          <w:tcPr>
            <w:tcW w:w="731" w:type="dxa"/>
            <w:tcBorders>
              <w:top w:val="nil"/>
              <w:left w:val="nil"/>
              <w:bottom w:val="single" w:sz="4" w:space="0" w:color="auto"/>
              <w:right w:val="single" w:sz="4" w:space="0" w:color="auto"/>
            </w:tcBorders>
            <w:shd w:val="clear" w:color="auto" w:fill="auto"/>
            <w:noWrap/>
            <w:hideMark/>
          </w:tcPr>
          <w:p w14:paraId="08A4A8E8" w14:textId="77777777" w:rsidR="00D03B24" w:rsidRPr="00445D88" w:rsidRDefault="00D03B24" w:rsidP="00604812">
            <w:pPr>
              <w:spacing w:after="0" w:line="240" w:lineRule="auto"/>
              <w:jc w:val="center"/>
              <w:rPr>
                <w:rFonts w:ascii="Arial" w:eastAsia="Times New Roman" w:hAnsi="Arial" w:cs="Arial"/>
                <w:color w:val="000000" w:themeColor="text1"/>
                <w:sz w:val="18"/>
                <w:szCs w:val="18"/>
                <w:lang w:eastAsia="sl-SI"/>
              </w:rPr>
            </w:pPr>
            <w:r w:rsidRPr="00445D88">
              <w:rPr>
                <w:rFonts w:ascii="Arial" w:eastAsia="Times New Roman" w:hAnsi="Arial" w:cs="Arial"/>
                <w:color w:val="000000" w:themeColor="text1"/>
                <w:sz w:val="18"/>
                <w:szCs w:val="18"/>
                <w:lang w:eastAsia="sl-SI"/>
              </w:rPr>
              <w:t>30</w:t>
            </w:r>
          </w:p>
        </w:tc>
        <w:tc>
          <w:tcPr>
            <w:tcW w:w="1112" w:type="dxa"/>
            <w:tcBorders>
              <w:top w:val="nil"/>
              <w:left w:val="nil"/>
              <w:bottom w:val="single" w:sz="4" w:space="0" w:color="auto"/>
              <w:right w:val="single" w:sz="4" w:space="0" w:color="auto"/>
            </w:tcBorders>
            <w:shd w:val="clear" w:color="auto" w:fill="auto"/>
            <w:noWrap/>
            <w:hideMark/>
          </w:tcPr>
          <w:p w14:paraId="2FF08D05" w14:textId="77777777" w:rsidR="00D03B24" w:rsidRPr="00445D88" w:rsidRDefault="00D03B24" w:rsidP="00604812">
            <w:pPr>
              <w:spacing w:after="0" w:line="240" w:lineRule="auto"/>
              <w:jc w:val="center"/>
              <w:rPr>
                <w:rFonts w:ascii="Arial" w:eastAsia="Times New Roman" w:hAnsi="Arial" w:cs="Arial"/>
                <w:color w:val="000000" w:themeColor="text1"/>
                <w:sz w:val="18"/>
                <w:szCs w:val="18"/>
                <w:lang w:eastAsia="sl-SI"/>
              </w:rPr>
            </w:pPr>
            <w:r w:rsidRPr="00445D88">
              <w:rPr>
                <w:rFonts w:ascii="Arial" w:eastAsia="Times New Roman" w:hAnsi="Arial" w:cs="Arial"/>
                <w:color w:val="000000" w:themeColor="text1"/>
                <w:sz w:val="18"/>
                <w:szCs w:val="18"/>
                <w:lang w:eastAsia="sl-SI"/>
              </w:rPr>
              <w:t>1,02%</w:t>
            </w:r>
          </w:p>
        </w:tc>
      </w:tr>
      <w:tr w:rsidR="00D03B24" w:rsidRPr="00445D88" w14:paraId="0364F60D" w14:textId="77777777" w:rsidTr="00604812">
        <w:trPr>
          <w:trHeight w:val="64"/>
        </w:trPr>
        <w:tc>
          <w:tcPr>
            <w:tcW w:w="4673" w:type="dxa"/>
            <w:gridSpan w:val="2"/>
            <w:tcBorders>
              <w:top w:val="single" w:sz="4" w:space="0" w:color="auto"/>
              <w:left w:val="single" w:sz="4" w:space="0" w:color="auto"/>
              <w:bottom w:val="single" w:sz="4" w:space="0" w:color="auto"/>
              <w:right w:val="single" w:sz="4" w:space="0" w:color="auto"/>
            </w:tcBorders>
            <w:shd w:val="clear" w:color="auto" w:fill="auto"/>
          </w:tcPr>
          <w:p w14:paraId="62684CD7" w14:textId="77777777" w:rsidR="00D03B24" w:rsidRPr="00445D88" w:rsidRDefault="00D03B24" w:rsidP="00604812">
            <w:pPr>
              <w:spacing w:after="0" w:line="240" w:lineRule="auto"/>
              <w:jc w:val="right"/>
              <w:rPr>
                <w:rFonts w:ascii="Arial" w:eastAsia="Times New Roman" w:hAnsi="Arial" w:cs="Arial"/>
                <w:color w:val="000000" w:themeColor="text1"/>
                <w:sz w:val="18"/>
                <w:szCs w:val="18"/>
                <w:lang w:eastAsia="sl-SI"/>
              </w:rPr>
            </w:pPr>
            <w:r w:rsidRPr="00445D88">
              <w:rPr>
                <w:rFonts w:ascii="Arial" w:eastAsia="Times New Roman" w:hAnsi="Arial" w:cs="Arial"/>
                <w:color w:val="000000" w:themeColor="text1"/>
                <w:sz w:val="18"/>
                <w:szCs w:val="18"/>
                <w:lang w:eastAsia="sl-SI"/>
              </w:rPr>
              <w:t>Skupaj</w:t>
            </w:r>
          </w:p>
        </w:tc>
        <w:tc>
          <w:tcPr>
            <w:tcW w:w="731" w:type="dxa"/>
            <w:tcBorders>
              <w:top w:val="single" w:sz="4" w:space="0" w:color="auto"/>
              <w:left w:val="nil"/>
              <w:bottom w:val="single" w:sz="4" w:space="0" w:color="auto"/>
              <w:right w:val="single" w:sz="4" w:space="0" w:color="auto"/>
            </w:tcBorders>
            <w:shd w:val="clear" w:color="auto" w:fill="auto"/>
            <w:noWrap/>
          </w:tcPr>
          <w:p w14:paraId="5658BE47" w14:textId="77777777" w:rsidR="00D03B24" w:rsidRPr="00445D88" w:rsidRDefault="00D03B24" w:rsidP="00604812">
            <w:pPr>
              <w:spacing w:after="0" w:line="240" w:lineRule="auto"/>
              <w:jc w:val="center"/>
              <w:rPr>
                <w:rFonts w:ascii="Arial" w:eastAsia="Times New Roman" w:hAnsi="Arial" w:cs="Arial"/>
                <w:color w:val="000000" w:themeColor="text1"/>
                <w:sz w:val="18"/>
                <w:szCs w:val="18"/>
                <w:lang w:eastAsia="sl-SI"/>
              </w:rPr>
            </w:pPr>
            <w:r w:rsidRPr="00445D88">
              <w:rPr>
                <w:rFonts w:ascii="Arial" w:eastAsia="Times New Roman" w:hAnsi="Arial" w:cs="Arial"/>
                <w:color w:val="000000" w:themeColor="text1"/>
                <w:sz w:val="18"/>
                <w:szCs w:val="18"/>
                <w:lang w:eastAsia="sl-SI"/>
              </w:rPr>
              <w:t>2.950</w:t>
            </w:r>
          </w:p>
        </w:tc>
        <w:tc>
          <w:tcPr>
            <w:tcW w:w="1112" w:type="dxa"/>
            <w:tcBorders>
              <w:top w:val="single" w:sz="4" w:space="0" w:color="auto"/>
              <w:left w:val="nil"/>
              <w:bottom w:val="single" w:sz="4" w:space="0" w:color="auto"/>
              <w:right w:val="single" w:sz="4" w:space="0" w:color="auto"/>
            </w:tcBorders>
            <w:shd w:val="clear" w:color="auto" w:fill="auto"/>
            <w:noWrap/>
          </w:tcPr>
          <w:p w14:paraId="25889265" w14:textId="77777777" w:rsidR="00D03B24" w:rsidRPr="00445D88" w:rsidRDefault="00D03B24" w:rsidP="00604812">
            <w:pPr>
              <w:spacing w:after="0" w:line="240" w:lineRule="auto"/>
              <w:jc w:val="center"/>
              <w:rPr>
                <w:rFonts w:ascii="Arial" w:eastAsia="Times New Roman" w:hAnsi="Arial" w:cs="Arial"/>
                <w:color w:val="000000" w:themeColor="text1"/>
                <w:sz w:val="18"/>
                <w:szCs w:val="18"/>
                <w:lang w:eastAsia="sl-SI"/>
              </w:rPr>
            </w:pPr>
            <w:r w:rsidRPr="00445D88">
              <w:rPr>
                <w:rFonts w:ascii="Arial" w:eastAsia="Times New Roman" w:hAnsi="Arial" w:cs="Arial"/>
                <w:color w:val="000000" w:themeColor="text1"/>
                <w:sz w:val="18"/>
                <w:szCs w:val="18"/>
                <w:lang w:eastAsia="sl-SI"/>
              </w:rPr>
              <w:t>100%</w:t>
            </w:r>
          </w:p>
        </w:tc>
      </w:tr>
    </w:tbl>
    <w:p w14:paraId="533FFD87" w14:textId="77777777" w:rsidR="00D03B24" w:rsidRDefault="00D03B24" w:rsidP="00D03B24"/>
    <w:p w14:paraId="58EE15B5" w14:textId="77777777" w:rsidR="00D03B24" w:rsidRDefault="00D03B24" w:rsidP="00D03B24"/>
    <w:p w14:paraId="40C3AFA6" w14:textId="77777777" w:rsidR="00D03B24" w:rsidRPr="00D211F6" w:rsidRDefault="00D03B24" w:rsidP="00D03B24"/>
    <w:p w14:paraId="2E36468D" w14:textId="77777777" w:rsidR="00D03B24" w:rsidRDefault="00D03B24" w:rsidP="00D03B24">
      <w:pPr>
        <w:pStyle w:val="Napis"/>
        <w:spacing w:after="0"/>
        <w:jc w:val="both"/>
        <w:rPr>
          <w:rFonts w:ascii="Arial" w:hAnsi="Arial" w:cs="Arial"/>
          <w:i w:val="0"/>
          <w:iCs w:val="0"/>
          <w:color w:val="000000" w:themeColor="text1"/>
          <w:sz w:val="22"/>
          <w:szCs w:val="22"/>
        </w:rPr>
      </w:pPr>
      <w:bookmarkStart w:id="16" w:name="_Toc100916883"/>
      <w:r>
        <w:rPr>
          <w:rFonts w:ascii="Arial" w:hAnsi="Arial" w:cs="Arial"/>
          <w:i w:val="0"/>
          <w:iCs w:val="0"/>
          <w:color w:val="000000" w:themeColor="text1"/>
          <w:sz w:val="20"/>
          <w:szCs w:val="20"/>
        </w:rPr>
        <w:lastRenderedPageBreak/>
        <w:t>Slika</w:t>
      </w:r>
      <w:r w:rsidRPr="00895F85">
        <w:rPr>
          <w:rFonts w:ascii="Arial" w:hAnsi="Arial" w:cs="Arial"/>
          <w:i w:val="0"/>
          <w:iCs w:val="0"/>
          <w:color w:val="000000" w:themeColor="text1"/>
          <w:sz w:val="20"/>
          <w:szCs w:val="20"/>
        </w:rPr>
        <w:t xml:space="preserve"> </w:t>
      </w:r>
      <w:r w:rsidRPr="00895F85">
        <w:rPr>
          <w:rFonts w:ascii="Arial" w:hAnsi="Arial" w:cs="Arial"/>
          <w:i w:val="0"/>
          <w:iCs w:val="0"/>
          <w:color w:val="000000" w:themeColor="text1"/>
          <w:sz w:val="20"/>
          <w:szCs w:val="20"/>
        </w:rPr>
        <w:fldChar w:fldCharType="begin"/>
      </w:r>
      <w:r w:rsidRPr="00895F85">
        <w:rPr>
          <w:rFonts w:ascii="Arial" w:hAnsi="Arial" w:cs="Arial"/>
          <w:i w:val="0"/>
          <w:iCs w:val="0"/>
          <w:color w:val="000000" w:themeColor="text1"/>
          <w:sz w:val="20"/>
          <w:szCs w:val="20"/>
        </w:rPr>
        <w:instrText xml:space="preserve"> SEQ Graf \* ARABIC </w:instrText>
      </w:r>
      <w:r w:rsidRPr="00895F85">
        <w:rPr>
          <w:rFonts w:ascii="Arial" w:hAnsi="Arial" w:cs="Arial"/>
          <w:i w:val="0"/>
          <w:iCs w:val="0"/>
          <w:color w:val="000000" w:themeColor="text1"/>
          <w:sz w:val="20"/>
          <w:szCs w:val="20"/>
        </w:rPr>
        <w:fldChar w:fldCharType="separate"/>
      </w:r>
      <w:r>
        <w:rPr>
          <w:rFonts w:ascii="Arial" w:hAnsi="Arial" w:cs="Arial"/>
          <w:i w:val="0"/>
          <w:iCs w:val="0"/>
          <w:noProof/>
          <w:color w:val="000000" w:themeColor="text1"/>
          <w:sz w:val="20"/>
          <w:szCs w:val="20"/>
        </w:rPr>
        <w:t>5</w:t>
      </w:r>
      <w:r w:rsidRPr="00895F85">
        <w:rPr>
          <w:rFonts w:ascii="Arial" w:hAnsi="Arial" w:cs="Arial"/>
          <w:i w:val="0"/>
          <w:iCs w:val="0"/>
          <w:color w:val="000000" w:themeColor="text1"/>
          <w:sz w:val="20"/>
          <w:szCs w:val="20"/>
        </w:rPr>
        <w:fldChar w:fldCharType="end"/>
      </w:r>
      <w:r w:rsidRPr="00895F85">
        <w:rPr>
          <w:rFonts w:ascii="Arial" w:hAnsi="Arial" w:cs="Arial"/>
          <w:i w:val="0"/>
          <w:iCs w:val="0"/>
          <w:color w:val="000000" w:themeColor="text1"/>
          <w:sz w:val="20"/>
          <w:szCs w:val="20"/>
        </w:rPr>
        <w:t>: Identifikacija anketiranc</w:t>
      </w:r>
      <w:r>
        <w:rPr>
          <w:rFonts w:ascii="Arial" w:hAnsi="Arial" w:cs="Arial"/>
          <w:i w:val="0"/>
          <w:iCs w:val="0"/>
          <w:color w:val="000000" w:themeColor="text1"/>
          <w:sz w:val="20"/>
          <w:szCs w:val="20"/>
        </w:rPr>
        <w:t>ev</w:t>
      </w:r>
      <w:r w:rsidRPr="00895F85">
        <w:rPr>
          <w:rFonts w:ascii="Arial" w:hAnsi="Arial" w:cs="Arial"/>
          <w:i w:val="0"/>
          <w:iCs w:val="0"/>
          <w:color w:val="000000" w:themeColor="text1"/>
          <w:sz w:val="22"/>
          <w:szCs w:val="22"/>
        </w:rPr>
        <w:t>.</w:t>
      </w:r>
      <w:bookmarkEnd w:id="16"/>
    </w:p>
    <w:p w14:paraId="733D617E" w14:textId="77777777" w:rsidR="00D03B24" w:rsidRDefault="00D03B24" w:rsidP="00D03B24">
      <w:r>
        <w:rPr>
          <w:noProof/>
        </w:rPr>
        <w:drawing>
          <wp:inline distT="0" distB="0" distL="0" distR="0" wp14:anchorId="7F9507FE" wp14:editId="13608E5E">
            <wp:extent cx="4017928" cy="1839744"/>
            <wp:effectExtent l="19050" t="57150" r="97155" b="65405"/>
            <wp:docPr id="10" name="Grafikon 10">
              <a:extLst xmlns:a="http://schemas.openxmlformats.org/drawingml/2006/main">
                <a:ext uri="{FF2B5EF4-FFF2-40B4-BE49-F238E27FC236}">
                  <a16:creationId xmlns:a16="http://schemas.microsoft.com/office/drawing/2014/main" id="{00000000-0008-0000-05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4D2098D" w14:textId="77777777" w:rsidR="00D03B24" w:rsidRDefault="00D03B24" w:rsidP="00D03B24">
      <w:pPr>
        <w:pStyle w:val="Naslov2"/>
        <w:spacing w:before="0" w:after="0"/>
        <w:rPr>
          <w:rFonts w:ascii="Arial" w:hAnsi="Arial" w:cs="Arial"/>
          <w:b/>
          <w:bCs/>
          <w:color w:val="000000" w:themeColor="text1"/>
          <w:sz w:val="22"/>
          <w:szCs w:val="22"/>
        </w:rPr>
      </w:pPr>
    </w:p>
    <w:p w14:paraId="58C5138E" w14:textId="77777777" w:rsidR="00D03B24" w:rsidRPr="001F10F4" w:rsidRDefault="00D03B24" w:rsidP="00D03B24">
      <w:pPr>
        <w:pStyle w:val="Naslov2"/>
        <w:spacing w:before="0" w:after="0"/>
        <w:rPr>
          <w:rFonts w:ascii="Arial" w:hAnsi="Arial" w:cs="Arial"/>
          <w:b/>
          <w:bCs/>
          <w:color w:val="000000" w:themeColor="text1"/>
          <w:sz w:val="22"/>
          <w:szCs w:val="22"/>
        </w:rPr>
      </w:pPr>
      <w:bookmarkStart w:id="17" w:name="_Toc100909597"/>
      <w:r w:rsidRPr="001F10F4">
        <w:rPr>
          <w:rFonts w:ascii="Arial" w:hAnsi="Arial" w:cs="Arial"/>
          <w:b/>
          <w:bCs/>
          <w:color w:val="000000" w:themeColor="text1"/>
          <w:sz w:val="22"/>
          <w:szCs w:val="22"/>
        </w:rPr>
        <w:t>2.6 Lokacija zdravstvene obravnave</w:t>
      </w:r>
      <w:bookmarkEnd w:id="17"/>
    </w:p>
    <w:p w14:paraId="1B8C044E" w14:textId="77777777" w:rsidR="00D03B24" w:rsidRPr="00445D88" w:rsidRDefault="00D03B24" w:rsidP="00D03B24">
      <w:pPr>
        <w:spacing w:after="0" w:line="360" w:lineRule="auto"/>
        <w:jc w:val="both"/>
        <w:rPr>
          <w:rFonts w:ascii="Arial" w:hAnsi="Arial" w:cs="Arial"/>
          <w:color w:val="000000" w:themeColor="text1"/>
          <w:sz w:val="20"/>
          <w:szCs w:val="20"/>
        </w:rPr>
      </w:pPr>
      <w:r>
        <w:rPr>
          <w:rFonts w:ascii="Arial" w:hAnsi="Arial" w:cs="Arial"/>
          <w:color w:val="000000" w:themeColor="text1"/>
          <w:sz w:val="20"/>
          <w:szCs w:val="20"/>
        </w:rPr>
        <w:t xml:space="preserve">Največ </w:t>
      </w:r>
      <w:r w:rsidRPr="00445D88">
        <w:rPr>
          <w:rFonts w:ascii="Arial" w:hAnsi="Arial" w:cs="Arial"/>
          <w:color w:val="000000" w:themeColor="text1"/>
          <w:sz w:val="20"/>
          <w:szCs w:val="20"/>
        </w:rPr>
        <w:t>vprašalnikov je bil</w:t>
      </w:r>
      <w:r>
        <w:rPr>
          <w:rFonts w:ascii="Arial" w:hAnsi="Arial" w:cs="Arial"/>
          <w:color w:val="000000" w:themeColor="text1"/>
          <w:sz w:val="20"/>
          <w:szCs w:val="20"/>
        </w:rPr>
        <w:t>o</w:t>
      </w:r>
      <w:r w:rsidRPr="00445D88">
        <w:rPr>
          <w:rFonts w:ascii="Arial" w:hAnsi="Arial" w:cs="Arial"/>
          <w:color w:val="000000" w:themeColor="text1"/>
          <w:sz w:val="20"/>
          <w:szCs w:val="20"/>
        </w:rPr>
        <w:t xml:space="preserve"> izpolnjen</w:t>
      </w:r>
      <w:r>
        <w:rPr>
          <w:rFonts w:ascii="Arial" w:hAnsi="Arial" w:cs="Arial"/>
          <w:color w:val="000000" w:themeColor="text1"/>
          <w:sz w:val="20"/>
          <w:szCs w:val="20"/>
        </w:rPr>
        <w:t>ih</w:t>
      </w:r>
      <w:r w:rsidRPr="00445D88">
        <w:rPr>
          <w:rFonts w:ascii="Arial" w:hAnsi="Arial" w:cs="Arial"/>
          <w:color w:val="000000" w:themeColor="text1"/>
          <w:sz w:val="20"/>
          <w:szCs w:val="20"/>
        </w:rPr>
        <w:t xml:space="preserve"> po obravnavi v </w:t>
      </w:r>
      <w:r>
        <w:rPr>
          <w:rFonts w:ascii="Arial" w:hAnsi="Arial" w:cs="Arial"/>
          <w:color w:val="000000" w:themeColor="text1"/>
          <w:sz w:val="20"/>
          <w:szCs w:val="20"/>
        </w:rPr>
        <w:t>b</w:t>
      </w:r>
      <w:r w:rsidRPr="00E94815">
        <w:rPr>
          <w:rFonts w:ascii="Arial" w:hAnsi="Arial" w:cs="Arial"/>
          <w:color w:val="000000" w:themeColor="text1"/>
          <w:sz w:val="20"/>
          <w:szCs w:val="20"/>
        </w:rPr>
        <w:t>olnišnic</w:t>
      </w:r>
      <w:r>
        <w:rPr>
          <w:rFonts w:ascii="Arial" w:hAnsi="Arial" w:cs="Arial"/>
          <w:color w:val="000000" w:themeColor="text1"/>
          <w:sz w:val="20"/>
          <w:szCs w:val="20"/>
        </w:rPr>
        <w:t>i</w:t>
      </w:r>
      <w:r w:rsidRPr="00E94815">
        <w:rPr>
          <w:rFonts w:ascii="Arial" w:hAnsi="Arial" w:cs="Arial"/>
          <w:color w:val="000000" w:themeColor="text1"/>
          <w:sz w:val="20"/>
          <w:szCs w:val="20"/>
        </w:rPr>
        <w:t xml:space="preserve"> </w:t>
      </w:r>
      <w:r>
        <w:rPr>
          <w:rFonts w:ascii="Arial" w:hAnsi="Arial" w:cs="Arial"/>
          <w:color w:val="000000" w:themeColor="text1"/>
          <w:sz w:val="20"/>
          <w:szCs w:val="20"/>
        </w:rPr>
        <w:t xml:space="preserve">- </w:t>
      </w:r>
      <w:r w:rsidRPr="00E94815">
        <w:rPr>
          <w:rFonts w:ascii="Arial" w:hAnsi="Arial" w:cs="Arial"/>
          <w:color w:val="000000" w:themeColor="text1"/>
          <w:sz w:val="20"/>
          <w:szCs w:val="20"/>
        </w:rPr>
        <w:t>hospitalizacija, dnevna obravnava, urgentni center</w:t>
      </w:r>
      <w:r>
        <w:rPr>
          <w:rFonts w:ascii="Arial" w:hAnsi="Arial" w:cs="Arial"/>
          <w:color w:val="000000" w:themeColor="text1"/>
          <w:sz w:val="20"/>
          <w:szCs w:val="20"/>
        </w:rPr>
        <w:t xml:space="preserve"> </w:t>
      </w:r>
      <w:r w:rsidRPr="00445D88">
        <w:rPr>
          <w:rFonts w:ascii="Arial" w:hAnsi="Arial" w:cs="Arial"/>
          <w:color w:val="000000" w:themeColor="text1"/>
          <w:sz w:val="20"/>
          <w:szCs w:val="20"/>
        </w:rPr>
        <w:t>(56 %)</w:t>
      </w:r>
      <w:r>
        <w:rPr>
          <w:rFonts w:ascii="Arial" w:hAnsi="Arial" w:cs="Arial"/>
          <w:color w:val="000000" w:themeColor="text1"/>
          <w:sz w:val="20"/>
          <w:szCs w:val="20"/>
        </w:rPr>
        <w:t xml:space="preserve">. Najmanj </w:t>
      </w:r>
      <w:r w:rsidRPr="00445D88">
        <w:rPr>
          <w:rFonts w:ascii="Arial" w:hAnsi="Arial" w:cs="Arial"/>
          <w:color w:val="000000" w:themeColor="text1"/>
          <w:sz w:val="20"/>
          <w:szCs w:val="20"/>
        </w:rPr>
        <w:t>vprašalnikov je bil</w:t>
      </w:r>
      <w:r>
        <w:rPr>
          <w:rFonts w:ascii="Arial" w:hAnsi="Arial" w:cs="Arial"/>
          <w:color w:val="000000" w:themeColor="text1"/>
          <w:sz w:val="20"/>
          <w:szCs w:val="20"/>
        </w:rPr>
        <w:t>o</w:t>
      </w:r>
      <w:r w:rsidRPr="00445D88">
        <w:rPr>
          <w:rFonts w:ascii="Arial" w:hAnsi="Arial" w:cs="Arial"/>
          <w:color w:val="000000" w:themeColor="text1"/>
          <w:sz w:val="20"/>
          <w:szCs w:val="20"/>
        </w:rPr>
        <w:t xml:space="preserve"> izpolnjen</w:t>
      </w:r>
      <w:r>
        <w:rPr>
          <w:rFonts w:ascii="Arial" w:hAnsi="Arial" w:cs="Arial"/>
          <w:color w:val="000000" w:themeColor="text1"/>
          <w:sz w:val="20"/>
          <w:szCs w:val="20"/>
        </w:rPr>
        <w:t>ih</w:t>
      </w:r>
      <w:r w:rsidRPr="00445D88">
        <w:rPr>
          <w:rFonts w:ascii="Arial" w:hAnsi="Arial" w:cs="Arial"/>
          <w:color w:val="000000" w:themeColor="text1"/>
          <w:sz w:val="20"/>
          <w:szCs w:val="20"/>
        </w:rPr>
        <w:t xml:space="preserve"> po obravnavi v </w:t>
      </w:r>
      <w:r>
        <w:rPr>
          <w:rFonts w:ascii="Arial" w:hAnsi="Arial" w:cs="Arial"/>
          <w:color w:val="000000" w:themeColor="text1"/>
          <w:sz w:val="20"/>
          <w:szCs w:val="20"/>
        </w:rPr>
        <w:t>z</w:t>
      </w:r>
      <w:r w:rsidRPr="00E94815">
        <w:rPr>
          <w:rFonts w:ascii="Arial" w:hAnsi="Arial" w:cs="Arial"/>
          <w:color w:val="000000" w:themeColor="text1"/>
          <w:sz w:val="20"/>
          <w:szCs w:val="20"/>
        </w:rPr>
        <w:t>dravilišču/zavodu za rehabilitacijo</w:t>
      </w:r>
      <w:r>
        <w:rPr>
          <w:rFonts w:ascii="Arial" w:hAnsi="Arial" w:cs="Arial"/>
          <w:color w:val="000000" w:themeColor="text1"/>
          <w:sz w:val="20"/>
          <w:szCs w:val="20"/>
        </w:rPr>
        <w:t xml:space="preserve"> (</w:t>
      </w:r>
      <w:r w:rsidRPr="00E94815">
        <w:rPr>
          <w:rFonts w:ascii="Arial" w:hAnsi="Arial" w:cs="Arial"/>
          <w:color w:val="000000" w:themeColor="text1"/>
          <w:sz w:val="20"/>
          <w:szCs w:val="20"/>
        </w:rPr>
        <w:t>0,47</w:t>
      </w:r>
      <w:r>
        <w:rPr>
          <w:rFonts w:ascii="Arial" w:hAnsi="Arial" w:cs="Arial"/>
          <w:color w:val="000000" w:themeColor="text1"/>
          <w:sz w:val="20"/>
          <w:szCs w:val="20"/>
        </w:rPr>
        <w:t xml:space="preserve"> </w:t>
      </w:r>
      <w:r w:rsidRPr="00E94815">
        <w:rPr>
          <w:rFonts w:ascii="Arial" w:hAnsi="Arial" w:cs="Arial"/>
          <w:color w:val="000000" w:themeColor="text1"/>
          <w:sz w:val="20"/>
          <w:szCs w:val="20"/>
        </w:rPr>
        <w:t>%</w:t>
      </w:r>
      <w:r>
        <w:rPr>
          <w:rFonts w:ascii="Arial" w:hAnsi="Arial" w:cs="Arial"/>
          <w:color w:val="000000" w:themeColor="text1"/>
          <w:sz w:val="20"/>
          <w:szCs w:val="20"/>
        </w:rPr>
        <w:t xml:space="preserve">). </w:t>
      </w:r>
      <w:r w:rsidRPr="00E94815">
        <w:rPr>
          <w:rFonts w:ascii="Arial" w:hAnsi="Arial" w:cs="Arial"/>
          <w:color w:val="000000" w:themeColor="text1"/>
          <w:sz w:val="20"/>
          <w:szCs w:val="20"/>
        </w:rPr>
        <w:t xml:space="preserve">Lokacija zdravstvene obravnave </w:t>
      </w:r>
      <w:r>
        <w:rPr>
          <w:rFonts w:ascii="Arial" w:hAnsi="Arial" w:cs="Arial"/>
          <w:color w:val="000000" w:themeColor="text1"/>
          <w:sz w:val="20"/>
          <w:szCs w:val="20"/>
        </w:rPr>
        <w:t xml:space="preserve">je prikazana </w:t>
      </w:r>
      <w:r w:rsidRPr="00445D88">
        <w:rPr>
          <w:rFonts w:ascii="Arial" w:hAnsi="Arial" w:cs="Arial"/>
          <w:color w:val="000000" w:themeColor="text1"/>
          <w:sz w:val="20"/>
          <w:szCs w:val="20"/>
        </w:rPr>
        <w:t xml:space="preserve">v Tabeli </w:t>
      </w:r>
      <w:r>
        <w:rPr>
          <w:rFonts w:ascii="Arial" w:hAnsi="Arial" w:cs="Arial"/>
          <w:color w:val="000000" w:themeColor="text1"/>
          <w:sz w:val="20"/>
          <w:szCs w:val="20"/>
        </w:rPr>
        <w:t>6</w:t>
      </w:r>
      <w:r w:rsidRPr="00445D88">
        <w:rPr>
          <w:rFonts w:ascii="Arial" w:hAnsi="Arial" w:cs="Arial"/>
          <w:color w:val="000000" w:themeColor="text1"/>
          <w:sz w:val="20"/>
          <w:szCs w:val="20"/>
        </w:rPr>
        <w:t xml:space="preserve"> in </w:t>
      </w:r>
      <w:r>
        <w:rPr>
          <w:rFonts w:ascii="Arial" w:hAnsi="Arial" w:cs="Arial"/>
          <w:color w:val="000000" w:themeColor="text1"/>
          <w:sz w:val="20"/>
          <w:szCs w:val="20"/>
        </w:rPr>
        <w:t>Sliki</w:t>
      </w:r>
      <w:r w:rsidRPr="00445D88">
        <w:rPr>
          <w:rFonts w:ascii="Arial" w:hAnsi="Arial" w:cs="Arial"/>
          <w:color w:val="000000" w:themeColor="text1"/>
          <w:sz w:val="20"/>
          <w:szCs w:val="20"/>
        </w:rPr>
        <w:t xml:space="preserve"> </w:t>
      </w:r>
      <w:r>
        <w:rPr>
          <w:rFonts w:ascii="Arial" w:hAnsi="Arial" w:cs="Arial"/>
          <w:color w:val="000000" w:themeColor="text1"/>
          <w:sz w:val="20"/>
          <w:szCs w:val="20"/>
        </w:rPr>
        <w:t>6</w:t>
      </w:r>
      <w:r w:rsidRPr="00445D88">
        <w:rPr>
          <w:rFonts w:ascii="Arial" w:hAnsi="Arial" w:cs="Arial"/>
          <w:color w:val="000000" w:themeColor="text1"/>
          <w:sz w:val="20"/>
          <w:szCs w:val="20"/>
        </w:rPr>
        <w:t>.</w:t>
      </w:r>
    </w:p>
    <w:p w14:paraId="658DF661" w14:textId="77777777" w:rsidR="00D03B24" w:rsidRPr="00445D88" w:rsidRDefault="00D03B24" w:rsidP="00D03B24">
      <w:pPr>
        <w:spacing w:after="0" w:line="360" w:lineRule="auto"/>
        <w:jc w:val="both"/>
        <w:rPr>
          <w:rFonts w:ascii="Arial" w:hAnsi="Arial" w:cs="Arial"/>
          <w:color w:val="000000" w:themeColor="text1"/>
          <w:sz w:val="20"/>
          <w:szCs w:val="20"/>
        </w:rPr>
      </w:pPr>
    </w:p>
    <w:p w14:paraId="1231E379" w14:textId="77777777" w:rsidR="00D03B24" w:rsidRDefault="00D03B24" w:rsidP="00D03B24">
      <w:pPr>
        <w:pStyle w:val="Napis"/>
        <w:keepNext/>
        <w:spacing w:after="0"/>
        <w:jc w:val="both"/>
        <w:rPr>
          <w:rFonts w:ascii="Arial" w:hAnsi="Arial" w:cs="Arial"/>
          <w:i w:val="0"/>
          <w:iCs w:val="0"/>
          <w:color w:val="000000" w:themeColor="text1"/>
          <w:sz w:val="20"/>
          <w:szCs w:val="20"/>
        </w:rPr>
      </w:pPr>
      <w:bookmarkStart w:id="18" w:name="_Toc100909620"/>
      <w:r w:rsidRPr="00445D88">
        <w:rPr>
          <w:rFonts w:ascii="Arial" w:hAnsi="Arial" w:cs="Arial"/>
          <w:i w:val="0"/>
          <w:iCs w:val="0"/>
          <w:color w:val="000000" w:themeColor="text1"/>
          <w:sz w:val="20"/>
          <w:szCs w:val="20"/>
        </w:rPr>
        <w:t xml:space="preserve">Tabela </w:t>
      </w:r>
      <w:r w:rsidRPr="00445D88">
        <w:rPr>
          <w:rFonts w:ascii="Arial" w:hAnsi="Arial" w:cs="Arial"/>
          <w:i w:val="0"/>
          <w:iCs w:val="0"/>
          <w:color w:val="000000" w:themeColor="text1"/>
          <w:sz w:val="20"/>
          <w:szCs w:val="20"/>
        </w:rPr>
        <w:fldChar w:fldCharType="begin"/>
      </w:r>
      <w:r w:rsidRPr="00445D88">
        <w:rPr>
          <w:rFonts w:ascii="Arial" w:hAnsi="Arial" w:cs="Arial"/>
          <w:i w:val="0"/>
          <w:iCs w:val="0"/>
          <w:color w:val="000000" w:themeColor="text1"/>
          <w:sz w:val="20"/>
          <w:szCs w:val="20"/>
        </w:rPr>
        <w:instrText xml:space="preserve"> SEQ Tabela \* ARABIC </w:instrText>
      </w:r>
      <w:r w:rsidRPr="00445D88">
        <w:rPr>
          <w:rFonts w:ascii="Arial" w:hAnsi="Arial" w:cs="Arial"/>
          <w:i w:val="0"/>
          <w:iCs w:val="0"/>
          <w:color w:val="000000" w:themeColor="text1"/>
          <w:sz w:val="20"/>
          <w:szCs w:val="20"/>
        </w:rPr>
        <w:fldChar w:fldCharType="separate"/>
      </w:r>
      <w:r>
        <w:rPr>
          <w:rFonts w:ascii="Arial" w:hAnsi="Arial" w:cs="Arial"/>
          <w:i w:val="0"/>
          <w:iCs w:val="0"/>
          <w:noProof/>
          <w:color w:val="000000" w:themeColor="text1"/>
          <w:sz w:val="20"/>
          <w:szCs w:val="20"/>
        </w:rPr>
        <w:t>6</w:t>
      </w:r>
      <w:r w:rsidRPr="00445D88">
        <w:rPr>
          <w:rFonts w:ascii="Arial" w:hAnsi="Arial" w:cs="Arial"/>
          <w:i w:val="0"/>
          <w:iCs w:val="0"/>
          <w:color w:val="000000" w:themeColor="text1"/>
          <w:sz w:val="20"/>
          <w:szCs w:val="20"/>
        </w:rPr>
        <w:fldChar w:fldCharType="end"/>
      </w:r>
      <w:r w:rsidRPr="00445D88">
        <w:rPr>
          <w:rFonts w:ascii="Arial" w:hAnsi="Arial" w:cs="Arial"/>
          <w:i w:val="0"/>
          <w:iCs w:val="0"/>
          <w:color w:val="000000" w:themeColor="text1"/>
          <w:sz w:val="20"/>
          <w:szCs w:val="20"/>
        </w:rPr>
        <w:t xml:space="preserve">: </w:t>
      </w:r>
      <w:r>
        <w:rPr>
          <w:rFonts w:ascii="Arial" w:hAnsi="Arial" w:cs="Arial"/>
          <w:i w:val="0"/>
          <w:iCs w:val="0"/>
          <w:color w:val="000000" w:themeColor="text1"/>
          <w:sz w:val="20"/>
          <w:szCs w:val="20"/>
        </w:rPr>
        <w:t>Lokacija zdravstvene obravnave</w:t>
      </w:r>
      <w:r w:rsidRPr="00445D88">
        <w:rPr>
          <w:rFonts w:ascii="Arial" w:hAnsi="Arial" w:cs="Arial"/>
          <w:i w:val="0"/>
          <w:iCs w:val="0"/>
          <w:color w:val="000000" w:themeColor="text1"/>
          <w:sz w:val="20"/>
          <w:szCs w:val="20"/>
        </w:rPr>
        <w:t>.</w:t>
      </w:r>
      <w:bookmarkEnd w:id="18"/>
    </w:p>
    <w:tbl>
      <w:tblPr>
        <w:tblW w:w="5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70" w:type="dxa"/>
          <w:right w:w="70" w:type="dxa"/>
        </w:tblCellMar>
        <w:tblLook w:val="04A0" w:firstRow="1" w:lastRow="0" w:firstColumn="1" w:lastColumn="0" w:noHBand="0" w:noVBand="1"/>
      </w:tblPr>
      <w:tblGrid>
        <w:gridCol w:w="291"/>
        <w:gridCol w:w="3532"/>
        <w:gridCol w:w="731"/>
        <w:gridCol w:w="921"/>
      </w:tblGrid>
      <w:tr w:rsidR="00D03B24" w:rsidRPr="00445D88" w14:paraId="6E842264" w14:textId="77777777" w:rsidTr="00604812">
        <w:trPr>
          <w:trHeight w:val="216"/>
        </w:trPr>
        <w:tc>
          <w:tcPr>
            <w:tcW w:w="3823" w:type="dxa"/>
            <w:gridSpan w:val="2"/>
            <w:shd w:val="clear" w:color="auto" w:fill="auto"/>
          </w:tcPr>
          <w:p w14:paraId="1EF05294" w14:textId="77777777" w:rsidR="00D03B24" w:rsidRPr="00445D88" w:rsidRDefault="00D03B24" w:rsidP="00604812">
            <w:pPr>
              <w:spacing w:after="0" w:line="240" w:lineRule="auto"/>
              <w:jc w:val="center"/>
              <w:rPr>
                <w:rFonts w:ascii="Arial" w:eastAsia="Times New Roman" w:hAnsi="Arial" w:cs="Arial"/>
                <w:b/>
                <w:bCs/>
                <w:color w:val="000000" w:themeColor="text1"/>
                <w:sz w:val="18"/>
                <w:szCs w:val="18"/>
                <w:lang w:eastAsia="sl-SI"/>
              </w:rPr>
            </w:pPr>
            <w:r w:rsidRPr="00445D88">
              <w:rPr>
                <w:rFonts w:ascii="Arial" w:eastAsia="Times New Roman" w:hAnsi="Arial" w:cs="Arial"/>
                <w:b/>
                <w:bCs/>
                <w:color w:val="000000" w:themeColor="text1"/>
                <w:sz w:val="18"/>
                <w:szCs w:val="18"/>
                <w:lang w:eastAsia="sl-SI"/>
              </w:rPr>
              <w:t>Mesto obravnave</w:t>
            </w:r>
          </w:p>
        </w:tc>
        <w:tc>
          <w:tcPr>
            <w:tcW w:w="731" w:type="dxa"/>
            <w:shd w:val="clear" w:color="auto" w:fill="FFFFFF" w:themeFill="background1"/>
            <w:noWrap/>
            <w:hideMark/>
          </w:tcPr>
          <w:p w14:paraId="049CC565" w14:textId="77777777" w:rsidR="00D03B24" w:rsidRPr="00445D88" w:rsidRDefault="00D03B24" w:rsidP="00604812">
            <w:pPr>
              <w:spacing w:after="0" w:line="240" w:lineRule="auto"/>
              <w:jc w:val="center"/>
              <w:rPr>
                <w:rFonts w:ascii="Arial" w:eastAsia="Times New Roman" w:hAnsi="Arial" w:cs="Arial"/>
                <w:b/>
                <w:bCs/>
                <w:color w:val="000000" w:themeColor="text1"/>
                <w:sz w:val="18"/>
                <w:szCs w:val="18"/>
                <w:lang w:eastAsia="sl-SI"/>
              </w:rPr>
            </w:pPr>
            <w:r w:rsidRPr="00445D88">
              <w:rPr>
                <w:rFonts w:ascii="Arial" w:eastAsia="Times New Roman" w:hAnsi="Arial" w:cs="Arial"/>
                <w:b/>
                <w:bCs/>
                <w:color w:val="000000" w:themeColor="text1"/>
                <w:sz w:val="18"/>
                <w:szCs w:val="18"/>
                <w:lang w:eastAsia="sl-SI"/>
              </w:rPr>
              <w:t>Število</w:t>
            </w:r>
          </w:p>
        </w:tc>
        <w:tc>
          <w:tcPr>
            <w:tcW w:w="828" w:type="dxa"/>
            <w:shd w:val="clear" w:color="auto" w:fill="FFFFFF" w:themeFill="background1"/>
            <w:noWrap/>
            <w:hideMark/>
          </w:tcPr>
          <w:p w14:paraId="0D4D6E10" w14:textId="77777777" w:rsidR="00D03B24" w:rsidRPr="00445D88" w:rsidRDefault="00D03B24" w:rsidP="00604812">
            <w:pPr>
              <w:spacing w:after="0" w:line="240" w:lineRule="auto"/>
              <w:jc w:val="center"/>
              <w:rPr>
                <w:rFonts w:ascii="Arial" w:eastAsia="Times New Roman" w:hAnsi="Arial" w:cs="Arial"/>
                <w:b/>
                <w:bCs/>
                <w:color w:val="000000" w:themeColor="text1"/>
                <w:sz w:val="18"/>
                <w:szCs w:val="18"/>
                <w:lang w:eastAsia="sl-SI"/>
              </w:rPr>
            </w:pPr>
            <w:r w:rsidRPr="00445D88">
              <w:rPr>
                <w:rFonts w:ascii="Arial" w:eastAsia="Times New Roman" w:hAnsi="Arial" w:cs="Arial"/>
                <w:b/>
                <w:bCs/>
                <w:color w:val="000000" w:themeColor="text1"/>
                <w:sz w:val="18"/>
                <w:szCs w:val="18"/>
                <w:lang w:eastAsia="sl-SI"/>
              </w:rPr>
              <w:t>Odstotek</w:t>
            </w:r>
          </w:p>
        </w:tc>
      </w:tr>
      <w:tr w:rsidR="00D03B24" w:rsidRPr="00445D88" w14:paraId="784D69DB" w14:textId="77777777" w:rsidTr="00604812">
        <w:trPr>
          <w:trHeight w:val="216"/>
        </w:trPr>
        <w:tc>
          <w:tcPr>
            <w:tcW w:w="291" w:type="dxa"/>
            <w:shd w:val="clear" w:color="auto" w:fill="92D050"/>
          </w:tcPr>
          <w:p w14:paraId="5E285A93" w14:textId="77777777" w:rsidR="00D03B24" w:rsidRPr="00D211F6" w:rsidRDefault="00D03B24" w:rsidP="00604812">
            <w:pPr>
              <w:spacing w:after="0" w:line="240" w:lineRule="auto"/>
              <w:rPr>
                <w:rFonts w:ascii="Arial" w:eastAsia="Times New Roman" w:hAnsi="Arial" w:cs="Arial"/>
                <w:color w:val="000000" w:themeColor="text1"/>
                <w:sz w:val="18"/>
                <w:szCs w:val="18"/>
                <w:lang w:eastAsia="sl-SI"/>
              </w:rPr>
            </w:pPr>
            <w:r w:rsidRPr="00D211F6">
              <w:rPr>
                <w:rFonts w:ascii="Arial" w:eastAsia="Times New Roman" w:hAnsi="Arial" w:cs="Arial"/>
                <w:color w:val="000000" w:themeColor="text1"/>
                <w:sz w:val="18"/>
                <w:szCs w:val="18"/>
                <w:lang w:eastAsia="sl-SI"/>
              </w:rPr>
              <w:t>1.</w:t>
            </w:r>
          </w:p>
        </w:tc>
        <w:tc>
          <w:tcPr>
            <w:tcW w:w="3532" w:type="dxa"/>
            <w:shd w:val="clear" w:color="auto" w:fill="92D050"/>
            <w:noWrap/>
            <w:hideMark/>
          </w:tcPr>
          <w:p w14:paraId="4D27AA2B" w14:textId="77777777" w:rsidR="00D03B24" w:rsidRPr="00445D88" w:rsidRDefault="00D03B24" w:rsidP="00604812">
            <w:pPr>
              <w:spacing w:after="0" w:line="240" w:lineRule="auto"/>
              <w:rPr>
                <w:rFonts w:ascii="Arial" w:eastAsia="Times New Roman" w:hAnsi="Arial" w:cs="Arial"/>
                <w:color w:val="000000" w:themeColor="text1"/>
                <w:sz w:val="18"/>
                <w:szCs w:val="18"/>
                <w:lang w:eastAsia="sl-SI"/>
              </w:rPr>
            </w:pPr>
            <w:r w:rsidRPr="00445D88">
              <w:rPr>
                <w:rFonts w:ascii="Arial" w:eastAsia="Times New Roman" w:hAnsi="Arial" w:cs="Arial"/>
                <w:color w:val="000000" w:themeColor="text1"/>
                <w:sz w:val="18"/>
                <w:szCs w:val="18"/>
                <w:lang w:eastAsia="sl-SI"/>
              </w:rPr>
              <w:t>Bolnišnica (hospitalizacija, dnevna obravnava, urgentni center)</w:t>
            </w:r>
          </w:p>
        </w:tc>
        <w:tc>
          <w:tcPr>
            <w:tcW w:w="731" w:type="dxa"/>
            <w:shd w:val="clear" w:color="auto" w:fill="92D050"/>
            <w:noWrap/>
            <w:hideMark/>
          </w:tcPr>
          <w:p w14:paraId="05B81BA0" w14:textId="77777777" w:rsidR="00D03B24" w:rsidRPr="00445D88" w:rsidRDefault="00D03B24" w:rsidP="00604812">
            <w:pPr>
              <w:spacing w:after="0" w:line="240" w:lineRule="auto"/>
              <w:jc w:val="center"/>
              <w:rPr>
                <w:rFonts w:ascii="Arial" w:eastAsia="Times New Roman" w:hAnsi="Arial" w:cs="Arial"/>
                <w:color w:val="000000" w:themeColor="text1"/>
                <w:sz w:val="18"/>
                <w:szCs w:val="18"/>
                <w:lang w:eastAsia="sl-SI"/>
              </w:rPr>
            </w:pPr>
            <w:r w:rsidRPr="00445D88">
              <w:rPr>
                <w:rFonts w:ascii="Arial" w:eastAsia="Times New Roman" w:hAnsi="Arial" w:cs="Arial"/>
                <w:color w:val="000000" w:themeColor="text1"/>
                <w:sz w:val="18"/>
                <w:szCs w:val="18"/>
                <w:lang w:eastAsia="sl-SI"/>
              </w:rPr>
              <w:t>1.076</w:t>
            </w:r>
          </w:p>
        </w:tc>
        <w:tc>
          <w:tcPr>
            <w:tcW w:w="828" w:type="dxa"/>
            <w:shd w:val="clear" w:color="auto" w:fill="92D050"/>
            <w:noWrap/>
            <w:hideMark/>
          </w:tcPr>
          <w:p w14:paraId="0308811A" w14:textId="77777777" w:rsidR="00D03B24" w:rsidRPr="00445D88" w:rsidRDefault="00D03B24" w:rsidP="00604812">
            <w:pPr>
              <w:spacing w:after="0" w:line="240" w:lineRule="auto"/>
              <w:jc w:val="center"/>
              <w:rPr>
                <w:rFonts w:ascii="Arial" w:eastAsia="Times New Roman" w:hAnsi="Arial" w:cs="Arial"/>
                <w:color w:val="000000" w:themeColor="text1"/>
                <w:sz w:val="18"/>
                <w:szCs w:val="18"/>
                <w:lang w:eastAsia="sl-SI"/>
              </w:rPr>
            </w:pPr>
            <w:r w:rsidRPr="00445D88">
              <w:rPr>
                <w:rFonts w:ascii="Arial" w:eastAsia="Times New Roman" w:hAnsi="Arial" w:cs="Arial"/>
                <w:color w:val="000000" w:themeColor="text1"/>
                <w:sz w:val="18"/>
                <w:szCs w:val="18"/>
                <w:lang w:eastAsia="sl-SI"/>
              </w:rPr>
              <w:t>36,47%</w:t>
            </w:r>
          </w:p>
        </w:tc>
      </w:tr>
      <w:tr w:rsidR="00D03B24" w:rsidRPr="00445D88" w14:paraId="1E478ACE" w14:textId="77777777" w:rsidTr="00604812">
        <w:trPr>
          <w:trHeight w:val="216"/>
        </w:trPr>
        <w:tc>
          <w:tcPr>
            <w:tcW w:w="291" w:type="dxa"/>
            <w:shd w:val="clear" w:color="auto" w:fill="auto"/>
          </w:tcPr>
          <w:p w14:paraId="4CE2E53B" w14:textId="77777777" w:rsidR="00D03B24" w:rsidRPr="00D211F6" w:rsidRDefault="00D03B24" w:rsidP="00604812">
            <w:pPr>
              <w:spacing w:after="0" w:line="240" w:lineRule="auto"/>
              <w:rPr>
                <w:rFonts w:ascii="Arial" w:eastAsia="Times New Roman" w:hAnsi="Arial" w:cs="Arial"/>
                <w:color w:val="000000" w:themeColor="text1"/>
                <w:sz w:val="18"/>
                <w:szCs w:val="18"/>
                <w:lang w:eastAsia="sl-SI"/>
              </w:rPr>
            </w:pPr>
            <w:r w:rsidRPr="00D211F6">
              <w:rPr>
                <w:rFonts w:ascii="Arial" w:eastAsia="Times New Roman" w:hAnsi="Arial" w:cs="Arial"/>
                <w:color w:val="000000" w:themeColor="text1"/>
                <w:sz w:val="18"/>
                <w:szCs w:val="18"/>
                <w:lang w:eastAsia="sl-SI"/>
              </w:rPr>
              <w:t>2.</w:t>
            </w:r>
          </w:p>
        </w:tc>
        <w:tc>
          <w:tcPr>
            <w:tcW w:w="3532" w:type="dxa"/>
            <w:shd w:val="clear" w:color="auto" w:fill="FFFFFF" w:themeFill="background1"/>
            <w:noWrap/>
            <w:hideMark/>
          </w:tcPr>
          <w:p w14:paraId="3780DDC7" w14:textId="77777777" w:rsidR="00D03B24" w:rsidRPr="00445D88" w:rsidRDefault="00D03B24" w:rsidP="00604812">
            <w:pPr>
              <w:spacing w:after="0" w:line="240" w:lineRule="auto"/>
              <w:rPr>
                <w:rFonts w:ascii="Arial" w:eastAsia="Times New Roman" w:hAnsi="Arial" w:cs="Arial"/>
                <w:color w:val="000000" w:themeColor="text1"/>
                <w:sz w:val="18"/>
                <w:szCs w:val="18"/>
                <w:lang w:eastAsia="sl-SI"/>
              </w:rPr>
            </w:pPr>
            <w:r w:rsidRPr="00445D88">
              <w:rPr>
                <w:rFonts w:ascii="Arial" w:eastAsia="Times New Roman" w:hAnsi="Arial" w:cs="Arial"/>
                <w:color w:val="000000" w:themeColor="text1"/>
                <w:sz w:val="18"/>
                <w:szCs w:val="18"/>
                <w:lang w:eastAsia="sl-SI"/>
              </w:rPr>
              <w:t>Specialističn</w:t>
            </w:r>
            <w:r>
              <w:rPr>
                <w:rFonts w:ascii="Arial" w:eastAsia="Times New Roman" w:hAnsi="Arial" w:cs="Arial"/>
                <w:color w:val="000000" w:themeColor="text1"/>
                <w:sz w:val="18"/>
                <w:szCs w:val="18"/>
                <w:lang w:eastAsia="sl-SI"/>
              </w:rPr>
              <w:t>a</w:t>
            </w:r>
            <w:r w:rsidRPr="00445D88">
              <w:rPr>
                <w:rFonts w:ascii="Arial" w:eastAsia="Times New Roman" w:hAnsi="Arial" w:cs="Arial"/>
                <w:color w:val="000000" w:themeColor="text1"/>
                <w:sz w:val="18"/>
                <w:szCs w:val="18"/>
                <w:lang w:eastAsia="sl-SI"/>
              </w:rPr>
              <w:t xml:space="preserve"> ambulant</w:t>
            </w:r>
            <w:r>
              <w:rPr>
                <w:rFonts w:ascii="Arial" w:eastAsia="Times New Roman" w:hAnsi="Arial" w:cs="Arial"/>
                <w:color w:val="000000" w:themeColor="text1"/>
                <w:sz w:val="18"/>
                <w:szCs w:val="18"/>
                <w:lang w:eastAsia="sl-SI"/>
              </w:rPr>
              <w:t>a</w:t>
            </w:r>
            <w:r w:rsidRPr="00445D88">
              <w:rPr>
                <w:rFonts w:ascii="Arial" w:eastAsia="Times New Roman" w:hAnsi="Arial" w:cs="Arial"/>
                <w:color w:val="000000" w:themeColor="text1"/>
                <w:sz w:val="18"/>
                <w:szCs w:val="18"/>
                <w:lang w:eastAsia="sl-SI"/>
              </w:rPr>
              <w:t xml:space="preserve"> (diabetološka ambulanta, RTG diagnostika itd.)</w:t>
            </w:r>
          </w:p>
        </w:tc>
        <w:tc>
          <w:tcPr>
            <w:tcW w:w="731" w:type="dxa"/>
            <w:shd w:val="clear" w:color="auto" w:fill="FFFFFF" w:themeFill="background1"/>
            <w:noWrap/>
            <w:hideMark/>
          </w:tcPr>
          <w:p w14:paraId="65C8F0DC" w14:textId="77777777" w:rsidR="00D03B24" w:rsidRPr="00445D88" w:rsidRDefault="00D03B24" w:rsidP="00604812">
            <w:pPr>
              <w:spacing w:after="0" w:line="240" w:lineRule="auto"/>
              <w:jc w:val="center"/>
              <w:rPr>
                <w:rFonts w:ascii="Arial" w:eastAsia="Times New Roman" w:hAnsi="Arial" w:cs="Arial"/>
                <w:color w:val="000000" w:themeColor="text1"/>
                <w:sz w:val="18"/>
                <w:szCs w:val="18"/>
                <w:lang w:eastAsia="sl-SI"/>
              </w:rPr>
            </w:pPr>
            <w:r w:rsidRPr="00445D88">
              <w:rPr>
                <w:rFonts w:ascii="Arial" w:eastAsia="Times New Roman" w:hAnsi="Arial" w:cs="Arial"/>
                <w:color w:val="000000" w:themeColor="text1"/>
                <w:sz w:val="18"/>
                <w:szCs w:val="18"/>
                <w:lang w:eastAsia="sl-SI"/>
              </w:rPr>
              <w:t>855</w:t>
            </w:r>
          </w:p>
        </w:tc>
        <w:tc>
          <w:tcPr>
            <w:tcW w:w="828" w:type="dxa"/>
            <w:shd w:val="clear" w:color="auto" w:fill="FFFFFF" w:themeFill="background1"/>
            <w:noWrap/>
            <w:hideMark/>
          </w:tcPr>
          <w:p w14:paraId="68CD1265" w14:textId="77777777" w:rsidR="00D03B24" w:rsidRPr="00445D88" w:rsidRDefault="00D03B24" w:rsidP="00604812">
            <w:pPr>
              <w:spacing w:after="0" w:line="240" w:lineRule="auto"/>
              <w:jc w:val="center"/>
              <w:rPr>
                <w:rFonts w:ascii="Arial" w:eastAsia="Times New Roman" w:hAnsi="Arial" w:cs="Arial"/>
                <w:color w:val="000000" w:themeColor="text1"/>
                <w:sz w:val="18"/>
                <w:szCs w:val="18"/>
                <w:lang w:eastAsia="sl-SI"/>
              </w:rPr>
            </w:pPr>
            <w:r w:rsidRPr="00445D88">
              <w:rPr>
                <w:rFonts w:ascii="Arial" w:eastAsia="Times New Roman" w:hAnsi="Arial" w:cs="Arial"/>
                <w:color w:val="000000" w:themeColor="text1"/>
                <w:sz w:val="18"/>
                <w:szCs w:val="18"/>
                <w:lang w:eastAsia="sl-SI"/>
              </w:rPr>
              <w:t>28,98%</w:t>
            </w:r>
          </w:p>
        </w:tc>
      </w:tr>
      <w:tr w:rsidR="00D03B24" w:rsidRPr="00445D88" w14:paraId="03972674" w14:textId="77777777" w:rsidTr="00604812">
        <w:trPr>
          <w:trHeight w:val="216"/>
        </w:trPr>
        <w:tc>
          <w:tcPr>
            <w:tcW w:w="291" w:type="dxa"/>
            <w:shd w:val="clear" w:color="auto" w:fill="auto"/>
          </w:tcPr>
          <w:p w14:paraId="39A4B9B5" w14:textId="77777777" w:rsidR="00D03B24" w:rsidRPr="00D211F6" w:rsidRDefault="00D03B24" w:rsidP="00604812">
            <w:pPr>
              <w:spacing w:after="0" w:line="240" w:lineRule="auto"/>
              <w:rPr>
                <w:rFonts w:ascii="Arial" w:eastAsia="Times New Roman" w:hAnsi="Arial" w:cs="Arial"/>
                <w:color w:val="000000" w:themeColor="text1"/>
                <w:sz w:val="18"/>
                <w:szCs w:val="18"/>
                <w:lang w:eastAsia="sl-SI"/>
              </w:rPr>
            </w:pPr>
            <w:r w:rsidRPr="00D211F6">
              <w:rPr>
                <w:rFonts w:ascii="Arial" w:eastAsia="Times New Roman" w:hAnsi="Arial" w:cs="Arial"/>
                <w:color w:val="000000" w:themeColor="text1"/>
                <w:sz w:val="18"/>
                <w:szCs w:val="18"/>
                <w:lang w:eastAsia="sl-SI"/>
              </w:rPr>
              <w:t>3.</w:t>
            </w:r>
          </w:p>
        </w:tc>
        <w:tc>
          <w:tcPr>
            <w:tcW w:w="3532" w:type="dxa"/>
            <w:shd w:val="clear" w:color="auto" w:fill="FFFFFF" w:themeFill="background1"/>
            <w:noWrap/>
            <w:hideMark/>
          </w:tcPr>
          <w:p w14:paraId="7F75296B" w14:textId="77777777" w:rsidR="00D03B24" w:rsidRPr="00445D88" w:rsidRDefault="00D03B24" w:rsidP="00604812">
            <w:pPr>
              <w:spacing w:after="0" w:line="240" w:lineRule="auto"/>
              <w:rPr>
                <w:rFonts w:ascii="Arial" w:eastAsia="Times New Roman" w:hAnsi="Arial" w:cs="Arial"/>
                <w:color w:val="000000" w:themeColor="text1"/>
                <w:sz w:val="18"/>
                <w:szCs w:val="18"/>
                <w:lang w:eastAsia="sl-SI"/>
              </w:rPr>
            </w:pPr>
            <w:r w:rsidRPr="00445D88">
              <w:rPr>
                <w:rFonts w:ascii="Arial" w:eastAsia="Times New Roman" w:hAnsi="Arial" w:cs="Arial"/>
                <w:color w:val="000000" w:themeColor="text1"/>
                <w:sz w:val="18"/>
                <w:szCs w:val="18"/>
                <w:lang w:eastAsia="sl-SI"/>
              </w:rPr>
              <w:t>Ambulant</w:t>
            </w:r>
            <w:r>
              <w:rPr>
                <w:rFonts w:ascii="Arial" w:eastAsia="Times New Roman" w:hAnsi="Arial" w:cs="Arial"/>
                <w:color w:val="000000" w:themeColor="text1"/>
                <w:sz w:val="18"/>
                <w:szCs w:val="18"/>
                <w:lang w:eastAsia="sl-SI"/>
              </w:rPr>
              <w:t>a</w:t>
            </w:r>
            <w:r w:rsidRPr="00445D88">
              <w:rPr>
                <w:rFonts w:ascii="Arial" w:eastAsia="Times New Roman" w:hAnsi="Arial" w:cs="Arial"/>
                <w:color w:val="000000" w:themeColor="text1"/>
                <w:sz w:val="18"/>
                <w:szCs w:val="18"/>
                <w:lang w:eastAsia="sl-SI"/>
              </w:rPr>
              <w:t>/dispanzer (zdravstveni dom, pediatrična ambulanta, splošna ambulanta itd.)</w:t>
            </w:r>
          </w:p>
        </w:tc>
        <w:tc>
          <w:tcPr>
            <w:tcW w:w="731" w:type="dxa"/>
            <w:shd w:val="clear" w:color="auto" w:fill="FFFFFF" w:themeFill="background1"/>
            <w:noWrap/>
            <w:hideMark/>
          </w:tcPr>
          <w:p w14:paraId="4CC2F7D0" w14:textId="77777777" w:rsidR="00D03B24" w:rsidRPr="00445D88" w:rsidRDefault="00D03B24" w:rsidP="00604812">
            <w:pPr>
              <w:spacing w:after="0" w:line="240" w:lineRule="auto"/>
              <w:jc w:val="center"/>
              <w:rPr>
                <w:rFonts w:ascii="Arial" w:eastAsia="Times New Roman" w:hAnsi="Arial" w:cs="Arial"/>
                <w:color w:val="000000" w:themeColor="text1"/>
                <w:sz w:val="18"/>
                <w:szCs w:val="18"/>
                <w:lang w:eastAsia="sl-SI"/>
              </w:rPr>
            </w:pPr>
            <w:r w:rsidRPr="00445D88">
              <w:rPr>
                <w:rFonts w:ascii="Arial" w:eastAsia="Times New Roman" w:hAnsi="Arial" w:cs="Arial"/>
                <w:color w:val="000000" w:themeColor="text1"/>
                <w:sz w:val="18"/>
                <w:szCs w:val="18"/>
                <w:lang w:eastAsia="sl-SI"/>
              </w:rPr>
              <w:t>797</w:t>
            </w:r>
          </w:p>
        </w:tc>
        <w:tc>
          <w:tcPr>
            <w:tcW w:w="828" w:type="dxa"/>
            <w:shd w:val="clear" w:color="auto" w:fill="FFFFFF" w:themeFill="background1"/>
            <w:noWrap/>
            <w:hideMark/>
          </w:tcPr>
          <w:p w14:paraId="6EA9CFD6" w14:textId="77777777" w:rsidR="00D03B24" w:rsidRPr="00445D88" w:rsidRDefault="00D03B24" w:rsidP="00604812">
            <w:pPr>
              <w:spacing w:after="0" w:line="240" w:lineRule="auto"/>
              <w:jc w:val="center"/>
              <w:rPr>
                <w:rFonts w:ascii="Arial" w:eastAsia="Times New Roman" w:hAnsi="Arial" w:cs="Arial"/>
                <w:color w:val="000000" w:themeColor="text1"/>
                <w:sz w:val="18"/>
                <w:szCs w:val="18"/>
                <w:lang w:eastAsia="sl-SI"/>
              </w:rPr>
            </w:pPr>
            <w:r w:rsidRPr="00445D88">
              <w:rPr>
                <w:rFonts w:ascii="Arial" w:eastAsia="Times New Roman" w:hAnsi="Arial" w:cs="Arial"/>
                <w:color w:val="000000" w:themeColor="text1"/>
                <w:sz w:val="18"/>
                <w:szCs w:val="18"/>
                <w:lang w:eastAsia="sl-SI"/>
              </w:rPr>
              <w:t>27,02%</w:t>
            </w:r>
          </w:p>
        </w:tc>
      </w:tr>
      <w:tr w:rsidR="00D03B24" w:rsidRPr="00445D88" w14:paraId="7AF0221F" w14:textId="77777777" w:rsidTr="00604812">
        <w:trPr>
          <w:trHeight w:val="216"/>
        </w:trPr>
        <w:tc>
          <w:tcPr>
            <w:tcW w:w="291" w:type="dxa"/>
            <w:shd w:val="clear" w:color="auto" w:fill="FABCD1"/>
          </w:tcPr>
          <w:p w14:paraId="58AADE38" w14:textId="77777777" w:rsidR="00D03B24" w:rsidRPr="00D211F6" w:rsidRDefault="00D03B24" w:rsidP="00604812">
            <w:pPr>
              <w:spacing w:after="0" w:line="240" w:lineRule="auto"/>
              <w:rPr>
                <w:rFonts w:ascii="Arial" w:eastAsia="Times New Roman" w:hAnsi="Arial" w:cs="Arial"/>
                <w:color w:val="000000" w:themeColor="text1"/>
                <w:sz w:val="18"/>
                <w:szCs w:val="18"/>
                <w:lang w:eastAsia="sl-SI"/>
              </w:rPr>
            </w:pPr>
            <w:r w:rsidRPr="00D211F6">
              <w:rPr>
                <w:rFonts w:ascii="Arial" w:eastAsia="Times New Roman" w:hAnsi="Arial" w:cs="Arial"/>
                <w:color w:val="000000" w:themeColor="text1"/>
                <w:sz w:val="18"/>
                <w:szCs w:val="18"/>
                <w:lang w:eastAsia="sl-SI"/>
              </w:rPr>
              <w:t>4.</w:t>
            </w:r>
          </w:p>
        </w:tc>
        <w:tc>
          <w:tcPr>
            <w:tcW w:w="3532" w:type="dxa"/>
            <w:shd w:val="clear" w:color="auto" w:fill="FABCD1"/>
            <w:noWrap/>
            <w:hideMark/>
          </w:tcPr>
          <w:p w14:paraId="2E1BFF62" w14:textId="77777777" w:rsidR="00D03B24" w:rsidRPr="00445D88" w:rsidRDefault="00D03B24" w:rsidP="00604812">
            <w:pPr>
              <w:spacing w:after="0" w:line="240" w:lineRule="auto"/>
              <w:rPr>
                <w:rFonts w:ascii="Arial" w:eastAsia="Times New Roman" w:hAnsi="Arial" w:cs="Arial"/>
                <w:color w:val="000000" w:themeColor="text1"/>
                <w:sz w:val="18"/>
                <w:szCs w:val="18"/>
                <w:lang w:eastAsia="sl-SI"/>
              </w:rPr>
            </w:pPr>
            <w:r w:rsidRPr="00445D88">
              <w:rPr>
                <w:rFonts w:ascii="Arial" w:eastAsia="Times New Roman" w:hAnsi="Arial" w:cs="Arial"/>
                <w:color w:val="000000" w:themeColor="text1"/>
                <w:sz w:val="18"/>
                <w:szCs w:val="18"/>
                <w:lang w:eastAsia="sl-SI"/>
              </w:rPr>
              <w:t>Zdravilišč</w:t>
            </w:r>
            <w:r>
              <w:rPr>
                <w:rFonts w:ascii="Arial" w:eastAsia="Times New Roman" w:hAnsi="Arial" w:cs="Arial"/>
                <w:color w:val="000000" w:themeColor="text1"/>
                <w:sz w:val="18"/>
                <w:szCs w:val="18"/>
                <w:lang w:eastAsia="sl-SI"/>
              </w:rPr>
              <w:t>e</w:t>
            </w:r>
            <w:r w:rsidRPr="00445D88">
              <w:rPr>
                <w:rFonts w:ascii="Arial" w:eastAsia="Times New Roman" w:hAnsi="Arial" w:cs="Arial"/>
                <w:color w:val="000000" w:themeColor="text1"/>
                <w:sz w:val="18"/>
                <w:szCs w:val="18"/>
                <w:lang w:eastAsia="sl-SI"/>
              </w:rPr>
              <w:t>/zavod za rehabilitacijo</w:t>
            </w:r>
          </w:p>
        </w:tc>
        <w:tc>
          <w:tcPr>
            <w:tcW w:w="731" w:type="dxa"/>
            <w:shd w:val="clear" w:color="auto" w:fill="FABCD1"/>
            <w:noWrap/>
            <w:hideMark/>
          </w:tcPr>
          <w:p w14:paraId="032121CE" w14:textId="77777777" w:rsidR="00D03B24" w:rsidRPr="00445D88" w:rsidRDefault="00D03B24" w:rsidP="00604812">
            <w:pPr>
              <w:spacing w:after="0" w:line="240" w:lineRule="auto"/>
              <w:jc w:val="center"/>
              <w:rPr>
                <w:rFonts w:ascii="Arial" w:eastAsia="Times New Roman" w:hAnsi="Arial" w:cs="Arial"/>
                <w:color w:val="000000" w:themeColor="text1"/>
                <w:sz w:val="18"/>
                <w:szCs w:val="18"/>
                <w:lang w:eastAsia="sl-SI"/>
              </w:rPr>
            </w:pPr>
            <w:r w:rsidRPr="00445D88">
              <w:rPr>
                <w:rFonts w:ascii="Arial" w:eastAsia="Times New Roman" w:hAnsi="Arial" w:cs="Arial"/>
                <w:color w:val="000000" w:themeColor="text1"/>
                <w:sz w:val="18"/>
                <w:szCs w:val="18"/>
                <w:lang w:eastAsia="sl-SI"/>
              </w:rPr>
              <w:t>14</w:t>
            </w:r>
          </w:p>
        </w:tc>
        <w:tc>
          <w:tcPr>
            <w:tcW w:w="828" w:type="dxa"/>
            <w:shd w:val="clear" w:color="auto" w:fill="FABCD1"/>
            <w:noWrap/>
            <w:hideMark/>
          </w:tcPr>
          <w:p w14:paraId="291A8F17" w14:textId="77777777" w:rsidR="00D03B24" w:rsidRPr="00445D88" w:rsidRDefault="00D03B24" w:rsidP="00604812">
            <w:pPr>
              <w:spacing w:after="0" w:line="240" w:lineRule="auto"/>
              <w:jc w:val="center"/>
              <w:rPr>
                <w:rFonts w:ascii="Arial" w:eastAsia="Times New Roman" w:hAnsi="Arial" w:cs="Arial"/>
                <w:color w:val="000000" w:themeColor="text1"/>
                <w:sz w:val="18"/>
                <w:szCs w:val="18"/>
                <w:lang w:eastAsia="sl-SI"/>
              </w:rPr>
            </w:pPr>
            <w:r w:rsidRPr="00445D88">
              <w:rPr>
                <w:rFonts w:ascii="Arial" w:eastAsia="Times New Roman" w:hAnsi="Arial" w:cs="Arial"/>
                <w:color w:val="000000" w:themeColor="text1"/>
                <w:sz w:val="18"/>
                <w:szCs w:val="18"/>
                <w:lang w:eastAsia="sl-SI"/>
              </w:rPr>
              <w:t>0,47%</w:t>
            </w:r>
          </w:p>
        </w:tc>
      </w:tr>
      <w:tr w:rsidR="00D03B24" w:rsidRPr="00445D88" w14:paraId="2E29317D" w14:textId="77777777" w:rsidTr="00604812">
        <w:trPr>
          <w:trHeight w:val="216"/>
        </w:trPr>
        <w:tc>
          <w:tcPr>
            <w:tcW w:w="3823" w:type="dxa"/>
            <w:gridSpan w:val="2"/>
            <w:shd w:val="clear" w:color="auto" w:fill="auto"/>
          </w:tcPr>
          <w:p w14:paraId="6959FC04" w14:textId="77777777" w:rsidR="00D03B24" w:rsidRPr="00445D88" w:rsidRDefault="00D03B24" w:rsidP="00604812">
            <w:pPr>
              <w:spacing w:after="0" w:line="240" w:lineRule="auto"/>
              <w:jc w:val="right"/>
              <w:rPr>
                <w:rFonts w:ascii="Arial" w:eastAsia="Times New Roman" w:hAnsi="Arial" w:cs="Arial"/>
                <w:color w:val="000000" w:themeColor="text1"/>
                <w:sz w:val="18"/>
                <w:szCs w:val="18"/>
                <w:lang w:eastAsia="sl-SI"/>
              </w:rPr>
            </w:pPr>
            <w:r w:rsidRPr="00445D88">
              <w:rPr>
                <w:rFonts w:ascii="Arial" w:eastAsia="Times New Roman" w:hAnsi="Arial" w:cs="Arial"/>
                <w:color w:val="000000" w:themeColor="text1"/>
                <w:sz w:val="18"/>
                <w:szCs w:val="18"/>
                <w:lang w:eastAsia="sl-SI"/>
              </w:rPr>
              <w:t>Skupaj</w:t>
            </w:r>
          </w:p>
        </w:tc>
        <w:tc>
          <w:tcPr>
            <w:tcW w:w="731" w:type="dxa"/>
            <w:shd w:val="clear" w:color="auto" w:fill="FFFFFF" w:themeFill="background1"/>
            <w:noWrap/>
          </w:tcPr>
          <w:p w14:paraId="3C260FED" w14:textId="77777777" w:rsidR="00D03B24" w:rsidRPr="00445D88" w:rsidRDefault="00D03B24" w:rsidP="00604812">
            <w:pPr>
              <w:spacing w:after="0" w:line="240" w:lineRule="auto"/>
              <w:jc w:val="center"/>
              <w:rPr>
                <w:rFonts w:ascii="Arial" w:eastAsia="Times New Roman" w:hAnsi="Arial" w:cs="Arial"/>
                <w:color w:val="000000" w:themeColor="text1"/>
                <w:sz w:val="18"/>
                <w:szCs w:val="18"/>
                <w:lang w:eastAsia="sl-SI"/>
              </w:rPr>
            </w:pPr>
            <w:r w:rsidRPr="00445D88">
              <w:rPr>
                <w:rFonts w:ascii="Arial" w:hAnsi="Arial" w:cs="Arial"/>
                <w:color w:val="000000" w:themeColor="text1"/>
                <w:sz w:val="18"/>
                <w:szCs w:val="18"/>
              </w:rPr>
              <w:t>2.742</w:t>
            </w:r>
          </w:p>
        </w:tc>
        <w:tc>
          <w:tcPr>
            <w:tcW w:w="828" w:type="dxa"/>
            <w:shd w:val="clear" w:color="auto" w:fill="FFFFFF" w:themeFill="background1"/>
            <w:noWrap/>
          </w:tcPr>
          <w:p w14:paraId="1B3DD536" w14:textId="77777777" w:rsidR="00D03B24" w:rsidRPr="00445D88" w:rsidRDefault="00D03B24" w:rsidP="00604812">
            <w:pPr>
              <w:spacing w:after="0" w:line="240" w:lineRule="auto"/>
              <w:jc w:val="center"/>
              <w:rPr>
                <w:rFonts w:ascii="Arial" w:eastAsia="Times New Roman" w:hAnsi="Arial" w:cs="Arial"/>
                <w:color w:val="000000" w:themeColor="text1"/>
                <w:sz w:val="18"/>
                <w:szCs w:val="18"/>
                <w:lang w:eastAsia="sl-SI"/>
              </w:rPr>
            </w:pPr>
            <w:r w:rsidRPr="00445D88">
              <w:rPr>
                <w:rFonts w:ascii="Arial" w:hAnsi="Arial" w:cs="Arial"/>
                <w:color w:val="000000" w:themeColor="text1"/>
                <w:sz w:val="18"/>
                <w:szCs w:val="18"/>
              </w:rPr>
              <w:t>92,95%</w:t>
            </w:r>
          </w:p>
        </w:tc>
      </w:tr>
    </w:tbl>
    <w:p w14:paraId="7D5C5D13" w14:textId="77777777" w:rsidR="00D03B24" w:rsidRDefault="00D03B24" w:rsidP="00D03B24">
      <w:pPr>
        <w:pStyle w:val="Napis"/>
        <w:spacing w:after="0"/>
        <w:jc w:val="both"/>
        <w:rPr>
          <w:rFonts w:ascii="Arial" w:hAnsi="Arial" w:cs="Arial"/>
          <w:i w:val="0"/>
          <w:iCs w:val="0"/>
          <w:color w:val="000000" w:themeColor="text1"/>
          <w:sz w:val="20"/>
          <w:szCs w:val="20"/>
        </w:rPr>
      </w:pPr>
    </w:p>
    <w:p w14:paraId="5B6BABD8" w14:textId="77777777" w:rsidR="00D03B24" w:rsidRDefault="00D03B24" w:rsidP="00D03B24">
      <w:pPr>
        <w:pStyle w:val="Napis"/>
        <w:spacing w:after="0"/>
        <w:jc w:val="both"/>
      </w:pPr>
      <w:bookmarkStart w:id="19" w:name="_Toc100916884"/>
      <w:r>
        <w:rPr>
          <w:rFonts w:ascii="Arial" w:hAnsi="Arial" w:cs="Arial"/>
          <w:i w:val="0"/>
          <w:iCs w:val="0"/>
          <w:color w:val="000000" w:themeColor="text1"/>
          <w:sz w:val="20"/>
          <w:szCs w:val="20"/>
        </w:rPr>
        <w:t>Slika</w:t>
      </w:r>
      <w:r w:rsidRPr="00895F85">
        <w:rPr>
          <w:rFonts w:ascii="Arial" w:hAnsi="Arial" w:cs="Arial"/>
          <w:i w:val="0"/>
          <w:iCs w:val="0"/>
          <w:color w:val="000000" w:themeColor="text1"/>
          <w:sz w:val="20"/>
          <w:szCs w:val="20"/>
        </w:rPr>
        <w:t xml:space="preserve"> </w:t>
      </w:r>
      <w:r w:rsidRPr="00895F85">
        <w:rPr>
          <w:rFonts w:ascii="Arial" w:hAnsi="Arial" w:cs="Arial"/>
          <w:i w:val="0"/>
          <w:iCs w:val="0"/>
          <w:color w:val="000000" w:themeColor="text1"/>
          <w:sz w:val="20"/>
          <w:szCs w:val="20"/>
        </w:rPr>
        <w:fldChar w:fldCharType="begin"/>
      </w:r>
      <w:r w:rsidRPr="00895F85">
        <w:rPr>
          <w:rFonts w:ascii="Arial" w:hAnsi="Arial" w:cs="Arial"/>
          <w:i w:val="0"/>
          <w:iCs w:val="0"/>
          <w:color w:val="000000" w:themeColor="text1"/>
          <w:sz w:val="20"/>
          <w:szCs w:val="20"/>
        </w:rPr>
        <w:instrText xml:space="preserve"> SEQ Graf \* ARABIC </w:instrText>
      </w:r>
      <w:r w:rsidRPr="00895F85">
        <w:rPr>
          <w:rFonts w:ascii="Arial" w:hAnsi="Arial" w:cs="Arial"/>
          <w:i w:val="0"/>
          <w:iCs w:val="0"/>
          <w:color w:val="000000" w:themeColor="text1"/>
          <w:sz w:val="20"/>
          <w:szCs w:val="20"/>
        </w:rPr>
        <w:fldChar w:fldCharType="separate"/>
      </w:r>
      <w:r>
        <w:rPr>
          <w:rFonts w:ascii="Arial" w:hAnsi="Arial" w:cs="Arial"/>
          <w:i w:val="0"/>
          <w:iCs w:val="0"/>
          <w:noProof/>
          <w:color w:val="000000" w:themeColor="text1"/>
          <w:sz w:val="20"/>
          <w:szCs w:val="20"/>
        </w:rPr>
        <w:t>6</w:t>
      </w:r>
      <w:r w:rsidRPr="00895F85">
        <w:rPr>
          <w:rFonts w:ascii="Arial" w:hAnsi="Arial" w:cs="Arial"/>
          <w:i w:val="0"/>
          <w:iCs w:val="0"/>
          <w:color w:val="000000" w:themeColor="text1"/>
          <w:sz w:val="20"/>
          <w:szCs w:val="20"/>
        </w:rPr>
        <w:fldChar w:fldCharType="end"/>
      </w:r>
      <w:r w:rsidRPr="00895F85">
        <w:rPr>
          <w:rFonts w:ascii="Arial" w:hAnsi="Arial" w:cs="Arial"/>
          <w:i w:val="0"/>
          <w:iCs w:val="0"/>
          <w:color w:val="000000" w:themeColor="text1"/>
          <w:sz w:val="20"/>
          <w:szCs w:val="20"/>
        </w:rPr>
        <w:t>: Lokacija zdravstvene obravnave</w:t>
      </w:r>
      <w:r w:rsidRPr="00895F85">
        <w:rPr>
          <w:rFonts w:ascii="Arial" w:hAnsi="Arial" w:cs="Arial"/>
          <w:i w:val="0"/>
          <w:iCs w:val="0"/>
          <w:color w:val="000000" w:themeColor="text1"/>
          <w:sz w:val="22"/>
          <w:szCs w:val="22"/>
        </w:rPr>
        <w:t>.</w:t>
      </w:r>
      <w:bookmarkEnd w:id="19"/>
      <w:r w:rsidDel="0061648B">
        <w:rPr>
          <w:rFonts w:ascii="Arial" w:hAnsi="Arial" w:cs="Arial"/>
          <w:i w:val="0"/>
          <w:iCs w:val="0"/>
          <w:color w:val="000000" w:themeColor="text1"/>
        </w:rPr>
        <w:t xml:space="preserve"> </w:t>
      </w:r>
    </w:p>
    <w:p w14:paraId="4CAC66BE" w14:textId="77777777" w:rsidR="00D03B24" w:rsidRPr="00445D88" w:rsidRDefault="00D03B24" w:rsidP="00D03B24">
      <w:pPr>
        <w:pStyle w:val="Naslov2"/>
        <w:spacing w:before="0" w:after="0"/>
        <w:rPr>
          <w:rFonts w:ascii="Arial" w:hAnsi="Arial" w:cs="Arial"/>
          <w:b/>
          <w:bCs/>
          <w:color w:val="000000" w:themeColor="text1"/>
          <w:sz w:val="20"/>
          <w:szCs w:val="20"/>
        </w:rPr>
      </w:pPr>
      <w:r>
        <w:rPr>
          <w:noProof/>
        </w:rPr>
        <w:drawing>
          <wp:inline distT="0" distB="0" distL="0" distR="0" wp14:anchorId="7A425F9F" wp14:editId="5F5B4ECC">
            <wp:extent cx="5236210" cy="2033905"/>
            <wp:effectExtent l="19050" t="57150" r="97790" b="61595"/>
            <wp:docPr id="13" name="Grafikon 13">
              <a:extLst xmlns:a="http://schemas.openxmlformats.org/drawingml/2006/main">
                <a:ext uri="{FF2B5EF4-FFF2-40B4-BE49-F238E27FC236}">
                  <a16:creationId xmlns:a16="http://schemas.microsoft.com/office/drawing/2014/main" id="{54EB07DA-B4BE-47BE-BDA7-91355595ECB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CEE68BC" w14:textId="77777777" w:rsidR="00D03B24" w:rsidRDefault="00D03B24" w:rsidP="00D03B24">
      <w:pPr>
        <w:pStyle w:val="Naslov2"/>
        <w:spacing w:before="0" w:after="0"/>
        <w:rPr>
          <w:rFonts w:ascii="Arial" w:hAnsi="Arial" w:cs="Arial"/>
          <w:b/>
          <w:bCs/>
          <w:color w:val="000000" w:themeColor="text1"/>
          <w:sz w:val="22"/>
          <w:szCs w:val="22"/>
        </w:rPr>
      </w:pPr>
      <w:bookmarkStart w:id="20" w:name="_Toc100909598"/>
    </w:p>
    <w:p w14:paraId="3134A261" w14:textId="77777777" w:rsidR="00D03B24" w:rsidRPr="001F10F4" w:rsidRDefault="00D03B24" w:rsidP="00D03B24">
      <w:pPr>
        <w:pStyle w:val="Naslov2"/>
        <w:spacing w:before="0" w:after="0"/>
        <w:rPr>
          <w:rFonts w:ascii="Arial" w:hAnsi="Arial" w:cs="Arial"/>
          <w:b/>
          <w:bCs/>
          <w:color w:val="000000" w:themeColor="text1"/>
          <w:sz w:val="22"/>
          <w:szCs w:val="22"/>
        </w:rPr>
      </w:pPr>
      <w:r w:rsidRPr="001F10F4">
        <w:rPr>
          <w:rFonts w:ascii="Arial" w:hAnsi="Arial" w:cs="Arial"/>
          <w:b/>
          <w:bCs/>
          <w:color w:val="000000" w:themeColor="text1"/>
          <w:sz w:val="22"/>
          <w:szCs w:val="22"/>
        </w:rPr>
        <w:t>2.7 Status izvajalca zdravstvenih storitev</w:t>
      </w:r>
      <w:bookmarkEnd w:id="20"/>
    </w:p>
    <w:p w14:paraId="4B4631EA" w14:textId="77777777" w:rsidR="00D03B24" w:rsidRPr="00445D88" w:rsidRDefault="00D03B24" w:rsidP="00D03B24">
      <w:pPr>
        <w:spacing w:after="0" w:line="360" w:lineRule="auto"/>
        <w:jc w:val="both"/>
        <w:rPr>
          <w:rFonts w:ascii="Arial" w:hAnsi="Arial" w:cs="Arial"/>
          <w:color w:val="000000" w:themeColor="text1"/>
          <w:sz w:val="20"/>
          <w:szCs w:val="20"/>
        </w:rPr>
      </w:pPr>
      <w:r>
        <w:rPr>
          <w:rFonts w:ascii="Arial" w:hAnsi="Arial" w:cs="Arial"/>
          <w:color w:val="000000" w:themeColor="text1"/>
          <w:sz w:val="20"/>
          <w:szCs w:val="20"/>
        </w:rPr>
        <w:t>Največ anketirancev je opravilo zdravstveno storitev v javnem zavodu (</w:t>
      </w:r>
      <w:r w:rsidRPr="00CB44C5">
        <w:rPr>
          <w:rFonts w:ascii="Arial" w:hAnsi="Arial" w:cs="Arial"/>
          <w:color w:val="000000" w:themeColor="text1"/>
          <w:sz w:val="20"/>
          <w:szCs w:val="20"/>
        </w:rPr>
        <w:t>88,71 %</w:t>
      </w:r>
      <w:r>
        <w:rPr>
          <w:rFonts w:ascii="Arial" w:hAnsi="Arial" w:cs="Arial"/>
          <w:color w:val="000000" w:themeColor="text1"/>
          <w:sz w:val="20"/>
          <w:szCs w:val="20"/>
        </w:rPr>
        <w:t>). Najmanj anketirancev je opravilo zdravstveno storitev pri zasebnikih brez koncesije (0,54</w:t>
      </w:r>
      <w:r w:rsidRPr="00CB44C5">
        <w:rPr>
          <w:rFonts w:ascii="Arial" w:hAnsi="Arial" w:cs="Arial"/>
          <w:color w:val="000000" w:themeColor="text1"/>
          <w:sz w:val="20"/>
          <w:szCs w:val="20"/>
        </w:rPr>
        <w:t xml:space="preserve"> %</w:t>
      </w:r>
      <w:r>
        <w:rPr>
          <w:rFonts w:ascii="Arial" w:hAnsi="Arial" w:cs="Arial"/>
          <w:color w:val="000000" w:themeColor="text1"/>
          <w:sz w:val="20"/>
          <w:szCs w:val="20"/>
        </w:rPr>
        <w:t xml:space="preserve">). </w:t>
      </w:r>
      <w:r>
        <w:rPr>
          <w:rFonts w:ascii="Arial" w:eastAsia="Times New Roman" w:hAnsi="Arial" w:cs="Arial"/>
          <w:color w:val="000000" w:themeColor="text1"/>
          <w:sz w:val="20"/>
          <w:szCs w:val="20"/>
          <w:lang w:eastAsia="sl-SI"/>
        </w:rPr>
        <w:t xml:space="preserve">Na to vprašanje ni odgovorilo </w:t>
      </w:r>
      <w:r>
        <w:rPr>
          <w:rFonts w:ascii="Arial" w:hAnsi="Arial" w:cs="Arial"/>
          <w:color w:val="000000" w:themeColor="text1"/>
          <w:sz w:val="20"/>
          <w:szCs w:val="20"/>
        </w:rPr>
        <w:t xml:space="preserve">6,58 </w:t>
      </w:r>
      <w:r>
        <w:rPr>
          <w:rFonts w:ascii="Arial" w:eastAsia="Times New Roman" w:hAnsi="Arial" w:cs="Arial"/>
          <w:color w:val="000000" w:themeColor="text1"/>
          <w:sz w:val="20"/>
          <w:szCs w:val="20"/>
          <w:lang w:eastAsia="sl-SI"/>
        </w:rPr>
        <w:t xml:space="preserve">% anketirancev, medtem ko je </w:t>
      </w:r>
      <w:r>
        <w:rPr>
          <w:rFonts w:ascii="Arial" w:hAnsi="Arial" w:cs="Arial"/>
          <w:color w:val="000000" w:themeColor="text1"/>
          <w:sz w:val="20"/>
          <w:szCs w:val="20"/>
        </w:rPr>
        <w:t xml:space="preserve">2,92 </w:t>
      </w:r>
      <w:r w:rsidRPr="00804A4D">
        <w:rPr>
          <w:rFonts w:ascii="Arial" w:hAnsi="Arial" w:cs="Arial"/>
          <w:color w:val="000000" w:themeColor="text1"/>
          <w:sz w:val="20"/>
          <w:szCs w:val="20"/>
        </w:rPr>
        <w:t>%</w:t>
      </w:r>
      <w:r>
        <w:rPr>
          <w:rFonts w:ascii="Arial" w:hAnsi="Arial" w:cs="Arial"/>
          <w:color w:val="000000" w:themeColor="text1"/>
          <w:sz w:val="20"/>
          <w:szCs w:val="20"/>
        </w:rPr>
        <w:t xml:space="preserve"> anketirancev odgovorilo z »Ne vem«. </w:t>
      </w:r>
      <w:r w:rsidRPr="009A26B0">
        <w:rPr>
          <w:rFonts w:ascii="Arial" w:hAnsi="Arial" w:cs="Arial"/>
          <w:color w:val="000000" w:themeColor="text1"/>
          <w:sz w:val="20"/>
          <w:szCs w:val="20"/>
        </w:rPr>
        <w:t xml:space="preserve">Status izvajalca zdravstvenih storitev </w:t>
      </w:r>
      <w:r>
        <w:rPr>
          <w:rFonts w:ascii="Arial" w:hAnsi="Arial" w:cs="Arial"/>
          <w:color w:val="000000" w:themeColor="text1"/>
          <w:sz w:val="20"/>
          <w:szCs w:val="20"/>
        </w:rPr>
        <w:t xml:space="preserve">je prikazan </w:t>
      </w:r>
      <w:r w:rsidRPr="00445D88">
        <w:rPr>
          <w:rFonts w:ascii="Arial" w:hAnsi="Arial" w:cs="Arial"/>
          <w:color w:val="000000" w:themeColor="text1"/>
          <w:sz w:val="20"/>
          <w:szCs w:val="20"/>
        </w:rPr>
        <w:t xml:space="preserve">v Tabeli </w:t>
      </w:r>
      <w:r>
        <w:rPr>
          <w:rFonts w:ascii="Arial" w:hAnsi="Arial" w:cs="Arial"/>
          <w:color w:val="000000" w:themeColor="text1"/>
          <w:sz w:val="20"/>
          <w:szCs w:val="20"/>
        </w:rPr>
        <w:t>7</w:t>
      </w:r>
      <w:r w:rsidRPr="00445D88">
        <w:rPr>
          <w:rFonts w:ascii="Arial" w:hAnsi="Arial" w:cs="Arial"/>
          <w:color w:val="000000" w:themeColor="text1"/>
          <w:sz w:val="20"/>
          <w:szCs w:val="20"/>
        </w:rPr>
        <w:t xml:space="preserve"> in </w:t>
      </w:r>
      <w:r>
        <w:rPr>
          <w:rFonts w:ascii="Arial" w:hAnsi="Arial" w:cs="Arial"/>
          <w:color w:val="000000" w:themeColor="text1"/>
          <w:sz w:val="20"/>
          <w:szCs w:val="20"/>
        </w:rPr>
        <w:t>Sliki</w:t>
      </w:r>
      <w:r w:rsidRPr="00445D88">
        <w:rPr>
          <w:rFonts w:ascii="Arial" w:hAnsi="Arial" w:cs="Arial"/>
          <w:color w:val="000000" w:themeColor="text1"/>
          <w:sz w:val="20"/>
          <w:szCs w:val="20"/>
        </w:rPr>
        <w:t xml:space="preserve"> </w:t>
      </w:r>
      <w:r>
        <w:rPr>
          <w:rFonts w:ascii="Arial" w:hAnsi="Arial" w:cs="Arial"/>
          <w:color w:val="000000" w:themeColor="text1"/>
          <w:sz w:val="20"/>
          <w:szCs w:val="20"/>
        </w:rPr>
        <w:t>7</w:t>
      </w:r>
      <w:r w:rsidRPr="00445D88">
        <w:rPr>
          <w:rFonts w:ascii="Arial" w:hAnsi="Arial" w:cs="Arial"/>
          <w:color w:val="000000" w:themeColor="text1"/>
          <w:sz w:val="20"/>
          <w:szCs w:val="20"/>
        </w:rPr>
        <w:t>.</w:t>
      </w:r>
    </w:p>
    <w:p w14:paraId="5EF5AD35" w14:textId="77777777" w:rsidR="00D03B24" w:rsidRDefault="00D03B24" w:rsidP="00D03B24">
      <w:pPr>
        <w:pStyle w:val="Napis"/>
        <w:keepNext/>
        <w:spacing w:after="0"/>
        <w:jc w:val="both"/>
        <w:rPr>
          <w:rFonts w:ascii="Arial" w:hAnsi="Arial" w:cs="Arial"/>
          <w:i w:val="0"/>
          <w:iCs w:val="0"/>
          <w:color w:val="000000" w:themeColor="text1"/>
          <w:sz w:val="20"/>
          <w:szCs w:val="20"/>
        </w:rPr>
      </w:pPr>
      <w:bookmarkStart w:id="21" w:name="_Toc100909621"/>
    </w:p>
    <w:p w14:paraId="1202A3DF" w14:textId="77777777" w:rsidR="00D03B24" w:rsidRDefault="00D03B24" w:rsidP="00D03B24">
      <w:pPr>
        <w:pStyle w:val="Napis"/>
        <w:keepNext/>
        <w:spacing w:after="0"/>
        <w:jc w:val="both"/>
        <w:rPr>
          <w:rFonts w:ascii="Arial" w:hAnsi="Arial" w:cs="Arial"/>
          <w:i w:val="0"/>
          <w:iCs w:val="0"/>
          <w:color w:val="000000" w:themeColor="text1"/>
          <w:sz w:val="20"/>
          <w:szCs w:val="20"/>
        </w:rPr>
      </w:pPr>
      <w:r w:rsidRPr="00445D88">
        <w:rPr>
          <w:rFonts w:ascii="Arial" w:hAnsi="Arial" w:cs="Arial"/>
          <w:i w:val="0"/>
          <w:iCs w:val="0"/>
          <w:color w:val="000000" w:themeColor="text1"/>
          <w:sz w:val="20"/>
          <w:szCs w:val="20"/>
        </w:rPr>
        <w:t xml:space="preserve">Tabela </w:t>
      </w:r>
      <w:r w:rsidRPr="00445D88">
        <w:rPr>
          <w:rFonts w:ascii="Arial" w:hAnsi="Arial" w:cs="Arial"/>
          <w:i w:val="0"/>
          <w:iCs w:val="0"/>
          <w:color w:val="000000" w:themeColor="text1"/>
          <w:sz w:val="20"/>
          <w:szCs w:val="20"/>
        </w:rPr>
        <w:fldChar w:fldCharType="begin"/>
      </w:r>
      <w:r w:rsidRPr="00445D88">
        <w:rPr>
          <w:rFonts w:ascii="Arial" w:hAnsi="Arial" w:cs="Arial"/>
          <w:i w:val="0"/>
          <w:iCs w:val="0"/>
          <w:color w:val="000000" w:themeColor="text1"/>
          <w:sz w:val="20"/>
          <w:szCs w:val="20"/>
        </w:rPr>
        <w:instrText xml:space="preserve"> SEQ Tabela \* ARABIC </w:instrText>
      </w:r>
      <w:r w:rsidRPr="00445D88">
        <w:rPr>
          <w:rFonts w:ascii="Arial" w:hAnsi="Arial" w:cs="Arial"/>
          <w:i w:val="0"/>
          <w:iCs w:val="0"/>
          <w:color w:val="000000" w:themeColor="text1"/>
          <w:sz w:val="20"/>
          <w:szCs w:val="20"/>
        </w:rPr>
        <w:fldChar w:fldCharType="separate"/>
      </w:r>
      <w:r>
        <w:rPr>
          <w:rFonts w:ascii="Arial" w:hAnsi="Arial" w:cs="Arial"/>
          <w:i w:val="0"/>
          <w:iCs w:val="0"/>
          <w:noProof/>
          <w:color w:val="000000" w:themeColor="text1"/>
          <w:sz w:val="20"/>
          <w:szCs w:val="20"/>
        </w:rPr>
        <w:t>7</w:t>
      </w:r>
      <w:r w:rsidRPr="00445D88">
        <w:rPr>
          <w:rFonts w:ascii="Arial" w:hAnsi="Arial" w:cs="Arial"/>
          <w:i w:val="0"/>
          <w:iCs w:val="0"/>
          <w:color w:val="000000" w:themeColor="text1"/>
          <w:sz w:val="20"/>
          <w:szCs w:val="20"/>
        </w:rPr>
        <w:fldChar w:fldCharType="end"/>
      </w:r>
      <w:r w:rsidRPr="00445D88">
        <w:rPr>
          <w:rFonts w:ascii="Arial" w:hAnsi="Arial" w:cs="Arial"/>
          <w:i w:val="0"/>
          <w:iCs w:val="0"/>
          <w:color w:val="000000" w:themeColor="text1"/>
          <w:sz w:val="20"/>
          <w:szCs w:val="20"/>
        </w:rPr>
        <w:t>: Status izvajalca zdravstven</w:t>
      </w:r>
      <w:r>
        <w:rPr>
          <w:rFonts w:ascii="Arial" w:hAnsi="Arial" w:cs="Arial"/>
          <w:i w:val="0"/>
          <w:iCs w:val="0"/>
          <w:color w:val="000000" w:themeColor="text1"/>
          <w:sz w:val="20"/>
          <w:szCs w:val="20"/>
        </w:rPr>
        <w:t>ih</w:t>
      </w:r>
      <w:r w:rsidRPr="00445D88">
        <w:rPr>
          <w:rFonts w:ascii="Arial" w:hAnsi="Arial" w:cs="Arial"/>
          <w:i w:val="0"/>
          <w:iCs w:val="0"/>
          <w:color w:val="000000" w:themeColor="text1"/>
          <w:sz w:val="20"/>
          <w:szCs w:val="20"/>
        </w:rPr>
        <w:t xml:space="preserve"> storit</w:t>
      </w:r>
      <w:r>
        <w:rPr>
          <w:rFonts w:ascii="Arial" w:hAnsi="Arial" w:cs="Arial"/>
          <w:i w:val="0"/>
          <w:iCs w:val="0"/>
          <w:color w:val="000000" w:themeColor="text1"/>
          <w:sz w:val="20"/>
          <w:szCs w:val="20"/>
        </w:rPr>
        <w:t>ev</w:t>
      </w:r>
      <w:r w:rsidRPr="00445D88">
        <w:rPr>
          <w:rFonts w:ascii="Arial" w:hAnsi="Arial" w:cs="Arial"/>
          <w:i w:val="0"/>
          <w:iCs w:val="0"/>
          <w:color w:val="000000" w:themeColor="text1"/>
          <w:sz w:val="20"/>
          <w:szCs w:val="20"/>
        </w:rPr>
        <w:t>.</w:t>
      </w:r>
      <w:bookmarkEnd w:id="21"/>
    </w:p>
    <w:tbl>
      <w:tblPr>
        <w:tblW w:w="4248" w:type="dxa"/>
        <w:shd w:val="clear" w:color="auto" w:fill="FFFFFF" w:themeFill="background1"/>
        <w:tblCellMar>
          <w:left w:w="70" w:type="dxa"/>
          <w:right w:w="70" w:type="dxa"/>
        </w:tblCellMar>
        <w:tblLook w:val="04A0" w:firstRow="1" w:lastRow="0" w:firstColumn="1" w:lastColumn="0" w:noHBand="0" w:noVBand="1"/>
      </w:tblPr>
      <w:tblGrid>
        <w:gridCol w:w="291"/>
        <w:gridCol w:w="2114"/>
        <w:gridCol w:w="851"/>
        <w:gridCol w:w="992"/>
      </w:tblGrid>
      <w:tr w:rsidR="00D03B24" w:rsidRPr="00445D88" w14:paraId="1F9F6830" w14:textId="77777777" w:rsidTr="00604812">
        <w:trPr>
          <w:trHeight w:val="128"/>
        </w:trPr>
        <w:tc>
          <w:tcPr>
            <w:tcW w:w="2405" w:type="dxa"/>
            <w:gridSpan w:val="2"/>
            <w:tcBorders>
              <w:top w:val="single" w:sz="4" w:space="0" w:color="auto"/>
              <w:left w:val="single" w:sz="4" w:space="0" w:color="auto"/>
              <w:bottom w:val="single" w:sz="4" w:space="0" w:color="auto"/>
              <w:right w:val="single" w:sz="4" w:space="0" w:color="auto"/>
            </w:tcBorders>
            <w:shd w:val="clear" w:color="auto" w:fill="auto"/>
          </w:tcPr>
          <w:p w14:paraId="0A555EC8" w14:textId="77777777" w:rsidR="00D03B24" w:rsidRPr="00445D88" w:rsidRDefault="00D03B24" w:rsidP="00604812">
            <w:pPr>
              <w:spacing w:after="0" w:line="240" w:lineRule="auto"/>
              <w:jc w:val="center"/>
              <w:rPr>
                <w:rFonts w:ascii="Arial" w:eastAsia="Times New Roman" w:hAnsi="Arial" w:cs="Arial"/>
                <w:b/>
                <w:bCs/>
                <w:color w:val="000000" w:themeColor="text1"/>
                <w:sz w:val="18"/>
                <w:szCs w:val="18"/>
                <w:lang w:eastAsia="sl-SI"/>
              </w:rPr>
            </w:pPr>
            <w:r w:rsidRPr="00445D88">
              <w:rPr>
                <w:rFonts w:ascii="Arial" w:eastAsia="Times New Roman" w:hAnsi="Arial" w:cs="Arial"/>
                <w:b/>
                <w:bCs/>
                <w:color w:val="000000" w:themeColor="text1"/>
                <w:sz w:val="18"/>
                <w:szCs w:val="18"/>
                <w:lang w:eastAsia="sl-SI"/>
              </w:rPr>
              <w:t>Status</w:t>
            </w:r>
          </w:p>
        </w:tc>
        <w:tc>
          <w:tcPr>
            <w:tcW w:w="851"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0821DE0D" w14:textId="77777777" w:rsidR="00D03B24" w:rsidRPr="00445D88" w:rsidRDefault="00D03B24" w:rsidP="00604812">
            <w:pPr>
              <w:spacing w:after="0" w:line="240" w:lineRule="auto"/>
              <w:jc w:val="center"/>
              <w:rPr>
                <w:rFonts w:ascii="Arial" w:eastAsia="Times New Roman" w:hAnsi="Arial" w:cs="Arial"/>
                <w:b/>
                <w:bCs/>
                <w:color w:val="000000" w:themeColor="text1"/>
                <w:sz w:val="18"/>
                <w:szCs w:val="18"/>
                <w:lang w:eastAsia="sl-SI"/>
              </w:rPr>
            </w:pPr>
            <w:r w:rsidRPr="00445D88">
              <w:rPr>
                <w:rFonts w:ascii="Arial" w:eastAsia="Times New Roman" w:hAnsi="Arial" w:cs="Arial"/>
                <w:b/>
                <w:bCs/>
                <w:color w:val="000000" w:themeColor="text1"/>
                <w:sz w:val="18"/>
                <w:szCs w:val="18"/>
                <w:lang w:eastAsia="sl-SI"/>
              </w:rPr>
              <w:t>Število</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16503F77" w14:textId="77777777" w:rsidR="00D03B24" w:rsidRPr="00445D88" w:rsidRDefault="00D03B24" w:rsidP="00604812">
            <w:pPr>
              <w:spacing w:after="0" w:line="240" w:lineRule="auto"/>
              <w:jc w:val="center"/>
              <w:rPr>
                <w:rFonts w:ascii="Arial" w:eastAsia="Times New Roman" w:hAnsi="Arial" w:cs="Arial"/>
                <w:b/>
                <w:bCs/>
                <w:color w:val="000000" w:themeColor="text1"/>
                <w:sz w:val="18"/>
                <w:szCs w:val="18"/>
                <w:lang w:eastAsia="sl-SI"/>
              </w:rPr>
            </w:pPr>
            <w:r w:rsidRPr="00445D88">
              <w:rPr>
                <w:rFonts w:ascii="Arial" w:eastAsia="Times New Roman" w:hAnsi="Arial" w:cs="Arial"/>
                <w:b/>
                <w:bCs/>
                <w:color w:val="000000" w:themeColor="text1"/>
                <w:sz w:val="18"/>
                <w:szCs w:val="18"/>
                <w:lang w:eastAsia="sl-SI"/>
              </w:rPr>
              <w:t>Odstotek</w:t>
            </w:r>
          </w:p>
        </w:tc>
      </w:tr>
      <w:tr w:rsidR="00D03B24" w:rsidRPr="00445D88" w14:paraId="164B65F9" w14:textId="77777777" w:rsidTr="00604812">
        <w:trPr>
          <w:trHeight w:val="203"/>
        </w:trPr>
        <w:tc>
          <w:tcPr>
            <w:tcW w:w="291" w:type="dxa"/>
            <w:tcBorders>
              <w:top w:val="nil"/>
              <w:left w:val="single" w:sz="4" w:space="0" w:color="auto"/>
              <w:bottom w:val="single" w:sz="4" w:space="0" w:color="auto"/>
              <w:right w:val="single" w:sz="4" w:space="0" w:color="auto"/>
            </w:tcBorders>
            <w:shd w:val="clear" w:color="auto" w:fill="auto"/>
          </w:tcPr>
          <w:p w14:paraId="416CB681" w14:textId="77777777" w:rsidR="00D03B24" w:rsidRPr="00890623" w:rsidRDefault="00D03B24" w:rsidP="00604812">
            <w:pPr>
              <w:spacing w:after="0" w:line="240" w:lineRule="auto"/>
              <w:rPr>
                <w:rFonts w:ascii="Arial" w:eastAsia="Times New Roman" w:hAnsi="Arial" w:cs="Arial"/>
                <w:color w:val="000000" w:themeColor="text1"/>
                <w:sz w:val="18"/>
                <w:szCs w:val="18"/>
                <w:lang w:eastAsia="sl-SI"/>
              </w:rPr>
            </w:pPr>
            <w:r w:rsidRPr="00890623">
              <w:rPr>
                <w:rFonts w:ascii="Arial" w:eastAsia="Times New Roman" w:hAnsi="Arial" w:cs="Arial"/>
                <w:color w:val="000000" w:themeColor="text1"/>
                <w:sz w:val="18"/>
                <w:szCs w:val="18"/>
                <w:lang w:eastAsia="sl-SI"/>
              </w:rPr>
              <w:t>1.</w:t>
            </w:r>
          </w:p>
        </w:tc>
        <w:tc>
          <w:tcPr>
            <w:tcW w:w="2114" w:type="dxa"/>
            <w:tcBorders>
              <w:top w:val="nil"/>
              <w:left w:val="single" w:sz="4" w:space="0" w:color="auto"/>
              <w:bottom w:val="single" w:sz="4" w:space="0" w:color="auto"/>
              <w:right w:val="single" w:sz="4" w:space="0" w:color="auto"/>
            </w:tcBorders>
            <w:shd w:val="clear" w:color="auto" w:fill="92D050"/>
            <w:noWrap/>
            <w:vAlign w:val="bottom"/>
            <w:hideMark/>
          </w:tcPr>
          <w:p w14:paraId="02A24E21" w14:textId="77777777" w:rsidR="00D03B24" w:rsidRPr="00445D88" w:rsidRDefault="00D03B24" w:rsidP="00604812">
            <w:pPr>
              <w:spacing w:after="0" w:line="240" w:lineRule="auto"/>
              <w:rPr>
                <w:rFonts w:ascii="Arial" w:eastAsia="Times New Roman" w:hAnsi="Arial" w:cs="Arial"/>
                <w:color w:val="000000" w:themeColor="text1"/>
                <w:sz w:val="18"/>
                <w:szCs w:val="18"/>
                <w:lang w:eastAsia="sl-SI"/>
              </w:rPr>
            </w:pPr>
            <w:r w:rsidRPr="00445D88">
              <w:rPr>
                <w:rFonts w:ascii="Arial" w:eastAsia="Times New Roman" w:hAnsi="Arial" w:cs="Arial"/>
                <w:color w:val="000000" w:themeColor="text1"/>
                <w:sz w:val="18"/>
                <w:szCs w:val="18"/>
                <w:lang w:eastAsia="sl-SI"/>
              </w:rPr>
              <w:t>Javni</w:t>
            </w:r>
            <w:r>
              <w:rPr>
                <w:rFonts w:ascii="Arial" w:eastAsia="Times New Roman" w:hAnsi="Arial" w:cs="Arial"/>
                <w:color w:val="000000" w:themeColor="text1"/>
                <w:sz w:val="18"/>
                <w:szCs w:val="18"/>
                <w:lang w:eastAsia="sl-SI"/>
              </w:rPr>
              <w:t xml:space="preserve"> zavod</w:t>
            </w:r>
          </w:p>
        </w:tc>
        <w:tc>
          <w:tcPr>
            <w:tcW w:w="851" w:type="dxa"/>
            <w:tcBorders>
              <w:top w:val="nil"/>
              <w:left w:val="nil"/>
              <w:bottom w:val="single" w:sz="4" w:space="0" w:color="auto"/>
              <w:right w:val="single" w:sz="4" w:space="0" w:color="auto"/>
            </w:tcBorders>
            <w:shd w:val="clear" w:color="auto" w:fill="92D050"/>
            <w:noWrap/>
            <w:vAlign w:val="bottom"/>
            <w:hideMark/>
          </w:tcPr>
          <w:p w14:paraId="279C049B" w14:textId="77777777" w:rsidR="00D03B24" w:rsidRPr="00445D88" w:rsidRDefault="00D03B24" w:rsidP="00604812">
            <w:pPr>
              <w:spacing w:after="0" w:line="240" w:lineRule="auto"/>
              <w:jc w:val="center"/>
              <w:rPr>
                <w:rFonts w:ascii="Arial" w:eastAsia="Times New Roman" w:hAnsi="Arial" w:cs="Arial"/>
                <w:color w:val="000000" w:themeColor="text1"/>
                <w:sz w:val="18"/>
                <w:szCs w:val="18"/>
                <w:lang w:eastAsia="sl-SI"/>
              </w:rPr>
            </w:pPr>
            <w:r w:rsidRPr="00445D88">
              <w:rPr>
                <w:rFonts w:ascii="Arial" w:eastAsia="Times New Roman" w:hAnsi="Arial" w:cs="Arial"/>
                <w:color w:val="000000" w:themeColor="text1"/>
                <w:sz w:val="18"/>
                <w:szCs w:val="18"/>
                <w:lang w:eastAsia="sl-SI"/>
              </w:rPr>
              <w:t>2.617</w:t>
            </w:r>
          </w:p>
        </w:tc>
        <w:tc>
          <w:tcPr>
            <w:tcW w:w="992" w:type="dxa"/>
            <w:tcBorders>
              <w:top w:val="nil"/>
              <w:left w:val="nil"/>
              <w:bottom w:val="single" w:sz="4" w:space="0" w:color="auto"/>
              <w:right w:val="single" w:sz="4" w:space="0" w:color="auto"/>
            </w:tcBorders>
            <w:shd w:val="clear" w:color="auto" w:fill="92D050"/>
            <w:noWrap/>
            <w:vAlign w:val="bottom"/>
            <w:hideMark/>
          </w:tcPr>
          <w:p w14:paraId="27698621" w14:textId="77777777" w:rsidR="00D03B24" w:rsidRPr="00445D88" w:rsidRDefault="00D03B24" w:rsidP="00604812">
            <w:pPr>
              <w:spacing w:after="0" w:line="240" w:lineRule="auto"/>
              <w:jc w:val="center"/>
              <w:rPr>
                <w:rFonts w:ascii="Arial" w:eastAsia="Times New Roman" w:hAnsi="Arial" w:cs="Arial"/>
                <w:color w:val="000000" w:themeColor="text1"/>
                <w:sz w:val="18"/>
                <w:szCs w:val="18"/>
                <w:lang w:eastAsia="sl-SI"/>
              </w:rPr>
            </w:pPr>
            <w:r w:rsidRPr="00445D88">
              <w:rPr>
                <w:rFonts w:ascii="Arial" w:eastAsia="Times New Roman" w:hAnsi="Arial" w:cs="Arial"/>
                <w:color w:val="000000" w:themeColor="text1"/>
                <w:sz w:val="18"/>
                <w:szCs w:val="18"/>
                <w:lang w:eastAsia="sl-SI"/>
              </w:rPr>
              <w:t>88,71%</w:t>
            </w:r>
          </w:p>
        </w:tc>
      </w:tr>
      <w:tr w:rsidR="00D03B24" w:rsidRPr="00445D88" w14:paraId="1EF30BF0" w14:textId="77777777" w:rsidTr="00604812">
        <w:trPr>
          <w:trHeight w:val="120"/>
        </w:trPr>
        <w:tc>
          <w:tcPr>
            <w:tcW w:w="291" w:type="dxa"/>
            <w:tcBorders>
              <w:top w:val="nil"/>
              <w:left w:val="single" w:sz="4" w:space="0" w:color="auto"/>
              <w:bottom w:val="single" w:sz="4" w:space="0" w:color="auto"/>
              <w:right w:val="single" w:sz="4" w:space="0" w:color="auto"/>
            </w:tcBorders>
            <w:shd w:val="clear" w:color="auto" w:fill="auto"/>
          </w:tcPr>
          <w:p w14:paraId="6593CDF5" w14:textId="77777777" w:rsidR="00D03B24" w:rsidRPr="00890623" w:rsidRDefault="00D03B24" w:rsidP="00604812">
            <w:pPr>
              <w:spacing w:after="0" w:line="240" w:lineRule="auto"/>
              <w:rPr>
                <w:rFonts w:ascii="Arial" w:eastAsia="Times New Roman" w:hAnsi="Arial" w:cs="Arial"/>
                <w:color w:val="000000" w:themeColor="text1"/>
                <w:sz w:val="18"/>
                <w:szCs w:val="18"/>
                <w:lang w:eastAsia="sl-SI"/>
              </w:rPr>
            </w:pPr>
            <w:r w:rsidRPr="00890623">
              <w:rPr>
                <w:rFonts w:ascii="Arial" w:eastAsia="Times New Roman" w:hAnsi="Arial" w:cs="Arial"/>
                <w:color w:val="000000" w:themeColor="text1"/>
                <w:sz w:val="18"/>
                <w:szCs w:val="18"/>
                <w:lang w:eastAsia="sl-SI"/>
              </w:rPr>
              <w:t>2.</w:t>
            </w:r>
          </w:p>
        </w:tc>
        <w:tc>
          <w:tcPr>
            <w:tcW w:w="2114" w:type="dxa"/>
            <w:tcBorders>
              <w:top w:val="nil"/>
              <w:left w:val="single" w:sz="4" w:space="0" w:color="auto"/>
              <w:bottom w:val="single" w:sz="4" w:space="0" w:color="auto"/>
              <w:right w:val="single" w:sz="4" w:space="0" w:color="auto"/>
            </w:tcBorders>
            <w:shd w:val="clear" w:color="auto" w:fill="FFFFFF" w:themeFill="background1"/>
            <w:noWrap/>
            <w:vAlign w:val="bottom"/>
          </w:tcPr>
          <w:p w14:paraId="72511B4C" w14:textId="77777777" w:rsidR="00D03B24" w:rsidRPr="00445D88" w:rsidRDefault="00D03B24" w:rsidP="00604812">
            <w:pPr>
              <w:spacing w:after="0" w:line="240" w:lineRule="auto"/>
              <w:rPr>
                <w:rFonts w:ascii="Arial" w:eastAsia="Times New Roman" w:hAnsi="Arial" w:cs="Arial"/>
                <w:color w:val="000000" w:themeColor="text1"/>
                <w:sz w:val="18"/>
                <w:szCs w:val="18"/>
                <w:lang w:eastAsia="sl-SI"/>
              </w:rPr>
            </w:pPr>
            <w:r>
              <w:rPr>
                <w:rFonts w:ascii="Arial" w:eastAsia="Times New Roman" w:hAnsi="Arial" w:cs="Arial"/>
                <w:color w:val="000000" w:themeColor="text1"/>
                <w:sz w:val="18"/>
                <w:szCs w:val="18"/>
                <w:lang w:eastAsia="sl-SI"/>
              </w:rPr>
              <w:t>Brez</w:t>
            </w:r>
            <w:r w:rsidRPr="00445D88">
              <w:rPr>
                <w:rFonts w:ascii="Arial" w:eastAsia="Times New Roman" w:hAnsi="Arial" w:cs="Arial"/>
                <w:color w:val="000000" w:themeColor="text1"/>
                <w:sz w:val="18"/>
                <w:szCs w:val="18"/>
                <w:lang w:eastAsia="sl-SI"/>
              </w:rPr>
              <w:t xml:space="preserve"> odgovora</w:t>
            </w:r>
          </w:p>
        </w:tc>
        <w:tc>
          <w:tcPr>
            <w:tcW w:w="851" w:type="dxa"/>
            <w:tcBorders>
              <w:top w:val="nil"/>
              <w:left w:val="nil"/>
              <w:bottom w:val="single" w:sz="4" w:space="0" w:color="auto"/>
              <w:right w:val="single" w:sz="4" w:space="0" w:color="auto"/>
            </w:tcBorders>
            <w:shd w:val="clear" w:color="auto" w:fill="FFFFFF" w:themeFill="background1"/>
            <w:noWrap/>
            <w:vAlign w:val="bottom"/>
          </w:tcPr>
          <w:p w14:paraId="2C913702" w14:textId="77777777" w:rsidR="00D03B24" w:rsidRPr="00445D88" w:rsidRDefault="00D03B24" w:rsidP="00604812">
            <w:pPr>
              <w:spacing w:after="0" w:line="240" w:lineRule="auto"/>
              <w:jc w:val="center"/>
              <w:rPr>
                <w:rFonts w:ascii="Arial" w:eastAsia="Times New Roman" w:hAnsi="Arial" w:cs="Arial"/>
                <w:color w:val="000000" w:themeColor="text1"/>
                <w:sz w:val="18"/>
                <w:szCs w:val="18"/>
                <w:lang w:eastAsia="sl-SI"/>
              </w:rPr>
            </w:pPr>
            <w:r w:rsidRPr="00445D88">
              <w:rPr>
                <w:rFonts w:ascii="Arial" w:eastAsia="Times New Roman" w:hAnsi="Arial" w:cs="Arial"/>
                <w:color w:val="000000" w:themeColor="text1"/>
                <w:sz w:val="18"/>
                <w:szCs w:val="18"/>
                <w:lang w:eastAsia="sl-SI"/>
              </w:rPr>
              <w:t>194</w:t>
            </w:r>
          </w:p>
        </w:tc>
        <w:tc>
          <w:tcPr>
            <w:tcW w:w="992" w:type="dxa"/>
            <w:tcBorders>
              <w:top w:val="nil"/>
              <w:left w:val="nil"/>
              <w:bottom w:val="single" w:sz="4" w:space="0" w:color="auto"/>
              <w:right w:val="single" w:sz="4" w:space="0" w:color="auto"/>
            </w:tcBorders>
            <w:shd w:val="clear" w:color="auto" w:fill="FFFFFF" w:themeFill="background1"/>
            <w:noWrap/>
            <w:vAlign w:val="bottom"/>
          </w:tcPr>
          <w:p w14:paraId="59F82011" w14:textId="77777777" w:rsidR="00D03B24" w:rsidRPr="00445D88" w:rsidRDefault="00D03B24" w:rsidP="00604812">
            <w:pPr>
              <w:spacing w:after="0" w:line="240" w:lineRule="auto"/>
              <w:jc w:val="center"/>
              <w:rPr>
                <w:rFonts w:ascii="Arial" w:eastAsia="Times New Roman" w:hAnsi="Arial" w:cs="Arial"/>
                <w:color w:val="000000" w:themeColor="text1"/>
                <w:sz w:val="18"/>
                <w:szCs w:val="18"/>
                <w:lang w:eastAsia="sl-SI"/>
              </w:rPr>
            </w:pPr>
            <w:r w:rsidRPr="00445D88">
              <w:rPr>
                <w:rFonts w:ascii="Arial" w:eastAsia="Times New Roman" w:hAnsi="Arial" w:cs="Arial"/>
                <w:color w:val="000000" w:themeColor="text1"/>
                <w:sz w:val="18"/>
                <w:szCs w:val="18"/>
                <w:lang w:eastAsia="sl-SI"/>
              </w:rPr>
              <w:t>6,58%</w:t>
            </w:r>
          </w:p>
        </w:tc>
      </w:tr>
      <w:tr w:rsidR="00D03B24" w:rsidRPr="00445D88" w14:paraId="6F0A1C77" w14:textId="77777777" w:rsidTr="00604812">
        <w:trPr>
          <w:trHeight w:val="64"/>
        </w:trPr>
        <w:tc>
          <w:tcPr>
            <w:tcW w:w="291" w:type="dxa"/>
            <w:tcBorders>
              <w:top w:val="nil"/>
              <w:left w:val="single" w:sz="4" w:space="0" w:color="auto"/>
              <w:bottom w:val="single" w:sz="4" w:space="0" w:color="auto"/>
              <w:right w:val="single" w:sz="4" w:space="0" w:color="auto"/>
            </w:tcBorders>
            <w:shd w:val="clear" w:color="auto" w:fill="auto"/>
          </w:tcPr>
          <w:p w14:paraId="6D1DAEE8" w14:textId="77777777" w:rsidR="00D03B24" w:rsidRPr="00890623" w:rsidRDefault="00D03B24" w:rsidP="00604812">
            <w:pPr>
              <w:spacing w:after="0" w:line="240" w:lineRule="auto"/>
              <w:rPr>
                <w:rFonts w:ascii="Arial" w:eastAsia="Times New Roman" w:hAnsi="Arial" w:cs="Arial"/>
                <w:color w:val="000000" w:themeColor="text1"/>
                <w:sz w:val="18"/>
                <w:szCs w:val="18"/>
                <w:lang w:eastAsia="sl-SI"/>
              </w:rPr>
            </w:pPr>
            <w:r w:rsidRPr="00890623">
              <w:rPr>
                <w:rFonts w:ascii="Arial" w:eastAsia="Times New Roman" w:hAnsi="Arial" w:cs="Arial"/>
                <w:color w:val="000000" w:themeColor="text1"/>
                <w:sz w:val="18"/>
                <w:szCs w:val="18"/>
                <w:lang w:eastAsia="sl-SI"/>
              </w:rPr>
              <w:t>3.</w:t>
            </w:r>
          </w:p>
        </w:tc>
        <w:tc>
          <w:tcPr>
            <w:tcW w:w="211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6CBE761" w14:textId="77777777" w:rsidR="00D03B24" w:rsidRPr="00445D88" w:rsidRDefault="00D03B24" w:rsidP="00604812">
            <w:pPr>
              <w:spacing w:after="0" w:line="240" w:lineRule="auto"/>
              <w:rPr>
                <w:rFonts w:ascii="Arial" w:eastAsia="Times New Roman" w:hAnsi="Arial" w:cs="Arial"/>
                <w:color w:val="000000" w:themeColor="text1"/>
                <w:sz w:val="18"/>
                <w:szCs w:val="18"/>
                <w:lang w:eastAsia="sl-SI"/>
              </w:rPr>
            </w:pPr>
            <w:r w:rsidRPr="00445D88">
              <w:rPr>
                <w:rFonts w:ascii="Arial" w:eastAsia="Times New Roman" w:hAnsi="Arial" w:cs="Arial"/>
                <w:color w:val="000000" w:themeColor="text1"/>
                <w:sz w:val="18"/>
                <w:szCs w:val="18"/>
                <w:lang w:eastAsia="sl-SI"/>
              </w:rPr>
              <w:t>Ne vem</w:t>
            </w:r>
          </w:p>
        </w:tc>
        <w:tc>
          <w:tcPr>
            <w:tcW w:w="851" w:type="dxa"/>
            <w:tcBorders>
              <w:top w:val="nil"/>
              <w:left w:val="nil"/>
              <w:bottom w:val="single" w:sz="4" w:space="0" w:color="auto"/>
              <w:right w:val="single" w:sz="4" w:space="0" w:color="auto"/>
            </w:tcBorders>
            <w:shd w:val="clear" w:color="auto" w:fill="FFFFFF" w:themeFill="background1"/>
            <w:noWrap/>
            <w:vAlign w:val="bottom"/>
            <w:hideMark/>
          </w:tcPr>
          <w:p w14:paraId="777839B2" w14:textId="77777777" w:rsidR="00D03B24" w:rsidRPr="00445D88" w:rsidRDefault="00D03B24" w:rsidP="00604812">
            <w:pPr>
              <w:spacing w:after="0" w:line="240" w:lineRule="auto"/>
              <w:jc w:val="center"/>
              <w:rPr>
                <w:rFonts w:ascii="Arial" w:eastAsia="Times New Roman" w:hAnsi="Arial" w:cs="Arial"/>
                <w:color w:val="000000" w:themeColor="text1"/>
                <w:sz w:val="18"/>
                <w:szCs w:val="18"/>
                <w:lang w:eastAsia="sl-SI"/>
              </w:rPr>
            </w:pPr>
            <w:r w:rsidRPr="00445D88">
              <w:rPr>
                <w:rFonts w:ascii="Arial" w:eastAsia="Times New Roman" w:hAnsi="Arial" w:cs="Arial"/>
                <w:color w:val="000000" w:themeColor="text1"/>
                <w:sz w:val="18"/>
                <w:szCs w:val="18"/>
                <w:lang w:eastAsia="sl-SI"/>
              </w:rPr>
              <w:t>86</w:t>
            </w: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14:paraId="5A4A4A1D" w14:textId="77777777" w:rsidR="00D03B24" w:rsidRPr="00445D88" w:rsidRDefault="00D03B24" w:rsidP="00604812">
            <w:pPr>
              <w:spacing w:after="0" w:line="240" w:lineRule="auto"/>
              <w:jc w:val="center"/>
              <w:rPr>
                <w:rFonts w:ascii="Arial" w:eastAsia="Times New Roman" w:hAnsi="Arial" w:cs="Arial"/>
                <w:color w:val="000000" w:themeColor="text1"/>
                <w:sz w:val="18"/>
                <w:szCs w:val="18"/>
                <w:lang w:eastAsia="sl-SI"/>
              </w:rPr>
            </w:pPr>
            <w:r w:rsidRPr="00445D88">
              <w:rPr>
                <w:rFonts w:ascii="Arial" w:eastAsia="Times New Roman" w:hAnsi="Arial" w:cs="Arial"/>
                <w:color w:val="000000" w:themeColor="text1"/>
                <w:sz w:val="18"/>
                <w:szCs w:val="18"/>
                <w:lang w:eastAsia="sl-SI"/>
              </w:rPr>
              <w:t>2,92%</w:t>
            </w:r>
          </w:p>
        </w:tc>
      </w:tr>
      <w:tr w:rsidR="00D03B24" w:rsidRPr="00445D88" w14:paraId="49EA9612" w14:textId="77777777" w:rsidTr="00604812">
        <w:trPr>
          <w:trHeight w:val="113"/>
        </w:trPr>
        <w:tc>
          <w:tcPr>
            <w:tcW w:w="291" w:type="dxa"/>
            <w:tcBorders>
              <w:top w:val="nil"/>
              <w:left w:val="single" w:sz="4" w:space="0" w:color="auto"/>
              <w:bottom w:val="single" w:sz="4" w:space="0" w:color="auto"/>
              <w:right w:val="single" w:sz="4" w:space="0" w:color="auto"/>
            </w:tcBorders>
            <w:shd w:val="clear" w:color="auto" w:fill="auto"/>
          </w:tcPr>
          <w:p w14:paraId="71F2EA94" w14:textId="77777777" w:rsidR="00D03B24" w:rsidRPr="00890623" w:rsidRDefault="00D03B24" w:rsidP="00604812">
            <w:pPr>
              <w:spacing w:after="0" w:line="240" w:lineRule="auto"/>
              <w:rPr>
                <w:rFonts w:ascii="Arial" w:eastAsia="Times New Roman" w:hAnsi="Arial" w:cs="Arial"/>
                <w:color w:val="000000" w:themeColor="text1"/>
                <w:sz w:val="18"/>
                <w:szCs w:val="18"/>
                <w:lang w:eastAsia="sl-SI"/>
              </w:rPr>
            </w:pPr>
            <w:r w:rsidRPr="00890623">
              <w:rPr>
                <w:rFonts w:ascii="Arial" w:eastAsia="Times New Roman" w:hAnsi="Arial" w:cs="Arial"/>
                <w:color w:val="000000" w:themeColor="text1"/>
                <w:sz w:val="18"/>
                <w:szCs w:val="18"/>
                <w:lang w:eastAsia="sl-SI"/>
              </w:rPr>
              <w:t>4.</w:t>
            </w:r>
          </w:p>
        </w:tc>
        <w:tc>
          <w:tcPr>
            <w:tcW w:w="211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F1E1898" w14:textId="77777777" w:rsidR="00D03B24" w:rsidRPr="00445D88" w:rsidRDefault="00D03B24" w:rsidP="00604812">
            <w:pPr>
              <w:spacing w:after="0" w:line="240" w:lineRule="auto"/>
              <w:rPr>
                <w:rFonts w:ascii="Arial" w:eastAsia="Times New Roman" w:hAnsi="Arial" w:cs="Arial"/>
                <w:color w:val="000000" w:themeColor="text1"/>
                <w:sz w:val="18"/>
                <w:szCs w:val="18"/>
                <w:lang w:eastAsia="sl-SI"/>
              </w:rPr>
            </w:pPr>
            <w:r>
              <w:rPr>
                <w:rFonts w:ascii="Arial" w:eastAsia="Times New Roman" w:hAnsi="Arial" w:cs="Arial"/>
                <w:color w:val="000000" w:themeColor="text1"/>
                <w:sz w:val="18"/>
                <w:szCs w:val="18"/>
                <w:lang w:eastAsia="sl-SI"/>
              </w:rPr>
              <w:t>Koncesionar</w:t>
            </w:r>
          </w:p>
        </w:tc>
        <w:tc>
          <w:tcPr>
            <w:tcW w:w="851" w:type="dxa"/>
            <w:tcBorders>
              <w:top w:val="nil"/>
              <w:left w:val="nil"/>
              <w:bottom w:val="single" w:sz="4" w:space="0" w:color="auto"/>
              <w:right w:val="single" w:sz="4" w:space="0" w:color="auto"/>
            </w:tcBorders>
            <w:shd w:val="clear" w:color="auto" w:fill="FFFFFF" w:themeFill="background1"/>
            <w:noWrap/>
            <w:vAlign w:val="bottom"/>
            <w:hideMark/>
          </w:tcPr>
          <w:p w14:paraId="10A23732" w14:textId="77777777" w:rsidR="00D03B24" w:rsidRPr="00445D88" w:rsidRDefault="00D03B24" w:rsidP="00604812">
            <w:pPr>
              <w:spacing w:after="0" w:line="240" w:lineRule="auto"/>
              <w:jc w:val="center"/>
              <w:rPr>
                <w:rFonts w:ascii="Arial" w:eastAsia="Times New Roman" w:hAnsi="Arial" w:cs="Arial"/>
                <w:color w:val="000000" w:themeColor="text1"/>
                <w:sz w:val="18"/>
                <w:szCs w:val="18"/>
                <w:lang w:eastAsia="sl-SI"/>
              </w:rPr>
            </w:pPr>
            <w:r w:rsidRPr="00445D88">
              <w:rPr>
                <w:rFonts w:ascii="Arial" w:eastAsia="Times New Roman" w:hAnsi="Arial" w:cs="Arial"/>
                <w:color w:val="000000" w:themeColor="text1"/>
                <w:sz w:val="18"/>
                <w:szCs w:val="18"/>
                <w:lang w:eastAsia="sl-SI"/>
              </w:rPr>
              <w:t>37</w:t>
            </w: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14:paraId="3A2C2094" w14:textId="77777777" w:rsidR="00D03B24" w:rsidRPr="00445D88" w:rsidRDefault="00D03B24" w:rsidP="00604812">
            <w:pPr>
              <w:spacing w:after="0" w:line="240" w:lineRule="auto"/>
              <w:jc w:val="center"/>
              <w:rPr>
                <w:rFonts w:ascii="Arial" w:eastAsia="Times New Roman" w:hAnsi="Arial" w:cs="Arial"/>
                <w:color w:val="000000" w:themeColor="text1"/>
                <w:sz w:val="18"/>
                <w:szCs w:val="18"/>
                <w:lang w:eastAsia="sl-SI"/>
              </w:rPr>
            </w:pPr>
            <w:r w:rsidRPr="00445D88">
              <w:rPr>
                <w:rFonts w:ascii="Arial" w:eastAsia="Times New Roman" w:hAnsi="Arial" w:cs="Arial"/>
                <w:color w:val="000000" w:themeColor="text1"/>
                <w:sz w:val="18"/>
                <w:szCs w:val="18"/>
                <w:lang w:eastAsia="sl-SI"/>
              </w:rPr>
              <w:t>1,25%</w:t>
            </w:r>
          </w:p>
        </w:tc>
      </w:tr>
      <w:tr w:rsidR="00D03B24" w:rsidRPr="00445D88" w14:paraId="378FCB78" w14:textId="77777777" w:rsidTr="00604812">
        <w:trPr>
          <w:trHeight w:val="119"/>
        </w:trPr>
        <w:tc>
          <w:tcPr>
            <w:tcW w:w="291" w:type="dxa"/>
            <w:tcBorders>
              <w:top w:val="nil"/>
              <w:left w:val="single" w:sz="4" w:space="0" w:color="auto"/>
              <w:bottom w:val="single" w:sz="4" w:space="0" w:color="auto"/>
              <w:right w:val="single" w:sz="4" w:space="0" w:color="auto"/>
            </w:tcBorders>
            <w:shd w:val="clear" w:color="auto" w:fill="auto"/>
          </w:tcPr>
          <w:p w14:paraId="478C153E" w14:textId="77777777" w:rsidR="00D03B24" w:rsidRPr="00890623" w:rsidRDefault="00D03B24" w:rsidP="00604812">
            <w:pPr>
              <w:spacing w:after="0" w:line="240" w:lineRule="auto"/>
              <w:rPr>
                <w:rFonts w:ascii="Arial" w:eastAsia="Times New Roman" w:hAnsi="Arial" w:cs="Arial"/>
                <w:color w:val="000000" w:themeColor="text1"/>
                <w:sz w:val="18"/>
                <w:szCs w:val="18"/>
                <w:lang w:eastAsia="sl-SI"/>
              </w:rPr>
            </w:pPr>
            <w:r w:rsidRPr="00890623">
              <w:rPr>
                <w:rFonts w:ascii="Arial" w:eastAsia="Times New Roman" w:hAnsi="Arial" w:cs="Arial"/>
                <w:color w:val="000000" w:themeColor="text1"/>
                <w:sz w:val="18"/>
                <w:szCs w:val="18"/>
                <w:lang w:eastAsia="sl-SI"/>
              </w:rPr>
              <w:t>5.</w:t>
            </w:r>
          </w:p>
        </w:tc>
        <w:tc>
          <w:tcPr>
            <w:tcW w:w="2114" w:type="dxa"/>
            <w:tcBorders>
              <w:top w:val="nil"/>
              <w:left w:val="single" w:sz="4" w:space="0" w:color="auto"/>
              <w:bottom w:val="single" w:sz="4" w:space="0" w:color="auto"/>
              <w:right w:val="single" w:sz="4" w:space="0" w:color="auto"/>
            </w:tcBorders>
            <w:shd w:val="clear" w:color="auto" w:fill="FFCCCC"/>
            <w:noWrap/>
            <w:vAlign w:val="bottom"/>
            <w:hideMark/>
          </w:tcPr>
          <w:p w14:paraId="6417CA28" w14:textId="77777777" w:rsidR="00D03B24" w:rsidRPr="00445D88" w:rsidRDefault="00D03B24" w:rsidP="00604812">
            <w:pPr>
              <w:spacing w:after="0" w:line="240" w:lineRule="auto"/>
              <w:rPr>
                <w:rFonts w:ascii="Arial" w:eastAsia="Times New Roman" w:hAnsi="Arial" w:cs="Arial"/>
                <w:color w:val="000000" w:themeColor="text1"/>
                <w:sz w:val="18"/>
                <w:szCs w:val="18"/>
                <w:lang w:eastAsia="sl-SI"/>
              </w:rPr>
            </w:pPr>
            <w:r w:rsidRPr="00445D88">
              <w:rPr>
                <w:rFonts w:ascii="Arial" w:eastAsia="Times New Roman" w:hAnsi="Arial" w:cs="Arial"/>
                <w:color w:val="000000" w:themeColor="text1"/>
                <w:sz w:val="18"/>
                <w:szCs w:val="18"/>
                <w:lang w:eastAsia="sl-SI"/>
              </w:rPr>
              <w:t>Zasebni</w:t>
            </w:r>
            <w:r>
              <w:rPr>
                <w:rFonts w:ascii="Arial" w:eastAsia="Times New Roman" w:hAnsi="Arial" w:cs="Arial"/>
                <w:color w:val="000000" w:themeColor="text1"/>
                <w:sz w:val="18"/>
                <w:szCs w:val="18"/>
                <w:lang w:eastAsia="sl-SI"/>
              </w:rPr>
              <w:t>k brez koncesije</w:t>
            </w:r>
          </w:p>
        </w:tc>
        <w:tc>
          <w:tcPr>
            <w:tcW w:w="851" w:type="dxa"/>
            <w:tcBorders>
              <w:top w:val="nil"/>
              <w:left w:val="nil"/>
              <w:bottom w:val="single" w:sz="4" w:space="0" w:color="auto"/>
              <w:right w:val="single" w:sz="4" w:space="0" w:color="auto"/>
            </w:tcBorders>
            <w:shd w:val="clear" w:color="auto" w:fill="FFCCCC"/>
            <w:noWrap/>
            <w:vAlign w:val="bottom"/>
            <w:hideMark/>
          </w:tcPr>
          <w:p w14:paraId="7FB34A2D" w14:textId="77777777" w:rsidR="00D03B24" w:rsidRPr="00445D88" w:rsidRDefault="00D03B24" w:rsidP="00604812">
            <w:pPr>
              <w:spacing w:after="0" w:line="240" w:lineRule="auto"/>
              <w:jc w:val="center"/>
              <w:rPr>
                <w:rFonts w:ascii="Arial" w:eastAsia="Times New Roman" w:hAnsi="Arial" w:cs="Arial"/>
                <w:color w:val="000000" w:themeColor="text1"/>
                <w:sz w:val="18"/>
                <w:szCs w:val="18"/>
                <w:lang w:eastAsia="sl-SI"/>
              </w:rPr>
            </w:pPr>
            <w:r w:rsidRPr="00445D88">
              <w:rPr>
                <w:rFonts w:ascii="Arial" w:eastAsia="Times New Roman" w:hAnsi="Arial" w:cs="Arial"/>
                <w:color w:val="000000" w:themeColor="text1"/>
                <w:sz w:val="18"/>
                <w:szCs w:val="18"/>
                <w:lang w:eastAsia="sl-SI"/>
              </w:rPr>
              <w:t>16</w:t>
            </w:r>
          </w:p>
        </w:tc>
        <w:tc>
          <w:tcPr>
            <w:tcW w:w="992" w:type="dxa"/>
            <w:tcBorders>
              <w:top w:val="nil"/>
              <w:left w:val="nil"/>
              <w:bottom w:val="single" w:sz="4" w:space="0" w:color="auto"/>
              <w:right w:val="single" w:sz="4" w:space="0" w:color="auto"/>
            </w:tcBorders>
            <w:shd w:val="clear" w:color="auto" w:fill="FFCCCC"/>
            <w:noWrap/>
            <w:vAlign w:val="bottom"/>
            <w:hideMark/>
          </w:tcPr>
          <w:p w14:paraId="1C31A4E6" w14:textId="77777777" w:rsidR="00D03B24" w:rsidRPr="00445D88" w:rsidRDefault="00D03B24" w:rsidP="00604812">
            <w:pPr>
              <w:spacing w:after="0" w:line="240" w:lineRule="auto"/>
              <w:jc w:val="center"/>
              <w:rPr>
                <w:rFonts w:ascii="Arial" w:eastAsia="Times New Roman" w:hAnsi="Arial" w:cs="Arial"/>
                <w:color w:val="000000" w:themeColor="text1"/>
                <w:sz w:val="18"/>
                <w:szCs w:val="18"/>
                <w:lang w:eastAsia="sl-SI"/>
              </w:rPr>
            </w:pPr>
            <w:r w:rsidRPr="00445D88">
              <w:rPr>
                <w:rFonts w:ascii="Arial" w:eastAsia="Times New Roman" w:hAnsi="Arial" w:cs="Arial"/>
                <w:color w:val="000000" w:themeColor="text1"/>
                <w:sz w:val="18"/>
                <w:szCs w:val="18"/>
                <w:lang w:eastAsia="sl-SI"/>
              </w:rPr>
              <w:t>0,54%</w:t>
            </w:r>
          </w:p>
        </w:tc>
      </w:tr>
      <w:tr w:rsidR="00D03B24" w:rsidRPr="00445D88" w14:paraId="43D7237C" w14:textId="77777777" w:rsidTr="00604812">
        <w:trPr>
          <w:trHeight w:val="136"/>
        </w:trPr>
        <w:tc>
          <w:tcPr>
            <w:tcW w:w="2405" w:type="dxa"/>
            <w:gridSpan w:val="2"/>
            <w:tcBorders>
              <w:top w:val="single" w:sz="4" w:space="0" w:color="auto"/>
              <w:left w:val="single" w:sz="4" w:space="0" w:color="auto"/>
              <w:bottom w:val="single" w:sz="4" w:space="0" w:color="auto"/>
              <w:right w:val="single" w:sz="4" w:space="0" w:color="auto"/>
            </w:tcBorders>
            <w:shd w:val="clear" w:color="auto" w:fill="auto"/>
          </w:tcPr>
          <w:p w14:paraId="227D921D" w14:textId="77777777" w:rsidR="00D03B24" w:rsidRPr="00445D88" w:rsidRDefault="00D03B24" w:rsidP="00604812">
            <w:pPr>
              <w:spacing w:after="0" w:line="240" w:lineRule="auto"/>
              <w:jc w:val="right"/>
              <w:rPr>
                <w:rFonts w:ascii="Arial" w:eastAsia="Times New Roman" w:hAnsi="Arial" w:cs="Arial"/>
                <w:color w:val="000000" w:themeColor="text1"/>
                <w:sz w:val="18"/>
                <w:szCs w:val="18"/>
                <w:lang w:eastAsia="sl-SI"/>
              </w:rPr>
            </w:pPr>
            <w:r w:rsidRPr="00445D88">
              <w:rPr>
                <w:rFonts w:ascii="Arial" w:eastAsia="Times New Roman" w:hAnsi="Arial" w:cs="Arial"/>
                <w:color w:val="000000" w:themeColor="text1"/>
                <w:sz w:val="18"/>
                <w:szCs w:val="18"/>
                <w:lang w:eastAsia="sl-SI"/>
              </w:rPr>
              <w:t>Skupaj</w:t>
            </w:r>
          </w:p>
        </w:tc>
        <w:tc>
          <w:tcPr>
            <w:tcW w:w="851" w:type="dxa"/>
            <w:tcBorders>
              <w:top w:val="single" w:sz="4" w:space="0" w:color="auto"/>
              <w:left w:val="nil"/>
              <w:bottom w:val="single" w:sz="4" w:space="0" w:color="auto"/>
              <w:right w:val="single" w:sz="4" w:space="0" w:color="auto"/>
            </w:tcBorders>
            <w:shd w:val="clear" w:color="auto" w:fill="FFFFFF" w:themeFill="background1"/>
            <w:noWrap/>
            <w:vAlign w:val="bottom"/>
          </w:tcPr>
          <w:p w14:paraId="465B1C01" w14:textId="77777777" w:rsidR="00D03B24" w:rsidRPr="00445D88" w:rsidRDefault="00D03B24" w:rsidP="00604812">
            <w:pPr>
              <w:spacing w:after="0" w:line="240" w:lineRule="auto"/>
              <w:jc w:val="center"/>
              <w:rPr>
                <w:rFonts w:ascii="Arial" w:eastAsia="Times New Roman" w:hAnsi="Arial" w:cs="Arial"/>
                <w:color w:val="000000" w:themeColor="text1"/>
                <w:sz w:val="18"/>
                <w:szCs w:val="18"/>
                <w:lang w:eastAsia="sl-SI"/>
              </w:rPr>
            </w:pPr>
            <w:r w:rsidRPr="00445D88">
              <w:rPr>
                <w:rFonts w:ascii="Arial" w:eastAsia="Times New Roman" w:hAnsi="Arial" w:cs="Arial"/>
                <w:color w:val="000000" w:themeColor="text1"/>
                <w:sz w:val="18"/>
                <w:szCs w:val="18"/>
                <w:lang w:eastAsia="sl-SI"/>
              </w:rPr>
              <w:t>2.950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304E386B" w14:textId="77777777" w:rsidR="00D03B24" w:rsidRPr="00445D88" w:rsidRDefault="00D03B24" w:rsidP="00604812">
            <w:pPr>
              <w:spacing w:after="0" w:line="240" w:lineRule="auto"/>
              <w:jc w:val="center"/>
              <w:rPr>
                <w:rFonts w:ascii="Arial" w:eastAsia="Times New Roman" w:hAnsi="Arial" w:cs="Arial"/>
                <w:color w:val="000000" w:themeColor="text1"/>
                <w:sz w:val="18"/>
                <w:szCs w:val="18"/>
                <w:lang w:eastAsia="sl-SI"/>
              </w:rPr>
            </w:pPr>
            <w:r w:rsidRPr="00445D88">
              <w:rPr>
                <w:rFonts w:ascii="Arial" w:eastAsia="Times New Roman" w:hAnsi="Arial" w:cs="Arial"/>
                <w:color w:val="000000" w:themeColor="text1"/>
                <w:sz w:val="18"/>
                <w:szCs w:val="18"/>
                <w:lang w:eastAsia="sl-SI"/>
              </w:rPr>
              <w:t>100%</w:t>
            </w:r>
          </w:p>
        </w:tc>
      </w:tr>
    </w:tbl>
    <w:p w14:paraId="2F7911E2" w14:textId="77777777" w:rsidR="00D03B24" w:rsidRPr="00445D88" w:rsidRDefault="00D03B24" w:rsidP="00D03B24">
      <w:pPr>
        <w:spacing w:after="0" w:line="360" w:lineRule="auto"/>
        <w:jc w:val="both"/>
        <w:rPr>
          <w:rFonts w:ascii="Arial" w:hAnsi="Arial" w:cs="Arial"/>
          <w:color w:val="000000" w:themeColor="text1"/>
          <w:sz w:val="20"/>
          <w:szCs w:val="20"/>
        </w:rPr>
      </w:pPr>
    </w:p>
    <w:p w14:paraId="52AFC9AA" w14:textId="77777777" w:rsidR="00D03B24" w:rsidRDefault="00D03B24" w:rsidP="00D03B24">
      <w:pPr>
        <w:pStyle w:val="Napis"/>
        <w:spacing w:after="0"/>
        <w:jc w:val="both"/>
        <w:rPr>
          <w:rFonts w:ascii="Arial" w:hAnsi="Arial" w:cs="Arial"/>
          <w:i w:val="0"/>
          <w:iCs w:val="0"/>
          <w:color w:val="000000" w:themeColor="text1"/>
          <w:sz w:val="22"/>
          <w:szCs w:val="22"/>
        </w:rPr>
      </w:pPr>
      <w:bookmarkStart w:id="22" w:name="_Toc100916885"/>
      <w:r>
        <w:rPr>
          <w:rFonts w:ascii="Arial" w:hAnsi="Arial" w:cs="Arial"/>
          <w:i w:val="0"/>
          <w:iCs w:val="0"/>
          <w:color w:val="000000" w:themeColor="text1"/>
          <w:sz w:val="20"/>
          <w:szCs w:val="20"/>
        </w:rPr>
        <w:t>Slika</w:t>
      </w:r>
      <w:r w:rsidRPr="00895F85">
        <w:rPr>
          <w:rFonts w:ascii="Arial" w:hAnsi="Arial" w:cs="Arial"/>
          <w:i w:val="0"/>
          <w:iCs w:val="0"/>
          <w:color w:val="000000" w:themeColor="text1"/>
          <w:sz w:val="20"/>
          <w:szCs w:val="20"/>
        </w:rPr>
        <w:t xml:space="preserve"> </w:t>
      </w:r>
      <w:r w:rsidRPr="00895F85">
        <w:rPr>
          <w:rFonts w:ascii="Arial" w:hAnsi="Arial" w:cs="Arial"/>
          <w:i w:val="0"/>
          <w:iCs w:val="0"/>
          <w:color w:val="000000" w:themeColor="text1"/>
          <w:sz w:val="20"/>
          <w:szCs w:val="20"/>
        </w:rPr>
        <w:fldChar w:fldCharType="begin"/>
      </w:r>
      <w:r w:rsidRPr="00895F85">
        <w:rPr>
          <w:rFonts w:ascii="Arial" w:hAnsi="Arial" w:cs="Arial"/>
          <w:i w:val="0"/>
          <w:iCs w:val="0"/>
          <w:color w:val="000000" w:themeColor="text1"/>
          <w:sz w:val="20"/>
          <w:szCs w:val="20"/>
        </w:rPr>
        <w:instrText xml:space="preserve"> SEQ Graf \* ARABIC </w:instrText>
      </w:r>
      <w:r w:rsidRPr="00895F85">
        <w:rPr>
          <w:rFonts w:ascii="Arial" w:hAnsi="Arial" w:cs="Arial"/>
          <w:i w:val="0"/>
          <w:iCs w:val="0"/>
          <w:color w:val="000000" w:themeColor="text1"/>
          <w:sz w:val="20"/>
          <w:szCs w:val="20"/>
        </w:rPr>
        <w:fldChar w:fldCharType="separate"/>
      </w:r>
      <w:r>
        <w:rPr>
          <w:rFonts w:ascii="Arial" w:hAnsi="Arial" w:cs="Arial"/>
          <w:i w:val="0"/>
          <w:iCs w:val="0"/>
          <w:noProof/>
          <w:color w:val="000000" w:themeColor="text1"/>
          <w:sz w:val="20"/>
          <w:szCs w:val="20"/>
        </w:rPr>
        <w:t>7</w:t>
      </w:r>
      <w:r w:rsidRPr="00895F85">
        <w:rPr>
          <w:rFonts w:ascii="Arial" w:hAnsi="Arial" w:cs="Arial"/>
          <w:i w:val="0"/>
          <w:iCs w:val="0"/>
          <w:color w:val="000000" w:themeColor="text1"/>
          <w:sz w:val="20"/>
          <w:szCs w:val="20"/>
        </w:rPr>
        <w:fldChar w:fldCharType="end"/>
      </w:r>
      <w:r w:rsidRPr="00895F85">
        <w:rPr>
          <w:rFonts w:ascii="Arial" w:hAnsi="Arial" w:cs="Arial"/>
          <w:i w:val="0"/>
          <w:iCs w:val="0"/>
          <w:color w:val="000000" w:themeColor="text1"/>
          <w:sz w:val="20"/>
          <w:szCs w:val="20"/>
        </w:rPr>
        <w:t xml:space="preserve">: </w:t>
      </w:r>
      <w:r w:rsidRPr="00445D88">
        <w:rPr>
          <w:rFonts w:ascii="Arial" w:hAnsi="Arial" w:cs="Arial"/>
          <w:i w:val="0"/>
          <w:iCs w:val="0"/>
          <w:color w:val="000000" w:themeColor="text1"/>
          <w:sz w:val="20"/>
          <w:szCs w:val="20"/>
        </w:rPr>
        <w:t>Status izvajalca zdravstven</w:t>
      </w:r>
      <w:r>
        <w:rPr>
          <w:rFonts w:ascii="Arial" w:hAnsi="Arial" w:cs="Arial"/>
          <w:i w:val="0"/>
          <w:iCs w:val="0"/>
          <w:color w:val="000000" w:themeColor="text1"/>
          <w:sz w:val="20"/>
          <w:szCs w:val="20"/>
        </w:rPr>
        <w:t>ih</w:t>
      </w:r>
      <w:r w:rsidRPr="00445D88">
        <w:rPr>
          <w:rFonts w:ascii="Arial" w:hAnsi="Arial" w:cs="Arial"/>
          <w:i w:val="0"/>
          <w:iCs w:val="0"/>
          <w:color w:val="000000" w:themeColor="text1"/>
          <w:sz w:val="20"/>
          <w:szCs w:val="20"/>
        </w:rPr>
        <w:t xml:space="preserve"> storit</w:t>
      </w:r>
      <w:r>
        <w:rPr>
          <w:rFonts w:ascii="Arial" w:hAnsi="Arial" w:cs="Arial"/>
          <w:i w:val="0"/>
          <w:iCs w:val="0"/>
          <w:color w:val="000000" w:themeColor="text1"/>
          <w:sz w:val="20"/>
          <w:szCs w:val="20"/>
        </w:rPr>
        <w:t>ev</w:t>
      </w:r>
      <w:r w:rsidRPr="00895F85">
        <w:rPr>
          <w:rFonts w:ascii="Arial" w:hAnsi="Arial" w:cs="Arial"/>
          <w:i w:val="0"/>
          <w:iCs w:val="0"/>
          <w:color w:val="000000" w:themeColor="text1"/>
          <w:sz w:val="22"/>
          <w:szCs w:val="22"/>
        </w:rPr>
        <w:t>.</w:t>
      </w:r>
      <w:bookmarkEnd w:id="22"/>
    </w:p>
    <w:p w14:paraId="3CD8724C" w14:textId="77777777" w:rsidR="00D03B24" w:rsidRDefault="00D03B24" w:rsidP="00D03B24">
      <w:r>
        <w:rPr>
          <w:noProof/>
        </w:rPr>
        <w:drawing>
          <wp:inline distT="0" distB="0" distL="0" distR="0" wp14:anchorId="4CEAC1A6" wp14:editId="6513D977">
            <wp:extent cx="3940107" cy="1363089"/>
            <wp:effectExtent l="19050" t="57150" r="99060" b="66040"/>
            <wp:docPr id="16" name="Grafikon 16">
              <a:extLst xmlns:a="http://schemas.openxmlformats.org/drawingml/2006/main">
                <a:ext uri="{FF2B5EF4-FFF2-40B4-BE49-F238E27FC236}">
                  <a16:creationId xmlns:a16="http://schemas.microsoft.com/office/drawing/2014/main" id="{E8715817-B0EE-46B7-97EC-0043ACFCC65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6A5AAE5" w14:textId="77777777" w:rsidR="00D03B24" w:rsidRDefault="00D03B24" w:rsidP="00D03B24">
      <w:pPr>
        <w:spacing w:after="0" w:line="360" w:lineRule="auto"/>
        <w:jc w:val="both"/>
        <w:rPr>
          <w:rFonts w:ascii="Arial" w:hAnsi="Arial" w:cs="Arial"/>
          <w:b/>
          <w:bCs/>
          <w:color w:val="000000" w:themeColor="text1"/>
        </w:rPr>
      </w:pPr>
    </w:p>
    <w:p w14:paraId="2C99F280" w14:textId="77777777" w:rsidR="00D03B24" w:rsidRPr="00271D49" w:rsidRDefault="00D03B24" w:rsidP="00D03B24">
      <w:pPr>
        <w:pStyle w:val="Naslov2"/>
        <w:spacing w:before="0" w:after="0"/>
        <w:jc w:val="both"/>
        <w:rPr>
          <w:rFonts w:ascii="Arial" w:hAnsi="Arial" w:cs="Arial"/>
          <w:b/>
          <w:bCs/>
          <w:sz w:val="22"/>
          <w:szCs w:val="24"/>
        </w:rPr>
      </w:pPr>
      <w:bookmarkStart w:id="23" w:name="_Toc100909599"/>
      <w:r w:rsidRPr="00271D49">
        <w:rPr>
          <w:rFonts w:ascii="Arial" w:hAnsi="Arial" w:cs="Arial"/>
          <w:b/>
          <w:bCs/>
          <w:sz w:val="22"/>
          <w:szCs w:val="24"/>
        </w:rPr>
        <w:t xml:space="preserve">2.8 </w:t>
      </w:r>
      <w:bookmarkStart w:id="24" w:name="_Hlk99959835"/>
      <w:r w:rsidRPr="00271D49">
        <w:rPr>
          <w:rFonts w:ascii="Arial" w:hAnsi="Arial" w:cs="Arial"/>
          <w:b/>
          <w:bCs/>
          <w:sz w:val="22"/>
          <w:szCs w:val="24"/>
        </w:rPr>
        <w:t>Ne/načrtovana zdravstvena obravnava</w:t>
      </w:r>
      <w:bookmarkEnd w:id="23"/>
      <w:bookmarkEnd w:id="24"/>
    </w:p>
    <w:p w14:paraId="28F8F424" w14:textId="77777777" w:rsidR="00D03B24" w:rsidRPr="00445D88" w:rsidRDefault="00D03B24" w:rsidP="00D03B24">
      <w:pPr>
        <w:spacing w:after="0" w:line="360" w:lineRule="auto"/>
        <w:jc w:val="both"/>
        <w:rPr>
          <w:rFonts w:ascii="Arial" w:hAnsi="Arial" w:cs="Arial"/>
          <w:color w:val="000000" w:themeColor="text1"/>
          <w:sz w:val="20"/>
          <w:szCs w:val="20"/>
        </w:rPr>
      </w:pPr>
      <w:r>
        <w:rPr>
          <w:rFonts w:ascii="Arial" w:hAnsi="Arial" w:cs="Arial"/>
          <w:color w:val="000000" w:themeColor="text1"/>
          <w:sz w:val="20"/>
          <w:szCs w:val="20"/>
        </w:rPr>
        <w:t>Največ anketirancev je imelo načrtovano obravnavo (</w:t>
      </w:r>
      <w:r w:rsidRPr="00445D88">
        <w:rPr>
          <w:rFonts w:ascii="Arial" w:hAnsi="Arial" w:cs="Arial"/>
          <w:color w:val="000000" w:themeColor="text1"/>
          <w:sz w:val="20"/>
          <w:szCs w:val="20"/>
        </w:rPr>
        <w:t>62,41 %</w:t>
      </w:r>
      <w:r>
        <w:rPr>
          <w:rFonts w:ascii="Arial" w:hAnsi="Arial" w:cs="Arial"/>
          <w:color w:val="000000" w:themeColor="text1"/>
          <w:sz w:val="20"/>
          <w:szCs w:val="20"/>
        </w:rPr>
        <w:t>). Najmanj anketirancev je imelo nenačrtovano obravnavo (</w:t>
      </w:r>
      <w:r w:rsidRPr="00445D88">
        <w:rPr>
          <w:rFonts w:ascii="Arial" w:hAnsi="Arial" w:cs="Arial"/>
          <w:color w:val="000000" w:themeColor="text1"/>
          <w:sz w:val="20"/>
          <w:szCs w:val="20"/>
        </w:rPr>
        <w:t>31,08 %</w:t>
      </w:r>
      <w:r>
        <w:rPr>
          <w:rFonts w:ascii="Arial" w:hAnsi="Arial" w:cs="Arial"/>
          <w:color w:val="000000" w:themeColor="text1"/>
          <w:sz w:val="20"/>
          <w:szCs w:val="20"/>
        </w:rPr>
        <w:t>).</w:t>
      </w:r>
      <w:r w:rsidRPr="00CE2538">
        <w:rPr>
          <w:rFonts w:ascii="Arial" w:eastAsia="Times New Roman" w:hAnsi="Arial" w:cs="Arial"/>
          <w:color w:val="000000" w:themeColor="text1"/>
          <w:sz w:val="20"/>
          <w:szCs w:val="20"/>
          <w:lang w:eastAsia="sl-SI"/>
        </w:rPr>
        <w:t xml:space="preserve"> </w:t>
      </w:r>
      <w:r>
        <w:rPr>
          <w:rFonts w:ascii="Arial" w:eastAsia="Times New Roman" w:hAnsi="Arial" w:cs="Arial"/>
          <w:color w:val="000000" w:themeColor="text1"/>
          <w:sz w:val="20"/>
          <w:szCs w:val="20"/>
          <w:lang w:eastAsia="sl-SI"/>
        </w:rPr>
        <w:t xml:space="preserve">Na to vprašanje ni odgovorilo </w:t>
      </w:r>
      <w:r>
        <w:rPr>
          <w:rFonts w:ascii="Arial" w:hAnsi="Arial" w:cs="Arial"/>
          <w:color w:val="000000" w:themeColor="text1"/>
          <w:sz w:val="20"/>
          <w:szCs w:val="20"/>
        </w:rPr>
        <w:t xml:space="preserve">6,51 </w:t>
      </w:r>
      <w:r>
        <w:rPr>
          <w:rFonts w:ascii="Arial" w:eastAsia="Times New Roman" w:hAnsi="Arial" w:cs="Arial"/>
          <w:color w:val="000000" w:themeColor="text1"/>
          <w:sz w:val="20"/>
          <w:szCs w:val="20"/>
          <w:lang w:eastAsia="sl-SI"/>
        </w:rPr>
        <w:t xml:space="preserve">% anketirancev. </w:t>
      </w:r>
      <w:r w:rsidRPr="00CE2538">
        <w:rPr>
          <w:rFonts w:ascii="Arial" w:hAnsi="Arial" w:cs="Arial"/>
          <w:color w:val="000000" w:themeColor="text1"/>
          <w:sz w:val="20"/>
          <w:szCs w:val="20"/>
        </w:rPr>
        <w:t>Ne/načrtovana zdravstvena obravnava</w:t>
      </w:r>
      <w:r w:rsidRPr="009A26B0">
        <w:rPr>
          <w:rFonts w:ascii="Arial" w:hAnsi="Arial" w:cs="Arial"/>
          <w:color w:val="000000" w:themeColor="text1"/>
          <w:sz w:val="20"/>
          <w:szCs w:val="20"/>
        </w:rPr>
        <w:t xml:space="preserve"> </w:t>
      </w:r>
      <w:r>
        <w:rPr>
          <w:rFonts w:ascii="Arial" w:hAnsi="Arial" w:cs="Arial"/>
          <w:color w:val="000000" w:themeColor="text1"/>
          <w:sz w:val="20"/>
          <w:szCs w:val="20"/>
        </w:rPr>
        <w:t xml:space="preserve">je prikazana </w:t>
      </w:r>
      <w:r w:rsidRPr="00445D88">
        <w:rPr>
          <w:rFonts w:ascii="Arial" w:hAnsi="Arial" w:cs="Arial"/>
          <w:color w:val="000000" w:themeColor="text1"/>
          <w:sz w:val="20"/>
          <w:szCs w:val="20"/>
        </w:rPr>
        <w:t xml:space="preserve">v Tabeli </w:t>
      </w:r>
      <w:r>
        <w:rPr>
          <w:rFonts w:ascii="Arial" w:hAnsi="Arial" w:cs="Arial"/>
          <w:color w:val="000000" w:themeColor="text1"/>
          <w:sz w:val="20"/>
          <w:szCs w:val="20"/>
        </w:rPr>
        <w:t>8</w:t>
      </w:r>
      <w:r w:rsidRPr="00445D88">
        <w:rPr>
          <w:rFonts w:ascii="Arial" w:hAnsi="Arial" w:cs="Arial"/>
          <w:color w:val="000000" w:themeColor="text1"/>
          <w:sz w:val="20"/>
          <w:szCs w:val="20"/>
        </w:rPr>
        <w:t xml:space="preserve"> in </w:t>
      </w:r>
      <w:r>
        <w:rPr>
          <w:rFonts w:ascii="Arial" w:hAnsi="Arial" w:cs="Arial"/>
          <w:color w:val="000000" w:themeColor="text1"/>
          <w:sz w:val="20"/>
          <w:szCs w:val="20"/>
        </w:rPr>
        <w:t>Sliki</w:t>
      </w:r>
      <w:r w:rsidRPr="00445D88">
        <w:rPr>
          <w:rFonts w:ascii="Arial" w:hAnsi="Arial" w:cs="Arial"/>
          <w:color w:val="000000" w:themeColor="text1"/>
          <w:sz w:val="20"/>
          <w:szCs w:val="20"/>
        </w:rPr>
        <w:t xml:space="preserve"> </w:t>
      </w:r>
      <w:r>
        <w:rPr>
          <w:rFonts w:ascii="Arial" w:hAnsi="Arial" w:cs="Arial"/>
          <w:color w:val="000000" w:themeColor="text1"/>
          <w:sz w:val="20"/>
          <w:szCs w:val="20"/>
        </w:rPr>
        <w:t>8</w:t>
      </w:r>
      <w:r w:rsidRPr="00445D88">
        <w:rPr>
          <w:rFonts w:ascii="Arial" w:hAnsi="Arial" w:cs="Arial"/>
          <w:color w:val="000000" w:themeColor="text1"/>
          <w:sz w:val="20"/>
          <w:szCs w:val="20"/>
        </w:rPr>
        <w:t>.</w:t>
      </w:r>
    </w:p>
    <w:p w14:paraId="71BAC22C" w14:textId="77777777" w:rsidR="00D03B24" w:rsidRPr="00445D88" w:rsidRDefault="00D03B24" w:rsidP="00D03B24">
      <w:pPr>
        <w:spacing w:after="0" w:line="360" w:lineRule="auto"/>
        <w:jc w:val="both"/>
        <w:rPr>
          <w:rFonts w:ascii="Arial" w:hAnsi="Arial" w:cs="Arial"/>
          <w:color w:val="000000" w:themeColor="text1"/>
          <w:sz w:val="20"/>
          <w:szCs w:val="20"/>
        </w:rPr>
      </w:pPr>
    </w:p>
    <w:p w14:paraId="24B7FB8F" w14:textId="77777777" w:rsidR="00D03B24" w:rsidRDefault="00D03B24" w:rsidP="00D03B24">
      <w:pPr>
        <w:pStyle w:val="Napis"/>
        <w:keepNext/>
        <w:spacing w:after="0"/>
        <w:jc w:val="both"/>
        <w:rPr>
          <w:rFonts w:ascii="Arial" w:hAnsi="Arial" w:cs="Arial"/>
          <w:i w:val="0"/>
          <w:iCs w:val="0"/>
          <w:color w:val="000000" w:themeColor="text1"/>
          <w:sz w:val="20"/>
          <w:szCs w:val="20"/>
        </w:rPr>
      </w:pPr>
      <w:bookmarkStart w:id="25" w:name="_Toc100909622"/>
      <w:r w:rsidRPr="00445D88">
        <w:rPr>
          <w:rFonts w:ascii="Arial" w:hAnsi="Arial" w:cs="Arial"/>
          <w:i w:val="0"/>
          <w:iCs w:val="0"/>
          <w:color w:val="000000" w:themeColor="text1"/>
          <w:sz w:val="20"/>
          <w:szCs w:val="20"/>
        </w:rPr>
        <w:t xml:space="preserve">Tabela </w:t>
      </w:r>
      <w:r w:rsidRPr="00445D88">
        <w:rPr>
          <w:rFonts w:ascii="Arial" w:hAnsi="Arial" w:cs="Arial"/>
          <w:i w:val="0"/>
          <w:iCs w:val="0"/>
          <w:color w:val="000000" w:themeColor="text1"/>
          <w:sz w:val="20"/>
          <w:szCs w:val="20"/>
        </w:rPr>
        <w:fldChar w:fldCharType="begin"/>
      </w:r>
      <w:r w:rsidRPr="00445D88">
        <w:rPr>
          <w:rFonts w:ascii="Arial" w:hAnsi="Arial" w:cs="Arial"/>
          <w:i w:val="0"/>
          <w:iCs w:val="0"/>
          <w:color w:val="000000" w:themeColor="text1"/>
          <w:sz w:val="20"/>
          <w:szCs w:val="20"/>
        </w:rPr>
        <w:instrText xml:space="preserve"> SEQ Tabela \* ARABIC </w:instrText>
      </w:r>
      <w:r w:rsidRPr="00445D88">
        <w:rPr>
          <w:rFonts w:ascii="Arial" w:hAnsi="Arial" w:cs="Arial"/>
          <w:i w:val="0"/>
          <w:iCs w:val="0"/>
          <w:color w:val="000000" w:themeColor="text1"/>
          <w:sz w:val="20"/>
          <w:szCs w:val="20"/>
        </w:rPr>
        <w:fldChar w:fldCharType="separate"/>
      </w:r>
      <w:r>
        <w:rPr>
          <w:rFonts w:ascii="Arial" w:hAnsi="Arial" w:cs="Arial"/>
          <w:i w:val="0"/>
          <w:iCs w:val="0"/>
          <w:noProof/>
          <w:color w:val="000000" w:themeColor="text1"/>
          <w:sz w:val="20"/>
          <w:szCs w:val="20"/>
        </w:rPr>
        <w:t>8</w:t>
      </w:r>
      <w:r w:rsidRPr="00445D88">
        <w:rPr>
          <w:rFonts w:ascii="Arial" w:hAnsi="Arial" w:cs="Arial"/>
          <w:i w:val="0"/>
          <w:iCs w:val="0"/>
          <w:color w:val="000000" w:themeColor="text1"/>
          <w:sz w:val="20"/>
          <w:szCs w:val="20"/>
        </w:rPr>
        <w:fldChar w:fldCharType="end"/>
      </w:r>
      <w:r w:rsidRPr="00445D88">
        <w:rPr>
          <w:rFonts w:ascii="Arial" w:hAnsi="Arial" w:cs="Arial"/>
          <w:i w:val="0"/>
          <w:iCs w:val="0"/>
          <w:color w:val="000000" w:themeColor="text1"/>
          <w:sz w:val="20"/>
          <w:szCs w:val="20"/>
        </w:rPr>
        <w:t>: Ne/načrtovana zdravstvena obravnava.</w:t>
      </w:r>
      <w:bookmarkEnd w:id="25"/>
    </w:p>
    <w:tbl>
      <w:tblPr>
        <w:tblW w:w="6232" w:type="dxa"/>
        <w:shd w:val="clear" w:color="auto" w:fill="FFFFFF" w:themeFill="background1"/>
        <w:tblCellMar>
          <w:left w:w="70" w:type="dxa"/>
          <w:right w:w="70" w:type="dxa"/>
        </w:tblCellMar>
        <w:tblLook w:val="04A0" w:firstRow="1" w:lastRow="0" w:firstColumn="1" w:lastColumn="0" w:noHBand="0" w:noVBand="1"/>
      </w:tblPr>
      <w:tblGrid>
        <w:gridCol w:w="291"/>
        <w:gridCol w:w="4524"/>
        <w:gridCol w:w="731"/>
        <w:gridCol w:w="921"/>
      </w:tblGrid>
      <w:tr w:rsidR="00D03B24" w:rsidRPr="00445D88" w14:paraId="397AB6BA" w14:textId="77777777" w:rsidTr="00604812">
        <w:trPr>
          <w:trHeight w:val="82"/>
        </w:trPr>
        <w:tc>
          <w:tcPr>
            <w:tcW w:w="4815" w:type="dxa"/>
            <w:gridSpan w:val="2"/>
            <w:tcBorders>
              <w:top w:val="single" w:sz="4" w:space="0" w:color="auto"/>
              <w:left w:val="single" w:sz="4" w:space="0" w:color="auto"/>
              <w:bottom w:val="single" w:sz="4" w:space="0" w:color="auto"/>
              <w:right w:val="single" w:sz="4" w:space="0" w:color="auto"/>
            </w:tcBorders>
            <w:shd w:val="clear" w:color="auto" w:fill="auto"/>
          </w:tcPr>
          <w:p w14:paraId="413A743E" w14:textId="77777777" w:rsidR="00D03B24" w:rsidRPr="00445D88" w:rsidRDefault="00D03B24" w:rsidP="00604812">
            <w:pPr>
              <w:spacing w:after="0" w:line="240" w:lineRule="auto"/>
              <w:jc w:val="center"/>
              <w:rPr>
                <w:rFonts w:ascii="Arial" w:eastAsia="Times New Roman" w:hAnsi="Arial" w:cs="Arial"/>
                <w:b/>
                <w:bCs/>
                <w:color w:val="000000" w:themeColor="text1"/>
                <w:sz w:val="18"/>
                <w:szCs w:val="18"/>
                <w:lang w:eastAsia="sl-SI"/>
              </w:rPr>
            </w:pPr>
            <w:r w:rsidRPr="00445D88">
              <w:rPr>
                <w:rFonts w:ascii="Arial" w:eastAsia="Times New Roman" w:hAnsi="Arial" w:cs="Arial"/>
                <w:b/>
                <w:bCs/>
                <w:color w:val="000000" w:themeColor="text1"/>
                <w:sz w:val="18"/>
                <w:szCs w:val="18"/>
                <w:lang w:eastAsia="sl-SI"/>
              </w:rPr>
              <w:t>Ne/načrtovana zdravstvena obravnava</w:t>
            </w:r>
          </w:p>
        </w:tc>
        <w:tc>
          <w:tcPr>
            <w:tcW w:w="731" w:type="dxa"/>
            <w:tcBorders>
              <w:top w:val="single" w:sz="4" w:space="0" w:color="auto"/>
              <w:left w:val="nil"/>
              <w:bottom w:val="single" w:sz="4" w:space="0" w:color="auto"/>
              <w:right w:val="single" w:sz="4" w:space="0" w:color="auto"/>
            </w:tcBorders>
            <w:shd w:val="clear" w:color="auto" w:fill="FFFFFF" w:themeFill="background1"/>
            <w:noWrap/>
            <w:hideMark/>
          </w:tcPr>
          <w:p w14:paraId="7A8A3973" w14:textId="77777777" w:rsidR="00D03B24" w:rsidRPr="00445D88" w:rsidRDefault="00D03B24" w:rsidP="00604812">
            <w:pPr>
              <w:spacing w:after="0" w:line="240" w:lineRule="auto"/>
              <w:jc w:val="center"/>
              <w:rPr>
                <w:rFonts w:ascii="Arial" w:eastAsia="Times New Roman" w:hAnsi="Arial" w:cs="Arial"/>
                <w:b/>
                <w:bCs/>
                <w:color w:val="000000" w:themeColor="text1"/>
                <w:sz w:val="18"/>
                <w:szCs w:val="18"/>
                <w:lang w:eastAsia="sl-SI"/>
              </w:rPr>
            </w:pPr>
            <w:r w:rsidRPr="00445D88">
              <w:rPr>
                <w:rFonts w:ascii="Arial" w:eastAsia="Times New Roman" w:hAnsi="Arial" w:cs="Arial"/>
                <w:b/>
                <w:bCs/>
                <w:color w:val="000000" w:themeColor="text1"/>
                <w:sz w:val="18"/>
                <w:szCs w:val="18"/>
                <w:lang w:eastAsia="sl-SI"/>
              </w:rPr>
              <w:t>Število</w:t>
            </w:r>
          </w:p>
        </w:tc>
        <w:tc>
          <w:tcPr>
            <w:tcW w:w="686" w:type="dxa"/>
            <w:tcBorders>
              <w:top w:val="single" w:sz="4" w:space="0" w:color="auto"/>
              <w:left w:val="nil"/>
              <w:bottom w:val="single" w:sz="4" w:space="0" w:color="auto"/>
              <w:right w:val="single" w:sz="4" w:space="0" w:color="auto"/>
            </w:tcBorders>
            <w:shd w:val="clear" w:color="auto" w:fill="FFFFFF" w:themeFill="background1"/>
            <w:noWrap/>
            <w:hideMark/>
          </w:tcPr>
          <w:p w14:paraId="23CAE332" w14:textId="77777777" w:rsidR="00D03B24" w:rsidRPr="00445D88" w:rsidRDefault="00D03B24" w:rsidP="00604812">
            <w:pPr>
              <w:spacing w:after="0" w:line="240" w:lineRule="auto"/>
              <w:jc w:val="center"/>
              <w:rPr>
                <w:rFonts w:ascii="Arial" w:eastAsia="Times New Roman" w:hAnsi="Arial" w:cs="Arial"/>
                <w:b/>
                <w:bCs/>
                <w:color w:val="000000" w:themeColor="text1"/>
                <w:sz w:val="18"/>
                <w:szCs w:val="18"/>
                <w:lang w:eastAsia="sl-SI"/>
              </w:rPr>
            </w:pPr>
            <w:r w:rsidRPr="00445D88">
              <w:rPr>
                <w:rFonts w:ascii="Arial" w:eastAsia="Times New Roman" w:hAnsi="Arial" w:cs="Arial"/>
                <w:b/>
                <w:bCs/>
                <w:color w:val="000000" w:themeColor="text1"/>
                <w:sz w:val="18"/>
                <w:szCs w:val="18"/>
                <w:lang w:eastAsia="sl-SI"/>
              </w:rPr>
              <w:t>Odstotek</w:t>
            </w:r>
          </w:p>
        </w:tc>
      </w:tr>
      <w:tr w:rsidR="00D03B24" w:rsidRPr="00445D88" w14:paraId="1653A73F" w14:textId="77777777" w:rsidTr="00604812">
        <w:trPr>
          <w:trHeight w:val="102"/>
        </w:trPr>
        <w:tc>
          <w:tcPr>
            <w:tcW w:w="291" w:type="dxa"/>
            <w:tcBorders>
              <w:top w:val="nil"/>
              <w:left w:val="single" w:sz="4" w:space="0" w:color="auto"/>
              <w:bottom w:val="single" w:sz="4" w:space="0" w:color="auto"/>
              <w:right w:val="single" w:sz="4" w:space="0" w:color="auto"/>
            </w:tcBorders>
            <w:shd w:val="clear" w:color="auto" w:fill="auto"/>
          </w:tcPr>
          <w:p w14:paraId="33C0D4F0" w14:textId="77777777" w:rsidR="00D03B24" w:rsidRPr="00890623" w:rsidRDefault="00D03B24" w:rsidP="00604812">
            <w:pPr>
              <w:spacing w:after="0" w:line="240" w:lineRule="auto"/>
              <w:rPr>
                <w:rFonts w:ascii="Arial" w:eastAsia="Times New Roman" w:hAnsi="Arial" w:cs="Arial"/>
                <w:color w:val="000000" w:themeColor="text1"/>
                <w:sz w:val="18"/>
                <w:szCs w:val="18"/>
                <w:lang w:eastAsia="sl-SI"/>
              </w:rPr>
            </w:pPr>
            <w:r w:rsidRPr="00890623">
              <w:rPr>
                <w:rFonts w:ascii="Arial" w:eastAsia="Times New Roman" w:hAnsi="Arial" w:cs="Arial"/>
                <w:color w:val="000000" w:themeColor="text1"/>
                <w:sz w:val="18"/>
                <w:szCs w:val="18"/>
                <w:lang w:eastAsia="sl-SI"/>
              </w:rPr>
              <w:t>1.</w:t>
            </w:r>
          </w:p>
        </w:tc>
        <w:tc>
          <w:tcPr>
            <w:tcW w:w="4524" w:type="dxa"/>
            <w:tcBorders>
              <w:top w:val="nil"/>
              <w:left w:val="single" w:sz="4" w:space="0" w:color="auto"/>
              <w:bottom w:val="single" w:sz="4" w:space="0" w:color="auto"/>
              <w:right w:val="single" w:sz="4" w:space="0" w:color="auto"/>
            </w:tcBorders>
            <w:shd w:val="clear" w:color="auto" w:fill="92D050"/>
            <w:noWrap/>
            <w:hideMark/>
          </w:tcPr>
          <w:p w14:paraId="07B5CD16" w14:textId="77777777" w:rsidR="00D03B24" w:rsidRPr="00445D88" w:rsidRDefault="00D03B24" w:rsidP="00604812">
            <w:pPr>
              <w:spacing w:after="0" w:line="240" w:lineRule="auto"/>
              <w:rPr>
                <w:rFonts w:ascii="Arial" w:eastAsia="Times New Roman" w:hAnsi="Arial" w:cs="Arial"/>
                <w:color w:val="000000" w:themeColor="text1"/>
                <w:sz w:val="18"/>
                <w:szCs w:val="18"/>
                <w:lang w:eastAsia="sl-SI"/>
              </w:rPr>
            </w:pPr>
            <w:r w:rsidRPr="00445D88">
              <w:rPr>
                <w:rFonts w:ascii="Arial" w:eastAsia="Times New Roman" w:hAnsi="Arial" w:cs="Arial"/>
                <w:color w:val="000000" w:themeColor="text1"/>
                <w:sz w:val="18"/>
                <w:szCs w:val="18"/>
                <w:lang w:eastAsia="sl-SI"/>
              </w:rPr>
              <w:t>Načrtovana</w:t>
            </w:r>
          </w:p>
        </w:tc>
        <w:tc>
          <w:tcPr>
            <w:tcW w:w="731" w:type="dxa"/>
            <w:tcBorders>
              <w:top w:val="nil"/>
              <w:left w:val="nil"/>
              <w:bottom w:val="single" w:sz="4" w:space="0" w:color="auto"/>
              <w:right w:val="single" w:sz="4" w:space="0" w:color="auto"/>
            </w:tcBorders>
            <w:shd w:val="clear" w:color="auto" w:fill="92D050"/>
            <w:noWrap/>
            <w:hideMark/>
          </w:tcPr>
          <w:p w14:paraId="64898CEC" w14:textId="77777777" w:rsidR="00D03B24" w:rsidRPr="00445D88" w:rsidRDefault="00D03B24" w:rsidP="00604812">
            <w:pPr>
              <w:spacing w:after="0" w:line="240" w:lineRule="auto"/>
              <w:jc w:val="center"/>
              <w:rPr>
                <w:rFonts w:ascii="Arial" w:eastAsia="Times New Roman" w:hAnsi="Arial" w:cs="Arial"/>
                <w:color w:val="000000" w:themeColor="text1"/>
                <w:sz w:val="18"/>
                <w:szCs w:val="18"/>
                <w:lang w:eastAsia="sl-SI"/>
              </w:rPr>
            </w:pPr>
            <w:r w:rsidRPr="00445D88">
              <w:rPr>
                <w:rFonts w:ascii="Arial" w:eastAsia="Times New Roman" w:hAnsi="Arial" w:cs="Arial"/>
                <w:color w:val="000000" w:themeColor="text1"/>
                <w:sz w:val="18"/>
                <w:szCs w:val="18"/>
                <w:lang w:eastAsia="sl-SI"/>
              </w:rPr>
              <w:t>1.841</w:t>
            </w:r>
          </w:p>
        </w:tc>
        <w:tc>
          <w:tcPr>
            <w:tcW w:w="686" w:type="dxa"/>
            <w:tcBorders>
              <w:top w:val="nil"/>
              <w:left w:val="nil"/>
              <w:bottom w:val="single" w:sz="4" w:space="0" w:color="auto"/>
              <w:right w:val="single" w:sz="4" w:space="0" w:color="auto"/>
            </w:tcBorders>
            <w:shd w:val="clear" w:color="auto" w:fill="92D050"/>
            <w:noWrap/>
            <w:hideMark/>
          </w:tcPr>
          <w:p w14:paraId="0BF021F7" w14:textId="77777777" w:rsidR="00D03B24" w:rsidRPr="00445D88" w:rsidRDefault="00D03B24" w:rsidP="00604812">
            <w:pPr>
              <w:spacing w:after="0" w:line="240" w:lineRule="auto"/>
              <w:jc w:val="center"/>
              <w:rPr>
                <w:rFonts w:ascii="Arial" w:eastAsia="Times New Roman" w:hAnsi="Arial" w:cs="Arial"/>
                <w:color w:val="000000" w:themeColor="text1"/>
                <w:sz w:val="18"/>
                <w:szCs w:val="18"/>
                <w:lang w:eastAsia="sl-SI"/>
              </w:rPr>
            </w:pPr>
            <w:r w:rsidRPr="00445D88">
              <w:rPr>
                <w:rFonts w:ascii="Arial" w:eastAsia="Times New Roman" w:hAnsi="Arial" w:cs="Arial"/>
                <w:color w:val="000000" w:themeColor="text1"/>
                <w:sz w:val="18"/>
                <w:szCs w:val="18"/>
                <w:lang w:eastAsia="sl-SI"/>
              </w:rPr>
              <w:t>62,41%</w:t>
            </w:r>
          </w:p>
        </w:tc>
      </w:tr>
      <w:tr w:rsidR="00D03B24" w:rsidRPr="00445D88" w14:paraId="051B7F69" w14:textId="77777777" w:rsidTr="00604812">
        <w:trPr>
          <w:trHeight w:val="176"/>
        </w:trPr>
        <w:tc>
          <w:tcPr>
            <w:tcW w:w="291" w:type="dxa"/>
            <w:tcBorders>
              <w:top w:val="nil"/>
              <w:left w:val="single" w:sz="4" w:space="0" w:color="auto"/>
              <w:bottom w:val="single" w:sz="4" w:space="0" w:color="auto"/>
              <w:right w:val="single" w:sz="4" w:space="0" w:color="auto"/>
            </w:tcBorders>
            <w:shd w:val="clear" w:color="auto" w:fill="auto"/>
          </w:tcPr>
          <w:p w14:paraId="2243DD4D" w14:textId="77777777" w:rsidR="00D03B24" w:rsidRPr="00890623" w:rsidRDefault="00D03B24" w:rsidP="00604812">
            <w:pPr>
              <w:spacing w:after="0" w:line="240" w:lineRule="auto"/>
              <w:rPr>
                <w:rFonts w:ascii="Arial" w:eastAsia="Times New Roman" w:hAnsi="Arial" w:cs="Arial"/>
                <w:color w:val="000000" w:themeColor="text1"/>
                <w:sz w:val="18"/>
                <w:szCs w:val="18"/>
                <w:lang w:eastAsia="sl-SI"/>
              </w:rPr>
            </w:pPr>
            <w:r w:rsidRPr="00890623">
              <w:rPr>
                <w:rFonts w:ascii="Arial" w:eastAsia="Times New Roman" w:hAnsi="Arial" w:cs="Arial"/>
                <w:color w:val="000000" w:themeColor="text1"/>
                <w:sz w:val="18"/>
                <w:szCs w:val="18"/>
                <w:lang w:eastAsia="sl-SI"/>
              </w:rPr>
              <w:t>2.</w:t>
            </w:r>
          </w:p>
        </w:tc>
        <w:tc>
          <w:tcPr>
            <w:tcW w:w="4524" w:type="dxa"/>
            <w:tcBorders>
              <w:top w:val="nil"/>
              <w:left w:val="single" w:sz="4" w:space="0" w:color="auto"/>
              <w:bottom w:val="single" w:sz="4" w:space="0" w:color="auto"/>
              <w:right w:val="single" w:sz="4" w:space="0" w:color="auto"/>
            </w:tcBorders>
            <w:shd w:val="clear" w:color="auto" w:fill="FFCCCC"/>
            <w:noWrap/>
            <w:hideMark/>
          </w:tcPr>
          <w:p w14:paraId="208D9C68" w14:textId="77777777" w:rsidR="00D03B24" w:rsidRPr="00445D88" w:rsidRDefault="00D03B24" w:rsidP="00604812">
            <w:pPr>
              <w:spacing w:after="0" w:line="240" w:lineRule="auto"/>
              <w:rPr>
                <w:rFonts w:ascii="Arial" w:eastAsia="Times New Roman" w:hAnsi="Arial" w:cs="Arial"/>
                <w:color w:val="000000" w:themeColor="text1"/>
                <w:sz w:val="18"/>
                <w:szCs w:val="18"/>
                <w:lang w:eastAsia="sl-SI"/>
              </w:rPr>
            </w:pPr>
            <w:r w:rsidRPr="00445D88">
              <w:rPr>
                <w:rFonts w:ascii="Arial" w:eastAsia="Times New Roman" w:hAnsi="Arial" w:cs="Arial"/>
                <w:color w:val="000000" w:themeColor="text1"/>
                <w:sz w:val="18"/>
                <w:szCs w:val="18"/>
                <w:lang w:eastAsia="sl-SI"/>
              </w:rPr>
              <w:t>Nenačrtovana</w:t>
            </w:r>
            <w:r>
              <w:rPr>
                <w:rFonts w:ascii="Arial" w:eastAsia="Times New Roman" w:hAnsi="Arial" w:cs="Arial"/>
                <w:color w:val="000000" w:themeColor="text1"/>
                <w:sz w:val="18"/>
                <w:szCs w:val="18"/>
                <w:lang w:eastAsia="sl-SI"/>
              </w:rPr>
              <w:t xml:space="preserve"> (npr. brez naročanja, z nujno napotnico)</w:t>
            </w:r>
          </w:p>
        </w:tc>
        <w:tc>
          <w:tcPr>
            <w:tcW w:w="731" w:type="dxa"/>
            <w:tcBorders>
              <w:top w:val="nil"/>
              <w:left w:val="nil"/>
              <w:bottom w:val="single" w:sz="4" w:space="0" w:color="auto"/>
              <w:right w:val="single" w:sz="4" w:space="0" w:color="auto"/>
            </w:tcBorders>
            <w:shd w:val="clear" w:color="auto" w:fill="FFCCCC"/>
            <w:noWrap/>
            <w:hideMark/>
          </w:tcPr>
          <w:p w14:paraId="73B5F58E" w14:textId="77777777" w:rsidR="00D03B24" w:rsidRPr="00445D88" w:rsidRDefault="00D03B24" w:rsidP="00604812">
            <w:pPr>
              <w:spacing w:after="0" w:line="240" w:lineRule="auto"/>
              <w:jc w:val="center"/>
              <w:rPr>
                <w:rFonts w:ascii="Arial" w:eastAsia="Times New Roman" w:hAnsi="Arial" w:cs="Arial"/>
                <w:color w:val="000000" w:themeColor="text1"/>
                <w:sz w:val="18"/>
                <w:szCs w:val="18"/>
                <w:lang w:eastAsia="sl-SI"/>
              </w:rPr>
            </w:pPr>
            <w:r w:rsidRPr="00445D88">
              <w:rPr>
                <w:rFonts w:ascii="Arial" w:eastAsia="Times New Roman" w:hAnsi="Arial" w:cs="Arial"/>
                <w:color w:val="000000" w:themeColor="text1"/>
                <w:sz w:val="18"/>
                <w:szCs w:val="18"/>
                <w:lang w:eastAsia="sl-SI"/>
              </w:rPr>
              <w:t>917</w:t>
            </w:r>
          </w:p>
        </w:tc>
        <w:tc>
          <w:tcPr>
            <w:tcW w:w="686" w:type="dxa"/>
            <w:tcBorders>
              <w:top w:val="nil"/>
              <w:left w:val="nil"/>
              <w:bottom w:val="single" w:sz="4" w:space="0" w:color="auto"/>
              <w:right w:val="single" w:sz="4" w:space="0" w:color="auto"/>
            </w:tcBorders>
            <w:shd w:val="clear" w:color="auto" w:fill="FFCCCC"/>
            <w:noWrap/>
            <w:hideMark/>
          </w:tcPr>
          <w:p w14:paraId="269A3622" w14:textId="77777777" w:rsidR="00D03B24" w:rsidRPr="00445D88" w:rsidRDefault="00D03B24" w:rsidP="00604812">
            <w:pPr>
              <w:spacing w:after="0" w:line="240" w:lineRule="auto"/>
              <w:jc w:val="center"/>
              <w:rPr>
                <w:rFonts w:ascii="Arial" w:eastAsia="Times New Roman" w:hAnsi="Arial" w:cs="Arial"/>
                <w:color w:val="000000" w:themeColor="text1"/>
                <w:sz w:val="18"/>
                <w:szCs w:val="18"/>
                <w:lang w:eastAsia="sl-SI"/>
              </w:rPr>
            </w:pPr>
            <w:r w:rsidRPr="00445D88">
              <w:rPr>
                <w:rFonts w:ascii="Arial" w:eastAsia="Times New Roman" w:hAnsi="Arial" w:cs="Arial"/>
                <w:color w:val="000000" w:themeColor="text1"/>
                <w:sz w:val="18"/>
                <w:szCs w:val="18"/>
                <w:lang w:eastAsia="sl-SI"/>
              </w:rPr>
              <w:t>31,08%</w:t>
            </w:r>
          </w:p>
        </w:tc>
      </w:tr>
      <w:tr w:rsidR="00D03B24" w:rsidRPr="00445D88" w14:paraId="6E97E353" w14:textId="77777777" w:rsidTr="00604812">
        <w:trPr>
          <w:trHeight w:val="236"/>
        </w:trPr>
        <w:tc>
          <w:tcPr>
            <w:tcW w:w="291" w:type="dxa"/>
            <w:tcBorders>
              <w:top w:val="nil"/>
              <w:left w:val="single" w:sz="4" w:space="0" w:color="auto"/>
              <w:bottom w:val="single" w:sz="4" w:space="0" w:color="auto"/>
              <w:right w:val="single" w:sz="4" w:space="0" w:color="auto"/>
            </w:tcBorders>
            <w:shd w:val="clear" w:color="auto" w:fill="auto"/>
          </w:tcPr>
          <w:p w14:paraId="0AF39672" w14:textId="77777777" w:rsidR="00D03B24" w:rsidRPr="00890623" w:rsidRDefault="00D03B24" w:rsidP="00604812">
            <w:pPr>
              <w:spacing w:after="0" w:line="240" w:lineRule="auto"/>
              <w:rPr>
                <w:rFonts w:ascii="Arial" w:eastAsia="Times New Roman" w:hAnsi="Arial" w:cs="Arial"/>
                <w:color w:val="000000" w:themeColor="text1"/>
                <w:sz w:val="18"/>
                <w:szCs w:val="18"/>
                <w:lang w:eastAsia="sl-SI"/>
              </w:rPr>
            </w:pPr>
            <w:r w:rsidRPr="00890623">
              <w:rPr>
                <w:rFonts w:ascii="Arial" w:eastAsia="Times New Roman" w:hAnsi="Arial" w:cs="Arial"/>
                <w:color w:val="000000" w:themeColor="text1"/>
                <w:sz w:val="18"/>
                <w:szCs w:val="18"/>
                <w:lang w:eastAsia="sl-SI"/>
              </w:rPr>
              <w:t>3.</w:t>
            </w:r>
          </w:p>
        </w:tc>
        <w:tc>
          <w:tcPr>
            <w:tcW w:w="4524" w:type="dxa"/>
            <w:tcBorders>
              <w:top w:val="nil"/>
              <w:left w:val="single" w:sz="4" w:space="0" w:color="auto"/>
              <w:bottom w:val="single" w:sz="4" w:space="0" w:color="auto"/>
              <w:right w:val="single" w:sz="4" w:space="0" w:color="auto"/>
            </w:tcBorders>
            <w:shd w:val="clear" w:color="auto" w:fill="FFFFFF" w:themeFill="background1"/>
            <w:noWrap/>
            <w:hideMark/>
          </w:tcPr>
          <w:p w14:paraId="3DDF48D7" w14:textId="77777777" w:rsidR="00D03B24" w:rsidRPr="00445D88" w:rsidRDefault="00D03B24" w:rsidP="00604812">
            <w:pPr>
              <w:spacing w:after="0" w:line="240" w:lineRule="auto"/>
              <w:rPr>
                <w:rFonts w:ascii="Arial" w:eastAsia="Times New Roman" w:hAnsi="Arial" w:cs="Arial"/>
                <w:color w:val="000000" w:themeColor="text1"/>
                <w:sz w:val="18"/>
                <w:szCs w:val="18"/>
                <w:lang w:eastAsia="sl-SI"/>
              </w:rPr>
            </w:pPr>
            <w:r>
              <w:rPr>
                <w:rFonts w:ascii="Arial" w:eastAsia="Times New Roman" w:hAnsi="Arial" w:cs="Arial"/>
                <w:color w:val="000000" w:themeColor="text1"/>
                <w:sz w:val="18"/>
                <w:szCs w:val="18"/>
                <w:lang w:eastAsia="sl-SI"/>
              </w:rPr>
              <w:t>Brez</w:t>
            </w:r>
            <w:r w:rsidRPr="00445D88">
              <w:rPr>
                <w:rFonts w:ascii="Arial" w:eastAsia="Times New Roman" w:hAnsi="Arial" w:cs="Arial"/>
                <w:color w:val="000000" w:themeColor="text1"/>
                <w:sz w:val="18"/>
                <w:szCs w:val="18"/>
                <w:lang w:eastAsia="sl-SI"/>
              </w:rPr>
              <w:t xml:space="preserve"> odgovora</w:t>
            </w:r>
          </w:p>
        </w:tc>
        <w:tc>
          <w:tcPr>
            <w:tcW w:w="731" w:type="dxa"/>
            <w:tcBorders>
              <w:top w:val="nil"/>
              <w:left w:val="nil"/>
              <w:bottom w:val="single" w:sz="4" w:space="0" w:color="auto"/>
              <w:right w:val="single" w:sz="4" w:space="0" w:color="auto"/>
            </w:tcBorders>
            <w:shd w:val="clear" w:color="auto" w:fill="FFFFFF" w:themeFill="background1"/>
            <w:noWrap/>
            <w:hideMark/>
          </w:tcPr>
          <w:p w14:paraId="39FA2723" w14:textId="77777777" w:rsidR="00D03B24" w:rsidRPr="00445D88" w:rsidRDefault="00D03B24" w:rsidP="00604812">
            <w:pPr>
              <w:spacing w:after="0" w:line="240" w:lineRule="auto"/>
              <w:jc w:val="center"/>
              <w:rPr>
                <w:rFonts w:ascii="Arial" w:eastAsia="Times New Roman" w:hAnsi="Arial" w:cs="Arial"/>
                <w:color w:val="000000" w:themeColor="text1"/>
                <w:sz w:val="18"/>
                <w:szCs w:val="18"/>
                <w:lang w:eastAsia="sl-SI"/>
              </w:rPr>
            </w:pPr>
            <w:r w:rsidRPr="00445D88">
              <w:rPr>
                <w:rFonts w:ascii="Arial" w:eastAsia="Times New Roman" w:hAnsi="Arial" w:cs="Arial"/>
                <w:color w:val="000000" w:themeColor="text1"/>
                <w:sz w:val="18"/>
                <w:szCs w:val="18"/>
                <w:lang w:eastAsia="sl-SI"/>
              </w:rPr>
              <w:t>192</w:t>
            </w:r>
          </w:p>
        </w:tc>
        <w:tc>
          <w:tcPr>
            <w:tcW w:w="686" w:type="dxa"/>
            <w:tcBorders>
              <w:top w:val="nil"/>
              <w:left w:val="nil"/>
              <w:bottom w:val="single" w:sz="4" w:space="0" w:color="auto"/>
              <w:right w:val="single" w:sz="4" w:space="0" w:color="auto"/>
            </w:tcBorders>
            <w:shd w:val="clear" w:color="auto" w:fill="FFFFFF" w:themeFill="background1"/>
            <w:noWrap/>
            <w:hideMark/>
          </w:tcPr>
          <w:p w14:paraId="4CBC4B0C" w14:textId="77777777" w:rsidR="00D03B24" w:rsidRPr="00445D88" w:rsidRDefault="00D03B24" w:rsidP="00604812">
            <w:pPr>
              <w:spacing w:after="0" w:line="240" w:lineRule="auto"/>
              <w:jc w:val="center"/>
              <w:rPr>
                <w:rFonts w:ascii="Arial" w:eastAsia="Times New Roman" w:hAnsi="Arial" w:cs="Arial"/>
                <w:color w:val="000000" w:themeColor="text1"/>
                <w:sz w:val="18"/>
                <w:szCs w:val="18"/>
                <w:lang w:eastAsia="sl-SI"/>
              </w:rPr>
            </w:pPr>
            <w:r w:rsidRPr="00445D88">
              <w:rPr>
                <w:rFonts w:ascii="Arial" w:eastAsia="Times New Roman" w:hAnsi="Arial" w:cs="Arial"/>
                <w:color w:val="000000" w:themeColor="text1"/>
                <w:sz w:val="18"/>
                <w:szCs w:val="18"/>
                <w:lang w:eastAsia="sl-SI"/>
              </w:rPr>
              <w:t>6,51%</w:t>
            </w:r>
          </w:p>
        </w:tc>
      </w:tr>
      <w:tr w:rsidR="00D03B24" w:rsidRPr="00445D88" w14:paraId="57FF5400" w14:textId="77777777" w:rsidTr="00604812">
        <w:trPr>
          <w:trHeight w:val="64"/>
        </w:trPr>
        <w:tc>
          <w:tcPr>
            <w:tcW w:w="4815" w:type="dxa"/>
            <w:gridSpan w:val="2"/>
            <w:tcBorders>
              <w:top w:val="single" w:sz="4" w:space="0" w:color="auto"/>
              <w:left w:val="single" w:sz="4" w:space="0" w:color="auto"/>
              <w:bottom w:val="single" w:sz="4" w:space="0" w:color="auto"/>
              <w:right w:val="single" w:sz="4" w:space="0" w:color="auto"/>
            </w:tcBorders>
            <w:shd w:val="clear" w:color="auto" w:fill="auto"/>
          </w:tcPr>
          <w:p w14:paraId="53F8CA6E" w14:textId="77777777" w:rsidR="00D03B24" w:rsidRPr="00445D88" w:rsidRDefault="00D03B24" w:rsidP="00604812">
            <w:pPr>
              <w:spacing w:after="0" w:line="240" w:lineRule="auto"/>
              <w:jc w:val="right"/>
              <w:rPr>
                <w:rFonts w:ascii="Arial" w:eastAsia="Times New Roman" w:hAnsi="Arial" w:cs="Arial"/>
                <w:color w:val="000000" w:themeColor="text1"/>
                <w:sz w:val="18"/>
                <w:szCs w:val="18"/>
                <w:lang w:eastAsia="sl-SI"/>
              </w:rPr>
            </w:pPr>
            <w:r w:rsidRPr="00445D88">
              <w:rPr>
                <w:rFonts w:ascii="Arial" w:eastAsia="Times New Roman" w:hAnsi="Arial" w:cs="Arial"/>
                <w:color w:val="000000" w:themeColor="text1"/>
                <w:sz w:val="18"/>
                <w:szCs w:val="18"/>
                <w:lang w:eastAsia="sl-SI"/>
              </w:rPr>
              <w:t>Skupaj</w:t>
            </w:r>
          </w:p>
        </w:tc>
        <w:tc>
          <w:tcPr>
            <w:tcW w:w="731"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0A7AD1BB" w14:textId="77777777" w:rsidR="00D03B24" w:rsidRPr="00445D88" w:rsidRDefault="00D03B24" w:rsidP="00604812">
            <w:pPr>
              <w:spacing w:after="0" w:line="240" w:lineRule="auto"/>
              <w:jc w:val="center"/>
              <w:rPr>
                <w:rFonts w:ascii="Arial" w:eastAsia="Times New Roman" w:hAnsi="Arial" w:cs="Arial"/>
                <w:color w:val="000000" w:themeColor="text1"/>
                <w:sz w:val="18"/>
                <w:szCs w:val="18"/>
                <w:lang w:eastAsia="sl-SI"/>
              </w:rPr>
            </w:pPr>
            <w:r w:rsidRPr="00445D88">
              <w:rPr>
                <w:rFonts w:ascii="Arial" w:eastAsia="Times New Roman" w:hAnsi="Arial" w:cs="Arial"/>
                <w:color w:val="000000" w:themeColor="text1"/>
                <w:sz w:val="18"/>
                <w:szCs w:val="18"/>
                <w:lang w:eastAsia="sl-SI"/>
              </w:rPr>
              <w:t>2.950</w:t>
            </w:r>
          </w:p>
        </w:tc>
        <w:tc>
          <w:tcPr>
            <w:tcW w:w="686"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24CC9866" w14:textId="77777777" w:rsidR="00D03B24" w:rsidRPr="00445D88" w:rsidRDefault="00D03B24" w:rsidP="00604812">
            <w:pPr>
              <w:spacing w:after="0" w:line="240" w:lineRule="auto"/>
              <w:jc w:val="center"/>
              <w:rPr>
                <w:rFonts w:ascii="Arial" w:eastAsia="Times New Roman" w:hAnsi="Arial" w:cs="Arial"/>
                <w:color w:val="000000" w:themeColor="text1"/>
                <w:sz w:val="18"/>
                <w:szCs w:val="18"/>
                <w:lang w:eastAsia="sl-SI"/>
              </w:rPr>
            </w:pPr>
            <w:r w:rsidRPr="00445D88">
              <w:rPr>
                <w:rFonts w:ascii="Arial" w:eastAsia="Times New Roman" w:hAnsi="Arial" w:cs="Arial"/>
                <w:color w:val="000000" w:themeColor="text1"/>
                <w:sz w:val="18"/>
                <w:szCs w:val="18"/>
                <w:lang w:eastAsia="sl-SI"/>
              </w:rPr>
              <w:t>100%</w:t>
            </w:r>
          </w:p>
        </w:tc>
      </w:tr>
    </w:tbl>
    <w:p w14:paraId="794660C2" w14:textId="77777777" w:rsidR="00D03B24" w:rsidRPr="00A47130" w:rsidRDefault="00D03B24" w:rsidP="00D03B24">
      <w:pPr>
        <w:spacing w:after="0" w:line="360" w:lineRule="auto"/>
        <w:jc w:val="both"/>
        <w:rPr>
          <w:rFonts w:ascii="Arial" w:hAnsi="Arial" w:cs="Arial"/>
          <w:color w:val="000000" w:themeColor="text1"/>
        </w:rPr>
      </w:pPr>
    </w:p>
    <w:p w14:paraId="1BFAEDBC" w14:textId="77777777" w:rsidR="00D03B24" w:rsidRDefault="00D03B24" w:rsidP="00D03B24">
      <w:pPr>
        <w:pStyle w:val="Napis"/>
        <w:spacing w:after="0"/>
        <w:jc w:val="both"/>
        <w:rPr>
          <w:rFonts w:ascii="Arial" w:hAnsi="Arial" w:cs="Arial"/>
          <w:i w:val="0"/>
          <w:iCs w:val="0"/>
          <w:color w:val="000000" w:themeColor="text1"/>
          <w:sz w:val="20"/>
          <w:szCs w:val="20"/>
        </w:rPr>
      </w:pPr>
      <w:bookmarkStart w:id="26" w:name="_Toc100916886"/>
      <w:r>
        <w:rPr>
          <w:rFonts w:ascii="Arial" w:hAnsi="Arial" w:cs="Arial"/>
          <w:i w:val="0"/>
          <w:iCs w:val="0"/>
          <w:color w:val="000000" w:themeColor="text1"/>
          <w:sz w:val="20"/>
          <w:szCs w:val="20"/>
        </w:rPr>
        <w:t>Slika</w:t>
      </w:r>
      <w:r w:rsidRPr="00A47130">
        <w:rPr>
          <w:rFonts w:ascii="Arial" w:hAnsi="Arial" w:cs="Arial"/>
          <w:i w:val="0"/>
          <w:iCs w:val="0"/>
          <w:color w:val="000000" w:themeColor="text1"/>
          <w:sz w:val="20"/>
          <w:szCs w:val="20"/>
        </w:rPr>
        <w:t xml:space="preserve"> </w:t>
      </w:r>
      <w:r w:rsidRPr="00A47130">
        <w:rPr>
          <w:rFonts w:ascii="Arial" w:hAnsi="Arial" w:cs="Arial"/>
          <w:i w:val="0"/>
          <w:iCs w:val="0"/>
          <w:color w:val="000000" w:themeColor="text1"/>
          <w:sz w:val="20"/>
          <w:szCs w:val="20"/>
        </w:rPr>
        <w:fldChar w:fldCharType="begin"/>
      </w:r>
      <w:r w:rsidRPr="00A47130">
        <w:rPr>
          <w:rFonts w:ascii="Arial" w:hAnsi="Arial" w:cs="Arial"/>
          <w:i w:val="0"/>
          <w:iCs w:val="0"/>
          <w:color w:val="000000" w:themeColor="text1"/>
          <w:sz w:val="20"/>
          <w:szCs w:val="20"/>
        </w:rPr>
        <w:instrText xml:space="preserve"> SEQ Graf \* ARABIC </w:instrText>
      </w:r>
      <w:r w:rsidRPr="00A47130">
        <w:rPr>
          <w:rFonts w:ascii="Arial" w:hAnsi="Arial" w:cs="Arial"/>
          <w:i w:val="0"/>
          <w:iCs w:val="0"/>
          <w:color w:val="000000" w:themeColor="text1"/>
          <w:sz w:val="20"/>
          <w:szCs w:val="20"/>
        </w:rPr>
        <w:fldChar w:fldCharType="separate"/>
      </w:r>
      <w:r>
        <w:rPr>
          <w:rFonts w:ascii="Arial" w:hAnsi="Arial" w:cs="Arial"/>
          <w:i w:val="0"/>
          <w:iCs w:val="0"/>
          <w:noProof/>
          <w:color w:val="000000" w:themeColor="text1"/>
          <w:sz w:val="20"/>
          <w:szCs w:val="20"/>
        </w:rPr>
        <w:t>8</w:t>
      </w:r>
      <w:r w:rsidRPr="00A47130">
        <w:rPr>
          <w:rFonts w:ascii="Arial" w:hAnsi="Arial" w:cs="Arial"/>
          <w:i w:val="0"/>
          <w:iCs w:val="0"/>
          <w:color w:val="000000" w:themeColor="text1"/>
          <w:sz w:val="20"/>
          <w:szCs w:val="20"/>
        </w:rPr>
        <w:fldChar w:fldCharType="end"/>
      </w:r>
      <w:r w:rsidRPr="00A47130">
        <w:rPr>
          <w:rFonts w:ascii="Arial" w:hAnsi="Arial" w:cs="Arial"/>
          <w:i w:val="0"/>
          <w:iCs w:val="0"/>
          <w:color w:val="000000" w:themeColor="text1"/>
          <w:sz w:val="20"/>
          <w:szCs w:val="20"/>
        </w:rPr>
        <w:t>: Ne/načrtovana zdravstvena obravnava.</w:t>
      </w:r>
      <w:bookmarkEnd w:id="26"/>
    </w:p>
    <w:p w14:paraId="047F177F" w14:textId="77777777" w:rsidR="00D03B24" w:rsidRDefault="00D03B24" w:rsidP="00D03B24">
      <w:r>
        <w:rPr>
          <w:noProof/>
        </w:rPr>
        <w:drawing>
          <wp:inline distT="0" distB="0" distL="0" distR="0" wp14:anchorId="458A941B" wp14:editId="70609C88">
            <wp:extent cx="3590843" cy="2018141"/>
            <wp:effectExtent l="19050" t="57150" r="86360" b="58420"/>
            <wp:docPr id="7" name="Grafikon 7">
              <a:extLst xmlns:a="http://schemas.openxmlformats.org/drawingml/2006/main">
                <a:ext uri="{FF2B5EF4-FFF2-40B4-BE49-F238E27FC236}">
                  <a16:creationId xmlns:a16="http://schemas.microsoft.com/office/drawing/2014/main" id="{8A899C69-31D6-4162-8A78-CC993DA7D4B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AB52095" w14:textId="77777777" w:rsidR="00D03B24" w:rsidRDefault="00D03B24" w:rsidP="00D03B24"/>
    <w:p w14:paraId="31AFA582" w14:textId="77777777" w:rsidR="00D03B24" w:rsidRPr="00F80786" w:rsidRDefault="00D03B24" w:rsidP="00D03B24"/>
    <w:p w14:paraId="3A6D3A9A" w14:textId="77777777" w:rsidR="00D03B24" w:rsidRPr="001F10F4" w:rsidRDefault="00D03B24" w:rsidP="00D03B24">
      <w:pPr>
        <w:pStyle w:val="Naslov2"/>
        <w:spacing w:before="0" w:after="0"/>
        <w:rPr>
          <w:rFonts w:ascii="Arial" w:hAnsi="Arial" w:cs="Arial"/>
          <w:b/>
          <w:bCs/>
          <w:color w:val="000000" w:themeColor="text1"/>
          <w:sz w:val="22"/>
          <w:szCs w:val="22"/>
        </w:rPr>
      </w:pPr>
      <w:bookmarkStart w:id="27" w:name="_Toc100909600"/>
      <w:bookmarkStart w:id="28" w:name="_Hlk99961954"/>
      <w:bookmarkStart w:id="29" w:name="_Hlk99452555"/>
      <w:r w:rsidRPr="001F10F4">
        <w:rPr>
          <w:rFonts w:ascii="Arial" w:hAnsi="Arial" w:cs="Arial"/>
          <w:b/>
          <w:bCs/>
          <w:color w:val="000000" w:themeColor="text1"/>
          <w:sz w:val="22"/>
          <w:szCs w:val="22"/>
        </w:rPr>
        <w:lastRenderedPageBreak/>
        <w:t>2.9 Splošna ocena izvajalca</w:t>
      </w:r>
      <w:r w:rsidRPr="001F10F4">
        <w:rPr>
          <w:sz w:val="22"/>
          <w:szCs w:val="22"/>
        </w:rPr>
        <w:t xml:space="preserve"> </w:t>
      </w:r>
      <w:r w:rsidRPr="001F10F4">
        <w:rPr>
          <w:rFonts w:ascii="Arial" w:hAnsi="Arial" w:cs="Arial"/>
          <w:b/>
          <w:bCs/>
          <w:color w:val="000000" w:themeColor="text1"/>
          <w:sz w:val="22"/>
          <w:szCs w:val="22"/>
        </w:rPr>
        <w:t>zdravstvenih storitev</w:t>
      </w:r>
      <w:bookmarkEnd w:id="27"/>
    </w:p>
    <w:bookmarkEnd w:id="28"/>
    <w:p w14:paraId="0B6DFFA3" w14:textId="77777777" w:rsidR="00D03B24" w:rsidRPr="00445D88" w:rsidRDefault="00D03B24" w:rsidP="00D03B24">
      <w:pPr>
        <w:spacing w:after="0" w:line="360" w:lineRule="auto"/>
        <w:jc w:val="both"/>
        <w:rPr>
          <w:rFonts w:ascii="Arial" w:hAnsi="Arial" w:cs="Arial"/>
          <w:color w:val="000000" w:themeColor="text1"/>
          <w:sz w:val="20"/>
          <w:szCs w:val="20"/>
        </w:rPr>
      </w:pPr>
      <w:r>
        <w:rPr>
          <w:rFonts w:ascii="Arial" w:hAnsi="Arial" w:cs="Arial"/>
          <w:color w:val="000000" w:themeColor="text1"/>
          <w:sz w:val="20"/>
          <w:szCs w:val="20"/>
        </w:rPr>
        <w:t xml:space="preserve">Največ anketirancev je </w:t>
      </w:r>
      <w:r w:rsidRPr="00165CCE">
        <w:rPr>
          <w:rFonts w:ascii="Arial" w:hAnsi="Arial" w:cs="Arial"/>
          <w:color w:val="000000" w:themeColor="text1"/>
          <w:sz w:val="20"/>
          <w:szCs w:val="20"/>
        </w:rPr>
        <w:t>izvajalca zdravstvenih storitev</w:t>
      </w:r>
      <w:r>
        <w:rPr>
          <w:rFonts w:ascii="Arial" w:hAnsi="Arial" w:cs="Arial"/>
          <w:color w:val="000000" w:themeColor="text1"/>
          <w:sz w:val="20"/>
          <w:szCs w:val="20"/>
        </w:rPr>
        <w:t xml:space="preserve"> ocenilo s splošno </w:t>
      </w:r>
      <w:r w:rsidRPr="00165CCE">
        <w:rPr>
          <w:rFonts w:ascii="Arial" w:hAnsi="Arial" w:cs="Arial"/>
          <w:color w:val="000000" w:themeColor="text1"/>
          <w:sz w:val="20"/>
          <w:szCs w:val="20"/>
        </w:rPr>
        <w:t>ocen</w:t>
      </w:r>
      <w:r>
        <w:rPr>
          <w:rFonts w:ascii="Arial" w:hAnsi="Arial" w:cs="Arial"/>
          <w:color w:val="000000" w:themeColor="text1"/>
          <w:sz w:val="20"/>
          <w:szCs w:val="20"/>
        </w:rPr>
        <w:t>o</w:t>
      </w:r>
      <w:r w:rsidRPr="00165CCE">
        <w:rPr>
          <w:rFonts w:ascii="Arial" w:hAnsi="Arial" w:cs="Arial"/>
          <w:color w:val="000000" w:themeColor="text1"/>
          <w:sz w:val="20"/>
          <w:szCs w:val="20"/>
        </w:rPr>
        <w:t xml:space="preserve"> </w:t>
      </w:r>
      <w:r>
        <w:rPr>
          <w:rFonts w:ascii="Arial" w:hAnsi="Arial" w:cs="Arial"/>
          <w:color w:val="000000" w:themeColor="text1"/>
          <w:sz w:val="20"/>
          <w:szCs w:val="20"/>
        </w:rPr>
        <w:t>»O</w:t>
      </w:r>
      <w:r w:rsidRPr="00165CCE">
        <w:rPr>
          <w:rFonts w:ascii="Arial" w:hAnsi="Arial" w:cs="Arial"/>
          <w:color w:val="000000" w:themeColor="text1"/>
          <w:sz w:val="20"/>
          <w:szCs w:val="20"/>
        </w:rPr>
        <w:t>dlično</w:t>
      </w:r>
      <w:r>
        <w:rPr>
          <w:rFonts w:ascii="Arial" w:hAnsi="Arial" w:cs="Arial"/>
          <w:color w:val="000000" w:themeColor="text1"/>
          <w:sz w:val="20"/>
          <w:szCs w:val="20"/>
        </w:rPr>
        <w:t xml:space="preserve">« </w:t>
      </w:r>
      <w:r w:rsidRPr="00445D88">
        <w:rPr>
          <w:rFonts w:ascii="Arial" w:hAnsi="Arial" w:cs="Arial"/>
          <w:color w:val="000000" w:themeColor="text1"/>
          <w:sz w:val="20"/>
          <w:szCs w:val="20"/>
        </w:rPr>
        <w:t>(68,03 %)</w:t>
      </w:r>
      <w:r>
        <w:rPr>
          <w:rFonts w:ascii="Arial" w:hAnsi="Arial" w:cs="Arial"/>
          <w:color w:val="000000" w:themeColor="text1"/>
          <w:sz w:val="20"/>
          <w:szCs w:val="20"/>
        </w:rPr>
        <w:t xml:space="preserve">. Najmanj anketirancev je </w:t>
      </w:r>
      <w:r w:rsidRPr="00165CCE">
        <w:rPr>
          <w:rFonts w:ascii="Arial" w:hAnsi="Arial" w:cs="Arial"/>
          <w:color w:val="000000" w:themeColor="text1"/>
          <w:sz w:val="20"/>
          <w:szCs w:val="20"/>
        </w:rPr>
        <w:t>izvajalca zdravstvenih storitev</w:t>
      </w:r>
      <w:r>
        <w:rPr>
          <w:rFonts w:ascii="Arial" w:hAnsi="Arial" w:cs="Arial"/>
          <w:color w:val="000000" w:themeColor="text1"/>
          <w:sz w:val="20"/>
          <w:szCs w:val="20"/>
        </w:rPr>
        <w:t xml:space="preserve"> ocenilo s splošno </w:t>
      </w:r>
      <w:r w:rsidRPr="00165CCE">
        <w:rPr>
          <w:rFonts w:ascii="Arial" w:hAnsi="Arial" w:cs="Arial"/>
          <w:color w:val="000000" w:themeColor="text1"/>
          <w:sz w:val="20"/>
          <w:szCs w:val="20"/>
        </w:rPr>
        <w:t>ocen</w:t>
      </w:r>
      <w:r>
        <w:rPr>
          <w:rFonts w:ascii="Arial" w:hAnsi="Arial" w:cs="Arial"/>
          <w:color w:val="000000" w:themeColor="text1"/>
          <w:sz w:val="20"/>
          <w:szCs w:val="20"/>
        </w:rPr>
        <w:t>o</w:t>
      </w:r>
      <w:r w:rsidRPr="00165CCE">
        <w:rPr>
          <w:rFonts w:ascii="Arial" w:hAnsi="Arial" w:cs="Arial"/>
          <w:color w:val="000000" w:themeColor="text1"/>
          <w:sz w:val="20"/>
          <w:szCs w:val="20"/>
        </w:rPr>
        <w:t xml:space="preserve"> </w:t>
      </w:r>
      <w:r>
        <w:rPr>
          <w:rFonts w:ascii="Arial" w:hAnsi="Arial" w:cs="Arial"/>
          <w:color w:val="000000" w:themeColor="text1"/>
          <w:sz w:val="20"/>
          <w:szCs w:val="20"/>
        </w:rPr>
        <w:t xml:space="preserve">»Slabo« </w:t>
      </w:r>
      <w:r w:rsidRPr="00445D88">
        <w:rPr>
          <w:rFonts w:ascii="Arial" w:hAnsi="Arial" w:cs="Arial"/>
          <w:color w:val="000000" w:themeColor="text1"/>
          <w:sz w:val="20"/>
          <w:szCs w:val="20"/>
        </w:rPr>
        <w:t>(</w:t>
      </w:r>
      <w:r>
        <w:rPr>
          <w:rFonts w:ascii="Arial" w:hAnsi="Arial" w:cs="Arial"/>
          <w:color w:val="000000" w:themeColor="text1"/>
          <w:sz w:val="20"/>
          <w:szCs w:val="20"/>
        </w:rPr>
        <w:t>3,69</w:t>
      </w:r>
      <w:r w:rsidRPr="00445D88">
        <w:rPr>
          <w:rFonts w:ascii="Arial" w:hAnsi="Arial" w:cs="Arial"/>
          <w:color w:val="000000" w:themeColor="text1"/>
          <w:sz w:val="20"/>
          <w:szCs w:val="20"/>
        </w:rPr>
        <w:t xml:space="preserve"> %)</w:t>
      </w:r>
      <w:r>
        <w:rPr>
          <w:rFonts w:ascii="Arial" w:hAnsi="Arial" w:cs="Arial"/>
          <w:color w:val="000000" w:themeColor="text1"/>
          <w:sz w:val="20"/>
          <w:szCs w:val="20"/>
        </w:rPr>
        <w:t xml:space="preserve">. </w:t>
      </w:r>
      <w:r>
        <w:rPr>
          <w:rFonts w:ascii="Arial" w:eastAsia="Times New Roman" w:hAnsi="Arial" w:cs="Arial"/>
          <w:color w:val="000000" w:themeColor="text1"/>
          <w:sz w:val="20"/>
          <w:szCs w:val="20"/>
          <w:lang w:eastAsia="sl-SI"/>
        </w:rPr>
        <w:t xml:space="preserve">Na to vprašanje ni odgovorilo </w:t>
      </w:r>
      <w:r>
        <w:rPr>
          <w:rFonts w:ascii="Arial" w:hAnsi="Arial" w:cs="Arial"/>
          <w:color w:val="000000" w:themeColor="text1"/>
          <w:sz w:val="20"/>
          <w:szCs w:val="20"/>
        </w:rPr>
        <w:t xml:space="preserve">3,46 </w:t>
      </w:r>
      <w:r>
        <w:rPr>
          <w:rFonts w:ascii="Arial" w:eastAsia="Times New Roman" w:hAnsi="Arial" w:cs="Arial"/>
          <w:color w:val="000000" w:themeColor="text1"/>
          <w:sz w:val="20"/>
          <w:szCs w:val="20"/>
          <w:lang w:eastAsia="sl-SI"/>
        </w:rPr>
        <w:t xml:space="preserve">% anketirancev. </w:t>
      </w:r>
      <w:r w:rsidRPr="00165CCE">
        <w:rPr>
          <w:rFonts w:ascii="Arial" w:hAnsi="Arial" w:cs="Arial"/>
          <w:color w:val="000000" w:themeColor="text1"/>
          <w:sz w:val="20"/>
          <w:szCs w:val="20"/>
        </w:rPr>
        <w:t xml:space="preserve">Splošna ocena izvajalca zdravstvenih storitev </w:t>
      </w:r>
      <w:r>
        <w:rPr>
          <w:rFonts w:ascii="Arial" w:hAnsi="Arial" w:cs="Arial"/>
          <w:color w:val="000000" w:themeColor="text1"/>
          <w:sz w:val="20"/>
          <w:szCs w:val="20"/>
        </w:rPr>
        <w:t xml:space="preserve">je prikazana </w:t>
      </w:r>
      <w:r w:rsidRPr="00445D88">
        <w:rPr>
          <w:rFonts w:ascii="Arial" w:hAnsi="Arial" w:cs="Arial"/>
          <w:color w:val="000000" w:themeColor="text1"/>
          <w:sz w:val="20"/>
          <w:szCs w:val="20"/>
        </w:rPr>
        <w:t xml:space="preserve">v Tabeli </w:t>
      </w:r>
      <w:r>
        <w:rPr>
          <w:rFonts w:ascii="Arial" w:hAnsi="Arial" w:cs="Arial"/>
          <w:color w:val="000000" w:themeColor="text1"/>
          <w:sz w:val="20"/>
          <w:szCs w:val="20"/>
        </w:rPr>
        <w:t>9</w:t>
      </w:r>
      <w:r w:rsidRPr="00445D88">
        <w:rPr>
          <w:rFonts w:ascii="Arial" w:hAnsi="Arial" w:cs="Arial"/>
          <w:color w:val="000000" w:themeColor="text1"/>
          <w:sz w:val="20"/>
          <w:szCs w:val="20"/>
        </w:rPr>
        <w:t xml:space="preserve"> in </w:t>
      </w:r>
      <w:r>
        <w:rPr>
          <w:rFonts w:ascii="Arial" w:hAnsi="Arial" w:cs="Arial"/>
          <w:color w:val="000000" w:themeColor="text1"/>
          <w:sz w:val="20"/>
          <w:szCs w:val="20"/>
        </w:rPr>
        <w:t>Sliki</w:t>
      </w:r>
      <w:r w:rsidRPr="00445D88">
        <w:rPr>
          <w:rFonts w:ascii="Arial" w:hAnsi="Arial" w:cs="Arial"/>
          <w:color w:val="000000" w:themeColor="text1"/>
          <w:sz w:val="20"/>
          <w:szCs w:val="20"/>
        </w:rPr>
        <w:t xml:space="preserve"> </w:t>
      </w:r>
      <w:r>
        <w:rPr>
          <w:rFonts w:ascii="Arial" w:hAnsi="Arial" w:cs="Arial"/>
          <w:color w:val="000000" w:themeColor="text1"/>
          <w:sz w:val="20"/>
          <w:szCs w:val="20"/>
        </w:rPr>
        <w:t>9</w:t>
      </w:r>
      <w:r w:rsidRPr="00445D88">
        <w:rPr>
          <w:rFonts w:ascii="Arial" w:hAnsi="Arial" w:cs="Arial"/>
          <w:color w:val="000000" w:themeColor="text1"/>
          <w:sz w:val="20"/>
          <w:szCs w:val="20"/>
        </w:rPr>
        <w:t>.</w:t>
      </w:r>
    </w:p>
    <w:p w14:paraId="15F4D3F4" w14:textId="77777777" w:rsidR="00D03B24" w:rsidRPr="00445D88" w:rsidRDefault="00D03B24" w:rsidP="00D03B24">
      <w:pPr>
        <w:spacing w:after="0" w:line="360" w:lineRule="auto"/>
        <w:jc w:val="both"/>
        <w:rPr>
          <w:rFonts w:ascii="Arial" w:hAnsi="Arial" w:cs="Arial"/>
          <w:color w:val="000000" w:themeColor="text1"/>
          <w:sz w:val="20"/>
          <w:szCs w:val="20"/>
        </w:rPr>
      </w:pPr>
    </w:p>
    <w:p w14:paraId="6C73F2E8" w14:textId="77777777" w:rsidR="00D03B24" w:rsidRDefault="00D03B24" w:rsidP="00D03B24">
      <w:pPr>
        <w:pStyle w:val="Napis"/>
        <w:keepNext/>
        <w:spacing w:after="0"/>
        <w:jc w:val="both"/>
        <w:rPr>
          <w:rFonts w:ascii="Arial" w:hAnsi="Arial" w:cs="Arial"/>
          <w:i w:val="0"/>
          <w:iCs w:val="0"/>
          <w:color w:val="000000" w:themeColor="text1"/>
          <w:sz w:val="20"/>
          <w:szCs w:val="20"/>
        </w:rPr>
      </w:pPr>
      <w:bookmarkStart w:id="30" w:name="_Toc100909623"/>
      <w:r w:rsidRPr="00445D88">
        <w:rPr>
          <w:rFonts w:ascii="Arial" w:hAnsi="Arial" w:cs="Arial"/>
          <w:i w:val="0"/>
          <w:iCs w:val="0"/>
          <w:color w:val="000000" w:themeColor="text1"/>
          <w:sz w:val="20"/>
          <w:szCs w:val="20"/>
        </w:rPr>
        <w:t xml:space="preserve">Tabela </w:t>
      </w:r>
      <w:r w:rsidRPr="00445D88">
        <w:rPr>
          <w:rFonts w:ascii="Arial" w:hAnsi="Arial" w:cs="Arial"/>
          <w:i w:val="0"/>
          <w:iCs w:val="0"/>
          <w:color w:val="000000" w:themeColor="text1"/>
          <w:sz w:val="20"/>
          <w:szCs w:val="20"/>
        </w:rPr>
        <w:fldChar w:fldCharType="begin"/>
      </w:r>
      <w:r w:rsidRPr="00445D88">
        <w:rPr>
          <w:rFonts w:ascii="Arial" w:hAnsi="Arial" w:cs="Arial"/>
          <w:i w:val="0"/>
          <w:iCs w:val="0"/>
          <w:color w:val="000000" w:themeColor="text1"/>
          <w:sz w:val="20"/>
          <w:szCs w:val="20"/>
        </w:rPr>
        <w:instrText xml:space="preserve"> SEQ Tabela \* ARABIC </w:instrText>
      </w:r>
      <w:r w:rsidRPr="00445D88">
        <w:rPr>
          <w:rFonts w:ascii="Arial" w:hAnsi="Arial" w:cs="Arial"/>
          <w:i w:val="0"/>
          <w:iCs w:val="0"/>
          <w:color w:val="000000" w:themeColor="text1"/>
          <w:sz w:val="20"/>
          <w:szCs w:val="20"/>
        </w:rPr>
        <w:fldChar w:fldCharType="separate"/>
      </w:r>
      <w:r>
        <w:rPr>
          <w:rFonts w:ascii="Arial" w:hAnsi="Arial" w:cs="Arial"/>
          <w:i w:val="0"/>
          <w:iCs w:val="0"/>
          <w:noProof/>
          <w:color w:val="000000" w:themeColor="text1"/>
          <w:sz w:val="20"/>
          <w:szCs w:val="20"/>
        </w:rPr>
        <w:t>9</w:t>
      </w:r>
      <w:r w:rsidRPr="00445D88">
        <w:rPr>
          <w:rFonts w:ascii="Arial" w:hAnsi="Arial" w:cs="Arial"/>
          <w:i w:val="0"/>
          <w:iCs w:val="0"/>
          <w:color w:val="000000" w:themeColor="text1"/>
          <w:sz w:val="20"/>
          <w:szCs w:val="20"/>
        </w:rPr>
        <w:fldChar w:fldCharType="end"/>
      </w:r>
      <w:r w:rsidRPr="00445D88">
        <w:rPr>
          <w:rFonts w:ascii="Arial" w:hAnsi="Arial" w:cs="Arial"/>
          <w:i w:val="0"/>
          <w:iCs w:val="0"/>
          <w:color w:val="000000" w:themeColor="text1"/>
          <w:sz w:val="20"/>
          <w:szCs w:val="20"/>
        </w:rPr>
        <w:t xml:space="preserve">: </w:t>
      </w:r>
      <w:r>
        <w:rPr>
          <w:rFonts w:ascii="Arial" w:hAnsi="Arial" w:cs="Arial"/>
          <w:i w:val="0"/>
          <w:iCs w:val="0"/>
          <w:color w:val="000000" w:themeColor="text1"/>
          <w:sz w:val="20"/>
          <w:szCs w:val="20"/>
        </w:rPr>
        <w:t>Splošna o</w:t>
      </w:r>
      <w:r w:rsidRPr="00445D88">
        <w:rPr>
          <w:rFonts w:ascii="Arial" w:hAnsi="Arial" w:cs="Arial"/>
          <w:i w:val="0"/>
          <w:iCs w:val="0"/>
          <w:color w:val="000000" w:themeColor="text1"/>
          <w:sz w:val="20"/>
          <w:szCs w:val="20"/>
        </w:rPr>
        <w:t>cena izvajalca zdravstvene dejavnosti.</w:t>
      </w:r>
      <w:bookmarkEnd w:id="30"/>
    </w:p>
    <w:tbl>
      <w:tblPr>
        <w:tblW w:w="3964" w:type="dxa"/>
        <w:shd w:val="clear" w:color="auto" w:fill="FFFFFF" w:themeFill="background1"/>
        <w:tblCellMar>
          <w:left w:w="70" w:type="dxa"/>
          <w:right w:w="70" w:type="dxa"/>
        </w:tblCellMar>
        <w:tblLook w:val="04A0" w:firstRow="1" w:lastRow="0" w:firstColumn="1" w:lastColumn="0" w:noHBand="0" w:noVBand="1"/>
      </w:tblPr>
      <w:tblGrid>
        <w:gridCol w:w="291"/>
        <w:gridCol w:w="2114"/>
        <w:gridCol w:w="731"/>
        <w:gridCol w:w="921"/>
      </w:tblGrid>
      <w:tr w:rsidR="00D03B24" w:rsidRPr="00445D88" w14:paraId="1F34A659" w14:textId="77777777" w:rsidTr="00604812">
        <w:trPr>
          <w:trHeight w:val="86"/>
        </w:trPr>
        <w:tc>
          <w:tcPr>
            <w:tcW w:w="2405" w:type="dxa"/>
            <w:gridSpan w:val="2"/>
            <w:tcBorders>
              <w:top w:val="single" w:sz="4" w:space="0" w:color="auto"/>
              <w:left w:val="single" w:sz="4" w:space="0" w:color="auto"/>
              <w:bottom w:val="single" w:sz="4" w:space="0" w:color="auto"/>
              <w:right w:val="single" w:sz="4" w:space="0" w:color="auto"/>
            </w:tcBorders>
            <w:shd w:val="clear" w:color="auto" w:fill="auto"/>
          </w:tcPr>
          <w:p w14:paraId="373AA21F" w14:textId="77777777" w:rsidR="00D03B24" w:rsidRPr="00445D88" w:rsidRDefault="00D03B24" w:rsidP="00604812">
            <w:pPr>
              <w:spacing w:after="0" w:line="240" w:lineRule="auto"/>
              <w:jc w:val="center"/>
              <w:rPr>
                <w:rFonts w:ascii="Arial" w:eastAsia="Times New Roman" w:hAnsi="Arial" w:cs="Arial"/>
                <w:b/>
                <w:bCs/>
                <w:color w:val="000000" w:themeColor="text1"/>
                <w:sz w:val="18"/>
                <w:szCs w:val="18"/>
                <w:lang w:eastAsia="sl-SI"/>
              </w:rPr>
            </w:pPr>
            <w:r w:rsidRPr="00445D88">
              <w:rPr>
                <w:rFonts w:ascii="Arial" w:eastAsia="Times New Roman" w:hAnsi="Arial" w:cs="Arial"/>
                <w:b/>
                <w:bCs/>
                <w:color w:val="000000" w:themeColor="text1"/>
                <w:sz w:val="18"/>
                <w:szCs w:val="18"/>
                <w:lang w:eastAsia="sl-SI"/>
              </w:rPr>
              <w:t>Ocena izvajalca</w:t>
            </w:r>
          </w:p>
        </w:tc>
        <w:tc>
          <w:tcPr>
            <w:tcW w:w="731"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5F6A5235" w14:textId="77777777" w:rsidR="00D03B24" w:rsidRPr="00445D88" w:rsidRDefault="00D03B24" w:rsidP="00604812">
            <w:pPr>
              <w:spacing w:after="0" w:line="240" w:lineRule="auto"/>
              <w:jc w:val="center"/>
              <w:rPr>
                <w:rFonts w:ascii="Arial" w:eastAsia="Times New Roman" w:hAnsi="Arial" w:cs="Arial"/>
                <w:b/>
                <w:bCs/>
                <w:color w:val="000000" w:themeColor="text1"/>
                <w:sz w:val="18"/>
                <w:szCs w:val="18"/>
                <w:lang w:eastAsia="sl-SI"/>
              </w:rPr>
            </w:pPr>
            <w:r w:rsidRPr="00445D88">
              <w:rPr>
                <w:rFonts w:ascii="Arial" w:eastAsia="Times New Roman" w:hAnsi="Arial" w:cs="Arial"/>
                <w:b/>
                <w:bCs/>
                <w:color w:val="000000" w:themeColor="text1"/>
                <w:sz w:val="18"/>
                <w:szCs w:val="18"/>
                <w:lang w:eastAsia="sl-SI"/>
              </w:rPr>
              <w:t>Število</w:t>
            </w:r>
          </w:p>
        </w:tc>
        <w:tc>
          <w:tcPr>
            <w:tcW w:w="828"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0CE09805" w14:textId="77777777" w:rsidR="00D03B24" w:rsidRPr="00445D88" w:rsidRDefault="00D03B24" w:rsidP="00604812">
            <w:pPr>
              <w:spacing w:after="0" w:line="240" w:lineRule="auto"/>
              <w:jc w:val="center"/>
              <w:rPr>
                <w:rFonts w:ascii="Arial" w:eastAsia="Times New Roman" w:hAnsi="Arial" w:cs="Arial"/>
                <w:b/>
                <w:bCs/>
                <w:color w:val="000000" w:themeColor="text1"/>
                <w:sz w:val="18"/>
                <w:szCs w:val="18"/>
                <w:lang w:eastAsia="sl-SI"/>
              </w:rPr>
            </w:pPr>
            <w:r w:rsidRPr="00445D88">
              <w:rPr>
                <w:rFonts w:ascii="Arial" w:eastAsia="Times New Roman" w:hAnsi="Arial" w:cs="Arial"/>
                <w:b/>
                <w:bCs/>
                <w:color w:val="000000" w:themeColor="text1"/>
                <w:sz w:val="18"/>
                <w:szCs w:val="18"/>
                <w:lang w:eastAsia="sl-SI"/>
              </w:rPr>
              <w:t>Odstotek</w:t>
            </w:r>
          </w:p>
        </w:tc>
      </w:tr>
      <w:tr w:rsidR="00D03B24" w:rsidRPr="00445D88" w14:paraId="3C865DB0" w14:textId="77777777" w:rsidTr="00604812">
        <w:trPr>
          <w:trHeight w:val="104"/>
        </w:trPr>
        <w:tc>
          <w:tcPr>
            <w:tcW w:w="291" w:type="dxa"/>
            <w:tcBorders>
              <w:top w:val="nil"/>
              <w:left w:val="single" w:sz="4" w:space="0" w:color="auto"/>
              <w:bottom w:val="single" w:sz="4" w:space="0" w:color="auto"/>
              <w:right w:val="single" w:sz="4" w:space="0" w:color="auto"/>
            </w:tcBorders>
            <w:shd w:val="clear" w:color="auto" w:fill="auto"/>
          </w:tcPr>
          <w:p w14:paraId="41DE7674" w14:textId="77777777" w:rsidR="00D03B24" w:rsidRPr="00890623" w:rsidRDefault="00D03B24" w:rsidP="00604812">
            <w:pPr>
              <w:spacing w:after="0" w:line="240" w:lineRule="auto"/>
              <w:rPr>
                <w:rFonts w:ascii="Arial" w:eastAsia="Times New Roman" w:hAnsi="Arial" w:cs="Arial"/>
                <w:color w:val="000000" w:themeColor="text1"/>
                <w:sz w:val="18"/>
                <w:szCs w:val="18"/>
                <w:lang w:eastAsia="sl-SI"/>
              </w:rPr>
            </w:pPr>
            <w:r w:rsidRPr="00890623">
              <w:rPr>
                <w:rFonts w:ascii="Arial" w:eastAsia="Times New Roman" w:hAnsi="Arial" w:cs="Arial"/>
                <w:color w:val="000000" w:themeColor="text1"/>
                <w:sz w:val="18"/>
                <w:szCs w:val="18"/>
                <w:lang w:eastAsia="sl-SI"/>
              </w:rPr>
              <w:t>1.</w:t>
            </w:r>
          </w:p>
        </w:tc>
        <w:tc>
          <w:tcPr>
            <w:tcW w:w="2114" w:type="dxa"/>
            <w:tcBorders>
              <w:top w:val="nil"/>
              <w:left w:val="single" w:sz="4" w:space="0" w:color="auto"/>
              <w:bottom w:val="single" w:sz="4" w:space="0" w:color="auto"/>
              <w:right w:val="single" w:sz="4" w:space="0" w:color="auto"/>
            </w:tcBorders>
            <w:shd w:val="clear" w:color="auto" w:fill="92D050"/>
            <w:noWrap/>
            <w:vAlign w:val="bottom"/>
            <w:hideMark/>
          </w:tcPr>
          <w:p w14:paraId="0E731CFB" w14:textId="77777777" w:rsidR="00D03B24" w:rsidRPr="00445D88" w:rsidRDefault="00D03B24" w:rsidP="00604812">
            <w:pPr>
              <w:spacing w:after="0" w:line="240" w:lineRule="auto"/>
              <w:rPr>
                <w:rFonts w:ascii="Arial" w:eastAsia="Times New Roman" w:hAnsi="Arial" w:cs="Arial"/>
                <w:color w:val="000000" w:themeColor="text1"/>
                <w:sz w:val="18"/>
                <w:szCs w:val="18"/>
                <w:lang w:eastAsia="sl-SI"/>
              </w:rPr>
            </w:pPr>
            <w:r w:rsidRPr="00445D88">
              <w:rPr>
                <w:rFonts w:ascii="Arial" w:eastAsia="Times New Roman" w:hAnsi="Arial" w:cs="Arial"/>
                <w:color w:val="000000" w:themeColor="text1"/>
                <w:sz w:val="18"/>
                <w:szCs w:val="18"/>
                <w:lang w:eastAsia="sl-SI"/>
              </w:rPr>
              <w:t>(5) Odlično</w:t>
            </w:r>
          </w:p>
        </w:tc>
        <w:tc>
          <w:tcPr>
            <w:tcW w:w="731" w:type="dxa"/>
            <w:tcBorders>
              <w:top w:val="nil"/>
              <w:left w:val="nil"/>
              <w:bottom w:val="single" w:sz="4" w:space="0" w:color="auto"/>
              <w:right w:val="single" w:sz="4" w:space="0" w:color="auto"/>
            </w:tcBorders>
            <w:shd w:val="clear" w:color="auto" w:fill="92D050"/>
            <w:noWrap/>
            <w:vAlign w:val="bottom"/>
            <w:hideMark/>
          </w:tcPr>
          <w:p w14:paraId="712B7EAE" w14:textId="77777777" w:rsidR="00D03B24" w:rsidRPr="00445D88" w:rsidRDefault="00D03B24" w:rsidP="00604812">
            <w:pPr>
              <w:spacing w:after="0" w:line="240" w:lineRule="auto"/>
              <w:jc w:val="center"/>
              <w:rPr>
                <w:rFonts w:ascii="Arial" w:eastAsia="Times New Roman" w:hAnsi="Arial" w:cs="Arial"/>
                <w:color w:val="000000" w:themeColor="text1"/>
                <w:sz w:val="18"/>
                <w:szCs w:val="18"/>
                <w:lang w:eastAsia="sl-SI"/>
              </w:rPr>
            </w:pPr>
            <w:r w:rsidRPr="00445D88">
              <w:rPr>
                <w:rFonts w:ascii="Arial" w:eastAsia="Times New Roman" w:hAnsi="Arial" w:cs="Arial"/>
                <w:color w:val="000000" w:themeColor="text1"/>
                <w:sz w:val="18"/>
                <w:szCs w:val="18"/>
                <w:lang w:eastAsia="sl-SI"/>
              </w:rPr>
              <w:t>2.007</w:t>
            </w:r>
          </w:p>
        </w:tc>
        <w:tc>
          <w:tcPr>
            <w:tcW w:w="828" w:type="dxa"/>
            <w:tcBorders>
              <w:top w:val="nil"/>
              <w:left w:val="nil"/>
              <w:bottom w:val="single" w:sz="4" w:space="0" w:color="auto"/>
              <w:right w:val="single" w:sz="4" w:space="0" w:color="auto"/>
            </w:tcBorders>
            <w:shd w:val="clear" w:color="auto" w:fill="92D050"/>
            <w:noWrap/>
            <w:vAlign w:val="bottom"/>
            <w:hideMark/>
          </w:tcPr>
          <w:p w14:paraId="2CA7CD93" w14:textId="77777777" w:rsidR="00D03B24" w:rsidRPr="00445D88" w:rsidRDefault="00D03B24" w:rsidP="00604812">
            <w:pPr>
              <w:spacing w:after="0" w:line="240" w:lineRule="auto"/>
              <w:jc w:val="center"/>
              <w:rPr>
                <w:rFonts w:ascii="Arial" w:eastAsia="Times New Roman" w:hAnsi="Arial" w:cs="Arial"/>
                <w:color w:val="000000" w:themeColor="text1"/>
                <w:sz w:val="18"/>
                <w:szCs w:val="18"/>
                <w:lang w:eastAsia="sl-SI"/>
              </w:rPr>
            </w:pPr>
            <w:r w:rsidRPr="00445D88">
              <w:rPr>
                <w:rFonts w:ascii="Arial" w:eastAsia="Times New Roman" w:hAnsi="Arial" w:cs="Arial"/>
                <w:color w:val="000000" w:themeColor="text1"/>
                <w:sz w:val="18"/>
                <w:szCs w:val="18"/>
                <w:lang w:eastAsia="sl-SI"/>
              </w:rPr>
              <w:t>68,03%</w:t>
            </w:r>
          </w:p>
        </w:tc>
      </w:tr>
      <w:tr w:rsidR="00D03B24" w:rsidRPr="00445D88" w14:paraId="26870E1A" w14:textId="77777777" w:rsidTr="00604812">
        <w:trPr>
          <w:trHeight w:val="109"/>
        </w:trPr>
        <w:tc>
          <w:tcPr>
            <w:tcW w:w="291" w:type="dxa"/>
            <w:tcBorders>
              <w:top w:val="nil"/>
              <w:left w:val="single" w:sz="4" w:space="0" w:color="auto"/>
              <w:bottom w:val="single" w:sz="4" w:space="0" w:color="auto"/>
              <w:right w:val="single" w:sz="4" w:space="0" w:color="auto"/>
            </w:tcBorders>
            <w:shd w:val="clear" w:color="auto" w:fill="auto"/>
          </w:tcPr>
          <w:p w14:paraId="09C50840" w14:textId="77777777" w:rsidR="00D03B24" w:rsidRPr="00890623" w:rsidRDefault="00D03B24" w:rsidP="00604812">
            <w:pPr>
              <w:spacing w:after="0" w:line="240" w:lineRule="auto"/>
              <w:rPr>
                <w:rFonts w:ascii="Arial" w:eastAsia="Times New Roman" w:hAnsi="Arial" w:cs="Arial"/>
                <w:color w:val="000000" w:themeColor="text1"/>
                <w:sz w:val="18"/>
                <w:szCs w:val="18"/>
                <w:lang w:eastAsia="sl-SI"/>
              </w:rPr>
            </w:pPr>
            <w:r w:rsidRPr="00890623">
              <w:rPr>
                <w:rFonts w:ascii="Arial" w:eastAsia="Times New Roman" w:hAnsi="Arial" w:cs="Arial"/>
                <w:color w:val="000000" w:themeColor="text1"/>
                <w:sz w:val="18"/>
                <w:szCs w:val="18"/>
                <w:lang w:eastAsia="sl-SI"/>
              </w:rPr>
              <w:t>2.</w:t>
            </w:r>
          </w:p>
        </w:tc>
        <w:tc>
          <w:tcPr>
            <w:tcW w:w="211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6DA3486" w14:textId="77777777" w:rsidR="00D03B24" w:rsidRPr="00445D88" w:rsidRDefault="00D03B24" w:rsidP="00604812">
            <w:pPr>
              <w:spacing w:after="0" w:line="240" w:lineRule="auto"/>
              <w:rPr>
                <w:rFonts w:ascii="Arial" w:eastAsia="Times New Roman" w:hAnsi="Arial" w:cs="Arial"/>
                <w:color w:val="000000" w:themeColor="text1"/>
                <w:sz w:val="18"/>
                <w:szCs w:val="18"/>
                <w:lang w:eastAsia="sl-SI"/>
              </w:rPr>
            </w:pPr>
            <w:r w:rsidRPr="00445D88">
              <w:rPr>
                <w:rFonts w:ascii="Arial" w:eastAsia="Times New Roman" w:hAnsi="Arial" w:cs="Arial"/>
                <w:color w:val="000000" w:themeColor="text1"/>
                <w:sz w:val="18"/>
                <w:szCs w:val="18"/>
                <w:lang w:eastAsia="sl-SI"/>
              </w:rPr>
              <w:t>(3) Niti slabo, niti dobro</w:t>
            </w:r>
          </w:p>
        </w:tc>
        <w:tc>
          <w:tcPr>
            <w:tcW w:w="731" w:type="dxa"/>
            <w:tcBorders>
              <w:top w:val="nil"/>
              <w:left w:val="nil"/>
              <w:bottom w:val="single" w:sz="4" w:space="0" w:color="auto"/>
              <w:right w:val="single" w:sz="4" w:space="0" w:color="auto"/>
            </w:tcBorders>
            <w:shd w:val="clear" w:color="auto" w:fill="FFFFFF" w:themeFill="background1"/>
            <w:noWrap/>
            <w:vAlign w:val="bottom"/>
            <w:hideMark/>
          </w:tcPr>
          <w:p w14:paraId="5C1DD823" w14:textId="77777777" w:rsidR="00D03B24" w:rsidRPr="00445D88" w:rsidRDefault="00D03B24" w:rsidP="00604812">
            <w:pPr>
              <w:spacing w:after="0" w:line="240" w:lineRule="auto"/>
              <w:jc w:val="center"/>
              <w:rPr>
                <w:rFonts w:ascii="Arial" w:eastAsia="Times New Roman" w:hAnsi="Arial" w:cs="Arial"/>
                <w:color w:val="000000" w:themeColor="text1"/>
                <w:sz w:val="18"/>
                <w:szCs w:val="18"/>
                <w:lang w:eastAsia="sl-SI"/>
              </w:rPr>
            </w:pPr>
            <w:r w:rsidRPr="00445D88">
              <w:rPr>
                <w:rFonts w:ascii="Arial" w:eastAsia="Times New Roman" w:hAnsi="Arial" w:cs="Arial"/>
                <w:color w:val="000000" w:themeColor="text1"/>
                <w:sz w:val="18"/>
                <w:szCs w:val="18"/>
                <w:lang w:eastAsia="sl-SI"/>
              </w:rPr>
              <w:t>314</w:t>
            </w:r>
          </w:p>
        </w:tc>
        <w:tc>
          <w:tcPr>
            <w:tcW w:w="828" w:type="dxa"/>
            <w:tcBorders>
              <w:top w:val="nil"/>
              <w:left w:val="nil"/>
              <w:bottom w:val="single" w:sz="4" w:space="0" w:color="auto"/>
              <w:right w:val="single" w:sz="4" w:space="0" w:color="auto"/>
            </w:tcBorders>
            <w:shd w:val="clear" w:color="auto" w:fill="FFFFFF" w:themeFill="background1"/>
            <w:noWrap/>
            <w:vAlign w:val="bottom"/>
            <w:hideMark/>
          </w:tcPr>
          <w:p w14:paraId="7FF9A049" w14:textId="77777777" w:rsidR="00D03B24" w:rsidRPr="00445D88" w:rsidRDefault="00D03B24" w:rsidP="00604812">
            <w:pPr>
              <w:spacing w:after="0" w:line="240" w:lineRule="auto"/>
              <w:jc w:val="center"/>
              <w:rPr>
                <w:rFonts w:ascii="Arial" w:eastAsia="Times New Roman" w:hAnsi="Arial" w:cs="Arial"/>
                <w:color w:val="000000" w:themeColor="text1"/>
                <w:sz w:val="18"/>
                <w:szCs w:val="18"/>
                <w:lang w:eastAsia="sl-SI"/>
              </w:rPr>
            </w:pPr>
            <w:r w:rsidRPr="00445D88">
              <w:rPr>
                <w:rFonts w:ascii="Arial" w:eastAsia="Times New Roman" w:hAnsi="Arial" w:cs="Arial"/>
                <w:color w:val="000000" w:themeColor="text1"/>
                <w:sz w:val="18"/>
                <w:szCs w:val="18"/>
                <w:lang w:eastAsia="sl-SI"/>
              </w:rPr>
              <w:t>10,64%</w:t>
            </w:r>
          </w:p>
        </w:tc>
      </w:tr>
      <w:tr w:rsidR="00D03B24" w:rsidRPr="00445D88" w14:paraId="2971268D" w14:textId="77777777" w:rsidTr="00604812">
        <w:trPr>
          <w:trHeight w:val="64"/>
        </w:trPr>
        <w:tc>
          <w:tcPr>
            <w:tcW w:w="291" w:type="dxa"/>
            <w:tcBorders>
              <w:top w:val="nil"/>
              <w:left w:val="single" w:sz="4" w:space="0" w:color="auto"/>
              <w:bottom w:val="single" w:sz="4" w:space="0" w:color="auto"/>
              <w:right w:val="single" w:sz="4" w:space="0" w:color="auto"/>
            </w:tcBorders>
            <w:shd w:val="clear" w:color="auto" w:fill="auto"/>
          </w:tcPr>
          <w:p w14:paraId="2634BF68" w14:textId="77777777" w:rsidR="00D03B24" w:rsidRPr="00890623" w:rsidRDefault="00D03B24" w:rsidP="00604812">
            <w:pPr>
              <w:spacing w:after="0" w:line="240" w:lineRule="auto"/>
              <w:rPr>
                <w:rFonts w:ascii="Arial" w:eastAsia="Times New Roman" w:hAnsi="Arial" w:cs="Arial"/>
                <w:color w:val="000000" w:themeColor="text1"/>
                <w:sz w:val="18"/>
                <w:szCs w:val="18"/>
                <w:lang w:eastAsia="sl-SI"/>
              </w:rPr>
            </w:pPr>
            <w:r w:rsidRPr="00890623">
              <w:rPr>
                <w:rFonts w:ascii="Arial" w:eastAsia="Times New Roman" w:hAnsi="Arial" w:cs="Arial"/>
                <w:color w:val="000000" w:themeColor="text1"/>
                <w:sz w:val="18"/>
                <w:szCs w:val="18"/>
                <w:lang w:eastAsia="sl-SI"/>
              </w:rPr>
              <w:t>3.</w:t>
            </w:r>
          </w:p>
        </w:tc>
        <w:tc>
          <w:tcPr>
            <w:tcW w:w="211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09FC8F4" w14:textId="77777777" w:rsidR="00D03B24" w:rsidRPr="00445D88" w:rsidRDefault="00D03B24" w:rsidP="00604812">
            <w:pPr>
              <w:spacing w:after="0" w:line="240" w:lineRule="auto"/>
              <w:rPr>
                <w:rFonts w:ascii="Arial" w:eastAsia="Times New Roman" w:hAnsi="Arial" w:cs="Arial"/>
                <w:color w:val="000000" w:themeColor="text1"/>
                <w:sz w:val="18"/>
                <w:szCs w:val="18"/>
                <w:lang w:eastAsia="sl-SI"/>
              </w:rPr>
            </w:pPr>
            <w:r w:rsidRPr="00445D88">
              <w:rPr>
                <w:rFonts w:ascii="Arial" w:eastAsia="Times New Roman" w:hAnsi="Arial" w:cs="Arial"/>
                <w:color w:val="000000" w:themeColor="text1"/>
                <w:sz w:val="18"/>
                <w:szCs w:val="18"/>
                <w:lang w:eastAsia="sl-SI"/>
              </w:rPr>
              <w:t>(1) Zelo slabo </w:t>
            </w:r>
          </w:p>
        </w:tc>
        <w:tc>
          <w:tcPr>
            <w:tcW w:w="731" w:type="dxa"/>
            <w:tcBorders>
              <w:top w:val="nil"/>
              <w:left w:val="nil"/>
              <w:bottom w:val="single" w:sz="4" w:space="0" w:color="auto"/>
              <w:right w:val="single" w:sz="4" w:space="0" w:color="auto"/>
            </w:tcBorders>
            <w:shd w:val="clear" w:color="auto" w:fill="FFFFFF" w:themeFill="background1"/>
            <w:noWrap/>
            <w:vAlign w:val="bottom"/>
            <w:hideMark/>
          </w:tcPr>
          <w:p w14:paraId="1CED201E" w14:textId="77777777" w:rsidR="00D03B24" w:rsidRPr="00445D88" w:rsidRDefault="00D03B24" w:rsidP="00604812">
            <w:pPr>
              <w:spacing w:after="0" w:line="240" w:lineRule="auto"/>
              <w:jc w:val="center"/>
              <w:rPr>
                <w:rFonts w:ascii="Arial" w:eastAsia="Times New Roman" w:hAnsi="Arial" w:cs="Arial"/>
                <w:color w:val="000000" w:themeColor="text1"/>
                <w:sz w:val="18"/>
                <w:szCs w:val="18"/>
                <w:lang w:eastAsia="sl-SI"/>
              </w:rPr>
            </w:pPr>
            <w:r w:rsidRPr="00445D88">
              <w:rPr>
                <w:rFonts w:ascii="Arial" w:eastAsia="Times New Roman" w:hAnsi="Arial" w:cs="Arial"/>
                <w:color w:val="000000" w:themeColor="text1"/>
                <w:sz w:val="18"/>
                <w:szCs w:val="18"/>
                <w:lang w:eastAsia="sl-SI"/>
              </w:rPr>
              <w:t>260</w:t>
            </w:r>
          </w:p>
        </w:tc>
        <w:tc>
          <w:tcPr>
            <w:tcW w:w="828" w:type="dxa"/>
            <w:tcBorders>
              <w:top w:val="nil"/>
              <w:left w:val="nil"/>
              <w:bottom w:val="single" w:sz="4" w:space="0" w:color="auto"/>
              <w:right w:val="single" w:sz="4" w:space="0" w:color="auto"/>
            </w:tcBorders>
            <w:shd w:val="clear" w:color="auto" w:fill="FFFFFF" w:themeFill="background1"/>
            <w:noWrap/>
            <w:vAlign w:val="bottom"/>
            <w:hideMark/>
          </w:tcPr>
          <w:p w14:paraId="4FF5F2D1" w14:textId="77777777" w:rsidR="00D03B24" w:rsidRPr="00445D88" w:rsidRDefault="00D03B24" w:rsidP="00604812">
            <w:pPr>
              <w:spacing w:after="0" w:line="240" w:lineRule="auto"/>
              <w:jc w:val="center"/>
              <w:rPr>
                <w:rFonts w:ascii="Arial" w:eastAsia="Times New Roman" w:hAnsi="Arial" w:cs="Arial"/>
                <w:color w:val="000000" w:themeColor="text1"/>
                <w:sz w:val="18"/>
                <w:szCs w:val="18"/>
                <w:lang w:eastAsia="sl-SI"/>
              </w:rPr>
            </w:pPr>
            <w:r w:rsidRPr="00445D88">
              <w:rPr>
                <w:rFonts w:ascii="Arial" w:eastAsia="Times New Roman" w:hAnsi="Arial" w:cs="Arial"/>
                <w:color w:val="000000" w:themeColor="text1"/>
                <w:sz w:val="18"/>
                <w:szCs w:val="18"/>
                <w:lang w:eastAsia="sl-SI"/>
              </w:rPr>
              <w:t>8,81%</w:t>
            </w:r>
          </w:p>
        </w:tc>
      </w:tr>
      <w:tr w:rsidR="00D03B24" w:rsidRPr="00445D88" w14:paraId="1E04E044" w14:textId="77777777" w:rsidTr="00604812">
        <w:trPr>
          <w:trHeight w:val="145"/>
        </w:trPr>
        <w:tc>
          <w:tcPr>
            <w:tcW w:w="291" w:type="dxa"/>
            <w:tcBorders>
              <w:top w:val="nil"/>
              <w:left w:val="single" w:sz="4" w:space="0" w:color="auto"/>
              <w:bottom w:val="single" w:sz="4" w:space="0" w:color="auto"/>
              <w:right w:val="single" w:sz="4" w:space="0" w:color="auto"/>
            </w:tcBorders>
            <w:shd w:val="clear" w:color="auto" w:fill="auto"/>
          </w:tcPr>
          <w:p w14:paraId="74E0B4E7" w14:textId="77777777" w:rsidR="00D03B24" w:rsidRPr="00890623" w:rsidRDefault="00D03B24" w:rsidP="00604812">
            <w:pPr>
              <w:spacing w:after="0" w:line="240" w:lineRule="auto"/>
              <w:rPr>
                <w:rFonts w:ascii="Arial" w:eastAsia="Times New Roman" w:hAnsi="Arial" w:cs="Arial"/>
                <w:color w:val="000000" w:themeColor="text1"/>
                <w:sz w:val="18"/>
                <w:szCs w:val="18"/>
                <w:lang w:eastAsia="sl-SI"/>
              </w:rPr>
            </w:pPr>
            <w:r w:rsidRPr="00890623">
              <w:rPr>
                <w:rFonts w:ascii="Arial" w:eastAsia="Times New Roman" w:hAnsi="Arial" w:cs="Arial"/>
                <w:color w:val="000000" w:themeColor="text1"/>
                <w:sz w:val="18"/>
                <w:szCs w:val="18"/>
                <w:lang w:eastAsia="sl-SI"/>
              </w:rPr>
              <w:t>4.</w:t>
            </w:r>
          </w:p>
        </w:tc>
        <w:tc>
          <w:tcPr>
            <w:tcW w:w="211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B88FF45" w14:textId="77777777" w:rsidR="00D03B24" w:rsidRPr="00445D88" w:rsidRDefault="00D03B24" w:rsidP="00604812">
            <w:pPr>
              <w:spacing w:after="0" w:line="240" w:lineRule="auto"/>
              <w:rPr>
                <w:rFonts w:ascii="Arial" w:eastAsia="Times New Roman" w:hAnsi="Arial" w:cs="Arial"/>
                <w:color w:val="000000" w:themeColor="text1"/>
                <w:sz w:val="18"/>
                <w:szCs w:val="18"/>
                <w:lang w:eastAsia="sl-SI"/>
              </w:rPr>
            </w:pPr>
            <w:r w:rsidRPr="00445D88">
              <w:rPr>
                <w:rFonts w:ascii="Arial" w:eastAsia="Times New Roman" w:hAnsi="Arial" w:cs="Arial"/>
                <w:color w:val="000000" w:themeColor="text1"/>
                <w:sz w:val="18"/>
                <w:szCs w:val="18"/>
                <w:lang w:eastAsia="sl-SI"/>
              </w:rPr>
              <w:t>(4) Dobro</w:t>
            </w:r>
          </w:p>
        </w:tc>
        <w:tc>
          <w:tcPr>
            <w:tcW w:w="731" w:type="dxa"/>
            <w:tcBorders>
              <w:top w:val="nil"/>
              <w:left w:val="nil"/>
              <w:bottom w:val="single" w:sz="4" w:space="0" w:color="auto"/>
              <w:right w:val="single" w:sz="4" w:space="0" w:color="auto"/>
            </w:tcBorders>
            <w:shd w:val="clear" w:color="auto" w:fill="FFFFFF" w:themeFill="background1"/>
            <w:noWrap/>
            <w:vAlign w:val="bottom"/>
            <w:hideMark/>
          </w:tcPr>
          <w:p w14:paraId="01B5F5ED" w14:textId="77777777" w:rsidR="00D03B24" w:rsidRPr="00445D88" w:rsidRDefault="00D03B24" w:rsidP="00604812">
            <w:pPr>
              <w:spacing w:after="0" w:line="240" w:lineRule="auto"/>
              <w:jc w:val="center"/>
              <w:rPr>
                <w:rFonts w:ascii="Arial" w:eastAsia="Times New Roman" w:hAnsi="Arial" w:cs="Arial"/>
                <w:color w:val="000000" w:themeColor="text1"/>
                <w:sz w:val="18"/>
                <w:szCs w:val="18"/>
                <w:lang w:eastAsia="sl-SI"/>
              </w:rPr>
            </w:pPr>
            <w:r w:rsidRPr="00445D88">
              <w:rPr>
                <w:rFonts w:ascii="Arial" w:eastAsia="Times New Roman" w:hAnsi="Arial" w:cs="Arial"/>
                <w:color w:val="000000" w:themeColor="text1"/>
                <w:sz w:val="18"/>
                <w:szCs w:val="18"/>
                <w:lang w:eastAsia="sl-SI"/>
              </w:rPr>
              <w:t>158</w:t>
            </w:r>
          </w:p>
        </w:tc>
        <w:tc>
          <w:tcPr>
            <w:tcW w:w="828" w:type="dxa"/>
            <w:tcBorders>
              <w:top w:val="nil"/>
              <w:left w:val="nil"/>
              <w:bottom w:val="single" w:sz="4" w:space="0" w:color="auto"/>
              <w:right w:val="single" w:sz="4" w:space="0" w:color="auto"/>
            </w:tcBorders>
            <w:shd w:val="clear" w:color="auto" w:fill="FFFFFF" w:themeFill="background1"/>
            <w:noWrap/>
            <w:vAlign w:val="bottom"/>
            <w:hideMark/>
          </w:tcPr>
          <w:p w14:paraId="3CA84251" w14:textId="77777777" w:rsidR="00D03B24" w:rsidRPr="00445D88" w:rsidRDefault="00D03B24" w:rsidP="00604812">
            <w:pPr>
              <w:spacing w:after="0" w:line="240" w:lineRule="auto"/>
              <w:jc w:val="center"/>
              <w:rPr>
                <w:rFonts w:ascii="Arial" w:eastAsia="Times New Roman" w:hAnsi="Arial" w:cs="Arial"/>
                <w:color w:val="000000" w:themeColor="text1"/>
                <w:sz w:val="18"/>
                <w:szCs w:val="18"/>
                <w:lang w:eastAsia="sl-SI"/>
              </w:rPr>
            </w:pPr>
            <w:r w:rsidRPr="00445D88">
              <w:rPr>
                <w:rFonts w:ascii="Arial" w:eastAsia="Times New Roman" w:hAnsi="Arial" w:cs="Arial"/>
                <w:color w:val="000000" w:themeColor="text1"/>
                <w:sz w:val="18"/>
                <w:szCs w:val="18"/>
                <w:lang w:eastAsia="sl-SI"/>
              </w:rPr>
              <w:t>5,36%</w:t>
            </w:r>
          </w:p>
        </w:tc>
      </w:tr>
      <w:tr w:rsidR="00D03B24" w:rsidRPr="00445D88" w14:paraId="4202D8F6" w14:textId="77777777" w:rsidTr="00604812">
        <w:trPr>
          <w:trHeight w:val="162"/>
        </w:trPr>
        <w:tc>
          <w:tcPr>
            <w:tcW w:w="291" w:type="dxa"/>
            <w:tcBorders>
              <w:top w:val="nil"/>
              <w:left w:val="single" w:sz="4" w:space="0" w:color="auto"/>
              <w:bottom w:val="single" w:sz="4" w:space="0" w:color="auto"/>
              <w:right w:val="single" w:sz="4" w:space="0" w:color="auto"/>
            </w:tcBorders>
            <w:shd w:val="clear" w:color="auto" w:fill="auto"/>
          </w:tcPr>
          <w:p w14:paraId="3C1C5C15" w14:textId="77777777" w:rsidR="00D03B24" w:rsidRPr="00890623" w:rsidRDefault="00D03B24" w:rsidP="00604812">
            <w:pPr>
              <w:spacing w:after="0" w:line="240" w:lineRule="auto"/>
              <w:rPr>
                <w:rFonts w:ascii="Arial" w:eastAsia="Times New Roman" w:hAnsi="Arial" w:cs="Arial"/>
                <w:color w:val="000000" w:themeColor="text1"/>
                <w:sz w:val="18"/>
                <w:szCs w:val="18"/>
                <w:lang w:eastAsia="sl-SI"/>
              </w:rPr>
            </w:pPr>
            <w:r w:rsidRPr="00890623">
              <w:rPr>
                <w:rFonts w:ascii="Arial" w:eastAsia="Times New Roman" w:hAnsi="Arial" w:cs="Arial"/>
                <w:color w:val="000000" w:themeColor="text1"/>
                <w:sz w:val="18"/>
                <w:szCs w:val="18"/>
                <w:lang w:eastAsia="sl-SI"/>
              </w:rPr>
              <w:t>5.</w:t>
            </w:r>
          </w:p>
        </w:tc>
        <w:tc>
          <w:tcPr>
            <w:tcW w:w="2114" w:type="dxa"/>
            <w:tcBorders>
              <w:top w:val="nil"/>
              <w:left w:val="single" w:sz="4" w:space="0" w:color="auto"/>
              <w:bottom w:val="single" w:sz="4" w:space="0" w:color="auto"/>
              <w:right w:val="single" w:sz="4" w:space="0" w:color="auto"/>
            </w:tcBorders>
            <w:shd w:val="clear" w:color="auto" w:fill="FFCCCC"/>
            <w:noWrap/>
            <w:vAlign w:val="bottom"/>
            <w:hideMark/>
          </w:tcPr>
          <w:p w14:paraId="27056121" w14:textId="77777777" w:rsidR="00D03B24" w:rsidRPr="00445D88" w:rsidRDefault="00D03B24" w:rsidP="00604812">
            <w:pPr>
              <w:spacing w:after="0" w:line="240" w:lineRule="auto"/>
              <w:rPr>
                <w:rFonts w:ascii="Arial" w:eastAsia="Times New Roman" w:hAnsi="Arial" w:cs="Arial"/>
                <w:color w:val="000000" w:themeColor="text1"/>
                <w:sz w:val="18"/>
                <w:szCs w:val="18"/>
                <w:lang w:eastAsia="sl-SI"/>
              </w:rPr>
            </w:pPr>
            <w:r w:rsidRPr="00445D88">
              <w:rPr>
                <w:rFonts w:ascii="Arial" w:eastAsia="Times New Roman" w:hAnsi="Arial" w:cs="Arial"/>
                <w:color w:val="000000" w:themeColor="text1"/>
                <w:sz w:val="18"/>
                <w:szCs w:val="18"/>
                <w:lang w:eastAsia="sl-SI"/>
              </w:rPr>
              <w:t>(2) Slabo</w:t>
            </w:r>
          </w:p>
        </w:tc>
        <w:tc>
          <w:tcPr>
            <w:tcW w:w="731" w:type="dxa"/>
            <w:tcBorders>
              <w:top w:val="nil"/>
              <w:left w:val="nil"/>
              <w:bottom w:val="single" w:sz="4" w:space="0" w:color="auto"/>
              <w:right w:val="single" w:sz="4" w:space="0" w:color="auto"/>
            </w:tcBorders>
            <w:shd w:val="clear" w:color="auto" w:fill="FFCCCC"/>
            <w:noWrap/>
            <w:vAlign w:val="bottom"/>
            <w:hideMark/>
          </w:tcPr>
          <w:p w14:paraId="146BFE1E" w14:textId="77777777" w:rsidR="00D03B24" w:rsidRPr="00445D88" w:rsidRDefault="00D03B24" w:rsidP="00604812">
            <w:pPr>
              <w:spacing w:after="0" w:line="240" w:lineRule="auto"/>
              <w:jc w:val="center"/>
              <w:rPr>
                <w:rFonts w:ascii="Arial" w:eastAsia="Times New Roman" w:hAnsi="Arial" w:cs="Arial"/>
                <w:color w:val="000000" w:themeColor="text1"/>
                <w:sz w:val="18"/>
                <w:szCs w:val="18"/>
                <w:lang w:eastAsia="sl-SI"/>
              </w:rPr>
            </w:pPr>
            <w:r w:rsidRPr="00445D88">
              <w:rPr>
                <w:rFonts w:ascii="Arial" w:eastAsia="Times New Roman" w:hAnsi="Arial" w:cs="Arial"/>
                <w:color w:val="000000" w:themeColor="text1"/>
                <w:sz w:val="18"/>
                <w:szCs w:val="18"/>
                <w:lang w:eastAsia="sl-SI"/>
              </w:rPr>
              <w:t>109</w:t>
            </w:r>
          </w:p>
        </w:tc>
        <w:tc>
          <w:tcPr>
            <w:tcW w:w="828" w:type="dxa"/>
            <w:tcBorders>
              <w:top w:val="nil"/>
              <w:left w:val="nil"/>
              <w:bottom w:val="single" w:sz="4" w:space="0" w:color="auto"/>
              <w:right w:val="single" w:sz="4" w:space="0" w:color="auto"/>
            </w:tcBorders>
            <w:shd w:val="clear" w:color="auto" w:fill="FFCCCC"/>
            <w:noWrap/>
            <w:vAlign w:val="bottom"/>
            <w:hideMark/>
          </w:tcPr>
          <w:p w14:paraId="0E00712F" w14:textId="77777777" w:rsidR="00D03B24" w:rsidRPr="00445D88" w:rsidRDefault="00D03B24" w:rsidP="00604812">
            <w:pPr>
              <w:spacing w:after="0" w:line="240" w:lineRule="auto"/>
              <w:jc w:val="center"/>
              <w:rPr>
                <w:rFonts w:ascii="Arial" w:eastAsia="Times New Roman" w:hAnsi="Arial" w:cs="Arial"/>
                <w:color w:val="000000" w:themeColor="text1"/>
                <w:sz w:val="18"/>
                <w:szCs w:val="18"/>
                <w:lang w:eastAsia="sl-SI"/>
              </w:rPr>
            </w:pPr>
            <w:r w:rsidRPr="00445D88">
              <w:rPr>
                <w:rFonts w:ascii="Arial" w:eastAsia="Times New Roman" w:hAnsi="Arial" w:cs="Arial"/>
                <w:color w:val="000000" w:themeColor="text1"/>
                <w:sz w:val="18"/>
                <w:szCs w:val="18"/>
                <w:lang w:eastAsia="sl-SI"/>
              </w:rPr>
              <w:t>3,69%</w:t>
            </w:r>
          </w:p>
        </w:tc>
      </w:tr>
      <w:tr w:rsidR="00D03B24" w:rsidRPr="00445D88" w14:paraId="5137332A" w14:textId="77777777" w:rsidTr="00604812">
        <w:trPr>
          <w:trHeight w:val="167"/>
        </w:trPr>
        <w:tc>
          <w:tcPr>
            <w:tcW w:w="291" w:type="dxa"/>
            <w:tcBorders>
              <w:top w:val="nil"/>
              <w:left w:val="single" w:sz="4" w:space="0" w:color="auto"/>
              <w:bottom w:val="single" w:sz="4" w:space="0" w:color="auto"/>
              <w:right w:val="single" w:sz="4" w:space="0" w:color="auto"/>
            </w:tcBorders>
            <w:shd w:val="clear" w:color="auto" w:fill="auto"/>
          </w:tcPr>
          <w:p w14:paraId="024A3AC0" w14:textId="77777777" w:rsidR="00D03B24" w:rsidRPr="00890623" w:rsidRDefault="00D03B24" w:rsidP="00604812">
            <w:pPr>
              <w:spacing w:after="0" w:line="240" w:lineRule="auto"/>
              <w:rPr>
                <w:rFonts w:ascii="Arial" w:eastAsia="Times New Roman" w:hAnsi="Arial" w:cs="Arial"/>
                <w:color w:val="000000" w:themeColor="text1"/>
                <w:sz w:val="18"/>
                <w:szCs w:val="18"/>
                <w:lang w:eastAsia="sl-SI"/>
              </w:rPr>
            </w:pPr>
            <w:r w:rsidRPr="00890623">
              <w:rPr>
                <w:rFonts w:ascii="Arial" w:eastAsia="Times New Roman" w:hAnsi="Arial" w:cs="Arial"/>
                <w:color w:val="000000" w:themeColor="text1"/>
                <w:sz w:val="18"/>
                <w:szCs w:val="18"/>
                <w:lang w:eastAsia="sl-SI"/>
              </w:rPr>
              <w:t>6.</w:t>
            </w:r>
          </w:p>
        </w:tc>
        <w:tc>
          <w:tcPr>
            <w:tcW w:w="211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4BC8202" w14:textId="77777777" w:rsidR="00D03B24" w:rsidRPr="00445D88" w:rsidRDefault="00D03B24" w:rsidP="00604812">
            <w:pPr>
              <w:spacing w:after="0" w:line="240" w:lineRule="auto"/>
              <w:rPr>
                <w:rFonts w:ascii="Arial" w:eastAsia="Times New Roman" w:hAnsi="Arial" w:cs="Arial"/>
                <w:color w:val="000000" w:themeColor="text1"/>
                <w:sz w:val="18"/>
                <w:szCs w:val="18"/>
                <w:lang w:eastAsia="sl-SI"/>
              </w:rPr>
            </w:pPr>
            <w:r>
              <w:rPr>
                <w:rFonts w:ascii="Arial" w:eastAsia="Times New Roman" w:hAnsi="Arial" w:cs="Arial"/>
                <w:color w:val="000000" w:themeColor="text1"/>
                <w:sz w:val="18"/>
                <w:szCs w:val="18"/>
                <w:lang w:eastAsia="sl-SI"/>
              </w:rPr>
              <w:t>Brez</w:t>
            </w:r>
            <w:r w:rsidRPr="00445D88">
              <w:rPr>
                <w:rFonts w:ascii="Arial" w:eastAsia="Times New Roman" w:hAnsi="Arial" w:cs="Arial"/>
                <w:color w:val="000000" w:themeColor="text1"/>
                <w:sz w:val="18"/>
                <w:szCs w:val="18"/>
                <w:lang w:eastAsia="sl-SI"/>
              </w:rPr>
              <w:t xml:space="preserve"> odgovora</w:t>
            </w:r>
          </w:p>
        </w:tc>
        <w:tc>
          <w:tcPr>
            <w:tcW w:w="731" w:type="dxa"/>
            <w:tcBorders>
              <w:top w:val="nil"/>
              <w:left w:val="nil"/>
              <w:bottom w:val="single" w:sz="4" w:space="0" w:color="auto"/>
              <w:right w:val="single" w:sz="4" w:space="0" w:color="auto"/>
            </w:tcBorders>
            <w:shd w:val="clear" w:color="auto" w:fill="FFFFFF" w:themeFill="background1"/>
            <w:noWrap/>
            <w:vAlign w:val="bottom"/>
            <w:hideMark/>
          </w:tcPr>
          <w:p w14:paraId="7ED471A6" w14:textId="77777777" w:rsidR="00D03B24" w:rsidRPr="00445D88" w:rsidRDefault="00D03B24" w:rsidP="00604812">
            <w:pPr>
              <w:spacing w:after="0" w:line="240" w:lineRule="auto"/>
              <w:jc w:val="center"/>
              <w:rPr>
                <w:rFonts w:ascii="Arial" w:eastAsia="Times New Roman" w:hAnsi="Arial" w:cs="Arial"/>
                <w:color w:val="000000" w:themeColor="text1"/>
                <w:sz w:val="18"/>
                <w:szCs w:val="18"/>
                <w:lang w:eastAsia="sl-SI"/>
              </w:rPr>
            </w:pPr>
            <w:r w:rsidRPr="00445D88">
              <w:rPr>
                <w:rFonts w:ascii="Arial" w:eastAsia="Times New Roman" w:hAnsi="Arial" w:cs="Arial"/>
                <w:color w:val="000000" w:themeColor="text1"/>
                <w:sz w:val="18"/>
                <w:szCs w:val="18"/>
                <w:lang w:eastAsia="sl-SI"/>
              </w:rPr>
              <w:t>102</w:t>
            </w:r>
          </w:p>
        </w:tc>
        <w:tc>
          <w:tcPr>
            <w:tcW w:w="828" w:type="dxa"/>
            <w:tcBorders>
              <w:top w:val="nil"/>
              <w:left w:val="nil"/>
              <w:bottom w:val="single" w:sz="4" w:space="0" w:color="auto"/>
              <w:right w:val="single" w:sz="4" w:space="0" w:color="auto"/>
            </w:tcBorders>
            <w:shd w:val="clear" w:color="auto" w:fill="FFFFFF" w:themeFill="background1"/>
            <w:noWrap/>
            <w:vAlign w:val="bottom"/>
            <w:hideMark/>
          </w:tcPr>
          <w:p w14:paraId="3718E5DD" w14:textId="77777777" w:rsidR="00D03B24" w:rsidRPr="00445D88" w:rsidRDefault="00D03B24" w:rsidP="00604812">
            <w:pPr>
              <w:spacing w:after="0" w:line="240" w:lineRule="auto"/>
              <w:jc w:val="center"/>
              <w:rPr>
                <w:rFonts w:ascii="Arial" w:eastAsia="Times New Roman" w:hAnsi="Arial" w:cs="Arial"/>
                <w:color w:val="000000" w:themeColor="text1"/>
                <w:sz w:val="18"/>
                <w:szCs w:val="18"/>
                <w:lang w:eastAsia="sl-SI"/>
              </w:rPr>
            </w:pPr>
            <w:r w:rsidRPr="00445D88">
              <w:rPr>
                <w:rFonts w:ascii="Arial" w:eastAsia="Times New Roman" w:hAnsi="Arial" w:cs="Arial"/>
                <w:color w:val="000000" w:themeColor="text1"/>
                <w:sz w:val="18"/>
                <w:szCs w:val="18"/>
                <w:lang w:eastAsia="sl-SI"/>
              </w:rPr>
              <w:t>3,46%</w:t>
            </w:r>
          </w:p>
        </w:tc>
      </w:tr>
      <w:tr w:rsidR="00D03B24" w:rsidRPr="00445D88" w14:paraId="4C197D45" w14:textId="77777777" w:rsidTr="00604812">
        <w:trPr>
          <w:trHeight w:val="64"/>
        </w:trPr>
        <w:tc>
          <w:tcPr>
            <w:tcW w:w="2405" w:type="dxa"/>
            <w:gridSpan w:val="2"/>
            <w:tcBorders>
              <w:top w:val="single" w:sz="4" w:space="0" w:color="auto"/>
              <w:left w:val="single" w:sz="4" w:space="0" w:color="auto"/>
              <w:bottom w:val="single" w:sz="4" w:space="0" w:color="auto"/>
              <w:right w:val="single" w:sz="4" w:space="0" w:color="auto"/>
            </w:tcBorders>
            <w:shd w:val="clear" w:color="auto" w:fill="auto"/>
          </w:tcPr>
          <w:p w14:paraId="4DB2B0F7" w14:textId="77777777" w:rsidR="00D03B24" w:rsidRPr="00445D88" w:rsidRDefault="00D03B24" w:rsidP="00604812">
            <w:pPr>
              <w:spacing w:after="0" w:line="240" w:lineRule="auto"/>
              <w:jc w:val="right"/>
              <w:rPr>
                <w:rFonts w:ascii="Arial" w:eastAsia="Times New Roman" w:hAnsi="Arial" w:cs="Arial"/>
                <w:color w:val="000000" w:themeColor="text1"/>
                <w:sz w:val="18"/>
                <w:szCs w:val="18"/>
                <w:lang w:eastAsia="sl-SI"/>
              </w:rPr>
            </w:pPr>
            <w:r w:rsidRPr="00445D88">
              <w:rPr>
                <w:rFonts w:ascii="Arial" w:eastAsia="Times New Roman" w:hAnsi="Arial" w:cs="Arial"/>
                <w:color w:val="000000" w:themeColor="text1"/>
                <w:sz w:val="18"/>
                <w:szCs w:val="18"/>
                <w:lang w:eastAsia="sl-SI"/>
              </w:rPr>
              <w:t>Skupaj</w:t>
            </w:r>
          </w:p>
        </w:tc>
        <w:tc>
          <w:tcPr>
            <w:tcW w:w="731" w:type="dxa"/>
            <w:tcBorders>
              <w:top w:val="single" w:sz="4" w:space="0" w:color="auto"/>
              <w:left w:val="nil"/>
              <w:bottom w:val="single" w:sz="4" w:space="0" w:color="auto"/>
              <w:right w:val="single" w:sz="4" w:space="0" w:color="auto"/>
            </w:tcBorders>
            <w:shd w:val="clear" w:color="auto" w:fill="FFFFFF" w:themeFill="background1"/>
            <w:noWrap/>
            <w:vAlign w:val="bottom"/>
          </w:tcPr>
          <w:p w14:paraId="5B3BE459" w14:textId="77777777" w:rsidR="00D03B24" w:rsidRPr="00445D88" w:rsidRDefault="00D03B24" w:rsidP="00604812">
            <w:pPr>
              <w:spacing w:after="0" w:line="240" w:lineRule="auto"/>
              <w:jc w:val="center"/>
              <w:rPr>
                <w:rFonts w:ascii="Arial" w:eastAsia="Times New Roman" w:hAnsi="Arial" w:cs="Arial"/>
                <w:color w:val="000000" w:themeColor="text1"/>
                <w:sz w:val="18"/>
                <w:szCs w:val="18"/>
                <w:lang w:eastAsia="sl-SI"/>
              </w:rPr>
            </w:pPr>
            <w:r w:rsidRPr="00445D88">
              <w:rPr>
                <w:rFonts w:ascii="Arial" w:eastAsia="Times New Roman" w:hAnsi="Arial" w:cs="Arial"/>
                <w:color w:val="000000" w:themeColor="text1"/>
                <w:sz w:val="18"/>
                <w:szCs w:val="18"/>
                <w:lang w:eastAsia="sl-SI"/>
              </w:rPr>
              <w:t>2.950</w:t>
            </w:r>
          </w:p>
        </w:tc>
        <w:tc>
          <w:tcPr>
            <w:tcW w:w="828" w:type="dxa"/>
            <w:tcBorders>
              <w:top w:val="single" w:sz="4" w:space="0" w:color="auto"/>
              <w:left w:val="nil"/>
              <w:bottom w:val="single" w:sz="4" w:space="0" w:color="auto"/>
              <w:right w:val="single" w:sz="4" w:space="0" w:color="auto"/>
            </w:tcBorders>
            <w:shd w:val="clear" w:color="auto" w:fill="FFFFFF" w:themeFill="background1"/>
            <w:noWrap/>
            <w:vAlign w:val="bottom"/>
          </w:tcPr>
          <w:p w14:paraId="23B40466" w14:textId="77777777" w:rsidR="00D03B24" w:rsidRPr="00445D88" w:rsidRDefault="00D03B24" w:rsidP="00604812">
            <w:pPr>
              <w:spacing w:after="0" w:line="240" w:lineRule="auto"/>
              <w:jc w:val="center"/>
              <w:rPr>
                <w:rFonts w:ascii="Arial" w:eastAsia="Times New Roman" w:hAnsi="Arial" w:cs="Arial"/>
                <w:color w:val="000000" w:themeColor="text1"/>
                <w:sz w:val="18"/>
                <w:szCs w:val="18"/>
                <w:lang w:eastAsia="sl-SI"/>
              </w:rPr>
            </w:pPr>
            <w:r w:rsidRPr="00445D88">
              <w:rPr>
                <w:rFonts w:ascii="Arial" w:eastAsia="Times New Roman" w:hAnsi="Arial" w:cs="Arial"/>
                <w:color w:val="000000" w:themeColor="text1"/>
                <w:sz w:val="18"/>
                <w:szCs w:val="18"/>
                <w:lang w:eastAsia="sl-SI"/>
              </w:rPr>
              <w:t>100%</w:t>
            </w:r>
          </w:p>
        </w:tc>
      </w:tr>
    </w:tbl>
    <w:p w14:paraId="08E78D19" w14:textId="77777777" w:rsidR="00D03B24" w:rsidRDefault="00D03B24" w:rsidP="00D03B24">
      <w:pPr>
        <w:pStyle w:val="Napis"/>
        <w:spacing w:after="0"/>
        <w:jc w:val="both"/>
        <w:rPr>
          <w:rFonts w:ascii="Arial" w:hAnsi="Arial" w:cs="Arial"/>
          <w:i w:val="0"/>
          <w:iCs w:val="0"/>
          <w:color w:val="000000" w:themeColor="text1"/>
          <w:sz w:val="20"/>
          <w:szCs w:val="20"/>
        </w:rPr>
      </w:pPr>
    </w:p>
    <w:p w14:paraId="361CA112" w14:textId="77777777" w:rsidR="00D03B24" w:rsidRDefault="00D03B24" w:rsidP="00D03B24">
      <w:pPr>
        <w:pStyle w:val="Napis"/>
        <w:spacing w:after="0"/>
        <w:jc w:val="both"/>
        <w:rPr>
          <w:rFonts w:ascii="Arial" w:hAnsi="Arial" w:cs="Arial"/>
          <w:i w:val="0"/>
          <w:iCs w:val="0"/>
          <w:color w:val="000000" w:themeColor="text1"/>
          <w:sz w:val="22"/>
          <w:szCs w:val="22"/>
        </w:rPr>
      </w:pPr>
      <w:bookmarkStart w:id="31" w:name="_Toc100916887"/>
      <w:r>
        <w:rPr>
          <w:rFonts w:ascii="Arial" w:hAnsi="Arial" w:cs="Arial"/>
          <w:i w:val="0"/>
          <w:iCs w:val="0"/>
          <w:color w:val="000000" w:themeColor="text1"/>
          <w:sz w:val="20"/>
          <w:szCs w:val="20"/>
        </w:rPr>
        <w:t>Slika</w:t>
      </w:r>
      <w:r w:rsidRPr="00A47130">
        <w:rPr>
          <w:rFonts w:ascii="Arial" w:hAnsi="Arial" w:cs="Arial"/>
          <w:i w:val="0"/>
          <w:iCs w:val="0"/>
          <w:color w:val="000000" w:themeColor="text1"/>
          <w:sz w:val="20"/>
          <w:szCs w:val="20"/>
        </w:rPr>
        <w:t xml:space="preserve"> </w:t>
      </w:r>
      <w:r w:rsidRPr="00A47130">
        <w:rPr>
          <w:rFonts w:ascii="Arial" w:hAnsi="Arial" w:cs="Arial"/>
          <w:i w:val="0"/>
          <w:iCs w:val="0"/>
          <w:color w:val="000000" w:themeColor="text1"/>
          <w:sz w:val="20"/>
          <w:szCs w:val="20"/>
        </w:rPr>
        <w:fldChar w:fldCharType="begin"/>
      </w:r>
      <w:r w:rsidRPr="00A47130">
        <w:rPr>
          <w:rFonts w:ascii="Arial" w:hAnsi="Arial" w:cs="Arial"/>
          <w:i w:val="0"/>
          <w:iCs w:val="0"/>
          <w:color w:val="000000" w:themeColor="text1"/>
          <w:sz w:val="20"/>
          <w:szCs w:val="20"/>
        </w:rPr>
        <w:instrText xml:space="preserve"> SEQ Graf \* ARABIC </w:instrText>
      </w:r>
      <w:r w:rsidRPr="00A47130">
        <w:rPr>
          <w:rFonts w:ascii="Arial" w:hAnsi="Arial" w:cs="Arial"/>
          <w:i w:val="0"/>
          <w:iCs w:val="0"/>
          <w:color w:val="000000" w:themeColor="text1"/>
          <w:sz w:val="20"/>
          <w:szCs w:val="20"/>
        </w:rPr>
        <w:fldChar w:fldCharType="separate"/>
      </w:r>
      <w:r>
        <w:rPr>
          <w:rFonts w:ascii="Arial" w:hAnsi="Arial" w:cs="Arial"/>
          <w:i w:val="0"/>
          <w:iCs w:val="0"/>
          <w:noProof/>
          <w:color w:val="000000" w:themeColor="text1"/>
          <w:sz w:val="20"/>
          <w:szCs w:val="20"/>
        </w:rPr>
        <w:t>9</w:t>
      </w:r>
      <w:r w:rsidRPr="00A47130">
        <w:rPr>
          <w:rFonts w:ascii="Arial" w:hAnsi="Arial" w:cs="Arial"/>
          <w:i w:val="0"/>
          <w:iCs w:val="0"/>
          <w:color w:val="000000" w:themeColor="text1"/>
          <w:sz w:val="20"/>
          <w:szCs w:val="20"/>
        </w:rPr>
        <w:fldChar w:fldCharType="end"/>
      </w:r>
      <w:r w:rsidRPr="00A47130">
        <w:rPr>
          <w:rFonts w:ascii="Arial" w:hAnsi="Arial" w:cs="Arial"/>
          <w:i w:val="0"/>
          <w:iCs w:val="0"/>
          <w:color w:val="000000" w:themeColor="text1"/>
          <w:sz w:val="20"/>
          <w:szCs w:val="20"/>
        </w:rPr>
        <w:t xml:space="preserve">: </w:t>
      </w:r>
      <w:r>
        <w:rPr>
          <w:rFonts w:ascii="Arial" w:hAnsi="Arial" w:cs="Arial"/>
          <w:i w:val="0"/>
          <w:iCs w:val="0"/>
          <w:color w:val="000000" w:themeColor="text1"/>
          <w:sz w:val="20"/>
          <w:szCs w:val="20"/>
        </w:rPr>
        <w:t>Splošna o</w:t>
      </w:r>
      <w:r w:rsidRPr="00A47130">
        <w:rPr>
          <w:rFonts w:ascii="Arial" w:hAnsi="Arial" w:cs="Arial"/>
          <w:i w:val="0"/>
          <w:iCs w:val="0"/>
          <w:color w:val="000000" w:themeColor="text1"/>
          <w:sz w:val="20"/>
          <w:szCs w:val="20"/>
        </w:rPr>
        <w:t>cena izvajalca zdravstvene dejavnosti</w:t>
      </w:r>
      <w:r w:rsidRPr="00A47130">
        <w:rPr>
          <w:rFonts w:ascii="Arial" w:hAnsi="Arial" w:cs="Arial"/>
          <w:i w:val="0"/>
          <w:iCs w:val="0"/>
          <w:color w:val="000000" w:themeColor="text1"/>
          <w:sz w:val="22"/>
          <w:szCs w:val="22"/>
        </w:rPr>
        <w:t>.</w:t>
      </w:r>
      <w:bookmarkEnd w:id="31"/>
    </w:p>
    <w:p w14:paraId="035BF0BB" w14:textId="77777777" w:rsidR="00D03B24" w:rsidRPr="00445D88" w:rsidRDefault="00D03B24" w:rsidP="00D03B24">
      <w:pPr>
        <w:spacing w:after="0" w:line="360" w:lineRule="auto"/>
        <w:jc w:val="both"/>
        <w:rPr>
          <w:rFonts w:ascii="Arial" w:hAnsi="Arial" w:cs="Arial"/>
          <w:color w:val="000000" w:themeColor="text1"/>
          <w:sz w:val="20"/>
          <w:szCs w:val="20"/>
        </w:rPr>
      </w:pPr>
    </w:p>
    <w:p w14:paraId="792EEA75" w14:textId="77777777" w:rsidR="00D03B24" w:rsidRPr="00445D88" w:rsidRDefault="00D03B24" w:rsidP="00D03B24">
      <w:pPr>
        <w:spacing w:after="0" w:line="360" w:lineRule="auto"/>
        <w:jc w:val="both"/>
        <w:rPr>
          <w:rFonts w:ascii="Arial" w:hAnsi="Arial" w:cs="Arial"/>
          <w:color w:val="000000" w:themeColor="text1"/>
          <w:sz w:val="20"/>
          <w:szCs w:val="20"/>
        </w:rPr>
      </w:pPr>
      <w:r>
        <w:rPr>
          <w:noProof/>
        </w:rPr>
        <w:drawing>
          <wp:inline distT="0" distB="0" distL="0" distR="0" wp14:anchorId="45620D9C" wp14:editId="5DB0EB6B">
            <wp:extent cx="3328450" cy="1668145"/>
            <wp:effectExtent l="19050" t="57150" r="100965" b="65405"/>
            <wp:docPr id="19" name="Grafikon 19">
              <a:extLst xmlns:a="http://schemas.openxmlformats.org/drawingml/2006/main">
                <a:ext uri="{FF2B5EF4-FFF2-40B4-BE49-F238E27FC236}">
                  <a16:creationId xmlns:a16="http://schemas.microsoft.com/office/drawing/2014/main" id="{AEA4E72A-D83B-4771-96AD-CAD9E2672D1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7E57102" w14:textId="77777777" w:rsidR="00D03B24" w:rsidRPr="001F10F4" w:rsidRDefault="00D03B24" w:rsidP="00D03B24">
      <w:pPr>
        <w:pStyle w:val="Naslov2"/>
        <w:spacing w:before="0" w:after="0"/>
        <w:rPr>
          <w:rFonts w:ascii="Arial" w:hAnsi="Arial" w:cs="Arial"/>
          <w:b/>
          <w:bCs/>
          <w:color w:val="000000" w:themeColor="text1"/>
          <w:sz w:val="22"/>
          <w:szCs w:val="22"/>
        </w:rPr>
      </w:pPr>
      <w:bookmarkStart w:id="32" w:name="_Toc100909601"/>
      <w:bookmarkStart w:id="33" w:name="_Hlk99452810"/>
      <w:bookmarkEnd w:id="29"/>
      <w:r w:rsidRPr="001F10F4">
        <w:rPr>
          <w:rFonts w:ascii="Arial" w:hAnsi="Arial" w:cs="Arial"/>
          <w:b/>
          <w:bCs/>
          <w:color w:val="000000" w:themeColor="text1"/>
          <w:sz w:val="22"/>
          <w:szCs w:val="22"/>
        </w:rPr>
        <w:t>2.10 Ocena zdravstvene obravnave</w:t>
      </w:r>
      <w:bookmarkEnd w:id="32"/>
    </w:p>
    <w:p w14:paraId="582D1FC9" w14:textId="77777777" w:rsidR="00D03B24" w:rsidRPr="00445D88" w:rsidRDefault="00D03B24" w:rsidP="00D03B24">
      <w:pPr>
        <w:spacing w:after="0" w:line="360" w:lineRule="auto"/>
        <w:jc w:val="both"/>
        <w:rPr>
          <w:rFonts w:ascii="Arial" w:hAnsi="Arial" w:cs="Arial"/>
          <w:color w:val="000000" w:themeColor="text1"/>
          <w:sz w:val="20"/>
          <w:szCs w:val="20"/>
        </w:rPr>
      </w:pPr>
      <w:r>
        <w:rPr>
          <w:rFonts w:ascii="Arial" w:hAnsi="Arial" w:cs="Arial"/>
          <w:color w:val="000000" w:themeColor="text1"/>
          <w:sz w:val="20"/>
          <w:szCs w:val="20"/>
        </w:rPr>
        <w:t>Največ anketirancev je zdravstveno obravnavo ocenilo z »O</w:t>
      </w:r>
      <w:r w:rsidRPr="00165CCE">
        <w:rPr>
          <w:rFonts w:ascii="Arial" w:hAnsi="Arial" w:cs="Arial"/>
          <w:color w:val="000000" w:themeColor="text1"/>
          <w:sz w:val="20"/>
          <w:szCs w:val="20"/>
        </w:rPr>
        <w:t>dlično</w:t>
      </w:r>
      <w:r>
        <w:rPr>
          <w:rFonts w:ascii="Arial" w:hAnsi="Arial" w:cs="Arial"/>
          <w:color w:val="000000" w:themeColor="text1"/>
          <w:sz w:val="20"/>
          <w:szCs w:val="20"/>
        </w:rPr>
        <w:t xml:space="preserve">« </w:t>
      </w:r>
      <w:r w:rsidRPr="00165CCE">
        <w:rPr>
          <w:rFonts w:ascii="Arial" w:hAnsi="Arial" w:cs="Arial"/>
          <w:color w:val="000000" w:themeColor="text1"/>
          <w:sz w:val="20"/>
          <w:szCs w:val="20"/>
        </w:rPr>
        <w:t>ocen</w:t>
      </w:r>
      <w:r>
        <w:rPr>
          <w:rFonts w:ascii="Arial" w:hAnsi="Arial" w:cs="Arial"/>
          <w:color w:val="000000" w:themeColor="text1"/>
          <w:sz w:val="20"/>
          <w:szCs w:val="20"/>
        </w:rPr>
        <w:t>o</w:t>
      </w:r>
      <w:r w:rsidRPr="00165CCE">
        <w:rPr>
          <w:rFonts w:ascii="Arial" w:hAnsi="Arial" w:cs="Arial"/>
          <w:color w:val="000000" w:themeColor="text1"/>
          <w:sz w:val="20"/>
          <w:szCs w:val="20"/>
        </w:rPr>
        <w:t xml:space="preserve"> </w:t>
      </w:r>
      <w:r w:rsidRPr="00445D88">
        <w:rPr>
          <w:rFonts w:ascii="Arial" w:hAnsi="Arial" w:cs="Arial"/>
          <w:color w:val="000000" w:themeColor="text1"/>
          <w:sz w:val="20"/>
          <w:szCs w:val="20"/>
        </w:rPr>
        <w:t>(69,36 %)</w:t>
      </w:r>
      <w:r>
        <w:rPr>
          <w:rFonts w:ascii="Arial" w:hAnsi="Arial" w:cs="Arial"/>
          <w:color w:val="000000" w:themeColor="text1"/>
          <w:sz w:val="20"/>
          <w:szCs w:val="20"/>
        </w:rPr>
        <w:t xml:space="preserve">. Najmanj anketirancev je zdravstveno obravnavo ocenilo z </w:t>
      </w:r>
      <w:r w:rsidRPr="00165CCE">
        <w:rPr>
          <w:rFonts w:ascii="Arial" w:hAnsi="Arial" w:cs="Arial"/>
          <w:color w:val="000000" w:themeColor="text1"/>
          <w:sz w:val="20"/>
          <w:szCs w:val="20"/>
        </w:rPr>
        <w:t>ocen</w:t>
      </w:r>
      <w:r>
        <w:rPr>
          <w:rFonts w:ascii="Arial" w:hAnsi="Arial" w:cs="Arial"/>
          <w:color w:val="000000" w:themeColor="text1"/>
          <w:sz w:val="20"/>
          <w:szCs w:val="20"/>
        </w:rPr>
        <w:t>o »</w:t>
      </w:r>
      <w:r w:rsidRPr="0075332B">
        <w:rPr>
          <w:rFonts w:ascii="Arial" w:hAnsi="Arial" w:cs="Arial"/>
          <w:color w:val="000000" w:themeColor="text1"/>
          <w:sz w:val="20"/>
          <w:szCs w:val="20"/>
        </w:rPr>
        <w:t>Niti slabo, niti dobro</w:t>
      </w:r>
      <w:r>
        <w:rPr>
          <w:rFonts w:ascii="Arial" w:hAnsi="Arial" w:cs="Arial"/>
          <w:color w:val="000000" w:themeColor="text1"/>
          <w:sz w:val="20"/>
          <w:szCs w:val="20"/>
        </w:rPr>
        <w:t xml:space="preserve">« </w:t>
      </w:r>
      <w:r w:rsidRPr="00445D88">
        <w:rPr>
          <w:rFonts w:ascii="Arial" w:hAnsi="Arial" w:cs="Arial"/>
          <w:color w:val="000000" w:themeColor="text1"/>
          <w:sz w:val="20"/>
          <w:szCs w:val="20"/>
        </w:rPr>
        <w:t>(</w:t>
      </w:r>
      <w:r>
        <w:rPr>
          <w:rFonts w:ascii="Arial" w:hAnsi="Arial" w:cs="Arial"/>
          <w:color w:val="000000" w:themeColor="text1"/>
          <w:sz w:val="20"/>
          <w:szCs w:val="20"/>
        </w:rPr>
        <w:t>3,08</w:t>
      </w:r>
      <w:r w:rsidRPr="00445D88">
        <w:rPr>
          <w:rFonts w:ascii="Arial" w:hAnsi="Arial" w:cs="Arial"/>
          <w:color w:val="000000" w:themeColor="text1"/>
          <w:sz w:val="20"/>
          <w:szCs w:val="20"/>
        </w:rPr>
        <w:t xml:space="preserve"> %)</w:t>
      </w:r>
      <w:r>
        <w:rPr>
          <w:rFonts w:ascii="Arial" w:hAnsi="Arial" w:cs="Arial"/>
          <w:color w:val="000000" w:themeColor="text1"/>
          <w:sz w:val="20"/>
          <w:szCs w:val="20"/>
        </w:rPr>
        <w:t xml:space="preserve">. </w:t>
      </w:r>
      <w:r>
        <w:rPr>
          <w:rFonts w:ascii="Arial" w:eastAsia="Times New Roman" w:hAnsi="Arial" w:cs="Arial"/>
          <w:color w:val="000000" w:themeColor="text1"/>
          <w:sz w:val="20"/>
          <w:szCs w:val="20"/>
          <w:lang w:eastAsia="sl-SI"/>
        </w:rPr>
        <w:t xml:space="preserve">Na to vprašanje ni odgovorilo </w:t>
      </w:r>
      <w:r>
        <w:rPr>
          <w:rFonts w:ascii="Arial" w:hAnsi="Arial" w:cs="Arial"/>
          <w:color w:val="000000" w:themeColor="text1"/>
          <w:sz w:val="20"/>
          <w:szCs w:val="20"/>
        </w:rPr>
        <w:t xml:space="preserve">3,86 </w:t>
      </w:r>
      <w:r>
        <w:rPr>
          <w:rFonts w:ascii="Arial" w:eastAsia="Times New Roman" w:hAnsi="Arial" w:cs="Arial"/>
          <w:color w:val="000000" w:themeColor="text1"/>
          <w:sz w:val="20"/>
          <w:szCs w:val="20"/>
          <w:lang w:eastAsia="sl-SI"/>
        </w:rPr>
        <w:t xml:space="preserve">% anketirancev. </w:t>
      </w:r>
      <w:r w:rsidRPr="0075332B">
        <w:rPr>
          <w:rFonts w:ascii="Arial" w:hAnsi="Arial" w:cs="Arial"/>
          <w:color w:val="000000" w:themeColor="text1"/>
          <w:sz w:val="20"/>
          <w:szCs w:val="20"/>
        </w:rPr>
        <w:t xml:space="preserve">Ocena zdravstvene obravnave </w:t>
      </w:r>
      <w:r>
        <w:rPr>
          <w:rFonts w:ascii="Arial" w:hAnsi="Arial" w:cs="Arial"/>
          <w:color w:val="000000" w:themeColor="text1"/>
          <w:sz w:val="20"/>
          <w:szCs w:val="20"/>
        </w:rPr>
        <w:t xml:space="preserve">je prikazana </w:t>
      </w:r>
      <w:r w:rsidRPr="00445D88">
        <w:rPr>
          <w:rFonts w:ascii="Arial" w:hAnsi="Arial" w:cs="Arial"/>
          <w:color w:val="000000" w:themeColor="text1"/>
          <w:sz w:val="20"/>
          <w:szCs w:val="20"/>
        </w:rPr>
        <w:t xml:space="preserve">v Tabeli </w:t>
      </w:r>
      <w:r>
        <w:rPr>
          <w:rFonts w:ascii="Arial" w:hAnsi="Arial" w:cs="Arial"/>
          <w:color w:val="000000" w:themeColor="text1"/>
          <w:sz w:val="20"/>
          <w:szCs w:val="20"/>
        </w:rPr>
        <w:t>10</w:t>
      </w:r>
      <w:r w:rsidRPr="00445D88">
        <w:rPr>
          <w:rFonts w:ascii="Arial" w:hAnsi="Arial" w:cs="Arial"/>
          <w:color w:val="000000" w:themeColor="text1"/>
          <w:sz w:val="20"/>
          <w:szCs w:val="20"/>
        </w:rPr>
        <w:t xml:space="preserve"> in </w:t>
      </w:r>
      <w:r>
        <w:rPr>
          <w:rFonts w:ascii="Arial" w:hAnsi="Arial" w:cs="Arial"/>
          <w:color w:val="000000" w:themeColor="text1"/>
          <w:sz w:val="20"/>
          <w:szCs w:val="20"/>
        </w:rPr>
        <w:t>Sliki</w:t>
      </w:r>
      <w:r w:rsidRPr="00445D88">
        <w:rPr>
          <w:rFonts w:ascii="Arial" w:hAnsi="Arial" w:cs="Arial"/>
          <w:color w:val="000000" w:themeColor="text1"/>
          <w:sz w:val="20"/>
          <w:szCs w:val="20"/>
        </w:rPr>
        <w:t xml:space="preserve"> </w:t>
      </w:r>
      <w:r>
        <w:rPr>
          <w:rFonts w:ascii="Arial" w:hAnsi="Arial" w:cs="Arial"/>
          <w:color w:val="000000" w:themeColor="text1"/>
          <w:sz w:val="20"/>
          <w:szCs w:val="20"/>
        </w:rPr>
        <w:t>10</w:t>
      </w:r>
      <w:r w:rsidRPr="00445D88">
        <w:rPr>
          <w:rFonts w:ascii="Arial" w:hAnsi="Arial" w:cs="Arial"/>
          <w:color w:val="000000" w:themeColor="text1"/>
          <w:sz w:val="20"/>
          <w:szCs w:val="20"/>
        </w:rPr>
        <w:t>.</w:t>
      </w:r>
    </w:p>
    <w:bookmarkEnd w:id="33"/>
    <w:p w14:paraId="5629357D" w14:textId="77777777" w:rsidR="00D03B24" w:rsidRPr="00445D88" w:rsidRDefault="00D03B24" w:rsidP="00D03B24">
      <w:pPr>
        <w:spacing w:after="0" w:line="360" w:lineRule="auto"/>
        <w:jc w:val="both"/>
        <w:rPr>
          <w:rFonts w:ascii="Arial" w:hAnsi="Arial" w:cs="Arial"/>
          <w:color w:val="000000" w:themeColor="text1"/>
          <w:sz w:val="20"/>
          <w:szCs w:val="20"/>
        </w:rPr>
      </w:pPr>
    </w:p>
    <w:p w14:paraId="05F5E397" w14:textId="77777777" w:rsidR="00D03B24" w:rsidRDefault="00D03B24" w:rsidP="00D03B24">
      <w:pPr>
        <w:pStyle w:val="Napis"/>
        <w:spacing w:after="0"/>
        <w:rPr>
          <w:rFonts w:ascii="Arial" w:hAnsi="Arial" w:cs="Arial"/>
          <w:i w:val="0"/>
          <w:iCs w:val="0"/>
          <w:color w:val="000000" w:themeColor="text1"/>
          <w:sz w:val="20"/>
          <w:szCs w:val="20"/>
        </w:rPr>
      </w:pPr>
      <w:bookmarkStart w:id="34" w:name="_Toc100909624"/>
      <w:r w:rsidRPr="00445D88">
        <w:rPr>
          <w:rFonts w:ascii="Arial" w:hAnsi="Arial" w:cs="Arial"/>
          <w:i w:val="0"/>
          <w:iCs w:val="0"/>
          <w:color w:val="000000" w:themeColor="text1"/>
          <w:sz w:val="20"/>
          <w:szCs w:val="20"/>
        </w:rPr>
        <w:t xml:space="preserve">Tabela </w:t>
      </w:r>
      <w:r w:rsidRPr="00445D88">
        <w:rPr>
          <w:rFonts w:ascii="Arial" w:hAnsi="Arial" w:cs="Arial"/>
          <w:i w:val="0"/>
          <w:iCs w:val="0"/>
          <w:color w:val="000000" w:themeColor="text1"/>
          <w:sz w:val="20"/>
          <w:szCs w:val="20"/>
        </w:rPr>
        <w:fldChar w:fldCharType="begin"/>
      </w:r>
      <w:r w:rsidRPr="00445D88">
        <w:rPr>
          <w:rFonts w:ascii="Arial" w:hAnsi="Arial" w:cs="Arial"/>
          <w:i w:val="0"/>
          <w:iCs w:val="0"/>
          <w:color w:val="000000" w:themeColor="text1"/>
          <w:sz w:val="20"/>
          <w:szCs w:val="20"/>
        </w:rPr>
        <w:instrText xml:space="preserve"> SEQ Tabela \* ARABIC </w:instrText>
      </w:r>
      <w:r w:rsidRPr="00445D88">
        <w:rPr>
          <w:rFonts w:ascii="Arial" w:hAnsi="Arial" w:cs="Arial"/>
          <w:i w:val="0"/>
          <w:iCs w:val="0"/>
          <w:color w:val="000000" w:themeColor="text1"/>
          <w:sz w:val="20"/>
          <w:szCs w:val="20"/>
        </w:rPr>
        <w:fldChar w:fldCharType="separate"/>
      </w:r>
      <w:r>
        <w:rPr>
          <w:rFonts w:ascii="Arial" w:hAnsi="Arial" w:cs="Arial"/>
          <w:i w:val="0"/>
          <w:iCs w:val="0"/>
          <w:noProof/>
          <w:color w:val="000000" w:themeColor="text1"/>
          <w:sz w:val="20"/>
          <w:szCs w:val="20"/>
        </w:rPr>
        <w:t>10</w:t>
      </w:r>
      <w:r w:rsidRPr="00445D88">
        <w:rPr>
          <w:rFonts w:ascii="Arial" w:hAnsi="Arial" w:cs="Arial"/>
          <w:i w:val="0"/>
          <w:iCs w:val="0"/>
          <w:color w:val="000000" w:themeColor="text1"/>
          <w:sz w:val="20"/>
          <w:szCs w:val="20"/>
        </w:rPr>
        <w:fldChar w:fldCharType="end"/>
      </w:r>
      <w:r w:rsidRPr="00445D88">
        <w:rPr>
          <w:rFonts w:ascii="Arial" w:hAnsi="Arial" w:cs="Arial"/>
          <w:i w:val="0"/>
          <w:iCs w:val="0"/>
          <w:color w:val="000000" w:themeColor="text1"/>
          <w:sz w:val="20"/>
          <w:szCs w:val="20"/>
        </w:rPr>
        <w:t>: Ocena zdravstvene obravnave.</w:t>
      </w:r>
      <w:bookmarkEnd w:id="34"/>
    </w:p>
    <w:tbl>
      <w:tblPr>
        <w:tblW w:w="4673" w:type="dxa"/>
        <w:shd w:val="clear" w:color="auto" w:fill="FFFFFF" w:themeFill="background1"/>
        <w:tblCellMar>
          <w:left w:w="70" w:type="dxa"/>
          <w:right w:w="70" w:type="dxa"/>
        </w:tblCellMar>
        <w:tblLook w:val="04A0" w:firstRow="1" w:lastRow="0" w:firstColumn="1" w:lastColumn="0" w:noHBand="0" w:noVBand="1"/>
      </w:tblPr>
      <w:tblGrid>
        <w:gridCol w:w="291"/>
        <w:gridCol w:w="2539"/>
        <w:gridCol w:w="851"/>
        <w:gridCol w:w="992"/>
      </w:tblGrid>
      <w:tr w:rsidR="00D03B24" w:rsidRPr="00445D88" w14:paraId="6B11B8A0" w14:textId="77777777" w:rsidTr="00604812">
        <w:trPr>
          <w:trHeight w:val="46"/>
        </w:trPr>
        <w:tc>
          <w:tcPr>
            <w:tcW w:w="2830" w:type="dxa"/>
            <w:gridSpan w:val="2"/>
            <w:tcBorders>
              <w:top w:val="single" w:sz="4" w:space="0" w:color="auto"/>
              <w:left w:val="single" w:sz="4" w:space="0" w:color="auto"/>
              <w:bottom w:val="single" w:sz="4" w:space="0" w:color="auto"/>
              <w:right w:val="single" w:sz="4" w:space="0" w:color="auto"/>
            </w:tcBorders>
            <w:shd w:val="clear" w:color="auto" w:fill="auto"/>
          </w:tcPr>
          <w:p w14:paraId="4528CFE7" w14:textId="77777777" w:rsidR="00D03B24" w:rsidRPr="00445D88" w:rsidRDefault="00D03B24" w:rsidP="00604812">
            <w:pPr>
              <w:spacing w:after="0" w:line="240" w:lineRule="auto"/>
              <w:jc w:val="center"/>
              <w:rPr>
                <w:rFonts w:ascii="Arial" w:eastAsia="Times New Roman" w:hAnsi="Arial" w:cs="Arial"/>
                <w:b/>
                <w:bCs/>
                <w:color w:val="000000" w:themeColor="text1"/>
                <w:sz w:val="18"/>
                <w:szCs w:val="18"/>
                <w:lang w:eastAsia="sl-SI"/>
              </w:rPr>
            </w:pPr>
            <w:r w:rsidRPr="00445D88">
              <w:rPr>
                <w:rFonts w:ascii="Arial" w:eastAsia="Times New Roman" w:hAnsi="Arial" w:cs="Arial"/>
                <w:b/>
                <w:bCs/>
                <w:color w:val="000000" w:themeColor="text1"/>
                <w:sz w:val="18"/>
                <w:szCs w:val="18"/>
                <w:lang w:eastAsia="sl-SI"/>
              </w:rPr>
              <w:t>Ocena zdravstvene obravnave</w:t>
            </w:r>
          </w:p>
        </w:tc>
        <w:tc>
          <w:tcPr>
            <w:tcW w:w="851"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49BCA5A9" w14:textId="77777777" w:rsidR="00D03B24" w:rsidRPr="00445D88" w:rsidRDefault="00D03B24" w:rsidP="00604812">
            <w:pPr>
              <w:spacing w:after="0" w:line="240" w:lineRule="auto"/>
              <w:jc w:val="center"/>
              <w:rPr>
                <w:rFonts w:ascii="Arial" w:eastAsia="Times New Roman" w:hAnsi="Arial" w:cs="Arial"/>
                <w:b/>
                <w:bCs/>
                <w:color w:val="000000" w:themeColor="text1"/>
                <w:sz w:val="18"/>
                <w:szCs w:val="18"/>
                <w:lang w:eastAsia="sl-SI"/>
              </w:rPr>
            </w:pPr>
            <w:r w:rsidRPr="00445D88">
              <w:rPr>
                <w:rFonts w:ascii="Arial" w:eastAsia="Times New Roman" w:hAnsi="Arial" w:cs="Arial"/>
                <w:b/>
                <w:bCs/>
                <w:color w:val="000000" w:themeColor="text1"/>
                <w:sz w:val="18"/>
                <w:szCs w:val="18"/>
                <w:lang w:eastAsia="sl-SI"/>
              </w:rPr>
              <w:t>Število</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652C2EF1" w14:textId="77777777" w:rsidR="00D03B24" w:rsidRPr="00445D88" w:rsidRDefault="00D03B24" w:rsidP="00604812">
            <w:pPr>
              <w:spacing w:after="0" w:line="240" w:lineRule="auto"/>
              <w:jc w:val="center"/>
              <w:rPr>
                <w:rFonts w:ascii="Arial" w:eastAsia="Times New Roman" w:hAnsi="Arial" w:cs="Arial"/>
                <w:b/>
                <w:bCs/>
                <w:color w:val="000000" w:themeColor="text1"/>
                <w:sz w:val="18"/>
                <w:szCs w:val="18"/>
                <w:lang w:eastAsia="sl-SI"/>
              </w:rPr>
            </w:pPr>
            <w:r w:rsidRPr="00445D88">
              <w:rPr>
                <w:rFonts w:ascii="Arial" w:eastAsia="Times New Roman" w:hAnsi="Arial" w:cs="Arial"/>
                <w:b/>
                <w:bCs/>
                <w:color w:val="000000" w:themeColor="text1"/>
                <w:sz w:val="18"/>
                <w:szCs w:val="18"/>
                <w:lang w:eastAsia="sl-SI"/>
              </w:rPr>
              <w:t>Odstotek</w:t>
            </w:r>
          </w:p>
        </w:tc>
      </w:tr>
      <w:tr w:rsidR="00D03B24" w:rsidRPr="00445D88" w14:paraId="21F21E8D" w14:textId="77777777" w:rsidTr="00604812">
        <w:trPr>
          <w:trHeight w:val="46"/>
        </w:trPr>
        <w:tc>
          <w:tcPr>
            <w:tcW w:w="291" w:type="dxa"/>
            <w:tcBorders>
              <w:top w:val="nil"/>
              <w:left w:val="single" w:sz="4" w:space="0" w:color="auto"/>
              <w:bottom w:val="single" w:sz="4" w:space="0" w:color="auto"/>
              <w:right w:val="single" w:sz="4" w:space="0" w:color="auto"/>
            </w:tcBorders>
            <w:shd w:val="clear" w:color="auto" w:fill="92D050"/>
          </w:tcPr>
          <w:p w14:paraId="21E4D39A" w14:textId="77777777" w:rsidR="00D03B24" w:rsidRPr="00C50E87" w:rsidRDefault="00D03B24" w:rsidP="00604812">
            <w:pPr>
              <w:spacing w:after="0" w:line="240" w:lineRule="auto"/>
              <w:rPr>
                <w:rFonts w:ascii="Arial" w:eastAsia="Times New Roman" w:hAnsi="Arial" w:cs="Arial"/>
                <w:color w:val="000000" w:themeColor="text1"/>
                <w:sz w:val="18"/>
                <w:szCs w:val="18"/>
                <w:lang w:eastAsia="sl-SI"/>
              </w:rPr>
            </w:pPr>
            <w:r w:rsidRPr="00C50E87">
              <w:rPr>
                <w:rFonts w:ascii="Arial" w:eastAsia="Times New Roman" w:hAnsi="Arial" w:cs="Arial"/>
                <w:color w:val="000000" w:themeColor="text1"/>
                <w:sz w:val="18"/>
                <w:szCs w:val="18"/>
                <w:lang w:eastAsia="sl-SI"/>
              </w:rPr>
              <w:t>1.</w:t>
            </w:r>
          </w:p>
        </w:tc>
        <w:tc>
          <w:tcPr>
            <w:tcW w:w="2539" w:type="dxa"/>
            <w:tcBorders>
              <w:top w:val="nil"/>
              <w:left w:val="single" w:sz="4" w:space="0" w:color="auto"/>
              <w:bottom w:val="single" w:sz="4" w:space="0" w:color="auto"/>
              <w:right w:val="single" w:sz="4" w:space="0" w:color="auto"/>
            </w:tcBorders>
            <w:shd w:val="clear" w:color="auto" w:fill="92D050"/>
            <w:noWrap/>
            <w:vAlign w:val="bottom"/>
            <w:hideMark/>
          </w:tcPr>
          <w:p w14:paraId="62968FFD" w14:textId="77777777" w:rsidR="00D03B24" w:rsidRPr="00445D88" w:rsidRDefault="00D03B24" w:rsidP="00604812">
            <w:pPr>
              <w:spacing w:after="0" w:line="240" w:lineRule="auto"/>
              <w:rPr>
                <w:rFonts w:ascii="Arial" w:eastAsia="Times New Roman" w:hAnsi="Arial" w:cs="Arial"/>
                <w:color w:val="000000" w:themeColor="text1"/>
                <w:sz w:val="18"/>
                <w:szCs w:val="18"/>
                <w:lang w:eastAsia="sl-SI"/>
              </w:rPr>
            </w:pPr>
            <w:r w:rsidRPr="00445D88">
              <w:rPr>
                <w:rFonts w:ascii="Arial" w:eastAsia="Times New Roman" w:hAnsi="Arial" w:cs="Arial"/>
                <w:color w:val="000000" w:themeColor="text1"/>
                <w:sz w:val="18"/>
                <w:szCs w:val="18"/>
                <w:lang w:eastAsia="sl-SI"/>
              </w:rPr>
              <w:t>(5) Odlično</w:t>
            </w:r>
          </w:p>
        </w:tc>
        <w:tc>
          <w:tcPr>
            <w:tcW w:w="851" w:type="dxa"/>
            <w:tcBorders>
              <w:top w:val="nil"/>
              <w:left w:val="nil"/>
              <w:bottom w:val="single" w:sz="4" w:space="0" w:color="auto"/>
              <w:right w:val="single" w:sz="4" w:space="0" w:color="auto"/>
            </w:tcBorders>
            <w:shd w:val="clear" w:color="auto" w:fill="92D050"/>
            <w:noWrap/>
            <w:vAlign w:val="bottom"/>
            <w:hideMark/>
          </w:tcPr>
          <w:p w14:paraId="451EBCF8" w14:textId="77777777" w:rsidR="00D03B24" w:rsidRPr="00445D88" w:rsidRDefault="00D03B24" w:rsidP="00604812">
            <w:pPr>
              <w:spacing w:after="0" w:line="240" w:lineRule="auto"/>
              <w:jc w:val="center"/>
              <w:rPr>
                <w:rFonts w:ascii="Arial" w:eastAsia="Times New Roman" w:hAnsi="Arial" w:cs="Arial"/>
                <w:color w:val="000000" w:themeColor="text1"/>
                <w:sz w:val="18"/>
                <w:szCs w:val="18"/>
                <w:lang w:eastAsia="sl-SI"/>
              </w:rPr>
            </w:pPr>
            <w:r w:rsidRPr="00445D88">
              <w:rPr>
                <w:rFonts w:ascii="Arial" w:eastAsia="Times New Roman" w:hAnsi="Arial" w:cs="Arial"/>
                <w:color w:val="000000" w:themeColor="text1"/>
                <w:sz w:val="18"/>
                <w:szCs w:val="18"/>
                <w:lang w:eastAsia="sl-SI"/>
              </w:rPr>
              <w:t>2.046</w:t>
            </w:r>
          </w:p>
        </w:tc>
        <w:tc>
          <w:tcPr>
            <w:tcW w:w="992" w:type="dxa"/>
            <w:tcBorders>
              <w:top w:val="nil"/>
              <w:left w:val="nil"/>
              <w:bottom w:val="single" w:sz="4" w:space="0" w:color="auto"/>
              <w:right w:val="single" w:sz="4" w:space="0" w:color="auto"/>
            </w:tcBorders>
            <w:shd w:val="clear" w:color="auto" w:fill="92D050"/>
            <w:noWrap/>
            <w:vAlign w:val="bottom"/>
            <w:hideMark/>
          </w:tcPr>
          <w:p w14:paraId="47444AB0" w14:textId="77777777" w:rsidR="00D03B24" w:rsidRPr="00445D88" w:rsidRDefault="00D03B24" w:rsidP="00604812">
            <w:pPr>
              <w:spacing w:after="0" w:line="240" w:lineRule="auto"/>
              <w:jc w:val="center"/>
              <w:rPr>
                <w:rFonts w:ascii="Arial" w:eastAsia="Times New Roman" w:hAnsi="Arial" w:cs="Arial"/>
                <w:color w:val="000000" w:themeColor="text1"/>
                <w:sz w:val="18"/>
                <w:szCs w:val="18"/>
                <w:lang w:eastAsia="sl-SI"/>
              </w:rPr>
            </w:pPr>
            <w:r w:rsidRPr="00445D88">
              <w:rPr>
                <w:rFonts w:ascii="Arial" w:eastAsia="Times New Roman" w:hAnsi="Arial" w:cs="Arial"/>
                <w:color w:val="000000" w:themeColor="text1"/>
                <w:sz w:val="18"/>
                <w:szCs w:val="18"/>
                <w:lang w:eastAsia="sl-SI"/>
              </w:rPr>
              <w:t>69,36%</w:t>
            </w:r>
          </w:p>
        </w:tc>
      </w:tr>
      <w:tr w:rsidR="00D03B24" w:rsidRPr="00445D88" w14:paraId="75EF7BC5" w14:textId="77777777" w:rsidTr="00604812">
        <w:trPr>
          <w:trHeight w:val="46"/>
        </w:trPr>
        <w:tc>
          <w:tcPr>
            <w:tcW w:w="291" w:type="dxa"/>
            <w:tcBorders>
              <w:top w:val="nil"/>
              <w:left w:val="single" w:sz="4" w:space="0" w:color="auto"/>
              <w:bottom w:val="single" w:sz="4" w:space="0" w:color="auto"/>
              <w:right w:val="single" w:sz="4" w:space="0" w:color="auto"/>
            </w:tcBorders>
            <w:shd w:val="clear" w:color="auto" w:fill="auto"/>
          </w:tcPr>
          <w:p w14:paraId="608ACE2E" w14:textId="77777777" w:rsidR="00D03B24" w:rsidRPr="00C50E87" w:rsidRDefault="00D03B24" w:rsidP="00604812">
            <w:pPr>
              <w:spacing w:after="0" w:line="240" w:lineRule="auto"/>
              <w:rPr>
                <w:rFonts w:ascii="Arial" w:eastAsia="Times New Roman" w:hAnsi="Arial" w:cs="Arial"/>
                <w:color w:val="000000" w:themeColor="text1"/>
                <w:sz w:val="18"/>
                <w:szCs w:val="18"/>
                <w:lang w:eastAsia="sl-SI"/>
              </w:rPr>
            </w:pPr>
            <w:r w:rsidRPr="00C50E87">
              <w:rPr>
                <w:rFonts w:ascii="Arial" w:eastAsia="Times New Roman" w:hAnsi="Arial" w:cs="Arial"/>
                <w:color w:val="000000" w:themeColor="text1"/>
                <w:sz w:val="18"/>
                <w:szCs w:val="18"/>
                <w:lang w:eastAsia="sl-SI"/>
              </w:rPr>
              <w:t>2.</w:t>
            </w:r>
          </w:p>
        </w:tc>
        <w:tc>
          <w:tcPr>
            <w:tcW w:w="2539"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8149513" w14:textId="77777777" w:rsidR="00D03B24" w:rsidRPr="00445D88" w:rsidRDefault="00D03B24" w:rsidP="00604812">
            <w:pPr>
              <w:spacing w:after="0" w:line="240" w:lineRule="auto"/>
              <w:rPr>
                <w:rFonts w:ascii="Arial" w:eastAsia="Times New Roman" w:hAnsi="Arial" w:cs="Arial"/>
                <w:color w:val="000000" w:themeColor="text1"/>
                <w:sz w:val="18"/>
                <w:szCs w:val="18"/>
                <w:lang w:eastAsia="sl-SI"/>
              </w:rPr>
            </w:pPr>
            <w:r w:rsidRPr="00445D88">
              <w:rPr>
                <w:rFonts w:ascii="Arial" w:eastAsia="Times New Roman" w:hAnsi="Arial" w:cs="Arial"/>
                <w:color w:val="000000" w:themeColor="text1"/>
                <w:sz w:val="18"/>
                <w:szCs w:val="18"/>
                <w:lang w:eastAsia="sl-SI"/>
              </w:rPr>
              <w:t>(1) Zelo slabo</w:t>
            </w:r>
          </w:p>
        </w:tc>
        <w:tc>
          <w:tcPr>
            <w:tcW w:w="851" w:type="dxa"/>
            <w:tcBorders>
              <w:top w:val="nil"/>
              <w:left w:val="nil"/>
              <w:bottom w:val="single" w:sz="4" w:space="0" w:color="auto"/>
              <w:right w:val="single" w:sz="4" w:space="0" w:color="auto"/>
            </w:tcBorders>
            <w:shd w:val="clear" w:color="auto" w:fill="FFFFFF" w:themeFill="background1"/>
            <w:noWrap/>
            <w:vAlign w:val="bottom"/>
            <w:hideMark/>
          </w:tcPr>
          <w:p w14:paraId="58A7D5FD" w14:textId="77777777" w:rsidR="00D03B24" w:rsidRPr="00445D88" w:rsidRDefault="00D03B24" w:rsidP="00604812">
            <w:pPr>
              <w:spacing w:after="0" w:line="240" w:lineRule="auto"/>
              <w:jc w:val="center"/>
              <w:rPr>
                <w:rFonts w:ascii="Arial" w:eastAsia="Times New Roman" w:hAnsi="Arial" w:cs="Arial"/>
                <w:color w:val="000000" w:themeColor="text1"/>
                <w:sz w:val="18"/>
                <w:szCs w:val="18"/>
                <w:lang w:eastAsia="sl-SI"/>
              </w:rPr>
            </w:pPr>
            <w:r w:rsidRPr="00445D88">
              <w:rPr>
                <w:rFonts w:ascii="Arial" w:eastAsia="Times New Roman" w:hAnsi="Arial" w:cs="Arial"/>
                <w:color w:val="000000" w:themeColor="text1"/>
                <w:sz w:val="18"/>
                <w:szCs w:val="18"/>
                <w:lang w:eastAsia="sl-SI"/>
              </w:rPr>
              <w:t>320</w:t>
            </w: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14:paraId="39C92DD1" w14:textId="77777777" w:rsidR="00D03B24" w:rsidRPr="00445D88" w:rsidRDefault="00D03B24" w:rsidP="00604812">
            <w:pPr>
              <w:spacing w:after="0" w:line="240" w:lineRule="auto"/>
              <w:jc w:val="center"/>
              <w:rPr>
                <w:rFonts w:ascii="Arial" w:eastAsia="Times New Roman" w:hAnsi="Arial" w:cs="Arial"/>
                <w:color w:val="000000" w:themeColor="text1"/>
                <w:sz w:val="18"/>
                <w:szCs w:val="18"/>
                <w:lang w:eastAsia="sl-SI"/>
              </w:rPr>
            </w:pPr>
            <w:r w:rsidRPr="00445D88">
              <w:rPr>
                <w:rFonts w:ascii="Arial" w:eastAsia="Times New Roman" w:hAnsi="Arial" w:cs="Arial"/>
                <w:color w:val="000000" w:themeColor="text1"/>
                <w:sz w:val="18"/>
                <w:szCs w:val="18"/>
                <w:lang w:eastAsia="sl-SI"/>
              </w:rPr>
              <w:t>10,85%</w:t>
            </w:r>
          </w:p>
        </w:tc>
      </w:tr>
      <w:tr w:rsidR="00D03B24" w:rsidRPr="00445D88" w14:paraId="77C45BD9" w14:textId="77777777" w:rsidTr="00604812">
        <w:trPr>
          <w:trHeight w:val="46"/>
        </w:trPr>
        <w:tc>
          <w:tcPr>
            <w:tcW w:w="291" w:type="dxa"/>
            <w:tcBorders>
              <w:top w:val="nil"/>
              <w:left w:val="single" w:sz="4" w:space="0" w:color="auto"/>
              <w:bottom w:val="single" w:sz="4" w:space="0" w:color="auto"/>
              <w:right w:val="single" w:sz="4" w:space="0" w:color="auto"/>
            </w:tcBorders>
            <w:shd w:val="clear" w:color="auto" w:fill="auto"/>
          </w:tcPr>
          <w:p w14:paraId="7F6C3464" w14:textId="77777777" w:rsidR="00D03B24" w:rsidRPr="00C50E87" w:rsidRDefault="00D03B24" w:rsidP="00604812">
            <w:pPr>
              <w:spacing w:after="0" w:line="240" w:lineRule="auto"/>
              <w:rPr>
                <w:rFonts w:ascii="Arial" w:eastAsia="Times New Roman" w:hAnsi="Arial" w:cs="Arial"/>
                <w:color w:val="000000" w:themeColor="text1"/>
                <w:sz w:val="18"/>
                <w:szCs w:val="18"/>
                <w:lang w:eastAsia="sl-SI"/>
              </w:rPr>
            </w:pPr>
            <w:r w:rsidRPr="00C50E87">
              <w:rPr>
                <w:rFonts w:ascii="Arial" w:eastAsia="Times New Roman" w:hAnsi="Arial" w:cs="Arial"/>
                <w:color w:val="000000" w:themeColor="text1"/>
                <w:sz w:val="18"/>
                <w:szCs w:val="18"/>
                <w:lang w:eastAsia="sl-SI"/>
              </w:rPr>
              <w:t>3.</w:t>
            </w:r>
          </w:p>
        </w:tc>
        <w:tc>
          <w:tcPr>
            <w:tcW w:w="2539"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522DC08" w14:textId="77777777" w:rsidR="00D03B24" w:rsidRPr="00445D88" w:rsidRDefault="00D03B24" w:rsidP="00604812">
            <w:pPr>
              <w:spacing w:after="0" w:line="240" w:lineRule="auto"/>
              <w:rPr>
                <w:rFonts w:ascii="Arial" w:eastAsia="Times New Roman" w:hAnsi="Arial" w:cs="Arial"/>
                <w:color w:val="000000" w:themeColor="text1"/>
                <w:sz w:val="18"/>
                <w:szCs w:val="18"/>
                <w:lang w:eastAsia="sl-SI"/>
              </w:rPr>
            </w:pPr>
            <w:r w:rsidRPr="00445D88">
              <w:rPr>
                <w:rFonts w:ascii="Arial" w:eastAsia="Times New Roman" w:hAnsi="Arial" w:cs="Arial"/>
                <w:color w:val="000000" w:themeColor="text1"/>
                <w:sz w:val="18"/>
                <w:szCs w:val="18"/>
                <w:lang w:eastAsia="sl-SI"/>
              </w:rPr>
              <w:t>(4) Dobro</w:t>
            </w:r>
          </w:p>
        </w:tc>
        <w:tc>
          <w:tcPr>
            <w:tcW w:w="851" w:type="dxa"/>
            <w:tcBorders>
              <w:top w:val="nil"/>
              <w:left w:val="nil"/>
              <w:bottom w:val="single" w:sz="4" w:space="0" w:color="auto"/>
              <w:right w:val="single" w:sz="4" w:space="0" w:color="auto"/>
            </w:tcBorders>
            <w:shd w:val="clear" w:color="auto" w:fill="FFFFFF" w:themeFill="background1"/>
            <w:noWrap/>
            <w:vAlign w:val="bottom"/>
            <w:hideMark/>
          </w:tcPr>
          <w:p w14:paraId="55601AE9" w14:textId="77777777" w:rsidR="00D03B24" w:rsidRPr="00445D88" w:rsidRDefault="00D03B24" w:rsidP="00604812">
            <w:pPr>
              <w:spacing w:after="0" w:line="240" w:lineRule="auto"/>
              <w:jc w:val="center"/>
              <w:rPr>
                <w:rFonts w:ascii="Arial" w:eastAsia="Times New Roman" w:hAnsi="Arial" w:cs="Arial"/>
                <w:color w:val="000000" w:themeColor="text1"/>
                <w:sz w:val="18"/>
                <w:szCs w:val="18"/>
                <w:lang w:eastAsia="sl-SI"/>
              </w:rPr>
            </w:pPr>
            <w:r w:rsidRPr="00445D88">
              <w:rPr>
                <w:rFonts w:ascii="Arial" w:eastAsia="Times New Roman" w:hAnsi="Arial" w:cs="Arial"/>
                <w:color w:val="000000" w:themeColor="text1"/>
                <w:sz w:val="18"/>
                <w:szCs w:val="18"/>
                <w:lang w:eastAsia="sl-SI"/>
              </w:rPr>
              <w:t>221</w:t>
            </w: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14:paraId="62F54E29" w14:textId="77777777" w:rsidR="00D03B24" w:rsidRPr="00445D88" w:rsidRDefault="00D03B24" w:rsidP="00604812">
            <w:pPr>
              <w:spacing w:after="0" w:line="240" w:lineRule="auto"/>
              <w:jc w:val="center"/>
              <w:rPr>
                <w:rFonts w:ascii="Arial" w:eastAsia="Times New Roman" w:hAnsi="Arial" w:cs="Arial"/>
                <w:color w:val="000000" w:themeColor="text1"/>
                <w:sz w:val="18"/>
                <w:szCs w:val="18"/>
                <w:lang w:eastAsia="sl-SI"/>
              </w:rPr>
            </w:pPr>
            <w:r w:rsidRPr="00445D88">
              <w:rPr>
                <w:rFonts w:ascii="Arial" w:eastAsia="Times New Roman" w:hAnsi="Arial" w:cs="Arial"/>
                <w:color w:val="000000" w:themeColor="text1"/>
                <w:sz w:val="18"/>
                <w:szCs w:val="18"/>
                <w:lang w:eastAsia="sl-SI"/>
              </w:rPr>
              <w:t>7,49%</w:t>
            </w:r>
          </w:p>
        </w:tc>
      </w:tr>
      <w:tr w:rsidR="00D03B24" w:rsidRPr="00445D88" w14:paraId="215F9B71" w14:textId="77777777" w:rsidTr="00604812">
        <w:trPr>
          <w:trHeight w:val="46"/>
        </w:trPr>
        <w:tc>
          <w:tcPr>
            <w:tcW w:w="291" w:type="dxa"/>
            <w:tcBorders>
              <w:top w:val="nil"/>
              <w:left w:val="single" w:sz="4" w:space="0" w:color="auto"/>
              <w:bottom w:val="single" w:sz="4" w:space="0" w:color="auto"/>
              <w:right w:val="single" w:sz="4" w:space="0" w:color="auto"/>
            </w:tcBorders>
            <w:shd w:val="clear" w:color="auto" w:fill="auto"/>
          </w:tcPr>
          <w:p w14:paraId="430495AF" w14:textId="77777777" w:rsidR="00D03B24" w:rsidRPr="00C50E87" w:rsidRDefault="00D03B24" w:rsidP="00604812">
            <w:pPr>
              <w:spacing w:after="0" w:line="240" w:lineRule="auto"/>
              <w:rPr>
                <w:rFonts w:ascii="Arial" w:eastAsia="Times New Roman" w:hAnsi="Arial" w:cs="Arial"/>
                <w:color w:val="000000" w:themeColor="text1"/>
                <w:sz w:val="18"/>
                <w:szCs w:val="18"/>
                <w:lang w:eastAsia="sl-SI"/>
              </w:rPr>
            </w:pPr>
            <w:r w:rsidRPr="00C50E87">
              <w:rPr>
                <w:rFonts w:ascii="Arial" w:eastAsia="Times New Roman" w:hAnsi="Arial" w:cs="Arial"/>
                <w:color w:val="000000" w:themeColor="text1"/>
                <w:sz w:val="18"/>
                <w:szCs w:val="18"/>
                <w:lang w:eastAsia="sl-SI"/>
              </w:rPr>
              <w:t>4.</w:t>
            </w:r>
          </w:p>
        </w:tc>
        <w:tc>
          <w:tcPr>
            <w:tcW w:w="2539"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1EF2C2C" w14:textId="77777777" w:rsidR="00D03B24" w:rsidRPr="00445D88" w:rsidRDefault="00D03B24" w:rsidP="00604812">
            <w:pPr>
              <w:spacing w:after="0" w:line="240" w:lineRule="auto"/>
              <w:rPr>
                <w:rFonts w:ascii="Arial" w:eastAsia="Times New Roman" w:hAnsi="Arial" w:cs="Arial"/>
                <w:color w:val="000000" w:themeColor="text1"/>
                <w:sz w:val="18"/>
                <w:szCs w:val="18"/>
                <w:lang w:eastAsia="sl-SI"/>
              </w:rPr>
            </w:pPr>
            <w:r w:rsidRPr="00445D88">
              <w:rPr>
                <w:rFonts w:ascii="Arial" w:eastAsia="Times New Roman" w:hAnsi="Arial" w:cs="Arial"/>
                <w:color w:val="000000" w:themeColor="text1"/>
                <w:sz w:val="18"/>
                <w:szCs w:val="18"/>
                <w:lang w:eastAsia="sl-SI"/>
              </w:rPr>
              <w:t>(2) Slabo</w:t>
            </w:r>
          </w:p>
        </w:tc>
        <w:tc>
          <w:tcPr>
            <w:tcW w:w="851" w:type="dxa"/>
            <w:tcBorders>
              <w:top w:val="nil"/>
              <w:left w:val="nil"/>
              <w:bottom w:val="single" w:sz="4" w:space="0" w:color="auto"/>
              <w:right w:val="single" w:sz="4" w:space="0" w:color="auto"/>
            </w:tcBorders>
            <w:shd w:val="clear" w:color="auto" w:fill="FFFFFF" w:themeFill="background1"/>
            <w:noWrap/>
            <w:vAlign w:val="bottom"/>
            <w:hideMark/>
          </w:tcPr>
          <w:p w14:paraId="6F7E6667" w14:textId="77777777" w:rsidR="00D03B24" w:rsidRPr="00445D88" w:rsidRDefault="00D03B24" w:rsidP="00604812">
            <w:pPr>
              <w:spacing w:after="0" w:line="240" w:lineRule="auto"/>
              <w:jc w:val="center"/>
              <w:rPr>
                <w:rFonts w:ascii="Arial" w:eastAsia="Times New Roman" w:hAnsi="Arial" w:cs="Arial"/>
                <w:color w:val="000000" w:themeColor="text1"/>
                <w:sz w:val="18"/>
                <w:szCs w:val="18"/>
                <w:lang w:eastAsia="sl-SI"/>
              </w:rPr>
            </w:pPr>
            <w:r w:rsidRPr="00445D88">
              <w:rPr>
                <w:rFonts w:ascii="Arial" w:eastAsia="Times New Roman" w:hAnsi="Arial" w:cs="Arial"/>
                <w:color w:val="000000" w:themeColor="text1"/>
                <w:sz w:val="18"/>
                <w:szCs w:val="18"/>
                <w:lang w:eastAsia="sl-SI"/>
              </w:rPr>
              <w:t>158</w:t>
            </w: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14:paraId="5F2B7620" w14:textId="77777777" w:rsidR="00D03B24" w:rsidRPr="00445D88" w:rsidRDefault="00D03B24" w:rsidP="00604812">
            <w:pPr>
              <w:spacing w:after="0" w:line="240" w:lineRule="auto"/>
              <w:jc w:val="center"/>
              <w:rPr>
                <w:rFonts w:ascii="Arial" w:eastAsia="Times New Roman" w:hAnsi="Arial" w:cs="Arial"/>
                <w:color w:val="000000" w:themeColor="text1"/>
                <w:sz w:val="18"/>
                <w:szCs w:val="18"/>
                <w:lang w:eastAsia="sl-SI"/>
              </w:rPr>
            </w:pPr>
            <w:r w:rsidRPr="00445D88">
              <w:rPr>
                <w:rFonts w:ascii="Arial" w:eastAsia="Times New Roman" w:hAnsi="Arial" w:cs="Arial"/>
                <w:color w:val="000000" w:themeColor="text1"/>
                <w:sz w:val="18"/>
                <w:szCs w:val="18"/>
                <w:lang w:eastAsia="sl-SI"/>
              </w:rPr>
              <w:t>5,36%</w:t>
            </w:r>
          </w:p>
        </w:tc>
      </w:tr>
      <w:tr w:rsidR="00D03B24" w:rsidRPr="00445D88" w14:paraId="67501A1F" w14:textId="77777777" w:rsidTr="00604812">
        <w:trPr>
          <w:trHeight w:val="46"/>
        </w:trPr>
        <w:tc>
          <w:tcPr>
            <w:tcW w:w="291" w:type="dxa"/>
            <w:tcBorders>
              <w:top w:val="nil"/>
              <w:left w:val="single" w:sz="4" w:space="0" w:color="auto"/>
              <w:bottom w:val="single" w:sz="4" w:space="0" w:color="auto"/>
              <w:right w:val="single" w:sz="4" w:space="0" w:color="auto"/>
            </w:tcBorders>
            <w:shd w:val="clear" w:color="auto" w:fill="auto"/>
          </w:tcPr>
          <w:p w14:paraId="6BDB1484" w14:textId="77777777" w:rsidR="00D03B24" w:rsidRPr="00C50E87" w:rsidRDefault="00D03B24" w:rsidP="00604812">
            <w:pPr>
              <w:spacing w:after="0" w:line="240" w:lineRule="auto"/>
              <w:rPr>
                <w:rFonts w:ascii="Arial" w:eastAsia="Times New Roman" w:hAnsi="Arial" w:cs="Arial"/>
                <w:color w:val="000000" w:themeColor="text1"/>
                <w:sz w:val="18"/>
                <w:szCs w:val="18"/>
                <w:lang w:eastAsia="sl-SI"/>
              </w:rPr>
            </w:pPr>
            <w:r w:rsidRPr="00C50E87">
              <w:rPr>
                <w:rFonts w:ascii="Arial" w:eastAsia="Times New Roman" w:hAnsi="Arial" w:cs="Arial"/>
                <w:color w:val="000000" w:themeColor="text1"/>
                <w:sz w:val="18"/>
                <w:szCs w:val="18"/>
                <w:lang w:eastAsia="sl-SI"/>
              </w:rPr>
              <w:t>5.</w:t>
            </w:r>
          </w:p>
        </w:tc>
        <w:tc>
          <w:tcPr>
            <w:tcW w:w="2539"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EAEFD52" w14:textId="77777777" w:rsidR="00D03B24" w:rsidRPr="00445D88" w:rsidRDefault="00D03B24" w:rsidP="00604812">
            <w:pPr>
              <w:spacing w:after="0" w:line="240" w:lineRule="auto"/>
              <w:rPr>
                <w:rFonts w:ascii="Arial" w:eastAsia="Times New Roman" w:hAnsi="Arial" w:cs="Arial"/>
                <w:color w:val="000000" w:themeColor="text1"/>
                <w:sz w:val="18"/>
                <w:szCs w:val="18"/>
                <w:lang w:eastAsia="sl-SI"/>
              </w:rPr>
            </w:pPr>
            <w:r>
              <w:rPr>
                <w:rFonts w:ascii="Arial" w:eastAsia="Times New Roman" w:hAnsi="Arial" w:cs="Arial"/>
                <w:color w:val="000000" w:themeColor="text1"/>
                <w:sz w:val="18"/>
                <w:szCs w:val="18"/>
                <w:lang w:eastAsia="sl-SI"/>
              </w:rPr>
              <w:t>Brez</w:t>
            </w:r>
            <w:r w:rsidRPr="00445D88">
              <w:rPr>
                <w:rFonts w:ascii="Arial" w:eastAsia="Times New Roman" w:hAnsi="Arial" w:cs="Arial"/>
                <w:color w:val="000000" w:themeColor="text1"/>
                <w:sz w:val="18"/>
                <w:szCs w:val="18"/>
                <w:lang w:eastAsia="sl-SI"/>
              </w:rPr>
              <w:t xml:space="preserve"> odgovora</w:t>
            </w:r>
          </w:p>
        </w:tc>
        <w:tc>
          <w:tcPr>
            <w:tcW w:w="851" w:type="dxa"/>
            <w:tcBorders>
              <w:top w:val="nil"/>
              <w:left w:val="nil"/>
              <w:bottom w:val="single" w:sz="4" w:space="0" w:color="auto"/>
              <w:right w:val="single" w:sz="4" w:space="0" w:color="auto"/>
            </w:tcBorders>
            <w:shd w:val="clear" w:color="auto" w:fill="FFFFFF" w:themeFill="background1"/>
            <w:noWrap/>
            <w:vAlign w:val="bottom"/>
            <w:hideMark/>
          </w:tcPr>
          <w:p w14:paraId="2A3905E3" w14:textId="77777777" w:rsidR="00D03B24" w:rsidRPr="00445D88" w:rsidRDefault="00D03B24" w:rsidP="00604812">
            <w:pPr>
              <w:spacing w:after="0" w:line="240" w:lineRule="auto"/>
              <w:jc w:val="center"/>
              <w:rPr>
                <w:rFonts w:ascii="Arial" w:eastAsia="Times New Roman" w:hAnsi="Arial" w:cs="Arial"/>
                <w:color w:val="000000" w:themeColor="text1"/>
                <w:sz w:val="18"/>
                <w:szCs w:val="18"/>
                <w:lang w:eastAsia="sl-SI"/>
              </w:rPr>
            </w:pPr>
            <w:r w:rsidRPr="00445D88">
              <w:rPr>
                <w:rFonts w:ascii="Arial" w:eastAsia="Times New Roman" w:hAnsi="Arial" w:cs="Arial"/>
                <w:color w:val="000000" w:themeColor="text1"/>
                <w:sz w:val="18"/>
                <w:szCs w:val="18"/>
                <w:lang w:eastAsia="sl-SI"/>
              </w:rPr>
              <w:t>114</w:t>
            </w: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14:paraId="68A399CC" w14:textId="77777777" w:rsidR="00D03B24" w:rsidRPr="00445D88" w:rsidRDefault="00D03B24" w:rsidP="00604812">
            <w:pPr>
              <w:spacing w:after="0" w:line="240" w:lineRule="auto"/>
              <w:jc w:val="center"/>
              <w:rPr>
                <w:rFonts w:ascii="Arial" w:eastAsia="Times New Roman" w:hAnsi="Arial" w:cs="Arial"/>
                <w:color w:val="000000" w:themeColor="text1"/>
                <w:sz w:val="18"/>
                <w:szCs w:val="18"/>
                <w:lang w:eastAsia="sl-SI"/>
              </w:rPr>
            </w:pPr>
            <w:r w:rsidRPr="00445D88">
              <w:rPr>
                <w:rFonts w:ascii="Arial" w:eastAsia="Times New Roman" w:hAnsi="Arial" w:cs="Arial"/>
                <w:color w:val="000000" w:themeColor="text1"/>
                <w:sz w:val="18"/>
                <w:szCs w:val="18"/>
                <w:lang w:eastAsia="sl-SI"/>
              </w:rPr>
              <w:t>3,86%</w:t>
            </w:r>
          </w:p>
        </w:tc>
      </w:tr>
      <w:tr w:rsidR="00D03B24" w:rsidRPr="00445D88" w14:paraId="21811A89" w14:textId="77777777" w:rsidTr="00604812">
        <w:trPr>
          <w:trHeight w:val="46"/>
        </w:trPr>
        <w:tc>
          <w:tcPr>
            <w:tcW w:w="291" w:type="dxa"/>
            <w:tcBorders>
              <w:top w:val="nil"/>
              <w:left w:val="single" w:sz="4" w:space="0" w:color="auto"/>
              <w:bottom w:val="single" w:sz="4" w:space="0" w:color="auto"/>
              <w:right w:val="single" w:sz="4" w:space="0" w:color="auto"/>
            </w:tcBorders>
            <w:shd w:val="clear" w:color="auto" w:fill="FABCD1"/>
          </w:tcPr>
          <w:p w14:paraId="07071080" w14:textId="77777777" w:rsidR="00D03B24" w:rsidRPr="00C50E87" w:rsidRDefault="00D03B24" w:rsidP="00604812">
            <w:pPr>
              <w:spacing w:after="0" w:line="240" w:lineRule="auto"/>
              <w:rPr>
                <w:rFonts w:ascii="Arial" w:eastAsia="Times New Roman" w:hAnsi="Arial" w:cs="Arial"/>
                <w:color w:val="000000" w:themeColor="text1"/>
                <w:sz w:val="18"/>
                <w:szCs w:val="18"/>
                <w:lang w:eastAsia="sl-SI"/>
              </w:rPr>
            </w:pPr>
            <w:r w:rsidRPr="00C50E87">
              <w:rPr>
                <w:rFonts w:ascii="Arial" w:eastAsia="Times New Roman" w:hAnsi="Arial" w:cs="Arial"/>
                <w:color w:val="000000" w:themeColor="text1"/>
                <w:sz w:val="18"/>
                <w:szCs w:val="18"/>
                <w:lang w:eastAsia="sl-SI"/>
              </w:rPr>
              <w:t>6.</w:t>
            </w:r>
          </w:p>
        </w:tc>
        <w:tc>
          <w:tcPr>
            <w:tcW w:w="2539" w:type="dxa"/>
            <w:tcBorders>
              <w:top w:val="nil"/>
              <w:left w:val="single" w:sz="4" w:space="0" w:color="auto"/>
              <w:bottom w:val="single" w:sz="4" w:space="0" w:color="auto"/>
              <w:right w:val="single" w:sz="4" w:space="0" w:color="auto"/>
            </w:tcBorders>
            <w:shd w:val="clear" w:color="auto" w:fill="FABCD1"/>
            <w:noWrap/>
            <w:vAlign w:val="bottom"/>
            <w:hideMark/>
          </w:tcPr>
          <w:p w14:paraId="3510ADEE" w14:textId="77777777" w:rsidR="00D03B24" w:rsidRPr="00445D88" w:rsidRDefault="00D03B24" w:rsidP="00604812">
            <w:pPr>
              <w:spacing w:after="0" w:line="240" w:lineRule="auto"/>
              <w:rPr>
                <w:rFonts w:ascii="Arial" w:eastAsia="Times New Roman" w:hAnsi="Arial" w:cs="Arial"/>
                <w:color w:val="000000" w:themeColor="text1"/>
                <w:sz w:val="18"/>
                <w:szCs w:val="18"/>
                <w:lang w:eastAsia="sl-SI"/>
              </w:rPr>
            </w:pPr>
            <w:r w:rsidRPr="00445D88">
              <w:rPr>
                <w:rFonts w:ascii="Arial" w:eastAsia="Times New Roman" w:hAnsi="Arial" w:cs="Arial"/>
                <w:color w:val="000000" w:themeColor="text1"/>
                <w:sz w:val="18"/>
                <w:szCs w:val="18"/>
                <w:lang w:eastAsia="sl-SI"/>
              </w:rPr>
              <w:t>(3) Niti slabo, niti dobro</w:t>
            </w:r>
          </w:p>
        </w:tc>
        <w:tc>
          <w:tcPr>
            <w:tcW w:w="851" w:type="dxa"/>
            <w:tcBorders>
              <w:top w:val="nil"/>
              <w:left w:val="nil"/>
              <w:bottom w:val="single" w:sz="4" w:space="0" w:color="auto"/>
              <w:right w:val="single" w:sz="4" w:space="0" w:color="auto"/>
            </w:tcBorders>
            <w:shd w:val="clear" w:color="auto" w:fill="FABCD1"/>
            <w:noWrap/>
            <w:vAlign w:val="bottom"/>
            <w:hideMark/>
          </w:tcPr>
          <w:p w14:paraId="5BED5C79" w14:textId="77777777" w:rsidR="00D03B24" w:rsidRPr="00445D88" w:rsidRDefault="00D03B24" w:rsidP="00604812">
            <w:pPr>
              <w:spacing w:after="0" w:line="240" w:lineRule="auto"/>
              <w:jc w:val="center"/>
              <w:rPr>
                <w:rFonts w:ascii="Arial" w:eastAsia="Times New Roman" w:hAnsi="Arial" w:cs="Arial"/>
                <w:color w:val="000000" w:themeColor="text1"/>
                <w:sz w:val="18"/>
                <w:szCs w:val="18"/>
                <w:lang w:eastAsia="sl-SI"/>
              </w:rPr>
            </w:pPr>
            <w:r w:rsidRPr="00445D88">
              <w:rPr>
                <w:rFonts w:ascii="Arial" w:eastAsia="Times New Roman" w:hAnsi="Arial" w:cs="Arial"/>
                <w:color w:val="000000" w:themeColor="text1"/>
                <w:sz w:val="18"/>
                <w:szCs w:val="18"/>
                <w:lang w:eastAsia="sl-SI"/>
              </w:rPr>
              <w:t>91</w:t>
            </w:r>
          </w:p>
        </w:tc>
        <w:tc>
          <w:tcPr>
            <w:tcW w:w="992" w:type="dxa"/>
            <w:tcBorders>
              <w:top w:val="nil"/>
              <w:left w:val="nil"/>
              <w:bottom w:val="single" w:sz="4" w:space="0" w:color="auto"/>
              <w:right w:val="single" w:sz="4" w:space="0" w:color="auto"/>
            </w:tcBorders>
            <w:shd w:val="clear" w:color="auto" w:fill="FABCD1"/>
            <w:noWrap/>
            <w:vAlign w:val="bottom"/>
            <w:hideMark/>
          </w:tcPr>
          <w:p w14:paraId="3C018611" w14:textId="77777777" w:rsidR="00D03B24" w:rsidRPr="00445D88" w:rsidRDefault="00D03B24" w:rsidP="00604812">
            <w:pPr>
              <w:spacing w:after="0" w:line="240" w:lineRule="auto"/>
              <w:jc w:val="center"/>
              <w:rPr>
                <w:rFonts w:ascii="Arial" w:eastAsia="Times New Roman" w:hAnsi="Arial" w:cs="Arial"/>
                <w:color w:val="000000" w:themeColor="text1"/>
                <w:sz w:val="18"/>
                <w:szCs w:val="18"/>
                <w:lang w:eastAsia="sl-SI"/>
              </w:rPr>
            </w:pPr>
            <w:r w:rsidRPr="00445D88">
              <w:rPr>
                <w:rFonts w:ascii="Arial" w:eastAsia="Times New Roman" w:hAnsi="Arial" w:cs="Arial"/>
                <w:color w:val="000000" w:themeColor="text1"/>
                <w:sz w:val="18"/>
                <w:szCs w:val="18"/>
                <w:lang w:eastAsia="sl-SI"/>
              </w:rPr>
              <w:t>3,08%</w:t>
            </w:r>
          </w:p>
        </w:tc>
      </w:tr>
      <w:tr w:rsidR="00D03B24" w:rsidRPr="00445D88" w14:paraId="0CEC7325" w14:textId="77777777" w:rsidTr="00604812">
        <w:trPr>
          <w:trHeight w:val="46"/>
        </w:trPr>
        <w:tc>
          <w:tcPr>
            <w:tcW w:w="2830" w:type="dxa"/>
            <w:gridSpan w:val="2"/>
            <w:tcBorders>
              <w:top w:val="single" w:sz="4" w:space="0" w:color="auto"/>
              <w:left w:val="single" w:sz="4" w:space="0" w:color="auto"/>
              <w:bottom w:val="single" w:sz="4" w:space="0" w:color="auto"/>
              <w:right w:val="single" w:sz="4" w:space="0" w:color="auto"/>
            </w:tcBorders>
            <w:shd w:val="clear" w:color="auto" w:fill="auto"/>
          </w:tcPr>
          <w:p w14:paraId="70E3C3DF" w14:textId="77777777" w:rsidR="00D03B24" w:rsidRPr="00445D88" w:rsidRDefault="00D03B24" w:rsidP="00604812">
            <w:pPr>
              <w:spacing w:after="0" w:line="240" w:lineRule="auto"/>
              <w:jc w:val="right"/>
              <w:rPr>
                <w:rFonts w:ascii="Arial" w:eastAsia="Times New Roman" w:hAnsi="Arial" w:cs="Arial"/>
                <w:color w:val="000000" w:themeColor="text1"/>
                <w:sz w:val="18"/>
                <w:szCs w:val="18"/>
                <w:lang w:eastAsia="sl-SI"/>
              </w:rPr>
            </w:pPr>
            <w:r w:rsidRPr="00445D88">
              <w:rPr>
                <w:rFonts w:ascii="Arial" w:eastAsia="Times New Roman" w:hAnsi="Arial" w:cs="Arial"/>
                <w:color w:val="000000" w:themeColor="text1"/>
                <w:sz w:val="18"/>
                <w:szCs w:val="18"/>
                <w:lang w:eastAsia="sl-SI"/>
              </w:rPr>
              <w:t>Skupaj</w:t>
            </w:r>
          </w:p>
        </w:tc>
        <w:tc>
          <w:tcPr>
            <w:tcW w:w="851" w:type="dxa"/>
            <w:tcBorders>
              <w:top w:val="single" w:sz="4" w:space="0" w:color="auto"/>
              <w:left w:val="nil"/>
              <w:bottom w:val="single" w:sz="4" w:space="0" w:color="auto"/>
              <w:right w:val="single" w:sz="4" w:space="0" w:color="auto"/>
            </w:tcBorders>
            <w:shd w:val="clear" w:color="auto" w:fill="FFFFFF" w:themeFill="background1"/>
            <w:noWrap/>
            <w:vAlign w:val="bottom"/>
          </w:tcPr>
          <w:p w14:paraId="6CDE3480" w14:textId="77777777" w:rsidR="00D03B24" w:rsidRPr="00445D88" w:rsidRDefault="00D03B24" w:rsidP="00604812">
            <w:pPr>
              <w:spacing w:after="0" w:line="240" w:lineRule="auto"/>
              <w:jc w:val="center"/>
              <w:rPr>
                <w:rFonts w:ascii="Arial" w:eastAsia="Times New Roman" w:hAnsi="Arial" w:cs="Arial"/>
                <w:color w:val="000000" w:themeColor="text1"/>
                <w:sz w:val="18"/>
                <w:szCs w:val="18"/>
                <w:lang w:eastAsia="sl-SI"/>
              </w:rPr>
            </w:pPr>
            <w:r w:rsidRPr="00445D88">
              <w:rPr>
                <w:rFonts w:ascii="Arial" w:eastAsia="Times New Roman" w:hAnsi="Arial" w:cs="Arial"/>
                <w:color w:val="000000" w:themeColor="text1"/>
                <w:sz w:val="18"/>
                <w:szCs w:val="18"/>
                <w:lang w:eastAsia="sl-SI"/>
              </w:rPr>
              <w:t>2.950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23910152" w14:textId="77777777" w:rsidR="00D03B24" w:rsidRPr="00445D88" w:rsidRDefault="00D03B24" w:rsidP="00604812">
            <w:pPr>
              <w:spacing w:after="0" w:line="240" w:lineRule="auto"/>
              <w:jc w:val="center"/>
              <w:rPr>
                <w:rFonts w:ascii="Arial" w:eastAsia="Times New Roman" w:hAnsi="Arial" w:cs="Arial"/>
                <w:color w:val="000000" w:themeColor="text1"/>
                <w:sz w:val="18"/>
                <w:szCs w:val="18"/>
                <w:lang w:eastAsia="sl-SI"/>
              </w:rPr>
            </w:pPr>
            <w:r w:rsidRPr="00445D88">
              <w:rPr>
                <w:rFonts w:ascii="Arial" w:eastAsia="Times New Roman" w:hAnsi="Arial" w:cs="Arial"/>
                <w:color w:val="000000" w:themeColor="text1"/>
                <w:sz w:val="18"/>
                <w:szCs w:val="18"/>
                <w:lang w:eastAsia="sl-SI"/>
              </w:rPr>
              <w:t>100%</w:t>
            </w:r>
          </w:p>
        </w:tc>
      </w:tr>
    </w:tbl>
    <w:p w14:paraId="660A0970" w14:textId="77777777" w:rsidR="00D03B24" w:rsidRDefault="00D03B24" w:rsidP="00D03B24">
      <w:pPr>
        <w:pStyle w:val="Napis"/>
        <w:spacing w:after="0"/>
        <w:jc w:val="both"/>
        <w:rPr>
          <w:rFonts w:ascii="Arial" w:hAnsi="Arial" w:cs="Arial"/>
          <w:i w:val="0"/>
          <w:iCs w:val="0"/>
          <w:color w:val="000000" w:themeColor="text1"/>
          <w:sz w:val="20"/>
          <w:szCs w:val="20"/>
        </w:rPr>
      </w:pPr>
    </w:p>
    <w:p w14:paraId="2A18F3F7" w14:textId="77777777" w:rsidR="00D03B24" w:rsidRDefault="00D03B24" w:rsidP="00D03B24"/>
    <w:p w14:paraId="1A542240" w14:textId="77777777" w:rsidR="00D03B24" w:rsidRDefault="00D03B24" w:rsidP="00D03B24"/>
    <w:p w14:paraId="28B2AAB9" w14:textId="77777777" w:rsidR="00D03B24" w:rsidRDefault="00D03B24" w:rsidP="00D03B24"/>
    <w:p w14:paraId="694C3AE5" w14:textId="77777777" w:rsidR="00D03B24" w:rsidRDefault="00D03B24" w:rsidP="00D03B24"/>
    <w:p w14:paraId="2C7C4C2B" w14:textId="77777777" w:rsidR="00D03B24" w:rsidRPr="002F10FE" w:rsidRDefault="00D03B24" w:rsidP="00D03B24"/>
    <w:p w14:paraId="3782D375" w14:textId="77777777" w:rsidR="00D03B24" w:rsidRDefault="00D03B24" w:rsidP="00D03B24">
      <w:pPr>
        <w:pStyle w:val="Napis"/>
        <w:spacing w:after="0"/>
        <w:jc w:val="both"/>
        <w:rPr>
          <w:rFonts w:ascii="Arial" w:hAnsi="Arial" w:cs="Arial"/>
          <w:i w:val="0"/>
          <w:iCs w:val="0"/>
          <w:color w:val="000000" w:themeColor="text1"/>
          <w:sz w:val="22"/>
          <w:szCs w:val="22"/>
        </w:rPr>
      </w:pPr>
      <w:bookmarkStart w:id="35" w:name="_Toc100916888"/>
      <w:r>
        <w:rPr>
          <w:rFonts w:ascii="Arial" w:hAnsi="Arial" w:cs="Arial"/>
          <w:i w:val="0"/>
          <w:iCs w:val="0"/>
          <w:color w:val="000000" w:themeColor="text1"/>
          <w:sz w:val="20"/>
          <w:szCs w:val="20"/>
        </w:rPr>
        <w:lastRenderedPageBreak/>
        <w:t>Slika</w:t>
      </w:r>
      <w:r w:rsidRPr="00685369">
        <w:rPr>
          <w:rFonts w:ascii="Arial" w:hAnsi="Arial" w:cs="Arial"/>
          <w:i w:val="0"/>
          <w:iCs w:val="0"/>
          <w:color w:val="000000" w:themeColor="text1"/>
          <w:sz w:val="20"/>
          <w:szCs w:val="20"/>
        </w:rPr>
        <w:t xml:space="preserve"> </w:t>
      </w:r>
      <w:r w:rsidRPr="00685369">
        <w:rPr>
          <w:rFonts w:ascii="Arial" w:hAnsi="Arial" w:cs="Arial"/>
          <w:i w:val="0"/>
          <w:iCs w:val="0"/>
          <w:color w:val="000000" w:themeColor="text1"/>
          <w:sz w:val="20"/>
          <w:szCs w:val="20"/>
        </w:rPr>
        <w:fldChar w:fldCharType="begin"/>
      </w:r>
      <w:r w:rsidRPr="00685369">
        <w:rPr>
          <w:rFonts w:ascii="Arial" w:hAnsi="Arial" w:cs="Arial"/>
          <w:i w:val="0"/>
          <w:iCs w:val="0"/>
          <w:color w:val="000000" w:themeColor="text1"/>
          <w:sz w:val="20"/>
          <w:szCs w:val="20"/>
        </w:rPr>
        <w:instrText xml:space="preserve"> SEQ Graf \* ARABIC </w:instrText>
      </w:r>
      <w:r w:rsidRPr="00685369">
        <w:rPr>
          <w:rFonts w:ascii="Arial" w:hAnsi="Arial" w:cs="Arial"/>
          <w:i w:val="0"/>
          <w:iCs w:val="0"/>
          <w:color w:val="000000" w:themeColor="text1"/>
          <w:sz w:val="20"/>
          <w:szCs w:val="20"/>
        </w:rPr>
        <w:fldChar w:fldCharType="separate"/>
      </w:r>
      <w:r>
        <w:rPr>
          <w:rFonts w:ascii="Arial" w:hAnsi="Arial" w:cs="Arial"/>
          <w:i w:val="0"/>
          <w:iCs w:val="0"/>
          <w:noProof/>
          <w:color w:val="000000" w:themeColor="text1"/>
          <w:sz w:val="20"/>
          <w:szCs w:val="20"/>
        </w:rPr>
        <w:t>10</w:t>
      </w:r>
      <w:r w:rsidRPr="00685369">
        <w:rPr>
          <w:rFonts w:ascii="Arial" w:hAnsi="Arial" w:cs="Arial"/>
          <w:i w:val="0"/>
          <w:iCs w:val="0"/>
          <w:color w:val="000000" w:themeColor="text1"/>
          <w:sz w:val="20"/>
          <w:szCs w:val="20"/>
        </w:rPr>
        <w:fldChar w:fldCharType="end"/>
      </w:r>
      <w:r w:rsidRPr="00685369">
        <w:rPr>
          <w:rFonts w:ascii="Arial" w:hAnsi="Arial" w:cs="Arial"/>
          <w:i w:val="0"/>
          <w:iCs w:val="0"/>
          <w:color w:val="000000" w:themeColor="text1"/>
          <w:sz w:val="20"/>
          <w:szCs w:val="20"/>
        </w:rPr>
        <w:t>: Ocena zdravstvene obravnave</w:t>
      </w:r>
      <w:r w:rsidRPr="00685369">
        <w:rPr>
          <w:rFonts w:ascii="Arial" w:hAnsi="Arial" w:cs="Arial"/>
          <w:i w:val="0"/>
          <w:iCs w:val="0"/>
          <w:color w:val="000000" w:themeColor="text1"/>
          <w:sz w:val="22"/>
          <w:szCs w:val="22"/>
        </w:rPr>
        <w:t>.</w:t>
      </w:r>
      <w:bookmarkEnd w:id="35"/>
    </w:p>
    <w:p w14:paraId="30F6EE12" w14:textId="77777777" w:rsidR="00D03B24" w:rsidRDefault="00D03B24" w:rsidP="00D03B24">
      <w:r>
        <w:rPr>
          <w:noProof/>
        </w:rPr>
        <w:drawing>
          <wp:inline distT="0" distB="0" distL="0" distR="0" wp14:anchorId="6744483A" wp14:editId="4193C98A">
            <wp:extent cx="3755282" cy="1917565"/>
            <wp:effectExtent l="19050" t="57150" r="93345" b="64135"/>
            <wp:docPr id="4" name="Grafikon 4">
              <a:extLst xmlns:a="http://schemas.openxmlformats.org/drawingml/2006/main">
                <a:ext uri="{FF2B5EF4-FFF2-40B4-BE49-F238E27FC236}">
                  <a16:creationId xmlns:a16="http://schemas.microsoft.com/office/drawing/2014/main" id="{45F17B22-640F-47FF-9287-4765213B6F2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C17F5B8" w14:textId="77777777" w:rsidR="00D03B24" w:rsidRPr="0060326D" w:rsidRDefault="00D03B24" w:rsidP="00D03B24">
      <w:pPr>
        <w:pStyle w:val="Naslov2"/>
        <w:spacing w:before="0" w:after="0"/>
        <w:jc w:val="both"/>
        <w:rPr>
          <w:rFonts w:ascii="Arial" w:hAnsi="Arial" w:cs="Arial"/>
          <w:b/>
          <w:bCs/>
          <w:sz w:val="22"/>
          <w:szCs w:val="24"/>
        </w:rPr>
      </w:pPr>
      <w:bookmarkStart w:id="36" w:name="_Toc100909602"/>
      <w:bookmarkStart w:id="37" w:name="_Hlk99370148"/>
      <w:r w:rsidRPr="0060326D">
        <w:rPr>
          <w:rFonts w:ascii="Arial" w:hAnsi="Arial" w:cs="Arial"/>
          <w:b/>
          <w:bCs/>
          <w:sz w:val="22"/>
          <w:szCs w:val="24"/>
        </w:rPr>
        <w:t>2.11 Čakalni čas (čas od prihoda v ustanovo do dejanske obravnave pri zdravstvenih delavcih)</w:t>
      </w:r>
      <w:bookmarkEnd w:id="36"/>
      <w:r w:rsidRPr="0060326D">
        <w:rPr>
          <w:rFonts w:ascii="Arial" w:hAnsi="Arial" w:cs="Arial"/>
          <w:b/>
          <w:bCs/>
          <w:sz w:val="22"/>
          <w:szCs w:val="24"/>
        </w:rPr>
        <w:t xml:space="preserve"> </w:t>
      </w:r>
    </w:p>
    <w:p w14:paraId="0E3A4AC5" w14:textId="77777777" w:rsidR="00D03B24" w:rsidRDefault="00D03B24" w:rsidP="00D03B24">
      <w:pPr>
        <w:spacing w:after="0" w:line="360" w:lineRule="auto"/>
        <w:jc w:val="both"/>
        <w:rPr>
          <w:rFonts w:ascii="Arial" w:hAnsi="Arial" w:cs="Arial"/>
          <w:color w:val="000000" w:themeColor="text1"/>
          <w:sz w:val="20"/>
          <w:szCs w:val="20"/>
        </w:rPr>
      </w:pPr>
      <w:r>
        <w:rPr>
          <w:rFonts w:ascii="Arial" w:hAnsi="Arial" w:cs="Arial"/>
          <w:color w:val="000000" w:themeColor="text1"/>
          <w:sz w:val="20"/>
          <w:szCs w:val="20"/>
        </w:rPr>
        <w:t xml:space="preserve">Največ anketirancev je </w:t>
      </w:r>
      <w:r w:rsidRPr="00FF3F9E">
        <w:rPr>
          <w:rFonts w:ascii="Arial" w:hAnsi="Arial" w:cs="Arial"/>
          <w:color w:val="000000" w:themeColor="text1"/>
          <w:sz w:val="20"/>
          <w:szCs w:val="20"/>
        </w:rPr>
        <w:t>od prihoda v ustanovo do dejanske obravnave pri zdravstvenih delavcih</w:t>
      </w:r>
      <w:r>
        <w:rPr>
          <w:rFonts w:ascii="Arial" w:hAnsi="Arial" w:cs="Arial"/>
          <w:color w:val="000000" w:themeColor="text1"/>
          <w:sz w:val="20"/>
          <w:szCs w:val="20"/>
        </w:rPr>
        <w:t xml:space="preserve"> čakalo manj kot pol ure (33,90 %), medtem, ko jih ni čakalo nič 31,63 %. Skladno s tem je v </w:t>
      </w:r>
      <w:r w:rsidRPr="00445D88">
        <w:rPr>
          <w:rFonts w:ascii="Arial" w:hAnsi="Arial" w:cs="Arial"/>
          <w:color w:val="000000" w:themeColor="text1"/>
          <w:sz w:val="20"/>
          <w:szCs w:val="20"/>
        </w:rPr>
        <w:t xml:space="preserve">zakonsko </w:t>
      </w:r>
      <w:r>
        <w:rPr>
          <w:rFonts w:ascii="Arial" w:hAnsi="Arial" w:cs="Arial"/>
          <w:color w:val="000000" w:themeColor="text1"/>
          <w:sz w:val="20"/>
          <w:szCs w:val="20"/>
        </w:rPr>
        <w:t>določenem</w:t>
      </w:r>
      <w:r w:rsidRPr="00445D88">
        <w:rPr>
          <w:rFonts w:ascii="Arial" w:hAnsi="Arial" w:cs="Arial"/>
          <w:color w:val="000000" w:themeColor="text1"/>
          <w:sz w:val="20"/>
          <w:szCs w:val="20"/>
        </w:rPr>
        <w:t xml:space="preserve"> </w:t>
      </w:r>
      <w:r>
        <w:rPr>
          <w:rFonts w:ascii="Arial" w:hAnsi="Arial" w:cs="Arial"/>
          <w:color w:val="000000" w:themeColor="text1"/>
          <w:sz w:val="20"/>
          <w:szCs w:val="20"/>
        </w:rPr>
        <w:t xml:space="preserve">čakalnem času (ne presega 30 minut) </w:t>
      </w:r>
      <w:r w:rsidRPr="00445D88">
        <w:rPr>
          <w:rFonts w:ascii="Arial" w:hAnsi="Arial" w:cs="Arial"/>
          <w:color w:val="000000" w:themeColor="text1"/>
          <w:sz w:val="20"/>
          <w:szCs w:val="20"/>
        </w:rPr>
        <w:t>prišlo na vrsto 65,53 %</w:t>
      </w:r>
      <w:r>
        <w:rPr>
          <w:rFonts w:ascii="Arial" w:hAnsi="Arial" w:cs="Arial"/>
          <w:color w:val="000000" w:themeColor="text1"/>
          <w:sz w:val="20"/>
          <w:szCs w:val="20"/>
        </w:rPr>
        <w:t xml:space="preserve"> anketirancev. Najmanj anketirancev je </w:t>
      </w:r>
      <w:r w:rsidRPr="00FF3F9E">
        <w:rPr>
          <w:rFonts w:ascii="Arial" w:hAnsi="Arial" w:cs="Arial"/>
          <w:color w:val="000000" w:themeColor="text1"/>
          <w:sz w:val="20"/>
          <w:szCs w:val="20"/>
        </w:rPr>
        <w:t>od prihoda v ustanovo do dejanske obravnave pri zdravstvenih delavcih</w:t>
      </w:r>
      <w:r>
        <w:rPr>
          <w:rFonts w:ascii="Arial" w:hAnsi="Arial" w:cs="Arial"/>
          <w:color w:val="000000" w:themeColor="text1"/>
          <w:sz w:val="20"/>
          <w:szCs w:val="20"/>
        </w:rPr>
        <w:t xml:space="preserve"> čakalo več kot 2 uri (6,61 %). </w:t>
      </w:r>
      <w:r>
        <w:rPr>
          <w:rFonts w:ascii="Arial" w:eastAsia="Times New Roman" w:hAnsi="Arial" w:cs="Arial"/>
          <w:color w:val="000000" w:themeColor="text1"/>
          <w:sz w:val="20"/>
          <w:szCs w:val="20"/>
          <w:lang w:eastAsia="sl-SI"/>
        </w:rPr>
        <w:t xml:space="preserve">Na to vprašanje ni odgovorilo </w:t>
      </w:r>
      <w:r>
        <w:rPr>
          <w:rFonts w:ascii="Arial" w:hAnsi="Arial" w:cs="Arial"/>
          <w:color w:val="000000" w:themeColor="text1"/>
          <w:sz w:val="20"/>
          <w:szCs w:val="20"/>
        </w:rPr>
        <w:t xml:space="preserve">7,97 </w:t>
      </w:r>
      <w:r>
        <w:rPr>
          <w:rFonts w:ascii="Arial" w:eastAsia="Times New Roman" w:hAnsi="Arial" w:cs="Arial"/>
          <w:color w:val="000000" w:themeColor="text1"/>
          <w:sz w:val="20"/>
          <w:szCs w:val="20"/>
          <w:lang w:eastAsia="sl-SI"/>
        </w:rPr>
        <w:t xml:space="preserve">% anketirancev. </w:t>
      </w:r>
      <w:r w:rsidRPr="00FF3F9E">
        <w:rPr>
          <w:rFonts w:ascii="Arial" w:hAnsi="Arial" w:cs="Arial"/>
          <w:color w:val="000000" w:themeColor="text1"/>
          <w:sz w:val="20"/>
          <w:szCs w:val="20"/>
        </w:rPr>
        <w:t xml:space="preserve">Čas od prihoda v ustanovo do dejanske obravnave pri zdravstvenih delavcih </w:t>
      </w:r>
      <w:r>
        <w:rPr>
          <w:rFonts w:ascii="Arial" w:hAnsi="Arial" w:cs="Arial"/>
          <w:color w:val="000000" w:themeColor="text1"/>
          <w:sz w:val="20"/>
          <w:szCs w:val="20"/>
        </w:rPr>
        <w:t xml:space="preserve">je prikazan </w:t>
      </w:r>
      <w:r w:rsidRPr="00445D88">
        <w:rPr>
          <w:rFonts w:ascii="Arial" w:hAnsi="Arial" w:cs="Arial"/>
          <w:color w:val="000000" w:themeColor="text1"/>
          <w:sz w:val="20"/>
          <w:szCs w:val="20"/>
        </w:rPr>
        <w:t xml:space="preserve">v Tabeli </w:t>
      </w:r>
      <w:r>
        <w:rPr>
          <w:rFonts w:ascii="Arial" w:hAnsi="Arial" w:cs="Arial"/>
          <w:color w:val="000000" w:themeColor="text1"/>
          <w:sz w:val="20"/>
          <w:szCs w:val="20"/>
        </w:rPr>
        <w:t>11</w:t>
      </w:r>
      <w:r w:rsidRPr="00445D88">
        <w:rPr>
          <w:rFonts w:ascii="Arial" w:hAnsi="Arial" w:cs="Arial"/>
          <w:color w:val="000000" w:themeColor="text1"/>
          <w:sz w:val="20"/>
          <w:szCs w:val="20"/>
        </w:rPr>
        <w:t xml:space="preserve"> in </w:t>
      </w:r>
      <w:r>
        <w:rPr>
          <w:rFonts w:ascii="Arial" w:hAnsi="Arial" w:cs="Arial"/>
          <w:color w:val="000000" w:themeColor="text1"/>
          <w:sz w:val="20"/>
          <w:szCs w:val="20"/>
        </w:rPr>
        <w:t>Sliki</w:t>
      </w:r>
      <w:r w:rsidRPr="00445D88">
        <w:rPr>
          <w:rFonts w:ascii="Arial" w:hAnsi="Arial" w:cs="Arial"/>
          <w:color w:val="000000" w:themeColor="text1"/>
          <w:sz w:val="20"/>
          <w:szCs w:val="20"/>
        </w:rPr>
        <w:t xml:space="preserve"> </w:t>
      </w:r>
      <w:r>
        <w:rPr>
          <w:rFonts w:ascii="Arial" w:hAnsi="Arial" w:cs="Arial"/>
          <w:color w:val="000000" w:themeColor="text1"/>
          <w:sz w:val="20"/>
          <w:szCs w:val="20"/>
        </w:rPr>
        <w:t>11</w:t>
      </w:r>
      <w:r w:rsidRPr="00445D88">
        <w:rPr>
          <w:rFonts w:ascii="Arial" w:hAnsi="Arial" w:cs="Arial"/>
          <w:color w:val="000000" w:themeColor="text1"/>
          <w:sz w:val="20"/>
          <w:szCs w:val="20"/>
        </w:rPr>
        <w:t>.</w:t>
      </w:r>
      <w:bookmarkStart w:id="38" w:name="_Hlk99453929"/>
      <w:bookmarkEnd w:id="37"/>
    </w:p>
    <w:p w14:paraId="6D532082" w14:textId="77777777" w:rsidR="00D03B24" w:rsidRDefault="00D03B24" w:rsidP="00D03B24">
      <w:pPr>
        <w:spacing w:after="0" w:line="360" w:lineRule="auto"/>
        <w:jc w:val="both"/>
        <w:rPr>
          <w:rFonts w:ascii="Arial" w:hAnsi="Arial" w:cs="Arial"/>
          <w:color w:val="000000" w:themeColor="text1"/>
          <w:sz w:val="20"/>
          <w:szCs w:val="20"/>
        </w:rPr>
      </w:pPr>
    </w:p>
    <w:p w14:paraId="29131D3B" w14:textId="77777777" w:rsidR="00D03B24" w:rsidRPr="00100032" w:rsidRDefault="00D03B24" w:rsidP="00D03B24">
      <w:pPr>
        <w:spacing w:after="0" w:line="360" w:lineRule="auto"/>
        <w:jc w:val="both"/>
        <w:rPr>
          <w:rFonts w:ascii="Arial" w:hAnsi="Arial" w:cs="Arial"/>
          <w:color w:val="000000" w:themeColor="text1"/>
          <w:sz w:val="20"/>
          <w:szCs w:val="20"/>
        </w:rPr>
      </w:pPr>
      <w:bookmarkStart w:id="39" w:name="_Toc100909625"/>
      <w:r w:rsidRPr="00445D88">
        <w:rPr>
          <w:rFonts w:ascii="Arial" w:hAnsi="Arial" w:cs="Arial"/>
          <w:color w:val="000000" w:themeColor="text1"/>
          <w:sz w:val="20"/>
          <w:szCs w:val="20"/>
        </w:rPr>
        <w:t xml:space="preserve">Tabela </w:t>
      </w:r>
      <w:r w:rsidRPr="00445D88">
        <w:rPr>
          <w:rFonts w:ascii="Arial" w:hAnsi="Arial" w:cs="Arial"/>
          <w:i/>
          <w:iCs/>
          <w:color w:val="000000" w:themeColor="text1"/>
          <w:sz w:val="20"/>
          <w:szCs w:val="20"/>
        </w:rPr>
        <w:fldChar w:fldCharType="begin"/>
      </w:r>
      <w:r w:rsidRPr="00445D88">
        <w:rPr>
          <w:rFonts w:ascii="Arial" w:hAnsi="Arial" w:cs="Arial"/>
          <w:color w:val="000000" w:themeColor="text1"/>
          <w:sz w:val="20"/>
          <w:szCs w:val="20"/>
        </w:rPr>
        <w:instrText xml:space="preserve"> SEQ Tabela \* ARABIC </w:instrText>
      </w:r>
      <w:r w:rsidRPr="00445D88">
        <w:rPr>
          <w:rFonts w:ascii="Arial" w:hAnsi="Arial" w:cs="Arial"/>
          <w:i/>
          <w:iCs/>
          <w:color w:val="000000" w:themeColor="text1"/>
          <w:sz w:val="20"/>
          <w:szCs w:val="20"/>
        </w:rPr>
        <w:fldChar w:fldCharType="separate"/>
      </w:r>
      <w:r>
        <w:rPr>
          <w:rFonts w:ascii="Arial" w:hAnsi="Arial" w:cs="Arial"/>
          <w:noProof/>
          <w:color w:val="000000" w:themeColor="text1"/>
          <w:sz w:val="20"/>
          <w:szCs w:val="20"/>
        </w:rPr>
        <w:t>11</w:t>
      </w:r>
      <w:r w:rsidRPr="00445D88">
        <w:rPr>
          <w:rFonts w:ascii="Arial" w:hAnsi="Arial" w:cs="Arial"/>
          <w:i/>
          <w:iCs/>
          <w:color w:val="000000" w:themeColor="text1"/>
          <w:sz w:val="20"/>
          <w:szCs w:val="20"/>
        </w:rPr>
        <w:fldChar w:fldCharType="end"/>
      </w:r>
      <w:r w:rsidRPr="00445D88">
        <w:rPr>
          <w:rFonts w:ascii="Arial" w:hAnsi="Arial" w:cs="Arial"/>
          <w:color w:val="000000" w:themeColor="text1"/>
          <w:sz w:val="20"/>
          <w:szCs w:val="20"/>
        </w:rPr>
        <w:t>: Ča</w:t>
      </w:r>
      <w:r>
        <w:rPr>
          <w:rFonts w:ascii="Arial" w:hAnsi="Arial" w:cs="Arial"/>
          <w:color w:val="000000" w:themeColor="text1"/>
          <w:sz w:val="20"/>
          <w:szCs w:val="20"/>
        </w:rPr>
        <w:t>kalni čas</w:t>
      </w:r>
      <w:r w:rsidRPr="00445D88">
        <w:rPr>
          <w:rFonts w:ascii="Arial" w:hAnsi="Arial" w:cs="Arial"/>
          <w:color w:val="000000" w:themeColor="text1"/>
        </w:rPr>
        <w:t>.</w:t>
      </w:r>
      <w:bookmarkEnd w:id="39"/>
    </w:p>
    <w:tbl>
      <w:tblPr>
        <w:tblW w:w="3681" w:type="dxa"/>
        <w:shd w:val="clear" w:color="auto" w:fill="FFFFFF" w:themeFill="background1"/>
        <w:tblCellMar>
          <w:left w:w="70" w:type="dxa"/>
          <w:right w:w="70" w:type="dxa"/>
        </w:tblCellMar>
        <w:tblLook w:val="04A0" w:firstRow="1" w:lastRow="0" w:firstColumn="1" w:lastColumn="0" w:noHBand="0" w:noVBand="1"/>
      </w:tblPr>
      <w:tblGrid>
        <w:gridCol w:w="291"/>
        <w:gridCol w:w="1689"/>
        <w:gridCol w:w="731"/>
        <w:gridCol w:w="970"/>
      </w:tblGrid>
      <w:tr w:rsidR="00D03B24" w:rsidRPr="00445D88" w14:paraId="7017768F" w14:textId="77777777" w:rsidTr="00604812">
        <w:trPr>
          <w:trHeight w:val="93"/>
        </w:trPr>
        <w:tc>
          <w:tcPr>
            <w:tcW w:w="1980" w:type="dxa"/>
            <w:gridSpan w:val="2"/>
            <w:tcBorders>
              <w:top w:val="single" w:sz="4" w:space="0" w:color="auto"/>
              <w:left w:val="single" w:sz="4" w:space="0" w:color="auto"/>
              <w:bottom w:val="single" w:sz="4" w:space="0" w:color="auto"/>
              <w:right w:val="single" w:sz="4" w:space="0" w:color="auto"/>
            </w:tcBorders>
            <w:shd w:val="clear" w:color="auto" w:fill="auto"/>
          </w:tcPr>
          <w:p w14:paraId="5D55199A" w14:textId="77777777" w:rsidR="00D03B24" w:rsidRPr="00445D88" w:rsidRDefault="00D03B24" w:rsidP="00604812">
            <w:pPr>
              <w:spacing w:after="0" w:line="240" w:lineRule="auto"/>
              <w:rPr>
                <w:rFonts w:ascii="Arial" w:eastAsia="Times New Roman" w:hAnsi="Arial" w:cs="Arial"/>
                <w:b/>
                <w:bCs/>
                <w:color w:val="000000" w:themeColor="text1"/>
                <w:sz w:val="18"/>
                <w:szCs w:val="18"/>
                <w:lang w:eastAsia="sl-SI"/>
              </w:rPr>
            </w:pPr>
            <w:r w:rsidRPr="00445D88">
              <w:rPr>
                <w:rFonts w:ascii="Arial" w:eastAsia="Times New Roman" w:hAnsi="Arial" w:cs="Arial"/>
                <w:b/>
                <w:bCs/>
                <w:color w:val="000000" w:themeColor="text1"/>
                <w:sz w:val="18"/>
                <w:szCs w:val="18"/>
                <w:lang w:eastAsia="sl-SI"/>
              </w:rPr>
              <w:t>Odgovor</w:t>
            </w:r>
          </w:p>
        </w:tc>
        <w:tc>
          <w:tcPr>
            <w:tcW w:w="731"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24C4197D" w14:textId="77777777" w:rsidR="00D03B24" w:rsidRPr="00445D88" w:rsidRDefault="00D03B24" w:rsidP="00604812">
            <w:pPr>
              <w:spacing w:after="0" w:line="240" w:lineRule="auto"/>
              <w:jc w:val="center"/>
              <w:rPr>
                <w:rFonts w:ascii="Arial" w:eastAsia="Times New Roman" w:hAnsi="Arial" w:cs="Arial"/>
                <w:b/>
                <w:bCs/>
                <w:color w:val="000000" w:themeColor="text1"/>
                <w:sz w:val="18"/>
                <w:szCs w:val="18"/>
                <w:lang w:eastAsia="sl-SI"/>
              </w:rPr>
            </w:pPr>
            <w:r w:rsidRPr="00445D88">
              <w:rPr>
                <w:rFonts w:ascii="Arial" w:eastAsia="Times New Roman" w:hAnsi="Arial" w:cs="Arial"/>
                <w:b/>
                <w:bCs/>
                <w:color w:val="000000" w:themeColor="text1"/>
                <w:sz w:val="18"/>
                <w:szCs w:val="18"/>
                <w:lang w:eastAsia="sl-SI"/>
              </w:rPr>
              <w:t xml:space="preserve">Število </w:t>
            </w:r>
          </w:p>
        </w:tc>
        <w:tc>
          <w:tcPr>
            <w:tcW w:w="970"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1212A382" w14:textId="77777777" w:rsidR="00D03B24" w:rsidRPr="00445D88" w:rsidRDefault="00D03B24" w:rsidP="00604812">
            <w:pPr>
              <w:spacing w:after="0" w:line="240" w:lineRule="auto"/>
              <w:jc w:val="center"/>
              <w:rPr>
                <w:rFonts w:ascii="Arial" w:eastAsia="Times New Roman" w:hAnsi="Arial" w:cs="Arial"/>
                <w:b/>
                <w:bCs/>
                <w:color w:val="000000" w:themeColor="text1"/>
                <w:sz w:val="18"/>
                <w:szCs w:val="18"/>
                <w:lang w:eastAsia="sl-SI"/>
              </w:rPr>
            </w:pPr>
            <w:r w:rsidRPr="00445D88">
              <w:rPr>
                <w:rFonts w:ascii="Arial" w:eastAsia="Times New Roman" w:hAnsi="Arial" w:cs="Arial"/>
                <w:b/>
                <w:bCs/>
                <w:color w:val="000000" w:themeColor="text1"/>
                <w:sz w:val="18"/>
                <w:szCs w:val="18"/>
                <w:lang w:eastAsia="sl-SI"/>
              </w:rPr>
              <w:t>Odstotek</w:t>
            </w:r>
          </w:p>
        </w:tc>
      </w:tr>
      <w:tr w:rsidR="00D03B24" w:rsidRPr="00445D88" w14:paraId="4B402A9D" w14:textId="77777777" w:rsidTr="00604812">
        <w:trPr>
          <w:trHeight w:val="93"/>
        </w:trPr>
        <w:tc>
          <w:tcPr>
            <w:tcW w:w="291" w:type="dxa"/>
            <w:tcBorders>
              <w:top w:val="nil"/>
              <w:left w:val="single" w:sz="4" w:space="0" w:color="auto"/>
              <w:bottom w:val="single" w:sz="4" w:space="0" w:color="auto"/>
              <w:right w:val="single" w:sz="4" w:space="0" w:color="auto"/>
            </w:tcBorders>
            <w:shd w:val="clear" w:color="auto" w:fill="92D050"/>
          </w:tcPr>
          <w:p w14:paraId="4F2C3EF7" w14:textId="77777777" w:rsidR="00D03B24" w:rsidRPr="00E25E25" w:rsidRDefault="00D03B24" w:rsidP="00604812">
            <w:pPr>
              <w:spacing w:after="0" w:line="240" w:lineRule="auto"/>
              <w:rPr>
                <w:rFonts w:ascii="Arial" w:eastAsia="Times New Roman" w:hAnsi="Arial" w:cs="Arial"/>
                <w:b/>
                <w:bCs/>
                <w:color w:val="000000" w:themeColor="text1"/>
                <w:sz w:val="18"/>
                <w:szCs w:val="18"/>
                <w:lang w:eastAsia="sl-SI"/>
              </w:rPr>
            </w:pPr>
            <w:r>
              <w:rPr>
                <w:rFonts w:ascii="Arial" w:eastAsia="Times New Roman" w:hAnsi="Arial" w:cs="Arial"/>
                <w:b/>
                <w:bCs/>
                <w:color w:val="000000" w:themeColor="text1"/>
                <w:sz w:val="18"/>
                <w:szCs w:val="18"/>
                <w:lang w:eastAsia="sl-SI"/>
              </w:rPr>
              <w:t>1.</w:t>
            </w:r>
          </w:p>
        </w:tc>
        <w:tc>
          <w:tcPr>
            <w:tcW w:w="1689" w:type="dxa"/>
            <w:tcBorders>
              <w:top w:val="nil"/>
              <w:left w:val="single" w:sz="4" w:space="0" w:color="auto"/>
              <w:bottom w:val="single" w:sz="4" w:space="0" w:color="auto"/>
              <w:right w:val="single" w:sz="4" w:space="0" w:color="auto"/>
            </w:tcBorders>
            <w:shd w:val="clear" w:color="auto" w:fill="92D050"/>
            <w:noWrap/>
            <w:vAlign w:val="bottom"/>
            <w:hideMark/>
          </w:tcPr>
          <w:p w14:paraId="6F785CAC" w14:textId="77777777" w:rsidR="00D03B24" w:rsidRPr="00445D88" w:rsidRDefault="00D03B24" w:rsidP="00604812">
            <w:pPr>
              <w:spacing w:after="0" w:line="240" w:lineRule="auto"/>
              <w:rPr>
                <w:rFonts w:ascii="Arial" w:eastAsia="Times New Roman" w:hAnsi="Arial" w:cs="Arial"/>
                <w:color w:val="000000" w:themeColor="text1"/>
                <w:sz w:val="18"/>
                <w:szCs w:val="18"/>
                <w:lang w:eastAsia="sl-SI"/>
              </w:rPr>
            </w:pPr>
            <w:r w:rsidRPr="00445D88">
              <w:rPr>
                <w:rFonts w:ascii="Arial" w:eastAsia="Times New Roman" w:hAnsi="Arial" w:cs="Arial"/>
                <w:color w:val="000000" w:themeColor="text1"/>
                <w:sz w:val="18"/>
                <w:szCs w:val="18"/>
                <w:lang w:eastAsia="sl-SI"/>
              </w:rPr>
              <w:t>Manj kot pol ure</w:t>
            </w:r>
          </w:p>
        </w:tc>
        <w:tc>
          <w:tcPr>
            <w:tcW w:w="731" w:type="dxa"/>
            <w:tcBorders>
              <w:top w:val="nil"/>
              <w:left w:val="nil"/>
              <w:bottom w:val="single" w:sz="4" w:space="0" w:color="auto"/>
              <w:right w:val="single" w:sz="4" w:space="0" w:color="auto"/>
            </w:tcBorders>
            <w:shd w:val="clear" w:color="auto" w:fill="92D050"/>
            <w:noWrap/>
            <w:vAlign w:val="bottom"/>
            <w:hideMark/>
          </w:tcPr>
          <w:p w14:paraId="7788359B" w14:textId="77777777" w:rsidR="00D03B24" w:rsidRPr="00445D88" w:rsidRDefault="00D03B24" w:rsidP="00604812">
            <w:pPr>
              <w:spacing w:after="0" w:line="240" w:lineRule="auto"/>
              <w:jc w:val="center"/>
              <w:rPr>
                <w:rFonts w:ascii="Arial" w:eastAsia="Times New Roman" w:hAnsi="Arial" w:cs="Arial"/>
                <w:color w:val="000000" w:themeColor="text1"/>
                <w:sz w:val="18"/>
                <w:szCs w:val="18"/>
                <w:lang w:eastAsia="sl-SI"/>
              </w:rPr>
            </w:pPr>
            <w:r w:rsidRPr="00445D88">
              <w:rPr>
                <w:rFonts w:ascii="Arial" w:eastAsia="Times New Roman" w:hAnsi="Arial" w:cs="Arial"/>
                <w:color w:val="000000" w:themeColor="text1"/>
                <w:sz w:val="18"/>
                <w:szCs w:val="18"/>
                <w:lang w:eastAsia="sl-SI"/>
              </w:rPr>
              <w:t>1.000</w:t>
            </w:r>
          </w:p>
        </w:tc>
        <w:tc>
          <w:tcPr>
            <w:tcW w:w="970" w:type="dxa"/>
            <w:tcBorders>
              <w:top w:val="nil"/>
              <w:left w:val="nil"/>
              <w:bottom w:val="single" w:sz="4" w:space="0" w:color="auto"/>
              <w:right w:val="single" w:sz="4" w:space="0" w:color="auto"/>
            </w:tcBorders>
            <w:shd w:val="clear" w:color="auto" w:fill="92D050"/>
            <w:noWrap/>
            <w:vAlign w:val="bottom"/>
            <w:hideMark/>
          </w:tcPr>
          <w:p w14:paraId="3F7D76B7" w14:textId="77777777" w:rsidR="00D03B24" w:rsidRPr="00445D88" w:rsidRDefault="00D03B24" w:rsidP="00604812">
            <w:pPr>
              <w:spacing w:after="0" w:line="240" w:lineRule="auto"/>
              <w:jc w:val="center"/>
              <w:rPr>
                <w:rFonts w:ascii="Arial" w:eastAsia="Times New Roman" w:hAnsi="Arial" w:cs="Arial"/>
                <w:color w:val="000000" w:themeColor="text1"/>
                <w:sz w:val="18"/>
                <w:szCs w:val="18"/>
                <w:lang w:eastAsia="sl-SI"/>
              </w:rPr>
            </w:pPr>
            <w:r w:rsidRPr="00445D88">
              <w:rPr>
                <w:rFonts w:ascii="Arial" w:eastAsia="Times New Roman" w:hAnsi="Arial" w:cs="Arial"/>
                <w:color w:val="000000" w:themeColor="text1"/>
                <w:sz w:val="18"/>
                <w:szCs w:val="18"/>
                <w:lang w:eastAsia="sl-SI"/>
              </w:rPr>
              <w:t>33,90%</w:t>
            </w:r>
          </w:p>
        </w:tc>
      </w:tr>
      <w:tr w:rsidR="00D03B24" w:rsidRPr="00445D88" w14:paraId="53FA2AF3" w14:textId="77777777" w:rsidTr="00604812">
        <w:trPr>
          <w:trHeight w:val="168"/>
        </w:trPr>
        <w:tc>
          <w:tcPr>
            <w:tcW w:w="291" w:type="dxa"/>
            <w:tcBorders>
              <w:top w:val="nil"/>
              <w:left w:val="single" w:sz="4" w:space="0" w:color="auto"/>
              <w:bottom w:val="single" w:sz="4" w:space="0" w:color="auto"/>
              <w:right w:val="single" w:sz="4" w:space="0" w:color="auto"/>
            </w:tcBorders>
            <w:shd w:val="clear" w:color="auto" w:fill="auto"/>
          </w:tcPr>
          <w:p w14:paraId="77AFA498" w14:textId="77777777" w:rsidR="00D03B24" w:rsidRPr="00E25E25" w:rsidRDefault="00D03B24" w:rsidP="00604812">
            <w:pPr>
              <w:spacing w:after="0" w:line="240" w:lineRule="auto"/>
              <w:rPr>
                <w:rFonts w:ascii="Arial" w:eastAsia="Times New Roman" w:hAnsi="Arial" w:cs="Arial"/>
                <w:b/>
                <w:bCs/>
                <w:color w:val="000000" w:themeColor="text1"/>
                <w:sz w:val="18"/>
                <w:szCs w:val="18"/>
                <w:lang w:eastAsia="sl-SI"/>
              </w:rPr>
            </w:pPr>
            <w:r>
              <w:rPr>
                <w:rFonts w:ascii="Arial" w:eastAsia="Times New Roman" w:hAnsi="Arial" w:cs="Arial"/>
                <w:b/>
                <w:bCs/>
                <w:color w:val="000000" w:themeColor="text1"/>
                <w:sz w:val="18"/>
                <w:szCs w:val="18"/>
                <w:lang w:eastAsia="sl-SI"/>
              </w:rPr>
              <w:t>2.</w:t>
            </w:r>
          </w:p>
        </w:tc>
        <w:tc>
          <w:tcPr>
            <w:tcW w:w="1689"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84A5A13" w14:textId="77777777" w:rsidR="00D03B24" w:rsidRPr="00445D88" w:rsidRDefault="00D03B24" w:rsidP="00604812">
            <w:pPr>
              <w:spacing w:after="0" w:line="240" w:lineRule="auto"/>
              <w:rPr>
                <w:rFonts w:ascii="Arial" w:eastAsia="Times New Roman" w:hAnsi="Arial" w:cs="Arial"/>
                <w:color w:val="000000" w:themeColor="text1"/>
                <w:sz w:val="18"/>
                <w:szCs w:val="18"/>
                <w:lang w:eastAsia="sl-SI"/>
              </w:rPr>
            </w:pPr>
            <w:r w:rsidRPr="00445D88">
              <w:rPr>
                <w:rFonts w:ascii="Arial" w:eastAsia="Times New Roman" w:hAnsi="Arial" w:cs="Arial"/>
                <w:color w:val="000000" w:themeColor="text1"/>
                <w:sz w:val="18"/>
                <w:szCs w:val="18"/>
                <w:lang w:eastAsia="sl-SI"/>
              </w:rPr>
              <w:t>Nič nisem čakal/a</w:t>
            </w:r>
          </w:p>
        </w:tc>
        <w:tc>
          <w:tcPr>
            <w:tcW w:w="731" w:type="dxa"/>
            <w:tcBorders>
              <w:top w:val="nil"/>
              <w:left w:val="nil"/>
              <w:bottom w:val="single" w:sz="4" w:space="0" w:color="auto"/>
              <w:right w:val="single" w:sz="4" w:space="0" w:color="auto"/>
            </w:tcBorders>
            <w:shd w:val="clear" w:color="auto" w:fill="FFFFFF" w:themeFill="background1"/>
            <w:noWrap/>
            <w:vAlign w:val="bottom"/>
            <w:hideMark/>
          </w:tcPr>
          <w:p w14:paraId="476E524F" w14:textId="77777777" w:rsidR="00D03B24" w:rsidRPr="00445D88" w:rsidRDefault="00D03B24" w:rsidP="00604812">
            <w:pPr>
              <w:spacing w:after="0" w:line="240" w:lineRule="auto"/>
              <w:jc w:val="center"/>
              <w:rPr>
                <w:rFonts w:ascii="Arial" w:eastAsia="Times New Roman" w:hAnsi="Arial" w:cs="Arial"/>
                <w:color w:val="000000" w:themeColor="text1"/>
                <w:sz w:val="18"/>
                <w:szCs w:val="18"/>
                <w:lang w:eastAsia="sl-SI"/>
              </w:rPr>
            </w:pPr>
            <w:r w:rsidRPr="00445D88">
              <w:rPr>
                <w:rFonts w:ascii="Arial" w:eastAsia="Times New Roman" w:hAnsi="Arial" w:cs="Arial"/>
                <w:color w:val="000000" w:themeColor="text1"/>
                <w:sz w:val="18"/>
                <w:szCs w:val="18"/>
                <w:lang w:eastAsia="sl-SI"/>
              </w:rPr>
              <w:t>933</w:t>
            </w:r>
          </w:p>
        </w:tc>
        <w:tc>
          <w:tcPr>
            <w:tcW w:w="970" w:type="dxa"/>
            <w:tcBorders>
              <w:top w:val="nil"/>
              <w:left w:val="nil"/>
              <w:bottom w:val="single" w:sz="4" w:space="0" w:color="auto"/>
              <w:right w:val="single" w:sz="4" w:space="0" w:color="auto"/>
            </w:tcBorders>
            <w:shd w:val="clear" w:color="auto" w:fill="FFFFFF" w:themeFill="background1"/>
            <w:noWrap/>
            <w:vAlign w:val="bottom"/>
            <w:hideMark/>
          </w:tcPr>
          <w:p w14:paraId="6E587E82" w14:textId="77777777" w:rsidR="00D03B24" w:rsidRPr="00445D88" w:rsidRDefault="00D03B24" w:rsidP="00604812">
            <w:pPr>
              <w:spacing w:after="0" w:line="240" w:lineRule="auto"/>
              <w:jc w:val="center"/>
              <w:rPr>
                <w:rFonts w:ascii="Arial" w:eastAsia="Times New Roman" w:hAnsi="Arial" w:cs="Arial"/>
                <w:color w:val="000000" w:themeColor="text1"/>
                <w:sz w:val="18"/>
                <w:szCs w:val="18"/>
                <w:lang w:eastAsia="sl-SI"/>
              </w:rPr>
            </w:pPr>
            <w:r w:rsidRPr="00445D88">
              <w:rPr>
                <w:rFonts w:ascii="Arial" w:eastAsia="Times New Roman" w:hAnsi="Arial" w:cs="Arial"/>
                <w:color w:val="000000" w:themeColor="text1"/>
                <w:sz w:val="18"/>
                <w:szCs w:val="18"/>
                <w:lang w:eastAsia="sl-SI"/>
              </w:rPr>
              <w:t>31,63%</w:t>
            </w:r>
          </w:p>
        </w:tc>
      </w:tr>
      <w:tr w:rsidR="00D03B24" w:rsidRPr="00445D88" w14:paraId="79A5BF46" w14:textId="77777777" w:rsidTr="00604812">
        <w:trPr>
          <w:trHeight w:val="93"/>
        </w:trPr>
        <w:tc>
          <w:tcPr>
            <w:tcW w:w="291" w:type="dxa"/>
            <w:tcBorders>
              <w:top w:val="nil"/>
              <w:left w:val="single" w:sz="4" w:space="0" w:color="auto"/>
              <w:bottom w:val="single" w:sz="4" w:space="0" w:color="auto"/>
              <w:right w:val="single" w:sz="4" w:space="0" w:color="auto"/>
            </w:tcBorders>
            <w:shd w:val="clear" w:color="auto" w:fill="auto"/>
          </w:tcPr>
          <w:p w14:paraId="3F4E9181" w14:textId="77777777" w:rsidR="00D03B24" w:rsidRPr="00E25E25" w:rsidRDefault="00D03B24" w:rsidP="00604812">
            <w:pPr>
              <w:spacing w:after="0" w:line="240" w:lineRule="auto"/>
              <w:rPr>
                <w:rFonts w:ascii="Arial" w:eastAsia="Times New Roman" w:hAnsi="Arial" w:cs="Arial"/>
                <w:b/>
                <w:bCs/>
                <w:color w:val="000000" w:themeColor="text1"/>
                <w:sz w:val="18"/>
                <w:szCs w:val="18"/>
                <w:lang w:eastAsia="sl-SI"/>
              </w:rPr>
            </w:pPr>
            <w:r>
              <w:rPr>
                <w:rFonts w:ascii="Arial" w:eastAsia="Times New Roman" w:hAnsi="Arial" w:cs="Arial"/>
                <w:b/>
                <w:bCs/>
                <w:color w:val="000000" w:themeColor="text1"/>
                <w:sz w:val="18"/>
                <w:szCs w:val="18"/>
                <w:lang w:eastAsia="sl-SI"/>
              </w:rPr>
              <w:t>3.</w:t>
            </w:r>
          </w:p>
        </w:tc>
        <w:tc>
          <w:tcPr>
            <w:tcW w:w="1689" w:type="dxa"/>
            <w:tcBorders>
              <w:top w:val="nil"/>
              <w:left w:val="single" w:sz="4" w:space="0" w:color="auto"/>
              <w:bottom w:val="single" w:sz="4" w:space="0" w:color="auto"/>
              <w:right w:val="single" w:sz="4" w:space="0" w:color="auto"/>
            </w:tcBorders>
            <w:shd w:val="clear" w:color="auto" w:fill="FFFFFF" w:themeFill="background1"/>
            <w:noWrap/>
            <w:vAlign w:val="bottom"/>
          </w:tcPr>
          <w:p w14:paraId="4430EAEA" w14:textId="77777777" w:rsidR="00D03B24" w:rsidRPr="00445D88" w:rsidRDefault="00D03B24" w:rsidP="00604812">
            <w:pPr>
              <w:spacing w:after="0" w:line="240" w:lineRule="auto"/>
              <w:rPr>
                <w:rFonts w:ascii="Arial" w:eastAsia="Times New Roman" w:hAnsi="Arial" w:cs="Arial"/>
                <w:color w:val="000000" w:themeColor="text1"/>
                <w:sz w:val="18"/>
                <w:szCs w:val="18"/>
                <w:lang w:eastAsia="sl-SI"/>
              </w:rPr>
            </w:pPr>
            <w:r w:rsidRPr="00445D88">
              <w:rPr>
                <w:rFonts w:ascii="Arial" w:eastAsia="Times New Roman" w:hAnsi="Arial" w:cs="Arial"/>
                <w:color w:val="000000" w:themeColor="text1"/>
                <w:sz w:val="18"/>
                <w:szCs w:val="18"/>
                <w:lang w:eastAsia="sl-SI"/>
              </w:rPr>
              <w:t>Od pol do 1 ure</w:t>
            </w:r>
            <w:r w:rsidRPr="00445D88">
              <w:rPr>
                <w:rFonts w:ascii="Arial" w:eastAsia="Times New Roman" w:hAnsi="Arial" w:cs="Arial"/>
                <w:color w:val="000000" w:themeColor="text1"/>
                <w:sz w:val="18"/>
                <w:szCs w:val="18"/>
                <w:lang w:eastAsia="sl-SI"/>
              </w:rPr>
              <w:tab/>
            </w:r>
          </w:p>
        </w:tc>
        <w:tc>
          <w:tcPr>
            <w:tcW w:w="731" w:type="dxa"/>
            <w:tcBorders>
              <w:top w:val="nil"/>
              <w:left w:val="nil"/>
              <w:bottom w:val="single" w:sz="4" w:space="0" w:color="auto"/>
              <w:right w:val="single" w:sz="4" w:space="0" w:color="auto"/>
            </w:tcBorders>
            <w:shd w:val="clear" w:color="auto" w:fill="FFFFFF" w:themeFill="background1"/>
            <w:noWrap/>
            <w:vAlign w:val="bottom"/>
          </w:tcPr>
          <w:p w14:paraId="23B0DFD0" w14:textId="77777777" w:rsidR="00D03B24" w:rsidRPr="00445D88" w:rsidRDefault="00D03B24" w:rsidP="00604812">
            <w:pPr>
              <w:spacing w:after="0" w:line="240" w:lineRule="auto"/>
              <w:jc w:val="center"/>
              <w:rPr>
                <w:rFonts w:ascii="Arial" w:eastAsia="Times New Roman" w:hAnsi="Arial" w:cs="Arial"/>
                <w:color w:val="000000" w:themeColor="text1"/>
                <w:sz w:val="18"/>
                <w:szCs w:val="18"/>
                <w:lang w:eastAsia="sl-SI"/>
              </w:rPr>
            </w:pPr>
            <w:r w:rsidRPr="00445D88">
              <w:rPr>
                <w:rFonts w:ascii="Arial" w:eastAsia="Times New Roman" w:hAnsi="Arial" w:cs="Arial"/>
                <w:color w:val="000000" w:themeColor="text1"/>
                <w:sz w:val="18"/>
                <w:szCs w:val="18"/>
                <w:lang w:eastAsia="sl-SI"/>
              </w:rPr>
              <w:t>380</w:t>
            </w:r>
          </w:p>
        </w:tc>
        <w:tc>
          <w:tcPr>
            <w:tcW w:w="970" w:type="dxa"/>
            <w:tcBorders>
              <w:top w:val="nil"/>
              <w:left w:val="nil"/>
              <w:bottom w:val="single" w:sz="4" w:space="0" w:color="auto"/>
              <w:right w:val="single" w:sz="4" w:space="0" w:color="auto"/>
            </w:tcBorders>
            <w:shd w:val="clear" w:color="auto" w:fill="FFFFFF" w:themeFill="background1"/>
            <w:noWrap/>
            <w:vAlign w:val="bottom"/>
          </w:tcPr>
          <w:p w14:paraId="5386E901" w14:textId="77777777" w:rsidR="00D03B24" w:rsidRPr="00445D88" w:rsidRDefault="00D03B24" w:rsidP="00604812">
            <w:pPr>
              <w:spacing w:after="0" w:line="240" w:lineRule="auto"/>
              <w:jc w:val="center"/>
              <w:rPr>
                <w:rFonts w:ascii="Arial" w:eastAsia="Times New Roman" w:hAnsi="Arial" w:cs="Arial"/>
                <w:color w:val="000000" w:themeColor="text1"/>
                <w:sz w:val="18"/>
                <w:szCs w:val="18"/>
                <w:lang w:eastAsia="sl-SI"/>
              </w:rPr>
            </w:pPr>
            <w:r w:rsidRPr="00445D88">
              <w:rPr>
                <w:rFonts w:ascii="Arial" w:eastAsia="Times New Roman" w:hAnsi="Arial" w:cs="Arial"/>
                <w:color w:val="000000" w:themeColor="text1"/>
                <w:sz w:val="18"/>
                <w:szCs w:val="18"/>
                <w:lang w:eastAsia="sl-SI"/>
              </w:rPr>
              <w:t>12,88%</w:t>
            </w:r>
          </w:p>
        </w:tc>
      </w:tr>
      <w:tr w:rsidR="00D03B24" w:rsidRPr="00445D88" w14:paraId="0FFBA9FF" w14:textId="77777777" w:rsidTr="00604812">
        <w:trPr>
          <w:trHeight w:val="93"/>
        </w:trPr>
        <w:tc>
          <w:tcPr>
            <w:tcW w:w="291" w:type="dxa"/>
            <w:tcBorders>
              <w:top w:val="nil"/>
              <w:left w:val="single" w:sz="4" w:space="0" w:color="auto"/>
              <w:bottom w:val="single" w:sz="4" w:space="0" w:color="auto"/>
              <w:right w:val="single" w:sz="4" w:space="0" w:color="auto"/>
            </w:tcBorders>
            <w:shd w:val="clear" w:color="auto" w:fill="auto"/>
          </w:tcPr>
          <w:p w14:paraId="66A7E08E" w14:textId="77777777" w:rsidR="00D03B24" w:rsidRPr="00E25E25" w:rsidRDefault="00D03B24" w:rsidP="00604812">
            <w:pPr>
              <w:spacing w:after="0" w:line="240" w:lineRule="auto"/>
              <w:rPr>
                <w:rFonts w:ascii="Arial" w:eastAsia="Times New Roman" w:hAnsi="Arial" w:cs="Arial"/>
                <w:b/>
                <w:bCs/>
                <w:color w:val="000000" w:themeColor="text1"/>
                <w:sz w:val="18"/>
                <w:szCs w:val="18"/>
                <w:lang w:eastAsia="sl-SI"/>
              </w:rPr>
            </w:pPr>
            <w:r>
              <w:rPr>
                <w:rFonts w:ascii="Arial" w:eastAsia="Times New Roman" w:hAnsi="Arial" w:cs="Arial"/>
                <w:b/>
                <w:bCs/>
                <w:color w:val="000000" w:themeColor="text1"/>
                <w:sz w:val="18"/>
                <w:szCs w:val="18"/>
                <w:lang w:eastAsia="sl-SI"/>
              </w:rPr>
              <w:t>4.</w:t>
            </w:r>
          </w:p>
        </w:tc>
        <w:tc>
          <w:tcPr>
            <w:tcW w:w="1689" w:type="dxa"/>
            <w:tcBorders>
              <w:top w:val="nil"/>
              <w:left w:val="single" w:sz="4" w:space="0" w:color="auto"/>
              <w:bottom w:val="single" w:sz="4" w:space="0" w:color="auto"/>
              <w:right w:val="single" w:sz="4" w:space="0" w:color="auto"/>
            </w:tcBorders>
            <w:shd w:val="clear" w:color="auto" w:fill="FFFFFF" w:themeFill="background1"/>
            <w:noWrap/>
            <w:vAlign w:val="bottom"/>
          </w:tcPr>
          <w:p w14:paraId="515E98CD" w14:textId="77777777" w:rsidR="00D03B24" w:rsidRPr="00445D88" w:rsidRDefault="00D03B24" w:rsidP="00604812">
            <w:pPr>
              <w:spacing w:after="0" w:line="240" w:lineRule="auto"/>
              <w:rPr>
                <w:rFonts w:ascii="Arial" w:eastAsia="Times New Roman" w:hAnsi="Arial" w:cs="Arial"/>
                <w:color w:val="000000" w:themeColor="text1"/>
                <w:sz w:val="18"/>
                <w:szCs w:val="18"/>
                <w:lang w:eastAsia="sl-SI"/>
              </w:rPr>
            </w:pPr>
            <w:r>
              <w:rPr>
                <w:rFonts w:ascii="Arial" w:eastAsia="Times New Roman" w:hAnsi="Arial" w:cs="Arial"/>
                <w:color w:val="000000" w:themeColor="text1"/>
                <w:sz w:val="18"/>
                <w:szCs w:val="18"/>
                <w:lang w:eastAsia="sl-SI"/>
              </w:rPr>
              <w:t>Brez</w:t>
            </w:r>
            <w:r w:rsidRPr="00445D88">
              <w:rPr>
                <w:rFonts w:ascii="Arial" w:eastAsia="Times New Roman" w:hAnsi="Arial" w:cs="Arial"/>
                <w:color w:val="000000" w:themeColor="text1"/>
                <w:sz w:val="18"/>
                <w:szCs w:val="18"/>
                <w:lang w:eastAsia="sl-SI"/>
              </w:rPr>
              <w:t xml:space="preserve"> odgovora</w:t>
            </w:r>
          </w:p>
        </w:tc>
        <w:tc>
          <w:tcPr>
            <w:tcW w:w="731" w:type="dxa"/>
            <w:tcBorders>
              <w:top w:val="nil"/>
              <w:left w:val="nil"/>
              <w:bottom w:val="single" w:sz="4" w:space="0" w:color="auto"/>
              <w:right w:val="single" w:sz="4" w:space="0" w:color="auto"/>
            </w:tcBorders>
            <w:shd w:val="clear" w:color="auto" w:fill="FFFFFF" w:themeFill="background1"/>
            <w:noWrap/>
            <w:vAlign w:val="bottom"/>
          </w:tcPr>
          <w:p w14:paraId="3518DBEC" w14:textId="77777777" w:rsidR="00D03B24" w:rsidRPr="00445D88" w:rsidRDefault="00D03B24" w:rsidP="00604812">
            <w:pPr>
              <w:spacing w:after="0" w:line="240" w:lineRule="auto"/>
              <w:jc w:val="center"/>
              <w:rPr>
                <w:rFonts w:ascii="Arial" w:eastAsia="Times New Roman" w:hAnsi="Arial" w:cs="Arial"/>
                <w:color w:val="000000" w:themeColor="text1"/>
                <w:sz w:val="18"/>
                <w:szCs w:val="18"/>
                <w:lang w:eastAsia="sl-SI"/>
              </w:rPr>
            </w:pPr>
            <w:r w:rsidRPr="00445D88">
              <w:rPr>
                <w:rFonts w:ascii="Arial" w:eastAsia="Times New Roman" w:hAnsi="Arial" w:cs="Arial"/>
                <w:color w:val="000000" w:themeColor="text1"/>
                <w:sz w:val="18"/>
                <w:szCs w:val="18"/>
                <w:lang w:eastAsia="sl-SI"/>
              </w:rPr>
              <w:t>235</w:t>
            </w:r>
          </w:p>
        </w:tc>
        <w:tc>
          <w:tcPr>
            <w:tcW w:w="970" w:type="dxa"/>
            <w:tcBorders>
              <w:top w:val="nil"/>
              <w:left w:val="nil"/>
              <w:bottom w:val="single" w:sz="4" w:space="0" w:color="auto"/>
              <w:right w:val="single" w:sz="4" w:space="0" w:color="auto"/>
            </w:tcBorders>
            <w:shd w:val="clear" w:color="auto" w:fill="FFFFFF" w:themeFill="background1"/>
            <w:noWrap/>
            <w:vAlign w:val="bottom"/>
          </w:tcPr>
          <w:p w14:paraId="15B9B258" w14:textId="77777777" w:rsidR="00D03B24" w:rsidRPr="00445D88" w:rsidRDefault="00D03B24" w:rsidP="00604812">
            <w:pPr>
              <w:spacing w:after="0" w:line="240" w:lineRule="auto"/>
              <w:jc w:val="center"/>
              <w:rPr>
                <w:rFonts w:ascii="Arial" w:eastAsia="Times New Roman" w:hAnsi="Arial" w:cs="Arial"/>
                <w:color w:val="000000" w:themeColor="text1"/>
                <w:sz w:val="18"/>
                <w:szCs w:val="18"/>
                <w:lang w:eastAsia="sl-SI"/>
              </w:rPr>
            </w:pPr>
            <w:r w:rsidRPr="00445D88">
              <w:rPr>
                <w:rFonts w:ascii="Arial" w:eastAsia="Times New Roman" w:hAnsi="Arial" w:cs="Arial"/>
                <w:color w:val="000000" w:themeColor="text1"/>
                <w:sz w:val="18"/>
                <w:szCs w:val="18"/>
                <w:lang w:eastAsia="sl-SI"/>
              </w:rPr>
              <w:t>7,97%</w:t>
            </w:r>
          </w:p>
        </w:tc>
      </w:tr>
      <w:tr w:rsidR="00D03B24" w:rsidRPr="00445D88" w14:paraId="3ACE12C5" w14:textId="77777777" w:rsidTr="00604812">
        <w:trPr>
          <w:trHeight w:val="93"/>
        </w:trPr>
        <w:tc>
          <w:tcPr>
            <w:tcW w:w="291" w:type="dxa"/>
            <w:tcBorders>
              <w:top w:val="nil"/>
              <w:left w:val="single" w:sz="4" w:space="0" w:color="auto"/>
              <w:bottom w:val="single" w:sz="4" w:space="0" w:color="auto"/>
              <w:right w:val="single" w:sz="4" w:space="0" w:color="auto"/>
            </w:tcBorders>
            <w:shd w:val="clear" w:color="auto" w:fill="auto"/>
          </w:tcPr>
          <w:p w14:paraId="44B54ED0" w14:textId="77777777" w:rsidR="00D03B24" w:rsidRPr="00E25E25" w:rsidRDefault="00D03B24" w:rsidP="00604812">
            <w:pPr>
              <w:spacing w:after="0" w:line="240" w:lineRule="auto"/>
              <w:rPr>
                <w:rFonts w:ascii="Arial" w:eastAsia="Times New Roman" w:hAnsi="Arial" w:cs="Arial"/>
                <w:b/>
                <w:bCs/>
                <w:color w:val="000000" w:themeColor="text1"/>
                <w:sz w:val="18"/>
                <w:szCs w:val="18"/>
                <w:lang w:eastAsia="sl-SI"/>
              </w:rPr>
            </w:pPr>
            <w:r>
              <w:rPr>
                <w:rFonts w:ascii="Arial" w:eastAsia="Times New Roman" w:hAnsi="Arial" w:cs="Arial"/>
                <w:b/>
                <w:bCs/>
                <w:color w:val="000000" w:themeColor="text1"/>
                <w:sz w:val="18"/>
                <w:szCs w:val="18"/>
                <w:lang w:eastAsia="sl-SI"/>
              </w:rPr>
              <w:t>5.</w:t>
            </w:r>
          </w:p>
        </w:tc>
        <w:tc>
          <w:tcPr>
            <w:tcW w:w="1689"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A9D5DB9" w14:textId="77777777" w:rsidR="00D03B24" w:rsidRPr="00445D88" w:rsidRDefault="00D03B24" w:rsidP="00604812">
            <w:pPr>
              <w:spacing w:after="0" w:line="240" w:lineRule="auto"/>
              <w:rPr>
                <w:rFonts w:ascii="Arial" w:eastAsia="Times New Roman" w:hAnsi="Arial" w:cs="Arial"/>
                <w:color w:val="000000" w:themeColor="text1"/>
                <w:sz w:val="18"/>
                <w:szCs w:val="18"/>
                <w:lang w:eastAsia="sl-SI"/>
              </w:rPr>
            </w:pPr>
            <w:r w:rsidRPr="00445D88">
              <w:rPr>
                <w:rFonts w:ascii="Arial" w:eastAsia="Times New Roman" w:hAnsi="Arial" w:cs="Arial"/>
                <w:color w:val="000000" w:themeColor="text1"/>
                <w:sz w:val="18"/>
                <w:szCs w:val="18"/>
                <w:lang w:eastAsia="sl-SI"/>
              </w:rPr>
              <w:t>Od 1 do 2 uri</w:t>
            </w:r>
          </w:p>
        </w:tc>
        <w:tc>
          <w:tcPr>
            <w:tcW w:w="731" w:type="dxa"/>
            <w:tcBorders>
              <w:top w:val="nil"/>
              <w:left w:val="nil"/>
              <w:bottom w:val="single" w:sz="4" w:space="0" w:color="auto"/>
              <w:right w:val="single" w:sz="4" w:space="0" w:color="auto"/>
            </w:tcBorders>
            <w:shd w:val="clear" w:color="auto" w:fill="FFFFFF" w:themeFill="background1"/>
            <w:noWrap/>
            <w:vAlign w:val="bottom"/>
            <w:hideMark/>
          </w:tcPr>
          <w:p w14:paraId="02216C16" w14:textId="77777777" w:rsidR="00D03B24" w:rsidRPr="00445D88" w:rsidRDefault="00D03B24" w:rsidP="00604812">
            <w:pPr>
              <w:spacing w:after="0" w:line="240" w:lineRule="auto"/>
              <w:jc w:val="center"/>
              <w:rPr>
                <w:rFonts w:ascii="Arial" w:eastAsia="Times New Roman" w:hAnsi="Arial" w:cs="Arial"/>
                <w:color w:val="000000" w:themeColor="text1"/>
                <w:sz w:val="18"/>
                <w:szCs w:val="18"/>
                <w:lang w:eastAsia="sl-SI"/>
              </w:rPr>
            </w:pPr>
            <w:r w:rsidRPr="00445D88">
              <w:rPr>
                <w:rFonts w:ascii="Arial" w:eastAsia="Times New Roman" w:hAnsi="Arial" w:cs="Arial"/>
                <w:color w:val="000000" w:themeColor="text1"/>
                <w:sz w:val="18"/>
                <w:szCs w:val="18"/>
                <w:lang w:eastAsia="sl-SI"/>
              </w:rPr>
              <w:t>207</w:t>
            </w:r>
          </w:p>
        </w:tc>
        <w:tc>
          <w:tcPr>
            <w:tcW w:w="970" w:type="dxa"/>
            <w:tcBorders>
              <w:top w:val="nil"/>
              <w:left w:val="nil"/>
              <w:bottom w:val="single" w:sz="4" w:space="0" w:color="auto"/>
              <w:right w:val="single" w:sz="4" w:space="0" w:color="auto"/>
            </w:tcBorders>
            <w:shd w:val="clear" w:color="auto" w:fill="FFFFFF" w:themeFill="background1"/>
            <w:noWrap/>
            <w:vAlign w:val="bottom"/>
            <w:hideMark/>
          </w:tcPr>
          <w:p w14:paraId="573C2E6E" w14:textId="77777777" w:rsidR="00D03B24" w:rsidRPr="00445D88" w:rsidRDefault="00D03B24" w:rsidP="00604812">
            <w:pPr>
              <w:spacing w:after="0" w:line="240" w:lineRule="auto"/>
              <w:jc w:val="center"/>
              <w:rPr>
                <w:rFonts w:ascii="Arial" w:eastAsia="Times New Roman" w:hAnsi="Arial" w:cs="Arial"/>
                <w:color w:val="000000" w:themeColor="text1"/>
                <w:sz w:val="18"/>
                <w:szCs w:val="18"/>
                <w:lang w:eastAsia="sl-SI"/>
              </w:rPr>
            </w:pPr>
            <w:r w:rsidRPr="00445D88">
              <w:rPr>
                <w:rFonts w:ascii="Arial" w:eastAsia="Times New Roman" w:hAnsi="Arial" w:cs="Arial"/>
                <w:color w:val="000000" w:themeColor="text1"/>
                <w:sz w:val="18"/>
                <w:szCs w:val="18"/>
                <w:lang w:eastAsia="sl-SI"/>
              </w:rPr>
              <w:t>7,02%</w:t>
            </w:r>
          </w:p>
        </w:tc>
      </w:tr>
      <w:tr w:rsidR="00D03B24" w:rsidRPr="00445D88" w14:paraId="7126195F" w14:textId="77777777" w:rsidTr="00604812">
        <w:trPr>
          <w:trHeight w:val="93"/>
        </w:trPr>
        <w:tc>
          <w:tcPr>
            <w:tcW w:w="291" w:type="dxa"/>
            <w:tcBorders>
              <w:top w:val="nil"/>
              <w:left w:val="single" w:sz="4" w:space="0" w:color="auto"/>
              <w:bottom w:val="single" w:sz="4" w:space="0" w:color="auto"/>
              <w:right w:val="single" w:sz="4" w:space="0" w:color="auto"/>
            </w:tcBorders>
            <w:shd w:val="clear" w:color="auto" w:fill="FABCD1"/>
          </w:tcPr>
          <w:p w14:paraId="0EB2F420" w14:textId="77777777" w:rsidR="00D03B24" w:rsidRPr="00E25E25" w:rsidRDefault="00D03B24" w:rsidP="00604812">
            <w:pPr>
              <w:spacing w:after="0" w:line="240" w:lineRule="auto"/>
              <w:rPr>
                <w:rFonts w:ascii="Arial" w:eastAsia="Times New Roman" w:hAnsi="Arial" w:cs="Arial"/>
                <w:b/>
                <w:bCs/>
                <w:color w:val="000000" w:themeColor="text1"/>
                <w:sz w:val="18"/>
                <w:szCs w:val="18"/>
                <w:lang w:eastAsia="sl-SI"/>
              </w:rPr>
            </w:pPr>
            <w:r>
              <w:rPr>
                <w:rFonts w:ascii="Arial" w:eastAsia="Times New Roman" w:hAnsi="Arial" w:cs="Arial"/>
                <w:b/>
                <w:bCs/>
                <w:color w:val="000000" w:themeColor="text1"/>
                <w:sz w:val="18"/>
                <w:szCs w:val="18"/>
                <w:lang w:eastAsia="sl-SI"/>
              </w:rPr>
              <w:t>6.</w:t>
            </w:r>
          </w:p>
        </w:tc>
        <w:tc>
          <w:tcPr>
            <w:tcW w:w="1689" w:type="dxa"/>
            <w:tcBorders>
              <w:top w:val="nil"/>
              <w:left w:val="single" w:sz="4" w:space="0" w:color="auto"/>
              <w:bottom w:val="single" w:sz="4" w:space="0" w:color="auto"/>
              <w:right w:val="single" w:sz="4" w:space="0" w:color="auto"/>
            </w:tcBorders>
            <w:shd w:val="clear" w:color="auto" w:fill="FABCD1"/>
            <w:noWrap/>
            <w:vAlign w:val="bottom"/>
            <w:hideMark/>
          </w:tcPr>
          <w:p w14:paraId="024C19F7" w14:textId="77777777" w:rsidR="00D03B24" w:rsidRPr="00445D88" w:rsidRDefault="00D03B24" w:rsidP="00604812">
            <w:pPr>
              <w:spacing w:after="0" w:line="240" w:lineRule="auto"/>
              <w:rPr>
                <w:rFonts w:ascii="Arial" w:eastAsia="Times New Roman" w:hAnsi="Arial" w:cs="Arial"/>
                <w:color w:val="000000" w:themeColor="text1"/>
                <w:sz w:val="18"/>
                <w:szCs w:val="18"/>
                <w:lang w:eastAsia="sl-SI"/>
              </w:rPr>
            </w:pPr>
            <w:r w:rsidRPr="00445D88">
              <w:rPr>
                <w:rFonts w:ascii="Arial" w:eastAsia="Times New Roman" w:hAnsi="Arial" w:cs="Arial"/>
                <w:color w:val="000000" w:themeColor="text1"/>
                <w:sz w:val="18"/>
                <w:szCs w:val="18"/>
                <w:lang w:eastAsia="sl-SI"/>
              </w:rPr>
              <w:t xml:space="preserve">Več kot </w:t>
            </w:r>
            <w:r>
              <w:rPr>
                <w:rFonts w:ascii="Arial" w:eastAsia="Times New Roman" w:hAnsi="Arial" w:cs="Arial"/>
                <w:color w:val="000000" w:themeColor="text1"/>
                <w:sz w:val="18"/>
                <w:szCs w:val="18"/>
                <w:lang w:eastAsia="sl-SI"/>
              </w:rPr>
              <w:t>2</w:t>
            </w:r>
            <w:r w:rsidRPr="00445D88">
              <w:rPr>
                <w:rFonts w:ascii="Arial" w:eastAsia="Times New Roman" w:hAnsi="Arial" w:cs="Arial"/>
                <w:color w:val="000000" w:themeColor="text1"/>
                <w:sz w:val="18"/>
                <w:szCs w:val="18"/>
                <w:lang w:eastAsia="sl-SI"/>
              </w:rPr>
              <w:t xml:space="preserve"> uri</w:t>
            </w:r>
          </w:p>
        </w:tc>
        <w:tc>
          <w:tcPr>
            <w:tcW w:w="731" w:type="dxa"/>
            <w:tcBorders>
              <w:top w:val="nil"/>
              <w:left w:val="nil"/>
              <w:bottom w:val="single" w:sz="4" w:space="0" w:color="auto"/>
              <w:right w:val="single" w:sz="4" w:space="0" w:color="auto"/>
            </w:tcBorders>
            <w:shd w:val="clear" w:color="auto" w:fill="FABCD1"/>
            <w:noWrap/>
            <w:vAlign w:val="bottom"/>
            <w:hideMark/>
          </w:tcPr>
          <w:p w14:paraId="3C8CBDE5" w14:textId="77777777" w:rsidR="00D03B24" w:rsidRPr="00445D88" w:rsidRDefault="00D03B24" w:rsidP="00604812">
            <w:pPr>
              <w:spacing w:after="0" w:line="240" w:lineRule="auto"/>
              <w:jc w:val="center"/>
              <w:rPr>
                <w:rFonts w:ascii="Arial" w:eastAsia="Times New Roman" w:hAnsi="Arial" w:cs="Arial"/>
                <w:color w:val="000000" w:themeColor="text1"/>
                <w:sz w:val="18"/>
                <w:szCs w:val="18"/>
                <w:lang w:eastAsia="sl-SI"/>
              </w:rPr>
            </w:pPr>
            <w:r w:rsidRPr="00445D88">
              <w:rPr>
                <w:rFonts w:ascii="Arial" w:eastAsia="Times New Roman" w:hAnsi="Arial" w:cs="Arial"/>
                <w:color w:val="000000" w:themeColor="text1"/>
                <w:sz w:val="18"/>
                <w:szCs w:val="18"/>
                <w:lang w:eastAsia="sl-SI"/>
              </w:rPr>
              <w:t>195</w:t>
            </w:r>
          </w:p>
        </w:tc>
        <w:tc>
          <w:tcPr>
            <w:tcW w:w="970" w:type="dxa"/>
            <w:tcBorders>
              <w:top w:val="nil"/>
              <w:left w:val="nil"/>
              <w:bottom w:val="single" w:sz="4" w:space="0" w:color="auto"/>
              <w:right w:val="single" w:sz="4" w:space="0" w:color="auto"/>
            </w:tcBorders>
            <w:shd w:val="clear" w:color="auto" w:fill="FABCD1"/>
            <w:noWrap/>
            <w:vAlign w:val="bottom"/>
            <w:hideMark/>
          </w:tcPr>
          <w:p w14:paraId="7E5DD7A0" w14:textId="77777777" w:rsidR="00D03B24" w:rsidRPr="00445D88" w:rsidRDefault="00D03B24" w:rsidP="00604812">
            <w:pPr>
              <w:spacing w:after="0" w:line="240" w:lineRule="auto"/>
              <w:jc w:val="center"/>
              <w:rPr>
                <w:rFonts w:ascii="Arial" w:eastAsia="Times New Roman" w:hAnsi="Arial" w:cs="Arial"/>
                <w:color w:val="000000" w:themeColor="text1"/>
                <w:sz w:val="18"/>
                <w:szCs w:val="18"/>
                <w:lang w:eastAsia="sl-SI"/>
              </w:rPr>
            </w:pPr>
            <w:r w:rsidRPr="00445D88">
              <w:rPr>
                <w:rFonts w:ascii="Arial" w:eastAsia="Times New Roman" w:hAnsi="Arial" w:cs="Arial"/>
                <w:color w:val="000000" w:themeColor="text1"/>
                <w:sz w:val="18"/>
                <w:szCs w:val="18"/>
                <w:lang w:eastAsia="sl-SI"/>
              </w:rPr>
              <w:t>6,61%</w:t>
            </w:r>
          </w:p>
        </w:tc>
      </w:tr>
      <w:tr w:rsidR="00D03B24" w:rsidRPr="00445D88" w14:paraId="5F00AC4B" w14:textId="77777777" w:rsidTr="00604812">
        <w:trPr>
          <w:trHeight w:val="93"/>
        </w:trPr>
        <w:tc>
          <w:tcPr>
            <w:tcW w:w="1980" w:type="dxa"/>
            <w:gridSpan w:val="2"/>
            <w:tcBorders>
              <w:top w:val="single" w:sz="4" w:space="0" w:color="auto"/>
              <w:left w:val="single" w:sz="4" w:space="0" w:color="auto"/>
              <w:bottom w:val="single" w:sz="4" w:space="0" w:color="auto"/>
              <w:right w:val="single" w:sz="4" w:space="0" w:color="auto"/>
            </w:tcBorders>
            <w:shd w:val="clear" w:color="auto" w:fill="auto"/>
          </w:tcPr>
          <w:p w14:paraId="5DA84247" w14:textId="77777777" w:rsidR="00D03B24" w:rsidRPr="00445D88" w:rsidRDefault="00D03B24" w:rsidP="00604812">
            <w:pPr>
              <w:spacing w:after="0" w:line="240" w:lineRule="auto"/>
              <w:rPr>
                <w:rFonts w:ascii="Arial" w:eastAsia="Times New Roman" w:hAnsi="Arial" w:cs="Arial"/>
                <w:color w:val="000000" w:themeColor="text1"/>
                <w:sz w:val="18"/>
                <w:szCs w:val="18"/>
                <w:lang w:eastAsia="sl-SI"/>
              </w:rPr>
            </w:pPr>
            <w:r w:rsidRPr="00445D88">
              <w:rPr>
                <w:rFonts w:ascii="Arial" w:eastAsia="Times New Roman" w:hAnsi="Arial" w:cs="Arial"/>
                <w:color w:val="000000" w:themeColor="text1"/>
                <w:sz w:val="18"/>
                <w:szCs w:val="18"/>
                <w:lang w:eastAsia="sl-SI"/>
              </w:rPr>
              <w:t>Skupaj</w:t>
            </w:r>
          </w:p>
        </w:tc>
        <w:tc>
          <w:tcPr>
            <w:tcW w:w="731" w:type="dxa"/>
            <w:tcBorders>
              <w:top w:val="single" w:sz="4" w:space="0" w:color="auto"/>
              <w:left w:val="nil"/>
              <w:bottom w:val="single" w:sz="4" w:space="0" w:color="auto"/>
              <w:right w:val="single" w:sz="4" w:space="0" w:color="auto"/>
            </w:tcBorders>
            <w:shd w:val="clear" w:color="auto" w:fill="FFFFFF" w:themeFill="background1"/>
            <w:noWrap/>
            <w:vAlign w:val="bottom"/>
          </w:tcPr>
          <w:p w14:paraId="1B0385DF" w14:textId="77777777" w:rsidR="00D03B24" w:rsidRPr="00445D88" w:rsidRDefault="00D03B24" w:rsidP="00604812">
            <w:pPr>
              <w:spacing w:after="0" w:line="240" w:lineRule="auto"/>
              <w:jc w:val="center"/>
              <w:rPr>
                <w:rFonts w:ascii="Arial" w:eastAsia="Times New Roman" w:hAnsi="Arial" w:cs="Arial"/>
                <w:color w:val="000000" w:themeColor="text1"/>
                <w:sz w:val="18"/>
                <w:szCs w:val="18"/>
                <w:lang w:eastAsia="sl-SI"/>
              </w:rPr>
            </w:pPr>
            <w:r w:rsidRPr="00445D88">
              <w:rPr>
                <w:rFonts w:ascii="Arial" w:eastAsia="Times New Roman" w:hAnsi="Arial" w:cs="Arial"/>
                <w:color w:val="000000" w:themeColor="text1"/>
                <w:sz w:val="18"/>
                <w:szCs w:val="18"/>
                <w:lang w:eastAsia="sl-SI"/>
              </w:rPr>
              <w:t>2.950</w:t>
            </w:r>
          </w:p>
        </w:tc>
        <w:tc>
          <w:tcPr>
            <w:tcW w:w="970" w:type="dxa"/>
            <w:tcBorders>
              <w:top w:val="single" w:sz="4" w:space="0" w:color="auto"/>
              <w:left w:val="nil"/>
              <w:bottom w:val="single" w:sz="4" w:space="0" w:color="auto"/>
              <w:right w:val="single" w:sz="4" w:space="0" w:color="auto"/>
            </w:tcBorders>
            <w:shd w:val="clear" w:color="auto" w:fill="FFFFFF" w:themeFill="background1"/>
            <w:noWrap/>
            <w:vAlign w:val="bottom"/>
          </w:tcPr>
          <w:p w14:paraId="71337AF3" w14:textId="77777777" w:rsidR="00D03B24" w:rsidRPr="00445D88" w:rsidRDefault="00D03B24" w:rsidP="00604812">
            <w:pPr>
              <w:spacing w:after="0" w:line="240" w:lineRule="auto"/>
              <w:jc w:val="center"/>
              <w:rPr>
                <w:rFonts w:ascii="Arial" w:eastAsia="Times New Roman" w:hAnsi="Arial" w:cs="Arial"/>
                <w:color w:val="000000" w:themeColor="text1"/>
                <w:sz w:val="18"/>
                <w:szCs w:val="18"/>
                <w:lang w:eastAsia="sl-SI"/>
              </w:rPr>
            </w:pPr>
            <w:r w:rsidRPr="00445D88">
              <w:rPr>
                <w:rFonts w:ascii="Arial" w:eastAsia="Times New Roman" w:hAnsi="Arial" w:cs="Arial"/>
                <w:color w:val="000000" w:themeColor="text1"/>
                <w:sz w:val="18"/>
                <w:szCs w:val="18"/>
                <w:lang w:eastAsia="sl-SI"/>
              </w:rPr>
              <w:t>100%</w:t>
            </w:r>
          </w:p>
        </w:tc>
      </w:tr>
      <w:bookmarkEnd w:id="38"/>
    </w:tbl>
    <w:p w14:paraId="37DEA85E" w14:textId="77777777" w:rsidR="00D03B24" w:rsidRDefault="00D03B24" w:rsidP="00D03B24">
      <w:pPr>
        <w:pStyle w:val="Napis"/>
        <w:spacing w:after="0"/>
        <w:jc w:val="both"/>
        <w:rPr>
          <w:rFonts w:ascii="Arial" w:hAnsi="Arial" w:cs="Arial"/>
          <w:i w:val="0"/>
          <w:iCs w:val="0"/>
          <w:color w:val="000000" w:themeColor="text1"/>
          <w:sz w:val="20"/>
          <w:szCs w:val="20"/>
        </w:rPr>
      </w:pPr>
    </w:p>
    <w:p w14:paraId="73EDDFEF" w14:textId="77777777" w:rsidR="00D03B24" w:rsidRDefault="00D03B24" w:rsidP="00D03B24">
      <w:pPr>
        <w:pStyle w:val="Napis"/>
        <w:spacing w:after="0"/>
        <w:jc w:val="both"/>
        <w:rPr>
          <w:rFonts w:ascii="Arial" w:hAnsi="Arial" w:cs="Arial"/>
          <w:i w:val="0"/>
          <w:iCs w:val="0"/>
          <w:color w:val="000000" w:themeColor="text1"/>
          <w:sz w:val="20"/>
          <w:szCs w:val="20"/>
        </w:rPr>
      </w:pPr>
      <w:bookmarkStart w:id="40" w:name="_Toc100916889"/>
      <w:r>
        <w:rPr>
          <w:rFonts w:ascii="Arial" w:hAnsi="Arial" w:cs="Arial"/>
          <w:i w:val="0"/>
          <w:iCs w:val="0"/>
          <w:color w:val="000000" w:themeColor="text1"/>
          <w:sz w:val="20"/>
          <w:szCs w:val="20"/>
        </w:rPr>
        <w:t>Slika</w:t>
      </w:r>
      <w:r w:rsidRPr="00685369">
        <w:rPr>
          <w:rFonts w:ascii="Arial" w:hAnsi="Arial" w:cs="Arial"/>
          <w:i w:val="0"/>
          <w:iCs w:val="0"/>
          <w:color w:val="000000" w:themeColor="text1"/>
          <w:sz w:val="20"/>
          <w:szCs w:val="20"/>
        </w:rPr>
        <w:t xml:space="preserve"> </w:t>
      </w:r>
      <w:r w:rsidRPr="00685369">
        <w:rPr>
          <w:rFonts w:ascii="Arial" w:hAnsi="Arial" w:cs="Arial"/>
          <w:i w:val="0"/>
          <w:iCs w:val="0"/>
          <w:color w:val="000000" w:themeColor="text1"/>
          <w:sz w:val="20"/>
          <w:szCs w:val="20"/>
        </w:rPr>
        <w:fldChar w:fldCharType="begin"/>
      </w:r>
      <w:r w:rsidRPr="00685369">
        <w:rPr>
          <w:rFonts w:ascii="Arial" w:hAnsi="Arial" w:cs="Arial"/>
          <w:i w:val="0"/>
          <w:iCs w:val="0"/>
          <w:color w:val="000000" w:themeColor="text1"/>
          <w:sz w:val="20"/>
          <w:szCs w:val="20"/>
        </w:rPr>
        <w:instrText xml:space="preserve"> SEQ Graf \* ARABIC </w:instrText>
      </w:r>
      <w:r w:rsidRPr="00685369">
        <w:rPr>
          <w:rFonts w:ascii="Arial" w:hAnsi="Arial" w:cs="Arial"/>
          <w:i w:val="0"/>
          <w:iCs w:val="0"/>
          <w:color w:val="000000" w:themeColor="text1"/>
          <w:sz w:val="20"/>
          <w:szCs w:val="20"/>
        </w:rPr>
        <w:fldChar w:fldCharType="separate"/>
      </w:r>
      <w:r>
        <w:rPr>
          <w:rFonts w:ascii="Arial" w:hAnsi="Arial" w:cs="Arial"/>
          <w:i w:val="0"/>
          <w:iCs w:val="0"/>
          <w:noProof/>
          <w:color w:val="000000" w:themeColor="text1"/>
          <w:sz w:val="20"/>
          <w:szCs w:val="20"/>
        </w:rPr>
        <w:t>11</w:t>
      </w:r>
      <w:r w:rsidRPr="00685369">
        <w:rPr>
          <w:rFonts w:ascii="Arial" w:hAnsi="Arial" w:cs="Arial"/>
          <w:i w:val="0"/>
          <w:iCs w:val="0"/>
          <w:color w:val="000000" w:themeColor="text1"/>
          <w:sz w:val="20"/>
          <w:szCs w:val="20"/>
        </w:rPr>
        <w:fldChar w:fldCharType="end"/>
      </w:r>
      <w:r w:rsidRPr="00685369">
        <w:rPr>
          <w:rFonts w:ascii="Arial" w:hAnsi="Arial" w:cs="Arial"/>
          <w:i w:val="0"/>
          <w:iCs w:val="0"/>
          <w:color w:val="000000" w:themeColor="text1"/>
          <w:sz w:val="20"/>
          <w:szCs w:val="20"/>
        </w:rPr>
        <w:t xml:space="preserve">: </w:t>
      </w:r>
      <w:r>
        <w:rPr>
          <w:rFonts w:ascii="Arial" w:hAnsi="Arial" w:cs="Arial"/>
          <w:i w:val="0"/>
          <w:iCs w:val="0"/>
          <w:color w:val="000000" w:themeColor="text1"/>
          <w:sz w:val="20"/>
          <w:szCs w:val="20"/>
        </w:rPr>
        <w:t>Čakalni čas</w:t>
      </w:r>
      <w:r w:rsidRPr="00445D88">
        <w:rPr>
          <w:rFonts w:ascii="Arial" w:hAnsi="Arial" w:cs="Arial"/>
          <w:i w:val="0"/>
          <w:iCs w:val="0"/>
          <w:color w:val="000000" w:themeColor="text1"/>
          <w:sz w:val="20"/>
          <w:szCs w:val="20"/>
        </w:rPr>
        <w:t>.</w:t>
      </w:r>
      <w:bookmarkEnd w:id="40"/>
    </w:p>
    <w:p w14:paraId="07B4C019" w14:textId="77777777" w:rsidR="00D03B24" w:rsidRDefault="00D03B24" w:rsidP="00D03B24">
      <w:r>
        <w:rPr>
          <w:noProof/>
        </w:rPr>
        <w:drawing>
          <wp:inline distT="0" distB="0" distL="0" distR="0" wp14:anchorId="5DA77F42" wp14:editId="7DC9F5CB">
            <wp:extent cx="4479117" cy="1851163"/>
            <wp:effectExtent l="19050" t="57150" r="93345" b="53975"/>
            <wp:docPr id="1" name="Grafikon 1">
              <a:extLst xmlns:a="http://schemas.openxmlformats.org/drawingml/2006/main">
                <a:ext uri="{FF2B5EF4-FFF2-40B4-BE49-F238E27FC236}">
                  <a16:creationId xmlns:a16="http://schemas.microsoft.com/office/drawing/2014/main" id="{E709BEBA-55F1-41D9-820E-B53EC7E96C6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C3A44B1" w14:textId="77777777" w:rsidR="00D03B24" w:rsidRDefault="00D03B24" w:rsidP="00D03B24">
      <w:pPr>
        <w:spacing w:after="0" w:line="360" w:lineRule="auto"/>
        <w:jc w:val="both"/>
        <w:rPr>
          <w:rFonts w:ascii="Arial" w:hAnsi="Arial" w:cs="Arial"/>
          <w:b/>
          <w:bCs/>
          <w:color w:val="000000" w:themeColor="text1"/>
          <w:sz w:val="20"/>
          <w:szCs w:val="20"/>
        </w:rPr>
      </w:pPr>
    </w:p>
    <w:p w14:paraId="226A0A54" w14:textId="77777777" w:rsidR="00D03B24" w:rsidRDefault="00D03B24" w:rsidP="00D03B24">
      <w:pPr>
        <w:spacing w:after="0" w:line="360" w:lineRule="auto"/>
        <w:jc w:val="both"/>
        <w:rPr>
          <w:rFonts w:ascii="Arial" w:hAnsi="Arial" w:cs="Arial"/>
          <w:b/>
          <w:bCs/>
          <w:color w:val="000000" w:themeColor="text1"/>
          <w:sz w:val="20"/>
          <w:szCs w:val="20"/>
        </w:rPr>
      </w:pPr>
    </w:p>
    <w:p w14:paraId="591AEBB1" w14:textId="77777777" w:rsidR="00D03B24" w:rsidRDefault="00D03B24" w:rsidP="00D03B24">
      <w:pPr>
        <w:spacing w:after="0" w:line="360" w:lineRule="auto"/>
        <w:jc w:val="both"/>
        <w:rPr>
          <w:rFonts w:ascii="Arial" w:hAnsi="Arial" w:cs="Arial"/>
          <w:b/>
          <w:bCs/>
          <w:color w:val="000000" w:themeColor="text1"/>
          <w:sz w:val="20"/>
          <w:szCs w:val="20"/>
        </w:rPr>
      </w:pPr>
    </w:p>
    <w:p w14:paraId="78D0C176" w14:textId="77777777" w:rsidR="00D03B24" w:rsidRDefault="00D03B24" w:rsidP="00D03B24">
      <w:pPr>
        <w:spacing w:after="0" w:line="360" w:lineRule="auto"/>
        <w:jc w:val="both"/>
        <w:rPr>
          <w:rFonts w:ascii="Arial" w:hAnsi="Arial" w:cs="Arial"/>
          <w:b/>
          <w:bCs/>
          <w:color w:val="000000" w:themeColor="text1"/>
          <w:sz w:val="20"/>
          <w:szCs w:val="20"/>
        </w:rPr>
      </w:pPr>
    </w:p>
    <w:p w14:paraId="7B9AB5BD" w14:textId="77777777" w:rsidR="00D03B24" w:rsidRPr="0060326D" w:rsidRDefault="00D03B24" w:rsidP="00D03B24">
      <w:pPr>
        <w:pStyle w:val="Naslov2"/>
        <w:spacing w:before="0" w:after="0"/>
        <w:jc w:val="both"/>
        <w:rPr>
          <w:rFonts w:ascii="Arial" w:hAnsi="Arial" w:cs="Arial"/>
          <w:b/>
          <w:bCs/>
          <w:sz w:val="22"/>
          <w:szCs w:val="22"/>
        </w:rPr>
      </w:pPr>
      <w:bookmarkStart w:id="41" w:name="_Toc100909603"/>
      <w:r w:rsidRPr="0060326D">
        <w:rPr>
          <w:rFonts w:ascii="Arial" w:hAnsi="Arial" w:cs="Arial"/>
          <w:b/>
          <w:bCs/>
          <w:sz w:val="22"/>
          <w:szCs w:val="24"/>
        </w:rPr>
        <w:lastRenderedPageBreak/>
        <w:t>2.12 Ocene zadovoljstva s 7 elementi kakovosti obravnave</w:t>
      </w:r>
      <w:bookmarkEnd w:id="41"/>
      <w:r w:rsidRPr="0060326D">
        <w:rPr>
          <w:rFonts w:ascii="Arial" w:hAnsi="Arial" w:cs="Arial"/>
          <w:b/>
          <w:bCs/>
          <w:sz w:val="22"/>
          <w:szCs w:val="24"/>
        </w:rPr>
        <w:t xml:space="preserve"> </w:t>
      </w:r>
    </w:p>
    <w:p w14:paraId="793B06D2" w14:textId="77777777" w:rsidR="00D03B24" w:rsidRPr="00BB75EC" w:rsidRDefault="00D03B24" w:rsidP="00D03B24">
      <w:pPr>
        <w:spacing w:after="0" w:line="360" w:lineRule="auto"/>
        <w:jc w:val="both"/>
        <w:rPr>
          <w:rFonts w:ascii="Arial" w:hAnsi="Arial" w:cs="Arial"/>
          <w:sz w:val="20"/>
          <w:szCs w:val="20"/>
        </w:rPr>
      </w:pPr>
      <w:r w:rsidRPr="00BB75EC">
        <w:rPr>
          <w:rFonts w:ascii="Arial" w:hAnsi="Arial" w:cs="Arial"/>
          <w:sz w:val="20"/>
          <w:szCs w:val="20"/>
        </w:rPr>
        <w:t>Povprečna ocena zadovoljstva analiziranih 7 elementov kakovosti obravnave je 3,87. Najbolje so anketiranci ocenili vljudnost in spoštljivost zaposlenih (4,33). Najslabše so anketiranci ocenili seznanjenost z možnostjo podajanja pritožb, pohval zdr. obravnave (2,83). Ocene zadovoljstva analiziranih 7 elementov kakovosti obravnave so prikazane v Tabeli 12 in Sliki 12.</w:t>
      </w:r>
    </w:p>
    <w:p w14:paraId="6881AD88" w14:textId="77777777" w:rsidR="00D03B24" w:rsidRDefault="00D03B24" w:rsidP="00D03B24">
      <w:pPr>
        <w:spacing w:after="0" w:line="360" w:lineRule="auto"/>
        <w:jc w:val="both"/>
        <w:rPr>
          <w:rFonts w:ascii="Arial" w:hAnsi="Arial" w:cs="Arial"/>
          <w:color w:val="000000" w:themeColor="text1"/>
          <w:sz w:val="20"/>
          <w:szCs w:val="20"/>
        </w:rPr>
      </w:pPr>
    </w:p>
    <w:p w14:paraId="51EB355D" w14:textId="77777777" w:rsidR="00D03B24" w:rsidRDefault="00D03B24" w:rsidP="00D03B24">
      <w:pPr>
        <w:pStyle w:val="Napis"/>
        <w:keepNext/>
        <w:spacing w:after="0"/>
        <w:jc w:val="both"/>
        <w:rPr>
          <w:rFonts w:ascii="Arial" w:hAnsi="Arial" w:cs="Arial"/>
          <w:i w:val="0"/>
          <w:iCs w:val="0"/>
          <w:color w:val="000000" w:themeColor="text1"/>
          <w:sz w:val="20"/>
          <w:szCs w:val="20"/>
        </w:rPr>
      </w:pPr>
      <w:bookmarkStart w:id="42" w:name="_Toc100909626"/>
      <w:bookmarkStart w:id="43" w:name="_Hlk97278881"/>
      <w:r w:rsidRPr="00445D88">
        <w:rPr>
          <w:rFonts w:ascii="Arial" w:hAnsi="Arial" w:cs="Arial"/>
          <w:i w:val="0"/>
          <w:iCs w:val="0"/>
          <w:color w:val="000000" w:themeColor="text1"/>
          <w:sz w:val="20"/>
          <w:szCs w:val="20"/>
        </w:rPr>
        <w:t xml:space="preserve">Tabela </w:t>
      </w:r>
      <w:r w:rsidRPr="00445D88">
        <w:rPr>
          <w:rFonts w:ascii="Arial" w:hAnsi="Arial" w:cs="Arial"/>
          <w:i w:val="0"/>
          <w:iCs w:val="0"/>
          <w:color w:val="000000" w:themeColor="text1"/>
          <w:sz w:val="20"/>
          <w:szCs w:val="20"/>
        </w:rPr>
        <w:fldChar w:fldCharType="begin"/>
      </w:r>
      <w:r w:rsidRPr="00445D88">
        <w:rPr>
          <w:rFonts w:ascii="Arial" w:hAnsi="Arial" w:cs="Arial"/>
          <w:i w:val="0"/>
          <w:iCs w:val="0"/>
          <w:color w:val="000000" w:themeColor="text1"/>
          <w:sz w:val="20"/>
          <w:szCs w:val="20"/>
        </w:rPr>
        <w:instrText xml:space="preserve"> SEQ Tabela \* ARABIC </w:instrText>
      </w:r>
      <w:r w:rsidRPr="00445D88">
        <w:rPr>
          <w:rFonts w:ascii="Arial" w:hAnsi="Arial" w:cs="Arial"/>
          <w:i w:val="0"/>
          <w:iCs w:val="0"/>
          <w:color w:val="000000" w:themeColor="text1"/>
          <w:sz w:val="20"/>
          <w:szCs w:val="20"/>
        </w:rPr>
        <w:fldChar w:fldCharType="separate"/>
      </w:r>
      <w:r>
        <w:rPr>
          <w:rFonts w:ascii="Arial" w:hAnsi="Arial" w:cs="Arial"/>
          <w:i w:val="0"/>
          <w:iCs w:val="0"/>
          <w:noProof/>
          <w:color w:val="000000" w:themeColor="text1"/>
          <w:sz w:val="20"/>
          <w:szCs w:val="20"/>
        </w:rPr>
        <w:t>12</w:t>
      </w:r>
      <w:r w:rsidRPr="00445D88">
        <w:rPr>
          <w:rFonts w:ascii="Arial" w:hAnsi="Arial" w:cs="Arial"/>
          <w:i w:val="0"/>
          <w:iCs w:val="0"/>
          <w:color w:val="000000" w:themeColor="text1"/>
          <w:sz w:val="20"/>
          <w:szCs w:val="20"/>
        </w:rPr>
        <w:fldChar w:fldCharType="end"/>
      </w:r>
      <w:r w:rsidRPr="00445D88">
        <w:rPr>
          <w:rFonts w:ascii="Arial" w:hAnsi="Arial" w:cs="Arial"/>
          <w:i w:val="0"/>
          <w:iCs w:val="0"/>
          <w:color w:val="000000" w:themeColor="text1"/>
          <w:sz w:val="20"/>
          <w:szCs w:val="20"/>
        </w:rPr>
        <w:t xml:space="preserve">: </w:t>
      </w:r>
      <w:r w:rsidRPr="00DF1D78">
        <w:rPr>
          <w:rFonts w:ascii="Arial" w:hAnsi="Arial" w:cs="Arial"/>
          <w:i w:val="0"/>
          <w:iCs w:val="0"/>
          <w:color w:val="000000" w:themeColor="text1"/>
          <w:sz w:val="20"/>
          <w:szCs w:val="20"/>
        </w:rPr>
        <w:t>Ocene zadovoljstva s 7 elementi kakovosti obravnave</w:t>
      </w:r>
      <w:r w:rsidRPr="00445D88">
        <w:rPr>
          <w:rFonts w:ascii="Arial" w:hAnsi="Arial" w:cs="Arial"/>
          <w:i w:val="0"/>
          <w:iCs w:val="0"/>
          <w:color w:val="000000" w:themeColor="text1"/>
          <w:sz w:val="20"/>
          <w:szCs w:val="20"/>
        </w:rPr>
        <w:t>.</w:t>
      </w:r>
      <w:bookmarkEnd w:id="42"/>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top w:w="15" w:type="dxa"/>
          <w:left w:w="70" w:type="dxa"/>
          <w:right w:w="70" w:type="dxa"/>
        </w:tblCellMar>
        <w:tblLook w:val="04A0" w:firstRow="1" w:lastRow="0" w:firstColumn="1" w:lastColumn="0" w:noHBand="0" w:noVBand="1"/>
      </w:tblPr>
      <w:tblGrid>
        <w:gridCol w:w="421"/>
        <w:gridCol w:w="2976"/>
        <w:gridCol w:w="709"/>
        <w:gridCol w:w="567"/>
        <w:gridCol w:w="567"/>
        <w:gridCol w:w="709"/>
        <w:gridCol w:w="709"/>
        <w:gridCol w:w="567"/>
        <w:gridCol w:w="992"/>
        <w:gridCol w:w="567"/>
      </w:tblGrid>
      <w:tr w:rsidR="00D03B24" w:rsidRPr="00F8058F" w14:paraId="15E5D59C" w14:textId="77777777" w:rsidTr="00604812">
        <w:trPr>
          <w:trHeight w:val="171"/>
        </w:trPr>
        <w:tc>
          <w:tcPr>
            <w:tcW w:w="3397" w:type="dxa"/>
            <w:gridSpan w:val="2"/>
            <w:shd w:val="clear" w:color="auto" w:fill="FFFFFF" w:themeFill="background1"/>
            <w:noWrap/>
          </w:tcPr>
          <w:p w14:paraId="476B0D65" w14:textId="77777777" w:rsidR="00D03B24" w:rsidRPr="00445D88" w:rsidRDefault="00D03B24" w:rsidP="00604812">
            <w:pPr>
              <w:spacing w:after="0" w:line="240" w:lineRule="auto"/>
              <w:jc w:val="center"/>
              <w:rPr>
                <w:rFonts w:ascii="Arial" w:eastAsia="Times New Roman" w:hAnsi="Arial" w:cs="Arial"/>
                <w:b/>
                <w:bCs/>
                <w:color w:val="000000" w:themeColor="text1"/>
                <w:sz w:val="18"/>
                <w:szCs w:val="18"/>
                <w:lang w:eastAsia="sl-SI"/>
              </w:rPr>
            </w:pPr>
            <w:bookmarkStart w:id="44" w:name="_Hlk100656498"/>
            <w:r>
              <w:rPr>
                <w:rFonts w:ascii="Arial" w:eastAsia="Times New Roman" w:hAnsi="Arial" w:cs="Arial"/>
                <w:b/>
                <w:bCs/>
                <w:color w:val="000000" w:themeColor="text1"/>
                <w:sz w:val="18"/>
                <w:szCs w:val="18"/>
                <w:lang w:eastAsia="sl-SI"/>
              </w:rPr>
              <w:t>Elementi kakovosti</w:t>
            </w:r>
          </w:p>
        </w:tc>
        <w:tc>
          <w:tcPr>
            <w:tcW w:w="709" w:type="dxa"/>
            <w:shd w:val="clear" w:color="auto" w:fill="FFFFFF" w:themeFill="background1"/>
            <w:noWrap/>
            <w:hideMark/>
          </w:tcPr>
          <w:p w14:paraId="70EDC902" w14:textId="77777777" w:rsidR="00D03B24" w:rsidRPr="00445D88" w:rsidRDefault="00D03B24" w:rsidP="00604812">
            <w:pPr>
              <w:spacing w:after="0" w:line="240" w:lineRule="auto"/>
              <w:jc w:val="center"/>
              <w:rPr>
                <w:rFonts w:ascii="Arial" w:eastAsia="Times New Roman" w:hAnsi="Arial" w:cs="Arial"/>
                <w:b/>
                <w:bCs/>
                <w:color w:val="000000" w:themeColor="text1"/>
                <w:sz w:val="18"/>
                <w:szCs w:val="18"/>
                <w:lang w:eastAsia="sl-SI"/>
              </w:rPr>
            </w:pPr>
            <w:r w:rsidRPr="00445D88">
              <w:rPr>
                <w:rFonts w:ascii="Arial" w:eastAsia="Times New Roman" w:hAnsi="Arial" w:cs="Arial"/>
                <w:b/>
                <w:bCs/>
                <w:color w:val="000000" w:themeColor="text1"/>
                <w:sz w:val="18"/>
                <w:szCs w:val="18"/>
                <w:lang w:eastAsia="sl-SI"/>
              </w:rPr>
              <w:t>1</w:t>
            </w:r>
          </w:p>
        </w:tc>
        <w:tc>
          <w:tcPr>
            <w:tcW w:w="567" w:type="dxa"/>
            <w:shd w:val="clear" w:color="auto" w:fill="FFFFFF" w:themeFill="background1"/>
            <w:noWrap/>
            <w:hideMark/>
          </w:tcPr>
          <w:p w14:paraId="6D455273" w14:textId="77777777" w:rsidR="00D03B24" w:rsidRPr="00445D88" w:rsidRDefault="00D03B24" w:rsidP="00604812">
            <w:pPr>
              <w:spacing w:after="0" w:line="240" w:lineRule="auto"/>
              <w:jc w:val="center"/>
              <w:rPr>
                <w:rFonts w:ascii="Arial" w:eastAsia="Times New Roman" w:hAnsi="Arial" w:cs="Arial"/>
                <w:b/>
                <w:bCs/>
                <w:color w:val="000000" w:themeColor="text1"/>
                <w:sz w:val="18"/>
                <w:szCs w:val="18"/>
                <w:lang w:eastAsia="sl-SI"/>
              </w:rPr>
            </w:pPr>
            <w:r w:rsidRPr="00445D88">
              <w:rPr>
                <w:rFonts w:ascii="Arial" w:eastAsia="Times New Roman" w:hAnsi="Arial" w:cs="Arial"/>
                <w:b/>
                <w:bCs/>
                <w:color w:val="000000" w:themeColor="text1"/>
                <w:sz w:val="18"/>
                <w:szCs w:val="18"/>
                <w:lang w:eastAsia="sl-SI"/>
              </w:rPr>
              <w:t>2</w:t>
            </w:r>
          </w:p>
        </w:tc>
        <w:tc>
          <w:tcPr>
            <w:tcW w:w="567" w:type="dxa"/>
            <w:shd w:val="clear" w:color="auto" w:fill="FFFFFF" w:themeFill="background1"/>
            <w:noWrap/>
            <w:hideMark/>
          </w:tcPr>
          <w:p w14:paraId="17790861" w14:textId="77777777" w:rsidR="00D03B24" w:rsidRPr="00445D88" w:rsidRDefault="00D03B24" w:rsidP="00604812">
            <w:pPr>
              <w:spacing w:after="0" w:line="240" w:lineRule="auto"/>
              <w:jc w:val="center"/>
              <w:rPr>
                <w:rFonts w:ascii="Arial" w:eastAsia="Times New Roman" w:hAnsi="Arial" w:cs="Arial"/>
                <w:b/>
                <w:bCs/>
                <w:color w:val="000000" w:themeColor="text1"/>
                <w:sz w:val="18"/>
                <w:szCs w:val="18"/>
                <w:lang w:eastAsia="sl-SI"/>
              </w:rPr>
            </w:pPr>
            <w:r w:rsidRPr="00445D88">
              <w:rPr>
                <w:rFonts w:ascii="Arial" w:eastAsia="Times New Roman" w:hAnsi="Arial" w:cs="Arial"/>
                <w:b/>
                <w:bCs/>
                <w:color w:val="000000" w:themeColor="text1"/>
                <w:sz w:val="18"/>
                <w:szCs w:val="18"/>
                <w:lang w:eastAsia="sl-SI"/>
              </w:rPr>
              <w:t>3</w:t>
            </w:r>
          </w:p>
        </w:tc>
        <w:tc>
          <w:tcPr>
            <w:tcW w:w="709" w:type="dxa"/>
            <w:shd w:val="clear" w:color="auto" w:fill="FFFFFF" w:themeFill="background1"/>
            <w:noWrap/>
            <w:hideMark/>
          </w:tcPr>
          <w:p w14:paraId="19433BCB" w14:textId="77777777" w:rsidR="00D03B24" w:rsidRPr="00445D88" w:rsidRDefault="00D03B24" w:rsidP="00604812">
            <w:pPr>
              <w:spacing w:after="0" w:line="240" w:lineRule="auto"/>
              <w:jc w:val="center"/>
              <w:rPr>
                <w:rFonts w:ascii="Arial" w:eastAsia="Times New Roman" w:hAnsi="Arial" w:cs="Arial"/>
                <w:b/>
                <w:bCs/>
                <w:color w:val="000000" w:themeColor="text1"/>
                <w:sz w:val="18"/>
                <w:szCs w:val="18"/>
                <w:lang w:eastAsia="sl-SI"/>
              </w:rPr>
            </w:pPr>
            <w:r w:rsidRPr="00445D88">
              <w:rPr>
                <w:rFonts w:ascii="Arial" w:eastAsia="Times New Roman" w:hAnsi="Arial" w:cs="Arial"/>
                <w:b/>
                <w:bCs/>
                <w:color w:val="000000" w:themeColor="text1"/>
                <w:sz w:val="18"/>
                <w:szCs w:val="18"/>
                <w:lang w:eastAsia="sl-SI"/>
              </w:rPr>
              <w:t>4</w:t>
            </w:r>
          </w:p>
        </w:tc>
        <w:tc>
          <w:tcPr>
            <w:tcW w:w="709" w:type="dxa"/>
            <w:shd w:val="clear" w:color="auto" w:fill="FFFFFF" w:themeFill="background1"/>
            <w:noWrap/>
            <w:hideMark/>
          </w:tcPr>
          <w:p w14:paraId="4359AA52" w14:textId="77777777" w:rsidR="00D03B24" w:rsidRPr="00445D88" w:rsidRDefault="00D03B24" w:rsidP="00604812">
            <w:pPr>
              <w:spacing w:after="0" w:line="240" w:lineRule="auto"/>
              <w:jc w:val="center"/>
              <w:rPr>
                <w:rFonts w:ascii="Arial" w:eastAsia="Times New Roman" w:hAnsi="Arial" w:cs="Arial"/>
                <w:b/>
                <w:bCs/>
                <w:color w:val="000000" w:themeColor="text1"/>
                <w:sz w:val="18"/>
                <w:szCs w:val="18"/>
                <w:lang w:eastAsia="sl-SI"/>
              </w:rPr>
            </w:pPr>
            <w:r w:rsidRPr="00445D88">
              <w:rPr>
                <w:rFonts w:ascii="Arial" w:eastAsia="Times New Roman" w:hAnsi="Arial" w:cs="Arial"/>
                <w:b/>
                <w:bCs/>
                <w:color w:val="000000" w:themeColor="text1"/>
                <w:sz w:val="18"/>
                <w:szCs w:val="18"/>
                <w:lang w:eastAsia="sl-SI"/>
              </w:rPr>
              <w:t>5</w:t>
            </w:r>
          </w:p>
        </w:tc>
        <w:tc>
          <w:tcPr>
            <w:tcW w:w="567" w:type="dxa"/>
            <w:shd w:val="clear" w:color="auto" w:fill="FFFFFF" w:themeFill="background1"/>
          </w:tcPr>
          <w:p w14:paraId="61E7E1E1" w14:textId="77777777" w:rsidR="00D03B24" w:rsidRPr="00445D88" w:rsidRDefault="00D03B24" w:rsidP="00604812">
            <w:pPr>
              <w:spacing w:after="0" w:line="240" w:lineRule="auto"/>
              <w:jc w:val="center"/>
              <w:rPr>
                <w:rFonts w:ascii="Arial" w:eastAsia="Times New Roman" w:hAnsi="Arial" w:cs="Arial"/>
                <w:b/>
                <w:bCs/>
                <w:color w:val="000000" w:themeColor="text1"/>
                <w:sz w:val="18"/>
                <w:szCs w:val="18"/>
                <w:lang w:eastAsia="sl-SI"/>
              </w:rPr>
            </w:pPr>
            <w:r w:rsidRPr="00445D88">
              <w:rPr>
                <w:rFonts w:ascii="Arial" w:eastAsia="Times New Roman" w:hAnsi="Arial" w:cs="Arial"/>
                <w:b/>
                <w:bCs/>
                <w:color w:val="000000" w:themeColor="text1"/>
                <w:sz w:val="18"/>
                <w:szCs w:val="18"/>
                <w:lang w:eastAsia="sl-SI"/>
              </w:rPr>
              <w:t>0</w:t>
            </w:r>
          </w:p>
        </w:tc>
        <w:tc>
          <w:tcPr>
            <w:tcW w:w="992" w:type="dxa"/>
            <w:shd w:val="clear" w:color="auto" w:fill="FFFFFF" w:themeFill="background1"/>
            <w:noWrap/>
          </w:tcPr>
          <w:p w14:paraId="17D169A1" w14:textId="77777777" w:rsidR="00D03B24" w:rsidRPr="00445D88" w:rsidRDefault="00D03B24" w:rsidP="00604812">
            <w:pPr>
              <w:spacing w:after="0" w:line="240" w:lineRule="auto"/>
              <w:jc w:val="center"/>
              <w:rPr>
                <w:rFonts w:ascii="Arial" w:eastAsia="Times New Roman" w:hAnsi="Arial" w:cs="Arial"/>
                <w:b/>
                <w:bCs/>
                <w:color w:val="000000" w:themeColor="text1"/>
                <w:sz w:val="18"/>
                <w:szCs w:val="18"/>
                <w:lang w:eastAsia="sl-SI"/>
              </w:rPr>
            </w:pPr>
            <w:r>
              <w:rPr>
                <w:rFonts w:ascii="Arial" w:eastAsia="Times New Roman" w:hAnsi="Arial" w:cs="Arial"/>
                <w:b/>
                <w:bCs/>
                <w:color w:val="000000" w:themeColor="text1"/>
                <w:sz w:val="18"/>
                <w:szCs w:val="18"/>
                <w:lang w:eastAsia="sl-SI"/>
              </w:rPr>
              <w:t>Brez odgovora</w:t>
            </w:r>
          </w:p>
        </w:tc>
        <w:tc>
          <w:tcPr>
            <w:tcW w:w="567" w:type="dxa"/>
            <w:shd w:val="clear" w:color="auto" w:fill="FFFFFF" w:themeFill="background1"/>
          </w:tcPr>
          <w:p w14:paraId="57CE06C0" w14:textId="77777777" w:rsidR="00D03B24" w:rsidRPr="00F8058F" w:rsidRDefault="00D03B24" w:rsidP="00604812">
            <w:pPr>
              <w:spacing w:after="0" w:line="240" w:lineRule="auto"/>
              <w:jc w:val="center"/>
              <w:rPr>
                <w:rFonts w:ascii="Arial" w:eastAsia="Times New Roman" w:hAnsi="Arial" w:cs="Arial"/>
                <w:b/>
                <w:bCs/>
                <w:color w:val="000000" w:themeColor="text1"/>
                <w:sz w:val="18"/>
                <w:szCs w:val="18"/>
                <w:lang w:eastAsia="sl-SI"/>
              </w:rPr>
            </w:pPr>
            <w:r w:rsidRPr="00F8058F">
              <w:rPr>
                <w:rFonts w:ascii="Arial" w:eastAsia="Times New Roman" w:hAnsi="Arial" w:cs="Arial"/>
                <w:b/>
                <w:bCs/>
                <w:color w:val="000000" w:themeColor="text1"/>
                <w:sz w:val="18"/>
                <w:szCs w:val="18"/>
                <w:lang w:eastAsia="sl-SI"/>
              </w:rPr>
              <w:t>μ</w:t>
            </w:r>
          </w:p>
        </w:tc>
      </w:tr>
      <w:tr w:rsidR="00D03B24" w:rsidRPr="00F8058F" w14:paraId="48B40C1F" w14:textId="77777777" w:rsidTr="00604812">
        <w:trPr>
          <w:trHeight w:val="171"/>
        </w:trPr>
        <w:tc>
          <w:tcPr>
            <w:tcW w:w="421" w:type="dxa"/>
            <w:shd w:val="clear" w:color="auto" w:fill="92D050"/>
            <w:noWrap/>
          </w:tcPr>
          <w:p w14:paraId="2D407DB1" w14:textId="77777777" w:rsidR="00D03B24" w:rsidRPr="00DC59CA" w:rsidRDefault="00D03B24" w:rsidP="00604812">
            <w:pPr>
              <w:spacing w:after="0" w:line="240" w:lineRule="auto"/>
              <w:jc w:val="center"/>
              <w:rPr>
                <w:rFonts w:ascii="Arial" w:eastAsia="Times New Roman" w:hAnsi="Arial" w:cs="Arial"/>
                <w:color w:val="000000" w:themeColor="text1"/>
                <w:sz w:val="18"/>
                <w:szCs w:val="18"/>
                <w:lang w:eastAsia="sl-SI"/>
              </w:rPr>
            </w:pPr>
            <w:r w:rsidRPr="00DC59CA">
              <w:rPr>
                <w:rFonts w:ascii="Arial" w:eastAsia="Times New Roman" w:hAnsi="Arial" w:cs="Arial"/>
                <w:color w:val="000000" w:themeColor="text1"/>
                <w:sz w:val="18"/>
                <w:szCs w:val="18"/>
                <w:lang w:eastAsia="sl-SI"/>
              </w:rPr>
              <w:t>1.</w:t>
            </w:r>
          </w:p>
        </w:tc>
        <w:tc>
          <w:tcPr>
            <w:tcW w:w="2976" w:type="dxa"/>
            <w:shd w:val="clear" w:color="auto" w:fill="92D050"/>
          </w:tcPr>
          <w:p w14:paraId="1E22B5BC" w14:textId="77777777" w:rsidR="00D03B24" w:rsidRPr="00445D88" w:rsidRDefault="00D03B24" w:rsidP="00604812">
            <w:pPr>
              <w:spacing w:after="0" w:line="240" w:lineRule="auto"/>
              <w:rPr>
                <w:rFonts w:ascii="Arial" w:eastAsia="Times New Roman" w:hAnsi="Arial" w:cs="Arial"/>
                <w:b/>
                <w:bCs/>
                <w:color w:val="000000" w:themeColor="text1"/>
                <w:sz w:val="18"/>
                <w:szCs w:val="18"/>
                <w:lang w:eastAsia="sl-SI"/>
              </w:rPr>
            </w:pPr>
            <w:r w:rsidRPr="00445D88">
              <w:rPr>
                <w:rFonts w:ascii="Arial" w:eastAsia="Times New Roman" w:hAnsi="Arial" w:cs="Arial"/>
                <w:color w:val="000000" w:themeColor="text1"/>
                <w:sz w:val="18"/>
                <w:szCs w:val="18"/>
                <w:lang w:eastAsia="sl-SI"/>
              </w:rPr>
              <w:t xml:space="preserve">Vljudnost in spoštljivost </w:t>
            </w:r>
            <w:r w:rsidRPr="00445D88">
              <w:rPr>
                <w:rFonts w:ascii="Arial" w:eastAsia="Times New Roman" w:hAnsi="Arial" w:cs="Arial"/>
                <w:color w:val="000000" w:themeColor="text1"/>
                <w:sz w:val="18"/>
                <w:szCs w:val="18"/>
                <w:lang w:eastAsia="sl-SI"/>
              </w:rPr>
              <w:br/>
              <w:t>zaposlenih</w:t>
            </w:r>
          </w:p>
        </w:tc>
        <w:tc>
          <w:tcPr>
            <w:tcW w:w="709" w:type="dxa"/>
            <w:shd w:val="clear" w:color="auto" w:fill="92D050"/>
            <w:noWrap/>
          </w:tcPr>
          <w:p w14:paraId="34A2BD3F" w14:textId="77777777" w:rsidR="00D03B24" w:rsidRPr="00445D88" w:rsidRDefault="00D03B24" w:rsidP="00604812">
            <w:pPr>
              <w:spacing w:after="0" w:line="240" w:lineRule="auto"/>
              <w:jc w:val="center"/>
              <w:rPr>
                <w:rFonts w:ascii="Arial" w:eastAsia="Times New Roman" w:hAnsi="Arial" w:cs="Arial"/>
                <w:b/>
                <w:bCs/>
                <w:color w:val="000000" w:themeColor="text1"/>
                <w:sz w:val="18"/>
                <w:szCs w:val="18"/>
                <w:lang w:eastAsia="sl-SI"/>
              </w:rPr>
            </w:pPr>
            <w:r w:rsidRPr="00445D88">
              <w:rPr>
                <w:rFonts w:ascii="Arial" w:eastAsia="Times New Roman" w:hAnsi="Arial" w:cs="Arial"/>
                <w:color w:val="000000" w:themeColor="text1"/>
                <w:sz w:val="18"/>
                <w:szCs w:val="18"/>
                <w:lang w:eastAsia="sl-SI"/>
              </w:rPr>
              <w:t>6,1%</w:t>
            </w:r>
          </w:p>
        </w:tc>
        <w:tc>
          <w:tcPr>
            <w:tcW w:w="567" w:type="dxa"/>
            <w:shd w:val="clear" w:color="auto" w:fill="92D050"/>
            <w:noWrap/>
          </w:tcPr>
          <w:p w14:paraId="6242EC75" w14:textId="77777777" w:rsidR="00D03B24" w:rsidRPr="00445D88" w:rsidRDefault="00D03B24" w:rsidP="00604812">
            <w:pPr>
              <w:spacing w:after="0" w:line="240" w:lineRule="auto"/>
              <w:jc w:val="center"/>
              <w:rPr>
                <w:rFonts w:ascii="Arial" w:eastAsia="Times New Roman" w:hAnsi="Arial" w:cs="Arial"/>
                <w:b/>
                <w:bCs/>
                <w:color w:val="000000" w:themeColor="text1"/>
                <w:sz w:val="18"/>
                <w:szCs w:val="18"/>
                <w:lang w:eastAsia="sl-SI"/>
              </w:rPr>
            </w:pPr>
            <w:r w:rsidRPr="00445D88">
              <w:rPr>
                <w:rFonts w:ascii="Arial" w:eastAsia="Times New Roman" w:hAnsi="Arial" w:cs="Arial"/>
                <w:color w:val="000000" w:themeColor="text1"/>
                <w:sz w:val="18"/>
                <w:szCs w:val="18"/>
                <w:lang w:eastAsia="sl-SI"/>
              </w:rPr>
              <w:t>3,0%</w:t>
            </w:r>
          </w:p>
        </w:tc>
        <w:tc>
          <w:tcPr>
            <w:tcW w:w="567" w:type="dxa"/>
            <w:shd w:val="clear" w:color="auto" w:fill="92D050"/>
            <w:noWrap/>
          </w:tcPr>
          <w:p w14:paraId="3C7624CA" w14:textId="77777777" w:rsidR="00D03B24" w:rsidRPr="00445D88" w:rsidRDefault="00D03B24" w:rsidP="00604812">
            <w:pPr>
              <w:spacing w:after="0" w:line="240" w:lineRule="auto"/>
              <w:jc w:val="center"/>
              <w:rPr>
                <w:rFonts w:ascii="Arial" w:eastAsia="Times New Roman" w:hAnsi="Arial" w:cs="Arial"/>
                <w:b/>
                <w:bCs/>
                <w:color w:val="000000" w:themeColor="text1"/>
                <w:sz w:val="18"/>
                <w:szCs w:val="18"/>
                <w:lang w:eastAsia="sl-SI"/>
              </w:rPr>
            </w:pPr>
            <w:r w:rsidRPr="00445D88">
              <w:rPr>
                <w:rFonts w:ascii="Arial" w:eastAsia="Times New Roman" w:hAnsi="Arial" w:cs="Arial"/>
                <w:color w:val="000000" w:themeColor="text1"/>
                <w:sz w:val="18"/>
                <w:szCs w:val="18"/>
                <w:lang w:eastAsia="sl-SI"/>
              </w:rPr>
              <w:t>6,3%</w:t>
            </w:r>
          </w:p>
        </w:tc>
        <w:tc>
          <w:tcPr>
            <w:tcW w:w="709" w:type="dxa"/>
            <w:shd w:val="clear" w:color="auto" w:fill="92D050"/>
            <w:noWrap/>
          </w:tcPr>
          <w:p w14:paraId="1B6E1C85" w14:textId="77777777" w:rsidR="00D03B24" w:rsidRPr="00445D88" w:rsidRDefault="00D03B24" w:rsidP="00604812">
            <w:pPr>
              <w:spacing w:after="0" w:line="240" w:lineRule="auto"/>
              <w:jc w:val="center"/>
              <w:rPr>
                <w:rFonts w:ascii="Arial" w:eastAsia="Times New Roman" w:hAnsi="Arial" w:cs="Arial"/>
                <w:b/>
                <w:bCs/>
                <w:color w:val="000000" w:themeColor="text1"/>
                <w:sz w:val="18"/>
                <w:szCs w:val="18"/>
                <w:lang w:eastAsia="sl-SI"/>
              </w:rPr>
            </w:pPr>
            <w:r w:rsidRPr="00445D88">
              <w:rPr>
                <w:rFonts w:ascii="Arial" w:eastAsia="Times New Roman" w:hAnsi="Arial" w:cs="Arial"/>
                <w:color w:val="000000" w:themeColor="text1"/>
                <w:sz w:val="18"/>
                <w:szCs w:val="18"/>
                <w:lang w:eastAsia="sl-SI"/>
              </w:rPr>
              <w:t>7,6%</w:t>
            </w:r>
          </w:p>
        </w:tc>
        <w:tc>
          <w:tcPr>
            <w:tcW w:w="709" w:type="dxa"/>
            <w:shd w:val="clear" w:color="auto" w:fill="92D050"/>
            <w:noWrap/>
          </w:tcPr>
          <w:p w14:paraId="6A48EA90" w14:textId="77777777" w:rsidR="00D03B24" w:rsidRPr="00445D88" w:rsidRDefault="00D03B24" w:rsidP="00604812">
            <w:pPr>
              <w:spacing w:after="0" w:line="240" w:lineRule="auto"/>
              <w:jc w:val="center"/>
              <w:rPr>
                <w:rFonts w:ascii="Arial" w:eastAsia="Times New Roman" w:hAnsi="Arial" w:cs="Arial"/>
                <w:b/>
                <w:bCs/>
                <w:color w:val="000000" w:themeColor="text1"/>
                <w:sz w:val="18"/>
                <w:szCs w:val="18"/>
                <w:lang w:eastAsia="sl-SI"/>
              </w:rPr>
            </w:pPr>
            <w:r w:rsidRPr="00445D88">
              <w:rPr>
                <w:rFonts w:ascii="Arial" w:eastAsia="Times New Roman" w:hAnsi="Arial" w:cs="Arial"/>
                <w:color w:val="000000" w:themeColor="text1"/>
                <w:sz w:val="18"/>
                <w:szCs w:val="18"/>
                <w:lang w:eastAsia="sl-SI"/>
              </w:rPr>
              <w:t>74,4%</w:t>
            </w:r>
          </w:p>
        </w:tc>
        <w:tc>
          <w:tcPr>
            <w:tcW w:w="567" w:type="dxa"/>
            <w:shd w:val="clear" w:color="auto" w:fill="92D050"/>
          </w:tcPr>
          <w:p w14:paraId="0A5B84C3" w14:textId="77777777" w:rsidR="00D03B24" w:rsidRPr="00445D88" w:rsidRDefault="00D03B24" w:rsidP="00604812">
            <w:pPr>
              <w:spacing w:after="0" w:line="240" w:lineRule="auto"/>
              <w:jc w:val="center"/>
              <w:rPr>
                <w:rFonts w:ascii="Arial" w:eastAsia="Times New Roman" w:hAnsi="Arial" w:cs="Arial"/>
                <w:color w:val="000000" w:themeColor="text1"/>
                <w:sz w:val="18"/>
                <w:szCs w:val="18"/>
                <w:lang w:eastAsia="sl-SI"/>
              </w:rPr>
            </w:pPr>
            <w:r w:rsidRPr="00445D88">
              <w:rPr>
                <w:rFonts w:ascii="Arial" w:eastAsia="Times New Roman" w:hAnsi="Arial" w:cs="Arial"/>
                <w:color w:val="000000" w:themeColor="text1"/>
                <w:sz w:val="18"/>
                <w:szCs w:val="18"/>
                <w:lang w:eastAsia="sl-SI"/>
              </w:rPr>
              <w:t>2,6%</w:t>
            </w:r>
          </w:p>
        </w:tc>
        <w:tc>
          <w:tcPr>
            <w:tcW w:w="992" w:type="dxa"/>
            <w:shd w:val="clear" w:color="auto" w:fill="92D050"/>
            <w:noWrap/>
          </w:tcPr>
          <w:p w14:paraId="7400D646" w14:textId="77777777" w:rsidR="00D03B24" w:rsidRPr="00BD14EA" w:rsidRDefault="00D03B24" w:rsidP="00604812">
            <w:pPr>
              <w:spacing w:after="0" w:line="240" w:lineRule="auto"/>
              <w:jc w:val="center"/>
              <w:rPr>
                <w:rFonts w:ascii="Arial" w:eastAsia="Times New Roman" w:hAnsi="Arial" w:cs="Arial"/>
                <w:color w:val="000000" w:themeColor="text1"/>
                <w:sz w:val="18"/>
                <w:szCs w:val="18"/>
                <w:lang w:eastAsia="sl-SI"/>
              </w:rPr>
            </w:pPr>
            <w:r w:rsidRPr="00B35F27">
              <w:rPr>
                <w:rFonts w:ascii="Arial" w:eastAsia="Times New Roman" w:hAnsi="Arial" w:cs="Arial"/>
                <w:color w:val="000000" w:themeColor="text1"/>
                <w:sz w:val="18"/>
                <w:szCs w:val="18"/>
                <w:lang w:eastAsia="sl-SI"/>
              </w:rPr>
              <w:t>5,15%</w:t>
            </w:r>
          </w:p>
        </w:tc>
        <w:tc>
          <w:tcPr>
            <w:tcW w:w="567" w:type="dxa"/>
            <w:shd w:val="clear" w:color="auto" w:fill="92D050"/>
          </w:tcPr>
          <w:p w14:paraId="5F29266D" w14:textId="77777777" w:rsidR="00D03B24" w:rsidRPr="00F8058F" w:rsidRDefault="00D03B24" w:rsidP="00604812">
            <w:pPr>
              <w:spacing w:after="0" w:line="240" w:lineRule="auto"/>
              <w:jc w:val="center"/>
              <w:rPr>
                <w:rFonts w:ascii="Arial" w:eastAsia="Times New Roman" w:hAnsi="Arial" w:cs="Arial"/>
                <w:b/>
                <w:bCs/>
                <w:color w:val="000000" w:themeColor="text1"/>
                <w:sz w:val="18"/>
                <w:szCs w:val="18"/>
                <w:lang w:eastAsia="sl-SI"/>
              </w:rPr>
            </w:pPr>
            <w:r w:rsidRPr="00F8058F">
              <w:rPr>
                <w:rFonts w:ascii="Arial" w:eastAsia="Times New Roman" w:hAnsi="Arial" w:cs="Arial"/>
                <w:b/>
                <w:bCs/>
                <w:color w:val="000000" w:themeColor="text1"/>
                <w:sz w:val="18"/>
                <w:szCs w:val="18"/>
                <w:lang w:eastAsia="sl-SI"/>
              </w:rPr>
              <w:t>4,33</w:t>
            </w:r>
          </w:p>
        </w:tc>
      </w:tr>
      <w:tr w:rsidR="00D03B24" w:rsidRPr="00F8058F" w14:paraId="5E538508" w14:textId="77777777" w:rsidTr="00604812">
        <w:trPr>
          <w:trHeight w:val="171"/>
        </w:trPr>
        <w:tc>
          <w:tcPr>
            <w:tcW w:w="421" w:type="dxa"/>
            <w:shd w:val="clear" w:color="auto" w:fill="FFFFFF" w:themeFill="background1"/>
            <w:noWrap/>
          </w:tcPr>
          <w:p w14:paraId="3E41EA03" w14:textId="77777777" w:rsidR="00D03B24" w:rsidRPr="00DC59CA" w:rsidRDefault="00D03B24" w:rsidP="00604812">
            <w:pPr>
              <w:spacing w:after="0" w:line="240" w:lineRule="auto"/>
              <w:jc w:val="center"/>
              <w:rPr>
                <w:rFonts w:ascii="Arial" w:eastAsia="Times New Roman" w:hAnsi="Arial" w:cs="Arial"/>
                <w:color w:val="000000" w:themeColor="text1"/>
                <w:sz w:val="18"/>
                <w:szCs w:val="18"/>
                <w:lang w:eastAsia="sl-SI"/>
              </w:rPr>
            </w:pPr>
            <w:r w:rsidRPr="00DC59CA">
              <w:rPr>
                <w:rFonts w:ascii="Arial" w:eastAsia="Times New Roman" w:hAnsi="Arial" w:cs="Arial"/>
                <w:color w:val="000000" w:themeColor="text1"/>
                <w:sz w:val="18"/>
                <w:szCs w:val="18"/>
                <w:lang w:eastAsia="sl-SI"/>
              </w:rPr>
              <w:t>2.</w:t>
            </w:r>
          </w:p>
        </w:tc>
        <w:tc>
          <w:tcPr>
            <w:tcW w:w="2976" w:type="dxa"/>
            <w:shd w:val="clear" w:color="auto" w:fill="FFFFFF" w:themeFill="background1"/>
          </w:tcPr>
          <w:p w14:paraId="01BB4C63" w14:textId="77777777" w:rsidR="00D03B24" w:rsidRPr="00445D88" w:rsidRDefault="00D03B24" w:rsidP="00604812">
            <w:pPr>
              <w:spacing w:after="0" w:line="240" w:lineRule="auto"/>
              <w:rPr>
                <w:rFonts w:ascii="Arial" w:eastAsia="Times New Roman" w:hAnsi="Arial" w:cs="Arial"/>
                <w:color w:val="000000" w:themeColor="text1"/>
                <w:sz w:val="18"/>
                <w:szCs w:val="18"/>
                <w:lang w:eastAsia="sl-SI"/>
              </w:rPr>
            </w:pPr>
            <w:r w:rsidRPr="00445D88">
              <w:rPr>
                <w:rFonts w:ascii="Arial" w:eastAsia="Times New Roman" w:hAnsi="Arial" w:cs="Arial"/>
                <w:color w:val="000000" w:themeColor="text1"/>
                <w:sz w:val="18"/>
                <w:szCs w:val="18"/>
                <w:lang w:eastAsia="sl-SI"/>
              </w:rPr>
              <w:t xml:space="preserve">Zadovoljstvo s kontaktom </w:t>
            </w:r>
            <w:r w:rsidRPr="00445D88">
              <w:rPr>
                <w:rFonts w:ascii="Arial" w:eastAsia="Times New Roman" w:hAnsi="Arial" w:cs="Arial"/>
                <w:color w:val="000000" w:themeColor="text1"/>
                <w:sz w:val="18"/>
                <w:szCs w:val="18"/>
                <w:lang w:eastAsia="sl-SI"/>
              </w:rPr>
              <w:br/>
              <w:t>izvajalca pred obravnavo</w:t>
            </w:r>
          </w:p>
        </w:tc>
        <w:tc>
          <w:tcPr>
            <w:tcW w:w="709" w:type="dxa"/>
            <w:shd w:val="clear" w:color="auto" w:fill="FFFFFF" w:themeFill="background1"/>
            <w:noWrap/>
          </w:tcPr>
          <w:p w14:paraId="096E1689" w14:textId="77777777" w:rsidR="00D03B24" w:rsidRPr="00445D88" w:rsidRDefault="00D03B24" w:rsidP="00604812">
            <w:pPr>
              <w:spacing w:after="0" w:line="240" w:lineRule="auto"/>
              <w:jc w:val="center"/>
              <w:rPr>
                <w:rFonts w:ascii="Arial" w:eastAsia="Times New Roman" w:hAnsi="Arial" w:cs="Arial"/>
                <w:color w:val="000000" w:themeColor="text1"/>
                <w:sz w:val="18"/>
                <w:szCs w:val="18"/>
                <w:lang w:eastAsia="sl-SI"/>
              </w:rPr>
            </w:pPr>
            <w:r w:rsidRPr="00445D88">
              <w:rPr>
                <w:rFonts w:ascii="Arial" w:eastAsia="Times New Roman" w:hAnsi="Arial" w:cs="Arial"/>
                <w:color w:val="000000" w:themeColor="text1"/>
                <w:sz w:val="18"/>
                <w:szCs w:val="18"/>
                <w:lang w:eastAsia="sl-SI"/>
              </w:rPr>
              <w:t>7,9%</w:t>
            </w:r>
          </w:p>
        </w:tc>
        <w:tc>
          <w:tcPr>
            <w:tcW w:w="567" w:type="dxa"/>
            <w:shd w:val="clear" w:color="auto" w:fill="FFFFFF" w:themeFill="background1"/>
            <w:noWrap/>
          </w:tcPr>
          <w:p w14:paraId="5F632B76" w14:textId="77777777" w:rsidR="00D03B24" w:rsidRPr="00445D88" w:rsidRDefault="00D03B24" w:rsidP="00604812">
            <w:pPr>
              <w:spacing w:after="0" w:line="240" w:lineRule="auto"/>
              <w:jc w:val="center"/>
              <w:rPr>
                <w:rFonts w:ascii="Arial" w:eastAsia="Times New Roman" w:hAnsi="Arial" w:cs="Arial"/>
                <w:color w:val="000000" w:themeColor="text1"/>
                <w:sz w:val="18"/>
                <w:szCs w:val="18"/>
                <w:lang w:eastAsia="sl-SI"/>
              </w:rPr>
            </w:pPr>
            <w:r w:rsidRPr="00445D88">
              <w:rPr>
                <w:rFonts w:ascii="Arial" w:eastAsia="Times New Roman" w:hAnsi="Arial" w:cs="Arial"/>
                <w:color w:val="000000" w:themeColor="text1"/>
                <w:sz w:val="18"/>
                <w:szCs w:val="18"/>
                <w:lang w:eastAsia="sl-SI"/>
              </w:rPr>
              <w:t>3,8%</w:t>
            </w:r>
          </w:p>
        </w:tc>
        <w:tc>
          <w:tcPr>
            <w:tcW w:w="567" w:type="dxa"/>
            <w:shd w:val="clear" w:color="auto" w:fill="FFFFFF" w:themeFill="background1"/>
            <w:noWrap/>
          </w:tcPr>
          <w:p w14:paraId="7A872658" w14:textId="77777777" w:rsidR="00D03B24" w:rsidRPr="00445D88" w:rsidRDefault="00D03B24" w:rsidP="00604812">
            <w:pPr>
              <w:spacing w:after="0" w:line="240" w:lineRule="auto"/>
              <w:jc w:val="center"/>
              <w:rPr>
                <w:rFonts w:ascii="Arial" w:eastAsia="Times New Roman" w:hAnsi="Arial" w:cs="Arial"/>
                <w:color w:val="000000" w:themeColor="text1"/>
                <w:sz w:val="18"/>
                <w:szCs w:val="18"/>
                <w:lang w:eastAsia="sl-SI"/>
              </w:rPr>
            </w:pPr>
            <w:r w:rsidRPr="00445D88">
              <w:rPr>
                <w:rFonts w:ascii="Arial" w:eastAsia="Times New Roman" w:hAnsi="Arial" w:cs="Arial"/>
                <w:color w:val="000000" w:themeColor="text1"/>
                <w:sz w:val="18"/>
                <w:szCs w:val="18"/>
                <w:lang w:eastAsia="sl-SI"/>
              </w:rPr>
              <w:t>4,4%</w:t>
            </w:r>
          </w:p>
        </w:tc>
        <w:tc>
          <w:tcPr>
            <w:tcW w:w="709" w:type="dxa"/>
            <w:shd w:val="clear" w:color="auto" w:fill="FFFFFF" w:themeFill="background1"/>
            <w:noWrap/>
          </w:tcPr>
          <w:p w14:paraId="2DD702BE" w14:textId="77777777" w:rsidR="00D03B24" w:rsidRPr="00445D88" w:rsidRDefault="00D03B24" w:rsidP="00604812">
            <w:pPr>
              <w:spacing w:after="0" w:line="240" w:lineRule="auto"/>
              <w:jc w:val="center"/>
              <w:rPr>
                <w:rFonts w:ascii="Arial" w:eastAsia="Times New Roman" w:hAnsi="Arial" w:cs="Arial"/>
                <w:color w:val="000000" w:themeColor="text1"/>
                <w:sz w:val="18"/>
                <w:szCs w:val="18"/>
                <w:lang w:eastAsia="sl-SI"/>
              </w:rPr>
            </w:pPr>
            <w:r w:rsidRPr="00445D88">
              <w:rPr>
                <w:rFonts w:ascii="Arial" w:eastAsia="Times New Roman" w:hAnsi="Arial" w:cs="Arial"/>
                <w:color w:val="000000" w:themeColor="text1"/>
                <w:sz w:val="18"/>
                <w:szCs w:val="18"/>
                <w:lang w:eastAsia="sl-SI"/>
              </w:rPr>
              <w:t>10,3%</w:t>
            </w:r>
          </w:p>
        </w:tc>
        <w:tc>
          <w:tcPr>
            <w:tcW w:w="709" w:type="dxa"/>
            <w:shd w:val="clear" w:color="auto" w:fill="FFFFFF" w:themeFill="background1"/>
            <w:noWrap/>
          </w:tcPr>
          <w:p w14:paraId="2C9107C5" w14:textId="77777777" w:rsidR="00D03B24" w:rsidRPr="00445D88" w:rsidRDefault="00D03B24" w:rsidP="00604812">
            <w:pPr>
              <w:spacing w:after="0" w:line="240" w:lineRule="auto"/>
              <w:jc w:val="center"/>
              <w:rPr>
                <w:rFonts w:ascii="Arial" w:eastAsia="Times New Roman" w:hAnsi="Arial" w:cs="Arial"/>
                <w:color w:val="000000" w:themeColor="text1"/>
                <w:sz w:val="18"/>
                <w:szCs w:val="18"/>
                <w:lang w:eastAsia="sl-SI"/>
              </w:rPr>
            </w:pPr>
            <w:r w:rsidRPr="00445D88">
              <w:rPr>
                <w:rFonts w:ascii="Arial" w:eastAsia="Times New Roman" w:hAnsi="Arial" w:cs="Arial"/>
                <w:color w:val="000000" w:themeColor="text1"/>
                <w:sz w:val="18"/>
                <w:szCs w:val="18"/>
                <w:lang w:eastAsia="sl-SI"/>
              </w:rPr>
              <w:t>69,3</w:t>
            </w:r>
          </w:p>
        </w:tc>
        <w:tc>
          <w:tcPr>
            <w:tcW w:w="567" w:type="dxa"/>
            <w:shd w:val="clear" w:color="auto" w:fill="FFFFFF" w:themeFill="background1"/>
          </w:tcPr>
          <w:p w14:paraId="52E3D4C0" w14:textId="77777777" w:rsidR="00D03B24" w:rsidRPr="00445D88" w:rsidRDefault="00D03B24" w:rsidP="00604812">
            <w:pPr>
              <w:spacing w:after="0" w:line="240" w:lineRule="auto"/>
              <w:jc w:val="center"/>
              <w:rPr>
                <w:rFonts w:ascii="Arial" w:eastAsia="Times New Roman" w:hAnsi="Arial" w:cs="Arial"/>
                <w:color w:val="000000" w:themeColor="text1"/>
                <w:sz w:val="18"/>
                <w:szCs w:val="18"/>
                <w:lang w:eastAsia="sl-SI"/>
              </w:rPr>
            </w:pPr>
            <w:r w:rsidRPr="00445D88">
              <w:rPr>
                <w:rFonts w:ascii="Arial" w:eastAsia="Times New Roman" w:hAnsi="Arial" w:cs="Arial"/>
                <w:color w:val="000000" w:themeColor="text1"/>
                <w:sz w:val="18"/>
                <w:szCs w:val="18"/>
                <w:lang w:eastAsia="sl-SI"/>
              </w:rPr>
              <w:t>4,2%</w:t>
            </w:r>
          </w:p>
        </w:tc>
        <w:tc>
          <w:tcPr>
            <w:tcW w:w="992" w:type="dxa"/>
            <w:shd w:val="clear" w:color="auto" w:fill="FFFFFF" w:themeFill="background1"/>
            <w:noWrap/>
          </w:tcPr>
          <w:p w14:paraId="0965AED5" w14:textId="77777777" w:rsidR="00D03B24" w:rsidRPr="00BD14EA" w:rsidRDefault="00D03B24" w:rsidP="00604812">
            <w:pPr>
              <w:spacing w:after="0" w:line="240" w:lineRule="auto"/>
              <w:jc w:val="center"/>
              <w:rPr>
                <w:rFonts w:ascii="Arial" w:eastAsia="Times New Roman" w:hAnsi="Arial" w:cs="Arial"/>
                <w:color w:val="000000" w:themeColor="text1"/>
                <w:sz w:val="18"/>
                <w:szCs w:val="18"/>
                <w:lang w:eastAsia="sl-SI"/>
              </w:rPr>
            </w:pPr>
            <w:r w:rsidRPr="00B35F27">
              <w:rPr>
                <w:rFonts w:ascii="Arial" w:eastAsia="Times New Roman" w:hAnsi="Arial" w:cs="Arial"/>
                <w:color w:val="000000" w:themeColor="text1"/>
                <w:sz w:val="18"/>
                <w:szCs w:val="18"/>
                <w:lang w:eastAsia="sl-SI"/>
              </w:rPr>
              <w:t>4,92%</w:t>
            </w:r>
          </w:p>
        </w:tc>
        <w:tc>
          <w:tcPr>
            <w:tcW w:w="567" w:type="dxa"/>
            <w:shd w:val="clear" w:color="auto" w:fill="FFFFFF" w:themeFill="background1"/>
          </w:tcPr>
          <w:p w14:paraId="1CF0D622" w14:textId="77777777" w:rsidR="00D03B24" w:rsidRPr="00F8058F" w:rsidRDefault="00D03B24" w:rsidP="00604812">
            <w:pPr>
              <w:spacing w:after="0" w:line="240" w:lineRule="auto"/>
              <w:jc w:val="center"/>
              <w:rPr>
                <w:rFonts w:ascii="Arial" w:eastAsia="Times New Roman" w:hAnsi="Arial" w:cs="Arial"/>
                <w:b/>
                <w:bCs/>
                <w:color w:val="000000" w:themeColor="text1"/>
                <w:sz w:val="18"/>
                <w:szCs w:val="18"/>
                <w:lang w:eastAsia="sl-SI"/>
              </w:rPr>
            </w:pPr>
            <w:r w:rsidRPr="00F8058F">
              <w:rPr>
                <w:rFonts w:ascii="Arial" w:eastAsia="Times New Roman" w:hAnsi="Arial" w:cs="Arial"/>
                <w:b/>
                <w:bCs/>
                <w:color w:val="000000" w:themeColor="text1"/>
                <w:sz w:val="18"/>
                <w:szCs w:val="18"/>
                <w:lang w:eastAsia="sl-SI"/>
              </w:rPr>
              <w:t>4,17</w:t>
            </w:r>
          </w:p>
        </w:tc>
      </w:tr>
      <w:tr w:rsidR="00D03B24" w:rsidRPr="00F8058F" w14:paraId="38CFBE0E" w14:textId="77777777" w:rsidTr="00604812">
        <w:trPr>
          <w:trHeight w:val="171"/>
        </w:trPr>
        <w:tc>
          <w:tcPr>
            <w:tcW w:w="421" w:type="dxa"/>
            <w:shd w:val="clear" w:color="auto" w:fill="FFFFFF" w:themeFill="background1"/>
            <w:noWrap/>
          </w:tcPr>
          <w:p w14:paraId="452363F7" w14:textId="77777777" w:rsidR="00D03B24" w:rsidRPr="00DC59CA" w:rsidRDefault="00D03B24" w:rsidP="00604812">
            <w:pPr>
              <w:spacing w:after="0" w:line="240" w:lineRule="auto"/>
              <w:jc w:val="center"/>
              <w:rPr>
                <w:rFonts w:ascii="Arial" w:eastAsia="Times New Roman" w:hAnsi="Arial" w:cs="Arial"/>
                <w:color w:val="000000" w:themeColor="text1"/>
                <w:sz w:val="18"/>
                <w:szCs w:val="18"/>
                <w:lang w:eastAsia="sl-SI"/>
              </w:rPr>
            </w:pPr>
            <w:r w:rsidRPr="00DC59CA">
              <w:rPr>
                <w:rFonts w:ascii="Arial" w:eastAsia="Times New Roman" w:hAnsi="Arial" w:cs="Arial"/>
                <w:color w:val="000000" w:themeColor="text1"/>
                <w:sz w:val="18"/>
                <w:szCs w:val="18"/>
                <w:lang w:eastAsia="sl-SI"/>
              </w:rPr>
              <w:t>3.</w:t>
            </w:r>
          </w:p>
        </w:tc>
        <w:tc>
          <w:tcPr>
            <w:tcW w:w="2976" w:type="dxa"/>
            <w:shd w:val="clear" w:color="auto" w:fill="FFFFFF" w:themeFill="background1"/>
          </w:tcPr>
          <w:p w14:paraId="79BECF52" w14:textId="77777777" w:rsidR="00D03B24" w:rsidRPr="00445D88" w:rsidRDefault="00D03B24" w:rsidP="00604812">
            <w:pPr>
              <w:spacing w:after="0" w:line="240" w:lineRule="auto"/>
              <w:rPr>
                <w:rFonts w:ascii="Arial" w:eastAsia="Times New Roman" w:hAnsi="Arial" w:cs="Arial"/>
                <w:b/>
                <w:bCs/>
                <w:color w:val="000000" w:themeColor="text1"/>
                <w:sz w:val="18"/>
                <w:szCs w:val="18"/>
                <w:lang w:eastAsia="sl-SI"/>
              </w:rPr>
            </w:pPr>
            <w:r w:rsidRPr="00445D88">
              <w:rPr>
                <w:rFonts w:ascii="Arial" w:eastAsia="Times New Roman" w:hAnsi="Arial" w:cs="Arial"/>
                <w:color w:val="000000" w:themeColor="text1"/>
                <w:sz w:val="18"/>
                <w:szCs w:val="18"/>
                <w:lang w:eastAsia="sl-SI"/>
              </w:rPr>
              <w:t xml:space="preserve">Izvedba </w:t>
            </w:r>
            <w:r>
              <w:rPr>
                <w:rFonts w:ascii="Arial" w:eastAsia="Times New Roman" w:hAnsi="Arial" w:cs="Arial"/>
                <w:color w:val="000000" w:themeColor="text1"/>
                <w:sz w:val="18"/>
                <w:szCs w:val="18"/>
                <w:lang w:eastAsia="sl-SI"/>
              </w:rPr>
              <w:t xml:space="preserve">zdravstvene </w:t>
            </w:r>
            <w:r w:rsidRPr="00445D88">
              <w:rPr>
                <w:rFonts w:ascii="Arial" w:eastAsia="Times New Roman" w:hAnsi="Arial" w:cs="Arial"/>
                <w:color w:val="000000" w:themeColor="text1"/>
                <w:sz w:val="18"/>
                <w:szCs w:val="18"/>
                <w:lang w:eastAsia="sl-SI"/>
              </w:rPr>
              <w:t>obravnave</w:t>
            </w:r>
            <w:r>
              <w:rPr>
                <w:rFonts w:ascii="Arial" w:eastAsia="Times New Roman" w:hAnsi="Arial" w:cs="Arial"/>
                <w:color w:val="000000" w:themeColor="text1"/>
                <w:sz w:val="18"/>
                <w:szCs w:val="18"/>
                <w:lang w:eastAsia="sl-SI"/>
              </w:rPr>
              <w:t xml:space="preserve"> ob dogovorjenem terminu</w:t>
            </w:r>
          </w:p>
        </w:tc>
        <w:tc>
          <w:tcPr>
            <w:tcW w:w="709" w:type="dxa"/>
            <w:shd w:val="clear" w:color="auto" w:fill="FFFFFF" w:themeFill="background1"/>
            <w:noWrap/>
          </w:tcPr>
          <w:p w14:paraId="28247FC4" w14:textId="77777777" w:rsidR="00D03B24" w:rsidRPr="00445D88" w:rsidRDefault="00D03B24" w:rsidP="00604812">
            <w:pPr>
              <w:spacing w:after="0" w:line="240" w:lineRule="auto"/>
              <w:jc w:val="center"/>
              <w:rPr>
                <w:rFonts w:ascii="Arial" w:eastAsia="Times New Roman" w:hAnsi="Arial" w:cs="Arial"/>
                <w:b/>
                <w:bCs/>
                <w:color w:val="000000" w:themeColor="text1"/>
                <w:sz w:val="18"/>
                <w:szCs w:val="18"/>
                <w:lang w:eastAsia="sl-SI"/>
              </w:rPr>
            </w:pPr>
            <w:r w:rsidRPr="00445D88">
              <w:rPr>
                <w:rFonts w:ascii="Arial" w:eastAsia="Times New Roman" w:hAnsi="Arial" w:cs="Arial"/>
                <w:color w:val="000000" w:themeColor="text1"/>
                <w:sz w:val="18"/>
                <w:szCs w:val="18"/>
                <w:lang w:eastAsia="sl-SI"/>
              </w:rPr>
              <w:t>7,2%</w:t>
            </w:r>
          </w:p>
        </w:tc>
        <w:tc>
          <w:tcPr>
            <w:tcW w:w="567" w:type="dxa"/>
            <w:shd w:val="clear" w:color="auto" w:fill="FFFFFF" w:themeFill="background1"/>
            <w:noWrap/>
          </w:tcPr>
          <w:p w14:paraId="1B46492A" w14:textId="77777777" w:rsidR="00D03B24" w:rsidRPr="00445D88" w:rsidRDefault="00D03B24" w:rsidP="00604812">
            <w:pPr>
              <w:spacing w:after="0" w:line="240" w:lineRule="auto"/>
              <w:jc w:val="center"/>
              <w:rPr>
                <w:rFonts w:ascii="Arial" w:eastAsia="Times New Roman" w:hAnsi="Arial" w:cs="Arial"/>
                <w:b/>
                <w:bCs/>
                <w:color w:val="000000" w:themeColor="text1"/>
                <w:sz w:val="18"/>
                <w:szCs w:val="18"/>
                <w:lang w:eastAsia="sl-SI"/>
              </w:rPr>
            </w:pPr>
            <w:r w:rsidRPr="00445D88">
              <w:rPr>
                <w:rFonts w:ascii="Arial" w:eastAsia="Times New Roman" w:hAnsi="Arial" w:cs="Arial"/>
                <w:color w:val="000000" w:themeColor="text1"/>
                <w:sz w:val="18"/>
                <w:szCs w:val="18"/>
                <w:lang w:eastAsia="sl-SI"/>
              </w:rPr>
              <w:t>2,6%</w:t>
            </w:r>
          </w:p>
        </w:tc>
        <w:tc>
          <w:tcPr>
            <w:tcW w:w="567" w:type="dxa"/>
            <w:shd w:val="clear" w:color="auto" w:fill="FFFFFF" w:themeFill="background1"/>
            <w:noWrap/>
          </w:tcPr>
          <w:p w14:paraId="72718441" w14:textId="77777777" w:rsidR="00D03B24" w:rsidRPr="00445D88" w:rsidRDefault="00D03B24" w:rsidP="00604812">
            <w:pPr>
              <w:spacing w:after="0" w:line="240" w:lineRule="auto"/>
              <w:jc w:val="center"/>
              <w:rPr>
                <w:rFonts w:ascii="Arial" w:eastAsia="Times New Roman" w:hAnsi="Arial" w:cs="Arial"/>
                <w:b/>
                <w:bCs/>
                <w:color w:val="000000" w:themeColor="text1"/>
                <w:sz w:val="18"/>
                <w:szCs w:val="18"/>
                <w:lang w:eastAsia="sl-SI"/>
              </w:rPr>
            </w:pPr>
            <w:r w:rsidRPr="00445D88">
              <w:rPr>
                <w:rFonts w:ascii="Arial" w:eastAsia="Times New Roman" w:hAnsi="Arial" w:cs="Arial"/>
                <w:color w:val="000000" w:themeColor="text1"/>
                <w:sz w:val="18"/>
                <w:szCs w:val="18"/>
                <w:lang w:eastAsia="sl-SI"/>
              </w:rPr>
              <w:t>4,8%</w:t>
            </w:r>
          </w:p>
        </w:tc>
        <w:tc>
          <w:tcPr>
            <w:tcW w:w="709" w:type="dxa"/>
            <w:shd w:val="clear" w:color="auto" w:fill="FFFFFF" w:themeFill="background1"/>
            <w:noWrap/>
          </w:tcPr>
          <w:p w14:paraId="07EBB411" w14:textId="77777777" w:rsidR="00D03B24" w:rsidRPr="00445D88" w:rsidRDefault="00D03B24" w:rsidP="00604812">
            <w:pPr>
              <w:spacing w:after="0" w:line="240" w:lineRule="auto"/>
              <w:jc w:val="center"/>
              <w:rPr>
                <w:rFonts w:ascii="Arial" w:eastAsia="Times New Roman" w:hAnsi="Arial" w:cs="Arial"/>
                <w:b/>
                <w:bCs/>
                <w:color w:val="000000" w:themeColor="text1"/>
                <w:sz w:val="18"/>
                <w:szCs w:val="18"/>
                <w:lang w:eastAsia="sl-SI"/>
              </w:rPr>
            </w:pPr>
            <w:r w:rsidRPr="00445D88">
              <w:rPr>
                <w:rFonts w:ascii="Arial" w:eastAsia="Times New Roman" w:hAnsi="Arial" w:cs="Arial"/>
                <w:color w:val="000000" w:themeColor="text1"/>
                <w:sz w:val="18"/>
                <w:szCs w:val="18"/>
                <w:lang w:eastAsia="sl-SI"/>
              </w:rPr>
              <w:t>8,8%</w:t>
            </w:r>
          </w:p>
        </w:tc>
        <w:tc>
          <w:tcPr>
            <w:tcW w:w="709" w:type="dxa"/>
            <w:shd w:val="clear" w:color="auto" w:fill="FFFFFF" w:themeFill="background1"/>
            <w:noWrap/>
          </w:tcPr>
          <w:p w14:paraId="7867ACCA" w14:textId="77777777" w:rsidR="00D03B24" w:rsidRPr="00445D88" w:rsidRDefault="00D03B24" w:rsidP="00604812">
            <w:pPr>
              <w:spacing w:after="0" w:line="240" w:lineRule="auto"/>
              <w:jc w:val="center"/>
              <w:rPr>
                <w:rFonts w:ascii="Arial" w:eastAsia="Times New Roman" w:hAnsi="Arial" w:cs="Arial"/>
                <w:b/>
                <w:bCs/>
                <w:color w:val="000000" w:themeColor="text1"/>
                <w:sz w:val="18"/>
                <w:szCs w:val="18"/>
                <w:lang w:eastAsia="sl-SI"/>
              </w:rPr>
            </w:pPr>
            <w:r w:rsidRPr="00445D88">
              <w:rPr>
                <w:rFonts w:ascii="Arial" w:eastAsia="Times New Roman" w:hAnsi="Arial" w:cs="Arial"/>
                <w:color w:val="000000" w:themeColor="text1"/>
                <w:sz w:val="18"/>
                <w:szCs w:val="18"/>
                <w:lang w:eastAsia="sl-SI"/>
              </w:rPr>
              <w:t>70,2%</w:t>
            </w:r>
          </w:p>
        </w:tc>
        <w:tc>
          <w:tcPr>
            <w:tcW w:w="567" w:type="dxa"/>
            <w:shd w:val="clear" w:color="auto" w:fill="FFFFFF" w:themeFill="background1"/>
          </w:tcPr>
          <w:p w14:paraId="3C5CBF90" w14:textId="77777777" w:rsidR="00D03B24" w:rsidRPr="00445D88" w:rsidRDefault="00D03B24" w:rsidP="00604812">
            <w:pPr>
              <w:spacing w:after="0" w:line="240" w:lineRule="auto"/>
              <w:jc w:val="center"/>
              <w:rPr>
                <w:rFonts w:ascii="Arial" w:eastAsia="Times New Roman" w:hAnsi="Arial" w:cs="Arial"/>
                <w:color w:val="000000" w:themeColor="text1"/>
                <w:sz w:val="18"/>
                <w:szCs w:val="18"/>
                <w:lang w:eastAsia="sl-SI"/>
              </w:rPr>
            </w:pPr>
            <w:r w:rsidRPr="00445D88">
              <w:rPr>
                <w:rFonts w:ascii="Arial" w:eastAsia="Times New Roman" w:hAnsi="Arial" w:cs="Arial"/>
                <w:color w:val="000000" w:themeColor="text1"/>
                <w:sz w:val="18"/>
                <w:szCs w:val="18"/>
                <w:lang w:eastAsia="sl-SI"/>
              </w:rPr>
              <w:t>6,3%</w:t>
            </w:r>
          </w:p>
        </w:tc>
        <w:tc>
          <w:tcPr>
            <w:tcW w:w="992" w:type="dxa"/>
            <w:shd w:val="clear" w:color="auto" w:fill="FFFFFF" w:themeFill="background1"/>
            <w:noWrap/>
          </w:tcPr>
          <w:p w14:paraId="4D2DCCA8" w14:textId="77777777" w:rsidR="00D03B24" w:rsidRPr="00BD14EA" w:rsidRDefault="00D03B24" w:rsidP="00604812">
            <w:pPr>
              <w:spacing w:after="0" w:line="240" w:lineRule="auto"/>
              <w:jc w:val="center"/>
              <w:rPr>
                <w:rFonts w:ascii="Arial" w:eastAsia="Times New Roman" w:hAnsi="Arial" w:cs="Arial"/>
                <w:color w:val="000000" w:themeColor="text1"/>
                <w:sz w:val="18"/>
                <w:szCs w:val="18"/>
                <w:lang w:eastAsia="sl-SI"/>
              </w:rPr>
            </w:pPr>
            <w:r w:rsidRPr="00B35F27">
              <w:rPr>
                <w:rFonts w:ascii="Arial" w:eastAsia="Times New Roman" w:hAnsi="Arial" w:cs="Arial"/>
                <w:color w:val="000000" w:themeColor="text1"/>
                <w:sz w:val="18"/>
                <w:szCs w:val="18"/>
                <w:lang w:eastAsia="sl-SI"/>
              </w:rPr>
              <w:t>8,75%</w:t>
            </w:r>
          </w:p>
        </w:tc>
        <w:tc>
          <w:tcPr>
            <w:tcW w:w="567" w:type="dxa"/>
            <w:shd w:val="clear" w:color="auto" w:fill="FFFFFF" w:themeFill="background1"/>
          </w:tcPr>
          <w:p w14:paraId="71111E99" w14:textId="77777777" w:rsidR="00D03B24" w:rsidRPr="00F8058F" w:rsidRDefault="00D03B24" w:rsidP="00604812">
            <w:pPr>
              <w:spacing w:after="0" w:line="240" w:lineRule="auto"/>
              <w:jc w:val="center"/>
              <w:rPr>
                <w:rFonts w:ascii="Arial" w:eastAsia="Times New Roman" w:hAnsi="Arial" w:cs="Arial"/>
                <w:b/>
                <w:bCs/>
                <w:color w:val="000000" w:themeColor="text1"/>
                <w:sz w:val="18"/>
                <w:szCs w:val="18"/>
                <w:lang w:eastAsia="sl-SI"/>
              </w:rPr>
            </w:pPr>
            <w:r w:rsidRPr="00F8058F">
              <w:rPr>
                <w:rFonts w:ascii="Arial" w:eastAsia="Times New Roman" w:hAnsi="Arial" w:cs="Arial"/>
                <w:b/>
                <w:bCs/>
                <w:color w:val="000000" w:themeColor="text1"/>
                <w:sz w:val="18"/>
                <w:szCs w:val="18"/>
                <w:lang w:eastAsia="sl-SI"/>
              </w:rPr>
              <w:t>4,13</w:t>
            </w:r>
          </w:p>
        </w:tc>
      </w:tr>
      <w:tr w:rsidR="00D03B24" w:rsidRPr="00F8058F" w14:paraId="672005B5" w14:textId="77777777" w:rsidTr="00604812">
        <w:trPr>
          <w:trHeight w:val="171"/>
        </w:trPr>
        <w:tc>
          <w:tcPr>
            <w:tcW w:w="421" w:type="dxa"/>
            <w:shd w:val="clear" w:color="auto" w:fill="FFFFFF" w:themeFill="background1"/>
            <w:noWrap/>
          </w:tcPr>
          <w:p w14:paraId="14BAFD46" w14:textId="77777777" w:rsidR="00D03B24" w:rsidRPr="00DC59CA" w:rsidRDefault="00D03B24" w:rsidP="00604812">
            <w:pPr>
              <w:spacing w:after="0" w:line="240" w:lineRule="auto"/>
              <w:jc w:val="center"/>
              <w:rPr>
                <w:rFonts w:ascii="Arial" w:eastAsia="Times New Roman" w:hAnsi="Arial" w:cs="Arial"/>
                <w:color w:val="000000" w:themeColor="text1"/>
                <w:sz w:val="18"/>
                <w:szCs w:val="18"/>
                <w:lang w:eastAsia="sl-SI"/>
              </w:rPr>
            </w:pPr>
            <w:r w:rsidRPr="00DC59CA">
              <w:rPr>
                <w:rFonts w:ascii="Arial" w:eastAsia="Times New Roman" w:hAnsi="Arial" w:cs="Arial"/>
                <w:color w:val="000000" w:themeColor="text1"/>
                <w:sz w:val="18"/>
                <w:szCs w:val="18"/>
                <w:lang w:eastAsia="sl-SI"/>
              </w:rPr>
              <w:t>4.</w:t>
            </w:r>
          </w:p>
        </w:tc>
        <w:tc>
          <w:tcPr>
            <w:tcW w:w="2976" w:type="dxa"/>
            <w:shd w:val="clear" w:color="auto" w:fill="FFFFFF" w:themeFill="background1"/>
          </w:tcPr>
          <w:p w14:paraId="64932644" w14:textId="77777777" w:rsidR="00D03B24" w:rsidRPr="00445D88" w:rsidRDefault="00D03B24" w:rsidP="00604812">
            <w:pPr>
              <w:spacing w:after="0" w:line="240" w:lineRule="auto"/>
              <w:rPr>
                <w:rFonts w:ascii="Arial" w:eastAsia="Times New Roman" w:hAnsi="Arial" w:cs="Arial"/>
                <w:b/>
                <w:bCs/>
                <w:color w:val="000000" w:themeColor="text1"/>
                <w:sz w:val="18"/>
                <w:szCs w:val="18"/>
                <w:lang w:eastAsia="sl-SI"/>
              </w:rPr>
            </w:pPr>
            <w:r>
              <w:rPr>
                <w:rFonts w:ascii="Arial" w:eastAsia="Times New Roman" w:hAnsi="Arial" w:cs="Arial"/>
                <w:color w:val="000000" w:themeColor="text1"/>
                <w:sz w:val="18"/>
                <w:szCs w:val="18"/>
                <w:lang w:eastAsia="sl-SI"/>
              </w:rPr>
              <w:t>O</w:t>
            </w:r>
            <w:r w:rsidRPr="00445D88">
              <w:rPr>
                <w:rFonts w:ascii="Arial" w:eastAsia="Times New Roman" w:hAnsi="Arial" w:cs="Arial"/>
                <w:color w:val="000000" w:themeColor="text1"/>
                <w:sz w:val="18"/>
                <w:szCs w:val="18"/>
                <w:lang w:eastAsia="sl-SI"/>
              </w:rPr>
              <w:t>bjav</w:t>
            </w:r>
            <w:r>
              <w:rPr>
                <w:rFonts w:ascii="Arial" w:eastAsia="Times New Roman" w:hAnsi="Arial" w:cs="Arial"/>
                <w:color w:val="000000" w:themeColor="text1"/>
                <w:sz w:val="18"/>
                <w:szCs w:val="18"/>
                <w:lang w:eastAsia="sl-SI"/>
              </w:rPr>
              <w:t>a</w:t>
            </w:r>
            <w:r w:rsidRPr="00445D88">
              <w:rPr>
                <w:rFonts w:ascii="Arial" w:eastAsia="Times New Roman" w:hAnsi="Arial" w:cs="Arial"/>
                <w:color w:val="000000" w:themeColor="text1"/>
                <w:sz w:val="18"/>
                <w:szCs w:val="18"/>
                <w:lang w:eastAsia="sl-SI"/>
              </w:rPr>
              <w:t xml:space="preserve"> informacij o </w:t>
            </w:r>
            <w:r w:rsidRPr="00445D88">
              <w:rPr>
                <w:rFonts w:ascii="Arial" w:eastAsia="Times New Roman" w:hAnsi="Arial" w:cs="Arial"/>
                <w:color w:val="000000" w:themeColor="text1"/>
                <w:sz w:val="18"/>
                <w:szCs w:val="18"/>
                <w:lang w:eastAsia="sl-SI"/>
              </w:rPr>
              <w:br/>
              <w:t xml:space="preserve">dostopnosti do zdravnika/ </w:t>
            </w:r>
            <w:r w:rsidRPr="00445D88">
              <w:rPr>
                <w:rFonts w:ascii="Arial" w:eastAsia="Times New Roman" w:hAnsi="Arial" w:cs="Arial"/>
                <w:color w:val="000000" w:themeColor="text1"/>
                <w:sz w:val="18"/>
                <w:szCs w:val="18"/>
                <w:lang w:eastAsia="sl-SI"/>
              </w:rPr>
              <w:br/>
              <w:t xml:space="preserve">zdravstvenega delavca </w:t>
            </w:r>
            <w:r>
              <w:rPr>
                <w:rFonts w:ascii="Arial" w:eastAsia="Times New Roman" w:hAnsi="Arial" w:cs="Arial"/>
                <w:color w:val="000000" w:themeColor="text1"/>
                <w:sz w:val="18"/>
                <w:szCs w:val="18"/>
                <w:lang w:eastAsia="sl-SI"/>
              </w:rPr>
              <w:t>n</w:t>
            </w:r>
            <w:r w:rsidRPr="00445D88">
              <w:rPr>
                <w:rFonts w:ascii="Arial" w:eastAsia="Times New Roman" w:hAnsi="Arial" w:cs="Arial"/>
                <w:color w:val="000000" w:themeColor="text1"/>
                <w:sz w:val="18"/>
                <w:szCs w:val="18"/>
                <w:lang w:eastAsia="sl-SI"/>
              </w:rPr>
              <w:t>a vidnem mestu</w:t>
            </w:r>
          </w:p>
        </w:tc>
        <w:tc>
          <w:tcPr>
            <w:tcW w:w="709" w:type="dxa"/>
            <w:shd w:val="clear" w:color="auto" w:fill="FFFFFF" w:themeFill="background1"/>
            <w:noWrap/>
          </w:tcPr>
          <w:p w14:paraId="7C2FF59C" w14:textId="77777777" w:rsidR="00D03B24" w:rsidRPr="00445D88" w:rsidRDefault="00D03B24" w:rsidP="00604812">
            <w:pPr>
              <w:spacing w:after="0" w:line="240" w:lineRule="auto"/>
              <w:jc w:val="center"/>
              <w:rPr>
                <w:rFonts w:ascii="Arial" w:eastAsia="Times New Roman" w:hAnsi="Arial" w:cs="Arial"/>
                <w:b/>
                <w:bCs/>
                <w:color w:val="000000" w:themeColor="text1"/>
                <w:sz w:val="18"/>
                <w:szCs w:val="18"/>
                <w:lang w:eastAsia="sl-SI"/>
              </w:rPr>
            </w:pPr>
            <w:r w:rsidRPr="00445D88">
              <w:rPr>
                <w:rFonts w:ascii="Arial" w:eastAsia="Times New Roman" w:hAnsi="Arial" w:cs="Arial"/>
                <w:color w:val="000000" w:themeColor="text1"/>
                <w:sz w:val="18"/>
                <w:szCs w:val="18"/>
                <w:lang w:eastAsia="sl-SI"/>
              </w:rPr>
              <w:t>5,0%</w:t>
            </w:r>
          </w:p>
        </w:tc>
        <w:tc>
          <w:tcPr>
            <w:tcW w:w="567" w:type="dxa"/>
            <w:shd w:val="clear" w:color="auto" w:fill="FFFFFF" w:themeFill="background1"/>
            <w:noWrap/>
          </w:tcPr>
          <w:p w14:paraId="56EE6BFD" w14:textId="77777777" w:rsidR="00D03B24" w:rsidRPr="00445D88" w:rsidRDefault="00D03B24" w:rsidP="00604812">
            <w:pPr>
              <w:spacing w:after="0" w:line="240" w:lineRule="auto"/>
              <w:jc w:val="center"/>
              <w:rPr>
                <w:rFonts w:ascii="Arial" w:eastAsia="Times New Roman" w:hAnsi="Arial" w:cs="Arial"/>
                <w:b/>
                <w:bCs/>
                <w:color w:val="000000" w:themeColor="text1"/>
                <w:sz w:val="18"/>
                <w:szCs w:val="18"/>
                <w:lang w:eastAsia="sl-SI"/>
              </w:rPr>
            </w:pPr>
            <w:r w:rsidRPr="00445D88">
              <w:rPr>
                <w:rFonts w:ascii="Arial" w:eastAsia="Times New Roman" w:hAnsi="Arial" w:cs="Arial"/>
                <w:color w:val="000000" w:themeColor="text1"/>
                <w:sz w:val="18"/>
                <w:szCs w:val="18"/>
                <w:lang w:eastAsia="sl-SI"/>
              </w:rPr>
              <w:t>2,7%</w:t>
            </w:r>
          </w:p>
        </w:tc>
        <w:tc>
          <w:tcPr>
            <w:tcW w:w="567" w:type="dxa"/>
            <w:shd w:val="clear" w:color="auto" w:fill="FFFFFF" w:themeFill="background1"/>
            <w:noWrap/>
          </w:tcPr>
          <w:p w14:paraId="13B1AEBE" w14:textId="77777777" w:rsidR="00D03B24" w:rsidRPr="00445D88" w:rsidRDefault="00D03B24" w:rsidP="00604812">
            <w:pPr>
              <w:spacing w:after="0" w:line="240" w:lineRule="auto"/>
              <w:jc w:val="center"/>
              <w:rPr>
                <w:rFonts w:ascii="Arial" w:eastAsia="Times New Roman" w:hAnsi="Arial" w:cs="Arial"/>
                <w:b/>
                <w:bCs/>
                <w:color w:val="000000" w:themeColor="text1"/>
                <w:sz w:val="18"/>
                <w:szCs w:val="18"/>
                <w:lang w:eastAsia="sl-SI"/>
              </w:rPr>
            </w:pPr>
            <w:r w:rsidRPr="00445D88">
              <w:rPr>
                <w:rFonts w:ascii="Arial" w:eastAsia="Times New Roman" w:hAnsi="Arial" w:cs="Arial"/>
                <w:color w:val="000000" w:themeColor="text1"/>
                <w:sz w:val="18"/>
                <w:szCs w:val="18"/>
                <w:lang w:eastAsia="sl-SI"/>
              </w:rPr>
              <w:t>5,2%</w:t>
            </w:r>
          </w:p>
        </w:tc>
        <w:tc>
          <w:tcPr>
            <w:tcW w:w="709" w:type="dxa"/>
            <w:shd w:val="clear" w:color="auto" w:fill="FFFFFF" w:themeFill="background1"/>
            <w:noWrap/>
          </w:tcPr>
          <w:p w14:paraId="22895CBB" w14:textId="77777777" w:rsidR="00D03B24" w:rsidRPr="00445D88" w:rsidRDefault="00D03B24" w:rsidP="00604812">
            <w:pPr>
              <w:spacing w:after="0" w:line="240" w:lineRule="auto"/>
              <w:jc w:val="center"/>
              <w:rPr>
                <w:rFonts w:ascii="Arial" w:eastAsia="Times New Roman" w:hAnsi="Arial" w:cs="Arial"/>
                <w:b/>
                <w:bCs/>
                <w:color w:val="000000" w:themeColor="text1"/>
                <w:sz w:val="18"/>
                <w:szCs w:val="18"/>
                <w:lang w:eastAsia="sl-SI"/>
              </w:rPr>
            </w:pPr>
            <w:r w:rsidRPr="00445D88">
              <w:rPr>
                <w:rFonts w:ascii="Arial" w:eastAsia="Times New Roman" w:hAnsi="Arial" w:cs="Arial"/>
                <w:color w:val="000000" w:themeColor="text1"/>
                <w:sz w:val="18"/>
                <w:szCs w:val="18"/>
                <w:lang w:eastAsia="sl-SI"/>
              </w:rPr>
              <w:t>16,3%</w:t>
            </w:r>
          </w:p>
        </w:tc>
        <w:tc>
          <w:tcPr>
            <w:tcW w:w="709" w:type="dxa"/>
            <w:shd w:val="clear" w:color="auto" w:fill="FFFFFF" w:themeFill="background1"/>
            <w:noWrap/>
          </w:tcPr>
          <w:p w14:paraId="0AB74422" w14:textId="77777777" w:rsidR="00D03B24" w:rsidRPr="00445D88" w:rsidRDefault="00D03B24" w:rsidP="00604812">
            <w:pPr>
              <w:spacing w:after="0" w:line="240" w:lineRule="auto"/>
              <w:jc w:val="center"/>
              <w:rPr>
                <w:rFonts w:ascii="Arial" w:eastAsia="Times New Roman" w:hAnsi="Arial" w:cs="Arial"/>
                <w:b/>
                <w:bCs/>
                <w:color w:val="000000" w:themeColor="text1"/>
                <w:sz w:val="18"/>
                <w:szCs w:val="18"/>
                <w:lang w:eastAsia="sl-SI"/>
              </w:rPr>
            </w:pPr>
            <w:r w:rsidRPr="00445D88">
              <w:rPr>
                <w:rFonts w:ascii="Arial" w:eastAsia="Times New Roman" w:hAnsi="Arial" w:cs="Arial"/>
                <w:color w:val="000000" w:themeColor="text1"/>
                <w:sz w:val="18"/>
                <w:szCs w:val="18"/>
                <w:lang w:eastAsia="sl-SI"/>
              </w:rPr>
              <w:t>61,4</w:t>
            </w:r>
            <w:r>
              <w:rPr>
                <w:rFonts w:ascii="Arial" w:eastAsia="Times New Roman" w:hAnsi="Arial" w:cs="Arial"/>
                <w:color w:val="000000" w:themeColor="text1"/>
                <w:sz w:val="18"/>
                <w:szCs w:val="18"/>
                <w:lang w:eastAsia="sl-SI"/>
              </w:rPr>
              <w:t>%</w:t>
            </w:r>
          </w:p>
        </w:tc>
        <w:tc>
          <w:tcPr>
            <w:tcW w:w="567" w:type="dxa"/>
            <w:shd w:val="clear" w:color="auto" w:fill="FFFFFF" w:themeFill="background1"/>
          </w:tcPr>
          <w:p w14:paraId="33BD89CB" w14:textId="77777777" w:rsidR="00D03B24" w:rsidRPr="00445D88" w:rsidRDefault="00D03B24" w:rsidP="00604812">
            <w:pPr>
              <w:spacing w:after="0" w:line="240" w:lineRule="auto"/>
              <w:jc w:val="center"/>
              <w:rPr>
                <w:rFonts w:ascii="Arial" w:eastAsia="Times New Roman" w:hAnsi="Arial" w:cs="Arial"/>
                <w:color w:val="000000" w:themeColor="text1"/>
                <w:sz w:val="18"/>
                <w:szCs w:val="18"/>
                <w:lang w:eastAsia="sl-SI"/>
              </w:rPr>
            </w:pPr>
            <w:r w:rsidRPr="00445D88">
              <w:rPr>
                <w:rFonts w:ascii="Arial" w:eastAsia="Times New Roman" w:hAnsi="Arial" w:cs="Arial"/>
                <w:color w:val="000000" w:themeColor="text1"/>
                <w:sz w:val="18"/>
                <w:szCs w:val="18"/>
                <w:lang w:eastAsia="sl-SI"/>
              </w:rPr>
              <w:t>9,3%</w:t>
            </w:r>
          </w:p>
        </w:tc>
        <w:tc>
          <w:tcPr>
            <w:tcW w:w="992" w:type="dxa"/>
            <w:shd w:val="clear" w:color="auto" w:fill="FFFFFF" w:themeFill="background1"/>
            <w:noWrap/>
          </w:tcPr>
          <w:p w14:paraId="095C087E" w14:textId="77777777" w:rsidR="00D03B24" w:rsidRPr="00BD14EA" w:rsidRDefault="00D03B24" w:rsidP="00604812">
            <w:pPr>
              <w:spacing w:after="0" w:line="240" w:lineRule="auto"/>
              <w:jc w:val="center"/>
              <w:rPr>
                <w:rFonts w:ascii="Arial" w:eastAsia="Times New Roman" w:hAnsi="Arial" w:cs="Arial"/>
                <w:color w:val="000000" w:themeColor="text1"/>
                <w:sz w:val="18"/>
                <w:szCs w:val="18"/>
                <w:lang w:eastAsia="sl-SI"/>
              </w:rPr>
            </w:pPr>
            <w:r w:rsidRPr="00B35F27">
              <w:rPr>
                <w:rFonts w:ascii="Arial" w:eastAsia="Times New Roman" w:hAnsi="Arial" w:cs="Arial"/>
                <w:color w:val="000000" w:themeColor="text1"/>
                <w:sz w:val="18"/>
                <w:szCs w:val="18"/>
                <w:lang w:eastAsia="sl-SI"/>
              </w:rPr>
              <w:t>10,68%</w:t>
            </w:r>
          </w:p>
        </w:tc>
        <w:tc>
          <w:tcPr>
            <w:tcW w:w="567" w:type="dxa"/>
            <w:shd w:val="clear" w:color="auto" w:fill="FFFFFF" w:themeFill="background1"/>
          </w:tcPr>
          <w:p w14:paraId="2ABE71C9" w14:textId="77777777" w:rsidR="00D03B24" w:rsidRPr="00F8058F" w:rsidRDefault="00D03B24" w:rsidP="00604812">
            <w:pPr>
              <w:spacing w:after="0" w:line="240" w:lineRule="auto"/>
              <w:jc w:val="center"/>
              <w:rPr>
                <w:rFonts w:ascii="Arial" w:eastAsia="Times New Roman" w:hAnsi="Arial" w:cs="Arial"/>
                <w:b/>
                <w:bCs/>
                <w:color w:val="000000" w:themeColor="text1"/>
                <w:sz w:val="18"/>
                <w:szCs w:val="18"/>
                <w:lang w:eastAsia="sl-SI"/>
              </w:rPr>
            </w:pPr>
            <w:r w:rsidRPr="00F8058F">
              <w:rPr>
                <w:rFonts w:ascii="Arial" w:eastAsia="Times New Roman" w:hAnsi="Arial" w:cs="Arial"/>
                <w:b/>
                <w:bCs/>
                <w:color w:val="000000" w:themeColor="text1"/>
                <w:sz w:val="18"/>
                <w:szCs w:val="18"/>
                <w:lang w:eastAsia="sl-SI"/>
              </w:rPr>
              <w:t>3,98</w:t>
            </w:r>
          </w:p>
        </w:tc>
      </w:tr>
      <w:tr w:rsidR="00D03B24" w:rsidRPr="00445D88" w14:paraId="0BE520A7" w14:textId="77777777" w:rsidTr="00604812">
        <w:trPr>
          <w:trHeight w:val="265"/>
        </w:trPr>
        <w:tc>
          <w:tcPr>
            <w:tcW w:w="421" w:type="dxa"/>
            <w:shd w:val="clear" w:color="auto" w:fill="FFFFFF" w:themeFill="background1"/>
            <w:noWrap/>
          </w:tcPr>
          <w:p w14:paraId="5287DADA" w14:textId="77777777" w:rsidR="00D03B24" w:rsidRPr="00DC59CA" w:rsidRDefault="00D03B24" w:rsidP="00604812">
            <w:pPr>
              <w:spacing w:after="0" w:line="240" w:lineRule="auto"/>
              <w:jc w:val="center"/>
              <w:rPr>
                <w:rFonts w:ascii="Arial" w:eastAsia="Times New Roman" w:hAnsi="Arial" w:cs="Arial"/>
                <w:color w:val="000000" w:themeColor="text1"/>
                <w:sz w:val="18"/>
                <w:szCs w:val="18"/>
                <w:lang w:eastAsia="sl-SI"/>
              </w:rPr>
            </w:pPr>
            <w:r w:rsidRPr="00DC59CA">
              <w:rPr>
                <w:rFonts w:ascii="Arial" w:eastAsia="Times New Roman" w:hAnsi="Arial" w:cs="Arial"/>
                <w:color w:val="000000" w:themeColor="text1"/>
                <w:sz w:val="18"/>
                <w:szCs w:val="18"/>
                <w:lang w:eastAsia="sl-SI"/>
              </w:rPr>
              <w:t>5.</w:t>
            </w:r>
          </w:p>
        </w:tc>
        <w:tc>
          <w:tcPr>
            <w:tcW w:w="2976" w:type="dxa"/>
            <w:shd w:val="clear" w:color="auto" w:fill="FFFFFF" w:themeFill="background1"/>
          </w:tcPr>
          <w:p w14:paraId="40E3BED4" w14:textId="77777777" w:rsidR="00D03B24" w:rsidRPr="00445D88" w:rsidRDefault="00D03B24" w:rsidP="00604812">
            <w:pPr>
              <w:spacing w:after="0" w:line="240" w:lineRule="auto"/>
              <w:rPr>
                <w:rFonts w:ascii="Arial" w:eastAsia="Times New Roman" w:hAnsi="Arial" w:cs="Arial"/>
                <w:color w:val="000000" w:themeColor="text1"/>
                <w:sz w:val="18"/>
                <w:szCs w:val="18"/>
                <w:lang w:eastAsia="sl-SI"/>
              </w:rPr>
            </w:pPr>
            <w:r w:rsidRPr="00445D88">
              <w:rPr>
                <w:rFonts w:ascii="Arial" w:eastAsia="Times New Roman" w:hAnsi="Arial" w:cs="Arial"/>
                <w:color w:val="000000" w:themeColor="text1"/>
                <w:sz w:val="18"/>
                <w:szCs w:val="18"/>
                <w:lang w:eastAsia="sl-SI"/>
              </w:rPr>
              <w:t xml:space="preserve">Predhodna seznanitev o </w:t>
            </w:r>
            <w:r w:rsidRPr="00445D88">
              <w:rPr>
                <w:rFonts w:ascii="Arial" w:eastAsia="Times New Roman" w:hAnsi="Arial" w:cs="Arial"/>
                <w:color w:val="000000" w:themeColor="text1"/>
                <w:sz w:val="18"/>
                <w:szCs w:val="18"/>
                <w:lang w:eastAsia="sl-SI"/>
              </w:rPr>
              <w:br/>
              <w:t xml:space="preserve">poteku </w:t>
            </w:r>
            <w:r>
              <w:rPr>
                <w:rFonts w:ascii="Arial" w:eastAsia="Times New Roman" w:hAnsi="Arial" w:cs="Arial"/>
                <w:color w:val="000000" w:themeColor="text1"/>
                <w:sz w:val="18"/>
                <w:szCs w:val="18"/>
                <w:lang w:eastAsia="sl-SI"/>
              </w:rPr>
              <w:t xml:space="preserve">zdravstvene </w:t>
            </w:r>
            <w:r w:rsidRPr="00445D88">
              <w:rPr>
                <w:rFonts w:ascii="Arial" w:eastAsia="Times New Roman" w:hAnsi="Arial" w:cs="Arial"/>
                <w:color w:val="000000" w:themeColor="text1"/>
                <w:sz w:val="18"/>
                <w:szCs w:val="18"/>
                <w:lang w:eastAsia="sl-SI"/>
              </w:rPr>
              <w:t>obravnave</w:t>
            </w:r>
          </w:p>
        </w:tc>
        <w:tc>
          <w:tcPr>
            <w:tcW w:w="709" w:type="dxa"/>
            <w:shd w:val="clear" w:color="auto" w:fill="FFFFFF" w:themeFill="background1"/>
          </w:tcPr>
          <w:p w14:paraId="7C1C987D" w14:textId="77777777" w:rsidR="00D03B24" w:rsidRPr="00445D88" w:rsidRDefault="00D03B24" w:rsidP="00604812">
            <w:pPr>
              <w:spacing w:after="0" w:line="240" w:lineRule="auto"/>
              <w:jc w:val="center"/>
              <w:rPr>
                <w:rFonts w:ascii="Arial" w:eastAsia="Times New Roman" w:hAnsi="Arial" w:cs="Arial"/>
                <w:color w:val="000000" w:themeColor="text1"/>
                <w:sz w:val="18"/>
                <w:szCs w:val="18"/>
                <w:lang w:eastAsia="sl-SI"/>
              </w:rPr>
            </w:pPr>
            <w:r w:rsidRPr="00445D88">
              <w:rPr>
                <w:rFonts w:ascii="Arial" w:eastAsia="Times New Roman" w:hAnsi="Arial" w:cs="Arial"/>
                <w:color w:val="000000" w:themeColor="text1"/>
                <w:sz w:val="18"/>
                <w:szCs w:val="18"/>
                <w:lang w:eastAsia="sl-SI"/>
              </w:rPr>
              <w:t>11,0%</w:t>
            </w:r>
          </w:p>
        </w:tc>
        <w:tc>
          <w:tcPr>
            <w:tcW w:w="567" w:type="dxa"/>
            <w:shd w:val="clear" w:color="auto" w:fill="FFFFFF" w:themeFill="background1"/>
          </w:tcPr>
          <w:p w14:paraId="7012EC91" w14:textId="77777777" w:rsidR="00D03B24" w:rsidRPr="00445D88" w:rsidRDefault="00D03B24" w:rsidP="00604812">
            <w:pPr>
              <w:spacing w:after="0" w:line="240" w:lineRule="auto"/>
              <w:jc w:val="center"/>
              <w:rPr>
                <w:rFonts w:ascii="Arial" w:eastAsia="Times New Roman" w:hAnsi="Arial" w:cs="Arial"/>
                <w:color w:val="000000" w:themeColor="text1"/>
                <w:sz w:val="18"/>
                <w:szCs w:val="18"/>
                <w:lang w:eastAsia="sl-SI"/>
              </w:rPr>
            </w:pPr>
            <w:r w:rsidRPr="00445D88">
              <w:rPr>
                <w:rFonts w:ascii="Arial" w:eastAsia="Times New Roman" w:hAnsi="Arial" w:cs="Arial"/>
                <w:color w:val="000000" w:themeColor="text1"/>
                <w:sz w:val="18"/>
                <w:szCs w:val="18"/>
                <w:lang w:eastAsia="sl-SI"/>
              </w:rPr>
              <w:t>4,9%</w:t>
            </w:r>
          </w:p>
        </w:tc>
        <w:tc>
          <w:tcPr>
            <w:tcW w:w="567" w:type="dxa"/>
            <w:shd w:val="clear" w:color="auto" w:fill="FFFFFF" w:themeFill="background1"/>
          </w:tcPr>
          <w:p w14:paraId="210A6BF1" w14:textId="77777777" w:rsidR="00D03B24" w:rsidRPr="00445D88" w:rsidRDefault="00D03B24" w:rsidP="00604812">
            <w:pPr>
              <w:spacing w:after="0" w:line="240" w:lineRule="auto"/>
              <w:jc w:val="center"/>
              <w:rPr>
                <w:rFonts w:ascii="Arial" w:eastAsia="Times New Roman" w:hAnsi="Arial" w:cs="Arial"/>
                <w:color w:val="000000" w:themeColor="text1"/>
                <w:sz w:val="18"/>
                <w:szCs w:val="18"/>
                <w:lang w:eastAsia="sl-SI"/>
              </w:rPr>
            </w:pPr>
            <w:r w:rsidRPr="00445D88">
              <w:rPr>
                <w:rFonts w:ascii="Arial" w:eastAsia="Times New Roman" w:hAnsi="Arial" w:cs="Arial"/>
                <w:color w:val="000000" w:themeColor="text1"/>
                <w:sz w:val="18"/>
                <w:szCs w:val="18"/>
                <w:lang w:eastAsia="sl-SI"/>
              </w:rPr>
              <w:t>6,9%</w:t>
            </w:r>
          </w:p>
        </w:tc>
        <w:tc>
          <w:tcPr>
            <w:tcW w:w="709" w:type="dxa"/>
            <w:shd w:val="clear" w:color="auto" w:fill="FFFFFF" w:themeFill="background1"/>
          </w:tcPr>
          <w:p w14:paraId="27DBBA5E" w14:textId="77777777" w:rsidR="00D03B24" w:rsidRPr="00445D88" w:rsidRDefault="00D03B24" w:rsidP="00604812">
            <w:pPr>
              <w:spacing w:after="0" w:line="240" w:lineRule="auto"/>
              <w:jc w:val="center"/>
              <w:rPr>
                <w:rFonts w:ascii="Arial" w:eastAsia="Times New Roman" w:hAnsi="Arial" w:cs="Arial"/>
                <w:color w:val="000000" w:themeColor="text1"/>
                <w:sz w:val="18"/>
                <w:szCs w:val="18"/>
                <w:lang w:eastAsia="sl-SI"/>
              </w:rPr>
            </w:pPr>
            <w:r w:rsidRPr="00445D88">
              <w:rPr>
                <w:rFonts w:ascii="Arial" w:eastAsia="Times New Roman" w:hAnsi="Arial" w:cs="Arial"/>
                <w:color w:val="000000" w:themeColor="text1"/>
                <w:sz w:val="18"/>
                <w:szCs w:val="18"/>
                <w:lang w:eastAsia="sl-SI"/>
              </w:rPr>
              <w:t>11,2%</w:t>
            </w:r>
          </w:p>
        </w:tc>
        <w:tc>
          <w:tcPr>
            <w:tcW w:w="709" w:type="dxa"/>
            <w:shd w:val="clear" w:color="auto" w:fill="FFFFFF" w:themeFill="background1"/>
          </w:tcPr>
          <w:p w14:paraId="33897C5E" w14:textId="77777777" w:rsidR="00D03B24" w:rsidRPr="00445D88" w:rsidRDefault="00D03B24" w:rsidP="00604812">
            <w:pPr>
              <w:spacing w:after="0" w:line="240" w:lineRule="auto"/>
              <w:jc w:val="center"/>
              <w:rPr>
                <w:rFonts w:ascii="Arial" w:eastAsia="Times New Roman" w:hAnsi="Arial" w:cs="Arial"/>
                <w:color w:val="000000" w:themeColor="text1"/>
                <w:sz w:val="18"/>
                <w:szCs w:val="18"/>
                <w:lang w:eastAsia="sl-SI"/>
              </w:rPr>
            </w:pPr>
            <w:r w:rsidRPr="00445D88">
              <w:rPr>
                <w:rFonts w:ascii="Arial" w:eastAsia="Times New Roman" w:hAnsi="Arial" w:cs="Arial"/>
                <w:color w:val="000000" w:themeColor="text1"/>
                <w:sz w:val="18"/>
                <w:szCs w:val="18"/>
                <w:lang w:eastAsia="sl-SI"/>
              </w:rPr>
              <w:t>61,7%</w:t>
            </w:r>
          </w:p>
        </w:tc>
        <w:tc>
          <w:tcPr>
            <w:tcW w:w="567" w:type="dxa"/>
            <w:shd w:val="clear" w:color="auto" w:fill="FFFFFF" w:themeFill="background1"/>
          </w:tcPr>
          <w:p w14:paraId="3C750248" w14:textId="77777777" w:rsidR="00D03B24" w:rsidRPr="00445D88" w:rsidRDefault="00D03B24" w:rsidP="00604812">
            <w:pPr>
              <w:spacing w:after="0" w:line="240" w:lineRule="auto"/>
              <w:jc w:val="center"/>
              <w:rPr>
                <w:rFonts w:ascii="Arial" w:eastAsia="Times New Roman" w:hAnsi="Arial" w:cs="Arial"/>
                <w:color w:val="000000" w:themeColor="text1"/>
                <w:sz w:val="18"/>
                <w:szCs w:val="18"/>
                <w:lang w:eastAsia="sl-SI"/>
              </w:rPr>
            </w:pPr>
            <w:r w:rsidRPr="00445D88">
              <w:rPr>
                <w:rFonts w:ascii="Arial" w:eastAsia="Times New Roman" w:hAnsi="Arial" w:cs="Arial"/>
                <w:color w:val="000000" w:themeColor="text1"/>
                <w:sz w:val="18"/>
                <w:szCs w:val="18"/>
                <w:lang w:eastAsia="sl-SI"/>
              </w:rPr>
              <w:t>4,4%</w:t>
            </w:r>
          </w:p>
        </w:tc>
        <w:tc>
          <w:tcPr>
            <w:tcW w:w="992" w:type="dxa"/>
            <w:shd w:val="clear" w:color="auto" w:fill="FFFFFF" w:themeFill="background1"/>
          </w:tcPr>
          <w:p w14:paraId="6FE55FB7" w14:textId="77777777" w:rsidR="00D03B24" w:rsidRPr="00BD14EA" w:rsidRDefault="00D03B24" w:rsidP="00604812">
            <w:pPr>
              <w:spacing w:after="0" w:line="240" w:lineRule="auto"/>
              <w:jc w:val="center"/>
              <w:rPr>
                <w:rFonts w:ascii="Arial" w:eastAsia="Times New Roman" w:hAnsi="Arial" w:cs="Arial"/>
                <w:color w:val="000000" w:themeColor="text1"/>
                <w:sz w:val="18"/>
                <w:szCs w:val="18"/>
                <w:lang w:eastAsia="sl-SI"/>
              </w:rPr>
            </w:pPr>
            <w:r w:rsidRPr="00B35F27">
              <w:rPr>
                <w:rFonts w:ascii="Arial" w:eastAsia="Times New Roman" w:hAnsi="Arial" w:cs="Arial"/>
                <w:color w:val="000000" w:themeColor="text1"/>
                <w:sz w:val="18"/>
                <w:szCs w:val="18"/>
                <w:lang w:eastAsia="sl-SI"/>
              </w:rPr>
              <w:t>15,66%</w:t>
            </w:r>
          </w:p>
        </w:tc>
        <w:tc>
          <w:tcPr>
            <w:tcW w:w="567" w:type="dxa"/>
            <w:shd w:val="clear" w:color="auto" w:fill="FFFFFF" w:themeFill="background1"/>
          </w:tcPr>
          <w:p w14:paraId="4D95EE55" w14:textId="77777777" w:rsidR="00D03B24" w:rsidRPr="00F8058F" w:rsidRDefault="00D03B24" w:rsidP="00604812">
            <w:pPr>
              <w:spacing w:after="0" w:line="240" w:lineRule="auto"/>
              <w:jc w:val="center"/>
              <w:rPr>
                <w:rFonts w:ascii="Arial" w:eastAsia="Times New Roman" w:hAnsi="Arial" w:cs="Arial"/>
                <w:b/>
                <w:bCs/>
                <w:color w:val="000000" w:themeColor="text1"/>
                <w:sz w:val="18"/>
                <w:szCs w:val="18"/>
                <w:lang w:eastAsia="sl-SI"/>
              </w:rPr>
            </w:pPr>
            <w:r w:rsidRPr="00F8058F">
              <w:rPr>
                <w:rFonts w:ascii="Arial" w:eastAsia="Times New Roman" w:hAnsi="Arial" w:cs="Arial"/>
                <w:b/>
                <w:bCs/>
                <w:color w:val="000000" w:themeColor="text1"/>
                <w:sz w:val="18"/>
                <w:szCs w:val="18"/>
                <w:lang w:eastAsia="sl-SI"/>
              </w:rPr>
              <w:t>3,95</w:t>
            </w:r>
          </w:p>
        </w:tc>
      </w:tr>
      <w:tr w:rsidR="00D03B24" w:rsidRPr="00445D88" w14:paraId="25268DCF" w14:textId="77777777" w:rsidTr="00604812">
        <w:trPr>
          <w:trHeight w:val="257"/>
        </w:trPr>
        <w:tc>
          <w:tcPr>
            <w:tcW w:w="421" w:type="dxa"/>
            <w:shd w:val="clear" w:color="auto" w:fill="FFFFFF" w:themeFill="background1"/>
            <w:noWrap/>
          </w:tcPr>
          <w:p w14:paraId="70225E1D" w14:textId="77777777" w:rsidR="00D03B24" w:rsidRPr="00DC59CA" w:rsidRDefault="00D03B24" w:rsidP="00604812">
            <w:pPr>
              <w:spacing w:after="0" w:line="240" w:lineRule="auto"/>
              <w:jc w:val="center"/>
              <w:rPr>
                <w:rFonts w:ascii="Arial" w:eastAsia="Times New Roman" w:hAnsi="Arial" w:cs="Arial"/>
                <w:color w:val="000000" w:themeColor="text1"/>
                <w:sz w:val="18"/>
                <w:szCs w:val="18"/>
                <w:lang w:eastAsia="sl-SI"/>
              </w:rPr>
            </w:pPr>
            <w:r w:rsidRPr="00DC59CA">
              <w:rPr>
                <w:rFonts w:ascii="Arial" w:eastAsia="Times New Roman" w:hAnsi="Arial" w:cs="Arial"/>
                <w:color w:val="000000" w:themeColor="text1"/>
                <w:sz w:val="18"/>
                <w:szCs w:val="18"/>
                <w:lang w:eastAsia="sl-SI"/>
              </w:rPr>
              <w:t>6.</w:t>
            </w:r>
          </w:p>
        </w:tc>
        <w:tc>
          <w:tcPr>
            <w:tcW w:w="2976" w:type="dxa"/>
            <w:shd w:val="clear" w:color="auto" w:fill="FFFFFF" w:themeFill="background1"/>
          </w:tcPr>
          <w:p w14:paraId="71816842" w14:textId="77777777" w:rsidR="00D03B24" w:rsidRPr="00445D88" w:rsidRDefault="00D03B24" w:rsidP="00604812">
            <w:pPr>
              <w:spacing w:after="0" w:line="240" w:lineRule="auto"/>
              <w:rPr>
                <w:rFonts w:ascii="Arial" w:eastAsia="Times New Roman" w:hAnsi="Arial" w:cs="Arial"/>
                <w:color w:val="000000" w:themeColor="text1"/>
                <w:sz w:val="18"/>
                <w:szCs w:val="18"/>
                <w:lang w:eastAsia="sl-SI"/>
              </w:rPr>
            </w:pPr>
            <w:r w:rsidRPr="00445D88">
              <w:rPr>
                <w:rFonts w:ascii="Arial" w:eastAsia="Times New Roman" w:hAnsi="Arial" w:cs="Arial"/>
                <w:color w:val="000000" w:themeColor="text1"/>
                <w:sz w:val="18"/>
                <w:szCs w:val="18"/>
                <w:lang w:eastAsia="sl-SI"/>
              </w:rPr>
              <w:t xml:space="preserve">Predstavitev zdravstvenih </w:t>
            </w:r>
            <w:r w:rsidRPr="00445D88">
              <w:rPr>
                <w:rFonts w:ascii="Arial" w:eastAsia="Times New Roman" w:hAnsi="Arial" w:cs="Arial"/>
                <w:color w:val="000000" w:themeColor="text1"/>
                <w:sz w:val="18"/>
                <w:szCs w:val="18"/>
                <w:lang w:eastAsia="sl-SI"/>
              </w:rPr>
              <w:br/>
              <w:t>delavcev ob prvem stiku</w:t>
            </w:r>
          </w:p>
        </w:tc>
        <w:tc>
          <w:tcPr>
            <w:tcW w:w="709" w:type="dxa"/>
            <w:shd w:val="clear" w:color="auto" w:fill="FFFFFF" w:themeFill="background1"/>
          </w:tcPr>
          <w:p w14:paraId="0C899135" w14:textId="77777777" w:rsidR="00D03B24" w:rsidRPr="00445D88" w:rsidRDefault="00D03B24" w:rsidP="00604812">
            <w:pPr>
              <w:spacing w:after="0" w:line="240" w:lineRule="auto"/>
              <w:jc w:val="center"/>
              <w:rPr>
                <w:rFonts w:ascii="Arial" w:eastAsia="Times New Roman" w:hAnsi="Arial" w:cs="Arial"/>
                <w:color w:val="000000" w:themeColor="text1"/>
                <w:sz w:val="18"/>
                <w:szCs w:val="18"/>
                <w:lang w:eastAsia="sl-SI"/>
              </w:rPr>
            </w:pPr>
            <w:r w:rsidRPr="00445D88">
              <w:rPr>
                <w:rFonts w:ascii="Arial" w:eastAsia="Times New Roman" w:hAnsi="Arial" w:cs="Arial"/>
                <w:color w:val="000000" w:themeColor="text1"/>
                <w:sz w:val="18"/>
                <w:szCs w:val="18"/>
                <w:lang w:eastAsia="sl-SI"/>
              </w:rPr>
              <w:t>15,1%</w:t>
            </w:r>
          </w:p>
        </w:tc>
        <w:tc>
          <w:tcPr>
            <w:tcW w:w="567" w:type="dxa"/>
            <w:shd w:val="clear" w:color="auto" w:fill="FFFFFF" w:themeFill="background1"/>
          </w:tcPr>
          <w:p w14:paraId="14946105" w14:textId="77777777" w:rsidR="00D03B24" w:rsidRPr="00445D88" w:rsidRDefault="00D03B24" w:rsidP="00604812">
            <w:pPr>
              <w:spacing w:after="0" w:line="240" w:lineRule="auto"/>
              <w:jc w:val="center"/>
              <w:rPr>
                <w:rFonts w:ascii="Arial" w:eastAsia="Times New Roman" w:hAnsi="Arial" w:cs="Arial"/>
                <w:color w:val="000000" w:themeColor="text1"/>
                <w:sz w:val="18"/>
                <w:szCs w:val="18"/>
                <w:lang w:eastAsia="sl-SI"/>
              </w:rPr>
            </w:pPr>
            <w:r w:rsidRPr="00445D88">
              <w:rPr>
                <w:rFonts w:ascii="Arial" w:eastAsia="Times New Roman" w:hAnsi="Arial" w:cs="Arial"/>
                <w:color w:val="000000" w:themeColor="text1"/>
                <w:sz w:val="18"/>
                <w:szCs w:val="18"/>
                <w:lang w:eastAsia="sl-SI"/>
              </w:rPr>
              <w:t>6,6%</w:t>
            </w:r>
          </w:p>
        </w:tc>
        <w:tc>
          <w:tcPr>
            <w:tcW w:w="567" w:type="dxa"/>
            <w:shd w:val="clear" w:color="auto" w:fill="FFFFFF" w:themeFill="background1"/>
          </w:tcPr>
          <w:p w14:paraId="1B5AAA3A" w14:textId="77777777" w:rsidR="00D03B24" w:rsidRPr="00445D88" w:rsidRDefault="00D03B24" w:rsidP="00604812">
            <w:pPr>
              <w:spacing w:after="0" w:line="240" w:lineRule="auto"/>
              <w:jc w:val="center"/>
              <w:rPr>
                <w:rFonts w:ascii="Arial" w:eastAsia="Times New Roman" w:hAnsi="Arial" w:cs="Arial"/>
                <w:color w:val="000000" w:themeColor="text1"/>
                <w:sz w:val="18"/>
                <w:szCs w:val="18"/>
                <w:lang w:eastAsia="sl-SI"/>
              </w:rPr>
            </w:pPr>
            <w:r w:rsidRPr="00445D88">
              <w:rPr>
                <w:rFonts w:ascii="Arial" w:eastAsia="Times New Roman" w:hAnsi="Arial" w:cs="Arial"/>
                <w:color w:val="000000" w:themeColor="text1"/>
                <w:sz w:val="18"/>
                <w:szCs w:val="18"/>
                <w:lang w:eastAsia="sl-SI"/>
              </w:rPr>
              <w:t>7,3%</w:t>
            </w:r>
          </w:p>
        </w:tc>
        <w:tc>
          <w:tcPr>
            <w:tcW w:w="709" w:type="dxa"/>
            <w:shd w:val="clear" w:color="auto" w:fill="FFFFFF" w:themeFill="background1"/>
          </w:tcPr>
          <w:p w14:paraId="00412966" w14:textId="77777777" w:rsidR="00D03B24" w:rsidRPr="00445D88" w:rsidRDefault="00D03B24" w:rsidP="00604812">
            <w:pPr>
              <w:spacing w:after="0" w:line="240" w:lineRule="auto"/>
              <w:jc w:val="center"/>
              <w:rPr>
                <w:rFonts w:ascii="Arial" w:eastAsia="Times New Roman" w:hAnsi="Arial" w:cs="Arial"/>
                <w:color w:val="000000" w:themeColor="text1"/>
                <w:sz w:val="18"/>
                <w:szCs w:val="18"/>
                <w:lang w:eastAsia="sl-SI"/>
              </w:rPr>
            </w:pPr>
            <w:r w:rsidRPr="00445D88">
              <w:rPr>
                <w:rFonts w:ascii="Arial" w:eastAsia="Times New Roman" w:hAnsi="Arial" w:cs="Arial"/>
                <w:color w:val="000000" w:themeColor="text1"/>
                <w:sz w:val="18"/>
                <w:szCs w:val="18"/>
                <w:lang w:eastAsia="sl-SI"/>
              </w:rPr>
              <w:t>13,2%</w:t>
            </w:r>
          </w:p>
        </w:tc>
        <w:tc>
          <w:tcPr>
            <w:tcW w:w="709" w:type="dxa"/>
            <w:shd w:val="clear" w:color="auto" w:fill="FFFFFF" w:themeFill="background1"/>
          </w:tcPr>
          <w:p w14:paraId="5EDDD59E" w14:textId="77777777" w:rsidR="00D03B24" w:rsidRPr="00445D88" w:rsidRDefault="00D03B24" w:rsidP="00604812">
            <w:pPr>
              <w:spacing w:after="0" w:line="240" w:lineRule="auto"/>
              <w:jc w:val="center"/>
              <w:rPr>
                <w:rFonts w:ascii="Arial" w:eastAsia="Times New Roman" w:hAnsi="Arial" w:cs="Arial"/>
                <w:color w:val="000000" w:themeColor="text1"/>
                <w:sz w:val="18"/>
                <w:szCs w:val="18"/>
                <w:lang w:eastAsia="sl-SI"/>
              </w:rPr>
            </w:pPr>
            <w:r w:rsidRPr="00445D88">
              <w:rPr>
                <w:rFonts w:ascii="Arial" w:eastAsia="Times New Roman" w:hAnsi="Arial" w:cs="Arial"/>
                <w:color w:val="000000" w:themeColor="text1"/>
                <w:sz w:val="18"/>
                <w:szCs w:val="18"/>
                <w:lang w:eastAsia="sl-SI"/>
              </w:rPr>
              <w:t>53,7%</w:t>
            </w:r>
          </w:p>
        </w:tc>
        <w:tc>
          <w:tcPr>
            <w:tcW w:w="567" w:type="dxa"/>
            <w:shd w:val="clear" w:color="auto" w:fill="FFFFFF" w:themeFill="background1"/>
          </w:tcPr>
          <w:p w14:paraId="7F58E4A4" w14:textId="77777777" w:rsidR="00D03B24" w:rsidRPr="00445D88" w:rsidRDefault="00D03B24" w:rsidP="00604812">
            <w:pPr>
              <w:spacing w:after="0" w:line="240" w:lineRule="auto"/>
              <w:jc w:val="center"/>
              <w:rPr>
                <w:rFonts w:ascii="Arial" w:eastAsia="Times New Roman" w:hAnsi="Arial" w:cs="Arial"/>
                <w:color w:val="000000" w:themeColor="text1"/>
                <w:sz w:val="18"/>
                <w:szCs w:val="18"/>
                <w:lang w:eastAsia="sl-SI"/>
              </w:rPr>
            </w:pPr>
            <w:r w:rsidRPr="00445D88">
              <w:rPr>
                <w:rFonts w:ascii="Arial" w:eastAsia="Times New Roman" w:hAnsi="Arial" w:cs="Arial"/>
                <w:color w:val="000000" w:themeColor="text1"/>
                <w:sz w:val="18"/>
                <w:szCs w:val="18"/>
                <w:lang w:eastAsia="sl-SI"/>
              </w:rPr>
              <w:t>4,1%</w:t>
            </w:r>
          </w:p>
        </w:tc>
        <w:tc>
          <w:tcPr>
            <w:tcW w:w="992" w:type="dxa"/>
            <w:shd w:val="clear" w:color="auto" w:fill="FFFFFF" w:themeFill="background1"/>
          </w:tcPr>
          <w:p w14:paraId="1048526E" w14:textId="77777777" w:rsidR="00D03B24" w:rsidRPr="00BD14EA" w:rsidRDefault="00D03B24" w:rsidP="00604812">
            <w:pPr>
              <w:spacing w:after="0" w:line="240" w:lineRule="auto"/>
              <w:jc w:val="center"/>
              <w:rPr>
                <w:rFonts w:ascii="Arial" w:eastAsia="Times New Roman" w:hAnsi="Arial" w:cs="Arial"/>
                <w:color w:val="000000" w:themeColor="text1"/>
                <w:sz w:val="18"/>
                <w:szCs w:val="18"/>
                <w:lang w:eastAsia="sl-SI"/>
              </w:rPr>
            </w:pPr>
            <w:r w:rsidRPr="00B35F27">
              <w:rPr>
                <w:rFonts w:ascii="Arial" w:eastAsia="Times New Roman" w:hAnsi="Arial" w:cs="Arial"/>
                <w:color w:val="000000" w:themeColor="text1"/>
                <w:sz w:val="18"/>
                <w:szCs w:val="18"/>
                <w:lang w:eastAsia="sl-SI"/>
              </w:rPr>
              <w:t>9,10%</w:t>
            </w:r>
          </w:p>
        </w:tc>
        <w:tc>
          <w:tcPr>
            <w:tcW w:w="567" w:type="dxa"/>
            <w:shd w:val="clear" w:color="auto" w:fill="FFFFFF" w:themeFill="background1"/>
          </w:tcPr>
          <w:p w14:paraId="418EFA56" w14:textId="77777777" w:rsidR="00D03B24" w:rsidRPr="00F8058F" w:rsidRDefault="00D03B24" w:rsidP="00604812">
            <w:pPr>
              <w:spacing w:after="0" w:line="240" w:lineRule="auto"/>
              <w:jc w:val="center"/>
              <w:rPr>
                <w:rFonts w:ascii="Arial" w:eastAsia="Times New Roman" w:hAnsi="Arial" w:cs="Arial"/>
                <w:b/>
                <w:bCs/>
                <w:color w:val="000000" w:themeColor="text1"/>
                <w:sz w:val="18"/>
                <w:szCs w:val="18"/>
                <w:lang w:eastAsia="sl-SI"/>
              </w:rPr>
            </w:pPr>
            <w:r w:rsidRPr="00F8058F">
              <w:rPr>
                <w:rFonts w:ascii="Arial" w:eastAsia="Times New Roman" w:hAnsi="Arial" w:cs="Arial"/>
                <w:b/>
                <w:bCs/>
                <w:color w:val="000000" w:themeColor="text1"/>
                <w:sz w:val="18"/>
                <w:szCs w:val="18"/>
                <w:lang w:eastAsia="sl-SI"/>
              </w:rPr>
              <w:t>3,71</w:t>
            </w:r>
          </w:p>
        </w:tc>
      </w:tr>
      <w:tr w:rsidR="00D03B24" w:rsidRPr="00445D88" w14:paraId="4A0A1CB7" w14:textId="77777777" w:rsidTr="00604812">
        <w:trPr>
          <w:trHeight w:val="532"/>
        </w:trPr>
        <w:tc>
          <w:tcPr>
            <w:tcW w:w="421" w:type="dxa"/>
            <w:shd w:val="clear" w:color="auto" w:fill="FFCCCC"/>
            <w:noWrap/>
          </w:tcPr>
          <w:p w14:paraId="531B0C80" w14:textId="77777777" w:rsidR="00D03B24" w:rsidRPr="00DC59CA" w:rsidRDefault="00D03B24" w:rsidP="00604812">
            <w:pPr>
              <w:spacing w:after="0" w:line="240" w:lineRule="auto"/>
              <w:jc w:val="center"/>
              <w:rPr>
                <w:rFonts w:ascii="Arial" w:eastAsia="Times New Roman" w:hAnsi="Arial" w:cs="Arial"/>
                <w:color w:val="000000" w:themeColor="text1"/>
                <w:sz w:val="18"/>
                <w:szCs w:val="18"/>
                <w:lang w:eastAsia="sl-SI"/>
              </w:rPr>
            </w:pPr>
            <w:r w:rsidRPr="00DC59CA">
              <w:rPr>
                <w:rFonts w:ascii="Arial" w:eastAsia="Times New Roman" w:hAnsi="Arial" w:cs="Arial"/>
                <w:color w:val="000000" w:themeColor="text1"/>
                <w:sz w:val="18"/>
                <w:szCs w:val="18"/>
                <w:lang w:eastAsia="sl-SI"/>
              </w:rPr>
              <w:t>7.</w:t>
            </w:r>
          </w:p>
        </w:tc>
        <w:tc>
          <w:tcPr>
            <w:tcW w:w="2976" w:type="dxa"/>
            <w:shd w:val="clear" w:color="auto" w:fill="FFCCCC"/>
          </w:tcPr>
          <w:p w14:paraId="4FBB5D38" w14:textId="77777777" w:rsidR="00D03B24" w:rsidRPr="00445D88" w:rsidRDefault="00D03B24" w:rsidP="00604812">
            <w:pPr>
              <w:spacing w:after="0" w:line="240" w:lineRule="auto"/>
              <w:rPr>
                <w:rFonts w:ascii="Arial" w:eastAsia="Times New Roman" w:hAnsi="Arial" w:cs="Arial"/>
                <w:color w:val="000000" w:themeColor="text1"/>
                <w:sz w:val="18"/>
                <w:szCs w:val="18"/>
                <w:lang w:eastAsia="sl-SI"/>
              </w:rPr>
            </w:pPr>
            <w:r w:rsidRPr="00445D88">
              <w:rPr>
                <w:rFonts w:ascii="Arial" w:eastAsia="Times New Roman" w:hAnsi="Arial" w:cs="Arial"/>
                <w:color w:val="000000" w:themeColor="text1"/>
                <w:sz w:val="18"/>
                <w:szCs w:val="18"/>
                <w:lang w:eastAsia="sl-SI"/>
              </w:rPr>
              <w:t xml:space="preserve">Seznanjenost z </w:t>
            </w:r>
            <w:r w:rsidRPr="00445D88">
              <w:rPr>
                <w:rFonts w:ascii="Arial" w:eastAsia="Times New Roman" w:hAnsi="Arial" w:cs="Arial"/>
                <w:color w:val="000000" w:themeColor="text1"/>
                <w:sz w:val="18"/>
                <w:szCs w:val="18"/>
                <w:lang w:eastAsia="sl-SI"/>
              </w:rPr>
              <w:br/>
              <w:t xml:space="preserve">možnostjo podajanja </w:t>
            </w:r>
            <w:r w:rsidRPr="00445D88">
              <w:rPr>
                <w:rFonts w:ascii="Arial" w:eastAsia="Times New Roman" w:hAnsi="Arial" w:cs="Arial"/>
                <w:color w:val="000000" w:themeColor="text1"/>
                <w:sz w:val="18"/>
                <w:szCs w:val="18"/>
                <w:lang w:eastAsia="sl-SI"/>
              </w:rPr>
              <w:br/>
              <w:t>pritožb, pohval</w:t>
            </w:r>
            <w:r>
              <w:rPr>
                <w:rFonts w:ascii="Arial" w:eastAsia="Times New Roman" w:hAnsi="Arial" w:cs="Arial"/>
                <w:color w:val="000000" w:themeColor="text1"/>
                <w:sz w:val="18"/>
                <w:szCs w:val="18"/>
                <w:lang w:eastAsia="sl-SI"/>
              </w:rPr>
              <w:t xml:space="preserve"> zdr. obravnave</w:t>
            </w:r>
          </w:p>
        </w:tc>
        <w:tc>
          <w:tcPr>
            <w:tcW w:w="709" w:type="dxa"/>
            <w:shd w:val="clear" w:color="auto" w:fill="FFCCCC"/>
          </w:tcPr>
          <w:p w14:paraId="61F41B90" w14:textId="77777777" w:rsidR="00D03B24" w:rsidRPr="00445D88" w:rsidRDefault="00D03B24" w:rsidP="00604812">
            <w:pPr>
              <w:spacing w:after="0" w:line="240" w:lineRule="auto"/>
              <w:jc w:val="center"/>
              <w:rPr>
                <w:rFonts w:ascii="Arial" w:eastAsia="Times New Roman" w:hAnsi="Arial" w:cs="Arial"/>
                <w:color w:val="000000" w:themeColor="text1"/>
                <w:sz w:val="18"/>
                <w:szCs w:val="18"/>
                <w:lang w:eastAsia="sl-SI"/>
              </w:rPr>
            </w:pPr>
            <w:r w:rsidRPr="00445D88">
              <w:rPr>
                <w:rFonts w:ascii="Arial" w:eastAsia="Times New Roman" w:hAnsi="Arial" w:cs="Arial"/>
                <w:color w:val="000000" w:themeColor="text1"/>
                <w:sz w:val="18"/>
                <w:szCs w:val="18"/>
                <w:lang w:eastAsia="sl-SI"/>
              </w:rPr>
              <w:t>32,9%</w:t>
            </w:r>
          </w:p>
        </w:tc>
        <w:tc>
          <w:tcPr>
            <w:tcW w:w="567" w:type="dxa"/>
            <w:shd w:val="clear" w:color="auto" w:fill="FFCCCC"/>
          </w:tcPr>
          <w:p w14:paraId="6CD24491" w14:textId="77777777" w:rsidR="00D03B24" w:rsidRPr="00445D88" w:rsidRDefault="00D03B24" w:rsidP="00604812">
            <w:pPr>
              <w:spacing w:after="0" w:line="240" w:lineRule="auto"/>
              <w:jc w:val="center"/>
              <w:rPr>
                <w:rFonts w:ascii="Arial" w:eastAsia="Times New Roman" w:hAnsi="Arial" w:cs="Arial"/>
                <w:color w:val="000000" w:themeColor="text1"/>
                <w:sz w:val="18"/>
                <w:szCs w:val="18"/>
                <w:lang w:eastAsia="sl-SI"/>
              </w:rPr>
            </w:pPr>
            <w:r w:rsidRPr="00445D88">
              <w:rPr>
                <w:rFonts w:ascii="Arial" w:eastAsia="Times New Roman" w:hAnsi="Arial" w:cs="Arial"/>
                <w:color w:val="000000" w:themeColor="text1"/>
                <w:sz w:val="18"/>
                <w:szCs w:val="18"/>
                <w:lang w:eastAsia="sl-SI"/>
              </w:rPr>
              <w:t>7,2%</w:t>
            </w:r>
          </w:p>
        </w:tc>
        <w:tc>
          <w:tcPr>
            <w:tcW w:w="567" w:type="dxa"/>
            <w:shd w:val="clear" w:color="auto" w:fill="FFCCCC"/>
          </w:tcPr>
          <w:p w14:paraId="599D6609" w14:textId="77777777" w:rsidR="00D03B24" w:rsidRPr="00445D88" w:rsidRDefault="00D03B24" w:rsidP="00604812">
            <w:pPr>
              <w:spacing w:after="0" w:line="240" w:lineRule="auto"/>
              <w:jc w:val="center"/>
              <w:rPr>
                <w:rFonts w:ascii="Arial" w:eastAsia="Times New Roman" w:hAnsi="Arial" w:cs="Arial"/>
                <w:color w:val="000000" w:themeColor="text1"/>
                <w:sz w:val="18"/>
                <w:szCs w:val="18"/>
                <w:lang w:eastAsia="sl-SI"/>
              </w:rPr>
            </w:pPr>
            <w:r w:rsidRPr="00445D88">
              <w:rPr>
                <w:rFonts w:ascii="Arial" w:eastAsia="Times New Roman" w:hAnsi="Arial" w:cs="Arial"/>
                <w:color w:val="000000" w:themeColor="text1"/>
                <w:sz w:val="18"/>
                <w:szCs w:val="18"/>
                <w:lang w:eastAsia="sl-SI"/>
              </w:rPr>
              <w:t>6,4%</w:t>
            </w:r>
          </w:p>
        </w:tc>
        <w:tc>
          <w:tcPr>
            <w:tcW w:w="709" w:type="dxa"/>
            <w:shd w:val="clear" w:color="auto" w:fill="FFCCCC"/>
          </w:tcPr>
          <w:p w14:paraId="06604EC0" w14:textId="77777777" w:rsidR="00D03B24" w:rsidRPr="00445D88" w:rsidRDefault="00D03B24" w:rsidP="00604812">
            <w:pPr>
              <w:spacing w:after="0" w:line="240" w:lineRule="auto"/>
              <w:jc w:val="center"/>
              <w:rPr>
                <w:rFonts w:ascii="Arial" w:eastAsia="Times New Roman" w:hAnsi="Arial" w:cs="Arial"/>
                <w:color w:val="000000" w:themeColor="text1"/>
                <w:sz w:val="18"/>
                <w:szCs w:val="18"/>
                <w:lang w:eastAsia="sl-SI"/>
              </w:rPr>
            </w:pPr>
            <w:r w:rsidRPr="00445D88">
              <w:rPr>
                <w:rFonts w:ascii="Arial" w:eastAsia="Times New Roman" w:hAnsi="Arial" w:cs="Arial"/>
                <w:color w:val="000000" w:themeColor="text1"/>
                <w:sz w:val="18"/>
                <w:szCs w:val="18"/>
                <w:lang w:eastAsia="sl-SI"/>
              </w:rPr>
              <w:t>8,5%</w:t>
            </w:r>
          </w:p>
        </w:tc>
        <w:tc>
          <w:tcPr>
            <w:tcW w:w="709" w:type="dxa"/>
            <w:shd w:val="clear" w:color="auto" w:fill="FFCCCC"/>
          </w:tcPr>
          <w:p w14:paraId="37B9C94F" w14:textId="77777777" w:rsidR="00D03B24" w:rsidRPr="00445D88" w:rsidRDefault="00D03B24" w:rsidP="00604812">
            <w:pPr>
              <w:spacing w:after="0" w:line="240" w:lineRule="auto"/>
              <w:jc w:val="center"/>
              <w:rPr>
                <w:rFonts w:ascii="Arial" w:eastAsia="Times New Roman" w:hAnsi="Arial" w:cs="Arial"/>
                <w:color w:val="000000" w:themeColor="text1"/>
                <w:sz w:val="18"/>
                <w:szCs w:val="18"/>
                <w:lang w:eastAsia="sl-SI"/>
              </w:rPr>
            </w:pPr>
            <w:r w:rsidRPr="00445D88">
              <w:rPr>
                <w:rFonts w:ascii="Arial" w:eastAsia="Times New Roman" w:hAnsi="Arial" w:cs="Arial"/>
                <w:color w:val="000000" w:themeColor="text1"/>
                <w:sz w:val="18"/>
                <w:szCs w:val="18"/>
                <w:lang w:eastAsia="sl-SI"/>
              </w:rPr>
              <w:t>36,6%</w:t>
            </w:r>
          </w:p>
        </w:tc>
        <w:tc>
          <w:tcPr>
            <w:tcW w:w="567" w:type="dxa"/>
            <w:shd w:val="clear" w:color="auto" w:fill="FFCCCC"/>
          </w:tcPr>
          <w:p w14:paraId="6D6C9FF5" w14:textId="77777777" w:rsidR="00D03B24" w:rsidRPr="00445D88" w:rsidRDefault="00D03B24" w:rsidP="00604812">
            <w:pPr>
              <w:spacing w:after="0" w:line="240" w:lineRule="auto"/>
              <w:jc w:val="center"/>
              <w:rPr>
                <w:rFonts w:ascii="Arial" w:eastAsia="Times New Roman" w:hAnsi="Arial" w:cs="Arial"/>
                <w:color w:val="000000" w:themeColor="text1"/>
                <w:sz w:val="18"/>
                <w:szCs w:val="18"/>
                <w:lang w:eastAsia="sl-SI"/>
              </w:rPr>
            </w:pPr>
            <w:r w:rsidRPr="00445D88">
              <w:rPr>
                <w:rFonts w:ascii="Arial" w:eastAsia="Times New Roman" w:hAnsi="Arial" w:cs="Arial"/>
                <w:color w:val="000000" w:themeColor="text1"/>
                <w:sz w:val="18"/>
                <w:szCs w:val="18"/>
                <w:lang w:eastAsia="sl-SI"/>
              </w:rPr>
              <w:t>8,5%</w:t>
            </w:r>
          </w:p>
        </w:tc>
        <w:tc>
          <w:tcPr>
            <w:tcW w:w="992" w:type="dxa"/>
            <w:shd w:val="clear" w:color="auto" w:fill="FFCCCC"/>
          </w:tcPr>
          <w:p w14:paraId="7B41660C" w14:textId="77777777" w:rsidR="00D03B24" w:rsidRPr="00BD14EA" w:rsidRDefault="00D03B24" w:rsidP="00604812">
            <w:pPr>
              <w:spacing w:after="0" w:line="240" w:lineRule="auto"/>
              <w:jc w:val="center"/>
              <w:rPr>
                <w:rFonts w:ascii="Arial" w:eastAsia="Times New Roman" w:hAnsi="Arial" w:cs="Arial"/>
                <w:color w:val="000000" w:themeColor="text1"/>
                <w:sz w:val="18"/>
                <w:szCs w:val="18"/>
                <w:lang w:eastAsia="sl-SI"/>
              </w:rPr>
            </w:pPr>
            <w:r w:rsidRPr="00B35F27">
              <w:rPr>
                <w:rFonts w:ascii="Arial" w:eastAsia="Times New Roman" w:hAnsi="Arial" w:cs="Arial"/>
                <w:color w:val="000000" w:themeColor="text1"/>
                <w:sz w:val="18"/>
                <w:szCs w:val="18"/>
                <w:lang w:eastAsia="sl-SI"/>
              </w:rPr>
              <w:t>18,57%</w:t>
            </w:r>
          </w:p>
        </w:tc>
        <w:tc>
          <w:tcPr>
            <w:tcW w:w="567" w:type="dxa"/>
            <w:shd w:val="clear" w:color="auto" w:fill="FFCCCC"/>
          </w:tcPr>
          <w:p w14:paraId="16F4D7DE" w14:textId="77777777" w:rsidR="00D03B24" w:rsidRPr="00F8058F" w:rsidRDefault="00D03B24" w:rsidP="00604812">
            <w:pPr>
              <w:spacing w:after="0" w:line="240" w:lineRule="auto"/>
              <w:jc w:val="center"/>
              <w:rPr>
                <w:rFonts w:ascii="Arial" w:eastAsia="Times New Roman" w:hAnsi="Arial" w:cs="Arial"/>
                <w:b/>
                <w:bCs/>
                <w:color w:val="000000" w:themeColor="text1"/>
                <w:sz w:val="18"/>
                <w:szCs w:val="18"/>
                <w:lang w:eastAsia="sl-SI"/>
              </w:rPr>
            </w:pPr>
            <w:r w:rsidRPr="00F8058F">
              <w:rPr>
                <w:rFonts w:ascii="Arial" w:eastAsia="Times New Roman" w:hAnsi="Arial" w:cs="Arial"/>
                <w:b/>
                <w:bCs/>
                <w:color w:val="000000" w:themeColor="text1"/>
                <w:sz w:val="18"/>
                <w:szCs w:val="18"/>
                <w:lang w:eastAsia="sl-SI"/>
              </w:rPr>
              <w:t>2,83</w:t>
            </w:r>
          </w:p>
        </w:tc>
      </w:tr>
      <w:tr w:rsidR="00D03B24" w:rsidRPr="00445D88" w14:paraId="10D8B52F" w14:textId="77777777" w:rsidTr="00604812">
        <w:trPr>
          <w:trHeight w:val="107"/>
        </w:trPr>
        <w:tc>
          <w:tcPr>
            <w:tcW w:w="8217" w:type="dxa"/>
            <w:gridSpan w:val="9"/>
            <w:shd w:val="clear" w:color="auto" w:fill="FFFFFF" w:themeFill="background1"/>
            <w:noWrap/>
          </w:tcPr>
          <w:p w14:paraId="00FC73BF" w14:textId="77777777" w:rsidR="00D03B24" w:rsidRPr="00B35F27" w:rsidRDefault="00D03B24" w:rsidP="00604812">
            <w:pPr>
              <w:spacing w:after="0" w:line="240" w:lineRule="auto"/>
              <w:jc w:val="right"/>
              <w:rPr>
                <w:rFonts w:ascii="Arial" w:eastAsia="Times New Roman" w:hAnsi="Arial" w:cs="Arial"/>
                <w:color w:val="000000" w:themeColor="text1"/>
                <w:sz w:val="18"/>
                <w:szCs w:val="18"/>
                <w:lang w:eastAsia="sl-SI"/>
              </w:rPr>
            </w:pPr>
            <w:r>
              <w:rPr>
                <w:rFonts w:ascii="Arial" w:eastAsia="Times New Roman" w:hAnsi="Arial" w:cs="Arial"/>
                <w:color w:val="000000" w:themeColor="text1"/>
                <w:sz w:val="18"/>
                <w:szCs w:val="18"/>
                <w:lang w:eastAsia="sl-SI"/>
              </w:rPr>
              <w:t>Skupaj</w:t>
            </w:r>
          </w:p>
        </w:tc>
        <w:tc>
          <w:tcPr>
            <w:tcW w:w="567" w:type="dxa"/>
            <w:shd w:val="clear" w:color="auto" w:fill="FFFFFF" w:themeFill="background1"/>
          </w:tcPr>
          <w:p w14:paraId="6FF12300" w14:textId="77777777" w:rsidR="00D03B24" w:rsidRPr="00F8058F" w:rsidRDefault="00D03B24" w:rsidP="00604812">
            <w:pPr>
              <w:spacing w:after="0" w:line="240" w:lineRule="auto"/>
              <w:jc w:val="center"/>
              <w:rPr>
                <w:rFonts w:ascii="Arial" w:eastAsia="Times New Roman" w:hAnsi="Arial" w:cs="Arial"/>
                <w:b/>
                <w:bCs/>
                <w:color w:val="000000" w:themeColor="text1"/>
                <w:sz w:val="18"/>
                <w:szCs w:val="18"/>
                <w:lang w:eastAsia="sl-SI"/>
              </w:rPr>
            </w:pPr>
            <w:r w:rsidRPr="00F8058F">
              <w:rPr>
                <w:rFonts w:ascii="Arial" w:eastAsia="Times New Roman" w:hAnsi="Arial" w:cs="Arial"/>
                <w:b/>
                <w:bCs/>
                <w:color w:val="000000" w:themeColor="text1"/>
                <w:sz w:val="18"/>
                <w:szCs w:val="18"/>
                <w:lang w:eastAsia="sl-SI"/>
              </w:rPr>
              <w:t>3,87</w:t>
            </w:r>
          </w:p>
        </w:tc>
      </w:tr>
    </w:tbl>
    <w:bookmarkEnd w:id="43"/>
    <w:bookmarkEnd w:id="44"/>
    <w:p w14:paraId="64AB8697" w14:textId="77777777" w:rsidR="00D03B24" w:rsidRPr="006252CD" w:rsidRDefault="00D03B24" w:rsidP="00D03B24">
      <w:pPr>
        <w:spacing w:after="0" w:line="240" w:lineRule="auto"/>
        <w:jc w:val="both"/>
        <w:rPr>
          <w:rFonts w:ascii="Arial" w:hAnsi="Arial" w:cs="Arial"/>
          <w:color w:val="000000" w:themeColor="text1"/>
          <w:sz w:val="16"/>
          <w:szCs w:val="16"/>
        </w:rPr>
      </w:pPr>
      <w:r w:rsidRPr="006252CD">
        <w:rPr>
          <w:rFonts w:ascii="Arial" w:hAnsi="Arial" w:cs="Arial"/>
          <w:color w:val="000000" w:themeColor="text1"/>
          <w:sz w:val="16"/>
          <w:szCs w:val="16"/>
        </w:rPr>
        <w:t>Legenda:</w:t>
      </w:r>
    </w:p>
    <w:p w14:paraId="235749BD" w14:textId="77777777" w:rsidR="00D03B24" w:rsidRPr="006252CD" w:rsidRDefault="00D03B24" w:rsidP="00D03B24">
      <w:pPr>
        <w:pStyle w:val="Odstavekseznama"/>
        <w:numPr>
          <w:ilvl w:val="0"/>
          <w:numId w:val="6"/>
        </w:numPr>
        <w:spacing w:after="0" w:line="240" w:lineRule="auto"/>
        <w:ind w:left="284" w:hanging="284"/>
        <w:jc w:val="both"/>
        <w:rPr>
          <w:rFonts w:ascii="Arial" w:hAnsi="Arial" w:cs="Arial"/>
          <w:color w:val="000000" w:themeColor="text1"/>
          <w:sz w:val="16"/>
          <w:szCs w:val="16"/>
        </w:rPr>
      </w:pPr>
      <w:r w:rsidRPr="006252CD">
        <w:rPr>
          <w:rFonts w:ascii="Arial" w:hAnsi="Arial" w:cs="Arial"/>
          <w:color w:val="000000" w:themeColor="text1"/>
          <w:sz w:val="16"/>
          <w:szCs w:val="16"/>
        </w:rPr>
        <w:t>ocena 1 (»sploh ne«),</w:t>
      </w:r>
    </w:p>
    <w:p w14:paraId="66B4AD4D" w14:textId="77777777" w:rsidR="00D03B24" w:rsidRPr="006252CD" w:rsidRDefault="00D03B24" w:rsidP="00D03B24">
      <w:pPr>
        <w:pStyle w:val="Odstavekseznama"/>
        <w:numPr>
          <w:ilvl w:val="0"/>
          <w:numId w:val="6"/>
        </w:numPr>
        <w:spacing w:after="0" w:line="240" w:lineRule="auto"/>
        <w:ind w:left="284" w:hanging="284"/>
        <w:jc w:val="both"/>
        <w:rPr>
          <w:rFonts w:ascii="Arial" w:hAnsi="Arial" w:cs="Arial"/>
          <w:color w:val="000000" w:themeColor="text1"/>
          <w:sz w:val="16"/>
          <w:szCs w:val="16"/>
        </w:rPr>
      </w:pPr>
      <w:r w:rsidRPr="006252CD">
        <w:rPr>
          <w:rFonts w:ascii="Arial" w:hAnsi="Arial" w:cs="Arial"/>
          <w:color w:val="000000" w:themeColor="text1"/>
          <w:sz w:val="16"/>
          <w:szCs w:val="16"/>
        </w:rPr>
        <w:t xml:space="preserve">ocena 2 (»večinoma«), </w:t>
      </w:r>
    </w:p>
    <w:p w14:paraId="3C69546A" w14:textId="77777777" w:rsidR="00D03B24" w:rsidRPr="006252CD" w:rsidRDefault="00D03B24" w:rsidP="00D03B24">
      <w:pPr>
        <w:pStyle w:val="Odstavekseznama"/>
        <w:numPr>
          <w:ilvl w:val="0"/>
          <w:numId w:val="6"/>
        </w:numPr>
        <w:spacing w:after="0" w:line="240" w:lineRule="auto"/>
        <w:ind w:left="284" w:hanging="284"/>
        <w:jc w:val="both"/>
        <w:rPr>
          <w:rFonts w:ascii="Arial" w:hAnsi="Arial" w:cs="Arial"/>
          <w:color w:val="000000" w:themeColor="text1"/>
          <w:sz w:val="16"/>
          <w:szCs w:val="16"/>
        </w:rPr>
      </w:pPr>
      <w:r w:rsidRPr="006252CD">
        <w:rPr>
          <w:rFonts w:ascii="Arial" w:hAnsi="Arial" w:cs="Arial"/>
          <w:color w:val="000000" w:themeColor="text1"/>
          <w:sz w:val="16"/>
          <w:szCs w:val="16"/>
        </w:rPr>
        <w:t xml:space="preserve">ocena 3 (»delno«), </w:t>
      </w:r>
    </w:p>
    <w:p w14:paraId="2FD8407F" w14:textId="77777777" w:rsidR="00D03B24" w:rsidRPr="006252CD" w:rsidRDefault="00D03B24" w:rsidP="00D03B24">
      <w:pPr>
        <w:pStyle w:val="Odstavekseznama"/>
        <w:numPr>
          <w:ilvl w:val="0"/>
          <w:numId w:val="6"/>
        </w:numPr>
        <w:spacing w:after="0" w:line="240" w:lineRule="auto"/>
        <w:ind w:left="284" w:hanging="284"/>
        <w:jc w:val="both"/>
        <w:rPr>
          <w:rFonts w:ascii="Arial" w:hAnsi="Arial" w:cs="Arial"/>
          <w:color w:val="000000" w:themeColor="text1"/>
          <w:sz w:val="16"/>
          <w:szCs w:val="16"/>
        </w:rPr>
      </w:pPr>
      <w:r w:rsidRPr="006252CD">
        <w:rPr>
          <w:rFonts w:ascii="Arial" w:hAnsi="Arial" w:cs="Arial"/>
          <w:color w:val="000000" w:themeColor="text1"/>
          <w:sz w:val="16"/>
          <w:szCs w:val="16"/>
        </w:rPr>
        <w:t>ocena 4 (»večinoma da«</w:t>
      </w:r>
      <w:r>
        <w:rPr>
          <w:rFonts w:ascii="Arial" w:hAnsi="Arial" w:cs="Arial"/>
          <w:color w:val="000000" w:themeColor="text1"/>
          <w:sz w:val="16"/>
          <w:szCs w:val="16"/>
        </w:rPr>
        <w:t>)</w:t>
      </w:r>
      <w:r w:rsidRPr="006252CD">
        <w:rPr>
          <w:rFonts w:ascii="Arial" w:hAnsi="Arial" w:cs="Arial"/>
          <w:color w:val="000000" w:themeColor="text1"/>
          <w:sz w:val="16"/>
          <w:szCs w:val="16"/>
        </w:rPr>
        <w:t xml:space="preserve">, </w:t>
      </w:r>
    </w:p>
    <w:p w14:paraId="162F27C0" w14:textId="77777777" w:rsidR="00D03B24" w:rsidRPr="006252CD" w:rsidRDefault="00D03B24" w:rsidP="00D03B24">
      <w:pPr>
        <w:pStyle w:val="Odstavekseznama"/>
        <w:numPr>
          <w:ilvl w:val="0"/>
          <w:numId w:val="6"/>
        </w:numPr>
        <w:spacing w:after="0" w:line="240" w:lineRule="auto"/>
        <w:ind w:left="284" w:hanging="284"/>
        <w:jc w:val="both"/>
        <w:rPr>
          <w:rFonts w:ascii="Arial" w:hAnsi="Arial" w:cs="Arial"/>
          <w:color w:val="000000" w:themeColor="text1"/>
          <w:sz w:val="16"/>
          <w:szCs w:val="16"/>
        </w:rPr>
      </w:pPr>
      <w:r w:rsidRPr="006252CD">
        <w:rPr>
          <w:rFonts w:ascii="Arial" w:hAnsi="Arial" w:cs="Arial"/>
          <w:color w:val="000000" w:themeColor="text1"/>
          <w:sz w:val="16"/>
          <w:szCs w:val="16"/>
        </w:rPr>
        <w:t xml:space="preserve">ocena 5 (»v celoti da«), </w:t>
      </w:r>
    </w:p>
    <w:p w14:paraId="2A149B89" w14:textId="77777777" w:rsidR="00D03B24" w:rsidRPr="006252CD" w:rsidRDefault="00D03B24" w:rsidP="00D03B24">
      <w:pPr>
        <w:pStyle w:val="Odstavekseznama"/>
        <w:numPr>
          <w:ilvl w:val="0"/>
          <w:numId w:val="6"/>
        </w:numPr>
        <w:spacing w:after="0" w:line="240" w:lineRule="auto"/>
        <w:ind w:left="284" w:hanging="284"/>
        <w:jc w:val="both"/>
        <w:rPr>
          <w:rFonts w:ascii="Arial" w:hAnsi="Arial" w:cs="Arial"/>
          <w:color w:val="000000" w:themeColor="text1"/>
          <w:sz w:val="16"/>
          <w:szCs w:val="16"/>
        </w:rPr>
      </w:pPr>
      <w:r w:rsidRPr="006252CD">
        <w:rPr>
          <w:rFonts w:ascii="Arial" w:hAnsi="Arial" w:cs="Arial"/>
          <w:color w:val="000000" w:themeColor="text1"/>
          <w:sz w:val="16"/>
          <w:szCs w:val="16"/>
        </w:rPr>
        <w:t>ocena 0 (»ne morem oceniti, ni relevantno zame«).</w:t>
      </w:r>
    </w:p>
    <w:p w14:paraId="739FA5BE" w14:textId="77777777" w:rsidR="00D03B24" w:rsidRDefault="00D03B24" w:rsidP="00D03B24">
      <w:pPr>
        <w:pStyle w:val="Napis"/>
        <w:spacing w:after="0"/>
        <w:jc w:val="both"/>
        <w:rPr>
          <w:rFonts w:ascii="Arial" w:hAnsi="Arial" w:cs="Arial"/>
          <w:i w:val="0"/>
          <w:iCs w:val="0"/>
          <w:color w:val="000000" w:themeColor="text1"/>
          <w:sz w:val="20"/>
          <w:szCs w:val="20"/>
        </w:rPr>
      </w:pPr>
      <w:bookmarkStart w:id="45" w:name="_Hlk97637530"/>
    </w:p>
    <w:p w14:paraId="4EA65518" w14:textId="77777777" w:rsidR="00D03B24" w:rsidRDefault="00D03B24" w:rsidP="00D03B24">
      <w:pPr>
        <w:pStyle w:val="Napis"/>
        <w:spacing w:after="0"/>
        <w:jc w:val="both"/>
        <w:rPr>
          <w:rFonts w:ascii="Arial" w:hAnsi="Arial" w:cs="Arial"/>
          <w:i w:val="0"/>
          <w:iCs w:val="0"/>
          <w:color w:val="000000" w:themeColor="text1"/>
          <w:sz w:val="22"/>
          <w:szCs w:val="22"/>
        </w:rPr>
      </w:pPr>
      <w:bookmarkStart w:id="46" w:name="_Toc100916890"/>
      <w:r>
        <w:rPr>
          <w:rFonts w:ascii="Arial" w:hAnsi="Arial" w:cs="Arial"/>
          <w:i w:val="0"/>
          <w:iCs w:val="0"/>
          <w:color w:val="000000" w:themeColor="text1"/>
          <w:sz w:val="20"/>
          <w:szCs w:val="20"/>
        </w:rPr>
        <w:t>Slika</w:t>
      </w:r>
      <w:r w:rsidRPr="00685369">
        <w:rPr>
          <w:rFonts w:ascii="Arial" w:hAnsi="Arial" w:cs="Arial"/>
          <w:i w:val="0"/>
          <w:iCs w:val="0"/>
          <w:color w:val="000000" w:themeColor="text1"/>
          <w:sz w:val="20"/>
          <w:szCs w:val="20"/>
        </w:rPr>
        <w:t xml:space="preserve"> </w:t>
      </w:r>
      <w:r w:rsidRPr="00685369">
        <w:rPr>
          <w:rFonts w:ascii="Arial" w:hAnsi="Arial" w:cs="Arial"/>
          <w:i w:val="0"/>
          <w:iCs w:val="0"/>
          <w:color w:val="000000" w:themeColor="text1"/>
          <w:sz w:val="20"/>
          <w:szCs w:val="20"/>
        </w:rPr>
        <w:fldChar w:fldCharType="begin"/>
      </w:r>
      <w:r w:rsidRPr="00685369">
        <w:rPr>
          <w:rFonts w:ascii="Arial" w:hAnsi="Arial" w:cs="Arial"/>
          <w:i w:val="0"/>
          <w:iCs w:val="0"/>
          <w:color w:val="000000" w:themeColor="text1"/>
          <w:sz w:val="20"/>
          <w:szCs w:val="20"/>
        </w:rPr>
        <w:instrText xml:space="preserve"> SEQ Graf \* ARABIC </w:instrText>
      </w:r>
      <w:r w:rsidRPr="00685369">
        <w:rPr>
          <w:rFonts w:ascii="Arial" w:hAnsi="Arial" w:cs="Arial"/>
          <w:i w:val="0"/>
          <w:iCs w:val="0"/>
          <w:color w:val="000000" w:themeColor="text1"/>
          <w:sz w:val="20"/>
          <w:szCs w:val="20"/>
        </w:rPr>
        <w:fldChar w:fldCharType="separate"/>
      </w:r>
      <w:r>
        <w:rPr>
          <w:rFonts w:ascii="Arial" w:hAnsi="Arial" w:cs="Arial"/>
          <w:i w:val="0"/>
          <w:iCs w:val="0"/>
          <w:noProof/>
          <w:color w:val="000000" w:themeColor="text1"/>
          <w:sz w:val="20"/>
          <w:szCs w:val="20"/>
        </w:rPr>
        <w:t>12</w:t>
      </w:r>
      <w:r w:rsidRPr="00685369">
        <w:rPr>
          <w:rFonts w:ascii="Arial" w:hAnsi="Arial" w:cs="Arial"/>
          <w:i w:val="0"/>
          <w:iCs w:val="0"/>
          <w:color w:val="000000" w:themeColor="text1"/>
          <w:sz w:val="20"/>
          <w:szCs w:val="20"/>
        </w:rPr>
        <w:fldChar w:fldCharType="end"/>
      </w:r>
      <w:r w:rsidRPr="00685369">
        <w:rPr>
          <w:rFonts w:ascii="Arial" w:hAnsi="Arial" w:cs="Arial"/>
          <w:i w:val="0"/>
          <w:iCs w:val="0"/>
          <w:color w:val="000000" w:themeColor="text1"/>
          <w:sz w:val="20"/>
          <w:szCs w:val="20"/>
        </w:rPr>
        <w:t xml:space="preserve">: </w:t>
      </w:r>
      <w:r w:rsidRPr="00DF1D78">
        <w:rPr>
          <w:rFonts w:ascii="Arial" w:hAnsi="Arial" w:cs="Arial"/>
          <w:i w:val="0"/>
          <w:iCs w:val="0"/>
          <w:color w:val="000000" w:themeColor="text1"/>
          <w:sz w:val="20"/>
          <w:szCs w:val="20"/>
        </w:rPr>
        <w:t>Ocene zadovoljstva s 7 elementi kakovosti obravnave</w:t>
      </w:r>
      <w:r w:rsidRPr="00685369">
        <w:rPr>
          <w:rFonts w:ascii="Arial" w:hAnsi="Arial" w:cs="Arial"/>
          <w:i w:val="0"/>
          <w:iCs w:val="0"/>
          <w:color w:val="000000" w:themeColor="text1"/>
          <w:sz w:val="22"/>
          <w:szCs w:val="22"/>
        </w:rPr>
        <w:t>.</w:t>
      </w:r>
      <w:bookmarkEnd w:id="46"/>
    </w:p>
    <w:p w14:paraId="5E1B6949" w14:textId="77777777" w:rsidR="00D03B24" w:rsidRDefault="00D03B24" w:rsidP="00D03B24">
      <w:r>
        <w:rPr>
          <w:noProof/>
        </w:rPr>
        <w:drawing>
          <wp:inline distT="0" distB="0" distL="0" distR="0" wp14:anchorId="47E75F63" wp14:editId="12432F83">
            <wp:extent cx="5173152" cy="2073800"/>
            <wp:effectExtent l="19050" t="57150" r="104140" b="60325"/>
            <wp:docPr id="14" name="Grafikon 14">
              <a:extLst xmlns:a="http://schemas.openxmlformats.org/drawingml/2006/main">
                <a:ext uri="{FF2B5EF4-FFF2-40B4-BE49-F238E27FC236}">
                  <a16:creationId xmlns:a16="http://schemas.microsoft.com/office/drawing/2014/main" id="{A414482E-8DE4-41A8-BD94-A433FE71D2F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CA3011D" w14:textId="77777777" w:rsidR="00D03B24" w:rsidRDefault="00D03B24" w:rsidP="00D03B24">
      <w:pPr>
        <w:pStyle w:val="Naslov2"/>
        <w:spacing w:before="0" w:after="0"/>
        <w:rPr>
          <w:rFonts w:ascii="Arial" w:hAnsi="Arial" w:cs="Arial"/>
          <w:b/>
          <w:bCs/>
          <w:color w:val="000000" w:themeColor="text1"/>
          <w:sz w:val="22"/>
          <w:szCs w:val="22"/>
        </w:rPr>
      </w:pPr>
    </w:p>
    <w:p w14:paraId="746EAF71" w14:textId="77777777" w:rsidR="00D03B24" w:rsidRPr="001F10F4" w:rsidRDefault="00D03B24" w:rsidP="00D03B24">
      <w:pPr>
        <w:pStyle w:val="Naslov2"/>
        <w:spacing w:before="0" w:after="0"/>
        <w:rPr>
          <w:rFonts w:ascii="Arial" w:hAnsi="Arial" w:cs="Arial"/>
          <w:b/>
          <w:bCs/>
          <w:color w:val="000000" w:themeColor="text1"/>
          <w:sz w:val="22"/>
          <w:szCs w:val="22"/>
        </w:rPr>
      </w:pPr>
      <w:bookmarkStart w:id="47" w:name="_Toc100909604"/>
      <w:r w:rsidRPr="001F10F4">
        <w:rPr>
          <w:rFonts w:ascii="Arial" w:hAnsi="Arial" w:cs="Arial"/>
          <w:b/>
          <w:bCs/>
          <w:color w:val="000000" w:themeColor="text1"/>
          <w:sz w:val="22"/>
          <w:szCs w:val="22"/>
        </w:rPr>
        <w:t>2.1</w:t>
      </w:r>
      <w:r>
        <w:rPr>
          <w:rFonts w:ascii="Arial" w:hAnsi="Arial" w:cs="Arial"/>
          <w:b/>
          <w:bCs/>
          <w:color w:val="000000" w:themeColor="text1"/>
          <w:sz w:val="22"/>
          <w:szCs w:val="22"/>
        </w:rPr>
        <w:t>3</w:t>
      </w:r>
      <w:r w:rsidRPr="001F10F4">
        <w:rPr>
          <w:rFonts w:ascii="Arial" w:hAnsi="Arial" w:cs="Arial"/>
          <w:b/>
          <w:bCs/>
          <w:color w:val="000000" w:themeColor="text1"/>
          <w:sz w:val="22"/>
          <w:szCs w:val="22"/>
        </w:rPr>
        <w:t xml:space="preserve"> Ocene zadovoljstva </w:t>
      </w:r>
      <w:r>
        <w:rPr>
          <w:rFonts w:ascii="Arial" w:hAnsi="Arial" w:cs="Arial"/>
          <w:b/>
          <w:bCs/>
          <w:color w:val="000000" w:themeColor="text1"/>
          <w:sz w:val="22"/>
          <w:szCs w:val="22"/>
        </w:rPr>
        <w:t xml:space="preserve">z </w:t>
      </w:r>
      <w:r w:rsidRPr="001F10F4">
        <w:rPr>
          <w:rFonts w:ascii="Arial" w:hAnsi="Arial" w:cs="Arial"/>
          <w:b/>
          <w:bCs/>
          <w:color w:val="000000" w:themeColor="text1"/>
          <w:sz w:val="22"/>
          <w:szCs w:val="22"/>
        </w:rPr>
        <w:t>9 element</w:t>
      </w:r>
      <w:r>
        <w:rPr>
          <w:rFonts w:ascii="Arial" w:hAnsi="Arial" w:cs="Arial"/>
          <w:b/>
          <w:bCs/>
          <w:color w:val="000000" w:themeColor="text1"/>
          <w:sz w:val="22"/>
          <w:szCs w:val="22"/>
        </w:rPr>
        <w:t>i</w:t>
      </w:r>
      <w:r w:rsidRPr="001F10F4">
        <w:rPr>
          <w:rFonts w:ascii="Arial" w:hAnsi="Arial" w:cs="Arial"/>
          <w:b/>
          <w:bCs/>
          <w:color w:val="000000" w:themeColor="text1"/>
          <w:sz w:val="22"/>
          <w:szCs w:val="22"/>
        </w:rPr>
        <w:t xml:space="preserve"> kakovosti obravnave</w:t>
      </w:r>
      <w:bookmarkEnd w:id="47"/>
    </w:p>
    <w:p w14:paraId="554D7032" w14:textId="77777777" w:rsidR="00D03B24" w:rsidRDefault="00D03B24" w:rsidP="00D03B24">
      <w:pPr>
        <w:spacing w:after="0" w:line="360" w:lineRule="auto"/>
        <w:jc w:val="both"/>
        <w:rPr>
          <w:rFonts w:ascii="Arial" w:hAnsi="Arial" w:cs="Arial"/>
          <w:color w:val="000000" w:themeColor="text1"/>
          <w:sz w:val="20"/>
          <w:szCs w:val="20"/>
        </w:rPr>
      </w:pPr>
      <w:r>
        <w:rPr>
          <w:rFonts w:ascii="Arial" w:hAnsi="Arial" w:cs="Arial"/>
          <w:color w:val="000000" w:themeColor="text1"/>
          <w:sz w:val="20"/>
          <w:szCs w:val="20"/>
        </w:rPr>
        <w:t xml:space="preserve">Povprečna ocena </w:t>
      </w:r>
      <w:r w:rsidRPr="00445D88">
        <w:rPr>
          <w:rFonts w:ascii="Arial" w:hAnsi="Arial" w:cs="Arial"/>
          <w:color w:val="000000" w:themeColor="text1"/>
          <w:sz w:val="20"/>
          <w:szCs w:val="20"/>
        </w:rPr>
        <w:t>zadovoljstva</w:t>
      </w:r>
      <w:r>
        <w:rPr>
          <w:rFonts w:ascii="Arial" w:hAnsi="Arial" w:cs="Arial"/>
          <w:color w:val="000000" w:themeColor="text1"/>
          <w:sz w:val="20"/>
          <w:szCs w:val="20"/>
        </w:rPr>
        <w:t xml:space="preserve"> analiziranih 9 elementov </w:t>
      </w:r>
      <w:r w:rsidRPr="006848F9">
        <w:rPr>
          <w:rFonts w:ascii="Arial" w:hAnsi="Arial" w:cs="Arial"/>
          <w:color w:val="000000" w:themeColor="text1"/>
          <w:sz w:val="20"/>
          <w:szCs w:val="20"/>
        </w:rPr>
        <w:t>kakovosti obravnave</w:t>
      </w:r>
      <w:r>
        <w:rPr>
          <w:rFonts w:ascii="Arial" w:hAnsi="Arial" w:cs="Arial"/>
          <w:color w:val="000000" w:themeColor="text1"/>
          <w:sz w:val="20"/>
          <w:szCs w:val="20"/>
        </w:rPr>
        <w:t xml:space="preserve"> je 4,12. Najbolje so anketiranci ocenili č</w:t>
      </w:r>
      <w:r w:rsidRPr="001066A9">
        <w:rPr>
          <w:rFonts w:ascii="Arial" w:hAnsi="Arial" w:cs="Arial"/>
          <w:color w:val="000000" w:themeColor="text1"/>
          <w:sz w:val="20"/>
          <w:szCs w:val="20"/>
        </w:rPr>
        <w:t>istost in urejenost prostorov</w:t>
      </w:r>
      <w:r>
        <w:rPr>
          <w:rFonts w:ascii="Arial" w:hAnsi="Arial" w:cs="Arial"/>
          <w:color w:val="000000" w:themeColor="text1"/>
          <w:sz w:val="20"/>
          <w:szCs w:val="20"/>
        </w:rPr>
        <w:t xml:space="preserve"> (4,48). Najslabše so anketiranci ocenili </w:t>
      </w:r>
    </w:p>
    <w:p w14:paraId="16D6089B" w14:textId="77777777" w:rsidR="00D03B24" w:rsidRPr="00445D88" w:rsidRDefault="00D03B24" w:rsidP="00D03B24">
      <w:pPr>
        <w:spacing w:after="0" w:line="360" w:lineRule="auto"/>
        <w:jc w:val="both"/>
        <w:rPr>
          <w:rFonts w:ascii="Arial" w:hAnsi="Arial" w:cs="Arial"/>
          <w:color w:val="000000" w:themeColor="text1"/>
          <w:sz w:val="20"/>
          <w:szCs w:val="20"/>
        </w:rPr>
      </w:pPr>
      <w:r>
        <w:rPr>
          <w:rFonts w:ascii="Arial" w:hAnsi="Arial" w:cs="Arial"/>
          <w:color w:val="000000" w:themeColor="text1"/>
          <w:sz w:val="20"/>
          <w:szCs w:val="20"/>
        </w:rPr>
        <w:t>o</w:t>
      </w:r>
      <w:r w:rsidRPr="001066A9">
        <w:rPr>
          <w:rFonts w:ascii="Arial" w:hAnsi="Arial" w:cs="Arial"/>
          <w:color w:val="000000" w:themeColor="text1"/>
          <w:sz w:val="20"/>
          <w:szCs w:val="20"/>
        </w:rPr>
        <w:t>dnos zdravstvenih delavcev do svojcev</w:t>
      </w:r>
      <w:r>
        <w:rPr>
          <w:rFonts w:ascii="Arial" w:hAnsi="Arial" w:cs="Arial"/>
          <w:color w:val="000000" w:themeColor="text1"/>
          <w:sz w:val="20"/>
          <w:szCs w:val="20"/>
        </w:rPr>
        <w:t xml:space="preserve"> (3,25). </w:t>
      </w:r>
      <w:r w:rsidRPr="005C6011">
        <w:rPr>
          <w:rFonts w:ascii="Arial" w:hAnsi="Arial" w:cs="Arial"/>
          <w:color w:val="000000" w:themeColor="text1"/>
          <w:sz w:val="20"/>
          <w:szCs w:val="20"/>
        </w:rPr>
        <w:t xml:space="preserve">Ocene </w:t>
      </w:r>
      <w:r w:rsidRPr="00445D88">
        <w:rPr>
          <w:rFonts w:ascii="Arial" w:hAnsi="Arial" w:cs="Arial"/>
          <w:color w:val="000000" w:themeColor="text1"/>
          <w:sz w:val="20"/>
          <w:szCs w:val="20"/>
        </w:rPr>
        <w:t>zadovoljstva</w:t>
      </w:r>
      <w:r>
        <w:rPr>
          <w:rFonts w:ascii="Arial" w:hAnsi="Arial" w:cs="Arial"/>
          <w:color w:val="000000" w:themeColor="text1"/>
          <w:sz w:val="20"/>
          <w:szCs w:val="20"/>
        </w:rPr>
        <w:t xml:space="preserve"> analiziranih 9 elementov </w:t>
      </w:r>
      <w:r w:rsidRPr="006848F9">
        <w:rPr>
          <w:rFonts w:ascii="Arial" w:hAnsi="Arial" w:cs="Arial"/>
          <w:color w:val="000000" w:themeColor="text1"/>
          <w:sz w:val="20"/>
          <w:szCs w:val="20"/>
        </w:rPr>
        <w:t>kakovosti obravnave</w:t>
      </w:r>
      <w:r>
        <w:rPr>
          <w:rFonts w:ascii="Arial" w:hAnsi="Arial" w:cs="Arial"/>
          <w:color w:val="000000" w:themeColor="text1"/>
          <w:sz w:val="20"/>
          <w:szCs w:val="20"/>
        </w:rPr>
        <w:t xml:space="preserve"> so prikazane </w:t>
      </w:r>
      <w:r w:rsidRPr="00445D88">
        <w:rPr>
          <w:rFonts w:ascii="Arial" w:hAnsi="Arial" w:cs="Arial"/>
          <w:color w:val="000000" w:themeColor="text1"/>
          <w:sz w:val="20"/>
          <w:szCs w:val="20"/>
        </w:rPr>
        <w:t xml:space="preserve">v Tabeli </w:t>
      </w:r>
      <w:r>
        <w:rPr>
          <w:rFonts w:ascii="Arial" w:hAnsi="Arial" w:cs="Arial"/>
          <w:color w:val="000000" w:themeColor="text1"/>
          <w:sz w:val="20"/>
          <w:szCs w:val="20"/>
        </w:rPr>
        <w:t>12</w:t>
      </w:r>
      <w:r w:rsidRPr="00445D88">
        <w:rPr>
          <w:rFonts w:ascii="Arial" w:hAnsi="Arial" w:cs="Arial"/>
          <w:color w:val="000000" w:themeColor="text1"/>
          <w:sz w:val="20"/>
          <w:szCs w:val="20"/>
        </w:rPr>
        <w:t xml:space="preserve"> in </w:t>
      </w:r>
      <w:r>
        <w:rPr>
          <w:rFonts w:ascii="Arial" w:hAnsi="Arial" w:cs="Arial"/>
          <w:color w:val="000000" w:themeColor="text1"/>
          <w:sz w:val="20"/>
          <w:szCs w:val="20"/>
        </w:rPr>
        <w:t>Sliki</w:t>
      </w:r>
      <w:r w:rsidRPr="00445D88">
        <w:rPr>
          <w:rFonts w:ascii="Arial" w:hAnsi="Arial" w:cs="Arial"/>
          <w:color w:val="000000" w:themeColor="text1"/>
          <w:sz w:val="20"/>
          <w:szCs w:val="20"/>
        </w:rPr>
        <w:t xml:space="preserve"> </w:t>
      </w:r>
      <w:r>
        <w:rPr>
          <w:rFonts w:ascii="Arial" w:hAnsi="Arial" w:cs="Arial"/>
          <w:color w:val="000000" w:themeColor="text1"/>
          <w:sz w:val="20"/>
          <w:szCs w:val="20"/>
        </w:rPr>
        <w:t>12</w:t>
      </w:r>
      <w:r w:rsidRPr="00445D88">
        <w:rPr>
          <w:rFonts w:ascii="Arial" w:hAnsi="Arial" w:cs="Arial"/>
          <w:color w:val="000000" w:themeColor="text1"/>
          <w:sz w:val="20"/>
          <w:szCs w:val="20"/>
        </w:rPr>
        <w:t>.</w:t>
      </w:r>
    </w:p>
    <w:p w14:paraId="2C14DF01" w14:textId="77777777" w:rsidR="00D03B24" w:rsidRDefault="00D03B24" w:rsidP="00D03B24">
      <w:pPr>
        <w:spacing w:after="0" w:line="360" w:lineRule="auto"/>
        <w:jc w:val="both"/>
        <w:rPr>
          <w:rFonts w:ascii="Arial" w:hAnsi="Arial" w:cs="Arial"/>
          <w:b/>
          <w:bCs/>
          <w:color w:val="000000" w:themeColor="text1"/>
          <w:sz w:val="20"/>
          <w:szCs w:val="20"/>
        </w:rPr>
      </w:pPr>
    </w:p>
    <w:p w14:paraId="37BBE1C9" w14:textId="77777777" w:rsidR="00D03B24" w:rsidRDefault="00D03B24" w:rsidP="00D03B24">
      <w:pPr>
        <w:pStyle w:val="Napis"/>
        <w:keepNext/>
        <w:spacing w:after="0"/>
        <w:jc w:val="both"/>
        <w:rPr>
          <w:rFonts w:ascii="Arial" w:hAnsi="Arial" w:cs="Arial"/>
          <w:i w:val="0"/>
          <w:iCs w:val="0"/>
          <w:color w:val="000000" w:themeColor="text1"/>
          <w:sz w:val="20"/>
          <w:szCs w:val="20"/>
        </w:rPr>
      </w:pPr>
      <w:bookmarkStart w:id="48" w:name="_Toc100909627"/>
      <w:r w:rsidRPr="00445D88">
        <w:rPr>
          <w:rFonts w:ascii="Arial" w:hAnsi="Arial" w:cs="Arial"/>
          <w:i w:val="0"/>
          <w:iCs w:val="0"/>
          <w:color w:val="000000" w:themeColor="text1"/>
          <w:sz w:val="20"/>
          <w:szCs w:val="20"/>
        </w:rPr>
        <w:t xml:space="preserve">Tabela </w:t>
      </w:r>
      <w:r w:rsidRPr="00445D88">
        <w:rPr>
          <w:rFonts w:ascii="Arial" w:hAnsi="Arial" w:cs="Arial"/>
          <w:i w:val="0"/>
          <w:iCs w:val="0"/>
          <w:color w:val="000000" w:themeColor="text1"/>
          <w:sz w:val="20"/>
          <w:szCs w:val="20"/>
        </w:rPr>
        <w:fldChar w:fldCharType="begin"/>
      </w:r>
      <w:r w:rsidRPr="00445D88">
        <w:rPr>
          <w:rFonts w:ascii="Arial" w:hAnsi="Arial" w:cs="Arial"/>
          <w:i w:val="0"/>
          <w:iCs w:val="0"/>
          <w:color w:val="000000" w:themeColor="text1"/>
          <w:sz w:val="20"/>
          <w:szCs w:val="20"/>
        </w:rPr>
        <w:instrText xml:space="preserve"> SEQ Tabela \* ARABIC </w:instrText>
      </w:r>
      <w:r w:rsidRPr="00445D88">
        <w:rPr>
          <w:rFonts w:ascii="Arial" w:hAnsi="Arial" w:cs="Arial"/>
          <w:i w:val="0"/>
          <w:iCs w:val="0"/>
          <w:color w:val="000000" w:themeColor="text1"/>
          <w:sz w:val="20"/>
          <w:szCs w:val="20"/>
        </w:rPr>
        <w:fldChar w:fldCharType="separate"/>
      </w:r>
      <w:r>
        <w:rPr>
          <w:rFonts w:ascii="Arial" w:hAnsi="Arial" w:cs="Arial"/>
          <w:i w:val="0"/>
          <w:iCs w:val="0"/>
          <w:noProof/>
          <w:color w:val="000000" w:themeColor="text1"/>
          <w:sz w:val="20"/>
          <w:szCs w:val="20"/>
        </w:rPr>
        <w:t>13</w:t>
      </w:r>
      <w:r w:rsidRPr="00445D88">
        <w:rPr>
          <w:rFonts w:ascii="Arial" w:hAnsi="Arial" w:cs="Arial"/>
          <w:i w:val="0"/>
          <w:iCs w:val="0"/>
          <w:color w:val="000000" w:themeColor="text1"/>
          <w:sz w:val="20"/>
          <w:szCs w:val="20"/>
        </w:rPr>
        <w:fldChar w:fldCharType="end"/>
      </w:r>
      <w:r w:rsidRPr="00445D88">
        <w:rPr>
          <w:rFonts w:ascii="Arial" w:hAnsi="Arial" w:cs="Arial"/>
          <w:i w:val="0"/>
          <w:iCs w:val="0"/>
          <w:color w:val="000000" w:themeColor="text1"/>
          <w:sz w:val="20"/>
          <w:szCs w:val="20"/>
        </w:rPr>
        <w:t xml:space="preserve">: </w:t>
      </w:r>
      <w:r w:rsidRPr="00DF1D78">
        <w:rPr>
          <w:rFonts w:ascii="Arial" w:hAnsi="Arial" w:cs="Arial"/>
          <w:i w:val="0"/>
          <w:iCs w:val="0"/>
          <w:color w:val="000000" w:themeColor="text1"/>
          <w:sz w:val="20"/>
          <w:szCs w:val="20"/>
        </w:rPr>
        <w:t>Ocene zadovoljstva z 9 elementi kakovosti obravnave</w:t>
      </w:r>
      <w:r w:rsidRPr="00445D88">
        <w:rPr>
          <w:rFonts w:ascii="Arial" w:hAnsi="Arial" w:cs="Arial"/>
          <w:i w:val="0"/>
          <w:iCs w:val="0"/>
          <w:color w:val="000000" w:themeColor="text1"/>
          <w:sz w:val="20"/>
          <w:szCs w:val="20"/>
        </w:rPr>
        <w:t>.</w:t>
      </w:r>
      <w:bookmarkEnd w:id="48"/>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top w:w="15" w:type="dxa"/>
          <w:left w:w="70" w:type="dxa"/>
          <w:right w:w="70" w:type="dxa"/>
        </w:tblCellMar>
        <w:tblLook w:val="04A0" w:firstRow="1" w:lastRow="0" w:firstColumn="1" w:lastColumn="0" w:noHBand="0" w:noVBand="1"/>
      </w:tblPr>
      <w:tblGrid>
        <w:gridCol w:w="421"/>
        <w:gridCol w:w="2835"/>
        <w:gridCol w:w="708"/>
        <w:gridCol w:w="567"/>
        <w:gridCol w:w="567"/>
        <w:gridCol w:w="709"/>
        <w:gridCol w:w="709"/>
        <w:gridCol w:w="567"/>
        <w:gridCol w:w="992"/>
        <w:gridCol w:w="567"/>
      </w:tblGrid>
      <w:tr w:rsidR="00D03B24" w:rsidRPr="00F8058F" w14:paraId="7735E66C" w14:textId="77777777" w:rsidTr="00604812">
        <w:trPr>
          <w:trHeight w:val="171"/>
        </w:trPr>
        <w:tc>
          <w:tcPr>
            <w:tcW w:w="3256" w:type="dxa"/>
            <w:gridSpan w:val="2"/>
            <w:shd w:val="clear" w:color="auto" w:fill="FFFFFF" w:themeFill="background1"/>
            <w:noWrap/>
          </w:tcPr>
          <w:bookmarkEnd w:id="45"/>
          <w:p w14:paraId="3DD1AD3E" w14:textId="77777777" w:rsidR="00D03B24" w:rsidRPr="00445D88" w:rsidRDefault="00D03B24" w:rsidP="00604812">
            <w:pPr>
              <w:spacing w:after="0" w:line="240" w:lineRule="auto"/>
              <w:jc w:val="center"/>
              <w:rPr>
                <w:rFonts w:ascii="Arial" w:eastAsia="Times New Roman" w:hAnsi="Arial" w:cs="Arial"/>
                <w:b/>
                <w:bCs/>
                <w:color w:val="000000" w:themeColor="text1"/>
                <w:sz w:val="18"/>
                <w:szCs w:val="18"/>
                <w:lang w:eastAsia="sl-SI"/>
              </w:rPr>
            </w:pPr>
            <w:r>
              <w:rPr>
                <w:rFonts w:ascii="Arial" w:eastAsia="Times New Roman" w:hAnsi="Arial" w:cs="Arial"/>
                <w:b/>
                <w:bCs/>
                <w:color w:val="000000" w:themeColor="text1"/>
                <w:sz w:val="18"/>
                <w:szCs w:val="18"/>
                <w:lang w:eastAsia="sl-SI"/>
              </w:rPr>
              <w:t>Elementi kakovosti</w:t>
            </w:r>
          </w:p>
        </w:tc>
        <w:tc>
          <w:tcPr>
            <w:tcW w:w="708" w:type="dxa"/>
            <w:shd w:val="clear" w:color="auto" w:fill="FFFFFF" w:themeFill="background1"/>
            <w:noWrap/>
            <w:hideMark/>
          </w:tcPr>
          <w:p w14:paraId="2FEFF978" w14:textId="77777777" w:rsidR="00D03B24" w:rsidRPr="00445D88" w:rsidRDefault="00D03B24" w:rsidP="00604812">
            <w:pPr>
              <w:spacing w:after="0" w:line="240" w:lineRule="auto"/>
              <w:jc w:val="center"/>
              <w:rPr>
                <w:rFonts w:ascii="Arial" w:eastAsia="Times New Roman" w:hAnsi="Arial" w:cs="Arial"/>
                <w:b/>
                <w:bCs/>
                <w:color w:val="000000" w:themeColor="text1"/>
                <w:sz w:val="18"/>
                <w:szCs w:val="18"/>
                <w:lang w:eastAsia="sl-SI"/>
              </w:rPr>
            </w:pPr>
            <w:r w:rsidRPr="00445D88">
              <w:rPr>
                <w:rFonts w:ascii="Arial" w:eastAsia="Times New Roman" w:hAnsi="Arial" w:cs="Arial"/>
                <w:b/>
                <w:bCs/>
                <w:color w:val="000000" w:themeColor="text1"/>
                <w:sz w:val="18"/>
                <w:szCs w:val="18"/>
                <w:lang w:eastAsia="sl-SI"/>
              </w:rPr>
              <w:t>1</w:t>
            </w:r>
          </w:p>
        </w:tc>
        <w:tc>
          <w:tcPr>
            <w:tcW w:w="567" w:type="dxa"/>
            <w:shd w:val="clear" w:color="auto" w:fill="FFFFFF" w:themeFill="background1"/>
            <w:noWrap/>
            <w:hideMark/>
          </w:tcPr>
          <w:p w14:paraId="2442312F" w14:textId="77777777" w:rsidR="00D03B24" w:rsidRPr="00445D88" w:rsidRDefault="00D03B24" w:rsidP="00604812">
            <w:pPr>
              <w:spacing w:after="0" w:line="240" w:lineRule="auto"/>
              <w:jc w:val="center"/>
              <w:rPr>
                <w:rFonts w:ascii="Arial" w:eastAsia="Times New Roman" w:hAnsi="Arial" w:cs="Arial"/>
                <w:b/>
                <w:bCs/>
                <w:color w:val="000000" w:themeColor="text1"/>
                <w:sz w:val="18"/>
                <w:szCs w:val="18"/>
                <w:lang w:eastAsia="sl-SI"/>
              </w:rPr>
            </w:pPr>
            <w:r w:rsidRPr="00445D88">
              <w:rPr>
                <w:rFonts w:ascii="Arial" w:eastAsia="Times New Roman" w:hAnsi="Arial" w:cs="Arial"/>
                <w:b/>
                <w:bCs/>
                <w:color w:val="000000" w:themeColor="text1"/>
                <w:sz w:val="18"/>
                <w:szCs w:val="18"/>
                <w:lang w:eastAsia="sl-SI"/>
              </w:rPr>
              <w:t>2</w:t>
            </w:r>
          </w:p>
        </w:tc>
        <w:tc>
          <w:tcPr>
            <w:tcW w:w="567" w:type="dxa"/>
            <w:shd w:val="clear" w:color="auto" w:fill="FFFFFF" w:themeFill="background1"/>
            <w:noWrap/>
            <w:hideMark/>
          </w:tcPr>
          <w:p w14:paraId="1A65A195" w14:textId="77777777" w:rsidR="00D03B24" w:rsidRPr="00445D88" w:rsidRDefault="00D03B24" w:rsidP="00604812">
            <w:pPr>
              <w:spacing w:after="0" w:line="240" w:lineRule="auto"/>
              <w:jc w:val="center"/>
              <w:rPr>
                <w:rFonts w:ascii="Arial" w:eastAsia="Times New Roman" w:hAnsi="Arial" w:cs="Arial"/>
                <w:b/>
                <w:bCs/>
                <w:color w:val="000000" w:themeColor="text1"/>
                <w:sz w:val="18"/>
                <w:szCs w:val="18"/>
                <w:lang w:eastAsia="sl-SI"/>
              </w:rPr>
            </w:pPr>
            <w:r w:rsidRPr="00445D88">
              <w:rPr>
                <w:rFonts w:ascii="Arial" w:eastAsia="Times New Roman" w:hAnsi="Arial" w:cs="Arial"/>
                <w:b/>
                <w:bCs/>
                <w:color w:val="000000" w:themeColor="text1"/>
                <w:sz w:val="18"/>
                <w:szCs w:val="18"/>
                <w:lang w:eastAsia="sl-SI"/>
              </w:rPr>
              <w:t>3</w:t>
            </w:r>
          </w:p>
        </w:tc>
        <w:tc>
          <w:tcPr>
            <w:tcW w:w="709" w:type="dxa"/>
            <w:shd w:val="clear" w:color="auto" w:fill="FFFFFF" w:themeFill="background1"/>
            <w:noWrap/>
            <w:hideMark/>
          </w:tcPr>
          <w:p w14:paraId="47F48BDF" w14:textId="77777777" w:rsidR="00D03B24" w:rsidRPr="00445D88" w:rsidRDefault="00D03B24" w:rsidP="00604812">
            <w:pPr>
              <w:spacing w:after="0" w:line="240" w:lineRule="auto"/>
              <w:jc w:val="center"/>
              <w:rPr>
                <w:rFonts w:ascii="Arial" w:eastAsia="Times New Roman" w:hAnsi="Arial" w:cs="Arial"/>
                <w:b/>
                <w:bCs/>
                <w:color w:val="000000" w:themeColor="text1"/>
                <w:sz w:val="18"/>
                <w:szCs w:val="18"/>
                <w:lang w:eastAsia="sl-SI"/>
              </w:rPr>
            </w:pPr>
            <w:r w:rsidRPr="00445D88">
              <w:rPr>
                <w:rFonts w:ascii="Arial" w:eastAsia="Times New Roman" w:hAnsi="Arial" w:cs="Arial"/>
                <w:b/>
                <w:bCs/>
                <w:color w:val="000000" w:themeColor="text1"/>
                <w:sz w:val="18"/>
                <w:szCs w:val="18"/>
                <w:lang w:eastAsia="sl-SI"/>
              </w:rPr>
              <w:t>4</w:t>
            </w:r>
          </w:p>
        </w:tc>
        <w:tc>
          <w:tcPr>
            <w:tcW w:w="709" w:type="dxa"/>
            <w:shd w:val="clear" w:color="auto" w:fill="FFFFFF" w:themeFill="background1"/>
            <w:noWrap/>
            <w:hideMark/>
          </w:tcPr>
          <w:p w14:paraId="0BA6D370" w14:textId="77777777" w:rsidR="00D03B24" w:rsidRPr="00445D88" w:rsidRDefault="00D03B24" w:rsidP="00604812">
            <w:pPr>
              <w:spacing w:after="0" w:line="240" w:lineRule="auto"/>
              <w:jc w:val="center"/>
              <w:rPr>
                <w:rFonts w:ascii="Arial" w:eastAsia="Times New Roman" w:hAnsi="Arial" w:cs="Arial"/>
                <w:b/>
                <w:bCs/>
                <w:color w:val="000000" w:themeColor="text1"/>
                <w:sz w:val="18"/>
                <w:szCs w:val="18"/>
                <w:lang w:eastAsia="sl-SI"/>
              </w:rPr>
            </w:pPr>
            <w:r w:rsidRPr="00445D88">
              <w:rPr>
                <w:rFonts w:ascii="Arial" w:eastAsia="Times New Roman" w:hAnsi="Arial" w:cs="Arial"/>
                <w:b/>
                <w:bCs/>
                <w:color w:val="000000" w:themeColor="text1"/>
                <w:sz w:val="18"/>
                <w:szCs w:val="18"/>
                <w:lang w:eastAsia="sl-SI"/>
              </w:rPr>
              <w:t>5</w:t>
            </w:r>
          </w:p>
        </w:tc>
        <w:tc>
          <w:tcPr>
            <w:tcW w:w="567" w:type="dxa"/>
            <w:shd w:val="clear" w:color="auto" w:fill="FFFFFF" w:themeFill="background1"/>
          </w:tcPr>
          <w:p w14:paraId="1A0A38F8" w14:textId="77777777" w:rsidR="00D03B24" w:rsidRPr="00445D88" w:rsidRDefault="00D03B24" w:rsidP="00604812">
            <w:pPr>
              <w:spacing w:after="0" w:line="240" w:lineRule="auto"/>
              <w:jc w:val="center"/>
              <w:rPr>
                <w:rFonts w:ascii="Arial" w:eastAsia="Times New Roman" w:hAnsi="Arial" w:cs="Arial"/>
                <w:b/>
                <w:bCs/>
                <w:color w:val="000000" w:themeColor="text1"/>
                <w:sz w:val="18"/>
                <w:szCs w:val="18"/>
                <w:lang w:eastAsia="sl-SI"/>
              </w:rPr>
            </w:pPr>
            <w:r w:rsidRPr="00445D88">
              <w:rPr>
                <w:rFonts w:ascii="Arial" w:eastAsia="Times New Roman" w:hAnsi="Arial" w:cs="Arial"/>
                <w:b/>
                <w:bCs/>
                <w:color w:val="000000" w:themeColor="text1"/>
                <w:sz w:val="18"/>
                <w:szCs w:val="18"/>
                <w:lang w:eastAsia="sl-SI"/>
              </w:rPr>
              <w:t>0</w:t>
            </w:r>
          </w:p>
        </w:tc>
        <w:tc>
          <w:tcPr>
            <w:tcW w:w="992" w:type="dxa"/>
            <w:shd w:val="clear" w:color="auto" w:fill="FFFFFF" w:themeFill="background1"/>
            <w:noWrap/>
          </w:tcPr>
          <w:p w14:paraId="15384E4C" w14:textId="77777777" w:rsidR="00D03B24" w:rsidRPr="00445D88" w:rsidRDefault="00D03B24" w:rsidP="00604812">
            <w:pPr>
              <w:spacing w:after="0" w:line="240" w:lineRule="auto"/>
              <w:jc w:val="center"/>
              <w:rPr>
                <w:rFonts w:ascii="Arial" w:eastAsia="Times New Roman" w:hAnsi="Arial" w:cs="Arial"/>
                <w:b/>
                <w:bCs/>
                <w:color w:val="000000" w:themeColor="text1"/>
                <w:sz w:val="18"/>
                <w:szCs w:val="18"/>
                <w:lang w:eastAsia="sl-SI"/>
              </w:rPr>
            </w:pPr>
            <w:r>
              <w:rPr>
                <w:rFonts w:ascii="Arial" w:eastAsia="Times New Roman" w:hAnsi="Arial" w:cs="Arial"/>
                <w:b/>
                <w:bCs/>
                <w:color w:val="000000" w:themeColor="text1"/>
                <w:sz w:val="18"/>
                <w:szCs w:val="18"/>
                <w:lang w:eastAsia="sl-SI"/>
              </w:rPr>
              <w:t>Brez odgovora</w:t>
            </w:r>
          </w:p>
        </w:tc>
        <w:tc>
          <w:tcPr>
            <w:tcW w:w="567" w:type="dxa"/>
            <w:shd w:val="clear" w:color="auto" w:fill="FFFFFF" w:themeFill="background1"/>
          </w:tcPr>
          <w:p w14:paraId="2C208909" w14:textId="77777777" w:rsidR="00D03B24" w:rsidRPr="00F8058F" w:rsidRDefault="00D03B24" w:rsidP="00604812">
            <w:pPr>
              <w:spacing w:after="0" w:line="240" w:lineRule="auto"/>
              <w:jc w:val="center"/>
              <w:rPr>
                <w:rFonts w:ascii="Arial" w:eastAsia="Times New Roman" w:hAnsi="Arial" w:cs="Arial"/>
                <w:b/>
                <w:bCs/>
                <w:color w:val="000000" w:themeColor="text1"/>
                <w:sz w:val="18"/>
                <w:szCs w:val="18"/>
                <w:lang w:eastAsia="sl-SI"/>
              </w:rPr>
            </w:pPr>
            <w:r w:rsidRPr="00F8058F">
              <w:rPr>
                <w:rFonts w:ascii="Arial" w:eastAsia="Times New Roman" w:hAnsi="Arial" w:cs="Arial"/>
                <w:b/>
                <w:bCs/>
                <w:color w:val="000000" w:themeColor="text1"/>
                <w:sz w:val="18"/>
                <w:szCs w:val="18"/>
                <w:lang w:eastAsia="sl-SI"/>
              </w:rPr>
              <w:t>μ</w:t>
            </w:r>
          </w:p>
        </w:tc>
      </w:tr>
      <w:tr w:rsidR="00D03B24" w:rsidRPr="00F8058F" w14:paraId="39B645F4" w14:textId="77777777" w:rsidTr="00604812">
        <w:trPr>
          <w:trHeight w:val="171"/>
        </w:trPr>
        <w:tc>
          <w:tcPr>
            <w:tcW w:w="421" w:type="dxa"/>
            <w:shd w:val="clear" w:color="auto" w:fill="92D050"/>
            <w:noWrap/>
          </w:tcPr>
          <w:p w14:paraId="69D5BA5D" w14:textId="77777777" w:rsidR="00D03B24" w:rsidRPr="00445D88" w:rsidRDefault="00D03B24" w:rsidP="00604812">
            <w:pPr>
              <w:spacing w:after="0" w:line="240" w:lineRule="auto"/>
              <w:jc w:val="center"/>
              <w:rPr>
                <w:rFonts w:ascii="Arial" w:eastAsia="Times New Roman" w:hAnsi="Arial" w:cs="Arial"/>
                <w:b/>
                <w:bCs/>
                <w:color w:val="000000" w:themeColor="text1"/>
                <w:sz w:val="18"/>
                <w:szCs w:val="18"/>
                <w:lang w:eastAsia="sl-SI"/>
              </w:rPr>
            </w:pPr>
            <w:r w:rsidRPr="00445D88">
              <w:rPr>
                <w:rFonts w:ascii="Arial" w:eastAsia="Times New Roman" w:hAnsi="Arial" w:cs="Arial"/>
                <w:b/>
                <w:bCs/>
                <w:color w:val="000000" w:themeColor="text1"/>
                <w:sz w:val="18"/>
                <w:szCs w:val="18"/>
                <w:lang w:eastAsia="sl-SI"/>
              </w:rPr>
              <w:t>1</w:t>
            </w:r>
            <w:r>
              <w:rPr>
                <w:rFonts w:ascii="Arial" w:eastAsia="Times New Roman" w:hAnsi="Arial" w:cs="Arial"/>
                <w:b/>
                <w:bCs/>
                <w:color w:val="000000" w:themeColor="text1"/>
                <w:sz w:val="18"/>
                <w:szCs w:val="18"/>
                <w:lang w:eastAsia="sl-SI"/>
              </w:rPr>
              <w:t>.</w:t>
            </w:r>
          </w:p>
        </w:tc>
        <w:tc>
          <w:tcPr>
            <w:tcW w:w="2835" w:type="dxa"/>
            <w:shd w:val="clear" w:color="auto" w:fill="92D050"/>
          </w:tcPr>
          <w:p w14:paraId="475B68D0" w14:textId="77777777" w:rsidR="00D03B24" w:rsidRPr="00445D88" w:rsidRDefault="00D03B24" w:rsidP="00604812">
            <w:pPr>
              <w:spacing w:after="0" w:line="240" w:lineRule="auto"/>
              <w:rPr>
                <w:rFonts w:ascii="Arial" w:eastAsia="Times New Roman" w:hAnsi="Arial" w:cs="Arial"/>
                <w:b/>
                <w:bCs/>
                <w:color w:val="000000" w:themeColor="text1"/>
                <w:sz w:val="18"/>
                <w:szCs w:val="18"/>
                <w:lang w:eastAsia="sl-SI"/>
              </w:rPr>
            </w:pPr>
            <w:r w:rsidRPr="00445D88">
              <w:rPr>
                <w:rFonts w:ascii="Arial" w:eastAsia="Times New Roman" w:hAnsi="Arial" w:cs="Arial"/>
                <w:color w:val="000000" w:themeColor="text1"/>
                <w:sz w:val="18"/>
                <w:szCs w:val="18"/>
                <w:lang w:eastAsia="sl-SI"/>
              </w:rPr>
              <w:t>Čistost in urejenost prostorov</w:t>
            </w:r>
          </w:p>
        </w:tc>
        <w:tc>
          <w:tcPr>
            <w:tcW w:w="708" w:type="dxa"/>
            <w:shd w:val="clear" w:color="auto" w:fill="92D050"/>
            <w:noWrap/>
          </w:tcPr>
          <w:p w14:paraId="18D0C40A" w14:textId="77777777" w:rsidR="00D03B24" w:rsidRPr="00445D88" w:rsidRDefault="00D03B24" w:rsidP="00604812">
            <w:pPr>
              <w:spacing w:after="0" w:line="240" w:lineRule="auto"/>
              <w:jc w:val="center"/>
              <w:rPr>
                <w:rFonts w:ascii="Arial" w:eastAsia="Times New Roman" w:hAnsi="Arial" w:cs="Arial"/>
                <w:b/>
                <w:bCs/>
                <w:color w:val="000000" w:themeColor="text1"/>
                <w:sz w:val="18"/>
                <w:szCs w:val="18"/>
                <w:lang w:eastAsia="sl-SI"/>
              </w:rPr>
            </w:pPr>
            <w:r w:rsidRPr="00445D88">
              <w:rPr>
                <w:rFonts w:ascii="Arial" w:eastAsia="Times New Roman" w:hAnsi="Arial" w:cs="Arial"/>
                <w:color w:val="000000" w:themeColor="text1"/>
                <w:sz w:val="18"/>
                <w:szCs w:val="18"/>
                <w:lang w:eastAsia="sl-SI"/>
              </w:rPr>
              <w:t>2,5%</w:t>
            </w:r>
          </w:p>
        </w:tc>
        <w:tc>
          <w:tcPr>
            <w:tcW w:w="567" w:type="dxa"/>
            <w:shd w:val="clear" w:color="auto" w:fill="92D050"/>
            <w:noWrap/>
          </w:tcPr>
          <w:p w14:paraId="1BFD6A42" w14:textId="77777777" w:rsidR="00D03B24" w:rsidRPr="00445D88" w:rsidRDefault="00D03B24" w:rsidP="00604812">
            <w:pPr>
              <w:spacing w:after="0" w:line="240" w:lineRule="auto"/>
              <w:jc w:val="center"/>
              <w:rPr>
                <w:rFonts w:ascii="Arial" w:eastAsia="Times New Roman" w:hAnsi="Arial" w:cs="Arial"/>
                <w:b/>
                <w:bCs/>
                <w:color w:val="000000" w:themeColor="text1"/>
                <w:sz w:val="18"/>
                <w:szCs w:val="18"/>
                <w:lang w:eastAsia="sl-SI"/>
              </w:rPr>
            </w:pPr>
            <w:r w:rsidRPr="00445D88">
              <w:rPr>
                <w:rFonts w:ascii="Arial" w:eastAsia="Times New Roman" w:hAnsi="Arial" w:cs="Arial"/>
                <w:color w:val="000000" w:themeColor="text1"/>
                <w:sz w:val="18"/>
                <w:szCs w:val="18"/>
                <w:lang w:eastAsia="sl-SI"/>
              </w:rPr>
              <w:t>1,2%</w:t>
            </w:r>
          </w:p>
        </w:tc>
        <w:tc>
          <w:tcPr>
            <w:tcW w:w="567" w:type="dxa"/>
            <w:shd w:val="clear" w:color="auto" w:fill="92D050"/>
            <w:noWrap/>
          </w:tcPr>
          <w:p w14:paraId="63E22969" w14:textId="77777777" w:rsidR="00D03B24" w:rsidRPr="00445D88" w:rsidRDefault="00D03B24" w:rsidP="00604812">
            <w:pPr>
              <w:spacing w:after="0" w:line="240" w:lineRule="auto"/>
              <w:jc w:val="center"/>
              <w:rPr>
                <w:rFonts w:ascii="Arial" w:eastAsia="Times New Roman" w:hAnsi="Arial" w:cs="Arial"/>
                <w:b/>
                <w:bCs/>
                <w:color w:val="000000" w:themeColor="text1"/>
                <w:sz w:val="18"/>
                <w:szCs w:val="18"/>
                <w:lang w:eastAsia="sl-SI"/>
              </w:rPr>
            </w:pPr>
            <w:r w:rsidRPr="00445D88">
              <w:rPr>
                <w:rFonts w:ascii="Arial" w:eastAsia="Times New Roman" w:hAnsi="Arial" w:cs="Arial"/>
                <w:color w:val="000000" w:themeColor="text1"/>
                <w:sz w:val="18"/>
                <w:szCs w:val="18"/>
                <w:lang w:eastAsia="sl-SI"/>
              </w:rPr>
              <w:t>3,6%</w:t>
            </w:r>
          </w:p>
        </w:tc>
        <w:tc>
          <w:tcPr>
            <w:tcW w:w="709" w:type="dxa"/>
            <w:shd w:val="clear" w:color="auto" w:fill="92D050"/>
            <w:noWrap/>
          </w:tcPr>
          <w:p w14:paraId="765B8D43" w14:textId="77777777" w:rsidR="00D03B24" w:rsidRPr="00445D88" w:rsidRDefault="00D03B24" w:rsidP="00604812">
            <w:pPr>
              <w:spacing w:after="0" w:line="240" w:lineRule="auto"/>
              <w:jc w:val="center"/>
              <w:rPr>
                <w:rFonts w:ascii="Arial" w:eastAsia="Times New Roman" w:hAnsi="Arial" w:cs="Arial"/>
                <w:b/>
                <w:bCs/>
                <w:color w:val="000000" w:themeColor="text1"/>
                <w:sz w:val="18"/>
                <w:szCs w:val="18"/>
                <w:lang w:eastAsia="sl-SI"/>
              </w:rPr>
            </w:pPr>
            <w:r w:rsidRPr="00445D88">
              <w:rPr>
                <w:rFonts w:ascii="Arial" w:eastAsia="Times New Roman" w:hAnsi="Arial" w:cs="Arial"/>
                <w:color w:val="000000" w:themeColor="text1"/>
                <w:sz w:val="18"/>
                <w:szCs w:val="18"/>
                <w:lang w:eastAsia="sl-SI"/>
              </w:rPr>
              <w:t>12,6%</w:t>
            </w:r>
          </w:p>
        </w:tc>
        <w:tc>
          <w:tcPr>
            <w:tcW w:w="709" w:type="dxa"/>
            <w:shd w:val="clear" w:color="auto" w:fill="92D050"/>
            <w:noWrap/>
          </w:tcPr>
          <w:p w14:paraId="314747AA" w14:textId="77777777" w:rsidR="00D03B24" w:rsidRPr="00445D88" w:rsidRDefault="00D03B24" w:rsidP="00604812">
            <w:pPr>
              <w:spacing w:after="0" w:line="240" w:lineRule="auto"/>
              <w:jc w:val="center"/>
              <w:rPr>
                <w:rFonts w:ascii="Arial" w:eastAsia="Times New Roman" w:hAnsi="Arial" w:cs="Arial"/>
                <w:b/>
                <w:bCs/>
                <w:color w:val="000000" w:themeColor="text1"/>
                <w:sz w:val="18"/>
                <w:szCs w:val="18"/>
                <w:lang w:eastAsia="sl-SI"/>
              </w:rPr>
            </w:pPr>
            <w:r w:rsidRPr="00445D88">
              <w:rPr>
                <w:rFonts w:ascii="Arial" w:eastAsia="Times New Roman" w:hAnsi="Arial" w:cs="Arial"/>
                <w:color w:val="000000" w:themeColor="text1"/>
                <w:sz w:val="18"/>
                <w:szCs w:val="18"/>
                <w:lang w:eastAsia="sl-SI"/>
              </w:rPr>
              <w:t>76,3%</w:t>
            </w:r>
          </w:p>
        </w:tc>
        <w:tc>
          <w:tcPr>
            <w:tcW w:w="567" w:type="dxa"/>
            <w:shd w:val="clear" w:color="auto" w:fill="92D050"/>
          </w:tcPr>
          <w:p w14:paraId="16951635" w14:textId="77777777" w:rsidR="00D03B24" w:rsidRPr="00445D88" w:rsidRDefault="00D03B24" w:rsidP="00604812">
            <w:pPr>
              <w:spacing w:after="0" w:line="240" w:lineRule="auto"/>
              <w:jc w:val="center"/>
              <w:rPr>
                <w:rFonts w:ascii="Arial" w:eastAsia="Times New Roman" w:hAnsi="Arial" w:cs="Arial"/>
                <w:color w:val="000000" w:themeColor="text1"/>
                <w:sz w:val="18"/>
                <w:szCs w:val="18"/>
                <w:lang w:eastAsia="sl-SI"/>
              </w:rPr>
            </w:pPr>
            <w:r w:rsidRPr="00445D88">
              <w:rPr>
                <w:rFonts w:ascii="Arial" w:eastAsia="Times New Roman" w:hAnsi="Arial" w:cs="Arial"/>
                <w:color w:val="000000" w:themeColor="text1"/>
                <w:sz w:val="18"/>
                <w:szCs w:val="18"/>
                <w:lang w:eastAsia="sl-SI"/>
              </w:rPr>
              <w:t>3,7%</w:t>
            </w:r>
          </w:p>
        </w:tc>
        <w:tc>
          <w:tcPr>
            <w:tcW w:w="992" w:type="dxa"/>
            <w:shd w:val="clear" w:color="auto" w:fill="92D050"/>
            <w:noWrap/>
          </w:tcPr>
          <w:p w14:paraId="7081B3BC" w14:textId="77777777" w:rsidR="00D03B24" w:rsidRPr="00BD14EA" w:rsidRDefault="00D03B24" w:rsidP="00604812">
            <w:pPr>
              <w:spacing w:after="0" w:line="240" w:lineRule="auto"/>
              <w:jc w:val="center"/>
              <w:rPr>
                <w:rFonts w:ascii="Arial" w:eastAsia="Times New Roman" w:hAnsi="Arial" w:cs="Arial"/>
                <w:color w:val="000000" w:themeColor="text1"/>
                <w:sz w:val="18"/>
                <w:szCs w:val="18"/>
                <w:lang w:eastAsia="sl-SI"/>
              </w:rPr>
            </w:pPr>
            <w:r w:rsidRPr="005975A6">
              <w:rPr>
                <w:rFonts w:ascii="Arial" w:eastAsia="Times New Roman" w:hAnsi="Arial" w:cs="Arial"/>
                <w:color w:val="000000" w:themeColor="text1"/>
                <w:sz w:val="18"/>
                <w:szCs w:val="18"/>
                <w:lang w:eastAsia="sl-SI"/>
              </w:rPr>
              <w:t>8,34%</w:t>
            </w:r>
          </w:p>
        </w:tc>
        <w:tc>
          <w:tcPr>
            <w:tcW w:w="567" w:type="dxa"/>
            <w:shd w:val="clear" w:color="auto" w:fill="92D050"/>
          </w:tcPr>
          <w:p w14:paraId="3AD93440" w14:textId="77777777" w:rsidR="00D03B24" w:rsidRPr="00F8058F" w:rsidRDefault="00D03B24" w:rsidP="00604812">
            <w:pPr>
              <w:spacing w:after="0" w:line="240" w:lineRule="auto"/>
              <w:jc w:val="center"/>
              <w:rPr>
                <w:rFonts w:ascii="Arial" w:eastAsia="Times New Roman" w:hAnsi="Arial" w:cs="Arial"/>
                <w:b/>
                <w:bCs/>
                <w:color w:val="000000" w:themeColor="text1"/>
                <w:sz w:val="18"/>
                <w:szCs w:val="18"/>
                <w:lang w:eastAsia="sl-SI"/>
              </w:rPr>
            </w:pPr>
            <w:r w:rsidRPr="00445D88">
              <w:rPr>
                <w:rFonts w:ascii="Arial" w:eastAsia="Times New Roman" w:hAnsi="Arial" w:cs="Arial"/>
                <w:color w:val="000000" w:themeColor="text1"/>
                <w:sz w:val="18"/>
                <w:szCs w:val="18"/>
                <w:lang w:eastAsia="sl-SI"/>
              </w:rPr>
              <w:t>4,48</w:t>
            </w:r>
          </w:p>
        </w:tc>
      </w:tr>
      <w:tr w:rsidR="00D03B24" w:rsidRPr="00F8058F" w14:paraId="06FDBAAA" w14:textId="77777777" w:rsidTr="00604812">
        <w:trPr>
          <w:trHeight w:val="171"/>
        </w:trPr>
        <w:tc>
          <w:tcPr>
            <w:tcW w:w="421" w:type="dxa"/>
            <w:shd w:val="clear" w:color="auto" w:fill="FFFFFF" w:themeFill="background1"/>
            <w:noWrap/>
          </w:tcPr>
          <w:p w14:paraId="20A67F27" w14:textId="77777777" w:rsidR="00D03B24" w:rsidRPr="00445D88" w:rsidRDefault="00D03B24" w:rsidP="00604812">
            <w:pPr>
              <w:spacing w:after="0" w:line="240" w:lineRule="auto"/>
              <w:jc w:val="center"/>
              <w:rPr>
                <w:rFonts w:ascii="Arial" w:eastAsia="Times New Roman" w:hAnsi="Arial" w:cs="Arial"/>
                <w:b/>
                <w:bCs/>
                <w:color w:val="000000" w:themeColor="text1"/>
                <w:sz w:val="18"/>
                <w:szCs w:val="18"/>
                <w:lang w:eastAsia="sl-SI"/>
              </w:rPr>
            </w:pPr>
            <w:r w:rsidRPr="00445D88">
              <w:rPr>
                <w:rFonts w:ascii="Arial" w:eastAsia="Times New Roman" w:hAnsi="Arial" w:cs="Arial"/>
                <w:b/>
                <w:bCs/>
                <w:color w:val="000000" w:themeColor="text1"/>
                <w:sz w:val="18"/>
                <w:szCs w:val="18"/>
                <w:lang w:eastAsia="sl-SI"/>
              </w:rPr>
              <w:t>2</w:t>
            </w:r>
            <w:r>
              <w:rPr>
                <w:rFonts w:ascii="Arial" w:eastAsia="Times New Roman" w:hAnsi="Arial" w:cs="Arial"/>
                <w:b/>
                <w:bCs/>
                <w:color w:val="000000" w:themeColor="text1"/>
                <w:sz w:val="18"/>
                <w:szCs w:val="18"/>
                <w:lang w:eastAsia="sl-SI"/>
              </w:rPr>
              <w:t>.</w:t>
            </w:r>
          </w:p>
        </w:tc>
        <w:tc>
          <w:tcPr>
            <w:tcW w:w="2835" w:type="dxa"/>
            <w:shd w:val="clear" w:color="auto" w:fill="FFFFFF" w:themeFill="background1"/>
          </w:tcPr>
          <w:p w14:paraId="2E68C905" w14:textId="77777777" w:rsidR="00D03B24" w:rsidRPr="00445D88" w:rsidRDefault="00D03B24" w:rsidP="00604812">
            <w:pPr>
              <w:spacing w:after="0" w:line="240" w:lineRule="auto"/>
              <w:rPr>
                <w:rFonts w:ascii="Arial" w:eastAsia="Times New Roman" w:hAnsi="Arial" w:cs="Arial"/>
                <w:color w:val="000000" w:themeColor="text1"/>
                <w:sz w:val="18"/>
                <w:szCs w:val="18"/>
                <w:lang w:eastAsia="sl-SI"/>
              </w:rPr>
            </w:pPr>
            <w:r w:rsidRPr="00445D88">
              <w:rPr>
                <w:rFonts w:ascii="Arial" w:eastAsia="Times New Roman" w:hAnsi="Arial" w:cs="Arial"/>
                <w:color w:val="000000" w:themeColor="text1"/>
                <w:sz w:val="18"/>
                <w:szCs w:val="18"/>
                <w:lang w:eastAsia="sl-SI"/>
              </w:rPr>
              <w:t>Spoštovanje zasebnosti</w:t>
            </w:r>
            <w:r>
              <w:rPr>
                <w:rFonts w:ascii="Arial" w:eastAsia="Times New Roman" w:hAnsi="Arial" w:cs="Arial"/>
                <w:color w:val="000000" w:themeColor="text1"/>
                <w:sz w:val="18"/>
                <w:szCs w:val="18"/>
                <w:lang w:eastAsia="sl-SI"/>
              </w:rPr>
              <w:t xml:space="preserve"> s strani zaposlenih zdravstvenih delavcev</w:t>
            </w:r>
          </w:p>
        </w:tc>
        <w:tc>
          <w:tcPr>
            <w:tcW w:w="708" w:type="dxa"/>
            <w:shd w:val="clear" w:color="auto" w:fill="FFFFFF" w:themeFill="background1"/>
            <w:noWrap/>
          </w:tcPr>
          <w:p w14:paraId="04F49418" w14:textId="77777777" w:rsidR="00D03B24" w:rsidRPr="00445D88" w:rsidRDefault="00D03B24" w:rsidP="00604812">
            <w:pPr>
              <w:spacing w:after="0" w:line="240" w:lineRule="auto"/>
              <w:jc w:val="center"/>
              <w:rPr>
                <w:rFonts w:ascii="Arial" w:eastAsia="Times New Roman" w:hAnsi="Arial" w:cs="Arial"/>
                <w:color w:val="000000" w:themeColor="text1"/>
                <w:sz w:val="18"/>
                <w:szCs w:val="18"/>
                <w:lang w:eastAsia="sl-SI"/>
              </w:rPr>
            </w:pPr>
            <w:r w:rsidRPr="00445D88">
              <w:rPr>
                <w:rFonts w:ascii="Arial" w:eastAsia="Times New Roman" w:hAnsi="Arial" w:cs="Arial"/>
                <w:color w:val="000000" w:themeColor="text1"/>
                <w:sz w:val="18"/>
                <w:szCs w:val="18"/>
                <w:lang w:eastAsia="sl-SI"/>
              </w:rPr>
              <w:t>4,1%</w:t>
            </w:r>
          </w:p>
        </w:tc>
        <w:tc>
          <w:tcPr>
            <w:tcW w:w="567" w:type="dxa"/>
            <w:shd w:val="clear" w:color="auto" w:fill="FFFFFF" w:themeFill="background1"/>
            <w:noWrap/>
          </w:tcPr>
          <w:p w14:paraId="35E216F0" w14:textId="77777777" w:rsidR="00D03B24" w:rsidRPr="00445D88" w:rsidRDefault="00D03B24" w:rsidP="00604812">
            <w:pPr>
              <w:spacing w:after="0" w:line="240" w:lineRule="auto"/>
              <w:jc w:val="center"/>
              <w:rPr>
                <w:rFonts w:ascii="Arial" w:eastAsia="Times New Roman" w:hAnsi="Arial" w:cs="Arial"/>
                <w:color w:val="000000" w:themeColor="text1"/>
                <w:sz w:val="18"/>
                <w:szCs w:val="18"/>
                <w:lang w:eastAsia="sl-SI"/>
              </w:rPr>
            </w:pPr>
            <w:r w:rsidRPr="00445D88">
              <w:rPr>
                <w:rFonts w:ascii="Arial" w:eastAsia="Times New Roman" w:hAnsi="Arial" w:cs="Arial"/>
                <w:color w:val="000000" w:themeColor="text1"/>
                <w:sz w:val="18"/>
                <w:szCs w:val="18"/>
                <w:lang w:eastAsia="sl-SI"/>
              </w:rPr>
              <w:t>1,2%</w:t>
            </w:r>
          </w:p>
        </w:tc>
        <w:tc>
          <w:tcPr>
            <w:tcW w:w="567" w:type="dxa"/>
            <w:shd w:val="clear" w:color="auto" w:fill="FFFFFF" w:themeFill="background1"/>
            <w:noWrap/>
          </w:tcPr>
          <w:p w14:paraId="3D96D432" w14:textId="77777777" w:rsidR="00D03B24" w:rsidRPr="00445D88" w:rsidRDefault="00D03B24" w:rsidP="00604812">
            <w:pPr>
              <w:spacing w:after="0" w:line="240" w:lineRule="auto"/>
              <w:jc w:val="center"/>
              <w:rPr>
                <w:rFonts w:ascii="Arial" w:eastAsia="Times New Roman" w:hAnsi="Arial" w:cs="Arial"/>
                <w:color w:val="000000" w:themeColor="text1"/>
                <w:sz w:val="18"/>
                <w:szCs w:val="18"/>
                <w:lang w:eastAsia="sl-SI"/>
              </w:rPr>
            </w:pPr>
            <w:r w:rsidRPr="00445D88">
              <w:rPr>
                <w:rFonts w:ascii="Arial" w:eastAsia="Times New Roman" w:hAnsi="Arial" w:cs="Arial"/>
                <w:color w:val="000000" w:themeColor="text1"/>
                <w:sz w:val="18"/>
                <w:szCs w:val="18"/>
                <w:lang w:eastAsia="sl-SI"/>
              </w:rPr>
              <w:t>4,1%</w:t>
            </w:r>
          </w:p>
        </w:tc>
        <w:tc>
          <w:tcPr>
            <w:tcW w:w="709" w:type="dxa"/>
            <w:shd w:val="clear" w:color="auto" w:fill="FFFFFF" w:themeFill="background1"/>
            <w:noWrap/>
          </w:tcPr>
          <w:p w14:paraId="5E57684A" w14:textId="77777777" w:rsidR="00D03B24" w:rsidRPr="00445D88" w:rsidRDefault="00D03B24" w:rsidP="00604812">
            <w:pPr>
              <w:spacing w:after="0" w:line="240" w:lineRule="auto"/>
              <w:jc w:val="center"/>
              <w:rPr>
                <w:rFonts w:ascii="Arial" w:eastAsia="Times New Roman" w:hAnsi="Arial" w:cs="Arial"/>
                <w:color w:val="000000" w:themeColor="text1"/>
                <w:sz w:val="18"/>
                <w:szCs w:val="18"/>
                <w:lang w:eastAsia="sl-SI"/>
              </w:rPr>
            </w:pPr>
            <w:r w:rsidRPr="00445D88">
              <w:rPr>
                <w:rFonts w:ascii="Arial" w:eastAsia="Times New Roman" w:hAnsi="Arial" w:cs="Arial"/>
                <w:color w:val="000000" w:themeColor="text1"/>
                <w:sz w:val="18"/>
                <w:szCs w:val="18"/>
                <w:lang w:eastAsia="sl-SI"/>
              </w:rPr>
              <w:t>11,5%</w:t>
            </w:r>
          </w:p>
        </w:tc>
        <w:tc>
          <w:tcPr>
            <w:tcW w:w="709" w:type="dxa"/>
            <w:shd w:val="clear" w:color="auto" w:fill="FFFFFF" w:themeFill="background1"/>
            <w:noWrap/>
          </w:tcPr>
          <w:p w14:paraId="5A48CED3" w14:textId="77777777" w:rsidR="00D03B24" w:rsidRPr="00445D88" w:rsidRDefault="00D03B24" w:rsidP="00604812">
            <w:pPr>
              <w:spacing w:after="0" w:line="240" w:lineRule="auto"/>
              <w:jc w:val="center"/>
              <w:rPr>
                <w:rFonts w:ascii="Arial" w:eastAsia="Times New Roman" w:hAnsi="Arial" w:cs="Arial"/>
                <w:color w:val="000000" w:themeColor="text1"/>
                <w:sz w:val="18"/>
                <w:szCs w:val="18"/>
                <w:lang w:eastAsia="sl-SI"/>
              </w:rPr>
            </w:pPr>
            <w:r w:rsidRPr="00445D88">
              <w:rPr>
                <w:rFonts w:ascii="Arial" w:eastAsia="Times New Roman" w:hAnsi="Arial" w:cs="Arial"/>
                <w:color w:val="000000" w:themeColor="text1"/>
                <w:sz w:val="18"/>
                <w:szCs w:val="18"/>
                <w:lang w:eastAsia="sl-SI"/>
              </w:rPr>
              <w:t>75,9%</w:t>
            </w:r>
          </w:p>
        </w:tc>
        <w:tc>
          <w:tcPr>
            <w:tcW w:w="567" w:type="dxa"/>
            <w:shd w:val="clear" w:color="auto" w:fill="FFFFFF" w:themeFill="background1"/>
          </w:tcPr>
          <w:p w14:paraId="36335CBB" w14:textId="77777777" w:rsidR="00D03B24" w:rsidRPr="00445D88" w:rsidRDefault="00D03B24" w:rsidP="00604812">
            <w:pPr>
              <w:spacing w:after="0" w:line="240" w:lineRule="auto"/>
              <w:jc w:val="center"/>
              <w:rPr>
                <w:rFonts w:ascii="Arial" w:eastAsia="Times New Roman" w:hAnsi="Arial" w:cs="Arial"/>
                <w:color w:val="000000" w:themeColor="text1"/>
                <w:sz w:val="18"/>
                <w:szCs w:val="18"/>
                <w:lang w:eastAsia="sl-SI"/>
              </w:rPr>
            </w:pPr>
            <w:r w:rsidRPr="00445D88">
              <w:rPr>
                <w:rFonts w:ascii="Arial" w:eastAsia="Times New Roman" w:hAnsi="Arial" w:cs="Arial"/>
                <w:color w:val="000000" w:themeColor="text1"/>
                <w:sz w:val="18"/>
                <w:szCs w:val="18"/>
                <w:lang w:eastAsia="sl-SI"/>
              </w:rPr>
              <w:t>3,1%</w:t>
            </w:r>
          </w:p>
        </w:tc>
        <w:tc>
          <w:tcPr>
            <w:tcW w:w="992" w:type="dxa"/>
            <w:shd w:val="clear" w:color="auto" w:fill="FFFFFF" w:themeFill="background1"/>
            <w:noWrap/>
          </w:tcPr>
          <w:p w14:paraId="6B7930DF" w14:textId="77777777" w:rsidR="00D03B24" w:rsidRPr="00BD14EA" w:rsidRDefault="00D03B24" w:rsidP="00604812">
            <w:pPr>
              <w:spacing w:after="0" w:line="240" w:lineRule="auto"/>
              <w:jc w:val="center"/>
              <w:rPr>
                <w:rFonts w:ascii="Arial" w:eastAsia="Times New Roman" w:hAnsi="Arial" w:cs="Arial"/>
                <w:color w:val="000000" w:themeColor="text1"/>
                <w:sz w:val="18"/>
                <w:szCs w:val="18"/>
                <w:lang w:eastAsia="sl-SI"/>
              </w:rPr>
            </w:pPr>
            <w:r w:rsidRPr="00EB1820">
              <w:rPr>
                <w:rFonts w:ascii="Arial" w:eastAsia="Times New Roman" w:hAnsi="Arial" w:cs="Arial"/>
                <w:color w:val="000000" w:themeColor="text1"/>
                <w:sz w:val="18"/>
                <w:szCs w:val="18"/>
                <w:lang w:eastAsia="sl-SI"/>
              </w:rPr>
              <w:t>7,53%</w:t>
            </w:r>
          </w:p>
        </w:tc>
        <w:tc>
          <w:tcPr>
            <w:tcW w:w="567" w:type="dxa"/>
            <w:shd w:val="clear" w:color="auto" w:fill="FFFFFF" w:themeFill="background1"/>
          </w:tcPr>
          <w:p w14:paraId="2354CB08" w14:textId="77777777" w:rsidR="00D03B24" w:rsidRPr="00F8058F" w:rsidRDefault="00D03B24" w:rsidP="00604812">
            <w:pPr>
              <w:spacing w:after="0" w:line="240" w:lineRule="auto"/>
              <w:jc w:val="center"/>
              <w:rPr>
                <w:rFonts w:ascii="Arial" w:eastAsia="Times New Roman" w:hAnsi="Arial" w:cs="Arial"/>
                <w:b/>
                <w:bCs/>
                <w:color w:val="000000" w:themeColor="text1"/>
                <w:sz w:val="18"/>
                <w:szCs w:val="18"/>
                <w:lang w:eastAsia="sl-SI"/>
              </w:rPr>
            </w:pPr>
            <w:r w:rsidRPr="00445D88">
              <w:rPr>
                <w:rFonts w:ascii="Arial" w:eastAsia="Times New Roman" w:hAnsi="Arial" w:cs="Arial"/>
                <w:color w:val="000000" w:themeColor="text1"/>
                <w:sz w:val="18"/>
                <w:szCs w:val="18"/>
                <w:lang w:eastAsia="sl-SI"/>
              </w:rPr>
              <w:t>4,44</w:t>
            </w:r>
          </w:p>
        </w:tc>
      </w:tr>
      <w:tr w:rsidR="00D03B24" w:rsidRPr="00F8058F" w14:paraId="0B0516B3" w14:textId="77777777" w:rsidTr="00604812">
        <w:trPr>
          <w:trHeight w:val="171"/>
        </w:trPr>
        <w:tc>
          <w:tcPr>
            <w:tcW w:w="421" w:type="dxa"/>
            <w:shd w:val="clear" w:color="auto" w:fill="FFFFFF" w:themeFill="background1"/>
            <w:noWrap/>
          </w:tcPr>
          <w:p w14:paraId="4EEECD8B" w14:textId="77777777" w:rsidR="00D03B24" w:rsidRPr="00445D88" w:rsidRDefault="00D03B24" w:rsidP="00604812">
            <w:pPr>
              <w:spacing w:after="0" w:line="240" w:lineRule="auto"/>
              <w:jc w:val="center"/>
              <w:rPr>
                <w:rFonts w:ascii="Arial" w:eastAsia="Times New Roman" w:hAnsi="Arial" w:cs="Arial"/>
                <w:b/>
                <w:bCs/>
                <w:color w:val="000000" w:themeColor="text1"/>
                <w:sz w:val="18"/>
                <w:szCs w:val="18"/>
                <w:lang w:eastAsia="sl-SI"/>
              </w:rPr>
            </w:pPr>
            <w:r w:rsidRPr="00445D88">
              <w:rPr>
                <w:rFonts w:ascii="Arial" w:eastAsia="Times New Roman" w:hAnsi="Arial" w:cs="Arial"/>
                <w:b/>
                <w:bCs/>
                <w:color w:val="000000" w:themeColor="text1"/>
                <w:sz w:val="18"/>
                <w:szCs w:val="18"/>
                <w:lang w:eastAsia="sl-SI"/>
              </w:rPr>
              <w:t>3</w:t>
            </w:r>
            <w:r>
              <w:rPr>
                <w:rFonts w:ascii="Arial" w:eastAsia="Times New Roman" w:hAnsi="Arial" w:cs="Arial"/>
                <w:b/>
                <w:bCs/>
                <w:color w:val="000000" w:themeColor="text1"/>
                <w:sz w:val="18"/>
                <w:szCs w:val="18"/>
                <w:lang w:eastAsia="sl-SI"/>
              </w:rPr>
              <w:t>.</w:t>
            </w:r>
          </w:p>
        </w:tc>
        <w:tc>
          <w:tcPr>
            <w:tcW w:w="2835" w:type="dxa"/>
            <w:shd w:val="clear" w:color="auto" w:fill="FFFFFF" w:themeFill="background1"/>
          </w:tcPr>
          <w:p w14:paraId="3A5039C5" w14:textId="77777777" w:rsidR="00D03B24" w:rsidRPr="00445D88" w:rsidRDefault="00D03B24" w:rsidP="00604812">
            <w:pPr>
              <w:spacing w:after="0" w:line="240" w:lineRule="auto"/>
              <w:rPr>
                <w:rFonts w:ascii="Arial" w:eastAsia="Times New Roman" w:hAnsi="Arial" w:cs="Arial"/>
                <w:b/>
                <w:bCs/>
                <w:color w:val="000000" w:themeColor="text1"/>
                <w:sz w:val="18"/>
                <w:szCs w:val="18"/>
                <w:lang w:eastAsia="sl-SI"/>
              </w:rPr>
            </w:pPr>
            <w:r>
              <w:rPr>
                <w:rFonts w:ascii="Arial" w:eastAsia="Times New Roman" w:hAnsi="Arial" w:cs="Arial"/>
                <w:color w:val="000000" w:themeColor="text1"/>
                <w:sz w:val="18"/>
                <w:szCs w:val="18"/>
                <w:lang w:eastAsia="sl-SI"/>
              </w:rPr>
              <w:t>Pojasnjevanje zdravstvene obravnave s strani zdravstvenih delavcev</w:t>
            </w:r>
          </w:p>
        </w:tc>
        <w:tc>
          <w:tcPr>
            <w:tcW w:w="708" w:type="dxa"/>
            <w:shd w:val="clear" w:color="auto" w:fill="FFFFFF" w:themeFill="background1"/>
            <w:noWrap/>
          </w:tcPr>
          <w:p w14:paraId="32C5001A" w14:textId="77777777" w:rsidR="00D03B24" w:rsidRPr="00445D88" w:rsidRDefault="00D03B24" w:rsidP="00604812">
            <w:pPr>
              <w:spacing w:after="0" w:line="240" w:lineRule="auto"/>
              <w:jc w:val="center"/>
              <w:rPr>
                <w:rFonts w:ascii="Arial" w:eastAsia="Times New Roman" w:hAnsi="Arial" w:cs="Arial"/>
                <w:b/>
                <w:bCs/>
                <w:color w:val="000000" w:themeColor="text1"/>
                <w:sz w:val="18"/>
                <w:szCs w:val="18"/>
                <w:lang w:eastAsia="sl-SI"/>
              </w:rPr>
            </w:pPr>
            <w:r w:rsidRPr="00445D88">
              <w:rPr>
                <w:rFonts w:ascii="Arial" w:eastAsia="Times New Roman" w:hAnsi="Arial" w:cs="Arial"/>
                <w:color w:val="000000" w:themeColor="text1"/>
                <w:sz w:val="18"/>
                <w:szCs w:val="18"/>
                <w:lang w:eastAsia="sl-SI"/>
              </w:rPr>
              <w:t>7,1%</w:t>
            </w:r>
          </w:p>
        </w:tc>
        <w:tc>
          <w:tcPr>
            <w:tcW w:w="567" w:type="dxa"/>
            <w:shd w:val="clear" w:color="auto" w:fill="FFFFFF" w:themeFill="background1"/>
            <w:noWrap/>
          </w:tcPr>
          <w:p w14:paraId="4AA1AE80" w14:textId="77777777" w:rsidR="00D03B24" w:rsidRPr="00445D88" w:rsidRDefault="00D03B24" w:rsidP="00604812">
            <w:pPr>
              <w:spacing w:after="0" w:line="240" w:lineRule="auto"/>
              <w:jc w:val="center"/>
              <w:rPr>
                <w:rFonts w:ascii="Arial" w:eastAsia="Times New Roman" w:hAnsi="Arial" w:cs="Arial"/>
                <w:b/>
                <w:bCs/>
                <w:color w:val="000000" w:themeColor="text1"/>
                <w:sz w:val="18"/>
                <w:szCs w:val="18"/>
                <w:lang w:eastAsia="sl-SI"/>
              </w:rPr>
            </w:pPr>
            <w:r w:rsidRPr="00445D88">
              <w:rPr>
                <w:rFonts w:ascii="Arial" w:eastAsia="Times New Roman" w:hAnsi="Arial" w:cs="Arial"/>
                <w:color w:val="000000" w:themeColor="text1"/>
                <w:sz w:val="18"/>
                <w:szCs w:val="18"/>
                <w:lang w:eastAsia="sl-SI"/>
              </w:rPr>
              <w:t>3,5%</w:t>
            </w:r>
          </w:p>
        </w:tc>
        <w:tc>
          <w:tcPr>
            <w:tcW w:w="567" w:type="dxa"/>
            <w:shd w:val="clear" w:color="auto" w:fill="FFFFFF" w:themeFill="background1"/>
            <w:noWrap/>
          </w:tcPr>
          <w:p w14:paraId="37B04229" w14:textId="77777777" w:rsidR="00D03B24" w:rsidRPr="00445D88" w:rsidRDefault="00D03B24" w:rsidP="00604812">
            <w:pPr>
              <w:spacing w:after="0" w:line="240" w:lineRule="auto"/>
              <w:jc w:val="center"/>
              <w:rPr>
                <w:rFonts w:ascii="Arial" w:eastAsia="Times New Roman" w:hAnsi="Arial" w:cs="Arial"/>
                <w:b/>
                <w:bCs/>
                <w:color w:val="000000" w:themeColor="text1"/>
                <w:sz w:val="18"/>
                <w:szCs w:val="18"/>
                <w:lang w:eastAsia="sl-SI"/>
              </w:rPr>
            </w:pPr>
            <w:r w:rsidRPr="00445D88">
              <w:rPr>
                <w:rFonts w:ascii="Arial" w:eastAsia="Times New Roman" w:hAnsi="Arial" w:cs="Arial"/>
                <w:color w:val="000000" w:themeColor="text1"/>
                <w:sz w:val="18"/>
                <w:szCs w:val="18"/>
                <w:lang w:eastAsia="sl-SI"/>
              </w:rPr>
              <w:t>6,3%</w:t>
            </w:r>
          </w:p>
        </w:tc>
        <w:tc>
          <w:tcPr>
            <w:tcW w:w="709" w:type="dxa"/>
            <w:shd w:val="clear" w:color="auto" w:fill="FFFFFF" w:themeFill="background1"/>
            <w:noWrap/>
          </w:tcPr>
          <w:p w14:paraId="7FE6FAAE" w14:textId="77777777" w:rsidR="00D03B24" w:rsidRPr="00445D88" w:rsidRDefault="00D03B24" w:rsidP="00604812">
            <w:pPr>
              <w:spacing w:after="0" w:line="240" w:lineRule="auto"/>
              <w:jc w:val="center"/>
              <w:rPr>
                <w:rFonts w:ascii="Arial" w:eastAsia="Times New Roman" w:hAnsi="Arial" w:cs="Arial"/>
                <w:b/>
                <w:bCs/>
                <w:color w:val="000000" w:themeColor="text1"/>
                <w:sz w:val="18"/>
                <w:szCs w:val="18"/>
                <w:lang w:eastAsia="sl-SI"/>
              </w:rPr>
            </w:pPr>
            <w:r w:rsidRPr="00445D88">
              <w:rPr>
                <w:rFonts w:ascii="Arial" w:eastAsia="Times New Roman" w:hAnsi="Arial" w:cs="Arial"/>
                <w:color w:val="000000" w:themeColor="text1"/>
                <w:sz w:val="18"/>
                <w:szCs w:val="18"/>
                <w:lang w:eastAsia="sl-SI"/>
              </w:rPr>
              <w:t>8,4%</w:t>
            </w:r>
          </w:p>
        </w:tc>
        <w:tc>
          <w:tcPr>
            <w:tcW w:w="709" w:type="dxa"/>
            <w:shd w:val="clear" w:color="auto" w:fill="FFFFFF" w:themeFill="background1"/>
            <w:noWrap/>
          </w:tcPr>
          <w:p w14:paraId="5B2BD29B" w14:textId="77777777" w:rsidR="00D03B24" w:rsidRPr="00445D88" w:rsidRDefault="00D03B24" w:rsidP="00604812">
            <w:pPr>
              <w:spacing w:after="0" w:line="240" w:lineRule="auto"/>
              <w:jc w:val="center"/>
              <w:rPr>
                <w:rFonts w:ascii="Arial" w:eastAsia="Times New Roman" w:hAnsi="Arial" w:cs="Arial"/>
                <w:b/>
                <w:bCs/>
                <w:color w:val="000000" w:themeColor="text1"/>
                <w:sz w:val="18"/>
                <w:szCs w:val="18"/>
                <w:lang w:eastAsia="sl-SI"/>
              </w:rPr>
            </w:pPr>
            <w:r w:rsidRPr="00445D88">
              <w:rPr>
                <w:rFonts w:ascii="Arial" w:eastAsia="Times New Roman" w:hAnsi="Arial" w:cs="Arial"/>
                <w:color w:val="000000" w:themeColor="text1"/>
                <w:sz w:val="18"/>
                <w:szCs w:val="18"/>
                <w:lang w:eastAsia="sl-SI"/>
              </w:rPr>
              <w:t>72,5%</w:t>
            </w:r>
          </w:p>
        </w:tc>
        <w:tc>
          <w:tcPr>
            <w:tcW w:w="567" w:type="dxa"/>
            <w:shd w:val="clear" w:color="auto" w:fill="FFFFFF" w:themeFill="background1"/>
          </w:tcPr>
          <w:p w14:paraId="3B3B65A4" w14:textId="77777777" w:rsidR="00D03B24" w:rsidRPr="00445D88" w:rsidRDefault="00D03B24" w:rsidP="00604812">
            <w:pPr>
              <w:spacing w:after="0" w:line="240" w:lineRule="auto"/>
              <w:jc w:val="center"/>
              <w:rPr>
                <w:rFonts w:ascii="Arial" w:eastAsia="Times New Roman" w:hAnsi="Arial" w:cs="Arial"/>
                <w:color w:val="000000" w:themeColor="text1"/>
                <w:sz w:val="18"/>
                <w:szCs w:val="18"/>
                <w:lang w:eastAsia="sl-SI"/>
              </w:rPr>
            </w:pPr>
            <w:r w:rsidRPr="00445D88">
              <w:rPr>
                <w:rFonts w:ascii="Arial" w:eastAsia="Times New Roman" w:hAnsi="Arial" w:cs="Arial"/>
                <w:color w:val="000000" w:themeColor="text1"/>
                <w:sz w:val="18"/>
                <w:szCs w:val="18"/>
                <w:lang w:eastAsia="sl-SI"/>
              </w:rPr>
              <w:t>2,1%</w:t>
            </w:r>
          </w:p>
        </w:tc>
        <w:tc>
          <w:tcPr>
            <w:tcW w:w="992" w:type="dxa"/>
            <w:shd w:val="clear" w:color="auto" w:fill="FFFFFF" w:themeFill="background1"/>
            <w:noWrap/>
          </w:tcPr>
          <w:p w14:paraId="70B71C8B" w14:textId="77777777" w:rsidR="00D03B24" w:rsidRPr="00BD14EA" w:rsidRDefault="00D03B24" w:rsidP="00604812">
            <w:pPr>
              <w:spacing w:after="0" w:line="240" w:lineRule="auto"/>
              <w:jc w:val="center"/>
              <w:rPr>
                <w:rFonts w:ascii="Arial" w:eastAsia="Times New Roman" w:hAnsi="Arial" w:cs="Arial"/>
                <w:color w:val="000000" w:themeColor="text1"/>
                <w:sz w:val="18"/>
                <w:szCs w:val="18"/>
                <w:lang w:eastAsia="sl-SI"/>
              </w:rPr>
            </w:pPr>
            <w:r w:rsidRPr="00EB1820">
              <w:rPr>
                <w:rFonts w:ascii="Arial" w:eastAsia="Times New Roman" w:hAnsi="Arial" w:cs="Arial"/>
                <w:color w:val="000000" w:themeColor="text1"/>
                <w:sz w:val="18"/>
                <w:szCs w:val="18"/>
                <w:lang w:eastAsia="sl-SI"/>
              </w:rPr>
              <w:t>6,34%</w:t>
            </w:r>
          </w:p>
        </w:tc>
        <w:tc>
          <w:tcPr>
            <w:tcW w:w="567" w:type="dxa"/>
            <w:shd w:val="clear" w:color="auto" w:fill="FFFFFF" w:themeFill="background1"/>
          </w:tcPr>
          <w:p w14:paraId="3BCEE3C7" w14:textId="77777777" w:rsidR="00D03B24" w:rsidRPr="00F8058F" w:rsidRDefault="00D03B24" w:rsidP="00604812">
            <w:pPr>
              <w:spacing w:after="0" w:line="240" w:lineRule="auto"/>
              <w:jc w:val="center"/>
              <w:rPr>
                <w:rFonts w:ascii="Arial" w:eastAsia="Times New Roman" w:hAnsi="Arial" w:cs="Arial"/>
                <w:b/>
                <w:bCs/>
                <w:color w:val="000000" w:themeColor="text1"/>
                <w:sz w:val="18"/>
                <w:szCs w:val="18"/>
                <w:lang w:eastAsia="sl-SI"/>
              </w:rPr>
            </w:pPr>
            <w:r w:rsidRPr="00445D88">
              <w:rPr>
                <w:rFonts w:ascii="Arial" w:eastAsia="Times New Roman" w:hAnsi="Arial" w:cs="Arial"/>
                <w:color w:val="000000" w:themeColor="text1"/>
                <w:sz w:val="18"/>
                <w:szCs w:val="18"/>
                <w:lang w:eastAsia="sl-SI"/>
              </w:rPr>
              <w:t>4,30</w:t>
            </w:r>
          </w:p>
        </w:tc>
      </w:tr>
      <w:tr w:rsidR="00D03B24" w:rsidRPr="00F8058F" w14:paraId="66FB22F4" w14:textId="77777777" w:rsidTr="00604812">
        <w:trPr>
          <w:trHeight w:val="171"/>
        </w:trPr>
        <w:tc>
          <w:tcPr>
            <w:tcW w:w="421" w:type="dxa"/>
            <w:shd w:val="clear" w:color="auto" w:fill="FFFFFF" w:themeFill="background1"/>
            <w:noWrap/>
          </w:tcPr>
          <w:p w14:paraId="5D44767D" w14:textId="77777777" w:rsidR="00D03B24" w:rsidRPr="00445D88" w:rsidRDefault="00D03B24" w:rsidP="00604812">
            <w:pPr>
              <w:spacing w:after="0" w:line="240" w:lineRule="auto"/>
              <w:jc w:val="center"/>
              <w:rPr>
                <w:rFonts w:ascii="Arial" w:eastAsia="Times New Roman" w:hAnsi="Arial" w:cs="Arial"/>
                <w:b/>
                <w:bCs/>
                <w:color w:val="000000" w:themeColor="text1"/>
                <w:sz w:val="18"/>
                <w:szCs w:val="18"/>
                <w:lang w:eastAsia="sl-SI"/>
              </w:rPr>
            </w:pPr>
            <w:r w:rsidRPr="00445D88">
              <w:rPr>
                <w:rFonts w:ascii="Arial" w:eastAsia="Times New Roman" w:hAnsi="Arial" w:cs="Arial"/>
                <w:b/>
                <w:bCs/>
                <w:color w:val="000000" w:themeColor="text1"/>
                <w:sz w:val="18"/>
                <w:szCs w:val="18"/>
                <w:lang w:eastAsia="sl-SI"/>
              </w:rPr>
              <w:t>4</w:t>
            </w:r>
            <w:r>
              <w:rPr>
                <w:rFonts w:ascii="Arial" w:eastAsia="Times New Roman" w:hAnsi="Arial" w:cs="Arial"/>
                <w:b/>
                <w:bCs/>
                <w:color w:val="000000" w:themeColor="text1"/>
                <w:sz w:val="18"/>
                <w:szCs w:val="18"/>
                <w:lang w:eastAsia="sl-SI"/>
              </w:rPr>
              <w:t>.</w:t>
            </w:r>
          </w:p>
        </w:tc>
        <w:tc>
          <w:tcPr>
            <w:tcW w:w="2835" w:type="dxa"/>
            <w:shd w:val="clear" w:color="auto" w:fill="FFFFFF" w:themeFill="background1"/>
          </w:tcPr>
          <w:p w14:paraId="268292B9" w14:textId="77777777" w:rsidR="00D03B24" w:rsidRPr="00445D88" w:rsidRDefault="00D03B24" w:rsidP="00604812">
            <w:pPr>
              <w:spacing w:after="0" w:line="240" w:lineRule="auto"/>
              <w:rPr>
                <w:rFonts w:ascii="Arial" w:eastAsia="Times New Roman" w:hAnsi="Arial" w:cs="Arial"/>
                <w:b/>
                <w:bCs/>
                <w:color w:val="000000" w:themeColor="text1"/>
                <w:sz w:val="18"/>
                <w:szCs w:val="18"/>
                <w:lang w:eastAsia="sl-SI"/>
              </w:rPr>
            </w:pPr>
            <w:r>
              <w:rPr>
                <w:rFonts w:ascii="Arial" w:eastAsia="Times New Roman" w:hAnsi="Arial" w:cs="Arial"/>
                <w:color w:val="000000" w:themeColor="text1"/>
                <w:sz w:val="18"/>
                <w:szCs w:val="18"/>
                <w:lang w:eastAsia="sl-SI"/>
              </w:rPr>
              <w:t xml:space="preserve">Nadaljnja </w:t>
            </w:r>
            <w:r w:rsidRPr="00445D88">
              <w:rPr>
                <w:rFonts w:ascii="Arial" w:eastAsia="Times New Roman" w:hAnsi="Arial" w:cs="Arial"/>
                <w:color w:val="000000" w:themeColor="text1"/>
                <w:sz w:val="18"/>
                <w:szCs w:val="18"/>
                <w:lang w:eastAsia="sl-SI"/>
              </w:rPr>
              <w:t>navodila za (samo)oskrbo</w:t>
            </w:r>
          </w:p>
        </w:tc>
        <w:tc>
          <w:tcPr>
            <w:tcW w:w="708" w:type="dxa"/>
            <w:shd w:val="clear" w:color="auto" w:fill="FFFFFF" w:themeFill="background1"/>
            <w:noWrap/>
          </w:tcPr>
          <w:p w14:paraId="7A43799A" w14:textId="77777777" w:rsidR="00D03B24" w:rsidRPr="00445D88" w:rsidRDefault="00D03B24" w:rsidP="00604812">
            <w:pPr>
              <w:spacing w:after="0" w:line="240" w:lineRule="auto"/>
              <w:jc w:val="center"/>
              <w:rPr>
                <w:rFonts w:ascii="Arial" w:eastAsia="Times New Roman" w:hAnsi="Arial" w:cs="Arial"/>
                <w:b/>
                <w:bCs/>
                <w:color w:val="000000" w:themeColor="text1"/>
                <w:sz w:val="18"/>
                <w:szCs w:val="18"/>
                <w:lang w:eastAsia="sl-SI"/>
              </w:rPr>
            </w:pPr>
            <w:r w:rsidRPr="00445D88">
              <w:rPr>
                <w:rFonts w:ascii="Arial" w:eastAsia="Times New Roman" w:hAnsi="Arial" w:cs="Arial"/>
                <w:color w:val="000000" w:themeColor="text1"/>
                <w:sz w:val="18"/>
                <w:szCs w:val="18"/>
                <w:lang w:eastAsia="sl-SI"/>
              </w:rPr>
              <w:t>6,3%</w:t>
            </w:r>
          </w:p>
        </w:tc>
        <w:tc>
          <w:tcPr>
            <w:tcW w:w="567" w:type="dxa"/>
            <w:shd w:val="clear" w:color="auto" w:fill="FFFFFF" w:themeFill="background1"/>
            <w:noWrap/>
          </w:tcPr>
          <w:p w14:paraId="099D0435" w14:textId="77777777" w:rsidR="00D03B24" w:rsidRPr="00445D88" w:rsidRDefault="00D03B24" w:rsidP="00604812">
            <w:pPr>
              <w:spacing w:after="0" w:line="240" w:lineRule="auto"/>
              <w:jc w:val="center"/>
              <w:rPr>
                <w:rFonts w:ascii="Arial" w:eastAsia="Times New Roman" w:hAnsi="Arial" w:cs="Arial"/>
                <w:b/>
                <w:bCs/>
                <w:color w:val="000000" w:themeColor="text1"/>
                <w:sz w:val="18"/>
                <w:szCs w:val="18"/>
                <w:lang w:eastAsia="sl-SI"/>
              </w:rPr>
            </w:pPr>
            <w:r w:rsidRPr="00445D88">
              <w:rPr>
                <w:rFonts w:ascii="Arial" w:eastAsia="Times New Roman" w:hAnsi="Arial" w:cs="Arial"/>
                <w:color w:val="000000" w:themeColor="text1"/>
                <w:sz w:val="18"/>
                <w:szCs w:val="18"/>
                <w:lang w:eastAsia="sl-SI"/>
              </w:rPr>
              <w:t>3,7%</w:t>
            </w:r>
          </w:p>
        </w:tc>
        <w:tc>
          <w:tcPr>
            <w:tcW w:w="567" w:type="dxa"/>
            <w:shd w:val="clear" w:color="auto" w:fill="FFFFFF" w:themeFill="background1"/>
            <w:noWrap/>
          </w:tcPr>
          <w:p w14:paraId="67B71116" w14:textId="77777777" w:rsidR="00D03B24" w:rsidRPr="00445D88" w:rsidRDefault="00D03B24" w:rsidP="00604812">
            <w:pPr>
              <w:spacing w:after="0" w:line="240" w:lineRule="auto"/>
              <w:jc w:val="center"/>
              <w:rPr>
                <w:rFonts w:ascii="Arial" w:eastAsia="Times New Roman" w:hAnsi="Arial" w:cs="Arial"/>
                <w:b/>
                <w:bCs/>
                <w:color w:val="000000" w:themeColor="text1"/>
                <w:sz w:val="18"/>
                <w:szCs w:val="18"/>
                <w:lang w:eastAsia="sl-SI"/>
              </w:rPr>
            </w:pPr>
            <w:r w:rsidRPr="00445D88">
              <w:rPr>
                <w:rFonts w:ascii="Arial" w:eastAsia="Times New Roman" w:hAnsi="Arial" w:cs="Arial"/>
                <w:color w:val="000000" w:themeColor="text1"/>
                <w:sz w:val="18"/>
                <w:szCs w:val="18"/>
                <w:lang w:eastAsia="sl-SI"/>
              </w:rPr>
              <w:t>5,4%</w:t>
            </w:r>
          </w:p>
        </w:tc>
        <w:tc>
          <w:tcPr>
            <w:tcW w:w="709" w:type="dxa"/>
            <w:shd w:val="clear" w:color="auto" w:fill="FFFFFF" w:themeFill="background1"/>
            <w:noWrap/>
          </w:tcPr>
          <w:p w14:paraId="75175CCB" w14:textId="77777777" w:rsidR="00D03B24" w:rsidRPr="00445D88" w:rsidRDefault="00D03B24" w:rsidP="00604812">
            <w:pPr>
              <w:spacing w:after="0" w:line="240" w:lineRule="auto"/>
              <w:jc w:val="center"/>
              <w:rPr>
                <w:rFonts w:ascii="Arial" w:eastAsia="Times New Roman" w:hAnsi="Arial" w:cs="Arial"/>
                <w:b/>
                <w:bCs/>
                <w:color w:val="000000" w:themeColor="text1"/>
                <w:sz w:val="18"/>
                <w:szCs w:val="18"/>
                <w:lang w:eastAsia="sl-SI"/>
              </w:rPr>
            </w:pPr>
            <w:r w:rsidRPr="00445D88">
              <w:rPr>
                <w:rFonts w:ascii="Arial" w:eastAsia="Times New Roman" w:hAnsi="Arial" w:cs="Arial"/>
                <w:color w:val="000000" w:themeColor="text1"/>
                <w:sz w:val="18"/>
                <w:szCs w:val="18"/>
                <w:lang w:eastAsia="sl-SI"/>
              </w:rPr>
              <w:t>8,8%</w:t>
            </w:r>
          </w:p>
        </w:tc>
        <w:tc>
          <w:tcPr>
            <w:tcW w:w="709" w:type="dxa"/>
            <w:shd w:val="clear" w:color="auto" w:fill="FFFFFF" w:themeFill="background1"/>
            <w:noWrap/>
          </w:tcPr>
          <w:p w14:paraId="1C4FD5DA" w14:textId="77777777" w:rsidR="00D03B24" w:rsidRPr="00445D88" w:rsidRDefault="00D03B24" w:rsidP="00604812">
            <w:pPr>
              <w:spacing w:after="0" w:line="240" w:lineRule="auto"/>
              <w:jc w:val="center"/>
              <w:rPr>
                <w:rFonts w:ascii="Arial" w:eastAsia="Times New Roman" w:hAnsi="Arial" w:cs="Arial"/>
                <w:b/>
                <w:bCs/>
                <w:color w:val="000000" w:themeColor="text1"/>
                <w:sz w:val="18"/>
                <w:szCs w:val="18"/>
                <w:lang w:eastAsia="sl-SI"/>
              </w:rPr>
            </w:pPr>
            <w:r w:rsidRPr="00445D88">
              <w:rPr>
                <w:rFonts w:ascii="Arial" w:eastAsia="Times New Roman" w:hAnsi="Arial" w:cs="Arial"/>
                <w:color w:val="000000" w:themeColor="text1"/>
                <w:sz w:val="18"/>
                <w:szCs w:val="18"/>
                <w:lang w:eastAsia="sl-SI"/>
              </w:rPr>
              <w:t>72,1%</w:t>
            </w:r>
          </w:p>
        </w:tc>
        <w:tc>
          <w:tcPr>
            <w:tcW w:w="567" w:type="dxa"/>
            <w:shd w:val="clear" w:color="auto" w:fill="FFFFFF" w:themeFill="background1"/>
          </w:tcPr>
          <w:p w14:paraId="3DCBDAA5" w14:textId="77777777" w:rsidR="00D03B24" w:rsidRPr="00445D88" w:rsidRDefault="00D03B24" w:rsidP="00604812">
            <w:pPr>
              <w:spacing w:after="0" w:line="240" w:lineRule="auto"/>
              <w:jc w:val="center"/>
              <w:rPr>
                <w:rFonts w:ascii="Arial" w:eastAsia="Times New Roman" w:hAnsi="Arial" w:cs="Arial"/>
                <w:color w:val="000000" w:themeColor="text1"/>
                <w:sz w:val="18"/>
                <w:szCs w:val="18"/>
                <w:lang w:eastAsia="sl-SI"/>
              </w:rPr>
            </w:pPr>
            <w:r w:rsidRPr="00445D88">
              <w:rPr>
                <w:rFonts w:ascii="Arial" w:eastAsia="Times New Roman" w:hAnsi="Arial" w:cs="Arial"/>
                <w:color w:val="000000" w:themeColor="text1"/>
                <w:sz w:val="18"/>
                <w:szCs w:val="18"/>
                <w:lang w:eastAsia="sl-SI"/>
              </w:rPr>
              <w:t>3,7%</w:t>
            </w:r>
          </w:p>
        </w:tc>
        <w:tc>
          <w:tcPr>
            <w:tcW w:w="992" w:type="dxa"/>
            <w:shd w:val="clear" w:color="auto" w:fill="FFFFFF" w:themeFill="background1"/>
            <w:noWrap/>
          </w:tcPr>
          <w:p w14:paraId="508FCC99" w14:textId="77777777" w:rsidR="00D03B24" w:rsidRPr="00BD14EA" w:rsidRDefault="00D03B24" w:rsidP="00604812">
            <w:pPr>
              <w:spacing w:after="0" w:line="240" w:lineRule="auto"/>
              <w:jc w:val="center"/>
              <w:rPr>
                <w:rFonts w:ascii="Arial" w:eastAsia="Times New Roman" w:hAnsi="Arial" w:cs="Arial"/>
                <w:color w:val="000000" w:themeColor="text1"/>
                <w:sz w:val="18"/>
                <w:szCs w:val="18"/>
                <w:lang w:eastAsia="sl-SI"/>
              </w:rPr>
            </w:pPr>
            <w:r w:rsidRPr="005975A6">
              <w:rPr>
                <w:rFonts w:ascii="Arial" w:eastAsia="Times New Roman" w:hAnsi="Arial" w:cs="Arial"/>
                <w:color w:val="000000" w:themeColor="text1"/>
                <w:sz w:val="18"/>
                <w:szCs w:val="18"/>
                <w:lang w:eastAsia="sl-SI"/>
              </w:rPr>
              <w:t>8,47%</w:t>
            </w:r>
          </w:p>
        </w:tc>
        <w:tc>
          <w:tcPr>
            <w:tcW w:w="567" w:type="dxa"/>
            <w:shd w:val="clear" w:color="auto" w:fill="FFFFFF" w:themeFill="background1"/>
          </w:tcPr>
          <w:p w14:paraId="37A8EF8F" w14:textId="77777777" w:rsidR="00D03B24" w:rsidRPr="00F8058F" w:rsidRDefault="00D03B24" w:rsidP="00604812">
            <w:pPr>
              <w:spacing w:after="0" w:line="240" w:lineRule="auto"/>
              <w:jc w:val="center"/>
              <w:rPr>
                <w:rFonts w:ascii="Arial" w:eastAsia="Times New Roman" w:hAnsi="Arial" w:cs="Arial"/>
                <w:b/>
                <w:bCs/>
                <w:color w:val="000000" w:themeColor="text1"/>
                <w:sz w:val="18"/>
                <w:szCs w:val="18"/>
                <w:lang w:eastAsia="sl-SI"/>
              </w:rPr>
            </w:pPr>
            <w:r w:rsidRPr="00445D88">
              <w:rPr>
                <w:rFonts w:ascii="Arial" w:eastAsia="Times New Roman" w:hAnsi="Arial" w:cs="Arial"/>
                <w:color w:val="000000" w:themeColor="text1"/>
                <w:sz w:val="18"/>
                <w:szCs w:val="18"/>
                <w:lang w:eastAsia="sl-SI"/>
              </w:rPr>
              <w:t>4,26</w:t>
            </w:r>
          </w:p>
        </w:tc>
      </w:tr>
      <w:tr w:rsidR="00D03B24" w:rsidRPr="00445D88" w14:paraId="3198174D" w14:textId="77777777" w:rsidTr="00604812">
        <w:trPr>
          <w:trHeight w:val="265"/>
        </w:trPr>
        <w:tc>
          <w:tcPr>
            <w:tcW w:w="421" w:type="dxa"/>
            <w:shd w:val="clear" w:color="auto" w:fill="FFFFFF" w:themeFill="background1"/>
            <w:noWrap/>
          </w:tcPr>
          <w:p w14:paraId="4B78DAF5" w14:textId="77777777" w:rsidR="00D03B24" w:rsidRPr="00445D88" w:rsidRDefault="00D03B24" w:rsidP="00604812">
            <w:pPr>
              <w:spacing w:after="0" w:line="240" w:lineRule="auto"/>
              <w:jc w:val="center"/>
              <w:rPr>
                <w:rFonts w:ascii="Arial" w:eastAsia="Times New Roman" w:hAnsi="Arial" w:cs="Arial"/>
                <w:b/>
                <w:bCs/>
                <w:color w:val="000000" w:themeColor="text1"/>
                <w:sz w:val="18"/>
                <w:szCs w:val="18"/>
                <w:lang w:eastAsia="sl-SI"/>
              </w:rPr>
            </w:pPr>
            <w:r w:rsidRPr="00445D88">
              <w:rPr>
                <w:rFonts w:ascii="Arial" w:eastAsia="Times New Roman" w:hAnsi="Arial" w:cs="Arial"/>
                <w:b/>
                <w:bCs/>
                <w:color w:val="000000" w:themeColor="text1"/>
                <w:sz w:val="18"/>
                <w:szCs w:val="18"/>
                <w:lang w:eastAsia="sl-SI"/>
              </w:rPr>
              <w:t>5</w:t>
            </w:r>
            <w:r>
              <w:rPr>
                <w:rFonts w:ascii="Arial" w:eastAsia="Times New Roman" w:hAnsi="Arial" w:cs="Arial"/>
                <w:b/>
                <w:bCs/>
                <w:color w:val="000000" w:themeColor="text1"/>
                <w:sz w:val="18"/>
                <w:szCs w:val="18"/>
                <w:lang w:eastAsia="sl-SI"/>
              </w:rPr>
              <w:t>.</w:t>
            </w:r>
          </w:p>
        </w:tc>
        <w:tc>
          <w:tcPr>
            <w:tcW w:w="2835" w:type="dxa"/>
            <w:shd w:val="clear" w:color="auto" w:fill="FFFFFF" w:themeFill="background1"/>
          </w:tcPr>
          <w:p w14:paraId="7674CD8E" w14:textId="77777777" w:rsidR="00D03B24" w:rsidRPr="00445D88" w:rsidRDefault="00D03B24" w:rsidP="00604812">
            <w:pPr>
              <w:spacing w:after="0" w:line="240" w:lineRule="auto"/>
              <w:rPr>
                <w:rFonts w:ascii="Arial" w:eastAsia="Times New Roman" w:hAnsi="Arial" w:cs="Arial"/>
                <w:color w:val="000000" w:themeColor="text1"/>
                <w:sz w:val="18"/>
                <w:szCs w:val="18"/>
                <w:lang w:eastAsia="sl-SI"/>
              </w:rPr>
            </w:pPr>
            <w:r>
              <w:rPr>
                <w:rFonts w:ascii="Arial" w:eastAsia="Times New Roman" w:hAnsi="Arial" w:cs="Arial"/>
                <w:color w:val="000000" w:themeColor="text1"/>
                <w:sz w:val="18"/>
                <w:szCs w:val="18"/>
                <w:lang w:eastAsia="sl-SI"/>
              </w:rPr>
              <w:t>Seznanitev zdravstvenih delavcev z zdravstvenim problemom, stanjem</w:t>
            </w:r>
          </w:p>
        </w:tc>
        <w:tc>
          <w:tcPr>
            <w:tcW w:w="708" w:type="dxa"/>
            <w:shd w:val="clear" w:color="auto" w:fill="FFFFFF" w:themeFill="background1"/>
          </w:tcPr>
          <w:p w14:paraId="79FEB7A5" w14:textId="77777777" w:rsidR="00D03B24" w:rsidRPr="00445D88" w:rsidRDefault="00D03B24" w:rsidP="00604812">
            <w:pPr>
              <w:spacing w:after="0" w:line="240" w:lineRule="auto"/>
              <w:jc w:val="center"/>
              <w:rPr>
                <w:rFonts w:ascii="Arial" w:eastAsia="Times New Roman" w:hAnsi="Arial" w:cs="Arial"/>
                <w:color w:val="000000" w:themeColor="text1"/>
                <w:sz w:val="18"/>
                <w:szCs w:val="18"/>
                <w:lang w:eastAsia="sl-SI"/>
              </w:rPr>
            </w:pPr>
            <w:r w:rsidRPr="00445D88">
              <w:rPr>
                <w:rFonts w:ascii="Arial" w:eastAsia="Times New Roman" w:hAnsi="Arial" w:cs="Arial"/>
                <w:color w:val="000000" w:themeColor="text1"/>
                <w:sz w:val="18"/>
                <w:szCs w:val="18"/>
                <w:lang w:eastAsia="sl-SI"/>
              </w:rPr>
              <w:t>10,1%</w:t>
            </w:r>
          </w:p>
        </w:tc>
        <w:tc>
          <w:tcPr>
            <w:tcW w:w="567" w:type="dxa"/>
            <w:shd w:val="clear" w:color="auto" w:fill="FFFFFF" w:themeFill="background1"/>
          </w:tcPr>
          <w:p w14:paraId="3BD826E8" w14:textId="77777777" w:rsidR="00D03B24" w:rsidRPr="00445D88" w:rsidRDefault="00D03B24" w:rsidP="00604812">
            <w:pPr>
              <w:spacing w:after="0" w:line="240" w:lineRule="auto"/>
              <w:jc w:val="center"/>
              <w:rPr>
                <w:rFonts w:ascii="Arial" w:eastAsia="Times New Roman" w:hAnsi="Arial" w:cs="Arial"/>
                <w:color w:val="000000" w:themeColor="text1"/>
                <w:sz w:val="18"/>
                <w:szCs w:val="18"/>
                <w:lang w:eastAsia="sl-SI"/>
              </w:rPr>
            </w:pPr>
            <w:r w:rsidRPr="00445D88">
              <w:rPr>
                <w:rFonts w:ascii="Arial" w:eastAsia="Times New Roman" w:hAnsi="Arial" w:cs="Arial"/>
                <w:color w:val="000000" w:themeColor="text1"/>
                <w:sz w:val="18"/>
                <w:szCs w:val="18"/>
                <w:lang w:eastAsia="sl-SI"/>
              </w:rPr>
              <w:t>4,0%</w:t>
            </w:r>
          </w:p>
        </w:tc>
        <w:tc>
          <w:tcPr>
            <w:tcW w:w="567" w:type="dxa"/>
            <w:shd w:val="clear" w:color="auto" w:fill="FFFFFF" w:themeFill="background1"/>
          </w:tcPr>
          <w:p w14:paraId="6E5976C2" w14:textId="77777777" w:rsidR="00D03B24" w:rsidRPr="00445D88" w:rsidRDefault="00D03B24" w:rsidP="00604812">
            <w:pPr>
              <w:spacing w:after="0" w:line="240" w:lineRule="auto"/>
              <w:jc w:val="center"/>
              <w:rPr>
                <w:rFonts w:ascii="Arial" w:eastAsia="Times New Roman" w:hAnsi="Arial" w:cs="Arial"/>
                <w:color w:val="000000" w:themeColor="text1"/>
                <w:sz w:val="18"/>
                <w:szCs w:val="18"/>
                <w:lang w:eastAsia="sl-SI"/>
              </w:rPr>
            </w:pPr>
            <w:r w:rsidRPr="00445D88">
              <w:rPr>
                <w:rFonts w:ascii="Arial" w:eastAsia="Times New Roman" w:hAnsi="Arial" w:cs="Arial"/>
                <w:color w:val="000000" w:themeColor="text1"/>
                <w:sz w:val="18"/>
                <w:szCs w:val="18"/>
                <w:lang w:eastAsia="sl-SI"/>
              </w:rPr>
              <w:t>4,8%</w:t>
            </w:r>
          </w:p>
        </w:tc>
        <w:tc>
          <w:tcPr>
            <w:tcW w:w="709" w:type="dxa"/>
            <w:shd w:val="clear" w:color="auto" w:fill="FFFFFF" w:themeFill="background1"/>
          </w:tcPr>
          <w:p w14:paraId="792DE091" w14:textId="77777777" w:rsidR="00D03B24" w:rsidRPr="00445D88" w:rsidRDefault="00D03B24" w:rsidP="00604812">
            <w:pPr>
              <w:spacing w:after="0" w:line="240" w:lineRule="auto"/>
              <w:jc w:val="center"/>
              <w:rPr>
                <w:rFonts w:ascii="Arial" w:eastAsia="Times New Roman" w:hAnsi="Arial" w:cs="Arial"/>
                <w:color w:val="000000" w:themeColor="text1"/>
                <w:sz w:val="18"/>
                <w:szCs w:val="18"/>
                <w:lang w:eastAsia="sl-SI"/>
              </w:rPr>
            </w:pPr>
            <w:r w:rsidRPr="00445D88">
              <w:rPr>
                <w:rFonts w:ascii="Arial" w:eastAsia="Times New Roman" w:hAnsi="Arial" w:cs="Arial"/>
                <w:color w:val="000000" w:themeColor="text1"/>
                <w:sz w:val="18"/>
                <w:szCs w:val="18"/>
                <w:lang w:eastAsia="sl-SI"/>
              </w:rPr>
              <w:t>9,3%</w:t>
            </w:r>
          </w:p>
        </w:tc>
        <w:tc>
          <w:tcPr>
            <w:tcW w:w="709" w:type="dxa"/>
            <w:shd w:val="clear" w:color="auto" w:fill="FFFFFF" w:themeFill="background1"/>
          </w:tcPr>
          <w:p w14:paraId="700D10AF" w14:textId="77777777" w:rsidR="00D03B24" w:rsidRPr="00445D88" w:rsidRDefault="00D03B24" w:rsidP="00604812">
            <w:pPr>
              <w:spacing w:after="0" w:line="240" w:lineRule="auto"/>
              <w:jc w:val="center"/>
              <w:rPr>
                <w:rFonts w:ascii="Arial" w:eastAsia="Times New Roman" w:hAnsi="Arial" w:cs="Arial"/>
                <w:color w:val="000000" w:themeColor="text1"/>
                <w:sz w:val="18"/>
                <w:szCs w:val="18"/>
                <w:lang w:eastAsia="sl-SI"/>
              </w:rPr>
            </w:pPr>
            <w:r w:rsidRPr="00445D88">
              <w:rPr>
                <w:rFonts w:ascii="Arial" w:eastAsia="Times New Roman" w:hAnsi="Arial" w:cs="Arial"/>
                <w:color w:val="000000" w:themeColor="text1"/>
                <w:sz w:val="18"/>
                <w:szCs w:val="18"/>
                <w:lang w:eastAsia="sl-SI"/>
              </w:rPr>
              <w:t>70,5%</w:t>
            </w:r>
          </w:p>
        </w:tc>
        <w:tc>
          <w:tcPr>
            <w:tcW w:w="567" w:type="dxa"/>
            <w:shd w:val="clear" w:color="auto" w:fill="FFFFFF" w:themeFill="background1"/>
          </w:tcPr>
          <w:p w14:paraId="40460D13" w14:textId="77777777" w:rsidR="00D03B24" w:rsidRPr="00445D88" w:rsidRDefault="00D03B24" w:rsidP="00604812">
            <w:pPr>
              <w:spacing w:after="0" w:line="240" w:lineRule="auto"/>
              <w:jc w:val="center"/>
              <w:rPr>
                <w:rFonts w:ascii="Arial" w:eastAsia="Times New Roman" w:hAnsi="Arial" w:cs="Arial"/>
                <w:color w:val="000000" w:themeColor="text1"/>
                <w:sz w:val="18"/>
                <w:szCs w:val="18"/>
                <w:lang w:eastAsia="sl-SI"/>
              </w:rPr>
            </w:pPr>
            <w:r w:rsidRPr="00445D88">
              <w:rPr>
                <w:rFonts w:ascii="Arial" w:eastAsia="Times New Roman" w:hAnsi="Arial" w:cs="Arial"/>
                <w:color w:val="000000" w:themeColor="text1"/>
                <w:sz w:val="18"/>
                <w:szCs w:val="18"/>
                <w:lang w:eastAsia="sl-SI"/>
              </w:rPr>
              <w:t>1,3%</w:t>
            </w:r>
          </w:p>
        </w:tc>
        <w:tc>
          <w:tcPr>
            <w:tcW w:w="992" w:type="dxa"/>
            <w:shd w:val="clear" w:color="auto" w:fill="FFFFFF" w:themeFill="background1"/>
          </w:tcPr>
          <w:p w14:paraId="5A706359" w14:textId="77777777" w:rsidR="00D03B24" w:rsidRPr="00BD14EA" w:rsidRDefault="00D03B24" w:rsidP="00604812">
            <w:pPr>
              <w:spacing w:after="0" w:line="240" w:lineRule="auto"/>
              <w:jc w:val="center"/>
              <w:rPr>
                <w:rFonts w:ascii="Arial" w:eastAsia="Times New Roman" w:hAnsi="Arial" w:cs="Arial"/>
                <w:color w:val="000000" w:themeColor="text1"/>
                <w:sz w:val="18"/>
                <w:szCs w:val="18"/>
                <w:lang w:eastAsia="sl-SI"/>
              </w:rPr>
            </w:pPr>
            <w:r w:rsidRPr="00B35F27">
              <w:rPr>
                <w:rFonts w:ascii="Arial" w:eastAsia="Times New Roman" w:hAnsi="Arial" w:cs="Arial"/>
                <w:color w:val="000000" w:themeColor="text1"/>
                <w:sz w:val="18"/>
                <w:szCs w:val="18"/>
                <w:lang w:eastAsia="sl-SI"/>
              </w:rPr>
              <w:t>4,78%</w:t>
            </w:r>
          </w:p>
        </w:tc>
        <w:tc>
          <w:tcPr>
            <w:tcW w:w="567" w:type="dxa"/>
            <w:shd w:val="clear" w:color="auto" w:fill="FFFFFF" w:themeFill="background1"/>
          </w:tcPr>
          <w:p w14:paraId="24A0382F" w14:textId="77777777" w:rsidR="00D03B24" w:rsidRPr="00F8058F" w:rsidRDefault="00D03B24" w:rsidP="00604812">
            <w:pPr>
              <w:spacing w:after="0" w:line="240" w:lineRule="auto"/>
              <w:jc w:val="center"/>
              <w:rPr>
                <w:rFonts w:ascii="Arial" w:eastAsia="Times New Roman" w:hAnsi="Arial" w:cs="Arial"/>
                <w:b/>
                <w:bCs/>
                <w:color w:val="000000" w:themeColor="text1"/>
                <w:sz w:val="18"/>
                <w:szCs w:val="18"/>
                <w:lang w:eastAsia="sl-SI"/>
              </w:rPr>
            </w:pPr>
            <w:r w:rsidRPr="00445D88">
              <w:rPr>
                <w:rFonts w:ascii="Arial" w:eastAsia="Times New Roman" w:hAnsi="Arial" w:cs="Arial"/>
                <w:color w:val="000000" w:themeColor="text1"/>
                <w:sz w:val="18"/>
                <w:szCs w:val="18"/>
                <w:lang w:eastAsia="sl-SI"/>
              </w:rPr>
              <w:t>4,22</w:t>
            </w:r>
          </w:p>
        </w:tc>
      </w:tr>
      <w:tr w:rsidR="00D03B24" w:rsidRPr="00445D88" w14:paraId="0DE132A5" w14:textId="77777777" w:rsidTr="00604812">
        <w:trPr>
          <w:trHeight w:val="257"/>
        </w:trPr>
        <w:tc>
          <w:tcPr>
            <w:tcW w:w="421" w:type="dxa"/>
            <w:shd w:val="clear" w:color="auto" w:fill="FFFFFF" w:themeFill="background1"/>
            <w:noWrap/>
          </w:tcPr>
          <w:p w14:paraId="32C2AF9A" w14:textId="77777777" w:rsidR="00D03B24" w:rsidRPr="00445D88" w:rsidRDefault="00D03B24" w:rsidP="00604812">
            <w:pPr>
              <w:spacing w:after="0" w:line="240" w:lineRule="auto"/>
              <w:jc w:val="center"/>
              <w:rPr>
                <w:rFonts w:ascii="Arial" w:eastAsia="Times New Roman" w:hAnsi="Arial" w:cs="Arial"/>
                <w:b/>
                <w:bCs/>
                <w:color w:val="000000" w:themeColor="text1"/>
                <w:sz w:val="18"/>
                <w:szCs w:val="18"/>
                <w:lang w:eastAsia="sl-SI"/>
              </w:rPr>
            </w:pPr>
            <w:r w:rsidRPr="00445D88">
              <w:rPr>
                <w:rFonts w:ascii="Arial" w:eastAsia="Times New Roman" w:hAnsi="Arial" w:cs="Arial"/>
                <w:b/>
                <w:bCs/>
                <w:color w:val="000000" w:themeColor="text1"/>
                <w:sz w:val="18"/>
                <w:szCs w:val="18"/>
                <w:lang w:eastAsia="sl-SI"/>
              </w:rPr>
              <w:t>6</w:t>
            </w:r>
            <w:r>
              <w:rPr>
                <w:rFonts w:ascii="Arial" w:eastAsia="Times New Roman" w:hAnsi="Arial" w:cs="Arial"/>
                <w:b/>
                <w:bCs/>
                <w:color w:val="000000" w:themeColor="text1"/>
                <w:sz w:val="18"/>
                <w:szCs w:val="18"/>
                <w:lang w:eastAsia="sl-SI"/>
              </w:rPr>
              <w:t>.</w:t>
            </w:r>
          </w:p>
        </w:tc>
        <w:tc>
          <w:tcPr>
            <w:tcW w:w="2835" w:type="dxa"/>
            <w:shd w:val="clear" w:color="auto" w:fill="FFFFFF" w:themeFill="background1"/>
          </w:tcPr>
          <w:p w14:paraId="71D77D7C" w14:textId="77777777" w:rsidR="00D03B24" w:rsidRPr="00445D88" w:rsidRDefault="00D03B24" w:rsidP="00604812">
            <w:pPr>
              <w:spacing w:after="0" w:line="240" w:lineRule="auto"/>
              <w:rPr>
                <w:rFonts w:ascii="Arial" w:eastAsia="Times New Roman" w:hAnsi="Arial" w:cs="Arial"/>
                <w:color w:val="000000" w:themeColor="text1"/>
                <w:sz w:val="18"/>
                <w:szCs w:val="18"/>
                <w:lang w:eastAsia="sl-SI"/>
              </w:rPr>
            </w:pPr>
            <w:r w:rsidRPr="00445D88">
              <w:rPr>
                <w:rFonts w:ascii="Arial" w:eastAsia="Times New Roman" w:hAnsi="Arial" w:cs="Arial"/>
                <w:color w:val="000000" w:themeColor="text1"/>
                <w:sz w:val="18"/>
                <w:szCs w:val="18"/>
                <w:lang w:eastAsia="sl-SI"/>
              </w:rPr>
              <w:t>Priporoči</w:t>
            </w:r>
            <w:r>
              <w:rPr>
                <w:rFonts w:ascii="Arial" w:eastAsia="Times New Roman" w:hAnsi="Arial" w:cs="Arial"/>
                <w:color w:val="000000" w:themeColor="text1"/>
                <w:sz w:val="18"/>
                <w:szCs w:val="18"/>
                <w:lang w:eastAsia="sl-SI"/>
              </w:rPr>
              <w:t>tev</w:t>
            </w:r>
            <w:r w:rsidRPr="00445D88">
              <w:rPr>
                <w:rFonts w:ascii="Arial" w:eastAsia="Times New Roman" w:hAnsi="Arial" w:cs="Arial"/>
                <w:color w:val="000000" w:themeColor="text1"/>
                <w:sz w:val="18"/>
                <w:szCs w:val="18"/>
                <w:lang w:eastAsia="sl-SI"/>
              </w:rPr>
              <w:t xml:space="preserve"> </w:t>
            </w:r>
            <w:r>
              <w:rPr>
                <w:rFonts w:ascii="Arial" w:eastAsia="Times New Roman" w:hAnsi="Arial" w:cs="Arial"/>
                <w:color w:val="000000" w:themeColor="text1"/>
                <w:sz w:val="18"/>
                <w:szCs w:val="18"/>
                <w:lang w:eastAsia="sl-SI"/>
              </w:rPr>
              <w:t xml:space="preserve">zdravstvene </w:t>
            </w:r>
            <w:r w:rsidRPr="00445D88">
              <w:rPr>
                <w:rFonts w:ascii="Arial" w:eastAsia="Times New Roman" w:hAnsi="Arial" w:cs="Arial"/>
                <w:color w:val="000000" w:themeColor="text1"/>
                <w:sz w:val="18"/>
                <w:szCs w:val="18"/>
                <w:lang w:eastAsia="sl-SI"/>
              </w:rPr>
              <w:t>obravnave pri tem izvajalcu svojcem ali drugim</w:t>
            </w:r>
          </w:p>
        </w:tc>
        <w:tc>
          <w:tcPr>
            <w:tcW w:w="708" w:type="dxa"/>
            <w:shd w:val="clear" w:color="auto" w:fill="FFFFFF" w:themeFill="background1"/>
          </w:tcPr>
          <w:p w14:paraId="72F5F661" w14:textId="77777777" w:rsidR="00D03B24" w:rsidRPr="00445D88" w:rsidRDefault="00D03B24" w:rsidP="00604812">
            <w:pPr>
              <w:spacing w:after="0" w:line="240" w:lineRule="auto"/>
              <w:jc w:val="center"/>
              <w:rPr>
                <w:rFonts w:ascii="Arial" w:eastAsia="Times New Roman" w:hAnsi="Arial" w:cs="Arial"/>
                <w:color w:val="000000" w:themeColor="text1"/>
                <w:sz w:val="18"/>
                <w:szCs w:val="18"/>
                <w:lang w:eastAsia="sl-SI"/>
              </w:rPr>
            </w:pPr>
            <w:r w:rsidRPr="00445D88">
              <w:rPr>
                <w:rFonts w:ascii="Arial" w:eastAsia="Times New Roman" w:hAnsi="Arial" w:cs="Arial"/>
                <w:color w:val="000000" w:themeColor="text1"/>
                <w:sz w:val="18"/>
                <w:szCs w:val="18"/>
                <w:lang w:eastAsia="sl-SI"/>
              </w:rPr>
              <w:t>13,2%</w:t>
            </w:r>
          </w:p>
        </w:tc>
        <w:tc>
          <w:tcPr>
            <w:tcW w:w="567" w:type="dxa"/>
            <w:shd w:val="clear" w:color="auto" w:fill="FFFFFF" w:themeFill="background1"/>
          </w:tcPr>
          <w:p w14:paraId="60F9DCA6" w14:textId="77777777" w:rsidR="00D03B24" w:rsidRPr="00445D88" w:rsidRDefault="00D03B24" w:rsidP="00604812">
            <w:pPr>
              <w:spacing w:after="0" w:line="240" w:lineRule="auto"/>
              <w:jc w:val="center"/>
              <w:rPr>
                <w:rFonts w:ascii="Arial" w:eastAsia="Times New Roman" w:hAnsi="Arial" w:cs="Arial"/>
                <w:color w:val="000000" w:themeColor="text1"/>
                <w:sz w:val="18"/>
                <w:szCs w:val="18"/>
                <w:lang w:eastAsia="sl-SI"/>
              </w:rPr>
            </w:pPr>
            <w:r w:rsidRPr="00445D88">
              <w:rPr>
                <w:rFonts w:ascii="Arial" w:eastAsia="Times New Roman" w:hAnsi="Arial" w:cs="Arial"/>
                <w:color w:val="000000" w:themeColor="text1"/>
                <w:sz w:val="18"/>
                <w:szCs w:val="18"/>
                <w:lang w:eastAsia="sl-SI"/>
              </w:rPr>
              <w:t>2,9%</w:t>
            </w:r>
          </w:p>
        </w:tc>
        <w:tc>
          <w:tcPr>
            <w:tcW w:w="567" w:type="dxa"/>
            <w:shd w:val="clear" w:color="auto" w:fill="FFFFFF" w:themeFill="background1"/>
          </w:tcPr>
          <w:p w14:paraId="6C92BE6B" w14:textId="77777777" w:rsidR="00D03B24" w:rsidRPr="00445D88" w:rsidRDefault="00D03B24" w:rsidP="00604812">
            <w:pPr>
              <w:spacing w:after="0" w:line="240" w:lineRule="auto"/>
              <w:jc w:val="center"/>
              <w:rPr>
                <w:rFonts w:ascii="Arial" w:eastAsia="Times New Roman" w:hAnsi="Arial" w:cs="Arial"/>
                <w:color w:val="000000" w:themeColor="text1"/>
                <w:sz w:val="18"/>
                <w:szCs w:val="18"/>
                <w:lang w:eastAsia="sl-SI"/>
              </w:rPr>
            </w:pPr>
            <w:r w:rsidRPr="00445D88">
              <w:rPr>
                <w:rFonts w:ascii="Arial" w:eastAsia="Times New Roman" w:hAnsi="Arial" w:cs="Arial"/>
                <w:color w:val="000000" w:themeColor="text1"/>
                <w:sz w:val="18"/>
                <w:szCs w:val="18"/>
                <w:lang w:eastAsia="sl-SI"/>
              </w:rPr>
              <w:t>3,3%</w:t>
            </w:r>
          </w:p>
        </w:tc>
        <w:tc>
          <w:tcPr>
            <w:tcW w:w="709" w:type="dxa"/>
            <w:shd w:val="clear" w:color="auto" w:fill="FFFFFF" w:themeFill="background1"/>
          </w:tcPr>
          <w:p w14:paraId="54A00136" w14:textId="77777777" w:rsidR="00D03B24" w:rsidRPr="00445D88" w:rsidRDefault="00D03B24" w:rsidP="00604812">
            <w:pPr>
              <w:spacing w:after="0" w:line="240" w:lineRule="auto"/>
              <w:jc w:val="center"/>
              <w:rPr>
                <w:rFonts w:ascii="Arial" w:eastAsia="Times New Roman" w:hAnsi="Arial" w:cs="Arial"/>
                <w:color w:val="000000" w:themeColor="text1"/>
                <w:sz w:val="18"/>
                <w:szCs w:val="18"/>
                <w:lang w:eastAsia="sl-SI"/>
              </w:rPr>
            </w:pPr>
            <w:r w:rsidRPr="00445D88">
              <w:rPr>
                <w:rFonts w:ascii="Arial" w:eastAsia="Times New Roman" w:hAnsi="Arial" w:cs="Arial"/>
                <w:color w:val="000000" w:themeColor="text1"/>
                <w:sz w:val="18"/>
                <w:szCs w:val="18"/>
                <w:lang w:eastAsia="sl-SI"/>
              </w:rPr>
              <w:t>5,4%</w:t>
            </w:r>
          </w:p>
        </w:tc>
        <w:tc>
          <w:tcPr>
            <w:tcW w:w="709" w:type="dxa"/>
            <w:shd w:val="clear" w:color="auto" w:fill="FFFFFF" w:themeFill="background1"/>
          </w:tcPr>
          <w:p w14:paraId="195B55A7" w14:textId="77777777" w:rsidR="00D03B24" w:rsidRPr="00445D88" w:rsidRDefault="00D03B24" w:rsidP="00604812">
            <w:pPr>
              <w:spacing w:after="0" w:line="240" w:lineRule="auto"/>
              <w:jc w:val="center"/>
              <w:rPr>
                <w:rFonts w:ascii="Arial" w:eastAsia="Times New Roman" w:hAnsi="Arial" w:cs="Arial"/>
                <w:color w:val="000000" w:themeColor="text1"/>
                <w:sz w:val="18"/>
                <w:szCs w:val="18"/>
                <w:lang w:eastAsia="sl-SI"/>
              </w:rPr>
            </w:pPr>
            <w:r w:rsidRPr="00445D88">
              <w:rPr>
                <w:rFonts w:ascii="Arial" w:eastAsia="Times New Roman" w:hAnsi="Arial" w:cs="Arial"/>
                <w:color w:val="000000" w:themeColor="text1"/>
                <w:sz w:val="18"/>
                <w:szCs w:val="18"/>
                <w:lang w:eastAsia="sl-SI"/>
              </w:rPr>
              <w:t>70,4%</w:t>
            </w:r>
          </w:p>
        </w:tc>
        <w:tc>
          <w:tcPr>
            <w:tcW w:w="567" w:type="dxa"/>
            <w:shd w:val="clear" w:color="auto" w:fill="FFFFFF" w:themeFill="background1"/>
          </w:tcPr>
          <w:p w14:paraId="5FF1A3C2" w14:textId="77777777" w:rsidR="00D03B24" w:rsidRPr="00445D88" w:rsidRDefault="00D03B24" w:rsidP="00604812">
            <w:pPr>
              <w:spacing w:after="0" w:line="240" w:lineRule="auto"/>
              <w:jc w:val="center"/>
              <w:rPr>
                <w:rFonts w:ascii="Arial" w:eastAsia="Times New Roman" w:hAnsi="Arial" w:cs="Arial"/>
                <w:color w:val="000000" w:themeColor="text1"/>
                <w:sz w:val="18"/>
                <w:szCs w:val="18"/>
                <w:lang w:eastAsia="sl-SI"/>
              </w:rPr>
            </w:pPr>
            <w:r w:rsidRPr="00445D88">
              <w:rPr>
                <w:rFonts w:ascii="Arial" w:eastAsia="Times New Roman" w:hAnsi="Arial" w:cs="Arial"/>
                <w:color w:val="000000" w:themeColor="text1"/>
                <w:sz w:val="18"/>
                <w:szCs w:val="18"/>
                <w:lang w:eastAsia="sl-SI"/>
              </w:rPr>
              <w:t>2,8%</w:t>
            </w:r>
          </w:p>
        </w:tc>
        <w:tc>
          <w:tcPr>
            <w:tcW w:w="992" w:type="dxa"/>
            <w:shd w:val="clear" w:color="auto" w:fill="FFFFFF" w:themeFill="background1"/>
          </w:tcPr>
          <w:p w14:paraId="54243D3D" w14:textId="77777777" w:rsidR="00D03B24" w:rsidRPr="00BD14EA" w:rsidRDefault="00D03B24" w:rsidP="00604812">
            <w:pPr>
              <w:spacing w:after="0" w:line="240" w:lineRule="auto"/>
              <w:jc w:val="center"/>
              <w:rPr>
                <w:rFonts w:ascii="Arial" w:eastAsia="Times New Roman" w:hAnsi="Arial" w:cs="Arial"/>
                <w:color w:val="000000" w:themeColor="text1"/>
                <w:sz w:val="18"/>
                <w:szCs w:val="18"/>
                <w:lang w:eastAsia="sl-SI"/>
              </w:rPr>
            </w:pPr>
            <w:r w:rsidRPr="005975A6">
              <w:rPr>
                <w:rFonts w:ascii="Arial" w:eastAsia="Times New Roman" w:hAnsi="Arial" w:cs="Arial"/>
                <w:color w:val="000000" w:themeColor="text1"/>
                <w:sz w:val="18"/>
                <w:szCs w:val="18"/>
                <w:lang w:eastAsia="sl-SI"/>
              </w:rPr>
              <w:t>6,71%</w:t>
            </w:r>
          </w:p>
        </w:tc>
        <w:tc>
          <w:tcPr>
            <w:tcW w:w="567" w:type="dxa"/>
            <w:shd w:val="clear" w:color="auto" w:fill="FFFFFF" w:themeFill="background1"/>
          </w:tcPr>
          <w:p w14:paraId="0D4E3F5B" w14:textId="77777777" w:rsidR="00D03B24" w:rsidRPr="00F8058F" w:rsidRDefault="00D03B24" w:rsidP="00604812">
            <w:pPr>
              <w:spacing w:after="0" w:line="240" w:lineRule="auto"/>
              <w:jc w:val="center"/>
              <w:rPr>
                <w:rFonts w:ascii="Arial" w:eastAsia="Times New Roman" w:hAnsi="Arial" w:cs="Arial"/>
                <w:b/>
                <w:bCs/>
                <w:color w:val="000000" w:themeColor="text1"/>
                <w:sz w:val="18"/>
                <w:szCs w:val="18"/>
                <w:lang w:eastAsia="sl-SI"/>
              </w:rPr>
            </w:pPr>
            <w:r w:rsidRPr="00445D88">
              <w:rPr>
                <w:rFonts w:ascii="Arial" w:eastAsia="Times New Roman" w:hAnsi="Arial" w:cs="Arial"/>
                <w:color w:val="000000" w:themeColor="text1"/>
                <w:sz w:val="18"/>
                <w:szCs w:val="18"/>
                <w:lang w:eastAsia="sl-SI"/>
              </w:rPr>
              <w:t>4,11</w:t>
            </w:r>
          </w:p>
        </w:tc>
      </w:tr>
      <w:tr w:rsidR="00D03B24" w:rsidRPr="00445D88" w14:paraId="73C3E324" w14:textId="77777777" w:rsidTr="00604812">
        <w:trPr>
          <w:trHeight w:val="257"/>
        </w:trPr>
        <w:tc>
          <w:tcPr>
            <w:tcW w:w="421" w:type="dxa"/>
            <w:shd w:val="clear" w:color="auto" w:fill="FFFFFF" w:themeFill="background1"/>
            <w:noWrap/>
          </w:tcPr>
          <w:p w14:paraId="13609A58" w14:textId="77777777" w:rsidR="00D03B24" w:rsidRPr="00445D88" w:rsidRDefault="00D03B24" w:rsidP="00604812">
            <w:pPr>
              <w:spacing w:after="0" w:line="240" w:lineRule="auto"/>
              <w:jc w:val="center"/>
              <w:rPr>
                <w:rFonts w:ascii="Arial" w:eastAsia="Times New Roman" w:hAnsi="Arial" w:cs="Arial"/>
                <w:b/>
                <w:bCs/>
                <w:color w:val="000000" w:themeColor="text1"/>
                <w:sz w:val="18"/>
                <w:szCs w:val="18"/>
                <w:lang w:eastAsia="sl-SI"/>
              </w:rPr>
            </w:pPr>
            <w:r>
              <w:rPr>
                <w:rFonts w:ascii="Arial" w:eastAsia="Times New Roman" w:hAnsi="Arial" w:cs="Arial"/>
                <w:b/>
                <w:bCs/>
                <w:color w:val="000000" w:themeColor="text1"/>
                <w:sz w:val="18"/>
                <w:szCs w:val="18"/>
                <w:lang w:eastAsia="sl-SI"/>
              </w:rPr>
              <w:t>7.</w:t>
            </w:r>
          </w:p>
        </w:tc>
        <w:tc>
          <w:tcPr>
            <w:tcW w:w="2835" w:type="dxa"/>
            <w:shd w:val="clear" w:color="auto" w:fill="FFFFFF" w:themeFill="background1"/>
          </w:tcPr>
          <w:p w14:paraId="7C0DD07F" w14:textId="77777777" w:rsidR="00D03B24" w:rsidRPr="00445D88" w:rsidRDefault="00D03B24" w:rsidP="00604812">
            <w:pPr>
              <w:spacing w:after="0" w:line="240" w:lineRule="auto"/>
              <w:rPr>
                <w:rFonts w:ascii="Arial" w:eastAsia="Times New Roman" w:hAnsi="Arial" w:cs="Arial"/>
                <w:color w:val="000000" w:themeColor="text1"/>
                <w:sz w:val="18"/>
                <w:szCs w:val="18"/>
                <w:lang w:eastAsia="sl-SI"/>
              </w:rPr>
            </w:pPr>
            <w:r w:rsidRPr="00445D88">
              <w:rPr>
                <w:rFonts w:ascii="Arial" w:eastAsia="Times New Roman" w:hAnsi="Arial" w:cs="Arial"/>
                <w:color w:val="000000" w:themeColor="text1"/>
                <w:sz w:val="18"/>
                <w:szCs w:val="18"/>
                <w:lang w:eastAsia="sl-SI"/>
              </w:rPr>
              <w:t>Dostop do izvajalca (parkirišča, dostop z invalidskim vozičkom)</w:t>
            </w:r>
          </w:p>
        </w:tc>
        <w:tc>
          <w:tcPr>
            <w:tcW w:w="708" w:type="dxa"/>
            <w:shd w:val="clear" w:color="auto" w:fill="FFFFFF" w:themeFill="background1"/>
          </w:tcPr>
          <w:p w14:paraId="3904909F" w14:textId="77777777" w:rsidR="00D03B24" w:rsidRPr="00445D88" w:rsidRDefault="00D03B24" w:rsidP="00604812">
            <w:pPr>
              <w:spacing w:after="0" w:line="240" w:lineRule="auto"/>
              <w:jc w:val="center"/>
              <w:rPr>
                <w:rFonts w:ascii="Arial" w:eastAsia="Times New Roman" w:hAnsi="Arial" w:cs="Arial"/>
                <w:color w:val="000000" w:themeColor="text1"/>
                <w:sz w:val="18"/>
                <w:szCs w:val="18"/>
                <w:lang w:eastAsia="sl-SI"/>
              </w:rPr>
            </w:pPr>
            <w:r w:rsidRPr="00445D88">
              <w:rPr>
                <w:rFonts w:ascii="Arial" w:eastAsia="Times New Roman" w:hAnsi="Arial" w:cs="Arial"/>
                <w:color w:val="000000" w:themeColor="text1"/>
                <w:sz w:val="18"/>
                <w:szCs w:val="18"/>
                <w:lang w:eastAsia="sl-SI"/>
              </w:rPr>
              <w:t>4,6%</w:t>
            </w:r>
          </w:p>
        </w:tc>
        <w:tc>
          <w:tcPr>
            <w:tcW w:w="567" w:type="dxa"/>
            <w:shd w:val="clear" w:color="auto" w:fill="FFFFFF" w:themeFill="background1"/>
          </w:tcPr>
          <w:p w14:paraId="7F2D0098" w14:textId="77777777" w:rsidR="00D03B24" w:rsidRPr="00445D88" w:rsidRDefault="00D03B24" w:rsidP="00604812">
            <w:pPr>
              <w:spacing w:after="0" w:line="240" w:lineRule="auto"/>
              <w:jc w:val="center"/>
              <w:rPr>
                <w:rFonts w:ascii="Arial" w:eastAsia="Times New Roman" w:hAnsi="Arial" w:cs="Arial"/>
                <w:color w:val="000000" w:themeColor="text1"/>
                <w:sz w:val="18"/>
                <w:szCs w:val="18"/>
                <w:lang w:eastAsia="sl-SI"/>
              </w:rPr>
            </w:pPr>
            <w:r w:rsidRPr="00445D88">
              <w:rPr>
                <w:rFonts w:ascii="Arial" w:eastAsia="Times New Roman" w:hAnsi="Arial" w:cs="Arial"/>
                <w:color w:val="000000" w:themeColor="text1"/>
                <w:sz w:val="18"/>
                <w:szCs w:val="18"/>
                <w:lang w:eastAsia="sl-SI"/>
              </w:rPr>
              <w:t>3,3%</w:t>
            </w:r>
          </w:p>
        </w:tc>
        <w:tc>
          <w:tcPr>
            <w:tcW w:w="567" w:type="dxa"/>
            <w:shd w:val="clear" w:color="auto" w:fill="FFFFFF" w:themeFill="background1"/>
          </w:tcPr>
          <w:p w14:paraId="7C7CC971" w14:textId="77777777" w:rsidR="00D03B24" w:rsidRPr="00445D88" w:rsidRDefault="00D03B24" w:rsidP="00604812">
            <w:pPr>
              <w:spacing w:after="0" w:line="240" w:lineRule="auto"/>
              <w:jc w:val="center"/>
              <w:rPr>
                <w:rFonts w:ascii="Arial" w:eastAsia="Times New Roman" w:hAnsi="Arial" w:cs="Arial"/>
                <w:color w:val="000000" w:themeColor="text1"/>
                <w:sz w:val="18"/>
                <w:szCs w:val="18"/>
                <w:lang w:eastAsia="sl-SI"/>
              </w:rPr>
            </w:pPr>
            <w:r w:rsidRPr="00445D88">
              <w:rPr>
                <w:rFonts w:ascii="Arial" w:eastAsia="Times New Roman" w:hAnsi="Arial" w:cs="Arial"/>
                <w:color w:val="000000" w:themeColor="text1"/>
                <w:sz w:val="18"/>
                <w:szCs w:val="18"/>
                <w:lang w:eastAsia="sl-SI"/>
              </w:rPr>
              <w:t>9,2%</w:t>
            </w:r>
          </w:p>
        </w:tc>
        <w:tc>
          <w:tcPr>
            <w:tcW w:w="709" w:type="dxa"/>
            <w:shd w:val="clear" w:color="auto" w:fill="FFFFFF" w:themeFill="background1"/>
          </w:tcPr>
          <w:p w14:paraId="5A48E890" w14:textId="77777777" w:rsidR="00D03B24" w:rsidRPr="00445D88" w:rsidRDefault="00D03B24" w:rsidP="00604812">
            <w:pPr>
              <w:spacing w:after="0" w:line="240" w:lineRule="auto"/>
              <w:jc w:val="center"/>
              <w:rPr>
                <w:rFonts w:ascii="Arial" w:eastAsia="Times New Roman" w:hAnsi="Arial" w:cs="Arial"/>
                <w:color w:val="000000" w:themeColor="text1"/>
                <w:sz w:val="18"/>
                <w:szCs w:val="18"/>
                <w:lang w:eastAsia="sl-SI"/>
              </w:rPr>
            </w:pPr>
            <w:r w:rsidRPr="00445D88">
              <w:rPr>
                <w:rFonts w:ascii="Arial" w:eastAsia="Times New Roman" w:hAnsi="Arial" w:cs="Arial"/>
                <w:color w:val="000000" w:themeColor="text1"/>
                <w:sz w:val="18"/>
                <w:szCs w:val="18"/>
                <w:lang w:eastAsia="sl-SI"/>
              </w:rPr>
              <w:t>15,1%</w:t>
            </w:r>
          </w:p>
        </w:tc>
        <w:tc>
          <w:tcPr>
            <w:tcW w:w="709" w:type="dxa"/>
            <w:shd w:val="clear" w:color="auto" w:fill="FFFFFF" w:themeFill="background1"/>
          </w:tcPr>
          <w:p w14:paraId="3A0EC789" w14:textId="77777777" w:rsidR="00D03B24" w:rsidRPr="00445D88" w:rsidRDefault="00D03B24" w:rsidP="00604812">
            <w:pPr>
              <w:spacing w:after="0" w:line="240" w:lineRule="auto"/>
              <w:jc w:val="center"/>
              <w:rPr>
                <w:rFonts w:ascii="Arial" w:eastAsia="Times New Roman" w:hAnsi="Arial" w:cs="Arial"/>
                <w:color w:val="000000" w:themeColor="text1"/>
                <w:sz w:val="18"/>
                <w:szCs w:val="18"/>
                <w:lang w:eastAsia="sl-SI"/>
              </w:rPr>
            </w:pPr>
            <w:r w:rsidRPr="00445D88">
              <w:rPr>
                <w:rFonts w:ascii="Arial" w:eastAsia="Times New Roman" w:hAnsi="Arial" w:cs="Arial"/>
                <w:color w:val="000000" w:themeColor="text1"/>
                <w:sz w:val="18"/>
                <w:szCs w:val="18"/>
                <w:lang w:eastAsia="sl-SI"/>
              </w:rPr>
              <w:t>61,0%</w:t>
            </w:r>
          </w:p>
        </w:tc>
        <w:tc>
          <w:tcPr>
            <w:tcW w:w="567" w:type="dxa"/>
            <w:shd w:val="clear" w:color="auto" w:fill="FFFFFF" w:themeFill="background1"/>
          </w:tcPr>
          <w:p w14:paraId="6409A9D6" w14:textId="77777777" w:rsidR="00D03B24" w:rsidRPr="00445D88" w:rsidRDefault="00D03B24" w:rsidP="00604812">
            <w:pPr>
              <w:spacing w:after="0" w:line="240" w:lineRule="auto"/>
              <w:jc w:val="center"/>
              <w:rPr>
                <w:rFonts w:ascii="Arial" w:eastAsia="Times New Roman" w:hAnsi="Arial" w:cs="Arial"/>
                <w:color w:val="000000" w:themeColor="text1"/>
                <w:sz w:val="18"/>
                <w:szCs w:val="18"/>
                <w:lang w:eastAsia="sl-SI"/>
              </w:rPr>
            </w:pPr>
            <w:r w:rsidRPr="00445D88">
              <w:rPr>
                <w:rFonts w:ascii="Arial" w:eastAsia="Times New Roman" w:hAnsi="Arial" w:cs="Arial"/>
                <w:color w:val="000000" w:themeColor="text1"/>
                <w:sz w:val="18"/>
                <w:szCs w:val="18"/>
                <w:lang w:eastAsia="sl-SI"/>
              </w:rPr>
              <w:t>6,8%</w:t>
            </w:r>
          </w:p>
        </w:tc>
        <w:tc>
          <w:tcPr>
            <w:tcW w:w="992" w:type="dxa"/>
            <w:shd w:val="clear" w:color="auto" w:fill="FFFFFF" w:themeFill="background1"/>
          </w:tcPr>
          <w:p w14:paraId="61C55321" w14:textId="77777777" w:rsidR="00D03B24" w:rsidRPr="00BD14EA" w:rsidRDefault="00D03B24" w:rsidP="00604812">
            <w:pPr>
              <w:spacing w:after="0" w:line="240" w:lineRule="auto"/>
              <w:jc w:val="center"/>
              <w:rPr>
                <w:rFonts w:ascii="Arial" w:eastAsia="Times New Roman" w:hAnsi="Arial" w:cs="Arial"/>
                <w:color w:val="000000" w:themeColor="text1"/>
                <w:sz w:val="18"/>
                <w:szCs w:val="18"/>
                <w:lang w:eastAsia="sl-SI"/>
              </w:rPr>
            </w:pPr>
            <w:r w:rsidRPr="005975A6">
              <w:rPr>
                <w:rFonts w:ascii="Arial" w:eastAsia="Times New Roman" w:hAnsi="Arial" w:cs="Arial"/>
                <w:color w:val="000000" w:themeColor="text1"/>
                <w:sz w:val="18"/>
                <w:szCs w:val="18"/>
                <w:lang w:eastAsia="sl-SI"/>
              </w:rPr>
              <w:t>10,10%</w:t>
            </w:r>
          </w:p>
        </w:tc>
        <w:tc>
          <w:tcPr>
            <w:tcW w:w="567" w:type="dxa"/>
            <w:shd w:val="clear" w:color="auto" w:fill="FFFFFF" w:themeFill="background1"/>
          </w:tcPr>
          <w:p w14:paraId="6A12F167" w14:textId="77777777" w:rsidR="00D03B24" w:rsidRPr="00F8058F" w:rsidRDefault="00D03B24" w:rsidP="00604812">
            <w:pPr>
              <w:spacing w:after="0" w:line="240" w:lineRule="auto"/>
              <w:jc w:val="center"/>
              <w:rPr>
                <w:rFonts w:ascii="Arial" w:eastAsia="Times New Roman" w:hAnsi="Arial" w:cs="Arial"/>
                <w:b/>
                <w:bCs/>
                <w:color w:val="000000" w:themeColor="text1"/>
                <w:sz w:val="18"/>
                <w:szCs w:val="18"/>
                <w:lang w:eastAsia="sl-SI"/>
              </w:rPr>
            </w:pPr>
            <w:r w:rsidRPr="00445D88">
              <w:rPr>
                <w:rFonts w:ascii="Arial" w:eastAsia="Times New Roman" w:hAnsi="Arial" w:cs="Arial"/>
                <w:color w:val="000000" w:themeColor="text1"/>
                <w:sz w:val="18"/>
                <w:szCs w:val="18"/>
                <w:lang w:eastAsia="sl-SI"/>
              </w:rPr>
              <w:t>4,04</w:t>
            </w:r>
          </w:p>
        </w:tc>
      </w:tr>
      <w:tr w:rsidR="00D03B24" w:rsidRPr="00445D88" w14:paraId="5FBEC746" w14:textId="77777777" w:rsidTr="00604812">
        <w:trPr>
          <w:trHeight w:val="257"/>
        </w:trPr>
        <w:tc>
          <w:tcPr>
            <w:tcW w:w="421" w:type="dxa"/>
            <w:shd w:val="clear" w:color="auto" w:fill="FFFFFF" w:themeFill="background1"/>
            <w:noWrap/>
          </w:tcPr>
          <w:p w14:paraId="3CEDDD68" w14:textId="77777777" w:rsidR="00D03B24" w:rsidRPr="00445D88" w:rsidRDefault="00D03B24" w:rsidP="00604812">
            <w:pPr>
              <w:spacing w:after="0" w:line="240" w:lineRule="auto"/>
              <w:jc w:val="center"/>
              <w:rPr>
                <w:rFonts w:ascii="Arial" w:eastAsia="Times New Roman" w:hAnsi="Arial" w:cs="Arial"/>
                <w:b/>
                <w:bCs/>
                <w:color w:val="000000" w:themeColor="text1"/>
                <w:sz w:val="18"/>
                <w:szCs w:val="18"/>
                <w:lang w:eastAsia="sl-SI"/>
              </w:rPr>
            </w:pPr>
            <w:r>
              <w:rPr>
                <w:rFonts w:ascii="Arial" w:eastAsia="Times New Roman" w:hAnsi="Arial" w:cs="Arial"/>
                <w:b/>
                <w:bCs/>
                <w:color w:val="000000" w:themeColor="text1"/>
                <w:sz w:val="18"/>
                <w:szCs w:val="18"/>
                <w:lang w:eastAsia="sl-SI"/>
              </w:rPr>
              <w:t>8.</w:t>
            </w:r>
          </w:p>
        </w:tc>
        <w:tc>
          <w:tcPr>
            <w:tcW w:w="2835" w:type="dxa"/>
            <w:shd w:val="clear" w:color="auto" w:fill="FFFFFF" w:themeFill="background1"/>
          </w:tcPr>
          <w:p w14:paraId="0C53A60B" w14:textId="77777777" w:rsidR="00D03B24" w:rsidRPr="00445D88" w:rsidRDefault="00D03B24" w:rsidP="00604812">
            <w:pPr>
              <w:spacing w:after="0" w:line="240" w:lineRule="auto"/>
              <w:rPr>
                <w:rFonts w:ascii="Arial" w:eastAsia="Times New Roman" w:hAnsi="Arial" w:cs="Arial"/>
                <w:color w:val="000000" w:themeColor="text1"/>
                <w:sz w:val="18"/>
                <w:szCs w:val="18"/>
                <w:lang w:eastAsia="sl-SI"/>
              </w:rPr>
            </w:pPr>
            <w:r w:rsidRPr="00445D88">
              <w:rPr>
                <w:rFonts w:ascii="Arial" w:eastAsia="Times New Roman" w:hAnsi="Arial" w:cs="Arial"/>
                <w:color w:val="000000" w:themeColor="text1"/>
                <w:sz w:val="18"/>
                <w:szCs w:val="18"/>
                <w:lang w:eastAsia="sl-SI"/>
              </w:rPr>
              <w:t xml:space="preserve">Vključenost v odločanje </w:t>
            </w:r>
            <w:r>
              <w:rPr>
                <w:rFonts w:ascii="Arial" w:eastAsia="Times New Roman" w:hAnsi="Arial" w:cs="Arial"/>
                <w:color w:val="000000" w:themeColor="text1"/>
                <w:sz w:val="18"/>
                <w:szCs w:val="18"/>
                <w:lang w:eastAsia="sl-SI"/>
              </w:rPr>
              <w:t>o zdravstveni obravnavi</w:t>
            </w:r>
          </w:p>
        </w:tc>
        <w:tc>
          <w:tcPr>
            <w:tcW w:w="708" w:type="dxa"/>
            <w:shd w:val="clear" w:color="auto" w:fill="FFFFFF" w:themeFill="background1"/>
          </w:tcPr>
          <w:p w14:paraId="00159D83" w14:textId="77777777" w:rsidR="00D03B24" w:rsidRPr="00445D88" w:rsidRDefault="00D03B24" w:rsidP="00604812">
            <w:pPr>
              <w:spacing w:after="0" w:line="240" w:lineRule="auto"/>
              <w:jc w:val="center"/>
              <w:rPr>
                <w:rFonts w:ascii="Arial" w:eastAsia="Times New Roman" w:hAnsi="Arial" w:cs="Arial"/>
                <w:color w:val="000000" w:themeColor="text1"/>
                <w:sz w:val="18"/>
                <w:szCs w:val="18"/>
                <w:lang w:eastAsia="sl-SI"/>
              </w:rPr>
            </w:pPr>
            <w:r w:rsidRPr="00445D88">
              <w:rPr>
                <w:rFonts w:ascii="Arial" w:eastAsia="Times New Roman" w:hAnsi="Arial" w:cs="Arial"/>
                <w:color w:val="000000" w:themeColor="text1"/>
                <w:sz w:val="18"/>
                <w:szCs w:val="18"/>
                <w:lang w:eastAsia="sl-SI"/>
              </w:rPr>
              <w:t>10,8%</w:t>
            </w:r>
          </w:p>
        </w:tc>
        <w:tc>
          <w:tcPr>
            <w:tcW w:w="567" w:type="dxa"/>
            <w:shd w:val="clear" w:color="auto" w:fill="FFFFFF" w:themeFill="background1"/>
          </w:tcPr>
          <w:p w14:paraId="58484FD4" w14:textId="77777777" w:rsidR="00D03B24" w:rsidRPr="00445D88" w:rsidRDefault="00D03B24" w:rsidP="00604812">
            <w:pPr>
              <w:spacing w:after="0" w:line="240" w:lineRule="auto"/>
              <w:jc w:val="center"/>
              <w:rPr>
                <w:rFonts w:ascii="Arial" w:eastAsia="Times New Roman" w:hAnsi="Arial" w:cs="Arial"/>
                <w:color w:val="000000" w:themeColor="text1"/>
                <w:sz w:val="18"/>
                <w:szCs w:val="18"/>
                <w:lang w:eastAsia="sl-SI"/>
              </w:rPr>
            </w:pPr>
            <w:r w:rsidRPr="00445D88">
              <w:rPr>
                <w:rFonts w:ascii="Arial" w:eastAsia="Times New Roman" w:hAnsi="Arial" w:cs="Arial"/>
                <w:color w:val="000000" w:themeColor="text1"/>
                <w:sz w:val="18"/>
                <w:szCs w:val="18"/>
                <w:lang w:eastAsia="sl-SI"/>
              </w:rPr>
              <w:t>4,7%</w:t>
            </w:r>
          </w:p>
        </w:tc>
        <w:tc>
          <w:tcPr>
            <w:tcW w:w="567" w:type="dxa"/>
            <w:shd w:val="clear" w:color="auto" w:fill="FFFFFF" w:themeFill="background1"/>
          </w:tcPr>
          <w:p w14:paraId="692B5C6B" w14:textId="77777777" w:rsidR="00D03B24" w:rsidRPr="00445D88" w:rsidRDefault="00D03B24" w:rsidP="00604812">
            <w:pPr>
              <w:spacing w:after="0" w:line="240" w:lineRule="auto"/>
              <w:jc w:val="center"/>
              <w:rPr>
                <w:rFonts w:ascii="Arial" w:eastAsia="Times New Roman" w:hAnsi="Arial" w:cs="Arial"/>
                <w:color w:val="000000" w:themeColor="text1"/>
                <w:sz w:val="18"/>
                <w:szCs w:val="18"/>
                <w:lang w:eastAsia="sl-SI"/>
              </w:rPr>
            </w:pPr>
            <w:r w:rsidRPr="00445D88">
              <w:rPr>
                <w:rFonts w:ascii="Arial" w:eastAsia="Times New Roman" w:hAnsi="Arial" w:cs="Arial"/>
                <w:color w:val="000000" w:themeColor="text1"/>
                <w:sz w:val="18"/>
                <w:szCs w:val="18"/>
                <w:lang w:eastAsia="sl-SI"/>
              </w:rPr>
              <w:t>6,2%</w:t>
            </w:r>
          </w:p>
        </w:tc>
        <w:tc>
          <w:tcPr>
            <w:tcW w:w="709" w:type="dxa"/>
            <w:shd w:val="clear" w:color="auto" w:fill="FFFFFF" w:themeFill="background1"/>
          </w:tcPr>
          <w:p w14:paraId="3F856BA2" w14:textId="77777777" w:rsidR="00D03B24" w:rsidRPr="00445D88" w:rsidRDefault="00D03B24" w:rsidP="00604812">
            <w:pPr>
              <w:spacing w:after="0" w:line="240" w:lineRule="auto"/>
              <w:jc w:val="center"/>
              <w:rPr>
                <w:rFonts w:ascii="Arial" w:eastAsia="Times New Roman" w:hAnsi="Arial" w:cs="Arial"/>
                <w:color w:val="000000" w:themeColor="text1"/>
                <w:sz w:val="18"/>
                <w:szCs w:val="18"/>
                <w:lang w:eastAsia="sl-SI"/>
              </w:rPr>
            </w:pPr>
            <w:r w:rsidRPr="00445D88">
              <w:rPr>
                <w:rFonts w:ascii="Arial" w:eastAsia="Times New Roman" w:hAnsi="Arial" w:cs="Arial"/>
                <w:color w:val="000000" w:themeColor="text1"/>
                <w:sz w:val="18"/>
                <w:szCs w:val="18"/>
                <w:lang w:eastAsia="sl-SI"/>
              </w:rPr>
              <w:t>11,3%</w:t>
            </w:r>
          </w:p>
        </w:tc>
        <w:tc>
          <w:tcPr>
            <w:tcW w:w="709" w:type="dxa"/>
            <w:shd w:val="clear" w:color="auto" w:fill="FFFFFF" w:themeFill="background1"/>
          </w:tcPr>
          <w:p w14:paraId="7C7EFBDE" w14:textId="77777777" w:rsidR="00D03B24" w:rsidRPr="00445D88" w:rsidRDefault="00D03B24" w:rsidP="00604812">
            <w:pPr>
              <w:spacing w:after="0" w:line="240" w:lineRule="auto"/>
              <w:jc w:val="center"/>
              <w:rPr>
                <w:rFonts w:ascii="Arial" w:eastAsia="Times New Roman" w:hAnsi="Arial" w:cs="Arial"/>
                <w:color w:val="000000" w:themeColor="text1"/>
                <w:sz w:val="18"/>
                <w:szCs w:val="18"/>
                <w:lang w:eastAsia="sl-SI"/>
              </w:rPr>
            </w:pPr>
            <w:r w:rsidRPr="00445D88">
              <w:rPr>
                <w:rFonts w:ascii="Arial" w:eastAsia="Times New Roman" w:hAnsi="Arial" w:cs="Arial"/>
                <w:color w:val="000000" w:themeColor="text1"/>
                <w:sz w:val="18"/>
                <w:szCs w:val="18"/>
                <w:lang w:eastAsia="sl-SI"/>
              </w:rPr>
              <w:t>62,9%</w:t>
            </w:r>
          </w:p>
        </w:tc>
        <w:tc>
          <w:tcPr>
            <w:tcW w:w="567" w:type="dxa"/>
            <w:shd w:val="clear" w:color="auto" w:fill="FFFFFF" w:themeFill="background1"/>
          </w:tcPr>
          <w:p w14:paraId="2E916192" w14:textId="77777777" w:rsidR="00D03B24" w:rsidRPr="00445D88" w:rsidRDefault="00D03B24" w:rsidP="00604812">
            <w:pPr>
              <w:spacing w:after="0" w:line="240" w:lineRule="auto"/>
              <w:jc w:val="center"/>
              <w:rPr>
                <w:rFonts w:ascii="Arial" w:eastAsia="Times New Roman" w:hAnsi="Arial" w:cs="Arial"/>
                <w:color w:val="000000" w:themeColor="text1"/>
                <w:sz w:val="18"/>
                <w:szCs w:val="18"/>
                <w:lang w:eastAsia="sl-SI"/>
              </w:rPr>
            </w:pPr>
            <w:r w:rsidRPr="00445D88">
              <w:rPr>
                <w:rFonts w:ascii="Arial" w:eastAsia="Times New Roman" w:hAnsi="Arial" w:cs="Arial"/>
                <w:color w:val="000000" w:themeColor="text1"/>
                <w:sz w:val="18"/>
                <w:szCs w:val="18"/>
                <w:lang w:eastAsia="sl-SI"/>
              </w:rPr>
              <w:t>4,2%</w:t>
            </w:r>
          </w:p>
        </w:tc>
        <w:tc>
          <w:tcPr>
            <w:tcW w:w="992" w:type="dxa"/>
            <w:shd w:val="clear" w:color="auto" w:fill="FFFFFF" w:themeFill="background1"/>
          </w:tcPr>
          <w:p w14:paraId="1A58E380" w14:textId="77777777" w:rsidR="00D03B24" w:rsidRPr="00BD14EA" w:rsidRDefault="00D03B24" w:rsidP="00604812">
            <w:pPr>
              <w:spacing w:after="0" w:line="240" w:lineRule="auto"/>
              <w:jc w:val="center"/>
              <w:rPr>
                <w:rFonts w:ascii="Arial" w:eastAsia="Times New Roman" w:hAnsi="Arial" w:cs="Arial"/>
                <w:color w:val="000000" w:themeColor="text1"/>
                <w:sz w:val="18"/>
                <w:szCs w:val="18"/>
                <w:lang w:eastAsia="sl-SI"/>
              </w:rPr>
            </w:pPr>
            <w:r w:rsidRPr="00EB1820">
              <w:rPr>
                <w:rFonts w:ascii="Arial" w:eastAsia="Times New Roman" w:hAnsi="Arial" w:cs="Arial"/>
                <w:color w:val="000000" w:themeColor="text1"/>
                <w:sz w:val="18"/>
                <w:szCs w:val="18"/>
                <w:lang w:eastAsia="sl-SI"/>
              </w:rPr>
              <w:t>8,71%</w:t>
            </w:r>
          </w:p>
        </w:tc>
        <w:tc>
          <w:tcPr>
            <w:tcW w:w="567" w:type="dxa"/>
            <w:shd w:val="clear" w:color="auto" w:fill="FFFFFF" w:themeFill="background1"/>
          </w:tcPr>
          <w:p w14:paraId="5F1C6796" w14:textId="77777777" w:rsidR="00D03B24" w:rsidRPr="00F8058F" w:rsidRDefault="00D03B24" w:rsidP="00604812">
            <w:pPr>
              <w:spacing w:after="0" w:line="240" w:lineRule="auto"/>
              <w:jc w:val="center"/>
              <w:rPr>
                <w:rFonts w:ascii="Arial" w:eastAsia="Times New Roman" w:hAnsi="Arial" w:cs="Arial"/>
                <w:b/>
                <w:bCs/>
                <w:color w:val="000000" w:themeColor="text1"/>
                <w:sz w:val="18"/>
                <w:szCs w:val="18"/>
                <w:lang w:eastAsia="sl-SI"/>
              </w:rPr>
            </w:pPr>
            <w:r w:rsidRPr="00445D88">
              <w:rPr>
                <w:rFonts w:ascii="Arial" w:eastAsia="Times New Roman" w:hAnsi="Arial" w:cs="Arial"/>
                <w:color w:val="000000" w:themeColor="text1"/>
                <w:sz w:val="18"/>
                <w:szCs w:val="18"/>
                <w:lang w:eastAsia="sl-SI"/>
              </w:rPr>
              <w:t>3,98</w:t>
            </w:r>
          </w:p>
        </w:tc>
      </w:tr>
      <w:tr w:rsidR="00D03B24" w:rsidRPr="00445D88" w14:paraId="5B6BEF07" w14:textId="77777777" w:rsidTr="00604812">
        <w:trPr>
          <w:trHeight w:val="280"/>
        </w:trPr>
        <w:tc>
          <w:tcPr>
            <w:tcW w:w="421" w:type="dxa"/>
            <w:shd w:val="clear" w:color="auto" w:fill="FFCCCC"/>
            <w:noWrap/>
          </w:tcPr>
          <w:p w14:paraId="34EFA3D8" w14:textId="77777777" w:rsidR="00D03B24" w:rsidRPr="00445D88" w:rsidRDefault="00D03B24" w:rsidP="00604812">
            <w:pPr>
              <w:spacing w:after="0" w:line="240" w:lineRule="auto"/>
              <w:jc w:val="center"/>
              <w:rPr>
                <w:rFonts w:ascii="Arial" w:eastAsia="Times New Roman" w:hAnsi="Arial" w:cs="Arial"/>
                <w:b/>
                <w:bCs/>
                <w:color w:val="000000" w:themeColor="text1"/>
                <w:sz w:val="18"/>
                <w:szCs w:val="18"/>
                <w:lang w:eastAsia="sl-SI"/>
              </w:rPr>
            </w:pPr>
            <w:r>
              <w:rPr>
                <w:rFonts w:ascii="Arial" w:eastAsia="Times New Roman" w:hAnsi="Arial" w:cs="Arial"/>
                <w:b/>
                <w:bCs/>
                <w:color w:val="000000" w:themeColor="text1"/>
                <w:sz w:val="18"/>
                <w:szCs w:val="18"/>
                <w:lang w:eastAsia="sl-SI"/>
              </w:rPr>
              <w:t>9.</w:t>
            </w:r>
          </w:p>
        </w:tc>
        <w:tc>
          <w:tcPr>
            <w:tcW w:w="2835" w:type="dxa"/>
            <w:shd w:val="clear" w:color="auto" w:fill="FFCCCC"/>
          </w:tcPr>
          <w:p w14:paraId="686D6005" w14:textId="77777777" w:rsidR="00D03B24" w:rsidRPr="00445D88" w:rsidRDefault="00D03B24" w:rsidP="00604812">
            <w:pPr>
              <w:spacing w:after="0" w:line="240" w:lineRule="auto"/>
              <w:rPr>
                <w:rFonts w:ascii="Arial" w:eastAsia="Times New Roman" w:hAnsi="Arial" w:cs="Arial"/>
                <w:color w:val="000000" w:themeColor="text1"/>
                <w:sz w:val="18"/>
                <w:szCs w:val="18"/>
                <w:lang w:eastAsia="sl-SI"/>
              </w:rPr>
            </w:pPr>
            <w:r>
              <w:rPr>
                <w:rFonts w:ascii="Arial" w:eastAsia="Times New Roman" w:hAnsi="Arial" w:cs="Arial"/>
                <w:color w:val="000000" w:themeColor="text1"/>
                <w:sz w:val="18"/>
                <w:szCs w:val="18"/>
                <w:lang w:eastAsia="sl-SI"/>
              </w:rPr>
              <w:t>Odnos zdravstvenih delavcev</w:t>
            </w:r>
            <w:r w:rsidRPr="00445D88">
              <w:rPr>
                <w:rFonts w:ascii="Arial" w:eastAsia="Times New Roman" w:hAnsi="Arial" w:cs="Arial"/>
                <w:color w:val="000000" w:themeColor="text1"/>
                <w:sz w:val="18"/>
                <w:szCs w:val="18"/>
                <w:lang w:eastAsia="sl-SI"/>
              </w:rPr>
              <w:t xml:space="preserve"> </w:t>
            </w:r>
            <w:r>
              <w:rPr>
                <w:rFonts w:ascii="Arial" w:eastAsia="Times New Roman" w:hAnsi="Arial" w:cs="Arial"/>
                <w:color w:val="000000" w:themeColor="text1"/>
                <w:sz w:val="18"/>
                <w:szCs w:val="18"/>
                <w:lang w:eastAsia="sl-SI"/>
              </w:rPr>
              <w:t>do svojcev</w:t>
            </w:r>
          </w:p>
        </w:tc>
        <w:tc>
          <w:tcPr>
            <w:tcW w:w="708" w:type="dxa"/>
            <w:shd w:val="clear" w:color="auto" w:fill="FFCCCC"/>
          </w:tcPr>
          <w:p w14:paraId="470995C1" w14:textId="77777777" w:rsidR="00D03B24" w:rsidRPr="00445D88" w:rsidRDefault="00D03B24" w:rsidP="00604812">
            <w:pPr>
              <w:spacing w:after="0" w:line="240" w:lineRule="auto"/>
              <w:jc w:val="center"/>
              <w:rPr>
                <w:rFonts w:ascii="Arial" w:eastAsia="Times New Roman" w:hAnsi="Arial" w:cs="Arial"/>
                <w:color w:val="000000" w:themeColor="text1"/>
                <w:sz w:val="18"/>
                <w:szCs w:val="18"/>
                <w:lang w:eastAsia="sl-SI"/>
              </w:rPr>
            </w:pPr>
            <w:r w:rsidRPr="00445D88">
              <w:rPr>
                <w:rFonts w:ascii="Arial" w:eastAsia="Times New Roman" w:hAnsi="Arial" w:cs="Arial"/>
                <w:color w:val="000000" w:themeColor="text1"/>
                <w:sz w:val="18"/>
                <w:szCs w:val="18"/>
                <w:lang w:eastAsia="sl-SI"/>
              </w:rPr>
              <w:t>7,3%</w:t>
            </w:r>
          </w:p>
        </w:tc>
        <w:tc>
          <w:tcPr>
            <w:tcW w:w="567" w:type="dxa"/>
            <w:shd w:val="clear" w:color="auto" w:fill="FFCCCC"/>
          </w:tcPr>
          <w:p w14:paraId="55C2E334" w14:textId="77777777" w:rsidR="00D03B24" w:rsidRPr="00445D88" w:rsidRDefault="00D03B24" w:rsidP="00604812">
            <w:pPr>
              <w:spacing w:after="0" w:line="240" w:lineRule="auto"/>
              <w:jc w:val="center"/>
              <w:rPr>
                <w:rFonts w:ascii="Arial" w:eastAsia="Times New Roman" w:hAnsi="Arial" w:cs="Arial"/>
                <w:color w:val="000000" w:themeColor="text1"/>
                <w:sz w:val="18"/>
                <w:szCs w:val="18"/>
                <w:lang w:eastAsia="sl-SI"/>
              </w:rPr>
            </w:pPr>
            <w:r w:rsidRPr="00445D88">
              <w:rPr>
                <w:rFonts w:ascii="Arial" w:eastAsia="Times New Roman" w:hAnsi="Arial" w:cs="Arial"/>
                <w:color w:val="000000" w:themeColor="text1"/>
                <w:sz w:val="18"/>
                <w:szCs w:val="18"/>
                <w:lang w:eastAsia="sl-SI"/>
              </w:rPr>
              <w:t>2,2%</w:t>
            </w:r>
          </w:p>
        </w:tc>
        <w:tc>
          <w:tcPr>
            <w:tcW w:w="567" w:type="dxa"/>
            <w:shd w:val="clear" w:color="auto" w:fill="FFCCCC"/>
          </w:tcPr>
          <w:p w14:paraId="309336C8" w14:textId="77777777" w:rsidR="00D03B24" w:rsidRPr="00445D88" w:rsidRDefault="00D03B24" w:rsidP="00604812">
            <w:pPr>
              <w:spacing w:after="0" w:line="240" w:lineRule="auto"/>
              <w:jc w:val="center"/>
              <w:rPr>
                <w:rFonts w:ascii="Arial" w:eastAsia="Times New Roman" w:hAnsi="Arial" w:cs="Arial"/>
                <w:color w:val="000000" w:themeColor="text1"/>
                <w:sz w:val="18"/>
                <w:szCs w:val="18"/>
                <w:lang w:eastAsia="sl-SI"/>
              </w:rPr>
            </w:pPr>
            <w:r w:rsidRPr="00445D88">
              <w:rPr>
                <w:rFonts w:ascii="Arial" w:eastAsia="Times New Roman" w:hAnsi="Arial" w:cs="Arial"/>
                <w:color w:val="000000" w:themeColor="text1"/>
                <w:sz w:val="18"/>
                <w:szCs w:val="18"/>
                <w:lang w:eastAsia="sl-SI"/>
              </w:rPr>
              <w:t>4,0%</w:t>
            </w:r>
          </w:p>
        </w:tc>
        <w:tc>
          <w:tcPr>
            <w:tcW w:w="709" w:type="dxa"/>
            <w:shd w:val="clear" w:color="auto" w:fill="FFCCCC"/>
          </w:tcPr>
          <w:p w14:paraId="1AA957EC" w14:textId="77777777" w:rsidR="00D03B24" w:rsidRPr="00445D88" w:rsidRDefault="00D03B24" w:rsidP="00604812">
            <w:pPr>
              <w:spacing w:after="0" w:line="240" w:lineRule="auto"/>
              <w:jc w:val="center"/>
              <w:rPr>
                <w:rFonts w:ascii="Arial" w:eastAsia="Times New Roman" w:hAnsi="Arial" w:cs="Arial"/>
                <w:color w:val="000000" w:themeColor="text1"/>
                <w:sz w:val="18"/>
                <w:szCs w:val="18"/>
                <w:lang w:eastAsia="sl-SI"/>
              </w:rPr>
            </w:pPr>
            <w:r w:rsidRPr="00445D88">
              <w:rPr>
                <w:rFonts w:ascii="Arial" w:eastAsia="Times New Roman" w:hAnsi="Arial" w:cs="Arial"/>
                <w:color w:val="000000" w:themeColor="text1"/>
                <w:sz w:val="18"/>
                <w:szCs w:val="18"/>
                <w:lang w:eastAsia="sl-SI"/>
              </w:rPr>
              <w:t>6,6%</w:t>
            </w:r>
          </w:p>
        </w:tc>
        <w:tc>
          <w:tcPr>
            <w:tcW w:w="709" w:type="dxa"/>
            <w:shd w:val="clear" w:color="auto" w:fill="FFCCCC"/>
          </w:tcPr>
          <w:p w14:paraId="6D9EB43A" w14:textId="77777777" w:rsidR="00D03B24" w:rsidRPr="00445D88" w:rsidRDefault="00D03B24" w:rsidP="00604812">
            <w:pPr>
              <w:spacing w:after="0" w:line="240" w:lineRule="auto"/>
              <w:jc w:val="center"/>
              <w:rPr>
                <w:rFonts w:ascii="Arial" w:eastAsia="Times New Roman" w:hAnsi="Arial" w:cs="Arial"/>
                <w:color w:val="000000" w:themeColor="text1"/>
                <w:sz w:val="18"/>
                <w:szCs w:val="18"/>
                <w:lang w:eastAsia="sl-SI"/>
              </w:rPr>
            </w:pPr>
            <w:r w:rsidRPr="00445D88">
              <w:rPr>
                <w:rFonts w:ascii="Arial" w:eastAsia="Times New Roman" w:hAnsi="Arial" w:cs="Arial"/>
                <w:color w:val="000000" w:themeColor="text1"/>
                <w:sz w:val="18"/>
                <w:szCs w:val="18"/>
                <w:lang w:eastAsia="sl-SI"/>
              </w:rPr>
              <w:t>55,0%</w:t>
            </w:r>
          </w:p>
        </w:tc>
        <w:tc>
          <w:tcPr>
            <w:tcW w:w="567" w:type="dxa"/>
            <w:shd w:val="clear" w:color="auto" w:fill="FFCCCC"/>
          </w:tcPr>
          <w:p w14:paraId="7C74F773" w14:textId="77777777" w:rsidR="00D03B24" w:rsidRPr="00445D88" w:rsidRDefault="00D03B24" w:rsidP="00604812">
            <w:pPr>
              <w:spacing w:after="0" w:line="240" w:lineRule="auto"/>
              <w:jc w:val="center"/>
              <w:rPr>
                <w:rFonts w:ascii="Arial" w:eastAsia="Times New Roman" w:hAnsi="Arial" w:cs="Arial"/>
                <w:color w:val="000000" w:themeColor="text1"/>
                <w:sz w:val="18"/>
                <w:szCs w:val="18"/>
                <w:lang w:eastAsia="sl-SI"/>
              </w:rPr>
            </w:pPr>
            <w:r w:rsidRPr="00445D88">
              <w:rPr>
                <w:rFonts w:ascii="Arial" w:eastAsia="Times New Roman" w:hAnsi="Arial" w:cs="Arial"/>
                <w:color w:val="000000" w:themeColor="text1"/>
                <w:sz w:val="18"/>
                <w:szCs w:val="18"/>
                <w:lang w:eastAsia="sl-SI"/>
              </w:rPr>
              <w:t>25,0%</w:t>
            </w:r>
          </w:p>
        </w:tc>
        <w:tc>
          <w:tcPr>
            <w:tcW w:w="992" w:type="dxa"/>
            <w:shd w:val="clear" w:color="auto" w:fill="FFCCCC"/>
          </w:tcPr>
          <w:p w14:paraId="2E45E3A6" w14:textId="77777777" w:rsidR="00D03B24" w:rsidRPr="00BD14EA" w:rsidRDefault="00D03B24" w:rsidP="00604812">
            <w:pPr>
              <w:spacing w:after="0" w:line="240" w:lineRule="auto"/>
              <w:jc w:val="center"/>
              <w:rPr>
                <w:rFonts w:ascii="Arial" w:eastAsia="Times New Roman" w:hAnsi="Arial" w:cs="Arial"/>
                <w:color w:val="000000" w:themeColor="text1"/>
                <w:sz w:val="18"/>
                <w:szCs w:val="18"/>
                <w:lang w:eastAsia="sl-SI"/>
              </w:rPr>
            </w:pPr>
            <w:r w:rsidRPr="005975A6">
              <w:rPr>
                <w:rFonts w:ascii="Arial" w:eastAsia="Times New Roman" w:hAnsi="Arial" w:cs="Arial"/>
                <w:color w:val="000000" w:themeColor="text1"/>
                <w:sz w:val="18"/>
                <w:szCs w:val="18"/>
                <w:lang w:eastAsia="sl-SI"/>
              </w:rPr>
              <w:t>24,61%</w:t>
            </w:r>
          </w:p>
        </w:tc>
        <w:tc>
          <w:tcPr>
            <w:tcW w:w="567" w:type="dxa"/>
            <w:shd w:val="clear" w:color="auto" w:fill="FFCCCC"/>
          </w:tcPr>
          <w:p w14:paraId="4A3B2E4C" w14:textId="77777777" w:rsidR="00D03B24" w:rsidRPr="00F8058F" w:rsidRDefault="00D03B24" w:rsidP="00604812">
            <w:pPr>
              <w:spacing w:after="0" w:line="240" w:lineRule="auto"/>
              <w:jc w:val="center"/>
              <w:rPr>
                <w:rFonts w:ascii="Arial" w:eastAsia="Times New Roman" w:hAnsi="Arial" w:cs="Arial"/>
                <w:b/>
                <w:bCs/>
                <w:color w:val="000000" w:themeColor="text1"/>
                <w:sz w:val="18"/>
                <w:szCs w:val="18"/>
                <w:lang w:eastAsia="sl-SI"/>
              </w:rPr>
            </w:pPr>
            <w:r w:rsidRPr="00445D88">
              <w:rPr>
                <w:rFonts w:ascii="Arial" w:eastAsia="Times New Roman" w:hAnsi="Arial" w:cs="Arial"/>
                <w:b/>
                <w:bCs/>
                <w:color w:val="000000" w:themeColor="text1"/>
                <w:sz w:val="18"/>
                <w:szCs w:val="18"/>
                <w:lang w:eastAsia="sl-SI"/>
              </w:rPr>
              <w:t>3,25</w:t>
            </w:r>
          </w:p>
        </w:tc>
      </w:tr>
      <w:tr w:rsidR="00D03B24" w:rsidRPr="00445D88" w14:paraId="3EAD58E2" w14:textId="77777777" w:rsidTr="00604812">
        <w:trPr>
          <w:trHeight w:val="107"/>
        </w:trPr>
        <w:tc>
          <w:tcPr>
            <w:tcW w:w="8075" w:type="dxa"/>
            <w:gridSpan w:val="9"/>
            <w:shd w:val="clear" w:color="auto" w:fill="FFFFFF" w:themeFill="background1"/>
            <w:noWrap/>
          </w:tcPr>
          <w:p w14:paraId="56BDBC14" w14:textId="77777777" w:rsidR="00D03B24" w:rsidRPr="00B35F27" w:rsidRDefault="00D03B24" w:rsidP="00604812">
            <w:pPr>
              <w:spacing w:after="0" w:line="240" w:lineRule="auto"/>
              <w:jc w:val="right"/>
              <w:rPr>
                <w:rFonts w:ascii="Arial" w:eastAsia="Times New Roman" w:hAnsi="Arial" w:cs="Arial"/>
                <w:color w:val="000000" w:themeColor="text1"/>
                <w:sz w:val="18"/>
                <w:szCs w:val="18"/>
                <w:lang w:eastAsia="sl-SI"/>
              </w:rPr>
            </w:pPr>
            <w:r>
              <w:rPr>
                <w:rFonts w:ascii="Arial" w:eastAsia="Times New Roman" w:hAnsi="Arial" w:cs="Arial"/>
                <w:color w:val="000000" w:themeColor="text1"/>
                <w:sz w:val="18"/>
                <w:szCs w:val="18"/>
                <w:lang w:eastAsia="sl-SI"/>
              </w:rPr>
              <w:t>Skupaj</w:t>
            </w:r>
          </w:p>
        </w:tc>
        <w:tc>
          <w:tcPr>
            <w:tcW w:w="567" w:type="dxa"/>
            <w:shd w:val="clear" w:color="auto" w:fill="FFFFFF" w:themeFill="background1"/>
          </w:tcPr>
          <w:p w14:paraId="47E5319E" w14:textId="77777777" w:rsidR="00D03B24" w:rsidRPr="00F8058F" w:rsidRDefault="00D03B24" w:rsidP="00604812">
            <w:pPr>
              <w:spacing w:after="0" w:line="240" w:lineRule="auto"/>
              <w:jc w:val="center"/>
              <w:rPr>
                <w:rFonts w:ascii="Arial" w:eastAsia="Times New Roman" w:hAnsi="Arial" w:cs="Arial"/>
                <w:b/>
                <w:bCs/>
                <w:color w:val="000000" w:themeColor="text1"/>
                <w:sz w:val="18"/>
                <w:szCs w:val="18"/>
                <w:lang w:eastAsia="sl-SI"/>
              </w:rPr>
            </w:pPr>
            <w:r>
              <w:rPr>
                <w:rFonts w:ascii="Arial" w:eastAsia="Times New Roman" w:hAnsi="Arial" w:cs="Arial"/>
                <w:b/>
                <w:bCs/>
                <w:color w:val="000000" w:themeColor="text1"/>
                <w:sz w:val="18"/>
                <w:szCs w:val="18"/>
                <w:lang w:eastAsia="sl-SI"/>
              </w:rPr>
              <w:t>4,12</w:t>
            </w:r>
          </w:p>
        </w:tc>
      </w:tr>
    </w:tbl>
    <w:p w14:paraId="1B37B1D1" w14:textId="77777777" w:rsidR="00D03B24" w:rsidRPr="006252CD" w:rsidRDefault="00D03B24" w:rsidP="00D03B24">
      <w:pPr>
        <w:spacing w:after="0" w:line="240" w:lineRule="auto"/>
        <w:jc w:val="both"/>
        <w:rPr>
          <w:rFonts w:ascii="Arial" w:hAnsi="Arial" w:cs="Arial"/>
          <w:color w:val="000000" w:themeColor="text1"/>
          <w:sz w:val="16"/>
          <w:szCs w:val="16"/>
        </w:rPr>
      </w:pPr>
      <w:r w:rsidRPr="006252CD">
        <w:rPr>
          <w:rFonts w:ascii="Arial" w:hAnsi="Arial" w:cs="Arial"/>
          <w:color w:val="000000" w:themeColor="text1"/>
          <w:sz w:val="16"/>
          <w:szCs w:val="16"/>
        </w:rPr>
        <w:t>Legenda:</w:t>
      </w:r>
    </w:p>
    <w:p w14:paraId="42AD5EFD" w14:textId="77777777" w:rsidR="00D03B24" w:rsidRPr="006252CD" w:rsidRDefault="00D03B24" w:rsidP="00D03B24">
      <w:pPr>
        <w:pStyle w:val="Odstavekseznama"/>
        <w:numPr>
          <w:ilvl w:val="0"/>
          <w:numId w:val="6"/>
        </w:numPr>
        <w:spacing w:after="0" w:line="240" w:lineRule="auto"/>
        <w:ind w:left="284" w:hanging="284"/>
        <w:jc w:val="both"/>
        <w:rPr>
          <w:rFonts w:ascii="Arial" w:hAnsi="Arial" w:cs="Arial"/>
          <w:color w:val="000000" w:themeColor="text1"/>
          <w:sz w:val="16"/>
          <w:szCs w:val="16"/>
        </w:rPr>
      </w:pPr>
      <w:r w:rsidRPr="006252CD">
        <w:rPr>
          <w:rFonts w:ascii="Arial" w:hAnsi="Arial" w:cs="Arial"/>
          <w:color w:val="000000" w:themeColor="text1"/>
          <w:sz w:val="16"/>
          <w:szCs w:val="16"/>
        </w:rPr>
        <w:t>ocena 1 (»sploh ne«),</w:t>
      </w:r>
    </w:p>
    <w:p w14:paraId="1021F55E" w14:textId="77777777" w:rsidR="00D03B24" w:rsidRPr="006252CD" w:rsidRDefault="00D03B24" w:rsidP="00D03B24">
      <w:pPr>
        <w:pStyle w:val="Odstavekseznama"/>
        <w:numPr>
          <w:ilvl w:val="0"/>
          <w:numId w:val="6"/>
        </w:numPr>
        <w:spacing w:after="0" w:line="240" w:lineRule="auto"/>
        <w:ind w:left="284" w:hanging="284"/>
        <w:jc w:val="both"/>
        <w:rPr>
          <w:rFonts w:ascii="Arial" w:hAnsi="Arial" w:cs="Arial"/>
          <w:color w:val="000000" w:themeColor="text1"/>
          <w:sz w:val="16"/>
          <w:szCs w:val="16"/>
        </w:rPr>
      </w:pPr>
      <w:r w:rsidRPr="006252CD">
        <w:rPr>
          <w:rFonts w:ascii="Arial" w:hAnsi="Arial" w:cs="Arial"/>
          <w:color w:val="000000" w:themeColor="text1"/>
          <w:sz w:val="16"/>
          <w:szCs w:val="16"/>
        </w:rPr>
        <w:t xml:space="preserve">ocena 2 (»večinoma«), </w:t>
      </w:r>
    </w:p>
    <w:p w14:paraId="01CEC861" w14:textId="77777777" w:rsidR="00D03B24" w:rsidRPr="006252CD" w:rsidRDefault="00D03B24" w:rsidP="00D03B24">
      <w:pPr>
        <w:pStyle w:val="Odstavekseznama"/>
        <w:numPr>
          <w:ilvl w:val="0"/>
          <w:numId w:val="6"/>
        </w:numPr>
        <w:spacing w:after="0" w:line="240" w:lineRule="auto"/>
        <w:ind w:left="284" w:hanging="284"/>
        <w:jc w:val="both"/>
        <w:rPr>
          <w:rFonts w:ascii="Arial" w:hAnsi="Arial" w:cs="Arial"/>
          <w:color w:val="000000" w:themeColor="text1"/>
          <w:sz w:val="16"/>
          <w:szCs w:val="16"/>
        </w:rPr>
      </w:pPr>
      <w:r w:rsidRPr="006252CD">
        <w:rPr>
          <w:rFonts w:ascii="Arial" w:hAnsi="Arial" w:cs="Arial"/>
          <w:color w:val="000000" w:themeColor="text1"/>
          <w:sz w:val="16"/>
          <w:szCs w:val="16"/>
        </w:rPr>
        <w:t xml:space="preserve">ocena 3 (»delno«), </w:t>
      </w:r>
    </w:p>
    <w:p w14:paraId="74E9F1AC" w14:textId="77777777" w:rsidR="00D03B24" w:rsidRPr="006252CD" w:rsidRDefault="00D03B24" w:rsidP="00D03B24">
      <w:pPr>
        <w:pStyle w:val="Odstavekseznama"/>
        <w:numPr>
          <w:ilvl w:val="0"/>
          <w:numId w:val="6"/>
        </w:numPr>
        <w:spacing w:after="0" w:line="240" w:lineRule="auto"/>
        <w:ind w:left="284" w:hanging="284"/>
        <w:jc w:val="both"/>
        <w:rPr>
          <w:rFonts w:ascii="Arial" w:hAnsi="Arial" w:cs="Arial"/>
          <w:color w:val="000000" w:themeColor="text1"/>
          <w:sz w:val="16"/>
          <w:szCs w:val="16"/>
        </w:rPr>
      </w:pPr>
      <w:r w:rsidRPr="006252CD">
        <w:rPr>
          <w:rFonts w:ascii="Arial" w:hAnsi="Arial" w:cs="Arial"/>
          <w:color w:val="000000" w:themeColor="text1"/>
          <w:sz w:val="16"/>
          <w:szCs w:val="16"/>
        </w:rPr>
        <w:t>ocena 4 (»večinoma da«</w:t>
      </w:r>
      <w:r>
        <w:rPr>
          <w:rFonts w:ascii="Arial" w:hAnsi="Arial" w:cs="Arial"/>
          <w:color w:val="000000" w:themeColor="text1"/>
          <w:sz w:val="16"/>
          <w:szCs w:val="16"/>
        </w:rPr>
        <w:t>)</w:t>
      </w:r>
      <w:r w:rsidRPr="006252CD">
        <w:rPr>
          <w:rFonts w:ascii="Arial" w:hAnsi="Arial" w:cs="Arial"/>
          <w:color w:val="000000" w:themeColor="text1"/>
          <w:sz w:val="16"/>
          <w:szCs w:val="16"/>
        </w:rPr>
        <w:t xml:space="preserve">, </w:t>
      </w:r>
    </w:p>
    <w:p w14:paraId="4DE95BC8" w14:textId="77777777" w:rsidR="00D03B24" w:rsidRPr="006252CD" w:rsidRDefault="00D03B24" w:rsidP="00D03B24">
      <w:pPr>
        <w:pStyle w:val="Odstavekseznama"/>
        <w:numPr>
          <w:ilvl w:val="0"/>
          <w:numId w:val="6"/>
        </w:numPr>
        <w:spacing w:after="0" w:line="240" w:lineRule="auto"/>
        <w:ind w:left="284" w:hanging="284"/>
        <w:jc w:val="both"/>
        <w:rPr>
          <w:rFonts w:ascii="Arial" w:hAnsi="Arial" w:cs="Arial"/>
          <w:color w:val="000000" w:themeColor="text1"/>
          <w:sz w:val="16"/>
          <w:szCs w:val="16"/>
        </w:rPr>
      </w:pPr>
      <w:r w:rsidRPr="006252CD">
        <w:rPr>
          <w:rFonts w:ascii="Arial" w:hAnsi="Arial" w:cs="Arial"/>
          <w:color w:val="000000" w:themeColor="text1"/>
          <w:sz w:val="16"/>
          <w:szCs w:val="16"/>
        </w:rPr>
        <w:t xml:space="preserve">ocena 5 (»v celoti da«), </w:t>
      </w:r>
    </w:p>
    <w:p w14:paraId="0C72E1A6" w14:textId="77777777" w:rsidR="00D03B24" w:rsidRPr="006252CD" w:rsidRDefault="00D03B24" w:rsidP="00D03B24">
      <w:pPr>
        <w:pStyle w:val="Odstavekseznama"/>
        <w:numPr>
          <w:ilvl w:val="0"/>
          <w:numId w:val="6"/>
        </w:numPr>
        <w:spacing w:after="0" w:line="240" w:lineRule="auto"/>
        <w:ind w:left="284" w:hanging="284"/>
        <w:jc w:val="both"/>
        <w:rPr>
          <w:rFonts w:ascii="Arial" w:hAnsi="Arial" w:cs="Arial"/>
          <w:color w:val="000000" w:themeColor="text1"/>
          <w:sz w:val="16"/>
          <w:szCs w:val="16"/>
        </w:rPr>
      </w:pPr>
      <w:r w:rsidRPr="006252CD">
        <w:rPr>
          <w:rFonts w:ascii="Arial" w:hAnsi="Arial" w:cs="Arial"/>
          <w:color w:val="000000" w:themeColor="text1"/>
          <w:sz w:val="16"/>
          <w:szCs w:val="16"/>
        </w:rPr>
        <w:t>ocena 0 (»ne morem oceniti, ni relevantno zame«).</w:t>
      </w:r>
    </w:p>
    <w:p w14:paraId="2E47568D" w14:textId="77777777" w:rsidR="00D03B24" w:rsidRDefault="00D03B24" w:rsidP="00D03B24">
      <w:pPr>
        <w:pStyle w:val="Napis"/>
        <w:spacing w:after="0"/>
        <w:jc w:val="both"/>
        <w:rPr>
          <w:rFonts w:ascii="Arial" w:hAnsi="Arial" w:cs="Arial"/>
          <w:i w:val="0"/>
          <w:iCs w:val="0"/>
          <w:color w:val="000000" w:themeColor="text1"/>
          <w:sz w:val="20"/>
          <w:szCs w:val="20"/>
        </w:rPr>
      </w:pPr>
    </w:p>
    <w:p w14:paraId="01D03060" w14:textId="77777777" w:rsidR="00D03B24" w:rsidRDefault="00D03B24" w:rsidP="00D03B24">
      <w:pPr>
        <w:pStyle w:val="Napis"/>
        <w:spacing w:after="0"/>
        <w:jc w:val="both"/>
        <w:rPr>
          <w:rFonts w:ascii="Arial" w:hAnsi="Arial" w:cs="Arial"/>
          <w:i w:val="0"/>
          <w:iCs w:val="0"/>
          <w:color w:val="000000" w:themeColor="text1"/>
          <w:sz w:val="20"/>
          <w:szCs w:val="20"/>
        </w:rPr>
      </w:pPr>
      <w:bookmarkStart w:id="49" w:name="_Toc100916891"/>
      <w:r>
        <w:rPr>
          <w:rFonts w:ascii="Arial" w:hAnsi="Arial" w:cs="Arial"/>
          <w:i w:val="0"/>
          <w:iCs w:val="0"/>
          <w:color w:val="000000" w:themeColor="text1"/>
          <w:sz w:val="20"/>
          <w:szCs w:val="20"/>
        </w:rPr>
        <w:t>Slika</w:t>
      </w:r>
      <w:r w:rsidRPr="00445D88">
        <w:rPr>
          <w:rFonts w:ascii="Arial" w:hAnsi="Arial" w:cs="Arial"/>
          <w:i w:val="0"/>
          <w:iCs w:val="0"/>
          <w:color w:val="000000" w:themeColor="text1"/>
          <w:sz w:val="20"/>
          <w:szCs w:val="20"/>
        </w:rPr>
        <w:t xml:space="preserve"> </w:t>
      </w:r>
      <w:r w:rsidRPr="00445D88">
        <w:rPr>
          <w:rFonts w:ascii="Arial" w:hAnsi="Arial" w:cs="Arial"/>
          <w:i w:val="0"/>
          <w:iCs w:val="0"/>
          <w:color w:val="000000" w:themeColor="text1"/>
          <w:sz w:val="20"/>
          <w:szCs w:val="20"/>
        </w:rPr>
        <w:fldChar w:fldCharType="begin"/>
      </w:r>
      <w:r w:rsidRPr="00445D88">
        <w:rPr>
          <w:rFonts w:ascii="Arial" w:hAnsi="Arial" w:cs="Arial"/>
          <w:i w:val="0"/>
          <w:iCs w:val="0"/>
          <w:color w:val="000000" w:themeColor="text1"/>
          <w:sz w:val="20"/>
          <w:szCs w:val="20"/>
        </w:rPr>
        <w:instrText xml:space="preserve"> SEQ Graf \* ARABIC </w:instrText>
      </w:r>
      <w:r w:rsidRPr="00445D88">
        <w:rPr>
          <w:rFonts w:ascii="Arial" w:hAnsi="Arial" w:cs="Arial"/>
          <w:i w:val="0"/>
          <w:iCs w:val="0"/>
          <w:color w:val="000000" w:themeColor="text1"/>
          <w:sz w:val="20"/>
          <w:szCs w:val="20"/>
        </w:rPr>
        <w:fldChar w:fldCharType="separate"/>
      </w:r>
      <w:r>
        <w:rPr>
          <w:rFonts w:ascii="Arial" w:hAnsi="Arial" w:cs="Arial"/>
          <w:i w:val="0"/>
          <w:iCs w:val="0"/>
          <w:noProof/>
          <w:color w:val="000000" w:themeColor="text1"/>
          <w:sz w:val="20"/>
          <w:szCs w:val="20"/>
        </w:rPr>
        <w:t>13</w:t>
      </w:r>
      <w:r w:rsidRPr="00445D88">
        <w:rPr>
          <w:rFonts w:ascii="Arial" w:hAnsi="Arial" w:cs="Arial"/>
          <w:i w:val="0"/>
          <w:iCs w:val="0"/>
          <w:color w:val="000000" w:themeColor="text1"/>
          <w:sz w:val="20"/>
          <w:szCs w:val="20"/>
        </w:rPr>
        <w:fldChar w:fldCharType="end"/>
      </w:r>
      <w:r w:rsidRPr="00445D88">
        <w:rPr>
          <w:rFonts w:ascii="Arial" w:hAnsi="Arial" w:cs="Arial"/>
          <w:i w:val="0"/>
          <w:iCs w:val="0"/>
          <w:color w:val="000000" w:themeColor="text1"/>
          <w:sz w:val="20"/>
          <w:szCs w:val="20"/>
        </w:rPr>
        <w:t xml:space="preserve">: </w:t>
      </w:r>
      <w:r w:rsidRPr="00DF1D78">
        <w:rPr>
          <w:rFonts w:ascii="Arial" w:hAnsi="Arial" w:cs="Arial"/>
          <w:i w:val="0"/>
          <w:iCs w:val="0"/>
          <w:color w:val="000000" w:themeColor="text1"/>
          <w:sz w:val="20"/>
          <w:szCs w:val="20"/>
        </w:rPr>
        <w:t>Ocene zadovoljstva z 9 elementi kakovosti obravnave</w:t>
      </w:r>
      <w:r>
        <w:rPr>
          <w:rFonts w:ascii="Arial" w:hAnsi="Arial" w:cs="Arial"/>
          <w:i w:val="0"/>
          <w:iCs w:val="0"/>
          <w:color w:val="000000" w:themeColor="text1"/>
          <w:sz w:val="20"/>
          <w:szCs w:val="20"/>
        </w:rPr>
        <w:t>.</w:t>
      </w:r>
      <w:bookmarkEnd w:id="49"/>
    </w:p>
    <w:p w14:paraId="2ADC7B7D" w14:textId="77777777" w:rsidR="00D03B24" w:rsidRDefault="00D03B24" w:rsidP="00D03B24">
      <w:r>
        <w:rPr>
          <w:noProof/>
        </w:rPr>
        <w:drawing>
          <wp:inline distT="0" distB="0" distL="0" distR="0" wp14:anchorId="36826033" wp14:editId="421B55B0">
            <wp:extent cx="5406965" cy="1607748"/>
            <wp:effectExtent l="19050" t="57150" r="99060" b="50165"/>
            <wp:docPr id="29" name="Grafikon 29">
              <a:extLst xmlns:a="http://schemas.openxmlformats.org/drawingml/2006/main">
                <a:ext uri="{FF2B5EF4-FFF2-40B4-BE49-F238E27FC236}">
                  <a16:creationId xmlns:a16="http://schemas.microsoft.com/office/drawing/2014/main" id="{D39B1A8D-4CED-456C-81E6-A5551AE569C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77A2F1F" w14:textId="77777777" w:rsidR="00D03B24" w:rsidRDefault="00D03B24" w:rsidP="00D03B24">
      <w:pPr>
        <w:pStyle w:val="Naslov2"/>
        <w:spacing w:before="0" w:after="0"/>
        <w:rPr>
          <w:rFonts w:ascii="Arial" w:hAnsi="Arial" w:cs="Arial"/>
          <w:b/>
          <w:bCs/>
          <w:color w:val="000000" w:themeColor="text1"/>
          <w:sz w:val="22"/>
          <w:szCs w:val="22"/>
        </w:rPr>
      </w:pPr>
    </w:p>
    <w:p w14:paraId="556E9865" w14:textId="77777777" w:rsidR="00D03B24" w:rsidRPr="001F10F4" w:rsidRDefault="00D03B24" w:rsidP="00D03B24">
      <w:pPr>
        <w:pStyle w:val="Naslov2"/>
        <w:spacing w:before="0" w:after="0"/>
        <w:rPr>
          <w:rFonts w:ascii="Arial" w:hAnsi="Arial" w:cs="Arial"/>
          <w:b/>
          <w:bCs/>
          <w:color w:val="000000" w:themeColor="text1"/>
          <w:sz w:val="22"/>
          <w:szCs w:val="22"/>
        </w:rPr>
      </w:pPr>
      <w:bookmarkStart w:id="50" w:name="_Toc100909605"/>
      <w:r w:rsidRPr="001F10F4">
        <w:rPr>
          <w:rFonts w:ascii="Arial" w:hAnsi="Arial" w:cs="Arial"/>
          <w:b/>
          <w:bCs/>
          <w:color w:val="000000" w:themeColor="text1"/>
          <w:sz w:val="22"/>
          <w:szCs w:val="22"/>
        </w:rPr>
        <w:t>2.14 Pogostost koriščenja zdravstvenih storitev</w:t>
      </w:r>
      <w:bookmarkEnd w:id="50"/>
    </w:p>
    <w:p w14:paraId="0ED93642" w14:textId="77777777" w:rsidR="00D03B24" w:rsidRDefault="00D03B24" w:rsidP="00D03B24">
      <w:pPr>
        <w:spacing w:after="0" w:line="360" w:lineRule="auto"/>
        <w:jc w:val="both"/>
        <w:rPr>
          <w:rFonts w:ascii="Arial" w:hAnsi="Arial" w:cs="Arial"/>
          <w:color w:val="000000" w:themeColor="text1"/>
          <w:sz w:val="20"/>
          <w:szCs w:val="20"/>
        </w:rPr>
      </w:pPr>
      <w:bookmarkStart w:id="51" w:name="_Toc99966411"/>
      <w:r w:rsidRPr="008A6A36">
        <w:rPr>
          <w:rFonts w:ascii="Arial" w:hAnsi="Arial" w:cs="Arial"/>
          <w:color w:val="000000" w:themeColor="text1"/>
          <w:sz w:val="20"/>
          <w:szCs w:val="20"/>
        </w:rPr>
        <w:t xml:space="preserve">Največ vprašalnikov </w:t>
      </w:r>
      <w:r>
        <w:rPr>
          <w:rFonts w:ascii="Arial" w:hAnsi="Arial" w:cs="Arial"/>
          <w:color w:val="000000" w:themeColor="text1"/>
          <w:sz w:val="20"/>
          <w:szCs w:val="20"/>
        </w:rPr>
        <w:t>je izpolnila skupina anketirancev, ki r</w:t>
      </w:r>
      <w:r w:rsidRPr="004F440F">
        <w:rPr>
          <w:rFonts w:ascii="Arial" w:hAnsi="Arial" w:cs="Arial"/>
          <w:color w:val="000000" w:themeColor="text1"/>
          <w:sz w:val="20"/>
          <w:szCs w:val="20"/>
        </w:rPr>
        <w:t>edko, enkrat ali dvakrat letno</w:t>
      </w:r>
      <w:r>
        <w:rPr>
          <w:rFonts w:ascii="Arial" w:hAnsi="Arial" w:cs="Arial"/>
          <w:color w:val="000000" w:themeColor="text1"/>
          <w:sz w:val="20"/>
          <w:szCs w:val="20"/>
        </w:rPr>
        <w:t xml:space="preserve"> koristijo zdravstvene storitve (</w:t>
      </w:r>
      <w:r w:rsidRPr="00C84003">
        <w:rPr>
          <w:rFonts w:ascii="Arial" w:hAnsi="Arial" w:cs="Arial"/>
          <w:color w:val="000000" w:themeColor="text1"/>
          <w:sz w:val="20"/>
          <w:szCs w:val="20"/>
        </w:rPr>
        <w:t>42,17</w:t>
      </w:r>
      <w:r>
        <w:rPr>
          <w:rFonts w:ascii="Arial" w:hAnsi="Arial" w:cs="Arial"/>
          <w:color w:val="000000" w:themeColor="text1"/>
          <w:sz w:val="20"/>
          <w:szCs w:val="20"/>
        </w:rPr>
        <w:t xml:space="preserve"> </w:t>
      </w:r>
      <w:r w:rsidRPr="00C84003">
        <w:rPr>
          <w:rFonts w:ascii="Arial" w:hAnsi="Arial" w:cs="Arial"/>
          <w:color w:val="000000" w:themeColor="text1"/>
          <w:sz w:val="20"/>
          <w:szCs w:val="20"/>
        </w:rPr>
        <w:t>%</w:t>
      </w:r>
      <w:r>
        <w:rPr>
          <w:rFonts w:ascii="Arial" w:hAnsi="Arial" w:cs="Arial"/>
          <w:color w:val="000000" w:themeColor="text1"/>
          <w:sz w:val="20"/>
          <w:szCs w:val="20"/>
        </w:rPr>
        <w:t xml:space="preserve">). </w:t>
      </w:r>
      <w:r w:rsidRPr="008A6A36">
        <w:rPr>
          <w:rFonts w:ascii="Arial" w:hAnsi="Arial" w:cs="Arial"/>
          <w:color w:val="000000" w:themeColor="text1"/>
          <w:sz w:val="20"/>
          <w:szCs w:val="20"/>
        </w:rPr>
        <w:t>Naj</w:t>
      </w:r>
      <w:r>
        <w:rPr>
          <w:rFonts w:ascii="Arial" w:hAnsi="Arial" w:cs="Arial"/>
          <w:color w:val="000000" w:themeColor="text1"/>
          <w:sz w:val="20"/>
          <w:szCs w:val="20"/>
        </w:rPr>
        <w:t>manj</w:t>
      </w:r>
      <w:r w:rsidRPr="008A6A36">
        <w:rPr>
          <w:rFonts w:ascii="Arial" w:hAnsi="Arial" w:cs="Arial"/>
          <w:color w:val="000000" w:themeColor="text1"/>
          <w:sz w:val="20"/>
          <w:szCs w:val="20"/>
        </w:rPr>
        <w:t xml:space="preserve"> vprašalnikov </w:t>
      </w:r>
      <w:r>
        <w:rPr>
          <w:rFonts w:ascii="Arial" w:hAnsi="Arial" w:cs="Arial"/>
          <w:color w:val="000000" w:themeColor="text1"/>
          <w:sz w:val="20"/>
          <w:szCs w:val="20"/>
        </w:rPr>
        <w:t>je izpolnila skupina anketirancev, ki z</w:t>
      </w:r>
      <w:r w:rsidRPr="00C84003">
        <w:rPr>
          <w:rFonts w:ascii="Arial" w:hAnsi="Arial" w:cs="Arial"/>
          <w:color w:val="000000" w:themeColor="text1"/>
          <w:sz w:val="20"/>
          <w:szCs w:val="20"/>
        </w:rPr>
        <w:t>elo pogosto</w:t>
      </w:r>
      <w:r>
        <w:rPr>
          <w:rFonts w:ascii="Arial" w:hAnsi="Arial" w:cs="Arial"/>
          <w:color w:val="000000" w:themeColor="text1"/>
          <w:sz w:val="20"/>
          <w:szCs w:val="20"/>
        </w:rPr>
        <w:t xml:space="preserve"> (</w:t>
      </w:r>
      <w:r w:rsidRPr="00C84003">
        <w:rPr>
          <w:rFonts w:ascii="Arial" w:hAnsi="Arial" w:cs="Arial"/>
          <w:color w:val="000000" w:themeColor="text1"/>
          <w:sz w:val="20"/>
          <w:szCs w:val="20"/>
        </w:rPr>
        <w:t>tedensko</w:t>
      </w:r>
      <w:r>
        <w:rPr>
          <w:rFonts w:ascii="Arial" w:hAnsi="Arial" w:cs="Arial"/>
          <w:color w:val="000000" w:themeColor="text1"/>
          <w:sz w:val="20"/>
          <w:szCs w:val="20"/>
        </w:rPr>
        <w:t xml:space="preserve">) koristijo zdravstvene storitve (1,53 </w:t>
      </w:r>
      <w:r w:rsidRPr="00C84003">
        <w:rPr>
          <w:rFonts w:ascii="Arial" w:hAnsi="Arial" w:cs="Arial"/>
          <w:color w:val="000000" w:themeColor="text1"/>
          <w:sz w:val="20"/>
          <w:szCs w:val="20"/>
        </w:rPr>
        <w:t>%</w:t>
      </w:r>
      <w:r>
        <w:rPr>
          <w:rFonts w:ascii="Arial" w:hAnsi="Arial" w:cs="Arial"/>
          <w:color w:val="000000" w:themeColor="text1"/>
          <w:sz w:val="20"/>
          <w:szCs w:val="20"/>
        </w:rPr>
        <w:t xml:space="preserve">). </w:t>
      </w:r>
      <w:r>
        <w:rPr>
          <w:rFonts w:ascii="Arial" w:eastAsia="Times New Roman" w:hAnsi="Arial" w:cs="Arial"/>
          <w:color w:val="000000" w:themeColor="text1"/>
          <w:sz w:val="20"/>
          <w:szCs w:val="20"/>
          <w:lang w:eastAsia="sl-SI"/>
        </w:rPr>
        <w:t>Na to vprašanje ni odgovorilo 9,93</w:t>
      </w:r>
      <w:r>
        <w:rPr>
          <w:rFonts w:ascii="Arial" w:hAnsi="Arial" w:cs="Arial"/>
          <w:color w:val="000000" w:themeColor="text1"/>
          <w:sz w:val="20"/>
          <w:szCs w:val="20"/>
        </w:rPr>
        <w:t xml:space="preserve"> </w:t>
      </w:r>
      <w:r>
        <w:rPr>
          <w:rFonts w:ascii="Arial" w:eastAsia="Times New Roman" w:hAnsi="Arial" w:cs="Arial"/>
          <w:color w:val="000000" w:themeColor="text1"/>
          <w:sz w:val="20"/>
          <w:szCs w:val="20"/>
          <w:lang w:eastAsia="sl-SI"/>
        </w:rPr>
        <w:t>% anketirancev.</w:t>
      </w:r>
    </w:p>
    <w:p w14:paraId="3E03341B" w14:textId="77777777" w:rsidR="00D03B24" w:rsidRDefault="00D03B24" w:rsidP="00D03B24">
      <w:pPr>
        <w:pStyle w:val="Napis"/>
        <w:keepNext/>
        <w:spacing w:after="0"/>
        <w:rPr>
          <w:rFonts w:ascii="Arial" w:hAnsi="Arial" w:cs="Arial"/>
          <w:i w:val="0"/>
          <w:iCs w:val="0"/>
          <w:color w:val="000000" w:themeColor="text1"/>
          <w:sz w:val="20"/>
          <w:szCs w:val="20"/>
        </w:rPr>
      </w:pPr>
    </w:p>
    <w:p w14:paraId="1BF2B725" w14:textId="77777777" w:rsidR="00D03B24" w:rsidRDefault="00D03B24" w:rsidP="00D03B24">
      <w:pPr>
        <w:pStyle w:val="Napis"/>
        <w:keepNext/>
        <w:spacing w:after="0"/>
        <w:rPr>
          <w:rFonts w:ascii="Arial" w:hAnsi="Arial" w:cs="Arial"/>
          <w:i w:val="0"/>
          <w:iCs w:val="0"/>
          <w:color w:val="000000" w:themeColor="text1"/>
          <w:sz w:val="20"/>
          <w:szCs w:val="20"/>
        </w:rPr>
      </w:pPr>
      <w:bookmarkStart w:id="52" w:name="_Toc100909628"/>
      <w:r w:rsidRPr="00445D88">
        <w:rPr>
          <w:rFonts w:ascii="Arial" w:hAnsi="Arial" w:cs="Arial"/>
          <w:i w:val="0"/>
          <w:iCs w:val="0"/>
          <w:color w:val="000000" w:themeColor="text1"/>
          <w:sz w:val="20"/>
          <w:szCs w:val="20"/>
        </w:rPr>
        <w:t xml:space="preserve">Tabela </w:t>
      </w:r>
      <w:r w:rsidRPr="00445D88">
        <w:rPr>
          <w:rFonts w:ascii="Arial" w:hAnsi="Arial" w:cs="Arial"/>
          <w:i w:val="0"/>
          <w:iCs w:val="0"/>
          <w:color w:val="000000" w:themeColor="text1"/>
          <w:sz w:val="20"/>
          <w:szCs w:val="20"/>
        </w:rPr>
        <w:fldChar w:fldCharType="begin"/>
      </w:r>
      <w:r w:rsidRPr="00445D88">
        <w:rPr>
          <w:rFonts w:ascii="Arial" w:hAnsi="Arial" w:cs="Arial"/>
          <w:i w:val="0"/>
          <w:iCs w:val="0"/>
          <w:color w:val="000000" w:themeColor="text1"/>
          <w:sz w:val="20"/>
          <w:szCs w:val="20"/>
        </w:rPr>
        <w:instrText xml:space="preserve"> SEQ Tabela \* ARABIC </w:instrText>
      </w:r>
      <w:r w:rsidRPr="00445D88">
        <w:rPr>
          <w:rFonts w:ascii="Arial" w:hAnsi="Arial" w:cs="Arial"/>
          <w:i w:val="0"/>
          <w:iCs w:val="0"/>
          <w:color w:val="000000" w:themeColor="text1"/>
          <w:sz w:val="20"/>
          <w:szCs w:val="20"/>
        </w:rPr>
        <w:fldChar w:fldCharType="separate"/>
      </w:r>
      <w:r>
        <w:rPr>
          <w:rFonts w:ascii="Arial" w:hAnsi="Arial" w:cs="Arial"/>
          <w:i w:val="0"/>
          <w:iCs w:val="0"/>
          <w:noProof/>
          <w:color w:val="000000" w:themeColor="text1"/>
          <w:sz w:val="20"/>
          <w:szCs w:val="20"/>
        </w:rPr>
        <w:t>14</w:t>
      </w:r>
      <w:r w:rsidRPr="00445D88">
        <w:rPr>
          <w:rFonts w:ascii="Arial" w:hAnsi="Arial" w:cs="Arial"/>
          <w:i w:val="0"/>
          <w:iCs w:val="0"/>
          <w:color w:val="000000" w:themeColor="text1"/>
          <w:sz w:val="20"/>
          <w:szCs w:val="20"/>
        </w:rPr>
        <w:fldChar w:fldCharType="end"/>
      </w:r>
      <w:r w:rsidRPr="00445D88">
        <w:rPr>
          <w:rFonts w:ascii="Arial" w:hAnsi="Arial" w:cs="Arial"/>
          <w:i w:val="0"/>
          <w:iCs w:val="0"/>
          <w:color w:val="000000" w:themeColor="text1"/>
          <w:sz w:val="20"/>
          <w:szCs w:val="20"/>
        </w:rPr>
        <w:t>: Pogostost koriščenja zdravstvenih storitev</w:t>
      </w:r>
      <w:bookmarkEnd w:id="51"/>
      <w:r w:rsidRPr="00445D88">
        <w:rPr>
          <w:rFonts w:ascii="Arial" w:hAnsi="Arial" w:cs="Arial"/>
          <w:i w:val="0"/>
          <w:iCs w:val="0"/>
          <w:color w:val="000000" w:themeColor="text1"/>
          <w:sz w:val="20"/>
          <w:szCs w:val="20"/>
        </w:rPr>
        <w:t>.</w:t>
      </w:r>
      <w:bookmarkEnd w:id="52"/>
    </w:p>
    <w:tbl>
      <w:tblPr>
        <w:tblW w:w="4673" w:type="dxa"/>
        <w:tblCellMar>
          <w:left w:w="70" w:type="dxa"/>
          <w:right w:w="70" w:type="dxa"/>
        </w:tblCellMar>
        <w:tblLook w:val="04A0" w:firstRow="1" w:lastRow="0" w:firstColumn="1" w:lastColumn="0" w:noHBand="0" w:noVBand="1"/>
      </w:tblPr>
      <w:tblGrid>
        <w:gridCol w:w="291"/>
        <w:gridCol w:w="2823"/>
        <w:gridCol w:w="731"/>
        <w:gridCol w:w="921"/>
      </w:tblGrid>
      <w:tr w:rsidR="00D03B24" w:rsidRPr="00445D88" w14:paraId="533CED14" w14:textId="77777777" w:rsidTr="00604812">
        <w:trPr>
          <w:trHeight w:val="162"/>
        </w:trPr>
        <w:tc>
          <w:tcPr>
            <w:tcW w:w="3114" w:type="dxa"/>
            <w:gridSpan w:val="2"/>
            <w:tcBorders>
              <w:top w:val="single" w:sz="4" w:space="0" w:color="auto"/>
              <w:left w:val="single" w:sz="4" w:space="0" w:color="auto"/>
              <w:bottom w:val="single" w:sz="4" w:space="0" w:color="auto"/>
              <w:right w:val="single" w:sz="4" w:space="0" w:color="auto"/>
            </w:tcBorders>
            <w:shd w:val="clear" w:color="auto" w:fill="auto"/>
          </w:tcPr>
          <w:p w14:paraId="4968B6EB" w14:textId="77777777" w:rsidR="00D03B24" w:rsidRPr="00445D88" w:rsidRDefault="00D03B24" w:rsidP="00604812">
            <w:pPr>
              <w:spacing w:after="0" w:line="240" w:lineRule="auto"/>
              <w:jc w:val="center"/>
              <w:rPr>
                <w:rFonts w:ascii="Arial" w:eastAsia="Times New Roman" w:hAnsi="Arial" w:cs="Arial"/>
                <w:b/>
                <w:bCs/>
                <w:color w:val="000000" w:themeColor="text1"/>
                <w:sz w:val="18"/>
                <w:szCs w:val="18"/>
                <w:lang w:eastAsia="sl-SI"/>
              </w:rPr>
            </w:pPr>
            <w:r w:rsidRPr="00445D88">
              <w:rPr>
                <w:rFonts w:ascii="Arial" w:eastAsia="Times New Roman" w:hAnsi="Arial" w:cs="Arial"/>
                <w:b/>
                <w:bCs/>
                <w:color w:val="000000" w:themeColor="text1"/>
                <w:sz w:val="18"/>
                <w:szCs w:val="18"/>
                <w:lang w:eastAsia="sl-SI"/>
              </w:rPr>
              <w:t>Pogostost koriščenja</w:t>
            </w:r>
            <w:r>
              <w:rPr>
                <w:rFonts w:ascii="Arial" w:eastAsia="Times New Roman" w:hAnsi="Arial" w:cs="Arial"/>
                <w:b/>
                <w:bCs/>
                <w:color w:val="000000" w:themeColor="text1"/>
                <w:sz w:val="18"/>
                <w:szCs w:val="18"/>
                <w:lang w:eastAsia="sl-SI"/>
              </w:rPr>
              <w:t xml:space="preserve"> zdr. storitev</w:t>
            </w:r>
          </w:p>
        </w:tc>
        <w:tc>
          <w:tcPr>
            <w:tcW w:w="731" w:type="dxa"/>
            <w:tcBorders>
              <w:top w:val="single" w:sz="4" w:space="0" w:color="auto"/>
              <w:left w:val="nil"/>
              <w:bottom w:val="single" w:sz="4" w:space="0" w:color="auto"/>
              <w:right w:val="single" w:sz="4" w:space="0" w:color="auto"/>
            </w:tcBorders>
            <w:shd w:val="clear" w:color="auto" w:fill="auto"/>
            <w:noWrap/>
            <w:vAlign w:val="bottom"/>
            <w:hideMark/>
          </w:tcPr>
          <w:p w14:paraId="513E4337" w14:textId="77777777" w:rsidR="00D03B24" w:rsidRPr="00445D88" w:rsidRDefault="00D03B24" w:rsidP="00604812">
            <w:pPr>
              <w:spacing w:after="0" w:line="240" w:lineRule="auto"/>
              <w:jc w:val="center"/>
              <w:rPr>
                <w:rFonts w:ascii="Arial" w:eastAsia="Times New Roman" w:hAnsi="Arial" w:cs="Arial"/>
                <w:b/>
                <w:bCs/>
                <w:color w:val="000000" w:themeColor="text1"/>
                <w:sz w:val="18"/>
                <w:szCs w:val="18"/>
                <w:lang w:eastAsia="sl-SI"/>
              </w:rPr>
            </w:pPr>
            <w:r w:rsidRPr="00445D88">
              <w:rPr>
                <w:rFonts w:ascii="Arial" w:eastAsia="Times New Roman" w:hAnsi="Arial" w:cs="Arial"/>
                <w:b/>
                <w:bCs/>
                <w:color w:val="000000" w:themeColor="text1"/>
                <w:sz w:val="18"/>
                <w:szCs w:val="18"/>
                <w:lang w:eastAsia="sl-SI"/>
              </w:rPr>
              <w:t>Število</w:t>
            </w:r>
          </w:p>
        </w:tc>
        <w:tc>
          <w:tcPr>
            <w:tcW w:w="828" w:type="dxa"/>
            <w:tcBorders>
              <w:top w:val="single" w:sz="4" w:space="0" w:color="auto"/>
              <w:left w:val="nil"/>
              <w:bottom w:val="single" w:sz="4" w:space="0" w:color="auto"/>
              <w:right w:val="single" w:sz="4" w:space="0" w:color="auto"/>
            </w:tcBorders>
            <w:shd w:val="clear" w:color="auto" w:fill="auto"/>
            <w:noWrap/>
            <w:vAlign w:val="bottom"/>
            <w:hideMark/>
          </w:tcPr>
          <w:p w14:paraId="5CA579C2" w14:textId="77777777" w:rsidR="00D03B24" w:rsidRPr="00445D88" w:rsidRDefault="00D03B24" w:rsidP="00604812">
            <w:pPr>
              <w:spacing w:after="0" w:line="240" w:lineRule="auto"/>
              <w:jc w:val="center"/>
              <w:rPr>
                <w:rFonts w:ascii="Arial" w:eastAsia="Times New Roman" w:hAnsi="Arial" w:cs="Arial"/>
                <w:b/>
                <w:bCs/>
                <w:color w:val="000000" w:themeColor="text1"/>
                <w:sz w:val="18"/>
                <w:szCs w:val="18"/>
                <w:lang w:eastAsia="sl-SI"/>
              </w:rPr>
            </w:pPr>
            <w:r w:rsidRPr="00445D88">
              <w:rPr>
                <w:rFonts w:ascii="Arial" w:eastAsia="Times New Roman" w:hAnsi="Arial" w:cs="Arial"/>
                <w:b/>
                <w:bCs/>
                <w:color w:val="000000" w:themeColor="text1"/>
                <w:sz w:val="18"/>
                <w:szCs w:val="18"/>
                <w:lang w:eastAsia="sl-SI"/>
              </w:rPr>
              <w:t>Odstotek</w:t>
            </w:r>
          </w:p>
        </w:tc>
      </w:tr>
      <w:tr w:rsidR="00D03B24" w:rsidRPr="00445D88" w14:paraId="3EF7F12D" w14:textId="77777777" w:rsidTr="00604812">
        <w:trPr>
          <w:trHeight w:val="165"/>
        </w:trPr>
        <w:tc>
          <w:tcPr>
            <w:tcW w:w="291" w:type="dxa"/>
            <w:tcBorders>
              <w:top w:val="nil"/>
              <w:left w:val="single" w:sz="4" w:space="0" w:color="auto"/>
              <w:bottom w:val="single" w:sz="4" w:space="0" w:color="auto"/>
              <w:right w:val="single" w:sz="4" w:space="0" w:color="auto"/>
            </w:tcBorders>
            <w:shd w:val="clear" w:color="auto" w:fill="92D050"/>
          </w:tcPr>
          <w:p w14:paraId="635FFDCB" w14:textId="77777777" w:rsidR="00D03B24" w:rsidRPr="00DC59CA" w:rsidRDefault="00D03B24" w:rsidP="00604812">
            <w:pPr>
              <w:spacing w:after="0" w:line="240" w:lineRule="auto"/>
              <w:rPr>
                <w:rFonts w:ascii="Arial" w:eastAsia="Times New Roman" w:hAnsi="Arial" w:cs="Arial"/>
                <w:color w:val="000000" w:themeColor="text1"/>
                <w:sz w:val="18"/>
                <w:szCs w:val="18"/>
                <w:lang w:eastAsia="sl-SI"/>
              </w:rPr>
            </w:pPr>
            <w:r w:rsidRPr="00DC59CA">
              <w:rPr>
                <w:rFonts w:ascii="Arial" w:eastAsia="Times New Roman" w:hAnsi="Arial" w:cs="Arial"/>
                <w:color w:val="000000" w:themeColor="text1"/>
                <w:sz w:val="18"/>
                <w:szCs w:val="18"/>
                <w:lang w:eastAsia="sl-SI"/>
              </w:rPr>
              <w:t>1.</w:t>
            </w:r>
          </w:p>
        </w:tc>
        <w:tc>
          <w:tcPr>
            <w:tcW w:w="2823" w:type="dxa"/>
            <w:tcBorders>
              <w:top w:val="nil"/>
              <w:left w:val="single" w:sz="4" w:space="0" w:color="auto"/>
              <w:bottom w:val="single" w:sz="4" w:space="0" w:color="auto"/>
              <w:right w:val="single" w:sz="4" w:space="0" w:color="auto"/>
            </w:tcBorders>
            <w:shd w:val="clear" w:color="auto" w:fill="92D050"/>
            <w:noWrap/>
            <w:vAlign w:val="bottom"/>
            <w:hideMark/>
          </w:tcPr>
          <w:p w14:paraId="7498334D" w14:textId="77777777" w:rsidR="00D03B24" w:rsidRPr="00445D88" w:rsidRDefault="00D03B24" w:rsidP="00604812">
            <w:pPr>
              <w:spacing w:after="0" w:line="240" w:lineRule="auto"/>
              <w:rPr>
                <w:rFonts w:ascii="Arial" w:eastAsia="Times New Roman" w:hAnsi="Arial" w:cs="Arial"/>
                <w:color w:val="000000" w:themeColor="text1"/>
                <w:sz w:val="18"/>
                <w:szCs w:val="18"/>
                <w:lang w:eastAsia="sl-SI"/>
              </w:rPr>
            </w:pPr>
            <w:r w:rsidRPr="00445D88">
              <w:rPr>
                <w:rFonts w:ascii="Arial" w:eastAsia="Times New Roman" w:hAnsi="Arial" w:cs="Arial"/>
                <w:color w:val="000000" w:themeColor="text1"/>
                <w:sz w:val="18"/>
                <w:szCs w:val="18"/>
                <w:lang w:eastAsia="sl-SI"/>
              </w:rPr>
              <w:t>Redko, enkrat ali dvakrat letno</w:t>
            </w:r>
          </w:p>
        </w:tc>
        <w:tc>
          <w:tcPr>
            <w:tcW w:w="731" w:type="dxa"/>
            <w:tcBorders>
              <w:top w:val="nil"/>
              <w:left w:val="nil"/>
              <w:bottom w:val="single" w:sz="4" w:space="0" w:color="auto"/>
              <w:right w:val="single" w:sz="4" w:space="0" w:color="auto"/>
            </w:tcBorders>
            <w:shd w:val="clear" w:color="auto" w:fill="92D050"/>
            <w:noWrap/>
            <w:vAlign w:val="bottom"/>
            <w:hideMark/>
          </w:tcPr>
          <w:p w14:paraId="0DF51A05" w14:textId="77777777" w:rsidR="00D03B24" w:rsidRPr="00445D88" w:rsidRDefault="00D03B24" w:rsidP="00604812">
            <w:pPr>
              <w:spacing w:after="0" w:line="240" w:lineRule="auto"/>
              <w:jc w:val="center"/>
              <w:rPr>
                <w:rFonts w:ascii="Arial" w:eastAsia="Times New Roman" w:hAnsi="Arial" w:cs="Arial"/>
                <w:color w:val="000000" w:themeColor="text1"/>
                <w:sz w:val="18"/>
                <w:szCs w:val="18"/>
                <w:lang w:eastAsia="sl-SI"/>
              </w:rPr>
            </w:pPr>
            <w:r w:rsidRPr="00445D88">
              <w:rPr>
                <w:rFonts w:ascii="Arial" w:eastAsia="Times New Roman" w:hAnsi="Arial" w:cs="Arial"/>
                <w:color w:val="000000" w:themeColor="text1"/>
                <w:sz w:val="18"/>
                <w:szCs w:val="18"/>
                <w:lang w:eastAsia="sl-SI"/>
              </w:rPr>
              <w:t>1.244</w:t>
            </w:r>
          </w:p>
        </w:tc>
        <w:tc>
          <w:tcPr>
            <w:tcW w:w="828" w:type="dxa"/>
            <w:tcBorders>
              <w:top w:val="nil"/>
              <w:left w:val="nil"/>
              <w:bottom w:val="single" w:sz="4" w:space="0" w:color="auto"/>
              <w:right w:val="single" w:sz="4" w:space="0" w:color="auto"/>
            </w:tcBorders>
            <w:shd w:val="clear" w:color="auto" w:fill="92D050"/>
            <w:noWrap/>
            <w:vAlign w:val="bottom"/>
            <w:hideMark/>
          </w:tcPr>
          <w:p w14:paraId="0EF3EDD6" w14:textId="77777777" w:rsidR="00D03B24" w:rsidRPr="00445D88" w:rsidRDefault="00D03B24" w:rsidP="00604812">
            <w:pPr>
              <w:spacing w:after="0" w:line="240" w:lineRule="auto"/>
              <w:jc w:val="center"/>
              <w:rPr>
                <w:rFonts w:ascii="Arial" w:eastAsia="Times New Roman" w:hAnsi="Arial" w:cs="Arial"/>
                <w:color w:val="000000" w:themeColor="text1"/>
                <w:sz w:val="18"/>
                <w:szCs w:val="18"/>
                <w:lang w:eastAsia="sl-SI"/>
              </w:rPr>
            </w:pPr>
            <w:r w:rsidRPr="00445D88">
              <w:rPr>
                <w:rFonts w:ascii="Arial" w:eastAsia="Times New Roman" w:hAnsi="Arial" w:cs="Arial"/>
                <w:color w:val="000000" w:themeColor="text1"/>
                <w:sz w:val="18"/>
                <w:szCs w:val="18"/>
                <w:lang w:eastAsia="sl-SI"/>
              </w:rPr>
              <w:t>42,17%</w:t>
            </w:r>
          </w:p>
        </w:tc>
      </w:tr>
      <w:tr w:rsidR="00D03B24" w:rsidRPr="00445D88" w14:paraId="7F25EE2D" w14:textId="77777777" w:rsidTr="00604812">
        <w:trPr>
          <w:trHeight w:val="98"/>
        </w:trPr>
        <w:tc>
          <w:tcPr>
            <w:tcW w:w="291" w:type="dxa"/>
            <w:tcBorders>
              <w:top w:val="nil"/>
              <w:left w:val="single" w:sz="4" w:space="0" w:color="auto"/>
              <w:bottom w:val="single" w:sz="4" w:space="0" w:color="auto"/>
              <w:right w:val="single" w:sz="4" w:space="0" w:color="auto"/>
            </w:tcBorders>
            <w:shd w:val="clear" w:color="auto" w:fill="auto"/>
          </w:tcPr>
          <w:p w14:paraId="48EC1B4C" w14:textId="77777777" w:rsidR="00D03B24" w:rsidRPr="00DC59CA" w:rsidRDefault="00D03B24" w:rsidP="00604812">
            <w:pPr>
              <w:spacing w:after="0" w:line="240" w:lineRule="auto"/>
              <w:rPr>
                <w:rFonts w:ascii="Arial" w:eastAsia="Times New Roman" w:hAnsi="Arial" w:cs="Arial"/>
                <w:color w:val="000000" w:themeColor="text1"/>
                <w:sz w:val="18"/>
                <w:szCs w:val="18"/>
                <w:lang w:eastAsia="sl-SI"/>
              </w:rPr>
            </w:pPr>
            <w:r w:rsidRPr="00DC59CA">
              <w:rPr>
                <w:rFonts w:ascii="Arial" w:eastAsia="Times New Roman" w:hAnsi="Arial" w:cs="Arial"/>
                <w:color w:val="000000" w:themeColor="text1"/>
                <w:sz w:val="18"/>
                <w:szCs w:val="18"/>
                <w:lang w:eastAsia="sl-SI"/>
              </w:rPr>
              <w:t>2.</w:t>
            </w:r>
          </w:p>
        </w:tc>
        <w:tc>
          <w:tcPr>
            <w:tcW w:w="2823" w:type="dxa"/>
            <w:tcBorders>
              <w:top w:val="nil"/>
              <w:left w:val="single" w:sz="4" w:space="0" w:color="auto"/>
              <w:bottom w:val="single" w:sz="4" w:space="0" w:color="auto"/>
              <w:right w:val="single" w:sz="4" w:space="0" w:color="auto"/>
            </w:tcBorders>
            <w:shd w:val="clear" w:color="auto" w:fill="auto"/>
            <w:noWrap/>
            <w:vAlign w:val="bottom"/>
            <w:hideMark/>
          </w:tcPr>
          <w:p w14:paraId="24E0052F" w14:textId="77777777" w:rsidR="00D03B24" w:rsidRPr="00445D88" w:rsidRDefault="00D03B24" w:rsidP="00604812">
            <w:pPr>
              <w:spacing w:after="0" w:line="240" w:lineRule="auto"/>
              <w:rPr>
                <w:rFonts w:ascii="Arial" w:eastAsia="Times New Roman" w:hAnsi="Arial" w:cs="Arial"/>
                <w:color w:val="000000" w:themeColor="text1"/>
                <w:sz w:val="18"/>
                <w:szCs w:val="18"/>
                <w:lang w:eastAsia="sl-SI"/>
              </w:rPr>
            </w:pPr>
            <w:r w:rsidRPr="00445D88">
              <w:rPr>
                <w:rFonts w:ascii="Arial" w:eastAsia="Times New Roman" w:hAnsi="Arial" w:cs="Arial"/>
                <w:color w:val="000000" w:themeColor="text1"/>
                <w:sz w:val="18"/>
                <w:szCs w:val="18"/>
                <w:lang w:eastAsia="sl-SI"/>
              </w:rPr>
              <w:t>Občasno, nekajkrat letno</w:t>
            </w:r>
          </w:p>
        </w:tc>
        <w:tc>
          <w:tcPr>
            <w:tcW w:w="731" w:type="dxa"/>
            <w:tcBorders>
              <w:top w:val="nil"/>
              <w:left w:val="nil"/>
              <w:bottom w:val="single" w:sz="4" w:space="0" w:color="auto"/>
              <w:right w:val="single" w:sz="4" w:space="0" w:color="auto"/>
            </w:tcBorders>
            <w:shd w:val="clear" w:color="auto" w:fill="auto"/>
            <w:noWrap/>
            <w:vAlign w:val="bottom"/>
            <w:hideMark/>
          </w:tcPr>
          <w:p w14:paraId="413395FE" w14:textId="77777777" w:rsidR="00D03B24" w:rsidRPr="00445D88" w:rsidRDefault="00D03B24" w:rsidP="00604812">
            <w:pPr>
              <w:spacing w:after="0" w:line="240" w:lineRule="auto"/>
              <w:jc w:val="center"/>
              <w:rPr>
                <w:rFonts w:ascii="Arial" w:eastAsia="Times New Roman" w:hAnsi="Arial" w:cs="Arial"/>
                <w:color w:val="000000" w:themeColor="text1"/>
                <w:sz w:val="18"/>
                <w:szCs w:val="18"/>
                <w:lang w:eastAsia="sl-SI"/>
              </w:rPr>
            </w:pPr>
            <w:r w:rsidRPr="00445D88">
              <w:rPr>
                <w:rFonts w:ascii="Arial" w:eastAsia="Times New Roman" w:hAnsi="Arial" w:cs="Arial"/>
                <w:color w:val="000000" w:themeColor="text1"/>
                <w:sz w:val="18"/>
                <w:szCs w:val="18"/>
                <w:lang w:eastAsia="sl-SI"/>
              </w:rPr>
              <w:t>1.137</w:t>
            </w:r>
          </w:p>
        </w:tc>
        <w:tc>
          <w:tcPr>
            <w:tcW w:w="828" w:type="dxa"/>
            <w:tcBorders>
              <w:top w:val="nil"/>
              <w:left w:val="nil"/>
              <w:bottom w:val="single" w:sz="4" w:space="0" w:color="auto"/>
              <w:right w:val="single" w:sz="4" w:space="0" w:color="auto"/>
            </w:tcBorders>
            <w:shd w:val="clear" w:color="auto" w:fill="auto"/>
            <w:noWrap/>
            <w:vAlign w:val="bottom"/>
            <w:hideMark/>
          </w:tcPr>
          <w:p w14:paraId="730E1AC5" w14:textId="77777777" w:rsidR="00D03B24" w:rsidRPr="00445D88" w:rsidRDefault="00D03B24" w:rsidP="00604812">
            <w:pPr>
              <w:spacing w:after="0" w:line="240" w:lineRule="auto"/>
              <w:jc w:val="center"/>
              <w:rPr>
                <w:rFonts w:ascii="Arial" w:eastAsia="Times New Roman" w:hAnsi="Arial" w:cs="Arial"/>
                <w:color w:val="000000" w:themeColor="text1"/>
                <w:sz w:val="18"/>
                <w:szCs w:val="18"/>
                <w:lang w:eastAsia="sl-SI"/>
              </w:rPr>
            </w:pPr>
            <w:r w:rsidRPr="00445D88">
              <w:rPr>
                <w:rFonts w:ascii="Arial" w:eastAsia="Times New Roman" w:hAnsi="Arial" w:cs="Arial"/>
                <w:color w:val="000000" w:themeColor="text1"/>
                <w:sz w:val="18"/>
                <w:szCs w:val="18"/>
                <w:lang w:eastAsia="sl-SI"/>
              </w:rPr>
              <w:t>38,54%</w:t>
            </w:r>
          </w:p>
        </w:tc>
      </w:tr>
      <w:tr w:rsidR="00D03B24" w:rsidRPr="00445D88" w14:paraId="276F1FD3" w14:textId="77777777" w:rsidTr="00604812">
        <w:trPr>
          <w:trHeight w:val="101"/>
        </w:trPr>
        <w:tc>
          <w:tcPr>
            <w:tcW w:w="291" w:type="dxa"/>
            <w:tcBorders>
              <w:top w:val="nil"/>
              <w:left w:val="single" w:sz="4" w:space="0" w:color="auto"/>
              <w:bottom w:val="single" w:sz="4" w:space="0" w:color="auto"/>
              <w:right w:val="single" w:sz="4" w:space="0" w:color="auto"/>
            </w:tcBorders>
            <w:shd w:val="clear" w:color="auto" w:fill="auto"/>
          </w:tcPr>
          <w:p w14:paraId="6D2F22DD" w14:textId="77777777" w:rsidR="00D03B24" w:rsidRPr="00DC59CA" w:rsidRDefault="00D03B24" w:rsidP="00604812">
            <w:pPr>
              <w:spacing w:after="0" w:line="240" w:lineRule="auto"/>
              <w:rPr>
                <w:rFonts w:ascii="Arial" w:eastAsia="Times New Roman" w:hAnsi="Arial" w:cs="Arial"/>
                <w:color w:val="000000" w:themeColor="text1"/>
                <w:sz w:val="18"/>
                <w:szCs w:val="18"/>
                <w:lang w:eastAsia="sl-SI"/>
              </w:rPr>
            </w:pPr>
            <w:r w:rsidRPr="00DC59CA">
              <w:rPr>
                <w:rFonts w:ascii="Arial" w:eastAsia="Times New Roman" w:hAnsi="Arial" w:cs="Arial"/>
                <w:color w:val="000000" w:themeColor="text1"/>
                <w:sz w:val="18"/>
                <w:szCs w:val="18"/>
                <w:lang w:eastAsia="sl-SI"/>
              </w:rPr>
              <w:t>3.</w:t>
            </w:r>
          </w:p>
        </w:tc>
        <w:tc>
          <w:tcPr>
            <w:tcW w:w="2823" w:type="dxa"/>
            <w:tcBorders>
              <w:top w:val="nil"/>
              <w:left w:val="single" w:sz="4" w:space="0" w:color="auto"/>
              <w:bottom w:val="single" w:sz="4" w:space="0" w:color="auto"/>
              <w:right w:val="single" w:sz="4" w:space="0" w:color="auto"/>
            </w:tcBorders>
            <w:shd w:val="clear" w:color="auto" w:fill="auto"/>
            <w:noWrap/>
            <w:vAlign w:val="bottom"/>
            <w:hideMark/>
          </w:tcPr>
          <w:p w14:paraId="4459757E" w14:textId="77777777" w:rsidR="00D03B24" w:rsidRPr="00445D88" w:rsidRDefault="00D03B24" w:rsidP="00604812">
            <w:pPr>
              <w:spacing w:after="0" w:line="240" w:lineRule="auto"/>
              <w:rPr>
                <w:rFonts w:ascii="Arial" w:eastAsia="Times New Roman" w:hAnsi="Arial" w:cs="Arial"/>
                <w:color w:val="000000" w:themeColor="text1"/>
                <w:sz w:val="18"/>
                <w:szCs w:val="18"/>
                <w:lang w:eastAsia="sl-SI"/>
              </w:rPr>
            </w:pPr>
            <w:r>
              <w:rPr>
                <w:rFonts w:ascii="Arial" w:eastAsia="Times New Roman" w:hAnsi="Arial" w:cs="Arial"/>
                <w:color w:val="000000" w:themeColor="text1"/>
                <w:sz w:val="18"/>
                <w:szCs w:val="18"/>
                <w:lang w:eastAsia="sl-SI"/>
              </w:rPr>
              <w:t>Brez</w:t>
            </w:r>
            <w:r w:rsidRPr="00445D88">
              <w:rPr>
                <w:rFonts w:ascii="Arial" w:eastAsia="Times New Roman" w:hAnsi="Arial" w:cs="Arial"/>
                <w:color w:val="000000" w:themeColor="text1"/>
                <w:sz w:val="18"/>
                <w:szCs w:val="18"/>
                <w:lang w:eastAsia="sl-SI"/>
              </w:rPr>
              <w:t xml:space="preserve"> odgovora</w:t>
            </w:r>
          </w:p>
        </w:tc>
        <w:tc>
          <w:tcPr>
            <w:tcW w:w="731" w:type="dxa"/>
            <w:tcBorders>
              <w:top w:val="nil"/>
              <w:left w:val="nil"/>
              <w:bottom w:val="single" w:sz="4" w:space="0" w:color="auto"/>
              <w:right w:val="single" w:sz="4" w:space="0" w:color="auto"/>
            </w:tcBorders>
            <w:shd w:val="clear" w:color="auto" w:fill="auto"/>
            <w:noWrap/>
            <w:vAlign w:val="bottom"/>
            <w:hideMark/>
          </w:tcPr>
          <w:p w14:paraId="36FD2A55" w14:textId="77777777" w:rsidR="00D03B24" w:rsidRPr="00445D88" w:rsidRDefault="00D03B24" w:rsidP="00604812">
            <w:pPr>
              <w:spacing w:after="0" w:line="240" w:lineRule="auto"/>
              <w:jc w:val="center"/>
              <w:rPr>
                <w:rFonts w:ascii="Arial" w:eastAsia="Times New Roman" w:hAnsi="Arial" w:cs="Arial"/>
                <w:color w:val="000000" w:themeColor="text1"/>
                <w:sz w:val="18"/>
                <w:szCs w:val="18"/>
                <w:lang w:eastAsia="sl-SI"/>
              </w:rPr>
            </w:pPr>
            <w:r w:rsidRPr="00445D88">
              <w:rPr>
                <w:rFonts w:ascii="Arial" w:eastAsia="Times New Roman" w:hAnsi="Arial" w:cs="Arial"/>
                <w:color w:val="000000" w:themeColor="text1"/>
                <w:sz w:val="18"/>
                <w:szCs w:val="18"/>
                <w:lang w:eastAsia="sl-SI"/>
              </w:rPr>
              <w:t>293</w:t>
            </w:r>
          </w:p>
        </w:tc>
        <w:tc>
          <w:tcPr>
            <w:tcW w:w="828" w:type="dxa"/>
            <w:tcBorders>
              <w:top w:val="nil"/>
              <w:left w:val="nil"/>
              <w:bottom w:val="single" w:sz="4" w:space="0" w:color="auto"/>
              <w:right w:val="single" w:sz="4" w:space="0" w:color="auto"/>
            </w:tcBorders>
            <w:shd w:val="clear" w:color="auto" w:fill="auto"/>
            <w:noWrap/>
            <w:vAlign w:val="bottom"/>
            <w:hideMark/>
          </w:tcPr>
          <w:p w14:paraId="294DC444" w14:textId="77777777" w:rsidR="00D03B24" w:rsidRPr="00445D88" w:rsidRDefault="00D03B24" w:rsidP="00604812">
            <w:pPr>
              <w:spacing w:after="0" w:line="240" w:lineRule="auto"/>
              <w:jc w:val="center"/>
              <w:rPr>
                <w:rFonts w:ascii="Arial" w:eastAsia="Times New Roman" w:hAnsi="Arial" w:cs="Arial"/>
                <w:color w:val="000000" w:themeColor="text1"/>
                <w:sz w:val="18"/>
                <w:szCs w:val="18"/>
                <w:lang w:eastAsia="sl-SI"/>
              </w:rPr>
            </w:pPr>
            <w:r w:rsidRPr="00445D88">
              <w:rPr>
                <w:rFonts w:ascii="Arial" w:eastAsia="Times New Roman" w:hAnsi="Arial" w:cs="Arial"/>
                <w:color w:val="000000" w:themeColor="text1"/>
                <w:sz w:val="18"/>
                <w:szCs w:val="18"/>
                <w:lang w:eastAsia="sl-SI"/>
              </w:rPr>
              <w:t>9,93%</w:t>
            </w:r>
          </w:p>
        </w:tc>
      </w:tr>
      <w:tr w:rsidR="00D03B24" w:rsidRPr="00445D88" w14:paraId="594031F0" w14:textId="77777777" w:rsidTr="00604812">
        <w:trPr>
          <w:trHeight w:val="133"/>
        </w:trPr>
        <w:tc>
          <w:tcPr>
            <w:tcW w:w="291" w:type="dxa"/>
            <w:tcBorders>
              <w:top w:val="nil"/>
              <w:left w:val="single" w:sz="4" w:space="0" w:color="auto"/>
              <w:bottom w:val="single" w:sz="4" w:space="0" w:color="auto"/>
              <w:right w:val="single" w:sz="4" w:space="0" w:color="auto"/>
            </w:tcBorders>
            <w:shd w:val="clear" w:color="auto" w:fill="auto"/>
          </w:tcPr>
          <w:p w14:paraId="6D24A130" w14:textId="77777777" w:rsidR="00D03B24" w:rsidRPr="00DC59CA" w:rsidRDefault="00D03B24" w:rsidP="00604812">
            <w:pPr>
              <w:spacing w:after="0" w:line="240" w:lineRule="auto"/>
              <w:rPr>
                <w:rFonts w:ascii="Arial" w:eastAsia="Times New Roman" w:hAnsi="Arial" w:cs="Arial"/>
                <w:color w:val="000000" w:themeColor="text1"/>
                <w:sz w:val="18"/>
                <w:szCs w:val="18"/>
                <w:lang w:eastAsia="sl-SI"/>
              </w:rPr>
            </w:pPr>
            <w:r w:rsidRPr="00DC59CA">
              <w:rPr>
                <w:rFonts w:ascii="Arial" w:eastAsia="Times New Roman" w:hAnsi="Arial" w:cs="Arial"/>
                <w:color w:val="000000" w:themeColor="text1"/>
                <w:sz w:val="18"/>
                <w:szCs w:val="18"/>
                <w:lang w:eastAsia="sl-SI"/>
              </w:rPr>
              <w:t>4.</w:t>
            </w:r>
          </w:p>
        </w:tc>
        <w:tc>
          <w:tcPr>
            <w:tcW w:w="2823" w:type="dxa"/>
            <w:tcBorders>
              <w:top w:val="nil"/>
              <w:left w:val="single" w:sz="4" w:space="0" w:color="auto"/>
              <w:bottom w:val="single" w:sz="4" w:space="0" w:color="auto"/>
              <w:right w:val="single" w:sz="4" w:space="0" w:color="auto"/>
            </w:tcBorders>
            <w:shd w:val="clear" w:color="auto" w:fill="auto"/>
            <w:noWrap/>
            <w:vAlign w:val="bottom"/>
            <w:hideMark/>
          </w:tcPr>
          <w:p w14:paraId="3148AFD7" w14:textId="77777777" w:rsidR="00D03B24" w:rsidRPr="00445D88" w:rsidRDefault="00D03B24" w:rsidP="00604812">
            <w:pPr>
              <w:spacing w:after="0" w:line="240" w:lineRule="auto"/>
              <w:rPr>
                <w:rFonts w:ascii="Arial" w:eastAsia="Times New Roman" w:hAnsi="Arial" w:cs="Arial"/>
                <w:color w:val="000000" w:themeColor="text1"/>
                <w:sz w:val="18"/>
                <w:szCs w:val="18"/>
                <w:lang w:eastAsia="sl-SI"/>
              </w:rPr>
            </w:pPr>
            <w:r w:rsidRPr="00445D88">
              <w:rPr>
                <w:rFonts w:ascii="Arial" w:eastAsia="Times New Roman" w:hAnsi="Arial" w:cs="Arial"/>
                <w:color w:val="000000" w:themeColor="text1"/>
                <w:sz w:val="18"/>
                <w:szCs w:val="18"/>
                <w:lang w:eastAsia="sl-SI"/>
              </w:rPr>
              <w:t>Pogosto, mesečno</w:t>
            </w:r>
          </w:p>
        </w:tc>
        <w:tc>
          <w:tcPr>
            <w:tcW w:w="731" w:type="dxa"/>
            <w:tcBorders>
              <w:top w:val="nil"/>
              <w:left w:val="nil"/>
              <w:bottom w:val="single" w:sz="4" w:space="0" w:color="auto"/>
              <w:right w:val="single" w:sz="4" w:space="0" w:color="auto"/>
            </w:tcBorders>
            <w:shd w:val="clear" w:color="auto" w:fill="auto"/>
            <w:noWrap/>
            <w:vAlign w:val="bottom"/>
            <w:hideMark/>
          </w:tcPr>
          <w:p w14:paraId="4C8E9941" w14:textId="77777777" w:rsidR="00D03B24" w:rsidRPr="00445D88" w:rsidRDefault="00D03B24" w:rsidP="00604812">
            <w:pPr>
              <w:spacing w:after="0" w:line="240" w:lineRule="auto"/>
              <w:jc w:val="center"/>
              <w:rPr>
                <w:rFonts w:ascii="Arial" w:eastAsia="Times New Roman" w:hAnsi="Arial" w:cs="Arial"/>
                <w:color w:val="000000" w:themeColor="text1"/>
                <w:sz w:val="18"/>
                <w:szCs w:val="18"/>
                <w:lang w:eastAsia="sl-SI"/>
              </w:rPr>
            </w:pPr>
            <w:r w:rsidRPr="00445D88">
              <w:rPr>
                <w:rFonts w:ascii="Arial" w:eastAsia="Times New Roman" w:hAnsi="Arial" w:cs="Arial"/>
                <w:color w:val="000000" w:themeColor="text1"/>
                <w:sz w:val="18"/>
                <w:szCs w:val="18"/>
                <w:lang w:eastAsia="sl-SI"/>
              </w:rPr>
              <w:t>231</w:t>
            </w:r>
          </w:p>
        </w:tc>
        <w:tc>
          <w:tcPr>
            <w:tcW w:w="828" w:type="dxa"/>
            <w:tcBorders>
              <w:top w:val="nil"/>
              <w:left w:val="nil"/>
              <w:bottom w:val="single" w:sz="4" w:space="0" w:color="auto"/>
              <w:right w:val="single" w:sz="4" w:space="0" w:color="auto"/>
            </w:tcBorders>
            <w:shd w:val="clear" w:color="auto" w:fill="auto"/>
            <w:noWrap/>
            <w:vAlign w:val="bottom"/>
            <w:hideMark/>
          </w:tcPr>
          <w:p w14:paraId="159A3DC3" w14:textId="77777777" w:rsidR="00D03B24" w:rsidRPr="00445D88" w:rsidRDefault="00D03B24" w:rsidP="00604812">
            <w:pPr>
              <w:spacing w:after="0" w:line="240" w:lineRule="auto"/>
              <w:jc w:val="center"/>
              <w:rPr>
                <w:rFonts w:ascii="Arial" w:eastAsia="Times New Roman" w:hAnsi="Arial" w:cs="Arial"/>
                <w:color w:val="000000" w:themeColor="text1"/>
                <w:sz w:val="18"/>
                <w:szCs w:val="18"/>
                <w:lang w:eastAsia="sl-SI"/>
              </w:rPr>
            </w:pPr>
            <w:r w:rsidRPr="00445D88">
              <w:rPr>
                <w:rFonts w:ascii="Arial" w:eastAsia="Times New Roman" w:hAnsi="Arial" w:cs="Arial"/>
                <w:color w:val="000000" w:themeColor="text1"/>
                <w:sz w:val="18"/>
                <w:szCs w:val="18"/>
                <w:lang w:eastAsia="sl-SI"/>
              </w:rPr>
              <w:t>7,83%</w:t>
            </w:r>
          </w:p>
        </w:tc>
      </w:tr>
      <w:tr w:rsidR="00D03B24" w:rsidRPr="00445D88" w14:paraId="23FD0355" w14:textId="77777777" w:rsidTr="00604812">
        <w:trPr>
          <w:trHeight w:val="136"/>
        </w:trPr>
        <w:tc>
          <w:tcPr>
            <w:tcW w:w="291" w:type="dxa"/>
            <w:tcBorders>
              <w:top w:val="nil"/>
              <w:left w:val="single" w:sz="4" w:space="0" w:color="auto"/>
              <w:bottom w:val="single" w:sz="4" w:space="0" w:color="auto"/>
              <w:right w:val="single" w:sz="4" w:space="0" w:color="auto"/>
            </w:tcBorders>
            <w:shd w:val="clear" w:color="auto" w:fill="FABCD1"/>
          </w:tcPr>
          <w:p w14:paraId="0EC8A4B3" w14:textId="77777777" w:rsidR="00D03B24" w:rsidRPr="00DC59CA" w:rsidRDefault="00D03B24" w:rsidP="00604812">
            <w:pPr>
              <w:spacing w:after="0" w:line="240" w:lineRule="auto"/>
              <w:rPr>
                <w:rFonts w:ascii="Arial" w:eastAsia="Times New Roman" w:hAnsi="Arial" w:cs="Arial"/>
                <w:color w:val="000000" w:themeColor="text1"/>
                <w:sz w:val="18"/>
                <w:szCs w:val="18"/>
                <w:lang w:eastAsia="sl-SI"/>
              </w:rPr>
            </w:pPr>
            <w:r w:rsidRPr="00DC59CA">
              <w:rPr>
                <w:rFonts w:ascii="Arial" w:eastAsia="Times New Roman" w:hAnsi="Arial" w:cs="Arial"/>
                <w:color w:val="000000" w:themeColor="text1"/>
                <w:sz w:val="18"/>
                <w:szCs w:val="18"/>
                <w:lang w:eastAsia="sl-SI"/>
              </w:rPr>
              <w:t>5.</w:t>
            </w:r>
          </w:p>
        </w:tc>
        <w:tc>
          <w:tcPr>
            <w:tcW w:w="2823" w:type="dxa"/>
            <w:tcBorders>
              <w:top w:val="nil"/>
              <w:left w:val="single" w:sz="4" w:space="0" w:color="auto"/>
              <w:bottom w:val="single" w:sz="4" w:space="0" w:color="auto"/>
              <w:right w:val="single" w:sz="4" w:space="0" w:color="auto"/>
            </w:tcBorders>
            <w:shd w:val="clear" w:color="auto" w:fill="FABCD1"/>
            <w:noWrap/>
            <w:vAlign w:val="bottom"/>
            <w:hideMark/>
          </w:tcPr>
          <w:p w14:paraId="426318B4" w14:textId="77777777" w:rsidR="00D03B24" w:rsidRPr="00445D88" w:rsidRDefault="00D03B24" w:rsidP="00604812">
            <w:pPr>
              <w:spacing w:after="0" w:line="240" w:lineRule="auto"/>
              <w:rPr>
                <w:rFonts w:ascii="Arial" w:eastAsia="Times New Roman" w:hAnsi="Arial" w:cs="Arial"/>
                <w:color w:val="000000" w:themeColor="text1"/>
                <w:sz w:val="18"/>
                <w:szCs w:val="18"/>
                <w:lang w:eastAsia="sl-SI"/>
              </w:rPr>
            </w:pPr>
            <w:r w:rsidRPr="00445D88">
              <w:rPr>
                <w:rFonts w:ascii="Arial" w:eastAsia="Times New Roman" w:hAnsi="Arial" w:cs="Arial"/>
                <w:color w:val="000000" w:themeColor="text1"/>
                <w:sz w:val="18"/>
                <w:szCs w:val="18"/>
                <w:lang w:eastAsia="sl-SI"/>
              </w:rPr>
              <w:t>Zelo pogosto, tedensko</w:t>
            </w:r>
          </w:p>
        </w:tc>
        <w:tc>
          <w:tcPr>
            <w:tcW w:w="731" w:type="dxa"/>
            <w:tcBorders>
              <w:top w:val="nil"/>
              <w:left w:val="nil"/>
              <w:bottom w:val="single" w:sz="4" w:space="0" w:color="auto"/>
              <w:right w:val="single" w:sz="4" w:space="0" w:color="auto"/>
            </w:tcBorders>
            <w:shd w:val="clear" w:color="auto" w:fill="FABCD1"/>
            <w:noWrap/>
            <w:vAlign w:val="bottom"/>
            <w:hideMark/>
          </w:tcPr>
          <w:p w14:paraId="6EB79BA3" w14:textId="77777777" w:rsidR="00D03B24" w:rsidRPr="00445D88" w:rsidRDefault="00D03B24" w:rsidP="00604812">
            <w:pPr>
              <w:spacing w:after="0" w:line="240" w:lineRule="auto"/>
              <w:jc w:val="center"/>
              <w:rPr>
                <w:rFonts w:ascii="Arial" w:eastAsia="Times New Roman" w:hAnsi="Arial" w:cs="Arial"/>
                <w:color w:val="000000" w:themeColor="text1"/>
                <w:sz w:val="18"/>
                <w:szCs w:val="18"/>
                <w:lang w:eastAsia="sl-SI"/>
              </w:rPr>
            </w:pPr>
            <w:r w:rsidRPr="00445D88">
              <w:rPr>
                <w:rFonts w:ascii="Arial" w:eastAsia="Times New Roman" w:hAnsi="Arial" w:cs="Arial"/>
                <w:color w:val="000000" w:themeColor="text1"/>
                <w:sz w:val="18"/>
                <w:szCs w:val="18"/>
                <w:lang w:eastAsia="sl-SI"/>
              </w:rPr>
              <w:t>45</w:t>
            </w:r>
          </w:p>
        </w:tc>
        <w:tc>
          <w:tcPr>
            <w:tcW w:w="828" w:type="dxa"/>
            <w:tcBorders>
              <w:top w:val="nil"/>
              <w:left w:val="nil"/>
              <w:bottom w:val="single" w:sz="4" w:space="0" w:color="auto"/>
              <w:right w:val="single" w:sz="4" w:space="0" w:color="auto"/>
            </w:tcBorders>
            <w:shd w:val="clear" w:color="auto" w:fill="FABCD1"/>
            <w:noWrap/>
            <w:vAlign w:val="bottom"/>
            <w:hideMark/>
          </w:tcPr>
          <w:p w14:paraId="14DAABC9" w14:textId="77777777" w:rsidR="00D03B24" w:rsidRPr="00445D88" w:rsidRDefault="00D03B24" w:rsidP="00604812">
            <w:pPr>
              <w:spacing w:after="0" w:line="240" w:lineRule="auto"/>
              <w:jc w:val="center"/>
              <w:rPr>
                <w:rFonts w:ascii="Arial" w:eastAsia="Times New Roman" w:hAnsi="Arial" w:cs="Arial"/>
                <w:color w:val="000000" w:themeColor="text1"/>
                <w:sz w:val="18"/>
                <w:szCs w:val="18"/>
                <w:lang w:eastAsia="sl-SI"/>
              </w:rPr>
            </w:pPr>
            <w:r w:rsidRPr="00445D88">
              <w:rPr>
                <w:rFonts w:ascii="Arial" w:eastAsia="Times New Roman" w:hAnsi="Arial" w:cs="Arial"/>
                <w:color w:val="000000" w:themeColor="text1"/>
                <w:sz w:val="18"/>
                <w:szCs w:val="18"/>
                <w:lang w:eastAsia="sl-SI"/>
              </w:rPr>
              <w:t>1,53%</w:t>
            </w:r>
          </w:p>
        </w:tc>
      </w:tr>
      <w:tr w:rsidR="00D03B24" w:rsidRPr="00445D88" w14:paraId="47E7CA34" w14:textId="77777777" w:rsidTr="00604812">
        <w:trPr>
          <w:trHeight w:val="64"/>
        </w:trPr>
        <w:tc>
          <w:tcPr>
            <w:tcW w:w="3114" w:type="dxa"/>
            <w:gridSpan w:val="2"/>
            <w:tcBorders>
              <w:top w:val="single" w:sz="4" w:space="0" w:color="auto"/>
              <w:left w:val="single" w:sz="4" w:space="0" w:color="auto"/>
              <w:bottom w:val="single" w:sz="4" w:space="0" w:color="auto"/>
              <w:right w:val="single" w:sz="4" w:space="0" w:color="auto"/>
            </w:tcBorders>
            <w:shd w:val="clear" w:color="auto" w:fill="auto"/>
          </w:tcPr>
          <w:p w14:paraId="3C758808" w14:textId="77777777" w:rsidR="00D03B24" w:rsidRPr="00445D88" w:rsidRDefault="00D03B24" w:rsidP="00604812">
            <w:pPr>
              <w:spacing w:after="0" w:line="240" w:lineRule="auto"/>
              <w:jc w:val="right"/>
              <w:rPr>
                <w:rFonts w:ascii="Arial" w:eastAsia="Times New Roman" w:hAnsi="Arial" w:cs="Arial"/>
                <w:color w:val="000000" w:themeColor="text1"/>
                <w:sz w:val="18"/>
                <w:szCs w:val="18"/>
                <w:lang w:eastAsia="sl-SI"/>
              </w:rPr>
            </w:pPr>
            <w:r w:rsidRPr="00445D88">
              <w:rPr>
                <w:rFonts w:ascii="Arial" w:eastAsia="Times New Roman" w:hAnsi="Arial" w:cs="Arial"/>
                <w:color w:val="000000" w:themeColor="text1"/>
                <w:sz w:val="18"/>
                <w:szCs w:val="18"/>
                <w:lang w:eastAsia="sl-SI"/>
              </w:rPr>
              <w:t>Skupaj</w:t>
            </w:r>
          </w:p>
        </w:tc>
        <w:tc>
          <w:tcPr>
            <w:tcW w:w="731" w:type="dxa"/>
            <w:tcBorders>
              <w:top w:val="single" w:sz="4" w:space="0" w:color="auto"/>
              <w:left w:val="nil"/>
              <w:bottom w:val="single" w:sz="4" w:space="0" w:color="auto"/>
              <w:right w:val="single" w:sz="4" w:space="0" w:color="auto"/>
            </w:tcBorders>
            <w:shd w:val="clear" w:color="auto" w:fill="auto"/>
            <w:noWrap/>
            <w:vAlign w:val="bottom"/>
          </w:tcPr>
          <w:p w14:paraId="03F05E92" w14:textId="77777777" w:rsidR="00D03B24" w:rsidRPr="00445D88" w:rsidRDefault="00D03B24" w:rsidP="00604812">
            <w:pPr>
              <w:spacing w:after="0" w:line="240" w:lineRule="auto"/>
              <w:jc w:val="center"/>
              <w:rPr>
                <w:rFonts w:ascii="Arial" w:eastAsia="Times New Roman" w:hAnsi="Arial" w:cs="Arial"/>
                <w:color w:val="000000" w:themeColor="text1"/>
                <w:sz w:val="18"/>
                <w:szCs w:val="18"/>
                <w:lang w:eastAsia="sl-SI"/>
              </w:rPr>
            </w:pPr>
            <w:r w:rsidRPr="00445D88">
              <w:rPr>
                <w:rFonts w:ascii="Arial" w:eastAsia="Times New Roman" w:hAnsi="Arial" w:cs="Arial"/>
                <w:color w:val="000000" w:themeColor="text1"/>
                <w:sz w:val="18"/>
                <w:szCs w:val="18"/>
                <w:lang w:eastAsia="sl-SI"/>
              </w:rPr>
              <w:t>2.950</w:t>
            </w:r>
          </w:p>
        </w:tc>
        <w:tc>
          <w:tcPr>
            <w:tcW w:w="828" w:type="dxa"/>
            <w:tcBorders>
              <w:top w:val="single" w:sz="4" w:space="0" w:color="auto"/>
              <w:left w:val="nil"/>
              <w:bottom w:val="single" w:sz="4" w:space="0" w:color="auto"/>
              <w:right w:val="single" w:sz="4" w:space="0" w:color="auto"/>
            </w:tcBorders>
            <w:shd w:val="clear" w:color="auto" w:fill="auto"/>
            <w:noWrap/>
            <w:vAlign w:val="bottom"/>
          </w:tcPr>
          <w:p w14:paraId="3768BB57" w14:textId="77777777" w:rsidR="00D03B24" w:rsidRPr="00445D88" w:rsidRDefault="00D03B24" w:rsidP="00604812">
            <w:pPr>
              <w:spacing w:after="0" w:line="240" w:lineRule="auto"/>
              <w:jc w:val="center"/>
              <w:rPr>
                <w:rFonts w:ascii="Arial" w:eastAsia="Times New Roman" w:hAnsi="Arial" w:cs="Arial"/>
                <w:color w:val="000000" w:themeColor="text1"/>
                <w:sz w:val="18"/>
                <w:szCs w:val="18"/>
                <w:lang w:eastAsia="sl-SI"/>
              </w:rPr>
            </w:pPr>
            <w:r w:rsidRPr="00445D88">
              <w:rPr>
                <w:rFonts w:ascii="Arial" w:eastAsia="Times New Roman" w:hAnsi="Arial" w:cs="Arial"/>
                <w:color w:val="000000" w:themeColor="text1"/>
                <w:sz w:val="18"/>
                <w:szCs w:val="18"/>
                <w:lang w:eastAsia="sl-SI"/>
              </w:rPr>
              <w:t>100%</w:t>
            </w:r>
          </w:p>
        </w:tc>
      </w:tr>
    </w:tbl>
    <w:p w14:paraId="4C037269" w14:textId="77777777" w:rsidR="00D03B24" w:rsidRDefault="00D03B24" w:rsidP="00D03B24">
      <w:pPr>
        <w:pStyle w:val="Napis"/>
        <w:spacing w:after="0"/>
        <w:jc w:val="both"/>
        <w:rPr>
          <w:rFonts w:ascii="Arial" w:hAnsi="Arial" w:cs="Arial"/>
          <w:i w:val="0"/>
          <w:iCs w:val="0"/>
          <w:color w:val="000000" w:themeColor="text1"/>
          <w:sz w:val="20"/>
          <w:szCs w:val="20"/>
        </w:rPr>
      </w:pPr>
      <w:bookmarkStart w:id="53" w:name="_Toc100916892"/>
      <w:r>
        <w:rPr>
          <w:rFonts w:ascii="Arial" w:hAnsi="Arial" w:cs="Arial"/>
          <w:i w:val="0"/>
          <w:iCs w:val="0"/>
          <w:color w:val="000000" w:themeColor="text1"/>
          <w:sz w:val="20"/>
          <w:szCs w:val="20"/>
        </w:rPr>
        <w:lastRenderedPageBreak/>
        <w:t>Slika</w:t>
      </w:r>
      <w:r w:rsidRPr="00445D88">
        <w:rPr>
          <w:rFonts w:ascii="Arial" w:hAnsi="Arial" w:cs="Arial"/>
          <w:i w:val="0"/>
          <w:iCs w:val="0"/>
          <w:color w:val="000000" w:themeColor="text1"/>
          <w:sz w:val="20"/>
          <w:szCs w:val="20"/>
        </w:rPr>
        <w:t xml:space="preserve"> </w:t>
      </w:r>
      <w:r w:rsidRPr="00445D88">
        <w:rPr>
          <w:rFonts w:ascii="Arial" w:hAnsi="Arial" w:cs="Arial"/>
          <w:i w:val="0"/>
          <w:iCs w:val="0"/>
          <w:color w:val="000000" w:themeColor="text1"/>
          <w:sz w:val="20"/>
          <w:szCs w:val="20"/>
        </w:rPr>
        <w:fldChar w:fldCharType="begin"/>
      </w:r>
      <w:r w:rsidRPr="00445D88">
        <w:rPr>
          <w:rFonts w:ascii="Arial" w:hAnsi="Arial" w:cs="Arial"/>
          <w:i w:val="0"/>
          <w:iCs w:val="0"/>
          <w:color w:val="000000" w:themeColor="text1"/>
          <w:sz w:val="20"/>
          <w:szCs w:val="20"/>
        </w:rPr>
        <w:instrText xml:space="preserve"> SEQ Graf \* ARABIC </w:instrText>
      </w:r>
      <w:r w:rsidRPr="00445D88">
        <w:rPr>
          <w:rFonts w:ascii="Arial" w:hAnsi="Arial" w:cs="Arial"/>
          <w:i w:val="0"/>
          <w:iCs w:val="0"/>
          <w:color w:val="000000" w:themeColor="text1"/>
          <w:sz w:val="20"/>
          <w:szCs w:val="20"/>
        </w:rPr>
        <w:fldChar w:fldCharType="separate"/>
      </w:r>
      <w:r>
        <w:rPr>
          <w:rFonts w:ascii="Arial" w:hAnsi="Arial" w:cs="Arial"/>
          <w:i w:val="0"/>
          <w:iCs w:val="0"/>
          <w:noProof/>
          <w:color w:val="000000" w:themeColor="text1"/>
          <w:sz w:val="20"/>
          <w:szCs w:val="20"/>
        </w:rPr>
        <w:t>14</w:t>
      </w:r>
      <w:r w:rsidRPr="00445D88">
        <w:rPr>
          <w:rFonts w:ascii="Arial" w:hAnsi="Arial" w:cs="Arial"/>
          <w:i w:val="0"/>
          <w:iCs w:val="0"/>
          <w:color w:val="000000" w:themeColor="text1"/>
          <w:sz w:val="20"/>
          <w:szCs w:val="20"/>
        </w:rPr>
        <w:fldChar w:fldCharType="end"/>
      </w:r>
      <w:r w:rsidRPr="00445D88">
        <w:rPr>
          <w:rFonts w:ascii="Arial" w:hAnsi="Arial" w:cs="Arial"/>
          <w:i w:val="0"/>
          <w:iCs w:val="0"/>
          <w:color w:val="000000" w:themeColor="text1"/>
          <w:sz w:val="20"/>
          <w:szCs w:val="20"/>
        </w:rPr>
        <w:t>: Pogostost koriščenja zdravstvenih storitev.</w:t>
      </w:r>
      <w:bookmarkEnd w:id="53"/>
    </w:p>
    <w:p w14:paraId="3B48F186" w14:textId="77777777" w:rsidR="00D03B24" w:rsidRDefault="00D03B24" w:rsidP="00D03B24">
      <w:r>
        <w:rPr>
          <w:noProof/>
        </w:rPr>
        <w:drawing>
          <wp:inline distT="0" distB="0" distL="0" distR="0" wp14:anchorId="27DA60B4" wp14:editId="7FBCA6A3">
            <wp:extent cx="4183299" cy="2180212"/>
            <wp:effectExtent l="19050" t="57150" r="103505" b="48895"/>
            <wp:docPr id="8" name="Grafikon 8">
              <a:extLst xmlns:a="http://schemas.openxmlformats.org/drawingml/2006/main">
                <a:ext uri="{FF2B5EF4-FFF2-40B4-BE49-F238E27FC236}">
                  <a16:creationId xmlns:a16="http://schemas.microsoft.com/office/drawing/2014/main" id="{8B2B549A-1DB4-4E9F-B471-E197C203D14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7866712D" w14:textId="77777777" w:rsidR="00D03B24" w:rsidRDefault="00D03B24" w:rsidP="00D03B24">
      <w:pPr>
        <w:pStyle w:val="Naslov2"/>
        <w:spacing w:before="0" w:after="0"/>
        <w:rPr>
          <w:rFonts w:ascii="Arial" w:hAnsi="Arial" w:cs="Arial"/>
          <w:b/>
          <w:bCs/>
          <w:color w:val="000000" w:themeColor="text1"/>
          <w:sz w:val="20"/>
          <w:szCs w:val="20"/>
        </w:rPr>
      </w:pPr>
    </w:p>
    <w:p w14:paraId="0D10C0D7" w14:textId="77777777" w:rsidR="00D03B24" w:rsidRPr="001F10F4" w:rsidRDefault="00D03B24" w:rsidP="00D03B24">
      <w:pPr>
        <w:pStyle w:val="Naslov2"/>
        <w:spacing w:before="0" w:after="0"/>
        <w:rPr>
          <w:rFonts w:ascii="Arial" w:hAnsi="Arial" w:cs="Arial"/>
          <w:b/>
          <w:bCs/>
          <w:color w:val="000000" w:themeColor="text1"/>
          <w:sz w:val="22"/>
          <w:szCs w:val="22"/>
        </w:rPr>
      </w:pPr>
      <w:bookmarkStart w:id="54" w:name="_Toc100909606"/>
      <w:r w:rsidRPr="001F10F4">
        <w:rPr>
          <w:rFonts w:ascii="Arial" w:hAnsi="Arial" w:cs="Arial"/>
          <w:b/>
          <w:bCs/>
          <w:color w:val="000000" w:themeColor="text1"/>
          <w:sz w:val="22"/>
          <w:szCs w:val="22"/>
        </w:rPr>
        <w:t>2.15 Ocena priložnosti za izboljšavo zdravstvene obravnave</w:t>
      </w:r>
      <w:bookmarkEnd w:id="54"/>
    </w:p>
    <w:p w14:paraId="56C2A463" w14:textId="77777777" w:rsidR="00D03B24" w:rsidRPr="00445D88" w:rsidRDefault="00D03B24" w:rsidP="00D03B24">
      <w:pPr>
        <w:spacing w:after="0" w:line="360" w:lineRule="auto"/>
        <w:jc w:val="both"/>
        <w:rPr>
          <w:rFonts w:ascii="Arial" w:hAnsi="Arial" w:cs="Arial"/>
          <w:color w:val="000000" w:themeColor="text1"/>
          <w:sz w:val="20"/>
          <w:szCs w:val="20"/>
        </w:rPr>
      </w:pPr>
      <w:r>
        <w:rPr>
          <w:rFonts w:ascii="Arial" w:hAnsi="Arial" w:cs="Arial"/>
          <w:color w:val="000000" w:themeColor="text1"/>
          <w:sz w:val="20"/>
          <w:szCs w:val="20"/>
        </w:rPr>
        <w:t xml:space="preserve">Največ anketirancev vidi priložnosti za </w:t>
      </w:r>
      <w:r w:rsidRPr="0050548C">
        <w:rPr>
          <w:rFonts w:ascii="Arial" w:hAnsi="Arial" w:cs="Arial"/>
          <w:color w:val="000000" w:themeColor="text1"/>
          <w:sz w:val="20"/>
          <w:szCs w:val="20"/>
        </w:rPr>
        <w:t>izboljšavo zdravstvene obravnave</w:t>
      </w:r>
      <w:r>
        <w:rPr>
          <w:rFonts w:ascii="Arial" w:hAnsi="Arial" w:cs="Arial"/>
          <w:color w:val="000000" w:themeColor="text1"/>
          <w:sz w:val="20"/>
          <w:szCs w:val="20"/>
        </w:rPr>
        <w:t xml:space="preserve"> pri odnosu do pacientov (20,34 %). Najmanj anketirancev vidi priložnosti za </w:t>
      </w:r>
      <w:r w:rsidRPr="0050548C">
        <w:rPr>
          <w:rFonts w:ascii="Arial" w:hAnsi="Arial" w:cs="Arial"/>
          <w:color w:val="000000" w:themeColor="text1"/>
          <w:sz w:val="20"/>
          <w:szCs w:val="20"/>
        </w:rPr>
        <w:t xml:space="preserve">izboljšavo </w:t>
      </w:r>
      <w:r>
        <w:rPr>
          <w:rFonts w:ascii="Arial" w:hAnsi="Arial" w:cs="Arial"/>
          <w:color w:val="000000" w:themeColor="text1"/>
          <w:sz w:val="20"/>
          <w:szCs w:val="20"/>
        </w:rPr>
        <w:t>pri u</w:t>
      </w:r>
      <w:r w:rsidRPr="0050548C">
        <w:rPr>
          <w:rFonts w:ascii="Arial" w:hAnsi="Arial" w:cs="Arial"/>
          <w:color w:val="000000" w:themeColor="text1"/>
          <w:sz w:val="20"/>
          <w:szCs w:val="20"/>
        </w:rPr>
        <w:t>gled</w:t>
      </w:r>
      <w:r>
        <w:rPr>
          <w:rFonts w:ascii="Arial" w:hAnsi="Arial" w:cs="Arial"/>
          <w:color w:val="000000" w:themeColor="text1"/>
          <w:sz w:val="20"/>
          <w:szCs w:val="20"/>
        </w:rPr>
        <w:t>u</w:t>
      </w:r>
      <w:r w:rsidRPr="0050548C">
        <w:rPr>
          <w:rFonts w:ascii="Arial" w:hAnsi="Arial" w:cs="Arial"/>
          <w:color w:val="000000" w:themeColor="text1"/>
          <w:sz w:val="20"/>
          <w:szCs w:val="20"/>
        </w:rPr>
        <w:t xml:space="preserve"> in družben</w:t>
      </w:r>
      <w:r>
        <w:rPr>
          <w:rFonts w:ascii="Arial" w:hAnsi="Arial" w:cs="Arial"/>
          <w:color w:val="000000" w:themeColor="text1"/>
          <w:sz w:val="20"/>
          <w:szCs w:val="20"/>
        </w:rPr>
        <w:t>i</w:t>
      </w:r>
      <w:r w:rsidRPr="0050548C">
        <w:rPr>
          <w:rFonts w:ascii="Arial" w:hAnsi="Arial" w:cs="Arial"/>
          <w:color w:val="000000" w:themeColor="text1"/>
          <w:sz w:val="20"/>
          <w:szCs w:val="20"/>
        </w:rPr>
        <w:t xml:space="preserve"> odgovornost</w:t>
      </w:r>
      <w:r>
        <w:rPr>
          <w:rFonts w:ascii="Arial" w:hAnsi="Arial" w:cs="Arial"/>
          <w:color w:val="000000" w:themeColor="text1"/>
          <w:sz w:val="20"/>
          <w:szCs w:val="20"/>
        </w:rPr>
        <w:t xml:space="preserve">i (6,64 %). </w:t>
      </w:r>
      <w:r w:rsidRPr="006936F1">
        <w:rPr>
          <w:rFonts w:ascii="Arial" w:hAnsi="Arial" w:cs="Arial"/>
          <w:color w:val="000000" w:themeColor="text1"/>
          <w:sz w:val="20"/>
          <w:szCs w:val="20"/>
        </w:rPr>
        <w:t>4,07</w:t>
      </w:r>
      <w:r>
        <w:rPr>
          <w:rFonts w:ascii="Arial" w:hAnsi="Arial" w:cs="Arial"/>
          <w:color w:val="000000" w:themeColor="text1"/>
          <w:sz w:val="20"/>
          <w:szCs w:val="20"/>
        </w:rPr>
        <w:t xml:space="preserve"> </w:t>
      </w:r>
      <w:r w:rsidRPr="006936F1">
        <w:rPr>
          <w:rFonts w:ascii="Arial" w:hAnsi="Arial" w:cs="Arial"/>
          <w:color w:val="000000" w:themeColor="text1"/>
          <w:sz w:val="20"/>
          <w:szCs w:val="20"/>
        </w:rPr>
        <w:t>%</w:t>
      </w:r>
      <w:r>
        <w:rPr>
          <w:rFonts w:ascii="Arial" w:hAnsi="Arial" w:cs="Arial"/>
          <w:color w:val="000000" w:themeColor="text1"/>
          <w:sz w:val="20"/>
          <w:szCs w:val="20"/>
        </w:rPr>
        <w:t xml:space="preserve"> anketirancev vidi druge priložnosti za </w:t>
      </w:r>
      <w:r w:rsidRPr="0050548C">
        <w:rPr>
          <w:rFonts w:ascii="Arial" w:hAnsi="Arial" w:cs="Arial"/>
          <w:color w:val="000000" w:themeColor="text1"/>
          <w:sz w:val="20"/>
          <w:szCs w:val="20"/>
        </w:rPr>
        <w:t>izboljšavo zdravstvene obravnave</w:t>
      </w:r>
      <w:r>
        <w:rPr>
          <w:rFonts w:ascii="Arial" w:hAnsi="Arial" w:cs="Arial"/>
          <w:color w:val="000000" w:themeColor="text1"/>
          <w:sz w:val="20"/>
          <w:szCs w:val="20"/>
        </w:rPr>
        <w:t xml:space="preserve">, torej na področjih, ki niso navedena. </w:t>
      </w:r>
      <w:r w:rsidRPr="006936F1">
        <w:rPr>
          <w:rFonts w:ascii="Arial" w:hAnsi="Arial" w:cs="Arial"/>
          <w:color w:val="000000" w:themeColor="text1"/>
          <w:sz w:val="20"/>
          <w:szCs w:val="20"/>
        </w:rPr>
        <w:t xml:space="preserve">Priložnosti za izboljšavo zdravstvene obravnave </w:t>
      </w:r>
      <w:r>
        <w:rPr>
          <w:rFonts w:ascii="Arial" w:hAnsi="Arial" w:cs="Arial"/>
          <w:color w:val="000000" w:themeColor="text1"/>
          <w:sz w:val="20"/>
          <w:szCs w:val="20"/>
        </w:rPr>
        <w:t>so prikazani v Tabeli 14 in Sliki 14.</w:t>
      </w:r>
    </w:p>
    <w:p w14:paraId="04295138" w14:textId="77777777" w:rsidR="00D03B24" w:rsidRPr="00445D88" w:rsidRDefault="00D03B24" w:rsidP="00D03B24">
      <w:pPr>
        <w:spacing w:after="0" w:line="360" w:lineRule="auto"/>
        <w:jc w:val="both"/>
        <w:rPr>
          <w:rFonts w:ascii="Arial" w:hAnsi="Arial" w:cs="Arial"/>
          <w:color w:val="000000" w:themeColor="text1"/>
          <w:sz w:val="20"/>
          <w:szCs w:val="20"/>
        </w:rPr>
      </w:pPr>
    </w:p>
    <w:p w14:paraId="401D905C" w14:textId="77777777" w:rsidR="00D03B24" w:rsidRDefault="00D03B24" w:rsidP="00D03B24">
      <w:pPr>
        <w:pStyle w:val="Napis"/>
        <w:keepNext/>
        <w:spacing w:after="0"/>
        <w:jc w:val="both"/>
        <w:rPr>
          <w:rFonts w:ascii="Arial" w:hAnsi="Arial" w:cs="Arial"/>
          <w:i w:val="0"/>
          <w:iCs w:val="0"/>
          <w:color w:val="000000" w:themeColor="text1"/>
          <w:sz w:val="20"/>
          <w:szCs w:val="20"/>
        </w:rPr>
      </w:pPr>
      <w:bookmarkStart w:id="55" w:name="_Toc100909629"/>
      <w:r w:rsidRPr="00445D88">
        <w:rPr>
          <w:rFonts w:ascii="Arial" w:hAnsi="Arial" w:cs="Arial"/>
          <w:i w:val="0"/>
          <w:iCs w:val="0"/>
          <w:color w:val="000000" w:themeColor="text1"/>
          <w:sz w:val="20"/>
          <w:szCs w:val="20"/>
        </w:rPr>
        <w:t xml:space="preserve">Tabela </w:t>
      </w:r>
      <w:r w:rsidRPr="00445D88">
        <w:rPr>
          <w:rFonts w:ascii="Arial" w:hAnsi="Arial" w:cs="Arial"/>
          <w:i w:val="0"/>
          <w:iCs w:val="0"/>
          <w:color w:val="000000" w:themeColor="text1"/>
          <w:sz w:val="20"/>
          <w:szCs w:val="20"/>
        </w:rPr>
        <w:fldChar w:fldCharType="begin"/>
      </w:r>
      <w:r w:rsidRPr="00445D88">
        <w:rPr>
          <w:rFonts w:ascii="Arial" w:hAnsi="Arial" w:cs="Arial"/>
          <w:i w:val="0"/>
          <w:iCs w:val="0"/>
          <w:color w:val="000000" w:themeColor="text1"/>
          <w:sz w:val="20"/>
          <w:szCs w:val="20"/>
        </w:rPr>
        <w:instrText xml:space="preserve"> SEQ Tabela \* ARABIC </w:instrText>
      </w:r>
      <w:r w:rsidRPr="00445D88">
        <w:rPr>
          <w:rFonts w:ascii="Arial" w:hAnsi="Arial" w:cs="Arial"/>
          <w:i w:val="0"/>
          <w:iCs w:val="0"/>
          <w:color w:val="000000" w:themeColor="text1"/>
          <w:sz w:val="20"/>
          <w:szCs w:val="20"/>
        </w:rPr>
        <w:fldChar w:fldCharType="separate"/>
      </w:r>
      <w:r>
        <w:rPr>
          <w:rFonts w:ascii="Arial" w:hAnsi="Arial" w:cs="Arial"/>
          <w:i w:val="0"/>
          <w:iCs w:val="0"/>
          <w:noProof/>
          <w:color w:val="000000" w:themeColor="text1"/>
          <w:sz w:val="20"/>
          <w:szCs w:val="20"/>
        </w:rPr>
        <w:t>15</w:t>
      </w:r>
      <w:r w:rsidRPr="00445D88">
        <w:rPr>
          <w:rFonts w:ascii="Arial" w:hAnsi="Arial" w:cs="Arial"/>
          <w:i w:val="0"/>
          <w:iCs w:val="0"/>
          <w:color w:val="000000" w:themeColor="text1"/>
          <w:sz w:val="20"/>
          <w:szCs w:val="20"/>
        </w:rPr>
        <w:fldChar w:fldCharType="end"/>
      </w:r>
      <w:r w:rsidRPr="00445D88">
        <w:rPr>
          <w:rFonts w:ascii="Arial" w:hAnsi="Arial" w:cs="Arial"/>
          <w:i w:val="0"/>
          <w:iCs w:val="0"/>
          <w:color w:val="000000" w:themeColor="text1"/>
          <w:sz w:val="20"/>
          <w:szCs w:val="20"/>
        </w:rPr>
        <w:t xml:space="preserve">: </w:t>
      </w:r>
      <w:r w:rsidRPr="00C84003">
        <w:rPr>
          <w:rFonts w:ascii="Arial" w:hAnsi="Arial" w:cs="Arial"/>
          <w:i w:val="0"/>
          <w:iCs w:val="0"/>
          <w:color w:val="000000" w:themeColor="text1"/>
          <w:sz w:val="20"/>
          <w:szCs w:val="20"/>
        </w:rPr>
        <w:t>Ocena priložnosti za izboljšavo zdravstvene obravnave</w:t>
      </w:r>
      <w:r w:rsidRPr="00445D88">
        <w:rPr>
          <w:rFonts w:ascii="Arial" w:hAnsi="Arial" w:cs="Arial"/>
          <w:i w:val="0"/>
          <w:iCs w:val="0"/>
          <w:color w:val="000000" w:themeColor="text1"/>
          <w:sz w:val="20"/>
          <w:szCs w:val="20"/>
        </w:rPr>
        <w:t>.</w:t>
      </w:r>
      <w:bookmarkEnd w:id="55"/>
    </w:p>
    <w:tbl>
      <w:tblPr>
        <w:tblW w:w="5098" w:type="dxa"/>
        <w:shd w:val="clear" w:color="auto" w:fill="FFFFFF" w:themeFill="background1"/>
        <w:tblCellMar>
          <w:left w:w="70" w:type="dxa"/>
          <w:right w:w="70" w:type="dxa"/>
        </w:tblCellMar>
        <w:tblLook w:val="04A0" w:firstRow="1" w:lastRow="0" w:firstColumn="1" w:lastColumn="0" w:noHBand="0" w:noVBand="1"/>
      </w:tblPr>
      <w:tblGrid>
        <w:gridCol w:w="291"/>
        <w:gridCol w:w="3084"/>
        <w:gridCol w:w="731"/>
        <w:gridCol w:w="992"/>
      </w:tblGrid>
      <w:tr w:rsidR="00D03B24" w:rsidRPr="00445D88" w14:paraId="08DFCAF9" w14:textId="77777777" w:rsidTr="00604812">
        <w:trPr>
          <w:trHeight w:val="151"/>
        </w:trPr>
        <w:tc>
          <w:tcPr>
            <w:tcW w:w="3375" w:type="dxa"/>
            <w:gridSpan w:val="2"/>
            <w:tcBorders>
              <w:top w:val="single" w:sz="4" w:space="0" w:color="auto"/>
              <w:left w:val="single" w:sz="4" w:space="0" w:color="auto"/>
              <w:bottom w:val="single" w:sz="4" w:space="0" w:color="auto"/>
              <w:right w:val="single" w:sz="4" w:space="0" w:color="auto"/>
            </w:tcBorders>
            <w:shd w:val="clear" w:color="auto" w:fill="auto"/>
          </w:tcPr>
          <w:p w14:paraId="4937EA0B" w14:textId="77777777" w:rsidR="00D03B24" w:rsidRPr="00445D88" w:rsidRDefault="00D03B24" w:rsidP="00604812">
            <w:pPr>
              <w:spacing w:after="0" w:line="240" w:lineRule="auto"/>
              <w:jc w:val="center"/>
              <w:rPr>
                <w:rFonts w:ascii="Arial" w:eastAsia="Times New Roman" w:hAnsi="Arial" w:cs="Arial"/>
                <w:b/>
                <w:bCs/>
                <w:color w:val="000000" w:themeColor="text1"/>
                <w:sz w:val="18"/>
                <w:szCs w:val="18"/>
                <w:lang w:eastAsia="sl-SI"/>
              </w:rPr>
            </w:pPr>
            <w:r w:rsidRPr="00445D88">
              <w:rPr>
                <w:rFonts w:ascii="Arial" w:eastAsia="Times New Roman" w:hAnsi="Arial" w:cs="Arial"/>
                <w:b/>
                <w:bCs/>
                <w:color w:val="000000" w:themeColor="text1"/>
                <w:sz w:val="18"/>
                <w:szCs w:val="18"/>
                <w:lang w:eastAsia="sl-SI"/>
              </w:rPr>
              <w:t>Predlogi za izboljšave</w:t>
            </w:r>
            <w:r>
              <w:rPr>
                <w:rFonts w:ascii="Arial" w:eastAsia="Times New Roman" w:hAnsi="Arial" w:cs="Arial"/>
                <w:b/>
                <w:bCs/>
                <w:color w:val="000000" w:themeColor="text1"/>
                <w:sz w:val="18"/>
                <w:szCs w:val="18"/>
                <w:lang w:eastAsia="sl-SI"/>
              </w:rPr>
              <w:t xml:space="preserve"> zdr. obravnave</w:t>
            </w:r>
          </w:p>
        </w:tc>
        <w:tc>
          <w:tcPr>
            <w:tcW w:w="731"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011A92EC" w14:textId="77777777" w:rsidR="00D03B24" w:rsidRPr="00445D88" w:rsidRDefault="00D03B24" w:rsidP="00604812">
            <w:pPr>
              <w:spacing w:after="0" w:line="240" w:lineRule="auto"/>
              <w:jc w:val="center"/>
              <w:rPr>
                <w:rFonts w:ascii="Arial" w:eastAsia="Times New Roman" w:hAnsi="Arial" w:cs="Arial"/>
                <w:b/>
                <w:bCs/>
                <w:color w:val="000000" w:themeColor="text1"/>
                <w:sz w:val="18"/>
                <w:szCs w:val="18"/>
                <w:lang w:eastAsia="sl-SI"/>
              </w:rPr>
            </w:pPr>
            <w:r w:rsidRPr="00445D88">
              <w:rPr>
                <w:rFonts w:ascii="Arial" w:eastAsia="Times New Roman" w:hAnsi="Arial" w:cs="Arial"/>
                <w:b/>
                <w:bCs/>
                <w:color w:val="000000" w:themeColor="text1"/>
                <w:sz w:val="18"/>
                <w:szCs w:val="18"/>
                <w:lang w:eastAsia="sl-SI"/>
              </w:rPr>
              <w:t>Število</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738322ED" w14:textId="77777777" w:rsidR="00D03B24" w:rsidRPr="00445D88" w:rsidRDefault="00D03B24" w:rsidP="00604812">
            <w:pPr>
              <w:spacing w:after="0" w:line="240" w:lineRule="auto"/>
              <w:jc w:val="center"/>
              <w:rPr>
                <w:rFonts w:ascii="Arial" w:eastAsia="Times New Roman" w:hAnsi="Arial" w:cs="Arial"/>
                <w:b/>
                <w:bCs/>
                <w:color w:val="000000" w:themeColor="text1"/>
                <w:sz w:val="18"/>
                <w:szCs w:val="18"/>
                <w:lang w:eastAsia="sl-SI"/>
              </w:rPr>
            </w:pPr>
            <w:r w:rsidRPr="00445D88">
              <w:rPr>
                <w:rFonts w:ascii="Arial" w:eastAsia="Times New Roman" w:hAnsi="Arial" w:cs="Arial"/>
                <w:b/>
                <w:bCs/>
                <w:color w:val="000000" w:themeColor="text1"/>
                <w:sz w:val="18"/>
                <w:szCs w:val="18"/>
                <w:lang w:eastAsia="sl-SI"/>
              </w:rPr>
              <w:t>Odstotek</w:t>
            </w:r>
          </w:p>
        </w:tc>
      </w:tr>
      <w:tr w:rsidR="00D03B24" w:rsidRPr="00445D88" w14:paraId="2D8646A0" w14:textId="77777777" w:rsidTr="00604812">
        <w:trPr>
          <w:trHeight w:val="170"/>
        </w:trPr>
        <w:tc>
          <w:tcPr>
            <w:tcW w:w="291" w:type="dxa"/>
            <w:tcBorders>
              <w:top w:val="nil"/>
              <w:left w:val="single" w:sz="4" w:space="0" w:color="auto"/>
              <w:bottom w:val="single" w:sz="4" w:space="0" w:color="auto"/>
              <w:right w:val="single" w:sz="4" w:space="0" w:color="auto"/>
            </w:tcBorders>
            <w:shd w:val="clear" w:color="auto" w:fill="auto"/>
          </w:tcPr>
          <w:p w14:paraId="0C7A6EA1" w14:textId="77777777" w:rsidR="00D03B24" w:rsidRPr="00DC59CA" w:rsidRDefault="00D03B24" w:rsidP="00604812">
            <w:pPr>
              <w:spacing w:after="0" w:line="240" w:lineRule="auto"/>
              <w:rPr>
                <w:rFonts w:ascii="Arial" w:eastAsia="Times New Roman" w:hAnsi="Arial" w:cs="Arial"/>
                <w:color w:val="000000" w:themeColor="text1"/>
                <w:sz w:val="18"/>
                <w:szCs w:val="18"/>
                <w:lang w:eastAsia="sl-SI"/>
              </w:rPr>
            </w:pPr>
            <w:r w:rsidRPr="00DC59CA">
              <w:rPr>
                <w:rFonts w:ascii="Arial" w:eastAsia="Times New Roman" w:hAnsi="Arial" w:cs="Arial"/>
                <w:color w:val="000000" w:themeColor="text1"/>
                <w:sz w:val="18"/>
                <w:szCs w:val="18"/>
                <w:lang w:eastAsia="sl-SI"/>
              </w:rPr>
              <w:t>1.</w:t>
            </w:r>
          </w:p>
        </w:tc>
        <w:tc>
          <w:tcPr>
            <w:tcW w:w="3084" w:type="dxa"/>
            <w:tcBorders>
              <w:top w:val="nil"/>
              <w:left w:val="single" w:sz="4" w:space="0" w:color="auto"/>
              <w:bottom w:val="single" w:sz="4" w:space="0" w:color="auto"/>
              <w:right w:val="single" w:sz="4" w:space="0" w:color="auto"/>
            </w:tcBorders>
            <w:shd w:val="clear" w:color="auto" w:fill="92D050"/>
            <w:vAlign w:val="bottom"/>
            <w:hideMark/>
          </w:tcPr>
          <w:p w14:paraId="4FF2C47E" w14:textId="77777777" w:rsidR="00D03B24" w:rsidRPr="00445D88" w:rsidRDefault="00D03B24" w:rsidP="00604812">
            <w:pPr>
              <w:spacing w:after="0" w:line="240" w:lineRule="auto"/>
              <w:rPr>
                <w:rFonts w:ascii="Arial" w:eastAsia="Times New Roman" w:hAnsi="Arial" w:cs="Arial"/>
                <w:color w:val="000000" w:themeColor="text1"/>
                <w:sz w:val="18"/>
                <w:szCs w:val="18"/>
                <w:lang w:eastAsia="sl-SI"/>
              </w:rPr>
            </w:pPr>
            <w:r w:rsidRPr="00445D88">
              <w:rPr>
                <w:rFonts w:ascii="Arial" w:eastAsia="Times New Roman" w:hAnsi="Arial" w:cs="Arial"/>
                <w:color w:val="000000" w:themeColor="text1"/>
                <w:sz w:val="18"/>
                <w:szCs w:val="18"/>
                <w:lang w:eastAsia="sl-SI"/>
              </w:rPr>
              <w:t>Odnos do pacientov</w:t>
            </w:r>
          </w:p>
        </w:tc>
        <w:tc>
          <w:tcPr>
            <w:tcW w:w="731" w:type="dxa"/>
            <w:tcBorders>
              <w:top w:val="nil"/>
              <w:left w:val="nil"/>
              <w:bottom w:val="single" w:sz="4" w:space="0" w:color="auto"/>
              <w:right w:val="single" w:sz="4" w:space="0" w:color="auto"/>
            </w:tcBorders>
            <w:shd w:val="clear" w:color="auto" w:fill="92D050"/>
            <w:noWrap/>
            <w:hideMark/>
          </w:tcPr>
          <w:p w14:paraId="2F6903D8" w14:textId="77777777" w:rsidR="00D03B24" w:rsidRPr="00445D88" w:rsidRDefault="00D03B24" w:rsidP="00604812">
            <w:pPr>
              <w:spacing w:after="0" w:line="240" w:lineRule="auto"/>
              <w:jc w:val="center"/>
              <w:rPr>
                <w:rFonts w:ascii="Arial" w:eastAsia="Times New Roman" w:hAnsi="Arial" w:cs="Arial"/>
                <w:color w:val="000000" w:themeColor="text1"/>
                <w:sz w:val="18"/>
                <w:szCs w:val="18"/>
                <w:lang w:eastAsia="sl-SI"/>
              </w:rPr>
            </w:pPr>
            <w:r w:rsidRPr="00445D88">
              <w:rPr>
                <w:rFonts w:ascii="Arial" w:hAnsi="Arial" w:cs="Arial"/>
                <w:color w:val="000000" w:themeColor="text1"/>
                <w:sz w:val="18"/>
                <w:szCs w:val="18"/>
              </w:rPr>
              <w:t>600</w:t>
            </w:r>
          </w:p>
        </w:tc>
        <w:tc>
          <w:tcPr>
            <w:tcW w:w="992" w:type="dxa"/>
            <w:tcBorders>
              <w:top w:val="nil"/>
              <w:left w:val="nil"/>
              <w:bottom w:val="single" w:sz="4" w:space="0" w:color="auto"/>
              <w:right w:val="single" w:sz="4" w:space="0" w:color="auto"/>
            </w:tcBorders>
            <w:shd w:val="clear" w:color="auto" w:fill="92D050"/>
            <w:noWrap/>
            <w:hideMark/>
          </w:tcPr>
          <w:p w14:paraId="6AC548C9" w14:textId="77777777" w:rsidR="00D03B24" w:rsidRPr="00445D88" w:rsidRDefault="00D03B24" w:rsidP="00604812">
            <w:pPr>
              <w:spacing w:after="0" w:line="240" w:lineRule="auto"/>
              <w:jc w:val="center"/>
              <w:rPr>
                <w:rFonts w:ascii="Arial" w:eastAsia="Times New Roman" w:hAnsi="Arial" w:cs="Arial"/>
                <w:color w:val="000000" w:themeColor="text1"/>
                <w:sz w:val="18"/>
                <w:szCs w:val="18"/>
                <w:lang w:eastAsia="sl-SI"/>
              </w:rPr>
            </w:pPr>
            <w:r w:rsidRPr="00445D88">
              <w:rPr>
                <w:rFonts w:ascii="Arial" w:hAnsi="Arial" w:cs="Arial"/>
                <w:color w:val="000000" w:themeColor="text1"/>
                <w:sz w:val="18"/>
                <w:szCs w:val="18"/>
              </w:rPr>
              <w:t>20,34%</w:t>
            </w:r>
          </w:p>
        </w:tc>
      </w:tr>
      <w:tr w:rsidR="00D03B24" w:rsidRPr="00445D88" w14:paraId="442680E4" w14:textId="77777777" w:rsidTr="00604812">
        <w:trPr>
          <w:trHeight w:val="64"/>
        </w:trPr>
        <w:tc>
          <w:tcPr>
            <w:tcW w:w="291" w:type="dxa"/>
            <w:tcBorders>
              <w:top w:val="nil"/>
              <w:left w:val="single" w:sz="4" w:space="0" w:color="auto"/>
              <w:bottom w:val="single" w:sz="4" w:space="0" w:color="auto"/>
              <w:right w:val="single" w:sz="4" w:space="0" w:color="auto"/>
            </w:tcBorders>
            <w:shd w:val="clear" w:color="auto" w:fill="auto"/>
          </w:tcPr>
          <w:p w14:paraId="1350287E" w14:textId="77777777" w:rsidR="00D03B24" w:rsidRPr="00DC59CA" w:rsidRDefault="00D03B24" w:rsidP="00604812">
            <w:pPr>
              <w:spacing w:after="0" w:line="240" w:lineRule="auto"/>
              <w:rPr>
                <w:rFonts w:ascii="Arial" w:eastAsia="Times New Roman" w:hAnsi="Arial" w:cs="Arial"/>
                <w:color w:val="000000" w:themeColor="text1"/>
                <w:sz w:val="18"/>
                <w:szCs w:val="18"/>
                <w:lang w:eastAsia="sl-SI"/>
              </w:rPr>
            </w:pPr>
            <w:r w:rsidRPr="00DC59CA">
              <w:rPr>
                <w:rFonts w:ascii="Arial" w:eastAsia="Times New Roman" w:hAnsi="Arial" w:cs="Arial"/>
                <w:color w:val="000000" w:themeColor="text1"/>
                <w:sz w:val="18"/>
                <w:szCs w:val="18"/>
                <w:lang w:eastAsia="sl-SI"/>
              </w:rPr>
              <w:t>2.</w:t>
            </w:r>
          </w:p>
        </w:tc>
        <w:tc>
          <w:tcPr>
            <w:tcW w:w="3084" w:type="dxa"/>
            <w:tcBorders>
              <w:top w:val="nil"/>
              <w:left w:val="single" w:sz="4" w:space="0" w:color="auto"/>
              <w:bottom w:val="single" w:sz="4" w:space="0" w:color="auto"/>
              <w:right w:val="single" w:sz="4" w:space="0" w:color="auto"/>
            </w:tcBorders>
            <w:shd w:val="clear" w:color="auto" w:fill="FFFFFF" w:themeFill="background1"/>
            <w:vAlign w:val="bottom"/>
            <w:hideMark/>
          </w:tcPr>
          <w:p w14:paraId="052E1E61" w14:textId="77777777" w:rsidR="00D03B24" w:rsidRPr="00445D88" w:rsidRDefault="00D03B24" w:rsidP="00604812">
            <w:pPr>
              <w:spacing w:after="0" w:line="240" w:lineRule="auto"/>
              <w:rPr>
                <w:rFonts w:ascii="Arial" w:eastAsia="Times New Roman" w:hAnsi="Arial" w:cs="Arial"/>
                <w:color w:val="000000" w:themeColor="text1"/>
                <w:sz w:val="18"/>
                <w:szCs w:val="18"/>
                <w:lang w:eastAsia="sl-SI"/>
              </w:rPr>
            </w:pPr>
            <w:r w:rsidRPr="00445D88">
              <w:rPr>
                <w:rFonts w:ascii="Arial" w:eastAsia="Times New Roman" w:hAnsi="Arial" w:cs="Arial"/>
                <w:color w:val="000000" w:themeColor="text1"/>
                <w:sz w:val="18"/>
                <w:szCs w:val="18"/>
                <w:lang w:eastAsia="sl-SI"/>
              </w:rPr>
              <w:t>Prostor in oprema</w:t>
            </w:r>
          </w:p>
        </w:tc>
        <w:tc>
          <w:tcPr>
            <w:tcW w:w="731" w:type="dxa"/>
            <w:tcBorders>
              <w:top w:val="nil"/>
              <w:left w:val="nil"/>
              <w:bottom w:val="single" w:sz="4" w:space="0" w:color="auto"/>
              <w:right w:val="single" w:sz="4" w:space="0" w:color="auto"/>
            </w:tcBorders>
            <w:shd w:val="clear" w:color="auto" w:fill="FFFFFF" w:themeFill="background1"/>
            <w:noWrap/>
            <w:hideMark/>
          </w:tcPr>
          <w:p w14:paraId="55500FFB" w14:textId="77777777" w:rsidR="00D03B24" w:rsidRPr="00445D88" w:rsidRDefault="00D03B24" w:rsidP="00604812">
            <w:pPr>
              <w:spacing w:after="0" w:line="240" w:lineRule="auto"/>
              <w:jc w:val="center"/>
              <w:rPr>
                <w:rFonts w:ascii="Arial" w:eastAsia="Times New Roman" w:hAnsi="Arial" w:cs="Arial"/>
                <w:color w:val="000000" w:themeColor="text1"/>
                <w:sz w:val="18"/>
                <w:szCs w:val="18"/>
                <w:lang w:eastAsia="sl-SI"/>
              </w:rPr>
            </w:pPr>
            <w:r w:rsidRPr="00445D88">
              <w:rPr>
                <w:rFonts w:ascii="Arial" w:hAnsi="Arial" w:cs="Arial"/>
                <w:color w:val="000000" w:themeColor="text1"/>
                <w:sz w:val="18"/>
                <w:szCs w:val="18"/>
              </w:rPr>
              <w:t>548</w:t>
            </w:r>
          </w:p>
        </w:tc>
        <w:tc>
          <w:tcPr>
            <w:tcW w:w="992" w:type="dxa"/>
            <w:tcBorders>
              <w:top w:val="nil"/>
              <w:left w:val="nil"/>
              <w:bottom w:val="single" w:sz="4" w:space="0" w:color="auto"/>
              <w:right w:val="single" w:sz="4" w:space="0" w:color="auto"/>
            </w:tcBorders>
            <w:shd w:val="clear" w:color="auto" w:fill="FFFFFF" w:themeFill="background1"/>
            <w:noWrap/>
            <w:hideMark/>
          </w:tcPr>
          <w:p w14:paraId="7B81F87B" w14:textId="77777777" w:rsidR="00D03B24" w:rsidRPr="00445D88" w:rsidRDefault="00D03B24" w:rsidP="00604812">
            <w:pPr>
              <w:spacing w:after="0" w:line="240" w:lineRule="auto"/>
              <w:jc w:val="center"/>
              <w:rPr>
                <w:rFonts w:ascii="Arial" w:eastAsia="Times New Roman" w:hAnsi="Arial" w:cs="Arial"/>
                <w:color w:val="000000" w:themeColor="text1"/>
                <w:sz w:val="18"/>
                <w:szCs w:val="18"/>
                <w:lang w:eastAsia="sl-SI"/>
              </w:rPr>
            </w:pPr>
            <w:r w:rsidRPr="00445D88">
              <w:rPr>
                <w:rFonts w:ascii="Arial" w:hAnsi="Arial" w:cs="Arial"/>
                <w:color w:val="000000" w:themeColor="text1"/>
                <w:sz w:val="18"/>
                <w:szCs w:val="18"/>
              </w:rPr>
              <w:t>18,58%</w:t>
            </w:r>
          </w:p>
        </w:tc>
      </w:tr>
      <w:tr w:rsidR="00D03B24" w:rsidRPr="00445D88" w14:paraId="780B7802" w14:textId="77777777" w:rsidTr="00604812">
        <w:trPr>
          <w:trHeight w:val="191"/>
        </w:trPr>
        <w:tc>
          <w:tcPr>
            <w:tcW w:w="291" w:type="dxa"/>
            <w:tcBorders>
              <w:top w:val="nil"/>
              <w:left w:val="single" w:sz="4" w:space="0" w:color="auto"/>
              <w:bottom w:val="single" w:sz="4" w:space="0" w:color="auto"/>
              <w:right w:val="single" w:sz="4" w:space="0" w:color="auto"/>
            </w:tcBorders>
            <w:shd w:val="clear" w:color="auto" w:fill="auto"/>
          </w:tcPr>
          <w:p w14:paraId="142B8E90" w14:textId="77777777" w:rsidR="00D03B24" w:rsidRPr="00DC59CA" w:rsidRDefault="00D03B24" w:rsidP="00604812">
            <w:pPr>
              <w:spacing w:after="0" w:line="240" w:lineRule="auto"/>
              <w:rPr>
                <w:rFonts w:ascii="Arial" w:eastAsia="Times New Roman" w:hAnsi="Arial" w:cs="Arial"/>
                <w:color w:val="000000" w:themeColor="text1"/>
                <w:sz w:val="18"/>
                <w:szCs w:val="18"/>
                <w:lang w:eastAsia="sl-SI"/>
              </w:rPr>
            </w:pPr>
            <w:r w:rsidRPr="00DC59CA">
              <w:rPr>
                <w:rFonts w:ascii="Arial" w:eastAsia="Times New Roman" w:hAnsi="Arial" w:cs="Arial"/>
                <w:color w:val="000000" w:themeColor="text1"/>
                <w:sz w:val="18"/>
                <w:szCs w:val="18"/>
                <w:lang w:eastAsia="sl-SI"/>
              </w:rPr>
              <w:t>3.</w:t>
            </w:r>
          </w:p>
        </w:tc>
        <w:tc>
          <w:tcPr>
            <w:tcW w:w="3084" w:type="dxa"/>
            <w:tcBorders>
              <w:top w:val="nil"/>
              <w:left w:val="single" w:sz="4" w:space="0" w:color="auto"/>
              <w:bottom w:val="single" w:sz="4" w:space="0" w:color="auto"/>
              <w:right w:val="single" w:sz="4" w:space="0" w:color="auto"/>
            </w:tcBorders>
            <w:shd w:val="clear" w:color="auto" w:fill="FFFFFF" w:themeFill="background1"/>
            <w:vAlign w:val="bottom"/>
            <w:hideMark/>
          </w:tcPr>
          <w:p w14:paraId="6608D4B8" w14:textId="77777777" w:rsidR="00D03B24" w:rsidRPr="00445D88" w:rsidRDefault="00D03B24" w:rsidP="00604812">
            <w:pPr>
              <w:spacing w:after="0" w:line="240" w:lineRule="auto"/>
              <w:rPr>
                <w:rFonts w:ascii="Arial" w:eastAsia="Times New Roman" w:hAnsi="Arial" w:cs="Arial"/>
                <w:color w:val="000000" w:themeColor="text1"/>
                <w:sz w:val="18"/>
                <w:szCs w:val="18"/>
                <w:lang w:eastAsia="sl-SI"/>
              </w:rPr>
            </w:pPr>
            <w:r w:rsidRPr="00445D88">
              <w:rPr>
                <w:rFonts w:ascii="Arial" w:eastAsia="Times New Roman" w:hAnsi="Arial" w:cs="Arial"/>
                <w:color w:val="000000" w:themeColor="text1"/>
                <w:sz w:val="18"/>
                <w:szCs w:val="18"/>
                <w:lang w:eastAsia="sl-SI"/>
              </w:rPr>
              <w:t>Organizacija dela</w:t>
            </w:r>
          </w:p>
        </w:tc>
        <w:tc>
          <w:tcPr>
            <w:tcW w:w="731" w:type="dxa"/>
            <w:tcBorders>
              <w:top w:val="nil"/>
              <w:left w:val="nil"/>
              <w:bottom w:val="single" w:sz="4" w:space="0" w:color="auto"/>
              <w:right w:val="single" w:sz="4" w:space="0" w:color="auto"/>
            </w:tcBorders>
            <w:shd w:val="clear" w:color="auto" w:fill="FFFFFF" w:themeFill="background1"/>
            <w:noWrap/>
            <w:hideMark/>
          </w:tcPr>
          <w:p w14:paraId="7BD58FB3" w14:textId="77777777" w:rsidR="00D03B24" w:rsidRPr="00445D88" w:rsidRDefault="00D03B24" w:rsidP="00604812">
            <w:pPr>
              <w:spacing w:after="0" w:line="240" w:lineRule="auto"/>
              <w:jc w:val="center"/>
              <w:rPr>
                <w:rFonts w:ascii="Arial" w:eastAsia="Times New Roman" w:hAnsi="Arial" w:cs="Arial"/>
                <w:color w:val="000000" w:themeColor="text1"/>
                <w:sz w:val="18"/>
                <w:szCs w:val="18"/>
                <w:lang w:eastAsia="sl-SI"/>
              </w:rPr>
            </w:pPr>
            <w:r w:rsidRPr="00445D88">
              <w:rPr>
                <w:rFonts w:ascii="Arial" w:hAnsi="Arial" w:cs="Arial"/>
                <w:color w:val="000000" w:themeColor="text1"/>
                <w:sz w:val="18"/>
                <w:szCs w:val="18"/>
              </w:rPr>
              <w:t>488</w:t>
            </w:r>
          </w:p>
        </w:tc>
        <w:tc>
          <w:tcPr>
            <w:tcW w:w="992" w:type="dxa"/>
            <w:tcBorders>
              <w:top w:val="nil"/>
              <w:left w:val="nil"/>
              <w:bottom w:val="single" w:sz="4" w:space="0" w:color="auto"/>
              <w:right w:val="single" w:sz="4" w:space="0" w:color="auto"/>
            </w:tcBorders>
            <w:shd w:val="clear" w:color="auto" w:fill="FFFFFF" w:themeFill="background1"/>
            <w:noWrap/>
            <w:hideMark/>
          </w:tcPr>
          <w:p w14:paraId="4AF6C5B4" w14:textId="77777777" w:rsidR="00D03B24" w:rsidRPr="00445D88" w:rsidRDefault="00D03B24" w:rsidP="00604812">
            <w:pPr>
              <w:spacing w:after="0" w:line="240" w:lineRule="auto"/>
              <w:jc w:val="center"/>
              <w:rPr>
                <w:rFonts w:ascii="Arial" w:eastAsia="Times New Roman" w:hAnsi="Arial" w:cs="Arial"/>
                <w:color w:val="000000" w:themeColor="text1"/>
                <w:sz w:val="18"/>
                <w:szCs w:val="18"/>
                <w:lang w:eastAsia="sl-SI"/>
              </w:rPr>
            </w:pPr>
            <w:r w:rsidRPr="00445D88">
              <w:rPr>
                <w:rFonts w:ascii="Arial" w:hAnsi="Arial" w:cs="Arial"/>
                <w:color w:val="000000" w:themeColor="text1"/>
                <w:sz w:val="18"/>
                <w:szCs w:val="18"/>
              </w:rPr>
              <w:t>16,54%</w:t>
            </w:r>
          </w:p>
        </w:tc>
      </w:tr>
      <w:tr w:rsidR="00D03B24" w:rsidRPr="00445D88" w14:paraId="16F11D3A" w14:textId="77777777" w:rsidTr="00604812">
        <w:trPr>
          <w:trHeight w:val="64"/>
        </w:trPr>
        <w:tc>
          <w:tcPr>
            <w:tcW w:w="291" w:type="dxa"/>
            <w:tcBorders>
              <w:top w:val="nil"/>
              <w:left w:val="single" w:sz="4" w:space="0" w:color="auto"/>
              <w:bottom w:val="single" w:sz="4" w:space="0" w:color="auto"/>
              <w:right w:val="single" w:sz="4" w:space="0" w:color="auto"/>
            </w:tcBorders>
            <w:shd w:val="clear" w:color="auto" w:fill="auto"/>
          </w:tcPr>
          <w:p w14:paraId="6B07DAF6" w14:textId="77777777" w:rsidR="00D03B24" w:rsidRPr="00DC59CA" w:rsidRDefault="00D03B24" w:rsidP="00604812">
            <w:pPr>
              <w:spacing w:after="0" w:line="240" w:lineRule="auto"/>
              <w:rPr>
                <w:rFonts w:ascii="Arial" w:eastAsia="Times New Roman" w:hAnsi="Arial" w:cs="Arial"/>
                <w:color w:val="000000" w:themeColor="text1"/>
                <w:sz w:val="18"/>
                <w:szCs w:val="18"/>
                <w:lang w:eastAsia="sl-SI"/>
              </w:rPr>
            </w:pPr>
            <w:r w:rsidRPr="00DC59CA">
              <w:rPr>
                <w:rFonts w:ascii="Arial" w:eastAsia="Times New Roman" w:hAnsi="Arial" w:cs="Arial"/>
                <w:color w:val="000000" w:themeColor="text1"/>
                <w:sz w:val="18"/>
                <w:szCs w:val="18"/>
                <w:lang w:eastAsia="sl-SI"/>
              </w:rPr>
              <w:t>4.</w:t>
            </w:r>
          </w:p>
        </w:tc>
        <w:tc>
          <w:tcPr>
            <w:tcW w:w="3084" w:type="dxa"/>
            <w:tcBorders>
              <w:top w:val="nil"/>
              <w:left w:val="single" w:sz="4" w:space="0" w:color="auto"/>
              <w:bottom w:val="single" w:sz="4" w:space="0" w:color="auto"/>
              <w:right w:val="single" w:sz="4" w:space="0" w:color="auto"/>
            </w:tcBorders>
            <w:shd w:val="clear" w:color="auto" w:fill="FFFFFF" w:themeFill="background1"/>
            <w:vAlign w:val="bottom"/>
            <w:hideMark/>
          </w:tcPr>
          <w:p w14:paraId="2768017C" w14:textId="77777777" w:rsidR="00D03B24" w:rsidRPr="00445D88" w:rsidRDefault="00D03B24" w:rsidP="00604812">
            <w:pPr>
              <w:spacing w:after="0" w:line="240" w:lineRule="auto"/>
              <w:rPr>
                <w:rFonts w:ascii="Arial" w:eastAsia="Times New Roman" w:hAnsi="Arial" w:cs="Arial"/>
                <w:color w:val="000000" w:themeColor="text1"/>
                <w:sz w:val="18"/>
                <w:szCs w:val="18"/>
                <w:lang w:eastAsia="sl-SI"/>
              </w:rPr>
            </w:pPr>
            <w:r w:rsidRPr="00445D88">
              <w:rPr>
                <w:rFonts w:ascii="Arial" w:eastAsia="Times New Roman" w:hAnsi="Arial" w:cs="Arial"/>
                <w:color w:val="000000" w:themeColor="text1"/>
                <w:sz w:val="18"/>
                <w:szCs w:val="18"/>
                <w:lang w:eastAsia="sl-SI"/>
              </w:rPr>
              <w:t>Izidi obravnave</w:t>
            </w:r>
          </w:p>
        </w:tc>
        <w:tc>
          <w:tcPr>
            <w:tcW w:w="731" w:type="dxa"/>
            <w:tcBorders>
              <w:top w:val="nil"/>
              <w:left w:val="nil"/>
              <w:bottom w:val="single" w:sz="4" w:space="0" w:color="auto"/>
              <w:right w:val="single" w:sz="4" w:space="0" w:color="auto"/>
            </w:tcBorders>
            <w:shd w:val="clear" w:color="auto" w:fill="FFFFFF" w:themeFill="background1"/>
            <w:noWrap/>
            <w:hideMark/>
          </w:tcPr>
          <w:p w14:paraId="5C0DBE19" w14:textId="77777777" w:rsidR="00D03B24" w:rsidRPr="00445D88" w:rsidRDefault="00D03B24" w:rsidP="00604812">
            <w:pPr>
              <w:spacing w:after="0" w:line="240" w:lineRule="auto"/>
              <w:jc w:val="center"/>
              <w:rPr>
                <w:rFonts w:ascii="Arial" w:eastAsia="Times New Roman" w:hAnsi="Arial" w:cs="Arial"/>
                <w:color w:val="000000" w:themeColor="text1"/>
                <w:sz w:val="18"/>
                <w:szCs w:val="18"/>
                <w:lang w:eastAsia="sl-SI"/>
              </w:rPr>
            </w:pPr>
            <w:r w:rsidRPr="00445D88">
              <w:rPr>
                <w:rFonts w:ascii="Arial" w:hAnsi="Arial" w:cs="Arial"/>
                <w:color w:val="000000" w:themeColor="text1"/>
                <w:sz w:val="18"/>
                <w:szCs w:val="18"/>
              </w:rPr>
              <w:t>293</w:t>
            </w:r>
          </w:p>
        </w:tc>
        <w:tc>
          <w:tcPr>
            <w:tcW w:w="992" w:type="dxa"/>
            <w:tcBorders>
              <w:top w:val="nil"/>
              <w:left w:val="nil"/>
              <w:bottom w:val="single" w:sz="4" w:space="0" w:color="auto"/>
              <w:right w:val="single" w:sz="4" w:space="0" w:color="auto"/>
            </w:tcBorders>
            <w:shd w:val="clear" w:color="auto" w:fill="FFFFFF" w:themeFill="background1"/>
            <w:noWrap/>
            <w:hideMark/>
          </w:tcPr>
          <w:p w14:paraId="1642ACEF" w14:textId="77777777" w:rsidR="00D03B24" w:rsidRPr="00445D88" w:rsidRDefault="00D03B24" w:rsidP="00604812">
            <w:pPr>
              <w:spacing w:after="0" w:line="240" w:lineRule="auto"/>
              <w:jc w:val="center"/>
              <w:rPr>
                <w:rFonts w:ascii="Arial" w:eastAsia="Times New Roman" w:hAnsi="Arial" w:cs="Arial"/>
                <w:color w:val="000000" w:themeColor="text1"/>
                <w:sz w:val="18"/>
                <w:szCs w:val="18"/>
                <w:lang w:eastAsia="sl-SI"/>
              </w:rPr>
            </w:pPr>
            <w:r w:rsidRPr="00445D88">
              <w:rPr>
                <w:rFonts w:ascii="Arial" w:hAnsi="Arial" w:cs="Arial"/>
                <w:color w:val="000000" w:themeColor="text1"/>
                <w:sz w:val="18"/>
                <w:szCs w:val="18"/>
              </w:rPr>
              <w:t>9,93%</w:t>
            </w:r>
          </w:p>
        </w:tc>
      </w:tr>
      <w:tr w:rsidR="00D03B24" w:rsidRPr="00445D88" w14:paraId="0238AA2E" w14:textId="77777777" w:rsidTr="00604812">
        <w:trPr>
          <w:trHeight w:val="71"/>
        </w:trPr>
        <w:tc>
          <w:tcPr>
            <w:tcW w:w="291" w:type="dxa"/>
            <w:tcBorders>
              <w:top w:val="nil"/>
              <w:left w:val="single" w:sz="4" w:space="0" w:color="auto"/>
              <w:bottom w:val="single" w:sz="4" w:space="0" w:color="auto"/>
              <w:right w:val="single" w:sz="4" w:space="0" w:color="auto"/>
            </w:tcBorders>
            <w:shd w:val="clear" w:color="auto" w:fill="auto"/>
          </w:tcPr>
          <w:p w14:paraId="3AFAE9BA" w14:textId="77777777" w:rsidR="00D03B24" w:rsidRPr="00DC59CA" w:rsidRDefault="00D03B24" w:rsidP="00604812">
            <w:pPr>
              <w:spacing w:after="0" w:line="240" w:lineRule="auto"/>
              <w:rPr>
                <w:rFonts w:ascii="Arial" w:eastAsia="Times New Roman" w:hAnsi="Arial" w:cs="Arial"/>
                <w:color w:val="000000" w:themeColor="text1"/>
                <w:sz w:val="18"/>
                <w:szCs w:val="18"/>
                <w:lang w:eastAsia="sl-SI"/>
              </w:rPr>
            </w:pPr>
            <w:r w:rsidRPr="00DC59CA">
              <w:rPr>
                <w:rFonts w:ascii="Arial" w:eastAsia="Times New Roman" w:hAnsi="Arial" w:cs="Arial"/>
                <w:color w:val="000000" w:themeColor="text1"/>
                <w:sz w:val="18"/>
                <w:szCs w:val="18"/>
                <w:lang w:eastAsia="sl-SI"/>
              </w:rPr>
              <w:t>5.</w:t>
            </w:r>
          </w:p>
        </w:tc>
        <w:tc>
          <w:tcPr>
            <w:tcW w:w="3084" w:type="dxa"/>
            <w:tcBorders>
              <w:top w:val="nil"/>
              <w:left w:val="single" w:sz="4" w:space="0" w:color="auto"/>
              <w:bottom w:val="single" w:sz="4" w:space="0" w:color="auto"/>
              <w:right w:val="single" w:sz="4" w:space="0" w:color="auto"/>
            </w:tcBorders>
            <w:shd w:val="clear" w:color="auto" w:fill="FFFFFF" w:themeFill="background1"/>
            <w:vAlign w:val="bottom"/>
            <w:hideMark/>
          </w:tcPr>
          <w:p w14:paraId="46E54C20" w14:textId="77777777" w:rsidR="00D03B24" w:rsidRPr="00445D88" w:rsidRDefault="00D03B24" w:rsidP="00604812">
            <w:pPr>
              <w:spacing w:after="0" w:line="240" w:lineRule="auto"/>
              <w:rPr>
                <w:rFonts w:ascii="Arial" w:eastAsia="Times New Roman" w:hAnsi="Arial" w:cs="Arial"/>
                <w:color w:val="000000" w:themeColor="text1"/>
                <w:sz w:val="18"/>
                <w:szCs w:val="18"/>
                <w:lang w:eastAsia="sl-SI"/>
              </w:rPr>
            </w:pPr>
            <w:r w:rsidRPr="00445D88">
              <w:rPr>
                <w:rFonts w:ascii="Arial" w:eastAsia="Times New Roman" w:hAnsi="Arial" w:cs="Arial"/>
                <w:color w:val="000000" w:themeColor="text1"/>
                <w:sz w:val="18"/>
                <w:szCs w:val="18"/>
                <w:lang w:eastAsia="sl-SI"/>
              </w:rPr>
              <w:t>Sodelovanje zaposlenih</w:t>
            </w:r>
          </w:p>
        </w:tc>
        <w:tc>
          <w:tcPr>
            <w:tcW w:w="731" w:type="dxa"/>
            <w:tcBorders>
              <w:top w:val="nil"/>
              <w:left w:val="nil"/>
              <w:bottom w:val="single" w:sz="4" w:space="0" w:color="auto"/>
              <w:right w:val="single" w:sz="4" w:space="0" w:color="auto"/>
            </w:tcBorders>
            <w:shd w:val="clear" w:color="auto" w:fill="FFFFFF" w:themeFill="background1"/>
            <w:noWrap/>
            <w:hideMark/>
          </w:tcPr>
          <w:p w14:paraId="65A6535F" w14:textId="77777777" w:rsidR="00D03B24" w:rsidRPr="00445D88" w:rsidRDefault="00D03B24" w:rsidP="00604812">
            <w:pPr>
              <w:spacing w:after="0" w:line="240" w:lineRule="auto"/>
              <w:jc w:val="center"/>
              <w:rPr>
                <w:rFonts w:ascii="Arial" w:eastAsia="Times New Roman" w:hAnsi="Arial" w:cs="Arial"/>
                <w:color w:val="000000" w:themeColor="text1"/>
                <w:sz w:val="18"/>
                <w:szCs w:val="18"/>
                <w:lang w:eastAsia="sl-SI"/>
              </w:rPr>
            </w:pPr>
            <w:r w:rsidRPr="00445D88">
              <w:rPr>
                <w:rFonts w:ascii="Arial" w:hAnsi="Arial" w:cs="Arial"/>
                <w:color w:val="000000" w:themeColor="text1"/>
                <w:sz w:val="18"/>
                <w:szCs w:val="18"/>
              </w:rPr>
              <w:t>284</w:t>
            </w:r>
          </w:p>
        </w:tc>
        <w:tc>
          <w:tcPr>
            <w:tcW w:w="992" w:type="dxa"/>
            <w:tcBorders>
              <w:top w:val="nil"/>
              <w:left w:val="nil"/>
              <w:bottom w:val="single" w:sz="4" w:space="0" w:color="auto"/>
              <w:right w:val="single" w:sz="4" w:space="0" w:color="auto"/>
            </w:tcBorders>
            <w:shd w:val="clear" w:color="auto" w:fill="FFFFFF" w:themeFill="background1"/>
            <w:noWrap/>
            <w:hideMark/>
          </w:tcPr>
          <w:p w14:paraId="38D944FF" w14:textId="77777777" w:rsidR="00D03B24" w:rsidRPr="00445D88" w:rsidRDefault="00D03B24" w:rsidP="00604812">
            <w:pPr>
              <w:spacing w:after="0" w:line="240" w:lineRule="auto"/>
              <w:jc w:val="center"/>
              <w:rPr>
                <w:rFonts w:ascii="Arial" w:eastAsia="Times New Roman" w:hAnsi="Arial" w:cs="Arial"/>
                <w:color w:val="000000" w:themeColor="text1"/>
                <w:sz w:val="18"/>
                <w:szCs w:val="18"/>
                <w:lang w:eastAsia="sl-SI"/>
              </w:rPr>
            </w:pPr>
            <w:r w:rsidRPr="00445D88">
              <w:rPr>
                <w:rFonts w:ascii="Arial" w:hAnsi="Arial" w:cs="Arial"/>
                <w:color w:val="000000" w:themeColor="text1"/>
                <w:sz w:val="18"/>
                <w:szCs w:val="18"/>
              </w:rPr>
              <w:t>9,63%</w:t>
            </w:r>
          </w:p>
        </w:tc>
      </w:tr>
      <w:tr w:rsidR="00D03B24" w:rsidRPr="00445D88" w14:paraId="1B5AB23A" w14:textId="77777777" w:rsidTr="00604812">
        <w:trPr>
          <w:trHeight w:val="102"/>
        </w:trPr>
        <w:tc>
          <w:tcPr>
            <w:tcW w:w="291" w:type="dxa"/>
            <w:tcBorders>
              <w:top w:val="nil"/>
              <w:left w:val="single" w:sz="4" w:space="0" w:color="auto"/>
              <w:bottom w:val="single" w:sz="4" w:space="0" w:color="auto"/>
              <w:right w:val="single" w:sz="4" w:space="0" w:color="auto"/>
            </w:tcBorders>
            <w:shd w:val="clear" w:color="auto" w:fill="auto"/>
          </w:tcPr>
          <w:p w14:paraId="52E55B62" w14:textId="77777777" w:rsidR="00D03B24" w:rsidRPr="00DC59CA" w:rsidRDefault="00D03B24" w:rsidP="00604812">
            <w:pPr>
              <w:spacing w:after="0" w:line="240" w:lineRule="auto"/>
              <w:rPr>
                <w:rFonts w:ascii="Arial" w:eastAsia="Times New Roman" w:hAnsi="Arial" w:cs="Arial"/>
                <w:color w:val="000000" w:themeColor="text1"/>
                <w:sz w:val="18"/>
                <w:szCs w:val="18"/>
                <w:lang w:eastAsia="sl-SI"/>
              </w:rPr>
            </w:pPr>
            <w:r w:rsidRPr="00DC59CA">
              <w:rPr>
                <w:rFonts w:ascii="Arial" w:eastAsia="Times New Roman" w:hAnsi="Arial" w:cs="Arial"/>
                <w:color w:val="000000" w:themeColor="text1"/>
                <w:sz w:val="18"/>
                <w:szCs w:val="18"/>
                <w:lang w:eastAsia="sl-SI"/>
              </w:rPr>
              <w:t>6.</w:t>
            </w:r>
          </w:p>
        </w:tc>
        <w:tc>
          <w:tcPr>
            <w:tcW w:w="3084" w:type="dxa"/>
            <w:tcBorders>
              <w:top w:val="nil"/>
              <w:left w:val="single" w:sz="4" w:space="0" w:color="auto"/>
              <w:bottom w:val="single" w:sz="4" w:space="0" w:color="auto"/>
              <w:right w:val="single" w:sz="4" w:space="0" w:color="auto"/>
            </w:tcBorders>
            <w:shd w:val="clear" w:color="auto" w:fill="FFFFFF" w:themeFill="background1"/>
            <w:vAlign w:val="bottom"/>
            <w:hideMark/>
          </w:tcPr>
          <w:p w14:paraId="43EFB30B" w14:textId="77777777" w:rsidR="00D03B24" w:rsidRPr="00445D88" w:rsidRDefault="00D03B24" w:rsidP="00604812">
            <w:pPr>
              <w:spacing w:after="0" w:line="240" w:lineRule="auto"/>
              <w:rPr>
                <w:rFonts w:ascii="Arial" w:eastAsia="Times New Roman" w:hAnsi="Arial" w:cs="Arial"/>
                <w:color w:val="000000" w:themeColor="text1"/>
                <w:sz w:val="18"/>
                <w:szCs w:val="18"/>
                <w:lang w:eastAsia="sl-SI"/>
              </w:rPr>
            </w:pPr>
            <w:r w:rsidRPr="00445D88">
              <w:rPr>
                <w:rFonts w:ascii="Arial" w:eastAsia="Times New Roman" w:hAnsi="Arial" w:cs="Arial"/>
                <w:color w:val="000000" w:themeColor="text1"/>
                <w:sz w:val="18"/>
                <w:szCs w:val="18"/>
                <w:lang w:eastAsia="sl-SI"/>
              </w:rPr>
              <w:t>Varnost pacientov</w:t>
            </w:r>
          </w:p>
        </w:tc>
        <w:tc>
          <w:tcPr>
            <w:tcW w:w="731" w:type="dxa"/>
            <w:tcBorders>
              <w:top w:val="nil"/>
              <w:left w:val="nil"/>
              <w:bottom w:val="single" w:sz="4" w:space="0" w:color="auto"/>
              <w:right w:val="single" w:sz="4" w:space="0" w:color="auto"/>
            </w:tcBorders>
            <w:shd w:val="clear" w:color="auto" w:fill="FFFFFF" w:themeFill="background1"/>
            <w:noWrap/>
            <w:hideMark/>
          </w:tcPr>
          <w:p w14:paraId="5DB481D0" w14:textId="77777777" w:rsidR="00D03B24" w:rsidRPr="00445D88" w:rsidRDefault="00D03B24" w:rsidP="00604812">
            <w:pPr>
              <w:spacing w:after="0" w:line="240" w:lineRule="auto"/>
              <w:jc w:val="center"/>
              <w:rPr>
                <w:rFonts w:ascii="Arial" w:eastAsia="Times New Roman" w:hAnsi="Arial" w:cs="Arial"/>
                <w:color w:val="000000" w:themeColor="text1"/>
                <w:sz w:val="18"/>
                <w:szCs w:val="18"/>
                <w:lang w:eastAsia="sl-SI"/>
              </w:rPr>
            </w:pPr>
            <w:r w:rsidRPr="00445D88">
              <w:rPr>
                <w:rFonts w:ascii="Arial" w:hAnsi="Arial" w:cs="Arial"/>
                <w:color w:val="000000" w:themeColor="text1"/>
                <w:sz w:val="18"/>
                <w:szCs w:val="18"/>
              </w:rPr>
              <w:t>232</w:t>
            </w:r>
          </w:p>
        </w:tc>
        <w:tc>
          <w:tcPr>
            <w:tcW w:w="992" w:type="dxa"/>
            <w:tcBorders>
              <w:top w:val="nil"/>
              <w:left w:val="nil"/>
              <w:bottom w:val="single" w:sz="4" w:space="0" w:color="auto"/>
              <w:right w:val="single" w:sz="4" w:space="0" w:color="auto"/>
            </w:tcBorders>
            <w:shd w:val="clear" w:color="auto" w:fill="FFFFFF" w:themeFill="background1"/>
            <w:noWrap/>
            <w:hideMark/>
          </w:tcPr>
          <w:p w14:paraId="70E4FA14" w14:textId="77777777" w:rsidR="00D03B24" w:rsidRPr="00445D88" w:rsidRDefault="00D03B24" w:rsidP="00604812">
            <w:pPr>
              <w:spacing w:after="0" w:line="240" w:lineRule="auto"/>
              <w:jc w:val="center"/>
              <w:rPr>
                <w:rFonts w:ascii="Arial" w:eastAsia="Times New Roman" w:hAnsi="Arial" w:cs="Arial"/>
                <w:color w:val="000000" w:themeColor="text1"/>
                <w:sz w:val="18"/>
                <w:szCs w:val="18"/>
                <w:lang w:eastAsia="sl-SI"/>
              </w:rPr>
            </w:pPr>
            <w:r w:rsidRPr="00445D88">
              <w:rPr>
                <w:rFonts w:ascii="Arial" w:hAnsi="Arial" w:cs="Arial"/>
                <w:color w:val="000000" w:themeColor="text1"/>
                <w:sz w:val="18"/>
                <w:szCs w:val="18"/>
              </w:rPr>
              <w:t>7,86%</w:t>
            </w:r>
          </w:p>
        </w:tc>
      </w:tr>
      <w:tr w:rsidR="00D03B24" w:rsidRPr="00445D88" w14:paraId="5A3A8010" w14:textId="77777777" w:rsidTr="00604812">
        <w:trPr>
          <w:trHeight w:val="107"/>
        </w:trPr>
        <w:tc>
          <w:tcPr>
            <w:tcW w:w="291" w:type="dxa"/>
            <w:tcBorders>
              <w:top w:val="nil"/>
              <w:left w:val="single" w:sz="4" w:space="0" w:color="auto"/>
              <w:bottom w:val="single" w:sz="4" w:space="0" w:color="auto"/>
              <w:right w:val="single" w:sz="4" w:space="0" w:color="auto"/>
            </w:tcBorders>
            <w:shd w:val="clear" w:color="auto" w:fill="auto"/>
          </w:tcPr>
          <w:p w14:paraId="01741059" w14:textId="77777777" w:rsidR="00D03B24" w:rsidRPr="00DC59CA" w:rsidRDefault="00D03B24" w:rsidP="00604812">
            <w:pPr>
              <w:spacing w:after="0" w:line="240" w:lineRule="auto"/>
              <w:rPr>
                <w:rFonts w:ascii="Arial" w:eastAsia="Times New Roman" w:hAnsi="Arial" w:cs="Arial"/>
                <w:color w:val="000000" w:themeColor="text1"/>
                <w:sz w:val="18"/>
                <w:szCs w:val="18"/>
                <w:lang w:eastAsia="sl-SI"/>
              </w:rPr>
            </w:pPr>
            <w:r w:rsidRPr="00DC59CA">
              <w:rPr>
                <w:rFonts w:ascii="Arial" w:eastAsia="Times New Roman" w:hAnsi="Arial" w:cs="Arial"/>
                <w:color w:val="000000" w:themeColor="text1"/>
                <w:sz w:val="18"/>
                <w:szCs w:val="18"/>
                <w:lang w:eastAsia="sl-SI"/>
              </w:rPr>
              <w:t>7.</w:t>
            </w:r>
          </w:p>
        </w:tc>
        <w:tc>
          <w:tcPr>
            <w:tcW w:w="3084" w:type="dxa"/>
            <w:tcBorders>
              <w:top w:val="nil"/>
              <w:left w:val="single" w:sz="4" w:space="0" w:color="auto"/>
              <w:bottom w:val="single" w:sz="4" w:space="0" w:color="auto"/>
              <w:right w:val="single" w:sz="4" w:space="0" w:color="auto"/>
            </w:tcBorders>
            <w:shd w:val="clear" w:color="auto" w:fill="FFCCCC"/>
            <w:vAlign w:val="bottom"/>
            <w:hideMark/>
          </w:tcPr>
          <w:p w14:paraId="5CA3DF6D" w14:textId="77777777" w:rsidR="00D03B24" w:rsidRPr="00445D88" w:rsidRDefault="00D03B24" w:rsidP="00604812">
            <w:pPr>
              <w:spacing w:after="0" w:line="240" w:lineRule="auto"/>
              <w:rPr>
                <w:rFonts w:ascii="Arial" w:eastAsia="Times New Roman" w:hAnsi="Arial" w:cs="Arial"/>
                <w:color w:val="000000" w:themeColor="text1"/>
                <w:sz w:val="18"/>
                <w:szCs w:val="18"/>
                <w:lang w:eastAsia="sl-SI"/>
              </w:rPr>
            </w:pPr>
            <w:r w:rsidRPr="00445D88">
              <w:rPr>
                <w:rFonts w:ascii="Arial" w:eastAsia="Times New Roman" w:hAnsi="Arial" w:cs="Arial"/>
                <w:color w:val="000000" w:themeColor="text1"/>
                <w:sz w:val="18"/>
                <w:szCs w:val="18"/>
                <w:lang w:eastAsia="sl-SI"/>
              </w:rPr>
              <w:t>Ugled in družbena odgovornost</w:t>
            </w:r>
          </w:p>
        </w:tc>
        <w:tc>
          <w:tcPr>
            <w:tcW w:w="731" w:type="dxa"/>
            <w:tcBorders>
              <w:top w:val="nil"/>
              <w:left w:val="nil"/>
              <w:bottom w:val="single" w:sz="4" w:space="0" w:color="auto"/>
              <w:right w:val="single" w:sz="4" w:space="0" w:color="auto"/>
            </w:tcBorders>
            <w:shd w:val="clear" w:color="auto" w:fill="FFCCCC"/>
            <w:noWrap/>
            <w:hideMark/>
          </w:tcPr>
          <w:p w14:paraId="15BF422D" w14:textId="77777777" w:rsidR="00D03B24" w:rsidRPr="00445D88" w:rsidRDefault="00D03B24" w:rsidP="00604812">
            <w:pPr>
              <w:spacing w:after="0" w:line="240" w:lineRule="auto"/>
              <w:jc w:val="center"/>
              <w:rPr>
                <w:rFonts w:ascii="Arial" w:eastAsia="Times New Roman" w:hAnsi="Arial" w:cs="Arial"/>
                <w:color w:val="000000" w:themeColor="text1"/>
                <w:sz w:val="18"/>
                <w:szCs w:val="18"/>
                <w:lang w:eastAsia="sl-SI"/>
              </w:rPr>
            </w:pPr>
            <w:r w:rsidRPr="00445D88">
              <w:rPr>
                <w:rFonts w:ascii="Arial" w:hAnsi="Arial" w:cs="Arial"/>
                <w:color w:val="000000" w:themeColor="text1"/>
                <w:sz w:val="18"/>
                <w:szCs w:val="18"/>
              </w:rPr>
              <w:t>196</w:t>
            </w:r>
          </w:p>
        </w:tc>
        <w:tc>
          <w:tcPr>
            <w:tcW w:w="992" w:type="dxa"/>
            <w:tcBorders>
              <w:top w:val="nil"/>
              <w:left w:val="nil"/>
              <w:bottom w:val="single" w:sz="4" w:space="0" w:color="auto"/>
              <w:right w:val="single" w:sz="4" w:space="0" w:color="auto"/>
            </w:tcBorders>
            <w:shd w:val="clear" w:color="auto" w:fill="FFCCCC"/>
            <w:noWrap/>
            <w:hideMark/>
          </w:tcPr>
          <w:p w14:paraId="655A74AA" w14:textId="77777777" w:rsidR="00D03B24" w:rsidRPr="00445D88" w:rsidRDefault="00D03B24" w:rsidP="00604812">
            <w:pPr>
              <w:spacing w:after="0" w:line="240" w:lineRule="auto"/>
              <w:jc w:val="center"/>
              <w:rPr>
                <w:rFonts w:ascii="Arial" w:eastAsia="Times New Roman" w:hAnsi="Arial" w:cs="Arial"/>
                <w:color w:val="000000" w:themeColor="text1"/>
                <w:sz w:val="18"/>
                <w:szCs w:val="18"/>
                <w:lang w:eastAsia="sl-SI"/>
              </w:rPr>
            </w:pPr>
            <w:r w:rsidRPr="00445D88">
              <w:rPr>
                <w:rFonts w:ascii="Arial" w:hAnsi="Arial" w:cs="Arial"/>
                <w:color w:val="000000" w:themeColor="text1"/>
                <w:sz w:val="18"/>
                <w:szCs w:val="18"/>
              </w:rPr>
              <w:t>6,64%</w:t>
            </w:r>
          </w:p>
        </w:tc>
      </w:tr>
      <w:tr w:rsidR="00D03B24" w:rsidRPr="00445D88" w14:paraId="6D729213" w14:textId="77777777" w:rsidTr="00604812">
        <w:trPr>
          <w:trHeight w:val="110"/>
        </w:trPr>
        <w:tc>
          <w:tcPr>
            <w:tcW w:w="291" w:type="dxa"/>
            <w:tcBorders>
              <w:top w:val="nil"/>
              <w:left w:val="single" w:sz="4" w:space="0" w:color="auto"/>
              <w:bottom w:val="single" w:sz="4" w:space="0" w:color="auto"/>
              <w:right w:val="single" w:sz="4" w:space="0" w:color="auto"/>
            </w:tcBorders>
            <w:shd w:val="clear" w:color="auto" w:fill="auto"/>
          </w:tcPr>
          <w:p w14:paraId="114FCBA5" w14:textId="77777777" w:rsidR="00D03B24" w:rsidRPr="00DC59CA" w:rsidRDefault="00D03B24" w:rsidP="00604812">
            <w:pPr>
              <w:spacing w:after="0" w:line="240" w:lineRule="auto"/>
              <w:rPr>
                <w:rFonts w:ascii="Arial" w:eastAsia="Times New Roman" w:hAnsi="Arial" w:cs="Arial"/>
                <w:color w:val="000000" w:themeColor="text1"/>
                <w:sz w:val="18"/>
                <w:szCs w:val="18"/>
                <w:lang w:eastAsia="sl-SI"/>
              </w:rPr>
            </w:pPr>
            <w:r w:rsidRPr="00DC59CA">
              <w:rPr>
                <w:rFonts w:ascii="Arial" w:eastAsia="Times New Roman" w:hAnsi="Arial" w:cs="Arial"/>
                <w:color w:val="000000" w:themeColor="text1"/>
                <w:sz w:val="18"/>
                <w:szCs w:val="18"/>
                <w:lang w:eastAsia="sl-SI"/>
              </w:rPr>
              <w:t>8.</w:t>
            </w:r>
          </w:p>
        </w:tc>
        <w:tc>
          <w:tcPr>
            <w:tcW w:w="3084" w:type="dxa"/>
            <w:tcBorders>
              <w:top w:val="nil"/>
              <w:left w:val="single" w:sz="4" w:space="0" w:color="auto"/>
              <w:bottom w:val="single" w:sz="4" w:space="0" w:color="auto"/>
              <w:right w:val="single" w:sz="4" w:space="0" w:color="auto"/>
            </w:tcBorders>
            <w:shd w:val="clear" w:color="auto" w:fill="FFFFFF" w:themeFill="background1"/>
            <w:vAlign w:val="bottom"/>
            <w:hideMark/>
          </w:tcPr>
          <w:p w14:paraId="3D4426A6" w14:textId="77777777" w:rsidR="00D03B24" w:rsidRPr="00445D88" w:rsidRDefault="00D03B24" w:rsidP="00604812">
            <w:pPr>
              <w:spacing w:after="0" w:line="240" w:lineRule="auto"/>
              <w:rPr>
                <w:rFonts w:ascii="Arial" w:eastAsia="Times New Roman" w:hAnsi="Arial" w:cs="Arial"/>
                <w:color w:val="000000" w:themeColor="text1"/>
                <w:sz w:val="18"/>
                <w:szCs w:val="18"/>
                <w:lang w:eastAsia="sl-SI"/>
              </w:rPr>
            </w:pPr>
            <w:r w:rsidRPr="00445D88">
              <w:rPr>
                <w:rFonts w:ascii="Arial" w:eastAsia="Times New Roman" w:hAnsi="Arial" w:cs="Arial"/>
                <w:color w:val="000000" w:themeColor="text1"/>
                <w:sz w:val="18"/>
                <w:szCs w:val="18"/>
                <w:lang w:eastAsia="sl-SI"/>
              </w:rPr>
              <w:t>Drugo</w:t>
            </w:r>
          </w:p>
        </w:tc>
        <w:tc>
          <w:tcPr>
            <w:tcW w:w="731" w:type="dxa"/>
            <w:tcBorders>
              <w:top w:val="nil"/>
              <w:left w:val="nil"/>
              <w:bottom w:val="single" w:sz="4" w:space="0" w:color="auto"/>
              <w:right w:val="single" w:sz="4" w:space="0" w:color="auto"/>
            </w:tcBorders>
            <w:shd w:val="clear" w:color="auto" w:fill="FFFFFF" w:themeFill="background1"/>
            <w:noWrap/>
            <w:hideMark/>
          </w:tcPr>
          <w:p w14:paraId="7A8B807F" w14:textId="77777777" w:rsidR="00D03B24" w:rsidRPr="00445D88" w:rsidRDefault="00D03B24" w:rsidP="00604812">
            <w:pPr>
              <w:spacing w:after="0" w:line="240" w:lineRule="auto"/>
              <w:jc w:val="center"/>
              <w:rPr>
                <w:rFonts w:ascii="Arial" w:eastAsia="Times New Roman" w:hAnsi="Arial" w:cs="Arial"/>
                <w:color w:val="000000" w:themeColor="text1"/>
                <w:sz w:val="18"/>
                <w:szCs w:val="18"/>
                <w:lang w:eastAsia="sl-SI"/>
              </w:rPr>
            </w:pPr>
            <w:r w:rsidRPr="00445D88">
              <w:rPr>
                <w:rFonts w:ascii="Arial" w:hAnsi="Arial" w:cs="Arial"/>
                <w:color w:val="000000" w:themeColor="text1"/>
                <w:sz w:val="18"/>
                <w:szCs w:val="18"/>
              </w:rPr>
              <w:t>120</w:t>
            </w:r>
          </w:p>
        </w:tc>
        <w:tc>
          <w:tcPr>
            <w:tcW w:w="992" w:type="dxa"/>
            <w:tcBorders>
              <w:top w:val="nil"/>
              <w:left w:val="nil"/>
              <w:bottom w:val="single" w:sz="4" w:space="0" w:color="auto"/>
              <w:right w:val="single" w:sz="4" w:space="0" w:color="auto"/>
            </w:tcBorders>
            <w:shd w:val="clear" w:color="auto" w:fill="FFFFFF" w:themeFill="background1"/>
            <w:noWrap/>
            <w:hideMark/>
          </w:tcPr>
          <w:p w14:paraId="54CD924E" w14:textId="77777777" w:rsidR="00D03B24" w:rsidRPr="00445D88" w:rsidRDefault="00D03B24" w:rsidP="00604812">
            <w:pPr>
              <w:spacing w:after="0" w:line="240" w:lineRule="auto"/>
              <w:jc w:val="center"/>
              <w:rPr>
                <w:rFonts w:ascii="Arial" w:eastAsia="Times New Roman" w:hAnsi="Arial" w:cs="Arial"/>
                <w:color w:val="000000" w:themeColor="text1"/>
                <w:sz w:val="18"/>
                <w:szCs w:val="18"/>
                <w:lang w:eastAsia="sl-SI"/>
              </w:rPr>
            </w:pPr>
            <w:r w:rsidRPr="00445D88">
              <w:rPr>
                <w:rFonts w:ascii="Arial" w:hAnsi="Arial" w:cs="Arial"/>
                <w:color w:val="000000" w:themeColor="text1"/>
                <w:sz w:val="18"/>
                <w:szCs w:val="18"/>
              </w:rPr>
              <w:t>4,07%</w:t>
            </w:r>
          </w:p>
        </w:tc>
      </w:tr>
      <w:tr w:rsidR="00D03B24" w:rsidRPr="00445D88" w14:paraId="0B92A7E4" w14:textId="77777777" w:rsidTr="00604812">
        <w:trPr>
          <w:trHeight w:val="64"/>
        </w:trPr>
        <w:tc>
          <w:tcPr>
            <w:tcW w:w="3375" w:type="dxa"/>
            <w:gridSpan w:val="2"/>
            <w:tcBorders>
              <w:top w:val="single" w:sz="4" w:space="0" w:color="auto"/>
              <w:left w:val="single" w:sz="4" w:space="0" w:color="auto"/>
              <w:bottom w:val="single" w:sz="4" w:space="0" w:color="auto"/>
              <w:right w:val="single" w:sz="4" w:space="0" w:color="auto"/>
            </w:tcBorders>
            <w:shd w:val="clear" w:color="auto" w:fill="auto"/>
          </w:tcPr>
          <w:p w14:paraId="5F5AD7A4" w14:textId="77777777" w:rsidR="00D03B24" w:rsidRPr="00445D88" w:rsidRDefault="00D03B24" w:rsidP="00604812">
            <w:pPr>
              <w:spacing w:after="0" w:line="240" w:lineRule="auto"/>
              <w:jc w:val="right"/>
              <w:rPr>
                <w:rFonts w:ascii="Arial" w:eastAsia="Times New Roman" w:hAnsi="Arial" w:cs="Arial"/>
                <w:color w:val="000000" w:themeColor="text1"/>
                <w:sz w:val="18"/>
                <w:szCs w:val="18"/>
                <w:lang w:eastAsia="sl-SI"/>
              </w:rPr>
            </w:pPr>
            <w:r w:rsidRPr="00445D88">
              <w:rPr>
                <w:rFonts w:ascii="Arial" w:eastAsia="Times New Roman" w:hAnsi="Arial" w:cs="Arial"/>
                <w:color w:val="000000" w:themeColor="text1"/>
                <w:sz w:val="18"/>
                <w:szCs w:val="18"/>
                <w:lang w:eastAsia="sl-SI"/>
              </w:rPr>
              <w:t>Skupaj</w:t>
            </w:r>
          </w:p>
        </w:tc>
        <w:tc>
          <w:tcPr>
            <w:tcW w:w="731" w:type="dxa"/>
            <w:tcBorders>
              <w:top w:val="single" w:sz="4" w:space="0" w:color="auto"/>
              <w:left w:val="nil"/>
              <w:bottom w:val="single" w:sz="4" w:space="0" w:color="auto"/>
              <w:right w:val="single" w:sz="4" w:space="0" w:color="auto"/>
            </w:tcBorders>
            <w:shd w:val="clear" w:color="auto" w:fill="FFFFFF" w:themeFill="background1"/>
            <w:noWrap/>
            <w:vAlign w:val="bottom"/>
          </w:tcPr>
          <w:p w14:paraId="3B0F886B" w14:textId="77777777" w:rsidR="00D03B24" w:rsidRPr="00445D88" w:rsidRDefault="00D03B24" w:rsidP="00604812">
            <w:pPr>
              <w:spacing w:after="0" w:line="240" w:lineRule="auto"/>
              <w:jc w:val="center"/>
              <w:rPr>
                <w:rFonts w:ascii="Arial" w:eastAsia="Times New Roman" w:hAnsi="Arial" w:cs="Arial"/>
                <w:color w:val="000000" w:themeColor="text1"/>
                <w:sz w:val="18"/>
                <w:szCs w:val="18"/>
                <w:lang w:eastAsia="sl-SI"/>
              </w:rPr>
            </w:pPr>
            <w:r w:rsidRPr="00445D88">
              <w:rPr>
                <w:rFonts w:ascii="Arial" w:eastAsia="Times New Roman" w:hAnsi="Arial" w:cs="Arial"/>
                <w:color w:val="000000" w:themeColor="text1"/>
                <w:sz w:val="18"/>
                <w:szCs w:val="18"/>
                <w:lang w:eastAsia="sl-SI"/>
              </w:rPr>
              <w:t>2.761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14:paraId="5DF1428B" w14:textId="77777777" w:rsidR="00D03B24" w:rsidRPr="00445D88" w:rsidRDefault="00D03B24" w:rsidP="00604812">
            <w:pPr>
              <w:spacing w:after="0" w:line="240" w:lineRule="auto"/>
              <w:jc w:val="center"/>
              <w:rPr>
                <w:rFonts w:ascii="Arial" w:eastAsia="Times New Roman" w:hAnsi="Arial" w:cs="Arial"/>
                <w:color w:val="000000" w:themeColor="text1"/>
                <w:sz w:val="18"/>
                <w:szCs w:val="18"/>
                <w:lang w:eastAsia="sl-SI"/>
              </w:rPr>
            </w:pPr>
            <w:r w:rsidRPr="00445D88">
              <w:rPr>
                <w:rFonts w:ascii="Arial" w:eastAsia="Times New Roman" w:hAnsi="Arial" w:cs="Arial"/>
                <w:color w:val="000000" w:themeColor="text1"/>
                <w:sz w:val="18"/>
                <w:szCs w:val="18"/>
                <w:lang w:eastAsia="sl-SI"/>
              </w:rPr>
              <w:t>93,59%</w:t>
            </w:r>
          </w:p>
        </w:tc>
      </w:tr>
    </w:tbl>
    <w:p w14:paraId="143F7DB1" w14:textId="77777777" w:rsidR="00D03B24" w:rsidRDefault="00D03B24" w:rsidP="00D03B24">
      <w:pPr>
        <w:pStyle w:val="Napis"/>
        <w:spacing w:after="0"/>
        <w:jc w:val="both"/>
        <w:rPr>
          <w:rFonts w:ascii="Arial" w:hAnsi="Arial" w:cs="Arial"/>
          <w:i w:val="0"/>
          <w:iCs w:val="0"/>
          <w:color w:val="auto"/>
          <w:sz w:val="20"/>
          <w:szCs w:val="20"/>
        </w:rPr>
      </w:pPr>
    </w:p>
    <w:p w14:paraId="62C5BB0D" w14:textId="77777777" w:rsidR="00D03B24" w:rsidRPr="00B579CC" w:rsidRDefault="00D03B24" w:rsidP="00D03B24">
      <w:pPr>
        <w:pStyle w:val="Napis"/>
        <w:spacing w:after="0"/>
        <w:jc w:val="both"/>
        <w:rPr>
          <w:rFonts w:ascii="Arial" w:hAnsi="Arial" w:cs="Arial"/>
          <w:i w:val="0"/>
          <w:iCs w:val="0"/>
          <w:color w:val="auto"/>
          <w:sz w:val="20"/>
          <w:szCs w:val="20"/>
        </w:rPr>
      </w:pPr>
      <w:bookmarkStart w:id="56" w:name="_Toc100916893"/>
      <w:r w:rsidRPr="00B579CC">
        <w:rPr>
          <w:rFonts w:ascii="Arial" w:hAnsi="Arial" w:cs="Arial"/>
          <w:i w:val="0"/>
          <w:iCs w:val="0"/>
          <w:color w:val="auto"/>
          <w:sz w:val="20"/>
          <w:szCs w:val="20"/>
        </w:rPr>
        <w:t xml:space="preserve">Slika </w:t>
      </w:r>
      <w:r w:rsidRPr="00B579CC">
        <w:rPr>
          <w:rFonts w:ascii="Arial" w:hAnsi="Arial" w:cs="Arial"/>
          <w:i w:val="0"/>
          <w:iCs w:val="0"/>
          <w:color w:val="auto"/>
          <w:sz w:val="20"/>
          <w:szCs w:val="20"/>
        </w:rPr>
        <w:fldChar w:fldCharType="begin"/>
      </w:r>
      <w:r w:rsidRPr="00B579CC">
        <w:rPr>
          <w:rFonts w:ascii="Arial" w:hAnsi="Arial" w:cs="Arial"/>
          <w:i w:val="0"/>
          <w:iCs w:val="0"/>
          <w:color w:val="auto"/>
          <w:sz w:val="20"/>
          <w:szCs w:val="20"/>
        </w:rPr>
        <w:instrText xml:space="preserve"> SEQ Graf \* ARABIC </w:instrText>
      </w:r>
      <w:r w:rsidRPr="00B579CC">
        <w:rPr>
          <w:rFonts w:ascii="Arial" w:hAnsi="Arial" w:cs="Arial"/>
          <w:i w:val="0"/>
          <w:iCs w:val="0"/>
          <w:color w:val="auto"/>
          <w:sz w:val="20"/>
          <w:szCs w:val="20"/>
        </w:rPr>
        <w:fldChar w:fldCharType="separate"/>
      </w:r>
      <w:r w:rsidRPr="00B579CC">
        <w:rPr>
          <w:rFonts w:ascii="Arial" w:hAnsi="Arial" w:cs="Arial"/>
          <w:i w:val="0"/>
          <w:iCs w:val="0"/>
          <w:noProof/>
          <w:color w:val="auto"/>
          <w:sz w:val="20"/>
          <w:szCs w:val="20"/>
        </w:rPr>
        <w:t>15</w:t>
      </w:r>
      <w:r w:rsidRPr="00B579CC">
        <w:rPr>
          <w:rFonts w:ascii="Arial" w:hAnsi="Arial" w:cs="Arial"/>
          <w:i w:val="0"/>
          <w:iCs w:val="0"/>
          <w:color w:val="auto"/>
          <w:sz w:val="20"/>
          <w:szCs w:val="20"/>
        </w:rPr>
        <w:fldChar w:fldCharType="end"/>
      </w:r>
      <w:r w:rsidRPr="00B579CC">
        <w:rPr>
          <w:rFonts w:ascii="Arial" w:hAnsi="Arial" w:cs="Arial"/>
          <w:i w:val="0"/>
          <w:iCs w:val="0"/>
          <w:color w:val="auto"/>
          <w:sz w:val="20"/>
          <w:szCs w:val="20"/>
        </w:rPr>
        <w:t>: Ocena priložnosti za izboljšavo zdravstvene obravnave.</w:t>
      </w:r>
      <w:bookmarkEnd w:id="56"/>
    </w:p>
    <w:p w14:paraId="56A5D410" w14:textId="77777777" w:rsidR="00D03B24" w:rsidRDefault="00D03B24" w:rsidP="00D03B24">
      <w:r>
        <w:rPr>
          <w:noProof/>
        </w:rPr>
        <w:drawing>
          <wp:inline distT="0" distB="0" distL="0" distR="0" wp14:anchorId="0351C5D6" wp14:editId="731F57B7">
            <wp:extent cx="5340130" cy="1954530"/>
            <wp:effectExtent l="19050" t="57150" r="89535" b="64770"/>
            <wp:docPr id="3" name="Grafikon 3">
              <a:extLst xmlns:a="http://schemas.openxmlformats.org/drawingml/2006/main">
                <a:ext uri="{FF2B5EF4-FFF2-40B4-BE49-F238E27FC236}">
                  <a16:creationId xmlns:a16="http://schemas.microsoft.com/office/drawing/2014/main" id="{50349462-7F31-424A-962A-DE9E4C79880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042B62B6" w14:textId="77777777" w:rsidR="006C6210" w:rsidRDefault="006C6210" w:rsidP="00D03B24">
      <w:pPr>
        <w:spacing w:after="0" w:line="360" w:lineRule="auto"/>
        <w:jc w:val="both"/>
        <w:rPr>
          <w:rFonts w:ascii="Arial" w:hAnsi="Arial" w:cs="Arial"/>
          <w:color w:val="000000" w:themeColor="text1"/>
          <w:sz w:val="20"/>
          <w:szCs w:val="20"/>
        </w:rPr>
      </w:pPr>
    </w:p>
    <w:p w14:paraId="32C54AB2" w14:textId="0FBDECA0" w:rsidR="00D03B24" w:rsidRDefault="00D03B24" w:rsidP="00D03B24">
      <w:pPr>
        <w:spacing w:after="0" w:line="360" w:lineRule="auto"/>
        <w:jc w:val="both"/>
        <w:rPr>
          <w:rFonts w:ascii="Arial" w:hAnsi="Arial" w:cs="Arial"/>
          <w:color w:val="000000" w:themeColor="text1"/>
          <w:sz w:val="20"/>
          <w:szCs w:val="20"/>
        </w:rPr>
      </w:pPr>
      <w:r w:rsidRPr="00445D88">
        <w:rPr>
          <w:rFonts w:ascii="Arial" w:hAnsi="Arial" w:cs="Arial"/>
          <w:color w:val="000000" w:themeColor="text1"/>
          <w:sz w:val="20"/>
          <w:szCs w:val="20"/>
        </w:rPr>
        <w:t xml:space="preserve">V nadaljevanju navajamo </w:t>
      </w:r>
      <w:r>
        <w:rPr>
          <w:rFonts w:ascii="Arial" w:hAnsi="Arial" w:cs="Arial"/>
          <w:color w:val="000000" w:themeColor="text1"/>
          <w:sz w:val="20"/>
          <w:szCs w:val="20"/>
        </w:rPr>
        <w:t xml:space="preserve">konkretna priporočila, ki so jih v okviru </w:t>
      </w:r>
      <w:r w:rsidRPr="00445D88">
        <w:rPr>
          <w:rFonts w:ascii="Arial" w:hAnsi="Arial" w:cs="Arial"/>
          <w:color w:val="000000" w:themeColor="text1"/>
          <w:sz w:val="20"/>
          <w:szCs w:val="20"/>
        </w:rPr>
        <w:t xml:space="preserve">8 vnaprej določenih </w:t>
      </w:r>
      <w:r>
        <w:rPr>
          <w:rFonts w:ascii="Arial" w:hAnsi="Arial" w:cs="Arial"/>
          <w:color w:val="000000" w:themeColor="text1"/>
          <w:sz w:val="20"/>
          <w:szCs w:val="20"/>
        </w:rPr>
        <w:t xml:space="preserve">elementov </w:t>
      </w:r>
      <w:r w:rsidRPr="00445D88">
        <w:rPr>
          <w:rFonts w:ascii="Arial" w:hAnsi="Arial" w:cs="Arial"/>
          <w:color w:val="000000" w:themeColor="text1"/>
          <w:sz w:val="20"/>
          <w:szCs w:val="20"/>
        </w:rPr>
        <w:t>izboljšanj</w:t>
      </w:r>
      <w:r>
        <w:rPr>
          <w:rFonts w:ascii="Arial" w:hAnsi="Arial" w:cs="Arial"/>
          <w:color w:val="000000" w:themeColor="text1"/>
          <w:sz w:val="20"/>
          <w:szCs w:val="20"/>
        </w:rPr>
        <w:t xml:space="preserve">a zdravstvene obravnave anketiranci navedli </w:t>
      </w:r>
      <w:r w:rsidRPr="00445D88">
        <w:rPr>
          <w:rFonts w:ascii="Arial" w:hAnsi="Arial" w:cs="Arial"/>
          <w:color w:val="000000" w:themeColor="text1"/>
          <w:sz w:val="20"/>
          <w:szCs w:val="20"/>
        </w:rPr>
        <w:t xml:space="preserve">pri </w:t>
      </w:r>
      <w:r>
        <w:rPr>
          <w:rFonts w:ascii="Arial" w:hAnsi="Arial" w:cs="Arial"/>
          <w:color w:val="000000" w:themeColor="text1"/>
          <w:sz w:val="20"/>
          <w:szCs w:val="20"/>
        </w:rPr>
        <w:t>tem odprtem vprašanju.</w:t>
      </w:r>
    </w:p>
    <w:p w14:paraId="69DF8108" w14:textId="77777777" w:rsidR="006C6210" w:rsidRPr="00445D88" w:rsidRDefault="006C6210" w:rsidP="00D03B24">
      <w:pPr>
        <w:spacing w:after="0" w:line="360" w:lineRule="auto"/>
        <w:jc w:val="both"/>
        <w:rPr>
          <w:rFonts w:ascii="Arial" w:hAnsi="Arial" w:cs="Arial"/>
          <w:color w:val="000000" w:themeColor="text1"/>
          <w:sz w:val="20"/>
          <w:szCs w:val="20"/>
        </w:rPr>
      </w:pPr>
    </w:p>
    <w:p w14:paraId="55CF632F" w14:textId="77777777" w:rsidR="00D03B24" w:rsidRPr="00675258" w:rsidRDefault="00D03B24" w:rsidP="00D03B24">
      <w:pPr>
        <w:pStyle w:val="Odstavekseznama"/>
        <w:numPr>
          <w:ilvl w:val="0"/>
          <w:numId w:val="7"/>
        </w:numPr>
        <w:spacing w:after="0" w:line="360" w:lineRule="auto"/>
        <w:ind w:left="426" w:hanging="426"/>
        <w:jc w:val="both"/>
        <w:rPr>
          <w:rFonts w:ascii="Arial" w:hAnsi="Arial" w:cs="Arial"/>
          <w:b/>
          <w:bCs/>
          <w:color w:val="000000" w:themeColor="text1"/>
          <w:sz w:val="20"/>
          <w:szCs w:val="20"/>
        </w:rPr>
      </w:pPr>
      <w:r>
        <w:rPr>
          <w:rFonts w:ascii="Arial" w:hAnsi="Arial" w:cs="Arial"/>
          <w:b/>
          <w:bCs/>
          <w:color w:val="000000" w:themeColor="text1"/>
          <w:sz w:val="20"/>
          <w:szCs w:val="20"/>
        </w:rPr>
        <w:lastRenderedPageBreak/>
        <w:t>P</w:t>
      </w:r>
      <w:r w:rsidRPr="00675258">
        <w:rPr>
          <w:rFonts w:ascii="Arial" w:hAnsi="Arial" w:cs="Arial"/>
          <w:b/>
          <w:bCs/>
          <w:color w:val="000000" w:themeColor="text1"/>
          <w:sz w:val="20"/>
          <w:szCs w:val="20"/>
        </w:rPr>
        <w:t>rostor in oprema</w:t>
      </w:r>
    </w:p>
    <w:p w14:paraId="101CD7B8" w14:textId="77777777" w:rsidR="00D03B24" w:rsidRPr="00445D88" w:rsidRDefault="00D03B24" w:rsidP="00D03B24">
      <w:pPr>
        <w:spacing w:after="0" w:line="360" w:lineRule="auto"/>
        <w:jc w:val="both"/>
        <w:rPr>
          <w:rFonts w:ascii="Arial" w:hAnsi="Arial" w:cs="Arial"/>
          <w:color w:val="000000" w:themeColor="text1"/>
          <w:sz w:val="20"/>
          <w:szCs w:val="20"/>
        </w:rPr>
      </w:pPr>
      <w:r>
        <w:rPr>
          <w:rFonts w:ascii="Arial" w:hAnsi="Arial" w:cs="Arial"/>
          <w:color w:val="000000" w:themeColor="text1"/>
          <w:sz w:val="20"/>
          <w:szCs w:val="20"/>
        </w:rPr>
        <w:t>P</w:t>
      </w:r>
      <w:r w:rsidRPr="00445D88">
        <w:rPr>
          <w:rFonts w:ascii="Arial" w:hAnsi="Arial" w:cs="Arial"/>
          <w:color w:val="000000" w:themeColor="text1"/>
          <w:sz w:val="20"/>
          <w:szCs w:val="20"/>
        </w:rPr>
        <w:t>otreba po obnovitvi prostorov, premajhni (natrpani, pomanjkanje prostora) in slabo opremljeni prostori - čakalnice, sanitarije, bolniške sobe, kopalnice  (ni oken ali premalo oken, da bi se dobro prezračevalo, premalo stolov), nedelujoče naprave, boljša razporeditev in pomanjkanje naprav (predvsem klimatskih), problem nezadostne čistoče, spremenjene razmere zaradi COVID - 19 pandemije, otežen dostop do oddelkov zdravstvenih zavodov (težko je najti nekatere oddelke, nejasne oznake smeri do oddelkov), otežen dostop za invalide</w:t>
      </w:r>
      <w:r>
        <w:rPr>
          <w:rFonts w:ascii="Arial" w:hAnsi="Arial" w:cs="Arial"/>
          <w:color w:val="000000" w:themeColor="text1"/>
          <w:sz w:val="20"/>
          <w:szCs w:val="20"/>
        </w:rPr>
        <w:t>.</w:t>
      </w:r>
    </w:p>
    <w:p w14:paraId="3D8C78EC" w14:textId="77777777" w:rsidR="00D03B24" w:rsidRDefault="00D03B24" w:rsidP="00D03B24">
      <w:pPr>
        <w:spacing w:after="0" w:line="360" w:lineRule="auto"/>
        <w:jc w:val="both"/>
        <w:rPr>
          <w:rFonts w:ascii="Arial" w:hAnsi="Arial" w:cs="Arial"/>
          <w:color w:val="000000" w:themeColor="text1"/>
          <w:sz w:val="20"/>
          <w:szCs w:val="20"/>
        </w:rPr>
      </w:pPr>
    </w:p>
    <w:p w14:paraId="5107CFB9" w14:textId="77777777" w:rsidR="00D03B24" w:rsidRPr="000019E8" w:rsidRDefault="00D03B24" w:rsidP="00D03B24">
      <w:pPr>
        <w:pStyle w:val="Odstavekseznama"/>
        <w:numPr>
          <w:ilvl w:val="0"/>
          <w:numId w:val="7"/>
        </w:numPr>
        <w:spacing w:after="0" w:line="360" w:lineRule="auto"/>
        <w:ind w:left="426" w:hanging="426"/>
        <w:jc w:val="both"/>
        <w:rPr>
          <w:rFonts w:ascii="Arial" w:hAnsi="Arial" w:cs="Arial"/>
          <w:b/>
          <w:bCs/>
          <w:color w:val="000000" w:themeColor="text1"/>
          <w:sz w:val="20"/>
          <w:szCs w:val="20"/>
        </w:rPr>
      </w:pPr>
      <w:r w:rsidRPr="000019E8">
        <w:rPr>
          <w:rFonts w:ascii="Arial" w:hAnsi="Arial" w:cs="Arial"/>
          <w:b/>
          <w:bCs/>
          <w:color w:val="000000" w:themeColor="text1"/>
          <w:sz w:val="20"/>
          <w:szCs w:val="20"/>
        </w:rPr>
        <w:t>Organizacija dela</w:t>
      </w:r>
    </w:p>
    <w:p w14:paraId="33B8CBD1" w14:textId="77777777" w:rsidR="00D03B24" w:rsidRPr="00445D88" w:rsidRDefault="00D03B24" w:rsidP="00D03B24">
      <w:pPr>
        <w:spacing w:after="0" w:line="360" w:lineRule="auto"/>
        <w:jc w:val="both"/>
        <w:rPr>
          <w:rFonts w:ascii="Arial" w:hAnsi="Arial" w:cs="Arial"/>
          <w:color w:val="000000" w:themeColor="text1"/>
          <w:sz w:val="20"/>
          <w:szCs w:val="20"/>
        </w:rPr>
      </w:pPr>
      <w:r>
        <w:rPr>
          <w:rFonts w:ascii="Arial" w:hAnsi="Arial" w:cs="Arial"/>
          <w:color w:val="000000" w:themeColor="text1"/>
          <w:sz w:val="20"/>
          <w:szCs w:val="20"/>
        </w:rPr>
        <w:t>D</w:t>
      </w:r>
      <w:r w:rsidRPr="00445D88">
        <w:rPr>
          <w:rFonts w:ascii="Arial" w:hAnsi="Arial" w:cs="Arial"/>
          <w:color w:val="000000" w:themeColor="text1"/>
          <w:sz w:val="20"/>
          <w:szCs w:val="20"/>
        </w:rPr>
        <w:t>olge čakalne vrste za paciente pri čakanju na zdravstveno obravnavo, neodzivnost zaposlenih na telefon in e-mail, večjo ažurnost, učinkovitejšo komunikacijo s pacienti in med zdravstvenim osebjem (nejasni napotki: »odvzem je za njega "levo" ker je drugače obrnjen kot pacient. Ko zavijem levo, pridem nikamor«), večjo prijaznost osebja, potrebo po povečanju števila zaposlenih (medicinske sestre, zdravniki specialisti), boljša in hitrejša organizacija (zdravstveno osebje ni pregledalo izpolnjenega COVID- 19 vprašalnika, nekonsistentnost osebja pri dajanju zdravil), več časa za posvečanje zdravnikov pacientom, obveščanje pacientov o odsotnosti zdravnika (so na dopustu), nespoštovanje zasebnosti pacientov, nezaupanje v zdravnike specializante</w:t>
      </w:r>
      <w:r>
        <w:rPr>
          <w:rFonts w:ascii="Arial" w:hAnsi="Arial" w:cs="Arial"/>
          <w:color w:val="000000" w:themeColor="text1"/>
          <w:sz w:val="20"/>
          <w:szCs w:val="20"/>
        </w:rPr>
        <w:t>.</w:t>
      </w:r>
    </w:p>
    <w:p w14:paraId="536FE212" w14:textId="77777777" w:rsidR="00D03B24" w:rsidRDefault="00D03B24" w:rsidP="00D03B24">
      <w:pPr>
        <w:spacing w:after="0" w:line="360" w:lineRule="auto"/>
        <w:jc w:val="both"/>
        <w:rPr>
          <w:rFonts w:ascii="Arial" w:hAnsi="Arial" w:cs="Arial"/>
          <w:b/>
          <w:bCs/>
          <w:color w:val="000000" w:themeColor="text1"/>
          <w:sz w:val="20"/>
          <w:szCs w:val="20"/>
        </w:rPr>
      </w:pPr>
    </w:p>
    <w:p w14:paraId="0640C1E1" w14:textId="77777777" w:rsidR="00D03B24" w:rsidRPr="000019E8" w:rsidRDefault="00D03B24" w:rsidP="00D03B24">
      <w:pPr>
        <w:pStyle w:val="Odstavekseznama"/>
        <w:numPr>
          <w:ilvl w:val="0"/>
          <w:numId w:val="7"/>
        </w:numPr>
        <w:spacing w:after="0" w:line="360" w:lineRule="auto"/>
        <w:ind w:left="426" w:hanging="426"/>
        <w:jc w:val="both"/>
        <w:rPr>
          <w:rFonts w:ascii="Arial" w:hAnsi="Arial" w:cs="Arial"/>
          <w:b/>
          <w:bCs/>
          <w:color w:val="000000" w:themeColor="text1"/>
          <w:sz w:val="20"/>
          <w:szCs w:val="20"/>
        </w:rPr>
      </w:pPr>
      <w:r w:rsidRPr="000019E8">
        <w:rPr>
          <w:rFonts w:ascii="Arial" w:hAnsi="Arial" w:cs="Arial"/>
          <w:b/>
          <w:bCs/>
          <w:color w:val="000000" w:themeColor="text1"/>
          <w:sz w:val="20"/>
          <w:szCs w:val="20"/>
        </w:rPr>
        <w:t>Odnos do pacientov</w:t>
      </w:r>
    </w:p>
    <w:p w14:paraId="7D5A9972" w14:textId="77777777" w:rsidR="00D03B24" w:rsidRDefault="00D03B24" w:rsidP="00D03B24">
      <w:pPr>
        <w:spacing w:after="0" w:line="360" w:lineRule="auto"/>
        <w:jc w:val="both"/>
        <w:rPr>
          <w:rFonts w:ascii="Arial" w:hAnsi="Arial" w:cs="Arial"/>
          <w:color w:val="000000" w:themeColor="text1"/>
          <w:sz w:val="20"/>
          <w:szCs w:val="20"/>
        </w:rPr>
      </w:pPr>
      <w:r>
        <w:rPr>
          <w:rFonts w:ascii="Arial" w:hAnsi="Arial" w:cs="Arial"/>
          <w:color w:val="000000" w:themeColor="text1"/>
          <w:sz w:val="20"/>
          <w:szCs w:val="20"/>
        </w:rPr>
        <w:t xml:space="preserve">Potreben je </w:t>
      </w:r>
      <w:r w:rsidRPr="00445D88">
        <w:rPr>
          <w:rFonts w:ascii="Arial" w:hAnsi="Arial" w:cs="Arial"/>
          <w:color w:val="000000" w:themeColor="text1"/>
          <w:sz w:val="20"/>
          <w:szCs w:val="20"/>
        </w:rPr>
        <w:t>bolj spoštljiv odnos do pacientov s strani zdravstvenega osebja, aroganten odnos, pomanjkanje vključenosti v obravnavo, več poslušanja (dvom v poročanje pacientov o njihovih simptomih, bolečini), pomanjkanje »človeškega čuta«, več časa za posvečanje pacientu, spoštovanje zasebnosti pacienta (izdajanje podatkov o zdravstvenem stanju pacienta svojcem, spraševanje o in razlaganje osebnih podatkov pacienta pred drugimi pacienti), obravnava pacienta kot, da je zgolj številka, večje posvečanje in boljša nega nepokretnih, neenako obravnavanje pacientov</w:t>
      </w:r>
      <w:r>
        <w:rPr>
          <w:rFonts w:ascii="Arial" w:hAnsi="Arial" w:cs="Arial"/>
          <w:color w:val="000000" w:themeColor="text1"/>
          <w:sz w:val="20"/>
          <w:szCs w:val="20"/>
        </w:rPr>
        <w:t>.</w:t>
      </w:r>
      <w:r w:rsidRPr="00445D88">
        <w:rPr>
          <w:rFonts w:ascii="Arial" w:hAnsi="Arial" w:cs="Arial"/>
          <w:color w:val="000000" w:themeColor="text1"/>
          <w:sz w:val="20"/>
          <w:szCs w:val="20"/>
        </w:rPr>
        <w:t xml:space="preserve"> </w:t>
      </w:r>
    </w:p>
    <w:p w14:paraId="17BD99E9" w14:textId="77777777" w:rsidR="00D03B24" w:rsidRPr="00445D88" w:rsidRDefault="00D03B24" w:rsidP="00D03B24">
      <w:pPr>
        <w:spacing w:after="0" w:line="360" w:lineRule="auto"/>
        <w:jc w:val="both"/>
        <w:rPr>
          <w:rFonts w:ascii="Arial" w:hAnsi="Arial" w:cs="Arial"/>
          <w:color w:val="000000" w:themeColor="text1"/>
          <w:sz w:val="20"/>
          <w:szCs w:val="20"/>
        </w:rPr>
      </w:pPr>
    </w:p>
    <w:p w14:paraId="5FC63DE9" w14:textId="77777777" w:rsidR="00D03B24" w:rsidRPr="000019E8" w:rsidRDefault="00D03B24" w:rsidP="00D03B24">
      <w:pPr>
        <w:pStyle w:val="Odstavekseznama"/>
        <w:numPr>
          <w:ilvl w:val="0"/>
          <w:numId w:val="7"/>
        </w:numPr>
        <w:spacing w:after="0" w:line="360" w:lineRule="auto"/>
        <w:ind w:left="426" w:hanging="426"/>
        <w:jc w:val="both"/>
        <w:rPr>
          <w:rFonts w:ascii="Arial" w:hAnsi="Arial" w:cs="Arial"/>
          <w:b/>
          <w:bCs/>
          <w:color w:val="000000" w:themeColor="text1"/>
          <w:sz w:val="20"/>
          <w:szCs w:val="20"/>
        </w:rPr>
      </w:pPr>
      <w:r w:rsidRPr="000019E8">
        <w:rPr>
          <w:rFonts w:ascii="Arial" w:hAnsi="Arial" w:cs="Arial"/>
          <w:b/>
          <w:bCs/>
          <w:color w:val="000000" w:themeColor="text1"/>
          <w:sz w:val="20"/>
          <w:szCs w:val="20"/>
        </w:rPr>
        <w:t>Sodelovanje zaposlenih</w:t>
      </w:r>
    </w:p>
    <w:p w14:paraId="5341EB4F" w14:textId="77777777" w:rsidR="00D03B24" w:rsidRPr="00445D88" w:rsidRDefault="00D03B24" w:rsidP="00D03B24">
      <w:pPr>
        <w:spacing w:after="0" w:line="360" w:lineRule="auto"/>
        <w:jc w:val="both"/>
        <w:rPr>
          <w:rFonts w:ascii="Arial" w:hAnsi="Arial" w:cs="Arial"/>
          <w:color w:val="000000" w:themeColor="text1"/>
          <w:sz w:val="20"/>
          <w:szCs w:val="20"/>
        </w:rPr>
      </w:pPr>
      <w:r>
        <w:rPr>
          <w:rFonts w:ascii="Arial" w:hAnsi="Arial" w:cs="Arial"/>
          <w:color w:val="000000" w:themeColor="text1"/>
          <w:sz w:val="20"/>
          <w:szCs w:val="20"/>
        </w:rPr>
        <w:t>M</w:t>
      </w:r>
      <w:r w:rsidRPr="00445D88">
        <w:rPr>
          <w:rFonts w:ascii="Arial" w:hAnsi="Arial" w:cs="Arial"/>
          <w:color w:val="000000" w:themeColor="text1"/>
          <w:sz w:val="20"/>
          <w:szCs w:val="20"/>
        </w:rPr>
        <w:t>edsebojno sodelovanje in slaba komunikacija med zaposlenimi (</w:t>
      </w:r>
      <w:r>
        <w:rPr>
          <w:rFonts w:ascii="Arial" w:hAnsi="Arial" w:cs="Arial"/>
          <w:color w:val="000000" w:themeColor="text1"/>
          <w:sz w:val="20"/>
          <w:szCs w:val="20"/>
        </w:rPr>
        <w:t>medsebojno prepiranje</w:t>
      </w:r>
      <w:r w:rsidRPr="00445D88">
        <w:rPr>
          <w:rFonts w:ascii="Arial" w:hAnsi="Arial" w:cs="Arial"/>
          <w:color w:val="000000" w:themeColor="text1"/>
          <w:sz w:val="20"/>
          <w:szCs w:val="20"/>
        </w:rPr>
        <w:t>, iskanje izvidov, niso na tekočem da je oseba že dobila zdravilo), zaposleni ščitijo drug drugega, slaba komunikacija s pacienti (»da se držijo dogovora, ni me operirala zdravnica s katero sva bili dogovorjeni /.../«), odsotni zdravstveni delavci (brskajo po mobilnih telefonih)</w:t>
      </w:r>
      <w:r>
        <w:rPr>
          <w:rFonts w:ascii="Arial" w:hAnsi="Arial" w:cs="Arial"/>
          <w:color w:val="000000" w:themeColor="text1"/>
          <w:sz w:val="20"/>
          <w:szCs w:val="20"/>
        </w:rPr>
        <w:t>.</w:t>
      </w:r>
    </w:p>
    <w:p w14:paraId="22ED2379" w14:textId="77777777" w:rsidR="00D03B24" w:rsidRDefault="00D03B24" w:rsidP="00D03B24">
      <w:pPr>
        <w:spacing w:after="0" w:line="360" w:lineRule="auto"/>
        <w:jc w:val="both"/>
        <w:rPr>
          <w:rFonts w:ascii="Arial" w:hAnsi="Arial" w:cs="Arial"/>
          <w:color w:val="000000" w:themeColor="text1"/>
          <w:sz w:val="20"/>
          <w:szCs w:val="20"/>
        </w:rPr>
      </w:pPr>
    </w:p>
    <w:p w14:paraId="7E769067" w14:textId="77777777" w:rsidR="00D03B24" w:rsidRPr="000019E8" w:rsidRDefault="00D03B24" w:rsidP="00D03B24">
      <w:pPr>
        <w:pStyle w:val="Odstavekseznama"/>
        <w:numPr>
          <w:ilvl w:val="0"/>
          <w:numId w:val="7"/>
        </w:numPr>
        <w:spacing w:after="0" w:line="360" w:lineRule="auto"/>
        <w:ind w:left="426" w:hanging="426"/>
        <w:jc w:val="both"/>
        <w:rPr>
          <w:rFonts w:ascii="Arial" w:hAnsi="Arial" w:cs="Arial"/>
          <w:b/>
          <w:bCs/>
          <w:color w:val="000000" w:themeColor="text1"/>
          <w:sz w:val="20"/>
          <w:szCs w:val="20"/>
        </w:rPr>
      </w:pPr>
      <w:r w:rsidRPr="000019E8">
        <w:rPr>
          <w:rFonts w:ascii="Arial" w:hAnsi="Arial" w:cs="Arial"/>
          <w:b/>
          <w:bCs/>
          <w:color w:val="000000" w:themeColor="text1"/>
          <w:sz w:val="20"/>
          <w:szCs w:val="20"/>
        </w:rPr>
        <w:t>Varnost pacientov</w:t>
      </w:r>
    </w:p>
    <w:p w14:paraId="258EA925" w14:textId="77777777" w:rsidR="00D03B24" w:rsidRPr="00445D88" w:rsidRDefault="00D03B24" w:rsidP="00D03B24">
      <w:pPr>
        <w:spacing w:after="0" w:line="360" w:lineRule="auto"/>
        <w:jc w:val="both"/>
        <w:rPr>
          <w:rFonts w:ascii="Arial" w:hAnsi="Arial" w:cs="Arial"/>
          <w:color w:val="000000" w:themeColor="text1"/>
          <w:sz w:val="20"/>
          <w:szCs w:val="20"/>
        </w:rPr>
      </w:pPr>
      <w:r>
        <w:rPr>
          <w:rFonts w:ascii="Arial" w:hAnsi="Arial" w:cs="Arial"/>
          <w:color w:val="000000" w:themeColor="text1"/>
          <w:sz w:val="20"/>
          <w:szCs w:val="20"/>
        </w:rPr>
        <w:t>N</w:t>
      </w:r>
      <w:r w:rsidRPr="00445D88">
        <w:rPr>
          <w:rFonts w:ascii="Arial" w:hAnsi="Arial" w:cs="Arial"/>
          <w:color w:val="000000" w:themeColor="text1"/>
          <w:sz w:val="20"/>
          <w:szCs w:val="20"/>
        </w:rPr>
        <w:t xml:space="preserve">eustreznost in neupoštevanje priporočil za omejitev širjenja COVID - 19 (neupoštevanje razdalje, neustrezno preverjane PCT pogoja, ni označene 1,5 m razdalje na tleh, prenatrpane čakalnice v času COVID - 19, neustrezno nošenje mask, neustrezna označitev stolov na katerih se lahko sedi), nevarnost mokrih površin (tla v kopalnici drsijo), ob obravnavi prisotni specializanti in ne specialisti, ki imajo več znanja, neupoštevanje splošnih higienskih standardov (medicinska sestra nosila nakit in uro), metadonska ambulanta sredi mesta na ogled vsem, »ni poskrbljeno za varnost osebne lastnine </w:t>
      </w:r>
      <w:r w:rsidRPr="00445D88">
        <w:rPr>
          <w:rFonts w:ascii="Arial" w:hAnsi="Arial" w:cs="Arial"/>
          <w:color w:val="000000" w:themeColor="text1"/>
          <w:sz w:val="20"/>
          <w:szCs w:val="20"/>
        </w:rPr>
        <w:lastRenderedPageBreak/>
        <w:t>(denarnica, avto, ključi, …)«, slabo znanje slovenščine s strani zdravnice in posledično domnevanje glede slabega znanja zakonodaje na področju zdravstva in varnosti pacientov</w:t>
      </w:r>
      <w:r>
        <w:rPr>
          <w:rFonts w:ascii="Arial" w:hAnsi="Arial" w:cs="Arial"/>
          <w:color w:val="000000" w:themeColor="text1"/>
          <w:sz w:val="20"/>
          <w:szCs w:val="20"/>
        </w:rPr>
        <w:t>.</w:t>
      </w:r>
    </w:p>
    <w:p w14:paraId="6CFBAF4E" w14:textId="77777777" w:rsidR="00D03B24" w:rsidRDefault="00D03B24" w:rsidP="00D03B24">
      <w:pPr>
        <w:spacing w:after="0" w:line="360" w:lineRule="auto"/>
        <w:jc w:val="both"/>
        <w:rPr>
          <w:rFonts w:ascii="Arial" w:hAnsi="Arial" w:cs="Arial"/>
          <w:b/>
          <w:bCs/>
          <w:color w:val="000000" w:themeColor="text1"/>
          <w:sz w:val="20"/>
          <w:szCs w:val="20"/>
        </w:rPr>
      </w:pPr>
    </w:p>
    <w:p w14:paraId="0E812C64" w14:textId="77777777" w:rsidR="00D03B24" w:rsidRPr="000019E8" w:rsidRDefault="00D03B24" w:rsidP="00D03B24">
      <w:pPr>
        <w:pStyle w:val="Odstavekseznama"/>
        <w:numPr>
          <w:ilvl w:val="0"/>
          <w:numId w:val="7"/>
        </w:numPr>
        <w:spacing w:after="0" w:line="360" w:lineRule="auto"/>
        <w:ind w:left="426" w:hanging="426"/>
        <w:jc w:val="both"/>
        <w:rPr>
          <w:rFonts w:ascii="Arial" w:hAnsi="Arial" w:cs="Arial"/>
          <w:b/>
          <w:bCs/>
          <w:color w:val="000000" w:themeColor="text1"/>
          <w:sz w:val="20"/>
          <w:szCs w:val="20"/>
        </w:rPr>
      </w:pPr>
      <w:r w:rsidRPr="000019E8">
        <w:rPr>
          <w:rFonts w:ascii="Arial" w:hAnsi="Arial" w:cs="Arial"/>
          <w:b/>
          <w:bCs/>
          <w:color w:val="000000" w:themeColor="text1"/>
          <w:sz w:val="20"/>
          <w:szCs w:val="20"/>
        </w:rPr>
        <w:t>Izidi obravnave</w:t>
      </w:r>
    </w:p>
    <w:p w14:paraId="0C909EEB" w14:textId="77777777" w:rsidR="00D03B24" w:rsidRPr="00445D88" w:rsidRDefault="00D03B24" w:rsidP="00D03B24">
      <w:pPr>
        <w:spacing w:after="0" w:line="360" w:lineRule="auto"/>
        <w:jc w:val="both"/>
        <w:rPr>
          <w:rFonts w:ascii="Arial" w:hAnsi="Arial" w:cs="Arial"/>
          <w:color w:val="000000" w:themeColor="text1"/>
          <w:sz w:val="20"/>
          <w:szCs w:val="20"/>
        </w:rPr>
      </w:pPr>
      <w:r>
        <w:rPr>
          <w:rFonts w:ascii="Arial" w:hAnsi="Arial" w:cs="Arial"/>
          <w:color w:val="000000" w:themeColor="text1"/>
          <w:sz w:val="20"/>
          <w:szCs w:val="20"/>
        </w:rPr>
        <w:t>N</w:t>
      </w:r>
      <w:r w:rsidRPr="00445D88">
        <w:rPr>
          <w:rFonts w:ascii="Arial" w:hAnsi="Arial" w:cs="Arial"/>
          <w:color w:val="000000" w:themeColor="text1"/>
          <w:sz w:val="20"/>
          <w:szCs w:val="20"/>
        </w:rPr>
        <w:t>i podanih informacij in natančnejše razlage ob odpustu pacienta (»sem mogel googlati svoje simptome ter iskati kako se pravilno ravna /…/«), priporočanje samoplačniških terapij, podane pomanjkljive informacije o in pred posegi, nekateri simptomi in pretekla bolezenska stanja o katerih poroča pacient niso zapisana v izvidu, ni pojasnil o rezultatih izvida (prav tako v primeru, da je vse v redu), pacient ni prejel izvidov, dolgo čakanje na izvide (»na izvid sem čakal 5 mesecev. Izvid sem dobil šele s posredovanjem varuha pacientovih pravic«), postavljena diagnoza se razlikuje od zdravnika do zdravnika, poslušanje pacientov, izvide bi lahko pošiljali prek e-maila, premalo poglobitve v pacientovo zdravstveno stanje, zatekanje k samoplačniškim obravnavam zaradi premalo strokovnosti in predolgih čakalnih dob po napotitvi naprej</w:t>
      </w:r>
      <w:r>
        <w:rPr>
          <w:rFonts w:ascii="Arial" w:hAnsi="Arial" w:cs="Arial"/>
          <w:color w:val="000000" w:themeColor="text1"/>
          <w:sz w:val="20"/>
          <w:szCs w:val="20"/>
        </w:rPr>
        <w:t>.</w:t>
      </w:r>
    </w:p>
    <w:p w14:paraId="232D65C1" w14:textId="77777777" w:rsidR="00D03B24" w:rsidRDefault="00D03B24" w:rsidP="00D03B24">
      <w:pPr>
        <w:spacing w:after="0" w:line="360" w:lineRule="auto"/>
        <w:jc w:val="both"/>
        <w:rPr>
          <w:rFonts w:ascii="Arial" w:hAnsi="Arial" w:cs="Arial"/>
          <w:b/>
          <w:bCs/>
          <w:color w:val="000000" w:themeColor="text1"/>
          <w:sz w:val="20"/>
          <w:szCs w:val="20"/>
        </w:rPr>
      </w:pPr>
    </w:p>
    <w:p w14:paraId="1FA5626D" w14:textId="77777777" w:rsidR="00D03B24" w:rsidRPr="000019E8" w:rsidRDefault="00D03B24" w:rsidP="00D03B24">
      <w:pPr>
        <w:pStyle w:val="Odstavekseznama"/>
        <w:numPr>
          <w:ilvl w:val="0"/>
          <w:numId w:val="7"/>
        </w:numPr>
        <w:spacing w:after="0" w:line="360" w:lineRule="auto"/>
        <w:ind w:left="426" w:hanging="426"/>
        <w:jc w:val="both"/>
        <w:rPr>
          <w:rFonts w:ascii="Arial" w:hAnsi="Arial" w:cs="Arial"/>
          <w:b/>
          <w:bCs/>
          <w:color w:val="000000" w:themeColor="text1"/>
          <w:sz w:val="20"/>
          <w:szCs w:val="20"/>
        </w:rPr>
      </w:pPr>
      <w:r w:rsidRPr="000019E8">
        <w:rPr>
          <w:rFonts w:ascii="Arial" w:hAnsi="Arial" w:cs="Arial"/>
          <w:b/>
          <w:bCs/>
          <w:color w:val="000000" w:themeColor="text1"/>
          <w:sz w:val="20"/>
          <w:szCs w:val="20"/>
        </w:rPr>
        <w:t>Ugled in družbena odgovornost</w:t>
      </w:r>
    </w:p>
    <w:p w14:paraId="26BDA3C0" w14:textId="77777777" w:rsidR="00D03B24" w:rsidRPr="00445D88" w:rsidRDefault="00D03B24" w:rsidP="00D03B24">
      <w:pPr>
        <w:spacing w:after="0" w:line="360" w:lineRule="auto"/>
        <w:jc w:val="both"/>
        <w:rPr>
          <w:rFonts w:ascii="Arial" w:hAnsi="Arial" w:cs="Arial"/>
          <w:color w:val="000000" w:themeColor="text1"/>
          <w:sz w:val="20"/>
          <w:szCs w:val="20"/>
        </w:rPr>
      </w:pPr>
      <w:r>
        <w:rPr>
          <w:rFonts w:ascii="Arial" w:hAnsi="Arial" w:cs="Arial"/>
          <w:color w:val="000000" w:themeColor="text1"/>
          <w:sz w:val="20"/>
          <w:szCs w:val="20"/>
        </w:rPr>
        <w:t>N</w:t>
      </w:r>
      <w:r w:rsidRPr="00445D88">
        <w:rPr>
          <w:rFonts w:ascii="Arial" w:hAnsi="Arial" w:cs="Arial"/>
          <w:color w:val="000000" w:themeColor="text1"/>
          <w:sz w:val="20"/>
          <w:szCs w:val="20"/>
        </w:rPr>
        <w:t>i družbene odgovornosti zdravnikov (»/…/ zdi se kot da obstaja zgolj osebna /…/«), premajhna izpostavljenost nekaterih oddelkov v medijih kar bi doprineslo k večjemu ugledu, neprofesionalen in nestrokovnem odnos (odnos nekaterih zaposlenih krha ugled celotne ustanove), napačno postavljene diagnoze, velika razlika v odnosu do pacientov med zasebnimi in javnimi zdravstvenimi ustanovami, slabo znanje slovenščine s strani zaposlenih, politika (težava v netransparentnosti naročil z davkoplačevalskim denarjem), pomanjkanje opreme in časa</w:t>
      </w:r>
      <w:r>
        <w:rPr>
          <w:rFonts w:ascii="Arial" w:hAnsi="Arial" w:cs="Arial"/>
          <w:color w:val="000000" w:themeColor="text1"/>
          <w:sz w:val="20"/>
          <w:szCs w:val="20"/>
        </w:rPr>
        <w:t>.</w:t>
      </w:r>
    </w:p>
    <w:p w14:paraId="543FC069" w14:textId="77777777" w:rsidR="00D03B24" w:rsidRDefault="00D03B24" w:rsidP="00D03B24">
      <w:pPr>
        <w:spacing w:after="0" w:line="360" w:lineRule="auto"/>
        <w:jc w:val="both"/>
        <w:rPr>
          <w:rFonts w:ascii="Arial" w:hAnsi="Arial" w:cs="Arial"/>
          <w:b/>
          <w:bCs/>
          <w:color w:val="000000" w:themeColor="text1"/>
          <w:sz w:val="20"/>
          <w:szCs w:val="20"/>
        </w:rPr>
      </w:pPr>
    </w:p>
    <w:p w14:paraId="2CC556CF" w14:textId="77777777" w:rsidR="00D03B24" w:rsidRPr="000019E8" w:rsidRDefault="00D03B24" w:rsidP="00D03B24">
      <w:pPr>
        <w:pStyle w:val="Odstavekseznama"/>
        <w:numPr>
          <w:ilvl w:val="0"/>
          <w:numId w:val="7"/>
        </w:numPr>
        <w:spacing w:after="0" w:line="360" w:lineRule="auto"/>
        <w:ind w:left="426" w:hanging="426"/>
        <w:jc w:val="both"/>
        <w:rPr>
          <w:rFonts w:ascii="Arial" w:hAnsi="Arial" w:cs="Arial"/>
          <w:b/>
          <w:bCs/>
          <w:color w:val="000000" w:themeColor="text1"/>
          <w:sz w:val="20"/>
          <w:szCs w:val="20"/>
        </w:rPr>
      </w:pPr>
      <w:r w:rsidRPr="000019E8">
        <w:rPr>
          <w:rFonts w:ascii="Arial" w:hAnsi="Arial" w:cs="Arial"/>
          <w:b/>
          <w:bCs/>
          <w:color w:val="000000" w:themeColor="text1"/>
          <w:sz w:val="20"/>
          <w:szCs w:val="20"/>
        </w:rPr>
        <w:t>Drugo</w:t>
      </w:r>
    </w:p>
    <w:p w14:paraId="29A014CC" w14:textId="77777777" w:rsidR="00D03B24" w:rsidRPr="00445D88" w:rsidRDefault="00D03B24" w:rsidP="00D03B24">
      <w:pPr>
        <w:spacing w:after="0" w:line="360" w:lineRule="auto"/>
        <w:jc w:val="both"/>
        <w:rPr>
          <w:rFonts w:ascii="Arial" w:hAnsi="Arial" w:cs="Arial"/>
          <w:color w:val="000000" w:themeColor="text1"/>
          <w:sz w:val="20"/>
          <w:szCs w:val="20"/>
        </w:rPr>
      </w:pPr>
      <w:r>
        <w:rPr>
          <w:rFonts w:ascii="Arial" w:hAnsi="Arial" w:cs="Arial"/>
          <w:color w:val="000000" w:themeColor="text1"/>
          <w:sz w:val="20"/>
          <w:szCs w:val="20"/>
        </w:rPr>
        <w:t>H</w:t>
      </w:r>
      <w:r w:rsidRPr="00445D88">
        <w:rPr>
          <w:rFonts w:ascii="Arial" w:hAnsi="Arial" w:cs="Arial"/>
          <w:color w:val="000000" w:themeColor="text1"/>
          <w:sz w:val="20"/>
          <w:szCs w:val="20"/>
        </w:rPr>
        <w:t>rana (preskromni obroki, več poudarka na okusu), pomanjkanje kadra in posledično preobremenjenost osebja, parkirišča in prostori (zastareli, ni urejenih parkirišč za invalide, premajhne čakalnice), odzivnost (osebje se ne javlja na telefone) neurejene spletne strani (»neurejena spletna stran, nič se ne znajdeš /…/«), dolge čakalne dobe, spoštovanje zasebnosti (</w:t>
      </w:r>
      <w:r w:rsidRPr="00445D88">
        <w:rPr>
          <w:rFonts w:ascii="Arial" w:eastAsia="Times New Roman" w:hAnsi="Arial" w:cs="Arial"/>
          <w:color w:val="000000" w:themeColor="text1"/>
          <w:sz w:val="20"/>
          <w:szCs w:val="20"/>
          <w:lang w:eastAsia="sl-SI"/>
        </w:rPr>
        <w:t>podajanje informacij o zdravstvenem stanju pred drugimi pacienti, izvidi se odlagajo na mesto kjer so vidni vsem)</w:t>
      </w:r>
      <w:r w:rsidRPr="00445D88">
        <w:rPr>
          <w:rFonts w:ascii="Arial" w:hAnsi="Arial" w:cs="Arial"/>
          <w:color w:val="000000" w:themeColor="text1"/>
          <w:sz w:val="20"/>
          <w:szCs w:val="20"/>
        </w:rPr>
        <w:t xml:space="preserve">, COVID - 19 pandemija, parkirnina (predraga). Pacienti so v večini primerov navajali podobne predloge za izboljšave kot v prejšnjih kategorijah priložnosti za izboljšanje. </w:t>
      </w:r>
    </w:p>
    <w:p w14:paraId="7D4AA887" w14:textId="77777777" w:rsidR="00D03B24" w:rsidRPr="00445D88" w:rsidRDefault="00D03B24" w:rsidP="00D03B24">
      <w:pPr>
        <w:spacing w:after="0" w:line="360" w:lineRule="auto"/>
        <w:jc w:val="both"/>
        <w:rPr>
          <w:rFonts w:ascii="Arial" w:hAnsi="Arial" w:cs="Arial"/>
          <w:color w:val="000000" w:themeColor="text1"/>
          <w:sz w:val="20"/>
          <w:szCs w:val="20"/>
        </w:rPr>
      </w:pPr>
    </w:p>
    <w:p w14:paraId="34303BC1" w14:textId="77777777" w:rsidR="00D03B24" w:rsidRPr="00445D88" w:rsidRDefault="00D03B24" w:rsidP="00D03B24">
      <w:pPr>
        <w:spacing w:after="0" w:line="360" w:lineRule="auto"/>
        <w:jc w:val="both"/>
        <w:rPr>
          <w:rFonts w:ascii="Arial" w:hAnsi="Arial" w:cs="Arial"/>
          <w:color w:val="000000" w:themeColor="text1"/>
          <w:sz w:val="20"/>
          <w:szCs w:val="20"/>
        </w:rPr>
      </w:pPr>
      <w:r w:rsidRPr="00445D88">
        <w:rPr>
          <w:rFonts w:ascii="Arial" w:hAnsi="Arial" w:cs="Arial"/>
          <w:color w:val="000000" w:themeColor="text1"/>
          <w:sz w:val="20"/>
          <w:szCs w:val="20"/>
        </w:rPr>
        <w:t xml:space="preserve">V Tabeli </w:t>
      </w:r>
      <w:r>
        <w:rPr>
          <w:rFonts w:ascii="Arial" w:hAnsi="Arial" w:cs="Arial"/>
          <w:color w:val="000000" w:themeColor="text1"/>
          <w:sz w:val="20"/>
          <w:szCs w:val="20"/>
        </w:rPr>
        <w:t>16</w:t>
      </w:r>
      <w:r w:rsidRPr="00445D88">
        <w:rPr>
          <w:rFonts w:ascii="Arial" w:hAnsi="Arial" w:cs="Arial"/>
          <w:color w:val="000000" w:themeColor="text1"/>
          <w:sz w:val="20"/>
          <w:szCs w:val="20"/>
        </w:rPr>
        <w:t xml:space="preserve"> so zbrani povzetki pozitivnih in negativnih prejetih odgovorov. </w:t>
      </w:r>
    </w:p>
    <w:p w14:paraId="39712691" w14:textId="77777777" w:rsidR="00D03B24" w:rsidRDefault="00D03B24" w:rsidP="00D03B24">
      <w:pPr>
        <w:pStyle w:val="Napis"/>
        <w:spacing w:after="0"/>
        <w:rPr>
          <w:rFonts w:ascii="Arial" w:hAnsi="Arial" w:cs="Arial"/>
          <w:i w:val="0"/>
          <w:iCs w:val="0"/>
          <w:color w:val="000000" w:themeColor="text1"/>
          <w:sz w:val="20"/>
          <w:szCs w:val="20"/>
        </w:rPr>
      </w:pPr>
    </w:p>
    <w:p w14:paraId="44E15F25" w14:textId="77777777" w:rsidR="00D03B24" w:rsidRPr="00445D88" w:rsidRDefault="00D03B24" w:rsidP="00D03B24">
      <w:pPr>
        <w:pStyle w:val="Napis"/>
        <w:spacing w:after="0"/>
        <w:rPr>
          <w:rFonts w:ascii="Arial" w:hAnsi="Arial" w:cs="Arial"/>
          <w:i w:val="0"/>
          <w:iCs w:val="0"/>
          <w:color w:val="000000" w:themeColor="text1"/>
          <w:sz w:val="22"/>
          <w:szCs w:val="22"/>
        </w:rPr>
      </w:pPr>
      <w:bookmarkStart w:id="57" w:name="_Toc100909630"/>
      <w:r w:rsidRPr="00445D88">
        <w:rPr>
          <w:rFonts w:ascii="Arial" w:hAnsi="Arial" w:cs="Arial"/>
          <w:i w:val="0"/>
          <w:iCs w:val="0"/>
          <w:color w:val="000000" w:themeColor="text1"/>
          <w:sz w:val="20"/>
          <w:szCs w:val="20"/>
        </w:rPr>
        <w:t xml:space="preserve">Tabela </w:t>
      </w:r>
      <w:r w:rsidRPr="00445D88">
        <w:rPr>
          <w:rFonts w:ascii="Arial" w:hAnsi="Arial" w:cs="Arial"/>
          <w:i w:val="0"/>
          <w:iCs w:val="0"/>
          <w:color w:val="000000" w:themeColor="text1"/>
          <w:sz w:val="20"/>
          <w:szCs w:val="20"/>
        </w:rPr>
        <w:fldChar w:fldCharType="begin"/>
      </w:r>
      <w:r w:rsidRPr="00445D88">
        <w:rPr>
          <w:rFonts w:ascii="Arial" w:hAnsi="Arial" w:cs="Arial"/>
          <w:i w:val="0"/>
          <w:iCs w:val="0"/>
          <w:color w:val="000000" w:themeColor="text1"/>
          <w:sz w:val="20"/>
          <w:szCs w:val="20"/>
        </w:rPr>
        <w:instrText xml:space="preserve"> SEQ Tabela \* ARABIC </w:instrText>
      </w:r>
      <w:r w:rsidRPr="00445D88">
        <w:rPr>
          <w:rFonts w:ascii="Arial" w:hAnsi="Arial" w:cs="Arial"/>
          <w:i w:val="0"/>
          <w:iCs w:val="0"/>
          <w:color w:val="000000" w:themeColor="text1"/>
          <w:sz w:val="20"/>
          <w:szCs w:val="20"/>
        </w:rPr>
        <w:fldChar w:fldCharType="separate"/>
      </w:r>
      <w:r>
        <w:rPr>
          <w:rFonts w:ascii="Arial" w:hAnsi="Arial" w:cs="Arial"/>
          <w:i w:val="0"/>
          <w:iCs w:val="0"/>
          <w:noProof/>
          <w:color w:val="000000" w:themeColor="text1"/>
          <w:sz w:val="20"/>
          <w:szCs w:val="20"/>
        </w:rPr>
        <w:t>16</w:t>
      </w:r>
      <w:r w:rsidRPr="00445D88">
        <w:rPr>
          <w:rFonts w:ascii="Arial" w:hAnsi="Arial" w:cs="Arial"/>
          <w:i w:val="0"/>
          <w:iCs w:val="0"/>
          <w:color w:val="000000" w:themeColor="text1"/>
          <w:sz w:val="20"/>
          <w:szCs w:val="20"/>
        </w:rPr>
        <w:fldChar w:fldCharType="end"/>
      </w:r>
      <w:r w:rsidRPr="00445D88">
        <w:rPr>
          <w:rFonts w:ascii="Arial" w:hAnsi="Arial" w:cs="Arial"/>
          <w:i w:val="0"/>
          <w:iCs w:val="0"/>
          <w:color w:val="000000" w:themeColor="text1"/>
          <w:sz w:val="20"/>
          <w:szCs w:val="20"/>
        </w:rPr>
        <w:t>: Povzetek odgovorov na odprto vprašanje.</w:t>
      </w:r>
      <w:bookmarkEnd w:id="57"/>
    </w:p>
    <w:tbl>
      <w:tblPr>
        <w:tblW w:w="5665" w:type="dxa"/>
        <w:tblCellMar>
          <w:left w:w="70" w:type="dxa"/>
          <w:right w:w="70" w:type="dxa"/>
        </w:tblCellMar>
        <w:tblLook w:val="04A0" w:firstRow="1" w:lastRow="0" w:firstColumn="1" w:lastColumn="0" w:noHBand="0" w:noVBand="1"/>
      </w:tblPr>
      <w:tblGrid>
        <w:gridCol w:w="2689"/>
        <w:gridCol w:w="2976"/>
      </w:tblGrid>
      <w:tr w:rsidR="00D03B24" w:rsidRPr="00445D88" w14:paraId="11ED2F0F" w14:textId="77777777" w:rsidTr="00604812">
        <w:trPr>
          <w:trHeight w:val="102"/>
        </w:trPr>
        <w:tc>
          <w:tcPr>
            <w:tcW w:w="26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150BD973" w14:textId="77777777" w:rsidR="00D03B24" w:rsidRPr="00445D88" w:rsidRDefault="00D03B24" w:rsidP="00604812">
            <w:pPr>
              <w:spacing w:after="0" w:line="240" w:lineRule="auto"/>
              <w:rPr>
                <w:rFonts w:ascii="Arial" w:eastAsia="Times New Roman" w:hAnsi="Arial" w:cs="Arial"/>
                <w:b/>
                <w:bCs/>
                <w:color w:val="000000" w:themeColor="text1"/>
                <w:sz w:val="20"/>
                <w:szCs w:val="20"/>
                <w:lang w:eastAsia="sl-SI"/>
              </w:rPr>
            </w:pPr>
            <w:r w:rsidRPr="00445D88">
              <w:rPr>
                <w:rFonts w:ascii="Arial" w:eastAsia="Times New Roman" w:hAnsi="Arial" w:cs="Arial"/>
                <w:b/>
                <w:bCs/>
                <w:color w:val="000000" w:themeColor="text1"/>
                <w:sz w:val="20"/>
                <w:szCs w:val="20"/>
                <w:lang w:eastAsia="sl-SI"/>
              </w:rPr>
              <w:t>Pozitivni odgovori</w:t>
            </w:r>
          </w:p>
        </w:tc>
        <w:tc>
          <w:tcPr>
            <w:tcW w:w="2976"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02A1BD70" w14:textId="77777777" w:rsidR="00D03B24" w:rsidRPr="00445D88" w:rsidRDefault="00D03B24" w:rsidP="00604812">
            <w:pPr>
              <w:spacing w:after="0" w:line="240" w:lineRule="auto"/>
              <w:rPr>
                <w:rFonts w:ascii="Arial" w:eastAsia="Times New Roman" w:hAnsi="Arial" w:cs="Arial"/>
                <w:b/>
                <w:bCs/>
                <w:color w:val="000000" w:themeColor="text1"/>
                <w:sz w:val="20"/>
                <w:szCs w:val="20"/>
                <w:lang w:eastAsia="sl-SI"/>
              </w:rPr>
            </w:pPr>
            <w:r w:rsidRPr="00445D88">
              <w:rPr>
                <w:rFonts w:ascii="Arial" w:eastAsia="Times New Roman" w:hAnsi="Arial" w:cs="Arial"/>
                <w:b/>
                <w:bCs/>
                <w:color w:val="000000" w:themeColor="text1"/>
                <w:sz w:val="20"/>
                <w:szCs w:val="20"/>
                <w:lang w:eastAsia="sl-SI"/>
              </w:rPr>
              <w:t>Negativni odgovori</w:t>
            </w:r>
          </w:p>
        </w:tc>
      </w:tr>
      <w:tr w:rsidR="00D03B24" w:rsidRPr="0029534A" w14:paraId="4541987C" w14:textId="77777777" w:rsidTr="00604812">
        <w:trPr>
          <w:trHeight w:val="676"/>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5332FCDC" w14:textId="77777777" w:rsidR="00D03B24" w:rsidRPr="00445D88" w:rsidRDefault="00D03B24" w:rsidP="00604812">
            <w:pPr>
              <w:spacing w:after="0" w:line="240" w:lineRule="auto"/>
              <w:rPr>
                <w:rFonts w:ascii="Arial" w:eastAsia="Times New Roman" w:hAnsi="Arial" w:cs="Arial"/>
                <w:color w:val="000000" w:themeColor="text1"/>
                <w:sz w:val="20"/>
                <w:szCs w:val="20"/>
                <w:lang w:eastAsia="sl-SI"/>
              </w:rPr>
            </w:pPr>
            <w:r w:rsidRPr="00445D88">
              <w:rPr>
                <w:rFonts w:ascii="Arial" w:eastAsia="Times New Roman" w:hAnsi="Arial" w:cs="Arial"/>
                <w:color w:val="000000" w:themeColor="text1"/>
                <w:sz w:val="20"/>
                <w:szCs w:val="20"/>
                <w:lang w:eastAsia="sl-SI"/>
              </w:rPr>
              <w:t>skrbno osebje, hitr</w:t>
            </w:r>
            <w:r>
              <w:rPr>
                <w:rFonts w:ascii="Arial" w:eastAsia="Times New Roman" w:hAnsi="Arial" w:cs="Arial"/>
                <w:color w:val="000000" w:themeColor="text1"/>
                <w:sz w:val="20"/>
                <w:szCs w:val="20"/>
                <w:lang w:eastAsia="sl-SI"/>
              </w:rPr>
              <w:t>a</w:t>
            </w:r>
            <w:r w:rsidRPr="00445D88">
              <w:rPr>
                <w:rFonts w:ascii="Arial" w:eastAsia="Times New Roman" w:hAnsi="Arial" w:cs="Arial"/>
                <w:color w:val="000000" w:themeColor="text1"/>
                <w:sz w:val="20"/>
                <w:szCs w:val="20"/>
                <w:lang w:eastAsia="sl-SI"/>
              </w:rPr>
              <w:t xml:space="preserve"> obravnav</w:t>
            </w:r>
            <w:r>
              <w:rPr>
                <w:rFonts w:ascii="Arial" w:eastAsia="Times New Roman" w:hAnsi="Arial" w:cs="Arial"/>
                <w:color w:val="000000" w:themeColor="text1"/>
                <w:sz w:val="20"/>
                <w:szCs w:val="20"/>
                <w:lang w:eastAsia="sl-SI"/>
              </w:rPr>
              <w:t>a</w:t>
            </w:r>
            <w:r w:rsidRPr="00445D88">
              <w:rPr>
                <w:rFonts w:ascii="Arial" w:eastAsia="Times New Roman" w:hAnsi="Arial" w:cs="Arial"/>
                <w:color w:val="000000" w:themeColor="text1"/>
                <w:sz w:val="20"/>
                <w:szCs w:val="20"/>
                <w:lang w:eastAsia="sl-SI"/>
              </w:rPr>
              <w:t>, mnoge pohvale in zahvale, številni pacienti niso menili, da bi bilo potrebno še kaj izboljšati</w:t>
            </w:r>
          </w:p>
        </w:tc>
        <w:tc>
          <w:tcPr>
            <w:tcW w:w="2976" w:type="dxa"/>
            <w:tcBorders>
              <w:top w:val="nil"/>
              <w:left w:val="nil"/>
              <w:bottom w:val="single" w:sz="4" w:space="0" w:color="auto"/>
              <w:right w:val="single" w:sz="4" w:space="0" w:color="auto"/>
            </w:tcBorders>
            <w:shd w:val="clear" w:color="auto" w:fill="auto"/>
            <w:vAlign w:val="bottom"/>
            <w:hideMark/>
          </w:tcPr>
          <w:p w14:paraId="661B6D6B" w14:textId="77777777" w:rsidR="00D03B24" w:rsidRPr="00445D88" w:rsidRDefault="00D03B24" w:rsidP="00604812">
            <w:pPr>
              <w:spacing w:after="0" w:line="240" w:lineRule="auto"/>
              <w:rPr>
                <w:rFonts w:ascii="Arial" w:eastAsia="Times New Roman" w:hAnsi="Arial" w:cs="Arial"/>
                <w:color w:val="000000" w:themeColor="text1"/>
                <w:sz w:val="20"/>
                <w:szCs w:val="20"/>
                <w:lang w:eastAsia="sl-SI"/>
              </w:rPr>
            </w:pPr>
            <w:r w:rsidRPr="00445D88">
              <w:rPr>
                <w:rFonts w:ascii="Arial" w:eastAsia="Times New Roman" w:hAnsi="Arial" w:cs="Arial"/>
                <w:color w:val="000000" w:themeColor="text1"/>
                <w:sz w:val="20"/>
                <w:szCs w:val="20"/>
                <w:lang w:eastAsia="sl-SI"/>
              </w:rPr>
              <w:t>negativni komentarji nanašajoč se na potek obravnave, neodzivnost, neurejene in predrage parkirne</w:t>
            </w:r>
            <w:r>
              <w:rPr>
                <w:rFonts w:ascii="Arial" w:eastAsia="Times New Roman" w:hAnsi="Arial" w:cs="Arial"/>
                <w:color w:val="000000" w:themeColor="text1"/>
                <w:sz w:val="20"/>
                <w:szCs w:val="20"/>
                <w:lang w:eastAsia="sl-SI"/>
              </w:rPr>
              <w:t xml:space="preserve"> površine</w:t>
            </w:r>
            <w:r w:rsidRPr="00445D88">
              <w:rPr>
                <w:rFonts w:ascii="Arial" w:eastAsia="Times New Roman" w:hAnsi="Arial" w:cs="Arial"/>
                <w:color w:val="000000" w:themeColor="text1"/>
                <w:sz w:val="20"/>
                <w:szCs w:val="20"/>
                <w:lang w:eastAsia="sl-SI"/>
              </w:rPr>
              <w:t>, čakalne dobe, zasebnost, hran</w:t>
            </w:r>
            <w:r>
              <w:rPr>
                <w:rFonts w:ascii="Arial" w:eastAsia="Times New Roman" w:hAnsi="Arial" w:cs="Arial"/>
                <w:color w:val="000000" w:themeColor="text1"/>
                <w:sz w:val="20"/>
                <w:szCs w:val="20"/>
                <w:lang w:eastAsia="sl-SI"/>
              </w:rPr>
              <w:t>a</w:t>
            </w:r>
          </w:p>
        </w:tc>
      </w:tr>
    </w:tbl>
    <w:p w14:paraId="00839522" w14:textId="77777777" w:rsidR="00D03B24" w:rsidRDefault="00D03B24" w:rsidP="00D03B24">
      <w:pPr>
        <w:pStyle w:val="Naslov1"/>
        <w:spacing w:before="0" w:after="0"/>
        <w:rPr>
          <w:rFonts w:ascii="Arial" w:hAnsi="Arial" w:cs="Arial"/>
          <w:b/>
          <w:bCs/>
          <w:color w:val="000000" w:themeColor="text1"/>
          <w:sz w:val="24"/>
          <w:szCs w:val="24"/>
        </w:rPr>
      </w:pPr>
    </w:p>
    <w:p w14:paraId="52FCE2C9" w14:textId="77777777" w:rsidR="00D03B24" w:rsidRPr="00457D96" w:rsidRDefault="00D03B24" w:rsidP="00D03B24"/>
    <w:p w14:paraId="4A952405" w14:textId="77777777" w:rsidR="00D03B24" w:rsidRPr="001D061C" w:rsidRDefault="00D03B24" w:rsidP="00D03B24">
      <w:pPr>
        <w:pStyle w:val="Naslov1"/>
        <w:spacing w:before="0" w:after="0"/>
        <w:rPr>
          <w:rFonts w:ascii="Arial" w:hAnsi="Arial" w:cs="Arial"/>
          <w:b/>
          <w:bCs/>
          <w:color w:val="000000" w:themeColor="text1"/>
          <w:sz w:val="24"/>
          <w:szCs w:val="24"/>
        </w:rPr>
      </w:pPr>
      <w:bookmarkStart w:id="58" w:name="_Toc100909607"/>
      <w:r w:rsidRPr="001D061C">
        <w:rPr>
          <w:rFonts w:ascii="Arial" w:hAnsi="Arial" w:cs="Arial"/>
          <w:b/>
          <w:bCs/>
          <w:color w:val="000000" w:themeColor="text1"/>
          <w:sz w:val="24"/>
          <w:szCs w:val="24"/>
        </w:rPr>
        <w:lastRenderedPageBreak/>
        <w:t>3 SKLEP</w:t>
      </w:r>
      <w:bookmarkEnd w:id="58"/>
    </w:p>
    <w:p w14:paraId="5693A171" w14:textId="77777777" w:rsidR="00D03B24" w:rsidRDefault="00D03B24" w:rsidP="00D03B24">
      <w:pPr>
        <w:spacing w:after="0" w:line="360" w:lineRule="auto"/>
        <w:jc w:val="both"/>
        <w:rPr>
          <w:rFonts w:ascii="Arial" w:hAnsi="Arial" w:cs="Arial"/>
          <w:color w:val="000000" w:themeColor="text1"/>
          <w:sz w:val="20"/>
          <w:szCs w:val="20"/>
        </w:rPr>
      </w:pPr>
    </w:p>
    <w:p w14:paraId="78A54CC8" w14:textId="77777777" w:rsidR="00D03B24" w:rsidRPr="00704AF0" w:rsidRDefault="00D03B24" w:rsidP="00D03B24">
      <w:pPr>
        <w:spacing w:after="0" w:line="360" w:lineRule="auto"/>
        <w:jc w:val="both"/>
        <w:rPr>
          <w:rFonts w:ascii="Arial" w:hAnsi="Arial" w:cs="Arial"/>
          <w:color w:val="000000" w:themeColor="text1"/>
          <w:sz w:val="20"/>
          <w:szCs w:val="20"/>
        </w:rPr>
      </w:pPr>
      <w:r w:rsidRPr="00445D88">
        <w:rPr>
          <w:rFonts w:ascii="Arial" w:hAnsi="Arial" w:cs="Arial"/>
          <w:color w:val="000000" w:themeColor="text1"/>
          <w:sz w:val="20"/>
          <w:szCs w:val="20"/>
        </w:rPr>
        <w:t>Leto 2021 je prav tako kot prejšnje leto zaznamoval vpliv pandemije COVID – 19</w:t>
      </w:r>
      <w:r>
        <w:rPr>
          <w:rFonts w:ascii="Arial" w:hAnsi="Arial" w:cs="Arial"/>
          <w:color w:val="000000" w:themeColor="text1"/>
          <w:sz w:val="20"/>
          <w:szCs w:val="20"/>
        </w:rPr>
        <w:t xml:space="preserve">. Zaradi pandemije </w:t>
      </w:r>
      <w:r w:rsidRPr="00445D88">
        <w:rPr>
          <w:rFonts w:ascii="Arial" w:hAnsi="Arial" w:cs="Arial"/>
          <w:color w:val="000000" w:themeColor="text1"/>
          <w:sz w:val="20"/>
          <w:szCs w:val="20"/>
        </w:rPr>
        <w:t xml:space="preserve">ni prišlo do </w:t>
      </w:r>
      <w:r>
        <w:rPr>
          <w:rFonts w:ascii="Arial" w:hAnsi="Arial" w:cs="Arial"/>
          <w:color w:val="000000" w:themeColor="text1"/>
          <w:sz w:val="20"/>
          <w:szCs w:val="20"/>
        </w:rPr>
        <w:t xml:space="preserve">potrebne </w:t>
      </w:r>
      <w:r w:rsidRPr="00445D88">
        <w:rPr>
          <w:rFonts w:ascii="Arial" w:hAnsi="Arial" w:cs="Arial"/>
          <w:color w:val="000000" w:themeColor="text1"/>
          <w:sz w:val="20"/>
          <w:szCs w:val="20"/>
        </w:rPr>
        <w:t xml:space="preserve">posodobitve </w:t>
      </w:r>
      <w:r>
        <w:rPr>
          <w:rFonts w:ascii="Arial" w:hAnsi="Arial" w:cs="Arial"/>
          <w:color w:val="000000" w:themeColor="text1"/>
          <w:sz w:val="20"/>
          <w:szCs w:val="20"/>
        </w:rPr>
        <w:t xml:space="preserve">spletne ankete </w:t>
      </w:r>
      <w:r w:rsidRPr="00741E4F">
        <w:rPr>
          <w:rFonts w:ascii="Arial" w:hAnsi="Arial" w:cs="Arial"/>
          <w:color w:val="000000" w:themeColor="text1"/>
          <w:sz w:val="20"/>
          <w:szCs w:val="20"/>
        </w:rPr>
        <w:t>»Vaše zadovoljstvo z zdravstveno obravnavo</w:t>
      </w:r>
      <w:r>
        <w:rPr>
          <w:rFonts w:ascii="Arial" w:hAnsi="Arial" w:cs="Arial"/>
          <w:color w:val="000000" w:themeColor="text1"/>
          <w:sz w:val="20"/>
          <w:szCs w:val="20"/>
        </w:rPr>
        <w:t>«</w:t>
      </w:r>
      <w:r w:rsidRPr="00445D88">
        <w:rPr>
          <w:rFonts w:ascii="Arial" w:hAnsi="Arial" w:cs="Arial"/>
          <w:color w:val="000000" w:themeColor="text1"/>
          <w:sz w:val="20"/>
          <w:szCs w:val="20"/>
        </w:rPr>
        <w:t>.</w:t>
      </w:r>
      <w:r>
        <w:rPr>
          <w:rFonts w:ascii="Arial" w:hAnsi="Arial" w:cs="Arial"/>
          <w:color w:val="000000" w:themeColor="text1"/>
          <w:sz w:val="20"/>
          <w:szCs w:val="20"/>
        </w:rPr>
        <w:t xml:space="preserve"> Iz istega razloga </w:t>
      </w:r>
      <w:r w:rsidRPr="00704AF0">
        <w:rPr>
          <w:rFonts w:ascii="Arial" w:hAnsi="Arial" w:cs="Arial"/>
          <w:sz w:val="20"/>
          <w:szCs w:val="20"/>
          <w:shd w:val="clear" w:color="auto" w:fill="FFFFFF"/>
        </w:rPr>
        <w:t xml:space="preserve">in posledično velike obremenjenosti izvajalcev zdravstvenih storitev je prišlo v tem poročilu do odstopanja </w:t>
      </w:r>
      <w:r>
        <w:rPr>
          <w:rFonts w:ascii="Arial" w:hAnsi="Arial" w:cs="Arial"/>
          <w:sz w:val="20"/>
          <w:szCs w:val="20"/>
          <w:shd w:val="clear" w:color="auto" w:fill="FFFFFF"/>
        </w:rPr>
        <w:t xml:space="preserve">od </w:t>
      </w:r>
      <w:r w:rsidRPr="00704AF0">
        <w:rPr>
          <w:rFonts w:ascii="Arial" w:hAnsi="Arial" w:cs="Arial"/>
          <w:sz w:val="20"/>
          <w:szCs w:val="20"/>
          <w:shd w:val="clear" w:color="auto" w:fill="FFFFFF"/>
        </w:rPr>
        <w:t>sprejete metodologije v smislu povratnih informacij izvajalcev zdravstvenih storitev. V letu 2022 bomo glede na predvideno boljšo epidemiološko situacijo sledili prej navedeni sprejeti metodologiji.</w:t>
      </w:r>
    </w:p>
    <w:p w14:paraId="787F8199" w14:textId="77777777" w:rsidR="00D03B24" w:rsidRDefault="00D03B24" w:rsidP="00D03B24">
      <w:pPr>
        <w:spacing w:after="0" w:line="360" w:lineRule="auto"/>
        <w:jc w:val="both"/>
        <w:rPr>
          <w:rFonts w:ascii="Arial" w:hAnsi="Arial" w:cs="Arial"/>
          <w:color w:val="000000" w:themeColor="text1"/>
          <w:sz w:val="20"/>
          <w:szCs w:val="20"/>
        </w:rPr>
      </w:pPr>
    </w:p>
    <w:p w14:paraId="4E9BCEFB" w14:textId="77777777" w:rsidR="00D03B24" w:rsidRDefault="00D03B24" w:rsidP="00D03B24">
      <w:pPr>
        <w:spacing w:after="0" w:line="360" w:lineRule="auto"/>
        <w:jc w:val="both"/>
        <w:rPr>
          <w:rFonts w:ascii="Arial" w:hAnsi="Arial" w:cs="Arial"/>
          <w:color w:val="000000" w:themeColor="text1"/>
          <w:sz w:val="20"/>
          <w:szCs w:val="20"/>
        </w:rPr>
      </w:pPr>
      <w:r>
        <w:rPr>
          <w:rFonts w:ascii="Arial" w:hAnsi="Arial" w:cs="Arial"/>
          <w:color w:val="000000" w:themeColor="text1"/>
          <w:sz w:val="20"/>
          <w:szCs w:val="20"/>
        </w:rPr>
        <w:t xml:space="preserve">V spletni anketi </w:t>
      </w:r>
      <w:r w:rsidRPr="00741E4F">
        <w:rPr>
          <w:rFonts w:ascii="Arial" w:hAnsi="Arial" w:cs="Arial"/>
          <w:color w:val="000000" w:themeColor="text1"/>
          <w:sz w:val="20"/>
          <w:szCs w:val="20"/>
        </w:rPr>
        <w:t>»Vaše zadovoljstvo z zdravstveno obravnavo</w:t>
      </w:r>
      <w:r>
        <w:rPr>
          <w:rFonts w:ascii="Arial" w:hAnsi="Arial" w:cs="Arial"/>
          <w:color w:val="000000" w:themeColor="text1"/>
          <w:sz w:val="20"/>
          <w:szCs w:val="20"/>
        </w:rPr>
        <w:t>«</w:t>
      </w:r>
      <w:r w:rsidRPr="00741E4F">
        <w:rPr>
          <w:rFonts w:ascii="Arial" w:hAnsi="Arial" w:cs="Arial"/>
          <w:color w:val="000000" w:themeColor="text1"/>
          <w:sz w:val="20"/>
          <w:szCs w:val="20"/>
        </w:rPr>
        <w:t xml:space="preserve"> </w:t>
      </w:r>
      <w:r>
        <w:rPr>
          <w:rFonts w:ascii="Arial" w:hAnsi="Arial" w:cs="Arial"/>
          <w:color w:val="000000" w:themeColor="text1"/>
          <w:sz w:val="20"/>
          <w:szCs w:val="20"/>
        </w:rPr>
        <w:t xml:space="preserve">za leto 2021 je sodelovalo 2.950 anketirancev. Glede na spol so prevladovale ženske (56,24 %), glede na starost stari od 45 do 64 let (34,17 %) in glede na izobrazbo anketiranci z dokončano srednjo šolo (27,59 %). Največ anketirancev je bilo pacientov (80,47 %), od katerih jih je največ opravilo načrtovano zdravstveno obravnavo (62,41 %) v javnem zdravstvenem zavodu (88,71 %) in sicer največ v bolnišnici (36,47 %). Pri tem jih je 65,53 % </w:t>
      </w:r>
      <w:r w:rsidRPr="00445D88">
        <w:rPr>
          <w:rFonts w:ascii="Arial" w:hAnsi="Arial" w:cs="Arial"/>
          <w:color w:val="000000" w:themeColor="text1"/>
          <w:sz w:val="20"/>
          <w:szCs w:val="20"/>
        </w:rPr>
        <w:t xml:space="preserve">prišlo na vrsto </w:t>
      </w:r>
      <w:r>
        <w:rPr>
          <w:rFonts w:ascii="Arial" w:hAnsi="Arial" w:cs="Arial"/>
          <w:color w:val="000000" w:themeColor="text1"/>
          <w:sz w:val="20"/>
          <w:szCs w:val="20"/>
        </w:rPr>
        <w:t xml:space="preserve">v </w:t>
      </w:r>
      <w:r w:rsidRPr="00445D88">
        <w:rPr>
          <w:rFonts w:ascii="Arial" w:hAnsi="Arial" w:cs="Arial"/>
          <w:color w:val="000000" w:themeColor="text1"/>
          <w:sz w:val="20"/>
          <w:szCs w:val="20"/>
        </w:rPr>
        <w:t xml:space="preserve">zakonsko </w:t>
      </w:r>
      <w:r>
        <w:rPr>
          <w:rFonts w:ascii="Arial" w:hAnsi="Arial" w:cs="Arial"/>
          <w:color w:val="000000" w:themeColor="text1"/>
          <w:sz w:val="20"/>
          <w:szCs w:val="20"/>
        </w:rPr>
        <w:t>določenem</w:t>
      </w:r>
      <w:r w:rsidRPr="00445D88">
        <w:rPr>
          <w:rFonts w:ascii="Arial" w:hAnsi="Arial" w:cs="Arial"/>
          <w:color w:val="000000" w:themeColor="text1"/>
          <w:sz w:val="20"/>
          <w:szCs w:val="20"/>
        </w:rPr>
        <w:t xml:space="preserve"> </w:t>
      </w:r>
      <w:r>
        <w:rPr>
          <w:rFonts w:ascii="Arial" w:hAnsi="Arial" w:cs="Arial"/>
          <w:color w:val="000000" w:themeColor="text1"/>
          <w:sz w:val="20"/>
          <w:szCs w:val="20"/>
        </w:rPr>
        <w:t>čakalnem času (ne presega 30 minut). Največ anketirancev sicer koristi zdravstvene storitve enkrat ali dvakrat letno (42,17 %).</w:t>
      </w:r>
    </w:p>
    <w:p w14:paraId="4A604B86" w14:textId="77777777" w:rsidR="00D03B24" w:rsidRDefault="00D03B24" w:rsidP="00D03B24">
      <w:pPr>
        <w:spacing w:after="0" w:line="360" w:lineRule="auto"/>
        <w:jc w:val="both"/>
        <w:rPr>
          <w:rFonts w:ascii="Arial" w:hAnsi="Arial" w:cs="Arial"/>
          <w:color w:val="000000" w:themeColor="text1"/>
          <w:sz w:val="20"/>
          <w:szCs w:val="20"/>
        </w:rPr>
      </w:pPr>
    </w:p>
    <w:p w14:paraId="6B3E3370" w14:textId="77777777" w:rsidR="00D03B24" w:rsidRPr="00DE3096" w:rsidRDefault="00D03B24" w:rsidP="00D03B24">
      <w:pPr>
        <w:spacing w:after="0" w:line="360" w:lineRule="auto"/>
        <w:jc w:val="both"/>
        <w:rPr>
          <w:rFonts w:ascii="Arial" w:hAnsi="Arial" w:cs="Arial"/>
          <w:color w:val="000000" w:themeColor="text1"/>
          <w:sz w:val="20"/>
          <w:szCs w:val="20"/>
        </w:rPr>
      </w:pPr>
      <w:r w:rsidRPr="007F66BE">
        <w:rPr>
          <w:rFonts w:ascii="Arial" w:hAnsi="Arial" w:cs="Arial"/>
          <w:b/>
          <w:bCs/>
          <w:sz w:val="20"/>
          <w:szCs w:val="20"/>
        </w:rPr>
        <w:t>N</w:t>
      </w:r>
      <w:r w:rsidRPr="007F66BE">
        <w:rPr>
          <w:rFonts w:ascii="Arial" w:hAnsi="Arial" w:cs="Arial"/>
          <w:b/>
          <w:bCs/>
          <w:sz w:val="20"/>
          <w:szCs w:val="20"/>
          <w:shd w:val="clear" w:color="auto" w:fill="FFFFFF"/>
        </w:rPr>
        <w:t>a osnovi rezultatov spletne ankete lahko zaključimo, da je zadovoljstvo z izvajalci zdravstvenih storitev (</w:t>
      </w:r>
      <w:r w:rsidRPr="007F66BE">
        <w:rPr>
          <w:rFonts w:ascii="Arial" w:hAnsi="Arial" w:cs="Arial"/>
          <w:b/>
          <w:bCs/>
          <w:color w:val="000000" w:themeColor="text1"/>
          <w:sz w:val="20"/>
          <w:szCs w:val="20"/>
        </w:rPr>
        <w:t xml:space="preserve">68,03 % anketirancev jim je dalo odlično oceno) </w:t>
      </w:r>
      <w:r w:rsidRPr="007F66BE">
        <w:rPr>
          <w:rFonts w:ascii="Arial" w:hAnsi="Arial" w:cs="Arial"/>
          <w:b/>
          <w:bCs/>
          <w:sz w:val="20"/>
          <w:szCs w:val="20"/>
          <w:shd w:val="clear" w:color="auto" w:fill="FFFFFF"/>
        </w:rPr>
        <w:t>in z zdravstveno obravnavo (</w:t>
      </w:r>
      <w:r w:rsidRPr="007F66BE">
        <w:rPr>
          <w:rFonts w:ascii="Arial" w:hAnsi="Arial" w:cs="Arial"/>
          <w:b/>
          <w:bCs/>
          <w:color w:val="000000" w:themeColor="text1"/>
          <w:sz w:val="20"/>
          <w:szCs w:val="20"/>
        </w:rPr>
        <w:t>69,36 % jim je dalo odlično oceno)</w:t>
      </w:r>
      <w:r w:rsidRPr="007F66BE">
        <w:rPr>
          <w:rFonts w:ascii="Arial" w:hAnsi="Arial" w:cs="Arial"/>
          <w:b/>
          <w:bCs/>
          <w:sz w:val="20"/>
          <w:szCs w:val="20"/>
          <w:shd w:val="clear" w:color="auto" w:fill="FFFFFF"/>
        </w:rPr>
        <w:t xml:space="preserve"> relativno visoko</w:t>
      </w:r>
      <w:r w:rsidRPr="00DE3096">
        <w:rPr>
          <w:rFonts w:ascii="Arial" w:hAnsi="Arial" w:cs="Arial"/>
          <w:sz w:val="20"/>
          <w:szCs w:val="20"/>
          <w:shd w:val="clear" w:color="auto" w:fill="FFFFFF"/>
        </w:rPr>
        <w:t>.</w:t>
      </w:r>
      <w:r>
        <w:rPr>
          <w:rFonts w:ascii="Arial" w:hAnsi="Arial" w:cs="Arial"/>
          <w:sz w:val="20"/>
          <w:szCs w:val="20"/>
          <w:shd w:val="clear" w:color="auto" w:fill="FFFFFF"/>
        </w:rPr>
        <w:t xml:space="preserve"> Pri tem </w:t>
      </w:r>
      <w:r w:rsidRPr="00DE3096">
        <w:rPr>
          <w:rFonts w:ascii="Arial" w:hAnsi="Arial" w:cs="Arial"/>
          <w:color w:val="000000" w:themeColor="text1"/>
          <w:sz w:val="20"/>
          <w:szCs w:val="20"/>
        </w:rPr>
        <w:t xml:space="preserve">so </w:t>
      </w:r>
      <w:r>
        <w:rPr>
          <w:rFonts w:ascii="Arial" w:hAnsi="Arial" w:cs="Arial"/>
          <w:color w:val="000000" w:themeColor="text1"/>
          <w:sz w:val="20"/>
          <w:szCs w:val="20"/>
        </w:rPr>
        <w:t xml:space="preserve">anketiranci </w:t>
      </w:r>
      <w:r w:rsidRPr="00DE3096">
        <w:rPr>
          <w:rFonts w:ascii="Arial" w:hAnsi="Arial" w:cs="Arial"/>
          <w:color w:val="000000" w:themeColor="text1"/>
          <w:sz w:val="20"/>
          <w:szCs w:val="20"/>
        </w:rPr>
        <w:t>na lestvici od 1 do 5 najbolje ocenili čistočo in urejenostjo prostorov (ocena 4,48) ter vljudnost in spoštljivost zaposlenih (ocena 4,33). Najslabše so ocenili seznanjenost z možnostjo podajanja pritožb, pohval zdravstvene obravnave (2,83) in odnos zdravstvenih delavcev do svojcev (3,25).</w:t>
      </w:r>
    </w:p>
    <w:p w14:paraId="4C482EC5" w14:textId="77777777" w:rsidR="00D03B24" w:rsidRDefault="00D03B24" w:rsidP="00D03B24">
      <w:pPr>
        <w:spacing w:after="0" w:line="360" w:lineRule="auto"/>
        <w:jc w:val="both"/>
        <w:rPr>
          <w:rFonts w:ascii="Arial" w:hAnsi="Arial" w:cs="Arial"/>
          <w:color w:val="000000" w:themeColor="text1"/>
          <w:sz w:val="20"/>
          <w:szCs w:val="20"/>
        </w:rPr>
      </w:pPr>
    </w:p>
    <w:p w14:paraId="083728BE" w14:textId="77777777" w:rsidR="00D03B24" w:rsidRPr="00DE3096" w:rsidRDefault="00D03B24" w:rsidP="00D03B24">
      <w:pPr>
        <w:spacing w:after="0" w:line="360" w:lineRule="auto"/>
        <w:jc w:val="both"/>
        <w:rPr>
          <w:rFonts w:ascii="Arial" w:hAnsi="Arial" w:cs="Arial"/>
          <w:color w:val="000000" w:themeColor="text1"/>
          <w:sz w:val="20"/>
          <w:szCs w:val="20"/>
        </w:rPr>
      </w:pPr>
      <w:r>
        <w:rPr>
          <w:rFonts w:ascii="Arial" w:hAnsi="Arial" w:cs="Arial"/>
          <w:sz w:val="20"/>
          <w:szCs w:val="20"/>
          <w:shd w:val="clear" w:color="auto" w:fill="FFFFFF"/>
        </w:rPr>
        <w:t>Vselej</w:t>
      </w:r>
      <w:r w:rsidRPr="00446007">
        <w:rPr>
          <w:rFonts w:ascii="Arial" w:hAnsi="Arial" w:cs="Arial"/>
          <w:color w:val="000000" w:themeColor="text1"/>
          <w:sz w:val="20"/>
          <w:szCs w:val="20"/>
        </w:rPr>
        <w:t xml:space="preserve"> obstaja prostor za izboljšave. </w:t>
      </w:r>
      <w:r>
        <w:rPr>
          <w:rFonts w:ascii="Arial" w:hAnsi="Arial" w:cs="Arial"/>
          <w:color w:val="000000" w:themeColor="text1"/>
          <w:sz w:val="20"/>
          <w:szCs w:val="20"/>
        </w:rPr>
        <w:t>I</w:t>
      </w:r>
      <w:r w:rsidRPr="00446007">
        <w:rPr>
          <w:rFonts w:ascii="Arial" w:hAnsi="Arial" w:cs="Arial"/>
          <w:color w:val="000000" w:themeColor="text1"/>
          <w:sz w:val="20"/>
          <w:szCs w:val="20"/>
        </w:rPr>
        <w:t xml:space="preserve">zboljševanje kakovosti </w:t>
      </w:r>
      <w:r>
        <w:rPr>
          <w:rFonts w:ascii="Arial" w:hAnsi="Arial" w:cs="Arial"/>
          <w:color w:val="000000" w:themeColor="text1"/>
          <w:sz w:val="20"/>
          <w:szCs w:val="20"/>
        </w:rPr>
        <w:t xml:space="preserve">v zdravstvu je izjemnega pomena, ker </w:t>
      </w:r>
      <w:r w:rsidRPr="00446007">
        <w:rPr>
          <w:rFonts w:ascii="Arial" w:hAnsi="Arial" w:cs="Arial"/>
          <w:color w:val="000000" w:themeColor="text1"/>
          <w:sz w:val="20"/>
          <w:szCs w:val="20"/>
        </w:rPr>
        <w:t xml:space="preserve">lahko odloča </w:t>
      </w:r>
      <w:r>
        <w:rPr>
          <w:rFonts w:ascii="Arial" w:hAnsi="Arial" w:cs="Arial"/>
          <w:color w:val="000000" w:themeColor="text1"/>
          <w:sz w:val="20"/>
          <w:szCs w:val="20"/>
        </w:rPr>
        <w:t xml:space="preserve">tudi </w:t>
      </w:r>
      <w:r w:rsidRPr="00446007">
        <w:rPr>
          <w:rFonts w:ascii="Arial" w:hAnsi="Arial" w:cs="Arial"/>
          <w:color w:val="000000" w:themeColor="text1"/>
          <w:sz w:val="20"/>
          <w:szCs w:val="20"/>
        </w:rPr>
        <w:t xml:space="preserve">o tako pomembnih </w:t>
      </w:r>
      <w:r>
        <w:rPr>
          <w:rFonts w:ascii="Arial" w:hAnsi="Arial" w:cs="Arial"/>
          <w:color w:val="000000" w:themeColor="text1"/>
          <w:sz w:val="20"/>
          <w:szCs w:val="20"/>
        </w:rPr>
        <w:t>zadevah</w:t>
      </w:r>
      <w:r w:rsidRPr="00446007">
        <w:rPr>
          <w:rFonts w:ascii="Arial" w:hAnsi="Arial" w:cs="Arial"/>
          <w:color w:val="000000" w:themeColor="text1"/>
          <w:sz w:val="20"/>
          <w:szCs w:val="20"/>
        </w:rPr>
        <w:t xml:space="preserve">, kot sta življenje in smrt. </w:t>
      </w:r>
      <w:r w:rsidRPr="007F66BE">
        <w:rPr>
          <w:rFonts w:ascii="Arial" w:hAnsi="Arial" w:cs="Arial"/>
          <w:b/>
          <w:bCs/>
          <w:color w:val="000000" w:themeColor="text1"/>
          <w:sz w:val="20"/>
          <w:szCs w:val="20"/>
        </w:rPr>
        <w:t>Po mnenju anketirancev je največ priložnosti za izboljšavo pri odnosu do pacientov (20,43 %), infrastrukturi (18,58 %) in organizaciji dela (16,54 %)</w:t>
      </w:r>
      <w:r w:rsidRPr="00DE3096">
        <w:rPr>
          <w:rFonts w:ascii="Arial" w:hAnsi="Arial" w:cs="Arial"/>
          <w:color w:val="000000" w:themeColor="text1"/>
          <w:sz w:val="20"/>
          <w:szCs w:val="20"/>
        </w:rPr>
        <w:t>. Najmanj priložnosti za izboljšavo vidijo pri izboljšanju ugleda in družbene odgovornosti (6,64 %) ter varnosti pacientov (7,86 %).</w:t>
      </w:r>
    </w:p>
    <w:p w14:paraId="4722A716" w14:textId="77777777" w:rsidR="00D03B24" w:rsidRDefault="00D03B24" w:rsidP="00D03B24">
      <w:pPr>
        <w:spacing w:after="0" w:line="360" w:lineRule="auto"/>
        <w:jc w:val="both"/>
        <w:rPr>
          <w:rFonts w:ascii="Arial" w:hAnsi="Arial" w:cs="Arial"/>
          <w:color w:val="000000" w:themeColor="text1"/>
          <w:sz w:val="20"/>
          <w:szCs w:val="20"/>
        </w:rPr>
      </w:pPr>
    </w:p>
    <w:p w14:paraId="1770DB53" w14:textId="77777777" w:rsidR="00D03B24" w:rsidRDefault="00D03B24" w:rsidP="00D03B24">
      <w:pPr>
        <w:spacing w:after="0" w:line="360" w:lineRule="auto"/>
        <w:jc w:val="both"/>
        <w:rPr>
          <w:rFonts w:ascii="Arial" w:hAnsi="Arial" w:cs="Arial"/>
          <w:color w:val="000000" w:themeColor="text1"/>
          <w:sz w:val="20"/>
          <w:szCs w:val="20"/>
        </w:rPr>
      </w:pPr>
      <w:r>
        <w:rPr>
          <w:rFonts w:ascii="Arial" w:hAnsi="Arial" w:cs="Arial"/>
          <w:color w:val="000000" w:themeColor="text1"/>
          <w:sz w:val="20"/>
          <w:szCs w:val="20"/>
        </w:rPr>
        <w:t>Skladno z navedenim so u</w:t>
      </w:r>
      <w:r w:rsidRPr="00445D88">
        <w:rPr>
          <w:rFonts w:ascii="Arial" w:hAnsi="Arial" w:cs="Arial"/>
          <w:color w:val="000000" w:themeColor="text1"/>
          <w:sz w:val="20"/>
          <w:szCs w:val="20"/>
        </w:rPr>
        <w:t>krepi potrebni na vseh področjih, predvsem na spodaj podanih bi prispevali k še večji kakovosti poslovanja z uporabniki:</w:t>
      </w:r>
      <w:r>
        <w:rPr>
          <w:rFonts w:ascii="Arial" w:hAnsi="Arial" w:cs="Arial"/>
          <w:color w:val="000000" w:themeColor="text1"/>
          <w:sz w:val="20"/>
          <w:szCs w:val="20"/>
        </w:rPr>
        <w:t xml:space="preserve"> </w:t>
      </w:r>
      <w:r w:rsidRPr="00AF4057">
        <w:rPr>
          <w:rFonts w:ascii="Arial" w:hAnsi="Arial" w:cs="Arial"/>
          <w:color w:val="000000" w:themeColor="text1"/>
          <w:sz w:val="20"/>
          <w:szCs w:val="20"/>
        </w:rPr>
        <w:t>izboljšanju odnosa med pacienti in zdravstvenimi delavci</w:t>
      </w:r>
      <w:r>
        <w:rPr>
          <w:rFonts w:ascii="Arial" w:hAnsi="Arial" w:cs="Arial"/>
          <w:color w:val="000000" w:themeColor="text1"/>
          <w:sz w:val="20"/>
          <w:szCs w:val="20"/>
        </w:rPr>
        <w:t xml:space="preserve">; </w:t>
      </w:r>
      <w:r w:rsidRPr="00AF4057">
        <w:rPr>
          <w:rFonts w:ascii="Arial" w:hAnsi="Arial" w:cs="Arial"/>
          <w:color w:val="000000" w:themeColor="text1"/>
          <w:sz w:val="20"/>
          <w:szCs w:val="20"/>
        </w:rPr>
        <w:t>predstavitvi zdravstvenih delavcev ob prvem stiku s pacienti</w:t>
      </w:r>
      <w:r>
        <w:rPr>
          <w:rFonts w:ascii="Arial" w:hAnsi="Arial" w:cs="Arial"/>
          <w:color w:val="000000" w:themeColor="text1"/>
          <w:sz w:val="20"/>
          <w:szCs w:val="20"/>
        </w:rPr>
        <w:t xml:space="preserve">; </w:t>
      </w:r>
      <w:r w:rsidRPr="00AF4057">
        <w:rPr>
          <w:rFonts w:ascii="Arial" w:hAnsi="Arial" w:cs="Arial"/>
          <w:color w:val="000000" w:themeColor="text1"/>
          <w:sz w:val="20"/>
          <w:szCs w:val="20"/>
        </w:rPr>
        <w:t>boljši izkušnji in posledično večjem priporočilu obravnave s strani pacientov svojcem in drugim</w:t>
      </w:r>
      <w:r>
        <w:rPr>
          <w:rFonts w:ascii="Arial" w:hAnsi="Arial" w:cs="Arial"/>
          <w:color w:val="000000" w:themeColor="text1"/>
          <w:sz w:val="20"/>
          <w:szCs w:val="20"/>
        </w:rPr>
        <w:t xml:space="preserve">; </w:t>
      </w:r>
      <w:r w:rsidRPr="00AF4057">
        <w:rPr>
          <w:rFonts w:ascii="Arial" w:hAnsi="Arial" w:cs="Arial"/>
          <w:color w:val="000000" w:themeColor="text1"/>
          <w:sz w:val="20"/>
          <w:szCs w:val="20"/>
        </w:rPr>
        <w:t>posodobitvi opreme ter renovaciji prostorov</w:t>
      </w:r>
      <w:r>
        <w:rPr>
          <w:rFonts w:ascii="Arial" w:hAnsi="Arial" w:cs="Arial"/>
          <w:color w:val="000000" w:themeColor="text1"/>
          <w:sz w:val="20"/>
          <w:szCs w:val="20"/>
        </w:rPr>
        <w:t xml:space="preserve">; </w:t>
      </w:r>
      <w:r w:rsidRPr="00AF4057">
        <w:rPr>
          <w:rFonts w:ascii="Arial" w:hAnsi="Arial" w:cs="Arial"/>
          <w:color w:val="000000" w:themeColor="text1"/>
          <w:sz w:val="20"/>
          <w:szCs w:val="20"/>
        </w:rPr>
        <w:t xml:space="preserve">skrajšanju </w:t>
      </w:r>
      <w:r>
        <w:rPr>
          <w:rFonts w:ascii="Arial" w:hAnsi="Arial" w:cs="Arial"/>
          <w:color w:val="000000" w:themeColor="text1"/>
          <w:sz w:val="20"/>
          <w:szCs w:val="20"/>
        </w:rPr>
        <w:t xml:space="preserve">čakalnega </w:t>
      </w:r>
      <w:r w:rsidRPr="00AF4057">
        <w:rPr>
          <w:rFonts w:ascii="Arial" w:hAnsi="Arial" w:cs="Arial"/>
          <w:color w:val="000000" w:themeColor="text1"/>
          <w:sz w:val="20"/>
          <w:szCs w:val="20"/>
        </w:rPr>
        <w:t>časa</w:t>
      </w:r>
      <w:r>
        <w:rPr>
          <w:rFonts w:ascii="Arial" w:hAnsi="Arial" w:cs="Arial"/>
          <w:color w:val="000000" w:themeColor="text1"/>
          <w:sz w:val="20"/>
          <w:szCs w:val="20"/>
        </w:rPr>
        <w:t xml:space="preserve">. </w:t>
      </w:r>
    </w:p>
    <w:p w14:paraId="5F9ABAF2" w14:textId="77777777" w:rsidR="00D03B24" w:rsidRDefault="00D03B24" w:rsidP="00D03B24">
      <w:pPr>
        <w:spacing w:after="0" w:line="360" w:lineRule="auto"/>
        <w:jc w:val="both"/>
        <w:rPr>
          <w:rFonts w:ascii="Arial" w:hAnsi="Arial" w:cs="Arial"/>
          <w:color w:val="000000" w:themeColor="text1"/>
          <w:sz w:val="20"/>
          <w:szCs w:val="20"/>
        </w:rPr>
      </w:pPr>
    </w:p>
    <w:p w14:paraId="4E02ADCE" w14:textId="77777777" w:rsidR="00D03B24" w:rsidRDefault="00D03B24" w:rsidP="00D03B24">
      <w:pPr>
        <w:spacing w:after="0" w:line="360" w:lineRule="auto"/>
        <w:jc w:val="both"/>
        <w:rPr>
          <w:rFonts w:ascii="Arial" w:hAnsi="Arial" w:cs="Arial"/>
          <w:color w:val="000000" w:themeColor="text1"/>
          <w:sz w:val="20"/>
          <w:szCs w:val="20"/>
        </w:rPr>
      </w:pPr>
      <w:r>
        <w:rPr>
          <w:rFonts w:ascii="Arial" w:hAnsi="Arial" w:cs="Arial"/>
          <w:color w:val="000000" w:themeColor="text1"/>
          <w:sz w:val="20"/>
          <w:szCs w:val="20"/>
        </w:rPr>
        <w:t xml:space="preserve">Na tem mestu je smiselno navesti tudi glavne usmeritve in temeljne cilje MZ na področju razvoja kakovosti v zdravstvu: </w:t>
      </w:r>
    </w:p>
    <w:p w14:paraId="57D29425" w14:textId="77777777" w:rsidR="00D03B24" w:rsidRDefault="00D03B24" w:rsidP="00D03B24">
      <w:pPr>
        <w:pStyle w:val="Odstavekseznama"/>
        <w:numPr>
          <w:ilvl w:val="0"/>
          <w:numId w:val="8"/>
        </w:numPr>
        <w:spacing w:after="0" w:line="360" w:lineRule="auto"/>
        <w:ind w:left="284" w:hanging="284"/>
        <w:jc w:val="both"/>
        <w:rPr>
          <w:rFonts w:ascii="Arial" w:hAnsi="Arial" w:cs="Arial"/>
          <w:color w:val="000000" w:themeColor="text1"/>
          <w:sz w:val="20"/>
          <w:szCs w:val="20"/>
        </w:rPr>
      </w:pPr>
      <w:r w:rsidRPr="007C2E71">
        <w:rPr>
          <w:rFonts w:ascii="Arial" w:hAnsi="Arial" w:cs="Arial"/>
          <w:color w:val="000000" w:themeColor="text1"/>
          <w:sz w:val="20"/>
          <w:szCs w:val="20"/>
        </w:rPr>
        <w:t>sistemska ureditev, spremljanje, povezovanje in nadgradnja obstoječih aktivnosti na področju vodenja kakovosti in varnosti zdravstvenega varstva</w:t>
      </w:r>
      <w:r>
        <w:rPr>
          <w:rFonts w:ascii="Arial" w:hAnsi="Arial" w:cs="Arial"/>
          <w:color w:val="000000" w:themeColor="text1"/>
          <w:sz w:val="20"/>
          <w:szCs w:val="20"/>
        </w:rPr>
        <w:t>;</w:t>
      </w:r>
    </w:p>
    <w:p w14:paraId="448A4740" w14:textId="77777777" w:rsidR="00D03B24" w:rsidRDefault="00D03B24" w:rsidP="00D03B24">
      <w:pPr>
        <w:pStyle w:val="Odstavekseznama"/>
        <w:numPr>
          <w:ilvl w:val="0"/>
          <w:numId w:val="8"/>
        </w:numPr>
        <w:spacing w:after="0" w:line="360" w:lineRule="auto"/>
        <w:ind w:left="284" w:hanging="284"/>
        <w:jc w:val="both"/>
        <w:rPr>
          <w:rFonts w:ascii="Arial" w:hAnsi="Arial" w:cs="Arial"/>
          <w:color w:val="000000" w:themeColor="text1"/>
          <w:sz w:val="20"/>
          <w:szCs w:val="20"/>
        </w:rPr>
      </w:pPr>
      <w:r>
        <w:rPr>
          <w:rFonts w:ascii="Arial" w:hAnsi="Arial" w:cs="Arial"/>
          <w:color w:val="000000" w:themeColor="text1"/>
          <w:sz w:val="20"/>
          <w:szCs w:val="20"/>
        </w:rPr>
        <w:lastRenderedPageBreak/>
        <w:t>v</w:t>
      </w:r>
      <w:r w:rsidRPr="007C2E71">
        <w:rPr>
          <w:rFonts w:ascii="Arial" w:hAnsi="Arial" w:cs="Arial"/>
          <w:color w:val="000000" w:themeColor="text1"/>
          <w:sz w:val="20"/>
          <w:szCs w:val="20"/>
        </w:rPr>
        <w:t>zpostavitev učinkovite normativne podlage za zagotavljanje, spremljanje in stalno izboljševanje kakovosti in varnosti zdravstvenega varstva</w:t>
      </w:r>
      <w:r>
        <w:rPr>
          <w:rFonts w:ascii="Arial" w:hAnsi="Arial" w:cs="Arial"/>
          <w:color w:val="000000" w:themeColor="text1"/>
          <w:sz w:val="20"/>
          <w:szCs w:val="20"/>
        </w:rPr>
        <w:t>;</w:t>
      </w:r>
    </w:p>
    <w:p w14:paraId="07DC4D1A" w14:textId="77777777" w:rsidR="00D03B24" w:rsidRDefault="00D03B24" w:rsidP="00D03B24">
      <w:pPr>
        <w:pStyle w:val="Odstavekseznama"/>
        <w:numPr>
          <w:ilvl w:val="0"/>
          <w:numId w:val="8"/>
        </w:numPr>
        <w:spacing w:after="0" w:line="360" w:lineRule="auto"/>
        <w:ind w:left="284" w:hanging="284"/>
        <w:jc w:val="both"/>
        <w:rPr>
          <w:rFonts w:ascii="Arial" w:hAnsi="Arial" w:cs="Arial"/>
          <w:color w:val="000000" w:themeColor="text1"/>
          <w:sz w:val="20"/>
          <w:szCs w:val="20"/>
        </w:rPr>
      </w:pPr>
      <w:r>
        <w:rPr>
          <w:rFonts w:ascii="Arial" w:hAnsi="Arial" w:cs="Arial"/>
          <w:color w:val="000000" w:themeColor="text1"/>
          <w:sz w:val="20"/>
          <w:szCs w:val="20"/>
        </w:rPr>
        <w:t>v</w:t>
      </w:r>
      <w:r w:rsidRPr="007C2E71">
        <w:rPr>
          <w:rFonts w:ascii="Arial" w:hAnsi="Arial" w:cs="Arial"/>
          <w:color w:val="000000" w:themeColor="text1"/>
          <w:sz w:val="20"/>
          <w:szCs w:val="20"/>
        </w:rPr>
        <w:t>zpostavitev struktur za upravljanje sistema vodenja kakovosti na nacionalni ravni in na ravni posameznih izvajalcev zdravstvene dejavnosti</w:t>
      </w:r>
      <w:r>
        <w:rPr>
          <w:rFonts w:ascii="Arial" w:hAnsi="Arial" w:cs="Arial"/>
          <w:color w:val="000000" w:themeColor="text1"/>
          <w:sz w:val="20"/>
          <w:szCs w:val="20"/>
        </w:rPr>
        <w:t>;</w:t>
      </w:r>
    </w:p>
    <w:p w14:paraId="298692AC" w14:textId="77777777" w:rsidR="00D03B24" w:rsidRDefault="00D03B24" w:rsidP="00D03B24">
      <w:pPr>
        <w:pStyle w:val="Odstavekseznama"/>
        <w:numPr>
          <w:ilvl w:val="0"/>
          <w:numId w:val="8"/>
        </w:numPr>
        <w:spacing w:after="0" w:line="360" w:lineRule="auto"/>
        <w:ind w:left="284" w:hanging="284"/>
        <w:jc w:val="both"/>
        <w:rPr>
          <w:rFonts w:ascii="Arial" w:hAnsi="Arial" w:cs="Arial"/>
          <w:color w:val="000000" w:themeColor="text1"/>
          <w:sz w:val="20"/>
          <w:szCs w:val="20"/>
        </w:rPr>
      </w:pPr>
      <w:r>
        <w:rPr>
          <w:rFonts w:ascii="Arial" w:hAnsi="Arial" w:cs="Arial"/>
          <w:color w:val="000000" w:themeColor="text1"/>
          <w:sz w:val="20"/>
          <w:szCs w:val="20"/>
        </w:rPr>
        <w:t>v</w:t>
      </w:r>
      <w:r w:rsidRPr="007C2E71">
        <w:rPr>
          <w:rFonts w:ascii="Arial" w:hAnsi="Arial" w:cs="Arial"/>
          <w:color w:val="000000" w:themeColor="text1"/>
          <w:sz w:val="20"/>
          <w:szCs w:val="20"/>
        </w:rPr>
        <w:t>zpostavitev spremljanja in upravljanja podatkov s pomočjo digitalnih tehnologij in informacijskih rešitev za učinkovitejši razvoj, spremljanje in vrednotenje na področju kakovosti in varnosti ter uvajanje ukrepov/izboljšav</w:t>
      </w:r>
      <w:r>
        <w:rPr>
          <w:rFonts w:ascii="Arial" w:hAnsi="Arial" w:cs="Arial"/>
          <w:color w:val="000000" w:themeColor="text1"/>
          <w:sz w:val="20"/>
          <w:szCs w:val="20"/>
        </w:rPr>
        <w:t>;</w:t>
      </w:r>
    </w:p>
    <w:p w14:paraId="2AB59B1D" w14:textId="77777777" w:rsidR="00D03B24" w:rsidRPr="007C2E71" w:rsidRDefault="00D03B24" w:rsidP="00D03B24">
      <w:pPr>
        <w:pStyle w:val="Odstavekseznama"/>
        <w:numPr>
          <w:ilvl w:val="0"/>
          <w:numId w:val="8"/>
        </w:numPr>
        <w:spacing w:after="0" w:line="360" w:lineRule="auto"/>
        <w:ind w:left="284" w:hanging="284"/>
        <w:jc w:val="both"/>
        <w:rPr>
          <w:rFonts w:ascii="Arial" w:hAnsi="Arial" w:cs="Arial"/>
          <w:color w:val="000000" w:themeColor="text1"/>
          <w:sz w:val="20"/>
          <w:szCs w:val="20"/>
        </w:rPr>
      </w:pPr>
      <w:r>
        <w:rPr>
          <w:rFonts w:ascii="Arial" w:hAnsi="Arial" w:cs="Arial"/>
          <w:color w:val="000000" w:themeColor="text1"/>
          <w:sz w:val="20"/>
          <w:szCs w:val="20"/>
        </w:rPr>
        <w:t>n</w:t>
      </w:r>
      <w:r w:rsidRPr="007C2E71">
        <w:rPr>
          <w:rFonts w:ascii="Arial" w:hAnsi="Arial" w:cs="Arial"/>
          <w:color w:val="000000" w:themeColor="text1"/>
          <w:sz w:val="20"/>
          <w:szCs w:val="20"/>
        </w:rPr>
        <w:t>adgradnja (ali razvoj) partnerskega odnosa med deležniki v procesu zdravstvene obravnave z osredotočenostjo na pacienta in učinkovito podporo zaposlenim v zdravstveni dejavnosti</w:t>
      </w:r>
      <w:r>
        <w:rPr>
          <w:rFonts w:ascii="Arial" w:hAnsi="Arial" w:cs="Arial"/>
          <w:color w:val="000000" w:themeColor="text1"/>
          <w:sz w:val="20"/>
          <w:szCs w:val="20"/>
        </w:rPr>
        <w:t>.</w:t>
      </w:r>
    </w:p>
    <w:p w14:paraId="140C7E15" w14:textId="77777777" w:rsidR="00D03B24" w:rsidRDefault="00D03B24" w:rsidP="00D03B24">
      <w:pPr>
        <w:spacing w:after="0" w:line="360" w:lineRule="auto"/>
        <w:jc w:val="both"/>
        <w:rPr>
          <w:rFonts w:ascii="Arial" w:hAnsi="Arial" w:cs="Arial"/>
          <w:color w:val="000000" w:themeColor="text1"/>
          <w:sz w:val="20"/>
          <w:szCs w:val="20"/>
        </w:rPr>
      </w:pPr>
    </w:p>
    <w:p w14:paraId="3E4D973D" w14:textId="77777777" w:rsidR="00D03B24" w:rsidRDefault="00D03B24" w:rsidP="00D03B24">
      <w:pPr>
        <w:spacing w:after="0" w:line="360" w:lineRule="auto"/>
        <w:jc w:val="both"/>
        <w:rPr>
          <w:rFonts w:ascii="Arial" w:hAnsi="Arial" w:cs="Arial"/>
          <w:color w:val="000000" w:themeColor="text1"/>
          <w:sz w:val="20"/>
          <w:szCs w:val="20"/>
        </w:rPr>
      </w:pPr>
      <w:r>
        <w:rPr>
          <w:rFonts w:ascii="Arial" w:hAnsi="Arial" w:cs="Arial"/>
          <w:color w:val="000000" w:themeColor="text1"/>
          <w:sz w:val="20"/>
          <w:szCs w:val="20"/>
        </w:rPr>
        <w:t>Ob tem se moramo z</w:t>
      </w:r>
      <w:r w:rsidRPr="00194F03">
        <w:rPr>
          <w:rFonts w:ascii="Arial" w:hAnsi="Arial" w:cs="Arial"/>
          <w:color w:val="000000" w:themeColor="text1"/>
          <w:sz w:val="20"/>
          <w:szCs w:val="20"/>
        </w:rPr>
        <w:t>avedati</w:t>
      </w:r>
      <w:r>
        <w:rPr>
          <w:rFonts w:ascii="Arial" w:hAnsi="Arial" w:cs="Arial"/>
          <w:color w:val="000000" w:themeColor="text1"/>
          <w:sz w:val="20"/>
          <w:szCs w:val="20"/>
        </w:rPr>
        <w:t xml:space="preserve">, da </w:t>
      </w:r>
      <w:r w:rsidRPr="00194F03">
        <w:rPr>
          <w:rFonts w:ascii="Arial" w:hAnsi="Arial" w:cs="Arial"/>
          <w:color w:val="000000" w:themeColor="text1"/>
          <w:sz w:val="20"/>
          <w:szCs w:val="20"/>
        </w:rPr>
        <w:t>je izboljševanje kakovosti v zdravstvu sistematič</w:t>
      </w:r>
      <w:r>
        <w:rPr>
          <w:rFonts w:ascii="Arial" w:hAnsi="Arial" w:cs="Arial"/>
          <w:color w:val="000000" w:themeColor="text1"/>
          <w:sz w:val="20"/>
          <w:szCs w:val="20"/>
        </w:rPr>
        <w:t xml:space="preserve">en in dolgotrajni </w:t>
      </w:r>
      <w:r w:rsidRPr="00194F03">
        <w:rPr>
          <w:rFonts w:ascii="Arial" w:hAnsi="Arial" w:cs="Arial"/>
          <w:color w:val="000000" w:themeColor="text1"/>
          <w:sz w:val="20"/>
          <w:szCs w:val="20"/>
        </w:rPr>
        <w:t>proces, ki vključuje specifična orodja in tehnike za izboljševanje procesov in rezultatov določenega zdravstvenega sistema. Cilj je zagotavljanje varne, učinkovite, pravočasne, uspešne in enakopravne zdravstvene nege, ki je osredotočena na pacienta. In kar je najpomembnejše – izboljševanje kakovosti v zdravstvu vodi v boljše delovanje zdravstvene oskrbe</w:t>
      </w:r>
      <w:r>
        <w:rPr>
          <w:rFonts w:ascii="Arial" w:hAnsi="Arial" w:cs="Arial"/>
          <w:color w:val="000000" w:themeColor="text1"/>
          <w:sz w:val="20"/>
          <w:szCs w:val="20"/>
        </w:rPr>
        <w:t xml:space="preserve"> in s tem </w:t>
      </w:r>
      <w:r w:rsidRPr="00194F03">
        <w:rPr>
          <w:rFonts w:ascii="Arial" w:hAnsi="Arial" w:cs="Arial"/>
          <w:color w:val="000000" w:themeColor="text1"/>
          <w:sz w:val="20"/>
          <w:szCs w:val="20"/>
        </w:rPr>
        <w:t>k pozitivnim izidom za paciente.</w:t>
      </w:r>
    </w:p>
    <w:p w14:paraId="24D78A99" w14:textId="77777777" w:rsidR="00D03B24" w:rsidRDefault="00D03B24"/>
    <w:sectPr w:rsidR="00D03B24" w:rsidSect="00490168">
      <w:footerReference w:type="default" r:id="rId22"/>
      <w:pgSz w:w="11906" w:h="16838"/>
      <w:pgMar w:top="1417" w:right="1417" w:bottom="1417" w:left="1417"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4942212"/>
      <w:docPartObj>
        <w:docPartGallery w:val="Page Numbers (Bottom of Page)"/>
        <w:docPartUnique/>
      </w:docPartObj>
    </w:sdtPr>
    <w:sdtEndPr/>
    <w:sdtContent>
      <w:p w14:paraId="1474F16F" w14:textId="77777777" w:rsidR="002D5B9D" w:rsidRDefault="006C6210">
        <w:pPr>
          <w:pStyle w:val="Noga"/>
          <w:jc w:val="center"/>
        </w:pPr>
        <w:r>
          <w:fldChar w:fldCharType="begin"/>
        </w:r>
        <w:r>
          <w:instrText>PAGE   \* MERGEFORMAT</w:instrText>
        </w:r>
        <w:r>
          <w:fldChar w:fldCharType="separate"/>
        </w:r>
        <w:r>
          <w:t>2</w:t>
        </w:r>
        <w:r>
          <w:fldChar w:fldCharType="end"/>
        </w:r>
      </w:p>
    </w:sdtContent>
  </w:sdt>
  <w:p w14:paraId="655EF3BB" w14:textId="77777777" w:rsidR="00857FAD" w:rsidRDefault="006C6210">
    <w:pPr>
      <w:pStyle w:val="Noga"/>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EB73EB"/>
    <w:multiLevelType w:val="hybridMultilevel"/>
    <w:tmpl w:val="85F0AF2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3CFA79DA"/>
    <w:multiLevelType w:val="hybridMultilevel"/>
    <w:tmpl w:val="E0BC259E"/>
    <w:lvl w:ilvl="0" w:tplc="C970584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45FA4A11"/>
    <w:multiLevelType w:val="hybridMultilevel"/>
    <w:tmpl w:val="4A5C2236"/>
    <w:lvl w:ilvl="0" w:tplc="4B9E6258">
      <w:start w:val="2"/>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49086EBD"/>
    <w:multiLevelType w:val="hybridMultilevel"/>
    <w:tmpl w:val="72DCCE60"/>
    <w:lvl w:ilvl="0" w:tplc="AF283812">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4A5D2508"/>
    <w:multiLevelType w:val="hybridMultilevel"/>
    <w:tmpl w:val="C5A26720"/>
    <w:lvl w:ilvl="0" w:tplc="82D46596">
      <w:start w:val="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77F96E7A"/>
    <w:multiLevelType w:val="hybridMultilevel"/>
    <w:tmpl w:val="391691AC"/>
    <w:lvl w:ilvl="0" w:tplc="88A25826">
      <w:start w:val="2"/>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78C72E6F"/>
    <w:multiLevelType w:val="hybridMultilevel"/>
    <w:tmpl w:val="5CCEAC82"/>
    <w:lvl w:ilvl="0" w:tplc="4B9E6258">
      <w:start w:val="2"/>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7FBE68E1"/>
    <w:multiLevelType w:val="hybridMultilevel"/>
    <w:tmpl w:val="40CA0566"/>
    <w:lvl w:ilvl="0" w:tplc="87987BF8">
      <w:start w:val="2"/>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4"/>
  </w:num>
  <w:num w:numId="4">
    <w:abstractNumId w:val="0"/>
  </w:num>
  <w:num w:numId="5">
    <w:abstractNumId w:val="2"/>
  </w:num>
  <w:num w:numId="6">
    <w:abstractNumId w:val="5"/>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B24"/>
    <w:rsid w:val="006C6210"/>
    <w:rsid w:val="00B215CD"/>
    <w:rsid w:val="00D03B2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851EF"/>
  <w15:chartTrackingRefBased/>
  <w15:docId w15:val="{BF6B9FD0-E3DD-457D-92EF-3BC871758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03B24"/>
  </w:style>
  <w:style w:type="paragraph" w:styleId="Naslov1">
    <w:name w:val="heading 1"/>
    <w:basedOn w:val="Navaden"/>
    <w:next w:val="Navaden"/>
    <w:link w:val="Naslov1Znak"/>
    <w:uiPriority w:val="9"/>
    <w:qFormat/>
    <w:rsid w:val="00D03B24"/>
    <w:pPr>
      <w:keepNext/>
      <w:keepLines/>
      <w:spacing w:before="200" w:after="200"/>
      <w:outlineLvl w:val="0"/>
    </w:pPr>
    <w:rPr>
      <w:rFonts w:ascii="Times New Roman" w:eastAsiaTheme="majorEastAsia" w:hAnsi="Times New Roman" w:cstheme="majorBidi"/>
      <w:sz w:val="28"/>
      <w:szCs w:val="32"/>
    </w:rPr>
  </w:style>
  <w:style w:type="paragraph" w:styleId="Naslov2">
    <w:name w:val="heading 2"/>
    <w:basedOn w:val="Navaden"/>
    <w:next w:val="Navaden"/>
    <w:link w:val="Naslov2Znak"/>
    <w:uiPriority w:val="9"/>
    <w:unhideWhenUsed/>
    <w:qFormat/>
    <w:rsid w:val="00D03B24"/>
    <w:pPr>
      <w:keepNext/>
      <w:keepLines/>
      <w:spacing w:before="200" w:after="200"/>
      <w:outlineLvl w:val="1"/>
    </w:pPr>
    <w:rPr>
      <w:rFonts w:ascii="Times New Roman" w:eastAsiaTheme="majorEastAsia" w:hAnsi="Times New Roman" w:cstheme="majorBidi"/>
      <w:sz w:val="24"/>
      <w:szCs w:val="26"/>
    </w:rPr>
  </w:style>
  <w:style w:type="paragraph" w:styleId="Naslov3">
    <w:name w:val="heading 3"/>
    <w:basedOn w:val="Navaden"/>
    <w:next w:val="Navaden"/>
    <w:link w:val="Naslov3Znak"/>
    <w:uiPriority w:val="9"/>
    <w:unhideWhenUsed/>
    <w:qFormat/>
    <w:rsid w:val="00D03B24"/>
    <w:pPr>
      <w:keepNext/>
      <w:keepLines/>
      <w:spacing w:before="200" w:after="200"/>
      <w:outlineLvl w:val="2"/>
    </w:pPr>
    <w:rPr>
      <w:rFonts w:ascii="Times New Roman" w:eastAsiaTheme="majorEastAsia" w:hAnsi="Times New Roman" w:cstheme="majorBidi"/>
      <w:color w:val="000000" w:themeColor="text1"/>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D03B24"/>
    <w:rPr>
      <w:rFonts w:ascii="Times New Roman" w:eastAsiaTheme="majorEastAsia" w:hAnsi="Times New Roman" w:cstheme="majorBidi"/>
      <w:sz w:val="28"/>
      <w:szCs w:val="32"/>
    </w:rPr>
  </w:style>
  <w:style w:type="character" w:customStyle="1" w:styleId="Naslov2Znak">
    <w:name w:val="Naslov 2 Znak"/>
    <w:basedOn w:val="Privzetapisavaodstavka"/>
    <w:link w:val="Naslov2"/>
    <w:uiPriority w:val="9"/>
    <w:rsid w:val="00D03B24"/>
    <w:rPr>
      <w:rFonts w:ascii="Times New Roman" w:eastAsiaTheme="majorEastAsia" w:hAnsi="Times New Roman" w:cstheme="majorBidi"/>
      <w:sz w:val="24"/>
      <w:szCs w:val="26"/>
    </w:rPr>
  </w:style>
  <w:style w:type="character" w:customStyle="1" w:styleId="Naslov3Znak">
    <w:name w:val="Naslov 3 Znak"/>
    <w:basedOn w:val="Privzetapisavaodstavka"/>
    <w:link w:val="Naslov3"/>
    <w:uiPriority w:val="9"/>
    <w:rsid w:val="00D03B24"/>
    <w:rPr>
      <w:rFonts w:ascii="Times New Roman" w:eastAsiaTheme="majorEastAsia" w:hAnsi="Times New Roman" w:cstheme="majorBidi"/>
      <w:color w:val="000000" w:themeColor="text1"/>
      <w:sz w:val="24"/>
      <w:szCs w:val="24"/>
    </w:rPr>
  </w:style>
  <w:style w:type="table" w:styleId="Tabelamrea">
    <w:name w:val="Table Grid"/>
    <w:basedOn w:val="Navadnatabela"/>
    <w:uiPriority w:val="39"/>
    <w:rsid w:val="00D03B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D03B24"/>
    <w:pPr>
      <w:tabs>
        <w:tab w:val="center" w:pos="4513"/>
        <w:tab w:val="right" w:pos="9026"/>
      </w:tabs>
      <w:spacing w:after="0" w:line="240" w:lineRule="auto"/>
    </w:pPr>
  </w:style>
  <w:style w:type="character" w:customStyle="1" w:styleId="GlavaZnak">
    <w:name w:val="Glava Znak"/>
    <w:basedOn w:val="Privzetapisavaodstavka"/>
    <w:link w:val="Glava"/>
    <w:uiPriority w:val="99"/>
    <w:rsid w:val="00D03B24"/>
  </w:style>
  <w:style w:type="paragraph" w:styleId="Noga">
    <w:name w:val="footer"/>
    <w:basedOn w:val="Navaden"/>
    <w:link w:val="NogaZnak"/>
    <w:uiPriority w:val="99"/>
    <w:unhideWhenUsed/>
    <w:rsid w:val="00D03B24"/>
    <w:pPr>
      <w:tabs>
        <w:tab w:val="center" w:pos="4513"/>
        <w:tab w:val="right" w:pos="9026"/>
      </w:tabs>
      <w:spacing w:after="0" w:line="240" w:lineRule="auto"/>
    </w:pPr>
  </w:style>
  <w:style w:type="character" w:customStyle="1" w:styleId="NogaZnak">
    <w:name w:val="Noga Znak"/>
    <w:basedOn w:val="Privzetapisavaodstavka"/>
    <w:link w:val="Noga"/>
    <w:uiPriority w:val="99"/>
    <w:rsid w:val="00D03B24"/>
  </w:style>
  <w:style w:type="character" w:styleId="Pripombasklic">
    <w:name w:val="annotation reference"/>
    <w:basedOn w:val="Privzetapisavaodstavka"/>
    <w:uiPriority w:val="99"/>
    <w:semiHidden/>
    <w:unhideWhenUsed/>
    <w:rsid w:val="00D03B24"/>
    <w:rPr>
      <w:sz w:val="16"/>
      <w:szCs w:val="16"/>
    </w:rPr>
  </w:style>
  <w:style w:type="paragraph" w:styleId="Pripombabesedilo">
    <w:name w:val="annotation text"/>
    <w:basedOn w:val="Navaden"/>
    <w:link w:val="PripombabesediloZnak"/>
    <w:uiPriority w:val="99"/>
    <w:semiHidden/>
    <w:unhideWhenUsed/>
    <w:rsid w:val="00D03B24"/>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D03B24"/>
    <w:rPr>
      <w:sz w:val="20"/>
      <w:szCs w:val="20"/>
    </w:rPr>
  </w:style>
  <w:style w:type="paragraph" w:styleId="Zadevapripombe">
    <w:name w:val="annotation subject"/>
    <w:basedOn w:val="Pripombabesedilo"/>
    <w:next w:val="Pripombabesedilo"/>
    <w:link w:val="ZadevapripombeZnak"/>
    <w:uiPriority w:val="99"/>
    <w:semiHidden/>
    <w:unhideWhenUsed/>
    <w:rsid w:val="00D03B24"/>
    <w:rPr>
      <w:b/>
      <w:bCs/>
    </w:rPr>
  </w:style>
  <w:style w:type="character" w:customStyle="1" w:styleId="ZadevapripombeZnak">
    <w:name w:val="Zadeva pripombe Znak"/>
    <w:basedOn w:val="PripombabesediloZnak"/>
    <w:link w:val="Zadevapripombe"/>
    <w:uiPriority w:val="99"/>
    <w:semiHidden/>
    <w:rsid w:val="00D03B24"/>
    <w:rPr>
      <w:b/>
      <w:bCs/>
      <w:sz w:val="20"/>
      <w:szCs w:val="20"/>
    </w:rPr>
  </w:style>
  <w:style w:type="paragraph" w:styleId="Navadensplet">
    <w:name w:val="Normal (Web)"/>
    <w:basedOn w:val="Navaden"/>
    <w:uiPriority w:val="99"/>
    <w:semiHidden/>
    <w:unhideWhenUsed/>
    <w:rsid w:val="00D03B24"/>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Odstavekseznama">
    <w:name w:val="List Paragraph"/>
    <w:basedOn w:val="Navaden"/>
    <w:uiPriority w:val="34"/>
    <w:qFormat/>
    <w:rsid w:val="00D03B24"/>
    <w:pPr>
      <w:ind w:left="720"/>
      <w:contextualSpacing/>
    </w:pPr>
  </w:style>
  <w:style w:type="paragraph" w:styleId="Brezrazmikov">
    <w:name w:val="No Spacing"/>
    <w:link w:val="BrezrazmikovZnak"/>
    <w:uiPriority w:val="1"/>
    <w:qFormat/>
    <w:rsid w:val="00D03B24"/>
    <w:pPr>
      <w:spacing w:after="0" w:line="240" w:lineRule="auto"/>
    </w:pPr>
    <w:rPr>
      <w:rFonts w:eastAsiaTheme="minorEastAsia"/>
      <w:lang w:eastAsia="sl-SI"/>
    </w:rPr>
  </w:style>
  <w:style w:type="character" w:customStyle="1" w:styleId="BrezrazmikovZnak">
    <w:name w:val="Brez razmikov Znak"/>
    <w:basedOn w:val="Privzetapisavaodstavka"/>
    <w:link w:val="Brezrazmikov"/>
    <w:uiPriority w:val="1"/>
    <w:rsid w:val="00D03B24"/>
    <w:rPr>
      <w:rFonts w:eastAsiaTheme="minorEastAsia"/>
      <w:lang w:eastAsia="sl-SI"/>
    </w:rPr>
  </w:style>
  <w:style w:type="paragraph" w:styleId="NaslovTOC">
    <w:name w:val="TOC Heading"/>
    <w:basedOn w:val="Naslov1"/>
    <w:next w:val="Navaden"/>
    <w:uiPriority w:val="39"/>
    <w:unhideWhenUsed/>
    <w:qFormat/>
    <w:rsid w:val="00D03B24"/>
    <w:pPr>
      <w:spacing w:before="240" w:after="0"/>
      <w:outlineLvl w:val="9"/>
    </w:pPr>
    <w:rPr>
      <w:rFonts w:asciiTheme="majorHAnsi" w:hAnsiTheme="majorHAnsi"/>
      <w:color w:val="2F5496" w:themeColor="accent1" w:themeShade="BF"/>
      <w:sz w:val="32"/>
      <w:lang w:eastAsia="sl-SI"/>
    </w:rPr>
  </w:style>
  <w:style w:type="paragraph" w:styleId="Kazalovsebine2">
    <w:name w:val="toc 2"/>
    <w:basedOn w:val="Navaden"/>
    <w:next w:val="Navaden"/>
    <w:autoRedefine/>
    <w:uiPriority w:val="39"/>
    <w:unhideWhenUsed/>
    <w:rsid w:val="00D03B24"/>
    <w:pPr>
      <w:spacing w:after="100"/>
      <w:ind w:left="220"/>
    </w:pPr>
    <w:rPr>
      <w:rFonts w:eastAsiaTheme="minorEastAsia" w:cs="Times New Roman"/>
      <w:lang w:eastAsia="sl-SI"/>
    </w:rPr>
  </w:style>
  <w:style w:type="paragraph" w:styleId="Kazalovsebine1">
    <w:name w:val="toc 1"/>
    <w:basedOn w:val="Navaden"/>
    <w:next w:val="Navaden"/>
    <w:autoRedefine/>
    <w:uiPriority w:val="39"/>
    <w:unhideWhenUsed/>
    <w:rsid w:val="00D03B24"/>
    <w:pPr>
      <w:tabs>
        <w:tab w:val="right" w:leader="dot" w:pos="9062"/>
      </w:tabs>
      <w:spacing w:after="100"/>
    </w:pPr>
    <w:rPr>
      <w:rFonts w:ascii="Arial" w:eastAsiaTheme="minorEastAsia" w:hAnsi="Arial" w:cs="Arial"/>
      <w:b/>
      <w:bCs/>
      <w:noProof/>
      <w:lang w:eastAsia="sl-SI"/>
    </w:rPr>
  </w:style>
  <w:style w:type="paragraph" w:styleId="Kazalovsebine3">
    <w:name w:val="toc 3"/>
    <w:basedOn w:val="Navaden"/>
    <w:next w:val="Navaden"/>
    <w:autoRedefine/>
    <w:uiPriority w:val="39"/>
    <w:unhideWhenUsed/>
    <w:rsid w:val="00D03B24"/>
    <w:pPr>
      <w:spacing w:after="100"/>
      <w:ind w:left="440"/>
    </w:pPr>
    <w:rPr>
      <w:rFonts w:eastAsiaTheme="minorEastAsia" w:cs="Times New Roman"/>
      <w:lang w:eastAsia="sl-SI"/>
    </w:rPr>
  </w:style>
  <w:style w:type="character" w:styleId="Hiperpovezava">
    <w:name w:val="Hyperlink"/>
    <w:basedOn w:val="Privzetapisavaodstavka"/>
    <w:uiPriority w:val="99"/>
    <w:unhideWhenUsed/>
    <w:rsid w:val="00D03B24"/>
    <w:rPr>
      <w:color w:val="0563C1" w:themeColor="hyperlink"/>
      <w:u w:val="single"/>
    </w:rPr>
  </w:style>
  <w:style w:type="paragraph" w:styleId="Napis">
    <w:name w:val="caption"/>
    <w:basedOn w:val="Navaden"/>
    <w:next w:val="Navaden"/>
    <w:uiPriority w:val="35"/>
    <w:unhideWhenUsed/>
    <w:qFormat/>
    <w:rsid w:val="00D03B24"/>
    <w:pPr>
      <w:spacing w:after="200" w:line="240" w:lineRule="auto"/>
    </w:pPr>
    <w:rPr>
      <w:i/>
      <w:iCs/>
      <w:color w:val="44546A" w:themeColor="text2"/>
      <w:sz w:val="18"/>
      <w:szCs w:val="18"/>
    </w:rPr>
  </w:style>
  <w:style w:type="paragraph" w:styleId="Kazaloslik">
    <w:name w:val="table of figures"/>
    <w:basedOn w:val="Navaden"/>
    <w:next w:val="Navaden"/>
    <w:uiPriority w:val="99"/>
    <w:unhideWhenUsed/>
    <w:rsid w:val="00D03B24"/>
    <w:pPr>
      <w:spacing w:after="0"/>
    </w:pPr>
  </w:style>
  <w:style w:type="character" w:styleId="Nerazreenaomemba">
    <w:name w:val="Unresolved Mention"/>
    <w:basedOn w:val="Privzetapisavaodstavka"/>
    <w:uiPriority w:val="99"/>
    <w:semiHidden/>
    <w:unhideWhenUsed/>
    <w:rsid w:val="00D03B24"/>
    <w:rPr>
      <w:color w:val="605E5C"/>
      <w:shd w:val="clear" w:color="auto" w:fill="E1DFDD"/>
    </w:rPr>
  </w:style>
  <w:style w:type="character" w:styleId="Poudarek">
    <w:name w:val="Emphasis"/>
    <w:basedOn w:val="Privzetapisavaodstavka"/>
    <w:uiPriority w:val="20"/>
    <w:qFormat/>
    <w:rsid w:val="00D03B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18" Type="http://schemas.openxmlformats.org/officeDocument/2006/relationships/chart" Target="charts/chart12.xml"/><Relationship Id="rId3" Type="http://schemas.openxmlformats.org/officeDocument/2006/relationships/settings" Target="settings.xml"/><Relationship Id="rId21" Type="http://schemas.openxmlformats.org/officeDocument/2006/relationships/chart" Target="charts/chart15.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chart" Target="charts/chart11.xml"/><Relationship Id="rId2" Type="http://schemas.openxmlformats.org/officeDocument/2006/relationships/styles" Target="styles.xml"/><Relationship Id="rId16" Type="http://schemas.openxmlformats.org/officeDocument/2006/relationships/chart" Target="charts/chart10.xml"/><Relationship Id="rId20" Type="http://schemas.openxmlformats.org/officeDocument/2006/relationships/chart" Target="charts/chart14.xml"/><Relationship Id="rId1" Type="http://schemas.openxmlformats.org/officeDocument/2006/relationships/numbering" Target="numbering.xml"/><Relationship Id="rId6" Type="http://schemas.openxmlformats.org/officeDocument/2006/relationships/hyperlink" Target="https://zvem.ezdrav.si/limesurvey/index.php/119932/lang-sl" TargetMode="External"/><Relationship Id="rId11" Type="http://schemas.openxmlformats.org/officeDocument/2006/relationships/chart" Target="charts/chart5.xml"/><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chart" Target="charts/chart9.xml"/><Relationship Id="rId23" Type="http://schemas.openxmlformats.org/officeDocument/2006/relationships/fontTable" Target="fontTable.xml"/><Relationship Id="rId10" Type="http://schemas.openxmlformats.org/officeDocument/2006/relationships/chart" Target="charts/chart4.xml"/><Relationship Id="rId19" Type="http://schemas.openxmlformats.org/officeDocument/2006/relationships/chart" Target="charts/chart13.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oleObject" Target="file:///\\ad.sigov.si\usr\T-Z\ZupanicA31\Documents\ANKETA%20ZADOVOLJSTVO%20UPORABNIKOV\Podatki%20za%20pripravo%20letnega%20poro&#269;ila%202021\analiza_excel\excel%20tabele%20za%20analizo%20podatkov\Se&#353;tevki%20podatkov%20za%20vseh%2012m%20NOVO.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ad.sigov.si\usr\T-Z\ZupanicA31\Documents\ANKETA%20ZADOVOLJSTVO%20UPORABNIKOV\Podatki%20za%20pripravo%20letnega%20poro&#269;ila%202021\analiza_excel\excel%20tabele%20za%20analizo%20podatkov\Se&#353;tevki%20podatkov%20za%20vseh%2012m%20NOVO.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ad.sigov.si\usr\T-Z\ZupanicA31\Documents\ANKETA%20ZADOVOLJSTVO%20UPORABNIKOV\Podatki%20za%20pripravo%20letnega%20poro&#269;ila%202021\analiza_excel\excel%20tabele%20za%20analizo%20podatkov\Se&#353;tevki%20podatkov%20za%20vseh%2012m%20NOVO.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ad.sigov.si\usr\T-Z\ZupanicA31\Documents\ANKETA%20ZADOVOLJSTVO%20UPORABNIKOV\Podatki%20za%20pripravo%20letnega%20poro&#269;ila%202021\analiza_excel\excel%20tabele%20za%20analizo%20podatkov\Se&#353;tevki%20podatkov%20za%20vseh%2012m%20NOVO.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ad.sigov.si\usr\T-Z\ZupanicA31\Documents\ANKETA%20ZADOVOLJSTVO%20UPORABNIKOV\Podatki%20za%20pripravo%20letnega%20poro&#269;ila%202021\analiza_excel\excel%20tabele%20za%20analizo%20podatkov\Se&#353;tevki%20podatkov%20za%20vseh%2012m%20NOVO.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ad.sigov.si\usr\T-Z\ZupanicA31\Documents\ANKETA%20ZADOVOLJSTVO%20UPORABNIKOV\Podatki%20za%20pripravo%20letnega%20poro&#269;ila%202021\analiza_excel\excel%20tabele%20za%20analizo%20podatkov\Se&#353;tevki%20podatkov%20za%20vseh%2012m%20NOVO.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file:///\\ad.sigov.si\usr\T-Z\ZupanicA31\Documents\ANKETA%20ZADOVOLJSTVO%20UPORABNIKOV\Podatki%20za%20pripravo%20letnega%20poro&#269;ila%202021\analiza_excel\excel%20tabele%20za%20analizo%20podatkov\Se&#353;tevki%20podatkov%20za%20vseh%2012m%20NOVO.xlsx" TargetMode="External"/><Relationship Id="rId2" Type="http://schemas.microsoft.com/office/2011/relationships/chartColorStyle" Target="colors15.xml"/><Relationship Id="rId1" Type="http://schemas.microsoft.com/office/2011/relationships/chartStyle" Target="style15.xml"/></Relationships>
</file>

<file path=word/charts/_rels/chart2.xml.rels><?xml version="1.0" encoding="UTF-8" standalone="yes"?>
<Relationships xmlns="http://schemas.openxmlformats.org/package/2006/relationships"><Relationship Id="rId3" Type="http://schemas.openxmlformats.org/officeDocument/2006/relationships/oleObject" Target="file:///\\ad.sigov.si\usr\T-Z\ZupanicA31\Documents\ANKETA%20ZADOVOLJSTVO%20UPORABNIKOV\Podatki%20za%20pripravo%20letnega%20poro&#269;ila%202021\analiza_excel\excel%20tabele%20za%20analizo%20podatkov\Se&#353;tevki%20podatkov%20za%20vseh%2012m%20NOVO.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ad.sigov.si\usr\T-Z\ZupanicA31\Documents\ANKETA%20ZADOVOLJSTVO%20UPORABNIKOV\Podatki%20za%20pripravo%20letnega%20poro&#269;ila%202021\analiza_excel\excel%20tabele%20za%20analizo%20podatkov\Se&#353;tevki%20podatkov%20za%20vseh%2012m%20NOVO.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ad.sigov.si\usr\T-Z\ZupanicA31\Documents\ANKETA%20ZADOVOLJSTVO%20UPORABNIKOV\Podatki%20za%20pripravo%20letnega%20poro&#269;ila%202021\analiza_excel\excel%20tabele%20za%20analizo%20podatkov\Se&#353;tevki%20podatkov%20za%20vseh%2012m%20NOVO.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ad.sigov.si\usr\T-Z\ZupanicA31\Documents\ANKETA%20ZADOVOLJSTVO%20UPORABNIKOV\Podatki%20za%20pripravo%20letnega%20poro&#269;ila%202021\analiza_excel\excel%20tabele%20za%20analizo%20podatkov\Se&#353;tevki%20podatkov%20za%20vseh%2012m%20NOVO.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ad.sigov.si\usr\T-Z\ZupanicA31\Documents\ANKETA%20ZADOVOLJSTVO%20UPORABNIKOV\Podatki%20za%20pripravo%20letnega%20poro&#269;ila%202021\analiza_excel\excel%20tabele%20za%20analizo%20podatkov\Se&#353;tevki%20podatkov%20za%20vseh%2012m%20NOVO.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ad.sigov.si\usr\T-Z\ZupanicA31\Documents\ANKETA%20ZADOVOLJSTVO%20UPORABNIKOV\Podatki%20za%20pripravo%20letnega%20poro&#269;ila%202021\analiza_excel\excel%20tabele%20za%20analizo%20podatkov\Se&#353;tevki%20podatkov%20za%20vseh%2012m%20NOVO.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ad.sigov.si\usr\T-Z\ZupanicA31\Documents\ANKETA%20ZADOVOLJSTVO%20UPORABNIKOV\Podatki%20za%20pripravo%20letnega%20poro&#269;ila%202021\analiza_excel\excel%20tabele%20za%20analizo%20podatkov\Se&#353;tevki%20podatkov%20za%20vseh%2012m%20NOVO.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ysClr val="windowText" lastClr="000000"/>
                </a:solidFill>
                <a:latin typeface="+mn-lt"/>
                <a:ea typeface="+mn-ea"/>
                <a:cs typeface="+mn-cs"/>
              </a:defRPr>
            </a:pPr>
            <a:r>
              <a:rPr lang="sl-SI" b="1">
                <a:solidFill>
                  <a:sysClr val="windowText" lastClr="000000"/>
                </a:solidFill>
              </a:rPr>
              <a:t>Število izpolnjenih vprašalnikov po mesecih</a:t>
            </a:r>
            <a:endParaRPr lang="en-US" b="1">
              <a:solidFill>
                <a:sysClr val="windowText" lastClr="000000"/>
              </a:solidFill>
            </a:endParaRPr>
          </a:p>
        </c:rich>
      </c:tx>
      <c:layout>
        <c:manualLayout>
          <c:xMode val="edge"/>
          <c:yMode val="edge"/>
          <c:x val="0.25691189966496325"/>
          <c:y val="6.7326074743629519E-2"/>
        </c:manualLayout>
      </c:layout>
      <c:overlay val="0"/>
      <c:spPr>
        <a:noFill/>
        <a:ln>
          <a:noFill/>
        </a:ln>
        <a:effectLst/>
      </c:spPr>
      <c:txPr>
        <a:bodyPr rot="0" spcFirstLastPara="1" vertOverflow="ellipsis" vert="horz" wrap="square" anchor="ctr" anchorCtr="1"/>
        <a:lstStyle/>
        <a:p>
          <a:pPr>
            <a:defRPr sz="1400" b="1" i="0" u="none" strike="noStrike" kern="1200" spc="0" baseline="0">
              <a:solidFill>
                <a:sysClr val="windowText" lastClr="000000"/>
              </a:solidFill>
              <a:latin typeface="+mn-lt"/>
              <a:ea typeface="+mn-ea"/>
              <a:cs typeface="+mn-cs"/>
            </a:defRPr>
          </a:pPr>
          <a:endParaRPr lang="sl-SI"/>
        </a:p>
      </c:txPr>
    </c:title>
    <c:autoTitleDeleted val="0"/>
    <c:plotArea>
      <c:layout>
        <c:manualLayout>
          <c:layoutTarget val="inner"/>
          <c:xMode val="edge"/>
          <c:yMode val="edge"/>
          <c:x val="1.5683385043200267E-2"/>
          <c:y val="2.4370568193569846E-2"/>
          <c:w val="0.93685493039577661"/>
          <c:h val="0.84662351201706076"/>
        </c:manualLayout>
      </c:layout>
      <c:barChart>
        <c:barDir val="col"/>
        <c:grouping val="clustered"/>
        <c:varyColors val="0"/>
        <c:ser>
          <c:idx val="0"/>
          <c:order val="0"/>
          <c:tx>
            <c:strRef>
              <c:f>'ŠT. VSEH in STATUS'!$K$47</c:f>
              <c:strCache>
                <c:ptCount val="1"/>
                <c:pt idx="0">
                  <c:v>Število (n)</c:v>
                </c:pt>
              </c:strCache>
            </c:strRef>
          </c:tx>
          <c:spPr>
            <a:gradFill>
              <a:gsLst>
                <a:gs pos="0">
                  <a:schemeClr val="accent6">
                    <a:lumMod val="40000"/>
                    <a:lumOff val="60000"/>
                  </a:schemeClr>
                </a:gs>
                <a:gs pos="29000">
                  <a:schemeClr val="accent6">
                    <a:lumMod val="60000"/>
                    <a:lumOff val="40000"/>
                  </a:schemeClr>
                </a:gs>
                <a:gs pos="59000">
                  <a:schemeClr val="accent6">
                    <a:lumMod val="75000"/>
                  </a:schemeClr>
                </a:gs>
                <a:gs pos="95000">
                  <a:schemeClr val="accent6">
                    <a:lumMod val="50000"/>
                  </a:schemeClr>
                </a:gs>
              </a:gsLst>
              <a:lin ang="5400000" scaled="1"/>
            </a:gradFill>
            <a:ln>
              <a:solidFill>
                <a:schemeClr val="tx1">
                  <a:lumMod val="50000"/>
                  <a:lumOff val="50000"/>
                </a:schemeClr>
              </a:solidFill>
            </a:ln>
            <a:effectLst>
              <a:outerShdw blurRad="50800" dist="38100" algn="l" rotWithShape="0">
                <a:prstClr val="black">
                  <a:alpha val="40000"/>
                </a:prstClr>
              </a:outerShdw>
            </a:effectLst>
          </c:spPr>
          <c:invertIfNegative val="0"/>
          <c:dPt>
            <c:idx val="0"/>
            <c:invertIfNegative val="0"/>
            <c:bubble3D val="0"/>
            <c:spPr>
              <a:gradFill>
                <a:gsLst>
                  <a:gs pos="0">
                    <a:schemeClr val="accent4">
                      <a:lumMod val="40000"/>
                      <a:lumOff val="60000"/>
                    </a:schemeClr>
                  </a:gs>
                  <a:gs pos="29000">
                    <a:schemeClr val="accent2">
                      <a:lumMod val="60000"/>
                      <a:lumOff val="40000"/>
                    </a:schemeClr>
                  </a:gs>
                  <a:gs pos="59000">
                    <a:srgbClr val="C00000"/>
                  </a:gs>
                  <a:gs pos="95000">
                    <a:srgbClr val="9D1005"/>
                  </a:gs>
                </a:gsLst>
                <a:lin ang="5400000" scaled="1"/>
              </a:gradFill>
              <a:ln>
                <a:solidFill>
                  <a:schemeClr val="tx1">
                    <a:lumMod val="50000"/>
                    <a:lumOff val="50000"/>
                  </a:schemeClr>
                </a:solidFill>
              </a:ln>
              <a:effectLst>
                <a:outerShdw blurRad="50800" dist="38100" algn="l" rotWithShape="0">
                  <a:prstClr val="black">
                    <a:alpha val="40000"/>
                  </a:prstClr>
                </a:outerShdw>
              </a:effectLst>
            </c:spPr>
            <c:extLst>
              <c:ext xmlns:c16="http://schemas.microsoft.com/office/drawing/2014/chart" uri="{C3380CC4-5D6E-409C-BE32-E72D297353CC}">
                <c16:uniqueId val="{00000001-800B-4E45-A8E3-76A10D243A99}"/>
              </c:ext>
            </c:extLst>
          </c:dPt>
          <c:dLbls>
            <c:dLbl>
              <c:idx val="10"/>
              <c:layout>
                <c:manualLayout>
                  <c:x val="9.5759318608246492E-17"/>
                  <c:y val="2.4125131038501259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00B-4E45-A8E3-76A10D243A99}"/>
                </c:ext>
              </c:extLst>
            </c:dLbl>
            <c:dLbl>
              <c:idx val="11"/>
              <c:layout>
                <c:manualLayout>
                  <c:x val="-1.9151863721649298E-16"/>
                  <c:y val="3.283467168189692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00B-4E45-A8E3-76A10D243A99}"/>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sl-SI"/>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'ŠT. VSEH in STATUS'!$J$48:$J$59</c:f>
              <c:strCache>
                <c:ptCount val="12"/>
                <c:pt idx="0">
                  <c:v>November</c:v>
                </c:pt>
                <c:pt idx="1">
                  <c:v>Maj </c:v>
                </c:pt>
                <c:pt idx="2">
                  <c:v>Januar</c:v>
                </c:pt>
                <c:pt idx="3">
                  <c:v>April</c:v>
                </c:pt>
                <c:pt idx="4">
                  <c:v>Oktober</c:v>
                </c:pt>
                <c:pt idx="5">
                  <c:v>Marec</c:v>
                </c:pt>
                <c:pt idx="6">
                  <c:v>December</c:v>
                </c:pt>
                <c:pt idx="7">
                  <c:v>September</c:v>
                </c:pt>
                <c:pt idx="8">
                  <c:v>Februar</c:v>
                </c:pt>
                <c:pt idx="9">
                  <c:v>Junij</c:v>
                </c:pt>
                <c:pt idx="10">
                  <c:v>Julij</c:v>
                </c:pt>
                <c:pt idx="11">
                  <c:v>Avgust</c:v>
                </c:pt>
              </c:strCache>
            </c:strRef>
          </c:cat>
          <c:val>
            <c:numRef>
              <c:f>'ŠT. VSEH in STATUS'!$K$48:$K$59</c:f>
              <c:numCache>
                <c:formatCode>General</c:formatCode>
                <c:ptCount val="12"/>
                <c:pt idx="0">
                  <c:v>351</c:v>
                </c:pt>
                <c:pt idx="1">
                  <c:v>279</c:v>
                </c:pt>
                <c:pt idx="2">
                  <c:v>273</c:v>
                </c:pt>
                <c:pt idx="3">
                  <c:v>270</c:v>
                </c:pt>
                <c:pt idx="4">
                  <c:v>253</c:v>
                </c:pt>
                <c:pt idx="5">
                  <c:v>252</c:v>
                </c:pt>
                <c:pt idx="6">
                  <c:v>236</c:v>
                </c:pt>
                <c:pt idx="7">
                  <c:v>231</c:v>
                </c:pt>
                <c:pt idx="8">
                  <c:v>220</c:v>
                </c:pt>
                <c:pt idx="9">
                  <c:v>210</c:v>
                </c:pt>
                <c:pt idx="10">
                  <c:v>189</c:v>
                </c:pt>
                <c:pt idx="11">
                  <c:v>186</c:v>
                </c:pt>
              </c:numCache>
            </c:numRef>
          </c:val>
          <c:extLst>
            <c:ext xmlns:c16="http://schemas.microsoft.com/office/drawing/2014/chart" uri="{C3380CC4-5D6E-409C-BE32-E72D297353CC}">
              <c16:uniqueId val="{00000004-800B-4E45-A8E3-76A10D243A99}"/>
            </c:ext>
          </c:extLst>
        </c:ser>
        <c:ser>
          <c:idx val="1"/>
          <c:order val="1"/>
          <c:tx>
            <c:strRef>
              <c:f>'ŠT. VSEH in STATUS'!$K$47</c:f>
              <c:strCache>
                <c:ptCount val="1"/>
                <c:pt idx="0">
                  <c:v>Število (n)</c:v>
                </c:pt>
              </c:strCache>
            </c:strRef>
          </c:tx>
          <c:spPr>
            <a:solidFill>
              <a:schemeClr val="accent2"/>
            </a:solidFill>
            <a:ln>
              <a:noFill/>
            </a:ln>
            <a:effectLst/>
          </c:spPr>
          <c:invertIfNegative val="0"/>
          <c:val>
            <c:numLit>
              <c:formatCode>General</c:formatCode>
              <c:ptCount val="1"/>
              <c:pt idx="0">
                <c:v>1</c:v>
              </c:pt>
            </c:numLit>
          </c:val>
          <c:extLst>
            <c:ext xmlns:c16="http://schemas.microsoft.com/office/drawing/2014/chart" uri="{C3380CC4-5D6E-409C-BE32-E72D297353CC}">
              <c16:uniqueId val="{00000005-800B-4E45-A8E3-76A10D243A99}"/>
            </c:ext>
          </c:extLst>
        </c:ser>
        <c:dLbls>
          <c:showLegendKey val="0"/>
          <c:showVal val="0"/>
          <c:showCatName val="0"/>
          <c:showSerName val="0"/>
          <c:showPercent val="0"/>
          <c:showBubbleSize val="0"/>
        </c:dLbls>
        <c:gapWidth val="103"/>
        <c:overlap val="100"/>
        <c:axId val="792435512"/>
        <c:axId val="792435840"/>
      </c:barChart>
      <c:catAx>
        <c:axId val="7924355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1" i="0" u="none" strike="noStrike" kern="1200" baseline="0">
                <a:solidFill>
                  <a:schemeClr val="tx1">
                    <a:lumMod val="65000"/>
                    <a:lumOff val="35000"/>
                  </a:schemeClr>
                </a:solidFill>
                <a:latin typeface="+mn-lt"/>
                <a:ea typeface="+mn-ea"/>
                <a:cs typeface="+mn-cs"/>
              </a:defRPr>
            </a:pPr>
            <a:endParaRPr lang="sl-SI"/>
          </a:p>
        </c:txPr>
        <c:crossAx val="792435840"/>
        <c:crossesAt val="170"/>
        <c:auto val="1"/>
        <c:lblAlgn val="ctr"/>
        <c:lblOffset val="100"/>
        <c:noMultiLvlLbl val="0"/>
      </c:catAx>
      <c:valAx>
        <c:axId val="792435840"/>
        <c:scaling>
          <c:orientation val="minMax"/>
          <c:max val="360"/>
          <c:min val="170"/>
        </c:scaling>
        <c:delete val="0"/>
        <c:axPos val="l"/>
        <c:majorGridlines>
          <c:spPr>
            <a:ln w="9525" cap="flat" cmpd="sng" algn="ctr">
              <a:solidFill>
                <a:schemeClr val="tx1">
                  <a:lumMod val="50000"/>
                  <a:lumOff val="50000"/>
                </a:schemeClr>
              </a:solidFill>
              <a:round/>
            </a:ln>
            <a:effectLst/>
          </c:spPr>
        </c:majorGridlines>
        <c:numFmt formatCode="General" sourceLinked="1"/>
        <c:majorTickMark val="none"/>
        <c:minorTickMark val="none"/>
        <c:tickLblPos val="high"/>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sl-SI"/>
          </a:p>
        </c:txPr>
        <c:crossAx val="792435512"/>
        <c:crosses val="autoZero"/>
        <c:crossBetween val="between"/>
      </c:valAx>
      <c:spPr>
        <a:noFill/>
        <a:ln>
          <a:noFill/>
        </a:ln>
        <a:effectLst>
          <a:outerShdw blurRad="50800" dist="38100" algn="l" rotWithShape="0">
            <a:prstClr val="black">
              <a:alpha val="40000"/>
            </a:prstClr>
          </a:outerShdw>
        </a:effectLst>
      </c:spPr>
    </c:plotArea>
    <c:legend>
      <c:legendPos val="r"/>
      <c:legendEntry>
        <c:idx val="1"/>
        <c:delete val="1"/>
      </c:legendEntry>
      <c:layout>
        <c:manualLayout>
          <c:xMode val="edge"/>
          <c:yMode val="edge"/>
          <c:x val="0.78336462512569838"/>
          <c:y val="0.22695634304383905"/>
          <c:w val="0.12769724625372469"/>
          <c:h val="0.14975138561642112"/>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1">
                  <a:lumMod val="75000"/>
                  <a:lumOff val="25000"/>
                </a:schemeClr>
              </a:solidFill>
              <a:latin typeface="+mn-lt"/>
              <a:ea typeface="+mn-ea"/>
              <a:cs typeface="+mn-cs"/>
            </a:defRPr>
          </a:pPr>
          <a:endParaRPr lang="sl-SI"/>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a:gsLst>
        <a:gs pos="0">
          <a:srgbClr val="659CF5"/>
        </a:gs>
        <a:gs pos="22000">
          <a:schemeClr val="accent5">
            <a:lumMod val="60000"/>
            <a:lumOff val="40000"/>
          </a:schemeClr>
        </a:gs>
        <a:gs pos="59000">
          <a:schemeClr val="accent5">
            <a:lumMod val="40000"/>
            <a:lumOff val="60000"/>
          </a:schemeClr>
        </a:gs>
        <a:gs pos="95000">
          <a:srgbClr val="FFEBFF"/>
        </a:gs>
      </a:gsLst>
      <a:lin ang="5400000" scaled="1"/>
    </a:gradFill>
    <a:ln w="9525" cap="flat" cmpd="sng" algn="ctr">
      <a:solidFill>
        <a:schemeClr val="tx1">
          <a:lumMod val="15000"/>
          <a:lumOff val="85000"/>
        </a:schemeClr>
      </a:solidFill>
      <a:round/>
    </a:ln>
    <a:effectLst>
      <a:outerShdw blurRad="50800" dist="38100" algn="l" rotWithShape="0">
        <a:prstClr val="black">
          <a:alpha val="40000"/>
        </a:prstClr>
      </a:outerShdw>
    </a:effectLst>
  </c:spPr>
  <c:txPr>
    <a:bodyPr/>
    <a:lstStyle/>
    <a:p>
      <a:pPr>
        <a:defRPr/>
      </a:pPr>
      <a:endParaRPr lang="sl-SI"/>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85000"/>
                    <a:lumOff val="15000"/>
                  </a:schemeClr>
                </a:solidFill>
                <a:latin typeface="+mn-lt"/>
                <a:ea typeface="+mn-ea"/>
                <a:cs typeface="+mn-cs"/>
              </a:defRPr>
            </a:pPr>
            <a:r>
              <a:rPr lang="sl-SI" b="1">
                <a:solidFill>
                  <a:schemeClr val="tx1">
                    <a:lumMod val="85000"/>
                    <a:lumOff val="15000"/>
                  </a:schemeClr>
                </a:solidFill>
              </a:rPr>
              <a:t>Ocena</a:t>
            </a:r>
            <a:r>
              <a:rPr lang="sl-SI" b="1" baseline="0">
                <a:solidFill>
                  <a:schemeClr val="tx1">
                    <a:lumMod val="85000"/>
                    <a:lumOff val="15000"/>
                  </a:schemeClr>
                </a:solidFill>
              </a:rPr>
              <a:t> zdravstvene obravnave</a:t>
            </a:r>
            <a:endParaRPr lang="sl-SI" b="1">
              <a:solidFill>
                <a:schemeClr val="tx1">
                  <a:lumMod val="85000"/>
                  <a:lumOff val="15000"/>
                </a:schemeClr>
              </a:solidFill>
            </a:endParaRP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85000"/>
                  <a:lumOff val="15000"/>
                </a:schemeClr>
              </a:solidFill>
              <a:latin typeface="+mn-lt"/>
              <a:ea typeface="+mn-ea"/>
              <a:cs typeface="+mn-cs"/>
            </a:defRPr>
          </a:pPr>
          <a:endParaRPr lang="sl-SI"/>
        </a:p>
      </c:txPr>
    </c:title>
    <c:autoTitleDeleted val="0"/>
    <c:plotArea>
      <c:layout>
        <c:manualLayout>
          <c:layoutTarget val="inner"/>
          <c:xMode val="edge"/>
          <c:yMode val="edge"/>
          <c:x val="9.1914260717410323E-2"/>
          <c:y val="4.6712962962962963E-2"/>
          <c:w val="0.88650459317585306"/>
          <c:h val="0.81817913385826768"/>
        </c:manualLayout>
      </c:layout>
      <c:barChart>
        <c:barDir val="col"/>
        <c:grouping val="clustered"/>
        <c:varyColors val="0"/>
        <c:ser>
          <c:idx val="0"/>
          <c:order val="0"/>
          <c:tx>
            <c:strRef>
              <c:f>'Ocena zadovoljstva - njihova ob'!$B$26</c:f>
              <c:strCache>
                <c:ptCount val="1"/>
                <c:pt idx="0">
                  <c:v>Odstotek (%)</c:v>
                </c:pt>
              </c:strCache>
            </c:strRef>
          </c:tx>
          <c:spPr>
            <a:gradFill>
              <a:gsLst>
                <a:gs pos="0">
                  <a:schemeClr val="accent6">
                    <a:lumMod val="40000"/>
                    <a:lumOff val="60000"/>
                  </a:schemeClr>
                </a:gs>
                <a:gs pos="42000">
                  <a:schemeClr val="accent6">
                    <a:lumMod val="60000"/>
                    <a:lumOff val="40000"/>
                  </a:schemeClr>
                </a:gs>
                <a:gs pos="66000">
                  <a:schemeClr val="accent6">
                    <a:lumMod val="75000"/>
                  </a:schemeClr>
                </a:gs>
                <a:gs pos="100000">
                  <a:schemeClr val="accent6">
                    <a:lumMod val="50000"/>
                  </a:schemeClr>
                </a:gs>
              </a:gsLst>
              <a:lin ang="5400000" scaled="1"/>
            </a:gradFill>
            <a:ln>
              <a:solidFill>
                <a:schemeClr val="tx1">
                  <a:lumMod val="50000"/>
                  <a:lumOff val="50000"/>
                </a:schemeClr>
              </a:solidFill>
            </a:ln>
            <a:effectLst>
              <a:outerShdw blurRad="50800" dist="38100" algn="l" rotWithShape="0">
                <a:prstClr val="black">
                  <a:alpha val="40000"/>
                </a:prstClr>
              </a:outerShdw>
            </a:effectLst>
          </c:spPr>
          <c:invertIfNegative val="0"/>
          <c:dPt>
            <c:idx val="0"/>
            <c:invertIfNegative val="0"/>
            <c:bubble3D val="0"/>
            <c:spPr>
              <a:gradFill>
                <a:gsLst>
                  <a:gs pos="7000">
                    <a:schemeClr val="accent4">
                      <a:lumMod val="40000"/>
                      <a:lumOff val="60000"/>
                    </a:schemeClr>
                  </a:gs>
                  <a:gs pos="37000">
                    <a:schemeClr val="accent2">
                      <a:lumMod val="60000"/>
                      <a:lumOff val="40000"/>
                    </a:schemeClr>
                  </a:gs>
                  <a:gs pos="66000">
                    <a:srgbClr val="C00000"/>
                  </a:gs>
                  <a:gs pos="100000">
                    <a:srgbClr val="9D1005"/>
                  </a:gs>
                </a:gsLst>
                <a:lin ang="5400000" scaled="1"/>
              </a:gradFill>
              <a:ln>
                <a:solidFill>
                  <a:schemeClr val="tx1">
                    <a:lumMod val="50000"/>
                    <a:lumOff val="50000"/>
                  </a:schemeClr>
                </a:solidFill>
              </a:ln>
              <a:effectLst>
                <a:outerShdw blurRad="50800" dist="38100" algn="l" rotWithShape="0">
                  <a:prstClr val="black">
                    <a:alpha val="40000"/>
                  </a:prstClr>
                </a:outerShdw>
              </a:effectLst>
            </c:spPr>
            <c:extLst>
              <c:ext xmlns:c16="http://schemas.microsoft.com/office/drawing/2014/chart" uri="{C3380CC4-5D6E-409C-BE32-E72D297353CC}">
                <c16:uniqueId val="{00000001-7B52-4B57-B2F6-EE84AE96A5E4}"/>
              </c:ext>
            </c:extLst>
          </c:dPt>
          <c:cat>
            <c:strRef>
              <c:f>'Ocena zadovoljstva - njihova ob'!$A$27:$A$32</c:f>
              <c:strCache>
                <c:ptCount val="6"/>
                <c:pt idx="0">
                  <c:v>(5) Odlično</c:v>
                </c:pt>
                <c:pt idx="1">
                  <c:v>(1) Zelo slabo</c:v>
                </c:pt>
                <c:pt idx="2">
                  <c:v>(4) Dobro</c:v>
                </c:pt>
                <c:pt idx="3">
                  <c:v>(2) Slabo</c:v>
                </c:pt>
                <c:pt idx="4">
                  <c:v>Brez odgovora</c:v>
                </c:pt>
                <c:pt idx="5">
                  <c:v>(3) Niti slabo, niti dobro</c:v>
                </c:pt>
              </c:strCache>
            </c:strRef>
          </c:cat>
          <c:val>
            <c:numRef>
              <c:f>'Ocena zadovoljstva - njihova ob'!$B$27:$B$32</c:f>
              <c:numCache>
                <c:formatCode>General</c:formatCode>
                <c:ptCount val="6"/>
                <c:pt idx="0">
                  <c:v>2046</c:v>
                </c:pt>
                <c:pt idx="1">
                  <c:v>320</c:v>
                </c:pt>
                <c:pt idx="2">
                  <c:v>221</c:v>
                </c:pt>
                <c:pt idx="3">
                  <c:v>158</c:v>
                </c:pt>
                <c:pt idx="4">
                  <c:v>114</c:v>
                </c:pt>
                <c:pt idx="5">
                  <c:v>91</c:v>
                </c:pt>
              </c:numCache>
            </c:numRef>
          </c:val>
          <c:extLst>
            <c:ext xmlns:c16="http://schemas.microsoft.com/office/drawing/2014/chart" uri="{C3380CC4-5D6E-409C-BE32-E72D297353CC}">
              <c16:uniqueId val="{00000002-7B52-4B57-B2F6-EE84AE96A5E4}"/>
            </c:ext>
          </c:extLst>
        </c:ser>
        <c:dLbls>
          <c:showLegendKey val="0"/>
          <c:showVal val="0"/>
          <c:showCatName val="0"/>
          <c:showSerName val="0"/>
          <c:showPercent val="0"/>
          <c:showBubbleSize val="0"/>
        </c:dLbls>
        <c:gapWidth val="89"/>
        <c:axId val="678543936"/>
        <c:axId val="678544264"/>
      </c:barChart>
      <c:lineChart>
        <c:grouping val="standard"/>
        <c:varyColors val="0"/>
        <c:ser>
          <c:idx val="1"/>
          <c:order val="1"/>
          <c:tx>
            <c:strRef>
              <c:f>'Ocena zadovoljstva - njihova ob'!$C$26</c:f>
              <c:strCache>
                <c:ptCount val="1"/>
                <c:pt idx="0">
                  <c:v>Odstotek (%)</c:v>
                </c:pt>
              </c:strCache>
            </c:strRef>
          </c:tx>
          <c:spPr>
            <a:ln w="28575" cap="rnd">
              <a:noFill/>
              <a:round/>
            </a:ln>
            <a:effectLst/>
          </c:spPr>
          <c:marker>
            <c:symbol val="none"/>
          </c:marker>
          <c:dLbls>
            <c:dLbl>
              <c:idx val="0"/>
              <c:layout>
                <c:manualLayout>
                  <c:x val="-6.405555555555556E-2"/>
                  <c:y val="-6.764399241761447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B52-4B57-B2F6-EE84AE96A5E4}"/>
                </c:ext>
              </c:extLst>
            </c:dLbl>
            <c:dLbl>
              <c:idx val="1"/>
              <c:layout>
                <c:manualLayout>
                  <c:x val="-6.785049890072721E-2"/>
                  <c:y val="-9.600874253090016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B52-4B57-B2F6-EE84AE96A5E4}"/>
                </c:ext>
              </c:extLst>
            </c:dLbl>
            <c:dLbl>
              <c:idx val="3"/>
              <c:layout>
                <c:manualLayout>
                  <c:x val="-4.9388888888888892E-2"/>
                  <c:y val="-8.561351706036754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B52-4B57-B2F6-EE84AE96A5E4}"/>
                </c:ext>
              </c:extLst>
            </c:dLbl>
            <c:dLbl>
              <c:idx val="4"/>
              <c:layout>
                <c:manualLayout>
                  <c:x val="-5.4944444444444546E-2"/>
                  <c:y val="-9.950240594925634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7B52-4B57-B2F6-EE84AE96A5E4}"/>
                </c:ext>
              </c:extLst>
            </c:dLbl>
            <c:dLbl>
              <c:idx val="5"/>
              <c:layout>
                <c:manualLayout>
                  <c:x val="-6.0499999999999998E-2"/>
                  <c:y val="-9.950240594925642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7B52-4B57-B2F6-EE84AE96A5E4}"/>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sl-SI"/>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'Ocena zadovoljstva - njihova ob'!$A$27:$A$32</c:f>
              <c:strCache>
                <c:ptCount val="6"/>
                <c:pt idx="0">
                  <c:v>(5) Odlično</c:v>
                </c:pt>
                <c:pt idx="1">
                  <c:v>(1) Zelo slabo</c:v>
                </c:pt>
                <c:pt idx="2">
                  <c:v>(4) Dobro</c:v>
                </c:pt>
                <c:pt idx="3">
                  <c:v>(2) Slabo</c:v>
                </c:pt>
                <c:pt idx="4">
                  <c:v>Brez odgovora</c:v>
                </c:pt>
                <c:pt idx="5">
                  <c:v>(3) Niti slabo, niti dobro</c:v>
                </c:pt>
              </c:strCache>
            </c:strRef>
          </c:cat>
          <c:val>
            <c:numRef>
              <c:f>'Ocena zadovoljstva - njihova ob'!$C$27:$C$32</c:f>
              <c:numCache>
                <c:formatCode>0.00%</c:formatCode>
                <c:ptCount val="6"/>
                <c:pt idx="0">
                  <c:v>0.69355932203389825</c:v>
                </c:pt>
                <c:pt idx="1">
                  <c:v>0.10847457627118644</c:v>
                </c:pt>
                <c:pt idx="2">
                  <c:v>7.4915254237288134E-2</c:v>
                </c:pt>
                <c:pt idx="3">
                  <c:v>5.3559322033898307E-2</c:v>
                </c:pt>
                <c:pt idx="4">
                  <c:v>3.8644067796610171E-2</c:v>
                </c:pt>
                <c:pt idx="5">
                  <c:v>3.0847457627118643E-2</c:v>
                </c:pt>
              </c:numCache>
            </c:numRef>
          </c:val>
          <c:smooth val="0"/>
          <c:extLst>
            <c:ext xmlns:c16="http://schemas.microsoft.com/office/drawing/2014/chart" uri="{C3380CC4-5D6E-409C-BE32-E72D297353CC}">
              <c16:uniqueId val="{00000008-7B52-4B57-B2F6-EE84AE96A5E4}"/>
            </c:ext>
          </c:extLst>
        </c:ser>
        <c:dLbls>
          <c:showLegendKey val="0"/>
          <c:showVal val="0"/>
          <c:showCatName val="0"/>
          <c:showSerName val="0"/>
          <c:showPercent val="0"/>
          <c:showBubbleSize val="0"/>
        </c:dLbls>
        <c:marker val="1"/>
        <c:smooth val="0"/>
        <c:axId val="647693312"/>
        <c:axId val="647692984"/>
      </c:lineChart>
      <c:catAx>
        <c:axId val="6785439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sl-SI"/>
          </a:p>
        </c:txPr>
        <c:crossAx val="678544264"/>
        <c:crosses val="autoZero"/>
        <c:auto val="1"/>
        <c:lblAlgn val="ctr"/>
        <c:lblOffset val="100"/>
        <c:noMultiLvlLbl val="0"/>
      </c:catAx>
      <c:valAx>
        <c:axId val="678544264"/>
        <c:scaling>
          <c:orientation val="minMax"/>
          <c:max val="2000"/>
        </c:scaling>
        <c:delete val="0"/>
        <c:axPos val="l"/>
        <c:majorGridlines>
          <c:spPr>
            <a:ln w="9525" cap="flat" cmpd="sng" algn="ctr">
              <a:solidFill>
                <a:schemeClr val="tx1">
                  <a:lumMod val="65000"/>
                  <a:lumOff val="35000"/>
                </a:schemeClr>
              </a:solidFill>
              <a:round/>
            </a:ln>
            <a:effectLst/>
          </c:spPr>
        </c:majorGridlines>
        <c:numFmt formatCode="General" sourceLinked="1"/>
        <c:majorTickMark val="none"/>
        <c:minorTickMark val="none"/>
        <c:tickLblPos val="none"/>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sl-SI"/>
          </a:p>
        </c:txPr>
        <c:crossAx val="678543936"/>
        <c:crosses val="autoZero"/>
        <c:crossBetween val="between"/>
      </c:valAx>
      <c:valAx>
        <c:axId val="647692984"/>
        <c:scaling>
          <c:orientation val="minMax"/>
        </c:scaling>
        <c:delete val="0"/>
        <c:axPos val="r"/>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647693312"/>
        <c:crosses val="max"/>
        <c:crossBetween val="between"/>
      </c:valAx>
      <c:catAx>
        <c:axId val="647693312"/>
        <c:scaling>
          <c:orientation val="minMax"/>
        </c:scaling>
        <c:delete val="1"/>
        <c:axPos val="b"/>
        <c:numFmt formatCode="General" sourceLinked="1"/>
        <c:majorTickMark val="out"/>
        <c:minorTickMark val="none"/>
        <c:tickLblPos val="nextTo"/>
        <c:crossAx val="647692984"/>
        <c:crosses val="autoZero"/>
        <c:auto val="1"/>
        <c:lblAlgn val="ctr"/>
        <c:lblOffset val="100"/>
        <c:noMultiLvlLbl val="0"/>
      </c:catAx>
      <c:spPr>
        <a:noFill/>
        <a:ln>
          <a:noFill/>
        </a:ln>
        <a:effectLst>
          <a:outerShdw blurRad="50800" dist="38100" algn="l" rotWithShape="0">
            <a:prstClr val="black">
              <a:alpha val="40000"/>
            </a:prstClr>
          </a:outerShdw>
        </a:effectLst>
      </c:spPr>
    </c:plotArea>
    <c:legend>
      <c:legendPos val="b"/>
      <c:legendEntry>
        <c:idx val="1"/>
        <c:delete val="1"/>
      </c:legendEntry>
      <c:layout>
        <c:manualLayout>
          <c:xMode val="edge"/>
          <c:yMode val="edge"/>
          <c:x val="0.67448448700381236"/>
          <c:y val="0.20428186060075823"/>
          <c:w val="0.22891267206515475"/>
          <c:h val="7.8125546806649182E-2"/>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1">
                  <a:lumMod val="75000"/>
                  <a:lumOff val="25000"/>
                </a:schemeClr>
              </a:solidFill>
              <a:latin typeface="+mn-lt"/>
              <a:ea typeface="+mn-ea"/>
              <a:cs typeface="+mn-cs"/>
            </a:defRPr>
          </a:pPr>
          <a:endParaRPr lang="sl-SI"/>
        </a:p>
      </c:txPr>
    </c:legend>
    <c:plotVisOnly val="1"/>
    <c:dispBlanksAs val="gap"/>
    <c:showDLblsOverMax val="0"/>
  </c:chart>
  <c:spPr>
    <a:gradFill>
      <a:gsLst>
        <a:gs pos="0">
          <a:srgbClr val="659CF5"/>
        </a:gs>
        <a:gs pos="42000">
          <a:schemeClr val="accent5">
            <a:lumMod val="60000"/>
            <a:lumOff val="40000"/>
          </a:schemeClr>
        </a:gs>
        <a:gs pos="66000">
          <a:schemeClr val="accent5">
            <a:lumMod val="40000"/>
            <a:lumOff val="60000"/>
          </a:schemeClr>
        </a:gs>
        <a:gs pos="93000">
          <a:srgbClr val="FFEBFF"/>
        </a:gs>
      </a:gsLst>
      <a:lin ang="5400000" scaled="1"/>
    </a:gradFill>
    <a:ln w="9525" cap="flat" cmpd="sng" algn="ctr">
      <a:solidFill>
        <a:schemeClr val="tx1">
          <a:lumMod val="15000"/>
          <a:lumOff val="85000"/>
        </a:schemeClr>
      </a:solidFill>
      <a:round/>
    </a:ln>
    <a:effectLst>
      <a:outerShdw blurRad="50800" dist="38100" algn="l" rotWithShape="0">
        <a:prstClr val="black">
          <a:alpha val="40000"/>
        </a:prstClr>
      </a:outerShdw>
    </a:effectLst>
  </c:spPr>
  <c:txPr>
    <a:bodyPr/>
    <a:lstStyle/>
    <a:p>
      <a:pPr>
        <a:defRPr/>
      </a:pPr>
      <a:endParaRPr lang="sl-SI"/>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75000"/>
                    <a:lumOff val="25000"/>
                  </a:schemeClr>
                </a:solidFill>
                <a:latin typeface="+mn-lt"/>
                <a:ea typeface="+mn-ea"/>
                <a:cs typeface="+mn-cs"/>
              </a:defRPr>
            </a:pPr>
            <a:r>
              <a:rPr lang="sl-SI" sz="1400" b="1" i="0" u="none" strike="noStrike" baseline="0">
                <a:solidFill>
                  <a:schemeClr val="tx1">
                    <a:lumMod val="75000"/>
                    <a:lumOff val="25000"/>
                  </a:schemeClr>
                </a:solidFill>
                <a:effectLst/>
              </a:rPr>
              <a:t>Čakalni čas</a:t>
            </a:r>
            <a:endParaRPr lang="sl-SI" b="1">
              <a:solidFill>
                <a:schemeClr val="tx1">
                  <a:lumMod val="75000"/>
                  <a:lumOff val="25000"/>
                </a:schemeClr>
              </a:solidFill>
            </a:endParaRPr>
          </a:p>
        </c:rich>
      </c:tx>
      <c:layout>
        <c:manualLayout>
          <c:xMode val="edge"/>
          <c:yMode val="edge"/>
          <c:x val="0.44231955380577426"/>
          <c:y val="4.6296296296296294E-2"/>
        </c:manualLayout>
      </c:layout>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75000"/>
                  <a:lumOff val="25000"/>
                </a:schemeClr>
              </a:solidFill>
              <a:latin typeface="+mn-lt"/>
              <a:ea typeface="+mn-ea"/>
              <a:cs typeface="+mn-cs"/>
            </a:defRPr>
          </a:pPr>
          <a:endParaRPr lang="sl-SI"/>
        </a:p>
      </c:txPr>
    </c:title>
    <c:autoTitleDeleted val="0"/>
    <c:plotArea>
      <c:layout>
        <c:manualLayout>
          <c:layoutTarget val="inner"/>
          <c:xMode val="edge"/>
          <c:yMode val="edge"/>
          <c:x val="9.1914260717410323E-2"/>
          <c:y val="4.2083333333333334E-2"/>
          <c:w val="0.87753018372703417"/>
          <c:h val="0.80891987459900849"/>
        </c:manualLayout>
      </c:layout>
      <c:barChart>
        <c:barDir val="col"/>
        <c:grouping val="clustered"/>
        <c:varyColors val="0"/>
        <c:ser>
          <c:idx val="0"/>
          <c:order val="0"/>
          <c:tx>
            <c:strRef>
              <c:f>'Čas čakanja'!$B$12</c:f>
              <c:strCache>
                <c:ptCount val="1"/>
                <c:pt idx="0">
                  <c:v>Odstotek (%)</c:v>
                </c:pt>
              </c:strCache>
            </c:strRef>
          </c:tx>
          <c:spPr>
            <a:gradFill>
              <a:gsLst>
                <a:gs pos="0">
                  <a:schemeClr val="accent6">
                    <a:lumMod val="40000"/>
                    <a:lumOff val="60000"/>
                  </a:schemeClr>
                </a:gs>
                <a:gs pos="42000">
                  <a:schemeClr val="accent6">
                    <a:lumMod val="60000"/>
                    <a:lumOff val="40000"/>
                  </a:schemeClr>
                </a:gs>
                <a:gs pos="66000">
                  <a:schemeClr val="accent6">
                    <a:lumMod val="75000"/>
                  </a:schemeClr>
                </a:gs>
                <a:gs pos="93000">
                  <a:schemeClr val="accent6">
                    <a:lumMod val="50000"/>
                  </a:schemeClr>
                </a:gs>
              </a:gsLst>
              <a:lin ang="5400000" scaled="1"/>
            </a:gradFill>
            <a:ln>
              <a:solidFill>
                <a:schemeClr val="tx1">
                  <a:lumMod val="50000"/>
                  <a:lumOff val="50000"/>
                </a:schemeClr>
              </a:solidFill>
            </a:ln>
            <a:effectLst>
              <a:outerShdw blurRad="50800" dist="38100" algn="l" rotWithShape="0">
                <a:prstClr val="black">
                  <a:alpha val="40000"/>
                </a:prstClr>
              </a:outerShdw>
            </a:effectLst>
          </c:spPr>
          <c:invertIfNegative val="0"/>
          <c:dPt>
            <c:idx val="0"/>
            <c:invertIfNegative val="0"/>
            <c:bubble3D val="0"/>
            <c:spPr>
              <a:gradFill>
                <a:gsLst>
                  <a:gs pos="0">
                    <a:schemeClr val="accent4">
                      <a:lumMod val="40000"/>
                      <a:lumOff val="60000"/>
                    </a:schemeClr>
                  </a:gs>
                  <a:gs pos="42000">
                    <a:schemeClr val="accent2">
                      <a:lumMod val="60000"/>
                      <a:lumOff val="40000"/>
                    </a:schemeClr>
                  </a:gs>
                  <a:gs pos="66000">
                    <a:srgbClr val="C00000"/>
                  </a:gs>
                  <a:gs pos="100000">
                    <a:srgbClr val="9D1005"/>
                  </a:gs>
                </a:gsLst>
                <a:lin ang="5400000" scaled="1"/>
              </a:gradFill>
              <a:ln>
                <a:solidFill>
                  <a:schemeClr val="tx1">
                    <a:lumMod val="50000"/>
                    <a:lumOff val="50000"/>
                  </a:schemeClr>
                </a:solidFill>
              </a:ln>
              <a:effectLst>
                <a:outerShdw blurRad="50800" dist="38100" algn="l" rotWithShape="0">
                  <a:prstClr val="black">
                    <a:alpha val="40000"/>
                  </a:prstClr>
                </a:outerShdw>
              </a:effectLst>
            </c:spPr>
            <c:extLst>
              <c:ext xmlns:c16="http://schemas.microsoft.com/office/drawing/2014/chart" uri="{C3380CC4-5D6E-409C-BE32-E72D297353CC}">
                <c16:uniqueId val="{00000001-45D4-478C-9D02-0584C9443F81}"/>
              </c:ext>
            </c:extLst>
          </c:dPt>
          <c:cat>
            <c:strRef>
              <c:f>'Čas čakanja'!$A$13:$A$18</c:f>
              <c:strCache>
                <c:ptCount val="6"/>
                <c:pt idx="0">
                  <c:v>Manj kot pol ure</c:v>
                </c:pt>
                <c:pt idx="1">
                  <c:v>Nič nisem čakal/a</c:v>
                </c:pt>
                <c:pt idx="2">
                  <c:v>Od pol do 1 ure </c:v>
                </c:pt>
                <c:pt idx="3">
                  <c:v>Brez odgovora</c:v>
                </c:pt>
                <c:pt idx="4">
                  <c:v>Od 1 do 2 uri</c:v>
                </c:pt>
                <c:pt idx="5">
                  <c:v>Več kot dve uri</c:v>
                </c:pt>
              </c:strCache>
            </c:strRef>
          </c:cat>
          <c:val>
            <c:numRef>
              <c:f>'Čas čakanja'!$B$13:$B$18</c:f>
              <c:numCache>
                <c:formatCode>General</c:formatCode>
                <c:ptCount val="6"/>
                <c:pt idx="0">
                  <c:v>1000</c:v>
                </c:pt>
                <c:pt idx="1">
                  <c:v>933</c:v>
                </c:pt>
                <c:pt idx="2">
                  <c:v>380</c:v>
                </c:pt>
                <c:pt idx="3">
                  <c:v>235</c:v>
                </c:pt>
                <c:pt idx="4">
                  <c:v>207</c:v>
                </c:pt>
                <c:pt idx="5">
                  <c:v>195</c:v>
                </c:pt>
              </c:numCache>
            </c:numRef>
          </c:val>
          <c:extLst>
            <c:ext xmlns:c16="http://schemas.microsoft.com/office/drawing/2014/chart" uri="{C3380CC4-5D6E-409C-BE32-E72D297353CC}">
              <c16:uniqueId val="{00000002-45D4-478C-9D02-0584C9443F81}"/>
            </c:ext>
          </c:extLst>
        </c:ser>
        <c:dLbls>
          <c:showLegendKey val="0"/>
          <c:showVal val="0"/>
          <c:showCatName val="0"/>
          <c:showSerName val="0"/>
          <c:showPercent val="0"/>
          <c:showBubbleSize val="0"/>
        </c:dLbls>
        <c:gapWidth val="84"/>
        <c:axId val="582511560"/>
        <c:axId val="582510576"/>
      </c:barChart>
      <c:lineChart>
        <c:grouping val="standard"/>
        <c:varyColors val="0"/>
        <c:ser>
          <c:idx val="1"/>
          <c:order val="1"/>
          <c:tx>
            <c:strRef>
              <c:f>'Čas čakanja'!$C$12</c:f>
              <c:strCache>
                <c:ptCount val="1"/>
                <c:pt idx="0">
                  <c:v>Odstotek</c:v>
                </c:pt>
              </c:strCache>
            </c:strRef>
          </c:tx>
          <c:spPr>
            <a:ln w="28575" cap="rnd">
              <a:noFill/>
              <a:round/>
            </a:ln>
            <a:effectLst/>
          </c:spPr>
          <c:marker>
            <c:symbol val="none"/>
          </c:marker>
          <c:dLbls>
            <c:dLbl>
              <c:idx val="0"/>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chemeClr val="tx1">
                          <a:lumMod val="75000"/>
                          <a:lumOff val="25000"/>
                        </a:schemeClr>
                      </a:solidFill>
                      <a:latin typeface="+mn-lt"/>
                      <a:ea typeface="+mn-ea"/>
                      <a:cs typeface="+mn-cs"/>
                    </a:defRPr>
                  </a:pPr>
                  <a:endParaRPr lang="sl-SI"/>
                </a:p>
              </c:txPr>
              <c:dLblPos val="ctr"/>
              <c:showLegendKey val="0"/>
              <c:showVal val="1"/>
              <c:showCatName val="0"/>
              <c:showSerName val="0"/>
              <c:showPercent val="0"/>
              <c:showBubbleSize val="0"/>
              <c:extLst>
                <c:ext xmlns:c15="http://schemas.microsoft.com/office/drawing/2012/chart" uri="{CE6537A1-D6FC-4f65-9D91-7224C49458BB}">
                  <c15:layout>
                    <c:manualLayout>
                      <c:w val="0.11825962670471213"/>
                      <c:h val="7.5124321187926238E-2"/>
                    </c:manualLayout>
                  </c15:layout>
                </c:ext>
                <c:ext xmlns:c16="http://schemas.microsoft.com/office/drawing/2014/chart" uri="{C3380CC4-5D6E-409C-BE32-E72D297353CC}">
                  <c16:uniqueId val="{00000003-45D4-478C-9D02-0584C9443F81}"/>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sl-SI"/>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'Čas čakanja'!$A$13:$A$18</c:f>
              <c:strCache>
                <c:ptCount val="6"/>
                <c:pt idx="0">
                  <c:v>Manj kot pol ure</c:v>
                </c:pt>
                <c:pt idx="1">
                  <c:v>Nič nisem čakal/a</c:v>
                </c:pt>
                <c:pt idx="2">
                  <c:v>Od pol do 1 ure </c:v>
                </c:pt>
                <c:pt idx="3">
                  <c:v>Brez odgovora</c:v>
                </c:pt>
                <c:pt idx="4">
                  <c:v>Od 1 do 2 uri</c:v>
                </c:pt>
                <c:pt idx="5">
                  <c:v>Več kot dve uri</c:v>
                </c:pt>
              </c:strCache>
            </c:strRef>
          </c:cat>
          <c:val>
            <c:numRef>
              <c:f>'Čas čakanja'!$C$13:$C$18</c:f>
              <c:numCache>
                <c:formatCode>0.00%</c:formatCode>
                <c:ptCount val="6"/>
                <c:pt idx="0">
                  <c:v>0.33900000000000002</c:v>
                </c:pt>
                <c:pt idx="1">
                  <c:v>0.31630000000000003</c:v>
                </c:pt>
                <c:pt idx="2">
                  <c:v>0.1288</c:v>
                </c:pt>
                <c:pt idx="3">
                  <c:v>7.9699999999999993E-2</c:v>
                </c:pt>
                <c:pt idx="4">
                  <c:v>7.0199999999999999E-2</c:v>
                </c:pt>
                <c:pt idx="5">
                  <c:v>6.6100000000000006E-2</c:v>
                </c:pt>
              </c:numCache>
            </c:numRef>
          </c:val>
          <c:smooth val="0"/>
          <c:extLst>
            <c:ext xmlns:c16="http://schemas.microsoft.com/office/drawing/2014/chart" uri="{C3380CC4-5D6E-409C-BE32-E72D297353CC}">
              <c16:uniqueId val="{00000004-45D4-478C-9D02-0584C9443F81}"/>
            </c:ext>
          </c:extLst>
        </c:ser>
        <c:dLbls>
          <c:showLegendKey val="0"/>
          <c:showVal val="0"/>
          <c:showCatName val="0"/>
          <c:showSerName val="0"/>
          <c:showPercent val="0"/>
          <c:showBubbleSize val="0"/>
        </c:dLbls>
        <c:marker val="1"/>
        <c:smooth val="0"/>
        <c:axId val="647704136"/>
        <c:axId val="647700528"/>
      </c:lineChart>
      <c:catAx>
        <c:axId val="5825115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sl-SI"/>
          </a:p>
        </c:txPr>
        <c:crossAx val="582510576"/>
        <c:crosses val="autoZero"/>
        <c:auto val="1"/>
        <c:lblAlgn val="ctr"/>
        <c:lblOffset val="100"/>
        <c:noMultiLvlLbl val="0"/>
      </c:catAx>
      <c:valAx>
        <c:axId val="582510576"/>
        <c:scaling>
          <c:orientation val="minMax"/>
          <c:max val="1000"/>
        </c:scaling>
        <c:delete val="0"/>
        <c:axPos val="l"/>
        <c:majorGridlines>
          <c:spPr>
            <a:ln w="9525" cap="flat" cmpd="sng" algn="ctr">
              <a:solidFill>
                <a:schemeClr val="tx1">
                  <a:lumMod val="65000"/>
                  <a:lumOff val="35000"/>
                </a:schemeClr>
              </a:solidFill>
              <a:round/>
            </a:ln>
            <a:effectLst/>
          </c:spPr>
        </c:majorGridlines>
        <c:numFmt formatCode="General" sourceLinked="1"/>
        <c:majorTickMark val="none"/>
        <c:minorTickMark val="none"/>
        <c:tickLblPos val="none"/>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sl-SI"/>
          </a:p>
        </c:txPr>
        <c:crossAx val="582511560"/>
        <c:crosses val="autoZero"/>
        <c:crossBetween val="between"/>
      </c:valAx>
      <c:valAx>
        <c:axId val="647700528"/>
        <c:scaling>
          <c:orientation val="minMax"/>
        </c:scaling>
        <c:delete val="0"/>
        <c:axPos val="r"/>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647704136"/>
        <c:crosses val="max"/>
        <c:crossBetween val="between"/>
      </c:valAx>
      <c:catAx>
        <c:axId val="647704136"/>
        <c:scaling>
          <c:orientation val="minMax"/>
        </c:scaling>
        <c:delete val="1"/>
        <c:axPos val="b"/>
        <c:numFmt formatCode="General" sourceLinked="1"/>
        <c:majorTickMark val="out"/>
        <c:minorTickMark val="none"/>
        <c:tickLblPos val="nextTo"/>
        <c:crossAx val="647700528"/>
        <c:crosses val="autoZero"/>
        <c:auto val="1"/>
        <c:lblAlgn val="ctr"/>
        <c:lblOffset val="100"/>
        <c:noMultiLvlLbl val="0"/>
      </c:catAx>
      <c:spPr>
        <a:noFill/>
        <a:ln>
          <a:noFill/>
        </a:ln>
        <a:effectLst>
          <a:outerShdw blurRad="50800" dist="38100" algn="l" rotWithShape="0">
            <a:prstClr val="black">
              <a:alpha val="40000"/>
            </a:prstClr>
          </a:outerShdw>
        </a:effectLst>
      </c:spPr>
    </c:plotArea>
    <c:legend>
      <c:legendPos val="b"/>
      <c:legendEntry>
        <c:idx val="1"/>
        <c:delete val="1"/>
      </c:legendEntry>
      <c:layout>
        <c:manualLayout>
          <c:xMode val="edge"/>
          <c:yMode val="edge"/>
          <c:x val="0.61715121651152538"/>
          <c:y val="0.25434541881019412"/>
          <c:w val="0.23658541943704603"/>
          <c:h val="6.9767918815370603E-2"/>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1">
                  <a:lumMod val="75000"/>
                  <a:lumOff val="25000"/>
                </a:schemeClr>
              </a:solidFill>
              <a:latin typeface="+mn-lt"/>
              <a:ea typeface="+mn-ea"/>
              <a:cs typeface="+mn-cs"/>
            </a:defRPr>
          </a:pPr>
          <a:endParaRPr lang="sl-SI"/>
        </a:p>
      </c:txPr>
    </c:legend>
    <c:plotVisOnly val="1"/>
    <c:dispBlanksAs val="gap"/>
    <c:showDLblsOverMax val="0"/>
  </c:chart>
  <c:spPr>
    <a:gradFill>
      <a:gsLst>
        <a:gs pos="0">
          <a:srgbClr val="659CF5"/>
        </a:gs>
        <a:gs pos="42000">
          <a:schemeClr val="accent5">
            <a:lumMod val="60000"/>
            <a:lumOff val="40000"/>
          </a:schemeClr>
        </a:gs>
        <a:gs pos="66000">
          <a:schemeClr val="accent5">
            <a:lumMod val="40000"/>
            <a:lumOff val="60000"/>
          </a:schemeClr>
        </a:gs>
        <a:gs pos="93000">
          <a:srgbClr val="FFEBFF"/>
        </a:gs>
      </a:gsLst>
      <a:lin ang="5400000" scaled="1"/>
    </a:gradFill>
    <a:ln w="9525" cap="flat" cmpd="sng" algn="ctr">
      <a:solidFill>
        <a:schemeClr val="tx1">
          <a:lumMod val="50000"/>
          <a:lumOff val="50000"/>
        </a:schemeClr>
      </a:solidFill>
      <a:round/>
    </a:ln>
    <a:effectLst>
      <a:outerShdw blurRad="50800" dist="38100" algn="l" rotWithShape="0">
        <a:prstClr val="black">
          <a:alpha val="40000"/>
        </a:prstClr>
      </a:outerShdw>
    </a:effectLst>
  </c:spPr>
  <c:txPr>
    <a:bodyPr/>
    <a:lstStyle/>
    <a:p>
      <a:pPr>
        <a:defRPr/>
      </a:pPr>
      <a:endParaRPr lang="sl-SI"/>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600" b="0" i="0" u="none" strike="noStrike" kern="1200" spc="0" baseline="0">
                <a:solidFill>
                  <a:schemeClr val="tx1">
                    <a:lumMod val="85000"/>
                    <a:lumOff val="15000"/>
                  </a:schemeClr>
                </a:solidFill>
                <a:latin typeface="+mn-lt"/>
                <a:ea typeface="+mn-ea"/>
                <a:cs typeface="+mn-cs"/>
              </a:defRPr>
            </a:pPr>
            <a:r>
              <a:rPr lang="sl-SI" sz="1400" b="1" i="0" u="none" strike="noStrike" baseline="0">
                <a:effectLst/>
              </a:rPr>
              <a:t>Ocene analiziranih 7 elementov zadovoljstva kakovosti obravnave</a:t>
            </a:r>
            <a:endParaRPr lang="sl-SI" sz="1200" b="1">
              <a:solidFill>
                <a:schemeClr val="tx1">
                  <a:lumMod val="85000"/>
                  <a:lumOff val="15000"/>
                </a:schemeClr>
              </a:solidFill>
              <a:effectLst/>
            </a:endParaRPr>
          </a:p>
        </c:rich>
      </c:tx>
      <c:layout>
        <c:manualLayout>
          <c:xMode val="edge"/>
          <c:yMode val="edge"/>
          <c:x val="0.15471406670777985"/>
          <c:y val="1.1561418528656353E-2"/>
        </c:manualLayout>
      </c:layout>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600" b="0" i="0" u="none" strike="noStrike" kern="1200" spc="0" baseline="0">
              <a:solidFill>
                <a:schemeClr val="tx1">
                  <a:lumMod val="85000"/>
                  <a:lumOff val="15000"/>
                </a:schemeClr>
              </a:solidFill>
              <a:latin typeface="+mn-lt"/>
              <a:ea typeface="+mn-ea"/>
              <a:cs typeface="+mn-cs"/>
            </a:defRPr>
          </a:pPr>
          <a:endParaRPr lang="sl-SI"/>
        </a:p>
      </c:txPr>
    </c:title>
    <c:autoTitleDeleted val="0"/>
    <c:plotArea>
      <c:layout>
        <c:manualLayout>
          <c:layoutTarget val="inner"/>
          <c:xMode val="edge"/>
          <c:yMode val="edge"/>
          <c:x val="5.901040147759308E-2"/>
          <c:y val="2.4800139982502186E-2"/>
          <c:w val="0.9031971508611929"/>
          <c:h val="0.81460129483814525"/>
        </c:manualLayout>
      </c:layout>
      <c:barChart>
        <c:barDir val="col"/>
        <c:grouping val="clustered"/>
        <c:varyColors val="0"/>
        <c:ser>
          <c:idx val="0"/>
          <c:order val="0"/>
          <c:tx>
            <c:strRef>
              <c:f>'16 vprašanj'!$F$36</c:f>
              <c:strCache>
                <c:ptCount val="1"/>
                <c:pt idx="0">
                  <c:v>μ</c:v>
                </c:pt>
              </c:strCache>
            </c:strRef>
          </c:tx>
          <c:spPr>
            <a:gradFill>
              <a:gsLst>
                <a:gs pos="0">
                  <a:schemeClr val="accent6">
                    <a:lumMod val="40000"/>
                    <a:lumOff val="60000"/>
                  </a:schemeClr>
                </a:gs>
                <a:gs pos="71000">
                  <a:schemeClr val="accent6">
                    <a:lumMod val="75000"/>
                  </a:schemeClr>
                </a:gs>
                <a:gs pos="37000">
                  <a:schemeClr val="accent6">
                    <a:lumMod val="60000"/>
                    <a:lumOff val="40000"/>
                  </a:schemeClr>
                </a:gs>
                <a:gs pos="99000">
                  <a:schemeClr val="accent6">
                    <a:lumMod val="50000"/>
                  </a:schemeClr>
                </a:gs>
              </a:gsLst>
              <a:lin ang="5400000" scaled="1"/>
            </a:gradFill>
            <a:ln>
              <a:solidFill>
                <a:schemeClr val="tx1">
                  <a:lumMod val="50000"/>
                  <a:lumOff val="50000"/>
                </a:schemeClr>
              </a:solidFill>
            </a:ln>
            <a:effectLst>
              <a:outerShdw blurRad="50800" dist="38100" algn="l" rotWithShape="0">
                <a:prstClr val="black">
                  <a:alpha val="40000"/>
                </a:prstClr>
              </a:outerShdw>
            </a:effectLst>
          </c:spPr>
          <c:invertIfNegative val="0"/>
          <c:dPt>
            <c:idx val="0"/>
            <c:invertIfNegative val="0"/>
            <c:bubble3D val="0"/>
            <c:spPr>
              <a:gradFill>
                <a:gsLst>
                  <a:gs pos="0">
                    <a:schemeClr val="accent4">
                      <a:lumMod val="40000"/>
                      <a:lumOff val="60000"/>
                    </a:schemeClr>
                  </a:gs>
                  <a:gs pos="71000">
                    <a:srgbClr val="C00000"/>
                  </a:gs>
                  <a:gs pos="37000">
                    <a:schemeClr val="accent2">
                      <a:lumMod val="60000"/>
                      <a:lumOff val="40000"/>
                    </a:schemeClr>
                  </a:gs>
                  <a:gs pos="99000">
                    <a:srgbClr val="9D1005"/>
                  </a:gs>
                </a:gsLst>
                <a:lin ang="5400000" scaled="1"/>
              </a:gradFill>
              <a:ln>
                <a:solidFill>
                  <a:schemeClr val="tx1">
                    <a:lumMod val="50000"/>
                    <a:lumOff val="50000"/>
                  </a:schemeClr>
                </a:solidFill>
              </a:ln>
              <a:effectLst>
                <a:outerShdw blurRad="50800" dist="38100" algn="l" rotWithShape="0">
                  <a:prstClr val="black">
                    <a:alpha val="40000"/>
                  </a:prstClr>
                </a:outerShdw>
              </a:effectLst>
            </c:spPr>
            <c:extLst>
              <c:ext xmlns:c16="http://schemas.microsoft.com/office/drawing/2014/chart" uri="{C3380CC4-5D6E-409C-BE32-E72D297353CC}">
                <c16:uniqueId val="{00000001-EE25-4F9A-8CAE-FE183DFD2494}"/>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sl-SI"/>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'16 vprašanj'!$E$37:$E$43</c:f>
              <c:strCache>
                <c:ptCount val="7"/>
                <c:pt idx="0">
                  <c:v>Vljudnost in spoštljivost</c:v>
                </c:pt>
                <c:pt idx="1">
                  <c:v>Kontakt</c:v>
                </c:pt>
                <c:pt idx="2">
                  <c:v>Dogovorjen termin</c:v>
                </c:pt>
                <c:pt idx="3">
                  <c:v>Objava informacij </c:v>
                </c:pt>
                <c:pt idx="4">
                  <c:v>Predhodna seznanitev </c:v>
                </c:pt>
                <c:pt idx="5">
                  <c:v>Predstavitev</c:v>
                </c:pt>
                <c:pt idx="6">
                  <c:v>Seznanjenost</c:v>
                </c:pt>
              </c:strCache>
            </c:strRef>
          </c:cat>
          <c:val>
            <c:numRef>
              <c:f>'16 vprašanj'!$F$37:$F$43</c:f>
              <c:numCache>
                <c:formatCode>General</c:formatCode>
                <c:ptCount val="7"/>
                <c:pt idx="0">
                  <c:v>4.33</c:v>
                </c:pt>
                <c:pt idx="1">
                  <c:v>4.17</c:v>
                </c:pt>
                <c:pt idx="2">
                  <c:v>4.13</c:v>
                </c:pt>
                <c:pt idx="3">
                  <c:v>3.98</c:v>
                </c:pt>
                <c:pt idx="4">
                  <c:v>3.95</c:v>
                </c:pt>
                <c:pt idx="5">
                  <c:v>3.71</c:v>
                </c:pt>
                <c:pt idx="6">
                  <c:v>2.83</c:v>
                </c:pt>
              </c:numCache>
            </c:numRef>
          </c:val>
          <c:extLst>
            <c:ext xmlns:c16="http://schemas.microsoft.com/office/drawing/2014/chart" uri="{C3380CC4-5D6E-409C-BE32-E72D297353CC}">
              <c16:uniqueId val="{00000002-EE25-4F9A-8CAE-FE183DFD2494}"/>
            </c:ext>
          </c:extLst>
        </c:ser>
        <c:ser>
          <c:idx val="1"/>
          <c:order val="1"/>
          <c:tx>
            <c:strRef>
              <c:f>'16 vprašanj'!$B$1</c:f>
              <c:strCache>
                <c:ptCount val="1"/>
                <c:pt idx="0">
                  <c:v>μ</c:v>
                </c:pt>
              </c:strCache>
            </c:strRef>
          </c:tx>
          <c:spPr>
            <a:gradFill>
              <a:gsLst>
                <a:gs pos="27000">
                  <a:srgbClr val="C00000"/>
                </a:gs>
                <a:gs pos="100000">
                  <a:srgbClr val="9D1005"/>
                </a:gs>
              </a:gsLst>
              <a:lin ang="5400000" scaled="1"/>
            </a:gradFill>
            <a:ln>
              <a:noFill/>
            </a:ln>
            <a:effectLst/>
          </c:spPr>
          <c:invertIfNegative val="0"/>
          <c:cat>
            <c:strRef>
              <c:f>'16 vprašanj'!$E$37:$E$43</c:f>
              <c:strCache>
                <c:ptCount val="7"/>
                <c:pt idx="0">
                  <c:v>Vljudnost in spoštljivost</c:v>
                </c:pt>
                <c:pt idx="1">
                  <c:v>Kontakt</c:v>
                </c:pt>
                <c:pt idx="2">
                  <c:v>Dogovorjen termin</c:v>
                </c:pt>
                <c:pt idx="3">
                  <c:v>Objava informacij </c:v>
                </c:pt>
                <c:pt idx="4">
                  <c:v>Predhodna seznanitev </c:v>
                </c:pt>
                <c:pt idx="5">
                  <c:v>Predstavitev</c:v>
                </c:pt>
                <c:pt idx="6">
                  <c:v>Seznanjenost</c:v>
                </c:pt>
              </c:strCache>
            </c:strRef>
          </c:cat>
          <c:val>
            <c:numLit>
              <c:formatCode>General</c:formatCode>
              <c:ptCount val="1"/>
              <c:pt idx="0">
                <c:v>1</c:v>
              </c:pt>
            </c:numLit>
          </c:val>
          <c:extLst>
            <c:ext xmlns:c16="http://schemas.microsoft.com/office/drawing/2014/chart" uri="{C3380CC4-5D6E-409C-BE32-E72D297353CC}">
              <c16:uniqueId val="{00000003-EE25-4F9A-8CAE-FE183DFD2494}"/>
            </c:ext>
          </c:extLst>
        </c:ser>
        <c:dLbls>
          <c:showLegendKey val="0"/>
          <c:showVal val="0"/>
          <c:showCatName val="0"/>
          <c:showSerName val="0"/>
          <c:showPercent val="0"/>
          <c:showBubbleSize val="0"/>
        </c:dLbls>
        <c:gapWidth val="93"/>
        <c:overlap val="100"/>
        <c:axId val="597668288"/>
        <c:axId val="597665008"/>
      </c:barChart>
      <c:catAx>
        <c:axId val="5976682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sl-SI"/>
          </a:p>
        </c:txPr>
        <c:crossAx val="597665008"/>
        <c:crosses val="autoZero"/>
        <c:auto val="1"/>
        <c:lblAlgn val="ctr"/>
        <c:lblOffset val="100"/>
        <c:noMultiLvlLbl val="0"/>
      </c:catAx>
      <c:valAx>
        <c:axId val="597665008"/>
        <c:scaling>
          <c:orientation val="minMax"/>
          <c:max val="4.5"/>
          <c:min val="2.5"/>
        </c:scaling>
        <c:delete val="0"/>
        <c:axPos val="l"/>
        <c:majorGridlines>
          <c:spPr>
            <a:ln w="9525" cap="flat" cmpd="sng" algn="ctr">
              <a:solidFill>
                <a:schemeClr val="tx1">
                  <a:lumMod val="50000"/>
                  <a:lumOff val="50000"/>
                </a:schemeClr>
              </a:solidFill>
              <a:round/>
            </a:ln>
            <a:effectLst/>
          </c:spPr>
        </c:majorGridlines>
        <c:numFmt formatCode="General" sourceLinked="1"/>
        <c:majorTickMark val="none"/>
        <c:minorTickMark val="none"/>
        <c:tickLblPos val="high"/>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sl-SI"/>
          </a:p>
        </c:txPr>
        <c:crossAx val="597668288"/>
        <c:crosses val="autoZero"/>
        <c:crossBetween val="between"/>
      </c:valAx>
      <c:spPr>
        <a:noFill/>
        <a:ln>
          <a:noFill/>
        </a:ln>
        <a:effectLst>
          <a:outerShdw blurRad="50800" dist="38100" algn="l" rotWithShape="0">
            <a:prstClr val="black">
              <a:alpha val="40000"/>
            </a:prstClr>
          </a:outerShdw>
        </a:effectLst>
      </c:spPr>
    </c:plotArea>
    <c:legend>
      <c:legendPos val="r"/>
      <c:legendEntry>
        <c:idx val="1"/>
        <c:delete val="1"/>
      </c:legendEntry>
      <c:layout>
        <c:manualLayout>
          <c:xMode val="edge"/>
          <c:yMode val="edge"/>
          <c:x val="0.87550761593052773"/>
          <c:y val="0.21457356115324785"/>
          <c:w val="4.6771123306556375E-2"/>
          <c:h val="0.20088844943386672"/>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1">
                  <a:lumMod val="75000"/>
                  <a:lumOff val="25000"/>
                </a:schemeClr>
              </a:solidFill>
              <a:latin typeface="+mn-lt"/>
              <a:ea typeface="+mn-ea"/>
              <a:cs typeface="+mn-cs"/>
            </a:defRPr>
          </a:pPr>
          <a:endParaRPr lang="sl-SI"/>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a:gsLst>
        <a:gs pos="0">
          <a:srgbClr val="659CF5"/>
        </a:gs>
        <a:gs pos="59000">
          <a:srgbClr val="D2DDF3"/>
        </a:gs>
        <a:gs pos="17000">
          <a:schemeClr val="accent5">
            <a:lumMod val="60000"/>
            <a:lumOff val="40000"/>
          </a:schemeClr>
        </a:gs>
        <a:gs pos="31000">
          <a:schemeClr val="accent5">
            <a:lumMod val="40000"/>
            <a:lumOff val="60000"/>
          </a:schemeClr>
        </a:gs>
        <a:gs pos="100000">
          <a:srgbClr val="FFEBFF"/>
        </a:gs>
      </a:gsLst>
      <a:lin ang="5400000" scaled="1"/>
    </a:gradFill>
    <a:ln w="9525" cap="flat" cmpd="sng" algn="ctr">
      <a:solidFill>
        <a:schemeClr val="tx1">
          <a:lumMod val="15000"/>
          <a:lumOff val="85000"/>
        </a:schemeClr>
      </a:solidFill>
      <a:round/>
    </a:ln>
    <a:effectLst>
      <a:outerShdw blurRad="50800" dist="38100" algn="l" rotWithShape="0">
        <a:prstClr val="black">
          <a:alpha val="40000"/>
        </a:prstClr>
      </a:outerShdw>
    </a:effectLst>
  </c:spPr>
  <c:txPr>
    <a:bodyPr/>
    <a:lstStyle/>
    <a:p>
      <a:pPr>
        <a:defRPr/>
      </a:pPr>
      <a:endParaRPr lang="sl-SI"/>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0" i="0" u="none" strike="noStrike" kern="1200" spc="0" baseline="0">
                <a:solidFill>
                  <a:schemeClr val="tx1">
                    <a:lumMod val="85000"/>
                    <a:lumOff val="15000"/>
                  </a:schemeClr>
                </a:solidFill>
                <a:latin typeface="+mn-lt"/>
                <a:ea typeface="+mn-ea"/>
                <a:cs typeface="+mn-cs"/>
              </a:defRPr>
            </a:pPr>
            <a:r>
              <a:rPr lang="sl-SI" sz="1400" b="1" i="0" u="none" strike="noStrike" baseline="0">
                <a:effectLst/>
              </a:rPr>
              <a:t>Ocene analiziranih 9 elementov zadovoljstva kakovosti obravnave</a:t>
            </a:r>
            <a:endParaRPr lang="el-GR" sz="1400" b="1">
              <a:solidFill>
                <a:schemeClr val="tx1">
                  <a:lumMod val="85000"/>
                  <a:lumOff val="15000"/>
                </a:schemeClr>
              </a:solidFill>
            </a:endParaRPr>
          </a:p>
        </c:rich>
      </c:tx>
      <c:layout>
        <c:manualLayout>
          <c:xMode val="edge"/>
          <c:yMode val="edge"/>
          <c:x val="0.21552704142070736"/>
          <c:y val="2.6867629645825467E-3"/>
        </c:manualLayout>
      </c:layout>
      <c:overlay val="0"/>
      <c:spPr>
        <a:noFill/>
        <a:ln>
          <a:noFill/>
        </a:ln>
        <a:effectLst/>
      </c:spPr>
      <c:txPr>
        <a:bodyPr rot="0" spcFirstLastPara="1" vertOverflow="ellipsis" vert="horz" wrap="square" anchor="ctr" anchorCtr="1"/>
        <a:lstStyle/>
        <a:p>
          <a:pPr>
            <a:defRPr sz="1600" b="0" i="0" u="none" strike="noStrike" kern="1200" spc="0" baseline="0">
              <a:solidFill>
                <a:schemeClr val="tx1">
                  <a:lumMod val="85000"/>
                  <a:lumOff val="15000"/>
                </a:schemeClr>
              </a:solidFill>
              <a:latin typeface="+mn-lt"/>
              <a:ea typeface="+mn-ea"/>
              <a:cs typeface="+mn-cs"/>
            </a:defRPr>
          </a:pPr>
          <a:endParaRPr lang="sl-SI"/>
        </a:p>
      </c:txPr>
    </c:title>
    <c:autoTitleDeleted val="0"/>
    <c:plotArea>
      <c:layout>
        <c:manualLayout>
          <c:layoutTarget val="inner"/>
          <c:xMode val="edge"/>
          <c:yMode val="edge"/>
          <c:x val="4.6257199951007619E-2"/>
          <c:y val="3.6899695566270541E-2"/>
          <c:w val="0.92236720463212929"/>
          <c:h val="0.85927838070772899"/>
        </c:manualLayout>
      </c:layout>
      <c:barChart>
        <c:barDir val="col"/>
        <c:grouping val="clustered"/>
        <c:varyColors val="0"/>
        <c:ser>
          <c:idx val="0"/>
          <c:order val="0"/>
          <c:tx>
            <c:strRef>
              <c:f>'16 vprašanj'!$R$1</c:f>
              <c:strCache>
                <c:ptCount val="1"/>
                <c:pt idx="0">
                  <c:v>μ</c:v>
                </c:pt>
              </c:strCache>
            </c:strRef>
          </c:tx>
          <c:spPr>
            <a:gradFill>
              <a:gsLst>
                <a:gs pos="0">
                  <a:schemeClr val="accent6">
                    <a:lumMod val="40000"/>
                    <a:lumOff val="60000"/>
                  </a:schemeClr>
                </a:gs>
                <a:gs pos="59000">
                  <a:schemeClr val="accent6">
                    <a:lumMod val="75000"/>
                  </a:schemeClr>
                </a:gs>
                <a:gs pos="31000">
                  <a:schemeClr val="accent6">
                    <a:lumMod val="60000"/>
                    <a:lumOff val="40000"/>
                  </a:schemeClr>
                </a:gs>
                <a:gs pos="100000">
                  <a:schemeClr val="accent6">
                    <a:lumMod val="50000"/>
                  </a:schemeClr>
                </a:gs>
              </a:gsLst>
              <a:lin ang="5400000" scaled="1"/>
            </a:gradFill>
            <a:ln>
              <a:solidFill>
                <a:schemeClr val="tx1">
                  <a:lumMod val="50000"/>
                  <a:lumOff val="50000"/>
                </a:schemeClr>
              </a:solidFill>
            </a:ln>
            <a:effectLst>
              <a:outerShdw blurRad="50800" dist="38100" algn="l" rotWithShape="0">
                <a:prstClr val="black">
                  <a:alpha val="40000"/>
                </a:prstClr>
              </a:outerShdw>
            </a:effectLst>
          </c:spPr>
          <c:invertIfNegative val="0"/>
          <c:dPt>
            <c:idx val="0"/>
            <c:invertIfNegative val="0"/>
            <c:bubble3D val="0"/>
            <c:spPr>
              <a:gradFill>
                <a:gsLst>
                  <a:gs pos="0">
                    <a:schemeClr val="accent4">
                      <a:lumMod val="40000"/>
                      <a:lumOff val="60000"/>
                    </a:schemeClr>
                  </a:gs>
                  <a:gs pos="59000">
                    <a:srgbClr val="C00000"/>
                  </a:gs>
                  <a:gs pos="31000">
                    <a:schemeClr val="accent2">
                      <a:lumMod val="60000"/>
                      <a:lumOff val="40000"/>
                    </a:schemeClr>
                  </a:gs>
                  <a:gs pos="100000">
                    <a:srgbClr val="9D1005"/>
                  </a:gs>
                </a:gsLst>
                <a:lin ang="5400000" scaled="1"/>
              </a:gradFill>
              <a:ln>
                <a:solidFill>
                  <a:schemeClr val="tx1">
                    <a:lumMod val="50000"/>
                    <a:lumOff val="50000"/>
                  </a:schemeClr>
                </a:solidFill>
              </a:ln>
              <a:effectLst>
                <a:outerShdw blurRad="50800" dist="38100" algn="l" rotWithShape="0">
                  <a:prstClr val="black">
                    <a:alpha val="40000"/>
                  </a:prstClr>
                </a:outerShdw>
              </a:effectLst>
            </c:spPr>
            <c:extLst>
              <c:ext xmlns:c16="http://schemas.microsoft.com/office/drawing/2014/chart" uri="{C3380CC4-5D6E-409C-BE32-E72D297353CC}">
                <c16:uniqueId val="{00000001-E7A4-4FF7-96D0-2A8917789A2A}"/>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sl-SI"/>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'16 vprašanj'!$Q$2:$Q$10</c:f>
              <c:strCache>
                <c:ptCount val="9"/>
                <c:pt idx="0">
                  <c:v>Čistost in urejenost </c:v>
                </c:pt>
                <c:pt idx="1">
                  <c:v>Spoštovanje zasebnosti</c:v>
                </c:pt>
                <c:pt idx="2">
                  <c:v>Pojasnjevanje obravnave</c:v>
                </c:pt>
                <c:pt idx="3">
                  <c:v>Navodila za samooskrbo</c:v>
                </c:pt>
                <c:pt idx="4">
                  <c:v>Nadaljnja navodila</c:v>
                </c:pt>
                <c:pt idx="5">
                  <c:v>Seznanitev s stanjem</c:v>
                </c:pt>
                <c:pt idx="6">
                  <c:v>Dostop </c:v>
                </c:pt>
                <c:pt idx="7">
                  <c:v>Vključenost v  odločanje </c:v>
                </c:pt>
                <c:pt idx="8">
                  <c:v>Odnos do svojcev</c:v>
                </c:pt>
              </c:strCache>
            </c:strRef>
          </c:cat>
          <c:val>
            <c:numRef>
              <c:f>'16 vprašanj'!$R$2:$R$10</c:f>
              <c:numCache>
                <c:formatCode>General</c:formatCode>
                <c:ptCount val="9"/>
                <c:pt idx="0">
                  <c:v>4.4800000000000004</c:v>
                </c:pt>
                <c:pt idx="1">
                  <c:v>4.4400000000000004</c:v>
                </c:pt>
                <c:pt idx="2">
                  <c:v>4.3</c:v>
                </c:pt>
                <c:pt idx="3">
                  <c:v>4.26</c:v>
                </c:pt>
                <c:pt idx="4">
                  <c:v>4.22</c:v>
                </c:pt>
                <c:pt idx="5">
                  <c:v>4.1100000000000003</c:v>
                </c:pt>
                <c:pt idx="6">
                  <c:v>4.04</c:v>
                </c:pt>
                <c:pt idx="7">
                  <c:v>3.98</c:v>
                </c:pt>
                <c:pt idx="8">
                  <c:v>3.25</c:v>
                </c:pt>
              </c:numCache>
            </c:numRef>
          </c:val>
          <c:extLst>
            <c:ext xmlns:c16="http://schemas.microsoft.com/office/drawing/2014/chart" uri="{C3380CC4-5D6E-409C-BE32-E72D297353CC}">
              <c16:uniqueId val="{00000002-E7A4-4FF7-96D0-2A8917789A2A}"/>
            </c:ext>
          </c:extLst>
        </c:ser>
        <c:ser>
          <c:idx val="1"/>
          <c:order val="1"/>
          <c:tx>
            <c:strRef>
              <c:f>'16 vprašanj'!$R$1</c:f>
              <c:strCache>
                <c:ptCount val="1"/>
                <c:pt idx="0">
                  <c:v>μ</c:v>
                </c:pt>
              </c:strCache>
            </c:strRef>
          </c:tx>
          <c:spPr>
            <a:solidFill>
              <a:srgbClr val="FFFFFF">
                <a:alpha val="0"/>
              </a:srgbClr>
            </a:solidFill>
            <a:ln>
              <a:solidFill>
                <a:schemeClr val="tx1">
                  <a:lumMod val="50000"/>
                  <a:lumOff val="50000"/>
                  <a:alpha val="0"/>
                </a:schemeClr>
              </a:solidFill>
            </a:ln>
            <a:effectLst/>
          </c:spPr>
          <c:invertIfNegative val="0"/>
          <c:val>
            <c:numLit>
              <c:formatCode>General</c:formatCode>
              <c:ptCount val="1"/>
              <c:pt idx="0">
                <c:v>1</c:v>
              </c:pt>
            </c:numLit>
          </c:val>
          <c:extLst>
            <c:ext xmlns:c16="http://schemas.microsoft.com/office/drawing/2014/chart" uri="{C3380CC4-5D6E-409C-BE32-E72D297353CC}">
              <c16:uniqueId val="{00000003-E7A4-4FF7-96D0-2A8917789A2A}"/>
            </c:ext>
          </c:extLst>
        </c:ser>
        <c:dLbls>
          <c:showLegendKey val="0"/>
          <c:showVal val="0"/>
          <c:showCatName val="0"/>
          <c:showSerName val="0"/>
          <c:showPercent val="0"/>
          <c:showBubbleSize val="0"/>
        </c:dLbls>
        <c:gapWidth val="112"/>
        <c:overlap val="100"/>
        <c:axId val="181453784"/>
        <c:axId val="181453456"/>
      </c:barChart>
      <c:catAx>
        <c:axId val="1814537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1" i="0" u="none" strike="noStrike" kern="1200" baseline="0">
                <a:solidFill>
                  <a:schemeClr val="tx1">
                    <a:lumMod val="65000"/>
                    <a:lumOff val="35000"/>
                  </a:schemeClr>
                </a:solidFill>
                <a:latin typeface="+mn-lt"/>
                <a:ea typeface="+mn-ea"/>
                <a:cs typeface="+mn-cs"/>
              </a:defRPr>
            </a:pPr>
            <a:endParaRPr lang="sl-SI"/>
          </a:p>
        </c:txPr>
        <c:crossAx val="181453456"/>
        <c:crosses val="autoZero"/>
        <c:auto val="1"/>
        <c:lblAlgn val="ctr"/>
        <c:lblOffset val="100"/>
        <c:noMultiLvlLbl val="0"/>
      </c:catAx>
      <c:valAx>
        <c:axId val="181453456"/>
        <c:scaling>
          <c:orientation val="minMax"/>
          <c:max val="4.5"/>
          <c:min val="3"/>
        </c:scaling>
        <c:delete val="0"/>
        <c:axPos val="l"/>
        <c:majorGridlines>
          <c:spPr>
            <a:ln w="9525" cap="flat" cmpd="sng" algn="ctr">
              <a:solidFill>
                <a:schemeClr val="tx1">
                  <a:lumMod val="50000"/>
                  <a:lumOff val="50000"/>
                </a:schemeClr>
              </a:solidFill>
              <a:round/>
            </a:ln>
            <a:effectLst/>
          </c:spPr>
        </c:majorGridlines>
        <c:numFmt formatCode="General" sourceLinked="1"/>
        <c:majorTickMark val="none"/>
        <c:minorTickMark val="none"/>
        <c:tickLblPos val="high"/>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sl-SI"/>
          </a:p>
        </c:txPr>
        <c:crossAx val="181453784"/>
        <c:crosses val="autoZero"/>
        <c:crossBetween val="between"/>
      </c:valAx>
      <c:spPr>
        <a:noFill/>
        <a:ln>
          <a:noFill/>
        </a:ln>
        <a:effectLst>
          <a:outerShdw blurRad="50800" dist="38100" algn="l" rotWithShape="0">
            <a:prstClr val="black">
              <a:alpha val="40000"/>
            </a:prstClr>
          </a:outerShdw>
        </a:effectLst>
      </c:spPr>
    </c:plotArea>
    <c:legend>
      <c:legendPos val="r"/>
      <c:legendEntry>
        <c:idx val="1"/>
        <c:delete val="1"/>
      </c:legendEntry>
      <c:layout>
        <c:manualLayout>
          <c:xMode val="edge"/>
          <c:yMode val="edge"/>
          <c:x val="0.85077126572898709"/>
          <c:y val="0.15260226217272338"/>
          <c:w val="3.6651777366879273E-2"/>
          <c:h val="0.1120804709268758"/>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1">
                  <a:lumMod val="75000"/>
                  <a:lumOff val="25000"/>
                </a:schemeClr>
              </a:solidFill>
              <a:latin typeface="+mn-lt"/>
              <a:ea typeface="+mn-ea"/>
              <a:cs typeface="+mn-cs"/>
            </a:defRPr>
          </a:pPr>
          <a:endParaRPr lang="sl-SI"/>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a:gsLst>
        <a:gs pos="0">
          <a:srgbClr val="659CF5"/>
        </a:gs>
        <a:gs pos="59000">
          <a:srgbClr val="D2DDF3"/>
        </a:gs>
        <a:gs pos="17000">
          <a:schemeClr val="accent5">
            <a:lumMod val="60000"/>
            <a:lumOff val="40000"/>
          </a:schemeClr>
        </a:gs>
        <a:gs pos="31000">
          <a:schemeClr val="accent5">
            <a:lumMod val="40000"/>
            <a:lumOff val="60000"/>
          </a:schemeClr>
        </a:gs>
        <a:gs pos="100000">
          <a:srgbClr val="FFEBFF"/>
        </a:gs>
      </a:gsLst>
      <a:lin ang="5400000" scaled="1"/>
    </a:gradFill>
    <a:ln w="9525" cap="flat" cmpd="sng" algn="ctr">
      <a:solidFill>
        <a:schemeClr val="tx1">
          <a:lumMod val="15000"/>
          <a:lumOff val="85000"/>
        </a:schemeClr>
      </a:solidFill>
      <a:round/>
    </a:ln>
    <a:effectLst>
      <a:outerShdw blurRad="50800" dist="38100" algn="l" rotWithShape="0">
        <a:prstClr val="black">
          <a:alpha val="40000"/>
        </a:prstClr>
      </a:outerShdw>
    </a:effectLst>
  </c:spPr>
  <c:txPr>
    <a:bodyPr/>
    <a:lstStyle/>
    <a:p>
      <a:pPr>
        <a:defRPr/>
      </a:pPr>
      <a:endParaRPr lang="sl-SI"/>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85000"/>
                    <a:lumOff val="15000"/>
                  </a:schemeClr>
                </a:solidFill>
                <a:latin typeface="+mn-lt"/>
                <a:ea typeface="+mn-ea"/>
                <a:cs typeface="+mn-cs"/>
              </a:defRPr>
            </a:pPr>
            <a:r>
              <a:rPr lang="sl-SI" b="1">
                <a:solidFill>
                  <a:schemeClr val="tx1">
                    <a:lumMod val="85000"/>
                    <a:lumOff val="15000"/>
                  </a:schemeClr>
                </a:solidFill>
              </a:rPr>
              <a:t>Pogostost koriščenja zdr. storitev</a:t>
            </a:r>
          </a:p>
        </c:rich>
      </c:tx>
      <c:layout>
        <c:manualLayout>
          <c:xMode val="edge"/>
          <c:yMode val="edge"/>
          <c:x val="0.34513435554880828"/>
          <c:y val="8.3333371560422115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85000"/>
                  <a:lumOff val="15000"/>
                </a:schemeClr>
              </a:solidFill>
              <a:latin typeface="+mn-lt"/>
              <a:ea typeface="+mn-ea"/>
              <a:cs typeface="+mn-cs"/>
            </a:defRPr>
          </a:pPr>
          <a:endParaRPr lang="sl-SI"/>
        </a:p>
      </c:txPr>
    </c:title>
    <c:autoTitleDeleted val="0"/>
    <c:plotArea>
      <c:layout>
        <c:manualLayout>
          <c:layoutTarget val="inner"/>
          <c:xMode val="edge"/>
          <c:yMode val="edge"/>
          <c:x val="2.9859361329833765E-2"/>
          <c:y val="3.2824074074074075E-2"/>
          <c:w val="0.87753018372703417"/>
          <c:h val="0.82801655001458152"/>
        </c:manualLayout>
      </c:layout>
      <c:barChart>
        <c:barDir val="col"/>
        <c:grouping val="clustered"/>
        <c:varyColors val="0"/>
        <c:ser>
          <c:idx val="0"/>
          <c:order val="0"/>
          <c:tx>
            <c:strRef>
              <c:f>'Načrtovana ali ne in pogostost'!$G$29</c:f>
              <c:strCache>
                <c:ptCount val="1"/>
                <c:pt idx="0">
                  <c:v>Odstotek (%)</c:v>
                </c:pt>
              </c:strCache>
            </c:strRef>
          </c:tx>
          <c:spPr>
            <a:gradFill>
              <a:gsLst>
                <a:gs pos="0">
                  <a:schemeClr val="accent6">
                    <a:lumMod val="40000"/>
                    <a:lumOff val="60000"/>
                  </a:schemeClr>
                </a:gs>
                <a:gs pos="30000">
                  <a:schemeClr val="accent6">
                    <a:lumMod val="60000"/>
                    <a:lumOff val="40000"/>
                  </a:schemeClr>
                </a:gs>
                <a:gs pos="58000">
                  <a:schemeClr val="accent6">
                    <a:lumMod val="75000"/>
                  </a:schemeClr>
                </a:gs>
                <a:gs pos="94000">
                  <a:schemeClr val="accent6">
                    <a:lumMod val="50000"/>
                  </a:schemeClr>
                </a:gs>
              </a:gsLst>
              <a:lin ang="5400000" scaled="1"/>
            </a:gradFill>
            <a:ln>
              <a:solidFill>
                <a:schemeClr val="tx1">
                  <a:lumMod val="50000"/>
                  <a:lumOff val="50000"/>
                </a:schemeClr>
              </a:solidFill>
            </a:ln>
            <a:effectLst>
              <a:outerShdw blurRad="50800" dist="38100" algn="l" rotWithShape="0">
                <a:prstClr val="black">
                  <a:alpha val="40000"/>
                </a:prstClr>
              </a:outerShdw>
            </a:effectLst>
          </c:spPr>
          <c:invertIfNegative val="0"/>
          <c:dPt>
            <c:idx val="0"/>
            <c:invertIfNegative val="0"/>
            <c:bubble3D val="0"/>
            <c:spPr>
              <a:gradFill>
                <a:gsLst>
                  <a:gs pos="0">
                    <a:schemeClr val="accent4">
                      <a:lumMod val="40000"/>
                      <a:lumOff val="60000"/>
                    </a:schemeClr>
                  </a:gs>
                  <a:gs pos="38000">
                    <a:schemeClr val="accent2">
                      <a:lumMod val="60000"/>
                      <a:lumOff val="40000"/>
                    </a:schemeClr>
                  </a:gs>
                  <a:gs pos="67000">
                    <a:srgbClr val="E60000"/>
                  </a:gs>
                  <a:gs pos="87000">
                    <a:srgbClr val="9D1005"/>
                  </a:gs>
                </a:gsLst>
                <a:lin ang="5400000" scaled="1"/>
              </a:gradFill>
              <a:ln>
                <a:solidFill>
                  <a:schemeClr val="tx1">
                    <a:lumMod val="50000"/>
                    <a:lumOff val="50000"/>
                  </a:schemeClr>
                </a:solidFill>
              </a:ln>
              <a:effectLst>
                <a:outerShdw blurRad="50800" dist="38100" algn="l" rotWithShape="0">
                  <a:prstClr val="black">
                    <a:alpha val="40000"/>
                  </a:prstClr>
                </a:outerShdw>
              </a:effectLst>
            </c:spPr>
            <c:extLst>
              <c:ext xmlns:c16="http://schemas.microsoft.com/office/drawing/2014/chart" uri="{C3380CC4-5D6E-409C-BE32-E72D297353CC}">
                <c16:uniqueId val="{00000001-3E00-4497-9878-960400839482}"/>
              </c:ext>
            </c:extLst>
          </c:dPt>
          <c:cat>
            <c:strRef>
              <c:f>'Načrtovana ali ne in pogostost'!$F$30:$F$34</c:f>
              <c:strCache>
                <c:ptCount val="5"/>
                <c:pt idx="0">
                  <c:v>Redko, enkrat ali dvakrat letno</c:v>
                </c:pt>
                <c:pt idx="1">
                  <c:v>Občasno, nekajkrat letno</c:v>
                </c:pt>
                <c:pt idx="2">
                  <c:v>Brez odgovora</c:v>
                </c:pt>
                <c:pt idx="3">
                  <c:v>Pogosto, mesečno</c:v>
                </c:pt>
                <c:pt idx="4">
                  <c:v>Zelo pogosto, tedensko</c:v>
                </c:pt>
              </c:strCache>
            </c:strRef>
          </c:cat>
          <c:val>
            <c:numRef>
              <c:f>'Načrtovana ali ne in pogostost'!$G$30:$G$34</c:f>
              <c:numCache>
                <c:formatCode>General</c:formatCode>
                <c:ptCount val="5"/>
                <c:pt idx="0">
                  <c:v>1244</c:v>
                </c:pt>
                <c:pt idx="1">
                  <c:v>1137</c:v>
                </c:pt>
                <c:pt idx="2">
                  <c:v>293</c:v>
                </c:pt>
                <c:pt idx="3">
                  <c:v>231</c:v>
                </c:pt>
                <c:pt idx="4">
                  <c:v>45</c:v>
                </c:pt>
              </c:numCache>
            </c:numRef>
          </c:val>
          <c:extLst>
            <c:ext xmlns:c16="http://schemas.microsoft.com/office/drawing/2014/chart" uri="{C3380CC4-5D6E-409C-BE32-E72D297353CC}">
              <c16:uniqueId val="{00000002-3E00-4497-9878-960400839482}"/>
            </c:ext>
          </c:extLst>
        </c:ser>
        <c:dLbls>
          <c:showLegendKey val="0"/>
          <c:showVal val="0"/>
          <c:showCatName val="0"/>
          <c:showSerName val="0"/>
          <c:showPercent val="0"/>
          <c:showBubbleSize val="0"/>
        </c:dLbls>
        <c:gapWidth val="128"/>
        <c:axId val="590365936"/>
        <c:axId val="590366920"/>
      </c:barChart>
      <c:lineChart>
        <c:grouping val="standard"/>
        <c:varyColors val="0"/>
        <c:ser>
          <c:idx val="1"/>
          <c:order val="1"/>
          <c:tx>
            <c:strRef>
              <c:f>'Načrtovana ali ne in pogostost'!$H$29</c:f>
              <c:strCache>
                <c:ptCount val="1"/>
                <c:pt idx="0">
                  <c:v>Odstotek</c:v>
                </c:pt>
              </c:strCache>
            </c:strRef>
          </c:tx>
          <c:spPr>
            <a:ln w="28575" cap="rnd">
              <a:noFill/>
              <a:round/>
            </a:ln>
            <a:effectLst/>
          </c:spPr>
          <c:marker>
            <c:symbol val="none"/>
          </c:marker>
          <c:dLbls>
            <c:dLbl>
              <c:idx val="0"/>
              <c:layout>
                <c:manualLayout>
                  <c:x val="-6.4831109713836252E-2"/>
                  <c:y val="-4.345961269842726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E00-4497-9878-960400839482}"/>
                </c:ext>
              </c:extLst>
            </c:dLbl>
            <c:dLbl>
              <c:idx val="1"/>
              <c:layout>
                <c:manualLayout>
                  <c:x val="-6.7350268782820827E-2"/>
                  <c:y val="-3.598285285705438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3E00-4497-9878-960400839482}"/>
                </c:ext>
              </c:extLst>
            </c:dLbl>
            <c:dLbl>
              <c:idx val="2"/>
              <c:layout>
                <c:manualLayout>
                  <c:x val="-5.4944540009013276E-2"/>
                  <c:y val="-7.365152032954808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E00-4497-9878-960400839482}"/>
                </c:ext>
              </c:extLst>
            </c:dLbl>
            <c:dLbl>
              <c:idx val="3"/>
              <c:layout>
                <c:manualLayout>
                  <c:x val="-5.7980823597900424E-2"/>
                  <c:y val="-4.483303554431169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3E00-4497-9878-960400839482}"/>
                </c:ext>
              </c:extLst>
            </c:dLbl>
            <c:dLbl>
              <c:idx val="4"/>
              <c:layout>
                <c:manualLayout>
                  <c:x val="-6.0057689388188853E-2"/>
                  <c:y val="-5.53016002623907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3E00-4497-9878-960400839482}"/>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sl-SI"/>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'Načrtovana ali ne in pogostost'!$F$30:$F$34</c:f>
              <c:strCache>
                <c:ptCount val="5"/>
                <c:pt idx="0">
                  <c:v>Redko, enkrat ali dvakrat letno</c:v>
                </c:pt>
                <c:pt idx="1">
                  <c:v>Občasno, nekajkrat letno</c:v>
                </c:pt>
                <c:pt idx="2">
                  <c:v>Brez odgovora</c:v>
                </c:pt>
                <c:pt idx="3">
                  <c:v>Pogosto, mesečno</c:v>
                </c:pt>
                <c:pt idx="4">
                  <c:v>Zelo pogosto, tedensko</c:v>
                </c:pt>
              </c:strCache>
            </c:strRef>
          </c:cat>
          <c:val>
            <c:numRef>
              <c:f>'Načrtovana ali ne in pogostost'!$H$30:$H$34</c:f>
              <c:numCache>
                <c:formatCode>0.00%</c:formatCode>
                <c:ptCount val="5"/>
                <c:pt idx="0">
                  <c:v>0.4216949152542373</c:v>
                </c:pt>
                <c:pt idx="1">
                  <c:v>0.3854237288135593</c:v>
                </c:pt>
                <c:pt idx="2">
                  <c:v>9.9322033898305087E-2</c:v>
                </c:pt>
                <c:pt idx="3">
                  <c:v>7.8305084745762712E-2</c:v>
                </c:pt>
                <c:pt idx="4">
                  <c:v>1.5254237288135594E-2</c:v>
                </c:pt>
              </c:numCache>
            </c:numRef>
          </c:val>
          <c:smooth val="0"/>
          <c:extLst>
            <c:ext xmlns:c16="http://schemas.microsoft.com/office/drawing/2014/chart" uri="{C3380CC4-5D6E-409C-BE32-E72D297353CC}">
              <c16:uniqueId val="{00000008-3E00-4497-9878-960400839482}"/>
            </c:ext>
          </c:extLst>
        </c:ser>
        <c:dLbls>
          <c:showLegendKey val="0"/>
          <c:showVal val="0"/>
          <c:showCatName val="0"/>
          <c:showSerName val="0"/>
          <c:showPercent val="0"/>
          <c:showBubbleSize val="0"/>
        </c:dLbls>
        <c:marker val="1"/>
        <c:smooth val="0"/>
        <c:axId val="623869448"/>
        <c:axId val="623875024"/>
      </c:lineChart>
      <c:catAx>
        <c:axId val="5903659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sl-SI"/>
          </a:p>
        </c:txPr>
        <c:crossAx val="590366920"/>
        <c:crosses val="autoZero"/>
        <c:auto val="1"/>
        <c:lblAlgn val="ctr"/>
        <c:lblOffset val="100"/>
        <c:noMultiLvlLbl val="0"/>
      </c:catAx>
      <c:valAx>
        <c:axId val="590366920"/>
        <c:scaling>
          <c:orientation val="minMax"/>
          <c:max val="1300"/>
          <c:min val="0"/>
        </c:scaling>
        <c:delete val="0"/>
        <c:axPos val="l"/>
        <c:majorGridlines>
          <c:spPr>
            <a:ln w="9525" cap="flat" cmpd="sng" algn="ctr">
              <a:solidFill>
                <a:schemeClr val="tx1">
                  <a:lumMod val="50000"/>
                  <a:lumOff val="50000"/>
                </a:schemeClr>
              </a:solidFill>
              <a:round/>
            </a:ln>
            <a:effectLst/>
          </c:spPr>
        </c:majorGridlines>
        <c:numFmt formatCode="General" sourceLinked="1"/>
        <c:majorTickMark val="none"/>
        <c:minorTickMark val="none"/>
        <c:tickLblPos val="none"/>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sl-SI"/>
          </a:p>
        </c:txPr>
        <c:crossAx val="590365936"/>
        <c:crosses val="autoZero"/>
        <c:crossBetween val="between"/>
      </c:valAx>
      <c:valAx>
        <c:axId val="623875024"/>
        <c:scaling>
          <c:orientation val="minMax"/>
        </c:scaling>
        <c:delete val="0"/>
        <c:axPos val="r"/>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623869448"/>
        <c:crosses val="max"/>
        <c:crossBetween val="between"/>
      </c:valAx>
      <c:catAx>
        <c:axId val="623869448"/>
        <c:scaling>
          <c:orientation val="minMax"/>
        </c:scaling>
        <c:delete val="1"/>
        <c:axPos val="b"/>
        <c:numFmt formatCode="General" sourceLinked="1"/>
        <c:majorTickMark val="out"/>
        <c:minorTickMark val="none"/>
        <c:tickLblPos val="nextTo"/>
        <c:crossAx val="623875024"/>
        <c:crosses val="autoZero"/>
        <c:auto val="1"/>
        <c:lblAlgn val="ctr"/>
        <c:lblOffset val="100"/>
        <c:noMultiLvlLbl val="0"/>
      </c:catAx>
      <c:spPr>
        <a:noFill/>
        <a:ln>
          <a:noFill/>
        </a:ln>
        <a:effectLst>
          <a:outerShdw blurRad="50800" dist="38100" algn="l" rotWithShape="0">
            <a:prstClr val="black">
              <a:alpha val="40000"/>
            </a:prstClr>
          </a:outerShdw>
        </a:effectLst>
      </c:spPr>
    </c:plotArea>
    <c:legend>
      <c:legendPos val="b"/>
      <c:legendEntry>
        <c:idx val="1"/>
        <c:delete val="1"/>
      </c:legendEntry>
      <c:layout>
        <c:manualLayout>
          <c:xMode val="edge"/>
          <c:yMode val="edge"/>
          <c:x val="0.68886373578302718"/>
          <c:y val="0.22280037911927672"/>
          <c:w val="0.19508880139982501"/>
          <c:h val="7.8125546806649182E-2"/>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1">
                  <a:lumMod val="75000"/>
                  <a:lumOff val="25000"/>
                </a:schemeClr>
              </a:solidFill>
              <a:latin typeface="+mn-lt"/>
              <a:ea typeface="+mn-ea"/>
              <a:cs typeface="+mn-cs"/>
            </a:defRPr>
          </a:pPr>
          <a:endParaRPr lang="sl-SI"/>
        </a:p>
      </c:txPr>
    </c:legend>
    <c:plotVisOnly val="1"/>
    <c:dispBlanksAs val="gap"/>
    <c:showDLblsOverMax val="0"/>
  </c:chart>
  <c:spPr>
    <a:gradFill>
      <a:gsLst>
        <a:gs pos="0">
          <a:srgbClr val="659CF5"/>
        </a:gs>
        <a:gs pos="30000">
          <a:srgbClr val="AACAF0"/>
        </a:gs>
        <a:gs pos="58000">
          <a:schemeClr val="accent5">
            <a:lumMod val="40000"/>
            <a:lumOff val="60000"/>
          </a:schemeClr>
        </a:gs>
        <a:gs pos="94000">
          <a:srgbClr val="FFEBFF"/>
        </a:gs>
      </a:gsLst>
      <a:lin ang="5400000" scaled="1"/>
    </a:gradFill>
    <a:ln w="9525" cap="flat" cmpd="sng" algn="ctr">
      <a:solidFill>
        <a:schemeClr val="tx1">
          <a:lumMod val="15000"/>
          <a:lumOff val="85000"/>
        </a:schemeClr>
      </a:solidFill>
      <a:round/>
    </a:ln>
    <a:effectLst>
      <a:outerShdw blurRad="50800" dist="38100" algn="l" rotWithShape="0">
        <a:prstClr val="black">
          <a:alpha val="40000"/>
        </a:prstClr>
      </a:outerShdw>
    </a:effectLst>
  </c:spPr>
  <c:txPr>
    <a:bodyPr/>
    <a:lstStyle/>
    <a:p>
      <a:pPr>
        <a:defRPr/>
      </a:pPr>
      <a:endParaRPr lang="sl-SI"/>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85000"/>
                    <a:lumOff val="15000"/>
                  </a:schemeClr>
                </a:solidFill>
                <a:latin typeface="+mn-lt"/>
                <a:ea typeface="+mn-ea"/>
                <a:cs typeface="+mn-cs"/>
              </a:defRPr>
            </a:pPr>
            <a:r>
              <a:rPr lang="sl-SI" b="1">
                <a:solidFill>
                  <a:schemeClr val="tx1">
                    <a:lumMod val="85000"/>
                    <a:lumOff val="15000"/>
                  </a:schemeClr>
                </a:solidFill>
              </a:rPr>
              <a:t>Ocena priložnosti </a:t>
            </a:r>
            <a:r>
              <a:rPr lang="sl-SI" b="1" baseline="0">
                <a:solidFill>
                  <a:schemeClr val="tx1">
                    <a:lumMod val="85000"/>
                    <a:lumOff val="15000"/>
                  </a:schemeClr>
                </a:solidFill>
              </a:rPr>
              <a:t>za izboljšavo zdr. storitev</a:t>
            </a:r>
            <a:endParaRPr lang="sl-SI" b="1">
              <a:solidFill>
                <a:schemeClr val="tx1">
                  <a:lumMod val="85000"/>
                  <a:lumOff val="15000"/>
                </a:schemeClr>
              </a:solidFill>
            </a:endParaRPr>
          </a:p>
        </c:rich>
      </c:tx>
      <c:layout>
        <c:manualLayout>
          <c:xMode val="edge"/>
          <c:yMode val="edge"/>
          <c:x val="0.29404569335454461"/>
          <c:y val="5.608527100608849E-2"/>
        </c:manualLayout>
      </c:layout>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85000"/>
                  <a:lumOff val="15000"/>
                </a:schemeClr>
              </a:solidFill>
              <a:latin typeface="+mn-lt"/>
              <a:ea typeface="+mn-ea"/>
              <a:cs typeface="+mn-cs"/>
            </a:defRPr>
          </a:pPr>
          <a:endParaRPr lang="sl-SI"/>
        </a:p>
      </c:txPr>
    </c:title>
    <c:autoTitleDeleted val="0"/>
    <c:plotArea>
      <c:layout>
        <c:manualLayout>
          <c:layoutTarget val="inner"/>
          <c:xMode val="edge"/>
          <c:yMode val="edge"/>
          <c:x val="0"/>
          <c:y val="4.62279900553937E-2"/>
          <c:w val="0.89813720472238512"/>
          <c:h val="0.80437349124652435"/>
        </c:manualLayout>
      </c:layout>
      <c:barChart>
        <c:barDir val="col"/>
        <c:grouping val="clustered"/>
        <c:varyColors val="0"/>
        <c:ser>
          <c:idx val="0"/>
          <c:order val="0"/>
          <c:tx>
            <c:strRef>
              <c:f>'Predlogi za izboljšave'!$B$1</c:f>
              <c:strCache>
                <c:ptCount val="1"/>
                <c:pt idx="0">
                  <c:v>Odstotek (%)</c:v>
                </c:pt>
              </c:strCache>
            </c:strRef>
          </c:tx>
          <c:spPr>
            <a:gradFill>
              <a:gsLst>
                <a:gs pos="0">
                  <a:schemeClr val="accent6">
                    <a:lumMod val="40000"/>
                    <a:lumOff val="60000"/>
                  </a:schemeClr>
                </a:gs>
                <a:gs pos="26000">
                  <a:schemeClr val="accent6">
                    <a:lumMod val="60000"/>
                    <a:lumOff val="40000"/>
                  </a:schemeClr>
                </a:gs>
                <a:gs pos="61784">
                  <a:schemeClr val="accent6">
                    <a:lumMod val="75000"/>
                  </a:schemeClr>
                </a:gs>
                <a:gs pos="97000">
                  <a:schemeClr val="accent6">
                    <a:lumMod val="50000"/>
                  </a:schemeClr>
                </a:gs>
              </a:gsLst>
              <a:lin ang="5400000" scaled="1"/>
            </a:gradFill>
            <a:ln>
              <a:solidFill>
                <a:schemeClr val="tx1">
                  <a:lumMod val="50000"/>
                  <a:lumOff val="50000"/>
                </a:schemeClr>
              </a:solidFill>
            </a:ln>
            <a:effectLst>
              <a:outerShdw blurRad="50800" dist="38100" algn="l" rotWithShape="0">
                <a:prstClr val="black">
                  <a:alpha val="40000"/>
                </a:prstClr>
              </a:outerShdw>
            </a:effectLst>
          </c:spPr>
          <c:invertIfNegative val="0"/>
          <c:dPt>
            <c:idx val="0"/>
            <c:invertIfNegative val="0"/>
            <c:bubble3D val="0"/>
            <c:spPr>
              <a:gradFill>
                <a:gsLst>
                  <a:gs pos="0">
                    <a:schemeClr val="accent4">
                      <a:lumMod val="40000"/>
                      <a:lumOff val="60000"/>
                    </a:schemeClr>
                  </a:gs>
                  <a:gs pos="35000">
                    <a:schemeClr val="accent2">
                      <a:lumMod val="60000"/>
                      <a:lumOff val="40000"/>
                    </a:schemeClr>
                  </a:gs>
                  <a:gs pos="61784">
                    <a:srgbClr val="C00000"/>
                  </a:gs>
                  <a:gs pos="97000">
                    <a:srgbClr val="9D1005"/>
                  </a:gs>
                </a:gsLst>
                <a:lin ang="5400000" scaled="1"/>
              </a:gradFill>
              <a:ln>
                <a:solidFill>
                  <a:schemeClr val="tx1">
                    <a:lumMod val="50000"/>
                    <a:lumOff val="50000"/>
                  </a:schemeClr>
                </a:solidFill>
              </a:ln>
              <a:effectLst>
                <a:outerShdw blurRad="50800" dist="38100" algn="l" rotWithShape="0">
                  <a:prstClr val="black">
                    <a:alpha val="40000"/>
                  </a:prstClr>
                </a:outerShdw>
              </a:effectLst>
            </c:spPr>
            <c:extLst>
              <c:ext xmlns:c16="http://schemas.microsoft.com/office/drawing/2014/chart" uri="{C3380CC4-5D6E-409C-BE32-E72D297353CC}">
                <c16:uniqueId val="{00000001-602A-4401-B8EB-89C567C9DD3D}"/>
              </c:ext>
            </c:extLst>
          </c:dPt>
          <c:cat>
            <c:strRef>
              <c:f>'Predlogi za izboljšave'!$A$3:$A$10</c:f>
              <c:strCache>
                <c:ptCount val="8"/>
                <c:pt idx="0">
                  <c:v>Odnos do pacientov</c:v>
                </c:pt>
                <c:pt idx="1">
                  <c:v>Prostor in oprema</c:v>
                </c:pt>
                <c:pt idx="2">
                  <c:v>Organizacija dela</c:v>
                </c:pt>
                <c:pt idx="3">
                  <c:v>Izidi obravnave</c:v>
                </c:pt>
                <c:pt idx="4">
                  <c:v>Sodelovanje zaposlenih</c:v>
                </c:pt>
                <c:pt idx="5">
                  <c:v>Varnost pacientov</c:v>
                </c:pt>
                <c:pt idx="6">
                  <c:v>Ugled in družbena odgovornost</c:v>
                </c:pt>
                <c:pt idx="7">
                  <c:v>Drugo</c:v>
                </c:pt>
              </c:strCache>
            </c:strRef>
          </c:cat>
          <c:val>
            <c:numRef>
              <c:f>'Predlogi za izboljšave'!$B$2:$B$9</c:f>
              <c:numCache>
                <c:formatCode>General</c:formatCode>
                <c:ptCount val="8"/>
                <c:pt idx="0">
                  <c:v>600</c:v>
                </c:pt>
                <c:pt idx="1">
                  <c:v>548</c:v>
                </c:pt>
                <c:pt idx="2">
                  <c:v>488</c:v>
                </c:pt>
                <c:pt idx="3">
                  <c:v>293</c:v>
                </c:pt>
                <c:pt idx="4">
                  <c:v>284</c:v>
                </c:pt>
                <c:pt idx="5">
                  <c:v>232</c:v>
                </c:pt>
                <c:pt idx="6">
                  <c:v>196</c:v>
                </c:pt>
                <c:pt idx="7">
                  <c:v>120</c:v>
                </c:pt>
              </c:numCache>
            </c:numRef>
          </c:val>
          <c:extLst>
            <c:ext xmlns:c16="http://schemas.microsoft.com/office/drawing/2014/chart" uri="{C3380CC4-5D6E-409C-BE32-E72D297353CC}">
              <c16:uniqueId val="{00000002-602A-4401-B8EB-89C567C9DD3D}"/>
            </c:ext>
          </c:extLst>
        </c:ser>
        <c:dLbls>
          <c:showLegendKey val="0"/>
          <c:showVal val="0"/>
          <c:showCatName val="0"/>
          <c:showSerName val="0"/>
          <c:showPercent val="0"/>
          <c:showBubbleSize val="0"/>
        </c:dLbls>
        <c:gapWidth val="99"/>
        <c:axId val="439713184"/>
        <c:axId val="439713840"/>
      </c:barChart>
      <c:lineChart>
        <c:grouping val="standard"/>
        <c:varyColors val="0"/>
        <c:ser>
          <c:idx val="1"/>
          <c:order val="1"/>
          <c:tx>
            <c:strRef>
              <c:f>'Predlogi za izboljšave'!$C$1</c:f>
              <c:strCache>
                <c:ptCount val="1"/>
                <c:pt idx="0">
                  <c:v>Odstotek</c:v>
                </c:pt>
              </c:strCache>
            </c:strRef>
          </c:tx>
          <c:spPr>
            <a:ln w="28575" cap="rnd">
              <a:noFill/>
              <a:round/>
            </a:ln>
            <a:effectLst/>
          </c:spPr>
          <c:marker>
            <c:symbol val="none"/>
          </c:marker>
          <c:dLbls>
            <c:dLbl>
              <c:idx val="0"/>
              <c:layout>
                <c:manualLayout>
                  <c:x val="-4.8683684428850606E-2"/>
                  <c:y val="-8.790041595677733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02A-4401-B8EB-89C567C9DD3D}"/>
                </c:ext>
              </c:extLst>
            </c:dLbl>
            <c:dLbl>
              <c:idx val="1"/>
              <c:layout>
                <c:manualLayout>
                  <c:x val="-4.8336609420683858E-2"/>
                  <c:y val="-8.361693930644598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602A-4401-B8EB-89C567C9DD3D}"/>
                </c:ext>
              </c:extLst>
            </c:dLbl>
            <c:dLbl>
              <c:idx val="2"/>
              <c:layout>
                <c:manualLayout>
                  <c:x val="-5.3141812126212377E-2"/>
                  <c:y val="-7.717805202881800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602A-4401-B8EB-89C567C9DD3D}"/>
                </c:ext>
              </c:extLst>
            </c:dLbl>
            <c:dLbl>
              <c:idx val="3"/>
              <c:layout>
                <c:manualLayout>
                  <c:x val="-4.6853998762106219E-2"/>
                  <c:y val="-3.546274551938323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602A-4401-B8EB-89C567C9DD3D}"/>
                </c:ext>
              </c:extLst>
            </c:dLbl>
            <c:dLbl>
              <c:idx val="4"/>
              <c:layout>
                <c:manualLayout>
                  <c:x val="-5.5017262157250051E-2"/>
                  <c:y val="-2.0206648145590048E-2"/>
                </c:manualLayout>
              </c:layout>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chemeClr val="tx1">
                          <a:lumMod val="75000"/>
                          <a:lumOff val="25000"/>
                        </a:schemeClr>
                      </a:solidFill>
                      <a:latin typeface="+mn-lt"/>
                      <a:ea typeface="+mn-ea"/>
                      <a:cs typeface="+mn-cs"/>
                    </a:defRPr>
                  </a:pPr>
                  <a:endParaRPr lang="sl-SI"/>
                </a:p>
              </c:txPr>
              <c:dLblPos val="r"/>
              <c:showLegendKey val="0"/>
              <c:showVal val="1"/>
              <c:showCatName val="0"/>
              <c:showSerName val="0"/>
              <c:showPercent val="0"/>
              <c:showBubbleSize val="0"/>
              <c:extLst>
                <c:ext xmlns:c15="http://schemas.microsoft.com/office/drawing/2012/chart" uri="{CE6537A1-D6FC-4f65-9D91-7224C49458BB}">
                  <c15:layout>
                    <c:manualLayout>
                      <c:w val="9.1149431405574535E-2"/>
                      <c:h val="6.4165797307222244E-2"/>
                    </c:manualLayout>
                  </c15:layout>
                </c:ext>
                <c:ext xmlns:c16="http://schemas.microsoft.com/office/drawing/2014/chart" uri="{C3380CC4-5D6E-409C-BE32-E72D297353CC}">
                  <c16:uniqueId val="{00000007-602A-4401-B8EB-89C567C9DD3D}"/>
                </c:ext>
              </c:extLst>
            </c:dLbl>
            <c:dLbl>
              <c:idx val="5"/>
              <c:layout>
                <c:manualLayout>
                  <c:x val="-4.2097190580396231E-2"/>
                  <c:y val="-2.558517904560181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602A-4401-B8EB-89C567C9DD3D}"/>
                </c:ext>
              </c:extLst>
            </c:dLbl>
            <c:dLbl>
              <c:idx val="6"/>
              <c:layout>
                <c:manualLayout>
                  <c:x val="-4.4105350191911079E-2"/>
                  <c:y val="-2.4502054202289636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602A-4401-B8EB-89C567C9DD3D}"/>
                </c:ext>
              </c:extLst>
            </c:dLbl>
            <c:dLbl>
              <c:idx val="7"/>
              <c:layout>
                <c:manualLayout>
                  <c:x val="-4.574289077226032E-2"/>
                  <c:y val="1.444899796882114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602A-4401-B8EB-89C567C9DD3D}"/>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sl-SI"/>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'Predlogi za izboljšave'!$A$3:$A$10</c:f>
              <c:strCache>
                <c:ptCount val="8"/>
                <c:pt idx="0">
                  <c:v>Odnos do pacientov</c:v>
                </c:pt>
                <c:pt idx="1">
                  <c:v>Prostor in oprema</c:v>
                </c:pt>
                <c:pt idx="2">
                  <c:v>Organizacija dela</c:v>
                </c:pt>
                <c:pt idx="3">
                  <c:v>Izidi obravnave</c:v>
                </c:pt>
                <c:pt idx="4">
                  <c:v>Sodelovanje zaposlenih</c:v>
                </c:pt>
                <c:pt idx="5">
                  <c:v>Varnost pacientov</c:v>
                </c:pt>
                <c:pt idx="6">
                  <c:v>Ugled in družbena odgovornost</c:v>
                </c:pt>
                <c:pt idx="7">
                  <c:v>Drugo</c:v>
                </c:pt>
              </c:strCache>
            </c:strRef>
          </c:cat>
          <c:val>
            <c:numRef>
              <c:f>'Predlogi za izboljšave'!$C$2:$C$9</c:f>
              <c:numCache>
                <c:formatCode>0.00%</c:formatCode>
                <c:ptCount val="8"/>
                <c:pt idx="0">
                  <c:v>0.20338983050847459</c:v>
                </c:pt>
                <c:pt idx="1">
                  <c:v>0.18576271186440679</c:v>
                </c:pt>
                <c:pt idx="2">
                  <c:v>0.16542372881355932</c:v>
                </c:pt>
                <c:pt idx="3">
                  <c:v>9.9322033898305087E-2</c:v>
                </c:pt>
                <c:pt idx="4">
                  <c:v>9.6271186440677961E-2</c:v>
                </c:pt>
                <c:pt idx="5">
                  <c:v>7.8644067796610165E-2</c:v>
                </c:pt>
                <c:pt idx="6">
                  <c:v>6.6440677966101688E-2</c:v>
                </c:pt>
                <c:pt idx="7">
                  <c:v>4.0677966101694912E-2</c:v>
                </c:pt>
              </c:numCache>
            </c:numRef>
          </c:val>
          <c:smooth val="0"/>
          <c:extLst>
            <c:ext xmlns:c16="http://schemas.microsoft.com/office/drawing/2014/chart" uri="{C3380CC4-5D6E-409C-BE32-E72D297353CC}">
              <c16:uniqueId val="{0000000B-602A-4401-B8EB-89C567C9DD3D}"/>
            </c:ext>
          </c:extLst>
        </c:ser>
        <c:dLbls>
          <c:showLegendKey val="0"/>
          <c:showVal val="0"/>
          <c:showCatName val="0"/>
          <c:showSerName val="0"/>
          <c:showPercent val="0"/>
          <c:showBubbleSize val="0"/>
        </c:dLbls>
        <c:marker val="1"/>
        <c:smooth val="0"/>
        <c:axId val="732781520"/>
        <c:axId val="732781192"/>
      </c:lineChart>
      <c:catAx>
        <c:axId val="4397131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sl-SI"/>
          </a:p>
        </c:txPr>
        <c:crossAx val="439713840"/>
        <c:crosses val="autoZero"/>
        <c:auto val="1"/>
        <c:lblAlgn val="ctr"/>
        <c:lblOffset val="100"/>
        <c:noMultiLvlLbl val="0"/>
      </c:catAx>
      <c:valAx>
        <c:axId val="439713840"/>
        <c:scaling>
          <c:orientation val="minMax"/>
          <c:max val="600"/>
        </c:scaling>
        <c:delete val="0"/>
        <c:axPos val="l"/>
        <c:majorGridlines>
          <c:spPr>
            <a:ln w="9525" cap="flat" cmpd="sng" algn="ctr">
              <a:solidFill>
                <a:schemeClr val="tx1">
                  <a:lumMod val="50000"/>
                  <a:lumOff val="50000"/>
                </a:schemeClr>
              </a:solidFill>
              <a:round/>
            </a:ln>
            <a:effectLst/>
          </c:spPr>
        </c:majorGridlines>
        <c:numFmt formatCode="General" sourceLinked="1"/>
        <c:majorTickMark val="none"/>
        <c:minorTickMark val="none"/>
        <c:tickLblPos val="none"/>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sl-SI"/>
          </a:p>
        </c:txPr>
        <c:crossAx val="439713184"/>
        <c:crosses val="autoZero"/>
        <c:crossBetween val="between"/>
      </c:valAx>
      <c:valAx>
        <c:axId val="732781192"/>
        <c:scaling>
          <c:orientation val="minMax"/>
        </c:scaling>
        <c:delete val="0"/>
        <c:axPos val="r"/>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732781520"/>
        <c:crosses val="max"/>
        <c:crossBetween val="between"/>
      </c:valAx>
      <c:catAx>
        <c:axId val="732781520"/>
        <c:scaling>
          <c:orientation val="minMax"/>
        </c:scaling>
        <c:delete val="1"/>
        <c:axPos val="b"/>
        <c:numFmt formatCode="General" sourceLinked="1"/>
        <c:majorTickMark val="out"/>
        <c:minorTickMark val="none"/>
        <c:tickLblPos val="nextTo"/>
        <c:crossAx val="732781192"/>
        <c:crosses val="autoZero"/>
        <c:auto val="1"/>
        <c:lblAlgn val="ctr"/>
        <c:lblOffset val="100"/>
        <c:noMultiLvlLbl val="0"/>
      </c:catAx>
      <c:spPr>
        <a:noFill/>
        <a:ln>
          <a:noFill/>
        </a:ln>
        <a:effectLst>
          <a:outerShdw blurRad="50800" dist="38100" algn="l" rotWithShape="0">
            <a:prstClr val="black">
              <a:alpha val="40000"/>
            </a:prstClr>
          </a:outerShdw>
        </a:effectLst>
      </c:spPr>
    </c:plotArea>
    <c:legend>
      <c:legendPos val="b"/>
      <c:legendEntry>
        <c:idx val="1"/>
        <c:delete val="1"/>
      </c:legendEntry>
      <c:layout>
        <c:manualLayout>
          <c:xMode val="edge"/>
          <c:yMode val="edge"/>
          <c:x val="0.66270503201013542"/>
          <c:y val="0.26706625122152128"/>
          <c:w val="0.14793461159671911"/>
          <c:h val="5.7034596954343909E-2"/>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1">
                  <a:lumMod val="75000"/>
                  <a:lumOff val="25000"/>
                </a:schemeClr>
              </a:solidFill>
              <a:latin typeface="+mn-lt"/>
              <a:ea typeface="+mn-ea"/>
              <a:cs typeface="+mn-cs"/>
            </a:defRPr>
          </a:pPr>
          <a:endParaRPr lang="sl-SI"/>
        </a:p>
      </c:txPr>
    </c:legend>
    <c:plotVisOnly val="1"/>
    <c:dispBlanksAs val="gap"/>
    <c:showDLblsOverMax val="0"/>
  </c:chart>
  <c:spPr>
    <a:gradFill>
      <a:gsLst>
        <a:gs pos="0">
          <a:srgbClr val="659CF5"/>
        </a:gs>
        <a:gs pos="68000">
          <a:schemeClr val="accent5">
            <a:lumMod val="40000"/>
            <a:lumOff val="60000"/>
          </a:schemeClr>
        </a:gs>
        <a:gs pos="26000">
          <a:schemeClr val="accent5">
            <a:lumMod val="60000"/>
            <a:lumOff val="40000"/>
          </a:schemeClr>
        </a:gs>
        <a:gs pos="97000">
          <a:srgbClr val="FFEBFF"/>
        </a:gs>
      </a:gsLst>
      <a:lin ang="5400000" scaled="1"/>
    </a:gradFill>
    <a:ln w="9525" cap="flat" cmpd="sng" algn="ctr">
      <a:solidFill>
        <a:schemeClr val="tx1">
          <a:lumMod val="15000"/>
          <a:lumOff val="85000"/>
        </a:schemeClr>
      </a:solidFill>
      <a:round/>
    </a:ln>
    <a:effectLst>
      <a:outerShdw blurRad="50800" dist="38100" algn="l" rotWithShape="0">
        <a:prstClr val="black">
          <a:alpha val="40000"/>
        </a:prstClr>
      </a:outerShdw>
    </a:effectLst>
  </c:spPr>
  <c:txPr>
    <a:bodyPr/>
    <a:lstStyle/>
    <a:p>
      <a:pPr>
        <a:defRPr/>
      </a:pPr>
      <a:endParaRPr lang="sl-SI"/>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85000"/>
                    <a:lumOff val="15000"/>
                  </a:schemeClr>
                </a:solidFill>
                <a:latin typeface="+mn-lt"/>
                <a:ea typeface="+mn-ea"/>
                <a:cs typeface="+mn-cs"/>
              </a:defRPr>
            </a:pPr>
            <a:r>
              <a:rPr lang="sl-SI" b="1">
                <a:solidFill>
                  <a:schemeClr val="tx1">
                    <a:lumMod val="85000"/>
                    <a:lumOff val="15000"/>
                  </a:schemeClr>
                </a:solidFill>
              </a:rPr>
              <a:t>Razvrstitev</a:t>
            </a:r>
            <a:r>
              <a:rPr lang="sl-SI" b="1" baseline="0">
                <a:solidFill>
                  <a:schemeClr val="tx1">
                    <a:lumMod val="85000"/>
                    <a:lumOff val="15000"/>
                  </a:schemeClr>
                </a:solidFill>
              </a:rPr>
              <a:t> po spolu</a:t>
            </a:r>
            <a:endParaRPr lang="sl-SI" b="1">
              <a:solidFill>
                <a:schemeClr val="tx1">
                  <a:lumMod val="85000"/>
                  <a:lumOff val="15000"/>
                </a:schemeClr>
              </a:solidFill>
            </a:endParaRPr>
          </a:p>
        </c:rich>
      </c:tx>
      <c:layout>
        <c:manualLayout>
          <c:xMode val="edge"/>
          <c:yMode val="edge"/>
          <c:x val="0.22675186167281788"/>
          <c:y val="9.0789751128086807E-2"/>
        </c:manualLayout>
      </c:layout>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85000"/>
                  <a:lumOff val="15000"/>
                </a:schemeClr>
              </a:solidFill>
              <a:latin typeface="+mn-lt"/>
              <a:ea typeface="+mn-ea"/>
              <a:cs typeface="+mn-cs"/>
            </a:defRPr>
          </a:pPr>
          <a:endParaRPr lang="sl-SI"/>
        </a:p>
      </c:txPr>
    </c:title>
    <c:autoTitleDeleted val="0"/>
    <c:plotArea>
      <c:layout>
        <c:manualLayout>
          <c:layoutTarget val="inner"/>
          <c:xMode val="edge"/>
          <c:yMode val="edge"/>
          <c:x val="2.0351215738135562E-2"/>
          <c:y val="2.8194444444444446E-2"/>
          <c:w val="0.89406131431514491"/>
          <c:h val="0.88350284339457563"/>
        </c:manualLayout>
      </c:layout>
      <c:barChart>
        <c:barDir val="col"/>
        <c:grouping val="clustered"/>
        <c:varyColors val="0"/>
        <c:ser>
          <c:idx val="0"/>
          <c:order val="0"/>
          <c:tx>
            <c:strRef>
              <c:f>SPOL!$F$6:$F$7</c:f>
              <c:strCache>
                <c:ptCount val="2"/>
                <c:pt idx="0">
                  <c:v>6,61%</c:v>
                </c:pt>
                <c:pt idx="1">
                  <c:v>100,00%</c:v>
                </c:pt>
              </c:strCache>
            </c:strRef>
          </c:tx>
          <c:spPr>
            <a:gradFill flip="none" rotWithShape="1">
              <a:gsLst>
                <a:gs pos="24000">
                  <a:srgbClr val="C00000"/>
                </a:gs>
                <a:gs pos="0">
                  <a:srgbClr val="9D1005"/>
                </a:gs>
                <a:gs pos="54000">
                  <a:schemeClr val="accent2">
                    <a:lumMod val="75000"/>
                  </a:schemeClr>
                </a:gs>
                <a:gs pos="100000">
                  <a:srgbClr val="FFFF00"/>
                </a:gs>
              </a:gsLst>
              <a:lin ang="16200000" scaled="1"/>
              <a:tileRect/>
            </a:gradFill>
            <a:ln>
              <a:solidFill>
                <a:schemeClr val="tx1">
                  <a:lumMod val="50000"/>
                  <a:lumOff val="50000"/>
                </a:schemeClr>
              </a:solidFill>
            </a:ln>
            <a:effectLst>
              <a:glow rad="63500">
                <a:schemeClr val="accent3">
                  <a:satMod val="175000"/>
                  <a:alpha val="40000"/>
                </a:schemeClr>
              </a:glow>
              <a:outerShdw blurRad="50800" dist="38100" algn="l" rotWithShape="0">
                <a:prstClr val="black">
                  <a:alpha val="40000"/>
                </a:prstClr>
              </a:outerShdw>
            </a:effectLst>
          </c:spPr>
          <c:invertIfNegative val="0"/>
          <c:dPt>
            <c:idx val="0"/>
            <c:invertIfNegative val="0"/>
            <c:bubble3D val="0"/>
            <c:spPr>
              <a:gradFill flip="none" rotWithShape="1">
                <a:gsLst>
                  <a:gs pos="33000">
                    <a:srgbClr val="C00000"/>
                  </a:gs>
                  <a:gs pos="0">
                    <a:srgbClr val="9D1005"/>
                  </a:gs>
                  <a:gs pos="71000">
                    <a:schemeClr val="accent2">
                      <a:lumMod val="60000"/>
                      <a:lumOff val="40000"/>
                    </a:schemeClr>
                  </a:gs>
                  <a:gs pos="100000">
                    <a:schemeClr val="accent4">
                      <a:lumMod val="40000"/>
                      <a:lumOff val="60000"/>
                    </a:schemeClr>
                  </a:gs>
                </a:gsLst>
                <a:lin ang="16200000" scaled="1"/>
                <a:tileRect/>
              </a:gradFill>
              <a:ln>
                <a:solidFill>
                  <a:schemeClr val="tx1">
                    <a:lumMod val="50000"/>
                    <a:lumOff val="50000"/>
                  </a:schemeClr>
                </a:solidFill>
              </a:ln>
              <a:effectLst>
                <a:glow rad="63500">
                  <a:schemeClr val="accent3">
                    <a:satMod val="175000"/>
                    <a:alpha val="40000"/>
                  </a:schemeClr>
                </a:glow>
                <a:outerShdw blurRad="50800" dist="38100" algn="l" rotWithShape="0">
                  <a:prstClr val="black">
                    <a:alpha val="40000"/>
                  </a:prstClr>
                </a:outerShdw>
              </a:effectLst>
            </c:spPr>
            <c:extLst>
              <c:ext xmlns:c16="http://schemas.microsoft.com/office/drawing/2014/chart" uri="{C3380CC4-5D6E-409C-BE32-E72D297353CC}">
                <c16:uniqueId val="{00000001-699A-4E18-9604-0E149CC18E66}"/>
              </c:ext>
            </c:extLst>
          </c:dPt>
          <c:dPt>
            <c:idx val="1"/>
            <c:invertIfNegative val="0"/>
            <c:bubble3D val="0"/>
            <c:spPr>
              <a:gradFill flip="none" rotWithShape="1">
                <a:gsLst>
                  <a:gs pos="33000">
                    <a:schemeClr val="accent6">
                      <a:lumMod val="75000"/>
                    </a:schemeClr>
                  </a:gs>
                  <a:gs pos="0">
                    <a:schemeClr val="accent6">
                      <a:lumMod val="50000"/>
                    </a:schemeClr>
                  </a:gs>
                  <a:gs pos="68000">
                    <a:schemeClr val="accent6">
                      <a:lumMod val="60000"/>
                      <a:lumOff val="40000"/>
                    </a:schemeClr>
                  </a:gs>
                  <a:gs pos="100000">
                    <a:schemeClr val="accent6">
                      <a:lumMod val="20000"/>
                      <a:lumOff val="80000"/>
                    </a:schemeClr>
                  </a:gs>
                </a:gsLst>
                <a:lin ang="16200000" scaled="1"/>
                <a:tileRect/>
              </a:gradFill>
              <a:ln>
                <a:solidFill>
                  <a:schemeClr val="tx1">
                    <a:lumMod val="50000"/>
                    <a:lumOff val="50000"/>
                  </a:schemeClr>
                </a:solidFill>
              </a:ln>
              <a:effectLst>
                <a:glow rad="63500">
                  <a:schemeClr val="accent3">
                    <a:satMod val="175000"/>
                    <a:alpha val="40000"/>
                  </a:schemeClr>
                </a:glow>
                <a:outerShdw blurRad="50800" dist="38100" algn="l" rotWithShape="0">
                  <a:prstClr val="black">
                    <a:alpha val="40000"/>
                  </a:prstClr>
                </a:outerShdw>
              </a:effectLst>
            </c:spPr>
            <c:extLst>
              <c:ext xmlns:c16="http://schemas.microsoft.com/office/drawing/2014/chart" uri="{C3380CC4-5D6E-409C-BE32-E72D297353CC}">
                <c16:uniqueId val="{00000003-699A-4E18-9604-0E149CC18E66}"/>
              </c:ext>
            </c:extLst>
          </c:dPt>
          <c:dPt>
            <c:idx val="2"/>
            <c:invertIfNegative val="0"/>
            <c:bubble3D val="0"/>
            <c:spPr>
              <a:gradFill flip="none" rotWithShape="1">
                <a:gsLst>
                  <a:gs pos="29000">
                    <a:schemeClr val="accent6">
                      <a:lumMod val="75000"/>
                    </a:schemeClr>
                  </a:gs>
                  <a:gs pos="0">
                    <a:schemeClr val="accent6">
                      <a:lumMod val="50000"/>
                    </a:schemeClr>
                  </a:gs>
                  <a:gs pos="73000">
                    <a:schemeClr val="accent6">
                      <a:lumMod val="60000"/>
                      <a:lumOff val="40000"/>
                    </a:schemeClr>
                  </a:gs>
                  <a:gs pos="100000">
                    <a:schemeClr val="accent6">
                      <a:lumMod val="20000"/>
                      <a:lumOff val="80000"/>
                    </a:schemeClr>
                  </a:gs>
                </a:gsLst>
                <a:lin ang="16200000" scaled="1"/>
                <a:tileRect/>
              </a:gradFill>
              <a:ln>
                <a:solidFill>
                  <a:schemeClr val="tx1">
                    <a:lumMod val="50000"/>
                    <a:lumOff val="50000"/>
                  </a:schemeClr>
                </a:solidFill>
              </a:ln>
              <a:effectLst>
                <a:glow rad="63500">
                  <a:schemeClr val="accent3">
                    <a:satMod val="175000"/>
                    <a:alpha val="40000"/>
                  </a:schemeClr>
                </a:glow>
                <a:outerShdw blurRad="50800" dist="38100" algn="l" rotWithShape="0">
                  <a:prstClr val="black">
                    <a:alpha val="40000"/>
                  </a:prstClr>
                </a:outerShdw>
              </a:effectLst>
            </c:spPr>
            <c:extLst>
              <c:ext xmlns:c16="http://schemas.microsoft.com/office/drawing/2014/chart" uri="{C3380CC4-5D6E-409C-BE32-E72D297353CC}">
                <c16:uniqueId val="{00000005-699A-4E18-9604-0E149CC18E66}"/>
              </c:ext>
            </c:extLst>
          </c:dPt>
          <c:dLbls>
            <c:dLbl>
              <c:idx val="0"/>
              <c:layout>
                <c:manualLayout>
                  <c:x val="-2.6181668278501836E-17"/>
                  <c:y val="8.7962962962962965E-2"/>
                </c:manualLayout>
              </c:layout>
              <c:tx>
                <c:rich>
                  <a:bodyPr/>
                  <a:lstStyle/>
                  <a:p>
                    <a:r>
                      <a:rPr lang="en-US"/>
                      <a:t> 56,14%</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699A-4E18-9604-0E149CC18E66}"/>
                </c:ext>
              </c:extLst>
            </c:dLbl>
            <c:dLbl>
              <c:idx val="1"/>
              <c:layout>
                <c:manualLayout>
                  <c:x val="8.5687553837261871E-3"/>
                  <c:y val="2.9775467049021322E-2"/>
                </c:manualLayout>
              </c:layout>
              <c:tx>
                <c:rich>
                  <a:bodyPr/>
                  <a:lstStyle/>
                  <a:p>
                    <a:r>
                      <a:rPr lang="en-US"/>
                      <a:t>37,25%</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699A-4E18-9604-0E149CC18E66}"/>
                </c:ext>
              </c:extLst>
            </c:dLbl>
            <c:dLbl>
              <c:idx val="2"/>
              <c:layout>
                <c:manualLayout>
                  <c:x val="-1.0473077147985599E-16"/>
                  <c:y val="8.2354854839778533E-3"/>
                </c:manualLayout>
              </c:layout>
              <c:tx>
                <c:rich>
                  <a:bodyPr/>
                  <a:lstStyle/>
                  <a:p>
                    <a:r>
                      <a:rPr lang="en-US"/>
                      <a:t> 6,61%</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699A-4E18-9604-0E149CC18E66}"/>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SPOL!$B$4:$B$6</c:f>
              <c:strCache>
                <c:ptCount val="3"/>
                <c:pt idx="0">
                  <c:v>Ženski</c:v>
                </c:pt>
                <c:pt idx="1">
                  <c:v>Moški</c:v>
                </c:pt>
                <c:pt idx="2">
                  <c:v>Brez odgovora</c:v>
                </c:pt>
              </c:strCache>
            </c:strRef>
          </c:cat>
          <c:val>
            <c:numRef>
              <c:f>SPOL!$C$4:$C$6</c:f>
              <c:numCache>
                <c:formatCode>General</c:formatCode>
                <c:ptCount val="3"/>
                <c:pt idx="0">
                  <c:v>1656</c:v>
                </c:pt>
                <c:pt idx="1">
                  <c:v>1099</c:v>
                </c:pt>
                <c:pt idx="2">
                  <c:v>195</c:v>
                </c:pt>
              </c:numCache>
            </c:numRef>
          </c:val>
          <c:extLst>
            <c:ext xmlns:c16="http://schemas.microsoft.com/office/drawing/2014/chart" uri="{C3380CC4-5D6E-409C-BE32-E72D297353CC}">
              <c16:uniqueId val="{00000006-699A-4E18-9604-0E149CC18E66}"/>
            </c:ext>
          </c:extLst>
        </c:ser>
        <c:ser>
          <c:idx val="1"/>
          <c:order val="1"/>
          <c:tx>
            <c:strRef>
              <c:f>SPOL!$C$3</c:f>
              <c:strCache>
                <c:ptCount val="1"/>
                <c:pt idx="0">
                  <c:v>Odstotek (%)</c:v>
                </c:pt>
              </c:strCache>
              <c:extLst xmlns:c15="http://schemas.microsoft.com/office/drawing/2012/chart"/>
            </c:strRef>
          </c:tx>
          <c:spPr>
            <a:gradFill>
              <a:gsLst>
                <a:gs pos="43000">
                  <a:schemeClr val="accent6">
                    <a:lumMod val="75000"/>
                  </a:schemeClr>
                </a:gs>
                <a:gs pos="0">
                  <a:schemeClr val="accent6">
                    <a:lumMod val="50000"/>
                  </a:schemeClr>
                </a:gs>
                <a:gs pos="81000">
                  <a:schemeClr val="accent6">
                    <a:lumMod val="40000"/>
                    <a:lumOff val="60000"/>
                  </a:schemeClr>
                </a:gs>
                <a:gs pos="100000">
                  <a:schemeClr val="accent6">
                    <a:lumMod val="40000"/>
                    <a:lumOff val="60000"/>
                  </a:schemeClr>
                </a:gs>
              </a:gsLst>
              <a:lin ang="16200000" scaled="1"/>
            </a:gradFill>
            <a:ln>
              <a:noFill/>
            </a:ln>
            <a:effectLst/>
          </c:spPr>
          <c:invertIfNegative val="0"/>
          <c:val>
            <c:numLit>
              <c:formatCode>General</c:formatCode>
              <c:ptCount val="1"/>
              <c:pt idx="0">
                <c:v>1</c:v>
              </c:pt>
            </c:numLit>
          </c:val>
          <c:extLst xmlns:c15="http://schemas.microsoft.com/office/drawing/2012/chart">
            <c:ext xmlns:c16="http://schemas.microsoft.com/office/drawing/2014/chart" uri="{C3380CC4-5D6E-409C-BE32-E72D297353CC}">
              <c16:uniqueId val="{00000007-699A-4E18-9604-0E149CC18E66}"/>
            </c:ext>
          </c:extLst>
        </c:ser>
        <c:dLbls>
          <c:showLegendKey val="0"/>
          <c:showVal val="0"/>
          <c:showCatName val="0"/>
          <c:showSerName val="0"/>
          <c:showPercent val="0"/>
          <c:showBubbleSize val="0"/>
        </c:dLbls>
        <c:gapWidth val="392"/>
        <c:overlap val="100"/>
        <c:axId val="672538144"/>
        <c:axId val="672535520"/>
        <c:extLst>
          <c:ext xmlns:c15="http://schemas.microsoft.com/office/drawing/2012/chart" uri="{02D57815-91ED-43cb-92C2-25804820EDAC}">
            <c15:filteredBarSeries>
              <c15:ser>
                <c:idx val="2"/>
                <c:order val="2"/>
                <c:tx>
                  <c:strRef>
                    <c:extLst>
                      <c:ext uri="{02D57815-91ED-43cb-92C2-25804820EDAC}">
                        <c15:formulaRef>
                          <c15:sqref>SPOL!$C$3:$C$6</c15:sqref>
                        </c15:formulaRef>
                      </c:ext>
                    </c:extLst>
                    <c:strCache>
                      <c:ptCount val="4"/>
                      <c:pt idx="0">
                        <c:v>Odstotek (%)</c:v>
                      </c:pt>
                      <c:pt idx="1">
                        <c:v>1656</c:v>
                      </c:pt>
                      <c:pt idx="2">
                        <c:v>1099</c:v>
                      </c:pt>
                      <c:pt idx="3">
                        <c:v>195</c:v>
                      </c:pt>
                    </c:strCache>
                  </c:strRef>
                </c:tx>
                <c:spPr>
                  <a:solidFill>
                    <a:schemeClr val="accent3"/>
                  </a:solidFill>
                  <a:ln>
                    <a:noFill/>
                  </a:ln>
                  <a:effectLst/>
                </c:spPr>
                <c:invertIfNegative val="0"/>
                <c:val>
                  <c:numLit>
                    <c:formatCode>General</c:formatCode>
                    <c:ptCount val="1"/>
                    <c:pt idx="0">
                      <c:v>1</c:v>
                    </c:pt>
                  </c:numLit>
                </c:val>
                <c:extLst>
                  <c:ext xmlns:c16="http://schemas.microsoft.com/office/drawing/2014/chart" uri="{C3380CC4-5D6E-409C-BE32-E72D297353CC}">
                    <c16:uniqueId val="{00000008-699A-4E18-9604-0E149CC18E66}"/>
                  </c:ext>
                </c:extLst>
              </c15:ser>
            </c15:filteredBarSeries>
          </c:ext>
        </c:extLst>
      </c:barChart>
      <c:lineChart>
        <c:grouping val="standard"/>
        <c:varyColors val="0"/>
        <c:dLbls>
          <c:showLegendKey val="0"/>
          <c:showVal val="0"/>
          <c:showCatName val="0"/>
          <c:showSerName val="0"/>
          <c:showPercent val="0"/>
          <c:showBubbleSize val="0"/>
        </c:dLbls>
        <c:marker val="1"/>
        <c:smooth val="0"/>
        <c:axId val="732807104"/>
        <c:axId val="732805136"/>
        <c:extLst>
          <c:ext xmlns:c15="http://schemas.microsoft.com/office/drawing/2012/chart" uri="{02D57815-91ED-43cb-92C2-25804820EDAC}">
            <c15:filteredLineSeries>
              <c15:ser>
                <c:idx val="3"/>
                <c:order val="3"/>
                <c:tx>
                  <c:strRef>
                    <c:extLst>
                      <c:ext uri="{02D57815-91ED-43cb-92C2-25804820EDAC}">
                        <c15:formulaRef>
                          <c15:sqref>SPOL!$D$3</c15:sqref>
                        </c15:formulaRef>
                      </c:ext>
                    </c:extLst>
                    <c:strCache>
                      <c:ptCount val="1"/>
                      <c:pt idx="0">
                        <c:v>Odstotek (%)</c:v>
                      </c:pt>
                    </c:strCache>
                  </c:strRef>
                </c:tx>
                <c:spPr>
                  <a:ln w="28575" cap="rnd">
                    <a:solidFill>
                      <a:schemeClr val="accent6">
                        <a:lumMod val="75000"/>
                      </a:schemeClr>
                    </a:solidFill>
                    <a:round/>
                  </a:ln>
                  <a:effectLst/>
                </c:spPr>
                <c:marker>
                  <c:symbol val="none"/>
                </c:marker>
                <c:val>
                  <c:numLit>
                    <c:formatCode>General</c:formatCode>
                    <c:ptCount val="1"/>
                    <c:pt idx="0">
                      <c:v>1</c:v>
                    </c:pt>
                  </c:numLit>
                </c:val>
                <c:smooth val="0"/>
                <c:extLst>
                  <c:ext xmlns:c16="http://schemas.microsoft.com/office/drawing/2014/chart" uri="{C3380CC4-5D6E-409C-BE32-E72D297353CC}">
                    <c16:uniqueId val="{00000009-699A-4E18-9604-0E149CC18E66}"/>
                  </c:ext>
                </c:extLst>
              </c15:ser>
            </c15:filteredLineSeries>
          </c:ext>
        </c:extLst>
      </c:lineChart>
      <c:catAx>
        <c:axId val="6725381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sl-SI"/>
          </a:p>
        </c:txPr>
        <c:crossAx val="672535520"/>
        <c:crosses val="autoZero"/>
        <c:auto val="1"/>
        <c:lblAlgn val="ctr"/>
        <c:lblOffset val="100"/>
        <c:noMultiLvlLbl val="0"/>
      </c:catAx>
      <c:valAx>
        <c:axId val="672535520"/>
        <c:scaling>
          <c:orientation val="minMax"/>
          <c:max val="1656"/>
          <c:min val="0"/>
        </c:scaling>
        <c:delete val="0"/>
        <c:axPos val="l"/>
        <c:majorGridlines>
          <c:spPr>
            <a:ln w="9525" cap="flat" cmpd="sng" algn="ctr">
              <a:solidFill>
                <a:schemeClr val="tx1">
                  <a:lumMod val="50000"/>
                  <a:lumOff val="50000"/>
                </a:schemeClr>
              </a:solidFill>
              <a:round/>
            </a:ln>
            <a:effectLst/>
          </c:spPr>
        </c:majorGridlines>
        <c:numFmt formatCode="General" sourceLinked="1"/>
        <c:majorTickMark val="none"/>
        <c:minorTickMark val="none"/>
        <c:tickLblPos val="none"/>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sl-SI"/>
          </a:p>
        </c:txPr>
        <c:crossAx val="672538144"/>
        <c:crosses val="autoZero"/>
        <c:crossBetween val="between"/>
      </c:valAx>
      <c:valAx>
        <c:axId val="732805136"/>
        <c:scaling>
          <c:orientation val="minMax"/>
          <c:max val="1"/>
        </c:scaling>
        <c:delete val="0"/>
        <c:axPos val="r"/>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732807104"/>
        <c:crosses val="max"/>
        <c:crossBetween val="between"/>
      </c:valAx>
      <c:catAx>
        <c:axId val="732807104"/>
        <c:scaling>
          <c:orientation val="minMax"/>
        </c:scaling>
        <c:delete val="1"/>
        <c:axPos val="b"/>
        <c:numFmt formatCode="General" sourceLinked="1"/>
        <c:majorTickMark val="out"/>
        <c:minorTickMark val="none"/>
        <c:tickLblPos val="nextTo"/>
        <c:crossAx val="732805136"/>
        <c:crosses val="autoZero"/>
        <c:auto val="1"/>
        <c:lblAlgn val="ctr"/>
        <c:lblOffset val="100"/>
        <c:noMultiLvlLbl val="0"/>
      </c:catAx>
      <c:spPr>
        <a:noFill/>
        <a:ln>
          <a:noFill/>
        </a:ln>
        <a:effectLst>
          <a:outerShdw blurRad="50800" dist="38100" algn="l" rotWithShape="0">
            <a:prstClr val="black">
              <a:alpha val="40000"/>
            </a:prstClr>
          </a:outerShdw>
        </a:effectLst>
      </c:spPr>
    </c:plotArea>
    <c:legend>
      <c:legendPos val="r"/>
      <c:legendEntry>
        <c:idx val="0"/>
        <c:delete val="1"/>
      </c:legendEntry>
      <c:layout>
        <c:manualLayout>
          <c:xMode val="edge"/>
          <c:yMode val="edge"/>
          <c:x val="0.62674646388995725"/>
          <c:y val="0.44126297525739655"/>
          <c:w val="0.26174399137827892"/>
          <c:h val="7.8125546806649182E-2"/>
        </c:manualLayout>
      </c:layout>
      <c:overlay val="0"/>
      <c:spPr>
        <a:noFill/>
        <a:ln>
          <a:noFill/>
        </a:ln>
        <a:effectLst/>
      </c:spPr>
      <c:txPr>
        <a:bodyPr rot="0" spcFirstLastPara="1" vertOverflow="ellipsis" vert="horz" wrap="square" anchor="ctr" anchorCtr="1"/>
        <a:lstStyle/>
        <a:p>
          <a:pPr rtl="0">
            <a:defRPr sz="900" b="1" i="0" u="none" strike="noStrike" kern="1200" baseline="0">
              <a:solidFill>
                <a:schemeClr val="tx1">
                  <a:lumMod val="75000"/>
                  <a:lumOff val="25000"/>
                </a:schemeClr>
              </a:solidFill>
              <a:latin typeface="+mn-lt"/>
              <a:ea typeface="+mn-ea"/>
              <a:cs typeface="+mn-cs"/>
            </a:defRPr>
          </a:pPr>
          <a:endParaRPr lang="sl-SI"/>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a:gsLst>
        <a:gs pos="70000">
          <a:schemeClr val="accent5">
            <a:lumMod val="60000"/>
            <a:lumOff val="40000"/>
          </a:schemeClr>
        </a:gs>
        <a:gs pos="0">
          <a:srgbClr val="FFEBFF"/>
        </a:gs>
        <a:gs pos="43000">
          <a:schemeClr val="accent5">
            <a:lumMod val="40000"/>
            <a:lumOff val="60000"/>
          </a:schemeClr>
        </a:gs>
        <a:gs pos="98000">
          <a:srgbClr val="659CF5"/>
        </a:gs>
      </a:gsLst>
      <a:lin ang="16200000" scaled="1"/>
    </a:gradFill>
    <a:ln w="9525" cap="flat" cmpd="sng" algn="ctr">
      <a:solidFill>
        <a:schemeClr val="tx1">
          <a:lumMod val="15000"/>
          <a:lumOff val="85000"/>
        </a:schemeClr>
      </a:solidFill>
      <a:round/>
    </a:ln>
    <a:effectLst>
      <a:outerShdw blurRad="50800" dist="38100" algn="l" rotWithShape="0">
        <a:prstClr val="black">
          <a:alpha val="40000"/>
        </a:prstClr>
      </a:outerShdw>
    </a:effectLst>
  </c:spPr>
  <c:txPr>
    <a:bodyPr/>
    <a:lstStyle/>
    <a:p>
      <a:pPr>
        <a:defRPr/>
      </a:pPr>
      <a:endParaRPr lang="sl-SI"/>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85000"/>
                    <a:lumOff val="15000"/>
                  </a:schemeClr>
                </a:solidFill>
                <a:latin typeface="+mn-lt"/>
                <a:ea typeface="+mn-ea"/>
                <a:cs typeface="+mn-cs"/>
              </a:defRPr>
            </a:pPr>
            <a:r>
              <a:rPr lang="sl-SI" sz="1400" b="1" i="0" u="none" strike="noStrike" baseline="0">
                <a:solidFill>
                  <a:schemeClr val="tx1">
                    <a:lumMod val="85000"/>
                    <a:lumOff val="15000"/>
                  </a:schemeClr>
                </a:solidFill>
                <a:effectLst/>
              </a:rPr>
              <a:t> Razvrstitev po starosti</a:t>
            </a:r>
            <a:endParaRPr lang="en-US" b="1">
              <a:solidFill>
                <a:schemeClr val="tx1">
                  <a:lumMod val="85000"/>
                  <a:lumOff val="15000"/>
                </a:schemeClr>
              </a:solidFill>
            </a:endParaRPr>
          </a:p>
        </c:rich>
      </c:tx>
      <c:layout>
        <c:manualLayout>
          <c:xMode val="edge"/>
          <c:yMode val="edge"/>
          <c:x val="0.20300723479675745"/>
          <c:y val="5.1612903225806452E-2"/>
        </c:manualLayout>
      </c:layout>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85000"/>
                  <a:lumOff val="15000"/>
                </a:schemeClr>
              </a:solidFill>
              <a:latin typeface="+mn-lt"/>
              <a:ea typeface="+mn-ea"/>
              <a:cs typeface="+mn-cs"/>
            </a:defRPr>
          </a:pPr>
          <a:endParaRPr lang="sl-SI"/>
        </a:p>
      </c:txPr>
    </c:title>
    <c:autoTitleDeleted val="0"/>
    <c:plotArea>
      <c:layout>
        <c:manualLayout>
          <c:layoutTarget val="inner"/>
          <c:xMode val="edge"/>
          <c:yMode val="edge"/>
          <c:x val="6.1016358195078016E-5"/>
          <c:y val="2.3623740580814494E-2"/>
          <c:w val="0.92622638037403993"/>
          <c:h val="0.85085665904665142"/>
        </c:manualLayout>
      </c:layout>
      <c:barChart>
        <c:barDir val="col"/>
        <c:grouping val="clustered"/>
        <c:varyColors val="0"/>
        <c:ser>
          <c:idx val="0"/>
          <c:order val="0"/>
          <c:tx>
            <c:strRef>
              <c:f>Starost!$B$14</c:f>
              <c:strCache>
                <c:ptCount val="1"/>
                <c:pt idx="0">
                  <c:v>Odstotek (%)</c:v>
                </c:pt>
              </c:strCache>
            </c:strRef>
          </c:tx>
          <c:spPr>
            <a:gradFill flip="none" rotWithShape="1">
              <a:gsLst>
                <a:gs pos="0">
                  <a:schemeClr val="accent6">
                    <a:lumMod val="20000"/>
                    <a:lumOff val="80000"/>
                  </a:schemeClr>
                </a:gs>
                <a:gs pos="24000">
                  <a:schemeClr val="accent6">
                    <a:lumMod val="60000"/>
                    <a:lumOff val="40000"/>
                  </a:schemeClr>
                </a:gs>
                <a:gs pos="61000">
                  <a:schemeClr val="accent6">
                    <a:lumMod val="75000"/>
                  </a:schemeClr>
                </a:gs>
                <a:gs pos="100000">
                  <a:schemeClr val="accent6">
                    <a:lumMod val="75000"/>
                  </a:schemeClr>
                </a:gs>
              </a:gsLst>
              <a:lin ang="5400000" scaled="1"/>
              <a:tileRect/>
            </a:gradFill>
            <a:ln>
              <a:solidFill>
                <a:schemeClr val="tx1">
                  <a:lumMod val="50000"/>
                  <a:lumOff val="50000"/>
                </a:schemeClr>
              </a:solidFill>
            </a:ln>
            <a:effectLst>
              <a:glow rad="63500">
                <a:schemeClr val="accent3">
                  <a:satMod val="175000"/>
                  <a:alpha val="40000"/>
                </a:schemeClr>
              </a:glow>
              <a:outerShdw blurRad="50800" dist="38100" algn="l" rotWithShape="0">
                <a:prstClr val="black">
                  <a:alpha val="40000"/>
                </a:prstClr>
              </a:outerShdw>
            </a:effectLst>
          </c:spPr>
          <c:invertIfNegative val="0"/>
          <c:dPt>
            <c:idx val="0"/>
            <c:invertIfNegative val="0"/>
            <c:bubble3D val="0"/>
            <c:spPr>
              <a:gradFill flip="none" rotWithShape="1">
                <a:gsLst>
                  <a:gs pos="0">
                    <a:schemeClr val="accent4">
                      <a:lumMod val="40000"/>
                      <a:lumOff val="60000"/>
                    </a:schemeClr>
                  </a:gs>
                  <a:gs pos="29000">
                    <a:schemeClr val="accent2">
                      <a:lumMod val="60000"/>
                      <a:lumOff val="40000"/>
                    </a:schemeClr>
                  </a:gs>
                  <a:gs pos="70000">
                    <a:srgbClr val="C00000"/>
                  </a:gs>
                  <a:gs pos="100000">
                    <a:srgbClr val="9D1005"/>
                  </a:gs>
                </a:gsLst>
                <a:lin ang="5400000" scaled="1"/>
                <a:tileRect/>
              </a:gradFill>
              <a:ln>
                <a:solidFill>
                  <a:schemeClr val="tx1">
                    <a:lumMod val="50000"/>
                    <a:lumOff val="50000"/>
                  </a:schemeClr>
                </a:solidFill>
              </a:ln>
              <a:effectLst>
                <a:glow rad="63500">
                  <a:schemeClr val="accent3">
                    <a:satMod val="175000"/>
                    <a:alpha val="40000"/>
                  </a:schemeClr>
                </a:glow>
                <a:outerShdw blurRad="50800" dist="38100" algn="l" rotWithShape="0">
                  <a:prstClr val="black">
                    <a:alpha val="40000"/>
                  </a:prstClr>
                </a:outerShdw>
              </a:effectLst>
            </c:spPr>
            <c:extLst>
              <c:ext xmlns:c16="http://schemas.microsoft.com/office/drawing/2014/chart" uri="{C3380CC4-5D6E-409C-BE32-E72D297353CC}">
                <c16:uniqueId val="{00000001-1BBA-46CF-B9A4-B8750E04F1AE}"/>
              </c:ext>
            </c:extLst>
          </c:dPt>
          <c:dLbls>
            <c:dLbl>
              <c:idx val="0"/>
              <c:layout>
                <c:manualLayout>
                  <c:x val="2.4600246002459995E-3"/>
                  <c:y val="5.3665211279869632E-2"/>
                </c:manualLayout>
              </c:layout>
              <c:tx>
                <c:rich>
                  <a:bodyPr/>
                  <a:lstStyle/>
                  <a:p>
                    <a:r>
                      <a:rPr lang="en-US"/>
                      <a:t> </a:t>
                    </a:r>
                    <a:r>
                      <a:rPr lang="en-US" baseline="0"/>
                      <a:t>34,17%</a:t>
                    </a:r>
                    <a:endParaRPr lang="en-US"/>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1BBA-46CF-B9A4-B8750E04F1AE}"/>
                </c:ext>
              </c:extLst>
            </c:dLbl>
            <c:dLbl>
              <c:idx val="1"/>
              <c:tx>
                <c:rich>
                  <a:bodyPr rot="0" spcFirstLastPara="1" vertOverflow="ellipsis" vert="horz" wrap="square" lIns="38100" tIns="19050" rIns="38100" bIns="19050" anchor="ctr" anchorCtr="1">
                    <a:noAutofit/>
                  </a:bodyPr>
                  <a:lstStyle/>
                  <a:p>
                    <a:pPr>
                      <a:defRPr sz="900" b="1" i="0" u="none" strike="noStrike" kern="1200" baseline="0">
                        <a:solidFill>
                          <a:schemeClr val="tx1">
                            <a:lumMod val="75000"/>
                            <a:lumOff val="25000"/>
                          </a:schemeClr>
                        </a:solidFill>
                        <a:latin typeface="+mn-lt"/>
                        <a:ea typeface="+mn-ea"/>
                        <a:cs typeface="+mn-cs"/>
                      </a:defRPr>
                    </a:pPr>
                    <a:r>
                      <a:rPr lang="en-US" b="1"/>
                      <a:t> 28,61%</a:t>
                    </a:r>
                  </a:p>
                </c:rich>
              </c:tx>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chemeClr val="tx1">
                          <a:lumMod val="75000"/>
                          <a:lumOff val="25000"/>
                        </a:schemeClr>
                      </a:solidFill>
                      <a:latin typeface="+mn-lt"/>
                      <a:ea typeface="+mn-ea"/>
                      <a:cs typeface="+mn-cs"/>
                    </a:defRPr>
                  </a:pPr>
                  <a:endParaRPr lang="sl-SI"/>
                </a:p>
              </c:txPr>
              <c:dLblPos val="inEnd"/>
              <c:showLegendKey val="0"/>
              <c:showVal val="1"/>
              <c:showCatName val="0"/>
              <c:showSerName val="0"/>
              <c:showPercent val="0"/>
              <c:showBubbleSize val="0"/>
              <c:extLst>
                <c:ext xmlns:c15="http://schemas.microsoft.com/office/drawing/2012/chart" uri="{CE6537A1-D6FC-4f65-9D91-7224C49458BB}">
                  <c15:layout>
                    <c:manualLayout>
                      <c:w val="0.16855555555555554"/>
                      <c:h val="9.2523330417031202E-2"/>
                    </c:manualLayout>
                  </c15:layout>
                  <c15:showDataLabelsRange val="0"/>
                </c:ext>
                <c:ext xmlns:c16="http://schemas.microsoft.com/office/drawing/2014/chart" uri="{C3380CC4-5D6E-409C-BE32-E72D297353CC}">
                  <c16:uniqueId val="{00000002-1BBA-46CF-B9A4-B8750E04F1AE}"/>
                </c:ext>
              </c:extLst>
            </c:dLbl>
            <c:dLbl>
              <c:idx val="2"/>
              <c:layout>
                <c:manualLayout>
                  <c:x val="2.4600246002459574E-3"/>
                  <c:y val="6.5267256284907538E-2"/>
                </c:manualLayout>
              </c:layout>
              <c:tx>
                <c:rich>
                  <a:bodyPr rot="0" spcFirstLastPara="1" vertOverflow="ellipsis" vert="horz" wrap="square" lIns="38100" tIns="19050" rIns="38100" bIns="19050" anchor="ctr" anchorCtr="1">
                    <a:noAutofit/>
                  </a:bodyPr>
                  <a:lstStyle/>
                  <a:p>
                    <a:pPr>
                      <a:defRPr sz="900" b="1" i="0" u="none" strike="noStrike" kern="1200" baseline="0">
                        <a:solidFill>
                          <a:schemeClr val="tx1">
                            <a:lumMod val="75000"/>
                            <a:lumOff val="25000"/>
                          </a:schemeClr>
                        </a:solidFill>
                        <a:latin typeface="+mn-lt"/>
                        <a:ea typeface="+mn-ea"/>
                        <a:cs typeface="+mn-cs"/>
                      </a:defRPr>
                    </a:pPr>
                    <a:r>
                      <a:rPr lang="en-US" b="1"/>
                      <a:t> 20,51%</a:t>
                    </a:r>
                  </a:p>
                </c:rich>
              </c:tx>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chemeClr val="tx1">
                          <a:lumMod val="75000"/>
                          <a:lumOff val="25000"/>
                        </a:schemeClr>
                      </a:solidFill>
                      <a:latin typeface="+mn-lt"/>
                      <a:ea typeface="+mn-ea"/>
                      <a:cs typeface="+mn-cs"/>
                    </a:defRPr>
                  </a:pPr>
                  <a:endParaRPr lang="sl-SI"/>
                </a:p>
              </c:txPr>
              <c:dLblPos val="outEnd"/>
              <c:showLegendKey val="0"/>
              <c:showVal val="1"/>
              <c:showCatName val="0"/>
              <c:showSerName val="0"/>
              <c:showPercent val="0"/>
              <c:showBubbleSize val="0"/>
              <c:extLst>
                <c:ext xmlns:c15="http://schemas.microsoft.com/office/drawing/2012/chart" uri="{CE6537A1-D6FC-4f65-9D91-7224C49458BB}">
                  <c15:layout>
                    <c:manualLayout>
                      <c:w val="0.2205"/>
                      <c:h val="0.14337962962962961"/>
                    </c:manualLayout>
                  </c15:layout>
                  <c15:showDataLabelsRange val="0"/>
                </c:ext>
                <c:ext xmlns:c16="http://schemas.microsoft.com/office/drawing/2014/chart" uri="{C3380CC4-5D6E-409C-BE32-E72D297353CC}">
                  <c16:uniqueId val="{00000003-1BBA-46CF-B9A4-B8750E04F1AE}"/>
                </c:ext>
              </c:extLst>
            </c:dLbl>
            <c:dLbl>
              <c:idx val="3"/>
              <c:layout>
                <c:manualLayout>
                  <c:x val="4.9200492004919149E-3"/>
                  <c:y val="2.9085345374482218E-2"/>
                </c:manualLayout>
              </c:layout>
              <c:tx>
                <c:rich>
                  <a:bodyPr/>
                  <a:lstStyle/>
                  <a:p>
                    <a:r>
                      <a:rPr lang="en-US"/>
                      <a:t>6,27%</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1BBA-46CF-B9A4-B8750E04F1AE}"/>
                </c:ext>
              </c:extLst>
            </c:dLbl>
            <c:dLbl>
              <c:idx val="4"/>
              <c:layout>
                <c:manualLayout>
                  <c:x val="-2.4600246002460025E-3"/>
                  <c:y val="1.8195071587615529E-2"/>
                </c:manualLayout>
              </c:layout>
              <c:tx>
                <c:rich>
                  <a:bodyPr/>
                  <a:lstStyle/>
                  <a:p>
                    <a:r>
                      <a:rPr lang="en-US"/>
                      <a:t>5,22%</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1BBA-46CF-B9A4-B8750E04F1AE}"/>
                </c:ext>
              </c:extLst>
            </c:dLbl>
            <c:dLbl>
              <c:idx val="5"/>
              <c:layout>
                <c:manualLayout>
                  <c:x val="0"/>
                  <c:y val="1.7663668818648854E-2"/>
                </c:manualLayout>
              </c:layout>
              <c:tx>
                <c:rich>
                  <a:bodyPr/>
                  <a:lstStyle/>
                  <a:p>
                    <a:r>
                      <a:rPr lang="en-US"/>
                      <a:t>4,64%</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1BBA-46CF-B9A4-B8750E04F1AE}"/>
                </c:ext>
              </c:extLst>
            </c:dLbl>
            <c:dLbl>
              <c:idx val="6"/>
              <c:tx>
                <c:rich>
                  <a:bodyPr/>
                  <a:lstStyle/>
                  <a:p>
                    <a:r>
                      <a:rPr lang="en-US"/>
                      <a:t>0,58%</a:t>
                    </a:r>
                  </a:p>
                </c:rich>
              </c:tx>
              <c:dLblPos val="in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1BBA-46CF-B9A4-B8750E04F1AE}"/>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sl-SI"/>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Starost!$A$15:$A$21</c:f>
              <c:strCache>
                <c:ptCount val="7"/>
                <c:pt idx="0">
                  <c:v>45 do 64 let</c:v>
                </c:pt>
                <c:pt idx="1">
                  <c:v>25 do 44 let</c:v>
                </c:pt>
                <c:pt idx="2">
                  <c:v>65 do 79 let</c:v>
                </c:pt>
                <c:pt idx="3">
                  <c:v>16 do 24 let</c:v>
                </c:pt>
                <c:pt idx="4">
                  <c:v>Brez odgovora</c:v>
                </c:pt>
                <c:pt idx="5">
                  <c:v>80 let in več</c:v>
                </c:pt>
                <c:pt idx="6">
                  <c:v>0 do 15 let</c:v>
                </c:pt>
              </c:strCache>
            </c:strRef>
          </c:cat>
          <c:val>
            <c:numRef>
              <c:f>Starost!$B$15:$B$21</c:f>
              <c:numCache>
                <c:formatCode>General</c:formatCode>
                <c:ptCount val="7"/>
                <c:pt idx="0">
                  <c:v>1008</c:v>
                </c:pt>
                <c:pt idx="1">
                  <c:v>844</c:v>
                </c:pt>
                <c:pt idx="2">
                  <c:v>605</c:v>
                </c:pt>
                <c:pt idx="3">
                  <c:v>185</c:v>
                </c:pt>
                <c:pt idx="4">
                  <c:v>154</c:v>
                </c:pt>
                <c:pt idx="5">
                  <c:v>137</c:v>
                </c:pt>
                <c:pt idx="6">
                  <c:v>17</c:v>
                </c:pt>
              </c:numCache>
            </c:numRef>
          </c:val>
          <c:extLst>
            <c:ext xmlns:c16="http://schemas.microsoft.com/office/drawing/2014/chart" uri="{C3380CC4-5D6E-409C-BE32-E72D297353CC}">
              <c16:uniqueId val="{00000008-1BBA-46CF-B9A4-B8750E04F1AE}"/>
            </c:ext>
          </c:extLst>
        </c:ser>
        <c:dLbls>
          <c:showLegendKey val="0"/>
          <c:showVal val="0"/>
          <c:showCatName val="0"/>
          <c:showSerName val="0"/>
          <c:showPercent val="0"/>
          <c:showBubbleSize val="0"/>
        </c:dLbls>
        <c:gapWidth val="200"/>
        <c:axId val="601071384"/>
        <c:axId val="601071712"/>
      </c:barChart>
      <c:lineChart>
        <c:grouping val="standard"/>
        <c:varyColors val="0"/>
        <c:ser>
          <c:idx val="1"/>
          <c:order val="1"/>
          <c:tx>
            <c:strRef>
              <c:f>Starost!$B$14</c:f>
              <c:strCache>
                <c:ptCount val="1"/>
                <c:pt idx="0">
                  <c:v>Odstotek (%)</c:v>
                </c:pt>
              </c:strCache>
            </c:strRef>
          </c:tx>
          <c:spPr>
            <a:ln w="28575" cap="rnd">
              <a:solidFill>
                <a:schemeClr val="accent2"/>
              </a:solidFill>
              <a:round/>
            </a:ln>
            <a:effectLst/>
          </c:spPr>
          <c:marker>
            <c:symbol val="none"/>
          </c:marker>
          <c:val>
            <c:numLit>
              <c:formatCode>General</c:formatCode>
              <c:ptCount val="1"/>
              <c:pt idx="0">
                <c:v>1</c:v>
              </c:pt>
            </c:numLit>
          </c:val>
          <c:smooth val="0"/>
          <c:extLst>
            <c:ext xmlns:c16="http://schemas.microsoft.com/office/drawing/2014/chart" uri="{C3380CC4-5D6E-409C-BE32-E72D297353CC}">
              <c16:uniqueId val="{00000009-1BBA-46CF-B9A4-B8750E04F1AE}"/>
            </c:ext>
          </c:extLst>
        </c:ser>
        <c:dLbls>
          <c:showLegendKey val="0"/>
          <c:showVal val="0"/>
          <c:showCatName val="0"/>
          <c:showSerName val="0"/>
          <c:showPercent val="0"/>
          <c:showBubbleSize val="0"/>
        </c:dLbls>
        <c:marker val="1"/>
        <c:smooth val="0"/>
        <c:axId val="647684784"/>
        <c:axId val="647683144"/>
      </c:lineChart>
      <c:catAx>
        <c:axId val="601071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sl-SI"/>
          </a:p>
        </c:txPr>
        <c:crossAx val="601071712"/>
        <c:crosses val="autoZero"/>
        <c:auto val="1"/>
        <c:lblAlgn val="ctr"/>
        <c:lblOffset val="100"/>
        <c:noMultiLvlLbl val="0"/>
      </c:catAx>
      <c:valAx>
        <c:axId val="601071712"/>
        <c:scaling>
          <c:orientation val="minMax"/>
          <c:max val="1008"/>
          <c:min val="0"/>
        </c:scaling>
        <c:delete val="0"/>
        <c:axPos val="l"/>
        <c:majorGridlines>
          <c:spPr>
            <a:ln w="9525" cap="flat" cmpd="sng" algn="ctr">
              <a:solidFill>
                <a:schemeClr val="tx1">
                  <a:lumMod val="50000"/>
                  <a:lumOff val="50000"/>
                </a:schemeClr>
              </a:solidFill>
              <a:round/>
            </a:ln>
            <a:effectLst/>
          </c:spPr>
        </c:majorGridlines>
        <c:numFmt formatCode="General" sourceLinked="1"/>
        <c:majorTickMark val="none"/>
        <c:minorTickMark val="none"/>
        <c:tickLblPos val="none"/>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sl-SI"/>
          </a:p>
        </c:txPr>
        <c:crossAx val="601071384"/>
        <c:crosses val="autoZero"/>
        <c:crossBetween val="between"/>
      </c:valAx>
      <c:valAx>
        <c:axId val="647683144"/>
        <c:scaling>
          <c:orientation val="minMax"/>
          <c:max val="1"/>
        </c:scaling>
        <c:delete val="0"/>
        <c:axPos val="r"/>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647684784"/>
        <c:crosses val="max"/>
        <c:crossBetween val="between"/>
      </c:valAx>
      <c:catAx>
        <c:axId val="647684784"/>
        <c:scaling>
          <c:orientation val="minMax"/>
        </c:scaling>
        <c:delete val="1"/>
        <c:axPos val="b"/>
        <c:majorTickMark val="out"/>
        <c:minorTickMark val="none"/>
        <c:tickLblPos val="nextTo"/>
        <c:crossAx val="647683144"/>
        <c:crosses val="autoZero"/>
        <c:auto val="1"/>
        <c:lblAlgn val="ctr"/>
        <c:lblOffset val="100"/>
        <c:noMultiLvlLbl val="0"/>
      </c:catAx>
      <c:spPr>
        <a:noFill/>
        <a:ln>
          <a:noFill/>
        </a:ln>
        <a:effectLst>
          <a:outerShdw blurRad="50800" dist="38100" algn="l" rotWithShape="0">
            <a:prstClr val="black">
              <a:alpha val="40000"/>
            </a:prstClr>
          </a:outerShdw>
        </a:effectLst>
      </c:spPr>
    </c:plotArea>
    <c:legend>
      <c:legendPos val="b"/>
      <c:legendEntry>
        <c:idx val="0"/>
        <c:txPr>
          <a:bodyPr rot="0" spcFirstLastPara="1" vertOverflow="ellipsis" vert="horz" wrap="square" anchor="ctr" anchorCtr="1"/>
          <a:lstStyle/>
          <a:p>
            <a:pPr>
              <a:defRPr sz="900" b="1" i="0" u="none" strike="noStrike" kern="1200" baseline="0">
                <a:solidFill>
                  <a:schemeClr val="tx1">
                    <a:lumMod val="75000"/>
                    <a:lumOff val="25000"/>
                  </a:schemeClr>
                </a:solidFill>
                <a:latin typeface="+mn-lt"/>
                <a:ea typeface="+mn-ea"/>
                <a:cs typeface="+mn-cs"/>
              </a:defRPr>
            </a:pPr>
            <a:endParaRPr lang="sl-SI"/>
          </a:p>
        </c:txPr>
      </c:legendEntry>
      <c:legendEntry>
        <c:idx val="1"/>
        <c:delete val="1"/>
      </c:legendEntry>
      <c:layout>
        <c:manualLayout>
          <c:xMode val="edge"/>
          <c:yMode val="edge"/>
          <c:x val="0.60247474600730255"/>
          <c:y val="0.31666615866565062"/>
          <c:w val="0.17277237024338749"/>
          <c:h val="7.2581153162306331E-2"/>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1">
                  <a:lumMod val="85000"/>
                  <a:lumOff val="15000"/>
                </a:schemeClr>
              </a:solidFill>
              <a:latin typeface="+mn-lt"/>
              <a:ea typeface="+mn-ea"/>
              <a:cs typeface="+mn-cs"/>
            </a:defRPr>
          </a:pPr>
          <a:endParaRPr lang="sl-SI"/>
        </a:p>
      </c:txPr>
    </c:legend>
    <c:plotVisOnly val="1"/>
    <c:dispBlanksAs val="gap"/>
    <c:showDLblsOverMax val="0"/>
  </c:chart>
  <c:spPr>
    <a:gradFill>
      <a:gsLst>
        <a:gs pos="0">
          <a:srgbClr val="659CF5"/>
        </a:gs>
        <a:gs pos="73030">
          <a:schemeClr val="accent5">
            <a:lumMod val="40000"/>
            <a:lumOff val="60000"/>
          </a:schemeClr>
        </a:gs>
        <a:gs pos="42000">
          <a:schemeClr val="accent5">
            <a:lumMod val="60000"/>
            <a:lumOff val="40000"/>
          </a:schemeClr>
        </a:gs>
        <a:gs pos="100000">
          <a:srgbClr val="FFEBFF"/>
        </a:gs>
      </a:gsLst>
      <a:lin ang="5400000" scaled="1"/>
    </a:gradFill>
    <a:ln w="9525" cap="flat" cmpd="sng" algn="ctr">
      <a:solidFill>
        <a:schemeClr val="tx1">
          <a:lumMod val="15000"/>
          <a:lumOff val="85000"/>
        </a:schemeClr>
      </a:solidFill>
      <a:round/>
    </a:ln>
    <a:effectLst>
      <a:outerShdw blurRad="50800" dist="38100" algn="l" rotWithShape="0">
        <a:prstClr val="black">
          <a:alpha val="40000"/>
        </a:prstClr>
      </a:outerShdw>
    </a:effectLst>
  </c:spPr>
  <c:txPr>
    <a:bodyPr/>
    <a:lstStyle/>
    <a:p>
      <a:pPr>
        <a:defRPr/>
      </a:pPr>
      <a:endParaRPr lang="sl-SI"/>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85000"/>
                    <a:lumOff val="15000"/>
                  </a:schemeClr>
                </a:solidFill>
                <a:latin typeface="+mn-lt"/>
                <a:ea typeface="+mn-ea"/>
                <a:cs typeface="+mn-cs"/>
              </a:defRPr>
            </a:pPr>
            <a:r>
              <a:rPr lang="sl-SI" sz="1400" b="1" i="0" u="none" strike="noStrike" baseline="0">
                <a:effectLst/>
              </a:rPr>
              <a:t>Razvrstitev po izobrazbi</a:t>
            </a:r>
            <a:endParaRPr lang="sl-SI" b="1">
              <a:solidFill>
                <a:schemeClr val="tx1">
                  <a:lumMod val="85000"/>
                  <a:lumOff val="15000"/>
                </a:schemeClr>
              </a:solidFill>
            </a:endParaRPr>
          </a:p>
        </c:rich>
      </c:tx>
      <c:layout>
        <c:manualLayout>
          <c:xMode val="edge"/>
          <c:yMode val="edge"/>
          <c:x val="0.43144204289900007"/>
          <c:y val="5.472736960511515E-2"/>
        </c:manualLayout>
      </c:layout>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85000"/>
                  <a:lumOff val="15000"/>
                </a:schemeClr>
              </a:solidFill>
              <a:latin typeface="+mn-lt"/>
              <a:ea typeface="+mn-ea"/>
              <a:cs typeface="+mn-cs"/>
            </a:defRPr>
          </a:pPr>
          <a:endParaRPr lang="sl-SI"/>
        </a:p>
      </c:txPr>
    </c:title>
    <c:autoTitleDeleted val="0"/>
    <c:plotArea>
      <c:layout>
        <c:manualLayout>
          <c:layoutTarget val="inner"/>
          <c:xMode val="edge"/>
          <c:yMode val="edge"/>
          <c:x val="6.7729636956778069E-2"/>
          <c:y val="1.7011286148830646E-2"/>
          <c:w val="0.91053929579557269"/>
          <c:h val="0.82454419850763194"/>
        </c:manualLayout>
      </c:layout>
      <c:barChart>
        <c:barDir val="col"/>
        <c:grouping val="clustered"/>
        <c:varyColors val="0"/>
        <c:ser>
          <c:idx val="0"/>
          <c:order val="0"/>
          <c:tx>
            <c:strRef>
              <c:f>'Izobrazba in lokacija'!$G$1</c:f>
              <c:strCache>
                <c:ptCount val="1"/>
                <c:pt idx="0">
                  <c:v>Odstotek (%)</c:v>
                </c:pt>
              </c:strCache>
            </c:strRef>
          </c:tx>
          <c:spPr>
            <a:gradFill>
              <a:gsLst>
                <a:gs pos="0">
                  <a:schemeClr val="accent6">
                    <a:lumMod val="20000"/>
                    <a:lumOff val="80000"/>
                  </a:schemeClr>
                </a:gs>
                <a:gs pos="73030">
                  <a:schemeClr val="accent6">
                    <a:lumMod val="75000"/>
                  </a:schemeClr>
                </a:gs>
                <a:gs pos="42000">
                  <a:schemeClr val="accent6">
                    <a:lumMod val="60000"/>
                    <a:lumOff val="40000"/>
                  </a:schemeClr>
                </a:gs>
                <a:gs pos="100000">
                  <a:schemeClr val="accent6">
                    <a:lumMod val="50000"/>
                  </a:schemeClr>
                </a:gs>
              </a:gsLst>
              <a:lin ang="5400000" scaled="1"/>
            </a:gradFill>
            <a:ln>
              <a:solidFill>
                <a:schemeClr val="tx1">
                  <a:lumMod val="50000"/>
                  <a:lumOff val="50000"/>
                </a:schemeClr>
              </a:solidFill>
            </a:ln>
            <a:effectLst>
              <a:glow rad="63500">
                <a:schemeClr val="accent3">
                  <a:satMod val="175000"/>
                  <a:alpha val="40000"/>
                </a:schemeClr>
              </a:glow>
              <a:outerShdw blurRad="50800" dist="38100" algn="l" rotWithShape="0">
                <a:prstClr val="black">
                  <a:alpha val="40000"/>
                </a:prstClr>
              </a:outerShdw>
            </a:effectLst>
          </c:spPr>
          <c:invertIfNegative val="0"/>
          <c:dPt>
            <c:idx val="0"/>
            <c:invertIfNegative val="0"/>
            <c:bubble3D val="0"/>
            <c:spPr>
              <a:gradFill>
                <a:gsLst>
                  <a:gs pos="0">
                    <a:schemeClr val="accent4">
                      <a:lumMod val="40000"/>
                      <a:lumOff val="60000"/>
                    </a:schemeClr>
                  </a:gs>
                  <a:gs pos="67000">
                    <a:srgbClr val="C00000"/>
                  </a:gs>
                  <a:gs pos="29000">
                    <a:schemeClr val="accent2">
                      <a:lumMod val="60000"/>
                      <a:lumOff val="40000"/>
                    </a:schemeClr>
                  </a:gs>
                  <a:gs pos="100000">
                    <a:srgbClr val="9D1005"/>
                  </a:gs>
                </a:gsLst>
                <a:lin ang="5400000" scaled="1"/>
              </a:gradFill>
              <a:ln>
                <a:solidFill>
                  <a:schemeClr val="tx1">
                    <a:lumMod val="50000"/>
                    <a:lumOff val="50000"/>
                  </a:schemeClr>
                </a:solidFill>
              </a:ln>
              <a:effectLst>
                <a:glow rad="63500">
                  <a:schemeClr val="accent3">
                    <a:satMod val="175000"/>
                    <a:alpha val="40000"/>
                  </a:schemeClr>
                </a:glow>
                <a:outerShdw blurRad="50800" dist="38100" algn="l" rotWithShape="0">
                  <a:prstClr val="black">
                    <a:alpha val="40000"/>
                  </a:prstClr>
                </a:outerShdw>
              </a:effectLst>
            </c:spPr>
            <c:extLst>
              <c:ext xmlns:c16="http://schemas.microsoft.com/office/drawing/2014/chart" uri="{C3380CC4-5D6E-409C-BE32-E72D297353CC}">
                <c16:uniqueId val="{00000001-A657-4B68-ADE1-590695D8572F}"/>
              </c:ext>
            </c:extLst>
          </c:dPt>
          <c:dLbls>
            <c:dLbl>
              <c:idx val="0"/>
              <c:layout>
                <c:manualLayout>
                  <c:x val="2.4857071836937553E-3"/>
                  <c:y val="4.5609665333186729E-2"/>
                </c:manualLayout>
              </c:layout>
              <c:tx>
                <c:rich>
                  <a:bodyPr/>
                  <a:lstStyle/>
                  <a:p>
                    <a:r>
                      <a:rPr lang="en-US"/>
                      <a:t>27,59%</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A657-4B68-ADE1-590695D8572F}"/>
                </c:ext>
              </c:extLst>
            </c:dLbl>
            <c:dLbl>
              <c:idx val="1"/>
              <c:layout>
                <c:manualLayout>
                  <c:x val="2.4857071836937379E-3"/>
                  <c:y val="2.1401930021905158E-2"/>
                </c:manualLayout>
              </c:layout>
              <c:tx>
                <c:rich>
                  <a:bodyPr/>
                  <a:lstStyle/>
                  <a:p>
                    <a:r>
                      <a:rPr lang="en-US"/>
                      <a:t>23,69%</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A657-4B68-ADE1-590695D8572F}"/>
                </c:ext>
              </c:extLst>
            </c:dLbl>
            <c:dLbl>
              <c:idx val="2"/>
              <c:layout>
                <c:manualLayout>
                  <c:x val="6.9165291698716179E-3"/>
                  <c:y val="8.1915982306722812E-3"/>
                </c:manualLayout>
              </c:layout>
              <c:tx>
                <c:rich>
                  <a:bodyPr/>
                  <a:lstStyle/>
                  <a:p>
                    <a:r>
                      <a:rPr lang="en-US"/>
                      <a:t>23,63%</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A657-4B68-ADE1-590695D8572F}"/>
                </c:ext>
              </c:extLst>
            </c:dLbl>
            <c:dLbl>
              <c:idx val="3"/>
              <c:tx>
                <c:rich>
                  <a:bodyPr/>
                  <a:lstStyle/>
                  <a:p>
                    <a:r>
                      <a:rPr lang="en-US"/>
                      <a:t>8,95%</a:t>
                    </a:r>
                  </a:p>
                </c:rich>
              </c:tx>
              <c:dLblPos val="in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A657-4B68-ADE1-590695D8572F}"/>
                </c:ext>
              </c:extLst>
            </c:dLbl>
            <c:dLbl>
              <c:idx val="4"/>
              <c:tx>
                <c:rich>
                  <a:bodyPr/>
                  <a:lstStyle/>
                  <a:p>
                    <a:r>
                      <a:rPr lang="en-US"/>
                      <a:t>7,08%</a:t>
                    </a:r>
                  </a:p>
                </c:rich>
              </c:tx>
              <c:dLblPos val="in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A657-4B68-ADE1-590695D8572F}"/>
                </c:ext>
              </c:extLst>
            </c:dLbl>
            <c:dLbl>
              <c:idx val="5"/>
              <c:tx>
                <c:rich>
                  <a:bodyPr/>
                  <a:lstStyle/>
                  <a:p>
                    <a:r>
                      <a:rPr lang="en-US"/>
                      <a:t>6,34%</a:t>
                    </a:r>
                  </a:p>
                </c:rich>
              </c:tx>
              <c:dLblPos val="in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A657-4B68-ADE1-590695D8572F}"/>
                </c:ext>
              </c:extLst>
            </c:dLbl>
            <c:dLbl>
              <c:idx val="6"/>
              <c:layout>
                <c:manualLayout>
                  <c:x val="0"/>
                  <c:y val="9.9363989275776613E-3"/>
                </c:manualLayout>
              </c:layout>
              <c:tx>
                <c:rich>
                  <a:bodyPr/>
                  <a:lstStyle/>
                  <a:p>
                    <a:r>
                      <a:rPr lang="en-US"/>
                      <a:t>2,71%</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A657-4B68-ADE1-590695D8572F}"/>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sl-SI"/>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'Izobrazba in lokacija'!$E$2:$E$8</c:f>
              <c:strCache>
                <c:ptCount val="7"/>
                <c:pt idx="0">
                  <c:v>srednja šola</c:v>
                </c:pt>
                <c:pt idx="1">
                  <c:v>spec., univerzitetna, strokovni magisterij</c:v>
                </c:pt>
                <c:pt idx="2">
                  <c:v>višja, visoka strokovna</c:v>
                </c:pt>
                <c:pt idx="3">
                  <c:v>poklicna šola (III., IV)</c:v>
                </c:pt>
                <c:pt idx="4">
                  <c:v>Brez odgovora</c:v>
                </c:pt>
                <c:pt idx="5">
                  <c:v>znanstveni magisterij, doktorat</c:v>
                </c:pt>
                <c:pt idx="6">
                  <c:v>osnovna šola ali manj</c:v>
                </c:pt>
              </c:strCache>
            </c:strRef>
          </c:cat>
          <c:val>
            <c:numRef>
              <c:f>'Izobrazba in lokacija'!$F$2:$F$8</c:f>
              <c:numCache>
                <c:formatCode>General</c:formatCode>
                <c:ptCount val="7"/>
                <c:pt idx="0">
                  <c:v>814</c:v>
                </c:pt>
                <c:pt idx="1">
                  <c:v>699</c:v>
                </c:pt>
                <c:pt idx="2">
                  <c:v>697</c:v>
                </c:pt>
                <c:pt idx="3">
                  <c:v>264</c:v>
                </c:pt>
                <c:pt idx="4">
                  <c:v>209</c:v>
                </c:pt>
                <c:pt idx="5">
                  <c:v>187</c:v>
                </c:pt>
                <c:pt idx="6">
                  <c:v>80</c:v>
                </c:pt>
              </c:numCache>
            </c:numRef>
          </c:val>
          <c:extLst>
            <c:ext xmlns:c16="http://schemas.microsoft.com/office/drawing/2014/chart" uri="{C3380CC4-5D6E-409C-BE32-E72D297353CC}">
              <c16:uniqueId val="{00000008-A657-4B68-ADE1-590695D8572F}"/>
            </c:ext>
          </c:extLst>
        </c:ser>
        <c:ser>
          <c:idx val="1"/>
          <c:order val="1"/>
          <c:tx>
            <c:strRef>
              <c:f>'Izobrazba in lokacija'!$G$1</c:f>
              <c:strCache>
                <c:ptCount val="1"/>
                <c:pt idx="0">
                  <c:v>Odstotek (%)</c:v>
                </c:pt>
              </c:strCache>
            </c:strRef>
          </c:tx>
          <c:spPr>
            <a:solidFill>
              <a:schemeClr val="accent2"/>
            </a:solidFill>
            <a:ln>
              <a:solidFill>
                <a:schemeClr val="tx1">
                  <a:lumMod val="50000"/>
                  <a:lumOff val="50000"/>
                  <a:alpha val="0"/>
                </a:schemeClr>
              </a:solidFill>
            </a:ln>
            <a:effectLst/>
          </c:spPr>
          <c:invertIfNegative val="0"/>
          <c:cat>
            <c:strRef>
              <c:f>'Izobrazba in lokacija'!$E$2:$E$8</c:f>
              <c:strCache>
                <c:ptCount val="7"/>
                <c:pt idx="0">
                  <c:v>srednja šola</c:v>
                </c:pt>
                <c:pt idx="1">
                  <c:v>spec., univerzitetna, strokovni magisterij</c:v>
                </c:pt>
                <c:pt idx="2">
                  <c:v>višja, visoka strokovna</c:v>
                </c:pt>
                <c:pt idx="3">
                  <c:v>poklicna šola (III., IV)</c:v>
                </c:pt>
                <c:pt idx="4">
                  <c:v>Brez odgovora</c:v>
                </c:pt>
                <c:pt idx="5">
                  <c:v>znanstveni magisterij, doktorat</c:v>
                </c:pt>
                <c:pt idx="6">
                  <c:v>osnovna šola ali manj</c:v>
                </c:pt>
              </c:strCache>
            </c:strRef>
          </c:cat>
          <c:val>
            <c:numRef>
              <c:f>'Izobrazba in lokacija'!$G$2:$G$8</c:f>
              <c:numCache>
                <c:formatCode>0.00%</c:formatCode>
                <c:ptCount val="7"/>
                <c:pt idx="0">
                  <c:v>0.27593220338983049</c:v>
                </c:pt>
                <c:pt idx="1">
                  <c:v>0.23694915254237289</c:v>
                </c:pt>
                <c:pt idx="2">
                  <c:v>0.23627118644067796</c:v>
                </c:pt>
                <c:pt idx="3">
                  <c:v>8.9491525423728818E-2</c:v>
                </c:pt>
                <c:pt idx="4">
                  <c:v>7.0847457627118637E-2</c:v>
                </c:pt>
                <c:pt idx="5">
                  <c:v>6.3389830508474576E-2</c:v>
                </c:pt>
                <c:pt idx="6">
                  <c:v>2.7118644067796609E-2</c:v>
                </c:pt>
              </c:numCache>
            </c:numRef>
          </c:val>
          <c:extLst>
            <c:ext xmlns:c16="http://schemas.microsoft.com/office/drawing/2014/chart" uri="{C3380CC4-5D6E-409C-BE32-E72D297353CC}">
              <c16:uniqueId val="{00000009-A657-4B68-ADE1-590695D8572F}"/>
            </c:ext>
          </c:extLst>
        </c:ser>
        <c:dLbls>
          <c:showLegendKey val="0"/>
          <c:showVal val="0"/>
          <c:showCatName val="0"/>
          <c:showSerName val="0"/>
          <c:showPercent val="0"/>
          <c:showBubbleSize val="0"/>
        </c:dLbls>
        <c:gapWidth val="117"/>
        <c:overlap val="100"/>
        <c:axId val="643177952"/>
        <c:axId val="643175656"/>
      </c:barChart>
      <c:lineChart>
        <c:grouping val="standard"/>
        <c:varyColors val="0"/>
        <c:ser>
          <c:idx val="2"/>
          <c:order val="2"/>
          <c:tx>
            <c:strRef>
              <c:f>'Izobrazba in lokacija'!$G$1</c:f>
              <c:strCache>
                <c:ptCount val="1"/>
                <c:pt idx="0">
                  <c:v>Odstotek (%)</c:v>
                </c:pt>
              </c:strCache>
            </c:strRef>
          </c:tx>
          <c:spPr>
            <a:ln w="28575" cap="rnd">
              <a:solidFill>
                <a:schemeClr val="accent3"/>
              </a:solidFill>
              <a:round/>
            </a:ln>
            <a:effectLst/>
          </c:spPr>
          <c:marker>
            <c:symbol val="none"/>
          </c:marker>
          <c:val>
            <c:numLit>
              <c:formatCode>General</c:formatCode>
              <c:ptCount val="1"/>
              <c:pt idx="0">
                <c:v>1</c:v>
              </c:pt>
            </c:numLit>
          </c:val>
          <c:smooth val="0"/>
          <c:extLst>
            <c:ext xmlns:c16="http://schemas.microsoft.com/office/drawing/2014/chart" uri="{C3380CC4-5D6E-409C-BE32-E72D297353CC}">
              <c16:uniqueId val="{0000000A-A657-4B68-ADE1-590695D8572F}"/>
            </c:ext>
          </c:extLst>
        </c:ser>
        <c:dLbls>
          <c:showLegendKey val="0"/>
          <c:showVal val="0"/>
          <c:showCatName val="0"/>
          <c:showSerName val="0"/>
          <c:showPercent val="0"/>
          <c:showBubbleSize val="0"/>
        </c:dLbls>
        <c:marker val="1"/>
        <c:smooth val="0"/>
        <c:axId val="623848128"/>
        <c:axId val="623854360"/>
      </c:lineChart>
      <c:catAx>
        <c:axId val="6431779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sl-SI"/>
          </a:p>
        </c:txPr>
        <c:crossAx val="643175656"/>
        <c:crosses val="autoZero"/>
        <c:auto val="1"/>
        <c:lblAlgn val="ctr"/>
        <c:lblOffset val="100"/>
        <c:noMultiLvlLbl val="0"/>
      </c:catAx>
      <c:valAx>
        <c:axId val="643175656"/>
        <c:scaling>
          <c:orientation val="minMax"/>
          <c:max val="814"/>
          <c:min val="0"/>
        </c:scaling>
        <c:delete val="0"/>
        <c:axPos val="l"/>
        <c:majorGridlines>
          <c:spPr>
            <a:ln w="9525" cap="flat" cmpd="sng" algn="ctr">
              <a:solidFill>
                <a:schemeClr val="tx1">
                  <a:lumMod val="50000"/>
                  <a:lumOff val="50000"/>
                </a:schemeClr>
              </a:solidFill>
              <a:round/>
            </a:ln>
            <a:effectLst/>
          </c:spPr>
        </c:majorGridlines>
        <c:numFmt formatCode="General" sourceLinked="1"/>
        <c:majorTickMark val="none"/>
        <c:minorTickMark val="none"/>
        <c:tickLblPos val="none"/>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sl-SI"/>
          </a:p>
        </c:txPr>
        <c:crossAx val="643177952"/>
        <c:crosses val="autoZero"/>
        <c:crossBetween val="between"/>
      </c:valAx>
      <c:valAx>
        <c:axId val="623854360"/>
        <c:scaling>
          <c:orientation val="minMax"/>
          <c:max val="1"/>
        </c:scaling>
        <c:delete val="0"/>
        <c:axPos val="r"/>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623848128"/>
        <c:crosses val="max"/>
        <c:crossBetween val="between"/>
      </c:valAx>
      <c:catAx>
        <c:axId val="623848128"/>
        <c:scaling>
          <c:orientation val="minMax"/>
        </c:scaling>
        <c:delete val="1"/>
        <c:axPos val="b"/>
        <c:majorTickMark val="out"/>
        <c:minorTickMark val="none"/>
        <c:tickLblPos val="nextTo"/>
        <c:crossAx val="623854360"/>
        <c:crosses val="autoZero"/>
        <c:auto val="1"/>
        <c:lblAlgn val="ctr"/>
        <c:lblOffset val="100"/>
        <c:noMultiLvlLbl val="0"/>
      </c:catAx>
      <c:spPr>
        <a:noFill/>
        <a:ln>
          <a:noFill/>
        </a:ln>
        <a:effectLst>
          <a:outerShdw blurRad="50800" dist="38100" algn="l" rotWithShape="0">
            <a:prstClr val="black">
              <a:alpha val="40000"/>
            </a:prstClr>
          </a:outerShdw>
        </a:effectLst>
      </c:spPr>
    </c:plotArea>
    <c:legend>
      <c:legendPos val="b"/>
      <c:legendEntry>
        <c:idx val="1"/>
        <c:delete val="1"/>
      </c:legendEntry>
      <c:legendEntry>
        <c:idx val="2"/>
        <c:delete val="1"/>
      </c:legendEntry>
      <c:layout>
        <c:manualLayout>
          <c:xMode val="edge"/>
          <c:yMode val="edge"/>
          <c:x val="0.68855442154589253"/>
          <c:y val="0.23228776496989523"/>
          <c:w val="0.15589782131839514"/>
          <c:h val="5.2265167797297563E-2"/>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1">
                  <a:lumMod val="75000"/>
                  <a:lumOff val="25000"/>
                </a:schemeClr>
              </a:solidFill>
              <a:latin typeface="+mn-lt"/>
              <a:ea typeface="+mn-ea"/>
              <a:cs typeface="+mn-cs"/>
            </a:defRPr>
          </a:pPr>
          <a:endParaRPr lang="sl-SI"/>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a:gsLst>
        <a:gs pos="0">
          <a:srgbClr val="659CF5"/>
        </a:gs>
        <a:gs pos="73030">
          <a:schemeClr val="accent5">
            <a:lumMod val="40000"/>
            <a:lumOff val="60000"/>
          </a:schemeClr>
        </a:gs>
        <a:gs pos="42000">
          <a:schemeClr val="accent5">
            <a:lumMod val="60000"/>
            <a:lumOff val="40000"/>
          </a:schemeClr>
        </a:gs>
        <a:gs pos="100000">
          <a:srgbClr val="FFEBFF"/>
        </a:gs>
      </a:gsLst>
      <a:lin ang="5400000" scaled="1"/>
    </a:gradFill>
    <a:ln w="9525" cap="flat" cmpd="sng" algn="ctr">
      <a:solidFill>
        <a:schemeClr val="tx1">
          <a:lumMod val="15000"/>
          <a:lumOff val="85000"/>
        </a:schemeClr>
      </a:solidFill>
      <a:round/>
    </a:ln>
    <a:effectLst>
      <a:outerShdw blurRad="50800" dist="38100" algn="l" rotWithShape="0">
        <a:prstClr val="black">
          <a:alpha val="40000"/>
        </a:prstClr>
      </a:outerShdw>
    </a:effectLst>
  </c:spPr>
  <c:txPr>
    <a:bodyPr/>
    <a:lstStyle/>
    <a:p>
      <a:pPr>
        <a:defRPr/>
      </a:pPr>
      <a:endParaRPr lang="sl-SI"/>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ysClr val="windowText" lastClr="000000"/>
                </a:solidFill>
                <a:latin typeface="+mn-lt"/>
                <a:ea typeface="+mn-ea"/>
                <a:cs typeface="+mn-cs"/>
              </a:defRPr>
            </a:pPr>
            <a:r>
              <a:rPr lang="sl-SI" b="1">
                <a:solidFill>
                  <a:sysClr val="windowText" lastClr="000000"/>
                </a:solidFill>
              </a:rPr>
              <a:t>Identifikacija anketiranca</a:t>
            </a:r>
          </a:p>
        </c:rich>
      </c:tx>
      <c:overlay val="0"/>
      <c:spPr>
        <a:noFill/>
        <a:ln>
          <a:noFill/>
        </a:ln>
        <a:effectLst/>
      </c:spPr>
      <c:txPr>
        <a:bodyPr rot="0" spcFirstLastPara="1" vertOverflow="ellipsis" vert="horz" wrap="square" anchor="ctr" anchorCtr="1"/>
        <a:lstStyle/>
        <a:p>
          <a:pPr>
            <a:defRPr sz="1400" b="1" i="0" u="none" strike="noStrike" kern="1200" spc="0" baseline="0">
              <a:solidFill>
                <a:sysClr val="windowText" lastClr="000000"/>
              </a:solidFill>
              <a:latin typeface="+mn-lt"/>
              <a:ea typeface="+mn-ea"/>
              <a:cs typeface="+mn-cs"/>
            </a:defRPr>
          </a:pPr>
          <a:endParaRPr lang="sl-SI"/>
        </a:p>
      </c:txPr>
    </c:title>
    <c:autoTitleDeleted val="0"/>
    <c:plotArea>
      <c:layout>
        <c:manualLayout>
          <c:layoutTarget val="inner"/>
          <c:xMode val="edge"/>
          <c:yMode val="edge"/>
          <c:x val="1.7013779527559055E-2"/>
          <c:y val="3.2824074074074089E-2"/>
          <c:w val="0.89975240594925643"/>
          <c:h val="0.73783910753662219"/>
        </c:manualLayout>
      </c:layout>
      <c:barChart>
        <c:barDir val="col"/>
        <c:grouping val="clustered"/>
        <c:varyColors val="0"/>
        <c:ser>
          <c:idx val="0"/>
          <c:order val="0"/>
          <c:tx>
            <c:strRef>
              <c:f>'Izpolnjujem kot vrtl'!$B$20</c:f>
              <c:strCache>
                <c:ptCount val="1"/>
                <c:pt idx="0">
                  <c:v>Odstotek (%)</c:v>
                </c:pt>
              </c:strCache>
            </c:strRef>
          </c:tx>
          <c:spPr>
            <a:gradFill>
              <a:gsLst>
                <a:gs pos="0">
                  <a:schemeClr val="accent6">
                    <a:lumMod val="40000"/>
                    <a:lumOff val="60000"/>
                  </a:schemeClr>
                </a:gs>
                <a:gs pos="73000">
                  <a:srgbClr val="527F34"/>
                </a:gs>
                <a:gs pos="33000">
                  <a:schemeClr val="accent6">
                    <a:lumMod val="60000"/>
                    <a:lumOff val="40000"/>
                  </a:schemeClr>
                </a:gs>
                <a:gs pos="100000">
                  <a:schemeClr val="accent6">
                    <a:lumMod val="50000"/>
                  </a:schemeClr>
                </a:gs>
              </a:gsLst>
              <a:lin ang="5400000" scaled="1"/>
            </a:gradFill>
            <a:ln>
              <a:solidFill>
                <a:schemeClr val="tx1">
                  <a:lumMod val="50000"/>
                  <a:lumOff val="50000"/>
                </a:schemeClr>
              </a:solidFill>
            </a:ln>
            <a:effectLst>
              <a:outerShdw blurRad="50800" dist="38100" algn="l" rotWithShape="0">
                <a:prstClr val="black">
                  <a:alpha val="40000"/>
                </a:prstClr>
              </a:outerShdw>
            </a:effectLst>
          </c:spPr>
          <c:invertIfNegative val="0"/>
          <c:dPt>
            <c:idx val="0"/>
            <c:invertIfNegative val="0"/>
            <c:bubble3D val="0"/>
            <c:spPr>
              <a:gradFill>
                <a:gsLst>
                  <a:gs pos="0">
                    <a:schemeClr val="accent4">
                      <a:lumMod val="40000"/>
                      <a:lumOff val="60000"/>
                    </a:schemeClr>
                  </a:gs>
                  <a:gs pos="73000">
                    <a:srgbClr val="C00000"/>
                  </a:gs>
                  <a:gs pos="33000">
                    <a:schemeClr val="accent2">
                      <a:lumMod val="60000"/>
                      <a:lumOff val="40000"/>
                    </a:schemeClr>
                  </a:gs>
                  <a:gs pos="100000">
                    <a:srgbClr val="9D1005"/>
                  </a:gs>
                </a:gsLst>
                <a:lin ang="5400000" scaled="1"/>
              </a:gradFill>
              <a:ln>
                <a:solidFill>
                  <a:schemeClr val="tx1">
                    <a:lumMod val="50000"/>
                    <a:lumOff val="50000"/>
                  </a:schemeClr>
                </a:solidFill>
              </a:ln>
              <a:effectLst>
                <a:outerShdw blurRad="50800" dist="38100" algn="l" rotWithShape="0">
                  <a:prstClr val="black">
                    <a:alpha val="40000"/>
                  </a:prstClr>
                </a:outerShdw>
              </a:effectLst>
            </c:spPr>
            <c:extLst>
              <c:ext xmlns:c16="http://schemas.microsoft.com/office/drawing/2014/chart" uri="{C3380CC4-5D6E-409C-BE32-E72D297353CC}">
                <c16:uniqueId val="{00000001-1106-419E-B094-C00B7C228861}"/>
              </c:ext>
            </c:extLst>
          </c:dPt>
          <c:cat>
            <c:strRef>
              <c:f>'Izpolnjujem kot vrtl'!$A$21:$A$25</c:f>
              <c:strCache>
                <c:ptCount val="5"/>
                <c:pt idx="0">
                  <c:v>Pacient</c:v>
                </c:pt>
                <c:pt idx="1">
                  <c:v>Svojec ali bližnji v imenu pacienta</c:v>
                </c:pt>
                <c:pt idx="2">
                  <c:v>Izvajalec zdravstvene dejavnosti </c:v>
                </c:pt>
                <c:pt idx="3">
                  <c:v>Brez odgovora</c:v>
                </c:pt>
                <c:pt idx="4">
                  <c:v>Drugo</c:v>
                </c:pt>
              </c:strCache>
            </c:strRef>
          </c:cat>
          <c:val>
            <c:numRef>
              <c:f>'Izpolnjujem kot vrtl'!$B$21:$B$25</c:f>
              <c:numCache>
                <c:formatCode>General</c:formatCode>
                <c:ptCount val="5"/>
                <c:pt idx="0">
                  <c:v>2374</c:v>
                </c:pt>
                <c:pt idx="1">
                  <c:v>337</c:v>
                </c:pt>
                <c:pt idx="2">
                  <c:v>126</c:v>
                </c:pt>
                <c:pt idx="3">
                  <c:v>83</c:v>
                </c:pt>
                <c:pt idx="4">
                  <c:v>30</c:v>
                </c:pt>
              </c:numCache>
            </c:numRef>
          </c:val>
          <c:extLst>
            <c:ext xmlns:c16="http://schemas.microsoft.com/office/drawing/2014/chart" uri="{C3380CC4-5D6E-409C-BE32-E72D297353CC}">
              <c16:uniqueId val="{00000002-1106-419E-B094-C00B7C228861}"/>
            </c:ext>
          </c:extLst>
        </c:ser>
        <c:ser>
          <c:idx val="1"/>
          <c:order val="1"/>
          <c:tx>
            <c:strRef>
              <c:f>'Izpolnjujem kot vrtl'!$C$20</c:f>
              <c:strCache>
                <c:ptCount val="1"/>
                <c:pt idx="0">
                  <c:v>%</c:v>
                </c:pt>
              </c:strCache>
            </c:strRef>
          </c:tx>
          <c:spPr>
            <a:solidFill>
              <a:schemeClr val="accent1"/>
            </a:solidFill>
            <a:ln>
              <a:noFill/>
            </a:ln>
            <a:effectLst/>
          </c:spPr>
          <c:invertIfNegative val="0"/>
          <c:dLbls>
            <c:dLbl>
              <c:idx val="0"/>
              <c:layout>
                <c:manualLayout>
                  <c:x val="-5.1538623881331999E-2"/>
                  <c:y val="-0.5997513941930539"/>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106-419E-B094-C00B7C228861}"/>
                </c:ext>
              </c:extLst>
            </c:dLbl>
            <c:dLbl>
              <c:idx val="1"/>
              <c:layout>
                <c:manualLayout>
                  <c:x val="-5.1951670527463585E-2"/>
                  <c:y val="-5.552001546480969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1106-419E-B094-C00B7C228861}"/>
                </c:ext>
              </c:extLst>
            </c:dLbl>
            <c:dLbl>
              <c:idx val="2"/>
              <c:layout>
                <c:manualLayout>
                  <c:x val="-5.8333333333333334E-2"/>
                  <c:y val="-3.706474190726167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106-419E-B094-C00B7C228861}"/>
                </c:ext>
              </c:extLst>
            </c:dLbl>
            <c:dLbl>
              <c:idx val="3"/>
              <c:layout>
                <c:manualLayout>
                  <c:x val="-5.5555555555555552E-2"/>
                  <c:y val="-9.2895158938466026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1106-419E-B094-C00B7C228861}"/>
                </c:ext>
              </c:extLst>
            </c:dLbl>
            <c:dLbl>
              <c:idx val="4"/>
              <c:layout>
                <c:manualLayout>
                  <c:x val="-4.1666666666666768E-2"/>
                  <c:y val="-1.855132691746873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1106-419E-B094-C00B7C228861}"/>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sl-SI"/>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'Izpolnjujem kot vrtl'!$A$21:$A$25</c:f>
              <c:strCache>
                <c:ptCount val="5"/>
                <c:pt idx="0">
                  <c:v>Pacient</c:v>
                </c:pt>
                <c:pt idx="1">
                  <c:v>Svojec ali bližnji v imenu pacienta</c:v>
                </c:pt>
                <c:pt idx="2">
                  <c:v>Izvajalec zdravstvene dejavnosti </c:v>
                </c:pt>
                <c:pt idx="3">
                  <c:v>Brez odgovora</c:v>
                </c:pt>
                <c:pt idx="4">
                  <c:v>Drugo</c:v>
                </c:pt>
              </c:strCache>
            </c:strRef>
          </c:cat>
          <c:val>
            <c:numRef>
              <c:f>'Izpolnjujem kot vrtl'!$C$21:$C$25</c:f>
              <c:numCache>
                <c:formatCode>0.00%</c:formatCode>
                <c:ptCount val="5"/>
                <c:pt idx="0">
                  <c:v>0.80474576271186438</c:v>
                </c:pt>
                <c:pt idx="1">
                  <c:v>0.11423728813559322</c:v>
                </c:pt>
                <c:pt idx="2">
                  <c:v>4.2711864406779661E-2</c:v>
                </c:pt>
                <c:pt idx="3">
                  <c:v>2.8135593220338984E-2</c:v>
                </c:pt>
                <c:pt idx="4">
                  <c:v>1.0169491525423728E-2</c:v>
                </c:pt>
              </c:numCache>
            </c:numRef>
          </c:val>
          <c:extLst>
            <c:ext xmlns:c16="http://schemas.microsoft.com/office/drawing/2014/chart" uri="{C3380CC4-5D6E-409C-BE32-E72D297353CC}">
              <c16:uniqueId val="{00000008-1106-419E-B094-C00B7C228861}"/>
            </c:ext>
          </c:extLst>
        </c:ser>
        <c:dLbls>
          <c:showLegendKey val="0"/>
          <c:showVal val="0"/>
          <c:showCatName val="0"/>
          <c:showSerName val="0"/>
          <c:showPercent val="0"/>
          <c:showBubbleSize val="0"/>
        </c:dLbls>
        <c:gapWidth val="118"/>
        <c:axId val="214574808"/>
        <c:axId val="214575136"/>
      </c:barChart>
      <c:lineChart>
        <c:grouping val="standard"/>
        <c:varyColors val="0"/>
        <c:ser>
          <c:idx val="2"/>
          <c:order val="2"/>
          <c:tx>
            <c:strRef>
              <c:f>'Izpolnjujem kot vrtl'!$C$20</c:f>
              <c:strCache>
                <c:ptCount val="1"/>
                <c:pt idx="0">
                  <c:v>%</c:v>
                </c:pt>
              </c:strCache>
            </c:strRef>
          </c:tx>
          <c:spPr>
            <a:ln w="28575" cap="rnd">
              <a:solidFill>
                <a:schemeClr val="accent3"/>
              </a:solidFill>
              <a:round/>
            </a:ln>
            <a:effectLst/>
          </c:spPr>
          <c:marker>
            <c:symbol val="none"/>
          </c:marker>
          <c:val>
            <c:numLit>
              <c:formatCode>General</c:formatCode>
              <c:ptCount val="1"/>
              <c:pt idx="0">
                <c:v>1</c:v>
              </c:pt>
            </c:numLit>
          </c:val>
          <c:smooth val="0"/>
          <c:extLst>
            <c:ext xmlns:c16="http://schemas.microsoft.com/office/drawing/2014/chart" uri="{C3380CC4-5D6E-409C-BE32-E72D297353CC}">
              <c16:uniqueId val="{00000009-1106-419E-B094-C00B7C228861}"/>
            </c:ext>
          </c:extLst>
        </c:ser>
        <c:dLbls>
          <c:showLegendKey val="0"/>
          <c:showVal val="0"/>
          <c:showCatName val="0"/>
          <c:showSerName val="0"/>
          <c:showPercent val="0"/>
          <c:showBubbleSize val="0"/>
        </c:dLbls>
        <c:marker val="1"/>
        <c:smooth val="0"/>
        <c:axId val="623855016"/>
        <c:axId val="623865184"/>
      </c:lineChart>
      <c:catAx>
        <c:axId val="2145748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sl-SI"/>
          </a:p>
        </c:txPr>
        <c:crossAx val="214575136"/>
        <c:crosses val="autoZero"/>
        <c:auto val="1"/>
        <c:lblAlgn val="ctr"/>
        <c:lblOffset val="100"/>
        <c:noMultiLvlLbl val="0"/>
      </c:catAx>
      <c:valAx>
        <c:axId val="214575136"/>
        <c:scaling>
          <c:orientation val="minMax"/>
          <c:max val="2500"/>
          <c:min val="0"/>
        </c:scaling>
        <c:delete val="0"/>
        <c:axPos val="l"/>
        <c:majorGridlines>
          <c:spPr>
            <a:ln w="9525" cap="flat" cmpd="sng" algn="ctr">
              <a:solidFill>
                <a:schemeClr val="tx1">
                  <a:lumMod val="50000"/>
                  <a:lumOff val="50000"/>
                </a:schemeClr>
              </a:solidFill>
              <a:round/>
            </a:ln>
            <a:effectLst/>
          </c:spPr>
        </c:majorGridlines>
        <c:numFmt formatCode="General" sourceLinked="1"/>
        <c:majorTickMark val="none"/>
        <c:minorTickMark val="none"/>
        <c:tickLblPos val="none"/>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sl-SI"/>
          </a:p>
        </c:txPr>
        <c:crossAx val="214574808"/>
        <c:crosses val="autoZero"/>
        <c:crossBetween val="between"/>
      </c:valAx>
      <c:valAx>
        <c:axId val="623865184"/>
        <c:scaling>
          <c:orientation val="minMax"/>
          <c:max val="1"/>
        </c:scaling>
        <c:delete val="0"/>
        <c:axPos val="r"/>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623855016"/>
        <c:crosses val="max"/>
        <c:crossBetween val="between"/>
      </c:valAx>
      <c:catAx>
        <c:axId val="623855016"/>
        <c:scaling>
          <c:orientation val="minMax"/>
        </c:scaling>
        <c:delete val="1"/>
        <c:axPos val="b"/>
        <c:majorTickMark val="out"/>
        <c:minorTickMark val="none"/>
        <c:tickLblPos val="nextTo"/>
        <c:crossAx val="623865184"/>
        <c:crosses val="autoZero"/>
        <c:auto val="1"/>
        <c:lblAlgn val="ctr"/>
        <c:lblOffset val="100"/>
        <c:noMultiLvlLbl val="0"/>
      </c:catAx>
      <c:spPr>
        <a:noFill/>
        <a:ln>
          <a:noFill/>
        </a:ln>
        <a:effectLst>
          <a:outerShdw blurRad="50800" dist="38100" algn="l" rotWithShape="0">
            <a:prstClr val="black">
              <a:alpha val="40000"/>
            </a:prstClr>
          </a:outerShdw>
        </a:effectLst>
      </c:spPr>
    </c:plotArea>
    <c:legend>
      <c:legendPos val="b"/>
      <c:legendEntry>
        <c:idx val="0"/>
        <c:txPr>
          <a:bodyPr rot="0" spcFirstLastPara="1" vertOverflow="ellipsis" vert="horz" wrap="square" anchor="ctr" anchorCtr="1"/>
          <a:lstStyle/>
          <a:p>
            <a:pPr>
              <a:defRPr sz="900" b="1" i="0" u="none" strike="noStrike" kern="1200" baseline="0">
                <a:solidFill>
                  <a:schemeClr val="tx1">
                    <a:lumMod val="75000"/>
                    <a:lumOff val="25000"/>
                  </a:schemeClr>
                </a:solidFill>
                <a:latin typeface="+mn-lt"/>
                <a:ea typeface="+mn-ea"/>
                <a:cs typeface="+mn-cs"/>
              </a:defRPr>
            </a:pPr>
            <a:endParaRPr lang="sl-SI"/>
          </a:p>
        </c:txPr>
      </c:legendEntry>
      <c:legendEntry>
        <c:idx val="1"/>
        <c:delete val="1"/>
      </c:legendEntry>
      <c:legendEntry>
        <c:idx val="2"/>
        <c:delete val="1"/>
      </c:legendEntry>
      <c:layout>
        <c:manualLayout>
          <c:xMode val="edge"/>
          <c:yMode val="edge"/>
          <c:x val="0.70830818022747155"/>
          <c:y val="0.22743000874890634"/>
          <c:w val="0.19508880139982501"/>
          <c:h val="7.8125546806649182E-2"/>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1">
                  <a:lumMod val="75000"/>
                  <a:lumOff val="25000"/>
                </a:schemeClr>
              </a:solidFill>
              <a:latin typeface="+mn-lt"/>
              <a:ea typeface="+mn-ea"/>
              <a:cs typeface="+mn-cs"/>
            </a:defRPr>
          </a:pPr>
          <a:endParaRPr lang="sl-SI"/>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a:gsLst>
        <a:gs pos="0">
          <a:srgbClr val="659CF5"/>
        </a:gs>
        <a:gs pos="28000">
          <a:schemeClr val="accent5">
            <a:lumMod val="60000"/>
            <a:lumOff val="40000"/>
          </a:schemeClr>
        </a:gs>
        <a:gs pos="71000">
          <a:schemeClr val="accent5">
            <a:lumMod val="40000"/>
            <a:lumOff val="60000"/>
          </a:schemeClr>
        </a:gs>
        <a:gs pos="100000">
          <a:srgbClr val="FFEBFF"/>
        </a:gs>
      </a:gsLst>
      <a:lin ang="5400000" scaled="1"/>
    </a:gradFill>
    <a:ln w="9525" cap="flat" cmpd="sng" algn="ctr">
      <a:solidFill>
        <a:schemeClr val="tx1">
          <a:lumMod val="15000"/>
          <a:lumOff val="85000"/>
        </a:schemeClr>
      </a:solidFill>
      <a:round/>
    </a:ln>
    <a:effectLst>
      <a:outerShdw blurRad="50800" dist="38100" algn="l" rotWithShape="0">
        <a:prstClr val="black">
          <a:alpha val="40000"/>
        </a:prstClr>
      </a:outerShdw>
    </a:effectLst>
  </c:spPr>
  <c:txPr>
    <a:bodyPr/>
    <a:lstStyle/>
    <a:p>
      <a:pPr>
        <a:defRPr/>
      </a:pPr>
      <a:endParaRPr lang="sl-SI"/>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85000"/>
                    <a:lumOff val="15000"/>
                  </a:schemeClr>
                </a:solidFill>
                <a:latin typeface="+mn-lt"/>
                <a:ea typeface="+mn-ea"/>
                <a:cs typeface="+mn-cs"/>
              </a:defRPr>
            </a:pPr>
            <a:r>
              <a:rPr lang="sl-SI" b="1">
                <a:solidFill>
                  <a:schemeClr val="tx1">
                    <a:lumMod val="85000"/>
                    <a:lumOff val="15000"/>
                  </a:schemeClr>
                </a:solidFill>
              </a:rPr>
              <a:t>Lokacija</a:t>
            </a:r>
            <a:r>
              <a:rPr lang="sl-SI" b="1" baseline="0">
                <a:solidFill>
                  <a:schemeClr val="tx1">
                    <a:lumMod val="85000"/>
                    <a:lumOff val="15000"/>
                  </a:schemeClr>
                </a:solidFill>
              </a:rPr>
              <a:t> zdravstvene obravnave</a:t>
            </a:r>
            <a:endParaRPr lang="sl-SI" b="1">
              <a:solidFill>
                <a:schemeClr val="tx1">
                  <a:lumMod val="85000"/>
                  <a:lumOff val="15000"/>
                </a:schemeClr>
              </a:solidFill>
            </a:endParaRPr>
          </a:p>
        </c:rich>
      </c:tx>
      <c:layout>
        <c:manualLayout>
          <c:xMode val="edge"/>
          <c:yMode val="edge"/>
          <c:x val="0.30288590844787555"/>
          <c:y val="2.744653238755854E-2"/>
        </c:manualLayout>
      </c:layout>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85000"/>
                  <a:lumOff val="15000"/>
                </a:schemeClr>
              </a:solidFill>
              <a:latin typeface="+mn-lt"/>
              <a:ea typeface="+mn-ea"/>
              <a:cs typeface="+mn-cs"/>
            </a:defRPr>
          </a:pPr>
          <a:endParaRPr lang="sl-SI"/>
        </a:p>
      </c:txPr>
    </c:title>
    <c:autoTitleDeleted val="0"/>
    <c:plotArea>
      <c:layout>
        <c:manualLayout>
          <c:layoutTarget val="inner"/>
          <c:xMode val="edge"/>
          <c:yMode val="edge"/>
          <c:x val="4.9026373816544275E-2"/>
          <c:y val="0.15314923755042639"/>
          <c:w val="0.78995347475056754"/>
          <c:h val="0.73151181102362206"/>
        </c:manualLayout>
      </c:layout>
      <c:barChart>
        <c:barDir val="col"/>
        <c:grouping val="clustered"/>
        <c:varyColors val="0"/>
        <c:ser>
          <c:idx val="0"/>
          <c:order val="0"/>
          <c:tx>
            <c:strRef>
              <c:f>'Izobrazba in lokacija'!$B$60</c:f>
              <c:strCache>
                <c:ptCount val="1"/>
                <c:pt idx="0">
                  <c:v>Odstotek (%)</c:v>
                </c:pt>
              </c:strCache>
            </c:strRef>
          </c:tx>
          <c:spPr>
            <a:gradFill>
              <a:gsLst>
                <a:gs pos="0">
                  <a:schemeClr val="accent6">
                    <a:lumMod val="20000"/>
                    <a:lumOff val="80000"/>
                  </a:schemeClr>
                </a:gs>
                <a:gs pos="34000">
                  <a:schemeClr val="accent6">
                    <a:lumMod val="60000"/>
                    <a:lumOff val="40000"/>
                  </a:schemeClr>
                </a:gs>
                <a:gs pos="62000">
                  <a:schemeClr val="accent6">
                    <a:lumMod val="75000"/>
                  </a:schemeClr>
                </a:gs>
                <a:gs pos="100000">
                  <a:schemeClr val="accent6">
                    <a:lumMod val="50000"/>
                  </a:schemeClr>
                </a:gs>
              </a:gsLst>
              <a:lin ang="5400000" scaled="1"/>
            </a:gradFill>
            <a:ln>
              <a:solidFill>
                <a:schemeClr val="tx1">
                  <a:lumMod val="50000"/>
                  <a:lumOff val="50000"/>
                </a:schemeClr>
              </a:solidFill>
            </a:ln>
            <a:effectLst>
              <a:glow rad="63500">
                <a:schemeClr val="accent3">
                  <a:satMod val="175000"/>
                  <a:alpha val="40000"/>
                </a:schemeClr>
              </a:glow>
              <a:outerShdw blurRad="50800" dist="38100" algn="l" rotWithShape="0">
                <a:prstClr val="black">
                  <a:alpha val="40000"/>
                </a:prstClr>
              </a:outerShdw>
            </a:effectLst>
          </c:spPr>
          <c:invertIfNegative val="0"/>
          <c:dPt>
            <c:idx val="0"/>
            <c:invertIfNegative val="0"/>
            <c:bubble3D val="0"/>
            <c:spPr>
              <a:gradFill>
                <a:gsLst>
                  <a:gs pos="0">
                    <a:schemeClr val="accent4">
                      <a:lumMod val="60000"/>
                      <a:lumOff val="40000"/>
                    </a:schemeClr>
                  </a:gs>
                  <a:gs pos="37000">
                    <a:schemeClr val="accent2">
                      <a:lumMod val="60000"/>
                      <a:lumOff val="40000"/>
                    </a:schemeClr>
                  </a:gs>
                  <a:gs pos="70000">
                    <a:srgbClr val="C00000"/>
                  </a:gs>
                  <a:gs pos="100000">
                    <a:srgbClr val="9D1005"/>
                  </a:gs>
                </a:gsLst>
                <a:lin ang="5400000" scaled="1"/>
              </a:gradFill>
              <a:ln>
                <a:solidFill>
                  <a:schemeClr val="tx1">
                    <a:lumMod val="50000"/>
                    <a:lumOff val="50000"/>
                  </a:schemeClr>
                </a:solidFill>
              </a:ln>
              <a:effectLst>
                <a:glow rad="63500">
                  <a:schemeClr val="accent3">
                    <a:satMod val="175000"/>
                    <a:alpha val="40000"/>
                  </a:schemeClr>
                </a:glow>
                <a:outerShdw blurRad="50800" dist="38100" algn="l" rotWithShape="0">
                  <a:prstClr val="black">
                    <a:alpha val="40000"/>
                  </a:prstClr>
                </a:outerShdw>
              </a:effectLst>
            </c:spPr>
            <c:extLst>
              <c:ext xmlns:c16="http://schemas.microsoft.com/office/drawing/2014/chart" uri="{C3380CC4-5D6E-409C-BE32-E72D297353CC}">
                <c16:uniqueId val="{00000001-DCA5-4C04-9E62-5703383E4135}"/>
              </c:ext>
            </c:extLst>
          </c:dPt>
          <c:cat>
            <c:strRef>
              <c:f>'Izobrazba in lokacija'!$A$61:$A$64</c:f>
              <c:strCache>
                <c:ptCount val="4"/>
                <c:pt idx="0">
                  <c:v>Bolnišnica (hospitalizacija, dnevna obravnava, urgentni center)</c:v>
                </c:pt>
                <c:pt idx="1">
                  <c:v>Specialistična ambulanta (diabetološka ambulanta, RTG diagnostika itd.)</c:v>
                </c:pt>
                <c:pt idx="2">
                  <c:v>Ambulanta/dispanzer (zdravstveni dom, pediatrična ambulanta, splošna ambulanta itd.)</c:v>
                </c:pt>
                <c:pt idx="3">
                  <c:v>Zdravilišče/zavod za rehabilitacijo</c:v>
                </c:pt>
              </c:strCache>
            </c:strRef>
          </c:cat>
          <c:val>
            <c:numRef>
              <c:f>'Izobrazba in lokacija'!$B$61:$B$64</c:f>
              <c:numCache>
                <c:formatCode>General</c:formatCode>
                <c:ptCount val="4"/>
                <c:pt idx="0">
                  <c:v>1076</c:v>
                </c:pt>
                <c:pt idx="1">
                  <c:v>855</c:v>
                </c:pt>
                <c:pt idx="2">
                  <c:v>797</c:v>
                </c:pt>
                <c:pt idx="3">
                  <c:v>14</c:v>
                </c:pt>
              </c:numCache>
            </c:numRef>
          </c:val>
          <c:extLst>
            <c:ext xmlns:c16="http://schemas.microsoft.com/office/drawing/2014/chart" uri="{C3380CC4-5D6E-409C-BE32-E72D297353CC}">
              <c16:uniqueId val="{00000002-DCA5-4C04-9E62-5703383E4135}"/>
            </c:ext>
          </c:extLst>
        </c:ser>
        <c:dLbls>
          <c:showLegendKey val="0"/>
          <c:showVal val="0"/>
          <c:showCatName val="0"/>
          <c:showSerName val="0"/>
          <c:showPercent val="0"/>
          <c:showBubbleSize val="0"/>
        </c:dLbls>
        <c:gapWidth val="242"/>
        <c:axId val="607561320"/>
        <c:axId val="607561648"/>
      </c:barChart>
      <c:lineChart>
        <c:grouping val="standard"/>
        <c:varyColors val="0"/>
        <c:ser>
          <c:idx val="1"/>
          <c:order val="1"/>
          <c:tx>
            <c:strRef>
              <c:f>'Izobrazba in lokacija'!$C$60</c:f>
              <c:strCache>
                <c:ptCount val="1"/>
                <c:pt idx="0">
                  <c:v>Odstotek</c:v>
                </c:pt>
              </c:strCache>
            </c:strRef>
          </c:tx>
          <c:spPr>
            <a:ln w="28575" cap="rnd">
              <a:noFill/>
              <a:round/>
            </a:ln>
            <a:effectLst/>
          </c:spPr>
          <c:marker>
            <c:symbol val="none"/>
          </c:marker>
          <c:dLbls>
            <c:dLbl>
              <c:idx val="0"/>
              <c:layout>
                <c:manualLayout>
                  <c:x val="2.5990517912602494E-3"/>
                  <c:y val="4.8019078714360904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CA5-4C04-9E62-5703383E4135}"/>
                </c:ext>
              </c:extLst>
            </c:dLbl>
            <c:dLbl>
              <c:idx val="1"/>
              <c:layout>
                <c:manualLayout>
                  <c:x val="2.5990517912602494E-3"/>
                  <c:y val="3.8237444049043341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CA5-4C04-9E62-5703383E4135}"/>
                </c:ext>
              </c:extLst>
            </c:dLbl>
            <c:dLbl>
              <c:idx val="2"/>
              <c:layout>
                <c:manualLayout>
                  <c:x val="2.1221035758290973E-3"/>
                  <c:y val="3.4220419592725169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CA5-4C04-9E62-5703383E4135}"/>
                </c:ext>
              </c:extLst>
            </c:dLbl>
            <c:dLbl>
              <c:idx val="3"/>
              <c:layout>
                <c:manualLayout>
                  <c:x val="-5.040019403347086E-2"/>
                  <c:y val="-6.088042460193568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DCA5-4C04-9E62-5703383E4135}"/>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85000"/>
                        <a:lumOff val="15000"/>
                      </a:schemeClr>
                    </a:solidFill>
                    <a:latin typeface="+mn-lt"/>
                    <a:ea typeface="+mn-ea"/>
                    <a:cs typeface="+mn-cs"/>
                  </a:defRPr>
                </a:pPr>
                <a:endParaRPr lang="sl-SI"/>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'Izobrazba in lokacija'!$A$61:$A$64</c:f>
              <c:strCache>
                <c:ptCount val="4"/>
                <c:pt idx="0">
                  <c:v>Bolnišnica (hospitalizacija, dnevna obravnava, urgentni center)</c:v>
                </c:pt>
                <c:pt idx="1">
                  <c:v>Specialistična ambulanta (diabetološka ambulanta, RTG diagnostika itd.)</c:v>
                </c:pt>
                <c:pt idx="2">
                  <c:v>Ambulanta/dispanzer (zdravstveni dom, pediatrična ambulanta, splošna ambulanta itd.)</c:v>
                </c:pt>
                <c:pt idx="3">
                  <c:v>Zdravilišče/zavod za rehabilitacijo</c:v>
                </c:pt>
              </c:strCache>
            </c:strRef>
          </c:cat>
          <c:val>
            <c:numRef>
              <c:f>'Izobrazba in lokacija'!$C$61:$C$64</c:f>
              <c:numCache>
                <c:formatCode>0.00%</c:formatCode>
                <c:ptCount val="4"/>
                <c:pt idx="0">
                  <c:v>0.36470000000000002</c:v>
                </c:pt>
                <c:pt idx="1">
                  <c:v>0.2898</c:v>
                </c:pt>
                <c:pt idx="2">
                  <c:v>0.2702</c:v>
                </c:pt>
                <c:pt idx="3">
                  <c:v>4.7000000000000002E-3</c:v>
                </c:pt>
              </c:numCache>
            </c:numRef>
          </c:val>
          <c:smooth val="0"/>
          <c:extLst>
            <c:ext xmlns:c16="http://schemas.microsoft.com/office/drawing/2014/chart" uri="{C3380CC4-5D6E-409C-BE32-E72D297353CC}">
              <c16:uniqueId val="{00000007-DCA5-4C04-9E62-5703383E4135}"/>
            </c:ext>
          </c:extLst>
        </c:ser>
        <c:dLbls>
          <c:showLegendKey val="0"/>
          <c:showVal val="0"/>
          <c:showCatName val="0"/>
          <c:showSerName val="0"/>
          <c:showPercent val="0"/>
          <c:showBubbleSize val="0"/>
        </c:dLbls>
        <c:marker val="1"/>
        <c:smooth val="0"/>
        <c:axId val="586795320"/>
        <c:axId val="586794336"/>
      </c:lineChart>
      <c:catAx>
        <c:axId val="6075613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sl-SI"/>
          </a:p>
        </c:txPr>
        <c:crossAx val="607561648"/>
        <c:crosses val="autoZero"/>
        <c:auto val="1"/>
        <c:lblAlgn val="ctr"/>
        <c:lblOffset val="100"/>
        <c:noMultiLvlLbl val="0"/>
      </c:catAx>
      <c:valAx>
        <c:axId val="607561648"/>
        <c:scaling>
          <c:orientation val="minMax"/>
          <c:max val="1100"/>
          <c:min val="0"/>
        </c:scaling>
        <c:delete val="0"/>
        <c:axPos val="l"/>
        <c:majorGridlines>
          <c:spPr>
            <a:ln w="9525" cap="flat" cmpd="sng" algn="ctr">
              <a:solidFill>
                <a:schemeClr val="tx1">
                  <a:lumMod val="50000"/>
                  <a:lumOff val="50000"/>
                </a:schemeClr>
              </a:solidFill>
              <a:round/>
            </a:ln>
            <a:effectLst/>
          </c:spPr>
        </c:majorGridlines>
        <c:numFmt formatCode="General" sourceLinked="1"/>
        <c:majorTickMark val="none"/>
        <c:minorTickMark val="none"/>
        <c:tickLblPos val="none"/>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sl-SI"/>
          </a:p>
        </c:txPr>
        <c:crossAx val="607561320"/>
        <c:crosses val="autoZero"/>
        <c:crossBetween val="between"/>
      </c:valAx>
      <c:valAx>
        <c:axId val="586794336"/>
        <c:scaling>
          <c:orientation val="minMax"/>
        </c:scaling>
        <c:delete val="0"/>
        <c:axPos val="r"/>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586795320"/>
        <c:crosses val="max"/>
        <c:crossBetween val="between"/>
      </c:valAx>
      <c:catAx>
        <c:axId val="586795320"/>
        <c:scaling>
          <c:orientation val="minMax"/>
        </c:scaling>
        <c:delete val="1"/>
        <c:axPos val="b"/>
        <c:numFmt formatCode="General" sourceLinked="1"/>
        <c:majorTickMark val="out"/>
        <c:minorTickMark val="none"/>
        <c:tickLblPos val="nextTo"/>
        <c:crossAx val="586794336"/>
        <c:crosses val="autoZero"/>
        <c:auto val="1"/>
        <c:lblAlgn val="ctr"/>
        <c:lblOffset val="100"/>
        <c:noMultiLvlLbl val="0"/>
      </c:catAx>
      <c:spPr>
        <a:noFill/>
        <a:ln>
          <a:noFill/>
        </a:ln>
        <a:effectLst>
          <a:outerShdw blurRad="50800" dist="38100" algn="l" rotWithShape="0">
            <a:prstClr val="black">
              <a:alpha val="40000"/>
            </a:prstClr>
          </a:outerShdw>
        </a:effectLst>
      </c:spPr>
    </c:plotArea>
    <c:legend>
      <c:legendPos val="b"/>
      <c:legendEntry>
        <c:idx val="1"/>
        <c:delete val="1"/>
      </c:legendEntry>
      <c:layout>
        <c:manualLayout>
          <c:xMode val="edge"/>
          <c:yMode val="edge"/>
          <c:x val="0.69656103935873659"/>
          <c:y val="0.19106281967204627"/>
          <c:w val="0.16573912791412856"/>
          <c:h val="7.670508231925556E-2"/>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1">
                  <a:lumMod val="75000"/>
                  <a:lumOff val="25000"/>
                </a:schemeClr>
              </a:solidFill>
              <a:latin typeface="+mn-lt"/>
              <a:ea typeface="+mn-ea"/>
              <a:cs typeface="+mn-cs"/>
            </a:defRPr>
          </a:pPr>
          <a:endParaRPr lang="sl-SI"/>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a:gsLst>
        <a:gs pos="0">
          <a:srgbClr val="659CF5">
            <a:alpha val="95000"/>
          </a:srgbClr>
        </a:gs>
        <a:gs pos="34000">
          <a:schemeClr val="accent5">
            <a:lumMod val="60000"/>
            <a:lumOff val="40000"/>
          </a:schemeClr>
        </a:gs>
        <a:gs pos="62000">
          <a:schemeClr val="accent5">
            <a:lumMod val="40000"/>
            <a:lumOff val="60000"/>
          </a:schemeClr>
        </a:gs>
        <a:gs pos="100000">
          <a:srgbClr val="FFEBFF"/>
        </a:gs>
      </a:gsLst>
      <a:lin ang="5400000" scaled="1"/>
    </a:gradFill>
    <a:ln w="9525" cap="flat" cmpd="sng" algn="ctr">
      <a:solidFill>
        <a:schemeClr val="tx1">
          <a:lumMod val="15000"/>
          <a:lumOff val="85000"/>
        </a:schemeClr>
      </a:solidFill>
      <a:round/>
    </a:ln>
    <a:effectLst>
      <a:outerShdw blurRad="50800" dist="38100" algn="l" rotWithShape="0">
        <a:prstClr val="black">
          <a:alpha val="40000"/>
        </a:prstClr>
      </a:outerShdw>
    </a:effectLst>
  </c:spPr>
  <c:txPr>
    <a:bodyPr/>
    <a:lstStyle/>
    <a:p>
      <a:pPr>
        <a:defRPr/>
      </a:pPr>
      <a:endParaRPr lang="sl-SI"/>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85000"/>
                    <a:lumOff val="15000"/>
                  </a:schemeClr>
                </a:solidFill>
                <a:latin typeface="+mn-lt"/>
                <a:ea typeface="+mn-ea"/>
                <a:cs typeface="+mn-cs"/>
              </a:defRPr>
            </a:pPr>
            <a:r>
              <a:rPr lang="sl-SI" b="1">
                <a:solidFill>
                  <a:schemeClr val="tx1">
                    <a:lumMod val="85000"/>
                    <a:lumOff val="15000"/>
                  </a:schemeClr>
                </a:solidFill>
              </a:rPr>
              <a:t>Status izvajalca zdravstvenih storitev</a:t>
            </a:r>
          </a:p>
        </c:rich>
      </c:tx>
      <c:layout>
        <c:manualLayout>
          <c:xMode val="edge"/>
          <c:yMode val="edge"/>
          <c:x val="0.19448742746615086"/>
          <c:y val="7.9757248424096094E-2"/>
        </c:manualLayout>
      </c:layout>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85000"/>
                  <a:lumOff val="15000"/>
                </a:schemeClr>
              </a:solidFill>
              <a:latin typeface="+mn-lt"/>
              <a:ea typeface="+mn-ea"/>
              <a:cs typeface="+mn-cs"/>
            </a:defRPr>
          </a:pPr>
          <a:endParaRPr lang="sl-SI"/>
        </a:p>
      </c:txPr>
    </c:title>
    <c:autoTitleDeleted val="0"/>
    <c:plotArea>
      <c:layout>
        <c:manualLayout>
          <c:layoutTarget val="inner"/>
          <c:xMode val="edge"/>
          <c:yMode val="edge"/>
          <c:x val="9.9501190258194469E-2"/>
          <c:y val="5.6217489215734183E-2"/>
          <c:w val="0.86328950741622412"/>
          <c:h val="0.82604854521641091"/>
        </c:manualLayout>
      </c:layout>
      <c:barChart>
        <c:barDir val="col"/>
        <c:grouping val="clustered"/>
        <c:varyColors val="0"/>
        <c:ser>
          <c:idx val="0"/>
          <c:order val="0"/>
          <c:tx>
            <c:strRef>
              <c:f>'ŠT. VSEH in STATUS'!$O$14</c:f>
              <c:strCache>
                <c:ptCount val="1"/>
                <c:pt idx="0">
                  <c:v>Odstotek (%)</c:v>
                </c:pt>
              </c:strCache>
            </c:strRef>
          </c:tx>
          <c:spPr>
            <a:gradFill>
              <a:gsLst>
                <a:gs pos="0">
                  <a:schemeClr val="accent6">
                    <a:lumMod val="20000"/>
                    <a:lumOff val="80000"/>
                  </a:schemeClr>
                </a:gs>
                <a:gs pos="34000">
                  <a:schemeClr val="accent6">
                    <a:lumMod val="60000"/>
                    <a:lumOff val="40000"/>
                  </a:schemeClr>
                </a:gs>
                <a:gs pos="62000">
                  <a:schemeClr val="accent6">
                    <a:lumMod val="75000"/>
                  </a:schemeClr>
                </a:gs>
                <a:gs pos="100000">
                  <a:schemeClr val="accent6">
                    <a:lumMod val="75000"/>
                  </a:schemeClr>
                </a:gs>
              </a:gsLst>
              <a:lin ang="5400000" scaled="1"/>
            </a:gradFill>
            <a:ln>
              <a:solidFill>
                <a:schemeClr val="tx1">
                  <a:lumMod val="50000"/>
                  <a:lumOff val="50000"/>
                </a:schemeClr>
              </a:solidFill>
            </a:ln>
            <a:effectLst>
              <a:outerShdw blurRad="50800" dist="38100" algn="l" rotWithShape="0">
                <a:prstClr val="black">
                  <a:alpha val="40000"/>
                </a:prstClr>
              </a:outerShdw>
            </a:effectLst>
          </c:spPr>
          <c:invertIfNegative val="0"/>
          <c:dPt>
            <c:idx val="0"/>
            <c:invertIfNegative val="0"/>
            <c:bubble3D val="0"/>
            <c:spPr>
              <a:gradFill>
                <a:gsLst>
                  <a:gs pos="0">
                    <a:schemeClr val="accent4">
                      <a:lumMod val="60000"/>
                      <a:lumOff val="40000"/>
                    </a:schemeClr>
                  </a:gs>
                  <a:gs pos="34000">
                    <a:schemeClr val="accent2">
                      <a:lumMod val="60000"/>
                      <a:lumOff val="40000"/>
                    </a:schemeClr>
                  </a:gs>
                  <a:gs pos="62000">
                    <a:srgbClr val="C00000"/>
                  </a:gs>
                  <a:gs pos="100000">
                    <a:srgbClr val="9D1005"/>
                  </a:gs>
                </a:gsLst>
                <a:lin ang="5400000" scaled="1"/>
              </a:gradFill>
              <a:ln>
                <a:solidFill>
                  <a:schemeClr val="tx1">
                    <a:lumMod val="50000"/>
                    <a:lumOff val="50000"/>
                  </a:schemeClr>
                </a:solidFill>
              </a:ln>
              <a:effectLst>
                <a:outerShdw blurRad="50800" dist="38100" algn="l" rotWithShape="0">
                  <a:prstClr val="black">
                    <a:alpha val="40000"/>
                  </a:prstClr>
                </a:outerShdw>
              </a:effectLst>
            </c:spPr>
            <c:extLst>
              <c:ext xmlns:c16="http://schemas.microsoft.com/office/drawing/2014/chart" uri="{C3380CC4-5D6E-409C-BE32-E72D297353CC}">
                <c16:uniqueId val="{00000001-E965-43EC-BCA9-330C41FAE48C}"/>
              </c:ext>
            </c:extLst>
          </c:dPt>
          <c:dLbls>
            <c:dLbl>
              <c:idx val="0"/>
              <c:layout>
                <c:manualLayout>
                  <c:x val="3.3305578684429565E-3"/>
                  <c:y val="4.9480455220188027E-2"/>
                </c:manualLayout>
              </c:layout>
              <c:tx>
                <c:rich>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a:p>
                    <a:pPr>
                      <a:defRPr b="1"/>
                    </a:pPr>
                    <a:r>
                      <a:rPr lang="en-US" baseline="0"/>
                      <a:t>88,71%</a:t>
                    </a:r>
                  </a:p>
                </c:rich>
              </c:tx>
              <c:numFmt formatCode="General"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E965-43EC-BCA9-330C41FAE48C}"/>
                </c:ext>
              </c:extLst>
            </c:dLbl>
            <c:dLbl>
              <c:idx val="1"/>
              <c:tx>
                <c:rich>
                  <a:bodyPr/>
                  <a:lstStyle/>
                  <a:p>
                    <a:r>
                      <a:rPr lang="en-US"/>
                      <a:t>6,58%</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E965-43EC-BCA9-330C41FAE48C}"/>
                </c:ext>
              </c:extLst>
            </c:dLbl>
            <c:dLbl>
              <c:idx val="2"/>
              <c:layout>
                <c:manualLayout>
                  <c:x val="-5.6846888519531126E-17"/>
                  <c:y val="8.068579110512215E-3"/>
                </c:manualLayout>
              </c:layout>
              <c:tx>
                <c:rich>
                  <a:bodyPr/>
                  <a:lstStyle/>
                  <a:p>
                    <a:endParaRPr lang="en-US"/>
                  </a:p>
                  <a:p>
                    <a:r>
                      <a:rPr lang="en-US"/>
                      <a:t>2,92%</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E965-43EC-BCA9-330C41FAE48C}"/>
                </c:ext>
              </c:extLst>
            </c:dLbl>
            <c:dLbl>
              <c:idx val="3"/>
              <c:tx>
                <c:rich>
                  <a:bodyPr/>
                  <a:lstStyle/>
                  <a:p>
                    <a:r>
                      <a:rPr lang="en-US"/>
                      <a:t> </a:t>
                    </a:r>
                  </a:p>
                  <a:p>
                    <a:r>
                      <a:rPr lang="en-US"/>
                      <a:t>1,25%</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E965-43EC-BCA9-330C41FAE48C}"/>
                </c:ext>
              </c:extLst>
            </c:dLbl>
            <c:dLbl>
              <c:idx val="4"/>
              <c:tx>
                <c:rich>
                  <a:bodyPr/>
                  <a:lstStyle/>
                  <a:p>
                    <a:r>
                      <a:rPr lang="en-US"/>
                      <a:t> </a:t>
                    </a:r>
                  </a:p>
                  <a:p>
                    <a:r>
                      <a:rPr lang="en-US"/>
                      <a:t>0,54%</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E965-43EC-BCA9-330C41FAE48C}"/>
                </c:ext>
              </c:extLst>
            </c:dLbl>
            <c:numFmt formatCode="m/d/yyyy"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'ŠT. VSEH in STATUS'!$N$15:$N$19</c:f>
              <c:strCache>
                <c:ptCount val="5"/>
                <c:pt idx="0">
                  <c:v>Javni zavod</c:v>
                </c:pt>
                <c:pt idx="1">
                  <c:v>Brez odgovora</c:v>
                </c:pt>
                <c:pt idx="2">
                  <c:v>Ne vem</c:v>
                </c:pt>
                <c:pt idx="3">
                  <c:v>Koncesionar</c:v>
                </c:pt>
                <c:pt idx="4">
                  <c:v>Zasebnik brez koncesije</c:v>
                </c:pt>
              </c:strCache>
            </c:strRef>
          </c:cat>
          <c:val>
            <c:numRef>
              <c:f>'ŠT. VSEH in STATUS'!$O$15:$O$19</c:f>
              <c:numCache>
                <c:formatCode>General</c:formatCode>
                <c:ptCount val="5"/>
                <c:pt idx="0">
                  <c:v>2617</c:v>
                </c:pt>
                <c:pt idx="1">
                  <c:v>194</c:v>
                </c:pt>
                <c:pt idx="2">
                  <c:v>86</c:v>
                </c:pt>
                <c:pt idx="3">
                  <c:v>37</c:v>
                </c:pt>
                <c:pt idx="4">
                  <c:v>16</c:v>
                </c:pt>
              </c:numCache>
            </c:numRef>
          </c:val>
          <c:extLst>
            <c:ext xmlns:c16="http://schemas.microsoft.com/office/drawing/2014/chart" uri="{C3380CC4-5D6E-409C-BE32-E72D297353CC}">
              <c16:uniqueId val="{00000006-E965-43EC-BCA9-330C41FAE48C}"/>
            </c:ext>
          </c:extLst>
        </c:ser>
        <c:dLbls>
          <c:showLegendKey val="0"/>
          <c:showVal val="0"/>
          <c:showCatName val="0"/>
          <c:showSerName val="0"/>
          <c:showPercent val="0"/>
          <c:showBubbleSize val="0"/>
        </c:dLbls>
        <c:gapWidth val="116"/>
        <c:axId val="612739888"/>
        <c:axId val="612738248"/>
      </c:barChart>
      <c:lineChart>
        <c:grouping val="standard"/>
        <c:varyColors val="0"/>
        <c:ser>
          <c:idx val="1"/>
          <c:order val="1"/>
          <c:spPr>
            <a:ln w="28575" cap="rnd">
              <a:solidFill>
                <a:schemeClr val="accent2"/>
              </a:solidFill>
              <a:round/>
            </a:ln>
            <a:effectLst/>
          </c:spPr>
          <c:marker>
            <c:symbol val="none"/>
          </c:marker>
          <c:val>
            <c:numLit>
              <c:formatCode>General</c:formatCode>
              <c:ptCount val="1"/>
              <c:pt idx="0">
                <c:v>1</c:v>
              </c:pt>
            </c:numLit>
          </c:val>
          <c:smooth val="0"/>
          <c:extLst>
            <c:ext xmlns:c16="http://schemas.microsoft.com/office/drawing/2014/chart" uri="{C3380CC4-5D6E-409C-BE32-E72D297353CC}">
              <c16:uniqueId val="{00000007-E965-43EC-BCA9-330C41FAE48C}"/>
            </c:ext>
          </c:extLst>
        </c:ser>
        <c:dLbls>
          <c:showLegendKey val="0"/>
          <c:showVal val="0"/>
          <c:showCatName val="0"/>
          <c:showSerName val="0"/>
          <c:showPercent val="0"/>
          <c:showBubbleSize val="0"/>
        </c:dLbls>
        <c:marker val="1"/>
        <c:smooth val="0"/>
        <c:axId val="642232984"/>
        <c:axId val="642235936"/>
      </c:lineChart>
      <c:catAx>
        <c:axId val="6127398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sl-SI"/>
          </a:p>
        </c:txPr>
        <c:crossAx val="612738248"/>
        <c:crosses val="autoZero"/>
        <c:auto val="1"/>
        <c:lblAlgn val="ctr"/>
        <c:lblOffset val="100"/>
        <c:noMultiLvlLbl val="0"/>
      </c:catAx>
      <c:valAx>
        <c:axId val="612738248"/>
        <c:scaling>
          <c:orientation val="minMax"/>
          <c:max val="2700"/>
          <c:min val="0"/>
        </c:scaling>
        <c:delete val="0"/>
        <c:axPos val="l"/>
        <c:majorGridlines>
          <c:spPr>
            <a:ln w="9525" cap="flat" cmpd="sng" algn="ctr">
              <a:solidFill>
                <a:schemeClr val="tx1">
                  <a:lumMod val="50000"/>
                  <a:lumOff val="50000"/>
                </a:schemeClr>
              </a:solidFill>
              <a:round/>
            </a:ln>
            <a:effectLst/>
          </c:spPr>
        </c:majorGridlines>
        <c:numFmt formatCode="General" sourceLinked="1"/>
        <c:majorTickMark val="none"/>
        <c:minorTickMark val="none"/>
        <c:tickLblPos val="none"/>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sl-SI"/>
          </a:p>
        </c:txPr>
        <c:crossAx val="612739888"/>
        <c:crosses val="autoZero"/>
        <c:crossBetween val="between"/>
      </c:valAx>
      <c:valAx>
        <c:axId val="642235936"/>
        <c:scaling>
          <c:orientation val="minMax"/>
          <c:max val="1"/>
        </c:scaling>
        <c:delete val="0"/>
        <c:axPos val="r"/>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642232984"/>
        <c:crosses val="max"/>
        <c:crossBetween val="between"/>
      </c:valAx>
      <c:catAx>
        <c:axId val="642232984"/>
        <c:scaling>
          <c:orientation val="minMax"/>
        </c:scaling>
        <c:delete val="1"/>
        <c:axPos val="b"/>
        <c:majorTickMark val="out"/>
        <c:minorTickMark val="none"/>
        <c:tickLblPos val="nextTo"/>
        <c:crossAx val="642235936"/>
        <c:crosses val="autoZero"/>
        <c:auto val="1"/>
        <c:lblAlgn val="ctr"/>
        <c:lblOffset val="100"/>
        <c:noMultiLvlLbl val="0"/>
      </c:catAx>
      <c:spPr>
        <a:noFill/>
        <a:ln>
          <a:noFill/>
        </a:ln>
        <a:effectLst>
          <a:outerShdw blurRad="50800" dist="38100" algn="l" rotWithShape="0">
            <a:prstClr val="black">
              <a:alpha val="40000"/>
            </a:prstClr>
          </a:outerShdw>
        </a:effectLst>
      </c:spPr>
    </c:plotArea>
    <c:legend>
      <c:legendPos val="b"/>
      <c:legendEntry>
        <c:idx val="1"/>
        <c:delete val="1"/>
      </c:legendEntry>
      <c:layout>
        <c:manualLayout>
          <c:xMode val="edge"/>
          <c:yMode val="edge"/>
          <c:x val="0.68588566177777099"/>
          <c:y val="0.36141805666649546"/>
          <c:w val="0.20181600144809486"/>
          <c:h val="5.4282640846399284E-2"/>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1">
                  <a:lumMod val="75000"/>
                  <a:lumOff val="25000"/>
                </a:schemeClr>
              </a:solidFill>
              <a:latin typeface="+mn-lt"/>
              <a:ea typeface="+mn-ea"/>
              <a:cs typeface="+mn-cs"/>
            </a:defRPr>
          </a:pPr>
          <a:endParaRPr lang="sl-SI"/>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a:gsLst>
        <a:gs pos="0">
          <a:srgbClr val="659CF5"/>
        </a:gs>
        <a:gs pos="28000">
          <a:schemeClr val="accent5">
            <a:lumMod val="60000"/>
            <a:lumOff val="40000"/>
          </a:schemeClr>
        </a:gs>
        <a:gs pos="62000">
          <a:schemeClr val="accent5">
            <a:lumMod val="40000"/>
            <a:lumOff val="60000"/>
          </a:schemeClr>
        </a:gs>
        <a:gs pos="100000">
          <a:srgbClr val="FFEBFF"/>
        </a:gs>
      </a:gsLst>
      <a:lin ang="5400000" scaled="1"/>
    </a:gradFill>
    <a:ln w="9525" cap="flat" cmpd="sng" algn="ctr">
      <a:solidFill>
        <a:schemeClr val="tx1">
          <a:lumMod val="15000"/>
          <a:lumOff val="85000"/>
        </a:schemeClr>
      </a:solidFill>
      <a:round/>
    </a:ln>
    <a:effectLst>
      <a:outerShdw blurRad="50800" dist="38100" algn="l" rotWithShape="0">
        <a:prstClr val="black">
          <a:alpha val="40000"/>
        </a:prstClr>
      </a:outerShdw>
    </a:effectLst>
  </c:spPr>
  <c:txPr>
    <a:bodyPr/>
    <a:lstStyle/>
    <a:p>
      <a:pPr>
        <a:defRPr/>
      </a:pPr>
      <a:endParaRPr lang="sl-SI"/>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l-SI" b="1">
                <a:solidFill>
                  <a:schemeClr val="tx1">
                    <a:lumMod val="85000"/>
                    <a:lumOff val="15000"/>
                  </a:schemeClr>
                </a:solidFill>
              </a:rPr>
              <a:t>Ne/načrtovana</a:t>
            </a:r>
            <a:r>
              <a:rPr lang="sl-SI" b="1" baseline="0">
                <a:solidFill>
                  <a:schemeClr val="tx1">
                    <a:lumMod val="85000"/>
                    <a:lumOff val="15000"/>
                  </a:schemeClr>
                </a:solidFill>
              </a:rPr>
              <a:t> zdravstvena obravnava</a:t>
            </a:r>
            <a:endParaRPr lang="sl-SI" b="1">
              <a:solidFill>
                <a:schemeClr val="tx1">
                  <a:lumMod val="85000"/>
                  <a:lumOff val="15000"/>
                </a:schemeClr>
              </a:solidFill>
            </a:endParaRPr>
          </a:p>
        </c:rich>
      </c:tx>
      <c:layout>
        <c:manualLayout>
          <c:xMode val="edge"/>
          <c:yMode val="edge"/>
          <c:x val="0.32296522309711284"/>
          <c:y val="5.5555555555555552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manualLayout>
          <c:layoutTarget val="inner"/>
          <c:xMode val="edge"/>
          <c:yMode val="edge"/>
          <c:x val="9.1914260717410323E-2"/>
          <c:y val="2.261145184134708E-2"/>
          <c:w val="0.87753018372703417"/>
          <c:h val="0.95655395787025121"/>
        </c:manualLayout>
      </c:layout>
      <c:barChart>
        <c:barDir val="col"/>
        <c:grouping val="clustered"/>
        <c:varyColors val="0"/>
        <c:ser>
          <c:idx val="0"/>
          <c:order val="0"/>
          <c:tx>
            <c:strRef>
              <c:f>'Načrtovana ali ne in pogostost'!$B$23</c:f>
              <c:strCache>
                <c:ptCount val="1"/>
                <c:pt idx="0">
                  <c:v>Odstotek (%)</c:v>
                </c:pt>
              </c:strCache>
            </c:strRef>
          </c:tx>
          <c:spPr>
            <a:gradFill>
              <a:gsLst>
                <a:gs pos="0">
                  <a:schemeClr val="accent6">
                    <a:lumMod val="40000"/>
                    <a:lumOff val="60000"/>
                  </a:schemeClr>
                </a:gs>
                <a:gs pos="21000">
                  <a:schemeClr val="accent6">
                    <a:lumMod val="60000"/>
                    <a:lumOff val="40000"/>
                  </a:schemeClr>
                </a:gs>
                <a:gs pos="66000">
                  <a:schemeClr val="accent6">
                    <a:lumMod val="75000"/>
                  </a:schemeClr>
                </a:gs>
                <a:gs pos="98000">
                  <a:schemeClr val="accent6">
                    <a:lumMod val="50000"/>
                  </a:schemeClr>
                </a:gs>
              </a:gsLst>
              <a:lin ang="5400000" scaled="1"/>
            </a:gradFill>
            <a:ln>
              <a:solidFill>
                <a:schemeClr val="tx1">
                  <a:lumMod val="50000"/>
                  <a:lumOff val="50000"/>
                </a:schemeClr>
              </a:solidFill>
            </a:ln>
            <a:effectLst>
              <a:outerShdw blurRad="50800" dist="38100" algn="l" rotWithShape="0">
                <a:prstClr val="black">
                  <a:alpha val="40000"/>
                </a:prstClr>
              </a:outerShdw>
            </a:effectLst>
          </c:spPr>
          <c:invertIfNegative val="0"/>
          <c:dPt>
            <c:idx val="0"/>
            <c:invertIfNegative val="0"/>
            <c:bubble3D val="0"/>
            <c:spPr>
              <a:gradFill>
                <a:gsLst>
                  <a:gs pos="0">
                    <a:schemeClr val="accent4">
                      <a:lumMod val="40000"/>
                      <a:lumOff val="60000"/>
                    </a:schemeClr>
                  </a:gs>
                  <a:gs pos="33000">
                    <a:schemeClr val="accent2">
                      <a:lumMod val="60000"/>
                      <a:lumOff val="40000"/>
                    </a:schemeClr>
                  </a:gs>
                  <a:gs pos="66000">
                    <a:srgbClr val="C00000"/>
                  </a:gs>
                  <a:gs pos="98000">
                    <a:srgbClr val="9D1005"/>
                  </a:gs>
                </a:gsLst>
                <a:lin ang="5400000" scaled="1"/>
              </a:gradFill>
              <a:ln>
                <a:solidFill>
                  <a:schemeClr val="tx1">
                    <a:lumMod val="50000"/>
                    <a:lumOff val="50000"/>
                  </a:schemeClr>
                </a:solidFill>
              </a:ln>
              <a:effectLst>
                <a:outerShdw blurRad="50800" dist="38100" algn="l" rotWithShape="0">
                  <a:prstClr val="black">
                    <a:alpha val="40000"/>
                  </a:prstClr>
                </a:outerShdw>
              </a:effectLst>
            </c:spPr>
            <c:extLst>
              <c:ext xmlns:c16="http://schemas.microsoft.com/office/drawing/2014/chart" uri="{C3380CC4-5D6E-409C-BE32-E72D297353CC}">
                <c16:uniqueId val="{00000001-9F2A-4BA4-9AA8-8A6C61779664}"/>
              </c:ext>
            </c:extLst>
          </c:dPt>
          <c:dLbls>
            <c:dLbl>
              <c:idx val="0"/>
              <c:layout>
                <c:manualLayout>
                  <c:x val="1.1111080163440821E-2"/>
                  <c:y val="9.9976709959713167E-2"/>
                </c:manualLayout>
              </c:layout>
              <c:tx>
                <c:rich>
                  <a:bodyPr/>
                  <a:lstStyle/>
                  <a:p>
                    <a:r>
                      <a:rPr lang="en-US" sz="900" b="1" i="0" u="none" strike="noStrike" baseline="0">
                        <a:effectLst/>
                      </a:rPr>
                      <a:t>62,41%</a:t>
                    </a:r>
                    <a:r>
                      <a:rPr lang="en-US" sz="900" b="1" i="0" u="none" strike="noStrike" baseline="0"/>
                      <a:t>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9F2A-4BA4-9AA8-8A6C61779664}"/>
                </c:ext>
              </c:extLst>
            </c:dLbl>
            <c:dLbl>
              <c:idx val="1"/>
              <c:tx>
                <c:rich>
                  <a:bodyPr/>
                  <a:lstStyle/>
                  <a:p>
                    <a:r>
                      <a:rPr lang="en-US"/>
                      <a:t>31,08%</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9F2A-4BA4-9AA8-8A6C61779664}"/>
                </c:ext>
              </c:extLst>
            </c:dLbl>
            <c:dLbl>
              <c:idx val="2"/>
              <c:tx>
                <c:rich>
                  <a:bodyPr/>
                  <a:lstStyle/>
                  <a:p>
                    <a:r>
                      <a:rPr lang="en-US"/>
                      <a:t>6,51%</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9F2A-4BA4-9AA8-8A6C61779664}"/>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'Načrtovana ali ne in pogostost'!$A$24:$A$26</c:f>
              <c:strCache>
                <c:ptCount val="3"/>
                <c:pt idx="0">
                  <c:v>Načrtovana</c:v>
                </c:pt>
                <c:pt idx="1">
                  <c:v>Nenačrtovana</c:v>
                </c:pt>
                <c:pt idx="2">
                  <c:v>Brez odgovora</c:v>
                </c:pt>
              </c:strCache>
            </c:strRef>
          </c:cat>
          <c:val>
            <c:numRef>
              <c:f>'Načrtovana ali ne in pogostost'!$B$24:$B$26</c:f>
              <c:numCache>
                <c:formatCode>General</c:formatCode>
                <c:ptCount val="3"/>
                <c:pt idx="0">
                  <c:v>1841</c:v>
                </c:pt>
                <c:pt idx="1">
                  <c:v>917</c:v>
                </c:pt>
                <c:pt idx="2">
                  <c:v>192</c:v>
                </c:pt>
              </c:numCache>
            </c:numRef>
          </c:val>
          <c:extLst>
            <c:ext xmlns:c16="http://schemas.microsoft.com/office/drawing/2014/chart" uri="{C3380CC4-5D6E-409C-BE32-E72D297353CC}">
              <c16:uniqueId val="{00000004-9F2A-4BA4-9AA8-8A6C61779664}"/>
            </c:ext>
          </c:extLst>
        </c:ser>
        <c:dLbls>
          <c:showLegendKey val="0"/>
          <c:showVal val="0"/>
          <c:showCatName val="0"/>
          <c:showSerName val="0"/>
          <c:showPercent val="0"/>
          <c:showBubbleSize val="0"/>
        </c:dLbls>
        <c:gapWidth val="197"/>
        <c:axId val="433869864"/>
        <c:axId val="433869536"/>
      </c:barChart>
      <c:lineChart>
        <c:grouping val="standard"/>
        <c:varyColors val="0"/>
        <c:ser>
          <c:idx val="1"/>
          <c:order val="1"/>
          <c:tx>
            <c:strRef>
              <c:f>'Načrtovana ali ne in pogostost'!$C$23</c:f>
              <c:strCache>
                <c:ptCount val="1"/>
                <c:pt idx="0">
                  <c:v>Odstotek</c:v>
                </c:pt>
              </c:strCache>
            </c:strRef>
          </c:tx>
          <c:spPr>
            <a:ln w="28575" cap="rnd">
              <a:noFill/>
              <a:round/>
            </a:ln>
            <a:effectLst/>
          </c:spPr>
          <c:marker>
            <c:symbol val="none"/>
          </c:marker>
          <c:cat>
            <c:strRef>
              <c:f>'Načrtovana ali ne in pogostost'!$A$24:$A$26</c:f>
              <c:strCache>
                <c:ptCount val="3"/>
                <c:pt idx="0">
                  <c:v>Načrtovana</c:v>
                </c:pt>
                <c:pt idx="1">
                  <c:v>Nenačrtovana</c:v>
                </c:pt>
                <c:pt idx="2">
                  <c:v>Brez odgovora</c:v>
                </c:pt>
              </c:strCache>
            </c:strRef>
          </c:cat>
          <c:val>
            <c:numRef>
              <c:f>'Načrtovana ali ne in pogostost'!$C$24:$C$26</c:f>
              <c:numCache>
                <c:formatCode>0.00%</c:formatCode>
                <c:ptCount val="3"/>
                <c:pt idx="0">
                  <c:v>0.62406779661016953</c:v>
                </c:pt>
                <c:pt idx="1">
                  <c:v>0.31084745762711863</c:v>
                </c:pt>
                <c:pt idx="2">
                  <c:v>6.5084745762711865E-2</c:v>
                </c:pt>
              </c:numCache>
            </c:numRef>
          </c:val>
          <c:smooth val="0"/>
          <c:extLst>
            <c:ext xmlns:c16="http://schemas.microsoft.com/office/drawing/2014/chart" uri="{C3380CC4-5D6E-409C-BE32-E72D297353CC}">
              <c16:uniqueId val="{00000005-9F2A-4BA4-9AA8-8A6C61779664}"/>
            </c:ext>
          </c:extLst>
        </c:ser>
        <c:dLbls>
          <c:showLegendKey val="0"/>
          <c:showVal val="0"/>
          <c:showCatName val="0"/>
          <c:showSerName val="0"/>
          <c:showPercent val="0"/>
          <c:showBubbleSize val="0"/>
        </c:dLbls>
        <c:marker val="1"/>
        <c:smooth val="0"/>
        <c:axId val="595322208"/>
        <c:axId val="595321224"/>
      </c:lineChart>
      <c:catAx>
        <c:axId val="4338698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sl-SI"/>
          </a:p>
        </c:txPr>
        <c:crossAx val="433869536"/>
        <c:crosses val="autoZero"/>
        <c:auto val="1"/>
        <c:lblAlgn val="ctr"/>
        <c:lblOffset val="100"/>
        <c:noMultiLvlLbl val="0"/>
      </c:catAx>
      <c:valAx>
        <c:axId val="433869536"/>
        <c:scaling>
          <c:orientation val="minMax"/>
          <c:max val="1900"/>
        </c:scaling>
        <c:delete val="0"/>
        <c:axPos val="l"/>
        <c:majorGridlines>
          <c:spPr>
            <a:ln w="9525" cap="flat" cmpd="sng" algn="ctr">
              <a:solidFill>
                <a:schemeClr val="tx1">
                  <a:lumMod val="50000"/>
                  <a:lumOff val="50000"/>
                </a:schemeClr>
              </a:solidFill>
              <a:round/>
            </a:ln>
            <a:effectLst/>
          </c:spPr>
        </c:majorGridlines>
        <c:numFmt formatCode="General" sourceLinked="1"/>
        <c:majorTickMark val="none"/>
        <c:minorTickMark val="none"/>
        <c:tickLblPos val="none"/>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sl-SI"/>
          </a:p>
        </c:txPr>
        <c:crossAx val="433869864"/>
        <c:crosses val="autoZero"/>
        <c:crossBetween val="between"/>
      </c:valAx>
      <c:valAx>
        <c:axId val="595321224"/>
        <c:scaling>
          <c:orientation val="minMax"/>
        </c:scaling>
        <c:delete val="0"/>
        <c:axPos val="r"/>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595322208"/>
        <c:crosses val="max"/>
        <c:crossBetween val="between"/>
      </c:valAx>
      <c:catAx>
        <c:axId val="595322208"/>
        <c:scaling>
          <c:orientation val="minMax"/>
        </c:scaling>
        <c:delete val="1"/>
        <c:axPos val="b"/>
        <c:numFmt formatCode="General" sourceLinked="1"/>
        <c:majorTickMark val="out"/>
        <c:minorTickMark val="none"/>
        <c:tickLblPos val="nextTo"/>
        <c:crossAx val="595321224"/>
        <c:crosses val="autoZero"/>
        <c:auto val="1"/>
        <c:lblAlgn val="ctr"/>
        <c:lblOffset val="100"/>
        <c:noMultiLvlLbl val="0"/>
      </c:catAx>
      <c:spPr>
        <a:noFill/>
        <a:ln>
          <a:noFill/>
        </a:ln>
        <a:effectLst>
          <a:outerShdw blurRad="50800" dist="38100" algn="l" rotWithShape="0">
            <a:prstClr val="black">
              <a:alpha val="40000"/>
            </a:prstClr>
          </a:outerShdw>
        </a:effectLst>
      </c:spPr>
    </c:plotArea>
    <c:legend>
      <c:legendPos val="b"/>
      <c:legendEntry>
        <c:idx val="1"/>
        <c:delete val="1"/>
      </c:legendEntry>
      <c:layout>
        <c:manualLayout>
          <c:xMode val="edge"/>
          <c:yMode val="edge"/>
          <c:x val="0.60852521662595505"/>
          <c:y val="0.422739998909828"/>
          <c:w val="0.24814847825663108"/>
          <c:h val="6.4011818264906206E-2"/>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1">
                  <a:lumMod val="75000"/>
                  <a:lumOff val="25000"/>
                </a:schemeClr>
              </a:solidFill>
              <a:latin typeface="+mn-lt"/>
              <a:ea typeface="+mn-ea"/>
              <a:cs typeface="+mn-cs"/>
            </a:defRPr>
          </a:pPr>
          <a:endParaRPr lang="sl-SI"/>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a:gsLst>
        <a:gs pos="0">
          <a:srgbClr val="659CF5"/>
        </a:gs>
        <a:gs pos="42000">
          <a:schemeClr val="accent5">
            <a:lumMod val="60000"/>
            <a:lumOff val="40000"/>
          </a:schemeClr>
        </a:gs>
        <a:gs pos="66000">
          <a:schemeClr val="accent5">
            <a:lumMod val="40000"/>
            <a:lumOff val="60000"/>
          </a:schemeClr>
        </a:gs>
        <a:gs pos="93000">
          <a:srgbClr val="FFEBFF"/>
        </a:gs>
      </a:gsLst>
      <a:lin ang="5400000" scaled="1"/>
    </a:gradFill>
    <a:ln w="9525" cap="flat" cmpd="sng" algn="ctr">
      <a:solidFill>
        <a:schemeClr val="tx1">
          <a:lumMod val="15000"/>
          <a:lumOff val="85000"/>
        </a:schemeClr>
      </a:solidFill>
      <a:round/>
    </a:ln>
    <a:effectLst>
      <a:outerShdw blurRad="50800" dist="38100" algn="l" rotWithShape="0">
        <a:prstClr val="black">
          <a:alpha val="40000"/>
        </a:prstClr>
      </a:outerShdw>
    </a:effectLst>
  </c:spPr>
  <c:txPr>
    <a:bodyPr/>
    <a:lstStyle/>
    <a:p>
      <a:pPr>
        <a:defRPr/>
      </a:pPr>
      <a:endParaRPr lang="sl-SI"/>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85000"/>
                    <a:lumOff val="15000"/>
                  </a:sysClr>
                </a:solidFill>
                <a:latin typeface="+mn-lt"/>
                <a:ea typeface="+mn-ea"/>
                <a:cs typeface="+mn-cs"/>
              </a:defRPr>
            </a:pPr>
            <a:r>
              <a:rPr lang="sl-SI" sz="1400" b="1" i="0" baseline="0">
                <a:effectLst/>
              </a:rPr>
              <a:t>Splošna ocena izvajalca zdravstvenih storitev</a:t>
            </a: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85000"/>
                    <a:lumOff val="15000"/>
                  </a:sysClr>
                </a:solidFill>
              </a:defRPr>
            </a:pPr>
            <a:endParaRPr lang="sl-SI" b="1">
              <a:solidFill>
                <a:schemeClr val="tx1">
                  <a:lumMod val="85000"/>
                  <a:lumOff val="15000"/>
                </a:schemeClr>
              </a:solidFill>
            </a:endParaRPr>
          </a:p>
        </c:rich>
      </c:tx>
      <c:layout>
        <c:manualLayout>
          <c:xMode val="edge"/>
          <c:yMode val="edge"/>
          <c:x val="0.19628534087560043"/>
          <c:y val="6.5699310645354586E-2"/>
        </c:manualLayout>
      </c:layout>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85000"/>
                  <a:lumOff val="15000"/>
                </a:sysClr>
              </a:solidFill>
              <a:latin typeface="+mn-lt"/>
              <a:ea typeface="+mn-ea"/>
              <a:cs typeface="+mn-cs"/>
            </a:defRPr>
          </a:pPr>
          <a:endParaRPr lang="sl-SI"/>
        </a:p>
      </c:txPr>
    </c:title>
    <c:autoTitleDeleted val="0"/>
    <c:plotArea>
      <c:layout>
        <c:manualLayout>
          <c:layoutTarget val="inner"/>
          <c:xMode val="edge"/>
          <c:yMode val="edge"/>
          <c:x val="0"/>
          <c:y val="5.1560580292567194E-2"/>
          <c:w val="0.88565474822229939"/>
          <c:h val="0.6426275893282658"/>
        </c:manualLayout>
      </c:layout>
      <c:barChart>
        <c:barDir val="col"/>
        <c:grouping val="clustered"/>
        <c:varyColors val="0"/>
        <c:ser>
          <c:idx val="0"/>
          <c:order val="0"/>
          <c:tx>
            <c:strRef>
              <c:f>'2.2 Ocena zadovoljstva - splošn'!$G$68</c:f>
              <c:strCache>
                <c:ptCount val="1"/>
                <c:pt idx="0">
                  <c:v>Odstotek (%)</c:v>
                </c:pt>
              </c:strCache>
            </c:strRef>
          </c:tx>
          <c:spPr>
            <a:gradFill>
              <a:gsLst>
                <a:gs pos="0">
                  <a:schemeClr val="accent6">
                    <a:lumMod val="40000"/>
                    <a:lumOff val="60000"/>
                  </a:schemeClr>
                </a:gs>
                <a:gs pos="42000">
                  <a:schemeClr val="accent6">
                    <a:lumMod val="60000"/>
                    <a:lumOff val="40000"/>
                  </a:schemeClr>
                </a:gs>
                <a:gs pos="66000">
                  <a:schemeClr val="accent6">
                    <a:lumMod val="75000"/>
                  </a:schemeClr>
                </a:gs>
                <a:gs pos="100000">
                  <a:schemeClr val="accent6">
                    <a:lumMod val="50000"/>
                  </a:schemeClr>
                </a:gs>
              </a:gsLst>
              <a:lin ang="5400000" scaled="1"/>
            </a:gradFill>
            <a:ln>
              <a:solidFill>
                <a:schemeClr val="tx1">
                  <a:lumMod val="50000"/>
                  <a:lumOff val="50000"/>
                </a:schemeClr>
              </a:solidFill>
            </a:ln>
            <a:effectLst>
              <a:outerShdw blurRad="50800" dist="38100" algn="l" rotWithShape="0">
                <a:prstClr val="black">
                  <a:alpha val="40000"/>
                </a:prstClr>
              </a:outerShdw>
            </a:effectLst>
          </c:spPr>
          <c:invertIfNegative val="0"/>
          <c:dPt>
            <c:idx val="0"/>
            <c:invertIfNegative val="0"/>
            <c:bubble3D val="0"/>
            <c:spPr>
              <a:gradFill>
                <a:gsLst>
                  <a:gs pos="0">
                    <a:schemeClr val="accent4">
                      <a:lumMod val="40000"/>
                      <a:lumOff val="60000"/>
                    </a:schemeClr>
                  </a:gs>
                  <a:gs pos="42000">
                    <a:schemeClr val="accent2">
                      <a:lumMod val="60000"/>
                      <a:lumOff val="40000"/>
                    </a:schemeClr>
                  </a:gs>
                  <a:gs pos="66000">
                    <a:srgbClr val="C00000"/>
                  </a:gs>
                  <a:gs pos="100000">
                    <a:srgbClr val="9D1005"/>
                  </a:gs>
                </a:gsLst>
                <a:lin ang="5400000" scaled="1"/>
              </a:gradFill>
              <a:ln>
                <a:solidFill>
                  <a:schemeClr val="tx1">
                    <a:lumMod val="50000"/>
                    <a:lumOff val="50000"/>
                  </a:schemeClr>
                </a:solidFill>
              </a:ln>
              <a:effectLst>
                <a:outerShdw blurRad="50800" dist="38100" algn="l" rotWithShape="0">
                  <a:prstClr val="black">
                    <a:alpha val="40000"/>
                  </a:prstClr>
                </a:outerShdw>
              </a:effectLst>
            </c:spPr>
            <c:extLst>
              <c:ext xmlns:c16="http://schemas.microsoft.com/office/drawing/2014/chart" uri="{C3380CC4-5D6E-409C-BE32-E72D297353CC}">
                <c16:uniqueId val="{00000001-4708-4F2E-8B76-74C63CEC679B}"/>
              </c:ext>
            </c:extLst>
          </c:dPt>
          <c:dLbls>
            <c:dLbl>
              <c:idx val="0"/>
              <c:layout>
                <c:manualLayout>
                  <c:x val="7.8957757599684118E-3"/>
                  <c:y val="9.9922968327093867E-2"/>
                </c:manualLayout>
              </c:layout>
              <c:tx>
                <c:rich>
                  <a:bodyPr/>
                  <a:lstStyle/>
                  <a:p>
                    <a:fld id="{D1FEB564-49CB-4AB8-B9CB-920B2765B92B}" type="CELLREF">
                      <a:rPr lang="en-US"/>
                      <a:pPr/>
                      <a:t>[SKLIC CELICE]</a:t>
                    </a:fld>
                    <a:endParaRPr lang="sl-SI"/>
                  </a:p>
                </c:rich>
              </c:tx>
              <c:dLblPos val="outEnd"/>
              <c:showLegendKey val="0"/>
              <c:showVal val="1"/>
              <c:showCatName val="0"/>
              <c:showSerName val="0"/>
              <c:showPercent val="0"/>
              <c:showBubbleSize val="0"/>
              <c:extLst>
                <c:ext xmlns:c15="http://schemas.microsoft.com/office/drawing/2012/chart" uri="{CE6537A1-D6FC-4f65-9D91-7224C49458BB}">
                  <c15:dlblFieldTable>
                    <c15:dlblFTEntry>
                      <c15:txfldGUID>{D1FEB564-49CB-4AB8-B9CB-920B2765B92B}</c15:txfldGUID>
                      <c15:f>'2.2 Ocena zadovoljstva - splošn'!$H$69</c15:f>
                      <c15:dlblFieldTableCache>
                        <c:ptCount val="1"/>
                        <c:pt idx="0">
                          <c:v>68,03%</c:v>
                        </c:pt>
                      </c15:dlblFieldTableCache>
                    </c15:dlblFTEntry>
                  </c15:dlblFieldTable>
                  <c15:showDataLabelsRange val="0"/>
                </c:ext>
                <c:ext xmlns:c16="http://schemas.microsoft.com/office/drawing/2014/chart" uri="{C3380CC4-5D6E-409C-BE32-E72D297353CC}">
                  <c16:uniqueId val="{00000001-4708-4F2E-8B76-74C63CEC679B}"/>
                </c:ext>
              </c:extLst>
            </c:dLbl>
            <c:dLbl>
              <c:idx val="1"/>
              <c:tx>
                <c:rich>
                  <a:bodyPr/>
                  <a:lstStyle/>
                  <a:p>
                    <a:fld id="{2B1166EB-2302-4D6A-892B-C44E4ABE37FD}" type="CELLREF">
                      <a:rPr lang="en-US"/>
                      <a:pPr/>
                      <a:t>[SKLIC CELICE]</a:t>
                    </a:fld>
                    <a:endParaRPr lang="sl-SI"/>
                  </a:p>
                </c:rich>
              </c:tx>
              <c:dLblPos val="outEnd"/>
              <c:showLegendKey val="0"/>
              <c:showVal val="1"/>
              <c:showCatName val="0"/>
              <c:showSerName val="0"/>
              <c:showPercent val="0"/>
              <c:showBubbleSize val="0"/>
              <c:extLst>
                <c:ext xmlns:c15="http://schemas.microsoft.com/office/drawing/2012/chart" uri="{CE6537A1-D6FC-4f65-9D91-7224C49458BB}">
                  <c15:dlblFieldTable>
                    <c15:dlblFTEntry>
                      <c15:txfldGUID>{2B1166EB-2302-4D6A-892B-C44E4ABE37FD}</c15:txfldGUID>
                      <c15:f>'2.2 Ocena zadovoljstva - splošn'!$H$70</c15:f>
                      <c15:dlblFieldTableCache>
                        <c:ptCount val="1"/>
                        <c:pt idx="0">
                          <c:v>10,64%</c:v>
                        </c:pt>
                      </c15:dlblFieldTableCache>
                    </c15:dlblFTEntry>
                  </c15:dlblFieldTable>
                  <c15:showDataLabelsRange val="0"/>
                </c:ext>
                <c:ext xmlns:c16="http://schemas.microsoft.com/office/drawing/2014/chart" uri="{C3380CC4-5D6E-409C-BE32-E72D297353CC}">
                  <c16:uniqueId val="{00000002-4708-4F2E-8B76-74C63CEC679B}"/>
                </c:ext>
              </c:extLst>
            </c:dLbl>
            <c:dLbl>
              <c:idx val="2"/>
              <c:tx>
                <c:rich>
                  <a:bodyPr/>
                  <a:lstStyle/>
                  <a:p>
                    <a:fld id="{353DAE69-C4C1-4102-92BC-F5A984BC89EA}" type="CELLREF">
                      <a:rPr lang="en-US"/>
                      <a:pPr/>
                      <a:t>[SKLIC CELICE]</a:t>
                    </a:fld>
                    <a:endParaRPr lang="sl-SI"/>
                  </a:p>
                </c:rich>
              </c:tx>
              <c:dLblPos val="outEnd"/>
              <c:showLegendKey val="0"/>
              <c:showVal val="1"/>
              <c:showCatName val="0"/>
              <c:showSerName val="0"/>
              <c:showPercent val="0"/>
              <c:showBubbleSize val="0"/>
              <c:extLst>
                <c:ext xmlns:c15="http://schemas.microsoft.com/office/drawing/2012/chart" uri="{CE6537A1-D6FC-4f65-9D91-7224C49458BB}">
                  <c15:dlblFieldTable>
                    <c15:dlblFTEntry>
                      <c15:txfldGUID>{353DAE69-C4C1-4102-92BC-F5A984BC89EA}</c15:txfldGUID>
                      <c15:f>'2.2 Ocena zadovoljstva - splošn'!$H$71</c15:f>
                      <c15:dlblFieldTableCache>
                        <c:ptCount val="1"/>
                        <c:pt idx="0">
                          <c:v>8,81%</c:v>
                        </c:pt>
                      </c15:dlblFieldTableCache>
                    </c15:dlblFTEntry>
                  </c15:dlblFieldTable>
                  <c15:showDataLabelsRange val="0"/>
                </c:ext>
                <c:ext xmlns:c16="http://schemas.microsoft.com/office/drawing/2014/chart" uri="{C3380CC4-5D6E-409C-BE32-E72D297353CC}">
                  <c16:uniqueId val="{00000003-4708-4F2E-8B76-74C63CEC679B}"/>
                </c:ext>
              </c:extLst>
            </c:dLbl>
            <c:dLbl>
              <c:idx val="3"/>
              <c:tx>
                <c:rich>
                  <a:bodyPr/>
                  <a:lstStyle/>
                  <a:p>
                    <a:fld id="{A82185EF-A2A7-442F-AFE2-4D96927DBF65}" type="CELLREF">
                      <a:rPr lang="en-US"/>
                      <a:pPr/>
                      <a:t>[SKLIC CELICE]</a:t>
                    </a:fld>
                    <a:endParaRPr lang="sl-SI"/>
                  </a:p>
                </c:rich>
              </c:tx>
              <c:dLblPos val="outEnd"/>
              <c:showLegendKey val="0"/>
              <c:showVal val="1"/>
              <c:showCatName val="0"/>
              <c:showSerName val="0"/>
              <c:showPercent val="0"/>
              <c:showBubbleSize val="0"/>
              <c:extLst>
                <c:ext xmlns:c15="http://schemas.microsoft.com/office/drawing/2012/chart" uri="{CE6537A1-D6FC-4f65-9D91-7224C49458BB}">
                  <c15:dlblFieldTable>
                    <c15:dlblFTEntry>
                      <c15:txfldGUID>{A82185EF-A2A7-442F-AFE2-4D96927DBF65}</c15:txfldGUID>
                      <c15:f>'2.2 Ocena zadovoljstva - splošn'!$H$72</c15:f>
                      <c15:dlblFieldTableCache>
                        <c:ptCount val="1"/>
                        <c:pt idx="0">
                          <c:v>5,36%</c:v>
                        </c:pt>
                      </c15:dlblFieldTableCache>
                    </c15:dlblFTEntry>
                  </c15:dlblFieldTable>
                  <c15:showDataLabelsRange val="0"/>
                </c:ext>
                <c:ext xmlns:c16="http://schemas.microsoft.com/office/drawing/2014/chart" uri="{C3380CC4-5D6E-409C-BE32-E72D297353CC}">
                  <c16:uniqueId val="{00000004-4708-4F2E-8B76-74C63CEC679B}"/>
                </c:ext>
              </c:extLst>
            </c:dLbl>
            <c:dLbl>
              <c:idx val="4"/>
              <c:tx>
                <c:rich>
                  <a:bodyPr/>
                  <a:lstStyle/>
                  <a:p>
                    <a:fld id="{27C28A11-C87C-4014-BE19-FDBB89DC5BC1}" type="CELLREF">
                      <a:rPr lang="en-US"/>
                      <a:pPr/>
                      <a:t>[SKLIC CELICE]</a:t>
                    </a:fld>
                    <a:endParaRPr lang="sl-SI"/>
                  </a:p>
                </c:rich>
              </c:tx>
              <c:dLblPos val="outEnd"/>
              <c:showLegendKey val="0"/>
              <c:showVal val="1"/>
              <c:showCatName val="0"/>
              <c:showSerName val="0"/>
              <c:showPercent val="0"/>
              <c:showBubbleSize val="0"/>
              <c:extLst>
                <c:ext xmlns:c15="http://schemas.microsoft.com/office/drawing/2012/chart" uri="{CE6537A1-D6FC-4f65-9D91-7224C49458BB}">
                  <c15:dlblFieldTable>
                    <c15:dlblFTEntry>
                      <c15:txfldGUID>{27C28A11-C87C-4014-BE19-FDBB89DC5BC1}</c15:txfldGUID>
                      <c15:f>'2.2 Ocena zadovoljstva - splošn'!$H$73</c15:f>
                      <c15:dlblFieldTableCache>
                        <c:ptCount val="1"/>
                        <c:pt idx="0">
                          <c:v>3,69%</c:v>
                        </c:pt>
                      </c15:dlblFieldTableCache>
                    </c15:dlblFTEntry>
                  </c15:dlblFieldTable>
                  <c15:showDataLabelsRange val="0"/>
                </c:ext>
                <c:ext xmlns:c16="http://schemas.microsoft.com/office/drawing/2014/chart" uri="{C3380CC4-5D6E-409C-BE32-E72D297353CC}">
                  <c16:uniqueId val="{00000005-4708-4F2E-8B76-74C63CEC679B}"/>
                </c:ext>
              </c:extLst>
            </c:dLbl>
            <c:dLbl>
              <c:idx val="5"/>
              <c:tx>
                <c:rich>
                  <a:bodyPr/>
                  <a:lstStyle/>
                  <a:p>
                    <a:fld id="{37B74A07-17C6-494D-B518-A4E9A20C96A6}" type="CELLREF">
                      <a:rPr lang="en-US"/>
                      <a:pPr/>
                      <a:t>[SKLIC CELICE]</a:t>
                    </a:fld>
                    <a:endParaRPr lang="sl-SI"/>
                  </a:p>
                </c:rich>
              </c:tx>
              <c:dLblPos val="outEnd"/>
              <c:showLegendKey val="0"/>
              <c:showVal val="1"/>
              <c:showCatName val="0"/>
              <c:showSerName val="0"/>
              <c:showPercent val="0"/>
              <c:showBubbleSize val="0"/>
              <c:extLst>
                <c:ext xmlns:c15="http://schemas.microsoft.com/office/drawing/2012/chart" uri="{CE6537A1-D6FC-4f65-9D91-7224C49458BB}">
                  <c15:dlblFieldTable>
                    <c15:dlblFTEntry>
                      <c15:txfldGUID>{37B74A07-17C6-494D-B518-A4E9A20C96A6}</c15:txfldGUID>
                      <c15:f>'2.2 Ocena zadovoljstva - splošn'!$H$74</c15:f>
                      <c15:dlblFieldTableCache>
                        <c:ptCount val="1"/>
                        <c:pt idx="0">
                          <c:v>3,46%</c:v>
                        </c:pt>
                      </c15:dlblFieldTableCache>
                    </c15:dlblFTEntry>
                  </c15:dlblFieldTable>
                  <c15:showDataLabelsRange val="0"/>
                </c:ext>
                <c:ext xmlns:c16="http://schemas.microsoft.com/office/drawing/2014/chart" uri="{C3380CC4-5D6E-409C-BE32-E72D297353CC}">
                  <c16:uniqueId val="{00000006-4708-4F2E-8B76-74C63CEC679B}"/>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sl-SI"/>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'2.2 Ocena zadovoljstva - splošn'!$F$69:$F$74</c:f>
              <c:strCache>
                <c:ptCount val="6"/>
                <c:pt idx="0">
                  <c:v>(5) Odlično</c:v>
                </c:pt>
                <c:pt idx="1">
                  <c:v>(3) Niti slabo, niti dobro</c:v>
                </c:pt>
                <c:pt idx="2">
                  <c:v>(1) Zelo slabo </c:v>
                </c:pt>
                <c:pt idx="3">
                  <c:v>(4) Dobro</c:v>
                </c:pt>
                <c:pt idx="4">
                  <c:v>(2) Slabo</c:v>
                </c:pt>
                <c:pt idx="5">
                  <c:v>Brez odgovora</c:v>
                </c:pt>
              </c:strCache>
            </c:strRef>
          </c:cat>
          <c:val>
            <c:numRef>
              <c:f>'2.2 Ocena zadovoljstva - splošn'!$G$69:$G$74</c:f>
              <c:numCache>
                <c:formatCode>General</c:formatCode>
                <c:ptCount val="6"/>
                <c:pt idx="0">
                  <c:v>2007</c:v>
                </c:pt>
                <c:pt idx="1">
                  <c:v>314</c:v>
                </c:pt>
                <c:pt idx="2">
                  <c:v>260</c:v>
                </c:pt>
                <c:pt idx="3">
                  <c:v>158</c:v>
                </c:pt>
                <c:pt idx="4">
                  <c:v>109</c:v>
                </c:pt>
                <c:pt idx="5">
                  <c:v>102</c:v>
                </c:pt>
              </c:numCache>
            </c:numRef>
          </c:val>
          <c:extLst>
            <c:ext xmlns:c16="http://schemas.microsoft.com/office/drawing/2014/chart" uri="{C3380CC4-5D6E-409C-BE32-E72D297353CC}">
              <c16:uniqueId val="{00000007-4708-4F2E-8B76-74C63CEC679B}"/>
            </c:ext>
          </c:extLst>
        </c:ser>
        <c:dLbls>
          <c:dLblPos val="outEnd"/>
          <c:showLegendKey val="0"/>
          <c:showVal val="1"/>
          <c:showCatName val="0"/>
          <c:showSerName val="0"/>
          <c:showPercent val="0"/>
          <c:showBubbleSize val="0"/>
        </c:dLbls>
        <c:gapWidth val="79"/>
        <c:axId val="181863912"/>
        <c:axId val="433883312"/>
      </c:barChart>
      <c:lineChart>
        <c:grouping val="standard"/>
        <c:varyColors val="0"/>
        <c:ser>
          <c:idx val="1"/>
          <c:order val="1"/>
          <c:tx>
            <c:strRef>
              <c:f>'2.2 Ocena zadovoljstva - splošn'!$H$68</c:f>
              <c:strCache>
                <c:ptCount val="1"/>
                <c:pt idx="0">
                  <c:v>Odstotek </c:v>
                </c:pt>
              </c:strCache>
            </c:strRef>
          </c:tx>
          <c:spPr>
            <a:ln w="28575" cap="rnd">
              <a:noFill/>
              <a:round/>
            </a:ln>
            <a:effectLst/>
          </c:spPr>
          <c:marker>
            <c:symbol val="none"/>
          </c:marker>
          <c:dLbls>
            <c:delete val="1"/>
          </c:dLbls>
          <c:cat>
            <c:strRef>
              <c:f>'2.2 Ocena zadovoljstva - splošn'!$F$69:$F$74</c:f>
              <c:strCache>
                <c:ptCount val="6"/>
                <c:pt idx="0">
                  <c:v>(5) Odlično</c:v>
                </c:pt>
                <c:pt idx="1">
                  <c:v>(3) Niti slabo, niti dobro</c:v>
                </c:pt>
                <c:pt idx="2">
                  <c:v>(1) Zelo slabo </c:v>
                </c:pt>
                <c:pt idx="3">
                  <c:v>(4) Dobro</c:v>
                </c:pt>
                <c:pt idx="4">
                  <c:v>(2) Slabo</c:v>
                </c:pt>
                <c:pt idx="5">
                  <c:v>Brez odgovora</c:v>
                </c:pt>
              </c:strCache>
            </c:strRef>
          </c:cat>
          <c:val>
            <c:numRef>
              <c:f>'2.2 Ocena zadovoljstva - splošn'!$H$69:$H$74</c:f>
              <c:numCache>
                <c:formatCode>0.00%</c:formatCode>
                <c:ptCount val="6"/>
                <c:pt idx="0">
                  <c:v>0.68030000000000002</c:v>
                </c:pt>
                <c:pt idx="1">
                  <c:v>0.10639999999999999</c:v>
                </c:pt>
                <c:pt idx="2">
                  <c:v>8.8099999999999998E-2</c:v>
                </c:pt>
                <c:pt idx="3">
                  <c:v>5.3600000000000002E-2</c:v>
                </c:pt>
                <c:pt idx="4">
                  <c:v>3.6900000000000002E-2</c:v>
                </c:pt>
                <c:pt idx="5">
                  <c:v>3.4599999999999999E-2</c:v>
                </c:pt>
              </c:numCache>
            </c:numRef>
          </c:val>
          <c:smooth val="0"/>
          <c:extLst>
            <c:ext xmlns:c16="http://schemas.microsoft.com/office/drawing/2014/chart" uri="{C3380CC4-5D6E-409C-BE32-E72D297353CC}">
              <c16:uniqueId val="{00000008-4708-4F2E-8B76-74C63CEC679B}"/>
            </c:ext>
          </c:extLst>
        </c:ser>
        <c:dLbls>
          <c:showLegendKey val="0"/>
          <c:showVal val="1"/>
          <c:showCatName val="0"/>
          <c:showSerName val="0"/>
          <c:showPercent val="0"/>
          <c:showBubbleSize val="0"/>
        </c:dLbls>
        <c:marker val="1"/>
        <c:smooth val="0"/>
        <c:axId val="642217240"/>
        <c:axId val="642221176"/>
      </c:lineChart>
      <c:catAx>
        <c:axId val="1818639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sl-SI"/>
          </a:p>
        </c:txPr>
        <c:crossAx val="433883312"/>
        <c:crosses val="autoZero"/>
        <c:auto val="1"/>
        <c:lblAlgn val="ctr"/>
        <c:lblOffset val="100"/>
        <c:noMultiLvlLbl val="0"/>
      </c:catAx>
      <c:valAx>
        <c:axId val="433883312"/>
        <c:scaling>
          <c:orientation val="minMax"/>
          <c:max val="2010"/>
          <c:min val="0"/>
        </c:scaling>
        <c:delete val="0"/>
        <c:axPos val="l"/>
        <c:majorGridlines>
          <c:spPr>
            <a:ln w="9525" cap="flat" cmpd="sng" algn="ctr">
              <a:solidFill>
                <a:schemeClr val="tx1">
                  <a:lumMod val="65000"/>
                  <a:lumOff val="35000"/>
                </a:schemeClr>
              </a:solidFill>
              <a:round/>
            </a:ln>
            <a:effectLst/>
          </c:spPr>
        </c:majorGridlines>
        <c:numFmt formatCode="General" sourceLinked="1"/>
        <c:majorTickMark val="none"/>
        <c:minorTickMark val="none"/>
        <c:tickLblPos val="none"/>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sl-SI"/>
          </a:p>
        </c:txPr>
        <c:crossAx val="181863912"/>
        <c:crosses val="autoZero"/>
        <c:crossBetween val="between"/>
      </c:valAx>
      <c:valAx>
        <c:axId val="642221176"/>
        <c:scaling>
          <c:orientation val="minMax"/>
        </c:scaling>
        <c:delete val="0"/>
        <c:axPos val="r"/>
        <c:numFmt formatCode="0%" sourceLinked="0"/>
        <c:majorTickMark val="out"/>
        <c:minorTickMark val="none"/>
        <c:tickLblPos val="high"/>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642217240"/>
        <c:crosses val="max"/>
        <c:crossBetween val="between"/>
      </c:valAx>
      <c:catAx>
        <c:axId val="642217240"/>
        <c:scaling>
          <c:orientation val="minMax"/>
        </c:scaling>
        <c:delete val="1"/>
        <c:axPos val="b"/>
        <c:numFmt formatCode="General" sourceLinked="1"/>
        <c:majorTickMark val="out"/>
        <c:minorTickMark val="none"/>
        <c:tickLblPos val="nextTo"/>
        <c:crossAx val="642221176"/>
        <c:crosses val="autoZero"/>
        <c:auto val="1"/>
        <c:lblAlgn val="ctr"/>
        <c:lblOffset val="100"/>
        <c:noMultiLvlLbl val="0"/>
      </c:catAx>
      <c:spPr>
        <a:noFill/>
        <a:ln>
          <a:noFill/>
        </a:ln>
        <a:effectLst>
          <a:outerShdw blurRad="50800" dist="38100" algn="l" rotWithShape="0">
            <a:prstClr val="black">
              <a:alpha val="40000"/>
            </a:prstClr>
          </a:outerShdw>
        </a:effectLst>
      </c:spPr>
    </c:plotArea>
    <c:legend>
      <c:legendPos val="b"/>
      <c:legendEntry>
        <c:idx val="1"/>
        <c:delete val="1"/>
      </c:legendEntry>
      <c:layout>
        <c:manualLayout>
          <c:xMode val="edge"/>
          <c:yMode val="edge"/>
          <c:x val="0.53077805369012054"/>
          <c:y val="0.39752042572102508"/>
          <c:w val="0.33368670173279108"/>
          <c:h val="6.6470194887929213E-2"/>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1">
                  <a:lumMod val="75000"/>
                  <a:lumOff val="25000"/>
                </a:schemeClr>
              </a:solidFill>
              <a:latin typeface="+mn-lt"/>
              <a:ea typeface="+mn-ea"/>
              <a:cs typeface="+mn-cs"/>
            </a:defRPr>
          </a:pPr>
          <a:endParaRPr lang="sl-SI"/>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a:gsLst>
        <a:gs pos="0">
          <a:srgbClr val="659CF5"/>
        </a:gs>
        <a:gs pos="42000">
          <a:schemeClr val="accent5">
            <a:lumMod val="60000"/>
            <a:lumOff val="40000"/>
          </a:schemeClr>
        </a:gs>
        <a:gs pos="66000">
          <a:schemeClr val="accent5">
            <a:lumMod val="40000"/>
            <a:lumOff val="60000"/>
          </a:schemeClr>
        </a:gs>
        <a:gs pos="93000">
          <a:srgbClr val="FFEBFF"/>
        </a:gs>
      </a:gsLst>
      <a:lin ang="5400000" scaled="1"/>
    </a:gradFill>
    <a:ln w="9525" cap="flat" cmpd="sng" algn="ctr">
      <a:solidFill>
        <a:schemeClr val="tx1">
          <a:lumMod val="15000"/>
          <a:lumOff val="85000"/>
        </a:schemeClr>
      </a:solidFill>
      <a:round/>
    </a:ln>
    <a:effectLst>
      <a:outerShdw blurRad="50800" dist="38100" algn="l" rotWithShape="0">
        <a:prstClr val="black">
          <a:alpha val="40000"/>
        </a:prstClr>
      </a:outerShdw>
    </a:effectLst>
  </c:spPr>
  <c:txPr>
    <a:bodyPr/>
    <a:lstStyle/>
    <a:p>
      <a:pPr>
        <a:defRPr/>
      </a:pPr>
      <a:endParaRPr lang="sl-SI"/>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18</Pages>
  <Words>4750</Words>
  <Characters>27077</Characters>
  <Application>Microsoft Office Word</Application>
  <DocSecurity>0</DocSecurity>
  <Lines>225</Lines>
  <Paragraphs>63</Paragraphs>
  <ScaleCrop>false</ScaleCrop>
  <Company/>
  <LinksUpToDate>false</LinksUpToDate>
  <CharactersWithSpaces>31764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Zupanič</dc:creator>
  <cp:keywords/>
  <dc:description/>
  <cp:lastModifiedBy>Anita Zupanič</cp:lastModifiedBy>
  <cp:revision>3</cp:revision>
  <dcterms:created xsi:type="dcterms:W3CDTF">2022-10-18T07:53:00Z</dcterms:created>
  <dcterms:modified xsi:type="dcterms:W3CDTF">2022-10-18T07:59:00Z</dcterms:modified>
</cp:coreProperties>
</file>