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183694" w:displacedByCustomXml="next"/>
    <w:bookmarkEnd w:id="0" w:displacedByCustomXml="next"/>
    <w:sdt>
      <w:sdtPr>
        <w:id w:val="1717233522"/>
        <w:docPartObj>
          <w:docPartGallery w:val="Cover Pages"/>
          <w:docPartUnique/>
        </w:docPartObj>
      </w:sdtPr>
      <w:sdtEndPr>
        <w:rPr>
          <w:rFonts w:ascii="Arial" w:hAnsi="Arial" w:cs="Arial"/>
          <w:b/>
        </w:rPr>
      </w:sdtEndPr>
      <w:sdtContent>
        <w:p w14:paraId="5EDD3251" w14:textId="77777777" w:rsidR="007A4C8A" w:rsidRDefault="004D4BAA">
          <w:r>
            <w:rPr>
              <w:noProof/>
              <w:lang w:eastAsia="sl-SI"/>
            </w:rPr>
            <w:drawing>
              <wp:anchor distT="0" distB="0" distL="114300" distR="114300" simplePos="0" relativeHeight="251666432" behindDoc="0" locked="0" layoutInCell="1" allowOverlap="1" wp14:anchorId="423D0363" wp14:editId="39B7C90D">
                <wp:simplePos x="0" y="0"/>
                <wp:positionH relativeFrom="page">
                  <wp:posOffset>118745</wp:posOffset>
                </wp:positionH>
                <wp:positionV relativeFrom="margin">
                  <wp:posOffset>-333375</wp:posOffset>
                </wp:positionV>
                <wp:extent cx="4321810" cy="1193800"/>
                <wp:effectExtent l="0" t="0" r="2540" b="6350"/>
                <wp:wrapSquare wrapText="bothSides"/>
                <wp:docPr id="5" name="Slika 5" descr="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8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02C78" w14:textId="77777777" w:rsidR="004D4BAA" w:rsidRDefault="004D4BAA" w:rsidP="007A4C8A">
          <w:pPr>
            <w:jc w:val="center"/>
            <w:rPr>
              <w:rFonts w:ascii="Arial" w:hAnsi="Arial" w:cs="Arial"/>
              <w:b/>
            </w:rPr>
          </w:pPr>
        </w:p>
        <w:p w14:paraId="4116F46D" w14:textId="77777777" w:rsidR="004D4BAA" w:rsidRDefault="004D4BAA" w:rsidP="007A4C8A">
          <w:pPr>
            <w:jc w:val="center"/>
            <w:rPr>
              <w:rFonts w:ascii="Arial" w:hAnsi="Arial" w:cs="Arial"/>
              <w:b/>
            </w:rPr>
          </w:pPr>
        </w:p>
        <w:p w14:paraId="28ABC49A" w14:textId="77777777" w:rsidR="004D4BAA" w:rsidRDefault="004D4BAA" w:rsidP="007A4C8A">
          <w:pPr>
            <w:jc w:val="center"/>
            <w:rPr>
              <w:rFonts w:ascii="Arial" w:hAnsi="Arial" w:cs="Arial"/>
              <w:b/>
            </w:rPr>
          </w:pPr>
        </w:p>
        <w:p w14:paraId="60A21AF7" w14:textId="77777777" w:rsidR="004D4BAA" w:rsidRPr="008F3500" w:rsidRDefault="00004AD0" w:rsidP="004D4BAA">
          <w:pPr>
            <w:pStyle w:val="Glava"/>
            <w:tabs>
              <w:tab w:val="left" w:pos="5112"/>
            </w:tabs>
            <w:spacing w:before="120" w:line="240" w:lineRule="exact"/>
            <w:rPr>
              <w:rFonts w:cs="Arial"/>
              <w:sz w:val="16"/>
            </w:rPr>
          </w:pPr>
          <w:r>
            <w:rPr>
              <w:rFonts w:cs="Arial"/>
              <w:sz w:val="16"/>
            </w:rPr>
            <w:t xml:space="preserve">               </w:t>
          </w:r>
          <w:r w:rsidR="004D4BAA">
            <w:rPr>
              <w:rFonts w:cs="Arial"/>
              <w:sz w:val="16"/>
            </w:rPr>
            <w:t>Ajdovščina 4</w:t>
          </w:r>
          <w:r w:rsidR="004D4BAA" w:rsidRPr="008F3500">
            <w:rPr>
              <w:rFonts w:cs="Arial"/>
              <w:sz w:val="16"/>
            </w:rPr>
            <w:t xml:space="preserve">, </w:t>
          </w:r>
          <w:r w:rsidR="004D4BAA">
            <w:rPr>
              <w:rFonts w:cs="Arial"/>
              <w:sz w:val="16"/>
            </w:rPr>
            <w:t>1000 Ljubljana</w:t>
          </w:r>
          <w:r w:rsidR="004D4BAA">
            <w:rPr>
              <w:noProof/>
            </w:rPr>
            <w:t xml:space="preserve"> </w:t>
          </w:r>
          <w:r w:rsidR="004D4BAA">
            <w:rPr>
              <w:noProof/>
            </w:rPr>
            <w:tab/>
          </w:r>
          <w:r w:rsidR="004D4BAA">
            <w:rPr>
              <w:noProof/>
            </w:rPr>
            <w:tab/>
            <w:t xml:space="preserve">                                                 </w:t>
          </w:r>
          <w:r w:rsidR="004D4BAA" w:rsidRPr="008F3500">
            <w:rPr>
              <w:rFonts w:cs="Arial"/>
              <w:sz w:val="16"/>
            </w:rPr>
            <w:t xml:space="preserve">T: </w:t>
          </w:r>
          <w:r w:rsidR="004D4BAA">
            <w:rPr>
              <w:rFonts w:cs="Arial"/>
              <w:sz w:val="16"/>
            </w:rPr>
            <w:t>01 400 60 51</w:t>
          </w:r>
        </w:p>
        <w:p w14:paraId="45F15976" w14:textId="77777777" w:rsidR="004D4BAA" w:rsidRPr="008F3500" w:rsidRDefault="004D4BAA" w:rsidP="004D4BAA">
          <w:pPr>
            <w:pStyle w:val="Glava"/>
            <w:tabs>
              <w:tab w:val="left" w:pos="5112"/>
            </w:tabs>
            <w:spacing w:line="240" w:lineRule="exact"/>
            <w:rPr>
              <w:rFonts w:cs="Arial"/>
              <w:sz w:val="16"/>
            </w:rPr>
          </w:pPr>
          <w:r w:rsidRPr="008F3500">
            <w:rPr>
              <w:rFonts w:cs="Arial"/>
              <w:sz w:val="16"/>
            </w:rPr>
            <w:tab/>
          </w:r>
          <w:r>
            <w:rPr>
              <w:rFonts w:cs="Arial"/>
              <w:sz w:val="16"/>
            </w:rPr>
            <w:t xml:space="preserve">        </w:t>
          </w:r>
          <w:r>
            <w:rPr>
              <w:rFonts w:cs="Arial"/>
              <w:sz w:val="16"/>
            </w:rPr>
            <w:tab/>
            <w:t xml:space="preserve">                                                                   </w:t>
          </w:r>
          <w:r w:rsidRPr="008F3500">
            <w:rPr>
              <w:rFonts w:cs="Arial"/>
              <w:sz w:val="16"/>
            </w:rPr>
            <w:t xml:space="preserve">E: </w:t>
          </w:r>
          <w:r>
            <w:rPr>
              <w:rFonts w:cs="Arial"/>
              <w:sz w:val="16"/>
            </w:rPr>
            <w:t>gp-ursk.mz@gov.si</w:t>
          </w:r>
        </w:p>
        <w:p w14:paraId="5701D4A4" w14:textId="77777777" w:rsidR="004D4BAA" w:rsidRPr="008F3500" w:rsidRDefault="004D4BAA" w:rsidP="004D4BAA">
          <w:pPr>
            <w:pStyle w:val="Glava"/>
            <w:tabs>
              <w:tab w:val="left" w:pos="5112"/>
            </w:tabs>
            <w:spacing w:line="240" w:lineRule="exact"/>
            <w:rPr>
              <w:rFonts w:cs="Arial"/>
              <w:sz w:val="16"/>
            </w:rPr>
          </w:pPr>
          <w:r w:rsidRPr="008F3500">
            <w:rPr>
              <w:rFonts w:cs="Arial"/>
              <w:sz w:val="16"/>
            </w:rPr>
            <w:tab/>
          </w:r>
          <w:r>
            <w:rPr>
              <w:rFonts w:cs="Arial"/>
              <w:sz w:val="16"/>
            </w:rPr>
            <w:tab/>
            <w:t xml:space="preserve">                                                                   www.uk.gov.si</w:t>
          </w:r>
        </w:p>
        <w:p w14:paraId="7C476A12" w14:textId="77777777" w:rsidR="004D4BAA" w:rsidRDefault="004D4BAA" w:rsidP="004D4BAA">
          <w:pPr>
            <w:rPr>
              <w:noProof/>
            </w:rPr>
          </w:pPr>
        </w:p>
        <w:p w14:paraId="5D9AA83C" w14:textId="3E921D68" w:rsidR="004E7ABA" w:rsidRPr="008C091C" w:rsidRDefault="004E7ABA" w:rsidP="004E7ABA">
          <w:pPr>
            <w:tabs>
              <w:tab w:val="left" w:pos="1701"/>
            </w:tabs>
            <w:spacing w:before="80" w:after="80" w:line="220" w:lineRule="atLeast"/>
            <w:rPr>
              <w:rFonts w:ascii="Arial" w:hAnsi="Arial" w:cs="Arial"/>
            </w:rPr>
          </w:pPr>
          <w:r w:rsidRPr="008C091C">
            <w:rPr>
              <w:rFonts w:ascii="Arial" w:hAnsi="Arial" w:cs="Arial"/>
            </w:rPr>
            <w:t xml:space="preserve">Številka: </w:t>
          </w:r>
          <w:r w:rsidRPr="008C091C">
            <w:rPr>
              <w:rFonts w:ascii="Arial" w:hAnsi="Arial" w:cs="Arial"/>
            </w:rPr>
            <w:tab/>
            <w:t>0071-1/2019</w:t>
          </w:r>
        </w:p>
        <w:p w14:paraId="1134F18C" w14:textId="734C8308" w:rsidR="004E7ABA" w:rsidRPr="008C091C" w:rsidRDefault="004E7ABA" w:rsidP="004E7ABA">
          <w:pPr>
            <w:tabs>
              <w:tab w:val="left" w:pos="1701"/>
            </w:tabs>
            <w:spacing w:before="80" w:after="80" w:line="220" w:lineRule="atLeast"/>
            <w:rPr>
              <w:rFonts w:ascii="Arial" w:hAnsi="Arial" w:cs="Arial"/>
            </w:rPr>
          </w:pPr>
          <w:r w:rsidRPr="008C091C">
            <w:rPr>
              <w:rFonts w:ascii="Arial" w:hAnsi="Arial" w:cs="Arial"/>
            </w:rPr>
            <w:t xml:space="preserve">Datum: </w:t>
          </w:r>
          <w:r w:rsidRPr="008C091C">
            <w:rPr>
              <w:rFonts w:ascii="Arial" w:hAnsi="Arial" w:cs="Arial"/>
            </w:rPr>
            <w:tab/>
          </w:r>
          <w:r w:rsidR="004B158D">
            <w:rPr>
              <w:rFonts w:ascii="Arial" w:hAnsi="Arial" w:cs="Arial"/>
            </w:rPr>
            <w:t>28</w:t>
          </w:r>
          <w:r w:rsidR="001B47A6">
            <w:rPr>
              <w:rFonts w:ascii="Arial" w:hAnsi="Arial" w:cs="Arial"/>
            </w:rPr>
            <w:t xml:space="preserve">. </w:t>
          </w:r>
          <w:r w:rsidR="009F34AF">
            <w:rPr>
              <w:rFonts w:ascii="Arial" w:hAnsi="Arial" w:cs="Arial"/>
            </w:rPr>
            <w:t>julij</w:t>
          </w:r>
          <w:r w:rsidR="001B47A6">
            <w:rPr>
              <w:rFonts w:ascii="Arial" w:hAnsi="Arial" w:cs="Arial"/>
            </w:rPr>
            <w:t xml:space="preserve"> 2022</w:t>
          </w:r>
          <w:r w:rsidRPr="008C091C">
            <w:rPr>
              <w:rFonts w:ascii="Arial" w:hAnsi="Arial" w:cs="Arial"/>
            </w:rPr>
            <w:t xml:space="preserve"> </w:t>
          </w:r>
        </w:p>
        <w:p w14:paraId="5ABD3437" w14:textId="77777777" w:rsidR="004D4BAA" w:rsidRPr="008C091C" w:rsidRDefault="004D4BAA" w:rsidP="004D4BAA">
          <w:pPr>
            <w:rPr>
              <w:rFonts w:ascii="Arial" w:hAnsi="Arial" w:cs="Arial"/>
              <w:noProof/>
            </w:rPr>
          </w:pPr>
        </w:p>
        <w:p w14:paraId="27890F9A" w14:textId="77777777" w:rsidR="004D4BAA" w:rsidRPr="008C091C" w:rsidRDefault="004D4BAA" w:rsidP="004D4BAA">
          <w:pPr>
            <w:rPr>
              <w:rFonts w:ascii="Arial" w:hAnsi="Arial" w:cs="Arial"/>
              <w:noProof/>
            </w:rPr>
          </w:pPr>
        </w:p>
        <w:p w14:paraId="502856D1" w14:textId="77777777" w:rsidR="004D4BAA" w:rsidRPr="008C091C" w:rsidRDefault="004D4BAA" w:rsidP="004D4BAA">
          <w:pPr>
            <w:rPr>
              <w:rFonts w:ascii="Arial" w:hAnsi="Arial" w:cs="Arial"/>
              <w:noProof/>
            </w:rPr>
          </w:pPr>
        </w:p>
        <w:p w14:paraId="369781E5" w14:textId="77777777" w:rsidR="004D4BAA" w:rsidRPr="008C091C" w:rsidRDefault="004D4BAA" w:rsidP="004D4BAA">
          <w:pPr>
            <w:rPr>
              <w:rFonts w:ascii="Arial" w:hAnsi="Arial" w:cs="Arial"/>
              <w:noProof/>
            </w:rPr>
          </w:pPr>
        </w:p>
        <w:p w14:paraId="6D5EEC3B" w14:textId="77777777" w:rsidR="004D4BAA" w:rsidRPr="008C091C" w:rsidRDefault="004D4BAA" w:rsidP="004D4BAA">
          <w:pPr>
            <w:rPr>
              <w:rFonts w:ascii="Arial" w:hAnsi="Arial" w:cs="Arial"/>
              <w:noProof/>
            </w:rPr>
          </w:pPr>
        </w:p>
        <w:p w14:paraId="6D997C8E" w14:textId="77777777" w:rsidR="004D4BAA" w:rsidRPr="008C091C" w:rsidRDefault="004D4BAA" w:rsidP="004D4BAA">
          <w:pPr>
            <w:rPr>
              <w:rFonts w:ascii="Arial" w:hAnsi="Arial" w:cs="Arial"/>
              <w:noProof/>
            </w:rPr>
          </w:pPr>
        </w:p>
        <w:p w14:paraId="344C4DCC" w14:textId="1890FFB4" w:rsidR="004D4BAA" w:rsidRPr="008C091C" w:rsidRDefault="009D7870" w:rsidP="004D4BAA">
          <w:pPr>
            <w:jc w:val="center"/>
            <w:rPr>
              <w:rFonts w:ascii="Arial" w:hAnsi="Arial" w:cs="Arial"/>
              <w:b/>
              <w:bCs/>
              <w:noProof/>
              <w:sz w:val="32"/>
              <w:szCs w:val="32"/>
            </w:rPr>
          </w:pPr>
          <w:r>
            <w:rPr>
              <w:rFonts w:ascii="Arial" w:hAnsi="Arial" w:cs="Arial"/>
              <w:b/>
              <w:bCs/>
              <w:noProof/>
              <w:sz w:val="28"/>
              <w:szCs w:val="28"/>
            </w:rPr>
            <w:t>N</w:t>
          </w:r>
          <w:r w:rsidR="004D4BAA" w:rsidRPr="008C091C">
            <w:rPr>
              <w:rFonts w:ascii="Arial" w:hAnsi="Arial" w:cs="Arial"/>
              <w:b/>
              <w:bCs/>
              <w:noProof/>
              <w:sz w:val="28"/>
              <w:szCs w:val="28"/>
            </w:rPr>
            <w:t xml:space="preserve">acionalni izvedbeni načrt za </w:t>
          </w:r>
          <w:r w:rsidR="009F34AF">
            <w:rPr>
              <w:rFonts w:ascii="Arial" w:hAnsi="Arial" w:cs="Arial"/>
              <w:b/>
              <w:bCs/>
              <w:noProof/>
              <w:sz w:val="28"/>
              <w:szCs w:val="28"/>
            </w:rPr>
            <w:t xml:space="preserve">Stockholmsko konvencijo o </w:t>
          </w:r>
          <w:r w:rsidR="004D4BAA" w:rsidRPr="008C091C">
            <w:rPr>
              <w:rFonts w:ascii="Arial" w:hAnsi="Arial" w:cs="Arial"/>
              <w:b/>
              <w:bCs/>
              <w:noProof/>
              <w:sz w:val="28"/>
              <w:szCs w:val="28"/>
            </w:rPr>
            <w:t>obstojn</w:t>
          </w:r>
          <w:r w:rsidR="009F34AF">
            <w:rPr>
              <w:rFonts w:ascii="Arial" w:hAnsi="Arial" w:cs="Arial"/>
              <w:b/>
              <w:bCs/>
              <w:noProof/>
              <w:sz w:val="28"/>
              <w:szCs w:val="28"/>
            </w:rPr>
            <w:t>ih</w:t>
          </w:r>
          <w:r w:rsidR="004D4BAA" w:rsidRPr="008C091C">
            <w:rPr>
              <w:rFonts w:ascii="Arial" w:hAnsi="Arial" w:cs="Arial"/>
              <w:b/>
              <w:bCs/>
              <w:noProof/>
              <w:sz w:val="28"/>
              <w:szCs w:val="28"/>
            </w:rPr>
            <w:t xml:space="preserve"> organsk</w:t>
          </w:r>
          <w:r w:rsidR="009F34AF">
            <w:rPr>
              <w:rFonts w:ascii="Arial" w:hAnsi="Arial" w:cs="Arial"/>
              <w:b/>
              <w:bCs/>
              <w:noProof/>
              <w:sz w:val="28"/>
              <w:szCs w:val="28"/>
            </w:rPr>
            <w:t>ih</w:t>
          </w:r>
          <w:r w:rsidR="004D4BAA" w:rsidRPr="008C091C">
            <w:rPr>
              <w:rFonts w:ascii="Arial" w:hAnsi="Arial" w:cs="Arial"/>
              <w:b/>
              <w:bCs/>
              <w:noProof/>
              <w:sz w:val="28"/>
              <w:szCs w:val="28"/>
            </w:rPr>
            <w:t xml:space="preserve"> onesnaževal</w:t>
          </w:r>
          <w:r w:rsidR="009F34AF">
            <w:rPr>
              <w:rFonts w:ascii="Arial" w:hAnsi="Arial" w:cs="Arial"/>
              <w:b/>
              <w:bCs/>
              <w:noProof/>
              <w:sz w:val="28"/>
              <w:szCs w:val="28"/>
            </w:rPr>
            <w:t>ih</w:t>
          </w:r>
          <w:r w:rsidR="004D4BAA" w:rsidRPr="008C091C">
            <w:rPr>
              <w:rFonts w:ascii="Arial" w:hAnsi="Arial" w:cs="Arial"/>
              <w:b/>
              <w:bCs/>
              <w:noProof/>
              <w:sz w:val="28"/>
              <w:szCs w:val="28"/>
            </w:rPr>
            <w:t xml:space="preserve">  </w:t>
          </w:r>
        </w:p>
        <w:p w14:paraId="6E514879" w14:textId="6F4F2D1E" w:rsidR="004D4BAA" w:rsidRPr="008C091C" w:rsidRDefault="0010538B" w:rsidP="004D4BAA">
          <w:pPr>
            <w:jc w:val="center"/>
            <w:rPr>
              <w:rFonts w:ascii="Arial" w:hAnsi="Arial" w:cs="Arial"/>
              <w:b/>
              <w:bCs/>
              <w:noProof/>
              <w:sz w:val="28"/>
              <w:szCs w:val="28"/>
            </w:rPr>
          </w:pPr>
          <w:r w:rsidRPr="008C091C">
            <w:rPr>
              <w:rFonts w:ascii="Arial" w:hAnsi="Arial" w:cs="Arial"/>
              <w:b/>
              <w:bCs/>
              <w:noProof/>
              <w:sz w:val="28"/>
              <w:szCs w:val="28"/>
            </w:rPr>
            <w:t>Prv</w:t>
          </w:r>
          <w:r w:rsidR="009F34AF">
            <w:rPr>
              <w:rFonts w:ascii="Arial" w:hAnsi="Arial" w:cs="Arial"/>
              <w:b/>
              <w:bCs/>
              <w:noProof/>
              <w:sz w:val="28"/>
              <w:szCs w:val="28"/>
            </w:rPr>
            <w:t>i pregled in posodobitev</w:t>
          </w:r>
        </w:p>
        <w:p w14:paraId="3F564118" w14:textId="77777777" w:rsidR="004D4BAA" w:rsidRPr="008C091C" w:rsidRDefault="004D4BAA" w:rsidP="004D4BAA">
          <w:pPr>
            <w:jc w:val="center"/>
            <w:rPr>
              <w:rFonts w:ascii="Arial" w:hAnsi="Arial" w:cs="Arial"/>
              <w:b/>
              <w:bCs/>
              <w:noProof/>
              <w:sz w:val="28"/>
              <w:szCs w:val="28"/>
            </w:rPr>
          </w:pPr>
        </w:p>
        <w:p w14:paraId="6B0C085D" w14:textId="77777777" w:rsidR="004D4BAA" w:rsidRPr="008C091C" w:rsidRDefault="004D4BAA" w:rsidP="004D4BAA">
          <w:pPr>
            <w:jc w:val="center"/>
            <w:rPr>
              <w:rFonts w:ascii="Arial" w:hAnsi="Arial" w:cs="Arial"/>
              <w:b/>
              <w:bCs/>
              <w:noProof/>
              <w:sz w:val="28"/>
              <w:szCs w:val="28"/>
            </w:rPr>
          </w:pPr>
        </w:p>
        <w:p w14:paraId="47A9BF09" w14:textId="77777777" w:rsidR="004D4BAA" w:rsidRPr="008C091C" w:rsidRDefault="004D4BAA" w:rsidP="004D4BAA">
          <w:pPr>
            <w:jc w:val="center"/>
            <w:rPr>
              <w:rFonts w:ascii="Arial" w:hAnsi="Arial" w:cs="Arial"/>
              <w:b/>
              <w:bCs/>
              <w:noProof/>
              <w:sz w:val="28"/>
              <w:szCs w:val="28"/>
            </w:rPr>
          </w:pPr>
        </w:p>
        <w:p w14:paraId="5612A1CC" w14:textId="77777777" w:rsidR="004D4BAA" w:rsidRPr="008C091C" w:rsidRDefault="004D4BAA" w:rsidP="004D4BAA">
          <w:pPr>
            <w:jc w:val="center"/>
            <w:rPr>
              <w:rFonts w:ascii="Arial" w:hAnsi="Arial" w:cs="Arial"/>
              <w:b/>
              <w:bCs/>
              <w:noProof/>
              <w:sz w:val="28"/>
              <w:szCs w:val="28"/>
            </w:rPr>
          </w:pPr>
        </w:p>
        <w:p w14:paraId="23D5EDAC" w14:textId="77777777" w:rsidR="004D4BAA" w:rsidRPr="008C091C" w:rsidRDefault="004D4BAA" w:rsidP="004D4BAA">
          <w:pPr>
            <w:jc w:val="center"/>
            <w:rPr>
              <w:rFonts w:ascii="Arial" w:hAnsi="Arial" w:cs="Arial"/>
              <w:b/>
              <w:bCs/>
              <w:noProof/>
              <w:sz w:val="28"/>
              <w:szCs w:val="28"/>
            </w:rPr>
          </w:pPr>
        </w:p>
        <w:p w14:paraId="610B9BCD" w14:textId="77777777" w:rsidR="004D4BAA" w:rsidRPr="008C091C" w:rsidRDefault="004D4BAA" w:rsidP="004D4BAA">
          <w:pPr>
            <w:jc w:val="center"/>
            <w:rPr>
              <w:rFonts w:ascii="Arial" w:hAnsi="Arial" w:cs="Arial"/>
              <w:b/>
              <w:bCs/>
              <w:noProof/>
              <w:sz w:val="28"/>
              <w:szCs w:val="28"/>
            </w:rPr>
          </w:pPr>
          <w:r w:rsidRPr="008C091C">
            <w:rPr>
              <w:rFonts w:ascii="Arial" w:hAnsi="Arial" w:cs="Arial"/>
              <w:b/>
              <w:bCs/>
              <w:noProof/>
              <w:sz w:val="28"/>
              <w:szCs w:val="28"/>
            </w:rPr>
            <w:t>MZ, URSK</w:t>
          </w:r>
        </w:p>
        <w:p w14:paraId="1564E9C8" w14:textId="77777777" w:rsidR="004D4BAA" w:rsidRPr="008C091C" w:rsidRDefault="004D4BAA" w:rsidP="004D4BAA">
          <w:pPr>
            <w:jc w:val="center"/>
            <w:rPr>
              <w:rFonts w:ascii="Arial" w:hAnsi="Arial" w:cs="Arial"/>
              <w:b/>
              <w:bCs/>
              <w:noProof/>
              <w:sz w:val="28"/>
              <w:szCs w:val="28"/>
            </w:rPr>
          </w:pPr>
          <w:r w:rsidRPr="008C091C">
            <w:rPr>
              <w:rFonts w:ascii="Arial" w:hAnsi="Arial" w:cs="Arial"/>
              <w:b/>
              <w:bCs/>
              <w:noProof/>
              <w:sz w:val="28"/>
              <w:szCs w:val="28"/>
            </w:rPr>
            <w:t>MOP, ARSO</w:t>
          </w:r>
        </w:p>
        <w:p w14:paraId="5B695D1F" w14:textId="77777777" w:rsidR="004D4BAA" w:rsidRDefault="004D4BAA" w:rsidP="004D4BAA">
          <w:pPr>
            <w:jc w:val="center"/>
            <w:rPr>
              <w:b/>
              <w:bCs/>
              <w:noProof/>
              <w:sz w:val="28"/>
              <w:szCs w:val="28"/>
            </w:rPr>
          </w:pPr>
        </w:p>
        <w:p w14:paraId="74264254" w14:textId="77777777" w:rsidR="004D4BAA" w:rsidRDefault="004D4BAA" w:rsidP="004D4BAA">
          <w:pPr>
            <w:jc w:val="center"/>
            <w:rPr>
              <w:b/>
              <w:bCs/>
              <w:noProof/>
              <w:sz w:val="28"/>
              <w:szCs w:val="28"/>
            </w:rPr>
          </w:pPr>
        </w:p>
        <w:p w14:paraId="2ABDB471" w14:textId="77777777" w:rsidR="004D4BAA" w:rsidRDefault="004D4BAA" w:rsidP="004D4BAA">
          <w:pPr>
            <w:jc w:val="center"/>
            <w:rPr>
              <w:b/>
              <w:bCs/>
              <w:noProof/>
              <w:sz w:val="28"/>
              <w:szCs w:val="28"/>
            </w:rPr>
          </w:pPr>
        </w:p>
        <w:p w14:paraId="4AC02459" w14:textId="4B82C691" w:rsidR="007A4C8A" w:rsidRDefault="009F34AF" w:rsidP="00DA6036">
          <w:pPr>
            <w:jc w:val="center"/>
            <w:rPr>
              <w:rFonts w:ascii="Arial" w:hAnsi="Arial" w:cs="Arial"/>
              <w:b/>
            </w:rPr>
          </w:pPr>
          <w:r>
            <w:rPr>
              <w:noProof/>
            </w:rPr>
            <w:t>Julij</w:t>
          </w:r>
          <w:r w:rsidR="001B47A6" w:rsidRPr="001B47A6">
            <w:rPr>
              <w:noProof/>
            </w:rPr>
            <w:t xml:space="preserve"> </w:t>
          </w:r>
          <w:r w:rsidR="004D4BAA" w:rsidRPr="001B47A6">
            <w:rPr>
              <w:noProof/>
            </w:rPr>
            <w:t>202</w:t>
          </w:r>
          <w:r w:rsidR="001B47A6" w:rsidRPr="001B47A6">
            <w:rPr>
              <w:noProof/>
            </w:rPr>
            <w:t>2</w:t>
          </w:r>
          <w:r w:rsidR="007A4C8A">
            <w:rPr>
              <w:rFonts w:ascii="Arial" w:hAnsi="Arial" w:cs="Arial"/>
              <w:b/>
            </w:rPr>
            <w:br w:type="page"/>
          </w:r>
        </w:p>
      </w:sdtContent>
    </w:sdt>
    <w:p w14:paraId="3E9CF85B" w14:textId="783475D0" w:rsidR="00643A70" w:rsidRDefault="00643A70">
      <w:pPr>
        <w:rPr>
          <w:rFonts w:ascii="Arial" w:hAnsi="Arial" w:cs="Arial"/>
          <w:b/>
        </w:rPr>
      </w:pPr>
      <w:r>
        <w:rPr>
          <w:rFonts w:ascii="Arial" w:hAnsi="Arial" w:cs="Arial"/>
          <w:b/>
        </w:rPr>
        <w:lastRenderedPageBreak/>
        <w:t>Kazalo</w:t>
      </w:r>
      <w:r w:rsidR="00512A47">
        <w:rPr>
          <w:rFonts w:ascii="Arial" w:hAnsi="Arial" w:cs="Arial"/>
          <w:b/>
        </w:rPr>
        <w:t xml:space="preserve"> </w:t>
      </w:r>
    </w:p>
    <w:p w14:paraId="1AE647E1" w14:textId="77777777" w:rsidR="009B3205" w:rsidRPr="0051617E" w:rsidRDefault="009B3205" w:rsidP="007C166C">
      <w:pPr>
        <w:spacing w:after="0" w:line="240" w:lineRule="auto"/>
        <w:rPr>
          <w:bCs/>
          <w:noProof/>
        </w:rPr>
        <w:sectPr w:rsidR="009B3205" w:rsidRPr="0051617E" w:rsidSect="009B3205">
          <w:footerReference w:type="default" r:id="rId10"/>
          <w:headerReference w:type="first" r:id="rId11"/>
          <w:type w:val="continuous"/>
          <w:pgSz w:w="11906" w:h="16838"/>
          <w:pgMar w:top="1417" w:right="1417" w:bottom="1417" w:left="1417" w:header="708" w:footer="708" w:gutter="0"/>
          <w:cols w:space="708"/>
          <w:titlePg/>
          <w:docGrid w:linePitch="360"/>
        </w:sectPr>
      </w:pPr>
      <w:r w:rsidRPr="0051617E">
        <w:rPr>
          <w:bCs/>
        </w:rPr>
        <w:fldChar w:fldCharType="begin"/>
      </w:r>
      <w:r w:rsidRPr="0051617E">
        <w:rPr>
          <w:bCs/>
        </w:rPr>
        <w:instrText xml:space="preserve"> INDEX \e "</w:instrText>
      </w:r>
      <w:r w:rsidRPr="0051617E">
        <w:rPr>
          <w:bCs/>
        </w:rPr>
        <w:tab/>
        <w:instrText xml:space="preserve">" \h "A" \c "1" \z "1060" </w:instrText>
      </w:r>
      <w:r w:rsidRPr="0051617E">
        <w:rPr>
          <w:bCs/>
        </w:rPr>
        <w:fldChar w:fldCharType="separate"/>
      </w:r>
    </w:p>
    <w:p w14:paraId="7BF24C48" w14:textId="77777777" w:rsidR="009B3205" w:rsidRPr="0051617E" w:rsidRDefault="009B3205">
      <w:pPr>
        <w:pStyle w:val="Stvarnokazalo1"/>
        <w:tabs>
          <w:tab w:val="right" w:leader="dot" w:pos="9062"/>
        </w:tabs>
        <w:rPr>
          <w:bCs/>
          <w:noProof/>
          <w:sz w:val="20"/>
          <w:szCs w:val="20"/>
        </w:rPr>
      </w:pPr>
      <w:r w:rsidRPr="0051617E">
        <w:rPr>
          <w:bCs/>
          <w:noProof/>
          <w:sz w:val="20"/>
          <w:szCs w:val="20"/>
        </w:rPr>
        <w:t>1. UVOD</w:t>
      </w:r>
      <w:r w:rsidRPr="0051617E">
        <w:rPr>
          <w:bCs/>
          <w:noProof/>
          <w:sz w:val="20"/>
          <w:szCs w:val="20"/>
        </w:rPr>
        <w:tab/>
        <w:t>7</w:t>
      </w:r>
    </w:p>
    <w:p w14:paraId="196570DA"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1.1 Podatki o Sloveniji</w:t>
      </w:r>
      <w:r w:rsidRPr="0051617E">
        <w:rPr>
          <w:bCs/>
          <w:noProof/>
          <w:sz w:val="20"/>
          <w:szCs w:val="20"/>
        </w:rPr>
        <w:tab/>
        <w:t>8</w:t>
      </w:r>
    </w:p>
    <w:p w14:paraId="63A71710"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 Programske usmeritve in zakonodaja</w:t>
      </w:r>
      <w:r w:rsidRPr="0051617E">
        <w:rPr>
          <w:bCs/>
          <w:noProof/>
          <w:sz w:val="20"/>
          <w:szCs w:val="20"/>
        </w:rPr>
        <w:tab/>
        <w:t>9, 10</w:t>
      </w:r>
    </w:p>
    <w:p w14:paraId="1C2C9FAD"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1.2.2 Osnovna zakonodaja</w:t>
      </w:r>
      <w:r w:rsidRPr="0051617E">
        <w:rPr>
          <w:bCs/>
          <w:noProof/>
          <w:sz w:val="20"/>
          <w:szCs w:val="20"/>
        </w:rPr>
        <w:tab/>
        <w:t>13</w:t>
      </w:r>
    </w:p>
    <w:p w14:paraId="76F661AC"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 xml:space="preserve">1.2.2.1 </w:t>
      </w:r>
      <w:r w:rsidRPr="0051617E">
        <w:rPr>
          <w:rFonts w:ascii="Arial" w:hAnsi="Arial" w:cs="Arial"/>
          <w:bCs/>
          <w:noProof/>
          <w:sz w:val="20"/>
          <w:szCs w:val="20"/>
          <w:lang w:val="pl-PL"/>
        </w:rPr>
        <w:t>Stockholmska konvencija o obstojnih organskih onesnaževalih</w:t>
      </w:r>
      <w:r w:rsidRPr="0051617E">
        <w:rPr>
          <w:bCs/>
          <w:noProof/>
          <w:sz w:val="20"/>
          <w:szCs w:val="20"/>
        </w:rPr>
        <w:tab/>
        <w:t>13</w:t>
      </w:r>
    </w:p>
    <w:p w14:paraId="650DFBAB"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1.2.2.1.1 Izvedbeni načrt (NIP) za POPs</w:t>
      </w:r>
      <w:r w:rsidRPr="0051617E">
        <w:rPr>
          <w:bCs/>
          <w:noProof/>
          <w:sz w:val="20"/>
          <w:szCs w:val="20"/>
        </w:rPr>
        <w:tab/>
        <w:t>13</w:t>
      </w:r>
    </w:p>
    <w:p w14:paraId="647CB672"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1.2.2.1.2 Predlogi novih POPs</w:t>
      </w:r>
      <w:r w:rsidRPr="0051617E">
        <w:rPr>
          <w:bCs/>
          <w:noProof/>
          <w:sz w:val="20"/>
          <w:szCs w:val="20"/>
        </w:rPr>
        <w:tab/>
        <w:t>16</w:t>
      </w:r>
    </w:p>
    <w:p w14:paraId="1F701FC3"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 xml:space="preserve">1.2.2.2 Uredba </w:t>
      </w:r>
      <w:r w:rsidRPr="0051617E">
        <w:rPr>
          <w:rFonts w:ascii="Arial" w:hAnsi="Arial" w:cs="Arial"/>
          <w:bCs/>
          <w:noProof/>
          <w:sz w:val="20"/>
          <w:szCs w:val="20"/>
          <w:lang w:val="pl-PL"/>
        </w:rPr>
        <w:t>o obstojnih organskih onesnaževalih</w:t>
      </w:r>
      <w:r w:rsidRPr="0051617E">
        <w:rPr>
          <w:bCs/>
          <w:noProof/>
          <w:sz w:val="20"/>
          <w:szCs w:val="20"/>
        </w:rPr>
        <w:tab/>
        <w:t>16</w:t>
      </w:r>
    </w:p>
    <w:p w14:paraId="2B7F485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1.2.2.3 Protokol o obstojnih organskih onesnaževalih</w:t>
      </w:r>
      <w:r w:rsidRPr="0051617E">
        <w:rPr>
          <w:bCs/>
          <w:noProof/>
          <w:sz w:val="20"/>
          <w:szCs w:val="20"/>
        </w:rPr>
        <w:tab/>
        <w:t>16</w:t>
      </w:r>
    </w:p>
    <w:p w14:paraId="4D071CE7"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1.2.2.4 Uredba o izvajanju Uredbe Evropskega parlamenta in Sveta ES o obstojnih organskih onesnaževalih</w:t>
      </w:r>
      <w:r w:rsidRPr="0051617E">
        <w:rPr>
          <w:bCs/>
          <w:noProof/>
          <w:sz w:val="20"/>
          <w:szCs w:val="20"/>
        </w:rPr>
        <w:tab/>
        <w:t>16</w:t>
      </w:r>
    </w:p>
    <w:p w14:paraId="24ECA7F4"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1.2.3 Zakonodaja, povezana s POPs</w:t>
      </w:r>
      <w:r w:rsidRPr="0051617E">
        <w:rPr>
          <w:bCs/>
          <w:noProof/>
          <w:sz w:val="20"/>
          <w:szCs w:val="20"/>
        </w:rPr>
        <w:tab/>
        <w:t>17</w:t>
      </w:r>
    </w:p>
    <w:p w14:paraId="25F413E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1.2.3.1 Zakon o kemikalijah</w:t>
      </w:r>
      <w:r w:rsidRPr="0051617E">
        <w:rPr>
          <w:bCs/>
          <w:noProof/>
          <w:sz w:val="20"/>
          <w:szCs w:val="20"/>
        </w:rPr>
        <w:tab/>
        <w:t>17</w:t>
      </w:r>
    </w:p>
    <w:p w14:paraId="1FAC8413"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1.2.3.2 Uredba REACH št. (1907/2006)</w:t>
      </w:r>
      <w:r w:rsidRPr="0051617E">
        <w:rPr>
          <w:bCs/>
          <w:noProof/>
          <w:sz w:val="20"/>
          <w:szCs w:val="20"/>
        </w:rPr>
        <w:tab/>
        <w:t>17</w:t>
      </w:r>
    </w:p>
    <w:p w14:paraId="385389B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1.2.3.3.Rotterdamska konvencija o postopku soglasja po predhodnem obveščanju za določene nevarne kemikalije in pesticide v mednarodni trgovini</w:t>
      </w:r>
      <w:r w:rsidRPr="0051617E">
        <w:rPr>
          <w:bCs/>
          <w:noProof/>
          <w:sz w:val="20"/>
          <w:szCs w:val="20"/>
        </w:rPr>
        <w:tab/>
        <w:t>18</w:t>
      </w:r>
    </w:p>
    <w:p w14:paraId="77D82ABE"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1.2.3.4 Predpisi o fitofarmacevtskih sredstvih</w:t>
      </w:r>
      <w:r w:rsidRPr="0051617E">
        <w:rPr>
          <w:bCs/>
          <w:noProof/>
          <w:sz w:val="20"/>
          <w:szCs w:val="20"/>
        </w:rPr>
        <w:tab/>
        <w:t>18</w:t>
      </w:r>
    </w:p>
    <w:p w14:paraId="3AECAA5E"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1.2.3.5 Zakon o varstvu okolja</w:t>
      </w:r>
      <w:r w:rsidRPr="0051617E">
        <w:rPr>
          <w:bCs/>
          <w:noProof/>
          <w:sz w:val="20"/>
          <w:szCs w:val="20"/>
        </w:rPr>
        <w:tab/>
        <w:t>18</w:t>
      </w:r>
    </w:p>
    <w:p w14:paraId="2450AEFE"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1.2.3.6 Odpadki</w:t>
      </w:r>
      <w:r w:rsidRPr="0051617E">
        <w:rPr>
          <w:bCs/>
          <w:noProof/>
          <w:sz w:val="20"/>
          <w:szCs w:val="20"/>
        </w:rPr>
        <w:tab/>
        <w:t>19</w:t>
      </w:r>
    </w:p>
    <w:p w14:paraId="46560DC1"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1.2.3.7 Pošiljanje odpadkov preko meja</w:t>
      </w:r>
      <w:r w:rsidRPr="0051617E">
        <w:rPr>
          <w:bCs/>
          <w:noProof/>
          <w:sz w:val="20"/>
          <w:szCs w:val="20"/>
        </w:rPr>
        <w:tab/>
        <w:t>19</w:t>
      </w:r>
    </w:p>
    <w:p w14:paraId="6E5A89E4"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1.2.4 Relevantne strategije</w:t>
      </w:r>
      <w:r w:rsidRPr="0051617E">
        <w:rPr>
          <w:bCs/>
          <w:noProof/>
          <w:sz w:val="20"/>
          <w:szCs w:val="20"/>
        </w:rPr>
        <w:tab/>
        <w:t>19</w:t>
      </w:r>
    </w:p>
    <w:p w14:paraId="2268D56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1.2.4.1 Nacionalni akcijski program za doseganje trajnostne rabe fitofarmacevtskih sredstev za obdobje 2012-2022, spremembe in dopolnitve za obdobje 2018-2022</w:t>
      </w:r>
      <w:r w:rsidRPr="0051617E">
        <w:rPr>
          <w:bCs/>
          <w:noProof/>
          <w:sz w:val="20"/>
          <w:szCs w:val="20"/>
        </w:rPr>
        <w:tab/>
        <w:t>20</w:t>
      </w:r>
    </w:p>
    <w:p w14:paraId="2AD0C27E"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1.2.4.2 Program ravnanja z odpadki in program preprečevanja odpadkov Republike Slovenije, junij 2016</w:t>
      </w:r>
      <w:r w:rsidRPr="0051617E">
        <w:rPr>
          <w:bCs/>
          <w:noProof/>
          <w:sz w:val="20"/>
          <w:szCs w:val="20"/>
        </w:rPr>
        <w:tab/>
        <w:t>20</w:t>
      </w:r>
    </w:p>
    <w:p w14:paraId="25C213F9"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1.2.4.3 Nacionalni program varstva okolja za obdobje 2020-2030</w:t>
      </w:r>
      <w:r w:rsidRPr="0051617E">
        <w:rPr>
          <w:bCs/>
          <w:noProof/>
          <w:sz w:val="20"/>
          <w:szCs w:val="20"/>
        </w:rPr>
        <w:tab/>
        <w:t>20</w:t>
      </w:r>
    </w:p>
    <w:p w14:paraId="2184F3C7"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1.2.4.4 Agenda za trajnostni razvoj do leta 2030</w:t>
      </w:r>
      <w:r w:rsidRPr="0051617E">
        <w:rPr>
          <w:bCs/>
          <w:noProof/>
          <w:sz w:val="20"/>
          <w:szCs w:val="20"/>
        </w:rPr>
        <w:tab/>
        <w:t>20</w:t>
      </w:r>
    </w:p>
    <w:p w14:paraId="0488D53D"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1.2.4.5 Nacionalni program upravljanja z vodami</w:t>
      </w:r>
      <w:r w:rsidRPr="0051617E">
        <w:rPr>
          <w:bCs/>
          <w:noProof/>
          <w:sz w:val="20"/>
          <w:szCs w:val="20"/>
        </w:rPr>
        <w:tab/>
        <w:t>20</w:t>
      </w:r>
    </w:p>
    <w:p w14:paraId="106944A1" w14:textId="77777777" w:rsidR="009B3205" w:rsidRPr="0051617E" w:rsidRDefault="009B3205">
      <w:pPr>
        <w:pStyle w:val="Stvarnokazalo1"/>
        <w:tabs>
          <w:tab w:val="right" w:leader="dot" w:pos="9062"/>
        </w:tabs>
        <w:rPr>
          <w:bCs/>
          <w:noProof/>
          <w:sz w:val="20"/>
          <w:szCs w:val="20"/>
        </w:rPr>
      </w:pPr>
      <w:r w:rsidRPr="0051617E">
        <w:rPr>
          <w:rFonts w:ascii="Arial" w:eastAsia="Calibri" w:hAnsi="Arial" w:cs="Arial"/>
          <w:bCs/>
          <w:noProof/>
          <w:sz w:val="20"/>
          <w:szCs w:val="20"/>
        </w:rPr>
        <w:t>1.2.4.6 Načrt za snovi, ki zbujajo veliko zaskrbljenost</w:t>
      </w:r>
      <w:r w:rsidRPr="0051617E">
        <w:rPr>
          <w:bCs/>
          <w:noProof/>
          <w:sz w:val="20"/>
          <w:szCs w:val="20"/>
        </w:rPr>
        <w:tab/>
        <w:t>20</w:t>
      </w:r>
    </w:p>
    <w:p w14:paraId="317A8232"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1.2.4.7 Krožno gospodarstvo</w:t>
      </w:r>
      <w:r w:rsidRPr="0051617E">
        <w:rPr>
          <w:bCs/>
          <w:noProof/>
          <w:sz w:val="20"/>
          <w:szCs w:val="20"/>
        </w:rPr>
        <w:tab/>
        <w:t>20</w:t>
      </w:r>
    </w:p>
    <w:p w14:paraId="43E18A5C" w14:textId="77777777" w:rsidR="009B3205" w:rsidRPr="0051617E" w:rsidRDefault="009B3205">
      <w:pPr>
        <w:pStyle w:val="Stvarnokazalo1"/>
        <w:tabs>
          <w:tab w:val="right" w:leader="dot" w:pos="9062"/>
        </w:tabs>
        <w:rPr>
          <w:bCs/>
          <w:noProof/>
          <w:sz w:val="20"/>
          <w:szCs w:val="20"/>
        </w:rPr>
      </w:pPr>
      <w:r w:rsidRPr="0051617E">
        <w:rPr>
          <w:rFonts w:ascii="Arial" w:eastAsia="Calibri" w:hAnsi="Arial" w:cs="Arial"/>
          <w:bCs/>
          <w:noProof/>
          <w:sz w:val="20"/>
          <w:szCs w:val="20"/>
        </w:rPr>
        <w:t>1.2.4.8 Strategija Unije za trajnostno politiko na področju kemikalij</w:t>
      </w:r>
      <w:r w:rsidRPr="0051617E">
        <w:rPr>
          <w:bCs/>
          <w:noProof/>
          <w:sz w:val="20"/>
          <w:szCs w:val="20"/>
        </w:rPr>
        <w:tab/>
        <w:t>21</w:t>
      </w:r>
    </w:p>
    <w:p w14:paraId="2E6BBBD0"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 UPORABE TER OCENA STANJA NA PODROČJU POPS V SLOVENIJI</w:t>
      </w:r>
      <w:r w:rsidRPr="0051617E">
        <w:rPr>
          <w:bCs/>
          <w:noProof/>
          <w:sz w:val="20"/>
          <w:szCs w:val="20"/>
        </w:rPr>
        <w:tab/>
        <w:t>21</w:t>
      </w:r>
    </w:p>
    <w:p w14:paraId="7610E8E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2.1 Pesticidi</w:t>
      </w:r>
      <w:r w:rsidRPr="0051617E">
        <w:rPr>
          <w:bCs/>
          <w:noProof/>
          <w:sz w:val="20"/>
          <w:szCs w:val="20"/>
        </w:rPr>
        <w:tab/>
        <w:t>21</w:t>
      </w:r>
    </w:p>
    <w:p w14:paraId="01C518E1" w14:textId="77777777" w:rsidR="009B3205" w:rsidRPr="0051617E" w:rsidRDefault="009B3205">
      <w:pPr>
        <w:pStyle w:val="Stvarnokazalo1"/>
        <w:tabs>
          <w:tab w:val="right" w:leader="dot" w:pos="9062"/>
        </w:tabs>
        <w:rPr>
          <w:bCs/>
          <w:noProof/>
          <w:sz w:val="20"/>
          <w:szCs w:val="20"/>
        </w:rPr>
      </w:pPr>
      <w:r w:rsidRPr="0051617E">
        <w:rPr>
          <w:rFonts w:ascii="Arial" w:eastAsia="Times New Roman" w:hAnsi="Arial" w:cs="Arial"/>
          <w:bCs/>
          <w:noProof/>
          <w:sz w:val="20"/>
          <w:szCs w:val="20"/>
        </w:rPr>
        <w:t>2.1.1 Alfa heksaklorocikloheksan, alfa-izomer HCH in beta heksaklorocikloheksan, beta-izomer HCH</w:t>
      </w:r>
      <w:r w:rsidRPr="0051617E">
        <w:rPr>
          <w:bCs/>
          <w:noProof/>
          <w:sz w:val="20"/>
          <w:szCs w:val="20"/>
        </w:rPr>
        <w:tab/>
        <w:t>21</w:t>
      </w:r>
    </w:p>
    <w:p w14:paraId="0158338D"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2.1.2 Lindan, gama</w:t>
      </w:r>
      <w:r w:rsidRPr="0051617E">
        <w:rPr>
          <w:rFonts w:ascii="Arial" w:eastAsia="Times New Roman" w:hAnsi="Arial" w:cs="Arial"/>
          <w:bCs/>
          <w:noProof/>
          <w:sz w:val="20"/>
          <w:szCs w:val="20"/>
        </w:rPr>
        <w:t xml:space="preserve"> heksaklorocikloheksan, gama-izomer HCH</w:t>
      </w:r>
      <w:r w:rsidRPr="0051617E">
        <w:rPr>
          <w:bCs/>
          <w:noProof/>
          <w:sz w:val="20"/>
          <w:szCs w:val="20"/>
        </w:rPr>
        <w:tab/>
        <w:t>22</w:t>
      </w:r>
    </w:p>
    <w:p w14:paraId="2FBE6A77"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2.1.3 Klordekon</w:t>
      </w:r>
      <w:r w:rsidRPr="0051617E">
        <w:rPr>
          <w:bCs/>
          <w:noProof/>
          <w:sz w:val="20"/>
          <w:szCs w:val="20"/>
        </w:rPr>
        <w:tab/>
        <w:t>22</w:t>
      </w:r>
    </w:p>
    <w:p w14:paraId="3707113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2.1.4 Tehnični endosulfan in njegovo sorodni izomeri</w:t>
      </w:r>
      <w:r w:rsidRPr="0051617E">
        <w:rPr>
          <w:bCs/>
          <w:noProof/>
          <w:sz w:val="20"/>
          <w:szCs w:val="20"/>
        </w:rPr>
        <w:tab/>
        <w:t>22</w:t>
      </w:r>
    </w:p>
    <w:p w14:paraId="252C6EAB"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2.1.5 Pentaklorofenol, njegove soli in estri</w:t>
      </w:r>
      <w:r w:rsidRPr="0051617E">
        <w:rPr>
          <w:bCs/>
          <w:noProof/>
          <w:sz w:val="20"/>
          <w:szCs w:val="20"/>
        </w:rPr>
        <w:tab/>
        <w:t>23</w:t>
      </w:r>
    </w:p>
    <w:p w14:paraId="349E65B2"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2.1.6 Dikofol</w:t>
      </w:r>
      <w:r w:rsidRPr="0051617E">
        <w:rPr>
          <w:bCs/>
          <w:noProof/>
          <w:sz w:val="20"/>
          <w:szCs w:val="20"/>
        </w:rPr>
        <w:tab/>
        <w:t>23</w:t>
      </w:r>
    </w:p>
    <w:p w14:paraId="3BB033C2"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 Industrijske kemikalije</w:t>
      </w:r>
      <w:r w:rsidRPr="0051617E">
        <w:rPr>
          <w:bCs/>
          <w:noProof/>
          <w:sz w:val="20"/>
          <w:szCs w:val="20"/>
        </w:rPr>
        <w:tab/>
        <w:t>23</w:t>
      </w:r>
    </w:p>
    <w:p w14:paraId="71BE6800"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2.2.1 Pentaklorobenzen</w:t>
      </w:r>
      <w:r w:rsidRPr="0051617E">
        <w:rPr>
          <w:bCs/>
          <w:noProof/>
          <w:sz w:val="20"/>
          <w:szCs w:val="20"/>
        </w:rPr>
        <w:tab/>
        <w:t>24</w:t>
      </w:r>
    </w:p>
    <w:p w14:paraId="30A8AFA1"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2.2.10 Perfluorooktan sulfonska kislina, njene soli in perfluorooktan sulfonil fluorid (PFOS, njene soli in PFOSF)</w:t>
      </w:r>
      <w:r w:rsidRPr="0051617E">
        <w:rPr>
          <w:bCs/>
          <w:noProof/>
          <w:sz w:val="20"/>
          <w:szCs w:val="20"/>
        </w:rPr>
        <w:tab/>
        <w:t>42</w:t>
      </w:r>
    </w:p>
    <w:p w14:paraId="52666F0E"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2.2.2 Heksabromobifenil</w:t>
      </w:r>
      <w:r w:rsidRPr="0051617E">
        <w:rPr>
          <w:bCs/>
          <w:noProof/>
          <w:sz w:val="20"/>
          <w:szCs w:val="20"/>
        </w:rPr>
        <w:tab/>
        <w:t>24</w:t>
      </w:r>
    </w:p>
    <w:p w14:paraId="3EBF556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2.2.3 Polibromirani difenil etri</w:t>
      </w:r>
      <w:r w:rsidRPr="0051617E">
        <w:rPr>
          <w:bCs/>
          <w:noProof/>
          <w:sz w:val="20"/>
          <w:szCs w:val="20"/>
        </w:rPr>
        <w:tab/>
        <w:t>24</w:t>
      </w:r>
    </w:p>
    <w:p w14:paraId="4D3D6C00"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2.2.3.1 Pentabromodifenil eter in oktabromodifenil eter</w:t>
      </w:r>
      <w:r w:rsidRPr="0051617E">
        <w:rPr>
          <w:bCs/>
          <w:noProof/>
          <w:sz w:val="20"/>
          <w:szCs w:val="20"/>
        </w:rPr>
        <w:tab/>
        <w:t>25</w:t>
      </w:r>
    </w:p>
    <w:p w14:paraId="48650C53"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2.2.3.1.1 Pregled uporabe c-pentaBDE v vozilih</w:t>
      </w:r>
      <w:r w:rsidRPr="0051617E">
        <w:rPr>
          <w:bCs/>
          <w:noProof/>
          <w:sz w:val="20"/>
          <w:szCs w:val="20"/>
        </w:rPr>
        <w:tab/>
        <w:t>25</w:t>
      </w:r>
    </w:p>
    <w:p w14:paraId="67969B33"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2.2.3.1.2</w:t>
      </w:r>
      <w:r w:rsidRPr="0051617E">
        <w:rPr>
          <w:bCs/>
          <w:noProof/>
          <w:sz w:val="20"/>
          <w:szCs w:val="20"/>
        </w:rPr>
        <w:t xml:space="preserve"> </w:t>
      </w:r>
      <w:r w:rsidRPr="0051617E">
        <w:rPr>
          <w:rFonts w:ascii="Arial" w:hAnsi="Arial" w:cs="Arial"/>
          <w:bCs/>
          <w:noProof/>
          <w:sz w:val="20"/>
          <w:szCs w:val="20"/>
        </w:rPr>
        <w:t>Uporaba oktabromodifenil etrov v električni in elektronski opremi</w:t>
      </w:r>
      <w:r w:rsidRPr="0051617E">
        <w:rPr>
          <w:bCs/>
          <w:noProof/>
          <w:sz w:val="20"/>
          <w:szCs w:val="20"/>
        </w:rPr>
        <w:tab/>
        <w:t>26</w:t>
      </w:r>
    </w:p>
    <w:p w14:paraId="17CCE592"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2.2.3.1</w:t>
      </w:r>
      <w:r w:rsidRPr="0051617E">
        <w:rPr>
          <w:bCs/>
          <w:noProof/>
          <w:sz w:val="20"/>
          <w:szCs w:val="20"/>
        </w:rPr>
        <w:t>.</w:t>
      </w:r>
      <w:r w:rsidRPr="0051617E">
        <w:rPr>
          <w:rFonts w:ascii="Arial" w:hAnsi="Arial" w:cs="Arial"/>
          <w:bCs/>
          <w:noProof/>
          <w:sz w:val="20"/>
          <w:szCs w:val="20"/>
        </w:rPr>
        <w:t>2.1 Ocena vsebnosti PBDE v električni in elektronski opremi v Sloveniji</w:t>
      </w:r>
      <w:r w:rsidRPr="0051617E">
        <w:rPr>
          <w:bCs/>
          <w:noProof/>
          <w:sz w:val="20"/>
          <w:szCs w:val="20"/>
        </w:rPr>
        <w:tab/>
        <w:t>26</w:t>
      </w:r>
    </w:p>
    <w:p w14:paraId="2A8FD70D"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lastRenderedPageBreak/>
        <w:t>2.2.3.1</w:t>
      </w:r>
      <w:r w:rsidRPr="0051617E">
        <w:rPr>
          <w:bCs/>
          <w:noProof/>
          <w:sz w:val="20"/>
          <w:szCs w:val="20"/>
        </w:rPr>
        <w:t>.</w:t>
      </w:r>
      <w:r w:rsidRPr="0051617E">
        <w:rPr>
          <w:rFonts w:ascii="Arial" w:hAnsi="Arial" w:cs="Arial"/>
          <w:bCs/>
          <w:noProof/>
          <w:sz w:val="20"/>
          <w:szCs w:val="20"/>
        </w:rPr>
        <w:t>2.1.1 Električna in elektronska oprema v uporabi ali shranjena na nivoju potrošnikov</w:t>
      </w:r>
      <w:r w:rsidRPr="0051617E">
        <w:rPr>
          <w:bCs/>
          <w:noProof/>
          <w:sz w:val="20"/>
          <w:szCs w:val="20"/>
        </w:rPr>
        <w:tab/>
        <w:t>26</w:t>
      </w:r>
    </w:p>
    <w:p w14:paraId="6B39CC5C"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2.2.3.1</w:t>
      </w:r>
      <w:r w:rsidRPr="0051617E">
        <w:rPr>
          <w:bCs/>
          <w:noProof/>
          <w:sz w:val="20"/>
          <w:szCs w:val="20"/>
        </w:rPr>
        <w:t>.</w:t>
      </w:r>
      <w:r w:rsidRPr="0051617E">
        <w:rPr>
          <w:rFonts w:ascii="Arial" w:hAnsi="Arial" w:cs="Arial"/>
          <w:bCs/>
          <w:noProof/>
          <w:sz w:val="20"/>
          <w:szCs w:val="20"/>
        </w:rPr>
        <w:t>2.1.2 Uvoz in izvoz električne in elektronske opreme</w:t>
      </w:r>
      <w:r w:rsidRPr="0051617E">
        <w:rPr>
          <w:bCs/>
          <w:noProof/>
          <w:sz w:val="20"/>
          <w:szCs w:val="20"/>
        </w:rPr>
        <w:tab/>
        <w:t>27</w:t>
      </w:r>
    </w:p>
    <w:p w14:paraId="2361DFE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2.2.3.1</w:t>
      </w:r>
      <w:r w:rsidRPr="0051617E">
        <w:rPr>
          <w:bCs/>
          <w:noProof/>
          <w:sz w:val="20"/>
          <w:szCs w:val="20"/>
        </w:rPr>
        <w:t>.</w:t>
      </w:r>
      <w:r w:rsidRPr="0051617E">
        <w:rPr>
          <w:rFonts w:ascii="Arial" w:hAnsi="Arial" w:cs="Arial"/>
          <w:bCs/>
          <w:noProof/>
          <w:sz w:val="20"/>
          <w:szCs w:val="20"/>
        </w:rPr>
        <w:t>2.1.3 Ocena vsebnosti c-oktaBDE v zbrani odpadni električni in elektronski opremi</w:t>
      </w:r>
      <w:r w:rsidRPr="0051617E">
        <w:rPr>
          <w:bCs/>
          <w:noProof/>
          <w:sz w:val="20"/>
          <w:szCs w:val="20"/>
        </w:rPr>
        <w:tab/>
        <w:t>30</w:t>
      </w:r>
    </w:p>
    <w:p w14:paraId="7CD886B2"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2.2.3.1</w:t>
      </w:r>
      <w:r w:rsidRPr="0051617E">
        <w:rPr>
          <w:bCs/>
          <w:noProof/>
          <w:sz w:val="20"/>
          <w:szCs w:val="20"/>
        </w:rPr>
        <w:t>.</w:t>
      </w:r>
      <w:r w:rsidRPr="0051617E">
        <w:rPr>
          <w:rFonts w:ascii="Arial" w:hAnsi="Arial" w:cs="Arial"/>
          <w:bCs/>
          <w:noProof/>
          <w:sz w:val="20"/>
          <w:szCs w:val="20"/>
        </w:rPr>
        <w:t>3 Uporaba PBDE v poliuretanski peni</w:t>
      </w:r>
      <w:r w:rsidRPr="0051617E">
        <w:rPr>
          <w:bCs/>
          <w:noProof/>
          <w:sz w:val="20"/>
          <w:szCs w:val="20"/>
        </w:rPr>
        <w:tab/>
        <w:t>31</w:t>
      </w:r>
    </w:p>
    <w:p w14:paraId="19B467A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2.2.3.1</w:t>
      </w:r>
      <w:r w:rsidRPr="0051617E">
        <w:rPr>
          <w:bCs/>
          <w:noProof/>
          <w:sz w:val="20"/>
          <w:szCs w:val="20"/>
        </w:rPr>
        <w:t>.</w:t>
      </w:r>
      <w:r w:rsidRPr="0051617E">
        <w:rPr>
          <w:rFonts w:ascii="Arial" w:hAnsi="Arial" w:cs="Arial"/>
          <w:bCs/>
          <w:noProof/>
          <w:sz w:val="20"/>
          <w:szCs w:val="20"/>
        </w:rPr>
        <w:t>4</w:t>
      </w:r>
      <w:r w:rsidRPr="0051617E">
        <w:rPr>
          <w:bCs/>
          <w:noProof/>
          <w:sz w:val="20"/>
          <w:szCs w:val="20"/>
        </w:rPr>
        <w:t xml:space="preserve"> </w:t>
      </w:r>
      <w:r w:rsidRPr="0051617E">
        <w:rPr>
          <w:rFonts w:ascii="Arial" w:hAnsi="Arial" w:cs="Arial"/>
          <w:bCs/>
          <w:noProof/>
          <w:sz w:val="20"/>
          <w:szCs w:val="20"/>
        </w:rPr>
        <w:t>Druga uporaba</w:t>
      </w:r>
      <w:r w:rsidRPr="0051617E">
        <w:rPr>
          <w:bCs/>
          <w:noProof/>
          <w:sz w:val="20"/>
          <w:szCs w:val="20"/>
        </w:rPr>
        <w:tab/>
        <w:t>31</w:t>
      </w:r>
    </w:p>
    <w:p w14:paraId="38FA525B"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2.2.4 Heksabromociklododekan</w:t>
      </w:r>
      <w:r w:rsidRPr="0051617E">
        <w:rPr>
          <w:bCs/>
          <w:noProof/>
          <w:sz w:val="20"/>
          <w:szCs w:val="20"/>
        </w:rPr>
        <w:tab/>
        <w:t>31</w:t>
      </w:r>
    </w:p>
    <w:p w14:paraId="7636463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2.2.4.1 Uvoz/izvoz</w:t>
      </w:r>
      <w:r w:rsidRPr="0051617E">
        <w:rPr>
          <w:bCs/>
          <w:noProof/>
          <w:sz w:val="20"/>
          <w:szCs w:val="20"/>
        </w:rPr>
        <w:tab/>
        <w:t>32</w:t>
      </w:r>
    </w:p>
    <w:p w14:paraId="1B30D865"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2.2.4.2 Uporaba HBCDD v polistirenskih izdelkih</w:t>
      </w:r>
      <w:r w:rsidRPr="0051617E">
        <w:rPr>
          <w:bCs/>
          <w:noProof/>
          <w:sz w:val="20"/>
          <w:szCs w:val="20"/>
        </w:rPr>
        <w:tab/>
        <w:t>32</w:t>
      </w:r>
    </w:p>
    <w:p w14:paraId="3BEA4C85"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 xml:space="preserve">2.2.4.2.1 Uporaba </w:t>
      </w:r>
      <w:r w:rsidRPr="0051617E">
        <w:rPr>
          <w:rFonts w:ascii="Arial" w:eastAsia="MS Mincho" w:hAnsi="Arial" w:cs="Arial"/>
          <w:bCs/>
          <w:noProof/>
          <w:sz w:val="20"/>
          <w:szCs w:val="20"/>
        </w:rPr>
        <w:t>heksabromociklododekana</w:t>
      </w:r>
      <w:r w:rsidRPr="0051617E">
        <w:rPr>
          <w:rFonts w:ascii="Arial" w:hAnsi="Arial" w:cs="Arial"/>
          <w:bCs/>
          <w:noProof/>
          <w:sz w:val="20"/>
          <w:szCs w:val="20"/>
        </w:rPr>
        <w:t xml:space="preserve"> v Sloveniji</w:t>
      </w:r>
      <w:r w:rsidRPr="0051617E">
        <w:rPr>
          <w:bCs/>
          <w:noProof/>
          <w:sz w:val="20"/>
          <w:szCs w:val="20"/>
        </w:rPr>
        <w:tab/>
        <w:t>33</w:t>
      </w:r>
    </w:p>
    <w:p w14:paraId="26865C24"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2.2.4.2.2 Zbiranje, obdelava in recikliranje odpadnih polistirenskih izdelkov</w:t>
      </w:r>
      <w:r w:rsidRPr="0051617E">
        <w:rPr>
          <w:bCs/>
          <w:noProof/>
          <w:sz w:val="20"/>
          <w:szCs w:val="20"/>
        </w:rPr>
        <w:tab/>
        <w:t>33</w:t>
      </w:r>
    </w:p>
    <w:p w14:paraId="0B89920B"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 xml:space="preserve">2.2.4.3 Uporaba </w:t>
      </w:r>
      <w:r w:rsidRPr="0051617E">
        <w:rPr>
          <w:rFonts w:ascii="Arial" w:eastAsia="MS Mincho" w:hAnsi="Arial" w:cs="Arial"/>
          <w:bCs/>
          <w:noProof/>
          <w:sz w:val="20"/>
          <w:szCs w:val="20"/>
        </w:rPr>
        <w:t>heksabromociklododekana</w:t>
      </w:r>
      <w:r w:rsidRPr="0051617E">
        <w:rPr>
          <w:rFonts w:ascii="Arial" w:hAnsi="Arial" w:cs="Arial"/>
          <w:bCs/>
          <w:noProof/>
          <w:sz w:val="20"/>
          <w:szCs w:val="20"/>
        </w:rPr>
        <w:t xml:space="preserve"> v tekstilu in tekstilnih izdelkih</w:t>
      </w:r>
      <w:r w:rsidRPr="0051617E">
        <w:rPr>
          <w:bCs/>
          <w:noProof/>
          <w:sz w:val="20"/>
          <w:szCs w:val="20"/>
        </w:rPr>
        <w:tab/>
        <w:t>33</w:t>
      </w:r>
    </w:p>
    <w:p w14:paraId="37B475FB"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2.2.4.3.1 Uporaba, uvoz in izvoz HBCD v tekstilu in tekstilnih izdelkih v Sloveniji</w:t>
      </w:r>
      <w:r w:rsidRPr="0051617E">
        <w:rPr>
          <w:bCs/>
          <w:noProof/>
          <w:sz w:val="20"/>
          <w:szCs w:val="20"/>
        </w:rPr>
        <w:tab/>
        <w:t>34</w:t>
      </w:r>
    </w:p>
    <w:p w14:paraId="211EEAB0" w14:textId="77777777" w:rsidR="009B3205" w:rsidRPr="0051617E" w:rsidRDefault="009B3205">
      <w:pPr>
        <w:pStyle w:val="Stvarnokazalo1"/>
        <w:tabs>
          <w:tab w:val="right" w:leader="dot" w:pos="9062"/>
        </w:tabs>
        <w:rPr>
          <w:bCs/>
          <w:noProof/>
          <w:sz w:val="20"/>
          <w:szCs w:val="20"/>
        </w:rPr>
      </w:pPr>
      <w:r w:rsidRPr="001B47A6">
        <w:rPr>
          <w:rFonts w:ascii="Arial" w:hAnsi="Arial" w:cs="Arial"/>
          <w:bCs/>
          <w:noProof/>
          <w:sz w:val="20"/>
          <w:szCs w:val="20"/>
        </w:rPr>
        <w:t>2.2.4.3.2 Zbiranje in obdelava odpadnega tekstila</w:t>
      </w:r>
      <w:r w:rsidRPr="0051617E">
        <w:rPr>
          <w:bCs/>
          <w:noProof/>
          <w:sz w:val="20"/>
          <w:szCs w:val="20"/>
        </w:rPr>
        <w:tab/>
        <w:t>35</w:t>
      </w:r>
    </w:p>
    <w:p w14:paraId="3A1E26D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2.2.5 Heksaklorobutadien (HCBD)</w:t>
      </w:r>
      <w:r w:rsidRPr="0051617E">
        <w:rPr>
          <w:bCs/>
          <w:noProof/>
          <w:sz w:val="20"/>
          <w:szCs w:val="20"/>
        </w:rPr>
        <w:tab/>
        <w:t>36</w:t>
      </w:r>
    </w:p>
    <w:p w14:paraId="31C6170C"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2.2.6 Poliklorirani bifenili (PCB) - posodobitev</w:t>
      </w:r>
      <w:r w:rsidRPr="0051617E">
        <w:rPr>
          <w:bCs/>
          <w:noProof/>
          <w:sz w:val="20"/>
          <w:szCs w:val="20"/>
        </w:rPr>
        <w:tab/>
        <w:t>38</w:t>
      </w:r>
    </w:p>
    <w:p w14:paraId="176EFFA1"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2.2.7 Poliklorirani naftaleni</w:t>
      </w:r>
      <w:r w:rsidRPr="0051617E">
        <w:rPr>
          <w:bCs/>
          <w:noProof/>
          <w:sz w:val="20"/>
          <w:szCs w:val="20"/>
        </w:rPr>
        <w:tab/>
        <w:t>39</w:t>
      </w:r>
    </w:p>
    <w:p w14:paraId="185175EB"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2.2.8 Kratko-verižni klorirani parafini</w:t>
      </w:r>
      <w:r w:rsidRPr="0051617E">
        <w:rPr>
          <w:bCs/>
          <w:noProof/>
          <w:sz w:val="20"/>
          <w:szCs w:val="20"/>
        </w:rPr>
        <w:tab/>
        <w:t>41</w:t>
      </w:r>
    </w:p>
    <w:p w14:paraId="08257537"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2.2.9 Perfluorooktanojska kislina, njene soli in PFOA sorodne spojine (PFOA, njene soli in PFOA sorodne spojine)</w:t>
      </w:r>
      <w:r w:rsidRPr="0051617E">
        <w:rPr>
          <w:bCs/>
          <w:noProof/>
          <w:sz w:val="20"/>
          <w:szCs w:val="20"/>
        </w:rPr>
        <w:tab/>
        <w:t>41</w:t>
      </w:r>
    </w:p>
    <w:p w14:paraId="200E8557" w14:textId="77777777" w:rsidR="009B3205" w:rsidRPr="0051617E" w:rsidRDefault="009B3205">
      <w:pPr>
        <w:pStyle w:val="Stvarnokazalo1"/>
        <w:tabs>
          <w:tab w:val="right" w:leader="dot" w:pos="9062"/>
        </w:tabs>
        <w:rPr>
          <w:bCs/>
          <w:noProof/>
          <w:sz w:val="20"/>
          <w:szCs w:val="20"/>
        </w:rPr>
      </w:pPr>
      <w:r w:rsidRPr="0051617E">
        <w:rPr>
          <w:rFonts w:ascii="Arial" w:eastAsia="Times New Roman" w:hAnsi="Arial" w:cs="Arial"/>
          <w:bCs/>
          <w:noProof/>
          <w:sz w:val="20"/>
          <w:szCs w:val="20"/>
        </w:rPr>
        <w:t>2.3 Ocena izpustov nenamerno proizvedenih snovi (Priloga C)</w:t>
      </w:r>
      <w:r w:rsidRPr="0051617E">
        <w:rPr>
          <w:bCs/>
          <w:noProof/>
          <w:sz w:val="20"/>
          <w:szCs w:val="20"/>
        </w:rPr>
        <w:tab/>
        <w:t>43</w:t>
      </w:r>
    </w:p>
    <w:p w14:paraId="681E2395"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 Nacionalne evidence in ocene izpustov</w:t>
      </w:r>
      <w:r w:rsidRPr="0051617E">
        <w:rPr>
          <w:bCs/>
          <w:noProof/>
          <w:sz w:val="20"/>
          <w:szCs w:val="20"/>
        </w:rPr>
        <w:tab/>
        <w:t>44</w:t>
      </w:r>
    </w:p>
    <w:p w14:paraId="6748082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2.3.1.1 Zrak</w:t>
      </w:r>
      <w:r w:rsidRPr="0051617E">
        <w:rPr>
          <w:bCs/>
          <w:noProof/>
          <w:sz w:val="20"/>
          <w:szCs w:val="20"/>
        </w:rPr>
        <w:tab/>
        <w:t>44</w:t>
      </w:r>
    </w:p>
    <w:p w14:paraId="516ED2FB"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2.3.1.1.1 Emisije HCB</w:t>
      </w:r>
      <w:r w:rsidRPr="0051617E">
        <w:rPr>
          <w:bCs/>
          <w:noProof/>
          <w:sz w:val="20"/>
          <w:szCs w:val="20"/>
        </w:rPr>
        <w:tab/>
        <w:t>47</w:t>
      </w:r>
    </w:p>
    <w:p w14:paraId="23A0D435"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2.3.1.1.2 Emisije PCB</w:t>
      </w:r>
      <w:r w:rsidRPr="0051617E">
        <w:rPr>
          <w:bCs/>
          <w:noProof/>
          <w:sz w:val="20"/>
          <w:szCs w:val="20"/>
        </w:rPr>
        <w:tab/>
        <w:t>48</w:t>
      </w:r>
    </w:p>
    <w:p w14:paraId="6BF9B3BE"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2.3.1.1.3 Emisije dioksinov in furanov</w:t>
      </w:r>
      <w:r w:rsidRPr="0051617E">
        <w:rPr>
          <w:bCs/>
          <w:noProof/>
          <w:sz w:val="20"/>
          <w:szCs w:val="20"/>
        </w:rPr>
        <w:tab/>
        <w:t>49</w:t>
      </w:r>
    </w:p>
    <w:p w14:paraId="65716C9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2.3.1.1.4 Emisije PAH</w:t>
      </w:r>
      <w:r w:rsidRPr="0051617E">
        <w:rPr>
          <w:bCs/>
          <w:noProof/>
          <w:sz w:val="20"/>
          <w:szCs w:val="20"/>
        </w:rPr>
        <w:tab/>
        <w:t>50</w:t>
      </w:r>
    </w:p>
    <w:p w14:paraId="4B5FE4B3"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2.3.1.2 Izpusti v zrak, vodo in tla</w:t>
      </w:r>
      <w:r w:rsidRPr="0051617E">
        <w:rPr>
          <w:bCs/>
          <w:noProof/>
          <w:sz w:val="20"/>
          <w:szCs w:val="20"/>
        </w:rPr>
        <w:tab/>
        <w:t>52</w:t>
      </w:r>
    </w:p>
    <w:p w14:paraId="38D58CEE"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2.3.1.2.1 Emisije HCB</w:t>
      </w:r>
      <w:r w:rsidRPr="0051617E">
        <w:rPr>
          <w:bCs/>
          <w:noProof/>
          <w:sz w:val="20"/>
          <w:szCs w:val="20"/>
        </w:rPr>
        <w:tab/>
        <w:t>54</w:t>
      </w:r>
    </w:p>
    <w:p w14:paraId="738C617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2.3.1.2.2 Emisije PCB</w:t>
      </w:r>
      <w:r w:rsidRPr="0051617E">
        <w:rPr>
          <w:bCs/>
          <w:noProof/>
          <w:sz w:val="20"/>
          <w:szCs w:val="20"/>
        </w:rPr>
        <w:tab/>
        <w:t>54</w:t>
      </w:r>
    </w:p>
    <w:p w14:paraId="6B853993"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2.3.1.2.3 Emisije dioksinov in furanov</w:t>
      </w:r>
      <w:r w:rsidRPr="0051617E">
        <w:rPr>
          <w:bCs/>
          <w:noProof/>
          <w:sz w:val="20"/>
          <w:szCs w:val="20"/>
        </w:rPr>
        <w:tab/>
        <w:t>54</w:t>
      </w:r>
    </w:p>
    <w:p w14:paraId="70FEA0BB"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 xml:space="preserve">2.3.1.2.4 </w:t>
      </w:r>
      <w:r w:rsidRPr="0051617E">
        <w:rPr>
          <w:rFonts w:ascii="Arial" w:eastAsia="ArialMT" w:hAnsi="Arial" w:cs="Arial"/>
          <w:bCs/>
          <w:noProof/>
          <w:sz w:val="20"/>
          <w:szCs w:val="20"/>
        </w:rPr>
        <w:t>Emisije PAH</w:t>
      </w:r>
      <w:r w:rsidRPr="0051617E">
        <w:rPr>
          <w:bCs/>
          <w:noProof/>
          <w:sz w:val="20"/>
          <w:szCs w:val="20"/>
        </w:rPr>
        <w:tab/>
        <w:t>55</w:t>
      </w:r>
    </w:p>
    <w:p w14:paraId="73690829"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2.3.1.2.5 Emisije pentaklorobenzena</w:t>
      </w:r>
      <w:r w:rsidRPr="0051617E">
        <w:rPr>
          <w:bCs/>
          <w:noProof/>
          <w:sz w:val="20"/>
          <w:szCs w:val="20"/>
        </w:rPr>
        <w:tab/>
        <w:t>55</w:t>
      </w:r>
    </w:p>
    <w:p w14:paraId="1F6B1232"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 xml:space="preserve">2.3.1.2.6 </w:t>
      </w:r>
      <w:r w:rsidRPr="0051617E">
        <w:rPr>
          <w:rFonts w:ascii="Arial" w:eastAsia="Times New Roman" w:hAnsi="Arial" w:cs="Arial"/>
          <w:bCs/>
          <w:noProof/>
          <w:sz w:val="20"/>
          <w:szCs w:val="20"/>
        </w:rPr>
        <w:t>Emisije heksaklorobutadiena (HCBD)</w:t>
      </w:r>
      <w:r w:rsidRPr="0051617E">
        <w:rPr>
          <w:bCs/>
          <w:noProof/>
          <w:sz w:val="20"/>
          <w:szCs w:val="20"/>
        </w:rPr>
        <w:tab/>
        <w:t>55</w:t>
      </w:r>
    </w:p>
    <w:p w14:paraId="69A5C10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 xml:space="preserve">2.3.1.2.7 </w:t>
      </w:r>
      <w:r w:rsidRPr="0051617E">
        <w:rPr>
          <w:rFonts w:ascii="Arial" w:hAnsi="Arial" w:cs="Arial"/>
          <w:bCs/>
          <w:iCs/>
          <w:noProof/>
          <w:sz w:val="20"/>
          <w:szCs w:val="20"/>
        </w:rPr>
        <w:t>Emisije polikloriranih naftalenov (PCN)</w:t>
      </w:r>
      <w:r w:rsidRPr="0051617E">
        <w:rPr>
          <w:bCs/>
          <w:noProof/>
          <w:sz w:val="20"/>
          <w:szCs w:val="20"/>
        </w:rPr>
        <w:tab/>
        <w:t>55</w:t>
      </w:r>
    </w:p>
    <w:p w14:paraId="16EB4AF1"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2.3.1.3 Izpusti v zrak, vodo, tla, proizvode in ostanke</w:t>
      </w:r>
      <w:r w:rsidRPr="0051617E">
        <w:rPr>
          <w:bCs/>
          <w:noProof/>
          <w:sz w:val="20"/>
          <w:szCs w:val="20"/>
        </w:rPr>
        <w:tab/>
        <w:t>55</w:t>
      </w:r>
    </w:p>
    <w:p w14:paraId="5BA6BCC4" w14:textId="77777777" w:rsidR="009B3205" w:rsidRPr="0051617E" w:rsidRDefault="009B3205">
      <w:pPr>
        <w:pStyle w:val="Stvarnokazalo1"/>
        <w:tabs>
          <w:tab w:val="right" w:leader="dot" w:pos="9062"/>
        </w:tabs>
        <w:rPr>
          <w:bCs/>
          <w:noProof/>
          <w:sz w:val="20"/>
          <w:szCs w:val="20"/>
        </w:rPr>
      </w:pPr>
      <w:r w:rsidRPr="0051617E">
        <w:rPr>
          <w:rFonts w:ascii="Arial" w:eastAsia="Times New Roman" w:hAnsi="Arial" w:cs="Arial"/>
          <w:bCs/>
          <w:noProof/>
          <w:sz w:val="20"/>
          <w:szCs w:val="20"/>
        </w:rPr>
        <w:t>2.4 Informacija o stopnji poznavanja zalog, onesnaženih področij in odpadkov in sanacijskih postopkov</w:t>
      </w:r>
      <w:r w:rsidRPr="0051617E">
        <w:rPr>
          <w:bCs/>
          <w:noProof/>
          <w:sz w:val="20"/>
          <w:szCs w:val="20"/>
        </w:rPr>
        <w:tab/>
        <w:t>57</w:t>
      </w:r>
    </w:p>
    <w:p w14:paraId="26A4946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color w:val="000000"/>
          <w:sz w:val="20"/>
          <w:szCs w:val="20"/>
        </w:rPr>
        <w:t>2.4.1 Popis potencialno onesnaženih območij s heksaklorocikloheksanom (HCH) v EU državah članicah</w:t>
      </w:r>
      <w:r w:rsidRPr="0051617E">
        <w:rPr>
          <w:bCs/>
          <w:noProof/>
          <w:sz w:val="20"/>
          <w:szCs w:val="20"/>
        </w:rPr>
        <w:tab/>
        <w:t>58</w:t>
      </w:r>
    </w:p>
    <w:p w14:paraId="12DE0E29" w14:textId="77777777" w:rsidR="009B3205" w:rsidRPr="0051617E" w:rsidRDefault="009B3205">
      <w:pPr>
        <w:pStyle w:val="Stvarnokazalo1"/>
        <w:tabs>
          <w:tab w:val="right" w:leader="dot" w:pos="9062"/>
        </w:tabs>
        <w:rPr>
          <w:bCs/>
          <w:noProof/>
          <w:sz w:val="20"/>
          <w:szCs w:val="20"/>
        </w:rPr>
      </w:pPr>
      <w:r w:rsidRPr="0051617E">
        <w:rPr>
          <w:rFonts w:ascii="Arial" w:eastAsia="Times New Roman" w:hAnsi="Arial" w:cs="Arial"/>
          <w:bCs/>
          <w:noProof/>
          <w:sz w:val="20"/>
          <w:szCs w:val="20"/>
        </w:rPr>
        <w:t>2.5 Program monitoringa POPs, vplivi na okolje in zdravje ljudi</w:t>
      </w:r>
      <w:r w:rsidRPr="0051617E">
        <w:rPr>
          <w:bCs/>
          <w:noProof/>
          <w:sz w:val="20"/>
          <w:szCs w:val="20"/>
        </w:rPr>
        <w:tab/>
        <w:t>58</w:t>
      </w:r>
    </w:p>
    <w:p w14:paraId="6BD1ED1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 Pojavljanje POPs snovi v okolju</w:t>
      </w:r>
      <w:r w:rsidRPr="0051617E">
        <w:rPr>
          <w:bCs/>
          <w:noProof/>
          <w:sz w:val="20"/>
          <w:szCs w:val="20"/>
        </w:rPr>
        <w:tab/>
        <w:t>60</w:t>
      </w:r>
    </w:p>
    <w:p w14:paraId="6F81A661"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2.6.1 Površinske vode</w:t>
      </w:r>
      <w:r w:rsidRPr="0051617E">
        <w:rPr>
          <w:bCs/>
          <w:noProof/>
          <w:sz w:val="20"/>
          <w:szCs w:val="20"/>
        </w:rPr>
        <w:tab/>
        <w:t>60</w:t>
      </w:r>
    </w:p>
    <w:p w14:paraId="5BD8D065"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2.6.1.1 Vodotoki</w:t>
      </w:r>
      <w:r w:rsidRPr="0051617E">
        <w:rPr>
          <w:bCs/>
          <w:noProof/>
          <w:sz w:val="20"/>
          <w:szCs w:val="20"/>
        </w:rPr>
        <w:tab/>
        <w:t>60</w:t>
      </w:r>
    </w:p>
    <w:p w14:paraId="27BFA7F5"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2.6.1.10 Humani biomonitoring</w:t>
      </w:r>
      <w:r w:rsidRPr="0051617E">
        <w:rPr>
          <w:bCs/>
          <w:noProof/>
          <w:sz w:val="20"/>
          <w:szCs w:val="20"/>
        </w:rPr>
        <w:tab/>
        <w:t>62</w:t>
      </w:r>
    </w:p>
    <w:p w14:paraId="7E9B1FBE"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2.6.1.2 Jezera</w:t>
      </w:r>
      <w:r w:rsidRPr="0051617E">
        <w:rPr>
          <w:bCs/>
          <w:noProof/>
          <w:sz w:val="20"/>
          <w:szCs w:val="20"/>
        </w:rPr>
        <w:tab/>
        <w:t>60</w:t>
      </w:r>
    </w:p>
    <w:p w14:paraId="201DAFA4"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2.6.1.3 Morje</w:t>
      </w:r>
      <w:r w:rsidRPr="0051617E">
        <w:rPr>
          <w:bCs/>
          <w:noProof/>
          <w:sz w:val="20"/>
          <w:szCs w:val="20"/>
        </w:rPr>
        <w:tab/>
        <w:t>60</w:t>
      </w:r>
    </w:p>
    <w:p w14:paraId="2DE7E48C"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2.6.1.4 Podzemne vode</w:t>
      </w:r>
      <w:r w:rsidRPr="0051617E">
        <w:rPr>
          <w:bCs/>
          <w:noProof/>
          <w:sz w:val="20"/>
          <w:szCs w:val="20"/>
        </w:rPr>
        <w:tab/>
        <w:t>60</w:t>
      </w:r>
    </w:p>
    <w:p w14:paraId="34378AA7"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2.6.1.5 Organizmi</w:t>
      </w:r>
      <w:r w:rsidRPr="0051617E">
        <w:rPr>
          <w:bCs/>
          <w:noProof/>
          <w:sz w:val="20"/>
          <w:szCs w:val="20"/>
        </w:rPr>
        <w:tab/>
        <w:t>61</w:t>
      </w:r>
    </w:p>
    <w:p w14:paraId="51CF008F"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2.6.1.6 Sediment</w:t>
      </w:r>
      <w:r w:rsidRPr="0051617E">
        <w:rPr>
          <w:bCs/>
          <w:noProof/>
          <w:sz w:val="20"/>
          <w:szCs w:val="20"/>
        </w:rPr>
        <w:tab/>
        <w:t>61</w:t>
      </w:r>
    </w:p>
    <w:p w14:paraId="0D554A44" w14:textId="77777777" w:rsidR="009B3205" w:rsidRPr="0051617E" w:rsidRDefault="009B3205">
      <w:pPr>
        <w:pStyle w:val="Stvarnokazalo1"/>
        <w:tabs>
          <w:tab w:val="right" w:leader="dot" w:pos="9062"/>
        </w:tabs>
        <w:rPr>
          <w:bCs/>
          <w:noProof/>
          <w:sz w:val="20"/>
          <w:szCs w:val="20"/>
        </w:rPr>
      </w:pPr>
      <w:r w:rsidRPr="0051617E">
        <w:rPr>
          <w:rFonts w:ascii="Arial" w:eastAsia="Calibri" w:hAnsi="Arial" w:cs="Arial"/>
          <w:bCs/>
          <w:noProof/>
          <w:sz w:val="20"/>
          <w:szCs w:val="20"/>
        </w:rPr>
        <w:t>2.6.1.7 Tla</w:t>
      </w:r>
      <w:r w:rsidRPr="0051617E">
        <w:rPr>
          <w:bCs/>
          <w:noProof/>
          <w:sz w:val="20"/>
          <w:szCs w:val="20"/>
        </w:rPr>
        <w:tab/>
        <w:t>62</w:t>
      </w:r>
    </w:p>
    <w:p w14:paraId="1C0EBDCA"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2.6.1.8 Pitna voda</w:t>
      </w:r>
      <w:r w:rsidRPr="0051617E">
        <w:rPr>
          <w:bCs/>
          <w:noProof/>
          <w:sz w:val="20"/>
          <w:szCs w:val="20"/>
        </w:rPr>
        <w:tab/>
        <w:t>62</w:t>
      </w:r>
    </w:p>
    <w:p w14:paraId="7C93B2DD" w14:textId="77777777" w:rsidR="009B3205" w:rsidRPr="0051617E" w:rsidRDefault="009B3205">
      <w:pPr>
        <w:pStyle w:val="Stvarnokazalo1"/>
        <w:tabs>
          <w:tab w:val="right" w:leader="dot" w:pos="9062"/>
        </w:tabs>
        <w:rPr>
          <w:bCs/>
          <w:noProof/>
          <w:sz w:val="20"/>
          <w:szCs w:val="20"/>
        </w:rPr>
      </w:pPr>
      <w:r w:rsidRPr="0051617E">
        <w:rPr>
          <w:rFonts w:ascii="Arial" w:eastAsia="CIDFont+F1" w:hAnsi="Arial" w:cs="Arial"/>
          <w:bCs/>
          <w:noProof/>
          <w:sz w:val="20"/>
          <w:szCs w:val="20"/>
        </w:rPr>
        <w:t>2.6.1.9 Ostanki</w:t>
      </w:r>
      <w:r w:rsidRPr="0051617E">
        <w:rPr>
          <w:bCs/>
          <w:noProof/>
          <w:sz w:val="20"/>
          <w:szCs w:val="20"/>
        </w:rPr>
        <w:tab/>
        <w:t>62</w:t>
      </w:r>
    </w:p>
    <w:p w14:paraId="4941C93D"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2.6.7 Zastrupitve s kemikalijami</w:t>
      </w:r>
      <w:r w:rsidRPr="0051617E">
        <w:rPr>
          <w:bCs/>
          <w:noProof/>
          <w:sz w:val="20"/>
          <w:szCs w:val="20"/>
        </w:rPr>
        <w:tab/>
        <w:t>65</w:t>
      </w:r>
    </w:p>
    <w:p w14:paraId="7BD1F3DC"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lastRenderedPageBreak/>
        <w:t>2.7 Pregled stanja na področju dostopnosti informacij, obveščanja, ozaveščanja, sodelovanja in usposabljanja</w:t>
      </w:r>
      <w:r w:rsidRPr="0051617E">
        <w:rPr>
          <w:bCs/>
          <w:noProof/>
          <w:sz w:val="20"/>
          <w:szCs w:val="20"/>
        </w:rPr>
        <w:tab/>
        <w:t>65</w:t>
      </w:r>
    </w:p>
    <w:p w14:paraId="408542CC"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2.8 Relevantne aktivnosti nevladnih deležnikov</w:t>
      </w:r>
      <w:r w:rsidRPr="0051617E">
        <w:rPr>
          <w:bCs/>
          <w:noProof/>
          <w:sz w:val="20"/>
          <w:szCs w:val="20"/>
        </w:rPr>
        <w:tab/>
        <w:t>66</w:t>
      </w:r>
    </w:p>
    <w:p w14:paraId="536059F6"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2.9 Izvajanje prvega NIP POPs</w:t>
      </w:r>
      <w:r w:rsidRPr="0051617E">
        <w:rPr>
          <w:bCs/>
          <w:noProof/>
          <w:sz w:val="20"/>
          <w:szCs w:val="20"/>
        </w:rPr>
        <w:tab/>
        <w:t>66</w:t>
      </w:r>
    </w:p>
    <w:p w14:paraId="5B13D129"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3. IZVEDBENI NAČRT UKREPOV</w:t>
      </w:r>
      <w:r w:rsidRPr="0051617E">
        <w:rPr>
          <w:bCs/>
          <w:noProof/>
          <w:sz w:val="20"/>
          <w:szCs w:val="20"/>
        </w:rPr>
        <w:tab/>
        <w:t>67</w:t>
      </w:r>
    </w:p>
    <w:p w14:paraId="224BF0E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3.1 Revizija NIP POPs</w:t>
      </w:r>
      <w:r w:rsidRPr="0051617E">
        <w:rPr>
          <w:bCs/>
          <w:noProof/>
          <w:sz w:val="20"/>
          <w:szCs w:val="20"/>
        </w:rPr>
        <w:tab/>
        <w:t>67</w:t>
      </w:r>
    </w:p>
    <w:p w14:paraId="5665B40B"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3.2 Splošni cilji NIP za obdobje 2021-2025</w:t>
      </w:r>
      <w:r w:rsidRPr="0051617E">
        <w:rPr>
          <w:bCs/>
          <w:noProof/>
          <w:sz w:val="20"/>
          <w:szCs w:val="20"/>
        </w:rPr>
        <w:tab/>
        <w:t>67</w:t>
      </w:r>
    </w:p>
    <w:p w14:paraId="16B8F9F1"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3.3 Načrtovani ukrepi</w:t>
      </w:r>
      <w:r w:rsidRPr="0051617E">
        <w:rPr>
          <w:bCs/>
          <w:noProof/>
          <w:sz w:val="20"/>
          <w:szCs w:val="20"/>
        </w:rPr>
        <w:tab/>
        <w:t>68</w:t>
      </w:r>
    </w:p>
    <w:p w14:paraId="51595443" w14:textId="77777777" w:rsidR="009B3205" w:rsidRPr="0051617E" w:rsidRDefault="009B3205">
      <w:pPr>
        <w:pStyle w:val="Stvarnokazalo1"/>
        <w:tabs>
          <w:tab w:val="right" w:leader="dot" w:pos="9062"/>
        </w:tabs>
        <w:rPr>
          <w:bCs/>
          <w:noProof/>
          <w:sz w:val="20"/>
          <w:szCs w:val="20"/>
        </w:rPr>
      </w:pPr>
      <w:r w:rsidRPr="0051617E">
        <w:rPr>
          <w:rFonts w:ascii="Arial" w:hAnsi="Arial" w:cs="Arial"/>
          <w:bCs/>
          <w:iCs/>
          <w:noProof/>
          <w:sz w:val="20"/>
          <w:szCs w:val="20"/>
        </w:rPr>
        <w:t>3.4 Prednosti in predlogi za razvoj kapacitet</w:t>
      </w:r>
      <w:r w:rsidRPr="0051617E">
        <w:rPr>
          <w:bCs/>
          <w:noProof/>
          <w:sz w:val="20"/>
          <w:szCs w:val="20"/>
        </w:rPr>
        <w:tab/>
        <w:t>70</w:t>
      </w:r>
    </w:p>
    <w:p w14:paraId="581B4A98" w14:textId="77777777" w:rsidR="009B3205" w:rsidRPr="0051617E" w:rsidRDefault="009B3205">
      <w:pPr>
        <w:pStyle w:val="Stvarnokazalo1"/>
        <w:tabs>
          <w:tab w:val="right" w:leader="dot" w:pos="9062"/>
        </w:tabs>
        <w:rPr>
          <w:bCs/>
          <w:noProof/>
          <w:sz w:val="20"/>
          <w:szCs w:val="20"/>
        </w:rPr>
      </w:pPr>
      <w:r w:rsidRPr="0051617E">
        <w:rPr>
          <w:rFonts w:ascii="Arial" w:hAnsi="Arial" w:cs="Arial"/>
          <w:bCs/>
          <w:noProof/>
          <w:sz w:val="20"/>
          <w:szCs w:val="20"/>
        </w:rPr>
        <w:t>Literatura in viri</w:t>
      </w:r>
      <w:r w:rsidRPr="0051617E">
        <w:rPr>
          <w:bCs/>
          <w:noProof/>
          <w:sz w:val="20"/>
          <w:szCs w:val="20"/>
        </w:rPr>
        <w:tab/>
        <w:t>71</w:t>
      </w:r>
    </w:p>
    <w:p w14:paraId="3BFD0D49" w14:textId="75F38946" w:rsidR="009B3205" w:rsidRPr="0051617E" w:rsidRDefault="009B3205" w:rsidP="007C166C">
      <w:pPr>
        <w:spacing w:after="0" w:line="240" w:lineRule="auto"/>
        <w:rPr>
          <w:bCs/>
          <w:noProof/>
        </w:rPr>
        <w:sectPr w:rsidR="009B3205" w:rsidRPr="0051617E" w:rsidSect="009B3205">
          <w:type w:val="continuous"/>
          <w:pgSz w:w="11906" w:h="16838"/>
          <w:pgMar w:top="1417" w:right="1417" w:bottom="1417" w:left="1417" w:header="708" w:footer="708" w:gutter="0"/>
          <w:cols w:space="708"/>
          <w:titlePg/>
          <w:docGrid w:linePitch="360"/>
        </w:sectPr>
      </w:pPr>
    </w:p>
    <w:p w14:paraId="17E52D42" w14:textId="6249959A" w:rsidR="00346CB4" w:rsidRPr="0051617E" w:rsidRDefault="009B3205" w:rsidP="007C166C">
      <w:pPr>
        <w:spacing w:after="0" w:line="240" w:lineRule="auto"/>
        <w:rPr>
          <w:bCs/>
        </w:rPr>
      </w:pPr>
      <w:r w:rsidRPr="0051617E">
        <w:rPr>
          <w:bCs/>
        </w:rPr>
        <w:fldChar w:fldCharType="end"/>
      </w:r>
    </w:p>
    <w:p w14:paraId="737F6C37" w14:textId="77777777" w:rsidR="00990D69" w:rsidRPr="007C166C" w:rsidRDefault="00990D69" w:rsidP="007C166C">
      <w:pPr>
        <w:spacing w:after="0" w:line="240" w:lineRule="auto"/>
        <w:rPr>
          <w:bCs/>
          <w:sz w:val="20"/>
          <w:szCs w:val="20"/>
        </w:rPr>
      </w:pPr>
    </w:p>
    <w:p w14:paraId="7CE81F22" w14:textId="77777777" w:rsidR="008B1522" w:rsidRPr="00B7451D" w:rsidRDefault="008B1522" w:rsidP="00111284">
      <w:pPr>
        <w:pStyle w:val="Slog"/>
        <w:rPr>
          <w:rFonts w:ascii="Arial" w:hAnsi="Arial" w:cs="Arial"/>
          <w:b/>
          <w:bCs/>
        </w:rPr>
      </w:pPr>
      <w:r w:rsidRPr="00B7451D">
        <w:rPr>
          <w:rFonts w:ascii="Arial" w:hAnsi="Arial" w:cs="Arial"/>
          <w:b/>
          <w:bCs/>
        </w:rPr>
        <w:t>Kazalo preglednic</w:t>
      </w:r>
    </w:p>
    <w:p w14:paraId="57DFD65F" w14:textId="2E83DD4C" w:rsidR="00710D41" w:rsidRPr="00710D41" w:rsidRDefault="00710D41" w:rsidP="00DC467D">
      <w:pPr>
        <w:pStyle w:val="Kazalovsebine4"/>
        <w:tabs>
          <w:tab w:val="right" w:leader="dot" w:pos="9062"/>
        </w:tabs>
        <w:ind w:left="0"/>
        <w:rPr>
          <w:rFonts w:ascii="Arial" w:eastAsiaTheme="minorEastAsia" w:hAnsi="Arial" w:cs="Arial"/>
          <w:noProof/>
          <w:sz w:val="22"/>
          <w:szCs w:val="22"/>
          <w:lang w:eastAsia="sl-SI"/>
        </w:rPr>
      </w:pPr>
      <w:r>
        <w:rPr>
          <w:rFonts w:ascii="Arial" w:hAnsi="Arial" w:cs="Arial"/>
          <w:b/>
        </w:rPr>
        <w:fldChar w:fldCharType="begin"/>
      </w:r>
      <w:r>
        <w:rPr>
          <w:rFonts w:ascii="Arial" w:hAnsi="Arial" w:cs="Arial"/>
          <w:b/>
        </w:rPr>
        <w:instrText xml:space="preserve"> TOC \o "1-7" \h \z \u </w:instrText>
      </w:r>
      <w:r>
        <w:rPr>
          <w:rFonts w:ascii="Arial" w:hAnsi="Arial" w:cs="Arial"/>
          <w:b/>
        </w:rPr>
        <w:fldChar w:fldCharType="separate"/>
      </w:r>
      <w:hyperlink w:anchor="_Toc85724997" w:history="1">
        <w:r w:rsidRPr="00710D41">
          <w:rPr>
            <w:rStyle w:val="Hiperpovezava"/>
            <w:rFonts w:ascii="Arial" w:hAnsi="Arial" w:cs="Arial"/>
            <w:noProof/>
          </w:rPr>
          <w:t>Preglednica 1.</w:t>
        </w:r>
        <w:r w:rsidRPr="00710D41">
          <w:rPr>
            <w:rStyle w:val="Hiperpovezava"/>
            <w:rFonts w:ascii="Arial" w:hAnsi="Arial" w:cs="Arial"/>
            <w:b/>
            <w:noProof/>
          </w:rPr>
          <w:t xml:space="preserve"> </w:t>
        </w:r>
        <w:r w:rsidRPr="00710D41">
          <w:rPr>
            <w:rStyle w:val="Hiperpovezava"/>
            <w:rFonts w:ascii="Arial" w:hAnsi="Arial" w:cs="Arial"/>
            <w:noProof/>
          </w:rPr>
          <w:t>POPs, kot izhaja iz Stockholmske konvencije, POPs protokola in POPs uredbe</w:t>
        </w:r>
        <w:r w:rsidRPr="00710D41">
          <w:rPr>
            <w:rFonts w:ascii="Arial" w:hAnsi="Arial" w:cs="Arial"/>
            <w:noProof/>
            <w:webHidden/>
          </w:rPr>
          <w:tab/>
        </w:r>
        <w:r w:rsidRPr="00710D41">
          <w:rPr>
            <w:rFonts w:ascii="Arial" w:hAnsi="Arial" w:cs="Arial"/>
            <w:noProof/>
            <w:webHidden/>
          </w:rPr>
          <w:fldChar w:fldCharType="begin"/>
        </w:r>
        <w:r w:rsidRPr="00710D41">
          <w:rPr>
            <w:rFonts w:ascii="Arial" w:hAnsi="Arial" w:cs="Arial"/>
            <w:noProof/>
            <w:webHidden/>
          </w:rPr>
          <w:instrText xml:space="preserve"> PAGEREF _Toc85724997 \h </w:instrText>
        </w:r>
        <w:r w:rsidRPr="00710D41">
          <w:rPr>
            <w:rFonts w:ascii="Arial" w:hAnsi="Arial" w:cs="Arial"/>
            <w:noProof/>
            <w:webHidden/>
          </w:rPr>
        </w:r>
        <w:r w:rsidRPr="00710D41">
          <w:rPr>
            <w:rFonts w:ascii="Arial" w:hAnsi="Arial" w:cs="Arial"/>
            <w:noProof/>
            <w:webHidden/>
          </w:rPr>
          <w:fldChar w:fldCharType="separate"/>
        </w:r>
        <w:r w:rsidR="00744422">
          <w:rPr>
            <w:rFonts w:ascii="Arial" w:hAnsi="Arial" w:cs="Arial"/>
            <w:noProof/>
            <w:webHidden/>
          </w:rPr>
          <w:t>2</w:t>
        </w:r>
        <w:r w:rsidRPr="00710D41">
          <w:rPr>
            <w:rFonts w:ascii="Arial" w:hAnsi="Arial" w:cs="Arial"/>
            <w:noProof/>
            <w:webHidden/>
          </w:rPr>
          <w:fldChar w:fldCharType="end"/>
        </w:r>
      </w:hyperlink>
    </w:p>
    <w:p w14:paraId="412FE5CF" w14:textId="13CD6688"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4998" w:history="1">
        <w:r w:rsidR="00710D41" w:rsidRPr="00710D41">
          <w:rPr>
            <w:rStyle w:val="Hiperpovezava"/>
            <w:rFonts w:ascii="Arial" w:hAnsi="Arial" w:cs="Arial"/>
            <w:noProof/>
          </w:rPr>
          <w:t>Preglednica 2. Skupna količina c-pentaBDE (kg) v registriranih vozilih, izdelanih do 31. 12. 2004</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_Toc85724998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6590143B" w14:textId="49E3328B"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4999" w:history="1">
        <w:r w:rsidR="00710D41" w:rsidRPr="00710D41">
          <w:rPr>
            <w:rStyle w:val="Hiperpovezava"/>
            <w:rFonts w:ascii="Arial" w:hAnsi="Arial" w:cs="Arial"/>
            <w:noProof/>
          </w:rPr>
          <w:t>Preglednica 3. Skupna ocena mase PBDE v aparatih na povprečno gospodinjstvo in ocena za vsa gospodinjstva v Sloveniji</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_Toc85724999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63651A10" w14:textId="2C16CEBF"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0" w:history="1">
        <w:r w:rsidR="00710D41" w:rsidRPr="00710D41">
          <w:rPr>
            <w:rStyle w:val="Hiperpovezava"/>
            <w:rFonts w:ascii="Arial" w:hAnsi="Arial" w:cs="Arial"/>
            <w:noProof/>
          </w:rPr>
          <w:t>Preglednica 4. Legenda oznak razredov električne in elektronske opreme</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_Toc85725000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38A5B09A" w14:textId="02063D79"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1" w:history="1">
        <w:r w:rsidR="00710D41" w:rsidRPr="00710D41">
          <w:rPr>
            <w:rStyle w:val="Hiperpovezava"/>
            <w:rFonts w:ascii="Arial" w:hAnsi="Arial" w:cs="Arial"/>
            <w:noProof/>
          </w:rPr>
          <w:t>Preglednica 5.  Ocena mase (t) PBDE za uvoženo in izvoženo električno in elektronsko opremo za razrede EEO (1-4a)</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_Toc85725001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4774E726" w14:textId="4470F464"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2" w:history="1">
        <w:r w:rsidR="00710D41" w:rsidRPr="00710D41">
          <w:rPr>
            <w:rStyle w:val="Hiperpovezava"/>
            <w:rFonts w:ascii="Arial" w:hAnsi="Arial" w:cs="Arial"/>
            <w:noProof/>
          </w:rPr>
          <w:t>Preglednica 6. Skupna vsebnost polimera in koncentracije c-oktaBDE v relevantnih kategorijah električne in elektronske opreme (podatki za Evropo so povzeti po UNEP smernici)</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_Toc85725002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6AD48986" w14:textId="3C5C8B54"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3" w:history="1">
        <w:r w:rsidR="00710D41" w:rsidRPr="00710D41">
          <w:rPr>
            <w:rStyle w:val="Hiperpovezava"/>
            <w:rFonts w:ascii="Arial" w:hAnsi="Arial" w:cs="Arial"/>
            <w:noProof/>
            <w:lang w:val="de-DE"/>
          </w:rPr>
          <w:t xml:space="preserve">Preglednica 7. </w:t>
        </w:r>
        <w:r w:rsidR="00710D41" w:rsidRPr="00710D41">
          <w:rPr>
            <w:rStyle w:val="Hiperpovezava"/>
            <w:rFonts w:ascii="Arial" w:hAnsi="Arial" w:cs="Arial"/>
            <w:noProof/>
          </w:rPr>
          <w:t>Ocena mase (kg) PBDE za uvoženo in izvoženo električno in elektronsko opremo (razred EEO 3 in 4)</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_Toc85725003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76ACC905" w14:textId="4559EEAE"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4" w:history="1">
        <w:r w:rsidR="00710D41" w:rsidRPr="00710D41">
          <w:rPr>
            <w:rStyle w:val="Hiperpovezava"/>
            <w:rFonts w:ascii="Arial" w:hAnsi="Arial" w:cs="Arial"/>
            <w:noProof/>
          </w:rPr>
          <w:t>Preglednica 8. Ocena mase PBDE v uvoženih CRT monitorjih in TV sprejemnikih, projekciji 3 in 4</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_Toc85725004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5DA8C205" w14:textId="262668E5"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5" w:history="1">
        <w:r w:rsidR="00710D41" w:rsidRPr="00710D41">
          <w:rPr>
            <w:rStyle w:val="Hiperpovezava"/>
            <w:rFonts w:ascii="Arial" w:hAnsi="Arial" w:cs="Arial"/>
            <w:noProof/>
            <w:lang w:val="de-DE"/>
          </w:rPr>
          <w:t xml:space="preserve">Preglednica 9. Ocena mase PBDE v izvoženih CRT monitorjih in TV sprejemnikih, </w:t>
        </w:r>
        <w:r w:rsidR="00710D41" w:rsidRPr="00710D41">
          <w:rPr>
            <w:rStyle w:val="Hiperpovezava"/>
            <w:rFonts w:ascii="Arial" w:hAnsi="Arial" w:cs="Arial"/>
            <w:noProof/>
          </w:rPr>
          <w:t>projekciji 3 in 4</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_Toc85725005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2E2827BD" w14:textId="2A92F14F"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6" w:history="1">
        <w:r w:rsidR="00710D41" w:rsidRPr="00710D41">
          <w:rPr>
            <w:rStyle w:val="Hiperpovezava"/>
            <w:rFonts w:ascii="Arial" w:hAnsi="Arial" w:cs="Arial"/>
            <w:noProof/>
          </w:rPr>
          <w:t>Preglednica 10. Ocena mase c-OktaBDE (t) v zbrani odpadni električni in elektronski opremi (upoštevane vrednosti iz Preglednice 6)</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_Toc85725006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5589430B" w14:textId="62402E8D"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7" w:history="1">
        <w:r w:rsidR="00710D41" w:rsidRPr="00710D41">
          <w:rPr>
            <w:rStyle w:val="Hiperpovezava"/>
            <w:rFonts w:ascii="Arial" w:hAnsi="Arial" w:cs="Arial"/>
            <w:noProof/>
          </w:rPr>
          <w:t>Preglednica 11. Ocena mase PBDE (t) v zbrani odpadni  in obdelani električni in elektronski opremi (upoštevane vrednosti iz Preglednice 6)</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_Toc85725007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0DDDDE7B" w14:textId="5346C2AB"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8" w:history="1">
        <w:r w:rsidR="00710D41" w:rsidRPr="00710D41">
          <w:rPr>
            <w:rStyle w:val="Hiperpovezava"/>
            <w:rFonts w:ascii="Arial" w:hAnsi="Arial" w:cs="Arial"/>
            <w:noProof/>
          </w:rPr>
          <w:t>Preglednica 12. Ocenjena vsebnost HBCDD v uvoženih EPS ploščah za obdobje 2009-2015</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_Toc85725008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13ACD43A" w14:textId="5CA70617"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09" w:history="1">
        <w:r w:rsidR="00710D41" w:rsidRPr="00710D41">
          <w:rPr>
            <w:rStyle w:val="Hiperpovezava"/>
            <w:rFonts w:ascii="Arial" w:hAnsi="Arial" w:cs="Arial"/>
            <w:noProof/>
          </w:rPr>
          <w:t>Preglednica 13. Izračunana vsebnost HBCDD v izvoženih EPS ploščah za obdobje 2009-2015</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_Toc85725009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685669BE" w14:textId="0EA196BF"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0" w:history="1">
        <w:r w:rsidR="00710D41" w:rsidRPr="00710D41">
          <w:rPr>
            <w:rStyle w:val="Hiperpovezava"/>
            <w:rFonts w:ascii="Arial" w:hAnsi="Arial" w:cs="Arial"/>
            <w:noProof/>
          </w:rPr>
          <w:t>Preglednica 14. Tekstil po razredih, ki ga je pokrila inventarizacija</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_Toc85725010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56239276" w14:textId="6820D090"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1" w:history="1">
        <w:r w:rsidR="00710D41" w:rsidRPr="00710D41">
          <w:rPr>
            <w:rStyle w:val="Hiperpovezava"/>
            <w:rFonts w:ascii="Arial" w:hAnsi="Arial" w:cs="Arial"/>
            <w:noProof/>
          </w:rPr>
          <w:t>Preglednica 15. Izračunana vsebnost HBCD v uvoženem tekstilu za obdobje 2009-2015</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_Toc85725011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2DB69D0C" w14:textId="4DEE0079"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2" w:history="1">
        <w:r w:rsidR="00710D41" w:rsidRPr="00710D41">
          <w:rPr>
            <w:rStyle w:val="Hiperpovezava"/>
            <w:rFonts w:ascii="Arial" w:hAnsi="Arial" w:cs="Arial"/>
            <w:noProof/>
          </w:rPr>
          <w:t>Preglednica 16. Izračunana vsebnost HBCD v izvoženem tekstilu za obdobje 2009-2015</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_Toc85725012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51B3A994" w14:textId="3E950BD5"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3" w:history="1">
        <w:r w:rsidR="00710D41" w:rsidRPr="00710D41">
          <w:rPr>
            <w:rStyle w:val="Hiperpovezava"/>
            <w:rFonts w:ascii="Arial" w:hAnsi="Arial" w:cs="Arial"/>
            <w:noProof/>
          </w:rPr>
          <w:t>Preglednica 17. Podatki o masi zbranega odpadnega tekstila v Sloveniji v obdobju 2010</w:t>
        </w:r>
        <w:r w:rsidR="00710D41" w:rsidRPr="00710D41">
          <w:rPr>
            <w:rStyle w:val="Hiperpovezava"/>
            <w:rFonts w:ascii="Arial" w:hAnsi="Arial" w:cs="Arial"/>
            <w:noProof/>
            <w:lang w:val="it-IT"/>
          </w:rPr>
          <w:t>-2016</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_Toc85725013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747D72E5" w14:textId="76F3B71A"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4" w:history="1">
        <w:r w:rsidR="00710D41" w:rsidRPr="00710D41">
          <w:rPr>
            <w:rStyle w:val="Hiperpovezava"/>
            <w:rFonts w:ascii="Arial" w:hAnsi="Arial" w:cs="Arial"/>
            <w:noProof/>
            <w:lang w:val="it-IT"/>
          </w:rPr>
          <w:t xml:space="preserve">Preglednica 18. PCB </w:t>
        </w:r>
        <w:r w:rsidR="00710D41" w:rsidRPr="00710D41">
          <w:rPr>
            <w:rStyle w:val="Hiperpovezava"/>
            <w:rFonts w:ascii="Arial" w:hAnsi="Arial" w:cs="Arial"/>
            <w:noProof/>
          </w:rPr>
          <w:t>naprave - odstranitve specificirane po letih - skupaj z elektro distribucijo</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_Toc85725014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0BADBD1F" w14:textId="7EC460A5"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5" w:history="1">
        <w:r w:rsidR="00710D41" w:rsidRPr="00710D41">
          <w:rPr>
            <w:rStyle w:val="Hiperpovezava"/>
            <w:rFonts w:ascii="Arial" w:hAnsi="Arial" w:cs="Arial"/>
            <w:noProof/>
          </w:rPr>
          <w:t>Preglednica 19. Izpusti HCB, PCB, dioksinov/furanov in PAH v zrak v obdobju 1990 - 2018</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_Toc85725015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233D008A" w14:textId="4EBC920D"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6" w:history="1">
        <w:r w:rsidR="00710D41" w:rsidRPr="00710D41">
          <w:rPr>
            <w:rStyle w:val="Hiperpovezava"/>
            <w:rFonts w:ascii="Arial" w:hAnsi="Arial" w:cs="Arial"/>
            <w:noProof/>
          </w:rPr>
          <w:t>Preglednica 20. Viri izpustov HCB, PCB, dioksinov/furanov in PAH v zrak v letu 2018</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_Toc85725016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764A8366" w14:textId="333BDD28"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7" w:history="1">
        <w:r w:rsidR="00710D41" w:rsidRPr="00710D41">
          <w:rPr>
            <w:rStyle w:val="Hiperpovezava"/>
            <w:rFonts w:ascii="Arial" w:hAnsi="Arial" w:cs="Arial"/>
            <w:noProof/>
          </w:rPr>
          <w:t>Preglednica 21. Izpusti posameznih policikličnih aromatskih ogljikovodikov (PAH) v obdobju 1990 – 2018</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_Toc85725017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239FD505" w14:textId="1AA0189B"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8" w:history="1">
        <w:r w:rsidR="00710D41" w:rsidRPr="00710D41">
          <w:rPr>
            <w:rStyle w:val="Hiperpovezava"/>
            <w:rFonts w:ascii="Arial" w:hAnsi="Arial" w:cs="Arial"/>
            <w:noProof/>
          </w:rPr>
          <w:t>Preglednica 22. Mejne vrednosti izpustov POPs opredeljenih v E-PRTR</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_Toc85725018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45BBE91F" w14:textId="0ADCBA51"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19" w:history="1">
        <w:r w:rsidR="00710D41" w:rsidRPr="00710D41">
          <w:rPr>
            <w:rStyle w:val="Hiperpovezava"/>
            <w:rFonts w:ascii="Arial" w:hAnsi="Arial" w:cs="Arial"/>
            <w:noProof/>
          </w:rPr>
          <w:t>Preglednica 23. Izpusti nenamerno proizvedenih POPs glede iz E-PRTR za obdobje 2007-2017</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_Toc85725019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54EB2EF7" w14:textId="50E47E41"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020" w:history="1">
        <w:r w:rsidR="00710D41" w:rsidRPr="00710D41">
          <w:rPr>
            <w:rStyle w:val="Hiperpovezava"/>
            <w:rFonts w:ascii="Arial" w:hAnsi="Arial" w:cs="Arial"/>
            <w:noProof/>
          </w:rPr>
          <w:t>Preglednica 24. Izpusti dioksinov/furanov v letu 2018</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_Toc85725020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0689CC4D" w14:textId="68CC72BB"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104" w:history="1">
        <w:r w:rsidR="00710D41" w:rsidRPr="00710D41">
          <w:rPr>
            <w:rStyle w:val="Hiperpovezava"/>
            <w:rFonts w:ascii="Arial" w:hAnsi="Arial" w:cs="Arial"/>
            <w:noProof/>
          </w:rPr>
          <w:t>Preglednica 25. Izpusti HCB v letu 2018</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_Toc85725104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45DCEA33" w14:textId="065A5816"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188" w:history="1">
        <w:r w:rsidR="00710D41" w:rsidRPr="00710D41">
          <w:rPr>
            <w:rStyle w:val="Hiperpovezava"/>
            <w:rFonts w:ascii="Arial" w:hAnsi="Arial" w:cs="Arial"/>
            <w:noProof/>
          </w:rPr>
          <w:t>Preglednica 26. Izpusti PCB v letu 2018</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_Toc85725188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233BB4C0" w14:textId="52F209E6"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272" w:history="1">
        <w:r w:rsidR="00710D41" w:rsidRPr="00710D41">
          <w:rPr>
            <w:rStyle w:val="Hiperpovezava"/>
            <w:rFonts w:ascii="Arial" w:hAnsi="Arial" w:cs="Arial"/>
            <w:noProof/>
          </w:rPr>
          <w:t>Preglednica 27. Izpusti pentaklorobenzena v letu 2018</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_Toc85725272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2BD245AF" w14:textId="2A72A874"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356" w:history="1">
        <w:r w:rsidR="00710D41" w:rsidRPr="00710D41">
          <w:rPr>
            <w:rStyle w:val="Hiperpovezava"/>
            <w:rFonts w:ascii="Arial" w:hAnsi="Arial" w:cs="Arial"/>
            <w:noProof/>
          </w:rPr>
          <w:t>Preglednica 28. Programi monitoringov v Sloveniji za posamezne POPs snovi</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_Toc85725356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3CC808D7" w14:textId="0BB53333"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357" w:history="1">
        <w:r w:rsidR="00710D41" w:rsidRPr="00710D41">
          <w:rPr>
            <w:rStyle w:val="Hiperpovezava"/>
            <w:rFonts w:ascii="Arial" w:hAnsi="Arial" w:cs="Arial"/>
            <w:noProof/>
          </w:rPr>
          <w:t>Preglednica 29.  Prisotnost organskih onesnaževal v ljudeh v Sloveniji v obdobju 2007 - 2014</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_Toc85725357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6107F7C5" w14:textId="4179E2D3"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358" w:history="1">
        <w:r w:rsidR="00710D41" w:rsidRPr="00710D41">
          <w:rPr>
            <w:rStyle w:val="Hiperpovezava"/>
            <w:rFonts w:ascii="Arial" w:hAnsi="Arial" w:cs="Arial"/>
            <w:bCs/>
            <w:noProof/>
          </w:rPr>
          <w:t>Preglednica 30</w:t>
        </w:r>
        <w:r w:rsidR="00710D41" w:rsidRPr="00710D41">
          <w:rPr>
            <w:rStyle w:val="Hiperpovezava"/>
            <w:rFonts w:ascii="Arial" w:hAnsi="Arial" w:cs="Arial"/>
            <w:noProof/>
          </w:rPr>
          <w:t>. Izpostavljenost otrok in mladostnikov PAH</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_Toc85725358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09B92E57" w14:textId="7BFF9470" w:rsidR="00710D41" w:rsidRPr="00710D41" w:rsidRDefault="00BB19A6" w:rsidP="00DC467D">
      <w:pPr>
        <w:pStyle w:val="Kazalovsebine4"/>
        <w:tabs>
          <w:tab w:val="right" w:leader="dot" w:pos="9062"/>
        </w:tabs>
        <w:ind w:left="0"/>
        <w:rPr>
          <w:rFonts w:ascii="Arial" w:eastAsiaTheme="minorEastAsia" w:hAnsi="Arial" w:cs="Arial"/>
          <w:noProof/>
          <w:sz w:val="22"/>
          <w:szCs w:val="22"/>
          <w:lang w:eastAsia="sl-SI"/>
        </w:rPr>
      </w:pPr>
      <w:hyperlink w:anchor="_Toc85725359" w:history="1">
        <w:r w:rsidR="00710D41" w:rsidRPr="00710D41">
          <w:rPr>
            <w:rStyle w:val="Hiperpovezava"/>
            <w:rFonts w:ascii="Arial" w:hAnsi="Arial" w:cs="Arial"/>
            <w:noProof/>
          </w:rPr>
          <w:t>Preglednica 31. Nevladne organizacije, ki delujejo na področju POPs v Sloveniji</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_Toc85725359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2033770E" w14:textId="16EE7A16" w:rsidR="00710D41" w:rsidRDefault="00BB19A6" w:rsidP="00DC467D">
      <w:pPr>
        <w:pStyle w:val="Kazalovsebine4"/>
        <w:tabs>
          <w:tab w:val="right" w:leader="dot" w:pos="9062"/>
        </w:tabs>
        <w:ind w:left="0"/>
        <w:rPr>
          <w:rFonts w:eastAsiaTheme="minorEastAsia"/>
          <w:noProof/>
          <w:sz w:val="22"/>
          <w:szCs w:val="22"/>
          <w:lang w:eastAsia="sl-SI"/>
        </w:rPr>
      </w:pPr>
      <w:hyperlink w:anchor="_Toc85725360" w:history="1">
        <w:r w:rsidR="00710D41" w:rsidRPr="00710D41">
          <w:rPr>
            <w:rStyle w:val="Hiperpovezava"/>
            <w:rFonts w:ascii="Arial" w:hAnsi="Arial" w:cs="Arial"/>
            <w:noProof/>
          </w:rPr>
          <w:t>Preglednica 32. Prednostne naloge z ukrepi in nosilci na področju načrtovanih ukrepov v obdobju 2021-2025</w:t>
        </w:r>
        <w:r w:rsidR="00710D41" w:rsidRPr="00710D41">
          <w:rPr>
            <w:rFonts w:ascii="Arial" w:hAnsi="Arial" w:cs="Arial"/>
            <w:noProof/>
            <w:webHidden/>
          </w:rPr>
          <w:tab/>
        </w:r>
        <w:r w:rsidR="00710D41" w:rsidRPr="00710D41">
          <w:rPr>
            <w:rFonts w:ascii="Arial" w:hAnsi="Arial" w:cs="Arial"/>
            <w:noProof/>
            <w:webHidden/>
          </w:rPr>
          <w:fldChar w:fldCharType="begin"/>
        </w:r>
        <w:r w:rsidR="00710D41" w:rsidRPr="00710D41">
          <w:rPr>
            <w:rFonts w:ascii="Arial" w:hAnsi="Arial" w:cs="Arial"/>
            <w:noProof/>
            <w:webHidden/>
          </w:rPr>
          <w:instrText xml:space="preserve"> PAGEREF _Toc85725360 \h </w:instrText>
        </w:r>
        <w:r w:rsidR="00710D41" w:rsidRPr="00710D41">
          <w:rPr>
            <w:rFonts w:ascii="Arial" w:hAnsi="Arial" w:cs="Arial"/>
            <w:noProof/>
            <w:webHidden/>
          </w:rPr>
        </w:r>
        <w:r w:rsidR="00710D41" w:rsidRPr="00710D41">
          <w:rPr>
            <w:rFonts w:ascii="Arial" w:hAnsi="Arial" w:cs="Arial"/>
            <w:noProof/>
            <w:webHidden/>
          </w:rPr>
          <w:fldChar w:fldCharType="separate"/>
        </w:r>
        <w:r w:rsidR="00744422">
          <w:rPr>
            <w:rFonts w:ascii="Arial" w:hAnsi="Arial" w:cs="Arial"/>
            <w:noProof/>
            <w:webHidden/>
          </w:rPr>
          <w:t>2</w:t>
        </w:r>
        <w:r w:rsidR="00710D41" w:rsidRPr="00710D41">
          <w:rPr>
            <w:rFonts w:ascii="Arial" w:hAnsi="Arial" w:cs="Arial"/>
            <w:noProof/>
            <w:webHidden/>
          </w:rPr>
          <w:fldChar w:fldCharType="end"/>
        </w:r>
      </w:hyperlink>
    </w:p>
    <w:p w14:paraId="3A4C7122" w14:textId="716B1772" w:rsidR="00AF366B" w:rsidRDefault="00710D41" w:rsidP="00DC467D">
      <w:pPr>
        <w:rPr>
          <w:rFonts w:ascii="Arial" w:hAnsi="Arial" w:cs="Arial"/>
          <w:b/>
        </w:rPr>
      </w:pPr>
      <w:r>
        <w:rPr>
          <w:rFonts w:ascii="Arial" w:hAnsi="Arial" w:cs="Arial"/>
          <w:b/>
        </w:rPr>
        <w:fldChar w:fldCharType="end"/>
      </w:r>
    </w:p>
    <w:p w14:paraId="6FFF51A9" w14:textId="35EDFC9B" w:rsidR="008B1522" w:rsidRDefault="00EB2EA9">
      <w:pPr>
        <w:rPr>
          <w:rFonts w:ascii="Arial" w:hAnsi="Arial" w:cs="Arial"/>
          <w:b/>
        </w:rPr>
      </w:pPr>
      <w:r w:rsidRPr="00B7451D">
        <w:rPr>
          <w:rFonts w:ascii="Arial" w:hAnsi="Arial" w:cs="Arial"/>
          <w:b/>
        </w:rPr>
        <w:lastRenderedPageBreak/>
        <w:t>Kazalo slik</w:t>
      </w:r>
    </w:p>
    <w:p w14:paraId="2E2A40C1" w14:textId="55CE58F6" w:rsidR="00F26AE0" w:rsidRPr="00B23271" w:rsidRDefault="00F26AE0">
      <w:pPr>
        <w:pStyle w:val="Kazaloslik"/>
        <w:tabs>
          <w:tab w:val="right" w:leader="dot" w:pos="9062"/>
        </w:tabs>
        <w:rPr>
          <w:rFonts w:ascii="Arial" w:eastAsiaTheme="minorEastAsia" w:hAnsi="Arial" w:cs="Arial"/>
          <w:noProof/>
          <w:sz w:val="20"/>
          <w:szCs w:val="20"/>
          <w:lang w:eastAsia="sl-SI"/>
        </w:rPr>
      </w:pPr>
      <w:r w:rsidRPr="00B23271">
        <w:rPr>
          <w:rFonts w:ascii="Arial" w:hAnsi="Arial" w:cs="Arial"/>
          <w:b/>
          <w:sz w:val="20"/>
          <w:szCs w:val="20"/>
        </w:rPr>
        <w:fldChar w:fldCharType="begin"/>
      </w:r>
      <w:r w:rsidRPr="00B23271">
        <w:rPr>
          <w:rFonts w:ascii="Arial" w:hAnsi="Arial" w:cs="Arial"/>
          <w:b/>
          <w:sz w:val="20"/>
          <w:szCs w:val="20"/>
        </w:rPr>
        <w:instrText xml:space="preserve"> TOC \h \z \c "Slika" </w:instrText>
      </w:r>
      <w:r w:rsidRPr="00B23271">
        <w:rPr>
          <w:rFonts w:ascii="Arial" w:hAnsi="Arial" w:cs="Arial"/>
          <w:b/>
          <w:sz w:val="20"/>
          <w:szCs w:val="20"/>
        </w:rPr>
        <w:fldChar w:fldCharType="separate"/>
      </w:r>
      <w:hyperlink w:anchor="_Toc84427442" w:history="1">
        <w:r w:rsidRPr="00B23271">
          <w:rPr>
            <w:rStyle w:val="Hiperpovezava"/>
            <w:rFonts w:ascii="Arial" w:hAnsi="Arial" w:cs="Arial"/>
            <w:noProof/>
            <w:sz w:val="20"/>
            <w:szCs w:val="20"/>
          </w:rPr>
          <w:t>Slika 1. Statistične regije in občine Slovenije</w:t>
        </w:r>
        <w:r w:rsidRPr="00B23271">
          <w:rPr>
            <w:rFonts w:ascii="Arial" w:hAnsi="Arial" w:cs="Arial"/>
            <w:noProof/>
            <w:webHidden/>
            <w:sz w:val="20"/>
            <w:szCs w:val="20"/>
          </w:rPr>
          <w:tab/>
        </w:r>
        <w:r w:rsidRPr="00B23271">
          <w:rPr>
            <w:rFonts w:ascii="Arial" w:hAnsi="Arial" w:cs="Arial"/>
            <w:noProof/>
            <w:webHidden/>
            <w:sz w:val="20"/>
            <w:szCs w:val="20"/>
          </w:rPr>
          <w:fldChar w:fldCharType="begin"/>
        </w:r>
        <w:r w:rsidRPr="00B23271">
          <w:rPr>
            <w:rFonts w:ascii="Arial" w:hAnsi="Arial" w:cs="Arial"/>
            <w:noProof/>
            <w:webHidden/>
            <w:sz w:val="20"/>
            <w:szCs w:val="20"/>
          </w:rPr>
          <w:instrText xml:space="preserve"> PAGEREF _Toc84427442 \h </w:instrText>
        </w:r>
        <w:r w:rsidRPr="00B23271">
          <w:rPr>
            <w:rFonts w:ascii="Arial" w:hAnsi="Arial" w:cs="Arial"/>
            <w:noProof/>
            <w:webHidden/>
            <w:sz w:val="20"/>
            <w:szCs w:val="20"/>
          </w:rPr>
        </w:r>
        <w:r w:rsidRPr="00B23271">
          <w:rPr>
            <w:rFonts w:ascii="Arial" w:hAnsi="Arial" w:cs="Arial"/>
            <w:noProof/>
            <w:webHidden/>
            <w:sz w:val="20"/>
            <w:szCs w:val="20"/>
          </w:rPr>
          <w:fldChar w:fldCharType="separate"/>
        </w:r>
        <w:r w:rsidR="00744422">
          <w:rPr>
            <w:rFonts w:ascii="Arial" w:hAnsi="Arial" w:cs="Arial"/>
            <w:noProof/>
            <w:webHidden/>
            <w:sz w:val="20"/>
            <w:szCs w:val="20"/>
          </w:rPr>
          <w:t>2</w:t>
        </w:r>
        <w:r w:rsidRPr="00B23271">
          <w:rPr>
            <w:rFonts w:ascii="Arial" w:hAnsi="Arial" w:cs="Arial"/>
            <w:noProof/>
            <w:webHidden/>
            <w:sz w:val="20"/>
            <w:szCs w:val="20"/>
          </w:rPr>
          <w:fldChar w:fldCharType="end"/>
        </w:r>
      </w:hyperlink>
    </w:p>
    <w:p w14:paraId="2602E5BC" w14:textId="6837AD55" w:rsidR="00F26AE0" w:rsidRPr="00B23271" w:rsidRDefault="00BB19A6">
      <w:pPr>
        <w:pStyle w:val="Kazaloslik"/>
        <w:tabs>
          <w:tab w:val="right" w:leader="dot" w:pos="9062"/>
        </w:tabs>
        <w:rPr>
          <w:rFonts w:ascii="Arial" w:eastAsiaTheme="minorEastAsia" w:hAnsi="Arial" w:cs="Arial"/>
          <w:noProof/>
          <w:sz w:val="20"/>
          <w:szCs w:val="20"/>
          <w:lang w:eastAsia="sl-SI"/>
        </w:rPr>
      </w:pPr>
      <w:hyperlink w:anchor="_Toc84427443" w:history="1">
        <w:r w:rsidR="00F26AE0" w:rsidRPr="00B23271">
          <w:rPr>
            <w:rStyle w:val="Hiperpovezava"/>
            <w:rFonts w:ascii="Arial" w:hAnsi="Arial" w:cs="Arial"/>
            <w:noProof/>
            <w:sz w:val="20"/>
            <w:szCs w:val="20"/>
          </w:rPr>
          <w:t>Slika 2. Masa odstranjenih naprav s PCB po letih v obdobju 2009-2017</w:t>
        </w:r>
        <w:r w:rsidR="00F26AE0" w:rsidRPr="00B23271">
          <w:rPr>
            <w:rFonts w:ascii="Arial" w:hAnsi="Arial" w:cs="Arial"/>
            <w:noProof/>
            <w:webHidden/>
            <w:sz w:val="20"/>
            <w:szCs w:val="20"/>
          </w:rPr>
          <w:tab/>
        </w:r>
        <w:r w:rsidR="00F26AE0" w:rsidRPr="00B23271">
          <w:rPr>
            <w:rFonts w:ascii="Arial" w:hAnsi="Arial" w:cs="Arial"/>
            <w:noProof/>
            <w:webHidden/>
            <w:sz w:val="20"/>
            <w:szCs w:val="20"/>
          </w:rPr>
          <w:fldChar w:fldCharType="begin"/>
        </w:r>
        <w:r w:rsidR="00F26AE0" w:rsidRPr="00B23271">
          <w:rPr>
            <w:rFonts w:ascii="Arial" w:hAnsi="Arial" w:cs="Arial"/>
            <w:noProof/>
            <w:webHidden/>
            <w:sz w:val="20"/>
            <w:szCs w:val="20"/>
          </w:rPr>
          <w:instrText xml:space="preserve"> PAGEREF _Toc84427443 \h </w:instrText>
        </w:r>
        <w:r w:rsidR="00F26AE0" w:rsidRPr="00B23271">
          <w:rPr>
            <w:rFonts w:ascii="Arial" w:hAnsi="Arial" w:cs="Arial"/>
            <w:noProof/>
            <w:webHidden/>
            <w:sz w:val="20"/>
            <w:szCs w:val="20"/>
          </w:rPr>
        </w:r>
        <w:r w:rsidR="00F26AE0" w:rsidRPr="00B23271">
          <w:rPr>
            <w:rFonts w:ascii="Arial" w:hAnsi="Arial" w:cs="Arial"/>
            <w:noProof/>
            <w:webHidden/>
            <w:sz w:val="20"/>
            <w:szCs w:val="20"/>
          </w:rPr>
          <w:fldChar w:fldCharType="separate"/>
        </w:r>
        <w:r w:rsidR="00744422">
          <w:rPr>
            <w:rFonts w:ascii="Arial" w:hAnsi="Arial" w:cs="Arial"/>
            <w:noProof/>
            <w:webHidden/>
            <w:sz w:val="20"/>
            <w:szCs w:val="20"/>
          </w:rPr>
          <w:t>2</w:t>
        </w:r>
        <w:r w:rsidR="00F26AE0" w:rsidRPr="00B23271">
          <w:rPr>
            <w:rFonts w:ascii="Arial" w:hAnsi="Arial" w:cs="Arial"/>
            <w:noProof/>
            <w:webHidden/>
            <w:sz w:val="20"/>
            <w:szCs w:val="20"/>
          </w:rPr>
          <w:fldChar w:fldCharType="end"/>
        </w:r>
      </w:hyperlink>
    </w:p>
    <w:p w14:paraId="58342AEC" w14:textId="3B017929" w:rsidR="00F26AE0" w:rsidRPr="00B23271" w:rsidRDefault="00BB19A6">
      <w:pPr>
        <w:pStyle w:val="Kazaloslik"/>
        <w:tabs>
          <w:tab w:val="right" w:leader="dot" w:pos="9062"/>
        </w:tabs>
        <w:rPr>
          <w:rFonts w:ascii="Arial" w:eastAsiaTheme="minorEastAsia" w:hAnsi="Arial" w:cs="Arial"/>
          <w:noProof/>
          <w:sz w:val="20"/>
          <w:szCs w:val="20"/>
          <w:lang w:eastAsia="sl-SI"/>
        </w:rPr>
      </w:pPr>
      <w:hyperlink w:anchor="_Toc84427444" w:history="1">
        <w:r w:rsidR="00F26AE0" w:rsidRPr="00B23271">
          <w:rPr>
            <w:rStyle w:val="Hiperpovezava"/>
            <w:rFonts w:ascii="Arial" w:hAnsi="Arial" w:cs="Arial"/>
            <w:noProof/>
            <w:sz w:val="20"/>
            <w:szCs w:val="20"/>
          </w:rPr>
          <w:t>Slika 3. Izpusti HCB v zrak v Sloveniji v obdobju 1990 – 2018</w:t>
        </w:r>
        <w:r w:rsidR="00F26AE0" w:rsidRPr="00B23271">
          <w:rPr>
            <w:rFonts w:ascii="Arial" w:hAnsi="Arial" w:cs="Arial"/>
            <w:noProof/>
            <w:webHidden/>
            <w:sz w:val="20"/>
            <w:szCs w:val="20"/>
          </w:rPr>
          <w:tab/>
        </w:r>
        <w:r w:rsidR="00F26AE0" w:rsidRPr="00B23271">
          <w:rPr>
            <w:rFonts w:ascii="Arial" w:hAnsi="Arial" w:cs="Arial"/>
            <w:noProof/>
            <w:webHidden/>
            <w:sz w:val="20"/>
            <w:szCs w:val="20"/>
          </w:rPr>
          <w:fldChar w:fldCharType="begin"/>
        </w:r>
        <w:r w:rsidR="00F26AE0" w:rsidRPr="00B23271">
          <w:rPr>
            <w:rFonts w:ascii="Arial" w:hAnsi="Arial" w:cs="Arial"/>
            <w:noProof/>
            <w:webHidden/>
            <w:sz w:val="20"/>
            <w:szCs w:val="20"/>
          </w:rPr>
          <w:instrText xml:space="preserve"> PAGEREF _Toc84427444 \h </w:instrText>
        </w:r>
        <w:r w:rsidR="00F26AE0" w:rsidRPr="00B23271">
          <w:rPr>
            <w:rFonts w:ascii="Arial" w:hAnsi="Arial" w:cs="Arial"/>
            <w:noProof/>
            <w:webHidden/>
            <w:sz w:val="20"/>
            <w:szCs w:val="20"/>
          </w:rPr>
        </w:r>
        <w:r w:rsidR="00F26AE0" w:rsidRPr="00B23271">
          <w:rPr>
            <w:rFonts w:ascii="Arial" w:hAnsi="Arial" w:cs="Arial"/>
            <w:noProof/>
            <w:webHidden/>
            <w:sz w:val="20"/>
            <w:szCs w:val="20"/>
          </w:rPr>
          <w:fldChar w:fldCharType="separate"/>
        </w:r>
        <w:r w:rsidR="00744422">
          <w:rPr>
            <w:rFonts w:ascii="Arial" w:hAnsi="Arial" w:cs="Arial"/>
            <w:noProof/>
            <w:webHidden/>
            <w:sz w:val="20"/>
            <w:szCs w:val="20"/>
          </w:rPr>
          <w:t>2</w:t>
        </w:r>
        <w:r w:rsidR="00F26AE0" w:rsidRPr="00B23271">
          <w:rPr>
            <w:rFonts w:ascii="Arial" w:hAnsi="Arial" w:cs="Arial"/>
            <w:noProof/>
            <w:webHidden/>
            <w:sz w:val="20"/>
            <w:szCs w:val="20"/>
          </w:rPr>
          <w:fldChar w:fldCharType="end"/>
        </w:r>
      </w:hyperlink>
    </w:p>
    <w:p w14:paraId="645F8077" w14:textId="4291E738" w:rsidR="00F26AE0" w:rsidRPr="00B23271" w:rsidRDefault="00BB19A6">
      <w:pPr>
        <w:pStyle w:val="Kazaloslik"/>
        <w:tabs>
          <w:tab w:val="right" w:leader="dot" w:pos="9062"/>
        </w:tabs>
        <w:rPr>
          <w:rFonts w:ascii="Arial" w:eastAsiaTheme="minorEastAsia" w:hAnsi="Arial" w:cs="Arial"/>
          <w:noProof/>
          <w:sz w:val="20"/>
          <w:szCs w:val="20"/>
          <w:lang w:eastAsia="sl-SI"/>
        </w:rPr>
      </w:pPr>
      <w:hyperlink w:anchor="_Toc84427445" w:history="1">
        <w:r w:rsidR="00F26AE0" w:rsidRPr="00B23271">
          <w:rPr>
            <w:rStyle w:val="Hiperpovezava"/>
            <w:rFonts w:ascii="Arial" w:hAnsi="Arial" w:cs="Arial"/>
            <w:noProof/>
            <w:sz w:val="20"/>
            <w:szCs w:val="20"/>
          </w:rPr>
          <w:t>Slika 4. Prispevek posameznih virov k izpustom HCB v letu 2018</w:t>
        </w:r>
        <w:r w:rsidR="00F26AE0" w:rsidRPr="00B23271">
          <w:rPr>
            <w:rFonts w:ascii="Arial" w:hAnsi="Arial" w:cs="Arial"/>
            <w:noProof/>
            <w:webHidden/>
            <w:sz w:val="20"/>
            <w:szCs w:val="20"/>
          </w:rPr>
          <w:tab/>
        </w:r>
        <w:r w:rsidR="00F26AE0" w:rsidRPr="00B23271">
          <w:rPr>
            <w:rFonts w:ascii="Arial" w:hAnsi="Arial" w:cs="Arial"/>
            <w:noProof/>
            <w:webHidden/>
            <w:sz w:val="20"/>
            <w:szCs w:val="20"/>
          </w:rPr>
          <w:fldChar w:fldCharType="begin"/>
        </w:r>
        <w:r w:rsidR="00F26AE0" w:rsidRPr="00B23271">
          <w:rPr>
            <w:rFonts w:ascii="Arial" w:hAnsi="Arial" w:cs="Arial"/>
            <w:noProof/>
            <w:webHidden/>
            <w:sz w:val="20"/>
            <w:szCs w:val="20"/>
          </w:rPr>
          <w:instrText xml:space="preserve"> PAGEREF _Toc84427445 \h </w:instrText>
        </w:r>
        <w:r w:rsidR="00F26AE0" w:rsidRPr="00B23271">
          <w:rPr>
            <w:rFonts w:ascii="Arial" w:hAnsi="Arial" w:cs="Arial"/>
            <w:noProof/>
            <w:webHidden/>
            <w:sz w:val="20"/>
            <w:szCs w:val="20"/>
          </w:rPr>
        </w:r>
        <w:r w:rsidR="00F26AE0" w:rsidRPr="00B23271">
          <w:rPr>
            <w:rFonts w:ascii="Arial" w:hAnsi="Arial" w:cs="Arial"/>
            <w:noProof/>
            <w:webHidden/>
            <w:sz w:val="20"/>
            <w:szCs w:val="20"/>
          </w:rPr>
          <w:fldChar w:fldCharType="separate"/>
        </w:r>
        <w:r w:rsidR="00744422">
          <w:rPr>
            <w:rFonts w:ascii="Arial" w:hAnsi="Arial" w:cs="Arial"/>
            <w:noProof/>
            <w:webHidden/>
            <w:sz w:val="20"/>
            <w:szCs w:val="20"/>
          </w:rPr>
          <w:t>2</w:t>
        </w:r>
        <w:r w:rsidR="00F26AE0" w:rsidRPr="00B23271">
          <w:rPr>
            <w:rFonts w:ascii="Arial" w:hAnsi="Arial" w:cs="Arial"/>
            <w:noProof/>
            <w:webHidden/>
            <w:sz w:val="20"/>
            <w:szCs w:val="20"/>
          </w:rPr>
          <w:fldChar w:fldCharType="end"/>
        </w:r>
      </w:hyperlink>
    </w:p>
    <w:p w14:paraId="3ED0422D" w14:textId="72603A90" w:rsidR="00F26AE0" w:rsidRPr="00B23271" w:rsidRDefault="00BB19A6">
      <w:pPr>
        <w:pStyle w:val="Kazaloslik"/>
        <w:tabs>
          <w:tab w:val="right" w:leader="dot" w:pos="9062"/>
        </w:tabs>
        <w:rPr>
          <w:rFonts w:ascii="Arial" w:eastAsiaTheme="minorEastAsia" w:hAnsi="Arial" w:cs="Arial"/>
          <w:noProof/>
          <w:sz w:val="20"/>
          <w:szCs w:val="20"/>
          <w:lang w:eastAsia="sl-SI"/>
        </w:rPr>
      </w:pPr>
      <w:hyperlink w:anchor="_Toc84427446" w:history="1">
        <w:r w:rsidR="00F26AE0" w:rsidRPr="00B23271">
          <w:rPr>
            <w:rStyle w:val="Hiperpovezava"/>
            <w:rFonts w:ascii="Arial" w:hAnsi="Arial" w:cs="Arial"/>
            <w:noProof/>
            <w:sz w:val="20"/>
            <w:szCs w:val="20"/>
          </w:rPr>
          <w:t>Slika 5. Izpusti PCB v zrak v Sloveniji v obdobju 1990 – 2018</w:t>
        </w:r>
        <w:r w:rsidR="00F26AE0" w:rsidRPr="00B23271">
          <w:rPr>
            <w:rFonts w:ascii="Arial" w:hAnsi="Arial" w:cs="Arial"/>
            <w:noProof/>
            <w:webHidden/>
            <w:sz w:val="20"/>
            <w:szCs w:val="20"/>
          </w:rPr>
          <w:tab/>
        </w:r>
        <w:r w:rsidR="00F26AE0" w:rsidRPr="00B23271">
          <w:rPr>
            <w:rFonts w:ascii="Arial" w:hAnsi="Arial" w:cs="Arial"/>
            <w:noProof/>
            <w:webHidden/>
            <w:sz w:val="20"/>
            <w:szCs w:val="20"/>
          </w:rPr>
          <w:fldChar w:fldCharType="begin"/>
        </w:r>
        <w:r w:rsidR="00F26AE0" w:rsidRPr="00B23271">
          <w:rPr>
            <w:rFonts w:ascii="Arial" w:hAnsi="Arial" w:cs="Arial"/>
            <w:noProof/>
            <w:webHidden/>
            <w:sz w:val="20"/>
            <w:szCs w:val="20"/>
          </w:rPr>
          <w:instrText xml:space="preserve"> PAGEREF _Toc84427446 \h </w:instrText>
        </w:r>
        <w:r w:rsidR="00F26AE0" w:rsidRPr="00B23271">
          <w:rPr>
            <w:rFonts w:ascii="Arial" w:hAnsi="Arial" w:cs="Arial"/>
            <w:noProof/>
            <w:webHidden/>
            <w:sz w:val="20"/>
            <w:szCs w:val="20"/>
          </w:rPr>
        </w:r>
        <w:r w:rsidR="00F26AE0" w:rsidRPr="00B23271">
          <w:rPr>
            <w:rFonts w:ascii="Arial" w:hAnsi="Arial" w:cs="Arial"/>
            <w:noProof/>
            <w:webHidden/>
            <w:sz w:val="20"/>
            <w:szCs w:val="20"/>
          </w:rPr>
          <w:fldChar w:fldCharType="separate"/>
        </w:r>
        <w:r w:rsidR="00744422">
          <w:rPr>
            <w:rFonts w:ascii="Arial" w:hAnsi="Arial" w:cs="Arial"/>
            <w:noProof/>
            <w:webHidden/>
            <w:sz w:val="20"/>
            <w:szCs w:val="20"/>
          </w:rPr>
          <w:t>2</w:t>
        </w:r>
        <w:r w:rsidR="00F26AE0" w:rsidRPr="00B23271">
          <w:rPr>
            <w:rFonts w:ascii="Arial" w:hAnsi="Arial" w:cs="Arial"/>
            <w:noProof/>
            <w:webHidden/>
            <w:sz w:val="20"/>
            <w:szCs w:val="20"/>
          </w:rPr>
          <w:fldChar w:fldCharType="end"/>
        </w:r>
      </w:hyperlink>
    </w:p>
    <w:p w14:paraId="5687963B" w14:textId="70B3A3BD" w:rsidR="00F26AE0" w:rsidRPr="00B23271" w:rsidRDefault="00BB19A6">
      <w:pPr>
        <w:pStyle w:val="Kazaloslik"/>
        <w:tabs>
          <w:tab w:val="right" w:leader="dot" w:pos="9062"/>
        </w:tabs>
        <w:rPr>
          <w:rFonts w:ascii="Arial" w:eastAsiaTheme="minorEastAsia" w:hAnsi="Arial" w:cs="Arial"/>
          <w:noProof/>
          <w:sz w:val="20"/>
          <w:szCs w:val="20"/>
          <w:lang w:eastAsia="sl-SI"/>
        </w:rPr>
      </w:pPr>
      <w:hyperlink w:anchor="_Toc84427447" w:history="1">
        <w:r w:rsidR="00F26AE0" w:rsidRPr="00B23271">
          <w:rPr>
            <w:rStyle w:val="Hiperpovezava"/>
            <w:rFonts w:ascii="Arial" w:hAnsi="Arial" w:cs="Arial"/>
            <w:noProof/>
            <w:sz w:val="20"/>
            <w:szCs w:val="20"/>
          </w:rPr>
          <w:t>Slika 6. Prispevek posameznih virov k izpustom PCB v letu 2018</w:t>
        </w:r>
        <w:r w:rsidR="00F26AE0" w:rsidRPr="00B23271">
          <w:rPr>
            <w:rFonts w:ascii="Arial" w:hAnsi="Arial" w:cs="Arial"/>
            <w:noProof/>
            <w:webHidden/>
            <w:sz w:val="20"/>
            <w:szCs w:val="20"/>
          </w:rPr>
          <w:tab/>
        </w:r>
        <w:r w:rsidR="00F26AE0" w:rsidRPr="00B23271">
          <w:rPr>
            <w:rFonts w:ascii="Arial" w:hAnsi="Arial" w:cs="Arial"/>
            <w:noProof/>
            <w:webHidden/>
            <w:sz w:val="20"/>
            <w:szCs w:val="20"/>
          </w:rPr>
          <w:fldChar w:fldCharType="begin"/>
        </w:r>
        <w:r w:rsidR="00F26AE0" w:rsidRPr="00B23271">
          <w:rPr>
            <w:rFonts w:ascii="Arial" w:hAnsi="Arial" w:cs="Arial"/>
            <w:noProof/>
            <w:webHidden/>
            <w:sz w:val="20"/>
            <w:szCs w:val="20"/>
          </w:rPr>
          <w:instrText xml:space="preserve"> PAGEREF _Toc84427447 \h </w:instrText>
        </w:r>
        <w:r w:rsidR="00F26AE0" w:rsidRPr="00B23271">
          <w:rPr>
            <w:rFonts w:ascii="Arial" w:hAnsi="Arial" w:cs="Arial"/>
            <w:noProof/>
            <w:webHidden/>
            <w:sz w:val="20"/>
            <w:szCs w:val="20"/>
          </w:rPr>
        </w:r>
        <w:r w:rsidR="00F26AE0" w:rsidRPr="00B23271">
          <w:rPr>
            <w:rFonts w:ascii="Arial" w:hAnsi="Arial" w:cs="Arial"/>
            <w:noProof/>
            <w:webHidden/>
            <w:sz w:val="20"/>
            <w:szCs w:val="20"/>
          </w:rPr>
          <w:fldChar w:fldCharType="separate"/>
        </w:r>
        <w:r w:rsidR="00744422">
          <w:rPr>
            <w:rFonts w:ascii="Arial" w:hAnsi="Arial" w:cs="Arial"/>
            <w:noProof/>
            <w:webHidden/>
            <w:sz w:val="20"/>
            <w:szCs w:val="20"/>
          </w:rPr>
          <w:t>2</w:t>
        </w:r>
        <w:r w:rsidR="00F26AE0" w:rsidRPr="00B23271">
          <w:rPr>
            <w:rFonts w:ascii="Arial" w:hAnsi="Arial" w:cs="Arial"/>
            <w:noProof/>
            <w:webHidden/>
            <w:sz w:val="20"/>
            <w:szCs w:val="20"/>
          </w:rPr>
          <w:fldChar w:fldCharType="end"/>
        </w:r>
      </w:hyperlink>
    </w:p>
    <w:p w14:paraId="2A9B4621" w14:textId="369D8C90" w:rsidR="00F26AE0" w:rsidRPr="00B23271" w:rsidRDefault="00BB19A6">
      <w:pPr>
        <w:pStyle w:val="Kazaloslik"/>
        <w:tabs>
          <w:tab w:val="right" w:leader="dot" w:pos="9062"/>
        </w:tabs>
        <w:rPr>
          <w:rFonts w:ascii="Arial" w:eastAsiaTheme="minorEastAsia" w:hAnsi="Arial" w:cs="Arial"/>
          <w:noProof/>
          <w:sz w:val="20"/>
          <w:szCs w:val="20"/>
          <w:lang w:eastAsia="sl-SI"/>
        </w:rPr>
      </w:pPr>
      <w:hyperlink w:anchor="_Toc84427448" w:history="1">
        <w:r w:rsidR="00F26AE0" w:rsidRPr="00B23271">
          <w:rPr>
            <w:rStyle w:val="Hiperpovezava"/>
            <w:rFonts w:ascii="Arial" w:hAnsi="Arial" w:cs="Arial"/>
            <w:noProof/>
            <w:sz w:val="20"/>
            <w:szCs w:val="20"/>
          </w:rPr>
          <w:t>Slika 7. Izpusti dioksinov/furanov v zrak v Sloveniji v obdobju 1990 – 2018</w:t>
        </w:r>
        <w:r w:rsidR="00F26AE0" w:rsidRPr="00B23271">
          <w:rPr>
            <w:rFonts w:ascii="Arial" w:hAnsi="Arial" w:cs="Arial"/>
            <w:noProof/>
            <w:webHidden/>
            <w:sz w:val="20"/>
            <w:szCs w:val="20"/>
          </w:rPr>
          <w:tab/>
        </w:r>
        <w:r w:rsidR="00F26AE0" w:rsidRPr="00B23271">
          <w:rPr>
            <w:rFonts w:ascii="Arial" w:hAnsi="Arial" w:cs="Arial"/>
            <w:noProof/>
            <w:webHidden/>
            <w:sz w:val="20"/>
            <w:szCs w:val="20"/>
          </w:rPr>
          <w:fldChar w:fldCharType="begin"/>
        </w:r>
        <w:r w:rsidR="00F26AE0" w:rsidRPr="00B23271">
          <w:rPr>
            <w:rFonts w:ascii="Arial" w:hAnsi="Arial" w:cs="Arial"/>
            <w:noProof/>
            <w:webHidden/>
            <w:sz w:val="20"/>
            <w:szCs w:val="20"/>
          </w:rPr>
          <w:instrText xml:space="preserve"> PAGEREF _Toc84427448 \h </w:instrText>
        </w:r>
        <w:r w:rsidR="00F26AE0" w:rsidRPr="00B23271">
          <w:rPr>
            <w:rFonts w:ascii="Arial" w:hAnsi="Arial" w:cs="Arial"/>
            <w:noProof/>
            <w:webHidden/>
            <w:sz w:val="20"/>
            <w:szCs w:val="20"/>
          </w:rPr>
        </w:r>
        <w:r w:rsidR="00F26AE0" w:rsidRPr="00B23271">
          <w:rPr>
            <w:rFonts w:ascii="Arial" w:hAnsi="Arial" w:cs="Arial"/>
            <w:noProof/>
            <w:webHidden/>
            <w:sz w:val="20"/>
            <w:szCs w:val="20"/>
          </w:rPr>
          <w:fldChar w:fldCharType="separate"/>
        </w:r>
        <w:r w:rsidR="00744422">
          <w:rPr>
            <w:rFonts w:ascii="Arial" w:hAnsi="Arial" w:cs="Arial"/>
            <w:noProof/>
            <w:webHidden/>
            <w:sz w:val="20"/>
            <w:szCs w:val="20"/>
          </w:rPr>
          <w:t>2</w:t>
        </w:r>
        <w:r w:rsidR="00F26AE0" w:rsidRPr="00B23271">
          <w:rPr>
            <w:rFonts w:ascii="Arial" w:hAnsi="Arial" w:cs="Arial"/>
            <w:noProof/>
            <w:webHidden/>
            <w:sz w:val="20"/>
            <w:szCs w:val="20"/>
          </w:rPr>
          <w:fldChar w:fldCharType="end"/>
        </w:r>
      </w:hyperlink>
    </w:p>
    <w:p w14:paraId="21DE1AA9" w14:textId="55263060" w:rsidR="00F26AE0" w:rsidRPr="00B23271" w:rsidRDefault="00BB19A6">
      <w:pPr>
        <w:pStyle w:val="Kazaloslik"/>
        <w:tabs>
          <w:tab w:val="right" w:leader="dot" w:pos="9062"/>
        </w:tabs>
        <w:rPr>
          <w:rFonts w:ascii="Arial" w:eastAsiaTheme="minorEastAsia" w:hAnsi="Arial" w:cs="Arial"/>
          <w:noProof/>
          <w:sz w:val="20"/>
          <w:szCs w:val="20"/>
          <w:lang w:eastAsia="sl-SI"/>
        </w:rPr>
      </w:pPr>
      <w:hyperlink w:anchor="_Toc84427449" w:history="1">
        <w:r w:rsidR="00F26AE0" w:rsidRPr="00B23271">
          <w:rPr>
            <w:rStyle w:val="Hiperpovezava"/>
            <w:rFonts w:ascii="Arial" w:hAnsi="Arial" w:cs="Arial"/>
            <w:noProof/>
            <w:sz w:val="20"/>
            <w:szCs w:val="20"/>
          </w:rPr>
          <w:t>Slika 8. Prispevek posameznih virov k izpustom dioksinov/furanov v letu 2018</w:t>
        </w:r>
        <w:r w:rsidR="00F26AE0" w:rsidRPr="00B23271">
          <w:rPr>
            <w:rFonts w:ascii="Arial" w:hAnsi="Arial" w:cs="Arial"/>
            <w:noProof/>
            <w:webHidden/>
            <w:sz w:val="20"/>
            <w:szCs w:val="20"/>
          </w:rPr>
          <w:tab/>
        </w:r>
        <w:r w:rsidR="00F26AE0" w:rsidRPr="00B23271">
          <w:rPr>
            <w:rFonts w:ascii="Arial" w:hAnsi="Arial" w:cs="Arial"/>
            <w:noProof/>
            <w:webHidden/>
            <w:sz w:val="20"/>
            <w:szCs w:val="20"/>
          </w:rPr>
          <w:fldChar w:fldCharType="begin"/>
        </w:r>
        <w:r w:rsidR="00F26AE0" w:rsidRPr="00B23271">
          <w:rPr>
            <w:rFonts w:ascii="Arial" w:hAnsi="Arial" w:cs="Arial"/>
            <w:noProof/>
            <w:webHidden/>
            <w:sz w:val="20"/>
            <w:szCs w:val="20"/>
          </w:rPr>
          <w:instrText xml:space="preserve"> PAGEREF _Toc84427449 \h </w:instrText>
        </w:r>
        <w:r w:rsidR="00F26AE0" w:rsidRPr="00B23271">
          <w:rPr>
            <w:rFonts w:ascii="Arial" w:hAnsi="Arial" w:cs="Arial"/>
            <w:noProof/>
            <w:webHidden/>
            <w:sz w:val="20"/>
            <w:szCs w:val="20"/>
          </w:rPr>
        </w:r>
        <w:r w:rsidR="00F26AE0" w:rsidRPr="00B23271">
          <w:rPr>
            <w:rFonts w:ascii="Arial" w:hAnsi="Arial" w:cs="Arial"/>
            <w:noProof/>
            <w:webHidden/>
            <w:sz w:val="20"/>
            <w:szCs w:val="20"/>
          </w:rPr>
          <w:fldChar w:fldCharType="separate"/>
        </w:r>
        <w:r w:rsidR="00744422">
          <w:rPr>
            <w:rFonts w:ascii="Arial" w:hAnsi="Arial" w:cs="Arial"/>
            <w:noProof/>
            <w:webHidden/>
            <w:sz w:val="20"/>
            <w:szCs w:val="20"/>
          </w:rPr>
          <w:t>2</w:t>
        </w:r>
        <w:r w:rsidR="00F26AE0" w:rsidRPr="00B23271">
          <w:rPr>
            <w:rFonts w:ascii="Arial" w:hAnsi="Arial" w:cs="Arial"/>
            <w:noProof/>
            <w:webHidden/>
            <w:sz w:val="20"/>
            <w:szCs w:val="20"/>
          </w:rPr>
          <w:fldChar w:fldCharType="end"/>
        </w:r>
      </w:hyperlink>
    </w:p>
    <w:p w14:paraId="60B1817C" w14:textId="351AB854" w:rsidR="00F26AE0" w:rsidRPr="00B23271" w:rsidRDefault="00BB19A6">
      <w:pPr>
        <w:pStyle w:val="Kazaloslik"/>
        <w:tabs>
          <w:tab w:val="right" w:leader="dot" w:pos="9062"/>
        </w:tabs>
        <w:rPr>
          <w:rFonts w:ascii="Arial" w:eastAsiaTheme="minorEastAsia" w:hAnsi="Arial" w:cs="Arial"/>
          <w:noProof/>
          <w:sz w:val="20"/>
          <w:szCs w:val="20"/>
          <w:lang w:eastAsia="sl-SI"/>
        </w:rPr>
      </w:pPr>
      <w:hyperlink w:anchor="_Toc84427450" w:history="1">
        <w:r w:rsidR="00F26AE0" w:rsidRPr="00B23271">
          <w:rPr>
            <w:rStyle w:val="Hiperpovezava"/>
            <w:rFonts w:ascii="Arial" w:hAnsi="Arial" w:cs="Arial"/>
            <w:noProof/>
            <w:sz w:val="20"/>
            <w:szCs w:val="20"/>
          </w:rPr>
          <w:t>Slika 9. Izpusti PAH v zrak v Sloveniji v obdobju 1990 – 2018</w:t>
        </w:r>
        <w:r w:rsidR="00F26AE0" w:rsidRPr="00B23271">
          <w:rPr>
            <w:rFonts w:ascii="Arial" w:hAnsi="Arial" w:cs="Arial"/>
            <w:noProof/>
            <w:webHidden/>
            <w:sz w:val="20"/>
            <w:szCs w:val="20"/>
          </w:rPr>
          <w:tab/>
        </w:r>
        <w:r w:rsidR="00F26AE0" w:rsidRPr="00B23271">
          <w:rPr>
            <w:rFonts w:ascii="Arial" w:hAnsi="Arial" w:cs="Arial"/>
            <w:noProof/>
            <w:webHidden/>
            <w:sz w:val="20"/>
            <w:szCs w:val="20"/>
          </w:rPr>
          <w:fldChar w:fldCharType="begin"/>
        </w:r>
        <w:r w:rsidR="00F26AE0" w:rsidRPr="00B23271">
          <w:rPr>
            <w:rFonts w:ascii="Arial" w:hAnsi="Arial" w:cs="Arial"/>
            <w:noProof/>
            <w:webHidden/>
            <w:sz w:val="20"/>
            <w:szCs w:val="20"/>
          </w:rPr>
          <w:instrText xml:space="preserve"> PAGEREF _Toc84427450 \h </w:instrText>
        </w:r>
        <w:r w:rsidR="00F26AE0" w:rsidRPr="00B23271">
          <w:rPr>
            <w:rFonts w:ascii="Arial" w:hAnsi="Arial" w:cs="Arial"/>
            <w:noProof/>
            <w:webHidden/>
            <w:sz w:val="20"/>
            <w:szCs w:val="20"/>
          </w:rPr>
        </w:r>
        <w:r w:rsidR="00F26AE0" w:rsidRPr="00B23271">
          <w:rPr>
            <w:rFonts w:ascii="Arial" w:hAnsi="Arial" w:cs="Arial"/>
            <w:noProof/>
            <w:webHidden/>
            <w:sz w:val="20"/>
            <w:szCs w:val="20"/>
          </w:rPr>
          <w:fldChar w:fldCharType="separate"/>
        </w:r>
        <w:r w:rsidR="00744422">
          <w:rPr>
            <w:rFonts w:ascii="Arial" w:hAnsi="Arial" w:cs="Arial"/>
            <w:noProof/>
            <w:webHidden/>
            <w:sz w:val="20"/>
            <w:szCs w:val="20"/>
          </w:rPr>
          <w:t>2</w:t>
        </w:r>
        <w:r w:rsidR="00F26AE0" w:rsidRPr="00B23271">
          <w:rPr>
            <w:rFonts w:ascii="Arial" w:hAnsi="Arial" w:cs="Arial"/>
            <w:noProof/>
            <w:webHidden/>
            <w:sz w:val="20"/>
            <w:szCs w:val="20"/>
          </w:rPr>
          <w:fldChar w:fldCharType="end"/>
        </w:r>
      </w:hyperlink>
    </w:p>
    <w:p w14:paraId="14C165D0" w14:textId="5D1E461B" w:rsidR="00F26AE0" w:rsidRPr="00B23271" w:rsidRDefault="00BB19A6">
      <w:pPr>
        <w:pStyle w:val="Kazaloslik"/>
        <w:tabs>
          <w:tab w:val="right" w:leader="dot" w:pos="9062"/>
        </w:tabs>
        <w:rPr>
          <w:rFonts w:ascii="Arial" w:eastAsiaTheme="minorEastAsia" w:hAnsi="Arial" w:cs="Arial"/>
          <w:noProof/>
          <w:sz w:val="20"/>
          <w:szCs w:val="20"/>
          <w:lang w:eastAsia="sl-SI"/>
        </w:rPr>
      </w:pPr>
      <w:hyperlink w:anchor="_Toc84427451" w:history="1">
        <w:r w:rsidR="00F26AE0" w:rsidRPr="00B23271">
          <w:rPr>
            <w:rStyle w:val="Hiperpovezava"/>
            <w:rFonts w:ascii="Arial" w:hAnsi="Arial" w:cs="Arial"/>
            <w:noProof/>
            <w:sz w:val="20"/>
            <w:szCs w:val="20"/>
          </w:rPr>
          <w:t>Slika 10. Prispevek posameznih virov k izpustom PAH v letu 2018</w:t>
        </w:r>
        <w:r w:rsidR="00F26AE0" w:rsidRPr="00B23271">
          <w:rPr>
            <w:rFonts w:ascii="Arial" w:hAnsi="Arial" w:cs="Arial"/>
            <w:noProof/>
            <w:webHidden/>
            <w:sz w:val="20"/>
            <w:szCs w:val="20"/>
          </w:rPr>
          <w:tab/>
        </w:r>
        <w:r w:rsidR="00F26AE0" w:rsidRPr="00B23271">
          <w:rPr>
            <w:rFonts w:ascii="Arial" w:hAnsi="Arial" w:cs="Arial"/>
            <w:noProof/>
            <w:webHidden/>
            <w:sz w:val="20"/>
            <w:szCs w:val="20"/>
          </w:rPr>
          <w:fldChar w:fldCharType="begin"/>
        </w:r>
        <w:r w:rsidR="00F26AE0" w:rsidRPr="00B23271">
          <w:rPr>
            <w:rFonts w:ascii="Arial" w:hAnsi="Arial" w:cs="Arial"/>
            <w:noProof/>
            <w:webHidden/>
            <w:sz w:val="20"/>
            <w:szCs w:val="20"/>
          </w:rPr>
          <w:instrText xml:space="preserve"> PAGEREF _Toc84427451 \h </w:instrText>
        </w:r>
        <w:r w:rsidR="00F26AE0" w:rsidRPr="00B23271">
          <w:rPr>
            <w:rFonts w:ascii="Arial" w:hAnsi="Arial" w:cs="Arial"/>
            <w:noProof/>
            <w:webHidden/>
            <w:sz w:val="20"/>
            <w:szCs w:val="20"/>
          </w:rPr>
        </w:r>
        <w:r w:rsidR="00F26AE0" w:rsidRPr="00B23271">
          <w:rPr>
            <w:rFonts w:ascii="Arial" w:hAnsi="Arial" w:cs="Arial"/>
            <w:noProof/>
            <w:webHidden/>
            <w:sz w:val="20"/>
            <w:szCs w:val="20"/>
          </w:rPr>
          <w:fldChar w:fldCharType="separate"/>
        </w:r>
        <w:r w:rsidR="00744422">
          <w:rPr>
            <w:rFonts w:ascii="Arial" w:hAnsi="Arial" w:cs="Arial"/>
            <w:noProof/>
            <w:webHidden/>
            <w:sz w:val="20"/>
            <w:szCs w:val="20"/>
          </w:rPr>
          <w:t>2</w:t>
        </w:r>
        <w:r w:rsidR="00F26AE0" w:rsidRPr="00B23271">
          <w:rPr>
            <w:rFonts w:ascii="Arial" w:hAnsi="Arial" w:cs="Arial"/>
            <w:noProof/>
            <w:webHidden/>
            <w:sz w:val="20"/>
            <w:szCs w:val="20"/>
          </w:rPr>
          <w:fldChar w:fldCharType="end"/>
        </w:r>
      </w:hyperlink>
    </w:p>
    <w:p w14:paraId="06008986" w14:textId="5A6BA863" w:rsidR="00F26AE0" w:rsidRPr="00B23271" w:rsidRDefault="00F26AE0">
      <w:pPr>
        <w:rPr>
          <w:rFonts w:ascii="Arial" w:hAnsi="Arial" w:cs="Arial"/>
          <w:b/>
          <w:sz w:val="20"/>
          <w:szCs w:val="20"/>
        </w:rPr>
      </w:pPr>
      <w:r w:rsidRPr="00B23271">
        <w:rPr>
          <w:rFonts w:ascii="Arial" w:hAnsi="Arial" w:cs="Arial"/>
          <w:b/>
          <w:sz w:val="20"/>
          <w:szCs w:val="20"/>
        </w:rPr>
        <w:fldChar w:fldCharType="end"/>
      </w:r>
    </w:p>
    <w:p w14:paraId="2CD90F37" w14:textId="77777777" w:rsidR="00AF366B" w:rsidRDefault="00AF366B" w:rsidP="007C166C">
      <w:pPr>
        <w:rPr>
          <w:rFonts w:ascii="Arial" w:hAnsi="Arial" w:cs="Arial"/>
          <w:b/>
          <w:bCs/>
        </w:rPr>
      </w:pPr>
    </w:p>
    <w:p w14:paraId="0F7F187F" w14:textId="5630E549" w:rsidR="00621CB7" w:rsidRPr="00B7451D" w:rsidRDefault="0082748A" w:rsidP="007C166C">
      <w:pPr>
        <w:rPr>
          <w:rFonts w:ascii="Arial" w:hAnsi="Arial" w:cs="Arial"/>
          <w:b/>
          <w:bCs/>
        </w:rPr>
      </w:pPr>
      <w:r w:rsidRPr="00B7451D">
        <w:rPr>
          <w:rFonts w:ascii="Arial" w:hAnsi="Arial" w:cs="Arial"/>
          <w:b/>
          <w:bCs/>
        </w:rPr>
        <w:t>Seznam kratic</w:t>
      </w:r>
      <w:r w:rsidR="00486DDD" w:rsidRPr="00B7451D">
        <w:rPr>
          <w:rFonts w:ascii="Arial" w:hAnsi="Arial" w:cs="Arial"/>
          <w:b/>
          <w:bCs/>
        </w:rPr>
        <w:t xml:space="preserve"> in okrajšav</w:t>
      </w:r>
    </w:p>
    <w:tbl>
      <w:tblPr>
        <w:tblStyle w:val="Tabelamrea"/>
        <w:tblW w:w="0" w:type="auto"/>
        <w:tblLook w:val="04A0" w:firstRow="1" w:lastRow="0" w:firstColumn="1" w:lastColumn="0" w:noHBand="0" w:noVBand="1"/>
      </w:tblPr>
      <w:tblGrid>
        <w:gridCol w:w="1838"/>
        <w:gridCol w:w="7224"/>
      </w:tblGrid>
      <w:tr w:rsidR="00891185" w14:paraId="05E4B834" w14:textId="77777777" w:rsidTr="00837060">
        <w:tc>
          <w:tcPr>
            <w:tcW w:w="1838" w:type="dxa"/>
          </w:tcPr>
          <w:p w14:paraId="68ACD279" w14:textId="027F4ACC" w:rsidR="00891185" w:rsidRPr="00B7451D" w:rsidRDefault="00891185">
            <w:pPr>
              <w:rPr>
                <w:rFonts w:ascii="Arial" w:hAnsi="Arial" w:cs="Arial"/>
                <w:bCs/>
              </w:rPr>
            </w:pPr>
            <w:r w:rsidRPr="00B7451D">
              <w:rPr>
                <w:rFonts w:ascii="Arial" w:hAnsi="Arial" w:cs="Arial"/>
                <w:bCs/>
              </w:rPr>
              <w:t>ABS</w:t>
            </w:r>
          </w:p>
        </w:tc>
        <w:tc>
          <w:tcPr>
            <w:tcW w:w="7224" w:type="dxa"/>
          </w:tcPr>
          <w:p w14:paraId="4913565B" w14:textId="066DCDBB" w:rsidR="00891185" w:rsidRPr="00B7451D" w:rsidRDefault="00315A72">
            <w:pPr>
              <w:rPr>
                <w:rFonts w:ascii="Arial" w:hAnsi="Arial" w:cs="Arial"/>
                <w:bCs/>
              </w:rPr>
            </w:pPr>
            <w:proofErr w:type="spellStart"/>
            <w:r w:rsidRPr="00B7451D">
              <w:rPr>
                <w:rFonts w:ascii="Arial" w:hAnsi="Arial" w:cs="Arial"/>
              </w:rPr>
              <w:t>akrilonitril</w:t>
            </w:r>
            <w:proofErr w:type="spellEnd"/>
            <w:r w:rsidRPr="00B7451D">
              <w:rPr>
                <w:rFonts w:ascii="Arial" w:hAnsi="Arial" w:cs="Arial"/>
              </w:rPr>
              <w:t>-butadien</w:t>
            </w:r>
            <w:r w:rsidRPr="00B7451D">
              <w:rPr>
                <w:rFonts w:ascii="Cambria Math" w:hAnsi="Cambria Math" w:cs="Cambria Math"/>
              </w:rPr>
              <w:t>‐</w:t>
            </w:r>
            <w:r w:rsidRPr="00B7451D">
              <w:rPr>
                <w:rFonts w:ascii="Arial" w:hAnsi="Arial" w:cs="Arial"/>
              </w:rPr>
              <w:t>stiren</w:t>
            </w:r>
          </w:p>
        </w:tc>
      </w:tr>
      <w:tr w:rsidR="00621CB7" w14:paraId="454BDD5E" w14:textId="77777777" w:rsidTr="00837060">
        <w:tc>
          <w:tcPr>
            <w:tcW w:w="1838" w:type="dxa"/>
          </w:tcPr>
          <w:p w14:paraId="41485A5E" w14:textId="77777777" w:rsidR="00621CB7" w:rsidRPr="00B7451D" w:rsidRDefault="00621CB7">
            <w:pPr>
              <w:rPr>
                <w:rFonts w:ascii="Arial" w:hAnsi="Arial" w:cs="Arial"/>
                <w:bCs/>
              </w:rPr>
            </w:pPr>
            <w:r w:rsidRPr="00B7451D">
              <w:rPr>
                <w:rFonts w:ascii="Arial" w:hAnsi="Arial" w:cs="Arial"/>
                <w:bCs/>
              </w:rPr>
              <w:t>ARSO</w:t>
            </w:r>
          </w:p>
        </w:tc>
        <w:tc>
          <w:tcPr>
            <w:tcW w:w="7224" w:type="dxa"/>
          </w:tcPr>
          <w:p w14:paraId="0FBF9F38" w14:textId="77777777" w:rsidR="00621CB7" w:rsidRPr="00B7451D" w:rsidRDefault="00F31EBA">
            <w:pPr>
              <w:rPr>
                <w:rFonts w:ascii="Arial" w:hAnsi="Arial" w:cs="Arial"/>
                <w:bCs/>
              </w:rPr>
            </w:pPr>
            <w:r w:rsidRPr="00B7451D">
              <w:rPr>
                <w:rFonts w:ascii="Arial" w:hAnsi="Arial" w:cs="Arial"/>
                <w:bCs/>
              </w:rPr>
              <w:t>Agencija Republike Slovenije za okolje</w:t>
            </w:r>
          </w:p>
        </w:tc>
      </w:tr>
      <w:tr w:rsidR="00621CB7" w14:paraId="0CE90CB1" w14:textId="77777777" w:rsidTr="00837060">
        <w:tc>
          <w:tcPr>
            <w:tcW w:w="1838" w:type="dxa"/>
          </w:tcPr>
          <w:p w14:paraId="0A783791" w14:textId="77777777" w:rsidR="00621CB7" w:rsidRPr="00B7451D" w:rsidRDefault="00621CB7">
            <w:pPr>
              <w:rPr>
                <w:rFonts w:ascii="Arial" w:hAnsi="Arial" w:cs="Arial"/>
                <w:bCs/>
              </w:rPr>
            </w:pPr>
            <w:r w:rsidRPr="00B7451D">
              <w:rPr>
                <w:rFonts w:ascii="Arial" w:hAnsi="Arial" w:cs="Arial"/>
                <w:bCs/>
              </w:rPr>
              <w:t>BC</w:t>
            </w:r>
          </w:p>
        </w:tc>
        <w:tc>
          <w:tcPr>
            <w:tcW w:w="7224" w:type="dxa"/>
          </w:tcPr>
          <w:p w14:paraId="319AAA6D" w14:textId="77777777" w:rsidR="00837060" w:rsidRDefault="00E71795" w:rsidP="00837060">
            <w:pPr>
              <w:ind w:left="2124" w:hanging="2124"/>
              <w:rPr>
                <w:rFonts w:ascii="Arial" w:hAnsi="Arial" w:cs="Arial"/>
              </w:rPr>
            </w:pPr>
            <w:r w:rsidRPr="00B7451D">
              <w:rPr>
                <w:rFonts w:ascii="Arial" w:hAnsi="Arial" w:cs="Arial"/>
              </w:rPr>
              <w:t>Baselska konvencija o nadzoru prehoda nevarnih odpadkov preko meja</w:t>
            </w:r>
          </w:p>
          <w:p w14:paraId="16D53899" w14:textId="1588F3B0" w:rsidR="00621CB7" w:rsidRPr="00B7451D" w:rsidRDefault="00E71795" w:rsidP="00837060">
            <w:pPr>
              <w:ind w:left="2124" w:hanging="2124"/>
              <w:rPr>
                <w:rFonts w:ascii="Arial" w:hAnsi="Arial" w:cs="Arial"/>
                <w:b/>
              </w:rPr>
            </w:pPr>
            <w:r w:rsidRPr="00B7451D">
              <w:rPr>
                <w:rFonts w:ascii="Arial" w:hAnsi="Arial" w:cs="Arial"/>
              </w:rPr>
              <w:t>in njihovega odstranjevanja</w:t>
            </w:r>
          </w:p>
        </w:tc>
      </w:tr>
      <w:tr w:rsidR="00630766" w14:paraId="1E7A65B5" w14:textId="77777777" w:rsidTr="00837060">
        <w:tc>
          <w:tcPr>
            <w:tcW w:w="1838" w:type="dxa"/>
          </w:tcPr>
          <w:p w14:paraId="0815254D" w14:textId="4CF87E74" w:rsidR="00630766" w:rsidRPr="00B7451D" w:rsidRDefault="00630766">
            <w:pPr>
              <w:rPr>
                <w:rFonts w:ascii="Arial" w:hAnsi="Arial" w:cs="Arial"/>
                <w:bCs/>
              </w:rPr>
            </w:pPr>
            <w:r>
              <w:rPr>
                <w:rFonts w:ascii="Arial" w:hAnsi="Arial" w:cs="Arial"/>
                <w:bCs/>
              </w:rPr>
              <w:t>BDE</w:t>
            </w:r>
          </w:p>
        </w:tc>
        <w:tc>
          <w:tcPr>
            <w:tcW w:w="7224" w:type="dxa"/>
          </w:tcPr>
          <w:p w14:paraId="2E44BFAF" w14:textId="1EC7A8CD" w:rsidR="00630766" w:rsidRPr="00B7451D" w:rsidRDefault="00630766">
            <w:pPr>
              <w:rPr>
                <w:rFonts w:ascii="Arial" w:hAnsi="Arial" w:cs="Arial"/>
              </w:rPr>
            </w:pPr>
            <w:r>
              <w:rPr>
                <w:rFonts w:ascii="Arial" w:hAnsi="Arial" w:cs="Arial"/>
              </w:rPr>
              <w:t>bromirani difenil etri</w:t>
            </w:r>
          </w:p>
        </w:tc>
      </w:tr>
      <w:tr w:rsidR="001C23A9" w14:paraId="377A3214" w14:textId="77777777" w:rsidTr="00837060">
        <w:tc>
          <w:tcPr>
            <w:tcW w:w="1838" w:type="dxa"/>
          </w:tcPr>
          <w:p w14:paraId="6028FE5D" w14:textId="27B01D64" w:rsidR="001C23A9" w:rsidRPr="00B7451D" w:rsidRDefault="001C23A9">
            <w:pPr>
              <w:rPr>
                <w:rFonts w:ascii="Arial" w:hAnsi="Arial" w:cs="Arial"/>
                <w:bCs/>
              </w:rPr>
            </w:pPr>
            <w:r w:rsidRPr="00B7451D">
              <w:rPr>
                <w:rFonts w:ascii="Arial" w:hAnsi="Arial" w:cs="Arial"/>
                <w:bCs/>
              </w:rPr>
              <w:t>c-</w:t>
            </w:r>
            <w:proofErr w:type="spellStart"/>
            <w:r w:rsidRPr="00B7451D">
              <w:rPr>
                <w:rFonts w:ascii="Arial" w:hAnsi="Arial" w:cs="Arial"/>
                <w:bCs/>
              </w:rPr>
              <w:t>DecaBDE</w:t>
            </w:r>
            <w:proofErr w:type="spellEnd"/>
          </w:p>
        </w:tc>
        <w:tc>
          <w:tcPr>
            <w:tcW w:w="7224" w:type="dxa"/>
          </w:tcPr>
          <w:p w14:paraId="1FB32AB5" w14:textId="04D11714" w:rsidR="001C23A9" w:rsidRPr="00B7451D" w:rsidRDefault="00393DC4">
            <w:pPr>
              <w:rPr>
                <w:rFonts w:ascii="Arial" w:hAnsi="Arial" w:cs="Arial"/>
              </w:rPr>
            </w:pPr>
            <w:proofErr w:type="spellStart"/>
            <w:r w:rsidRPr="00B7451D">
              <w:rPr>
                <w:rFonts w:ascii="Arial" w:hAnsi="Arial" w:cs="Arial"/>
              </w:rPr>
              <w:t>d</w:t>
            </w:r>
            <w:r w:rsidR="001C23A9" w:rsidRPr="00B7451D">
              <w:rPr>
                <w:rFonts w:ascii="Arial" w:hAnsi="Arial" w:cs="Arial"/>
              </w:rPr>
              <w:t>ekabromodifenil</w:t>
            </w:r>
            <w:proofErr w:type="spellEnd"/>
            <w:r w:rsidR="001C23A9" w:rsidRPr="00B7451D">
              <w:rPr>
                <w:rFonts w:ascii="Arial" w:hAnsi="Arial" w:cs="Arial"/>
              </w:rPr>
              <w:t xml:space="preserve"> eter</w:t>
            </w:r>
          </w:p>
        </w:tc>
      </w:tr>
      <w:tr w:rsidR="00621CB7" w14:paraId="74C4E604" w14:textId="77777777" w:rsidTr="00837060">
        <w:tc>
          <w:tcPr>
            <w:tcW w:w="1838" w:type="dxa"/>
          </w:tcPr>
          <w:p w14:paraId="6398A43C" w14:textId="77777777" w:rsidR="00621CB7" w:rsidRPr="00B7451D" w:rsidRDefault="00621CB7">
            <w:pPr>
              <w:rPr>
                <w:rFonts w:ascii="Arial" w:hAnsi="Arial" w:cs="Arial"/>
                <w:bCs/>
              </w:rPr>
            </w:pPr>
            <w:r w:rsidRPr="00B7451D">
              <w:rPr>
                <w:rFonts w:ascii="Arial" w:hAnsi="Arial" w:cs="Arial"/>
                <w:bCs/>
              </w:rPr>
              <w:t>CLRTAP</w:t>
            </w:r>
          </w:p>
        </w:tc>
        <w:tc>
          <w:tcPr>
            <w:tcW w:w="7224" w:type="dxa"/>
          </w:tcPr>
          <w:p w14:paraId="71E18C01" w14:textId="77777777" w:rsidR="00621CB7" w:rsidRPr="00B7451D" w:rsidRDefault="00BC54D4">
            <w:pPr>
              <w:rPr>
                <w:rFonts w:ascii="Arial" w:hAnsi="Arial" w:cs="Arial"/>
                <w:bCs/>
              </w:rPr>
            </w:pPr>
            <w:r w:rsidRPr="00B7451D">
              <w:rPr>
                <w:rFonts w:ascii="Arial" w:hAnsi="Arial" w:cs="Arial"/>
              </w:rPr>
              <w:t xml:space="preserve">Konvencija o onesnaževanju zraka preko meja na velike razdalje </w:t>
            </w:r>
          </w:p>
        </w:tc>
      </w:tr>
      <w:tr w:rsidR="00621CB7" w14:paraId="6586E6D4" w14:textId="77777777" w:rsidTr="00837060">
        <w:tc>
          <w:tcPr>
            <w:tcW w:w="1838" w:type="dxa"/>
          </w:tcPr>
          <w:p w14:paraId="40B917C5" w14:textId="7E12CD90" w:rsidR="00621CB7" w:rsidRPr="00B7451D" w:rsidRDefault="006F0EB3">
            <w:pPr>
              <w:rPr>
                <w:rFonts w:ascii="Arial" w:hAnsi="Arial" w:cs="Arial"/>
                <w:bCs/>
              </w:rPr>
            </w:pPr>
            <w:r w:rsidRPr="00B7451D">
              <w:rPr>
                <w:rFonts w:ascii="Arial" w:hAnsi="Arial" w:cs="Arial"/>
              </w:rPr>
              <w:t>CRC</w:t>
            </w:r>
          </w:p>
        </w:tc>
        <w:tc>
          <w:tcPr>
            <w:tcW w:w="7224" w:type="dxa"/>
          </w:tcPr>
          <w:p w14:paraId="17D1C533" w14:textId="7F31C960" w:rsidR="00621CB7" w:rsidRPr="00B7451D" w:rsidRDefault="00393DC4">
            <w:pPr>
              <w:rPr>
                <w:rFonts w:ascii="Arial" w:hAnsi="Arial" w:cs="Arial"/>
                <w:bCs/>
              </w:rPr>
            </w:pPr>
            <w:r w:rsidRPr="00B7451D">
              <w:rPr>
                <w:rFonts w:ascii="Arial" w:hAnsi="Arial" w:cs="Arial"/>
                <w:bCs/>
              </w:rPr>
              <w:t>Odbor za pregledovanje kemikalij</w:t>
            </w:r>
            <w:r w:rsidR="008C25FB">
              <w:rPr>
                <w:rFonts w:ascii="Arial" w:hAnsi="Arial" w:cs="Arial"/>
                <w:bCs/>
              </w:rPr>
              <w:t xml:space="preserve">, angl. </w:t>
            </w:r>
            <w:proofErr w:type="spellStart"/>
            <w:r w:rsidR="008C25FB" w:rsidRPr="008C25FB">
              <w:rPr>
                <w:rFonts w:ascii="Arial" w:hAnsi="Arial" w:cs="Arial"/>
                <w:bCs/>
                <w:i/>
                <w:iCs/>
              </w:rPr>
              <w:t>Chemicals</w:t>
            </w:r>
            <w:proofErr w:type="spellEnd"/>
            <w:r w:rsidR="008C25FB" w:rsidRPr="008C25FB">
              <w:rPr>
                <w:rFonts w:ascii="Arial" w:hAnsi="Arial" w:cs="Arial"/>
                <w:bCs/>
                <w:i/>
                <w:iCs/>
              </w:rPr>
              <w:t xml:space="preserve"> </w:t>
            </w:r>
            <w:proofErr w:type="spellStart"/>
            <w:r w:rsidR="008C25FB" w:rsidRPr="008C25FB">
              <w:rPr>
                <w:rFonts w:ascii="Arial" w:hAnsi="Arial" w:cs="Arial"/>
                <w:bCs/>
                <w:i/>
                <w:iCs/>
              </w:rPr>
              <w:t>Review</w:t>
            </w:r>
            <w:proofErr w:type="spellEnd"/>
            <w:r w:rsidR="008C25FB" w:rsidRPr="008C25FB">
              <w:rPr>
                <w:rFonts w:ascii="Arial" w:hAnsi="Arial" w:cs="Arial"/>
                <w:bCs/>
                <w:i/>
                <w:iCs/>
              </w:rPr>
              <w:t xml:space="preserve"> </w:t>
            </w:r>
            <w:proofErr w:type="spellStart"/>
            <w:r w:rsidR="008C25FB" w:rsidRPr="008C25FB">
              <w:rPr>
                <w:rFonts w:ascii="Arial" w:hAnsi="Arial" w:cs="Arial"/>
                <w:bCs/>
                <w:i/>
                <w:iCs/>
              </w:rPr>
              <w:t>Committee</w:t>
            </w:r>
            <w:proofErr w:type="spellEnd"/>
          </w:p>
        </w:tc>
      </w:tr>
      <w:tr w:rsidR="006F0EB3" w14:paraId="39D687E2" w14:textId="77777777" w:rsidTr="00837060">
        <w:tc>
          <w:tcPr>
            <w:tcW w:w="1838" w:type="dxa"/>
          </w:tcPr>
          <w:p w14:paraId="1CFBCEF7" w14:textId="18FBC89C" w:rsidR="006F0EB3" w:rsidRPr="00B7451D" w:rsidRDefault="006F0EB3">
            <w:pPr>
              <w:rPr>
                <w:rFonts w:ascii="Arial" w:hAnsi="Arial" w:cs="Arial"/>
                <w:bCs/>
              </w:rPr>
            </w:pPr>
            <w:r w:rsidRPr="00B7451D">
              <w:rPr>
                <w:rFonts w:ascii="Arial" w:hAnsi="Arial" w:cs="Arial"/>
                <w:bCs/>
              </w:rPr>
              <w:t>CRT</w:t>
            </w:r>
          </w:p>
        </w:tc>
        <w:tc>
          <w:tcPr>
            <w:tcW w:w="7224" w:type="dxa"/>
          </w:tcPr>
          <w:p w14:paraId="033F98D3" w14:textId="10357971" w:rsidR="006F0EB3" w:rsidRPr="00B7451D" w:rsidRDefault="00B26AB9">
            <w:pPr>
              <w:rPr>
                <w:rFonts w:ascii="Arial" w:hAnsi="Arial" w:cs="Arial"/>
                <w:bCs/>
              </w:rPr>
            </w:pPr>
            <w:r w:rsidRPr="00B7451D">
              <w:rPr>
                <w:rFonts w:ascii="Arial" w:hAnsi="Arial" w:cs="Arial"/>
              </w:rPr>
              <w:t xml:space="preserve">Katodna cev, </w:t>
            </w:r>
            <w:r w:rsidRPr="00B7451D">
              <w:rPr>
                <w:rFonts w:ascii="Arial" w:hAnsi="Arial" w:cs="Arial"/>
                <w:i/>
              </w:rPr>
              <w:t xml:space="preserve">angl. </w:t>
            </w:r>
            <w:proofErr w:type="spellStart"/>
            <w:r w:rsidRPr="00B7451D">
              <w:rPr>
                <w:rFonts w:ascii="Arial" w:hAnsi="Arial" w:cs="Arial"/>
                <w:i/>
              </w:rPr>
              <w:t>Cathode</w:t>
            </w:r>
            <w:proofErr w:type="spellEnd"/>
            <w:r w:rsidRPr="00B7451D">
              <w:rPr>
                <w:rFonts w:ascii="Arial" w:hAnsi="Arial" w:cs="Arial"/>
                <w:i/>
              </w:rPr>
              <w:t xml:space="preserve"> </w:t>
            </w:r>
            <w:proofErr w:type="spellStart"/>
            <w:r w:rsidRPr="00B7451D">
              <w:rPr>
                <w:rFonts w:ascii="Arial" w:hAnsi="Arial" w:cs="Arial"/>
                <w:i/>
              </w:rPr>
              <w:t>ray</w:t>
            </w:r>
            <w:proofErr w:type="spellEnd"/>
            <w:r w:rsidRPr="00B7451D">
              <w:rPr>
                <w:rFonts w:ascii="Arial" w:hAnsi="Arial" w:cs="Arial"/>
                <w:i/>
              </w:rPr>
              <w:t xml:space="preserve"> tube</w:t>
            </w:r>
          </w:p>
        </w:tc>
      </w:tr>
      <w:tr w:rsidR="003C2AF1" w14:paraId="5C9C590B" w14:textId="77777777" w:rsidTr="00837060">
        <w:tc>
          <w:tcPr>
            <w:tcW w:w="1838" w:type="dxa"/>
          </w:tcPr>
          <w:p w14:paraId="2A91CD44" w14:textId="788480B7" w:rsidR="003C2AF1" w:rsidRPr="00B7451D" w:rsidRDefault="003C2AF1">
            <w:pPr>
              <w:rPr>
                <w:rFonts w:ascii="Arial" w:hAnsi="Arial" w:cs="Arial"/>
                <w:bCs/>
              </w:rPr>
            </w:pPr>
            <w:r>
              <w:rPr>
                <w:rFonts w:ascii="Arial" w:hAnsi="Arial" w:cs="Arial"/>
                <w:bCs/>
              </w:rPr>
              <w:t>DDD in DDE</w:t>
            </w:r>
          </w:p>
        </w:tc>
        <w:tc>
          <w:tcPr>
            <w:tcW w:w="7224" w:type="dxa"/>
          </w:tcPr>
          <w:p w14:paraId="367C60DA" w14:textId="006B453C" w:rsidR="003C2AF1" w:rsidRPr="000F1097" w:rsidRDefault="000F1097">
            <w:pPr>
              <w:rPr>
                <w:rFonts w:ascii="Arial" w:hAnsi="Arial" w:cs="Arial"/>
                <w:lang w:eastAsia="x-none"/>
              </w:rPr>
            </w:pPr>
            <w:r w:rsidRPr="000F1097">
              <w:rPr>
                <w:rFonts w:ascii="Arial" w:hAnsi="Arial" w:cs="Arial"/>
              </w:rPr>
              <w:t>1,1-dikloro-2,2-bis(p-</w:t>
            </w:r>
            <w:proofErr w:type="spellStart"/>
            <w:r w:rsidRPr="000F1097">
              <w:rPr>
                <w:rFonts w:ascii="Arial" w:hAnsi="Arial" w:cs="Arial"/>
              </w:rPr>
              <w:t>klorofenil</w:t>
            </w:r>
            <w:proofErr w:type="spellEnd"/>
            <w:r w:rsidRPr="000F1097">
              <w:rPr>
                <w:rFonts w:ascii="Arial" w:hAnsi="Arial" w:cs="Arial"/>
              </w:rPr>
              <w:t>) etan in 1,1-dikloro-2,2- bis(</w:t>
            </w:r>
            <w:proofErr w:type="spellStart"/>
            <w:r w:rsidRPr="000F1097">
              <w:rPr>
                <w:rFonts w:ascii="Arial" w:hAnsi="Arial" w:cs="Arial"/>
              </w:rPr>
              <w:t>klorofenil</w:t>
            </w:r>
            <w:proofErr w:type="spellEnd"/>
            <w:r w:rsidRPr="000F1097">
              <w:rPr>
                <w:rFonts w:ascii="Arial" w:hAnsi="Arial" w:cs="Arial"/>
              </w:rPr>
              <w:t>) etilen</w:t>
            </w:r>
          </w:p>
        </w:tc>
      </w:tr>
      <w:tr w:rsidR="00B72748" w14:paraId="68D752EF" w14:textId="77777777" w:rsidTr="00837060">
        <w:tc>
          <w:tcPr>
            <w:tcW w:w="1838" w:type="dxa"/>
          </w:tcPr>
          <w:p w14:paraId="1CEA8F44" w14:textId="25C0389C" w:rsidR="00B72748" w:rsidRPr="00B7451D" w:rsidRDefault="00B72748">
            <w:pPr>
              <w:rPr>
                <w:rFonts w:ascii="Arial" w:hAnsi="Arial" w:cs="Arial"/>
                <w:bCs/>
              </w:rPr>
            </w:pPr>
            <w:r w:rsidRPr="00B7451D">
              <w:rPr>
                <w:rFonts w:ascii="Arial" w:hAnsi="Arial" w:cs="Arial"/>
                <w:bCs/>
              </w:rPr>
              <w:t>DDT</w:t>
            </w:r>
          </w:p>
        </w:tc>
        <w:tc>
          <w:tcPr>
            <w:tcW w:w="7224" w:type="dxa"/>
          </w:tcPr>
          <w:p w14:paraId="6D86D647" w14:textId="46D6B619" w:rsidR="00B72748" w:rsidRPr="000F1097" w:rsidRDefault="00B72748">
            <w:pPr>
              <w:rPr>
                <w:rFonts w:ascii="Arial" w:hAnsi="Arial" w:cs="Arial"/>
                <w:bCs/>
              </w:rPr>
            </w:pPr>
            <w:proofErr w:type="spellStart"/>
            <w:r w:rsidRPr="000F1097">
              <w:rPr>
                <w:rFonts w:ascii="Arial" w:hAnsi="Arial" w:cs="Arial"/>
                <w:lang w:eastAsia="x-none"/>
              </w:rPr>
              <w:t>dikloro</w:t>
            </w:r>
            <w:proofErr w:type="spellEnd"/>
            <w:r w:rsidRPr="000F1097">
              <w:rPr>
                <w:rFonts w:ascii="Arial" w:hAnsi="Arial" w:cs="Arial"/>
                <w:lang w:eastAsia="x-none"/>
              </w:rPr>
              <w:t>-difenil-</w:t>
            </w:r>
            <w:proofErr w:type="spellStart"/>
            <w:r w:rsidRPr="000F1097">
              <w:rPr>
                <w:rFonts w:ascii="Arial" w:hAnsi="Arial" w:cs="Arial"/>
                <w:lang w:eastAsia="x-none"/>
              </w:rPr>
              <w:t>trikloroetan</w:t>
            </w:r>
            <w:proofErr w:type="spellEnd"/>
          </w:p>
        </w:tc>
      </w:tr>
      <w:tr w:rsidR="008F4AE9" w14:paraId="03166ABF" w14:textId="77777777" w:rsidTr="00837060">
        <w:tc>
          <w:tcPr>
            <w:tcW w:w="1838" w:type="dxa"/>
          </w:tcPr>
          <w:p w14:paraId="2BC47758" w14:textId="29889BDA" w:rsidR="008F4AE9" w:rsidRPr="000B3651" w:rsidRDefault="008F4AE9" w:rsidP="003C2AF1">
            <w:pPr>
              <w:rPr>
                <w:rFonts w:ascii="Arial" w:hAnsi="Arial" w:cs="Arial"/>
              </w:rPr>
            </w:pPr>
            <w:r>
              <w:rPr>
                <w:rFonts w:ascii="Arial" w:hAnsi="Arial" w:cs="Arial"/>
              </w:rPr>
              <w:t>DG</w:t>
            </w:r>
          </w:p>
        </w:tc>
        <w:tc>
          <w:tcPr>
            <w:tcW w:w="7224" w:type="dxa"/>
          </w:tcPr>
          <w:p w14:paraId="2B2344E2" w14:textId="5028787B" w:rsidR="008F4AE9" w:rsidRDefault="008F4AE9" w:rsidP="003C2AF1">
            <w:pPr>
              <w:rPr>
                <w:rFonts w:ascii="Arial" w:hAnsi="Arial" w:cs="Arial"/>
                <w:color w:val="000000"/>
                <w:shd w:val="clear" w:color="auto" w:fill="F8F9FA"/>
              </w:rPr>
            </w:pPr>
            <w:r>
              <w:rPr>
                <w:rFonts w:ascii="Arial" w:hAnsi="Arial" w:cs="Arial"/>
                <w:color w:val="000000"/>
                <w:shd w:val="clear" w:color="auto" w:fill="F8F9FA"/>
              </w:rPr>
              <w:t>Generalni direktorat</w:t>
            </w:r>
          </w:p>
        </w:tc>
      </w:tr>
      <w:tr w:rsidR="003C2AF1" w14:paraId="2C4C9F1E" w14:textId="77777777" w:rsidTr="00837060">
        <w:tc>
          <w:tcPr>
            <w:tcW w:w="1838" w:type="dxa"/>
          </w:tcPr>
          <w:p w14:paraId="0E1742EF" w14:textId="146188CE" w:rsidR="003C2AF1" w:rsidRPr="00B7451D" w:rsidRDefault="003C2AF1" w:rsidP="003C2AF1">
            <w:pPr>
              <w:rPr>
                <w:rFonts w:ascii="Arial" w:hAnsi="Arial" w:cs="Arial"/>
                <w:bCs/>
              </w:rPr>
            </w:pPr>
            <w:r w:rsidRPr="000B3651">
              <w:rPr>
                <w:rFonts w:ascii="Arial" w:hAnsi="Arial" w:cs="Arial"/>
              </w:rPr>
              <w:t>DINCH</w:t>
            </w:r>
          </w:p>
        </w:tc>
        <w:tc>
          <w:tcPr>
            <w:tcW w:w="7224" w:type="dxa"/>
          </w:tcPr>
          <w:p w14:paraId="2D6F924F" w14:textId="00B137FB" w:rsidR="003C2AF1" w:rsidRPr="003C2AF1" w:rsidRDefault="003C2AF1" w:rsidP="003C2AF1">
            <w:pPr>
              <w:rPr>
                <w:rFonts w:ascii="Arial" w:hAnsi="Arial" w:cs="Arial"/>
                <w:bCs/>
              </w:rPr>
            </w:pPr>
            <w:r>
              <w:rPr>
                <w:rFonts w:ascii="Arial" w:hAnsi="Arial" w:cs="Arial"/>
                <w:color w:val="000000"/>
                <w:shd w:val="clear" w:color="auto" w:fill="F8F9FA"/>
              </w:rPr>
              <w:t>b</w:t>
            </w:r>
            <w:r w:rsidRPr="000F1097">
              <w:rPr>
                <w:rFonts w:ascii="Arial" w:hAnsi="Arial" w:cs="Arial"/>
                <w:color w:val="000000"/>
                <w:shd w:val="clear" w:color="auto" w:fill="F8F9FA"/>
              </w:rPr>
              <w:t>is(7-met</w:t>
            </w:r>
            <w:r>
              <w:rPr>
                <w:rFonts w:ascii="Arial" w:hAnsi="Arial" w:cs="Arial"/>
                <w:color w:val="000000"/>
                <w:shd w:val="clear" w:color="auto" w:fill="F8F9FA"/>
              </w:rPr>
              <w:t>i</w:t>
            </w:r>
            <w:r w:rsidRPr="000F1097">
              <w:rPr>
                <w:rFonts w:ascii="Arial" w:hAnsi="Arial" w:cs="Arial"/>
                <w:color w:val="000000"/>
                <w:shd w:val="clear" w:color="auto" w:fill="F8F9FA"/>
              </w:rPr>
              <w:t>lo</w:t>
            </w:r>
            <w:r>
              <w:rPr>
                <w:rFonts w:ascii="Arial" w:hAnsi="Arial" w:cs="Arial"/>
                <w:color w:val="000000"/>
                <w:shd w:val="clear" w:color="auto" w:fill="F8F9FA"/>
              </w:rPr>
              <w:t>k</w:t>
            </w:r>
            <w:r w:rsidRPr="000F1097">
              <w:rPr>
                <w:rFonts w:ascii="Arial" w:hAnsi="Arial" w:cs="Arial"/>
                <w:color w:val="000000"/>
                <w:shd w:val="clear" w:color="auto" w:fill="F8F9FA"/>
              </w:rPr>
              <w:t>t</w:t>
            </w:r>
            <w:r>
              <w:rPr>
                <w:rFonts w:ascii="Arial" w:hAnsi="Arial" w:cs="Arial"/>
                <w:color w:val="000000"/>
                <w:shd w:val="clear" w:color="auto" w:fill="F8F9FA"/>
              </w:rPr>
              <w:t>i</w:t>
            </w:r>
            <w:r w:rsidRPr="000F1097">
              <w:rPr>
                <w:rFonts w:ascii="Arial" w:hAnsi="Arial" w:cs="Arial"/>
                <w:color w:val="000000"/>
                <w:shd w:val="clear" w:color="auto" w:fill="F8F9FA"/>
              </w:rPr>
              <w:t>l) c</w:t>
            </w:r>
            <w:r>
              <w:rPr>
                <w:rFonts w:ascii="Arial" w:hAnsi="Arial" w:cs="Arial"/>
                <w:color w:val="000000"/>
                <w:shd w:val="clear" w:color="auto" w:fill="F8F9FA"/>
              </w:rPr>
              <w:t>ik</w:t>
            </w:r>
            <w:r w:rsidRPr="000F1097">
              <w:rPr>
                <w:rFonts w:ascii="Arial" w:hAnsi="Arial" w:cs="Arial"/>
                <w:color w:val="000000"/>
                <w:shd w:val="clear" w:color="auto" w:fill="F8F9FA"/>
              </w:rPr>
              <w:t>lohe</w:t>
            </w:r>
            <w:r>
              <w:rPr>
                <w:rFonts w:ascii="Arial" w:hAnsi="Arial" w:cs="Arial"/>
                <w:color w:val="000000"/>
                <w:shd w:val="clear" w:color="auto" w:fill="F8F9FA"/>
              </w:rPr>
              <w:t>ks</w:t>
            </w:r>
            <w:r w:rsidRPr="000F1097">
              <w:rPr>
                <w:rFonts w:ascii="Arial" w:hAnsi="Arial" w:cs="Arial"/>
                <w:color w:val="000000"/>
                <w:shd w:val="clear" w:color="auto" w:fill="F8F9FA"/>
              </w:rPr>
              <w:t>an-1,2-di</w:t>
            </w:r>
            <w:r>
              <w:rPr>
                <w:rFonts w:ascii="Arial" w:hAnsi="Arial" w:cs="Arial"/>
                <w:color w:val="000000"/>
                <w:shd w:val="clear" w:color="auto" w:fill="F8F9FA"/>
              </w:rPr>
              <w:t>k</w:t>
            </w:r>
            <w:r w:rsidRPr="000F1097">
              <w:rPr>
                <w:rFonts w:ascii="Arial" w:hAnsi="Arial" w:cs="Arial"/>
                <w:color w:val="000000"/>
                <w:shd w:val="clear" w:color="auto" w:fill="F8F9FA"/>
              </w:rPr>
              <w:t>arbo</w:t>
            </w:r>
            <w:r>
              <w:rPr>
                <w:rFonts w:ascii="Arial" w:hAnsi="Arial" w:cs="Arial"/>
                <w:color w:val="000000"/>
                <w:shd w:val="clear" w:color="auto" w:fill="F8F9FA"/>
              </w:rPr>
              <w:t>ksi</w:t>
            </w:r>
            <w:r w:rsidRPr="000F1097">
              <w:rPr>
                <w:rFonts w:ascii="Arial" w:hAnsi="Arial" w:cs="Arial"/>
                <w:color w:val="000000"/>
                <w:shd w:val="clear" w:color="auto" w:fill="F8F9FA"/>
              </w:rPr>
              <w:t>lat</w:t>
            </w:r>
          </w:p>
        </w:tc>
      </w:tr>
      <w:tr w:rsidR="00621CB7" w14:paraId="70067ABD" w14:textId="77777777" w:rsidTr="00837060">
        <w:tc>
          <w:tcPr>
            <w:tcW w:w="1838" w:type="dxa"/>
          </w:tcPr>
          <w:p w14:paraId="035240CA" w14:textId="4D2B44D6" w:rsidR="00621CB7" w:rsidRPr="00B7451D" w:rsidRDefault="006F0EB3">
            <w:pPr>
              <w:rPr>
                <w:rFonts w:ascii="Arial" w:hAnsi="Arial" w:cs="Arial"/>
                <w:bCs/>
              </w:rPr>
            </w:pPr>
            <w:r w:rsidRPr="00B7451D">
              <w:rPr>
                <w:rFonts w:ascii="Arial" w:hAnsi="Arial" w:cs="Arial"/>
                <w:bCs/>
              </w:rPr>
              <w:t>DLP</w:t>
            </w:r>
          </w:p>
        </w:tc>
        <w:tc>
          <w:tcPr>
            <w:tcW w:w="7224" w:type="dxa"/>
          </w:tcPr>
          <w:p w14:paraId="058C3CD5" w14:textId="51F4D190" w:rsidR="00621CB7" w:rsidRPr="00B7451D" w:rsidRDefault="00315A72">
            <w:pPr>
              <w:rPr>
                <w:rFonts w:ascii="Arial" w:hAnsi="Arial" w:cs="Arial"/>
                <w:bCs/>
              </w:rPr>
            </w:pPr>
            <w:r w:rsidRPr="00B7451D">
              <w:rPr>
                <w:rFonts w:ascii="Arial" w:hAnsi="Arial" w:cs="Arial"/>
                <w:bCs/>
              </w:rPr>
              <w:t>d</w:t>
            </w:r>
            <w:r w:rsidR="006F0EB3" w:rsidRPr="00B7451D">
              <w:rPr>
                <w:rFonts w:ascii="Arial" w:hAnsi="Arial" w:cs="Arial"/>
                <w:bCs/>
              </w:rPr>
              <w:t>obra laboratorijska praksa</w:t>
            </w:r>
          </w:p>
        </w:tc>
      </w:tr>
      <w:tr w:rsidR="00621CB7" w14:paraId="4C25CFFB" w14:textId="77777777" w:rsidTr="00837060">
        <w:tc>
          <w:tcPr>
            <w:tcW w:w="1838" w:type="dxa"/>
          </w:tcPr>
          <w:p w14:paraId="439FA0CF" w14:textId="77777777" w:rsidR="00621CB7" w:rsidRPr="00B7451D" w:rsidRDefault="00F31EBA">
            <w:pPr>
              <w:rPr>
                <w:rFonts w:ascii="Arial" w:hAnsi="Arial" w:cs="Arial"/>
                <w:bCs/>
              </w:rPr>
            </w:pPr>
            <w:r w:rsidRPr="00B7451D">
              <w:rPr>
                <w:rFonts w:ascii="Arial" w:hAnsi="Arial" w:cs="Arial"/>
                <w:bCs/>
              </w:rPr>
              <w:t>ECHA</w:t>
            </w:r>
          </w:p>
        </w:tc>
        <w:tc>
          <w:tcPr>
            <w:tcW w:w="7224" w:type="dxa"/>
          </w:tcPr>
          <w:p w14:paraId="5DE8EF01" w14:textId="77777777" w:rsidR="00621CB7" w:rsidRPr="00B7451D" w:rsidRDefault="00F31EBA">
            <w:pPr>
              <w:rPr>
                <w:rFonts w:ascii="Arial" w:hAnsi="Arial" w:cs="Arial"/>
                <w:bCs/>
              </w:rPr>
            </w:pPr>
            <w:r w:rsidRPr="00B7451D">
              <w:rPr>
                <w:rFonts w:ascii="Arial" w:hAnsi="Arial" w:cs="Arial"/>
                <w:bCs/>
              </w:rPr>
              <w:t>Evropska kemijska agencija</w:t>
            </w:r>
          </w:p>
        </w:tc>
      </w:tr>
      <w:tr w:rsidR="006F0EB3" w14:paraId="3A21854A" w14:textId="77777777" w:rsidTr="00837060">
        <w:tc>
          <w:tcPr>
            <w:tcW w:w="1838" w:type="dxa"/>
          </w:tcPr>
          <w:p w14:paraId="6618CA09" w14:textId="55949497" w:rsidR="006F0EB3" w:rsidRPr="00B7451D" w:rsidRDefault="006F0EB3">
            <w:pPr>
              <w:rPr>
                <w:rFonts w:ascii="Arial" w:hAnsi="Arial" w:cs="Arial"/>
                <w:bCs/>
              </w:rPr>
            </w:pPr>
            <w:r w:rsidRPr="00B7451D">
              <w:rPr>
                <w:rFonts w:ascii="Arial" w:hAnsi="Arial" w:cs="Arial"/>
                <w:bCs/>
              </w:rPr>
              <w:t>EEO</w:t>
            </w:r>
          </w:p>
        </w:tc>
        <w:tc>
          <w:tcPr>
            <w:tcW w:w="7224" w:type="dxa"/>
          </w:tcPr>
          <w:p w14:paraId="600BA764" w14:textId="17D86B14" w:rsidR="006F0EB3" w:rsidRPr="00B7451D" w:rsidRDefault="00315A72">
            <w:pPr>
              <w:rPr>
                <w:rFonts w:ascii="Arial" w:hAnsi="Arial" w:cs="Arial"/>
              </w:rPr>
            </w:pPr>
            <w:r w:rsidRPr="00B7451D">
              <w:rPr>
                <w:rFonts w:ascii="Arial" w:hAnsi="Arial" w:cs="Arial"/>
              </w:rPr>
              <w:t>e</w:t>
            </w:r>
            <w:r w:rsidR="006F0EB3" w:rsidRPr="00B7451D">
              <w:rPr>
                <w:rFonts w:ascii="Arial" w:hAnsi="Arial" w:cs="Arial"/>
              </w:rPr>
              <w:t>lektrična in elektronska oprema</w:t>
            </w:r>
          </w:p>
        </w:tc>
      </w:tr>
      <w:tr w:rsidR="00F1499C" w14:paraId="566EDCA7" w14:textId="77777777" w:rsidTr="00837060">
        <w:tc>
          <w:tcPr>
            <w:tcW w:w="1838" w:type="dxa"/>
          </w:tcPr>
          <w:p w14:paraId="7FB1A19A" w14:textId="7613D99E" w:rsidR="00F1499C" w:rsidRPr="00B7451D" w:rsidRDefault="00F1499C">
            <w:pPr>
              <w:rPr>
                <w:rFonts w:ascii="Arial" w:hAnsi="Arial" w:cs="Arial"/>
                <w:bCs/>
              </w:rPr>
            </w:pPr>
            <w:r w:rsidRPr="00B7451D">
              <w:rPr>
                <w:rFonts w:ascii="Arial" w:hAnsi="Arial" w:cs="Arial"/>
              </w:rPr>
              <w:t>EMEP/EEA</w:t>
            </w:r>
          </w:p>
        </w:tc>
        <w:tc>
          <w:tcPr>
            <w:tcW w:w="7224" w:type="dxa"/>
          </w:tcPr>
          <w:p w14:paraId="5C918A2E" w14:textId="02013E88" w:rsidR="00F1499C" w:rsidRPr="00B7451D" w:rsidRDefault="00AB48EC">
            <w:pPr>
              <w:rPr>
                <w:rFonts w:ascii="Arial" w:hAnsi="Arial" w:cs="Arial"/>
              </w:rPr>
            </w:pPr>
            <w:r>
              <w:rPr>
                <w:rFonts w:ascii="Arial" w:hAnsi="Arial" w:cs="Arial"/>
              </w:rPr>
              <w:t>Evropski program evidenc emisij za oceno nacionalnih emisij/Evropska agencija za okolje</w:t>
            </w:r>
          </w:p>
        </w:tc>
      </w:tr>
      <w:tr w:rsidR="00F1499C" w14:paraId="394144D4" w14:textId="77777777" w:rsidTr="00837060">
        <w:tc>
          <w:tcPr>
            <w:tcW w:w="1838" w:type="dxa"/>
          </w:tcPr>
          <w:p w14:paraId="7D5C75C3" w14:textId="79CAC768" w:rsidR="00F1499C" w:rsidRPr="00B7451D" w:rsidRDefault="00F1499C">
            <w:pPr>
              <w:rPr>
                <w:rFonts w:ascii="Arial" w:hAnsi="Arial" w:cs="Arial"/>
                <w:bCs/>
              </w:rPr>
            </w:pPr>
            <w:r w:rsidRPr="00B7451D">
              <w:rPr>
                <w:rFonts w:ascii="Arial" w:hAnsi="Arial" w:cs="Arial"/>
              </w:rPr>
              <w:t>EPS</w:t>
            </w:r>
          </w:p>
        </w:tc>
        <w:tc>
          <w:tcPr>
            <w:tcW w:w="7224" w:type="dxa"/>
          </w:tcPr>
          <w:p w14:paraId="5F1EBCE3" w14:textId="19FA4EC6" w:rsidR="00F1499C" w:rsidRPr="00B7451D" w:rsidRDefault="00315A72">
            <w:pPr>
              <w:rPr>
                <w:rFonts w:ascii="Arial" w:hAnsi="Arial" w:cs="Arial"/>
              </w:rPr>
            </w:pPr>
            <w:r w:rsidRPr="00B7451D">
              <w:rPr>
                <w:rFonts w:ascii="Arial" w:hAnsi="Arial" w:cs="Arial"/>
              </w:rPr>
              <w:t>e</w:t>
            </w:r>
            <w:r w:rsidR="00F1499C" w:rsidRPr="00B7451D">
              <w:rPr>
                <w:rFonts w:ascii="Arial" w:hAnsi="Arial" w:cs="Arial"/>
              </w:rPr>
              <w:t>ks</w:t>
            </w:r>
            <w:r w:rsidR="00F24179" w:rsidRPr="00B7451D">
              <w:rPr>
                <w:rFonts w:ascii="Arial" w:hAnsi="Arial" w:cs="Arial"/>
              </w:rPr>
              <w:t>pan</w:t>
            </w:r>
            <w:r w:rsidR="00F1499C" w:rsidRPr="00B7451D">
              <w:rPr>
                <w:rFonts w:ascii="Arial" w:hAnsi="Arial" w:cs="Arial"/>
              </w:rPr>
              <w:t>diran polistiren</w:t>
            </w:r>
          </w:p>
        </w:tc>
      </w:tr>
      <w:tr w:rsidR="00621CB7" w14:paraId="55F582E5" w14:textId="77777777" w:rsidTr="00837060">
        <w:tc>
          <w:tcPr>
            <w:tcW w:w="1838" w:type="dxa"/>
          </w:tcPr>
          <w:p w14:paraId="61A8A91F" w14:textId="77777777" w:rsidR="00621CB7" w:rsidRPr="00B7451D" w:rsidRDefault="007538E2">
            <w:pPr>
              <w:rPr>
                <w:rFonts w:ascii="Arial" w:hAnsi="Arial" w:cs="Arial"/>
                <w:bCs/>
              </w:rPr>
            </w:pPr>
            <w:r w:rsidRPr="00B7451D">
              <w:rPr>
                <w:rFonts w:ascii="Arial" w:hAnsi="Arial" w:cs="Arial"/>
                <w:bCs/>
              </w:rPr>
              <w:t>EU</w:t>
            </w:r>
          </w:p>
        </w:tc>
        <w:tc>
          <w:tcPr>
            <w:tcW w:w="7224" w:type="dxa"/>
          </w:tcPr>
          <w:p w14:paraId="1E6CFB68" w14:textId="01E3C0B7" w:rsidR="00621CB7" w:rsidRPr="00B7451D" w:rsidRDefault="007538E2">
            <w:pPr>
              <w:rPr>
                <w:rFonts w:ascii="Arial" w:hAnsi="Arial" w:cs="Arial"/>
                <w:bCs/>
              </w:rPr>
            </w:pPr>
            <w:r w:rsidRPr="00B7451D">
              <w:rPr>
                <w:rFonts w:ascii="Arial" w:hAnsi="Arial" w:cs="Arial"/>
              </w:rPr>
              <w:t xml:space="preserve">Evropska </w:t>
            </w:r>
            <w:r w:rsidR="008C25FB">
              <w:rPr>
                <w:rFonts w:ascii="Arial" w:hAnsi="Arial" w:cs="Arial"/>
              </w:rPr>
              <w:t>u</w:t>
            </w:r>
            <w:r w:rsidRPr="00B7451D">
              <w:rPr>
                <w:rFonts w:ascii="Arial" w:hAnsi="Arial" w:cs="Arial"/>
              </w:rPr>
              <w:t>nija</w:t>
            </w:r>
          </w:p>
        </w:tc>
      </w:tr>
      <w:tr w:rsidR="007D27C3" w14:paraId="3FCE87E0" w14:textId="77777777" w:rsidTr="00837060">
        <w:tc>
          <w:tcPr>
            <w:tcW w:w="1838" w:type="dxa"/>
          </w:tcPr>
          <w:p w14:paraId="07E13835" w14:textId="05234196" w:rsidR="007D27C3" w:rsidRPr="00B7451D" w:rsidRDefault="007D27C3" w:rsidP="007D27C3">
            <w:pPr>
              <w:rPr>
                <w:rFonts w:ascii="Arial" w:hAnsi="Arial" w:cs="Arial"/>
                <w:bCs/>
              </w:rPr>
            </w:pPr>
            <w:r w:rsidRPr="00B7451D">
              <w:rPr>
                <w:rFonts w:ascii="Arial" w:hAnsi="Arial" w:cs="Arial"/>
              </w:rPr>
              <w:t>Eurostat</w:t>
            </w:r>
          </w:p>
        </w:tc>
        <w:tc>
          <w:tcPr>
            <w:tcW w:w="7224" w:type="dxa"/>
          </w:tcPr>
          <w:p w14:paraId="6635FA41" w14:textId="4E26DF92" w:rsidR="007D27C3" w:rsidRPr="00B7451D" w:rsidRDefault="007D27C3" w:rsidP="007D27C3">
            <w:pPr>
              <w:rPr>
                <w:rFonts w:ascii="Arial" w:hAnsi="Arial" w:cs="Arial"/>
                <w:bCs/>
              </w:rPr>
            </w:pPr>
            <w:r w:rsidRPr="00B7451D">
              <w:rPr>
                <w:rFonts w:ascii="Arial" w:hAnsi="Arial" w:cs="Arial"/>
              </w:rPr>
              <w:t>Statistični urad Evropske unije</w:t>
            </w:r>
          </w:p>
        </w:tc>
      </w:tr>
      <w:tr w:rsidR="00621CB7" w14:paraId="54A6A1AE" w14:textId="77777777" w:rsidTr="00837060">
        <w:tc>
          <w:tcPr>
            <w:tcW w:w="1838" w:type="dxa"/>
          </w:tcPr>
          <w:p w14:paraId="46AB7B49" w14:textId="77777777" w:rsidR="00621CB7" w:rsidRPr="00B7451D" w:rsidRDefault="008938B6">
            <w:pPr>
              <w:rPr>
                <w:rFonts w:ascii="Arial" w:hAnsi="Arial" w:cs="Arial"/>
                <w:bCs/>
              </w:rPr>
            </w:pPr>
            <w:r w:rsidRPr="00B7451D">
              <w:rPr>
                <w:rFonts w:ascii="Arial" w:hAnsi="Arial" w:cs="Arial"/>
                <w:bCs/>
              </w:rPr>
              <w:t>FFS</w:t>
            </w:r>
          </w:p>
        </w:tc>
        <w:tc>
          <w:tcPr>
            <w:tcW w:w="7224" w:type="dxa"/>
          </w:tcPr>
          <w:p w14:paraId="3BA56F2B" w14:textId="0EF39968" w:rsidR="00621CB7" w:rsidRPr="00B7451D" w:rsidRDefault="00315A72">
            <w:pPr>
              <w:rPr>
                <w:rFonts w:ascii="Arial" w:hAnsi="Arial" w:cs="Arial"/>
                <w:bCs/>
              </w:rPr>
            </w:pPr>
            <w:r w:rsidRPr="00B7451D">
              <w:rPr>
                <w:rFonts w:ascii="Arial" w:hAnsi="Arial" w:cs="Arial"/>
                <w:bCs/>
              </w:rPr>
              <w:t>f</w:t>
            </w:r>
            <w:r w:rsidR="008938B6" w:rsidRPr="00B7451D">
              <w:rPr>
                <w:rFonts w:ascii="Arial" w:hAnsi="Arial" w:cs="Arial"/>
                <w:bCs/>
              </w:rPr>
              <w:t>itofarmacevtsk</w:t>
            </w:r>
            <w:r w:rsidR="0083724F">
              <w:rPr>
                <w:rFonts w:ascii="Arial" w:hAnsi="Arial" w:cs="Arial"/>
                <w:bCs/>
              </w:rPr>
              <w:t>o</w:t>
            </w:r>
            <w:r w:rsidR="008938B6" w:rsidRPr="00B7451D">
              <w:rPr>
                <w:rFonts w:ascii="Arial" w:hAnsi="Arial" w:cs="Arial"/>
                <w:bCs/>
              </w:rPr>
              <w:t xml:space="preserve"> sredstv</w:t>
            </w:r>
            <w:r w:rsidR="0083724F">
              <w:rPr>
                <w:rFonts w:ascii="Arial" w:hAnsi="Arial" w:cs="Arial"/>
                <w:bCs/>
              </w:rPr>
              <w:t>o</w:t>
            </w:r>
          </w:p>
        </w:tc>
      </w:tr>
      <w:tr w:rsidR="00621CB7" w14:paraId="5A4DFC9F" w14:textId="77777777" w:rsidTr="00837060">
        <w:tc>
          <w:tcPr>
            <w:tcW w:w="1838" w:type="dxa"/>
          </w:tcPr>
          <w:p w14:paraId="179580FB" w14:textId="276F01CE" w:rsidR="00621CB7" w:rsidRPr="00B7451D" w:rsidRDefault="00AB48EC">
            <w:pPr>
              <w:rPr>
                <w:rFonts w:ascii="Arial" w:hAnsi="Arial" w:cs="Arial"/>
                <w:bCs/>
              </w:rPr>
            </w:pPr>
            <w:r>
              <w:rPr>
                <w:rFonts w:ascii="Arial" w:hAnsi="Arial" w:cs="Arial"/>
                <w:bCs/>
              </w:rPr>
              <w:t>IPCC</w:t>
            </w:r>
          </w:p>
        </w:tc>
        <w:tc>
          <w:tcPr>
            <w:tcW w:w="7224" w:type="dxa"/>
          </w:tcPr>
          <w:p w14:paraId="5D81DED2" w14:textId="2F56A704" w:rsidR="00621CB7" w:rsidRPr="00B7451D" w:rsidRDefault="00AB48EC">
            <w:pPr>
              <w:rPr>
                <w:rFonts w:ascii="Arial" w:hAnsi="Arial" w:cs="Arial"/>
                <w:bCs/>
              </w:rPr>
            </w:pPr>
            <w:r>
              <w:rPr>
                <w:rFonts w:ascii="Arial" w:hAnsi="Arial" w:cs="Arial"/>
                <w:bCs/>
              </w:rPr>
              <w:t>Medvladni panel za podnebne spremembe</w:t>
            </w:r>
          </w:p>
        </w:tc>
      </w:tr>
      <w:tr w:rsidR="00621CB7" w14:paraId="58A2A87C" w14:textId="77777777" w:rsidTr="00837060">
        <w:tc>
          <w:tcPr>
            <w:tcW w:w="1838" w:type="dxa"/>
          </w:tcPr>
          <w:p w14:paraId="7CE153E6" w14:textId="77777777" w:rsidR="00621CB7" w:rsidRPr="00B7451D" w:rsidRDefault="007538E2">
            <w:pPr>
              <w:rPr>
                <w:rFonts w:ascii="Arial" w:hAnsi="Arial" w:cs="Arial"/>
                <w:bCs/>
              </w:rPr>
            </w:pPr>
            <w:r w:rsidRPr="00B7451D">
              <w:rPr>
                <w:rFonts w:ascii="Arial" w:hAnsi="Arial" w:cs="Arial"/>
                <w:bCs/>
              </w:rPr>
              <w:t>HBM</w:t>
            </w:r>
          </w:p>
        </w:tc>
        <w:tc>
          <w:tcPr>
            <w:tcW w:w="7224" w:type="dxa"/>
          </w:tcPr>
          <w:p w14:paraId="6B5C8D39" w14:textId="72EE7272" w:rsidR="00621CB7" w:rsidRPr="00B7451D" w:rsidRDefault="00315A72">
            <w:pPr>
              <w:rPr>
                <w:rFonts w:ascii="Arial" w:hAnsi="Arial" w:cs="Arial"/>
                <w:bCs/>
              </w:rPr>
            </w:pPr>
            <w:r w:rsidRPr="00B7451D">
              <w:rPr>
                <w:rFonts w:ascii="Arial" w:hAnsi="Arial" w:cs="Arial"/>
              </w:rPr>
              <w:t>h</w:t>
            </w:r>
            <w:r w:rsidR="007538E2" w:rsidRPr="00B7451D">
              <w:rPr>
                <w:rFonts w:ascii="Arial" w:hAnsi="Arial" w:cs="Arial"/>
              </w:rPr>
              <w:t xml:space="preserve">umani </w:t>
            </w:r>
            <w:proofErr w:type="spellStart"/>
            <w:r w:rsidR="007538E2" w:rsidRPr="00B7451D">
              <w:rPr>
                <w:rFonts w:ascii="Arial" w:hAnsi="Arial" w:cs="Arial"/>
              </w:rPr>
              <w:t>biomonitoring</w:t>
            </w:r>
            <w:proofErr w:type="spellEnd"/>
          </w:p>
        </w:tc>
      </w:tr>
      <w:tr w:rsidR="00621CB7" w14:paraId="569FD6D4" w14:textId="77777777" w:rsidTr="00837060">
        <w:tc>
          <w:tcPr>
            <w:tcW w:w="1838" w:type="dxa"/>
          </w:tcPr>
          <w:p w14:paraId="732682B9" w14:textId="0A4AE7DC" w:rsidR="00621CB7" w:rsidRPr="00B7451D" w:rsidRDefault="006F0EB3">
            <w:pPr>
              <w:rPr>
                <w:rFonts w:ascii="Arial" w:hAnsi="Arial" w:cs="Arial"/>
                <w:bCs/>
              </w:rPr>
            </w:pPr>
            <w:r w:rsidRPr="00B7451D">
              <w:rPr>
                <w:rFonts w:ascii="Arial" w:hAnsi="Arial" w:cs="Arial"/>
                <w:bCs/>
              </w:rPr>
              <w:t>HBB</w:t>
            </w:r>
          </w:p>
        </w:tc>
        <w:tc>
          <w:tcPr>
            <w:tcW w:w="7224" w:type="dxa"/>
          </w:tcPr>
          <w:p w14:paraId="2771DFB4" w14:textId="18F228CF" w:rsidR="00621CB7" w:rsidRPr="00B7451D" w:rsidRDefault="00F24179">
            <w:pPr>
              <w:rPr>
                <w:rFonts w:ascii="Arial" w:hAnsi="Arial" w:cs="Arial"/>
                <w:bCs/>
              </w:rPr>
            </w:pPr>
            <w:proofErr w:type="spellStart"/>
            <w:r w:rsidRPr="00B7451D">
              <w:rPr>
                <w:rFonts w:ascii="Arial" w:hAnsi="Arial" w:cs="Arial"/>
                <w:bCs/>
              </w:rPr>
              <w:t>h</w:t>
            </w:r>
            <w:r w:rsidR="006F0EB3" w:rsidRPr="00B7451D">
              <w:rPr>
                <w:rFonts w:ascii="Arial" w:hAnsi="Arial" w:cs="Arial"/>
                <w:bCs/>
              </w:rPr>
              <w:t>eksabromobifenil</w:t>
            </w:r>
            <w:proofErr w:type="spellEnd"/>
            <w:r w:rsidR="006F0EB3" w:rsidRPr="00B7451D">
              <w:rPr>
                <w:rFonts w:ascii="Arial" w:hAnsi="Arial" w:cs="Arial"/>
                <w:bCs/>
              </w:rPr>
              <w:t xml:space="preserve"> </w:t>
            </w:r>
          </w:p>
        </w:tc>
      </w:tr>
      <w:tr w:rsidR="00621CB7" w14:paraId="28CBE53F" w14:textId="77777777" w:rsidTr="00837060">
        <w:tc>
          <w:tcPr>
            <w:tcW w:w="1838" w:type="dxa"/>
          </w:tcPr>
          <w:p w14:paraId="49EAACD1" w14:textId="088F3193" w:rsidR="00621CB7" w:rsidRPr="00B7451D" w:rsidRDefault="006F0EB3">
            <w:pPr>
              <w:rPr>
                <w:rFonts w:ascii="Arial" w:hAnsi="Arial" w:cs="Arial"/>
                <w:bCs/>
              </w:rPr>
            </w:pPr>
            <w:r w:rsidRPr="00B7451D">
              <w:rPr>
                <w:rFonts w:ascii="Arial" w:hAnsi="Arial" w:cs="Arial"/>
                <w:bCs/>
              </w:rPr>
              <w:t>HBCDD</w:t>
            </w:r>
          </w:p>
        </w:tc>
        <w:tc>
          <w:tcPr>
            <w:tcW w:w="7224" w:type="dxa"/>
          </w:tcPr>
          <w:p w14:paraId="4AF4B4E0" w14:textId="75F25FF5" w:rsidR="00621CB7" w:rsidRPr="00B7451D" w:rsidRDefault="006F0EB3">
            <w:pPr>
              <w:rPr>
                <w:rFonts w:ascii="Arial" w:hAnsi="Arial" w:cs="Arial"/>
                <w:bCs/>
              </w:rPr>
            </w:pPr>
            <w:proofErr w:type="spellStart"/>
            <w:r w:rsidRPr="00B7451D">
              <w:rPr>
                <w:rFonts w:ascii="Arial" w:hAnsi="Arial" w:cs="Arial"/>
                <w:bCs/>
              </w:rPr>
              <w:t>heksabromociklododekan</w:t>
            </w:r>
            <w:proofErr w:type="spellEnd"/>
          </w:p>
        </w:tc>
      </w:tr>
      <w:tr w:rsidR="00621CB7" w14:paraId="04045B4B" w14:textId="77777777" w:rsidTr="00837060">
        <w:tc>
          <w:tcPr>
            <w:tcW w:w="1838" w:type="dxa"/>
          </w:tcPr>
          <w:p w14:paraId="31265CA2" w14:textId="0307DC7E" w:rsidR="00621CB7" w:rsidRPr="00B7451D" w:rsidRDefault="006F0EB3">
            <w:pPr>
              <w:rPr>
                <w:rFonts w:ascii="Arial" w:hAnsi="Arial" w:cs="Arial"/>
                <w:bCs/>
              </w:rPr>
            </w:pPr>
            <w:r w:rsidRPr="00B7451D">
              <w:rPr>
                <w:rFonts w:ascii="Arial" w:hAnsi="Arial" w:cs="Arial"/>
                <w:bCs/>
              </w:rPr>
              <w:t>HCBD</w:t>
            </w:r>
          </w:p>
        </w:tc>
        <w:tc>
          <w:tcPr>
            <w:tcW w:w="7224" w:type="dxa"/>
          </w:tcPr>
          <w:p w14:paraId="27BC75EA" w14:textId="2D649ACE" w:rsidR="00621CB7" w:rsidRPr="00B7451D" w:rsidRDefault="006F0EB3">
            <w:pPr>
              <w:rPr>
                <w:rFonts w:ascii="Arial" w:hAnsi="Arial" w:cs="Arial"/>
                <w:bCs/>
              </w:rPr>
            </w:pPr>
            <w:proofErr w:type="spellStart"/>
            <w:r w:rsidRPr="00B7451D">
              <w:rPr>
                <w:rFonts w:ascii="Arial" w:hAnsi="Arial" w:cs="Arial"/>
                <w:bCs/>
              </w:rPr>
              <w:t>heksaklorobutadien</w:t>
            </w:r>
            <w:proofErr w:type="spellEnd"/>
          </w:p>
        </w:tc>
      </w:tr>
      <w:tr w:rsidR="00621CB7" w14:paraId="157EA208" w14:textId="77777777" w:rsidTr="00837060">
        <w:tc>
          <w:tcPr>
            <w:tcW w:w="1838" w:type="dxa"/>
          </w:tcPr>
          <w:p w14:paraId="362EF216" w14:textId="0F2E907F" w:rsidR="00621CB7" w:rsidRPr="00B7451D" w:rsidRDefault="00F1499C">
            <w:pPr>
              <w:rPr>
                <w:rFonts w:ascii="Arial" w:hAnsi="Arial" w:cs="Arial"/>
                <w:bCs/>
              </w:rPr>
            </w:pPr>
            <w:r w:rsidRPr="00B7451D">
              <w:rPr>
                <w:rFonts w:ascii="Arial" w:hAnsi="Arial" w:cs="Arial"/>
                <w:bCs/>
              </w:rPr>
              <w:t>HCH</w:t>
            </w:r>
          </w:p>
        </w:tc>
        <w:tc>
          <w:tcPr>
            <w:tcW w:w="7224" w:type="dxa"/>
          </w:tcPr>
          <w:p w14:paraId="420A056B" w14:textId="101D1531" w:rsidR="00621CB7" w:rsidRPr="00B7451D" w:rsidRDefault="00F1499C">
            <w:pPr>
              <w:rPr>
                <w:rFonts w:ascii="Arial" w:hAnsi="Arial" w:cs="Arial"/>
                <w:bCs/>
              </w:rPr>
            </w:pPr>
            <w:proofErr w:type="spellStart"/>
            <w:r w:rsidRPr="00B7451D">
              <w:rPr>
                <w:rFonts w:ascii="Arial" w:eastAsia="Times New Roman" w:hAnsi="Arial" w:cs="Arial"/>
                <w:bCs/>
                <w:lang w:eastAsia="sl-SI"/>
              </w:rPr>
              <w:t>heksaklorocikloheksan</w:t>
            </w:r>
            <w:proofErr w:type="spellEnd"/>
          </w:p>
        </w:tc>
      </w:tr>
      <w:tr w:rsidR="00621CB7" w14:paraId="5AB4FE4D" w14:textId="77777777" w:rsidTr="00837060">
        <w:tc>
          <w:tcPr>
            <w:tcW w:w="1838" w:type="dxa"/>
          </w:tcPr>
          <w:p w14:paraId="361ABD50" w14:textId="64B10008" w:rsidR="00621CB7" w:rsidRPr="00B7451D" w:rsidRDefault="00F24179">
            <w:pPr>
              <w:rPr>
                <w:rFonts w:ascii="Arial" w:hAnsi="Arial" w:cs="Arial"/>
                <w:bCs/>
              </w:rPr>
            </w:pPr>
            <w:r w:rsidRPr="00B7451D">
              <w:rPr>
                <w:rFonts w:ascii="Arial" w:hAnsi="Arial" w:cs="Arial"/>
              </w:rPr>
              <w:t>HIPS</w:t>
            </w:r>
          </w:p>
        </w:tc>
        <w:tc>
          <w:tcPr>
            <w:tcW w:w="7224" w:type="dxa"/>
          </w:tcPr>
          <w:p w14:paraId="3ADD6694" w14:textId="03DC0C17" w:rsidR="00621CB7" w:rsidRPr="00B7451D" w:rsidRDefault="00F24179">
            <w:pPr>
              <w:rPr>
                <w:rFonts w:ascii="Arial" w:hAnsi="Arial" w:cs="Arial"/>
                <w:bCs/>
              </w:rPr>
            </w:pPr>
            <w:r w:rsidRPr="00B7451D">
              <w:rPr>
                <w:rFonts w:ascii="Arial" w:hAnsi="Arial" w:cs="Arial"/>
              </w:rPr>
              <w:t>visokozmogljivi polistiren</w:t>
            </w:r>
          </w:p>
        </w:tc>
      </w:tr>
      <w:tr w:rsidR="007D27C3" w14:paraId="25A350B8" w14:textId="77777777" w:rsidTr="00837060">
        <w:tc>
          <w:tcPr>
            <w:tcW w:w="1838" w:type="dxa"/>
          </w:tcPr>
          <w:p w14:paraId="6C8CB533" w14:textId="2416E0B0" w:rsidR="007D27C3" w:rsidRPr="00B7451D" w:rsidRDefault="007D27C3" w:rsidP="007D27C3">
            <w:pPr>
              <w:rPr>
                <w:rFonts w:ascii="Arial" w:hAnsi="Arial" w:cs="Arial"/>
                <w:bCs/>
              </w:rPr>
            </w:pPr>
            <w:r w:rsidRPr="00B7451D">
              <w:rPr>
                <w:rFonts w:ascii="Arial" w:hAnsi="Arial" w:cs="Arial"/>
              </w:rPr>
              <w:t>IJS</w:t>
            </w:r>
          </w:p>
        </w:tc>
        <w:tc>
          <w:tcPr>
            <w:tcW w:w="7224" w:type="dxa"/>
          </w:tcPr>
          <w:p w14:paraId="6D104E93" w14:textId="1CB687CC" w:rsidR="007D27C3" w:rsidRPr="00B7451D" w:rsidRDefault="007D27C3" w:rsidP="007D27C3">
            <w:pPr>
              <w:rPr>
                <w:rFonts w:ascii="Arial" w:hAnsi="Arial" w:cs="Arial"/>
                <w:bCs/>
              </w:rPr>
            </w:pPr>
            <w:r w:rsidRPr="00B7451D">
              <w:rPr>
                <w:rFonts w:ascii="Arial" w:hAnsi="Arial" w:cs="Arial"/>
              </w:rPr>
              <w:t>Institut Jožef Stefan</w:t>
            </w:r>
          </w:p>
        </w:tc>
      </w:tr>
      <w:tr w:rsidR="007D27C3" w14:paraId="37B9BCB1" w14:textId="77777777" w:rsidTr="00837060">
        <w:tc>
          <w:tcPr>
            <w:tcW w:w="1838" w:type="dxa"/>
          </w:tcPr>
          <w:p w14:paraId="095B83D4" w14:textId="49B9B55E" w:rsidR="007D27C3" w:rsidRPr="00E36D1E" w:rsidRDefault="007D27C3" w:rsidP="007D27C3">
            <w:pPr>
              <w:rPr>
                <w:rFonts w:ascii="Arial" w:hAnsi="Arial" w:cs="Arial"/>
                <w:bCs/>
              </w:rPr>
            </w:pPr>
            <w:r w:rsidRPr="00E36D1E">
              <w:rPr>
                <w:rFonts w:ascii="Arial" w:hAnsi="Arial" w:cs="Arial"/>
              </w:rPr>
              <w:t>LCD</w:t>
            </w:r>
          </w:p>
        </w:tc>
        <w:tc>
          <w:tcPr>
            <w:tcW w:w="7224" w:type="dxa"/>
          </w:tcPr>
          <w:p w14:paraId="16DD029B" w14:textId="12F4A700" w:rsidR="007D27C3" w:rsidRPr="000F1097" w:rsidRDefault="00630766" w:rsidP="007D27C3">
            <w:pPr>
              <w:rPr>
                <w:rFonts w:ascii="Arial" w:hAnsi="Arial" w:cs="Arial"/>
                <w:bCs/>
              </w:rPr>
            </w:pPr>
            <w:r w:rsidRPr="000F1097">
              <w:rPr>
                <w:rFonts w:ascii="Arial" w:hAnsi="Arial" w:cs="Arial"/>
              </w:rPr>
              <w:t>z</w:t>
            </w:r>
            <w:r w:rsidR="007D27C3" w:rsidRPr="000F1097">
              <w:rPr>
                <w:rFonts w:ascii="Arial" w:hAnsi="Arial" w:cs="Arial"/>
              </w:rPr>
              <w:t xml:space="preserve">aslon s tekočimi kristali zaslon, </w:t>
            </w:r>
            <w:r w:rsidR="00837060" w:rsidRPr="000F1097">
              <w:rPr>
                <w:rFonts w:ascii="Arial" w:hAnsi="Arial" w:cs="Arial"/>
              </w:rPr>
              <w:t>a</w:t>
            </w:r>
            <w:r w:rsidR="007D27C3" w:rsidRPr="000F1097">
              <w:rPr>
                <w:rFonts w:ascii="Arial" w:hAnsi="Arial" w:cs="Arial"/>
                <w:i/>
              </w:rPr>
              <w:t xml:space="preserve">ngl. </w:t>
            </w:r>
            <w:proofErr w:type="spellStart"/>
            <w:r w:rsidR="007D27C3" w:rsidRPr="000F1097">
              <w:rPr>
                <w:rFonts w:ascii="Arial" w:hAnsi="Arial" w:cs="Arial"/>
                <w:i/>
              </w:rPr>
              <w:t>Liquid</w:t>
            </w:r>
            <w:proofErr w:type="spellEnd"/>
            <w:r w:rsidR="007D27C3" w:rsidRPr="000F1097">
              <w:rPr>
                <w:rFonts w:ascii="Arial" w:hAnsi="Arial" w:cs="Arial"/>
                <w:i/>
              </w:rPr>
              <w:t xml:space="preserve"> </w:t>
            </w:r>
            <w:proofErr w:type="spellStart"/>
            <w:r w:rsidR="007D27C3" w:rsidRPr="000F1097">
              <w:rPr>
                <w:rFonts w:ascii="Arial" w:hAnsi="Arial" w:cs="Arial"/>
                <w:i/>
              </w:rPr>
              <w:t>crystal</w:t>
            </w:r>
            <w:proofErr w:type="spellEnd"/>
            <w:r w:rsidR="007D27C3" w:rsidRPr="000F1097">
              <w:rPr>
                <w:rFonts w:ascii="Arial" w:hAnsi="Arial" w:cs="Arial"/>
                <w:i/>
              </w:rPr>
              <w:t xml:space="preserve"> </w:t>
            </w:r>
            <w:proofErr w:type="spellStart"/>
            <w:r w:rsidR="007D27C3" w:rsidRPr="000F1097">
              <w:rPr>
                <w:rFonts w:ascii="Arial" w:hAnsi="Arial" w:cs="Arial"/>
                <w:i/>
              </w:rPr>
              <w:t>display</w:t>
            </w:r>
            <w:proofErr w:type="spellEnd"/>
          </w:p>
        </w:tc>
      </w:tr>
      <w:tr w:rsidR="00CC5F62" w14:paraId="7D77FA46" w14:textId="77777777" w:rsidTr="00837060">
        <w:tc>
          <w:tcPr>
            <w:tcW w:w="1838" w:type="dxa"/>
          </w:tcPr>
          <w:p w14:paraId="12650EFD" w14:textId="678A6DFF" w:rsidR="00CC5F62" w:rsidRPr="00E36D1E" w:rsidRDefault="00CC5F62">
            <w:pPr>
              <w:rPr>
                <w:rFonts w:ascii="Arial" w:hAnsi="Arial" w:cs="Arial"/>
                <w:bCs/>
              </w:rPr>
            </w:pPr>
            <w:r w:rsidRPr="00E36D1E">
              <w:rPr>
                <w:rFonts w:ascii="Arial" w:hAnsi="Arial" w:cs="Arial"/>
              </w:rPr>
              <w:t xml:space="preserve">LP-OSK </w:t>
            </w:r>
          </w:p>
        </w:tc>
        <w:tc>
          <w:tcPr>
            <w:tcW w:w="7224" w:type="dxa"/>
          </w:tcPr>
          <w:p w14:paraId="49FCACA4" w14:textId="68F4B78C" w:rsidR="00CC5F62" w:rsidRPr="00E36D1E" w:rsidRDefault="005345C9">
            <w:pPr>
              <w:rPr>
                <w:rFonts w:ascii="Arial" w:hAnsi="Arial" w:cs="Arial"/>
                <w:bCs/>
              </w:rPr>
            </w:pPr>
            <w:r w:rsidRPr="000F1097">
              <w:rPr>
                <w:rFonts w:ascii="Arial" w:hAnsi="Arial" w:cs="Arial"/>
                <w:color w:val="000000"/>
                <w:shd w:val="clear" w:color="auto" w:fill="FFFFFF"/>
              </w:rPr>
              <w:t>letna povprečna vrednost parametra kemijskega stanja v vodi </w:t>
            </w:r>
          </w:p>
        </w:tc>
      </w:tr>
      <w:tr w:rsidR="00621CB7" w14:paraId="5540AEA4" w14:textId="77777777" w:rsidTr="00837060">
        <w:tc>
          <w:tcPr>
            <w:tcW w:w="1838" w:type="dxa"/>
          </w:tcPr>
          <w:p w14:paraId="055C6B4E" w14:textId="77777777" w:rsidR="00621CB7" w:rsidRPr="00E36D1E" w:rsidRDefault="007538E2">
            <w:pPr>
              <w:rPr>
                <w:rFonts w:ascii="Arial" w:hAnsi="Arial" w:cs="Arial"/>
                <w:bCs/>
              </w:rPr>
            </w:pPr>
            <w:r w:rsidRPr="00E36D1E">
              <w:rPr>
                <w:rFonts w:ascii="Arial" w:hAnsi="Arial" w:cs="Arial"/>
                <w:bCs/>
              </w:rPr>
              <w:t>MOP</w:t>
            </w:r>
          </w:p>
        </w:tc>
        <w:tc>
          <w:tcPr>
            <w:tcW w:w="7224" w:type="dxa"/>
          </w:tcPr>
          <w:p w14:paraId="458D3540" w14:textId="77777777" w:rsidR="00621CB7" w:rsidRPr="000F1097" w:rsidRDefault="007538E2">
            <w:pPr>
              <w:rPr>
                <w:rFonts w:ascii="Arial" w:hAnsi="Arial" w:cs="Arial"/>
                <w:bCs/>
              </w:rPr>
            </w:pPr>
            <w:r w:rsidRPr="000F1097">
              <w:rPr>
                <w:rFonts w:ascii="Arial" w:hAnsi="Arial" w:cs="Arial"/>
                <w:bCs/>
              </w:rPr>
              <w:t>Ministrstvo za okolje in prostor</w:t>
            </w:r>
          </w:p>
        </w:tc>
      </w:tr>
      <w:tr w:rsidR="008C25FB" w14:paraId="6E8F4A93" w14:textId="77777777" w:rsidTr="00837060">
        <w:tc>
          <w:tcPr>
            <w:tcW w:w="1838" w:type="dxa"/>
          </w:tcPr>
          <w:p w14:paraId="7CFDAC51" w14:textId="5A5581B6" w:rsidR="008C25FB" w:rsidRPr="00E36D1E" w:rsidRDefault="008C25FB" w:rsidP="008C25FB">
            <w:pPr>
              <w:rPr>
                <w:rFonts w:ascii="Arial" w:hAnsi="Arial" w:cs="Arial"/>
                <w:bCs/>
              </w:rPr>
            </w:pPr>
            <w:r w:rsidRPr="00E36D1E">
              <w:rPr>
                <w:rFonts w:ascii="Arial" w:hAnsi="Arial" w:cs="Arial"/>
                <w:bCs/>
              </w:rPr>
              <w:t>MKGP</w:t>
            </w:r>
          </w:p>
        </w:tc>
        <w:tc>
          <w:tcPr>
            <w:tcW w:w="7224" w:type="dxa"/>
          </w:tcPr>
          <w:p w14:paraId="2AC8A5D9" w14:textId="1D5DF9F6" w:rsidR="008C25FB" w:rsidRPr="000F1097" w:rsidRDefault="008C25FB" w:rsidP="008C25FB">
            <w:pPr>
              <w:rPr>
                <w:rFonts w:ascii="Arial" w:hAnsi="Arial" w:cs="Arial"/>
                <w:bCs/>
              </w:rPr>
            </w:pPr>
            <w:r w:rsidRPr="000F1097">
              <w:rPr>
                <w:rFonts w:ascii="Arial" w:hAnsi="Arial" w:cs="Arial"/>
                <w:bCs/>
              </w:rPr>
              <w:t>Ministrstvo za kmetijstvo, gozdarstvo in prehrano</w:t>
            </w:r>
          </w:p>
        </w:tc>
      </w:tr>
      <w:tr w:rsidR="008C25FB" w14:paraId="50D144B9" w14:textId="77777777" w:rsidTr="00837060">
        <w:tc>
          <w:tcPr>
            <w:tcW w:w="1838" w:type="dxa"/>
          </w:tcPr>
          <w:p w14:paraId="2D78B3FA" w14:textId="77777777" w:rsidR="008C25FB" w:rsidRPr="00E36D1E" w:rsidRDefault="008C25FB" w:rsidP="008C25FB">
            <w:pPr>
              <w:rPr>
                <w:rFonts w:ascii="Arial" w:hAnsi="Arial" w:cs="Arial"/>
                <w:bCs/>
              </w:rPr>
            </w:pPr>
            <w:r w:rsidRPr="00E36D1E">
              <w:rPr>
                <w:rFonts w:ascii="Arial" w:hAnsi="Arial" w:cs="Arial"/>
                <w:bCs/>
              </w:rPr>
              <w:t>MZ</w:t>
            </w:r>
          </w:p>
        </w:tc>
        <w:tc>
          <w:tcPr>
            <w:tcW w:w="7224" w:type="dxa"/>
          </w:tcPr>
          <w:p w14:paraId="0A9D54F7" w14:textId="77777777" w:rsidR="008C25FB" w:rsidRPr="000F1097" w:rsidRDefault="008C25FB" w:rsidP="008C25FB">
            <w:pPr>
              <w:rPr>
                <w:rFonts w:ascii="Arial" w:hAnsi="Arial" w:cs="Arial"/>
                <w:bCs/>
              </w:rPr>
            </w:pPr>
            <w:r w:rsidRPr="000F1097">
              <w:rPr>
                <w:rFonts w:ascii="Arial" w:hAnsi="Arial" w:cs="Arial"/>
                <w:bCs/>
              </w:rPr>
              <w:t>Ministrstvo za zdravje</w:t>
            </w:r>
          </w:p>
        </w:tc>
      </w:tr>
      <w:tr w:rsidR="008C25FB" w14:paraId="3B37A4D2" w14:textId="77777777" w:rsidTr="00837060">
        <w:tc>
          <w:tcPr>
            <w:tcW w:w="1838" w:type="dxa"/>
          </w:tcPr>
          <w:p w14:paraId="7E8C5D85" w14:textId="7AE9A8F2" w:rsidR="008C25FB" w:rsidRPr="00E36D1E" w:rsidRDefault="008C25FB" w:rsidP="008C25FB">
            <w:pPr>
              <w:rPr>
                <w:rFonts w:ascii="Arial" w:hAnsi="Arial" w:cs="Arial"/>
                <w:bCs/>
              </w:rPr>
            </w:pPr>
            <w:r w:rsidRPr="00E36D1E">
              <w:rPr>
                <w:rFonts w:ascii="Arial" w:hAnsi="Arial" w:cs="Arial"/>
                <w:bCs/>
              </w:rPr>
              <w:t>NAP</w:t>
            </w:r>
          </w:p>
        </w:tc>
        <w:tc>
          <w:tcPr>
            <w:tcW w:w="7224" w:type="dxa"/>
          </w:tcPr>
          <w:p w14:paraId="69ECC467" w14:textId="3717BAFB" w:rsidR="008C25FB" w:rsidRPr="000F1097" w:rsidRDefault="008C25FB" w:rsidP="008C25FB">
            <w:pPr>
              <w:rPr>
                <w:rFonts w:ascii="Arial" w:hAnsi="Arial" w:cs="Arial"/>
                <w:bCs/>
              </w:rPr>
            </w:pPr>
            <w:r w:rsidRPr="000F1097">
              <w:rPr>
                <w:rFonts w:ascii="Arial" w:hAnsi="Arial" w:cs="Arial"/>
                <w:bCs/>
              </w:rPr>
              <w:t>Nacionalni akcijski program</w:t>
            </w:r>
          </w:p>
        </w:tc>
      </w:tr>
      <w:tr w:rsidR="00E36D1E" w14:paraId="2113E410" w14:textId="77777777" w:rsidTr="00837060">
        <w:tc>
          <w:tcPr>
            <w:tcW w:w="1838" w:type="dxa"/>
          </w:tcPr>
          <w:p w14:paraId="2C4CEF12" w14:textId="1321074B" w:rsidR="00E36D1E" w:rsidRPr="00E36D1E" w:rsidRDefault="00E36D1E" w:rsidP="008C25FB">
            <w:pPr>
              <w:rPr>
                <w:rFonts w:ascii="Arial" w:hAnsi="Arial" w:cs="Arial"/>
                <w:bCs/>
              </w:rPr>
            </w:pPr>
            <w:r w:rsidRPr="00E36D1E">
              <w:rPr>
                <w:rFonts w:ascii="Arial" w:hAnsi="Arial" w:cs="Arial"/>
              </w:rPr>
              <w:lastRenderedPageBreak/>
              <w:t>NDK-OSK</w:t>
            </w:r>
          </w:p>
        </w:tc>
        <w:tc>
          <w:tcPr>
            <w:tcW w:w="7224" w:type="dxa"/>
          </w:tcPr>
          <w:p w14:paraId="1E7C4947" w14:textId="2EA9B2BA" w:rsidR="00E36D1E" w:rsidRPr="00E36D1E" w:rsidRDefault="00E36D1E" w:rsidP="008C25FB">
            <w:pPr>
              <w:rPr>
                <w:rFonts w:ascii="Arial" w:hAnsi="Arial" w:cs="Arial"/>
                <w:bCs/>
              </w:rPr>
            </w:pPr>
            <w:r w:rsidRPr="000F1097">
              <w:rPr>
                <w:rFonts w:ascii="Arial" w:hAnsi="Arial" w:cs="Arial"/>
                <w:color w:val="000000"/>
                <w:shd w:val="clear" w:color="auto" w:fill="FFFFFF"/>
              </w:rPr>
              <w:t>največja dovoljena koncentracija parametra kemijskega stanja v vodi</w:t>
            </w:r>
          </w:p>
        </w:tc>
      </w:tr>
      <w:tr w:rsidR="008C25FB" w14:paraId="4C0F9563" w14:textId="77777777" w:rsidTr="00837060">
        <w:tc>
          <w:tcPr>
            <w:tcW w:w="1838" w:type="dxa"/>
          </w:tcPr>
          <w:p w14:paraId="07464181" w14:textId="77777777" w:rsidR="008C25FB" w:rsidRPr="00E36D1E" w:rsidRDefault="008C25FB" w:rsidP="008C25FB">
            <w:pPr>
              <w:rPr>
                <w:rFonts w:ascii="Arial" w:hAnsi="Arial" w:cs="Arial"/>
                <w:bCs/>
              </w:rPr>
            </w:pPr>
            <w:r w:rsidRPr="00E36D1E">
              <w:rPr>
                <w:rFonts w:ascii="Arial" w:hAnsi="Arial" w:cs="Arial"/>
                <w:bCs/>
              </w:rPr>
              <w:t>NIJZ</w:t>
            </w:r>
          </w:p>
        </w:tc>
        <w:tc>
          <w:tcPr>
            <w:tcW w:w="7224" w:type="dxa"/>
          </w:tcPr>
          <w:p w14:paraId="2D4BB29A" w14:textId="77777777" w:rsidR="008C25FB" w:rsidRPr="000F1097" w:rsidRDefault="008C25FB" w:rsidP="008C25FB">
            <w:pPr>
              <w:rPr>
                <w:rFonts w:ascii="Arial" w:hAnsi="Arial" w:cs="Arial"/>
                <w:bCs/>
              </w:rPr>
            </w:pPr>
            <w:r w:rsidRPr="000F1097">
              <w:rPr>
                <w:rFonts w:ascii="Arial" w:hAnsi="Arial" w:cs="Arial"/>
                <w:bCs/>
              </w:rPr>
              <w:t>Nacionalni inštitut za javno zdravje</w:t>
            </w:r>
          </w:p>
        </w:tc>
      </w:tr>
      <w:tr w:rsidR="008C25FB" w14:paraId="1E31340A" w14:textId="77777777" w:rsidTr="00837060">
        <w:tc>
          <w:tcPr>
            <w:tcW w:w="1838" w:type="dxa"/>
          </w:tcPr>
          <w:p w14:paraId="0CE2CFD5" w14:textId="015E9AFA" w:rsidR="008C25FB" w:rsidRPr="003C2AF1" w:rsidRDefault="008C25FB" w:rsidP="008C25FB">
            <w:pPr>
              <w:rPr>
                <w:rFonts w:ascii="Arial" w:hAnsi="Arial" w:cs="Arial"/>
                <w:bCs/>
              </w:rPr>
            </w:pPr>
            <w:r w:rsidRPr="00E36D1E">
              <w:rPr>
                <w:rFonts w:ascii="Arial" w:hAnsi="Arial" w:cs="Arial"/>
                <w:bCs/>
              </w:rPr>
              <w:t>NIP, NIP</w:t>
            </w:r>
            <w:r w:rsidRPr="003C2AF1">
              <w:rPr>
                <w:rFonts w:ascii="Arial" w:hAnsi="Arial" w:cs="Arial"/>
                <w:bCs/>
              </w:rPr>
              <w:t xml:space="preserve"> </w:t>
            </w:r>
            <w:proofErr w:type="spellStart"/>
            <w:r w:rsidRPr="003C2AF1">
              <w:rPr>
                <w:rFonts w:ascii="Arial" w:hAnsi="Arial" w:cs="Arial"/>
                <w:bCs/>
              </w:rPr>
              <w:t>POPs</w:t>
            </w:r>
            <w:proofErr w:type="spellEnd"/>
          </w:p>
        </w:tc>
        <w:tc>
          <w:tcPr>
            <w:tcW w:w="7224" w:type="dxa"/>
          </w:tcPr>
          <w:p w14:paraId="744BE230" w14:textId="77777777" w:rsidR="008C25FB" w:rsidRPr="000F1097" w:rsidRDefault="008C25FB" w:rsidP="008C25FB">
            <w:pPr>
              <w:rPr>
                <w:rFonts w:ascii="Arial" w:hAnsi="Arial" w:cs="Arial"/>
                <w:bCs/>
              </w:rPr>
            </w:pPr>
            <w:r w:rsidRPr="000F1097">
              <w:rPr>
                <w:rFonts w:ascii="Arial" w:hAnsi="Arial" w:cs="Arial"/>
                <w:bCs/>
              </w:rPr>
              <w:t>Nacionalni izvedbeni načrt za obstojna organska onesnaževala</w:t>
            </w:r>
          </w:p>
        </w:tc>
      </w:tr>
      <w:tr w:rsidR="008C25FB" w14:paraId="576D41C2" w14:textId="77777777" w:rsidTr="00837060">
        <w:tc>
          <w:tcPr>
            <w:tcW w:w="1838" w:type="dxa"/>
          </w:tcPr>
          <w:p w14:paraId="29B63814" w14:textId="1C6FB396" w:rsidR="008C25FB" w:rsidRPr="00B7451D" w:rsidRDefault="008C25FB" w:rsidP="008C25FB">
            <w:pPr>
              <w:rPr>
                <w:rFonts w:ascii="Arial" w:hAnsi="Arial" w:cs="Arial"/>
                <w:bCs/>
              </w:rPr>
            </w:pPr>
            <w:r w:rsidRPr="00B7451D">
              <w:rPr>
                <w:rFonts w:ascii="Arial" w:hAnsi="Arial" w:cs="Arial"/>
                <w:bCs/>
              </w:rPr>
              <w:t>NPVO</w:t>
            </w:r>
          </w:p>
        </w:tc>
        <w:tc>
          <w:tcPr>
            <w:tcW w:w="7224" w:type="dxa"/>
          </w:tcPr>
          <w:p w14:paraId="4E92239E" w14:textId="158095C2" w:rsidR="008C25FB" w:rsidRPr="00B7451D" w:rsidRDefault="008C25FB" w:rsidP="008C25FB">
            <w:pPr>
              <w:rPr>
                <w:rFonts w:ascii="Arial" w:hAnsi="Arial" w:cs="Arial"/>
                <w:bCs/>
              </w:rPr>
            </w:pPr>
            <w:r w:rsidRPr="00B7451D">
              <w:rPr>
                <w:rFonts w:ascii="Arial" w:hAnsi="Arial" w:cs="Arial"/>
                <w:bCs/>
              </w:rPr>
              <w:t>Nacionalni program varstva okolja</w:t>
            </w:r>
          </w:p>
        </w:tc>
      </w:tr>
      <w:tr w:rsidR="00A75917" w14:paraId="4B7F1C28" w14:textId="77777777" w:rsidTr="00837060">
        <w:tc>
          <w:tcPr>
            <w:tcW w:w="1838" w:type="dxa"/>
          </w:tcPr>
          <w:p w14:paraId="6BCAFD35" w14:textId="3752D903" w:rsidR="00A75917" w:rsidRPr="00B7451D" w:rsidRDefault="00A75917" w:rsidP="008C25FB">
            <w:pPr>
              <w:rPr>
                <w:rFonts w:ascii="Arial" w:hAnsi="Arial" w:cs="Arial"/>
                <w:bCs/>
              </w:rPr>
            </w:pPr>
            <w:r>
              <w:rPr>
                <w:rFonts w:ascii="Arial" w:hAnsi="Arial" w:cs="Arial"/>
                <w:bCs/>
              </w:rPr>
              <w:t>NVO</w:t>
            </w:r>
          </w:p>
        </w:tc>
        <w:tc>
          <w:tcPr>
            <w:tcW w:w="7224" w:type="dxa"/>
          </w:tcPr>
          <w:p w14:paraId="6560BEA8" w14:textId="14FBC1CA" w:rsidR="00A75917" w:rsidRPr="00B7451D" w:rsidRDefault="00A75917" w:rsidP="008C25FB">
            <w:pPr>
              <w:rPr>
                <w:rFonts w:ascii="Arial" w:hAnsi="Arial" w:cs="Arial"/>
                <w:lang w:val="it-IT"/>
              </w:rPr>
            </w:pPr>
            <w:proofErr w:type="spellStart"/>
            <w:r>
              <w:rPr>
                <w:rFonts w:ascii="Arial" w:hAnsi="Arial" w:cs="Arial"/>
                <w:lang w:val="it-IT"/>
              </w:rPr>
              <w:t>nevladna</w:t>
            </w:r>
            <w:proofErr w:type="spellEnd"/>
            <w:r>
              <w:rPr>
                <w:rFonts w:ascii="Arial" w:hAnsi="Arial" w:cs="Arial"/>
                <w:lang w:val="it-IT"/>
              </w:rPr>
              <w:t xml:space="preserve"> </w:t>
            </w:r>
            <w:proofErr w:type="spellStart"/>
            <w:r>
              <w:rPr>
                <w:rFonts w:ascii="Arial" w:hAnsi="Arial" w:cs="Arial"/>
                <w:lang w:val="it-IT"/>
              </w:rPr>
              <w:t>organizacija</w:t>
            </w:r>
            <w:proofErr w:type="spellEnd"/>
          </w:p>
        </w:tc>
      </w:tr>
      <w:tr w:rsidR="008C25FB" w14:paraId="6B73D08D" w14:textId="77777777" w:rsidTr="00837060">
        <w:tc>
          <w:tcPr>
            <w:tcW w:w="1838" w:type="dxa"/>
          </w:tcPr>
          <w:p w14:paraId="379ED921" w14:textId="76D2ADDF" w:rsidR="008C25FB" w:rsidRPr="00B7451D" w:rsidRDefault="008C25FB" w:rsidP="008C25FB">
            <w:pPr>
              <w:rPr>
                <w:rFonts w:ascii="Arial" w:hAnsi="Arial" w:cs="Arial"/>
                <w:bCs/>
              </w:rPr>
            </w:pPr>
            <w:r w:rsidRPr="00B7451D">
              <w:rPr>
                <w:rFonts w:ascii="Arial" w:hAnsi="Arial" w:cs="Arial"/>
                <w:bCs/>
              </w:rPr>
              <w:t>OECD</w:t>
            </w:r>
          </w:p>
        </w:tc>
        <w:tc>
          <w:tcPr>
            <w:tcW w:w="7224" w:type="dxa"/>
          </w:tcPr>
          <w:p w14:paraId="63FC91D7" w14:textId="607F7D6B" w:rsidR="008C25FB" w:rsidRPr="00B7451D" w:rsidRDefault="008C25FB" w:rsidP="008C25FB">
            <w:pPr>
              <w:rPr>
                <w:rFonts w:ascii="Arial" w:hAnsi="Arial" w:cs="Arial"/>
                <w:bCs/>
              </w:rPr>
            </w:pPr>
            <w:proofErr w:type="spellStart"/>
            <w:r w:rsidRPr="00B7451D">
              <w:rPr>
                <w:rFonts w:ascii="Arial" w:hAnsi="Arial" w:cs="Arial"/>
                <w:lang w:val="it-IT"/>
              </w:rPr>
              <w:t>Organizacija</w:t>
            </w:r>
            <w:proofErr w:type="spellEnd"/>
            <w:r w:rsidRPr="00B7451D">
              <w:rPr>
                <w:rFonts w:ascii="Arial" w:hAnsi="Arial" w:cs="Arial"/>
                <w:lang w:val="it-IT"/>
              </w:rPr>
              <w:t xml:space="preserve"> za </w:t>
            </w:r>
            <w:proofErr w:type="spellStart"/>
            <w:r w:rsidRPr="00B7451D">
              <w:rPr>
                <w:rFonts w:ascii="Arial" w:hAnsi="Arial" w:cs="Arial"/>
                <w:lang w:val="it-IT"/>
              </w:rPr>
              <w:t>gospodarsko</w:t>
            </w:r>
            <w:proofErr w:type="spellEnd"/>
            <w:r w:rsidRPr="00B7451D">
              <w:rPr>
                <w:rFonts w:ascii="Arial" w:hAnsi="Arial" w:cs="Arial"/>
                <w:lang w:val="it-IT"/>
              </w:rPr>
              <w:t xml:space="preserve"> </w:t>
            </w:r>
            <w:proofErr w:type="spellStart"/>
            <w:r w:rsidRPr="00B7451D">
              <w:rPr>
                <w:rFonts w:ascii="Arial" w:hAnsi="Arial" w:cs="Arial"/>
                <w:lang w:val="it-IT"/>
              </w:rPr>
              <w:t>sodelovanje</w:t>
            </w:r>
            <w:proofErr w:type="spellEnd"/>
            <w:r w:rsidRPr="00B7451D">
              <w:rPr>
                <w:rFonts w:ascii="Arial" w:hAnsi="Arial" w:cs="Arial"/>
                <w:lang w:val="it-IT"/>
              </w:rPr>
              <w:t xml:space="preserve"> in </w:t>
            </w:r>
            <w:proofErr w:type="spellStart"/>
            <w:r w:rsidRPr="00B7451D">
              <w:rPr>
                <w:rFonts w:ascii="Arial" w:hAnsi="Arial" w:cs="Arial"/>
                <w:lang w:val="it-IT"/>
              </w:rPr>
              <w:t>razvoj</w:t>
            </w:r>
            <w:proofErr w:type="spellEnd"/>
            <w:r w:rsidRPr="00B7451D">
              <w:rPr>
                <w:rFonts w:ascii="Arial" w:hAnsi="Arial" w:cs="Arial"/>
                <w:lang w:val="it-IT"/>
              </w:rPr>
              <w:t xml:space="preserve">, </w:t>
            </w:r>
            <w:proofErr w:type="spellStart"/>
            <w:r w:rsidRPr="00B7451D">
              <w:rPr>
                <w:rFonts w:ascii="Arial" w:hAnsi="Arial" w:cs="Arial"/>
                <w:i/>
                <w:lang w:val="it-IT"/>
              </w:rPr>
              <w:t>angl</w:t>
            </w:r>
            <w:proofErr w:type="spellEnd"/>
            <w:r w:rsidRPr="00B7451D">
              <w:rPr>
                <w:rFonts w:ascii="Arial" w:hAnsi="Arial" w:cs="Arial"/>
                <w:i/>
                <w:lang w:val="it-IT"/>
              </w:rPr>
              <w:t xml:space="preserve">. </w:t>
            </w:r>
            <w:proofErr w:type="spellStart"/>
            <w:r w:rsidRPr="00B7451D">
              <w:rPr>
                <w:rFonts w:ascii="Arial" w:hAnsi="Arial" w:cs="Arial"/>
                <w:i/>
                <w:shd w:val="clear" w:color="auto" w:fill="FFFFFF"/>
              </w:rPr>
              <w:t>Organisation</w:t>
            </w:r>
            <w:proofErr w:type="spellEnd"/>
            <w:r w:rsidRPr="00B7451D">
              <w:rPr>
                <w:rFonts w:ascii="Arial" w:hAnsi="Arial" w:cs="Arial"/>
                <w:i/>
                <w:shd w:val="clear" w:color="auto" w:fill="FFFFFF"/>
              </w:rPr>
              <w:t xml:space="preserve"> </w:t>
            </w:r>
            <w:proofErr w:type="spellStart"/>
            <w:r w:rsidRPr="00B7451D">
              <w:rPr>
                <w:rFonts w:ascii="Arial" w:hAnsi="Arial" w:cs="Arial"/>
                <w:i/>
                <w:shd w:val="clear" w:color="auto" w:fill="FFFFFF"/>
              </w:rPr>
              <w:t>for</w:t>
            </w:r>
            <w:proofErr w:type="spellEnd"/>
            <w:r w:rsidRPr="00B7451D">
              <w:rPr>
                <w:rFonts w:ascii="Arial" w:hAnsi="Arial" w:cs="Arial"/>
                <w:i/>
                <w:shd w:val="clear" w:color="auto" w:fill="FFFFFF"/>
              </w:rPr>
              <w:t xml:space="preserve"> </w:t>
            </w:r>
            <w:proofErr w:type="spellStart"/>
            <w:r w:rsidRPr="00B7451D">
              <w:rPr>
                <w:rFonts w:ascii="Arial" w:hAnsi="Arial" w:cs="Arial"/>
                <w:i/>
                <w:shd w:val="clear" w:color="auto" w:fill="FFFFFF"/>
              </w:rPr>
              <w:t>Economic</w:t>
            </w:r>
            <w:proofErr w:type="spellEnd"/>
            <w:r w:rsidRPr="00B7451D">
              <w:rPr>
                <w:rFonts w:ascii="Arial" w:hAnsi="Arial" w:cs="Arial"/>
                <w:i/>
                <w:shd w:val="clear" w:color="auto" w:fill="FFFFFF"/>
              </w:rPr>
              <w:t xml:space="preserve"> Co-</w:t>
            </w:r>
            <w:proofErr w:type="spellStart"/>
            <w:r w:rsidRPr="00B7451D">
              <w:rPr>
                <w:rFonts w:ascii="Arial" w:hAnsi="Arial" w:cs="Arial"/>
                <w:i/>
                <w:shd w:val="clear" w:color="auto" w:fill="FFFFFF"/>
              </w:rPr>
              <w:t>operation</w:t>
            </w:r>
            <w:proofErr w:type="spellEnd"/>
            <w:r w:rsidRPr="00B7451D">
              <w:rPr>
                <w:rFonts w:ascii="Arial" w:hAnsi="Arial" w:cs="Arial"/>
                <w:i/>
                <w:shd w:val="clear" w:color="auto" w:fill="FFFFFF"/>
              </w:rPr>
              <w:t xml:space="preserve"> </w:t>
            </w:r>
            <w:proofErr w:type="spellStart"/>
            <w:r w:rsidRPr="00B7451D">
              <w:rPr>
                <w:rFonts w:ascii="Arial" w:hAnsi="Arial" w:cs="Arial"/>
                <w:i/>
                <w:shd w:val="clear" w:color="auto" w:fill="FFFFFF"/>
              </w:rPr>
              <w:t>and</w:t>
            </w:r>
            <w:proofErr w:type="spellEnd"/>
            <w:r w:rsidRPr="00B7451D">
              <w:rPr>
                <w:rFonts w:ascii="Arial" w:hAnsi="Arial" w:cs="Arial"/>
                <w:i/>
                <w:shd w:val="clear" w:color="auto" w:fill="FFFFFF"/>
              </w:rPr>
              <w:t xml:space="preserve"> </w:t>
            </w:r>
            <w:proofErr w:type="spellStart"/>
            <w:r w:rsidRPr="00B7451D">
              <w:rPr>
                <w:rFonts w:ascii="Arial" w:hAnsi="Arial" w:cs="Arial"/>
                <w:i/>
                <w:shd w:val="clear" w:color="auto" w:fill="FFFFFF"/>
              </w:rPr>
              <w:t>Development</w:t>
            </w:r>
            <w:proofErr w:type="spellEnd"/>
          </w:p>
        </w:tc>
      </w:tr>
      <w:tr w:rsidR="00E34FE5" w:rsidRPr="00E34FE5" w14:paraId="66401E31" w14:textId="77777777" w:rsidTr="00837060">
        <w:tc>
          <w:tcPr>
            <w:tcW w:w="1838" w:type="dxa"/>
          </w:tcPr>
          <w:p w14:paraId="0431FFA1" w14:textId="44D325E0" w:rsidR="00AF6622" w:rsidRPr="00E34FE5" w:rsidRDefault="00AF6622" w:rsidP="008C25FB">
            <w:pPr>
              <w:rPr>
                <w:rFonts w:ascii="Arial" w:hAnsi="Arial" w:cs="Arial"/>
              </w:rPr>
            </w:pPr>
            <w:r w:rsidRPr="00E34FE5">
              <w:rPr>
                <w:rFonts w:ascii="Arial" w:hAnsi="Arial" w:cs="Arial"/>
              </w:rPr>
              <w:t>OEEO</w:t>
            </w:r>
          </w:p>
        </w:tc>
        <w:tc>
          <w:tcPr>
            <w:tcW w:w="7224" w:type="dxa"/>
          </w:tcPr>
          <w:p w14:paraId="0D288341" w14:textId="7A7CC262" w:rsidR="00AF6622" w:rsidRPr="00E34FE5" w:rsidRDefault="00AF6622" w:rsidP="008C25FB">
            <w:pPr>
              <w:rPr>
                <w:rFonts w:ascii="Arial" w:hAnsi="Arial" w:cs="Arial"/>
              </w:rPr>
            </w:pPr>
            <w:r w:rsidRPr="00E34FE5">
              <w:rPr>
                <w:rFonts w:ascii="Arial" w:hAnsi="Arial" w:cs="Arial"/>
              </w:rPr>
              <w:t>odpadna električna in elektronska oprema</w:t>
            </w:r>
          </w:p>
        </w:tc>
      </w:tr>
      <w:tr w:rsidR="008C25FB" w14:paraId="5992D77D" w14:textId="77777777" w:rsidTr="00837060">
        <w:tc>
          <w:tcPr>
            <w:tcW w:w="1838" w:type="dxa"/>
          </w:tcPr>
          <w:p w14:paraId="668001A8" w14:textId="13016E7B" w:rsidR="008C25FB" w:rsidRPr="00B7451D" w:rsidRDefault="008C25FB" w:rsidP="008C25FB">
            <w:pPr>
              <w:rPr>
                <w:rFonts w:ascii="Arial" w:hAnsi="Arial" w:cs="Arial"/>
                <w:bCs/>
              </w:rPr>
            </w:pPr>
            <w:r w:rsidRPr="00B7451D">
              <w:rPr>
                <w:rFonts w:ascii="Arial" w:hAnsi="Arial" w:cs="Arial"/>
              </w:rPr>
              <w:t>OSK</w:t>
            </w:r>
          </w:p>
        </w:tc>
        <w:tc>
          <w:tcPr>
            <w:tcW w:w="7224" w:type="dxa"/>
          </w:tcPr>
          <w:p w14:paraId="57CC7434" w14:textId="332E4EA9" w:rsidR="008C25FB" w:rsidRPr="00B7451D" w:rsidRDefault="00A75917" w:rsidP="008C25FB">
            <w:pPr>
              <w:rPr>
                <w:rFonts w:ascii="Arial" w:hAnsi="Arial" w:cs="Arial"/>
              </w:rPr>
            </w:pPr>
            <w:proofErr w:type="spellStart"/>
            <w:r>
              <w:rPr>
                <w:rFonts w:ascii="Arial" w:hAnsi="Arial" w:cs="Arial"/>
              </w:rPr>
              <w:t>o</w:t>
            </w:r>
            <w:r w:rsidR="008C25FB" w:rsidRPr="00B7451D">
              <w:rPr>
                <w:rFonts w:ascii="Arial" w:hAnsi="Arial" w:cs="Arial"/>
              </w:rPr>
              <w:t>koljski</w:t>
            </w:r>
            <w:proofErr w:type="spellEnd"/>
            <w:r w:rsidR="008C25FB" w:rsidRPr="00B7451D">
              <w:rPr>
                <w:rFonts w:ascii="Arial" w:hAnsi="Arial" w:cs="Arial"/>
              </w:rPr>
              <w:t xml:space="preserve"> standardi kakovosti</w:t>
            </w:r>
          </w:p>
        </w:tc>
      </w:tr>
      <w:tr w:rsidR="00AB48EC" w14:paraId="1BB8EF71" w14:textId="77777777" w:rsidTr="00837060">
        <w:tc>
          <w:tcPr>
            <w:tcW w:w="1838" w:type="dxa"/>
          </w:tcPr>
          <w:p w14:paraId="2F187862" w14:textId="6A6FD166" w:rsidR="00AB48EC" w:rsidRPr="00B7451D" w:rsidRDefault="00AB48EC" w:rsidP="008C25FB">
            <w:pPr>
              <w:rPr>
                <w:rFonts w:ascii="Arial" w:hAnsi="Arial" w:cs="Arial"/>
              </w:rPr>
            </w:pPr>
            <w:r>
              <w:rPr>
                <w:rFonts w:ascii="Arial" w:hAnsi="Arial" w:cs="Arial"/>
              </w:rPr>
              <w:t>OVD</w:t>
            </w:r>
          </w:p>
        </w:tc>
        <w:tc>
          <w:tcPr>
            <w:tcW w:w="7224" w:type="dxa"/>
          </w:tcPr>
          <w:p w14:paraId="58CF172D" w14:textId="472F1337" w:rsidR="00AB48EC" w:rsidRPr="00B7451D" w:rsidRDefault="00AB48EC" w:rsidP="008C25FB">
            <w:pPr>
              <w:rPr>
                <w:rFonts w:ascii="Arial" w:hAnsi="Arial" w:cs="Arial"/>
              </w:rPr>
            </w:pPr>
            <w:r>
              <w:rPr>
                <w:rFonts w:ascii="Arial" w:hAnsi="Arial" w:cs="Arial"/>
              </w:rPr>
              <w:t>okoljevarstveno dovoljenje</w:t>
            </w:r>
          </w:p>
        </w:tc>
      </w:tr>
      <w:tr w:rsidR="008C25FB" w14:paraId="7D8A058E" w14:textId="77777777" w:rsidTr="00837060">
        <w:tc>
          <w:tcPr>
            <w:tcW w:w="1838" w:type="dxa"/>
          </w:tcPr>
          <w:p w14:paraId="4FDB203A" w14:textId="0ACD4CD9" w:rsidR="008C25FB" w:rsidRPr="00B7451D" w:rsidRDefault="008C25FB" w:rsidP="008C25FB">
            <w:pPr>
              <w:rPr>
                <w:rFonts w:ascii="Arial" w:hAnsi="Arial" w:cs="Arial"/>
                <w:bCs/>
              </w:rPr>
            </w:pPr>
            <w:r w:rsidRPr="00B7451D">
              <w:rPr>
                <w:rFonts w:ascii="Arial" w:hAnsi="Arial" w:cs="Arial"/>
                <w:bCs/>
              </w:rPr>
              <w:t>PAH</w:t>
            </w:r>
          </w:p>
        </w:tc>
        <w:tc>
          <w:tcPr>
            <w:tcW w:w="7224" w:type="dxa"/>
          </w:tcPr>
          <w:p w14:paraId="247026B7" w14:textId="2099AFDB" w:rsidR="008C25FB" w:rsidRPr="00B7451D" w:rsidRDefault="008C25FB" w:rsidP="008C25FB">
            <w:pPr>
              <w:rPr>
                <w:rFonts w:ascii="Arial" w:hAnsi="Arial" w:cs="Arial"/>
                <w:bCs/>
              </w:rPr>
            </w:pPr>
            <w:r w:rsidRPr="00B7451D">
              <w:rPr>
                <w:rFonts w:ascii="Arial" w:hAnsi="Arial" w:cs="Arial"/>
              </w:rPr>
              <w:t>policiklični aromatski ogljikovodiki</w:t>
            </w:r>
          </w:p>
        </w:tc>
      </w:tr>
      <w:tr w:rsidR="00D969FE" w14:paraId="3F39CEF0" w14:textId="77777777" w:rsidTr="00837060">
        <w:tc>
          <w:tcPr>
            <w:tcW w:w="1838" w:type="dxa"/>
          </w:tcPr>
          <w:p w14:paraId="63625552" w14:textId="0776131C" w:rsidR="00D969FE" w:rsidRPr="00B7451D" w:rsidRDefault="00D969FE" w:rsidP="008C25FB">
            <w:pPr>
              <w:rPr>
                <w:rFonts w:ascii="Arial" w:hAnsi="Arial" w:cs="Arial"/>
                <w:bCs/>
              </w:rPr>
            </w:pPr>
            <w:r>
              <w:rPr>
                <w:rFonts w:ascii="Arial" w:hAnsi="Arial" w:cs="Arial"/>
                <w:bCs/>
              </w:rPr>
              <w:t>PBDE</w:t>
            </w:r>
          </w:p>
        </w:tc>
        <w:tc>
          <w:tcPr>
            <w:tcW w:w="7224" w:type="dxa"/>
          </w:tcPr>
          <w:p w14:paraId="4E70249F" w14:textId="2427E4B9" w:rsidR="00D969FE" w:rsidRPr="00B7451D" w:rsidRDefault="00D969FE" w:rsidP="008C25FB">
            <w:pPr>
              <w:rPr>
                <w:rFonts w:ascii="Arial" w:hAnsi="Arial" w:cs="Arial"/>
                <w:bCs/>
              </w:rPr>
            </w:pPr>
            <w:proofErr w:type="spellStart"/>
            <w:r>
              <w:rPr>
                <w:rFonts w:ascii="Arial" w:hAnsi="Arial" w:cs="Arial"/>
                <w:bCs/>
              </w:rPr>
              <w:t>polibromirani</w:t>
            </w:r>
            <w:proofErr w:type="spellEnd"/>
            <w:r>
              <w:rPr>
                <w:rFonts w:ascii="Arial" w:hAnsi="Arial" w:cs="Arial"/>
                <w:bCs/>
              </w:rPr>
              <w:t xml:space="preserve"> difenil etri</w:t>
            </w:r>
          </w:p>
        </w:tc>
      </w:tr>
      <w:tr w:rsidR="008C25FB" w14:paraId="698125EE" w14:textId="77777777" w:rsidTr="00837060">
        <w:tc>
          <w:tcPr>
            <w:tcW w:w="1838" w:type="dxa"/>
          </w:tcPr>
          <w:p w14:paraId="60A62CFC" w14:textId="77777777" w:rsidR="008C25FB" w:rsidRPr="00B7451D" w:rsidRDefault="008C25FB" w:rsidP="008C25FB">
            <w:pPr>
              <w:rPr>
                <w:rFonts w:ascii="Arial" w:hAnsi="Arial" w:cs="Arial"/>
                <w:bCs/>
              </w:rPr>
            </w:pPr>
            <w:r w:rsidRPr="00B7451D">
              <w:rPr>
                <w:rFonts w:ascii="Arial" w:hAnsi="Arial" w:cs="Arial"/>
                <w:bCs/>
              </w:rPr>
              <w:t>PBT</w:t>
            </w:r>
          </w:p>
        </w:tc>
        <w:tc>
          <w:tcPr>
            <w:tcW w:w="7224" w:type="dxa"/>
          </w:tcPr>
          <w:p w14:paraId="6218B914" w14:textId="2F8301AE" w:rsidR="008C25FB" w:rsidRPr="00B7451D" w:rsidRDefault="008C25FB" w:rsidP="008C25FB">
            <w:pPr>
              <w:rPr>
                <w:rFonts w:ascii="Arial" w:hAnsi="Arial" w:cs="Arial"/>
                <w:bCs/>
              </w:rPr>
            </w:pPr>
            <w:r w:rsidRPr="00B7451D">
              <w:rPr>
                <w:rFonts w:ascii="Arial" w:hAnsi="Arial" w:cs="Arial"/>
                <w:bCs/>
              </w:rPr>
              <w:t xml:space="preserve">obstojno, </w:t>
            </w:r>
            <w:proofErr w:type="spellStart"/>
            <w:r w:rsidRPr="00B7451D">
              <w:rPr>
                <w:rFonts w:ascii="Arial" w:hAnsi="Arial" w:cs="Arial"/>
                <w:bCs/>
              </w:rPr>
              <w:t>bioakumulativno</w:t>
            </w:r>
            <w:proofErr w:type="spellEnd"/>
            <w:r w:rsidRPr="00B7451D">
              <w:rPr>
                <w:rFonts w:ascii="Arial" w:hAnsi="Arial" w:cs="Arial"/>
                <w:bCs/>
              </w:rPr>
              <w:t>, strupeno</w:t>
            </w:r>
          </w:p>
        </w:tc>
      </w:tr>
      <w:tr w:rsidR="008C25FB" w14:paraId="3F067CD4" w14:textId="77777777" w:rsidTr="00837060">
        <w:tc>
          <w:tcPr>
            <w:tcW w:w="1838" w:type="dxa"/>
          </w:tcPr>
          <w:p w14:paraId="4733886F" w14:textId="70A2ED90" w:rsidR="008C25FB" w:rsidRPr="00B7451D" w:rsidRDefault="008C25FB" w:rsidP="008C25FB">
            <w:pPr>
              <w:rPr>
                <w:rFonts w:ascii="Arial" w:hAnsi="Arial" w:cs="Arial"/>
                <w:bCs/>
              </w:rPr>
            </w:pPr>
            <w:r w:rsidRPr="00B7451D">
              <w:rPr>
                <w:rFonts w:ascii="Arial" w:hAnsi="Arial" w:cs="Arial"/>
                <w:bCs/>
              </w:rPr>
              <w:t>PCB</w:t>
            </w:r>
          </w:p>
        </w:tc>
        <w:tc>
          <w:tcPr>
            <w:tcW w:w="7224" w:type="dxa"/>
          </w:tcPr>
          <w:p w14:paraId="1F05DD46" w14:textId="042A8433" w:rsidR="008C25FB" w:rsidRPr="00B7451D" w:rsidRDefault="008C25FB" w:rsidP="008C25FB">
            <w:pPr>
              <w:rPr>
                <w:rFonts w:ascii="Arial" w:hAnsi="Arial" w:cs="Arial"/>
                <w:bCs/>
              </w:rPr>
            </w:pPr>
            <w:r w:rsidRPr="00B7451D">
              <w:rPr>
                <w:rFonts w:ascii="Arial" w:hAnsi="Arial" w:cs="Arial"/>
                <w:bCs/>
              </w:rPr>
              <w:t>poliklorirani bifenili</w:t>
            </w:r>
          </w:p>
        </w:tc>
      </w:tr>
      <w:tr w:rsidR="008C25FB" w14:paraId="0C6B1C76" w14:textId="77777777" w:rsidTr="00837060">
        <w:tc>
          <w:tcPr>
            <w:tcW w:w="1838" w:type="dxa"/>
          </w:tcPr>
          <w:p w14:paraId="7D9B7D70" w14:textId="0D7C441D" w:rsidR="008C25FB" w:rsidRPr="00B7451D" w:rsidRDefault="008C25FB" w:rsidP="008C25FB">
            <w:pPr>
              <w:rPr>
                <w:rFonts w:ascii="Arial" w:hAnsi="Arial" w:cs="Arial"/>
              </w:rPr>
            </w:pPr>
            <w:proofErr w:type="spellStart"/>
            <w:r>
              <w:rPr>
                <w:rFonts w:ascii="Arial" w:hAnsi="Arial" w:cs="Arial"/>
              </w:rPr>
              <w:t>PeCB</w:t>
            </w:r>
            <w:proofErr w:type="spellEnd"/>
          </w:p>
        </w:tc>
        <w:tc>
          <w:tcPr>
            <w:tcW w:w="7224" w:type="dxa"/>
          </w:tcPr>
          <w:p w14:paraId="512826F3" w14:textId="21014D29" w:rsidR="008C25FB" w:rsidRPr="00B7451D" w:rsidRDefault="008C25FB" w:rsidP="008C25FB">
            <w:pPr>
              <w:rPr>
                <w:rFonts w:ascii="Arial" w:hAnsi="Arial" w:cs="Arial"/>
              </w:rPr>
            </w:pPr>
            <w:proofErr w:type="spellStart"/>
            <w:r>
              <w:rPr>
                <w:rFonts w:ascii="Arial" w:hAnsi="Arial" w:cs="Arial"/>
              </w:rPr>
              <w:t>pentaklorobenzen</w:t>
            </w:r>
            <w:proofErr w:type="spellEnd"/>
          </w:p>
        </w:tc>
      </w:tr>
      <w:tr w:rsidR="00D969FE" w14:paraId="41FFC86F" w14:textId="77777777" w:rsidTr="00837060">
        <w:tc>
          <w:tcPr>
            <w:tcW w:w="1838" w:type="dxa"/>
          </w:tcPr>
          <w:p w14:paraId="7CB28E79" w14:textId="35C15006" w:rsidR="00D969FE" w:rsidRPr="00B7451D" w:rsidRDefault="00D969FE" w:rsidP="008C25FB">
            <w:pPr>
              <w:rPr>
                <w:rFonts w:ascii="Arial" w:hAnsi="Arial" w:cs="Arial"/>
              </w:rPr>
            </w:pPr>
            <w:r w:rsidRPr="00CC21D1">
              <w:rPr>
                <w:rFonts w:ascii="Arial" w:hAnsi="Arial" w:cs="Arial"/>
                <w:sz w:val="20"/>
                <w:szCs w:val="20"/>
              </w:rPr>
              <w:t>PCDD/PCDF</w:t>
            </w:r>
          </w:p>
        </w:tc>
        <w:tc>
          <w:tcPr>
            <w:tcW w:w="7224" w:type="dxa"/>
          </w:tcPr>
          <w:p w14:paraId="6910BBC1" w14:textId="76ACF16D" w:rsidR="00D969FE" w:rsidRPr="00B7451D" w:rsidRDefault="00D969FE" w:rsidP="008C25FB">
            <w:pPr>
              <w:rPr>
                <w:rFonts w:ascii="Arial" w:hAnsi="Arial" w:cs="Arial"/>
              </w:rPr>
            </w:pPr>
            <w:r w:rsidRPr="00CC21D1">
              <w:rPr>
                <w:rFonts w:ascii="Arial" w:hAnsi="Arial" w:cs="Arial"/>
                <w:sz w:val="20"/>
                <w:szCs w:val="20"/>
              </w:rPr>
              <w:t xml:space="preserve">poliklorirani </w:t>
            </w:r>
            <w:proofErr w:type="spellStart"/>
            <w:r w:rsidRPr="00CC21D1">
              <w:rPr>
                <w:rFonts w:ascii="Arial" w:hAnsi="Arial" w:cs="Arial"/>
                <w:sz w:val="20"/>
                <w:szCs w:val="20"/>
              </w:rPr>
              <w:t>dibenzo</w:t>
            </w:r>
            <w:proofErr w:type="spellEnd"/>
            <w:r w:rsidRPr="00CC21D1">
              <w:rPr>
                <w:rFonts w:ascii="Arial" w:hAnsi="Arial" w:cs="Arial"/>
                <w:sz w:val="20"/>
                <w:szCs w:val="20"/>
              </w:rPr>
              <w:t xml:space="preserve">-p-dioksini in </w:t>
            </w:r>
            <w:proofErr w:type="spellStart"/>
            <w:r w:rsidRPr="00CC21D1">
              <w:rPr>
                <w:rFonts w:ascii="Arial" w:hAnsi="Arial" w:cs="Arial"/>
                <w:sz w:val="20"/>
                <w:szCs w:val="20"/>
              </w:rPr>
              <w:t>dibenzofurani</w:t>
            </w:r>
            <w:proofErr w:type="spellEnd"/>
          </w:p>
        </w:tc>
      </w:tr>
      <w:tr w:rsidR="008C25FB" w14:paraId="37EEE2C1" w14:textId="77777777" w:rsidTr="00837060">
        <w:tc>
          <w:tcPr>
            <w:tcW w:w="1838" w:type="dxa"/>
          </w:tcPr>
          <w:p w14:paraId="64146832" w14:textId="1C3122BB" w:rsidR="008C25FB" w:rsidRPr="00B7451D" w:rsidRDefault="008C25FB" w:rsidP="008C25FB">
            <w:pPr>
              <w:rPr>
                <w:rFonts w:ascii="Arial" w:hAnsi="Arial" w:cs="Arial"/>
              </w:rPr>
            </w:pPr>
            <w:r w:rsidRPr="00B7451D">
              <w:rPr>
                <w:rFonts w:ascii="Arial" w:hAnsi="Arial" w:cs="Arial"/>
              </w:rPr>
              <w:t>PCN</w:t>
            </w:r>
          </w:p>
        </w:tc>
        <w:tc>
          <w:tcPr>
            <w:tcW w:w="7224" w:type="dxa"/>
          </w:tcPr>
          <w:p w14:paraId="7DEE3EDF" w14:textId="06523E6A" w:rsidR="008C25FB" w:rsidRPr="00B7451D" w:rsidRDefault="008C25FB" w:rsidP="008C25FB">
            <w:pPr>
              <w:rPr>
                <w:rFonts w:ascii="Arial" w:hAnsi="Arial" w:cs="Arial"/>
              </w:rPr>
            </w:pPr>
            <w:r w:rsidRPr="00B7451D">
              <w:rPr>
                <w:rFonts w:ascii="Arial" w:hAnsi="Arial" w:cs="Arial"/>
              </w:rPr>
              <w:t xml:space="preserve">polikloriran </w:t>
            </w:r>
            <w:proofErr w:type="spellStart"/>
            <w:r w:rsidRPr="00B7451D">
              <w:rPr>
                <w:rFonts w:ascii="Arial" w:hAnsi="Arial" w:cs="Arial"/>
              </w:rPr>
              <w:t>naftaleni</w:t>
            </w:r>
            <w:proofErr w:type="spellEnd"/>
          </w:p>
        </w:tc>
      </w:tr>
      <w:tr w:rsidR="008C25FB" w14:paraId="2BAD9176" w14:textId="77777777" w:rsidTr="00837060">
        <w:tc>
          <w:tcPr>
            <w:tcW w:w="1838" w:type="dxa"/>
          </w:tcPr>
          <w:p w14:paraId="3F514697" w14:textId="15868C4A" w:rsidR="008C25FB" w:rsidRPr="00B7451D" w:rsidRDefault="008C25FB" w:rsidP="008C25FB">
            <w:pPr>
              <w:rPr>
                <w:rFonts w:ascii="Arial" w:hAnsi="Arial" w:cs="Arial"/>
              </w:rPr>
            </w:pPr>
            <w:r w:rsidRPr="00B7451D">
              <w:rPr>
                <w:rFonts w:ascii="Arial" w:hAnsi="Arial" w:cs="Arial"/>
              </w:rPr>
              <w:t>PCP</w:t>
            </w:r>
          </w:p>
        </w:tc>
        <w:tc>
          <w:tcPr>
            <w:tcW w:w="7224" w:type="dxa"/>
          </w:tcPr>
          <w:p w14:paraId="2C0DE241" w14:textId="59873518" w:rsidR="008C25FB" w:rsidRPr="00B7451D" w:rsidRDefault="008C25FB" w:rsidP="008C25FB">
            <w:pPr>
              <w:rPr>
                <w:rFonts w:ascii="Arial" w:hAnsi="Arial" w:cs="Arial"/>
              </w:rPr>
            </w:pPr>
            <w:proofErr w:type="spellStart"/>
            <w:r w:rsidRPr="00B7451D">
              <w:rPr>
                <w:rFonts w:ascii="Arial" w:hAnsi="Arial" w:cs="Arial"/>
              </w:rPr>
              <w:t>pentaklorofenol</w:t>
            </w:r>
            <w:proofErr w:type="spellEnd"/>
          </w:p>
        </w:tc>
      </w:tr>
      <w:tr w:rsidR="008C25FB" w14:paraId="222D57FF" w14:textId="77777777" w:rsidTr="00837060">
        <w:tc>
          <w:tcPr>
            <w:tcW w:w="1838" w:type="dxa"/>
          </w:tcPr>
          <w:p w14:paraId="76B599C2" w14:textId="1429E5BE" w:rsidR="008C25FB" w:rsidRPr="00B7451D" w:rsidRDefault="008C25FB" w:rsidP="008C25FB">
            <w:pPr>
              <w:rPr>
                <w:rFonts w:ascii="Arial" w:hAnsi="Arial" w:cs="Arial"/>
              </w:rPr>
            </w:pPr>
            <w:r w:rsidRPr="00B7451D">
              <w:rPr>
                <w:rFonts w:ascii="Arial" w:hAnsi="Arial" w:cs="Arial"/>
              </w:rPr>
              <w:t>PFOA</w:t>
            </w:r>
          </w:p>
        </w:tc>
        <w:tc>
          <w:tcPr>
            <w:tcW w:w="7224" w:type="dxa"/>
          </w:tcPr>
          <w:p w14:paraId="2FD89087" w14:textId="1C45294E" w:rsidR="008C25FB" w:rsidRPr="00B7451D" w:rsidRDefault="008C25FB" w:rsidP="008C25FB">
            <w:pPr>
              <w:rPr>
                <w:rFonts w:ascii="Arial" w:hAnsi="Arial" w:cs="Arial"/>
              </w:rPr>
            </w:pPr>
            <w:proofErr w:type="spellStart"/>
            <w:r w:rsidRPr="00B7451D">
              <w:rPr>
                <w:rFonts w:ascii="Arial" w:hAnsi="Arial" w:cs="Arial"/>
              </w:rPr>
              <w:t>perfluorooktan</w:t>
            </w:r>
            <w:proofErr w:type="spellEnd"/>
            <w:r w:rsidRPr="00B7451D">
              <w:rPr>
                <w:rFonts w:ascii="Arial" w:hAnsi="Arial" w:cs="Arial"/>
              </w:rPr>
              <w:t xml:space="preserve"> </w:t>
            </w:r>
            <w:proofErr w:type="spellStart"/>
            <w:r w:rsidRPr="00B7451D">
              <w:rPr>
                <w:rFonts w:ascii="Arial" w:hAnsi="Arial" w:cs="Arial"/>
              </w:rPr>
              <w:t>oktanojska</w:t>
            </w:r>
            <w:proofErr w:type="spellEnd"/>
            <w:r w:rsidRPr="00B7451D">
              <w:rPr>
                <w:rFonts w:ascii="Arial" w:hAnsi="Arial" w:cs="Arial"/>
              </w:rPr>
              <w:t xml:space="preserve"> kislina</w:t>
            </w:r>
          </w:p>
        </w:tc>
      </w:tr>
      <w:tr w:rsidR="008C25FB" w14:paraId="7963EA36" w14:textId="77777777" w:rsidTr="00837060">
        <w:tc>
          <w:tcPr>
            <w:tcW w:w="1838" w:type="dxa"/>
          </w:tcPr>
          <w:p w14:paraId="68C238FE" w14:textId="091D02BF" w:rsidR="008C25FB" w:rsidRPr="001D3D2C" w:rsidRDefault="008C25FB" w:rsidP="008C25FB">
            <w:pPr>
              <w:rPr>
                <w:rFonts w:ascii="Arial" w:hAnsi="Arial" w:cs="Arial"/>
              </w:rPr>
            </w:pPr>
            <w:r w:rsidRPr="001D3D2C">
              <w:rPr>
                <w:rFonts w:ascii="Arial" w:eastAsia="Times New Roman" w:hAnsi="Arial" w:cs="Arial"/>
                <w:shd w:val="clear" w:color="auto" w:fill="FFFFFF"/>
              </w:rPr>
              <w:t>PFAS</w:t>
            </w:r>
          </w:p>
        </w:tc>
        <w:tc>
          <w:tcPr>
            <w:tcW w:w="7224" w:type="dxa"/>
          </w:tcPr>
          <w:p w14:paraId="7E11512B" w14:textId="5D2F8047" w:rsidR="008C25FB" w:rsidRPr="001D3D2C" w:rsidRDefault="008C25FB" w:rsidP="008C25FB">
            <w:pPr>
              <w:rPr>
                <w:rFonts w:ascii="Arial" w:hAnsi="Arial" w:cs="Arial"/>
              </w:rPr>
            </w:pPr>
            <w:proofErr w:type="spellStart"/>
            <w:r w:rsidRPr="001D3D2C">
              <w:rPr>
                <w:rFonts w:ascii="Arial" w:hAnsi="Arial" w:cs="Arial"/>
              </w:rPr>
              <w:t>perfluoroalkilne</w:t>
            </w:r>
            <w:proofErr w:type="spellEnd"/>
            <w:r w:rsidRPr="001D3D2C">
              <w:rPr>
                <w:rFonts w:ascii="Arial" w:hAnsi="Arial" w:cs="Arial"/>
              </w:rPr>
              <w:t xml:space="preserve"> snovi</w:t>
            </w:r>
          </w:p>
        </w:tc>
      </w:tr>
      <w:tr w:rsidR="008C25FB" w14:paraId="14263FD3" w14:textId="77777777" w:rsidTr="00837060">
        <w:tc>
          <w:tcPr>
            <w:tcW w:w="1838" w:type="dxa"/>
          </w:tcPr>
          <w:p w14:paraId="68197955" w14:textId="4F29D188" w:rsidR="008C25FB" w:rsidRPr="00B7451D" w:rsidRDefault="008C25FB" w:rsidP="008C25FB">
            <w:pPr>
              <w:rPr>
                <w:rFonts w:ascii="Arial" w:hAnsi="Arial" w:cs="Arial"/>
              </w:rPr>
            </w:pPr>
            <w:r w:rsidRPr="00B7451D">
              <w:rPr>
                <w:rFonts w:ascii="Arial" w:hAnsi="Arial" w:cs="Arial"/>
              </w:rPr>
              <w:t>PFOS</w:t>
            </w:r>
          </w:p>
        </w:tc>
        <w:tc>
          <w:tcPr>
            <w:tcW w:w="7224" w:type="dxa"/>
          </w:tcPr>
          <w:p w14:paraId="3450A066" w14:textId="721C7BC1" w:rsidR="008C25FB" w:rsidRPr="00B7451D" w:rsidRDefault="008C25FB" w:rsidP="008C25FB">
            <w:pPr>
              <w:rPr>
                <w:rFonts w:ascii="Arial" w:hAnsi="Arial" w:cs="Arial"/>
              </w:rPr>
            </w:pPr>
            <w:proofErr w:type="spellStart"/>
            <w:r w:rsidRPr="00B7451D">
              <w:rPr>
                <w:rFonts w:ascii="Arial" w:hAnsi="Arial" w:cs="Arial"/>
              </w:rPr>
              <w:t>perfluorooktan</w:t>
            </w:r>
            <w:proofErr w:type="spellEnd"/>
            <w:r w:rsidRPr="00B7451D">
              <w:rPr>
                <w:rFonts w:ascii="Arial" w:hAnsi="Arial" w:cs="Arial"/>
              </w:rPr>
              <w:t xml:space="preserve"> sulfonska kislina</w:t>
            </w:r>
          </w:p>
        </w:tc>
      </w:tr>
      <w:tr w:rsidR="008C25FB" w14:paraId="1C3FEF78" w14:textId="77777777" w:rsidTr="00837060">
        <w:tc>
          <w:tcPr>
            <w:tcW w:w="1838" w:type="dxa"/>
          </w:tcPr>
          <w:p w14:paraId="64FA0012" w14:textId="3E60D1DA" w:rsidR="008C25FB" w:rsidRPr="00B7451D" w:rsidRDefault="008C25FB" w:rsidP="008C25FB">
            <w:pPr>
              <w:rPr>
                <w:rFonts w:ascii="Arial" w:hAnsi="Arial" w:cs="Arial"/>
                <w:bCs/>
              </w:rPr>
            </w:pPr>
            <w:r w:rsidRPr="00B7451D">
              <w:rPr>
                <w:rFonts w:ascii="Arial" w:hAnsi="Arial" w:cs="Arial"/>
              </w:rPr>
              <w:t>POPRC</w:t>
            </w:r>
          </w:p>
        </w:tc>
        <w:tc>
          <w:tcPr>
            <w:tcW w:w="7224" w:type="dxa"/>
          </w:tcPr>
          <w:p w14:paraId="65E1A33B" w14:textId="43256249" w:rsidR="008C25FB" w:rsidRPr="00B7451D" w:rsidRDefault="008C25FB" w:rsidP="008C25FB">
            <w:pPr>
              <w:rPr>
                <w:rFonts w:ascii="Arial" w:hAnsi="Arial" w:cs="Arial"/>
                <w:bCs/>
              </w:rPr>
            </w:pPr>
            <w:r w:rsidRPr="00B7451D">
              <w:rPr>
                <w:rFonts w:ascii="Arial" w:hAnsi="Arial" w:cs="Arial"/>
              </w:rPr>
              <w:t>Odbor za pregled obstojnih organskih onesnaževal</w:t>
            </w:r>
          </w:p>
        </w:tc>
      </w:tr>
      <w:tr w:rsidR="008C25FB" w14:paraId="35C43A9C" w14:textId="77777777" w:rsidTr="00837060">
        <w:tc>
          <w:tcPr>
            <w:tcW w:w="1838" w:type="dxa"/>
          </w:tcPr>
          <w:p w14:paraId="1A990A5B" w14:textId="77777777" w:rsidR="008C25FB" w:rsidRPr="00B7451D" w:rsidRDefault="008C25FB" w:rsidP="008C25FB">
            <w:pPr>
              <w:rPr>
                <w:rFonts w:ascii="Arial" w:hAnsi="Arial" w:cs="Arial"/>
                <w:bCs/>
              </w:rPr>
            </w:pPr>
            <w:proofErr w:type="spellStart"/>
            <w:r w:rsidRPr="00B7451D">
              <w:rPr>
                <w:rFonts w:ascii="Arial" w:hAnsi="Arial" w:cs="Arial"/>
                <w:bCs/>
              </w:rPr>
              <w:t>POPs</w:t>
            </w:r>
            <w:proofErr w:type="spellEnd"/>
          </w:p>
        </w:tc>
        <w:tc>
          <w:tcPr>
            <w:tcW w:w="7224" w:type="dxa"/>
          </w:tcPr>
          <w:p w14:paraId="7C2F184D" w14:textId="4412F0D8" w:rsidR="008C25FB" w:rsidRPr="00B7451D" w:rsidRDefault="008C25FB" w:rsidP="008C25FB">
            <w:pPr>
              <w:rPr>
                <w:rFonts w:ascii="Arial" w:hAnsi="Arial" w:cs="Arial"/>
                <w:bCs/>
              </w:rPr>
            </w:pPr>
            <w:r>
              <w:rPr>
                <w:rFonts w:ascii="Arial" w:hAnsi="Arial" w:cs="Arial"/>
                <w:bCs/>
              </w:rPr>
              <w:t>o</w:t>
            </w:r>
            <w:r w:rsidRPr="00B7451D">
              <w:rPr>
                <w:rFonts w:ascii="Arial" w:hAnsi="Arial" w:cs="Arial"/>
                <w:bCs/>
              </w:rPr>
              <w:t>bstojna organska onesnaževala</w:t>
            </w:r>
          </w:p>
        </w:tc>
      </w:tr>
      <w:tr w:rsidR="008C25FB" w14:paraId="6D3DDDC7" w14:textId="77777777" w:rsidTr="00837060">
        <w:tc>
          <w:tcPr>
            <w:tcW w:w="1838" w:type="dxa"/>
          </w:tcPr>
          <w:p w14:paraId="4409373B" w14:textId="77777777" w:rsidR="008C25FB" w:rsidRPr="00B7451D" w:rsidRDefault="008C25FB" w:rsidP="008C25FB">
            <w:pPr>
              <w:rPr>
                <w:rFonts w:ascii="Arial" w:hAnsi="Arial" w:cs="Arial"/>
                <w:bCs/>
              </w:rPr>
            </w:pPr>
            <w:proofErr w:type="spellStart"/>
            <w:r w:rsidRPr="00B7451D">
              <w:rPr>
                <w:rFonts w:ascii="Arial" w:hAnsi="Arial" w:cs="Arial"/>
                <w:bCs/>
              </w:rPr>
              <w:t>POPs</w:t>
            </w:r>
            <w:proofErr w:type="spellEnd"/>
            <w:r w:rsidRPr="00B7451D">
              <w:rPr>
                <w:rFonts w:ascii="Arial" w:hAnsi="Arial" w:cs="Arial"/>
                <w:bCs/>
              </w:rPr>
              <w:t xml:space="preserve"> protokol</w:t>
            </w:r>
          </w:p>
        </w:tc>
        <w:tc>
          <w:tcPr>
            <w:tcW w:w="7224" w:type="dxa"/>
          </w:tcPr>
          <w:p w14:paraId="3098B3FE" w14:textId="130AA06F" w:rsidR="008C25FB" w:rsidRPr="00B7451D" w:rsidRDefault="008C25FB" w:rsidP="008C25FB">
            <w:pPr>
              <w:rPr>
                <w:rFonts w:ascii="Arial" w:hAnsi="Arial" w:cs="Arial"/>
                <w:bCs/>
              </w:rPr>
            </w:pPr>
            <w:r w:rsidRPr="00B7451D">
              <w:rPr>
                <w:rFonts w:ascii="Arial" w:hAnsi="Arial" w:cs="Arial"/>
              </w:rPr>
              <w:t>Protokol o obstojnih organskih onesnaževalih na osnovi Konvencije o onesnaževanju zraka preko meja na velike razdalje (CLRTAP konvencija)</w:t>
            </w:r>
          </w:p>
        </w:tc>
      </w:tr>
      <w:tr w:rsidR="008C25FB" w14:paraId="20BFC4EE" w14:textId="77777777" w:rsidTr="00837060">
        <w:tc>
          <w:tcPr>
            <w:tcW w:w="1838" w:type="dxa"/>
          </w:tcPr>
          <w:p w14:paraId="79721892" w14:textId="77777777" w:rsidR="008C25FB" w:rsidRPr="00B7451D" w:rsidRDefault="008C25FB" w:rsidP="008C25FB">
            <w:pPr>
              <w:rPr>
                <w:rFonts w:ascii="Arial" w:hAnsi="Arial" w:cs="Arial"/>
                <w:bCs/>
              </w:rPr>
            </w:pPr>
            <w:r w:rsidRPr="00B7451D">
              <w:rPr>
                <w:rFonts w:ascii="Arial" w:hAnsi="Arial" w:cs="Arial"/>
                <w:bCs/>
              </w:rPr>
              <w:t>RC</w:t>
            </w:r>
          </w:p>
        </w:tc>
        <w:tc>
          <w:tcPr>
            <w:tcW w:w="7224" w:type="dxa"/>
          </w:tcPr>
          <w:p w14:paraId="29258DDB" w14:textId="77777777" w:rsidR="008C25FB" w:rsidRPr="00B7451D" w:rsidRDefault="008C25FB" w:rsidP="008C25FB">
            <w:pPr>
              <w:rPr>
                <w:rFonts w:ascii="Arial" w:hAnsi="Arial" w:cs="Arial"/>
                <w:bCs/>
              </w:rPr>
            </w:pPr>
            <w:r w:rsidRPr="00B7451D">
              <w:rPr>
                <w:rFonts w:ascii="Arial" w:hAnsi="Arial" w:cs="Arial"/>
                <w:bCs/>
              </w:rPr>
              <w:t xml:space="preserve">Rotterdamska konvencija </w:t>
            </w:r>
            <w:r w:rsidRPr="00B7451D">
              <w:rPr>
                <w:rFonts w:ascii="Arial" w:hAnsi="Arial" w:cs="Arial"/>
              </w:rPr>
              <w:t>o postopku soglasja po predhodnem obveščanju za določene nevarne kemikalije in pesticide v mednarodni trgovini</w:t>
            </w:r>
          </w:p>
        </w:tc>
      </w:tr>
      <w:tr w:rsidR="008C25FB" w:rsidRPr="000F1097" w14:paraId="033ACC82" w14:textId="77777777" w:rsidTr="00837060">
        <w:tc>
          <w:tcPr>
            <w:tcW w:w="1838" w:type="dxa"/>
          </w:tcPr>
          <w:p w14:paraId="77F2A50A" w14:textId="1B688E0F" w:rsidR="008C25FB" w:rsidRPr="00630766" w:rsidRDefault="008C25FB" w:rsidP="008C25FB">
            <w:pPr>
              <w:rPr>
                <w:rFonts w:ascii="Arial" w:hAnsi="Arial" w:cs="Arial"/>
                <w:bCs/>
              </w:rPr>
            </w:pPr>
            <w:r w:rsidRPr="00630766">
              <w:rPr>
                <w:rFonts w:ascii="Arial" w:hAnsi="Arial" w:cs="Arial"/>
                <w:bCs/>
              </w:rPr>
              <w:t>REACH</w:t>
            </w:r>
          </w:p>
        </w:tc>
        <w:tc>
          <w:tcPr>
            <w:tcW w:w="7224" w:type="dxa"/>
          </w:tcPr>
          <w:p w14:paraId="32B274E2" w14:textId="0813BE13" w:rsidR="008C25FB" w:rsidRPr="000F1097" w:rsidRDefault="008C25FB" w:rsidP="008C25FB">
            <w:pPr>
              <w:rPr>
                <w:rFonts w:ascii="Arial" w:hAnsi="Arial" w:cs="Arial"/>
                <w:bCs/>
              </w:rPr>
            </w:pPr>
            <w:r w:rsidRPr="000F1097">
              <w:rPr>
                <w:rFonts w:ascii="Arial" w:hAnsi="Arial" w:cs="Arial"/>
              </w:rPr>
              <w:t>registracija, evalvacija, avtorizacija in omejevanje kemikalij</w:t>
            </w:r>
          </w:p>
        </w:tc>
      </w:tr>
      <w:tr w:rsidR="008C25FB" w:rsidRPr="000F1097" w14:paraId="0C6AE859" w14:textId="77777777" w:rsidTr="00837060">
        <w:tc>
          <w:tcPr>
            <w:tcW w:w="1838" w:type="dxa"/>
          </w:tcPr>
          <w:p w14:paraId="2E84D1BB" w14:textId="77777777" w:rsidR="008C25FB" w:rsidRPr="000F1097" w:rsidRDefault="008C25FB" w:rsidP="008C25FB">
            <w:pPr>
              <w:rPr>
                <w:rFonts w:ascii="Arial" w:hAnsi="Arial" w:cs="Arial"/>
                <w:bCs/>
              </w:rPr>
            </w:pPr>
            <w:r w:rsidRPr="000F1097">
              <w:rPr>
                <w:rFonts w:ascii="Arial" w:hAnsi="Arial" w:cs="Arial"/>
                <w:bCs/>
              </w:rPr>
              <w:t>SC</w:t>
            </w:r>
          </w:p>
        </w:tc>
        <w:tc>
          <w:tcPr>
            <w:tcW w:w="7224" w:type="dxa"/>
          </w:tcPr>
          <w:p w14:paraId="386EC43B" w14:textId="77777777" w:rsidR="008C25FB" w:rsidRPr="000F1097" w:rsidRDefault="008C25FB" w:rsidP="008C25FB">
            <w:pPr>
              <w:rPr>
                <w:rFonts w:ascii="Arial" w:hAnsi="Arial" w:cs="Arial"/>
                <w:bCs/>
              </w:rPr>
            </w:pPr>
            <w:r w:rsidRPr="000F1097">
              <w:rPr>
                <w:rFonts w:ascii="Arial" w:hAnsi="Arial" w:cs="Arial"/>
                <w:bCs/>
              </w:rPr>
              <w:t>Stockholmska konvencija o obstojnih organskih onesnaževalih</w:t>
            </w:r>
          </w:p>
        </w:tc>
      </w:tr>
      <w:tr w:rsidR="008C25FB" w:rsidRPr="000F1097" w14:paraId="5F4D3E6E" w14:textId="77777777" w:rsidTr="00837060">
        <w:tc>
          <w:tcPr>
            <w:tcW w:w="1838" w:type="dxa"/>
          </w:tcPr>
          <w:p w14:paraId="7C605ACC" w14:textId="6004A59C" w:rsidR="008C25FB" w:rsidRPr="000F1097" w:rsidRDefault="008C25FB" w:rsidP="008C25FB">
            <w:pPr>
              <w:rPr>
                <w:rFonts w:ascii="Arial" w:hAnsi="Arial" w:cs="Arial"/>
                <w:bCs/>
              </w:rPr>
            </w:pPr>
            <w:r w:rsidRPr="000F1097">
              <w:rPr>
                <w:rFonts w:ascii="Arial" w:hAnsi="Arial" w:cs="Arial"/>
                <w:color w:val="000000"/>
              </w:rPr>
              <w:t>SCCP</w:t>
            </w:r>
          </w:p>
        </w:tc>
        <w:tc>
          <w:tcPr>
            <w:tcW w:w="7224" w:type="dxa"/>
          </w:tcPr>
          <w:p w14:paraId="1788345B" w14:textId="20D859EF" w:rsidR="008C25FB" w:rsidRPr="000F1097" w:rsidRDefault="008C25FB" w:rsidP="008C25FB">
            <w:pPr>
              <w:rPr>
                <w:rFonts w:ascii="Arial" w:hAnsi="Arial" w:cs="Arial"/>
                <w:bCs/>
              </w:rPr>
            </w:pPr>
            <w:r w:rsidRPr="000F1097">
              <w:rPr>
                <w:rFonts w:ascii="Arial" w:hAnsi="Arial" w:cs="Arial"/>
                <w:color w:val="000000"/>
              </w:rPr>
              <w:t xml:space="preserve">kratko-verižni klorirani parafini </w:t>
            </w:r>
          </w:p>
        </w:tc>
      </w:tr>
      <w:tr w:rsidR="00D969FE" w:rsidRPr="000F1097" w14:paraId="5ED5B2D1" w14:textId="77777777" w:rsidTr="00837060">
        <w:tc>
          <w:tcPr>
            <w:tcW w:w="1838" w:type="dxa"/>
          </w:tcPr>
          <w:p w14:paraId="3160E4B8" w14:textId="2A25743F" w:rsidR="00D969FE" w:rsidRPr="000F1097" w:rsidRDefault="00D969FE" w:rsidP="00D969FE">
            <w:pPr>
              <w:rPr>
                <w:rFonts w:ascii="Arial" w:hAnsi="Arial" w:cs="Arial"/>
                <w:bCs/>
              </w:rPr>
            </w:pPr>
            <w:r w:rsidRPr="000F1097">
              <w:rPr>
                <w:rFonts w:ascii="Arial" w:hAnsi="Arial" w:cs="Arial"/>
                <w:bCs/>
              </w:rPr>
              <w:t>SURS</w:t>
            </w:r>
          </w:p>
        </w:tc>
        <w:tc>
          <w:tcPr>
            <w:tcW w:w="7224" w:type="dxa"/>
          </w:tcPr>
          <w:p w14:paraId="6D3329C1" w14:textId="79E9661B" w:rsidR="00D969FE" w:rsidRPr="000F1097" w:rsidRDefault="00D969FE" w:rsidP="00D969FE">
            <w:pPr>
              <w:rPr>
                <w:rFonts w:ascii="Arial" w:hAnsi="Arial" w:cs="Arial"/>
                <w:bCs/>
              </w:rPr>
            </w:pPr>
            <w:r w:rsidRPr="000F1097">
              <w:rPr>
                <w:rFonts w:ascii="Arial" w:hAnsi="Arial" w:cs="Arial"/>
                <w:bCs/>
              </w:rPr>
              <w:t>Statistični urad Republike Slovenije</w:t>
            </w:r>
          </w:p>
        </w:tc>
      </w:tr>
      <w:tr w:rsidR="00D969FE" w:rsidRPr="000F1097" w14:paraId="2190512A" w14:textId="77777777" w:rsidTr="00837060">
        <w:tc>
          <w:tcPr>
            <w:tcW w:w="1838" w:type="dxa"/>
          </w:tcPr>
          <w:p w14:paraId="16468DCA" w14:textId="56622C54" w:rsidR="00D969FE" w:rsidRPr="000F1097" w:rsidRDefault="00D969FE" w:rsidP="00D969FE">
            <w:pPr>
              <w:rPr>
                <w:rFonts w:ascii="Arial" w:hAnsi="Arial" w:cs="Arial"/>
                <w:bCs/>
              </w:rPr>
            </w:pPr>
            <w:r w:rsidRPr="000F1097">
              <w:rPr>
                <w:rFonts w:ascii="Arial" w:hAnsi="Arial" w:cs="Arial"/>
                <w:bCs/>
              </w:rPr>
              <w:t>UKC - CZ</w:t>
            </w:r>
          </w:p>
        </w:tc>
        <w:tc>
          <w:tcPr>
            <w:tcW w:w="7224" w:type="dxa"/>
          </w:tcPr>
          <w:p w14:paraId="2BBA3502" w14:textId="0F4B7F17" w:rsidR="00D969FE" w:rsidRPr="000F1097" w:rsidRDefault="00D969FE" w:rsidP="00D969FE">
            <w:pPr>
              <w:rPr>
                <w:rFonts w:ascii="Arial" w:hAnsi="Arial" w:cs="Arial"/>
                <w:bCs/>
              </w:rPr>
            </w:pPr>
            <w:r w:rsidRPr="000F1097">
              <w:rPr>
                <w:rFonts w:ascii="Arial" w:hAnsi="Arial" w:cs="Arial"/>
                <w:bCs/>
              </w:rPr>
              <w:t>Univerzitetni klinični center – Center za zastrupitve</w:t>
            </w:r>
          </w:p>
        </w:tc>
      </w:tr>
      <w:tr w:rsidR="00D969FE" w:rsidRPr="000F1097" w14:paraId="75DE85D9" w14:textId="77777777" w:rsidTr="00837060">
        <w:tc>
          <w:tcPr>
            <w:tcW w:w="1838" w:type="dxa"/>
          </w:tcPr>
          <w:p w14:paraId="703E9495" w14:textId="4DEABB95" w:rsidR="00D969FE" w:rsidRPr="00630766" w:rsidRDefault="00D969FE" w:rsidP="008C25FB">
            <w:pPr>
              <w:rPr>
                <w:rFonts w:ascii="Arial" w:hAnsi="Arial" w:cs="Arial"/>
                <w:bCs/>
              </w:rPr>
            </w:pPr>
            <w:r w:rsidRPr="00630766">
              <w:rPr>
                <w:rFonts w:ascii="Arial" w:hAnsi="Arial" w:cs="Arial"/>
                <w:shd w:val="clear" w:color="auto" w:fill="FFFFFF"/>
              </w:rPr>
              <w:t>UNECE</w:t>
            </w:r>
          </w:p>
        </w:tc>
        <w:tc>
          <w:tcPr>
            <w:tcW w:w="7224" w:type="dxa"/>
          </w:tcPr>
          <w:p w14:paraId="2BD718C8" w14:textId="2804A126" w:rsidR="00D969FE" w:rsidRPr="000F1097" w:rsidRDefault="00D969FE" w:rsidP="008C25FB">
            <w:pPr>
              <w:rPr>
                <w:rFonts w:ascii="Arial" w:hAnsi="Arial" w:cs="Arial"/>
                <w:bCs/>
              </w:rPr>
            </w:pPr>
            <w:r w:rsidRPr="000F1097">
              <w:rPr>
                <w:rFonts w:ascii="Arial" w:hAnsi="Arial" w:cs="Arial"/>
                <w:shd w:val="clear" w:color="auto" w:fill="FFFFFF"/>
              </w:rPr>
              <w:t>Ekonomska komisija Združenih narodov za Evropo</w:t>
            </w:r>
          </w:p>
        </w:tc>
      </w:tr>
      <w:tr w:rsidR="008C25FB" w:rsidRPr="000F1097" w14:paraId="30AD67E1" w14:textId="77777777" w:rsidTr="00837060">
        <w:tc>
          <w:tcPr>
            <w:tcW w:w="1838" w:type="dxa"/>
          </w:tcPr>
          <w:p w14:paraId="4D7E5419" w14:textId="2F72B43E" w:rsidR="008C25FB" w:rsidRPr="000F1097" w:rsidRDefault="00D969FE" w:rsidP="008C25FB">
            <w:pPr>
              <w:rPr>
                <w:rFonts w:ascii="Arial" w:hAnsi="Arial" w:cs="Arial"/>
                <w:bCs/>
              </w:rPr>
            </w:pPr>
            <w:r w:rsidRPr="000F1097">
              <w:rPr>
                <w:rFonts w:ascii="Arial" w:hAnsi="Arial" w:cs="Arial"/>
                <w:bCs/>
              </w:rPr>
              <w:t>UNEP</w:t>
            </w:r>
          </w:p>
        </w:tc>
        <w:tc>
          <w:tcPr>
            <w:tcW w:w="7224" w:type="dxa"/>
          </w:tcPr>
          <w:p w14:paraId="026D283D" w14:textId="6B733D27" w:rsidR="008C25FB" w:rsidRPr="000F1097" w:rsidRDefault="00D969FE" w:rsidP="008C25FB">
            <w:pPr>
              <w:rPr>
                <w:rFonts w:ascii="Arial" w:hAnsi="Arial" w:cs="Arial"/>
                <w:bCs/>
              </w:rPr>
            </w:pPr>
            <w:proofErr w:type="spellStart"/>
            <w:r w:rsidRPr="000F1097">
              <w:rPr>
                <w:rFonts w:ascii="Arial" w:hAnsi="Arial" w:cs="Arial"/>
                <w:bCs/>
              </w:rPr>
              <w:t>Okoljski</w:t>
            </w:r>
            <w:proofErr w:type="spellEnd"/>
            <w:r w:rsidRPr="000F1097">
              <w:rPr>
                <w:rFonts w:ascii="Arial" w:hAnsi="Arial" w:cs="Arial"/>
                <w:bCs/>
              </w:rPr>
              <w:t xml:space="preserve"> program Združenih narodov</w:t>
            </w:r>
          </w:p>
        </w:tc>
      </w:tr>
      <w:tr w:rsidR="008C25FB" w:rsidRPr="000F1097" w14:paraId="4F5117A8" w14:textId="77777777" w:rsidTr="00837060">
        <w:tc>
          <w:tcPr>
            <w:tcW w:w="1838" w:type="dxa"/>
          </w:tcPr>
          <w:p w14:paraId="4739F6BC" w14:textId="6D74609C" w:rsidR="008C25FB" w:rsidRPr="000F1097" w:rsidRDefault="008C25FB" w:rsidP="008C25FB">
            <w:pPr>
              <w:rPr>
                <w:rFonts w:ascii="Arial" w:hAnsi="Arial" w:cs="Arial"/>
                <w:bCs/>
              </w:rPr>
            </w:pPr>
            <w:r w:rsidRPr="000F1097">
              <w:rPr>
                <w:rFonts w:ascii="Arial" w:hAnsi="Arial" w:cs="Arial"/>
                <w:bCs/>
              </w:rPr>
              <w:t>U</w:t>
            </w:r>
            <w:r w:rsidR="00895404">
              <w:rPr>
                <w:rFonts w:ascii="Arial" w:hAnsi="Arial" w:cs="Arial"/>
                <w:bCs/>
              </w:rPr>
              <w:t>RSK</w:t>
            </w:r>
          </w:p>
        </w:tc>
        <w:tc>
          <w:tcPr>
            <w:tcW w:w="7224" w:type="dxa"/>
          </w:tcPr>
          <w:p w14:paraId="15BB58F9" w14:textId="77777777" w:rsidR="008C25FB" w:rsidRPr="000F1097" w:rsidRDefault="008C25FB" w:rsidP="008C25FB">
            <w:pPr>
              <w:rPr>
                <w:rFonts w:ascii="Arial" w:hAnsi="Arial" w:cs="Arial"/>
                <w:bCs/>
              </w:rPr>
            </w:pPr>
            <w:r w:rsidRPr="000F1097">
              <w:rPr>
                <w:rFonts w:ascii="Arial" w:hAnsi="Arial" w:cs="Arial"/>
                <w:bCs/>
              </w:rPr>
              <w:t>Urad Republike Slovenije za kemikalije</w:t>
            </w:r>
          </w:p>
        </w:tc>
      </w:tr>
      <w:tr w:rsidR="008C25FB" w:rsidRPr="000F1097" w14:paraId="45DDCA5E" w14:textId="77777777" w:rsidTr="00837060">
        <w:tc>
          <w:tcPr>
            <w:tcW w:w="1838" w:type="dxa"/>
          </w:tcPr>
          <w:p w14:paraId="750561A4" w14:textId="77777777" w:rsidR="008C25FB" w:rsidRPr="000F1097" w:rsidRDefault="008C25FB" w:rsidP="008C25FB">
            <w:pPr>
              <w:rPr>
                <w:rFonts w:ascii="Arial" w:hAnsi="Arial" w:cs="Arial"/>
                <w:bCs/>
              </w:rPr>
            </w:pPr>
            <w:r w:rsidRPr="000F1097">
              <w:rPr>
                <w:rFonts w:ascii="Arial" w:hAnsi="Arial" w:cs="Arial"/>
              </w:rPr>
              <w:t>UVHVVR</w:t>
            </w:r>
          </w:p>
        </w:tc>
        <w:tc>
          <w:tcPr>
            <w:tcW w:w="7224" w:type="dxa"/>
          </w:tcPr>
          <w:p w14:paraId="6A7FDA12" w14:textId="77777777" w:rsidR="008C25FB" w:rsidRPr="000F1097" w:rsidRDefault="008C25FB" w:rsidP="008C25FB">
            <w:pPr>
              <w:rPr>
                <w:rFonts w:ascii="Arial" w:hAnsi="Arial" w:cs="Arial"/>
                <w:bCs/>
              </w:rPr>
            </w:pPr>
            <w:r w:rsidRPr="000F1097">
              <w:rPr>
                <w:rFonts w:ascii="Arial" w:hAnsi="Arial" w:cs="Arial"/>
              </w:rPr>
              <w:t>Uprava za varno hrano, veterinarstvo in varstvo rastlin</w:t>
            </w:r>
          </w:p>
        </w:tc>
      </w:tr>
      <w:tr w:rsidR="00D969FE" w:rsidRPr="000F1097" w14:paraId="75E2DBEF" w14:textId="77777777" w:rsidTr="00837060">
        <w:tc>
          <w:tcPr>
            <w:tcW w:w="1838" w:type="dxa"/>
          </w:tcPr>
          <w:p w14:paraId="68A94C37" w14:textId="123D85FC" w:rsidR="00D969FE" w:rsidRPr="000F1097" w:rsidRDefault="00D969FE" w:rsidP="00D969FE">
            <w:pPr>
              <w:rPr>
                <w:rFonts w:ascii="Arial" w:hAnsi="Arial" w:cs="Arial"/>
                <w:bCs/>
              </w:rPr>
            </w:pPr>
            <w:r w:rsidRPr="000F1097">
              <w:rPr>
                <w:rFonts w:ascii="Arial" w:hAnsi="Arial" w:cs="Arial"/>
                <w:bCs/>
              </w:rPr>
              <w:t>UKC - CZ</w:t>
            </w:r>
          </w:p>
        </w:tc>
        <w:tc>
          <w:tcPr>
            <w:tcW w:w="7224" w:type="dxa"/>
          </w:tcPr>
          <w:p w14:paraId="41DDD28A" w14:textId="5D49E0F9" w:rsidR="00D969FE" w:rsidRPr="000F1097" w:rsidRDefault="00D969FE" w:rsidP="00D969FE">
            <w:pPr>
              <w:rPr>
                <w:rFonts w:ascii="Arial" w:hAnsi="Arial" w:cs="Arial"/>
                <w:bCs/>
              </w:rPr>
            </w:pPr>
            <w:r w:rsidRPr="000F1097">
              <w:rPr>
                <w:rFonts w:ascii="Arial" w:hAnsi="Arial" w:cs="Arial"/>
                <w:bCs/>
              </w:rPr>
              <w:t>Univerzitetni klinični center – Center za zastrupitve</w:t>
            </w:r>
          </w:p>
        </w:tc>
      </w:tr>
      <w:tr w:rsidR="008C25FB" w:rsidRPr="000F1097" w14:paraId="48445B27" w14:textId="77777777" w:rsidTr="00837060">
        <w:tc>
          <w:tcPr>
            <w:tcW w:w="1838" w:type="dxa"/>
          </w:tcPr>
          <w:p w14:paraId="29625783" w14:textId="38B1D2EA" w:rsidR="008C25FB" w:rsidRPr="000F1097" w:rsidRDefault="008C25FB" w:rsidP="008C25FB">
            <w:pPr>
              <w:rPr>
                <w:rFonts w:ascii="Arial" w:hAnsi="Arial" w:cs="Arial"/>
                <w:bCs/>
              </w:rPr>
            </w:pPr>
            <w:r w:rsidRPr="000F1097">
              <w:rPr>
                <w:rFonts w:ascii="Arial" w:hAnsi="Arial" w:cs="Arial"/>
              </w:rPr>
              <w:t>XPS</w:t>
            </w:r>
          </w:p>
        </w:tc>
        <w:tc>
          <w:tcPr>
            <w:tcW w:w="7224" w:type="dxa"/>
          </w:tcPr>
          <w:p w14:paraId="3CC40D70" w14:textId="410AC173" w:rsidR="008C25FB" w:rsidRPr="000F1097" w:rsidRDefault="008C25FB" w:rsidP="008C25FB">
            <w:pPr>
              <w:rPr>
                <w:rFonts w:ascii="Arial" w:hAnsi="Arial" w:cs="Arial"/>
                <w:bCs/>
              </w:rPr>
            </w:pPr>
            <w:proofErr w:type="spellStart"/>
            <w:r w:rsidRPr="000F1097">
              <w:rPr>
                <w:rFonts w:ascii="Arial" w:hAnsi="Arial" w:cs="Arial"/>
                <w:shd w:val="clear" w:color="auto" w:fill="FFFFFF"/>
              </w:rPr>
              <w:t>ekstrudiran</w:t>
            </w:r>
            <w:proofErr w:type="spellEnd"/>
            <w:r w:rsidRPr="000F1097">
              <w:rPr>
                <w:rFonts w:ascii="Arial" w:hAnsi="Arial" w:cs="Arial"/>
                <w:shd w:val="clear" w:color="auto" w:fill="FFFFFF"/>
              </w:rPr>
              <w:t xml:space="preserve"> polistiren</w:t>
            </w:r>
          </w:p>
        </w:tc>
      </w:tr>
    </w:tbl>
    <w:p w14:paraId="5C322F88" w14:textId="77777777" w:rsidR="00621CB7" w:rsidRPr="000F1097" w:rsidRDefault="00621CB7">
      <w:pPr>
        <w:rPr>
          <w:rFonts w:ascii="Arial" w:hAnsi="Arial" w:cs="Arial"/>
          <w:b/>
        </w:rPr>
      </w:pPr>
    </w:p>
    <w:p w14:paraId="66AE30ED" w14:textId="219D0A22" w:rsidR="00AF366B" w:rsidRDefault="00AF366B">
      <w:pPr>
        <w:rPr>
          <w:rFonts w:ascii="Arial" w:hAnsi="Arial" w:cs="Arial"/>
          <w:sz w:val="20"/>
          <w:szCs w:val="20"/>
        </w:rPr>
      </w:pPr>
      <w:r>
        <w:rPr>
          <w:rFonts w:ascii="Arial" w:hAnsi="Arial" w:cs="Arial"/>
          <w:sz w:val="20"/>
          <w:szCs w:val="20"/>
        </w:rPr>
        <w:br w:type="page"/>
      </w:r>
    </w:p>
    <w:p w14:paraId="4397E6E3" w14:textId="7A9540B2" w:rsidR="00392E47" w:rsidRPr="00FE02AB" w:rsidRDefault="004E7ABA" w:rsidP="003212AB">
      <w:pPr>
        <w:pStyle w:val="Napis"/>
      </w:pPr>
      <w:r w:rsidRPr="00FE02AB">
        <w:lastRenderedPageBreak/>
        <w:t xml:space="preserve">1. </w:t>
      </w:r>
      <w:r w:rsidR="00392E47" w:rsidRPr="00FE02AB">
        <w:t>U</w:t>
      </w:r>
      <w:r w:rsidRPr="00FE02AB">
        <w:t>VOD</w:t>
      </w:r>
      <w:r w:rsidR="00990D69">
        <w:fldChar w:fldCharType="begin"/>
      </w:r>
      <w:r w:rsidR="00990D69">
        <w:instrText xml:space="preserve"> XE "</w:instrText>
      </w:r>
      <w:r w:rsidR="00990D69" w:rsidRPr="00956BD9">
        <w:instrText>1. UVOD</w:instrText>
      </w:r>
      <w:r w:rsidR="00990D69">
        <w:instrText xml:space="preserve">" </w:instrText>
      </w:r>
      <w:r w:rsidR="00990D69">
        <w:fldChar w:fldCharType="end"/>
      </w:r>
    </w:p>
    <w:p w14:paraId="358176CB" w14:textId="5C57F01E" w:rsidR="009567FD" w:rsidRPr="00B7451D" w:rsidRDefault="009567FD" w:rsidP="000A40D4">
      <w:pPr>
        <w:spacing w:after="120" w:line="276" w:lineRule="auto"/>
        <w:jc w:val="both"/>
        <w:rPr>
          <w:rFonts w:ascii="Arial" w:hAnsi="Arial" w:cs="Arial"/>
        </w:rPr>
      </w:pPr>
      <w:r w:rsidRPr="00B7451D">
        <w:rPr>
          <w:rFonts w:ascii="Arial" w:hAnsi="Arial" w:cs="Arial"/>
        </w:rPr>
        <w:t>Obstojna organska onesnaževala (</w:t>
      </w:r>
      <w:proofErr w:type="spellStart"/>
      <w:r w:rsidRPr="00B7451D">
        <w:rPr>
          <w:rFonts w:ascii="Arial" w:hAnsi="Arial" w:cs="Arial"/>
        </w:rPr>
        <w:t>POPs</w:t>
      </w:r>
      <w:proofErr w:type="spellEnd"/>
      <w:r w:rsidRPr="00B7451D">
        <w:rPr>
          <w:rFonts w:ascii="Arial" w:hAnsi="Arial" w:cs="Arial"/>
        </w:rPr>
        <w:t xml:space="preserve">) so </w:t>
      </w:r>
      <w:r w:rsidR="008563A2" w:rsidRPr="00B7451D">
        <w:rPr>
          <w:rFonts w:ascii="Arial" w:hAnsi="Arial" w:cs="Arial"/>
        </w:rPr>
        <w:t xml:space="preserve">stabilne - </w:t>
      </w:r>
      <w:r w:rsidR="00713162" w:rsidRPr="00B7451D">
        <w:rPr>
          <w:rFonts w:ascii="Arial" w:hAnsi="Arial" w:cs="Arial"/>
        </w:rPr>
        <w:t xml:space="preserve">težko razgradljive in strupene kemikalije, ki se prenašajo po zraku, vodi in s selitvenimi vrstami čez mednarodne meje ter odlagajo daleč od kraja izpusta, kjer se akumulirajo v kopenskih in vodnih ekosistemih. </w:t>
      </w:r>
      <w:r w:rsidR="000944D0" w:rsidRPr="00B7451D">
        <w:rPr>
          <w:rFonts w:ascii="Arial" w:hAnsi="Arial" w:cs="Arial"/>
        </w:rPr>
        <w:t>Ker so</w:t>
      </w:r>
      <w:r w:rsidR="008563A2" w:rsidRPr="00B7451D">
        <w:rPr>
          <w:rFonts w:ascii="Arial" w:hAnsi="Arial" w:cs="Arial"/>
        </w:rPr>
        <w:t xml:space="preserve"> </w:t>
      </w:r>
      <w:proofErr w:type="spellStart"/>
      <w:r w:rsidR="008563A2" w:rsidRPr="00B7451D">
        <w:rPr>
          <w:rFonts w:ascii="Arial" w:hAnsi="Arial" w:cs="Arial"/>
        </w:rPr>
        <w:t>lipofilne</w:t>
      </w:r>
      <w:proofErr w:type="spellEnd"/>
      <w:r w:rsidR="008563A2" w:rsidRPr="00B7451D">
        <w:rPr>
          <w:rFonts w:ascii="Arial" w:hAnsi="Arial" w:cs="Arial"/>
        </w:rPr>
        <w:t xml:space="preserve"> (topne v maščobah) se </w:t>
      </w:r>
      <w:proofErr w:type="spellStart"/>
      <w:r w:rsidR="008563A2" w:rsidRPr="00B7451D">
        <w:rPr>
          <w:rFonts w:ascii="Arial" w:hAnsi="Arial" w:cs="Arial"/>
        </w:rPr>
        <w:t>bioakumulirajo</w:t>
      </w:r>
      <w:proofErr w:type="spellEnd"/>
      <w:r w:rsidR="008563A2" w:rsidRPr="00B7451D">
        <w:rPr>
          <w:rFonts w:ascii="Arial" w:hAnsi="Arial" w:cs="Arial"/>
        </w:rPr>
        <w:t xml:space="preserve"> v maščobnih tkivih. </w:t>
      </w:r>
      <w:r w:rsidR="00C87667" w:rsidRPr="00B7451D">
        <w:rPr>
          <w:rFonts w:ascii="Arial" w:hAnsi="Arial" w:cs="Arial"/>
        </w:rPr>
        <w:t>Zaradi svojega negativnega vpliva za ljudi, živali in okolje predstavljajo grožnjo. Te kemikalije so razvrščene tudi kot PBT snovi (</w:t>
      </w:r>
      <w:r w:rsidR="0083724F">
        <w:rPr>
          <w:rFonts w:ascii="Arial" w:hAnsi="Arial" w:cs="Arial"/>
        </w:rPr>
        <w:t xml:space="preserve">so </w:t>
      </w:r>
      <w:r w:rsidR="00C87667" w:rsidRPr="00B7451D">
        <w:rPr>
          <w:rFonts w:ascii="Arial" w:hAnsi="Arial" w:cs="Arial"/>
        </w:rPr>
        <w:t xml:space="preserve">stabilne, se </w:t>
      </w:r>
      <w:proofErr w:type="spellStart"/>
      <w:r w:rsidR="00C87667" w:rsidRPr="00B7451D">
        <w:rPr>
          <w:rFonts w:ascii="Arial" w:hAnsi="Arial" w:cs="Arial"/>
        </w:rPr>
        <w:t>bioakumulirajo</w:t>
      </w:r>
      <w:proofErr w:type="spellEnd"/>
      <w:r w:rsidR="00C87667" w:rsidRPr="00B7451D">
        <w:rPr>
          <w:rFonts w:ascii="Arial" w:hAnsi="Arial" w:cs="Arial"/>
        </w:rPr>
        <w:t>,</w:t>
      </w:r>
      <w:r w:rsidR="0083724F">
        <w:rPr>
          <w:rFonts w:ascii="Arial" w:hAnsi="Arial" w:cs="Arial"/>
        </w:rPr>
        <w:t xml:space="preserve"> so</w:t>
      </w:r>
      <w:r w:rsidR="00C87667" w:rsidRPr="00B7451D">
        <w:rPr>
          <w:rFonts w:ascii="Arial" w:hAnsi="Arial" w:cs="Arial"/>
        </w:rPr>
        <w:t xml:space="preserve"> strupene). </w:t>
      </w:r>
      <w:r w:rsidR="00713162" w:rsidRPr="00B7451D">
        <w:rPr>
          <w:rFonts w:ascii="Arial" w:hAnsi="Arial" w:cs="Arial"/>
        </w:rPr>
        <w:t>V</w:t>
      </w:r>
      <w:r w:rsidRPr="00B7451D">
        <w:rPr>
          <w:rFonts w:ascii="Arial" w:hAnsi="Arial" w:cs="Arial"/>
        </w:rPr>
        <w:t xml:space="preserve"> </w:t>
      </w:r>
      <w:r w:rsidR="003A637B" w:rsidRPr="00B7451D">
        <w:rPr>
          <w:rFonts w:ascii="Arial" w:hAnsi="Arial" w:cs="Arial"/>
        </w:rPr>
        <w:t>Republik</w:t>
      </w:r>
      <w:r w:rsidRPr="00B7451D">
        <w:rPr>
          <w:rFonts w:ascii="Arial" w:hAnsi="Arial" w:cs="Arial"/>
        </w:rPr>
        <w:t>i</w:t>
      </w:r>
      <w:r w:rsidR="003A637B" w:rsidRPr="00B7451D">
        <w:rPr>
          <w:rFonts w:ascii="Arial" w:hAnsi="Arial" w:cs="Arial"/>
        </w:rPr>
        <w:t xml:space="preserve"> Slovenij</w:t>
      </w:r>
      <w:r w:rsidRPr="00B7451D">
        <w:rPr>
          <w:rFonts w:ascii="Arial" w:hAnsi="Arial" w:cs="Arial"/>
        </w:rPr>
        <w:t xml:space="preserve">i </w:t>
      </w:r>
      <w:r w:rsidR="00713162" w:rsidRPr="00B7451D">
        <w:rPr>
          <w:rFonts w:ascii="Arial" w:hAnsi="Arial" w:cs="Arial"/>
        </w:rPr>
        <w:t xml:space="preserve">jih zakonodajno pokrivajo </w:t>
      </w:r>
      <w:r w:rsidR="00657C5E" w:rsidRPr="00B7451D">
        <w:rPr>
          <w:rFonts w:ascii="Arial" w:hAnsi="Arial" w:cs="Arial"/>
        </w:rPr>
        <w:t>Stockholmsk</w:t>
      </w:r>
      <w:r w:rsidR="00713162" w:rsidRPr="00B7451D">
        <w:rPr>
          <w:rFonts w:ascii="Arial" w:hAnsi="Arial" w:cs="Arial"/>
        </w:rPr>
        <w:t>a</w:t>
      </w:r>
      <w:r w:rsidR="00657C5E" w:rsidRPr="00B7451D">
        <w:rPr>
          <w:rFonts w:ascii="Arial" w:hAnsi="Arial" w:cs="Arial"/>
        </w:rPr>
        <w:t xml:space="preserve"> konvencij</w:t>
      </w:r>
      <w:r w:rsidR="00713162" w:rsidRPr="00B7451D">
        <w:rPr>
          <w:rFonts w:ascii="Arial" w:hAnsi="Arial" w:cs="Arial"/>
        </w:rPr>
        <w:t>a</w:t>
      </w:r>
      <w:r w:rsidR="00657C5E" w:rsidRPr="00B7451D">
        <w:rPr>
          <w:rFonts w:ascii="Arial" w:hAnsi="Arial" w:cs="Arial"/>
        </w:rPr>
        <w:t xml:space="preserve"> o obstojnih organskih onesnaževalih</w:t>
      </w:r>
      <w:r w:rsidR="005B47A7" w:rsidRPr="00B7451D">
        <w:rPr>
          <w:rFonts w:ascii="Arial" w:hAnsi="Arial" w:cs="Arial"/>
        </w:rPr>
        <w:t xml:space="preserve"> (</w:t>
      </w:r>
      <w:r w:rsidR="005233F9" w:rsidRPr="00B7451D">
        <w:rPr>
          <w:rFonts w:ascii="Arial" w:hAnsi="Arial" w:cs="Arial"/>
        </w:rPr>
        <w:t>v nadaljevanju: Stockholmska konvencija)</w:t>
      </w:r>
      <w:r w:rsidRPr="00B7451D">
        <w:rPr>
          <w:rFonts w:ascii="Arial" w:hAnsi="Arial" w:cs="Arial"/>
        </w:rPr>
        <w:t>, EU Uredb</w:t>
      </w:r>
      <w:r w:rsidR="00713162" w:rsidRPr="00B7451D">
        <w:rPr>
          <w:rFonts w:ascii="Arial" w:hAnsi="Arial" w:cs="Arial"/>
        </w:rPr>
        <w:t>a</w:t>
      </w:r>
      <w:r w:rsidRPr="00B7451D">
        <w:rPr>
          <w:rFonts w:ascii="Arial" w:hAnsi="Arial" w:cs="Arial"/>
        </w:rPr>
        <w:t xml:space="preserve"> o obstojnih organskih onesnaževalih</w:t>
      </w:r>
      <w:r w:rsidR="00FC33C1" w:rsidRPr="00B7451D">
        <w:rPr>
          <w:rFonts w:ascii="Arial" w:hAnsi="Arial" w:cs="Arial"/>
        </w:rPr>
        <w:t xml:space="preserve"> (v nadaljevanju: </w:t>
      </w:r>
      <w:proofErr w:type="spellStart"/>
      <w:r w:rsidR="00FC33C1" w:rsidRPr="00B7451D">
        <w:rPr>
          <w:rFonts w:ascii="Arial" w:hAnsi="Arial" w:cs="Arial"/>
        </w:rPr>
        <w:t>POPs</w:t>
      </w:r>
      <w:proofErr w:type="spellEnd"/>
      <w:r w:rsidR="00FC33C1" w:rsidRPr="00B7451D">
        <w:rPr>
          <w:rFonts w:ascii="Arial" w:hAnsi="Arial" w:cs="Arial"/>
        </w:rPr>
        <w:t xml:space="preserve"> uredba)</w:t>
      </w:r>
      <w:r w:rsidRPr="00B7451D">
        <w:rPr>
          <w:rFonts w:ascii="Arial" w:hAnsi="Arial" w:cs="Arial"/>
        </w:rPr>
        <w:t xml:space="preserve"> in </w:t>
      </w:r>
      <w:r w:rsidR="00713162" w:rsidRPr="00B7451D">
        <w:rPr>
          <w:rFonts w:ascii="Arial" w:hAnsi="Arial" w:cs="Arial"/>
        </w:rPr>
        <w:t>Protokol o obstojnih organskih onesnaževalih na osnovi Konvencije o onesnaževanju zraka preko meja na velike razdalje (CLRTAP)</w:t>
      </w:r>
      <w:r w:rsidR="005233F9" w:rsidRPr="00B7451D">
        <w:rPr>
          <w:rFonts w:ascii="Arial" w:hAnsi="Arial" w:cs="Arial"/>
        </w:rPr>
        <w:t xml:space="preserve"> (v nadaljevanju: </w:t>
      </w:r>
      <w:proofErr w:type="spellStart"/>
      <w:r w:rsidR="005233F9" w:rsidRPr="00B7451D">
        <w:rPr>
          <w:rFonts w:ascii="Arial" w:hAnsi="Arial" w:cs="Arial"/>
        </w:rPr>
        <w:t>POPs</w:t>
      </w:r>
      <w:proofErr w:type="spellEnd"/>
      <w:r w:rsidR="005233F9" w:rsidRPr="00B7451D">
        <w:rPr>
          <w:rFonts w:ascii="Arial" w:hAnsi="Arial" w:cs="Arial"/>
        </w:rPr>
        <w:t xml:space="preserve"> protokol)</w:t>
      </w:r>
      <w:r w:rsidR="00713162" w:rsidRPr="00B7451D">
        <w:rPr>
          <w:rFonts w:ascii="Arial" w:hAnsi="Arial" w:cs="Arial"/>
        </w:rPr>
        <w:t>.</w:t>
      </w:r>
    </w:p>
    <w:p w14:paraId="42B72BE7" w14:textId="6EC40956" w:rsidR="00156B9E" w:rsidRPr="00B7451D" w:rsidRDefault="00156B9E" w:rsidP="000A40D4">
      <w:pPr>
        <w:spacing w:after="120" w:line="276" w:lineRule="auto"/>
        <w:jc w:val="both"/>
        <w:rPr>
          <w:rFonts w:ascii="Arial" w:hAnsi="Arial" w:cs="Arial"/>
        </w:rPr>
      </w:pPr>
      <w:r w:rsidRPr="00B7451D">
        <w:rPr>
          <w:rFonts w:ascii="Arial" w:hAnsi="Arial" w:cs="Arial"/>
        </w:rPr>
        <w:t xml:space="preserve">V skladu s </w:t>
      </w:r>
      <w:r w:rsidR="00EA7AC7" w:rsidRPr="00B7451D">
        <w:rPr>
          <w:rFonts w:ascii="Arial" w:hAnsi="Arial" w:cs="Arial"/>
        </w:rPr>
        <w:t xml:space="preserve">prvim odstavkom </w:t>
      </w:r>
      <w:r w:rsidR="008563A2" w:rsidRPr="00B7451D">
        <w:rPr>
          <w:rFonts w:ascii="Arial" w:hAnsi="Arial" w:cs="Arial"/>
        </w:rPr>
        <w:t>7. člen</w:t>
      </w:r>
      <w:r w:rsidR="00EA7AC7" w:rsidRPr="00B7451D">
        <w:rPr>
          <w:rFonts w:ascii="Arial" w:hAnsi="Arial" w:cs="Arial"/>
        </w:rPr>
        <w:t>a</w:t>
      </w:r>
      <w:r w:rsidR="008563A2" w:rsidRPr="00B7451D">
        <w:rPr>
          <w:rFonts w:ascii="Arial" w:hAnsi="Arial" w:cs="Arial"/>
        </w:rPr>
        <w:t xml:space="preserve"> </w:t>
      </w:r>
      <w:r w:rsidRPr="00B7451D">
        <w:rPr>
          <w:rFonts w:ascii="Arial" w:hAnsi="Arial" w:cs="Arial"/>
        </w:rPr>
        <w:t>Stockholmsk</w:t>
      </w:r>
      <w:r w:rsidR="008563A2" w:rsidRPr="00B7451D">
        <w:rPr>
          <w:rFonts w:ascii="Arial" w:hAnsi="Arial" w:cs="Arial"/>
        </w:rPr>
        <w:t>e</w:t>
      </w:r>
      <w:r w:rsidRPr="00B7451D">
        <w:rPr>
          <w:rFonts w:ascii="Arial" w:hAnsi="Arial" w:cs="Arial"/>
        </w:rPr>
        <w:t xml:space="preserve"> konvencij</w:t>
      </w:r>
      <w:r w:rsidR="008563A2" w:rsidRPr="00B7451D">
        <w:rPr>
          <w:rFonts w:ascii="Arial" w:hAnsi="Arial" w:cs="Arial"/>
        </w:rPr>
        <w:t>e</w:t>
      </w:r>
      <w:r w:rsidRPr="00B7451D">
        <w:rPr>
          <w:rFonts w:ascii="Arial" w:hAnsi="Arial" w:cs="Arial"/>
        </w:rPr>
        <w:t xml:space="preserve"> je dolžna vsaka pogodbenica: </w:t>
      </w:r>
    </w:p>
    <w:p w14:paraId="081C14D0" w14:textId="30AE3E71" w:rsidR="001B483C" w:rsidRPr="00B7451D" w:rsidRDefault="00156B9E" w:rsidP="000A40D4">
      <w:pPr>
        <w:spacing w:after="120" w:line="276" w:lineRule="auto"/>
        <w:jc w:val="both"/>
        <w:rPr>
          <w:rFonts w:ascii="Arial" w:hAnsi="Arial" w:cs="Arial"/>
        </w:rPr>
      </w:pPr>
      <w:r w:rsidRPr="00B7451D">
        <w:rPr>
          <w:rFonts w:ascii="Arial" w:hAnsi="Arial" w:cs="Arial"/>
        </w:rPr>
        <w:t>(a) oblikovati načrt za izpolnjevanje svojih obveznosti in si prizadeva</w:t>
      </w:r>
      <w:r w:rsidR="00EA7AC7" w:rsidRPr="00B7451D">
        <w:rPr>
          <w:rFonts w:ascii="Arial" w:hAnsi="Arial" w:cs="Arial"/>
        </w:rPr>
        <w:t>ti</w:t>
      </w:r>
      <w:r w:rsidRPr="00B7451D">
        <w:rPr>
          <w:rFonts w:ascii="Arial" w:hAnsi="Arial" w:cs="Arial"/>
        </w:rPr>
        <w:t xml:space="preserve"> za njegovo uresničevanje;</w:t>
      </w:r>
    </w:p>
    <w:p w14:paraId="38572583" w14:textId="77777777" w:rsidR="00156B9E" w:rsidRPr="00B7451D" w:rsidRDefault="00156B9E" w:rsidP="000A40D4">
      <w:pPr>
        <w:spacing w:after="120" w:line="276" w:lineRule="auto"/>
        <w:jc w:val="both"/>
        <w:rPr>
          <w:rFonts w:ascii="Arial" w:hAnsi="Arial" w:cs="Arial"/>
        </w:rPr>
      </w:pPr>
      <w:r w:rsidRPr="00B7451D">
        <w:rPr>
          <w:rFonts w:ascii="Arial" w:hAnsi="Arial" w:cs="Arial"/>
        </w:rPr>
        <w:t xml:space="preserve">(b) predložiti svoj izvedbeni načrt za izvajanje Konferenci pogodbenic v dveh letih od datuma začetka veljavnosti konvencije za to pogodbenico, in </w:t>
      </w:r>
    </w:p>
    <w:p w14:paraId="0246E40A" w14:textId="77777777" w:rsidR="00156B9E" w:rsidRPr="00B7451D" w:rsidRDefault="00156B9E" w:rsidP="000A40D4">
      <w:pPr>
        <w:spacing w:after="120" w:line="276" w:lineRule="auto"/>
        <w:jc w:val="both"/>
        <w:rPr>
          <w:rFonts w:ascii="Arial" w:hAnsi="Arial" w:cs="Arial"/>
        </w:rPr>
      </w:pPr>
      <w:r w:rsidRPr="00B7451D">
        <w:rPr>
          <w:rFonts w:ascii="Arial" w:hAnsi="Arial" w:cs="Arial"/>
        </w:rPr>
        <w:t>(c) kot je to ustrezno, pregled</w:t>
      </w:r>
      <w:r w:rsidR="001B483C" w:rsidRPr="00B7451D">
        <w:rPr>
          <w:rFonts w:ascii="Arial" w:hAnsi="Arial" w:cs="Arial"/>
        </w:rPr>
        <w:t>ati</w:t>
      </w:r>
      <w:r w:rsidRPr="00B7451D">
        <w:rPr>
          <w:rFonts w:ascii="Arial" w:hAnsi="Arial" w:cs="Arial"/>
        </w:rPr>
        <w:t xml:space="preserve"> in posodablja</w:t>
      </w:r>
      <w:r w:rsidR="001B483C" w:rsidRPr="00B7451D">
        <w:rPr>
          <w:rFonts w:ascii="Arial" w:hAnsi="Arial" w:cs="Arial"/>
        </w:rPr>
        <w:t>ti</w:t>
      </w:r>
      <w:r w:rsidRPr="00B7451D">
        <w:rPr>
          <w:rFonts w:ascii="Arial" w:hAnsi="Arial" w:cs="Arial"/>
        </w:rPr>
        <w:t xml:space="preserve"> svoj izvedbeni načrt za izvajanje v rednih časovnih presledkih in tako, kot je to opredeljeno v sklepu Konference pogodbenic.</w:t>
      </w:r>
    </w:p>
    <w:p w14:paraId="74A7181D" w14:textId="34A39E18" w:rsidR="00C87667" w:rsidRPr="00B7451D" w:rsidRDefault="00C87667" w:rsidP="000A40D4">
      <w:pPr>
        <w:spacing w:after="120" w:line="276" w:lineRule="auto"/>
        <w:jc w:val="both"/>
        <w:rPr>
          <w:rFonts w:ascii="Arial" w:hAnsi="Arial" w:cs="Arial"/>
        </w:rPr>
      </w:pPr>
      <w:r w:rsidRPr="00B7451D">
        <w:rPr>
          <w:rFonts w:ascii="Arial" w:hAnsi="Arial" w:cs="Arial"/>
        </w:rPr>
        <w:t>Vsaka pogodbenica Stockholmske konvencije</w:t>
      </w:r>
      <w:r w:rsidR="00EA7AC7" w:rsidRPr="00B7451D">
        <w:rPr>
          <w:rFonts w:ascii="Arial" w:hAnsi="Arial" w:cs="Arial"/>
        </w:rPr>
        <w:t xml:space="preserve"> je dolžna</w:t>
      </w:r>
      <w:r w:rsidRPr="00B7451D">
        <w:rPr>
          <w:rFonts w:ascii="Arial" w:hAnsi="Arial" w:cs="Arial"/>
        </w:rPr>
        <w:t xml:space="preserve"> v skladu s </w:t>
      </w:r>
      <w:r w:rsidR="00EA7AC7" w:rsidRPr="00B7451D">
        <w:rPr>
          <w:rFonts w:ascii="Arial" w:hAnsi="Arial" w:cs="Arial"/>
        </w:rPr>
        <w:t xml:space="preserve">prvim odstavkom </w:t>
      </w:r>
      <w:r w:rsidRPr="00B7451D">
        <w:rPr>
          <w:rFonts w:ascii="Arial" w:hAnsi="Arial" w:cs="Arial"/>
        </w:rPr>
        <w:t>5. člen</w:t>
      </w:r>
      <w:r w:rsidR="00EA7AC7" w:rsidRPr="00B7451D">
        <w:rPr>
          <w:rFonts w:ascii="Arial" w:hAnsi="Arial" w:cs="Arial"/>
        </w:rPr>
        <w:t>a</w:t>
      </w:r>
      <w:r w:rsidRPr="00B7451D">
        <w:rPr>
          <w:rFonts w:ascii="Arial" w:hAnsi="Arial" w:cs="Arial"/>
        </w:rPr>
        <w:t xml:space="preserve">  </w:t>
      </w:r>
      <w:r w:rsidR="00EA7AC7" w:rsidRPr="00B7451D">
        <w:rPr>
          <w:rFonts w:ascii="Arial" w:hAnsi="Arial" w:cs="Arial"/>
        </w:rPr>
        <w:t xml:space="preserve">Stockholmske </w:t>
      </w:r>
      <w:r w:rsidRPr="00B7451D">
        <w:rPr>
          <w:rFonts w:ascii="Arial" w:hAnsi="Arial" w:cs="Arial"/>
        </w:rPr>
        <w:t xml:space="preserve">konvencije pri ukrepih za zmanjšanje ali odpravo izpustov iz nenamerne proizvodnje v dveh letih od začetka veljavnosti konvencije </w:t>
      </w:r>
      <w:r w:rsidR="00EA7AC7" w:rsidRPr="00B7451D">
        <w:rPr>
          <w:rFonts w:ascii="Arial" w:hAnsi="Arial" w:cs="Arial"/>
        </w:rPr>
        <w:t>oblikovati</w:t>
      </w:r>
      <w:r w:rsidRPr="00B7451D">
        <w:rPr>
          <w:rFonts w:ascii="Arial" w:hAnsi="Arial" w:cs="Arial"/>
        </w:rPr>
        <w:t xml:space="preserve"> akcijski načrt in ga</w:t>
      </w:r>
      <w:r w:rsidR="00EA7AC7" w:rsidRPr="00B7451D">
        <w:rPr>
          <w:rFonts w:ascii="Arial" w:hAnsi="Arial" w:cs="Arial"/>
        </w:rPr>
        <w:t xml:space="preserve"> pozneje</w:t>
      </w:r>
      <w:r w:rsidRPr="00B7451D">
        <w:rPr>
          <w:rFonts w:ascii="Arial" w:hAnsi="Arial" w:cs="Arial"/>
        </w:rPr>
        <w:t xml:space="preserve"> izvajati kot del </w:t>
      </w:r>
      <w:r w:rsidR="00EA7AC7" w:rsidRPr="00B7451D">
        <w:rPr>
          <w:rFonts w:ascii="Arial" w:hAnsi="Arial" w:cs="Arial"/>
        </w:rPr>
        <w:t xml:space="preserve">svojega </w:t>
      </w:r>
      <w:r w:rsidRPr="00B7451D">
        <w:rPr>
          <w:rFonts w:ascii="Arial" w:hAnsi="Arial" w:cs="Arial"/>
        </w:rPr>
        <w:t>nacionalnega izvedbenega načrta.</w:t>
      </w:r>
    </w:p>
    <w:p w14:paraId="62669A38" w14:textId="56E8F773" w:rsidR="00FC6F4E" w:rsidRPr="00B7451D" w:rsidRDefault="00C209A2" w:rsidP="000A40D4">
      <w:pPr>
        <w:spacing w:after="120" w:line="276" w:lineRule="auto"/>
        <w:jc w:val="both"/>
        <w:rPr>
          <w:rFonts w:ascii="Arial" w:hAnsi="Arial" w:cs="Arial"/>
        </w:rPr>
      </w:pPr>
      <w:r w:rsidRPr="00B7451D">
        <w:rPr>
          <w:rFonts w:ascii="Arial" w:hAnsi="Arial" w:cs="Arial"/>
        </w:rPr>
        <w:t>Republika Slovenija je podpisala Stockholmsko konvencijo o obstojnih organskih onesnaževalih</w:t>
      </w:r>
      <w:r w:rsidR="007E0BA7" w:rsidRPr="00B7451D">
        <w:rPr>
          <w:rFonts w:ascii="Arial" w:hAnsi="Arial" w:cs="Arial"/>
        </w:rPr>
        <w:t xml:space="preserve"> 22. maja 200</w:t>
      </w:r>
      <w:r w:rsidR="000944D0" w:rsidRPr="00B7451D">
        <w:rPr>
          <w:rFonts w:ascii="Arial" w:hAnsi="Arial" w:cs="Arial"/>
        </w:rPr>
        <w:t>1 v Stockho</w:t>
      </w:r>
      <w:r w:rsidR="008563A2" w:rsidRPr="00B7451D">
        <w:rPr>
          <w:rFonts w:ascii="Arial" w:hAnsi="Arial" w:cs="Arial"/>
        </w:rPr>
        <w:t>l</w:t>
      </w:r>
      <w:r w:rsidR="000944D0" w:rsidRPr="00B7451D">
        <w:rPr>
          <w:rFonts w:ascii="Arial" w:hAnsi="Arial" w:cs="Arial"/>
        </w:rPr>
        <w:t>mu</w:t>
      </w:r>
      <w:r w:rsidR="0050588D" w:rsidRPr="00B7451D">
        <w:rPr>
          <w:rFonts w:ascii="Arial" w:hAnsi="Arial" w:cs="Arial"/>
        </w:rPr>
        <w:t xml:space="preserve"> in jo prenesla v svoj pravni red </w:t>
      </w:r>
      <w:r w:rsidR="0005648A" w:rsidRPr="00B7451D">
        <w:rPr>
          <w:rFonts w:ascii="Arial" w:hAnsi="Arial" w:cs="Arial"/>
        </w:rPr>
        <w:t>2. aprila</w:t>
      </w:r>
      <w:r w:rsidR="0050588D" w:rsidRPr="00B7451D">
        <w:rPr>
          <w:rFonts w:ascii="Arial" w:hAnsi="Arial" w:cs="Arial"/>
        </w:rPr>
        <w:t xml:space="preserve"> 2004. K</w:t>
      </w:r>
      <w:r w:rsidR="000944D0" w:rsidRPr="00B7451D">
        <w:rPr>
          <w:rFonts w:ascii="Arial" w:hAnsi="Arial" w:cs="Arial"/>
        </w:rPr>
        <w:t>onvencija je zanjo začela ve</w:t>
      </w:r>
      <w:r w:rsidR="00FC6F4E" w:rsidRPr="00B7451D">
        <w:rPr>
          <w:rFonts w:ascii="Arial" w:hAnsi="Arial" w:cs="Arial"/>
        </w:rPr>
        <w:t xml:space="preserve">ljati devetdeseti dan po deponiranju listine o ratifikaciji, in sicer </w:t>
      </w:r>
      <w:r w:rsidR="008563A2" w:rsidRPr="00B7451D">
        <w:rPr>
          <w:rFonts w:ascii="Arial" w:hAnsi="Arial" w:cs="Arial"/>
        </w:rPr>
        <w:t xml:space="preserve">2. </w:t>
      </w:r>
      <w:r w:rsidR="000944D0" w:rsidRPr="00B7451D">
        <w:rPr>
          <w:rFonts w:ascii="Arial" w:hAnsi="Arial" w:cs="Arial"/>
        </w:rPr>
        <w:t>avgusta 2004.</w:t>
      </w:r>
      <w:r w:rsidR="008563A2" w:rsidRPr="00B7451D">
        <w:rPr>
          <w:rFonts w:ascii="Arial" w:hAnsi="Arial" w:cs="Arial"/>
        </w:rPr>
        <w:t xml:space="preserve"> </w:t>
      </w:r>
    </w:p>
    <w:p w14:paraId="4955117D" w14:textId="640B0E71" w:rsidR="003A441B" w:rsidRPr="00B7451D" w:rsidRDefault="003B100A" w:rsidP="000A40D4">
      <w:pPr>
        <w:spacing w:after="120" w:line="276" w:lineRule="auto"/>
        <w:jc w:val="both"/>
        <w:rPr>
          <w:rFonts w:ascii="Arial" w:hAnsi="Arial" w:cs="Arial"/>
        </w:rPr>
      </w:pPr>
      <w:r w:rsidRPr="00B7451D">
        <w:rPr>
          <w:rFonts w:ascii="Arial" w:hAnsi="Arial" w:cs="Arial"/>
        </w:rPr>
        <w:t xml:space="preserve">Prvi </w:t>
      </w:r>
      <w:r w:rsidR="00156B9E" w:rsidRPr="00B7451D">
        <w:rPr>
          <w:rFonts w:ascii="Arial" w:hAnsi="Arial" w:cs="Arial"/>
        </w:rPr>
        <w:t xml:space="preserve">akcijski načrt z naslovom </w:t>
      </w:r>
      <w:hyperlink r:id="rId12" w:history="1">
        <w:r w:rsidR="00156B9E" w:rsidRPr="00B7451D">
          <w:rPr>
            <w:rFonts w:ascii="Arial" w:hAnsi="Arial" w:cs="Arial"/>
          </w:rPr>
          <w:t xml:space="preserve">Nacionalni izvedbeni načrt za ravnanje z obstojnimi organskimi onesnaževali </w:t>
        </w:r>
        <w:r w:rsidR="0083724F">
          <w:rPr>
            <w:rFonts w:ascii="Arial" w:hAnsi="Arial" w:cs="Arial"/>
          </w:rPr>
          <w:t>(v nadaljevanju</w:t>
        </w:r>
        <w:r w:rsidR="00E00360">
          <w:rPr>
            <w:rFonts w:ascii="Arial" w:hAnsi="Arial" w:cs="Arial"/>
          </w:rPr>
          <w:t>:</w:t>
        </w:r>
        <w:r w:rsidR="0083724F">
          <w:rPr>
            <w:rFonts w:ascii="Arial" w:hAnsi="Arial" w:cs="Arial"/>
          </w:rPr>
          <w:t xml:space="preserve"> NIP) </w:t>
        </w:r>
        <w:r w:rsidR="00156B9E" w:rsidRPr="00B7451D">
          <w:rPr>
            <w:rFonts w:ascii="Arial" w:hAnsi="Arial" w:cs="Arial"/>
          </w:rPr>
          <w:t>za obdobje od leta 2009 do leta 2013</w:t>
        </w:r>
      </w:hyperlink>
      <w:r w:rsidRPr="00B7451D">
        <w:rPr>
          <w:rFonts w:ascii="Arial" w:hAnsi="Arial" w:cs="Arial"/>
        </w:rPr>
        <w:t xml:space="preserve"> je Vlada RS potrdila 19.</w:t>
      </w:r>
      <w:r w:rsidR="0083724F">
        <w:rPr>
          <w:rFonts w:ascii="Arial" w:hAnsi="Arial" w:cs="Arial"/>
        </w:rPr>
        <w:t xml:space="preserve"> julija </w:t>
      </w:r>
      <w:r w:rsidRPr="00B7451D">
        <w:rPr>
          <w:rFonts w:ascii="Arial" w:hAnsi="Arial" w:cs="Arial"/>
        </w:rPr>
        <w:t>2009</w:t>
      </w:r>
      <w:r w:rsidR="00156B9E" w:rsidRPr="00B7451D">
        <w:rPr>
          <w:rFonts w:ascii="Arial" w:hAnsi="Arial" w:cs="Arial"/>
        </w:rPr>
        <w:t>.</w:t>
      </w:r>
      <w:r w:rsidRPr="00B7451D">
        <w:rPr>
          <w:rFonts w:ascii="Arial" w:hAnsi="Arial" w:cs="Arial"/>
        </w:rPr>
        <w:t xml:space="preserve"> </w:t>
      </w:r>
      <w:r w:rsidR="00E00360">
        <w:rPr>
          <w:rFonts w:ascii="Arial" w:hAnsi="Arial" w:cs="Arial"/>
        </w:rPr>
        <w:t xml:space="preserve">Ta </w:t>
      </w:r>
      <w:r w:rsidR="0083724F">
        <w:rPr>
          <w:rFonts w:ascii="Arial" w:hAnsi="Arial" w:cs="Arial"/>
        </w:rPr>
        <w:t>NIP je pokril 12 snovi, ki so bile vključene v Priloge Stockholmske konvencije leta 2004. NIP</w:t>
      </w:r>
      <w:r w:rsidR="002E1715" w:rsidRPr="00B7451D">
        <w:rPr>
          <w:rFonts w:ascii="Arial" w:hAnsi="Arial" w:cs="Arial"/>
        </w:rPr>
        <w:t xml:space="preserve">, </w:t>
      </w:r>
      <w:r w:rsidRPr="00B7451D">
        <w:rPr>
          <w:rFonts w:ascii="Arial" w:hAnsi="Arial" w:cs="Arial"/>
        </w:rPr>
        <w:t>preveden v angleški jezik</w:t>
      </w:r>
      <w:r w:rsidR="0083724F">
        <w:rPr>
          <w:rFonts w:ascii="Arial" w:hAnsi="Arial" w:cs="Arial"/>
        </w:rPr>
        <w:t>,</w:t>
      </w:r>
      <w:r w:rsidRPr="00B7451D">
        <w:rPr>
          <w:rFonts w:ascii="Arial" w:hAnsi="Arial" w:cs="Arial"/>
        </w:rPr>
        <w:t xml:space="preserve"> </w:t>
      </w:r>
      <w:r w:rsidR="002E1715" w:rsidRPr="00B7451D">
        <w:rPr>
          <w:rFonts w:ascii="Arial" w:hAnsi="Arial" w:cs="Arial"/>
        </w:rPr>
        <w:t>je bil</w:t>
      </w:r>
      <w:r w:rsidRPr="00B7451D">
        <w:rPr>
          <w:rFonts w:ascii="Arial" w:hAnsi="Arial" w:cs="Arial"/>
        </w:rPr>
        <w:t xml:space="preserve"> </w:t>
      </w:r>
      <w:r w:rsidR="000D39A9" w:rsidRPr="00B7451D">
        <w:rPr>
          <w:rFonts w:ascii="Arial" w:hAnsi="Arial" w:cs="Arial"/>
        </w:rPr>
        <w:t>poslan Sekretariatu Stockholmske konvencije in Komisiji E</w:t>
      </w:r>
      <w:r w:rsidR="0083724F">
        <w:rPr>
          <w:rFonts w:ascii="Arial" w:hAnsi="Arial" w:cs="Arial"/>
        </w:rPr>
        <w:t>vropske unije</w:t>
      </w:r>
      <w:r w:rsidR="000D39A9" w:rsidRPr="00B7451D">
        <w:rPr>
          <w:rFonts w:ascii="Arial" w:hAnsi="Arial" w:cs="Arial"/>
        </w:rPr>
        <w:t>.</w:t>
      </w:r>
      <w:r w:rsidR="00156B9E" w:rsidRPr="00B7451D">
        <w:rPr>
          <w:rFonts w:ascii="Arial" w:hAnsi="Arial" w:cs="Arial"/>
        </w:rPr>
        <w:t xml:space="preserve"> </w:t>
      </w:r>
    </w:p>
    <w:p w14:paraId="6EC4D53D" w14:textId="4512C1CB" w:rsidR="002E1715" w:rsidRPr="00B7451D" w:rsidRDefault="005233F9" w:rsidP="000A40D4">
      <w:pPr>
        <w:spacing w:after="120" w:line="276" w:lineRule="auto"/>
        <w:jc w:val="both"/>
        <w:rPr>
          <w:rFonts w:ascii="Arial" w:hAnsi="Arial" w:cs="Arial"/>
        </w:rPr>
      </w:pPr>
      <w:r w:rsidRPr="00B7451D">
        <w:rPr>
          <w:rFonts w:ascii="Arial" w:eastAsia="Times New Roman" w:hAnsi="Arial" w:cs="Arial"/>
          <w:bCs/>
          <w:lang w:eastAsia="sl-SI"/>
        </w:rPr>
        <w:t xml:space="preserve">Pričujoči dokument predstavlja </w:t>
      </w:r>
      <w:r w:rsidR="00F11545" w:rsidRPr="00B7451D">
        <w:rPr>
          <w:rFonts w:ascii="Arial" w:eastAsia="Times New Roman" w:hAnsi="Arial" w:cs="Arial"/>
          <w:bCs/>
          <w:lang w:eastAsia="sl-SI"/>
        </w:rPr>
        <w:t xml:space="preserve">prvo </w:t>
      </w:r>
      <w:r w:rsidRPr="00B7451D">
        <w:rPr>
          <w:rFonts w:ascii="Arial" w:eastAsia="Times New Roman" w:hAnsi="Arial" w:cs="Arial"/>
          <w:bCs/>
          <w:lang w:eastAsia="sl-SI"/>
        </w:rPr>
        <w:t>posodobitev Nacionalnega izvedbenega načrt</w:t>
      </w:r>
      <w:r w:rsidR="00F91275" w:rsidRPr="00B7451D">
        <w:rPr>
          <w:rFonts w:ascii="Arial" w:eastAsia="Times New Roman" w:hAnsi="Arial" w:cs="Arial"/>
          <w:bCs/>
          <w:lang w:eastAsia="sl-SI"/>
        </w:rPr>
        <w:t>a</w:t>
      </w:r>
      <w:r w:rsidR="00F11545" w:rsidRPr="00B7451D">
        <w:rPr>
          <w:rFonts w:ascii="Arial" w:eastAsia="Times New Roman" w:hAnsi="Arial" w:cs="Arial"/>
          <w:bCs/>
          <w:lang w:eastAsia="sl-SI"/>
        </w:rPr>
        <w:t>, ki je veljal do leta 2013</w:t>
      </w:r>
      <w:r w:rsidR="00F91275" w:rsidRPr="00B7451D">
        <w:rPr>
          <w:rFonts w:ascii="Arial" w:eastAsia="Times New Roman" w:hAnsi="Arial" w:cs="Arial"/>
          <w:bCs/>
          <w:lang w:eastAsia="sl-SI"/>
        </w:rPr>
        <w:t xml:space="preserve"> in ki ga je Slovenija dolžna pripraviti v skladu s točko c) prvega odstavka 7. člena Stockholmske konvencije.</w:t>
      </w:r>
      <w:r w:rsidR="00F11545" w:rsidRPr="00B7451D">
        <w:rPr>
          <w:rFonts w:ascii="Arial" w:eastAsia="Times New Roman" w:hAnsi="Arial" w:cs="Arial"/>
          <w:bCs/>
          <w:lang w:eastAsia="sl-SI"/>
        </w:rPr>
        <w:t xml:space="preserve"> </w:t>
      </w:r>
      <w:r w:rsidR="003C4ED8" w:rsidRPr="00B7451D">
        <w:rPr>
          <w:rFonts w:ascii="Arial" w:eastAsia="Times New Roman" w:hAnsi="Arial" w:cs="Arial"/>
          <w:bCs/>
          <w:lang w:eastAsia="sl-SI"/>
        </w:rPr>
        <w:t>Pripravljen jena osnovi UNEP smernice</w:t>
      </w:r>
      <w:r w:rsidR="008E753D">
        <w:rPr>
          <w:rFonts w:ascii="Arial" w:eastAsia="Times New Roman" w:hAnsi="Arial" w:cs="Arial"/>
          <w:bCs/>
          <w:lang w:eastAsia="sl-SI"/>
        </w:rPr>
        <w:t xml:space="preserve"> za pripravo nacionalnega izvedbenega načrta za Stockholmsko konvencijo</w:t>
      </w:r>
      <w:r w:rsidR="008E753D">
        <w:rPr>
          <w:rStyle w:val="Sprotnaopomba-sklic"/>
          <w:rFonts w:ascii="Arial" w:eastAsia="Times New Roman" w:hAnsi="Arial" w:cs="Arial"/>
          <w:bCs/>
          <w:lang w:eastAsia="sl-SI"/>
        </w:rPr>
        <w:footnoteReference w:id="1"/>
      </w:r>
      <w:r w:rsidR="008E753D">
        <w:rPr>
          <w:rFonts w:ascii="Arial" w:eastAsia="Times New Roman" w:hAnsi="Arial" w:cs="Arial"/>
          <w:bCs/>
          <w:lang w:eastAsia="sl-SI"/>
        </w:rPr>
        <w:t>. Posodobitev NIP velja</w:t>
      </w:r>
      <w:r w:rsidR="003C4ED8" w:rsidRPr="00B7451D">
        <w:rPr>
          <w:rFonts w:ascii="Arial" w:eastAsia="Times New Roman" w:hAnsi="Arial" w:cs="Arial"/>
          <w:bCs/>
          <w:lang w:eastAsia="sl-SI"/>
        </w:rPr>
        <w:t xml:space="preserve"> za obdobje od 202</w:t>
      </w:r>
      <w:r w:rsidR="007E0961">
        <w:rPr>
          <w:rFonts w:ascii="Arial" w:eastAsia="Times New Roman" w:hAnsi="Arial" w:cs="Arial"/>
          <w:bCs/>
          <w:lang w:eastAsia="sl-SI"/>
        </w:rPr>
        <w:t>2</w:t>
      </w:r>
      <w:r w:rsidR="003C4ED8" w:rsidRPr="00B7451D">
        <w:rPr>
          <w:rFonts w:ascii="Arial" w:eastAsia="Times New Roman" w:hAnsi="Arial" w:cs="Arial"/>
          <w:bCs/>
          <w:lang w:eastAsia="sl-SI"/>
        </w:rPr>
        <w:t xml:space="preserve"> - 202</w:t>
      </w:r>
      <w:r w:rsidR="007E0961">
        <w:rPr>
          <w:rFonts w:ascii="Arial" w:eastAsia="Times New Roman" w:hAnsi="Arial" w:cs="Arial"/>
          <w:bCs/>
          <w:lang w:eastAsia="sl-SI"/>
        </w:rPr>
        <w:t>6</w:t>
      </w:r>
      <w:r w:rsidR="003C4ED8" w:rsidRPr="00B7451D">
        <w:rPr>
          <w:rFonts w:ascii="Arial" w:eastAsia="Times New Roman" w:hAnsi="Arial" w:cs="Arial"/>
          <w:bCs/>
          <w:lang w:eastAsia="sl-SI"/>
        </w:rPr>
        <w:t xml:space="preserve">. </w:t>
      </w:r>
      <w:r w:rsidR="00763893" w:rsidRPr="00B7451D">
        <w:rPr>
          <w:rFonts w:ascii="Arial" w:eastAsia="Times New Roman" w:hAnsi="Arial" w:cs="Arial"/>
          <w:bCs/>
          <w:lang w:eastAsia="sl-SI"/>
        </w:rPr>
        <w:t>Slovenija je pri njegovi reviziji uporabila</w:t>
      </w:r>
      <w:r w:rsidR="003C4ED8" w:rsidRPr="00B7451D">
        <w:rPr>
          <w:rFonts w:ascii="Arial" w:eastAsia="Times New Roman" w:hAnsi="Arial" w:cs="Arial"/>
          <w:bCs/>
          <w:lang w:eastAsia="sl-SI"/>
        </w:rPr>
        <w:t xml:space="preserve"> </w:t>
      </w:r>
      <w:r w:rsidR="00763893" w:rsidRPr="00B7451D">
        <w:rPr>
          <w:rFonts w:ascii="Arial" w:hAnsi="Arial" w:cs="Arial"/>
        </w:rPr>
        <w:t>pet predlaganih faz postopka pregleda in posodobitve NIP</w:t>
      </w:r>
      <w:r w:rsidR="002E1715" w:rsidRPr="00B7451D">
        <w:rPr>
          <w:rFonts w:ascii="Arial" w:hAnsi="Arial" w:cs="Arial"/>
        </w:rPr>
        <w:t>:</w:t>
      </w:r>
    </w:p>
    <w:p w14:paraId="2B5D7299" w14:textId="77777777" w:rsidR="002E1715" w:rsidRPr="00B7451D" w:rsidRDefault="002E1715" w:rsidP="00B23271">
      <w:pPr>
        <w:spacing w:after="120" w:line="276" w:lineRule="auto"/>
        <w:ind w:left="708"/>
        <w:jc w:val="both"/>
        <w:rPr>
          <w:rFonts w:ascii="Arial" w:hAnsi="Arial" w:cs="Arial"/>
        </w:rPr>
      </w:pPr>
      <w:r w:rsidRPr="00B7451D">
        <w:rPr>
          <w:rFonts w:ascii="Arial" w:hAnsi="Arial" w:cs="Arial"/>
        </w:rPr>
        <w:lastRenderedPageBreak/>
        <w:t xml:space="preserve">- </w:t>
      </w:r>
      <w:r w:rsidR="00763893" w:rsidRPr="00B7451D">
        <w:rPr>
          <w:rFonts w:ascii="Arial" w:hAnsi="Arial" w:cs="Arial"/>
        </w:rPr>
        <w:t xml:space="preserve">organizacija, </w:t>
      </w:r>
    </w:p>
    <w:p w14:paraId="7051AAED" w14:textId="77777777" w:rsidR="002E1715" w:rsidRPr="00B7451D" w:rsidRDefault="002E1715" w:rsidP="00B23271">
      <w:pPr>
        <w:spacing w:after="120" w:line="276" w:lineRule="auto"/>
        <w:ind w:left="708"/>
        <w:jc w:val="both"/>
        <w:rPr>
          <w:rFonts w:ascii="Arial" w:hAnsi="Arial" w:cs="Arial"/>
        </w:rPr>
      </w:pPr>
      <w:r w:rsidRPr="00B7451D">
        <w:rPr>
          <w:rFonts w:ascii="Arial" w:hAnsi="Arial" w:cs="Arial"/>
        </w:rPr>
        <w:t xml:space="preserve">- </w:t>
      </w:r>
      <w:r w:rsidR="00763893" w:rsidRPr="00B7451D">
        <w:rPr>
          <w:rFonts w:ascii="Arial" w:hAnsi="Arial" w:cs="Arial"/>
        </w:rPr>
        <w:t xml:space="preserve">vzpostavitev </w:t>
      </w:r>
      <w:proofErr w:type="spellStart"/>
      <w:r w:rsidR="00763893" w:rsidRPr="00B7451D">
        <w:rPr>
          <w:rFonts w:ascii="Arial" w:hAnsi="Arial" w:cs="Arial"/>
        </w:rPr>
        <w:t>POPs</w:t>
      </w:r>
      <w:proofErr w:type="spellEnd"/>
      <w:r w:rsidR="00763893" w:rsidRPr="00B7451D">
        <w:rPr>
          <w:rFonts w:ascii="Arial" w:hAnsi="Arial" w:cs="Arial"/>
        </w:rPr>
        <w:t xml:space="preserve"> inventur in ocena nacionalne infrastrukture in kapacitet, </w:t>
      </w:r>
    </w:p>
    <w:p w14:paraId="02F7DA62" w14:textId="77777777" w:rsidR="002E1715" w:rsidRPr="00B7451D" w:rsidRDefault="002E1715" w:rsidP="00B23271">
      <w:pPr>
        <w:spacing w:after="120" w:line="276" w:lineRule="auto"/>
        <w:ind w:left="708"/>
        <w:jc w:val="both"/>
        <w:rPr>
          <w:rFonts w:ascii="Arial" w:hAnsi="Arial" w:cs="Arial"/>
        </w:rPr>
      </w:pPr>
      <w:r w:rsidRPr="00B7451D">
        <w:rPr>
          <w:rFonts w:ascii="Arial" w:hAnsi="Arial" w:cs="Arial"/>
        </w:rPr>
        <w:t xml:space="preserve">- </w:t>
      </w:r>
      <w:r w:rsidR="00763893" w:rsidRPr="00B7451D">
        <w:rPr>
          <w:rFonts w:ascii="Arial" w:hAnsi="Arial" w:cs="Arial"/>
        </w:rPr>
        <w:t xml:space="preserve">prednostna ocena in določanje ciljev, </w:t>
      </w:r>
    </w:p>
    <w:p w14:paraId="7A9479B2" w14:textId="5984E27A" w:rsidR="002E1715" w:rsidRPr="00B7451D" w:rsidRDefault="002E1715" w:rsidP="00B23271">
      <w:pPr>
        <w:spacing w:after="120" w:line="276" w:lineRule="auto"/>
        <w:ind w:left="708"/>
        <w:jc w:val="both"/>
        <w:rPr>
          <w:rFonts w:ascii="Arial" w:hAnsi="Arial" w:cs="Arial"/>
        </w:rPr>
      </w:pPr>
      <w:r w:rsidRPr="00B7451D">
        <w:rPr>
          <w:rFonts w:ascii="Arial" w:hAnsi="Arial" w:cs="Arial"/>
        </w:rPr>
        <w:t xml:space="preserve">- </w:t>
      </w:r>
      <w:r w:rsidR="00763893" w:rsidRPr="00B7451D">
        <w:rPr>
          <w:rFonts w:ascii="Arial" w:hAnsi="Arial" w:cs="Arial"/>
        </w:rPr>
        <w:t xml:space="preserve">formulacija NIP ter </w:t>
      </w:r>
    </w:p>
    <w:p w14:paraId="372FD579" w14:textId="25923986" w:rsidR="00F91275" w:rsidRPr="00B7451D" w:rsidRDefault="002E1715" w:rsidP="00B23271">
      <w:pPr>
        <w:spacing w:after="120" w:line="276" w:lineRule="auto"/>
        <w:ind w:left="708"/>
        <w:jc w:val="both"/>
        <w:rPr>
          <w:rFonts w:ascii="Arial" w:eastAsia="Times New Roman" w:hAnsi="Arial" w:cs="Arial"/>
          <w:bCs/>
          <w:lang w:eastAsia="sl-SI"/>
        </w:rPr>
      </w:pPr>
      <w:r w:rsidRPr="00B7451D">
        <w:rPr>
          <w:rFonts w:ascii="Arial" w:hAnsi="Arial" w:cs="Arial"/>
        </w:rPr>
        <w:t xml:space="preserve">- </w:t>
      </w:r>
      <w:r w:rsidR="00763893" w:rsidRPr="00B7451D">
        <w:rPr>
          <w:rFonts w:ascii="Arial" w:hAnsi="Arial" w:cs="Arial"/>
        </w:rPr>
        <w:t>odobritev na Vladi in pošiljanje Sekretariatu S</w:t>
      </w:r>
      <w:r w:rsidRPr="00B7451D">
        <w:rPr>
          <w:rFonts w:ascii="Arial" w:hAnsi="Arial" w:cs="Arial"/>
        </w:rPr>
        <w:t>tockholmske konvencije</w:t>
      </w:r>
      <w:r w:rsidR="00763893" w:rsidRPr="00B7451D">
        <w:rPr>
          <w:rFonts w:ascii="Arial" w:hAnsi="Arial" w:cs="Arial"/>
        </w:rPr>
        <w:t xml:space="preserve">, </w:t>
      </w:r>
      <w:r w:rsidRPr="00B7451D">
        <w:rPr>
          <w:rFonts w:ascii="Arial" w:hAnsi="Arial" w:cs="Arial"/>
        </w:rPr>
        <w:t>EU Komisiji in državam članicam EU ter</w:t>
      </w:r>
      <w:r w:rsidR="00763893" w:rsidRPr="00B7451D">
        <w:rPr>
          <w:rFonts w:ascii="Arial" w:hAnsi="Arial" w:cs="Arial"/>
        </w:rPr>
        <w:t xml:space="preserve"> ECHI.</w:t>
      </w:r>
    </w:p>
    <w:p w14:paraId="44EBDD60" w14:textId="6D2EE130" w:rsidR="003C4ED8" w:rsidRPr="00B7451D" w:rsidRDefault="003C4ED8" w:rsidP="000A40D4">
      <w:pPr>
        <w:spacing w:after="120" w:line="276" w:lineRule="auto"/>
        <w:jc w:val="both"/>
        <w:rPr>
          <w:rFonts w:ascii="Arial" w:eastAsia="Times New Roman" w:hAnsi="Arial" w:cs="Arial"/>
          <w:bCs/>
          <w:lang w:eastAsia="sl-SI"/>
        </w:rPr>
      </w:pPr>
      <w:r w:rsidRPr="00B7451D">
        <w:rPr>
          <w:rFonts w:ascii="Arial" w:eastAsia="Times New Roman" w:hAnsi="Arial" w:cs="Arial"/>
          <w:bCs/>
          <w:lang w:eastAsia="sl-SI"/>
        </w:rPr>
        <w:t>S posodobitvijo NIP</w:t>
      </w:r>
      <w:r w:rsidR="00F11545" w:rsidRPr="00B7451D">
        <w:rPr>
          <w:rFonts w:ascii="Arial" w:eastAsia="Times New Roman" w:hAnsi="Arial" w:cs="Arial"/>
          <w:bCs/>
          <w:lang w:eastAsia="sl-SI"/>
        </w:rPr>
        <w:t xml:space="preserve"> izpolnjuje</w:t>
      </w:r>
      <w:r w:rsidR="008E753D">
        <w:rPr>
          <w:rFonts w:ascii="Arial" w:eastAsia="Times New Roman" w:hAnsi="Arial" w:cs="Arial"/>
          <w:bCs/>
          <w:lang w:eastAsia="sl-SI"/>
        </w:rPr>
        <w:t xml:space="preserve"> Slovenija</w:t>
      </w:r>
      <w:r w:rsidR="00F11545" w:rsidRPr="00B7451D">
        <w:rPr>
          <w:rFonts w:ascii="Arial" w:eastAsia="Times New Roman" w:hAnsi="Arial" w:cs="Arial"/>
          <w:bCs/>
          <w:lang w:eastAsia="sl-SI"/>
        </w:rPr>
        <w:t xml:space="preserve"> obveznosti </w:t>
      </w:r>
      <w:r w:rsidR="00FC33C1" w:rsidRPr="00B7451D">
        <w:rPr>
          <w:rFonts w:ascii="Arial" w:eastAsia="Times New Roman" w:hAnsi="Arial" w:cs="Arial"/>
          <w:bCs/>
          <w:lang w:eastAsia="sl-SI"/>
        </w:rPr>
        <w:t xml:space="preserve">do </w:t>
      </w:r>
      <w:r w:rsidR="008E753D">
        <w:rPr>
          <w:rFonts w:ascii="Arial" w:eastAsia="Times New Roman" w:hAnsi="Arial" w:cs="Arial"/>
          <w:bCs/>
          <w:lang w:eastAsia="sl-SI"/>
        </w:rPr>
        <w:t xml:space="preserve">vključitve </w:t>
      </w:r>
      <w:r w:rsidR="00FC33C1" w:rsidRPr="00B7451D">
        <w:rPr>
          <w:rFonts w:ascii="Arial" w:eastAsia="Times New Roman" w:hAnsi="Arial" w:cs="Arial"/>
          <w:bCs/>
          <w:lang w:eastAsia="sl-SI"/>
        </w:rPr>
        <w:t>novih obstojnih organskih onesnaževal</w:t>
      </w:r>
      <w:r w:rsidR="00F11545" w:rsidRPr="00B7451D">
        <w:rPr>
          <w:rFonts w:ascii="Arial" w:eastAsia="Times New Roman" w:hAnsi="Arial" w:cs="Arial"/>
          <w:bCs/>
          <w:lang w:eastAsia="sl-SI"/>
        </w:rPr>
        <w:t xml:space="preserve">, v priloge Stockholmske konvencije </w:t>
      </w:r>
      <w:r w:rsidR="0010538B">
        <w:rPr>
          <w:rFonts w:ascii="Arial" w:eastAsia="Times New Roman" w:hAnsi="Arial" w:cs="Arial"/>
          <w:bCs/>
          <w:lang w:eastAsia="sl-SI"/>
        </w:rPr>
        <w:t>od</w:t>
      </w:r>
      <w:r w:rsidR="00F11545" w:rsidRPr="00B7451D">
        <w:rPr>
          <w:rFonts w:ascii="Arial" w:eastAsia="Times New Roman" w:hAnsi="Arial" w:cs="Arial"/>
          <w:bCs/>
          <w:lang w:eastAsia="sl-SI"/>
        </w:rPr>
        <w:t xml:space="preserve"> leta 2009 do 2019. </w:t>
      </w:r>
    </w:p>
    <w:p w14:paraId="411D55C1" w14:textId="4A15CC22" w:rsidR="005233F9" w:rsidRPr="00B7451D" w:rsidRDefault="00F11545" w:rsidP="000A40D4">
      <w:pPr>
        <w:spacing w:after="120" w:line="276" w:lineRule="auto"/>
        <w:jc w:val="both"/>
        <w:rPr>
          <w:rFonts w:ascii="Arial" w:eastAsia="Times New Roman" w:hAnsi="Arial" w:cs="Arial"/>
          <w:bCs/>
          <w:lang w:eastAsia="sl-SI"/>
        </w:rPr>
      </w:pPr>
      <w:r w:rsidRPr="0010538B">
        <w:rPr>
          <w:rFonts w:ascii="Arial" w:eastAsia="Times New Roman" w:hAnsi="Arial" w:cs="Arial"/>
          <w:bCs/>
          <w:lang w:eastAsia="sl-SI"/>
        </w:rPr>
        <w:t xml:space="preserve">Delo priprave dokumenta je opravila skupina </w:t>
      </w:r>
      <w:r w:rsidR="00181A81" w:rsidRPr="0010538B">
        <w:rPr>
          <w:rFonts w:ascii="Arial" w:eastAsia="Times New Roman" w:hAnsi="Arial" w:cs="Arial"/>
          <w:bCs/>
          <w:lang w:eastAsia="sl-SI"/>
        </w:rPr>
        <w:t xml:space="preserve">strokovnjakov </w:t>
      </w:r>
      <w:r w:rsidRPr="0010538B">
        <w:rPr>
          <w:rFonts w:ascii="Arial" w:eastAsia="Times New Roman" w:hAnsi="Arial" w:cs="Arial"/>
          <w:bCs/>
          <w:lang w:eastAsia="sl-SI"/>
        </w:rPr>
        <w:t xml:space="preserve">iz </w:t>
      </w:r>
      <w:r w:rsidR="00FC33C1" w:rsidRPr="0010538B">
        <w:rPr>
          <w:rFonts w:ascii="Arial" w:eastAsia="Times New Roman" w:hAnsi="Arial" w:cs="Arial"/>
          <w:bCs/>
          <w:lang w:eastAsia="sl-SI"/>
        </w:rPr>
        <w:t>Urada Republike Slovenije za kemikalije</w:t>
      </w:r>
      <w:r w:rsidR="003C4ED8" w:rsidRPr="0010538B">
        <w:rPr>
          <w:rFonts w:ascii="Arial" w:eastAsia="Times New Roman" w:hAnsi="Arial" w:cs="Arial"/>
          <w:bCs/>
          <w:lang w:eastAsia="sl-SI"/>
        </w:rPr>
        <w:t xml:space="preserve"> (v nadaljevanju: </w:t>
      </w:r>
      <w:r w:rsidR="00744422">
        <w:rPr>
          <w:rFonts w:ascii="Arial" w:eastAsia="Times New Roman" w:hAnsi="Arial" w:cs="Arial"/>
          <w:bCs/>
          <w:lang w:eastAsia="sl-SI"/>
        </w:rPr>
        <w:t>URSK</w:t>
      </w:r>
      <w:r w:rsidR="003C4ED8" w:rsidRPr="0010538B">
        <w:rPr>
          <w:rFonts w:ascii="Arial" w:eastAsia="Times New Roman" w:hAnsi="Arial" w:cs="Arial"/>
          <w:bCs/>
          <w:lang w:eastAsia="sl-SI"/>
        </w:rPr>
        <w:t>)</w:t>
      </w:r>
      <w:r w:rsidR="00FC33C1" w:rsidRPr="0010538B">
        <w:rPr>
          <w:rFonts w:ascii="Arial" w:eastAsia="Times New Roman" w:hAnsi="Arial" w:cs="Arial"/>
          <w:bCs/>
          <w:lang w:eastAsia="sl-SI"/>
        </w:rPr>
        <w:t>, Agencije Republike Slovenije za okolje</w:t>
      </w:r>
      <w:r w:rsidR="003C4ED8" w:rsidRPr="0010538B">
        <w:rPr>
          <w:rFonts w:ascii="Arial" w:eastAsia="Times New Roman" w:hAnsi="Arial" w:cs="Arial"/>
          <w:bCs/>
          <w:lang w:eastAsia="sl-SI"/>
        </w:rPr>
        <w:t xml:space="preserve"> (v nadaljevanju: ARSO)</w:t>
      </w:r>
      <w:r w:rsidR="00FC33C1" w:rsidRPr="0010538B">
        <w:rPr>
          <w:rFonts w:ascii="Arial" w:eastAsia="Times New Roman" w:hAnsi="Arial" w:cs="Arial"/>
          <w:bCs/>
          <w:lang w:eastAsia="sl-SI"/>
        </w:rPr>
        <w:t>, Ministrstva za zdravje, Ministrstva za okolje</w:t>
      </w:r>
      <w:r w:rsidR="008E753D">
        <w:rPr>
          <w:rFonts w:ascii="Arial" w:eastAsia="Times New Roman" w:hAnsi="Arial" w:cs="Arial"/>
          <w:bCs/>
          <w:lang w:eastAsia="sl-SI"/>
        </w:rPr>
        <w:t xml:space="preserve"> in</w:t>
      </w:r>
      <w:r w:rsidR="00FC33C1" w:rsidRPr="0010538B">
        <w:rPr>
          <w:rFonts w:ascii="Arial" w:eastAsia="Times New Roman" w:hAnsi="Arial" w:cs="Arial"/>
          <w:bCs/>
          <w:lang w:eastAsia="sl-SI"/>
        </w:rPr>
        <w:t xml:space="preserve">  Uprave za varno hrano, veterinarstvo in varstvo rastlin</w:t>
      </w:r>
      <w:r w:rsidRPr="0010538B">
        <w:rPr>
          <w:rFonts w:ascii="Arial" w:eastAsia="Times New Roman" w:hAnsi="Arial" w:cs="Arial"/>
          <w:bCs/>
          <w:lang w:eastAsia="sl-SI"/>
        </w:rPr>
        <w:t>.</w:t>
      </w:r>
    </w:p>
    <w:p w14:paraId="1D6F9BF1" w14:textId="491B8272" w:rsidR="005233F9" w:rsidRPr="00B7451D" w:rsidRDefault="00031F46" w:rsidP="000A40D4">
      <w:pPr>
        <w:spacing w:after="120" w:line="276" w:lineRule="auto"/>
        <w:jc w:val="both"/>
        <w:rPr>
          <w:rFonts w:ascii="Arial" w:hAnsi="Arial" w:cs="Arial"/>
        </w:rPr>
      </w:pPr>
      <w:r>
        <w:rPr>
          <w:rFonts w:ascii="Arial" w:hAnsi="Arial" w:cs="Arial"/>
        </w:rPr>
        <w:t>Ministrstvo, pristojno za kemikalije, in m</w:t>
      </w:r>
      <w:r w:rsidR="00123D9E" w:rsidRPr="00744422">
        <w:rPr>
          <w:rFonts w:ascii="Arial" w:hAnsi="Arial" w:cs="Arial"/>
        </w:rPr>
        <w:t>inistrstvo</w:t>
      </w:r>
      <w:r>
        <w:rPr>
          <w:rFonts w:ascii="Arial" w:hAnsi="Arial" w:cs="Arial"/>
        </w:rPr>
        <w:t>, pristojno za okolje</w:t>
      </w:r>
      <w:r w:rsidR="00123D9E" w:rsidRPr="00744422">
        <w:rPr>
          <w:rFonts w:ascii="Arial" w:hAnsi="Arial" w:cs="Arial"/>
        </w:rPr>
        <w:t xml:space="preserve"> sta pristojna organa za izv</w:t>
      </w:r>
      <w:r>
        <w:rPr>
          <w:rFonts w:ascii="Arial" w:hAnsi="Arial" w:cs="Arial"/>
        </w:rPr>
        <w:t xml:space="preserve">rševanje </w:t>
      </w:r>
      <w:r w:rsidR="00123D9E" w:rsidRPr="00744422">
        <w:rPr>
          <w:rFonts w:ascii="Arial" w:hAnsi="Arial" w:cs="Arial"/>
        </w:rPr>
        <w:t>uredbe o obstojnih organskih onesnaževalih.</w:t>
      </w:r>
      <w:r w:rsidR="00123D9E" w:rsidRPr="00B7451D">
        <w:rPr>
          <w:rFonts w:ascii="Arial" w:hAnsi="Arial" w:cs="Arial"/>
        </w:rPr>
        <w:t xml:space="preserve"> </w:t>
      </w:r>
    </w:p>
    <w:p w14:paraId="5DBE2352" w14:textId="77777777" w:rsidR="00F55B47" w:rsidRPr="00B7451D" w:rsidRDefault="00F55B47" w:rsidP="00647F32">
      <w:pPr>
        <w:rPr>
          <w:rFonts w:ascii="Arial" w:hAnsi="Arial" w:cs="Arial"/>
          <w:b/>
        </w:rPr>
      </w:pPr>
    </w:p>
    <w:p w14:paraId="625DF886" w14:textId="3EB2AC16" w:rsidR="00CD7C49" w:rsidRPr="00B7451D" w:rsidRDefault="00AF366B" w:rsidP="00647F32">
      <w:pPr>
        <w:rPr>
          <w:rFonts w:ascii="Arial" w:hAnsi="Arial" w:cs="Arial"/>
          <w:b/>
          <w:strike/>
        </w:rPr>
      </w:pPr>
      <w:r>
        <w:rPr>
          <w:rFonts w:ascii="Arial" w:hAnsi="Arial" w:cs="Arial"/>
          <w:b/>
        </w:rPr>
        <w:t xml:space="preserve">1.1 </w:t>
      </w:r>
      <w:r w:rsidR="004A6FA3">
        <w:rPr>
          <w:rFonts w:ascii="Arial" w:hAnsi="Arial" w:cs="Arial"/>
          <w:b/>
        </w:rPr>
        <w:t>Podatki o Sloveniji</w:t>
      </w:r>
      <w:r w:rsidR="00990D69">
        <w:rPr>
          <w:rFonts w:ascii="Arial" w:hAnsi="Arial" w:cs="Arial"/>
          <w:b/>
        </w:rPr>
        <w:fldChar w:fldCharType="begin"/>
      </w:r>
      <w:r w:rsidR="00990D69">
        <w:instrText xml:space="preserve"> XE "</w:instrText>
      </w:r>
      <w:r w:rsidR="00990D69" w:rsidRPr="00956BD9">
        <w:rPr>
          <w:rFonts w:ascii="Arial" w:hAnsi="Arial" w:cs="Arial"/>
          <w:b/>
        </w:rPr>
        <w:instrText>1.1 Podatki o Sloveniji</w:instrText>
      </w:r>
      <w:r w:rsidR="00990D69">
        <w:instrText xml:space="preserve">" </w:instrText>
      </w:r>
      <w:r w:rsidR="00990D69">
        <w:rPr>
          <w:rFonts w:ascii="Arial" w:hAnsi="Arial" w:cs="Arial"/>
          <w:b/>
        </w:rPr>
        <w:fldChar w:fldCharType="end"/>
      </w:r>
      <w:r w:rsidR="00831BA5" w:rsidRPr="00B7451D">
        <w:rPr>
          <w:rFonts w:ascii="Arial" w:hAnsi="Arial" w:cs="Arial"/>
          <w:b/>
        </w:rPr>
        <w:t xml:space="preserve"> </w:t>
      </w:r>
    </w:p>
    <w:p w14:paraId="07A2B533" w14:textId="1AA17191" w:rsidR="007D2502" w:rsidRDefault="00E034C0" w:rsidP="000A40D4">
      <w:pPr>
        <w:spacing w:after="0" w:line="276" w:lineRule="auto"/>
        <w:jc w:val="both"/>
        <w:rPr>
          <w:rFonts w:ascii="Arial" w:eastAsia="Times New Roman" w:hAnsi="Arial" w:cs="Arial"/>
          <w:lang w:eastAsia="sl-SI"/>
        </w:rPr>
      </w:pPr>
      <w:r w:rsidRPr="00B7451D">
        <w:rPr>
          <w:rFonts w:ascii="Arial" w:hAnsi="Arial" w:cs="Arial"/>
        </w:rPr>
        <w:t>Slovenija je r</w:t>
      </w:r>
      <w:r w:rsidR="00B45B87" w:rsidRPr="00B7451D">
        <w:rPr>
          <w:rFonts w:ascii="Arial" w:eastAsia="Times New Roman" w:hAnsi="Arial" w:cs="Arial"/>
          <w:lang w:eastAsia="sl-SI"/>
        </w:rPr>
        <w:t xml:space="preserve">azdeljena na 12 statističnih regij </w:t>
      </w:r>
      <w:r w:rsidR="008A2DDA" w:rsidRPr="00B7451D">
        <w:rPr>
          <w:rFonts w:ascii="Arial" w:eastAsia="Times New Roman" w:hAnsi="Arial" w:cs="Arial"/>
          <w:lang w:eastAsia="sl-SI"/>
        </w:rPr>
        <w:t xml:space="preserve">in </w:t>
      </w:r>
      <w:r w:rsidR="00B45B87" w:rsidRPr="00B7451D">
        <w:rPr>
          <w:rFonts w:ascii="Arial" w:eastAsia="Times New Roman" w:hAnsi="Arial" w:cs="Arial"/>
          <w:lang w:eastAsia="sl-SI"/>
        </w:rPr>
        <w:t>ima 212 občin</w:t>
      </w:r>
      <w:r w:rsidR="007D2502">
        <w:rPr>
          <w:rFonts w:ascii="Arial" w:eastAsia="Times New Roman" w:hAnsi="Arial" w:cs="Arial"/>
          <w:lang w:eastAsia="sl-SI"/>
        </w:rPr>
        <w:t xml:space="preserve"> (Slika 1)</w:t>
      </w:r>
      <w:r w:rsidR="00B45B87" w:rsidRPr="00B7451D">
        <w:rPr>
          <w:rFonts w:ascii="Arial" w:eastAsia="Times New Roman" w:hAnsi="Arial" w:cs="Arial"/>
          <w:lang w:eastAsia="sl-SI"/>
        </w:rPr>
        <w:t>. Zakonodajna oblast je centralizirana in na nivoju države.</w:t>
      </w:r>
      <w:r w:rsidR="007A2E68" w:rsidRPr="00B7451D">
        <w:rPr>
          <w:rFonts w:ascii="Arial" w:eastAsia="Times New Roman" w:hAnsi="Arial" w:cs="Arial"/>
          <w:lang w:eastAsia="sl-SI"/>
        </w:rPr>
        <w:t xml:space="preserve"> Lokalne skupnosti so vključene v reševanje zadev, ki jih lahko občine urejajo samostojno in se nanašajo samo na </w:t>
      </w:r>
      <w:r w:rsidR="005F1705" w:rsidRPr="00B7451D">
        <w:rPr>
          <w:rFonts w:ascii="Arial" w:eastAsia="Times New Roman" w:hAnsi="Arial" w:cs="Arial"/>
          <w:lang w:eastAsia="sl-SI"/>
        </w:rPr>
        <w:t xml:space="preserve">njene </w:t>
      </w:r>
      <w:r w:rsidR="007A2E68" w:rsidRPr="00B7451D">
        <w:rPr>
          <w:rFonts w:ascii="Arial" w:eastAsia="Times New Roman" w:hAnsi="Arial" w:cs="Arial"/>
          <w:lang w:eastAsia="sl-SI"/>
        </w:rPr>
        <w:t>prebivalce</w:t>
      </w:r>
      <w:r w:rsidR="005F1705" w:rsidRPr="00B7451D">
        <w:rPr>
          <w:rFonts w:ascii="Arial" w:eastAsia="Times New Roman" w:hAnsi="Arial" w:cs="Arial"/>
          <w:lang w:eastAsia="sl-SI"/>
        </w:rPr>
        <w:t xml:space="preserve"> </w:t>
      </w:r>
      <w:r w:rsidR="005F1705" w:rsidRPr="00B7451D">
        <w:rPr>
          <w:rFonts w:ascii="Arial" w:hAnsi="Arial" w:cs="Arial"/>
        </w:rPr>
        <w:t>(</w:t>
      </w:r>
      <w:r w:rsidR="00C96266" w:rsidRPr="00B7451D">
        <w:rPr>
          <w:rFonts w:ascii="Arial" w:hAnsi="Arial" w:cs="Arial"/>
        </w:rPr>
        <w:t xml:space="preserve">na primer </w:t>
      </w:r>
      <w:r w:rsidR="005F1705" w:rsidRPr="00B7451D">
        <w:rPr>
          <w:rFonts w:ascii="Arial" w:hAnsi="Arial" w:cs="Arial"/>
        </w:rPr>
        <w:t>prostorsko načrtovanje, graditev objektov, lokalne javne službe varstva okolja)</w:t>
      </w:r>
      <w:r w:rsidR="007A2E68" w:rsidRPr="00B7451D">
        <w:rPr>
          <w:rFonts w:ascii="Arial" w:eastAsia="Times New Roman" w:hAnsi="Arial" w:cs="Arial"/>
          <w:lang w:eastAsia="sl-SI"/>
        </w:rPr>
        <w:t xml:space="preserve">. </w:t>
      </w:r>
      <w:r w:rsidR="005F1705" w:rsidRPr="00B7451D">
        <w:rPr>
          <w:rFonts w:ascii="Arial" w:hAnsi="Arial" w:cs="Arial"/>
        </w:rPr>
        <w:t xml:space="preserve">Država lahko občini prenese v opravljanje posamezne naloge iz državne pristojnosti, če za to zagotovi tudi sredstva. Gre za sistem </w:t>
      </w:r>
      <w:r w:rsidR="005F1705" w:rsidRPr="00B7451D">
        <w:rPr>
          <w:rStyle w:val="Krepko"/>
          <w:rFonts w:ascii="Arial" w:hAnsi="Arial" w:cs="Arial"/>
          <w:b w:val="0"/>
        </w:rPr>
        <w:t>delegiranih pristojnosti</w:t>
      </w:r>
      <w:r w:rsidR="005F1705" w:rsidRPr="00B7451D">
        <w:rPr>
          <w:rFonts w:ascii="Arial" w:hAnsi="Arial" w:cs="Arial"/>
        </w:rPr>
        <w:t>, ki občinam omogoča, da pravna razmerja v zvezi s prenesenimi nalogami urejajo s svojimi podzakonskimi predpisi, jih izvajajo po svojih organih in upravi ter v okviru svoje odgovornosti.</w:t>
      </w:r>
      <w:r w:rsidR="00B45B87" w:rsidRPr="00B7451D">
        <w:rPr>
          <w:rFonts w:ascii="Arial" w:eastAsia="Times New Roman" w:hAnsi="Arial" w:cs="Arial"/>
          <w:lang w:eastAsia="sl-SI"/>
        </w:rPr>
        <w:t xml:space="preserve"> </w:t>
      </w:r>
      <w:r w:rsidR="004B0F56" w:rsidRPr="00B7451D">
        <w:rPr>
          <w:rFonts w:ascii="Arial" w:eastAsia="Times New Roman" w:hAnsi="Arial" w:cs="Arial"/>
          <w:lang w:eastAsia="sl-SI"/>
        </w:rPr>
        <w:t>Občine</w:t>
      </w:r>
      <w:r w:rsidR="008C538D" w:rsidRPr="00B7451D">
        <w:rPr>
          <w:rFonts w:ascii="Arial" w:eastAsia="Times New Roman" w:hAnsi="Arial" w:cs="Arial"/>
          <w:lang w:eastAsia="sl-SI"/>
        </w:rPr>
        <w:t xml:space="preserve"> lahko</w:t>
      </w:r>
      <w:r w:rsidR="004B0F56" w:rsidRPr="00B7451D">
        <w:rPr>
          <w:rFonts w:ascii="Arial" w:eastAsia="Times New Roman" w:hAnsi="Arial" w:cs="Arial"/>
          <w:lang w:eastAsia="sl-SI"/>
        </w:rPr>
        <w:t xml:space="preserve"> imajo </w:t>
      </w:r>
      <w:r w:rsidR="008C538D" w:rsidRPr="00B7451D">
        <w:rPr>
          <w:rFonts w:ascii="Arial" w:eastAsia="Times New Roman" w:hAnsi="Arial" w:cs="Arial"/>
          <w:lang w:eastAsia="sl-SI"/>
        </w:rPr>
        <w:t xml:space="preserve">med drugim </w:t>
      </w:r>
      <w:r w:rsidR="004B0F56" w:rsidRPr="00B7451D">
        <w:rPr>
          <w:rFonts w:ascii="Arial" w:eastAsia="Times New Roman" w:hAnsi="Arial" w:cs="Arial"/>
          <w:lang w:eastAsia="sl-SI"/>
        </w:rPr>
        <w:t xml:space="preserve">pristojnosti s področja </w:t>
      </w:r>
      <w:r w:rsidR="008C538D" w:rsidRPr="00B7451D">
        <w:rPr>
          <w:rFonts w:ascii="Arial" w:eastAsia="Times New Roman" w:hAnsi="Arial" w:cs="Arial"/>
          <w:lang w:eastAsia="sl-SI"/>
        </w:rPr>
        <w:t xml:space="preserve">varnosti in zdravja pri delu, </w:t>
      </w:r>
      <w:r w:rsidR="004B0F56" w:rsidRPr="00B7451D">
        <w:rPr>
          <w:rFonts w:ascii="Arial" w:eastAsia="Times New Roman" w:hAnsi="Arial" w:cs="Arial"/>
          <w:lang w:eastAsia="sl-SI"/>
        </w:rPr>
        <w:t>varstva okolja, vod in podzemnih jam</w:t>
      </w:r>
      <w:r w:rsidR="008C538D" w:rsidRPr="00B7451D">
        <w:rPr>
          <w:rFonts w:ascii="Arial" w:eastAsia="Times New Roman" w:hAnsi="Arial" w:cs="Arial"/>
          <w:lang w:eastAsia="sl-SI"/>
        </w:rPr>
        <w:t>.</w:t>
      </w:r>
      <w:r w:rsidR="00B45B87" w:rsidRPr="00B7451D">
        <w:rPr>
          <w:rFonts w:ascii="Arial" w:eastAsia="Times New Roman" w:hAnsi="Arial" w:cs="Arial"/>
          <w:lang w:eastAsia="sl-SI"/>
        </w:rPr>
        <w:t xml:space="preserve"> </w:t>
      </w:r>
    </w:p>
    <w:p w14:paraId="777449A5" w14:textId="454F209B" w:rsidR="007977E3" w:rsidRPr="00B7451D" w:rsidRDefault="007977E3" w:rsidP="005F1705">
      <w:pPr>
        <w:spacing w:after="0" w:line="240" w:lineRule="auto"/>
        <w:jc w:val="both"/>
        <w:rPr>
          <w:rFonts w:ascii="Arial" w:eastAsia="Times New Roman" w:hAnsi="Arial" w:cs="Arial"/>
          <w:lang w:eastAsia="sl-SI"/>
        </w:rPr>
      </w:pPr>
      <w:r w:rsidRPr="00B7451D">
        <w:rPr>
          <w:rFonts w:ascii="Arial" w:eastAsia="Times New Roman" w:hAnsi="Arial" w:cs="Arial"/>
          <w:lang w:eastAsia="sl-SI"/>
        </w:rPr>
        <w:t> </w:t>
      </w:r>
    </w:p>
    <w:p w14:paraId="433A3F72" w14:textId="77777777" w:rsidR="00FF41AF" w:rsidRDefault="00AB26B2" w:rsidP="00647F32">
      <w:pPr>
        <w:rPr>
          <w:rFonts w:ascii="Arial" w:hAnsi="Arial" w:cs="Arial"/>
          <w:color w:val="FF0000"/>
          <w:sz w:val="20"/>
          <w:szCs w:val="20"/>
        </w:rPr>
      </w:pPr>
      <w:r>
        <w:rPr>
          <w:rFonts w:ascii="Arial" w:hAnsi="Arial" w:cs="Arial"/>
          <w:noProof/>
          <w:color w:val="FF0000"/>
          <w:sz w:val="20"/>
          <w:szCs w:val="20"/>
          <w:lang w:eastAsia="sl-SI"/>
        </w:rPr>
        <w:drawing>
          <wp:inline distT="0" distB="0" distL="0" distR="0" wp14:anchorId="5AA8DAA0" wp14:editId="00C455A0">
            <wp:extent cx="5353050" cy="3285028"/>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3143" cy="3358726"/>
                    </a:xfrm>
                    <a:prstGeom prst="rect">
                      <a:avLst/>
                    </a:prstGeom>
                    <a:noFill/>
                    <a:ln>
                      <a:noFill/>
                    </a:ln>
                  </pic:spPr>
                </pic:pic>
              </a:graphicData>
            </a:graphic>
          </wp:inline>
        </w:drawing>
      </w:r>
    </w:p>
    <w:p w14:paraId="2CA0BFAC" w14:textId="791E03CA" w:rsidR="00FF41AF" w:rsidRPr="003212AB" w:rsidRDefault="00F26AE0" w:rsidP="003212AB">
      <w:pPr>
        <w:pStyle w:val="Napis"/>
      </w:pPr>
      <w:bookmarkStart w:id="1" w:name="_Toc84427442"/>
      <w:r w:rsidRPr="003212AB">
        <w:lastRenderedPageBreak/>
        <w:t xml:space="preserve">Slika </w:t>
      </w:r>
      <w:r w:rsidR="002A0662">
        <w:rPr>
          <w:noProof/>
        </w:rPr>
        <w:fldChar w:fldCharType="begin"/>
      </w:r>
      <w:r w:rsidR="002A0662">
        <w:rPr>
          <w:noProof/>
        </w:rPr>
        <w:instrText xml:space="preserve"> SEQ Slika \* ARABIC </w:instrText>
      </w:r>
      <w:r w:rsidR="002A0662">
        <w:rPr>
          <w:noProof/>
        </w:rPr>
        <w:fldChar w:fldCharType="separate"/>
      </w:r>
      <w:r w:rsidR="00744422">
        <w:rPr>
          <w:noProof/>
        </w:rPr>
        <w:t>1</w:t>
      </w:r>
      <w:r w:rsidR="002A0662">
        <w:rPr>
          <w:noProof/>
        </w:rPr>
        <w:fldChar w:fldCharType="end"/>
      </w:r>
      <w:r w:rsidRPr="003212AB">
        <w:t>. Statistične regije in občine Slovenije</w:t>
      </w:r>
      <w:bookmarkEnd w:id="1"/>
    </w:p>
    <w:p w14:paraId="42E671A1" w14:textId="1C3E2C93" w:rsidR="00154E9B" w:rsidRPr="00B7451D" w:rsidRDefault="00154E9B" w:rsidP="000A40D4">
      <w:pPr>
        <w:spacing w:after="120" w:line="276" w:lineRule="auto"/>
        <w:jc w:val="both"/>
        <w:rPr>
          <w:rFonts w:ascii="Arial" w:hAnsi="Arial" w:cs="Arial"/>
          <w:b/>
        </w:rPr>
      </w:pPr>
      <w:r w:rsidRPr="00B7451D">
        <w:rPr>
          <w:rFonts w:ascii="Arial" w:hAnsi="Arial" w:cs="Arial"/>
          <w:color w:val="1E1E1F"/>
        </w:rPr>
        <w:t xml:space="preserve">Republika Slovenija je pogodbenica številnih svetovnih, regionalnih ali </w:t>
      </w:r>
      <w:proofErr w:type="spellStart"/>
      <w:r w:rsidRPr="00B7451D">
        <w:rPr>
          <w:rFonts w:ascii="Arial" w:hAnsi="Arial" w:cs="Arial"/>
          <w:color w:val="1E1E1F"/>
        </w:rPr>
        <w:t>podregionalnih</w:t>
      </w:r>
      <w:proofErr w:type="spellEnd"/>
      <w:r w:rsidRPr="00B7451D">
        <w:rPr>
          <w:rFonts w:ascii="Arial" w:hAnsi="Arial" w:cs="Arial"/>
          <w:color w:val="1E1E1F"/>
        </w:rPr>
        <w:t xml:space="preserve"> </w:t>
      </w:r>
      <w:proofErr w:type="spellStart"/>
      <w:r w:rsidRPr="00B7451D">
        <w:rPr>
          <w:rFonts w:ascii="Arial" w:hAnsi="Arial" w:cs="Arial"/>
          <w:color w:val="1E1E1F"/>
        </w:rPr>
        <w:t>okoljskih</w:t>
      </w:r>
      <w:proofErr w:type="spellEnd"/>
      <w:r w:rsidRPr="00B7451D">
        <w:rPr>
          <w:rFonts w:ascii="Arial" w:hAnsi="Arial" w:cs="Arial"/>
          <w:color w:val="1E1E1F"/>
        </w:rPr>
        <w:t xml:space="preserve"> sporazumov na različnih področjih, kot so </w:t>
      </w:r>
      <w:r w:rsidR="001B7B8F">
        <w:rPr>
          <w:rFonts w:ascii="Arial" w:hAnsi="Arial" w:cs="Arial"/>
          <w:color w:val="1E1E1F"/>
        </w:rPr>
        <w:t xml:space="preserve">zdravje ljudi, </w:t>
      </w:r>
      <w:r w:rsidRPr="00B7451D">
        <w:rPr>
          <w:rFonts w:ascii="Arial" w:hAnsi="Arial" w:cs="Arial"/>
          <w:color w:val="1E1E1F"/>
        </w:rPr>
        <w:t xml:space="preserve">varstvo narave in biotska raznovrstnost, podnebne spremembe ter čezmejno onesnaževanje zraka oziroma vode. </w:t>
      </w:r>
    </w:p>
    <w:p w14:paraId="6A9C0A06" w14:textId="1BBCDA53" w:rsidR="000E1D62" w:rsidRPr="00B7451D" w:rsidRDefault="005719A4" w:rsidP="000A40D4">
      <w:pPr>
        <w:spacing w:after="0" w:line="276" w:lineRule="auto"/>
        <w:jc w:val="both"/>
        <w:rPr>
          <w:rFonts w:ascii="Arial" w:hAnsi="Arial" w:cs="Arial"/>
          <w:color w:val="000000"/>
        </w:rPr>
      </w:pPr>
      <w:r w:rsidRPr="00B7451D">
        <w:rPr>
          <w:rFonts w:ascii="Arial" w:hAnsi="Arial" w:cs="Arial"/>
        </w:rPr>
        <w:t xml:space="preserve">Na področju zdravja prebivalcev in varovanja okolja zagotavlja zdravo življenjsko okolje za vse svoje prebivalke in prebivalce. </w:t>
      </w:r>
      <w:r w:rsidR="0065055A" w:rsidRPr="00B7451D">
        <w:rPr>
          <w:rFonts w:ascii="Arial" w:hAnsi="Arial" w:cs="Arial"/>
        </w:rPr>
        <w:t xml:space="preserve">Zdravje </w:t>
      </w:r>
      <w:r w:rsidR="009B0D56" w:rsidRPr="00B7451D">
        <w:rPr>
          <w:rFonts w:ascii="Arial" w:hAnsi="Arial" w:cs="Arial"/>
        </w:rPr>
        <w:t xml:space="preserve">prebivalcev </w:t>
      </w:r>
      <w:r w:rsidR="0065055A" w:rsidRPr="00B7451D">
        <w:rPr>
          <w:rFonts w:ascii="Arial" w:hAnsi="Arial" w:cs="Arial"/>
        </w:rPr>
        <w:t xml:space="preserve">urejajo predpisi s področja zdravja ljudi ter varnost in zdravja pri delu ter </w:t>
      </w:r>
      <w:r w:rsidR="000E1D62" w:rsidRPr="00B7451D">
        <w:rPr>
          <w:rFonts w:ascii="Arial" w:hAnsi="Arial" w:cs="Arial"/>
        </w:rPr>
        <w:t xml:space="preserve">nacionalni programi in </w:t>
      </w:r>
      <w:r w:rsidR="0065055A" w:rsidRPr="00B7451D">
        <w:rPr>
          <w:rFonts w:ascii="Arial" w:hAnsi="Arial" w:cs="Arial"/>
        </w:rPr>
        <w:t xml:space="preserve">drugi predpisi, ki urejajo posamezno področje kemikalij. </w:t>
      </w:r>
      <w:r w:rsidR="008C4B6B" w:rsidRPr="00B7451D">
        <w:rPr>
          <w:rFonts w:ascii="Arial" w:hAnsi="Arial" w:cs="Arial"/>
        </w:rPr>
        <w:t xml:space="preserve">Predpisi </w:t>
      </w:r>
      <w:r w:rsidR="003C4ED8" w:rsidRPr="00B7451D">
        <w:rPr>
          <w:rFonts w:ascii="Arial" w:hAnsi="Arial" w:cs="Arial"/>
        </w:rPr>
        <w:t>u</w:t>
      </w:r>
      <w:r w:rsidR="008C4B6B" w:rsidRPr="00B7451D">
        <w:rPr>
          <w:rFonts w:ascii="Arial" w:hAnsi="Arial" w:cs="Arial"/>
        </w:rPr>
        <w:t xml:space="preserve">rada  </w:t>
      </w:r>
      <w:r w:rsidR="0034353D" w:rsidRPr="00B7451D">
        <w:rPr>
          <w:rFonts w:ascii="Arial" w:hAnsi="Arial" w:cs="Arial"/>
        </w:rPr>
        <w:t xml:space="preserve">dodatno </w:t>
      </w:r>
      <w:r w:rsidR="008C4B6B" w:rsidRPr="00B7451D">
        <w:rPr>
          <w:rFonts w:ascii="Arial" w:hAnsi="Arial" w:cs="Arial"/>
        </w:rPr>
        <w:t xml:space="preserve">urejajo varovanje zdravja in okolja pred kemikalijami ter preprečujejo zlorabo kemikalij. </w:t>
      </w:r>
      <w:r w:rsidR="008C6C8C" w:rsidRPr="00B7451D">
        <w:rPr>
          <w:rFonts w:ascii="Arial" w:hAnsi="Arial" w:cs="Arial"/>
        </w:rPr>
        <w:t xml:space="preserve">Leta 2016 je bila sprejeta </w:t>
      </w:r>
      <w:r w:rsidR="00303C5F" w:rsidRPr="00B7451D">
        <w:rPr>
          <w:rFonts w:ascii="Arial" w:eastAsia="Times New Roman" w:hAnsi="Arial" w:cs="Arial"/>
          <w:bCs/>
          <w:lang w:eastAsia="sl-SI"/>
        </w:rPr>
        <w:t>Resolucij</w:t>
      </w:r>
      <w:r w:rsidR="008C6C8C" w:rsidRPr="00B7451D">
        <w:rPr>
          <w:rFonts w:ascii="Arial" w:eastAsia="Times New Roman" w:hAnsi="Arial" w:cs="Arial"/>
          <w:bCs/>
          <w:lang w:eastAsia="sl-SI"/>
        </w:rPr>
        <w:t>a</w:t>
      </w:r>
      <w:r w:rsidR="00303C5F" w:rsidRPr="00B7451D">
        <w:rPr>
          <w:rFonts w:ascii="Arial" w:eastAsia="Times New Roman" w:hAnsi="Arial" w:cs="Arial"/>
          <w:bCs/>
          <w:lang w:eastAsia="sl-SI"/>
        </w:rPr>
        <w:t> o nacionalnem planu zdravstvenega varstva 2016–2025 »Skupaj za družbo zdravja«</w:t>
      </w:r>
      <w:r w:rsidR="008C6C8C" w:rsidRPr="00B7451D">
        <w:rPr>
          <w:rFonts w:ascii="Arial" w:eastAsia="Times New Roman" w:hAnsi="Arial" w:cs="Arial"/>
          <w:bCs/>
          <w:lang w:eastAsia="sl-SI"/>
        </w:rPr>
        <w:t>, ki</w:t>
      </w:r>
      <w:r w:rsidR="00303C5F" w:rsidRPr="00B7451D">
        <w:rPr>
          <w:rFonts w:ascii="Arial" w:eastAsia="Times New Roman" w:hAnsi="Arial" w:cs="Arial"/>
          <w:bCs/>
          <w:lang w:eastAsia="sl-SI"/>
        </w:rPr>
        <w:t> </w:t>
      </w:r>
      <w:r w:rsidR="008C6C8C" w:rsidRPr="00B7451D">
        <w:rPr>
          <w:rFonts w:ascii="Arial" w:hAnsi="Arial" w:cs="Arial"/>
          <w:color w:val="000000"/>
        </w:rPr>
        <w:t xml:space="preserve">predstavlja strateški okvir za upravljanje in razvoj sistema zdravstvenega varstva v Sloveniji in podlago za pripravo in sprejem ustreznih zakonov s področja zdravstvenega zavarovanja in zdravstvene dejavnosti kot tudi izhodišče za črpanje </w:t>
      </w:r>
      <w:r w:rsidR="008C4B6B" w:rsidRPr="00B7451D">
        <w:rPr>
          <w:rFonts w:ascii="Arial" w:hAnsi="Arial" w:cs="Arial"/>
          <w:color w:val="000000"/>
        </w:rPr>
        <w:t xml:space="preserve">finančnih </w:t>
      </w:r>
      <w:r w:rsidR="008C6C8C" w:rsidRPr="00B7451D">
        <w:rPr>
          <w:rFonts w:ascii="Arial" w:hAnsi="Arial" w:cs="Arial"/>
          <w:color w:val="000000"/>
        </w:rPr>
        <w:t xml:space="preserve">virov. </w:t>
      </w:r>
      <w:r w:rsidR="00351C8A" w:rsidRPr="00B7451D">
        <w:rPr>
          <w:rFonts w:ascii="Arial" w:hAnsi="Arial" w:cs="Arial"/>
          <w:color w:val="000000"/>
        </w:rPr>
        <w:t>P</w:t>
      </w:r>
      <w:r w:rsidR="008C6C8C" w:rsidRPr="00B7451D">
        <w:rPr>
          <w:rFonts w:ascii="Arial" w:hAnsi="Arial" w:cs="Arial"/>
          <w:color w:val="000000"/>
        </w:rPr>
        <w:t>ravic</w:t>
      </w:r>
      <w:r w:rsidR="008C4B6B" w:rsidRPr="00B7451D">
        <w:rPr>
          <w:rFonts w:ascii="Arial" w:hAnsi="Arial" w:cs="Arial"/>
          <w:color w:val="000000"/>
        </w:rPr>
        <w:t>i</w:t>
      </w:r>
      <w:r w:rsidR="008C6C8C" w:rsidRPr="00B7451D">
        <w:rPr>
          <w:rFonts w:ascii="Arial" w:hAnsi="Arial" w:cs="Arial"/>
          <w:color w:val="000000"/>
        </w:rPr>
        <w:t xml:space="preserve"> do socialne varnosti in varovanja zdravja sodi</w:t>
      </w:r>
      <w:r w:rsidR="008C4B6B" w:rsidRPr="00B7451D">
        <w:rPr>
          <w:rFonts w:ascii="Arial" w:hAnsi="Arial" w:cs="Arial"/>
          <w:color w:val="000000"/>
        </w:rPr>
        <w:t>ta</w:t>
      </w:r>
      <w:r w:rsidR="008C6C8C" w:rsidRPr="00B7451D">
        <w:rPr>
          <w:rFonts w:ascii="Arial" w:hAnsi="Arial" w:cs="Arial"/>
          <w:color w:val="000000"/>
        </w:rPr>
        <w:t xml:space="preserve"> med temeljne pravice posameznika.</w:t>
      </w:r>
      <w:r w:rsidR="000E1D62" w:rsidRPr="00B7451D">
        <w:rPr>
          <w:rFonts w:ascii="Arial" w:hAnsi="Arial" w:cs="Arial"/>
          <w:color w:val="000000"/>
        </w:rPr>
        <w:t xml:space="preserve"> </w:t>
      </w:r>
    </w:p>
    <w:p w14:paraId="7F396C94" w14:textId="77777777" w:rsidR="008938B6" w:rsidRPr="00B7451D" w:rsidRDefault="008938B6" w:rsidP="000A40D4">
      <w:pPr>
        <w:spacing w:after="0" w:line="276" w:lineRule="auto"/>
        <w:jc w:val="both"/>
        <w:rPr>
          <w:rFonts w:ascii="Arial" w:hAnsi="Arial" w:cs="Arial"/>
          <w:color w:val="000000"/>
        </w:rPr>
      </w:pPr>
    </w:p>
    <w:p w14:paraId="59077941" w14:textId="77777777" w:rsidR="005719A4" w:rsidRPr="00B7451D" w:rsidRDefault="005719A4" w:rsidP="000A40D4">
      <w:pPr>
        <w:spacing w:after="0" w:line="276" w:lineRule="auto"/>
        <w:jc w:val="both"/>
        <w:rPr>
          <w:rFonts w:ascii="Arial" w:eastAsia="Times New Roman" w:hAnsi="Arial" w:cs="Arial"/>
          <w:lang w:eastAsia="sl-SI"/>
        </w:rPr>
      </w:pPr>
      <w:r w:rsidRPr="00B7451D">
        <w:rPr>
          <w:rFonts w:ascii="Arial" w:hAnsi="Arial" w:cs="Arial"/>
        </w:rPr>
        <w:t xml:space="preserve">Na področju okolja Slovenija zagotavlja zdravo življenjsko okolje za vse svoje prebivalke in prebivalce ter spodbuja in usklajuje prizadevanja v smeri trajnostnega razvoja, ki ob skrbi za družbeno blaginjo temelji na smotrni in varčni rabi naravnih virov. V ta namen </w:t>
      </w:r>
      <w:r w:rsidRPr="00B7451D">
        <w:rPr>
          <w:rFonts w:ascii="Arial" w:eastAsia="Times New Roman" w:hAnsi="Arial" w:cs="Arial"/>
          <w:lang w:eastAsia="sl-SI"/>
        </w:rPr>
        <w:t xml:space="preserve">sodeluje z Evropsko unijo na področju </w:t>
      </w:r>
      <w:proofErr w:type="spellStart"/>
      <w:r w:rsidRPr="00B7451D">
        <w:rPr>
          <w:rFonts w:ascii="Arial" w:eastAsia="Times New Roman" w:hAnsi="Arial" w:cs="Arial"/>
          <w:lang w:eastAsia="sl-SI"/>
        </w:rPr>
        <w:t>okoljskih</w:t>
      </w:r>
      <w:proofErr w:type="spellEnd"/>
      <w:r w:rsidRPr="00B7451D">
        <w:rPr>
          <w:rFonts w:ascii="Arial" w:eastAsia="Times New Roman" w:hAnsi="Arial" w:cs="Arial"/>
          <w:lang w:eastAsia="sl-SI"/>
        </w:rPr>
        <w:t xml:space="preserve"> standardov in pravil, skrbi za ustrezne zaloge vodnih virov, kakovost voda in sonaravno urejanje površinskih in podzemnih voda ter morja, saj so vode eden od najpomembnejših naravnih virov</w:t>
      </w:r>
      <w:r w:rsidRPr="00B7451D">
        <w:rPr>
          <w:rFonts w:ascii="Arial" w:hAnsi="Arial" w:cs="Arial"/>
        </w:rPr>
        <w:t xml:space="preserve">  in stremi h krepitvi zavesti o skupni odgovornosti za stanje v okolju, naravi in prostoru med vsemi prebivalkami in prebivalci</w:t>
      </w:r>
      <w:r w:rsidRPr="00B7451D">
        <w:rPr>
          <w:rFonts w:ascii="Arial" w:eastAsia="Times New Roman" w:hAnsi="Arial" w:cs="Arial"/>
          <w:lang w:eastAsia="sl-SI"/>
        </w:rPr>
        <w:t xml:space="preserve">. </w:t>
      </w:r>
      <w:r w:rsidRPr="00B7451D">
        <w:rPr>
          <w:rFonts w:ascii="Arial" w:hAnsi="Arial" w:cs="Arial"/>
        </w:rPr>
        <w:t xml:space="preserve">Pri doseganju ciljev trajnostnega razvoja vzpostavlja sodelovanje z lokalnimi skupnostmi s spodbujanjem sodelovanja posameznikov in skupin ter organizacij civilne družbe. </w:t>
      </w:r>
    </w:p>
    <w:p w14:paraId="649A60B2" w14:textId="77777777" w:rsidR="008C538D" w:rsidRPr="00B7451D" w:rsidRDefault="008C538D" w:rsidP="008C6C8C">
      <w:pPr>
        <w:autoSpaceDE w:val="0"/>
        <w:autoSpaceDN w:val="0"/>
        <w:adjustRightInd w:val="0"/>
        <w:spacing w:after="0" w:line="240" w:lineRule="auto"/>
        <w:rPr>
          <w:rFonts w:ascii="Arial" w:hAnsi="Arial" w:cs="Arial"/>
        </w:rPr>
      </w:pPr>
    </w:p>
    <w:p w14:paraId="117C89B9" w14:textId="77777777" w:rsidR="009B0D56" w:rsidRPr="00B7451D" w:rsidRDefault="009B0D56" w:rsidP="009B0D56">
      <w:pPr>
        <w:autoSpaceDE w:val="0"/>
        <w:autoSpaceDN w:val="0"/>
        <w:adjustRightInd w:val="0"/>
        <w:spacing w:after="0" w:line="240" w:lineRule="auto"/>
        <w:rPr>
          <w:rFonts w:ascii="Arial" w:hAnsi="Arial" w:cs="Arial"/>
          <w:b/>
        </w:rPr>
      </w:pPr>
    </w:p>
    <w:p w14:paraId="71BC37C0" w14:textId="7D737708" w:rsidR="00C209A2" w:rsidRPr="00B7451D" w:rsidRDefault="00AF366B" w:rsidP="00647F32">
      <w:pPr>
        <w:rPr>
          <w:rFonts w:ascii="Arial" w:hAnsi="Arial" w:cs="Arial"/>
          <w:b/>
        </w:rPr>
      </w:pPr>
      <w:r>
        <w:rPr>
          <w:rFonts w:ascii="Arial" w:hAnsi="Arial" w:cs="Arial"/>
          <w:b/>
        </w:rPr>
        <w:t xml:space="preserve">1.2 </w:t>
      </w:r>
      <w:r w:rsidR="00D51303">
        <w:rPr>
          <w:rFonts w:ascii="Arial" w:hAnsi="Arial" w:cs="Arial"/>
          <w:b/>
        </w:rPr>
        <w:t>Programske usmeritve in zakonodaja</w:t>
      </w:r>
      <w:r w:rsidR="00990D69">
        <w:rPr>
          <w:rFonts w:ascii="Arial" w:hAnsi="Arial" w:cs="Arial"/>
          <w:b/>
        </w:rPr>
        <w:fldChar w:fldCharType="begin"/>
      </w:r>
      <w:r w:rsidR="00990D69">
        <w:instrText xml:space="preserve"> XE "</w:instrText>
      </w:r>
      <w:r w:rsidR="00990D69" w:rsidRPr="00956BD9">
        <w:rPr>
          <w:rFonts w:ascii="Arial" w:hAnsi="Arial" w:cs="Arial"/>
          <w:b/>
        </w:rPr>
        <w:instrText>1.2 Programske usmeritve in zakonodaja</w:instrText>
      </w:r>
      <w:r w:rsidR="00990D69">
        <w:instrText xml:space="preserve">" </w:instrText>
      </w:r>
      <w:r w:rsidR="00990D69">
        <w:rPr>
          <w:rFonts w:ascii="Arial" w:hAnsi="Arial" w:cs="Arial"/>
          <w:b/>
        </w:rPr>
        <w:fldChar w:fldCharType="end"/>
      </w:r>
    </w:p>
    <w:p w14:paraId="5B799DF1" w14:textId="0F6F744C" w:rsidR="0010538B" w:rsidRDefault="00DA7512" w:rsidP="000A40D4">
      <w:pPr>
        <w:autoSpaceDE w:val="0"/>
        <w:autoSpaceDN w:val="0"/>
        <w:adjustRightInd w:val="0"/>
        <w:spacing w:after="0" w:line="276" w:lineRule="auto"/>
        <w:jc w:val="both"/>
        <w:rPr>
          <w:rFonts w:ascii="Arial" w:hAnsi="Arial" w:cs="Arial"/>
        </w:rPr>
      </w:pPr>
      <w:r w:rsidRPr="00B7451D">
        <w:rPr>
          <w:rFonts w:ascii="Arial" w:hAnsi="Arial" w:cs="Arial"/>
        </w:rPr>
        <w:t>Slovenija je postala članica E</w:t>
      </w:r>
      <w:r w:rsidR="00AF586B" w:rsidRPr="00B7451D">
        <w:rPr>
          <w:rFonts w:ascii="Arial" w:hAnsi="Arial" w:cs="Arial"/>
        </w:rPr>
        <w:t xml:space="preserve">vropske unije </w:t>
      </w:r>
      <w:r w:rsidRPr="00B7451D">
        <w:rPr>
          <w:rFonts w:ascii="Arial" w:hAnsi="Arial" w:cs="Arial"/>
        </w:rPr>
        <w:t>maja 2004. Od takrat naprej zanjo velja</w:t>
      </w:r>
      <w:r w:rsidR="0065055A" w:rsidRPr="00B7451D">
        <w:rPr>
          <w:rFonts w:ascii="Arial" w:hAnsi="Arial" w:cs="Arial"/>
        </w:rPr>
        <w:t>,</w:t>
      </w:r>
      <w:r w:rsidRPr="00B7451D">
        <w:rPr>
          <w:rFonts w:ascii="Arial" w:hAnsi="Arial" w:cs="Arial"/>
        </w:rPr>
        <w:t xml:space="preserve"> </w:t>
      </w:r>
      <w:r w:rsidR="00025567" w:rsidRPr="00B7451D">
        <w:rPr>
          <w:rFonts w:ascii="Arial" w:hAnsi="Arial" w:cs="Arial"/>
        </w:rPr>
        <w:t>poleg nacionalne</w:t>
      </w:r>
      <w:r w:rsidR="0065055A" w:rsidRPr="00B7451D">
        <w:rPr>
          <w:rFonts w:ascii="Arial" w:hAnsi="Arial" w:cs="Arial"/>
        </w:rPr>
        <w:t>,</w:t>
      </w:r>
      <w:r w:rsidR="00025567" w:rsidRPr="00B7451D">
        <w:rPr>
          <w:rFonts w:ascii="Arial" w:hAnsi="Arial" w:cs="Arial"/>
        </w:rPr>
        <w:t xml:space="preserve"> tudi </w:t>
      </w:r>
      <w:r w:rsidR="002E1715" w:rsidRPr="00B7451D">
        <w:rPr>
          <w:rFonts w:ascii="Arial" w:hAnsi="Arial" w:cs="Arial"/>
        </w:rPr>
        <w:t xml:space="preserve">EU </w:t>
      </w:r>
      <w:r w:rsidRPr="00B7451D">
        <w:rPr>
          <w:rFonts w:ascii="Arial" w:hAnsi="Arial" w:cs="Arial"/>
        </w:rPr>
        <w:t xml:space="preserve">politika varovanja zdravja ljudi, živali in okolja pred nevarnimi </w:t>
      </w:r>
      <w:r w:rsidR="00D51303">
        <w:rPr>
          <w:rFonts w:ascii="Arial" w:hAnsi="Arial" w:cs="Arial"/>
        </w:rPr>
        <w:t>k</w:t>
      </w:r>
      <w:r w:rsidRPr="00B7451D">
        <w:rPr>
          <w:rFonts w:ascii="Arial" w:hAnsi="Arial" w:cs="Arial"/>
        </w:rPr>
        <w:t xml:space="preserve">emikalijami. </w:t>
      </w:r>
      <w:r w:rsidR="00D51303" w:rsidRPr="00B7451D">
        <w:rPr>
          <w:rFonts w:ascii="Arial" w:hAnsi="Arial" w:cs="Arial"/>
        </w:rPr>
        <w:t xml:space="preserve">Slovenija je od leta 2010 </w:t>
      </w:r>
      <w:r w:rsidR="00D51303">
        <w:rPr>
          <w:rFonts w:ascii="Arial" w:hAnsi="Arial" w:cs="Arial"/>
        </w:rPr>
        <w:t xml:space="preserve">tudi </w:t>
      </w:r>
      <w:r w:rsidR="00D51303" w:rsidRPr="00B7451D">
        <w:rPr>
          <w:rFonts w:ascii="Arial" w:hAnsi="Arial" w:cs="Arial"/>
        </w:rPr>
        <w:t xml:space="preserve">članica </w:t>
      </w:r>
      <w:proofErr w:type="spellStart"/>
      <w:r w:rsidR="00D51303" w:rsidRPr="00B7451D">
        <w:rPr>
          <w:rFonts w:ascii="Arial" w:hAnsi="Arial" w:cs="Arial"/>
          <w:lang w:val="it-IT"/>
        </w:rPr>
        <w:t>Organizacij</w:t>
      </w:r>
      <w:r w:rsidR="00D51303">
        <w:rPr>
          <w:rFonts w:ascii="Arial" w:hAnsi="Arial" w:cs="Arial"/>
          <w:lang w:val="it-IT"/>
        </w:rPr>
        <w:t>e</w:t>
      </w:r>
      <w:proofErr w:type="spellEnd"/>
      <w:r w:rsidR="00D51303" w:rsidRPr="00B7451D">
        <w:rPr>
          <w:rFonts w:ascii="Arial" w:hAnsi="Arial" w:cs="Arial"/>
          <w:lang w:val="it-IT"/>
        </w:rPr>
        <w:t xml:space="preserve"> za </w:t>
      </w:r>
      <w:proofErr w:type="spellStart"/>
      <w:r w:rsidR="00D51303" w:rsidRPr="00B7451D">
        <w:rPr>
          <w:rFonts w:ascii="Arial" w:hAnsi="Arial" w:cs="Arial"/>
          <w:lang w:val="it-IT"/>
        </w:rPr>
        <w:t>gospodarsko</w:t>
      </w:r>
      <w:proofErr w:type="spellEnd"/>
      <w:r w:rsidR="00D51303" w:rsidRPr="00B7451D">
        <w:rPr>
          <w:rFonts w:ascii="Arial" w:hAnsi="Arial" w:cs="Arial"/>
          <w:lang w:val="it-IT"/>
        </w:rPr>
        <w:t xml:space="preserve"> </w:t>
      </w:r>
      <w:proofErr w:type="spellStart"/>
      <w:r w:rsidR="00D51303" w:rsidRPr="00B7451D">
        <w:rPr>
          <w:rFonts w:ascii="Arial" w:hAnsi="Arial" w:cs="Arial"/>
          <w:lang w:val="it-IT"/>
        </w:rPr>
        <w:t>sodelovanje</w:t>
      </w:r>
      <w:proofErr w:type="spellEnd"/>
      <w:r w:rsidR="00D51303" w:rsidRPr="00B7451D">
        <w:rPr>
          <w:rFonts w:ascii="Arial" w:hAnsi="Arial" w:cs="Arial"/>
          <w:lang w:val="it-IT"/>
        </w:rPr>
        <w:t xml:space="preserve"> in </w:t>
      </w:r>
      <w:proofErr w:type="spellStart"/>
      <w:r w:rsidR="00D51303" w:rsidRPr="00B7451D">
        <w:rPr>
          <w:rFonts w:ascii="Arial" w:hAnsi="Arial" w:cs="Arial"/>
          <w:lang w:val="it-IT"/>
        </w:rPr>
        <w:t>razvoj</w:t>
      </w:r>
      <w:proofErr w:type="spellEnd"/>
      <w:r w:rsidR="00D51303" w:rsidRPr="00B7451D">
        <w:rPr>
          <w:rFonts w:ascii="Arial" w:hAnsi="Arial" w:cs="Arial"/>
        </w:rPr>
        <w:t xml:space="preserve"> </w:t>
      </w:r>
      <w:r w:rsidR="00D51303">
        <w:rPr>
          <w:rFonts w:ascii="Arial" w:hAnsi="Arial" w:cs="Arial"/>
        </w:rPr>
        <w:t>(</w:t>
      </w:r>
      <w:r w:rsidR="00D51303" w:rsidRPr="00B7451D">
        <w:rPr>
          <w:rFonts w:ascii="Arial" w:hAnsi="Arial" w:cs="Arial"/>
        </w:rPr>
        <w:t>OECD</w:t>
      </w:r>
      <w:r w:rsidR="00D51303">
        <w:rPr>
          <w:rFonts w:ascii="Arial" w:hAnsi="Arial" w:cs="Arial"/>
        </w:rPr>
        <w:t>)</w:t>
      </w:r>
      <w:r w:rsidR="00D51303" w:rsidRPr="00B7451D">
        <w:rPr>
          <w:rFonts w:ascii="Arial" w:hAnsi="Arial" w:cs="Arial"/>
        </w:rPr>
        <w:t xml:space="preserve">. Odvisno od kapacitet in prioritet se </w:t>
      </w:r>
      <w:r w:rsidR="007B64D7">
        <w:rPr>
          <w:rFonts w:ascii="Arial" w:hAnsi="Arial" w:cs="Arial"/>
        </w:rPr>
        <w:t xml:space="preserve">predstavniki Urada Republike Slovenije za kemikalije </w:t>
      </w:r>
      <w:r w:rsidR="00D51303" w:rsidRPr="00B7451D">
        <w:rPr>
          <w:rFonts w:ascii="Arial" w:hAnsi="Arial" w:cs="Arial"/>
        </w:rPr>
        <w:t>udeležuje</w:t>
      </w:r>
      <w:r w:rsidR="007B64D7">
        <w:rPr>
          <w:rFonts w:ascii="Arial" w:hAnsi="Arial" w:cs="Arial"/>
        </w:rPr>
        <w:t>jo</w:t>
      </w:r>
      <w:r w:rsidR="00D51303" w:rsidRPr="00B7451D">
        <w:rPr>
          <w:rFonts w:ascii="Arial" w:hAnsi="Arial" w:cs="Arial"/>
        </w:rPr>
        <w:t xml:space="preserve"> srečanj skupin za kemikalije in </w:t>
      </w:r>
      <w:r w:rsidR="00154E9B">
        <w:rPr>
          <w:rFonts w:ascii="Arial" w:hAnsi="Arial" w:cs="Arial"/>
        </w:rPr>
        <w:t>dobre laboratorijske prakse (</w:t>
      </w:r>
      <w:r w:rsidR="00D51303" w:rsidRPr="00B7451D">
        <w:rPr>
          <w:rFonts w:ascii="Arial" w:hAnsi="Arial" w:cs="Arial"/>
        </w:rPr>
        <w:t>DLP</w:t>
      </w:r>
      <w:r w:rsidR="00154E9B">
        <w:rPr>
          <w:rFonts w:ascii="Arial" w:hAnsi="Arial" w:cs="Arial"/>
        </w:rPr>
        <w:t>)</w:t>
      </w:r>
      <w:r w:rsidR="00D51303" w:rsidRPr="00B7451D">
        <w:rPr>
          <w:rFonts w:ascii="Arial" w:hAnsi="Arial" w:cs="Arial"/>
        </w:rPr>
        <w:t>.</w:t>
      </w:r>
    </w:p>
    <w:p w14:paraId="03477C37" w14:textId="77777777" w:rsidR="0010538B" w:rsidRDefault="0010538B" w:rsidP="000A40D4">
      <w:pPr>
        <w:autoSpaceDE w:val="0"/>
        <w:autoSpaceDN w:val="0"/>
        <w:adjustRightInd w:val="0"/>
        <w:spacing w:after="0" w:line="276" w:lineRule="auto"/>
        <w:jc w:val="both"/>
        <w:rPr>
          <w:rFonts w:ascii="Arial" w:hAnsi="Arial" w:cs="Arial"/>
        </w:rPr>
      </w:pPr>
    </w:p>
    <w:p w14:paraId="77574F40" w14:textId="77777777" w:rsidR="0010538B" w:rsidRDefault="00D51303" w:rsidP="000A40D4">
      <w:pPr>
        <w:autoSpaceDE w:val="0"/>
        <w:autoSpaceDN w:val="0"/>
        <w:adjustRightInd w:val="0"/>
        <w:spacing w:after="0" w:line="276" w:lineRule="auto"/>
        <w:jc w:val="both"/>
        <w:rPr>
          <w:rFonts w:ascii="Arial" w:hAnsi="Arial" w:cs="Arial"/>
        </w:rPr>
      </w:pPr>
      <w:r w:rsidRPr="00DA05C5">
        <w:rPr>
          <w:rFonts w:ascii="Arial" w:hAnsi="Arial" w:cs="Arial"/>
        </w:rPr>
        <w:t xml:space="preserve">Republika Slovenija kot pogodbenica Stockholmske konvencije o obstojih organskih onesnaževalih, Rotterdamske konvencije o spremljanju in nadzoru izvoza nevarnih kemikalij po PIC postopku in Baselske konvencije o odpadkih ter drugih mednarodno veljavnih konvencij kot sta </w:t>
      </w:r>
      <w:proofErr w:type="spellStart"/>
      <w:r w:rsidRPr="00DA05C5">
        <w:rPr>
          <w:rFonts w:ascii="Arial" w:hAnsi="Arial" w:cs="Arial"/>
        </w:rPr>
        <w:t>Aarhuška</w:t>
      </w:r>
      <w:proofErr w:type="spellEnd"/>
      <w:r w:rsidRPr="00DA05C5">
        <w:rPr>
          <w:rFonts w:ascii="Arial" w:hAnsi="Arial" w:cs="Arial"/>
        </w:rPr>
        <w:t xml:space="preserve"> konvencija, Barcelonska konvencija in protokolov, kot je Protokol o obstojnih organskih onesnaževalih ima za cilj sodelovanje pri mednarodno usklajenih akcijah, namenjenih zaščiti zdravja ljudi, živali in okolja pred vplivi obstojnih organskih onesnaževal. </w:t>
      </w:r>
      <w:r w:rsidR="0065055A" w:rsidRPr="00B7451D">
        <w:rPr>
          <w:rFonts w:ascii="Arial" w:hAnsi="Arial" w:cs="Arial"/>
        </w:rPr>
        <w:t>Leta 2006 se je pridružila Mednarodni strategiji ravnanja s kemikalijami zaradi potreb</w:t>
      </w:r>
      <w:r w:rsidR="008938B6" w:rsidRPr="00B7451D">
        <w:rPr>
          <w:rFonts w:ascii="Arial" w:hAnsi="Arial" w:cs="Arial"/>
        </w:rPr>
        <w:t>e</w:t>
      </w:r>
      <w:r w:rsidR="0065055A" w:rsidRPr="00B7451D">
        <w:rPr>
          <w:rFonts w:ascii="Arial" w:hAnsi="Arial" w:cs="Arial"/>
        </w:rPr>
        <w:t xml:space="preserve"> po izboljšanju obstoječih orodij in postopkov za varovanje zdravja ljudi in okolja, in da se kemikalije uporabljajo in proizvajajo tako, da </w:t>
      </w:r>
      <w:r w:rsidR="008938B6" w:rsidRPr="00B7451D">
        <w:rPr>
          <w:rFonts w:ascii="Arial" w:hAnsi="Arial" w:cs="Arial"/>
        </w:rPr>
        <w:t xml:space="preserve">so </w:t>
      </w:r>
      <w:r w:rsidR="0065055A" w:rsidRPr="00B7451D">
        <w:rPr>
          <w:rFonts w:ascii="Arial" w:hAnsi="Arial" w:cs="Arial"/>
        </w:rPr>
        <w:t>čim bolj zmanjša</w:t>
      </w:r>
      <w:r w:rsidR="008938B6" w:rsidRPr="00B7451D">
        <w:rPr>
          <w:rFonts w:ascii="Arial" w:hAnsi="Arial" w:cs="Arial"/>
        </w:rPr>
        <w:t>ni</w:t>
      </w:r>
      <w:r w:rsidR="0065055A" w:rsidRPr="00B7451D">
        <w:rPr>
          <w:rFonts w:ascii="Arial" w:hAnsi="Arial" w:cs="Arial"/>
        </w:rPr>
        <w:t xml:space="preserve"> večj</w:t>
      </w:r>
      <w:r w:rsidR="008938B6" w:rsidRPr="00B7451D">
        <w:rPr>
          <w:rFonts w:ascii="Arial" w:hAnsi="Arial" w:cs="Arial"/>
        </w:rPr>
        <w:t>i</w:t>
      </w:r>
      <w:r w:rsidR="0065055A" w:rsidRPr="00B7451D">
        <w:rPr>
          <w:rFonts w:ascii="Arial" w:hAnsi="Arial" w:cs="Arial"/>
        </w:rPr>
        <w:t xml:space="preserve"> škodljiv</w:t>
      </w:r>
      <w:r w:rsidR="008938B6" w:rsidRPr="00B7451D">
        <w:rPr>
          <w:rFonts w:ascii="Arial" w:hAnsi="Arial" w:cs="Arial"/>
        </w:rPr>
        <w:t>i</w:t>
      </w:r>
      <w:r w:rsidR="0065055A" w:rsidRPr="00B7451D">
        <w:rPr>
          <w:rFonts w:ascii="Arial" w:hAnsi="Arial" w:cs="Arial"/>
        </w:rPr>
        <w:t xml:space="preserve"> vpliv</w:t>
      </w:r>
      <w:r w:rsidR="008938B6" w:rsidRPr="00B7451D">
        <w:rPr>
          <w:rFonts w:ascii="Arial" w:hAnsi="Arial" w:cs="Arial"/>
        </w:rPr>
        <w:t>i</w:t>
      </w:r>
      <w:r w:rsidR="0065055A" w:rsidRPr="00B7451D">
        <w:rPr>
          <w:rFonts w:ascii="Arial" w:hAnsi="Arial" w:cs="Arial"/>
        </w:rPr>
        <w:t xml:space="preserve"> na človekovo zdravje in okolje. </w:t>
      </w:r>
    </w:p>
    <w:p w14:paraId="654FA4E3" w14:textId="77777777" w:rsidR="0010538B" w:rsidRDefault="0010538B" w:rsidP="000A40D4">
      <w:pPr>
        <w:autoSpaceDE w:val="0"/>
        <w:autoSpaceDN w:val="0"/>
        <w:adjustRightInd w:val="0"/>
        <w:spacing w:after="0" w:line="276" w:lineRule="auto"/>
        <w:jc w:val="both"/>
        <w:rPr>
          <w:rFonts w:ascii="Arial" w:hAnsi="Arial" w:cs="Arial"/>
        </w:rPr>
      </w:pPr>
    </w:p>
    <w:p w14:paraId="321DD868" w14:textId="7BF57ABE" w:rsidR="0010538B" w:rsidRDefault="008938B6" w:rsidP="000A40D4">
      <w:pPr>
        <w:autoSpaceDE w:val="0"/>
        <w:autoSpaceDN w:val="0"/>
        <w:adjustRightInd w:val="0"/>
        <w:spacing w:after="0" w:line="276" w:lineRule="auto"/>
        <w:jc w:val="both"/>
        <w:rPr>
          <w:rFonts w:ascii="Arial" w:hAnsi="Arial" w:cs="Arial"/>
        </w:rPr>
      </w:pPr>
      <w:r w:rsidRPr="00744422">
        <w:rPr>
          <w:rFonts w:ascii="Arial" w:hAnsi="Arial" w:cs="Arial"/>
        </w:rPr>
        <w:t>Za p</w:t>
      </w:r>
      <w:r w:rsidR="00FD7D90" w:rsidRPr="00744422">
        <w:rPr>
          <w:rFonts w:ascii="Arial" w:hAnsi="Arial" w:cs="Arial"/>
        </w:rPr>
        <w:t>redpise s področja</w:t>
      </w:r>
      <w:r w:rsidR="00F61D45" w:rsidRPr="00744422">
        <w:rPr>
          <w:rFonts w:ascii="Arial" w:hAnsi="Arial" w:cs="Arial"/>
        </w:rPr>
        <w:t xml:space="preserve"> obstojnih organskih onesnaževal </w:t>
      </w:r>
      <w:r w:rsidRPr="00744422">
        <w:rPr>
          <w:rFonts w:ascii="Arial" w:hAnsi="Arial" w:cs="Arial"/>
        </w:rPr>
        <w:t>sta odgovorn</w:t>
      </w:r>
      <w:r w:rsidR="002E1715" w:rsidRPr="00744422">
        <w:rPr>
          <w:rFonts w:ascii="Arial" w:hAnsi="Arial" w:cs="Arial"/>
        </w:rPr>
        <w:t>i</w:t>
      </w:r>
      <w:r w:rsidR="00432500" w:rsidRPr="00744422">
        <w:rPr>
          <w:rFonts w:ascii="Arial" w:hAnsi="Arial" w:cs="Arial"/>
        </w:rPr>
        <w:t xml:space="preserve"> </w:t>
      </w:r>
      <w:r w:rsidR="00F61D45" w:rsidRPr="00744422">
        <w:rPr>
          <w:rFonts w:ascii="Arial" w:hAnsi="Arial" w:cs="Arial"/>
        </w:rPr>
        <w:t xml:space="preserve">Ministrstvo za zdravje </w:t>
      </w:r>
      <w:r w:rsidR="001B7B8F" w:rsidRPr="00744422">
        <w:rPr>
          <w:rFonts w:ascii="Arial" w:hAnsi="Arial" w:cs="Arial"/>
        </w:rPr>
        <w:t xml:space="preserve"> z </w:t>
      </w:r>
      <w:r w:rsidR="00F61D45" w:rsidRPr="00744422">
        <w:rPr>
          <w:rFonts w:ascii="Arial" w:hAnsi="Arial" w:cs="Arial"/>
        </w:rPr>
        <w:t>Urad</w:t>
      </w:r>
      <w:r w:rsidR="001B7B8F" w:rsidRPr="00744422">
        <w:rPr>
          <w:rFonts w:ascii="Arial" w:hAnsi="Arial" w:cs="Arial"/>
        </w:rPr>
        <w:t>om</w:t>
      </w:r>
      <w:r w:rsidR="00F61D45" w:rsidRPr="00744422">
        <w:rPr>
          <w:rFonts w:ascii="Arial" w:hAnsi="Arial" w:cs="Arial"/>
        </w:rPr>
        <w:t xml:space="preserve"> R</w:t>
      </w:r>
      <w:r w:rsidR="001B7B8F" w:rsidRPr="00744422">
        <w:rPr>
          <w:rFonts w:ascii="Arial" w:hAnsi="Arial" w:cs="Arial"/>
        </w:rPr>
        <w:t>epublike Slovenije</w:t>
      </w:r>
      <w:r w:rsidR="00F61D45" w:rsidRPr="00744422">
        <w:rPr>
          <w:rFonts w:ascii="Arial" w:hAnsi="Arial" w:cs="Arial"/>
        </w:rPr>
        <w:t xml:space="preserve"> za kemikalije</w:t>
      </w:r>
      <w:r w:rsidR="001B7B8F" w:rsidRPr="00744422">
        <w:rPr>
          <w:rFonts w:ascii="Arial" w:hAnsi="Arial" w:cs="Arial"/>
        </w:rPr>
        <w:t xml:space="preserve"> </w:t>
      </w:r>
      <w:r w:rsidR="00F61D45" w:rsidRPr="00744422">
        <w:rPr>
          <w:rFonts w:ascii="Arial" w:hAnsi="Arial" w:cs="Arial"/>
        </w:rPr>
        <w:t xml:space="preserve"> in Ministrstvo za okolje in prostor</w:t>
      </w:r>
      <w:r w:rsidRPr="00744422">
        <w:rPr>
          <w:rFonts w:ascii="Arial" w:hAnsi="Arial" w:cs="Arial"/>
        </w:rPr>
        <w:t>,</w:t>
      </w:r>
      <w:r w:rsidR="0065055A" w:rsidRPr="00744422">
        <w:rPr>
          <w:rFonts w:ascii="Arial" w:hAnsi="Arial" w:cs="Arial"/>
        </w:rPr>
        <w:t xml:space="preserve"> </w:t>
      </w:r>
      <w:r w:rsidR="00F61D45" w:rsidRPr="00744422">
        <w:rPr>
          <w:rFonts w:ascii="Arial" w:hAnsi="Arial" w:cs="Arial"/>
        </w:rPr>
        <w:t xml:space="preserve">vsako znotraj </w:t>
      </w:r>
      <w:r w:rsidR="00F61D45" w:rsidRPr="00744422">
        <w:rPr>
          <w:rFonts w:ascii="Arial" w:hAnsi="Arial" w:cs="Arial"/>
        </w:rPr>
        <w:lastRenderedPageBreak/>
        <w:t>svojih pristojnosti.</w:t>
      </w:r>
      <w:r w:rsidR="00F61D45" w:rsidRPr="00B7451D">
        <w:rPr>
          <w:rFonts w:ascii="Arial" w:hAnsi="Arial" w:cs="Arial"/>
        </w:rPr>
        <w:t xml:space="preserve"> </w:t>
      </w:r>
      <w:r w:rsidR="00744422">
        <w:rPr>
          <w:rFonts w:ascii="Arial" w:hAnsi="Arial" w:cs="Arial"/>
        </w:rPr>
        <w:t>URSK</w:t>
      </w:r>
      <w:r w:rsidR="0006711A" w:rsidRPr="00B7451D">
        <w:rPr>
          <w:rFonts w:ascii="Arial" w:hAnsi="Arial" w:cs="Arial"/>
        </w:rPr>
        <w:t xml:space="preserve"> je kontaktna točka za Stockholmsko in Rotterdamsko konvencijo, med drugim </w:t>
      </w:r>
      <w:r w:rsidR="00DB2ED7" w:rsidRPr="00B7451D">
        <w:rPr>
          <w:rFonts w:ascii="Arial" w:hAnsi="Arial" w:cs="Arial"/>
        </w:rPr>
        <w:t xml:space="preserve">pokriva </w:t>
      </w:r>
      <w:r w:rsidR="0006711A" w:rsidRPr="00B7451D">
        <w:rPr>
          <w:rFonts w:ascii="Arial" w:hAnsi="Arial" w:cs="Arial"/>
        </w:rPr>
        <w:t>tudi zakonodajo s po</w:t>
      </w:r>
      <w:r w:rsidR="00DB2ED7" w:rsidRPr="00B7451D">
        <w:rPr>
          <w:rFonts w:ascii="Arial" w:hAnsi="Arial" w:cs="Arial"/>
        </w:rPr>
        <w:t>d</w:t>
      </w:r>
      <w:r w:rsidR="0006711A" w:rsidRPr="00B7451D">
        <w:rPr>
          <w:rFonts w:ascii="Arial" w:hAnsi="Arial" w:cs="Arial"/>
        </w:rPr>
        <w:t>ročja ke</w:t>
      </w:r>
      <w:r w:rsidR="00DB2ED7" w:rsidRPr="00B7451D">
        <w:rPr>
          <w:rFonts w:ascii="Arial" w:hAnsi="Arial" w:cs="Arial"/>
        </w:rPr>
        <w:t>mikalij (Zakon o kemikalijah, REACH uredba,</w:t>
      </w:r>
      <w:r w:rsidR="00F42F98" w:rsidRPr="00B7451D">
        <w:rPr>
          <w:rFonts w:ascii="Arial" w:hAnsi="Arial" w:cs="Arial"/>
        </w:rPr>
        <w:t xml:space="preserve"> CLP uredba,…)</w:t>
      </w:r>
      <w:r w:rsidRPr="00B7451D">
        <w:rPr>
          <w:rFonts w:ascii="Arial" w:hAnsi="Arial" w:cs="Arial"/>
        </w:rPr>
        <w:t xml:space="preserve"> in </w:t>
      </w:r>
      <w:proofErr w:type="spellStart"/>
      <w:r w:rsidRPr="00B7451D">
        <w:rPr>
          <w:rFonts w:ascii="Arial" w:hAnsi="Arial" w:cs="Arial"/>
        </w:rPr>
        <w:t>biocidnih</w:t>
      </w:r>
      <w:proofErr w:type="spellEnd"/>
      <w:r w:rsidRPr="00B7451D">
        <w:rPr>
          <w:rFonts w:ascii="Arial" w:hAnsi="Arial" w:cs="Arial"/>
        </w:rPr>
        <w:t xml:space="preserve"> proizvodov</w:t>
      </w:r>
      <w:r w:rsidR="00DB2ED7" w:rsidRPr="00B7451D">
        <w:rPr>
          <w:rFonts w:ascii="Arial" w:hAnsi="Arial" w:cs="Arial"/>
        </w:rPr>
        <w:t>. Ministrstvo, pristojno za okolje</w:t>
      </w:r>
      <w:r w:rsidR="000E669C" w:rsidRPr="00B7451D">
        <w:rPr>
          <w:rFonts w:ascii="Arial" w:hAnsi="Arial" w:cs="Arial"/>
        </w:rPr>
        <w:t>,</w:t>
      </w:r>
      <w:r w:rsidR="00DB2ED7" w:rsidRPr="00B7451D">
        <w:rPr>
          <w:rFonts w:ascii="Arial" w:hAnsi="Arial" w:cs="Arial"/>
        </w:rPr>
        <w:t xml:space="preserve"> je kontaktna točka za Baselsko konvencijo</w:t>
      </w:r>
      <w:r w:rsidRPr="00B7451D">
        <w:rPr>
          <w:rFonts w:ascii="Arial" w:hAnsi="Arial" w:cs="Arial"/>
        </w:rPr>
        <w:t xml:space="preserve">. Skupaj </w:t>
      </w:r>
      <w:r w:rsidR="00F42F98" w:rsidRPr="00B7451D">
        <w:rPr>
          <w:rFonts w:ascii="Arial" w:hAnsi="Arial" w:cs="Arial"/>
        </w:rPr>
        <w:t xml:space="preserve">pripravljata in </w:t>
      </w:r>
      <w:r w:rsidR="00432500" w:rsidRPr="00B7451D">
        <w:rPr>
          <w:rFonts w:ascii="Arial" w:hAnsi="Arial" w:cs="Arial"/>
        </w:rPr>
        <w:t>izvaja</w:t>
      </w:r>
      <w:r w:rsidRPr="00B7451D">
        <w:rPr>
          <w:rFonts w:ascii="Arial" w:hAnsi="Arial" w:cs="Arial"/>
        </w:rPr>
        <w:t>ta</w:t>
      </w:r>
      <w:r w:rsidR="00432500" w:rsidRPr="00B7451D">
        <w:rPr>
          <w:rFonts w:ascii="Arial" w:hAnsi="Arial" w:cs="Arial"/>
        </w:rPr>
        <w:t xml:space="preserve"> </w:t>
      </w:r>
      <w:r w:rsidR="00DB2ED7" w:rsidRPr="00B7451D">
        <w:rPr>
          <w:rFonts w:ascii="Arial" w:hAnsi="Arial" w:cs="Arial"/>
        </w:rPr>
        <w:t>predpise s področja varovanja okolja (</w:t>
      </w:r>
      <w:r w:rsidRPr="00B7451D">
        <w:rPr>
          <w:rFonts w:ascii="Arial" w:hAnsi="Arial" w:cs="Arial"/>
        </w:rPr>
        <w:t xml:space="preserve">kot na primer za posamezne segmente okolja: </w:t>
      </w:r>
      <w:r w:rsidR="00DB2ED7" w:rsidRPr="00B7451D">
        <w:rPr>
          <w:rFonts w:ascii="Arial" w:hAnsi="Arial" w:cs="Arial"/>
        </w:rPr>
        <w:t>zrak, vod</w:t>
      </w:r>
      <w:r w:rsidR="001B7B8F">
        <w:rPr>
          <w:rFonts w:ascii="Arial" w:hAnsi="Arial" w:cs="Arial"/>
        </w:rPr>
        <w:t>a</w:t>
      </w:r>
      <w:r w:rsidR="00DB2ED7" w:rsidRPr="00B7451D">
        <w:rPr>
          <w:rFonts w:ascii="Arial" w:hAnsi="Arial" w:cs="Arial"/>
        </w:rPr>
        <w:t>, tla, podnebne spremembe,</w:t>
      </w:r>
      <w:r w:rsidR="00432500" w:rsidRPr="00B7451D">
        <w:rPr>
          <w:rFonts w:ascii="Arial" w:hAnsi="Arial" w:cs="Arial"/>
        </w:rPr>
        <w:t xml:space="preserve"> izpust</w:t>
      </w:r>
      <w:r w:rsidR="001B7B8F">
        <w:rPr>
          <w:rFonts w:ascii="Arial" w:hAnsi="Arial" w:cs="Arial"/>
        </w:rPr>
        <w:t>i</w:t>
      </w:r>
      <w:r w:rsidR="00DB2ED7" w:rsidRPr="00B7451D">
        <w:rPr>
          <w:rFonts w:ascii="Arial" w:hAnsi="Arial" w:cs="Arial"/>
        </w:rPr>
        <w:t xml:space="preserve"> in odpadk</w:t>
      </w:r>
      <w:r w:rsidR="001B7B8F">
        <w:rPr>
          <w:rFonts w:ascii="Arial" w:hAnsi="Arial" w:cs="Arial"/>
        </w:rPr>
        <w:t>i</w:t>
      </w:r>
      <w:r w:rsidRPr="00B7451D">
        <w:rPr>
          <w:rFonts w:ascii="Arial" w:hAnsi="Arial" w:cs="Arial"/>
        </w:rPr>
        <w:t>)</w:t>
      </w:r>
      <w:r w:rsidR="00DB2ED7" w:rsidRPr="00B7451D">
        <w:rPr>
          <w:rFonts w:ascii="Arial" w:hAnsi="Arial" w:cs="Arial"/>
        </w:rPr>
        <w:t>.</w:t>
      </w:r>
      <w:r w:rsidR="00024B44" w:rsidRPr="00B7451D">
        <w:rPr>
          <w:rFonts w:ascii="Arial" w:hAnsi="Arial" w:cs="Arial"/>
        </w:rPr>
        <w:t xml:space="preserve"> </w:t>
      </w:r>
    </w:p>
    <w:p w14:paraId="2752421C" w14:textId="77777777" w:rsidR="0010538B" w:rsidRDefault="0010538B" w:rsidP="000A40D4">
      <w:pPr>
        <w:spacing w:line="276" w:lineRule="auto"/>
        <w:jc w:val="both"/>
        <w:rPr>
          <w:rFonts w:ascii="Arial" w:hAnsi="Arial" w:cs="Arial"/>
        </w:rPr>
      </w:pPr>
    </w:p>
    <w:p w14:paraId="13AC3F5C" w14:textId="64951342" w:rsidR="00F42F98" w:rsidRPr="00B7451D" w:rsidRDefault="00D51303" w:rsidP="000A40D4">
      <w:pPr>
        <w:spacing w:line="276" w:lineRule="auto"/>
        <w:jc w:val="both"/>
        <w:rPr>
          <w:rFonts w:ascii="Arial" w:hAnsi="Arial" w:cs="Arial"/>
        </w:rPr>
      </w:pPr>
      <w:r>
        <w:rPr>
          <w:rFonts w:ascii="Arial" w:hAnsi="Arial" w:cs="Arial"/>
        </w:rPr>
        <w:t>F</w:t>
      </w:r>
      <w:r w:rsidR="00642699" w:rsidRPr="00B7451D">
        <w:rPr>
          <w:rFonts w:ascii="Arial" w:hAnsi="Arial" w:cs="Arial"/>
        </w:rPr>
        <w:t xml:space="preserve">itofarmacevtska sredstva (FFS) so </w:t>
      </w:r>
      <w:r w:rsidR="00F42F98" w:rsidRPr="00B7451D">
        <w:rPr>
          <w:rFonts w:ascii="Arial" w:hAnsi="Arial" w:cs="Arial"/>
        </w:rPr>
        <w:t xml:space="preserve">zakonsko </w:t>
      </w:r>
      <w:r w:rsidR="00642699" w:rsidRPr="00B7451D">
        <w:rPr>
          <w:rFonts w:ascii="Arial" w:hAnsi="Arial" w:cs="Arial"/>
        </w:rPr>
        <w:t>urejen</w:t>
      </w:r>
      <w:r>
        <w:rPr>
          <w:rFonts w:ascii="Arial" w:hAnsi="Arial" w:cs="Arial"/>
        </w:rPr>
        <w:t>a</w:t>
      </w:r>
      <w:r w:rsidR="00642699" w:rsidRPr="00B7451D">
        <w:rPr>
          <w:rFonts w:ascii="Arial" w:hAnsi="Arial" w:cs="Arial"/>
        </w:rPr>
        <w:t xml:space="preserve"> z nacionalnimi in EU predpisi o fitofarmacevtskih sredstvih. Aktivne snovi za uporabo v FFS najprej odobri Evropska komisija za območje EU. FFS, ki vsebujejo odobrene aktivne snovi, za dajanje v promet in uporabo na območju Slovenije odobri </w:t>
      </w:r>
      <w:r w:rsidR="001B7B8F">
        <w:rPr>
          <w:rFonts w:ascii="Arial" w:hAnsi="Arial" w:cs="Arial"/>
        </w:rPr>
        <w:t xml:space="preserve">oziroma </w:t>
      </w:r>
      <w:r w:rsidR="00642699" w:rsidRPr="00B7451D">
        <w:rPr>
          <w:rFonts w:ascii="Arial" w:hAnsi="Arial" w:cs="Arial"/>
        </w:rPr>
        <w:t xml:space="preserve">registrira Uprava za varno hrano, veterinarstvo in varstvo rastlin, ki je pristojni organ za izvajanje predpisov s področja FFS. </w:t>
      </w:r>
      <w:bookmarkStart w:id="2" w:name="_Hlk49173644"/>
    </w:p>
    <w:bookmarkEnd w:id="2"/>
    <w:p w14:paraId="483B89FF" w14:textId="77777777" w:rsidR="00780B04" w:rsidRPr="00B7451D" w:rsidRDefault="00780B04" w:rsidP="00780B04">
      <w:pPr>
        <w:spacing w:after="0" w:line="240" w:lineRule="auto"/>
        <w:jc w:val="both"/>
        <w:rPr>
          <w:rFonts w:ascii="Arial" w:hAnsi="Arial" w:cs="Arial"/>
        </w:rPr>
      </w:pPr>
    </w:p>
    <w:p w14:paraId="67F127C8" w14:textId="08C26C4C" w:rsidR="00346CB4" w:rsidRPr="00B7451D" w:rsidRDefault="00346CB4" w:rsidP="00346CB4">
      <w:pPr>
        <w:rPr>
          <w:rFonts w:ascii="Arial" w:hAnsi="Arial" w:cs="Arial"/>
          <w:b/>
        </w:rPr>
      </w:pPr>
      <w:r>
        <w:rPr>
          <w:rFonts w:ascii="Arial" w:hAnsi="Arial" w:cs="Arial"/>
          <w:b/>
        </w:rPr>
        <w:t>1.2 Programske usmeritve in zakonodaja</w:t>
      </w:r>
      <w:r w:rsidR="00990D69">
        <w:rPr>
          <w:rFonts w:ascii="Arial" w:hAnsi="Arial" w:cs="Arial"/>
          <w:b/>
        </w:rPr>
        <w:fldChar w:fldCharType="begin"/>
      </w:r>
      <w:r w:rsidR="00990D69">
        <w:instrText xml:space="preserve"> XE "</w:instrText>
      </w:r>
      <w:r w:rsidR="00990D69" w:rsidRPr="00956BD9">
        <w:rPr>
          <w:rFonts w:ascii="Arial" w:hAnsi="Arial" w:cs="Arial"/>
          <w:b/>
        </w:rPr>
        <w:instrText>1.2 Programske usmeritve in zakonodaja</w:instrText>
      </w:r>
      <w:r w:rsidR="00990D69">
        <w:instrText xml:space="preserve">" </w:instrText>
      </w:r>
      <w:r w:rsidR="00990D69">
        <w:rPr>
          <w:rFonts w:ascii="Arial" w:hAnsi="Arial" w:cs="Arial"/>
          <w:b/>
        </w:rPr>
        <w:fldChar w:fldCharType="end"/>
      </w:r>
    </w:p>
    <w:p w14:paraId="4DC41E08" w14:textId="70903097" w:rsidR="004A6FA3" w:rsidRDefault="004A6FA3" w:rsidP="009F0486">
      <w:pPr>
        <w:rPr>
          <w:rFonts w:ascii="Arial" w:hAnsi="Arial" w:cs="Arial"/>
          <w:bCs/>
        </w:rPr>
      </w:pPr>
      <w:r w:rsidRPr="004A6FA3">
        <w:rPr>
          <w:rFonts w:ascii="Arial" w:hAnsi="Arial" w:cs="Arial"/>
          <w:bCs/>
        </w:rPr>
        <w:t>Seznam predpisov zajema predpise, uporabljene za pripravo revizije</w:t>
      </w:r>
      <w:r w:rsidR="00936BCC">
        <w:rPr>
          <w:rFonts w:ascii="Arial" w:hAnsi="Arial" w:cs="Arial"/>
          <w:bCs/>
        </w:rPr>
        <w:t xml:space="preserve"> NIP. Seznam zajema slovensko zakonodajo in zakonodajo Evropske unije.</w:t>
      </w:r>
    </w:p>
    <w:p w14:paraId="66A4FDCD" w14:textId="6F5334B3" w:rsidR="00936BCC" w:rsidRPr="004A6FA3" w:rsidRDefault="00936BCC" w:rsidP="009F0486">
      <w:pPr>
        <w:rPr>
          <w:rFonts w:ascii="Arial" w:hAnsi="Arial" w:cs="Arial"/>
          <w:bCs/>
        </w:rPr>
      </w:pPr>
      <w:r>
        <w:rPr>
          <w:rFonts w:ascii="Arial" w:hAnsi="Arial" w:cs="Arial"/>
          <w:bCs/>
        </w:rPr>
        <w:t xml:space="preserve">Za potrebe priprave NIP </w:t>
      </w:r>
      <w:proofErr w:type="spellStart"/>
      <w:r>
        <w:rPr>
          <w:rFonts w:ascii="Arial" w:hAnsi="Arial" w:cs="Arial"/>
          <w:bCs/>
        </w:rPr>
        <w:t>POPs</w:t>
      </w:r>
      <w:proofErr w:type="spellEnd"/>
      <w:r>
        <w:rPr>
          <w:rFonts w:ascii="Arial" w:hAnsi="Arial" w:cs="Arial"/>
          <w:bCs/>
        </w:rPr>
        <w:t xml:space="preserve"> so bili uporabljeni </w:t>
      </w:r>
      <w:r w:rsidR="001B7B8F">
        <w:rPr>
          <w:rFonts w:ascii="Arial" w:hAnsi="Arial" w:cs="Arial"/>
          <w:bCs/>
        </w:rPr>
        <w:t>naslednji</w:t>
      </w:r>
      <w:r>
        <w:rPr>
          <w:rFonts w:ascii="Arial" w:hAnsi="Arial" w:cs="Arial"/>
          <w:bCs/>
        </w:rPr>
        <w:t xml:space="preserve"> predpisi:</w:t>
      </w:r>
    </w:p>
    <w:p w14:paraId="78632C17" w14:textId="77777777" w:rsidR="00B23271" w:rsidRDefault="00B23271" w:rsidP="009F0486">
      <w:pPr>
        <w:spacing w:after="0" w:line="276" w:lineRule="auto"/>
        <w:jc w:val="both"/>
        <w:rPr>
          <w:rFonts w:ascii="Arial" w:hAnsi="Arial" w:cs="Arial"/>
          <w:b/>
          <w:bCs/>
        </w:rPr>
      </w:pPr>
    </w:p>
    <w:p w14:paraId="2D3D0B04" w14:textId="271C011B" w:rsidR="009F0486" w:rsidRPr="0010538B" w:rsidRDefault="009F0486" w:rsidP="009F0486">
      <w:pPr>
        <w:spacing w:after="0" w:line="276" w:lineRule="auto"/>
        <w:jc w:val="both"/>
        <w:rPr>
          <w:rFonts w:ascii="Arial" w:hAnsi="Arial" w:cs="Arial"/>
          <w:b/>
          <w:bCs/>
        </w:rPr>
      </w:pPr>
      <w:r w:rsidRPr="0010538B">
        <w:rPr>
          <w:rFonts w:ascii="Arial" w:hAnsi="Arial" w:cs="Arial"/>
          <w:b/>
          <w:bCs/>
        </w:rPr>
        <w:t>P</w:t>
      </w:r>
      <w:r w:rsidR="0010538B" w:rsidRPr="0010538B">
        <w:rPr>
          <w:rFonts w:ascii="Arial" w:hAnsi="Arial" w:cs="Arial"/>
          <w:b/>
          <w:bCs/>
        </w:rPr>
        <w:t xml:space="preserve">redpisi s področja </w:t>
      </w:r>
      <w:proofErr w:type="spellStart"/>
      <w:r w:rsidR="0010538B" w:rsidRPr="0010538B">
        <w:rPr>
          <w:rFonts w:ascii="Arial" w:hAnsi="Arial" w:cs="Arial"/>
          <w:b/>
          <w:bCs/>
        </w:rPr>
        <w:t>P</w:t>
      </w:r>
      <w:r w:rsidRPr="0010538B">
        <w:rPr>
          <w:rFonts w:ascii="Arial" w:hAnsi="Arial" w:cs="Arial"/>
          <w:b/>
          <w:bCs/>
        </w:rPr>
        <w:t>OPs</w:t>
      </w:r>
      <w:proofErr w:type="spellEnd"/>
    </w:p>
    <w:p w14:paraId="19DC6748" w14:textId="6571178B" w:rsidR="009F0486" w:rsidRPr="00B7451D" w:rsidRDefault="009F0486" w:rsidP="009F0486">
      <w:pPr>
        <w:pStyle w:val="Odstavekseznama"/>
        <w:numPr>
          <w:ilvl w:val="0"/>
          <w:numId w:val="9"/>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 xml:space="preserve">Stockholmska konvencija o obstojnih organskih onesnaževalih in po njej izdan Zakon o ratifikaciji Stockholmske konvencije o obstojnih organskih onesnaževalih (Uradni list RS, št. 32/04, Mednarodne pogodbe) </w:t>
      </w:r>
    </w:p>
    <w:p w14:paraId="3772EBEE" w14:textId="77777777" w:rsidR="009F0486" w:rsidRPr="00B7451D" w:rsidRDefault="009F0486" w:rsidP="009F0486">
      <w:pPr>
        <w:pStyle w:val="Odstavekseznama"/>
        <w:numPr>
          <w:ilvl w:val="0"/>
          <w:numId w:val="9"/>
        </w:numPr>
        <w:overflowPunct w:val="0"/>
        <w:autoSpaceDE w:val="0"/>
        <w:autoSpaceDN w:val="0"/>
        <w:adjustRightInd w:val="0"/>
        <w:spacing w:after="0" w:line="276" w:lineRule="auto"/>
        <w:contextualSpacing w:val="0"/>
        <w:jc w:val="both"/>
        <w:textAlignment w:val="baseline"/>
        <w:rPr>
          <w:rFonts w:ascii="Arial" w:hAnsi="Arial" w:cs="Arial"/>
          <w:b/>
          <w:bCs/>
        </w:rPr>
      </w:pPr>
      <w:r w:rsidRPr="00B7451D">
        <w:rPr>
          <w:rFonts w:ascii="Arial" w:hAnsi="Arial" w:cs="Arial"/>
        </w:rPr>
        <w:t>Uredba (EU) 2019/1021 Evropskega parlamenta in Sveta z dne 20. junija 2019 o obstojnih organskih onesnaževalih</w:t>
      </w:r>
    </w:p>
    <w:p w14:paraId="4ED1DAD5" w14:textId="77777777" w:rsidR="009F0486" w:rsidRPr="00B7451D" w:rsidRDefault="009F0486" w:rsidP="009F0486">
      <w:pPr>
        <w:pStyle w:val="Odstavekseznama"/>
        <w:numPr>
          <w:ilvl w:val="0"/>
          <w:numId w:val="9"/>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 xml:space="preserve">Uredba o izvajanju Uredbe Evropskega parlamenta in Sveta ES o obstojnih organskih onesnaževalih (Uradni list RS, št. 4/05) </w:t>
      </w:r>
    </w:p>
    <w:p w14:paraId="63C50142" w14:textId="38A341EC" w:rsidR="009F0486" w:rsidRPr="00B7451D" w:rsidRDefault="009F0486" w:rsidP="009F0486">
      <w:pPr>
        <w:pStyle w:val="Odstavekseznama"/>
        <w:numPr>
          <w:ilvl w:val="0"/>
          <w:numId w:val="9"/>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Sklep Sveta z dne 19. februarja 2004 o sklenitvi Protokola o obstojnih organskih onesnaževalih h Konvenciji iz leta 1979 o onesnaževanju zraka na velike razdalje preko meja v imenu Evropske skupnosti (2004/259/ES)</w:t>
      </w:r>
    </w:p>
    <w:p w14:paraId="17CE1FB0" w14:textId="04B1EB79" w:rsidR="009F0486" w:rsidRPr="00B7451D" w:rsidRDefault="009F0486" w:rsidP="009F0486">
      <w:pPr>
        <w:pStyle w:val="Odstavekseznama"/>
        <w:numPr>
          <w:ilvl w:val="0"/>
          <w:numId w:val="9"/>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Sklep Sveta z dne 14. oktobra 2004 o sklenitvi, v imenu Evropske skupnosti, Stockholmske konvencije o obstojnih organskih onesnaževalih (2006/507/ES)</w:t>
      </w:r>
    </w:p>
    <w:p w14:paraId="59A26D31" w14:textId="77777777" w:rsidR="009F0486" w:rsidRPr="00B7451D" w:rsidRDefault="009F0486" w:rsidP="009F0486">
      <w:pPr>
        <w:jc w:val="both"/>
        <w:rPr>
          <w:rFonts w:ascii="Arial" w:hAnsi="Arial" w:cs="Arial"/>
          <w:b/>
          <w:bCs/>
        </w:rPr>
      </w:pPr>
    </w:p>
    <w:p w14:paraId="4743CADD" w14:textId="25FE47FB" w:rsidR="009F0486" w:rsidRPr="00B7451D" w:rsidRDefault="0010538B" w:rsidP="009F0486">
      <w:pPr>
        <w:spacing w:after="0" w:line="276" w:lineRule="auto"/>
        <w:jc w:val="both"/>
        <w:rPr>
          <w:rFonts w:ascii="Arial" w:hAnsi="Arial" w:cs="Arial"/>
          <w:b/>
          <w:bCs/>
        </w:rPr>
      </w:pPr>
      <w:r>
        <w:rPr>
          <w:rFonts w:ascii="Arial" w:hAnsi="Arial" w:cs="Arial"/>
          <w:b/>
          <w:bCs/>
        </w:rPr>
        <w:t>Predpisi s področja k</w:t>
      </w:r>
      <w:r w:rsidR="009F0486" w:rsidRPr="00B7451D">
        <w:rPr>
          <w:rFonts w:ascii="Arial" w:hAnsi="Arial" w:cs="Arial"/>
          <w:b/>
          <w:bCs/>
        </w:rPr>
        <w:t>emikalij</w:t>
      </w:r>
    </w:p>
    <w:p w14:paraId="0ECA66DE" w14:textId="77777777" w:rsidR="009F0486" w:rsidRPr="00B7451D" w:rsidRDefault="009F0486" w:rsidP="009F0486">
      <w:pPr>
        <w:pStyle w:val="Odstavekseznama"/>
        <w:numPr>
          <w:ilvl w:val="0"/>
          <w:numId w:val="10"/>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 xml:space="preserve">Zakon o kemikalijah (Uradni list RS, št. 110/03 – uradno prečiščeno besedilo, 47/04 – </w:t>
      </w:r>
      <w:proofErr w:type="spellStart"/>
      <w:r w:rsidRPr="00B7451D">
        <w:rPr>
          <w:rFonts w:ascii="Arial" w:hAnsi="Arial" w:cs="Arial"/>
        </w:rPr>
        <w:t>ZdZPZ</w:t>
      </w:r>
      <w:proofErr w:type="spellEnd"/>
      <w:r w:rsidRPr="00B7451D">
        <w:rPr>
          <w:rFonts w:ascii="Arial" w:hAnsi="Arial" w:cs="Arial"/>
        </w:rPr>
        <w:t xml:space="preserve">, 61/06 – ZBioP, 16/08, 9/11 in 83/12 – ZFfS-1) </w:t>
      </w:r>
    </w:p>
    <w:p w14:paraId="05D8F951" w14:textId="77777777" w:rsidR="009F0486" w:rsidRPr="00B7451D" w:rsidRDefault="009F0486" w:rsidP="009F0486">
      <w:pPr>
        <w:pStyle w:val="Odstavekseznama"/>
        <w:numPr>
          <w:ilvl w:val="0"/>
          <w:numId w:val="10"/>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Uredba (ES) št. 1907/2006 Evropskega parlamenta in Sveta z dne 18. decembra 2006 o registraciji, evalvaciji, avtorizaciji in omejevanju kemikalij (REACH), o ustanovitvi Evropske agencije za kemikalije ter spremembi Direktive 1999/45/ES ter razveljavitvi Uredbe Sveta (EGS) št. 793/93 in Uredbe Komisije (ES) št. 1488/94 ter Direktive Sveta 76/769/EGS in direktiv Komisije 91/155/EGS, 93/67/EGS, 93/105/ES in 2000/21/ES</w:t>
      </w:r>
    </w:p>
    <w:p w14:paraId="6FE14169" w14:textId="77777777" w:rsidR="009F0486" w:rsidRPr="00B7451D" w:rsidRDefault="009F0486" w:rsidP="009F0486">
      <w:pPr>
        <w:pStyle w:val="Odstavekseznama"/>
        <w:numPr>
          <w:ilvl w:val="0"/>
          <w:numId w:val="10"/>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Uredba (EU) št. 649/2012 Evropskega parlamenta in Sveta z dne 4. julija 2012 o izvozu in uvozu nevarnih kemikalij (prenovitev; 01/09/2020)</w:t>
      </w:r>
    </w:p>
    <w:p w14:paraId="2F9740B2" w14:textId="77777777" w:rsidR="009F0486" w:rsidRPr="00B7451D" w:rsidRDefault="009F0486" w:rsidP="009F0486">
      <w:pPr>
        <w:pStyle w:val="Odstavekseznama"/>
        <w:numPr>
          <w:ilvl w:val="0"/>
          <w:numId w:val="10"/>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lastRenderedPageBreak/>
        <w:t xml:space="preserve">Zakon o ratifikaciji Rotterdamske konvencije o postopku soglasja po predhodnem obveščanju za določene nevarne kemikalije in pesticide v mednarodni trgovini (Uradni list RS – Mednarodne pogodbe, št. </w:t>
      </w:r>
      <w:hyperlink r:id="rId14" w:tgtFrame="_blank" w:tooltip="Zakon o ratifikaciji Rotterdamske konvencije o postopku soglasja po predhodnem obveščanju za določene nevarne kemikalije in pesticide v mednarodni trgovini (MRKONK)" w:history="1">
        <w:r w:rsidRPr="00B7451D">
          <w:rPr>
            <w:rFonts w:ascii="Arial" w:hAnsi="Arial" w:cs="Arial"/>
          </w:rPr>
          <w:t>26/99</w:t>
        </w:r>
      </w:hyperlink>
      <w:r w:rsidRPr="00B7451D">
        <w:rPr>
          <w:rFonts w:ascii="Arial" w:hAnsi="Arial" w:cs="Arial"/>
        </w:rPr>
        <w:t>)</w:t>
      </w:r>
    </w:p>
    <w:p w14:paraId="5899C7B3" w14:textId="77777777" w:rsidR="009F0486" w:rsidRPr="00B7451D" w:rsidRDefault="009F0486" w:rsidP="009F0486">
      <w:pPr>
        <w:jc w:val="both"/>
        <w:rPr>
          <w:rFonts w:ascii="Arial" w:hAnsi="Arial" w:cs="Arial"/>
          <w:b/>
          <w:bCs/>
        </w:rPr>
      </w:pPr>
    </w:p>
    <w:p w14:paraId="1E8F1278" w14:textId="4540E5B3" w:rsidR="009F0486" w:rsidRPr="00B7451D" w:rsidRDefault="0010538B" w:rsidP="009F0486">
      <w:pPr>
        <w:spacing w:after="0" w:line="276" w:lineRule="auto"/>
        <w:jc w:val="both"/>
        <w:rPr>
          <w:rFonts w:ascii="Arial" w:hAnsi="Arial" w:cs="Arial"/>
          <w:b/>
          <w:bCs/>
        </w:rPr>
      </w:pPr>
      <w:r>
        <w:rPr>
          <w:rFonts w:ascii="Arial" w:hAnsi="Arial" w:cs="Arial"/>
          <w:b/>
          <w:bCs/>
        </w:rPr>
        <w:t>Predpisi s področja f</w:t>
      </w:r>
      <w:r w:rsidR="009F0486" w:rsidRPr="00B7451D">
        <w:rPr>
          <w:rFonts w:ascii="Arial" w:hAnsi="Arial" w:cs="Arial"/>
          <w:b/>
          <w:bCs/>
        </w:rPr>
        <w:t>itofarmacevtsk</w:t>
      </w:r>
      <w:r>
        <w:rPr>
          <w:rFonts w:ascii="Arial" w:hAnsi="Arial" w:cs="Arial"/>
          <w:b/>
          <w:bCs/>
        </w:rPr>
        <w:t>ih</w:t>
      </w:r>
      <w:r w:rsidR="009F0486" w:rsidRPr="00B7451D">
        <w:rPr>
          <w:rFonts w:ascii="Arial" w:hAnsi="Arial" w:cs="Arial"/>
          <w:b/>
          <w:bCs/>
        </w:rPr>
        <w:t xml:space="preserve"> sredst</w:t>
      </w:r>
      <w:r>
        <w:rPr>
          <w:rFonts w:ascii="Arial" w:hAnsi="Arial" w:cs="Arial"/>
          <w:b/>
          <w:bCs/>
        </w:rPr>
        <w:t>e</w:t>
      </w:r>
      <w:r w:rsidR="009F0486" w:rsidRPr="00B7451D">
        <w:rPr>
          <w:rFonts w:ascii="Arial" w:hAnsi="Arial" w:cs="Arial"/>
          <w:b/>
          <w:bCs/>
        </w:rPr>
        <w:t>v</w:t>
      </w:r>
    </w:p>
    <w:p w14:paraId="6B7D1C04" w14:textId="1372BAE5" w:rsidR="0060079C" w:rsidRPr="00B7451D" w:rsidRDefault="0060079C" w:rsidP="005334C3">
      <w:pPr>
        <w:pStyle w:val="Style48"/>
        <w:widowControl/>
        <w:tabs>
          <w:tab w:val="left" w:pos="278"/>
        </w:tabs>
        <w:spacing w:line="276" w:lineRule="auto"/>
        <w:ind w:left="360"/>
        <w:rPr>
          <w:rFonts w:ascii="Arial" w:hAnsi="Arial" w:cs="Arial"/>
          <w:sz w:val="22"/>
          <w:szCs w:val="22"/>
        </w:rPr>
      </w:pPr>
    </w:p>
    <w:p w14:paraId="28CFE97B" w14:textId="77777777" w:rsidR="0060079C" w:rsidRPr="00AE0528" w:rsidRDefault="0060079C" w:rsidP="0060079C">
      <w:pPr>
        <w:pStyle w:val="Style48"/>
        <w:widowControl/>
        <w:numPr>
          <w:ilvl w:val="0"/>
          <w:numId w:val="8"/>
        </w:numPr>
        <w:tabs>
          <w:tab w:val="left" w:pos="278"/>
        </w:tabs>
        <w:spacing w:line="276" w:lineRule="auto"/>
        <w:rPr>
          <w:rFonts w:ascii="Arial" w:hAnsi="Arial" w:cs="Arial"/>
          <w:sz w:val="22"/>
          <w:szCs w:val="22"/>
        </w:rPr>
      </w:pPr>
      <w:r w:rsidRPr="00AE0528">
        <w:rPr>
          <w:rFonts w:ascii="Arial" w:hAnsi="Arial" w:cs="Arial"/>
          <w:sz w:val="22"/>
          <w:szCs w:val="22"/>
        </w:rPr>
        <w:t xml:space="preserve">Uredba (ES) št. 1107/2009 Evropskega Parlamenta in Sveta z dne 21. oktobra 2009 o dajanju fitofarmacevtskih sredstev v promet in razveljavitvi direktiv Sveta 79/117/EGS in 91/414/EGS </w:t>
      </w:r>
    </w:p>
    <w:p w14:paraId="4B3CCDAE" w14:textId="77777777" w:rsidR="0060079C" w:rsidRPr="00AE0528" w:rsidRDefault="0060079C" w:rsidP="0060079C">
      <w:pPr>
        <w:pStyle w:val="Odstavekseznama"/>
        <w:numPr>
          <w:ilvl w:val="0"/>
          <w:numId w:val="8"/>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AE0528">
        <w:rPr>
          <w:rFonts w:ascii="Arial" w:hAnsi="Arial" w:cs="Arial"/>
        </w:rPr>
        <w:t xml:space="preserve">Zakon o fitofarmacevtskih sredstvih (Uradni list RS, št. 83/12) </w:t>
      </w:r>
    </w:p>
    <w:p w14:paraId="146FDF41" w14:textId="77777777" w:rsidR="005334C3" w:rsidRPr="00AE0528" w:rsidRDefault="0060079C" w:rsidP="0060079C">
      <w:pPr>
        <w:pStyle w:val="Odstavekseznama"/>
        <w:numPr>
          <w:ilvl w:val="0"/>
          <w:numId w:val="8"/>
        </w:numPr>
        <w:overflowPunct w:val="0"/>
        <w:autoSpaceDE w:val="0"/>
        <w:autoSpaceDN w:val="0"/>
        <w:adjustRightInd w:val="0"/>
        <w:spacing w:after="0" w:line="276" w:lineRule="auto"/>
        <w:contextualSpacing w:val="0"/>
        <w:jc w:val="both"/>
        <w:textAlignment w:val="baseline"/>
        <w:rPr>
          <w:rFonts w:ascii="Arial" w:hAnsi="Arial" w:cs="Arial"/>
        </w:rPr>
      </w:pPr>
      <w:r w:rsidRPr="00AE0528">
        <w:rPr>
          <w:rFonts w:ascii="Arial" w:hAnsi="Arial" w:cs="Arial"/>
          <w:bCs/>
          <w:shd w:val="clear" w:color="auto" w:fill="FFFFFF"/>
        </w:rPr>
        <w:t>Uredba o izvajanju uredb (ES) in (EU) o dajanju fitofarmacevtskih sredstev v promet (Uradni list RS, št. </w:t>
      </w:r>
      <w:hyperlink r:id="rId15" w:tgtFrame="_blank" w:tooltip="Uredba o izvajanju uredb (ES) in (EU) o dajanju fitofarmacevtskih sredstev v promet" w:history="1">
        <w:r w:rsidRPr="00AE0528">
          <w:rPr>
            <w:rStyle w:val="Hiperpovezava"/>
            <w:rFonts w:ascii="Arial" w:hAnsi="Arial" w:cs="Arial"/>
            <w:bCs/>
            <w:color w:val="auto"/>
            <w:u w:val="none"/>
            <w:shd w:val="clear" w:color="auto" w:fill="FFFFFF"/>
          </w:rPr>
          <w:t>5/15</w:t>
        </w:r>
      </w:hyperlink>
      <w:r w:rsidRPr="00AE0528">
        <w:rPr>
          <w:rFonts w:ascii="Arial" w:hAnsi="Arial" w:cs="Arial"/>
          <w:bCs/>
          <w:shd w:val="clear" w:color="auto" w:fill="FFFFFF"/>
        </w:rPr>
        <w:t>, </w:t>
      </w:r>
      <w:hyperlink r:id="rId16" w:tgtFrame="_blank" w:tooltip="Uredba o spremembah in dopolnitvah Uredbe o izvajanju uredb (ES) in (EU) o dajanju fitofarmacevtskih sredstev v promet" w:history="1">
        <w:r w:rsidRPr="00AE0528">
          <w:rPr>
            <w:rStyle w:val="Hiperpovezava"/>
            <w:rFonts w:ascii="Arial" w:hAnsi="Arial" w:cs="Arial"/>
            <w:bCs/>
            <w:color w:val="auto"/>
            <w:u w:val="none"/>
            <w:shd w:val="clear" w:color="auto" w:fill="FFFFFF"/>
          </w:rPr>
          <w:t>59/19</w:t>
        </w:r>
      </w:hyperlink>
      <w:r w:rsidRPr="00AE0528">
        <w:rPr>
          <w:rFonts w:ascii="Arial" w:hAnsi="Arial" w:cs="Arial"/>
          <w:bCs/>
          <w:shd w:val="clear" w:color="auto" w:fill="FFFFFF"/>
        </w:rPr>
        <w:t> in </w:t>
      </w:r>
      <w:hyperlink r:id="rId17" w:tgtFrame="_blank" w:tooltip="Uredba o spremembah Uredbe o izvajanju uredb (ES) in (EU) o dajanju fitofarmacevtskih sredstev v promet" w:history="1">
        <w:r w:rsidRPr="00AE0528">
          <w:rPr>
            <w:rStyle w:val="Hiperpovezava"/>
            <w:rFonts w:ascii="Arial" w:hAnsi="Arial" w:cs="Arial"/>
            <w:bCs/>
            <w:color w:val="auto"/>
            <w:u w:val="none"/>
            <w:shd w:val="clear" w:color="auto" w:fill="FFFFFF"/>
          </w:rPr>
          <w:t>9/20</w:t>
        </w:r>
      </w:hyperlink>
      <w:r w:rsidRPr="00AE0528">
        <w:rPr>
          <w:rFonts w:ascii="Arial" w:hAnsi="Arial" w:cs="Arial"/>
          <w:b/>
          <w:bCs/>
          <w:shd w:val="clear" w:color="auto" w:fill="FFFFFF"/>
        </w:rPr>
        <w:t>)</w:t>
      </w:r>
    </w:p>
    <w:p w14:paraId="76AB5650" w14:textId="6C7D0D30" w:rsidR="0060079C" w:rsidRPr="00AE0528" w:rsidRDefault="0060079C" w:rsidP="0060079C">
      <w:pPr>
        <w:pStyle w:val="Odstavekseznama"/>
        <w:numPr>
          <w:ilvl w:val="0"/>
          <w:numId w:val="8"/>
        </w:numPr>
        <w:overflowPunct w:val="0"/>
        <w:autoSpaceDE w:val="0"/>
        <w:autoSpaceDN w:val="0"/>
        <w:adjustRightInd w:val="0"/>
        <w:spacing w:after="0" w:line="276" w:lineRule="auto"/>
        <w:contextualSpacing w:val="0"/>
        <w:jc w:val="both"/>
        <w:textAlignment w:val="baseline"/>
        <w:rPr>
          <w:rFonts w:ascii="Arial" w:hAnsi="Arial" w:cs="Arial"/>
        </w:rPr>
      </w:pPr>
      <w:r w:rsidRPr="00AE0528">
        <w:rPr>
          <w:rFonts w:ascii="Arial" w:hAnsi="Arial" w:cs="Arial"/>
        </w:rPr>
        <w:t xml:space="preserve">Odločba Komisije z dne 2. decembra 2005 o </w:t>
      </w:r>
      <w:proofErr w:type="spellStart"/>
      <w:r w:rsidRPr="00AE0528">
        <w:rPr>
          <w:rFonts w:ascii="Arial" w:hAnsi="Arial" w:cs="Arial"/>
        </w:rPr>
        <w:t>nevključitvi</w:t>
      </w:r>
      <w:proofErr w:type="spellEnd"/>
      <w:r w:rsidRPr="00AE0528">
        <w:rPr>
          <w:rFonts w:ascii="Arial" w:hAnsi="Arial" w:cs="Arial"/>
        </w:rPr>
        <w:t xml:space="preserve"> </w:t>
      </w:r>
      <w:proofErr w:type="spellStart"/>
      <w:r w:rsidRPr="00AE0528">
        <w:rPr>
          <w:rFonts w:ascii="Arial" w:hAnsi="Arial" w:cs="Arial"/>
        </w:rPr>
        <w:t>endosulfana</w:t>
      </w:r>
      <w:proofErr w:type="spellEnd"/>
      <w:r w:rsidRPr="00AE0528">
        <w:rPr>
          <w:rFonts w:ascii="Arial" w:hAnsi="Arial" w:cs="Arial"/>
        </w:rPr>
        <w:t xml:space="preserve"> v Prilogo I k Direktivi Sveta 91/414/EGS in o odvzemu registracij za fitofarmacevtska sredstva, ki vsebujejo to aktivno snov</w:t>
      </w:r>
    </w:p>
    <w:p w14:paraId="261B2D8E" w14:textId="77777777" w:rsidR="0060079C" w:rsidRPr="00AE0528" w:rsidRDefault="0060079C" w:rsidP="0060079C">
      <w:pPr>
        <w:pStyle w:val="Odstavekseznama"/>
        <w:numPr>
          <w:ilvl w:val="0"/>
          <w:numId w:val="8"/>
        </w:numPr>
        <w:overflowPunct w:val="0"/>
        <w:autoSpaceDE w:val="0"/>
        <w:autoSpaceDN w:val="0"/>
        <w:adjustRightInd w:val="0"/>
        <w:spacing w:after="0" w:line="276" w:lineRule="auto"/>
        <w:contextualSpacing w:val="0"/>
        <w:jc w:val="both"/>
        <w:textAlignment w:val="baseline"/>
        <w:rPr>
          <w:rFonts w:ascii="Arial" w:hAnsi="Arial" w:cs="Arial"/>
        </w:rPr>
      </w:pPr>
      <w:r w:rsidRPr="00AE0528">
        <w:rPr>
          <w:rFonts w:ascii="Arial" w:hAnsi="Arial" w:cs="Arial"/>
        </w:rPr>
        <w:t xml:space="preserve">Seznam fitofarmacevtskih sredstev, katerih trgovanje in uporaba sta od 15. junija 1996 prepovedana ali omejena v Republiki Sloveniji (Uradni list RS, št. </w:t>
      </w:r>
      <w:hyperlink r:id="rId18" w:tgtFrame="_blank" w:tooltip="Seznam fitofarmacevtskih sredstev, katerih trgovanje in uporaba sta od 15. junija 1996 prepovedana ali omejena v Republiki Sloveniji" w:history="1">
        <w:r w:rsidRPr="00AE0528">
          <w:rPr>
            <w:rFonts w:ascii="Arial" w:hAnsi="Arial" w:cs="Arial"/>
          </w:rPr>
          <w:t>47/96</w:t>
        </w:r>
      </w:hyperlink>
      <w:r w:rsidRPr="00AE0528">
        <w:rPr>
          <w:rFonts w:ascii="Arial" w:hAnsi="Arial" w:cs="Arial"/>
        </w:rPr>
        <w:t>)</w:t>
      </w:r>
    </w:p>
    <w:p w14:paraId="7BAF690A" w14:textId="77777777" w:rsidR="0060079C" w:rsidRPr="00AE0528" w:rsidRDefault="0060079C" w:rsidP="0060079C">
      <w:pPr>
        <w:pStyle w:val="Odstavekseznama"/>
        <w:numPr>
          <w:ilvl w:val="0"/>
          <w:numId w:val="8"/>
        </w:numPr>
        <w:overflowPunct w:val="0"/>
        <w:autoSpaceDE w:val="0"/>
        <w:autoSpaceDN w:val="0"/>
        <w:adjustRightInd w:val="0"/>
        <w:spacing w:after="0" w:line="276" w:lineRule="auto"/>
        <w:contextualSpacing w:val="0"/>
        <w:jc w:val="both"/>
        <w:textAlignment w:val="baseline"/>
        <w:rPr>
          <w:rFonts w:ascii="Arial" w:hAnsi="Arial" w:cs="Arial"/>
        </w:rPr>
      </w:pPr>
      <w:r w:rsidRPr="00AE0528">
        <w:rPr>
          <w:rFonts w:ascii="Arial" w:hAnsi="Arial" w:cs="Arial"/>
        </w:rPr>
        <w:t xml:space="preserve">Odločba Komisije z dne 30. septembra 2008 o </w:t>
      </w:r>
      <w:proofErr w:type="spellStart"/>
      <w:r w:rsidRPr="00AE0528">
        <w:rPr>
          <w:rFonts w:ascii="Arial" w:hAnsi="Arial" w:cs="Arial"/>
        </w:rPr>
        <w:t>nevključitvi</w:t>
      </w:r>
      <w:proofErr w:type="spellEnd"/>
      <w:r w:rsidRPr="00AE0528">
        <w:rPr>
          <w:rFonts w:ascii="Arial" w:hAnsi="Arial" w:cs="Arial"/>
        </w:rPr>
        <w:t xml:space="preserve"> </w:t>
      </w:r>
      <w:proofErr w:type="spellStart"/>
      <w:r w:rsidRPr="00AE0528">
        <w:rPr>
          <w:rFonts w:ascii="Arial" w:hAnsi="Arial" w:cs="Arial"/>
        </w:rPr>
        <w:t>dikofola</w:t>
      </w:r>
      <w:proofErr w:type="spellEnd"/>
      <w:r w:rsidRPr="00AE0528">
        <w:rPr>
          <w:rFonts w:ascii="Arial" w:hAnsi="Arial" w:cs="Arial"/>
        </w:rPr>
        <w:t xml:space="preserve"> v Prilogo I k Direktivi Sveta 91/414/EGS in o preklicu registracij fitofarmacevtskih sredstev, ki vsebujejo navedeno snov</w:t>
      </w:r>
    </w:p>
    <w:p w14:paraId="135D9747" w14:textId="77777777" w:rsidR="0060079C" w:rsidRPr="00AE0528" w:rsidRDefault="0060079C" w:rsidP="0060079C">
      <w:pPr>
        <w:numPr>
          <w:ilvl w:val="0"/>
          <w:numId w:val="8"/>
        </w:numPr>
        <w:spacing w:beforeAutospacing="1" w:after="0" w:line="240" w:lineRule="auto"/>
        <w:rPr>
          <w:rFonts w:ascii="Arial" w:hAnsi="Arial" w:cs="Arial"/>
          <w:bdr w:val="none" w:sz="0" w:space="0" w:color="auto" w:frame="1"/>
        </w:rPr>
      </w:pPr>
      <w:r w:rsidRPr="00AE0528">
        <w:rPr>
          <w:rFonts w:ascii="Republika" w:hAnsi="Republika"/>
          <w:sz w:val="26"/>
          <w:szCs w:val="26"/>
        </w:rPr>
        <w:fldChar w:fldCharType="begin"/>
      </w:r>
      <w:r w:rsidRPr="00AE0528">
        <w:rPr>
          <w:rFonts w:ascii="Republika" w:hAnsi="Republika"/>
          <w:sz w:val="26"/>
          <w:szCs w:val="26"/>
        </w:rPr>
        <w:instrText xml:space="preserve"> HYPERLINK "http://www.pisrs.si/Pis.web/pregledPredpisa?id=PRAV11540" \t "_blank" </w:instrText>
      </w:r>
      <w:r w:rsidRPr="00AE0528">
        <w:rPr>
          <w:rFonts w:ascii="Republika" w:hAnsi="Republika"/>
          <w:sz w:val="26"/>
          <w:szCs w:val="26"/>
        </w:rPr>
        <w:fldChar w:fldCharType="separate"/>
      </w:r>
      <w:r w:rsidRPr="00AE0528">
        <w:t xml:space="preserve"> </w:t>
      </w:r>
      <w:r w:rsidRPr="00AE0528">
        <w:rPr>
          <w:rFonts w:ascii="Arial" w:hAnsi="Arial" w:cs="Arial"/>
          <w:bCs/>
          <w:shd w:val="clear" w:color="auto" w:fill="FFFFFF"/>
        </w:rPr>
        <w:t>Pravilnik o pogojih za opravljanje prometa s fitofarmacevtskimi sredstvi ter o vodenju in posredovanju podatkov o prometu fitofarmacevtskih sredstev (Uradni list RS, št. </w:t>
      </w:r>
      <w:r w:rsidRPr="00AE0528">
        <w:rPr>
          <w:rFonts w:ascii="Arial" w:hAnsi="Arial" w:cs="Arial"/>
        </w:rPr>
        <w:fldChar w:fldCharType="begin"/>
      </w:r>
      <w:r w:rsidRPr="00AE0528">
        <w:rPr>
          <w:rFonts w:ascii="Arial" w:hAnsi="Arial" w:cs="Arial"/>
        </w:rPr>
        <w:instrText xml:space="preserve"> HYPERLINK "http://www.uradni-list.si/1/objava.jsp?sop=2013-01-3884" \o "Pravilnik o pogojih za opravljanje prometa s fitofarmacevtskimi sredstvi ter o vodenju in posredovanju podatkov o prometu fitofarmacevtskih sredstev" \t "_blank" </w:instrText>
      </w:r>
      <w:r w:rsidRPr="00AE0528">
        <w:rPr>
          <w:rFonts w:ascii="Arial" w:hAnsi="Arial" w:cs="Arial"/>
        </w:rPr>
        <w:fldChar w:fldCharType="separate"/>
      </w:r>
      <w:r w:rsidRPr="00AE0528">
        <w:rPr>
          <w:rStyle w:val="Hiperpovezava"/>
          <w:rFonts w:ascii="Arial" w:hAnsi="Arial" w:cs="Arial"/>
          <w:bCs/>
          <w:color w:val="auto"/>
          <w:u w:val="none"/>
          <w:shd w:val="clear" w:color="auto" w:fill="FFFFFF"/>
        </w:rPr>
        <w:t>107/13</w:t>
      </w:r>
      <w:r w:rsidRPr="00AE0528">
        <w:rPr>
          <w:rFonts w:ascii="Arial" w:hAnsi="Arial" w:cs="Arial"/>
        </w:rPr>
        <w:fldChar w:fldCharType="end"/>
      </w:r>
      <w:r w:rsidRPr="00AE0528">
        <w:rPr>
          <w:rFonts w:ascii="Arial" w:hAnsi="Arial" w:cs="Arial"/>
          <w:bCs/>
          <w:shd w:val="clear" w:color="auto" w:fill="FFFFFF"/>
        </w:rPr>
        <w:t> in </w:t>
      </w:r>
      <w:hyperlink r:id="rId19" w:tgtFrame="_blank" w:tooltip="Pravilnik o spremembah Pravilnika o pogojih za opravljanje prometa s fitofarmacevtskimi sredstvi ter o vodenju in posredovanju podatkov o prometu fitofarmacevtskih sredstev" w:history="1">
        <w:r w:rsidRPr="00AE0528">
          <w:rPr>
            <w:rStyle w:val="Hiperpovezava"/>
            <w:rFonts w:ascii="Arial" w:hAnsi="Arial" w:cs="Arial"/>
            <w:bCs/>
            <w:color w:val="auto"/>
            <w:u w:val="none"/>
            <w:shd w:val="clear" w:color="auto" w:fill="FFFFFF"/>
          </w:rPr>
          <w:t>30/18</w:t>
        </w:r>
      </w:hyperlink>
      <w:r w:rsidRPr="00AE0528">
        <w:rPr>
          <w:rFonts w:ascii="Arial" w:hAnsi="Arial" w:cs="Arial"/>
          <w:bCs/>
          <w:shd w:val="clear" w:color="auto" w:fill="FFFFFF"/>
        </w:rPr>
        <w:t xml:space="preserve">) </w:t>
      </w:r>
    </w:p>
    <w:p w14:paraId="08812EFA" w14:textId="77777777" w:rsidR="0060079C" w:rsidRPr="00AE0528" w:rsidRDefault="0060079C" w:rsidP="0060079C">
      <w:pPr>
        <w:numPr>
          <w:ilvl w:val="0"/>
          <w:numId w:val="8"/>
        </w:numPr>
        <w:spacing w:beforeAutospacing="1" w:after="0" w:line="240" w:lineRule="auto"/>
        <w:rPr>
          <w:rStyle w:val="Hiperpovezava"/>
          <w:rFonts w:ascii="Arial" w:hAnsi="Arial" w:cs="Arial"/>
          <w:color w:val="auto"/>
          <w:u w:val="none"/>
          <w:bdr w:val="none" w:sz="0" w:space="0" w:color="auto" w:frame="1"/>
        </w:rPr>
      </w:pPr>
      <w:r w:rsidRPr="00AE0528">
        <w:rPr>
          <w:rStyle w:val="Hiperpovezava"/>
          <w:rFonts w:ascii="Arial" w:hAnsi="Arial" w:cs="Arial"/>
          <w:color w:val="auto"/>
          <w:u w:val="none"/>
          <w:bdr w:val="none" w:sz="0" w:space="0" w:color="auto" w:frame="1"/>
        </w:rPr>
        <w:t xml:space="preserve">Pravilnik o določitvi vstopnih točk in pogojev za vnos fitofarmacevtskih sredstev na carinsko območje Evropske unije ter podrobnejši postopek kontrole (Uradni list RS, št. 78/15) </w:t>
      </w:r>
    </w:p>
    <w:p w14:paraId="5EF3D86D" w14:textId="77777777" w:rsidR="0060079C" w:rsidRPr="00AE0528" w:rsidRDefault="0060079C" w:rsidP="0060079C">
      <w:pPr>
        <w:numPr>
          <w:ilvl w:val="0"/>
          <w:numId w:val="8"/>
        </w:numPr>
        <w:spacing w:beforeAutospacing="1" w:after="0" w:line="240" w:lineRule="auto"/>
        <w:rPr>
          <w:rStyle w:val="Hiperpovezava"/>
          <w:rFonts w:ascii="Arial" w:hAnsi="Arial" w:cs="Arial"/>
          <w:color w:val="auto"/>
          <w:u w:val="none"/>
          <w:bdr w:val="none" w:sz="0" w:space="0" w:color="auto" w:frame="1"/>
        </w:rPr>
      </w:pPr>
      <w:r w:rsidRPr="00AE0528">
        <w:rPr>
          <w:rStyle w:val="Hiperpovezava"/>
          <w:rFonts w:ascii="Arial" w:hAnsi="Arial" w:cs="Arial"/>
          <w:color w:val="auto"/>
          <w:u w:val="none"/>
          <w:bdr w:val="none" w:sz="0" w:space="0" w:color="auto" w:frame="1"/>
        </w:rPr>
        <w:t xml:space="preserve">Odredba o prepovedi prometa in uporabe določenih fitofarmacevtskih sredstev na ozemlju Republike Slovenije (Uradni list RS, št. 31/11 in 83/12 – ZFfS-1) </w:t>
      </w:r>
    </w:p>
    <w:p w14:paraId="4BC2C2DC" w14:textId="77777777" w:rsidR="0060079C" w:rsidRPr="00AE0528" w:rsidRDefault="0060079C" w:rsidP="0060079C">
      <w:pPr>
        <w:numPr>
          <w:ilvl w:val="0"/>
          <w:numId w:val="8"/>
        </w:numPr>
        <w:spacing w:beforeAutospacing="1" w:after="0" w:line="240" w:lineRule="auto"/>
        <w:rPr>
          <w:rStyle w:val="Hiperpovezava"/>
          <w:rFonts w:ascii="Arial" w:hAnsi="Arial" w:cs="Arial"/>
          <w:color w:val="auto"/>
          <w:u w:val="none"/>
          <w:bdr w:val="none" w:sz="0" w:space="0" w:color="auto" w:frame="1"/>
        </w:rPr>
      </w:pPr>
      <w:r w:rsidRPr="00AE0528">
        <w:rPr>
          <w:rStyle w:val="Hiperpovezava"/>
          <w:rFonts w:ascii="Arial" w:hAnsi="Arial" w:cs="Arial"/>
          <w:color w:val="auto"/>
          <w:u w:val="none"/>
          <w:bdr w:val="none" w:sz="0" w:space="0" w:color="auto" w:frame="1"/>
        </w:rPr>
        <w:t xml:space="preserve">Pravilnik o pridobitvi potrdila o izpolnjevanju pogojev dobre poskusne prakse (Uradni list RS, št. 63/06, 42/08 in 83/12 – ZFfS-1) </w:t>
      </w:r>
    </w:p>
    <w:p w14:paraId="09BA5608" w14:textId="77777777" w:rsidR="0060079C" w:rsidRPr="00AE0528" w:rsidRDefault="0060079C" w:rsidP="0060079C">
      <w:pPr>
        <w:numPr>
          <w:ilvl w:val="0"/>
          <w:numId w:val="8"/>
        </w:numPr>
        <w:spacing w:beforeAutospacing="1" w:after="0" w:line="240" w:lineRule="auto"/>
        <w:rPr>
          <w:rStyle w:val="Hiperpovezava"/>
          <w:rFonts w:ascii="Arial" w:hAnsi="Arial" w:cs="Arial"/>
          <w:color w:val="auto"/>
          <w:u w:val="none"/>
          <w:bdr w:val="none" w:sz="0" w:space="0" w:color="auto" w:frame="1"/>
        </w:rPr>
      </w:pPr>
      <w:r w:rsidRPr="00AE0528">
        <w:rPr>
          <w:rStyle w:val="Hiperpovezava"/>
          <w:rFonts w:ascii="Arial" w:hAnsi="Arial" w:cs="Arial"/>
          <w:color w:val="auto"/>
          <w:u w:val="none"/>
          <w:bdr w:val="none" w:sz="0" w:space="0" w:color="auto" w:frame="1"/>
        </w:rPr>
        <w:t xml:space="preserve">Pravilnik o strokovnih nalogah ocenjevanja aktivnih snovi in fitofarmacevtskih sredstev ter pogojih glede izobrazbe ocenjevalcev (Uradni list RS, št. 64/14) </w:t>
      </w:r>
    </w:p>
    <w:p w14:paraId="4C8317CB" w14:textId="77777777" w:rsidR="0060079C" w:rsidRPr="00AE0528" w:rsidRDefault="0060079C" w:rsidP="0060079C">
      <w:pPr>
        <w:numPr>
          <w:ilvl w:val="0"/>
          <w:numId w:val="8"/>
        </w:numPr>
        <w:spacing w:beforeAutospacing="1" w:after="0" w:line="240" w:lineRule="auto"/>
        <w:rPr>
          <w:rStyle w:val="Hiperpovezava"/>
          <w:rFonts w:ascii="Arial" w:hAnsi="Arial" w:cs="Arial"/>
          <w:color w:val="auto"/>
          <w:u w:val="none"/>
          <w:bdr w:val="none" w:sz="0" w:space="0" w:color="auto" w:frame="1"/>
        </w:rPr>
      </w:pPr>
      <w:r w:rsidRPr="00AE0528">
        <w:rPr>
          <w:rStyle w:val="Hiperpovezava"/>
          <w:rFonts w:ascii="Arial" w:hAnsi="Arial" w:cs="Arial"/>
          <w:color w:val="auto"/>
          <w:u w:val="none"/>
          <w:bdr w:val="none" w:sz="0" w:space="0" w:color="auto" w:frame="1"/>
        </w:rPr>
        <w:t xml:space="preserve">Pravilnik o usposabljanju o fitofarmacevtskih sredstvih (Uradni list RS, št. 85/13) </w:t>
      </w:r>
    </w:p>
    <w:p w14:paraId="5C34AB00" w14:textId="77777777" w:rsidR="0060079C" w:rsidRPr="00AE0528" w:rsidRDefault="0060079C" w:rsidP="0060079C">
      <w:pPr>
        <w:numPr>
          <w:ilvl w:val="0"/>
          <w:numId w:val="8"/>
        </w:numPr>
        <w:spacing w:beforeAutospacing="1" w:after="0" w:line="240" w:lineRule="auto"/>
        <w:rPr>
          <w:rStyle w:val="Hiperpovezava"/>
          <w:rFonts w:ascii="Arial" w:hAnsi="Arial" w:cs="Arial"/>
          <w:color w:val="auto"/>
          <w:u w:val="none"/>
          <w:bdr w:val="none" w:sz="0" w:space="0" w:color="auto" w:frame="1"/>
        </w:rPr>
      </w:pPr>
      <w:r w:rsidRPr="00AE0528">
        <w:rPr>
          <w:rFonts w:ascii="Arial" w:hAnsi="Arial" w:cs="Arial"/>
          <w:bCs/>
          <w:shd w:val="clear" w:color="auto" w:fill="FFFFFF"/>
        </w:rPr>
        <w:t>Pravilnik o zahtevah glede pravilnega delovanja naprav za nanašanje fitofarmacevtskih sredstev in o pogojih ter načinu izvajanja njihovih pregledov (Uradni list RS, št. </w:t>
      </w:r>
      <w:r w:rsidRPr="00AE0528">
        <w:rPr>
          <w:rFonts w:ascii="Arial" w:hAnsi="Arial" w:cs="Arial"/>
        </w:rPr>
        <w:fldChar w:fldCharType="begin"/>
      </w:r>
      <w:r w:rsidRPr="00AE0528">
        <w:rPr>
          <w:rFonts w:ascii="Arial" w:hAnsi="Arial" w:cs="Arial"/>
        </w:rPr>
        <w:instrText xml:space="preserve"> HYPERLINK "http://www.uradni-list.si/1/objava.jsp?sop=2019-01-1633" \o "Pravilnik o zahtevah glede pravilnega delovanja naprav za nanašanje fitofarmacevtskih sredstev in o pogojih ter načinu izvajanja njihovih pregledov" \t "_blank" </w:instrText>
      </w:r>
      <w:r w:rsidRPr="00AE0528">
        <w:rPr>
          <w:rFonts w:ascii="Arial" w:hAnsi="Arial" w:cs="Arial"/>
        </w:rPr>
        <w:fldChar w:fldCharType="separate"/>
      </w:r>
      <w:r w:rsidRPr="00AE0528">
        <w:rPr>
          <w:rStyle w:val="Hiperpovezava"/>
          <w:rFonts w:ascii="Arial" w:hAnsi="Arial" w:cs="Arial"/>
          <w:bCs/>
          <w:color w:val="auto"/>
          <w:u w:val="none"/>
          <w:shd w:val="clear" w:color="auto" w:fill="FFFFFF"/>
        </w:rPr>
        <w:t>36/19</w:t>
      </w:r>
      <w:r w:rsidRPr="00AE0528">
        <w:rPr>
          <w:rFonts w:ascii="Arial" w:hAnsi="Arial" w:cs="Arial"/>
        </w:rPr>
        <w:fldChar w:fldCharType="end"/>
      </w:r>
      <w:r w:rsidRPr="00AE0528">
        <w:rPr>
          <w:rFonts w:ascii="Arial" w:hAnsi="Arial" w:cs="Arial"/>
          <w:bCs/>
          <w:shd w:val="clear" w:color="auto" w:fill="FFFFFF"/>
        </w:rPr>
        <w:t>)</w:t>
      </w:r>
    </w:p>
    <w:p w14:paraId="6B90FA2F" w14:textId="77777777" w:rsidR="0060079C" w:rsidRPr="00AE0528" w:rsidRDefault="0060079C" w:rsidP="0060079C">
      <w:pPr>
        <w:numPr>
          <w:ilvl w:val="0"/>
          <w:numId w:val="8"/>
        </w:numPr>
        <w:spacing w:beforeAutospacing="1" w:after="0" w:line="240" w:lineRule="auto"/>
        <w:rPr>
          <w:rStyle w:val="Hiperpovezava"/>
          <w:rFonts w:ascii="Arial" w:hAnsi="Arial" w:cs="Arial"/>
          <w:color w:val="auto"/>
          <w:u w:val="none"/>
          <w:bdr w:val="none" w:sz="0" w:space="0" w:color="auto" w:frame="1"/>
        </w:rPr>
      </w:pPr>
      <w:r w:rsidRPr="00AE0528">
        <w:rPr>
          <w:rStyle w:val="Hiperpovezava"/>
          <w:rFonts w:ascii="Arial" w:hAnsi="Arial" w:cs="Arial"/>
          <w:color w:val="auto"/>
          <w:u w:val="none"/>
          <w:bdr w:val="none" w:sz="0" w:space="0" w:color="auto" w:frame="1"/>
        </w:rPr>
        <w:t xml:space="preserve">Pravilnik o integriranem varstvu rastlin pred škodljivimi organizmi (Uradni list RS, št. 43/14) </w:t>
      </w:r>
    </w:p>
    <w:p w14:paraId="33DADF73" w14:textId="77777777" w:rsidR="0060079C" w:rsidRPr="00AE0528" w:rsidRDefault="0060079C" w:rsidP="0060079C">
      <w:pPr>
        <w:numPr>
          <w:ilvl w:val="0"/>
          <w:numId w:val="8"/>
        </w:numPr>
        <w:spacing w:beforeAutospacing="1" w:after="0" w:line="240" w:lineRule="auto"/>
        <w:rPr>
          <w:rStyle w:val="Hiperpovezava"/>
          <w:rFonts w:ascii="Arial" w:hAnsi="Arial" w:cs="Arial"/>
          <w:color w:val="auto"/>
          <w:u w:val="none"/>
          <w:bdr w:val="none" w:sz="0" w:space="0" w:color="auto" w:frame="1"/>
        </w:rPr>
      </w:pPr>
      <w:r w:rsidRPr="00AE0528">
        <w:rPr>
          <w:rStyle w:val="Hiperpovezava"/>
          <w:rFonts w:ascii="Arial" w:hAnsi="Arial" w:cs="Arial"/>
          <w:color w:val="auto"/>
          <w:u w:val="none"/>
          <w:bdr w:val="none" w:sz="0" w:space="0" w:color="auto" w:frame="1"/>
        </w:rPr>
        <w:t xml:space="preserve">Pravilnik o določitvi usklajenih kazalnikov tveganja zaradi uporabe fitofarmacevtskih sredstev (Uradni list RS, št. 54/19) </w:t>
      </w:r>
    </w:p>
    <w:p w14:paraId="1E18A146" w14:textId="7571E9A3" w:rsidR="009F0486" w:rsidRPr="00AE0528" w:rsidRDefault="0060079C" w:rsidP="009F0486">
      <w:pPr>
        <w:spacing w:before="80" w:after="80" w:line="220" w:lineRule="atLeast"/>
        <w:jc w:val="both"/>
        <w:rPr>
          <w:rFonts w:ascii="Arial" w:hAnsi="Arial" w:cs="Arial"/>
        </w:rPr>
      </w:pPr>
      <w:r w:rsidRPr="00AE0528">
        <w:rPr>
          <w:rStyle w:val="Hiperpovezava"/>
          <w:rFonts w:ascii="Republika" w:hAnsi="Republika"/>
          <w:color w:val="auto"/>
          <w:sz w:val="26"/>
          <w:szCs w:val="26"/>
          <w:u w:val="none"/>
        </w:rPr>
        <w:t> </w:t>
      </w:r>
      <w:r w:rsidRPr="00AE0528">
        <w:rPr>
          <w:rFonts w:ascii="Republika" w:hAnsi="Republika"/>
          <w:sz w:val="26"/>
          <w:szCs w:val="26"/>
        </w:rPr>
        <w:fldChar w:fldCharType="end"/>
      </w:r>
    </w:p>
    <w:p w14:paraId="31EFB8D9" w14:textId="30707AF3" w:rsidR="009F0486" w:rsidRPr="001B7B8F" w:rsidRDefault="0010538B" w:rsidP="009F0486">
      <w:pPr>
        <w:pStyle w:val="indent-0"/>
        <w:spacing w:before="0" w:beforeAutospacing="0" w:after="0" w:afterAutospacing="0" w:line="276" w:lineRule="auto"/>
        <w:jc w:val="both"/>
        <w:rPr>
          <w:rFonts w:ascii="Arial" w:hAnsi="Arial" w:cs="Arial"/>
          <w:sz w:val="22"/>
          <w:szCs w:val="22"/>
        </w:rPr>
      </w:pPr>
      <w:r w:rsidRPr="001B7B8F">
        <w:rPr>
          <w:rFonts w:ascii="Arial" w:hAnsi="Arial" w:cs="Arial"/>
          <w:b/>
          <w:bCs/>
          <w:sz w:val="22"/>
          <w:szCs w:val="22"/>
        </w:rPr>
        <w:t>Predpisi s področja e</w:t>
      </w:r>
      <w:r w:rsidR="009F0486" w:rsidRPr="001B7B8F">
        <w:rPr>
          <w:rFonts w:ascii="Arial" w:hAnsi="Arial" w:cs="Arial"/>
          <w:b/>
          <w:bCs/>
          <w:sz w:val="22"/>
          <w:szCs w:val="22"/>
        </w:rPr>
        <w:t>lektričn</w:t>
      </w:r>
      <w:r w:rsidRPr="001B7B8F">
        <w:rPr>
          <w:rFonts w:ascii="Arial" w:hAnsi="Arial" w:cs="Arial"/>
          <w:b/>
          <w:bCs/>
          <w:sz w:val="22"/>
          <w:szCs w:val="22"/>
        </w:rPr>
        <w:t>e</w:t>
      </w:r>
      <w:r w:rsidR="009F0486" w:rsidRPr="001B7B8F">
        <w:rPr>
          <w:rFonts w:ascii="Arial" w:hAnsi="Arial" w:cs="Arial"/>
          <w:b/>
          <w:bCs/>
          <w:sz w:val="22"/>
          <w:szCs w:val="22"/>
        </w:rPr>
        <w:t xml:space="preserve"> in elektronsk</w:t>
      </w:r>
      <w:r w:rsidRPr="001B7B8F">
        <w:rPr>
          <w:rFonts w:ascii="Arial" w:hAnsi="Arial" w:cs="Arial"/>
          <w:b/>
          <w:bCs/>
          <w:sz w:val="22"/>
          <w:szCs w:val="22"/>
        </w:rPr>
        <w:t>e</w:t>
      </w:r>
      <w:r w:rsidR="009F0486" w:rsidRPr="001B7B8F">
        <w:rPr>
          <w:rFonts w:ascii="Arial" w:hAnsi="Arial" w:cs="Arial"/>
          <w:b/>
          <w:bCs/>
          <w:sz w:val="22"/>
          <w:szCs w:val="22"/>
        </w:rPr>
        <w:t xml:space="preserve"> oprem</w:t>
      </w:r>
      <w:r w:rsidRPr="001B7B8F">
        <w:rPr>
          <w:rFonts w:ascii="Arial" w:hAnsi="Arial" w:cs="Arial"/>
          <w:b/>
          <w:bCs/>
          <w:sz w:val="22"/>
          <w:szCs w:val="22"/>
        </w:rPr>
        <w:t>e</w:t>
      </w:r>
    </w:p>
    <w:p w14:paraId="54931C12" w14:textId="2B3FB592" w:rsidR="009F0486" w:rsidRPr="001B7B8F" w:rsidRDefault="009F0486" w:rsidP="009F0486">
      <w:pPr>
        <w:pStyle w:val="indent-0"/>
        <w:numPr>
          <w:ilvl w:val="0"/>
          <w:numId w:val="11"/>
        </w:numPr>
        <w:spacing w:before="0" w:beforeAutospacing="0" w:after="0" w:afterAutospacing="0" w:line="276" w:lineRule="auto"/>
        <w:jc w:val="both"/>
        <w:rPr>
          <w:rFonts w:ascii="Arial" w:hAnsi="Arial" w:cs="Arial"/>
          <w:sz w:val="22"/>
          <w:szCs w:val="22"/>
        </w:rPr>
      </w:pPr>
      <w:r w:rsidRPr="001B7B8F">
        <w:rPr>
          <w:rFonts w:ascii="Arial" w:hAnsi="Arial" w:cs="Arial"/>
          <w:sz w:val="22"/>
          <w:szCs w:val="22"/>
        </w:rPr>
        <w:t xml:space="preserve">Direktiva 2011/65/EU Evropskega parlamenta in Sveta z dne 8. junija 2011 o omejevanju uporabe nekaterih nevarnih snovi v električni in elektronski opremi Besedilo velja za EGP (2011/65) </w:t>
      </w:r>
    </w:p>
    <w:p w14:paraId="2AA8C412" w14:textId="56489CED" w:rsidR="009F0486" w:rsidRPr="007D2502" w:rsidRDefault="009F0486" w:rsidP="007D2502">
      <w:pPr>
        <w:pStyle w:val="indent-0"/>
        <w:numPr>
          <w:ilvl w:val="0"/>
          <w:numId w:val="11"/>
        </w:numPr>
        <w:spacing w:before="0" w:beforeAutospacing="0" w:after="0" w:afterAutospacing="0" w:line="276" w:lineRule="auto"/>
        <w:jc w:val="both"/>
        <w:rPr>
          <w:rFonts w:ascii="Arial" w:hAnsi="Arial" w:cs="Arial"/>
          <w:sz w:val="22"/>
          <w:szCs w:val="22"/>
        </w:rPr>
      </w:pPr>
      <w:r w:rsidRPr="001B7B8F">
        <w:rPr>
          <w:rFonts w:ascii="Arial" w:hAnsi="Arial" w:cs="Arial"/>
          <w:sz w:val="22"/>
          <w:szCs w:val="22"/>
        </w:rPr>
        <w:t>Pravilnik o omejevanju</w:t>
      </w:r>
      <w:r w:rsidRPr="00B7451D">
        <w:rPr>
          <w:rFonts w:ascii="Arial" w:hAnsi="Arial" w:cs="Arial"/>
          <w:sz w:val="22"/>
          <w:szCs w:val="22"/>
        </w:rPr>
        <w:t xml:space="preserve"> uporabe določenih nevarnih snovi v električni in elektronski opremi</w:t>
      </w:r>
      <w:r w:rsidR="007D2502">
        <w:rPr>
          <w:rFonts w:ascii="Arial" w:hAnsi="Arial" w:cs="Arial"/>
          <w:sz w:val="22"/>
          <w:szCs w:val="22"/>
        </w:rPr>
        <w:t xml:space="preserve"> </w:t>
      </w:r>
      <w:r w:rsidR="007D2502" w:rsidRPr="004F70F9">
        <w:rPr>
          <w:rFonts w:ascii="Arial" w:hAnsi="Arial" w:cs="Arial"/>
          <w:sz w:val="22"/>
          <w:szCs w:val="22"/>
        </w:rPr>
        <w:t>(Uradni list RS, št. 113/20)</w:t>
      </w:r>
    </w:p>
    <w:p w14:paraId="27769EBD" w14:textId="77777777" w:rsidR="009F0486" w:rsidRPr="00B7451D" w:rsidRDefault="009F0486" w:rsidP="009F0486">
      <w:pPr>
        <w:jc w:val="both"/>
        <w:rPr>
          <w:rFonts w:ascii="Arial" w:hAnsi="Arial" w:cs="Arial"/>
          <w:b/>
          <w:bCs/>
        </w:rPr>
      </w:pPr>
    </w:p>
    <w:p w14:paraId="0CB474FB" w14:textId="2CBFCB20" w:rsidR="009F0486" w:rsidRPr="00B7451D" w:rsidRDefault="0010538B" w:rsidP="009F0486">
      <w:pPr>
        <w:spacing w:after="0" w:line="276" w:lineRule="auto"/>
        <w:jc w:val="both"/>
        <w:rPr>
          <w:rFonts w:ascii="Arial" w:hAnsi="Arial" w:cs="Arial"/>
          <w:b/>
          <w:bCs/>
        </w:rPr>
      </w:pPr>
      <w:r>
        <w:rPr>
          <w:rFonts w:ascii="Arial" w:hAnsi="Arial" w:cs="Arial"/>
          <w:b/>
          <w:bCs/>
        </w:rPr>
        <w:t xml:space="preserve">Predpisi s področja </w:t>
      </w:r>
      <w:proofErr w:type="spellStart"/>
      <w:r>
        <w:rPr>
          <w:rFonts w:ascii="Arial" w:hAnsi="Arial" w:cs="Arial"/>
          <w:b/>
          <w:bCs/>
        </w:rPr>
        <w:t>b</w:t>
      </w:r>
      <w:r w:rsidR="009F0486" w:rsidRPr="00B7451D">
        <w:rPr>
          <w:rFonts w:ascii="Arial" w:hAnsi="Arial" w:cs="Arial"/>
          <w:b/>
          <w:bCs/>
        </w:rPr>
        <w:t>iocidni</w:t>
      </w:r>
      <w:r>
        <w:rPr>
          <w:rFonts w:ascii="Arial" w:hAnsi="Arial" w:cs="Arial"/>
          <w:b/>
          <w:bCs/>
        </w:rPr>
        <w:t>h</w:t>
      </w:r>
      <w:proofErr w:type="spellEnd"/>
      <w:r w:rsidR="009F0486" w:rsidRPr="00B7451D">
        <w:rPr>
          <w:rFonts w:ascii="Arial" w:hAnsi="Arial" w:cs="Arial"/>
          <w:b/>
          <w:bCs/>
        </w:rPr>
        <w:t xml:space="preserve"> proizvod</w:t>
      </w:r>
      <w:r>
        <w:rPr>
          <w:rFonts w:ascii="Arial" w:hAnsi="Arial" w:cs="Arial"/>
          <w:b/>
          <w:bCs/>
        </w:rPr>
        <w:t>ov</w:t>
      </w:r>
    </w:p>
    <w:p w14:paraId="01F87D21" w14:textId="77777777" w:rsidR="009F0486" w:rsidRPr="00B7451D" w:rsidRDefault="009F0486" w:rsidP="009F0486">
      <w:pPr>
        <w:pStyle w:val="Style48"/>
        <w:widowControl/>
        <w:numPr>
          <w:ilvl w:val="0"/>
          <w:numId w:val="12"/>
        </w:numPr>
        <w:tabs>
          <w:tab w:val="left" w:pos="278"/>
        </w:tabs>
        <w:spacing w:line="276" w:lineRule="auto"/>
        <w:ind w:left="360"/>
        <w:rPr>
          <w:rStyle w:val="FontStyle100"/>
          <w:rFonts w:ascii="Arial" w:hAnsi="Arial" w:cs="Arial"/>
          <w:bCs/>
        </w:rPr>
      </w:pPr>
      <w:r w:rsidRPr="00B7451D">
        <w:rPr>
          <w:rStyle w:val="FontStyle100"/>
          <w:rFonts w:ascii="Arial" w:hAnsi="Arial" w:cs="Arial"/>
          <w:bCs/>
        </w:rPr>
        <w:lastRenderedPageBreak/>
        <w:t xml:space="preserve"> Uredba (EU) št. 528/2012, Evropskega parlamenta in Sveta z dne 22. maja 2012 o dostopnosti na trgu in uporabi </w:t>
      </w:r>
      <w:proofErr w:type="spellStart"/>
      <w:r w:rsidRPr="00B7451D">
        <w:rPr>
          <w:rStyle w:val="FontStyle100"/>
          <w:rFonts w:ascii="Arial" w:hAnsi="Arial" w:cs="Arial"/>
          <w:bCs/>
        </w:rPr>
        <w:t>biocidnih</w:t>
      </w:r>
      <w:proofErr w:type="spellEnd"/>
      <w:r w:rsidRPr="00B7451D">
        <w:rPr>
          <w:rStyle w:val="FontStyle100"/>
          <w:rFonts w:ascii="Arial" w:hAnsi="Arial" w:cs="Arial"/>
          <w:bCs/>
        </w:rPr>
        <w:t xml:space="preserve"> proizvodov, ki je bila nazadnje spremenjena s Uredbo (EU) št. 334/2014 Evropskega parlamenta in Sveta z dne 11. marca 2014 o spremembi Uredbe (EU) št. 528/2012 o dostopnosti na trgu in uporabi </w:t>
      </w:r>
      <w:proofErr w:type="spellStart"/>
      <w:r w:rsidRPr="00B7451D">
        <w:rPr>
          <w:rStyle w:val="FontStyle100"/>
          <w:rFonts w:ascii="Arial" w:hAnsi="Arial" w:cs="Arial"/>
          <w:bCs/>
        </w:rPr>
        <w:t>biocidnih</w:t>
      </w:r>
      <w:proofErr w:type="spellEnd"/>
      <w:r w:rsidRPr="00B7451D">
        <w:rPr>
          <w:rStyle w:val="FontStyle100"/>
          <w:rFonts w:ascii="Arial" w:hAnsi="Arial" w:cs="Arial"/>
          <w:bCs/>
        </w:rPr>
        <w:t xml:space="preserve"> proizvodov v zvezi z določenimi pogoji za dostop na trg</w:t>
      </w:r>
    </w:p>
    <w:p w14:paraId="34E51A74" w14:textId="77777777" w:rsidR="009F0486" w:rsidRPr="00B7451D" w:rsidRDefault="009F0486" w:rsidP="009F0486">
      <w:pPr>
        <w:pStyle w:val="Style48"/>
        <w:widowControl/>
        <w:numPr>
          <w:ilvl w:val="0"/>
          <w:numId w:val="12"/>
        </w:numPr>
        <w:tabs>
          <w:tab w:val="left" w:pos="278"/>
        </w:tabs>
        <w:spacing w:line="276" w:lineRule="auto"/>
        <w:ind w:left="360"/>
        <w:rPr>
          <w:rStyle w:val="FontStyle100"/>
          <w:rFonts w:ascii="Arial" w:hAnsi="Arial" w:cs="Arial"/>
        </w:rPr>
      </w:pPr>
      <w:r w:rsidRPr="00B7451D">
        <w:rPr>
          <w:rStyle w:val="FontStyle100"/>
          <w:rFonts w:ascii="Arial" w:hAnsi="Arial" w:cs="Arial"/>
        </w:rPr>
        <w:t xml:space="preserve"> Delegirana uredba Komisije (EU) št. 1062/2014 z dne 4. avgusta 2014 o delovnem programu za sistematično preverjanje vseh obstoječih aktivnih snovi, ki jih vsebujejo </w:t>
      </w:r>
      <w:proofErr w:type="spellStart"/>
      <w:r w:rsidRPr="00B7451D">
        <w:rPr>
          <w:rStyle w:val="FontStyle100"/>
          <w:rFonts w:ascii="Arial" w:hAnsi="Arial" w:cs="Arial"/>
        </w:rPr>
        <w:t>biocidni</w:t>
      </w:r>
      <w:proofErr w:type="spellEnd"/>
      <w:r w:rsidRPr="00B7451D">
        <w:rPr>
          <w:rStyle w:val="FontStyle100"/>
          <w:rFonts w:ascii="Arial" w:hAnsi="Arial" w:cs="Arial"/>
        </w:rPr>
        <w:t xml:space="preserve"> proizvodi, iz Uredbe (EU) št. 528/2012 Evropskega parlamenta in Sveta</w:t>
      </w:r>
    </w:p>
    <w:p w14:paraId="5434A836" w14:textId="4BF504D2" w:rsidR="009F0486" w:rsidRPr="00B7451D" w:rsidRDefault="009F0486" w:rsidP="009F0486">
      <w:pPr>
        <w:pStyle w:val="Odstavekseznama"/>
        <w:numPr>
          <w:ilvl w:val="0"/>
          <w:numId w:val="12"/>
        </w:numPr>
        <w:tabs>
          <w:tab w:val="center" w:pos="709"/>
        </w:tabs>
        <w:overflowPunct w:val="0"/>
        <w:autoSpaceDE w:val="0"/>
        <w:autoSpaceDN w:val="0"/>
        <w:adjustRightInd w:val="0"/>
        <w:spacing w:after="0" w:line="276" w:lineRule="auto"/>
        <w:ind w:left="360"/>
        <w:contextualSpacing w:val="0"/>
        <w:jc w:val="both"/>
        <w:textAlignment w:val="baseline"/>
        <w:rPr>
          <w:rFonts w:ascii="Arial" w:hAnsi="Arial" w:cs="Arial"/>
        </w:rPr>
      </w:pPr>
      <w:r w:rsidRPr="00B7451D">
        <w:rPr>
          <w:rFonts w:ascii="Arial" w:hAnsi="Arial" w:cs="Arial"/>
        </w:rPr>
        <w:t xml:space="preserve">Uredba o izvajanju uredb (EU) o dostopnosti </w:t>
      </w:r>
      <w:proofErr w:type="spellStart"/>
      <w:r w:rsidRPr="00B7451D">
        <w:rPr>
          <w:rFonts w:ascii="Arial" w:hAnsi="Arial" w:cs="Arial"/>
        </w:rPr>
        <w:t>biocidnih</w:t>
      </w:r>
      <w:proofErr w:type="spellEnd"/>
      <w:r w:rsidRPr="00B7451D">
        <w:rPr>
          <w:rFonts w:ascii="Arial" w:hAnsi="Arial" w:cs="Arial"/>
        </w:rPr>
        <w:t xml:space="preserve"> proizvodov na trgu in njihovi uporabi (Uradni list RS, št. 81/18) </w:t>
      </w:r>
    </w:p>
    <w:p w14:paraId="032608D2" w14:textId="77777777" w:rsidR="009F0486" w:rsidRPr="00B7451D" w:rsidRDefault="009F0486" w:rsidP="009F0486">
      <w:pPr>
        <w:pStyle w:val="Odstavekseznama"/>
        <w:numPr>
          <w:ilvl w:val="0"/>
          <w:numId w:val="12"/>
        </w:numPr>
        <w:tabs>
          <w:tab w:val="center" w:pos="709"/>
        </w:tabs>
        <w:overflowPunct w:val="0"/>
        <w:autoSpaceDE w:val="0"/>
        <w:autoSpaceDN w:val="0"/>
        <w:adjustRightInd w:val="0"/>
        <w:spacing w:after="0" w:line="276" w:lineRule="auto"/>
        <w:ind w:left="360"/>
        <w:contextualSpacing w:val="0"/>
        <w:jc w:val="both"/>
        <w:textAlignment w:val="baseline"/>
        <w:rPr>
          <w:rFonts w:ascii="Arial" w:hAnsi="Arial" w:cs="Arial"/>
        </w:rPr>
      </w:pPr>
      <w:r w:rsidRPr="00B7451D">
        <w:rPr>
          <w:rFonts w:ascii="Arial" w:hAnsi="Arial" w:cs="Arial"/>
        </w:rPr>
        <w:t xml:space="preserve">Zakon o prenehanju veljavnosti Zakona o </w:t>
      </w:r>
      <w:proofErr w:type="spellStart"/>
      <w:r w:rsidRPr="00B7451D">
        <w:rPr>
          <w:rFonts w:ascii="Arial" w:hAnsi="Arial" w:cs="Arial"/>
        </w:rPr>
        <w:t>biocidnih</w:t>
      </w:r>
      <w:proofErr w:type="spellEnd"/>
      <w:r w:rsidRPr="00B7451D">
        <w:rPr>
          <w:rFonts w:ascii="Arial" w:hAnsi="Arial" w:cs="Arial"/>
        </w:rPr>
        <w:t xml:space="preserve"> proizvodih (</w:t>
      </w:r>
      <w:proofErr w:type="spellStart"/>
      <w:r w:rsidRPr="00B7451D">
        <w:rPr>
          <w:rFonts w:ascii="Arial" w:hAnsi="Arial" w:cs="Arial"/>
        </w:rPr>
        <w:t>ZPVZBioP</w:t>
      </w:r>
      <w:proofErr w:type="spellEnd"/>
      <w:r w:rsidRPr="00B7451D">
        <w:rPr>
          <w:rFonts w:ascii="Arial" w:hAnsi="Arial" w:cs="Arial"/>
        </w:rPr>
        <w:t>) (Uradni list RS, št. 25/14)</w:t>
      </w:r>
    </w:p>
    <w:p w14:paraId="652D14A9" w14:textId="77777777" w:rsidR="009F0486" w:rsidRPr="00B7451D" w:rsidRDefault="009F0486" w:rsidP="009F0486">
      <w:pPr>
        <w:jc w:val="both"/>
        <w:rPr>
          <w:rFonts w:ascii="Arial" w:hAnsi="Arial" w:cs="Arial"/>
          <w:b/>
          <w:bCs/>
        </w:rPr>
      </w:pPr>
    </w:p>
    <w:p w14:paraId="0D7E9654" w14:textId="4D800251" w:rsidR="009F0486" w:rsidRPr="00B7451D" w:rsidRDefault="0010538B" w:rsidP="009F0486">
      <w:pPr>
        <w:spacing w:after="0" w:line="276" w:lineRule="auto"/>
        <w:jc w:val="both"/>
        <w:rPr>
          <w:rFonts w:ascii="Arial" w:hAnsi="Arial" w:cs="Arial"/>
          <w:b/>
          <w:bCs/>
        </w:rPr>
      </w:pPr>
      <w:r>
        <w:rPr>
          <w:rFonts w:ascii="Arial" w:hAnsi="Arial" w:cs="Arial"/>
          <w:b/>
          <w:bCs/>
        </w:rPr>
        <w:t>Predpisi s področja ž</w:t>
      </w:r>
      <w:r w:rsidR="009F0486" w:rsidRPr="00B7451D">
        <w:rPr>
          <w:rFonts w:ascii="Arial" w:hAnsi="Arial" w:cs="Arial"/>
          <w:b/>
          <w:bCs/>
        </w:rPr>
        <w:t>ivil</w:t>
      </w:r>
    </w:p>
    <w:p w14:paraId="4C59D374" w14:textId="7A45A8F0" w:rsidR="009F0486" w:rsidRPr="00B7451D" w:rsidRDefault="009F0486" w:rsidP="009F0486">
      <w:pPr>
        <w:pStyle w:val="Odstavekseznama"/>
        <w:numPr>
          <w:ilvl w:val="0"/>
          <w:numId w:val="13"/>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 xml:space="preserve">Zakon o zdravstveni ustreznosti živil in izdelkov ter snovi, ki prihajajo v stik z živili (Uradni list RS, št. 52/00, 42/02 in 47/04 – </w:t>
      </w:r>
      <w:proofErr w:type="spellStart"/>
      <w:r w:rsidRPr="00B7451D">
        <w:rPr>
          <w:rFonts w:ascii="Arial" w:hAnsi="Arial" w:cs="Arial"/>
        </w:rPr>
        <w:t>ZdZPZ</w:t>
      </w:r>
      <w:proofErr w:type="spellEnd"/>
      <w:r w:rsidRPr="00B7451D">
        <w:rPr>
          <w:rFonts w:ascii="Arial" w:hAnsi="Arial" w:cs="Arial"/>
        </w:rPr>
        <w:t xml:space="preserve">) </w:t>
      </w:r>
    </w:p>
    <w:p w14:paraId="2D11F929" w14:textId="77777777" w:rsidR="009F0486" w:rsidRPr="00B7451D" w:rsidRDefault="009F0486" w:rsidP="009F0486">
      <w:pPr>
        <w:pStyle w:val="Odstavekseznama"/>
        <w:numPr>
          <w:ilvl w:val="0"/>
          <w:numId w:val="13"/>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Direktiva Evropskega parlamenta in Sveta 2000/60/ES z dne 23. oktobra 2000 o določitvi okvira za ukrepe Skupnosti na področju vodne politike</w:t>
      </w:r>
    </w:p>
    <w:p w14:paraId="25906294" w14:textId="686FB138" w:rsidR="009F0486" w:rsidRPr="00B7451D" w:rsidRDefault="009F0486" w:rsidP="009F0486">
      <w:pPr>
        <w:pStyle w:val="Odstavekseznama"/>
        <w:numPr>
          <w:ilvl w:val="0"/>
          <w:numId w:val="13"/>
        </w:numPr>
        <w:overflowPunct w:val="0"/>
        <w:autoSpaceDE w:val="0"/>
        <w:autoSpaceDN w:val="0"/>
        <w:adjustRightInd w:val="0"/>
        <w:spacing w:after="0" w:line="276" w:lineRule="auto"/>
        <w:contextualSpacing w:val="0"/>
        <w:jc w:val="both"/>
        <w:textAlignment w:val="baseline"/>
        <w:rPr>
          <w:rFonts w:ascii="Arial" w:hAnsi="Arial" w:cs="Arial"/>
          <w:b/>
          <w:bCs/>
        </w:rPr>
      </w:pPr>
      <w:r w:rsidRPr="00B7451D">
        <w:rPr>
          <w:rFonts w:ascii="Arial" w:hAnsi="Arial" w:cs="Arial"/>
        </w:rPr>
        <w:t>Pravilnik o pitni vodi (Uradni list RS, št. 19/04, 35/04, 26/06, 92/06, 25/09, 74/15 in 51/17)</w:t>
      </w:r>
    </w:p>
    <w:p w14:paraId="2F228296" w14:textId="77777777" w:rsidR="009F0486" w:rsidRPr="00B7451D" w:rsidRDefault="009F0486" w:rsidP="009F0486">
      <w:pPr>
        <w:jc w:val="both"/>
        <w:rPr>
          <w:rFonts w:ascii="Arial" w:hAnsi="Arial" w:cs="Arial"/>
          <w:b/>
          <w:bCs/>
        </w:rPr>
      </w:pPr>
    </w:p>
    <w:p w14:paraId="59F87E85" w14:textId="21658CB2" w:rsidR="009F0486" w:rsidRPr="00B7451D" w:rsidRDefault="0010538B" w:rsidP="009F0486">
      <w:pPr>
        <w:spacing w:after="0" w:line="276" w:lineRule="auto"/>
        <w:jc w:val="both"/>
        <w:rPr>
          <w:rFonts w:ascii="Arial" w:hAnsi="Arial" w:cs="Arial"/>
          <w:b/>
          <w:bCs/>
        </w:rPr>
      </w:pPr>
      <w:r>
        <w:rPr>
          <w:rFonts w:ascii="Arial" w:hAnsi="Arial" w:cs="Arial"/>
          <w:b/>
          <w:bCs/>
        </w:rPr>
        <w:t>Predpisi s področja o</w:t>
      </w:r>
      <w:r w:rsidR="009F0486" w:rsidRPr="00B7451D">
        <w:rPr>
          <w:rFonts w:ascii="Arial" w:hAnsi="Arial" w:cs="Arial"/>
          <w:b/>
          <w:bCs/>
        </w:rPr>
        <w:t>kolj</w:t>
      </w:r>
      <w:r>
        <w:rPr>
          <w:rFonts w:ascii="Arial" w:hAnsi="Arial" w:cs="Arial"/>
          <w:b/>
          <w:bCs/>
        </w:rPr>
        <w:t>a</w:t>
      </w:r>
    </w:p>
    <w:p w14:paraId="2D1A9FD7" w14:textId="2DC13577" w:rsidR="009F0486" w:rsidRPr="00B7451D" w:rsidRDefault="00AB28EC" w:rsidP="009F0486">
      <w:pPr>
        <w:pStyle w:val="Style48"/>
        <w:widowControl/>
        <w:numPr>
          <w:ilvl w:val="0"/>
          <w:numId w:val="14"/>
        </w:numPr>
        <w:tabs>
          <w:tab w:val="left" w:pos="278"/>
        </w:tabs>
        <w:spacing w:line="276" w:lineRule="auto"/>
        <w:rPr>
          <w:rStyle w:val="FontStyle100"/>
          <w:rFonts w:ascii="Arial" w:hAnsi="Arial" w:cs="Arial"/>
        </w:rPr>
      </w:pPr>
      <w:r>
        <w:rPr>
          <w:rStyle w:val="FontStyle100"/>
          <w:rFonts w:ascii="Arial" w:hAnsi="Arial" w:cs="Arial"/>
        </w:rPr>
        <w:t xml:space="preserve"> </w:t>
      </w:r>
      <w:r w:rsidR="009F0486" w:rsidRPr="00B7451D">
        <w:rPr>
          <w:rStyle w:val="FontStyle100"/>
          <w:rFonts w:ascii="Arial" w:hAnsi="Arial" w:cs="Arial"/>
        </w:rPr>
        <w:t xml:space="preserve">Zakon o varstvu okolja (Uradni list RS, št. 39/06 – uradno prečiščeno besedilo, 49/06 – ZMetD, 66/06 – </w:t>
      </w:r>
      <w:proofErr w:type="spellStart"/>
      <w:r w:rsidR="009F0486" w:rsidRPr="00B7451D">
        <w:rPr>
          <w:rStyle w:val="FontStyle100"/>
          <w:rFonts w:ascii="Arial" w:hAnsi="Arial" w:cs="Arial"/>
        </w:rPr>
        <w:t>odl</w:t>
      </w:r>
      <w:proofErr w:type="spellEnd"/>
      <w:r w:rsidR="009F0486" w:rsidRPr="00B7451D">
        <w:rPr>
          <w:rStyle w:val="FontStyle100"/>
          <w:rFonts w:ascii="Arial" w:hAnsi="Arial" w:cs="Arial"/>
        </w:rPr>
        <w:t xml:space="preserve">. US, 33/07 – ZPNačrt, 57/08 – ZFO-1A, 70/08, 108/09, 108/09 – ZPNačrt-A, 48/12, 57/12, 92/13, 56/15, 102/15, 30/16, 61/17 – GZ, 21/18 – </w:t>
      </w:r>
      <w:proofErr w:type="spellStart"/>
      <w:r w:rsidR="009F0486" w:rsidRPr="00B7451D">
        <w:rPr>
          <w:rStyle w:val="FontStyle100"/>
          <w:rFonts w:ascii="Arial" w:hAnsi="Arial" w:cs="Arial"/>
        </w:rPr>
        <w:t>ZNOrg</w:t>
      </w:r>
      <w:proofErr w:type="spellEnd"/>
      <w:r w:rsidR="009F0486" w:rsidRPr="00B7451D">
        <w:rPr>
          <w:rStyle w:val="FontStyle100"/>
          <w:rFonts w:ascii="Arial" w:hAnsi="Arial" w:cs="Arial"/>
        </w:rPr>
        <w:t xml:space="preserve"> in 84/18 – ZIURKOE)</w:t>
      </w:r>
    </w:p>
    <w:p w14:paraId="7172C7AE" w14:textId="682CD82A" w:rsidR="009F0486" w:rsidRPr="00B7451D" w:rsidRDefault="00AB28EC" w:rsidP="009F0486">
      <w:pPr>
        <w:pStyle w:val="Style48"/>
        <w:widowControl/>
        <w:numPr>
          <w:ilvl w:val="0"/>
          <w:numId w:val="14"/>
        </w:numPr>
        <w:tabs>
          <w:tab w:val="left" w:pos="278"/>
        </w:tabs>
        <w:spacing w:line="276" w:lineRule="auto"/>
        <w:rPr>
          <w:rStyle w:val="FontStyle100"/>
          <w:rFonts w:ascii="Arial" w:hAnsi="Arial" w:cs="Arial"/>
        </w:rPr>
      </w:pPr>
      <w:r>
        <w:rPr>
          <w:rStyle w:val="FontStyle100"/>
          <w:rFonts w:ascii="Arial" w:hAnsi="Arial" w:cs="Arial"/>
        </w:rPr>
        <w:t xml:space="preserve"> </w:t>
      </w:r>
      <w:r w:rsidR="009F0486" w:rsidRPr="00B7451D">
        <w:rPr>
          <w:rStyle w:val="FontStyle100"/>
          <w:rFonts w:ascii="Arial" w:hAnsi="Arial" w:cs="Arial"/>
        </w:rPr>
        <w:t>Uredba o stanju površinskih voda (Uradni list RS, št. 14/09, 98/10, 96/13, 24/16)</w:t>
      </w:r>
    </w:p>
    <w:p w14:paraId="5B63507A" w14:textId="1B6DBD78" w:rsidR="009F0486" w:rsidRPr="00B7451D" w:rsidRDefault="00AB28EC" w:rsidP="009F0486">
      <w:pPr>
        <w:pStyle w:val="Style48"/>
        <w:widowControl/>
        <w:numPr>
          <w:ilvl w:val="0"/>
          <w:numId w:val="14"/>
        </w:numPr>
        <w:tabs>
          <w:tab w:val="left" w:pos="278"/>
        </w:tabs>
        <w:spacing w:line="276" w:lineRule="auto"/>
        <w:rPr>
          <w:rStyle w:val="FontStyle100"/>
          <w:rFonts w:ascii="Arial" w:hAnsi="Arial" w:cs="Arial"/>
        </w:rPr>
      </w:pPr>
      <w:r>
        <w:rPr>
          <w:rStyle w:val="FontStyle100"/>
          <w:rFonts w:ascii="Arial" w:hAnsi="Arial" w:cs="Arial"/>
        </w:rPr>
        <w:t xml:space="preserve"> </w:t>
      </w:r>
      <w:r w:rsidR="009F0486" w:rsidRPr="00B7451D">
        <w:rPr>
          <w:rStyle w:val="FontStyle100"/>
          <w:rFonts w:ascii="Arial" w:hAnsi="Arial" w:cs="Arial"/>
        </w:rPr>
        <w:t>Uredba o stanju podzemnih voda (Uradni list RS, št. 25/09, 68/12 in 66/16)</w:t>
      </w:r>
    </w:p>
    <w:p w14:paraId="0C133250" w14:textId="5C0A61E2" w:rsidR="009F0486" w:rsidRPr="00B7451D" w:rsidRDefault="00AB28EC" w:rsidP="009F0486">
      <w:pPr>
        <w:pStyle w:val="Style48"/>
        <w:widowControl/>
        <w:numPr>
          <w:ilvl w:val="0"/>
          <w:numId w:val="14"/>
        </w:numPr>
        <w:tabs>
          <w:tab w:val="left" w:pos="278"/>
        </w:tabs>
        <w:spacing w:line="276" w:lineRule="auto"/>
        <w:rPr>
          <w:rStyle w:val="FontStyle100"/>
          <w:rFonts w:ascii="Arial" w:hAnsi="Arial" w:cs="Arial"/>
        </w:rPr>
      </w:pPr>
      <w:r>
        <w:rPr>
          <w:rStyle w:val="FontStyle100"/>
          <w:rFonts w:ascii="Arial" w:hAnsi="Arial" w:cs="Arial"/>
        </w:rPr>
        <w:t xml:space="preserve"> </w:t>
      </w:r>
      <w:r w:rsidR="009F0486" w:rsidRPr="00B7451D">
        <w:rPr>
          <w:rStyle w:val="FontStyle100"/>
          <w:rFonts w:ascii="Arial" w:hAnsi="Arial" w:cs="Arial"/>
        </w:rPr>
        <w:t xml:space="preserve">Uredba o emisiji snovi in toplote pri odvajanju odpadnih voda v vode in javno kanalizacijo (Uradni list RS, št. 64/12, 64/14, 98/15) </w:t>
      </w:r>
    </w:p>
    <w:p w14:paraId="577DE04E" w14:textId="155A0B46" w:rsidR="009F0486" w:rsidRPr="00B7451D" w:rsidRDefault="00AB28EC" w:rsidP="009F0486">
      <w:pPr>
        <w:pStyle w:val="Style48"/>
        <w:widowControl/>
        <w:numPr>
          <w:ilvl w:val="0"/>
          <w:numId w:val="14"/>
        </w:numPr>
        <w:tabs>
          <w:tab w:val="left" w:pos="278"/>
        </w:tabs>
        <w:spacing w:line="276" w:lineRule="auto"/>
        <w:rPr>
          <w:rStyle w:val="FontStyle100"/>
          <w:rFonts w:ascii="Arial" w:hAnsi="Arial" w:cs="Arial"/>
        </w:rPr>
      </w:pPr>
      <w:r>
        <w:rPr>
          <w:rStyle w:val="FontStyle100"/>
          <w:rFonts w:ascii="Arial" w:hAnsi="Arial" w:cs="Arial"/>
        </w:rPr>
        <w:t xml:space="preserve"> </w:t>
      </w:r>
      <w:r w:rsidR="009F0486" w:rsidRPr="00B7451D">
        <w:rPr>
          <w:rStyle w:val="FontStyle100"/>
          <w:rFonts w:ascii="Arial" w:hAnsi="Arial" w:cs="Arial"/>
        </w:rPr>
        <w:t xml:space="preserve">Uredba o odvajanju in čiščenju komunalne odpadne vode (Uradni list RS št. 98/15 in 76/17) </w:t>
      </w:r>
    </w:p>
    <w:p w14:paraId="131307DA" w14:textId="3A6F2CAF" w:rsidR="009F0486" w:rsidRPr="00B7451D" w:rsidRDefault="00AB28EC" w:rsidP="009F0486">
      <w:pPr>
        <w:pStyle w:val="Style48"/>
        <w:widowControl/>
        <w:numPr>
          <w:ilvl w:val="0"/>
          <w:numId w:val="14"/>
        </w:numPr>
        <w:tabs>
          <w:tab w:val="left" w:pos="278"/>
        </w:tabs>
        <w:spacing w:line="276" w:lineRule="auto"/>
        <w:rPr>
          <w:rStyle w:val="FontStyle100"/>
          <w:rFonts w:ascii="Arial" w:hAnsi="Arial" w:cs="Arial"/>
        </w:rPr>
      </w:pPr>
      <w:r>
        <w:rPr>
          <w:rStyle w:val="FontStyle100"/>
          <w:rFonts w:ascii="Arial" w:hAnsi="Arial" w:cs="Arial"/>
        </w:rPr>
        <w:t xml:space="preserve"> </w:t>
      </w:r>
      <w:r w:rsidR="009F0486" w:rsidRPr="00B7451D">
        <w:rPr>
          <w:rStyle w:val="FontStyle100"/>
          <w:rFonts w:ascii="Arial" w:hAnsi="Arial" w:cs="Arial"/>
        </w:rPr>
        <w:t xml:space="preserve">Uredba o emisiji snovi pri odvajanju padavinske vode z javnih cest (Uradni list RS, št. 47/05) </w:t>
      </w:r>
    </w:p>
    <w:p w14:paraId="35A206C7" w14:textId="71CED1FE" w:rsidR="009F0486" w:rsidRPr="00AB28EC" w:rsidRDefault="00AB28EC" w:rsidP="009C0ED2">
      <w:pPr>
        <w:pStyle w:val="Style48"/>
        <w:widowControl/>
        <w:numPr>
          <w:ilvl w:val="0"/>
          <w:numId w:val="14"/>
        </w:numPr>
        <w:tabs>
          <w:tab w:val="left" w:pos="278"/>
        </w:tabs>
        <w:spacing w:line="276" w:lineRule="auto"/>
        <w:rPr>
          <w:rStyle w:val="FontStyle100"/>
          <w:rFonts w:ascii="Arial" w:hAnsi="Arial" w:cs="Arial"/>
        </w:rPr>
      </w:pPr>
      <w:r w:rsidRPr="00AB28EC">
        <w:rPr>
          <w:rFonts w:ascii="Arial" w:hAnsi="Arial" w:cs="Arial"/>
          <w:sz w:val="22"/>
          <w:szCs w:val="22"/>
        </w:rPr>
        <w:t xml:space="preserve"> </w:t>
      </w:r>
      <w:r w:rsidR="009F0486" w:rsidRPr="00AB28EC">
        <w:rPr>
          <w:rFonts w:ascii="Arial" w:hAnsi="Arial" w:cs="Arial"/>
          <w:sz w:val="22"/>
          <w:szCs w:val="22"/>
        </w:rPr>
        <w:t>Zakon o vodah (Uradni list RS, št. 67/02, 2/04 – ZZdrI-A, 41/04 – ZVO-1, 57/08, 57/12, 100/13, 40/14 in 56/15)</w:t>
      </w:r>
    </w:p>
    <w:p w14:paraId="23EABE8F" w14:textId="77777777" w:rsidR="009F0486" w:rsidRPr="00B7451D" w:rsidRDefault="009F0486" w:rsidP="009F0486">
      <w:pPr>
        <w:pStyle w:val="Style48"/>
        <w:widowControl/>
        <w:numPr>
          <w:ilvl w:val="0"/>
          <w:numId w:val="14"/>
        </w:numPr>
        <w:tabs>
          <w:tab w:val="left" w:pos="278"/>
        </w:tabs>
        <w:spacing w:line="276" w:lineRule="auto"/>
        <w:rPr>
          <w:rStyle w:val="FontStyle100"/>
          <w:rFonts w:ascii="Arial" w:hAnsi="Arial" w:cs="Arial"/>
        </w:rPr>
      </w:pPr>
      <w:r w:rsidRPr="00B7451D">
        <w:rPr>
          <w:rStyle w:val="FontStyle100"/>
          <w:rFonts w:ascii="Arial" w:hAnsi="Arial" w:cs="Arial"/>
        </w:rPr>
        <w:t xml:space="preserve"> Uredba o podrobnejši vsebini in načinu priprave načrta upravljanja voda (Uradni list RS, št. 26/06, 5/09, 36/13)</w:t>
      </w:r>
    </w:p>
    <w:p w14:paraId="7F9D4B9D" w14:textId="77777777" w:rsidR="009F0486" w:rsidRPr="00B7451D" w:rsidRDefault="009F0486" w:rsidP="009F0486">
      <w:pPr>
        <w:pStyle w:val="Style48"/>
        <w:widowControl/>
        <w:numPr>
          <w:ilvl w:val="0"/>
          <w:numId w:val="14"/>
        </w:numPr>
        <w:tabs>
          <w:tab w:val="left" w:pos="278"/>
        </w:tabs>
        <w:spacing w:line="276" w:lineRule="auto"/>
        <w:rPr>
          <w:rFonts w:ascii="Arial" w:hAnsi="Arial" w:cs="Arial"/>
          <w:sz w:val="22"/>
          <w:szCs w:val="22"/>
        </w:rPr>
      </w:pPr>
      <w:r w:rsidRPr="00B7451D">
        <w:rPr>
          <w:rStyle w:val="FontStyle100"/>
          <w:rFonts w:ascii="Arial" w:hAnsi="Arial" w:cs="Arial"/>
        </w:rPr>
        <w:t xml:space="preserve"> Uredba o načrtih upravljanja voda na vodnih območjih Donave in Jadranskega morja (Uradni list RS, št. 67/16)</w:t>
      </w:r>
    </w:p>
    <w:p w14:paraId="2880C3B9" w14:textId="77E5D051" w:rsidR="009F0486" w:rsidRPr="00B7451D" w:rsidRDefault="009F0486" w:rsidP="009F0486">
      <w:pPr>
        <w:pStyle w:val="Odstavekseznama"/>
        <w:numPr>
          <w:ilvl w:val="0"/>
          <w:numId w:val="14"/>
        </w:numPr>
        <w:overflowPunct w:val="0"/>
        <w:autoSpaceDE w:val="0"/>
        <w:autoSpaceDN w:val="0"/>
        <w:adjustRightInd w:val="0"/>
        <w:spacing w:after="0" w:line="276" w:lineRule="auto"/>
        <w:contextualSpacing w:val="0"/>
        <w:jc w:val="both"/>
        <w:textAlignment w:val="baseline"/>
        <w:rPr>
          <w:rFonts w:ascii="Arial" w:hAnsi="Arial" w:cs="Arial"/>
          <w:shd w:val="clear" w:color="auto" w:fill="FFFFFF"/>
        </w:rPr>
      </w:pPr>
      <w:r w:rsidRPr="00B7451D">
        <w:rPr>
          <w:rFonts w:ascii="Arial" w:hAnsi="Arial" w:cs="Arial"/>
          <w:shd w:val="clear" w:color="auto" w:fill="FFFFFF"/>
        </w:rPr>
        <w:t>Uredba o kakovosti zunanjega zraka (Uradni list RS, št. 9/11, 8/15 in 66/18)</w:t>
      </w:r>
    </w:p>
    <w:p w14:paraId="6EE15A89" w14:textId="29A1BA08" w:rsidR="009F0486" w:rsidRPr="00B7451D" w:rsidRDefault="009F0486" w:rsidP="009F0486">
      <w:pPr>
        <w:pStyle w:val="Odstavekseznama"/>
        <w:numPr>
          <w:ilvl w:val="0"/>
          <w:numId w:val="14"/>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shd w:val="clear" w:color="auto" w:fill="FFFFFF"/>
        </w:rPr>
        <w:t>Uredba o arzenu, kadmiju, živem srebru, niklju in policikličnih aromatskih ogljikovodikih v zunanjem zraku (Uradni list RS, št. 56/06)</w:t>
      </w:r>
    </w:p>
    <w:p w14:paraId="565B1ACD" w14:textId="77777777" w:rsidR="009F0486" w:rsidRPr="00B7451D" w:rsidRDefault="009F0486" w:rsidP="009F0486">
      <w:pPr>
        <w:pStyle w:val="Odstavekseznama"/>
        <w:numPr>
          <w:ilvl w:val="0"/>
          <w:numId w:val="14"/>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Pravilnik o monitoringu stanja površinskih voda (Uradni list RS, št. 10/09, 81/11 in 73/16),</w:t>
      </w:r>
    </w:p>
    <w:p w14:paraId="00200D02" w14:textId="115FC49F" w:rsidR="009F0486" w:rsidRPr="00B7451D" w:rsidRDefault="009F0486" w:rsidP="009F0486">
      <w:pPr>
        <w:pStyle w:val="Odstavekseznama"/>
        <w:numPr>
          <w:ilvl w:val="0"/>
          <w:numId w:val="14"/>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Pravilnik o prvih meritvah in obratovalnem monitoringu odpadnih voda (Uradni list RS, št. 94/14 in 98/15)</w:t>
      </w:r>
    </w:p>
    <w:p w14:paraId="689FB3BB" w14:textId="77777777" w:rsidR="009F0486" w:rsidRPr="00B7451D" w:rsidRDefault="009F0486" w:rsidP="009F0486">
      <w:pPr>
        <w:pStyle w:val="Odstavekseznama"/>
        <w:numPr>
          <w:ilvl w:val="0"/>
          <w:numId w:val="14"/>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Pravilnik o monitoringu kakovosti tal (Uradni list RS, št. 68/19).</w:t>
      </w:r>
    </w:p>
    <w:p w14:paraId="51BEFB01" w14:textId="77777777" w:rsidR="009F0486" w:rsidRPr="00B7451D" w:rsidRDefault="009F0486" w:rsidP="009F0486">
      <w:pPr>
        <w:jc w:val="both"/>
        <w:rPr>
          <w:rFonts w:ascii="Arial" w:hAnsi="Arial" w:cs="Arial"/>
          <w:b/>
          <w:bCs/>
        </w:rPr>
      </w:pPr>
    </w:p>
    <w:p w14:paraId="26B03712" w14:textId="7F3526D0" w:rsidR="009F0486" w:rsidRPr="00B7451D" w:rsidRDefault="0010538B" w:rsidP="009F0486">
      <w:pPr>
        <w:jc w:val="both"/>
        <w:rPr>
          <w:rFonts w:ascii="Arial" w:hAnsi="Arial" w:cs="Arial"/>
          <w:b/>
          <w:bCs/>
        </w:rPr>
      </w:pPr>
      <w:bookmarkStart w:id="3" w:name="_Hlk85713936"/>
      <w:r>
        <w:rPr>
          <w:rFonts w:ascii="Arial" w:hAnsi="Arial" w:cs="Arial"/>
          <w:b/>
          <w:bCs/>
        </w:rPr>
        <w:lastRenderedPageBreak/>
        <w:t>Predpisi s področja o</w:t>
      </w:r>
      <w:r w:rsidR="009F0486" w:rsidRPr="00B7451D">
        <w:rPr>
          <w:rFonts w:ascii="Arial" w:hAnsi="Arial" w:cs="Arial"/>
          <w:b/>
          <w:bCs/>
        </w:rPr>
        <w:t>dpadk</w:t>
      </w:r>
      <w:r>
        <w:rPr>
          <w:rFonts w:ascii="Arial" w:hAnsi="Arial" w:cs="Arial"/>
          <w:b/>
          <w:bCs/>
        </w:rPr>
        <w:t>ov</w:t>
      </w:r>
    </w:p>
    <w:p w14:paraId="513D81FC" w14:textId="77777777" w:rsidR="009F0486" w:rsidRPr="00B7451D" w:rsidRDefault="009F0486" w:rsidP="009F0486">
      <w:pPr>
        <w:pStyle w:val="Style48"/>
        <w:widowControl/>
        <w:numPr>
          <w:ilvl w:val="0"/>
          <w:numId w:val="15"/>
        </w:numPr>
        <w:tabs>
          <w:tab w:val="left" w:pos="278"/>
        </w:tabs>
        <w:spacing w:line="276" w:lineRule="auto"/>
        <w:rPr>
          <w:rFonts w:ascii="Arial" w:hAnsi="Arial" w:cs="Arial"/>
          <w:sz w:val="22"/>
          <w:szCs w:val="22"/>
        </w:rPr>
      </w:pPr>
      <w:r w:rsidRPr="00B7451D">
        <w:rPr>
          <w:rFonts w:ascii="Arial" w:hAnsi="Arial" w:cs="Arial"/>
          <w:sz w:val="22"/>
          <w:szCs w:val="22"/>
        </w:rPr>
        <w:t xml:space="preserve"> Uredba Komisije (EU) št. 1357/2014 z dne 18. decembra 2014 o nadomestitvi Priloge III k Direktivi 2008/98/ES Evropskega parlamenta in Sveta o odpadkih in razveljavitvi nekaterih direktiv</w:t>
      </w:r>
    </w:p>
    <w:p w14:paraId="3FB06F39" w14:textId="55323360" w:rsidR="009F0486" w:rsidRPr="00B7451D" w:rsidRDefault="009F0486" w:rsidP="009F0486">
      <w:pPr>
        <w:pStyle w:val="Style48"/>
        <w:widowControl/>
        <w:numPr>
          <w:ilvl w:val="0"/>
          <w:numId w:val="15"/>
        </w:numPr>
        <w:tabs>
          <w:tab w:val="left" w:pos="278"/>
        </w:tabs>
        <w:spacing w:line="276" w:lineRule="auto"/>
        <w:rPr>
          <w:rFonts w:ascii="Arial" w:hAnsi="Arial" w:cs="Arial"/>
          <w:sz w:val="22"/>
          <w:szCs w:val="22"/>
        </w:rPr>
      </w:pPr>
      <w:r w:rsidRPr="00B7451D">
        <w:rPr>
          <w:rFonts w:ascii="Arial" w:hAnsi="Arial" w:cs="Arial"/>
          <w:sz w:val="22"/>
          <w:szCs w:val="22"/>
        </w:rPr>
        <w:t xml:space="preserve"> Uredba o odpadkih</w:t>
      </w:r>
      <w:r w:rsidRPr="00B7451D">
        <w:rPr>
          <w:rFonts w:ascii="Arial" w:hAnsi="Arial" w:cs="Arial"/>
          <w:sz w:val="22"/>
          <w:szCs w:val="22"/>
          <w:shd w:val="clear" w:color="auto" w:fill="FFFFFF"/>
        </w:rPr>
        <w:t> (Uradni list RS, št. 37/15, 69/15 in 129/20)</w:t>
      </w:r>
    </w:p>
    <w:p w14:paraId="6EA7ACE7" w14:textId="77777777" w:rsidR="009F0486" w:rsidRPr="00B7451D" w:rsidRDefault="009F0486" w:rsidP="009F0486">
      <w:pPr>
        <w:pStyle w:val="Style48"/>
        <w:widowControl/>
        <w:numPr>
          <w:ilvl w:val="0"/>
          <w:numId w:val="15"/>
        </w:numPr>
        <w:tabs>
          <w:tab w:val="left" w:pos="278"/>
        </w:tabs>
        <w:spacing w:line="276" w:lineRule="auto"/>
        <w:rPr>
          <w:rFonts w:ascii="Arial" w:hAnsi="Arial" w:cs="Arial"/>
          <w:sz w:val="22"/>
          <w:szCs w:val="22"/>
        </w:rPr>
      </w:pPr>
      <w:r w:rsidRPr="00B7451D">
        <w:rPr>
          <w:rStyle w:val="FontStyle100"/>
          <w:rFonts w:ascii="Arial" w:hAnsi="Arial" w:cs="Arial"/>
        </w:rPr>
        <w:t xml:space="preserve"> Uredba o odlagališčih odpadkov (Uradni list RS, št. 10/14, 54/15, 36/16, 37/18 in 13/21)</w:t>
      </w:r>
    </w:p>
    <w:p w14:paraId="31A119E6" w14:textId="77777777" w:rsidR="009F0486" w:rsidRPr="00B7451D" w:rsidRDefault="009F0486" w:rsidP="009F0486">
      <w:pPr>
        <w:pStyle w:val="Style48"/>
        <w:widowControl/>
        <w:numPr>
          <w:ilvl w:val="0"/>
          <w:numId w:val="15"/>
        </w:numPr>
        <w:tabs>
          <w:tab w:val="left" w:pos="278"/>
        </w:tabs>
        <w:spacing w:line="276" w:lineRule="auto"/>
        <w:rPr>
          <w:rFonts w:ascii="Arial" w:hAnsi="Arial" w:cs="Arial"/>
          <w:sz w:val="22"/>
          <w:szCs w:val="22"/>
        </w:rPr>
      </w:pPr>
      <w:r w:rsidRPr="00B7451D">
        <w:rPr>
          <w:rStyle w:val="FontStyle100"/>
          <w:rFonts w:ascii="Arial" w:hAnsi="Arial" w:cs="Arial"/>
        </w:rPr>
        <w:t xml:space="preserve"> Uredba o emisiji snovi pri odvajanju izcedne vode iz odlagališč odpadkov (Uradni list RS, št. 62/08)</w:t>
      </w:r>
    </w:p>
    <w:p w14:paraId="0C6B4953" w14:textId="042225D3" w:rsidR="009F0486" w:rsidRPr="00B7451D" w:rsidRDefault="009F0486" w:rsidP="009F0486">
      <w:pPr>
        <w:pStyle w:val="Style48"/>
        <w:widowControl/>
        <w:numPr>
          <w:ilvl w:val="0"/>
          <w:numId w:val="15"/>
        </w:numPr>
        <w:tabs>
          <w:tab w:val="left" w:pos="278"/>
        </w:tabs>
        <w:spacing w:line="276" w:lineRule="auto"/>
        <w:rPr>
          <w:rFonts w:ascii="Arial" w:hAnsi="Arial" w:cs="Arial"/>
          <w:sz w:val="22"/>
          <w:szCs w:val="22"/>
          <w:shd w:val="clear" w:color="auto" w:fill="FFFFFF"/>
        </w:rPr>
      </w:pPr>
      <w:r w:rsidRPr="00B7451D">
        <w:rPr>
          <w:rFonts w:ascii="Arial" w:hAnsi="Arial" w:cs="Arial"/>
          <w:sz w:val="22"/>
          <w:szCs w:val="22"/>
          <w:shd w:val="clear" w:color="auto" w:fill="FFFFFF"/>
        </w:rPr>
        <w:t xml:space="preserve"> Uredba o izvajanju Uredbe (ES) o pošiljkah odpadkov (Uradni list RS, št. 78/16)</w:t>
      </w:r>
    </w:p>
    <w:p w14:paraId="1C63059A" w14:textId="0B566553" w:rsidR="009F0486" w:rsidRPr="00AB28EC" w:rsidRDefault="009F0486" w:rsidP="00AB28EC">
      <w:pPr>
        <w:pStyle w:val="Odstavekseznama"/>
        <w:numPr>
          <w:ilvl w:val="0"/>
          <w:numId w:val="15"/>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 xml:space="preserve">Uredba o mejnih, opozorilnih in kritičnih </w:t>
      </w:r>
      <w:proofErr w:type="spellStart"/>
      <w:r w:rsidRPr="00B7451D">
        <w:rPr>
          <w:rFonts w:ascii="Arial" w:hAnsi="Arial" w:cs="Arial"/>
        </w:rPr>
        <w:t>imisijskih</w:t>
      </w:r>
      <w:proofErr w:type="spellEnd"/>
      <w:r w:rsidRPr="00B7451D">
        <w:rPr>
          <w:rFonts w:ascii="Arial" w:hAnsi="Arial" w:cs="Arial"/>
        </w:rPr>
        <w:t xml:space="preserve"> vrednostih nevarnih snovi v tleh (Uradni list RS, št. </w:t>
      </w:r>
      <w:r w:rsidRPr="00AB28EC">
        <w:rPr>
          <w:rFonts w:ascii="Arial" w:hAnsi="Arial" w:cs="Arial"/>
        </w:rPr>
        <w:t>68/96 in 41/04 – ZVO-1)</w:t>
      </w:r>
    </w:p>
    <w:p w14:paraId="1DDA94E7" w14:textId="77777777" w:rsidR="009F0486" w:rsidRPr="00B7451D" w:rsidRDefault="009F0486" w:rsidP="009F0486">
      <w:pPr>
        <w:pStyle w:val="Odstavekseznama"/>
        <w:numPr>
          <w:ilvl w:val="0"/>
          <w:numId w:val="15"/>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Uredba o emisiji snovi v zrak iz nepremičnih virov onesnaževanja (Uradni list RS, št. 31/07, 70/08, 61/09 in 50/13)</w:t>
      </w:r>
    </w:p>
    <w:p w14:paraId="658F1EFC" w14:textId="38507F11" w:rsidR="009F0486" w:rsidRPr="00B7451D" w:rsidRDefault="009F0486" w:rsidP="009F0486">
      <w:pPr>
        <w:pStyle w:val="Odstavekseznama"/>
        <w:numPr>
          <w:ilvl w:val="0"/>
          <w:numId w:val="15"/>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 xml:space="preserve">Uredba o sežigalnicah odpadkov in napravah za </w:t>
      </w:r>
      <w:proofErr w:type="spellStart"/>
      <w:r w:rsidRPr="00B7451D">
        <w:rPr>
          <w:rFonts w:ascii="Arial" w:hAnsi="Arial" w:cs="Arial"/>
        </w:rPr>
        <w:t>sosežig</w:t>
      </w:r>
      <w:proofErr w:type="spellEnd"/>
      <w:r w:rsidRPr="00B7451D">
        <w:rPr>
          <w:rFonts w:ascii="Arial" w:hAnsi="Arial" w:cs="Arial"/>
        </w:rPr>
        <w:t xml:space="preserve"> odpadkov (Uradni list RS, št. 8/16</w:t>
      </w:r>
      <w:r w:rsidR="002A0662">
        <w:rPr>
          <w:rFonts w:ascii="Arial" w:hAnsi="Arial" w:cs="Arial"/>
        </w:rPr>
        <w:t xml:space="preserve"> in 116/21</w:t>
      </w:r>
      <w:r w:rsidRPr="00B7451D">
        <w:rPr>
          <w:rFonts w:ascii="Arial" w:hAnsi="Arial" w:cs="Arial"/>
        </w:rPr>
        <w:t>)</w:t>
      </w:r>
    </w:p>
    <w:p w14:paraId="3EA484CF" w14:textId="77777777" w:rsidR="009F0486" w:rsidRPr="00B7451D" w:rsidRDefault="009F0486" w:rsidP="009F0486">
      <w:pPr>
        <w:pStyle w:val="Odstavekseznama"/>
        <w:numPr>
          <w:ilvl w:val="0"/>
          <w:numId w:val="15"/>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Uredba o vrsti dejavnosti in naprav, ki lahko povzročajo onesnaževanje okolja večjega obsega (Uradni list RS, št. 57/15)</w:t>
      </w:r>
    </w:p>
    <w:p w14:paraId="4887DC2E" w14:textId="77777777" w:rsidR="009F0486" w:rsidRPr="00B7451D" w:rsidRDefault="009F0486" w:rsidP="009F0486">
      <w:pPr>
        <w:pStyle w:val="Odstavekseznama"/>
        <w:numPr>
          <w:ilvl w:val="0"/>
          <w:numId w:val="15"/>
        </w:numPr>
        <w:overflowPunct w:val="0"/>
        <w:autoSpaceDE w:val="0"/>
        <w:autoSpaceDN w:val="0"/>
        <w:adjustRightInd w:val="0"/>
        <w:spacing w:after="0" w:line="276" w:lineRule="auto"/>
        <w:contextualSpacing w:val="0"/>
        <w:jc w:val="both"/>
        <w:textAlignment w:val="baseline"/>
        <w:rPr>
          <w:rStyle w:val="FontStyle100"/>
          <w:rFonts w:ascii="Arial" w:hAnsi="Arial" w:cs="Arial"/>
        </w:rPr>
      </w:pPr>
      <w:r w:rsidRPr="00B7451D">
        <w:rPr>
          <w:rFonts w:ascii="Arial" w:hAnsi="Arial" w:cs="Arial"/>
        </w:rPr>
        <w:t xml:space="preserve">Uredba o ravnanju z odpadnimi fitofarmacevtskimi sredstvi, ki vsebujejo nevarne snovi (Uradni list RS, št. 119/06 in 84/18 – ZIURKOE) </w:t>
      </w:r>
    </w:p>
    <w:p w14:paraId="434C1863" w14:textId="47843D67" w:rsidR="009F0486" w:rsidRDefault="00271C50" w:rsidP="009F0486">
      <w:pPr>
        <w:pStyle w:val="Odstavekseznama"/>
        <w:numPr>
          <w:ilvl w:val="0"/>
          <w:numId w:val="15"/>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Pr>
          <w:rStyle w:val="FontStyle100"/>
          <w:rFonts w:ascii="Arial" w:hAnsi="Arial" w:cs="Arial"/>
        </w:rPr>
        <w:t>Uredba o embalaži in odpadni embalaži (Uradni list RS, št</w:t>
      </w:r>
      <w:r w:rsidR="00B32BFF">
        <w:rPr>
          <w:rStyle w:val="FontStyle100"/>
          <w:rFonts w:ascii="Arial" w:hAnsi="Arial" w:cs="Arial"/>
        </w:rPr>
        <w:t>.</w:t>
      </w:r>
      <w:r>
        <w:rPr>
          <w:rStyle w:val="FontStyle100"/>
          <w:rFonts w:ascii="Arial" w:hAnsi="Arial" w:cs="Arial"/>
        </w:rPr>
        <w:t xml:space="preserve"> 54/21)</w:t>
      </w:r>
      <w:r w:rsidR="009F0486" w:rsidRPr="00B7451D">
        <w:rPr>
          <w:rFonts w:ascii="Arial" w:hAnsi="Arial" w:cs="Arial"/>
        </w:rPr>
        <w:t>Uredba o ravnanju z odpadki, ki nastanejo pri gradbenih delih (Uradni list RS, št. 34/08)</w:t>
      </w:r>
    </w:p>
    <w:p w14:paraId="7064BD01" w14:textId="0C0FDA52" w:rsidR="00B32BFF" w:rsidRPr="00B7451D" w:rsidRDefault="00B32BFF" w:rsidP="009F0486">
      <w:pPr>
        <w:pStyle w:val="Odstavekseznama"/>
        <w:numPr>
          <w:ilvl w:val="0"/>
          <w:numId w:val="15"/>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Pr>
          <w:rFonts w:ascii="Arial" w:hAnsi="Arial" w:cs="Arial"/>
        </w:rPr>
        <w:t>Uredba o odpadni električni in elektronski opremi (</w:t>
      </w:r>
      <w:r w:rsidRPr="00B7451D">
        <w:rPr>
          <w:rFonts w:ascii="Arial" w:hAnsi="Arial" w:cs="Arial"/>
        </w:rPr>
        <w:t>Uradni list RS, št.</w:t>
      </w:r>
      <w:r>
        <w:rPr>
          <w:rFonts w:ascii="Arial" w:hAnsi="Arial" w:cs="Arial"/>
        </w:rPr>
        <w:t xml:space="preserve"> 55/15, 47/16, 72/18, 84/18 – ZIURKOE in 108/20)</w:t>
      </w:r>
    </w:p>
    <w:p w14:paraId="59506388" w14:textId="0C0FDA52" w:rsidR="009F0486" w:rsidRPr="00B7451D" w:rsidRDefault="009F0486" w:rsidP="009F0486">
      <w:pPr>
        <w:pStyle w:val="Odstavekseznama"/>
        <w:numPr>
          <w:ilvl w:val="0"/>
          <w:numId w:val="15"/>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 xml:space="preserve">Uredba o odstranjevanju polikloriranih bifenilov in polikloriranih </w:t>
      </w:r>
      <w:proofErr w:type="spellStart"/>
      <w:r w:rsidRPr="00B7451D">
        <w:rPr>
          <w:rFonts w:ascii="Arial" w:hAnsi="Arial" w:cs="Arial"/>
        </w:rPr>
        <w:t>terfenilov</w:t>
      </w:r>
      <w:proofErr w:type="spellEnd"/>
      <w:r w:rsidRPr="00B7451D">
        <w:rPr>
          <w:rFonts w:ascii="Arial" w:hAnsi="Arial" w:cs="Arial"/>
        </w:rPr>
        <w:t xml:space="preserve"> (Uradni list RS, št. 34/08 in 9/09)</w:t>
      </w:r>
    </w:p>
    <w:p w14:paraId="7C0742E0" w14:textId="77777777" w:rsidR="009F0486" w:rsidRPr="00B7451D" w:rsidRDefault="009F0486" w:rsidP="009F0486">
      <w:pPr>
        <w:pStyle w:val="Odstavekseznama"/>
        <w:numPr>
          <w:ilvl w:val="0"/>
          <w:numId w:val="15"/>
        </w:numPr>
        <w:tabs>
          <w:tab w:val="center" w:pos="709"/>
        </w:tabs>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rPr>
        <w:t>Uredba o obvezni občinski gospodarski javni službi zbiranja komunalnih odpadkov (Uradni list RS, št. 33/17 in 60/18)</w:t>
      </w:r>
    </w:p>
    <w:p w14:paraId="3D9D8FD9" w14:textId="7F0BD9DD" w:rsidR="009F0486" w:rsidRPr="00B7451D" w:rsidRDefault="009F0486" w:rsidP="009F0486">
      <w:pPr>
        <w:pStyle w:val="Odstavekseznama"/>
        <w:numPr>
          <w:ilvl w:val="0"/>
          <w:numId w:val="15"/>
        </w:numPr>
        <w:overflowPunct w:val="0"/>
        <w:autoSpaceDE w:val="0"/>
        <w:autoSpaceDN w:val="0"/>
        <w:adjustRightInd w:val="0"/>
        <w:spacing w:after="0" w:line="276" w:lineRule="auto"/>
        <w:contextualSpacing w:val="0"/>
        <w:jc w:val="both"/>
        <w:textAlignment w:val="baseline"/>
        <w:rPr>
          <w:rFonts w:ascii="Arial" w:hAnsi="Arial" w:cs="Arial"/>
        </w:rPr>
      </w:pPr>
      <w:r w:rsidRPr="00B7451D">
        <w:rPr>
          <w:rFonts w:ascii="Arial" w:hAnsi="Arial" w:cs="Arial"/>
          <w:color w:val="000000"/>
        </w:rPr>
        <w:t>Zakon o ratifikaciji Baselske konvencije o nadzoru prehoda nevarnih odpadkov preko meja in njihovega Odstranjevanja Uradni list RS št. 48/1999 (Mednarodne pogodbe št. 15)</w:t>
      </w:r>
      <w:r w:rsidR="0093678B">
        <w:rPr>
          <w:rFonts w:ascii="Arial" w:hAnsi="Arial" w:cs="Arial"/>
          <w:color w:val="000000"/>
        </w:rPr>
        <w:t>.</w:t>
      </w:r>
    </w:p>
    <w:bookmarkEnd w:id="3"/>
    <w:p w14:paraId="60A45710" w14:textId="76F232F6" w:rsidR="009F0486" w:rsidRPr="00B7451D" w:rsidRDefault="009F0486" w:rsidP="009F0486">
      <w:pPr>
        <w:rPr>
          <w:rFonts w:ascii="Arial" w:hAnsi="Arial" w:cs="Arial"/>
          <w:b/>
          <w:bCs/>
        </w:rPr>
      </w:pPr>
    </w:p>
    <w:p w14:paraId="6BF3F874" w14:textId="3FCC9C90" w:rsidR="00EB2EA9" w:rsidRPr="00B7451D" w:rsidRDefault="00AF366B" w:rsidP="00647F32">
      <w:pPr>
        <w:rPr>
          <w:rFonts w:ascii="Arial" w:hAnsi="Arial" w:cs="Arial"/>
          <w:b/>
        </w:rPr>
      </w:pPr>
      <w:r>
        <w:rPr>
          <w:rFonts w:ascii="Arial" w:hAnsi="Arial" w:cs="Arial"/>
          <w:b/>
        </w:rPr>
        <w:t>1.</w:t>
      </w:r>
      <w:r w:rsidR="00621D72">
        <w:rPr>
          <w:rFonts w:ascii="Arial" w:hAnsi="Arial" w:cs="Arial"/>
          <w:b/>
        </w:rPr>
        <w:t>2</w:t>
      </w:r>
      <w:r>
        <w:rPr>
          <w:rFonts w:ascii="Arial" w:hAnsi="Arial" w:cs="Arial"/>
          <w:b/>
        </w:rPr>
        <w:t xml:space="preserve">.2 </w:t>
      </w:r>
      <w:r w:rsidR="0010538B">
        <w:rPr>
          <w:rFonts w:ascii="Arial" w:hAnsi="Arial" w:cs="Arial"/>
          <w:b/>
        </w:rPr>
        <w:t>O</w:t>
      </w:r>
      <w:r w:rsidR="00EB2485">
        <w:rPr>
          <w:rFonts w:ascii="Arial" w:hAnsi="Arial" w:cs="Arial"/>
          <w:b/>
        </w:rPr>
        <w:t>snovna</w:t>
      </w:r>
      <w:r w:rsidR="004A6FA3">
        <w:rPr>
          <w:rFonts w:ascii="Arial" w:hAnsi="Arial" w:cs="Arial"/>
          <w:b/>
        </w:rPr>
        <w:t xml:space="preserve"> zakonodaja</w:t>
      </w:r>
      <w:r w:rsidR="00990D69">
        <w:rPr>
          <w:rFonts w:ascii="Arial" w:hAnsi="Arial" w:cs="Arial"/>
          <w:b/>
        </w:rPr>
        <w:fldChar w:fldCharType="begin"/>
      </w:r>
      <w:r w:rsidR="00990D69">
        <w:instrText xml:space="preserve"> XE "</w:instrText>
      </w:r>
      <w:r w:rsidR="00990D69" w:rsidRPr="00956BD9">
        <w:rPr>
          <w:rFonts w:ascii="Arial" w:hAnsi="Arial" w:cs="Arial"/>
          <w:b/>
        </w:rPr>
        <w:instrText>1.2.2 Osnovna zakonodaja</w:instrText>
      </w:r>
      <w:r w:rsidR="00990D69">
        <w:instrText xml:space="preserve">" </w:instrText>
      </w:r>
      <w:r w:rsidR="00990D69">
        <w:rPr>
          <w:rFonts w:ascii="Arial" w:hAnsi="Arial" w:cs="Arial"/>
          <w:b/>
        </w:rPr>
        <w:fldChar w:fldCharType="end"/>
      </w:r>
    </w:p>
    <w:p w14:paraId="73E6AFDE" w14:textId="12FD1612" w:rsidR="000137F6" w:rsidRPr="00B7451D" w:rsidRDefault="00AF366B" w:rsidP="005C00FB">
      <w:pPr>
        <w:jc w:val="both"/>
        <w:rPr>
          <w:rFonts w:ascii="Arial" w:hAnsi="Arial" w:cs="Arial"/>
          <w:b/>
          <w:bCs/>
          <w:lang w:val="pl-PL"/>
        </w:rPr>
      </w:pPr>
      <w:r>
        <w:rPr>
          <w:rFonts w:ascii="Arial" w:hAnsi="Arial" w:cs="Arial"/>
          <w:b/>
          <w:bCs/>
        </w:rPr>
        <w:t>1.</w:t>
      </w:r>
      <w:r w:rsidR="00621D72">
        <w:rPr>
          <w:rFonts w:ascii="Arial" w:hAnsi="Arial" w:cs="Arial"/>
          <w:b/>
          <w:bCs/>
        </w:rPr>
        <w:t>2</w:t>
      </w:r>
      <w:r>
        <w:rPr>
          <w:rFonts w:ascii="Arial" w:hAnsi="Arial" w:cs="Arial"/>
          <w:b/>
          <w:bCs/>
        </w:rPr>
        <w:t xml:space="preserve">.2.1 </w:t>
      </w:r>
      <w:r w:rsidR="000137F6" w:rsidRPr="00B7451D">
        <w:rPr>
          <w:rFonts w:ascii="Arial" w:hAnsi="Arial" w:cs="Arial"/>
          <w:b/>
          <w:bCs/>
          <w:lang w:val="pl-PL"/>
        </w:rPr>
        <w:t>Stockholmska konvencija o obstojnih organskih onesnaževalih</w:t>
      </w:r>
      <w:r w:rsidR="00990D69">
        <w:rPr>
          <w:rFonts w:ascii="Arial" w:hAnsi="Arial" w:cs="Arial"/>
          <w:b/>
          <w:bCs/>
          <w:lang w:val="pl-PL"/>
        </w:rPr>
        <w:fldChar w:fldCharType="begin"/>
      </w:r>
      <w:r w:rsidR="00990D69">
        <w:instrText xml:space="preserve"> XE "</w:instrText>
      </w:r>
      <w:r w:rsidR="00990D69" w:rsidRPr="00956BD9">
        <w:rPr>
          <w:rFonts w:ascii="Arial" w:hAnsi="Arial" w:cs="Arial"/>
          <w:b/>
          <w:bCs/>
        </w:rPr>
        <w:instrText xml:space="preserve">1.2.2.1 </w:instrText>
      </w:r>
      <w:r w:rsidR="00990D69" w:rsidRPr="00956BD9">
        <w:rPr>
          <w:rFonts w:ascii="Arial" w:hAnsi="Arial" w:cs="Arial"/>
          <w:b/>
          <w:bCs/>
          <w:lang w:val="pl-PL"/>
        </w:rPr>
        <w:instrText>Stockholmska konvencija o obstojnih organskih onesnaževalih</w:instrText>
      </w:r>
      <w:r w:rsidR="00990D69">
        <w:instrText xml:space="preserve">" </w:instrText>
      </w:r>
      <w:r w:rsidR="00990D69">
        <w:rPr>
          <w:rFonts w:ascii="Arial" w:hAnsi="Arial" w:cs="Arial"/>
          <w:b/>
          <w:bCs/>
          <w:lang w:val="pl-PL"/>
        </w:rPr>
        <w:fldChar w:fldCharType="end"/>
      </w:r>
      <w:r w:rsidR="000137F6" w:rsidRPr="00B7451D">
        <w:rPr>
          <w:rFonts w:ascii="Arial" w:hAnsi="Arial" w:cs="Arial"/>
          <w:b/>
          <w:bCs/>
          <w:lang w:val="pl-PL"/>
        </w:rPr>
        <w:t xml:space="preserve"> </w:t>
      </w:r>
    </w:p>
    <w:p w14:paraId="73F5CE42" w14:textId="2A8721FB" w:rsidR="005C00FB" w:rsidRPr="00B7451D" w:rsidRDefault="005C00FB" w:rsidP="000A40D4">
      <w:pPr>
        <w:spacing w:line="276" w:lineRule="auto"/>
        <w:jc w:val="both"/>
        <w:rPr>
          <w:rFonts w:ascii="Arial" w:hAnsi="Arial" w:cs="Arial"/>
          <w:b/>
          <w:lang w:val="pl-PL"/>
        </w:rPr>
      </w:pPr>
      <w:bookmarkStart w:id="4" w:name="_Hlk94625419"/>
      <w:r w:rsidRPr="00B7451D">
        <w:rPr>
          <w:rFonts w:ascii="Arial" w:hAnsi="Arial" w:cs="Arial"/>
          <w:lang w:val="pl-PL"/>
        </w:rPr>
        <w:t>Stockholmska konvencija o obstojnih organskih onesnaževalih</w:t>
      </w:r>
      <w:r w:rsidR="001B7B8F">
        <w:rPr>
          <w:rFonts w:ascii="Arial" w:hAnsi="Arial" w:cs="Arial"/>
          <w:lang w:val="pl-PL"/>
        </w:rPr>
        <w:t xml:space="preserve"> </w:t>
      </w:r>
      <w:r w:rsidRPr="00B7451D">
        <w:rPr>
          <w:rFonts w:ascii="Arial" w:hAnsi="Arial" w:cs="Arial"/>
          <w:lang w:val="pl-PL"/>
        </w:rPr>
        <w:t xml:space="preserve">predpisuje na osnovi previdnostnega principa okvir za odpravo proizvodnje, uporabe, uvoza in izvoza določenih nevarnih kemikalij - obstojnih organskih onesnaževal, njihovo varno rokovanje in odstranjevanje ter odpravo ali zmanjševanje izpustov določenih nenamerno proizvedenih obstojnih organskih onesnaževal (POPs). Dodatno predpisuje </w:t>
      </w:r>
      <w:r w:rsidR="00547F5B" w:rsidRPr="00B7451D">
        <w:rPr>
          <w:rFonts w:ascii="Arial" w:hAnsi="Arial" w:cs="Arial"/>
          <w:lang w:val="pl-PL"/>
        </w:rPr>
        <w:t xml:space="preserve">ukrepe za zmanjšanje izpustov iz zalog in odpadkov, </w:t>
      </w:r>
      <w:r w:rsidRPr="00B7451D">
        <w:rPr>
          <w:rFonts w:ascii="Arial" w:hAnsi="Arial" w:cs="Arial"/>
          <w:lang w:val="pl-PL"/>
        </w:rPr>
        <w:t>pravila za vključitev novih kemikalij v njene priloge</w:t>
      </w:r>
      <w:r w:rsidR="00547F5B" w:rsidRPr="00B7451D">
        <w:rPr>
          <w:rFonts w:ascii="Arial" w:hAnsi="Arial" w:cs="Arial"/>
          <w:lang w:val="pl-PL"/>
        </w:rPr>
        <w:t xml:space="preserve">, določila glede izmenjave informacij, usposabljanja, </w:t>
      </w:r>
      <w:r w:rsidR="00DD536A" w:rsidRPr="00B7451D">
        <w:rPr>
          <w:rFonts w:ascii="Arial" w:hAnsi="Arial" w:cs="Arial"/>
          <w:lang w:val="pl-PL"/>
        </w:rPr>
        <w:t xml:space="preserve">raziskav in </w:t>
      </w:r>
      <w:r w:rsidR="00547F5B" w:rsidRPr="00B7451D">
        <w:rPr>
          <w:rFonts w:ascii="Arial" w:hAnsi="Arial" w:cs="Arial"/>
          <w:lang w:val="pl-PL"/>
        </w:rPr>
        <w:t>razvoja</w:t>
      </w:r>
      <w:r w:rsidR="00F430AF" w:rsidRPr="00B7451D">
        <w:rPr>
          <w:rFonts w:ascii="Arial" w:hAnsi="Arial" w:cs="Arial"/>
          <w:lang w:val="pl-PL"/>
        </w:rPr>
        <w:t xml:space="preserve"> </w:t>
      </w:r>
      <w:r w:rsidR="00DD536A" w:rsidRPr="00B7451D">
        <w:rPr>
          <w:rFonts w:ascii="Arial" w:hAnsi="Arial" w:cs="Arial"/>
          <w:lang w:val="pl-PL"/>
        </w:rPr>
        <w:t>ter</w:t>
      </w:r>
      <w:r w:rsidR="00547F5B" w:rsidRPr="00B7451D">
        <w:rPr>
          <w:rFonts w:ascii="Arial" w:hAnsi="Arial" w:cs="Arial"/>
          <w:lang w:val="pl-PL"/>
        </w:rPr>
        <w:t xml:space="preserve"> monitoringa</w:t>
      </w:r>
      <w:r w:rsidRPr="00B7451D">
        <w:rPr>
          <w:rFonts w:ascii="Arial" w:hAnsi="Arial" w:cs="Arial"/>
          <w:lang w:val="pl-PL"/>
        </w:rPr>
        <w:t xml:space="preserve">. </w:t>
      </w:r>
      <w:bookmarkEnd w:id="4"/>
    </w:p>
    <w:p w14:paraId="37F6A87F" w14:textId="22D1B46F" w:rsidR="000669E5" w:rsidRPr="00B7451D" w:rsidRDefault="005C00FB" w:rsidP="000A40D4">
      <w:pPr>
        <w:spacing w:after="0" w:line="276" w:lineRule="auto"/>
        <w:jc w:val="both"/>
        <w:rPr>
          <w:rFonts w:ascii="Arial" w:hAnsi="Arial" w:cs="Arial"/>
          <w:lang w:val="pl-PL"/>
        </w:rPr>
      </w:pPr>
      <w:r w:rsidRPr="00B7451D">
        <w:rPr>
          <w:rFonts w:ascii="Arial" w:hAnsi="Arial" w:cs="Arial"/>
          <w:lang w:val="pl-PL"/>
        </w:rPr>
        <w:t xml:space="preserve">Republika Slovenija je deponirala listino o ratifikaciji Stockholmske konvencije 4. maja 2004. </w:t>
      </w:r>
      <w:bookmarkStart w:id="5" w:name="_Hlk94696386"/>
      <w:r w:rsidRPr="00B7451D">
        <w:rPr>
          <w:rFonts w:ascii="Arial" w:hAnsi="Arial" w:cs="Arial"/>
          <w:lang w:val="pl-PL"/>
        </w:rPr>
        <w:t xml:space="preserve">Zasedanja pogodbenic so bila prva tri leta po uveljavitvi konvencije vsako leto, vsa nadaljnja srečanja potekajo v razmiku dveh let. </w:t>
      </w:r>
      <w:r w:rsidR="000B7565" w:rsidRPr="00B7451D">
        <w:rPr>
          <w:rFonts w:ascii="Arial" w:hAnsi="Arial" w:cs="Arial"/>
          <w:lang w:val="pl-PL"/>
        </w:rPr>
        <w:t>Od leta 2004 do</w:t>
      </w:r>
      <w:r w:rsidR="00A34F8F" w:rsidRPr="00B7451D">
        <w:rPr>
          <w:rFonts w:ascii="Arial" w:hAnsi="Arial" w:cs="Arial"/>
          <w:lang w:val="pl-PL"/>
        </w:rPr>
        <w:t xml:space="preserve"> </w:t>
      </w:r>
      <w:r w:rsidR="0003127A" w:rsidRPr="00B7451D">
        <w:rPr>
          <w:rFonts w:ascii="Arial" w:hAnsi="Arial" w:cs="Arial"/>
          <w:lang w:val="pl-PL"/>
        </w:rPr>
        <w:t>konca 2019 je potekalo šest sestankov pogodbenic Stockholmske konvencije, na katerih se je n</w:t>
      </w:r>
      <w:r w:rsidRPr="00B7451D">
        <w:rPr>
          <w:rFonts w:ascii="Arial" w:hAnsi="Arial" w:cs="Arial"/>
          <w:lang w:val="pl-PL"/>
        </w:rPr>
        <w:t xml:space="preserve">a prvih treh zasedanjih konvencije vzpostavil sistem delovanja določenih strokovnih skupin (na primer Pregledovalni komite, </w:t>
      </w:r>
      <w:r w:rsidRPr="00B7451D">
        <w:rPr>
          <w:rFonts w:ascii="Arial" w:hAnsi="Arial" w:cs="Arial"/>
          <w:lang w:val="pl-PL"/>
        </w:rPr>
        <w:lastRenderedPageBreak/>
        <w:t xml:space="preserve">regionalna in koordinacijska skupina za oceno učinkovitosti konvencije ter pregled monitoringov), sistem poročanja s pripravo in odobritvijo za to potrebnih obrazcev, pripravo strokovnih smernic ter sprejemale sklepe, ki so potrebni za doseganje osnovnih ciljev Stockholmske konvencije. </w:t>
      </w:r>
      <w:r w:rsidR="00ED4B8C" w:rsidRPr="00B7451D">
        <w:rPr>
          <w:rFonts w:ascii="Arial" w:hAnsi="Arial" w:cs="Arial"/>
          <w:lang w:val="pl-PL"/>
        </w:rPr>
        <w:t>Od leta 2009 naprej so sestanki</w:t>
      </w:r>
      <w:r w:rsidRPr="00B7451D">
        <w:rPr>
          <w:rFonts w:ascii="Arial" w:hAnsi="Arial" w:cs="Arial"/>
          <w:lang w:val="pl-PL"/>
        </w:rPr>
        <w:t xml:space="preserve"> konferenc pogodbenic Stockholmske konvencije </w:t>
      </w:r>
      <w:r w:rsidR="00ED4B8C" w:rsidRPr="00B7451D">
        <w:rPr>
          <w:rFonts w:ascii="Arial" w:hAnsi="Arial" w:cs="Arial"/>
          <w:lang w:val="pl-PL"/>
        </w:rPr>
        <w:t>namenjeni</w:t>
      </w:r>
      <w:r w:rsidRPr="00B7451D">
        <w:rPr>
          <w:rFonts w:ascii="Arial" w:hAnsi="Arial" w:cs="Arial"/>
          <w:lang w:val="pl-PL"/>
        </w:rPr>
        <w:t xml:space="preserve"> vključitv</w:t>
      </w:r>
      <w:r w:rsidR="00ED4B8C" w:rsidRPr="00B7451D">
        <w:rPr>
          <w:rFonts w:ascii="Arial" w:hAnsi="Arial" w:cs="Arial"/>
          <w:lang w:val="pl-PL"/>
        </w:rPr>
        <w:t xml:space="preserve">am novih POPs. </w:t>
      </w:r>
      <w:r w:rsidR="00F42F98" w:rsidRPr="00B7451D">
        <w:rPr>
          <w:rFonts w:ascii="Arial" w:hAnsi="Arial" w:cs="Arial"/>
          <w:lang w:val="pl-PL"/>
        </w:rPr>
        <w:t>V</w:t>
      </w:r>
      <w:r w:rsidR="00ED4B8C" w:rsidRPr="00B7451D">
        <w:rPr>
          <w:rFonts w:ascii="Arial" w:hAnsi="Arial" w:cs="Arial"/>
          <w:lang w:val="pl-PL"/>
        </w:rPr>
        <w:t xml:space="preserve"> let</w:t>
      </w:r>
      <w:r w:rsidR="0032580B" w:rsidRPr="00B7451D">
        <w:rPr>
          <w:rFonts w:ascii="Arial" w:hAnsi="Arial" w:cs="Arial"/>
          <w:lang w:val="pl-PL"/>
        </w:rPr>
        <w:t>ih od</w:t>
      </w:r>
      <w:r w:rsidR="00ED4B8C" w:rsidRPr="00B7451D">
        <w:rPr>
          <w:rFonts w:ascii="Arial" w:hAnsi="Arial" w:cs="Arial"/>
          <w:lang w:val="pl-PL"/>
        </w:rPr>
        <w:t xml:space="preserve"> 2009</w:t>
      </w:r>
      <w:r w:rsidRPr="00B7451D">
        <w:rPr>
          <w:rFonts w:ascii="Arial" w:hAnsi="Arial" w:cs="Arial"/>
          <w:lang w:val="pl-PL"/>
        </w:rPr>
        <w:t xml:space="preserve"> </w:t>
      </w:r>
      <w:r w:rsidR="0032580B" w:rsidRPr="00B7451D">
        <w:rPr>
          <w:rFonts w:ascii="Arial" w:hAnsi="Arial" w:cs="Arial"/>
          <w:lang w:val="pl-PL"/>
        </w:rPr>
        <w:t xml:space="preserve">do 2019 </w:t>
      </w:r>
      <w:r w:rsidR="00ED4B8C" w:rsidRPr="00B7451D">
        <w:rPr>
          <w:rFonts w:ascii="Arial" w:hAnsi="Arial" w:cs="Arial"/>
          <w:lang w:val="pl-PL"/>
        </w:rPr>
        <w:t>uvrstilo v Priloge A, B oziroma C devet</w:t>
      </w:r>
      <w:r w:rsidR="0032580B" w:rsidRPr="00B7451D">
        <w:rPr>
          <w:rFonts w:ascii="Arial" w:hAnsi="Arial" w:cs="Arial"/>
          <w:lang w:val="pl-PL"/>
        </w:rPr>
        <w:t>najst</w:t>
      </w:r>
      <w:r w:rsidR="00ED4B8C" w:rsidRPr="00B7451D">
        <w:rPr>
          <w:rFonts w:ascii="Arial" w:hAnsi="Arial" w:cs="Arial"/>
          <w:lang w:val="pl-PL"/>
        </w:rPr>
        <w:t xml:space="preserve"> </w:t>
      </w:r>
      <w:r w:rsidRPr="00B7451D">
        <w:rPr>
          <w:rFonts w:ascii="Arial" w:hAnsi="Arial" w:cs="Arial"/>
          <w:lang w:val="pl-PL"/>
        </w:rPr>
        <w:t>novih POPs</w:t>
      </w:r>
      <w:r w:rsidR="000669E5" w:rsidRPr="00B7451D">
        <w:rPr>
          <w:rFonts w:ascii="Arial" w:hAnsi="Arial" w:cs="Arial"/>
          <w:lang w:val="pl-PL"/>
        </w:rPr>
        <w:t>.</w:t>
      </w:r>
      <w:r w:rsidRPr="00B7451D">
        <w:rPr>
          <w:rFonts w:ascii="Arial" w:hAnsi="Arial" w:cs="Arial"/>
          <w:lang w:val="pl-PL"/>
        </w:rPr>
        <w:t xml:space="preserve"> </w:t>
      </w:r>
      <w:r w:rsidR="000669E5" w:rsidRPr="00B7451D">
        <w:rPr>
          <w:rFonts w:ascii="Arial" w:hAnsi="Arial" w:cs="Arial"/>
          <w:lang w:val="pl-PL"/>
        </w:rPr>
        <w:t xml:space="preserve">Konferenca pogodbenic je </w:t>
      </w:r>
      <w:r w:rsidR="0032580B" w:rsidRPr="00B7451D">
        <w:rPr>
          <w:rFonts w:ascii="Arial" w:hAnsi="Arial" w:cs="Arial"/>
          <w:lang w:val="pl-PL"/>
        </w:rPr>
        <w:t xml:space="preserve">med drugim </w:t>
      </w:r>
      <w:r w:rsidR="000669E5" w:rsidRPr="00B7451D">
        <w:rPr>
          <w:rFonts w:ascii="Arial" w:hAnsi="Arial" w:cs="Arial"/>
          <w:lang w:val="pl-PL"/>
        </w:rPr>
        <w:t xml:space="preserve">potrdila tudi </w:t>
      </w:r>
      <w:r w:rsidRPr="00B7451D">
        <w:rPr>
          <w:rFonts w:ascii="Arial" w:hAnsi="Arial" w:cs="Arial"/>
          <w:lang w:val="pl-PL"/>
        </w:rPr>
        <w:t>imenovanj</w:t>
      </w:r>
      <w:r w:rsidR="0032580B" w:rsidRPr="00B7451D">
        <w:rPr>
          <w:rFonts w:ascii="Arial" w:hAnsi="Arial" w:cs="Arial"/>
          <w:lang w:val="pl-PL"/>
        </w:rPr>
        <w:t>a</w:t>
      </w:r>
      <w:r w:rsidRPr="00B7451D">
        <w:rPr>
          <w:rFonts w:ascii="Arial" w:hAnsi="Arial" w:cs="Arial"/>
          <w:lang w:val="pl-PL"/>
        </w:rPr>
        <w:t xml:space="preserve"> regionalnih centrov, ki služijo tehnični pomoči, odobril</w:t>
      </w:r>
      <w:r w:rsidR="0032580B" w:rsidRPr="00B7451D">
        <w:rPr>
          <w:rFonts w:ascii="Arial" w:hAnsi="Arial" w:cs="Arial"/>
          <w:lang w:val="pl-PL"/>
        </w:rPr>
        <w:t>a različne</w:t>
      </w:r>
      <w:r w:rsidRPr="00B7451D">
        <w:rPr>
          <w:rFonts w:ascii="Arial" w:hAnsi="Arial" w:cs="Arial"/>
          <w:lang w:val="pl-PL"/>
        </w:rPr>
        <w:t xml:space="preserve"> strokovne smernice, namenjene boljši implementaciji Stockholmske konvencije</w:t>
      </w:r>
      <w:r w:rsidR="0032580B" w:rsidRPr="00B7451D">
        <w:rPr>
          <w:rFonts w:ascii="Arial" w:hAnsi="Arial" w:cs="Arial"/>
          <w:lang w:val="pl-PL"/>
        </w:rPr>
        <w:t xml:space="preserve"> in</w:t>
      </w:r>
      <w:r w:rsidRPr="00B7451D">
        <w:rPr>
          <w:rFonts w:ascii="Arial" w:hAnsi="Arial" w:cs="Arial"/>
          <w:lang w:val="pl-PL"/>
        </w:rPr>
        <w:t xml:space="preserve"> posodobil</w:t>
      </w:r>
      <w:r w:rsidR="0032580B" w:rsidRPr="00B7451D">
        <w:rPr>
          <w:rFonts w:ascii="Arial" w:hAnsi="Arial" w:cs="Arial"/>
          <w:lang w:val="pl-PL"/>
        </w:rPr>
        <w:t>a</w:t>
      </w:r>
      <w:r w:rsidRPr="00B7451D">
        <w:rPr>
          <w:rFonts w:ascii="Arial" w:hAnsi="Arial" w:cs="Arial"/>
          <w:lang w:val="pl-PL"/>
        </w:rPr>
        <w:t xml:space="preserve"> poročevalski obrazec</w:t>
      </w:r>
      <w:r w:rsidR="0003127A" w:rsidRPr="00B7451D">
        <w:rPr>
          <w:rFonts w:ascii="Arial" w:hAnsi="Arial" w:cs="Arial"/>
          <w:lang w:val="pl-PL"/>
        </w:rPr>
        <w:t xml:space="preserve">. </w:t>
      </w:r>
    </w:p>
    <w:p w14:paraId="0CAAE6FB" w14:textId="3E4671D5" w:rsidR="00024B44" w:rsidRPr="00B7451D" w:rsidRDefault="005C00FB" w:rsidP="000A40D4">
      <w:pPr>
        <w:spacing w:line="276" w:lineRule="auto"/>
        <w:jc w:val="both"/>
        <w:rPr>
          <w:rFonts w:ascii="Arial" w:hAnsi="Arial" w:cs="Arial"/>
          <w:lang w:val="pl-PL"/>
        </w:rPr>
      </w:pPr>
      <w:r w:rsidRPr="00B7451D">
        <w:rPr>
          <w:rFonts w:ascii="Arial" w:hAnsi="Arial" w:cs="Arial"/>
          <w:lang w:val="pl-PL"/>
        </w:rPr>
        <w:t xml:space="preserve">Pregledovalni komite </w:t>
      </w:r>
      <w:r w:rsidR="000669E5" w:rsidRPr="00B7451D">
        <w:rPr>
          <w:rFonts w:ascii="Arial" w:hAnsi="Arial" w:cs="Arial"/>
          <w:lang w:val="pl-PL"/>
        </w:rPr>
        <w:t xml:space="preserve">na sestankih </w:t>
      </w:r>
      <w:r w:rsidR="0032580B" w:rsidRPr="00B7451D">
        <w:rPr>
          <w:rFonts w:ascii="Arial" w:hAnsi="Arial" w:cs="Arial"/>
          <w:lang w:val="pl-PL"/>
        </w:rPr>
        <w:t xml:space="preserve">konference pogodbenic </w:t>
      </w:r>
      <w:r w:rsidR="000669E5" w:rsidRPr="00B7451D">
        <w:rPr>
          <w:rFonts w:ascii="Arial" w:hAnsi="Arial" w:cs="Arial"/>
          <w:lang w:val="pl-PL"/>
        </w:rPr>
        <w:t>redno</w:t>
      </w:r>
      <w:r w:rsidRPr="00B7451D">
        <w:rPr>
          <w:rFonts w:ascii="Arial" w:hAnsi="Arial" w:cs="Arial"/>
          <w:lang w:val="pl-PL"/>
        </w:rPr>
        <w:t xml:space="preserve"> poroča o obravnavi in pripravah </w:t>
      </w:r>
      <w:r w:rsidR="000669E5" w:rsidRPr="00B7451D">
        <w:rPr>
          <w:rFonts w:ascii="Arial" w:hAnsi="Arial" w:cs="Arial"/>
          <w:lang w:val="pl-PL"/>
        </w:rPr>
        <w:t>ocen za obvladovanje tveganja</w:t>
      </w:r>
      <w:r w:rsidRPr="00B7451D">
        <w:rPr>
          <w:rFonts w:ascii="Arial" w:hAnsi="Arial" w:cs="Arial"/>
          <w:lang w:val="pl-PL"/>
        </w:rPr>
        <w:t xml:space="preserve"> za nove POPs kandidate. Stockholmska konvencija trenutno vključuje </w:t>
      </w:r>
      <w:r w:rsidR="0032580B" w:rsidRPr="00212F93">
        <w:rPr>
          <w:rFonts w:ascii="Arial" w:hAnsi="Arial" w:cs="Arial"/>
          <w:lang w:val="pl-PL"/>
        </w:rPr>
        <w:t>3</w:t>
      </w:r>
      <w:r w:rsidR="00212F93">
        <w:rPr>
          <w:rFonts w:ascii="Arial" w:hAnsi="Arial" w:cs="Arial"/>
          <w:lang w:val="pl-PL"/>
        </w:rPr>
        <w:t>1</w:t>
      </w:r>
      <w:r w:rsidRPr="00212F93">
        <w:rPr>
          <w:rFonts w:ascii="Arial" w:hAnsi="Arial" w:cs="Arial"/>
          <w:lang w:val="pl-PL"/>
        </w:rPr>
        <w:t xml:space="preserve"> </w:t>
      </w:r>
      <w:r w:rsidR="00F31EBA" w:rsidRPr="00B7451D">
        <w:rPr>
          <w:rFonts w:ascii="Arial" w:hAnsi="Arial" w:cs="Arial"/>
          <w:lang w:val="pl-PL"/>
        </w:rPr>
        <w:t xml:space="preserve">posameznih </w:t>
      </w:r>
      <w:r w:rsidRPr="00B7451D">
        <w:rPr>
          <w:rFonts w:ascii="Arial" w:hAnsi="Arial" w:cs="Arial"/>
          <w:lang w:val="pl-PL"/>
        </w:rPr>
        <w:t xml:space="preserve">snovi </w:t>
      </w:r>
      <w:r w:rsidR="00F31EBA" w:rsidRPr="00B7451D">
        <w:rPr>
          <w:rFonts w:ascii="Arial" w:hAnsi="Arial" w:cs="Arial"/>
          <w:lang w:val="pl-PL"/>
        </w:rPr>
        <w:t>ali skupin</w:t>
      </w:r>
      <w:r w:rsidRPr="00B7451D">
        <w:rPr>
          <w:rFonts w:ascii="Arial" w:hAnsi="Arial" w:cs="Arial"/>
          <w:lang w:val="pl-PL"/>
        </w:rPr>
        <w:t xml:space="preserve"> snovi, ki so vključene v Priloge A, B in/ali C.</w:t>
      </w:r>
      <w:r w:rsidR="00024B44" w:rsidRPr="00B7451D">
        <w:rPr>
          <w:rFonts w:ascii="Arial" w:hAnsi="Arial" w:cs="Arial"/>
        </w:rPr>
        <w:t xml:space="preserve"> </w:t>
      </w:r>
    </w:p>
    <w:bookmarkEnd w:id="5"/>
    <w:p w14:paraId="136BF2AB" w14:textId="77777777" w:rsidR="00BC54D4" w:rsidRPr="00B7451D" w:rsidRDefault="00BC54D4" w:rsidP="001B4261">
      <w:pPr>
        <w:spacing w:after="120" w:line="240" w:lineRule="auto"/>
        <w:rPr>
          <w:rFonts w:ascii="Arial" w:hAnsi="Arial" w:cs="Arial"/>
          <w:b/>
        </w:rPr>
      </w:pPr>
    </w:p>
    <w:p w14:paraId="1492DDBF" w14:textId="0A6958AF" w:rsidR="003A2AF6" w:rsidRPr="00B7451D" w:rsidRDefault="00AF366B" w:rsidP="001B4261">
      <w:pPr>
        <w:spacing w:after="120" w:line="240" w:lineRule="auto"/>
        <w:rPr>
          <w:rFonts w:ascii="Arial" w:hAnsi="Arial" w:cs="Arial"/>
          <w:b/>
        </w:rPr>
      </w:pPr>
      <w:r>
        <w:rPr>
          <w:rFonts w:ascii="Arial" w:hAnsi="Arial" w:cs="Arial"/>
          <w:b/>
        </w:rPr>
        <w:t>1.</w:t>
      </w:r>
      <w:r w:rsidR="00621D72">
        <w:rPr>
          <w:rFonts w:ascii="Arial" w:hAnsi="Arial" w:cs="Arial"/>
          <w:b/>
        </w:rPr>
        <w:t>2</w:t>
      </w:r>
      <w:r>
        <w:rPr>
          <w:rFonts w:ascii="Arial" w:hAnsi="Arial" w:cs="Arial"/>
          <w:b/>
        </w:rPr>
        <w:t xml:space="preserve">.2.1.1 </w:t>
      </w:r>
      <w:r w:rsidR="001B4261" w:rsidRPr="00B7451D">
        <w:rPr>
          <w:rFonts w:ascii="Arial" w:hAnsi="Arial" w:cs="Arial"/>
          <w:b/>
        </w:rPr>
        <w:t>Izvedbeni načrt (NIP)</w:t>
      </w:r>
      <w:r w:rsidR="00C56C33">
        <w:rPr>
          <w:rFonts w:ascii="Arial" w:hAnsi="Arial" w:cs="Arial"/>
          <w:b/>
        </w:rPr>
        <w:t xml:space="preserve"> za </w:t>
      </w:r>
      <w:proofErr w:type="spellStart"/>
      <w:r w:rsidR="00C56C33">
        <w:rPr>
          <w:rFonts w:ascii="Arial" w:hAnsi="Arial" w:cs="Arial"/>
          <w:b/>
        </w:rPr>
        <w:t>POPs</w:t>
      </w:r>
      <w:proofErr w:type="spellEnd"/>
      <w:r w:rsidR="00990D69">
        <w:rPr>
          <w:rFonts w:ascii="Arial" w:hAnsi="Arial" w:cs="Arial"/>
          <w:b/>
        </w:rPr>
        <w:fldChar w:fldCharType="begin"/>
      </w:r>
      <w:r w:rsidR="00990D69">
        <w:instrText xml:space="preserve"> XE "</w:instrText>
      </w:r>
      <w:r w:rsidR="00990D69" w:rsidRPr="00956BD9">
        <w:rPr>
          <w:rFonts w:ascii="Arial" w:hAnsi="Arial" w:cs="Arial"/>
          <w:b/>
        </w:rPr>
        <w:instrText>1.2.2.1.1 Izvedbeni načrt (NIP) za POPs</w:instrText>
      </w:r>
      <w:r w:rsidR="00990D69">
        <w:instrText xml:space="preserve">" </w:instrText>
      </w:r>
      <w:r w:rsidR="00990D69">
        <w:rPr>
          <w:rFonts w:ascii="Arial" w:hAnsi="Arial" w:cs="Arial"/>
          <w:b/>
        </w:rPr>
        <w:fldChar w:fldCharType="end"/>
      </w:r>
    </w:p>
    <w:p w14:paraId="6151B590" w14:textId="21383E20" w:rsidR="003A2AF6" w:rsidRPr="00B7451D" w:rsidRDefault="003A2AF6" w:rsidP="000A40D4">
      <w:pPr>
        <w:spacing w:after="120" w:line="276" w:lineRule="auto"/>
        <w:jc w:val="both"/>
        <w:rPr>
          <w:rFonts w:ascii="Arial" w:hAnsi="Arial" w:cs="Arial"/>
          <w:b/>
        </w:rPr>
      </w:pPr>
      <w:r w:rsidRPr="00B7451D">
        <w:rPr>
          <w:rFonts w:ascii="Arial" w:hAnsi="Arial" w:cs="Arial"/>
          <w:color w:val="000000"/>
          <w:lang w:eastAsia="sl-SI"/>
        </w:rPr>
        <w:t xml:space="preserve">V skladu </w:t>
      </w:r>
      <w:r w:rsidR="00642699" w:rsidRPr="00B7451D">
        <w:rPr>
          <w:rFonts w:ascii="Arial" w:hAnsi="Arial" w:cs="Arial"/>
          <w:color w:val="000000"/>
          <w:lang w:eastAsia="sl-SI"/>
        </w:rPr>
        <w:t xml:space="preserve">s </w:t>
      </w:r>
      <w:r w:rsidR="000E3012" w:rsidRPr="00B7451D">
        <w:rPr>
          <w:rFonts w:ascii="Arial" w:hAnsi="Arial" w:cs="Arial"/>
          <w:color w:val="000000"/>
          <w:lang w:eastAsia="sl-SI"/>
        </w:rPr>
        <w:t xml:space="preserve">7. </w:t>
      </w:r>
      <w:r w:rsidR="00495E28" w:rsidRPr="00B7451D">
        <w:rPr>
          <w:rFonts w:ascii="Arial" w:hAnsi="Arial" w:cs="Arial"/>
          <w:color w:val="000000"/>
          <w:lang w:eastAsia="sl-SI"/>
        </w:rPr>
        <w:t>členom</w:t>
      </w:r>
      <w:r w:rsidRPr="00B7451D">
        <w:rPr>
          <w:rFonts w:ascii="Arial" w:hAnsi="Arial" w:cs="Arial"/>
          <w:color w:val="000000"/>
          <w:lang w:eastAsia="sl-SI"/>
        </w:rPr>
        <w:t xml:space="preserve"> S</w:t>
      </w:r>
      <w:r w:rsidR="00030E49" w:rsidRPr="00B7451D">
        <w:rPr>
          <w:rFonts w:ascii="Arial" w:hAnsi="Arial" w:cs="Arial"/>
          <w:color w:val="000000"/>
          <w:lang w:eastAsia="sl-SI"/>
        </w:rPr>
        <w:t>tockholmske konvencije</w:t>
      </w:r>
      <w:r w:rsidRPr="00B7451D">
        <w:rPr>
          <w:rFonts w:ascii="Arial" w:hAnsi="Arial" w:cs="Arial"/>
          <w:color w:val="000000"/>
          <w:lang w:eastAsia="sl-SI"/>
        </w:rPr>
        <w:t xml:space="preserve"> in</w:t>
      </w:r>
      <w:r w:rsidR="00495E28" w:rsidRPr="00B7451D">
        <w:rPr>
          <w:rFonts w:ascii="Arial" w:hAnsi="Arial" w:cs="Arial"/>
          <w:color w:val="000000"/>
          <w:lang w:eastAsia="sl-SI"/>
        </w:rPr>
        <w:t xml:space="preserve"> </w:t>
      </w:r>
      <w:r w:rsidR="000E3012" w:rsidRPr="00B7451D">
        <w:rPr>
          <w:rFonts w:ascii="Arial" w:hAnsi="Arial" w:cs="Arial"/>
          <w:color w:val="000000"/>
          <w:lang w:eastAsia="sl-SI"/>
        </w:rPr>
        <w:t>9</w:t>
      </w:r>
      <w:r w:rsidR="00495E28" w:rsidRPr="00B7451D">
        <w:rPr>
          <w:rFonts w:ascii="Arial" w:hAnsi="Arial" w:cs="Arial"/>
          <w:color w:val="000000"/>
          <w:lang w:eastAsia="sl-SI"/>
        </w:rPr>
        <w:t>. členom</w:t>
      </w:r>
      <w:r w:rsidRPr="00B7451D">
        <w:rPr>
          <w:rFonts w:ascii="Arial" w:hAnsi="Arial" w:cs="Arial"/>
          <w:color w:val="000000"/>
          <w:lang w:eastAsia="sl-SI"/>
        </w:rPr>
        <w:t xml:space="preserve"> </w:t>
      </w:r>
      <w:proofErr w:type="spellStart"/>
      <w:r w:rsidRPr="00B7451D">
        <w:rPr>
          <w:rFonts w:ascii="Arial" w:hAnsi="Arial" w:cs="Arial"/>
          <w:color w:val="000000"/>
          <w:lang w:eastAsia="sl-SI"/>
        </w:rPr>
        <w:t>POPs</w:t>
      </w:r>
      <w:proofErr w:type="spellEnd"/>
      <w:r w:rsidRPr="00B7451D">
        <w:rPr>
          <w:rFonts w:ascii="Arial" w:hAnsi="Arial" w:cs="Arial"/>
          <w:color w:val="000000"/>
          <w:lang w:eastAsia="sl-SI"/>
        </w:rPr>
        <w:t xml:space="preserve"> uredb</w:t>
      </w:r>
      <w:r w:rsidR="00495E28" w:rsidRPr="00B7451D">
        <w:rPr>
          <w:rFonts w:ascii="Arial" w:hAnsi="Arial" w:cs="Arial"/>
          <w:color w:val="000000"/>
          <w:lang w:eastAsia="sl-SI"/>
        </w:rPr>
        <w:t>e</w:t>
      </w:r>
      <w:r w:rsidRPr="00B7451D">
        <w:rPr>
          <w:rFonts w:ascii="Arial" w:hAnsi="Arial" w:cs="Arial"/>
          <w:color w:val="000000"/>
          <w:lang w:eastAsia="sl-SI"/>
        </w:rPr>
        <w:t xml:space="preserve"> </w:t>
      </w:r>
      <w:r w:rsidR="00367246" w:rsidRPr="00B7451D">
        <w:rPr>
          <w:rFonts w:ascii="Arial" w:hAnsi="Arial" w:cs="Arial"/>
          <w:color w:val="000000"/>
          <w:lang w:eastAsia="sl-SI"/>
        </w:rPr>
        <w:t>je Slovenija</w:t>
      </w:r>
      <w:r w:rsidRPr="00B7451D">
        <w:rPr>
          <w:rFonts w:ascii="Arial" w:hAnsi="Arial" w:cs="Arial"/>
          <w:color w:val="000000"/>
          <w:lang w:eastAsia="sl-SI"/>
        </w:rPr>
        <w:t xml:space="preserve"> kot pogodbenica konvencije in država članica EU dolžn</w:t>
      </w:r>
      <w:r w:rsidR="00367246" w:rsidRPr="00B7451D">
        <w:rPr>
          <w:rFonts w:ascii="Arial" w:hAnsi="Arial" w:cs="Arial"/>
          <w:color w:val="000000"/>
          <w:lang w:eastAsia="sl-SI"/>
        </w:rPr>
        <w:t>a</w:t>
      </w:r>
      <w:r w:rsidR="000E3012" w:rsidRPr="00B7451D">
        <w:rPr>
          <w:rFonts w:ascii="Arial" w:hAnsi="Arial" w:cs="Arial"/>
          <w:color w:val="000000"/>
          <w:lang w:eastAsia="sl-SI"/>
        </w:rPr>
        <w:t xml:space="preserve"> pripraviti </w:t>
      </w:r>
      <w:r w:rsidRPr="00B7451D">
        <w:rPr>
          <w:rFonts w:ascii="Arial" w:hAnsi="Arial" w:cs="Arial"/>
          <w:color w:val="000000"/>
          <w:lang w:eastAsia="sl-SI"/>
        </w:rPr>
        <w:t xml:space="preserve">nacionalni izvedbeni načrt </w:t>
      </w:r>
      <w:r w:rsidR="00642699" w:rsidRPr="00B7451D">
        <w:rPr>
          <w:rFonts w:ascii="Arial" w:hAnsi="Arial" w:cs="Arial"/>
          <w:color w:val="000000"/>
          <w:lang w:eastAsia="sl-SI"/>
        </w:rPr>
        <w:t xml:space="preserve">in ga </w:t>
      </w:r>
      <w:r w:rsidRPr="00B7451D">
        <w:rPr>
          <w:rFonts w:ascii="Arial" w:hAnsi="Arial" w:cs="Arial"/>
          <w:color w:val="000000"/>
          <w:lang w:eastAsia="sl-SI"/>
        </w:rPr>
        <w:t xml:space="preserve">redno posodabljati za nova onesnaževala, ki se </w:t>
      </w:r>
      <w:r w:rsidR="00C56C33">
        <w:rPr>
          <w:rFonts w:ascii="Arial" w:hAnsi="Arial" w:cs="Arial"/>
          <w:color w:val="000000"/>
          <w:lang w:eastAsia="sl-SI"/>
        </w:rPr>
        <w:t xml:space="preserve">na </w:t>
      </w:r>
      <w:proofErr w:type="spellStart"/>
      <w:r w:rsidR="00C56C33">
        <w:rPr>
          <w:rFonts w:ascii="Arial" w:hAnsi="Arial" w:cs="Arial"/>
          <w:color w:val="000000"/>
          <w:lang w:eastAsia="sl-SI"/>
        </w:rPr>
        <w:t>sestakih</w:t>
      </w:r>
      <w:proofErr w:type="spellEnd"/>
      <w:r w:rsidR="00C56C33">
        <w:rPr>
          <w:rFonts w:ascii="Arial" w:hAnsi="Arial" w:cs="Arial"/>
          <w:color w:val="000000"/>
          <w:lang w:eastAsia="sl-SI"/>
        </w:rPr>
        <w:t xml:space="preserve"> Konference pogodbenic </w:t>
      </w:r>
      <w:r w:rsidRPr="00B7451D">
        <w:rPr>
          <w:rFonts w:ascii="Arial" w:hAnsi="Arial" w:cs="Arial"/>
          <w:color w:val="000000"/>
          <w:lang w:eastAsia="sl-SI"/>
        </w:rPr>
        <w:t xml:space="preserve">dodajajo </w:t>
      </w:r>
      <w:r w:rsidR="00C56C33">
        <w:rPr>
          <w:rFonts w:ascii="Arial" w:hAnsi="Arial" w:cs="Arial"/>
          <w:color w:val="000000"/>
          <w:lang w:eastAsia="sl-SI"/>
        </w:rPr>
        <w:t xml:space="preserve">v priloge h </w:t>
      </w:r>
      <w:r w:rsidRPr="00B7451D">
        <w:rPr>
          <w:rFonts w:ascii="Arial" w:hAnsi="Arial" w:cs="Arial"/>
          <w:color w:val="000000"/>
          <w:lang w:eastAsia="sl-SI"/>
        </w:rPr>
        <w:t>konvenciji vsake dve leti.</w:t>
      </w:r>
    </w:p>
    <w:p w14:paraId="16AF329A" w14:textId="193F5410" w:rsidR="00024B44" w:rsidRPr="00B7451D" w:rsidRDefault="00F31EBA" w:rsidP="000A40D4">
      <w:pPr>
        <w:spacing w:after="120" w:line="276" w:lineRule="auto"/>
        <w:jc w:val="both"/>
        <w:rPr>
          <w:rFonts w:ascii="Arial" w:hAnsi="Arial" w:cs="Arial"/>
        </w:rPr>
      </w:pPr>
      <w:r w:rsidRPr="00B7451D">
        <w:rPr>
          <w:rFonts w:ascii="Arial" w:hAnsi="Arial" w:cs="Arial"/>
        </w:rPr>
        <w:t xml:space="preserve">Tako v Stockholmski konvenciji kot </w:t>
      </w:r>
      <w:proofErr w:type="spellStart"/>
      <w:r w:rsidRPr="00B7451D">
        <w:rPr>
          <w:rFonts w:ascii="Arial" w:hAnsi="Arial" w:cs="Arial"/>
        </w:rPr>
        <w:t>POPs</w:t>
      </w:r>
      <w:proofErr w:type="spellEnd"/>
      <w:r w:rsidRPr="00B7451D">
        <w:rPr>
          <w:rFonts w:ascii="Arial" w:hAnsi="Arial" w:cs="Arial"/>
        </w:rPr>
        <w:t xml:space="preserve"> uredbi</w:t>
      </w:r>
      <w:r w:rsidR="001B4261" w:rsidRPr="00B7451D">
        <w:rPr>
          <w:rFonts w:ascii="Arial" w:hAnsi="Arial" w:cs="Arial"/>
        </w:rPr>
        <w:t xml:space="preserve"> veljajo enaka določila glede priprave in posodabljanja nacionalnega izvedbenega načrta.</w:t>
      </w:r>
      <w:r w:rsidRPr="00B7451D">
        <w:rPr>
          <w:rFonts w:ascii="Arial" w:hAnsi="Arial" w:cs="Arial"/>
        </w:rPr>
        <w:t xml:space="preserve"> </w:t>
      </w:r>
      <w:r w:rsidR="001B4261" w:rsidRPr="00B7451D">
        <w:rPr>
          <w:rFonts w:ascii="Arial" w:hAnsi="Arial" w:cs="Arial"/>
        </w:rPr>
        <w:t xml:space="preserve">Ko država sprejme </w:t>
      </w:r>
      <w:r w:rsidRPr="00B7451D">
        <w:rPr>
          <w:rFonts w:ascii="Arial" w:hAnsi="Arial" w:cs="Arial"/>
        </w:rPr>
        <w:t xml:space="preserve">svoj </w:t>
      </w:r>
      <w:r w:rsidR="001B4261" w:rsidRPr="00B7451D">
        <w:rPr>
          <w:rFonts w:ascii="Arial" w:hAnsi="Arial" w:cs="Arial"/>
        </w:rPr>
        <w:t>izvedbeni načrt</w:t>
      </w:r>
      <w:r w:rsidRPr="00B7451D">
        <w:rPr>
          <w:rFonts w:ascii="Arial" w:hAnsi="Arial" w:cs="Arial"/>
        </w:rPr>
        <w:t>,</w:t>
      </w:r>
      <w:r w:rsidR="001B4261" w:rsidRPr="00B7451D">
        <w:rPr>
          <w:rFonts w:ascii="Arial" w:hAnsi="Arial" w:cs="Arial"/>
        </w:rPr>
        <w:t xml:space="preserve"> mora to sporočiti drugim </w:t>
      </w:r>
      <w:r w:rsidRPr="00B7451D">
        <w:rPr>
          <w:rFonts w:ascii="Arial" w:hAnsi="Arial" w:cs="Arial"/>
        </w:rPr>
        <w:t>državam članicam</w:t>
      </w:r>
      <w:r w:rsidR="00030E49" w:rsidRPr="00B7451D">
        <w:rPr>
          <w:rFonts w:ascii="Arial" w:hAnsi="Arial" w:cs="Arial"/>
        </w:rPr>
        <w:t xml:space="preserve"> EU</w:t>
      </w:r>
      <w:r w:rsidR="001B4261" w:rsidRPr="00B7451D">
        <w:rPr>
          <w:rFonts w:ascii="Arial" w:hAnsi="Arial" w:cs="Arial"/>
        </w:rPr>
        <w:t>, ECHA in Komisiji</w:t>
      </w:r>
      <w:r w:rsidRPr="00B7451D">
        <w:rPr>
          <w:rFonts w:ascii="Arial" w:hAnsi="Arial" w:cs="Arial"/>
        </w:rPr>
        <w:t xml:space="preserve"> ter Sekretariatu Konvencije</w:t>
      </w:r>
      <w:r w:rsidR="00367246" w:rsidRPr="00B7451D">
        <w:rPr>
          <w:rFonts w:ascii="Arial" w:eastAsia="Times New Roman" w:hAnsi="Arial" w:cs="Arial"/>
          <w:lang w:eastAsia="sl-SI"/>
        </w:rPr>
        <w:t xml:space="preserve"> v skladu s točko (b) prvega odstavka 7. člena konvencije</w:t>
      </w:r>
      <w:r w:rsidR="001B4261" w:rsidRPr="00B7451D">
        <w:rPr>
          <w:rFonts w:ascii="Arial" w:hAnsi="Arial" w:cs="Arial"/>
        </w:rPr>
        <w:t xml:space="preserve">. </w:t>
      </w:r>
    </w:p>
    <w:p w14:paraId="5A34F6E4" w14:textId="05B418E3" w:rsidR="00367246" w:rsidRPr="00B7451D" w:rsidRDefault="00495E28" w:rsidP="000A40D4">
      <w:pPr>
        <w:spacing w:line="276" w:lineRule="auto"/>
        <w:jc w:val="both"/>
        <w:rPr>
          <w:rFonts w:ascii="Arial" w:eastAsia="Times New Roman" w:hAnsi="Arial" w:cs="Arial"/>
          <w:lang w:eastAsia="sl-SI"/>
        </w:rPr>
      </w:pPr>
      <w:r w:rsidRPr="00B7451D">
        <w:rPr>
          <w:rFonts w:ascii="Arial" w:eastAsia="Times New Roman" w:hAnsi="Arial" w:cs="Arial"/>
          <w:lang w:eastAsia="sl-SI"/>
        </w:rPr>
        <w:t xml:space="preserve">NIP se v postopku posodobitve fokusira na ponovno oceno obstoječih nacionalnih prioritet in akcijskih načrtov ter nove </w:t>
      </w:r>
      <w:proofErr w:type="spellStart"/>
      <w:r w:rsidRPr="00B7451D">
        <w:rPr>
          <w:rFonts w:ascii="Arial" w:eastAsia="Times New Roman" w:hAnsi="Arial" w:cs="Arial"/>
          <w:lang w:eastAsia="sl-SI"/>
        </w:rPr>
        <w:t>POPse</w:t>
      </w:r>
      <w:proofErr w:type="spellEnd"/>
      <w:r w:rsidRPr="00B7451D">
        <w:rPr>
          <w:rFonts w:ascii="Arial" w:eastAsia="Times New Roman" w:hAnsi="Arial" w:cs="Arial"/>
          <w:lang w:eastAsia="sl-SI"/>
        </w:rPr>
        <w:t xml:space="preserve"> in njihove akcijske načrte. Biti mora prilagodljiv, da zagotavlja dolgoročno načrtovanje in zavezanost. </w:t>
      </w:r>
    </w:p>
    <w:p w14:paraId="3CF06477" w14:textId="77777777" w:rsidR="00495E28" w:rsidRPr="00B7451D" w:rsidRDefault="00495E28" w:rsidP="000A40D4">
      <w:pPr>
        <w:spacing w:line="276" w:lineRule="auto"/>
        <w:jc w:val="both"/>
        <w:rPr>
          <w:rStyle w:val="tlid-translation"/>
          <w:rFonts w:ascii="Arial" w:hAnsi="Arial" w:cs="Arial"/>
        </w:rPr>
      </w:pPr>
      <w:r w:rsidRPr="00B7451D">
        <w:rPr>
          <w:rStyle w:val="tlid-translation"/>
          <w:rFonts w:ascii="Arial" w:hAnsi="Arial" w:cs="Arial"/>
        </w:rPr>
        <w:t xml:space="preserve">NIP se pregleda in posodobi kot odziv na dejavnike. Dejavniki, ki lahko sprožijo pregled in posodobitev NIP so lahko zunanji ali notranji. </w:t>
      </w:r>
    </w:p>
    <w:p w14:paraId="6D4B08B0" w14:textId="77777777" w:rsidR="00495E28" w:rsidRPr="00B7451D" w:rsidRDefault="00495E28" w:rsidP="000A40D4">
      <w:pPr>
        <w:spacing w:after="0" w:line="276" w:lineRule="auto"/>
        <w:jc w:val="both"/>
        <w:rPr>
          <w:rStyle w:val="tlid-translation"/>
          <w:rFonts w:ascii="Arial" w:hAnsi="Arial" w:cs="Arial"/>
          <w:bCs/>
        </w:rPr>
      </w:pPr>
      <w:r w:rsidRPr="00B7451D">
        <w:rPr>
          <w:rStyle w:val="tlid-translation"/>
          <w:rFonts w:ascii="Arial" w:hAnsi="Arial" w:cs="Arial"/>
          <w:bCs/>
        </w:rPr>
        <w:t xml:space="preserve">Zunanji: </w:t>
      </w:r>
    </w:p>
    <w:p w14:paraId="72993182" w14:textId="77777777" w:rsidR="00763893" w:rsidRPr="00B7451D" w:rsidRDefault="00495E28" w:rsidP="00493417">
      <w:pPr>
        <w:spacing w:after="0" w:line="276" w:lineRule="auto"/>
        <w:ind w:left="426"/>
        <w:rPr>
          <w:rStyle w:val="tlid-translation"/>
          <w:rFonts w:ascii="Arial" w:hAnsi="Arial" w:cs="Arial"/>
          <w:bCs/>
        </w:rPr>
      </w:pPr>
      <w:r w:rsidRPr="00B7451D">
        <w:rPr>
          <w:rStyle w:val="tlid-translation"/>
          <w:rFonts w:ascii="Arial" w:hAnsi="Arial" w:cs="Arial"/>
          <w:bCs/>
        </w:rPr>
        <w:t xml:space="preserve">(a) spremembe obveznosti, ki izhajajo iz sprememb konvencije ali njenih prilog, vključno z dodajanjem kemikalij v priloge A, B ali C; </w:t>
      </w:r>
    </w:p>
    <w:p w14:paraId="7A0D45E1" w14:textId="448C4038" w:rsidR="00495E28" w:rsidRPr="00B7451D" w:rsidRDefault="00495E28" w:rsidP="00493417">
      <w:pPr>
        <w:spacing w:after="0" w:line="276" w:lineRule="auto"/>
        <w:ind w:left="426"/>
        <w:rPr>
          <w:rStyle w:val="tlid-translation"/>
          <w:rFonts w:ascii="Arial" w:hAnsi="Arial" w:cs="Arial"/>
          <w:bCs/>
        </w:rPr>
      </w:pPr>
      <w:r w:rsidRPr="00B7451D">
        <w:rPr>
          <w:rStyle w:val="tlid-translation"/>
          <w:rFonts w:ascii="Arial" w:hAnsi="Arial" w:cs="Arial"/>
          <w:bCs/>
        </w:rPr>
        <w:t>(b) sklepe konference pogodbenic, ki lahko vplivajo na izvajanje pogodbenih obveznosti pogodbenic, vključno s sprejetjem smernic;</w:t>
      </w:r>
      <w:r w:rsidRPr="00B7451D">
        <w:rPr>
          <w:rFonts w:ascii="Arial" w:hAnsi="Arial" w:cs="Arial"/>
          <w:bCs/>
        </w:rPr>
        <w:br/>
      </w:r>
      <w:r w:rsidRPr="00B7451D">
        <w:rPr>
          <w:rStyle w:val="tlid-translation"/>
          <w:rFonts w:ascii="Arial" w:hAnsi="Arial" w:cs="Arial"/>
          <w:bCs/>
        </w:rPr>
        <w:t>(c) spremembe razpoložljivosti tehnične ali finančne pomoči;</w:t>
      </w:r>
      <w:r w:rsidRPr="00B7451D">
        <w:rPr>
          <w:rFonts w:ascii="Arial" w:hAnsi="Arial" w:cs="Arial"/>
          <w:bCs/>
        </w:rPr>
        <w:br/>
      </w:r>
      <w:r w:rsidRPr="00B7451D">
        <w:rPr>
          <w:rStyle w:val="tlid-translation"/>
          <w:rFonts w:ascii="Arial" w:hAnsi="Arial" w:cs="Arial"/>
          <w:bCs/>
        </w:rPr>
        <w:t>(d) spremembe dostopa do infrastrukture zunaj pogodbenice (npr. naprave za odstranjevanje).</w:t>
      </w:r>
    </w:p>
    <w:p w14:paraId="6A3EBA1A" w14:textId="77777777" w:rsidR="00495E28" w:rsidRPr="00B7451D" w:rsidRDefault="00495E28" w:rsidP="000A40D4">
      <w:pPr>
        <w:spacing w:after="0" w:line="276" w:lineRule="auto"/>
        <w:rPr>
          <w:rStyle w:val="tlid-translation"/>
          <w:rFonts w:ascii="Arial" w:hAnsi="Arial" w:cs="Arial"/>
          <w:bCs/>
        </w:rPr>
      </w:pPr>
    </w:p>
    <w:p w14:paraId="037670E8" w14:textId="77777777" w:rsidR="00495E28" w:rsidRPr="00B7451D" w:rsidRDefault="00495E28" w:rsidP="000A40D4">
      <w:pPr>
        <w:spacing w:after="0" w:line="276" w:lineRule="auto"/>
        <w:rPr>
          <w:rStyle w:val="tlid-translation"/>
          <w:rFonts w:ascii="Arial" w:hAnsi="Arial" w:cs="Arial"/>
          <w:bCs/>
        </w:rPr>
      </w:pPr>
      <w:r w:rsidRPr="00B7451D">
        <w:rPr>
          <w:rStyle w:val="tlid-translation"/>
          <w:rFonts w:ascii="Arial" w:hAnsi="Arial" w:cs="Arial"/>
          <w:bCs/>
        </w:rPr>
        <w:t xml:space="preserve">Notranji: </w:t>
      </w:r>
    </w:p>
    <w:p w14:paraId="71D6389D" w14:textId="77777777" w:rsidR="00495E28" w:rsidRPr="00B7451D" w:rsidRDefault="00495E28" w:rsidP="00493417">
      <w:pPr>
        <w:spacing w:after="0" w:line="276" w:lineRule="auto"/>
        <w:ind w:left="426"/>
        <w:rPr>
          <w:rFonts w:ascii="Arial" w:hAnsi="Arial" w:cs="Arial"/>
        </w:rPr>
      </w:pPr>
      <w:r w:rsidRPr="00B7451D">
        <w:rPr>
          <w:rStyle w:val="tlid-translation"/>
          <w:rFonts w:ascii="Arial" w:hAnsi="Arial" w:cs="Arial"/>
          <w:bCs/>
        </w:rPr>
        <w:t>(a) poročanje</w:t>
      </w:r>
      <w:r w:rsidRPr="00B7451D">
        <w:rPr>
          <w:rStyle w:val="tlid-translation"/>
          <w:rFonts w:ascii="Arial" w:hAnsi="Arial" w:cs="Arial"/>
        </w:rPr>
        <w:t xml:space="preserve"> v skladu s </w:t>
      </w:r>
      <w:r w:rsidR="00763893" w:rsidRPr="00B7451D">
        <w:rPr>
          <w:rStyle w:val="tlid-translation"/>
          <w:rFonts w:ascii="Arial" w:hAnsi="Arial" w:cs="Arial"/>
        </w:rPr>
        <w:t xml:space="preserve">15. </w:t>
      </w:r>
      <w:r w:rsidRPr="00B7451D">
        <w:rPr>
          <w:rStyle w:val="tlid-translation"/>
          <w:rFonts w:ascii="Arial" w:hAnsi="Arial" w:cs="Arial"/>
        </w:rPr>
        <w:t>členom Konvencije, ki kaže, da izvedbeni načrt pogodbenice ni ustrezen;</w:t>
      </w:r>
      <w:r w:rsidRPr="00B7451D">
        <w:rPr>
          <w:rFonts w:ascii="Arial" w:hAnsi="Arial" w:cs="Arial"/>
          <w:u w:val="single"/>
        </w:rPr>
        <w:br/>
      </w:r>
      <w:r w:rsidRPr="00B7451D">
        <w:rPr>
          <w:rStyle w:val="tlid-translation"/>
          <w:rFonts w:ascii="Arial" w:hAnsi="Arial" w:cs="Arial"/>
        </w:rPr>
        <w:t>(b) spremembo nacionalnih prednostnih nalog;</w:t>
      </w:r>
      <w:r w:rsidRPr="00B7451D">
        <w:rPr>
          <w:rFonts w:ascii="Arial" w:hAnsi="Arial" w:cs="Arial"/>
        </w:rPr>
        <w:br/>
      </w:r>
      <w:r w:rsidRPr="00B7451D">
        <w:rPr>
          <w:rStyle w:val="tlid-translation"/>
          <w:rFonts w:ascii="Arial" w:hAnsi="Arial" w:cs="Arial"/>
        </w:rPr>
        <w:t>(c) pomembna sprememba nacionalnih okoliščin (npr. infrastrukturne ali institucionalne ureditve);</w:t>
      </w:r>
      <w:r w:rsidRPr="00B7451D">
        <w:rPr>
          <w:rFonts w:ascii="Arial" w:hAnsi="Arial" w:cs="Arial"/>
        </w:rPr>
        <w:br/>
      </w:r>
      <w:r w:rsidRPr="00B7451D">
        <w:rPr>
          <w:rStyle w:val="tlid-translation"/>
          <w:rFonts w:ascii="Arial" w:hAnsi="Arial" w:cs="Arial"/>
        </w:rPr>
        <w:t>(d) evidenco obstojnih organskih onesnaževal po izboljšanju ali posodobitvi, kar kaže na spremembo obsega problema, ki ga je treba obravnavat.</w:t>
      </w:r>
    </w:p>
    <w:p w14:paraId="4246D20D" w14:textId="77777777" w:rsidR="00495E28" w:rsidRPr="00B7451D" w:rsidRDefault="00495E28" w:rsidP="000A40D4">
      <w:pPr>
        <w:spacing w:after="0" w:line="276" w:lineRule="auto"/>
        <w:jc w:val="both"/>
        <w:rPr>
          <w:rFonts w:ascii="Arial" w:hAnsi="Arial" w:cs="Arial"/>
        </w:rPr>
      </w:pPr>
    </w:p>
    <w:p w14:paraId="31F50FAB" w14:textId="0AB458E8" w:rsidR="00763893" w:rsidRPr="00B7451D" w:rsidRDefault="00763893" w:rsidP="000A40D4">
      <w:pPr>
        <w:spacing w:after="0" w:line="276" w:lineRule="auto"/>
        <w:jc w:val="both"/>
        <w:rPr>
          <w:rFonts w:ascii="Arial" w:hAnsi="Arial" w:cs="Arial"/>
        </w:rPr>
      </w:pPr>
      <w:r w:rsidRPr="00B7451D">
        <w:rPr>
          <w:rFonts w:ascii="Arial" w:hAnsi="Arial" w:cs="Arial"/>
        </w:rPr>
        <w:lastRenderedPageBreak/>
        <w:t>Za Slovenijo sta relevantna zunanji in notranji dejavnik,</w:t>
      </w:r>
      <w:r w:rsidR="00030E49" w:rsidRPr="00B7451D">
        <w:rPr>
          <w:rFonts w:ascii="Arial" w:hAnsi="Arial" w:cs="Arial"/>
        </w:rPr>
        <w:t xml:space="preserve"> ki sta </w:t>
      </w:r>
      <w:r w:rsidRPr="00B7451D">
        <w:rPr>
          <w:rFonts w:ascii="Arial" w:hAnsi="Arial" w:cs="Arial"/>
        </w:rPr>
        <w:t>naveden</w:t>
      </w:r>
      <w:r w:rsidR="00367246" w:rsidRPr="00B7451D">
        <w:rPr>
          <w:rFonts w:ascii="Arial" w:hAnsi="Arial" w:cs="Arial"/>
        </w:rPr>
        <w:t>a</w:t>
      </w:r>
      <w:r w:rsidRPr="00B7451D">
        <w:rPr>
          <w:rFonts w:ascii="Arial" w:hAnsi="Arial" w:cs="Arial"/>
        </w:rPr>
        <w:t xml:space="preserve"> pod točko (a).</w:t>
      </w:r>
    </w:p>
    <w:p w14:paraId="2166EFE2" w14:textId="77777777" w:rsidR="00024B44" w:rsidRPr="00B7451D" w:rsidRDefault="00024B44" w:rsidP="000A40D4">
      <w:pPr>
        <w:spacing w:line="276" w:lineRule="auto"/>
        <w:rPr>
          <w:rFonts w:ascii="Arial" w:hAnsi="Arial" w:cs="Arial"/>
          <w:b/>
        </w:rPr>
      </w:pPr>
    </w:p>
    <w:p w14:paraId="050D8600" w14:textId="417760B8" w:rsidR="00024B44" w:rsidRPr="00B7451D" w:rsidRDefault="00462379" w:rsidP="003212AB">
      <w:pPr>
        <w:pStyle w:val="Napis"/>
      </w:pPr>
      <w:bookmarkStart w:id="6" w:name="_Toc85724997"/>
      <w:r w:rsidRPr="00B7451D">
        <w:t>Preglednica 1</w:t>
      </w:r>
      <w:r w:rsidR="00B04455">
        <w:t>.</w:t>
      </w:r>
      <w:r w:rsidR="00024B44" w:rsidRPr="00B7451D">
        <w:t xml:space="preserve"> </w:t>
      </w:r>
      <w:proofErr w:type="spellStart"/>
      <w:r w:rsidR="00024B44" w:rsidRPr="00B7451D">
        <w:t>POPs</w:t>
      </w:r>
      <w:proofErr w:type="spellEnd"/>
      <w:r w:rsidR="00024B44" w:rsidRPr="00B7451D">
        <w:t xml:space="preserve">, kot izhaja iz </w:t>
      </w:r>
      <w:r w:rsidR="00ED663F" w:rsidRPr="00B7451D">
        <w:t>Stockholmske konvencije</w:t>
      </w:r>
      <w:r w:rsidR="007B64D7">
        <w:t xml:space="preserve"> (SC)</w:t>
      </w:r>
      <w:r w:rsidR="00ED663F" w:rsidRPr="00B7451D">
        <w:t>,</w:t>
      </w:r>
      <w:r w:rsidR="00024B44" w:rsidRPr="00B7451D">
        <w:t xml:space="preserve"> </w:t>
      </w:r>
      <w:proofErr w:type="spellStart"/>
      <w:r w:rsidR="00024B44" w:rsidRPr="00B7451D">
        <w:t>POPs</w:t>
      </w:r>
      <w:proofErr w:type="spellEnd"/>
      <w:r w:rsidR="00024B44" w:rsidRPr="00B7451D">
        <w:t xml:space="preserve"> protokola</w:t>
      </w:r>
      <w:r w:rsidR="00ED663F" w:rsidRPr="00B7451D">
        <w:t xml:space="preserve"> in </w:t>
      </w:r>
      <w:proofErr w:type="spellStart"/>
      <w:r w:rsidR="00ED663F" w:rsidRPr="00B7451D">
        <w:t>POPs</w:t>
      </w:r>
      <w:proofErr w:type="spellEnd"/>
      <w:r w:rsidR="00ED663F" w:rsidRPr="00B7451D">
        <w:t xml:space="preserve"> uredbe</w:t>
      </w:r>
      <w:bookmarkEnd w:id="6"/>
    </w:p>
    <w:tbl>
      <w:tblPr>
        <w:tblStyle w:val="Tabelamrea"/>
        <w:tblW w:w="0" w:type="auto"/>
        <w:tblLook w:val="04A0" w:firstRow="1" w:lastRow="0" w:firstColumn="1" w:lastColumn="0" w:noHBand="0" w:noVBand="1"/>
      </w:tblPr>
      <w:tblGrid>
        <w:gridCol w:w="4053"/>
        <w:gridCol w:w="1403"/>
        <w:gridCol w:w="1173"/>
        <w:gridCol w:w="1173"/>
        <w:gridCol w:w="1260"/>
      </w:tblGrid>
      <w:tr w:rsidR="00ED663F" w14:paraId="6C750DF7" w14:textId="77777777" w:rsidTr="007F06FC">
        <w:tc>
          <w:tcPr>
            <w:tcW w:w="4053" w:type="dxa"/>
            <w:vMerge w:val="restart"/>
            <w:shd w:val="clear" w:color="auto" w:fill="BDD6EE" w:themeFill="accent5" w:themeFillTint="66"/>
            <w:vAlign w:val="center"/>
          </w:tcPr>
          <w:p w14:paraId="72DA59C1" w14:textId="77777777" w:rsidR="00ED663F" w:rsidRPr="00493417" w:rsidRDefault="0044478D" w:rsidP="00647F32">
            <w:pPr>
              <w:rPr>
                <w:rFonts w:ascii="Arial" w:hAnsi="Arial" w:cs="Arial"/>
                <w:b/>
              </w:rPr>
            </w:pPr>
            <w:r w:rsidRPr="00493417">
              <w:rPr>
                <w:rFonts w:ascii="Arial" w:hAnsi="Arial" w:cs="Arial"/>
                <w:b/>
              </w:rPr>
              <w:t>N</w:t>
            </w:r>
            <w:r w:rsidR="00F6496A" w:rsidRPr="00493417">
              <w:rPr>
                <w:rFonts w:ascii="Arial" w:hAnsi="Arial" w:cs="Arial"/>
                <w:b/>
              </w:rPr>
              <w:t xml:space="preserve">amerno proizvedeni </w:t>
            </w:r>
            <w:proofErr w:type="spellStart"/>
            <w:r w:rsidR="00F6496A" w:rsidRPr="00493417">
              <w:rPr>
                <w:rFonts w:ascii="Arial" w:hAnsi="Arial" w:cs="Arial"/>
                <w:b/>
              </w:rPr>
              <w:t>POPs</w:t>
            </w:r>
            <w:proofErr w:type="spellEnd"/>
          </w:p>
        </w:tc>
        <w:tc>
          <w:tcPr>
            <w:tcW w:w="1403" w:type="dxa"/>
            <w:vMerge w:val="restart"/>
            <w:shd w:val="clear" w:color="auto" w:fill="BDD6EE" w:themeFill="accent5" w:themeFillTint="66"/>
            <w:vAlign w:val="center"/>
          </w:tcPr>
          <w:p w14:paraId="3DB24450" w14:textId="77777777" w:rsidR="00ED663F" w:rsidRPr="00493417" w:rsidRDefault="00ED663F" w:rsidP="00647F32">
            <w:pPr>
              <w:rPr>
                <w:rFonts w:ascii="Arial" w:hAnsi="Arial" w:cs="Arial"/>
                <w:b/>
              </w:rPr>
            </w:pPr>
            <w:r w:rsidRPr="00493417">
              <w:rPr>
                <w:rFonts w:ascii="Arial" w:hAnsi="Arial" w:cs="Arial"/>
                <w:b/>
              </w:rPr>
              <w:t xml:space="preserve">CAS št. </w:t>
            </w:r>
          </w:p>
        </w:tc>
        <w:tc>
          <w:tcPr>
            <w:tcW w:w="3606" w:type="dxa"/>
            <w:gridSpan w:val="3"/>
            <w:shd w:val="clear" w:color="auto" w:fill="BDD6EE" w:themeFill="accent5" w:themeFillTint="66"/>
          </w:tcPr>
          <w:p w14:paraId="7AF38CFF" w14:textId="77777777" w:rsidR="00ED663F" w:rsidRPr="00493417" w:rsidRDefault="00ED663F" w:rsidP="00ED663F">
            <w:pPr>
              <w:jc w:val="center"/>
              <w:rPr>
                <w:rFonts w:ascii="Arial" w:hAnsi="Arial" w:cs="Arial"/>
                <w:b/>
              </w:rPr>
            </w:pPr>
            <w:r w:rsidRPr="00493417">
              <w:rPr>
                <w:rFonts w:ascii="Arial" w:hAnsi="Arial" w:cs="Arial"/>
                <w:b/>
              </w:rPr>
              <w:t>Vključeno v:</w:t>
            </w:r>
          </w:p>
        </w:tc>
      </w:tr>
      <w:tr w:rsidR="00ED663F" w14:paraId="576C2262" w14:textId="77777777" w:rsidTr="007F06FC">
        <w:tc>
          <w:tcPr>
            <w:tcW w:w="4053" w:type="dxa"/>
            <w:vMerge/>
            <w:shd w:val="clear" w:color="auto" w:fill="BDD6EE" w:themeFill="accent5" w:themeFillTint="66"/>
          </w:tcPr>
          <w:p w14:paraId="61A5BC55" w14:textId="77777777" w:rsidR="00ED663F" w:rsidRPr="00493417" w:rsidRDefault="00ED663F" w:rsidP="00647F32">
            <w:pPr>
              <w:rPr>
                <w:rFonts w:ascii="Arial" w:hAnsi="Arial" w:cs="Arial"/>
                <w:b/>
              </w:rPr>
            </w:pPr>
          </w:p>
        </w:tc>
        <w:tc>
          <w:tcPr>
            <w:tcW w:w="1403" w:type="dxa"/>
            <w:vMerge/>
            <w:shd w:val="clear" w:color="auto" w:fill="BDD6EE" w:themeFill="accent5" w:themeFillTint="66"/>
          </w:tcPr>
          <w:p w14:paraId="2E36EF9B" w14:textId="77777777" w:rsidR="00ED663F" w:rsidRPr="00493417" w:rsidRDefault="00ED663F" w:rsidP="00647F32">
            <w:pPr>
              <w:rPr>
                <w:rFonts w:ascii="Arial" w:hAnsi="Arial" w:cs="Arial"/>
                <w:b/>
              </w:rPr>
            </w:pPr>
          </w:p>
        </w:tc>
        <w:tc>
          <w:tcPr>
            <w:tcW w:w="1173" w:type="dxa"/>
            <w:shd w:val="clear" w:color="auto" w:fill="BDD6EE" w:themeFill="accent5" w:themeFillTint="66"/>
          </w:tcPr>
          <w:p w14:paraId="0C92E846" w14:textId="77777777" w:rsidR="00ED663F" w:rsidRPr="00493417" w:rsidRDefault="00ED663F" w:rsidP="00647F32">
            <w:pPr>
              <w:rPr>
                <w:rFonts w:ascii="Arial" w:hAnsi="Arial" w:cs="Arial"/>
                <w:b/>
              </w:rPr>
            </w:pPr>
            <w:r w:rsidRPr="00493417">
              <w:rPr>
                <w:rFonts w:ascii="Arial" w:hAnsi="Arial" w:cs="Arial"/>
                <w:b/>
              </w:rPr>
              <w:t>SC</w:t>
            </w:r>
          </w:p>
        </w:tc>
        <w:tc>
          <w:tcPr>
            <w:tcW w:w="1173" w:type="dxa"/>
            <w:shd w:val="clear" w:color="auto" w:fill="BDD6EE" w:themeFill="accent5" w:themeFillTint="66"/>
          </w:tcPr>
          <w:p w14:paraId="7AE58C89" w14:textId="77777777" w:rsidR="00ED663F" w:rsidRPr="00493417" w:rsidRDefault="00ED663F" w:rsidP="00647F32">
            <w:pPr>
              <w:rPr>
                <w:rFonts w:ascii="Arial" w:hAnsi="Arial" w:cs="Arial"/>
                <w:b/>
              </w:rPr>
            </w:pPr>
            <w:proofErr w:type="spellStart"/>
            <w:r w:rsidRPr="00493417">
              <w:rPr>
                <w:rFonts w:ascii="Arial" w:hAnsi="Arial" w:cs="Arial"/>
                <w:b/>
              </w:rPr>
              <w:t>POPs</w:t>
            </w:r>
            <w:proofErr w:type="spellEnd"/>
            <w:r w:rsidRPr="00493417">
              <w:rPr>
                <w:rFonts w:ascii="Arial" w:hAnsi="Arial" w:cs="Arial"/>
                <w:b/>
              </w:rPr>
              <w:t xml:space="preserve"> Protokol</w:t>
            </w:r>
          </w:p>
        </w:tc>
        <w:tc>
          <w:tcPr>
            <w:tcW w:w="1260" w:type="dxa"/>
            <w:shd w:val="clear" w:color="auto" w:fill="BDD6EE" w:themeFill="accent5" w:themeFillTint="66"/>
          </w:tcPr>
          <w:p w14:paraId="534D4C12" w14:textId="77777777" w:rsidR="00ED663F" w:rsidRPr="00493417" w:rsidRDefault="00ED663F" w:rsidP="00647F32">
            <w:pPr>
              <w:rPr>
                <w:rFonts w:ascii="Arial" w:hAnsi="Arial" w:cs="Arial"/>
                <w:b/>
              </w:rPr>
            </w:pPr>
            <w:proofErr w:type="spellStart"/>
            <w:r w:rsidRPr="00493417">
              <w:rPr>
                <w:rFonts w:ascii="Arial" w:hAnsi="Arial" w:cs="Arial"/>
                <w:b/>
              </w:rPr>
              <w:t>POPs</w:t>
            </w:r>
            <w:proofErr w:type="spellEnd"/>
            <w:r w:rsidRPr="00493417">
              <w:rPr>
                <w:rFonts w:ascii="Arial" w:hAnsi="Arial" w:cs="Arial"/>
                <w:b/>
              </w:rPr>
              <w:t xml:space="preserve"> uredba</w:t>
            </w:r>
          </w:p>
        </w:tc>
      </w:tr>
      <w:tr w:rsidR="00367246" w14:paraId="463CFF5F" w14:textId="77777777" w:rsidTr="007F06FC">
        <w:tc>
          <w:tcPr>
            <w:tcW w:w="9062" w:type="dxa"/>
            <w:gridSpan w:val="5"/>
            <w:shd w:val="clear" w:color="auto" w:fill="BDD6EE" w:themeFill="accent5" w:themeFillTint="66"/>
          </w:tcPr>
          <w:p w14:paraId="6A6FED41" w14:textId="77777777" w:rsidR="00367246" w:rsidRDefault="00367246" w:rsidP="0044478D">
            <w:pPr>
              <w:rPr>
                <w:rFonts w:ascii="Arial" w:hAnsi="Arial" w:cs="Arial"/>
                <w:color w:val="000000"/>
                <w:sz w:val="18"/>
                <w:szCs w:val="18"/>
              </w:rPr>
            </w:pPr>
          </w:p>
          <w:p w14:paraId="62EDC6C7" w14:textId="1F021F59" w:rsidR="00367246" w:rsidRPr="00EB2485" w:rsidRDefault="00367246" w:rsidP="0044478D">
            <w:pPr>
              <w:rPr>
                <w:rFonts w:ascii="Arial" w:hAnsi="Arial" w:cs="Arial"/>
                <w:color w:val="000000"/>
                <w:sz w:val="20"/>
                <w:szCs w:val="20"/>
              </w:rPr>
            </w:pPr>
            <w:r w:rsidRPr="00EB2485">
              <w:rPr>
                <w:rFonts w:ascii="Arial" w:hAnsi="Arial" w:cs="Arial"/>
                <w:color w:val="000000"/>
                <w:sz w:val="20"/>
                <w:szCs w:val="20"/>
              </w:rPr>
              <w:t>Priloga A – Snovi, ki so predmet odprave</w:t>
            </w:r>
            <w:r w:rsidR="00917E97" w:rsidRPr="00EB2485">
              <w:rPr>
                <w:rFonts w:ascii="Arial" w:hAnsi="Arial" w:cs="Arial"/>
                <w:color w:val="000000"/>
                <w:sz w:val="20"/>
                <w:szCs w:val="20"/>
              </w:rPr>
              <w:t xml:space="preserve"> (2</w:t>
            </w:r>
            <w:r w:rsidR="0093678B">
              <w:rPr>
                <w:rFonts w:ascii="Arial" w:hAnsi="Arial" w:cs="Arial"/>
                <w:color w:val="000000"/>
                <w:sz w:val="20"/>
                <w:szCs w:val="20"/>
              </w:rPr>
              <w:t>8</w:t>
            </w:r>
            <w:r w:rsidR="00917E97" w:rsidRPr="00EB2485">
              <w:rPr>
                <w:rFonts w:ascii="Arial" w:hAnsi="Arial" w:cs="Arial"/>
                <w:color w:val="000000"/>
                <w:sz w:val="20"/>
                <w:szCs w:val="20"/>
              </w:rPr>
              <w:t>)</w:t>
            </w:r>
          </w:p>
          <w:p w14:paraId="56EFBD46" w14:textId="77777777" w:rsidR="00367246" w:rsidRPr="00145E64" w:rsidRDefault="00367246" w:rsidP="0044478D">
            <w:pPr>
              <w:jc w:val="center"/>
              <w:rPr>
                <w:rFonts w:ascii="Arial" w:hAnsi="Arial" w:cs="Arial"/>
                <w:sz w:val="18"/>
                <w:szCs w:val="18"/>
              </w:rPr>
            </w:pPr>
          </w:p>
        </w:tc>
      </w:tr>
      <w:tr w:rsidR="0044478D" w14:paraId="72E01D21" w14:textId="77777777" w:rsidTr="00C53245">
        <w:tc>
          <w:tcPr>
            <w:tcW w:w="4053" w:type="dxa"/>
          </w:tcPr>
          <w:p w14:paraId="2D1DAA4B" w14:textId="77777777" w:rsidR="0044478D" w:rsidRPr="00A51973" w:rsidRDefault="0044478D" w:rsidP="0044478D">
            <w:pPr>
              <w:rPr>
                <w:rFonts w:ascii="Arial" w:hAnsi="Arial" w:cs="Arial"/>
                <w:color w:val="000000"/>
                <w:sz w:val="20"/>
                <w:szCs w:val="20"/>
              </w:rPr>
            </w:pPr>
            <w:proofErr w:type="spellStart"/>
            <w:r w:rsidRPr="00A51973">
              <w:rPr>
                <w:rFonts w:ascii="Arial" w:hAnsi="Arial" w:cs="Arial"/>
                <w:color w:val="000000"/>
                <w:sz w:val="20"/>
                <w:szCs w:val="20"/>
              </w:rPr>
              <w:t>aldrin</w:t>
            </w:r>
            <w:proofErr w:type="spellEnd"/>
          </w:p>
        </w:tc>
        <w:tc>
          <w:tcPr>
            <w:tcW w:w="1403" w:type="dxa"/>
          </w:tcPr>
          <w:p w14:paraId="661ABD5C"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309-00-2</w:t>
            </w:r>
          </w:p>
        </w:tc>
        <w:tc>
          <w:tcPr>
            <w:tcW w:w="1173" w:type="dxa"/>
          </w:tcPr>
          <w:p w14:paraId="2ADF6284"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56D3319A"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7F22BE01"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7F96ACDC" w14:textId="77777777" w:rsidTr="00C53245">
        <w:tc>
          <w:tcPr>
            <w:tcW w:w="4053" w:type="dxa"/>
          </w:tcPr>
          <w:p w14:paraId="1ACA6311" w14:textId="77777777" w:rsidR="0044478D" w:rsidRPr="00A51973" w:rsidRDefault="0044478D" w:rsidP="0044478D">
            <w:pPr>
              <w:rPr>
                <w:rFonts w:ascii="Arial" w:hAnsi="Arial" w:cs="Arial"/>
                <w:color w:val="000000"/>
                <w:sz w:val="20"/>
                <w:szCs w:val="20"/>
              </w:rPr>
            </w:pPr>
            <w:proofErr w:type="spellStart"/>
            <w:r w:rsidRPr="00A51973">
              <w:rPr>
                <w:rFonts w:ascii="Arial" w:hAnsi="Arial" w:cs="Arial"/>
                <w:color w:val="000000"/>
                <w:sz w:val="20"/>
                <w:szCs w:val="20"/>
              </w:rPr>
              <w:t>dieldrin</w:t>
            </w:r>
            <w:proofErr w:type="spellEnd"/>
          </w:p>
        </w:tc>
        <w:tc>
          <w:tcPr>
            <w:tcW w:w="1403" w:type="dxa"/>
          </w:tcPr>
          <w:p w14:paraId="61474230"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60-57-1</w:t>
            </w:r>
          </w:p>
        </w:tc>
        <w:tc>
          <w:tcPr>
            <w:tcW w:w="1173" w:type="dxa"/>
          </w:tcPr>
          <w:p w14:paraId="05C3226D"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2A0C7429"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3AD10417"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44C4C547" w14:textId="77777777" w:rsidTr="00C53245">
        <w:tc>
          <w:tcPr>
            <w:tcW w:w="4053" w:type="dxa"/>
          </w:tcPr>
          <w:p w14:paraId="52727134" w14:textId="77777777" w:rsidR="0044478D" w:rsidRPr="00A51973" w:rsidRDefault="0044478D" w:rsidP="0044478D">
            <w:pPr>
              <w:rPr>
                <w:rFonts w:ascii="Arial" w:hAnsi="Arial" w:cs="Arial"/>
                <w:color w:val="000000"/>
                <w:sz w:val="20"/>
                <w:szCs w:val="20"/>
              </w:rPr>
            </w:pPr>
            <w:proofErr w:type="spellStart"/>
            <w:r w:rsidRPr="00A51973">
              <w:rPr>
                <w:rFonts w:ascii="Arial" w:hAnsi="Arial" w:cs="Arial"/>
                <w:color w:val="000000"/>
                <w:sz w:val="20"/>
                <w:szCs w:val="20"/>
              </w:rPr>
              <w:t>endrin</w:t>
            </w:r>
            <w:proofErr w:type="spellEnd"/>
          </w:p>
        </w:tc>
        <w:tc>
          <w:tcPr>
            <w:tcW w:w="1403" w:type="dxa"/>
          </w:tcPr>
          <w:p w14:paraId="0B6DA658"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72-20-8</w:t>
            </w:r>
          </w:p>
        </w:tc>
        <w:tc>
          <w:tcPr>
            <w:tcW w:w="1173" w:type="dxa"/>
          </w:tcPr>
          <w:p w14:paraId="08933844"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12E24852"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0DFD2D6F"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19E0D89B" w14:textId="77777777" w:rsidTr="00C53245">
        <w:tc>
          <w:tcPr>
            <w:tcW w:w="4053" w:type="dxa"/>
          </w:tcPr>
          <w:p w14:paraId="4BD11959" w14:textId="77777777" w:rsidR="0044478D" w:rsidRPr="00A51973" w:rsidRDefault="0044478D" w:rsidP="0044478D">
            <w:pPr>
              <w:rPr>
                <w:rFonts w:ascii="Arial" w:hAnsi="Arial" w:cs="Arial"/>
                <w:color w:val="000000"/>
                <w:sz w:val="20"/>
                <w:szCs w:val="20"/>
              </w:rPr>
            </w:pPr>
            <w:proofErr w:type="spellStart"/>
            <w:r w:rsidRPr="00A51973">
              <w:rPr>
                <w:rFonts w:ascii="Arial" w:hAnsi="Arial" w:cs="Arial"/>
                <w:color w:val="000000"/>
                <w:sz w:val="20"/>
                <w:szCs w:val="20"/>
              </w:rPr>
              <w:t>heptaklor</w:t>
            </w:r>
            <w:proofErr w:type="spellEnd"/>
          </w:p>
        </w:tc>
        <w:tc>
          <w:tcPr>
            <w:tcW w:w="1403" w:type="dxa"/>
          </w:tcPr>
          <w:p w14:paraId="2FC63C08"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76-44-8</w:t>
            </w:r>
          </w:p>
        </w:tc>
        <w:tc>
          <w:tcPr>
            <w:tcW w:w="1173" w:type="dxa"/>
          </w:tcPr>
          <w:p w14:paraId="62F9CA6F"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23D7E1C3"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2BFCBCB9"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00460323" w14:textId="77777777" w:rsidTr="00C53245">
        <w:tc>
          <w:tcPr>
            <w:tcW w:w="4053" w:type="dxa"/>
          </w:tcPr>
          <w:p w14:paraId="61E26C27" w14:textId="77777777" w:rsidR="0044478D" w:rsidRPr="00A51973" w:rsidRDefault="00917E97" w:rsidP="0044478D">
            <w:pPr>
              <w:rPr>
                <w:rFonts w:ascii="Arial" w:hAnsi="Arial" w:cs="Arial"/>
                <w:color w:val="000000"/>
                <w:sz w:val="20"/>
                <w:szCs w:val="20"/>
              </w:rPr>
            </w:pPr>
            <w:proofErr w:type="spellStart"/>
            <w:r w:rsidRPr="00A51973">
              <w:rPr>
                <w:rFonts w:ascii="Arial" w:hAnsi="Arial" w:cs="Arial"/>
                <w:color w:val="000000"/>
                <w:sz w:val="20"/>
                <w:szCs w:val="20"/>
              </w:rPr>
              <w:t>h</w:t>
            </w:r>
            <w:r w:rsidR="0044478D" w:rsidRPr="00A51973">
              <w:rPr>
                <w:rFonts w:ascii="Arial" w:hAnsi="Arial" w:cs="Arial"/>
                <w:color w:val="000000"/>
                <w:sz w:val="20"/>
                <w:szCs w:val="20"/>
              </w:rPr>
              <w:t>eksaklorobenzen</w:t>
            </w:r>
            <w:proofErr w:type="spellEnd"/>
            <w:r w:rsidRPr="00A51973">
              <w:rPr>
                <w:rFonts w:ascii="Arial" w:hAnsi="Arial" w:cs="Arial"/>
                <w:color w:val="000000"/>
                <w:sz w:val="20"/>
                <w:szCs w:val="20"/>
              </w:rPr>
              <w:t xml:space="preserve"> (HCB)</w:t>
            </w:r>
          </w:p>
        </w:tc>
        <w:tc>
          <w:tcPr>
            <w:tcW w:w="1403" w:type="dxa"/>
          </w:tcPr>
          <w:p w14:paraId="465BF6B3"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118-74-1</w:t>
            </w:r>
          </w:p>
        </w:tc>
        <w:tc>
          <w:tcPr>
            <w:tcW w:w="1173" w:type="dxa"/>
          </w:tcPr>
          <w:p w14:paraId="51140565"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081FE1C4" w14:textId="356CBB72" w:rsidR="0044478D" w:rsidRPr="00145E64" w:rsidRDefault="00ED042D" w:rsidP="0044478D">
            <w:pPr>
              <w:jc w:val="center"/>
              <w:rPr>
                <w:rFonts w:ascii="Arial" w:hAnsi="Arial" w:cs="Arial"/>
                <w:sz w:val="18"/>
                <w:szCs w:val="18"/>
              </w:rPr>
            </w:pPr>
            <w:r>
              <w:rPr>
                <w:rFonts w:ascii="Arial" w:hAnsi="Arial" w:cs="Arial"/>
                <w:sz w:val="18"/>
                <w:szCs w:val="18"/>
              </w:rPr>
              <w:t>ja</w:t>
            </w:r>
          </w:p>
        </w:tc>
        <w:tc>
          <w:tcPr>
            <w:tcW w:w="1260" w:type="dxa"/>
          </w:tcPr>
          <w:p w14:paraId="4A24C929"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71B2D1B8" w14:textId="77777777" w:rsidTr="00C53245">
        <w:tc>
          <w:tcPr>
            <w:tcW w:w="4053" w:type="dxa"/>
          </w:tcPr>
          <w:p w14:paraId="18F31602" w14:textId="77777777" w:rsidR="0044478D" w:rsidRPr="00A51973" w:rsidRDefault="0044478D" w:rsidP="0044478D">
            <w:pPr>
              <w:rPr>
                <w:rFonts w:ascii="Arial" w:hAnsi="Arial" w:cs="Arial"/>
                <w:color w:val="000000"/>
                <w:sz w:val="20"/>
                <w:szCs w:val="20"/>
              </w:rPr>
            </w:pPr>
            <w:proofErr w:type="spellStart"/>
            <w:r w:rsidRPr="00A51973">
              <w:rPr>
                <w:rFonts w:ascii="Arial" w:hAnsi="Arial" w:cs="Arial"/>
                <w:color w:val="000000"/>
                <w:sz w:val="20"/>
                <w:szCs w:val="20"/>
              </w:rPr>
              <w:t>klordan</w:t>
            </w:r>
            <w:proofErr w:type="spellEnd"/>
          </w:p>
        </w:tc>
        <w:tc>
          <w:tcPr>
            <w:tcW w:w="1403" w:type="dxa"/>
          </w:tcPr>
          <w:p w14:paraId="409FF85C"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57-74-9</w:t>
            </w:r>
          </w:p>
        </w:tc>
        <w:tc>
          <w:tcPr>
            <w:tcW w:w="1173" w:type="dxa"/>
          </w:tcPr>
          <w:p w14:paraId="5407BB04"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479E7373"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24BFEB4E"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31AF94DE" w14:textId="77777777" w:rsidTr="00C53245">
        <w:tc>
          <w:tcPr>
            <w:tcW w:w="4053" w:type="dxa"/>
          </w:tcPr>
          <w:p w14:paraId="74247D7F" w14:textId="77777777" w:rsidR="0044478D" w:rsidRPr="00A51973" w:rsidRDefault="0044478D" w:rsidP="0044478D">
            <w:pPr>
              <w:rPr>
                <w:rFonts w:ascii="Arial" w:hAnsi="Arial" w:cs="Arial"/>
                <w:color w:val="000000"/>
                <w:sz w:val="20"/>
                <w:szCs w:val="20"/>
              </w:rPr>
            </w:pPr>
            <w:proofErr w:type="spellStart"/>
            <w:r w:rsidRPr="00A51973">
              <w:rPr>
                <w:rFonts w:ascii="Arial" w:hAnsi="Arial" w:cs="Arial"/>
                <w:color w:val="000000"/>
                <w:sz w:val="20"/>
                <w:szCs w:val="20"/>
              </w:rPr>
              <w:t>mireks</w:t>
            </w:r>
            <w:proofErr w:type="spellEnd"/>
            <w:r w:rsidRPr="00A51973">
              <w:rPr>
                <w:rFonts w:ascii="Arial" w:hAnsi="Arial" w:cs="Arial"/>
                <w:color w:val="000000"/>
                <w:sz w:val="20"/>
                <w:szCs w:val="20"/>
              </w:rPr>
              <w:t xml:space="preserve"> </w:t>
            </w:r>
          </w:p>
        </w:tc>
        <w:tc>
          <w:tcPr>
            <w:tcW w:w="1403" w:type="dxa"/>
          </w:tcPr>
          <w:p w14:paraId="36EF6281"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2385-85-5</w:t>
            </w:r>
          </w:p>
        </w:tc>
        <w:tc>
          <w:tcPr>
            <w:tcW w:w="1173" w:type="dxa"/>
          </w:tcPr>
          <w:p w14:paraId="18A2C1F6"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36F7BEB4" w14:textId="77777777" w:rsidR="0044478D" w:rsidRPr="00145E64" w:rsidRDefault="00145E64" w:rsidP="0044478D">
            <w:pPr>
              <w:jc w:val="center"/>
              <w:rPr>
                <w:rFonts w:ascii="Arial" w:hAnsi="Arial" w:cs="Arial"/>
                <w:sz w:val="18"/>
                <w:szCs w:val="18"/>
              </w:rPr>
            </w:pPr>
            <w:r>
              <w:rPr>
                <w:rFonts w:ascii="Arial" w:hAnsi="Arial" w:cs="Arial"/>
                <w:sz w:val="20"/>
                <w:szCs w:val="20"/>
              </w:rPr>
              <w:t>ja</w:t>
            </w:r>
          </w:p>
        </w:tc>
        <w:tc>
          <w:tcPr>
            <w:tcW w:w="1260" w:type="dxa"/>
          </w:tcPr>
          <w:p w14:paraId="595BCC0B"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7C3B51C7" w14:textId="77777777" w:rsidTr="00C53245">
        <w:tc>
          <w:tcPr>
            <w:tcW w:w="4053" w:type="dxa"/>
          </w:tcPr>
          <w:p w14:paraId="37EEDE71" w14:textId="77777777" w:rsidR="0044478D" w:rsidRPr="00A51973" w:rsidRDefault="0044478D" w:rsidP="0044478D">
            <w:pPr>
              <w:rPr>
                <w:rFonts w:ascii="Arial" w:hAnsi="Arial" w:cs="Arial"/>
                <w:color w:val="000000"/>
                <w:sz w:val="20"/>
                <w:szCs w:val="20"/>
              </w:rPr>
            </w:pPr>
            <w:proofErr w:type="spellStart"/>
            <w:r w:rsidRPr="00A51973">
              <w:rPr>
                <w:rFonts w:ascii="Arial" w:hAnsi="Arial" w:cs="Arial"/>
                <w:color w:val="000000"/>
                <w:sz w:val="20"/>
                <w:szCs w:val="20"/>
              </w:rPr>
              <w:t>toksafen</w:t>
            </w:r>
            <w:proofErr w:type="spellEnd"/>
            <w:r w:rsidRPr="00A51973">
              <w:rPr>
                <w:rFonts w:ascii="Arial" w:hAnsi="Arial" w:cs="Arial"/>
                <w:color w:val="000000"/>
                <w:sz w:val="20"/>
                <w:szCs w:val="20"/>
              </w:rPr>
              <w:t xml:space="preserve"> </w:t>
            </w:r>
          </w:p>
        </w:tc>
        <w:tc>
          <w:tcPr>
            <w:tcW w:w="1403" w:type="dxa"/>
          </w:tcPr>
          <w:p w14:paraId="61D86E10"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8001-35-2</w:t>
            </w:r>
          </w:p>
        </w:tc>
        <w:tc>
          <w:tcPr>
            <w:tcW w:w="1173" w:type="dxa"/>
          </w:tcPr>
          <w:p w14:paraId="470353EC"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65B76517" w14:textId="7D5D3451" w:rsidR="0044478D" w:rsidRPr="00145E64" w:rsidRDefault="00ED042D" w:rsidP="0044478D">
            <w:pPr>
              <w:jc w:val="center"/>
              <w:rPr>
                <w:rFonts w:ascii="Arial" w:hAnsi="Arial" w:cs="Arial"/>
                <w:sz w:val="18"/>
                <w:szCs w:val="18"/>
              </w:rPr>
            </w:pPr>
            <w:r>
              <w:rPr>
                <w:rFonts w:ascii="Arial" w:hAnsi="Arial" w:cs="Arial"/>
                <w:sz w:val="18"/>
                <w:szCs w:val="18"/>
              </w:rPr>
              <w:t>ja</w:t>
            </w:r>
          </w:p>
        </w:tc>
        <w:tc>
          <w:tcPr>
            <w:tcW w:w="1260" w:type="dxa"/>
          </w:tcPr>
          <w:p w14:paraId="47AE13D3"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677571" w14:paraId="1A7736A8" w14:textId="77777777" w:rsidTr="00C53245">
        <w:tc>
          <w:tcPr>
            <w:tcW w:w="4053" w:type="dxa"/>
          </w:tcPr>
          <w:p w14:paraId="0ABD2E1E" w14:textId="77777777" w:rsidR="00677571" w:rsidRPr="00A51973" w:rsidRDefault="00677571" w:rsidP="0044478D">
            <w:pPr>
              <w:rPr>
                <w:rFonts w:ascii="Arial" w:hAnsi="Arial" w:cs="Arial"/>
                <w:color w:val="000000"/>
                <w:sz w:val="20"/>
                <w:szCs w:val="20"/>
              </w:rPr>
            </w:pPr>
            <w:r w:rsidRPr="00A51973">
              <w:rPr>
                <w:rFonts w:ascii="Arial" w:hAnsi="Arial" w:cs="Arial"/>
                <w:color w:val="000000"/>
                <w:sz w:val="20"/>
                <w:szCs w:val="20"/>
              </w:rPr>
              <w:t>poliklorirani bifenili (PCB)</w:t>
            </w:r>
          </w:p>
        </w:tc>
        <w:tc>
          <w:tcPr>
            <w:tcW w:w="1403" w:type="dxa"/>
          </w:tcPr>
          <w:p w14:paraId="169EDAE4" w14:textId="77777777" w:rsidR="00677571" w:rsidRPr="00145E64" w:rsidRDefault="00677571" w:rsidP="0044478D">
            <w:pPr>
              <w:jc w:val="right"/>
              <w:rPr>
                <w:rFonts w:ascii="Arial" w:hAnsi="Arial" w:cs="Arial"/>
                <w:color w:val="000000"/>
                <w:sz w:val="18"/>
                <w:szCs w:val="18"/>
              </w:rPr>
            </w:pPr>
          </w:p>
        </w:tc>
        <w:tc>
          <w:tcPr>
            <w:tcW w:w="1173" w:type="dxa"/>
          </w:tcPr>
          <w:p w14:paraId="674013D3" w14:textId="77777777" w:rsidR="00677571" w:rsidRPr="00145E64" w:rsidRDefault="00677571" w:rsidP="0044478D">
            <w:pPr>
              <w:jc w:val="center"/>
              <w:rPr>
                <w:rFonts w:ascii="Arial" w:hAnsi="Arial" w:cs="Arial"/>
                <w:sz w:val="18"/>
                <w:szCs w:val="18"/>
              </w:rPr>
            </w:pPr>
            <w:r>
              <w:rPr>
                <w:rFonts w:ascii="Arial" w:hAnsi="Arial" w:cs="Arial"/>
                <w:sz w:val="18"/>
                <w:szCs w:val="18"/>
              </w:rPr>
              <w:t>ja</w:t>
            </w:r>
          </w:p>
        </w:tc>
        <w:tc>
          <w:tcPr>
            <w:tcW w:w="1173" w:type="dxa"/>
          </w:tcPr>
          <w:p w14:paraId="20456BEF" w14:textId="77777777" w:rsidR="00677571" w:rsidRPr="00145E64" w:rsidRDefault="00677571" w:rsidP="0044478D">
            <w:pPr>
              <w:jc w:val="center"/>
              <w:rPr>
                <w:rFonts w:ascii="Arial" w:hAnsi="Arial" w:cs="Arial"/>
                <w:sz w:val="18"/>
                <w:szCs w:val="18"/>
              </w:rPr>
            </w:pPr>
            <w:r>
              <w:rPr>
                <w:rFonts w:ascii="Arial" w:hAnsi="Arial" w:cs="Arial"/>
                <w:sz w:val="18"/>
                <w:szCs w:val="18"/>
              </w:rPr>
              <w:t>ja</w:t>
            </w:r>
          </w:p>
        </w:tc>
        <w:tc>
          <w:tcPr>
            <w:tcW w:w="1260" w:type="dxa"/>
          </w:tcPr>
          <w:p w14:paraId="224A60FB" w14:textId="77777777" w:rsidR="00677571" w:rsidRPr="00145E64" w:rsidRDefault="00677571" w:rsidP="0044478D">
            <w:pPr>
              <w:jc w:val="center"/>
              <w:rPr>
                <w:rFonts w:ascii="Arial" w:hAnsi="Arial" w:cs="Arial"/>
                <w:sz w:val="18"/>
                <w:szCs w:val="18"/>
              </w:rPr>
            </w:pPr>
            <w:r>
              <w:rPr>
                <w:rFonts w:ascii="Arial" w:hAnsi="Arial" w:cs="Arial"/>
                <w:sz w:val="18"/>
                <w:szCs w:val="18"/>
              </w:rPr>
              <w:t>ja</w:t>
            </w:r>
          </w:p>
        </w:tc>
      </w:tr>
      <w:tr w:rsidR="0044478D" w14:paraId="0349251C" w14:textId="77777777" w:rsidTr="00C53245">
        <w:tc>
          <w:tcPr>
            <w:tcW w:w="4053" w:type="dxa"/>
          </w:tcPr>
          <w:p w14:paraId="6A788AB8" w14:textId="77777777" w:rsidR="0044478D" w:rsidRPr="00A51973" w:rsidRDefault="00C53245" w:rsidP="0044478D">
            <w:pPr>
              <w:rPr>
                <w:rFonts w:ascii="Arial" w:hAnsi="Arial" w:cs="Arial"/>
                <w:color w:val="000000"/>
                <w:sz w:val="20"/>
                <w:szCs w:val="20"/>
              </w:rPr>
            </w:pPr>
            <w:bookmarkStart w:id="7" w:name="_Hlk94698502"/>
            <w:r w:rsidRPr="00A51973">
              <w:rPr>
                <w:rFonts w:ascii="Arial" w:hAnsi="Arial" w:cs="Arial"/>
                <w:color w:val="000000"/>
                <w:sz w:val="20"/>
                <w:szCs w:val="20"/>
              </w:rPr>
              <w:t>a</w:t>
            </w:r>
            <w:r w:rsidR="0044478D" w:rsidRPr="00A51973">
              <w:rPr>
                <w:rFonts w:ascii="Arial" w:hAnsi="Arial" w:cs="Arial"/>
                <w:color w:val="000000"/>
                <w:sz w:val="20"/>
                <w:szCs w:val="20"/>
              </w:rPr>
              <w:t xml:space="preserve">lfa </w:t>
            </w:r>
            <w:proofErr w:type="spellStart"/>
            <w:r w:rsidR="0044478D" w:rsidRPr="00A51973">
              <w:rPr>
                <w:rFonts w:ascii="Arial" w:hAnsi="Arial" w:cs="Arial"/>
                <w:color w:val="000000"/>
                <w:sz w:val="20"/>
                <w:szCs w:val="20"/>
              </w:rPr>
              <w:t>heksaklorocikloheksan</w:t>
            </w:r>
            <w:bookmarkEnd w:id="7"/>
            <w:proofErr w:type="spellEnd"/>
          </w:p>
        </w:tc>
        <w:tc>
          <w:tcPr>
            <w:tcW w:w="1403" w:type="dxa"/>
          </w:tcPr>
          <w:p w14:paraId="2D6E9DD2"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319-84-6</w:t>
            </w:r>
          </w:p>
        </w:tc>
        <w:tc>
          <w:tcPr>
            <w:tcW w:w="1173" w:type="dxa"/>
          </w:tcPr>
          <w:p w14:paraId="07A94720"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041A5532"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014305FB"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34C3ADD0" w14:textId="77777777" w:rsidTr="00C53245">
        <w:tc>
          <w:tcPr>
            <w:tcW w:w="4053" w:type="dxa"/>
          </w:tcPr>
          <w:p w14:paraId="28215C1F" w14:textId="77777777" w:rsidR="0044478D" w:rsidRPr="00A51973" w:rsidRDefault="00C53245" w:rsidP="0044478D">
            <w:pPr>
              <w:rPr>
                <w:rFonts w:ascii="Arial" w:hAnsi="Arial" w:cs="Arial"/>
                <w:color w:val="000000"/>
                <w:sz w:val="20"/>
                <w:szCs w:val="20"/>
              </w:rPr>
            </w:pPr>
            <w:r w:rsidRPr="00A51973">
              <w:rPr>
                <w:rFonts w:ascii="Arial" w:hAnsi="Arial" w:cs="Arial"/>
                <w:color w:val="000000"/>
                <w:sz w:val="20"/>
                <w:szCs w:val="20"/>
              </w:rPr>
              <w:t>b</w:t>
            </w:r>
            <w:r w:rsidR="0044478D" w:rsidRPr="00A51973">
              <w:rPr>
                <w:rFonts w:ascii="Arial" w:hAnsi="Arial" w:cs="Arial"/>
                <w:color w:val="000000"/>
                <w:sz w:val="20"/>
                <w:szCs w:val="20"/>
              </w:rPr>
              <w:t xml:space="preserve">eta </w:t>
            </w:r>
            <w:proofErr w:type="spellStart"/>
            <w:r w:rsidR="0044478D" w:rsidRPr="00A51973">
              <w:rPr>
                <w:rFonts w:ascii="Arial" w:hAnsi="Arial" w:cs="Arial"/>
                <w:color w:val="000000"/>
                <w:sz w:val="20"/>
                <w:szCs w:val="20"/>
              </w:rPr>
              <w:t>heksakhlorocikloheksan</w:t>
            </w:r>
            <w:proofErr w:type="spellEnd"/>
          </w:p>
        </w:tc>
        <w:tc>
          <w:tcPr>
            <w:tcW w:w="1403" w:type="dxa"/>
          </w:tcPr>
          <w:p w14:paraId="22D7D209"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319-85-7</w:t>
            </w:r>
          </w:p>
        </w:tc>
        <w:tc>
          <w:tcPr>
            <w:tcW w:w="1173" w:type="dxa"/>
          </w:tcPr>
          <w:p w14:paraId="4CA17A60"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69E08190"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64D75ACF"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2A168DAF" w14:textId="77777777" w:rsidTr="00C53245">
        <w:tc>
          <w:tcPr>
            <w:tcW w:w="4053" w:type="dxa"/>
          </w:tcPr>
          <w:p w14:paraId="51EFCCA5" w14:textId="77777777" w:rsidR="0044478D" w:rsidRPr="00A51973" w:rsidRDefault="0044478D" w:rsidP="0044478D">
            <w:pPr>
              <w:rPr>
                <w:rFonts w:ascii="Arial" w:hAnsi="Arial" w:cs="Arial"/>
                <w:color w:val="000000"/>
                <w:sz w:val="20"/>
                <w:szCs w:val="20"/>
              </w:rPr>
            </w:pPr>
            <w:proofErr w:type="spellStart"/>
            <w:r w:rsidRPr="00A51973">
              <w:rPr>
                <w:rFonts w:ascii="Arial" w:hAnsi="Arial" w:cs="Arial"/>
                <w:color w:val="000000"/>
                <w:sz w:val="20"/>
                <w:szCs w:val="20"/>
              </w:rPr>
              <w:t>lindan</w:t>
            </w:r>
            <w:proofErr w:type="spellEnd"/>
            <w:r w:rsidRPr="00A51973">
              <w:rPr>
                <w:rFonts w:ascii="Arial" w:hAnsi="Arial" w:cs="Arial"/>
                <w:color w:val="000000"/>
                <w:sz w:val="20"/>
                <w:szCs w:val="20"/>
              </w:rPr>
              <w:t xml:space="preserve"> - gama </w:t>
            </w:r>
            <w:proofErr w:type="spellStart"/>
            <w:r w:rsidRPr="00A51973">
              <w:rPr>
                <w:rFonts w:ascii="Arial" w:hAnsi="Arial" w:cs="Arial"/>
                <w:color w:val="000000"/>
                <w:sz w:val="20"/>
                <w:szCs w:val="20"/>
              </w:rPr>
              <w:t>heksaklorocikloheksan</w:t>
            </w:r>
            <w:proofErr w:type="spellEnd"/>
          </w:p>
        </w:tc>
        <w:tc>
          <w:tcPr>
            <w:tcW w:w="1403" w:type="dxa"/>
          </w:tcPr>
          <w:p w14:paraId="778AA5BD"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58-89-9</w:t>
            </w:r>
          </w:p>
        </w:tc>
        <w:tc>
          <w:tcPr>
            <w:tcW w:w="1173" w:type="dxa"/>
          </w:tcPr>
          <w:p w14:paraId="1D052EA9"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6ADBCB8E"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0D1CEF57"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5169255A" w14:textId="77777777" w:rsidTr="00C53245">
        <w:tc>
          <w:tcPr>
            <w:tcW w:w="4053" w:type="dxa"/>
          </w:tcPr>
          <w:p w14:paraId="3E464B71" w14:textId="77777777" w:rsidR="0044478D" w:rsidRPr="00A51973" w:rsidRDefault="0044478D" w:rsidP="0044478D">
            <w:pPr>
              <w:rPr>
                <w:rFonts w:ascii="Arial" w:hAnsi="Arial" w:cs="Arial"/>
                <w:color w:val="000000"/>
                <w:sz w:val="20"/>
                <w:szCs w:val="20"/>
              </w:rPr>
            </w:pPr>
            <w:bookmarkStart w:id="8" w:name="_Hlk94698548"/>
            <w:proofErr w:type="spellStart"/>
            <w:r w:rsidRPr="00A51973">
              <w:rPr>
                <w:rFonts w:ascii="Arial" w:hAnsi="Arial" w:cs="Arial"/>
                <w:color w:val="000000"/>
                <w:sz w:val="20"/>
                <w:szCs w:val="20"/>
              </w:rPr>
              <w:t>heksabromobifenil</w:t>
            </w:r>
            <w:proofErr w:type="spellEnd"/>
            <w:r w:rsidRPr="00A51973">
              <w:rPr>
                <w:rFonts w:ascii="Arial" w:hAnsi="Arial" w:cs="Arial"/>
                <w:color w:val="000000"/>
                <w:sz w:val="20"/>
                <w:szCs w:val="20"/>
              </w:rPr>
              <w:t xml:space="preserve"> </w:t>
            </w:r>
            <w:bookmarkEnd w:id="8"/>
            <w:r w:rsidRPr="00A51973">
              <w:rPr>
                <w:rFonts w:ascii="Arial" w:hAnsi="Arial" w:cs="Arial"/>
                <w:color w:val="000000"/>
                <w:sz w:val="20"/>
                <w:szCs w:val="20"/>
              </w:rPr>
              <w:t>(HBB)</w:t>
            </w:r>
          </w:p>
        </w:tc>
        <w:tc>
          <w:tcPr>
            <w:tcW w:w="1403" w:type="dxa"/>
          </w:tcPr>
          <w:p w14:paraId="29C8F1DD"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36355-01-8</w:t>
            </w:r>
          </w:p>
        </w:tc>
        <w:tc>
          <w:tcPr>
            <w:tcW w:w="1173" w:type="dxa"/>
          </w:tcPr>
          <w:p w14:paraId="1CF36D86"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41BD7709" w14:textId="77777777" w:rsidR="0044478D" w:rsidRPr="00145E64" w:rsidRDefault="0044478D" w:rsidP="0044478D">
            <w:pPr>
              <w:jc w:val="center"/>
              <w:rPr>
                <w:rFonts w:ascii="Arial" w:hAnsi="Arial" w:cs="Arial"/>
                <w:sz w:val="18"/>
                <w:szCs w:val="18"/>
              </w:rPr>
            </w:pPr>
          </w:p>
        </w:tc>
        <w:tc>
          <w:tcPr>
            <w:tcW w:w="1260" w:type="dxa"/>
          </w:tcPr>
          <w:p w14:paraId="1C8C6771"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78FCBB8B" w14:textId="77777777" w:rsidTr="00C53245">
        <w:tc>
          <w:tcPr>
            <w:tcW w:w="4053" w:type="dxa"/>
          </w:tcPr>
          <w:p w14:paraId="49CADC97" w14:textId="77777777" w:rsidR="0044478D" w:rsidRPr="008D463C" w:rsidRDefault="0044478D" w:rsidP="0044478D">
            <w:pPr>
              <w:rPr>
                <w:rFonts w:ascii="Arial" w:hAnsi="Arial" w:cs="Arial"/>
                <w:color w:val="000000"/>
                <w:sz w:val="20"/>
                <w:szCs w:val="20"/>
              </w:rPr>
            </w:pPr>
            <w:bookmarkStart w:id="9" w:name="_Hlk94698532"/>
            <w:proofErr w:type="spellStart"/>
            <w:r w:rsidRPr="008D463C">
              <w:rPr>
                <w:rFonts w:ascii="Arial" w:hAnsi="Arial" w:cs="Arial"/>
                <w:color w:val="000000"/>
                <w:sz w:val="20"/>
                <w:szCs w:val="20"/>
              </w:rPr>
              <w:t>heksabromo</w:t>
            </w:r>
            <w:r w:rsidRPr="00A51973">
              <w:rPr>
                <w:rFonts w:ascii="Arial" w:hAnsi="Arial" w:cs="Arial"/>
                <w:color w:val="000000"/>
                <w:sz w:val="20"/>
                <w:szCs w:val="20"/>
              </w:rPr>
              <w:t>difenil</w:t>
            </w:r>
            <w:proofErr w:type="spellEnd"/>
            <w:r w:rsidRPr="008D463C">
              <w:rPr>
                <w:rFonts w:ascii="Arial" w:hAnsi="Arial" w:cs="Arial"/>
                <w:color w:val="000000"/>
                <w:sz w:val="20"/>
                <w:szCs w:val="20"/>
              </w:rPr>
              <w:t xml:space="preserve"> eter in </w:t>
            </w:r>
            <w:proofErr w:type="spellStart"/>
            <w:r w:rsidRPr="008D463C">
              <w:rPr>
                <w:rFonts w:ascii="Arial" w:hAnsi="Arial" w:cs="Arial"/>
                <w:color w:val="000000"/>
                <w:sz w:val="20"/>
                <w:szCs w:val="20"/>
              </w:rPr>
              <w:t>heptabro</w:t>
            </w:r>
            <w:r w:rsidRPr="00A51973">
              <w:rPr>
                <w:rFonts w:ascii="Arial" w:hAnsi="Arial" w:cs="Arial"/>
                <w:color w:val="000000"/>
                <w:sz w:val="20"/>
                <w:szCs w:val="20"/>
              </w:rPr>
              <w:t>modif</w:t>
            </w:r>
            <w:r w:rsidRPr="008D463C">
              <w:rPr>
                <w:rFonts w:ascii="Arial" w:hAnsi="Arial" w:cs="Arial"/>
                <w:color w:val="000000"/>
                <w:sz w:val="20"/>
                <w:szCs w:val="20"/>
              </w:rPr>
              <w:t>enil</w:t>
            </w:r>
            <w:proofErr w:type="spellEnd"/>
            <w:r w:rsidRPr="008D463C">
              <w:rPr>
                <w:rFonts w:ascii="Arial" w:hAnsi="Arial" w:cs="Arial"/>
                <w:color w:val="000000"/>
                <w:sz w:val="20"/>
                <w:szCs w:val="20"/>
              </w:rPr>
              <w:t xml:space="preserve"> eter </w:t>
            </w:r>
            <w:bookmarkEnd w:id="9"/>
            <w:r w:rsidRPr="008D463C">
              <w:rPr>
                <w:rFonts w:ascii="Arial" w:hAnsi="Arial" w:cs="Arial"/>
                <w:color w:val="000000"/>
                <w:sz w:val="20"/>
                <w:szCs w:val="20"/>
              </w:rPr>
              <w:t>(</w:t>
            </w:r>
            <w:r w:rsidRPr="00744422">
              <w:rPr>
                <w:rFonts w:ascii="Arial" w:hAnsi="Arial" w:cs="Arial"/>
                <w:color w:val="000000"/>
                <w:sz w:val="20"/>
                <w:szCs w:val="20"/>
              </w:rPr>
              <w:t xml:space="preserve">komercialno ime: </w:t>
            </w:r>
            <w:proofErr w:type="spellStart"/>
            <w:r w:rsidRPr="00744422">
              <w:rPr>
                <w:rFonts w:ascii="Arial" w:hAnsi="Arial" w:cs="Arial"/>
                <w:color w:val="000000"/>
                <w:sz w:val="20"/>
                <w:szCs w:val="20"/>
              </w:rPr>
              <w:t>oktabromodifenil</w:t>
            </w:r>
            <w:proofErr w:type="spellEnd"/>
            <w:r w:rsidRPr="00744422">
              <w:rPr>
                <w:rFonts w:ascii="Arial" w:hAnsi="Arial" w:cs="Arial"/>
                <w:color w:val="000000"/>
                <w:sz w:val="20"/>
                <w:szCs w:val="20"/>
              </w:rPr>
              <w:t xml:space="preserve"> eter)</w:t>
            </w:r>
          </w:p>
        </w:tc>
        <w:tc>
          <w:tcPr>
            <w:tcW w:w="1403" w:type="dxa"/>
          </w:tcPr>
          <w:p w14:paraId="067D601B"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68631-49-2; 207122-15-4; 446255-22-7; 207122-16-5</w:t>
            </w:r>
          </w:p>
        </w:tc>
        <w:tc>
          <w:tcPr>
            <w:tcW w:w="1173" w:type="dxa"/>
          </w:tcPr>
          <w:p w14:paraId="12DC97B8"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33B53241"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4955BB3C"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59D8760A" w14:textId="77777777" w:rsidTr="00C53245">
        <w:tc>
          <w:tcPr>
            <w:tcW w:w="4053" w:type="dxa"/>
          </w:tcPr>
          <w:p w14:paraId="12B3C008" w14:textId="77777777" w:rsidR="0044478D" w:rsidRPr="00A51973" w:rsidRDefault="0044478D" w:rsidP="0044478D">
            <w:pPr>
              <w:rPr>
                <w:rFonts w:ascii="Arial" w:hAnsi="Arial" w:cs="Arial"/>
                <w:color w:val="000000"/>
                <w:sz w:val="20"/>
                <w:szCs w:val="20"/>
              </w:rPr>
            </w:pPr>
            <w:bookmarkStart w:id="10" w:name="_Hlk94698570"/>
            <w:proofErr w:type="spellStart"/>
            <w:r w:rsidRPr="00A51973">
              <w:rPr>
                <w:rFonts w:ascii="Arial" w:hAnsi="Arial" w:cs="Arial"/>
                <w:color w:val="000000"/>
                <w:sz w:val="20"/>
                <w:szCs w:val="20"/>
              </w:rPr>
              <w:t>klordekon</w:t>
            </w:r>
            <w:bookmarkEnd w:id="10"/>
            <w:proofErr w:type="spellEnd"/>
          </w:p>
        </w:tc>
        <w:tc>
          <w:tcPr>
            <w:tcW w:w="1403" w:type="dxa"/>
          </w:tcPr>
          <w:p w14:paraId="14DAA230"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143-50-0</w:t>
            </w:r>
          </w:p>
        </w:tc>
        <w:tc>
          <w:tcPr>
            <w:tcW w:w="1173" w:type="dxa"/>
          </w:tcPr>
          <w:p w14:paraId="228CD685"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100E5FF2" w14:textId="77777777" w:rsidR="0044478D" w:rsidRPr="00145E64" w:rsidRDefault="00145E64" w:rsidP="0044478D">
            <w:pPr>
              <w:jc w:val="center"/>
              <w:rPr>
                <w:rFonts w:ascii="Arial" w:hAnsi="Arial" w:cs="Arial"/>
                <w:sz w:val="18"/>
                <w:szCs w:val="18"/>
              </w:rPr>
            </w:pPr>
            <w:r w:rsidRPr="00145E64">
              <w:rPr>
                <w:rFonts w:ascii="Arial" w:hAnsi="Arial" w:cs="Arial"/>
                <w:sz w:val="18"/>
                <w:szCs w:val="18"/>
              </w:rPr>
              <w:t>ja</w:t>
            </w:r>
          </w:p>
        </w:tc>
        <w:tc>
          <w:tcPr>
            <w:tcW w:w="1260" w:type="dxa"/>
          </w:tcPr>
          <w:p w14:paraId="1283802A"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3B352227" w14:textId="77777777" w:rsidTr="00C53245">
        <w:tc>
          <w:tcPr>
            <w:tcW w:w="4053" w:type="dxa"/>
          </w:tcPr>
          <w:p w14:paraId="603552F8" w14:textId="77777777" w:rsidR="0044478D" w:rsidRPr="00A51973" w:rsidRDefault="0044478D" w:rsidP="0044478D">
            <w:pPr>
              <w:rPr>
                <w:rFonts w:ascii="Arial" w:hAnsi="Arial" w:cs="Arial"/>
                <w:color w:val="000000"/>
                <w:sz w:val="20"/>
                <w:szCs w:val="20"/>
              </w:rPr>
            </w:pPr>
            <w:bookmarkStart w:id="11" w:name="_Hlk94698584"/>
            <w:proofErr w:type="spellStart"/>
            <w:r w:rsidRPr="00A51973">
              <w:rPr>
                <w:rFonts w:ascii="Arial" w:hAnsi="Arial" w:cs="Arial"/>
                <w:color w:val="000000"/>
                <w:sz w:val="20"/>
                <w:szCs w:val="20"/>
              </w:rPr>
              <w:t>pentaklorobenzen</w:t>
            </w:r>
            <w:bookmarkEnd w:id="11"/>
            <w:proofErr w:type="spellEnd"/>
          </w:p>
        </w:tc>
        <w:tc>
          <w:tcPr>
            <w:tcW w:w="1403" w:type="dxa"/>
          </w:tcPr>
          <w:p w14:paraId="78BCDF2A"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608-93-5</w:t>
            </w:r>
          </w:p>
        </w:tc>
        <w:tc>
          <w:tcPr>
            <w:tcW w:w="1173" w:type="dxa"/>
          </w:tcPr>
          <w:p w14:paraId="00CA3DC1"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69AFD360" w14:textId="77777777" w:rsidR="0044478D" w:rsidRPr="00145E64" w:rsidRDefault="00145E64" w:rsidP="0044478D">
            <w:pPr>
              <w:jc w:val="center"/>
              <w:rPr>
                <w:rFonts w:ascii="Arial" w:hAnsi="Arial" w:cs="Arial"/>
                <w:sz w:val="18"/>
                <w:szCs w:val="18"/>
              </w:rPr>
            </w:pPr>
            <w:r>
              <w:rPr>
                <w:rFonts w:ascii="Arial" w:hAnsi="Arial" w:cs="Arial"/>
                <w:sz w:val="20"/>
                <w:szCs w:val="20"/>
              </w:rPr>
              <w:t>ja</w:t>
            </w:r>
          </w:p>
        </w:tc>
        <w:tc>
          <w:tcPr>
            <w:tcW w:w="1260" w:type="dxa"/>
          </w:tcPr>
          <w:p w14:paraId="194D07E9"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6813B72E" w14:textId="77777777" w:rsidTr="00C53245">
        <w:tc>
          <w:tcPr>
            <w:tcW w:w="4053" w:type="dxa"/>
          </w:tcPr>
          <w:p w14:paraId="006C07F7" w14:textId="77777777" w:rsidR="0044478D" w:rsidRPr="002F34D4" w:rsidRDefault="0044478D" w:rsidP="0044478D">
            <w:pPr>
              <w:rPr>
                <w:rFonts w:ascii="Arial" w:hAnsi="Arial" w:cs="Arial"/>
                <w:color w:val="000000"/>
                <w:sz w:val="20"/>
                <w:szCs w:val="20"/>
              </w:rPr>
            </w:pPr>
            <w:bookmarkStart w:id="12" w:name="_Hlk94698593"/>
            <w:proofErr w:type="spellStart"/>
            <w:r w:rsidRPr="00A51973">
              <w:rPr>
                <w:rFonts w:ascii="Arial" w:hAnsi="Arial" w:cs="Arial"/>
                <w:color w:val="000000"/>
                <w:sz w:val="20"/>
                <w:szCs w:val="20"/>
              </w:rPr>
              <w:t>tetrabromodifenil</w:t>
            </w:r>
            <w:proofErr w:type="spellEnd"/>
            <w:r w:rsidRPr="00A51973">
              <w:rPr>
                <w:rFonts w:ascii="Arial" w:hAnsi="Arial" w:cs="Arial"/>
                <w:color w:val="000000"/>
                <w:sz w:val="20"/>
                <w:szCs w:val="20"/>
              </w:rPr>
              <w:t xml:space="preserve"> eter in </w:t>
            </w:r>
            <w:proofErr w:type="spellStart"/>
            <w:r w:rsidRPr="00A51973">
              <w:rPr>
                <w:rFonts w:ascii="Arial" w:hAnsi="Arial" w:cs="Arial"/>
                <w:color w:val="000000"/>
                <w:sz w:val="20"/>
                <w:szCs w:val="20"/>
              </w:rPr>
              <w:t>pentabromodifenil</w:t>
            </w:r>
            <w:proofErr w:type="spellEnd"/>
            <w:r w:rsidRPr="00A51973">
              <w:rPr>
                <w:rFonts w:ascii="Arial" w:hAnsi="Arial" w:cs="Arial"/>
                <w:color w:val="000000"/>
                <w:sz w:val="20"/>
                <w:szCs w:val="20"/>
              </w:rPr>
              <w:t xml:space="preserve"> eter</w:t>
            </w:r>
            <w:bookmarkEnd w:id="12"/>
            <w:r w:rsidRPr="00A51973">
              <w:rPr>
                <w:rFonts w:ascii="Arial" w:hAnsi="Arial" w:cs="Arial"/>
                <w:color w:val="000000"/>
                <w:sz w:val="20"/>
                <w:szCs w:val="20"/>
              </w:rPr>
              <w:t xml:space="preserve"> </w:t>
            </w:r>
          </w:p>
        </w:tc>
        <w:tc>
          <w:tcPr>
            <w:tcW w:w="1403" w:type="dxa"/>
          </w:tcPr>
          <w:p w14:paraId="4B7A4162"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5436-43-1; 60348-60-9</w:t>
            </w:r>
          </w:p>
        </w:tc>
        <w:tc>
          <w:tcPr>
            <w:tcW w:w="1173" w:type="dxa"/>
          </w:tcPr>
          <w:p w14:paraId="2C2B1E5A"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0D382828" w14:textId="77777777" w:rsidR="0044478D" w:rsidRPr="00145E64" w:rsidRDefault="00145E64" w:rsidP="0044478D">
            <w:pPr>
              <w:jc w:val="center"/>
              <w:rPr>
                <w:rFonts w:ascii="Arial" w:hAnsi="Arial" w:cs="Arial"/>
                <w:sz w:val="18"/>
                <w:szCs w:val="18"/>
              </w:rPr>
            </w:pPr>
            <w:r>
              <w:rPr>
                <w:rFonts w:ascii="Arial" w:hAnsi="Arial" w:cs="Arial"/>
                <w:sz w:val="18"/>
                <w:szCs w:val="18"/>
              </w:rPr>
              <w:t>ja</w:t>
            </w:r>
          </w:p>
        </w:tc>
        <w:tc>
          <w:tcPr>
            <w:tcW w:w="1260" w:type="dxa"/>
          </w:tcPr>
          <w:p w14:paraId="3E69489E"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6E9F05B8" w14:textId="77777777" w:rsidTr="00C53245">
        <w:tc>
          <w:tcPr>
            <w:tcW w:w="4053" w:type="dxa"/>
          </w:tcPr>
          <w:p w14:paraId="57673B1F" w14:textId="77777777" w:rsidR="0044478D" w:rsidRPr="002F34D4" w:rsidRDefault="0044478D" w:rsidP="0044478D">
            <w:pPr>
              <w:rPr>
                <w:rFonts w:ascii="Arial" w:hAnsi="Arial" w:cs="Arial"/>
                <w:color w:val="000000"/>
                <w:sz w:val="20"/>
                <w:szCs w:val="20"/>
              </w:rPr>
            </w:pPr>
            <w:bookmarkStart w:id="13" w:name="_Hlk94698618"/>
            <w:r w:rsidRPr="00A51973">
              <w:rPr>
                <w:rFonts w:ascii="Arial" w:hAnsi="Arial" w:cs="Arial"/>
                <w:color w:val="000000"/>
                <w:sz w:val="20"/>
                <w:szCs w:val="20"/>
              </w:rPr>
              <w:t xml:space="preserve">tehnični </w:t>
            </w:r>
            <w:proofErr w:type="spellStart"/>
            <w:r w:rsidRPr="00A51973">
              <w:rPr>
                <w:rFonts w:ascii="Arial" w:hAnsi="Arial" w:cs="Arial"/>
                <w:color w:val="000000"/>
                <w:sz w:val="20"/>
                <w:szCs w:val="20"/>
              </w:rPr>
              <w:t>endosulfan</w:t>
            </w:r>
            <w:proofErr w:type="spellEnd"/>
            <w:r w:rsidRPr="00A51973">
              <w:rPr>
                <w:rFonts w:ascii="Arial" w:hAnsi="Arial" w:cs="Arial"/>
                <w:color w:val="000000"/>
                <w:sz w:val="20"/>
                <w:szCs w:val="20"/>
              </w:rPr>
              <w:t xml:space="preserve"> in njegovi sorodni izomeri</w:t>
            </w:r>
            <w:bookmarkEnd w:id="13"/>
          </w:p>
        </w:tc>
        <w:tc>
          <w:tcPr>
            <w:tcW w:w="1403" w:type="dxa"/>
          </w:tcPr>
          <w:p w14:paraId="2E54052E" w14:textId="77777777" w:rsidR="00550673" w:rsidRDefault="00550673" w:rsidP="0044478D">
            <w:pPr>
              <w:jc w:val="right"/>
              <w:rPr>
                <w:rFonts w:ascii="Arial" w:hAnsi="Arial" w:cs="Arial"/>
                <w:color w:val="000000"/>
                <w:sz w:val="18"/>
                <w:szCs w:val="18"/>
              </w:rPr>
            </w:pPr>
            <w:r>
              <w:rPr>
                <w:rFonts w:ascii="Arial" w:hAnsi="Arial" w:cs="Arial"/>
                <w:color w:val="000000"/>
                <w:sz w:val="18"/>
                <w:szCs w:val="18"/>
              </w:rPr>
              <w:t>115-29-7;</w:t>
            </w:r>
          </w:p>
          <w:p w14:paraId="68578548"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959-98-8; 33213-65-9</w:t>
            </w:r>
          </w:p>
        </w:tc>
        <w:tc>
          <w:tcPr>
            <w:tcW w:w="1173" w:type="dxa"/>
          </w:tcPr>
          <w:p w14:paraId="00A1179E"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3F13B08F" w14:textId="36239990" w:rsidR="0044478D" w:rsidRPr="00145E64" w:rsidRDefault="00ED042D" w:rsidP="0044478D">
            <w:pPr>
              <w:jc w:val="center"/>
              <w:rPr>
                <w:rFonts w:ascii="Arial" w:hAnsi="Arial" w:cs="Arial"/>
                <w:sz w:val="18"/>
                <w:szCs w:val="18"/>
              </w:rPr>
            </w:pPr>
            <w:r>
              <w:rPr>
                <w:rFonts w:ascii="Arial" w:hAnsi="Arial" w:cs="Arial"/>
                <w:sz w:val="18"/>
                <w:szCs w:val="18"/>
              </w:rPr>
              <w:t>/</w:t>
            </w:r>
          </w:p>
        </w:tc>
        <w:tc>
          <w:tcPr>
            <w:tcW w:w="1260" w:type="dxa"/>
          </w:tcPr>
          <w:p w14:paraId="71694593"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0CBA720B" w14:textId="77777777" w:rsidTr="00C53245">
        <w:tc>
          <w:tcPr>
            <w:tcW w:w="4053" w:type="dxa"/>
          </w:tcPr>
          <w:p w14:paraId="65AB64A5" w14:textId="77777777" w:rsidR="0044478D" w:rsidRPr="00A51973" w:rsidRDefault="0044478D" w:rsidP="0044478D">
            <w:pPr>
              <w:rPr>
                <w:rFonts w:ascii="Arial" w:hAnsi="Arial" w:cs="Arial"/>
                <w:color w:val="000000"/>
                <w:sz w:val="20"/>
                <w:szCs w:val="20"/>
              </w:rPr>
            </w:pPr>
            <w:bookmarkStart w:id="14" w:name="_Hlk94698635"/>
            <w:proofErr w:type="spellStart"/>
            <w:r w:rsidRPr="00A51973">
              <w:rPr>
                <w:rFonts w:ascii="Arial" w:hAnsi="Arial" w:cs="Arial"/>
                <w:color w:val="000000"/>
                <w:sz w:val="20"/>
                <w:szCs w:val="20"/>
              </w:rPr>
              <w:t>heksabromociklododekan</w:t>
            </w:r>
            <w:bookmarkEnd w:id="14"/>
            <w:proofErr w:type="spellEnd"/>
            <w:r w:rsidRPr="00A51973">
              <w:rPr>
                <w:rFonts w:ascii="Arial" w:hAnsi="Arial" w:cs="Arial"/>
                <w:color w:val="000000"/>
                <w:sz w:val="20"/>
                <w:szCs w:val="20"/>
              </w:rPr>
              <w:t xml:space="preserve"> (HBCDD)</w:t>
            </w:r>
          </w:p>
        </w:tc>
        <w:tc>
          <w:tcPr>
            <w:tcW w:w="1403" w:type="dxa"/>
          </w:tcPr>
          <w:p w14:paraId="7B40F111" w14:textId="77777777" w:rsidR="00C53245" w:rsidRDefault="0044478D" w:rsidP="0044478D">
            <w:pPr>
              <w:jc w:val="right"/>
              <w:rPr>
                <w:rFonts w:ascii="Arial" w:hAnsi="Arial" w:cs="Arial"/>
                <w:color w:val="000000"/>
                <w:sz w:val="18"/>
                <w:szCs w:val="18"/>
              </w:rPr>
            </w:pPr>
            <w:r w:rsidRPr="00145E64">
              <w:rPr>
                <w:rFonts w:ascii="Arial" w:hAnsi="Arial" w:cs="Arial"/>
                <w:color w:val="000000"/>
                <w:sz w:val="18"/>
                <w:szCs w:val="18"/>
              </w:rPr>
              <w:t>25637-99-4; 3194-55-6</w:t>
            </w:r>
            <w:r w:rsidR="00C53245">
              <w:rPr>
                <w:rFonts w:ascii="Arial" w:hAnsi="Arial" w:cs="Arial"/>
                <w:color w:val="000000"/>
                <w:sz w:val="18"/>
                <w:szCs w:val="18"/>
              </w:rPr>
              <w:t xml:space="preserve">; </w:t>
            </w:r>
          </w:p>
          <w:p w14:paraId="056D254C" w14:textId="77777777" w:rsidR="0044478D" w:rsidRPr="00145E64" w:rsidRDefault="00C53245" w:rsidP="0044478D">
            <w:pPr>
              <w:jc w:val="right"/>
              <w:rPr>
                <w:rFonts w:ascii="Arial" w:hAnsi="Arial" w:cs="Arial"/>
                <w:color w:val="000000"/>
                <w:sz w:val="18"/>
                <w:szCs w:val="18"/>
              </w:rPr>
            </w:pPr>
            <w:r>
              <w:rPr>
                <w:rFonts w:ascii="Arial" w:hAnsi="Arial" w:cs="Arial"/>
                <w:color w:val="000000"/>
                <w:sz w:val="18"/>
                <w:szCs w:val="18"/>
              </w:rPr>
              <w:t>in druge</w:t>
            </w:r>
          </w:p>
        </w:tc>
        <w:tc>
          <w:tcPr>
            <w:tcW w:w="1173" w:type="dxa"/>
          </w:tcPr>
          <w:p w14:paraId="473C7B7F"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765A9B63" w14:textId="09F8A2B3" w:rsidR="0044478D" w:rsidRPr="00145E64" w:rsidRDefault="00ED042D" w:rsidP="0044478D">
            <w:pPr>
              <w:jc w:val="center"/>
              <w:rPr>
                <w:rFonts w:ascii="Arial" w:hAnsi="Arial" w:cs="Arial"/>
                <w:sz w:val="18"/>
                <w:szCs w:val="18"/>
              </w:rPr>
            </w:pPr>
            <w:r>
              <w:rPr>
                <w:rFonts w:ascii="Arial" w:hAnsi="Arial" w:cs="Arial"/>
                <w:sz w:val="18"/>
                <w:szCs w:val="18"/>
              </w:rPr>
              <w:t>/</w:t>
            </w:r>
          </w:p>
        </w:tc>
        <w:tc>
          <w:tcPr>
            <w:tcW w:w="1260" w:type="dxa"/>
          </w:tcPr>
          <w:p w14:paraId="0D082685"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29C267B5" w14:textId="77777777" w:rsidTr="00C53245">
        <w:tc>
          <w:tcPr>
            <w:tcW w:w="4053" w:type="dxa"/>
          </w:tcPr>
          <w:p w14:paraId="67B5CC89" w14:textId="77777777" w:rsidR="0044478D" w:rsidRPr="00A51973" w:rsidRDefault="0044478D" w:rsidP="0044478D">
            <w:pPr>
              <w:rPr>
                <w:rFonts w:ascii="Arial" w:hAnsi="Arial" w:cs="Arial"/>
                <w:color w:val="000000"/>
                <w:sz w:val="20"/>
                <w:szCs w:val="20"/>
              </w:rPr>
            </w:pPr>
            <w:bookmarkStart w:id="15" w:name="_Hlk94698706"/>
            <w:proofErr w:type="spellStart"/>
            <w:r w:rsidRPr="00A51973">
              <w:rPr>
                <w:rFonts w:ascii="Arial" w:hAnsi="Arial" w:cs="Arial"/>
                <w:color w:val="000000"/>
                <w:sz w:val="20"/>
                <w:szCs w:val="20"/>
              </w:rPr>
              <w:t>heksaklorobutadien</w:t>
            </w:r>
            <w:proofErr w:type="spellEnd"/>
            <w:r w:rsidRPr="00A51973">
              <w:rPr>
                <w:rFonts w:ascii="Arial" w:hAnsi="Arial" w:cs="Arial"/>
                <w:color w:val="000000"/>
                <w:sz w:val="20"/>
                <w:szCs w:val="20"/>
              </w:rPr>
              <w:t xml:space="preserve"> </w:t>
            </w:r>
            <w:bookmarkEnd w:id="15"/>
            <w:r w:rsidRPr="00A51973">
              <w:rPr>
                <w:rFonts w:ascii="Arial" w:hAnsi="Arial" w:cs="Arial"/>
                <w:color w:val="000000"/>
                <w:sz w:val="20"/>
                <w:szCs w:val="20"/>
              </w:rPr>
              <w:t>HCBD</w:t>
            </w:r>
          </w:p>
        </w:tc>
        <w:tc>
          <w:tcPr>
            <w:tcW w:w="1403" w:type="dxa"/>
          </w:tcPr>
          <w:p w14:paraId="44749AFB" w14:textId="77777777" w:rsidR="0044478D" w:rsidRPr="00145E64" w:rsidRDefault="0044478D" w:rsidP="0044478D">
            <w:pPr>
              <w:jc w:val="right"/>
              <w:rPr>
                <w:rFonts w:ascii="Arial" w:hAnsi="Arial" w:cs="Arial"/>
                <w:color w:val="000000"/>
                <w:sz w:val="18"/>
                <w:szCs w:val="18"/>
              </w:rPr>
            </w:pPr>
            <w:r w:rsidRPr="00145E64">
              <w:rPr>
                <w:rFonts w:ascii="Arial" w:hAnsi="Arial" w:cs="Arial"/>
                <w:color w:val="000000"/>
                <w:sz w:val="18"/>
                <w:szCs w:val="18"/>
              </w:rPr>
              <w:t>87-68-3</w:t>
            </w:r>
          </w:p>
        </w:tc>
        <w:tc>
          <w:tcPr>
            <w:tcW w:w="1173" w:type="dxa"/>
          </w:tcPr>
          <w:p w14:paraId="486A68A6"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c>
          <w:tcPr>
            <w:tcW w:w="1173" w:type="dxa"/>
          </w:tcPr>
          <w:p w14:paraId="353D7D80" w14:textId="171FF2D3" w:rsidR="0044478D" w:rsidRPr="00145E64" w:rsidRDefault="00ED042D" w:rsidP="0044478D">
            <w:pPr>
              <w:jc w:val="center"/>
              <w:rPr>
                <w:rFonts w:ascii="Arial" w:hAnsi="Arial" w:cs="Arial"/>
                <w:sz w:val="18"/>
                <w:szCs w:val="18"/>
              </w:rPr>
            </w:pPr>
            <w:r>
              <w:rPr>
                <w:rFonts w:ascii="Arial" w:hAnsi="Arial" w:cs="Arial"/>
                <w:sz w:val="18"/>
                <w:szCs w:val="18"/>
              </w:rPr>
              <w:t>ja</w:t>
            </w:r>
          </w:p>
        </w:tc>
        <w:tc>
          <w:tcPr>
            <w:tcW w:w="1260" w:type="dxa"/>
          </w:tcPr>
          <w:p w14:paraId="13045F22" w14:textId="77777777" w:rsidR="0044478D" w:rsidRPr="00145E64" w:rsidRDefault="0044478D" w:rsidP="0044478D">
            <w:pPr>
              <w:jc w:val="center"/>
              <w:rPr>
                <w:rFonts w:ascii="Arial" w:hAnsi="Arial" w:cs="Arial"/>
                <w:sz w:val="18"/>
                <w:szCs w:val="18"/>
              </w:rPr>
            </w:pPr>
            <w:r w:rsidRPr="00145E64">
              <w:rPr>
                <w:rFonts w:ascii="Arial" w:hAnsi="Arial" w:cs="Arial"/>
                <w:sz w:val="18"/>
                <w:szCs w:val="18"/>
              </w:rPr>
              <w:t>ja</w:t>
            </w:r>
          </w:p>
        </w:tc>
      </w:tr>
      <w:tr w:rsidR="0044478D" w14:paraId="73885344" w14:textId="77777777" w:rsidTr="0044786C">
        <w:trPr>
          <w:trHeight w:val="64"/>
        </w:trPr>
        <w:tc>
          <w:tcPr>
            <w:tcW w:w="4053" w:type="dxa"/>
          </w:tcPr>
          <w:p w14:paraId="221141C1" w14:textId="77777777" w:rsidR="0044478D" w:rsidRPr="00A51973" w:rsidRDefault="0044478D" w:rsidP="0044478D">
            <w:pPr>
              <w:rPr>
                <w:rFonts w:ascii="Arial" w:hAnsi="Arial" w:cs="Arial"/>
                <w:color w:val="000000"/>
                <w:sz w:val="20"/>
                <w:szCs w:val="20"/>
              </w:rPr>
            </w:pPr>
            <w:bookmarkStart w:id="16" w:name="_Hlk94698721"/>
            <w:proofErr w:type="spellStart"/>
            <w:r w:rsidRPr="00A51973">
              <w:rPr>
                <w:rFonts w:ascii="Arial" w:hAnsi="Arial" w:cs="Arial"/>
                <w:color w:val="000000"/>
                <w:sz w:val="20"/>
                <w:szCs w:val="20"/>
              </w:rPr>
              <w:t>pentaklorofenol</w:t>
            </w:r>
            <w:proofErr w:type="spellEnd"/>
            <w:r w:rsidRPr="00A51973">
              <w:rPr>
                <w:rFonts w:ascii="Arial" w:hAnsi="Arial" w:cs="Arial"/>
                <w:color w:val="000000"/>
                <w:sz w:val="20"/>
                <w:szCs w:val="20"/>
              </w:rPr>
              <w:t xml:space="preserve"> </w:t>
            </w:r>
            <w:r w:rsidR="00C53245" w:rsidRPr="00A51973">
              <w:rPr>
                <w:rFonts w:ascii="Arial" w:hAnsi="Arial" w:cs="Arial"/>
                <w:color w:val="000000"/>
                <w:sz w:val="20"/>
                <w:szCs w:val="20"/>
              </w:rPr>
              <w:t>in</w:t>
            </w:r>
            <w:r w:rsidRPr="00A51973">
              <w:rPr>
                <w:rFonts w:ascii="Arial" w:hAnsi="Arial" w:cs="Arial"/>
                <w:color w:val="000000"/>
                <w:sz w:val="20"/>
                <w:szCs w:val="20"/>
              </w:rPr>
              <w:t xml:space="preserve"> njegove soli in estri </w:t>
            </w:r>
            <w:bookmarkEnd w:id="16"/>
            <w:r w:rsidRPr="00A51973">
              <w:rPr>
                <w:rFonts w:ascii="Arial" w:hAnsi="Arial" w:cs="Arial"/>
                <w:color w:val="000000"/>
                <w:sz w:val="20"/>
                <w:szCs w:val="20"/>
              </w:rPr>
              <w:t>- PCP</w:t>
            </w:r>
          </w:p>
        </w:tc>
        <w:tc>
          <w:tcPr>
            <w:tcW w:w="1403" w:type="dxa"/>
          </w:tcPr>
          <w:p w14:paraId="0B144908" w14:textId="77777777" w:rsidR="00145E64"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 xml:space="preserve">87-86-5; </w:t>
            </w:r>
          </w:p>
          <w:p w14:paraId="24426910"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131-52-3; 27735-64-4; 1825-21-4</w:t>
            </w:r>
          </w:p>
        </w:tc>
        <w:tc>
          <w:tcPr>
            <w:tcW w:w="1173" w:type="dxa"/>
          </w:tcPr>
          <w:p w14:paraId="22C54449"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tcPr>
          <w:p w14:paraId="04D96436" w14:textId="275FC694" w:rsidR="0044478D" w:rsidRPr="00367246" w:rsidRDefault="00ED042D" w:rsidP="0044478D">
            <w:pPr>
              <w:jc w:val="center"/>
              <w:rPr>
                <w:rFonts w:ascii="Arial" w:hAnsi="Arial" w:cs="Arial"/>
                <w:sz w:val="18"/>
                <w:szCs w:val="18"/>
              </w:rPr>
            </w:pPr>
            <w:r>
              <w:rPr>
                <w:rFonts w:ascii="Arial" w:hAnsi="Arial" w:cs="Arial"/>
                <w:sz w:val="18"/>
                <w:szCs w:val="18"/>
              </w:rPr>
              <w:t>/</w:t>
            </w:r>
          </w:p>
        </w:tc>
        <w:tc>
          <w:tcPr>
            <w:tcW w:w="1260" w:type="dxa"/>
          </w:tcPr>
          <w:p w14:paraId="22E62E3B"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44478D" w14:paraId="5F686C35" w14:textId="77777777" w:rsidTr="00C53245">
        <w:tc>
          <w:tcPr>
            <w:tcW w:w="4053" w:type="dxa"/>
          </w:tcPr>
          <w:p w14:paraId="4FEF3CA2" w14:textId="0EC6E8A1" w:rsidR="0044478D" w:rsidRPr="007B76EA" w:rsidRDefault="0044478D" w:rsidP="0044478D">
            <w:pPr>
              <w:rPr>
                <w:rFonts w:ascii="Arial" w:hAnsi="Arial" w:cs="Arial"/>
                <w:color w:val="000000"/>
                <w:sz w:val="20"/>
                <w:szCs w:val="20"/>
              </w:rPr>
            </w:pPr>
            <w:bookmarkStart w:id="17" w:name="_Hlk94698753"/>
            <w:r w:rsidRPr="00A51973">
              <w:rPr>
                <w:rFonts w:ascii="Arial" w:hAnsi="Arial" w:cs="Arial"/>
                <w:color w:val="000000"/>
                <w:sz w:val="20"/>
                <w:szCs w:val="20"/>
              </w:rPr>
              <w:t xml:space="preserve">poliklorirani </w:t>
            </w:r>
            <w:proofErr w:type="spellStart"/>
            <w:r w:rsidRPr="00A51973">
              <w:rPr>
                <w:rFonts w:ascii="Arial" w:hAnsi="Arial" w:cs="Arial"/>
                <w:color w:val="000000"/>
                <w:sz w:val="20"/>
                <w:szCs w:val="20"/>
              </w:rPr>
              <w:t>naftaleni</w:t>
            </w:r>
            <w:proofErr w:type="spellEnd"/>
            <w:r w:rsidR="00C53245" w:rsidRPr="00A51973">
              <w:rPr>
                <w:rFonts w:ascii="Arial" w:hAnsi="Arial" w:cs="Arial"/>
                <w:color w:val="000000"/>
                <w:sz w:val="20"/>
                <w:szCs w:val="20"/>
              </w:rPr>
              <w:t xml:space="preserve">, vključno z </w:t>
            </w:r>
            <w:r w:rsidR="007B76EA">
              <w:rPr>
                <w:rFonts w:ascii="Arial" w:hAnsi="Arial" w:cs="Arial"/>
                <w:color w:val="000000"/>
                <w:sz w:val="20"/>
                <w:szCs w:val="20"/>
              </w:rPr>
              <w:t xml:space="preserve">drugimi </w:t>
            </w:r>
            <w:proofErr w:type="spellStart"/>
            <w:r w:rsidR="00C53245" w:rsidRPr="00A51973">
              <w:rPr>
                <w:rFonts w:ascii="Arial" w:hAnsi="Arial" w:cs="Arial"/>
                <w:color w:val="000000"/>
                <w:sz w:val="20"/>
                <w:szCs w:val="20"/>
              </w:rPr>
              <w:t>naftaleni</w:t>
            </w:r>
            <w:bookmarkEnd w:id="17"/>
            <w:proofErr w:type="spellEnd"/>
          </w:p>
        </w:tc>
        <w:tc>
          <w:tcPr>
            <w:tcW w:w="1403" w:type="dxa"/>
          </w:tcPr>
          <w:p w14:paraId="27F5E01B"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70776-03-3</w:t>
            </w:r>
          </w:p>
        </w:tc>
        <w:tc>
          <w:tcPr>
            <w:tcW w:w="1173" w:type="dxa"/>
          </w:tcPr>
          <w:p w14:paraId="1EA329B4"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tcPr>
          <w:p w14:paraId="74839336" w14:textId="77777777" w:rsidR="0044478D" w:rsidRPr="00367246" w:rsidRDefault="002845DD" w:rsidP="0044478D">
            <w:pPr>
              <w:jc w:val="center"/>
              <w:rPr>
                <w:rFonts w:ascii="Arial" w:hAnsi="Arial" w:cs="Arial"/>
                <w:sz w:val="18"/>
                <w:szCs w:val="18"/>
              </w:rPr>
            </w:pPr>
            <w:r w:rsidRPr="00367246">
              <w:rPr>
                <w:rFonts w:ascii="Arial" w:hAnsi="Arial" w:cs="Arial"/>
                <w:sz w:val="18"/>
                <w:szCs w:val="18"/>
              </w:rPr>
              <w:t>ja</w:t>
            </w:r>
          </w:p>
        </w:tc>
        <w:tc>
          <w:tcPr>
            <w:tcW w:w="1260" w:type="dxa"/>
          </w:tcPr>
          <w:p w14:paraId="76B380FD"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44478D" w14:paraId="4EF93C4F" w14:textId="77777777" w:rsidTr="00C53245">
        <w:tc>
          <w:tcPr>
            <w:tcW w:w="4053" w:type="dxa"/>
          </w:tcPr>
          <w:p w14:paraId="440C28A9" w14:textId="77777777" w:rsidR="0044478D" w:rsidRPr="00A51973" w:rsidRDefault="0044478D" w:rsidP="0044478D">
            <w:pPr>
              <w:rPr>
                <w:rFonts w:ascii="Arial" w:hAnsi="Arial" w:cs="Arial"/>
                <w:color w:val="000000"/>
                <w:sz w:val="20"/>
                <w:szCs w:val="20"/>
              </w:rPr>
            </w:pPr>
            <w:bookmarkStart w:id="18" w:name="_Hlk94698780"/>
            <w:proofErr w:type="spellStart"/>
            <w:r w:rsidRPr="00A51973">
              <w:rPr>
                <w:rFonts w:ascii="Arial" w:hAnsi="Arial" w:cs="Arial"/>
                <w:color w:val="000000"/>
                <w:sz w:val="20"/>
                <w:szCs w:val="20"/>
              </w:rPr>
              <w:t>dekabromodifenil</w:t>
            </w:r>
            <w:proofErr w:type="spellEnd"/>
            <w:r w:rsidRPr="00A51973">
              <w:rPr>
                <w:rFonts w:ascii="Arial" w:hAnsi="Arial" w:cs="Arial"/>
                <w:color w:val="000000"/>
                <w:sz w:val="20"/>
                <w:szCs w:val="20"/>
              </w:rPr>
              <w:t xml:space="preserve"> eter </w:t>
            </w:r>
            <w:bookmarkEnd w:id="18"/>
            <w:r w:rsidRPr="00A51973">
              <w:rPr>
                <w:rFonts w:ascii="Arial" w:hAnsi="Arial" w:cs="Arial"/>
                <w:color w:val="000000"/>
                <w:sz w:val="20"/>
                <w:szCs w:val="20"/>
              </w:rPr>
              <w:t>(komercialna mešanica, c-</w:t>
            </w:r>
            <w:proofErr w:type="spellStart"/>
            <w:r w:rsidRPr="00A51973">
              <w:rPr>
                <w:rFonts w:ascii="Arial" w:hAnsi="Arial" w:cs="Arial"/>
                <w:color w:val="000000"/>
                <w:sz w:val="20"/>
                <w:szCs w:val="20"/>
              </w:rPr>
              <w:t>DecaBDE</w:t>
            </w:r>
            <w:proofErr w:type="spellEnd"/>
            <w:r w:rsidRPr="00A51973">
              <w:rPr>
                <w:rFonts w:ascii="Arial" w:hAnsi="Arial" w:cs="Arial"/>
                <w:color w:val="000000"/>
                <w:sz w:val="20"/>
                <w:szCs w:val="20"/>
              </w:rPr>
              <w:t>)</w:t>
            </w:r>
          </w:p>
        </w:tc>
        <w:tc>
          <w:tcPr>
            <w:tcW w:w="1403" w:type="dxa"/>
          </w:tcPr>
          <w:p w14:paraId="2180BB74"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1163-19-5</w:t>
            </w:r>
          </w:p>
        </w:tc>
        <w:tc>
          <w:tcPr>
            <w:tcW w:w="1173" w:type="dxa"/>
          </w:tcPr>
          <w:p w14:paraId="62A425BC" w14:textId="77777777" w:rsidR="0044478D" w:rsidRPr="00367246" w:rsidRDefault="00550673" w:rsidP="0044478D">
            <w:pPr>
              <w:jc w:val="center"/>
              <w:rPr>
                <w:rFonts w:ascii="Arial" w:hAnsi="Arial" w:cs="Arial"/>
                <w:sz w:val="18"/>
                <w:szCs w:val="18"/>
              </w:rPr>
            </w:pPr>
            <w:r w:rsidRPr="00367246">
              <w:rPr>
                <w:rFonts w:ascii="Arial" w:hAnsi="Arial" w:cs="Arial"/>
                <w:sz w:val="18"/>
                <w:szCs w:val="18"/>
              </w:rPr>
              <w:t>j</w:t>
            </w:r>
            <w:r w:rsidR="0044478D" w:rsidRPr="00367246">
              <w:rPr>
                <w:rFonts w:ascii="Arial" w:hAnsi="Arial" w:cs="Arial"/>
                <w:sz w:val="18"/>
                <w:szCs w:val="18"/>
              </w:rPr>
              <w:t>a</w:t>
            </w:r>
          </w:p>
        </w:tc>
        <w:tc>
          <w:tcPr>
            <w:tcW w:w="1173" w:type="dxa"/>
          </w:tcPr>
          <w:p w14:paraId="4E4879E8" w14:textId="77777777" w:rsidR="0044478D" w:rsidRPr="00367246" w:rsidRDefault="0044478D" w:rsidP="0044478D">
            <w:pPr>
              <w:jc w:val="center"/>
              <w:rPr>
                <w:rFonts w:ascii="Arial" w:hAnsi="Arial" w:cs="Arial"/>
                <w:sz w:val="18"/>
                <w:szCs w:val="18"/>
              </w:rPr>
            </w:pPr>
          </w:p>
        </w:tc>
        <w:tc>
          <w:tcPr>
            <w:tcW w:w="1260" w:type="dxa"/>
          </w:tcPr>
          <w:p w14:paraId="4D79A69A" w14:textId="77777777" w:rsidR="0044478D" w:rsidRPr="00367246" w:rsidRDefault="00AD0C66" w:rsidP="0044478D">
            <w:pPr>
              <w:jc w:val="center"/>
              <w:rPr>
                <w:rFonts w:ascii="Arial" w:hAnsi="Arial" w:cs="Arial"/>
                <w:sz w:val="18"/>
                <w:szCs w:val="18"/>
              </w:rPr>
            </w:pPr>
            <w:r w:rsidRPr="00367246">
              <w:rPr>
                <w:rFonts w:ascii="Arial" w:hAnsi="Arial" w:cs="Arial"/>
                <w:sz w:val="18"/>
                <w:szCs w:val="18"/>
              </w:rPr>
              <w:t>ja</w:t>
            </w:r>
          </w:p>
        </w:tc>
      </w:tr>
      <w:tr w:rsidR="0044478D" w14:paraId="0A511BD4" w14:textId="77777777" w:rsidTr="00367246">
        <w:tc>
          <w:tcPr>
            <w:tcW w:w="4053" w:type="dxa"/>
            <w:tcBorders>
              <w:bottom w:val="single" w:sz="4" w:space="0" w:color="auto"/>
            </w:tcBorders>
          </w:tcPr>
          <w:p w14:paraId="4A8B7EC9" w14:textId="77777777" w:rsidR="0044478D" w:rsidRPr="00A51973" w:rsidRDefault="0044478D" w:rsidP="0044478D">
            <w:pPr>
              <w:rPr>
                <w:rFonts w:ascii="Arial" w:hAnsi="Arial" w:cs="Arial"/>
                <w:color w:val="000000"/>
                <w:sz w:val="20"/>
                <w:szCs w:val="20"/>
              </w:rPr>
            </w:pPr>
            <w:bookmarkStart w:id="19" w:name="_Hlk94698792"/>
            <w:r w:rsidRPr="00A51973">
              <w:rPr>
                <w:rFonts w:ascii="Arial" w:hAnsi="Arial" w:cs="Arial"/>
                <w:color w:val="000000"/>
                <w:sz w:val="20"/>
                <w:szCs w:val="20"/>
              </w:rPr>
              <w:t xml:space="preserve">kratko-verižni klorirani parafini </w:t>
            </w:r>
            <w:bookmarkEnd w:id="19"/>
            <w:r w:rsidRPr="00A51973">
              <w:rPr>
                <w:rFonts w:ascii="Arial" w:hAnsi="Arial" w:cs="Arial"/>
                <w:color w:val="000000"/>
                <w:sz w:val="20"/>
                <w:szCs w:val="20"/>
              </w:rPr>
              <w:t>(SCCP)</w:t>
            </w:r>
          </w:p>
        </w:tc>
        <w:tc>
          <w:tcPr>
            <w:tcW w:w="1403" w:type="dxa"/>
            <w:tcBorders>
              <w:bottom w:val="single" w:sz="4" w:space="0" w:color="auto"/>
            </w:tcBorders>
          </w:tcPr>
          <w:p w14:paraId="648BC7EC"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85535-84-8</w:t>
            </w:r>
            <w:r w:rsidR="00550673" w:rsidRPr="00367246">
              <w:rPr>
                <w:rFonts w:ascii="Arial" w:hAnsi="Arial" w:cs="Arial"/>
                <w:color w:val="000000"/>
                <w:sz w:val="18"/>
                <w:szCs w:val="18"/>
              </w:rPr>
              <w:t>;</w:t>
            </w:r>
          </w:p>
          <w:p w14:paraId="61819FF2" w14:textId="77777777" w:rsidR="00550673" w:rsidRPr="00367246" w:rsidRDefault="00550673" w:rsidP="0044478D">
            <w:pPr>
              <w:jc w:val="right"/>
              <w:rPr>
                <w:rFonts w:ascii="Arial" w:hAnsi="Arial" w:cs="Arial"/>
                <w:color w:val="000000"/>
                <w:sz w:val="18"/>
                <w:szCs w:val="18"/>
              </w:rPr>
            </w:pPr>
            <w:r w:rsidRPr="00367246">
              <w:rPr>
                <w:rFonts w:ascii="Arial" w:hAnsi="Arial" w:cs="Arial"/>
                <w:color w:val="000000"/>
                <w:sz w:val="18"/>
                <w:szCs w:val="18"/>
              </w:rPr>
              <w:t>68920-70-7;</w:t>
            </w:r>
          </w:p>
          <w:p w14:paraId="44E1E061" w14:textId="77777777" w:rsidR="00550673" w:rsidRPr="00367246" w:rsidRDefault="00550673" w:rsidP="0044478D">
            <w:pPr>
              <w:jc w:val="right"/>
              <w:rPr>
                <w:rFonts w:ascii="Arial" w:hAnsi="Arial" w:cs="Arial"/>
                <w:color w:val="000000"/>
                <w:sz w:val="18"/>
                <w:szCs w:val="18"/>
              </w:rPr>
            </w:pPr>
            <w:r w:rsidRPr="00367246">
              <w:rPr>
                <w:rFonts w:ascii="Arial" w:hAnsi="Arial" w:cs="Arial"/>
                <w:color w:val="000000"/>
                <w:sz w:val="18"/>
                <w:szCs w:val="18"/>
              </w:rPr>
              <w:t>71011-12-6;</w:t>
            </w:r>
          </w:p>
          <w:p w14:paraId="2869BE6F" w14:textId="77777777" w:rsidR="00550673" w:rsidRPr="00367246" w:rsidRDefault="00550673" w:rsidP="0044478D">
            <w:pPr>
              <w:jc w:val="right"/>
              <w:rPr>
                <w:rFonts w:ascii="Arial" w:hAnsi="Arial" w:cs="Arial"/>
                <w:color w:val="000000"/>
                <w:sz w:val="18"/>
                <w:szCs w:val="18"/>
              </w:rPr>
            </w:pPr>
            <w:r w:rsidRPr="00367246">
              <w:rPr>
                <w:rFonts w:ascii="Arial" w:hAnsi="Arial" w:cs="Arial"/>
                <w:color w:val="000000"/>
                <w:sz w:val="18"/>
                <w:szCs w:val="18"/>
              </w:rPr>
              <w:t>85536-22-7;</w:t>
            </w:r>
          </w:p>
          <w:p w14:paraId="7BBB6FF4" w14:textId="77777777" w:rsidR="00550673" w:rsidRPr="00367246" w:rsidRDefault="00550673" w:rsidP="0044478D">
            <w:pPr>
              <w:jc w:val="right"/>
              <w:rPr>
                <w:rFonts w:ascii="Arial" w:hAnsi="Arial" w:cs="Arial"/>
                <w:color w:val="000000"/>
                <w:sz w:val="18"/>
                <w:szCs w:val="18"/>
              </w:rPr>
            </w:pPr>
            <w:r w:rsidRPr="00367246">
              <w:rPr>
                <w:rFonts w:ascii="Arial" w:hAnsi="Arial" w:cs="Arial"/>
                <w:color w:val="000000"/>
                <w:sz w:val="18"/>
                <w:szCs w:val="18"/>
              </w:rPr>
              <w:t>85681-73-8;</w:t>
            </w:r>
          </w:p>
          <w:p w14:paraId="60C2D65B" w14:textId="77777777" w:rsidR="00550673" w:rsidRPr="00367246" w:rsidRDefault="00550673" w:rsidP="00550673">
            <w:pPr>
              <w:jc w:val="right"/>
              <w:rPr>
                <w:rFonts w:ascii="Arial" w:hAnsi="Arial" w:cs="Arial"/>
                <w:color w:val="000000"/>
                <w:sz w:val="18"/>
                <w:szCs w:val="18"/>
              </w:rPr>
            </w:pPr>
            <w:r w:rsidRPr="00367246">
              <w:rPr>
                <w:rFonts w:ascii="Arial" w:hAnsi="Arial" w:cs="Arial"/>
                <w:color w:val="000000"/>
                <w:sz w:val="18"/>
                <w:szCs w:val="18"/>
              </w:rPr>
              <w:t>108171-26-2</w:t>
            </w:r>
          </w:p>
        </w:tc>
        <w:tc>
          <w:tcPr>
            <w:tcW w:w="1173" w:type="dxa"/>
            <w:tcBorders>
              <w:bottom w:val="single" w:sz="4" w:space="0" w:color="auto"/>
            </w:tcBorders>
          </w:tcPr>
          <w:p w14:paraId="2DA63E7F"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tcBorders>
              <w:bottom w:val="single" w:sz="4" w:space="0" w:color="auto"/>
            </w:tcBorders>
          </w:tcPr>
          <w:p w14:paraId="5DB85504" w14:textId="77777777" w:rsidR="0044478D" w:rsidRPr="00367246" w:rsidRDefault="002845DD" w:rsidP="0044478D">
            <w:pPr>
              <w:jc w:val="center"/>
              <w:rPr>
                <w:rFonts w:ascii="Arial" w:hAnsi="Arial" w:cs="Arial"/>
                <w:sz w:val="18"/>
                <w:szCs w:val="18"/>
              </w:rPr>
            </w:pPr>
            <w:r w:rsidRPr="00367246">
              <w:rPr>
                <w:rFonts w:ascii="Arial" w:hAnsi="Arial" w:cs="Arial"/>
                <w:sz w:val="18"/>
                <w:szCs w:val="18"/>
              </w:rPr>
              <w:t>ja</w:t>
            </w:r>
          </w:p>
        </w:tc>
        <w:tc>
          <w:tcPr>
            <w:tcW w:w="1260" w:type="dxa"/>
            <w:tcBorders>
              <w:bottom w:val="single" w:sz="4" w:space="0" w:color="auto"/>
            </w:tcBorders>
          </w:tcPr>
          <w:p w14:paraId="03A27437"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917E97" w14:paraId="1BEA7578" w14:textId="77777777" w:rsidTr="00367246">
        <w:tc>
          <w:tcPr>
            <w:tcW w:w="4053" w:type="dxa"/>
            <w:tcBorders>
              <w:bottom w:val="single" w:sz="4" w:space="0" w:color="auto"/>
            </w:tcBorders>
          </w:tcPr>
          <w:p w14:paraId="64A5502E" w14:textId="77777777" w:rsidR="00917E97" w:rsidRPr="008D463C" w:rsidRDefault="00917E97" w:rsidP="00917E97">
            <w:pPr>
              <w:rPr>
                <w:rFonts w:ascii="Arial" w:hAnsi="Arial" w:cs="Arial"/>
                <w:color w:val="000000"/>
                <w:sz w:val="20"/>
                <w:szCs w:val="20"/>
              </w:rPr>
            </w:pPr>
            <w:bookmarkStart w:id="20" w:name="_Hlk94698855"/>
            <w:proofErr w:type="spellStart"/>
            <w:r w:rsidRPr="008D463C">
              <w:rPr>
                <w:rFonts w:ascii="Arial" w:hAnsi="Arial" w:cs="Arial"/>
                <w:color w:val="000000"/>
                <w:sz w:val="20"/>
                <w:szCs w:val="20"/>
              </w:rPr>
              <w:t>dikofol</w:t>
            </w:r>
            <w:bookmarkEnd w:id="20"/>
            <w:proofErr w:type="spellEnd"/>
          </w:p>
        </w:tc>
        <w:tc>
          <w:tcPr>
            <w:tcW w:w="1403" w:type="dxa"/>
            <w:tcBorders>
              <w:bottom w:val="single" w:sz="4" w:space="0" w:color="auto"/>
            </w:tcBorders>
          </w:tcPr>
          <w:p w14:paraId="3501EF72" w14:textId="77777777" w:rsidR="00917E97" w:rsidRPr="00917E97" w:rsidRDefault="00917E97" w:rsidP="00917E97">
            <w:pPr>
              <w:jc w:val="right"/>
              <w:rPr>
                <w:rFonts w:ascii="Arial" w:hAnsi="Arial" w:cs="Arial"/>
                <w:color w:val="000000"/>
                <w:sz w:val="18"/>
                <w:szCs w:val="18"/>
              </w:rPr>
            </w:pPr>
            <w:r w:rsidRPr="00917E97">
              <w:rPr>
                <w:rFonts w:ascii="Arial" w:hAnsi="Arial" w:cs="Arial"/>
                <w:color w:val="000000"/>
                <w:sz w:val="18"/>
                <w:szCs w:val="18"/>
              </w:rPr>
              <w:t>115-32-2</w:t>
            </w:r>
          </w:p>
          <w:p w14:paraId="264BB01F" w14:textId="77777777" w:rsidR="00917E97" w:rsidRPr="00917E97" w:rsidRDefault="00917E97" w:rsidP="00917E97">
            <w:pPr>
              <w:jc w:val="right"/>
              <w:rPr>
                <w:rFonts w:ascii="Arial" w:hAnsi="Arial" w:cs="Arial"/>
                <w:color w:val="000000"/>
                <w:sz w:val="18"/>
                <w:szCs w:val="18"/>
              </w:rPr>
            </w:pPr>
            <w:r w:rsidRPr="00917E97">
              <w:rPr>
                <w:rFonts w:ascii="Arial" w:hAnsi="Arial" w:cs="Arial"/>
                <w:color w:val="000000"/>
                <w:sz w:val="18"/>
                <w:szCs w:val="18"/>
              </w:rPr>
              <w:t>10606-46-9 </w:t>
            </w:r>
          </w:p>
        </w:tc>
        <w:tc>
          <w:tcPr>
            <w:tcW w:w="1173" w:type="dxa"/>
            <w:tcBorders>
              <w:bottom w:val="single" w:sz="4" w:space="0" w:color="auto"/>
            </w:tcBorders>
          </w:tcPr>
          <w:p w14:paraId="40B06895" w14:textId="77777777" w:rsidR="00917E97" w:rsidRPr="00917E97" w:rsidRDefault="00917E97" w:rsidP="00917E97">
            <w:pPr>
              <w:jc w:val="center"/>
              <w:rPr>
                <w:rFonts w:ascii="Arial" w:hAnsi="Arial" w:cs="Arial"/>
                <w:sz w:val="18"/>
                <w:szCs w:val="18"/>
              </w:rPr>
            </w:pPr>
            <w:r w:rsidRPr="00917E97">
              <w:rPr>
                <w:rFonts w:ascii="Arial" w:hAnsi="Arial" w:cs="Arial"/>
                <w:sz w:val="18"/>
                <w:szCs w:val="18"/>
              </w:rPr>
              <w:t>ja</w:t>
            </w:r>
          </w:p>
        </w:tc>
        <w:tc>
          <w:tcPr>
            <w:tcW w:w="1173" w:type="dxa"/>
            <w:tcBorders>
              <w:bottom w:val="single" w:sz="4" w:space="0" w:color="auto"/>
            </w:tcBorders>
          </w:tcPr>
          <w:p w14:paraId="4AA8F55E" w14:textId="01BD67F6" w:rsidR="00917E97" w:rsidRPr="0044786C" w:rsidRDefault="00ED042D" w:rsidP="00917E97">
            <w:pPr>
              <w:jc w:val="center"/>
              <w:rPr>
                <w:rFonts w:ascii="Arial" w:hAnsi="Arial" w:cs="Arial"/>
                <w:bCs/>
                <w:sz w:val="18"/>
                <w:szCs w:val="18"/>
              </w:rPr>
            </w:pPr>
            <w:r>
              <w:rPr>
                <w:rFonts w:ascii="Arial" w:hAnsi="Arial" w:cs="Arial"/>
                <w:bCs/>
                <w:sz w:val="18"/>
                <w:szCs w:val="18"/>
              </w:rPr>
              <w:t>/</w:t>
            </w:r>
          </w:p>
        </w:tc>
        <w:tc>
          <w:tcPr>
            <w:tcW w:w="1260" w:type="dxa"/>
            <w:tcBorders>
              <w:bottom w:val="single" w:sz="4" w:space="0" w:color="auto"/>
            </w:tcBorders>
          </w:tcPr>
          <w:p w14:paraId="4ED9FDCD" w14:textId="77777777" w:rsidR="00917E97" w:rsidRPr="0044786C" w:rsidRDefault="0044786C" w:rsidP="00917E97">
            <w:pPr>
              <w:jc w:val="center"/>
              <w:rPr>
                <w:rFonts w:ascii="Arial" w:hAnsi="Arial" w:cs="Arial"/>
                <w:sz w:val="18"/>
                <w:szCs w:val="18"/>
              </w:rPr>
            </w:pPr>
            <w:r w:rsidRPr="0044786C">
              <w:rPr>
                <w:rFonts w:ascii="Arial" w:hAnsi="Arial" w:cs="Arial"/>
                <w:sz w:val="18"/>
                <w:szCs w:val="18"/>
              </w:rPr>
              <w:t>ne</w:t>
            </w:r>
          </w:p>
        </w:tc>
      </w:tr>
      <w:tr w:rsidR="00917E97" w14:paraId="3A2A66E2" w14:textId="77777777" w:rsidTr="00367246">
        <w:tc>
          <w:tcPr>
            <w:tcW w:w="4053" w:type="dxa"/>
            <w:tcBorders>
              <w:bottom w:val="single" w:sz="4" w:space="0" w:color="auto"/>
            </w:tcBorders>
          </w:tcPr>
          <w:p w14:paraId="0CA947D3" w14:textId="77777777" w:rsidR="00917E97" w:rsidRPr="008D463C" w:rsidRDefault="00917E97" w:rsidP="0044478D">
            <w:pPr>
              <w:rPr>
                <w:rFonts w:ascii="Arial" w:hAnsi="Arial" w:cs="Arial"/>
                <w:color w:val="000000"/>
                <w:sz w:val="20"/>
                <w:szCs w:val="20"/>
              </w:rPr>
            </w:pPr>
            <w:bookmarkStart w:id="21" w:name="_Hlk94698865"/>
            <w:proofErr w:type="spellStart"/>
            <w:r w:rsidRPr="008D463C">
              <w:rPr>
                <w:rFonts w:ascii="Arial" w:hAnsi="Arial" w:cs="Arial"/>
                <w:color w:val="000000"/>
                <w:sz w:val="20"/>
                <w:szCs w:val="20"/>
              </w:rPr>
              <w:t>perfluorooktanojska</w:t>
            </w:r>
            <w:proofErr w:type="spellEnd"/>
            <w:r w:rsidRPr="008D463C">
              <w:rPr>
                <w:rFonts w:ascii="Arial" w:hAnsi="Arial" w:cs="Arial"/>
                <w:color w:val="000000"/>
                <w:sz w:val="20"/>
                <w:szCs w:val="20"/>
              </w:rPr>
              <w:t xml:space="preserve"> kislina (PFOA), njene soli in s PFOA sorodne spojine</w:t>
            </w:r>
            <w:bookmarkEnd w:id="21"/>
          </w:p>
        </w:tc>
        <w:tc>
          <w:tcPr>
            <w:tcW w:w="1403" w:type="dxa"/>
            <w:tcBorders>
              <w:bottom w:val="single" w:sz="4" w:space="0" w:color="auto"/>
            </w:tcBorders>
          </w:tcPr>
          <w:p w14:paraId="55352B37" w14:textId="77777777" w:rsidR="00917E97" w:rsidRPr="00917E97" w:rsidRDefault="00917E97" w:rsidP="0044478D">
            <w:pPr>
              <w:jc w:val="right"/>
              <w:rPr>
                <w:rFonts w:ascii="Arial" w:hAnsi="Arial" w:cs="Arial"/>
                <w:color w:val="000000"/>
                <w:sz w:val="18"/>
                <w:szCs w:val="18"/>
              </w:rPr>
            </w:pPr>
            <w:r w:rsidRPr="00917E97">
              <w:rPr>
                <w:rFonts w:ascii="Arial" w:hAnsi="Arial" w:cs="Arial"/>
                <w:color w:val="000000"/>
                <w:sz w:val="18"/>
                <w:szCs w:val="18"/>
              </w:rPr>
              <w:t>335-67-1</w:t>
            </w:r>
          </w:p>
        </w:tc>
        <w:tc>
          <w:tcPr>
            <w:tcW w:w="1173" w:type="dxa"/>
            <w:tcBorders>
              <w:bottom w:val="single" w:sz="4" w:space="0" w:color="auto"/>
            </w:tcBorders>
          </w:tcPr>
          <w:p w14:paraId="73C7B458" w14:textId="77777777" w:rsidR="00917E97" w:rsidRPr="00917E97" w:rsidRDefault="00917E97" w:rsidP="0044478D">
            <w:pPr>
              <w:jc w:val="center"/>
              <w:rPr>
                <w:rFonts w:ascii="Arial" w:hAnsi="Arial" w:cs="Arial"/>
                <w:sz w:val="18"/>
                <w:szCs w:val="18"/>
              </w:rPr>
            </w:pPr>
            <w:r w:rsidRPr="00917E97">
              <w:rPr>
                <w:rFonts w:ascii="Arial" w:hAnsi="Arial" w:cs="Arial"/>
                <w:sz w:val="18"/>
                <w:szCs w:val="18"/>
              </w:rPr>
              <w:t>ja</w:t>
            </w:r>
          </w:p>
        </w:tc>
        <w:tc>
          <w:tcPr>
            <w:tcW w:w="1173" w:type="dxa"/>
            <w:tcBorders>
              <w:bottom w:val="single" w:sz="4" w:space="0" w:color="auto"/>
            </w:tcBorders>
          </w:tcPr>
          <w:p w14:paraId="4F5E8C3A" w14:textId="5A4A05BB" w:rsidR="00917E97" w:rsidRPr="0044786C" w:rsidRDefault="00ED042D" w:rsidP="0044478D">
            <w:pPr>
              <w:jc w:val="center"/>
              <w:rPr>
                <w:rFonts w:ascii="Arial" w:hAnsi="Arial" w:cs="Arial"/>
                <w:sz w:val="18"/>
                <w:szCs w:val="18"/>
              </w:rPr>
            </w:pPr>
            <w:r>
              <w:rPr>
                <w:rFonts w:ascii="Arial" w:hAnsi="Arial" w:cs="Arial"/>
                <w:sz w:val="18"/>
                <w:szCs w:val="18"/>
              </w:rPr>
              <w:t>/</w:t>
            </w:r>
          </w:p>
        </w:tc>
        <w:tc>
          <w:tcPr>
            <w:tcW w:w="1260" w:type="dxa"/>
            <w:tcBorders>
              <w:bottom w:val="single" w:sz="4" w:space="0" w:color="auto"/>
            </w:tcBorders>
          </w:tcPr>
          <w:p w14:paraId="79367B70" w14:textId="77777777" w:rsidR="00917E97" w:rsidRPr="0044786C" w:rsidRDefault="0044786C" w:rsidP="0044478D">
            <w:pPr>
              <w:jc w:val="center"/>
              <w:rPr>
                <w:rFonts w:ascii="Arial" w:hAnsi="Arial" w:cs="Arial"/>
                <w:sz w:val="18"/>
                <w:szCs w:val="18"/>
              </w:rPr>
            </w:pPr>
            <w:r w:rsidRPr="0044786C">
              <w:rPr>
                <w:rFonts w:ascii="Arial" w:hAnsi="Arial" w:cs="Arial"/>
                <w:sz w:val="18"/>
                <w:szCs w:val="18"/>
              </w:rPr>
              <w:t>ne</w:t>
            </w:r>
          </w:p>
        </w:tc>
      </w:tr>
      <w:tr w:rsidR="00367246" w14:paraId="211DF327" w14:textId="77777777" w:rsidTr="007F06FC">
        <w:tc>
          <w:tcPr>
            <w:tcW w:w="9062" w:type="dxa"/>
            <w:gridSpan w:val="5"/>
            <w:shd w:val="clear" w:color="auto" w:fill="BDD6EE" w:themeFill="accent5" w:themeFillTint="66"/>
          </w:tcPr>
          <w:p w14:paraId="07B9B4DC" w14:textId="77777777" w:rsidR="00367246" w:rsidRPr="00034BE6" w:rsidRDefault="00367246" w:rsidP="0044478D">
            <w:pPr>
              <w:jc w:val="center"/>
              <w:rPr>
                <w:rFonts w:ascii="Arial" w:hAnsi="Arial" w:cs="Arial"/>
                <w:color w:val="000000"/>
                <w:sz w:val="18"/>
                <w:szCs w:val="18"/>
              </w:rPr>
            </w:pPr>
          </w:p>
          <w:p w14:paraId="7A5C1DB5" w14:textId="77777777" w:rsidR="00367246" w:rsidRPr="00EB2485" w:rsidRDefault="00367246" w:rsidP="007F06FC">
            <w:pPr>
              <w:shd w:val="clear" w:color="auto" w:fill="BDD6EE" w:themeFill="accent5" w:themeFillTint="66"/>
              <w:rPr>
                <w:rFonts w:ascii="Arial" w:hAnsi="Arial" w:cs="Arial"/>
                <w:color w:val="000000"/>
                <w:sz w:val="20"/>
                <w:szCs w:val="20"/>
              </w:rPr>
            </w:pPr>
            <w:r w:rsidRPr="00EB2485">
              <w:rPr>
                <w:rFonts w:ascii="Arial" w:hAnsi="Arial" w:cs="Arial"/>
                <w:color w:val="000000"/>
                <w:sz w:val="20"/>
                <w:szCs w:val="20"/>
              </w:rPr>
              <w:t>Priloga B - Snovi, ki so predmet omejitev</w:t>
            </w:r>
            <w:r w:rsidR="00917E97" w:rsidRPr="00EB2485">
              <w:rPr>
                <w:rFonts w:ascii="Arial" w:hAnsi="Arial" w:cs="Arial"/>
                <w:color w:val="000000"/>
                <w:sz w:val="20"/>
                <w:szCs w:val="20"/>
              </w:rPr>
              <w:t xml:space="preserve"> (2)</w:t>
            </w:r>
          </w:p>
          <w:p w14:paraId="3AEC9507" w14:textId="77777777" w:rsidR="00367246" w:rsidRPr="00034BE6" w:rsidRDefault="00367246" w:rsidP="0044478D">
            <w:pPr>
              <w:jc w:val="center"/>
              <w:rPr>
                <w:rFonts w:ascii="Arial" w:hAnsi="Arial" w:cs="Arial"/>
                <w:sz w:val="18"/>
                <w:szCs w:val="18"/>
              </w:rPr>
            </w:pPr>
          </w:p>
        </w:tc>
      </w:tr>
      <w:tr w:rsidR="0044478D" w14:paraId="6BC8B71C" w14:textId="77777777" w:rsidTr="00D37D8B">
        <w:tc>
          <w:tcPr>
            <w:tcW w:w="4053" w:type="dxa"/>
          </w:tcPr>
          <w:p w14:paraId="1505EF32" w14:textId="77777777" w:rsidR="0044478D" w:rsidRPr="00ED042D" w:rsidRDefault="0044478D" w:rsidP="0044478D">
            <w:pPr>
              <w:rPr>
                <w:rFonts w:ascii="Arial" w:hAnsi="Arial" w:cs="Arial"/>
                <w:color w:val="000000"/>
                <w:sz w:val="20"/>
                <w:szCs w:val="20"/>
              </w:rPr>
            </w:pPr>
            <w:r w:rsidRPr="00ED042D">
              <w:rPr>
                <w:rFonts w:ascii="Arial" w:hAnsi="Arial" w:cs="Arial"/>
                <w:color w:val="000000"/>
                <w:sz w:val="20"/>
                <w:szCs w:val="20"/>
              </w:rPr>
              <w:lastRenderedPageBreak/>
              <w:t>DDT</w:t>
            </w:r>
            <w:r w:rsidR="00C53245" w:rsidRPr="00ED042D">
              <w:rPr>
                <w:rFonts w:ascii="Arial" w:hAnsi="Arial" w:cs="Arial"/>
                <w:color w:val="000000"/>
                <w:sz w:val="20"/>
                <w:szCs w:val="20"/>
              </w:rPr>
              <w:t xml:space="preserve"> (1,1,1-trikloro-2,2-bis(4-klorofenil)etan)</w:t>
            </w:r>
          </w:p>
        </w:tc>
        <w:tc>
          <w:tcPr>
            <w:tcW w:w="1403" w:type="dxa"/>
          </w:tcPr>
          <w:p w14:paraId="1FB60458"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50-29-3</w:t>
            </w:r>
          </w:p>
        </w:tc>
        <w:tc>
          <w:tcPr>
            <w:tcW w:w="1173" w:type="dxa"/>
          </w:tcPr>
          <w:p w14:paraId="24D159C5"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shd w:val="clear" w:color="auto" w:fill="FFFFFF" w:themeFill="background1"/>
          </w:tcPr>
          <w:p w14:paraId="0E6D9E15" w14:textId="77777777" w:rsidR="0044478D" w:rsidRPr="00367246" w:rsidRDefault="00145E64" w:rsidP="0044478D">
            <w:pPr>
              <w:jc w:val="center"/>
              <w:rPr>
                <w:rFonts w:ascii="Arial" w:hAnsi="Arial" w:cs="Arial"/>
                <w:sz w:val="18"/>
                <w:szCs w:val="18"/>
              </w:rPr>
            </w:pPr>
            <w:r w:rsidRPr="00367246">
              <w:rPr>
                <w:rFonts w:ascii="Arial" w:hAnsi="Arial" w:cs="Arial"/>
                <w:sz w:val="18"/>
                <w:szCs w:val="18"/>
              </w:rPr>
              <w:t>ja</w:t>
            </w:r>
          </w:p>
        </w:tc>
        <w:tc>
          <w:tcPr>
            <w:tcW w:w="1260" w:type="dxa"/>
          </w:tcPr>
          <w:p w14:paraId="1E5631FF"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44478D" w14:paraId="6635AB98" w14:textId="77777777" w:rsidTr="00C53245">
        <w:tc>
          <w:tcPr>
            <w:tcW w:w="4053" w:type="dxa"/>
          </w:tcPr>
          <w:p w14:paraId="0E25A536" w14:textId="77777777" w:rsidR="0044478D" w:rsidRPr="007B76EA" w:rsidRDefault="0044478D" w:rsidP="0044478D">
            <w:pPr>
              <w:rPr>
                <w:rFonts w:ascii="Arial" w:hAnsi="Arial" w:cs="Arial"/>
                <w:color w:val="000000"/>
                <w:sz w:val="20"/>
                <w:szCs w:val="20"/>
              </w:rPr>
            </w:pPr>
            <w:bookmarkStart w:id="22" w:name="_Hlk94698934"/>
            <w:proofErr w:type="spellStart"/>
            <w:r w:rsidRPr="00ED042D">
              <w:rPr>
                <w:rFonts w:ascii="Arial" w:hAnsi="Arial" w:cs="Arial"/>
                <w:color w:val="000000"/>
                <w:sz w:val="20"/>
                <w:szCs w:val="20"/>
              </w:rPr>
              <w:t>perfluorooktan</w:t>
            </w:r>
            <w:proofErr w:type="spellEnd"/>
            <w:r w:rsidRPr="00ED042D">
              <w:rPr>
                <w:rFonts w:ascii="Arial" w:hAnsi="Arial" w:cs="Arial"/>
                <w:color w:val="000000"/>
                <w:sz w:val="20"/>
                <w:szCs w:val="20"/>
              </w:rPr>
              <w:t xml:space="preserve"> sulf</w:t>
            </w:r>
            <w:r w:rsidRPr="00A51973">
              <w:rPr>
                <w:rFonts w:ascii="Arial" w:hAnsi="Arial" w:cs="Arial"/>
                <w:color w:val="000000"/>
                <w:sz w:val="20"/>
                <w:szCs w:val="20"/>
              </w:rPr>
              <w:t xml:space="preserve">onska kislina, njene soli in </w:t>
            </w:r>
            <w:proofErr w:type="spellStart"/>
            <w:r w:rsidRPr="00A51973">
              <w:rPr>
                <w:rFonts w:ascii="Arial" w:hAnsi="Arial" w:cs="Arial"/>
                <w:color w:val="000000"/>
                <w:sz w:val="20"/>
                <w:szCs w:val="20"/>
              </w:rPr>
              <w:t>perfluorookt</w:t>
            </w:r>
            <w:r w:rsidRPr="007B76EA">
              <w:rPr>
                <w:rFonts w:ascii="Arial" w:hAnsi="Arial" w:cs="Arial"/>
                <w:color w:val="000000"/>
                <w:sz w:val="20"/>
                <w:szCs w:val="20"/>
              </w:rPr>
              <w:t>an</w:t>
            </w:r>
            <w:proofErr w:type="spellEnd"/>
            <w:r w:rsidRPr="007B76EA">
              <w:rPr>
                <w:rFonts w:ascii="Arial" w:hAnsi="Arial" w:cs="Arial"/>
                <w:color w:val="000000"/>
                <w:sz w:val="20"/>
                <w:szCs w:val="20"/>
              </w:rPr>
              <w:t xml:space="preserve"> </w:t>
            </w:r>
            <w:proofErr w:type="spellStart"/>
            <w:r w:rsidRPr="007B76EA">
              <w:rPr>
                <w:rFonts w:ascii="Arial" w:hAnsi="Arial" w:cs="Arial"/>
                <w:color w:val="000000"/>
                <w:sz w:val="20"/>
                <w:szCs w:val="20"/>
              </w:rPr>
              <w:t>sulfonil</w:t>
            </w:r>
            <w:proofErr w:type="spellEnd"/>
            <w:r w:rsidRPr="007B76EA">
              <w:rPr>
                <w:rFonts w:ascii="Arial" w:hAnsi="Arial" w:cs="Arial"/>
                <w:color w:val="000000"/>
                <w:sz w:val="20"/>
                <w:szCs w:val="20"/>
              </w:rPr>
              <w:t xml:space="preserve"> fluorid</w:t>
            </w:r>
            <w:bookmarkEnd w:id="22"/>
          </w:p>
        </w:tc>
        <w:tc>
          <w:tcPr>
            <w:tcW w:w="1403" w:type="dxa"/>
          </w:tcPr>
          <w:p w14:paraId="553FBBCB" w14:textId="77777777" w:rsidR="009B5E5E"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1763-23-1;        307-35-7</w:t>
            </w:r>
            <w:r w:rsidR="009B5E5E" w:rsidRPr="00367246">
              <w:rPr>
                <w:rFonts w:ascii="Arial" w:hAnsi="Arial" w:cs="Arial"/>
                <w:color w:val="000000"/>
                <w:sz w:val="18"/>
                <w:szCs w:val="18"/>
              </w:rPr>
              <w:t>;</w:t>
            </w:r>
          </w:p>
          <w:p w14:paraId="091436E9" w14:textId="77777777" w:rsidR="0044478D" w:rsidRPr="00367246" w:rsidRDefault="009B5E5E" w:rsidP="0044478D">
            <w:pPr>
              <w:jc w:val="right"/>
              <w:rPr>
                <w:rFonts w:ascii="Arial" w:hAnsi="Arial" w:cs="Arial"/>
                <w:color w:val="000000"/>
                <w:sz w:val="18"/>
                <w:szCs w:val="18"/>
              </w:rPr>
            </w:pPr>
            <w:r w:rsidRPr="00367246">
              <w:rPr>
                <w:rFonts w:ascii="Arial" w:hAnsi="Arial" w:cs="Arial"/>
                <w:color w:val="000000"/>
                <w:sz w:val="18"/>
                <w:szCs w:val="18"/>
              </w:rPr>
              <w:t>in druge</w:t>
            </w:r>
          </w:p>
        </w:tc>
        <w:tc>
          <w:tcPr>
            <w:tcW w:w="1173" w:type="dxa"/>
          </w:tcPr>
          <w:p w14:paraId="678B4C27" w14:textId="77777777" w:rsidR="0044478D" w:rsidRPr="00367246" w:rsidRDefault="009B0D56" w:rsidP="0044478D">
            <w:pPr>
              <w:jc w:val="center"/>
              <w:rPr>
                <w:rFonts w:ascii="Arial" w:hAnsi="Arial" w:cs="Arial"/>
                <w:sz w:val="18"/>
                <w:szCs w:val="18"/>
              </w:rPr>
            </w:pPr>
            <w:r w:rsidRPr="00367246">
              <w:rPr>
                <w:rFonts w:ascii="Arial" w:hAnsi="Arial" w:cs="Arial"/>
                <w:sz w:val="18"/>
                <w:szCs w:val="18"/>
              </w:rPr>
              <w:t>j</w:t>
            </w:r>
            <w:r w:rsidR="0044478D" w:rsidRPr="00367246">
              <w:rPr>
                <w:rFonts w:ascii="Arial" w:hAnsi="Arial" w:cs="Arial"/>
                <w:sz w:val="18"/>
                <w:szCs w:val="18"/>
              </w:rPr>
              <w:t>a</w:t>
            </w:r>
          </w:p>
        </w:tc>
        <w:tc>
          <w:tcPr>
            <w:tcW w:w="1173" w:type="dxa"/>
          </w:tcPr>
          <w:p w14:paraId="65F56741" w14:textId="77777777" w:rsidR="0044478D" w:rsidRPr="00367246" w:rsidRDefault="002845DD" w:rsidP="0044478D">
            <w:pPr>
              <w:jc w:val="center"/>
              <w:rPr>
                <w:rFonts w:ascii="Arial" w:hAnsi="Arial" w:cs="Arial"/>
                <w:sz w:val="18"/>
                <w:szCs w:val="18"/>
              </w:rPr>
            </w:pPr>
            <w:r w:rsidRPr="00367246">
              <w:rPr>
                <w:rFonts w:ascii="Arial" w:hAnsi="Arial" w:cs="Arial"/>
                <w:sz w:val="18"/>
                <w:szCs w:val="18"/>
              </w:rPr>
              <w:t>ja</w:t>
            </w:r>
          </w:p>
        </w:tc>
        <w:tc>
          <w:tcPr>
            <w:tcW w:w="1260" w:type="dxa"/>
          </w:tcPr>
          <w:p w14:paraId="128728D2" w14:textId="77777777" w:rsidR="0044478D" w:rsidRPr="00367246" w:rsidRDefault="00AD0C66" w:rsidP="0044478D">
            <w:pPr>
              <w:jc w:val="center"/>
              <w:rPr>
                <w:rFonts w:ascii="Arial" w:hAnsi="Arial" w:cs="Arial"/>
                <w:sz w:val="18"/>
                <w:szCs w:val="18"/>
              </w:rPr>
            </w:pPr>
            <w:r w:rsidRPr="00367246">
              <w:rPr>
                <w:rFonts w:ascii="Arial" w:hAnsi="Arial" w:cs="Arial"/>
                <w:sz w:val="18"/>
                <w:szCs w:val="18"/>
              </w:rPr>
              <w:t>j</w:t>
            </w:r>
            <w:r w:rsidR="0044478D" w:rsidRPr="00367246">
              <w:rPr>
                <w:rFonts w:ascii="Arial" w:hAnsi="Arial" w:cs="Arial"/>
                <w:sz w:val="18"/>
                <w:szCs w:val="18"/>
              </w:rPr>
              <w:t>a</w:t>
            </w:r>
          </w:p>
        </w:tc>
      </w:tr>
      <w:tr w:rsidR="00367246" w14:paraId="15843A7F" w14:textId="77777777" w:rsidTr="007F06FC">
        <w:tc>
          <w:tcPr>
            <w:tcW w:w="9062" w:type="dxa"/>
            <w:gridSpan w:val="5"/>
            <w:shd w:val="clear" w:color="auto" w:fill="BDD6EE" w:themeFill="accent5" w:themeFillTint="66"/>
          </w:tcPr>
          <w:p w14:paraId="3404E5F9" w14:textId="77777777" w:rsidR="00367246" w:rsidRPr="00ED042D" w:rsidRDefault="00367246" w:rsidP="0044478D">
            <w:pPr>
              <w:rPr>
                <w:rFonts w:ascii="Arial" w:hAnsi="Arial" w:cs="Arial"/>
                <w:color w:val="000000"/>
                <w:sz w:val="18"/>
                <w:szCs w:val="18"/>
              </w:rPr>
            </w:pPr>
          </w:p>
          <w:p w14:paraId="3AF74FAF" w14:textId="77777777" w:rsidR="00367246" w:rsidRPr="00ED042D" w:rsidRDefault="00367246" w:rsidP="0044478D">
            <w:pPr>
              <w:rPr>
                <w:rFonts w:ascii="Arial" w:hAnsi="Arial" w:cs="Arial"/>
                <w:color w:val="000000"/>
                <w:sz w:val="20"/>
                <w:szCs w:val="20"/>
              </w:rPr>
            </w:pPr>
            <w:r w:rsidRPr="00ED042D">
              <w:rPr>
                <w:rFonts w:ascii="Arial" w:hAnsi="Arial" w:cs="Arial"/>
                <w:color w:val="000000"/>
                <w:sz w:val="20"/>
                <w:szCs w:val="20"/>
              </w:rPr>
              <w:t xml:space="preserve">Priloga C - Nenamerno proizvedeni </w:t>
            </w:r>
            <w:proofErr w:type="spellStart"/>
            <w:r w:rsidRPr="00ED042D">
              <w:rPr>
                <w:rFonts w:ascii="Arial" w:hAnsi="Arial" w:cs="Arial"/>
                <w:color w:val="000000"/>
                <w:sz w:val="20"/>
                <w:szCs w:val="20"/>
              </w:rPr>
              <w:t>POPs</w:t>
            </w:r>
            <w:proofErr w:type="spellEnd"/>
            <w:r w:rsidR="00917E97" w:rsidRPr="00ED042D">
              <w:rPr>
                <w:rFonts w:ascii="Arial" w:hAnsi="Arial" w:cs="Arial"/>
                <w:color w:val="000000"/>
                <w:sz w:val="20"/>
                <w:szCs w:val="20"/>
              </w:rPr>
              <w:t xml:space="preserve"> (</w:t>
            </w:r>
            <w:r w:rsidR="008F0EF1" w:rsidRPr="00ED042D">
              <w:rPr>
                <w:rFonts w:ascii="Arial" w:hAnsi="Arial" w:cs="Arial"/>
                <w:color w:val="000000"/>
                <w:sz w:val="20"/>
                <w:szCs w:val="20"/>
              </w:rPr>
              <w:t>7</w:t>
            </w:r>
            <w:r w:rsidR="00917E97" w:rsidRPr="00ED042D">
              <w:rPr>
                <w:rFonts w:ascii="Arial" w:hAnsi="Arial" w:cs="Arial"/>
                <w:color w:val="000000"/>
                <w:sz w:val="20"/>
                <w:szCs w:val="20"/>
              </w:rPr>
              <w:t>)</w:t>
            </w:r>
          </w:p>
          <w:p w14:paraId="3CB8B854" w14:textId="77777777" w:rsidR="00367246" w:rsidRPr="00ED042D" w:rsidRDefault="00367246" w:rsidP="0044478D">
            <w:pPr>
              <w:jc w:val="center"/>
              <w:rPr>
                <w:rFonts w:ascii="Arial" w:hAnsi="Arial" w:cs="Arial"/>
                <w:sz w:val="18"/>
                <w:szCs w:val="18"/>
              </w:rPr>
            </w:pPr>
          </w:p>
        </w:tc>
      </w:tr>
      <w:tr w:rsidR="0044478D" w14:paraId="58169672" w14:textId="77777777" w:rsidTr="00C53245">
        <w:tc>
          <w:tcPr>
            <w:tcW w:w="4053" w:type="dxa"/>
          </w:tcPr>
          <w:p w14:paraId="0CC4D4A9" w14:textId="77777777" w:rsidR="0044478D" w:rsidRPr="00ED042D" w:rsidRDefault="0044478D" w:rsidP="0044478D">
            <w:pPr>
              <w:rPr>
                <w:rFonts w:ascii="Arial" w:hAnsi="Arial" w:cs="Arial"/>
                <w:color w:val="000000"/>
                <w:sz w:val="20"/>
                <w:szCs w:val="20"/>
              </w:rPr>
            </w:pPr>
            <w:r w:rsidRPr="00ED042D">
              <w:rPr>
                <w:rFonts w:ascii="Arial" w:hAnsi="Arial" w:cs="Arial"/>
                <w:color w:val="000000"/>
                <w:sz w:val="20"/>
                <w:szCs w:val="20"/>
              </w:rPr>
              <w:t xml:space="preserve">poliklorirani </w:t>
            </w:r>
            <w:proofErr w:type="spellStart"/>
            <w:r w:rsidRPr="00ED042D">
              <w:rPr>
                <w:rFonts w:ascii="Arial" w:hAnsi="Arial" w:cs="Arial"/>
                <w:color w:val="000000"/>
                <w:sz w:val="20"/>
                <w:szCs w:val="20"/>
              </w:rPr>
              <w:t>dibenzo</w:t>
            </w:r>
            <w:proofErr w:type="spellEnd"/>
            <w:r w:rsidRPr="00ED042D">
              <w:rPr>
                <w:rFonts w:ascii="Arial" w:hAnsi="Arial" w:cs="Arial"/>
                <w:color w:val="000000"/>
                <w:sz w:val="20"/>
                <w:szCs w:val="20"/>
              </w:rPr>
              <w:t xml:space="preserve">-p-dioksini in </w:t>
            </w:r>
            <w:proofErr w:type="spellStart"/>
            <w:r w:rsidRPr="00ED042D">
              <w:rPr>
                <w:rFonts w:ascii="Arial" w:hAnsi="Arial" w:cs="Arial"/>
                <w:color w:val="000000"/>
                <w:sz w:val="20"/>
                <w:szCs w:val="20"/>
              </w:rPr>
              <w:t>dibenzofurani</w:t>
            </w:r>
            <w:proofErr w:type="spellEnd"/>
            <w:r w:rsidRPr="00ED042D">
              <w:rPr>
                <w:rFonts w:ascii="Arial" w:hAnsi="Arial" w:cs="Arial"/>
                <w:color w:val="000000"/>
                <w:sz w:val="20"/>
                <w:szCs w:val="20"/>
              </w:rPr>
              <w:t xml:space="preserve"> (PCDD/PCDF) </w:t>
            </w:r>
          </w:p>
        </w:tc>
        <w:tc>
          <w:tcPr>
            <w:tcW w:w="1403" w:type="dxa"/>
          </w:tcPr>
          <w:p w14:paraId="761F058C"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 </w:t>
            </w:r>
          </w:p>
        </w:tc>
        <w:tc>
          <w:tcPr>
            <w:tcW w:w="1173" w:type="dxa"/>
          </w:tcPr>
          <w:p w14:paraId="1F24C7DE"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tcPr>
          <w:p w14:paraId="61145ACD" w14:textId="77777777" w:rsidR="0044478D" w:rsidRPr="0044786C" w:rsidRDefault="002845DD" w:rsidP="0044478D">
            <w:pPr>
              <w:jc w:val="center"/>
              <w:rPr>
                <w:rFonts w:ascii="Arial" w:hAnsi="Arial" w:cs="Arial"/>
                <w:bCs/>
                <w:sz w:val="18"/>
                <w:szCs w:val="18"/>
              </w:rPr>
            </w:pPr>
            <w:r w:rsidRPr="0044786C">
              <w:rPr>
                <w:rFonts w:ascii="Arial" w:hAnsi="Arial" w:cs="Arial"/>
                <w:bCs/>
                <w:sz w:val="18"/>
                <w:szCs w:val="18"/>
              </w:rPr>
              <w:t>ja</w:t>
            </w:r>
          </w:p>
        </w:tc>
        <w:tc>
          <w:tcPr>
            <w:tcW w:w="1260" w:type="dxa"/>
          </w:tcPr>
          <w:p w14:paraId="64EC4B6E"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44478D" w14:paraId="6083F3DD" w14:textId="77777777" w:rsidTr="00C53245">
        <w:tc>
          <w:tcPr>
            <w:tcW w:w="4053" w:type="dxa"/>
          </w:tcPr>
          <w:p w14:paraId="75968B4C" w14:textId="77777777" w:rsidR="0044478D" w:rsidRPr="00A51973" w:rsidRDefault="006D582E" w:rsidP="0044478D">
            <w:pPr>
              <w:rPr>
                <w:rFonts w:ascii="Arial" w:hAnsi="Arial" w:cs="Arial"/>
                <w:color w:val="000000"/>
                <w:sz w:val="20"/>
                <w:szCs w:val="20"/>
              </w:rPr>
            </w:pPr>
            <w:proofErr w:type="spellStart"/>
            <w:r w:rsidRPr="00ED042D">
              <w:rPr>
                <w:rFonts w:ascii="Arial" w:hAnsi="Arial" w:cs="Arial"/>
                <w:color w:val="000000"/>
                <w:sz w:val="20"/>
                <w:szCs w:val="20"/>
              </w:rPr>
              <w:t>h</w:t>
            </w:r>
            <w:r w:rsidR="0044478D" w:rsidRPr="00ED042D">
              <w:rPr>
                <w:rFonts w:ascii="Arial" w:hAnsi="Arial" w:cs="Arial"/>
                <w:color w:val="000000"/>
                <w:sz w:val="20"/>
                <w:szCs w:val="20"/>
              </w:rPr>
              <w:t>eksaklorobenzen</w:t>
            </w:r>
            <w:proofErr w:type="spellEnd"/>
            <w:r w:rsidR="00917E97" w:rsidRPr="00ED042D">
              <w:rPr>
                <w:rFonts w:ascii="Arial" w:hAnsi="Arial" w:cs="Arial"/>
                <w:color w:val="000000"/>
                <w:sz w:val="20"/>
                <w:szCs w:val="20"/>
              </w:rPr>
              <w:t xml:space="preserve"> (HCB)</w:t>
            </w:r>
          </w:p>
        </w:tc>
        <w:tc>
          <w:tcPr>
            <w:tcW w:w="1403" w:type="dxa"/>
          </w:tcPr>
          <w:p w14:paraId="2B6AD46D"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118-74-1</w:t>
            </w:r>
          </w:p>
        </w:tc>
        <w:tc>
          <w:tcPr>
            <w:tcW w:w="1173" w:type="dxa"/>
          </w:tcPr>
          <w:p w14:paraId="3C643024"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tcPr>
          <w:p w14:paraId="6A97A70C" w14:textId="77777777" w:rsidR="0044478D" w:rsidRPr="00367246" w:rsidRDefault="00145E64" w:rsidP="0044478D">
            <w:pPr>
              <w:jc w:val="center"/>
              <w:rPr>
                <w:rFonts w:ascii="Arial" w:hAnsi="Arial" w:cs="Arial"/>
                <w:b/>
                <w:sz w:val="18"/>
                <w:szCs w:val="18"/>
              </w:rPr>
            </w:pPr>
            <w:r w:rsidRPr="00367246">
              <w:rPr>
                <w:rFonts w:ascii="Arial" w:hAnsi="Arial" w:cs="Arial"/>
                <w:sz w:val="18"/>
                <w:szCs w:val="18"/>
              </w:rPr>
              <w:t>ja</w:t>
            </w:r>
          </w:p>
        </w:tc>
        <w:tc>
          <w:tcPr>
            <w:tcW w:w="1260" w:type="dxa"/>
          </w:tcPr>
          <w:p w14:paraId="56F06C9F"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44478D" w14:paraId="399ECD85" w14:textId="77777777" w:rsidTr="00C53245">
        <w:tc>
          <w:tcPr>
            <w:tcW w:w="4053" w:type="dxa"/>
          </w:tcPr>
          <w:p w14:paraId="412F58E6" w14:textId="77777777" w:rsidR="0044478D" w:rsidRPr="00A51973" w:rsidRDefault="0044478D" w:rsidP="0044478D">
            <w:pPr>
              <w:rPr>
                <w:rFonts w:ascii="Arial" w:hAnsi="Arial" w:cs="Arial"/>
                <w:color w:val="000000"/>
                <w:sz w:val="20"/>
                <w:szCs w:val="20"/>
              </w:rPr>
            </w:pPr>
            <w:r w:rsidRPr="00ED042D">
              <w:rPr>
                <w:rFonts w:ascii="Arial" w:hAnsi="Arial" w:cs="Arial"/>
                <w:color w:val="000000"/>
                <w:sz w:val="20"/>
                <w:szCs w:val="20"/>
              </w:rPr>
              <w:t>poliklorirani bifenili (PC</w:t>
            </w:r>
            <w:r w:rsidRPr="00A51973">
              <w:rPr>
                <w:rFonts w:ascii="Arial" w:hAnsi="Arial" w:cs="Arial"/>
                <w:color w:val="000000"/>
                <w:sz w:val="20"/>
                <w:szCs w:val="20"/>
              </w:rPr>
              <w:t>B)</w:t>
            </w:r>
          </w:p>
        </w:tc>
        <w:tc>
          <w:tcPr>
            <w:tcW w:w="1403" w:type="dxa"/>
          </w:tcPr>
          <w:p w14:paraId="507253CF"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 </w:t>
            </w:r>
          </w:p>
        </w:tc>
        <w:tc>
          <w:tcPr>
            <w:tcW w:w="1173" w:type="dxa"/>
          </w:tcPr>
          <w:p w14:paraId="4D060763"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tcPr>
          <w:p w14:paraId="7B563CF9" w14:textId="7FC45575" w:rsidR="0044478D" w:rsidRPr="00493417" w:rsidRDefault="00ED042D" w:rsidP="0044478D">
            <w:pPr>
              <w:jc w:val="center"/>
              <w:rPr>
                <w:rFonts w:ascii="Arial" w:hAnsi="Arial" w:cs="Arial"/>
                <w:bCs/>
                <w:sz w:val="18"/>
                <w:szCs w:val="18"/>
              </w:rPr>
            </w:pPr>
            <w:r>
              <w:rPr>
                <w:rFonts w:ascii="Arial" w:hAnsi="Arial" w:cs="Arial"/>
                <w:bCs/>
                <w:sz w:val="18"/>
                <w:szCs w:val="18"/>
              </w:rPr>
              <w:t>ja</w:t>
            </w:r>
          </w:p>
        </w:tc>
        <w:tc>
          <w:tcPr>
            <w:tcW w:w="1260" w:type="dxa"/>
          </w:tcPr>
          <w:p w14:paraId="366E1EC2"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44478D" w14:paraId="621C586B" w14:textId="77777777" w:rsidTr="00C53245">
        <w:tc>
          <w:tcPr>
            <w:tcW w:w="4053" w:type="dxa"/>
          </w:tcPr>
          <w:p w14:paraId="1C3F4761" w14:textId="77777777" w:rsidR="0044478D" w:rsidRPr="00A51973" w:rsidRDefault="006D582E" w:rsidP="002845DD">
            <w:pPr>
              <w:rPr>
                <w:rFonts w:ascii="Arial" w:hAnsi="Arial" w:cs="Arial"/>
                <w:color w:val="000000"/>
                <w:sz w:val="20"/>
                <w:szCs w:val="20"/>
              </w:rPr>
            </w:pPr>
            <w:bookmarkStart w:id="23" w:name="_Hlk94698998"/>
            <w:proofErr w:type="spellStart"/>
            <w:r w:rsidRPr="00ED042D">
              <w:rPr>
                <w:rFonts w:ascii="Arial" w:hAnsi="Arial" w:cs="Arial"/>
                <w:color w:val="000000"/>
                <w:sz w:val="20"/>
                <w:szCs w:val="20"/>
              </w:rPr>
              <w:t>h</w:t>
            </w:r>
            <w:r w:rsidR="0044478D" w:rsidRPr="00ED042D">
              <w:rPr>
                <w:rFonts w:ascii="Arial" w:hAnsi="Arial" w:cs="Arial"/>
                <w:color w:val="000000"/>
                <w:sz w:val="20"/>
                <w:szCs w:val="20"/>
              </w:rPr>
              <w:t>eksaklorobu</w:t>
            </w:r>
            <w:r w:rsidR="0044478D" w:rsidRPr="00A51973">
              <w:rPr>
                <w:rFonts w:ascii="Arial" w:hAnsi="Arial" w:cs="Arial"/>
                <w:color w:val="000000"/>
                <w:sz w:val="20"/>
                <w:szCs w:val="20"/>
              </w:rPr>
              <w:t>tadien</w:t>
            </w:r>
            <w:proofErr w:type="spellEnd"/>
            <w:r w:rsidR="00917E97" w:rsidRPr="00A51973">
              <w:rPr>
                <w:rFonts w:ascii="Arial" w:hAnsi="Arial" w:cs="Arial"/>
                <w:color w:val="000000"/>
                <w:sz w:val="20"/>
                <w:szCs w:val="20"/>
              </w:rPr>
              <w:t xml:space="preserve"> </w:t>
            </w:r>
            <w:bookmarkEnd w:id="23"/>
            <w:r w:rsidR="00917E97" w:rsidRPr="00A51973">
              <w:rPr>
                <w:rFonts w:ascii="Arial" w:hAnsi="Arial" w:cs="Arial"/>
                <w:color w:val="000000"/>
                <w:sz w:val="20"/>
                <w:szCs w:val="20"/>
              </w:rPr>
              <w:t>(</w:t>
            </w:r>
            <w:r w:rsidRPr="00A51973">
              <w:rPr>
                <w:rFonts w:ascii="Arial" w:hAnsi="Arial" w:cs="Arial"/>
                <w:color w:val="000000"/>
                <w:sz w:val="20"/>
                <w:szCs w:val="20"/>
              </w:rPr>
              <w:t>HCBD)</w:t>
            </w:r>
          </w:p>
        </w:tc>
        <w:tc>
          <w:tcPr>
            <w:tcW w:w="1403" w:type="dxa"/>
          </w:tcPr>
          <w:p w14:paraId="42A20278"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87-68-3</w:t>
            </w:r>
          </w:p>
        </w:tc>
        <w:tc>
          <w:tcPr>
            <w:tcW w:w="1173" w:type="dxa"/>
          </w:tcPr>
          <w:p w14:paraId="5C459234"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tcPr>
          <w:p w14:paraId="7406C235" w14:textId="2A1B102A" w:rsidR="0044478D" w:rsidRPr="00A51973" w:rsidRDefault="00ED042D" w:rsidP="0044478D">
            <w:pPr>
              <w:jc w:val="center"/>
              <w:rPr>
                <w:rFonts w:ascii="Arial" w:hAnsi="Arial" w:cs="Arial"/>
                <w:bCs/>
                <w:sz w:val="18"/>
                <w:szCs w:val="18"/>
              </w:rPr>
            </w:pPr>
            <w:r w:rsidRPr="00A51973">
              <w:rPr>
                <w:rFonts w:ascii="Arial" w:hAnsi="Arial" w:cs="Arial"/>
                <w:bCs/>
                <w:sz w:val="18"/>
                <w:szCs w:val="18"/>
              </w:rPr>
              <w:t>ja</w:t>
            </w:r>
          </w:p>
        </w:tc>
        <w:tc>
          <w:tcPr>
            <w:tcW w:w="1260" w:type="dxa"/>
          </w:tcPr>
          <w:p w14:paraId="42556BFB"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44478D" w14:paraId="257EA3FB" w14:textId="77777777" w:rsidTr="00C53245">
        <w:tc>
          <w:tcPr>
            <w:tcW w:w="4053" w:type="dxa"/>
          </w:tcPr>
          <w:p w14:paraId="7478F1B6" w14:textId="77777777" w:rsidR="0044478D" w:rsidRPr="00ED042D" w:rsidRDefault="0044478D" w:rsidP="002845DD">
            <w:pPr>
              <w:rPr>
                <w:rFonts w:ascii="Arial" w:hAnsi="Arial" w:cs="Arial"/>
                <w:color w:val="000000"/>
                <w:sz w:val="20"/>
                <w:szCs w:val="20"/>
              </w:rPr>
            </w:pPr>
            <w:bookmarkStart w:id="24" w:name="_Hlk94699012"/>
            <w:proofErr w:type="spellStart"/>
            <w:r w:rsidRPr="00ED042D">
              <w:rPr>
                <w:rFonts w:ascii="Arial" w:hAnsi="Arial" w:cs="Arial"/>
                <w:color w:val="000000"/>
                <w:sz w:val="20"/>
                <w:szCs w:val="20"/>
              </w:rPr>
              <w:t>pentaklorobenzen</w:t>
            </w:r>
            <w:bookmarkEnd w:id="24"/>
            <w:proofErr w:type="spellEnd"/>
          </w:p>
        </w:tc>
        <w:tc>
          <w:tcPr>
            <w:tcW w:w="1403" w:type="dxa"/>
          </w:tcPr>
          <w:p w14:paraId="5EDDC216"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608-93-5</w:t>
            </w:r>
          </w:p>
        </w:tc>
        <w:tc>
          <w:tcPr>
            <w:tcW w:w="1173" w:type="dxa"/>
          </w:tcPr>
          <w:p w14:paraId="7C6BA047"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tcPr>
          <w:p w14:paraId="47F0BF46" w14:textId="6B47DCBE" w:rsidR="0044478D" w:rsidRPr="00367246" w:rsidRDefault="00ED042D" w:rsidP="0044478D">
            <w:pPr>
              <w:jc w:val="center"/>
              <w:rPr>
                <w:rFonts w:ascii="Arial" w:hAnsi="Arial" w:cs="Arial"/>
                <w:b/>
                <w:sz w:val="18"/>
                <w:szCs w:val="18"/>
              </w:rPr>
            </w:pPr>
            <w:r>
              <w:rPr>
                <w:rFonts w:ascii="Arial" w:hAnsi="Arial" w:cs="Arial"/>
                <w:b/>
                <w:sz w:val="18"/>
                <w:szCs w:val="18"/>
              </w:rPr>
              <w:t>/</w:t>
            </w:r>
          </w:p>
        </w:tc>
        <w:tc>
          <w:tcPr>
            <w:tcW w:w="1260" w:type="dxa"/>
          </w:tcPr>
          <w:p w14:paraId="79E6C774"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44478D" w14:paraId="6A23F48E" w14:textId="77777777" w:rsidTr="00C53245">
        <w:tc>
          <w:tcPr>
            <w:tcW w:w="4053" w:type="dxa"/>
          </w:tcPr>
          <w:p w14:paraId="06658AF6" w14:textId="6B6EDB2E" w:rsidR="0044478D" w:rsidRPr="008D463C" w:rsidRDefault="0044478D" w:rsidP="002845DD">
            <w:pPr>
              <w:rPr>
                <w:rFonts w:ascii="Arial" w:hAnsi="Arial" w:cs="Arial"/>
                <w:color w:val="000000"/>
                <w:sz w:val="20"/>
                <w:szCs w:val="20"/>
              </w:rPr>
            </w:pPr>
            <w:proofErr w:type="spellStart"/>
            <w:r w:rsidRPr="008D463C">
              <w:rPr>
                <w:rFonts w:ascii="Arial" w:hAnsi="Arial" w:cs="Arial"/>
                <w:color w:val="000000"/>
                <w:sz w:val="20"/>
                <w:szCs w:val="20"/>
              </w:rPr>
              <w:t>poliklorinarani</w:t>
            </w:r>
            <w:proofErr w:type="spellEnd"/>
            <w:r w:rsidRPr="008D463C">
              <w:rPr>
                <w:rFonts w:ascii="Arial" w:hAnsi="Arial" w:cs="Arial"/>
                <w:color w:val="000000"/>
                <w:sz w:val="20"/>
                <w:szCs w:val="20"/>
              </w:rPr>
              <w:t xml:space="preserve"> </w:t>
            </w:r>
            <w:proofErr w:type="spellStart"/>
            <w:r w:rsidRPr="008D463C">
              <w:rPr>
                <w:rFonts w:ascii="Arial" w:hAnsi="Arial" w:cs="Arial"/>
                <w:color w:val="000000"/>
                <w:sz w:val="20"/>
                <w:szCs w:val="20"/>
              </w:rPr>
              <w:t>naftaleni</w:t>
            </w:r>
            <w:proofErr w:type="spellEnd"/>
            <w:r w:rsidR="006A79ED" w:rsidRPr="008D463C">
              <w:rPr>
                <w:rFonts w:ascii="Arial" w:hAnsi="Arial" w:cs="Arial"/>
                <w:color w:val="000000"/>
                <w:sz w:val="20"/>
                <w:szCs w:val="20"/>
              </w:rPr>
              <w:t xml:space="preserve">, vključno </w:t>
            </w:r>
            <w:proofErr w:type="spellStart"/>
            <w:r w:rsidR="00CB1CFF">
              <w:rPr>
                <w:rFonts w:ascii="Arial" w:hAnsi="Arial" w:cs="Arial"/>
                <w:color w:val="000000"/>
                <w:sz w:val="20"/>
                <w:szCs w:val="20"/>
              </w:rPr>
              <w:t>drugimi</w:t>
            </w:r>
            <w:r w:rsidR="007C6050" w:rsidRPr="008D463C">
              <w:rPr>
                <w:rFonts w:ascii="Arial" w:hAnsi="Arial" w:cs="Arial"/>
                <w:color w:val="000000"/>
                <w:sz w:val="20"/>
                <w:szCs w:val="20"/>
              </w:rPr>
              <w:t>naftaleni</w:t>
            </w:r>
            <w:proofErr w:type="spellEnd"/>
          </w:p>
        </w:tc>
        <w:tc>
          <w:tcPr>
            <w:tcW w:w="1403" w:type="dxa"/>
          </w:tcPr>
          <w:p w14:paraId="0090AA61" w14:textId="77777777" w:rsidR="0044478D" w:rsidRPr="00367246" w:rsidRDefault="0044478D" w:rsidP="0044478D">
            <w:pPr>
              <w:jc w:val="right"/>
              <w:rPr>
                <w:rFonts w:ascii="Arial" w:hAnsi="Arial" w:cs="Arial"/>
                <w:color w:val="000000"/>
                <w:sz w:val="18"/>
                <w:szCs w:val="18"/>
              </w:rPr>
            </w:pPr>
            <w:r w:rsidRPr="00367246">
              <w:rPr>
                <w:rFonts w:ascii="Arial" w:hAnsi="Arial" w:cs="Arial"/>
                <w:color w:val="000000"/>
                <w:sz w:val="18"/>
                <w:szCs w:val="18"/>
              </w:rPr>
              <w:t>70776-03-3</w:t>
            </w:r>
          </w:p>
        </w:tc>
        <w:tc>
          <w:tcPr>
            <w:tcW w:w="1173" w:type="dxa"/>
          </w:tcPr>
          <w:p w14:paraId="48E508C1"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c>
          <w:tcPr>
            <w:tcW w:w="1173" w:type="dxa"/>
          </w:tcPr>
          <w:p w14:paraId="158DB2D4" w14:textId="0C8A041E" w:rsidR="0044478D" w:rsidRPr="00A51973" w:rsidRDefault="00ED042D" w:rsidP="0044478D">
            <w:pPr>
              <w:jc w:val="center"/>
              <w:rPr>
                <w:rFonts w:ascii="Arial" w:hAnsi="Arial" w:cs="Arial"/>
                <w:bCs/>
                <w:sz w:val="18"/>
                <w:szCs w:val="18"/>
              </w:rPr>
            </w:pPr>
            <w:r w:rsidRPr="00A51973">
              <w:rPr>
                <w:rFonts w:ascii="Arial" w:hAnsi="Arial" w:cs="Arial"/>
                <w:bCs/>
                <w:sz w:val="18"/>
                <w:szCs w:val="18"/>
              </w:rPr>
              <w:t>ja</w:t>
            </w:r>
          </w:p>
        </w:tc>
        <w:tc>
          <w:tcPr>
            <w:tcW w:w="1260" w:type="dxa"/>
          </w:tcPr>
          <w:p w14:paraId="78121E5E" w14:textId="77777777" w:rsidR="0044478D" w:rsidRPr="00367246" w:rsidRDefault="0044478D" w:rsidP="0044478D">
            <w:pPr>
              <w:jc w:val="center"/>
              <w:rPr>
                <w:rFonts w:ascii="Arial" w:hAnsi="Arial" w:cs="Arial"/>
                <w:sz w:val="18"/>
                <w:szCs w:val="18"/>
              </w:rPr>
            </w:pPr>
            <w:r w:rsidRPr="00367246">
              <w:rPr>
                <w:rFonts w:ascii="Arial" w:hAnsi="Arial" w:cs="Arial"/>
                <w:sz w:val="18"/>
                <w:szCs w:val="18"/>
              </w:rPr>
              <w:t>ja</w:t>
            </w:r>
          </w:p>
        </w:tc>
      </w:tr>
      <w:tr w:rsidR="00977D60" w14:paraId="042FD4C8" w14:textId="77777777" w:rsidTr="00C53245">
        <w:tc>
          <w:tcPr>
            <w:tcW w:w="4053" w:type="dxa"/>
          </w:tcPr>
          <w:p w14:paraId="0069E7E5" w14:textId="77777777" w:rsidR="00977D60" w:rsidRPr="008D463C" w:rsidRDefault="00977D60" w:rsidP="002845DD">
            <w:pPr>
              <w:rPr>
                <w:rFonts w:ascii="Arial" w:hAnsi="Arial" w:cs="Arial"/>
                <w:color w:val="000000"/>
                <w:sz w:val="20"/>
                <w:szCs w:val="20"/>
              </w:rPr>
            </w:pPr>
            <w:r w:rsidRPr="008D463C">
              <w:rPr>
                <w:rFonts w:ascii="Arial" w:hAnsi="Arial" w:cs="Arial"/>
                <w:sz w:val="20"/>
                <w:szCs w:val="20"/>
              </w:rPr>
              <w:t>policiklični aromatski ogljikovodiki (PA</w:t>
            </w:r>
            <w:r w:rsidR="00625D62" w:rsidRPr="008D463C">
              <w:rPr>
                <w:rFonts w:ascii="Arial" w:hAnsi="Arial" w:cs="Arial"/>
                <w:sz w:val="20"/>
                <w:szCs w:val="20"/>
              </w:rPr>
              <w:t>H</w:t>
            </w:r>
            <w:r w:rsidRPr="008D463C">
              <w:rPr>
                <w:rFonts w:ascii="Arial" w:hAnsi="Arial" w:cs="Arial"/>
                <w:sz w:val="20"/>
                <w:szCs w:val="20"/>
              </w:rPr>
              <w:t>)*</w:t>
            </w:r>
          </w:p>
        </w:tc>
        <w:tc>
          <w:tcPr>
            <w:tcW w:w="1403" w:type="dxa"/>
          </w:tcPr>
          <w:p w14:paraId="79F1FCC7" w14:textId="77777777" w:rsidR="00977D60" w:rsidRPr="00367246" w:rsidRDefault="00977D60" w:rsidP="0044478D">
            <w:pPr>
              <w:jc w:val="right"/>
              <w:rPr>
                <w:rFonts w:ascii="Arial" w:hAnsi="Arial" w:cs="Arial"/>
                <w:color w:val="000000"/>
                <w:sz w:val="18"/>
                <w:szCs w:val="18"/>
              </w:rPr>
            </w:pPr>
          </w:p>
        </w:tc>
        <w:tc>
          <w:tcPr>
            <w:tcW w:w="1173" w:type="dxa"/>
          </w:tcPr>
          <w:p w14:paraId="537B4E29" w14:textId="77777777" w:rsidR="00977D60" w:rsidRPr="00367246" w:rsidRDefault="0044786C" w:rsidP="0044478D">
            <w:pPr>
              <w:jc w:val="center"/>
              <w:rPr>
                <w:rFonts w:ascii="Arial" w:hAnsi="Arial" w:cs="Arial"/>
                <w:sz w:val="18"/>
                <w:szCs w:val="18"/>
              </w:rPr>
            </w:pPr>
            <w:r>
              <w:rPr>
                <w:rFonts w:ascii="Arial" w:hAnsi="Arial" w:cs="Arial"/>
                <w:sz w:val="18"/>
                <w:szCs w:val="18"/>
              </w:rPr>
              <w:t>ne</w:t>
            </w:r>
          </w:p>
        </w:tc>
        <w:tc>
          <w:tcPr>
            <w:tcW w:w="1173" w:type="dxa"/>
          </w:tcPr>
          <w:p w14:paraId="3C726A77" w14:textId="35657613" w:rsidR="00977D60" w:rsidRPr="00A51973" w:rsidRDefault="00ED042D" w:rsidP="0044478D">
            <w:pPr>
              <w:jc w:val="center"/>
              <w:rPr>
                <w:rFonts w:ascii="Arial" w:hAnsi="Arial" w:cs="Arial"/>
                <w:bCs/>
                <w:sz w:val="18"/>
                <w:szCs w:val="18"/>
              </w:rPr>
            </w:pPr>
            <w:r w:rsidRPr="00A51973">
              <w:rPr>
                <w:rFonts w:ascii="Arial" w:hAnsi="Arial" w:cs="Arial"/>
                <w:bCs/>
                <w:sz w:val="18"/>
                <w:szCs w:val="18"/>
              </w:rPr>
              <w:t>ja</w:t>
            </w:r>
          </w:p>
        </w:tc>
        <w:tc>
          <w:tcPr>
            <w:tcW w:w="1260" w:type="dxa"/>
          </w:tcPr>
          <w:p w14:paraId="0C6B1C78" w14:textId="77777777" w:rsidR="00977D60" w:rsidRPr="00367246" w:rsidRDefault="0044786C" w:rsidP="0044478D">
            <w:pPr>
              <w:jc w:val="center"/>
              <w:rPr>
                <w:rFonts w:ascii="Arial" w:hAnsi="Arial" w:cs="Arial"/>
                <w:sz w:val="18"/>
                <w:szCs w:val="18"/>
              </w:rPr>
            </w:pPr>
            <w:r>
              <w:rPr>
                <w:rFonts w:ascii="Arial" w:hAnsi="Arial" w:cs="Arial"/>
                <w:sz w:val="18"/>
                <w:szCs w:val="18"/>
              </w:rPr>
              <w:t>ja</w:t>
            </w:r>
          </w:p>
        </w:tc>
      </w:tr>
    </w:tbl>
    <w:p w14:paraId="11771932" w14:textId="086DB271" w:rsidR="0044786C" w:rsidRPr="008D463C" w:rsidRDefault="00977D60" w:rsidP="00647F32">
      <w:pPr>
        <w:rPr>
          <w:rFonts w:ascii="Arial" w:hAnsi="Arial" w:cs="Arial"/>
          <w:b/>
        </w:rPr>
      </w:pPr>
      <w:r w:rsidRPr="008D463C">
        <w:rPr>
          <w:rFonts w:ascii="Arial" w:hAnsi="Arial" w:cs="Arial"/>
          <w:b/>
        </w:rPr>
        <w:t>*</w:t>
      </w:r>
      <w:r w:rsidRPr="008D463C">
        <w:rPr>
          <w:sz w:val="18"/>
          <w:szCs w:val="18"/>
        </w:rPr>
        <w:t xml:space="preserve"> </w:t>
      </w:r>
      <w:proofErr w:type="spellStart"/>
      <w:r w:rsidRPr="008D463C">
        <w:rPr>
          <w:rFonts w:ascii="Arial" w:hAnsi="Arial" w:cs="Arial"/>
          <w:sz w:val="18"/>
          <w:szCs w:val="18"/>
        </w:rPr>
        <w:t>benzo</w:t>
      </w:r>
      <w:proofErr w:type="spellEnd"/>
      <w:r w:rsidRPr="008D463C">
        <w:rPr>
          <w:rFonts w:ascii="Arial" w:hAnsi="Arial" w:cs="Arial"/>
          <w:sz w:val="18"/>
          <w:szCs w:val="18"/>
        </w:rPr>
        <w:t>(a)</w:t>
      </w:r>
      <w:proofErr w:type="spellStart"/>
      <w:r w:rsidRPr="008D463C">
        <w:rPr>
          <w:rFonts w:ascii="Arial" w:hAnsi="Arial" w:cs="Arial"/>
          <w:sz w:val="18"/>
          <w:szCs w:val="18"/>
        </w:rPr>
        <w:t>piren</w:t>
      </w:r>
      <w:proofErr w:type="spellEnd"/>
      <w:r w:rsidRPr="008D463C">
        <w:rPr>
          <w:rFonts w:ascii="Arial" w:hAnsi="Arial" w:cs="Arial"/>
          <w:sz w:val="18"/>
          <w:szCs w:val="18"/>
        </w:rPr>
        <w:t xml:space="preserve">, </w:t>
      </w:r>
      <w:proofErr w:type="spellStart"/>
      <w:r w:rsidRPr="008D463C">
        <w:rPr>
          <w:rFonts w:ascii="Arial" w:hAnsi="Arial" w:cs="Arial"/>
          <w:sz w:val="18"/>
          <w:szCs w:val="18"/>
        </w:rPr>
        <w:t>benzo</w:t>
      </w:r>
      <w:proofErr w:type="spellEnd"/>
      <w:r w:rsidRPr="008D463C">
        <w:rPr>
          <w:rFonts w:ascii="Arial" w:hAnsi="Arial" w:cs="Arial"/>
          <w:sz w:val="18"/>
          <w:szCs w:val="18"/>
        </w:rPr>
        <w:t>(b)</w:t>
      </w:r>
      <w:proofErr w:type="spellStart"/>
      <w:r w:rsidRPr="008D463C">
        <w:rPr>
          <w:rFonts w:ascii="Arial" w:hAnsi="Arial" w:cs="Arial"/>
          <w:sz w:val="18"/>
          <w:szCs w:val="18"/>
        </w:rPr>
        <w:t>fluoranten</w:t>
      </w:r>
      <w:proofErr w:type="spellEnd"/>
      <w:r w:rsidRPr="008D463C">
        <w:rPr>
          <w:rFonts w:ascii="Arial" w:hAnsi="Arial" w:cs="Arial"/>
          <w:sz w:val="18"/>
          <w:szCs w:val="18"/>
        </w:rPr>
        <w:t xml:space="preserve">, </w:t>
      </w:r>
      <w:proofErr w:type="spellStart"/>
      <w:r w:rsidRPr="008D463C">
        <w:rPr>
          <w:rFonts w:ascii="Arial" w:hAnsi="Arial" w:cs="Arial"/>
          <w:sz w:val="18"/>
          <w:szCs w:val="18"/>
        </w:rPr>
        <w:t>benzo</w:t>
      </w:r>
      <w:proofErr w:type="spellEnd"/>
      <w:r w:rsidRPr="008D463C">
        <w:rPr>
          <w:rFonts w:ascii="Arial" w:hAnsi="Arial" w:cs="Arial"/>
          <w:sz w:val="18"/>
          <w:szCs w:val="18"/>
        </w:rPr>
        <w:t>(k)</w:t>
      </w:r>
      <w:proofErr w:type="spellStart"/>
      <w:r w:rsidRPr="008D463C">
        <w:rPr>
          <w:rFonts w:ascii="Arial" w:hAnsi="Arial" w:cs="Arial"/>
          <w:sz w:val="18"/>
          <w:szCs w:val="18"/>
        </w:rPr>
        <w:t>fluoranten</w:t>
      </w:r>
      <w:proofErr w:type="spellEnd"/>
      <w:r w:rsidRPr="008D463C">
        <w:rPr>
          <w:rFonts w:ascii="Arial" w:hAnsi="Arial" w:cs="Arial"/>
          <w:sz w:val="18"/>
          <w:szCs w:val="18"/>
        </w:rPr>
        <w:t xml:space="preserve"> in </w:t>
      </w:r>
      <w:proofErr w:type="spellStart"/>
      <w:r w:rsidRPr="008D463C">
        <w:rPr>
          <w:rFonts w:ascii="Arial" w:hAnsi="Arial" w:cs="Arial"/>
          <w:sz w:val="18"/>
          <w:szCs w:val="18"/>
        </w:rPr>
        <w:t>indeno</w:t>
      </w:r>
      <w:proofErr w:type="spellEnd"/>
      <w:r w:rsidRPr="008D463C">
        <w:rPr>
          <w:rFonts w:ascii="Arial" w:hAnsi="Arial" w:cs="Arial"/>
          <w:sz w:val="18"/>
          <w:szCs w:val="18"/>
        </w:rPr>
        <w:t>(1,2,3-cd)</w:t>
      </w:r>
      <w:proofErr w:type="spellStart"/>
      <w:r w:rsidRPr="008D463C">
        <w:rPr>
          <w:rFonts w:ascii="Arial" w:hAnsi="Arial" w:cs="Arial"/>
          <w:sz w:val="18"/>
          <w:szCs w:val="18"/>
        </w:rPr>
        <w:t>piren</w:t>
      </w:r>
      <w:proofErr w:type="spellEnd"/>
    </w:p>
    <w:p w14:paraId="2CA3360B" w14:textId="77777777" w:rsidR="00AC2BE5" w:rsidRDefault="00AC2BE5" w:rsidP="00AC2BE5">
      <w:pPr>
        <w:rPr>
          <w:rFonts w:ascii="Arial" w:hAnsi="Arial" w:cs="Arial"/>
          <w:b/>
          <w:sz w:val="20"/>
          <w:szCs w:val="20"/>
        </w:rPr>
      </w:pPr>
    </w:p>
    <w:p w14:paraId="4CA9DB0F" w14:textId="199FF85E" w:rsidR="00AC2BE5" w:rsidRPr="00B7451D" w:rsidRDefault="00AF366B" w:rsidP="000A40D4">
      <w:pPr>
        <w:spacing w:after="120"/>
        <w:rPr>
          <w:rFonts w:ascii="Arial" w:hAnsi="Arial" w:cs="Arial"/>
          <w:b/>
        </w:rPr>
      </w:pPr>
      <w:r>
        <w:rPr>
          <w:rFonts w:ascii="Arial" w:hAnsi="Arial" w:cs="Arial"/>
          <w:b/>
        </w:rPr>
        <w:t>1.</w:t>
      </w:r>
      <w:r w:rsidR="00621D72">
        <w:rPr>
          <w:rFonts w:ascii="Arial" w:hAnsi="Arial" w:cs="Arial"/>
          <w:b/>
        </w:rPr>
        <w:t>2</w:t>
      </w:r>
      <w:r>
        <w:rPr>
          <w:rFonts w:ascii="Arial" w:hAnsi="Arial" w:cs="Arial"/>
          <w:b/>
        </w:rPr>
        <w:t xml:space="preserve">.2.1.2 </w:t>
      </w:r>
      <w:r w:rsidR="009D09CB" w:rsidRPr="00B7451D">
        <w:rPr>
          <w:rFonts w:ascii="Arial" w:hAnsi="Arial" w:cs="Arial"/>
          <w:b/>
        </w:rPr>
        <w:t>P</w:t>
      </w:r>
      <w:r w:rsidR="002845DD" w:rsidRPr="00B7451D">
        <w:rPr>
          <w:rFonts w:ascii="Arial" w:hAnsi="Arial" w:cs="Arial"/>
          <w:b/>
        </w:rPr>
        <w:t xml:space="preserve">redlogi novih </w:t>
      </w:r>
      <w:proofErr w:type="spellStart"/>
      <w:r w:rsidR="002845DD" w:rsidRPr="00B7451D">
        <w:rPr>
          <w:rFonts w:ascii="Arial" w:hAnsi="Arial" w:cs="Arial"/>
          <w:b/>
        </w:rPr>
        <w:t>POPs</w:t>
      </w:r>
      <w:proofErr w:type="spellEnd"/>
      <w:r w:rsidR="00990D69">
        <w:rPr>
          <w:rFonts w:ascii="Arial" w:hAnsi="Arial" w:cs="Arial"/>
          <w:b/>
        </w:rPr>
        <w:fldChar w:fldCharType="begin"/>
      </w:r>
      <w:r w:rsidR="00990D69">
        <w:instrText xml:space="preserve"> XE "</w:instrText>
      </w:r>
      <w:r w:rsidR="00990D69" w:rsidRPr="00956BD9">
        <w:rPr>
          <w:rFonts w:ascii="Arial" w:hAnsi="Arial" w:cs="Arial"/>
          <w:b/>
        </w:rPr>
        <w:instrText>1.2.2.1.2 Predlogi novih POPs</w:instrText>
      </w:r>
      <w:r w:rsidR="00990D69">
        <w:instrText xml:space="preserve">" </w:instrText>
      </w:r>
      <w:r w:rsidR="00990D69">
        <w:rPr>
          <w:rFonts w:ascii="Arial" w:hAnsi="Arial" w:cs="Arial"/>
          <w:b/>
        </w:rPr>
        <w:fldChar w:fldCharType="end"/>
      </w:r>
    </w:p>
    <w:p w14:paraId="137A75A6" w14:textId="3D13E569" w:rsidR="00AC2BE5" w:rsidRPr="00B7451D" w:rsidRDefault="00677571" w:rsidP="000A40D4">
      <w:pPr>
        <w:spacing w:after="120" w:line="276" w:lineRule="auto"/>
        <w:jc w:val="both"/>
        <w:rPr>
          <w:rFonts w:ascii="Arial" w:hAnsi="Arial" w:cs="Arial"/>
        </w:rPr>
      </w:pPr>
      <w:r w:rsidRPr="00B7451D">
        <w:rPr>
          <w:rFonts w:ascii="Arial" w:hAnsi="Arial" w:cs="Arial"/>
        </w:rPr>
        <w:t xml:space="preserve">Uvrstitev novih </w:t>
      </w:r>
      <w:proofErr w:type="spellStart"/>
      <w:r w:rsidRPr="00B7451D">
        <w:rPr>
          <w:rFonts w:ascii="Arial" w:hAnsi="Arial" w:cs="Arial"/>
        </w:rPr>
        <w:t>POPs</w:t>
      </w:r>
      <w:proofErr w:type="spellEnd"/>
      <w:r w:rsidRPr="00B7451D">
        <w:rPr>
          <w:rFonts w:ascii="Arial" w:hAnsi="Arial" w:cs="Arial"/>
        </w:rPr>
        <w:t xml:space="preserve"> k S</w:t>
      </w:r>
      <w:r w:rsidR="000A23FE" w:rsidRPr="00B7451D">
        <w:rPr>
          <w:rFonts w:ascii="Arial" w:hAnsi="Arial" w:cs="Arial"/>
        </w:rPr>
        <w:t>tockholmski konvenciji</w:t>
      </w:r>
      <w:r w:rsidRPr="00B7451D">
        <w:rPr>
          <w:rFonts w:ascii="Arial" w:hAnsi="Arial" w:cs="Arial"/>
        </w:rPr>
        <w:t xml:space="preserve"> poteka v skladu z </w:t>
      </w:r>
      <w:r w:rsidR="000A23FE" w:rsidRPr="00B7451D">
        <w:rPr>
          <w:rFonts w:ascii="Arial" w:hAnsi="Arial" w:cs="Arial"/>
        </w:rPr>
        <w:t xml:space="preserve">njenim </w:t>
      </w:r>
      <w:r w:rsidRPr="00B7451D">
        <w:rPr>
          <w:rFonts w:ascii="Arial" w:hAnsi="Arial" w:cs="Arial"/>
        </w:rPr>
        <w:t>8. členom.</w:t>
      </w:r>
      <w:r w:rsidR="00763ECD" w:rsidRPr="00B7451D">
        <w:rPr>
          <w:rFonts w:ascii="Arial" w:hAnsi="Arial" w:cs="Arial"/>
        </w:rPr>
        <w:t xml:space="preserve"> Vsaka pogodbenica lahko predlaga uvrstitev novega </w:t>
      </w:r>
      <w:proofErr w:type="spellStart"/>
      <w:r w:rsidR="00763ECD" w:rsidRPr="00B7451D">
        <w:rPr>
          <w:rFonts w:ascii="Arial" w:hAnsi="Arial" w:cs="Arial"/>
        </w:rPr>
        <w:t>POPs</w:t>
      </w:r>
      <w:proofErr w:type="spellEnd"/>
      <w:r w:rsidR="00763ECD" w:rsidRPr="00B7451D">
        <w:rPr>
          <w:rFonts w:ascii="Arial" w:hAnsi="Arial" w:cs="Arial"/>
        </w:rPr>
        <w:t xml:space="preserve"> kandidata Sekretariatu </w:t>
      </w:r>
      <w:r w:rsidR="00C90464" w:rsidRPr="00B7451D">
        <w:rPr>
          <w:rFonts w:ascii="Arial" w:hAnsi="Arial" w:cs="Arial"/>
        </w:rPr>
        <w:t>konvencije</w:t>
      </w:r>
      <w:r w:rsidR="00763ECD" w:rsidRPr="00B7451D">
        <w:rPr>
          <w:rFonts w:ascii="Arial" w:hAnsi="Arial" w:cs="Arial"/>
        </w:rPr>
        <w:t>.</w:t>
      </w:r>
      <w:r w:rsidRPr="00B7451D">
        <w:rPr>
          <w:rFonts w:ascii="Arial" w:hAnsi="Arial" w:cs="Arial"/>
        </w:rPr>
        <w:t xml:space="preserve"> </w:t>
      </w:r>
      <w:r w:rsidR="00CF043B" w:rsidRPr="00B7451D">
        <w:rPr>
          <w:rFonts w:ascii="Arial" w:hAnsi="Arial" w:cs="Arial"/>
        </w:rPr>
        <w:t>Sekretariat konvencije</w:t>
      </w:r>
      <w:r w:rsidRPr="00B7451D">
        <w:rPr>
          <w:rFonts w:ascii="Arial" w:hAnsi="Arial" w:cs="Arial"/>
        </w:rPr>
        <w:t xml:space="preserve"> </w:t>
      </w:r>
      <w:r w:rsidR="008E5655" w:rsidRPr="00B7451D">
        <w:rPr>
          <w:rFonts w:ascii="Arial" w:hAnsi="Arial" w:cs="Arial"/>
        </w:rPr>
        <w:t xml:space="preserve">preuči predlog in </w:t>
      </w:r>
      <w:r w:rsidR="00CF043B" w:rsidRPr="00B7451D">
        <w:rPr>
          <w:rFonts w:ascii="Arial" w:hAnsi="Arial" w:cs="Arial"/>
        </w:rPr>
        <w:t>preveri, če vsebuje informacijo iz Priloge D. Pregledovalni odbor (</w:t>
      </w:r>
      <w:r w:rsidR="00C90464" w:rsidRPr="00B7451D">
        <w:rPr>
          <w:rFonts w:ascii="Arial" w:hAnsi="Arial" w:cs="Arial"/>
        </w:rPr>
        <w:t>POPRC</w:t>
      </w:r>
      <w:r w:rsidR="00CF043B" w:rsidRPr="00B7451D">
        <w:rPr>
          <w:rFonts w:ascii="Arial" w:hAnsi="Arial" w:cs="Arial"/>
        </w:rPr>
        <w:t>)</w:t>
      </w:r>
      <w:r w:rsidR="00F12565" w:rsidRPr="00B7451D">
        <w:rPr>
          <w:rFonts w:ascii="Arial" w:hAnsi="Arial" w:cs="Arial"/>
        </w:rPr>
        <w:t xml:space="preserve"> </w:t>
      </w:r>
      <w:r w:rsidR="00CF043B" w:rsidRPr="00B7451D">
        <w:rPr>
          <w:rFonts w:ascii="Arial" w:hAnsi="Arial" w:cs="Arial"/>
        </w:rPr>
        <w:t>pr</w:t>
      </w:r>
      <w:r w:rsidR="00B4559E" w:rsidRPr="00B7451D">
        <w:rPr>
          <w:rFonts w:ascii="Arial" w:hAnsi="Arial" w:cs="Arial"/>
        </w:rPr>
        <w:t>euči</w:t>
      </w:r>
      <w:r w:rsidR="00CF043B" w:rsidRPr="00B7451D">
        <w:rPr>
          <w:rFonts w:ascii="Arial" w:hAnsi="Arial" w:cs="Arial"/>
        </w:rPr>
        <w:t xml:space="preserve"> predlog in odloči, če je pregled kemikalije upravičen </w:t>
      </w:r>
      <w:r w:rsidR="00B4559E" w:rsidRPr="00B7451D">
        <w:rPr>
          <w:rFonts w:ascii="Arial" w:hAnsi="Arial" w:cs="Arial"/>
        </w:rPr>
        <w:t>ter</w:t>
      </w:r>
      <w:r w:rsidR="00CF043B" w:rsidRPr="00B7451D">
        <w:rPr>
          <w:rFonts w:ascii="Arial" w:hAnsi="Arial" w:cs="Arial"/>
        </w:rPr>
        <w:t xml:space="preserve"> če je zadoščeno kriterijem iz Priloge D. </w:t>
      </w:r>
      <w:r w:rsidR="00B4559E" w:rsidRPr="00B7451D">
        <w:rPr>
          <w:rFonts w:ascii="Arial" w:hAnsi="Arial" w:cs="Arial"/>
        </w:rPr>
        <w:t xml:space="preserve">Če je, pozove pogodbenice in druge deležnike k predložitvi dodatnih informacij in </w:t>
      </w:r>
      <w:r w:rsidR="008E5655" w:rsidRPr="00B7451D">
        <w:rPr>
          <w:rFonts w:ascii="Arial" w:hAnsi="Arial" w:cs="Arial"/>
        </w:rPr>
        <w:t xml:space="preserve">pripravi </w:t>
      </w:r>
      <w:r w:rsidR="00B4559E" w:rsidRPr="00B7451D">
        <w:rPr>
          <w:rFonts w:ascii="Arial" w:hAnsi="Arial" w:cs="Arial"/>
        </w:rPr>
        <w:t>profil tveganja</w:t>
      </w:r>
      <w:r w:rsidR="008E5655" w:rsidRPr="00B7451D">
        <w:rPr>
          <w:rFonts w:ascii="Arial" w:hAnsi="Arial" w:cs="Arial"/>
        </w:rPr>
        <w:t xml:space="preserve">, drugače predlog zavrne. </w:t>
      </w:r>
      <w:r w:rsidR="00B4559E" w:rsidRPr="00B7451D">
        <w:rPr>
          <w:rFonts w:ascii="Arial" w:hAnsi="Arial" w:cs="Arial"/>
        </w:rPr>
        <w:t xml:space="preserve">POPRC pripravi tudi oceno obvladovanja tveganja. Na podlagi profila tveganja in ocene obvladovanja tveganja POPRS </w:t>
      </w:r>
      <w:r w:rsidR="007C068E" w:rsidRPr="00B7451D">
        <w:rPr>
          <w:rFonts w:ascii="Arial" w:hAnsi="Arial" w:cs="Arial"/>
        </w:rPr>
        <w:t>priporoči</w:t>
      </w:r>
      <w:r w:rsidR="00B4559E" w:rsidRPr="00B7451D">
        <w:rPr>
          <w:rFonts w:ascii="Arial" w:hAnsi="Arial" w:cs="Arial"/>
        </w:rPr>
        <w:t xml:space="preserve"> konferenci pogodbenic, da razmisli o kemikaliji </w:t>
      </w:r>
      <w:r w:rsidR="00763ECD" w:rsidRPr="00B7451D">
        <w:rPr>
          <w:rFonts w:ascii="Arial" w:hAnsi="Arial" w:cs="Arial"/>
        </w:rPr>
        <w:t>in odloči glede njene</w:t>
      </w:r>
      <w:r w:rsidR="007C068E" w:rsidRPr="00B7451D">
        <w:rPr>
          <w:rFonts w:ascii="Arial" w:hAnsi="Arial" w:cs="Arial"/>
        </w:rPr>
        <w:t xml:space="preserve"> uvrstitve v priloge A, B in/ali C</w:t>
      </w:r>
      <w:r w:rsidR="00AC2BE5" w:rsidRPr="00B7451D">
        <w:rPr>
          <w:rFonts w:ascii="Arial" w:hAnsi="Arial" w:cs="Arial"/>
        </w:rPr>
        <w:t>.</w:t>
      </w:r>
      <w:r w:rsidR="00D12DE4" w:rsidRPr="00B7451D">
        <w:rPr>
          <w:rFonts w:ascii="Arial" w:hAnsi="Arial" w:cs="Arial"/>
          <w:highlight w:val="yellow"/>
        </w:rPr>
        <w:t xml:space="preserve"> </w:t>
      </w:r>
    </w:p>
    <w:p w14:paraId="3B03BB66" w14:textId="16353D39" w:rsidR="00024B44" w:rsidRPr="00B7451D" w:rsidRDefault="008E5655" w:rsidP="00AC2BE5">
      <w:pPr>
        <w:spacing w:after="0"/>
        <w:rPr>
          <w:rFonts w:ascii="Arial" w:hAnsi="Arial" w:cs="Arial"/>
          <w:b/>
        </w:rPr>
      </w:pPr>
      <w:r w:rsidRPr="00B7451D">
        <w:rPr>
          <w:rFonts w:ascii="Arial" w:hAnsi="Arial" w:cs="Arial"/>
        </w:rPr>
        <w:t xml:space="preserve"> </w:t>
      </w:r>
    </w:p>
    <w:p w14:paraId="161E7A17" w14:textId="274CCE59" w:rsidR="00AC2BE5" w:rsidRPr="00B7451D" w:rsidRDefault="00AF366B" w:rsidP="00AC2BE5">
      <w:pPr>
        <w:spacing w:after="120" w:line="240" w:lineRule="auto"/>
        <w:rPr>
          <w:rFonts w:ascii="Arial" w:hAnsi="Arial" w:cs="Arial"/>
          <w:b/>
        </w:rPr>
      </w:pPr>
      <w:r>
        <w:rPr>
          <w:rFonts w:ascii="Arial" w:hAnsi="Arial" w:cs="Arial"/>
          <w:b/>
        </w:rPr>
        <w:t>1.</w:t>
      </w:r>
      <w:r w:rsidR="00621D72">
        <w:rPr>
          <w:rFonts w:ascii="Arial" w:hAnsi="Arial" w:cs="Arial"/>
          <w:b/>
        </w:rPr>
        <w:t>2</w:t>
      </w:r>
      <w:r>
        <w:rPr>
          <w:rFonts w:ascii="Arial" w:hAnsi="Arial" w:cs="Arial"/>
          <w:b/>
        </w:rPr>
        <w:t xml:space="preserve">.2.2 </w:t>
      </w:r>
      <w:r w:rsidR="00AC2BE5" w:rsidRPr="00B7451D">
        <w:rPr>
          <w:rFonts w:ascii="Arial" w:hAnsi="Arial" w:cs="Arial"/>
          <w:b/>
        </w:rPr>
        <w:t xml:space="preserve">Uredba </w:t>
      </w:r>
      <w:r w:rsidR="00AC2BE5" w:rsidRPr="00B7451D">
        <w:rPr>
          <w:rFonts w:ascii="Arial" w:hAnsi="Arial" w:cs="Arial"/>
          <w:b/>
          <w:bCs/>
          <w:lang w:val="pl-PL"/>
        </w:rPr>
        <w:t>o obstojnih organskih onesnaževalih</w:t>
      </w:r>
      <w:r w:rsidR="00990D69">
        <w:rPr>
          <w:rFonts w:ascii="Arial" w:hAnsi="Arial" w:cs="Arial"/>
          <w:b/>
          <w:bCs/>
          <w:lang w:val="pl-PL"/>
        </w:rPr>
        <w:fldChar w:fldCharType="begin"/>
      </w:r>
      <w:r w:rsidR="00990D69">
        <w:instrText xml:space="preserve"> XE "</w:instrText>
      </w:r>
      <w:r w:rsidR="00990D69" w:rsidRPr="00956BD9">
        <w:rPr>
          <w:rFonts w:ascii="Arial" w:hAnsi="Arial" w:cs="Arial"/>
          <w:b/>
        </w:rPr>
        <w:instrText xml:space="preserve">1.2.2.2 Uredba </w:instrText>
      </w:r>
      <w:r w:rsidR="00990D69" w:rsidRPr="00956BD9">
        <w:rPr>
          <w:rFonts w:ascii="Arial" w:hAnsi="Arial" w:cs="Arial"/>
          <w:b/>
          <w:bCs/>
          <w:lang w:val="pl-PL"/>
        </w:rPr>
        <w:instrText>o obstojnih organskih onesnaževalih</w:instrText>
      </w:r>
      <w:r w:rsidR="00990D69">
        <w:instrText xml:space="preserve">" </w:instrText>
      </w:r>
      <w:r w:rsidR="00990D69">
        <w:rPr>
          <w:rFonts w:ascii="Arial" w:hAnsi="Arial" w:cs="Arial"/>
          <w:b/>
          <w:bCs/>
          <w:lang w:val="pl-PL"/>
        </w:rPr>
        <w:fldChar w:fldCharType="end"/>
      </w:r>
    </w:p>
    <w:p w14:paraId="2A3E9475" w14:textId="77777777" w:rsidR="00AC2BE5" w:rsidRPr="00B7451D" w:rsidRDefault="00AC2BE5" w:rsidP="000A40D4">
      <w:pPr>
        <w:spacing w:after="120" w:line="276" w:lineRule="auto"/>
        <w:jc w:val="both"/>
        <w:rPr>
          <w:rFonts w:ascii="Arial" w:hAnsi="Arial" w:cs="Arial"/>
          <w:b/>
        </w:rPr>
      </w:pPr>
      <w:r w:rsidRPr="00B7451D">
        <w:rPr>
          <w:rFonts w:ascii="Arial" w:hAnsi="Arial" w:cs="Arial"/>
          <w:color w:val="000000"/>
        </w:rPr>
        <w:t>Uredba (EU) 2019/1021 Evropskega Parlamenta in Sveta z dne 20. junija 2019 o obstojnih organskih onesnaževalih</w:t>
      </w:r>
      <w:r w:rsidRPr="00B7451D">
        <w:rPr>
          <w:rFonts w:ascii="Arial" w:hAnsi="Arial" w:cs="Arial"/>
        </w:rPr>
        <w:t xml:space="preserve"> (v nadaljevanju </w:t>
      </w:r>
      <w:proofErr w:type="spellStart"/>
      <w:r w:rsidRPr="00B7451D">
        <w:rPr>
          <w:rFonts w:ascii="Arial" w:hAnsi="Arial" w:cs="Arial"/>
        </w:rPr>
        <w:t>POPs</w:t>
      </w:r>
      <w:proofErr w:type="spellEnd"/>
      <w:r w:rsidRPr="00B7451D">
        <w:rPr>
          <w:rFonts w:ascii="Arial" w:hAnsi="Arial" w:cs="Arial"/>
        </w:rPr>
        <w:t xml:space="preserve"> uredba) je leta 2019 nadomestila uredbo (EU) 850/2004. Posodobljena uredba zagotavlja skupni pravni okvir za učinkovito izvajanje obveznosti, ki jih ima Unija po </w:t>
      </w:r>
      <w:proofErr w:type="spellStart"/>
      <w:r w:rsidRPr="00B7451D">
        <w:rPr>
          <w:rFonts w:ascii="Arial" w:hAnsi="Arial" w:cs="Arial"/>
        </w:rPr>
        <w:t>POPs</w:t>
      </w:r>
      <w:proofErr w:type="spellEnd"/>
      <w:r w:rsidRPr="00B7451D">
        <w:rPr>
          <w:rFonts w:ascii="Arial" w:hAnsi="Arial" w:cs="Arial"/>
        </w:rPr>
        <w:t xml:space="preserve"> Protokolu in Stockholmski konvenciji.</w:t>
      </w:r>
      <w:r w:rsidRPr="00B7451D">
        <w:rPr>
          <w:rFonts w:ascii="Arial" w:hAnsi="Arial" w:cs="Arial"/>
          <w:color w:val="000000"/>
        </w:rPr>
        <w:t xml:space="preserve"> Vključuje tako snovi iz Stockholmske konvencije kot iz </w:t>
      </w:r>
      <w:proofErr w:type="spellStart"/>
      <w:r w:rsidRPr="00B7451D">
        <w:rPr>
          <w:rFonts w:ascii="Arial" w:hAnsi="Arial" w:cs="Arial"/>
          <w:color w:val="000000"/>
        </w:rPr>
        <w:t>POPs</w:t>
      </w:r>
      <w:proofErr w:type="spellEnd"/>
      <w:r w:rsidRPr="00B7451D">
        <w:rPr>
          <w:rFonts w:ascii="Arial" w:hAnsi="Arial" w:cs="Arial"/>
          <w:color w:val="000000"/>
        </w:rPr>
        <w:t xml:space="preserve"> protokola. Njen cilj je</w:t>
      </w:r>
      <w:r w:rsidRPr="00B7451D">
        <w:rPr>
          <w:rFonts w:ascii="Arial" w:hAnsi="Arial" w:cs="Arial"/>
          <w:b/>
          <w:bCs/>
          <w:color w:val="000000"/>
        </w:rPr>
        <w:t xml:space="preserve"> </w:t>
      </w:r>
      <w:r w:rsidRPr="00B7451D">
        <w:rPr>
          <w:rFonts w:ascii="Arial" w:hAnsi="Arial" w:cs="Arial"/>
        </w:rPr>
        <w:t xml:space="preserve">varovanje zdravja ljudi in okolja pred obstojnimi organskimi onesnaževali, in sicer s prepovedjo, čimprejšnjo postopno odpravo ali z omejevanjem proizvodnje, dajanja v promet in uporabe snovi, zajetih v Stockholmski konvenciji ali </w:t>
      </w:r>
      <w:proofErr w:type="spellStart"/>
      <w:r w:rsidRPr="00B7451D">
        <w:rPr>
          <w:rFonts w:ascii="Arial" w:hAnsi="Arial" w:cs="Arial"/>
        </w:rPr>
        <w:t>POPs</w:t>
      </w:r>
      <w:proofErr w:type="spellEnd"/>
      <w:r w:rsidRPr="00B7451D">
        <w:rPr>
          <w:rFonts w:ascii="Arial" w:hAnsi="Arial" w:cs="Arial"/>
        </w:rPr>
        <w:t xml:space="preserve"> protokolu h Konvenciji iz leta 1979 o onesnaževanju zraka na velike razdalje prek meja, s čim večjim zmanjšanjem izpustov teh snovi do čimprejšnje odprave in s sprejetjem določb v zvezi z odpadki, ki so sestavljeni iz obstojnih organskih onesnaževal, jih vsebujejo ali so z njimi kontaminirani. Pristojnosti predvsem tehnične narave  se z uredbo prenašajo na Evropsko kemijsko agencijo (ECHA).</w:t>
      </w:r>
    </w:p>
    <w:p w14:paraId="3DD206A6" w14:textId="77777777" w:rsidR="00AC2BE5" w:rsidRPr="00B7451D" w:rsidRDefault="00AC2BE5" w:rsidP="00AC2BE5">
      <w:pPr>
        <w:pStyle w:val="indent-0"/>
        <w:spacing w:before="0" w:beforeAutospacing="0" w:after="0" w:afterAutospacing="0"/>
        <w:rPr>
          <w:rFonts w:ascii="Arial" w:hAnsi="Arial" w:cs="Arial"/>
          <w:b/>
          <w:sz w:val="22"/>
          <w:szCs w:val="22"/>
        </w:rPr>
      </w:pPr>
    </w:p>
    <w:p w14:paraId="2372A838" w14:textId="1F7921E1" w:rsidR="00AC2BE5" w:rsidRPr="007F3E15" w:rsidRDefault="00AF366B" w:rsidP="007F3E15">
      <w:pPr>
        <w:pStyle w:val="indent-0"/>
        <w:spacing w:before="0" w:beforeAutospacing="0" w:after="120" w:afterAutospacing="0"/>
        <w:rPr>
          <w:rFonts w:ascii="Arial" w:hAnsi="Arial" w:cs="Arial"/>
          <w:b/>
          <w:sz w:val="22"/>
          <w:szCs w:val="22"/>
        </w:rPr>
      </w:pPr>
      <w:r>
        <w:rPr>
          <w:rFonts w:ascii="Arial" w:hAnsi="Arial" w:cs="Arial"/>
          <w:b/>
          <w:sz w:val="22"/>
          <w:szCs w:val="22"/>
        </w:rPr>
        <w:t>1.</w:t>
      </w:r>
      <w:r w:rsidR="00621D72">
        <w:rPr>
          <w:rFonts w:ascii="Arial" w:hAnsi="Arial" w:cs="Arial"/>
          <w:b/>
          <w:sz w:val="22"/>
          <w:szCs w:val="22"/>
        </w:rPr>
        <w:t>2</w:t>
      </w:r>
      <w:r>
        <w:rPr>
          <w:rFonts w:ascii="Arial" w:hAnsi="Arial" w:cs="Arial"/>
          <w:b/>
          <w:sz w:val="22"/>
          <w:szCs w:val="22"/>
        </w:rPr>
        <w:t xml:space="preserve">.2.3 </w:t>
      </w:r>
      <w:r w:rsidR="00AC2BE5" w:rsidRPr="00B7451D">
        <w:rPr>
          <w:rFonts w:ascii="Arial" w:hAnsi="Arial" w:cs="Arial"/>
          <w:b/>
          <w:sz w:val="22"/>
          <w:szCs w:val="22"/>
        </w:rPr>
        <w:t>Protokol o obstojnih organskih onesnaževalih</w:t>
      </w:r>
      <w:r w:rsidR="00990D69">
        <w:rPr>
          <w:rFonts w:ascii="Arial" w:hAnsi="Arial" w:cs="Arial"/>
          <w:b/>
          <w:sz w:val="22"/>
          <w:szCs w:val="22"/>
        </w:rPr>
        <w:fldChar w:fldCharType="begin"/>
      </w:r>
      <w:r w:rsidR="00990D69">
        <w:instrText xml:space="preserve"> XE "</w:instrText>
      </w:r>
      <w:r w:rsidR="00990D69" w:rsidRPr="00956BD9">
        <w:rPr>
          <w:rFonts w:ascii="Arial" w:hAnsi="Arial" w:cs="Arial"/>
          <w:b/>
          <w:sz w:val="22"/>
          <w:szCs w:val="22"/>
        </w:rPr>
        <w:instrText>1.2.2.3 Protokol o obstojnih organskih onesnaževalih</w:instrText>
      </w:r>
      <w:r w:rsidR="00990D69">
        <w:instrText xml:space="preserve">" </w:instrText>
      </w:r>
      <w:r w:rsidR="00990D69">
        <w:rPr>
          <w:rFonts w:ascii="Arial" w:hAnsi="Arial" w:cs="Arial"/>
          <w:b/>
          <w:sz w:val="22"/>
          <w:szCs w:val="22"/>
        </w:rPr>
        <w:fldChar w:fldCharType="end"/>
      </w:r>
    </w:p>
    <w:p w14:paraId="00AC358E" w14:textId="16DB69E0" w:rsidR="00AC2BE5" w:rsidRPr="00B7451D" w:rsidRDefault="00AC2BE5" w:rsidP="000A40D4">
      <w:pPr>
        <w:pStyle w:val="indent-0"/>
        <w:spacing w:before="0" w:beforeAutospacing="0" w:after="120" w:afterAutospacing="0" w:line="276" w:lineRule="auto"/>
        <w:jc w:val="both"/>
        <w:rPr>
          <w:rFonts w:ascii="Arial" w:hAnsi="Arial" w:cs="Arial"/>
          <w:sz w:val="22"/>
          <w:szCs w:val="22"/>
        </w:rPr>
      </w:pPr>
      <w:r w:rsidRPr="00B7451D">
        <w:rPr>
          <w:rFonts w:ascii="Arial" w:hAnsi="Arial" w:cs="Arial"/>
          <w:sz w:val="22"/>
          <w:szCs w:val="22"/>
        </w:rPr>
        <w:t xml:space="preserve">Slovenija je ratificirala </w:t>
      </w:r>
      <w:r w:rsidR="00E73F5D">
        <w:rPr>
          <w:rFonts w:ascii="Arial" w:hAnsi="Arial" w:cs="Arial"/>
          <w:sz w:val="22"/>
          <w:szCs w:val="22"/>
        </w:rPr>
        <w:t>P</w:t>
      </w:r>
      <w:r w:rsidRPr="00B7451D">
        <w:rPr>
          <w:rFonts w:ascii="Arial" w:hAnsi="Arial" w:cs="Arial"/>
          <w:sz w:val="22"/>
          <w:szCs w:val="22"/>
        </w:rPr>
        <w:t xml:space="preserve">rotokol </w:t>
      </w:r>
      <w:r w:rsidRPr="00B7451D">
        <w:rPr>
          <w:rFonts w:ascii="Arial" w:hAnsi="Arial" w:cs="Arial"/>
          <w:bCs/>
          <w:sz w:val="22"/>
          <w:szCs w:val="22"/>
        </w:rPr>
        <w:t>o obstojnih organskih onesnaževalih</w:t>
      </w:r>
      <w:r w:rsidRPr="00B7451D">
        <w:rPr>
          <w:rFonts w:ascii="Arial" w:hAnsi="Arial" w:cs="Arial"/>
          <w:sz w:val="22"/>
          <w:szCs w:val="22"/>
        </w:rPr>
        <w:t xml:space="preserve"> (v nadaljevanju: </w:t>
      </w:r>
      <w:proofErr w:type="spellStart"/>
      <w:r w:rsidRPr="00B7451D">
        <w:rPr>
          <w:rFonts w:ascii="Arial" w:hAnsi="Arial" w:cs="Arial"/>
          <w:sz w:val="22"/>
          <w:szCs w:val="22"/>
        </w:rPr>
        <w:t>POPs</w:t>
      </w:r>
      <w:proofErr w:type="spellEnd"/>
      <w:r w:rsidRPr="00B7451D">
        <w:rPr>
          <w:rFonts w:ascii="Arial" w:hAnsi="Arial" w:cs="Arial"/>
          <w:sz w:val="22"/>
          <w:szCs w:val="22"/>
        </w:rPr>
        <w:t xml:space="preserve"> protokol) z </w:t>
      </w:r>
      <w:hyperlink r:id="rId20" w:history="1">
        <w:r w:rsidRPr="00B7451D">
          <w:rPr>
            <w:rStyle w:val="Hiperpovezava"/>
            <w:rFonts w:ascii="Arial" w:hAnsi="Arial" w:cs="Arial"/>
            <w:color w:val="auto"/>
            <w:sz w:val="22"/>
            <w:szCs w:val="22"/>
            <w:u w:val="none"/>
          </w:rPr>
          <w:t>Zakonom o ratifikaciji Protokola o obstojnih organskih onesnaževalih h Konvenciji iz leta 1979 o onesnaževanju zraka na velike razdalje preko meja</w:t>
        </w:r>
        <w:r w:rsidRPr="00B7451D">
          <w:rPr>
            <w:rFonts w:ascii="Arial" w:hAnsi="Arial" w:cs="Arial"/>
            <w:sz w:val="22"/>
            <w:szCs w:val="22"/>
          </w:rPr>
          <w:t xml:space="preserve"> novembra 2005</w:t>
        </w:r>
        <w:r w:rsidRPr="00B7451D">
          <w:rPr>
            <w:rStyle w:val="Hiperpovezava"/>
            <w:rFonts w:ascii="Arial" w:hAnsi="Arial" w:cs="Arial"/>
            <w:color w:val="auto"/>
            <w:sz w:val="22"/>
            <w:szCs w:val="22"/>
            <w:u w:val="none"/>
          </w:rPr>
          <w:t xml:space="preserve">.  </w:t>
        </w:r>
      </w:hyperlink>
      <w:r w:rsidRPr="00B7451D">
        <w:rPr>
          <w:rStyle w:val="Hiperpovezava"/>
          <w:rFonts w:ascii="Arial" w:hAnsi="Arial" w:cs="Arial"/>
          <w:color w:val="auto"/>
          <w:sz w:val="22"/>
          <w:szCs w:val="22"/>
          <w:u w:val="none"/>
        </w:rPr>
        <w:t xml:space="preserve">V skladu z njim Slovenija vsako leto poroča </w:t>
      </w:r>
      <w:r w:rsidRPr="00B7451D">
        <w:rPr>
          <w:rFonts w:ascii="Arial" w:hAnsi="Arial" w:cs="Arial"/>
          <w:sz w:val="22"/>
          <w:szCs w:val="22"/>
        </w:rPr>
        <w:t xml:space="preserve">Sekretariatu konvencije CLRTAP in Evropski komisiji o </w:t>
      </w:r>
      <w:r w:rsidRPr="00B7451D">
        <w:rPr>
          <w:rFonts w:ascii="Arial" w:hAnsi="Arial" w:cs="Arial"/>
          <w:sz w:val="22"/>
          <w:szCs w:val="22"/>
        </w:rPr>
        <w:lastRenderedPageBreak/>
        <w:t xml:space="preserve">nacionalnih evidencah emisij onesnaževal v zrak za predpreteklo leto. Poročanje pokriva naslednje </w:t>
      </w:r>
      <w:proofErr w:type="spellStart"/>
      <w:r w:rsidRPr="00B7451D">
        <w:rPr>
          <w:rFonts w:ascii="Arial" w:hAnsi="Arial" w:cs="Arial"/>
          <w:sz w:val="22"/>
          <w:szCs w:val="22"/>
        </w:rPr>
        <w:t>POPs</w:t>
      </w:r>
      <w:proofErr w:type="spellEnd"/>
      <w:r w:rsidRPr="00B7451D">
        <w:rPr>
          <w:rFonts w:ascii="Arial" w:hAnsi="Arial" w:cs="Arial"/>
          <w:sz w:val="22"/>
          <w:szCs w:val="22"/>
        </w:rPr>
        <w:t xml:space="preserve">: policiklični aromatski ogljikovodiki (PAH), dioksini/furani (PCDD/PCDF), poliklorirani bifenili (PCB) in </w:t>
      </w:r>
      <w:proofErr w:type="spellStart"/>
      <w:r w:rsidRPr="00B7451D">
        <w:rPr>
          <w:rFonts w:ascii="Arial" w:hAnsi="Arial" w:cs="Arial"/>
          <w:sz w:val="22"/>
          <w:szCs w:val="22"/>
        </w:rPr>
        <w:t>heksaklorbenzen</w:t>
      </w:r>
      <w:proofErr w:type="spellEnd"/>
      <w:r w:rsidRPr="00B7451D">
        <w:rPr>
          <w:rFonts w:ascii="Arial" w:hAnsi="Arial" w:cs="Arial"/>
          <w:sz w:val="22"/>
          <w:szCs w:val="22"/>
        </w:rPr>
        <w:t xml:space="preserve"> (HCB). Za popis emisij v ozračje se uporablja metodologija EMEP/EEA. Gre za predpisano metodologijo za vodenje državnih evidenc emisij in poročanje o emisijah v skladu z Zakonom o ratifikaciji konvencije o onesnaževanju zraka na velike razdalje preko meja, njenimi protokoli in za izpolnjevanje zahtev iz direktive (EU) 2016/2284 o zmanjšanju nacionalnih emisij za nekatera onesnaževala zraka.  </w:t>
      </w:r>
    </w:p>
    <w:p w14:paraId="698F2774" w14:textId="77777777" w:rsidR="00AC2BE5" w:rsidRPr="00B7451D" w:rsidRDefault="00AC2BE5" w:rsidP="00AC2BE5">
      <w:pPr>
        <w:spacing w:after="0" w:line="240" w:lineRule="auto"/>
        <w:jc w:val="both"/>
        <w:rPr>
          <w:rFonts w:ascii="Arial" w:hAnsi="Arial" w:cs="Arial"/>
          <w:b/>
          <w:bCs/>
        </w:rPr>
      </w:pPr>
    </w:p>
    <w:p w14:paraId="33E9870D" w14:textId="121EC933" w:rsidR="00AC2BE5" w:rsidRPr="00B7451D" w:rsidRDefault="00AF366B" w:rsidP="007F3E15">
      <w:pPr>
        <w:spacing w:after="120" w:line="240" w:lineRule="auto"/>
        <w:jc w:val="both"/>
        <w:rPr>
          <w:rFonts w:ascii="Arial" w:hAnsi="Arial" w:cs="Arial"/>
          <w:b/>
          <w:bCs/>
        </w:rPr>
      </w:pPr>
      <w:r>
        <w:rPr>
          <w:rFonts w:ascii="Arial" w:hAnsi="Arial" w:cs="Arial"/>
          <w:b/>
          <w:bCs/>
        </w:rPr>
        <w:t>1.</w:t>
      </w:r>
      <w:r w:rsidR="00621D72">
        <w:rPr>
          <w:rFonts w:ascii="Arial" w:hAnsi="Arial" w:cs="Arial"/>
          <w:b/>
          <w:bCs/>
        </w:rPr>
        <w:t>2</w:t>
      </w:r>
      <w:r>
        <w:rPr>
          <w:rFonts w:ascii="Arial" w:hAnsi="Arial" w:cs="Arial"/>
          <w:b/>
          <w:bCs/>
        </w:rPr>
        <w:t xml:space="preserve">.2.4 </w:t>
      </w:r>
      <w:r w:rsidR="00AC2BE5" w:rsidRPr="00B7451D">
        <w:rPr>
          <w:rFonts w:ascii="Arial" w:hAnsi="Arial" w:cs="Arial"/>
          <w:b/>
          <w:bCs/>
        </w:rPr>
        <w:t>Uredba o izvajanju Uredbe Evropskega parlamenta in Sveta ES o obstojnih organskih onesnaževalih</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1.2.2.4 Uredba o izvajanju Uredbe Evropskega parlamenta in Sveta ES o obstojnih organskih onesnaževalih</w:instrText>
      </w:r>
      <w:r w:rsidR="00990D69">
        <w:instrText xml:space="preserve">" </w:instrText>
      </w:r>
      <w:r w:rsidR="00990D69">
        <w:rPr>
          <w:rFonts w:ascii="Arial" w:hAnsi="Arial" w:cs="Arial"/>
          <w:b/>
          <w:bCs/>
        </w:rPr>
        <w:fldChar w:fldCharType="end"/>
      </w:r>
    </w:p>
    <w:p w14:paraId="20EED0F8" w14:textId="2D11B68B" w:rsidR="00AC2BE5" w:rsidRPr="00B7451D" w:rsidRDefault="00AC2BE5" w:rsidP="000A40D4">
      <w:pPr>
        <w:spacing w:after="120" w:line="276" w:lineRule="auto"/>
        <w:jc w:val="both"/>
        <w:rPr>
          <w:rFonts w:ascii="Arial" w:hAnsi="Arial" w:cs="Arial"/>
        </w:rPr>
      </w:pPr>
      <w:r w:rsidRPr="00B7451D">
        <w:rPr>
          <w:rFonts w:ascii="Arial" w:hAnsi="Arial" w:cs="Arial"/>
          <w:bCs/>
        </w:rPr>
        <w:t xml:space="preserve">Uredba o izvajanju </w:t>
      </w:r>
      <w:proofErr w:type="spellStart"/>
      <w:r w:rsidRPr="00B7451D">
        <w:rPr>
          <w:rFonts w:ascii="Arial" w:hAnsi="Arial" w:cs="Arial"/>
          <w:bCs/>
        </w:rPr>
        <w:t>POPs</w:t>
      </w:r>
      <w:proofErr w:type="spellEnd"/>
      <w:r w:rsidRPr="00B7451D">
        <w:rPr>
          <w:rFonts w:ascii="Arial" w:hAnsi="Arial" w:cs="Arial"/>
          <w:bCs/>
        </w:rPr>
        <w:t xml:space="preserve"> uredbe (Ur. l. RS, št. 4/2005) določa naloge za izvajanje </w:t>
      </w:r>
      <w:proofErr w:type="spellStart"/>
      <w:r w:rsidRPr="00B7451D">
        <w:rPr>
          <w:rFonts w:ascii="Arial" w:hAnsi="Arial" w:cs="Arial"/>
          <w:bCs/>
        </w:rPr>
        <w:t>POPs</w:t>
      </w:r>
      <w:proofErr w:type="spellEnd"/>
      <w:r w:rsidRPr="00B7451D">
        <w:rPr>
          <w:rFonts w:ascii="Arial" w:hAnsi="Arial" w:cs="Arial"/>
          <w:bCs/>
        </w:rPr>
        <w:t xml:space="preserve"> uredbe,  pristojne organe, nadzor in kazenske določbe. </w:t>
      </w:r>
      <w:r w:rsidRPr="00B7451D">
        <w:rPr>
          <w:rFonts w:ascii="Arial" w:hAnsi="Arial" w:cs="Arial"/>
        </w:rPr>
        <w:t>Pristojna organa sta ministrstvo, pristojno za kemikalije in ministrstvo, pristojno za okolje. Njune naloge:</w:t>
      </w:r>
    </w:p>
    <w:p w14:paraId="04D38C5E" w14:textId="77777777" w:rsidR="00AC2BE5" w:rsidRPr="00B7451D" w:rsidRDefault="00AC2BE5" w:rsidP="000A40D4">
      <w:pPr>
        <w:spacing w:after="0" w:line="276" w:lineRule="auto"/>
        <w:jc w:val="both"/>
        <w:rPr>
          <w:rFonts w:ascii="Arial" w:hAnsi="Arial" w:cs="Arial"/>
          <w:bCs/>
        </w:rPr>
      </w:pPr>
    </w:p>
    <w:p w14:paraId="42BCB68F" w14:textId="35848FFF" w:rsidR="00AC2BE5" w:rsidRPr="00B7451D" w:rsidRDefault="00AC2BE5" w:rsidP="000A40D4">
      <w:pPr>
        <w:spacing w:after="0" w:line="276" w:lineRule="auto"/>
        <w:jc w:val="both"/>
        <w:rPr>
          <w:rFonts w:ascii="Arial" w:hAnsi="Arial" w:cs="Arial"/>
        </w:rPr>
      </w:pPr>
      <w:r w:rsidRPr="00B7451D">
        <w:rPr>
          <w:rFonts w:ascii="Arial" w:hAnsi="Arial" w:cs="Arial"/>
        </w:rPr>
        <w:t>- ministrstvo, pristojno za kemikalije izdaja dovoljenja glede izjem, pripravlja in pošilja Komisiji poročila, informacije in podatke iz svoje pristojnosti, sodeluje z upravnimi in strokovnimi organi in institucijami in mednarodnimi organizacijami, pristojnimi za izvajanje predpisov s tega področja, pridobiva podatke za potrebe poročanja in pripravi nacionalni izvedbeni načrt,</w:t>
      </w:r>
    </w:p>
    <w:p w14:paraId="3994F324" w14:textId="77777777" w:rsidR="00B7451D" w:rsidRPr="00B7451D" w:rsidRDefault="00B7451D" w:rsidP="000A40D4">
      <w:pPr>
        <w:spacing w:after="0" w:line="276" w:lineRule="auto"/>
        <w:jc w:val="both"/>
        <w:rPr>
          <w:rFonts w:ascii="Arial" w:hAnsi="Arial" w:cs="Arial"/>
        </w:rPr>
      </w:pPr>
    </w:p>
    <w:p w14:paraId="5CB45F91" w14:textId="53888A2C" w:rsidR="00AC2BE5" w:rsidRPr="00B7451D" w:rsidRDefault="00AC2BE5" w:rsidP="000A40D4">
      <w:pPr>
        <w:spacing w:after="0" w:line="276" w:lineRule="auto"/>
        <w:jc w:val="both"/>
        <w:rPr>
          <w:rFonts w:ascii="Arial" w:hAnsi="Arial" w:cs="Arial"/>
        </w:rPr>
      </w:pPr>
      <w:r w:rsidRPr="00B7451D">
        <w:rPr>
          <w:rFonts w:ascii="Arial" w:hAnsi="Arial" w:cs="Arial"/>
        </w:rPr>
        <w:t>- ministrstvo, pristojno za okolje opravlja naloge s področja ravnanja  z odpadki in izpusti v okolje, in sicer pripravlja in pošilja Komisiji poročila, informacije in podatke iz svoje pristojnosti, sodeluje z upravnimi in strokovnimi organi in institucijami in mednarodnimi organizacijami, pristojnimi za izvajanje predpisov s tega področja, pridobiva podatke za potrebe poročanja in  sodeluje pri pripravi nacionalnega izvedbenega načrta.</w:t>
      </w:r>
    </w:p>
    <w:p w14:paraId="19390888" w14:textId="77777777" w:rsidR="00024B44" w:rsidRPr="00B7451D" w:rsidRDefault="00024B44" w:rsidP="00647F32">
      <w:pPr>
        <w:rPr>
          <w:rFonts w:ascii="Arial" w:hAnsi="Arial" w:cs="Arial"/>
          <w:b/>
        </w:rPr>
      </w:pPr>
    </w:p>
    <w:p w14:paraId="3C090008" w14:textId="6C893884" w:rsidR="00024B44" w:rsidRPr="00B7451D" w:rsidRDefault="00AF366B" w:rsidP="007F3E15">
      <w:pPr>
        <w:spacing w:after="120" w:line="240" w:lineRule="auto"/>
        <w:rPr>
          <w:rFonts w:ascii="Arial" w:hAnsi="Arial" w:cs="Arial"/>
          <w:b/>
        </w:rPr>
      </w:pPr>
      <w:r>
        <w:rPr>
          <w:rFonts w:ascii="Arial" w:hAnsi="Arial" w:cs="Arial"/>
          <w:b/>
        </w:rPr>
        <w:t>1.</w:t>
      </w:r>
      <w:r w:rsidR="00354F57">
        <w:rPr>
          <w:rFonts w:ascii="Arial" w:hAnsi="Arial" w:cs="Arial"/>
          <w:b/>
        </w:rPr>
        <w:t>2</w:t>
      </w:r>
      <w:r>
        <w:rPr>
          <w:rFonts w:ascii="Arial" w:hAnsi="Arial" w:cs="Arial"/>
          <w:b/>
        </w:rPr>
        <w:t xml:space="preserve">.3 </w:t>
      </w:r>
      <w:r w:rsidR="004A6FA3">
        <w:rPr>
          <w:rFonts w:ascii="Arial" w:hAnsi="Arial" w:cs="Arial"/>
          <w:b/>
        </w:rPr>
        <w:t xml:space="preserve">Zakonodaja, povezana s </w:t>
      </w:r>
      <w:proofErr w:type="spellStart"/>
      <w:r w:rsidR="004A6FA3">
        <w:rPr>
          <w:rFonts w:ascii="Arial" w:hAnsi="Arial" w:cs="Arial"/>
          <w:b/>
        </w:rPr>
        <w:t>POPs</w:t>
      </w:r>
      <w:proofErr w:type="spellEnd"/>
      <w:r w:rsidR="00990D69">
        <w:rPr>
          <w:rFonts w:ascii="Arial" w:hAnsi="Arial" w:cs="Arial"/>
          <w:b/>
        </w:rPr>
        <w:fldChar w:fldCharType="begin"/>
      </w:r>
      <w:r w:rsidR="00990D69">
        <w:instrText xml:space="preserve"> XE "</w:instrText>
      </w:r>
      <w:r w:rsidR="00990D69" w:rsidRPr="00956BD9">
        <w:rPr>
          <w:rFonts w:ascii="Arial" w:hAnsi="Arial" w:cs="Arial"/>
          <w:b/>
        </w:rPr>
        <w:instrText>1.2.3 Zakonodaja, povezana s POPs</w:instrText>
      </w:r>
      <w:r w:rsidR="00990D69">
        <w:instrText xml:space="preserve">" </w:instrText>
      </w:r>
      <w:r w:rsidR="00990D69">
        <w:rPr>
          <w:rFonts w:ascii="Arial" w:hAnsi="Arial" w:cs="Arial"/>
          <w:b/>
        </w:rPr>
        <w:fldChar w:fldCharType="end"/>
      </w:r>
    </w:p>
    <w:p w14:paraId="4052F658" w14:textId="2A3DBBA5" w:rsidR="00AC1BE2" w:rsidRDefault="00AC1BE2" w:rsidP="000A40D4">
      <w:pPr>
        <w:pStyle w:val="indent-0"/>
        <w:spacing w:before="0" w:beforeAutospacing="0" w:after="120" w:afterAutospacing="0" w:line="276" w:lineRule="auto"/>
        <w:jc w:val="both"/>
        <w:rPr>
          <w:rFonts w:ascii="Arial" w:hAnsi="Arial" w:cs="Arial"/>
          <w:sz w:val="22"/>
          <w:szCs w:val="22"/>
        </w:rPr>
      </w:pPr>
      <w:r w:rsidRPr="00B7451D">
        <w:rPr>
          <w:rFonts w:ascii="Arial" w:hAnsi="Arial" w:cs="Arial"/>
          <w:sz w:val="22"/>
          <w:szCs w:val="22"/>
        </w:rPr>
        <w:t xml:space="preserve">Vsi EU in nacionalni predpisi, ki neposredno urejajo </w:t>
      </w:r>
      <w:proofErr w:type="spellStart"/>
      <w:r w:rsidRPr="00B7451D">
        <w:rPr>
          <w:rFonts w:ascii="Arial" w:hAnsi="Arial" w:cs="Arial"/>
          <w:sz w:val="22"/>
          <w:szCs w:val="22"/>
        </w:rPr>
        <w:t>POPs</w:t>
      </w:r>
      <w:proofErr w:type="spellEnd"/>
      <w:r w:rsidRPr="00B7451D">
        <w:rPr>
          <w:rFonts w:ascii="Arial" w:hAnsi="Arial" w:cs="Arial"/>
          <w:sz w:val="22"/>
          <w:szCs w:val="22"/>
        </w:rPr>
        <w:t xml:space="preserve"> so navedeni v</w:t>
      </w:r>
      <w:r w:rsidR="008A4031">
        <w:rPr>
          <w:rFonts w:ascii="Arial" w:hAnsi="Arial" w:cs="Arial"/>
          <w:sz w:val="22"/>
          <w:szCs w:val="22"/>
        </w:rPr>
        <w:t xml:space="preserve"> predhodnem</w:t>
      </w:r>
      <w:r w:rsidRPr="00B7451D">
        <w:rPr>
          <w:rFonts w:ascii="Arial" w:hAnsi="Arial" w:cs="Arial"/>
          <w:sz w:val="22"/>
          <w:szCs w:val="22"/>
        </w:rPr>
        <w:t xml:space="preserve"> </w:t>
      </w:r>
      <w:r w:rsidR="004A6FA3" w:rsidRPr="008A4031">
        <w:rPr>
          <w:rFonts w:ascii="Arial" w:hAnsi="Arial" w:cs="Arial"/>
          <w:sz w:val="22"/>
          <w:szCs w:val="22"/>
        </w:rPr>
        <w:t>poglavju</w:t>
      </w:r>
      <w:r w:rsidRPr="008A4031">
        <w:rPr>
          <w:rFonts w:ascii="Arial" w:hAnsi="Arial" w:cs="Arial"/>
          <w:sz w:val="22"/>
          <w:szCs w:val="22"/>
        </w:rPr>
        <w:t>. Zn</w:t>
      </w:r>
      <w:r w:rsidRPr="00B7451D">
        <w:rPr>
          <w:rFonts w:ascii="Arial" w:hAnsi="Arial" w:cs="Arial"/>
          <w:sz w:val="22"/>
          <w:szCs w:val="22"/>
        </w:rPr>
        <w:t xml:space="preserve">otraj tega poglavja so </w:t>
      </w:r>
      <w:r w:rsidR="00D12DE4" w:rsidRPr="00B7451D">
        <w:rPr>
          <w:rFonts w:ascii="Arial" w:hAnsi="Arial" w:cs="Arial"/>
          <w:sz w:val="22"/>
          <w:szCs w:val="22"/>
        </w:rPr>
        <w:t>predstavlje</w:t>
      </w:r>
      <w:r w:rsidRPr="00B7451D">
        <w:rPr>
          <w:rFonts w:ascii="Arial" w:hAnsi="Arial" w:cs="Arial"/>
          <w:sz w:val="22"/>
          <w:szCs w:val="22"/>
        </w:rPr>
        <w:t xml:space="preserve">ni najbolj relevantni predpisi. </w:t>
      </w:r>
    </w:p>
    <w:p w14:paraId="1D547658" w14:textId="77777777" w:rsidR="007F3E15" w:rsidRPr="00B7451D" w:rsidRDefault="007F3E15" w:rsidP="007F3E15">
      <w:pPr>
        <w:pStyle w:val="indent-0"/>
        <w:spacing w:before="0" w:beforeAutospacing="0" w:after="120" w:afterAutospacing="0"/>
        <w:jc w:val="both"/>
        <w:rPr>
          <w:rFonts w:ascii="Arial" w:hAnsi="Arial" w:cs="Arial"/>
          <w:sz w:val="22"/>
          <w:szCs w:val="22"/>
        </w:rPr>
      </w:pPr>
    </w:p>
    <w:p w14:paraId="49C153BA" w14:textId="2691B45E" w:rsidR="0044786C" w:rsidRPr="00B7451D" w:rsidRDefault="00AF366B" w:rsidP="007F3E15">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1.</w:t>
      </w:r>
      <w:r w:rsidR="00354F57">
        <w:rPr>
          <w:rFonts w:ascii="Arial" w:hAnsi="Arial" w:cs="Arial"/>
          <w:b/>
          <w:bCs/>
          <w:sz w:val="22"/>
          <w:szCs w:val="22"/>
        </w:rPr>
        <w:t>2</w:t>
      </w:r>
      <w:r>
        <w:rPr>
          <w:rFonts w:ascii="Arial" w:hAnsi="Arial" w:cs="Arial"/>
          <w:b/>
          <w:bCs/>
          <w:sz w:val="22"/>
          <w:szCs w:val="22"/>
        </w:rPr>
        <w:t xml:space="preserve">.3.1 </w:t>
      </w:r>
      <w:r w:rsidR="0044786C" w:rsidRPr="00B7451D">
        <w:rPr>
          <w:rFonts w:ascii="Arial" w:hAnsi="Arial" w:cs="Arial"/>
          <w:b/>
          <w:bCs/>
          <w:sz w:val="22"/>
          <w:szCs w:val="22"/>
        </w:rPr>
        <w:t>Zakon o kemikalijah</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1.2.3.1 Zakon o kemikalijah</w:instrText>
      </w:r>
      <w:r w:rsidR="00990D69">
        <w:instrText xml:space="preserve">" </w:instrText>
      </w:r>
      <w:r w:rsidR="00990D69">
        <w:rPr>
          <w:rFonts w:ascii="Arial" w:hAnsi="Arial" w:cs="Arial"/>
          <w:b/>
          <w:bCs/>
          <w:sz w:val="22"/>
          <w:szCs w:val="22"/>
        </w:rPr>
        <w:fldChar w:fldCharType="end"/>
      </w:r>
      <w:r w:rsidR="0044786C" w:rsidRPr="00B7451D">
        <w:rPr>
          <w:rFonts w:ascii="Arial" w:hAnsi="Arial" w:cs="Arial"/>
          <w:b/>
          <w:bCs/>
          <w:sz w:val="22"/>
          <w:szCs w:val="22"/>
        </w:rPr>
        <w:t xml:space="preserve"> </w:t>
      </w:r>
    </w:p>
    <w:p w14:paraId="18B5E488" w14:textId="6AD22A40" w:rsidR="002140B6" w:rsidRPr="00B7451D" w:rsidRDefault="00FB1F4C" w:rsidP="000A40D4">
      <w:pPr>
        <w:pStyle w:val="indent-0"/>
        <w:spacing w:before="0" w:beforeAutospacing="0" w:after="120" w:afterAutospacing="0" w:line="276" w:lineRule="auto"/>
        <w:jc w:val="both"/>
        <w:rPr>
          <w:rFonts w:ascii="Arial" w:hAnsi="Arial" w:cs="Arial"/>
          <w:sz w:val="22"/>
          <w:szCs w:val="22"/>
        </w:rPr>
      </w:pPr>
      <w:r>
        <w:rPr>
          <w:rFonts w:ascii="Arial" w:hAnsi="Arial" w:cs="Arial"/>
          <w:sz w:val="22"/>
          <w:szCs w:val="22"/>
        </w:rPr>
        <w:t>Zakon o kemikalijah (</w:t>
      </w:r>
      <w:proofErr w:type="spellStart"/>
      <w:r w:rsidR="0044786C" w:rsidRPr="00B7451D">
        <w:rPr>
          <w:rFonts w:ascii="Arial" w:hAnsi="Arial" w:cs="Arial"/>
          <w:sz w:val="22"/>
          <w:szCs w:val="22"/>
        </w:rPr>
        <w:t>Zkem</w:t>
      </w:r>
      <w:proofErr w:type="spellEnd"/>
      <w:r>
        <w:rPr>
          <w:rFonts w:ascii="Arial" w:hAnsi="Arial" w:cs="Arial"/>
          <w:sz w:val="22"/>
          <w:szCs w:val="22"/>
        </w:rPr>
        <w:t>)</w:t>
      </w:r>
      <w:r w:rsidR="0044786C" w:rsidRPr="00B7451D">
        <w:rPr>
          <w:rFonts w:ascii="Arial" w:hAnsi="Arial" w:cs="Arial"/>
          <w:sz w:val="22"/>
          <w:szCs w:val="22"/>
        </w:rPr>
        <w:t xml:space="preserve"> je bil zadnjič spremenjen leta 2012. U</w:t>
      </w:r>
      <w:r w:rsidR="00DE2572" w:rsidRPr="00B7451D">
        <w:rPr>
          <w:rFonts w:ascii="Arial" w:hAnsi="Arial" w:cs="Arial"/>
          <w:sz w:val="22"/>
          <w:szCs w:val="22"/>
          <w:lang w:val="x-none"/>
        </w:rPr>
        <w:t>reja promet s kemikalijami, določa ukrepe za varovanje zdravja ljudi in okolja pred škodljivimi učinki kemikalij in predpisuje obveznosti in postopke, ki jih morajo izpolnjevati pravne in fizične osebe, ki v Republiki Sloveniji proizvajajo ali skladiščijo kemikalije, z njimi opravljajo promet ali jih uporabljajo.</w:t>
      </w:r>
      <w:r w:rsidR="00763ECD" w:rsidRPr="00B7451D">
        <w:rPr>
          <w:rFonts w:ascii="Arial" w:hAnsi="Arial" w:cs="Arial"/>
          <w:sz w:val="22"/>
          <w:szCs w:val="22"/>
        </w:rPr>
        <w:t xml:space="preserve"> Vsebuje tudi pravno podlago za izvajanje humanega monitoringa.</w:t>
      </w:r>
    </w:p>
    <w:p w14:paraId="150D06B5" w14:textId="3B8096F8" w:rsidR="008F0EF1" w:rsidRPr="00B7451D" w:rsidRDefault="00AF366B" w:rsidP="0061738C">
      <w:pPr>
        <w:pStyle w:val="indent-0"/>
        <w:jc w:val="both"/>
        <w:rPr>
          <w:rFonts w:ascii="Arial" w:hAnsi="Arial" w:cs="Arial"/>
          <w:b/>
          <w:bCs/>
          <w:sz w:val="22"/>
          <w:szCs w:val="22"/>
        </w:rPr>
      </w:pPr>
      <w:r>
        <w:rPr>
          <w:rFonts w:ascii="Arial" w:hAnsi="Arial" w:cs="Arial"/>
          <w:b/>
          <w:bCs/>
          <w:sz w:val="22"/>
          <w:szCs w:val="22"/>
        </w:rPr>
        <w:t>1.</w:t>
      </w:r>
      <w:r w:rsidR="00354F57">
        <w:rPr>
          <w:rFonts w:ascii="Arial" w:hAnsi="Arial" w:cs="Arial"/>
          <w:b/>
          <w:bCs/>
          <w:sz w:val="22"/>
          <w:szCs w:val="22"/>
        </w:rPr>
        <w:t>2</w:t>
      </w:r>
      <w:r>
        <w:rPr>
          <w:rFonts w:ascii="Arial" w:hAnsi="Arial" w:cs="Arial"/>
          <w:b/>
          <w:bCs/>
          <w:sz w:val="22"/>
          <w:szCs w:val="22"/>
        </w:rPr>
        <w:t xml:space="preserve">.3.2 </w:t>
      </w:r>
      <w:r w:rsidR="00E55C40" w:rsidRPr="00B7451D">
        <w:rPr>
          <w:rFonts w:ascii="Arial" w:hAnsi="Arial" w:cs="Arial"/>
          <w:b/>
          <w:bCs/>
          <w:sz w:val="22"/>
          <w:szCs w:val="22"/>
        </w:rPr>
        <w:t>U</w:t>
      </w:r>
      <w:r w:rsidR="008F0EF1" w:rsidRPr="00B7451D">
        <w:rPr>
          <w:rFonts w:ascii="Arial" w:hAnsi="Arial" w:cs="Arial"/>
          <w:b/>
          <w:bCs/>
          <w:sz w:val="22"/>
          <w:szCs w:val="22"/>
        </w:rPr>
        <w:t>redba</w:t>
      </w:r>
      <w:r w:rsidR="00E55C40" w:rsidRPr="00B7451D">
        <w:rPr>
          <w:rFonts w:ascii="Arial" w:hAnsi="Arial" w:cs="Arial"/>
          <w:b/>
          <w:bCs/>
          <w:sz w:val="22"/>
          <w:szCs w:val="22"/>
        </w:rPr>
        <w:t xml:space="preserve"> REACH </w:t>
      </w:r>
      <w:r w:rsidR="008D463C">
        <w:rPr>
          <w:rFonts w:ascii="Arial" w:hAnsi="Arial" w:cs="Arial"/>
          <w:b/>
          <w:bCs/>
          <w:sz w:val="22"/>
          <w:szCs w:val="22"/>
        </w:rPr>
        <w:t xml:space="preserve">št. </w:t>
      </w:r>
      <w:r w:rsidR="00E55C40" w:rsidRPr="00B7451D">
        <w:rPr>
          <w:rFonts w:ascii="Arial" w:hAnsi="Arial" w:cs="Arial"/>
          <w:b/>
          <w:bCs/>
          <w:sz w:val="22"/>
          <w:szCs w:val="22"/>
        </w:rPr>
        <w:t>(1907/2006)</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1.2.3.2 Uredba REACH št. (1907/2006)</w:instrText>
      </w:r>
      <w:r w:rsidR="00990D69">
        <w:instrText xml:space="preserve">" </w:instrText>
      </w:r>
      <w:r w:rsidR="00990D69">
        <w:rPr>
          <w:rFonts w:ascii="Arial" w:hAnsi="Arial" w:cs="Arial"/>
          <w:b/>
          <w:bCs/>
          <w:sz w:val="22"/>
          <w:szCs w:val="22"/>
        </w:rPr>
        <w:fldChar w:fldCharType="end"/>
      </w:r>
    </w:p>
    <w:p w14:paraId="2FC7044E" w14:textId="46369F63" w:rsidR="003479D2" w:rsidRPr="00B7451D" w:rsidRDefault="003479D2" w:rsidP="000A40D4">
      <w:pPr>
        <w:spacing w:line="276" w:lineRule="auto"/>
        <w:jc w:val="both"/>
        <w:rPr>
          <w:rFonts w:ascii="Arial" w:hAnsi="Arial" w:cs="Arial"/>
        </w:rPr>
      </w:pPr>
      <w:r w:rsidRPr="00B7451D">
        <w:rPr>
          <w:rFonts w:ascii="Arial" w:hAnsi="Arial" w:cs="Arial"/>
        </w:rPr>
        <w:t xml:space="preserve">REACH je kratica </w:t>
      </w:r>
      <w:r w:rsidRPr="00FB1F4C">
        <w:rPr>
          <w:rFonts w:ascii="Arial" w:hAnsi="Arial" w:cs="Arial"/>
        </w:rPr>
        <w:t>za </w:t>
      </w:r>
      <w:r w:rsidRPr="00FB1F4C">
        <w:rPr>
          <w:rStyle w:val="Krepko"/>
          <w:rFonts w:ascii="Arial" w:hAnsi="Arial" w:cs="Arial"/>
          <w:b w:val="0"/>
          <w:bCs w:val="0"/>
        </w:rPr>
        <w:t>r</w:t>
      </w:r>
      <w:r w:rsidRPr="00FB1F4C">
        <w:rPr>
          <w:rFonts w:ascii="Arial" w:hAnsi="Arial" w:cs="Arial"/>
        </w:rPr>
        <w:t>egistracijo, </w:t>
      </w:r>
      <w:r w:rsidRPr="00FB1F4C">
        <w:rPr>
          <w:rStyle w:val="Krepko"/>
          <w:rFonts w:ascii="Arial" w:hAnsi="Arial" w:cs="Arial"/>
          <w:b w:val="0"/>
          <w:bCs w:val="0"/>
        </w:rPr>
        <w:t>e</w:t>
      </w:r>
      <w:r w:rsidRPr="00FB1F4C">
        <w:rPr>
          <w:rFonts w:ascii="Arial" w:hAnsi="Arial" w:cs="Arial"/>
        </w:rPr>
        <w:t>valvacijo, </w:t>
      </w:r>
      <w:r w:rsidRPr="00FB1F4C">
        <w:rPr>
          <w:rStyle w:val="Krepko"/>
          <w:rFonts w:ascii="Arial" w:hAnsi="Arial" w:cs="Arial"/>
          <w:b w:val="0"/>
          <w:bCs w:val="0"/>
        </w:rPr>
        <w:t>a</w:t>
      </w:r>
      <w:r w:rsidRPr="00FB1F4C">
        <w:rPr>
          <w:rFonts w:ascii="Arial" w:hAnsi="Arial" w:cs="Arial"/>
        </w:rPr>
        <w:t>vtorizacijo</w:t>
      </w:r>
      <w:r w:rsidRPr="00B7451D">
        <w:rPr>
          <w:rFonts w:ascii="Arial" w:hAnsi="Arial" w:cs="Arial"/>
        </w:rPr>
        <w:t xml:space="preserve"> in omejevanje </w:t>
      </w:r>
      <w:r w:rsidRPr="00B7451D">
        <w:rPr>
          <w:rStyle w:val="Krepko"/>
          <w:rFonts w:ascii="Arial" w:hAnsi="Arial" w:cs="Arial"/>
          <w:b w:val="0"/>
          <w:bCs w:val="0"/>
        </w:rPr>
        <w:t>k</w:t>
      </w:r>
      <w:r w:rsidRPr="00B7451D">
        <w:rPr>
          <w:rFonts w:ascii="Arial" w:hAnsi="Arial" w:cs="Arial"/>
        </w:rPr>
        <w:t>emikalij, predpisan</w:t>
      </w:r>
      <w:r w:rsidR="00D12DE4" w:rsidRPr="00B7451D">
        <w:rPr>
          <w:rFonts w:ascii="Arial" w:hAnsi="Arial" w:cs="Arial"/>
        </w:rPr>
        <w:t>a</w:t>
      </w:r>
      <w:r w:rsidRPr="00B7451D">
        <w:rPr>
          <w:rFonts w:ascii="Arial" w:hAnsi="Arial" w:cs="Arial"/>
        </w:rPr>
        <w:t xml:space="preserve"> z uredbo, ki je začela veljati junija 2007. Z njo je bil uveden postopek zbiranja in ocenjevanja informacij o lastnostih snovi in njihovih nevarnostih. Njen namen je varovanje človekovega zdravja in okolja pred tveganji, ki jih lahko predstavljajo nevarne kemikalije in sočasno pospeševanje konkurenčnost kemijske industrije v Uniji. Uredba REACH velja za vse kemikalije, tako tiste, ki se uporabljajo v industriji, kot tiste, ki se uporabljajo v vsakdanjem življenju, na primer kemikalije v izdelkih kot so oblačila, pohištvo, električni aparati, čistila, </w:t>
      </w:r>
      <w:r w:rsidRPr="00B7451D">
        <w:rPr>
          <w:rFonts w:ascii="Arial" w:hAnsi="Arial" w:cs="Arial"/>
        </w:rPr>
        <w:lastRenderedPageBreak/>
        <w:t>barve itn. Vse te snovi morajo podjetja registrirati in pri tem sodelovati z drugimi podjetji, ki registrirajo isto snov. Evropska agencija za kemikalije (ECHA) ocenjuje skladnost posameznih registracij z zakonodajo, posamezne države članice EU pa morajo oceniti izbrane snovi, da ugotovijo ali obstajajo zadržki v zvezi z zdravjem ljudi in okoljem. Če tveganja obstajajo, pristojni organi in znanstveni odbori pri ECHA ocenijo, ali jih možno obvladovati. Če tveganja ni mogoče obvladovati Evropska unija nevarne snovi prepove, omeji uporabo ali zahteva</w:t>
      </w:r>
      <w:r w:rsidR="006D6B8D" w:rsidRPr="00B7451D">
        <w:rPr>
          <w:rFonts w:ascii="Arial" w:hAnsi="Arial" w:cs="Arial"/>
        </w:rPr>
        <w:t xml:space="preserve"> za snov</w:t>
      </w:r>
      <w:r w:rsidRPr="00B7451D">
        <w:rPr>
          <w:rFonts w:ascii="Arial" w:hAnsi="Arial" w:cs="Arial"/>
        </w:rPr>
        <w:t xml:space="preserve"> predhodno avtorizacijo. </w:t>
      </w:r>
      <w:r w:rsidR="006D6B8D" w:rsidRPr="00B7451D">
        <w:rPr>
          <w:rFonts w:ascii="Arial" w:hAnsi="Arial" w:cs="Arial"/>
        </w:rPr>
        <w:t>P</w:t>
      </w:r>
      <w:r w:rsidRPr="00B7451D">
        <w:rPr>
          <w:rFonts w:ascii="Arial" w:hAnsi="Arial" w:cs="Arial"/>
        </w:rPr>
        <w:t xml:space="preserve">oslanstvo REACH </w:t>
      </w:r>
      <w:r w:rsidR="006D6B8D" w:rsidRPr="00B7451D">
        <w:rPr>
          <w:rFonts w:ascii="Arial" w:hAnsi="Arial" w:cs="Arial"/>
        </w:rPr>
        <w:t xml:space="preserve">je </w:t>
      </w:r>
      <w:r w:rsidRPr="00B7451D">
        <w:rPr>
          <w:rFonts w:ascii="Arial" w:hAnsi="Arial" w:cs="Arial"/>
        </w:rPr>
        <w:t xml:space="preserve">tudi dolgoročna zamenjava najnevarnejših snovi z manj nevarnimi in vzpodbujanje alternativnih metod za oceno nevarnosti snovi, da bi zmanjšali število poskusov na živalih. </w:t>
      </w:r>
    </w:p>
    <w:p w14:paraId="00FCE0CF" w14:textId="7A797B15" w:rsidR="003479D2" w:rsidRPr="00B7451D" w:rsidRDefault="003479D2" w:rsidP="000A40D4">
      <w:pPr>
        <w:spacing w:line="276" w:lineRule="auto"/>
        <w:jc w:val="both"/>
        <w:rPr>
          <w:rFonts w:ascii="Arial" w:hAnsi="Arial" w:cs="Arial"/>
          <w:lang w:eastAsia="sl-SI"/>
        </w:rPr>
      </w:pPr>
      <w:r w:rsidRPr="00B7451D">
        <w:rPr>
          <w:rFonts w:ascii="Arial" w:hAnsi="Arial" w:cs="Arial"/>
          <w:lang w:eastAsia="sl-SI"/>
        </w:rPr>
        <w:t>V okviru uredbe REACH so prepovedi in omejitve urejene v naslovu VIII, seznam sprejetih prepovedi in omejitev pa je objavljen v prilogi XVII. Postopek se sproži na pobudo Komisije ali države članice, nato sledi priprava dosjeja XV. Po preverjanju ustreznosti dosjeja, gre dosje v javno razpravo, v okviru katere imajo deležniki (vključno z industrijo) možnost podati pripombe. V tem obdobju U</w:t>
      </w:r>
      <w:r w:rsidR="00744422">
        <w:rPr>
          <w:rFonts w:ascii="Arial" w:hAnsi="Arial" w:cs="Arial"/>
          <w:lang w:eastAsia="sl-SI"/>
        </w:rPr>
        <w:t>RSK</w:t>
      </w:r>
      <w:r w:rsidRPr="00B7451D">
        <w:rPr>
          <w:rFonts w:ascii="Arial" w:hAnsi="Arial" w:cs="Arial"/>
          <w:lang w:eastAsia="sl-SI"/>
        </w:rPr>
        <w:t xml:space="preserve"> praviloma kontaktira vsa podjetja, ki so za zadev</w:t>
      </w:r>
      <w:r w:rsidR="006D6B8D" w:rsidRPr="00B7451D">
        <w:rPr>
          <w:rFonts w:ascii="Arial" w:hAnsi="Arial" w:cs="Arial"/>
          <w:lang w:eastAsia="sl-SI"/>
        </w:rPr>
        <w:t>n</w:t>
      </w:r>
      <w:r w:rsidRPr="00B7451D">
        <w:rPr>
          <w:rFonts w:ascii="Arial" w:hAnsi="Arial" w:cs="Arial"/>
          <w:lang w:eastAsia="sl-SI"/>
        </w:rPr>
        <w:t>o kemikalijo posredoval</w:t>
      </w:r>
      <w:r w:rsidR="008444D7" w:rsidRPr="00B7451D">
        <w:rPr>
          <w:rFonts w:ascii="Arial" w:hAnsi="Arial" w:cs="Arial"/>
          <w:lang w:eastAsia="sl-SI"/>
        </w:rPr>
        <w:t>a</w:t>
      </w:r>
      <w:r w:rsidRPr="00B7451D">
        <w:rPr>
          <w:rFonts w:ascii="Arial" w:hAnsi="Arial" w:cs="Arial"/>
          <w:lang w:eastAsia="sl-SI"/>
        </w:rPr>
        <w:t xml:space="preserve"> podatke (varnostne liste in podatke o letnih količinah) v skladu z zahtevami Zakona o kemikalijah. </w:t>
      </w:r>
      <w:r w:rsidRPr="00B7451D">
        <w:rPr>
          <w:rFonts w:ascii="Arial" w:hAnsi="Arial" w:cs="Arial"/>
        </w:rPr>
        <w:t>Temu sledi obravnava v obeh strokovnih odborih (Odbor za oceno tveganja in Odbor za socialno ekonomske analize), nato pa odločanje glede posamezne prepovedi ali omejitve na nivoju . Posledica odločitve o prepovedi ali omejitvi je dopolnitev Priloge XVII Uredbe REACH.</w:t>
      </w:r>
    </w:p>
    <w:p w14:paraId="004908B8" w14:textId="6D592EEE" w:rsidR="0044786C" w:rsidRPr="00B7451D" w:rsidRDefault="00AF366B" w:rsidP="007F3E15">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1.</w:t>
      </w:r>
      <w:r w:rsidR="00354F57">
        <w:rPr>
          <w:rFonts w:ascii="Arial" w:hAnsi="Arial" w:cs="Arial"/>
          <w:b/>
          <w:bCs/>
          <w:sz w:val="22"/>
          <w:szCs w:val="22"/>
        </w:rPr>
        <w:t>2</w:t>
      </w:r>
      <w:r>
        <w:rPr>
          <w:rFonts w:ascii="Arial" w:hAnsi="Arial" w:cs="Arial"/>
          <w:b/>
          <w:bCs/>
          <w:sz w:val="22"/>
          <w:szCs w:val="22"/>
        </w:rPr>
        <w:t>.3.3.</w:t>
      </w:r>
      <w:r w:rsidR="002F34D4">
        <w:rPr>
          <w:rFonts w:ascii="Arial" w:hAnsi="Arial" w:cs="Arial"/>
          <w:b/>
          <w:bCs/>
          <w:sz w:val="22"/>
          <w:szCs w:val="22"/>
        </w:rPr>
        <w:t xml:space="preserve"> </w:t>
      </w:r>
      <w:r w:rsidR="0044786C" w:rsidRPr="00B7451D">
        <w:rPr>
          <w:rFonts w:ascii="Arial" w:hAnsi="Arial" w:cs="Arial"/>
          <w:b/>
          <w:bCs/>
          <w:sz w:val="22"/>
          <w:szCs w:val="22"/>
        </w:rPr>
        <w:t xml:space="preserve">Rotterdamska konvencija </w:t>
      </w:r>
      <w:bookmarkStart w:id="25" w:name="_Hlk94698253"/>
      <w:r w:rsidR="0044786C" w:rsidRPr="00B7451D">
        <w:rPr>
          <w:rFonts w:ascii="Arial" w:hAnsi="Arial" w:cs="Arial"/>
          <w:b/>
          <w:bCs/>
          <w:sz w:val="22"/>
          <w:szCs w:val="22"/>
        </w:rPr>
        <w:t>o postopku soglasja po predhodnem obveščanju za določene nevarne kemikalije in pesticide v mednarodni trgovini</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1.2.3.3.Rotterdamska konvencija o postopku soglasja po predhodnem obveščanju za določene nevarne kemikalije in pesticide v mednarodni trgovini</w:instrText>
      </w:r>
      <w:r w:rsidR="00990D69">
        <w:instrText xml:space="preserve">" </w:instrText>
      </w:r>
      <w:r w:rsidR="00990D69">
        <w:rPr>
          <w:rFonts w:ascii="Arial" w:hAnsi="Arial" w:cs="Arial"/>
          <w:b/>
          <w:bCs/>
          <w:sz w:val="22"/>
          <w:szCs w:val="22"/>
        </w:rPr>
        <w:fldChar w:fldCharType="end"/>
      </w:r>
      <w:r w:rsidR="0044786C" w:rsidRPr="00B7451D">
        <w:rPr>
          <w:rFonts w:ascii="Arial" w:hAnsi="Arial" w:cs="Arial"/>
          <w:b/>
          <w:bCs/>
          <w:sz w:val="22"/>
          <w:szCs w:val="22"/>
        </w:rPr>
        <w:t xml:space="preserve"> </w:t>
      </w:r>
      <w:bookmarkEnd w:id="25"/>
    </w:p>
    <w:p w14:paraId="0CE03212" w14:textId="77777777" w:rsidR="003479D2" w:rsidRPr="00B7451D" w:rsidRDefault="0061738C" w:rsidP="000A40D4">
      <w:pPr>
        <w:pStyle w:val="indent-0"/>
        <w:spacing w:before="0" w:beforeAutospacing="0" w:after="120" w:afterAutospacing="0" w:line="276" w:lineRule="auto"/>
        <w:jc w:val="both"/>
        <w:rPr>
          <w:rFonts w:ascii="Arial" w:hAnsi="Arial" w:cs="Arial"/>
          <w:sz w:val="22"/>
          <w:szCs w:val="22"/>
        </w:rPr>
      </w:pPr>
      <w:r w:rsidRPr="00B7451D">
        <w:rPr>
          <w:rFonts w:ascii="Arial" w:hAnsi="Arial" w:cs="Arial"/>
          <w:sz w:val="22"/>
          <w:szCs w:val="22"/>
        </w:rPr>
        <w:t xml:space="preserve">Izvoz določenih nevarnih kemikalij urejata Rotterdamska konvencija o postopku soglasja po predhodnem obveščanju za določene nevarne kemikalije in pesticide v mednarodni trgovini (MRKONK) in Uredba (EU) št. 649/2012 o soglasju po predhodnem obveščanju (PIC). S tem mehanizmom so države uvoza obveščene o vstopu določenih najbolj nevarnih kemikalij na njihovo ozemlje ter zanj lahko izdajo soglasje ali pa ga zavrnejo, če gre za kemikalijo katere uporabo v svoji državi ne dovoljujejo. </w:t>
      </w:r>
      <w:r w:rsidR="003479D2" w:rsidRPr="00B7451D">
        <w:rPr>
          <w:rFonts w:ascii="Arial" w:hAnsi="Arial" w:cs="Arial"/>
          <w:sz w:val="22"/>
          <w:szCs w:val="22"/>
        </w:rPr>
        <w:t xml:space="preserve">Uredba 649/2012 </w:t>
      </w:r>
      <w:r w:rsidRPr="00B7451D">
        <w:rPr>
          <w:rFonts w:ascii="Arial" w:hAnsi="Arial" w:cs="Arial"/>
          <w:sz w:val="22"/>
          <w:szCs w:val="22"/>
        </w:rPr>
        <w:t>nalaga obveznosti izvoznikom v države, ki niso članice EU. S tem spodbuja deljeno odgovornost in sodelovanje v mednarodni trgovini z nevarnimi kemikalijami, varuje zdravje ljudi in okolja ter zagotavlja informacije o nevarnih lastnostih in tveganjih, ter ustrezni uporabi nevarnih kemikalij  tudi državam v razvoju.</w:t>
      </w:r>
      <w:r w:rsidR="0023758D" w:rsidRPr="00B7451D">
        <w:rPr>
          <w:rFonts w:ascii="Arial" w:hAnsi="Arial" w:cs="Arial"/>
          <w:sz w:val="22"/>
          <w:szCs w:val="22"/>
        </w:rPr>
        <w:t xml:space="preserve"> Večina</w:t>
      </w:r>
      <w:r w:rsidR="00A7755E" w:rsidRPr="00B7451D">
        <w:rPr>
          <w:rFonts w:ascii="Arial" w:hAnsi="Arial" w:cs="Arial"/>
          <w:sz w:val="22"/>
          <w:szCs w:val="22"/>
        </w:rPr>
        <w:t>, 19</w:t>
      </w:r>
      <w:r w:rsidR="0023758D" w:rsidRPr="00B7451D">
        <w:rPr>
          <w:rFonts w:ascii="Arial" w:hAnsi="Arial" w:cs="Arial"/>
          <w:sz w:val="22"/>
          <w:szCs w:val="22"/>
        </w:rPr>
        <w:t xml:space="preserve"> </w:t>
      </w:r>
      <w:proofErr w:type="spellStart"/>
      <w:r w:rsidR="0023758D" w:rsidRPr="00B7451D">
        <w:rPr>
          <w:rFonts w:ascii="Arial" w:hAnsi="Arial" w:cs="Arial"/>
          <w:sz w:val="22"/>
          <w:szCs w:val="22"/>
        </w:rPr>
        <w:t>POPs</w:t>
      </w:r>
      <w:proofErr w:type="spellEnd"/>
      <w:r w:rsidR="0023758D" w:rsidRPr="00B7451D">
        <w:rPr>
          <w:rFonts w:ascii="Arial" w:hAnsi="Arial" w:cs="Arial"/>
          <w:sz w:val="22"/>
          <w:szCs w:val="22"/>
        </w:rPr>
        <w:t xml:space="preserve"> snovi je</w:t>
      </w:r>
      <w:r w:rsidR="003479D2" w:rsidRPr="00B7451D">
        <w:rPr>
          <w:rFonts w:ascii="Arial" w:hAnsi="Arial" w:cs="Arial"/>
          <w:sz w:val="22"/>
          <w:szCs w:val="22"/>
        </w:rPr>
        <w:t xml:space="preserve"> tudi na Prilogi III Rotterdamske konvencije.</w:t>
      </w:r>
    </w:p>
    <w:p w14:paraId="28B34BD2" w14:textId="77777777" w:rsidR="00FD670F" w:rsidRPr="00B7451D" w:rsidRDefault="00FD670F" w:rsidP="000A40D4">
      <w:pPr>
        <w:spacing w:line="276" w:lineRule="auto"/>
        <w:jc w:val="both"/>
        <w:rPr>
          <w:rFonts w:ascii="Arial" w:hAnsi="Arial" w:cs="Arial"/>
        </w:rPr>
      </w:pPr>
      <w:r w:rsidRPr="008A4031">
        <w:rPr>
          <w:rFonts w:ascii="Arial" w:hAnsi="Arial" w:cs="Arial"/>
        </w:rPr>
        <w:t xml:space="preserve">Pregled zadnjih 10 let v </w:t>
      </w:r>
      <w:proofErr w:type="spellStart"/>
      <w:r w:rsidRPr="008A4031">
        <w:rPr>
          <w:rFonts w:ascii="Arial" w:hAnsi="Arial" w:cs="Arial"/>
        </w:rPr>
        <w:t>ePIC</w:t>
      </w:r>
      <w:proofErr w:type="spellEnd"/>
      <w:r w:rsidRPr="008A4031">
        <w:rPr>
          <w:rFonts w:ascii="Arial" w:hAnsi="Arial" w:cs="Arial"/>
        </w:rPr>
        <w:t xml:space="preserve"> potrjuje da je imela Slovenija samo izvoze za raziskovalno in analizno rabo.</w:t>
      </w:r>
      <w:r w:rsidRPr="00B7451D">
        <w:rPr>
          <w:rFonts w:ascii="Arial" w:hAnsi="Arial" w:cs="Arial"/>
        </w:rPr>
        <w:t xml:space="preserve"> </w:t>
      </w:r>
    </w:p>
    <w:p w14:paraId="560F3593" w14:textId="77777777" w:rsidR="008F0EF1" w:rsidRPr="00B7451D" w:rsidRDefault="008F0EF1" w:rsidP="00DE2572">
      <w:pPr>
        <w:pStyle w:val="indent-0"/>
        <w:spacing w:before="0" w:beforeAutospacing="0" w:after="0" w:afterAutospacing="0"/>
        <w:jc w:val="both"/>
        <w:rPr>
          <w:rFonts w:ascii="Arial" w:hAnsi="Arial" w:cs="Arial"/>
          <w:sz w:val="22"/>
          <w:szCs w:val="22"/>
        </w:rPr>
      </w:pPr>
    </w:p>
    <w:p w14:paraId="208724F1" w14:textId="70384D9D" w:rsidR="008F0EF1" w:rsidRPr="00B7451D" w:rsidRDefault="00AF366B" w:rsidP="007F3E15">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1.</w:t>
      </w:r>
      <w:r w:rsidR="00354F57">
        <w:rPr>
          <w:rFonts w:ascii="Arial" w:hAnsi="Arial" w:cs="Arial"/>
          <w:b/>
          <w:bCs/>
          <w:sz w:val="22"/>
          <w:szCs w:val="22"/>
        </w:rPr>
        <w:t>2</w:t>
      </w:r>
      <w:r>
        <w:rPr>
          <w:rFonts w:ascii="Arial" w:hAnsi="Arial" w:cs="Arial"/>
          <w:b/>
          <w:bCs/>
          <w:sz w:val="22"/>
          <w:szCs w:val="22"/>
        </w:rPr>
        <w:t xml:space="preserve">.3.4 </w:t>
      </w:r>
      <w:r w:rsidR="002D079F" w:rsidRPr="00B7451D">
        <w:rPr>
          <w:rFonts w:ascii="Arial" w:hAnsi="Arial" w:cs="Arial"/>
          <w:b/>
          <w:bCs/>
          <w:sz w:val="22"/>
          <w:szCs w:val="22"/>
        </w:rPr>
        <w:t>Predpisi</w:t>
      </w:r>
      <w:r w:rsidR="008F0EF1" w:rsidRPr="00B7451D">
        <w:rPr>
          <w:rFonts w:ascii="Arial" w:hAnsi="Arial" w:cs="Arial"/>
          <w:b/>
          <w:bCs/>
          <w:sz w:val="22"/>
          <w:szCs w:val="22"/>
        </w:rPr>
        <w:t xml:space="preserve"> o fitofarmacevtskih sredstvih</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1.2.3.4 Predpisi o fitofarmacevtskih sredstvih</w:instrText>
      </w:r>
      <w:r w:rsidR="00990D69">
        <w:instrText xml:space="preserve">" </w:instrText>
      </w:r>
      <w:r w:rsidR="00990D69">
        <w:rPr>
          <w:rFonts w:ascii="Arial" w:hAnsi="Arial" w:cs="Arial"/>
          <w:b/>
          <w:bCs/>
          <w:sz w:val="22"/>
          <w:szCs w:val="22"/>
        </w:rPr>
        <w:fldChar w:fldCharType="end"/>
      </w:r>
    </w:p>
    <w:p w14:paraId="2B547FCB" w14:textId="57AA7544" w:rsidR="00FE0B77" w:rsidRPr="00B7451D" w:rsidRDefault="001D2993" w:rsidP="000A40D4">
      <w:pPr>
        <w:pStyle w:val="indent-0"/>
        <w:spacing w:before="0" w:beforeAutospacing="0" w:after="120" w:afterAutospacing="0" w:line="276" w:lineRule="auto"/>
        <w:jc w:val="both"/>
        <w:rPr>
          <w:rFonts w:ascii="Arial" w:hAnsi="Arial" w:cs="Arial"/>
          <w:sz w:val="22"/>
          <w:szCs w:val="22"/>
        </w:rPr>
      </w:pPr>
      <w:r w:rsidRPr="00B7451D">
        <w:rPr>
          <w:rFonts w:ascii="Arial" w:hAnsi="Arial" w:cs="Arial"/>
          <w:sz w:val="22"/>
          <w:szCs w:val="22"/>
        </w:rPr>
        <w:t xml:space="preserve">Fitofarmacevtska sredstva (FFS) so pripravki, ki se v kmetijstvu uporabljajo za varstvo rastlin in pridelkov pred škodljivci, povzročitelji bolezni in plevelom. Njihove učinkovine imajo lahko nevarne lastnosti, zato  se jih zaradi varovanja zdravja ljudi in okolja pred dajanjem v promet oceni in določi njihovo sprejemljivo uporabo. </w:t>
      </w:r>
      <w:r w:rsidR="00FE0B77" w:rsidRPr="00B7451D">
        <w:rPr>
          <w:rFonts w:ascii="Arial" w:hAnsi="Arial" w:cs="Arial"/>
          <w:sz w:val="22"/>
          <w:szCs w:val="22"/>
        </w:rPr>
        <w:t>Predpisi o fitofarmacevtskih sredstev zajemajo registracijo FFS in izdajo dovoljenj za dajanje v promet in uporabo ter trajnostno rabo FFS z vsemi ukrepi, s katerimi Uprava za varno hrano, veterino in varstvo rastlin (UVHVVR) skuša zagotoviti, da uporabniki uporabljajo FFS pravilno in tako, da FFS ne pomenijo nevarnosti za okolje in zdravje ljudi.</w:t>
      </w:r>
    </w:p>
    <w:p w14:paraId="6DA4CDBF" w14:textId="6676113E" w:rsidR="00FE0B77" w:rsidRPr="00B7451D" w:rsidRDefault="00FE0B77" w:rsidP="000A40D4">
      <w:pPr>
        <w:pStyle w:val="indent-0"/>
        <w:spacing w:before="0" w:beforeAutospacing="0" w:after="0" w:afterAutospacing="0" w:line="276" w:lineRule="auto"/>
        <w:jc w:val="both"/>
        <w:rPr>
          <w:rFonts w:ascii="Arial" w:hAnsi="Arial" w:cs="Arial"/>
          <w:sz w:val="22"/>
          <w:szCs w:val="22"/>
        </w:rPr>
      </w:pPr>
    </w:p>
    <w:p w14:paraId="473C2C4B" w14:textId="1A3B5E57" w:rsidR="00D300C7" w:rsidRPr="00B7451D" w:rsidRDefault="00D300C7" w:rsidP="000A40D4">
      <w:pPr>
        <w:autoSpaceDE w:val="0"/>
        <w:autoSpaceDN w:val="0"/>
        <w:adjustRightInd w:val="0"/>
        <w:spacing w:after="0" w:line="276" w:lineRule="auto"/>
        <w:jc w:val="both"/>
        <w:rPr>
          <w:rFonts w:ascii="Arial" w:hAnsi="Arial" w:cs="Arial"/>
        </w:rPr>
      </w:pPr>
      <w:r w:rsidRPr="00B7451D">
        <w:rPr>
          <w:rFonts w:ascii="Arial" w:hAnsi="Arial" w:cs="Arial"/>
        </w:rPr>
        <w:lastRenderedPageBreak/>
        <w:t>Nove snovi z lastnostmi POP v skladu s kriteriji za odobritev Uredbe (ES) 1107/2009 ne morejo biti odobrene za uporabo v fitofarmacevtskih sredstvih v EU. Na področju fitofarmacevtskih sredstev se registrirajo druga sredstva, ki nimajo lastnosti POP</w:t>
      </w:r>
      <w:r w:rsidR="00E572A4">
        <w:rPr>
          <w:rFonts w:ascii="Arial" w:hAnsi="Arial" w:cs="Arial"/>
        </w:rPr>
        <w:t>,</w:t>
      </w:r>
      <w:r w:rsidRPr="00B7451D">
        <w:rPr>
          <w:rFonts w:ascii="Arial" w:hAnsi="Arial" w:cs="Arial"/>
        </w:rPr>
        <w:t xml:space="preserve"> in na podlagi Direktive 2009/128/ES o trajnostni uporabi pesticidov MKGP vzpodbuja razvoj integriranega varstva rastlin in uporabo ne-kemičnih metod varstva rastlin.</w:t>
      </w:r>
    </w:p>
    <w:p w14:paraId="1D366492" w14:textId="77777777" w:rsidR="00FE0B77" w:rsidRPr="00B7451D" w:rsidRDefault="00FE0B77" w:rsidP="000A40D4">
      <w:pPr>
        <w:autoSpaceDE w:val="0"/>
        <w:autoSpaceDN w:val="0"/>
        <w:adjustRightInd w:val="0"/>
        <w:spacing w:after="0" w:line="276" w:lineRule="auto"/>
        <w:jc w:val="both"/>
        <w:rPr>
          <w:rFonts w:ascii="Arial" w:hAnsi="Arial" w:cs="Arial"/>
          <w:lang w:eastAsia="sl-SI"/>
        </w:rPr>
      </w:pPr>
    </w:p>
    <w:p w14:paraId="4ABD0104" w14:textId="2091BD59" w:rsidR="00FE0B77" w:rsidRPr="00B7451D" w:rsidRDefault="00FE0B77" w:rsidP="000A40D4">
      <w:pPr>
        <w:autoSpaceDE w:val="0"/>
        <w:autoSpaceDN w:val="0"/>
        <w:adjustRightInd w:val="0"/>
        <w:spacing w:after="0" w:line="276" w:lineRule="auto"/>
        <w:jc w:val="both"/>
        <w:rPr>
          <w:rFonts w:ascii="Arial" w:hAnsi="Arial" w:cs="Arial"/>
          <w:lang w:eastAsia="sl-SI"/>
        </w:rPr>
      </w:pPr>
      <w:r w:rsidRPr="00B7451D">
        <w:rPr>
          <w:rFonts w:ascii="Arial" w:hAnsi="Arial" w:cs="Arial"/>
          <w:lang w:eastAsia="sl-SI"/>
        </w:rPr>
        <w:t xml:space="preserve">Uredba (ES) 1107/2009 vsebuje v Aneksu II kriterije, po katerih se aktivna snov ne odobri za uporabo v fitofarmacevtskih sredstvih, če ima lastnosti organskih obstojnih onesnaževal. </w:t>
      </w:r>
    </w:p>
    <w:p w14:paraId="5A807746" w14:textId="77777777" w:rsidR="00FE0B77" w:rsidRPr="00B7451D" w:rsidRDefault="00FE0B77" w:rsidP="00DE2572">
      <w:pPr>
        <w:pStyle w:val="indent-0"/>
        <w:spacing w:before="0" w:beforeAutospacing="0" w:after="0" w:afterAutospacing="0"/>
        <w:jc w:val="both"/>
        <w:rPr>
          <w:rFonts w:ascii="Arial" w:hAnsi="Arial" w:cs="Arial"/>
          <w:sz w:val="22"/>
          <w:szCs w:val="22"/>
        </w:rPr>
      </w:pPr>
    </w:p>
    <w:p w14:paraId="70E7AE78" w14:textId="77777777" w:rsidR="00D300C7" w:rsidRPr="00B7451D" w:rsidRDefault="00D300C7" w:rsidP="00F117B3">
      <w:pPr>
        <w:autoSpaceDE w:val="0"/>
        <w:autoSpaceDN w:val="0"/>
        <w:adjustRightInd w:val="0"/>
        <w:spacing w:after="0" w:line="240" w:lineRule="auto"/>
        <w:rPr>
          <w:rFonts w:ascii="Arial" w:hAnsi="Arial" w:cs="Arial"/>
          <w:b/>
          <w:bCs/>
        </w:rPr>
      </w:pPr>
    </w:p>
    <w:p w14:paraId="71AF62F3" w14:textId="332EC8D1" w:rsidR="00AC1BE2" w:rsidRPr="00B7451D" w:rsidRDefault="00AF366B" w:rsidP="007F3E15">
      <w:pPr>
        <w:autoSpaceDE w:val="0"/>
        <w:autoSpaceDN w:val="0"/>
        <w:adjustRightInd w:val="0"/>
        <w:spacing w:after="120" w:line="240" w:lineRule="auto"/>
        <w:rPr>
          <w:rFonts w:ascii="Arial" w:hAnsi="Arial" w:cs="Arial"/>
          <w:b/>
          <w:bCs/>
        </w:rPr>
      </w:pPr>
      <w:r>
        <w:rPr>
          <w:rFonts w:ascii="Arial" w:hAnsi="Arial" w:cs="Arial"/>
          <w:b/>
          <w:bCs/>
        </w:rPr>
        <w:t>1.</w:t>
      </w:r>
      <w:r w:rsidR="00354F57">
        <w:rPr>
          <w:rFonts w:ascii="Arial" w:hAnsi="Arial" w:cs="Arial"/>
          <w:b/>
          <w:bCs/>
        </w:rPr>
        <w:t>2</w:t>
      </w:r>
      <w:r>
        <w:rPr>
          <w:rFonts w:ascii="Arial" w:hAnsi="Arial" w:cs="Arial"/>
          <w:b/>
          <w:bCs/>
        </w:rPr>
        <w:t xml:space="preserve">.3.5 </w:t>
      </w:r>
      <w:r w:rsidR="00AC1BE2" w:rsidRPr="00B7451D">
        <w:rPr>
          <w:rFonts w:ascii="Arial" w:hAnsi="Arial" w:cs="Arial"/>
          <w:b/>
          <w:bCs/>
        </w:rPr>
        <w:t>Zakon o var</w:t>
      </w:r>
      <w:r w:rsidR="00A4050D" w:rsidRPr="00B7451D">
        <w:rPr>
          <w:rFonts w:ascii="Arial" w:hAnsi="Arial" w:cs="Arial"/>
          <w:b/>
          <w:bCs/>
        </w:rPr>
        <w:t>stvu</w:t>
      </w:r>
      <w:r w:rsidR="00AC1BE2" w:rsidRPr="00B7451D">
        <w:rPr>
          <w:rFonts w:ascii="Arial" w:hAnsi="Arial" w:cs="Arial"/>
          <w:b/>
          <w:bCs/>
        </w:rPr>
        <w:t xml:space="preserve"> okolja</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1.2.3.5 Zakon o varstvu okolja</w:instrText>
      </w:r>
      <w:r w:rsidR="00990D69">
        <w:instrText xml:space="preserve">" </w:instrText>
      </w:r>
      <w:r w:rsidR="00990D69">
        <w:rPr>
          <w:rFonts w:ascii="Arial" w:hAnsi="Arial" w:cs="Arial"/>
          <w:b/>
          <w:bCs/>
        </w:rPr>
        <w:fldChar w:fldCharType="end"/>
      </w:r>
    </w:p>
    <w:p w14:paraId="1E07CD44" w14:textId="4264AA6A" w:rsidR="0052421A" w:rsidRPr="00B7451D" w:rsidRDefault="00A4050D" w:rsidP="000A40D4">
      <w:pPr>
        <w:autoSpaceDE w:val="0"/>
        <w:autoSpaceDN w:val="0"/>
        <w:adjustRightInd w:val="0"/>
        <w:spacing w:after="120" w:line="276" w:lineRule="auto"/>
        <w:jc w:val="both"/>
        <w:rPr>
          <w:rStyle w:val="Krepko"/>
          <w:rFonts w:ascii="Arial" w:hAnsi="Arial" w:cs="Arial"/>
          <w:b w:val="0"/>
          <w:bCs w:val="0"/>
          <w:bdr w:val="none" w:sz="0" w:space="0" w:color="auto" w:frame="1"/>
          <w:shd w:val="clear" w:color="auto" w:fill="FFFFFF"/>
        </w:rPr>
      </w:pPr>
      <w:r w:rsidRPr="00B7451D">
        <w:rPr>
          <w:rStyle w:val="Krepko"/>
          <w:rFonts w:ascii="Arial" w:hAnsi="Arial" w:cs="Arial"/>
          <w:b w:val="0"/>
          <w:bCs w:val="0"/>
          <w:bdr w:val="none" w:sz="0" w:space="0" w:color="auto" w:frame="1"/>
          <w:shd w:val="clear" w:color="auto" w:fill="FFFFFF"/>
        </w:rPr>
        <w:t>Zakon o varstvu okolja ure</w:t>
      </w:r>
      <w:r w:rsidR="0052421A" w:rsidRPr="00B7451D">
        <w:rPr>
          <w:rStyle w:val="Krepko"/>
          <w:rFonts w:ascii="Arial" w:hAnsi="Arial" w:cs="Arial"/>
          <w:b w:val="0"/>
          <w:bCs w:val="0"/>
          <w:bdr w:val="none" w:sz="0" w:space="0" w:color="auto" w:frame="1"/>
          <w:shd w:val="clear" w:color="auto" w:fill="FFFFFF"/>
        </w:rPr>
        <w:t>ja</w:t>
      </w:r>
      <w:r w:rsidR="0052421A" w:rsidRPr="00B7451D">
        <w:rPr>
          <w:rFonts w:ascii="Arial" w:hAnsi="Arial" w:cs="Arial"/>
          <w:shd w:val="clear" w:color="auto" w:fill="FFFFFF"/>
        </w:rPr>
        <w:t xml:space="preserve"> varstvo okolja pred obremenjevanjem kot temeljni pogoj za trajnostni razvoj in v tem okviru določa temeljna načela varstva okolja, ukrepe varstva okolja, spremljanje stanja okolja in informacije o okolju, ekonomske in finančne instrumente varstva okolja in javne službe varstva okolja.</w:t>
      </w:r>
    </w:p>
    <w:p w14:paraId="5CBAAF22" w14:textId="77777777" w:rsidR="00BB7048" w:rsidRPr="00B7451D" w:rsidRDefault="00BB7048" w:rsidP="000A40D4">
      <w:pPr>
        <w:autoSpaceDE w:val="0"/>
        <w:autoSpaceDN w:val="0"/>
        <w:adjustRightInd w:val="0"/>
        <w:spacing w:after="0" w:line="276" w:lineRule="auto"/>
        <w:jc w:val="both"/>
        <w:rPr>
          <w:rFonts w:ascii="Arial" w:hAnsi="Arial" w:cs="Arial"/>
          <w:shd w:val="clear" w:color="auto" w:fill="FFFFFF"/>
        </w:rPr>
      </w:pPr>
    </w:p>
    <w:p w14:paraId="04B924E7" w14:textId="33208212" w:rsidR="00942ED7" w:rsidRPr="00B7451D" w:rsidRDefault="00BB7048" w:rsidP="000A40D4">
      <w:pPr>
        <w:shd w:val="clear" w:color="auto" w:fill="FFFFFF"/>
        <w:spacing w:after="0" w:line="276" w:lineRule="auto"/>
        <w:jc w:val="both"/>
        <w:textAlignment w:val="baseline"/>
        <w:rPr>
          <w:rFonts w:ascii="Arial" w:eastAsia="Times New Roman" w:hAnsi="Arial" w:cs="Arial"/>
          <w:lang w:eastAsia="sl-SI"/>
        </w:rPr>
      </w:pPr>
      <w:r w:rsidRPr="00B7451D">
        <w:rPr>
          <w:rFonts w:ascii="Arial" w:eastAsia="Times New Roman" w:hAnsi="Arial" w:cs="Arial"/>
          <w:bdr w:val="none" w:sz="0" w:space="0" w:color="auto" w:frame="1"/>
          <w:lang w:eastAsia="sl-SI"/>
        </w:rPr>
        <w:t>Zakon d</w:t>
      </w:r>
      <w:r w:rsidR="00B01A70" w:rsidRPr="00B7451D">
        <w:rPr>
          <w:rFonts w:ascii="Arial" w:eastAsia="Times New Roman" w:hAnsi="Arial" w:cs="Arial"/>
          <w:bdr w:val="none" w:sz="0" w:space="0" w:color="auto" w:frame="1"/>
          <w:lang w:eastAsia="sl-SI"/>
        </w:rPr>
        <w:t>oloč</w:t>
      </w:r>
      <w:r w:rsidRPr="00B7451D">
        <w:rPr>
          <w:rFonts w:ascii="Arial" w:eastAsia="Times New Roman" w:hAnsi="Arial" w:cs="Arial"/>
          <w:bdr w:val="none" w:sz="0" w:space="0" w:color="auto" w:frame="1"/>
          <w:lang w:eastAsia="sl-SI"/>
        </w:rPr>
        <w:t>a</w:t>
      </w:r>
      <w:r w:rsidR="00B01A70" w:rsidRPr="00B7451D">
        <w:rPr>
          <w:rFonts w:ascii="Arial" w:eastAsia="Times New Roman" w:hAnsi="Arial" w:cs="Arial"/>
          <w:bdr w:val="none" w:sz="0" w:space="0" w:color="auto" w:frame="1"/>
          <w:lang w:eastAsia="sl-SI"/>
        </w:rPr>
        <w:t xml:space="preserve"> standard</w:t>
      </w:r>
      <w:r w:rsidRPr="00B7451D">
        <w:rPr>
          <w:rFonts w:ascii="Arial" w:eastAsia="Times New Roman" w:hAnsi="Arial" w:cs="Arial"/>
          <w:bdr w:val="none" w:sz="0" w:space="0" w:color="auto" w:frame="1"/>
          <w:lang w:eastAsia="sl-SI"/>
        </w:rPr>
        <w:t>e</w:t>
      </w:r>
      <w:r w:rsidR="00B01A70" w:rsidRPr="00B7451D">
        <w:rPr>
          <w:rFonts w:ascii="Arial" w:eastAsia="Times New Roman" w:hAnsi="Arial" w:cs="Arial"/>
          <w:bdr w:val="none" w:sz="0" w:space="0" w:color="auto" w:frame="1"/>
          <w:lang w:eastAsia="sl-SI"/>
        </w:rPr>
        <w:t xml:space="preserve"> kakovosti okolja za posamezna onesnaževala, glede na dele okolja v katerih se nahajajo</w:t>
      </w:r>
      <w:r w:rsidR="00942ED7" w:rsidRPr="00B7451D">
        <w:rPr>
          <w:rFonts w:ascii="Arial" w:eastAsia="Times New Roman" w:hAnsi="Arial" w:cs="Arial"/>
          <w:bdr w:val="none" w:sz="0" w:space="0" w:color="auto" w:frame="1"/>
          <w:lang w:eastAsia="sl-SI"/>
        </w:rPr>
        <w:t xml:space="preserve"> in</w:t>
      </w:r>
      <w:r w:rsidR="00942ED7" w:rsidRPr="00B7451D">
        <w:rPr>
          <w:rStyle w:val="Krepko"/>
          <w:rFonts w:ascii="Arial" w:hAnsi="Arial" w:cs="Arial"/>
          <w:b w:val="0"/>
          <w:bCs w:val="0"/>
          <w:bdr w:val="none" w:sz="0" w:space="0" w:color="auto" w:frame="1"/>
          <w:shd w:val="clear" w:color="auto" w:fill="FFFFFF"/>
        </w:rPr>
        <w:t xml:space="preserve"> sanacijo okolja zaradi razpršenih virov onesnaževanja</w:t>
      </w:r>
      <w:r w:rsidR="00B01A70" w:rsidRPr="00B7451D">
        <w:rPr>
          <w:rFonts w:ascii="Arial" w:eastAsia="Times New Roman" w:hAnsi="Arial" w:cs="Arial"/>
          <w:lang w:eastAsia="sl-SI"/>
        </w:rPr>
        <w:t>. Standardi kakovosti okolja so določeni na podlagi Direktiv EU. Standardi kakovosti okolja so določeni za zrak, vodo, podzemno vodo, tla in hrup. V primeru zraka je ozemlje države razdeljeno na območja, podobmočja in aglomeracije, ki so razvrščene v stopnje onesnaženosti. Na območjih s preseganji se izvajajo ukrepi za zmanjševanje in odpravljanje onesnaženosti. Za tla so na posameznih območjih tudi sprejete stopnje onesnaženosti in se sanacija izvaja (onesnažena zemljina na igriščih vrtcev v Celju, Mežiška dolina).</w:t>
      </w:r>
    </w:p>
    <w:p w14:paraId="26A9EF08" w14:textId="77777777" w:rsidR="00942ED7" w:rsidRPr="00B7451D" w:rsidRDefault="00942ED7" w:rsidP="000A40D4">
      <w:pPr>
        <w:shd w:val="clear" w:color="auto" w:fill="FFFFFF"/>
        <w:spacing w:after="0" w:line="276" w:lineRule="auto"/>
        <w:jc w:val="both"/>
        <w:textAlignment w:val="baseline"/>
        <w:rPr>
          <w:rFonts w:ascii="Arial" w:eastAsia="Times New Roman" w:hAnsi="Arial" w:cs="Arial"/>
          <w:lang w:eastAsia="sl-SI"/>
        </w:rPr>
      </w:pPr>
    </w:p>
    <w:p w14:paraId="61854726" w14:textId="493E750D" w:rsidR="00942ED7" w:rsidRPr="00B7451D" w:rsidRDefault="00942ED7" w:rsidP="000A40D4">
      <w:pPr>
        <w:autoSpaceDE w:val="0"/>
        <w:autoSpaceDN w:val="0"/>
        <w:adjustRightInd w:val="0"/>
        <w:spacing w:after="0" w:line="276" w:lineRule="auto"/>
        <w:jc w:val="both"/>
        <w:rPr>
          <w:rFonts w:ascii="Arial" w:hAnsi="Arial" w:cs="Arial"/>
          <w:shd w:val="clear" w:color="auto" w:fill="FFFFFF"/>
        </w:rPr>
      </w:pPr>
      <w:r w:rsidRPr="00B7451D">
        <w:rPr>
          <w:rStyle w:val="Krepko"/>
          <w:rFonts w:ascii="Arial" w:hAnsi="Arial" w:cs="Arial"/>
          <w:b w:val="0"/>
          <w:bCs w:val="0"/>
          <w:bdr w:val="none" w:sz="0" w:space="0" w:color="auto" w:frame="1"/>
          <w:shd w:val="clear" w:color="auto" w:fill="FFFFFF"/>
        </w:rPr>
        <w:t xml:space="preserve">Zakon ureja tudi ravnanje z odpadki, območja </w:t>
      </w:r>
      <w:proofErr w:type="spellStart"/>
      <w:r w:rsidRPr="00B7451D">
        <w:rPr>
          <w:rStyle w:val="Krepko"/>
          <w:rFonts w:ascii="Arial" w:hAnsi="Arial" w:cs="Arial"/>
          <w:b w:val="0"/>
          <w:bCs w:val="0"/>
          <w:bdr w:val="none" w:sz="0" w:space="0" w:color="auto" w:frame="1"/>
          <w:shd w:val="clear" w:color="auto" w:fill="FFFFFF"/>
        </w:rPr>
        <w:t>okoljskih</w:t>
      </w:r>
      <w:proofErr w:type="spellEnd"/>
      <w:r w:rsidRPr="00B7451D">
        <w:rPr>
          <w:rStyle w:val="Krepko"/>
          <w:rFonts w:ascii="Arial" w:hAnsi="Arial" w:cs="Arial"/>
          <w:b w:val="0"/>
          <w:bCs w:val="0"/>
          <w:bdr w:val="none" w:sz="0" w:space="0" w:color="auto" w:frame="1"/>
          <w:shd w:val="clear" w:color="auto" w:fill="FFFFFF"/>
        </w:rPr>
        <w:t xml:space="preserve"> omejitev, ukrepanje ob </w:t>
      </w:r>
      <w:proofErr w:type="spellStart"/>
      <w:r w:rsidRPr="00B7451D">
        <w:rPr>
          <w:rStyle w:val="Krepko"/>
          <w:rFonts w:ascii="Arial" w:hAnsi="Arial" w:cs="Arial"/>
          <w:b w:val="0"/>
          <w:bCs w:val="0"/>
          <w:bdr w:val="none" w:sz="0" w:space="0" w:color="auto" w:frame="1"/>
          <w:shd w:val="clear" w:color="auto" w:fill="FFFFFF"/>
        </w:rPr>
        <w:t>okoljskih</w:t>
      </w:r>
      <w:proofErr w:type="spellEnd"/>
      <w:r w:rsidRPr="00B7451D">
        <w:rPr>
          <w:rStyle w:val="Krepko"/>
          <w:rFonts w:ascii="Arial" w:hAnsi="Arial" w:cs="Arial"/>
          <w:b w:val="0"/>
          <w:bCs w:val="0"/>
          <w:bdr w:val="none" w:sz="0" w:space="0" w:color="auto" w:frame="1"/>
          <w:shd w:val="clear" w:color="auto" w:fill="FFFFFF"/>
        </w:rPr>
        <w:t xml:space="preserve"> nesrečah, sanacijo škode po </w:t>
      </w:r>
      <w:proofErr w:type="spellStart"/>
      <w:r w:rsidRPr="00B7451D">
        <w:rPr>
          <w:rStyle w:val="Krepko"/>
          <w:rFonts w:ascii="Arial" w:hAnsi="Arial" w:cs="Arial"/>
          <w:b w:val="0"/>
          <w:bCs w:val="0"/>
          <w:bdr w:val="none" w:sz="0" w:space="0" w:color="auto" w:frame="1"/>
          <w:shd w:val="clear" w:color="auto" w:fill="FFFFFF"/>
        </w:rPr>
        <w:t>okoljski</w:t>
      </w:r>
      <w:proofErr w:type="spellEnd"/>
      <w:r w:rsidRPr="00B7451D">
        <w:rPr>
          <w:rStyle w:val="Krepko"/>
          <w:rFonts w:ascii="Arial" w:hAnsi="Arial" w:cs="Arial"/>
          <w:b w:val="0"/>
          <w:bCs w:val="0"/>
          <w:bdr w:val="none" w:sz="0" w:space="0" w:color="auto" w:frame="1"/>
          <w:shd w:val="clear" w:color="auto" w:fill="FFFFFF"/>
        </w:rPr>
        <w:t xml:space="preserve"> nesreči</w:t>
      </w:r>
      <w:r w:rsidRPr="00B7451D">
        <w:rPr>
          <w:rFonts w:ascii="Arial" w:hAnsi="Arial" w:cs="Arial"/>
          <w:shd w:val="clear" w:color="auto" w:fill="FFFFFF"/>
        </w:rPr>
        <w:t xml:space="preserve">, institut presoje vplivov na okolje, okoljevarstveno dovoljenje in nadzor. </w:t>
      </w:r>
    </w:p>
    <w:p w14:paraId="2BB4CD43" w14:textId="77777777" w:rsidR="00AC1BE2" w:rsidRPr="00B7451D" w:rsidRDefault="00AC1BE2" w:rsidP="00F117B3">
      <w:pPr>
        <w:autoSpaceDE w:val="0"/>
        <w:autoSpaceDN w:val="0"/>
        <w:adjustRightInd w:val="0"/>
        <w:spacing w:after="0" w:line="240" w:lineRule="auto"/>
        <w:rPr>
          <w:rFonts w:ascii="Arial" w:hAnsi="Arial" w:cs="Arial"/>
          <w:b/>
          <w:bCs/>
        </w:rPr>
      </w:pPr>
    </w:p>
    <w:p w14:paraId="52335563" w14:textId="033D24E7" w:rsidR="00AC1BE2" w:rsidRPr="00B7451D" w:rsidRDefault="00AF366B" w:rsidP="007F3E15">
      <w:pPr>
        <w:autoSpaceDE w:val="0"/>
        <w:autoSpaceDN w:val="0"/>
        <w:adjustRightInd w:val="0"/>
        <w:spacing w:after="120" w:line="240" w:lineRule="auto"/>
        <w:rPr>
          <w:rFonts w:ascii="Arial" w:hAnsi="Arial" w:cs="Arial"/>
          <w:b/>
          <w:bCs/>
        </w:rPr>
      </w:pPr>
      <w:r>
        <w:rPr>
          <w:rFonts w:ascii="Arial" w:hAnsi="Arial" w:cs="Arial"/>
          <w:b/>
          <w:bCs/>
        </w:rPr>
        <w:t>1.</w:t>
      </w:r>
      <w:r w:rsidR="00354F57">
        <w:rPr>
          <w:rFonts w:ascii="Arial" w:hAnsi="Arial" w:cs="Arial"/>
          <w:b/>
          <w:bCs/>
        </w:rPr>
        <w:t>2</w:t>
      </w:r>
      <w:r>
        <w:rPr>
          <w:rFonts w:ascii="Arial" w:hAnsi="Arial" w:cs="Arial"/>
          <w:b/>
          <w:bCs/>
        </w:rPr>
        <w:t xml:space="preserve">.3.6 </w:t>
      </w:r>
      <w:r w:rsidR="0022128D" w:rsidRPr="00B7451D">
        <w:rPr>
          <w:rFonts w:ascii="Arial" w:hAnsi="Arial" w:cs="Arial"/>
          <w:b/>
          <w:bCs/>
        </w:rPr>
        <w:t>Odpadki</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1.2.3.6 Odpadki</w:instrText>
      </w:r>
      <w:r w:rsidR="00990D69">
        <w:instrText xml:space="preserve">" </w:instrText>
      </w:r>
      <w:r w:rsidR="00990D69">
        <w:rPr>
          <w:rFonts w:ascii="Arial" w:hAnsi="Arial" w:cs="Arial"/>
          <w:b/>
          <w:bCs/>
        </w:rPr>
        <w:fldChar w:fldCharType="end"/>
      </w:r>
      <w:r w:rsidR="0022128D" w:rsidRPr="00B7451D">
        <w:rPr>
          <w:rFonts w:ascii="Arial" w:hAnsi="Arial" w:cs="Arial"/>
          <w:b/>
          <w:bCs/>
        </w:rPr>
        <w:t xml:space="preserve"> </w:t>
      </w:r>
    </w:p>
    <w:p w14:paraId="165F8CD6" w14:textId="3E151895" w:rsidR="0022128D" w:rsidRPr="00B7451D" w:rsidRDefault="00903481" w:rsidP="000A40D4">
      <w:pPr>
        <w:autoSpaceDE w:val="0"/>
        <w:autoSpaceDN w:val="0"/>
        <w:adjustRightInd w:val="0"/>
        <w:spacing w:after="120" w:line="276" w:lineRule="auto"/>
        <w:jc w:val="both"/>
        <w:rPr>
          <w:rFonts w:ascii="Arial" w:hAnsi="Arial" w:cs="Arial"/>
          <w:b/>
          <w:bCs/>
        </w:rPr>
      </w:pPr>
      <w:r w:rsidRPr="00B7451D">
        <w:rPr>
          <w:rFonts w:ascii="Arial" w:hAnsi="Arial" w:cs="Arial"/>
        </w:rPr>
        <w:t>Ravnanje z odpadki zajema zbiranje</w:t>
      </w:r>
      <w:r w:rsidR="006551A0">
        <w:rPr>
          <w:rFonts w:ascii="Arial" w:hAnsi="Arial" w:cs="Arial"/>
        </w:rPr>
        <w:t xml:space="preserve"> odpadkov</w:t>
      </w:r>
      <w:r w:rsidRPr="00B7451D">
        <w:rPr>
          <w:rFonts w:ascii="Arial" w:hAnsi="Arial" w:cs="Arial"/>
        </w:rPr>
        <w:t>, prevažanje</w:t>
      </w:r>
      <w:r w:rsidR="006551A0">
        <w:rPr>
          <w:rFonts w:ascii="Arial" w:hAnsi="Arial" w:cs="Arial"/>
        </w:rPr>
        <w:t xml:space="preserve"> odpadkov</w:t>
      </w:r>
      <w:r w:rsidRPr="00B7451D">
        <w:rPr>
          <w:rFonts w:ascii="Arial" w:hAnsi="Arial" w:cs="Arial"/>
        </w:rPr>
        <w:t xml:space="preserve">, </w:t>
      </w:r>
      <w:r w:rsidR="006551A0">
        <w:rPr>
          <w:rFonts w:ascii="Arial" w:hAnsi="Arial" w:cs="Arial"/>
        </w:rPr>
        <w:t xml:space="preserve">trgovanje z odpadki, posredovanje odpadkov in </w:t>
      </w:r>
      <w:r w:rsidRPr="00B7451D">
        <w:rPr>
          <w:rFonts w:ascii="Arial" w:hAnsi="Arial" w:cs="Arial"/>
        </w:rPr>
        <w:t xml:space="preserve">predelavo </w:t>
      </w:r>
      <w:r w:rsidR="006551A0">
        <w:rPr>
          <w:rFonts w:ascii="Arial" w:hAnsi="Arial" w:cs="Arial"/>
        </w:rPr>
        <w:t xml:space="preserve">ter </w:t>
      </w:r>
      <w:r w:rsidRPr="00B7451D">
        <w:rPr>
          <w:rFonts w:ascii="Arial" w:hAnsi="Arial" w:cs="Arial"/>
        </w:rPr>
        <w:t xml:space="preserve"> odstranjevanje odpadkov, vključno s kontrolo tega ravnanja.</w:t>
      </w:r>
    </w:p>
    <w:p w14:paraId="7366E9C2" w14:textId="6323293E" w:rsidR="00903481" w:rsidRPr="00B7451D" w:rsidRDefault="00903481" w:rsidP="000A40D4">
      <w:pPr>
        <w:pStyle w:val="Navadensplet"/>
        <w:spacing w:before="120" w:beforeAutospacing="0" w:after="120" w:afterAutospacing="0" w:line="276" w:lineRule="auto"/>
        <w:jc w:val="both"/>
        <w:rPr>
          <w:rFonts w:ascii="Arial" w:hAnsi="Arial" w:cs="Arial"/>
          <w:sz w:val="22"/>
          <w:szCs w:val="22"/>
        </w:rPr>
      </w:pPr>
      <w:r w:rsidRPr="00B7451D">
        <w:rPr>
          <w:rFonts w:ascii="Arial" w:hAnsi="Arial" w:cs="Arial"/>
          <w:sz w:val="22"/>
          <w:szCs w:val="22"/>
        </w:rPr>
        <w:t xml:space="preserve">Predpisi na področju ravnanja z odpadki so sprejeti na podlagi Zakona o varstvu okolja. Osnovni predpis, ki ureja področje odpadkov je </w:t>
      </w:r>
      <w:r w:rsidR="00C64224">
        <w:rPr>
          <w:rFonts w:ascii="Arial" w:hAnsi="Arial" w:cs="Arial"/>
          <w:sz w:val="22"/>
          <w:szCs w:val="22"/>
        </w:rPr>
        <w:t>U</w:t>
      </w:r>
      <w:r w:rsidR="00C64224" w:rsidRPr="00B7451D">
        <w:rPr>
          <w:rFonts w:ascii="Arial" w:hAnsi="Arial" w:cs="Arial"/>
          <w:sz w:val="22"/>
          <w:szCs w:val="22"/>
        </w:rPr>
        <w:t xml:space="preserve">redba </w:t>
      </w:r>
      <w:r w:rsidRPr="00B7451D">
        <w:rPr>
          <w:rFonts w:ascii="Arial" w:hAnsi="Arial" w:cs="Arial"/>
          <w:sz w:val="22"/>
          <w:szCs w:val="22"/>
        </w:rPr>
        <w:t xml:space="preserve">o odpadkih, ki določa splošna pravila ravnanja in druge pogoje za preprečevanje ali zmanjševanje škodljivih vplivov nastajanja odpadkov in ravnanja z njimi ter zmanjševanje celotnega vpliva uporabe naravnih virov in izboljšanje učinkovitosti uporabe naravnih virov. Uredba se uporablja za vse </w:t>
      </w:r>
      <w:r w:rsidR="00C64224">
        <w:rPr>
          <w:rFonts w:ascii="Arial" w:hAnsi="Arial" w:cs="Arial"/>
          <w:sz w:val="22"/>
          <w:szCs w:val="22"/>
        </w:rPr>
        <w:t xml:space="preserve">vrste </w:t>
      </w:r>
      <w:r w:rsidR="006551A0">
        <w:rPr>
          <w:rFonts w:ascii="Arial" w:hAnsi="Arial" w:cs="Arial"/>
          <w:sz w:val="22"/>
          <w:szCs w:val="22"/>
        </w:rPr>
        <w:t xml:space="preserve">odpadkov. Uredbo dopolnjujejo posebni predpisi s področja odpadkov, ki še natančneje določajo ravnanje s posamezno vrsto ali tokom odpadkov ali pa natančneje določajo posamezen način ravnanja z odpadki, ali posameznimi napravami oz. objekti za ravnanje z odpadki. </w:t>
      </w:r>
      <w:r w:rsidR="00C64224">
        <w:rPr>
          <w:rFonts w:ascii="Arial" w:hAnsi="Arial" w:cs="Arial"/>
          <w:sz w:val="22"/>
          <w:szCs w:val="22"/>
        </w:rPr>
        <w:t xml:space="preserve">Posebni predpisi dodatno urejajo tudi </w:t>
      </w:r>
      <w:proofErr w:type="spellStart"/>
      <w:r w:rsidR="00C64224">
        <w:rPr>
          <w:rFonts w:ascii="Arial" w:hAnsi="Arial" w:cs="Arial"/>
          <w:sz w:val="22"/>
          <w:szCs w:val="22"/>
        </w:rPr>
        <w:t>prekomejno</w:t>
      </w:r>
      <w:proofErr w:type="spellEnd"/>
      <w:r w:rsidR="00C64224">
        <w:rPr>
          <w:rFonts w:ascii="Arial" w:hAnsi="Arial" w:cs="Arial"/>
          <w:sz w:val="22"/>
          <w:szCs w:val="22"/>
        </w:rPr>
        <w:t xml:space="preserve"> premeščanje odpadkov.</w:t>
      </w:r>
    </w:p>
    <w:p w14:paraId="39FA2125" w14:textId="00251CFB" w:rsidR="00903481" w:rsidRPr="00B7451D" w:rsidRDefault="00903481" w:rsidP="000A40D4">
      <w:pPr>
        <w:pStyle w:val="indent-0"/>
        <w:spacing w:line="276" w:lineRule="auto"/>
        <w:jc w:val="both"/>
        <w:rPr>
          <w:rFonts w:ascii="Arial" w:hAnsi="Arial" w:cs="Arial"/>
          <w:sz w:val="22"/>
          <w:szCs w:val="22"/>
        </w:rPr>
      </w:pPr>
      <w:r w:rsidRPr="00B7451D">
        <w:rPr>
          <w:rFonts w:ascii="Arial" w:hAnsi="Arial" w:cs="Arial"/>
          <w:sz w:val="22"/>
          <w:szCs w:val="22"/>
        </w:rPr>
        <w:t>Načrtovanje, proizvodnja, distribucija, potrošnja in uporaba proizvodov morajo biti taki, da pripomorejo k preprečevanju nastajanja odpadkov ter povečanju možnosti za pripravo za ponovno uporabo in recikliranje odpadkov, ki nastanejo iz teh proizvodov.</w:t>
      </w:r>
    </w:p>
    <w:p w14:paraId="2FC72B3A" w14:textId="2177A885" w:rsidR="00CB55E0" w:rsidRDefault="00903481" w:rsidP="000A40D4">
      <w:pPr>
        <w:pStyle w:val="indent-0"/>
        <w:spacing w:line="276" w:lineRule="auto"/>
        <w:jc w:val="both"/>
        <w:rPr>
          <w:rFonts w:ascii="Arial" w:hAnsi="Arial" w:cs="Arial"/>
          <w:sz w:val="22"/>
          <w:szCs w:val="22"/>
          <w:shd w:val="clear" w:color="auto" w:fill="FFFFFF"/>
        </w:rPr>
      </w:pPr>
      <w:r w:rsidRPr="00B7451D">
        <w:rPr>
          <w:rFonts w:ascii="Arial" w:hAnsi="Arial" w:cs="Arial"/>
          <w:sz w:val="22"/>
          <w:szCs w:val="22"/>
        </w:rPr>
        <w:lastRenderedPageBreak/>
        <w:t xml:space="preserve">Za izvajanje uredbe skrbi </w:t>
      </w:r>
      <w:r w:rsidR="00C64224">
        <w:rPr>
          <w:rFonts w:ascii="Arial" w:hAnsi="Arial" w:cs="Arial"/>
          <w:sz w:val="22"/>
          <w:szCs w:val="22"/>
        </w:rPr>
        <w:t>Ministrstvo za okolje in prostor (MOP)</w:t>
      </w:r>
      <w:r w:rsidRPr="00B7451D">
        <w:rPr>
          <w:rFonts w:ascii="Arial" w:hAnsi="Arial" w:cs="Arial"/>
          <w:sz w:val="22"/>
          <w:szCs w:val="22"/>
        </w:rPr>
        <w:t xml:space="preserve">. </w:t>
      </w:r>
      <w:r w:rsidR="00C64224">
        <w:rPr>
          <w:rFonts w:ascii="Arial" w:hAnsi="Arial" w:cs="Arial"/>
          <w:sz w:val="22"/>
          <w:szCs w:val="22"/>
        </w:rPr>
        <w:t>MOP</w:t>
      </w:r>
      <w:r w:rsidR="00C64224" w:rsidRPr="00B7451D">
        <w:rPr>
          <w:rFonts w:ascii="Arial" w:hAnsi="Arial" w:cs="Arial"/>
          <w:sz w:val="22"/>
          <w:szCs w:val="22"/>
        </w:rPr>
        <w:t xml:space="preserve"> </w:t>
      </w:r>
      <w:r w:rsidRPr="00B7451D">
        <w:rPr>
          <w:rFonts w:ascii="Arial" w:hAnsi="Arial" w:cs="Arial"/>
          <w:sz w:val="22"/>
          <w:szCs w:val="22"/>
        </w:rPr>
        <w:t>je zadolžen za izdajo upravnih aktov</w:t>
      </w:r>
      <w:r w:rsidR="00C64224">
        <w:rPr>
          <w:rFonts w:ascii="Arial" w:hAnsi="Arial" w:cs="Arial"/>
          <w:sz w:val="22"/>
          <w:szCs w:val="22"/>
        </w:rPr>
        <w:t xml:space="preserve">. Za vodenje evidenc </w:t>
      </w:r>
      <w:r w:rsidR="00C64224" w:rsidRPr="00B7451D">
        <w:rPr>
          <w:rFonts w:ascii="Arial" w:hAnsi="Arial" w:cs="Arial"/>
          <w:sz w:val="22"/>
          <w:szCs w:val="22"/>
        </w:rPr>
        <w:t>ter zbiranje in urejanje podatkov o ravnanju z odpadki</w:t>
      </w:r>
      <w:r w:rsidR="00C64224">
        <w:rPr>
          <w:rFonts w:ascii="Arial" w:hAnsi="Arial" w:cs="Arial"/>
          <w:sz w:val="22"/>
          <w:szCs w:val="22"/>
        </w:rPr>
        <w:t xml:space="preserve"> pa je zadolžen ARSO</w:t>
      </w:r>
      <w:r w:rsidRPr="00B7451D">
        <w:rPr>
          <w:rFonts w:ascii="Arial" w:hAnsi="Arial" w:cs="Arial"/>
          <w:sz w:val="22"/>
          <w:szCs w:val="22"/>
        </w:rPr>
        <w:t xml:space="preserve">. </w:t>
      </w:r>
      <w:r w:rsidRPr="00B7451D">
        <w:rPr>
          <w:rFonts w:ascii="Arial" w:hAnsi="Arial" w:cs="Arial"/>
          <w:sz w:val="22"/>
          <w:szCs w:val="22"/>
          <w:shd w:val="clear" w:color="auto" w:fill="FFFFFF"/>
        </w:rPr>
        <w:t>Zavezanci so dolžni enkrat letno</w:t>
      </w:r>
      <w:r w:rsidR="00C64224">
        <w:rPr>
          <w:rFonts w:ascii="Arial" w:hAnsi="Arial" w:cs="Arial"/>
          <w:sz w:val="22"/>
          <w:szCs w:val="22"/>
          <w:shd w:val="clear" w:color="auto" w:fill="FFFFFF"/>
        </w:rPr>
        <w:t xml:space="preserve">, </w:t>
      </w:r>
      <w:r w:rsidRPr="00B7451D">
        <w:rPr>
          <w:rFonts w:ascii="Arial" w:hAnsi="Arial" w:cs="Arial"/>
          <w:sz w:val="22"/>
          <w:szCs w:val="22"/>
          <w:shd w:val="clear" w:color="auto" w:fill="FFFFFF"/>
        </w:rPr>
        <w:t>do 31.</w:t>
      </w:r>
      <w:r w:rsidR="00D37D8B">
        <w:rPr>
          <w:rFonts w:ascii="Arial" w:hAnsi="Arial" w:cs="Arial"/>
          <w:sz w:val="22"/>
          <w:szCs w:val="22"/>
          <w:shd w:val="clear" w:color="auto" w:fill="FFFFFF"/>
        </w:rPr>
        <w:t xml:space="preserve"> marca</w:t>
      </w:r>
      <w:r w:rsidR="00C64224">
        <w:rPr>
          <w:rFonts w:ascii="Arial" w:hAnsi="Arial" w:cs="Arial"/>
          <w:sz w:val="22"/>
          <w:szCs w:val="22"/>
          <w:shd w:val="clear" w:color="auto" w:fill="FFFFFF"/>
        </w:rPr>
        <w:t xml:space="preserve"> tekočega leta, </w:t>
      </w:r>
      <w:r w:rsidRPr="00B7451D">
        <w:rPr>
          <w:rFonts w:ascii="Arial" w:hAnsi="Arial" w:cs="Arial"/>
          <w:sz w:val="22"/>
          <w:szCs w:val="22"/>
          <w:shd w:val="clear" w:color="auto" w:fill="FFFFFF"/>
        </w:rPr>
        <w:t xml:space="preserve">poročati o ravnanju z odpadki </w:t>
      </w:r>
      <w:r w:rsidR="00D37D8B">
        <w:rPr>
          <w:rFonts w:ascii="Arial" w:hAnsi="Arial" w:cs="Arial"/>
          <w:sz w:val="22"/>
          <w:szCs w:val="22"/>
          <w:shd w:val="clear" w:color="auto" w:fill="FFFFFF"/>
        </w:rPr>
        <w:t>za</w:t>
      </w:r>
      <w:r w:rsidRPr="00B7451D">
        <w:rPr>
          <w:rFonts w:ascii="Arial" w:hAnsi="Arial" w:cs="Arial"/>
          <w:sz w:val="22"/>
          <w:szCs w:val="22"/>
          <w:shd w:val="clear" w:color="auto" w:fill="FFFFFF"/>
        </w:rPr>
        <w:t xml:space="preserve"> pretekl</w:t>
      </w:r>
      <w:r w:rsidR="00D37D8B">
        <w:rPr>
          <w:rFonts w:ascii="Arial" w:hAnsi="Arial" w:cs="Arial"/>
          <w:sz w:val="22"/>
          <w:szCs w:val="22"/>
          <w:shd w:val="clear" w:color="auto" w:fill="FFFFFF"/>
        </w:rPr>
        <w:t>o</w:t>
      </w:r>
      <w:r w:rsidRPr="00B7451D">
        <w:rPr>
          <w:rFonts w:ascii="Arial" w:hAnsi="Arial" w:cs="Arial"/>
          <w:sz w:val="22"/>
          <w:szCs w:val="22"/>
          <w:shd w:val="clear" w:color="auto" w:fill="FFFFFF"/>
        </w:rPr>
        <w:t xml:space="preserve"> koledarsk</w:t>
      </w:r>
      <w:r w:rsidR="00D37D8B">
        <w:rPr>
          <w:rFonts w:ascii="Arial" w:hAnsi="Arial" w:cs="Arial"/>
          <w:sz w:val="22"/>
          <w:szCs w:val="22"/>
          <w:shd w:val="clear" w:color="auto" w:fill="FFFFFF"/>
        </w:rPr>
        <w:t>o</w:t>
      </w:r>
      <w:r w:rsidRPr="00B7451D">
        <w:rPr>
          <w:rFonts w:ascii="Arial" w:hAnsi="Arial" w:cs="Arial"/>
          <w:sz w:val="22"/>
          <w:szCs w:val="22"/>
          <w:shd w:val="clear" w:color="auto" w:fill="FFFFFF"/>
        </w:rPr>
        <w:t xml:space="preserve"> let</w:t>
      </w:r>
      <w:r w:rsidR="00D37D8B">
        <w:rPr>
          <w:rFonts w:ascii="Arial" w:hAnsi="Arial" w:cs="Arial"/>
          <w:sz w:val="22"/>
          <w:szCs w:val="22"/>
          <w:shd w:val="clear" w:color="auto" w:fill="FFFFFF"/>
        </w:rPr>
        <w:t>o</w:t>
      </w:r>
      <w:r w:rsidRPr="00B7451D">
        <w:rPr>
          <w:rFonts w:ascii="Arial" w:hAnsi="Arial" w:cs="Arial"/>
          <w:sz w:val="22"/>
          <w:szCs w:val="22"/>
          <w:shd w:val="clear" w:color="auto" w:fill="FFFFFF"/>
        </w:rPr>
        <w:t>.</w:t>
      </w:r>
      <w:r w:rsidR="00C64224">
        <w:rPr>
          <w:rFonts w:ascii="Arial" w:hAnsi="Arial" w:cs="Arial"/>
          <w:sz w:val="22"/>
          <w:szCs w:val="22"/>
          <w:shd w:val="clear" w:color="auto" w:fill="FFFFFF"/>
        </w:rPr>
        <w:t xml:space="preserve">  O ravnanju z odpadki morajo poročati zbiralci odpadkov in obdelovalci – predelovalci in odstranjevalci odpadkov. Poročajo pa tudi povzročitelji odpadkov, pri katerih je letno nastalo 10 ali več ton odpadkov ali 5 ali več kg nevarnih odpadkov.</w:t>
      </w:r>
      <w:r w:rsidRPr="00B7451D">
        <w:rPr>
          <w:rFonts w:ascii="Arial" w:hAnsi="Arial" w:cs="Arial"/>
          <w:sz w:val="22"/>
          <w:szCs w:val="22"/>
          <w:shd w:val="clear" w:color="auto" w:fill="FFFFFF"/>
        </w:rPr>
        <w:t xml:space="preserve"> </w:t>
      </w:r>
      <w:r w:rsidR="00C64224">
        <w:rPr>
          <w:rFonts w:ascii="Arial" w:hAnsi="Arial" w:cs="Arial"/>
          <w:sz w:val="22"/>
          <w:szCs w:val="22"/>
          <w:shd w:val="clear" w:color="auto" w:fill="FFFFFF"/>
        </w:rPr>
        <w:t xml:space="preserve"> ARSO</w:t>
      </w:r>
      <w:r w:rsidRPr="00B7451D">
        <w:rPr>
          <w:rFonts w:ascii="Arial" w:hAnsi="Arial" w:cs="Arial"/>
          <w:sz w:val="22"/>
          <w:szCs w:val="22"/>
          <w:shd w:val="clear" w:color="auto" w:fill="FFFFFF"/>
        </w:rPr>
        <w:t xml:space="preserve"> objavlja </w:t>
      </w:r>
      <w:r w:rsidR="005024DE" w:rsidRPr="00B7451D">
        <w:rPr>
          <w:rFonts w:ascii="Arial" w:hAnsi="Arial" w:cs="Arial"/>
          <w:sz w:val="22"/>
          <w:szCs w:val="22"/>
          <w:shd w:val="clear" w:color="auto" w:fill="FFFFFF"/>
        </w:rPr>
        <w:t xml:space="preserve">na spletu </w:t>
      </w:r>
      <w:r w:rsidRPr="00B7451D">
        <w:rPr>
          <w:rFonts w:ascii="Arial" w:hAnsi="Arial" w:cs="Arial"/>
          <w:sz w:val="22"/>
          <w:szCs w:val="22"/>
          <w:shd w:val="clear" w:color="auto" w:fill="FFFFFF"/>
        </w:rPr>
        <w:t>podatke o ravnanju z odpadki, ki so zbrani na osnovi prejetih poročil o ravnanju z odpadki.</w:t>
      </w:r>
    </w:p>
    <w:p w14:paraId="490FD252" w14:textId="50D1B3C8" w:rsidR="00192732" w:rsidRPr="00B7451D" w:rsidRDefault="00354F57" w:rsidP="007F3E15">
      <w:pPr>
        <w:pStyle w:val="indent-0"/>
        <w:spacing w:before="0" w:beforeAutospacing="0" w:after="120" w:afterAutospacing="0"/>
        <w:rPr>
          <w:rFonts w:ascii="Arial" w:hAnsi="Arial" w:cs="Arial"/>
          <w:b/>
          <w:bCs/>
          <w:sz w:val="22"/>
          <w:szCs w:val="22"/>
        </w:rPr>
      </w:pPr>
      <w:r>
        <w:rPr>
          <w:rFonts w:ascii="Arial" w:hAnsi="Arial" w:cs="Arial"/>
          <w:b/>
          <w:bCs/>
          <w:sz w:val="22"/>
          <w:szCs w:val="22"/>
        </w:rPr>
        <w:t xml:space="preserve">1.2.3.7 </w:t>
      </w:r>
      <w:r w:rsidR="001053E4" w:rsidRPr="00B7451D">
        <w:rPr>
          <w:rFonts w:ascii="Arial" w:hAnsi="Arial" w:cs="Arial"/>
          <w:b/>
          <w:bCs/>
          <w:sz w:val="22"/>
          <w:szCs w:val="22"/>
        </w:rPr>
        <w:t>P</w:t>
      </w:r>
      <w:r w:rsidR="00F117B3" w:rsidRPr="00B7451D">
        <w:rPr>
          <w:rFonts w:ascii="Arial" w:hAnsi="Arial" w:cs="Arial"/>
          <w:b/>
          <w:bCs/>
          <w:sz w:val="22"/>
          <w:szCs w:val="22"/>
        </w:rPr>
        <w:t>ošilj</w:t>
      </w:r>
      <w:r w:rsidR="001053E4" w:rsidRPr="00B7451D">
        <w:rPr>
          <w:rFonts w:ascii="Arial" w:hAnsi="Arial" w:cs="Arial"/>
          <w:b/>
          <w:bCs/>
          <w:sz w:val="22"/>
          <w:szCs w:val="22"/>
        </w:rPr>
        <w:t>anje</w:t>
      </w:r>
      <w:r w:rsidR="00F117B3" w:rsidRPr="00B7451D">
        <w:rPr>
          <w:rFonts w:ascii="Arial" w:hAnsi="Arial" w:cs="Arial"/>
          <w:b/>
          <w:bCs/>
          <w:sz w:val="22"/>
          <w:szCs w:val="22"/>
        </w:rPr>
        <w:t xml:space="preserve"> odpadkov preko meja</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1.2.3.7 Pošiljanje odpadkov preko meja</w:instrText>
      </w:r>
      <w:r w:rsidR="00990D69">
        <w:instrText xml:space="preserve">" </w:instrText>
      </w:r>
      <w:r w:rsidR="00990D69">
        <w:rPr>
          <w:rFonts w:ascii="Arial" w:hAnsi="Arial" w:cs="Arial"/>
          <w:b/>
          <w:bCs/>
          <w:sz w:val="22"/>
          <w:szCs w:val="22"/>
        </w:rPr>
        <w:fldChar w:fldCharType="end"/>
      </w:r>
    </w:p>
    <w:p w14:paraId="0837D362" w14:textId="5669E491" w:rsidR="00814DD3" w:rsidRPr="00B7451D" w:rsidRDefault="00F117B3" w:rsidP="000A40D4">
      <w:pPr>
        <w:pStyle w:val="indent-0"/>
        <w:spacing w:before="0" w:beforeAutospacing="0" w:after="120" w:afterAutospacing="0" w:line="276" w:lineRule="auto"/>
        <w:jc w:val="both"/>
        <w:rPr>
          <w:rFonts w:ascii="Arial" w:hAnsi="Arial" w:cs="Arial"/>
          <w:b/>
          <w:bCs/>
          <w:sz w:val="22"/>
          <w:szCs w:val="22"/>
        </w:rPr>
      </w:pPr>
      <w:r w:rsidRPr="00B7451D">
        <w:rPr>
          <w:rFonts w:ascii="Arial" w:hAnsi="Arial" w:cs="Arial"/>
          <w:sz w:val="22"/>
          <w:szCs w:val="22"/>
        </w:rPr>
        <w:t>Pošiljanje odpadkov preko meja je urejeno tako z mednarodno</w:t>
      </w:r>
      <w:r w:rsidR="001053E4" w:rsidRPr="00B7451D">
        <w:rPr>
          <w:rFonts w:ascii="Arial" w:hAnsi="Arial" w:cs="Arial"/>
          <w:sz w:val="22"/>
          <w:szCs w:val="22"/>
        </w:rPr>
        <w:t xml:space="preserve"> zakonodajo (Baselska konvencija o nadzoru prehoda nevarnih odpadkov preko meja in njihovega odstranjevanja, ki jo je Slovenija ratificirala avgusta 1993)</w:t>
      </w:r>
      <w:r w:rsidRPr="00B7451D">
        <w:rPr>
          <w:rFonts w:ascii="Arial" w:hAnsi="Arial" w:cs="Arial"/>
          <w:sz w:val="22"/>
          <w:szCs w:val="22"/>
        </w:rPr>
        <w:t xml:space="preserve"> kot tudi evropsko</w:t>
      </w:r>
      <w:r w:rsidRPr="00B7451D">
        <w:rPr>
          <w:rStyle w:val="Krepko"/>
          <w:rFonts w:ascii="Arial" w:hAnsi="Arial" w:cs="Arial"/>
          <w:sz w:val="22"/>
          <w:szCs w:val="22"/>
        </w:rPr>
        <w:t xml:space="preserve"> </w:t>
      </w:r>
      <w:r w:rsidRPr="00B7451D">
        <w:rPr>
          <w:rStyle w:val="Krepko"/>
          <w:rFonts w:ascii="Arial" w:hAnsi="Arial" w:cs="Arial"/>
          <w:b w:val="0"/>
          <w:bCs w:val="0"/>
          <w:sz w:val="22"/>
          <w:szCs w:val="22"/>
        </w:rPr>
        <w:t>zakonodajo</w:t>
      </w:r>
      <w:r w:rsidRPr="00B7451D">
        <w:rPr>
          <w:rFonts w:ascii="Arial" w:hAnsi="Arial" w:cs="Arial"/>
          <w:sz w:val="22"/>
          <w:szCs w:val="22"/>
        </w:rPr>
        <w:t xml:space="preserve"> </w:t>
      </w:r>
      <w:r w:rsidR="001053E4" w:rsidRPr="00B7451D">
        <w:rPr>
          <w:rFonts w:ascii="Arial" w:hAnsi="Arial" w:cs="Arial"/>
          <w:sz w:val="22"/>
          <w:szCs w:val="22"/>
        </w:rPr>
        <w:t>(Uredba 1013/2006 o pošiljkah odpadkov preko meja)</w:t>
      </w:r>
      <w:r w:rsidR="000648F1" w:rsidRPr="00B7451D">
        <w:rPr>
          <w:rFonts w:ascii="Arial" w:hAnsi="Arial" w:cs="Arial"/>
          <w:sz w:val="22"/>
          <w:szCs w:val="22"/>
        </w:rPr>
        <w:t>. Cilj obeh predpisov je</w:t>
      </w:r>
      <w:r w:rsidRPr="00B7451D">
        <w:rPr>
          <w:rFonts w:ascii="Arial" w:hAnsi="Arial" w:cs="Arial"/>
          <w:sz w:val="22"/>
          <w:szCs w:val="22"/>
        </w:rPr>
        <w:t xml:space="preserve"> zaščit</w:t>
      </w:r>
      <w:r w:rsidR="000648F1" w:rsidRPr="00B7451D">
        <w:rPr>
          <w:rFonts w:ascii="Arial" w:hAnsi="Arial" w:cs="Arial"/>
          <w:sz w:val="22"/>
          <w:szCs w:val="22"/>
        </w:rPr>
        <w:t xml:space="preserve">a </w:t>
      </w:r>
      <w:r w:rsidRPr="00B7451D">
        <w:rPr>
          <w:rFonts w:ascii="Arial" w:hAnsi="Arial" w:cs="Arial"/>
          <w:sz w:val="22"/>
          <w:szCs w:val="22"/>
        </w:rPr>
        <w:t>zdravj</w:t>
      </w:r>
      <w:r w:rsidR="000648F1" w:rsidRPr="00B7451D">
        <w:rPr>
          <w:rFonts w:ascii="Arial" w:hAnsi="Arial" w:cs="Arial"/>
          <w:sz w:val="22"/>
          <w:szCs w:val="22"/>
        </w:rPr>
        <w:t>a ljudi</w:t>
      </w:r>
      <w:r w:rsidRPr="00B7451D">
        <w:rPr>
          <w:rFonts w:ascii="Arial" w:hAnsi="Arial" w:cs="Arial"/>
          <w:sz w:val="22"/>
          <w:szCs w:val="22"/>
        </w:rPr>
        <w:t xml:space="preserve"> in okolj</w:t>
      </w:r>
      <w:r w:rsidR="000648F1" w:rsidRPr="00B7451D">
        <w:rPr>
          <w:rFonts w:ascii="Arial" w:hAnsi="Arial" w:cs="Arial"/>
          <w:sz w:val="22"/>
          <w:szCs w:val="22"/>
        </w:rPr>
        <w:t>a</w:t>
      </w:r>
      <w:r w:rsidRPr="00B7451D">
        <w:rPr>
          <w:rFonts w:ascii="Arial" w:hAnsi="Arial" w:cs="Arial"/>
          <w:sz w:val="22"/>
          <w:szCs w:val="22"/>
        </w:rPr>
        <w:t xml:space="preserve"> pred različnimi vplivi, ki jih lahko povzročijo </w:t>
      </w:r>
      <w:proofErr w:type="spellStart"/>
      <w:r w:rsidRPr="00B7451D">
        <w:rPr>
          <w:rFonts w:ascii="Arial" w:hAnsi="Arial" w:cs="Arial"/>
          <w:sz w:val="22"/>
          <w:szCs w:val="22"/>
        </w:rPr>
        <w:t>odpadki</w:t>
      </w:r>
      <w:r w:rsidR="00B85DB1">
        <w:rPr>
          <w:rFonts w:ascii="Arial" w:hAnsi="Arial" w:cs="Arial"/>
          <w:sz w:val="22"/>
          <w:szCs w:val="22"/>
        </w:rPr>
        <w:t>,</w:t>
      </w:r>
      <w:r w:rsidRPr="00B7451D">
        <w:rPr>
          <w:rFonts w:ascii="Arial" w:hAnsi="Arial" w:cs="Arial"/>
          <w:sz w:val="22"/>
          <w:szCs w:val="22"/>
        </w:rPr>
        <w:t>predvsem</w:t>
      </w:r>
      <w:proofErr w:type="spellEnd"/>
      <w:r w:rsidRPr="00B7451D">
        <w:rPr>
          <w:rFonts w:ascii="Arial" w:hAnsi="Arial" w:cs="Arial"/>
          <w:sz w:val="22"/>
          <w:szCs w:val="22"/>
        </w:rPr>
        <w:t xml:space="preserve"> nevarni odpadki in njihovo pošiljanje preko meja. </w:t>
      </w:r>
      <w:r w:rsidRPr="00B7451D">
        <w:rPr>
          <w:rStyle w:val="Krepko"/>
          <w:rFonts w:ascii="Arial" w:hAnsi="Arial" w:cs="Arial"/>
          <w:b w:val="0"/>
          <w:bCs w:val="0"/>
          <w:sz w:val="22"/>
          <w:szCs w:val="22"/>
        </w:rPr>
        <w:t>Inšpektorat Republike Slovenije za okolje in prostor</w:t>
      </w:r>
      <w:r w:rsidRPr="00B7451D">
        <w:rPr>
          <w:rStyle w:val="Krepko"/>
          <w:rFonts w:ascii="Arial" w:hAnsi="Arial" w:cs="Arial"/>
          <w:sz w:val="22"/>
          <w:szCs w:val="22"/>
        </w:rPr>
        <w:t xml:space="preserve"> </w:t>
      </w:r>
      <w:r w:rsidRPr="00B7451D">
        <w:rPr>
          <w:rFonts w:ascii="Arial" w:hAnsi="Arial" w:cs="Arial"/>
          <w:sz w:val="22"/>
          <w:szCs w:val="22"/>
        </w:rPr>
        <w:t xml:space="preserve">kot pristojni organ za pošiljke odpadkov izdaja soglasja za pošiljanje odpadkov preko meja na podlagi vlog. </w:t>
      </w:r>
    </w:p>
    <w:p w14:paraId="4B455627" w14:textId="77777777" w:rsidR="000A40D4" w:rsidRDefault="000A40D4" w:rsidP="007F3E15">
      <w:pPr>
        <w:pStyle w:val="indent-0"/>
        <w:spacing w:before="0" w:beforeAutospacing="0" w:after="120" w:afterAutospacing="0"/>
        <w:jc w:val="both"/>
        <w:rPr>
          <w:rFonts w:ascii="Arial" w:hAnsi="Arial" w:cs="Arial"/>
          <w:b/>
          <w:bCs/>
          <w:sz w:val="22"/>
          <w:szCs w:val="22"/>
        </w:rPr>
      </w:pPr>
    </w:p>
    <w:p w14:paraId="60B512B1" w14:textId="239FECB0" w:rsidR="0087475A" w:rsidRPr="00B7451D" w:rsidRDefault="00354F57" w:rsidP="007F3E15">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 xml:space="preserve">1.2.4 </w:t>
      </w:r>
      <w:r w:rsidR="0087475A" w:rsidRPr="00B7451D">
        <w:rPr>
          <w:rFonts w:ascii="Arial" w:hAnsi="Arial" w:cs="Arial"/>
          <w:b/>
          <w:bCs/>
          <w:sz w:val="22"/>
          <w:szCs w:val="22"/>
        </w:rPr>
        <w:t>Relevantne strategije</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1.2.4 Relevantne strategije</w:instrText>
      </w:r>
      <w:r w:rsidR="00990D69">
        <w:instrText xml:space="preserve">" </w:instrText>
      </w:r>
      <w:r w:rsidR="00990D69">
        <w:rPr>
          <w:rFonts w:ascii="Arial" w:hAnsi="Arial" w:cs="Arial"/>
          <w:b/>
          <w:bCs/>
          <w:sz w:val="22"/>
          <w:szCs w:val="22"/>
        </w:rPr>
        <w:fldChar w:fldCharType="end"/>
      </w:r>
    </w:p>
    <w:p w14:paraId="1D9B0411" w14:textId="7C0AB169" w:rsidR="002D079F" w:rsidRPr="00B7451D" w:rsidRDefault="00E55ECD" w:rsidP="002D079F">
      <w:pPr>
        <w:pStyle w:val="indent-0"/>
        <w:jc w:val="both"/>
        <w:rPr>
          <w:rFonts w:ascii="Arial" w:hAnsi="Arial" w:cs="Arial"/>
          <w:b/>
          <w:bCs/>
          <w:sz w:val="22"/>
          <w:szCs w:val="22"/>
        </w:rPr>
      </w:pPr>
      <w:r>
        <w:rPr>
          <w:rFonts w:ascii="Arial" w:hAnsi="Arial" w:cs="Arial"/>
          <w:b/>
          <w:bCs/>
          <w:sz w:val="22"/>
          <w:szCs w:val="22"/>
        </w:rPr>
        <w:t xml:space="preserve">1.2.4.1 </w:t>
      </w:r>
      <w:r w:rsidR="002D079F" w:rsidRPr="00B7451D">
        <w:rPr>
          <w:rFonts w:ascii="Arial" w:hAnsi="Arial" w:cs="Arial"/>
          <w:b/>
          <w:bCs/>
          <w:sz w:val="22"/>
          <w:szCs w:val="22"/>
        </w:rPr>
        <w:t>Nacionalni akcijski program za doseganje trajnostne rabe fitofarmacevtskih sredstev za obdobje 201</w:t>
      </w:r>
      <w:r w:rsidR="007538E2" w:rsidRPr="00B7451D">
        <w:rPr>
          <w:rFonts w:ascii="Arial" w:hAnsi="Arial" w:cs="Arial"/>
          <w:b/>
          <w:bCs/>
          <w:sz w:val="22"/>
          <w:szCs w:val="22"/>
        </w:rPr>
        <w:t>2</w:t>
      </w:r>
      <w:r w:rsidR="002D079F" w:rsidRPr="00B7451D">
        <w:rPr>
          <w:rFonts w:ascii="Arial" w:hAnsi="Arial" w:cs="Arial"/>
          <w:b/>
          <w:bCs/>
          <w:sz w:val="22"/>
          <w:szCs w:val="22"/>
        </w:rPr>
        <w:t>-2022</w:t>
      </w:r>
      <w:r w:rsidR="007538E2" w:rsidRPr="00B7451D">
        <w:rPr>
          <w:rFonts w:ascii="Arial" w:hAnsi="Arial" w:cs="Arial"/>
          <w:b/>
          <w:bCs/>
          <w:sz w:val="22"/>
          <w:szCs w:val="22"/>
        </w:rPr>
        <w:t>, spremembe in dopolnitve za obdobje 2018-2022</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1.2.4.1 Nacionalni akcijski program za doseganje trajnostne rabe fitofarmacevtskih sredstev za obdobje 2012-2022, spremembe in dopolnitve za obdobje 2018-2022</w:instrText>
      </w:r>
      <w:r w:rsidR="00990D69">
        <w:instrText xml:space="preserve">" </w:instrText>
      </w:r>
      <w:r w:rsidR="00990D69">
        <w:rPr>
          <w:rFonts w:ascii="Arial" w:hAnsi="Arial" w:cs="Arial"/>
          <w:b/>
          <w:bCs/>
          <w:sz w:val="22"/>
          <w:szCs w:val="22"/>
        </w:rPr>
        <w:fldChar w:fldCharType="end"/>
      </w:r>
    </w:p>
    <w:p w14:paraId="5EF7CC00" w14:textId="1A206018" w:rsidR="002D079F" w:rsidRPr="00B7451D" w:rsidRDefault="002D079F" w:rsidP="000A40D4">
      <w:pPr>
        <w:pStyle w:val="indent-0"/>
        <w:spacing w:line="276" w:lineRule="auto"/>
        <w:jc w:val="both"/>
        <w:rPr>
          <w:rFonts w:ascii="Arial" w:hAnsi="Arial" w:cs="Arial"/>
          <w:sz w:val="22"/>
          <w:szCs w:val="22"/>
        </w:rPr>
      </w:pPr>
      <w:r w:rsidRPr="00B7451D">
        <w:rPr>
          <w:rFonts w:ascii="Arial" w:hAnsi="Arial" w:cs="Arial"/>
          <w:sz w:val="22"/>
          <w:szCs w:val="22"/>
        </w:rPr>
        <w:t xml:space="preserve">Program temelji na Tematski strategiji o trajnostni rabi pesticidov, ki jo je leta 2002 sprejel Evropski parlament. Evropska komisija je te usmeritve upoštevala s sprejetjem svežnja zakonodaje, s katero je predpisala stroga merila za registracijo fitofarmacevtskih sredstev (FFS), zbiranje podatkov o prodaji in uporabi FFS ter ukrepe v okviru zakonodaje o trajnostni rabi FFS. Vse ukrepe zajema nacionalni akcijski program s ciljem zmanjšati tveganja na področju možnega vpliva FFS na zdravje ljudi, živali, pitno vodo, površinske in podzemne vode ter drugo okolje. NAP </w:t>
      </w:r>
      <w:r w:rsidR="00CB55E0" w:rsidRPr="00B7451D">
        <w:rPr>
          <w:rFonts w:ascii="Arial" w:hAnsi="Arial" w:cs="Arial"/>
          <w:sz w:val="22"/>
          <w:szCs w:val="22"/>
        </w:rPr>
        <w:t xml:space="preserve">se </w:t>
      </w:r>
      <w:r w:rsidRPr="00B7451D">
        <w:rPr>
          <w:rFonts w:ascii="Arial" w:hAnsi="Arial" w:cs="Arial"/>
          <w:sz w:val="22"/>
          <w:szCs w:val="22"/>
        </w:rPr>
        <w:t>pregleda in dopolni vsakih 5 let.</w:t>
      </w:r>
    </w:p>
    <w:p w14:paraId="635A154F" w14:textId="76D11BFB" w:rsidR="008A26F1" w:rsidRPr="00B7451D" w:rsidRDefault="00E55ECD" w:rsidP="000A40D4">
      <w:pPr>
        <w:autoSpaceDE w:val="0"/>
        <w:autoSpaceDN w:val="0"/>
        <w:adjustRightInd w:val="0"/>
        <w:spacing w:after="120" w:line="240" w:lineRule="auto"/>
        <w:rPr>
          <w:rFonts w:ascii="Arial" w:hAnsi="Arial" w:cs="Arial"/>
          <w:b/>
        </w:rPr>
      </w:pPr>
      <w:r>
        <w:rPr>
          <w:rFonts w:ascii="Arial" w:hAnsi="Arial" w:cs="Arial"/>
          <w:b/>
          <w:bCs/>
        </w:rPr>
        <w:t xml:space="preserve">1.2.4.2 </w:t>
      </w:r>
      <w:r w:rsidR="0022128D" w:rsidRPr="00B7451D">
        <w:rPr>
          <w:rFonts w:ascii="Arial" w:hAnsi="Arial" w:cs="Arial"/>
          <w:b/>
          <w:bCs/>
        </w:rPr>
        <w:t>Program ravnanja z odpadki in program preprečevanja odpadkov Republike Slovenije, junij 2016</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1.2.4.2 Program ravnanja z odpadki in program preprečevanja odpadkov Republike Slovenije, junij 2016</w:instrText>
      </w:r>
      <w:r w:rsidR="00990D69">
        <w:instrText xml:space="preserve">" </w:instrText>
      </w:r>
      <w:r w:rsidR="00990D69">
        <w:rPr>
          <w:rFonts w:ascii="Arial" w:hAnsi="Arial" w:cs="Arial"/>
          <w:b/>
          <w:bCs/>
        </w:rPr>
        <w:fldChar w:fldCharType="end"/>
      </w:r>
      <w:r w:rsidR="0022128D" w:rsidRPr="00B7451D">
        <w:rPr>
          <w:rFonts w:ascii="Arial" w:hAnsi="Arial" w:cs="Arial"/>
          <w:b/>
          <w:bCs/>
        </w:rPr>
        <w:t xml:space="preserve"> </w:t>
      </w:r>
    </w:p>
    <w:p w14:paraId="4BE507C3" w14:textId="68C595B1" w:rsidR="0022128D" w:rsidRPr="00B7451D" w:rsidRDefault="0022128D" w:rsidP="007567B5">
      <w:pPr>
        <w:spacing w:before="240" w:line="276" w:lineRule="auto"/>
        <w:jc w:val="both"/>
        <w:rPr>
          <w:rFonts w:ascii="Arial" w:hAnsi="Arial" w:cs="Arial"/>
          <w:b/>
        </w:rPr>
      </w:pPr>
      <w:r w:rsidRPr="00B7451D">
        <w:rPr>
          <w:rFonts w:ascii="Arial" w:hAnsi="Arial" w:cs="Arial"/>
          <w:bCs/>
        </w:rPr>
        <w:t>Cilja programa</w:t>
      </w:r>
      <w:r w:rsidR="006B64B6" w:rsidRPr="00B7451D">
        <w:rPr>
          <w:rFonts w:ascii="Arial" w:hAnsi="Arial" w:cs="Arial"/>
          <w:bCs/>
        </w:rPr>
        <w:t>, ki je pripravljen</w:t>
      </w:r>
      <w:r w:rsidRPr="00B7451D">
        <w:rPr>
          <w:rFonts w:ascii="Arial" w:hAnsi="Arial" w:cs="Arial"/>
          <w:bCs/>
        </w:rPr>
        <w:t xml:space="preserve"> </w:t>
      </w:r>
      <w:r w:rsidR="006B64B6" w:rsidRPr="00B7451D">
        <w:rPr>
          <w:rFonts w:ascii="Arial" w:hAnsi="Arial" w:cs="Arial"/>
        </w:rPr>
        <w:t>v skladu</w:t>
      </w:r>
      <w:r w:rsidR="006B64B6" w:rsidRPr="00B7451D">
        <w:rPr>
          <w:rFonts w:ascii="Arial" w:hAnsi="Arial" w:cs="Arial"/>
          <w:b/>
          <w:bCs/>
        </w:rPr>
        <w:t xml:space="preserve"> </w:t>
      </w:r>
      <w:r w:rsidR="006B64B6" w:rsidRPr="00B7451D">
        <w:rPr>
          <w:rFonts w:ascii="Arial" w:hAnsi="Arial" w:cs="Arial"/>
        </w:rPr>
        <w:t xml:space="preserve">zahtevami </w:t>
      </w:r>
      <w:r w:rsidR="00CB55E0" w:rsidRPr="00B7451D">
        <w:rPr>
          <w:rFonts w:ascii="Arial" w:hAnsi="Arial" w:cs="Arial"/>
        </w:rPr>
        <w:t>u</w:t>
      </w:r>
      <w:r w:rsidR="006B64B6" w:rsidRPr="00B7451D">
        <w:rPr>
          <w:rFonts w:ascii="Arial" w:hAnsi="Arial" w:cs="Arial"/>
        </w:rPr>
        <w:t xml:space="preserve">redbe o odpadkih, </w:t>
      </w:r>
      <w:r w:rsidR="00CB55E0" w:rsidRPr="00B7451D">
        <w:rPr>
          <w:rFonts w:ascii="Arial" w:hAnsi="Arial" w:cs="Arial"/>
        </w:rPr>
        <w:t>u</w:t>
      </w:r>
      <w:r w:rsidR="006B64B6" w:rsidRPr="00B7451D">
        <w:rPr>
          <w:rFonts w:ascii="Arial" w:hAnsi="Arial" w:cs="Arial"/>
        </w:rPr>
        <w:t xml:space="preserve">redbe o ravnanju z embalažo in odpadno embalažo ter </w:t>
      </w:r>
      <w:r w:rsidR="00CB55E0" w:rsidRPr="00B7451D">
        <w:rPr>
          <w:rFonts w:ascii="Arial" w:hAnsi="Arial" w:cs="Arial"/>
        </w:rPr>
        <w:t>u</w:t>
      </w:r>
      <w:r w:rsidR="006B64B6" w:rsidRPr="00B7451D">
        <w:rPr>
          <w:rFonts w:ascii="Arial" w:hAnsi="Arial" w:cs="Arial"/>
        </w:rPr>
        <w:t>redbe o odlagališčih odpadkov</w:t>
      </w:r>
      <w:r w:rsidR="006B64B6" w:rsidRPr="00B7451D">
        <w:rPr>
          <w:rFonts w:ascii="Arial" w:hAnsi="Arial" w:cs="Arial"/>
          <w:bCs/>
        </w:rPr>
        <w:t xml:space="preserve"> </w:t>
      </w:r>
      <w:r w:rsidRPr="00B7451D">
        <w:rPr>
          <w:rFonts w:ascii="Arial" w:hAnsi="Arial" w:cs="Arial"/>
          <w:bCs/>
        </w:rPr>
        <w:t xml:space="preserve">je preprečiti ali zmanjšati škodljive vplive nastajanja odpadkov in ravnanja z njimi s preprečevanjem odpadkov in preprečevanjem njihovega nezakonitega odmetavanja. </w:t>
      </w:r>
    </w:p>
    <w:p w14:paraId="1CF0DB35" w14:textId="51FDC389" w:rsidR="00AC1BE2" w:rsidRPr="00B7451D" w:rsidRDefault="00E55ECD" w:rsidP="007567B5">
      <w:pPr>
        <w:spacing w:after="0"/>
        <w:rPr>
          <w:rFonts w:ascii="Arial" w:hAnsi="Arial" w:cs="Arial"/>
          <w:b/>
        </w:rPr>
      </w:pPr>
      <w:r>
        <w:rPr>
          <w:rFonts w:ascii="Arial" w:hAnsi="Arial" w:cs="Arial"/>
          <w:b/>
        </w:rPr>
        <w:t xml:space="preserve">1.2.4.3 </w:t>
      </w:r>
      <w:r w:rsidR="00AC1BE2" w:rsidRPr="00B7451D">
        <w:rPr>
          <w:rFonts w:ascii="Arial" w:hAnsi="Arial" w:cs="Arial"/>
          <w:b/>
        </w:rPr>
        <w:t>Nacionalni program varstva okolja za obdobje 2020-2030</w:t>
      </w:r>
      <w:r w:rsidR="00990D69">
        <w:rPr>
          <w:rFonts w:ascii="Arial" w:hAnsi="Arial" w:cs="Arial"/>
          <w:b/>
        </w:rPr>
        <w:fldChar w:fldCharType="begin"/>
      </w:r>
      <w:r w:rsidR="00990D69">
        <w:instrText xml:space="preserve"> XE "</w:instrText>
      </w:r>
      <w:r w:rsidR="00990D69" w:rsidRPr="00956BD9">
        <w:rPr>
          <w:rFonts w:ascii="Arial" w:hAnsi="Arial" w:cs="Arial"/>
          <w:b/>
        </w:rPr>
        <w:instrText>1.2.4.3 Nacionalni program varstva okolja za obdobje 2020-2030</w:instrText>
      </w:r>
      <w:r w:rsidR="00990D69">
        <w:instrText xml:space="preserve">" </w:instrText>
      </w:r>
      <w:r w:rsidR="00990D69">
        <w:rPr>
          <w:rFonts w:ascii="Arial" w:hAnsi="Arial" w:cs="Arial"/>
          <w:b/>
        </w:rPr>
        <w:fldChar w:fldCharType="end"/>
      </w:r>
    </w:p>
    <w:p w14:paraId="5F1635C0" w14:textId="1B1C823B" w:rsidR="00E90724" w:rsidRPr="00B7451D" w:rsidRDefault="00CF3D1D" w:rsidP="007567B5">
      <w:pPr>
        <w:spacing w:line="276" w:lineRule="auto"/>
        <w:jc w:val="both"/>
        <w:rPr>
          <w:rFonts w:ascii="Arial" w:hAnsi="Arial" w:cs="Arial"/>
          <w:bCs/>
        </w:rPr>
      </w:pPr>
      <w:r w:rsidRPr="00CF3D1D">
        <w:rPr>
          <w:rFonts w:ascii="Arial" w:hAnsi="Arial" w:cs="Arial"/>
          <w:bCs/>
        </w:rPr>
        <w:t>Nacionalni program varstva okolja za obdobje 2020-2030 (NPVO do 2030)</w:t>
      </w:r>
      <w:r w:rsidRPr="00CF3D1D">
        <w:rPr>
          <w:rFonts w:ascii="Arial" w:hAnsi="Arial" w:cs="Arial"/>
          <w:b/>
        </w:rPr>
        <w:t xml:space="preserve"> </w:t>
      </w:r>
      <w:r w:rsidR="0052421A" w:rsidRPr="00CF3D1D">
        <w:rPr>
          <w:rStyle w:val="Krepko"/>
          <w:rFonts w:ascii="Arial" w:hAnsi="Arial" w:cs="Arial"/>
          <w:b w:val="0"/>
        </w:rPr>
        <w:t xml:space="preserve">je </w:t>
      </w:r>
      <w:r w:rsidR="0052421A" w:rsidRPr="00B7451D">
        <w:rPr>
          <w:rFonts w:ascii="Arial" w:hAnsi="Arial" w:cs="Arial"/>
          <w:shd w:val="clear" w:color="auto" w:fill="FFFFFF"/>
        </w:rPr>
        <w:t>dolgoročni strateški dokument varstva okolja. I</w:t>
      </w:r>
      <w:r w:rsidR="005D3B07" w:rsidRPr="00B7451D">
        <w:rPr>
          <w:rStyle w:val="Krepko"/>
          <w:rFonts w:ascii="Arial" w:hAnsi="Arial" w:cs="Arial"/>
          <w:b w:val="0"/>
          <w:bCs w:val="0"/>
        </w:rPr>
        <w:t>zdelan</w:t>
      </w:r>
      <w:r w:rsidR="0052421A" w:rsidRPr="00B7451D">
        <w:rPr>
          <w:rStyle w:val="Krepko"/>
          <w:rFonts w:ascii="Arial" w:hAnsi="Arial" w:cs="Arial"/>
          <w:b w:val="0"/>
          <w:bCs w:val="0"/>
        </w:rPr>
        <w:t xml:space="preserve"> je bil</w:t>
      </w:r>
      <w:r w:rsidR="005D3B07" w:rsidRPr="00B7451D">
        <w:rPr>
          <w:rStyle w:val="Krepko"/>
          <w:rFonts w:ascii="Arial" w:hAnsi="Arial" w:cs="Arial"/>
          <w:b w:val="0"/>
          <w:bCs w:val="0"/>
        </w:rPr>
        <w:t xml:space="preserve"> z namenom</w:t>
      </w:r>
      <w:r w:rsidR="005D3B07" w:rsidRPr="00B7451D">
        <w:rPr>
          <w:rFonts w:ascii="Arial" w:hAnsi="Arial" w:cs="Arial"/>
          <w:b/>
          <w:bCs/>
        </w:rPr>
        <w:t>,</w:t>
      </w:r>
      <w:r w:rsidR="005D3B07" w:rsidRPr="00B7451D">
        <w:rPr>
          <w:rFonts w:ascii="Arial" w:hAnsi="Arial" w:cs="Arial"/>
        </w:rPr>
        <w:t xml:space="preserve"> da se z njim zaradi doseganja </w:t>
      </w:r>
      <w:proofErr w:type="spellStart"/>
      <w:r w:rsidR="005D3B07" w:rsidRPr="00B7451D">
        <w:rPr>
          <w:rFonts w:ascii="Arial" w:hAnsi="Arial" w:cs="Arial"/>
        </w:rPr>
        <w:t>okoljske</w:t>
      </w:r>
      <w:proofErr w:type="spellEnd"/>
      <w:r w:rsidR="005D3B07" w:rsidRPr="00B7451D">
        <w:rPr>
          <w:rFonts w:ascii="Arial" w:hAnsi="Arial" w:cs="Arial"/>
        </w:rPr>
        <w:t xml:space="preserve"> vizije </w:t>
      </w:r>
      <w:r>
        <w:rPr>
          <w:rFonts w:ascii="Arial" w:hAnsi="Arial" w:cs="Arial"/>
        </w:rPr>
        <w:t>"</w:t>
      </w:r>
      <w:r w:rsidR="005D3B07" w:rsidRPr="00B7451D">
        <w:rPr>
          <w:rFonts w:ascii="Arial" w:hAnsi="Arial" w:cs="Arial"/>
        </w:rPr>
        <w:t>Ohranjena narava in zdravo okolje v Sloveniji in izven nje</w:t>
      </w:r>
      <w:r>
        <w:rPr>
          <w:rFonts w:ascii="Arial" w:hAnsi="Arial" w:cs="Arial"/>
        </w:rPr>
        <w:t>"</w:t>
      </w:r>
      <w:r w:rsidR="005D3B07" w:rsidRPr="00B7451D">
        <w:rPr>
          <w:rFonts w:ascii="Arial" w:hAnsi="Arial" w:cs="Arial"/>
        </w:rPr>
        <w:t xml:space="preserve"> omogočata kakovostno življenje sedanjim in prihodnjim generacijam« opredelijo usmeritve, cilji, naloge in ukrepi deležnikov varstva okolja</w:t>
      </w:r>
      <w:r w:rsidR="00814DD3" w:rsidRPr="00B7451D">
        <w:rPr>
          <w:rFonts w:ascii="Arial" w:hAnsi="Arial" w:cs="Arial"/>
          <w:lang w:val="x-none"/>
        </w:rPr>
        <w:t>.</w:t>
      </w:r>
      <w:r w:rsidR="000B4E51" w:rsidRPr="00B7451D">
        <w:rPr>
          <w:rFonts w:ascii="Arial" w:hAnsi="Arial" w:cs="Arial"/>
          <w:bCs/>
        </w:rPr>
        <w:t xml:space="preserve"> </w:t>
      </w:r>
      <w:r w:rsidRPr="00CF3D1D">
        <w:rPr>
          <w:rFonts w:ascii="Arial" w:hAnsi="Arial" w:cs="Arial"/>
          <w:bCs/>
        </w:rPr>
        <w:t>NPVO do 2030</w:t>
      </w:r>
      <w:r>
        <w:rPr>
          <w:rFonts w:ascii="Arial" w:hAnsi="Arial" w:cs="Arial"/>
          <w:bCs/>
        </w:rPr>
        <w:t xml:space="preserve"> n</w:t>
      </w:r>
      <w:r w:rsidR="000B4E51" w:rsidRPr="00B7451D">
        <w:rPr>
          <w:rFonts w:ascii="Arial" w:hAnsi="Arial" w:cs="Arial"/>
          <w:bCs/>
        </w:rPr>
        <w:t xml:space="preserve">avaja ukrepe za doseganje ciljev glede ravnanja s kemikalijami, kot so obvladovanje tveganj uporabe kemikalij za zdravje ljudi in okolje, krepitev sposobnosti deležnikov, spremljanje izpostavljenosti okolja in prebivalstva kemikalijam, medresorsko sodelovanje, ozaveščanje uporabnikov kemikalij ter uvajanje </w:t>
      </w:r>
      <w:r w:rsidR="000B4E51" w:rsidRPr="00B7451D">
        <w:rPr>
          <w:rFonts w:ascii="Arial" w:hAnsi="Arial" w:cs="Arial"/>
          <w:bCs/>
        </w:rPr>
        <w:lastRenderedPageBreak/>
        <w:t xml:space="preserve">elementov krožnega gospodarstva za ponovno uporabo snovi in zmanjševanje njihovih odpadkov. </w:t>
      </w:r>
      <w:r w:rsidR="0052421A" w:rsidRPr="00B7451D">
        <w:rPr>
          <w:rFonts w:ascii="Arial" w:hAnsi="Arial" w:cs="Arial"/>
          <w:bCs/>
        </w:rPr>
        <w:t xml:space="preserve">Na posameznih področjih, na primer glede ravnanja z odpadki in  glede kakovosti zraka, so sprejeti tudi operativni programi. </w:t>
      </w:r>
    </w:p>
    <w:p w14:paraId="7218FB1C" w14:textId="3C516DC1" w:rsidR="000B4E51" w:rsidRPr="00B7451D" w:rsidRDefault="00E55ECD" w:rsidP="007567B5">
      <w:pPr>
        <w:spacing w:after="120" w:line="240" w:lineRule="auto"/>
        <w:rPr>
          <w:rFonts w:ascii="Arial" w:hAnsi="Arial" w:cs="Arial"/>
          <w:b/>
        </w:rPr>
      </w:pPr>
      <w:r>
        <w:rPr>
          <w:rFonts w:ascii="Arial" w:hAnsi="Arial" w:cs="Arial"/>
          <w:b/>
        </w:rPr>
        <w:t>1.2.4.4</w:t>
      </w:r>
      <w:r w:rsidR="0026422F">
        <w:rPr>
          <w:rFonts w:ascii="Arial" w:hAnsi="Arial" w:cs="Arial"/>
          <w:b/>
        </w:rPr>
        <w:t xml:space="preserve"> </w:t>
      </w:r>
      <w:r w:rsidR="00AC1BE2" w:rsidRPr="00B7451D">
        <w:rPr>
          <w:rFonts w:ascii="Arial" w:hAnsi="Arial" w:cs="Arial"/>
          <w:b/>
        </w:rPr>
        <w:t>Agenda za trajnostni razvoj do leta 2030</w:t>
      </w:r>
      <w:r w:rsidR="00990D69">
        <w:rPr>
          <w:rFonts w:ascii="Arial" w:hAnsi="Arial" w:cs="Arial"/>
          <w:b/>
        </w:rPr>
        <w:fldChar w:fldCharType="begin"/>
      </w:r>
      <w:r w:rsidR="00990D69">
        <w:instrText xml:space="preserve"> XE "</w:instrText>
      </w:r>
      <w:r w:rsidR="00990D69" w:rsidRPr="00956BD9">
        <w:rPr>
          <w:rFonts w:ascii="Arial" w:hAnsi="Arial" w:cs="Arial"/>
          <w:b/>
        </w:rPr>
        <w:instrText>1.2.4.4 Agenda za trajnostni razvoj do leta 2030</w:instrText>
      </w:r>
      <w:r w:rsidR="00990D69">
        <w:instrText xml:space="preserve">" </w:instrText>
      </w:r>
      <w:r w:rsidR="00990D69">
        <w:rPr>
          <w:rFonts w:ascii="Arial" w:hAnsi="Arial" w:cs="Arial"/>
          <w:b/>
        </w:rPr>
        <w:fldChar w:fldCharType="end"/>
      </w:r>
      <w:r w:rsidR="000B4E51" w:rsidRPr="00B7451D">
        <w:rPr>
          <w:rFonts w:ascii="Arial" w:hAnsi="Arial" w:cs="Arial"/>
          <w:b/>
        </w:rPr>
        <w:t xml:space="preserve"> </w:t>
      </w:r>
    </w:p>
    <w:p w14:paraId="436664BF" w14:textId="77777777" w:rsidR="0022128D" w:rsidRPr="00B7451D" w:rsidRDefault="00E90724" w:rsidP="000A40D4">
      <w:pPr>
        <w:spacing w:after="120" w:line="276" w:lineRule="auto"/>
        <w:jc w:val="both"/>
        <w:rPr>
          <w:rFonts w:ascii="Arial" w:hAnsi="Arial" w:cs="Arial"/>
          <w:b/>
        </w:rPr>
      </w:pPr>
      <w:r w:rsidRPr="00B7451D">
        <w:rPr>
          <w:rFonts w:ascii="Arial" w:hAnsi="Arial" w:cs="Arial"/>
        </w:rPr>
        <w:t xml:space="preserve">Slovenija je v celoti zavezana vsem 17 ciljem Agende 2030 in izvajanju nacionalnih pregledov napredka na državni ravni za katere dajo članice pobudo in jih vodijo same. </w:t>
      </w:r>
      <w:r w:rsidR="005D3B07" w:rsidRPr="00B7451D">
        <w:rPr>
          <w:rFonts w:ascii="Arial" w:hAnsi="Arial" w:cs="Arial"/>
          <w:bCs/>
        </w:rPr>
        <w:t xml:space="preserve">Julija 2020 je že drugič predstavila nacionalna prizadevanja za uresničitev vseh ciljem trajnostnega razvoja Agende 2030. </w:t>
      </w:r>
      <w:r w:rsidR="000B4E51" w:rsidRPr="00B7451D">
        <w:rPr>
          <w:rFonts w:ascii="Arial" w:hAnsi="Arial" w:cs="Arial"/>
          <w:bCs/>
        </w:rPr>
        <w:t xml:space="preserve">K njenim ciljem bo pripomogla </w:t>
      </w:r>
      <w:r w:rsidR="005D3B07" w:rsidRPr="00B7451D">
        <w:rPr>
          <w:rFonts w:ascii="Arial" w:hAnsi="Arial" w:cs="Arial"/>
          <w:bCs/>
        </w:rPr>
        <w:t xml:space="preserve">tudi </w:t>
      </w:r>
      <w:r w:rsidR="000B4E51" w:rsidRPr="00B7451D">
        <w:rPr>
          <w:rFonts w:ascii="Arial" w:hAnsi="Arial" w:cs="Arial"/>
          <w:bCs/>
        </w:rPr>
        <w:t>izvedba ukrepov ravnanja s kemikalijami</w:t>
      </w:r>
      <w:r w:rsidRPr="00B7451D">
        <w:rPr>
          <w:rFonts w:ascii="Arial" w:hAnsi="Arial" w:cs="Arial"/>
          <w:bCs/>
        </w:rPr>
        <w:t>.</w:t>
      </w:r>
      <w:r w:rsidR="000B4E51" w:rsidRPr="00B7451D">
        <w:rPr>
          <w:rFonts w:ascii="Arial" w:hAnsi="Arial" w:cs="Arial"/>
          <w:bCs/>
        </w:rPr>
        <w:t xml:space="preserve"> </w:t>
      </w:r>
    </w:p>
    <w:p w14:paraId="4A33CBBA" w14:textId="2048E69B" w:rsidR="00AC1BE2" w:rsidRPr="00B7451D" w:rsidRDefault="00E55ECD" w:rsidP="00CF3D1D">
      <w:pPr>
        <w:spacing w:after="120" w:line="240" w:lineRule="auto"/>
        <w:rPr>
          <w:rFonts w:ascii="Arial" w:hAnsi="Arial" w:cs="Arial"/>
          <w:b/>
        </w:rPr>
      </w:pPr>
      <w:r>
        <w:rPr>
          <w:rFonts w:ascii="Arial" w:hAnsi="Arial" w:cs="Arial"/>
          <w:b/>
        </w:rPr>
        <w:t xml:space="preserve">1.2.4.5 </w:t>
      </w:r>
      <w:r w:rsidR="00AC1BE2" w:rsidRPr="00B7451D">
        <w:rPr>
          <w:rFonts w:ascii="Arial" w:hAnsi="Arial" w:cs="Arial"/>
          <w:b/>
        </w:rPr>
        <w:t>Nacionalni program upravljanja z vodami</w:t>
      </w:r>
      <w:r w:rsidR="00990D69">
        <w:rPr>
          <w:rFonts w:ascii="Arial" w:hAnsi="Arial" w:cs="Arial"/>
          <w:b/>
        </w:rPr>
        <w:fldChar w:fldCharType="begin"/>
      </w:r>
      <w:r w:rsidR="00990D69">
        <w:instrText xml:space="preserve"> XE "</w:instrText>
      </w:r>
      <w:r w:rsidR="00990D69" w:rsidRPr="00956BD9">
        <w:rPr>
          <w:rFonts w:ascii="Arial" w:hAnsi="Arial" w:cs="Arial"/>
          <w:b/>
        </w:rPr>
        <w:instrText>1.2.4.5 Nacionalni program upravljanja z vodami</w:instrText>
      </w:r>
      <w:r w:rsidR="00990D69">
        <w:instrText xml:space="preserve">" </w:instrText>
      </w:r>
      <w:r w:rsidR="00990D69">
        <w:rPr>
          <w:rFonts w:ascii="Arial" w:hAnsi="Arial" w:cs="Arial"/>
          <w:b/>
        </w:rPr>
        <w:fldChar w:fldCharType="end"/>
      </w:r>
    </w:p>
    <w:p w14:paraId="401B7E54" w14:textId="77777777" w:rsidR="000B4E51" w:rsidRPr="00B7451D" w:rsidRDefault="005D3B07" w:rsidP="003A4870">
      <w:pPr>
        <w:autoSpaceDE w:val="0"/>
        <w:autoSpaceDN w:val="0"/>
        <w:adjustRightInd w:val="0"/>
        <w:spacing w:after="0" w:line="240" w:lineRule="auto"/>
        <w:jc w:val="both"/>
        <w:rPr>
          <w:rFonts w:ascii="Arial" w:hAnsi="Arial" w:cs="Arial"/>
        </w:rPr>
      </w:pPr>
      <w:r w:rsidRPr="00B7451D">
        <w:rPr>
          <w:rFonts w:ascii="Arial" w:hAnsi="Arial" w:cs="Arial"/>
        </w:rPr>
        <w:t>Upravljanje z vodami je urejeno s predpisi na področju voda, okolja in varstva narave na evropsko primerljiv način in celovito obravnava področja varstva, rabe in tudi urejanja voda.</w:t>
      </w:r>
      <w:r w:rsidR="00B16CBA" w:rsidRPr="00B7451D">
        <w:rPr>
          <w:rFonts w:ascii="Arial" w:hAnsi="Arial" w:cs="Arial"/>
        </w:rPr>
        <w:t xml:space="preserve"> Njihov skupni in glavni cilj je celovito in dolgoročno naravnano upravljanje z vodami na primerljiv način na vseh povodjih držav članic Evropske skupnosti in tudi tistih držav izven skupnosti s katerimi te delijo skupna povodja.</w:t>
      </w:r>
    </w:p>
    <w:p w14:paraId="79CA3B99" w14:textId="77777777" w:rsidR="00EB4BB4" w:rsidRPr="00B7451D" w:rsidRDefault="00EB4BB4" w:rsidP="003A4870">
      <w:pPr>
        <w:autoSpaceDE w:val="0"/>
        <w:autoSpaceDN w:val="0"/>
        <w:adjustRightInd w:val="0"/>
        <w:spacing w:after="0" w:line="240" w:lineRule="auto"/>
        <w:jc w:val="both"/>
        <w:rPr>
          <w:rFonts w:ascii="Arial" w:hAnsi="Arial" w:cs="Arial"/>
        </w:rPr>
      </w:pPr>
    </w:p>
    <w:p w14:paraId="5E5D49AD" w14:textId="057B75AD" w:rsidR="006C105F" w:rsidRPr="00B7451D" w:rsidRDefault="00E55ECD" w:rsidP="000A40D4">
      <w:pPr>
        <w:spacing w:after="120" w:line="240" w:lineRule="auto"/>
        <w:rPr>
          <w:rFonts w:ascii="Arial" w:eastAsia="Calibri" w:hAnsi="Arial" w:cs="Arial"/>
          <w:b/>
          <w:bCs/>
        </w:rPr>
      </w:pPr>
      <w:r>
        <w:rPr>
          <w:rFonts w:ascii="Arial" w:eastAsia="Calibri" w:hAnsi="Arial" w:cs="Arial"/>
          <w:b/>
          <w:bCs/>
        </w:rPr>
        <w:t xml:space="preserve">1.2.4.6 </w:t>
      </w:r>
      <w:r w:rsidR="006C105F" w:rsidRPr="00B7451D">
        <w:rPr>
          <w:rFonts w:ascii="Arial" w:eastAsia="Calibri" w:hAnsi="Arial" w:cs="Arial"/>
          <w:b/>
          <w:bCs/>
        </w:rPr>
        <w:t>Načrt za snovi, ki zbujajo veliko zaskrbljenost</w:t>
      </w:r>
      <w:r w:rsidR="00990D69">
        <w:rPr>
          <w:rFonts w:ascii="Arial" w:eastAsia="Calibri" w:hAnsi="Arial" w:cs="Arial"/>
          <w:b/>
          <w:bCs/>
        </w:rPr>
        <w:fldChar w:fldCharType="begin"/>
      </w:r>
      <w:r w:rsidR="00990D69">
        <w:instrText xml:space="preserve"> XE "</w:instrText>
      </w:r>
      <w:r w:rsidR="00990D69" w:rsidRPr="00956BD9">
        <w:rPr>
          <w:rFonts w:ascii="Arial" w:eastAsia="Calibri" w:hAnsi="Arial" w:cs="Arial"/>
          <w:b/>
          <w:bCs/>
        </w:rPr>
        <w:instrText>1.2.4.6 Načrt za snovi, ki zbujajo veliko zaskrbljenost</w:instrText>
      </w:r>
      <w:r w:rsidR="00990D69">
        <w:instrText xml:space="preserve">" </w:instrText>
      </w:r>
      <w:r w:rsidR="00990D69">
        <w:rPr>
          <w:rFonts w:ascii="Arial" w:eastAsia="Calibri" w:hAnsi="Arial" w:cs="Arial"/>
          <w:b/>
          <w:bCs/>
        </w:rPr>
        <w:fldChar w:fldCharType="end"/>
      </w:r>
      <w:r w:rsidR="006C105F" w:rsidRPr="00B7451D">
        <w:rPr>
          <w:rFonts w:ascii="Arial" w:eastAsia="Calibri" w:hAnsi="Arial" w:cs="Arial"/>
          <w:b/>
          <w:bCs/>
        </w:rPr>
        <w:t xml:space="preserve"> </w:t>
      </w:r>
    </w:p>
    <w:p w14:paraId="1A9F3E95" w14:textId="266E7EC8" w:rsidR="007F3E15" w:rsidRDefault="006C105F" w:rsidP="00B85DB1">
      <w:pPr>
        <w:spacing w:after="120" w:line="276" w:lineRule="auto"/>
        <w:jc w:val="both"/>
        <w:rPr>
          <w:rFonts w:ascii="Arial" w:eastAsia="Calibri" w:hAnsi="Arial" w:cs="Arial"/>
        </w:rPr>
      </w:pPr>
      <w:r w:rsidRPr="00B7451D">
        <w:rPr>
          <w:rFonts w:ascii="Arial" w:eastAsia="Calibri" w:hAnsi="Arial" w:cs="Arial"/>
        </w:rPr>
        <w:t xml:space="preserve">Njegov cilj je, da se vse pomembne snovi, ki povzročajo veliko zaskrbljenost, do leta 2020 vključijo na kandidatno listo, ki pomeni osnovo za nadaljnji pregled in avtorizacijo kemikalij. </w:t>
      </w:r>
    </w:p>
    <w:p w14:paraId="38FF3645" w14:textId="03478684" w:rsidR="0093678B" w:rsidRDefault="00E55ECD" w:rsidP="000A40D4">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 xml:space="preserve">1.2.4.7 </w:t>
      </w:r>
      <w:r w:rsidR="0093678B" w:rsidRPr="0093678B">
        <w:rPr>
          <w:rFonts w:ascii="Arial" w:hAnsi="Arial" w:cs="Arial"/>
          <w:b/>
          <w:bCs/>
          <w:sz w:val="22"/>
          <w:szCs w:val="22"/>
        </w:rPr>
        <w:t>Krožno gospodarstvo</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1.2.4.7 Krožno gospodarstvo</w:instrText>
      </w:r>
      <w:r w:rsidR="00990D69">
        <w:instrText xml:space="preserve">" </w:instrText>
      </w:r>
      <w:r w:rsidR="00990D69">
        <w:rPr>
          <w:rFonts w:ascii="Arial" w:hAnsi="Arial" w:cs="Arial"/>
          <w:b/>
          <w:bCs/>
          <w:sz w:val="22"/>
          <w:szCs w:val="22"/>
        </w:rPr>
        <w:fldChar w:fldCharType="end"/>
      </w:r>
    </w:p>
    <w:p w14:paraId="211B9BC4" w14:textId="77777777" w:rsidR="0093678B" w:rsidRDefault="0093678B" w:rsidP="000A40D4">
      <w:pPr>
        <w:pStyle w:val="indent-0"/>
        <w:spacing w:before="0" w:beforeAutospacing="0" w:after="120" w:afterAutospacing="0" w:line="276" w:lineRule="auto"/>
        <w:jc w:val="both"/>
        <w:rPr>
          <w:rFonts w:ascii="Arial" w:hAnsi="Arial" w:cs="Arial"/>
          <w:sz w:val="22"/>
          <w:szCs w:val="22"/>
        </w:rPr>
      </w:pPr>
      <w:r w:rsidRPr="0093678B">
        <w:rPr>
          <w:rFonts w:ascii="Arial" w:hAnsi="Arial" w:cs="Arial"/>
          <w:sz w:val="22"/>
          <w:szCs w:val="22"/>
        </w:rPr>
        <w:t>Evropska komisija je</w:t>
      </w:r>
      <w:r>
        <w:rPr>
          <w:rFonts w:ascii="Arial" w:hAnsi="Arial" w:cs="Arial"/>
          <w:sz w:val="22"/>
          <w:szCs w:val="22"/>
        </w:rPr>
        <w:t xml:space="preserve"> marca 2020</w:t>
      </w:r>
      <w:r w:rsidRPr="0093678B">
        <w:rPr>
          <w:rFonts w:ascii="Arial" w:hAnsi="Arial" w:cs="Arial"/>
          <w:sz w:val="22"/>
          <w:szCs w:val="22"/>
        </w:rPr>
        <w:t xml:space="preserve"> sprejela </w:t>
      </w:r>
      <w:r>
        <w:rPr>
          <w:rFonts w:ascii="Arial" w:hAnsi="Arial" w:cs="Arial"/>
          <w:sz w:val="22"/>
          <w:szCs w:val="22"/>
        </w:rPr>
        <w:t xml:space="preserve">nov </w:t>
      </w:r>
      <w:r w:rsidRPr="0093678B">
        <w:rPr>
          <w:rFonts w:ascii="Arial" w:hAnsi="Arial" w:cs="Arial"/>
          <w:sz w:val="22"/>
          <w:szCs w:val="22"/>
        </w:rPr>
        <w:t>akcijski načrt za krožno gospodarstvo</w:t>
      </w:r>
      <w:r>
        <w:rPr>
          <w:rFonts w:ascii="Arial" w:hAnsi="Arial" w:cs="Arial"/>
          <w:sz w:val="22"/>
          <w:szCs w:val="22"/>
        </w:rPr>
        <w:t>. Gre za</w:t>
      </w:r>
      <w:r w:rsidRPr="0093678B">
        <w:rPr>
          <w:rFonts w:ascii="Arial" w:hAnsi="Arial" w:cs="Arial"/>
          <w:sz w:val="22"/>
          <w:szCs w:val="22"/>
        </w:rPr>
        <w:t xml:space="preserve"> en</w:t>
      </w:r>
      <w:r>
        <w:rPr>
          <w:rFonts w:ascii="Arial" w:hAnsi="Arial" w:cs="Arial"/>
          <w:sz w:val="22"/>
          <w:szCs w:val="22"/>
        </w:rPr>
        <w:t>ega</w:t>
      </w:r>
      <w:r w:rsidRPr="0093678B">
        <w:rPr>
          <w:rFonts w:ascii="Arial" w:hAnsi="Arial" w:cs="Arial"/>
          <w:sz w:val="22"/>
          <w:szCs w:val="22"/>
        </w:rPr>
        <w:t xml:space="preserve"> glavnih gradnikov evropskega zelenega dogovora, novega evropskega programa za trajnostno rast. Prehod EU v krožno gospodarstvo bo zmanjšal pritisk na naravne vire in ustvaril trajnostno rast in delovna mesta. Prav tako je predpogoj za dosego cilja EU glede podnebne nevtralnosti do leta 2050 in zaustavitev izgube biotske raznovrstnosti.</w:t>
      </w:r>
    </w:p>
    <w:p w14:paraId="7DDFFA0C" w14:textId="78028CBA" w:rsidR="003A4870" w:rsidRPr="0093678B" w:rsidRDefault="0093678B" w:rsidP="007567B5">
      <w:pPr>
        <w:pStyle w:val="indent-0"/>
        <w:spacing w:before="0" w:beforeAutospacing="0" w:after="0" w:afterAutospacing="0" w:line="276" w:lineRule="auto"/>
        <w:jc w:val="both"/>
        <w:rPr>
          <w:rFonts w:ascii="Arial" w:hAnsi="Arial" w:cs="Arial"/>
          <w:sz w:val="22"/>
          <w:szCs w:val="22"/>
        </w:rPr>
      </w:pPr>
      <w:r w:rsidRPr="0093678B">
        <w:rPr>
          <w:rFonts w:ascii="Arial" w:hAnsi="Arial" w:cs="Arial"/>
          <w:sz w:val="22"/>
          <w:szCs w:val="22"/>
        </w:rPr>
        <w:t xml:space="preserve">Novi akcijski načrt napoveduje pobude v celotnem življenjskem ciklu </w:t>
      </w:r>
      <w:r>
        <w:rPr>
          <w:rFonts w:ascii="Arial" w:hAnsi="Arial" w:cs="Arial"/>
          <w:sz w:val="22"/>
          <w:szCs w:val="22"/>
        </w:rPr>
        <w:t>proizvodov</w:t>
      </w:r>
      <w:r w:rsidRPr="0093678B">
        <w:rPr>
          <w:rFonts w:ascii="Arial" w:hAnsi="Arial" w:cs="Arial"/>
          <w:sz w:val="22"/>
          <w:szCs w:val="22"/>
        </w:rPr>
        <w:t xml:space="preserve">. Namenjen je oblikovanju </w:t>
      </w:r>
      <w:r>
        <w:rPr>
          <w:rFonts w:ascii="Arial" w:hAnsi="Arial" w:cs="Arial"/>
          <w:sz w:val="22"/>
          <w:szCs w:val="22"/>
        </w:rPr>
        <w:t>proizvodov</w:t>
      </w:r>
      <w:r w:rsidRPr="0093678B">
        <w:rPr>
          <w:rFonts w:ascii="Arial" w:hAnsi="Arial" w:cs="Arial"/>
          <w:sz w:val="22"/>
          <w:szCs w:val="22"/>
        </w:rPr>
        <w:t>, spodbuja procese krožnega gospodarstva, spodbuja trajnostno porabo in zagotavlja, da se prepreči nastanek odpadkov in da se uporabljeni viri čim dlje zadržijo v gospodarstvu EU.</w:t>
      </w:r>
    </w:p>
    <w:p w14:paraId="17DFD02C" w14:textId="0CE263D9" w:rsidR="00CF3D1D" w:rsidRDefault="00E55ECD" w:rsidP="007567B5">
      <w:pPr>
        <w:pStyle w:val="Default"/>
        <w:spacing w:before="240" w:after="120" w:line="276" w:lineRule="auto"/>
        <w:jc w:val="both"/>
        <w:rPr>
          <w:rFonts w:ascii="Arial" w:eastAsia="Calibri" w:hAnsi="Arial" w:cs="Arial"/>
          <w:sz w:val="22"/>
          <w:szCs w:val="22"/>
        </w:rPr>
      </w:pPr>
      <w:r>
        <w:rPr>
          <w:rFonts w:ascii="Arial" w:eastAsia="Calibri" w:hAnsi="Arial" w:cs="Arial"/>
          <w:b/>
          <w:bCs/>
          <w:sz w:val="22"/>
          <w:szCs w:val="22"/>
        </w:rPr>
        <w:t>1.2.4.8</w:t>
      </w:r>
      <w:r w:rsidR="00CF3D1D">
        <w:rPr>
          <w:rFonts w:ascii="Arial" w:eastAsia="Calibri" w:hAnsi="Arial" w:cs="Arial"/>
          <w:b/>
          <w:bCs/>
          <w:sz w:val="22"/>
          <w:szCs w:val="22"/>
        </w:rPr>
        <w:t xml:space="preserve"> </w:t>
      </w:r>
      <w:r w:rsidR="006C105F" w:rsidRPr="00B7451D">
        <w:rPr>
          <w:rFonts w:ascii="Arial" w:eastAsia="Calibri" w:hAnsi="Arial" w:cs="Arial"/>
          <w:b/>
          <w:bCs/>
          <w:sz w:val="22"/>
          <w:szCs w:val="22"/>
        </w:rPr>
        <w:t>Strategija Unije za trajnostno politiko na področju kemikalij</w:t>
      </w:r>
      <w:r w:rsidR="00990D69">
        <w:rPr>
          <w:rFonts w:ascii="Arial" w:eastAsia="Calibri" w:hAnsi="Arial" w:cs="Arial"/>
          <w:b/>
          <w:bCs/>
          <w:sz w:val="22"/>
          <w:szCs w:val="22"/>
        </w:rPr>
        <w:fldChar w:fldCharType="begin"/>
      </w:r>
      <w:r w:rsidR="00990D69">
        <w:instrText xml:space="preserve"> XE "</w:instrText>
      </w:r>
      <w:r w:rsidR="00990D69" w:rsidRPr="00956BD9">
        <w:rPr>
          <w:rFonts w:ascii="Arial" w:eastAsia="Calibri" w:hAnsi="Arial" w:cs="Arial"/>
          <w:b/>
          <w:bCs/>
          <w:sz w:val="22"/>
          <w:szCs w:val="22"/>
        </w:rPr>
        <w:instrText>1.2.4.8 Strategija Unije za trajnostno politiko na področju kemikalij</w:instrText>
      </w:r>
      <w:r w:rsidR="00990D69">
        <w:instrText xml:space="preserve">" </w:instrText>
      </w:r>
      <w:r w:rsidR="00990D69">
        <w:rPr>
          <w:rFonts w:ascii="Arial" w:eastAsia="Calibri" w:hAnsi="Arial" w:cs="Arial"/>
          <w:b/>
          <w:bCs/>
          <w:sz w:val="22"/>
          <w:szCs w:val="22"/>
        </w:rPr>
        <w:fldChar w:fldCharType="end"/>
      </w:r>
      <w:r w:rsidR="006C105F" w:rsidRPr="00B7451D">
        <w:rPr>
          <w:rFonts w:ascii="Arial" w:eastAsia="Calibri" w:hAnsi="Arial" w:cs="Arial"/>
          <w:sz w:val="22"/>
          <w:szCs w:val="22"/>
        </w:rPr>
        <w:t xml:space="preserve"> </w:t>
      </w:r>
    </w:p>
    <w:p w14:paraId="025CF354" w14:textId="52E678F8" w:rsidR="00091545" w:rsidRPr="007567B5" w:rsidRDefault="00CF3D1D" w:rsidP="007567B5">
      <w:pPr>
        <w:pStyle w:val="Default"/>
        <w:spacing w:after="120" w:line="276" w:lineRule="auto"/>
        <w:jc w:val="both"/>
        <w:rPr>
          <w:rFonts w:ascii="Arial" w:hAnsi="Arial" w:cs="Arial"/>
          <w:sz w:val="22"/>
          <w:szCs w:val="22"/>
        </w:rPr>
      </w:pPr>
      <w:r w:rsidRPr="00CF3D1D">
        <w:rPr>
          <w:rFonts w:ascii="Arial" w:eastAsia="Calibri" w:hAnsi="Arial" w:cs="Arial"/>
          <w:sz w:val="22"/>
          <w:szCs w:val="22"/>
        </w:rPr>
        <w:t xml:space="preserve">Strategija Unije za trajnostno politiko na področju kemikalij </w:t>
      </w:r>
      <w:r w:rsidR="00F738A5" w:rsidRPr="00B7451D">
        <w:rPr>
          <w:rFonts w:ascii="Arial" w:eastAsia="Calibri" w:hAnsi="Arial" w:cs="Arial"/>
          <w:sz w:val="22"/>
          <w:szCs w:val="22"/>
        </w:rPr>
        <w:t xml:space="preserve">- </w:t>
      </w:r>
      <w:r w:rsidR="00F738A5" w:rsidRPr="00B7451D">
        <w:rPr>
          <w:rFonts w:ascii="Arial" w:hAnsi="Arial" w:cs="Arial"/>
          <w:sz w:val="22"/>
          <w:szCs w:val="22"/>
        </w:rPr>
        <w:t>Okolj</w:t>
      </w:r>
      <w:r w:rsidR="00091545" w:rsidRPr="00B7451D">
        <w:rPr>
          <w:rFonts w:ascii="Arial" w:hAnsi="Arial" w:cs="Arial"/>
          <w:sz w:val="22"/>
          <w:szCs w:val="22"/>
        </w:rPr>
        <w:t>u</w:t>
      </w:r>
      <w:r w:rsidR="00F738A5" w:rsidRPr="00B7451D">
        <w:rPr>
          <w:rFonts w:ascii="Arial" w:hAnsi="Arial" w:cs="Arial"/>
          <w:sz w:val="22"/>
          <w:szCs w:val="22"/>
        </w:rPr>
        <w:t xml:space="preserve"> brez strupov naproti</w:t>
      </w:r>
      <w:r w:rsidR="00091545" w:rsidRPr="00B7451D">
        <w:rPr>
          <w:rFonts w:ascii="Arial" w:hAnsi="Arial" w:cs="Arial"/>
          <w:sz w:val="22"/>
          <w:szCs w:val="22"/>
        </w:rPr>
        <w:t>, sprejeta leta 2020</w:t>
      </w:r>
      <w:r w:rsidR="00F738A5" w:rsidRPr="00B7451D">
        <w:rPr>
          <w:rFonts w:ascii="Arial" w:hAnsi="Arial" w:cs="Arial"/>
          <w:sz w:val="22"/>
          <w:szCs w:val="22"/>
        </w:rPr>
        <w:t xml:space="preserve"> </w:t>
      </w:r>
      <w:r w:rsidR="006C105F" w:rsidRPr="00B7451D">
        <w:rPr>
          <w:rFonts w:ascii="Arial" w:eastAsia="Calibri" w:hAnsi="Arial" w:cs="Arial"/>
          <w:sz w:val="22"/>
          <w:szCs w:val="22"/>
        </w:rPr>
        <w:t xml:space="preserve">predstavlja </w:t>
      </w:r>
      <w:r w:rsidR="005F3562" w:rsidRPr="00B7451D">
        <w:rPr>
          <w:rFonts w:ascii="Arial" w:eastAsia="Calibri" w:hAnsi="Arial" w:cs="Arial"/>
          <w:sz w:val="22"/>
          <w:szCs w:val="22"/>
        </w:rPr>
        <w:t xml:space="preserve">obsežno </w:t>
      </w:r>
      <w:r w:rsidR="006C105F" w:rsidRPr="00B7451D">
        <w:rPr>
          <w:rFonts w:ascii="Arial" w:eastAsia="Calibri" w:hAnsi="Arial" w:cs="Arial"/>
          <w:sz w:val="22"/>
          <w:szCs w:val="22"/>
        </w:rPr>
        <w:t xml:space="preserve">podlago </w:t>
      </w:r>
      <w:r w:rsidR="00B16CBA" w:rsidRPr="00B7451D">
        <w:rPr>
          <w:rFonts w:ascii="Arial" w:eastAsia="Calibri" w:hAnsi="Arial" w:cs="Arial"/>
          <w:sz w:val="22"/>
          <w:szCs w:val="22"/>
        </w:rPr>
        <w:t xml:space="preserve">Unije </w:t>
      </w:r>
      <w:r w:rsidR="006C105F" w:rsidRPr="00B7451D">
        <w:rPr>
          <w:rFonts w:ascii="Arial" w:eastAsia="Calibri" w:hAnsi="Arial" w:cs="Arial"/>
          <w:sz w:val="22"/>
          <w:szCs w:val="22"/>
        </w:rPr>
        <w:t xml:space="preserve">za </w:t>
      </w:r>
      <w:r w:rsidR="006B64B6" w:rsidRPr="00B7451D">
        <w:rPr>
          <w:rFonts w:ascii="Arial" w:eastAsia="Calibri" w:hAnsi="Arial" w:cs="Arial"/>
          <w:sz w:val="22"/>
          <w:szCs w:val="22"/>
        </w:rPr>
        <w:t>i</w:t>
      </w:r>
      <w:r w:rsidR="006C105F" w:rsidRPr="00B7451D">
        <w:rPr>
          <w:rFonts w:ascii="Arial" w:eastAsia="Calibri" w:hAnsi="Arial" w:cs="Arial"/>
          <w:sz w:val="22"/>
          <w:szCs w:val="22"/>
        </w:rPr>
        <w:t>mplementacijo ukrepov na področju kemikalij.</w:t>
      </w:r>
      <w:r w:rsidR="00AD11F1" w:rsidRPr="00B7451D">
        <w:rPr>
          <w:rFonts w:ascii="Arial" w:eastAsia="Calibri" w:hAnsi="Arial" w:cs="Arial"/>
          <w:sz w:val="22"/>
          <w:szCs w:val="22"/>
        </w:rPr>
        <w:t xml:space="preserve"> </w:t>
      </w:r>
      <w:r w:rsidR="00091545" w:rsidRPr="00B7451D">
        <w:rPr>
          <w:rFonts w:ascii="Arial" w:eastAsia="Calibri" w:hAnsi="Arial" w:cs="Arial"/>
          <w:sz w:val="22"/>
          <w:szCs w:val="22"/>
        </w:rPr>
        <w:t xml:space="preserve">Vanjo sta vključena dva temeljna cilja: </w:t>
      </w:r>
      <w:r w:rsidR="00091545" w:rsidRPr="00B7451D">
        <w:rPr>
          <w:rFonts w:ascii="Arial" w:hAnsi="Arial" w:cs="Arial"/>
          <w:sz w:val="22"/>
          <w:szCs w:val="22"/>
        </w:rPr>
        <w:t xml:space="preserve">izboljšanje </w:t>
      </w:r>
      <w:proofErr w:type="spellStart"/>
      <w:r w:rsidR="00091545" w:rsidRPr="00B7451D">
        <w:rPr>
          <w:rFonts w:ascii="Arial" w:hAnsi="Arial" w:cs="Arial"/>
          <w:sz w:val="22"/>
          <w:szCs w:val="22"/>
        </w:rPr>
        <w:t>okoljske</w:t>
      </w:r>
      <w:proofErr w:type="spellEnd"/>
      <w:r w:rsidR="00091545" w:rsidRPr="00B7451D">
        <w:rPr>
          <w:rFonts w:ascii="Arial" w:hAnsi="Arial" w:cs="Arial"/>
          <w:sz w:val="22"/>
          <w:szCs w:val="22"/>
        </w:rPr>
        <w:t xml:space="preserve"> politike in politik</w:t>
      </w:r>
      <w:r w:rsidR="007A7B01" w:rsidRPr="00B7451D">
        <w:rPr>
          <w:rFonts w:ascii="Arial" w:hAnsi="Arial" w:cs="Arial"/>
          <w:sz w:val="22"/>
          <w:szCs w:val="22"/>
        </w:rPr>
        <w:t>a</w:t>
      </w:r>
      <w:r w:rsidR="00091545" w:rsidRPr="00B7451D">
        <w:rPr>
          <w:rFonts w:ascii="Arial" w:hAnsi="Arial" w:cs="Arial"/>
          <w:sz w:val="22"/>
          <w:szCs w:val="22"/>
        </w:rPr>
        <w:t xml:space="preserve"> varstva potrošnikov E</w:t>
      </w:r>
      <w:r w:rsidR="007A7B01" w:rsidRPr="00B7451D">
        <w:rPr>
          <w:rFonts w:ascii="Arial" w:hAnsi="Arial" w:cs="Arial"/>
          <w:sz w:val="22"/>
          <w:szCs w:val="22"/>
        </w:rPr>
        <w:t>U</w:t>
      </w:r>
      <w:r w:rsidR="00091545" w:rsidRPr="00B7451D">
        <w:rPr>
          <w:rFonts w:ascii="Arial" w:hAnsi="Arial" w:cs="Arial"/>
          <w:sz w:val="22"/>
          <w:szCs w:val="22"/>
        </w:rPr>
        <w:t xml:space="preserve"> v zvezi s snovmi ter obenem da</w:t>
      </w:r>
      <w:r w:rsidR="007A7B01" w:rsidRPr="00B7451D">
        <w:rPr>
          <w:rFonts w:ascii="Arial" w:hAnsi="Arial" w:cs="Arial"/>
          <w:sz w:val="22"/>
          <w:szCs w:val="22"/>
        </w:rPr>
        <w:t>janje</w:t>
      </w:r>
      <w:r w:rsidR="00091545" w:rsidRPr="00B7451D">
        <w:rPr>
          <w:rFonts w:ascii="Arial" w:hAnsi="Arial" w:cs="Arial"/>
          <w:sz w:val="22"/>
          <w:szCs w:val="22"/>
        </w:rPr>
        <w:t xml:space="preserve"> zagon</w:t>
      </w:r>
      <w:r w:rsidR="007A7B01" w:rsidRPr="00B7451D">
        <w:rPr>
          <w:rFonts w:ascii="Arial" w:hAnsi="Arial" w:cs="Arial"/>
          <w:sz w:val="22"/>
          <w:szCs w:val="22"/>
        </w:rPr>
        <w:t>a</w:t>
      </w:r>
      <w:r w:rsidR="00091545" w:rsidRPr="00B7451D">
        <w:rPr>
          <w:rFonts w:ascii="Arial" w:hAnsi="Arial" w:cs="Arial"/>
          <w:sz w:val="22"/>
          <w:szCs w:val="22"/>
        </w:rPr>
        <w:t xml:space="preserve"> inovacijam in spodbu</w:t>
      </w:r>
      <w:r w:rsidR="007A7B01" w:rsidRPr="00B7451D">
        <w:rPr>
          <w:rFonts w:ascii="Arial" w:hAnsi="Arial" w:cs="Arial"/>
          <w:sz w:val="22"/>
          <w:szCs w:val="22"/>
        </w:rPr>
        <w:t>janje</w:t>
      </w:r>
      <w:r w:rsidR="00091545" w:rsidRPr="00B7451D">
        <w:rPr>
          <w:rFonts w:ascii="Arial" w:hAnsi="Arial" w:cs="Arial"/>
          <w:sz w:val="22"/>
          <w:szCs w:val="22"/>
        </w:rPr>
        <w:t xml:space="preserve"> konkurenčnost</w:t>
      </w:r>
      <w:r w:rsidR="007A7B01" w:rsidRPr="00B7451D">
        <w:rPr>
          <w:rFonts w:ascii="Arial" w:hAnsi="Arial" w:cs="Arial"/>
          <w:sz w:val="22"/>
          <w:szCs w:val="22"/>
        </w:rPr>
        <w:t>i</w:t>
      </w:r>
      <w:r w:rsidR="00091545" w:rsidRPr="00B7451D">
        <w:rPr>
          <w:rFonts w:ascii="Arial" w:hAnsi="Arial" w:cs="Arial"/>
          <w:sz w:val="22"/>
          <w:szCs w:val="22"/>
        </w:rPr>
        <w:t>.</w:t>
      </w:r>
      <w:r w:rsidR="007A7B01" w:rsidRPr="00B7451D">
        <w:rPr>
          <w:rFonts w:ascii="Arial" w:hAnsi="Arial" w:cs="Arial"/>
          <w:sz w:val="22"/>
          <w:szCs w:val="22"/>
        </w:rPr>
        <w:t xml:space="preserve"> Strategija naj bi spodbujala prehod na kemikalije, ki so varne in trajnostne že v zasnovi. Prednost se daje varnejšim inovacijam, ki bi lahko v največji možni meri nadomestile problematične snovi. </w:t>
      </w:r>
    </w:p>
    <w:p w14:paraId="4A3A9A1E" w14:textId="6CC428DE" w:rsidR="005F3562" w:rsidRPr="00B7451D" w:rsidRDefault="008A4031" w:rsidP="00032F76">
      <w:pPr>
        <w:autoSpaceDE w:val="0"/>
        <w:autoSpaceDN w:val="0"/>
        <w:adjustRightInd w:val="0"/>
        <w:spacing w:after="0" w:line="276" w:lineRule="auto"/>
        <w:jc w:val="both"/>
        <w:rPr>
          <w:rFonts w:ascii="Arial" w:hAnsi="Arial" w:cs="Arial"/>
          <w:b/>
        </w:rPr>
      </w:pPr>
      <w:r>
        <w:rPr>
          <w:rFonts w:ascii="Arial" w:hAnsi="Arial" w:cs="Arial"/>
          <w:color w:val="000000"/>
        </w:rPr>
        <w:t>Strategija je p</w:t>
      </w:r>
      <w:r w:rsidR="00F738A5" w:rsidRPr="00B7451D">
        <w:rPr>
          <w:rFonts w:ascii="Arial" w:hAnsi="Arial" w:cs="Arial"/>
          <w:color w:val="000000"/>
        </w:rPr>
        <w:t xml:space="preserve">odkrepljena s šestimi delovnimi dokumenti, </w:t>
      </w:r>
      <w:r w:rsidR="00AC2BE5" w:rsidRPr="00B7451D">
        <w:rPr>
          <w:rFonts w:ascii="Arial" w:hAnsi="Arial" w:cs="Arial"/>
          <w:color w:val="000000"/>
        </w:rPr>
        <w:t>kot so dokumenti</w:t>
      </w:r>
      <w:r w:rsidR="00F738A5" w:rsidRPr="00B7451D">
        <w:rPr>
          <w:rFonts w:ascii="Arial" w:hAnsi="Arial" w:cs="Arial"/>
          <w:color w:val="000000"/>
        </w:rPr>
        <w:t xml:space="preserve"> o poli- in </w:t>
      </w:r>
      <w:proofErr w:type="spellStart"/>
      <w:r w:rsidR="00F738A5" w:rsidRPr="00B7451D">
        <w:rPr>
          <w:rFonts w:ascii="Arial" w:hAnsi="Arial" w:cs="Arial"/>
          <w:color w:val="000000"/>
        </w:rPr>
        <w:t>perfluoriranih</w:t>
      </w:r>
      <w:proofErr w:type="spellEnd"/>
      <w:r w:rsidR="00F738A5" w:rsidRPr="00B7451D">
        <w:rPr>
          <w:rFonts w:ascii="Arial" w:hAnsi="Arial" w:cs="Arial"/>
          <w:color w:val="000000"/>
        </w:rPr>
        <w:t xml:space="preserve"> alkilnih snoveh (PFAS), ocenjevanju in obvladovanju kombinirane izpostavljenosti več kemikalijam in s tem povezani</w:t>
      </w:r>
      <w:r w:rsidR="00AC2BE5" w:rsidRPr="00B7451D">
        <w:rPr>
          <w:rFonts w:ascii="Arial" w:hAnsi="Arial" w:cs="Arial"/>
          <w:color w:val="000000"/>
        </w:rPr>
        <w:t>mi</w:t>
      </w:r>
      <w:r w:rsidR="00F738A5" w:rsidRPr="00B7451D">
        <w:rPr>
          <w:rFonts w:ascii="Arial" w:hAnsi="Arial" w:cs="Arial"/>
          <w:color w:val="000000"/>
        </w:rPr>
        <w:t xml:space="preserve"> tveganj</w:t>
      </w:r>
      <w:r w:rsidR="00AC2BE5" w:rsidRPr="00B7451D">
        <w:rPr>
          <w:rFonts w:ascii="Arial" w:hAnsi="Arial" w:cs="Arial"/>
          <w:color w:val="000000"/>
        </w:rPr>
        <w:t>i</w:t>
      </w:r>
      <w:r w:rsidR="00F738A5" w:rsidRPr="00B7451D">
        <w:rPr>
          <w:rFonts w:ascii="Arial" w:hAnsi="Arial" w:cs="Arial"/>
          <w:color w:val="000000"/>
        </w:rPr>
        <w:t xml:space="preserve"> ter preverjanju ustreznosti okvira za motilce endokrinega sistema. </w:t>
      </w:r>
    </w:p>
    <w:p w14:paraId="611FB412" w14:textId="77777777" w:rsidR="0012344E" w:rsidRPr="00B7451D" w:rsidRDefault="0012344E" w:rsidP="00647F32">
      <w:pPr>
        <w:rPr>
          <w:rFonts w:ascii="Arial" w:hAnsi="Arial" w:cs="Arial"/>
          <w:b/>
        </w:rPr>
      </w:pPr>
    </w:p>
    <w:p w14:paraId="00E0ACD8" w14:textId="6276B960" w:rsidR="0012344E" w:rsidRPr="00B7451D" w:rsidRDefault="00E55ECD" w:rsidP="00A66199">
      <w:pPr>
        <w:rPr>
          <w:rFonts w:ascii="Arial" w:hAnsi="Arial" w:cs="Arial"/>
          <w:b/>
        </w:rPr>
      </w:pPr>
      <w:r>
        <w:rPr>
          <w:rFonts w:ascii="Arial" w:hAnsi="Arial" w:cs="Arial"/>
          <w:b/>
        </w:rPr>
        <w:t xml:space="preserve">2. </w:t>
      </w:r>
      <w:r w:rsidR="0012344E" w:rsidRPr="00B7451D">
        <w:rPr>
          <w:rFonts w:ascii="Arial" w:hAnsi="Arial" w:cs="Arial"/>
          <w:b/>
        </w:rPr>
        <w:t>UPORABE TER OCENA STANJA NA PODROČJU POPS V SLOVENIJI</w:t>
      </w:r>
      <w:bookmarkStart w:id="26" w:name="_Hlk33020168"/>
      <w:r w:rsidR="00990D69">
        <w:rPr>
          <w:rFonts w:ascii="Arial" w:hAnsi="Arial" w:cs="Arial"/>
          <w:b/>
        </w:rPr>
        <w:fldChar w:fldCharType="begin"/>
      </w:r>
      <w:r w:rsidR="00990D69">
        <w:instrText xml:space="preserve"> XE "</w:instrText>
      </w:r>
      <w:r w:rsidR="00990D69" w:rsidRPr="00956BD9">
        <w:rPr>
          <w:rFonts w:ascii="Arial" w:hAnsi="Arial" w:cs="Arial"/>
          <w:b/>
        </w:rPr>
        <w:instrText>2. UPORABE TER OCENA STANJA NA PODROČJU POPS V SLOVENIJI</w:instrText>
      </w:r>
      <w:r w:rsidR="00990D69">
        <w:instrText xml:space="preserve">" </w:instrText>
      </w:r>
      <w:r w:rsidR="00990D69">
        <w:rPr>
          <w:rFonts w:ascii="Arial" w:hAnsi="Arial" w:cs="Arial"/>
          <w:b/>
        </w:rPr>
        <w:fldChar w:fldCharType="end"/>
      </w:r>
    </w:p>
    <w:p w14:paraId="4FAA3A47" w14:textId="51570F17" w:rsidR="008A26F1" w:rsidRPr="00B7451D" w:rsidRDefault="00E55ECD" w:rsidP="00A66199">
      <w:pPr>
        <w:rPr>
          <w:rFonts w:ascii="Arial" w:hAnsi="Arial" w:cs="Arial"/>
          <w:b/>
        </w:rPr>
      </w:pPr>
      <w:r>
        <w:rPr>
          <w:rFonts w:ascii="Arial" w:hAnsi="Arial" w:cs="Arial"/>
          <w:b/>
        </w:rPr>
        <w:t xml:space="preserve">2.1 </w:t>
      </w:r>
      <w:r w:rsidR="008A26F1" w:rsidRPr="00B7451D">
        <w:rPr>
          <w:rFonts w:ascii="Arial" w:hAnsi="Arial" w:cs="Arial"/>
          <w:b/>
        </w:rPr>
        <w:t>Pesticidi</w:t>
      </w:r>
      <w:r w:rsidR="00990D69">
        <w:rPr>
          <w:rFonts w:ascii="Arial" w:hAnsi="Arial" w:cs="Arial"/>
          <w:b/>
        </w:rPr>
        <w:fldChar w:fldCharType="begin"/>
      </w:r>
      <w:r w:rsidR="00990D69">
        <w:instrText xml:space="preserve"> XE "</w:instrText>
      </w:r>
      <w:r w:rsidR="00990D69" w:rsidRPr="00956BD9">
        <w:rPr>
          <w:rFonts w:ascii="Arial" w:hAnsi="Arial" w:cs="Arial"/>
          <w:b/>
        </w:rPr>
        <w:instrText>2.1 Pesticidi</w:instrText>
      </w:r>
      <w:r w:rsidR="00990D69">
        <w:instrText xml:space="preserve">" </w:instrText>
      </w:r>
      <w:r w:rsidR="00990D69">
        <w:rPr>
          <w:rFonts w:ascii="Arial" w:hAnsi="Arial" w:cs="Arial"/>
          <w:b/>
        </w:rPr>
        <w:fldChar w:fldCharType="end"/>
      </w:r>
    </w:p>
    <w:p w14:paraId="508A9DCB" w14:textId="3BF9754A" w:rsidR="00A740B6" w:rsidRPr="00B7451D" w:rsidRDefault="00D4403F" w:rsidP="00032F76">
      <w:pPr>
        <w:spacing w:line="276" w:lineRule="auto"/>
        <w:jc w:val="both"/>
        <w:rPr>
          <w:rFonts w:ascii="Arial" w:hAnsi="Arial" w:cs="Arial"/>
        </w:rPr>
      </w:pPr>
      <w:r w:rsidRPr="00B7451D">
        <w:rPr>
          <w:rFonts w:ascii="Arial" w:hAnsi="Arial" w:cs="Arial"/>
        </w:rPr>
        <w:lastRenderedPageBreak/>
        <w:t xml:space="preserve">Prvi </w:t>
      </w:r>
      <w:r w:rsidR="00427B30" w:rsidRPr="00B7451D">
        <w:rPr>
          <w:rFonts w:ascii="Arial" w:hAnsi="Arial" w:cs="Arial"/>
        </w:rPr>
        <w:t>nacionalni izvedbeni načrt (</w:t>
      </w:r>
      <w:r w:rsidRPr="00B7451D">
        <w:rPr>
          <w:rFonts w:ascii="Arial" w:hAnsi="Arial" w:cs="Arial"/>
        </w:rPr>
        <w:t xml:space="preserve">NIP </w:t>
      </w:r>
      <w:proofErr w:type="spellStart"/>
      <w:r w:rsidRPr="00B7451D">
        <w:rPr>
          <w:rFonts w:ascii="Arial" w:hAnsi="Arial" w:cs="Arial"/>
        </w:rPr>
        <w:t>POPs</w:t>
      </w:r>
      <w:proofErr w:type="spellEnd"/>
      <w:r w:rsidR="00427B30" w:rsidRPr="00B7451D">
        <w:rPr>
          <w:rFonts w:ascii="Arial" w:hAnsi="Arial" w:cs="Arial"/>
        </w:rPr>
        <w:t>)</w:t>
      </w:r>
      <w:r w:rsidRPr="00B7451D">
        <w:rPr>
          <w:rFonts w:ascii="Arial" w:hAnsi="Arial" w:cs="Arial"/>
        </w:rPr>
        <w:t xml:space="preserve"> je pokril inventarizacijo in </w:t>
      </w:r>
      <w:r w:rsidR="00FF7E1D" w:rsidRPr="00B7451D">
        <w:rPr>
          <w:rFonts w:ascii="Arial" w:hAnsi="Arial" w:cs="Arial"/>
        </w:rPr>
        <w:t xml:space="preserve">oceno </w:t>
      </w:r>
      <w:r w:rsidRPr="00B7451D">
        <w:rPr>
          <w:rFonts w:ascii="Arial" w:hAnsi="Arial" w:cs="Arial"/>
        </w:rPr>
        <w:t>stanj</w:t>
      </w:r>
      <w:r w:rsidR="00FF7E1D" w:rsidRPr="00B7451D">
        <w:rPr>
          <w:rFonts w:ascii="Arial" w:hAnsi="Arial" w:cs="Arial"/>
        </w:rPr>
        <w:t>a</w:t>
      </w:r>
      <w:r w:rsidRPr="00B7451D">
        <w:rPr>
          <w:rFonts w:ascii="Arial" w:hAnsi="Arial" w:cs="Arial"/>
        </w:rPr>
        <w:t xml:space="preserve"> devetih pesticidov, ki s</w:t>
      </w:r>
      <w:r w:rsidR="00FF7E1D" w:rsidRPr="00B7451D">
        <w:rPr>
          <w:rFonts w:ascii="Arial" w:hAnsi="Arial" w:cs="Arial"/>
        </w:rPr>
        <w:t>o bili vključeni v priloge konvencije leta 2004. Gre za kemikalije, ki s</w:t>
      </w:r>
      <w:r w:rsidRPr="00B7451D">
        <w:rPr>
          <w:rFonts w:ascii="Arial" w:hAnsi="Arial" w:cs="Arial"/>
        </w:rPr>
        <w:t>e niso proizvajal</w:t>
      </w:r>
      <w:r w:rsidR="00FF7E1D" w:rsidRPr="00B7451D">
        <w:rPr>
          <w:rFonts w:ascii="Arial" w:hAnsi="Arial" w:cs="Arial"/>
        </w:rPr>
        <w:t>e</w:t>
      </w:r>
      <w:r w:rsidRPr="00B7451D">
        <w:rPr>
          <w:rFonts w:ascii="Arial" w:hAnsi="Arial" w:cs="Arial"/>
        </w:rPr>
        <w:t xml:space="preserve"> in </w:t>
      </w:r>
      <w:r w:rsidR="00FF7E1D" w:rsidRPr="00B7451D">
        <w:rPr>
          <w:rFonts w:ascii="Arial" w:hAnsi="Arial" w:cs="Arial"/>
        </w:rPr>
        <w:t xml:space="preserve">uporabljale v Sloveniji </w:t>
      </w:r>
      <w:r w:rsidRPr="00B7451D">
        <w:rPr>
          <w:rFonts w:ascii="Arial" w:hAnsi="Arial" w:cs="Arial"/>
        </w:rPr>
        <w:t xml:space="preserve">od leta 1982 </w:t>
      </w:r>
      <w:r w:rsidR="00FF7E1D" w:rsidRPr="00B7451D">
        <w:rPr>
          <w:rFonts w:ascii="Arial" w:hAnsi="Arial" w:cs="Arial"/>
        </w:rPr>
        <w:t>naprej.</w:t>
      </w:r>
      <w:r w:rsidR="00B73EFC" w:rsidRPr="00B7451D">
        <w:rPr>
          <w:rFonts w:ascii="Arial" w:hAnsi="Arial" w:cs="Arial"/>
        </w:rPr>
        <w:t xml:space="preserve"> </w:t>
      </w:r>
    </w:p>
    <w:p w14:paraId="4709F7C2" w14:textId="1C674D29" w:rsidR="007567B5" w:rsidRDefault="00272B83" w:rsidP="00032F76">
      <w:pPr>
        <w:autoSpaceDE w:val="0"/>
        <w:autoSpaceDN w:val="0"/>
        <w:adjustRightInd w:val="0"/>
        <w:spacing w:after="0" w:line="276" w:lineRule="auto"/>
        <w:jc w:val="both"/>
        <w:rPr>
          <w:rFonts w:ascii="Arial" w:hAnsi="Arial" w:cs="Arial"/>
          <w:lang w:eastAsia="sl-SI"/>
        </w:rPr>
      </w:pPr>
      <w:r w:rsidRPr="00B7451D">
        <w:rPr>
          <w:rFonts w:ascii="Arial" w:hAnsi="Arial" w:cs="Arial"/>
          <w:lang w:eastAsia="sl-SI"/>
        </w:rPr>
        <w:t>Letna poročila o nastajanju, zbiranju in obdelavi (predelavi in odstranjevanju) odpadkov</w:t>
      </w:r>
      <w:r w:rsidR="001D706E" w:rsidRPr="00B7451D">
        <w:rPr>
          <w:rFonts w:ascii="Arial" w:hAnsi="Arial" w:cs="Arial"/>
          <w:lang w:eastAsia="sl-SI"/>
        </w:rPr>
        <w:t>, tudi iz FFS</w:t>
      </w:r>
      <w:r w:rsidRPr="00B7451D">
        <w:rPr>
          <w:rFonts w:ascii="Arial" w:hAnsi="Arial" w:cs="Arial"/>
          <w:lang w:eastAsia="sl-SI"/>
        </w:rPr>
        <w:t>, so dostopna na spletnih straneh ARSO.</w:t>
      </w:r>
    </w:p>
    <w:p w14:paraId="4207F184" w14:textId="77777777" w:rsidR="007567B5" w:rsidRPr="00B7451D" w:rsidRDefault="007567B5" w:rsidP="00032F76">
      <w:pPr>
        <w:autoSpaceDE w:val="0"/>
        <w:autoSpaceDN w:val="0"/>
        <w:adjustRightInd w:val="0"/>
        <w:spacing w:after="0" w:line="276" w:lineRule="auto"/>
        <w:jc w:val="both"/>
        <w:rPr>
          <w:rFonts w:ascii="Arial" w:hAnsi="Arial" w:cs="Arial"/>
          <w:lang w:eastAsia="sl-SI"/>
        </w:rPr>
      </w:pPr>
    </w:p>
    <w:p w14:paraId="1C841A68" w14:textId="032477FE" w:rsidR="00DA494F" w:rsidRPr="00B7451D" w:rsidRDefault="00FF7E1D" w:rsidP="00032F76">
      <w:pPr>
        <w:autoSpaceDE w:val="0"/>
        <w:autoSpaceDN w:val="0"/>
        <w:adjustRightInd w:val="0"/>
        <w:spacing w:after="0" w:line="276" w:lineRule="auto"/>
        <w:jc w:val="both"/>
        <w:rPr>
          <w:rFonts w:ascii="Arial" w:hAnsi="Arial" w:cs="Arial"/>
          <w:lang w:eastAsia="sl-SI"/>
        </w:rPr>
      </w:pPr>
      <w:r w:rsidRPr="00B7451D">
        <w:rPr>
          <w:rFonts w:ascii="Arial" w:hAnsi="Arial" w:cs="Arial"/>
        </w:rPr>
        <w:t xml:space="preserve">Ta </w:t>
      </w:r>
      <w:r w:rsidR="00DA494F" w:rsidRPr="00B7451D">
        <w:rPr>
          <w:rFonts w:ascii="Arial" w:hAnsi="Arial" w:cs="Arial"/>
        </w:rPr>
        <w:t>dokument pokriva</w:t>
      </w:r>
      <w:r w:rsidR="0015006F" w:rsidRPr="00B7451D">
        <w:rPr>
          <w:rFonts w:ascii="Arial" w:hAnsi="Arial" w:cs="Arial"/>
        </w:rPr>
        <w:t xml:space="preserve"> pesticide, k</w:t>
      </w:r>
      <w:r w:rsidRPr="00B7451D">
        <w:rPr>
          <w:rFonts w:ascii="Arial" w:hAnsi="Arial" w:cs="Arial"/>
        </w:rPr>
        <w:t>aterih vključitev v priloge konvencije je bila sprejeta na</w:t>
      </w:r>
      <w:r w:rsidR="0015006F" w:rsidRPr="00B7451D">
        <w:rPr>
          <w:rFonts w:ascii="Arial" w:hAnsi="Arial" w:cs="Arial"/>
        </w:rPr>
        <w:t xml:space="preserve"> sestankih Konference pogodbenic </w:t>
      </w:r>
      <w:r w:rsidRPr="00B7451D">
        <w:rPr>
          <w:rFonts w:ascii="Arial" w:hAnsi="Arial" w:cs="Arial"/>
        </w:rPr>
        <w:t xml:space="preserve">Stockholmske konvencije </w:t>
      </w:r>
      <w:r w:rsidR="00A232A4" w:rsidRPr="00B7451D">
        <w:rPr>
          <w:rFonts w:ascii="Arial" w:hAnsi="Arial" w:cs="Arial"/>
        </w:rPr>
        <w:t>o</w:t>
      </w:r>
      <w:r w:rsidR="0015006F" w:rsidRPr="00B7451D">
        <w:rPr>
          <w:rFonts w:ascii="Arial" w:hAnsi="Arial" w:cs="Arial"/>
        </w:rPr>
        <w:t>d let</w:t>
      </w:r>
      <w:r w:rsidR="00A232A4" w:rsidRPr="00B7451D">
        <w:rPr>
          <w:rFonts w:ascii="Arial" w:hAnsi="Arial" w:cs="Arial"/>
        </w:rPr>
        <w:t>a</w:t>
      </w:r>
      <w:r w:rsidR="0015006F" w:rsidRPr="00B7451D">
        <w:rPr>
          <w:rFonts w:ascii="Arial" w:hAnsi="Arial" w:cs="Arial"/>
        </w:rPr>
        <w:t xml:space="preserve"> 2009 do 2019</w:t>
      </w:r>
      <w:r w:rsidR="00A40284" w:rsidRPr="00B7451D">
        <w:rPr>
          <w:rFonts w:ascii="Arial" w:hAnsi="Arial" w:cs="Arial"/>
        </w:rPr>
        <w:t xml:space="preserve">. </w:t>
      </w:r>
    </w:p>
    <w:p w14:paraId="12F5D03D" w14:textId="77777777" w:rsidR="00B73EFC" w:rsidRPr="00B7451D" w:rsidRDefault="00B73EFC" w:rsidP="00D4403F">
      <w:pPr>
        <w:spacing w:after="0" w:line="240" w:lineRule="auto"/>
        <w:jc w:val="both"/>
        <w:rPr>
          <w:rFonts w:ascii="Arial" w:eastAsia="Times New Roman" w:hAnsi="Arial" w:cs="Arial"/>
          <w:b/>
          <w:lang w:eastAsia="sl-SI"/>
        </w:rPr>
      </w:pPr>
    </w:p>
    <w:p w14:paraId="7B42806F" w14:textId="62C5C529" w:rsidR="00B73EFC" w:rsidRPr="00B7451D" w:rsidRDefault="00E55ECD" w:rsidP="00CF3D1D">
      <w:pPr>
        <w:spacing w:after="120" w:line="240" w:lineRule="auto"/>
        <w:jc w:val="both"/>
        <w:rPr>
          <w:rFonts w:ascii="Arial" w:eastAsia="Times New Roman" w:hAnsi="Arial" w:cs="Arial"/>
          <w:b/>
          <w:lang w:eastAsia="sl-SI"/>
        </w:rPr>
      </w:pPr>
      <w:r>
        <w:rPr>
          <w:rFonts w:ascii="Arial" w:eastAsia="Times New Roman" w:hAnsi="Arial" w:cs="Arial"/>
          <w:b/>
          <w:lang w:eastAsia="sl-SI"/>
        </w:rPr>
        <w:t>2</w:t>
      </w:r>
      <w:r w:rsidR="00C55900" w:rsidRPr="00B7451D">
        <w:rPr>
          <w:rFonts w:ascii="Arial" w:eastAsia="Times New Roman" w:hAnsi="Arial" w:cs="Arial"/>
          <w:b/>
          <w:lang w:eastAsia="sl-SI"/>
        </w:rPr>
        <w:t>.</w:t>
      </w:r>
      <w:r w:rsidR="00A16DF3" w:rsidRPr="00B7451D">
        <w:rPr>
          <w:rFonts w:ascii="Arial" w:eastAsia="Times New Roman" w:hAnsi="Arial" w:cs="Arial"/>
          <w:b/>
          <w:lang w:eastAsia="sl-SI"/>
        </w:rPr>
        <w:t>1</w:t>
      </w:r>
      <w:r>
        <w:rPr>
          <w:rFonts w:ascii="Arial" w:eastAsia="Times New Roman" w:hAnsi="Arial" w:cs="Arial"/>
          <w:b/>
          <w:lang w:eastAsia="sl-SI"/>
        </w:rPr>
        <w:t>.1</w:t>
      </w:r>
      <w:r w:rsidR="00A16DF3" w:rsidRPr="00B7451D">
        <w:rPr>
          <w:rFonts w:ascii="Arial" w:eastAsia="Times New Roman" w:hAnsi="Arial" w:cs="Arial"/>
          <w:b/>
          <w:lang w:eastAsia="sl-SI"/>
        </w:rPr>
        <w:t xml:space="preserve"> </w:t>
      </w:r>
      <w:r w:rsidR="00D4403F" w:rsidRPr="00B7451D">
        <w:rPr>
          <w:rFonts w:ascii="Arial" w:eastAsia="Times New Roman" w:hAnsi="Arial" w:cs="Arial"/>
          <w:b/>
          <w:lang w:eastAsia="sl-SI"/>
        </w:rPr>
        <w:t xml:space="preserve">Alfa </w:t>
      </w:r>
      <w:proofErr w:type="spellStart"/>
      <w:r w:rsidR="00D4403F" w:rsidRPr="00B7451D">
        <w:rPr>
          <w:rFonts w:ascii="Arial" w:eastAsia="Times New Roman" w:hAnsi="Arial" w:cs="Arial"/>
          <w:b/>
          <w:lang w:eastAsia="sl-SI"/>
        </w:rPr>
        <w:t>heksaklorocikloheksan</w:t>
      </w:r>
      <w:proofErr w:type="spellEnd"/>
      <w:r w:rsidR="006347E7" w:rsidRPr="00B7451D">
        <w:rPr>
          <w:rFonts w:ascii="Arial" w:eastAsia="Times New Roman" w:hAnsi="Arial" w:cs="Arial"/>
          <w:b/>
          <w:lang w:eastAsia="sl-SI"/>
        </w:rPr>
        <w:t xml:space="preserve">, alfa-izomer </w:t>
      </w:r>
      <w:r w:rsidR="00D4403F" w:rsidRPr="00B7451D">
        <w:rPr>
          <w:rFonts w:ascii="Arial" w:eastAsia="Times New Roman" w:hAnsi="Arial" w:cs="Arial"/>
          <w:b/>
          <w:lang w:eastAsia="sl-SI"/>
        </w:rPr>
        <w:t>HCH</w:t>
      </w:r>
      <w:r w:rsidR="00B73EFC" w:rsidRPr="00B7451D">
        <w:rPr>
          <w:rFonts w:ascii="Arial" w:eastAsia="Times New Roman" w:hAnsi="Arial" w:cs="Arial"/>
          <w:b/>
          <w:lang w:eastAsia="sl-SI"/>
        </w:rPr>
        <w:t xml:space="preserve"> in </w:t>
      </w:r>
      <w:r w:rsidR="00A40284" w:rsidRPr="00B7451D">
        <w:rPr>
          <w:rFonts w:ascii="Arial" w:eastAsia="Times New Roman" w:hAnsi="Arial" w:cs="Arial"/>
          <w:b/>
          <w:lang w:eastAsia="sl-SI"/>
        </w:rPr>
        <w:t>b</w:t>
      </w:r>
      <w:r w:rsidR="00B73EFC" w:rsidRPr="00B7451D">
        <w:rPr>
          <w:rFonts w:ascii="Arial" w:eastAsia="Times New Roman" w:hAnsi="Arial" w:cs="Arial"/>
          <w:b/>
          <w:lang w:eastAsia="sl-SI"/>
        </w:rPr>
        <w:t xml:space="preserve">eta </w:t>
      </w:r>
      <w:proofErr w:type="spellStart"/>
      <w:r w:rsidR="00B73EFC" w:rsidRPr="00B7451D">
        <w:rPr>
          <w:rFonts w:ascii="Arial" w:eastAsia="Times New Roman" w:hAnsi="Arial" w:cs="Arial"/>
          <w:b/>
          <w:lang w:eastAsia="sl-SI"/>
        </w:rPr>
        <w:t>heksaklorocikloheksan</w:t>
      </w:r>
      <w:proofErr w:type="spellEnd"/>
      <w:r w:rsidR="00B73EFC" w:rsidRPr="00B7451D">
        <w:rPr>
          <w:rFonts w:ascii="Arial" w:eastAsia="Times New Roman" w:hAnsi="Arial" w:cs="Arial"/>
          <w:b/>
          <w:lang w:eastAsia="sl-SI"/>
        </w:rPr>
        <w:t>, beta-izomer HCH</w:t>
      </w:r>
      <w:r w:rsidR="00990D69">
        <w:rPr>
          <w:rFonts w:ascii="Arial" w:eastAsia="Times New Roman" w:hAnsi="Arial" w:cs="Arial"/>
          <w:b/>
          <w:lang w:eastAsia="sl-SI"/>
        </w:rPr>
        <w:fldChar w:fldCharType="begin"/>
      </w:r>
      <w:r w:rsidR="00990D69">
        <w:instrText xml:space="preserve"> XE "</w:instrText>
      </w:r>
      <w:r w:rsidR="00990D69" w:rsidRPr="00956BD9">
        <w:rPr>
          <w:rFonts w:ascii="Arial" w:eastAsia="Times New Roman" w:hAnsi="Arial" w:cs="Arial"/>
          <w:b/>
          <w:lang w:eastAsia="sl-SI"/>
        </w:rPr>
        <w:instrText>2.1.1 Alfa heksaklorocikloheksan, alfa-izomer HCH in beta heksaklorocikloheksan, beta-izomer HCH</w:instrText>
      </w:r>
      <w:r w:rsidR="00990D69">
        <w:instrText xml:space="preserve">" </w:instrText>
      </w:r>
      <w:r w:rsidR="00990D69">
        <w:rPr>
          <w:rFonts w:ascii="Arial" w:eastAsia="Times New Roman" w:hAnsi="Arial" w:cs="Arial"/>
          <w:b/>
          <w:lang w:eastAsia="sl-SI"/>
        </w:rPr>
        <w:fldChar w:fldCharType="end"/>
      </w:r>
    </w:p>
    <w:p w14:paraId="0064ABAE" w14:textId="77777777" w:rsidR="00294A43" w:rsidRPr="00B7451D" w:rsidRDefault="00D4403F" w:rsidP="00032F76">
      <w:pPr>
        <w:spacing w:after="120" w:line="276" w:lineRule="auto"/>
        <w:jc w:val="both"/>
        <w:rPr>
          <w:rFonts w:ascii="Arial" w:hAnsi="Arial" w:cs="Arial"/>
        </w:rPr>
      </w:pPr>
      <w:r w:rsidRPr="00B7451D">
        <w:rPr>
          <w:rFonts w:ascii="Arial" w:hAnsi="Arial" w:cs="Arial"/>
        </w:rPr>
        <w:t xml:space="preserve">Čeprav je bila namerna uporaba </w:t>
      </w:r>
      <w:r w:rsidR="00B73EFC" w:rsidRPr="00B7451D">
        <w:rPr>
          <w:rFonts w:ascii="Arial" w:hAnsi="Arial" w:cs="Arial"/>
        </w:rPr>
        <w:t>alfa-</w:t>
      </w:r>
      <w:r w:rsidR="00294A43" w:rsidRPr="00B7451D">
        <w:rPr>
          <w:rFonts w:ascii="Arial" w:hAnsi="Arial" w:cs="Arial"/>
        </w:rPr>
        <w:t xml:space="preserve">izomer </w:t>
      </w:r>
      <w:r w:rsidR="00B73EFC" w:rsidRPr="00B7451D">
        <w:rPr>
          <w:rFonts w:ascii="Arial" w:hAnsi="Arial" w:cs="Arial"/>
        </w:rPr>
        <w:t xml:space="preserve">HCH in </w:t>
      </w:r>
      <w:r w:rsidRPr="00B7451D">
        <w:rPr>
          <w:rFonts w:ascii="Arial" w:hAnsi="Arial" w:cs="Arial"/>
        </w:rPr>
        <w:t>beta-</w:t>
      </w:r>
      <w:r w:rsidR="00294A43" w:rsidRPr="00B7451D">
        <w:rPr>
          <w:rFonts w:ascii="Arial" w:hAnsi="Arial" w:cs="Arial"/>
        </w:rPr>
        <w:t xml:space="preserve">izomer </w:t>
      </w:r>
      <w:r w:rsidRPr="00B7451D">
        <w:rPr>
          <w:rFonts w:ascii="Arial" w:hAnsi="Arial" w:cs="Arial"/>
        </w:rPr>
        <w:t>HCH kot insekticida odpravljena pred leti, se t</w:t>
      </w:r>
      <w:r w:rsidR="00B73EFC" w:rsidRPr="00B7451D">
        <w:rPr>
          <w:rFonts w:ascii="Arial" w:hAnsi="Arial" w:cs="Arial"/>
        </w:rPr>
        <w:t>i</w:t>
      </w:r>
      <w:r w:rsidRPr="00B7451D">
        <w:rPr>
          <w:rFonts w:ascii="Arial" w:hAnsi="Arial" w:cs="Arial"/>
        </w:rPr>
        <w:t xml:space="preserve"> kemikalij</w:t>
      </w:r>
      <w:r w:rsidR="00B73EFC" w:rsidRPr="00B7451D">
        <w:rPr>
          <w:rFonts w:ascii="Arial" w:hAnsi="Arial" w:cs="Arial"/>
        </w:rPr>
        <w:t>i</w:t>
      </w:r>
      <w:r w:rsidRPr="00B7451D">
        <w:rPr>
          <w:rFonts w:ascii="Arial" w:hAnsi="Arial" w:cs="Arial"/>
        </w:rPr>
        <w:t xml:space="preserve"> </w:t>
      </w:r>
      <w:r w:rsidR="00B73EFC" w:rsidRPr="00B7451D">
        <w:rPr>
          <w:rFonts w:ascii="Arial" w:hAnsi="Arial" w:cs="Arial"/>
        </w:rPr>
        <w:t xml:space="preserve">na svetovnem nivoju še </w:t>
      </w:r>
      <w:r w:rsidRPr="00B7451D">
        <w:rPr>
          <w:rFonts w:ascii="Arial" w:hAnsi="Arial" w:cs="Arial"/>
        </w:rPr>
        <w:t>vedno proizvaja</w:t>
      </w:r>
      <w:r w:rsidR="00B73EFC" w:rsidRPr="00B7451D">
        <w:rPr>
          <w:rFonts w:ascii="Arial" w:hAnsi="Arial" w:cs="Arial"/>
        </w:rPr>
        <w:t>ta</w:t>
      </w:r>
      <w:r w:rsidRPr="00B7451D">
        <w:rPr>
          <w:rFonts w:ascii="Arial" w:hAnsi="Arial" w:cs="Arial"/>
        </w:rPr>
        <w:t xml:space="preserve"> kot nenamerni stranski proizvod </w:t>
      </w:r>
      <w:proofErr w:type="spellStart"/>
      <w:r w:rsidRPr="00B7451D">
        <w:rPr>
          <w:rFonts w:ascii="Arial" w:hAnsi="Arial" w:cs="Arial"/>
        </w:rPr>
        <w:t>lindana</w:t>
      </w:r>
      <w:proofErr w:type="spellEnd"/>
      <w:r w:rsidRPr="00B7451D">
        <w:rPr>
          <w:rFonts w:ascii="Arial" w:hAnsi="Arial" w:cs="Arial"/>
        </w:rPr>
        <w:t xml:space="preserve">. Za vsako tono proizvedenega </w:t>
      </w:r>
      <w:proofErr w:type="spellStart"/>
      <w:r w:rsidRPr="00B7451D">
        <w:rPr>
          <w:rFonts w:ascii="Arial" w:hAnsi="Arial" w:cs="Arial"/>
        </w:rPr>
        <w:t>lindana</w:t>
      </w:r>
      <w:proofErr w:type="spellEnd"/>
      <w:r w:rsidRPr="00B7451D">
        <w:rPr>
          <w:rFonts w:ascii="Arial" w:hAnsi="Arial" w:cs="Arial"/>
        </w:rPr>
        <w:t xml:space="preserve"> se ustvari približno 6-10 ton drugih izomerov, vključno z alfa in beta-HCH. </w:t>
      </w:r>
      <w:r w:rsidR="00294A43" w:rsidRPr="00B7451D">
        <w:rPr>
          <w:rFonts w:ascii="Arial" w:hAnsi="Arial" w:cs="Arial"/>
        </w:rPr>
        <w:t>Mogoči so tudi i</w:t>
      </w:r>
      <w:r w:rsidR="00B73EFC" w:rsidRPr="00B7451D">
        <w:rPr>
          <w:rFonts w:ascii="Arial" w:hAnsi="Arial" w:cs="Arial"/>
        </w:rPr>
        <w:t>zpusti iz zalog in onesnaženih območij, z</w:t>
      </w:r>
      <w:r w:rsidRPr="00B7451D">
        <w:rPr>
          <w:rFonts w:ascii="Arial" w:hAnsi="Arial" w:cs="Arial"/>
        </w:rPr>
        <w:t xml:space="preserve">ato so </w:t>
      </w:r>
      <w:r w:rsidR="00DC58FC" w:rsidRPr="00B7451D">
        <w:rPr>
          <w:rFonts w:ascii="Arial" w:hAnsi="Arial" w:cs="Arial"/>
        </w:rPr>
        <w:t xml:space="preserve">lahko </w:t>
      </w:r>
      <w:r w:rsidRPr="00B7451D">
        <w:rPr>
          <w:rFonts w:ascii="Arial" w:hAnsi="Arial" w:cs="Arial"/>
        </w:rPr>
        <w:t>v okolju</w:t>
      </w:r>
      <w:r w:rsidR="00DC58FC" w:rsidRPr="00B7451D">
        <w:rPr>
          <w:rFonts w:ascii="Arial" w:hAnsi="Arial" w:cs="Arial"/>
        </w:rPr>
        <w:t xml:space="preserve"> na svetovnem nivoju</w:t>
      </w:r>
      <w:r w:rsidRPr="00B7451D">
        <w:rPr>
          <w:rFonts w:ascii="Arial" w:hAnsi="Arial" w:cs="Arial"/>
        </w:rPr>
        <w:t xml:space="preserve"> prisotne velike zaloge</w:t>
      </w:r>
      <w:r w:rsidR="00DC58FC" w:rsidRPr="00B7451D">
        <w:rPr>
          <w:rFonts w:ascii="Arial" w:hAnsi="Arial" w:cs="Arial"/>
        </w:rPr>
        <w:t xml:space="preserve"> </w:t>
      </w:r>
      <w:r w:rsidRPr="00B7451D">
        <w:rPr>
          <w:rFonts w:ascii="Arial" w:hAnsi="Arial" w:cs="Arial"/>
        </w:rPr>
        <w:t>HCH</w:t>
      </w:r>
      <w:r w:rsidR="00DC58FC" w:rsidRPr="00B7451D">
        <w:rPr>
          <w:rFonts w:ascii="Arial" w:hAnsi="Arial" w:cs="Arial"/>
        </w:rPr>
        <w:t xml:space="preserve"> izomer</w:t>
      </w:r>
      <w:r w:rsidRPr="00B7451D">
        <w:rPr>
          <w:rFonts w:ascii="Arial" w:hAnsi="Arial" w:cs="Arial"/>
        </w:rPr>
        <w:t>.</w:t>
      </w:r>
      <w:r w:rsidR="001B4940" w:rsidRPr="00B7451D">
        <w:rPr>
          <w:rFonts w:ascii="Arial" w:hAnsi="Arial" w:cs="Arial"/>
        </w:rPr>
        <w:t xml:space="preserve"> </w:t>
      </w:r>
    </w:p>
    <w:p w14:paraId="3DF57B27" w14:textId="21F99F65" w:rsidR="00A40284" w:rsidRPr="00B7451D" w:rsidRDefault="009B30F0" w:rsidP="00032F76">
      <w:pPr>
        <w:spacing w:after="0" w:line="276" w:lineRule="auto"/>
        <w:jc w:val="both"/>
        <w:rPr>
          <w:rFonts w:ascii="Arial" w:hAnsi="Arial" w:cs="Arial"/>
        </w:rPr>
      </w:pPr>
      <w:r w:rsidRPr="00B7451D">
        <w:rPr>
          <w:rFonts w:ascii="Arial" w:hAnsi="Arial" w:cs="Arial"/>
        </w:rPr>
        <w:t xml:space="preserve">Promet in uporaba </w:t>
      </w:r>
      <w:r w:rsidR="00EF547F" w:rsidRPr="00B7451D">
        <w:rPr>
          <w:rFonts w:ascii="Arial" w:hAnsi="Arial" w:cs="Arial"/>
        </w:rPr>
        <w:t xml:space="preserve">tehničnega </w:t>
      </w:r>
      <w:proofErr w:type="spellStart"/>
      <w:r w:rsidRPr="00B7451D">
        <w:rPr>
          <w:rFonts w:ascii="Arial" w:hAnsi="Arial" w:cs="Arial"/>
        </w:rPr>
        <w:t>heksaklorocikloheksana</w:t>
      </w:r>
      <w:proofErr w:type="spellEnd"/>
      <w:r w:rsidRPr="00B7451D">
        <w:rPr>
          <w:rFonts w:ascii="Arial" w:hAnsi="Arial" w:cs="Arial"/>
        </w:rPr>
        <w:t xml:space="preserve"> sta bili</w:t>
      </w:r>
      <w:r w:rsidR="00EF547F" w:rsidRPr="00B7451D">
        <w:rPr>
          <w:rFonts w:ascii="Arial" w:hAnsi="Arial" w:cs="Arial"/>
        </w:rPr>
        <w:t xml:space="preserve"> v Sloveniji prepovedani </w:t>
      </w:r>
      <w:r w:rsidRPr="00B7451D">
        <w:rPr>
          <w:rFonts w:ascii="Arial" w:hAnsi="Arial" w:cs="Arial"/>
        </w:rPr>
        <w:t>z Zakonom o prometu s strupi (</w:t>
      </w:r>
      <w:proofErr w:type="spellStart"/>
      <w:r w:rsidRPr="00B7451D">
        <w:rPr>
          <w:rFonts w:ascii="Arial" w:hAnsi="Arial" w:cs="Arial"/>
        </w:rPr>
        <w:t>Ur.l</w:t>
      </w:r>
      <w:proofErr w:type="spellEnd"/>
      <w:r w:rsidRPr="00B7451D">
        <w:rPr>
          <w:rFonts w:ascii="Arial" w:hAnsi="Arial" w:cs="Arial"/>
        </w:rPr>
        <w:t>. SFRJ., št. 13/1991</w:t>
      </w:r>
      <w:r w:rsidR="00EF547F" w:rsidRPr="00B7451D">
        <w:rPr>
          <w:rFonts w:ascii="Arial" w:hAnsi="Arial" w:cs="Arial"/>
        </w:rPr>
        <w:t>) februarja 1991.</w:t>
      </w:r>
    </w:p>
    <w:p w14:paraId="72782CC4" w14:textId="77777777" w:rsidR="00B73EFC" w:rsidRPr="00B7451D" w:rsidRDefault="00B73EFC" w:rsidP="00B73EFC">
      <w:pPr>
        <w:spacing w:after="0" w:line="240" w:lineRule="auto"/>
        <w:jc w:val="both"/>
        <w:rPr>
          <w:rFonts w:ascii="Arial" w:hAnsi="Arial" w:cs="Arial"/>
        </w:rPr>
      </w:pPr>
    </w:p>
    <w:p w14:paraId="31406D38" w14:textId="4EBDE385" w:rsidR="00B73EFC" w:rsidRPr="00CF3D1D" w:rsidRDefault="00E55ECD" w:rsidP="00CF3D1D">
      <w:pPr>
        <w:spacing w:after="120" w:line="240" w:lineRule="auto"/>
        <w:jc w:val="both"/>
        <w:rPr>
          <w:rFonts w:ascii="Arial" w:hAnsi="Arial" w:cs="Arial"/>
        </w:rPr>
      </w:pPr>
      <w:r>
        <w:rPr>
          <w:rFonts w:ascii="Arial" w:hAnsi="Arial" w:cs="Arial"/>
          <w:b/>
          <w:bCs/>
        </w:rPr>
        <w:t>2.</w:t>
      </w:r>
      <w:r w:rsidR="00C55900" w:rsidRPr="00B7451D">
        <w:rPr>
          <w:rFonts w:ascii="Arial" w:hAnsi="Arial" w:cs="Arial"/>
          <w:b/>
          <w:bCs/>
        </w:rPr>
        <w:t>1.</w:t>
      </w:r>
      <w:r w:rsidR="00A16DF3" w:rsidRPr="00B7451D">
        <w:rPr>
          <w:rFonts w:ascii="Arial" w:hAnsi="Arial" w:cs="Arial"/>
          <w:b/>
          <w:bCs/>
        </w:rPr>
        <w:t xml:space="preserve">2 </w:t>
      </w:r>
      <w:proofErr w:type="spellStart"/>
      <w:r w:rsidR="00D4403F" w:rsidRPr="00B7451D">
        <w:rPr>
          <w:rFonts w:ascii="Arial" w:hAnsi="Arial" w:cs="Arial"/>
          <w:b/>
          <w:bCs/>
        </w:rPr>
        <w:t>Lindan</w:t>
      </w:r>
      <w:proofErr w:type="spellEnd"/>
      <w:r w:rsidR="006347E7" w:rsidRPr="00B7451D">
        <w:rPr>
          <w:rFonts w:ascii="Arial" w:hAnsi="Arial" w:cs="Arial"/>
          <w:b/>
          <w:bCs/>
        </w:rPr>
        <w:t>,</w:t>
      </w:r>
      <w:r w:rsidR="00D4403F" w:rsidRPr="00B7451D">
        <w:rPr>
          <w:rFonts w:ascii="Arial" w:hAnsi="Arial" w:cs="Arial"/>
          <w:b/>
          <w:bCs/>
        </w:rPr>
        <w:t xml:space="preserve"> </w:t>
      </w:r>
      <w:bookmarkStart w:id="27" w:name="_Hlk64466260"/>
      <w:r w:rsidR="00D4403F" w:rsidRPr="00B7451D">
        <w:rPr>
          <w:rFonts w:ascii="Arial" w:hAnsi="Arial" w:cs="Arial"/>
          <w:b/>
          <w:bCs/>
        </w:rPr>
        <w:t>gama</w:t>
      </w:r>
      <w:r w:rsidR="006347E7" w:rsidRPr="00B7451D">
        <w:rPr>
          <w:rFonts w:ascii="Arial" w:eastAsia="Times New Roman" w:hAnsi="Arial" w:cs="Arial"/>
          <w:b/>
          <w:lang w:eastAsia="sl-SI"/>
        </w:rPr>
        <w:t xml:space="preserve"> </w:t>
      </w:r>
      <w:proofErr w:type="spellStart"/>
      <w:r w:rsidR="006347E7" w:rsidRPr="00B7451D">
        <w:rPr>
          <w:rFonts w:ascii="Arial" w:eastAsia="Times New Roman" w:hAnsi="Arial" w:cs="Arial"/>
          <w:b/>
          <w:lang w:eastAsia="sl-SI"/>
        </w:rPr>
        <w:t>heksaklorocikloheksan</w:t>
      </w:r>
      <w:bookmarkEnd w:id="27"/>
      <w:proofErr w:type="spellEnd"/>
      <w:r w:rsidR="006347E7" w:rsidRPr="00B7451D">
        <w:rPr>
          <w:rFonts w:ascii="Arial" w:eastAsia="Times New Roman" w:hAnsi="Arial" w:cs="Arial"/>
          <w:b/>
          <w:lang w:eastAsia="sl-SI"/>
        </w:rPr>
        <w:t>, gama-izomer HCH</w:t>
      </w:r>
      <w:r w:rsidR="00990D69">
        <w:rPr>
          <w:rFonts w:ascii="Arial" w:eastAsia="Times New Roman" w:hAnsi="Arial" w:cs="Arial"/>
          <w:b/>
          <w:lang w:eastAsia="sl-SI"/>
        </w:rPr>
        <w:fldChar w:fldCharType="begin"/>
      </w:r>
      <w:r w:rsidR="00990D69">
        <w:instrText xml:space="preserve"> XE "</w:instrText>
      </w:r>
      <w:r w:rsidR="00990D69" w:rsidRPr="00956BD9">
        <w:rPr>
          <w:rFonts w:ascii="Arial" w:hAnsi="Arial" w:cs="Arial"/>
          <w:b/>
          <w:bCs/>
        </w:rPr>
        <w:instrText>2.1.2 Lindan, gama</w:instrText>
      </w:r>
      <w:r w:rsidR="00990D69" w:rsidRPr="00956BD9">
        <w:rPr>
          <w:rFonts w:ascii="Arial" w:eastAsia="Times New Roman" w:hAnsi="Arial" w:cs="Arial"/>
          <w:b/>
          <w:lang w:eastAsia="sl-SI"/>
        </w:rPr>
        <w:instrText xml:space="preserve"> heksaklorocikloheksan, gama-izomer HCH</w:instrText>
      </w:r>
      <w:r w:rsidR="00990D69">
        <w:instrText xml:space="preserve">" </w:instrText>
      </w:r>
      <w:r w:rsidR="00990D69">
        <w:rPr>
          <w:rFonts w:ascii="Arial" w:eastAsia="Times New Roman" w:hAnsi="Arial" w:cs="Arial"/>
          <w:b/>
          <w:lang w:eastAsia="sl-SI"/>
        </w:rPr>
        <w:fldChar w:fldCharType="end"/>
      </w:r>
      <w:r w:rsidR="006347E7" w:rsidRPr="00B7451D">
        <w:rPr>
          <w:rFonts w:ascii="Arial" w:hAnsi="Arial" w:cs="Arial"/>
          <w:b/>
          <w:bCs/>
        </w:rPr>
        <w:t xml:space="preserve"> </w:t>
      </w:r>
    </w:p>
    <w:p w14:paraId="0FAAC188" w14:textId="027CAB80" w:rsidR="00327C3B" w:rsidRPr="00CF3D1D" w:rsidRDefault="00A232A4" w:rsidP="00032F76">
      <w:pPr>
        <w:autoSpaceDE w:val="0"/>
        <w:autoSpaceDN w:val="0"/>
        <w:adjustRightInd w:val="0"/>
        <w:spacing w:after="120" w:line="276" w:lineRule="auto"/>
        <w:jc w:val="both"/>
        <w:rPr>
          <w:rFonts w:ascii="Arial" w:hAnsi="Arial" w:cs="Arial"/>
          <w:bCs/>
        </w:rPr>
      </w:pPr>
      <w:proofErr w:type="spellStart"/>
      <w:r w:rsidRPr="00B7451D">
        <w:rPr>
          <w:rFonts w:ascii="Arial" w:hAnsi="Arial" w:cs="Arial"/>
          <w:bCs/>
        </w:rPr>
        <w:t>Lindan</w:t>
      </w:r>
      <w:proofErr w:type="spellEnd"/>
      <w:r w:rsidRPr="00B7451D">
        <w:rPr>
          <w:rFonts w:ascii="Arial" w:hAnsi="Arial" w:cs="Arial"/>
          <w:bCs/>
        </w:rPr>
        <w:t xml:space="preserve"> se je</w:t>
      </w:r>
      <w:r w:rsidR="00D4403F" w:rsidRPr="00B7451D">
        <w:rPr>
          <w:rFonts w:ascii="Arial" w:hAnsi="Arial" w:cs="Arial"/>
        </w:rPr>
        <w:t xml:space="preserve"> </w:t>
      </w:r>
      <w:r w:rsidR="007D7F57">
        <w:rPr>
          <w:rFonts w:ascii="Arial" w:hAnsi="Arial" w:cs="Arial"/>
        </w:rPr>
        <w:t xml:space="preserve">v preteklosti </w:t>
      </w:r>
      <w:r w:rsidR="00D4403F" w:rsidRPr="00B7451D">
        <w:rPr>
          <w:rFonts w:ascii="Arial" w:hAnsi="Arial" w:cs="Arial"/>
        </w:rPr>
        <w:t>uporablja</w:t>
      </w:r>
      <w:r w:rsidRPr="00B7451D">
        <w:rPr>
          <w:rFonts w:ascii="Arial" w:hAnsi="Arial" w:cs="Arial"/>
        </w:rPr>
        <w:t>l</w:t>
      </w:r>
      <w:r w:rsidR="00D4403F" w:rsidRPr="00B7451D">
        <w:rPr>
          <w:rFonts w:ascii="Arial" w:hAnsi="Arial" w:cs="Arial"/>
        </w:rPr>
        <w:t xml:space="preserve"> kot insekticid širokega spektra za obdelavo semen in zemlje, </w:t>
      </w:r>
      <w:proofErr w:type="spellStart"/>
      <w:r w:rsidR="007D7F57">
        <w:rPr>
          <w:rFonts w:ascii="Arial" w:hAnsi="Arial" w:cs="Arial"/>
        </w:rPr>
        <w:t>tretiranje</w:t>
      </w:r>
      <w:proofErr w:type="spellEnd"/>
      <w:r w:rsidR="00D4403F" w:rsidRPr="00B7451D">
        <w:rPr>
          <w:rFonts w:ascii="Arial" w:hAnsi="Arial" w:cs="Arial"/>
        </w:rPr>
        <w:t xml:space="preserve"> dreves in </w:t>
      </w:r>
      <w:r w:rsidR="008215A4">
        <w:rPr>
          <w:rFonts w:ascii="Arial" w:hAnsi="Arial" w:cs="Arial"/>
        </w:rPr>
        <w:t xml:space="preserve">obdelavo </w:t>
      </w:r>
      <w:r w:rsidR="00D4403F" w:rsidRPr="00B7451D">
        <w:rPr>
          <w:rFonts w:ascii="Arial" w:hAnsi="Arial" w:cs="Arial"/>
        </w:rPr>
        <w:t xml:space="preserve">lesa ter proti </w:t>
      </w:r>
      <w:proofErr w:type="spellStart"/>
      <w:r w:rsidR="00D4403F" w:rsidRPr="00B7451D">
        <w:rPr>
          <w:rFonts w:ascii="Arial" w:hAnsi="Arial" w:cs="Arial"/>
        </w:rPr>
        <w:t>ektoparazitom</w:t>
      </w:r>
      <w:proofErr w:type="spellEnd"/>
      <w:r w:rsidR="00D4403F" w:rsidRPr="00B7451D">
        <w:rPr>
          <w:rFonts w:ascii="Arial" w:hAnsi="Arial" w:cs="Arial"/>
        </w:rPr>
        <w:t xml:space="preserve"> v veterinarskih in </w:t>
      </w:r>
      <w:r w:rsidR="00D4403F" w:rsidRPr="00744422">
        <w:rPr>
          <w:rFonts w:ascii="Arial" w:hAnsi="Arial" w:cs="Arial"/>
        </w:rPr>
        <w:t>človeških</w:t>
      </w:r>
      <w:r w:rsidR="00D4403F" w:rsidRPr="00B7451D">
        <w:rPr>
          <w:rFonts w:ascii="Arial" w:hAnsi="Arial" w:cs="Arial"/>
        </w:rPr>
        <w:t xml:space="preserve"> aplikacijah. </w:t>
      </w:r>
      <w:r w:rsidR="00A40284" w:rsidRPr="00B7451D">
        <w:rPr>
          <w:rFonts w:ascii="Arial" w:hAnsi="Arial" w:cs="Arial"/>
        </w:rPr>
        <w:t>Z</w:t>
      </w:r>
      <w:r w:rsidR="00B73EFC" w:rsidRPr="00B7451D">
        <w:rPr>
          <w:rFonts w:ascii="Arial" w:hAnsi="Arial" w:cs="Arial"/>
        </w:rPr>
        <w:t xml:space="preserve">a </w:t>
      </w:r>
      <w:proofErr w:type="spellStart"/>
      <w:r w:rsidR="00A40284" w:rsidRPr="00B7451D">
        <w:rPr>
          <w:rFonts w:ascii="Arial" w:hAnsi="Arial" w:cs="Arial"/>
        </w:rPr>
        <w:t>lindan</w:t>
      </w:r>
      <w:proofErr w:type="spellEnd"/>
      <w:r w:rsidR="00B73EFC" w:rsidRPr="00B7451D">
        <w:rPr>
          <w:rFonts w:ascii="Arial" w:hAnsi="Arial" w:cs="Arial"/>
        </w:rPr>
        <w:t xml:space="preserve"> so na voljo alternative. </w:t>
      </w:r>
      <w:r w:rsidRPr="00B7451D">
        <w:rPr>
          <w:rFonts w:ascii="Arial" w:hAnsi="Arial" w:cs="Arial"/>
          <w:bCs/>
        </w:rPr>
        <w:t xml:space="preserve">Promet in uporaba </w:t>
      </w:r>
      <w:r w:rsidR="00527F58">
        <w:rPr>
          <w:rFonts w:ascii="Arial" w:hAnsi="Arial" w:cs="Arial"/>
          <w:bCs/>
        </w:rPr>
        <w:t xml:space="preserve">tehničnega </w:t>
      </w:r>
      <w:proofErr w:type="spellStart"/>
      <w:r w:rsidR="00527F58">
        <w:rPr>
          <w:rFonts w:ascii="Arial" w:hAnsi="Arial" w:cs="Arial"/>
          <w:bCs/>
        </w:rPr>
        <w:t>heksaklorocikloheksana</w:t>
      </w:r>
      <w:proofErr w:type="spellEnd"/>
      <w:r w:rsidR="00527F58">
        <w:rPr>
          <w:rFonts w:ascii="Arial" w:hAnsi="Arial" w:cs="Arial"/>
          <w:bCs/>
        </w:rPr>
        <w:t xml:space="preserve"> sta bili v Sloveniji prepovedani leta 1991, promet in uporaba </w:t>
      </w:r>
      <w:proofErr w:type="spellStart"/>
      <w:r w:rsidRPr="00B7451D">
        <w:rPr>
          <w:rFonts w:ascii="Arial" w:hAnsi="Arial" w:cs="Arial"/>
          <w:bCs/>
        </w:rPr>
        <w:t>lindana</w:t>
      </w:r>
      <w:proofErr w:type="spellEnd"/>
      <w:r w:rsidRPr="00B7451D">
        <w:rPr>
          <w:rFonts w:ascii="Arial" w:hAnsi="Arial" w:cs="Arial"/>
          <w:bCs/>
        </w:rPr>
        <w:t xml:space="preserve"> kot sestavine v fitofarmacevtskih sredstvih </w:t>
      </w:r>
      <w:r w:rsidR="00527F58">
        <w:rPr>
          <w:rFonts w:ascii="Arial" w:hAnsi="Arial" w:cs="Arial"/>
          <w:bCs/>
        </w:rPr>
        <w:t xml:space="preserve">pa </w:t>
      </w:r>
      <w:r w:rsidRPr="00B7451D">
        <w:rPr>
          <w:rFonts w:ascii="Arial" w:hAnsi="Arial" w:cs="Arial"/>
          <w:bCs/>
        </w:rPr>
        <w:t>sta bil</w:t>
      </w:r>
      <w:r w:rsidR="00327C3B" w:rsidRPr="00B7451D">
        <w:rPr>
          <w:rFonts w:ascii="Arial" w:hAnsi="Arial" w:cs="Arial"/>
          <w:bCs/>
        </w:rPr>
        <w:t>i</w:t>
      </w:r>
      <w:r w:rsidRPr="00B7451D">
        <w:rPr>
          <w:rFonts w:ascii="Arial" w:hAnsi="Arial" w:cs="Arial"/>
          <w:bCs/>
        </w:rPr>
        <w:t xml:space="preserve"> prepovedan</w:t>
      </w:r>
      <w:r w:rsidR="00327C3B" w:rsidRPr="00B7451D">
        <w:rPr>
          <w:rFonts w:ascii="Arial" w:hAnsi="Arial" w:cs="Arial"/>
          <w:bCs/>
        </w:rPr>
        <w:t>i</w:t>
      </w:r>
      <w:r w:rsidRPr="00B7451D">
        <w:rPr>
          <w:rFonts w:ascii="Arial" w:hAnsi="Arial" w:cs="Arial"/>
          <w:bCs/>
        </w:rPr>
        <w:t xml:space="preserve"> leta 1996.</w:t>
      </w:r>
    </w:p>
    <w:p w14:paraId="2C18C7B8" w14:textId="4DB2B236" w:rsidR="007C5E51" w:rsidRPr="00B7451D" w:rsidRDefault="00B73EFC" w:rsidP="00032F76">
      <w:pPr>
        <w:autoSpaceDE w:val="0"/>
        <w:autoSpaceDN w:val="0"/>
        <w:adjustRightInd w:val="0"/>
        <w:spacing w:after="0" w:line="276" w:lineRule="auto"/>
        <w:jc w:val="both"/>
        <w:rPr>
          <w:rFonts w:ascii="Arial" w:hAnsi="Arial" w:cs="Arial"/>
        </w:rPr>
      </w:pPr>
      <w:proofErr w:type="spellStart"/>
      <w:r w:rsidRPr="00B7451D">
        <w:rPr>
          <w:rFonts w:ascii="Arial" w:hAnsi="Arial" w:cs="Arial"/>
        </w:rPr>
        <w:t>Lindan</w:t>
      </w:r>
      <w:proofErr w:type="spellEnd"/>
      <w:r w:rsidRPr="00B7451D">
        <w:rPr>
          <w:rFonts w:ascii="Arial" w:hAnsi="Arial" w:cs="Arial"/>
        </w:rPr>
        <w:t xml:space="preserve"> se je </w:t>
      </w:r>
      <w:r w:rsidR="00327C3B" w:rsidRPr="00B7451D">
        <w:rPr>
          <w:rFonts w:ascii="Arial" w:hAnsi="Arial" w:cs="Arial"/>
        </w:rPr>
        <w:t>v Sloveniji uporabljal kot insekticid za zatiranje rastlinskih škodljivcev</w:t>
      </w:r>
      <w:r w:rsidR="00675119" w:rsidRPr="00B7451D">
        <w:rPr>
          <w:rFonts w:ascii="Arial" w:hAnsi="Arial" w:cs="Arial"/>
        </w:rPr>
        <w:t>:</w:t>
      </w:r>
    </w:p>
    <w:p w14:paraId="4B6860EB" w14:textId="6F230CD5" w:rsidR="00675119" w:rsidRPr="00B7451D" w:rsidRDefault="00675119" w:rsidP="00032F76">
      <w:pPr>
        <w:autoSpaceDE w:val="0"/>
        <w:autoSpaceDN w:val="0"/>
        <w:adjustRightInd w:val="0"/>
        <w:spacing w:after="0" w:line="276" w:lineRule="auto"/>
        <w:jc w:val="both"/>
        <w:rPr>
          <w:rFonts w:ascii="Arial" w:hAnsi="Arial" w:cs="Arial"/>
        </w:rPr>
      </w:pPr>
      <w:r w:rsidRPr="00B7451D">
        <w:rPr>
          <w:rFonts w:ascii="Arial" w:hAnsi="Arial" w:cs="Arial"/>
        </w:rPr>
        <w:t>-</w:t>
      </w:r>
      <w:r w:rsidR="00327C3B" w:rsidRPr="00B7451D">
        <w:rPr>
          <w:rFonts w:ascii="Arial" w:hAnsi="Arial" w:cs="Arial"/>
        </w:rPr>
        <w:t xml:space="preserve"> v škropiv</w:t>
      </w:r>
      <w:r w:rsidR="00A40284" w:rsidRPr="00B7451D">
        <w:rPr>
          <w:rFonts w:ascii="Arial" w:hAnsi="Arial" w:cs="Arial"/>
        </w:rPr>
        <w:t xml:space="preserve">u: </w:t>
      </w:r>
      <w:proofErr w:type="spellStart"/>
      <w:r w:rsidR="00327C3B" w:rsidRPr="00B7451D">
        <w:rPr>
          <w:rFonts w:ascii="Arial" w:hAnsi="Arial" w:cs="Arial"/>
        </w:rPr>
        <w:t>Lindan</w:t>
      </w:r>
      <w:proofErr w:type="spellEnd"/>
      <w:r w:rsidR="00327C3B" w:rsidRPr="00B7451D">
        <w:rPr>
          <w:rFonts w:ascii="Arial" w:hAnsi="Arial" w:cs="Arial"/>
        </w:rPr>
        <w:t xml:space="preserve"> 20-EC</w:t>
      </w:r>
      <w:r w:rsidRPr="00B7451D">
        <w:rPr>
          <w:rFonts w:ascii="Arial" w:hAnsi="Arial" w:cs="Arial"/>
        </w:rPr>
        <w:t>:</w:t>
      </w:r>
      <w:r w:rsidR="00A40284" w:rsidRPr="00B7451D">
        <w:rPr>
          <w:rFonts w:ascii="Arial" w:hAnsi="Arial" w:cs="Arial"/>
        </w:rPr>
        <w:t xml:space="preserve"> </w:t>
      </w:r>
      <w:r w:rsidR="002E5FC9">
        <w:rPr>
          <w:rFonts w:ascii="Arial" w:hAnsi="Arial" w:cs="Arial"/>
        </w:rPr>
        <w:t xml:space="preserve">predvsem </w:t>
      </w:r>
      <w:r w:rsidR="00327C3B" w:rsidRPr="00B7451D">
        <w:rPr>
          <w:rFonts w:ascii="Arial" w:hAnsi="Arial" w:cs="Arial"/>
        </w:rPr>
        <w:t xml:space="preserve">proti jablanovemu cvetožeru, sadnim grizlicam, bolšicam, </w:t>
      </w:r>
    </w:p>
    <w:p w14:paraId="3A230308" w14:textId="4F27CBAA" w:rsidR="00675119" w:rsidRPr="00B7451D" w:rsidRDefault="00675119" w:rsidP="00032F76">
      <w:pPr>
        <w:autoSpaceDE w:val="0"/>
        <w:autoSpaceDN w:val="0"/>
        <w:adjustRightInd w:val="0"/>
        <w:spacing w:after="0" w:line="276" w:lineRule="auto"/>
        <w:jc w:val="both"/>
        <w:rPr>
          <w:rFonts w:ascii="Arial" w:hAnsi="Arial" w:cs="Arial"/>
        </w:rPr>
      </w:pPr>
      <w:r w:rsidRPr="00B7451D">
        <w:rPr>
          <w:rFonts w:ascii="Arial" w:hAnsi="Arial" w:cs="Arial"/>
        </w:rPr>
        <w:t xml:space="preserve">- </w:t>
      </w:r>
      <w:r w:rsidR="00327C3B" w:rsidRPr="00B7451D">
        <w:rPr>
          <w:rFonts w:ascii="Arial" w:hAnsi="Arial" w:cs="Arial"/>
        </w:rPr>
        <w:t xml:space="preserve">kot prašivo: </w:t>
      </w:r>
      <w:proofErr w:type="spellStart"/>
      <w:r w:rsidR="00327C3B" w:rsidRPr="00B7451D">
        <w:rPr>
          <w:rFonts w:ascii="Arial" w:hAnsi="Arial" w:cs="Arial"/>
        </w:rPr>
        <w:t>Bilan</w:t>
      </w:r>
      <w:proofErr w:type="spellEnd"/>
      <w:r w:rsidR="00327C3B" w:rsidRPr="00B7451D">
        <w:rPr>
          <w:rFonts w:ascii="Arial" w:hAnsi="Arial" w:cs="Arial"/>
        </w:rPr>
        <w:t xml:space="preserve"> P-2</w:t>
      </w:r>
      <w:r w:rsidRPr="00B7451D">
        <w:rPr>
          <w:rFonts w:ascii="Arial" w:hAnsi="Arial" w:cs="Arial"/>
        </w:rPr>
        <w:t>:</w:t>
      </w:r>
      <w:r w:rsidR="00A40284" w:rsidRPr="00B7451D">
        <w:rPr>
          <w:rFonts w:ascii="Arial" w:hAnsi="Arial" w:cs="Arial"/>
        </w:rPr>
        <w:t xml:space="preserve"> </w:t>
      </w:r>
      <w:r w:rsidR="00327C3B" w:rsidRPr="00B7451D">
        <w:rPr>
          <w:rFonts w:ascii="Arial" w:hAnsi="Arial" w:cs="Arial"/>
        </w:rPr>
        <w:t>proti bolha</w:t>
      </w:r>
      <w:r w:rsidR="00A40284" w:rsidRPr="00B7451D">
        <w:rPr>
          <w:rFonts w:ascii="Arial" w:hAnsi="Arial" w:cs="Arial"/>
        </w:rPr>
        <w:t>č</w:t>
      </w:r>
      <w:r w:rsidR="00327C3B" w:rsidRPr="00B7451D">
        <w:rPr>
          <w:rFonts w:ascii="Arial" w:hAnsi="Arial" w:cs="Arial"/>
        </w:rPr>
        <w:t>em, mladim stadijem gosenic, talnim škodljivcem</w:t>
      </w:r>
      <w:r w:rsidRPr="00B7451D">
        <w:rPr>
          <w:rFonts w:ascii="Arial" w:hAnsi="Arial" w:cs="Arial"/>
        </w:rPr>
        <w:t>, ter</w:t>
      </w:r>
    </w:p>
    <w:p w14:paraId="78B929EA" w14:textId="42CD78A3" w:rsidR="00675119" w:rsidRDefault="00675119" w:rsidP="00032F76">
      <w:pPr>
        <w:autoSpaceDE w:val="0"/>
        <w:autoSpaceDN w:val="0"/>
        <w:adjustRightInd w:val="0"/>
        <w:spacing w:after="0" w:line="276" w:lineRule="auto"/>
        <w:jc w:val="both"/>
        <w:rPr>
          <w:rFonts w:ascii="Arial" w:hAnsi="Arial" w:cs="Arial"/>
        </w:rPr>
      </w:pPr>
      <w:r w:rsidRPr="00B7451D">
        <w:rPr>
          <w:rFonts w:ascii="Arial" w:hAnsi="Arial" w:cs="Arial"/>
        </w:rPr>
        <w:t xml:space="preserve">- </w:t>
      </w:r>
      <w:r w:rsidR="00327C3B" w:rsidRPr="00B7451D">
        <w:rPr>
          <w:rFonts w:ascii="Arial" w:hAnsi="Arial" w:cs="Arial"/>
        </w:rPr>
        <w:t xml:space="preserve">kot granulat: </w:t>
      </w:r>
      <w:proofErr w:type="spellStart"/>
      <w:r w:rsidR="00327C3B" w:rsidRPr="00B7451D">
        <w:rPr>
          <w:rFonts w:ascii="Arial" w:hAnsi="Arial" w:cs="Arial"/>
        </w:rPr>
        <w:t>Geolin</w:t>
      </w:r>
      <w:proofErr w:type="spellEnd"/>
      <w:r w:rsidR="00327C3B" w:rsidRPr="00B7451D">
        <w:rPr>
          <w:rFonts w:ascii="Arial" w:hAnsi="Arial" w:cs="Arial"/>
        </w:rPr>
        <w:t xml:space="preserve"> G-1,5</w:t>
      </w:r>
      <w:r w:rsidRPr="00B7451D">
        <w:rPr>
          <w:rFonts w:ascii="Arial" w:hAnsi="Arial" w:cs="Arial"/>
        </w:rPr>
        <w:t>,</w:t>
      </w:r>
      <w:r w:rsidR="00327C3B" w:rsidRPr="00B7451D">
        <w:rPr>
          <w:rFonts w:ascii="Arial" w:hAnsi="Arial" w:cs="Arial"/>
        </w:rPr>
        <w:t xml:space="preserve"> proti talnim škodljivcem. </w:t>
      </w:r>
    </w:p>
    <w:p w14:paraId="7C7D0861" w14:textId="77777777" w:rsidR="00CF3D1D" w:rsidRPr="00B7451D" w:rsidRDefault="00CF3D1D" w:rsidP="00032F76">
      <w:pPr>
        <w:autoSpaceDE w:val="0"/>
        <w:autoSpaceDN w:val="0"/>
        <w:adjustRightInd w:val="0"/>
        <w:spacing w:after="0" w:line="276" w:lineRule="auto"/>
        <w:jc w:val="both"/>
        <w:rPr>
          <w:rFonts w:ascii="Arial" w:hAnsi="Arial" w:cs="Arial"/>
        </w:rPr>
      </w:pPr>
    </w:p>
    <w:p w14:paraId="1396599C" w14:textId="19626E6E" w:rsidR="00CF3D1D" w:rsidRDefault="00675119" w:rsidP="00032F76">
      <w:pPr>
        <w:autoSpaceDE w:val="0"/>
        <w:autoSpaceDN w:val="0"/>
        <w:adjustRightInd w:val="0"/>
        <w:spacing w:after="0" w:line="276" w:lineRule="auto"/>
        <w:jc w:val="both"/>
        <w:rPr>
          <w:rFonts w:ascii="Arial" w:hAnsi="Arial" w:cs="Arial"/>
        </w:rPr>
      </w:pPr>
      <w:r w:rsidRPr="00B7451D">
        <w:rPr>
          <w:rFonts w:ascii="Arial" w:hAnsi="Arial" w:cs="Arial"/>
        </w:rPr>
        <w:t>D</w:t>
      </w:r>
      <w:r w:rsidR="00327C3B" w:rsidRPr="00B7451D">
        <w:rPr>
          <w:rFonts w:ascii="Arial" w:hAnsi="Arial" w:cs="Arial"/>
        </w:rPr>
        <w:t>o leta 2000</w:t>
      </w:r>
      <w:r w:rsidR="00A232A4" w:rsidRPr="00B7451D">
        <w:rPr>
          <w:rFonts w:ascii="Arial" w:hAnsi="Arial" w:cs="Arial"/>
        </w:rPr>
        <w:t xml:space="preserve"> </w:t>
      </w:r>
      <w:r w:rsidRPr="00B7451D">
        <w:rPr>
          <w:rFonts w:ascii="Arial" w:hAnsi="Arial" w:cs="Arial"/>
        </w:rPr>
        <w:t xml:space="preserve">se je </w:t>
      </w:r>
      <w:r w:rsidR="00B73EFC" w:rsidRPr="00B7451D">
        <w:rPr>
          <w:rFonts w:ascii="Arial" w:hAnsi="Arial" w:cs="Arial"/>
        </w:rPr>
        <w:t>uporabljal</w:t>
      </w:r>
      <w:r w:rsidR="00A232A4" w:rsidRPr="00B7451D">
        <w:rPr>
          <w:rFonts w:ascii="Arial" w:hAnsi="Arial" w:cs="Arial"/>
        </w:rPr>
        <w:t xml:space="preserve"> </w:t>
      </w:r>
      <w:r w:rsidR="00327C3B" w:rsidRPr="00B7451D">
        <w:rPr>
          <w:rFonts w:ascii="Arial" w:hAnsi="Arial" w:cs="Arial"/>
        </w:rPr>
        <w:t>tudi</w:t>
      </w:r>
      <w:r w:rsidR="00A232A4" w:rsidRPr="00B7451D">
        <w:rPr>
          <w:rFonts w:ascii="Arial" w:hAnsi="Arial" w:cs="Arial"/>
        </w:rPr>
        <w:t xml:space="preserve"> </w:t>
      </w:r>
      <w:r w:rsidR="006D4A2E" w:rsidRPr="00B7451D">
        <w:rPr>
          <w:rFonts w:ascii="Arial" w:hAnsi="Arial" w:cs="Arial"/>
        </w:rPr>
        <w:t xml:space="preserve">kot zdravilo </w:t>
      </w:r>
      <w:r w:rsidR="00A232A4" w:rsidRPr="00B7451D">
        <w:rPr>
          <w:rFonts w:ascii="Arial" w:hAnsi="Arial" w:cs="Arial"/>
        </w:rPr>
        <w:t>v šamponih proti ušem</w:t>
      </w:r>
      <w:r w:rsidRPr="00B7451D">
        <w:rPr>
          <w:rFonts w:ascii="Arial" w:hAnsi="Arial" w:cs="Arial"/>
        </w:rPr>
        <w:t>,</w:t>
      </w:r>
      <w:r w:rsidR="00B73EFC" w:rsidRPr="00B7451D">
        <w:rPr>
          <w:rFonts w:ascii="Arial" w:hAnsi="Arial" w:cs="Arial"/>
        </w:rPr>
        <w:t xml:space="preserve"> za nadzor perutnine</w:t>
      </w:r>
      <w:r w:rsidR="006D4A2E" w:rsidRPr="00B7451D">
        <w:rPr>
          <w:rFonts w:ascii="Arial" w:hAnsi="Arial" w:cs="Arial"/>
        </w:rPr>
        <w:t xml:space="preserve">, kot gnojilo, </w:t>
      </w:r>
      <w:r w:rsidRPr="00B7451D">
        <w:rPr>
          <w:rFonts w:ascii="Arial" w:hAnsi="Arial" w:cs="Arial"/>
        </w:rPr>
        <w:t>kot dezinfekcijsko sredstvo ter kot sredstvo za zaščito lesa (</w:t>
      </w:r>
      <w:r w:rsidR="006D4A2E" w:rsidRPr="00B7451D">
        <w:rPr>
          <w:rFonts w:ascii="Arial" w:hAnsi="Arial" w:cs="Arial"/>
        </w:rPr>
        <w:t>sestavina barv in lakov</w:t>
      </w:r>
      <w:r w:rsidRPr="00B7451D">
        <w:rPr>
          <w:rFonts w:ascii="Arial" w:hAnsi="Arial" w:cs="Arial"/>
        </w:rPr>
        <w:t>)</w:t>
      </w:r>
      <w:r w:rsidR="006D4A2E" w:rsidRPr="00B7451D">
        <w:rPr>
          <w:rFonts w:ascii="Arial" w:hAnsi="Arial" w:cs="Arial"/>
        </w:rPr>
        <w:t xml:space="preserve"> v koncentracijah </w:t>
      </w:r>
      <w:r w:rsidRPr="00B7451D">
        <w:rPr>
          <w:rFonts w:ascii="Arial" w:hAnsi="Arial" w:cs="Arial"/>
        </w:rPr>
        <w:t xml:space="preserve">od </w:t>
      </w:r>
      <w:r w:rsidR="006D4A2E" w:rsidRPr="00B7451D">
        <w:rPr>
          <w:rFonts w:ascii="Arial" w:hAnsi="Arial" w:cs="Arial"/>
        </w:rPr>
        <w:t xml:space="preserve">0,5 </w:t>
      </w:r>
      <w:r w:rsidRPr="00B7451D">
        <w:rPr>
          <w:rFonts w:ascii="Arial" w:hAnsi="Arial" w:cs="Arial"/>
        </w:rPr>
        <w:t>do</w:t>
      </w:r>
      <w:r w:rsidR="006D4A2E" w:rsidRPr="00B7451D">
        <w:rPr>
          <w:rFonts w:ascii="Arial" w:hAnsi="Arial" w:cs="Arial"/>
        </w:rPr>
        <w:t xml:space="preserve"> 2 %.</w:t>
      </w:r>
      <w:r w:rsidR="00A232A4" w:rsidRPr="00B7451D">
        <w:rPr>
          <w:rFonts w:ascii="Arial" w:hAnsi="Arial" w:cs="Arial"/>
        </w:rPr>
        <w:t xml:space="preserve"> </w:t>
      </w:r>
    </w:p>
    <w:p w14:paraId="703322BD" w14:textId="77777777" w:rsidR="00CF3D1D" w:rsidRPr="00B7451D" w:rsidRDefault="00CF3D1D" w:rsidP="00032F76">
      <w:pPr>
        <w:autoSpaceDE w:val="0"/>
        <w:autoSpaceDN w:val="0"/>
        <w:adjustRightInd w:val="0"/>
        <w:spacing w:after="0" w:line="276" w:lineRule="auto"/>
        <w:jc w:val="both"/>
        <w:rPr>
          <w:rFonts w:ascii="Arial" w:hAnsi="Arial" w:cs="Arial"/>
        </w:rPr>
      </w:pPr>
    </w:p>
    <w:p w14:paraId="73369CEA" w14:textId="4A71536F" w:rsidR="00A16DF3" w:rsidRPr="00B7451D" w:rsidRDefault="0048471D" w:rsidP="00032F76">
      <w:pPr>
        <w:autoSpaceDE w:val="0"/>
        <w:autoSpaceDN w:val="0"/>
        <w:adjustRightInd w:val="0"/>
        <w:spacing w:after="0" w:line="276" w:lineRule="auto"/>
        <w:jc w:val="both"/>
        <w:rPr>
          <w:rFonts w:ascii="Arial" w:hAnsi="Arial" w:cs="Arial"/>
        </w:rPr>
      </w:pPr>
      <w:r w:rsidRPr="00B7451D">
        <w:rPr>
          <w:rFonts w:ascii="Arial" w:hAnsi="Arial" w:cs="Arial"/>
        </w:rPr>
        <w:t xml:space="preserve">V Sloveniji ni potekala proizvodnja </w:t>
      </w:r>
      <w:proofErr w:type="spellStart"/>
      <w:r w:rsidRPr="00B7451D">
        <w:rPr>
          <w:rFonts w:ascii="Arial" w:hAnsi="Arial" w:cs="Arial"/>
        </w:rPr>
        <w:t>heksaklorocikloheksana</w:t>
      </w:r>
      <w:proofErr w:type="spellEnd"/>
      <w:r w:rsidRPr="00B7451D">
        <w:rPr>
          <w:rFonts w:ascii="Arial" w:hAnsi="Arial" w:cs="Arial"/>
        </w:rPr>
        <w:t>.</w:t>
      </w:r>
      <w:r w:rsidR="00A16DF3" w:rsidRPr="00B7451D">
        <w:rPr>
          <w:rFonts w:ascii="Arial" w:hAnsi="Arial" w:cs="Arial"/>
        </w:rPr>
        <w:t xml:space="preserve"> </w:t>
      </w:r>
      <w:r w:rsidR="003269B7" w:rsidRPr="00B7451D">
        <w:rPr>
          <w:rFonts w:ascii="Arial" w:hAnsi="Arial" w:cs="Arial"/>
        </w:rPr>
        <w:t xml:space="preserve">Iz študije »Identifikacija nevarnih snovi na področju RS z namenom priprave programov zmanjševanja onesnaževanja vodnega okolja« (Kemijski inštitut Ljubljana, september 2003) izhaja, </w:t>
      </w:r>
      <w:r w:rsidR="008215A4">
        <w:rPr>
          <w:rFonts w:ascii="Arial" w:hAnsi="Arial" w:cs="Arial"/>
        </w:rPr>
        <w:t xml:space="preserve">da </w:t>
      </w:r>
      <w:r w:rsidR="003269B7" w:rsidRPr="00B7451D">
        <w:rPr>
          <w:rFonts w:ascii="Arial" w:hAnsi="Arial" w:cs="Arial"/>
        </w:rPr>
        <w:t xml:space="preserve">se je po podatkih </w:t>
      </w:r>
      <w:r w:rsidRPr="00B7451D">
        <w:rPr>
          <w:rFonts w:ascii="Arial" w:hAnsi="Arial" w:cs="Arial"/>
        </w:rPr>
        <w:t xml:space="preserve">Informacijskega sistema za kemikalije za obdobje od 2000 – 2002 in </w:t>
      </w:r>
      <w:r w:rsidR="003269B7" w:rsidRPr="00B7451D">
        <w:rPr>
          <w:rFonts w:ascii="Arial" w:hAnsi="Arial" w:cs="Arial"/>
        </w:rPr>
        <w:t xml:space="preserve">Generalnega carinskega urada v letu 2002 v Slovenijo uvozilo </w:t>
      </w:r>
      <w:r w:rsidR="00EC2BA3" w:rsidRPr="00B7451D">
        <w:rPr>
          <w:rFonts w:ascii="Arial" w:hAnsi="Arial" w:cs="Arial"/>
        </w:rPr>
        <w:t xml:space="preserve">le </w:t>
      </w:r>
      <w:r w:rsidR="003269B7" w:rsidRPr="00B7451D">
        <w:rPr>
          <w:rFonts w:ascii="Arial" w:hAnsi="Arial" w:cs="Arial"/>
        </w:rPr>
        <w:t xml:space="preserve">0,3 kg </w:t>
      </w:r>
      <w:proofErr w:type="spellStart"/>
      <w:r w:rsidR="003269B7" w:rsidRPr="00B7451D">
        <w:rPr>
          <w:rFonts w:ascii="Arial" w:hAnsi="Arial" w:cs="Arial"/>
        </w:rPr>
        <w:t>heksaklorocikloheksana</w:t>
      </w:r>
      <w:proofErr w:type="spellEnd"/>
      <w:r w:rsidR="003269B7" w:rsidRPr="00B7451D">
        <w:rPr>
          <w:rFonts w:ascii="Arial" w:hAnsi="Arial" w:cs="Arial"/>
        </w:rPr>
        <w:t xml:space="preserve"> kar </w:t>
      </w:r>
      <w:r w:rsidR="002E5FC9">
        <w:rPr>
          <w:rFonts w:ascii="Arial" w:hAnsi="Arial" w:cs="Arial"/>
        </w:rPr>
        <w:t xml:space="preserve">lahko </w:t>
      </w:r>
      <w:r w:rsidR="003269B7" w:rsidRPr="00B7451D">
        <w:rPr>
          <w:rFonts w:ascii="Arial" w:hAnsi="Arial" w:cs="Arial"/>
        </w:rPr>
        <w:t xml:space="preserve">pomeni, da v Sloveniji ni razpršenih virov emisij </w:t>
      </w:r>
      <w:proofErr w:type="spellStart"/>
      <w:r w:rsidR="003269B7" w:rsidRPr="00B7451D">
        <w:rPr>
          <w:rFonts w:ascii="Arial" w:hAnsi="Arial" w:cs="Arial"/>
        </w:rPr>
        <w:t>heksaklorocikloheksana</w:t>
      </w:r>
      <w:proofErr w:type="spellEnd"/>
      <w:r w:rsidR="003269B7" w:rsidRPr="00B7451D">
        <w:rPr>
          <w:rFonts w:ascii="Arial" w:hAnsi="Arial" w:cs="Arial"/>
        </w:rPr>
        <w:t>.</w:t>
      </w:r>
    </w:p>
    <w:p w14:paraId="4F5C0EF0" w14:textId="77777777" w:rsidR="00625D62" w:rsidRPr="00B7451D" w:rsidRDefault="00625D62" w:rsidP="003269B7">
      <w:pPr>
        <w:jc w:val="both"/>
        <w:rPr>
          <w:rFonts w:ascii="Arial" w:hAnsi="Arial" w:cs="Arial"/>
        </w:rPr>
      </w:pPr>
    </w:p>
    <w:p w14:paraId="19B5F245" w14:textId="39548E68" w:rsidR="0085619D" w:rsidRPr="00B7451D" w:rsidRDefault="00E55ECD" w:rsidP="00044904">
      <w:pPr>
        <w:spacing w:after="120" w:line="240" w:lineRule="auto"/>
        <w:jc w:val="both"/>
        <w:rPr>
          <w:rFonts w:ascii="Arial" w:eastAsia="Times New Roman" w:hAnsi="Arial" w:cs="Arial"/>
          <w:lang w:eastAsia="sl-SI"/>
        </w:rPr>
      </w:pPr>
      <w:r>
        <w:rPr>
          <w:rFonts w:ascii="Arial" w:hAnsi="Arial" w:cs="Arial"/>
          <w:b/>
        </w:rPr>
        <w:t>2.</w:t>
      </w:r>
      <w:r w:rsidR="00C55900" w:rsidRPr="00B7451D">
        <w:rPr>
          <w:rFonts w:ascii="Arial" w:hAnsi="Arial" w:cs="Arial"/>
          <w:b/>
        </w:rPr>
        <w:t>1.</w:t>
      </w:r>
      <w:r w:rsidR="00A16DF3" w:rsidRPr="00B7451D">
        <w:rPr>
          <w:rFonts w:ascii="Arial" w:hAnsi="Arial" w:cs="Arial"/>
          <w:b/>
        </w:rPr>
        <w:t xml:space="preserve">3 </w:t>
      </w:r>
      <w:proofErr w:type="spellStart"/>
      <w:r w:rsidR="00D4403F" w:rsidRPr="00B7451D">
        <w:rPr>
          <w:rFonts w:ascii="Arial" w:hAnsi="Arial" w:cs="Arial"/>
          <w:b/>
        </w:rPr>
        <w:t>Klordekon</w:t>
      </w:r>
      <w:proofErr w:type="spellEnd"/>
      <w:r w:rsidR="00990D69">
        <w:rPr>
          <w:rFonts w:ascii="Arial" w:hAnsi="Arial" w:cs="Arial"/>
          <w:b/>
        </w:rPr>
        <w:fldChar w:fldCharType="begin"/>
      </w:r>
      <w:r w:rsidR="00990D69">
        <w:instrText xml:space="preserve"> XE "</w:instrText>
      </w:r>
      <w:r w:rsidR="00990D69" w:rsidRPr="00956BD9">
        <w:rPr>
          <w:rFonts w:ascii="Arial" w:hAnsi="Arial" w:cs="Arial"/>
          <w:b/>
        </w:rPr>
        <w:instrText>2.1.3 Klordekon</w:instrText>
      </w:r>
      <w:r w:rsidR="00990D69">
        <w:instrText xml:space="preserve">" </w:instrText>
      </w:r>
      <w:r w:rsidR="00990D69">
        <w:rPr>
          <w:rFonts w:ascii="Arial" w:hAnsi="Arial" w:cs="Arial"/>
          <w:b/>
        </w:rPr>
        <w:fldChar w:fldCharType="end"/>
      </w:r>
      <w:r w:rsidR="00D4403F" w:rsidRPr="00B7451D">
        <w:rPr>
          <w:rFonts w:ascii="Arial" w:eastAsia="Times New Roman" w:hAnsi="Arial" w:cs="Arial"/>
          <w:lang w:eastAsia="sl-SI"/>
        </w:rPr>
        <w:t xml:space="preserve"> </w:t>
      </w:r>
    </w:p>
    <w:p w14:paraId="741BF5D0" w14:textId="58A9FAA5" w:rsidR="00A232A4" w:rsidRPr="00B7451D" w:rsidRDefault="00DC58FC" w:rsidP="00032F76">
      <w:pPr>
        <w:spacing w:after="120" w:line="276" w:lineRule="auto"/>
        <w:jc w:val="both"/>
        <w:rPr>
          <w:rFonts w:ascii="Arial" w:hAnsi="Arial" w:cs="Arial"/>
          <w:bCs/>
        </w:rPr>
      </w:pPr>
      <w:proofErr w:type="spellStart"/>
      <w:r w:rsidRPr="00B7451D">
        <w:rPr>
          <w:rFonts w:ascii="Arial" w:eastAsia="Times New Roman" w:hAnsi="Arial" w:cs="Arial"/>
          <w:lang w:eastAsia="sl-SI"/>
        </w:rPr>
        <w:t>Klordekon</w:t>
      </w:r>
      <w:proofErr w:type="spellEnd"/>
      <w:r w:rsidRPr="00B7451D">
        <w:rPr>
          <w:rFonts w:ascii="Arial" w:eastAsia="Times New Roman" w:hAnsi="Arial" w:cs="Arial"/>
          <w:lang w:eastAsia="sl-SI"/>
        </w:rPr>
        <w:t xml:space="preserve"> </w:t>
      </w:r>
      <w:r w:rsidR="00D4403F" w:rsidRPr="00B7451D">
        <w:rPr>
          <w:rFonts w:ascii="Arial" w:eastAsia="Times New Roman" w:hAnsi="Arial" w:cs="Arial"/>
          <w:lang w:eastAsia="sl-SI"/>
        </w:rPr>
        <w:t>je sintetična klorirana organska spojina, ki se je večinoma uporabljala kot kmetijski pesticid</w:t>
      </w:r>
      <w:r w:rsidR="00BC2E8A" w:rsidRPr="00B7451D">
        <w:rPr>
          <w:rFonts w:ascii="Arial" w:eastAsia="Times New Roman" w:hAnsi="Arial" w:cs="Arial"/>
          <w:lang w:eastAsia="sl-SI"/>
        </w:rPr>
        <w:t>, insekticid za nadzor nad termiti in drugimi žuželkami</w:t>
      </w:r>
      <w:r w:rsidR="00D4403F" w:rsidRPr="00B7451D">
        <w:rPr>
          <w:rFonts w:ascii="Arial" w:eastAsia="Times New Roman" w:hAnsi="Arial" w:cs="Arial"/>
          <w:lang w:eastAsia="sl-SI"/>
        </w:rPr>
        <w:t xml:space="preserve">. </w:t>
      </w:r>
      <w:r w:rsidR="0023758D" w:rsidRPr="00B7451D">
        <w:rPr>
          <w:rFonts w:ascii="Arial" w:eastAsia="Times New Roman" w:hAnsi="Arial" w:cs="Arial"/>
          <w:lang w:eastAsia="sl-SI"/>
        </w:rPr>
        <w:t xml:space="preserve">Sintetiziran je bil </w:t>
      </w:r>
      <w:r w:rsidR="00D4403F" w:rsidRPr="00B7451D">
        <w:rPr>
          <w:rFonts w:ascii="Arial" w:eastAsia="Times New Roman" w:hAnsi="Arial" w:cs="Arial"/>
          <w:lang w:eastAsia="sl-SI"/>
        </w:rPr>
        <w:t>leta 1951</w:t>
      </w:r>
      <w:r w:rsidR="0023758D" w:rsidRPr="00B7451D">
        <w:rPr>
          <w:rFonts w:ascii="Arial" w:eastAsia="Times New Roman" w:hAnsi="Arial" w:cs="Arial"/>
          <w:lang w:eastAsia="sl-SI"/>
        </w:rPr>
        <w:t xml:space="preserve">, na </w:t>
      </w:r>
      <w:r w:rsidR="0023758D" w:rsidRPr="00B7451D">
        <w:rPr>
          <w:rFonts w:ascii="Arial" w:eastAsia="Times New Roman" w:hAnsi="Arial" w:cs="Arial"/>
          <w:lang w:eastAsia="sl-SI"/>
        </w:rPr>
        <w:lastRenderedPageBreak/>
        <w:t>svetovnem nivoju so ga začeli tržiti</w:t>
      </w:r>
      <w:r w:rsidR="00D4403F" w:rsidRPr="00B7451D">
        <w:rPr>
          <w:rFonts w:ascii="Arial" w:eastAsia="Times New Roman" w:hAnsi="Arial" w:cs="Arial"/>
          <w:lang w:eastAsia="sl-SI"/>
        </w:rPr>
        <w:t xml:space="preserve"> leta 1958. </w:t>
      </w:r>
      <w:r w:rsidR="0023758D" w:rsidRPr="00B7451D">
        <w:rPr>
          <w:rFonts w:ascii="Arial" w:eastAsia="Times New Roman" w:hAnsi="Arial" w:cs="Arial"/>
          <w:lang w:eastAsia="sl-SI"/>
        </w:rPr>
        <w:t xml:space="preserve">Zaradi dolge življenjske dobe ga lahko </w:t>
      </w:r>
      <w:r w:rsidR="0048471D" w:rsidRPr="00B7451D">
        <w:rPr>
          <w:rFonts w:ascii="Arial" w:eastAsia="Times New Roman" w:hAnsi="Arial" w:cs="Arial"/>
          <w:lang w:eastAsia="sl-SI"/>
        </w:rPr>
        <w:t xml:space="preserve">na svetovnem nivoju </w:t>
      </w:r>
      <w:r w:rsidR="0023758D" w:rsidRPr="00B7451D">
        <w:rPr>
          <w:rFonts w:ascii="Arial" w:eastAsia="Times New Roman" w:hAnsi="Arial" w:cs="Arial"/>
          <w:lang w:eastAsia="sl-SI"/>
        </w:rPr>
        <w:t>še najde</w:t>
      </w:r>
      <w:r w:rsidR="0048471D" w:rsidRPr="00B7451D">
        <w:rPr>
          <w:rFonts w:ascii="Arial" w:eastAsia="Times New Roman" w:hAnsi="Arial" w:cs="Arial"/>
          <w:lang w:eastAsia="sl-SI"/>
        </w:rPr>
        <w:t>mo</w:t>
      </w:r>
      <w:r w:rsidR="0023758D" w:rsidRPr="00B7451D">
        <w:rPr>
          <w:rFonts w:ascii="Arial" w:eastAsia="Times New Roman" w:hAnsi="Arial" w:cs="Arial"/>
          <w:lang w:eastAsia="sl-SI"/>
        </w:rPr>
        <w:t xml:space="preserve"> v</w:t>
      </w:r>
      <w:r w:rsidR="0023758D" w:rsidRPr="00B7451D">
        <w:rPr>
          <w:rFonts w:ascii="Arial" w:hAnsi="Arial" w:cs="Arial"/>
        </w:rPr>
        <w:t xml:space="preserve"> nekaterih živilih rastlinskega ali živalskega izvora </w:t>
      </w:r>
      <w:r w:rsidR="0048471D" w:rsidRPr="00B7451D">
        <w:rPr>
          <w:rFonts w:ascii="Arial" w:hAnsi="Arial" w:cs="Arial"/>
        </w:rPr>
        <w:t>ter</w:t>
      </w:r>
      <w:r w:rsidR="0023758D" w:rsidRPr="00B7451D">
        <w:rPr>
          <w:rFonts w:ascii="Arial" w:hAnsi="Arial" w:cs="Arial"/>
        </w:rPr>
        <w:t xml:space="preserve"> v nekaterih zajetjih vode.</w:t>
      </w:r>
      <w:r w:rsidR="00BC2E8A" w:rsidRPr="00B7451D">
        <w:rPr>
          <w:rFonts w:ascii="Arial" w:hAnsi="Arial" w:cs="Arial"/>
        </w:rPr>
        <w:t xml:space="preserve"> </w:t>
      </w:r>
      <w:r w:rsidR="00A232A4" w:rsidRPr="00B7451D">
        <w:rPr>
          <w:rFonts w:ascii="Arial" w:hAnsi="Arial" w:cs="Arial"/>
          <w:bCs/>
        </w:rPr>
        <w:t xml:space="preserve">Promet in uporaba </w:t>
      </w:r>
      <w:proofErr w:type="spellStart"/>
      <w:r w:rsidR="00A232A4" w:rsidRPr="00B7451D">
        <w:rPr>
          <w:rFonts w:ascii="Arial" w:hAnsi="Arial" w:cs="Arial"/>
          <w:bCs/>
        </w:rPr>
        <w:t>klordekona</w:t>
      </w:r>
      <w:proofErr w:type="spellEnd"/>
      <w:r w:rsidR="00A232A4" w:rsidRPr="00B7451D">
        <w:rPr>
          <w:rFonts w:ascii="Arial" w:hAnsi="Arial" w:cs="Arial"/>
          <w:bCs/>
        </w:rPr>
        <w:t xml:space="preserve"> kot sestavine v fitofarmacevtskih sredstvih </w:t>
      </w:r>
      <w:r w:rsidR="00EB4BB4" w:rsidRPr="00B7451D">
        <w:rPr>
          <w:rFonts w:ascii="Arial" w:hAnsi="Arial" w:cs="Arial"/>
          <w:bCs/>
        </w:rPr>
        <w:t>v Slove</w:t>
      </w:r>
      <w:r w:rsidR="00A16DF3" w:rsidRPr="00B7451D">
        <w:rPr>
          <w:rFonts w:ascii="Arial" w:hAnsi="Arial" w:cs="Arial"/>
          <w:bCs/>
        </w:rPr>
        <w:t>n</w:t>
      </w:r>
      <w:r w:rsidR="00EB4BB4" w:rsidRPr="00B7451D">
        <w:rPr>
          <w:rFonts w:ascii="Arial" w:hAnsi="Arial" w:cs="Arial"/>
          <w:bCs/>
        </w:rPr>
        <w:t xml:space="preserve">iji </w:t>
      </w:r>
      <w:r w:rsidR="00A232A4" w:rsidRPr="00B7451D">
        <w:rPr>
          <w:rFonts w:ascii="Arial" w:hAnsi="Arial" w:cs="Arial"/>
          <w:bCs/>
        </w:rPr>
        <w:t>sta bil</w:t>
      </w:r>
      <w:r w:rsidR="00EB4BB4" w:rsidRPr="00B7451D">
        <w:rPr>
          <w:rFonts w:ascii="Arial" w:hAnsi="Arial" w:cs="Arial"/>
          <w:bCs/>
        </w:rPr>
        <w:t>i</w:t>
      </w:r>
      <w:r w:rsidR="00A232A4" w:rsidRPr="00B7451D">
        <w:rPr>
          <w:rFonts w:ascii="Arial" w:hAnsi="Arial" w:cs="Arial"/>
          <w:bCs/>
        </w:rPr>
        <w:t xml:space="preserve"> prepovedani leta 1996. </w:t>
      </w:r>
    </w:p>
    <w:p w14:paraId="6FB227F8" w14:textId="6245C990" w:rsidR="00D4403F" w:rsidRPr="00B7451D" w:rsidRDefault="00D4403F" w:rsidP="00032F76">
      <w:pPr>
        <w:spacing w:after="0" w:line="276" w:lineRule="auto"/>
        <w:jc w:val="both"/>
        <w:rPr>
          <w:rFonts w:ascii="Arial" w:hAnsi="Arial" w:cs="Arial"/>
          <w:b/>
        </w:rPr>
      </w:pPr>
      <w:r w:rsidRPr="00B7451D">
        <w:rPr>
          <w:rFonts w:ascii="Arial" w:eastAsia="Times New Roman" w:hAnsi="Arial" w:cs="Arial"/>
          <w:lang w:eastAsia="sl-SI"/>
        </w:rPr>
        <w:br/>
        <w:t>Alternativ</w:t>
      </w:r>
      <w:r w:rsidR="00EB4BB4" w:rsidRPr="00B7451D">
        <w:rPr>
          <w:rFonts w:ascii="Arial" w:eastAsia="Times New Roman" w:hAnsi="Arial" w:cs="Arial"/>
          <w:lang w:eastAsia="sl-SI"/>
        </w:rPr>
        <w:t>e</w:t>
      </w:r>
      <w:r w:rsidRPr="00B7451D">
        <w:rPr>
          <w:rFonts w:ascii="Arial" w:eastAsia="Times New Roman" w:hAnsi="Arial" w:cs="Arial"/>
          <w:lang w:eastAsia="sl-SI"/>
        </w:rPr>
        <w:t xml:space="preserve"> za </w:t>
      </w:r>
      <w:proofErr w:type="spellStart"/>
      <w:r w:rsidRPr="00B7451D">
        <w:rPr>
          <w:rFonts w:ascii="Arial" w:eastAsia="Times New Roman" w:hAnsi="Arial" w:cs="Arial"/>
          <w:lang w:eastAsia="sl-SI"/>
        </w:rPr>
        <w:t>klordekon</w:t>
      </w:r>
      <w:proofErr w:type="spellEnd"/>
      <w:r w:rsidRPr="00B7451D">
        <w:rPr>
          <w:rFonts w:ascii="Arial" w:eastAsia="Times New Roman" w:hAnsi="Arial" w:cs="Arial"/>
          <w:lang w:eastAsia="sl-SI"/>
        </w:rPr>
        <w:t xml:space="preserve"> obstajajo in se lahko izvajajo poceni.</w:t>
      </w:r>
      <w:r w:rsidR="0085619D" w:rsidRPr="00B7451D">
        <w:rPr>
          <w:rFonts w:ascii="Arial" w:eastAsia="Times New Roman" w:hAnsi="Arial" w:cs="Arial"/>
          <w:lang w:eastAsia="sl-SI"/>
        </w:rPr>
        <w:t xml:space="preserve"> Podatki o preteklem dajanju v promet in </w:t>
      </w:r>
      <w:r w:rsidR="0048471D" w:rsidRPr="00B7451D">
        <w:rPr>
          <w:rFonts w:ascii="Arial" w:eastAsia="Times New Roman" w:hAnsi="Arial" w:cs="Arial"/>
          <w:lang w:eastAsia="sl-SI"/>
        </w:rPr>
        <w:t xml:space="preserve">mogoči </w:t>
      </w:r>
      <w:r w:rsidR="0085619D" w:rsidRPr="00B7451D">
        <w:rPr>
          <w:rFonts w:ascii="Arial" w:eastAsia="Times New Roman" w:hAnsi="Arial" w:cs="Arial"/>
          <w:lang w:eastAsia="sl-SI"/>
        </w:rPr>
        <w:t xml:space="preserve">uporabi </w:t>
      </w:r>
      <w:r w:rsidR="0048471D" w:rsidRPr="00B7451D">
        <w:rPr>
          <w:rFonts w:ascii="Arial" w:eastAsia="Times New Roman" w:hAnsi="Arial" w:cs="Arial"/>
          <w:lang w:eastAsia="sl-SI"/>
        </w:rPr>
        <w:t>FFS</w:t>
      </w:r>
      <w:r w:rsidR="0085619D" w:rsidRPr="00B7451D">
        <w:rPr>
          <w:rFonts w:ascii="Arial" w:eastAsia="Times New Roman" w:hAnsi="Arial" w:cs="Arial"/>
          <w:lang w:eastAsia="sl-SI"/>
        </w:rPr>
        <w:t xml:space="preserve"> s </w:t>
      </w:r>
      <w:proofErr w:type="spellStart"/>
      <w:r w:rsidR="0085619D" w:rsidRPr="00B7451D">
        <w:rPr>
          <w:rFonts w:ascii="Arial" w:eastAsia="Times New Roman" w:hAnsi="Arial" w:cs="Arial"/>
          <w:lang w:eastAsia="sl-SI"/>
        </w:rPr>
        <w:t>klordekonom</w:t>
      </w:r>
      <w:proofErr w:type="spellEnd"/>
      <w:r w:rsidR="0085619D" w:rsidRPr="00B7451D">
        <w:rPr>
          <w:rFonts w:ascii="Arial" w:eastAsia="Times New Roman" w:hAnsi="Arial" w:cs="Arial"/>
          <w:lang w:eastAsia="sl-SI"/>
        </w:rPr>
        <w:t xml:space="preserve"> </w:t>
      </w:r>
      <w:r w:rsidR="0023758D" w:rsidRPr="00B7451D">
        <w:rPr>
          <w:rFonts w:ascii="Arial" w:eastAsia="Times New Roman" w:hAnsi="Arial" w:cs="Arial"/>
          <w:lang w:eastAsia="sl-SI"/>
        </w:rPr>
        <w:t xml:space="preserve">v Sloveniji </w:t>
      </w:r>
      <w:r w:rsidR="0085619D" w:rsidRPr="00B7451D">
        <w:rPr>
          <w:rFonts w:ascii="Arial" w:eastAsia="Times New Roman" w:hAnsi="Arial" w:cs="Arial"/>
          <w:lang w:eastAsia="sl-SI"/>
        </w:rPr>
        <w:t xml:space="preserve">niso na voljo. </w:t>
      </w:r>
    </w:p>
    <w:p w14:paraId="20B4353B" w14:textId="77777777" w:rsidR="00D4403F" w:rsidRPr="00B7451D" w:rsidRDefault="00D4403F" w:rsidP="00D4403F">
      <w:pPr>
        <w:jc w:val="both"/>
        <w:rPr>
          <w:rFonts w:ascii="Arial" w:hAnsi="Arial" w:cs="Arial"/>
          <w:b/>
          <w:bCs/>
        </w:rPr>
      </w:pPr>
    </w:p>
    <w:p w14:paraId="68627836" w14:textId="7420B3D3" w:rsidR="00D4403F" w:rsidRPr="00CF3D1D" w:rsidRDefault="00E55ECD" w:rsidP="00CF3D1D">
      <w:pPr>
        <w:spacing w:after="120" w:line="240" w:lineRule="auto"/>
        <w:jc w:val="both"/>
        <w:rPr>
          <w:rFonts w:ascii="Arial" w:hAnsi="Arial" w:cs="Arial"/>
          <w:b/>
        </w:rPr>
      </w:pPr>
      <w:r>
        <w:rPr>
          <w:rFonts w:ascii="Arial" w:hAnsi="Arial" w:cs="Arial"/>
          <w:b/>
        </w:rPr>
        <w:t>2.</w:t>
      </w:r>
      <w:r w:rsidR="00C55900" w:rsidRPr="00B7451D">
        <w:rPr>
          <w:rFonts w:ascii="Arial" w:hAnsi="Arial" w:cs="Arial"/>
          <w:b/>
        </w:rPr>
        <w:t>1.</w:t>
      </w:r>
      <w:r w:rsidR="00A16DF3" w:rsidRPr="00B7451D">
        <w:rPr>
          <w:rFonts w:ascii="Arial" w:hAnsi="Arial" w:cs="Arial"/>
          <w:b/>
        </w:rPr>
        <w:t xml:space="preserve">4 </w:t>
      </w:r>
      <w:r w:rsidR="0015006F" w:rsidRPr="00B7451D">
        <w:rPr>
          <w:rFonts w:ascii="Arial" w:hAnsi="Arial" w:cs="Arial"/>
          <w:b/>
        </w:rPr>
        <w:t xml:space="preserve">Tehnični </w:t>
      </w:r>
      <w:proofErr w:type="spellStart"/>
      <w:r w:rsidR="0015006F" w:rsidRPr="00B7451D">
        <w:rPr>
          <w:rFonts w:ascii="Arial" w:hAnsi="Arial" w:cs="Arial"/>
          <w:b/>
        </w:rPr>
        <w:t>e</w:t>
      </w:r>
      <w:r w:rsidR="00D4403F" w:rsidRPr="00B7451D">
        <w:rPr>
          <w:rFonts w:ascii="Arial" w:hAnsi="Arial" w:cs="Arial"/>
          <w:b/>
        </w:rPr>
        <w:t>ndosulfan</w:t>
      </w:r>
      <w:proofErr w:type="spellEnd"/>
      <w:r w:rsidR="0015006F" w:rsidRPr="00B7451D">
        <w:rPr>
          <w:rFonts w:ascii="Arial" w:hAnsi="Arial" w:cs="Arial"/>
          <w:b/>
        </w:rPr>
        <w:t xml:space="preserve"> in njegovo sorodni izomeri</w:t>
      </w:r>
      <w:r w:rsidR="00990D69">
        <w:rPr>
          <w:rFonts w:ascii="Arial" w:hAnsi="Arial" w:cs="Arial"/>
          <w:b/>
        </w:rPr>
        <w:fldChar w:fldCharType="begin"/>
      </w:r>
      <w:r w:rsidR="00990D69">
        <w:instrText xml:space="preserve"> XE "</w:instrText>
      </w:r>
      <w:r w:rsidR="00990D69" w:rsidRPr="00956BD9">
        <w:rPr>
          <w:rFonts w:ascii="Arial" w:hAnsi="Arial" w:cs="Arial"/>
          <w:b/>
        </w:rPr>
        <w:instrText>2.1.4 Tehnični endosulfan in njegovo sorodni izomeri</w:instrText>
      </w:r>
      <w:r w:rsidR="00990D69">
        <w:instrText xml:space="preserve">" </w:instrText>
      </w:r>
      <w:r w:rsidR="00990D69">
        <w:rPr>
          <w:rFonts w:ascii="Arial" w:hAnsi="Arial" w:cs="Arial"/>
          <w:b/>
        </w:rPr>
        <w:fldChar w:fldCharType="end"/>
      </w:r>
    </w:p>
    <w:p w14:paraId="24AA9931" w14:textId="37CB8A6B" w:rsidR="00347CF8" w:rsidRPr="00B7451D" w:rsidRDefault="0015006F" w:rsidP="00032F76">
      <w:pPr>
        <w:spacing w:after="120" w:line="276" w:lineRule="auto"/>
        <w:jc w:val="both"/>
        <w:rPr>
          <w:rFonts w:ascii="Arial" w:hAnsi="Arial" w:cs="Arial"/>
        </w:rPr>
      </w:pPr>
      <w:proofErr w:type="spellStart"/>
      <w:r w:rsidRPr="00B7451D">
        <w:rPr>
          <w:rFonts w:ascii="Arial" w:hAnsi="Arial" w:cs="Arial"/>
        </w:rPr>
        <w:t>E</w:t>
      </w:r>
      <w:r w:rsidR="00D4403F" w:rsidRPr="00B7451D">
        <w:rPr>
          <w:rFonts w:ascii="Arial" w:hAnsi="Arial" w:cs="Arial"/>
        </w:rPr>
        <w:t>ndosulfan</w:t>
      </w:r>
      <w:proofErr w:type="spellEnd"/>
      <w:r w:rsidR="00D4403F" w:rsidRPr="00B7451D">
        <w:rPr>
          <w:rFonts w:ascii="Arial" w:hAnsi="Arial" w:cs="Arial"/>
        </w:rPr>
        <w:t xml:space="preserve"> je insekticid</w:t>
      </w:r>
      <w:r w:rsidR="00347CF8" w:rsidRPr="00B7451D">
        <w:rPr>
          <w:rFonts w:ascii="Arial" w:hAnsi="Arial" w:cs="Arial"/>
        </w:rPr>
        <w:t xml:space="preserve"> širokega spektra</w:t>
      </w:r>
      <w:r w:rsidR="00D4403F" w:rsidRPr="00B7451D">
        <w:rPr>
          <w:rFonts w:ascii="Arial" w:hAnsi="Arial" w:cs="Arial"/>
        </w:rPr>
        <w:t xml:space="preserve">, </w:t>
      </w:r>
      <w:r w:rsidR="00347CF8" w:rsidRPr="00B7451D">
        <w:rPr>
          <w:rFonts w:ascii="Arial" w:hAnsi="Arial" w:cs="Arial"/>
        </w:rPr>
        <w:t>ki</w:t>
      </w:r>
      <w:r w:rsidR="00D4403F" w:rsidRPr="00B7451D">
        <w:rPr>
          <w:rFonts w:ascii="Arial" w:hAnsi="Arial" w:cs="Arial"/>
        </w:rPr>
        <w:t xml:space="preserve"> </w:t>
      </w:r>
      <w:r w:rsidR="00327C3B" w:rsidRPr="00B7451D">
        <w:rPr>
          <w:rFonts w:ascii="Arial" w:hAnsi="Arial" w:cs="Arial"/>
        </w:rPr>
        <w:t xml:space="preserve">je bil sintetiziran </w:t>
      </w:r>
      <w:r w:rsidR="00D4403F" w:rsidRPr="00B7451D">
        <w:rPr>
          <w:rFonts w:ascii="Arial" w:hAnsi="Arial" w:cs="Arial"/>
        </w:rPr>
        <w:t>leta 195</w:t>
      </w:r>
      <w:r w:rsidR="00327C3B" w:rsidRPr="00B7451D">
        <w:rPr>
          <w:rFonts w:ascii="Arial" w:hAnsi="Arial" w:cs="Arial"/>
        </w:rPr>
        <w:t>6. N</w:t>
      </w:r>
      <w:r w:rsidR="00347CF8" w:rsidRPr="00B7451D">
        <w:rPr>
          <w:rFonts w:ascii="Arial" w:hAnsi="Arial" w:cs="Arial"/>
        </w:rPr>
        <w:t>a svetovnem nivoju</w:t>
      </w:r>
      <w:r w:rsidR="00327C3B" w:rsidRPr="00B7451D">
        <w:rPr>
          <w:rFonts w:ascii="Arial" w:hAnsi="Arial" w:cs="Arial"/>
        </w:rPr>
        <w:t xml:space="preserve"> se je uporabljal</w:t>
      </w:r>
      <w:r w:rsidR="00347CF8" w:rsidRPr="00B7451D">
        <w:rPr>
          <w:rFonts w:ascii="Arial" w:hAnsi="Arial" w:cs="Arial"/>
        </w:rPr>
        <w:t xml:space="preserve"> </w:t>
      </w:r>
      <w:r w:rsidR="00D4403F" w:rsidRPr="00B7451D">
        <w:rPr>
          <w:rFonts w:ascii="Arial" w:hAnsi="Arial" w:cs="Arial"/>
        </w:rPr>
        <w:t xml:space="preserve">za obvladovanje škodljivcev </w:t>
      </w:r>
      <w:r w:rsidR="00327C3B" w:rsidRPr="00B7451D">
        <w:rPr>
          <w:rFonts w:ascii="Arial" w:hAnsi="Arial" w:cs="Arial"/>
        </w:rPr>
        <w:t xml:space="preserve">na </w:t>
      </w:r>
      <w:r w:rsidR="00347CF8" w:rsidRPr="00B7451D">
        <w:rPr>
          <w:rFonts w:ascii="Arial" w:hAnsi="Arial" w:cs="Arial"/>
        </w:rPr>
        <w:t xml:space="preserve">različnih pridelkih, kot so kava, bombaž, riž, sirek in soja. Uporabljal se je tudi za zatiranje </w:t>
      </w:r>
      <w:proofErr w:type="spellStart"/>
      <w:r w:rsidR="00D4403F" w:rsidRPr="00B7451D">
        <w:rPr>
          <w:rFonts w:ascii="Arial" w:hAnsi="Arial" w:cs="Arial"/>
        </w:rPr>
        <w:t>ektoparazitov</w:t>
      </w:r>
      <w:proofErr w:type="spellEnd"/>
      <w:r w:rsidR="00D4403F" w:rsidRPr="00B7451D">
        <w:rPr>
          <w:rFonts w:ascii="Arial" w:hAnsi="Arial" w:cs="Arial"/>
        </w:rPr>
        <w:t xml:space="preserve"> goveda ter kot </w:t>
      </w:r>
      <w:r w:rsidR="005F214A" w:rsidRPr="00B7451D">
        <w:rPr>
          <w:rFonts w:ascii="Arial" w:hAnsi="Arial" w:cs="Arial"/>
        </w:rPr>
        <w:t>sredstvo</w:t>
      </w:r>
      <w:r w:rsidR="00D4403F" w:rsidRPr="00B7451D">
        <w:rPr>
          <w:rFonts w:ascii="Arial" w:hAnsi="Arial" w:cs="Arial"/>
        </w:rPr>
        <w:t xml:space="preserve"> za </w:t>
      </w:r>
      <w:r w:rsidR="006B64B6" w:rsidRPr="00B7451D">
        <w:rPr>
          <w:rFonts w:ascii="Arial" w:hAnsi="Arial" w:cs="Arial"/>
        </w:rPr>
        <w:t xml:space="preserve">zaščito </w:t>
      </w:r>
      <w:r w:rsidR="00D4403F" w:rsidRPr="00B7451D">
        <w:rPr>
          <w:rFonts w:ascii="Arial" w:hAnsi="Arial" w:cs="Arial"/>
        </w:rPr>
        <w:t xml:space="preserve">lesa. </w:t>
      </w:r>
    </w:p>
    <w:p w14:paraId="3FC3C405" w14:textId="77777777" w:rsidR="00327C3B" w:rsidRPr="00B7451D" w:rsidRDefault="00327C3B" w:rsidP="00032F76">
      <w:pPr>
        <w:autoSpaceDE w:val="0"/>
        <w:autoSpaceDN w:val="0"/>
        <w:adjustRightInd w:val="0"/>
        <w:spacing w:after="0" w:line="276" w:lineRule="auto"/>
        <w:jc w:val="both"/>
        <w:rPr>
          <w:rFonts w:ascii="Arial" w:hAnsi="Arial" w:cs="Arial"/>
        </w:rPr>
      </w:pPr>
    </w:p>
    <w:p w14:paraId="5443B7C7" w14:textId="44BD1226" w:rsidR="00D4403F" w:rsidRPr="00B7451D" w:rsidRDefault="005F214A" w:rsidP="00032F76">
      <w:pPr>
        <w:autoSpaceDE w:val="0"/>
        <w:autoSpaceDN w:val="0"/>
        <w:adjustRightInd w:val="0"/>
        <w:spacing w:after="0" w:line="276" w:lineRule="auto"/>
        <w:jc w:val="both"/>
        <w:rPr>
          <w:rFonts w:ascii="Arial" w:hAnsi="Arial" w:cs="Arial"/>
        </w:rPr>
      </w:pPr>
      <w:proofErr w:type="spellStart"/>
      <w:r w:rsidRPr="00B7451D">
        <w:rPr>
          <w:rFonts w:ascii="Arial" w:hAnsi="Arial" w:cs="Arial"/>
        </w:rPr>
        <w:t>Endosulfan</w:t>
      </w:r>
      <w:proofErr w:type="spellEnd"/>
      <w:r w:rsidRPr="00B7451D">
        <w:rPr>
          <w:rFonts w:ascii="Arial" w:hAnsi="Arial" w:cs="Arial"/>
        </w:rPr>
        <w:t xml:space="preserve"> se je kot FFS v</w:t>
      </w:r>
      <w:r w:rsidR="00D4403F" w:rsidRPr="00B7451D">
        <w:rPr>
          <w:rFonts w:ascii="Arial" w:hAnsi="Arial" w:cs="Arial"/>
        </w:rPr>
        <w:t xml:space="preserve"> </w:t>
      </w:r>
      <w:r w:rsidR="00347CF8" w:rsidRPr="00B7451D">
        <w:rPr>
          <w:rFonts w:ascii="Arial" w:hAnsi="Arial" w:cs="Arial"/>
        </w:rPr>
        <w:t>Sloveniji</w:t>
      </w:r>
      <w:r w:rsidRPr="00B7451D">
        <w:rPr>
          <w:rFonts w:ascii="Arial" w:hAnsi="Arial" w:cs="Arial"/>
        </w:rPr>
        <w:t xml:space="preserve"> nazadnje </w:t>
      </w:r>
      <w:r w:rsidR="009C7F67" w:rsidRPr="00B7451D">
        <w:rPr>
          <w:rFonts w:ascii="Arial" w:hAnsi="Arial" w:cs="Arial"/>
        </w:rPr>
        <w:t>uporabljal</w:t>
      </w:r>
      <w:r w:rsidRPr="00B7451D">
        <w:rPr>
          <w:rFonts w:ascii="Arial" w:hAnsi="Arial" w:cs="Arial"/>
        </w:rPr>
        <w:t xml:space="preserve"> </w:t>
      </w:r>
      <w:r w:rsidR="00433687" w:rsidRPr="00B7451D">
        <w:rPr>
          <w:rFonts w:ascii="Arial" w:hAnsi="Arial" w:cs="Arial"/>
        </w:rPr>
        <w:t xml:space="preserve">v sredstvu </w:t>
      </w:r>
      <w:proofErr w:type="spellStart"/>
      <w:r w:rsidRPr="00B7451D">
        <w:rPr>
          <w:rFonts w:ascii="Arial" w:hAnsi="Arial" w:cs="Arial"/>
        </w:rPr>
        <w:t>Thiodan</w:t>
      </w:r>
      <w:proofErr w:type="spellEnd"/>
      <w:r w:rsidRPr="00B7451D">
        <w:rPr>
          <w:rFonts w:ascii="Arial" w:hAnsi="Arial" w:cs="Arial"/>
        </w:rPr>
        <w:t xml:space="preserve"> E-35</w:t>
      </w:r>
      <w:r w:rsidR="00433687" w:rsidRPr="00B7451D">
        <w:rPr>
          <w:rFonts w:ascii="Arial" w:hAnsi="Arial" w:cs="Arial"/>
        </w:rPr>
        <w:t xml:space="preserve"> </w:t>
      </w:r>
      <w:r w:rsidR="00DE3552" w:rsidRPr="00B7451D">
        <w:rPr>
          <w:rFonts w:ascii="Arial" w:hAnsi="Arial" w:cs="Arial"/>
        </w:rPr>
        <w:t xml:space="preserve">kot kontaktni insekticid </w:t>
      </w:r>
      <w:r w:rsidR="006C7022" w:rsidRPr="00B7451D">
        <w:rPr>
          <w:rFonts w:ascii="Arial" w:hAnsi="Arial" w:cs="Arial"/>
        </w:rPr>
        <w:t xml:space="preserve">proti </w:t>
      </w:r>
      <w:r w:rsidR="00327C3B" w:rsidRPr="00B7451D">
        <w:rPr>
          <w:rFonts w:ascii="Arial" w:hAnsi="Arial" w:cs="Arial"/>
        </w:rPr>
        <w:t xml:space="preserve">rastlinskim škodljivcem: </w:t>
      </w:r>
      <w:r w:rsidR="006C7022" w:rsidRPr="00B7451D">
        <w:rPr>
          <w:rFonts w:ascii="Arial" w:hAnsi="Arial" w:cs="Arial"/>
        </w:rPr>
        <w:t>listnim ušem, sadnim grizlicam, jablanovemu</w:t>
      </w:r>
      <w:r w:rsidR="00327C3B" w:rsidRPr="00B7451D">
        <w:rPr>
          <w:rFonts w:ascii="Arial" w:hAnsi="Arial" w:cs="Arial"/>
        </w:rPr>
        <w:t xml:space="preserve"> </w:t>
      </w:r>
      <w:r w:rsidR="006C7022" w:rsidRPr="00B7451D">
        <w:rPr>
          <w:rFonts w:ascii="Arial" w:hAnsi="Arial" w:cs="Arial"/>
        </w:rPr>
        <w:t xml:space="preserve">cvetožeru, </w:t>
      </w:r>
      <w:proofErr w:type="spellStart"/>
      <w:r w:rsidR="006C7022" w:rsidRPr="00B7451D">
        <w:rPr>
          <w:rFonts w:ascii="Arial" w:hAnsi="Arial" w:cs="Arial"/>
        </w:rPr>
        <w:t>murvinemu</w:t>
      </w:r>
      <w:proofErr w:type="spellEnd"/>
      <w:r w:rsidR="006C7022" w:rsidRPr="00B7451D">
        <w:rPr>
          <w:rFonts w:ascii="Arial" w:hAnsi="Arial" w:cs="Arial"/>
        </w:rPr>
        <w:t xml:space="preserve"> prelcu (sadovnjaki)</w:t>
      </w:r>
      <w:r w:rsidR="009C7F67" w:rsidRPr="00B7451D">
        <w:rPr>
          <w:rFonts w:ascii="Arial" w:hAnsi="Arial" w:cs="Arial"/>
        </w:rPr>
        <w:t>,</w:t>
      </w:r>
      <w:r w:rsidR="006C7022" w:rsidRPr="00B7451D">
        <w:rPr>
          <w:rFonts w:ascii="Arial" w:hAnsi="Arial" w:cs="Arial"/>
        </w:rPr>
        <w:t xml:space="preserve"> proti trsni listni pršici šiškarici (vinogradi)</w:t>
      </w:r>
      <w:r w:rsidR="009C7F67" w:rsidRPr="00B7451D">
        <w:rPr>
          <w:rFonts w:ascii="Arial" w:hAnsi="Arial" w:cs="Arial"/>
        </w:rPr>
        <w:t>,</w:t>
      </w:r>
      <w:r w:rsidR="00327C3B" w:rsidRPr="00B7451D">
        <w:rPr>
          <w:rFonts w:ascii="Arial" w:hAnsi="Arial" w:cs="Arial"/>
        </w:rPr>
        <w:t xml:space="preserve"> </w:t>
      </w:r>
      <w:r w:rsidR="006C7022" w:rsidRPr="00B7451D">
        <w:rPr>
          <w:rFonts w:ascii="Arial" w:hAnsi="Arial" w:cs="Arial"/>
        </w:rPr>
        <w:t xml:space="preserve">proti </w:t>
      </w:r>
      <w:proofErr w:type="spellStart"/>
      <w:r w:rsidR="006C7022" w:rsidRPr="00B7451D">
        <w:rPr>
          <w:rFonts w:ascii="Arial" w:hAnsi="Arial" w:cs="Arial"/>
        </w:rPr>
        <w:t>repi</w:t>
      </w:r>
      <w:r w:rsidRPr="00B7451D">
        <w:rPr>
          <w:rFonts w:ascii="Arial" w:hAnsi="Arial" w:cs="Arial"/>
        </w:rPr>
        <w:t>č</w:t>
      </w:r>
      <w:r w:rsidR="006C7022" w:rsidRPr="00B7451D">
        <w:rPr>
          <w:rFonts w:ascii="Arial" w:hAnsi="Arial" w:cs="Arial"/>
        </w:rPr>
        <w:t>arju</w:t>
      </w:r>
      <w:proofErr w:type="spellEnd"/>
      <w:r w:rsidR="006C7022" w:rsidRPr="00B7451D">
        <w:rPr>
          <w:rFonts w:ascii="Arial" w:hAnsi="Arial" w:cs="Arial"/>
        </w:rPr>
        <w:t xml:space="preserve"> in </w:t>
      </w:r>
      <w:proofErr w:type="spellStart"/>
      <w:r w:rsidR="006C7022" w:rsidRPr="00B7451D">
        <w:rPr>
          <w:rFonts w:ascii="Arial" w:hAnsi="Arial" w:cs="Arial"/>
        </w:rPr>
        <w:t>redkvinem</w:t>
      </w:r>
      <w:r w:rsidR="003A4870">
        <w:rPr>
          <w:rFonts w:ascii="Arial" w:hAnsi="Arial" w:cs="Arial"/>
        </w:rPr>
        <w:t>u</w:t>
      </w:r>
      <w:proofErr w:type="spellEnd"/>
      <w:r w:rsidR="006C7022" w:rsidRPr="00B7451D">
        <w:rPr>
          <w:rFonts w:ascii="Arial" w:hAnsi="Arial" w:cs="Arial"/>
        </w:rPr>
        <w:t xml:space="preserve"> </w:t>
      </w:r>
      <w:proofErr w:type="spellStart"/>
      <w:r w:rsidR="006C7022" w:rsidRPr="00B7451D">
        <w:rPr>
          <w:rFonts w:ascii="Arial" w:hAnsi="Arial" w:cs="Arial"/>
        </w:rPr>
        <w:t>kljunotaju</w:t>
      </w:r>
      <w:proofErr w:type="spellEnd"/>
      <w:r w:rsidR="006C7022" w:rsidRPr="00B7451D">
        <w:rPr>
          <w:rFonts w:ascii="Arial" w:hAnsi="Arial" w:cs="Arial"/>
        </w:rPr>
        <w:t xml:space="preserve"> (industrijske rastline)</w:t>
      </w:r>
      <w:r w:rsidR="008215A4">
        <w:rPr>
          <w:rFonts w:ascii="Arial" w:hAnsi="Arial" w:cs="Arial"/>
        </w:rPr>
        <w:t xml:space="preserve">. Dajanje v promet in uporaba sta potekali </w:t>
      </w:r>
      <w:r w:rsidR="00347CF8" w:rsidRPr="00B7451D">
        <w:rPr>
          <w:rFonts w:ascii="Arial" w:hAnsi="Arial" w:cs="Arial"/>
        </w:rPr>
        <w:t xml:space="preserve">do </w:t>
      </w:r>
      <w:r w:rsidR="00EB4BB4" w:rsidRPr="00B7451D">
        <w:rPr>
          <w:rFonts w:ascii="Arial" w:hAnsi="Arial" w:cs="Arial"/>
        </w:rPr>
        <w:t>junija 2006</w:t>
      </w:r>
      <w:r w:rsidR="00DE3552" w:rsidRPr="00B7451D">
        <w:rPr>
          <w:rFonts w:ascii="Arial" w:hAnsi="Arial" w:cs="Arial"/>
        </w:rPr>
        <w:t xml:space="preserve"> </w:t>
      </w:r>
      <w:r w:rsidR="00E605E3" w:rsidRPr="00B7451D">
        <w:rPr>
          <w:rFonts w:ascii="Arial" w:hAnsi="Arial" w:cs="Arial"/>
        </w:rPr>
        <w:t>z</w:t>
      </w:r>
      <w:r w:rsidR="00433687" w:rsidRPr="00B7451D">
        <w:rPr>
          <w:rFonts w:ascii="Arial" w:hAnsi="Arial" w:cs="Arial"/>
        </w:rPr>
        <w:t xml:space="preserve"> </w:t>
      </w:r>
      <w:r w:rsidR="00E605E3" w:rsidRPr="00B7451D">
        <w:rPr>
          <w:rFonts w:ascii="Arial" w:hAnsi="Arial" w:cs="Arial"/>
        </w:rPr>
        <w:t>odprodajo in uporabo zalog do junija 2007</w:t>
      </w:r>
      <w:r w:rsidR="00EB4BB4" w:rsidRPr="00B7451D">
        <w:rPr>
          <w:rFonts w:ascii="Arial" w:hAnsi="Arial" w:cs="Arial"/>
        </w:rPr>
        <w:t>.</w:t>
      </w:r>
      <w:r w:rsidR="00EA4953" w:rsidRPr="00B7451D">
        <w:rPr>
          <w:rFonts w:ascii="Arial" w:hAnsi="Arial" w:cs="Arial"/>
        </w:rPr>
        <w:t xml:space="preserve"> Informacije o morebitnih zalogah</w:t>
      </w:r>
      <w:r w:rsidR="00F53DF0" w:rsidRPr="00B7451D">
        <w:rPr>
          <w:rFonts w:ascii="Arial" w:hAnsi="Arial" w:cs="Arial"/>
        </w:rPr>
        <w:t xml:space="preserve"> odpadnih FFS</w:t>
      </w:r>
      <w:r w:rsidR="00EA4953" w:rsidRPr="00B7451D">
        <w:rPr>
          <w:rFonts w:ascii="Arial" w:hAnsi="Arial" w:cs="Arial"/>
        </w:rPr>
        <w:t xml:space="preserve"> niso na voljo. </w:t>
      </w:r>
    </w:p>
    <w:p w14:paraId="44EE1D77" w14:textId="77777777" w:rsidR="00D4403F" w:rsidRPr="00B7451D" w:rsidRDefault="00D4403F" w:rsidP="00D4403F">
      <w:pPr>
        <w:jc w:val="both"/>
        <w:rPr>
          <w:rFonts w:ascii="Arial" w:hAnsi="Arial" w:cs="Arial"/>
        </w:rPr>
      </w:pPr>
    </w:p>
    <w:p w14:paraId="7DED45B4" w14:textId="187D9476" w:rsidR="00D4403F" w:rsidRPr="00B7451D" w:rsidRDefault="00E55ECD" w:rsidP="00D4403F">
      <w:pPr>
        <w:jc w:val="both"/>
        <w:rPr>
          <w:rFonts w:ascii="Arial" w:hAnsi="Arial" w:cs="Arial"/>
          <w:b/>
        </w:rPr>
      </w:pPr>
      <w:r>
        <w:rPr>
          <w:rFonts w:ascii="Arial" w:hAnsi="Arial" w:cs="Arial"/>
          <w:b/>
        </w:rPr>
        <w:t xml:space="preserve">2.1.5 </w:t>
      </w:r>
      <w:proofErr w:type="spellStart"/>
      <w:r w:rsidR="00D4403F" w:rsidRPr="00B7451D">
        <w:rPr>
          <w:rFonts w:ascii="Arial" w:hAnsi="Arial" w:cs="Arial"/>
          <w:b/>
        </w:rPr>
        <w:t>Pentaklorofenol</w:t>
      </w:r>
      <w:proofErr w:type="spellEnd"/>
      <w:r w:rsidR="000C3F6E" w:rsidRPr="00B7451D">
        <w:rPr>
          <w:rFonts w:ascii="Arial" w:hAnsi="Arial" w:cs="Arial"/>
          <w:b/>
        </w:rPr>
        <w:t>,</w:t>
      </w:r>
      <w:r w:rsidR="0015006F" w:rsidRPr="00B7451D">
        <w:rPr>
          <w:rFonts w:ascii="Arial" w:hAnsi="Arial" w:cs="Arial"/>
          <w:b/>
        </w:rPr>
        <w:t xml:space="preserve"> njegove soli in estri</w:t>
      </w:r>
      <w:r w:rsidR="00990D69">
        <w:rPr>
          <w:rFonts w:ascii="Arial" w:hAnsi="Arial" w:cs="Arial"/>
          <w:b/>
        </w:rPr>
        <w:fldChar w:fldCharType="begin"/>
      </w:r>
      <w:r w:rsidR="00990D69">
        <w:instrText xml:space="preserve"> XE "</w:instrText>
      </w:r>
      <w:r w:rsidR="00990D69" w:rsidRPr="00956BD9">
        <w:rPr>
          <w:rFonts w:ascii="Arial" w:hAnsi="Arial" w:cs="Arial"/>
          <w:b/>
        </w:rPr>
        <w:instrText>2.1.5 Pentaklorofenol, njegove soli in estri</w:instrText>
      </w:r>
      <w:r w:rsidR="00990D69">
        <w:instrText xml:space="preserve">" </w:instrText>
      </w:r>
      <w:r w:rsidR="00990D69">
        <w:rPr>
          <w:rFonts w:ascii="Arial" w:hAnsi="Arial" w:cs="Arial"/>
          <w:b/>
        </w:rPr>
        <w:fldChar w:fldCharType="end"/>
      </w:r>
    </w:p>
    <w:p w14:paraId="31F04FCF" w14:textId="2C83A0A9" w:rsidR="00EF530D" w:rsidRPr="00B7451D" w:rsidRDefault="006D4A2E" w:rsidP="00032F76">
      <w:pPr>
        <w:autoSpaceDE w:val="0"/>
        <w:autoSpaceDN w:val="0"/>
        <w:adjustRightInd w:val="0"/>
        <w:spacing w:after="0" w:line="276" w:lineRule="auto"/>
        <w:jc w:val="both"/>
        <w:rPr>
          <w:rFonts w:ascii="Arial" w:hAnsi="Arial" w:cs="Arial"/>
        </w:rPr>
      </w:pPr>
      <w:proofErr w:type="spellStart"/>
      <w:r w:rsidRPr="00B7451D">
        <w:rPr>
          <w:rFonts w:ascii="Arial" w:hAnsi="Arial" w:cs="Arial"/>
          <w:bCs/>
        </w:rPr>
        <w:t>Pentaklorofenol</w:t>
      </w:r>
      <w:proofErr w:type="spellEnd"/>
      <w:r w:rsidRPr="00B7451D">
        <w:rPr>
          <w:rFonts w:ascii="Arial" w:hAnsi="Arial" w:cs="Arial"/>
        </w:rPr>
        <w:t xml:space="preserve"> (</w:t>
      </w:r>
      <w:r w:rsidR="00D4403F" w:rsidRPr="00B7451D">
        <w:rPr>
          <w:rFonts w:ascii="Arial" w:hAnsi="Arial" w:cs="Arial"/>
        </w:rPr>
        <w:t>PCP</w:t>
      </w:r>
      <w:r w:rsidRPr="00B7451D">
        <w:rPr>
          <w:rFonts w:ascii="Arial" w:hAnsi="Arial" w:cs="Arial"/>
        </w:rPr>
        <w:t>)</w:t>
      </w:r>
      <w:r w:rsidR="00EF530D" w:rsidRPr="00B7451D">
        <w:rPr>
          <w:rFonts w:ascii="Arial" w:hAnsi="Arial" w:cs="Arial"/>
        </w:rPr>
        <w:t xml:space="preserve">, </w:t>
      </w:r>
      <w:r w:rsidRPr="00B7451D">
        <w:rPr>
          <w:rFonts w:ascii="Arial" w:hAnsi="Arial" w:cs="Arial"/>
        </w:rPr>
        <w:t xml:space="preserve">v obliki fenola ali njegove </w:t>
      </w:r>
      <w:r w:rsidR="0001554C" w:rsidRPr="00B7451D">
        <w:rPr>
          <w:rFonts w:ascii="Arial" w:hAnsi="Arial" w:cs="Arial"/>
        </w:rPr>
        <w:t>natr</w:t>
      </w:r>
      <w:r w:rsidR="001B4940" w:rsidRPr="00B7451D">
        <w:rPr>
          <w:rFonts w:ascii="Arial" w:hAnsi="Arial" w:cs="Arial"/>
        </w:rPr>
        <w:t>i</w:t>
      </w:r>
      <w:r w:rsidR="0001554C" w:rsidRPr="00B7451D">
        <w:rPr>
          <w:rFonts w:ascii="Arial" w:hAnsi="Arial" w:cs="Arial"/>
        </w:rPr>
        <w:t>jeve soli</w:t>
      </w:r>
      <w:r w:rsidRPr="00B7451D">
        <w:rPr>
          <w:rFonts w:ascii="Arial" w:hAnsi="Arial" w:cs="Arial"/>
        </w:rPr>
        <w:t xml:space="preserve"> (PCP-Na)</w:t>
      </w:r>
      <w:r w:rsidR="00EF530D" w:rsidRPr="00B7451D">
        <w:rPr>
          <w:rFonts w:ascii="Arial" w:hAnsi="Arial" w:cs="Arial"/>
        </w:rPr>
        <w:t>,</w:t>
      </w:r>
      <w:r w:rsidR="00090C15" w:rsidRPr="00B7451D">
        <w:rPr>
          <w:rFonts w:ascii="Arial" w:hAnsi="Arial" w:cs="Arial"/>
        </w:rPr>
        <w:t xml:space="preserve"> </w:t>
      </w:r>
      <w:r w:rsidR="002E5FC9">
        <w:rPr>
          <w:rFonts w:ascii="Arial" w:hAnsi="Arial" w:cs="Arial"/>
        </w:rPr>
        <w:t xml:space="preserve">se je v preteklosti </w:t>
      </w:r>
      <w:r w:rsidRPr="00B7451D">
        <w:rPr>
          <w:rFonts w:ascii="Arial" w:hAnsi="Arial" w:cs="Arial"/>
        </w:rPr>
        <w:t>uporabljal predvsem kot fungicid v sredstvih za</w:t>
      </w:r>
      <w:r w:rsidR="00846555" w:rsidRPr="00B7451D">
        <w:rPr>
          <w:rFonts w:ascii="Arial" w:hAnsi="Arial" w:cs="Arial"/>
        </w:rPr>
        <w:t xml:space="preserve"> zaščito</w:t>
      </w:r>
      <w:r w:rsidRPr="00B7451D">
        <w:rPr>
          <w:rFonts w:ascii="Arial" w:hAnsi="Arial" w:cs="Arial"/>
        </w:rPr>
        <w:t xml:space="preserve"> les</w:t>
      </w:r>
      <w:r w:rsidR="00846555" w:rsidRPr="00B7451D">
        <w:rPr>
          <w:rFonts w:ascii="Arial" w:hAnsi="Arial" w:cs="Arial"/>
        </w:rPr>
        <w:t>a</w:t>
      </w:r>
      <w:r w:rsidRPr="00B7451D">
        <w:rPr>
          <w:rFonts w:ascii="Arial" w:hAnsi="Arial" w:cs="Arial"/>
        </w:rPr>
        <w:t>, tekstil</w:t>
      </w:r>
      <w:r w:rsidR="00846555" w:rsidRPr="00B7451D">
        <w:rPr>
          <w:rFonts w:ascii="Arial" w:hAnsi="Arial" w:cs="Arial"/>
        </w:rPr>
        <w:t>a</w:t>
      </w:r>
      <w:r w:rsidRPr="00B7451D">
        <w:rPr>
          <w:rFonts w:ascii="Arial" w:hAnsi="Arial" w:cs="Arial"/>
        </w:rPr>
        <w:t xml:space="preserve"> in usnj</w:t>
      </w:r>
      <w:r w:rsidR="00846555" w:rsidRPr="00B7451D">
        <w:rPr>
          <w:rFonts w:ascii="Arial" w:hAnsi="Arial" w:cs="Arial"/>
        </w:rPr>
        <w:t>a</w:t>
      </w:r>
      <w:r w:rsidR="00EF530D" w:rsidRPr="00B7451D">
        <w:rPr>
          <w:rFonts w:ascii="Arial" w:hAnsi="Arial" w:cs="Arial"/>
        </w:rPr>
        <w:t>,</w:t>
      </w:r>
      <w:r w:rsidRPr="00B7451D">
        <w:rPr>
          <w:rFonts w:ascii="Arial" w:hAnsi="Arial" w:cs="Arial"/>
        </w:rPr>
        <w:t xml:space="preserve"> kot herbicid in insekticid</w:t>
      </w:r>
      <w:r w:rsidR="0001554C" w:rsidRPr="00B7451D">
        <w:rPr>
          <w:rFonts w:ascii="Arial" w:hAnsi="Arial" w:cs="Arial"/>
        </w:rPr>
        <w:t>,</w:t>
      </w:r>
      <w:r w:rsidRPr="00B7451D">
        <w:rPr>
          <w:rFonts w:ascii="Arial" w:hAnsi="Arial" w:cs="Arial"/>
        </w:rPr>
        <w:t xml:space="preserve"> kot dezinfekcijsko </w:t>
      </w:r>
      <w:r w:rsidR="00AD38C5" w:rsidRPr="00B7451D">
        <w:rPr>
          <w:rFonts w:ascii="Arial" w:hAnsi="Arial" w:cs="Arial"/>
        </w:rPr>
        <w:t xml:space="preserve">in </w:t>
      </w:r>
      <w:proofErr w:type="spellStart"/>
      <w:r w:rsidR="00AD38C5" w:rsidRPr="00B7451D">
        <w:rPr>
          <w:rFonts w:ascii="Arial" w:hAnsi="Arial" w:cs="Arial"/>
        </w:rPr>
        <w:t>a</w:t>
      </w:r>
      <w:r w:rsidR="0001554C" w:rsidRPr="00B7451D">
        <w:rPr>
          <w:rFonts w:ascii="Arial" w:hAnsi="Arial" w:cs="Arial"/>
        </w:rPr>
        <w:t>ntivegeta</w:t>
      </w:r>
      <w:r w:rsidR="00090C15" w:rsidRPr="00B7451D">
        <w:rPr>
          <w:rFonts w:ascii="Arial" w:hAnsi="Arial" w:cs="Arial"/>
        </w:rPr>
        <w:t>cijsk</w:t>
      </w:r>
      <w:r w:rsidR="00AD38C5" w:rsidRPr="00B7451D">
        <w:rPr>
          <w:rFonts w:ascii="Arial" w:hAnsi="Arial" w:cs="Arial"/>
        </w:rPr>
        <w:t>o</w:t>
      </w:r>
      <w:proofErr w:type="spellEnd"/>
      <w:r w:rsidR="00846555" w:rsidRPr="00B7451D">
        <w:rPr>
          <w:rFonts w:ascii="Arial" w:hAnsi="Arial" w:cs="Arial"/>
        </w:rPr>
        <w:t xml:space="preserve"> sredstv</w:t>
      </w:r>
      <w:r w:rsidR="00AD38C5" w:rsidRPr="00B7451D">
        <w:rPr>
          <w:rFonts w:ascii="Arial" w:hAnsi="Arial" w:cs="Arial"/>
        </w:rPr>
        <w:t>o</w:t>
      </w:r>
      <w:r w:rsidR="00846555" w:rsidRPr="00B7451D">
        <w:rPr>
          <w:rFonts w:ascii="Arial" w:hAnsi="Arial" w:cs="Arial"/>
        </w:rPr>
        <w:t xml:space="preserve">, </w:t>
      </w:r>
      <w:r w:rsidR="00AD38C5" w:rsidRPr="00B7451D">
        <w:rPr>
          <w:rFonts w:ascii="Arial" w:hAnsi="Arial" w:cs="Arial"/>
        </w:rPr>
        <w:t xml:space="preserve">v </w:t>
      </w:r>
      <w:r w:rsidR="00846555" w:rsidRPr="00B7451D">
        <w:rPr>
          <w:rFonts w:ascii="Arial" w:hAnsi="Arial" w:cs="Arial"/>
        </w:rPr>
        <w:t>hladilnih stolpih</w:t>
      </w:r>
      <w:r w:rsidR="00AD38C5" w:rsidRPr="00B7451D">
        <w:rPr>
          <w:rFonts w:ascii="Arial" w:hAnsi="Arial" w:cs="Arial"/>
        </w:rPr>
        <w:t xml:space="preserve"> ter</w:t>
      </w:r>
      <w:r w:rsidR="00846555" w:rsidRPr="00B7451D">
        <w:rPr>
          <w:rFonts w:ascii="Arial" w:hAnsi="Arial" w:cs="Arial"/>
        </w:rPr>
        <w:t xml:space="preserve"> pri proizvodnji vrvi in papirja</w:t>
      </w:r>
      <w:r w:rsidRPr="00B7451D">
        <w:rPr>
          <w:rFonts w:ascii="Arial" w:hAnsi="Arial" w:cs="Arial"/>
        </w:rPr>
        <w:t xml:space="preserve">. </w:t>
      </w:r>
      <w:proofErr w:type="spellStart"/>
      <w:r w:rsidR="00EA4953" w:rsidRPr="00B7451D">
        <w:rPr>
          <w:rFonts w:ascii="Arial" w:hAnsi="Arial" w:cs="Arial"/>
        </w:rPr>
        <w:t>Pentaklorofenol</w:t>
      </w:r>
      <w:proofErr w:type="spellEnd"/>
      <w:r w:rsidR="00EA4953" w:rsidRPr="00B7451D">
        <w:rPr>
          <w:rFonts w:ascii="Arial" w:hAnsi="Arial" w:cs="Arial"/>
        </w:rPr>
        <w:t xml:space="preserve"> je močan celični strup, ki moti različne encimske sisteme. V rastlinah zavira rast in potek fotosinteze ter proizvodnjo kisika. </w:t>
      </w:r>
      <w:r w:rsidRPr="00B7451D">
        <w:rPr>
          <w:rFonts w:ascii="Arial" w:hAnsi="Arial" w:cs="Arial"/>
        </w:rPr>
        <w:t xml:space="preserve">Tehnični proizvod ima 87 % čistost (+/- 2 %). </w:t>
      </w:r>
    </w:p>
    <w:p w14:paraId="275384B4" w14:textId="77777777" w:rsidR="00AD38C5" w:rsidRPr="00B7451D" w:rsidRDefault="00AD38C5" w:rsidP="00032F76">
      <w:pPr>
        <w:autoSpaceDE w:val="0"/>
        <w:autoSpaceDN w:val="0"/>
        <w:adjustRightInd w:val="0"/>
        <w:spacing w:after="0" w:line="276" w:lineRule="auto"/>
        <w:jc w:val="both"/>
        <w:rPr>
          <w:rFonts w:ascii="Arial" w:hAnsi="Arial" w:cs="Arial"/>
        </w:rPr>
      </w:pPr>
    </w:p>
    <w:p w14:paraId="129804AD" w14:textId="46378387" w:rsidR="0001554C" w:rsidRPr="00B7451D" w:rsidRDefault="0001554C" w:rsidP="00032F76">
      <w:pPr>
        <w:autoSpaceDE w:val="0"/>
        <w:autoSpaceDN w:val="0"/>
        <w:adjustRightInd w:val="0"/>
        <w:spacing w:after="0" w:line="276" w:lineRule="auto"/>
        <w:jc w:val="both"/>
        <w:rPr>
          <w:rFonts w:ascii="Arial" w:hAnsi="Arial" w:cs="Arial"/>
        </w:rPr>
      </w:pPr>
      <w:r w:rsidRPr="00B7451D">
        <w:rPr>
          <w:rFonts w:ascii="Arial" w:hAnsi="Arial" w:cs="Arial"/>
        </w:rPr>
        <w:t>Njegova uporaba j</w:t>
      </w:r>
      <w:r w:rsidR="00090C15" w:rsidRPr="00B7451D">
        <w:rPr>
          <w:rFonts w:ascii="Arial" w:hAnsi="Arial" w:cs="Arial"/>
        </w:rPr>
        <w:t>e</w:t>
      </w:r>
      <w:r w:rsidRPr="00B7451D">
        <w:rPr>
          <w:rFonts w:ascii="Arial" w:hAnsi="Arial" w:cs="Arial"/>
        </w:rPr>
        <w:t xml:space="preserve"> znatno upadla zaradi visoke toksičnosti in počasne </w:t>
      </w:r>
      <w:proofErr w:type="spellStart"/>
      <w:r w:rsidRPr="00B7451D">
        <w:rPr>
          <w:rFonts w:ascii="Arial" w:hAnsi="Arial" w:cs="Arial"/>
        </w:rPr>
        <w:t>biorazgradnje</w:t>
      </w:r>
      <w:proofErr w:type="spellEnd"/>
      <w:r w:rsidRPr="00B7451D">
        <w:rPr>
          <w:rFonts w:ascii="Arial" w:hAnsi="Arial" w:cs="Arial"/>
        </w:rPr>
        <w:t xml:space="preserve">. </w:t>
      </w:r>
      <w:r w:rsidRPr="00B7451D">
        <w:rPr>
          <w:rFonts w:ascii="Arial" w:hAnsi="Arial" w:cs="Arial"/>
          <w:bCs/>
        </w:rPr>
        <w:t xml:space="preserve">Promet in uporaba </w:t>
      </w:r>
      <w:proofErr w:type="spellStart"/>
      <w:r w:rsidRPr="00B7451D">
        <w:rPr>
          <w:rFonts w:ascii="Arial" w:hAnsi="Arial" w:cs="Arial"/>
          <w:bCs/>
        </w:rPr>
        <w:t>pentaklorofenola</w:t>
      </w:r>
      <w:proofErr w:type="spellEnd"/>
      <w:r w:rsidRPr="00B7451D">
        <w:rPr>
          <w:rFonts w:ascii="Arial" w:hAnsi="Arial" w:cs="Arial"/>
          <w:bCs/>
        </w:rPr>
        <w:t xml:space="preserve"> kot sestavine v fitofarmacevtskih sredstvih sta bil</w:t>
      </w:r>
      <w:r w:rsidR="00A740B6" w:rsidRPr="00B7451D">
        <w:rPr>
          <w:rFonts w:ascii="Arial" w:hAnsi="Arial" w:cs="Arial"/>
          <w:bCs/>
        </w:rPr>
        <w:t>i</w:t>
      </w:r>
      <w:r w:rsidRPr="00B7451D">
        <w:rPr>
          <w:rFonts w:ascii="Arial" w:hAnsi="Arial" w:cs="Arial"/>
          <w:bCs/>
        </w:rPr>
        <w:t xml:space="preserve"> prepovedani leta 1996. </w:t>
      </w:r>
    </w:p>
    <w:p w14:paraId="6CF8251B" w14:textId="77777777" w:rsidR="001B4940" w:rsidRPr="00B7451D" w:rsidRDefault="001B4940" w:rsidP="0001554C">
      <w:pPr>
        <w:autoSpaceDE w:val="0"/>
        <w:autoSpaceDN w:val="0"/>
        <w:adjustRightInd w:val="0"/>
        <w:spacing w:after="0" w:line="240" w:lineRule="auto"/>
        <w:jc w:val="both"/>
        <w:rPr>
          <w:rFonts w:ascii="Arial" w:hAnsi="Arial" w:cs="Arial"/>
        </w:rPr>
      </w:pPr>
    </w:p>
    <w:p w14:paraId="522770B3" w14:textId="77777777" w:rsidR="0001554C" w:rsidRPr="00B7451D" w:rsidRDefault="0001554C" w:rsidP="0001554C">
      <w:pPr>
        <w:autoSpaceDE w:val="0"/>
        <w:autoSpaceDN w:val="0"/>
        <w:adjustRightInd w:val="0"/>
        <w:spacing w:after="0" w:line="240" w:lineRule="auto"/>
        <w:jc w:val="both"/>
        <w:rPr>
          <w:rFonts w:ascii="Arial" w:hAnsi="Arial" w:cs="Arial"/>
        </w:rPr>
      </w:pPr>
    </w:p>
    <w:p w14:paraId="4E1B6662" w14:textId="4C987C97" w:rsidR="0015006F" w:rsidRPr="00B7451D" w:rsidRDefault="00E55ECD" w:rsidP="001D2993">
      <w:pPr>
        <w:jc w:val="both"/>
        <w:rPr>
          <w:rFonts w:ascii="Arial" w:hAnsi="Arial" w:cs="Arial"/>
          <w:b/>
        </w:rPr>
      </w:pPr>
      <w:r>
        <w:rPr>
          <w:rFonts w:ascii="Arial" w:hAnsi="Arial" w:cs="Arial"/>
          <w:b/>
        </w:rPr>
        <w:t>2.1.6</w:t>
      </w:r>
      <w:r w:rsidR="00A16DF3" w:rsidRPr="00B7451D">
        <w:rPr>
          <w:rFonts w:ascii="Arial" w:hAnsi="Arial" w:cs="Arial"/>
          <w:b/>
        </w:rPr>
        <w:t xml:space="preserve"> </w:t>
      </w:r>
      <w:proofErr w:type="spellStart"/>
      <w:r w:rsidR="0015006F" w:rsidRPr="00B7451D">
        <w:rPr>
          <w:rFonts w:ascii="Arial" w:hAnsi="Arial" w:cs="Arial"/>
          <w:b/>
        </w:rPr>
        <w:t>Dikofol</w:t>
      </w:r>
      <w:proofErr w:type="spellEnd"/>
      <w:r w:rsidR="00990D69">
        <w:rPr>
          <w:rFonts w:ascii="Arial" w:hAnsi="Arial" w:cs="Arial"/>
          <w:b/>
        </w:rPr>
        <w:fldChar w:fldCharType="begin"/>
      </w:r>
      <w:r w:rsidR="00990D69">
        <w:instrText xml:space="preserve"> XE "</w:instrText>
      </w:r>
      <w:r w:rsidR="00990D69" w:rsidRPr="00956BD9">
        <w:rPr>
          <w:rFonts w:ascii="Arial" w:hAnsi="Arial" w:cs="Arial"/>
          <w:b/>
        </w:rPr>
        <w:instrText>2.1.6 Dikofol</w:instrText>
      </w:r>
      <w:r w:rsidR="00990D69">
        <w:instrText xml:space="preserve">" </w:instrText>
      </w:r>
      <w:r w:rsidR="00990D69">
        <w:rPr>
          <w:rFonts w:ascii="Arial" w:hAnsi="Arial" w:cs="Arial"/>
          <w:b/>
        </w:rPr>
        <w:fldChar w:fldCharType="end"/>
      </w:r>
    </w:p>
    <w:p w14:paraId="3170E54B" w14:textId="3698F41E" w:rsidR="00A707B7" w:rsidRPr="00B7451D" w:rsidRDefault="00927736" w:rsidP="00032F76">
      <w:pPr>
        <w:autoSpaceDE w:val="0"/>
        <w:autoSpaceDN w:val="0"/>
        <w:adjustRightInd w:val="0"/>
        <w:spacing w:after="0" w:line="276" w:lineRule="auto"/>
        <w:jc w:val="both"/>
        <w:rPr>
          <w:rFonts w:ascii="Arial" w:hAnsi="Arial" w:cs="Arial"/>
          <w:bCs/>
        </w:rPr>
      </w:pPr>
      <w:proofErr w:type="spellStart"/>
      <w:r w:rsidRPr="00B7451D">
        <w:rPr>
          <w:rFonts w:ascii="Arial" w:hAnsi="Arial" w:cs="Arial"/>
        </w:rPr>
        <w:t>Dikofol</w:t>
      </w:r>
      <w:proofErr w:type="spellEnd"/>
      <w:r w:rsidRPr="00B7451D">
        <w:rPr>
          <w:rFonts w:ascii="Arial" w:hAnsi="Arial" w:cs="Arial"/>
        </w:rPr>
        <w:t xml:space="preserve"> je </w:t>
      </w:r>
      <w:proofErr w:type="spellStart"/>
      <w:r w:rsidRPr="00B7451D">
        <w:rPr>
          <w:rFonts w:ascii="Arial" w:hAnsi="Arial" w:cs="Arial"/>
        </w:rPr>
        <w:t>organoklorni</w:t>
      </w:r>
      <w:proofErr w:type="spellEnd"/>
      <w:r w:rsidRPr="00B7451D">
        <w:rPr>
          <w:rFonts w:ascii="Arial" w:hAnsi="Arial" w:cs="Arial"/>
        </w:rPr>
        <w:t xml:space="preserve"> pesticid (</w:t>
      </w:r>
      <w:proofErr w:type="spellStart"/>
      <w:r w:rsidRPr="00B7451D">
        <w:rPr>
          <w:rFonts w:ascii="Arial" w:hAnsi="Arial" w:cs="Arial"/>
        </w:rPr>
        <w:t>akaricid</w:t>
      </w:r>
      <w:proofErr w:type="spellEnd"/>
      <w:r w:rsidRPr="00B7451D">
        <w:rPr>
          <w:rFonts w:ascii="Arial" w:hAnsi="Arial" w:cs="Arial"/>
        </w:rPr>
        <w:t>), ki se je v preteklosti uporabljal za nadzor številnih vrst pršic</w:t>
      </w:r>
      <w:r w:rsidR="00CE78D2" w:rsidRPr="00B7451D">
        <w:rPr>
          <w:rFonts w:ascii="Arial" w:hAnsi="Arial" w:cs="Arial"/>
        </w:rPr>
        <w:t xml:space="preserve"> </w:t>
      </w:r>
      <w:r w:rsidR="00A707B7" w:rsidRPr="00B7451D">
        <w:rPr>
          <w:rFonts w:ascii="Arial" w:hAnsi="Arial" w:cs="Arial"/>
        </w:rPr>
        <w:t>v</w:t>
      </w:r>
      <w:r w:rsidRPr="00B7451D">
        <w:rPr>
          <w:rFonts w:ascii="Arial" w:hAnsi="Arial" w:cs="Arial"/>
        </w:rPr>
        <w:t xml:space="preserve"> sadovnjakih, vinogradih</w:t>
      </w:r>
      <w:r w:rsidR="00A707B7" w:rsidRPr="00B7451D">
        <w:rPr>
          <w:rFonts w:ascii="Arial" w:hAnsi="Arial" w:cs="Arial"/>
        </w:rPr>
        <w:t>, hmeljiščih</w:t>
      </w:r>
      <w:r w:rsidRPr="00B7451D">
        <w:rPr>
          <w:rFonts w:ascii="Arial" w:hAnsi="Arial" w:cs="Arial"/>
        </w:rPr>
        <w:t xml:space="preserve"> in nasadih okrasnih rastlin</w:t>
      </w:r>
      <w:r w:rsidR="0046604D" w:rsidRPr="00B7451D">
        <w:rPr>
          <w:rFonts w:ascii="Arial" w:hAnsi="Arial" w:cs="Arial"/>
        </w:rPr>
        <w:t xml:space="preserve"> na način, da se je lahko le </w:t>
      </w:r>
      <w:r w:rsidR="00F24179" w:rsidRPr="00B7451D">
        <w:rPr>
          <w:rFonts w:ascii="Arial" w:hAnsi="Arial" w:cs="Arial"/>
        </w:rPr>
        <w:t>enkrat</w:t>
      </w:r>
      <w:r w:rsidR="0046604D" w:rsidRPr="00B7451D">
        <w:rPr>
          <w:rFonts w:ascii="Arial" w:hAnsi="Arial" w:cs="Arial"/>
        </w:rPr>
        <w:t xml:space="preserve"> letno uporabil na istem zemljišču</w:t>
      </w:r>
      <w:r w:rsidRPr="00B7451D">
        <w:rPr>
          <w:rFonts w:ascii="Arial" w:hAnsi="Arial" w:cs="Arial"/>
        </w:rPr>
        <w:t xml:space="preserve">. Kemijska struktura </w:t>
      </w:r>
      <w:proofErr w:type="spellStart"/>
      <w:r w:rsidRPr="00B7451D">
        <w:rPr>
          <w:rFonts w:ascii="Arial" w:hAnsi="Arial" w:cs="Arial"/>
        </w:rPr>
        <w:t>dikofola</w:t>
      </w:r>
      <w:proofErr w:type="spellEnd"/>
      <w:r w:rsidRPr="00B7451D">
        <w:rPr>
          <w:rFonts w:ascii="Arial" w:hAnsi="Arial" w:cs="Arial"/>
        </w:rPr>
        <w:t xml:space="preserve"> je podobna </w:t>
      </w:r>
      <w:proofErr w:type="spellStart"/>
      <w:r w:rsidRPr="00B7451D">
        <w:rPr>
          <w:rFonts w:ascii="Arial" w:hAnsi="Arial" w:cs="Arial"/>
        </w:rPr>
        <w:t>dikloro</w:t>
      </w:r>
      <w:proofErr w:type="spellEnd"/>
      <w:r w:rsidRPr="00B7451D">
        <w:rPr>
          <w:rFonts w:ascii="Arial" w:hAnsi="Arial" w:cs="Arial"/>
        </w:rPr>
        <w:t>-difenil-</w:t>
      </w:r>
      <w:proofErr w:type="spellStart"/>
      <w:r w:rsidRPr="00B7451D">
        <w:rPr>
          <w:rFonts w:ascii="Arial" w:hAnsi="Arial" w:cs="Arial"/>
        </w:rPr>
        <w:t>trikloroetanu</w:t>
      </w:r>
      <w:proofErr w:type="spellEnd"/>
      <w:r w:rsidR="00A707B7" w:rsidRPr="00B7451D">
        <w:rPr>
          <w:rFonts w:ascii="Arial" w:hAnsi="Arial" w:cs="Arial"/>
        </w:rPr>
        <w:t xml:space="preserve"> </w:t>
      </w:r>
      <w:r w:rsidRPr="00B7451D">
        <w:rPr>
          <w:rFonts w:ascii="Arial" w:hAnsi="Arial" w:cs="Arial"/>
        </w:rPr>
        <w:t xml:space="preserve">(DDT). DDT je eden od vmesnih produktov pri proizvodni </w:t>
      </w:r>
      <w:proofErr w:type="spellStart"/>
      <w:r w:rsidRPr="00B7451D">
        <w:rPr>
          <w:rFonts w:ascii="Arial" w:hAnsi="Arial" w:cs="Arial"/>
        </w:rPr>
        <w:t>dikofola</w:t>
      </w:r>
      <w:proofErr w:type="spellEnd"/>
      <w:r w:rsidRPr="00B7451D">
        <w:rPr>
          <w:rFonts w:ascii="Arial" w:hAnsi="Arial" w:cs="Arial"/>
        </w:rPr>
        <w:t xml:space="preserve"> in lahko po sintezni reakciji ostane v</w:t>
      </w:r>
      <w:r w:rsidR="00A707B7" w:rsidRPr="00B7451D">
        <w:rPr>
          <w:rFonts w:ascii="Arial" w:hAnsi="Arial" w:cs="Arial"/>
        </w:rPr>
        <w:t xml:space="preserve"> </w:t>
      </w:r>
      <w:r w:rsidRPr="00B7451D">
        <w:rPr>
          <w:rFonts w:ascii="Arial" w:hAnsi="Arial" w:cs="Arial"/>
        </w:rPr>
        <w:t>produktu kot nečisto</w:t>
      </w:r>
      <w:r w:rsidR="00433687" w:rsidRPr="00B7451D">
        <w:rPr>
          <w:rFonts w:ascii="Arial" w:hAnsi="Arial" w:cs="Arial"/>
        </w:rPr>
        <w:t>t</w:t>
      </w:r>
      <w:r w:rsidRPr="00B7451D">
        <w:rPr>
          <w:rFonts w:ascii="Arial" w:hAnsi="Arial" w:cs="Arial"/>
        </w:rPr>
        <w:t xml:space="preserve">a. </w:t>
      </w:r>
      <w:proofErr w:type="spellStart"/>
      <w:r w:rsidRPr="00B7451D">
        <w:rPr>
          <w:rFonts w:ascii="Arial" w:hAnsi="Arial" w:cs="Arial"/>
        </w:rPr>
        <w:t>Dikofol</w:t>
      </w:r>
      <w:proofErr w:type="spellEnd"/>
      <w:r w:rsidRPr="00B7451D">
        <w:rPr>
          <w:rFonts w:ascii="Arial" w:hAnsi="Arial" w:cs="Arial"/>
        </w:rPr>
        <w:t xml:space="preserve"> se od DDT razlikuje glede na prisotnost ene hidroksilne (OH) skupine.</w:t>
      </w:r>
      <w:r w:rsidR="00A707B7" w:rsidRPr="00B7451D">
        <w:rPr>
          <w:rFonts w:ascii="Arial" w:hAnsi="Arial" w:cs="Arial"/>
        </w:rPr>
        <w:t xml:space="preserve"> </w:t>
      </w:r>
      <w:r w:rsidR="001E3579" w:rsidRPr="00B7451D">
        <w:rPr>
          <w:rFonts w:ascii="Arial" w:hAnsi="Arial" w:cs="Arial"/>
        </w:rPr>
        <w:t>V</w:t>
      </w:r>
      <w:r w:rsidR="00A707B7" w:rsidRPr="00B7451D">
        <w:rPr>
          <w:rFonts w:ascii="Arial" w:hAnsi="Arial" w:cs="Arial"/>
        </w:rPr>
        <w:t xml:space="preserve"> okolju</w:t>
      </w:r>
      <w:r w:rsidR="001E3579" w:rsidRPr="00B7451D">
        <w:rPr>
          <w:rFonts w:ascii="Arial" w:hAnsi="Arial" w:cs="Arial"/>
        </w:rPr>
        <w:t xml:space="preserve"> se</w:t>
      </w:r>
      <w:r w:rsidR="00A707B7" w:rsidRPr="00B7451D">
        <w:rPr>
          <w:rFonts w:ascii="Arial" w:hAnsi="Arial" w:cs="Arial"/>
        </w:rPr>
        <w:t xml:space="preserve"> kopiči, kar poveča transportni in </w:t>
      </w:r>
      <w:proofErr w:type="spellStart"/>
      <w:r w:rsidR="00A707B7" w:rsidRPr="00B7451D">
        <w:rPr>
          <w:rFonts w:ascii="Arial" w:hAnsi="Arial" w:cs="Arial"/>
        </w:rPr>
        <w:t>biomagnifikacijski</w:t>
      </w:r>
      <w:proofErr w:type="spellEnd"/>
      <w:r w:rsidR="00A707B7" w:rsidRPr="00B7451D">
        <w:rPr>
          <w:rFonts w:ascii="Arial" w:hAnsi="Arial" w:cs="Arial"/>
          <w:bCs/>
        </w:rPr>
        <w:t xml:space="preserve"> potencial v kopenskih ekosistemih. </w:t>
      </w:r>
    </w:p>
    <w:p w14:paraId="531945B0" w14:textId="77777777" w:rsidR="00927736" w:rsidRPr="00B7451D" w:rsidRDefault="00927736" w:rsidP="00032F76">
      <w:pPr>
        <w:autoSpaceDE w:val="0"/>
        <w:autoSpaceDN w:val="0"/>
        <w:adjustRightInd w:val="0"/>
        <w:spacing w:after="0" w:line="276" w:lineRule="auto"/>
        <w:jc w:val="both"/>
        <w:rPr>
          <w:rFonts w:ascii="Arial" w:hAnsi="Arial" w:cs="Arial"/>
        </w:rPr>
      </w:pPr>
    </w:p>
    <w:p w14:paraId="0B9349CE" w14:textId="18F31C42" w:rsidR="00A707B7" w:rsidRPr="00B7451D" w:rsidRDefault="00927736" w:rsidP="00032F76">
      <w:pPr>
        <w:autoSpaceDE w:val="0"/>
        <w:autoSpaceDN w:val="0"/>
        <w:adjustRightInd w:val="0"/>
        <w:spacing w:after="0" w:line="276" w:lineRule="auto"/>
        <w:jc w:val="both"/>
        <w:rPr>
          <w:rFonts w:ascii="Arial" w:hAnsi="Arial" w:cs="Arial"/>
          <w:bCs/>
        </w:rPr>
      </w:pPr>
      <w:r w:rsidRPr="00B7451D">
        <w:rPr>
          <w:rFonts w:ascii="Arial" w:hAnsi="Arial" w:cs="Arial"/>
          <w:bCs/>
        </w:rPr>
        <w:lastRenderedPageBreak/>
        <w:t xml:space="preserve">Promet in uporaba </w:t>
      </w:r>
      <w:proofErr w:type="spellStart"/>
      <w:r w:rsidRPr="00B7451D">
        <w:rPr>
          <w:rFonts w:ascii="Arial" w:hAnsi="Arial" w:cs="Arial"/>
          <w:bCs/>
        </w:rPr>
        <w:t>dikofola</w:t>
      </w:r>
      <w:proofErr w:type="spellEnd"/>
      <w:r w:rsidRPr="00B7451D">
        <w:rPr>
          <w:rFonts w:ascii="Arial" w:hAnsi="Arial" w:cs="Arial"/>
          <w:bCs/>
        </w:rPr>
        <w:t xml:space="preserve">, ki vsebuje manj kot 78% </w:t>
      </w:r>
      <w:proofErr w:type="spellStart"/>
      <w:r w:rsidRPr="00B7451D">
        <w:rPr>
          <w:rFonts w:ascii="Arial" w:hAnsi="Arial" w:cs="Arial"/>
          <w:bCs/>
        </w:rPr>
        <w:t>p,p-dikofola</w:t>
      </w:r>
      <w:proofErr w:type="spellEnd"/>
      <w:r w:rsidRPr="00B7451D">
        <w:rPr>
          <w:rFonts w:ascii="Arial" w:hAnsi="Arial" w:cs="Arial"/>
          <w:bCs/>
        </w:rPr>
        <w:t xml:space="preserve"> ali več kot 1g/kg DDT oziroma sorodnih spojin kot DDT, kot sestavine v fitofarmacevtskih sredstvih sta bili </w:t>
      </w:r>
      <w:r w:rsidR="001E3579" w:rsidRPr="00B7451D">
        <w:rPr>
          <w:rFonts w:ascii="Arial" w:hAnsi="Arial" w:cs="Arial"/>
          <w:bCs/>
        </w:rPr>
        <w:t xml:space="preserve">v Sloveniji </w:t>
      </w:r>
      <w:r w:rsidRPr="00B7451D">
        <w:rPr>
          <w:rFonts w:ascii="Arial" w:hAnsi="Arial" w:cs="Arial"/>
          <w:bCs/>
        </w:rPr>
        <w:t xml:space="preserve">prepovedani leta 1996. </w:t>
      </w:r>
    </w:p>
    <w:p w14:paraId="2C8327A6" w14:textId="77777777" w:rsidR="00A707B7" w:rsidRPr="00B7451D" w:rsidRDefault="00A707B7" w:rsidP="00032F76">
      <w:pPr>
        <w:spacing w:after="0" w:line="276" w:lineRule="auto"/>
        <w:jc w:val="both"/>
        <w:rPr>
          <w:rFonts w:ascii="Arial" w:hAnsi="Arial" w:cs="Arial"/>
        </w:rPr>
      </w:pPr>
    </w:p>
    <w:p w14:paraId="4C4A71D2" w14:textId="21070065" w:rsidR="00F53DF0" w:rsidRPr="00B7451D" w:rsidRDefault="001E3579" w:rsidP="00032F76">
      <w:pPr>
        <w:autoSpaceDE w:val="0"/>
        <w:autoSpaceDN w:val="0"/>
        <w:adjustRightInd w:val="0"/>
        <w:spacing w:after="0" w:line="276" w:lineRule="auto"/>
        <w:jc w:val="both"/>
        <w:rPr>
          <w:rFonts w:ascii="Arial" w:hAnsi="Arial" w:cs="Arial"/>
        </w:rPr>
      </w:pPr>
      <w:r w:rsidRPr="00B7451D">
        <w:rPr>
          <w:rFonts w:ascii="Arial" w:eastAsia="Times New Roman" w:hAnsi="Arial" w:cs="Arial"/>
          <w:lang w:eastAsia="sl-SI"/>
        </w:rPr>
        <w:t xml:space="preserve">V preteklosti sta bili </w:t>
      </w:r>
      <w:r w:rsidR="00CE78D2" w:rsidRPr="00B7451D">
        <w:rPr>
          <w:rFonts w:ascii="Arial" w:eastAsia="Times New Roman" w:hAnsi="Arial" w:cs="Arial"/>
          <w:lang w:eastAsia="sl-SI"/>
        </w:rPr>
        <w:t xml:space="preserve">v Sloveniji </w:t>
      </w:r>
      <w:r w:rsidRPr="00B7451D">
        <w:rPr>
          <w:rFonts w:ascii="Arial" w:eastAsia="Times New Roman" w:hAnsi="Arial" w:cs="Arial"/>
          <w:lang w:eastAsia="sl-SI"/>
        </w:rPr>
        <w:t>r</w:t>
      </w:r>
      <w:r w:rsidR="00A707B7" w:rsidRPr="00B7451D">
        <w:rPr>
          <w:rFonts w:ascii="Arial" w:eastAsia="Times New Roman" w:hAnsi="Arial" w:cs="Arial"/>
          <w:lang w:eastAsia="sl-SI"/>
        </w:rPr>
        <w:t>egistriran</w:t>
      </w:r>
      <w:r w:rsidR="00CE78D2" w:rsidRPr="00B7451D">
        <w:rPr>
          <w:rFonts w:ascii="Arial" w:eastAsia="Times New Roman" w:hAnsi="Arial" w:cs="Arial"/>
          <w:lang w:eastAsia="sl-SI"/>
        </w:rPr>
        <w:t>i</w:t>
      </w:r>
      <w:r w:rsidR="00A707B7" w:rsidRPr="00B7451D">
        <w:rPr>
          <w:rFonts w:ascii="Arial" w:eastAsia="Times New Roman" w:hAnsi="Arial" w:cs="Arial"/>
          <w:lang w:eastAsia="sl-SI"/>
        </w:rPr>
        <w:t xml:space="preserve"> dv</w:t>
      </w:r>
      <w:r w:rsidR="00CE78D2" w:rsidRPr="00B7451D">
        <w:rPr>
          <w:rFonts w:ascii="Arial" w:eastAsia="Times New Roman" w:hAnsi="Arial" w:cs="Arial"/>
          <w:lang w:eastAsia="sl-SI"/>
        </w:rPr>
        <w:t>e</w:t>
      </w:r>
      <w:r w:rsidR="00A707B7" w:rsidRPr="00B7451D">
        <w:rPr>
          <w:rFonts w:ascii="Arial" w:eastAsia="Times New Roman" w:hAnsi="Arial" w:cs="Arial"/>
          <w:lang w:eastAsia="sl-SI"/>
        </w:rPr>
        <w:t xml:space="preserve"> FFS</w:t>
      </w:r>
      <w:r w:rsidR="00B3487B" w:rsidRPr="00B7451D">
        <w:rPr>
          <w:rFonts w:ascii="Arial" w:eastAsia="Times New Roman" w:hAnsi="Arial" w:cs="Arial"/>
          <w:lang w:eastAsia="sl-SI"/>
        </w:rPr>
        <w:t>:</w:t>
      </w:r>
      <w:r w:rsidRPr="00B7451D">
        <w:rPr>
          <w:rFonts w:ascii="Arial" w:eastAsia="Times New Roman" w:hAnsi="Arial" w:cs="Arial"/>
          <w:lang w:eastAsia="sl-SI"/>
        </w:rPr>
        <w:t xml:space="preserve"> </w:t>
      </w:r>
      <w:r w:rsidR="00B3487B" w:rsidRPr="00B7451D">
        <w:rPr>
          <w:rFonts w:ascii="Arial" w:eastAsia="Times New Roman" w:hAnsi="Arial" w:cs="Arial"/>
          <w:lang w:eastAsia="sl-SI"/>
        </w:rPr>
        <w:t>DIKOFOL E-20</w:t>
      </w:r>
      <w:r w:rsidR="0046604D" w:rsidRPr="00B7451D">
        <w:rPr>
          <w:rFonts w:ascii="Arial" w:eastAsia="Times New Roman" w:hAnsi="Arial" w:cs="Arial"/>
          <w:lang w:eastAsia="sl-SI"/>
        </w:rPr>
        <w:t xml:space="preserve"> in KELTHANE-E z vsebnostjo </w:t>
      </w:r>
      <w:proofErr w:type="spellStart"/>
      <w:r w:rsidR="0046604D" w:rsidRPr="00B7451D">
        <w:rPr>
          <w:rFonts w:ascii="Arial" w:eastAsia="Times New Roman" w:hAnsi="Arial" w:cs="Arial"/>
          <w:lang w:eastAsia="sl-SI"/>
        </w:rPr>
        <w:t>dikofola</w:t>
      </w:r>
      <w:proofErr w:type="spellEnd"/>
      <w:r w:rsidR="0046604D" w:rsidRPr="00B7451D">
        <w:rPr>
          <w:rFonts w:ascii="Arial" w:eastAsia="Times New Roman" w:hAnsi="Arial" w:cs="Arial"/>
          <w:lang w:eastAsia="sl-SI"/>
        </w:rPr>
        <w:t xml:space="preserve"> 200 g/L</w:t>
      </w:r>
      <w:r w:rsidR="00CE78D2" w:rsidRPr="00B7451D">
        <w:rPr>
          <w:rFonts w:ascii="Arial" w:eastAsia="Times New Roman" w:hAnsi="Arial" w:cs="Arial"/>
          <w:lang w:eastAsia="sl-SI"/>
        </w:rPr>
        <w:t>. FFS sta bil</w:t>
      </w:r>
      <w:r w:rsidR="00F53DF0" w:rsidRPr="00B7451D">
        <w:rPr>
          <w:rFonts w:ascii="Arial" w:eastAsia="Times New Roman" w:hAnsi="Arial" w:cs="Arial"/>
          <w:lang w:eastAsia="sl-SI"/>
        </w:rPr>
        <w:t>i</w:t>
      </w:r>
      <w:r w:rsidR="0046604D" w:rsidRPr="00B7451D">
        <w:rPr>
          <w:rFonts w:ascii="Arial" w:eastAsia="Times New Roman" w:hAnsi="Arial" w:cs="Arial"/>
          <w:lang w:eastAsia="sl-SI"/>
        </w:rPr>
        <w:t xml:space="preserve"> </w:t>
      </w:r>
      <w:r w:rsidR="00E605E3" w:rsidRPr="00B7451D">
        <w:rPr>
          <w:rFonts w:ascii="Arial" w:eastAsia="Times New Roman" w:hAnsi="Arial" w:cs="Arial"/>
          <w:lang w:eastAsia="sl-SI"/>
        </w:rPr>
        <w:t>prvič registriran</w:t>
      </w:r>
      <w:r w:rsidR="00F53DF0" w:rsidRPr="00B7451D">
        <w:rPr>
          <w:rFonts w:ascii="Arial" w:eastAsia="Times New Roman" w:hAnsi="Arial" w:cs="Arial"/>
          <w:lang w:eastAsia="sl-SI"/>
        </w:rPr>
        <w:t>i</w:t>
      </w:r>
      <w:r w:rsidR="00E605E3" w:rsidRPr="00B7451D">
        <w:rPr>
          <w:rFonts w:ascii="Arial" w:eastAsia="Times New Roman" w:hAnsi="Arial" w:cs="Arial"/>
          <w:lang w:eastAsia="sl-SI"/>
        </w:rPr>
        <w:t xml:space="preserve"> konec 1995 in </w:t>
      </w:r>
      <w:r w:rsidR="00F53DF0" w:rsidRPr="00B7451D">
        <w:rPr>
          <w:rFonts w:ascii="Arial" w:eastAsia="Times New Roman" w:hAnsi="Arial" w:cs="Arial"/>
          <w:lang w:eastAsia="sl-SI"/>
        </w:rPr>
        <w:t xml:space="preserve">preklicani </w:t>
      </w:r>
      <w:r w:rsidR="00E605E3" w:rsidRPr="00B7451D">
        <w:rPr>
          <w:rFonts w:ascii="Arial" w:eastAsia="Times New Roman" w:hAnsi="Arial" w:cs="Arial"/>
          <w:lang w:eastAsia="sl-SI"/>
        </w:rPr>
        <w:t>februarja</w:t>
      </w:r>
      <w:r w:rsidR="00F53DF0" w:rsidRPr="00B7451D">
        <w:rPr>
          <w:rFonts w:ascii="Arial" w:eastAsia="Times New Roman" w:hAnsi="Arial" w:cs="Arial"/>
          <w:lang w:eastAsia="sl-SI"/>
        </w:rPr>
        <w:t xml:space="preserve"> oziroma septembra</w:t>
      </w:r>
      <w:r w:rsidR="00482A49" w:rsidRPr="00B7451D">
        <w:rPr>
          <w:rFonts w:ascii="Arial" w:eastAsia="Times New Roman" w:hAnsi="Arial" w:cs="Arial"/>
          <w:lang w:eastAsia="sl-SI"/>
        </w:rPr>
        <w:t xml:space="preserve"> </w:t>
      </w:r>
      <w:r w:rsidR="0046604D" w:rsidRPr="00B7451D">
        <w:rPr>
          <w:rFonts w:ascii="Arial" w:eastAsia="Times New Roman" w:hAnsi="Arial" w:cs="Arial"/>
          <w:lang w:eastAsia="sl-SI"/>
        </w:rPr>
        <w:t>200</w:t>
      </w:r>
      <w:r w:rsidR="00482A49" w:rsidRPr="00B7451D">
        <w:rPr>
          <w:rFonts w:ascii="Arial" w:eastAsia="Times New Roman" w:hAnsi="Arial" w:cs="Arial"/>
          <w:lang w:eastAsia="sl-SI"/>
        </w:rPr>
        <w:t>4</w:t>
      </w:r>
      <w:r w:rsidR="00F53DF0" w:rsidRPr="00B7451D">
        <w:rPr>
          <w:rFonts w:ascii="Arial" w:eastAsia="Times New Roman" w:hAnsi="Arial" w:cs="Arial"/>
          <w:lang w:eastAsia="sl-SI"/>
        </w:rPr>
        <w:t>, ki je bil istočasno tudi datum za odprodajo in uporabo zalog</w:t>
      </w:r>
      <w:r w:rsidR="0046604D" w:rsidRPr="00B7451D">
        <w:rPr>
          <w:rFonts w:ascii="Arial" w:eastAsia="Times New Roman" w:hAnsi="Arial" w:cs="Arial"/>
          <w:lang w:eastAsia="sl-SI"/>
        </w:rPr>
        <w:t>.</w:t>
      </w:r>
      <w:r w:rsidR="00F53DF0" w:rsidRPr="00B7451D">
        <w:rPr>
          <w:rFonts w:ascii="Arial" w:hAnsi="Arial" w:cs="Arial"/>
        </w:rPr>
        <w:t xml:space="preserve"> </w:t>
      </w:r>
      <w:r w:rsidR="00272B83" w:rsidRPr="00B7451D">
        <w:rPr>
          <w:rFonts w:ascii="Arial" w:hAnsi="Arial" w:cs="Arial"/>
          <w:lang w:eastAsia="sl-SI"/>
        </w:rPr>
        <w:t>P</w:t>
      </w:r>
      <w:r w:rsidR="00631822">
        <w:rPr>
          <w:rFonts w:ascii="Arial" w:hAnsi="Arial" w:cs="Arial"/>
          <w:lang w:eastAsia="sl-SI"/>
        </w:rPr>
        <w:t>o</w:t>
      </w:r>
      <w:r w:rsidR="00272B83" w:rsidRPr="00B7451D">
        <w:rPr>
          <w:rFonts w:ascii="Arial" w:hAnsi="Arial" w:cs="Arial"/>
          <w:lang w:eastAsia="sl-SI"/>
        </w:rPr>
        <w:t xml:space="preserve"> dosedanjih poročilih o ravnanju z odpadki niso bili zaznani odpadki, ki bi bili DDT ali pa bi vsebovali DDT.</w:t>
      </w:r>
    </w:p>
    <w:p w14:paraId="2752036A" w14:textId="77777777" w:rsidR="0046604D" w:rsidRPr="00B7451D" w:rsidRDefault="0046604D" w:rsidP="00032F76">
      <w:pPr>
        <w:spacing w:after="0" w:line="276" w:lineRule="auto"/>
        <w:ind w:left="425" w:hanging="425"/>
        <w:jc w:val="both"/>
        <w:rPr>
          <w:rFonts w:ascii="Arial" w:hAnsi="Arial" w:cs="Arial"/>
          <w:bCs/>
        </w:rPr>
      </w:pPr>
    </w:p>
    <w:p w14:paraId="7BE2202E" w14:textId="19749418" w:rsidR="00A707B7" w:rsidRPr="00B7451D" w:rsidRDefault="00D46762" w:rsidP="00032F76">
      <w:pPr>
        <w:autoSpaceDE w:val="0"/>
        <w:autoSpaceDN w:val="0"/>
        <w:adjustRightInd w:val="0"/>
        <w:spacing w:after="0" w:line="276" w:lineRule="auto"/>
        <w:jc w:val="both"/>
        <w:rPr>
          <w:rFonts w:ascii="Arial" w:hAnsi="Arial" w:cs="Arial"/>
        </w:rPr>
      </w:pPr>
      <w:r w:rsidRPr="00B7451D">
        <w:rPr>
          <w:rFonts w:ascii="Arial" w:hAnsi="Arial" w:cs="Arial"/>
        </w:rPr>
        <w:t xml:space="preserve">Na nivoju Evropske unije je bil </w:t>
      </w:r>
      <w:proofErr w:type="spellStart"/>
      <w:r w:rsidR="00F53DF0" w:rsidRPr="00B7451D">
        <w:rPr>
          <w:rFonts w:ascii="Arial" w:hAnsi="Arial" w:cs="Arial"/>
        </w:rPr>
        <w:t>dikofol</w:t>
      </w:r>
      <w:proofErr w:type="spellEnd"/>
      <w:r w:rsidR="00F53DF0" w:rsidRPr="00B7451D">
        <w:rPr>
          <w:rFonts w:ascii="Arial" w:hAnsi="Arial" w:cs="Arial"/>
        </w:rPr>
        <w:t xml:space="preserve"> </w:t>
      </w:r>
      <w:r w:rsidRPr="00B7451D">
        <w:rPr>
          <w:rFonts w:ascii="Arial" w:hAnsi="Arial" w:cs="Arial"/>
        </w:rPr>
        <w:t>leta 2000 i</w:t>
      </w:r>
      <w:r w:rsidR="00A707B7" w:rsidRPr="00B7451D">
        <w:rPr>
          <w:rFonts w:ascii="Arial" w:hAnsi="Arial" w:cs="Arial"/>
        </w:rPr>
        <w:t xml:space="preserve">dentificiran </w:t>
      </w:r>
      <w:r w:rsidR="0046604D" w:rsidRPr="00B7451D">
        <w:rPr>
          <w:rFonts w:ascii="Arial" w:hAnsi="Arial" w:cs="Arial"/>
        </w:rPr>
        <w:t xml:space="preserve">tudi </w:t>
      </w:r>
      <w:r w:rsidRPr="00B7451D">
        <w:rPr>
          <w:rFonts w:ascii="Arial" w:hAnsi="Arial" w:cs="Arial"/>
        </w:rPr>
        <w:t xml:space="preserve">kot aktivna snov </w:t>
      </w:r>
      <w:r w:rsidR="00A707B7" w:rsidRPr="00B7451D">
        <w:rPr>
          <w:rFonts w:ascii="Arial" w:hAnsi="Arial" w:cs="Arial"/>
        </w:rPr>
        <w:t xml:space="preserve">v </w:t>
      </w:r>
      <w:proofErr w:type="spellStart"/>
      <w:r w:rsidR="00A707B7" w:rsidRPr="00B7451D">
        <w:rPr>
          <w:rFonts w:ascii="Arial" w:hAnsi="Arial" w:cs="Arial"/>
        </w:rPr>
        <w:t>biocidnih</w:t>
      </w:r>
      <w:proofErr w:type="spellEnd"/>
      <w:r w:rsidR="00A707B7" w:rsidRPr="00B7451D">
        <w:rPr>
          <w:rFonts w:ascii="Arial" w:hAnsi="Arial" w:cs="Arial"/>
        </w:rPr>
        <w:t xml:space="preserve"> proizvodih</w:t>
      </w:r>
      <w:r w:rsidR="00F53DF0" w:rsidRPr="00B7451D">
        <w:rPr>
          <w:rFonts w:ascii="Arial" w:hAnsi="Arial" w:cs="Arial"/>
        </w:rPr>
        <w:t>.</w:t>
      </w:r>
      <w:r w:rsidR="00A707B7" w:rsidRPr="00B7451D">
        <w:rPr>
          <w:rFonts w:ascii="Arial" w:hAnsi="Arial" w:cs="Arial"/>
        </w:rPr>
        <w:t xml:space="preserve"> </w:t>
      </w:r>
      <w:r w:rsidR="00F53DF0" w:rsidRPr="00B7451D">
        <w:rPr>
          <w:rFonts w:ascii="Arial" w:hAnsi="Arial" w:cs="Arial"/>
        </w:rPr>
        <w:t>P</w:t>
      </w:r>
      <w:r w:rsidRPr="00B7451D">
        <w:rPr>
          <w:rFonts w:ascii="Arial" w:hAnsi="Arial" w:cs="Arial"/>
        </w:rPr>
        <w:t xml:space="preserve">rvi popis </w:t>
      </w:r>
      <w:proofErr w:type="spellStart"/>
      <w:r w:rsidRPr="00B7451D">
        <w:rPr>
          <w:rFonts w:ascii="Arial" w:hAnsi="Arial" w:cs="Arial"/>
        </w:rPr>
        <w:t>biocidnih</w:t>
      </w:r>
      <w:proofErr w:type="spellEnd"/>
      <w:r w:rsidRPr="00B7451D">
        <w:rPr>
          <w:rFonts w:ascii="Arial" w:hAnsi="Arial" w:cs="Arial"/>
        </w:rPr>
        <w:t xml:space="preserve"> proizvodov v Sloveniji v letu 2000 </w:t>
      </w:r>
      <w:r w:rsidR="00F53DF0" w:rsidRPr="00B7451D">
        <w:rPr>
          <w:rFonts w:ascii="Arial" w:hAnsi="Arial" w:cs="Arial"/>
        </w:rPr>
        <w:t xml:space="preserve">je </w:t>
      </w:r>
      <w:r w:rsidRPr="00B7451D">
        <w:rPr>
          <w:rFonts w:ascii="Arial" w:hAnsi="Arial" w:cs="Arial"/>
        </w:rPr>
        <w:t xml:space="preserve">pokazal, da </w:t>
      </w:r>
      <w:r w:rsidR="0046604D" w:rsidRPr="00B7451D">
        <w:rPr>
          <w:rFonts w:ascii="Arial" w:hAnsi="Arial" w:cs="Arial"/>
        </w:rPr>
        <w:t xml:space="preserve">v Sloveniji ni </w:t>
      </w:r>
      <w:r w:rsidR="00631822">
        <w:rPr>
          <w:rFonts w:ascii="Arial" w:hAnsi="Arial" w:cs="Arial"/>
        </w:rPr>
        <w:t xml:space="preserve">bilo </w:t>
      </w:r>
      <w:r w:rsidRPr="00B7451D">
        <w:rPr>
          <w:rFonts w:ascii="Arial" w:hAnsi="Arial" w:cs="Arial"/>
        </w:rPr>
        <w:t>v prometu</w:t>
      </w:r>
      <w:r w:rsidR="0022559C" w:rsidRPr="00B7451D">
        <w:rPr>
          <w:rFonts w:ascii="Arial" w:hAnsi="Arial" w:cs="Arial"/>
        </w:rPr>
        <w:t xml:space="preserve"> in uporabi </w:t>
      </w:r>
      <w:proofErr w:type="spellStart"/>
      <w:r w:rsidRPr="00B7451D">
        <w:rPr>
          <w:rFonts w:ascii="Arial" w:hAnsi="Arial" w:cs="Arial"/>
        </w:rPr>
        <w:t>biocidn</w:t>
      </w:r>
      <w:r w:rsidR="0022559C" w:rsidRPr="00B7451D">
        <w:rPr>
          <w:rFonts w:ascii="Arial" w:hAnsi="Arial" w:cs="Arial"/>
        </w:rPr>
        <w:t>ih</w:t>
      </w:r>
      <w:proofErr w:type="spellEnd"/>
      <w:r w:rsidRPr="00B7451D">
        <w:rPr>
          <w:rFonts w:ascii="Arial" w:hAnsi="Arial" w:cs="Arial"/>
        </w:rPr>
        <w:t xml:space="preserve"> proizvod</w:t>
      </w:r>
      <w:r w:rsidR="0022559C" w:rsidRPr="00B7451D">
        <w:rPr>
          <w:rFonts w:ascii="Arial" w:hAnsi="Arial" w:cs="Arial"/>
        </w:rPr>
        <w:t>ov</w:t>
      </w:r>
      <w:r w:rsidR="0046604D" w:rsidRPr="00B7451D">
        <w:rPr>
          <w:rFonts w:ascii="Arial" w:hAnsi="Arial" w:cs="Arial"/>
        </w:rPr>
        <w:t xml:space="preserve"> s to aktivno snovjo</w:t>
      </w:r>
      <w:r w:rsidRPr="00B7451D">
        <w:rPr>
          <w:rFonts w:ascii="Arial" w:hAnsi="Arial" w:cs="Arial"/>
        </w:rPr>
        <w:t>.</w:t>
      </w:r>
      <w:r w:rsidR="003D3A97" w:rsidRPr="00B7451D">
        <w:rPr>
          <w:rFonts w:ascii="Arial" w:hAnsi="Arial" w:cs="Arial"/>
        </w:rPr>
        <w:t xml:space="preserve"> Od leta 2000 naprej</w:t>
      </w:r>
      <w:r w:rsidR="00272B83" w:rsidRPr="00B7451D">
        <w:rPr>
          <w:rFonts w:ascii="Arial" w:hAnsi="Arial" w:cs="Arial"/>
        </w:rPr>
        <w:t xml:space="preserve"> ni</w:t>
      </w:r>
      <w:r w:rsidR="003D3A97" w:rsidRPr="00B7451D">
        <w:rPr>
          <w:rFonts w:ascii="Arial" w:hAnsi="Arial" w:cs="Arial"/>
        </w:rPr>
        <w:t xml:space="preserve"> pristojni organ</w:t>
      </w:r>
      <w:r w:rsidR="00631822">
        <w:rPr>
          <w:rFonts w:ascii="Arial" w:hAnsi="Arial" w:cs="Arial"/>
        </w:rPr>
        <w:t xml:space="preserve"> za implementacijo Uredbe o dostopnosti na trgu in uporabi </w:t>
      </w:r>
      <w:proofErr w:type="spellStart"/>
      <w:r w:rsidR="00631822">
        <w:rPr>
          <w:rFonts w:ascii="Arial" w:hAnsi="Arial" w:cs="Arial"/>
        </w:rPr>
        <w:t>biocidnih</w:t>
      </w:r>
      <w:proofErr w:type="spellEnd"/>
      <w:r w:rsidR="00631822">
        <w:rPr>
          <w:rFonts w:ascii="Arial" w:hAnsi="Arial" w:cs="Arial"/>
        </w:rPr>
        <w:t xml:space="preserve"> </w:t>
      </w:r>
      <w:proofErr w:type="spellStart"/>
      <w:r w:rsidR="00631822">
        <w:rPr>
          <w:rFonts w:ascii="Arial" w:hAnsi="Arial" w:cs="Arial"/>
        </w:rPr>
        <w:t>porizvodov</w:t>
      </w:r>
      <w:proofErr w:type="spellEnd"/>
      <w:r w:rsidR="003D3A97" w:rsidRPr="00B7451D">
        <w:rPr>
          <w:rFonts w:ascii="Arial" w:hAnsi="Arial" w:cs="Arial"/>
        </w:rPr>
        <w:t xml:space="preserve">, Urad RS za kemikalije, izdal nobenega dovoljenja za dostopnost na trgu in uporabo </w:t>
      </w:r>
      <w:proofErr w:type="spellStart"/>
      <w:r w:rsidR="003D3A97" w:rsidRPr="00B7451D">
        <w:rPr>
          <w:rFonts w:ascii="Arial" w:hAnsi="Arial" w:cs="Arial"/>
        </w:rPr>
        <w:t>biocidnih</w:t>
      </w:r>
      <w:proofErr w:type="spellEnd"/>
      <w:r w:rsidR="003D3A97" w:rsidRPr="00B7451D">
        <w:rPr>
          <w:rFonts w:ascii="Arial" w:hAnsi="Arial" w:cs="Arial"/>
        </w:rPr>
        <w:t xml:space="preserve"> proizvodov z </w:t>
      </w:r>
      <w:proofErr w:type="spellStart"/>
      <w:r w:rsidR="003D3A97" w:rsidRPr="00B7451D">
        <w:rPr>
          <w:rFonts w:ascii="Arial" w:hAnsi="Arial" w:cs="Arial"/>
        </w:rPr>
        <w:t>dikofolom</w:t>
      </w:r>
      <w:proofErr w:type="spellEnd"/>
      <w:r w:rsidR="003D3A97" w:rsidRPr="00B7451D">
        <w:rPr>
          <w:rFonts w:ascii="Arial" w:hAnsi="Arial" w:cs="Arial"/>
        </w:rPr>
        <w:t xml:space="preserve">. </w:t>
      </w:r>
    </w:p>
    <w:p w14:paraId="2CF97C99" w14:textId="77777777" w:rsidR="00C74791" w:rsidRPr="00B7451D" w:rsidRDefault="00C74791" w:rsidP="001D2993">
      <w:pPr>
        <w:jc w:val="both"/>
        <w:rPr>
          <w:rFonts w:ascii="Arial" w:hAnsi="Arial" w:cs="Arial"/>
          <w:bCs/>
          <w:highlight w:val="yellow"/>
        </w:rPr>
      </w:pPr>
    </w:p>
    <w:p w14:paraId="14FF61BC" w14:textId="77777777" w:rsidR="00573340" w:rsidRPr="00212F93" w:rsidRDefault="00573340" w:rsidP="001D2993">
      <w:pPr>
        <w:jc w:val="both"/>
        <w:rPr>
          <w:rFonts w:ascii="Arial" w:hAnsi="Arial" w:cs="Arial"/>
          <w:bCs/>
          <w:highlight w:val="yellow"/>
        </w:rPr>
      </w:pPr>
    </w:p>
    <w:p w14:paraId="48ECC0BD" w14:textId="466B3AB1" w:rsidR="00A16DF3" w:rsidRDefault="001E7EF3" w:rsidP="00A16DF3">
      <w:pPr>
        <w:jc w:val="both"/>
        <w:rPr>
          <w:rFonts w:ascii="Arial" w:hAnsi="Arial" w:cs="Arial"/>
          <w:b/>
        </w:rPr>
      </w:pPr>
      <w:r w:rsidRPr="00B7451D">
        <w:rPr>
          <w:rFonts w:ascii="Arial" w:hAnsi="Arial" w:cs="Arial"/>
          <w:b/>
        </w:rPr>
        <w:t>2.</w:t>
      </w:r>
      <w:r w:rsidR="00E55ECD">
        <w:rPr>
          <w:rFonts w:ascii="Arial" w:hAnsi="Arial" w:cs="Arial"/>
          <w:b/>
        </w:rPr>
        <w:t xml:space="preserve">2 </w:t>
      </w:r>
      <w:r w:rsidR="00A16DF3" w:rsidRPr="00B7451D">
        <w:rPr>
          <w:rFonts w:ascii="Arial" w:hAnsi="Arial" w:cs="Arial"/>
          <w:b/>
        </w:rPr>
        <w:t>Industrijske kemikalije</w:t>
      </w:r>
      <w:r w:rsidR="00990D69">
        <w:rPr>
          <w:rFonts w:ascii="Arial" w:hAnsi="Arial" w:cs="Arial"/>
          <w:b/>
        </w:rPr>
        <w:fldChar w:fldCharType="begin"/>
      </w:r>
      <w:r w:rsidR="00990D69">
        <w:instrText xml:space="preserve"> XE "</w:instrText>
      </w:r>
      <w:r w:rsidR="00990D69" w:rsidRPr="00956BD9">
        <w:rPr>
          <w:rFonts w:ascii="Arial" w:hAnsi="Arial" w:cs="Arial"/>
          <w:b/>
        </w:rPr>
        <w:instrText>2.2 Industrijske kemikalije</w:instrText>
      </w:r>
      <w:r w:rsidR="00990D69">
        <w:instrText xml:space="preserve">" </w:instrText>
      </w:r>
      <w:r w:rsidR="00990D69">
        <w:rPr>
          <w:rFonts w:ascii="Arial" w:hAnsi="Arial" w:cs="Arial"/>
          <w:b/>
        </w:rPr>
        <w:fldChar w:fldCharType="end"/>
      </w:r>
    </w:p>
    <w:p w14:paraId="063AAA90" w14:textId="3466A843" w:rsidR="005A309F" w:rsidRDefault="005A309F" w:rsidP="00032F76">
      <w:pPr>
        <w:spacing w:after="0" w:line="276" w:lineRule="auto"/>
        <w:jc w:val="both"/>
        <w:rPr>
          <w:rFonts w:ascii="Arial" w:hAnsi="Arial" w:cs="Arial"/>
        </w:rPr>
      </w:pPr>
      <w:r w:rsidRPr="005A309F">
        <w:rPr>
          <w:rFonts w:ascii="Arial" w:hAnsi="Arial" w:cs="Arial"/>
          <w:bCs/>
        </w:rPr>
        <w:t>Prvi NIP</w:t>
      </w:r>
      <w:r>
        <w:rPr>
          <w:rFonts w:ascii="Arial" w:hAnsi="Arial" w:cs="Arial"/>
          <w:bCs/>
        </w:rPr>
        <w:t xml:space="preserve"> </w:t>
      </w:r>
      <w:proofErr w:type="spellStart"/>
      <w:r w:rsidR="00044904">
        <w:rPr>
          <w:rFonts w:ascii="Arial" w:hAnsi="Arial" w:cs="Arial"/>
          <w:bCs/>
        </w:rPr>
        <w:t>POPs</w:t>
      </w:r>
      <w:proofErr w:type="spellEnd"/>
      <w:r w:rsidR="00044904">
        <w:rPr>
          <w:rFonts w:ascii="Arial" w:hAnsi="Arial" w:cs="Arial"/>
          <w:bCs/>
        </w:rPr>
        <w:t xml:space="preserve"> </w:t>
      </w:r>
      <w:r>
        <w:rPr>
          <w:rFonts w:ascii="Arial" w:hAnsi="Arial" w:cs="Arial"/>
          <w:bCs/>
        </w:rPr>
        <w:t xml:space="preserve">je pokril inventarizacijo in oceno stanja polikloriranih bifenilov in nenamerno proizvedenih </w:t>
      </w:r>
      <w:proofErr w:type="spellStart"/>
      <w:r>
        <w:rPr>
          <w:rFonts w:ascii="Arial" w:hAnsi="Arial" w:cs="Arial"/>
          <w:bCs/>
        </w:rPr>
        <w:t>POPs</w:t>
      </w:r>
      <w:proofErr w:type="spellEnd"/>
      <w:r>
        <w:rPr>
          <w:rFonts w:ascii="Arial" w:hAnsi="Arial" w:cs="Arial"/>
          <w:bCs/>
        </w:rPr>
        <w:t xml:space="preserve">, kot so poliklorirani </w:t>
      </w:r>
      <w:proofErr w:type="spellStart"/>
      <w:r>
        <w:rPr>
          <w:rFonts w:ascii="Arial" w:hAnsi="Arial" w:cs="Arial"/>
          <w:bCs/>
        </w:rPr>
        <w:t>dibenzo</w:t>
      </w:r>
      <w:proofErr w:type="spellEnd"/>
      <w:r>
        <w:rPr>
          <w:rFonts w:ascii="Arial" w:hAnsi="Arial" w:cs="Arial"/>
          <w:bCs/>
        </w:rPr>
        <w:t xml:space="preserve">-p-dioksini in </w:t>
      </w:r>
      <w:proofErr w:type="spellStart"/>
      <w:r>
        <w:rPr>
          <w:rFonts w:ascii="Arial" w:hAnsi="Arial" w:cs="Arial"/>
          <w:bCs/>
        </w:rPr>
        <w:t>dibenzofurani</w:t>
      </w:r>
      <w:proofErr w:type="spellEnd"/>
      <w:r>
        <w:rPr>
          <w:rFonts w:ascii="Arial" w:hAnsi="Arial" w:cs="Arial"/>
          <w:bCs/>
        </w:rPr>
        <w:t xml:space="preserve"> (PCCDD/PCDF). Pričujoči dokument poso</w:t>
      </w:r>
      <w:r w:rsidR="00044904">
        <w:rPr>
          <w:rFonts w:ascii="Arial" w:hAnsi="Arial" w:cs="Arial"/>
          <w:bCs/>
        </w:rPr>
        <w:t>d</w:t>
      </w:r>
      <w:r>
        <w:rPr>
          <w:rFonts w:ascii="Arial" w:hAnsi="Arial" w:cs="Arial"/>
          <w:bCs/>
        </w:rPr>
        <w:t>ablja informacijo o polikloriranih bifenilih in podaja informacijo</w:t>
      </w:r>
      <w:r w:rsidR="00467D01">
        <w:rPr>
          <w:rFonts w:ascii="Arial" w:hAnsi="Arial" w:cs="Arial"/>
          <w:bCs/>
        </w:rPr>
        <w:t>, ki je na voljo,</w:t>
      </w:r>
      <w:r>
        <w:rPr>
          <w:rFonts w:ascii="Arial" w:hAnsi="Arial" w:cs="Arial"/>
          <w:bCs/>
        </w:rPr>
        <w:t xml:space="preserve"> o inventarizacij</w:t>
      </w:r>
      <w:r w:rsidR="00044904">
        <w:rPr>
          <w:rFonts w:ascii="Arial" w:hAnsi="Arial" w:cs="Arial"/>
          <w:bCs/>
        </w:rPr>
        <w:t>i in oceni stanja</w:t>
      </w:r>
      <w:r>
        <w:rPr>
          <w:rFonts w:ascii="Arial" w:hAnsi="Arial" w:cs="Arial"/>
          <w:bCs/>
        </w:rPr>
        <w:t xml:space="preserve"> </w:t>
      </w:r>
      <w:proofErr w:type="spellStart"/>
      <w:r>
        <w:rPr>
          <w:rFonts w:ascii="Arial" w:hAnsi="Arial" w:cs="Arial"/>
          <w:bCs/>
        </w:rPr>
        <w:t>POPs</w:t>
      </w:r>
      <w:proofErr w:type="spellEnd"/>
      <w:r w:rsidR="00527CFF">
        <w:rPr>
          <w:rFonts w:ascii="Arial" w:hAnsi="Arial" w:cs="Arial"/>
          <w:bCs/>
        </w:rPr>
        <w:t xml:space="preserve"> </w:t>
      </w:r>
      <w:proofErr w:type="spellStart"/>
      <w:r w:rsidR="00527CFF">
        <w:rPr>
          <w:rFonts w:ascii="Arial" w:hAnsi="Arial" w:cs="Arial"/>
          <w:bCs/>
        </w:rPr>
        <w:t>snov</w:t>
      </w:r>
      <w:r w:rsidR="00817B3C">
        <w:rPr>
          <w:rFonts w:ascii="Arial" w:hAnsi="Arial" w:cs="Arial"/>
          <w:bCs/>
        </w:rPr>
        <w:t>I</w:t>
      </w:r>
      <w:proofErr w:type="spellEnd"/>
      <w:r>
        <w:rPr>
          <w:rFonts w:ascii="Arial" w:hAnsi="Arial" w:cs="Arial"/>
          <w:bCs/>
        </w:rPr>
        <w:t>, ki so bile vključene</w:t>
      </w:r>
      <w:r w:rsidRPr="00B7451D">
        <w:rPr>
          <w:rFonts w:ascii="Arial" w:hAnsi="Arial" w:cs="Arial"/>
        </w:rPr>
        <w:t xml:space="preserve"> v priloge </w:t>
      </w:r>
      <w:r w:rsidR="00044904">
        <w:rPr>
          <w:rFonts w:ascii="Arial" w:hAnsi="Arial" w:cs="Arial"/>
        </w:rPr>
        <w:t xml:space="preserve">Stockholmske </w:t>
      </w:r>
      <w:r w:rsidRPr="00B7451D">
        <w:rPr>
          <w:rFonts w:ascii="Arial" w:hAnsi="Arial" w:cs="Arial"/>
        </w:rPr>
        <w:t xml:space="preserve">konvencije </w:t>
      </w:r>
      <w:r w:rsidR="00527CFF">
        <w:rPr>
          <w:rFonts w:ascii="Arial" w:hAnsi="Arial" w:cs="Arial"/>
        </w:rPr>
        <w:t>med leti</w:t>
      </w:r>
      <w:r w:rsidRPr="00B7451D">
        <w:rPr>
          <w:rFonts w:ascii="Arial" w:hAnsi="Arial" w:cs="Arial"/>
        </w:rPr>
        <w:t xml:space="preserve"> 2009 do 2019.</w:t>
      </w:r>
    </w:p>
    <w:p w14:paraId="63CA9C79" w14:textId="77777777" w:rsidR="00527CFF" w:rsidRDefault="00527CFF" w:rsidP="00044904">
      <w:pPr>
        <w:spacing w:after="0" w:line="240" w:lineRule="auto"/>
        <w:rPr>
          <w:rFonts w:ascii="Arial" w:hAnsi="Arial" w:cs="Arial"/>
          <w:b/>
        </w:rPr>
      </w:pPr>
    </w:p>
    <w:p w14:paraId="344BE26B" w14:textId="3D844E40" w:rsidR="00C55900" w:rsidRPr="00B7451D" w:rsidRDefault="001E7EF3" w:rsidP="00527CFF">
      <w:pPr>
        <w:spacing w:after="120" w:line="240" w:lineRule="auto"/>
        <w:rPr>
          <w:rFonts w:ascii="Arial" w:hAnsi="Arial" w:cs="Arial"/>
          <w:b/>
        </w:rPr>
      </w:pPr>
      <w:r w:rsidRPr="00B7451D">
        <w:rPr>
          <w:rFonts w:ascii="Arial" w:hAnsi="Arial" w:cs="Arial"/>
          <w:b/>
        </w:rPr>
        <w:t>2.</w:t>
      </w:r>
      <w:r w:rsidR="00E55ECD">
        <w:rPr>
          <w:rFonts w:ascii="Arial" w:hAnsi="Arial" w:cs="Arial"/>
          <w:b/>
        </w:rPr>
        <w:t>2.</w:t>
      </w:r>
      <w:r w:rsidR="00272B83" w:rsidRPr="00B7451D">
        <w:rPr>
          <w:rFonts w:ascii="Arial" w:hAnsi="Arial" w:cs="Arial"/>
          <w:b/>
        </w:rPr>
        <w:t>1</w:t>
      </w:r>
      <w:r w:rsidRPr="00B7451D">
        <w:rPr>
          <w:rFonts w:ascii="Arial" w:hAnsi="Arial" w:cs="Arial"/>
          <w:b/>
        </w:rPr>
        <w:t xml:space="preserve"> </w:t>
      </w:r>
      <w:proofErr w:type="spellStart"/>
      <w:r w:rsidR="00C55900" w:rsidRPr="00B7451D">
        <w:rPr>
          <w:rFonts w:ascii="Arial" w:hAnsi="Arial" w:cs="Arial"/>
          <w:b/>
        </w:rPr>
        <w:t>Pentaklorobenzen</w:t>
      </w:r>
      <w:proofErr w:type="spellEnd"/>
      <w:r w:rsidR="00990D69">
        <w:rPr>
          <w:rFonts w:ascii="Arial" w:hAnsi="Arial" w:cs="Arial"/>
          <w:b/>
        </w:rPr>
        <w:fldChar w:fldCharType="begin"/>
      </w:r>
      <w:r w:rsidR="00990D69">
        <w:instrText xml:space="preserve"> XE "</w:instrText>
      </w:r>
      <w:r w:rsidR="00990D69" w:rsidRPr="00956BD9">
        <w:rPr>
          <w:rFonts w:ascii="Arial" w:hAnsi="Arial" w:cs="Arial"/>
          <w:b/>
        </w:rPr>
        <w:instrText>2.2.1 Pentaklorobenzen</w:instrText>
      </w:r>
      <w:r w:rsidR="00990D69">
        <w:instrText xml:space="preserve">" </w:instrText>
      </w:r>
      <w:r w:rsidR="00990D69">
        <w:rPr>
          <w:rFonts w:ascii="Arial" w:hAnsi="Arial" w:cs="Arial"/>
          <w:b/>
        </w:rPr>
        <w:fldChar w:fldCharType="end"/>
      </w:r>
      <w:r w:rsidR="00FA145F" w:rsidRPr="00B7451D">
        <w:rPr>
          <w:rFonts w:ascii="Arial" w:hAnsi="Arial" w:cs="Arial"/>
          <w:b/>
        </w:rPr>
        <w:t xml:space="preserve"> </w:t>
      </w:r>
    </w:p>
    <w:p w14:paraId="5E39F8BD" w14:textId="3CDEAF67" w:rsidR="00C55900" w:rsidRPr="00B7451D" w:rsidRDefault="0046604D" w:rsidP="00032F76">
      <w:pPr>
        <w:spacing w:after="120" w:line="276" w:lineRule="auto"/>
        <w:jc w:val="both"/>
        <w:rPr>
          <w:rFonts w:ascii="Arial" w:hAnsi="Arial" w:cs="Arial"/>
          <w:bCs/>
        </w:rPr>
      </w:pPr>
      <w:proofErr w:type="spellStart"/>
      <w:r w:rsidRPr="00B7451D">
        <w:rPr>
          <w:rFonts w:ascii="Arial" w:hAnsi="Arial" w:cs="Arial"/>
          <w:bCs/>
        </w:rPr>
        <w:t>Pentaklorobenzen</w:t>
      </w:r>
      <w:proofErr w:type="spellEnd"/>
      <w:r w:rsidRPr="00B7451D">
        <w:rPr>
          <w:rFonts w:ascii="Arial" w:hAnsi="Arial" w:cs="Arial"/>
          <w:bCs/>
        </w:rPr>
        <w:t xml:space="preserve"> </w:t>
      </w:r>
      <w:r w:rsidR="00EF521E" w:rsidRPr="00B7451D">
        <w:rPr>
          <w:rFonts w:ascii="Arial" w:hAnsi="Arial" w:cs="Arial"/>
          <w:bCs/>
        </w:rPr>
        <w:t>(</w:t>
      </w:r>
      <w:proofErr w:type="spellStart"/>
      <w:r w:rsidR="00EF521E" w:rsidRPr="00B7451D">
        <w:rPr>
          <w:rFonts w:ascii="Arial" w:hAnsi="Arial" w:cs="Arial"/>
          <w:bCs/>
        </w:rPr>
        <w:t>PeCB</w:t>
      </w:r>
      <w:proofErr w:type="spellEnd"/>
      <w:r w:rsidR="00EF521E" w:rsidRPr="00B7451D">
        <w:rPr>
          <w:rFonts w:ascii="Arial" w:hAnsi="Arial" w:cs="Arial"/>
          <w:bCs/>
        </w:rPr>
        <w:t xml:space="preserve">) </w:t>
      </w:r>
      <w:r w:rsidR="002E5975" w:rsidRPr="00B7451D">
        <w:rPr>
          <w:rFonts w:ascii="Arial" w:hAnsi="Arial" w:cs="Arial"/>
          <w:bCs/>
        </w:rPr>
        <w:t xml:space="preserve">se </w:t>
      </w:r>
      <w:r w:rsidRPr="00B7451D">
        <w:rPr>
          <w:rFonts w:ascii="Arial" w:hAnsi="Arial" w:cs="Arial"/>
          <w:bCs/>
        </w:rPr>
        <w:t xml:space="preserve">je </w:t>
      </w:r>
      <w:r w:rsidR="002E5975" w:rsidRPr="00B7451D">
        <w:rPr>
          <w:rFonts w:ascii="Arial" w:hAnsi="Arial" w:cs="Arial"/>
          <w:bCs/>
        </w:rPr>
        <w:t>uporabljal</w:t>
      </w:r>
      <w:r w:rsidR="00BC2E8A" w:rsidRPr="00B7451D">
        <w:rPr>
          <w:rFonts w:ascii="Arial" w:hAnsi="Arial" w:cs="Arial"/>
          <w:bCs/>
        </w:rPr>
        <w:t xml:space="preserve"> kot</w:t>
      </w:r>
      <w:r w:rsidR="007229C8" w:rsidRPr="00B7451D">
        <w:rPr>
          <w:rFonts w:ascii="Arial" w:hAnsi="Arial" w:cs="Arial"/>
          <w:bCs/>
        </w:rPr>
        <w:t xml:space="preserve"> fungicid, zaviralec gorenja ali </w:t>
      </w:r>
      <w:r w:rsidR="00817B3C">
        <w:rPr>
          <w:rFonts w:ascii="Arial" w:hAnsi="Arial" w:cs="Arial"/>
          <w:bCs/>
        </w:rPr>
        <w:t xml:space="preserve">nastajal </w:t>
      </w:r>
      <w:r w:rsidR="007229C8" w:rsidRPr="00B7451D">
        <w:rPr>
          <w:rFonts w:ascii="Arial" w:hAnsi="Arial" w:cs="Arial"/>
          <w:bCs/>
        </w:rPr>
        <w:t>kot</w:t>
      </w:r>
      <w:r w:rsidR="00BC2E8A" w:rsidRPr="00B7451D">
        <w:rPr>
          <w:rFonts w:ascii="Arial" w:hAnsi="Arial" w:cs="Arial"/>
          <w:bCs/>
        </w:rPr>
        <w:t xml:space="preserve"> vmesni produkt pri proizvodnji pesticidov,</w:t>
      </w:r>
      <w:r w:rsidR="003C6F80" w:rsidRPr="00B7451D">
        <w:rPr>
          <w:rFonts w:ascii="Arial" w:hAnsi="Arial" w:cs="Arial"/>
          <w:bCs/>
        </w:rPr>
        <w:t xml:space="preserve"> </w:t>
      </w:r>
      <w:r w:rsidR="00BC2E8A" w:rsidRPr="00B7451D">
        <w:rPr>
          <w:rFonts w:ascii="Arial" w:hAnsi="Arial" w:cs="Arial"/>
          <w:bCs/>
        </w:rPr>
        <w:t>zlasti fungicid</w:t>
      </w:r>
      <w:r w:rsidRPr="00B7451D">
        <w:rPr>
          <w:rFonts w:ascii="Arial" w:hAnsi="Arial" w:cs="Arial"/>
          <w:bCs/>
        </w:rPr>
        <w:t>a</w:t>
      </w:r>
      <w:r w:rsidR="00BC2E8A" w:rsidRPr="00B7451D">
        <w:rPr>
          <w:rFonts w:ascii="Arial" w:hAnsi="Arial" w:cs="Arial"/>
          <w:bCs/>
        </w:rPr>
        <w:t xml:space="preserve"> </w:t>
      </w:r>
      <w:proofErr w:type="spellStart"/>
      <w:r w:rsidR="00BC2E8A" w:rsidRPr="00B7451D">
        <w:rPr>
          <w:rFonts w:ascii="Arial" w:hAnsi="Arial" w:cs="Arial"/>
          <w:bCs/>
        </w:rPr>
        <w:t>pentakloronitrobenzen</w:t>
      </w:r>
      <w:r w:rsidRPr="00B7451D">
        <w:rPr>
          <w:rFonts w:ascii="Arial" w:hAnsi="Arial" w:cs="Arial"/>
          <w:bCs/>
        </w:rPr>
        <w:t>a</w:t>
      </w:r>
      <w:proofErr w:type="spellEnd"/>
      <w:r w:rsidRPr="00B7451D">
        <w:rPr>
          <w:rFonts w:ascii="Arial" w:hAnsi="Arial" w:cs="Arial"/>
          <w:bCs/>
        </w:rPr>
        <w:t>.</w:t>
      </w:r>
      <w:r w:rsidR="003C6F80" w:rsidRPr="00B7451D">
        <w:rPr>
          <w:rFonts w:ascii="Arial" w:hAnsi="Arial" w:cs="Arial"/>
          <w:bCs/>
        </w:rPr>
        <w:t xml:space="preserve"> </w:t>
      </w:r>
      <w:r w:rsidR="00272B83" w:rsidRPr="00B7451D">
        <w:rPr>
          <w:rFonts w:ascii="Arial" w:hAnsi="Arial" w:cs="Arial"/>
          <w:bCs/>
        </w:rPr>
        <w:t>Pojavljal</w:t>
      </w:r>
      <w:r w:rsidR="00C53AF7" w:rsidRPr="00B7451D">
        <w:rPr>
          <w:rFonts w:ascii="Arial" w:eastAsia="Times New Roman" w:hAnsi="Arial" w:cs="Arial"/>
          <w:color w:val="000000"/>
        </w:rPr>
        <w:t xml:space="preserve"> se </w:t>
      </w:r>
      <w:r w:rsidR="00272B83" w:rsidRPr="00B7451D">
        <w:rPr>
          <w:rFonts w:ascii="Arial" w:eastAsia="Times New Roman" w:hAnsi="Arial" w:cs="Arial"/>
          <w:color w:val="000000"/>
        </w:rPr>
        <w:t>je</w:t>
      </w:r>
      <w:r w:rsidR="00C53AF7" w:rsidRPr="00B7451D">
        <w:rPr>
          <w:rFonts w:ascii="Arial" w:eastAsia="Times New Roman" w:hAnsi="Arial" w:cs="Arial"/>
          <w:color w:val="000000"/>
        </w:rPr>
        <w:t xml:space="preserve"> tudi kot nenameren stranski proizvod kot</w:t>
      </w:r>
      <w:r w:rsidR="0040382B" w:rsidRPr="00B7451D">
        <w:rPr>
          <w:rFonts w:ascii="Arial" w:eastAsia="Times New Roman" w:hAnsi="Arial" w:cs="Arial"/>
          <w:color w:val="000000"/>
        </w:rPr>
        <w:t xml:space="preserve"> na primer </w:t>
      </w:r>
      <w:r w:rsidR="00C53AF7" w:rsidRPr="00B7451D">
        <w:rPr>
          <w:rFonts w:ascii="Arial" w:eastAsia="Times New Roman" w:hAnsi="Arial" w:cs="Arial"/>
          <w:color w:val="000000"/>
        </w:rPr>
        <w:t>nečisto</w:t>
      </w:r>
      <w:r w:rsidR="00272B83" w:rsidRPr="00B7451D">
        <w:rPr>
          <w:rFonts w:ascii="Arial" w:eastAsia="Times New Roman" w:hAnsi="Arial" w:cs="Arial"/>
          <w:color w:val="000000"/>
        </w:rPr>
        <w:t>t</w:t>
      </w:r>
      <w:r w:rsidR="00C53AF7" w:rsidRPr="00B7451D">
        <w:rPr>
          <w:rFonts w:ascii="Arial" w:eastAsia="Times New Roman" w:hAnsi="Arial" w:cs="Arial"/>
          <w:color w:val="000000"/>
        </w:rPr>
        <w:t>a topil</w:t>
      </w:r>
      <w:r w:rsidR="007229C8" w:rsidRPr="00B7451D">
        <w:rPr>
          <w:rFonts w:ascii="Arial" w:eastAsia="Times New Roman" w:hAnsi="Arial" w:cs="Arial"/>
          <w:color w:val="000000"/>
        </w:rPr>
        <w:t>,</w:t>
      </w:r>
      <w:r w:rsidR="00C53AF7" w:rsidRPr="00B7451D">
        <w:rPr>
          <w:rFonts w:ascii="Arial" w:eastAsia="Times New Roman" w:hAnsi="Arial" w:cs="Arial"/>
          <w:color w:val="000000"/>
        </w:rPr>
        <w:t xml:space="preserve"> </w:t>
      </w:r>
      <w:r w:rsidR="0040382B" w:rsidRPr="00B7451D">
        <w:rPr>
          <w:rFonts w:ascii="Arial" w:eastAsia="Times New Roman" w:hAnsi="Arial" w:cs="Arial"/>
          <w:color w:val="000000"/>
        </w:rPr>
        <w:t xml:space="preserve">pri </w:t>
      </w:r>
      <w:r w:rsidR="00C53AF7" w:rsidRPr="00B7451D">
        <w:rPr>
          <w:rFonts w:ascii="Arial" w:eastAsia="Times New Roman" w:hAnsi="Arial" w:cs="Arial"/>
          <w:color w:val="000000"/>
        </w:rPr>
        <w:t>kurjenj</w:t>
      </w:r>
      <w:r w:rsidR="0040382B" w:rsidRPr="00B7451D">
        <w:rPr>
          <w:rFonts w:ascii="Arial" w:eastAsia="Times New Roman" w:hAnsi="Arial" w:cs="Arial"/>
          <w:color w:val="000000"/>
        </w:rPr>
        <w:t>u</w:t>
      </w:r>
      <w:r w:rsidR="00C53AF7" w:rsidRPr="00B7451D">
        <w:rPr>
          <w:rFonts w:ascii="Arial" w:eastAsia="Times New Roman" w:hAnsi="Arial" w:cs="Arial"/>
          <w:color w:val="000000"/>
        </w:rPr>
        <w:t xml:space="preserve"> v sodih</w:t>
      </w:r>
      <w:r w:rsidR="0040382B" w:rsidRPr="00B7451D">
        <w:rPr>
          <w:rFonts w:ascii="Arial" w:eastAsia="Times New Roman" w:hAnsi="Arial" w:cs="Arial"/>
          <w:color w:val="000000"/>
        </w:rPr>
        <w:t xml:space="preserve"> in</w:t>
      </w:r>
      <w:r w:rsidR="00C53AF7" w:rsidRPr="00B7451D">
        <w:rPr>
          <w:rFonts w:ascii="Arial" w:eastAsia="Times New Roman" w:hAnsi="Arial" w:cs="Arial"/>
          <w:color w:val="000000"/>
        </w:rPr>
        <w:t xml:space="preserve"> na prostem</w:t>
      </w:r>
      <w:r w:rsidR="007C2BC6" w:rsidRPr="00B7451D">
        <w:rPr>
          <w:rFonts w:ascii="Arial" w:eastAsia="Times New Roman" w:hAnsi="Arial" w:cs="Arial"/>
          <w:color w:val="000000"/>
        </w:rPr>
        <w:t>,</w:t>
      </w:r>
      <w:r w:rsidR="00C53AF7" w:rsidRPr="00B7451D">
        <w:rPr>
          <w:rFonts w:ascii="Arial" w:eastAsia="Times New Roman" w:hAnsi="Arial" w:cs="Arial"/>
          <w:color w:val="000000"/>
        </w:rPr>
        <w:t xml:space="preserve"> </w:t>
      </w:r>
      <w:r w:rsidR="0040382B" w:rsidRPr="00B7451D">
        <w:rPr>
          <w:rFonts w:ascii="Arial" w:eastAsia="Times New Roman" w:hAnsi="Arial" w:cs="Arial"/>
          <w:color w:val="000000"/>
        </w:rPr>
        <w:t xml:space="preserve">pri </w:t>
      </w:r>
      <w:r w:rsidR="00C53AF7" w:rsidRPr="00B7451D">
        <w:rPr>
          <w:rFonts w:ascii="Arial" w:eastAsia="Times New Roman" w:hAnsi="Arial" w:cs="Arial"/>
          <w:color w:val="000000"/>
        </w:rPr>
        <w:t>naključni</w:t>
      </w:r>
      <w:r w:rsidR="0040382B" w:rsidRPr="00B7451D">
        <w:rPr>
          <w:rFonts w:ascii="Arial" w:eastAsia="Times New Roman" w:hAnsi="Arial" w:cs="Arial"/>
          <w:color w:val="000000"/>
        </w:rPr>
        <w:t>h</w:t>
      </w:r>
      <w:r w:rsidR="00C53AF7" w:rsidRPr="00B7451D">
        <w:rPr>
          <w:rFonts w:ascii="Arial" w:eastAsia="Times New Roman" w:hAnsi="Arial" w:cs="Arial"/>
          <w:color w:val="000000"/>
        </w:rPr>
        <w:t xml:space="preserve"> požari</w:t>
      </w:r>
      <w:r w:rsidR="0040382B" w:rsidRPr="00B7451D">
        <w:rPr>
          <w:rFonts w:ascii="Arial" w:eastAsia="Times New Roman" w:hAnsi="Arial" w:cs="Arial"/>
          <w:color w:val="000000"/>
        </w:rPr>
        <w:t>h</w:t>
      </w:r>
      <w:r w:rsidR="00C53AF7" w:rsidRPr="00B7451D">
        <w:rPr>
          <w:rFonts w:ascii="Arial" w:eastAsia="Times New Roman" w:hAnsi="Arial" w:cs="Arial"/>
          <w:color w:val="000000"/>
        </w:rPr>
        <w:t xml:space="preserve"> in </w:t>
      </w:r>
      <w:r w:rsidR="0040382B" w:rsidRPr="00B7451D">
        <w:rPr>
          <w:rFonts w:ascii="Arial" w:eastAsia="Times New Roman" w:hAnsi="Arial" w:cs="Arial"/>
          <w:color w:val="000000"/>
        </w:rPr>
        <w:t xml:space="preserve">pri </w:t>
      </w:r>
      <w:r w:rsidR="00C53AF7" w:rsidRPr="00B7451D">
        <w:rPr>
          <w:rFonts w:ascii="Arial" w:eastAsia="Times New Roman" w:hAnsi="Arial" w:cs="Arial"/>
          <w:color w:val="000000"/>
        </w:rPr>
        <w:t>požiganj</w:t>
      </w:r>
      <w:r w:rsidR="0040382B" w:rsidRPr="00B7451D">
        <w:rPr>
          <w:rFonts w:ascii="Arial" w:eastAsia="Times New Roman" w:hAnsi="Arial" w:cs="Arial"/>
          <w:color w:val="000000"/>
        </w:rPr>
        <w:t>u</w:t>
      </w:r>
      <w:r w:rsidR="00C53AF7" w:rsidRPr="00B7451D">
        <w:rPr>
          <w:rFonts w:ascii="Arial" w:eastAsia="Times New Roman" w:hAnsi="Arial" w:cs="Arial"/>
          <w:color w:val="000000"/>
        </w:rPr>
        <w:t xml:space="preserve"> gozdov za kmetijske namene.</w:t>
      </w:r>
    </w:p>
    <w:p w14:paraId="71084AA4" w14:textId="21BB30A8" w:rsidR="00DE1CEA" w:rsidRPr="00B7451D" w:rsidRDefault="007C2BC6" w:rsidP="00032F76">
      <w:pPr>
        <w:spacing w:after="0" w:line="276" w:lineRule="auto"/>
        <w:jc w:val="both"/>
        <w:rPr>
          <w:rFonts w:ascii="Arial" w:eastAsia="Times New Roman" w:hAnsi="Arial" w:cs="Arial"/>
          <w:color w:val="000000"/>
        </w:rPr>
      </w:pPr>
      <w:proofErr w:type="spellStart"/>
      <w:r w:rsidRPr="00B7451D">
        <w:rPr>
          <w:rFonts w:ascii="Arial" w:hAnsi="Arial" w:cs="Arial"/>
          <w:bCs/>
        </w:rPr>
        <w:t>Pentaklorobenzen</w:t>
      </w:r>
      <w:proofErr w:type="spellEnd"/>
      <w:r w:rsidRPr="00B7451D">
        <w:rPr>
          <w:rFonts w:ascii="Arial" w:hAnsi="Arial" w:cs="Arial"/>
          <w:bCs/>
        </w:rPr>
        <w:t xml:space="preserve"> je bil prepovedan/omejen s </w:t>
      </w:r>
      <w:r w:rsidR="00272B83" w:rsidRPr="00B7451D">
        <w:rPr>
          <w:rFonts w:ascii="Arial" w:hAnsi="Arial" w:cs="Arial"/>
          <w:bCs/>
        </w:rPr>
        <w:t>konvencijo</w:t>
      </w:r>
      <w:r w:rsidRPr="00B7451D">
        <w:rPr>
          <w:rFonts w:ascii="Arial" w:hAnsi="Arial" w:cs="Arial"/>
          <w:bCs/>
        </w:rPr>
        <w:t xml:space="preserve"> </w:t>
      </w:r>
      <w:r w:rsidR="00B05BB8" w:rsidRPr="00B7451D">
        <w:rPr>
          <w:rFonts w:ascii="Arial" w:hAnsi="Arial" w:cs="Arial"/>
          <w:bCs/>
        </w:rPr>
        <w:t>leta 2010</w:t>
      </w:r>
      <w:r w:rsidRPr="00B7451D">
        <w:rPr>
          <w:rFonts w:ascii="Arial" w:hAnsi="Arial" w:cs="Arial"/>
          <w:bCs/>
        </w:rPr>
        <w:t xml:space="preserve">. </w:t>
      </w:r>
      <w:r w:rsidR="00B05BB8" w:rsidRPr="00B7451D">
        <w:rPr>
          <w:rFonts w:ascii="Arial" w:eastAsia="Times New Roman" w:hAnsi="Arial" w:cs="Arial"/>
          <w:color w:val="000000"/>
        </w:rPr>
        <w:t xml:space="preserve">Proizvodnja in uporaba </w:t>
      </w:r>
      <w:proofErr w:type="spellStart"/>
      <w:r w:rsidR="00B05BB8" w:rsidRPr="00B7451D">
        <w:rPr>
          <w:rFonts w:ascii="Arial" w:eastAsia="Times New Roman" w:hAnsi="Arial" w:cs="Arial"/>
          <w:color w:val="000000"/>
        </w:rPr>
        <w:t>PeCB</w:t>
      </w:r>
      <w:proofErr w:type="spellEnd"/>
      <w:r w:rsidR="00B05BB8" w:rsidRPr="00B7451D">
        <w:rPr>
          <w:rFonts w:ascii="Arial" w:eastAsia="Times New Roman" w:hAnsi="Arial" w:cs="Arial"/>
          <w:color w:val="000000"/>
        </w:rPr>
        <w:t xml:space="preserve"> v Sloveniji nista znani. </w:t>
      </w:r>
      <w:r w:rsidR="00FA145F" w:rsidRPr="00B7451D">
        <w:rPr>
          <w:rFonts w:ascii="Arial" w:eastAsia="Times New Roman" w:hAnsi="Arial" w:cs="Arial"/>
          <w:color w:val="000000"/>
        </w:rPr>
        <w:t xml:space="preserve">Snov je </w:t>
      </w:r>
      <w:r w:rsidR="00DE1CEA" w:rsidRPr="00B7451D">
        <w:rPr>
          <w:rFonts w:ascii="Arial" w:eastAsia="Times New Roman" w:hAnsi="Arial" w:cs="Arial"/>
          <w:color w:val="000000"/>
        </w:rPr>
        <w:t>ena od prednostnih nevarnih snovi</w:t>
      </w:r>
      <w:r w:rsidR="00272B83" w:rsidRPr="00B7451D">
        <w:rPr>
          <w:rFonts w:ascii="Arial" w:eastAsia="Times New Roman" w:hAnsi="Arial" w:cs="Arial"/>
          <w:color w:val="000000"/>
        </w:rPr>
        <w:t xml:space="preserve"> za spremljanje</w:t>
      </w:r>
      <w:r w:rsidR="00DE1CEA" w:rsidRPr="00B7451D">
        <w:rPr>
          <w:rFonts w:ascii="Arial" w:eastAsia="Times New Roman" w:hAnsi="Arial" w:cs="Arial"/>
          <w:color w:val="000000"/>
        </w:rPr>
        <w:t xml:space="preserve"> v skladu z </w:t>
      </w:r>
      <w:r w:rsidR="00272B83" w:rsidRPr="00B7451D">
        <w:rPr>
          <w:rFonts w:ascii="Arial" w:eastAsia="Times New Roman" w:hAnsi="Arial" w:cs="Arial"/>
          <w:color w:val="000000"/>
        </w:rPr>
        <w:t>o</w:t>
      </w:r>
      <w:r w:rsidR="00DE1CEA" w:rsidRPr="00B7451D">
        <w:rPr>
          <w:rFonts w:ascii="Arial" w:eastAsia="Times New Roman" w:hAnsi="Arial" w:cs="Arial"/>
          <w:color w:val="000000"/>
        </w:rPr>
        <w:t>kvirno direktivo o vodah</w:t>
      </w:r>
      <w:r w:rsidR="0015557F" w:rsidRPr="00B7451D">
        <w:rPr>
          <w:rFonts w:ascii="Arial" w:eastAsia="Times New Roman" w:hAnsi="Arial" w:cs="Arial"/>
          <w:color w:val="000000"/>
        </w:rPr>
        <w:t xml:space="preserve">. </w:t>
      </w:r>
    </w:p>
    <w:p w14:paraId="640091CE" w14:textId="77777777" w:rsidR="003A4870" w:rsidRDefault="003A4870" w:rsidP="003A4870">
      <w:pPr>
        <w:spacing w:after="0" w:line="240" w:lineRule="auto"/>
        <w:rPr>
          <w:rFonts w:ascii="Arial" w:hAnsi="Arial" w:cs="Arial"/>
          <w:b/>
        </w:rPr>
      </w:pPr>
    </w:p>
    <w:p w14:paraId="4B5BFB08" w14:textId="53AAF335" w:rsidR="007C2BC6" w:rsidRPr="00B7451D" w:rsidRDefault="007C2BC6" w:rsidP="00527CFF">
      <w:pPr>
        <w:spacing w:after="120" w:line="240" w:lineRule="auto"/>
        <w:rPr>
          <w:rFonts w:ascii="Arial" w:hAnsi="Arial" w:cs="Arial"/>
          <w:b/>
        </w:rPr>
      </w:pPr>
      <w:r w:rsidRPr="00B7451D">
        <w:rPr>
          <w:rFonts w:ascii="Arial" w:hAnsi="Arial" w:cs="Arial"/>
          <w:b/>
        </w:rPr>
        <w:t>2.</w:t>
      </w:r>
      <w:r w:rsidR="00272B83" w:rsidRPr="00B7451D">
        <w:rPr>
          <w:rFonts w:ascii="Arial" w:hAnsi="Arial" w:cs="Arial"/>
          <w:b/>
        </w:rPr>
        <w:t>2</w:t>
      </w:r>
      <w:r w:rsidR="00E55ECD">
        <w:rPr>
          <w:rFonts w:ascii="Arial" w:hAnsi="Arial" w:cs="Arial"/>
          <w:b/>
        </w:rPr>
        <w:t>.2</w:t>
      </w:r>
      <w:r w:rsidRPr="00B7451D">
        <w:rPr>
          <w:rFonts w:ascii="Arial" w:hAnsi="Arial" w:cs="Arial"/>
          <w:b/>
        </w:rPr>
        <w:t xml:space="preserve"> </w:t>
      </w:r>
      <w:proofErr w:type="spellStart"/>
      <w:r w:rsidRPr="00B7451D">
        <w:rPr>
          <w:rFonts w:ascii="Arial" w:hAnsi="Arial" w:cs="Arial"/>
          <w:b/>
        </w:rPr>
        <w:t>Heksabromobifenil</w:t>
      </w:r>
      <w:proofErr w:type="spellEnd"/>
      <w:r w:rsidR="00990D69">
        <w:rPr>
          <w:rFonts w:ascii="Arial" w:hAnsi="Arial" w:cs="Arial"/>
          <w:b/>
        </w:rPr>
        <w:fldChar w:fldCharType="begin"/>
      </w:r>
      <w:r w:rsidR="00990D69">
        <w:instrText xml:space="preserve"> XE "</w:instrText>
      </w:r>
      <w:r w:rsidR="00990D69" w:rsidRPr="00956BD9">
        <w:rPr>
          <w:rFonts w:ascii="Arial" w:hAnsi="Arial" w:cs="Arial"/>
          <w:b/>
        </w:rPr>
        <w:instrText>2.2.2 Heksabromobifenil</w:instrText>
      </w:r>
      <w:r w:rsidR="00990D69">
        <w:instrText xml:space="preserve">" </w:instrText>
      </w:r>
      <w:r w:rsidR="00990D69">
        <w:rPr>
          <w:rFonts w:ascii="Arial" w:hAnsi="Arial" w:cs="Arial"/>
          <w:b/>
        </w:rPr>
        <w:fldChar w:fldCharType="end"/>
      </w:r>
      <w:r w:rsidRPr="00B7451D">
        <w:rPr>
          <w:rFonts w:ascii="Arial" w:hAnsi="Arial" w:cs="Arial"/>
          <w:b/>
        </w:rPr>
        <w:t xml:space="preserve"> </w:t>
      </w:r>
      <w:r w:rsidR="00EF521E" w:rsidRPr="00B7451D">
        <w:rPr>
          <w:rFonts w:ascii="Arial" w:hAnsi="Arial" w:cs="Arial"/>
          <w:b/>
        </w:rPr>
        <w:t xml:space="preserve"> </w:t>
      </w:r>
    </w:p>
    <w:p w14:paraId="22BA462A" w14:textId="5D8E7133" w:rsidR="007C2BC6" w:rsidRPr="00B7451D" w:rsidRDefault="007C2BC6" w:rsidP="00032F76">
      <w:pPr>
        <w:spacing w:after="120" w:line="276" w:lineRule="auto"/>
        <w:jc w:val="both"/>
        <w:rPr>
          <w:rFonts w:ascii="Arial" w:hAnsi="Arial" w:cs="Arial"/>
          <w:lang w:eastAsia="sl-SI"/>
        </w:rPr>
      </w:pPr>
      <w:proofErr w:type="spellStart"/>
      <w:r w:rsidRPr="00B7451D">
        <w:rPr>
          <w:rFonts w:ascii="Arial" w:hAnsi="Arial" w:cs="Arial"/>
          <w:bCs/>
        </w:rPr>
        <w:t>Heksabromobifenil</w:t>
      </w:r>
      <w:proofErr w:type="spellEnd"/>
      <w:r w:rsidR="00EF521E" w:rsidRPr="00B7451D">
        <w:rPr>
          <w:rFonts w:ascii="Arial" w:hAnsi="Arial" w:cs="Arial"/>
          <w:bCs/>
        </w:rPr>
        <w:t xml:space="preserve"> (HBB)</w:t>
      </w:r>
      <w:r w:rsidRPr="00B7451D">
        <w:rPr>
          <w:rFonts w:ascii="Arial" w:hAnsi="Arial" w:cs="Arial"/>
          <w:bCs/>
        </w:rPr>
        <w:t xml:space="preserve"> je industrijska kemikalija. Uporabljal se je </w:t>
      </w:r>
      <w:r w:rsidRPr="00B7451D">
        <w:rPr>
          <w:rFonts w:ascii="Arial" w:hAnsi="Arial" w:cs="Arial"/>
          <w:lang w:eastAsia="sl-SI"/>
        </w:rPr>
        <w:t>v ABS (</w:t>
      </w:r>
      <w:proofErr w:type="spellStart"/>
      <w:r w:rsidRPr="00B7451D">
        <w:rPr>
          <w:rFonts w:ascii="Arial" w:hAnsi="Arial" w:cs="Arial"/>
          <w:lang w:eastAsia="sl-SI"/>
        </w:rPr>
        <w:t>akrilonitril</w:t>
      </w:r>
      <w:proofErr w:type="spellEnd"/>
      <w:r w:rsidRPr="00B7451D">
        <w:rPr>
          <w:rFonts w:ascii="Arial" w:hAnsi="Arial" w:cs="Arial"/>
          <w:lang w:eastAsia="sl-SI"/>
        </w:rPr>
        <w:t xml:space="preserve">-butadien-stiren) </w:t>
      </w:r>
      <w:proofErr w:type="spellStart"/>
      <w:r w:rsidRPr="00B7451D">
        <w:rPr>
          <w:rFonts w:ascii="Arial" w:hAnsi="Arial" w:cs="Arial"/>
          <w:lang w:eastAsia="sl-SI"/>
        </w:rPr>
        <w:t>termoplastiki</w:t>
      </w:r>
      <w:proofErr w:type="spellEnd"/>
      <w:r w:rsidRPr="00B7451D">
        <w:rPr>
          <w:rFonts w:ascii="Arial" w:hAnsi="Arial" w:cs="Arial"/>
          <w:lang w:eastAsia="sl-SI"/>
        </w:rPr>
        <w:t xml:space="preserve"> kot zaviralec gorenja v prevlekah električnih kablov in v poliuretanski peni za uporabo v avtomobilski industriji.</w:t>
      </w:r>
    </w:p>
    <w:p w14:paraId="5F226E15" w14:textId="6151DD6B" w:rsidR="007C2BC6" w:rsidRPr="00B7451D" w:rsidRDefault="007C2BC6" w:rsidP="00032F76">
      <w:pPr>
        <w:spacing w:before="100" w:beforeAutospacing="1" w:after="100" w:afterAutospacing="1" w:line="276" w:lineRule="auto"/>
        <w:jc w:val="both"/>
        <w:rPr>
          <w:rFonts w:ascii="Arial" w:hAnsi="Arial" w:cs="Arial"/>
          <w:lang w:eastAsia="sl-SI"/>
        </w:rPr>
      </w:pPr>
      <w:r w:rsidRPr="00B7451D">
        <w:rPr>
          <w:rFonts w:ascii="Arial" w:hAnsi="Arial" w:cs="Arial"/>
        </w:rPr>
        <w:t xml:space="preserve">HBB je </w:t>
      </w:r>
      <w:r w:rsidRPr="00B7451D">
        <w:rPr>
          <w:rFonts w:ascii="Arial" w:eastAsia="Times New Roman" w:hAnsi="Arial" w:cs="Arial"/>
          <w:color w:val="000000"/>
        </w:rPr>
        <w:t xml:space="preserve">že vključen </w:t>
      </w:r>
      <w:r w:rsidRPr="00212F93">
        <w:rPr>
          <w:rFonts w:ascii="Arial" w:eastAsia="Times New Roman" w:hAnsi="Arial" w:cs="Arial"/>
          <w:color w:val="000000"/>
        </w:rPr>
        <w:t>v</w:t>
      </w:r>
      <w:r w:rsidR="00212F93">
        <w:rPr>
          <w:rFonts w:ascii="Arial" w:eastAsia="Times New Roman" w:hAnsi="Arial" w:cs="Arial"/>
          <w:color w:val="000000"/>
        </w:rPr>
        <w:t xml:space="preserve"> Prilogi II in/ali II k</w:t>
      </w:r>
      <w:r w:rsidRPr="00212F93">
        <w:rPr>
          <w:rFonts w:ascii="Arial" w:eastAsia="Times New Roman" w:hAnsi="Arial" w:cs="Arial"/>
          <w:color w:val="000000"/>
        </w:rPr>
        <w:t xml:space="preserve"> Protokolu</w:t>
      </w:r>
      <w:r w:rsidRPr="00B7451D">
        <w:rPr>
          <w:rFonts w:ascii="Arial" w:eastAsia="Times New Roman" w:hAnsi="Arial" w:cs="Arial"/>
          <w:color w:val="000000"/>
        </w:rPr>
        <w:t xml:space="preserve"> o obstojnih organskih  onesnaževalih, zaradi česar sta njegova uporaba in proizvodnja v EU v celoti prepovedani od</w:t>
      </w:r>
      <w:r w:rsidR="00EF521E" w:rsidRPr="00B7451D">
        <w:rPr>
          <w:rFonts w:ascii="Arial" w:eastAsia="Times New Roman" w:hAnsi="Arial" w:cs="Arial"/>
          <w:color w:val="000000"/>
        </w:rPr>
        <w:t xml:space="preserve"> leta</w:t>
      </w:r>
      <w:r w:rsidRPr="00B7451D">
        <w:rPr>
          <w:rFonts w:ascii="Arial" w:eastAsia="Times New Roman" w:hAnsi="Arial" w:cs="Arial"/>
          <w:color w:val="000000"/>
        </w:rPr>
        <w:t xml:space="preserve"> 2004.</w:t>
      </w:r>
    </w:p>
    <w:p w14:paraId="46E5F7A4" w14:textId="1663276D" w:rsidR="007C2BC6" w:rsidRPr="00B7451D" w:rsidRDefault="007C2BC6" w:rsidP="00032F76">
      <w:pPr>
        <w:spacing w:line="276" w:lineRule="auto"/>
        <w:jc w:val="both"/>
        <w:rPr>
          <w:rFonts w:ascii="Arial" w:hAnsi="Arial" w:cs="Arial"/>
        </w:rPr>
      </w:pPr>
      <w:r w:rsidRPr="00B7451D">
        <w:rPr>
          <w:rFonts w:ascii="Arial" w:hAnsi="Arial" w:cs="Arial"/>
        </w:rPr>
        <w:t xml:space="preserve">HBB se  </w:t>
      </w:r>
      <w:r w:rsidR="007A6A43" w:rsidRPr="00B7451D">
        <w:rPr>
          <w:rFonts w:ascii="Arial" w:hAnsi="Arial" w:cs="Arial"/>
        </w:rPr>
        <w:t xml:space="preserve">v </w:t>
      </w:r>
      <w:r w:rsidRPr="00B7451D">
        <w:rPr>
          <w:rFonts w:ascii="Arial" w:hAnsi="Arial" w:cs="Arial"/>
        </w:rPr>
        <w:t>Sloveniji ni proizvajal</w:t>
      </w:r>
      <w:r w:rsidR="007A6A43" w:rsidRPr="00B7451D">
        <w:rPr>
          <w:rFonts w:ascii="Arial" w:hAnsi="Arial" w:cs="Arial"/>
        </w:rPr>
        <w:t>.</w:t>
      </w:r>
      <w:r w:rsidRPr="00B7451D">
        <w:rPr>
          <w:rFonts w:ascii="Arial" w:hAnsi="Arial" w:cs="Arial"/>
        </w:rPr>
        <w:t xml:space="preserve"> </w:t>
      </w:r>
      <w:r w:rsidR="007A6A43" w:rsidRPr="00B7451D">
        <w:rPr>
          <w:rFonts w:ascii="Arial" w:hAnsi="Arial" w:cs="Arial"/>
        </w:rPr>
        <w:t>I</w:t>
      </w:r>
      <w:r w:rsidRPr="00B7451D">
        <w:rPr>
          <w:rFonts w:ascii="Arial" w:hAnsi="Arial" w:cs="Arial"/>
        </w:rPr>
        <w:t xml:space="preserve">nventarizacija je pokazala, da podatki o njegovi uporabi niso na voljo. Glede na razpoložljive podatke se ocenjuje, da je prisotnost </w:t>
      </w:r>
      <w:proofErr w:type="spellStart"/>
      <w:r w:rsidRPr="00B7451D">
        <w:rPr>
          <w:rFonts w:ascii="Arial" w:hAnsi="Arial" w:cs="Arial"/>
        </w:rPr>
        <w:t>heksabromobifenila</w:t>
      </w:r>
      <w:proofErr w:type="spellEnd"/>
      <w:r w:rsidRPr="00B7451D">
        <w:rPr>
          <w:rFonts w:ascii="Arial" w:hAnsi="Arial" w:cs="Arial"/>
        </w:rPr>
        <w:t xml:space="preserve"> v Sloveniji minimalna, v kolikor je sploh prisoten, saj gre najverjetneje zgolj za kontaminacijo z več desetletij starimi produkti.</w:t>
      </w:r>
    </w:p>
    <w:p w14:paraId="04CC42BB" w14:textId="014B504D" w:rsidR="00632423" w:rsidRPr="00B7451D" w:rsidRDefault="00C55900" w:rsidP="007567B5">
      <w:pPr>
        <w:spacing w:before="240" w:after="120" w:line="276" w:lineRule="auto"/>
        <w:rPr>
          <w:rFonts w:ascii="Arial" w:hAnsi="Arial" w:cs="Arial"/>
          <w:b/>
        </w:rPr>
      </w:pPr>
      <w:r w:rsidRPr="00B7451D">
        <w:rPr>
          <w:rFonts w:ascii="Arial" w:hAnsi="Arial" w:cs="Arial"/>
          <w:b/>
        </w:rPr>
        <w:lastRenderedPageBreak/>
        <w:t>2.</w:t>
      </w:r>
      <w:r w:rsidR="00E55ECD">
        <w:rPr>
          <w:rFonts w:ascii="Arial" w:hAnsi="Arial" w:cs="Arial"/>
          <w:b/>
        </w:rPr>
        <w:t>2.</w:t>
      </w:r>
      <w:r w:rsidR="001D706E" w:rsidRPr="00B7451D">
        <w:rPr>
          <w:rFonts w:ascii="Arial" w:hAnsi="Arial" w:cs="Arial"/>
          <w:b/>
        </w:rPr>
        <w:t>3</w:t>
      </w:r>
      <w:r w:rsidRPr="00B7451D">
        <w:rPr>
          <w:rFonts w:ascii="Arial" w:hAnsi="Arial" w:cs="Arial"/>
          <w:b/>
        </w:rPr>
        <w:t xml:space="preserve"> </w:t>
      </w:r>
      <w:proofErr w:type="spellStart"/>
      <w:r w:rsidR="00632423" w:rsidRPr="00B7451D">
        <w:rPr>
          <w:rFonts w:ascii="Arial" w:hAnsi="Arial" w:cs="Arial"/>
          <w:b/>
        </w:rPr>
        <w:t>Polibromirani</w:t>
      </w:r>
      <w:proofErr w:type="spellEnd"/>
      <w:r w:rsidR="00632423" w:rsidRPr="00B7451D">
        <w:rPr>
          <w:rFonts w:ascii="Arial" w:hAnsi="Arial" w:cs="Arial"/>
          <w:b/>
        </w:rPr>
        <w:t xml:space="preserve"> difenil etri</w:t>
      </w:r>
      <w:r w:rsidR="00990D69">
        <w:rPr>
          <w:rFonts w:ascii="Arial" w:hAnsi="Arial" w:cs="Arial"/>
          <w:b/>
        </w:rPr>
        <w:fldChar w:fldCharType="begin"/>
      </w:r>
      <w:r w:rsidR="00990D69">
        <w:instrText xml:space="preserve"> XE "</w:instrText>
      </w:r>
      <w:r w:rsidR="00990D69" w:rsidRPr="00956BD9">
        <w:rPr>
          <w:rFonts w:ascii="Arial" w:hAnsi="Arial" w:cs="Arial"/>
          <w:b/>
        </w:rPr>
        <w:instrText>2.2.3 Polibromirani difenil etri</w:instrText>
      </w:r>
      <w:r w:rsidR="00990D69">
        <w:instrText xml:space="preserve">" </w:instrText>
      </w:r>
      <w:r w:rsidR="00990D69">
        <w:rPr>
          <w:rFonts w:ascii="Arial" w:hAnsi="Arial" w:cs="Arial"/>
          <w:b/>
        </w:rPr>
        <w:fldChar w:fldCharType="end"/>
      </w:r>
      <w:r w:rsidR="00AD1530" w:rsidRPr="00B7451D">
        <w:rPr>
          <w:rFonts w:ascii="Arial" w:hAnsi="Arial" w:cs="Arial"/>
          <w:b/>
        </w:rPr>
        <w:t xml:space="preserve"> </w:t>
      </w:r>
    </w:p>
    <w:p w14:paraId="2B28B775" w14:textId="1CA82BDD" w:rsidR="00C96FA8" w:rsidRPr="00B7451D" w:rsidRDefault="007A6A43" w:rsidP="00032F76">
      <w:pPr>
        <w:spacing w:after="120" w:line="276" w:lineRule="auto"/>
        <w:jc w:val="both"/>
        <w:rPr>
          <w:rFonts w:ascii="Arial" w:hAnsi="Arial" w:cs="Arial"/>
        </w:rPr>
      </w:pPr>
      <w:r w:rsidRPr="00B7451D">
        <w:rPr>
          <w:rFonts w:ascii="Arial" w:hAnsi="Arial" w:cs="Arial"/>
        </w:rPr>
        <w:t xml:space="preserve">Skupina </w:t>
      </w:r>
      <w:proofErr w:type="spellStart"/>
      <w:r w:rsidRPr="00B7451D">
        <w:rPr>
          <w:rFonts w:ascii="Arial" w:hAnsi="Arial" w:cs="Arial"/>
        </w:rPr>
        <w:t>p</w:t>
      </w:r>
      <w:r w:rsidR="00C96FA8" w:rsidRPr="00B7451D">
        <w:rPr>
          <w:rFonts w:ascii="Arial" w:hAnsi="Arial" w:cs="Arial"/>
        </w:rPr>
        <w:t>olibromirani</w:t>
      </w:r>
      <w:r w:rsidRPr="00B7451D">
        <w:rPr>
          <w:rFonts w:ascii="Arial" w:hAnsi="Arial" w:cs="Arial"/>
        </w:rPr>
        <w:t>h</w:t>
      </w:r>
      <w:proofErr w:type="spellEnd"/>
      <w:r w:rsidR="00C96FA8" w:rsidRPr="00B7451D">
        <w:rPr>
          <w:rFonts w:ascii="Arial" w:hAnsi="Arial" w:cs="Arial"/>
        </w:rPr>
        <w:t xml:space="preserve"> difenil etr</w:t>
      </w:r>
      <w:r w:rsidRPr="00B7451D">
        <w:rPr>
          <w:rFonts w:ascii="Arial" w:hAnsi="Arial" w:cs="Arial"/>
        </w:rPr>
        <w:t>ov</w:t>
      </w:r>
      <w:r w:rsidR="00C96FA8" w:rsidRPr="00B7451D">
        <w:rPr>
          <w:rFonts w:ascii="Arial" w:hAnsi="Arial" w:cs="Arial"/>
        </w:rPr>
        <w:t xml:space="preserve"> (PBDE) </w:t>
      </w:r>
      <w:r w:rsidRPr="00B7451D">
        <w:rPr>
          <w:rFonts w:ascii="Arial" w:hAnsi="Arial" w:cs="Arial"/>
        </w:rPr>
        <w:t>vključuje</w:t>
      </w:r>
      <w:r w:rsidR="00C96FA8" w:rsidRPr="00B7451D">
        <w:rPr>
          <w:rFonts w:ascii="Arial" w:hAnsi="Arial" w:cs="Arial"/>
        </w:rPr>
        <w:t xml:space="preserve"> </w:t>
      </w:r>
      <w:proofErr w:type="spellStart"/>
      <w:r w:rsidR="00C96FA8" w:rsidRPr="00B7451D">
        <w:rPr>
          <w:rFonts w:ascii="Arial" w:hAnsi="Arial" w:cs="Arial"/>
        </w:rPr>
        <w:t>tetrabromodifenil</w:t>
      </w:r>
      <w:proofErr w:type="spellEnd"/>
      <w:r w:rsidR="00C96FA8" w:rsidRPr="00B7451D">
        <w:rPr>
          <w:rFonts w:ascii="Arial" w:hAnsi="Arial" w:cs="Arial"/>
        </w:rPr>
        <w:t xml:space="preserve"> eter in </w:t>
      </w:r>
      <w:proofErr w:type="spellStart"/>
      <w:r w:rsidR="00C96FA8" w:rsidRPr="00B7451D">
        <w:rPr>
          <w:rFonts w:ascii="Arial" w:hAnsi="Arial" w:cs="Arial"/>
        </w:rPr>
        <w:t>pentabromodifenil</w:t>
      </w:r>
      <w:proofErr w:type="spellEnd"/>
      <w:r w:rsidR="00C96FA8" w:rsidRPr="00B7451D">
        <w:rPr>
          <w:rFonts w:ascii="Arial" w:hAnsi="Arial" w:cs="Arial"/>
        </w:rPr>
        <w:t xml:space="preserve"> eter</w:t>
      </w:r>
      <w:r w:rsidR="007229C8" w:rsidRPr="00B7451D">
        <w:rPr>
          <w:rFonts w:ascii="Arial" w:hAnsi="Arial" w:cs="Arial"/>
        </w:rPr>
        <w:t xml:space="preserve"> (komercialno ime: </w:t>
      </w:r>
      <w:proofErr w:type="spellStart"/>
      <w:r w:rsidR="007229C8" w:rsidRPr="00B7451D">
        <w:rPr>
          <w:rFonts w:ascii="Arial" w:hAnsi="Arial" w:cs="Arial"/>
        </w:rPr>
        <w:t>pentabromodifenil</w:t>
      </w:r>
      <w:proofErr w:type="spellEnd"/>
      <w:r w:rsidR="007229C8" w:rsidRPr="00B7451D">
        <w:rPr>
          <w:rFonts w:ascii="Arial" w:hAnsi="Arial" w:cs="Arial"/>
        </w:rPr>
        <w:t xml:space="preserve"> eter)</w:t>
      </w:r>
      <w:r w:rsidR="00C96FA8" w:rsidRPr="00B7451D">
        <w:rPr>
          <w:rFonts w:ascii="Arial" w:hAnsi="Arial" w:cs="Arial"/>
        </w:rPr>
        <w:t xml:space="preserve">, </w:t>
      </w:r>
      <w:proofErr w:type="spellStart"/>
      <w:r w:rsidR="00C96FA8" w:rsidRPr="00B7451D">
        <w:rPr>
          <w:rFonts w:ascii="Arial" w:hAnsi="Arial" w:cs="Arial"/>
        </w:rPr>
        <w:t>heksabromodifenil</w:t>
      </w:r>
      <w:proofErr w:type="spellEnd"/>
      <w:r w:rsidR="00C96FA8" w:rsidRPr="00B7451D">
        <w:rPr>
          <w:rFonts w:ascii="Arial" w:hAnsi="Arial" w:cs="Arial"/>
        </w:rPr>
        <w:t xml:space="preserve"> eter in </w:t>
      </w:r>
      <w:proofErr w:type="spellStart"/>
      <w:r w:rsidR="00C96FA8" w:rsidRPr="00B7451D">
        <w:rPr>
          <w:rFonts w:ascii="Arial" w:hAnsi="Arial" w:cs="Arial"/>
        </w:rPr>
        <w:t>heptabromodifenil</w:t>
      </w:r>
      <w:proofErr w:type="spellEnd"/>
      <w:r w:rsidR="00C96FA8" w:rsidRPr="00B7451D">
        <w:rPr>
          <w:rFonts w:ascii="Arial" w:hAnsi="Arial" w:cs="Arial"/>
        </w:rPr>
        <w:t xml:space="preserve"> eter (komercialno ime: </w:t>
      </w:r>
      <w:proofErr w:type="spellStart"/>
      <w:r w:rsidR="00C96FA8" w:rsidRPr="00B7451D">
        <w:rPr>
          <w:rFonts w:ascii="Arial" w:hAnsi="Arial" w:cs="Arial"/>
        </w:rPr>
        <w:t>oktabromodifenil</w:t>
      </w:r>
      <w:proofErr w:type="spellEnd"/>
      <w:r w:rsidR="00C96FA8" w:rsidRPr="00B7451D">
        <w:rPr>
          <w:rFonts w:ascii="Arial" w:hAnsi="Arial" w:cs="Arial"/>
        </w:rPr>
        <w:t xml:space="preserve"> eter) </w:t>
      </w:r>
      <w:r w:rsidR="005E001F" w:rsidRPr="00B7451D">
        <w:rPr>
          <w:rFonts w:ascii="Arial" w:hAnsi="Arial" w:cs="Arial"/>
        </w:rPr>
        <w:t>ter</w:t>
      </w:r>
      <w:r w:rsidR="00C96FA8" w:rsidRPr="00B7451D">
        <w:rPr>
          <w:rFonts w:ascii="Arial" w:hAnsi="Arial" w:cs="Arial"/>
        </w:rPr>
        <w:t xml:space="preserve"> </w:t>
      </w:r>
      <w:proofErr w:type="spellStart"/>
      <w:r w:rsidR="00C96FA8" w:rsidRPr="00B7451D">
        <w:rPr>
          <w:rFonts w:ascii="Arial" w:hAnsi="Arial" w:cs="Arial"/>
        </w:rPr>
        <w:t>dekabromodifenil</w:t>
      </w:r>
      <w:proofErr w:type="spellEnd"/>
      <w:r w:rsidR="00C96FA8" w:rsidRPr="00B7451D">
        <w:rPr>
          <w:rFonts w:ascii="Arial" w:hAnsi="Arial" w:cs="Arial"/>
        </w:rPr>
        <w:t xml:space="preserve"> eter (komercialna mešanica, c-</w:t>
      </w:r>
      <w:proofErr w:type="spellStart"/>
      <w:r w:rsidR="00C96FA8" w:rsidRPr="00B7451D">
        <w:rPr>
          <w:rFonts w:ascii="Arial" w:hAnsi="Arial" w:cs="Arial"/>
        </w:rPr>
        <w:t>dekaBDE</w:t>
      </w:r>
      <w:proofErr w:type="spellEnd"/>
      <w:r w:rsidR="00C96FA8" w:rsidRPr="00B7451D">
        <w:rPr>
          <w:rFonts w:ascii="Arial" w:hAnsi="Arial" w:cs="Arial"/>
        </w:rPr>
        <w:t>).</w:t>
      </w:r>
    </w:p>
    <w:p w14:paraId="249E97D6" w14:textId="22663E57" w:rsidR="00A62082" w:rsidRPr="00B7451D" w:rsidRDefault="00A62082" w:rsidP="00032F76">
      <w:pPr>
        <w:suppressAutoHyphens/>
        <w:spacing w:before="100" w:beforeAutospacing="1" w:after="100" w:afterAutospacing="1" w:line="276" w:lineRule="auto"/>
        <w:jc w:val="both"/>
        <w:rPr>
          <w:rFonts w:ascii="Arial" w:hAnsi="Arial" w:cs="Arial"/>
          <w:b/>
        </w:rPr>
      </w:pPr>
      <w:r w:rsidRPr="00B7451D">
        <w:rPr>
          <w:rFonts w:ascii="Arial" w:hAnsi="Arial" w:cs="Arial"/>
          <w:lang w:eastAsia="sl-SI"/>
        </w:rPr>
        <w:t xml:space="preserve">Komercialna tehnična mešanica </w:t>
      </w:r>
      <w:proofErr w:type="spellStart"/>
      <w:r w:rsidRPr="00B7451D">
        <w:rPr>
          <w:rFonts w:ascii="Arial" w:hAnsi="Arial" w:cs="Arial"/>
          <w:lang w:eastAsia="sl-SI"/>
        </w:rPr>
        <w:t>dekaBDE</w:t>
      </w:r>
      <w:proofErr w:type="spellEnd"/>
      <w:r w:rsidRPr="00B7451D">
        <w:rPr>
          <w:rFonts w:ascii="Arial" w:hAnsi="Arial" w:cs="Arial"/>
          <w:lang w:eastAsia="sl-SI"/>
        </w:rPr>
        <w:t xml:space="preserve"> (c-</w:t>
      </w:r>
      <w:proofErr w:type="spellStart"/>
      <w:r w:rsidRPr="00B7451D">
        <w:rPr>
          <w:rFonts w:ascii="Arial" w:hAnsi="Arial" w:cs="Arial"/>
          <w:lang w:eastAsia="sl-SI"/>
        </w:rPr>
        <w:t>dekaBDE</w:t>
      </w:r>
      <w:proofErr w:type="spellEnd"/>
      <w:r w:rsidRPr="00B7451D">
        <w:rPr>
          <w:rFonts w:ascii="Arial" w:hAnsi="Arial" w:cs="Arial"/>
          <w:lang w:eastAsia="sl-SI"/>
        </w:rPr>
        <w:t xml:space="preserve">) vsebuje različne PBDE </w:t>
      </w:r>
      <w:r w:rsidR="0039071D">
        <w:rPr>
          <w:rFonts w:ascii="Arial" w:hAnsi="Arial" w:cs="Arial"/>
          <w:lang w:eastAsia="sl-SI"/>
        </w:rPr>
        <w:t xml:space="preserve"> </w:t>
      </w:r>
      <w:proofErr w:type="spellStart"/>
      <w:r w:rsidR="0039071D">
        <w:rPr>
          <w:rFonts w:ascii="Arial" w:hAnsi="Arial" w:cs="Arial"/>
          <w:lang w:eastAsia="sl-SI"/>
        </w:rPr>
        <w:t>kongenerje</w:t>
      </w:r>
      <w:proofErr w:type="spellEnd"/>
      <w:r w:rsidRPr="00B7451D">
        <w:rPr>
          <w:rFonts w:ascii="Arial" w:hAnsi="Arial" w:cs="Arial"/>
          <w:lang w:eastAsia="sl-SI"/>
        </w:rPr>
        <w:t xml:space="preserve">, kjer prevladuje PBDE </w:t>
      </w:r>
      <w:proofErr w:type="spellStart"/>
      <w:r w:rsidRPr="00B7451D">
        <w:rPr>
          <w:rFonts w:ascii="Arial" w:hAnsi="Arial" w:cs="Arial"/>
          <w:lang w:eastAsia="sl-SI"/>
        </w:rPr>
        <w:t>kongener</w:t>
      </w:r>
      <w:proofErr w:type="spellEnd"/>
      <w:r w:rsidRPr="00B7451D">
        <w:rPr>
          <w:rFonts w:ascii="Arial" w:hAnsi="Arial" w:cs="Arial"/>
          <w:lang w:eastAsia="sl-SI"/>
        </w:rPr>
        <w:t xml:space="preserve"> 209. Uporablja se </w:t>
      </w:r>
      <w:r w:rsidR="0039071D">
        <w:rPr>
          <w:rFonts w:ascii="Arial" w:hAnsi="Arial" w:cs="Arial"/>
          <w:lang w:eastAsia="sl-SI"/>
        </w:rPr>
        <w:t xml:space="preserve"> </w:t>
      </w:r>
      <w:r w:rsidRPr="00B7451D">
        <w:rPr>
          <w:rFonts w:ascii="Arial" w:hAnsi="Arial" w:cs="Arial"/>
          <w:lang w:eastAsia="sl-SI"/>
        </w:rPr>
        <w:t xml:space="preserve">kot zaviralec gorenja, običajno ob dodatku antimonovega trioksida, v različnih polimerih, kot so HIPS (visokozmogljivi polistireni) za izdelavo </w:t>
      </w:r>
      <w:proofErr w:type="spellStart"/>
      <w:r w:rsidRPr="00B7451D">
        <w:rPr>
          <w:rFonts w:ascii="Arial" w:hAnsi="Arial" w:cs="Arial"/>
          <w:lang w:eastAsia="sl-SI"/>
        </w:rPr>
        <w:t>televizorskih</w:t>
      </w:r>
      <w:proofErr w:type="spellEnd"/>
      <w:r w:rsidRPr="00B7451D">
        <w:rPr>
          <w:rFonts w:ascii="Arial" w:hAnsi="Arial" w:cs="Arial"/>
          <w:lang w:eastAsia="sl-SI"/>
        </w:rPr>
        <w:t xml:space="preserve"> ohišij, oblazinjeno pohištvo in dekorativen tekstil.</w:t>
      </w:r>
    </w:p>
    <w:p w14:paraId="2F7DD637" w14:textId="46378DCC" w:rsidR="00C2459F" w:rsidRPr="0026422F" w:rsidRDefault="000A726B" w:rsidP="00032F76">
      <w:pPr>
        <w:suppressAutoHyphens/>
        <w:spacing w:before="100" w:beforeAutospacing="1" w:after="100" w:afterAutospacing="1" w:line="276" w:lineRule="auto"/>
        <w:jc w:val="both"/>
        <w:rPr>
          <w:rFonts w:ascii="Arial" w:hAnsi="Arial" w:cs="Arial"/>
        </w:rPr>
      </w:pPr>
      <w:r w:rsidRPr="00B7451D">
        <w:rPr>
          <w:rFonts w:ascii="Arial" w:hAnsi="Arial" w:cs="Arial"/>
        </w:rPr>
        <w:t xml:space="preserve">PBDE </w:t>
      </w:r>
      <w:r w:rsidR="00DC5358" w:rsidRPr="00B7451D">
        <w:rPr>
          <w:rFonts w:ascii="Arial" w:hAnsi="Arial" w:cs="Arial"/>
        </w:rPr>
        <w:t xml:space="preserve">so </w:t>
      </w:r>
      <w:r w:rsidRPr="00B7451D">
        <w:rPr>
          <w:rFonts w:ascii="Arial" w:hAnsi="Arial" w:cs="Arial"/>
        </w:rPr>
        <w:t xml:space="preserve">zelo razširjeni, njihova </w:t>
      </w:r>
      <w:r w:rsidR="00AD1530" w:rsidRPr="00B7451D">
        <w:rPr>
          <w:rFonts w:ascii="Arial" w:hAnsi="Arial" w:cs="Arial"/>
        </w:rPr>
        <w:t xml:space="preserve">glavna vloga je </w:t>
      </w:r>
      <w:r w:rsidR="00C2459F" w:rsidRPr="00B7451D">
        <w:rPr>
          <w:rFonts w:ascii="Arial" w:hAnsi="Arial" w:cs="Arial"/>
        </w:rPr>
        <w:t xml:space="preserve">bila </w:t>
      </w:r>
      <w:r w:rsidR="00AD1530" w:rsidRPr="00B7451D">
        <w:rPr>
          <w:rFonts w:ascii="Arial" w:hAnsi="Arial" w:cs="Arial"/>
        </w:rPr>
        <w:t>zaviranje gorenja v elektrotehniki, elektroniki, žicah, poliuretanski gumi, pohištvu in gradbenemu materialu. V predmetih splošne rabe naj bi bilo od 3 do 35 % PBDE.</w:t>
      </w:r>
      <w:r w:rsidR="00B86E0C" w:rsidRPr="00B7451D">
        <w:rPr>
          <w:rFonts w:ascii="Arial" w:hAnsi="Arial" w:cs="Arial"/>
        </w:rPr>
        <w:t xml:space="preserve"> PBDE prehajajo iz pr</w:t>
      </w:r>
      <w:r w:rsidR="00C2459F" w:rsidRPr="00B7451D">
        <w:rPr>
          <w:rFonts w:ascii="Arial" w:hAnsi="Arial" w:cs="Arial"/>
        </w:rPr>
        <w:t>oizvodov</w:t>
      </w:r>
      <w:r w:rsidR="005E001F" w:rsidRPr="00B7451D">
        <w:rPr>
          <w:rFonts w:ascii="Arial" w:hAnsi="Arial" w:cs="Arial"/>
        </w:rPr>
        <w:t xml:space="preserve"> in izdelkov</w:t>
      </w:r>
      <w:r w:rsidR="00B86E0C" w:rsidRPr="00B7451D">
        <w:rPr>
          <w:rFonts w:ascii="Arial" w:hAnsi="Arial" w:cs="Arial"/>
        </w:rPr>
        <w:t>, ki jih vsebujejo</w:t>
      </w:r>
      <w:r w:rsidR="00C2459F" w:rsidRPr="00B7451D">
        <w:rPr>
          <w:rFonts w:ascii="Arial" w:hAnsi="Arial" w:cs="Arial"/>
        </w:rPr>
        <w:t>,</w:t>
      </w:r>
      <w:r w:rsidR="00B86E0C" w:rsidRPr="00B7451D">
        <w:rPr>
          <w:rFonts w:ascii="Arial" w:hAnsi="Arial" w:cs="Arial"/>
        </w:rPr>
        <w:t xml:space="preserve"> v naravo preko zraka, vode in tal tudi v hrano, še posebej v ribe, meso in mlečne proizvode. V organizme vnašamo PBDE z dihanjem, zaužitjem in skozi kožo.</w:t>
      </w:r>
      <w:r w:rsidR="00DC5358" w:rsidRPr="00B7451D">
        <w:rPr>
          <w:rFonts w:ascii="Arial" w:hAnsi="Arial" w:cs="Arial"/>
        </w:rPr>
        <w:t xml:space="preserve"> Njihova </w:t>
      </w:r>
      <w:r w:rsidR="007229C8" w:rsidRPr="00B7451D">
        <w:rPr>
          <w:rFonts w:ascii="Arial" w:hAnsi="Arial" w:cs="Arial"/>
        </w:rPr>
        <w:t>u</w:t>
      </w:r>
      <w:r w:rsidR="00DC5358" w:rsidRPr="00B7451D">
        <w:rPr>
          <w:rFonts w:ascii="Arial" w:hAnsi="Arial" w:cs="Arial"/>
        </w:rPr>
        <w:t xml:space="preserve">poraba je v zadnjih 30 letih naraščala. </w:t>
      </w:r>
      <w:r w:rsidR="008A68DE" w:rsidRPr="00B7451D">
        <w:rPr>
          <w:rFonts w:ascii="Arial" w:hAnsi="Arial" w:cs="Arial"/>
        </w:rPr>
        <w:t xml:space="preserve">V skladu </w:t>
      </w:r>
      <w:r w:rsidR="008A68DE" w:rsidRPr="007C5E51">
        <w:rPr>
          <w:rFonts w:ascii="Arial" w:hAnsi="Arial" w:cs="Arial"/>
        </w:rPr>
        <w:t>s smernic</w:t>
      </w:r>
      <w:r w:rsidR="007C5E51">
        <w:rPr>
          <w:rFonts w:ascii="Arial" w:hAnsi="Arial" w:cs="Arial"/>
        </w:rPr>
        <w:t>o</w:t>
      </w:r>
      <w:r w:rsidR="008A68DE" w:rsidRPr="007C5E51">
        <w:rPr>
          <w:rFonts w:ascii="Arial" w:hAnsi="Arial" w:cs="Arial"/>
        </w:rPr>
        <w:t xml:space="preserve"> </w:t>
      </w:r>
      <w:r w:rsidR="00C2459F" w:rsidRPr="007C5E51">
        <w:rPr>
          <w:rFonts w:ascii="Arial" w:hAnsi="Arial" w:cs="Arial"/>
        </w:rPr>
        <w:t>UNEP</w:t>
      </w:r>
      <w:r w:rsidR="007C5E51">
        <w:rPr>
          <w:rStyle w:val="Sprotnaopomba-sklic"/>
          <w:rFonts w:ascii="Arial" w:hAnsi="Arial" w:cs="Arial"/>
          <w:color w:val="000000" w:themeColor="text1"/>
          <w:lang w:val="de-DE"/>
        </w:rPr>
        <w:footnoteReference w:id="2"/>
      </w:r>
      <w:r w:rsidR="008A68DE" w:rsidRPr="00B7451D">
        <w:rPr>
          <w:rFonts w:ascii="Arial" w:hAnsi="Arial" w:cs="Arial"/>
          <w:color w:val="000000" w:themeColor="text1"/>
          <w:lang w:val="de-DE"/>
        </w:rPr>
        <w:t xml:space="preserve"> </w:t>
      </w:r>
      <w:r w:rsidR="008A68DE" w:rsidRPr="0026422F">
        <w:rPr>
          <w:rFonts w:ascii="Arial" w:hAnsi="Arial" w:cs="Arial"/>
          <w:color w:val="000000" w:themeColor="text1"/>
        </w:rPr>
        <w:t>je bila opravljena inventarizacija</w:t>
      </w:r>
      <w:r w:rsidR="00C2459F" w:rsidRPr="0026422F">
        <w:rPr>
          <w:rFonts w:ascii="Arial" w:hAnsi="Arial" w:cs="Arial"/>
          <w:color w:val="000000" w:themeColor="text1"/>
        </w:rPr>
        <w:t xml:space="preserve"> stanja</w:t>
      </w:r>
      <w:r w:rsidR="008A68DE" w:rsidRPr="0026422F">
        <w:rPr>
          <w:rFonts w:ascii="Arial" w:hAnsi="Arial" w:cs="Arial"/>
          <w:color w:val="000000" w:themeColor="text1"/>
        </w:rPr>
        <w:t>.</w:t>
      </w:r>
      <w:r w:rsidR="00C2459F" w:rsidRPr="0026422F">
        <w:rPr>
          <w:rFonts w:ascii="Arial" w:hAnsi="Arial" w:cs="Arial"/>
        </w:rPr>
        <w:t xml:space="preserve"> </w:t>
      </w:r>
    </w:p>
    <w:p w14:paraId="4463E527" w14:textId="18CC2D0F" w:rsidR="00C2459F" w:rsidRPr="00B7451D" w:rsidRDefault="00C2459F" w:rsidP="00032F76">
      <w:pPr>
        <w:suppressAutoHyphens/>
        <w:spacing w:before="100" w:beforeAutospacing="1" w:after="100" w:afterAutospacing="1" w:line="276" w:lineRule="auto"/>
        <w:jc w:val="both"/>
        <w:rPr>
          <w:rFonts w:ascii="Arial" w:hAnsi="Arial" w:cs="Arial"/>
        </w:rPr>
      </w:pPr>
      <w:r w:rsidRPr="00B7451D">
        <w:rPr>
          <w:rFonts w:ascii="Arial" w:hAnsi="Arial" w:cs="Arial"/>
        </w:rPr>
        <w:t xml:space="preserve">Edina pot razgradnje PBDE poteka preko </w:t>
      </w:r>
      <w:proofErr w:type="spellStart"/>
      <w:r w:rsidRPr="00B7451D">
        <w:rPr>
          <w:rFonts w:ascii="Arial" w:hAnsi="Arial" w:cs="Arial"/>
        </w:rPr>
        <w:t>debromiranja</w:t>
      </w:r>
      <w:proofErr w:type="spellEnd"/>
      <w:r w:rsidRPr="00B7451D">
        <w:rPr>
          <w:rFonts w:ascii="Arial" w:hAnsi="Arial" w:cs="Arial"/>
        </w:rPr>
        <w:t xml:space="preserve"> (nadomestitve broma na aromatskem obroču z vodikom), kar ima za posledico tvorbo nižje bromiranih PBDE (</w:t>
      </w:r>
      <w:proofErr w:type="spellStart"/>
      <w:r w:rsidRPr="00B7451D">
        <w:rPr>
          <w:rFonts w:ascii="Arial" w:hAnsi="Arial" w:cs="Arial"/>
        </w:rPr>
        <w:t>tetraBDE</w:t>
      </w:r>
      <w:proofErr w:type="spellEnd"/>
      <w:r w:rsidRPr="00B7451D">
        <w:rPr>
          <w:rFonts w:ascii="Arial" w:hAnsi="Arial" w:cs="Arial"/>
        </w:rPr>
        <w:t xml:space="preserve">, </w:t>
      </w:r>
      <w:proofErr w:type="spellStart"/>
      <w:r w:rsidRPr="00B7451D">
        <w:rPr>
          <w:rFonts w:ascii="Arial" w:hAnsi="Arial" w:cs="Arial"/>
        </w:rPr>
        <w:t>pentaBDE</w:t>
      </w:r>
      <w:proofErr w:type="spellEnd"/>
      <w:r w:rsidRPr="00B7451D">
        <w:rPr>
          <w:rFonts w:ascii="Arial" w:hAnsi="Arial" w:cs="Arial"/>
        </w:rPr>
        <w:t>), ki pa so lahko celo bolj strupeni od izhodnih spojin.</w:t>
      </w:r>
    </w:p>
    <w:p w14:paraId="706F4569" w14:textId="628933F5" w:rsidR="003C6F80" w:rsidRPr="00B7451D" w:rsidRDefault="00AD1530" w:rsidP="00CF3D1D">
      <w:pPr>
        <w:suppressAutoHyphens/>
        <w:spacing w:after="120" w:line="240" w:lineRule="auto"/>
        <w:jc w:val="both"/>
        <w:rPr>
          <w:rFonts w:ascii="Arial" w:hAnsi="Arial" w:cs="Arial"/>
          <w:b/>
          <w:bCs/>
        </w:rPr>
      </w:pPr>
      <w:r w:rsidRPr="00B7451D">
        <w:rPr>
          <w:rFonts w:ascii="Arial" w:hAnsi="Arial" w:cs="Arial"/>
          <w:b/>
        </w:rPr>
        <w:t>2.</w:t>
      </w:r>
      <w:r w:rsidR="00E55ECD">
        <w:rPr>
          <w:rFonts w:ascii="Arial" w:hAnsi="Arial" w:cs="Arial"/>
          <w:b/>
        </w:rPr>
        <w:t>2</w:t>
      </w:r>
      <w:r w:rsidRPr="00B7451D">
        <w:rPr>
          <w:rFonts w:ascii="Arial" w:hAnsi="Arial" w:cs="Arial"/>
          <w:b/>
        </w:rPr>
        <w:t>.</w:t>
      </w:r>
      <w:r w:rsidR="00E55ECD">
        <w:rPr>
          <w:rFonts w:ascii="Arial" w:hAnsi="Arial" w:cs="Arial"/>
          <w:b/>
        </w:rPr>
        <w:t>3.1</w:t>
      </w:r>
      <w:r w:rsidR="007229C8" w:rsidRPr="00B7451D">
        <w:rPr>
          <w:rFonts w:ascii="Arial" w:hAnsi="Arial" w:cs="Arial"/>
          <w:b/>
        </w:rPr>
        <w:t xml:space="preserve"> </w:t>
      </w:r>
      <w:proofErr w:type="spellStart"/>
      <w:r w:rsidR="007229C8" w:rsidRPr="00B7451D">
        <w:rPr>
          <w:rFonts w:ascii="Arial" w:hAnsi="Arial" w:cs="Arial"/>
          <w:b/>
        </w:rPr>
        <w:t>P</w:t>
      </w:r>
      <w:r w:rsidR="00C55900" w:rsidRPr="00B7451D">
        <w:rPr>
          <w:rFonts w:ascii="Arial" w:hAnsi="Arial" w:cs="Arial"/>
          <w:b/>
        </w:rPr>
        <w:t>entabromodifenil</w:t>
      </w:r>
      <w:proofErr w:type="spellEnd"/>
      <w:r w:rsidR="00C55900" w:rsidRPr="00B7451D">
        <w:rPr>
          <w:rFonts w:ascii="Arial" w:hAnsi="Arial" w:cs="Arial"/>
          <w:b/>
        </w:rPr>
        <w:t xml:space="preserve"> eter</w:t>
      </w:r>
      <w:r w:rsidR="00632423" w:rsidRPr="00B7451D">
        <w:rPr>
          <w:rFonts w:ascii="Arial" w:hAnsi="Arial" w:cs="Arial"/>
          <w:b/>
        </w:rPr>
        <w:t xml:space="preserve"> </w:t>
      </w:r>
      <w:r w:rsidR="007229C8" w:rsidRPr="00B7451D">
        <w:rPr>
          <w:rFonts w:ascii="Arial" w:hAnsi="Arial" w:cs="Arial"/>
          <w:b/>
        </w:rPr>
        <w:t>in</w:t>
      </w:r>
      <w:r w:rsidR="008A68DE" w:rsidRPr="00B7451D">
        <w:rPr>
          <w:rFonts w:ascii="Arial" w:hAnsi="Arial" w:cs="Arial"/>
          <w:b/>
        </w:rPr>
        <w:t xml:space="preserve"> </w:t>
      </w:r>
      <w:proofErr w:type="spellStart"/>
      <w:r w:rsidR="007229C8" w:rsidRPr="00B7451D">
        <w:rPr>
          <w:rFonts w:ascii="Arial" w:hAnsi="Arial" w:cs="Arial"/>
          <w:b/>
        </w:rPr>
        <w:t>okta</w:t>
      </w:r>
      <w:r w:rsidR="008A68DE" w:rsidRPr="00B7451D">
        <w:rPr>
          <w:rFonts w:ascii="Arial" w:hAnsi="Arial" w:cs="Arial"/>
          <w:b/>
          <w:bCs/>
        </w:rPr>
        <w:t>bromodifenil</w:t>
      </w:r>
      <w:proofErr w:type="spellEnd"/>
      <w:r w:rsidR="008A68DE" w:rsidRPr="00B7451D">
        <w:rPr>
          <w:rFonts w:ascii="Arial" w:hAnsi="Arial" w:cs="Arial"/>
          <w:b/>
          <w:bCs/>
        </w:rPr>
        <w:t xml:space="preserve"> eter</w:t>
      </w:r>
      <w:r w:rsidR="00990D69">
        <w:rPr>
          <w:rFonts w:ascii="Arial" w:hAnsi="Arial" w:cs="Arial"/>
          <w:b/>
          <w:bCs/>
        </w:rPr>
        <w:fldChar w:fldCharType="begin"/>
      </w:r>
      <w:r w:rsidR="00990D69">
        <w:instrText xml:space="preserve"> XE "</w:instrText>
      </w:r>
      <w:r w:rsidR="00990D69" w:rsidRPr="00956BD9">
        <w:rPr>
          <w:rFonts w:ascii="Arial" w:hAnsi="Arial" w:cs="Arial"/>
          <w:b/>
        </w:rPr>
        <w:instrText>2.2.3.1 Pentabromodifenil eter in okta</w:instrText>
      </w:r>
      <w:r w:rsidR="00990D69" w:rsidRPr="00956BD9">
        <w:rPr>
          <w:rFonts w:ascii="Arial" w:hAnsi="Arial" w:cs="Arial"/>
          <w:b/>
          <w:bCs/>
        </w:rPr>
        <w:instrText>bromodifenil eter</w:instrText>
      </w:r>
      <w:r w:rsidR="00990D69">
        <w:instrText xml:space="preserve">" </w:instrText>
      </w:r>
      <w:r w:rsidR="00990D69">
        <w:rPr>
          <w:rFonts w:ascii="Arial" w:hAnsi="Arial" w:cs="Arial"/>
          <w:b/>
          <w:bCs/>
        </w:rPr>
        <w:fldChar w:fldCharType="end"/>
      </w:r>
      <w:r w:rsidR="008A68DE" w:rsidRPr="00B7451D">
        <w:rPr>
          <w:rFonts w:ascii="Arial" w:hAnsi="Arial" w:cs="Arial"/>
          <w:b/>
          <w:bCs/>
        </w:rPr>
        <w:t xml:space="preserve"> </w:t>
      </w:r>
    </w:p>
    <w:p w14:paraId="0681E358" w14:textId="1E3AC6E5" w:rsidR="00BC6F86" w:rsidRPr="00B7451D" w:rsidRDefault="007229C8" w:rsidP="00032F76">
      <w:pPr>
        <w:suppressAutoHyphens/>
        <w:spacing w:after="120" w:line="276" w:lineRule="auto"/>
        <w:jc w:val="both"/>
        <w:rPr>
          <w:rFonts w:ascii="Arial" w:hAnsi="Arial" w:cs="Arial"/>
        </w:rPr>
      </w:pPr>
      <w:proofErr w:type="spellStart"/>
      <w:r w:rsidRPr="00B7451D">
        <w:rPr>
          <w:rFonts w:ascii="Arial" w:hAnsi="Arial" w:cs="Arial"/>
          <w:lang w:eastAsia="sl-SI"/>
        </w:rPr>
        <w:t>P</w:t>
      </w:r>
      <w:r w:rsidR="003C6F80" w:rsidRPr="00B7451D">
        <w:rPr>
          <w:rFonts w:ascii="Arial" w:hAnsi="Arial" w:cs="Arial"/>
          <w:lang w:eastAsia="sl-SI"/>
        </w:rPr>
        <w:t>entabromodifenil</w:t>
      </w:r>
      <w:proofErr w:type="spellEnd"/>
      <w:r w:rsidR="003C6F80" w:rsidRPr="00B7451D">
        <w:rPr>
          <w:rFonts w:ascii="Arial" w:hAnsi="Arial" w:cs="Arial"/>
          <w:lang w:eastAsia="sl-SI"/>
        </w:rPr>
        <w:t xml:space="preserve"> et</w:t>
      </w:r>
      <w:r w:rsidRPr="00B7451D">
        <w:rPr>
          <w:rFonts w:ascii="Arial" w:hAnsi="Arial" w:cs="Arial"/>
          <w:lang w:eastAsia="sl-SI"/>
        </w:rPr>
        <w:t>e</w:t>
      </w:r>
      <w:r w:rsidR="003C6F80" w:rsidRPr="00B7451D">
        <w:rPr>
          <w:rFonts w:ascii="Arial" w:hAnsi="Arial" w:cs="Arial"/>
          <w:lang w:eastAsia="sl-SI"/>
        </w:rPr>
        <w:t>r</w:t>
      </w:r>
      <w:r w:rsidRPr="00B7451D">
        <w:rPr>
          <w:rFonts w:ascii="Arial" w:hAnsi="Arial" w:cs="Arial"/>
          <w:lang w:eastAsia="sl-SI"/>
        </w:rPr>
        <w:t xml:space="preserve"> </w:t>
      </w:r>
      <w:r w:rsidR="00C2459F" w:rsidRPr="00B7451D">
        <w:rPr>
          <w:rFonts w:ascii="Arial" w:hAnsi="Arial" w:cs="Arial"/>
          <w:lang w:eastAsia="sl-SI"/>
        </w:rPr>
        <w:t>(</w:t>
      </w:r>
      <w:proofErr w:type="spellStart"/>
      <w:r w:rsidR="00C2459F" w:rsidRPr="00B7451D">
        <w:rPr>
          <w:rFonts w:ascii="Arial" w:hAnsi="Arial" w:cs="Arial"/>
        </w:rPr>
        <w:t>pentaBDE</w:t>
      </w:r>
      <w:proofErr w:type="spellEnd"/>
      <w:r w:rsidR="00C2459F" w:rsidRPr="00B7451D">
        <w:rPr>
          <w:rFonts w:ascii="Arial" w:hAnsi="Arial" w:cs="Arial"/>
          <w:lang w:eastAsia="sl-SI"/>
        </w:rPr>
        <w:t xml:space="preserve">) </w:t>
      </w:r>
      <w:r w:rsidRPr="00B7451D">
        <w:rPr>
          <w:rFonts w:ascii="Arial" w:hAnsi="Arial" w:cs="Arial"/>
          <w:lang w:eastAsia="sl-SI"/>
        </w:rPr>
        <w:t xml:space="preserve">se </w:t>
      </w:r>
      <w:r w:rsidR="00FC6B43" w:rsidRPr="00B7451D">
        <w:rPr>
          <w:rFonts w:ascii="Arial" w:hAnsi="Arial" w:cs="Arial"/>
          <w:lang w:eastAsia="sl-SI"/>
        </w:rPr>
        <w:t xml:space="preserve">je </w:t>
      </w:r>
      <w:r w:rsidRPr="00B7451D">
        <w:rPr>
          <w:rFonts w:ascii="Arial" w:hAnsi="Arial" w:cs="Arial"/>
          <w:lang w:eastAsia="sl-SI"/>
        </w:rPr>
        <w:t>u</w:t>
      </w:r>
      <w:r w:rsidR="003C6F80" w:rsidRPr="00B7451D">
        <w:rPr>
          <w:rFonts w:ascii="Arial" w:hAnsi="Arial" w:cs="Arial"/>
          <w:lang w:eastAsia="sl-SI"/>
        </w:rPr>
        <w:t>porablja</w:t>
      </w:r>
      <w:r w:rsidR="00483F3F" w:rsidRPr="00B7451D">
        <w:rPr>
          <w:rFonts w:ascii="Arial" w:hAnsi="Arial" w:cs="Arial"/>
          <w:lang w:eastAsia="sl-SI"/>
        </w:rPr>
        <w:t xml:space="preserve">l </w:t>
      </w:r>
      <w:r w:rsidR="007345DE">
        <w:rPr>
          <w:rFonts w:ascii="Arial" w:hAnsi="Arial" w:cs="Arial"/>
          <w:lang w:eastAsia="sl-SI"/>
        </w:rPr>
        <w:t xml:space="preserve">predvsem </w:t>
      </w:r>
      <w:r w:rsidR="003C6F80" w:rsidRPr="00B7451D">
        <w:rPr>
          <w:rFonts w:ascii="Arial" w:hAnsi="Arial" w:cs="Arial"/>
          <w:lang w:eastAsia="sl-SI"/>
        </w:rPr>
        <w:t>kot zaviral</w:t>
      </w:r>
      <w:r w:rsidRPr="00B7451D">
        <w:rPr>
          <w:rFonts w:ascii="Arial" w:hAnsi="Arial" w:cs="Arial"/>
          <w:lang w:eastAsia="sl-SI"/>
        </w:rPr>
        <w:t>e</w:t>
      </w:r>
      <w:r w:rsidR="003C6F80" w:rsidRPr="00B7451D">
        <w:rPr>
          <w:rFonts w:ascii="Arial" w:hAnsi="Arial" w:cs="Arial"/>
          <w:lang w:eastAsia="sl-SI"/>
        </w:rPr>
        <w:t xml:space="preserve">c gorenja v izdelkih, kot so: </w:t>
      </w:r>
      <w:r w:rsidR="003C6F80" w:rsidRPr="00B7451D">
        <w:rPr>
          <w:rFonts w:ascii="Arial" w:hAnsi="Arial" w:cs="Arial"/>
        </w:rPr>
        <w:t>poliuretanske pene (</w:t>
      </w:r>
      <w:r w:rsidR="007345DE">
        <w:rPr>
          <w:rFonts w:ascii="Arial" w:hAnsi="Arial" w:cs="Arial"/>
        </w:rPr>
        <w:t xml:space="preserve">uporaba v </w:t>
      </w:r>
      <w:r w:rsidR="003C6F80" w:rsidRPr="00B7451D">
        <w:rPr>
          <w:rFonts w:ascii="Arial" w:hAnsi="Arial" w:cs="Arial"/>
        </w:rPr>
        <w:t>avtomobili</w:t>
      </w:r>
      <w:r w:rsidR="007345DE">
        <w:rPr>
          <w:rFonts w:ascii="Arial" w:hAnsi="Arial" w:cs="Arial"/>
        </w:rPr>
        <w:t>h</w:t>
      </w:r>
      <w:r w:rsidR="003C6F80" w:rsidRPr="00B7451D">
        <w:rPr>
          <w:rFonts w:ascii="Arial" w:hAnsi="Arial" w:cs="Arial"/>
        </w:rPr>
        <w:t>, vlaki</w:t>
      </w:r>
      <w:r w:rsidR="007345DE">
        <w:rPr>
          <w:rFonts w:ascii="Arial" w:hAnsi="Arial" w:cs="Arial"/>
        </w:rPr>
        <w:t>h</w:t>
      </w:r>
      <w:r w:rsidR="003C6F80" w:rsidRPr="00B7451D">
        <w:rPr>
          <w:rFonts w:ascii="Arial" w:hAnsi="Arial" w:cs="Arial"/>
        </w:rPr>
        <w:t>, avtobusi</w:t>
      </w:r>
      <w:r w:rsidR="007345DE">
        <w:rPr>
          <w:rFonts w:ascii="Arial" w:hAnsi="Arial" w:cs="Arial"/>
        </w:rPr>
        <w:t>h</w:t>
      </w:r>
      <w:r w:rsidR="003C6F80" w:rsidRPr="00B7451D">
        <w:rPr>
          <w:rFonts w:ascii="Arial" w:hAnsi="Arial" w:cs="Arial"/>
        </w:rPr>
        <w:t>, izolacij</w:t>
      </w:r>
      <w:r w:rsidR="007345DE">
        <w:rPr>
          <w:rFonts w:ascii="Arial" w:hAnsi="Arial" w:cs="Arial"/>
        </w:rPr>
        <w:t>i</w:t>
      </w:r>
      <w:r w:rsidR="003C6F80" w:rsidRPr="00B7451D">
        <w:rPr>
          <w:rFonts w:ascii="Arial" w:hAnsi="Arial" w:cs="Arial"/>
        </w:rPr>
        <w:t>, ovoj</w:t>
      </w:r>
      <w:r w:rsidR="007345DE">
        <w:rPr>
          <w:rFonts w:ascii="Arial" w:hAnsi="Arial" w:cs="Arial"/>
        </w:rPr>
        <w:t>ih</w:t>
      </w:r>
      <w:r w:rsidR="003C6F80" w:rsidRPr="00B7451D">
        <w:rPr>
          <w:rFonts w:ascii="Arial" w:hAnsi="Arial" w:cs="Arial"/>
        </w:rPr>
        <w:t xml:space="preserve"> za kable, laki</w:t>
      </w:r>
      <w:r w:rsidR="007345DE">
        <w:rPr>
          <w:rFonts w:ascii="Arial" w:hAnsi="Arial" w:cs="Arial"/>
        </w:rPr>
        <w:t>h</w:t>
      </w:r>
      <w:r w:rsidR="003C6F80" w:rsidRPr="00B7451D">
        <w:rPr>
          <w:rFonts w:ascii="Arial" w:hAnsi="Arial" w:cs="Arial"/>
        </w:rPr>
        <w:t>, pohištv</w:t>
      </w:r>
      <w:r w:rsidR="007345DE">
        <w:rPr>
          <w:rFonts w:ascii="Arial" w:hAnsi="Arial" w:cs="Arial"/>
        </w:rPr>
        <w:t>u</w:t>
      </w:r>
      <w:r w:rsidR="003C6F80" w:rsidRPr="00B7451D">
        <w:rPr>
          <w:rFonts w:ascii="Arial" w:hAnsi="Arial" w:cs="Arial"/>
        </w:rPr>
        <w:t>, tekstil</w:t>
      </w:r>
      <w:r w:rsidR="007345DE">
        <w:rPr>
          <w:rFonts w:ascii="Arial" w:hAnsi="Arial" w:cs="Arial"/>
        </w:rPr>
        <w:t>u</w:t>
      </w:r>
      <w:r w:rsidR="003C6F80" w:rsidRPr="00B7451D">
        <w:rPr>
          <w:rFonts w:ascii="Arial" w:hAnsi="Arial" w:cs="Arial"/>
        </w:rPr>
        <w:t xml:space="preserve">), plastika v vozilih (avto, avtobus, vlak, letalo), </w:t>
      </w:r>
      <w:r w:rsidR="007345DE">
        <w:rPr>
          <w:rFonts w:ascii="Arial" w:hAnsi="Arial" w:cs="Arial"/>
        </w:rPr>
        <w:t xml:space="preserve">pri </w:t>
      </w:r>
      <w:r w:rsidR="000A726B" w:rsidRPr="00B7451D">
        <w:rPr>
          <w:rFonts w:ascii="Arial" w:hAnsi="Arial" w:cs="Arial"/>
        </w:rPr>
        <w:t>odstranjevanj</w:t>
      </w:r>
      <w:r w:rsidR="007345DE">
        <w:rPr>
          <w:rFonts w:ascii="Arial" w:hAnsi="Arial" w:cs="Arial"/>
        </w:rPr>
        <w:t>u</w:t>
      </w:r>
      <w:r w:rsidR="000A726B" w:rsidRPr="00B7451D">
        <w:rPr>
          <w:rFonts w:ascii="Arial" w:hAnsi="Arial" w:cs="Arial"/>
        </w:rPr>
        <w:t xml:space="preserve"> plastike pred recikliranjem, </w:t>
      </w:r>
      <w:r w:rsidR="007345DE">
        <w:rPr>
          <w:rFonts w:ascii="Arial" w:hAnsi="Arial" w:cs="Arial"/>
        </w:rPr>
        <w:t xml:space="preserve">v </w:t>
      </w:r>
      <w:r w:rsidR="003C6F80" w:rsidRPr="00B7451D">
        <w:rPr>
          <w:rFonts w:ascii="Arial" w:hAnsi="Arial" w:cs="Arial"/>
        </w:rPr>
        <w:t>izolacij</w:t>
      </w:r>
      <w:r w:rsidR="007345DE">
        <w:rPr>
          <w:rFonts w:ascii="Arial" w:hAnsi="Arial" w:cs="Arial"/>
        </w:rPr>
        <w:t>i</w:t>
      </w:r>
      <w:r w:rsidR="007F22F2" w:rsidRPr="00B7451D">
        <w:rPr>
          <w:rFonts w:ascii="Arial" w:hAnsi="Arial" w:cs="Arial"/>
        </w:rPr>
        <w:t xml:space="preserve"> in</w:t>
      </w:r>
      <w:r w:rsidR="003C6F80" w:rsidRPr="00B7451D">
        <w:rPr>
          <w:rFonts w:ascii="Arial" w:hAnsi="Arial" w:cs="Arial"/>
        </w:rPr>
        <w:t xml:space="preserve"> tekstil</w:t>
      </w:r>
      <w:r w:rsidR="007345DE">
        <w:rPr>
          <w:rFonts w:ascii="Arial" w:hAnsi="Arial" w:cs="Arial"/>
        </w:rPr>
        <w:t>u</w:t>
      </w:r>
      <w:r w:rsidR="003C6F80" w:rsidRPr="00B7451D">
        <w:rPr>
          <w:rFonts w:ascii="Arial" w:hAnsi="Arial" w:cs="Arial"/>
        </w:rPr>
        <w:t>.</w:t>
      </w:r>
      <w:r w:rsidR="008974BE" w:rsidRPr="00B7451D">
        <w:rPr>
          <w:rFonts w:ascii="Arial" w:hAnsi="Arial" w:cs="Arial"/>
        </w:rPr>
        <w:t xml:space="preserve"> </w:t>
      </w:r>
      <w:r w:rsidR="003E6340">
        <w:rPr>
          <w:rFonts w:ascii="Arial" w:hAnsi="Arial" w:cs="Arial"/>
        </w:rPr>
        <w:t>Obe snovi sta se dodali v Prilogo A Stockholmske konvencije leta 2009.</w:t>
      </w:r>
    </w:p>
    <w:p w14:paraId="306B2EA4" w14:textId="77777777" w:rsidR="007567B5" w:rsidRDefault="00C2459F" w:rsidP="007567B5">
      <w:pPr>
        <w:suppressAutoHyphens/>
        <w:spacing w:before="100" w:beforeAutospacing="1" w:after="100" w:afterAutospacing="1" w:line="276" w:lineRule="auto"/>
        <w:jc w:val="both"/>
        <w:rPr>
          <w:rFonts w:ascii="Arial" w:hAnsi="Arial" w:cs="Arial"/>
        </w:rPr>
      </w:pPr>
      <w:r w:rsidRPr="00B7451D">
        <w:rPr>
          <w:rFonts w:ascii="Arial" w:hAnsi="Arial" w:cs="Arial"/>
        </w:rPr>
        <w:t xml:space="preserve">Podobno uporabo je imel </w:t>
      </w:r>
      <w:proofErr w:type="spellStart"/>
      <w:r w:rsidRPr="00B7451D">
        <w:rPr>
          <w:rFonts w:ascii="Arial" w:hAnsi="Arial" w:cs="Arial"/>
        </w:rPr>
        <w:t>o</w:t>
      </w:r>
      <w:r w:rsidR="00FC6B43" w:rsidRPr="00B7451D">
        <w:rPr>
          <w:rFonts w:ascii="Arial" w:hAnsi="Arial" w:cs="Arial"/>
        </w:rPr>
        <w:t>ktab</w:t>
      </w:r>
      <w:r w:rsidR="008974BE" w:rsidRPr="00B7451D">
        <w:rPr>
          <w:rFonts w:ascii="Arial" w:hAnsi="Arial" w:cs="Arial"/>
        </w:rPr>
        <w:t>romodifenil</w:t>
      </w:r>
      <w:proofErr w:type="spellEnd"/>
      <w:r w:rsidR="008974BE" w:rsidRPr="00B7451D">
        <w:rPr>
          <w:rFonts w:ascii="Arial" w:hAnsi="Arial" w:cs="Arial"/>
        </w:rPr>
        <w:t xml:space="preserve"> eter</w:t>
      </w:r>
      <w:r w:rsidRPr="00B7451D">
        <w:rPr>
          <w:rFonts w:ascii="Arial" w:hAnsi="Arial" w:cs="Arial"/>
        </w:rPr>
        <w:t>, ki se je</w:t>
      </w:r>
      <w:r w:rsidR="008974BE" w:rsidRPr="00B7451D">
        <w:rPr>
          <w:rFonts w:ascii="Arial" w:hAnsi="Arial" w:cs="Arial"/>
        </w:rPr>
        <w:t xml:space="preserve"> uporablja</w:t>
      </w:r>
      <w:r w:rsidR="00FC6B43" w:rsidRPr="00B7451D">
        <w:rPr>
          <w:rFonts w:ascii="Arial" w:hAnsi="Arial" w:cs="Arial"/>
        </w:rPr>
        <w:t>l</w:t>
      </w:r>
      <w:r w:rsidR="008974BE" w:rsidRPr="00B7451D">
        <w:rPr>
          <w:rFonts w:ascii="Arial" w:hAnsi="Arial" w:cs="Arial"/>
        </w:rPr>
        <w:t xml:space="preserve"> kot zaviral</w:t>
      </w:r>
      <w:r w:rsidR="00FC6B43" w:rsidRPr="00B7451D">
        <w:rPr>
          <w:rFonts w:ascii="Arial" w:hAnsi="Arial" w:cs="Arial"/>
        </w:rPr>
        <w:t>e</w:t>
      </w:r>
      <w:r w:rsidR="008974BE" w:rsidRPr="00B7451D">
        <w:rPr>
          <w:rFonts w:ascii="Arial" w:hAnsi="Arial" w:cs="Arial"/>
        </w:rPr>
        <w:t>c gorenja</w:t>
      </w:r>
      <w:r w:rsidR="004328A0" w:rsidRPr="00B7451D">
        <w:rPr>
          <w:rFonts w:ascii="Arial" w:hAnsi="Arial" w:cs="Arial"/>
        </w:rPr>
        <w:t xml:space="preserve"> </w:t>
      </w:r>
      <w:r w:rsidR="004328A0" w:rsidRPr="00B7451D">
        <w:rPr>
          <w:rFonts w:ascii="Arial" w:hAnsi="Arial" w:cs="Arial"/>
          <w:lang w:eastAsia="sl-SI"/>
        </w:rPr>
        <w:t xml:space="preserve">v </w:t>
      </w:r>
      <w:r w:rsidR="004328A0" w:rsidRPr="00B7451D">
        <w:rPr>
          <w:rFonts w:ascii="Arial" w:hAnsi="Arial" w:cs="Arial"/>
        </w:rPr>
        <w:t>električnih in elektronskih aparatih/delih ter avtomobilskih delih (ABS plastika in smole)</w:t>
      </w:r>
      <w:r w:rsidR="008974BE" w:rsidRPr="00B7451D">
        <w:rPr>
          <w:rFonts w:ascii="Arial" w:hAnsi="Arial" w:cs="Arial"/>
        </w:rPr>
        <w:t>.</w:t>
      </w:r>
      <w:r w:rsidR="00BC6F86" w:rsidRPr="00B7451D">
        <w:rPr>
          <w:rFonts w:ascii="Arial" w:hAnsi="Arial" w:cs="Arial"/>
        </w:rPr>
        <w:t xml:space="preserve"> </w:t>
      </w:r>
    </w:p>
    <w:p w14:paraId="15C105FB" w14:textId="2AD60D70" w:rsidR="000F3B40" w:rsidRPr="007567B5" w:rsidRDefault="00714870" w:rsidP="007567B5">
      <w:pPr>
        <w:suppressAutoHyphens/>
        <w:spacing w:before="100" w:beforeAutospacing="1" w:after="100" w:afterAutospacing="1" w:line="276" w:lineRule="auto"/>
        <w:jc w:val="both"/>
        <w:rPr>
          <w:rFonts w:ascii="Arial" w:hAnsi="Arial" w:cs="Arial"/>
          <w:b/>
          <w:bCs/>
        </w:rPr>
      </w:pPr>
      <w:r w:rsidRPr="007567B5">
        <w:rPr>
          <w:rFonts w:ascii="Arial" w:hAnsi="Arial" w:cs="Arial"/>
          <w:b/>
          <w:bCs/>
        </w:rPr>
        <w:t xml:space="preserve">2.2.3.1.1 </w:t>
      </w:r>
      <w:r w:rsidR="00FC6B43" w:rsidRPr="007567B5">
        <w:rPr>
          <w:rFonts w:ascii="Arial" w:hAnsi="Arial" w:cs="Arial"/>
          <w:b/>
          <w:bCs/>
        </w:rPr>
        <w:t xml:space="preserve">Pregled uporabe </w:t>
      </w:r>
      <w:r w:rsidR="00961ED4" w:rsidRPr="007567B5">
        <w:rPr>
          <w:rFonts w:ascii="Arial" w:hAnsi="Arial" w:cs="Arial"/>
          <w:b/>
          <w:bCs/>
        </w:rPr>
        <w:t>c-</w:t>
      </w:r>
      <w:proofErr w:type="spellStart"/>
      <w:r w:rsidR="00FC6B43" w:rsidRPr="007567B5">
        <w:rPr>
          <w:rFonts w:ascii="Arial" w:hAnsi="Arial" w:cs="Arial"/>
          <w:b/>
          <w:bCs/>
        </w:rPr>
        <w:t>p</w:t>
      </w:r>
      <w:r w:rsidR="00DC5358" w:rsidRPr="007567B5">
        <w:rPr>
          <w:rFonts w:ascii="Arial" w:hAnsi="Arial" w:cs="Arial"/>
          <w:b/>
          <w:bCs/>
        </w:rPr>
        <w:t>entaBDE</w:t>
      </w:r>
      <w:proofErr w:type="spellEnd"/>
      <w:r w:rsidR="00DC5358" w:rsidRPr="007567B5">
        <w:rPr>
          <w:rFonts w:ascii="Arial" w:hAnsi="Arial" w:cs="Arial"/>
          <w:b/>
          <w:bCs/>
        </w:rPr>
        <w:t xml:space="preserve"> </w:t>
      </w:r>
      <w:r w:rsidR="000F3B40" w:rsidRPr="007567B5">
        <w:rPr>
          <w:rFonts w:ascii="Arial" w:hAnsi="Arial" w:cs="Arial"/>
          <w:b/>
          <w:bCs/>
        </w:rPr>
        <w:t>v</w:t>
      </w:r>
      <w:r w:rsidR="00BC6F86" w:rsidRPr="007567B5">
        <w:rPr>
          <w:rFonts w:ascii="Arial" w:hAnsi="Arial" w:cs="Arial"/>
          <w:b/>
          <w:bCs/>
        </w:rPr>
        <w:t xml:space="preserve"> </w:t>
      </w:r>
      <w:r w:rsidR="000F3B40" w:rsidRPr="007567B5">
        <w:rPr>
          <w:rFonts w:ascii="Arial" w:hAnsi="Arial" w:cs="Arial"/>
          <w:b/>
          <w:bCs/>
        </w:rPr>
        <w:t>vozil</w:t>
      </w:r>
      <w:r w:rsidRPr="007567B5">
        <w:rPr>
          <w:rFonts w:ascii="Arial" w:hAnsi="Arial" w:cs="Arial"/>
          <w:b/>
          <w:bCs/>
        </w:rPr>
        <w:t>i</w:t>
      </w:r>
      <w:r w:rsidR="00BC6F86" w:rsidRPr="007567B5">
        <w:rPr>
          <w:rFonts w:ascii="Arial" w:hAnsi="Arial" w:cs="Arial"/>
          <w:b/>
          <w:bCs/>
        </w:rPr>
        <w:t>h</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2.2.3.1.1 Pregled uporabe c-pentaBDE v vozilih</w:instrText>
      </w:r>
      <w:r w:rsidR="00990D69">
        <w:instrText xml:space="preserve">" </w:instrText>
      </w:r>
      <w:r w:rsidR="00990D69">
        <w:rPr>
          <w:rFonts w:ascii="Arial" w:hAnsi="Arial" w:cs="Arial"/>
          <w:b/>
          <w:bCs/>
        </w:rPr>
        <w:fldChar w:fldCharType="end"/>
      </w:r>
    </w:p>
    <w:p w14:paraId="290F197E" w14:textId="2B56F781" w:rsidR="000F3B40" w:rsidRPr="00B7451D" w:rsidRDefault="004D7B9B" w:rsidP="00032F76">
      <w:pPr>
        <w:spacing w:after="120" w:line="276" w:lineRule="auto"/>
        <w:jc w:val="both"/>
        <w:rPr>
          <w:rFonts w:ascii="Arial" w:hAnsi="Arial" w:cs="Arial"/>
        </w:rPr>
      </w:pPr>
      <w:r w:rsidRPr="00B7451D">
        <w:rPr>
          <w:rFonts w:ascii="Arial" w:hAnsi="Arial" w:cs="Arial"/>
        </w:rPr>
        <w:t xml:space="preserve">V vozilih je </w:t>
      </w:r>
      <w:proofErr w:type="spellStart"/>
      <w:r w:rsidRPr="00B7451D">
        <w:rPr>
          <w:rFonts w:ascii="Arial" w:hAnsi="Arial" w:cs="Arial"/>
        </w:rPr>
        <w:t>penta</w:t>
      </w:r>
      <w:r w:rsidR="007F22F2" w:rsidRPr="00B7451D">
        <w:rPr>
          <w:rFonts w:ascii="Arial" w:hAnsi="Arial" w:cs="Arial"/>
        </w:rPr>
        <w:t>BDE</w:t>
      </w:r>
      <w:proofErr w:type="spellEnd"/>
      <w:r w:rsidRPr="00B7451D">
        <w:rPr>
          <w:rFonts w:ascii="Arial" w:hAnsi="Arial" w:cs="Arial"/>
        </w:rPr>
        <w:t xml:space="preserve"> v glavnem prisoten v obliki poliuretanskih pen, ki sestavljajo sedeže, naslonjala za glavo in roke ter strešne obloge. </w:t>
      </w:r>
      <w:r w:rsidR="006536CE" w:rsidRPr="00B7451D">
        <w:rPr>
          <w:rFonts w:ascii="Arial" w:hAnsi="Arial" w:cs="Arial"/>
        </w:rPr>
        <w:t xml:space="preserve">Ocenjuje se, da naj bi komercialni </w:t>
      </w:r>
      <w:proofErr w:type="spellStart"/>
      <w:r w:rsidR="006536CE" w:rsidRPr="00B7451D">
        <w:rPr>
          <w:rFonts w:ascii="Arial" w:hAnsi="Arial" w:cs="Arial"/>
        </w:rPr>
        <w:t>pentabromodifenil</w:t>
      </w:r>
      <w:proofErr w:type="spellEnd"/>
      <w:r w:rsidR="006536CE" w:rsidRPr="00B7451D">
        <w:rPr>
          <w:rFonts w:ascii="Arial" w:hAnsi="Arial" w:cs="Arial"/>
        </w:rPr>
        <w:t xml:space="preserve"> eter v poliuretanskih penah uporabljenih za vozila predstavljal 0,5 - 1 % mase, za strešne obloge pa do 15 %.</w:t>
      </w:r>
      <w:r w:rsidR="00543106" w:rsidRPr="00B7451D">
        <w:rPr>
          <w:rFonts w:ascii="Arial" w:hAnsi="Arial" w:cs="Arial"/>
        </w:rPr>
        <w:t xml:space="preserve"> </w:t>
      </w:r>
      <w:r w:rsidR="000F3B40" w:rsidRPr="00B7451D">
        <w:rPr>
          <w:rFonts w:ascii="Arial" w:hAnsi="Arial" w:cs="Arial"/>
        </w:rPr>
        <w:t xml:space="preserve">Za Evropo naj bi veljalo, da je 5 % avtomobilov proizvedenih v obdobju od 1975 do 2004 vsebovalo </w:t>
      </w:r>
      <w:proofErr w:type="spellStart"/>
      <w:r w:rsidR="00F70568" w:rsidRPr="00B7451D">
        <w:rPr>
          <w:rFonts w:ascii="Arial" w:hAnsi="Arial" w:cs="Arial"/>
        </w:rPr>
        <w:t>pentaBDE</w:t>
      </w:r>
      <w:proofErr w:type="spellEnd"/>
      <w:r w:rsidR="000F3B40" w:rsidRPr="00B7451D">
        <w:rPr>
          <w:rFonts w:ascii="Arial" w:hAnsi="Arial" w:cs="Arial"/>
        </w:rPr>
        <w:t xml:space="preserve">. </w:t>
      </w:r>
    </w:p>
    <w:p w14:paraId="4351D02A" w14:textId="155DBF41" w:rsidR="00B86E0C" w:rsidRPr="00B7451D" w:rsidRDefault="00FC6B43" w:rsidP="00032F76">
      <w:pPr>
        <w:suppressAutoHyphens/>
        <w:spacing w:before="100" w:beforeAutospacing="1" w:after="100" w:afterAutospacing="1" w:line="276" w:lineRule="auto"/>
        <w:jc w:val="both"/>
        <w:rPr>
          <w:rFonts w:ascii="Arial" w:hAnsi="Arial" w:cs="Arial"/>
        </w:rPr>
      </w:pPr>
      <w:r w:rsidRPr="00B7451D">
        <w:rPr>
          <w:rFonts w:ascii="Arial" w:hAnsi="Arial" w:cs="Arial"/>
        </w:rPr>
        <w:t>Tekom inventarizacije se je izdelala p</w:t>
      </w:r>
      <w:r w:rsidR="00B863B6" w:rsidRPr="00B7451D">
        <w:rPr>
          <w:rFonts w:ascii="Arial" w:hAnsi="Arial" w:cs="Arial"/>
        </w:rPr>
        <w:t>rojekcija skupne količine c-</w:t>
      </w:r>
      <w:proofErr w:type="spellStart"/>
      <w:r w:rsidR="00B863B6" w:rsidRPr="00B7451D">
        <w:rPr>
          <w:rFonts w:ascii="Arial" w:hAnsi="Arial" w:cs="Arial"/>
        </w:rPr>
        <w:t>pentaBDE</w:t>
      </w:r>
      <w:proofErr w:type="spellEnd"/>
      <w:r w:rsidR="003D3E8F" w:rsidRPr="00B7451D">
        <w:rPr>
          <w:rFonts w:ascii="Arial" w:hAnsi="Arial" w:cs="Arial"/>
          <w:lang w:eastAsia="sl-SI"/>
        </w:rPr>
        <w:t xml:space="preserve"> za registrirana vozila (</w:t>
      </w:r>
      <w:r w:rsidR="003D3E8F" w:rsidRPr="00B7451D">
        <w:rPr>
          <w:rFonts w:ascii="Arial" w:hAnsi="Arial" w:cs="Arial"/>
        </w:rPr>
        <w:t>avtomobile, avtobuse in tovornjake)</w:t>
      </w:r>
      <w:r w:rsidR="00B62E3A" w:rsidRPr="00B7451D">
        <w:rPr>
          <w:rFonts w:ascii="Arial" w:hAnsi="Arial" w:cs="Arial"/>
        </w:rPr>
        <w:t>,</w:t>
      </w:r>
      <w:r w:rsidR="003D3E8F" w:rsidRPr="00B7451D">
        <w:rPr>
          <w:rFonts w:ascii="Arial" w:hAnsi="Arial" w:cs="Arial"/>
        </w:rPr>
        <w:t xml:space="preserve"> </w:t>
      </w:r>
      <w:r w:rsidR="00F70568" w:rsidRPr="00B7451D">
        <w:rPr>
          <w:rFonts w:ascii="Arial" w:hAnsi="Arial" w:cs="Arial"/>
        </w:rPr>
        <w:t xml:space="preserve">proizvedena v obdobju od 1975 </w:t>
      </w:r>
      <w:r w:rsidR="003D3E8F" w:rsidRPr="00B7451D">
        <w:rPr>
          <w:rFonts w:ascii="Arial" w:hAnsi="Arial" w:cs="Arial"/>
        </w:rPr>
        <w:t xml:space="preserve">do </w:t>
      </w:r>
      <w:r w:rsidR="00F70568" w:rsidRPr="00B7451D">
        <w:rPr>
          <w:rFonts w:ascii="Arial" w:hAnsi="Arial" w:cs="Arial"/>
        </w:rPr>
        <w:t xml:space="preserve">konca </w:t>
      </w:r>
      <w:r w:rsidR="003D3E8F" w:rsidRPr="00B7451D">
        <w:rPr>
          <w:rFonts w:ascii="Arial" w:hAnsi="Arial" w:cs="Arial"/>
        </w:rPr>
        <w:t>2004</w:t>
      </w:r>
      <w:r w:rsidRPr="00B7451D">
        <w:rPr>
          <w:rFonts w:ascii="Arial" w:hAnsi="Arial" w:cs="Arial"/>
        </w:rPr>
        <w:t xml:space="preserve">, ki je podala rezultate, navedene v preglednici </w:t>
      </w:r>
      <w:r w:rsidR="00462379" w:rsidRPr="00B7451D">
        <w:rPr>
          <w:rFonts w:ascii="Arial" w:hAnsi="Arial" w:cs="Arial"/>
        </w:rPr>
        <w:t>2</w:t>
      </w:r>
      <w:r w:rsidR="003D3E8F" w:rsidRPr="00B7451D">
        <w:rPr>
          <w:rFonts w:ascii="Arial" w:hAnsi="Arial" w:cs="Arial"/>
        </w:rPr>
        <w:t xml:space="preserve">.  </w:t>
      </w:r>
    </w:p>
    <w:p w14:paraId="34ABA97C" w14:textId="6B95CC16" w:rsidR="002E55EA" w:rsidRPr="00C4716D" w:rsidRDefault="002E55EA" w:rsidP="00C4716D">
      <w:pPr>
        <w:pStyle w:val="Naslov4"/>
        <w:rPr>
          <w:rFonts w:ascii="Arial" w:hAnsi="Arial" w:cs="Arial"/>
          <w:b w:val="0"/>
          <w:bCs w:val="0"/>
        </w:rPr>
      </w:pPr>
      <w:bookmarkStart w:id="28" w:name="_Toc85724998"/>
      <w:r w:rsidRPr="00C4716D">
        <w:rPr>
          <w:rFonts w:ascii="Arial" w:hAnsi="Arial" w:cs="Arial"/>
          <w:b w:val="0"/>
          <w:bCs w:val="0"/>
          <w:sz w:val="22"/>
          <w:szCs w:val="22"/>
        </w:rPr>
        <w:lastRenderedPageBreak/>
        <w:t>Preglednica</w:t>
      </w:r>
      <w:r w:rsidR="00FC6B43" w:rsidRPr="00C4716D">
        <w:rPr>
          <w:rFonts w:ascii="Arial" w:hAnsi="Arial" w:cs="Arial"/>
          <w:b w:val="0"/>
          <w:bCs w:val="0"/>
          <w:sz w:val="22"/>
          <w:szCs w:val="22"/>
        </w:rPr>
        <w:t xml:space="preserve"> </w:t>
      </w:r>
      <w:r w:rsidR="00462379" w:rsidRPr="00C4716D">
        <w:rPr>
          <w:rFonts w:ascii="Arial" w:hAnsi="Arial" w:cs="Arial"/>
          <w:b w:val="0"/>
          <w:bCs w:val="0"/>
          <w:sz w:val="22"/>
          <w:szCs w:val="22"/>
        </w:rPr>
        <w:t>2</w:t>
      </w:r>
      <w:r w:rsidR="007567B5" w:rsidRPr="00C4716D">
        <w:rPr>
          <w:rFonts w:ascii="Arial" w:hAnsi="Arial" w:cs="Arial"/>
          <w:b w:val="0"/>
          <w:bCs w:val="0"/>
          <w:sz w:val="22"/>
          <w:szCs w:val="22"/>
        </w:rPr>
        <w:t>.</w:t>
      </w:r>
      <w:r w:rsidRPr="00C4716D">
        <w:rPr>
          <w:rFonts w:ascii="Arial" w:hAnsi="Arial" w:cs="Arial"/>
          <w:b w:val="0"/>
          <w:bCs w:val="0"/>
          <w:sz w:val="22"/>
          <w:szCs w:val="22"/>
        </w:rPr>
        <w:t xml:space="preserve"> Skupna količina c-</w:t>
      </w:r>
      <w:proofErr w:type="spellStart"/>
      <w:r w:rsidRPr="00C4716D">
        <w:rPr>
          <w:rFonts w:ascii="Arial" w:hAnsi="Arial" w:cs="Arial"/>
          <w:b w:val="0"/>
          <w:bCs w:val="0"/>
          <w:sz w:val="22"/>
          <w:szCs w:val="22"/>
        </w:rPr>
        <w:t>pentaBDE</w:t>
      </w:r>
      <w:proofErr w:type="spellEnd"/>
      <w:r w:rsidRPr="00C4716D">
        <w:rPr>
          <w:rFonts w:ascii="Arial" w:hAnsi="Arial" w:cs="Arial"/>
          <w:b w:val="0"/>
          <w:bCs w:val="0"/>
          <w:sz w:val="22"/>
          <w:szCs w:val="22"/>
        </w:rPr>
        <w:t xml:space="preserve"> (kg) v registriranih vozilih, izdelanih do 31. 12. 2004</w:t>
      </w:r>
      <w:bookmarkEnd w:id="28"/>
    </w:p>
    <w:tbl>
      <w:tblPr>
        <w:tblStyle w:val="Tabelamrea"/>
        <w:tblW w:w="0" w:type="auto"/>
        <w:tblLook w:val="04A0" w:firstRow="1" w:lastRow="0" w:firstColumn="1" w:lastColumn="0" w:noHBand="0" w:noVBand="1"/>
      </w:tblPr>
      <w:tblGrid>
        <w:gridCol w:w="988"/>
        <w:gridCol w:w="3543"/>
      </w:tblGrid>
      <w:tr w:rsidR="00294ACD" w:rsidRPr="00C0400B" w14:paraId="7369BDA8" w14:textId="77777777" w:rsidTr="007F06FC">
        <w:tc>
          <w:tcPr>
            <w:tcW w:w="988" w:type="dxa"/>
            <w:shd w:val="clear" w:color="auto" w:fill="BDD6EE" w:themeFill="accent5" w:themeFillTint="66"/>
          </w:tcPr>
          <w:p w14:paraId="3891C5CD" w14:textId="77777777" w:rsidR="00294ACD" w:rsidRPr="00C0400B" w:rsidRDefault="00294ACD" w:rsidP="00C743FB">
            <w:pPr>
              <w:jc w:val="center"/>
              <w:rPr>
                <w:rFonts w:ascii="Arial" w:hAnsi="Arial" w:cs="Arial"/>
                <w:b/>
                <w:sz w:val="20"/>
                <w:szCs w:val="20"/>
              </w:rPr>
            </w:pPr>
          </w:p>
        </w:tc>
        <w:tc>
          <w:tcPr>
            <w:tcW w:w="3543" w:type="dxa"/>
            <w:shd w:val="clear" w:color="auto" w:fill="BDD6EE" w:themeFill="accent5" w:themeFillTint="66"/>
            <w:vAlign w:val="center"/>
          </w:tcPr>
          <w:p w14:paraId="6A6BF547" w14:textId="77777777" w:rsidR="00F70568" w:rsidRDefault="00F70568" w:rsidP="00C743FB">
            <w:pPr>
              <w:jc w:val="center"/>
              <w:rPr>
                <w:rFonts w:ascii="Arial" w:hAnsi="Arial" w:cs="Arial"/>
                <w:b/>
                <w:sz w:val="20"/>
                <w:szCs w:val="20"/>
              </w:rPr>
            </w:pPr>
            <w:r>
              <w:rPr>
                <w:rFonts w:ascii="Arial" w:hAnsi="Arial" w:cs="Arial"/>
                <w:b/>
                <w:sz w:val="20"/>
                <w:szCs w:val="20"/>
              </w:rPr>
              <w:t>Projekcija s</w:t>
            </w:r>
            <w:r w:rsidR="00294ACD" w:rsidRPr="00C0400B">
              <w:rPr>
                <w:rFonts w:ascii="Arial" w:hAnsi="Arial" w:cs="Arial"/>
                <w:b/>
                <w:sz w:val="20"/>
                <w:szCs w:val="20"/>
              </w:rPr>
              <w:t>kupn</w:t>
            </w:r>
            <w:r>
              <w:rPr>
                <w:rFonts w:ascii="Arial" w:hAnsi="Arial" w:cs="Arial"/>
                <w:b/>
                <w:sz w:val="20"/>
                <w:szCs w:val="20"/>
              </w:rPr>
              <w:t>e</w:t>
            </w:r>
            <w:r w:rsidR="00294ACD" w:rsidRPr="00C0400B">
              <w:rPr>
                <w:rFonts w:ascii="Arial" w:hAnsi="Arial" w:cs="Arial"/>
                <w:b/>
                <w:sz w:val="20"/>
                <w:szCs w:val="20"/>
              </w:rPr>
              <w:t xml:space="preserve"> mas</w:t>
            </w:r>
            <w:r>
              <w:rPr>
                <w:rFonts w:ascii="Arial" w:hAnsi="Arial" w:cs="Arial"/>
                <w:b/>
                <w:sz w:val="20"/>
                <w:szCs w:val="20"/>
              </w:rPr>
              <w:t>e</w:t>
            </w:r>
            <w:r w:rsidR="00294ACD" w:rsidRPr="00C0400B">
              <w:rPr>
                <w:rFonts w:ascii="Arial" w:hAnsi="Arial" w:cs="Arial"/>
                <w:b/>
                <w:sz w:val="20"/>
                <w:szCs w:val="20"/>
              </w:rPr>
              <w:t xml:space="preserve"> </w:t>
            </w:r>
          </w:p>
          <w:p w14:paraId="4B5E1573" w14:textId="758B7030" w:rsidR="00294ACD" w:rsidRPr="00C0400B" w:rsidRDefault="00294ACD" w:rsidP="00C743FB">
            <w:pPr>
              <w:jc w:val="center"/>
              <w:rPr>
                <w:rFonts w:ascii="Arial" w:hAnsi="Arial" w:cs="Arial"/>
                <w:b/>
                <w:sz w:val="20"/>
                <w:szCs w:val="20"/>
              </w:rPr>
            </w:pPr>
            <w:r w:rsidRPr="00C0400B">
              <w:rPr>
                <w:rFonts w:ascii="Arial" w:hAnsi="Arial" w:cs="Arial"/>
                <w:b/>
                <w:sz w:val="20"/>
                <w:szCs w:val="20"/>
              </w:rPr>
              <w:t>c-</w:t>
            </w:r>
            <w:proofErr w:type="spellStart"/>
            <w:r w:rsidRPr="00C0400B">
              <w:rPr>
                <w:rFonts w:ascii="Arial" w:hAnsi="Arial" w:cs="Arial"/>
                <w:b/>
                <w:sz w:val="20"/>
                <w:szCs w:val="20"/>
              </w:rPr>
              <w:t>pentaBDE</w:t>
            </w:r>
            <w:proofErr w:type="spellEnd"/>
            <w:r w:rsidRPr="00C0400B">
              <w:rPr>
                <w:rFonts w:ascii="Arial" w:hAnsi="Arial" w:cs="Arial"/>
                <w:b/>
                <w:sz w:val="20"/>
                <w:szCs w:val="20"/>
              </w:rPr>
              <w:t xml:space="preserve"> (kg) </w:t>
            </w:r>
          </w:p>
        </w:tc>
      </w:tr>
      <w:tr w:rsidR="00294ACD" w:rsidRPr="00C0400B" w14:paraId="43EB0C60" w14:textId="77777777" w:rsidTr="007F06FC">
        <w:tc>
          <w:tcPr>
            <w:tcW w:w="988" w:type="dxa"/>
            <w:tcBorders>
              <w:right w:val="single" w:sz="4" w:space="0" w:color="auto"/>
            </w:tcBorders>
            <w:shd w:val="clear" w:color="auto" w:fill="BDD6EE" w:themeFill="accent5" w:themeFillTint="66"/>
            <w:vAlign w:val="center"/>
          </w:tcPr>
          <w:p w14:paraId="3A9DD0EA" w14:textId="77777777" w:rsidR="00294ACD" w:rsidRPr="00C0400B" w:rsidRDefault="00294ACD" w:rsidP="00294ACD">
            <w:pPr>
              <w:jc w:val="center"/>
              <w:rPr>
                <w:rFonts w:ascii="Arial" w:hAnsi="Arial" w:cs="Arial"/>
                <w:b/>
                <w:sz w:val="20"/>
                <w:szCs w:val="20"/>
              </w:rPr>
            </w:pPr>
            <w:r w:rsidRPr="00C0400B">
              <w:rPr>
                <w:rFonts w:ascii="Arial" w:hAnsi="Arial" w:cs="Arial"/>
                <w:b/>
                <w:sz w:val="20"/>
                <w:szCs w:val="20"/>
              </w:rPr>
              <w:t>Leto</w:t>
            </w:r>
          </w:p>
        </w:tc>
        <w:tc>
          <w:tcPr>
            <w:tcW w:w="3543" w:type="dxa"/>
            <w:tcBorders>
              <w:right w:val="single" w:sz="4" w:space="0" w:color="auto"/>
            </w:tcBorders>
            <w:shd w:val="clear" w:color="auto" w:fill="BDD6EE" w:themeFill="accent5" w:themeFillTint="66"/>
            <w:vAlign w:val="center"/>
          </w:tcPr>
          <w:p w14:paraId="536476A6" w14:textId="451BBD51" w:rsidR="00294ACD" w:rsidRPr="00C0400B" w:rsidRDefault="00FC6B43" w:rsidP="00294ACD">
            <w:pPr>
              <w:jc w:val="center"/>
              <w:rPr>
                <w:rFonts w:ascii="Arial" w:hAnsi="Arial" w:cs="Arial"/>
                <w:b/>
                <w:sz w:val="20"/>
                <w:szCs w:val="20"/>
              </w:rPr>
            </w:pPr>
            <w:r>
              <w:rPr>
                <w:rFonts w:ascii="Arial" w:hAnsi="Arial" w:cs="Arial"/>
                <w:b/>
                <w:sz w:val="20"/>
                <w:szCs w:val="20"/>
              </w:rPr>
              <w:t>a</w:t>
            </w:r>
            <w:r w:rsidR="00294ACD" w:rsidRPr="00C0400B">
              <w:rPr>
                <w:rFonts w:ascii="Arial" w:hAnsi="Arial" w:cs="Arial"/>
                <w:b/>
                <w:sz w:val="20"/>
                <w:szCs w:val="20"/>
              </w:rPr>
              <w:t>vtomobili, avtobusi in tovornjaki</w:t>
            </w:r>
          </w:p>
          <w:p w14:paraId="5028AFBF" w14:textId="77777777" w:rsidR="00294ACD" w:rsidRPr="00C0400B" w:rsidRDefault="00294ACD" w:rsidP="00294ACD">
            <w:pPr>
              <w:jc w:val="center"/>
              <w:rPr>
                <w:rFonts w:ascii="Arial" w:hAnsi="Arial" w:cs="Arial"/>
                <w:b/>
                <w:sz w:val="20"/>
                <w:szCs w:val="20"/>
              </w:rPr>
            </w:pPr>
          </w:p>
        </w:tc>
      </w:tr>
      <w:tr w:rsidR="00294ACD" w:rsidRPr="00C0400B" w14:paraId="1DB86924" w14:textId="77777777" w:rsidTr="00294ACD">
        <w:tc>
          <w:tcPr>
            <w:tcW w:w="988" w:type="dxa"/>
            <w:tcBorders>
              <w:right w:val="single" w:sz="4" w:space="0" w:color="auto"/>
            </w:tcBorders>
          </w:tcPr>
          <w:p w14:paraId="2B469E7C"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2009</w:t>
            </w:r>
          </w:p>
        </w:tc>
        <w:tc>
          <w:tcPr>
            <w:tcW w:w="3543" w:type="dxa"/>
            <w:tcBorders>
              <w:right w:val="single" w:sz="4" w:space="0" w:color="auto"/>
            </w:tcBorders>
          </w:tcPr>
          <w:p w14:paraId="4F3ACC32"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6.388,70</w:t>
            </w:r>
          </w:p>
        </w:tc>
      </w:tr>
      <w:tr w:rsidR="00294ACD" w:rsidRPr="00C0400B" w14:paraId="5001DA38" w14:textId="77777777" w:rsidTr="00294ACD">
        <w:tc>
          <w:tcPr>
            <w:tcW w:w="988" w:type="dxa"/>
            <w:tcBorders>
              <w:right w:val="single" w:sz="4" w:space="0" w:color="auto"/>
            </w:tcBorders>
          </w:tcPr>
          <w:p w14:paraId="46A64ECA"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2010</w:t>
            </w:r>
          </w:p>
        </w:tc>
        <w:tc>
          <w:tcPr>
            <w:tcW w:w="3543" w:type="dxa"/>
            <w:tcBorders>
              <w:right w:val="single" w:sz="4" w:space="0" w:color="auto"/>
            </w:tcBorders>
          </w:tcPr>
          <w:p w14:paraId="75296483"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5.880,84</w:t>
            </w:r>
          </w:p>
        </w:tc>
      </w:tr>
      <w:tr w:rsidR="00294ACD" w:rsidRPr="00C0400B" w14:paraId="3921BFFD" w14:textId="77777777" w:rsidTr="00294ACD">
        <w:tc>
          <w:tcPr>
            <w:tcW w:w="988" w:type="dxa"/>
            <w:tcBorders>
              <w:right w:val="single" w:sz="4" w:space="0" w:color="auto"/>
            </w:tcBorders>
          </w:tcPr>
          <w:p w14:paraId="721D6E15"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2011</w:t>
            </w:r>
          </w:p>
        </w:tc>
        <w:tc>
          <w:tcPr>
            <w:tcW w:w="3543" w:type="dxa"/>
            <w:tcBorders>
              <w:right w:val="single" w:sz="4" w:space="0" w:color="auto"/>
            </w:tcBorders>
          </w:tcPr>
          <w:p w14:paraId="6E15105D"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5.390,62</w:t>
            </w:r>
          </w:p>
        </w:tc>
      </w:tr>
      <w:tr w:rsidR="00294ACD" w:rsidRPr="00C0400B" w14:paraId="59A10D6E" w14:textId="77777777" w:rsidTr="00294ACD">
        <w:tc>
          <w:tcPr>
            <w:tcW w:w="988" w:type="dxa"/>
            <w:tcBorders>
              <w:right w:val="single" w:sz="4" w:space="0" w:color="auto"/>
            </w:tcBorders>
          </w:tcPr>
          <w:p w14:paraId="5ECF1EA8"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2012</w:t>
            </w:r>
          </w:p>
        </w:tc>
        <w:tc>
          <w:tcPr>
            <w:tcW w:w="3543" w:type="dxa"/>
            <w:tcBorders>
              <w:right w:val="single" w:sz="4" w:space="0" w:color="auto"/>
            </w:tcBorders>
          </w:tcPr>
          <w:p w14:paraId="4AD7F364"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4.932,70</w:t>
            </w:r>
          </w:p>
        </w:tc>
      </w:tr>
      <w:tr w:rsidR="00294ACD" w:rsidRPr="00C0400B" w14:paraId="4EF39ADC" w14:textId="77777777" w:rsidTr="00294ACD">
        <w:tc>
          <w:tcPr>
            <w:tcW w:w="988" w:type="dxa"/>
            <w:tcBorders>
              <w:right w:val="single" w:sz="4" w:space="0" w:color="auto"/>
            </w:tcBorders>
          </w:tcPr>
          <w:p w14:paraId="128D2774"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2013</w:t>
            </w:r>
          </w:p>
        </w:tc>
        <w:tc>
          <w:tcPr>
            <w:tcW w:w="3543" w:type="dxa"/>
            <w:tcBorders>
              <w:right w:val="single" w:sz="4" w:space="0" w:color="auto"/>
            </w:tcBorders>
          </w:tcPr>
          <w:p w14:paraId="4C2F5599"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4.443,62</w:t>
            </w:r>
          </w:p>
        </w:tc>
      </w:tr>
      <w:tr w:rsidR="00294ACD" w:rsidRPr="00C0400B" w14:paraId="48933102" w14:textId="77777777" w:rsidTr="00294ACD">
        <w:tc>
          <w:tcPr>
            <w:tcW w:w="988" w:type="dxa"/>
            <w:tcBorders>
              <w:right w:val="single" w:sz="4" w:space="0" w:color="auto"/>
            </w:tcBorders>
          </w:tcPr>
          <w:p w14:paraId="7288C050"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2014</w:t>
            </w:r>
          </w:p>
        </w:tc>
        <w:tc>
          <w:tcPr>
            <w:tcW w:w="3543" w:type="dxa"/>
            <w:tcBorders>
              <w:right w:val="single" w:sz="4" w:space="0" w:color="auto"/>
            </w:tcBorders>
          </w:tcPr>
          <w:p w14:paraId="0346A777"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4.002,99</w:t>
            </w:r>
          </w:p>
        </w:tc>
      </w:tr>
      <w:tr w:rsidR="00294ACD" w:rsidRPr="00C0400B" w14:paraId="6858D721" w14:textId="77777777" w:rsidTr="00294ACD">
        <w:tc>
          <w:tcPr>
            <w:tcW w:w="988" w:type="dxa"/>
            <w:tcBorders>
              <w:right w:val="single" w:sz="4" w:space="0" w:color="auto"/>
            </w:tcBorders>
          </w:tcPr>
          <w:p w14:paraId="51CBFD15"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2015</w:t>
            </w:r>
          </w:p>
        </w:tc>
        <w:tc>
          <w:tcPr>
            <w:tcW w:w="3543" w:type="dxa"/>
            <w:tcBorders>
              <w:right w:val="single" w:sz="4" w:space="0" w:color="auto"/>
            </w:tcBorders>
          </w:tcPr>
          <w:p w14:paraId="19B8F9EE"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3.561,10</w:t>
            </w:r>
          </w:p>
        </w:tc>
      </w:tr>
      <w:tr w:rsidR="00294ACD" w:rsidRPr="00C0400B" w14:paraId="193665A5" w14:textId="77777777" w:rsidTr="00294ACD">
        <w:tc>
          <w:tcPr>
            <w:tcW w:w="988" w:type="dxa"/>
            <w:tcBorders>
              <w:right w:val="single" w:sz="4" w:space="0" w:color="auto"/>
            </w:tcBorders>
          </w:tcPr>
          <w:p w14:paraId="33420B9E"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2016</w:t>
            </w:r>
          </w:p>
        </w:tc>
        <w:tc>
          <w:tcPr>
            <w:tcW w:w="3543" w:type="dxa"/>
            <w:tcBorders>
              <w:right w:val="single" w:sz="4" w:space="0" w:color="auto"/>
            </w:tcBorders>
          </w:tcPr>
          <w:p w14:paraId="07C48531"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3.137,55</w:t>
            </w:r>
          </w:p>
        </w:tc>
      </w:tr>
      <w:tr w:rsidR="00294ACD" w:rsidRPr="00C0400B" w14:paraId="4B1CAA55" w14:textId="77777777" w:rsidTr="00294ACD">
        <w:tc>
          <w:tcPr>
            <w:tcW w:w="988" w:type="dxa"/>
            <w:tcBorders>
              <w:right w:val="single" w:sz="4" w:space="0" w:color="auto"/>
            </w:tcBorders>
          </w:tcPr>
          <w:p w14:paraId="56E6314C"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2017</w:t>
            </w:r>
          </w:p>
        </w:tc>
        <w:tc>
          <w:tcPr>
            <w:tcW w:w="3543" w:type="dxa"/>
            <w:tcBorders>
              <w:right w:val="single" w:sz="4" w:space="0" w:color="auto"/>
            </w:tcBorders>
          </w:tcPr>
          <w:p w14:paraId="57FE1FF4"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2.680,93</w:t>
            </w:r>
          </w:p>
        </w:tc>
      </w:tr>
      <w:tr w:rsidR="00294ACD" w:rsidRPr="00C0400B" w14:paraId="6B208E7C" w14:textId="77777777" w:rsidTr="00294ACD">
        <w:tc>
          <w:tcPr>
            <w:tcW w:w="988" w:type="dxa"/>
            <w:tcBorders>
              <w:right w:val="single" w:sz="4" w:space="0" w:color="auto"/>
            </w:tcBorders>
          </w:tcPr>
          <w:p w14:paraId="25BF5ECA"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2018</w:t>
            </w:r>
          </w:p>
        </w:tc>
        <w:tc>
          <w:tcPr>
            <w:tcW w:w="3543" w:type="dxa"/>
            <w:tcBorders>
              <w:right w:val="single" w:sz="4" w:space="0" w:color="auto"/>
            </w:tcBorders>
          </w:tcPr>
          <w:p w14:paraId="39A4320A" w14:textId="77777777" w:rsidR="00294ACD" w:rsidRPr="000C78BC" w:rsidRDefault="00294ACD" w:rsidP="00294ACD">
            <w:pPr>
              <w:jc w:val="center"/>
              <w:rPr>
                <w:rFonts w:ascii="Arial" w:hAnsi="Arial" w:cs="Arial"/>
                <w:sz w:val="20"/>
                <w:szCs w:val="20"/>
              </w:rPr>
            </w:pPr>
            <w:r w:rsidRPr="000C78BC">
              <w:rPr>
                <w:rFonts w:ascii="Arial" w:hAnsi="Arial" w:cs="Arial"/>
                <w:sz w:val="20"/>
                <w:szCs w:val="20"/>
              </w:rPr>
              <w:t>2.278,46</w:t>
            </w:r>
          </w:p>
        </w:tc>
      </w:tr>
      <w:tr w:rsidR="00294ACD" w:rsidRPr="00C0400B" w14:paraId="421642A4" w14:textId="77777777" w:rsidTr="00294ACD">
        <w:tc>
          <w:tcPr>
            <w:tcW w:w="988" w:type="dxa"/>
            <w:tcBorders>
              <w:right w:val="single" w:sz="4" w:space="0" w:color="auto"/>
            </w:tcBorders>
          </w:tcPr>
          <w:p w14:paraId="5B07179E" w14:textId="77777777" w:rsidR="00294ACD" w:rsidRPr="00C0400B" w:rsidRDefault="00294ACD" w:rsidP="00DE48B6">
            <w:pPr>
              <w:jc w:val="center"/>
              <w:rPr>
                <w:rFonts w:ascii="Arial" w:hAnsi="Arial" w:cs="Arial"/>
                <w:sz w:val="20"/>
                <w:szCs w:val="20"/>
              </w:rPr>
            </w:pPr>
            <w:r w:rsidRPr="00C0400B">
              <w:rPr>
                <w:rFonts w:ascii="Arial" w:hAnsi="Arial" w:cs="Arial"/>
                <w:sz w:val="20"/>
                <w:szCs w:val="20"/>
              </w:rPr>
              <w:t>2019</w:t>
            </w:r>
          </w:p>
        </w:tc>
        <w:tc>
          <w:tcPr>
            <w:tcW w:w="3543" w:type="dxa"/>
            <w:tcBorders>
              <w:right w:val="single" w:sz="4" w:space="0" w:color="auto"/>
            </w:tcBorders>
          </w:tcPr>
          <w:p w14:paraId="3A21E9E1" w14:textId="77777777" w:rsidR="00294ACD" w:rsidRDefault="00294ACD" w:rsidP="00294ACD">
            <w:pPr>
              <w:jc w:val="center"/>
            </w:pPr>
            <w:r w:rsidRPr="000C78BC">
              <w:rPr>
                <w:rFonts w:ascii="Arial" w:hAnsi="Arial" w:cs="Arial"/>
                <w:sz w:val="20"/>
                <w:szCs w:val="20"/>
              </w:rPr>
              <w:t>1.868,15</w:t>
            </w:r>
          </w:p>
        </w:tc>
      </w:tr>
    </w:tbl>
    <w:p w14:paraId="1645437A" w14:textId="354B8B27" w:rsidR="002E55EA" w:rsidRPr="00B7451D" w:rsidRDefault="002E55EA" w:rsidP="00032F76">
      <w:pPr>
        <w:spacing w:before="100" w:beforeAutospacing="1" w:after="100" w:afterAutospacing="1" w:line="276" w:lineRule="auto"/>
        <w:jc w:val="both"/>
        <w:rPr>
          <w:rFonts w:ascii="Arial" w:hAnsi="Arial" w:cs="Arial"/>
        </w:rPr>
      </w:pPr>
      <w:r w:rsidRPr="00B7451D">
        <w:rPr>
          <w:rFonts w:ascii="Arial" w:hAnsi="Arial" w:cs="Arial"/>
        </w:rPr>
        <w:t xml:space="preserve">Leta 2005 je bilo </w:t>
      </w:r>
      <w:r w:rsidR="006C4E47" w:rsidRPr="00B7451D">
        <w:rPr>
          <w:rFonts w:ascii="Arial" w:hAnsi="Arial" w:cs="Arial"/>
        </w:rPr>
        <w:t xml:space="preserve">voznih </w:t>
      </w:r>
      <w:r w:rsidR="00FC6B43" w:rsidRPr="00B7451D">
        <w:rPr>
          <w:rFonts w:ascii="Arial" w:hAnsi="Arial" w:cs="Arial"/>
        </w:rPr>
        <w:t xml:space="preserve">približno </w:t>
      </w:r>
      <w:r w:rsidRPr="00B7451D">
        <w:rPr>
          <w:rFonts w:ascii="Arial" w:hAnsi="Arial" w:cs="Arial"/>
        </w:rPr>
        <w:t xml:space="preserve">900.000 avtomobilov, ki so bili letnik 2004 in starejši. </w:t>
      </w:r>
      <w:r w:rsidR="003027BF" w:rsidRPr="00B7451D">
        <w:rPr>
          <w:rFonts w:ascii="Arial" w:hAnsi="Arial" w:cs="Arial"/>
        </w:rPr>
        <w:t xml:space="preserve">Na osnovi tega se je sklepalo, </w:t>
      </w:r>
      <w:r w:rsidRPr="00B7451D">
        <w:rPr>
          <w:rFonts w:ascii="Arial" w:hAnsi="Arial" w:cs="Arial"/>
        </w:rPr>
        <w:t xml:space="preserve">da je bila večina teh avtomobilov proizvedena v obdobju 1975 - 2004, ko se je v nekaterih delih avtomobilov </w:t>
      </w:r>
      <w:r w:rsidR="003027BF" w:rsidRPr="00B7451D">
        <w:rPr>
          <w:rFonts w:ascii="Arial" w:hAnsi="Arial" w:cs="Arial"/>
        </w:rPr>
        <w:t xml:space="preserve">lahko </w:t>
      </w:r>
      <w:r w:rsidRPr="00B7451D">
        <w:rPr>
          <w:rFonts w:ascii="Arial" w:hAnsi="Arial" w:cs="Arial"/>
        </w:rPr>
        <w:t xml:space="preserve">tudi uporabljal </w:t>
      </w:r>
      <w:proofErr w:type="spellStart"/>
      <w:r w:rsidRPr="00B7451D">
        <w:rPr>
          <w:rFonts w:ascii="Arial" w:hAnsi="Arial" w:cs="Arial"/>
        </w:rPr>
        <w:t>penta</w:t>
      </w:r>
      <w:r w:rsidR="003027BF" w:rsidRPr="00B7451D">
        <w:rPr>
          <w:rFonts w:ascii="Arial" w:hAnsi="Arial" w:cs="Arial"/>
        </w:rPr>
        <w:t>BDE</w:t>
      </w:r>
      <w:proofErr w:type="spellEnd"/>
      <w:r w:rsidRPr="00B7451D">
        <w:rPr>
          <w:rFonts w:ascii="Arial" w:hAnsi="Arial" w:cs="Arial"/>
        </w:rPr>
        <w:t xml:space="preserve">. </w:t>
      </w:r>
      <w:r w:rsidR="006536CE" w:rsidRPr="00B7451D">
        <w:rPr>
          <w:rFonts w:ascii="Arial" w:hAnsi="Arial" w:cs="Arial"/>
        </w:rPr>
        <w:t xml:space="preserve">Ob zamenjavi 60.000 novih vozil na leto, </w:t>
      </w:r>
      <w:r w:rsidR="00FB0210" w:rsidRPr="00B7451D">
        <w:rPr>
          <w:rFonts w:ascii="Arial" w:hAnsi="Arial" w:cs="Arial"/>
        </w:rPr>
        <w:t xml:space="preserve">ki se jih na leto prvič registrira, </w:t>
      </w:r>
      <w:r w:rsidR="006536CE" w:rsidRPr="00B7451D">
        <w:rPr>
          <w:rFonts w:ascii="Arial" w:hAnsi="Arial" w:cs="Arial"/>
        </w:rPr>
        <w:t xml:space="preserve">bi se menjava zgodila v 15 letih. </w:t>
      </w:r>
      <w:r w:rsidR="00117810" w:rsidRPr="00B7451D">
        <w:rPr>
          <w:rFonts w:ascii="Arial" w:hAnsi="Arial" w:cs="Arial"/>
        </w:rPr>
        <w:t>Če ob tem</w:t>
      </w:r>
      <w:r w:rsidR="006536CE" w:rsidRPr="00B7451D">
        <w:rPr>
          <w:rFonts w:ascii="Arial" w:hAnsi="Arial" w:cs="Arial"/>
        </w:rPr>
        <w:t xml:space="preserve"> upošteva</w:t>
      </w:r>
      <w:r w:rsidR="00117810" w:rsidRPr="00B7451D">
        <w:rPr>
          <w:rFonts w:ascii="Arial" w:hAnsi="Arial" w:cs="Arial"/>
        </w:rPr>
        <w:t>mo</w:t>
      </w:r>
      <w:r w:rsidR="006536CE" w:rsidRPr="00B7451D">
        <w:rPr>
          <w:rFonts w:ascii="Arial" w:hAnsi="Arial" w:cs="Arial"/>
        </w:rPr>
        <w:t xml:space="preserve"> še druge dejavnike, kot so navade, ekonomsk</w:t>
      </w:r>
      <w:r w:rsidR="00117810" w:rsidRPr="00B7451D">
        <w:rPr>
          <w:rFonts w:ascii="Arial" w:hAnsi="Arial" w:cs="Arial"/>
        </w:rPr>
        <w:t>a</w:t>
      </w:r>
      <w:r w:rsidR="006536CE" w:rsidRPr="00B7451D">
        <w:rPr>
          <w:rFonts w:ascii="Arial" w:hAnsi="Arial" w:cs="Arial"/>
        </w:rPr>
        <w:t xml:space="preserve"> zmožnosti uporabnikov</w:t>
      </w:r>
      <w:r w:rsidR="005160A7" w:rsidRPr="00B7451D">
        <w:rPr>
          <w:rFonts w:ascii="Arial" w:hAnsi="Arial" w:cs="Arial"/>
        </w:rPr>
        <w:t xml:space="preserve"> </w:t>
      </w:r>
      <w:r w:rsidR="006536CE" w:rsidRPr="00B7451D">
        <w:rPr>
          <w:rFonts w:ascii="Arial" w:hAnsi="Arial" w:cs="Arial"/>
        </w:rPr>
        <w:t>ter specifična družbeno-ekonomska obdobja</w:t>
      </w:r>
      <w:r w:rsidR="003D3E8F" w:rsidRPr="00B7451D">
        <w:rPr>
          <w:rFonts w:ascii="Arial" w:hAnsi="Arial" w:cs="Arial"/>
        </w:rPr>
        <w:t>, kot na primer gospodarska kriza</w:t>
      </w:r>
      <w:r w:rsidR="00117810" w:rsidRPr="00B7451D">
        <w:rPr>
          <w:rFonts w:ascii="Arial" w:hAnsi="Arial" w:cs="Arial"/>
        </w:rPr>
        <w:t>, se lahko ta čas še podaljša</w:t>
      </w:r>
      <w:r w:rsidR="006536CE" w:rsidRPr="00B7451D">
        <w:rPr>
          <w:rFonts w:ascii="Arial" w:hAnsi="Arial" w:cs="Arial"/>
        </w:rPr>
        <w:t xml:space="preserve">. </w:t>
      </w:r>
    </w:p>
    <w:p w14:paraId="621B6609" w14:textId="61B5F5A4" w:rsidR="005160A7" w:rsidRPr="00B7451D" w:rsidRDefault="005160A7" w:rsidP="00032F76">
      <w:pPr>
        <w:spacing w:before="100" w:beforeAutospacing="1" w:after="100" w:afterAutospacing="1" w:line="276" w:lineRule="auto"/>
        <w:jc w:val="both"/>
        <w:rPr>
          <w:rFonts w:ascii="Arial" w:hAnsi="Arial" w:cs="Arial"/>
        </w:rPr>
      </w:pPr>
      <w:r w:rsidRPr="00B7451D">
        <w:rPr>
          <w:rFonts w:ascii="Arial" w:hAnsi="Arial" w:cs="Arial"/>
        </w:rPr>
        <w:t xml:space="preserve">Dobljeni podatki predstavljajo najslabši možni primer in ne vključujejo dejstva, da naj bi le 5% avtomobilov vsebovalo </w:t>
      </w:r>
      <w:proofErr w:type="spellStart"/>
      <w:r w:rsidRPr="00B7451D">
        <w:rPr>
          <w:rFonts w:ascii="Arial" w:hAnsi="Arial" w:cs="Arial"/>
        </w:rPr>
        <w:t>pentaBDE</w:t>
      </w:r>
      <w:proofErr w:type="spellEnd"/>
      <w:r w:rsidRPr="00B7451D">
        <w:rPr>
          <w:rFonts w:ascii="Arial" w:hAnsi="Arial" w:cs="Arial"/>
        </w:rPr>
        <w:t xml:space="preserve">. </w:t>
      </w:r>
      <w:r w:rsidR="00117810" w:rsidRPr="00B7451D">
        <w:rPr>
          <w:rFonts w:ascii="Arial" w:hAnsi="Arial" w:cs="Arial"/>
        </w:rPr>
        <w:t>Če bi upoštevali še ta podatek, bi bila količina c-</w:t>
      </w:r>
      <w:proofErr w:type="spellStart"/>
      <w:r w:rsidR="00117810" w:rsidRPr="00B7451D">
        <w:rPr>
          <w:rFonts w:ascii="Arial" w:hAnsi="Arial" w:cs="Arial"/>
        </w:rPr>
        <w:t>pentaBDE</w:t>
      </w:r>
      <w:proofErr w:type="spellEnd"/>
      <w:r w:rsidR="00117810" w:rsidRPr="00B7451D">
        <w:rPr>
          <w:rFonts w:ascii="Arial" w:hAnsi="Arial" w:cs="Arial"/>
        </w:rPr>
        <w:t xml:space="preserve">  manjša od 100 kg. O</w:t>
      </w:r>
      <w:r w:rsidR="006536CE" w:rsidRPr="00B7451D">
        <w:rPr>
          <w:rFonts w:ascii="Arial" w:hAnsi="Arial" w:cs="Arial"/>
        </w:rPr>
        <w:t>cen</w:t>
      </w:r>
      <w:r w:rsidR="00117810" w:rsidRPr="00B7451D">
        <w:rPr>
          <w:rFonts w:ascii="Arial" w:hAnsi="Arial" w:cs="Arial"/>
        </w:rPr>
        <w:t>a</w:t>
      </w:r>
      <w:r w:rsidR="006536CE" w:rsidRPr="00B7451D">
        <w:rPr>
          <w:rFonts w:ascii="Arial" w:hAnsi="Arial" w:cs="Arial"/>
        </w:rPr>
        <w:t xml:space="preserve"> </w:t>
      </w:r>
      <w:r w:rsidR="003027BF" w:rsidRPr="00B7451D">
        <w:rPr>
          <w:rFonts w:ascii="Arial" w:hAnsi="Arial" w:cs="Arial"/>
        </w:rPr>
        <w:t xml:space="preserve">o količini </w:t>
      </w:r>
      <w:proofErr w:type="spellStart"/>
      <w:r w:rsidR="003027BF" w:rsidRPr="00B7451D">
        <w:rPr>
          <w:rFonts w:ascii="Arial" w:hAnsi="Arial" w:cs="Arial"/>
        </w:rPr>
        <w:t>pentaBDE</w:t>
      </w:r>
      <w:proofErr w:type="spellEnd"/>
      <w:r w:rsidR="003027BF" w:rsidRPr="00B7451D">
        <w:rPr>
          <w:rFonts w:ascii="Arial" w:hAnsi="Arial" w:cs="Arial"/>
        </w:rPr>
        <w:t xml:space="preserve"> v vozilih</w:t>
      </w:r>
      <w:r w:rsidR="00117810" w:rsidRPr="00B7451D">
        <w:rPr>
          <w:rFonts w:ascii="Arial" w:hAnsi="Arial" w:cs="Arial"/>
        </w:rPr>
        <w:t xml:space="preserve"> nakazuje</w:t>
      </w:r>
      <w:r w:rsidR="006536CE" w:rsidRPr="00B7451D">
        <w:rPr>
          <w:rFonts w:ascii="Arial" w:hAnsi="Arial" w:cs="Arial"/>
        </w:rPr>
        <w:t xml:space="preserve">, da se </w:t>
      </w:r>
      <w:proofErr w:type="spellStart"/>
      <w:r w:rsidR="006536CE" w:rsidRPr="00B7451D">
        <w:rPr>
          <w:rFonts w:ascii="Arial" w:hAnsi="Arial" w:cs="Arial"/>
        </w:rPr>
        <w:t>POPsov</w:t>
      </w:r>
      <w:proofErr w:type="spellEnd"/>
      <w:r w:rsidR="006536CE" w:rsidRPr="00B7451D">
        <w:rPr>
          <w:rFonts w:ascii="Arial" w:hAnsi="Arial" w:cs="Arial"/>
        </w:rPr>
        <w:t xml:space="preserve"> iz avtomobilov </w:t>
      </w:r>
      <w:r w:rsidR="003027BF" w:rsidRPr="00B7451D">
        <w:rPr>
          <w:rFonts w:ascii="Arial" w:hAnsi="Arial" w:cs="Arial"/>
        </w:rPr>
        <w:t xml:space="preserve">še </w:t>
      </w:r>
      <w:r w:rsidR="006536CE" w:rsidRPr="00B7451D">
        <w:rPr>
          <w:rFonts w:ascii="Arial" w:hAnsi="Arial" w:cs="Arial"/>
        </w:rPr>
        <w:t>nismo znebili</w:t>
      </w:r>
      <w:r w:rsidR="003027BF" w:rsidRPr="00B7451D">
        <w:rPr>
          <w:rFonts w:ascii="Arial" w:hAnsi="Arial" w:cs="Arial"/>
        </w:rPr>
        <w:t xml:space="preserve">, izjema so </w:t>
      </w:r>
      <w:r w:rsidR="00584B32" w:rsidRPr="00B7451D">
        <w:rPr>
          <w:rFonts w:ascii="Arial" w:hAnsi="Arial" w:cs="Arial"/>
        </w:rPr>
        <w:t>tovornjaki</w:t>
      </w:r>
      <w:r w:rsidR="006536CE" w:rsidRPr="00B7451D">
        <w:rPr>
          <w:rFonts w:ascii="Arial" w:hAnsi="Arial" w:cs="Arial"/>
        </w:rPr>
        <w:t xml:space="preserve">. </w:t>
      </w:r>
      <w:r w:rsidR="00C0400B" w:rsidRPr="00B7451D">
        <w:rPr>
          <w:rFonts w:ascii="Arial" w:hAnsi="Arial" w:cs="Arial"/>
        </w:rPr>
        <w:t xml:space="preserve">Zaradi pomanjkanja podatkov se stanja glede vsebnosti </w:t>
      </w:r>
      <w:proofErr w:type="spellStart"/>
      <w:r w:rsidR="003027BF" w:rsidRPr="00B7451D">
        <w:rPr>
          <w:rFonts w:ascii="Arial" w:hAnsi="Arial" w:cs="Arial"/>
        </w:rPr>
        <w:t>pentaBDE</w:t>
      </w:r>
      <w:proofErr w:type="spellEnd"/>
      <w:r w:rsidR="003027BF" w:rsidRPr="00B7451D">
        <w:rPr>
          <w:rFonts w:ascii="Arial" w:hAnsi="Arial" w:cs="Arial"/>
        </w:rPr>
        <w:t xml:space="preserve"> </w:t>
      </w:r>
      <w:r w:rsidR="006536CE" w:rsidRPr="00B7451D">
        <w:rPr>
          <w:rFonts w:ascii="Arial" w:hAnsi="Arial" w:cs="Arial"/>
        </w:rPr>
        <w:t>v</w:t>
      </w:r>
      <w:r w:rsidR="00344917" w:rsidRPr="00B7451D">
        <w:rPr>
          <w:rFonts w:ascii="Arial" w:hAnsi="Arial" w:cs="Arial"/>
        </w:rPr>
        <w:t xml:space="preserve"> vozilih v</w:t>
      </w:r>
      <w:r w:rsidR="006536CE" w:rsidRPr="00B7451D">
        <w:rPr>
          <w:rFonts w:ascii="Arial" w:hAnsi="Arial" w:cs="Arial"/>
        </w:rPr>
        <w:t xml:space="preserve"> Sloveniji</w:t>
      </w:r>
      <w:r w:rsidR="00C0400B" w:rsidRPr="00B7451D">
        <w:rPr>
          <w:rFonts w:ascii="Arial" w:hAnsi="Arial" w:cs="Arial"/>
        </w:rPr>
        <w:t xml:space="preserve"> ne da natančneje oceniti</w:t>
      </w:r>
      <w:r w:rsidR="006536CE" w:rsidRPr="00B7451D">
        <w:rPr>
          <w:rFonts w:ascii="Arial" w:hAnsi="Arial" w:cs="Arial"/>
        </w:rPr>
        <w:t>.</w:t>
      </w:r>
      <w:r w:rsidRPr="00B7451D">
        <w:rPr>
          <w:rFonts w:ascii="Arial" w:hAnsi="Arial" w:cs="Arial"/>
        </w:rPr>
        <w:t xml:space="preserve"> </w:t>
      </w:r>
    </w:p>
    <w:p w14:paraId="7A3A5D48" w14:textId="043C7AAE" w:rsidR="006536CE" w:rsidRPr="00B7451D" w:rsidRDefault="005160A7" w:rsidP="00032F76">
      <w:pPr>
        <w:spacing w:before="100" w:beforeAutospacing="1" w:after="100" w:afterAutospacing="1" w:line="276" w:lineRule="auto"/>
        <w:jc w:val="both"/>
        <w:rPr>
          <w:rFonts w:ascii="Arial" w:hAnsi="Arial" w:cs="Arial"/>
        </w:rPr>
      </w:pPr>
      <w:r w:rsidRPr="00B7451D">
        <w:rPr>
          <w:rFonts w:ascii="Arial" w:hAnsi="Arial" w:cs="Arial"/>
        </w:rPr>
        <w:t>Pridobljeni podatki glede odstranjevanja starih vozil kažejo, da je v povprečju na leto ekološko razgrajenih 869 avtomobilov iz obdobja 1975 – 2004, kar pomeni, da je lahko menjava vozil v resnici precej počasnejša.</w:t>
      </w:r>
    </w:p>
    <w:p w14:paraId="2C199BAD" w14:textId="72B4A82A" w:rsidR="00643E3E" w:rsidRPr="00212F93" w:rsidRDefault="007B29DA" w:rsidP="00CF3D1D">
      <w:pPr>
        <w:spacing w:after="120" w:line="240" w:lineRule="auto"/>
        <w:jc w:val="both"/>
        <w:rPr>
          <w:rFonts w:ascii="Arial" w:hAnsi="Arial" w:cs="Arial"/>
          <w:b/>
          <w:bCs/>
        </w:rPr>
      </w:pPr>
      <w:r w:rsidRPr="007B29DA">
        <w:rPr>
          <w:rFonts w:ascii="Arial" w:hAnsi="Arial" w:cs="Arial"/>
          <w:b/>
          <w:bCs/>
        </w:rPr>
        <w:t>2.2.3.1.2</w:t>
      </w:r>
      <w:r w:rsidRPr="00AE4654">
        <w:rPr>
          <w:b/>
          <w:bCs/>
        </w:rPr>
        <w:t xml:space="preserve"> </w:t>
      </w:r>
      <w:r w:rsidR="00B47837" w:rsidRPr="00212F93">
        <w:rPr>
          <w:rFonts w:ascii="Arial" w:hAnsi="Arial" w:cs="Arial"/>
          <w:b/>
          <w:bCs/>
        </w:rPr>
        <w:t xml:space="preserve">Uporaba </w:t>
      </w:r>
      <w:proofErr w:type="spellStart"/>
      <w:r w:rsidR="00BC6F86" w:rsidRPr="00212F93">
        <w:rPr>
          <w:rFonts w:ascii="Arial" w:hAnsi="Arial" w:cs="Arial"/>
          <w:b/>
          <w:bCs/>
        </w:rPr>
        <w:t>okta</w:t>
      </w:r>
      <w:r w:rsidR="00317C70" w:rsidRPr="00212F93">
        <w:rPr>
          <w:rFonts w:ascii="Arial" w:hAnsi="Arial" w:cs="Arial"/>
          <w:b/>
          <w:bCs/>
        </w:rPr>
        <w:t>bromo</w:t>
      </w:r>
      <w:r w:rsidR="00BC6F86" w:rsidRPr="00212F93">
        <w:rPr>
          <w:rFonts w:ascii="Arial" w:hAnsi="Arial" w:cs="Arial"/>
          <w:b/>
          <w:bCs/>
        </w:rPr>
        <w:t>difenil</w:t>
      </w:r>
      <w:proofErr w:type="spellEnd"/>
      <w:r w:rsidR="00BC6F86" w:rsidRPr="00212F93">
        <w:rPr>
          <w:rFonts w:ascii="Arial" w:hAnsi="Arial" w:cs="Arial"/>
          <w:b/>
          <w:bCs/>
        </w:rPr>
        <w:t xml:space="preserve"> etrov </w:t>
      </w:r>
      <w:r w:rsidR="00B47837" w:rsidRPr="00212F93">
        <w:rPr>
          <w:rFonts w:ascii="Arial" w:hAnsi="Arial" w:cs="Arial"/>
          <w:b/>
          <w:bCs/>
        </w:rPr>
        <w:t>v električni in elektronski opremi</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2.2.3.1.2</w:instrText>
      </w:r>
      <w:r w:rsidR="00990D69" w:rsidRPr="00956BD9">
        <w:rPr>
          <w:b/>
          <w:bCs/>
        </w:rPr>
        <w:instrText xml:space="preserve"> </w:instrText>
      </w:r>
      <w:r w:rsidR="00990D69" w:rsidRPr="00956BD9">
        <w:rPr>
          <w:rFonts w:ascii="Arial" w:hAnsi="Arial" w:cs="Arial"/>
          <w:b/>
          <w:bCs/>
        </w:rPr>
        <w:instrText>Uporaba oktabromodifenil etrov v električni in elektronski opremi</w:instrText>
      </w:r>
      <w:r w:rsidR="00990D69">
        <w:instrText xml:space="preserve">" </w:instrText>
      </w:r>
      <w:r w:rsidR="00990D69">
        <w:rPr>
          <w:rFonts w:ascii="Arial" w:hAnsi="Arial" w:cs="Arial"/>
          <w:b/>
          <w:bCs/>
        </w:rPr>
        <w:fldChar w:fldCharType="end"/>
      </w:r>
    </w:p>
    <w:p w14:paraId="65E5D5B6" w14:textId="1503CB56" w:rsidR="003C6F80" w:rsidRDefault="00643E3E" w:rsidP="00032F76">
      <w:pPr>
        <w:spacing w:after="120" w:line="276" w:lineRule="auto"/>
        <w:jc w:val="both"/>
        <w:rPr>
          <w:rFonts w:ascii="Arial" w:hAnsi="Arial" w:cs="Arial"/>
          <w:lang w:eastAsia="sl-SI"/>
        </w:rPr>
      </w:pPr>
      <w:r w:rsidRPr="00B7451D">
        <w:rPr>
          <w:rFonts w:ascii="Arial" w:hAnsi="Arial" w:cs="Arial"/>
        </w:rPr>
        <w:t xml:space="preserve">Električna in elektronska oprema (EEO) je eden od najhitreje rastočih materialnih tokov blaga. </w:t>
      </w:r>
      <w:r w:rsidR="00B62E3A" w:rsidRPr="00B7451D">
        <w:rPr>
          <w:rFonts w:ascii="Arial" w:hAnsi="Arial" w:cs="Arial"/>
        </w:rPr>
        <w:t xml:space="preserve">Zaradi </w:t>
      </w:r>
      <w:r w:rsidR="00B62E3A" w:rsidRPr="00212F93">
        <w:rPr>
          <w:rFonts w:ascii="Arial" w:hAnsi="Arial" w:cs="Arial"/>
        </w:rPr>
        <w:t>tega</w:t>
      </w:r>
      <w:r w:rsidRPr="00212F93">
        <w:rPr>
          <w:rFonts w:ascii="Arial" w:hAnsi="Arial" w:cs="Arial"/>
        </w:rPr>
        <w:t xml:space="preserve"> predstavlja tudi velik vir in tok odpadkov ter recikliranja. </w:t>
      </w:r>
      <w:r w:rsidR="00C51022" w:rsidRPr="00212F93">
        <w:rPr>
          <w:rFonts w:ascii="Arial" w:hAnsi="Arial" w:cs="Arial"/>
        </w:rPr>
        <w:t>V</w:t>
      </w:r>
      <w:r w:rsidRPr="00212F93">
        <w:rPr>
          <w:rFonts w:ascii="Arial" w:hAnsi="Arial" w:cs="Arial"/>
        </w:rPr>
        <w:t>sebuje</w:t>
      </w:r>
      <w:r w:rsidR="00C51022" w:rsidRPr="00212F93">
        <w:rPr>
          <w:rFonts w:ascii="Arial" w:hAnsi="Arial" w:cs="Arial"/>
        </w:rPr>
        <w:t xml:space="preserve"> lahko</w:t>
      </w:r>
      <w:r w:rsidRPr="00212F93">
        <w:rPr>
          <w:rFonts w:ascii="Arial" w:hAnsi="Arial" w:cs="Arial"/>
        </w:rPr>
        <w:t xml:space="preserve"> </w:t>
      </w:r>
      <w:proofErr w:type="spellStart"/>
      <w:r w:rsidR="00BA12A4" w:rsidRPr="00212F93">
        <w:rPr>
          <w:rFonts w:ascii="Arial" w:hAnsi="Arial" w:cs="Arial"/>
        </w:rPr>
        <w:t>h</w:t>
      </w:r>
      <w:r w:rsidR="003C6F80" w:rsidRPr="00212F93">
        <w:rPr>
          <w:rFonts w:ascii="Arial" w:hAnsi="Arial" w:cs="Arial"/>
        </w:rPr>
        <w:t>eksaBDE</w:t>
      </w:r>
      <w:proofErr w:type="spellEnd"/>
      <w:r w:rsidR="003C6F80" w:rsidRPr="00212F93">
        <w:rPr>
          <w:rFonts w:ascii="Arial" w:hAnsi="Arial" w:cs="Arial"/>
        </w:rPr>
        <w:t xml:space="preserve"> in </w:t>
      </w:r>
      <w:proofErr w:type="spellStart"/>
      <w:r w:rsidR="003C6F80" w:rsidRPr="00212F93">
        <w:rPr>
          <w:rFonts w:ascii="Arial" w:hAnsi="Arial" w:cs="Arial"/>
        </w:rPr>
        <w:t>heptaBDE</w:t>
      </w:r>
      <w:proofErr w:type="spellEnd"/>
      <w:r w:rsidR="00BC6F86" w:rsidRPr="00212F93">
        <w:rPr>
          <w:rFonts w:ascii="Arial" w:hAnsi="Arial" w:cs="Arial"/>
        </w:rPr>
        <w:t xml:space="preserve">. </w:t>
      </w:r>
      <w:r w:rsidR="003C6F80" w:rsidRPr="00212F93">
        <w:rPr>
          <w:rFonts w:ascii="Arial" w:hAnsi="Arial" w:cs="Arial"/>
          <w:lang w:eastAsia="sl-SI"/>
        </w:rPr>
        <w:t xml:space="preserve">Po obstoječih podatkih </w:t>
      </w:r>
      <w:r w:rsidR="009C0491" w:rsidRPr="00212F93">
        <w:rPr>
          <w:rFonts w:ascii="Arial" w:hAnsi="Arial" w:cs="Arial"/>
          <w:lang w:eastAsia="sl-SI"/>
        </w:rPr>
        <w:t xml:space="preserve">lahko </w:t>
      </w:r>
      <w:r w:rsidR="003C6F80" w:rsidRPr="00212F93">
        <w:rPr>
          <w:rFonts w:ascii="Arial" w:hAnsi="Arial" w:cs="Arial"/>
          <w:lang w:eastAsia="sl-SI"/>
        </w:rPr>
        <w:t>številni izdelki še vedno vsebujejo te spojine, četudi alternative obstajajo.</w:t>
      </w:r>
    </w:p>
    <w:p w14:paraId="3D4496D6" w14:textId="5343AB17" w:rsidR="00C0400B" w:rsidRPr="00714870" w:rsidRDefault="00714870" w:rsidP="00CF3D1D">
      <w:pPr>
        <w:suppressAutoHyphens/>
        <w:spacing w:after="120" w:line="240" w:lineRule="auto"/>
        <w:jc w:val="both"/>
        <w:rPr>
          <w:rFonts w:ascii="Arial" w:hAnsi="Arial" w:cs="Arial"/>
          <w:b/>
          <w:bCs/>
        </w:rPr>
      </w:pPr>
      <w:r w:rsidRPr="00B7451D">
        <w:rPr>
          <w:rFonts w:ascii="Arial" w:hAnsi="Arial" w:cs="Arial"/>
          <w:b/>
        </w:rPr>
        <w:t>2.</w:t>
      </w:r>
      <w:r>
        <w:rPr>
          <w:rFonts w:ascii="Arial" w:hAnsi="Arial" w:cs="Arial"/>
          <w:b/>
        </w:rPr>
        <w:t>2</w:t>
      </w:r>
      <w:r w:rsidRPr="00B7451D">
        <w:rPr>
          <w:rFonts w:ascii="Arial" w:hAnsi="Arial" w:cs="Arial"/>
          <w:b/>
        </w:rPr>
        <w:t>.</w:t>
      </w:r>
      <w:r>
        <w:rPr>
          <w:rFonts w:ascii="Arial" w:hAnsi="Arial" w:cs="Arial"/>
          <w:b/>
        </w:rPr>
        <w:t>3.1</w:t>
      </w:r>
      <w:r>
        <w:rPr>
          <w:b/>
        </w:rPr>
        <w:t>.</w:t>
      </w:r>
      <w:r w:rsidRPr="00714870">
        <w:rPr>
          <w:rFonts w:ascii="Arial" w:hAnsi="Arial" w:cs="Arial"/>
          <w:b/>
        </w:rPr>
        <w:t>2</w:t>
      </w:r>
      <w:r w:rsidR="007B29DA">
        <w:rPr>
          <w:rFonts w:ascii="Arial" w:hAnsi="Arial" w:cs="Arial"/>
          <w:b/>
        </w:rPr>
        <w:t>.1</w:t>
      </w:r>
      <w:r w:rsidRPr="00B7451D">
        <w:rPr>
          <w:rFonts w:ascii="Arial" w:hAnsi="Arial" w:cs="Arial"/>
          <w:b/>
        </w:rPr>
        <w:t xml:space="preserve"> </w:t>
      </w:r>
      <w:r w:rsidR="00584B32" w:rsidRPr="00714870">
        <w:rPr>
          <w:rFonts w:ascii="Arial" w:hAnsi="Arial" w:cs="Arial"/>
          <w:b/>
          <w:bCs/>
        </w:rPr>
        <w:t>O</w:t>
      </w:r>
      <w:r w:rsidR="00C0400B" w:rsidRPr="00714870">
        <w:rPr>
          <w:rFonts w:ascii="Arial" w:hAnsi="Arial" w:cs="Arial"/>
          <w:b/>
          <w:bCs/>
        </w:rPr>
        <w:t>cen</w:t>
      </w:r>
      <w:r w:rsidR="00584B32" w:rsidRPr="00714870">
        <w:rPr>
          <w:rFonts w:ascii="Arial" w:hAnsi="Arial" w:cs="Arial"/>
          <w:b/>
          <w:bCs/>
        </w:rPr>
        <w:t>a</w:t>
      </w:r>
      <w:r w:rsidR="00C0400B" w:rsidRPr="00714870">
        <w:rPr>
          <w:rFonts w:ascii="Arial" w:hAnsi="Arial" w:cs="Arial"/>
          <w:b/>
          <w:bCs/>
        </w:rPr>
        <w:t xml:space="preserve"> vsebnosti PBDE v električni in elektronski opremi</w:t>
      </w:r>
      <w:r w:rsidR="00916C26" w:rsidRPr="00714870">
        <w:rPr>
          <w:rFonts w:ascii="Arial" w:hAnsi="Arial" w:cs="Arial"/>
          <w:b/>
          <w:bCs/>
        </w:rPr>
        <w:t xml:space="preserve"> v Sloveniji</w:t>
      </w:r>
      <w:r w:rsidR="00990D69">
        <w:rPr>
          <w:rFonts w:ascii="Arial" w:hAnsi="Arial" w:cs="Arial"/>
          <w:b/>
          <w:bCs/>
        </w:rPr>
        <w:fldChar w:fldCharType="begin"/>
      </w:r>
      <w:r w:rsidR="00990D69">
        <w:instrText xml:space="preserve"> XE "</w:instrText>
      </w:r>
      <w:r w:rsidR="00990D69" w:rsidRPr="00956BD9">
        <w:rPr>
          <w:rFonts w:ascii="Arial" w:hAnsi="Arial" w:cs="Arial"/>
          <w:b/>
        </w:rPr>
        <w:instrText>2.2.3.1</w:instrText>
      </w:r>
      <w:r w:rsidR="00990D69" w:rsidRPr="00956BD9">
        <w:rPr>
          <w:b/>
        </w:rPr>
        <w:instrText>.</w:instrText>
      </w:r>
      <w:r w:rsidR="00990D69" w:rsidRPr="00956BD9">
        <w:rPr>
          <w:rFonts w:ascii="Arial" w:hAnsi="Arial" w:cs="Arial"/>
          <w:b/>
        </w:rPr>
        <w:instrText xml:space="preserve">2.1 </w:instrText>
      </w:r>
      <w:r w:rsidR="00990D69" w:rsidRPr="00956BD9">
        <w:rPr>
          <w:rFonts w:ascii="Arial" w:hAnsi="Arial" w:cs="Arial"/>
          <w:b/>
          <w:bCs/>
        </w:rPr>
        <w:instrText>Ocena vsebnosti PBDE v električni in elektronski opremi v Sloveniji</w:instrText>
      </w:r>
      <w:r w:rsidR="00990D69">
        <w:instrText xml:space="preserve">" </w:instrText>
      </w:r>
      <w:r w:rsidR="00990D69">
        <w:rPr>
          <w:rFonts w:ascii="Arial" w:hAnsi="Arial" w:cs="Arial"/>
          <w:b/>
          <w:bCs/>
        </w:rPr>
        <w:fldChar w:fldCharType="end"/>
      </w:r>
    </w:p>
    <w:p w14:paraId="0B5B62EB" w14:textId="4209B2EF" w:rsidR="00C0400B" w:rsidRPr="00B7451D" w:rsidRDefault="00C0400B" w:rsidP="00032F76">
      <w:pPr>
        <w:spacing w:after="120" w:line="276" w:lineRule="auto"/>
        <w:jc w:val="both"/>
        <w:rPr>
          <w:rFonts w:ascii="Arial" w:eastAsia="Calibri" w:hAnsi="Arial" w:cs="Arial"/>
        </w:rPr>
      </w:pPr>
      <w:r w:rsidRPr="00B7451D">
        <w:rPr>
          <w:rFonts w:ascii="Arial" w:eastAsia="Calibri" w:hAnsi="Arial" w:cs="Arial"/>
        </w:rPr>
        <w:t>Elektronska oprema</w:t>
      </w:r>
      <w:r w:rsidR="00317C70" w:rsidRPr="00B7451D">
        <w:rPr>
          <w:rFonts w:ascii="Arial" w:eastAsia="Calibri" w:hAnsi="Arial" w:cs="Arial"/>
        </w:rPr>
        <w:t xml:space="preserve"> kot so televizije, računalniški CRT zasloni in grelna oprema,</w:t>
      </w:r>
      <w:r w:rsidRPr="00B7451D">
        <w:rPr>
          <w:rFonts w:ascii="Arial" w:eastAsia="Calibri" w:hAnsi="Arial" w:cs="Arial"/>
        </w:rPr>
        <w:t xml:space="preserve"> proizvedena pred letom 2005</w:t>
      </w:r>
      <w:r w:rsidR="00317C70" w:rsidRPr="00B7451D">
        <w:rPr>
          <w:rFonts w:ascii="Arial" w:eastAsia="Calibri" w:hAnsi="Arial" w:cs="Arial"/>
        </w:rPr>
        <w:t>,</w:t>
      </w:r>
      <w:r w:rsidRPr="00B7451D">
        <w:rPr>
          <w:rFonts w:ascii="Arial" w:eastAsia="Calibri" w:hAnsi="Arial" w:cs="Arial"/>
        </w:rPr>
        <w:t xml:space="preserve"> lahko kot </w:t>
      </w:r>
      <w:r w:rsidR="00A0308E" w:rsidRPr="00B7451D">
        <w:rPr>
          <w:rFonts w:ascii="Arial" w:eastAsia="Calibri" w:hAnsi="Arial" w:cs="Arial"/>
        </w:rPr>
        <w:t>zaviralec gorenja</w:t>
      </w:r>
      <w:r w:rsidRPr="00B7451D">
        <w:rPr>
          <w:rFonts w:ascii="Arial" w:eastAsia="Calibri" w:hAnsi="Arial" w:cs="Arial"/>
        </w:rPr>
        <w:t xml:space="preserve"> vsebuje komercialni </w:t>
      </w:r>
      <w:proofErr w:type="spellStart"/>
      <w:r w:rsidRPr="00B7451D">
        <w:rPr>
          <w:rFonts w:ascii="Arial" w:eastAsia="Calibri" w:hAnsi="Arial" w:cs="Arial"/>
        </w:rPr>
        <w:t>oktabromodifenil</w:t>
      </w:r>
      <w:proofErr w:type="spellEnd"/>
      <w:r w:rsidRPr="00B7451D">
        <w:rPr>
          <w:rFonts w:ascii="Arial" w:eastAsia="Calibri" w:hAnsi="Arial" w:cs="Arial"/>
        </w:rPr>
        <w:t xml:space="preserve"> eter. </w:t>
      </w:r>
    </w:p>
    <w:p w14:paraId="4BEE764F" w14:textId="6B08AA8D" w:rsidR="002E7BFA" w:rsidRPr="00B7451D" w:rsidRDefault="00D41C8C" w:rsidP="00032F76">
      <w:pPr>
        <w:spacing w:before="100" w:beforeAutospacing="1" w:after="100" w:afterAutospacing="1" w:line="276" w:lineRule="auto"/>
        <w:jc w:val="both"/>
        <w:rPr>
          <w:rFonts w:ascii="Arial" w:hAnsi="Arial" w:cs="Arial"/>
          <w:color w:val="000000" w:themeColor="text1"/>
        </w:rPr>
      </w:pPr>
      <w:r w:rsidRPr="00B7451D">
        <w:rPr>
          <w:rFonts w:ascii="Arial" w:hAnsi="Arial" w:cs="Arial"/>
          <w:color w:val="000000" w:themeColor="text1"/>
        </w:rPr>
        <w:t xml:space="preserve">Na osnovi </w:t>
      </w:r>
      <w:r w:rsidRPr="007C5E51">
        <w:rPr>
          <w:rFonts w:ascii="Arial" w:hAnsi="Arial" w:cs="Arial"/>
          <w:color w:val="000000" w:themeColor="text1"/>
        </w:rPr>
        <w:t>smernice</w:t>
      </w:r>
      <w:r w:rsidR="000911EE" w:rsidRPr="00B7451D">
        <w:rPr>
          <w:rFonts w:ascii="Arial" w:hAnsi="Arial" w:cs="Arial"/>
          <w:color w:val="000000" w:themeColor="text1"/>
        </w:rPr>
        <w:t xml:space="preserve"> UNEP</w:t>
      </w:r>
      <w:r w:rsidR="006B4A70" w:rsidRPr="00F3573F">
        <w:rPr>
          <w:rFonts w:ascii="Arial" w:hAnsi="Arial" w:cs="Arial"/>
          <w:color w:val="000000" w:themeColor="text1"/>
          <w:vertAlign w:val="superscript"/>
        </w:rPr>
        <w:t>2</w:t>
      </w:r>
      <w:r w:rsidRPr="00B7451D">
        <w:rPr>
          <w:rFonts w:ascii="Arial" w:hAnsi="Arial" w:cs="Arial"/>
          <w:color w:val="000000" w:themeColor="text1"/>
        </w:rPr>
        <w:t xml:space="preserve"> </w:t>
      </w:r>
      <w:r w:rsidR="009C0491" w:rsidRPr="00B7451D">
        <w:rPr>
          <w:rFonts w:ascii="Arial" w:hAnsi="Arial" w:cs="Arial"/>
          <w:color w:val="000000" w:themeColor="text1"/>
        </w:rPr>
        <w:t>so</w:t>
      </w:r>
      <w:r w:rsidRPr="00B7451D">
        <w:rPr>
          <w:rFonts w:ascii="Arial" w:hAnsi="Arial" w:cs="Arial"/>
          <w:color w:val="000000" w:themeColor="text1"/>
        </w:rPr>
        <w:t xml:space="preserve"> bil</w:t>
      </w:r>
      <w:r w:rsidR="009C0491" w:rsidRPr="00B7451D">
        <w:rPr>
          <w:rFonts w:ascii="Arial" w:hAnsi="Arial" w:cs="Arial"/>
          <w:color w:val="000000" w:themeColor="text1"/>
        </w:rPr>
        <w:t>e</w:t>
      </w:r>
      <w:r w:rsidRPr="00B7451D">
        <w:rPr>
          <w:rFonts w:ascii="Arial" w:hAnsi="Arial" w:cs="Arial"/>
          <w:color w:val="000000" w:themeColor="text1"/>
        </w:rPr>
        <w:t xml:space="preserve"> </w:t>
      </w:r>
      <w:r w:rsidR="006B4A70">
        <w:rPr>
          <w:rFonts w:ascii="Arial" w:hAnsi="Arial" w:cs="Arial"/>
          <w:color w:val="000000" w:themeColor="text1"/>
        </w:rPr>
        <w:t>na</w:t>
      </w:r>
      <w:r w:rsidRPr="00B7451D">
        <w:rPr>
          <w:rFonts w:ascii="Arial" w:hAnsi="Arial" w:cs="Arial"/>
          <w:color w:val="000000" w:themeColor="text1"/>
        </w:rPr>
        <w:t>rejen</w:t>
      </w:r>
      <w:r w:rsidR="009C0491" w:rsidRPr="00B7451D">
        <w:rPr>
          <w:rFonts w:ascii="Arial" w:hAnsi="Arial" w:cs="Arial"/>
          <w:color w:val="000000" w:themeColor="text1"/>
        </w:rPr>
        <w:t>e</w:t>
      </w:r>
      <w:r w:rsidRPr="00B7451D">
        <w:rPr>
          <w:rFonts w:ascii="Arial" w:hAnsi="Arial" w:cs="Arial"/>
          <w:color w:val="000000" w:themeColor="text1"/>
        </w:rPr>
        <w:t xml:space="preserve"> </w:t>
      </w:r>
      <w:r w:rsidR="00175F2E" w:rsidRPr="00B7451D">
        <w:rPr>
          <w:rFonts w:ascii="Arial" w:hAnsi="Arial" w:cs="Arial"/>
          <w:color w:val="000000" w:themeColor="text1"/>
        </w:rPr>
        <w:t xml:space="preserve">različne </w:t>
      </w:r>
      <w:r w:rsidRPr="00B7451D">
        <w:rPr>
          <w:rFonts w:ascii="Arial" w:hAnsi="Arial" w:cs="Arial"/>
          <w:color w:val="000000" w:themeColor="text1"/>
        </w:rPr>
        <w:t>p</w:t>
      </w:r>
      <w:r w:rsidR="00584B32" w:rsidRPr="00B7451D">
        <w:rPr>
          <w:rFonts w:ascii="Arial" w:hAnsi="Arial" w:cs="Arial"/>
          <w:color w:val="000000" w:themeColor="text1"/>
        </w:rPr>
        <w:t>rojekcij</w:t>
      </w:r>
      <w:r w:rsidR="009C0491" w:rsidRPr="00B7451D">
        <w:rPr>
          <w:rFonts w:ascii="Arial" w:hAnsi="Arial" w:cs="Arial"/>
          <w:color w:val="000000" w:themeColor="text1"/>
        </w:rPr>
        <w:t>e</w:t>
      </w:r>
      <w:r w:rsidR="00A0308E" w:rsidRPr="00B7451D">
        <w:rPr>
          <w:rFonts w:ascii="Arial" w:hAnsi="Arial" w:cs="Arial"/>
          <w:color w:val="000000" w:themeColor="text1"/>
        </w:rPr>
        <w:t xml:space="preserve"> – ocen</w:t>
      </w:r>
      <w:r w:rsidR="00481BB2" w:rsidRPr="00B7451D">
        <w:rPr>
          <w:rFonts w:ascii="Arial" w:hAnsi="Arial" w:cs="Arial"/>
          <w:color w:val="000000" w:themeColor="text1"/>
        </w:rPr>
        <w:t>e</w:t>
      </w:r>
      <w:r w:rsidR="00A0308E" w:rsidRPr="00B7451D">
        <w:rPr>
          <w:rFonts w:ascii="Arial" w:hAnsi="Arial" w:cs="Arial"/>
          <w:color w:val="000000" w:themeColor="text1"/>
        </w:rPr>
        <w:t xml:space="preserve"> vsebnosti PBDE</w:t>
      </w:r>
      <w:r w:rsidR="00584B32" w:rsidRPr="00B7451D">
        <w:rPr>
          <w:rFonts w:ascii="Arial" w:hAnsi="Arial" w:cs="Arial"/>
          <w:color w:val="000000" w:themeColor="text1"/>
        </w:rPr>
        <w:t xml:space="preserve"> </w:t>
      </w:r>
      <w:r w:rsidR="002E7BFA" w:rsidRPr="00B7451D">
        <w:rPr>
          <w:rFonts w:ascii="Arial" w:hAnsi="Arial" w:cs="Arial"/>
          <w:color w:val="000000" w:themeColor="text1"/>
        </w:rPr>
        <w:t xml:space="preserve">na področjih uporabe EEO v gospodinjstvih, uvoz in izvoz EEO </w:t>
      </w:r>
      <w:r w:rsidR="009C0491" w:rsidRPr="00B7451D">
        <w:rPr>
          <w:rFonts w:ascii="Arial" w:hAnsi="Arial" w:cs="Arial"/>
          <w:color w:val="000000" w:themeColor="text1"/>
        </w:rPr>
        <w:t>ter</w:t>
      </w:r>
      <w:r w:rsidR="002E7BFA" w:rsidRPr="00B7451D">
        <w:rPr>
          <w:rFonts w:ascii="Arial" w:hAnsi="Arial" w:cs="Arial"/>
          <w:color w:val="000000" w:themeColor="text1"/>
        </w:rPr>
        <w:t xml:space="preserve"> </w:t>
      </w:r>
      <w:r w:rsidR="009C0491" w:rsidRPr="00B7451D">
        <w:rPr>
          <w:rFonts w:ascii="Arial" w:hAnsi="Arial" w:cs="Arial"/>
          <w:color w:val="000000" w:themeColor="text1"/>
        </w:rPr>
        <w:t xml:space="preserve">ocena </w:t>
      </w:r>
      <w:r w:rsidR="002E7BFA" w:rsidRPr="00B7451D">
        <w:rPr>
          <w:rFonts w:ascii="Arial" w:hAnsi="Arial" w:cs="Arial"/>
          <w:color w:val="000000" w:themeColor="text1"/>
        </w:rPr>
        <w:t>odpadne EEO</w:t>
      </w:r>
      <w:r w:rsidR="006B4A70">
        <w:rPr>
          <w:rFonts w:ascii="Arial" w:hAnsi="Arial" w:cs="Arial"/>
          <w:color w:val="000000" w:themeColor="text1"/>
        </w:rPr>
        <w:t xml:space="preserve"> (OEEO)</w:t>
      </w:r>
      <w:r w:rsidRPr="00B7451D">
        <w:rPr>
          <w:rFonts w:ascii="Arial" w:hAnsi="Arial" w:cs="Arial"/>
          <w:color w:val="000000" w:themeColor="text1"/>
        </w:rPr>
        <w:t xml:space="preserve">. </w:t>
      </w:r>
      <w:r w:rsidR="00C51022" w:rsidRPr="00B7451D">
        <w:rPr>
          <w:rFonts w:ascii="Arial" w:hAnsi="Arial" w:cs="Arial"/>
          <w:color w:val="000000" w:themeColor="text1"/>
        </w:rPr>
        <w:t>Rezultati projekcij so prikazani v nadaljevanju.</w:t>
      </w:r>
    </w:p>
    <w:p w14:paraId="55B9D177" w14:textId="4FEB972B" w:rsidR="00D53D00" w:rsidRPr="007B29DA" w:rsidRDefault="007B29DA" w:rsidP="007B29DA">
      <w:pPr>
        <w:spacing w:before="100" w:beforeAutospacing="1" w:after="100" w:afterAutospacing="1" w:line="276" w:lineRule="auto"/>
        <w:jc w:val="both"/>
        <w:rPr>
          <w:rFonts w:ascii="Arial" w:hAnsi="Arial" w:cs="Arial"/>
        </w:rPr>
      </w:pPr>
      <w:r w:rsidRPr="00B7451D">
        <w:rPr>
          <w:rFonts w:ascii="Arial" w:hAnsi="Arial" w:cs="Arial"/>
          <w:b/>
        </w:rPr>
        <w:lastRenderedPageBreak/>
        <w:t>2.</w:t>
      </w:r>
      <w:r>
        <w:rPr>
          <w:rFonts w:ascii="Arial" w:hAnsi="Arial" w:cs="Arial"/>
          <w:b/>
        </w:rPr>
        <w:t>2</w:t>
      </w:r>
      <w:r w:rsidRPr="00B7451D">
        <w:rPr>
          <w:rFonts w:ascii="Arial" w:hAnsi="Arial" w:cs="Arial"/>
          <w:b/>
        </w:rPr>
        <w:t>.</w:t>
      </w:r>
      <w:r>
        <w:rPr>
          <w:rFonts w:ascii="Arial" w:hAnsi="Arial" w:cs="Arial"/>
          <w:b/>
        </w:rPr>
        <w:t>3.1</w:t>
      </w:r>
      <w:r>
        <w:rPr>
          <w:b/>
        </w:rPr>
        <w:t>.</w:t>
      </w:r>
      <w:r w:rsidRPr="00714870">
        <w:rPr>
          <w:rFonts w:ascii="Arial" w:hAnsi="Arial" w:cs="Arial"/>
          <w:b/>
        </w:rPr>
        <w:t>2</w:t>
      </w:r>
      <w:r>
        <w:rPr>
          <w:rFonts w:ascii="Arial" w:hAnsi="Arial" w:cs="Arial"/>
          <w:b/>
        </w:rPr>
        <w:t>.1.</w:t>
      </w:r>
      <w:r w:rsidRPr="007B29DA">
        <w:rPr>
          <w:rFonts w:ascii="Arial" w:hAnsi="Arial" w:cs="Arial"/>
          <w:b/>
        </w:rPr>
        <w:t xml:space="preserve">1 </w:t>
      </w:r>
      <w:r w:rsidR="00D53D00" w:rsidRPr="007B29DA">
        <w:rPr>
          <w:rFonts w:ascii="Arial" w:hAnsi="Arial" w:cs="Arial"/>
          <w:b/>
        </w:rPr>
        <w:t>Električna in elektronska oprema v uporabi ali shranjena na nivoju potrošnikov</w:t>
      </w:r>
      <w:r w:rsidR="00990D69">
        <w:rPr>
          <w:rFonts w:ascii="Arial" w:hAnsi="Arial" w:cs="Arial"/>
          <w:b/>
        </w:rPr>
        <w:fldChar w:fldCharType="begin"/>
      </w:r>
      <w:r w:rsidR="00990D69">
        <w:instrText xml:space="preserve"> XE "</w:instrText>
      </w:r>
      <w:r w:rsidR="00990D69" w:rsidRPr="00956BD9">
        <w:rPr>
          <w:rFonts w:ascii="Arial" w:hAnsi="Arial" w:cs="Arial"/>
          <w:b/>
        </w:rPr>
        <w:instrText>2.2.3.1</w:instrText>
      </w:r>
      <w:r w:rsidR="00990D69" w:rsidRPr="00956BD9">
        <w:rPr>
          <w:b/>
        </w:rPr>
        <w:instrText>.</w:instrText>
      </w:r>
      <w:r w:rsidR="00990D69" w:rsidRPr="00956BD9">
        <w:rPr>
          <w:rFonts w:ascii="Arial" w:hAnsi="Arial" w:cs="Arial"/>
          <w:b/>
        </w:rPr>
        <w:instrText>2.1.1 Električna in elektronska oprema v uporabi ali shranjena na nivoju potrošnikov</w:instrText>
      </w:r>
      <w:r w:rsidR="00990D69">
        <w:instrText xml:space="preserve">" </w:instrText>
      </w:r>
      <w:r w:rsidR="00990D69">
        <w:rPr>
          <w:rFonts w:ascii="Arial" w:hAnsi="Arial" w:cs="Arial"/>
          <w:b/>
        </w:rPr>
        <w:fldChar w:fldCharType="end"/>
      </w:r>
    </w:p>
    <w:p w14:paraId="54A59480" w14:textId="1CC6742C" w:rsidR="00063BA6" w:rsidRPr="00B7451D" w:rsidRDefault="00063BA6" w:rsidP="00032F76">
      <w:pPr>
        <w:spacing w:before="100" w:beforeAutospacing="1" w:after="100" w:afterAutospacing="1" w:line="276" w:lineRule="auto"/>
        <w:jc w:val="both"/>
        <w:rPr>
          <w:rFonts w:ascii="Arial" w:hAnsi="Arial" w:cs="Arial"/>
        </w:rPr>
      </w:pPr>
      <w:r w:rsidRPr="00B7451D">
        <w:rPr>
          <w:rFonts w:ascii="Arial" w:hAnsi="Arial" w:cs="Arial"/>
        </w:rPr>
        <w:t>Za oceno prisotnosti električne in elektronske opreme izdelane pred letom 2005</w:t>
      </w:r>
      <w:r w:rsidR="00B050F2" w:rsidRPr="00B7451D">
        <w:rPr>
          <w:rFonts w:ascii="Arial" w:hAnsi="Arial" w:cs="Arial"/>
        </w:rPr>
        <w:t xml:space="preserve"> in po </w:t>
      </w:r>
      <w:r w:rsidR="00217BDB" w:rsidRPr="00B7451D">
        <w:rPr>
          <w:rFonts w:ascii="Arial" w:hAnsi="Arial" w:cs="Arial"/>
        </w:rPr>
        <w:t>njem</w:t>
      </w:r>
      <w:r w:rsidRPr="00B7451D">
        <w:rPr>
          <w:rFonts w:ascii="Arial" w:hAnsi="Arial" w:cs="Arial"/>
        </w:rPr>
        <w:t xml:space="preserve"> v gospodinjstvih je bila izvedena </w:t>
      </w:r>
      <w:r w:rsidR="0070727D" w:rsidRPr="00B7451D">
        <w:rPr>
          <w:rFonts w:ascii="Arial" w:hAnsi="Arial" w:cs="Arial"/>
        </w:rPr>
        <w:t>anketa</w:t>
      </w:r>
      <w:r w:rsidR="002E7BFA" w:rsidRPr="00B7451D">
        <w:rPr>
          <w:rFonts w:ascii="Arial" w:hAnsi="Arial" w:cs="Arial"/>
        </w:rPr>
        <w:t>,</w:t>
      </w:r>
      <w:r w:rsidR="0070727D" w:rsidRPr="00B7451D">
        <w:rPr>
          <w:rFonts w:ascii="Arial" w:hAnsi="Arial" w:cs="Arial"/>
        </w:rPr>
        <w:t xml:space="preserve"> </w:t>
      </w:r>
      <w:r w:rsidRPr="00B7451D">
        <w:rPr>
          <w:rFonts w:ascii="Arial" w:hAnsi="Arial" w:cs="Arial"/>
        </w:rPr>
        <w:t xml:space="preserve">v kateri je sodelovalo </w:t>
      </w:r>
      <w:r w:rsidR="002E7BFA" w:rsidRPr="00B7451D">
        <w:rPr>
          <w:rFonts w:ascii="Arial" w:hAnsi="Arial" w:cs="Arial"/>
        </w:rPr>
        <w:t>nekaj</w:t>
      </w:r>
      <w:r w:rsidRPr="00B7451D">
        <w:rPr>
          <w:rFonts w:ascii="Arial" w:hAnsi="Arial" w:cs="Arial"/>
        </w:rPr>
        <w:t xml:space="preserve"> več kot </w:t>
      </w:r>
      <w:r w:rsidR="00FB0210" w:rsidRPr="00B7451D">
        <w:rPr>
          <w:rFonts w:ascii="Arial" w:hAnsi="Arial" w:cs="Arial"/>
        </w:rPr>
        <w:t>0,0</w:t>
      </w:r>
      <w:r w:rsidRPr="00B7451D">
        <w:rPr>
          <w:rFonts w:ascii="Arial" w:hAnsi="Arial" w:cs="Arial"/>
        </w:rPr>
        <w:t>5 % gospodinjstev v Sloveniji. Dobljen</w:t>
      </w:r>
      <w:r w:rsidR="002E7BFA" w:rsidRPr="00B7451D">
        <w:rPr>
          <w:rFonts w:ascii="Arial" w:hAnsi="Arial" w:cs="Arial"/>
        </w:rPr>
        <w:t>a</w:t>
      </w:r>
      <w:r w:rsidRPr="00B7451D">
        <w:rPr>
          <w:rFonts w:ascii="Arial" w:hAnsi="Arial" w:cs="Arial"/>
        </w:rPr>
        <w:t xml:space="preserve"> ocen</w:t>
      </w:r>
      <w:r w:rsidR="002E7BFA" w:rsidRPr="00B7451D">
        <w:rPr>
          <w:rFonts w:ascii="Arial" w:hAnsi="Arial" w:cs="Arial"/>
        </w:rPr>
        <w:t>a se je</w:t>
      </w:r>
      <w:r w:rsidRPr="00B7451D">
        <w:rPr>
          <w:rFonts w:ascii="Arial" w:hAnsi="Arial" w:cs="Arial"/>
        </w:rPr>
        <w:t xml:space="preserve"> projiciral</w:t>
      </w:r>
      <w:r w:rsidR="002E7BFA" w:rsidRPr="00B7451D">
        <w:rPr>
          <w:rFonts w:ascii="Arial" w:hAnsi="Arial" w:cs="Arial"/>
        </w:rPr>
        <w:t>a</w:t>
      </w:r>
      <w:r w:rsidRPr="00B7451D">
        <w:rPr>
          <w:rFonts w:ascii="Arial" w:hAnsi="Arial" w:cs="Arial"/>
        </w:rPr>
        <w:t xml:space="preserve"> na vs</w:t>
      </w:r>
      <w:r w:rsidR="002E7BFA" w:rsidRPr="00B7451D">
        <w:rPr>
          <w:rFonts w:ascii="Arial" w:hAnsi="Arial" w:cs="Arial"/>
        </w:rPr>
        <w:t>a</w:t>
      </w:r>
      <w:r w:rsidRPr="00B7451D">
        <w:rPr>
          <w:rFonts w:ascii="Arial" w:hAnsi="Arial" w:cs="Arial"/>
        </w:rPr>
        <w:t xml:space="preserve"> gospodinjstv</w:t>
      </w:r>
      <w:r w:rsidR="002E7BFA" w:rsidRPr="00B7451D">
        <w:rPr>
          <w:rFonts w:ascii="Arial" w:hAnsi="Arial" w:cs="Arial"/>
        </w:rPr>
        <w:t>a</w:t>
      </w:r>
      <w:r w:rsidR="00F0257F" w:rsidRPr="00B7451D">
        <w:rPr>
          <w:rFonts w:ascii="Arial" w:hAnsi="Arial" w:cs="Arial"/>
        </w:rPr>
        <w:t xml:space="preserve"> (824.618)</w:t>
      </w:r>
      <w:r w:rsidRPr="00B7451D">
        <w:rPr>
          <w:rFonts w:ascii="Arial" w:hAnsi="Arial" w:cs="Arial"/>
        </w:rPr>
        <w:t xml:space="preserve"> v Sloveniji. </w:t>
      </w:r>
    </w:p>
    <w:p w14:paraId="2B9BBA73" w14:textId="77777777" w:rsidR="008076F5" w:rsidRPr="00B7451D" w:rsidRDefault="00070D3A" w:rsidP="00032F76">
      <w:pPr>
        <w:spacing w:before="100" w:beforeAutospacing="1" w:after="100" w:afterAutospacing="1" w:line="276" w:lineRule="auto"/>
        <w:jc w:val="both"/>
        <w:rPr>
          <w:rFonts w:ascii="Arial" w:hAnsi="Arial" w:cs="Arial"/>
        </w:rPr>
      </w:pPr>
      <w:r w:rsidRPr="00B7451D">
        <w:rPr>
          <w:rFonts w:ascii="Arial" w:hAnsi="Arial" w:cs="Arial"/>
          <w:bCs/>
        </w:rPr>
        <w:t>Ocena</w:t>
      </w:r>
      <w:r w:rsidR="00A81401" w:rsidRPr="00B7451D">
        <w:rPr>
          <w:rFonts w:ascii="Arial" w:hAnsi="Arial" w:cs="Arial"/>
          <w:bCs/>
        </w:rPr>
        <w:t xml:space="preserve"> EEO </w:t>
      </w:r>
      <w:r w:rsidRPr="00B7451D">
        <w:rPr>
          <w:rFonts w:ascii="Arial" w:hAnsi="Arial" w:cs="Arial"/>
          <w:bCs/>
        </w:rPr>
        <w:t xml:space="preserve">je pokazala, </w:t>
      </w:r>
      <w:r w:rsidR="00AD2812" w:rsidRPr="00B7451D">
        <w:rPr>
          <w:rFonts w:ascii="Arial" w:hAnsi="Arial" w:cs="Arial"/>
          <w:bCs/>
        </w:rPr>
        <w:t>da je v gospodinjstvih prisoten majhen delež EEO</w:t>
      </w:r>
      <w:r w:rsidR="00A0308E" w:rsidRPr="00B7451D">
        <w:rPr>
          <w:rFonts w:ascii="Arial" w:hAnsi="Arial" w:cs="Arial"/>
          <w:bCs/>
        </w:rPr>
        <w:t>,</w:t>
      </w:r>
      <w:r w:rsidR="00AD2812" w:rsidRPr="00B7451D">
        <w:rPr>
          <w:rFonts w:ascii="Arial" w:hAnsi="Arial" w:cs="Arial"/>
          <w:bCs/>
        </w:rPr>
        <w:t xml:space="preserve"> ki </w:t>
      </w:r>
      <w:r w:rsidR="00175F2E" w:rsidRPr="00B7451D">
        <w:rPr>
          <w:rFonts w:ascii="Arial" w:hAnsi="Arial" w:cs="Arial"/>
          <w:bCs/>
        </w:rPr>
        <w:t xml:space="preserve">je bila proizvedena </w:t>
      </w:r>
      <w:r w:rsidR="00AD2812" w:rsidRPr="00B7451D">
        <w:rPr>
          <w:rFonts w:ascii="Arial" w:hAnsi="Arial" w:cs="Arial"/>
          <w:bCs/>
        </w:rPr>
        <w:t xml:space="preserve">do </w:t>
      </w:r>
      <w:r w:rsidR="00175F2E" w:rsidRPr="00B7451D">
        <w:rPr>
          <w:rFonts w:ascii="Arial" w:hAnsi="Arial" w:cs="Arial"/>
          <w:bCs/>
        </w:rPr>
        <w:t xml:space="preserve">konca </w:t>
      </w:r>
      <w:r w:rsidR="00AD2812" w:rsidRPr="00B7451D">
        <w:rPr>
          <w:rFonts w:ascii="Arial" w:hAnsi="Arial" w:cs="Arial"/>
          <w:bCs/>
        </w:rPr>
        <w:t xml:space="preserve">leta 2005, in </w:t>
      </w:r>
      <w:r w:rsidRPr="00B7451D">
        <w:rPr>
          <w:rFonts w:ascii="Arial" w:hAnsi="Arial" w:cs="Arial"/>
          <w:bCs/>
        </w:rPr>
        <w:t xml:space="preserve">da je na splošno pri potrošnikih </w:t>
      </w:r>
      <w:r w:rsidR="00344917" w:rsidRPr="00B7451D">
        <w:rPr>
          <w:rFonts w:ascii="Arial" w:hAnsi="Arial" w:cs="Arial"/>
          <w:bCs/>
        </w:rPr>
        <w:t xml:space="preserve">več </w:t>
      </w:r>
      <w:r w:rsidRPr="00B7451D">
        <w:rPr>
          <w:rFonts w:ascii="Arial" w:hAnsi="Arial" w:cs="Arial"/>
        </w:rPr>
        <w:t>naprav</w:t>
      </w:r>
      <w:r w:rsidR="00907714" w:rsidRPr="00B7451D">
        <w:rPr>
          <w:rFonts w:ascii="Arial" w:hAnsi="Arial" w:cs="Arial"/>
        </w:rPr>
        <w:t>,</w:t>
      </w:r>
      <w:r w:rsidRPr="00B7451D">
        <w:rPr>
          <w:rFonts w:ascii="Arial" w:hAnsi="Arial" w:cs="Arial"/>
        </w:rPr>
        <w:t xml:space="preserve"> narejenih po letu 2005</w:t>
      </w:r>
      <w:r w:rsidR="00175F2E" w:rsidRPr="00B7451D">
        <w:rPr>
          <w:rFonts w:ascii="Arial" w:hAnsi="Arial" w:cs="Arial"/>
        </w:rPr>
        <w:t xml:space="preserve">. Razlog je v tem, da so </w:t>
      </w:r>
      <w:r w:rsidR="008076F5" w:rsidRPr="00B7451D">
        <w:rPr>
          <w:rFonts w:ascii="Arial" w:hAnsi="Arial" w:cs="Arial"/>
        </w:rPr>
        <w:t xml:space="preserve">nove </w:t>
      </w:r>
      <w:r w:rsidR="00175F2E" w:rsidRPr="00B7451D">
        <w:rPr>
          <w:rFonts w:ascii="Arial" w:hAnsi="Arial" w:cs="Arial"/>
        </w:rPr>
        <w:t>naprave</w:t>
      </w:r>
      <w:r w:rsidRPr="00B7451D">
        <w:rPr>
          <w:rFonts w:ascii="Arial" w:hAnsi="Arial" w:cs="Arial"/>
        </w:rPr>
        <w:t xml:space="preserve"> cenovn</w:t>
      </w:r>
      <w:r w:rsidR="00175F2E" w:rsidRPr="00B7451D">
        <w:rPr>
          <w:rFonts w:ascii="Arial" w:hAnsi="Arial" w:cs="Arial"/>
        </w:rPr>
        <w:t>o</w:t>
      </w:r>
      <w:r w:rsidRPr="00B7451D">
        <w:rPr>
          <w:rFonts w:ascii="Arial" w:hAnsi="Arial" w:cs="Arial"/>
        </w:rPr>
        <w:t xml:space="preserve"> dostopn</w:t>
      </w:r>
      <w:r w:rsidR="00175F2E" w:rsidRPr="00B7451D">
        <w:rPr>
          <w:rFonts w:ascii="Arial" w:hAnsi="Arial" w:cs="Arial"/>
        </w:rPr>
        <w:t>ejše</w:t>
      </w:r>
      <w:r w:rsidR="008076F5" w:rsidRPr="00B7451D">
        <w:rPr>
          <w:rFonts w:ascii="Arial" w:hAnsi="Arial" w:cs="Arial"/>
        </w:rPr>
        <w:t xml:space="preserve">, </w:t>
      </w:r>
      <w:r w:rsidR="00175F2E" w:rsidRPr="00B7451D">
        <w:rPr>
          <w:rFonts w:ascii="Arial" w:hAnsi="Arial" w:cs="Arial"/>
        </w:rPr>
        <w:t>imajo</w:t>
      </w:r>
      <w:r w:rsidR="008076F5" w:rsidRPr="00B7451D">
        <w:rPr>
          <w:rFonts w:ascii="Arial" w:hAnsi="Arial" w:cs="Arial"/>
        </w:rPr>
        <w:t xml:space="preserve"> pa</w:t>
      </w:r>
      <w:r w:rsidRPr="00B7451D">
        <w:rPr>
          <w:rFonts w:ascii="Arial" w:hAnsi="Arial" w:cs="Arial"/>
        </w:rPr>
        <w:t xml:space="preserve"> krajš</w:t>
      </w:r>
      <w:r w:rsidR="00175F2E" w:rsidRPr="00B7451D">
        <w:rPr>
          <w:rFonts w:ascii="Arial" w:hAnsi="Arial" w:cs="Arial"/>
        </w:rPr>
        <w:t>o</w:t>
      </w:r>
      <w:r w:rsidRPr="00B7451D">
        <w:rPr>
          <w:rFonts w:ascii="Arial" w:hAnsi="Arial" w:cs="Arial"/>
        </w:rPr>
        <w:t xml:space="preserve"> življenjsk</w:t>
      </w:r>
      <w:r w:rsidR="00175F2E" w:rsidRPr="00B7451D">
        <w:rPr>
          <w:rFonts w:ascii="Arial" w:hAnsi="Arial" w:cs="Arial"/>
        </w:rPr>
        <w:t xml:space="preserve">o </w:t>
      </w:r>
      <w:r w:rsidRPr="00B7451D">
        <w:rPr>
          <w:rFonts w:ascii="Arial" w:hAnsi="Arial" w:cs="Arial"/>
        </w:rPr>
        <w:t>dob</w:t>
      </w:r>
      <w:r w:rsidR="00175F2E" w:rsidRPr="00B7451D">
        <w:rPr>
          <w:rFonts w:ascii="Arial" w:hAnsi="Arial" w:cs="Arial"/>
        </w:rPr>
        <w:t>o</w:t>
      </w:r>
      <w:r w:rsidRPr="00B7451D">
        <w:rPr>
          <w:rFonts w:ascii="Arial" w:hAnsi="Arial" w:cs="Arial"/>
        </w:rPr>
        <w:t xml:space="preserve">, </w:t>
      </w:r>
      <w:r w:rsidR="00175F2E" w:rsidRPr="00B7451D">
        <w:rPr>
          <w:rFonts w:ascii="Arial" w:hAnsi="Arial" w:cs="Arial"/>
        </w:rPr>
        <w:t>ker</w:t>
      </w:r>
      <w:r w:rsidRPr="00B7451D">
        <w:rPr>
          <w:rFonts w:ascii="Arial" w:hAnsi="Arial" w:cs="Arial"/>
        </w:rPr>
        <w:t xml:space="preserve"> se popravilo mnogokrat ne splača ali pa ni </w:t>
      </w:r>
      <w:r w:rsidR="00A46EAD" w:rsidRPr="00B7451D">
        <w:rPr>
          <w:rFonts w:ascii="Arial" w:hAnsi="Arial" w:cs="Arial"/>
        </w:rPr>
        <w:t xml:space="preserve">več </w:t>
      </w:r>
      <w:r w:rsidRPr="00B7451D">
        <w:rPr>
          <w:rFonts w:ascii="Arial" w:hAnsi="Arial" w:cs="Arial"/>
        </w:rPr>
        <w:t xml:space="preserve">mogoče. </w:t>
      </w:r>
      <w:r w:rsidR="00907714" w:rsidRPr="00B7451D">
        <w:rPr>
          <w:rFonts w:ascii="Arial" w:hAnsi="Arial" w:cs="Arial"/>
        </w:rPr>
        <w:t xml:space="preserve">Ne glede na to tudi delež starejših naprav ni zanemarljiv (kabli, </w:t>
      </w:r>
      <w:r w:rsidR="00FE337E" w:rsidRPr="00B7451D">
        <w:rPr>
          <w:rFonts w:ascii="Arial" w:hAnsi="Arial" w:cs="Arial"/>
        </w:rPr>
        <w:t>razdelilne omarice</w:t>
      </w:r>
      <w:r w:rsidR="00907714" w:rsidRPr="00B7451D">
        <w:rPr>
          <w:rFonts w:ascii="Arial" w:hAnsi="Arial" w:cs="Arial"/>
        </w:rPr>
        <w:t>). V</w:t>
      </w:r>
      <w:r w:rsidRPr="00B7451D">
        <w:rPr>
          <w:rFonts w:ascii="Arial" w:hAnsi="Arial" w:cs="Arial"/>
        </w:rPr>
        <w:t xml:space="preserve"> gospodinjstvih so prisotne tudi starejše naprave, ki so verjetno v uporabi v manjši meri </w:t>
      </w:r>
      <w:r w:rsidR="00907714" w:rsidRPr="00B7451D">
        <w:rPr>
          <w:rFonts w:ascii="Arial" w:hAnsi="Arial" w:cs="Arial"/>
        </w:rPr>
        <w:t xml:space="preserve"> </w:t>
      </w:r>
      <w:r w:rsidRPr="00B7451D">
        <w:rPr>
          <w:rFonts w:ascii="Arial" w:hAnsi="Arial" w:cs="Arial"/>
        </w:rPr>
        <w:t>ali pa sploh ne več, a jih uporabniki še niso zavrgli med odpadke. Največji delež starih naprav je pri mobilnih telefonih</w:t>
      </w:r>
      <w:r w:rsidR="00F0257F" w:rsidRPr="00B7451D">
        <w:rPr>
          <w:rFonts w:ascii="Arial" w:hAnsi="Arial" w:cs="Arial"/>
        </w:rPr>
        <w:t>, fotoaparatih in radijih</w:t>
      </w:r>
      <w:r w:rsidRPr="00B7451D">
        <w:rPr>
          <w:rFonts w:ascii="Arial" w:hAnsi="Arial" w:cs="Arial"/>
        </w:rPr>
        <w:t xml:space="preserve">. </w:t>
      </w:r>
      <w:r w:rsidR="00FE337E" w:rsidRPr="00B7451D">
        <w:rPr>
          <w:rFonts w:ascii="Arial" w:hAnsi="Arial" w:cs="Arial"/>
        </w:rPr>
        <w:t>Po letu 2005</w:t>
      </w:r>
      <w:r w:rsidR="00BA3C1A" w:rsidRPr="00B7451D">
        <w:rPr>
          <w:rFonts w:ascii="Arial" w:hAnsi="Arial" w:cs="Arial"/>
        </w:rPr>
        <w:t xml:space="preserve"> je v</w:t>
      </w:r>
      <w:r w:rsidRPr="00B7451D">
        <w:rPr>
          <w:rFonts w:ascii="Arial" w:hAnsi="Arial" w:cs="Arial"/>
        </w:rPr>
        <w:t xml:space="preserve"> uporabi </w:t>
      </w:r>
      <w:r w:rsidR="00E91F0D" w:rsidRPr="00B7451D">
        <w:rPr>
          <w:rFonts w:ascii="Arial" w:hAnsi="Arial" w:cs="Arial"/>
        </w:rPr>
        <w:t>manjše</w:t>
      </w:r>
      <w:r w:rsidRPr="00B7451D">
        <w:rPr>
          <w:rFonts w:ascii="Arial" w:hAnsi="Arial" w:cs="Arial"/>
        </w:rPr>
        <w:t xml:space="preserve"> število CRT monitorjev</w:t>
      </w:r>
      <w:r w:rsidR="007B31D4" w:rsidRPr="00B7451D">
        <w:rPr>
          <w:rFonts w:ascii="Arial" w:hAnsi="Arial" w:cs="Arial"/>
        </w:rPr>
        <w:t xml:space="preserve"> s katodno cevjo</w:t>
      </w:r>
      <w:r w:rsidRPr="00B7451D">
        <w:rPr>
          <w:rFonts w:ascii="Arial" w:hAnsi="Arial" w:cs="Arial"/>
        </w:rPr>
        <w:t xml:space="preserve">, ki so vsebovali večji delež </w:t>
      </w:r>
      <w:r w:rsidR="00B25DB0" w:rsidRPr="00B7451D">
        <w:rPr>
          <w:rFonts w:ascii="Arial" w:hAnsi="Arial" w:cs="Arial"/>
        </w:rPr>
        <w:t>PBDE</w:t>
      </w:r>
      <w:r w:rsidR="00A0308E" w:rsidRPr="00B7451D">
        <w:rPr>
          <w:rFonts w:ascii="Arial" w:hAnsi="Arial" w:cs="Arial"/>
        </w:rPr>
        <w:t>,</w:t>
      </w:r>
      <w:r w:rsidRPr="00B7451D">
        <w:rPr>
          <w:rFonts w:ascii="Arial" w:hAnsi="Arial" w:cs="Arial"/>
        </w:rPr>
        <w:t xml:space="preserve"> kot LCD monitorji. </w:t>
      </w:r>
      <w:r w:rsidR="008076F5" w:rsidRPr="00B7451D">
        <w:rPr>
          <w:rFonts w:ascii="Arial" w:hAnsi="Arial" w:cs="Arial"/>
        </w:rPr>
        <w:t>Ker imajo nove električne naprave krajše časovno obdobje delovanja, je morda prav to pozitivno prispevalo k zmanjšani prisotnosti PBDE v napravah slovenskih gospodinjstev.</w:t>
      </w:r>
    </w:p>
    <w:p w14:paraId="0D11B37A" w14:textId="02DE4BA6" w:rsidR="00E91F0D" w:rsidRPr="00B7451D" w:rsidRDefault="00E91F0D" w:rsidP="00032F76">
      <w:pPr>
        <w:spacing w:before="100" w:beforeAutospacing="1" w:after="100" w:afterAutospacing="1" w:line="276" w:lineRule="auto"/>
        <w:jc w:val="both"/>
        <w:rPr>
          <w:rFonts w:ascii="Arial" w:hAnsi="Arial" w:cs="Arial"/>
          <w:shd w:val="clear" w:color="auto" w:fill="FFFFFF" w:themeFill="background1"/>
        </w:rPr>
      </w:pPr>
      <w:r w:rsidRPr="00B7451D">
        <w:rPr>
          <w:rFonts w:ascii="Arial" w:hAnsi="Arial" w:cs="Arial"/>
        </w:rPr>
        <w:t xml:space="preserve">Projekcija </w:t>
      </w:r>
      <w:r w:rsidRPr="00B7451D">
        <w:rPr>
          <w:rFonts w:ascii="Arial" w:hAnsi="Arial" w:cs="Arial"/>
          <w:shd w:val="clear" w:color="auto" w:fill="FFFFFF" w:themeFill="background1"/>
        </w:rPr>
        <w:t xml:space="preserve">ocene prisotnosti </w:t>
      </w:r>
      <w:r w:rsidR="00AD2812" w:rsidRPr="00B7451D">
        <w:rPr>
          <w:rFonts w:ascii="Arial" w:hAnsi="Arial" w:cs="Arial"/>
          <w:shd w:val="clear" w:color="auto" w:fill="FFFFFF" w:themeFill="background1"/>
        </w:rPr>
        <w:t>PBDE</w:t>
      </w:r>
      <w:r w:rsidRPr="00B7451D">
        <w:rPr>
          <w:rFonts w:ascii="Arial" w:hAnsi="Arial" w:cs="Arial"/>
          <w:shd w:val="clear" w:color="auto" w:fill="FFFFFF" w:themeFill="background1"/>
        </w:rPr>
        <w:t xml:space="preserve"> v aparatih izpred leta 2005 v gospodinjstvih</w:t>
      </w:r>
      <w:r w:rsidR="008076F5" w:rsidRPr="00B7451D">
        <w:rPr>
          <w:rFonts w:ascii="Arial" w:hAnsi="Arial" w:cs="Arial"/>
          <w:shd w:val="clear" w:color="auto" w:fill="FFFFFF" w:themeFill="background1"/>
        </w:rPr>
        <w:t xml:space="preserve"> (preglednica </w:t>
      </w:r>
      <w:r w:rsidR="00B7451D">
        <w:rPr>
          <w:rFonts w:ascii="Arial" w:hAnsi="Arial" w:cs="Arial"/>
          <w:shd w:val="clear" w:color="auto" w:fill="FFFFFF" w:themeFill="background1"/>
        </w:rPr>
        <w:t>3</w:t>
      </w:r>
      <w:r w:rsidR="008076F5" w:rsidRPr="00B7451D">
        <w:rPr>
          <w:rFonts w:ascii="Arial" w:hAnsi="Arial" w:cs="Arial"/>
          <w:shd w:val="clear" w:color="auto" w:fill="FFFFFF" w:themeFill="background1"/>
        </w:rPr>
        <w:t>)</w:t>
      </w:r>
      <w:r w:rsidRPr="00B7451D">
        <w:rPr>
          <w:rFonts w:ascii="Arial" w:hAnsi="Arial" w:cs="Arial"/>
          <w:shd w:val="clear" w:color="auto" w:fill="FFFFFF" w:themeFill="background1"/>
        </w:rPr>
        <w:t xml:space="preserve"> je pomagala pri izračunu mase PBDE v aparatih, ki se </w:t>
      </w:r>
      <w:r w:rsidR="00A46EAD" w:rsidRPr="00B7451D">
        <w:rPr>
          <w:rFonts w:ascii="Arial" w:hAnsi="Arial" w:cs="Arial"/>
          <w:shd w:val="clear" w:color="auto" w:fill="FFFFFF" w:themeFill="background1"/>
        </w:rPr>
        <w:t xml:space="preserve">še </w:t>
      </w:r>
      <w:r w:rsidRPr="00B7451D">
        <w:rPr>
          <w:rFonts w:ascii="Arial" w:hAnsi="Arial" w:cs="Arial"/>
          <w:shd w:val="clear" w:color="auto" w:fill="FFFFFF" w:themeFill="background1"/>
        </w:rPr>
        <w:t>nahajajo v gospodinjstvih.</w:t>
      </w:r>
      <w:r w:rsidR="00AD2812" w:rsidRPr="00B7451D">
        <w:rPr>
          <w:rFonts w:ascii="Arial" w:hAnsi="Arial" w:cs="Arial"/>
          <w:shd w:val="clear" w:color="auto" w:fill="FFFFFF" w:themeFill="background1"/>
        </w:rPr>
        <w:t xml:space="preserve"> </w:t>
      </w:r>
      <w:r w:rsidR="00D41C8C" w:rsidRPr="00B7451D">
        <w:rPr>
          <w:rFonts w:ascii="Arial" w:hAnsi="Arial" w:cs="Arial"/>
          <w:shd w:val="clear" w:color="auto" w:fill="FFFFFF" w:themeFill="background1"/>
        </w:rPr>
        <w:t xml:space="preserve">Upoštevani so bili razredi EEO navedeni v preglednici </w:t>
      </w:r>
      <w:r w:rsidR="00462379" w:rsidRPr="00B7451D">
        <w:rPr>
          <w:rFonts w:ascii="Arial" w:hAnsi="Arial" w:cs="Arial"/>
          <w:shd w:val="clear" w:color="auto" w:fill="FFFFFF" w:themeFill="background1"/>
        </w:rPr>
        <w:t>3</w:t>
      </w:r>
      <w:r w:rsidR="00D41C8C" w:rsidRPr="00B7451D">
        <w:rPr>
          <w:rFonts w:ascii="Arial" w:hAnsi="Arial" w:cs="Arial"/>
          <w:shd w:val="clear" w:color="auto" w:fill="FFFFFF" w:themeFill="background1"/>
        </w:rPr>
        <w:t>.</w:t>
      </w:r>
    </w:p>
    <w:p w14:paraId="7B1EFF1F" w14:textId="1C483408" w:rsidR="00063BA6" w:rsidRPr="00B7451D" w:rsidRDefault="00063BA6" w:rsidP="003212AB">
      <w:pPr>
        <w:pStyle w:val="Napis"/>
      </w:pPr>
      <w:bookmarkStart w:id="29" w:name="_Toc85724999"/>
      <w:r w:rsidRPr="00B7451D">
        <w:t>Preglednica</w:t>
      </w:r>
      <w:r w:rsidR="008076F5" w:rsidRPr="00B7451D">
        <w:t xml:space="preserve"> </w:t>
      </w:r>
      <w:r w:rsidR="00462379" w:rsidRPr="00B7451D">
        <w:t>3</w:t>
      </w:r>
      <w:r w:rsidR="007567B5">
        <w:t>.</w:t>
      </w:r>
      <w:r w:rsidRPr="00B7451D">
        <w:t xml:space="preserve"> Skupna ocena mase PBDE </w:t>
      </w:r>
      <w:r w:rsidR="00CC060E" w:rsidRPr="00B7451D">
        <w:t xml:space="preserve">v aparatih </w:t>
      </w:r>
      <w:r w:rsidRPr="00B7451D">
        <w:t>na povprečno gospodinjstvo in ocena za vsa gospodinjstva v Sloveniji</w:t>
      </w:r>
      <w:bookmarkEnd w:id="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5"/>
        <w:gridCol w:w="3614"/>
        <w:gridCol w:w="2923"/>
      </w:tblGrid>
      <w:tr w:rsidR="00063BA6" w:rsidRPr="00724CB4" w14:paraId="27C5BBED" w14:textId="77777777" w:rsidTr="007F06FC">
        <w:tc>
          <w:tcPr>
            <w:tcW w:w="2415" w:type="dxa"/>
            <w:shd w:val="clear" w:color="auto" w:fill="BDD6EE" w:themeFill="accent5" w:themeFillTint="66"/>
          </w:tcPr>
          <w:p w14:paraId="6F2E441E" w14:textId="77777777" w:rsidR="00063BA6" w:rsidRPr="00724CB4" w:rsidRDefault="00063BA6" w:rsidP="00C743FB">
            <w:pPr>
              <w:spacing w:before="100" w:beforeAutospacing="1" w:after="100" w:afterAutospacing="1"/>
              <w:jc w:val="both"/>
              <w:rPr>
                <w:rFonts w:ascii="Arial" w:eastAsia="SimSun" w:hAnsi="Arial" w:cs="Arial"/>
                <w:b/>
                <w:sz w:val="20"/>
                <w:szCs w:val="20"/>
              </w:rPr>
            </w:pPr>
            <w:r w:rsidRPr="00724CB4">
              <w:rPr>
                <w:rFonts w:ascii="Arial" w:eastAsia="SimSun" w:hAnsi="Arial" w:cs="Arial"/>
                <w:b/>
                <w:sz w:val="20"/>
                <w:szCs w:val="20"/>
              </w:rPr>
              <w:t>Kategorija EEO</w:t>
            </w:r>
            <w:r w:rsidR="00A46EAD" w:rsidRPr="00724CB4">
              <w:rPr>
                <w:rFonts w:ascii="Arial" w:eastAsia="SimSun" w:hAnsi="Arial" w:cs="Arial"/>
                <w:b/>
                <w:sz w:val="20"/>
                <w:szCs w:val="20"/>
              </w:rPr>
              <w:t xml:space="preserve"> (1-4)</w:t>
            </w:r>
          </w:p>
        </w:tc>
        <w:tc>
          <w:tcPr>
            <w:tcW w:w="3614" w:type="dxa"/>
            <w:shd w:val="clear" w:color="auto" w:fill="BDD6EE" w:themeFill="accent5" w:themeFillTint="66"/>
          </w:tcPr>
          <w:p w14:paraId="5CF8167A" w14:textId="77777777" w:rsidR="00063BA6" w:rsidRPr="00724CB4" w:rsidRDefault="00063BA6" w:rsidP="00C743FB">
            <w:pPr>
              <w:spacing w:before="100" w:beforeAutospacing="1" w:after="100" w:afterAutospacing="1"/>
              <w:jc w:val="center"/>
              <w:rPr>
                <w:rFonts w:ascii="Arial" w:eastAsia="SimSun" w:hAnsi="Arial" w:cs="Arial"/>
                <w:b/>
                <w:sz w:val="20"/>
                <w:szCs w:val="20"/>
                <w:lang w:val="it-IT"/>
              </w:rPr>
            </w:pPr>
            <w:proofErr w:type="spellStart"/>
            <w:r w:rsidRPr="00724CB4">
              <w:rPr>
                <w:rFonts w:ascii="Arial" w:hAnsi="Arial" w:cs="Arial"/>
                <w:b/>
                <w:sz w:val="20"/>
                <w:szCs w:val="20"/>
                <w:lang w:val="it-IT"/>
              </w:rPr>
              <w:t>Skupna</w:t>
            </w:r>
            <w:proofErr w:type="spellEnd"/>
            <w:r w:rsidRPr="00724CB4">
              <w:rPr>
                <w:rFonts w:ascii="Arial" w:hAnsi="Arial" w:cs="Arial"/>
                <w:b/>
                <w:sz w:val="20"/>
                <w:szCs w:val="20"/>
                <w:lang w:val="it-IT"/>
              </w:rPr>
              <w:t xml:space="preserve"> </w:t>
            </w:r>
            <w:proofErr w:type="spellStart"/>
            <w:r w:rsidRPr="00724CB4">
              <w:rPr>
                <w:rFonts w:ascii="Arial" w:hAnsi="Arial" w:cs="Arial"/>
                <w:b/>
                <w:sz w:val="20"/>
                <w:szCs w:val="20"/>
                <w:lang w:val="it-IT"/>
              </w:rPr>
              <w:t>ocena</w:t>
            </w:r>
            <w:proofErr w:type="spellEnd"/>
            <w:r w:rsidRPr="00724CB4">
              <w:rPr>
                <w:rFonts w:ascii="Arial" w:hAnsi="Arial" w:cs="Arial"/>
                <w:b/>
                <w:sz w:val="20"/>
                <w:szCs w:val="20"/>
                <w:lang w:val="it-IT"/>
              </w:rPr>
              <w:t xml:space="preserve"> </w:t>
            </w:r>
            <w:proofErr w:type="spellStart"/>
            <w:r w:rsidRPr="00724CB4">
              <w:rPr>
                <w:rFonts w:ascii="Arial" w:hAnsi="Arial" w:cs="Arial"/>
                <w:b/>
                <w:sz w:val="20"/>
                <w:szCs w:val="20"/>
                <w:lang w:val="it-IT"/>
              </w:rPr>
              <w:t>mase</w:t>
            </w:r>
            <w:proofErr w:type="spellEnd"/>
            <w:r w:rsidRPr="00724CB4">
              <w:rPr>
                <w:rFonts w:ascii="Arial" w:hAnsi="Arial" w:cs="Arial"/>
                <w:b/>
                <w:sz w:val="20"/>
                <w:szCs w:val="20"/>
                <w:lang w:val="it-IT"/>
              </w:rPr>
              <w:t xml:space="preserve"> PBDE (</w:t>
            </w:r>
            <w:proofErr w:type="spellStart"/>
            <w:r w:rsidRPr="00724CB4">
              <w:rPr>
                <w:rFonts w:ascii="Arial" w:hAnsi="Arial" w:cs="Arial"/>
                <w:b/>
                <w:sz w:val="20"/>
                <w:szCs w:val="20"/>
                <w:lang w:val="it-IT"/>
              </w:rPr>
              <w:t>pri</w:t>
            </w:r>
            <w:proofErr w:type="spellEnd"/>
            <w:r w:rsidRPr="00724CB4">
              <w:rPr>
                <w:rFonts w:ascii="Arial" w:hAnsi="Arial" w:cs="Arial"/>
                <w:b/>
                <w:sz w:val="20"/>
                <w:szCs w:val="20"/>
                <w:lang w:val="it-IT"/>
              </w:rPr>
              <w:t xml:space="preserve"> 0,1 % masi </w:t>
            </w:r>
            <w:proofErr w:type="spellStart"/>
            <w:r w:rsidRPr="00724CB4">
              <w:rPr>
                <w:rFonts w:ascii="Arial" w:hAnsi="Arial" w:cs="Arial"/>
                <w:b/>
                <w:sz w:val="20"/>
                <w:szCs w:val="20"/>
                <w:lang w:val="it-IT"/>
              </w:rPr>
              <w:t>aparatov</w:t>
            </w:r>
            <w:proofErr w:type="spellEnd"/>
            <w:r w:rsidRPr="00724CB4">
              <w:rPr>
                <w:rFonts w:ascii="Arial" w:hAnsi="Arial" w:cs="Arial"/>
                <w:b/>
                <w:sz w:val="20"/>
                <w:szCs w:val="20"/>
                <w:lang w:val="it-IT"/>
              </w:rPr>
              <w:t xml:space="preserve">) (kg) </w:t>
            </w:r>
            <w:r w:rsidRPr="00724CB4">
              <w:rPr>
                <w:rFonts w:ascii="Arial" w:hAnsi="Arial" w:cs="Arial"/>
                <w:bCs/>
                <w:sz w:val="20"/>
                <w:szCs w:val="20"/>
                <w:lang w:val="it-IT"/>
              </w:rPr>
              <w:t xml:space="preserve">na </w:t>
            </w:r>
            <w:proofErr w:type="spellStart"/>
            <w:r w:rsidRPr="00724CB4">
              <w:rPr>
                <w:rFonts w:ascii="Arial" w:hAnsi="Arial" w:cs="Arial"/>
                <w:bCs/>
                <w:sz w:val="20"/>
                <w:szCs w:val="20"/>
                <w:lang w:val="it-IT"/>
              </w:rPr>
              <w:t>povprečno</w:t>
            </w:r>
            <w:proofErr w:type="spellEnd"/>
            <w:r w:rsidRPr="00724CB4">
              <w:rPr>
                <w:rFonts w:ascii="Arial" w:hAnsi="Arial" w:cs="Arial"/>
                <w:bCs/>
                <w:sz w:val="20"/>
                <w:szCs w:val="20"/>
                <w:lang w:val="it-IT"/>
              </w:rPr>
              <w:t xml:space="preserve"> </w:t>
            </w:r>
            <w:proofErr w:type="spellStart"/>
            <w:r w:rsidRPr="00724CB4">
              <w:rPr>
                <w:rFonts w:ascii="Arial" w:hAnsi="Arial" w:cs="Arial"/>
                <w:bCs/>
                <w:sz w:val="20"/>
                <w:szCs w:val="20"/>
                <w:lang w:val="it-IT"/>
              </w:rPr>
              <w:t>gospodinjstvo</w:t>
            </w:r>
            <w:proofErr w:type="spellEnd"/>
          </w:p>
        </w:tc>
        <w:tc>
          <w:tcPr>
            <w:tcW w:w="2923" w:type="dxa"/>
            <w:shd w:val="clear" w:color="auto" w:fill="BDD6EE" w:themeFill="accent5" w:themeFillTint="66"/>
          </w:tcPr>
          <w:p w14:paraId="34832F98" w14:textId="77777777" w:rsidR="00063BA6" w:rsidRPr="00724CB4" w:rsidRDefault="00063BA6" w:rsidP="00C743FB">
            <w:pPr>
              <w:spacing w:before="100" w:beforeAutospacing="1" w:after="100" w:afterAutospacing="1"/>
              <w:jc w:val="center"/>
              <w:rPr>
                <w:rFonts w:ascii="Arial" w:hAnsi="Arial" w:cs="Arial"/>
                <w:b/>
                <w:sz w:val="20"/>
                <w:szCs w:val="20"/>
                <w:lang w:val="it-IT"/>
              </w:rPr>
            </w:pPr>
            <w:proofErr w:type="spellStart"/>
            <w:r w:rsidRPr="00724CB4">
              <w:rPr>
                <w:rFonts w:ascii="Arial" w:hAnsi="Arial" w:cs="Arial"/>
                <w:b/>
                <w:sz w:val="20"/>
                <w:szCs w:val="20"/>
                <w:lang w:val="it-IT"/>
              </w:rPr>
              <w:t>Skupna</w:t>
            </w:r>
            <w:proofErr w:type="spellEnd"/>
            <w:r w:rsidRPr="00724CB4">
              <w:rPr>
                <w:rFonts w:ascii="Arial" w:hAnsi="Arial" w:cs="Arial"/>
                <w:b/>
                <w:sz w:val="20"/>
                <w:szCs w:val="20"/>
                <w:lang w:val="it-IT"/>
              </w:rPr>
              <w:t xml:space="preserve"> </w:t>
            </w:r>
            <w:proofErr w:type="spellStart"/>
            <w:r w:rsidRPr="00724CB4">
              <w:rPr>
                <w:rFonts w:ascii="Arial" w:hAnsi="Arial" w:cs="Arial"/>
                <w:b/>
                <w:sz w:val="20"/>
                <w:szCs w:val="20"/>
                <w:lang w:val="it-IT"/>
              </w:rPr>
              <w:t>ocena</w:t>
            </w:r>
            <w:proofErr w:type="spellEnd"/>
            <w:r w:rsidRPr="00724CB4">
              <w:rPr>
                <w:rFonts w:ascii="Arial" w:hAnsi="Arial" w:cs="Arial"/>
                <w:b/>
                <w:sz w:val="20"/>
                <w:szCs w:val="20"/>
                <w:lang w:val="it-IT"/>
              </w:rPr>
              <w:t xml:space="preserve"> </w:t>
            </w:r>
            <w:proofErr w:type="spellStart"/>
            <w:r w:rsidRPr="00724CB4">
              <w:rPr>
                <w:rFonts w:ascii="Arial" w:hAnsi="Arial" w:cs="Arial"/>
                <w:b/>
                <w:sz w:val="20"/>
                <w:szCs w:val="20"/>
                <w:lang w:val="it-IT"/>
              </w:rPr>
              <w:t>mase</w:t>
            </w:r>
            <w:proofErr w:type="spellEnd"/>
            <w:r w:rsidRPr="00724CB4">
              <w:rPr>
                <w:rFonts w:ascii="Arial" w:hAnsi="Arial" w:cs="Arial"/>
                <w:b/>
                <w:sz w:val="20"/>
                <w:szCs w:val="20"/>
                <w:lang w:val="it-IT"/>
              </w:rPr>
              <w:t xml:space="preserve"> PBDE (</w:t>
            </w:r>
            <w:proofErr w:type="spellStart"/>
            <w:r w:rsidRPr="00724CB4">
              <w:rPr>
                <w:rFonts w:ascii="Arial" w:hAnsi="Arial" w:cs="Arial"/>
                <w:b/>
                <w:sz w:val="20"/>
                <w:szCs w:val="20"/>
                <w:lang w:val="it-IT"/>
              </w:rPr>
              <w:t>pri</w:t>
            </w:r>
            <w:proofErr w:type="spellEnd"/>
            <w:r w:rsidRPr="00724CB4">
              <w:rPr>
                <w:rFonts w:ascii="Arial" w:hAnsi="Arial" w:cs="Arial"/>
                <w:b/>
                <w:sz w:val="20"/>
                <w:szCs w:val="20"/>
                <w:lang w:val="it-IT"/>
              </w:rPr>
              <w:t xml:space="preserve"> 0,1 % masi </w:t>
            </w:r>
            <w:proofErr w:type="spellStart"/>
            <w:r w:rsidRPr="00724CB4">
              <w:rPr>
                <w:rFonts w:ascii="Arial" w:hAnsi="Arial" w:cs="Arial"/>
                <w:b/>
                <w:sz w:val="20"/>
                <w:szCs w:val="20"/>
                <w:lang w:val="it-IT"/>
              </w:rPr>
              <w:t>aparatov</w:t>
            </w:r>
            <w:proofErr w:type="spellEnd"/>
            <w:r w:rsidRPr="00724CB4">
              <w:rPr>
                <w:rFonts w:ascii="Arial" w:hAnsi="Arial" w:cs="Arial"/>
                <w:b/>
                <w:sz w:val="20"/>
                <w:szCs w:val="20"/>
                <w:lang w:val="it-IT"/>
              </w:rPr>
              <w:t xml:space="preserve">) (kg) </w:t>
            </w:r>
            <w:r w:rsidRPr="00724CB4">
              <w:rPr>
                <w:rFonts w:ascii="Arial" w:hAnsi="Arial" w:cs="Arial"/>
                <w:bCs/>
                <w:sz w:val="20"/>
                <w:szCs w:val="20"/>
                <w:lang w:val="it-IT"/>
              </w:rPr>
              <w:t xml:space="preserve">v </w:t>
            </w:r>
            <w:proofErr w:type="spellStart"/>
            <w:r w:rsidRPr="00724CB4">
              <w:rPr>
                <w:rFonts w:ascii="Arial" w:hAnsi="Arial" w:cs="Arial"/>
                <w:bCs/>
                <w:sz w:val="20"/>
                <w:szCs w:val="20"/>
                <w:lang w:val="it-IT"/>
              </w:rPr>
              <w:t>vseh</w:t>
            </w:r>
            <w:proofErr w:type="spellEnd"/>
            <w:r w:rsidRPr="00724CB4">
              <w:rPr>
                <w:rFonts w:ascii="Arial" w:hAnsi="Arial" w:cs="Arial"/>
                <w:bCs/>
                <w:sz w:val="20"/>
                <w:szCs w:val="20"/>
                <w:lang w:val="it-IT"/>
              </w:rPr>
              <w:t xml:space="preserve"> </w:t>
            </w:r>
            <w:proofErr w:type="spellStart"/>
            <w:r w:rsidRPr="00724CB4">
              <w:rPr>
                <w:rFonts w:ascii="Arial" w:hAnsi="Arial" w:cs="Arial"/>
                <w:sz w:val="20"/>
                <w:szCs w:val="20"/>
                <w:lang w:val="it-IT"/>
              </w:rPr>
              <w:t>gospodinjstvih</w:t>
            </w:r>
            <w:proofErr w:type="spellEnd"/>
            <w:r w:rsidRPr="00724CB4">
              <w:rPr>
                <w:rFonts w:ascii="Arial" w:hAnsi="Arial" w:cs="Arial"/>
                <w:sz w:val="20"/>
                <w:szCs w:val="20"/>
                <w:lang w:val="it-IT"/>
              </w:rPr>
              <w:t xml:space="preserve"> </w:t>
            </w:r>
          </w:p>
        </w:tc>
      </w:tr>
      <w:tr w:rsidR="00063BA6" w:rsidRPr="00724CB4" w14:paraId="4D86ADB0" w14:textId="77777777" w:rsidTr="00C743FB">
        <w:tc>
          <w:tcPr>
            <w:tcW w:w="2415" w:type="dxa"/>
            <w:shd w:val="clear" w:color="auto" w:fill="auto"/>
          </w:tcPr>
          <w:p w14:paraId="67C7478A" w14:textId="78C1967B" w:rsidR="00063BA6" w:rsidRPr="00724CB4" w:rsidRDefault="00063BA6" w:rsidP="00851A6B">
            <w:pPr>
              <w:spacing w:before="100" w:beforeAutospacing="1" w:after="100" w:afterAutospacing="1"/>
              <w:jc w:val="both"/>
              <w:rPr>
                <w:rFonts w:ascii="Arial" w:eastAsia="SimSun" w:hAnsi="Arial" w:cs="Arial"/>
                <w:color w:val="000000" w:themeColor="text1"/>
                <w:sz w:val="20"/>
                <w:szCs w:val="20"/>
              </w:rPr>
            </w:pPr>
            <w:r w:rsidRPr="00724CB4">
              <w:rPr>
                <w:rFonts w:ascii="Arial" w:hAnsi="Arial" w:cs="Arial"/>
                <w:color w:val="000000" w:themeColor="text1"/>
                <w:sz w:val="20"/>
                <w:szCs w:val="20"/>
              </w:rPr>
              <w:t>1.</w:t>
            </w:r>
            <w:r w:rsidR="00851A6B">
              <w:rPr>
                <w:rFonts w:ascii="Arial" w:hAnsi="Arial" w:cs="Arial"/>
                <w:color w:val="000000" w:themeColor="text1"/>
                <w:sz w:val="20"/>
                <w:szCs w:val="20"/>
              </w:rPr>
              <w:t xml:space="preserve"> </w:t>
            </w:r>
            <w:r w:rsidRPr="00724CB4">
              <w:rPr>
                <w:rFonts w:ascii="Arial" w:hAnsi="Arial" w:cs="Arial"/>
                <w:color w:val="000000" w:themeColor="text1"/>
                <w:sz w:val="20"/>
                <w:szCs w:val="20"/>
              </w:rPr>
              <w:t xml:space="preserve">Veliki gospodinjski </w:t>
            </w:r>
            <w:r w:rsidR="00851A6B">
              <w:rPr>
                <w:rFonts w:ascii="Arial" w:hAnsi="Arial" w:cs="Arial"/>
                <w:color w:val="000000" w:themeColor="text1"/>
                <w:sz w:val="20"/>
                <w:szCs w:val="20"/>
              </w:rPr>
              <w:t xml:space="preserve">     </w:t>
            </w:r>
            <w:r w:rsidRPr="00724CB4">
              <w:rPr>
                <w:rFonts w:ascii="Arial" w:hAnsi="Arial" w:cs="Arial"/>
                <w:color w:val="000000" w:themeColor="text1"/>
                <w:sz w:val="20"/>
                <w:szCs w:val="20"/>
              </w:rPr>
              <w:t>aparati</w:t>
            </w:r>
          </w:p>
        </w:tc>
        <w:tc>
          <w:tcPr>
            <w:tcW w:w="3614" w:type="dxa"/>
            <w:shd w:val="clear" w:color="auto" w:fill="auto"/>
            <w:vAlign w:val="bottom"/>
          </w:tcPr>
          <w:p w14:paraId="63106E2B" w14:textId="77777777" w:rsidR="00063BA6" w:rsidRPr="00724CB4" w:rsidRDefault="00063BA6" w:rsidP="00F306EE">
            <w:pPr>
              <w:spacing w:before="100" w:beforeAutospacing="1" w:after="100" w:afterAutospacing="1"/>
              <w:jc w:val="center"/>
              <w:rPr>
                <w:rFonts w:ascii="Arial" w:eastAsia="SimSun" w:hAnsi="Arial" w:cs="Arial"/>
                <w:color w:val="000000" w:themeColor="text1"/>
                <w:sz w:val="20"/>
                <w:szCs w:val="20"/>
              </w:rPr>
            </w:pPr>
            <w:r w:rsidRPr="00724CB4">
              <w:rPr>
                <w:rFonts w:ascii="Arial" w:hAnsi="Arial" w:cs="Arial"/>
                <w:color w:val="000000" w:themeColor="text1"/>
                <w:sz w:val="20"/>
                <w:szCs w:val="20"/>
              </w:rPr>
              <w:t>0,0791</w:t>
            </w:r>
          </w:p>
        </w:tc>
        <w:tc>
          <w:tcPr>
            <w:tcW w:w="2923" w:type="dxa"/>
            <w:shd w:val="clear" w:color="auto" w:fill="auto"/>
            <w:vAlign w:val="center"/>
          </w:tcPr>
          <w:p w14:paraId="085F5D30" w14:textId="77777777" w:rsidR="00063BA6" w:rsidRPr="00724CB4" w:rsidRDefault="00063BA6" w:rsidP="00851A6B">
            <w:pPr>
              <w:spacing w:before="100" w:beforeAutospacing="1" w:after="100" w:afterAutospacing="1"/>
              <w:jc w:val="right"/>
              <w:rPr>
                <w:rFonts w:ascii="Arial" w:hAnsi="Arial" w:cs="Arial"/>
                <w:color w:val="000000" w:themeColor="text1"/>
                <w:sz w:val="20"/>
                <w:szCs w:val="20"/>
              </w:rPr>
            </w:pPr>
            <w:r w:rsidRPr="00724CB4">
              <w:rPr>
                <w:rFonts w:ascii="Arial" w:hAnsi="Arial" w:cs="Arial"/>
                <w:color w:val="000000" w:themeColor="text1"/>
                <w:sz w:val="20"/>
                <w:szCs w:val="20"/>
              </w:rPr>
              <w:t>65.227</w:t>
            </w:r>
          </w:p>
        </w:tc>
      </w:tr>
      <w:tr w:rsidR="00063BA6" w:rsidRPr="00724CB4" w14:paraId="299EEAA2" w14:textId="77777777" w:rsidTr="00C743FB">
        <w:tc>
          <w:tcPr>
            <w:tcW w:w="2415" w:type="dxa"/>
            <w:shd w:val="clear" w:color="auto" w:fill="auto"/>
            <w:vAlign w:val="center"/>
          </w:tcPr>
          <w:p w14:paraId="42C21C11" w14:textId="6D0BCCED" w:rsidR="00063BA6" w:rsidRPr="00724CB4" w:rsidRDefault="00063BA6" w:rsidP="00C743FB">
            <w:pPr>
              <w:spacing w:before="100" w:beforeAutospacing="1" w:after="100" w:afterAutospacing="1"/>
              <w:jc w:val="both"/>
              <w:rPr>
                <w:rFonts w:ascii="Arial" w:eastAsia="SimSun" w:hAnsi="Arial" w:cs="Arial"/>
                <w:color w:val="000000" w:themeColor="text1"/>
                <w:sz w:val="20"/>
                <w:szCs w:val="20"/>
              </w:rPr>
            </w:pPr>
            <w:r w:rsidRPr="00724CB4">
              <w:rPr>
                <w:rFonts w:ascii="Arial" w:hAnsi="Arial" w:cs="Arial"/>
                <w:color w:val="000000" w:themeColor="text1"/>
                <w:sz w:val="20"/>
                <w:szCs w:val="20"/>
              </w:rPr>
              <w:t>2.</w:t>
            </w:r>
            <w:r w:rsidR="00851A6B">
              <w:rPr>
                <w:rFonts w:ascii="Arial" w:hAnsi="Arial" w:cs="Arial"/>
                <w:color w:val="000000" w:themeColor="text1"/>
                <w:sz w:val="20"/>
                <w:szCs w:val="20"/>
              </w:rPr>
              <w:t xml:space="preserve"> </w:t>
            </w:r>
            <w:r w:rsidRPr="00724CB4">
              <w:rPr>
                <w:rFonts w:ascii="Arial" w:hAnsi="Arial" w:cs="Arial"/>
                <w:color w:val="000000" w:themeColor="text1"/>
                <w:sz w:val="20"/>
                <w:szCs w:val="20"/>
              </w:rPr>
              <w:t>Majhni gospodinjski aparati</w:t>
            </w:r>
          </w:p>
        </w:tc>
        <w:tc>
          <w:tcPr>
            <w:tcW w:w="3614" w:type="dxa"/>
            <w:shd w:val="clear" w:color="auto" w:fill="auto"/>
            <w:vAlign w:val="bottom"/>
          </w:tcPr>
          <w:p w14:paraId="2BBB9DEE" w14:textId="77777777" w:rsidR="00063BA6" w:rsidRPr="00724CB4" w:rsidRDefault="00063BA6" w:rsidP="00F306EE">
            <w:pPr>
              <w:spacing w:before="100" w:beforeAutospacing="1" w:after="100" w:afterAutospacing="1"/>
              <w:jc w:val="center"/>
              <w:rPr>
                <w:rFonts w:ascii="Arial" w:eastAsia="SimSun" w:hAnsi="Arial" w:cs="Arial"/>
                <w:color w:val="000000" w:themeColor="text1"/>
                <w:sz w:val="20"/>
                <w:szCs w:val="20"/>
              </w:rPr>
            </w:pPr>
            <w:r w:rsidRPr="00724CB4">
              <w:rPr>
                <w:rFonts w:ascii="Arial" w:hAnsi="Arial" w:cs="Arial"/>
                <w:color w:val="000000" w:themeColor="text1"/>
                <w:sz w:val="20"/>
                <w:szCs w:val="20"/>
                <w:lang w:eastAsia="sl-SI"/>
              </w:rPr>
              <w:t>0,0241</w:t>
            </w:r>
          </w:p>
        </w:tc>
        <w:tc>
          <w:tcPr>
            <w:tcW w:w="2923" w:type="dxa"/>
            <w:shd w:val="clear" w:color="auto" w:fill="auto"/>
            <w:vAlign w:val="center"/>
          </w:tcPr>
          <w:p w14:paraId="57A68090" w14:textId="77777777" w:rsidR="00063BA6" w:rsidRPr="00724CB4" w:rsidRDefault="00063BA6" w:rsidP="00851A6B">
            <w:pPr>
              <w:spacing w:before="100" w:beforeAutospacing="1" w:after="100" w:afterAutospacing="1"/>
              <w:jc w:val="right"/>
              <w:rPr>
                <w:rFonts w:ascii="Arial" w:hAnsi="Arial" w:cs="Arial"/>
                <w:color w:val="000000" w:themeColor="text1"/>
                <w:sz w:val="20"/>
                <w:szCs w:val="20"/>
                <w:lang w:eastAsia="sl-SI"/>
              </w:rPr>
            </w:pPr>
            <w:r w:rsidRPr="00724CB4">
              <w:rPr>
                <w:rFonts w:ascii="Arial" w:hAnsi="Arial" w:cs="Arial"/>
                <w:color w:val="000000" w:themeColor="text1"/>
                <w:sz w:val="20"/>
                <w:szCs w:val="20"/>
              </w:rPr>
              <w:t>19.873</w:t>
            </w:r>
          </w:p>
        </w:tc>
      </w:tr>
      <w:tr w:rsidR="00063BA6" w:rsidRPr="00724CB4" w14:paraId="55BEE332" w14:textId="77777777" w:rsidTr="00C743FB">
        <w:tc>
          <w:tcPr>
            <w:tcW w:w="2415" w:type="dxa"/>
            <w:shd w:val="clear" w:color="auto" w:fill="auto"/>
            <w:vAlign w:val="center"/>
          </w:tcPr>
          <w:p w14:paraId="509C05EB" w14:textId="459F12BB" w:rsidR="00063BA6" w:rsidRPr="00724CB4" w:rsidRDefault="00063BA6" w:rsidP="00C743FB">
            <w:pPr>
              <w:spacing w:before="100" w:beforeAutospacing="1" w:after="100" w:afterAutospacing="1"/>
              <w:jc w:val="both"/>
              <w:rPr>
                <w:rFonts w:ascii="Arial" w:eastAsia="SimSun" w:hAnsi="Arial" w:cs="Arial"/>
                <w:color w:val="000000" w:themeColor="text1"/>
                <w:sz w:val="20"/>
                <w:szCs w:val="20"/>
                <w:lang w:val="de-DE"/>
              </w:rPr>
            </w:pPr>
            <w:r w:rsidRPr="00724CB4">
              <w:rPr>
                <w:rFonts w:ascii="Arial" w:hAnsi="Arial" w:cs="Arial"/>
                <w:bCs/>
                <w:color w:val="000000" w:themeColor="text1"/>
                <w:sz w:val="20"/>
                <w:szCs w:val="20"/>
                <w:lang w:val="de-DE"/>
              </w:rPr>
              <w:t>3.</w:t>
            </w:r>
            <w:r w:rsidR="00851A6B">
              <w:rPr>
                <w:rFonts w:ascii="Arial" w:hAnsi="Arial" w:cs="Arial"/>
                <w:bCs/>
                <w:color w:val="000000" w:themeColor="text1"/>
                <w:sz w:val="20"/>
                <w:szCs w:val="20"/>
                <w:lang w:val="de-DE"/>
              </w:rPr>
              <w:t xml:space="preserve">   </w:t>
            </w:r>
            <w:r w:rsidRPr="00724CB4">
              <w:rPr>
                <w:rFonts w:ascii="Arial" w:hAnsi="Arial" w:cs="Arial"/>
                <w:bCs/>
                <w:color w:val="000000" w:themeColor="text1"/>
                <w:sz w:val="20"/>
                <w:szCs w:val="20"/>
                <w:lang w:val="de-DE"/>
              </w:rPr>
              <w:t xml:space="preserve">IT in </w:t>
            </w:r>
            <w:proofErr w:type="spellStart"/>
            <w:r w:rsidRPr="00724CB4">
              <w:rPr>
                <w:rFonts w:ascii="Arial" w:hAnsi="Arial" w:cs="Arial"/>
                <w:bCs/>
                <w:color w:val="000000" w:themeColor="text1"/>
                <w:sz w:val="20"/>
                <w:szCs w:val="20"/>
                <w:lang w:val="de-DE"/>
              </w:rPr>
              <w:t>telekomunika</w:t>
            </w:r>
            <w:r w:rsidR="00851A6B">
              <w:rPr>
                <w:rFonts w:ascii="Arial" w:hAnsi="Arial" w:cs="Arial"/>
                <w:bCs/>
                <w:color w:val="000000" w:themeColor="text1"/>
                <w:sz w:val="20"/>
                <w:szCs w:val="20"/>
                <w:lang w:val="de-DE"/>
              </w:rPr>
              <w:t>cij</w:t>
            </w:r>
            <w:proofErr w:type="spellEnd"/>
            <w:r w:rsidR="00851A6B">
              <w:rPr>
                <w:rFonts w:ascii="Arial" w:hAnsi="Arial" w:cs="Arial"/>
                <w:bCs/>
                <w:color w:val="000000" w:themeColor="text1"/>
                <w:sz w:val="20"/>
                <w:szCs w:val="20"/>
                <w:lang w:val="de-DE"/>
              </w:rPr>
              <w:t xml:space="preserve">- </w:t>
            </w:r>
            <w:proofErr w:type="spellStart"/>
            <w:r w:rsidRPr="00724CB4">
              <w:rPr>
                <w:rFonts w:ascii="Arial" w:hAnsi="Arial" w:cs="Arial"/>
                <w:bCs/>
                <w:color w:val="000000" w:themeColor="text1"/>
                <w:sz w:val="20"/>
                <w:szCs w:val="20"/>
                <w:lang w:val="de-DE"/>
              </w:rPr>
              <w:t>ska</w:t>
            </w:r>
            <w:proofErr w:type="spellEnd"/>
            <w:r w:rsidRPr="00724CB4">
              <w:rPr>
                <w:rFonts w:ascii="Arial" w:hAnsi="Arial" w:cs="Arial"/>
                <w:bCs/>
                <w:color w:val="000000" w:themeColor="text1"/>
                <w:sz w:val="20"/>
                <w:szCs w:val="20"/>
                <w:lang w:val="de-DE"/>
              </w:rPr>
              <w:t xml:space="preserve"> </w:t>
            </w:r>
            <w:proofErr w:type="spellStart"/>
            <w:r w:rsidRPr="00724CB4">
              <w:rPr>
                <w:rFonts w:ascii="Arial" w:hAnsi="Arial" w:cs="Arial"/>
                <w:bCs/>
                <w:color w:val="000000" w:themeColor="text1"/>
                <w:sz w:val="20"/>
                <w:szCs w:val="20"/>
                <w:lang w:val="de-DE"/>
              </w:rPr>
              <w:t>oprema</w:t>
            </w:r>
            <w:proofErr w:type="spellEnd"/>
          </w:p>
        </w:tc>
        <w:tc>
          <w:tcPr>
            <w:tcW w:w="3614" w:type="dxa"/>
            <w:shd w:val="clear" w:color="auto" w:fill="auto"/>
            <w:vAlign w:val="bottom"/>
          </w:tcPr>
          <w:p w14:paraId="0C9BE3A3" w14:textId="77777777" w:rsidR="00063BA6" w:rsidRPr="00724CB4" w:rsidRDefault="00063BA6" w:rsidP="00F306EE">
            <w:pPr>
              <w:spacing w:before="100" w:beforeAutospacing="1" w:after="100" w:afterAutospacing="1"/>
              <w:jc w:val="center"/>
              <w:rPr>
                <w:rFonts w:ascii="Arial" w:eastAsia="SimSun" w:hAnsi="Arial" w:cs="Arial"/>
                <w:color w:val="000000" w:themeColor="text1"/>
                <w:sz w:val="20"/>
                <w:szCs w:val="20"/>
              </w:rPr>
            </w:pPr>
            <w:r w:rsidRPr="00724CB4">
              <w:rPr>
                <w:rFonts w:ascii="Arial" w:hAnsi="Arial" w:cs="Arial"/>
                <w:color w:val="000000" w:themeColor="text1"/>
                <w:sz w:val="20"/>
                <w:szCs w:val="20"/>
                <w:lang w:eastAsia="sl-SI"/>
              </w:rPr>
              <w:t>0,1276</w:t>
            </w:r>
          </w:p>
        </w:tc>
        <w:tc>
          <w:tcPr>
            <w:tcW w:w="2923" w:type="dxa"/>
            <w:shd w:val="clear" w:color="auto" w:fill="auto"/>
            <w:vAlign w:val="center"/>
          </w:tcPr>
          <w:p w14:paraId="5378A0D5" w14:textId="77777777" w:rsidR="00063BA6" w:rsidRPr="00724CB4" w:rsidRDefault="00063BA6" w:rsidP="00851A6B">
            <w:pPr>
              <w:spacing w:before="100" w:beforeAutospacing="1" w:after="100" w:afterAutospacing="1"/>
              <w:jc w:val="right"/>
              <w:rPr>
                <w:rFonts w:ascii="Arial" w:hAnsi="Arial" w:cs="Arial"/>
                <w:color w:val="000000" w:themeColor="text1"/>
                <w:sz w:val="20"/>
                <w:szCs w:val="20"/>
                <w:lang w:eastAsia="sl-SI"/>
              </w:rPr>
            </w:pPr>
            <w:r w:rsidRPr="00724CB4">
              <w:rPr>
                <w:rFonts w:ascii="Arial" w:hAnsi="Arial" w:cs="Arial"/>
                <w:color w:val="000000" w:themeColor="text1"/>
                <w:sz w:val="20"/>
                <w:szCs w:val="20"/>
              </w:rPr>
              <w:t>105.221</w:t>
            </w:r>
          </w:p>
        </w:tc>
      </w:tr>
      <w:tr w:rsidR="00063BA6" w:rsidRPr="00D054DC" w14:paraId="3F704274" w14:textId="77777777" w:rsidTr="00C743FB">
        <w:tc>
          <w:tcPr>
            <w:tcW w:w="2415" w:type="dxa"/>
            <w:shd w:val="clear" w:color="auto" w:fill="auto"/>
            <w:vAlign w:val="bottom"/>
          </w:tcPr>
          <w:p w14:paraId="1B46CEAC" w14:textId="0FFF5D1E" w:rsidR="00063BA6" w:rsidRDefault="00063BA6" w:rsidP="00851A6B">
            <w:pPr>
              <w:spacing w:after="0" w:line="240" w:lineRule="auto"/>
              <w:jc w:val="both"/>
              <w:rPr>
                <w:rFonts w:ascii="Arial" w:hAnsi="Arial" w:cs="Arial"/>
                <w:bCs/>
                <w:color w:val="000000" w:themeColor="text1"/>
                <w:sz w:val="20"/>
                <w:szCs w:val="20"/>
                <w:lang w:eastAsia="sl-SI"/>
              </w:rPr>
            </w:pPr>
            <w:r w:rsidRPr="00724CB4">
              <w:rPr>
                <w:rFonts w:ascii="Arial" w:hAnsi="Arial" w:cs="Arial"/>
                <w:bCs/>
                <w:color w:val="000000" w:themeColor="text1"/>
                <w:sz w:val="20"/>
                <w:szCs w:val="20"/>
                <w:lang w:eastAsia="sl-SI"/>
              </w:rPr>
              <w:t>4.</w:t>
            </w:r>
            <w:r w:rsidR="00851A6B">
              <w:rPr>
                <w:rFonts w:ascii="Arial" w:hAnsi="Arial" w:cs="Arial"/>
                <w:bCs/>
                <w:color w:val="000000" w:themeColor="text1"/>
                <w:sz w:val="20"/>
                <w:szCs w:val="20"/>
                <w:lang w:eastAsia="sl-SI"/>
              </w:rPr>
              <w:t xml:space="preserve">   </w:t>
            </w:r>
            <w:r w:rsidRPr="00724CB4">
              <w:rPr>
                <w:rFonts w:ascii="Arial" w:hAnsi="Arial" w:cs="Arial"/>
                <w:bCs/>
                <w:color w:val="000000" w:themeColor="text1"/>
                <w:sz w:val="20"/>
                <w:szCs w:val="20"/>
                <w:lang w:eastAsia="sl-SI"/>
              </w:rPr>
              <w:t>Potrošniška oprema</w:t>
            </w:r>
          </w:p>
          <w:p w14:paraId="171ECA83" w14:textId="774132CD" w:rsidR="00851A6B" w:rsidRPr="00724CB4" w:rsidRDefault="00851A6B" w:rsidP="00851A6B">
            <w:pPr>
              <w:spacing w:after="0" w:line="240" w:lineRule="auto"/>
              <w:jc w:val="both"/>
              <w:rPr>
                <w:rFonts w:ascii="Arial" w:eastAsia="SimSun" w:hAnsi="Arial" w:cs="Arial"/>
                <w:color w:val="000000" w:themeColor="text1"/>
                <w:sz w:val="20"/>
                <w:szCs w:val="20"/>
              </w:rPr>
            </w:pPr>
          </w:p>
        </w:tc>
        <w:tc>
          <w:tcPr>
            <w:tcW w:w="3614" w:type="dxa"/>
            <w:shd w:val="clear" w:color="auto" w:fill="auto"/>
            <w:vAlign w:val="bottom"/>
          </w:tcPr>
          <w:p w14:paraId="134BB2CC" w14:textId="77777777" w:rsidR="00063BA6" w:rsidRPr="00724CB4" w:rsidRDefault="00063BA6" w:rsidP="00851A6B">
            <w:pPr>
              <w:spacing w:after="0" w:line="240" w:lineRule="auto"/>
              <w:jc w:val="center"/>
              <w:rPr>
                <w:rFonts w:ascii="Arial" w:eastAsia="SimSun" w:hAnsi="Arial" w:cs="Arial"/>
                <w:color w:val="000000" w:themeColor="text1"/>
                <w:sz w:val="20"/>
                <w:szCs w:val="20"/>
              </w:rPr>
            </w:pPr>
            <w:r w:rsidRPr="00724CB4">
              <w:rPr>
                <w:rFonts w:ascii="Arial" w:hAnsi="Arial" w:cs="Arial"/>
                <w:color w:val="000000" w:themeColor="text1"/>
                <w:sz w:val="20"/>
                <w:szCs w:val="20"/>
                <w:lang w:eastAsia="sl-SI"/>
              </w:rPr>
              <w:t>0,0109</w:t>
            </w:r>
          </w:p>
        </w:tc>
        <w:tc>
          <w:tcPr>
            <w:tcW w:w="2923" w:type="dxa"/>
            <w:shd w:val="clear" w:color="auto" w:fill="auto"/>
            <w:vAlign w:val="center"/>
          </w:tcPr>
          <w:p w14:paraId="5A170038" w14:textId="77777777" w:rsidR="00063BA6" w:rsidRPr="00D054DC" w:rsidRDefault="00063BA6" w:rsidP="00851A6B">
            <w:pPr>
              <w:spacing w:before="100" w:beforeAutospacing="1" w:after="100" w:afterAutospacing="1"/>
              <w:jc w:val="right"/>
              <w:rPr>
                <w:rFonts w:ascii="Arial" w:hAnsi="Arial" w:cs="Arial"/>
                <w:color w:val="000000" w:themeColor="text1"/>
                <w:sz w:val="20"/>
                <w:szCs w:val="20"/>
                <w:lang w:eastAsia="sl-SI"/>
              </w:rPr>
            </w:pPr>
            <w:r w:rsidRPr="00724CB4">
              <w:rPr>
                <w:rFonts w:ascii="Arial" w:hAnsi="Arial" w:cs="Arial"/>
                <w:color w:val="000000" w:themeColor="text1"/>
                <w:sz w:val="20"/>
                <w:szCs w:val="20"/>
              </w:rPr>
              <w:t>8.988</w:t>
            </w:r>
          </w:p>
        </w:tc>
      </w:tr>
    </w:tbl>
    <w:p w14:paraId="55E7A7BD" w14:textId="77777777" w:rsidR="00536B4A" w:rsidRPr="00B7451D" w:rsidRDefault="00A37A16" w:rsidP="00032F76">
      <w:pPr>
        <w:spacing w:before="100" w:beforeAutospacing="1" w:after="100" w:afterAutospacing="1" w:line="276" w:lineRule="auto"/>
        <w:jc w:val="both"/>
        <w:rPr>
          <w:rFonts w:ascii="Arial" w:hAnsi="Arial" w:cs="Arial"/>
          <w:bCs/>
        </w:rPr>
      </w:pPr>
      <w:r w:rsidRPr="00B7451D">
        <w:rPr>
          <w:rFonts w:ascii="Arial" w:hAnsi="Arial" w:cs="Arial"/>
          <w:bCs/>
        </w:rPr>
        <w:t>Projekcija prisotnosti</w:t>
      </w:r>
      <w:r w:rsidR="00063BA6" w:rsidRPr="00B7451D">
        <w:rPr>
          <w:rFonts w:ascii="Arial" w:hAnsi="Arial" w:cs="Arial"/>
          <w:bCs/>
        </w:rPr>
        <w:t xml:space="preserve"> PBDE (pri 0,1 % masi aparatov) </w:t>
      </w:r>
      <w:r w:rsidRPr="00B7451D">
        <w:rPr>
          <w:rFonts w:ascii="Arial" w:hAnsi="Arial" w:cs="Arial"/>
          <w:bCs/>
        </w:rPr>
        <w:t xml:space="preserve">v </w:t>
      </w:r>
      <w:r w:rsidR="00063BA6" w:rsidRPr="00B7451D">
        <w:rPr>
          <w:rFonts w:ascii="Arial" w:hAnsi="Arial" w:cs="Arial"/>
          <w:bCs/>
        </w:rPr>
        <w:t>EEO v uporabi ali shranjena na nivoju potrošnikov</w:t>
      </w:r>
      <w:r w:rsidR="0070727D" w:rsidRPr="00B7451D">
        <w:rPr>
          <w:rFonts w:ascii="Arial" w:hAnsi="Arial" w:cs="Arial"/>
          <w:bCs/>
        </w:rPr>
        <w:t xml:space="preserve"> </w:t>
      </w:r>
      <w:r w:rsidR="00A0308E" w:rsidRPr="00B7451D">
        <w:rPr>
          <w:rFonts w:ascii="Arial" w:hAnsi="Arial" w:cs="Arial"/>
          <w:bCs/>
        </w:rPr>
        <w:t>predvideva</w:t>
      </w:r>
      <w:r w:rsidR="00F306EE" w:rsidRPr="00B7451D">
        <w:rPr>
          <w:rFonts w:ascii="Arial" w:hAnsi="Arial" w:cs="Arial"/>
          <w:bCs/>
        </w:rPr>
        <w:t xml:space="preserve">, da je </w:t>
      </w:r>
      <w:r w:rsidR="00C85237" w:rsidRPr="00B7451D">
        <w:rPr>
          <w:rFonts w:ascii="Arial" w:hAnsi="Arial" w:cs="Arial"/>
          <w:bCs/>
        </w:rPr>
        <w:t xml:space="preserve">lahko </w:t>
      </w:r>
      <w:r w:rsidR="00F306EE" w:rsidRPr="00B7451D">
        <w:rPr>
          <w:rFonts w:ascii="Arial" w:hAnsi="Arial" w:cs="Arial"/>
          <w:bCs/>
        </w:rPr>
        <w:t>v omenjeni kategoriji EEO</w:t>
      </w:r>
      <w:r w:rsidR="0070727D" w:rsidRPr="00B7451D">
        <w:rPr>
          <w:rFonts w:ascii="Arial" w:hAnsi="Arial" w:cs="Arial"/>
          <w:bCs/>
        </w:rPr>
        <w:t xml:space="preserve"> </w:t>
      </w:r>
      <w:r w:rsidR="00063BA6" w:rsidRPr="00B7451D">
        <w:rPr>
          <w:rFonts w:ascii="Arial" w:hAnsi="Arial" w:cs="Arial"/>
          <w:bCs/>
        </w:rPr>
        <w:t>199.309,00</w:t>
      </w:r>
      <w:r w:rsidR="0070727D" w:rsidRPr="00B7451D">
        <w:rPr>
          <w:rFonts w:ascii="Arial" w:hAnsi="Arial" w:cs="Arial"/>
          <w:bCs/>
        </w:rPr>
        <w:t xml:space="preserve"> kg</w:t>
      </w:r>
      <w:r w:rsidR="00F306EE" w:rsidRPr="00B7451D">
        <w:rPr>
          <w:rFonts w:ascii="Arial" w:hAnsi="Arial" w:cs="Arial"/>
          <w:bCs/>
        </w:rPr>
        <w:t xml:space="preserve"> PBDE</w:t>
      </w:r>
      <w:r w:rsidR="0070727D" w:rsidRPr="00B7451D">
        <w:rPr>
          <w:rFonts w:ascii="Arial" w:hAnsi="Arial" w:cs="Arial"/>
          <w:bCs/>
        </w:rPr>
        <w:t>.</w:t>
      </w:r>
      <w:r w:rsidR="00063BA6" w:rsidRPr="00B7451D">
        <w:rPr>
          <w:rFonts w:ascii="Arial" w:hAnsi="Arial" w:cs="Arial"/>
          <w:bCs/>
        </w:rPr>
        <w:t xml:space="preserve"> </w:t>
      </w:r>
    </w:p>
    <w:p w14:paraId="50B23B60" w14:textId="3C02A37F" w:rsidR="00063BA6" w:rsidRPr="00B7451D" w:rsidRDefault="00A0308E" w:rsidP="00032F76">
      <w:pPr>
        <w:spacing w:before="100" w:beforeAutospacing="1" w:after="100" w:afterAutospacing="1" w:line="276" w:lineRule="auto"/>
        <w:jc w:val="both"/>
        <w:rPr>
          <w:rFonts w:ascii="Arial" w:hAnsi="Arial" w:cs="Arial"/>
        </w:rPr>
      </w:pPr>
      <w:r w:rsidRPr="00B7451D">
        <w:rPr>
          <w:rFonts w:ascii="Arial" w:hAnsi="Arial" w:cs="Arial"/>
        </w:rPr>
        <w:t xml:space="preserve">Ocena zalog in uporabljene EEO za državne inštitucije in podjetja zaradi pomanjkanja podatkov ni bila </w:t>
      </w:r>
      <w:r w:rsidR="00536B4A" w:rsidRPr="00B7451D">
        <w:rPr>
          <w:rFonts w:ascii="Arial" w:hAnsi="Arial" w:cs="Arial"/>
        </w:rPr>
        <w:t>izvede</w:t>
      </w:r>
      <w:r w:rsidRPr="00B7451D">
        <w:rPr>
          <w:rFonts w:ascii="Arial" w:hAnsi="Arial" w:cs="Arial"/>
        </w:rPr>
        <w:t>na.</w:t>
      </w:r>
    </w:p>
    <w:p w14:paraId="609CA68B" w14:textId="36F91E8D" w:rsidR="00D53D00" w:rsidRPr="007B29DA" w:rsidRDefault="000229F8" w:rsidP="00032F76">
      <w:pPr>
        <w:shd w:val="clear" w:color="auto" w:fill="FFFFFF" w:themeFill="background1"/>
        <w:spacing w:before="100" w:beforeAutospacing="1" w:after="100" w:afterAutospacing="1" w:line="276" w:lineRule="auto"/>
        <w:jc w:val="both"/>
        <w:rPr>
          <w:rFonts w:ascii="Arial" w:hAnsi="Arial" w:cs="Arial"/>
          <w:color w:val="000000" w:themeColor="text1"/>
        </w:rPr>
      </w:pPr>
      <w:r w:rsidRPr="00DA05C5">
        <w:rPr>
          <w:rFonts w:ascii="Arial" w:hAnsi="Arial" w:cs="Arial"/>
          <w:color w:val="000000" w:themeColor="text1"/>
        </w:rPr>
        <w:t>Raziskava o EEO je pokazala tudi,</w:t>
      </w:r>
      <w:r w:rsidR="00D41C8C" w:rsidRPr="00DA05C5">
        <w:rPr>
          <w:rFonts w:ascii="Arial" w:hAnsi="Arial" w:cs="Arial"/>
          <w:color w:val="000000" w:themeColor="text1"/>
        </w:rPr>
        <w:t xml:space="preserve"> da poraba plastike pridobljene iz </w:t>
      </w:r>
      <w:r w:rsidR="008B45FA">
        <w:rPr>
          <w:rFonts w:ascii="Arial" w:hAnsi="Arial" w:cs="Arial"/>
          <w:color w:val="000000" w:themeColor="text1"/>
        </w:rPr>
        <w:t xml:space="preserve">OEEO </w:t>
      </w:r>
      <w:r w:rsidR="00D41C8C" w:rsidRPr="00DA05C5">
        <w:rPr>
          <w:rFonts w:ascii="Arial" w:hAnsi="Arial" w:cs="Arial"/>
          <w:color w:val="000000" w:themeColor="text1"/>
        </w:rPr>
        <w:t>ali signifikantna prodaja EEO iz druge roke nista razširjeni v Sloveniji.</w:t>
      </w:r>
    </w:p>
    <w:p w14:paraId="74AE0613" w14:textId="3859D013" w:rsidR="00D53D00" w:rsidRPr="007B29DA" w:rsidRDefault="007B29DA" w:rsidP="007B29DA">
      <w:pPr>
        <w:spacing w:after="120" w:line="240" w:lineRule="auto"/>
        <w:jc w:val="both"/>
        <w:rPr>
          <w:rFonts w:ascii="Arial" w:hAnsi="Arial" w:cs="Arial"/>
          <w:b/>
        </w:rPr>
      </w:pPr>
      <w:r w:rsidRPr="007B29DA">
        <w:rPr>
          <w:rFonts w:ascii="Arial" w:hAnsi="Arial" w:cs="Arial"/>
          <w:b/>
        </w:rPr>
        <w:t>2.2.3.1</w:t>
      </w:r>
      <w:r w:rsidRPr="007B29DA">
        <w:rPr>
          <w:b/>
        </w:rPr>
        <w:t>.</w:t>
      </w:r>
      <w:r w:rsidRPr="007B29DA">
        <w:rPr>
          <w:rFonts w:ascii="Arial" w:hAnsi="Arial" w:cs="Arial"/>
          <w:b/>
        </w:rPr>
        <w:t xml:space="preserve">2.1.2 </w:t>
      </w:r>
      <w:r w:rsidR="00D53D00" w:rsidRPr="007B29DA">
        <w:rPr>
          <w:rFonts w:ascii="Arial" w:hAnsi="Arial" w:cs="Arial"/>
          <w:b/>
        </w:rPr>
        <w:t>Uvoz in izvoz električne in elektronske opreme</w:t>
      </w:r>
      <w:r w:rsidR="00990D69">
        <w:rPr>
          <w:rFonts w:ascii="Arial" w:hAnsi="Arial" w:cs="Arial"/>
          <w:b/>
        </w:rPr>
        <w:fldChar w:fldCharType="begin"/>
      </w:r>
      <w:r w:rsidR="00990D69">
        <w:instrText xml:space="preserve"> XE "</w:instrText>
      </w:r>
      <w:r w:rsidR="00990D69" w:rsidRPr="00956BD9">
        <w:rPr>
          <w:rFonts w:ascii="Arial" w:hAnsi="Arial" w:cs="Arial"/>
          <w:b/>
        </w:rPr>
        <w:instrText>2.2.3.1</w:instrText>
      </w:r>
      <w:r w:rsidR="00990D69" w:rsidRPr="00956BD9">
        <w:rPr>
          <w:b/>
        </w:rPr>
        <w:instrText>.</w:instrText>
      </w:r>
      <w:r w:rsidR="00990D69" w:rsidRPr="00956BD9">
        <w:rPr>
          <w:rFonts w:ascii="Arial" w:hAnsi="Arial" w:cs="Arial"/>
          <w:b/>
        </w:rPr>
        <w:instrText>2.1.2 Uvoz in izvoz električne in elektronske opreme</w:instrText>
      </w:r>
      <w:r w:rsidR="00990D69">
        <w:instrText xml:space="preserve">" </w:instrText>
      </w:r>
      <w:r w:rsidR="00990D69">
        <w:rPr>
          <w:rFonts w:ascii="Arial" w:hAnsi="Arial" w:cs="Arial"/>
          <w:b/>
        </w:rPr>
        <w:fldChar w:fldCharType="end"/>
      </w:r>
    </w:p>
    <w:p w14:paraId="532BF01A" w14:textId="2F8E13EE" w:rsidR="00D53D00" w:rsidRPr="00DA05C5" w:rsidRDefault="00F306EE" w:rsidP="00032F76">
      <w:pPr>
        <w:shd w:val="clear" w:color="auto" w:fill="FFFFFF" w:themeFill="background1"/>
        <w:spacing w:after="120" w:line="276" w:lineRule="auto"/>
        <w:rPr>
          <w:rFonts w:ascii="Arial" w:hAnsi="Arial" w:cs="Arial"/>
          <w:lang w:eastAsia="sl-SI"/>
        </w:rPr>
      </w:pPr>
      <w:r w:rsidRPr="00DA05C5">
        <w:rPr>
          <w:rFonts w:ascii="Arial" w:hAnsi="Arial" w:cs="Arial"/>
          <w:lang w:eastAsia="sl-SI"/>
        </w:rPr>
        <w:lastRenderedPageBreak/>
        <w:t xml:space="preserve">Po podatkih Statističnega urada RS </w:t>
      </w:r>
      <w:r w:rsidR="008D61CE">
        <w:rPr>
          <w:rFonts w:ascii="Arial" w:hAnsi="Arial" w:cs="Arial"/>
          <w:lang w:eastAsia="sl-SI"/>
        </w:rPr>
        <w:t xml:space="preserve">(SURS) </w:t>
      </w:r>
      <w:r w:rsidRPr="00DA05C5">
        <w:rPr>
          <w:rFonts w:ascii="Arial" w:hAnsi="Arial" w:cs="Arial"/>
          <w:lang w:eastAsia="sl-SI"/>
        </w:rPr>
        <w:t>poteka uvoz in izvoz električne in elektronske opreme v</w:t>
      </w:r>
      <w:r w:rsidR="00623044" w:rsidRPr="00DA05C5">
        <w:rPr>
          <w:rFonts w:ascii="Arial" w:hAnsi="Arial" w:cs="Arial"/>
          <w:lang w:eastAsia="sl-SI"/>
        </w:rPr>
        <w:t xml:space="preserve"> </w:t>
      </w:r>
      <w:r w:rsidRPr="00DA05C5">
        <w:rPr>
          <w:rFonts w:ascii="Arial" w:hAnsi="Arial" w:cs="Arial"/>
          <w:lang w:eastAsia="sl-SI"/>
        </w:rPr>
        <w:t>Slovenij</w:t>
      </w:r>
      <w:r w:rsidR="00B31A36" w:rsidRPr="00DA05C5">
        <w:rPr>
          <w:rFonts w:ascii="Arial" w:hAnsi="Arial" w:cs="Arial"/>
          <w:lang w:eastAsia="sl-SI"/>
        </w:rPr>
        <w:t>o in iz nje</w:t>
      </w:r>
      <w:r w:rsidRPr="00DA05C5">
        <w:rPr>
          <w:rFonts w:ascii="Arial" w:hAnsi="Arial" w:cs="Arial"/>
          <w:lang w:eastAsia="sl-SI"/>
        </w:rPr>
        <w:t>.</w:t>
      </w:r>
      <w:r w:rsidR="00450AC4" w:rsidRPr="00DA05C5">
        <w:rPr>
          <w:rFonts w:ascii="Arial" w:hAnsi="Arial" w:cs="Arial"/>
          <w:lang w:eastAsia="sl-SI"/>
        </w:rPr>
        <w:t xml:space="preserve"> </w:t>
      </w:r>
      <w:r w:rsidR="00CC060E" w:rsidRPr="00DA05C5">
        <w:rPr>
          <w:rFonts w:ascii="Arial" w:hAnsi="Arial" w:cs="Arial"/>
          <w:lang w:eastAsia="sl-SI"/>
        </w:rPr>
        <w:t>SURS vodi podatke</w:t>
      </w:r>
      <w:r w:rsidR="000229F8" w:rsidRPr="00DA05C5">
        <w:rPr>
          <w:rFonts w:ascii="Arial" w:hAnsi="Arial" w:cs="Arial"/>
          <w:lang w:eastAsia="sl-SI"/>
        </w:rPr>
        <w:t xml:space="preserve"> o količinah</w:t>
      </w:r>
      <w:r w:rsidR="00CC060E" w:rsidRPr="00DA05C5">
        <w:rPr>
          <w:rFonts w:ascii="Arial" w:hAnsi="Arial" w:cs="Arial"/>
          <w:lang w:eastAsia="sl-SI"/>
        </w:rPr>
        <w:t xml:space="preserve"> po razredih EEO. </w:t>
      </w:r>
      <w:r w:rsidR="002730A5" w:rsidRPr="00DA05C5">
        <w:rPr>
          <w:rFonts w:ascii="Arial" w:hAnsi="Arial" w:cs="Arial"/>
          <w:lang w:eastAsia="sl-SI"/>
        </w:rPr>
        <w:t xml:space="preserve"> </w:t>
      </w:r>
    </w:p>
    <w:p w14:paraId="5454A563" w14:textId="77777777" w:rsidR="008D61CE" w:rsidRPr="00B7451D" w:rsidRDefault="008D61CE" w:rsidP="008D61CE">
      <w:pPr>
        <w:pStyle w:val="Napis"/>
        <w:rPr>
          <w:noProof/>
        </w:rPr>
      </w:pPr>
      <w:r w:rsidRPr="00B7451D">
        <w:t>Preglednica 4. Legenda oznak razredov električne in elektronske opreme</w:t>
      </w:r>
    </w:p>
    <w:tbl>
      <w:tblPr>
        <w:tblStyle w:val="Tabelamrea"/>
        <w:tblW w:w="0" w:type="auto"/>
        <w:jc w:val="center"/>
        <w:tblLook w:val="04A0" w:firstRow="1" w:lastRow="0" w:firstColumn="1" w:lastColumn="0" w:noHBand="0" w:noVBand="1"/>
      </w:tblPr>
      <w:tblGrid>
        <w:gridCol w:w="1695"/>
        <w:gridCol w:w="5331"/>
      </w:tblGrid>
      <w:tr w:rsidR="008D61CE" w:rsidRPr="008076F5" w14:paraId="369F877F" w14:textId="77777777" w:rsidTr="00417716">
        <w:trPr>
          <w:jc w:val="center"/>
        </w:trPr>
        <w:tc>
          <w:tcPr>
            <w:tcW w:w="0" w:type="auto"/>
            <w:shd w:val="clear" w:color="auto" w:fill="BDD6EE" w:themeFill="accent5" w:themeFillTint="66"/>
          </w:tcPr>
          <w:p w14:paraId="4E59A9CB" w14:textId="77777777" w:rsidR="008D61CE" w:rsidRPr="008076F5" w:rsidRDefault="008D61CE" w:rsidP="00417716">
            <w:pPr>
              <w:spacing w:before="100" w:beforeAutospacing="1" w:after="100" w:afterAutospacing="1"/>
              <w:jc w:val="center"/>
              <w:rPr>
                <w:rFonts w:ascii="Arial" w:hAnsi="Arial" w:cs="Arial"/>
                <w:b/>
                <w:sz w:val="20"/>
                <w:szCs w:val="20"/>
              </w:rPr>
            </w:pPr>
            <w:r w:rsidRPr="008076F5">
              <w:rPr>
                <w:rFonts w:ascii="Arial" w:hAnsi="Arial" w:cs="Arial"/>
                <w:b/>
                <w:sz w:val="20"/>
                <w:szCs w:val="20"/>
              </w:rPr>
              <w:t>Oznaka razreda</w:t>
            </w:r>
          </w:p>
        </w:tc>
        <w:tc>
          <w:tcPr>
            <w:tcW w:w="0" w:type="auto"/>
            <w:shd w:val="clear" w:color="auto" w:fill="BDD6EE" w:themeFill="accent5" w:themeFillTint="66"/>
          </w:tcPr>
          <w:p w14:paraId="60D3C0FD" w14:textId="77777777" w:rsidR="008D61CE" w:rsidRPr="008076F5" w:rsidRDefault="008D61CE" w:rsidP="00417716">
            <w:pPr>
              <w:spacing w:before="100" w:beforeAutospacing="1" w:after="100" w:afterAutospacing="1"/>
              <w:jc w:val="both"/>
              <w:rPr>
                <w:rFonts w:ascii="Arial" w:hAnsi="Arial" w:cs="Arial"/>
                <w:b/>
                <w:sz w:val="20"/>
                <w:szCs w:val="20"/>
              </w:rPr>
            </w:pPr>
            <w:r w:rsidRPr="008076F5">
              <w:rPr>
                <w:rFonts w:ascii="Arial" w:hAnsi="Arial" w:cs="Arial"/>
                <w:b/>
                <w:sz w:val="20"/>
                <w:szCs w:val="20"/>
              </w:rPr>
              <w:t>Razred električne in elektronske opreme</w:t>
            </w:r>
          </w:p>
        </w:tc>
      </w:tr>
      <w:tr w:rsidR="008D61CE" w:rsidRPr="008076F5" w14:paraId="4260787D" w14:textId="77777777" w:rsidTr="00417716">
        <w:trPr>
          <w:jc w:val="center"/>
        </w:trPr>
        <w:tc>
          <w:tcPr>
            <w:tcW w:w="0" w:type="auto"/>
          </w:tcPr>
          <w:p w14:paraId="211DE7F5"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1</w:t>
            </w:r>
          </w:p>
        </w:tc>
        <w:tc>
          <w:tcPr>
            <w:tcW w:w="0" w:type="auto"/>
            <w:vAlign w:val="bottom"/>
          </w:tcPr>
          <w:p w14:paraId="13586D29"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Velike gospodinjske naprave</w:t>
            </w:r>
          </w:p>
        </w:tc>
      </w:tr>
      <w:tr w:rsidR="008D61CE" w:rsidRPr="008076F5" w14:paraId="19406DB9" w14:textId="77777777" w:rsidTr="00417716">
        <w:trPr>
          <w:jc w:val="center"/>
        </w:trPr>
        <w:tc>
          <w:tcPr>
            <w:tcW w:w="0" w:type="auto"/>
          </w:tcPr>
          <w:p w14:paraId="09FB2EE7"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1a</w:t>
            </w:r>
          </w:p>
        </w:tc>
        <w:tc>
          <w:tcPr>
            <w:tcW w:w="0" w:type="auto"/>
            <w:vAlign w:val="bottom"/>
          </w:tcPr>
          <w:p w14:paraId="0442FF15"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Naprave za hlajenje in zamrzovanje</w:t>
            </w:r>
          </w:p>
        </w:tc>
      </w:tr>
      <w:tr w:rsidR="008D61CE" w:rsidRPr="008076F5" w14:paraId="4A699932" w14:textId="77777777" w:rsidTr="00417716">
        <w:trPr>
          <w:jc w:val="center"/>
        </w:trPr>
        <w:tc>
          <w:tcPr>
            <w:tcW w:w="0" w:type="auto"/>
          </w:tcPr>
          <w:p w14:paraId="57BE024F"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2</w:t>
            </w:r>
          </w:p>
        </w:tc>
        <w:tc>
          <w:tcPr>
            <w:tcW w:w="0" w:type="auto"/>
            <w:vAlign w:val="bottom"/>
          </w:tcPr>
          <w:p w14:paraId="2F6B8211"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Male gospodinjske naprave</w:t>
            </w:r>
          </w:p>
        </w:tc>
      </w:tr>
      <w:tr w:rsidR="008D61CE" w:rsidRPr="008076F5" w14:paraId="366BF93A" w14:textId="77777777" w:rsidTr="00417716">
        <w:trPr>
          <w:jc w:val="center"/>
        </w:trPr>
        <w:tc>
          <w:tcPr>
            <w:tcW w:w="0" w:type="auto"/>
          </w:tcPr>
          <w:p w14:paraId="5026F6E5"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3</w:t>
            </w:r>
          </w:p>
        </w:tc>
        <w:tc>
          <w:tcPr>
            <w:tcW w:w="0" w:type="auto"/>
            <w:vAlign w:val="bottom"/>
          </w:tcPr>
          <w:p w14:paraId="01DA7FF8"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Oprema za IT in telekomunikacije</w:t>
            </w:r>
          </w:p>
        </w:tc>
      </w:tr>
      <w:tr w:rsidR="008D61CE" w:rsidRPr="008076F5" w14:paraId="574D12E0" w14:textId="77777777" w:rsidTr="00417716">
        <w:trPr>
          <w:jc w:val="center"/>
        </w:trPr>
        <w:tc>
          <w:tcPr>
            <w:tcW w:w="0" w:type="auto"/>
          </w:tcPr>
          <w:p w14:paraId="6744FF63"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3a</w:t>
            </w:r>
          </w:p>
        </w:tc>
        <w:tc>
          <w:tcPr>
            <w:tcW w:w="0" w:type="auto"/>
            <w:vAlign w:val="bottom"/>
          </w:tcPr>
          <w:p w14:paraId="5D065739"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Zasloni osebnih in prenosnih računalnikov in drugi zasloni</w:t>
            </w:r>
          </w:p>
        </w:tc>
      </w:tr>
      <w:tr w:rsidR="008D61CE" w:rsidRPr="008076F5" w14:paraId="35A06DA6" w14:textId="77777777" w:rsidTr="00417716">
        <w:trPr>
          <w:jc w:val="center"/>
        </w:trPr>
        <w:tc>
          <w:tcPr>
            <w:tcW w:w="0" w:type="auto"/>
          </w:tcPr>
          <w:p w14:paraId="42DA0E2A"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4</w:t>
            </w:r>
          </w:p>
        </w:tc>
        <w:tc>
          <w:tcPr>
            <w:tcW w:w="0" w:type="auto"/>
            <w:vAlign w:val="bottom"/>
          </w:tcPr>
          <w:p w14:paraId="425E4596"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Oprema za zabavno elektroniko</w:t>
            </w:r>
          </w:p>
        </w:tc>
      </w:tr>
      <w:tr w:rsidR="008D61CE" w:rsidRPr="008076F5" w14:paraId="209F64C5" w14:textId="77777777" w:rsidTr="00417716">
        <w:trPr>
          <w:jc w:val="center"/>
        </w:trPr>
        <w:tc>
          <w:tcPr>
            <w:tcW w:w="0" w:type="auto"/>
          </w:tcPr>
          <w:p w14:paraId="669B5132"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4a</w:t>
            </w:r>
          </w:p>
        </w:tc>
        <w:tc>
          <w:tcPr>
            <w:tcW w:w="0" w:type="auto"/>
            <w:vAlign w:val="bottom"/>
          </w:tcPr>
          <w:p w14:paraId="6F86C779"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Televizijski sprejemniki</w:t>
            </w:r>
          </w:p>
        </w:tc>
      </w:tr>
      <w:tr w:rsidR="008D61CE" w:rsidRPr="008076F5" w14:paraId="6840B894" w14:textId="77777777" w:rsidTr="00417716">
        <w:trPr>
          <w:jc w:val="center"/>
        </w:trPr>
        <w:tc>
          <w:tcPr>
            <w:tcW w:w="0" w:type="auto"/>
          </w:tcPr>
          <w:p w14:paraId="1DE99E21"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5</w:t>
            </w:r>
          </w:p>
        </w:tc>
        <w:tc>
          <w:tcPr>
            <w:tcW w:w="0" w:type="auto"/>
            <w:vAlign w:val="bottom"/>
          </w:tcPr>
          <w:p w14:paraId="2664132F"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Oprema za razsvetljavo</w:t>
            </w:r>
          </w:p>
        </w:tc>
      </w:tr>
      <w:tr w:rsidR="008D61CE" w:rsidRPr="008076F5" w14:paraId="35B532DC" w14:textId="77777777" w:rsidTr="00417716">
        <w:trPr>
          <w:jc w:val="center"/>
        </w:trPr>
        <w:tc>
          <w:tcPr>
            <w:tcW w:w="0" w:type="auto"/>
          </w:tcPr>
          <w:p w14:paraId="15F6030C"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5a</w:t>
            </w:r>
          </w:p>
        </w:tc>
        <w:tc>
          <w:tcPr>
            <w:tcW w:w="0" w:type="auto"/>
            <w:vAlign w:val="bottom"/>
          </w:tcPr>
          <w:p w14:paraId="19DFB1D0"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Plinske sijalke</w:t>
            </w:r>
          </w:p>
        </w:tc>
      </w:tr>
      <w:tr w:rsidR="008D61CE" w:rsidRPr="008076F5" w14:paraId="5D7D6A3F" w14:textId="77777777" w:rsidTr="00417716">
        <w:trPr>
          <w:jc w:val="center"/>
        </w:trPr>
        <w:tc>
          <w:tcPr>
            <w:tcW w:w="0" w:type="auto"/>
          </w:tcPr>
          <w:p w14:paraId="036CE18A"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6</w:t>
            </w:r>
          </w:p>
        </w:tc>
        <w:tc>
          <w:tcPr>
            <w:tcW w:w="0" w:type="auto"/>
            <w:vAlign w:val="bottom"/>
          </w:tcPr>
          <w:p w14:paraId="031526C8"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Električno in elektronsko orodje</w:t>
            </w:r>
          </w:p>
        </w:tc>
      </w:tr>
      <w:tr w:rsidR="008D61CE" w:rsidRPr="008076F5" w14:paraId="3B513B93" w14:textId="77777777" w:rsidTr="00417716">
        <w:trPr>
          <w:jc w:val="center"/>
        </w:trPr>
        <w:tc>
          <w:tcPr>
            <w:tcW w:w="0" w:type="auto"/>
          </w:tcPr>
          <w:p w14:paraId="2F61D772"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7</w:t>
            </w:r>
          </w:p>
        </w:tc>
        <w:tc>
          <w:tcPr>
            <w:tcW w:w="0" w:type="auto"/>
            <w:vAlign w:val="bottom"/>
          </w:tcPr>
          <w:p w14:paraId="5792F1C0"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Igrače, oprema za prosti čas in šport</w:t>
            </w:r>
          </w:p>
        </w:tc>
      </w:tr>
      <w:tr w:rsidR="008D61CE" w:rsidRPr="008076F5" w14:paraId="51ACBB1A" w14:textId="77777777" w:rsidTr="00417716">
        <w:trPr>
          <w:jc w:val="center"/>
        </w:trPr>
        <w:tc>
          <w:tcPr>
            <w:tcW w:w="0" w:type="auto"/>
          </w:tcPr>
          <w:p w14:paraId="366754AA"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8</w:t>
            </w:r>
          </w:p>
        </w:tc>
        <w:tc>
          <w:tcPr>
            <w:tcW w:w="0" w:type="auto"/>
            <w:vAlign w:val="bottom"/>
          </w:tcPr>
          <w:p w14:paraId="3527C491"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Medicinske naprave</w:t>
            </w:r>
          </w:p>
        </w:tc>
      </w:tr>
      <w:tr w:rsidR="008D61CE" w:rsidRPr="008076F5" w14:paraId="11A431E3" w14:textId="77777777" w:rsidTr="00417716">
        <w:trPr>
          <w:jc w:val="center"/>
        </w:trPr>
        <w:tc>
          <w:tcPr>
            <w:tcW w:w="0" w:type="auto"/>
          </w:tcPr>
          <w:p w14:paraId="6A92B8C6"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9</w:t>
            </w:r>
          </w:p>
        </w:tc>
        <w:tc>
          <w:tcPr>
            <w:tcW w:w="0" w:type="auto"/>
            <w:vAlign w:val="bottom"/>
          </w:tcPr>
          <w:p w14:paraId="19C76617"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Instrumenti za spremljanje in nadzor</w:t>
            </w:r>
          </w:p>
        </w:tc>
      </w:tr>
      <w:tr w:rsidR="008D61CE" w:rsidRPr="008076F5" w14:paraId="55AF817D" w14:textId="77777777" w:rsidTr="00417716">
        <w:trPr>
          <w:jc w:val="center"/>
        </w:trPr>
        <w:tc>
          <w:tcPr>
            <w:tcW w:w="0" w:type="auto"/>
          </w:tcPr>
          <w:p w14:paraId="631A8769" w14:textId="77777777" w:rsidR="008D61CE" w:rsidRPr="008076F5" w:rsidRDefault="008D61CE" w:rsidP="00417716">
            <w:pPr>
              <w:spacing w:before="100" w:beforeAutospacing="1" w:after="100" w:afterAutospacing="1"/>
              <w:jc w:val="center"/>
              <w:rPr>
                <w:rFonts w:ascii="Arial" w:hAnsi="Arial" w:cs="Arial"/>
                <w:sz w:val="20"/>
                <w:szCs w:val="20"/>
              </w:rPr>
            </w:pPr>
            <w:r w:rsidRPr="008076F5">
              <w:rPr>
                <w:rFonts w:ascii="Arial" w:hAnsi="Arial" w:cs="Arial"/>
                <w:sz w:val="20"/>
                <w:szCs w:val="20"/>
              </w:rPr>
              <w:t>10</w:t>
            </w:r>
          </w:p>
        </w:tc>
        <w:tc>
          <w:tcPr>
            <w:tcW w:w="0" w:type="auto"/>
            <w:vAlign w:val="bottom"/>
          </w:tcPr>
          <w:p w14:paraId="0BC9BEF5" w14:textId="77777777" w:rsidR="008D61CE" w:rsidRPr="008076F5" w:rsidRDefault="008D61CE" w:rsidP="00417716">
            <w:pPr>
              <w:spacing w:before="100" w:beforeAutospacing="1" w:after="100" w:afterAutospacing="1"/>
              <w:jc w:val="both"/>
              <w:rPr>
                <w:rFonts w:ascii="Arial" w:hAnsi="Arial" w:cs="Arial"/>
                <w:sz w:val="20"/>
                <w:szCs w:val="20"/>
              </w:rPr>
            </w:pPr>
            <w:r w:rsidRPr="008076F5">
              <w:rPr>
                <w:rFonts w:ascii="Arial" w:hAnsi="Arial" w:cs="Arial"/>
                <w:color w:val="000000"/>
                <w:sz w:val="20"/>
                <w:szCs w:val="20"/>
              </w:rPr>
              <w:t xml:space="preserve"> Avtomati</w:t>
            </w:r>
          </w:p>
        </w:tc>
      </w:tr>
    </w:tbl>
    <w:p w14:paraId="49077300" w14:textId="77777777" w:rsidR="008D61CE" w:rsidRDefault="008D61CE" w:rsidP="008D61CE">
      <w:pPr>
        <w:pStyle w:val="Napis"/>
      </w:pPr>
    </w:p>
    <w:p w14:paraId="23106604" w14:textId="784E15A5" w:rsidR="0047405B" w:rsidRPr="00DA05C5" w:rsidRDefault="000229F8" w:rsidP="00032F76">
      <w:pPr>
        <w:spacing w:before="100" w:beforeAutospacing="1" w:after="100" w:afterAutospacing="1" w:line="276" w:lineRule="auto"/>
        <w:jc w:val="both"/>
        <w:rPr>
          <w:rFonts w:ascii="Arial" w:hAnsi="Arial" w:cs="Arial"/>
        </w:rPr>
      </w:pPr>
      <w:r w:rsidRPr="00DA05C5">
        <w:rPr>
          <w:rFonts w:ascii="Arial" w:hAnsi="Arial" w:cs="Arial"/>
        </w:rPr>
        <w:t>I</w:t>
      </w:r>
      <w:r w:rsidR="00DC1FF4" w:rsidRPr="00DA05C5">
        <w:rPr>
          <w:rFonts w:ascii="Arial" w:hAnsi="Arial" w:cs="Arial"/>
        </w:rPr>
        <w:t>zvede</w:t>
      </w:r>
      <w:r w:rsidR="00623044" w:rsidRPr="00DA05C5">
        <w:rPr>
          <w:rFonts w:ascii="Arial" w:hAnsi="Arial" w:cs="Arial"/>
        </w:rPr>
        <w:t>n</w:t>
      </w:r>
      <w:r w:rsidR="00E10E36" w:rsidRPr="00DA05C5">
        <w:rPr>
          <w:rFonts w:ascii="Arial" w:hAnsi="Arial" w:cs="Arial"/>
        </w:rPr>
        <w:t>ih</w:t>
      </w:r>
      <w:r w:rsidRPr="00DA05C5">
        <w:rPr>
          <w:rFonts w:ascii="Arial" w:hAnsi="Arial" w:cs="Arial"/>
        </w:rPr>
        <w:t xml:space="preserve"> je bilo</w:t>
      </w:r>
      <w:r w:rsidR="00450AC4" w:rsidRPr="00DA05C5">
        <w:rPr>
          <w:rFonts w:ascii="Arial" w:hAnsi="Arial" w:cs="Arial"/>
        </w:rPr>
        <w:t xml:space="preserve"> </w:t>
      </w:r>
      <w:r w:rsidR="00DE48B6" w:rsidRPr="00DA05C5">
        <w:rPr>
          <w:rFonts w:ascii="Arial" w:hAnsi="Arial" w:cs="Arial"/>
        </w:rPr>
        <w:t>nekaj</w:t>
      </w:r>
      <w:r w:rsidR="00B249EC" w:rsidRPr="00DA05C5">
        <w:rPr>
          <w:rFonts w:ascii="Arial" w:hAnsi="Arial" w:cs="Arial"/>
        </w:rPr>
        <w:t xml:space="preserve"> </w:t>
      </w:r>
      <w:r w:rsidR="00450AC4" w:rsidRPr="00DA05C5">
        <w:rPr>
          <w:rFonts w:ascii="Arial" w:hAnsi="Arial" w:cs="Arial"/>
        </w:rPr>
        <w:t xml:space="preserve">projekcij, </w:t>
      </w:r>
      <w:r w:rsidR="00E10E36" w:rsidRPr="00DA05C5">
        <w:rPr>
          <w:rFonts w:ascii="Arial" w:hAnsi="Arial" w:cs="Arial"/>
        </w:rPr>
        <w:t>na osnovi</w:t>
      </w:r>
      <w:r w:rsidR="00450AC4" w:rsidRPr="00DA05C5">
        <w:rPr>
          <w:rFonts w:ascii="Arial" w:hAnsi="Arial" w:cs="Arial"/>
        </w:rPr>
        <w:t xml:space="preserve"> kateri</w:t>
      </w:r>
      <w:r w:rsidR="00DE48B6" w:rsidRPr="00DA05C5">
        <w:rPr>
          <w:rFonts w:ascii="Arial" w:hAnsi="Arial" w:cs="Arial"/>
        </w:rPr>
        <w:t>h</w:t>
      </w:r>
      <w:r w:rsidR="00450AC4" w:rsidRPr="00DA05C5">
        <w:rPr>
          <w:rFonts w:ascii="Arial" w:hAnsi="Arial" w:cs="Arial"/>
        </w:rPr>
        <w:t xml:space="preserve"> </w:t>
      </w:r>
      <w:r w:rsidR="00B31A36" w:rsidRPr="00DA05C5">
        <w:rPr>
          <w:rFonts w:ascii="Arial" w:hAnsi="Arial" w:cs="Arial"/>
        </w:rPr>
        <w:t>se</w:t>
      </w:r>
      <w:r w:rsidR="0047405B" w:rsidRPr="00DA05C5">
        <w:rPr>
          <w:rFonts w:ascii="Arial" w:hAnsi="Arial" w:cs="Arial"/>
        </w:rPr>
        <w:t xml:space="preserve"> je</w:t>
      </w:r>
      <w:r w:rsidR="00B31A36" w:rsidRPr="00DA05C5">
        <w:rPr>
          <w:rFonts w:ascii="Arial" w:hAnsi="Arial" w:cs="Arial"/>
        </w:rPr>
        <w:t xml:space="preserve"> </w:t>
      </w:r>
      <w:r w:rsidR="00450AC4" w:rsidRPr="00DA05C5">
        <w:rPr>
          <w:rFonts w:ascii="Arial" w:hAnsi="Arial" w:cs="Arial"/>
        </w:rPr>
        <w:t>ocen</w:t>
      </w:r>
      <w:r w:rsidR="0047405B" w:rsidRPr="00DA05C5">
        <w:rPr>
          <w:rFonts w:ascii="Arial" w:hAnsi="Arial" w:cs="Arial"/>
        </w:rPr>
        <w:t>ila</w:t>
      </w:r>
      <w:r w:rsidR="00450AC4" w:rsidRPr="00DA05C5">
        <w:rPr>
          <w:rFonts w:ascii="Arial" w:hAnsi="Arial" w:cs="Arial"/>
        </w:rPr>
        <w:t xml:space="preserve"> možn</w:t>
      </w:r>
      <w:r w:rsidRPr="00DA05C5">
        <w:rPr>
          <w:rFonts w:ascii="Arial" w:hAnsi="Arial" w:cs="Arial"/>
        </w:rPr>
        <w:t>a</w:t>
      </w:r>
      <w:r w:rsidR="00450AC4" w:rsidRPr="00DA05C5">
        <w:rPr>
          <w:rFonts w:ascii="Arial" w:hAnsi="Arial" w:cs="Arial"/>
        </w:rPr>
        <w:t xml:space="preserve"> prisotnost</w:t>
      </w:r>
      <w:r w:rsidR="0047405B" w:rsidRPr="00DA05C5">
        <w:rPr>
          <w:rFonts w:ascii="Arial" w:hAnsi="Arial" w:cs="Arial"/>
        </w:rPr>
        <w:t>i</w:t>
      </w:r>
      <w:r w:rsidR="00450AC4" w:rsidRPr="00DA05C5">
        <w:rPr>
          <w:rFonts w:ascii="Arial" w:hAnsi="Arial" w:cs="Arial"/>
        </w:rPr>
        <w:t xml:space="preserve"> PBDE</w:t>
      </w:r>
      <w:r w:rsidRPr="00DA05C5">
        <w:rPr>
          <w:rFonts w:ascii="Arial" w:hAnsi="Arial" w:cs="Arial"/>
        </w:rPr>
        <w:t xml:space="preserve"> v</w:t>
      </w:r>
      <w:r w:rsidR="00061315" w:rsidRPr="00DA05C5">
        <w:rPr>
          <w:rFonts w:ascii="Arial" w:hAnsi="Arial" w:cs="Arial"/>
        </w:rPr>
        <w:t xml:space="preserve"> uvoženi in izvoženi</w:t>
      </w:r>
      <w:r w:rsidRPr="00DA05C5">
        <w:rPr>
          <w:rFonts w:ascii="Arial" w:hAnsi="Arial" w:cs="Arial"/>
        </w:rPr>
        <w:t xml:space="preserve"> EEO</w:t>
      </w:r>
      <w:r w:rsidR="003B3B21">
        <w:rPr>
          <w:rFonts w:ascii="Arial" w:hAnsi="Arial" w:cs="Arial"/>
        </w:rPr>
        <w:t>. Vse  projekcije so bile izvedene na osnovi  smernice UNEP</w:t>
      </w:r>
      <w:r w:rsidR="003B3B21" w:rsidRPr="00F3573F">
        <w:rPr>
          <w:rFonts w:ascii="Arial" w:hAnsi="Arial" w:cs="Arial"/>
          <w:vertAlign w:val="superscript"/>
        </w:rPr>
        <w:t>2</w:t>
      </w:r>
      <w:r w:rsidR="003B3B21">
        <w:rPr>
          <w:rFonts w:ascii="Arial" w:hAnsi="Arial" w:cs="Arial"/>
        </w:rPr>
        <w:t xml:space="preserve">. </w:t>
      </w:r>
    </w:p>
    <w:p w14:paraId="2E658334" w14:textId="3960F3D9" w:rsidR="00B41C87" w:rsidRPr="00DA05C5" w:rsidRDefault="003B3B21" w:rsidP="00B41C87">
      <w:pPr>
        <w:rPr>
          <w:rFonts w:ascii="Arial" w:hAnsi="Arial" w:cs="Arial"/>
          <w:b/>
          <w:bCs/>
        </w:rPr>
      </w:pPr>
      <w:r>
        <w:rPr>
          <w:rFonts w:ascii="Arial" w:hAnsi="Arial" w:cs="Arial"/>
          <w:b/>
          <w:bCs/>
        </w:rPr>
        <w:t xml:space="preserve">a) </w:t>
      </w:r>
      <w:r w:rsidR="00B41C87" w:rsidRPr="00DA05C5">
        <w:rPr>
          <w:rFonts w:ascii="Arial" w:hAnsi="Arial" w:cs="Arial"/>
          <w:b/>
          <w:bCs/>
        </w:rPr>
        <w:t xml:space="preserve">Ocena vsebnosti PBDE v uvoženih in izvoženih izdelkih električne in elektronske opreme 1-4a </w:t>
      </w:r>
    </w:p>
    <w:p w14:paraId="57A6F02F" w14:textId="31B2AB61" w:rsidR="00450AC4" w:rsidRPr="00DA05C5" w:rsidRDefault="00450AC4" w:rsidP="00032F76">
      <w:pPr>
        <w:spacing w:before="100" w:beforeAutospacing="1" w:after="100" w:afterAutospacing="1" w:line="276" w:lineRule="auto"/>
        <w:jc w:val="both"/>
        <w:rPr>
          <w:rFonts w:ascii="Arial" w:hAnsi="Arial" w:cs="Arial"/>
        </w:rPr>
      </w:pPr>
      <w:r w:rsidRPr="00DA05C5">
        <w:rPr>
          <w:rFonts w:ascii="Arial" w:hAnsi="Arial" w:cs="Arial"/>
        </w:rPr>
        <w:t>Ker podatk</w:t>
      </w:r>
      <w:r w:rsidR="00B26AB9" w:rsidRPr="00DA05C5">
        <w:rPr>
          <w:rFonts w:ascii="Arial" w:hAnsi="Arial" w:cs="Arial"/>
        </w:rPr>
        <w:t>i</w:t>
      </w:r>
      <w:r w:rsidRPr="00DA05C5">
        <w:rPr>
          <w:rFonts w:ascii="Arial" w:hAnsi="Arial" w:cs="Arial"/>
        </w:rPr>
        <w:t xml:space="preserve"> o deležu EEO, ki je dejansko vsebovala PBDE ni</w:t>
      </w:r>
      <w:r w:rsidR="00B31A36" w:rsidRPr="00DA05C5">
        <w:rPr>
          <w:rFonts w:ascii="Arial" w:hAnsi="Arial" w:cs="Arial"/>
        </w:rPr>
        <w:t>so</w:t>
      </w:r>
      <w:r w:rsidRPr="00DA05C5">
        <w:rPr>
          <w:rFonts w:ascii="Arial" w:hAnsi="Arial" w:cs="Arial"/>
        </w:rPr>
        <w:t xml:space="preserve"> na razpolago, projekcij</w:t>
      </w:r>
      <w:r w:rsidR="00061315" w:rsidRPr="00DA05C5">
        <w:rPr>
          <w:rFonts w:ascii="Arial" w:hAnsi="Arial" w:cs="Arial"/>
        </w:rPr>
        <w:t>a</w:t>
      </w:r>
      <w:r w:rsidRPr="00DA05C5">
        <w:rPr>
          <w:rFonts w:ascii="Arial" w:hAnsi="Arial" w:cs="Arial"/>
        </w:rPr>
        <w:t xml:space="preserve"> predstavlja</w:t>
      </w:r>
      <w:r w:rsidR="00DE48B6" w:rsidRPr="00DA05C5">
        <w:rPr>
          <w:rFonts w:ascii="Arial" w:hAnsi="Arial" w:cs="Arial"/>
        </w:rPr>
        <w:t xml:space="preserve"> najslabši možni scenarij</w:t>
      </w:r>
      <w:r w:rsidRPr="00DA05C5">
        <w:rPr>
          <w:rFonts w:ascii="Arial" w:hAnsi="Arial" w:cs="Arial"/>
        </w:rPr>
        <w:t>, kjer bi vsi tovrstni izdelki vsebovali PBDE.</w:t>
      </w:r>
      <w:r w:rsidR="006531D4" w:rsidRPr="00DA05C5">
        <w:rPr>
          <w:rFonts w:ascii="Arial" w:hAnsi="Arial" w:cs="Arial"/>
        </w:rPr>
        <w:t xml:space="preserve"> Večina PBDE je bila omejena s </w:t>
      </w:r>
      <w:r w:rsidR="00061315" w:rsidRPr="00DA05C5">
        <w:rPr>
          <w:rFonts w:ascii="Arial" w:hAnsi="Arial" w:cs="Arial"/>
        </w:rPr>
        <w:t>konvencijo</w:t>
      </w:r>
      <w:r w:rsidR="00D41C8C" w:rsidRPr="00DA05C5">
        <w:rPr>
          <w:rFonts w:ascii="Arial" w:hAnsi="Arial" w:cs="Arial"/>
        </w:rPr>
        <w:t xml:space="preserve"> in </w:t>
      </w:r>
      <w:proofErr w:type="spellStart"/>
      <w:r w:rsidR="006531D4" w:rsidRPr="00DA05C5">
        <w:rPr>
          <w:rFonts w:ascii="Arial" w:hAnsi="Arial" w:cs="Arial"/>
        </w:rPr>
        <w:t>POPs</w:t>
      </w:r>
      <w:proofErr w:type="spellEnd"/>
      <w:r w:rsidR="006531D4" w:rsidRPr="00DA05C5">
        <w:rPr>
          <w:rFonts w:ascii="Arial" w:hAnsi="Arial" w:cs="Arial"/>
        </w:rPr>
        <w:t xml:space="preserve"> uredbo v letu 2010, zato z oceno pokrivamo obdobje</w:t>
      </w:r>
      <w:r w:rsidR="00B26AB9" w:rsidRPr="00DA05C5">
        <w:rPr>
          <w:rFonts w:ascii="Arial" w:hAnsi="Arial" w:cs="Arial"/>
        </w:rPr>
        <w:t xml:space="preserve"> okrog omejitve</w:t>
      </w:r>
      <w:r w:rsidR="00D71BAB" w:rsidRPr="00DA05C5">
        <w:rPr>
          <w:rFonts w:ascii="Arial" w:hAnsi="Arial" w:cs="Arial"/>
        </w:rPr>
        <w:t xml:space="preserve"> proizvodnje in uporabe </w:t>
      </w:r>
      <w:r w:rsidR="00D14431" w:rsidRPr="00DA05C5">
        <w:rPr>
          <w:rFonts w:ascii="Arial" w:hAnsi="Arial" w:cs="Arial"/>
        </w:rPr>
        <w:t xml:space="preserve">električne opreme s </w:t>
      </w:r>
      <w:r w:rsidR="00D71BAB" w:rsidRPr="00DA05C5">
        <w:rPr>
          <w:rFonts w:ascii="Arial" w:hAnsi="Arial" w:cs="Arial"/>
        </w:rPr>
        <w:t>PBDE</w:t>
      </w:r>
      <w:r w:rsidR="006531D4" w:rsidRPr="00DA05C5">
        <w:rPr>
          <w:rFonts w:ascii="Arial" w:hAnsi="Arial" w:cs="Arial"/>
        </w:rPr>
        <w:t>.</w:t>
      </w:r>
      <w:r w:rsidR="00061315" w:rsidRPr="00DA05C5">
        <w:rPr>
          <w:rFonts w:ascii="Arial" w:hAnsi="Arial" w:cs="Arial"/>
        </w:rPr>
        <w:t xml:space="preserve"> Za izračun prisotnosti PBDE v opremi po razredih velja, da je manjša oz. večja od 0,1 % mase.</w:t>
      </w:r>
    </w:p>
    <w:p w14:paraId="7969F672" w14:textId="6119937E" w:rsidR="00742AB1" w:rsidRPr="00DA05C5" w:rsidRDefault="00212F93" w:rsidP="00032F76">
      <w:pPr>
        <w:spacing w:before="100" w:beforeAutospacing="1" w:after="100" w:afterAutospacing="1" w:line="276" w:lineRule="auto"/>
        <w:jc w:val="both"/>
        <w:rPr>
          <w:rFonts w:ascii="Arial" w:hAnsi="Arial" w:cs="Arial"/>
        </w:rPr>
      </w:pPr>
      <w:r>
        <w:rPr>
          <w:rFonts w:ascii="Arial" w:hAnsi="Arial" w:cs="Arial"/>
        </w:rPr>
        <w:t xml:space="preserve">Prva </w:t>
      </w:r>
      <w:r w:rsidR="00742AB1" w:rsidRPr="006144B3">
        <w:rPr>
          <w:rFonts w:ascii="Arial" w:hAnsi="Arial" w:cs="Arial"/>
        </w:rPr>
        <w:t>projekcija</w:t>
      </w:r>
      <w:r w:rsidR="00742AB1" w:rsidRPr="00DA05C5">
        <w:rPr>
          <w:rFonts w:ascii="Arial" w:hAnsi="Arial" w:cs="Arial"/>
        </w:rPr>
        <w:t xml:space="preserve"> predstavlja </w:t>
      </w:r>
      <w:r w:rsidR="00AF23CE" w:rsidRPr="00DA05C5">
        <w:rPr>
          <w:rFonts w:ascii="Arial" w:hAnsi="Arial" w:cs="Arial"/>
        </w:rPr>
        <w:t>oceno mase PBDE na osnovi statističnih podatkov</w:t>
      </w:r>
      <w:r w:rsidR="00742AB1" w:rsidRPr="00DA05C5">
        <w:rPr>
          <w:rFonts w:ascii="Arial" w:hAnsi="Arial" w:cs="Arial"/>
        </w:rPr>
        <w:t xml:space="preserve"> uvožene in izvožene električne opreme po razredih 1-4</w:t>
      </w:r>
      <w:r w:rsidR="00D14431" w:rsidRPr="00DA05C5">
        <w:rPr>
          <w:rFonts w:ascii="Arial" w:hAnsi="Arial" w:cs="Arial"/>
        </w:rPr>
        <w:t>a</w:t>
      </w:r>
      <w:r w:rsidR="00742AB1" w:rsidRPr="00DA05C5">
        <w:rPr>
          <w:rFonts w:ascii="Arial" w:hAnsi="Arial" w:cs="Arial"/>
        </w:rPr>
        <w:t>. Med te razrede spadajo veliki in majhni gospodinjski aparati, IT komunikacijska oprema in potrošniška oprema.</w:t>
      </w:r>
      <w:r w:rsidR="00AF23CE" w:rsidRPr="00DA05C5">
        <w:rPr>
          <w:rFonts w:ascii="Arial" w:hAnsi="Arial" w:cs="Arial"/>
        </w:rPr>
        <w:t xml:space="preserve"> </w:t>
      </w:r>
      <w:r w:rsidR="003F68D4" w:rsidRPr="00DA05C5">
        <w:rPr>
          <w:rFonts w:ascii="Arial" w:hAnsi="Arial" w:cs="Arial"/>
        </w:rPr>
        <w:t xml:space="preserve">Ker podatkov o  deležu EEO, ki je dejansko vsebovala PBDE ni na razpolago, predstavlja projekcija najslabši scenarij, kjer bi vsi izdelki </w:t>
      </w:r>
      <w:r w:rsidR="003F68D4" w:rsidRPr="00DA05C5">
        <w:rPr>
          <w:rFonts w:ascii="Arial" w:hAnsi="Arial" w:cs="Arial"/>
          <w:shd w:val="clear" w:color="auto" w:fill="FFFFFF" w:themeFill="background1"/>
        </w:rPr>
        <w:t xml:space="preserve">vsebovali </w:t>
      </w:r>
      <w:r w:rsidR="001A2165" w:rsidRPr="00DA05C5">
        <w:rPr>
          <w:rFonts w:ascii="Arial" w:hAnsi="Arial" w:cs="Arial"/>
          <w:shd w:val="clear" w:color="auto" w:fill="FFFFFF" w:themeFill="background1"/>
        </w:rPr>
        <w:t xml:space="preserve">manj </w:t>
      </w:r>
      <w:r w:rsidR="003F68D4" w:rsidRPr="00DA05C5">
        <w:rPr>
          <w:rFonts w:ascii="Arial" w:hAnsi="Arial" w:cs="Arial"/>
          <w:shd w:val="clear" w:color="auto" w:fill="FFFFFF" w:themeFill="background1"/>
        </w:rPr>
        <w:t xml:space="preserve">ali </w:t>
      </w:r>
      <w:r w:rsidR="001A2165" w:rsidRPr="00DA05C5">
        <w:rPr>
          <w:rFonts w:ascii="Arial" w:hAnsi="Arial" w:cs="Arial"/>
          <w:shd w:val="clear" w:color="auto" w:fill="FFFFFF" w:themeFill="background1"/>
        </w:rPr>
        <w:t>več od</w:t>
      </w:r>
      <w:r w:rsidR="003F68D4" w:rsidRPr="00DA05C5">
        <w:rPr>
          <w:rFonts w:ascii="Arial" w:hAnsi="Arial" w:cs="Arial"/>
        </w:rPr>
        <w:t xml:space="preserve"> 0,1 % PBDE, odvisno od razreda EEO.</w:t>
      </w:r>
    </w:p>
    <w:p w14:paraId="065348E2" w14:textId="090494A8" w:rsidR="00450AC4" w:rsidRPr="00DA05C5" w:rsidRDefault="00450AC4" w:rsidP="003212AB">
      <w:pPr>
        <w:pStyle w:val="Napis"/>
      </w:pPr>
      <w:bookmarkStart w:id="30" w:name="_Toc85725001"/>
      <w:r w:rsidRPr="00DA05C5">
        <w:t>Preglednica</w:t>
      </w:r>
      <w:r w:rsidR="00462379" w:rsidRPr="00DA05C5">
        <w:t xml:space="preserve"> 5</w:t>
      </w:r>
      <w:r w:rsidR="007567B5">
        <w:t>.</w:t>
      </w:r>
      <w:r w:rsidRPr="00DA05C5">
        <w:t xml:space="preserve">  Ocena mase (t) PBDE za uvoženo </w:t>
      </w:r>
      <w:r w:rsidR="00CC1116" w:rsidRPr="00DA05C5">
        <w:t xml:space="preserve">in izvoženo </w:t>
      </w:r>
      <w:r w:rsidRPr="00DA05C5">
        <w:t>električno in elektronsko opremo</w:t>
      </w:r>
      <w:r w:rsidR="00B249EC" w:rsidRPr="00DA05C5">
        <w:t xml:space="preserve"> za razrede EEO (1-4a)</w:t>
      </w:r>
      <w:bookmarkEnd w:id="30"/>
    </w:p>
    <w:tbl>
      <w:tblPr>
        <w:tblW w:w="4928" w:type="pct"/>
        <w:tblInd w:w="-5" w:type="dxa"/>
        <w:tblCellMar>
          <w:left w:w="70" w:type="dxa"/>
          <w:right w:w="70" w:type="dxa"/>
        </w:tblCellMar>
        <w:tblLook w:val="04A0" w:firstRow="1" w:lastRow="0" w:firstColumn="1" w:lastColumn="0" w:noHBand="0" w:noVBand="1"/>
      </w:tblPr>
      <w:tblGrid>
        <w:gridCol w:w="1413"/>
        <w:gridCol w:w="3550"/>
        <w:gridCol w:w="3969"/>
      </w:tblGrid>
      <w:tr w:rsidR="00CC1116" w:rsidRPr="00D054DC" w14:paraId="0F0E20BA" w14:textId="77777777" w:rsidTr="007F06FC">
        <w:trPr>
          <w:trHeight w:val="525"/>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41FB276" w14:textId="77777777" w:rsidR="00CC1116" w:rsidRPr="00D054DC" w:rsidRDefault="00CC1116" w:rsidP="00C743FB">
            <w:pPr>
              <w:spacing w:before="100" w:beforeAutospacing="1" w:after="100" w:afterAutospacing="1"/>
              <w:jc w:val="center"/>
              <w:rPr>
                <w:rFonts w:ascii="Arial" w:hAnsi="Arial" w:cs="Arial"/>
                <w:b/>
                <w:sz w:val="20"/>
                <w:szCs w:val="20"/>
                <w:lang w:eastAsia="sl-SI"/>
              </w:rPr>
            </w:pPr>
            <w:r w:rsidRPr="00D054DC">
              <w:rPr>
                <w:rFonts w:ascii="Arial" w:hAnsi="Arial" w:cs="Arial"/>
                <w:b/>
                <w:sz w:val="20"/>
                <w:szCs w:val="20"/>
                <w:lang w:eastAsia="sl-SI"/>
              </w:rPr>
              <w:t xml:space="preserve">Ocena mase(t) PBDE za uvoženo </w:t>
            </w:r>
            <w:r>
              <w:rPr>
                <w:rFonts w:ascii="Arial" w:hAnsi="Arial" w:cs="Arial"/>
                <w:b/>
                <w:sz w:val="20"/>
                <w:szCs w:val="20"/>
                <w:lang w:eastAsia="sl-SI"/>
              </w:rPr>
              <w:t xml:space="preserve">in izvoženo </w:t>
            </w:r>
            <w:r w:rsidRPr="00D054DC">
              <w:rPr>
                <w:rFonts w:ascii="Arial" w:hAnsi="Arial" w:cs="Arial"/>
                <w:b/>
                <w:sz w:val="20"/>
                <w:szCs w:val="20"/>
                <w:lang w:eastAsia="sl-SI"/>
              </w:rPr>
              <w:t>električno in elektronsko opremo</w:t>
            </w:r>
          </w:p>
        </w:tc>
      </w:tr>
      <w:tr w:rsidR="00CC1116" w:rsidRPr="00D054DC" w14:paraId="13A89EE9" w14:textId="77777777" w:rsidTr="007F06FC">
        <w:trPr>
          <w:trHeight w:val="525"/>
        </w:trPr>
        <w:tc>
          <w:tcPr>
            <w:tcW w:w="791" w:type="pct"/>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0A3A77" w14:textId="77777777" w:rsidR="00CC1116" w:rsidRPr="00D054DC" w:rsidRDefault="00CC1116" w:rsidP="00CC1116">
            <w:pPr>
              <w:spacing w:before="100" w:beforeAutospacing="1" w:after="100" w:afterAutospacing="1"/>
              <w:jc w:val="center"/>
              <w:rPr>
                <w:rFonts w:ascii="Arial" w:hAnsi="Arial" w:cs="Arial"/>
                <w:b/>
                <w:bCs/>
                <w:sz w:val="20"/>
                <w:szCs w:val="20"/>
                <w:lang w:eastAsia="sl-SI"/>
              </w:rPr>
            </w:pPr>
            <w:r w:rsidRPr="00D054DC">
              <w:rPr>
                <w:rFonts w:ascii="Arial" w:hAnsi="Arial" w:cs="Arial"/>
                <w:b/>
                <w:bCs/>
                <w:sz w:val="20"/>
                <w:szCs w:val="20"/>
                <w:lang w:eastAsia="sl-SI"/>
              </w:rPr>
              <w:t>Leto</w:t>
            </w:r>
          </w:p>
        </w:tc>
        <w:tc>
          <w:tcPr>
            <w:tcW w:w="1987" w:type="pct"/>
            <w:tcBorders>
              <w:top w:val="single" w:sz="4" w:space="0" w:color="auto"/>
              <w:left w:val="nil"/>
              <w:bottom w:val="single" w:sz="4" w:space="0" w:color="auto"/>
              <w:right w:val="single" w:sz="4" w:space="0" w:color="auto"/>
            </w:tcBorders>
            <w:shd w:val="clear" w:color="auto" w:fill="BDD6EE" w:themeFill="accent5" w:themeFillTint="66"/>
          </w:tcPr>
          <w:p w14:paraId="1F71B83B" w14:textId="77777777" w:rsidR="00CC1116" w:rsidRPr="00D054DC" w:rsidRDefault="00CC1116" w:rsidP="00CC1116">
            <w:pPr>
              <w:spacing w:before="100" w:beforeAutospacing="1" w:after="100" w:afterAutospacing="1"/>
              <w:jc w:val="center"/>
              <w:rPr>
                <w:rFonts w:ascii="Arial" w:hAnsi="Arial" w:cs="Arial"/>
                <w:b/>
                <w:sz w:val="20"/>
                <w:szCs w:val="20"/>
                <w:lang w:eastAsia="sl-SI"/>
              </w:rPr>
            </w:pPr>
            <w:r>
              <w:rPr>
                <w:rFonts w:ascii="Arial" w:hAnsi="Arial" w:cs="Arial"/>
                <w:b/>
                <w:sz w:val="20"/>
                <w:szCs w:val="20"/>
                <w:lang w:eastAsia="sl-SI"/>
              </w:rPr>
              <w:t>Uvoz-r</w:t>
            </w:r>
            <w:r w:rsidRPr="00D054DC">
              <w:rPr>
                <w:rFonts w:ascii="Arial" w:hAnsi="Arial" w:cs="Arial"/>
                <w:b/>
                <w:sz w:val="20"/>
                <w:szCs w:val="20"/>
                <w:lang w:eastAsia="sl-SI"/>
              </w:rPr>
              <w:t>azredi</w:t>
            </w:r>
            <w:r>
              <w:rPr>
                <w:rFonts w:ascii="Arial" w:hAnsi="Arial" w:cs="Arial"/>
                <w:b/>
                <w:sz w:val="20"/>
                <w:szCs w:val="20"/>
                <w:lang w:eastAsia="sl-SI"/>
              </w:rPr>
              <w:t xml:space="preserve"> EEO (1-4a)</w:t>
            </w:r>
            <w:r w:rsidRPr="00D054DC">
              <w:rPr>
                <w:rFonts w:ascii="Arial" w:hAnsi="Arial" w:cs="Arial"/>
                <w:b/>
                <w:sz w:val="20"/>
                <w:szCs w:val="20"/>
                <w:lang w:eastAsia="sl-SI"/>
              </w:rPr>
              <w:t xml:space="preserve"> skupaj</w:t>
            </w:r>
          </w:p>
        </w:tc>
        <w:tc>
          <w:tcPr>
            <w:tcW w:w="2222" w:type="pct"/>
            <w:tcBorders>
              <w:top w:val="single" w:sz="4" w:space="0" w:color="auto"/>
              <w:left w:val="nil"/>
              <w:bottom w:val="single" w:sz="4" w:space="0" w:color="auto"/>
              <w:right w:val="single" w:sz="4" w:space="0" w:color="auto"/>
            </w:tcBorders>
            <w:shd w:val="clear" w:color="auto" w:fill="BDD6EE" w:themeFill="accent5" w:themeFillTint="66"/>
          </w:tcPr>
          <w:p w14:paraId="68B57078" w14:textId="77777777" w:rsidR="00CC1116" w:rsidRPr="00D054DC" w:rsidRDefault="00CC1116" w:rsidP="00CC1116">
            <w:pPr>
              <w:spacing w:before="100" w:beforeAutospacing="1" w:after="100" w:afterAutospacing="1"/>
              <w:jc w:val="center"/>
              <w:rPr>
                <w:rFonts w:ascii="Arial" w:hAnsi="Arial" w:cs="Arial"/>
                <w:color w:val="000000"/>
                <w:sz w:val="20"/>
                <w:szCs w:val="20"/>
                <w:lang w:eastAsia="sl-SI"/>
              </w:rPr>
            </w:pPr>
            <w:r>
              <w:rPr>
                <w:rFonts w:ascii="Arial" w:hAnsi="Arial" w:cs="Arial"/>
                <w:b/>
                <w:sz w:val="20"/>
                <w:szCs w:val="20"/>
                <w:lang w:eastAsia="sl-SI"/>
              </w:rPr>
              <w:t>Izvoz-</w:t>
            </w:r>
            <w:r w:rsidRPr="00D054DC">
              <w:rPr>
                <w:rFonts w:ascii="Arial" w:hAnsi="Arial" w:cs="Arial"/>
                <w:b/>
                <w:sz w:val="20"/>
                <w:szCs w:val="20"/>
                <w:lang w:eastAsia="sl-SI"/>
              </w:rPr>
              <w:t xml:space="preserve">razredi </w:t>
            </w:r>
            <w:r>
              <w:rPr>
                <w:rFonts w:ascii="Arial" w:hAnsi="Arial" w:cs="Arial"/>
                <w:b/>
                <w:sz w:val="20"/>
                <w:szCs w:val="20"/>
                <w:lang w:eastAsia="sl-SI"/>
              </w:rPr>
              <w:t xml:space="preserve">EEO (1-4a) </w:t>
            </w:r>
            <w:r w:rsidRPr="00D054DC">
              <w:rPr>
                <w:rFonts w:ascii="Arial" w:hAnsi="Arial" w:cs="Arial"/>
                <w:b/>
                <w:sz w:val="20"/>
                <w:szCs w:val="20"/>
                <w:lang w:eastAsia="sl-SI"/>
              </w:rPr>
              <w:t>skupaj</w:t>
            </w:r>
          </w:p>
        </w:tc>
      </w:tr>
      <w:tr w:rsidR="00CC1116" w:rsidRPr="00D054DC" w14:paraId="1596F0C8" w14:textId="77777777" w:rsidTr="00DE48B6">
        <w:trPr>
          <w:trHeight w:val="288"/>
        </w:trPr>
        <w:tc>
          <w:tcPr>
            <w:tcW w:w="791" w:type="pct"/>
            <w:tcBorders>
              <w:top w:val="nil"/>
              <w:left w:val="single" w:sz="4" w:space="0" w:color="auto"/>
              <w:bottom w:val="single" w:sz="4" w:space="0" w:color="auto"/>
              <w:right w:val="single" w:sz="4" w:space="0" w:color="auto"/>
            </w:tcBorders>
            <w:shd w:val="clear" w:color="auto" w:fill="auto"/>
            <w:noWrap/>
            <w:hideMark/>
          </w:tcPr>
          <w:p w14:paraId="46E51906" w14:textId="77777777" w:rsidR="00CC1116" w:rsidRPr="00D054DC" w:rsidRDefault="00CC1116" w:rsidP="00CC1116">
            <w:pPr>
              <w:spacing w:before="100" w:beforeAutospacing="1" w:after="100" w:afterAutospacing="1"/>
              <w:jc w:val="center"/>
              <w:rPr>
                <w:rFonts w:ascii="Arial" w:hAnsi="Arial" w:cs="Arial"/>
                <w:sz w:val="20"/>
                <w:szCs w:val="20"/>
                <w:lang w:eastAsia="sl-SI"/>
              </w:rPr>
            </w:pPr>
            <w:r w:rsidRPr="00D054DC">
              <w:rPr>
                <w:rFonts w:ascii="Arial" w:hAnsi="Arial" w:cs="Arial"/>
                <w:sz w:val="20"/>
                <w:szCs w:val="20"/>
                <w:lang w:eastAsia="sl-SI"/>
              </w:rPr>
              <w:t>2009</w:t>
            </w:r>
          </w:p>
        </w:tc>
        <w:tc>
          <w:tcPr>
            <w:tcW w:w="1987" w:type="pct"/>
            <w:tcBorders>
              <w:top w:val="nil"/>
              <w:left w:val="nil"/>
              <w:bottom w:val="single" w:sz="4" w:space="0" w:color="auto"/>
              <w:right w:val="single" w:sz="4" w:space="0" w:color="auto"/>
            </w:tcBorders>
            <w:shd w:val="clear" w:color="auto" w:fill="auto"/>
            <w:noWrap/>
            <w:hideMark/>
          </w:tcPr>
          <w:p w14:paraId="5DFDE6DA" w14:textId="5BBD22A8" w:rsidR="00CC1116" w:rsidRPr="004D58A7" w:rsidRDefault="00CC1116" w:rsidP="00CC1116">
            <w:pPr>
              <w:spacing w:before="100" w:beforeAutospacing="1" w:after="100" w:afterAutospacing="1"/>
              <w:jc w:val="center"/>
              <w:rPr>
                <w:rFonts w:ascii="Arial" w:hAnsi="Arial" w:cs="Arial"/>
                <w:color w:val="000000"/>
                <w:sz w:val="20"/>
                <w:szCs w:val="20"/>
                <w:lang w:eastAsia="sl-SI"/>
              </w:rPr>
            </w:pPr>
            <w:r w:rsidRPr="004D58A7">
              <w:rPr>
                <w:rFonts w:ascii="Arial" w:hAnsi="Arial" w:cs="Arial"/>
                <w:color w:val="000000"/>
                <w:sz w:val="20"/>
                <w:szCs w:val="20"/>
                <w:lang w:eastAsia="sl-SI"/>
              </w:rPr>
              <w:t>6</w:t>
            </w:r>
            <w:r w:rsidR="009645A5">
              <w:rPr>
                <w:rFonts w:ascii="Arial" w:hAnsi="Arial" w:cs="Arial"/>
                <w:color w:val="000000"/>
                <w:sz w:val="20"/>
                <w:szCs w:val="20"/>
                <w:lang w:eastAsia="sl-SI"/>
              </w:rPr>
              <w:t>.</w:t>
            </w:r>
            <w:r w:rsidRPr="004D58A7">
              <w:rPr>
                <w:rFonts w:ascii="Arial" w:hAnsi="Arial" w:cs="Arial"/>
                <w:color w:val="000000"/>
                <w:sz w:val="20"/>
                <w:szCs w:val="20"/>
                <w:lang w:eastAsia="sl-SI"/>
              </w:rPr>
              <w:t>324</w:t>
            </w:r>
          </w:p>
        </w:tc>
        <w:tc>
          <w:tcPr>
            <w:tcW w:w="2222" w:type="pct"/>
            <w:tcBorders>
              <w:top w:val="nil"/>
              <w:left w:val="nil"/>
              <w:bottom w:val="single" w:sz="4" w:space="0" w:color="auto"/>
              <w:right w:val="single" w:sz="4" w:space="0" w:color="auto"/>
            </w:tcBorders>
            <w:vAlign w:val="bottom"/>
          </w:tcPr>
          <w:p w14:paraId="708E13B5" w14:textId="77777777" w:rsidR="00CC1116" w:rsidRPr="00C96282" w:rsidRDefault="00CC1116" w:rsidP="00CC1116">
            <w:pPr>
              <w:spacing w:before="100" w:beforeAutospacing="1" w:after="100" w:afterAutospacing="1"/>
              <w:jc w:val="center"/>
              <w:rPr>
                <w:rFonts w:ascii="Arial" w:hAnsi="Arial" w:cs="Arial"/>
                <w:color w:val="000000"/>
                <w:sz w:val="20"/>
                <w:szCs w:val="20"/>
                <w:lang w:eastAsia="sl-SI"/>
              </w:rPr>
            </w:pPr>
            <w:r w:rsidRPr="00C96282">
              <w:rPr>
                <w:rFonts w:ascii="Arial" w:hAnsi="Arial" w:cs="Arial"/>
                <w:color w:val="000000"/>
                <w:sz w:val="20"/>
                <w:szCs w:val="20"/>
                <w:lang w:eastAsia="sl-SI"/>
              </w:rPr>
              <w:t>165</w:t>
            </w:r>
          </w:p>
        </w:tc>
      </w:tr>
      <w:tr w:rsidR="00CC1116" w:rsidRPr="00D054DC" w14:paraId="2EE0DAB3" w14:textId="77777777" w:rsidTr="00DE48B6">
        <w:trPr>
          <w:trHeight w:val="288"/>
        </w:trPr>
        <w:tc>
          <w:tcPr>
            <w:tcW w:w="791" w:type="pct"/>
            <w:tcBorders>
              <w:top w:val="nil"/>
              <w:left w:val="single" w:sz="4" w:space="0" w:color="auto"/>
              <w:bottom w:val="single" w:sz="4" w:space="0" w:color="auto"/>
              <w:right w:val="single" w:sz="4" w:space="0" w:color="auto"/>
            </w:tcBorders>
            <w:shd w:val="clear" w:color="auto" w:fill="auto"/>
            <w:noWrap/>
            <w:hideMark/>
          </w:tcPr>
          <w:p w14:paraId="5A9FDD08" w14:textId="77777777" w:rsidR="00CC1116" w:rsidRPr="00D054DC" w:rsidRDefault="00CC1116" w:rsidP="00CC1116">
            <w:pPr>
              <w:spacing w:before="100" w:beforeAutospacing="1" w:after="100" w:afterAutospacing="1"/>
              <w:jc w:val="center"/>
              <w:rPr>
                <w:rFonts w:ascii="Arial" w:hAnsi="Arial" w:cs="Arial"/>
                <w:sz w:val="20"/>
                <w:szCs w:val="20"/>
                <w:lang w:eastAsia="sl-SI"/>
              </w:rPr>
            </w:pPr>
            <w:r w:rsidRPr="00D054DC">
              <w:rPr>
                <w:rFonts w:ascii="Arial" w:hAnsi="Arial" w:cs="Arial"/>
                <w:sz w:val="20"/>
                <w:szCs w:val="20"/>
                <w:lang w:eastAsia="sl-SI"/>
              </w:rPr>
              <w:t>2010</w:t>
            </w:r>
          </w:p>
        </w:tc>
        <w:tc>
          <w:tcPr>
            <w:tcW w:w="1987" w:type="pct"/>
            <w:tcBorders>
              <w:top w:val="nil"/>
              <w:left w:val="nil"/>
              <w:bottom w:val="single" w:sz="4" w:space="0" w:color="auto"/>
              <w:right w:val="single" w:sz="4" w:space="0" w:color="auto"/>
            </w:tcBorders>
            <w:shd w:val="clear" w:color="auto" w:fill="auto"/>
            <w:noWrap/>
            <w:hideMark/>
          </w:tcPr>
          <w:p w14:paraId="41EF5479" w14:textId="278CD961" w:rsidR="00CC1116" w:rsidRPr="00C96282" w:rsidRDefault="00CC1116" w:rsidP="00CC1116">
            <w:pPr>
              <w:spacing w:before="100" w:beforeAutospacing="1" w:after="100" w:afterAutospacing="1"/>
              <w:jc w:val="center"/>
              <w:rPr>
                <w:rFonts w:ascii="Arial" w:hAnsi="Arial" w:cs="Arial"/>
                <w:color w:val="000000"/>
                <w:sz w:val="20"/>
                <w:szCs w:val="20"/>
                <w:lang w:eastAsia="sl-SI"/>
              </w:rPr>
            </w:pPr>
            <w:r w:rsidRPr="00C96282">
              <w:rPr>
                <w:rFonts w:ascii="Arial" w:hAnsi="Arial" w:cs="Arial"/>
                <w:color w:val="000000"/>
                <w:sz w:val="20"/>
                <w:szCs w:val="20"/>
                <w:lang w:eastAsia="sl-SI"/>
              </w:rPr>
              <w:t>7</w:t>
            </w:r>
            <w:r w:rsidR="009645A5">
              <w:rPr>
                <w:rFonts w:ascii="Arial" w:hAnsi="Arial" w:cs="Arial"/>
                <w:color w:val="000000"/>
                <w:sz w:val="20"/>
                <w:szCs w:val="20"/>
                <w:lang w:eastAsia="sl-SI"/>
              </w:rPr>
              <w:t>.</w:t>
            </w:r>
            <w:r w:rsidRPr="00C96282">
              <w:rPr>
                <w:rFonts w:ascii="Arial" w:hAnsi="Arial" w:cs="Arial"/>
                <w:color w:val="000000"/>
                <w:sz w:val="20"/>
                <w:szCs w:val="20"/>
                <w:lang w:eastAsia="sl-SI"/>
              </w:rPr>
              <w:t>255</w:t>
            </w:r>
          </w:p>
        </w:tc>
        <w:tc>
          <w:tcPr>
            <w:tcW w:w="2222" w:type="pct"/>
            <w:tcBorders>
              <w:top w:val="nil"/>
              <w:left w:val="nil"/>
              <w:bottom w:val="single" w:sz="4" w:space="0" w:color="auto"/>
              <w:right w:val="single" w:sz="4" w:space="0" w:color="auto"/>
            </w:tcBorders>
            <w:vAlign w:val="bottom"/>
          </w:tcPr>
          <w:p w14:paraId="15887443" w14:textId="77777777" w:rsidR="00CC1116" w:rsidRPr="00C96282" w:rsidRDefault="00CC1116" w:rsidP="00CC1116">
            <w:pPr>
              <w:spacing w:before="100" w:beforeAutospacing="1" w:after="100" w:afterAutospacing="1"/>
              <w:jc w:val="center"/>
              <w:rPr>
                <w:rFonts w:ascii="Arial" w:hAnsi="Arial" w:cs="Arial"/>
                <w:color w:val="000000"/>
                <w:sz w:val="20"/>
                <w:szCs w:val="20"/>
                <w:lang w:eastAsia="sl-SI"/>
              </w:rPr>
            </w:pPr>
            <w:r w:rsidRPr="00C96282">
              <w:rPr>
                <w:rFonts w:ascii="Arial" w:hAnsi="Arial" w:cs="Arial"/>
                <w:color w:val="000000"/>
                <w:sz w:val="20"/>
                <w:szCs w:val="20"/>
                <w:lang w:eastAsia="sl-SI"/>
              </w:rPr>
              <w:t>184</w:t>
            </w:r>
          </w:p>
        </w:tc>
      </w:tr>
      <w:tr w:rsidR="006531D4" w:rsidRPr="00D054DC" w14:paraId="45DCD432" w14:textId="77777777" w:rsidTr="00DE48B6">
        <w:trPr>
          <w:trHeight w:val="288"/>
        </w:trPr>
        <w:tc>
          <w:tcPr>
            <w:tcW w:w="791" w:type="pct"/>
            <w:tcBorders>
              <w:top w:val="nil"/>
              <w:left w:val="single" w:sz="4" w:space="0" w:color="auto"/>
              <w:bottom w:val="single" w:sz="4" w:space="0" w:color="auto"/>
              <w:right w:val="single" w:sz="4" w:space="0" w:color="auto"/>
            </w:tcBorders>
            <w:shd w:val="clear" w:color="auto" w:fill="auto"/>
            <w:noWrap/>
          </w:tcPr>
          <w:p w14:paraId="42853D9D" w14:textId="2AF4BABD" w:rsidR="006531D4" w:rsidRPr="00D054DC" w:rsidRDefault="006531D4" w:rsidP="006531D4">
            <w:pPr>
              <w:spacing w:before="100" w:beforeAutospacing="1" w:after="100" w:afterAutospacing="1"/>
              <w:jc w:val="center"/>
              <w:rPr>
                <w:rFonts w:ascii="Arial" w:hAnsi="Arial" w:cs="Arial"/>
                <w:sz w:val="20"/>
                <w:szCs w:val="20"/>
                <w:lang w:eastAsia="sl-SI"/>
              </w:rPr>
            </w:pPr>
            <w:r w:rsidRPr="004D58A7">
              <w:rPr>
                <w:rFonts w:ascii="Arial" w:hAnsi="Arial" w:cs="Arial"/>
                <w:sz w:val="20"/>
                <w:szCs w:val="20"/>
                <w:lang w:eastAsia="sl-SI"/>
              </w:rPr>
              <w:t>2011</w:t>
            </w:r>
          </w:p>
        </w:tc>
        <w:tc>
          <w:tcPr>
            <w:tcW w:w="1987" w:type="pct"/>
            <w:tcBorders>
              <w:top w:val="nil"/>
              <w:left w:val="nil"/>
              <w:bottom w:val="single" w:sz="4" w:space="0" w:color="auto"/>
              <w:right w:val="single" w:sz="4" w:space="0" w:color="auto"/>
            </w:tcBorders>
            <w:shd w:val="clear" w:color="auto" w:fill="auto"/>
            <w:noWrap/>
          </w:tcPr>
          <w:p w14:paraId="0C997BDE" w14:textId="09ACB9DB" w:rsidR="006531D4" w:rsidRPr="00C96282" w:rsidRDefault="006531D4" w:rsidP="006531D4">
            <w:pPr>
              <w:spacing w:before="100" w:beforeAutospacing="1" w:after="100" w:afterAutospacing="1"/>
              <w:jc w:val="center"/>
              <w:rPr>
                <w:rFonts w:ascii="Arial" w:hAnsi="Arial" w:cs="Arial"/>
                <w:color w:val="000000"/>
                <w:sz w:val="20"/>
                <w:szCs w:val="20"/>
                <w:lang w:eastAsia="sl-SI"/>
              </w:rPr>
            </w:pPr>
            <w:r w:rsidRPr="004D58A7">
              <w:rPr>
                <w:rFonts w:ascii="Arial" w:hAnsi="Arial" w:cs="Arial"/>
                <w:color w:val="000000"/>
                <w:sz w:val="20"/>
                <w:szCs w:val="20"/>
                <w:lang w:eastAsia="sl-SI"/>
              </w:rPr>
              <w:t>7</w:t>
            </w:r>
            <w:r>
              <w:rPr>
                <w:rFonts w:ascii="Arial" w:hAnsi="Arial" w:cs="Arial"/>
                <w:color w:val="000000"/>
                <w:sz w:val="20"/>
                <w:szCs w:val="20"/>
                <w:lang w:eastAsia="sl-SI"/>
              </w:rPr>
              <w:t>.</w:t>
            </w:r>
            <w:r w:rsidRPr="004D58A7">
              <w:rPr>
                <w:rFonts w:ascii="Arial" w:hAnsi="Arial" w:cs="Arial"/>
                <w:color w:val="000000"/>
                <w:sz w:val="20"/>
                <w:szCs w:val="20"/>
                <w:lang w:eastAsia="sl-SI"/>
              </w:rPr>
              <w:t>220</w:t>
            </w:r>
          </w:p>
        </w:tc>
        <w:tc>
          <w:tcPr>
            <w:tcW w:w="2222" w:type="pct"/>
            <w:tcBorders>
              <w:top w:val="nil"/>
              <w:left w:val="nil"/>
              <w:bottom w:val="single" w:sz="4" w:space="0" w:color="auto"/>
              <w:right w:val="single" w:sz="4" w:space="0" w:color="auto"/>
            </w:tcBorders>
            <w:vAlign w:val="bottom"/>
          </w:tcPr>
          <w:p w14:paraId="7731A03A" w14:textId="4262CE31" w:rsidR="006531D4" w:rsidRPr="00C96282" w:rsidRDefault="006531D4" w:rsidP="006531D4">
            <w:pPr>
              <w:spacing w:before="100" w:beforeAutospacing="1" w:after="100" w:afterAutospacing="1"/>
              <w:jc w:val="center"/>
              <w:rPr>
                <w:rFonts w:ascii="Arial" w:hAnsi="Arial" w:cs="Arial"/>
                <w:color w:val="000000"/>
                <w:sz w:val="20"/>
                <w:szCs w:val="20"/>
                <w:lang w:eastAsia="sl-SI"/>
              </w:rPr>
            </w:pPr>
            <w:r w:rsidRPr="004D58A7">
              <w:rPr>
                <w:rFonts w:ascii="Arial" w:hAnsi="Arial" w:cs="Arial"/>
                <w:color w:val="000000"/>
                <w:sz w:val="20"/>
                <w:szCs w:val="20"/>
                <w:lang w:eastAsia="sl-SI"/>
              </w:rPr>
              <w:t>166</w:t>
            </w:r>
          </w:p>
        </w:tc>
      </w:tr>
      <w:tr w:rsidR="00CC1116" w:rsidRPr="00D054DC" w14:paraId="25B7EC47" w14:textId="77777777" w:rsidTr="00DE48B6">
        <w:trPr>
          <w:trHeight w:val="288"/>
        </w:trPr>
        <w:tc>
          <w:tcPr>
            <w:tcW w:w="791" w:type="pct"/>
            <w:tcBorders>
              <w:top w:val="nil"/>
              <w:left w:val="single" w:sz="4" w:space="0" w:color="auto"/>
              <w:bottom w:val="single" w:sz="4" w:space="0" w:color="auto"/>
              <w:right w:val="single" w:sz="4" w:space="0" w:color="auto"/>
            </w:tcBorders>
            <w:shd w:val="clear" w:color="auto" w:fill="auto"/>
            <w:noWrap/>
            <w:hideMark/>
          </w:tcPr>
          <w:p w14:paraId="0332CCE3" w14:textId="32658788" w:rsidR="00CC1116" w:rsidRPr="004D58A7" w:rsidRDefault="00CC1116" w:rsidP="00CC1116">
            <w:pPr>
              <w:spacing w:before="100" w:beforeAutospacing="1" w:after="100" w:afterAutospacing="1"/>
              <w:jc w:val="center"/>
              <w:rPr>
                <w:rFonts w:ascii="Arial" w:hAnsi="Arial" w:cs="Arial"/>
                <w:sz w:val="20"/>
                <w:szCs w:val="20"/>
                <w:lang w:eastAsia="sl-SI"/>
              </w:rPr>
            </w:pPr>
            <w:r w:rsidRPr="004D58A7">
              <w:rPr>
                <w:rFonts w:ascii="Arial" w:hAnsi="Arial" w:cs="Arial"/>
                <w:sz w:val="20"/>
                <w:szCs w:val="20"/>
                <w:lang w:eastAsia="sl-SI"/>
              </w:rPr>
              <w:t>201</w:t>
            </w:r>
            <w:r w:rsidR="006531D4">
              <w:rPr>
                <w:rFonts w:ascii="Arial" w:hAnsi="Arial" w:cs="Arial"/>
                <w:sz w:val="20"/>
                <w:szCs w:val="20"/>
                <w:lang w:eastAsia="sl-SI"/>
              </w:rPr>
              <w:t>2</w:t>
            </w:r>
          </w:p>
        </w:tc>
        <w:tc>
          <w:tcPr>
            <w:tcW w:w="1987" w:type="pct"/>
            <w:tcBorders>
              <w:top w:val="nil"/>
              <w:left w:val="nil"/>
              <w:bottom w:val="single" w:sz="4" w:space="0" w:color="auto"/>
              <w:right w:val="single" w:sz="4" w:space="0" w:color="auto"/>
            </w:tcBorders>
            <w:shd w:val="clear" w:color="auto" w:fill="auto"/>
            <w:noWrap/>
            <w:hideMark/>
          </w:tcPr>
          <w:p w14:paraId="4EEADB5C" w14:textId="58D7D3B3" w:rsidR="00CC1116" w:rsidRPr="004D58A7" w:rsidRDefault="00CC1116" w:rsidP="00CC1116">
            <w:pPr>
              <w:spacing w:before="100" w:beforeAutospacing="1" w:after="100" w:afterAutospacing="1"/>
              <w:jc w:val="center"/>
              <w:rPr>
                <w:rFonts w:ascii="Arial" w:hAnsi="Arial" w:cs="Arial"/>
                <w:color w:val="000000"/>
                <w:sz w:val="20"/>
                <w:szCs w:val="20"/>
                <w:lang w:eastAsia="sl-SI"/>
              </w:rPr>
            </w:pPr>
            <w:r w:rsidRPr="004D58A7">
              <w:rPr>
                <w:rFonts w:ascii="Arial" w:hAnsi="Arial" w:cs="Arial"/>
                <w:color w:val="000000"/>
                <w:sz w:val="20"/>
                <w:szCs w:val="20"/>
                <w:lang w:eastAsia="sl-SI"/>
              </w:rPr>
              <w:t>7</w:t>
            </w:r>
            <w:r w:rsidR="009645A5">
              <w:rPr>
                <w:rFonts w:ascii="Arial" w:hAnsi="Arial" w:cs="Arial"/>
                <w:color w:val="000000"/>
                <w:sz w:val="20"/>
                <w:szCs w:val="20"/>
                <w:lang w:eastAsia="sl-SI"/>
              </w:rPr>
              <w:t>.</w:t>
            </w:r>
            <w:r w:rsidR="006531D4">
              <w:rPr>
                <w:rFonts w:ascii="Arial" w:hAnsi="Arial" w:cs="Arial"/>
                <w:color w:val="000000"/>
                <w:sz w:val="20"/>
                <w:szCs w:val="20"/>
                <w:lang w:eastAsia="sl-SI"/>
              </w:rPr>
              <w:t>136</w:t>
            </w:r>
          </w:p>
        </w:tc>
        <w:tc>
          <w:tcPr>
            <w:tcW w:w="2222" w:type="pct"/>
            <w:tcBorders>
              <w:top w:val="nil"/>
              <w:left w:val="nil"/>
              <w:bottom w:val="single" w:sz="4" w:space="0" w:color="auto"/>
              <w:right w:val="single" w:sz="4" w:space="0" w:color="auto"/>
            </w:tcBorders>
            <w:vAlign w:val="bottom"/>
          </w:tcPr>
          <w:p w14:paraId="22EE296C" w14:textId="6304AA2E" w:rsidR="00CC1116" w:rsidRPr="004D58A7" w:rsidRDefault="00CC1116" w:rsidP="00CC1116">
            <w:pPr>
              <w:spacing w:before="100" w:beforeAutospacing="1" w:after="100" w:afterAutospacing="1"/>
              <w:jc w:val="center"/>
              <w:rPr>
                <w:rFonts w:ascii="Arial" w:hAnsi="Arial" w:cs="Arial"/>
                <w:color w:val="000000"/>
                <w:sz w:val="20"/>
                <w:szCs w:val="20"/>
                <w:lang w:eastAsia="sl-SI"/>
              </w:rPr>
            </w:pPr>
            <w:r w:rsidRPr="004D58A7">
              <w:rPr>
                <w:rFonts w:ascii="Arial" w:hAnsi="Arial" w:cs="Arial"/>
                <w:color w:val="000000"/>
                <w:sz w:val="20"/>
                <w:szCs w:val="20"/>
                <w:lang w:eastAsia="sl-SI"/>
              </w:rPr>
              <w:t>16</w:t>
            </w:r>
            <w:r w:rsidR="006531D4">
              <w:rPr>
                <w:rFonts w:ascii="Arial" w:hAnsi="Arial" w:cs="Arial"/>
                <w:color w:val="000000"/>
                <w:sz w:val="20"/>
                <w:szCs w:val="20"/>
                <w:lang w:eastAsia="sl-SI"/>
              </w:rPr>
              <w:t>7</w:t>
            </w:r>
          </w:p>
        </w:tc>
      </w:tr>
    </w:tbl>
    <w:p w14:paraId="77E7688B" w14:textId="555C8353" w:rsidR="00B41C87" w:rsidRPr="00DA05C5" w:rsidRDefault="003B3B21" w:rsidP="009645A5">
      <w:pPr>
        <w:spacing w:before="100" w:beforeAutospacing="1" w:after="100" w:afterAutospacing="1" w:line="276" w:lineRule="auto"/>
        <w:jc w:val="both"/>
        <w:rPr>
          <w:rFonts w:ascii="Arial" w:hAnsi="Arial" w:cs="Arial"/>
          <w:b/>
          <w:bCs/>
          <w:highlight w:val="yellow"/>
        </w:rPr>
      </w:pPr>
      <w:r>
        <w:rPr>
          <w:rFonts w:ascii="Arial" w:hAnsi="Arial" w:cs="Arial"/>
          <w:b/>
          <w:bCs/>
        </w:rPr>
        <w:lastRenderedPageBreak/>
        <w:t xml:space="preserve">b) </w:t>
      </w:r>
      <w:r w:rsidR="00B41C87" w:rsidRPr="00DA05C5">
        <w:rPr>
          <w:rFonts w:ascii="Arial" w:hAnsi="Arial" w:cs="Arial"/>
          <w:b/>
          <w:bCs/>
        </w:rPr>
        <w:t>Ocena vsebnosti PBDE v uvoženih in izvoženih izdelkih električne in elektronske opreme od 1-4a</w:t>
      </w:r>
      <w:r w:rsidR="00B41C87" w:rsidRPr="00DA05C5">
        <w:rPr>
          <w:rFonts w:ascii="Arial" w:hAnsi="Arial" w:cs="Arial"/>
          <w:b/>
          <w:bCs/>
          <w:highlight w:val="yellow"/>
        </w:rPr>
        <w:t xml:space="preserve"> </w:t>
      </w:r>
    </w:p>
    <w:p w14:paraId="73EED25C" w14:textId="46C5CAE5" w:rsidR="00022E85" w:rsidRPr="006144B3" w:rsidRDefault="00092E31" w:rsidP="00032F76">
      <w:pPr>
        <w:spacing w:line="276" w:lineRule="auto"/>
        <w:jc w:val="both"/>
        <w:rPr>
          <w:rFonts w:ascii="Arial" w:hAnsi="Arial" w:cs="Arial"/>
        </w:rPr>
      </w:pPr>
      <w:r w:rsidRPr="006144B3">
        <w:rPr>
          <w:rFonts w:ascii="Arial" w:hAnsi="Arial" w:cs="Arial"/>
        </w:rPr>
        <w:t>Druga p</w:t>
      </w:r>
      <w:r w:rsidR="00B41C87" w:rsidRPr="006144B3">
        <w:rPr>
          <w:rFonts w:ascii="Arial" w:hAnsi="Arial" w:cs="Arial"/>
        </w:rPr>
        <w:t>rojekcija</w:t>
      </w:r>
      <w:r w:rsidR="0055027C" w:rsidRPr="006144B3">
        <w:rPr>
          <w:rFonts w:ascii="Arial" w:hAnsi="Arial" w:cs="Arial"/>
        </w:rPr>
        <w:t xml:space="preserve"> vsebnosti PBDE</w:t>
      </w:r>
      <w:r w:rsidR="0055027C" w:rsidRPr="00DA05C5">
        <w:rPr>
          <w:rFonts w:ascii="Arial" w:hAnsi="Arial" w:cs="Arial"/>
        </w:rPr>
        <w:t xml:space="preserve"> </w:t>
      </w:r>
      <w:r w:rsidR="00616B2D" w:rsidRPr="00DA05C5">
        <w:rPr>
          <w:rFonts w:ascii="Arial" w:hAnsi="Arial" w:cs="Arial"/>
        </w:rPr>
        <w:t>je bila narejena za</w:t>
      </w:r>
      <w:r w:rsidR="0055027C" w:rsidRPr="00DA05C5">
        <w:rPr>
          <w:rFonts w:ascii="Arial" w:hAnsi="Arial" w:cs="Arial"/>
        </w:rPr>
        <w:t xml:space="preserve"> uvožen</w:t>
      </w:r>
      <w:r w:rsidR="00616B2D" w:rsidRPr="00DA05C5">
        <w:rPr>
          <w:rFonts w:ascii="Arial" w:hAnsi="Arial" w:cs="Arial"/>
        </w:rPr>
        <w:t>e</w:t>
      </w:r>
      <w:r w:rsidR="0055027C" w:rsidRPr="00DA05C5">
        <w:rPr>
          <w:rFonts w:ascii="Arial" w:hAnsi="Arial" w:cs="Arial"/>
        </w:rPr>
        <w:t xml:space="preserve"> in izvožen</w:t>
      </w:r>
      <w:r w:rsidR="00616B2D" w:rsidRPr="00DA05C5">
        <w:rPr>
          <w:rFonts w:ascii="Arial" w:hAnsi="Arial" w:cs="Arial"/>
        </w:rPr>
        <w:t>e</w:t>
      </w:r>
      <w:r w:rsidR="0055027C" w:rsidRPr="00DA05C5">
        <w:rPr>
          <w:rFonts w:ascii="Arial" w:hAnsi="Arial" w:cs="Arial"/>
        </w:rPr>
        <w:t xml:space="preserve"> izdelk</w:t>
      </w:r>
      <w:r w:rsidR="00616B2D" w:rsidRPr="00DA05C5">
        <w:rPr>
          <w:rFonts w:ascii="Arial" w:hAnsi="Arial" w:cs="Arial"/>
        </w:rPr>
        <w:t>e</w:t>
      </w:r>
      <w:r w:rsidR="0055027C" w:rsidRPr="00DA05C5">
        <w:rPr>
          <w:rFonts w:ascii="Arial" w:hAnsi="Arial" w:cs="Arial"/>
        </w:rPr>
        <w:t xml:space="preserve"> EEO, vendar samo za kategorijo izdelkov</w:t>
      </w:r>
      <w:r w:rsidR="00A94D2A" w:rsidRPr="00DA05C5">
        <w:rPr>
          <w:rFonts w:ascii="Arial" w:hAnsi="Arial" w:cs="Arial"/>
        </w:rPr>
        <w:t xml:space="preserve"> 3 in 4, tj. opremo za IT in telekomunikacije, zaslon</w:t>
      </w:r>
      <w:r w:rsidR="00616B2D" w:rsidRPr="00DA05C5">
        <w:rPr>
          <w:rFonts w:ascii="Arial" w:hAnsi="Arial" w:cs="Arial"/>
        </w:rPr>
        <w:t>e</w:t>
      </w:r>
      <w:r w:rsidR="00A94D2A" w:rsidRPr="00DA05C5">
        <w:rPr>
          <w:rFonts w:ascii="Arial" w:hAnsi="Arial" w:cs="Arial"/>
        </w:rPr>
        <w:t xml:space="preserve"> računalnikov, oprem</w:t>
      </w:r>
      <w:r w:rsidR="00616B2D" w:rsidRPr="00DA05C5">
        <w:rPr>
          <w:rFonts w:ascii="Arial" w:hAnsi="Arial" w:cs="Arial"/>
        </w:rPr>
        <w:t>o</w:t>
      </w:r>
      <w:r w:rsidR="00A94D2A" w:rsidRPr="00DA05C5">
        <w:rPr>
          <w:rFonts w:ascii="Arial" w:hAnsi="Arial" w:cs="Arial"/>
        </w:rPr>
        <w:t xml:space="preserve"> za zabavno elektroniko in televizijsk</w:t>
      </w:r>
      <w:r w:rsidR="00616B2D" w:rsidRPr="00DA05C5">
        <w:rPr>
          <w:rFonts w:ascii="Arial" w:hAnsi="Arial" w:cs="Arial"/>
        </w:rPr>
        <w:t>e</w:t>
      </w:r>
      <w:r w:rsidR="00A94D2A" w:rsidRPr="00DA05C5">
        <w:rPr>
          <w:rFonts w:ascii="Arial" w:hAnsi="Arial" w:cs="Arial"/>
        </w:rPr>
        <w:t xml:space="preserve"> zaslon</w:t>
      </w:r>
      <w:r w:rsidR="00616B2D" w:rsidRPr="00DA05C5">
        <w:rPr>
          <w:rFonts w:ascii="Arial" w:hAnsi="Arial" w:cs="Arial"/>
        </w:rPr>
        <w:t>e</w:t>
      </w:r>
      <w:r w:rsidR="00457A78" w:rsidRPr="00DA05C5">
        <w:rPr>
          <w:rFonts w:ascii="Arial" w:hAnsi="Arial" w:cs="Arial"/>
        </w:rPr>
        <w:t xml:space="preserve"> s CRT zasloni</w:t>
      </w:r>
      <w:r w:rsidR="0055027C" w:rsidRPr="00DA05C5">
        <w:rPr>
          <w:rFonts w:ascii="Arial" w:hAnsi="Arial" w:cs="Arial"/>
        </w:rPr>
        <w:t xml:space="preserve">, saj za ti dve skupini </w:t>
      </w:r>
      <w:r w:rsidR="0055027C" w:rsidRPr="007C5E51">
        <w:rPr>
          <w:rFonts w:ascii="Arial" w:hAnsi="Arial" w:cs="Arial"/>
        </w:rPr>
        <w:t>podaja smernica</w:t>
      </w:r>
      <w:r w:rsidR="001A2165" w:rsidRPr="00DA05C5">
        <w:rPr>
          <w:rFonts w:ascii="Arial" w:hAnsi="Arial" w:cs="Arial"/>
        </w:rPr>
        <w:t xml:space="preserve"> UNEP</w:t>
      </w:r>
      <w:r w:rsidR="00891737" w:rsidRPr="00F3573F">
        <w:rPr>
          <w:rFonts w:ascii="Arial" w:hAnsi="Arial" w:cs="Arial"/>
          <w:vertAlign w:val="superscript"/>
        </w:rPr>
        <w:t>2</w:t>
      </w:r>
      <w:r w:rsidR="0055027C" w:rsidRPr="00DA05C5">
        <w:rPr>
          <w:rFonts w:ascii="Arial" w:hAnsi="Arial" w:cs="Arial"/>
        </w:rPr>
        <w:t xml:space="preserve"> </w:t>
      </w:r>
      <w:r w:rsidR="005B3FED" w:rsidRPr="00DA05C5">
        <w:rPr>
          <w:rFonts w:ascii="Arial" w:hAnsi="Arial" w:cs="Arial"/>
        </w:rPr>
        <w:t xml:space="preserve">natančnejše </w:t>
      </w:r>
      <w:r w:rsidR="0055027C" w:rsidRPr="00DA05C5">
        <w:rPr>
          <w:rFonts w:ascii="Arial" w:hAnsi="Arial" w:cs="Arial"/>
        </w:rPr>
        <w:t>podatke o vsebnosti</w:t>
      </w:r>
      <w:r w:rsidR="005B3FED" w:rsidRPr="00DA05C5">
        <w:rPr>
          <w:rFonts w:ascii="Arial" w:hAnsi="Arial" w:cs="Arial"/>
        </w:rPr>
        <w:t xml:space="preserve"> PBDE</w:t>
      </w:r>
      <w:r w:rsidR="0055027C" w:rsidRPr="00DA05C5">
        <w:rPr>
          <w:rFonts w:ascii="Arial" w:hAnsi="Arial" w:cs="Arial"/>
        </w:rPr>
        <w:t>. CRT ohišja</w:t>
      </w:r>
      <w:r w:rsidR="008738CA" w:rsidRPr="00DA05C5">
        <w:rPr>
          <w:rFonts w:ascii="Arial" w:hAnsi="Arial" w:cs="Arial"/>
        </w:rPr>
        <w:t xml:space="preserve"> </w:t>
      </w:r>
      <w:r w:rsidR="0055027C" w:rsidRPr="00DA05C5">
        <w:rPr>
          <w:rFonts w:ascii="Arial" w:hAnsi="Arial" w:cs="Arial"/>
        </w:rPr>
        <w:t>vsebujejo približno 15 % c-</w:t>
      </w:r>
      <w:proofErr w:type="spellStart"/>
      <w:r w:rsidR="0055027C" w:rsidRPr="00DA05C5">
        <w:rPr>
          <w:rFonts w:ascii="Arial" w:hAnsi="Arial" w:cs="Arial"/>
        </w:rPr>
        <w:t>oktaBDE</w:t>
      </w:r>
      <w:proofErr w:type="spellEnd"/>
      <w:r w:rsidR="0055027C" w:rsidRPr="00DA05C5">
        <w:rPr>
          <w:rFonts w:ascii="Arial" w:hAnsi="Arial" w:cs="Arial"/>
        </w:rPr>
        <w:t>, vključno s približno 10 % POP-PBDE (</w:t>
      </w:r>
      <w:proofErr w:type="spellStart"/>
      <w:r w:rsidR="0055027C" w:rsidRPr="00DA05C5">
        <w:rPr>
          <w:rFonts w:ascii="Arial" w:hAnsi="Arial" w:cs="Arial"/>
        </w:rPr>
        <w:t>heksaBDE</w:t>
      </w:r>
      <w:proofErr w:type="spellEnd"/>
      <w:r w:rsidR="0055027C" w:rsidRPr="00DA05C5">
        <w:rPr>
          <w:rFonts w:ascii="Arial" w:hAnsi="Arial" w:cs="Arial"/>
        </w:rPr>
        <w:t xml:space="preserve"> in </w:t>
      </w:r>
      <w:proofErr w:type="spellStart"/>
      <w:r w:rsidR="0055027C" w:rsidRPr="00DA05C5">
        <w:rPr>
          <w:rFonts w:ascii="Arial" w:hAnsi="Arial" w:cs="Arial"/>
        </w:rPr>
        <w:t>heptaBDE</w:t>
      </w:r>
      <w:proofErr w:type="spellEnd"/>
      <w:r w:rsidR="0055027C" w:rsidRPr="006144B3">
        <w:rPr>
          <w:rFonts w:ascii="Arial" w:hAnsi="Arial" w:cs="Arial"/>
        </w:rPr>
        <w:t>).</w:t>
      </w:r>
      <w:r w:rsidR="00FC0605" w:rsidRPr="006144B3">
        <w:rPr>
          <w:rFonts w:ascii="Arial" w:hAnsi="Arial" w:cs="Arial"/>
        </w:rPr>
        <w:t xml:space="preserve"> </w:t>
      </w:r>
      <w:r w:rsidR="00F74880" w:rsidRPr="006144B3">
        <w:rPr>
          <w:rFonts w:ascii="Arial" w:hAnsi="Arial" w:cs="Arial"/>
        </w:rPr>
        <w:t>Pri</w:t>
      </w:r>
      <w:r w:rsidR="00022E85" w:rsidRPr="006144B3">
        <w:rPr>
          <w:rFonts w:ascii="Arial" w:hAnsi="Arial" w:cs="Arial"/>
        </w:rPr>
        <w:t xml:space="preserve"> </w:t>
      </w:r>
      <w:r w:rsidR="00F74880" w:rsidRPr="006144B3">
        <w:rPr>
          <w:rFonts w:ascii="Arial" w:hAnsi="Arial" w:cs="Arial"/>
        </w:rPr>
        <w:t xml:space="preserve">izračunu </w:t>
      </w:r>
      <w:r w:rsidR="00022E85" w:rsidRPr="006144B3">
        <w:rPr>
          <w:rFonts w:ascii="Arial" w:hAnsi="Arial" w:cs="Arial"/>
        </w:rPr>
        <w:t>sta se z</w:t>
      </w:r>
      <w:r w:rsidR="00F74880" w:rsidRPr="006144B3">
        <w:rPr>
          <w:rFonts w:ascii="Arial" w:hAnsi="Arial" w:cs="Arial"/>
        </w:rPr>
        <w:t xml:space="preserve">a vsebnost polimera in vsebnost PDBE, uporabili </w:t>
      </w:r>
      <w:r w:rsidR="00022E85" w:rsidRPr="006144B3">
        <w:rPr>
          <w:rFonts w:ascii="Arial" w:hAnsi="Arial" w:cs="Arial"/>
        </w:rPr>
        <w:t>vrednosti iz Preglednic</w:t>
      </w:r>
      <w:r w:rsidR="006144B3">
        <w:rPr>
          <w:rFonts w:ascii="Arial" w:hAnsi="Arial" w:cs="Arial"/>
        </w:rPr>
        <w:t>e</w:t>
      </w:r>
      <w:r w:rsidR="00022E85" w:rsidRPr="006144B3">
        <w:rPr>
          <w:rFonts w:ascii="Arial" w:hAnsi="Arial" w:cs="Arial"/>
        </w:rPr>
        <w:t xml:space="preserve"> </w:t>
      </w:r>
      <w:r w:rsidR="00462379" w:rsidRPr="006144B3">
        <w:rPr>
          <w:rFonts w:ascii="Arial" w:hAnsi="Arial" w:cs="Arial"/>
        </w:rPr>
        <w:t>6</w:t>
      </w:r>
      <w:r w:rsidR="00022E85" w:rsidRPr="006144B3">
        <w:rPr>
          <w:rFonts w:ascii="Arial" w:hAnsi="Arial" w:cs="Arial"/>
        </w:rPr>
        <w:t>.</w:t>
      </w:r>
      <w:bookmarkStart w:id="31" w:name="_Ref48283552"/>
      <w:bookmarkStart w:id="32" w:name="_Ref48672944"/>
      <w:bookmarkStart w:id="33" w:name="_Toc48895821"/>
    </w:p>
    <w:p w14:paraId="4A750469" w14:textId="2EF0BF5A" w:rsidR="00F74880" w:rsidRPr="00E657EB" w:rsidRDefault="00F74880" w:rsidP="003212AB">
      <w:pPr>
        <w:pStyle w:val="Napis"/>
      </w:pPr>
      <w:bookmarkStart w:id="34" w:name="_Toc85725002"/>
      <w:r w:rsidRPr="00E657EB">
        <w:t>Preglednica</w:t>
      </w:r>
      <w:bookmarkEnd w:id="31"/>
      <w:bookmarkEnd w:id="32"/>
      <w:r w:rsidR="00022E85" w:rsidRPr="00E657EB">
        <w:t xml:space="preserve"> </w:t>
      </w:r>
      <w:r w:rsidR="00462379" w:rsidRPr="00E657EB">
        <w:t>6</w:t>
      </w:r>
      <w:r w:rsidRPr="00E657EB">
        <w:t>. Skupna vsebnost polimera in koncentracije c-</w:t>
      </w:r>
      <w:proofErr w:type="spellStart"/>
      <w:r w:rsidRPr="00E657EB">
        <w:t>oktaBDE</w:t>
      </w:r>
      <w:proofErr w:type="spellEnd"/>
      <w:r w:rsidRPr="00E657EB">
        <w:t xml:space="preserve"> v relevantnih kategorijah električne in elektronske opreme (podatki za Evropo</w:t>
      </w:r>
      <w:r w:rsidR="00410F36" w:rsidRPr="00E657EB">
        <w:t xml:space="preserve"> so</w:t>
      </w:r>
      <w:r w:rsidRPr="00E657EB">
        <w:t xml:space="preserve"> povzet</w:t>
      </w:r>
      <w:r w:rsidR="00410F36" w:rsidRPr="00E657EB">
        <w:t>i</w:t>
      </w:r>
      <w:r w:rsidRPr="00E657EB">
        <w:t xml:space="preserve"> po </w:t>
      </w:r>
      <w:r w:rsidR="00410F36" w:rsidRPr="00E657EB">
        <w:t>UNEP smernici</w:t>
      </w:r>
      <w:r w:rsidRPr="00E657EB">
        <w:t>)</w:t>
      </w:r>
      <w:bookmarkEnd w:id="33"/>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768"/>
        <w:gridCol w:w="2409"/>
        <w:gridCol w:w="2828"/>
      </w:tblGrid>
      <w:tr w:rsidR="00F74880" w:rsidRPr="00022E85" w14:paraId="2ACC98D3" w14:textId="77777777" w:rsidTr="007F06FC">
        <w:trPr>
          <w:trHeight w:val="285"/>
          <w:jc w:val="center"/>
        </w:trPr>
        <w:tc>
          <w:tcPr>
            <w:tcW w:w="3768" w:type="dxa"/>
            <w:shd w:val="clear" w:color="auto" w:fill="BDD6EE" w:themeFill="accent5" w:themeFillTint="66"/>
            <w:noWrap/>
            <w:vAlign w:val="bottom"/>
          </w:tcPr>
          <w:p w14:paraId="0636FC6D" w14:textId="77777777" w:rsidR="00F74880" w:rsidRPr="00410F36" w:rsidRDefault="00F74880" w:rsidP="00F74880">
            <w:pPr>
              <w:snapToGrid w:val="0"/>
              <w:spacing w:before="100" w:beforeAutospacing="1" w:after="100" w:afterAutospacing="1"/>
              <w:jc w:val="center"/>
              <w:rPr>
                <w:rFonts w:ascii="Arial" w:eastAsia="MS Mincho" w:hAnsi="Arial" w:cs="Arial"/>
                <w:b/>
                <w:color w:val="000000"/>
                <w:sz w:val="20"/>
                <w:szCs w:val="20"/>
                <w:lang w:val="de-DE" w:eastAsia="de-CH"/>
              </w:rPr>
            </w:pPr>
            <w:proofErr w:type="spellStart"/>
            <w:r w:rsidRPr="00410F36">
              <w:rPr>
                <w:rFonts w:ascii="Arial" w:hAnsi="Arial" w:cs="Arial"/>
                <w:b/>
                <w:sz w:val="20"/>
                <w:szCs w:val="20"/>
                <w:lang w:val="de-DE" w:eastAsia="de-DE"/>
              </w:rPr>
              <w:t>Relevantne</w:t>
            </w:r>
            <w:proofErr w:type="spellEnd"/>
            <w:r w:rsidRPr="00410F36">
              <w:rPr>
                <w:rFonts w:ascii="Arial" w:hAnsi="Arial" w:cs="Arial"/>
                <w:b/>
                <w:sz w:val="20"/>
                <w:szCs w:val="20"/>
                <w:lang w:val="de-DE" w:eastAsia="de-DE"/>
              </w:rPr>
              <w:t xml:space="preserve"> </w:t>
            </w:r>
            <w:proofErr w:type="spellStart"/>
            <w:r w:rsidRPr="00410F36">
              <w:rPr>
                <w:rFonts w:ascii="Arial" w:hAnsi="Arial" w:cs="Arial"/>
                <w:b/>
                <w:sz w:val="20"/>
                <w:szCs w:val="20"/>
                <w:lang w:val="de-DE" w:eastAsia="de-DE"/>
              </w:rPr>
              <w:t>kategorijah</w:t>
            </w:r>
            <w:proofErr w:type="spellEnd"/>
            <w:r w:rsidRPr="00410F36">
              <w:rPr>
                <w:rFonts w:ascii="Arial" w:hAnsi="Arial" w:cs="Arial"/>
                <w:b/>
                <w:sz w:val="20"/>
                <w:szCs w:val="20"/>
                <w:lang w:val="de-DE" w:eastAsia="de-DE"/>
              </w:rPr>
              <w:t xml:space="preserve"> </w:t>
            </w:r>
            <w:proofErr w:type="spellStart"/>
            <w:r w:rsidRPr="00410F36">
              <w:rPr>
                <w:rFonts w:ascii="Arial" w:hAnsi="Arial" w:cs="Arial"/>
                <w:b/>
                <w:sz w:val="20"/>
                <w:szCs w:val="20"/>
                <w:lang w:val="de-DE" w:eastAsia="de-DE"/>
              </w:rPr>
              <w:t>električne</w:t>
            </w:r>
            <w:proofErr w:type="spellEnd"/>
            <w:r w:rsidRPr="00410F36">
              <w:rPr>
                <w:rFonts w:ascii="Arial" w:hAnsi="Arial" w:cs="Arial"/>
                <w:b/>
                <w:sz w:val="20"/>
                <w:szCs w:val="20"/>
                <w:lang w:val="de-DE" w:eastAsia="de-DE"/>
              </w:rPr>
              <w:t xml:space="preserve"> in </w:t>
            </w:r>
            <w:proofErr w:type="spellStart"/>
            <w:r w:rsidRPr="00410F36">
              <w:rPr>
                <w:rFonts w:ascii="Arial" w:hAnsi="Arial" w:cs="Arial"/>
                <w:b/>
                <w:sz w:val="20"/>
                <w:szCs w:val="20"/>
                <w:lang w:val="de-DE" w:eastAsia="de-DE"/>
              </w:rPr>
              <w:t>elektronske</w:t>
            </w:r>
            <w:proofErr w:type="spellEnd"/>
            <w:r w:rsidRPr="00410F36">
              <w:rPr>
                <w:rFonts w:ascii="Arial" w:hAnsi="Arial" w:cs="Arial"/>
                <w:b/>
                <w:sz w:val="20"/>
                <w:szCs w:val="20"/>
                <w:lang w:val="de-DE" w:eastAsia="de-DE"/>
              </w:rPr>
              <w:t xml:space="preserve"> </w:t>
            </w:r>
            <w:proofErr w:type="spellStart"/>
            <w:r w:rsidRPr="00410F36">
              <w:rPr>
                <w:rFonts w:ascii="Arial" w:hAnsi="Arial" w:cs="Arial"/>
                <w:b/>
                <w:sz w:val="20"/>
                <w:szCs w:val="20"/>
                <w:lang w:val="de-DE" w:eastAsia="de-DE"/>
              </w:rPr>
              <w:t>opreme</w:t>
            </w:r>
            <w:proofErr w:type="spellEnd"/>
            <w:r w:rsidRPr="00410F36">
              <w:rPr>
                <w:rFonts w:ascii="Arial" w:hAnsi="Arial" w:cs="Arial"/>
                <w:b/>
                <w:sz w:val="20"/>
                <w:szCs w:val="20"/>
                <w:lang w:val="de-DE" w:eastAsia="de-DE"/>
              </w:rPr>
              <w:t xml:space="preserve"> (EEO)</w:t>
            </w:r>
          </w:p>
        </w:tc>
        <w:tc>
          <w:tcPr>
            <w:tcW w:w="2409" w:type="dxa"/>
            <w:shd w:val="clear" w:color="auto" w:fill="BDD6EE" w:themeFill="accent5" w:themeFillTint="66"/>
            <w:noWrap/>
            <w:vAlign w:val="bottom"/>
          </w:tcPr>
          <w:p w14:paraId="067E91A1" w14:textId="77777777" w:rsidR="00F74880" w:rsidRPr="00410F36" w:rsidRDefault="00F74880" w:rsidP="00F74880">
            <w:pPr>
              <w:snapToGrid w:val="0"/>
              <w:spacing w:before="100" w:beforeAutospacing="1" w:after="100" w:afterAutospacing="1"/>
              <w:jc w:val="center"/>
              <w:rPr>
                <w:rFonts w:ascii="Arial" w:eastAsia="MS Mincho" w:hAnsi="Arial" w:cs="Arial"/>
                <w:b/>
                <w:color w:val="000000"/>
                <w:sz w:val="20"/>
                <w:szCs w:val="20"/>
                <w:lang w:val="it-IT" w:eastAsia="de-CH"/>
              </w:rPr>
            </w:pPr>
            <w:proofErr w:type="spellStart"/>
            <w:r w:rsidRPr="00410F36">
              <w:rPr>
                <w:rFonts w:ascii="Arial" w:eastAsia="MS Mincho" w:hAnsi="Arial" w:cs="Arial"/>
                <w:b/>
                <w:color w:val="000000"/>
                <w:sz w:val="20"/>
                <w:szCs w:val="20"/>
                <w:lang w:val="it-IT" w:eastAsia="de-CH"/>
              </w:rPr>
              <w:t>Delež</w:t>
            </w:r>
            <w:proofErr w:type="spellEnd"/>
            <w:r w:rsidRPr="00410F36">
              <w:rPr>
                <w:rFonts w:ascii="Arial" w:eastAsia="MS Mincho" w:hAnsi="Arial" w:cs="Arial"/>
                <w:b/>
                <w:color w:val="000000"/>
                <w:sz w:val="20"/>
                <w:szCs w:val="20"/>
                <w:lang w:val="it-IT" w:eastAsia="de-CH"/>
              </w:rPr>
              <w:t xml:space="preserve"> polimera (</w:t>
            </w:r>
            <w:proofErr w:type="spellStart"/>
            <w:r w:rsidRPr="00410F36">
              <w:rPr>
                <w:rFonts w:ascii="Arial" w:eastAsia="MS Mincho" w:hAnsi="Arial" w:cs="Arial"/>
                <w:b/>
                <w:color w:val="000000"/>
                <w:sz w:val="20"/>
                <w:szCs w:val="20"/>
                <w:lang w:val="it-IT" w:eastAsia="de-CH"/>
              </w:rPr>
              <w:t>srednja</w:t>
            </w:r>
            <w:proofErr w:type="spellEnd"/>
            <w:r w:rsidRPr="00410F36">
              <w:rPr>
                <w:rFonts w:ascii="Arial" w:eastAsia="MS Mincho" w:hAnsi="Arial" w:cs="Arial"/>
                <w:b/>
                <w:color w:val="000000"/>
                <w:sz w:val="20"/>
                <w:szCs w:val="20"/>
                <w:lang w:val="it-IT" w:eastAsia="de-CH"/>
              </w:rPr>
              <w:t xml:space="preserve"> </w:t>
            </w:r>
            <w:proofErr w:type="spellStart"/>
            <w:r w:rsidRPr="00410F36">
              <w:rPr>
                <w:rFonts w:ascii="Arial" w:eastAsia="MS Mincho" w:hAnsi="Arial" w:cs="Arial"/>
                <w:b/>
                <w:color w:val="000000"/>
                <w:sz w:val="20"/>
                <w:szCs w:val="20"/>
                <w:lang w:val="it-IT" w:eastAsia="de-CH"/>
              </w:rPr>
              <w:t>vrednost</w:t>
            </w:r>
            <w:proofErr w:type="spellEnd"/>
            <w:r w:rsidRPr="00410F36">
              <w:rPr>
                <w:rFonts w:ascii="Arial" w:eastAsia="MS Mincho" w:hAnsi="Arial" w:cs="Arial"/>
                <w:b/>
                <w:color w:val="000000"/>
                <w:sz w:val="20"/>
                <w:szCs w:val="20"/>
                <w:lang w:val="it-IT" w:eastAsia="de-CH"/>
              </w:rPr>
              <w:t xml:space="preserve">, % </w:t>
            </w:r>
            <w:proofErr w:type="spellStart"/>
            <w:r w:rsidRPr="00410F36">
              <w:rPr>
                <w:rFonts w:ascii="Arial" w:eastAsia="MS Mincho" w:hAnsi="Arial" w:cs="Arial"/>
                <w:b/>
                <w:color w:val="000000"/>
                <w:sz w:val="20"/>
                <w:szCs w:val="20"/>
                <w:lang w:val="it-IT" w:eastAsia="de-CH"/>
              </w:rPr>
              <w:t>masni</w:t>
            </w:r>
            <w:proofErr w:type="spellEnd"/>
            <w:r w:rsidRPr="00410F36">
              <w:rPr>
                <w:rFonts w:ascii="Arial" w:eastAsia="MS Mincho" w:hAnsi="Arial" w:cs="Arial"/>
                <w:b/>
                <w:color w:val="000000"/>
                <w:sz w:val="20"/>
                <w:szCs w:val="20"/>
                <w:lang w:val="it-IT" w:eastAsia="de-CH"/>
              </w:rPr>
              <w:t>)</w:t>
            </w:r>
          </w:p>
        </w:tc>
        <w:tc>
          <w:tcPr>
            <w:tcW w:w="2828" w:type="dxa"/>
            <w:shd w:val="clear" w:color="auto" w:fill="BDD6EE" w:themeFill="accent5" w:themeFillTint="66"/>
            <w:noWrap/>
            <w:vAlign w:val="bottom"/>
          </w:tcPr>
          <w:p w14:paraId="40A59186" w14:textId="5231D78D" w:rsidR="00F74880" w:rsidRPr="00410F36" w:rsidRDefault="00F74880" w:rsidP="00F74880">
            <w:pPr>
              <w:snapToGrid w:val="0"/>
              <w:spacing w:before="100" w:beforeAutospacing="1" w:after="100" w:afterAutospacing="1"/>
              <w:jc w:val="center"/>
              <w:rPr>
                <w:rFonts w:ascii="Arial" w:eastAsia="MS Mincho" w:hAnsi="Arial" w:cs="Arial"/>
                <w:b/>
                <w:color w:val="000000"/>
                <w:sz w:val="20"/>
                <w:szCs w:val="20"/>
                <w:lang w:val="de-DE" w:eastAsia="de-CH"/>
              </w:rPr>
            </w:pPr>
            <w:proofErr w:type="spellStart"/>
            <w:r w:rsidRPr="00410F36">
              <w:rPr>
                <w:rFonts w:ascii="Arial" w:eastAsia="MS Mincho" w:hAnsi="Arial" w:cs="Arial"/>
                <w:b/>
                <w:color w:val="000000"/>
                <w:sz w:val="20"/>
                <w:szCs w:val="20"/>
                <w:lang w:val="de-DE" w:eastAsia="de-CH"/>
              </w:rPr>
              <w:t>Vsebnost</w:t>
            </w:r>
            <w:proofErr w:type="spellEnd"/>
            <w:r w:rsidRPr="00410F36">
              <w:rPr>
                <w:rFonts w:ascii="Arial" w:eastAsia="MS Mincho" w:hAnsi="Arial" w:cs="Arial"/>
                <w:b/>
                <w:color w:val="000000"/>
                <w:sz w:val="20"/>
                <w:szCs w:val="20"/>
                <w:lang w:val="de-DE" w:eastAsia="de-CH"/>
              </w:rPr>
              <w:t xml:space="preserve"> c-</w:t>
            </w:r>
            <w:proofErr w:type="spellStart"/>
            <w:r w:rsidR="00022E85" w:rsidRPr="00410F36">
              <w:rPr>
                <w:rFonts w:ascii="Arial" w:eastAsia="MS Mincho" w:hAnsi="Arial" w:cs="Arial"/>
                <w:b/>
                <w:color w:val="000000"/>
                <w:sz w:val="20"/>
                <w:szCs w:val="20"/>
                <w:lang w:val="de-DE" w:eastAsia="de-CH"/>
              </w:rPr>
              <w:t>o</w:t>
            </w:r>
            <w:r w:rsidRPr="00410F36">
              <w:rPr>
                <w:rFonts w:ascii="Arial" w:eastAsia="MS Mincho" w:hAnsi="Arial" w:cs="Arial"/>
                <w:b/>
                <w:color w:val="000000"/>
                <w:sz w:val="20"/>
                <w:szCs w:val="20"/>
                <w:lang w:val="de-DE" w:eastAsia="de-CH"/>
              </w:rPr>
              <w:t>ktaBDE</w:t>
            </w:r>
            <w:proofErr w:type="spellEnd"/>
            <w:r w:rsidRPr="00410F36">
              <w:rPr>
                <w:rFonts w:ascii="Arial" w:eastAsia="MS Mincho" w:hAnsi="Arial" w:cs="Arial"/>
                <w:b/>
                <w:color w:val="000000"/>
                <w:sz w:val="20"/>
                <w:szCs w:val="20"/>
                <w:lang w:val="de-DE" w:eastAsia="de-CH"/>
              </w:rPr>
              <w:t xml:space="preserve"> (</w:t>
            </w:r>
            <w:proofErr w:type="spellStart"/>
            <w:r w:rsidRPr="00410F36">
              <w:rPr>
                <w:rFonts w:ascii="Arial" w:eastAsia="MS Mincho" w:hAnsi="Arial" w:cs="Arial"/>
                <w:b/>
                <w:color w:val="000000"/>
                <w:sz w:val="20"/>
                <w:szCs w:val="20"/>
                <w:lang w:val="de-DE" w:eastAsia="de-CH"/>
              </w:rPr>
              <w:t>srednja</w:t>
            </w:r>
            <w:proofErr w:type="spellEnd"/>
            <w:r w:rsidRPr="00410F36">
              <w:rPr>
                <w:rFonts w:ascii="Arial" w:eastAsia="MS Mincho" w:hAnsi="Arial" w:cs="Arial"/>
                <w:b/>
                <w:color w:val="000000"/>
                <w:sz w:val="20"/>
                <w:szCs w:val="20"/>
                <w:lang w:val="de-DE" w:eastAsia="de-CH"/>
              </w:rPr>
              <w:t xml:space="preserve"> </w:t>
            </w:r>
            <w:proofErr w:type="spellStart"/>
            <w:r w:rsidRPr="00410F36">
              <w:rPr>
                <w:rFonts w:ascii="Arial" w:eastAsia="MS Mincho" w:hAnsi="Arial" w:cs="Arial"/>
                <w:b/>
                <w:color w:val="000000"/>
                <w:sz w:val="20"/>
                <w:szCs w:val="20"/>
                <w:lang w:val="de-DE" w:eastAsia="de-CH"/>
              </w:rPr>
              <w:t>vrednost</w:t>
            </w:r>
            <w:proofErr w:type="spellEnd"/>
            <w:r w:rsidRPr="00410F36">
              <w:rPr>
                <w:rFonts w:ascii="Arial" w:eastAsia="MS Mincho" w:hAnsi="Arial" w:cs="Arial"/>
                <w:b/>
                <w:color w:val="000000"/>
                <w:sz w:val="20"/>
                <w:szCs w:val="20"/>
                <w:lang w:val="de-DE" w:eastAsia="de-CH"/>
              </w:rPr>
              <w:t xml:space="preserve">) v </w:t>
            </w:r>
            <w:proofErr w:type="spellStart"/>
            <w:r w:rsidRPr="00410F36">
              <w:rPr>
                <w:rFonts w:ascii="Arial" w:eastAsia="MS Mincho" w:hAnsi="Arial" w:cs="Arial"/>
                <w:b/>
                <w:color w:val="000000"/>
                <w:sz w:val="20"/>
                <w:szCs w:val="20"/>
                <w:lang w:val="de-DE" w:eastAsia="de-CH"/>
              </w:rPr>
              <w:t>plastiki</w:t>
            </w:r>
            <w:proofErr w:type="spellEnd"/>
            <w:r w:rsidRPr="00410F36">
              <w:rPr>
                <w:rFonts w:ascii="Arial" w:eastAsia="MS Mincho" w:hAnsi="Arial" w:cs="Arial"/>
                <w:b/>
                <w:color w:val="000000"/>
                <w:sz w:val="20"/>
                <w:szCs w:val="20"/>
                <w:lang w:val="de-DE" w:eastAsia="de-CH"/>
              </w:rPr>
              <w:t xml:space="preserve"> (kg/t)</w:t>
            </w:r>
          </w:p>
        </w:tc>
      </w:tr>
      <w:tr w:rsidR="00F74880" w:rsidRPr="00022E85" w14:paraId="20738000" w14:textId="77777777" w:rsidTr="00F74880">
        <w:trPr>
          <w:trHeight w:val="285"/>
          <w:jc w:val="center"/>
        </w:trPr>
        <w:tc>
          <w:tcPr>
            <w:tcW w:w="3768" w:type="dxa"/>
            <w:noWrap/>
            <w:vAlign w:val="bottom"/>
          </w:tcPr>
          <w:p w14:paraId="060F93A6" w14:textId="47725B0F" w:rsidR="00F74880" w:rsidRPr="00410F36" w:rsidRDefault="008B45FA" w:rsidP="00F74880">
            <w:pPr>
              <w:snapToGrid w:val="0"/>
              <w:spacing w:before="100" w:beforeAutospacing="1" w:after="100" w:afterAutospacing="1"/>
              <w:jc w:val="center"/>
              <w:rPr>
                <w:rFonts w:ascii="Arial" w:eastAsia="MS Mincho" w:hAnsi="Arial" w:cs="Arial"/>
                <w:color w:val="000000"/>
                <w:sz w:val="20"/>
                <w:szCs w:val="20"/>
                <w:lang w:val="de-DE" w:eastAsia="de-CH"/>
              </w:rPr>
            </w:pPr>
            <w:proofErr w:type="gramStart"/>
            <w:r>
              <w:rPr>
                <w:rFonts w:ascii="Arial" w:eastAsia="MS Mincho" w:hAnsi="Arial" w:cs="Arial"/>
                <w:color w:val="000000"/>
                <w:sz w:val="20"/>
                <w:szCs w:val="20"/>
                <w:lang w:val="de-DE" w:eastAsia="de-CH"/>
              </w:rPr>
              <w:t xml:space="preserve">OEEO </w:t>
            </w:r>
            <w:r w:rsidR="00F74880" w:rsidRPr="00410F36">
              <w:rPr>
                <w:rFonts w:ascii="Arial" w:eastAsia="MS Mincho" w:hAnsi="Arial" w:cs="Arial"/>
                <w:color w:val="000000"/>
                <w:sz w:val="20"/>
                <w:szCs w:val="20"/>
                <w:lang w:val="de-DE" w:eastAsia="de-CH"/>
              </w:rPr>
              <w:t xml:space="preserve"> </w:t>
            </w:r>
            <w:proofErr w:type="spellStart"/>
            <w:r w:rsidR="00F74880" w:rsidRPr="00410F36">
              <w:rPr>
                <w:rFonts w:ascii="Arial" w:eastAsia="MS Mincho" w:hAnsi="Arial" w:cs="Arial"/>
                <w:color w:val="000000"/>
                <w:sz w:val="20"/>
                <w:szCs w:val="20"/>
                <w:lang w:val="de-DE" w:eastAsia="de-CH"/>
              </w:rPr>
              <w:t>kategorija</w:t>
            </w:r>
            <w:proofErr w:type="spellEnd"/>
            <w:proofErr w:type="gramEnd"/>
            <w:r w:rsidR="00F74880" w:rsidRPr="00410F36">
              <w:rPr>
                <w:rFonts w:ascii="Arial" w:eastAsia="MS Mincho" w:hAnsi="Arial" w:cs="Arial"/>
                <w:color w:val="000000"/>
                <w:sz w:val="20"/>
                <w:szCs w:val="20"/>
                <w:lang w:val="de-DE" w:eastAsia="de-CH"/>
              </w:rPr>
              <w:t xml:space="preserve"> 3 (</w:t>
            </w:r>
            <w:proofErr w:type="spellStart"/>
            <w:r w:rsidR="00F74880" w:rsidRPr="00410F36">
              <w:rPr>
                <w:rFonts w:ascii="Arial" w:eastAsia="MS Mincho" w:hAnsi="Arial" w:cs="Arial"/>
                <w:color w:val="000000"/>
                <w:sz w:val="20"/>
                <w:szCs w:val="20"/>
                <w:lang w:val="de-DE" w:eastAsia="de-CH"/>
              </w:rPr>
              <w:t>brez</w:t>
            </w:r>
            <w:proofErr w:type="spellEnd"/>
            <w:r w:rsidR="00F74880" w:rsidRPr="00410F36">
              <w:rPr>
                <w:rFonts w:ascii="Arial" w:eastAsia="MS Mincho" w:hAnsi="Arial" w:cs="Arial"/>
                <w:color w:val="000000"/>
                <w:sz w:val="20"/>
                <w:szCs w:val="20"/>
                <w:lang w:val="de-DE" w:eastAsia="de-CH"/>
              </w:rPr>
              <w:t xml:space="preserve"> CRT)</w:t>
            </w:r>
          </w:p>
        </w:tc>
        <w:tc>
          <w:tcPr>
            <w:tcW w:w="2409" w:type="dxa"/>
            <w:noWrap/>
            <w:vAlign w:val="bottom"/>
          </w:tcPr>
          <w:p w14:paraId="1E9FF53D"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color w:val="000000"/>
                <w:sz w:val="20"/>
                <w:szCs w:val="20"/>
                <w:lang w:eastAsia="de-CH"/>
              </w:rPr>
              <w:t>42 %</w:t>
            </w:r>
          </w:p>
        </w:tc>
        <w:tc>
          <w:tcPr>
            <w:tcW w:w="2828" w:type="dxa"/>
            <w:noWrap/>
            <w:vAlign w:val="center"/>
          </w:tcPr>
          <w:p w14:paraId="798FE5E5"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sz w:val="20"/>
                <w:szCs w:val="20"/>
              </w:rPr>
              <w:t>0,225</w:t>
            </w:r>
          </w:p>
        </w:tc>
      </w:tr>
      <w:tr w:rsidR="00F74880" w:rsidRPr="00022E85" w14:paraId="3E69CA8D" w14:textId="77777777" w:rsidTr="00F74880">
        <w:trPr>
          <w:trHeight w:val="285"/>
          <w:jc w:val="center"/>
        </w:trPr>
        <w:tc>
          <w:tcPr>
            <w:tcW w:w="3768" w:type="dxa"/>
            <w:noWrap/>
            <w:vAlign w:val="bottom"/>
          </w:tcPr>
          <w:p w14:paraId="0A023295"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color w:val="000000"/>
                <w:sz w:val="20"/>
                <w:szCs w:val="20"/>
                <w:lang w:eastAsia="de-CH"/>
              </w:rPr>
              <w:t>CRT računalniški zasloni (CRT PC)</w:t>
            </w:r>
          </w:p>
        </w:tc>
        <w:tc>
          <w:tcPr>
            <w:tcW w:w="2409" w:type="dxa"/>
            <w:noWrap/>
            <w:vAlign w:val="bottom"/>
          </w:tcPr>
          <w:p w14:paraId="115B228C"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color w:val="000000"/>
                <w:sz w:val="20"/>
                <w:szCs w:val="20"/>
                <w:lang w:eastAsia="de-CH"/>
              </w:rPr>
              <w:t>30 %</w:t>
            </w:r>
          </w:p>
        </w:tc>
        <w:tc>
          <w:tcPr>
            <w:tcW w:w="2828" w:type="dxa"/>
            <w:noWrap/>
            <w:vAlign w:val="center"/>
          </w:tcPr>
          <w:p w14:paraId="704912F9"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sz w:val="20"/>
                <w:szCs w:val="20"/>
              </w:rPr>
              <w:t>2,54</w:t>
            </w:r>
          </w:p>
        </w:tc>
      </w:tr>
      <w:tr w:rsidR="00F74880" w:rsidRPr="00022E85" w14:paraId="1C4AB115" w14:textId="77777777" w:rsidTr="00F74880">
        <w:trPr>
          <w:trHeight w:val="285"/>
          <w:jc w:val="center"/>
        </w:trPr>
        <w:tc>
          <w:tcPr>
            <w:tcW w:w="3768" w:type="dxa"/>
            <w:noWrap/>
            <w:vAlign w:val="bottom"/>
          </w:tcPr>
          <w:p w14:paraId="7B8C52DE" w14:textId="091C24EC" w:rsidR="00F74880" w:rsidRPr="00410F36" w:rsidRDefault="008B45FA" w:rsidP="00F74880">
            <w:pPr>
              <w:snapToGrid w:val="0"/>
              <w:spacing w:before="100" w:beforeAutospacing="1" w:after="100" w:afterAutospacing="1"/>
              <w:jc w:val="center"/>
              <w:rPr>
                <w:rFonts w:ascii="Arial" w:eastAsia="MS Mincho" w:hAnsi="Arial" w:cs="Arial"/>
                <w:color w:val="000000"/>
                <w:sz w:val="20"/>
                <w:szCs w:val="20"/>
                <w:lang w:val="it-IT" w:eastAsia="de-CH"/>
              </w:rPr>
            </w:pPr>
            <w:proofErr w:type="gramStart"/>
            <w:r>
              <w:rPr>
                <w:rFonts w:ascii="Arial" w:eastAsia="MS Mincho" w:hAnsi="Arial" w:cs="Arial"/>
                <w:color w:val="000000"/>
                <w:sz w:val="20"/>
                <w:szCs w:val="20"/>
                <w:lang w:val="it-IT" w:eastAsia="de-CH"/>
              </w:rPr>
              <w:t xml:space="preserve">OEEO </w:t>
            </w:r>
            <w:r w:rsidR="00F74880" w:rsidRPr="00410F36">
              <w:rPr>
                <w:rFonts w:ascii="Arial" w:eastAsia="MS Mincho" w:hAnsi="Arial" w:cs="Arial"/>
                <w:color w:val="000000"/>
                <w:sz w:val="20"/>
                <w:szCs w:val="20"/>
                <w:lang w:val="it-IT" w:eastAsia="de-CH"/>
              </w:rPr>
              <w:t xml:space="preserve"> </w:t>
            </w:r>
            <w:proofErr w:type="spellStart"/>
            <w:r w:rsidR="00F74880" w:rsidRPr="00410F36">
              <w:rPr>
                <w:rFonts w:ascii="Arial" w:eastAsia="MS Mincho" w:hAnsi="Arial" w:cs="Arial"/>
                <w:color w:val="000000"/>
                <w:sz w:val="20"/>
                <w:szCs w:val="20"/>
                <w:lang w:val="it-IT" w:eastAsia="de-CH"/>
              </w:rPr>
              <w:t>kategorija</w:t>
            </w:r>
            <w:proofErr w:type="spellEnd"/>
            <w:proofErr w:type="gramEnd"/>
            <w:r w:rsidR="00F74880" w:rsidRPr="00410F36">
              <w:rPr>
                <w:rFonts w:ascii="Arial" w:eastAsia="MS Mincho" w:hAnsi="Arial" w:cs="Arial"/>
                <w:color w:val="000000"/>
                <w:sz w:val="20"/>
                <w:szCs w:val="20"/>
                <w:lang w:val="it-IT" w:eastAsia="de-CH"/>
              </w:rPr>
              <w:t xml:space="preserve"> 4 (</w:t>
            </w:r>
            <w:proofErr w:type="spellStart"/>
            <w:r w:rsidR="00F74880" w:rsidRPr="00410F36">
              <w:rPr>
                <w:rFonts w:ascii="Arial" w:eastAsia="MS Mincho" w:hAnsi="Arial" w:cs="Arial"/>
                <w:color w:val="000000"/>
                <w:sz w:val="20"/>
                <w:szCs w:val="20"/>
                <w:lang w:val="it-IT" w:eastAsia="de-CH"/>
              </w:rPr>
              <w:t>brez</w:t>
            </w:r>
            <w:proofErr w:type="spellEnd"/>
            <w:r w:rsidR="00F74880" w:rsidRPr="00410F36">
              <w:rPr>
                <w:rFonts w:ascii="Arial" w:eastAsia="MS Mincho" w:hAnsi="Arial" w:cs="Arial"/>
                <w:color w:val="000000"/>
                <w:sz w:val="20"/>
                <w:szCs w:val="20"/>
                <w:lang w:val="it-IT" w:eastAsia="de-CH"/>
              </w:rPr>
              <w:t xml:space="preserve"> CRT)</w:t>
            </w:r>
          </w:p>
        </w:tc>
        <w:tc>
          <w:tcPr>
            <w:tcW w:w="2409" w:type="dxa"/>
            <w:noWrap/>
            <w:vAlign w:val="bottom"/>
          </w:tcPr>
          <w:p w14:paraId="51541212"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color w:val="000000"/>
                <w:sz w:val="20"/>
                <w:szCs w:val="20"/>
                <w:lang w:eastAsia="de-CH"/>
              </w:rPr>
              <w:t>24 %</w:t>
            </w:r>
          </w:p>
        </w:tc>
        <w:tc>
          <w:tcPr>
            <w:tcW w:w="2828" w:type="dxa"/>
            <w:noWrap/>
            <w:vAlign w:val="center"/>
          </w:tcPr>
          <w:p w14:paraId="21462D75"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sz w:val="20"/>
                <w:szCs w:val="20"/>
              </w:rPr>
              <w:t>0,15</w:t>
            </w:r>
          </w:p>
        </w:tc>
      </w:tr>
      <w:tr w:rsidR="00F74880" w:rsidRPr="00022E85" w14:paraId="15A467FE" w14:textId="77777777" w:rsidTr="00F74880">
        <w:trPr>
          <w:trHeight w:val="285"/>
          <w:jc w:val="center"/>
        </w:trPr>
        <w:tc>
          <w:tcPr>
            <w:tcW w:w="3768" w:type="dxa"/>
            <w:noWrap/>
            <w:vAlign w:val="bottom"/>
          </w:tcPr>
          <w:p w14:paraId="7878225B"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color w:val="000000"/>
                <w:sz w:val="20"/>
                <w:szCs w:val="20"/>
                <w:lang w:eastAsia="de-CH"/>
              </w:rPr>
              <w:t>CRT-televizijski sprejemniki (CRT TV)</w:t>
            </w:r>
          </w:p>
        </w:tc>
        <w:tc>
          <w:tcPr>
            <w:tcW w:w="2409" w:type="dxa"/>
            <w:noWrap/>
            <w:vAlign w:val="bottom"/>
          </w:tcPr>
          <w:p w14:paraId="33CAF1F3"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color w:val="000000"/>
                <w:sz w:val="20"/>
                <w:szCs w:val="20"/>
                <w:lang w:eastAsia="de-CH"/>
              </w:rPr>
              <w:t>30 %</w:t>
            </w:r>
          </w:p>
        </w:tc>
        <w:tc>
          <w:tcPr>
            <w:tcW w:w="2828" w:type="dxa"/>
            <w:noWrap/>
            <w:vAlign w:val="center"/>
          </w:tcPr>
          <w:p w14:paraId="0BB0B88B" w14:textId="77777777" w:rsidR="00F74880" w:rsidRPr="00410F36" w:rsidRDefault="00F74880" w:rsidP="00F74880">
            <w:pPr>
              <w:snapToGrid w:val="0"/>
              <w:spacing w:before="100" w:beforeAutospacing="1" w:after="100" w:afterAutospacing="1"/>
              <w:jc w:val="center"/>
              <w:rPr>
                <w:rFonts w:ascii="Arial" w:eastAsia="MS Mincho" w:hAnsi="Arial" w:cs="Arial"/>
                <w:color w:val="000000"/>
                <w:sz w:val="20"/>
                <w:szCs w:val="20"/>
                <w:lang w:eastAsia="de-CH"/>
              </w:rPr>
            </w:pPr>
            <w:r w:rsidRPr="00410F36">
              <w:rPr>
                <w:rFonts w:ascii="Arial" w:eastAsia="MS Mincho" w:hAnsi="Arial" w:cs="Arial"/>
                <w:sz w:val="20"/>
                <w:szCs w:val="20"/>
              </w:rPr>
              <w:t>0,87</w:t>
            </w:r>
          </w:p>
        </w:tc>
      </w:tr>
    </w:tbl>
    <w:p w14:paraId="44F22063" w14:textId="77777777" w:rsidR="00022E85" w:rsidRDefault="00022E85" w:rsidP="009645A5">
      <w:pPr>
        <w:jc w:val="both"/>
        <w:rPr>
          <w:rFonts w:ascii="Arial" w:hAnsi="Arial" w:cs="Arial"/>
          <w:sz w:val="20"/>
          <w:szCs w:val="20"/>
          <w:lang w:val="de-DE"/>
        </w:rPr>
      </w:pPr>
    </w:p>
    <w:p w14:paraId="624AFC58" w14:textId="64EE8EFF" w:rsidR="00EC1E4B" w:rsidRPr="00DA05C5" w:rsidRDefault="005429D0" w:rsidP="003212AB">
      <w:pPr>
        <w:pStyle w:val="Napis"/>
        <w:rPr>
          <w:color w:val="000000"/>
        </w:rPr>
      </w:pPr>
      <w:bookmarkStart w:id="35" w:name="_Toc85725003"/>
      <w:proofErr w:type="spellStart"/>
      <w:r w:rsidRPr="00DA05C5">
        <w:rPr>
          <w:lang w:val="de-DE"/>
        </w:rPr>
        <w:t>Preglednica</w:t>
      </w:r>
      <w:proofErr w:type="spellEnd"/>
      <w:r w:rsidRPr="00DA05C5">
        <w:rPr>
          <w:lang w:val="de-DE"/>
        </w:rPr>
        <w:t xml:space="preserve"> </w:t>
      </w:r>
      <w:r w:rsidR="00A167BA" w:rsidRPr="00DA05C5">
        <w:rPr>
          <w:lang w:val="de-DE"/>
        </w:rPr>
        <w:t>7</w:t>
      </w:r>
      <w:r w:rsidR="007567B5">
        <w:rPr>
          <w:lang w:val="de-DE"/>
        </w:rPr>
        <w:t>.</w:t>
      </w:r>
      <w:r w:rsidR="00A167BA" w:rsidRPr="00DA05C5">
        <w:rPr>
          <w:lang w:val="de-DE"/>
        </w:rPr>
        <w:t xml:space="preserve"> </w:t>
      </w:r>
      <w:r w:rsidRPr="00DA05C5">
        <w:t>Ocena mase (</w:t>
      </w:r>
      <w:r w:rsidR="00755FE7" w:rsidRPr="00DA05C5">
        <w:t>kg</w:t>
      </w:r>
      <w:r w:rsidRPr="00DA05C5">
        <w:t xml:space="preserve">) PBDE za uvoženo </w:t>
      </w:r>
      <w:r w:rsidR="00EC1E4B" w:rsidRPr="00DA05C5">
        <w:t xml:space="preserve">in izvoženo </w:t>
      </w:r>
      <w:r w:rsidRPr="00DA05C5">
        <w:t>električno in elektronsko opremo</w:t>
      </w:r>
      <w:r w:rsidR="00EC1E4B" w:rsidRPr="00DA05C5">
        <w:t xml:space="preserve"> (</w:t>
      </w:r>
      <w:r w:rsidR="009645A5" w:rsidRPr="00DA05C5">
        <w:t>razred EEO 3</w:t>
      </w:r>
      <w:r w:rsidR="00ED0114" w:rsidRPr="00DA05C5">
        <w:t xml:space="preserve"> in </w:t>
      </w:r>
      <w:r w:rsidR="009645A5" w:rsidRPr="00DA05C5">
        <w:t>4</w:t>
      </w:r>
      <w:r w:rsidR="00EC1E4B" w:rsidRPr="00DA05C5">
        <w:rPr>
          <w:color w:val="000000"/>
        </w:rPr>
        <w:t>)</w:t>
      </w:r>
      <w:bookmarkEnd w:id="35"/>
      <w:r w:rsidR="00EC1E4B" w:rsidRPr="00DA05C5">
        <w:rPr>
          <w:color w:val="000000"/>
        </w:rPr>
        <w:t xml:space="preserve"> </w:t>
      </w:r>
    </w:p>
    <w:tbl>
      <w:tblPr>
        <w:tblW w:w="5000" w:type="pct"/>
        <w:tblInd w:w="-5" w:type="dxa"/>
        <w:tblCellMar>
          <w:left w:w="70" w:type="dxa"/>
          <w:right w:w="70" w:type="dxa"/>
        </w:tblCellMar>
        <w:tblLook w:val="04A0" w:firstRow="1" w:lastRow="0" w:firstColumn="1" w:lastColumn="0" w:noHBand="0" w:noVBand="1"/>
      </w:tblPr>
      <w:tblGrid>
        <w:gridCol w:w="631"/>
        <w:gridCol w:w="3900"/>
        <w:gridCol w:w="4531"/>
      </w:tblGrid>
      <w:tr w:rsidR="00457A78" w:rsidRPr="00D054DC" w14:paraId="123BF8D8" w14:textId="77777777" w:rsidTr="003A4870">
        <w:trPr>
          <w:trHeight w:val="283"/>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3BDC6C85" w14:textId="0AD20F21" w:rsidR="00457A78" w:rsidRDefault="00457A78" w:rsidP="00EC1E4B">
            <w:pPr>
              <w:spacing w:before="100" w:beforeAutospacing="1" w:after="100" w:afterAutospacing="1"/>
              <w:jc w:val="center"/>
              <w:rPr>
                <w:rFonts w:ascii="Arial" w:hAnsi="Arial" w:cs="Arial"/>
                <w:b/>
                <w:bCs/>
                <w:sz w:val="20"/>
                <w:szCs w:val="20"/>
                <w:lang w:eastAsia="sl-SI"/>
              </w:rPr>
            </w:pPr>
            <w:r>
              <w:rPr>
                <w:rFonts w:ascii="Arial" w:hAnsi="Arial" w:cs="Arial"/>
                <w:b/>
                <w:bCs/>
                <w:sz w:val="20"/>
                <w:szCs w:val="20"/>
                <w:lang w:eastAsia="sl-SI"/>
              </w:rPr>
              <w:t xml:space="preserve">Ocena </w:t>
            </w:r>
            <w:r w:rsidRPr="007F06FC">
              <w:rPr>
                <w:rFonts w:ascii="Arial" w:hAnsi="Arial" w:cs="Arial"/>
                <w:b/>
                <w:bCs/>
                <w:sz w:val="20"/>
                <w:szCs w:val="20"/>
                <w:shd w:val="clear" w:color="auto" w:fill="BDD6EE" w:themeFill="accent5" w:themeFillTint="66"/>
                <w:lang w:eastAsia="sl-SI"/>
              </w:rPr>
              <w:t>mase PBDE (</w:t>
            </w:r>
            <w:r w:rsidR="00E86E42" w:rsidRPr="007F06FC">
              <w:rPr>
                <w:rFonts w:ascii="Arial" w:hAnsi="Arial" w:cs="Arial"/>
                <w:b/>
                <w:bCs/>
                <w:sz w:val="20"/>
                <w:szCs w:val="20"/>
                <w:shd w:val="clear" w:color="auto" w:fill="BDD6EE" w:themeFill="accent5" w:themeFillTint="66"/>
                <w:lang w:eastAsia="sl-SI"/>
              </w:rPr>
              <w:t>kg</w:t>
            </w:r>
            <w:r w:rsidRPr="007F06FC">
              <w:rPr>
                <w:rFonts w:ascii="Arial" w:hAnsi="Arial" w:cs="Arial"/>
                <w:b/>
                <w:bCs/>
                <w:sz w:val="20"/>
                <w:szCs w:val="20"/>
                <w:shd w:val="clear" w:color="auto" w:fill="BDD6EE" w:themeFill="accent5" w:themeFillTint="66"/>
                <w:lang w:eastAsia="sl-SI"/>
              </w:rPr>
              <w:t>) v zaslonih in televizijskih</w:t>
            </w:r>
            <w:r>
              <w:rPr>
                <w:rFonts w:ascii="Arial" w:hAnsi="Arial" w:cs="Arial"/>
                <w:b/>
                <w:bCs/>
                <w:sz w:val="20"/>
                <w:szCs w:val="20"/>
                <w:lang w:eastAsia="sl-SI"/>
              </w:rPr>
              <w:t xml:space="preserve"> sprejemnikih s CRT</w:t>
            </w:r>
          </w:p>
        </w:tc>
      </w:tr>
      <w:tr w:rsidR="00EC1E4B" w:rsidRPr="00D054DC" w14:paraId="480D3FA5" w14:textId="77777777" w:rsidTr="00FC0605">
        <w:trPr>
          <w:trHeight w:val="283"/>
        </w:trPr>
        <w:tc>
          <w:tcPr>
            <w:tcW w:w="348" w:type="pct"/>
            <w:tcBorders>
              <w:top w:val="nil"/>
              <w:left w:val="single" w:sz="4" w:space="0" w:color="auto"/>
              <w:bottom w:val="single" w:sz="4" w:space="0" w:color="auto"/>
              <w:right w:val="single" w:sz="4" w:space="0" w:color="auto"/>
            </w:tcBorders>
            <w:shd w:val="clear" w:color="auto" w:fill="auto"/>
            <w:vAlign w:val="bottom"/>
            <w:hideMark/>
          </w:tcPr>
          <w:p w14:paraId="745E01A2" w14:textId="77777777" w:rsidR="00EC1E4B" w:rsidRPr="00D054DC" w:rsidRDefault="00EC1E4B" w:rsidP="00EC1E4B">
            <w:pPr>
              <w:spacing w:before="100" w:beforeAutospacing="1" w:after="100" w:afterAutospacing="1"/>
              <w:jc w:val="center"/>
              <w:rPr>
                <w:rFonts w:ascii="Arial" w:hAnsi="Arial" w:cs="Arial"/>
                <w:b/>
                <w:bCs/>
                <w:sz w:val="20"/>
                <w:szCs w:val="20"/>
                <w:lang w:eastAsia="sl-SI"/>
              </w:rPr>
            </w:pPr>
            <w:r w:rsidRPr="00D054DC">
              <w:rPr>
                <w:rFonts w:ascii="Arial" w:hAnsi="Arial" w:cs="Arial"/>
                <w:b/>
                <w:bCs/>
                <w:sz w:val="20"/>
                <w:szCs w:val="20"/>
                <w:lang w:eastAsia="sl-SI"/>
              </w:rPr>
              <w:t>Leto</w:t>
            </w:r>
          </w:p>
        </w:tc>
        <w:tc>
          <w:tcPr>
            <w:tcW w:w="2152" w:type="pct"/>
            <w:tcBorders>
              <w:top w:val="nil"/>
              <w:left w:val="nil"/>
              <w:bottom w:val="single" w:sz="4" w:space="0" w:color="auto"/>
              <w:right w:val="single" w:sz="4" w:space="0" w:color="auto"/>
            </w:tcBorders>
            <w:shd w:val="clear" w:color="auto" w:fill="auto"/>
            <w:hideMark/>
          </w:tcPr>
          <w:p w14:paraId="55718E19" w14:textId="558ADC6C" w:rsidR="00EC1E4B" w:rsidRPr="00D054DC" w:rsidRDefault="00E86E42" w:rsidP="00EC1E4B">
            <w:pPr>
              <w:spacing w:before="100" w:beforeAutospacing="1" w:after="100" w:afterAutospacing="1"/>
              <w:jc w:val="center"/>
              <w:rPr>
                <w:rFonts w:ascii="Arial" w:hAnsi="Arial" w:cs="Arial"/>
                <w:b/>
                <w:bCs/>
                <w:sz w:val="20"/>
                <w:szCs w:val="20"/>
                <w:lang w:eastAsia="sl-SI"/>
              </w:rPr>
            </w:pPr>
            <w:r>
              <w:rPr>
                <w:rFonts w:ascii="Arial" w:hAnsi="Arial" w:cs="Arial"/>
                <w:b/>
                <w:bCs/>
                <w:sz w:val="20"/>
                <w:szCs w:val="20"/>
                <w:lang w:eastAsia="sl-SI"/>
              </w:rPr>
              <w:t>u</w:t>
            </w:r>
            <w:r w:rsidR="00EC1E4B">
              <w:rPr>
                <w:rFonts w:ascii="Arial" w:hAnsi="Arial" w:cs="Arial"/>
                <w:b/>
                <w:bCs/>
                <w:sz w:val="20"/>
                <w:szCs w:val="20"/>
                <w:lang w:eastAsia="sl-SI"/>
              </w:rPr>
              <w:t xml:space="preserve">voz </w:t>
            </w:r>
          </w:p>
        </w:tc>
        <w:tc>
          <w:tcPr>
            <w:tcW w:w="2500" w:type="pct"/>
            <w:tcBorders>
              <w:top w:val="nil"/>
              <w:left w:val="nil"/>
              <w:bottom w:val="single" w:sz="4" w:space="0" w:color="auto"/>
              <w:right w:val="single" w:sz="4" w:space="0" w:color="auto"/>
            </w:tcBorders>
          </w:tcPr>
          <w:p w14:paraId="006544CE" w14:textId="1813D82E" w:rsidR="00EC1E4B" w:rsidRPr="00D054DC" w:rsidRDefault="00E86E42" w:rsidP="00EC1E4B">
            <w:pPr>
              <w:spacing w:before="100" w:beforeAutospacing="1" w:after="100" w:afterAutospacing="1"/>
              <w:jc w:val="center"/>
              <w:rPr>
                <w:rFonts w:ascii="Arial" w:hAnsi="Arial" w:cs="Arial"/>
                <w:b/>
                <w:bCs/>
                <w:sz w:val="20"/>
                <w:szCs w:val="20"/>
                <w:lang w:eastAsia="sl-SI"/>
              </w:rPr>
            </w:pPr>
            <w:r>
              <w:rPr>
                <w:rFonts w:ascii="Arial" w:hAnsi="Arial" w:cs="Arial"/>
                <w:b/>
                <w:bCs/>
                <w:sz w:val="20"/>
                <w:szCs w:val="20"/>
                <w:lang w:eastAsia="sl-SI"/>
              </w:rPr>
              <w:t>i</w:t>
            </w:r>
            <w:r w:rsidR="00EC1E4B">
              <w:rPr>
                <w:rFonts w:ascii="Arial" w:hAnsi="Arial" w:cs="Arial"/>
                <w:b/>
                <w:bCs/>
                <w:sz w:val="20"/>
                <w:szCs w:val="20"/>
                <w:lang w:eastAsia="sl-SI"/>
              </w:rPr>
              <w:t>zvoz</w:t>
            </w:r>
          </w:p>
        </w:tc>
      </w:tr>
      <w:tr w:rsidR="00EC1E4B" w:rsidRPr="00D054DC" w14:paraId="2359712E" w14:textId="77777777" w:rsidTr="00E86E42">
        <w:trPr>
          <w:trHeight w:val="283"/>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14:paraId="3F4F683F" w14:textId="77777777" w:rsidR="00EC1E4B" w:rsidRPr="00D054DC" w:rsidRDefault="00EC1E4B" w:rsidP="00EC1E4B">
            <w:pPr>
              <w:spacing w:before="100" w:beforeAutospacing="1" w:after="100" w:afterAutospacing="1"/>
              <w:jc w:val="center"/>
              <w:rPr>
                <w:rFonts w:ascii="Arial" w:hAnsi="Arial" w:cs="Arial"/>
                <w:sz w:val="20"/>
                <w:szCs w:val="20"/>
                <w:lang w:eastAsia="sl-SI"/>
              </w:rPr>
            </w:pPr>
            <w:r w:rsidRPr="00D054DC">
              <w:rPr>
                <w:rFonts w:ascii="Arial" w:hAnsi="Arial" w:cs="Arial"/>
                <w:sz w:val="20"/>
                <w:szCs w:val="20"/>
                <w:lang w:eastAsia="sl-SI"/>
              </w:rPr>
              <w:t>2009</w:t>
            </w:r>
          </w:p>
        </w:tc>
        <w:tc>
          <w:tcPr>
            <w:tcW w:w="2152" w:type="pct"/>
            <w:tcBorders>
              <w:top w:val="nil"/>
              <w:left w:val="nil"/>
              <w:bottom w:val="single" w:sz="4" w:space="0" w:color="auto"/>
              <w:right w:val="single" w:sz="4" w:space="0" w:color="auto"/>
            </w:tcBorders>
            <w:shd w:val="clear" w:color="auto" w:fill="FFFFFF" w:themeFill="background1"/>
            <w:noWrap/>
            <w:vAlign w:val="bottom"/>
          </w:tcPr>
          <w:p w14:paraId="645F0FCD" w14:textId="4B5B7ECC" w:rsidR="00EC1E4B" w:rsidRPr="00E86E42" w:rsidRDefault="00457A78" w:rsidP="00FC0605">
            <w:pPr>
              <w:spacing w:before="100" w:beforeAutospacing="1" w:after="100" w:afterAutospacing="1"/>
              <w:jc w:val="right"/>
              <w:rPr>
                <w:rFonts w:ascii="Arial" w:hAnsi="Arial" w:cs="Arial"/>
                <w:color w:val="000000"/>
                <w:sz w:val="20"/>
                <w:szCs w:val="20"/>
                <w:lang w:eastAsia="sl-SI"/>
              </w:rPr>
            </w:pPr>
            <w:r w:rsidRPr="00E86E42">
              <w:rPr>
                <w:rFonts w:ascii="Arial" w:hAnsi="Arial" w:cs="Arial"/>
                <w:color w:val="000000"/>
                <w:sz w:val="20"/>
                <w:szCs w:val="20"/>
                <w:lang w:eastAsia="sl-SI"/>
              </w:rPr>
              <w:t>748</w:t>
            </w:r>
          </w:p>
        </w:tc>
        <w:tc>
          <w:tcPr>
            <w:tcW w:w="2500" w:type="pct"/>
            <w:tcBorders>
              <w:top w:val="nil"/>
              <w:left w:val="nil"/>
              <w:bottom w:val="single" w:sz="4" w:space="0" w:color="auto"/>
              <w:right w:val="single" w:sz="4" w:space="0" w:color="auto"/>
            </w:tcBorders>
            <w:shd w:val="clear" w:color="auto" w:fill="FFFFFF" w:themeFill="background1"/>
            <w:vAlign w:val="bottom"/>
          </w:tcPr>
          <w:p w14:paraId="2DEE204A" w14:textId="59960868" w:rsidR="00EC1E4B" w:rsidRPr="00E86E42" w:rsidRDefault="00457A78" w:rsidP="00FC0605">
            <w:pPr>
              <w:spacing w:before="100" w:beforeAutospacing="1" w:after="100" w:afterAutospacing="1"/>
              <w:jc w:val="right"/>
              <w:rPr>
                <w:rFonts w:ascii="Arial" w:hAnsi="Arial" w:cs="Arial"/>
                <w:color w:val="000000"/>
                <w:sz w:val="20"/>
                <w:szCs w:val="20"/>
                <w:lang w:eastAsia="sl-SI"/>
              </w:rPr>
            </w:pPr>
            <w:r w:rsidRPr="00E86E42">
              <w:rPr>
                <w:rFonts w:ascii="Arial" w:hAnsi="Arial" w:cs="Arial"/>
                <w:color w:val="000000"/>
                <w:sz w:val="20"/>
                <w:szCs w:val="20"/>
                <w:lang w:eastAsia="sl-SI"/>
              </w:rPr>
              <w:t>3.602</w:t>
            </w:r>
          </w:p>
        </w:tc>
      </w:tr>
      <w:tr w:rsidR="00EC1E4B" w:rsidRPr="00D054DC" w14:paraId="6ACBB675" w14:textId="77777777" w:rsidTr="00092E31">
        <w:trPr>
          <w:trHeight w:val="283"/>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14:paraId="3957B153" w14:textId="77777777" w:rsidR="00EC1E4B" w:rsidRPr="00D054DC" w:rsidRDefault="00EC1E4B" w:rsidP="00EC1E4B">
            <w:pPr>
              <w:spacing w:before="100" w:beforeAutospacing="1" w:after="100" w:afterAutospacing="1"/>
              <w:jc w:val="center"/>
              <w:rPr>
                <w:rFonts w:ascii="Arial" w:hAnsi="Arial" w:cs="Arial"/>
                <w:sz w:val="20"/>
                <w:szCs w:val="20"/>
                <w:lang w:eastAsia="sl-SI"/>
              </w:rPr>
            </w:pPr>
            <w:r w:rsidRPr="00D054DC">
              <w:rPr>
                <w:rFonts w:ascii="Arial" w:hAnsi="Arial" w:cs="Arial"/>
                <w:sz w:val="20"/>
                <w:szCs w:val="20"/>
                <w:lang w:eastAsia="sl-SI"/>
              </w:rPr>
              <w:t>2010</w:t>
            </w:r>
          </w:p>
        </w:tc>
        <w:tc>
          <w:tcPr>
            <w:tcW w:w="2152" w:type="pct"/>
            <w:tcBorders>
              <w:top w:val="nil"/>
              <w:left w:val="nil"/>
              <w:bottom w:val="single" w:sz="4" w:space="0" w:color="auto"/>
              <w:right w:val="single" w:sz="4" w:space="0" w:color="auto"/>
            </w:tcBorders>
            <w:shd w:val="clear" w:color="auto" w:fill="FFFFFF" w:themeFill="background1"/>
            <w:noWrap/>
            <w:vAlign w:val="bottom"/>
            <w:hideMark/>
          </w:tcPr>
          <w:p w14:paraId="743A9F28" w14:textId="099C2A8E" w:rsidR="00EC1E4B" w:rsidRPr="00E86E42" w:rsidRDefault="00EC1E4B" w:rsidP="00FC0605">
            <w:pPr>
              <w:spacing w:before="100" w:beforeAutospacing="1" w:after="100" w:afterAutospacing="1"/>
              <w:jc w:val="right"/>
              <w:rPr>
                <w:rFonts w:ascii="Arial" w:hAnsi="Arial" w:cs="Arial"/>
                <w:color w:val="000000"/>
                <w:sz w:val="20"/>
                <w:szCs w:val="20"/>
                <w:lang w:eastAsia="sl-SI"/>
              </w:rPr>
            </w:pPr>
            <w:r w:rsidRPr="00E86E42">
              <w:rPr>
                <w:rFonts w:ascii="Arial" w:hAnsi="Arial" w:cs="Arial"/>
                <w:color w:val="000000"/>
                <w:sz w:val="20"/>
                <w:szCs w:val="20"/>
                <w:lang w:eastAsia="sl-SI"/>
              </w:rPr>
              <w:t>1</w:t>
            </w:r>
            <w:r w:rsidR="009645A5" w:rsidRPr="00E86E42">
              <w:rPr>
                <w:rFonts w:ascii="Arial" w:hAnsi="Arial" w:cs="Arial"/>
                <w:color w:val="000000"/>
                <w:sz w:val="20"/>
                <w:szCs w:val="20"/>
                <w:lang w:eastAsia="sl-SI"/>
              </w:rPr>
              <w:t>.</w:t>
            </w:r>
            <w:r w:rsidR="00457A78" w:rsidRPr="00E86E42">
              <w:rPr>
                <w:rFonts w:ascii="Arial" w:hAnsi="Arial" w:cs="Arial"/>
                <w:color w:val="000000"/>
                <w:sz w:val="20"/>
                <w:szCs w:val="20"/>
                <w:lang w:eastAsia="sl-SI"/>
              </w:rPr>
              <w:t>173</w:t>
            </w:r>
          </w:p>
        </w:tc>
        <w:tc>
          <w:tcPr>
            <w:tcW w:w="2500" w:type="pct"/>
            <w:tcBorders>
              <w:top w:val="nil"/>
              <w:left w:val="nil"/>
              <w:bottom w:val="single" w:sz="4" w:space="0" w:color="auto"/>
              <w:right w:val="single" w:sz="4" w:space="0" w:color="auto"/>
            </w:tcBorders>
            <w:shd w:val="clear" w:color="auto" w:fill="FFFFFF" w:themeFill="background1"/>
            <w:vAlign w:val="bottom"/>
          </w:tcPr>
          <w:p w14:paraId="07F8B1DA" w14:textId="047FF027" w:rsidR="00EC1E4B" w:rsidRPr="00E86E42" w:rsidRDefault="00457A78" w:rsidP="00FC0605">
            <w:pPr>
              <w:spacing w:before="100" w:beforeAutospacing="1" w:after="100" w:afterAutospacing="1"/>
              <w:jc w:val="right"/>
              <w:rPr>
                <w:rFonts w:ascii="Arial" w:hAnsi="Arial" w:cs="Arial"/>
                <w:color w:val="000000"/>
                <w:sz w:val="20"/>
                <w:szCs w:val="20"/>
                <w:lang w:eastAsia="sl-SI"/>
              </w:rPr>
            </w:pPr>
            <w:r w:rsidRPr="00E86E42">
              <w:rPr>
                <w:rFonts w:ascii="Arial" w:hAnsi="Arial" w:cs="Arial"/>
                <w:color w:val="000000"/>
                <w:sz w:val="20"/>
                <w:szCs w:val="20"/>
                <w:lang w:eastAsia="sl-SI"/>
              </w:rPr>
              <w:t>333</w:t>
            </w:r>
          </w:p>
        </w:tc>
      </w:tr>
      <w:tr w:rsidR="00EC1E4B" w:rsidRPr="00D054DC" w14:paraId="4533A309" w14:textId="77777777" w:rsidTr="00092E31">
        <w:trPr>
          <w:trHeight w:val="283"/>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3A489" w14:textId="77777777" w:rsidR="00EC1E4B" w:rsidRPr="00C1562C" w:rsidRDefault="00EC1E4B" w:rsidP="00EC1E4B">
            <w:pPr>
              <w:spacing w:before="100" w:beforeAutospacing="1" w:after="100" w:afterAutospacing="1"/>
              <w:jc w:val="center"/>
              <w:rPr>
                <w:rFonts w:ascii="Arial" w:hAnsi="Arial" w:cs="Arial"/>
                <w:sz w:val="20"/>
                <w:szCs w:val="20"/>
                <w:lang w:eastAsia="sl-SI"/>
              </w:rPr>
            </w:pPr>
            <w:r w:rsidRPr="00C1562C">
              <w:rPr>
                <w:rFonts w:ascii="Arial" w:hAnsi="Arial" w:cs="Arial"/>
                <w:sz w:val="20"/>
                <w:szCs w:val="20"/>
                <w:lang w:eastAsia="sl-SI"/>
              </w:rPr>
              <w:t>2011</w:t>
            </w:r>
          </w:p>
        </w:tc>
        <w:tc>
          <w:tcPr>
            <w:tcW w:w="2152" w:type="pct"/>
            <w:tcBorders>
              <w:top w:val="single" w:sz="4" w:space="0" w:color="auto"/>
              <w:left w:val="nil"/>
              <w:bottom w:val="single" w:sz="4" w:space="0" w:color="auto"/>
              <w:right w:val="single" w:sz="4" w:space="0" w:color="auto"/>
            </w:tcBorders>
            <w:shd w:val="clear" w:color="auto" w:fill="FFFFFF" w:themeFill="background1"/>
            <w:noWrap/>
            <w:vAlign w:val="bottom"/>
          </w:tcPr>
          <w:p w14:paraId="066BE354" w14:textId="43783F07" w:rsidR="00EC1E4B" w:rsidRPr="00E86E42" w:rsidRDefault="00457A78" w:rsidP="00FC0605">
            <w:pPr>
              <w:spacing w:before="100" w:beforeAutospacing="1" w:after="100" w:afterAutospacing="1"/>
              <w:jc w:val="right"/>
              <w:rPr>
                <w:rFonts w:ascii="Arial" w:hAnsi="Arial" w:cs="Arial"/>
                <w:color w:val="000000"/>
                <w:sz w:val="20"/>
                <w:szCs w:val="20"/>
                <w:lang w:eastAsia="sl-SI"/>
              </w:rPr>
            </w:pPr>
            <w:r w:rsidRPr="00E86E42">
              <w:rPr>
                <w:rFonts w:ascii="Arial" w:hAnsi="Arial" w:cs="Arial"/>
                <w:color w:val="000000"/>
                <w:sz w:val="20"/>
                <w:szCs w:val="20"/>
                <w:lang w:eastAsia="sl-SI"/>
              </w:rPr>
              <w:t>76</w:t>
            </w:r>
            <w:r w:rsidR="00B54F65">
              <w:rPr>
                <w:rFonts w:ascii="Arial" w:hAnsi="Arial" w:cs="Arial"/>
                <w:color w:val="000000"/>
                <w:sz w:val="20"/>
                <w:szCs w:val="20"/>
                <w:lang w:eastAsia="sl-SI"/>
              </w:rPr>
              <w:t>7</w:t>
            </w:r>
          </w:p>
        </w:tc>
        <w:tc>
          <w:tcPr>
            <w:tcW w:w="2500" w:type="pct"/>
            <w:tcBorders>
              <w:top w:val="single" w:sz="4" w:space="0" w:color="auto"/>
              <w:left w:val="nil"/>
              <w:bottom w:val="single" w:sz="4" w:space="0" w:color="auto"/>
              <w:right w:val="single" w:sz="4" w:space="0" w:color="auto"/>
            </w:tcBorders>
            <w:shd w:val="clear" w:color="auto" w:fill="FFFFFF" w:themeFill="background1"/>
            <w:vAlign w:val="bottom"/>
          </w:tcPr>
          <w:p w14:paraId="73FCD2E5" w14:textId="252B1301" w:rsidR="00EC1E4B" w:rsidRPr="00E86E42" w:rsidRDefault="00457A78" w:rsidP="00FC0605">
            <w:pPr>
              <w:spacing w:before="100" w:beforeAutospacing="1" w:after="100" w:afterAutospacing="1"/>
              <w:jc w:val="right"/>
              <w:rPr>
                <w:rFonts w:ascii="Arial" w:hAnsi="Arial" w:cs="Arial"/>
                <w:color w:val="000000"/>
                <w:sz w:val="20"/>
                <w:szCs w:val="20"/>
                <w:lang w:eastAsia="sl-SI"/>
              </w:rPr>
            </w:pPr>
            <w:r w:rsidRPr="00E86E42">
              <w:rPr>
                <w:rFonts w:ascii="Arial" w:hAnsi="Arial" w:cs="Arial"/>
                <w:color w:val="000000"/>
                <w:sz w:val="20"/>
                <w:szCs w:val="20"/>
                <w:lang w:eastAsia="sl-SI"/>
              </w:rPr>
              <w:t>269</w:t>
            </w:r>
          </w:p>
        </w:tc>
      </w:tr>
    </w:tbl>
    <w:p w14:paraId="202E08E1" w14:textId="3E23B2EC" w:rsidR="009645A5" w:rsidRPr="00DA05C5" w:rsidRDefault="009645A5" w:rsidP="00032F76">
      <w:pPr>
        <w:spacing w:before="100" w:beforeAutospacing="1" w:after="100" w:afterAutospacing="1" w:line="276" w:lineRule="auto"/>
        <w:jc w:val="both"/>
        <w:rPr>
          <w:rFonts w:ascii="Arial" w:hAnsi="Arial" w:cs="Arial"/>
        </w:rPr>
      </w:pPr>
      <w:bookmarkStart w:id="36" w:name="_Ref48224946"/>
      <w:bookmarkStart w:id="37" w:name="_Toc48895827"/>
      <w:r w:rsidRPr="00DA05C5">
        <w:rPr>
          <w:rFonts w:ascii="Arial" w:hAnsi="Arial" w:cs="Arial"/>
        </w:rPr>
        <w:t xml:space="preserve">Ocena predstavlja vsebnost uvoza in izvoza mase PBDE </w:t>
      </w:r>
      <w:r w:rsidR="00ED0114" w:rsidRPr="00DA05C5">
        <w:rPr>
          <w:rFonts w:ascii="Arial" w:hAnsi="Arial" w:cs="Arial"/>
        </w:rPr>
        <w:t>za 3. in 4. kategorijo EEO izdelkov</w:t>
      </w:r>
      <w:r w:rsidR="00937749" w:rsidRPr="00DA05C5">
        <w:rPr>
          <w:rFonts w:ascii="Arial" w:hAnsi="Arial" w:cs="Arial"/>
        </w:rPr>
        <w:t xml:space="preserve"> s CRT zasloni</w:t>
      </w:r>
      <w:r w:rsidR="00ED0114" w:rsidRPr="00DA05C5">
        <w:rPr>
          <w:rFonts w:ascii="Arial" w:hAnsi="Arial" w:cs="Arial"/>
        </w:rPr>
        <w:t>.</w:t>
      </w:r>
      <w:r w:rsidR="00A838EA" w:rsidRPr="00DA05C5">
        <w:rPr>
          <w:rFonts w:ascii="Arial" w:hAnsi="Arial" w:cs="Arial"/>
        </w:rPr>
        <w:t xml:space="preserve"> V letu 2009 je izvoz močno prednjačil pred uvozom. </w:t>
      </w:r>
      <w:r w:rsidR="00001B90" w:rsidRPr="00DA05C5">
        <w:rPr>
          <w:rFonts w:ascii="Arial" w:hAnsi="Arial" w:cs="Arial"/>
        </w:rPr>
        <w:t>Glavna uporaba c</w:t>
      </w:r>
      <w:r w:rsidR="00001B90" w:rsidRPr="00DA05C5">
        <w:rPr>
          <w:rFonts w:ascii="Cambria Math" w:hAnsi="Cambria Math" w:cs="Cambria Math"/>
        </w:rPr>
        <w:t>‐</w:t>
      </w:r>
      <w:proofErr w:type="spellStart"/>
      <w:r w:rsidR="00001B90" w:rsidRPr="00DA05C5">
        <w:rPr>
          <w:rFonts w:ascii="Arial" w:hAnsi="Arial" w:cs="Arial"/>
        </w:rPr>
        <w:t>oktaBDE</w:t>
      </w:r>
      <w:proofErr w:type="spellEnd"/>
      <w:r w:rsidR="00001B90" w:rsidRPr="00DA05C5">
        <w:rPr>
          <w:rFonts w:ascii="Arial" w:hAnsi="Arial" w:cs="Arial"/>
        </w:rPr>
        <w:t xml:space="preserve"> je bila v ABS polimerih</w:t>
      </w:r>
      <w:r w:rsidR="00755FE7" w:rsidRPr="00DA05C5">
        <w:rPr>
          <w:rFonts w:ascii="Arial" w:hAnsi="Arial" w:cs="Arial"/>
        </w:rPr>
        <w:t>, k</w:t>
      </w:r>
      <w:r w:rsidR="00001B90" w:rsidRPr="00DA05C5">
        <w:rPr>
          <w:rFonts w:ascii="Arial" w:hAnsi="Arial" w:cs="Arial"/>
        </w:rPr>
        <w:t>i so prispevali kar 95 % vsega c</w:t>
      </w:r>
      <w:r w:rsidR="00001B90" w:rsidRPr="00DA05C5">
        <w:rPr>
          <w:rFonts w:ascii="Cambria Math" w:hAnsi="Cambria Math" w:cs="Cambria Math"/>
        </w:rPr>
        <w:t>‐</w:t>
      </w:r>
      <w:proofErr w:type="spellStart"/>
      <w:r w:rsidR="00001B90" w:rsidRPr="00DA05C5">
        <w:rPr>
          <w:rFonts w:ascii="Arial" w:hAnsi="Arial" w:cs="Arial"/>
        </w:rPr>
        <w:t>oktaBDE</w:t>
      </w:r>
      <w:proofErr w:type="spellEnd"/>
      <w:r w:rsidR="00001B90" w:rsidRPr="00DA05C5">
        <w:rPr>
          <w:rFonts w:ascii="Arial" w:hAnsi="Arial" w:cs="Arial"/>
        </w:rPr>
        <w:t xml:space="preserve"> dobavljenega v EU. ABS se je večinoma uporabljal za ohišja električne in elektronske opreme, še posebej za izdelavo ohišij katodnih cevi in opreme, kot so kopirni stroji in tiskalniki. Del teh polimerov se je uporabljal tudi v transportu. </w:t>
      </w:r>
    </w:p>
    <w:p w14:paraId="7FA12D00" w14:textId="42E8E54C" w:rsidR="00B41C87" w:rsidRPr="00DA05C5" w:rsidRDefault="003B3B21" w:rsidP="00B41C87">
      <w:pPr>
        <w:rPr>
          <w:rFonts w:ascii="Arial" w:hAnsi="Arial" w:cs="Arial"/>
          <w:b/>
          <w:bCs/>
        </w:rPr>
      </w:pPr>
      <w:r>
        <w:rPr>
          <w:rFonts w:ascii="Arial" w:hAnsi="Arial" w:cs="Arial"/>
          <w:b/>
          <w:bCs/>
        </w:rPr>
        <w:t xml:space="preserve">c) </w:t>
      </w:r>
      <w:r w:rsidR="00B41C87" w:rsidRPr="00DA05C5">
        <w:rPr>
          <w:rFonts w:ascii="Arial" w:hAnsi="Arial" w:cs="Arial"/>
          <w:b/>
          <w:bCs/>
        </w:rPr>
        <w:t>Ocena vsebnosti c-</w:t>
      </w:r>
      <w:proofErr w:type="spellStart"/>
      <w:r w:rsidR="00B41C87" w:rsidRPr="00DA05C5">
        <w:rPr>
          <w:rFonts w:ascii="Arial" w:hAnsi="Arial" w:cs="Arial"/>
          <w:b/>
          <w:bCs/>
        </w:rPr>
        <w:t>OktaBDE</w:t>
      </w:r>
      <w:proofErr w:type="spellEnd"/>
      <w:r w:rsidR="00B41C87" w:rsidRPr="00DA05C5">
        <w:rPr>
          <w:rFonts w:ascii="Arial" w:hAnsi="Arial" w:cs="Arial"/>
          <w:b/>
          <w:bCs/>
        </w:rPr>
        <w:t xml:space="preserve"> v uvoženih in izvoženih izdelkih s CRT</w:t>
      </w:r>
    </w:p>
    <w:p w14:paraId="2C346981" w14:textId="2D05853D" w:rsidR="00ED0114" w:rsidRPr="00CF3D1D" w:rsidRDefault="00ED0114" w:rsidP="003212AB">
      <w:pPr>
        <w:pStyle w:val="Napis"/>
      </w:pPr>
      <w:r w:rsidRPr="00CF3D1D">
        <w:t xml:space="preserve">Za EEO izdelke </w:t>
      </w:r>
      <w:r w:rsidR="00001B90" w:rsidRPr="00CF3D1D">
        <w:t>(monitorje</w:t>
      </w:r>
      <w:r w:rsidR="00330C92" w:rsidRPr="00CF3D1D">
        <w:t>, TV sprejemnike</w:t>
      </w:r>
      <w:r w:rsidR="00001B90" w:rsidRPr="00CF3D1D">
        <w:t xml:space="preserve">) </w:t>
      </w:r>
      <w:r w:rsidRPr="00CF3D1D">
        <w:t xml:space="preserve">s katodno cevjo </w:t>
      </w:r>
      <w:r w:rsidR="00001B90" w:rsidRPr="00CF3D1D">
        <w:t xml:space="preserve">CRT </w:t>
      </w:r>
      <w:r w:rsidRPr="00CF3D1D">
        <w:t xml:space="preserve">je bila </w:t>
      </w:r>
      <w:r w:rsidR="00330C92" w:rsidRPr="00CF3D1D">
        <w:t>v smernici</w:t>
      </w:r>
      <w:r w:rsidR="00E46358" w:rsidRPr="00CF3D1D">
        <w:t xml:space="preserve"> UNEP</w:t>
      </w:r>
      <w:r w:rsidR="00891737" w:rsidRPr="00F3573F">
        <w:rPr>
          <w:vertAlign w:val="superscript"/>
        </w:rPr>
        <w:t>2</w:t>
      </w:r>
      <w:r w:rsidR="00330C92" w:rsidRPr="00CF3D1D">
        <w:t xml:space="preserve"> podana </w:t>
      </w:r>
      <w:r w:rsidR="00755FE7" w:rsidRPr="00CF3D1D">
        <w:t>natančnejša</w:t>
      </w:r>
      <w:r w:rsidR="00330C92" w:rsidRPr="00CF3D1D">
        <w:t xml:space="preserve"> vsebnost ABS polimera in koncentracij c-</w:t>
      </w:r>
      <w:proofErr w:type="spellStart"/>
      <w:r w:rsidR="00330C92" w:rsidRPr="00CF3D1D">
        <w:t>oktaBDE</w:t>
      </w:r>
      <w:proofErr w:type="spellEnd"/>
      <w:r w:rsidR="00330C92" w:rsidRPr="00CF3D1D">
        <w:t xml:space="preserve">, zato </w:t>
      </w:r>
      <w:r w:rsidR="00755FE7" w:rsidRPr="00CF3D1D">
        <w:t>sta</w:t>
      </w:r>
      <w:r w:rsidR="00330C92" w:rsidRPr="00CF3D1D">
        <w:t xml:space="preserve"> bil</w:t>
      </w:r>
      <w:r w:rsidR="00755FE7" w:rsidRPr="00CF3D1D">
        <w:t>i</w:t>
      </w:r>
      <w:r w:rsidR="00330C92" w:rsidRPr="00CF3D1D">
        <w:t xml:space="preserve"> narejen</w:t>
      </w:r>
      <w:r w:rsidR="00755FE7" w:rsidRPr="00CF3D1D">
        <w:t>i</w:t>
      </w:r>
      <w:r w:rsidRPr="00CF3D1D">
        <w:t xml:space="preserve"> </w:t>
      </w:r>
      <w:r w:rsidR="00755FE7" w:rsidRPr="00CF3D1D">
        <w:t xml:space="preserve">dodatni </w:t>
      </w:r>
      <w:r w:rsidRPr="00CF3D1D">
        <w:t>projekcij</w:t>
      </w:r>
      <w:r w:rsidR="00755FE7" w:rsidRPr="00CF3D1D">
        <w:t>i</w:t>
      </w:r>
      <w:r w:rsidR="00B26AB9" w:rsidRPr="00CF3D1D">
        <w:t xml:space="preserve"> uvoza in izvoza</w:t>
      </w:r>
      <w:r w:rsidR="00937749" w:rsidRPr="00CF3D1D">
        <w:t xml:space="preserve"> teh izdelkov</w:t>
      </w:r>
      <w:r w:rsidRPr="00CF3D1D">
        <w:t>.</w:t>
      </w:r>
    </w:p>
    <w:p w14:paraId="10383A82" w14:textId="1B3389A1" w:rsidR="00B7226C" w:rsidRPr="00AB5F38" w:rsidRDefault="00B7226C" w:rsidP="003212AB">
      <w:pPr>
        <w:pStyle w:val="Napis"/>
      </w:pPr>
      <w:bookmarkStart w:id="38" w:name="_Toc85725004"/>
      <w:bookmarkEnd w:id="36"/>
      <w:bookmarkEnd w:id="37"/>
      <w:r w:rsidRPr="00DA05C5">
        <w:t>Preglednica</w:t>
      </w:r>
      <w:r w:rsidR="005C1E58" w:rsidRPr="00DA05C5">
        <w:t xml:space="preserve"> </w:t>
      </w:r>
      <w:r w:rsidR="00A167BA" w:rsidRPr="00DA05C5">
        <w:t>8</w:t>
      </w:r>
      <w:r w:rsidRPr="00DA05C5">
        <w:t xml:space="preserve">. Ocena mase PBDE v uvoženih CRT </w:t>
      </w:r>
      <w:r w:rsidR="00D35A77" w:rsidRPr="00DA05C5">
        <w:t xml:space="preserve">monitorjih </w:t>
      </w:r>
      <w:r w:rsidR="00D35A77" w:rsidRPr="00AB5F38">
        <w:t xml:space="preserve">in </w:t>
      </w:r>
      <w:r w:rsidRPr="00AB5F38">
        <w:t>TV sprejemnikih</w:t>
      </w:r>
      <w:r w:rsidR="00E21C6C" w:rsidRPr="00AB5F38">
        <w:t>, projekcij</w:t>
      </w:r>
      <w:r w:rsidR="006226E8" w:rsidRPr="00AB5F38">
        <w:t>i</w:t>
      </w:r>
      <w:r w:rsidR="00E21C6C" w:rsidRPr="00AB5F38">
        <w:t xml:space="preserve"> </w:t>
      </w:r>
      <w:r w:rsidR="00092E31" w:rsidRPr="00AB5F38">
        <w:t>3</w:t>
      </w:r>
      <w:r w:rsidR="00E21C6C" w:rsidRPr="00AB5F38">
        <w:t xml:space="preserve"> in </w:t>
      </w:r>
      <w:r w:rsidR="00092E31" w:rsidRPr="00AB5F38">
        <w:t>4</w:t>
      </w:r>
      <w:bookmarkEnd w:id="38"/>
    </w:p>
    <w:tbl>
      <w:tblPr>
        <w:tblW w:w="5000" w:type="pct"/>
        <w:jc w:val="center"/>
        <w:tblLayout w:type="fixed"/>
        <w:tblCellMar>
          <w:left w:w="70" w:type="dxa"/>
          <w:right w:w="70" w:type="dxa"/>
        </w:tblCellMar>
        <w:tblLook w:val="04A0" w:firstRow="1" w:lastRow="0" w:firstColumn="1" w:lastColumn="0" w:noHBand="0" w:noVBand="1"/>
      </w:tblPr>
      <w:tblGrid>
        <w:gridCol w:w="915"/>
        <w:gridCol w:w="1779"/>
        <w:gridCol w:w="1984"/>
        <w:gridCol w:w="1986"/>
        <w:gridCol w:w="2403"/>
      </w:tblGrid>
      <w:tr w:rsidR="00E21C6C" w:rsidRPr="00AB5F38" w14:paraId="4F8D7996" w14:textId="291A254C" w:rsidTr="007F06FC">
        <w:trPr>
          <w:trHeight w:val="264"/>
          <w:jc w:val="center"/>
        </w:trPr>
        <w:tc>
          <w:tcPr>
            <w:tcW w:w="1486" w:type="pct"/>
            <w:gridSpan w:val="2"/>
            <w:tcBorders>
              <w:bottom w:val="single" w:sz="4" w:space="0" w:color="auto"/>
              <w:right w:val="single" w:sz="4" w:space="0" w:color="auto"/>
            </w:tcBorders>
            <w:shd w:val="clear" w:color="auto" w:fill="BDD6EE" w:themeFill="accent5" w:themeFillTint="66"/>
            <w:noWrap/>
            <w:vAlign w:val="bottom"/>
            <w:hideMark/>
          </w:tcPr>
          <w:p w14:paraId="582934CA" w14:textId="77777777" w:rsidR="00E21C6C" w:rsidRPr="00AB5F38" w:rsidRDefault="00E21C6C" w:rsidP="00C743FB">
            <w:pPr>
              <w:spacing w:before="100" w:beforeAutospacing="1" w:after="100" w:afterAutospacing="1"/>
              <w:jc w:val="center"/>
              <w:rPr>
                <w:rFonts w:ascii="Arial" w:hAnsi="Arial" w:cs="Arial"/>
                <w:color w:val="000000"/>
                <w:sz w:val="20"/>
                <w:szCs w:val="20"/>
                <w:lang w:eastAsia="sl-SI"/>
              </w:rPr>
            </w:pPr>
          </w:p>
        </w:tc>
        <w:tc>
          <w:tcPr>
            <w:tcW w:w="2189" w:type="pct"/>
            <w:gridSpan w:val="2"/>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79D1E790" w14:textId="79654107" w:rsidR="00E21C6C" w:rsidRPr="00AB5F38" w:rsidRDefault="00E21C6C" w:rsidP="006B3AB1">
            <w:pPr>
              <w:spacing w:after="0"/>
              <w:jc w:val="center"/>
              <w:rPr>
                <w:rFonts w:ascii="Arial" w:hAnsi="Arial" w:cs="Arial"/>
                <w:b/>
                <w:bCs/>
                <w:color w:val="000000"/>
                <w:sz w:val="20"/>
                <w:szCs w:val="20"/>
                <w:lang w:eastAsia="sl-SI"/>
              </w:rPr>
            </w:pPr>
            <w:r w:rsidRPr="00AB5F38">
              <w:rPr>
                <w:rFonts w:ascii="Arial" w:hAnsi="Arial" w:cs="Arial"/>
                <w:b/>
                <w:bCs/>
                <w:color w:val="000000"/>
                <w:sz w:val="20"/>
                <w:szCs w:val="20"/>
                <w:lang w:eastAsia="sl-SI"/>
              </w:rPr>
              <w:t xml:space="preserve">Projekcija </w:t>
            </w:r>
            <w:r w:rsidR="00034BE6" w:rsidRPr="00AB5F38">
              <w:rPr>
                <w:rFonts w:ascii="Arial" w:hAnsi="Arial" w:cs="Arial"/>
                <w:b/>
                <w:bCs/>
                <w:color w:val="000000"/>
                <w:sz w:val="20"/>
                <w:szCs w:val="20"/>
                <w:lang w:eastAsia="sl-SI"/>
              </w:rPr>
              <w:t>3</w:t>
            </w:r>
          </w:p>
          <w:p w14:paraId="3FDAFFA0" w14:textId="1E45E0E8" w:rsidR="00E21C6C" w:rsidRPr="00AB5F38" w:rsidRDefault="00E21C6C" w:rsidP="006B3AB1">
            <w:pPr>
              <w:spacing w:after="0"/>
              <w:jc w:val="center"/>
              <w:rPr>
                <w:rFonts w:ascii="Arial" w:hAnsi="Arial" w:cs="Arial"/>
                <w:b/>
                <w:bCs/>
                <w:color w:val="000000"/>
                <w:sz w:val="20"/>
                <w:szCs w:val="20"/>
                <w:lang w:eastAsia="sl-SI"/>
              </w:rPr>
            </w:pPr>
            <w:r w:rsidRPr="00AB5F38">
              <w:rPr>
                <w:rFonts w:ascii="Arial" w:hAnsi="Arial" w:cs="Arial"/>
                <w:b/>
                <w:bCs/>
                <w:color w:val="000000"/>
                <w:sz w:val="20"/>
                <w:szCs w:val="20"/>
                <w:lang w:eastAsia="sl-SI"/>
              </w:rPr>
              <w:t>Ocena mase PBDE (kg)</w:t>
            </w:r>
          </w:p>
        </w:tc>
        <w:tc>
          <w:tcPr>
            <w:tcW w:w="1325" w:type="pct"/>
            <w:tcBorders>
              <w:top w:val="single" w:sz="4" w:space="0" w:color="auto"/>
              <w:left w:val="nil"/>
              <w:bottom w:val="single" w:sz="4" w:space="0" w:color="auto"/>
              <w:right w:val="single" w:sz="4" w:space="0" w:color="auto"/>
            </w:tcBorders>
            <w:shd w:val="clear" w:color="auto" w:fill="BDD6EE" w:themeFill="accent5" w:themeFillTint="66"/>
          </w:tcPr>
          <w:p w14:paraId="6B15A71A" w14:textId="12D9D4F8" w:rsidR="00E21C6C" w:rsidRPr="00AB5F38" w:rsidRDefault="00E21C6C" w:rsidP="006B3AB1">
            <w:pPr>
              <w:spacing w:after="0"/>
              <w:jc w:val="center"/>
              <w:rPr>
                <w:rFonts w:ascii="Arial" w:hAnsi="Arial" w:cs="Arial"/>
                <w:b/>
                <w:bCs/>
                <w:color w:val="000000"/>
                <w:sz w:val="20"/>
                <w:szCs w:val="20"/>
                <w:lang w:eastAsia="sl-SI"/>
              </w:rPr>
            </w:pPr>
            <w:r w:rsidRPr="00AB5F38">
              <w:rPr>
                <w:rFonts w:ascii="Arial" w:hAnsi="Arial" w:cs="Arial"/>
                <w:b/>
                <w:bCs/>
                <w:color w:val="000000"/>
                <w:sz w:val="20"/>
                <w:szCs w:val="20"/>
                <w:lang w:eastAsia="sl-SI"/>
              </w:rPr>
              <w:t xml:space="preserve">Projekcija </w:t>
            </w:r>
            <w:r w:rsidR="00034BE6" w:rsidRPr="00AB5F38">
              <w:rPr>
                <w:rFonts w:ascii="Arial" w:hAnsi="Arial" w:cs="Arial"/>
                <w:b/>
                <w:bCs/>
                <w:color w:val="000000"/>
                <w:sz w:val="20"/>
                <w:szCs w:val="20"/>
                <w:lang w:eastAsia="sl-SI"/>
              </w:rPr>
              <w:t>4</w:t>
            </w:r>
          </w:p>
        </w:tc>
      </w:tr>
      <w:tr w:rsidR="00E21C6C" w:rsidRPr="005C1E58" w14:paraId="61456DAF" w14:textId="38B89020" w:rsidTr="007F06FC">
        <w:trPr>
          <w:trHeight w:val="276"/>
          <w:jc w:val="center"/>
        </w:trPr>
        <w:tc>
          <w:tcPr>
            <w:tcW w:w="505" w:type="pct"/>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017E4EE1" w14:textId="77777777" w:rsidR="00E21C6C" w:rsidRPr="00AB5F38" w:rsidRDefault="00E21C6C" w:rsidP="00C743FB">
            <w:pPr>
              <w:spacing w:before="100" w:beforeAutospacing="1" w:after="100" w:afterAutospacing="1"/>
              <w:jc w:val="center"/>
              <w:rPr>
                <w:rFonts w:ascii="Arial" w:hAnsi="Arial" w:cs="Arial"/>
                <w:b/>
                <w:bCs/>
                <w:color w:val="000000"/>
                <w:sz w:val="20"/>
                <w:szCs w:val="20"/>
                <w:lang w:eastAsia="sl-SI"/>
              </w:rPr>
            </w:pPr>
            <w:r w:rsidRPr="00AB5F38">
              <w:rPr>
                <w:rFonts w:ascii="Arial" w:hAnsi="Arial" w:cs="Arial"/>
                <w:b/>
                <w:bCs/>
                <w:color w:val="000000"/>
                <w:sz w:val="20"/>
                <w:szCs w:val="20"/>
                <w:lang w:eastAsia="sl-SI"/>
              </w:rPr>
              <w:t>Leto</w:t>
            </w:r>
          </w:p>
        </w:tc>
        <w:tc>
          <w:tcPr>
            <w:tcW w:w="981" w:type="pct"/>
            <w:tcBorders>
              <w:top w:val="nil"/>
              <w:left w:val="nil"/>
              <w:bottom w:val="nil"/>
              <w:right w:val="nil"/>
            </w:tcBorders>
            <w:shd w:val="clear" w:color="auto" w:fill="BDD6EE" w:themeFill="accent5" w:themeFillTint="66"/>
            <w:noWrap/>
            <w:vAlign w:val="center"/>
            <w:hideMark/>
          </w:tcPr>
          <w:p w14:paraId="65A4C9FB" w14:textId="79D92B04" w:rsidR="00E21C6C" w:rsidRPr="00AB5F38" w:rsidRDefault="00E21C6C" w:rsidP="00C743FB">
            <w:pPr>
              <w:spacing w:before="100" w:beforeAutospacing="1" w:after="100" w:afterAutospacing="1"/>
              <w:jc w:val="center"/>
              <w:rPr>
                <w:rFonts w:ascii="Arial" w:hAnsi="Arial" w:cs="Arial"/>
                <w:b/>
                <w:bCs/>
                <w:color w:val="595959"/>
                <w:sz w:val="20"/>
                <w:szCs w:val="20"/>
                <w:lang w:eastAsia="sl-SI"/>
              </w:rPr>
            </w:pPr>
            <w:r w:rsidRPr="00AB5F38">
              <w:rPr>
                <w:rFonts w:ascii="Arial" w:hAnsi="Arial" w:cs="Arial"/>
                <w:b/>
                <w:bCs/>
                <w:sz w:val="20"/>
                <w:szCs w:val="20"/>
                <w:lang w:eastAsia="sl-SI"/>
              </w:rPr>
              <w:t xml:space="preserve">Število uvoženih CRT </w:t>
            </w:r>
            <w:r w:rsidR="00365053" w:rsidRPr="00AB5F38">
              <w:rPr>
                <w:rFonts w:ascii="Arial" w:hAnsi="Arial" w:cs="Arial"/>
                <w:b/>
                <w:bCs/>
                <w:sz w:val="20"/>
                <w:szCs w:val="20"/>
                <w:lang w:eastAsia="sl-SI"/>
              </w:rPr>
              <w:t xml:space="preserve">monitorjev </w:t>
            </w:r>
            <w:r w:rsidR="00365053" w:rsidRPr="00AB5F38">
              <w:rPr>
                <w:rFonts w:ascii="Arial" w:hAnsi="Arial" w:cs="Arial"/>
                <w:b/>
                <w:bCs/>
                <w:sz w:val="20"/>
                <w:szCs w:val="20"/>
                <w:lang w:eastAsia="sl-SI"/>
              </w:rPr>
              <w:lastRenderedPageBreak/>
              <w:t xml:space="preserve">in </w:t>
            </w:r>
            <w:r w:rsidRPr="00AB5F38">
              <w:rPr>
                <w:rFonts w:ascii="Arial" w:hAnsi="Arial" w:cs="Arial"/>
                <w:b/>
                <w:bCs/>
                <w:sz w:val="20"/>
                <w:szCs w:val="20"/>
                <w:lang w:eastAsia="sl-SI"/>
              </w:rPr>
              <w:t>TV sprejemnikov</w:t>
            </w:r>
          </w:p>
        </w:tc>
        <w:tc>
          <w:tcPr>
            <w:tcW w:w="1094" w:type="pct"/>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7DE57D85" w14:textId="77777777" w:rsidR="00E21C6C" w:rsidRPr="00AB5F38" w:rsidRDefault="00E21C6C" w:rsidP="00C743FB">
            <w:pPr>
              <w:spacing w:before="100" w:beforeAutospacing="1" w:after="100" w:afterAutospacing="1"/>
              <w:jc w:val="center"/>
              <w:rPr>
                <w:rFonts w:ascii="Arial" w:hAnsi="Arial" w:cs="Arial"/>
                <w:b/>
                <w:bCs/>
                <w:color w:val="000000"/>
                <w:sz w:val="20"/>
                <w:szCs w:val="20"/>
                <w:lang w:eastAsia="sl-SI"/>
              </w:rPr>
            </w:pPr>
            <w:r w:rsidRPr="00AB5F38">
              <w:rPr>
                <w:rFonts w:ascii="Arial" w:hAnsi="Arial" w:cs="Arial"/>
                <w:b/>
                <w:bCs/>
                <w:color w:val="000000"/>
                <w:sz w:val="20"/>
                <w:szCs w:val="20"/>
                <w:lang w:eastAsia="sl-SI"/>
              </w:rPr>
              <w:lastRenderedPageBreak/>
              <w:t>Minimalna vsebnost c-</w:t>
            </w:r>
            <w:proofErr w:type="spellStart"/>
            <w:r w:rsidRPr="00AB5F38">
              <w:rPr>
                <w:rFonts w:ascii="Arial" w:hAnsi="Arial" w:cs="Arial"/>
                <w:b/>
                <w:bCs/>
                <w:color w:val="000000"/>
                <w:sz w:val="20"/>
                <w:szCs w:val="20"/>
                <w:lang w:eastAsia="sl-SI"/>
              </w:rPr>
              <w:lastRenderedPageBreak/>
              <w:t>oktaBDE</w:t>
            </w:r>
            <w:proofErr w:type="spellEnd"/>
            <w:r w:rsidRPr="00AB5F38">
              <w:rPr>
                <w:rFonts w:ascii="Arial" w:hAnsi="Arial" w:cs="Arial"/>
                <w:b/>
                <w:bCs/>
                <w:color w:val="000000"/>
                <w:sz w:val="20"/>
                <w:szCs w:val="20"/>
                <w:lang w:eastAsia="sl-SI"/>
              </w:rPr>
              <w:t xml:space="preserve"> 0.87 kg / t polimera</w:t>
            </w:r>
          </w:p>
        </w:tc>
        <w:tc>
          <w:tcPr>
            <w:tcW w:w="1095" w:type="pct"/>
            <w:tcBorders>
              <w:top w:val="nil"/>
              <w:left w:val="nil"/>
              <w:bottom w:val="single" w:sz="4" w:space="0" w:color="auto"/>
              <w:right w:val="single" w:sz="4" w:space="0" w:color="auto"/>
            </w:tcBorders>
            <w:shd w:val="clear" w:color="auto" w:fill="BDD6EE" w:themeFill="accent5" w:themeFillTint="66"/>
            <w:noWrap/>
            <w:vAlign w:val="bottom"/>
            <w:hideMark/>
          </w:tcPr>
          <w:p w14:paraId="680D4CBA" w14:textId="77777777" w:rsidR="00E21C6C" w:rsidRPr="00AB5F38" w:rsidRDefault="00E21C6C" w:rsidP="00C743FB">
            <w:pPr>
              <w:spacing w:before="100" w:beforeAutospacing="1" w:after="100" w:afterAutospacing="1"/>
              <w:jc w:val="center"/>
              <w:rPr>
                <w:rFonts w:ascii="Arial" w:hAnsi="Arial" w:cs="Arial"/>
                <w:b/>
                <w:bCs/>
                <w:color w:val="000000"/>
                <w:sz w:val="20"/>
                <w:szCs w:val="20"/>
                <w:lang w:eastAsia="sl-SI"/>
              </w:rPr>
            </w:pPr>
            <w:proofErr w:type="spellStart"/>
            <w:r w:rsidRPr="00AB5F38">
              <w:rPr>
                <w:rFonts w:ascii="Arial" w:hAnsi="Arial" w:cs="Arial"/>
                <w:b/>
                <w:bCs/>
                <w:color w:val="000000"/>
                <w:sz w:val="20"/>
                <w:szCs w:val="20"/>
                <w:lang w:val="de-DE" w:eastAsia="sl-SI"/>
              </w:rPr>
              <w:lastRenderedPageBreak/>
              <w:t>Maksimalna</w:t>
            </w:r>
            <w:proofErr w:type="spellEnd"/>
            <w:r w:rsidRPr="00AB5F38">
              <w:rPr>
                <w:rFonts w:ascii="Arial" w:hAnsi="Arial" w:cs="Arial"/>
                <w:b/>
                <w:bCs/>
                <w:color w:val="000000"/>
                <w:sz w:val="20"/>
                <w:szCs w:val="20"/>
                <w:lang w:val="de-DE" w:eastAsia="sl-SI"/>
              </w:rPr>
              <w:t xml:space="preserve"> </w:t>
            </w:r>
            <w:proofErr w:type="spellStart"/>
            <w:r w:rsidRPr="00AB5F38">
              <w:rPr>
                <w:rFonts w:ascii="Arial" w:hAnsi="Arial" w:cs="Arial"/>
                <w:b/>
                <w:bCs/>
                <w:color w:val="000000"/>
                <w:sz w:val="20"/>
                <w:szCs w:val="20"/>
                <w:lang w:val="de-DE" w:eastAsia="sl-SI"/>
              </w:rPr>
              <w:t>vsebnost</w:t>
            </w:r>
            <w:proofErr w:type="spellEnd"/>
            <w:r w:rsidRPr="00AB5F38">
              <w:rPr>
                <w:rFonts w:ascii="Arial" w:hAnsi="Arial" w:cs="Arial"/>
                <w:b/>
                <w:bCs/>
                <w:color w:val="000000"/>
                <w:sz w:val="20"/>
                <w:szCs w:val="20"/>
                <w:lang w:val="de-DE" w:eastAsia="sl-SI"/>
              </w:rPr>
              <w:t xml:space="preserve"> c-</w:t>
            </w:r>
            <w:proofErr w:type="spellStart"/>
            <w:r w:rsidRPr="00AB5F38">
              <w:rPr>
                <w:rFonts w:ascii="Arial" w:hAnsi="Arial" w:cs="Arial"/>
                <w:b/>
                <w:bCs/>
                <w:color w:val="000000"/>
                <w:sz w:val="20"/>
                <w:szCs w:val="20"/>
                <w:lang w:val="de-DE" w:eastAsia="sl-SI"/>
              </w:rPr>
              <w:lastRenderedPageBreak/>
              <w:t>oktaBDE</w:t>
            </w:r>
            <w:proofErr w:type="spellEnd"/>
            <w:r w:rsidRPr="00AB5F38">
              <w:rPr>
                <w:rFonts w:ascii="Arial" w:hAnsi="Arial" w:cs="Arial"/>
                <w:b/>
                <w:bCs/>
                <w:color w:val="000000"/>
                <w:sz w:val="20"/>
                <w:szCs w:val="20"/>
                <w:lang w:val="de-DE" w:eastAsia="sl-SI"/>
              </w:rPr>
              <w:t xml:space="preserve"> 2.54 kg / t </w:t>
            </w:r>
            <w:proofErr w:type="spellStart"/>
            <w:r w:rsidRPr="00AB5F38">
              <w:rPr>
                <w:rFonts w:ascii="Arial" w:hAnsi="Arial" w:cs="Arial"/>
                <w:b/>
                <w:bCs/>
                <w:color w:val="000000"/>
                <w:sz w:val="20"/>
                <w:szCs w:val="20"/>
                <w:lang w:val="de-DE" w:eastAsia="sl-SI"/>
              </w:rPr>
              <w:t>polimera</w:t>
            </w:r>
            <w:proofErr w:type="spellEnd"/>
          </w:p>
        </w:tc>
        <w:tc>
          <w:tcPr>
            <w:tcW w:w="1325" w:type="pct"/>
            <w:tcBorders>
              <w:top w:val="nil"/>
              <w:left w:val="nil"/>
              <w:bottom w:val="single" w:sz="4" w:space="0" w:color="auto"/>
              <w:right w:val="single" w:sz="4" w:space="0" w:color="auto"/>
            </w:tcBorders>
            <w:shd w:val="clear" w:color="auto" w:fill="BDD6EE" w:themeFill="accent5" w:themeFillTint="66"/>
          </w:tcPr>
          <w:p w14:paraId="1B7DE2E2" w14:textId="42471184" w:rsidR="00E21C6C" w:rsidRPr="005C1E58" w:rsidRDefault="00E21C6C" w:rsidP="00C743FB">
            <w:pPr>
              <w:spacing w:before="100" w:beforeAutospacing="1" w:after="100" w:afterAutospacing="1"/>
              <w:jc w:val="center"/>
              <w:rPr>
                <w:rFonts w:ascii="Arial" w:hAnsi="Arial" w:cs="Arial"/>
                <w:b/>
                <w:bCs/>
                <w:color w:val="000000"/>
                <w:sz w:val="20"/>
                <w:szCs w:val="20"/>
                <w:lang w:val="de-DE" w:eastAsia="sl-SI"/>
              </w:rPr>
            </w:pPr>
            <w:r w:rsidRPr="00AB5F38">
              <w:rPr>
                <w:rFonts w:ascii="Arial" w:hAnsi="Arial" w:cs="Arial"/>
                <w:b/>
                <w:bCs/>
                <w:sz w:val="20"/>
                <w:szCs w:val="20"/>
                <w:lang w:eastAsia="sl-SI"/>
              </w:rPr>
              <w:lastRenderedPageBreak/>
              <w:t>Ocena mase PBDE (kg)</w:t>
            </w:r>
          </w:p>
        </w:tc>
      </w:tr>
      <w:tr w:rsidR="00E21C6C" w:rsidRPr="005C1E58" w14:paraId="2D0FD0E6" w14:textId="4775C7FA" w:rsidTr="00550719">
        <w:trPr>
          <w:trHeight w:val="276"/>
          <w:jc w:val="center"/>
        </w:trPr>
        <w:tc>
          <w:tcPr>
            <w:tcW w:w="505" w:type="pct"/>
            <w:tcBorders>
              <w:top w:val="nil"/>
              <w:left w:val="single" w:sz="4" w:space="0" w:color="auto"/>
              <w:bottom w:val="single" w:sz="4" w:space="0" w:color="auto"/>
              <w:right w:val="single" w:sz="4" w:space="0" w:color="auto"/>
            </w:tcBorders>
            <w:shd w:val="clear" w:color="000000" w:fill="FFFFFF"/>
            <w:noWrap/>
            <w:vAlign w:val="bottom"/>
            <w:hideMark/>
          </w:tcPr>
          <w:p w14:paraId="3F8DC4EA" w14:textId="77777777" w:rsidR="00E21C6C" w:rsidRPr="005C1E58" w:rsidRDefault="00E21C6C" w:rsidP="00E21C6C">
            <w:pPr>
              <w:spacing w:before="100" w:beforeAutospacing="1" w:after="100" w:afterAutospacing="1"/>
              <w:jc w:val="center"/>
              <w:rPr>
                <w:rFonts w:ascii="Arial" w:hAnsi="Arial" w:cs="Arial"/>
                <w:color w:val="000000"/>
                <w:sz w:val="20"/>
                <w:szCs w:val="20"/>
                <w:lang w:eastAsia="sl-SI"/>
              </w:rPr>
            </w:pPr>
            <w:r w:rsidRPr="005C1E58">
              <w:rPr>
                <w:rFonts w:ascii="Arial" w:hAnsi="Arial" w:cs="Arial"/>
                <w:color w:val="000000"/>
                <w:sz w:val="20"/>
                <w:szCs w:val="20"/>
                <w:lang w:eastAsia="sl-SI"/>
              </w:rPr>
              <w:t>2009</w:t>
            </w:r>
          </w:p>
        </w:tc>
        <w:tc>
          <w:tcPr>
            <w:tcW w:w="981" w:type="pct"/>
            <w:tcBorders>
              <w:top w:val="single" w:sz="4" w:space="0" w:color="auto"/>
              <w:left w:val="nil"/>
              <w:bottom w:val="single" w:sz="4" w:space="0" w:color="auto"/>
              <w:right w:val="single" w:sz="4" w:space="0" w:color="auto"/>
            </w:tcBorders>
            <w:shd w:val="clear" w:color="000000" w:fill="FFFFFF"/>
            <w:noWrap/>
            <w:vAlign w:val="bottom"/>
            <w:hideMark/>
          </w:tcPr>
          <w:p w14:paraId="3CC825E4" w14:textId="77777777" w:rsidR="00E21C6C" w:rsidRPr="005C1E58" w:rsidRDefault="00E21C6C" w:rsidP="00D35A23">
            <w:pPr>
              <w:spacing w:before="100" w:beforeAutospacing="1" w:after="100" w:afterAutospacing="1"/>
              <w:jc w:val="right"/>
              <w:rPr>
                <w:rFonts w:ascii="Arial" w:hAnsi="Arial" w:cs="Arial"/>
                <w:color w:val="000000"/>
                <w:sz w:val="20"/>
                <w:szCs w:val="20"/>
                <w:lang w:eastAsia="sl-SI"/>
              </w:rPr>
            </w:pPr>
            <w:r w:rsidRPr="005C1E58">
              <w:rPr>
                <w:rFonts w:ascii="Arial" w:hAnsi="Arial" w:cs="Arial"/>
                <w:color w:val="000000"/>
                <w:sz w:val="20"/>
                <w:szCs w:val="20"/>
                <w:lang w:eastAsia="sl-SI"/>
              </w:rPr>
              <w:t>217.602</w:t>
            </w:r>
          </w:p>
        </w:tc>
        <w:tc>
          <w:tcPr>
            <w:tcW w:w="1094" w:type="pct"/>
            <w:tcBorders>
              <w:top w:val="nil"/>
              <w:left w:val="nil"/>
              <w:bottom w:val="single" w:sz="4" w:space="0" w:color="auto"/>
              <w:right w:val="single" w:sz="4" w:space="0" w:color="auto"/>
            </w:tcBorders>
            <w:shd w:val="clear" w:color="000000" w:fill="FFFFFF"/>
            <w:noWrap/>
            <w:vAlign w:val="bottom"/>
            <w:hideMark/>
          </w:tcPr>
          <w:p w14:paraId="65627058" w14:textId="31D2A7C1" w:rsidR="00E21C6C" w:rsidRPr="005C1E58" w:rsidRDefault="00E21C6C" w:rsidP="00D35A23">
            <w:pPr>
              <w:spacing w:before="100" w:beforeAutospacing="1" w:after="100" w:afterAutospacing="1"/>
              <w:jc w:val="right"/>
              <w:rPr>
                <w:rFonts w:ascii="Arial" w:hAnsi="Arial" w:cs="Arial"/>
                <w:color w:val="000000"/>
                <w:sz w:val="20"/>
                <w:szCs w:val="20"/>
                <w:lang w:eastAsia="sl-SI"/>
              </w:rPr>
            </w:pPr>
            <w:r w:rsidRPr="005C1E58">
              <w:rPr>
                <w:rFonts w:ascii="Arial" w:hAnsi="Arial" w:cs="Arial"/>
                <w:color w:val="000000"/>
                <w:sz w:val="20"/>
                <w:szCs w:val="20"/>
                <w:lang w:eastAsia="sl-SI"/>
              </w:rPr>
              <w:t>1.4</w:t>
            </w:r>
            <w:r w:rsidR="004A3EEB">
              <w:rPr>
                <w:rFonts w:ascii="Arial" w:hAnsi="Arial" w:cs="Arial"/>
                <w:color w:val="000000"/>
                <w:sz w:val="20"/>
                <w:szCs w:val="20"/>
                <w:lang w:eastAsia="sl-SI"/>
              </w:rPr>
              <w:t>20</w:t>
            </w:r>
          </w:p>
        </w:tc>
        <w:tc>
          <w:tcPr>
            <w:tcW w:w="1095" w:type="pct"/>
            <w:tcBorders>
              <w:top w:val="nil"/>
              <w:left w:val="nil"/>
              <w:bottom w:val="single" w:sz="4" w:space="0" w:color="auto"/>
              <w:right w:val="single" w:sz="4" w:space="0" w:color="auto"/>
            </w:tcBorders>
            <w:shd w:val="clear" w:color="000000" w:fill="FFFFFF"/>
            <w:noWrap/>
            <w:vAlign w:val="bottom"/>
            <w:hideMark/>
          </w:tcPr>
          <w:p w14:paraId="0C7CDBFB" w14:textId="38BC8819" w:rsidR="00E21C6C" w:rsidRPr="005C1E58" w:rsidRDefault="00E21C6C" w:rsidP="00D35A23">
            <w:pPr>
              <w:spacing w:before="100" w:beforeAutospacing="1" w:after="100" w:afterAutospacing="1"/>
              <w:jc w:val="right"/>
              <w:rPr>
                <w:rFonts w:ascii="Arial" w:hAnsi="Arial" w:cs="Arial"/>
                <w:color w:val="000000"/>
                <w:sz w:val="20"/>
                <w:szCs w:val="20"/>
                <w:lang w:eastAsia="sl-SI"/>
              </w:rPr>
            </w:pPr>
            <w:r w:rsidRPr="005C1E58">
              <w:rPr>
                <w:rFonts w:ascii="Arial" w:hAnsi="Arial" w:cs="Arial"/>
                <w:color w:val="000000"/>
                <w:sz w:val="20"/>
                <w:szCs w:val="20"/>
                <w:lang w:eastAsia="sl-SI"/>
              </w:rPr>
              <w:t>4.145</w:t>
            </w:r>
          </w:p>
        </w:tc>
        <w:tc>
          <w:tcPr>
            <w:tcW w:w="1325" w:type="pct"/>
            <w:tcBorders>
              <w:top w:val="nil"/>
              <w:left w:val="nil"/>
              <w:bottom w:val="single" w:sz="4" w:space="0" w:color="auto"/>
              <w:right w:val="single" w:sz="4" w:space="0" w:color="auto"/>
            </w:tcBorders>
            <w:shd w:val="clear" w:color="000000" w:fill="FFFFFF"/>
          </w:tcPr>
          <w:p w14:paraId="0C858D6D" w14:textId="2428199C" w:rsidR="00E21C6C" w:rsidRPr="005C1E58" w:rsidRDefault="00E21C6C" w:rsidP="00D35A23">
            <w:pPr>
              <w:spacing w:before="100" w:beforeAutospacing="1" w:after="100" w:afterAutospacing="1"/>
              <w:jc w:val="right"/>
              <w:rPr>
                <w:rFonts w:ascii="Arial" w:hAnsi="Arial" w:cs="Arial"/>
                <w:color w:val="000000"/>
                <w:sz w:val="20"/>
                <w:szCs w:val="20"/>
                <w:lang w:eastAsia="sl-SI"/>
              </w:rPr>
            </w:pPr>
            <w:r w:rsidRPr="003E6340">
              <w:rPr>
                <w:rFonts w:ascii="Arial" w:hAnsi="Arial" w:cs="Arial"/>
                <w:color w:val="000000"/>
                <w:sz w:val="20"/>
                <w:szCs w:val="20"/>
                <w:lang w:eastAsia="sl-SI"/>
              </w:rPr>
              <w:t>5</w:t>
            </w:r>
            <w:r w:rsidR="00365053" w:rsidRPr="003E6340">
              <w:rPr>
                <w:rFonts w:ascii="Arial" w:hAnsi="Arial" w:cs="Arial"/>
                <w:color w:val="000000"/>
                <w:sz w:val="20"/>
                <w:szCs w:val="20"/>
                <w:lang w:eastAsia="sl-SI"/>
              </w:rPr>
              <w:t>7</w:t>
            </w:r>
          </w:p>
        </w:tc>
      </w:tr>
      <w:tr w:rsidR="00E21C6C" w:rsidRPr="005C1E58" w14:paraId="747AA3E4" w14:textId="7A8F4CA3" w:rsidTr="00550719">
        <w:trPr>
          <w:trHeight w:val="276"/>
          <w:jc w:val="center"/>
        </w:trPr>
        <w:tc>
          <w:tcPr>
            <w:tcW w:w="505" w:type="pct"/>
            <w:tcBorders>
              <w:top w:val="nil"/>
              <w:left w:val="single" w:sz="4" w:space="0" w:color="auto"/>
              <w:bottom w:val="single" w:sz="4" w:space="0" w:color="auto"/>
              <w:right w:val="single" w:sz="4" w:space="0" w:color="auto"/>
            </w:tcBorders>
            <w:shd w:val="clear" w:color="000000" w:fill="FFFFFF"/>
            <w:noWrap/>
            <w:vAlign w:val="bottom"/>
            <w:hideMark/>
          </w:tcPr>
          <w:p w14:paraId="52CDE18B" w14:textId="77777777" w:rsidR="00E21C6C" w:rsidRPr="005C1E58" w:rsidRDefault="00E21C6C" w:rsidP="00E21C6C">
            <w:pPr>
              <w:spacing w:before="100" w:beforeAutospacing="1" w:after="100" w:afterAutospacing="1"/>
              <w:jc w:val="center"/>
              <w:rPr>
                <w:rFonts w:ascii="Arial" w:hAnsi="Arial" w:cs="Arial"/>
                <w:color w:val="000000"/>
                <w:sz w:val="20"/>
                <w:szCs w:val="20"/>
                <w:lang w:eastAsia="sl-SI"/>
              </w:rPr>
            </w:pPr>
            <w:r w:rsidRPr="005C1E58">
              <w:rPr>
                <w:rFonts w:ascii="Arial" w:hAnsi="Arial" w:cs="Arial"/>
                <w:color w:val="000000"/>
                <w:sz w:val="20"/>
                <w:szCs w:val="20"/>
                <w:lang w:eastAsia="sl-SI"/>
              </w:rPr>
              <w:t>2010</w:t>
            </w:r>
          </w:p>
        </w:tc>
        <w:tc>
          <w:tcPr>
            <w:tcW w:w="981" w:type="pct"/>
            <w:tcBorders>
              <w:top w:val="nil"/>
              <w:left w:val="nil"/>
              <w:bottom w:val="single" w:sz="4" w:space="0" w:color="auto"/>
              <w:right w:val="single" w:sz="4" w:space="0" w:color="auto"/>
            </w:tcBorders>
            <w:shd w:val="clear" w:color="000000" w:fill="FFFFFF"/>
            <w:noWrap/>
            <w:vAlign w:val="bottom"/>
          </w:tcPr>
          <w:p w14:paraId="3F52711B" w14:textId="1751DCF2" w:rsidR="00E21C6C" w:rsidRPr="005C1E58" w:rsidRDefault="004A3EEB" w:rsidP="00D35A23">
            <w:pPr>
              <w:spacing w:before="100" w:beforeAutospacing="1" w:after="100" w:afterAutospacing="1"/>
              <w:jc w:val="right"/>
              <w:rPr>
                <w:rFonts w:ascii="Arial" w:hAnsi="Arial" w:cs="Arial"/>
                <w:color w:val="000000"/>
                <w:sz w:val="20"/>
                <w:szCs w:val="20"/>
                <w:lang w:eastAsia="sl-SI"/>
              </w:rPr>
            </w:pPr>
            <w:r w:rsidRPr="004A3EEB">
              <w:rPr>
                <w:rFonts w:ascii="Arial" w:hAnsi="Arial" w:cs="Arial"/>
                <w:color w:val="000000"/>
                <w:sz w:val="20"/>
                <w:szCs w:val="20"/>
                <w:lang w:eastAsia="sl-SI"/>
              </w:rPr>
              <w:t>245.530</w:t>
            </w:r>
          </w:p>
        </w:tc>
        <w:tc>
          <w:tcPr>
            <w:tcW w:w="1094" w:type="pct"/>
            <w:tcBorders>
              <w:top w:val="nil"/>
              <w:left w:val="nil"/>
              <w:bottom w:val="single" w:sz="4" w:space="0" w:color="auto"/>
              <w:right w:val="single" w:sz="4" w:space="0" w:color="auto"/>
            </w:tcBorders>
            <w:shd w:val="clear" w:color="000000" w:fill="FFFFFF"/>
            <w:noWrap/>
            <w:vAlign w:val="bottom"/>
          </w:tcPr>
          <w:p w14:paraId="58C9E9F4" w14:textId="65B5AD33" w:rsidR="00E21C6C" w:rsidRPr="005C1E58" w:rsidRDefault="004A3EEB" w:rsidP="00D35A23">
            <w:pPr>
              <w:spacing w:before="100" w:beforeAutospacing="1" w:after="100" w:afterAutospacing="1"/>
              <w:jc w:val="right"/>
              <w:rPr>
                <w:rFonts w:ascii="Arial" w:hAnsi="Arial" w:cs="Arial"/>
                <w:color w:val="000000"/>
                <w:sz w:val="20"/>
                <w:szCs w:val="20"/>
                <w:lang w:eastAsia="sl-SI"/>
              </w:rPr>
            </w:pPr>
            <w:r w:rsidRPr="004A3EEB">
              <w:rPr>
                <w:rFonts w:ascii="Arial" w:hAnsi="Arial" w:cs="Arial"/>
                <w:color w:val="000000"/>
                <w:sz w:val="20"/>
                <w:szCs w:val="20"/>
                <w:lang w:eastAsia="sl-SI"/>
              </w:rPr>
              <w:t>1.60</w:t>
            </w:r>
            <w:r>
              <w:rPr>
                <w:rFonts w:ascii="Arial" w:hAnsi="Arial" w:cs="Arial"/>
                <w:color w:val="000000"/>
                <w:sz w:val="20"/>
                <w:szCs w:val="20"/>
                <w:lang w:eastAsia="sl-SI"/>
              </w:rPr>
              <w:t>3</w:t>
            </w:r>
          </w:p>
        </w:tc>
        <w:tc>
          <w:tcPr>
            <w:tcW w:w="1095" w:type="pct"/>
            <w:tcBorders>
              <w:top w:val="nil"/>
              <w:left w:val="nil"/>
              <w:bottom w:val="single" w:sz="4" w:space="0" w:color="auto"/>
              <w:right w:val="single" w:sz="4" w:space="0" w:color="auto"/>
            </w:tcBorders>
            <w:shd w:val="clear" w:color="000000" w:fill="FFFFFF"/>
            <w:noWrap/>
            <w:vAlign w:val="bottom"/>
          </w:tcPr>
          <w:p w14:paraId="55212AFA" w14:textId="46E6D987" w:rsidR="00E21C6C" w:rsidRPr="005C1E58" w:rsidRDefault="00365053" w:rsidP="00D35A23">
            <w:pPr>
              <w:spacing w:before="100" w:beforeAutospacing="1" w:after="100" w:afterAutospacing="1"/>
              <w:jc w:val="right"/>
              <w:rPr>
                <w:rFonts w:ascii="Arial" w:hAnsi="Arial" w:cs="Arial"/>
                <w:color w:val="000000"/>
                <w:sz w:val="20"/>
                <w:szCs w:val="20"/>
                <w:lang w:eastAsia="sl-SI"/>
              </w:rPr>
            </w:pPr>
            <w:r w:rsidRPr="00365053">
              <w:rPr>
                <w:rFonts w:ascii="Arial" w:hAnsi="Arial" w:cs="Arial"/>
                <w:color w:val="000000"/>
                <w:sz w:val="20"/>
                <w:szCs w:val="20"/>
                <w:lang w:eastAsia="sl-SI"/>
              </w:rPr>
              <w:t>4.677</w:t>
            </w:r>
          </w:p>
        </w:tc>
        <w:tc>
          <w:tcPr>
            <w:tcW w:w="1325" w:type="pct"/>
            <w:tcBorders>
              <w:top w:val="nil"/>
              <w:left w:val="nil"/>
              <w:bottom w:val="single" w:sz="4" w:space="0" w:color="auto"/>
              <w:right w:val="single" w:sz="4" w:space="0" w:color="auto"/>
            </w:tcBorders>
            <w:shd w:val="clear" w:color="000000" w:fill="FFFFFF"/>
          </w:tcPr>
          <w:p w14:paraId="667BF256" w14:textId="4B55E4FD" w:rsidR="00E21C6C" w:rsidRPr="005C1E58" w:rsidRDefault="00365053" w:rsidP="00365053">
            <w:pPr>
              <w:spacing w:before="100" w:beforeAutospacing="1" w:after="100" w:afterAutospacing="1"/>
              <w:jc w:val="right"/>
              <w:rPr>
                <w:rFonts w:ascii="Arial" w:hAnsi="Arial" w:cs="Arial"/>
                <w:color w:val="000000"/>
                <w:sz w:val="20"/>
                <w:szCs w:val="20"/>
                <w:lang w:eastAsia="sl-SI"/>
              </w:rPr>
            </w:pPr>
            <w:r w:rsidRPr="00365053">
              <w:rPr>
                <w:rFonts w:ascii="Arial" w:hAnsi="Arial" w:cs="Arial"/>
                <w:color w:val="000000"/>
                <w:sz w:val="20"/>
                <w:szCs w:val="20"/>
                <w:lang w:eastAsia="sl-SI"/>
              </w:rPr>
              <w:t>64.598</w:t>
            </w:r>
          </w:p>
        </w:tc>
      </w:tr>
      <w:tr w:rsidR="00E21C6C" w:rsidRPr="005C1E58" w14:paraId="5A47F3F1" w14:textId="3C0CC773" w:rsidTr="00550719">
        <w:trPr>
          <w:trHeight w:val="276"/>
          <w:jc w:val="center"/>
        </w:trPr>
        <w:tc>
          <w:tcPr>
            <w:tcW w:w="505" w:type="pct"/>
            <w:tcBorders>
              <w:top w:val="nil"/>
              <w:left w:val="single" w:sz="4" w:space="0" w:color="auto"/>
              <w:bottom w:val="single" w:sz="4" w:space="0" w:color="auto"/>
              <w:right w:val="single" w:sz="4" w:space="0" w:color="auto"/>
            </w:tcBorders>
            <w:shd w:val="clear" w:color="000000" w:fill="FFFFFF"/>
            <w:noWrap/>
            <w:vAlign w:val="bottom"/>
            <w:hideMark/>
          </w:tcPr>
          <w:p w14:paraId="1FEE5153" w14:textId="77777777" w:rsidR="00E21C6C" w:rsidRPr="005C1E58" w:rsidRDefault="00E21C6C" w:rsidP="00E21C6C">
            <w:pPr>
              <w:spacing w:before="100" w:beforeAutospacing="1" w:after="100" w:afterAutospacing="1"/>
              <w:jc w:val="center"/>
              <w:rPr>
                <w:rFonts w:ascii="Arial" w:hAnsi="Arial" w:cs="Arial"/>
                <w:color w:val="000000"/>
                <w:sz w:val="20"/>
                <w:szCs w:val="20"/>
                <w:lang w:eastAsia="sl-SI"/>
              </w:rPr>
            </w:pPr>
            <w:r w:rsidRPr="005C1E58">
              <w:rPr>
                <w:rFonts w:ascii="Arial" w:hAnsi="Arial" w:cs="Arial"/>
                <w:color w:val="000000"/>
                <w:sz w:val="20"/>
                <w:szCs w:val="20"/>
                <w:lang w:eastAsia="sl-SI"/>
              </w:rPr>
              <w:t>2011</w:t>
            </w:r>
          </w:p>
        </w:tc>
        <w:tc>
          <w:tcPr>
            <w:tcW w:w="981" w:type="pct"/>
            <w:tcBorders>
              <w:top w:val="nil"/>
              <w:left w:val="nil"/>
              <w:bottom w:val="single" w:sz="4" w:space="0" w:color="auto"/>
              <w:right w:val="single" w:sz="4" w:space="0" w:color="auto"/>
            </w:tcBorders>
            <w:shd w:val="clear" w:color="000000" w:fill="FFFFFF"/>
            <w:noWrap/>
            <w:vAlign w:val="bottom"/>
          </w:tcPr>
          <w:p w14:paraId="14B29B6C" w14:textId="3124F370" w:rsidR="00E21C6C" w:rsidRPr="005C1E58" w:rsidRDefault="004A3EEB" w:rsidP="00D35A23">
            <w:pPr>
              <w:spacing w:before="100" w:beforeAutospacing="1" w:after="100" w:afterAutospacing="1"/>
              <w:jc w:val="right"/>
              <w:rPr>
                <w:rFonts w:ascii="Arial" w:hAnsi="Arial" w:cs="Arial"/>
                <w:color w:val="000000"/>
                <w:sz w:val="20"/>
                <w:szCs w:val="20"/>
                <w:lang w:eastAsia="sl-SI"/>
              </w:rPr>
            </w:pPr>
            <w:r w:rsidRPr="004A3EEB">
              <w:rPr>
                <w:rFonts w:ascii="Arial" w:hAnsi="Arial" w:cs="Arial"/>
                <w:color w:val="000000"/>
                <w:sz w:val="20"/>
                <w:szCs w:val="20"/>
                <w:lang w:eastAsia="sl-SI"/>
              </w:rPr>
              <w:t>23.273</w:t>
            </w:r>
          </w:p>
        </w:tc>
        <w:tc>
          <w:tcPr>
            <w:tcW w:w="1094" w:type="pct"/>
            <w:tcBorders>
              <w:top w:val="nil"/>
              <w:left w:val="nil"/>
              <w:bottom w:val="single" w:sz="4" w:space="0" w:color="auto"/>
              <w:right w:val="single" w:sz="4" w:space="0" w:color="auto"/>
            </w:tcBorders>
            <w:shd w:val="clear" w:color="000000" w:fill="FFFFFF"/>
            <w:noWrap/>
            <w:vAlign w:val="bottom"/>
          </w:tcPr>
          <w:p w14:paraId="23012F8A" w14:textId="2C71B5D0" w:rsidR="00E21C6C" w:rsidRPr="005C1E58" w:rsidRDefault="00365053" w:rsidP="00D35A23">
            <w:pPr>
              <w:spacing w:before="100" w:beforeAutospacing="1" w:after="100" w:afterAutospacing="1"/>
              <w:jc w:val="right"/>
              <w:rPr>
                <w:rFonts w:ascii="Arial" w:hAnsi="Arial" w:cs="Arial"/>
                <w:color w:val="000000"/>
                <w:sz w:val="20"/>
                <w:szCs w:val="20"/>
                <w:lang w:eastAsia="sl-SI"/>
              </w:rPr>
            </w:pPr>
            <w:r w:rsidRPr="00365053">
              <w:rPr>
                <w:rFonts w:ascii="Arial" w:hAnsi="Arial" w:cs="Arial"/>
                <w:color w:val="000000"/>
                <w:sz w:val="20"/>
                <w:szCs w:val="20"/>
                <w:lang w:eastAsia="sl-SI"/>
              </w:rPr>
              <w:t>15</w:t>
            </w:r>
            <w:r>
              <w:rPr>
                <w:rFonts w:ascii="Arial" w:hAnsi="Arial" w:cs="Arial"/>
                <w:color w:val="000000"/>
                <w:sz w:val="20"/>
                <w:szCs w:val="20"/>
                <w:lang w:eastAsia="sl-SI"/>
              </w:rPr>
              <w:t>2</w:t>
            </w:r>
          </w:p>
        </w:tc>
        <w:tc>
          <w:tcPr>
            <w:tcW w:w="1095" w:type="pct"/>
            <w:tcBorders>
              <w:top w:val="nil"/>
              <w:left w:val="nil"/>
              <w:bottom w:val="single" w:sz="4" w:space="0" w:color="auto"/>
              <w:right w:val="single" w:sz="4" w:space="0" w:color="auto"/>
            </w:tcBorders>
            <w:shd w:val="clear" w:color="000000" w:fill="FFFFFF"/>
            <w:noWrap/>
            <w:vAlign w:val="bottom"/>
          </w:tcPr>
          <w:p w14:paraId="7F898889" w14:textId="54783C90" w:rsidR="00E21C6C" w:rsidRPr="005C1E58" w:rsidRDefault="00365053" w:rsidP="00D35A23">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443</w:t>
            </w:r>
          </w:p>
        </w:tc>
        <w:tc>
          <w:tcPr>
            <w:tcW w:w="1325" w:type="pct"/>
            <w:tcBorders>
              <w:top w:val="nil"/>
              <w:left w:val="nil"/>
              <w:bottom w:val="single" w:sz="4" w:space="0" w:color="auto"/>
              <w:right w:val="single" w:sz="4" w:space="0" w:color="auto"/>
            </w:tcBorders>
            <w:shd w:val="clear" w:color="000000" w:fill="FFFFFF"/>
          </w:tcPr>
          <w:p w14:paraId="514C6A6E" w14:textId="1DB25C76" w:rsidR="00E21C6C" w:rsidRPr="005C1E58" w:rsidRDefault="00365053" w:rsidP="00D35A23">
            <w:pPr>
              <w:spacing w:before="100" w:beforeAutospacing="1" w:after="100" w:afterAutospacing="1"/>
              <w:jc w:val="right"/>
              <w:rPr>
                <w:rFonts w:ascii="Arial" w:hAnsi="Arial" w:cs="Arial"/>
                <w:color w:val="000000"/>
                <w:sz w:val="20"/>
                <w:szCs w:val="20"/>
                <w:lang w:eastAsia="sl-SI"/>
              </w:rPr>
            </w:pPr>
            <w:r w:rsidRPr="00365053">
              <w:rPr>
                <w:rFonts w:ascii="Arial" w:hAnsi="Arial" w:cs="Arial"/>
                <w:color w:val="000000"/>
                <w:sz w:val="20"/>
                <w:szCs w:val="20"/>
                <w:lang w:eastAsia="sl-SI"/>
              </w:rPr>
              <w:t>14.762</w:t>
            </w:r>
          </w:p>
        </w:tc>
      </w:tr>
      <w:tr w:rsidR="00E21C6C" w:rsidRPr="005C1E58" w14:paraId="1799D491" w14:textId="7B9BEE20" w:rsidTr="00550719">
        <w:trPr>
          <w:trHeight w:val="276"/>
          <w:jc w:val="center"/>
        </w:trPr>
        <w:tc>
          <w:tcPr>
            <w:tcW w:w="505" w:type="pct"/>
            <w:tcBorders>
              <w:top w:val="nil"/>
              <w:left w:val="single" w:sz="4" w:space="0" w:color="auto"/>
              <w:bottom w:val="single" w:sz="4" w:space="0" w:color="auto"/>
              <w:right w:val="single" w:sz="4" w:space="0" w:color="auto"/>
            </w:tcBorders>
            <w:shd w:val="clear" w:color="000000" w:fill="FFFFFF"/>
            <w:noWrap/>
            <w:vAlign w:val="bottom"/>
            <w:hideMark/>
          </w:tcPr>
          <w:p w14:paraId="15664E47" w14:textId="77777777" w:rsidR="00E21C6C" w:rsidRPr="005C1E58" w:rsidRDefault="00E21C6C" w:rsidP="00E21C6C">
            <w:pPr>
              <w:spacing w:before="100" w:beforeAutospacing="1" w:after="100" w:afterAutospacing="1"/>
              <w:jc w:val="center"/>
              <w:rPr>
                <w:rFonts w:ascii="Arial" w:hAnsi="Arial" w:cs="Arial"/>
                <w:color w:val="000000"/>
                <w:sz w:val="20"/>
                <w:szCs w:val="20"/>
                <w:lang w:eastAsia="sl-SI"/>
              </w:rPr>
            </w:pPr>
            <w:r w:rsidRPr="005C1E58">
              <w:rPr>
                <w:rFonts w:ascii="Arial" w:hAnsi="Arial" w:cs="Arial"/>
                <w:color w:val="000000"/>
                <w:sz w:val="20"/>
                <w:szCs w:val="20"/>
                <w:lang w:eastAsia="sl-SI"/>
              </w:rPr>
              <w:t>2012</w:t>
            </w:r>
          </w:p>
        </w:tc>
        <w:tc>
          <w:tcPr>
            <w:tcW w:w="981" w:type="pct"/>
            <w:tcBorders>
              <w:top w:val="nil"/>
              <w:left w:val="nil"/>
              <w:bottom w:val="single" w:sz="4" w:space="0" w:color="auto"/>
              <w:right w:val="single" w:sz="4" w:space="0" w:color="auto"/>
            </w:tcBorders>
            <w:shd w:val="clear" w:color="000000" w:fill="FFFFFF"/>
            <w:noWrap/>
            <w:vAlign w:val="bottom"/>
            <w:hideMark/>
          </w:tcPr>
          <w:p w14:paraId="10D5B896" w14:textId="0569F217" w:rsidR="00E21C6C" w:rsidRPr="005C1E58" w:rsidRDefault="00D35A77" w:rsidP="00D35A23">
            <w:pPr>
              <w:spacing w:before="100" w:beforeAutospacing="1" w:after="100" w:afterAutospacing="1"/>
              <w:jc w:val="right"/>
              <w:rPr>
                <w:rFonts w:ascii="Arial" w:hAnsi="Arial" w:cs="Arial"/>
                <w:color w:val="000000"/>
                <w:sz w:val="20"/>
                <w:szCs w:val="20"/>
                <w:lang w:eastAsia="sl-SI"/>
              </w:rPr>
            </w:pPr>
            <w:r w:rsidRPr="00D35A77">
              <w:rPr>
                <w:rFonts w:ascii="Arial" w:hAnsi="Arial" w:cs="Arial"/>
                <w:color w:val="000000"/>
                <w:sz w:val="20"/>
                <w:szCs w:val="20"/>
                <w:lang w:eastAsia="sl-SI"/>
              </w:rPr>
              <w:t>10.956</w:t>
            </w:r>
          </w:p>
        </w:tc>
        <w:tc>
          <w:tcPr>
            <w:tcW w:w="1094" w:type="pct"/>
            <w:tcBorders>
              <w:top w:val="nil"/>
              <w:left w:val="nil"/>
              <w:bottom w:val="single" w:sz="4" w:space="0" w:color="auto"/>
              <w:right w:val="single" w:sz="4" w:space="0" w:color="auto"/>
            </w:tcBorders>
            <w:shd w:val="clear" w:color="000000" w:fill="FFFFFF"/>
            <w:noWrap/>
            <w:vAlign w:val="bottom"/>
            <w:hideMark/>
          </w:tcPr>
          <w:p w14:paraId="72170E35" w14:textId="7E4625D4" w:rsidR="00E21C6C" w:rsidRPr="005C1E58" w:rsidRDefault="00D35A77" w:rsidP="00D35A23">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72</w:t>
            </w:r>
          </w:p>
        </w:tc>
        <w:tc>
          <w:tcPr>
            <w:tcW w:w="1095" w:type="pct"/>
            <w:tcBorders>
              <w:top w:val="nil"/>
              <w:left w:val="nil"/>
              <w:bottom w:val="single" w:sz="4" w:space="0" w:color="auto"/>
              <w:right w:val="single" w:sz="4" w:space="0" w:color="auto"/>
            </w:tcBorders>
            <w:shd w:val="clear" w:color="000000" w:fill="FFFFFF"/>
            <w:noWrap/>
            <w:vAlign w:val="bottom"/>
            <w:hideMark/>
          </w:tcPr>
          <w:p w14:paraId="7988FE89" w14:textId="00703579" w:rsidR="00E21C6C" w:rsidRPr="005C1E58" w:rsidRDefault="00D35A77" w:rsidP="00D35A23">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209</w:t>
            </w:r>
          </w:p>
        </w:tc>
        <w:tc>
          <w:tcPr>
            <w:tcW w:w="1325" w:type="pct"/>
            <w:tcBorders>
              <w:top w:val="nil"/>
              <w:left w:val="nil"/>
              <w:bottom w:val="single" w:sz="4" w:space="0" w:color="auto"/>
              <w:right w:val="single" w:sz="4" w:space="0" w:color="auto"/>
            </w:tcBorders>
            <w:shd w:val="clear" w:color="000000" w:fill="FFFFFF"/>
          </w:tcPr>
          <w:p w14:paraId="280B3E9B" w14:textId="3C18C3AD" w:rsidR="00E21C6C" w:rsidRPr="005C1E58" w:rsidRDefault="00D35A77" w:rsidP="00D35A23">
            <w:pPr>
              <w:spacing w:before="100" w:beforeAutospacing="1" w:after="100" w:afterAutospacing="1"/>
              <w:jc w:val="right"/>
              <w:rPr>
                <w:rFonts w:ascii="Arial" w:hAnsi="Arial" w:cs="Arial"/>
                <w:color w:val="000000"/>
                <w:sz w:val="20"/>
                <w:szCs w:val="20"/>
                <w:lang w:eastAsia="sl-SI"/>
              </w:rPr>
            </w:pPr>
            <w:r w:rsidRPr="00D35A77">
              <w:rPr>
                <w:rFonts w:ascii="Arial" w:hAnsi="Arial" w:cs="Arial"/>
                <w:color w:val="000000"/>
                <w:sz w:val="20"/>
                <w:szCs w:val="20"/>
                <w:lang w:eastAsia="sl-SI"/>
              </w:rPr>
              <w:t>4.807</w:t>
            </w:r>
          </w:p>
        </w:tc>
      </w:tr>
    </w:tbl>
    <w:p w14:paraId="2850ED33" w14:textId="7A02DFB4" w:rsidR="00B7226C" w:rsidRPr="005C1E58" w:rsidRDefault="00B7226C" w:rsidP="00B7226C">
      <w:pPr>
        <w:rPr>
          <w:rFonts w:ascii="Arial" w:hAnsi="Arial" w:cs="Arial"/>
          <w:sz w:val="20"/>
          <w:szCs w:val="20"/>
          <w:lang w:val="de-DE"/>
        </w:rPr>
      </w:pPr>
    </w:p>
    <w:p w14:paraId="14D7C36B" w14:textId="7875CF4C" w:rsidR="004B0D47" w:rsidRPr="00DA05C5" w:rsidRDefault="00B7226C" w:rsidP="003212AB">
      <w:pPr>
        <w:pStyle w:val="Napis"/>
      </w:pPr>
      <w:bookmarkStart w:id="39" w:name="_Toc85725005"/>
      <w:proofErr w:type="spellStart"/>
      <w:r w:rsidRPr="00DA05C5">
        <w:rPr>
          <w:lang w:val="de-DE"/>
        </w:rPr>
        <w:t>Preglednica</w:t>
      </w:r>
      <w:proofErr w:type="spellEnd"/>
      <w:r w:rsidRPr="00DA05C5">
        <w:rPr>
          <w:lang w:val="de-DE"/>
        </w:rPr>
        <w:t xml:space="preserve"> </w:t>
      </w:r>
      <w:r w:rsidR="00A167BA" w:rsidRPr="00DA05C5">
        <w:rPr>
          <w:lang w:val="de-DE"/>
        </w:rPr>
        <w:t>9</w:t>
      </w:r>
      <w:r w:rsidR="007567B5">
        <w:rPr>
          <w:lang w:val="de-DE"/>
        </w:rPr>
        <w:t>.</w:t>
      </w:r>
      <w:r w:rsidR="00A167BA" w:rsidRPr="00DA05C5">
        <w:rPr>
          <w:lang w:val="de-DE"/>
        </w:rPr>
        <w:t xml:space="preserve"> </w:t>
      </w:r>
      <w:proofErr w:type="spellStart"/>
      <w:r w:rsidRPr="00DA05C5">
        <w:rPr>
          <w:lang w:val="de-DE"/>
        </w:rPr>
        <w:t>Ocena</w:t>
      </w:r>
      <w:proofErr w:type="spellEnd"/>
      <w:r w:rsidRPr="00DA05C5">
        <w:rPr>
          <w:lang w:val="de-DE"/>
        </w:rPr>
        <w:t xml:space="preserve"> </w:t>
      </w:r>
      <w:proofErr w:type="spellStart"/>
      <w:r w:rsidRPr="00DA05C5">
        <w:rPr>
          <w:lang w:val="de-DE"/>
        </w:rPr>
        <w:t>mase</w:t>
      </w:r>
      <w:proofErr w:type="spellEnd"/>
      <w:r w:rsidRPr="00DA05C5">
        <w:rPr>
          <w:lang w:val="de-DE"/>
        </w:rPr>
        <w:t xml:space="preserve"> PBDE v </w:t>
      </w:r>
      <w:proofErr w:type="spellStart"/>
      <w:r w:rsidRPr="00DA05C5">
        <w:rPr>
          <w:lang w:val="de-DE"/>
        </w:rPr>
        <w:t>izvoženih</w:t>
      </w:r>
      <w:proofErr w:type="spellEnd"/>
      <w:r w:rsidRPr="00DA05C5">
        <w:rPr>
          <w:lang w:val="de-DE"/>
        </w:rPr>
        <w:t xml:space="preserve"> CRT </w:t>
      </w:r>
      <w:proofErr w:type="spellStart"/>
      <w:r w:rsidR="00562C3F" w:rsidRPr="00DA05C5">
        <w:rPr>
          <w:lang w:val="de-DE"/>
        </w:rPr>
        <w:t>monitorjih</w:t>
      </w:r>
      <w:proofErr w:type="spellEnd"/>
      <w:r w:rsidR="00562C3F" w:rsidRPr="00DA05C5">
        <w:rPr>
          <w:lang w:val="de-DE"/>
        </w:rPr>
        <w:t xml:space="preserve"> in </w:t>
      </w:r>
      <w:r w:rsidRPr="00DA05C5">
        <w:rPr>
          <w:lang w:val="de-DE"/>
        </w:rPr>
        <w:t xml:space="preserve">TV </w:t>
      </w:r>
      <w:proofErr w:type="spellStart"/>
      <w:r w:rsidRPr="00DA05C5">
        <w:rPr>
          <w:lang w:val="de-DE"/>
        </w:rPr>
        <w:t>sprejemnikih</w:t>
      </w:r>
      <w:proofErr w:type="spellEnd"/>
      <w:r w:rsidR="004B0D47" w:rsidRPr="00DA05C5">
        <w:rPr>
          <w:lang w:val="de-DE"/>
        </w:rPr>
        <w:t xml:space="preserve">, </w:t>
      </w:r>
      <w:r w:rsidR="004B0D47" w:rsidRPr="00DA05C5">
        <w:t>projekcij</w:t>
      </w:r>
      <w:r w:rsidR="006226E8" w:rsidRPr="00DA05C5">
        <w:t>i</w:t>
      </w:r>
      <w:r w:rsidR="004B0D47" w:rsidRPr="00DA05C5">
        <w:t xml:space="preserve"> </w:t>
      </w:r>
      <w:r w:rsidR="00034BE6" w:rsidRPr="00DA05C5">
        <w:t>3</w:t>
      </w:r>
      <w:r w:rsidR="004B0D47" w:rsidRPr="00DA05C5">
        <w:t xml:space="preserve"> in </w:t>
      </w:r>
      <w:r w:rsidR="00034BE6" w:rsidRPr="00DA05C5">
        <w:t>4</w:t>
      </w:r>
      <w:bookmarkEnd w:id="39"/>
    </w:p>
    <w:tbl>
      <w:tblPr>
        <w:tblW w:w="5000" w:type="pct"/>
        <w:jc w:val="center"/>
        <w:tblLayout w:type="fixed"/>
        <w:tblCellMar>
          <w:left w:w="70" w:type="dxa"/>
          <w:right w:w="70" w:type="dxa"/>
        </w:tblCellMar>
        <w:tblLook w:val="04A0" w:firstRow="1" w:lastRow="0" w:firstColumn="1" w:lastColumn="0" w:noHBand="0" w:noVBand="1"/>
      </w:tblPr>
      <w:tblGrid>
        <w:gridCol w:w="832"/>
        <w:gridCol w:w="2004"/>
        <w:gridCol w:w="1986"/>
        <w:gridCol w:w="1984"/>
        <w:gridCol w:w="2261"/>
      </w:tblGrid>
      <w:tr w:rsidR="00562C3F" w:rsidRPr="005C1E58" w14:paraId="1516243B" w14:textId="77777777" w:rsidTr="007F06FC">
        <w:trPr>
          <w:trHeight w:val="264"/>
          <w:jc w:val="center"/>
        </w:trPr>
        <w:tc>
          <w:tcPr>
            <w:tcW w:w="1564" w:type="pct"/>
            <w:gridSpan w:val="2"/>
            <w:tcBorders>
              <w:bottom w:val="single" w:sz="4" w:space="0" w:color="auto"/>
              <w:right w:val="single" w:sz="4" w:space="0" w:color="auto"/>
            </w:tcBorders>
            <w:shd w:val="clear" w:color="auto" w:fill="BDD6EE" w:themeFill="accent5" w:themeFillTint="66"/>
            <w:noWrap/>
            <w:vAlign w:val="bottom"/>
            <w:hideMark/>
          </w:tcPr>
          <w:p w14:paraId="4BCD0C0D" w14:textId="77777777" w:rsidR="00562C3F" w:rsidRPr="005C1E58" w:rsidRDefault="00562C3F" w:rsidP="00F74880">
            <w:pPr>
              <w:spacing w:before="100" w:beforeAutospacing="1" w:after="100" w:afterAutospacing="1"/>
              <w:jc w:val="center"/>
              <w:rPr>
                <w:rFonts w:ascii="Arial" w:hAnsi="Arial" w:cs="Arial"/>
                <w:b/>
                <w:bCs/>
                <w:color w:val="000000"/>
                <w:sz w:val="20"/>
                <w:szCs w:val="20"/>
                <w:lang w:eastAsia="sl-SI"/>
              </w:rPr>
            </w:pPr>
          </w:p>
        </w:tc>
        <w:tc>
          <w:tcPr>
            <w:tcW w:w="2189" w:type="pct"/>
            <w:gridSpan w:val="2"/>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14542A70" w14:textId="3167E3DF" w:rsidR="00562C3F" w:rsidRDefault="00562C3F" w:rsidP="00F93F9C">
            <w:pPr>
              <w:spacing w:after="0" w:line="240" w:lineRule="auto"/>
              <w:jc w:val="center"/>
              <w:rPr>
                <w:rFonts w:ascii="Arial" w:hAnsi="Arial" w:cs="Arial"/>
                <w:b/>
                <w:bCs/>
                <w:color w:val="000000"/>
                <w:sz w:val="20"/>
                <w:szCs w:val="20"/>
                <w:lang w:eastAsia="sl-SI"/>
              </w:rPr>
            </w:pPr>
            <w:r w:rsidRPr="005C1E58">
              <w:rPr>
                <w:rFonts w:ascii="Arial" w:hAnsi="Arial" w:cs="Arial"/>
                <w:b/>
                <w:bCs/>
                <w:color w:val="000000"/>
                <w:sz w:val="20"/>
                <w:szCs w:val="20"/>
                <w:lang w:eastAsia="sl-SI"/>
              </w:rPr>
              <w:t xml:space="preserve">Projekcija </w:t>
            </w:r>
            <w:r w:rsidR="00034BE6">
              <w:rPr>
                <w:rFonts w:ascii="Arial" w:hAnsi="Arial" w:cs="Arial"/>
                <w:b/>
                <w:bCs/>
                <w:color w:val="000000"/>
                <w:sz w:val="20"/>
                <w:szCs w:val="20"/>
                <w:lang w:eastAsia="sl-SI"/>
              </w:rPr>
              <w:t>3</w:t>
            </w:r>
          </w:p>
          <w:p w14:paraId="7BECCABF" w14:textId="77777777" w:rsidR="00562C3F" w:rsidRPr="005C1E58" w:rsidRDefault="00562C3F" w:rsidP="00F74880">
            <w:pPr>
              <w:spacing w:after="0" w:line="240" w:lineRule="auto"/>
              <w:jc w:val="center"/>
              <w:rPr>
                <w:rFonts w:ascii="Arial" w:hAnsi="Arial" w:cs="Arial"/>
                <w:b/>
                <w:bCs/>
                <w:color w:val="000000"/>
                <w:sz w:val="20"/>
                <w:szCs w:val="20"/>
                <w:lang w:eastAsia="sl-SI"/>
              </w:rPr>
            </w:pPr>
            <w:r w:rsidRPr="005C1E58">
              <w:rPr>
                <w:rFonts w:ascii="Arial" w:hAnsi="Arial" w:cs="Arial"/>
                <w:b/>
                <w:bCs/>
                <w:color w:val="000000"/>
                <w:sz w:val="20"/>
                <w:szCs w:val="20"/>
                <w:lang w:eastAsia="sl-SI"/>
              </w:rPr>
              <w:t>Ocena mase PBDE (kg)</w:t>
            </w:r>
          </w:p>
        </w:tc>
        <w:tc>
          <w:tcPr>
            <w:tcW w:w="1247" w:type="pct"/>
            <w:tcBorders>
              <w:top w:val="single" w:sz="4" w:space="0" w:color="auto"/>
              <w:left w:val="nil"/>
              <w:bottom w:val="single" w:sz="4" w:space="0" w:color="auto"/>
              <w:right w:val="single" w:sz="4" w:space="0" w:color="auto"/>
            </w:tcBorders>
            <w:shd w:val="clear" w:color="auto" w:fill="BDD6EE" w:themeFill="accent5" w:themeFillTint="66"/>
          </w:tcPr>
          <w:p w14:paraId="462B0D34" w14:textId="30C6E831" w:rsidR="00562C3F" w:rsidRPr="005C1E58" w:rsidRDefault="00562C3F" w:rsidP="00F74880">
            <w:pPr>
              <w:spacing w:after="0" w:line="240" w:lineRule="auto"/>
              <w:jc w:val="center"/>
              <w:rPr>
                <w:rFonts w:ascii="Arial" w:hAnsi="Arial" w:cs="Arial"/>
                <w:b/>
                <w:bCs/>
                <w:color w:val="000000"/>
                <w:sz w:val="20"/>
                <w:szCs w:val="20"/>
                <w:lang w:eastAsia="sl-SI"/>
              </w:rPr>
            </w:pPr>
            <w:r w:rsidRPr="00755FE7">
              <w:rPr>
                <w:rFonts w:ascii="Arial" w:hAnsi="Arial" w:cs="Arial"/>
                <w:b/>
                <w:bCs/>
                <w:color w:val="000000"/>
                <w:sz w:val="20"/>
                <w:szCs w:val="20"/>
                <w:lang w:eastAsia="sl-SI"/>
              </w:rPr>
              <w:t xml:space="preserve">Projekcija </w:t>
            </w:r>
            <w:r w:rsidR="00034BE6">
              <w:rPr>
                <w:rFonts w:ascii="Arial" w:hAnsi="Arial" w:cs="Arial"/>
                <w:b/>
                <w:bCs/>
                <w:color w:val="000000"/>
                <w:sz w:val="20"/>
                <w:szCs w:val="20"/>
                <w:lang w:eastAsia="sl-SI"/>
              </w:rPr>
              <w:t>4</w:t>
            </w:r>
          </w:p>
          <w:p w14:paraId="7CA65BA1" w14:textId="77777777" w:rsidR="00562C3F" w:rsidRPr="005C1E58" w:rsidRDefault="00562C3F" w:rsidP="00F74880">
            <w:pPr>
              <w:spacing w:after="0" w:line="240" w:lineRule="auto"/>
              <w:jc w:val="center"/>
              <w:rPr>
                <w:rFonts w:ascii="Arial" w:hAnsi="Arial" w:cs="Arial"/>
                <w:b/>
                <w:bCs/>
                <w:color w:val="000000"/>
                <w:sz w:val="20"/>
                <w:szCs w:val="20"/>
                <w:lang w:eastAsia="sl-SI"/>
              </w:rPr>
            </w:pPr>
            <w:r w:rsidRPr="005C1E58">
              <w:rPr>
                <w:rFonts w:ascii="Arial" w:hAnsi="Arial" w:cs="Arial"/>
                <w:b/>
                <w:bCs/>
                <w:color w:val="000000"/>
                <w:sz w:val="20"/>
                <w:szCs w:val="20"/>
                <w:lang w:eastAsia="sl-SI"/>
              </w:rPr>
              <w:t>Ocena mase PBDE (kg)</w:t>
            </w:r>
          </w:p>
        </w:tc>
      </w:tr>
      <w:tr w:rsidR="00562C3F" w:rsidRPr="005C1E58" w14:paraId="44214485" w14:textId="77777777" w:rsidTr="007F06FC">
        <w:trPr>
          <w:trHeight w:val="276"/>
          <w:jc w:val="center"/>
        </w:trPr>
        <w:tc>
          <w:tcPr>
            <w:tcW w:w="459" w:type="pct"/>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0D789EEA" w14:textId="77777777" w:rsidR="00562C3F" w:rsidRPr="005C1E58" w:rsidRDefault="00562C3F" w:rsidP="00F74880">
            <w:pPr>
              <w:spacing w:after="100" w:afterAutospacing="1"/>
              <w:jc w:val="center"/>
              <w:rPr>
                <w:rFonts w:ascii="Arial" w:hAnsi="Arial" w:cs="Arial"/>
                <w:b/>
                <w:bCs/>
                <w:color w:val="000000"/>
                <w:sz w:val="20"/>
                <w:szCs w:val="20"/>
                <w:lang w:eastAsia="sl-SI"/>
              </w:rPr>
            </w:pPr>
            <w:r w:rsidRPr="005C1E58">
              <w:rPr>
                <w:rFonts w:ascii="Arial" w:hAnsi="Arial" w:cs="Arial"/>
                <w:b/>
                <w:bCs/>
                <w:color w:val="000000"/>
                <w:sz w:val="20"/>
                <w:szCs w:val="20"/>
                <w:lang w:eastAsia="sl-SI"/>
              </w:rPr>
              <w:t>Leto</w:t>
            </w:r>
          </w:p>
        </w:tc>
        <w:tc>
          <w:tcPr>
            <w:tcW w:w="1105" w:type="pct"/>
            <w:tcBorders>
              <w:top w:val="nil"/>
              <w:left w:val="nil"/>
              <w:bottom w:val="single" w:sz="4" w:space="0" w:color="auto"/>
              <w:right w:val="single" w:sz="4" w:space="0" w:color="auto"/>
            </w:tcBorders>
            <w:shd w:val="clear" w:color="auto" w:fill="BDD6EE" w:themeFill="accent5" w:themeFillTint="66"/>
            <w:noWrap/>
            <w:vAlign w:val="bottom"/>
            <w:hideMark/>
          </w:tcPr>
          <w:p w14:paraId="67752250" w14:textId="7E55E32F" w:rsidR="00562C3F" w:rsidRPr="005C1E58" w:rsidRDefault="00562C3F" w:rsidP="00F74880">
            <w:pPr>
              <w:spacing w:after="100" w:afterAutospacing="1"/>
              <w:jc w:val="center"/>
              <w:rPr>
                <w:rFonts w:ascii="Arial" w:hAnsi="Arial" w:cs="Arial"/>
                <w:b/>
                <w:bCs/>
                <w:color w:val="000000"/>
                <w:sz w:val="20"/>
                <w:szCs w:val="20"/>
                <w:lang w:eastAsia="sl-SI"/>
              </w:rPr>
            </w:pPr>
            <w:r w:rsidRPr="005C1E58">
              <w:rPr>
                <w:rFonts w:ascii="Arial" w:hAnsi="Arial" w:cs="Arial"/>
                <w:b/>
                <w:bCs/>
                <w:color w:val="000000"/>
                <w:sz w:val="20"/>
                <w:szCs w:val="20"/>
                <w:lang w:eastAsia="sl-SI"/>
              </w:rPr>
              <w:t>Število izvoženih CRT monitorjev</w:t>
            </w:r>
            <w:r>
              <w:rPr>
                <w:rFonts w:ascii="Arial" w:hAnsi="Arial" w:cs="Arial"/>
                <w:b/>
                <w:bCs/>
                <w:color w:val="000000"/>
                <w:sz w:val="20"/>
                <w:szCs w:val="20"/>
                <w:lang w:eastAsia="sl-SI"/>
              </w:rPr>
              <w:t xml:space="preserve"> in TV sprejem</w:t>
            </w:r>
            <w:r w:rsidR="00550719">
              <w:rPr>
                <w:rFonts w:ascii="Arial" w:hAnsi="Arial" w:cs="Arial"/>
                <w:b/>
                <w:bCs/>
                <w:color w:val="000000"/>
                <w:sz w:val="20"/>
                <w:szCs w:val="20"/>
                <w:lang w:eastAsia="sl-SI"/>
              </w:rPr>
              <w:t>n</w:t>
            </w:r>
            <w:r>
              <w:rPr>
                <w:rFonts w:ascii="Arial" w:hAnsi="Arial" w:cs="Arial"/>
                <w:b/>
                <w:bCs/>
                <w:color w:val="000000"/>
                <w:sz w:val="20"/>
                <w:szCs w:val="20"/>
                <w:lang w:eastAsia="sl-SI"/>
              </w:rPr>
              <w:t>ikov</w:t>
            </w:r>
          </w:p>
        </w:tc>
        <w:tc>
          <w:tcPr>
            <w:tcW w:w="1095" w:type="pct"/>
            <w:tcBorders>
              <w:top w:val="nil"/>
              <w:left w:val="nil"/>
              <w:bottom w:val="single" w:sz="4" w:space="0" w:color="auto"/>
              <w:right w:val="single" w:sz="4" w:space="0" w:color="auto"/>
            </w:tcBorders>
            <w:shd w:val="clear" w:color="auto" w:fill="BDD6EE" w:themeFill="accent5" w:themeFillTint="66"/>
            <w:noWrap/>
            <w:vAlign w:val="bottom"/>
            <w:hideMark/>
          </w:tcPr>
          <w:p w14:paraId="13B256D1" w14:textId="77777777" w:rsidR="00562C3F" w:rsidRPr="005C1E58" w:rsidRDefault="00562C3F" w:rsidP="00F74880">
            <w:pPr>
              <w:spacing w:after="0"/>
              <w:jc w:val="center"/>
              <w:rPr>
                <w:rFonts w:ascii="Arial" w:hAnsi="Arial" w:cs="Arial"/>
                <w:b/>
                <w:bCs/>
                <w:color w:val="000000"/>
                <w:sz w:val="20"/>
                <w:szCs w:val="20"/>
                <w:lang w:eastAsia="sl-SI"/>
              </w:rPr>
            </w:pPr>
            <w:r w:rsidRPr="005C1E58">
              <w:rPr>
                <w:rFonts w:ascii="Arial" w:hAnsi="Arial" w:cs="Arial"/>
                <w:b/>
                <w:bCs/>
                <w:color w:val="000000"/>
                <w:sz w:val="20"/>
                <w:szCs w:val="20"/>
                <w:lang w:eastAsia="sl-SI"/>
              </w:rPr>
              <w:t xml:space="preserve">Minimalna vsebnost </w:t>
            </w:r>
          </w:p>
          <w:p w14:paraId="3BB95E27" w14:textId="77777777" w:rsidR="00562C3F" w:rsidRPr="005C1E58" w:rsidRDefault="00562C3F" w:rsidP="00F74880">
            <w:pPr>
              <w:spacing w:after="0"/>
              <w:jc w:val="center"/>
              <w:rPr>
                <w:rFonts w:ascii="Arial" w:hAnsi="Arial" w:cs="Arial"/>
                <w:b/>
                <w:bCs/>
                <w:color w:val="000000"/>
                <w:sz w:val="20"/>
                <w:szCs w:val="20"/>
                <w:lang w:eastAsia="sl-SI"/>
              </w:rPr>
            </w:pPr>
            <w:r w:rsidRPr="005C1E58">
              <w:rPr>
                <w:rFonts w:ascii="Arial" w:hAnsi="Arial" w:cs="Arial"/>
                <w:b/>
                <w:bCs/>
                <w:color w:val="000000"/>
                <w:sz w:val="20"/>
                <w:szCs w:val="20"/>
                <w:lang w:eastAsia="sl-SI"/>
              </w:rPr>
              <w:t>c-</w:t>
            </w:r>
            <w:proofErr w:type="spellStart"/>
            <w:r w:rsidRPr="005C1E58">
              <w:rPr>
                <w:rFonts w:ascii="Arial" w:hAnsi="Arial" w:cs="Arial"/>
                <w:b/>
                <w:bCs/>
                <w:color w:val="000000"/>
                <w:sz w:val="20"/>
                <w:szCs w:val="20"/>
                <w:lang w:eastAsia="sl-SI"/>
              </w:rPr>
              <w:t>OktaBDE</w:t>
            </w:r>
            <w:proofErr w:type="spellEnd"/>
            <w:r w:rsidRPr="005C1E58">
              <w:rPr>
                <w:rFonts w:ascii="Arial" w:hAnsi="Arial" w:cs="Arial"/>
                <w:b/>
                <w:bCs/>
                <w:color w:val="000000"/>
                <w:sz w:val="20"/>
                <w:szCs w:val="20"/>
                <w:lang w:eastAsia="sl-SI"/>
              </w:rPr>
              <w:t xml:space="preserve"> </w:t>
            </w:r>
          </w:p>
          <w:p w14:paraId="515DC9EB" w14:textId="77777777" w:rsidR="00562C3F" w:rsidRPr="005C1E58" w:rsidRDefault="00562C3F" w:rsidP="00F74880">
            <w:pPr>
              <w:spacing w:after="0"/>
              <w:jc w:val="center"/>
              <w:rPr>
                <w:rFonts w:ascii="Arial" w:hAnsi="Arial" w:cs="Arial"/>
                <w:b/>
                <w:bCs/>
                <w:color w:val="000000"/>
                <w:sz w:val="20"/>
                <w:szCs w:val="20"/>
                <w:lang w:eastAsia="sl-SI"/>
              </w:rPr>
            </w:pPr>
            <w:r w:rsidRPr="005C1E58">
              <w:rPr>
                <w:rFonts w:ascii="Arial" w:hAnsi="Arial" w:cs="Arial"/>
                <w:b/>
                <w:bCs/>
                <w:color w:val="000000"/>
                <w:sz w:val="20"/>
                <w:szCs w:val="20"/>
                <w:lang w:eastAsia="sl-SI"/>
              </w:rPr>
              <w:t>0.87 kg / t polimera</w:t>
            </w:r>
          </w:p>
        </w:tc>
        <w:tc>
          <w:tcPr>
            <w:tcW w:w="1094" w:type="pct"/>
            <w:tcBorders>
              <w:top w:val="nil"/>
              <w:left w:val="nil"/>
              <w:bottom w:val="single" w:sz="4" w:space="0" w:color="auto"/>
              <w:right w:val="single" w:sz="4" w:space="0" w:color="auto"/>
            </w:tcBorders>
            <w:shd w:val="clear" w:color="auto" w:fill="BDD6EE" w:themeFill="accent5" w:themeFillTint="66"/>
            <w:noWrap/>
            <w:vAlign w:val="bottom"/>
            <w:hideMark/>
          </w:tcPr>
          <w:p w14:paraId="16182EB7" w14:textId="77777777" w:rsidR="00562C3F" w:rsidRPr="005C1E58" w:rsidRDefault="00562C3F" w:rsidP="00F74880">
            <w:pPr>
              <w:spacing w:after="0"/>
              <w:jc w:val="center"/>
              <w:rPr>
                <w:rFonts w:ascii="Arial" w:hAnsi="Arial" w:cs="Arial"/>
                <w:b/>
                <w:bCs/>
                <w:color w:val="000000"/>
                <w:sz w:val="20"/>
                <w:szCs w:val="20"/>
                <w:lang w:val="de-DE" w:eastAsia="sl-SI"/>
              </w:rPr>
            </w:pPr>
            <w:proofErr w:type="spellStart"/>
            <w:r w:rsidRPr="005C1E58">
              <w:rPr>
                <w:rFonts w:ascii="Arial" w:hAnsi="Arial" w:cs="Arial"/>
                <w:b/>
                <w:bCs/>
                <w:color w:val="000000"/>
                <w:sz w:val="20"/>
                <w:szCs w:val="20"/>
                <w:lang w:val="de-DE" w:eastAsia="sl-SI"/>
              </w:rPr>
              <w:t>Maksimalna</w:t>
            </w:r>
            <w:proofErr w:type="spellEnd"/>
            <w:r w:rsidRPr="005C1E58">
              <w:rPr>
                <w:rFonts w:ascii="Arial" w:hAnsi="Arial" w:cs="Arial"/>
                <w:b/>
                <w:bCs/>
                <w:color w:val="000000"/>
                <w:sz w:val="20"/>
                <w:szCs w:val="20"/>
                <w:lang w:val="de-DE" w:eastAsia="sl-SI"/>
              </w:rPr>
              <w:t xml:space="preserve"> </w:t>
            </w:r>
            <w:proofErr w:type="spellStart"/>
            <w:r w:rsidRPr="005C1E58">
              <w:rPr>
                <w:rFonts w:ascii="Arial" w:hAnsi="Arial" w:cs="Arial"/>
                <w:b/>
                <w:bCs/>
                <w:color w:val="000000"/>
                <w:sz w:val="20"/>
                <w:szCs w:val="20"/>
                <w:lang w:val="de-DE" w:eastAsia="sl-SI"/>
              </w:rPr>
              <w:t>vsebnost</w:t>
            </w:r>
            <w:proofErr w:type="spellEnd"/>
            <w:r w:rsidRPr="005C1E58">
              <w:rPr>
                <w:rFonts w:ascii="Arial" w:hAnsi="Arial" w:cs="Arial"/>
                <w:b/>
                <w:bCs/>
                <w:color w:val="000000"/>
                <w:sz w:val="20"/>
                <w:szCs w:val="20"/>
                <w:lang w:val="de-DE" w:eastAsia="sl-SI"/>
              </w:rPr>
              <w:t xml:space="preserve"> </w:t>
            </w:r>
          </w:p>
          <w:p w14:paraId="38C4DD00" w14:textId="77777777" w:rsidR="00562C3F" w:rsidRPr="005C1E58" w:rsidRDefault="00562C3F" w:rsidP="00F74880">
            <w:pPr>
              <w:spacing w:after="0"/>
              <w:jc w:val="center"/>
              <w:rPr>
                <w:rFonts w:ascii="Arial" w:hAnsi="Arial" w:cs="Arial"/>
                <w:b/>
                <w:bCs/>
                <w:color w:val="000000"/>
                <w:sz w:val="20"/>
                <w:szCs w:val="20"/>
                <w:lang w:val="de-DE" w:eastAsia="sl-SI"/>
              </w:rPr>
            </w:pPr>
            <w:r w:rsidRPr="005C1E58">
              <w:rPr>
                <w:rFonts w:ascii="Arial" w:hAnsi="Arial" w:cs="Arial"/>
                <w:b/>
                <w:bCs/>
                <w:color w:val="000000"/>
                <w:sz w:val="20"/>
                <w:szCs w:val="20"/>
                <w:lang w:val="de-DE" w:eastAsia="sl-SI"/>
              </w:rPr>
              <w:t>c-</w:t>
            </w:r>
            <w:proofErr w:type="spellStart"/>
            <w:r w:rsidRPr="005C1E58">
              <w:rPr>
                <w:rFonts w:ascii="Arial" w:hAnsi="Arial" w:cs="Arial"/>
                <w:b/>
                <w:bCs/>
                <w:color w:val="000000"/>
                <w:sz w:val="20"/>
                <w:szCs w:val="20"/>
                <w:lang w:val="de-DE" w:eastAsia="sl-SI"/>
              </w:rPr>
              <w:t>OktaBDE</w:t>
            </w:r>
            <w:proofErr w:type="spellEnd"/>
            <w:r w:rsidRPr="005C1E58">
              <w:rPr>
                <w:rFonts w:ascii="Arial" w:hAnsi="Arial" w:cs="Arial"/>
                <w:b/>
                <w:bCs/>
                <w:color w:val="000000"/>
                <w:sz w:val="20"/>
                <w:szCs w:val="20"/>
                <w:lang w:val="de-DE" w:eastAsia="sl-SI"/>
              </w:rPr>
              <w:t xml:space="preserve"> </w:t>
            </w:r>
          </w:p>
          <w:p w14:paraId="735F1D84" w14:textId="77777777" w:rsidR="00562C3F" w:rsidRPr="005C1E58" w:rsidRDefault="00562C3F" w:rsidP="00F74880">
            <w:pPr>
              <w:spacing w:after="0"/>
              <w:jc w:val="center"/>
              <w:rPr>
                <w:rFonts w:ascii="Arial" w:hAnsi="Arial" w:cs="Arial"/>
                <w:b/>
                <w:bCs/>
                <w:color w:val="000000"/>
                <w:sz w:val="20"/>
                <w:szCs w:val="20"/>
                <w:lang w:eastAsia="sl-SI"/>
              </w:rPr>
            </w:pPr>
            <w:r w:rsidRPr="005C1E58">
              <w:rPr>
                <w:rFonts w:ascii="Arial" w:hAnsi="Arial" w:cs="Arial"/>
                <w:b/>
                <w:bCs/>
                <w:color w:val="000000"/>
                <w:sz w:val="20"/>
                <w:szCs w:val="20"/>
                <w:lang w:val="de-DE" w:eastAsia="sl-SI"/>
              </w:rPr>
              <w:t xml:space="preserve">2.54 kg / t </w:t>
            </w:r>
            <w:proofErr w:type="spellStart"/>
            <w:r w:rsidRPr="005C1E58">
              <w:rPr>
                <w:rFonts w:ascii="Arial" w:hAnsi="Arial" w:cs="Arial"/>
                <w:b/>
                <w:bCs/>
                <w:color w:val="000000"/>
                <w:sz w:val="20"/>
                <w:szCs w:val="20"/>
                <w:lang w:val="de-DE" w:eastAsia="sl-SI"/>
              </w:rPr>
              <w:t>polimera</w:t>
            </w:r>
            <w:proofErr w:type="spellEnd"/>
          </w:p>
        </w:tc>
        <w:tc>
          <w:tcPr>
            <w:tcW w:w="1247" w:type="pct"/>
            <w:tcBorders>
              <w:top w:val="nil"/>
              <w:left w:val="nil"/>
              <w:bottom w:val="single" w:sz="4" w:space="0" w:color="auto"/>
              <w:right w:val="single" w:sz="4" w:space="0" w:color="auto"/>
            </w:tcBorders>
            <w:shd w:val="clear" w:color="auto" w:fill="BDD6EE" w:themeFill="accent5" w:themeFillTint="66"/>
          </w:tcPr>
          <w:p w14:paraId="22FC4CF6" w14:textId="77777777" w:rsidR="00562C3F" w:rsidRPr="005C1E58" w:rsidRDefault="00562C3F" w:rsidP="00F74880">
            <w:pPr>
              <w:spacing w:after="100" w:afterAutospacing="1"/>
              <w:jc w:val="center"/>
              <w:rPr>
                <w:rFonts w:ascii="Arial" w:hAnsi="Arial" w:cs="Arial"/>
                <w:b/>
                <w:bCs/>
                <w:color w:val="000000"/>
                <w:sz w:val="20"/>
                <w:szCs w:val="20"/>
                <w:lang w:eastAsia="sl-SI"/>
              </w:rPr>
            </w:pPr>
          </w:p>
        </w:tc>
      </w:tr>
      <w:tr w:rsidR="00562C3F" w:rsidRPr="005C1E58" w14:paraId="21551A26" w14:textId="77777777" w:rsidTr="00562C3F">
        <w:trPr>
          <w:trHeight w:val="276"/>
          <w:jc w:val="center"/>
        </w:trPr>
        <w:tc>
          <w:tcPr>
            <w:tcW w:w="459" w:type="pct"/>
            <w:tcBorders>
              <w:top w:val="nil"/>
              <w:left w:val="single" w:sz="4" w:space="0" w:color="auto"/>
              <w:bottom w:val="single" w:sz="4" w:space="0" w:color="auto"/>
              <w:right w:val="single" w:sz="4" w:space="0" w:color="auto"/>
            </w:tcBorders>
            <w:shd w:val="clear" w:color="000000" w:fill="FFFFFF"/>
            <w:noWrap/>
            <w:vAlign w:val="bottom"/>
            <w:hideMark/>
          </w:tcPr>
          <w:p w14:paraId="4B4E8346" w14:textId="77777777" w:rsidR="00562C3F" w:rsidRPr="005C1E58" w:rsidRDefault="00562C3F" w:rsidP="00F74880">
            <w:pPr>
              <w:spacing w:before="100" w:beforeAutospacing="1" w:after="100" w:afterAutospacing="1"/>
              <w:jc w:val="center"/>
              <w:rPr>
                <w:rFonts w:ascii="Arial" w:hAnsi="Arial" w:cs="Arial"/>
                <w:color w:val="000000"/>
                <w:sz w:val="20"/>
                <w:szCs w:val="20"/>
                <w:lang w:eastAsia="sl-SI"/>
              </w:rPr>
            </w:pPr>
            <w:r w:rsidRPr="005C1E58">
              <w:rPr>
                <w:rFonts w:ascii="Arial" w:hAnsi="Arial" w:cs="Arial"/>
                <w:color w:val="000000"/>
                <w:sz w:val="20"/>
                <w:szCs w:val="20"/>
                <w:lang w:eastAsia="sl-SI"/>
              </w:rPr>
              <w:t>2009</w:t>
            </w:r>
          </w:p>
        </w:tc>
        <w:tc>
          <w:tcPr>
            <w:tcW w:w="1105" w:type="pct"/>
            <w:tcBorders>
              <w:top w:val="nil"/>
              <w:left w:val="nil"/>
              <w:bottom w:val="single" w:sz="4" w:space="0" w:color="auto"/>
              <w:right w:val="single" w:sz="4" w:space="0" w:color="auto"/>
            </w:tcBorders>
            <w:shd w:val="clear" w:color="000000" w:fill="FFFFFF"/>
            <w:noWrap/>
            <w:vAlign w:val="bottom"/>
          </w:tcPr>
          <w:p w14:paraId="1E0EEFEB" w14:textId="293DFE75"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sidRPr="00562C3F">
              <w:rPr>
                <w:rFonts w:ascii="Arial" w:hAnsi="Arial" w:cs="Arial"/>
                <w:color w:val="000000"/>
                <w:sz w:val="20"/>
                <w:szCs w:val="20"/>
                <w:lang w:eastAsia="sl-SI"/>
              </w:rPr>
              <w:t>3.734.342</w:t>
            </w:r>
          </w:p>
        </w:tc>
        <w:tc>
          <w:tcPr>
            <w:tcW w:w="1095" w:type="pct"/>
            <w:tcBorders>
              <w:top w:val="nil"/>
              <w:left w:val="nil"/>
              <w:bottom w:val="single" w:sz="4" w:space="0" w:color="auto"/>
              <w:right w:val="single" w:sz="4" w:space="0" w:color="auto"/>
            </w:tcBorders>
            <w:shd w:val="clear" w:color="000000" w:fill="FFFFFF"/>
            <w:noWrap/>
            <w:vAlign w:val="bottom"/>
          </w:tcPr>
          <w:p w14:paraId="3E16DBE5" w14:textId="1F251694"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sidRPr="00562C3F">
              <w:rPr>
                <w:rFonts w:ascii="Arial" w:hAnsi="Arial" w:cs="Arial"/>
                <w:color w:val="000000"/>
                <w:sz w:val="20"/>
                <w:szCs w:val="20"/>
                <w:lang w:eastAsia="sl-SI"/>
              </w:rPr>
              <w:t>24.367</w:t>
            </w:r>
          </w:p>
        </w:tc>
        <w:tc>
          <w:tcPr>
            <w:tcW w:w="1094" w:type="pct"/>
            <w:tcBorders>
              <w:top w:val="nil"/>
              <w:left w:val="nil"/>
              <w:bottom w:val="single" w:sz="4" w:space="0" w:color="auto"/>
              <w:right w:val="single" w:sz="4" w:space="0" w:color="auto"/>
            </w:tcBorders>
            <w:shd w:val="clear" w:color="000000" w:fill="FFFFFF"/>
            <w:noWrap/>
            <w:vAlign w:val="bottom"/>
          </w:tcPr>
          <w:p w14:paraId="0DFEABA6" w14:textId="7C231BDD"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71.140</w:t>
            </w:r>
          </w:p>
        </w:tc>
        <w:tc>
          <w:tcPr>
            <w:tcW w:w="1247" w:type="pct"/>
            <w:tcBorders>
              <w:top w:val="nil"/>
              <w:left w:val="nil"/>
              <w:bottom w:val="single" w:sz="4" w:space="0" w:color="auto"/>
              <w:right w:val="single" w:sz="4" w:space="0" w:color="auto"/>
            </w:tcBorders>
            <w:shd w:val="clear" w:color="000000" w:fill="FFFFFF"/>
            <w:vAlign w:val="bottom"/>
          </w:tcPr>
          <w:p w14:paraId="7E0BAF68" w14:textId="7035BA63"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sidRPr="00562C3F">
              <w:rPr>
                <w:rFonts w:ascii="Arial" w:hAnsi="Arial" w:cs="Arial"/>
                <w:color w:val="000000"/>
                <w:sz w:val="20"/>
                <w:szCs w:val="20"/>
                <w:lang w:eastAsia="sl-SI"/>
              </w:rPr>
              <w:t>5.058</w:t>
            </w:r>
          </w:p>
        </w:tc>
      </w:tr>
      <w:tr w:rsidR="00562C3F" w:rsidRPr="005C1E58" w14:paraId="4FBC2CEB" w14:textId="77777777" w:rsidTr="00562C3F">
        <w:trPr>
          <w:trHeight w:val="276"/>
          <w:jc w:val="center"/>
        </w:trPr>
        <w:tc>
          <w:tcPr>
            <w:tcW w:w="459" w:type="pct"/>
            <w:tcBorders>
              <w:top w:val="nil"/>
              <w:left w:val="single" w:sz="4" w:space="0" w:color="auto"/>
              <w:bottom w:val="single" w:sz="4" w:space="0" w:color="auto"/>
              <w:right w:val="single" w:sz="4" w:space="0" w:color="auto"/>
            </w:tcBorders>
            <w:shd w:val="clear" w:color="000000" w:fill="FFFFFF"/>
            <w:noWrap/>
            <w:vAlign w:val="bottom"/>
            <w:hideMark/>
          </w:tcPr>
          <w:p w14:paraId="58D8F6E6" w14:textId="77777777" w:rsidR="00562C3F" w:rsidRPr="005C1E58" w:rsidRDefault="00562C3F" w:rsidP="00F74880">
            <w:pPr>
              <w:spacing w:before="100" w:beforeAutospacing="1" w:after="100" w:afterAutospacing="1"/>
              <w:jc w:val="center"/>
              <w:rPr>
                <w:rFonts w:ascii="Arial" w:hAnsi="Arial" w:cs="Arial"/>
                <w:color w:val="000000"/>
                <w:sz w:val="20"/>
                <w:szCs w:val="20"/>
                <w:lang w:eastAsia="sl-SI"/>
              </w:rPr>
            </w:pPr>
            <w:r w:rsidRPr="005C1E58">
              <w:rPr>
                <w:rFonts w:ascii="Arial" w:hAnsi="Arial" w:cs="Arial"/>
                <w:color w:val="000000"/>
                <w:sz w:val="20"/>
                <w:szCs w:val="20"/>
                <w:lang w:eastAsia="sl-SI"/>
              </w:rPr>
              <w:t>2010</w:t>
            </w:r>
          </w:p>
        </w:tc>
        <w:tc>
          <w:tcPr>
            <w:tcW w:w="1105" w:type="pct"/>
            <w:tcBorders>
              <w:top w:val="nil"/>
              <w:left w:val="nil"/>
              <w:bottom w:val="single" w:sz="4" w:space="0" w:color="auto"/>
              <w:right w:val="single" w:sz="4" w:space="0" w:color="auto"/>
            </w:tcBorders>
            <w:shd w:val="clear" w:color="000000" w:fill="FFFFFF"/>
            <w:noWrap/>
            <w:vAlign w:val="bottom"/>
          </w:tcPr>
          <w:p w14:paraId="1684C041" w14:textId="7C139AB8"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1.687</w:t>
            </w:r>
          </w:p>
        </w:tc>
        <w:tc>
          <w:tcPr>
            <w:tcW w:w="1095" w:type="pct"/>
            <w:tcBorders>
              <w:top w:val="nil"/>
              <w:left w:val="nil"/>
              <w:bottom w:val="single" w:sz="4" w:space="0" w:color="auto"/>
              <w:right w:val="single" w:sz="4" w:space="0" w:color="auto"/>
            </w:tcBorders>
            <w:shd w:val="clear" w:color="000000" w:fill="FFFFFF"/>
            <w:noWrap/>
            <w:vAlign w:val="bottom"/>
          </w:tcPr>
          <w:p w14:paraId="7DD04A43" w14:textId="672A552A"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11</w:t>
            </w:r>
          </w:p>
        </w:tc>
        <w:tc>
          <w:tcPr>
            <w:tcW w:w="1094" w:type="pct"/>
            <w:tcBorders>
              <w:top w:val="nil"/>
              <w:left w:val="nil"/>
              <w:bottom w:val="single" w:sz="4" w:space="0" w:color="auto"/>
              <w:right w:val="single" w:sz="4" w:space="0" w:color="auto"/>
            </w:tcBorders>
            <w:shd w:val="clear" w:color="000000" w:fill="FFFFFF"/>
            <w:noWrap/>
            <w:vAlign w:val="bottom"/>
          </w:tcPr>
          <w:p w14:paraId="3ABDE593" w14:textId="5955576E"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32</w:t>
            </w:r>
          </w:p>
        </w:tc>
        <w:tc>
          <w:tcPr>
            <w:tcW w:w="1247" w:type="pct"/>
            <w:tcBorders>
              <w:top w:val="nil"/>
              <w:left w:val="nil"/>
              <w:bottom w:val="single" w:sz="4" w:space="0" w:color="auto"/>
              <w:right w:val="single" w:sz="4" w:space="0" w:color="auto"/>
            </w:tcBorders>
            <w:shd w:val="clear" w:color="000000" w:fill="FFFFFF"/>
            <w:vAlign w:val="bottom"/>
          </w:tcPr>
          <w:p w14:paraId="221D0E59" w14:textId="2479CF8A"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783</w:t>
            </w:r>
          </w:p>
        </w:tc>
      </w:tr>
      <w:tr w:rsidR="00562C3F" w:rsidRPr="005C1E58" w14:paraId="3166CB8B" w14:textId="77777777" w:rsidTr="00562C3F">
        <w:trPr>
          <w:trHeight w:val="276"/>
          <w:jc w:val="center"/>
        </w:trPr>
        <w:tc>
          <w:tcPr>
            <w:tcW w:w="459" w:type="pct"/>
            <w:tcBorders>
              <w:top w:val="nil"/>
              <w:left w:val="single" w:sz="4" w:space="0" w:color="auto"/>
              <w:bottom w:val="single" w:sz="4" w:space="0" w:color="auto"/>
              <w:right w:val="single" w:sz="4" w:space="0" w:color="auto"/>
            </w:tcBorders>
            <w:shd w:val="clear" w:color="000000" w:fill="FFFFFF"/>
            <w:noWrap/>
            <w:vAlign w:val="bottom"/>
            <w:hideMark/>
          </w:tcPr>
          <w:p w14:paraId="0114233E" w14:textId="77777777" w:rsidR="00562C3F" w:rsidRPr="005C1E58" w:rsidRDefault="00562C3F" w:rsidP="00F74880">
            <w:pPr>
              <w:spacing w:before="100" w:beforeAutospacing="1" w:after="100" w:afterAutospacing="1"/>
              <w:jc w:val="center"/>
              <w:rPr>
                <w:rFonts w:ascii="Arial" w:hAnsi="Arial" w:cs="Arial"/>
                <w:color w:val="000000"/>
                <w:sz w:val="20"/>
                <w:szCs w:val="20"/>
                <w:lang w:eastAsia="sl-SI"/>
              </w:rPr>
            </w:pPr>
            <w:r w:rsidRPr="005C1E58">
              <w:rPr>
                <w:rFonts w:ascii="Arial" w:hAnsi="Arial" w:cs="Arial"/>
                <w:color w:val="000000"/>
                <w:sz w:val="20"/>
                <w:szCs w:val="20"/>
                <w:lang w:eastAsia="sl-SI"/>
              </w:rPr>
              <w:t>2011</w:t>
            </w:r>
          </w:p>
        </w:tc>
        <w:tc>
          <w:tcPr>
            <w:tcW w:w="1105" w:type="pct"/>
            <w:tcBorders>
              <w:top w:val="nil"/>
              <w:left w:val="nil"/>
              <w:bottom w:val="single" w:sz="4" w:space="0" w:color="auto"/>
              <w:right w:val="single" w:sz="4" w:space="0" w:color="auto"/>
            </w:tcBorders>
            <w:shd w:val="clear" w:color="000000" w:fill="FFFFFF"/>
            <w:noWrap/>
            <w:vAlign w:val="bottom"/>
          </w:tcPr>
          <w:p w14:paraId="7C98BC44" w14:textId="6507F9E5"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sidRPr="00562C3F">
              <w:rPr>
                <w:rFonts w:ascii="Arial" w:hAnsi="Arial" w:cs="Arial"/>
                <w:color w:val="000000"/>
                <w:sz w:val="20"/>
                <w:szCs w:val="20"/>
                <w:lang w:eastAsia="sl-SI"/>
              </w:rPr>
              <w:t>11.052</w:t>
            </w:r>
          </w:p>
        </w:tc>
        <w:tc>
          <w:tcPr>
            <w:tcW w:w="1095" w:type="pct"/>
            <w:tcBorders>
              <w:top w:val="nil"/>
              <w:left w:val="nil"/>
              <w:bottom w:val="single" w:sz="4" w:space="0" w:color="auto"/>
              <w:right w:val="single" w:sz="4" w:space="0" w:color="auto"/>
            </w:tcBorders>
            <w:shd w:val="clear" w:color="000000" w:fill="FFFFFF"/>
            <w:noWrap/>
            <w:vAlign w:val="bottom"/>
          </w:tcPr>
          <w:p w14:paraId="0A7B6622" w14:textId="74F3B994"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73</w:t>
            </w:r>
          </w:p>
        </w:tc>
        <w:tc>
          <w:tcPr>
            <w:tcW w:w="1094" w:type="pct"/>
            <w:tcBorders>
              <w:top w:val="nil"/>
              <w:left w:val="nil"/>
              <w:bottom w:val="single" w:sz="4" w:space="0" w:color="auto"/>
              <w:right w:val="single" w:sz="4" w:space="0" w:color="auto"/>
            </w:tcBorders>
            <w:shd w:val="clear" w:color="000000" w:fill="FFFFFF"/>
            <w:noWrap/>
            <w:vAlign w:val="bottom"/>
          </w:tcPr>
          <w:p w14:paraId="3B09D4E2" w14:textId="48BC3914"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210</w:t>
            </w:r>
          </w:p>
        </w:tc>
        <w:tc>
          <w:tcPr>
            <w:tcW w:w="1247" w:type="pct"/>
            <w:tcBorders>
              <w:top w:val="nil"/>
              <w:left w:val="nil"/>
              <w:bottom w:val="single" w:sz="4" w:space="0" w:color="auto"/>
              <w:right w:val="single" w:sz="4" w:space="0" w:color="auto"/>
            </w:tcBorders>
            <w:shd w:val="clear" w:color="000000" w:fill="FFFFFF"/>
            <w:vAlign w:val="bottom"/>
          </w:tcPr>
          <w:p w14:paraId="0338B43A" w14:textId="1202C090"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sidRPr="00562C3F">
              <w:rPr>
                <w:rFonts w:ascii="Arial" w:hAnsi="Arial" w:cs="Arial"/>
                <w:color w:val="000000"/>
                <w:sz w:val="20"/>
                <w:szCs w:val="20"/>
                <w:lang w:eastAsia="sl-SI"/>
              </w:rPr>
              <w:t>8.077</w:t>
            </w:r>
          </w:p>
        </w:tc>
      </w:tr>
      <w:tr w:rsidR="00562C3F" w:rsidRPr="006D6A07" w14:paraId="70B06A1E" w14:textId="77777777" w:rsidTr="00562C3F">
        <w:trPr>
          <w:trHeight w:val="276"/>
          <w:jc w:val="center"/>
        </w:trPr>
        <w:tc>
          <w:tcPr>
            <w:tcW w:w="459" w:type="pct"/>
            <w:tcBorders>
              <w:top w:val="nil"/>
              <w:left w:val="single" w:sz="4" w:space="0" w:color="auto"/>
              <w:bottom w:val="single" w:sz="4" w:space="0" w:color="auto"/>
              <w:right w:val="single" w:sz="4" w:space="0" w:color="auto"/>
            </w:tcBorders>
            <w:shd w:val="clear" w:color="000000" w:fill="FFFFFF"/>
            <w:noWrap/>
            <w:vAlign w:val="bottom"/>
            <w:hideMark/>
          </w:tcPr>
          <w:p w14:paraId="4F9B6F5C" w14:textId="77777777" w:rsidR="00562C3F" w:rsidRPr="005C1E58" w:rsidRDefault="00562C3F" w:rsidP="00F74880">
            <w:pPr>
              <w:spacing w:before="100" w:beforeAutospacing="1" w:after="100" w:afterAutospacing="1"/>
              <w:jc w:val="center"/>
              <w:rPr>
                <w:rFonts w:ascii="Arial" w:hAnsi="Arial" w:cs="Arial"/>
                <w:color w:val="000000"/>
                <w:sz w:val="20"/>
                <w:szCs w:val="20"/>
                <w:lang w:eastAsia="sl-SI"/>
              </w:rPr>
            </w:pPr>
            <w:r w:rsidRPr="005C1E58">
              <w:rPr>
                <w:rFonts w:ascii="Arial" w:hAnsi="Arial" w:cs="Arial"/>
                <w:color w:val="000000"/>
                <w:sz w:val="20"/>
                <w:szCs w:val="20"/>
                <w:lang w:eastAsia="sl-SI"/>
              </w:rPr>
              <w:t>2012</w:t>
            </w:r>
          </w:p>
        </w:tc>
        <w:tc>
          <w:tcPr>
            <w:tcW w:w="1105" w:type="pct"/>
            <w:tcBorders>
              <w:top w:val="nil"/>
              <w:left w:val="nil"/>
              <w:bottom w:val="single" w:sz="4" w:space="0" w:color="auto"/>
              <w:right w:val="single" w:sz="4" w:space="0" w:color="auto"/>
            </w:tcBorders>
            <w:shd w:val="clear" w:color="000000" w:fill="FFFFFF"/>
            <w:noWrap/>
            <w:vAlign w:val="bottom"/>
          </w:tcPr>
          <w:p w14:paraId="190C016E" w14:textId="06D9B9E7"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sidRPr="00562C3F">
              <w:rPr>
                <w:rFonts w:ascii="Arial" w:hAnsi="Arial" w:cs="Arial"/>
                <w:color w:val="000000"/>
                <w:sz w:val="20"/>
                <w:szCs w:val="20"/>
                <w:lang w:eastAsia="sl-SI"/>
              </w:rPr>
              <w:t>3.419</w:t>
            </w:r>
          </w:p>
        </w:tc>
        <w:tc>
          <w:tcPr>
            <w:tcW w:w="1095" w:type="pct"/>
            <w:tcBorders>
              <w:top w:val="nil"/>
              <w:left w:val="nil"/>
              <w:bottom w:val="single" w:sz="4" w:space="0" w:color="auto"/>
              <w:right w:val="single" w:sz="4" w:space="0" w:color="auto"/>
            </w:tcBorders>
            <w:shd w:val="clear" w:color="000000" w:fill="FFFFFF"/>
            <w:noWrap/>
            <w:vAlign w:val="bottom"/>
          </w:tcPr>
          <w:p w14:paraId="7C9F86BD" w14:textId="77D26A45"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22</w:t>
            </w:r>
          </w:p>
        </w:tc>
        <w:tc>
          <w:tcPr>
            <w:tcW w:w="1094" w:type="pct"/>
            <w:tcBorders>
              <w:top w:val="nil"/>
              <w:left w:val="nil"/>
              <w:bottom w:val="single" w:sz="4" w:space="0" w:color="auto"/>
              <w:right w:val="single" w:sz="4" w:space="0" w:color="auto"/>
            </w:tcBorders>
            <w:shd w:val="clear" w:color="000000" w:fill="FFFFFF"/>
            <w:noWrap/>
            <w:vAlign w:val="bottom"/>
          </w:tcPr>
          <w:p w14:paraId="0F010031" w14:textId="62457AB9"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Pr>
                <w:rFonts w:ascii="Arial" w:hAnsi="Arial" w:cs="Arial"/>
                <w:color w:val="000000"/>
                <w:sz w:val="20"/>
                <w:szCs w:val="20"/>
                <w:lang w:eastAsia="sl-SI"/>
              </w:rPr>
              <w:t>65</w:t>
            </w:r>
          </w:p>
        </w:tc>
        <w:tc>
          <w:tcPr>
            <w:tcW w:w="1247" w:type="pct"/>
            <w:tcBorders>
              <w:top w:val="nil"/>
              <w:left w:val="nil"/>
              <w:bottom w:val="single" w:sz="4" w:space="0" w:color="auto"/>
              <w:right w:val="single" w:sz="4" w:space="0" w:color="auto"/>
            </w:tcBorders>
            <w:shd w:val="clear" w:color="000000" w:fill="FFFFFF"/>
            <w:vAlign w:val="bottom"/>
          </w:tcPr>
          <w:p w14:paraId="34711146" w14:textId="1751ECEA" w:rsidR="00562C3F" w:rsidRPr="005C1E58" w:rsidRDefault="00562C3F" w:rsidP="00F74880">
            <w:pPr>
              <w:spacing w:before="100" w:beforeAutospacing="1" w:after="100" w:afterAutospacing="1"/>
              <w:jc w:val="right"/>
              <w:rPr>
                <w:rFonts w:ascii="Arial" w:hAnsi="Arial" w:cs="Arial"/>
                <w:color w:val="000000"/>
                <w:sz w:val="20"/>
                <w:szCs w:val="20"/>
                <w:lang w:eastAsia="sl-SI"/>
              </w:rPr>
            </w:pPr>
            <w:r w:rsidRPr="00562C3F">
              <w:rPr>
                <w:rFonts w:ascii="Arial" w:hAnsi="Arial" w:cs="Arial"/>
                <w:color w:val="000000"/>
                <w:sz w:val="20"/>
                <w:szCs w:val="20"/>
                <w:lang w:eastAsia="sl-SI"/>
              </w:rPr>
              <w:t>1.545</w:t>
            </w:r>
          </w:p>
        </w:tc>
      </w:tr>
    </w:tbl>
    <w:p w14:paraId="63D03105" w14:textId="77777777" w:rsidR="00117AF6" w:rsidRDefault="00117AF6" w:rsidP="00117AF6">
      <w:pPr>
        <w:spacing w:after="0"/>
        <w:jc w:val="both"/>
        <w:rPr>
          <w:rFonts w:ascii="Arial" w:hAnsi="Arial" w:cs="Arial"/>
          <w:sz w:val="20"/>
          <w:szCs w:val="20"/>
        </w:rPr>
      </w:pPr>
    </w:p>
    <w:p w14:paraId="594A4F1A" w14:textId="45BEE118" w:rsidR="00B41C87" w:rsidRPr="00DA05C5" w:rsidRDefault="0068565A" w:rsidP="00032F76">
      <w:pPr>
        <w:spacing w:after="0" w:line="276" w:lineRule="auto"/>
        <w:jc w:val="both"/>
        <w:rPr>
          <w:rFonts w:ascii="Arial" w:hAnsi="Arial" w:cs="Arial"/>
          <w:bCs/>
          <w:color w:val="000000"/>
          <w:lang w:eastAsia="sl-SI"/>
        </w:rPr>
      </w:pPr>
      <w:r w:rsidRPr="00DA05C5">
        <w:rPr>
          <w:rFonts w:ascii="Arial" w:hAnsi="Arial" w:cs="Arial"/>
        </w:rPr>
        <w:t xml:space="preserve">Pregled uvoženih in izvoženih monitorjev s katodno cevjo je glede vsebnosti PBDE je pokazal, da v letu 2009 ni bilo uvoženih CRT monitorjev, bilo pa je izvoženih čez 3,7 milijonov CRT monitorjev ter uvoženih čez 210.000 CRT TV sprejemnikov in izvoženih 8,5 tisoč CRT TV sprejemnikov. Na osnovi teh podatkov je bila ocenjena masa PBDE. </w:t>
      </w:r>
      <w:r w:rsidRPr="00DA05C5">
        <w:rPr>
          <w:rFonts w:ascii="Arial" w:hAnsi="Arial" w:cs="Arial"/>
          <w:bCs/>
          <w:color w:val="000000"/>
          <w:lang w:eastAsia="sl-SI"/>
        </w:rPr>
        <w:t>Tako uvoz, kot izvoz CRT monitorjev in TV sprejemnikov sta v zadnjem desetletju doživela nekaj nihanj, zato so nihanja tudi v ocenjeni masi PBDE v teh izdelkih.</w:t>
      </w:r>
      <w:r w:rsidR="00B41C87" w:rsidRPr="00DA05C5">
        <w:rPr>
          <w:rFonts w:ascii="Arial" w:hAnsi="Arial" w:cs="Arial"/>
          <w:bCs/>
          <w:color w:val="000000"/>
          <w:lang w:eastAsia="sl-SI"/>
        </w:rPr>
        <w:t xml:space="preserve"> </w:t>
      </w:r>
      <w:r w:rsidR="00FB5B89" w:rsidRPr="00DA05C5">
        <w:rPr>
          <w:rFonts w:ascii="Arial" w:hAnsi="Arial" w:cs="Arial"/>
          <w:bCs/>
          <w:color w:val="000000"/>
          <w:lang w:eastAsia="sl-SI"/>
        </w:rPr>
        <w:t>Posledično o</w:t>
      </w:r>
      <w:r w:rsidR="00B41C87" w:rsidRPr="00DA05C5">
        <w:rPr>
          <w:rFonts w:ascii="Arial" w:hAnsi="Arial" w:cs="Arial"/>
          <w:bCs/>
          <w:color w:val="000000"/>
          <w:lang w:eastAsia="sl-SI"/>
        </w:rPr>
        <w:t xml:space="preserve">pravljeni projekciji kažeta </w:t>
      </w:r>
      <w:r w:rsidR="00117AF6" w:rsidRPr="00DA05C5">
        <w:rPr>
          <w:rFonts w:ascii="Arial" w:hAnsi="Arial" w:cs="Arial"/>
          <w:bCs/>
          <w:color w:val="000000"/>
          <w:lang w:eastAsia="sl-SI"/>
        </w:rPr>
        <w:t xml:space="preserve">veliko nihanje o mogoči </w:t>
      </w:r>
      <w:r w:rsidR="00B41C87" w:rsidRPr="00DA05C5">
        <w:rPr>
          <w:rFonts w:ascii="Arial" w:hAnsi="Arial" w:cs="Arial"/>
          <w:bCs/>
          <w:color w:val="000000"/>
          <w:lang w:eastAsia="sl-SI"/>
        </w:rPr>
        <w:t>vsebnost</w:t>
      </w:r>
      <w:r w:rsidR="00117AF6" w:rsidRPr="00DA05C5">
        <w:rPr>
          <w:rFonts w:ascii="Arial" w:hAnsi="Arial" w:cs="Arial"/>
          <w:bCs/>
          <w:color w:val="000000"/>
          <w:lang w:eastAsia="sl-SI"/>
        </w:rPr>
        <w:t>i</w:t>
      </w:r>
      <w:r w:rsidR="00B41C87" w:rsidRPr="00DA05C5">
        <w:rPr>
          <w:rFonts w:ascii="Arial" w:hAnsi="Arial" w:cs="Arial"/>
          <w:bCs/>
          <w:color w:val="000000"/>
          <w:lang w:eastAsia="sl-SI"/>
        </w:rPr>
        <w:t xml:space="preserve"> mase PBDE v uvoženih in izvoženih CRT monitorjih in CRT TV sprejemnikih. </w:t>
      </w:r>
    </w:p>
    <w:p w14:paraId="6328269B" w14:textId="77777777" w:rsidR="00117AF6" w:rsidRPr="00DA05C5" w:rsidRDefault="00117AF6" w:rsidP="00032F76">
      <w:pPr>
        <w:spacing w:after="0" w:line="276" w:lineRule="auto"/>
        <w:jc w:val="both"/>
        <w:rPr>
          <w:rFonts w:ascii="Arial" w:hAnsi="Arial" w:cs="Arial"/>
          <w:bCs/>
          <w:color w:val="000000"/>
          <w:lang w:eastAsia="sl-SI"/>
        </w:rPr>
      </w:pPr>
    </w:p>
    <w:p w14:paraId="780636BA" w14:textId="043838D5" w:rsidR="0068565A" w:rsidRPr="00DA05C5" w:rsidRDefault="0068565A" w:rsidP="00032F76">
      <w:pPr>
        <w:spacing w:after="0" w:line="276" w:lineRule="auto"/>
        <w:jc w:val="both"/>
        <w:rPr>
          <w:rFonts w:ascii="Arial" w:hAnsi="Arial" w:cs="Arial"/>
          <w:b/>
          <w:color w:val="000000"/>
          <w:lang w:eastAsia="sl-SI"/>
        </w:rPr>
      </w:pPr>
      <w:r w:rsidRPr="00DA05C5">
        <w:rPr>
          <w:rFonts w:ascii="Arial" w:hAnsi="Arial" w:cs="Arial"/>
          <w:bCs/>
          <w:color w:val="000000"/>
          <w:lang w:eastAsia="sl-SI"/>
        </w:rPr>
        <w:t xml:space="preserve">Podatki o tem, če  EEO izdelki po letu 2010 še vsebujejo PBDE, niso na voljo. </w:t>
      </w:r>
    </w:p>
    <w:p w14:paraId="7BE8EA30" w14:textId="77777777" w:rsidR="00117AF6" w:rsidRPr="00DA05C5" w:rsidRDefault="00117AF6" w:rsidP="00117AF6">
      <w:pPr>
        <w:spacing w:after="0"/>
        <w:jc w:val="both"/>
        <w:rPr>
          <w:rFonts w:ascii="Arial" w:hAnsi="Arial" w:cs="Arial"/>
          <w:b/>
          <w:color w:val="000000"/>
          <w:lang w:eastAsia="sl-SI"/>
        </w:rPr>
      </w:pPr>
    </w:p>
    <w:p w14:paraId="30C3F50B" w14:textId="1A20161B" w:rsidR="00B41C87" w:rsidRPr="007B29DA" w:rsidRDefault="007B29DA" w:rsidP="007B29DA">
      <w:pPr>
        <w:spacing w:after="120" w:line="240" w:lineRule="auto"/>
        <w:rPr>
          <w:rFonts w:ascii="Arial" w:hAnsi="Arial" w:cs="Arial"/>
          <w:b/>
          <w:bCs/>
        </w:rPr>
      </w:pPr>
      <w:r w:rsidRPr="00B7451D">
        <w:rPr>
          <w:rFonts w:ascii="Arial" w:hAnsi="Arial" w:cs="Arial"/>
          <w:b/>
        </w:rPr>
        <w:t>2.</w:t>
      </w:r>
      <w:r>
        <w:rPr>
          <w:rFonts w:ascii="Arial" w:hAnsi="Arial" w:cs="Arial"/>
          <w:b/>
        </w:rPr>
        <w:t>2</w:t>
      </w:r>
      <w:r w:rsidRPr="00B7451D">
        <w:rPr>
          <w:rFonts w:ascii="Arial" w:hAnsi="Arial" w:cs="Arial"/>
          <w:b/>
        </w:rPr>
        <w:t>.</w:t>
      </w:r>
      <w:r>
        <w:rPr>
          <w:rFonts w:ascii="Arial" w:hAnsi="Arial" w:cs="Arial"/>
          <w:b/>
        </w:rPr>
        <w:t>3.1</w:t>
      </w:r>
      <w:r>
        <w:rPr>
          <w:b/>
        </w:rPr>
        <w:t>.</w:t>
      </w:r>
      <w:r w:rsidRPr="00714870">
        <w:rPr>
          <w:rFonts w:ascii="Arial" w:hAnsi="Arial" w:cs="Arial"/>
          <w:b/>
        </w:rPr>
        <w:t>2</w:t>
      </w:r>
      <w:r>
        <w:rPr>
          <w:rFonts w:ascii="Arial" w:hAnsi="Arial" w:cs="Arial"/>
          <w:b/>
        </w:rPr>
        <w:t xml:space="preserve">.1.3 </w:t>
      </w:r>
      <w:r w:rsidR="00B41C87" w:rsidRPr="007B29DA">
        <w:rPr>
          <w:rFonts w:ascii="Arial" w:hAnsi="Arial" w:cs="Arial"/>
          <w:b/>
          <w:bCs/>
        </w:rPr>
        <w:t>Ocena vsebnosti c-</w:t>
      </w:r>
      <w:proofErr w:type="spellStart"/>
      <w:r w:rsidR="00B41C87" w:rsidRPr="007B29DA">
        <w:rPr>
          <w:rFonts w:ascii="Arial" w:hAnsi="Arial" w:cs="Arial"/>
          <w:b/>
          <w:bCs/>
        </w:rPr>
        <w:t>oktaBDE</w:t>
      </w:r>
      <w:proofErr w:type="spellEnd"/>
      <w:r w:rsidR="00B41C87" w:rsidRPr="007B29DA">
        <w:rPr>
          <w:rFonts w:ascii="Arial" w:hAnsi="Arial" w:cs="Arial"/>
          <w:b/>
          <w:bCs/>
        </w:rPr>
        <w:t xml:space="preserve"> v zbrani odpadni električni in elektronski opremi</w:t>
      </w:r>
      <w:r w:rsidR="008B45FA">
        <w:rPr>
          <w:rFonts w:ascii="Arial" w:hAnsi="Arial" w:cs="Arial"/>
          <w:b/>
          <w:bCs/>
        </w:rPr>
        <w:t xml:space="preserve"> (OEEO)</w:t>
      </w:r>
      <w:r w:rsidR="00990D69">
        <w:rPr>
          <w:rFonts w:ascii="Arial" w:hAnsi="Arial" w:cs="Arial"/>
          <w:b/>
          <w:bCs/>
        </w:rPr>
        <w:fldChar w:fldCharType="begin"/>
      </w:r>
      <w:r w:rsidR="00990D69">
        <w:instrText xml:space="preserve"> XE "</w:instrText>
      </w:r>
      <w:r w:rsidR="00990D69" w:rsidRPr="00956BD9">
        <w:rPr>
          <w:rFonts w:ascii="Arial" w:hAnsi="Arial" w:cs="Arial"/>
          <w:b/>
        </w:rPr>
        <w:instrText>2.2.3.1</w:instrText>
      </w:r>
      <w:r w:rsidR="00990D69" w:rsidRPr="00956BD9">
        <w:rPr>
          <w:b/>
        </w:rPr>
        <w:instrText>.</w:instrText>
      </w:r>
      <w:r w:rsidR="00990D69" w:rsidRPr="00956BD9">
        <w:rPr>
          <w:rFonts w:ascii="Arial" w:hAnsi="Arial" w:cs="Arial"/>
          <w:b/>
        </w:rPr>
        <w:instrText xml:space="preserve">2.1.3 </w:instrText>
      </w:r>
      <w:r w:rsidR="00990D69" w:rsidRPr="00956BD9">
        <w:rPr>
          <w:rFonts w:ascii="Arial" w:hAnsi="Arial" w:cs="Arial"/>
          <w:b/>
          <w:bCs/>
        </w:rPr>
        <w:instrText>Ocena vsebnosti c-oktaBDE v zbrani odpadni električni in elektronski opremi</w:instrText>
      </w:r>
      <w:r w:rsidR="00990D69">
        <w:instrText xml:space="preserve">" </w:instrText>
      </w:r>
      <w:r w:rsidR="00990D69">
        <w:rPr>
          <w:rFonts w:ascii="Arial" w:hAnsi="Arial" w:cs="Arial"/>
          <w:b/>
          <w:bCs/>
        </w:rPr>
        <w:fldChar w:fldCharType="end"/>
      </w:r>
    </w:p>
    <w:p w14:paraId="48AA4A7A" w14:textId="1A242610" w:rsidR="00BD0F3C" w:rsidRDefault="00D2340A" w:rsidP="00032F76">
      <w:pPr>
        <w:spacing w:after="120" w:line="276" w:lineRule="auto"/>
        <w:jc w:val="both"/>
        <w:rPr>
          <w:rFonts w:ascii="Arial" w:hAnsi="Arial" w:cs="Arial"/>
        </w:rPr>
      </w:pPr>
      <w:bookmarkStart w:id="40" w:name="_Ref48244145"/>
      <w:bookmarkStart w:id="41" w:name="_Toc48895835"/>
      <w:r w:rsidRPr="00DA05C5">
        <w:rPr>
          <w:rFonts w:ascii="Arial" w:hAnsi="Arial" w:cs="Arial"/>
        </w:rPr>
        <w:t>Podatk</w:t>
      </w:r>
      <w:r w:rsidR="009975D5" w:rsidRPr="00DA05C5">
        <w:rPr>
          <w:rFonts w:ascii="Arial" w:hAnsi="Arial" w:cs="Arial"/>
        </w:rPr>
        <w:t>e</w:t>
      </w:r>
      <w:r w:rsidRPr="00DA05C5">
        <w:rPr>
          <w:rFonts w:ascii="Arial" w:hAnsi="Arial" w:cs="Arial"/>
        </w:rPr>
        <w:t xml:space="preserve"> o </w:t>
      </w:r>
      <w:r w:rsidR="00F46F74">
        <w:rPr>
          <w:rFonts w:ascii="Arial" w:hAnsi="Arial" w:cs="Arial"/>
        </w:rPr>
        <w:t xml:space="preserve"> </w:t>
      </w:r>
      <w:r w:rsidR="008B45FA">
        <w:rPr>
          <w:rFonts w:ascii="Arial" w:hAnsi="Arial" w:cs="Arial"/>
        </w:rPr>
        <w:t xml:space="preserve">OEEO </w:t>
      </w:r>
      <w:r w:rsidRPr="00DA05C5">
        <w:rPr>
          <w:rFonts w:ascii="Arial" w:hAnsi="Arial" w:cs="Arial"/>
        </w:rPr>
        <w:t xml:space="preserve"> </w:t>
      </w:r>
      <w:r w:rsidR="009975D5" w:rsidRPr="00DA05C5">
        <w:rPr>
          <w:rFonts w:ascii="Arial" w:hAnsi="Arial" w:cs="Arial"/>
        </w:rPr>
        <w:t>po razredih od 1</w:t>
      </w:r>
      <w:r w:rsidR="00F93F9C" w:rsidRPr="00DA05C5">
        <w:rPr>
          <w:rFonts w:ascii="Arial" w:hAnsi="Arial" w:cs="Arial"/>
        </w:rPr>
        <w:t xml:space="preserve"> do </w:t>
      </w:r>
      <w:r w:rsidR="009975D5" w:rsidRPr="00DA05C5">
        <w:rPr>
          <w:rFonts w:ascii="Arial" w:hAnsi="Arial" w:cs="Arial"/>
        </w:rPr>
        <w:t>10 zbira A</w:t>
      </w:r>
      <w:r w:rsidRPr="00DA05C5">
        <w:rPr>
          <w:rFonts w:ascii="Arial" w:hAnsi="Arial" w:cs="Arial"/>
        </w:rPr>
        <w:t>RSO</w:t>
      </w:r>
      <w:r w:rsidR="009975D5" w:rsidRPr="00DA05C5">
        <w:rPr>
          <w:rFonts w:ascii="Arial" w:hAnsi="Arial" w:cs="Arial"/>
        </w:rPr>
        <w:t xml:space="preserve">. Med drugim zbira podatke o zbrani </w:t>
      </w:r>
      <w:r w:rsidR="00F46F74">
        <w:rPr>
          <w:rFonts w:ascii="Arial" w:hAnsi="Arial" w:cs="Arial"/>
        </w:rPr>
        <w:t xml:space="preserve"> OEEO</w:t>
      </w:r>
      <w:r w:rsidR="009975D5" w:rsidRPr="00DA05C5">
        <w:rPr>
          <w:rFonts w:ascii="Arial" w:hAnsi="Arial" w:cs="Arial"/>
        </w:rPr>
        <w:t xml:space="preserve">, podatke o zbrani in obdelani </w:t>
      </w:r>
      <w:r w:rsidR="00F46F74">
        <w:rPr>
          <w:rFonts w:ascii="Arial" w:hAnsi="Arial" w:cs="Arial"/>
        </w:rPr>
        <w:t>OEEO</w:t>
      </w:r>
      <w:r w:rsidR="009975D5" w:rsidRPr="00DA05C5">
        <w:rPr>
          <w:rFonts w:ascii="Arial" w:hAnsi="Arial" w:cs="Arial"/>
        </w:rPr>
        <w:t xml:space="preserve">, masi EEO, dani na tržišče </w:t>
      </w:r>
      <w:r w:rsidR="00DF3089" w:rsidRPr="00DA05C5">
        <w:rPr>
          <w:rFonts w:ascii="Arial" w:hAnsi="Arial" w:cs="Arial"/>
        </w:rPr>
        <w:t>ter</w:t>
      </w:r>
      <w:r w:rsidR="009975D5" w:rsidRPr="00DA05C5">
        <w:rPr>
          <w:rFonts w:ascii="Arial" w:hAnsi="Arial" w:cs="Arial"/>
        </w:rPr>
        <w:t xml:space="preserve"> masi </w:t>
      </w:r>
      <w:r w:rsidR="00F46F74">
        <w:rPr>
          <w:rFonts w:ascii="Arial" w:hAnsi="Arial" w:cs="Arial"/>
        </w:rPr>
        <w:t xml:space="preserve"> OEEO</w:t>
      </w:r>
      <w:r w:rsidR="00F46F74" w:rsidRPr="00DA05C5">
        <w:rPr>
          <w:rFonts w:ascii="Arial" w:hAnsi="Arial" w:cs="Arial"/>
        </w:rPr>
        <w:t xml:space="preserve"> </w:t>
      </w:r>
      <w:r w:rsidR="009975D5" w:rsidRPr="00DA05C5">
        <w:rPr>
          <w:rFonts w:ascii="Arial" w:hAnsi="Arial" w:cs="Arial"/>
        </w:rPr>
        <w:t>zbran</w:t>
      </w:r>
      <w:r w:rsidR="00DF3089" w:rsidRPr="00DA05C5">
        <w:rPr>
          <w:rFonts w:ascii="Arial" w:hAnsi="Arial" w:cs="Arial"/>
        </w:rPr>
        <w:t>i</w:t>
      </w:r>
      <w:r w:rsidR="009975D5" w:rsidRPr="00DA05C5">
        <w:rPr>
          <w:rFonts w:ascii="Arial" w:hAnsi="Arial" w:cs="Arial"/>
        </w:rPr>
        <w:t xml:space="preserve"> pri gospodinjstvih in izven njih</w:t>
      </w:r>
      <w:r w:rsidR="00DF3089" w:rsidRPr="00DA05C5">
        <w:rPr>
          <w:rFonts w:ascii="Arial" w:hAnsi="Arial" w:cs="Arial"/>
        </w:rPr>
        <w:t xml:space="preserve">, masi </w:t>
      </w:r>
      <w:r w:rsidR="00F46F74">
        <w:rPr>
          <w:rFonts w:ascii="Arial" w:hAnsi="Arial" w:cs="Arial"/>
        </w:rPr>
        <w:t xml:space="preserve">OEEO </w:t>
      </w:r>
      <w:r w:rsidR="00DF3089" w:rsidRPr="00DA05C5">
        <w:rPr>
          <w:rFonts w:ascii="Arial" w:hAnsi="Arial" w:cs="Arial"/>
        </w:rPr>
        <w:t>obdelani v DČ</w:t>
      </w:r>
      <w:r w:rsidR="009975D5" w:rsidRPr="00DA05C5">
        <w:rPr>
          <w:rFonts w:ascii="Arial" w:hAnsi="Arial" w:cs="Arial"/>
        </w:rPr>
        <w:t xml:space="preserve">, </w:t>
      </w:r>
      <w:r w:rsidR="00DF3089" w:rsidRPr="00DA05C5">
        <w:rPr>
          <w:rFonts w:ascii="Arial" w:hAnsi="Arial" w:cs="Arial"/>
        </w:rPr>
        <w:t xml:space="preserve">masi </w:t>
      </w:r>
      <w:r w:rsidR="00F46F74">
        <w:rPr>
          <w:rFonts w:ascii="Arial" w:hAnsi="Arial" w:cs="Arial"/>
        </w:rPr>
        <w:t xml:space="preserve">OEEO </w:t>
      </w:r>
      <w:r w:rsidR="00DF3089" w:rsidRPr="00DA05C5">
        <w:rPr>
          <w:rFonts w:ascii="Arial" w:hAnsi="Arial" w:cs="Arial"/>
        </w:rPr>
        <w:t>obdelani v drugi</w:t>
      </w:r>
      <w:r w:rsidR="00F46F74">
        <w:rPr>
          <w:rFonts w:ascii="Arial" w:hAnsi="Arial" w:cs="Arial"/>
        </w:rPr>
        <w:t>h</w:t>
      </w:r>
      <w:r w:rsidR="00DF3089" w:rsidRPr="00DA05C5">
        <w:rPr>
          <w:rFonts w:ascii="Arial" w:hAnsi="Arial" w:cs="Arial"/>
        </w:rPr>
        <w:t xml:space="preserve"> DČ, stopnji izterjave </w:t>
      </w:r>
      <w:r w:rsidR="00F46F74">
        <w:rPr>
          <w:rFonts w:ascii="Arial" w:hAnsi="Arial" w:cs="Arial"/>
        </w:rPr>
        <w:t>OEEO</w:t>
      </w:r>
      <w:r w:rsidR="00DF3089" w:rsidRPr="00DA05C5">
        <w:rPr>
          <w:rFonts w:ascii="Arial" w:hAnsi="Arial" w:cs="Arial"/>
        </w:rPr>
        <w:t>, masi ponovno uporabljene in reciklirane EEO in njenem deležu, masi EEO ponovno uporabljene kot celoten aparat ter masi obdelane</w:t>
      </w:r>
      <w:r w:rsidR="00F46F74">
        <w:rPr>
          <w:rFonts w:ascii="Arial" w:hAnsi="Arial" w:cs="Arial"/>
        </w:rPr>
        <w:t xml:space="preserve"> OEEO</w:t>
      </w:r>
      <w:r w:rsidR="00DF3089" w:rsidRPr="00DA05C5">
        <w:rPr>
          <w:rFonts w:ascii="Arial" w:hAnsi="Arial" w:cs="Arial"/>
        </w:rPr>
        <w:t xml:space="preserve">. </w:t>
      </w:r>
      <w:r w:rsidR="009975D5" w:rsidRPr="00DA05C5">
        <w:rPr>
          <w:rFonts w:ascii="Arial" w:hAnsi="Arial" w:cs="Arial"/>
        </w:rPr>
        <w:t>Podatke</w:t>
      </w:r>
      <w:r w:rsidR="00F93F9C" w:rsidRPr="00DA05C5">
        <w:rPr>
          <w:rFonts w:ascii="Arial" w:hAnsi="Arial" w:cs="Arial"/>
        </w:rPr>
        <w:t xml:space="preserve"> o količinah</w:t>
      </w:r>
      <w:r w:rsidR="009975D5" w:rsidRPr="00DA05C5">
        <w:rPr>
          <w:rFonts w:ascii="Arial" w:hAnsi="Arial" w:cs="Arial"/>
        </w:rPr>
        <w:t xml:space="preserve"> objavlja na svoji spletni strani in jih redno poroča </w:t>
      </w:r>
      <w:r w:rsidRPr="00DA05C5">
        <w:rPr>
          <w:rFonts w:ascii="Arial" w:hAnsi="Arial" w:cs="Arial"/>
        </w:rPr>
        <w:t>Eurostat-</w:t>
      </w:r>
      <w:r w:rsidR="009975D5" w:rsidRPr="00DA05C5">
        <w:rPr>
          <w:rFonts w:ascii="Arial" w:hAnsi="Arial" w:cs="Arial"/>
        </w:rPr>
        <w:t>u.</w:t>
      </w:r>
      <w:bookmarkEnd w:id="40"/>
      <w:bookmarkEnd w:id="41"/>
    </w:p>
    <w:p w14:paraId="31D61513" w14:textId="07916AEA" w:rsidR="00984906" w:rsidRPr="00BD0F3C" w:rsidRDefault="00DF3089" w:rsidP="00032F76">
      <w:pPr>
        <w:spacing w:after="120" w:line="276" w:lineRule="auto"/>
        <w:jc w:val="both"/>
        <w:rPr>
          <w:rFonts w:ascii="Arial" w:hAnsi="Arial" w:cs="Arial"/>
        </w:rPr>
      </w:pPr>
      <w:r w:rsidRPr="00BD0F3C">
        <w:rPr>
          <w:rFonts w:ascii="Arial" w:hAnsi="Arial" w:cs="Arial"/>
        </w:rPr>
        <w:t xml:space="preserve">Na osnovi podatkov </w:t>
      </w:r>
      <w:r w:rsidR="00410F36" w:rsidRPr="00BD0F3C">
        <w:rPr>
          <w:rFonts w:ascii="Arial" w:hAnsi="Arial" w:cs="Arial"/>
        </w:rPr>
        <w:t>sta</w:t>
      </w:r>
      <w:r w:rsidRPr="00BD0F3C">
        <w:rPr>
          <w:rFonts w:ascii="Arial" w:hAnsi="Arial" w:cs="Arial"/>
        </w:rPr>
        <w:t xml:space="preserve"> bil</w:t>
      </w:r>
      <w:r w:rsidR="00410F36" w:rsidRPr="00BD0F3C">
        <w:rPr>
          <w:rFonts w:ascii="Arial" w:hAnsi="Arial" w:cs="Arial"/>
        </w:rPr>
        <w:t>i</w:t>
      </w:r>
      <w:r w:rsidRPr="00BD0F3C">
        <w:rPr>
          <w:rFonts w:ascii="Arial" w:hAnsi="Arial" w:cs="Arial"/>
        </w:rPr>
        <w:t xml:space="preserve"> izveden</w:t>
      </w:r>
      <w:r w:rsidR="00410F36" w:rsidRPr="00BD0F3C">
        <w:rPr>
          <w:rFonts w:ascii="Arial" w:hAnsi="Arial" w:cs="Arial"/>
        </w:rPr>
        <w:t>i</w:t>
      </w:r>
      <w:r w:rsidRPr="00BD0F3C">
        <w:rPr>
          <w:rFonts w:ascii="Arial" w:hAnsi="Arial" w:cs="Arial"/>
        </w:rPr>
        <w:t xml:space="preserve"> projekcij</w:t>
      </w:r>
      <w:r w:rsidR="00410F36" w:rsidRPr="00BD0F3C">
        <w:rPr>
          <w:rFonts w:ascii="Arial" w:hAnsi="Arial" w:cs="Arial"/>
        </w:rPr>
        <w:t xml:space="preserve">i, </w:t>
      </w:r>
      <w:r w:rsidR="000A54CC" w:rsidRPr="00BD0F3C">
        <w:rPr>
          <w:rFonts w:ascii="Arial" w:hAnsi="Arial" w:cs="Arial"/>
        </w:rPr>
        <w:t>prva</w:t>
      </w:r>
      <w:r w:rsidRPr="00BD0F3C">
        <w:rPr>
          <w:rFonts w:ascii="Arial" w:hAnsi="Arial" w:cs="Arial"/>
        </w:rPr>
        <w:t xml:space="preserve"> ocen</w:t>
      </w:r>
      <w:r w:rsidR="00076C14" w:rsidRPr="00BD0F3C">
        <w:rPr>
          <w:rFonts w:ascii="Arial" w:hAnsi="Arial" w:cs="Arial"/>
        </w:rPr>
        <w:t>juje</w:t>
      </w:r>
      <w:r w:rsidRPr="00BD0F3C">
        <w:rPr>
          <w:rFonts w:ascii="Arial" w:hAnsi="Arial" w:cs="Arial"/>
        </w:rPr>
        <w:t xml:space="preserve"> vsebnost c-</w:t>
      </w:r>
      <w:proofErr w:type="spellStart"/>
      <w:r w:rsidRPr="00BD0F3C">
        <w:rPr>
          <w:rFonts w:ascii="Arial" w:hAnsi="Arial" w:cs="Arial"/>
        </w:rPr>
        <w:t>oktaBDE</w:t>
      </w:r>
      <w:proofErr w:type="spellEnd"/>
      <w:r w:rsidRPr="00BD0F3C">
        <w:rPr>
          <w:rFonts w:ascii="Arial" w:hAnsi="Arial" w:cs="Arial"/>
        </w:rPr>
        <w:t xml:space="preserve"> v zbrani in odpadni EEO, druga pa  vsebnost c-</w:t>
      </w:r>
      <w:proofErr w:type="spellStart"/>
      <w:r w:rsidRPr="00BD0F3C">
        <w:rPr>
          <w:rFonts w:ascii="Arial" w:hAnsi="Arial" w:cs="Arial"/>
        </w:rPr>
        <w:t>oktaBDE</w:t>
      </w:r>
      <w:proofErr w:type="spellEnd"/>
      <w:r w:rsidRPr="00BD0F3C">
        <w:rPr>
          <w:rFonts w:ascii="Arial" w:hAnsi="Arial" w:cs="Arial"/>
        </w:rPr>
        <w:t xml:space="preserve"> v zbrani in obdelani </w:t>
      </w:r>
      <w:r w:rsidR="00F46F74">
        <w:rPr>
          <w:rFonts w:ascii="Arial" w:hAnsi="Arial" w:cs="Arial"/>
        </w:rPr>
        <w:t xml:space="preserve"> OEEO</w:t>
      </w:r>
      <w:r w:rsidRPr="00BD0F3C">
        <w:rPr>
          <w:rFonts w:ascii="Arial" w:hAnsi="Arial" w:cs="Arial"/>
        </w:rPr>
        <w:t xml:space="preserve">. </w:t>
      </w:r>
      <w:r w:rsidR="00984906" w:rsidRPr="00BD0F3C">
        <w:rPr>
          <w:rFonts w:ascii="Arial" w:hAnsi="Arial" w:cs="Arial"/>
        </w:rPr>
        <w:t>Ocen</w:t>
      </w:r>
      <w:r w:rsidR="007A06BE" w:rsidRPr="00BD0F3C">
        <w:rPr>
          <w:rFonts w:ascii="Arial" w:hAnsi="Arial" w:cs="Arial"/>
        </w:rPr>
        <w:t>a</w:t>
      </w:r>
      <w:r w:rsidR="00984906" w:rsidRPr="00BD0F3C">
        <w:rPr>
          <w:rFonts w:ascii="Arial" w:hAnsi="Arial" w:cs="Arial"/>
        </w:rPr>
        <w:t xml:space="preserve"> vsebnosti c-</w:t>
      </w:r>
      <w:proofErr w:type="spellStart"/>
      <w:r w:rsidRPr="00BD0F3C">
        <w:rPr>
          <w:rFonts w:ascii="Arial" w:hAnsi="Arial" w:cs="Arial"/>
        </w:rPr>
        <w:t>o</w:t>
      </w:r>
      <w:r w:rsidR="00984906" w:rsidRPr="00BD0F3C">
        <w:rPr>
          <w:rFonts w:ascii="Arial" w:hAnsi="Arial" w:cs="Arial"/>
        </w:rPr>
        <w:t>ktaBDE</w:t>
      </w:r>
      <w:proofErr w:type="spellEnd"/>
      <w:r w:rsidR="00984906" w:rsidRPr="00BD0F3C">
        <w:rPr>
          <w:rFonts w:ascii="Arial" w:hAnsi="Arial" w:cs="Arial"/>
        </w:rPr>
        <w:t xml:space="preserve"> </w:t>
      </w:r>
      <w:r w:rsidR="007A06BE" w:rsidRPr="00BD0F3C">
        <w:rPr>
          <w:rFonts w:ascii="Arial" w:hAnsi="Arial" w:cs="Arial"/>
        </w:rPr>
        <w:t>je</w:t>
      </w:r>
      <w:r w:rsidR="00984906" w:rsidRPr="00BD0F3C">
        <w:rPr>
          <w:rFonts w:ascii="Arial" w:hAnsi="Arial" w:cs="Arial"/>
        </w:rPr>
        <w:t xml:space="preserve"> </w:t>
      </w:r>
      <w:r w:rsidR="00117AF6" w:rsidRPr="00BD0F3C">
        <w:rPr>
          <w:rFonts w:ascii="Arial" w:hAnsi="Arial" w:cs="Arial"/>
        </w:rPr>
        <w:t>bila izvedena</w:t>
      </w:r>
      <w:r w:rsidR="00984906" w:rsidRPr="00BD0F3C">
        <w:rPr>
          <w:rFonts w:ascii="Arial" w:hAnsi="Arial" w:cs="Arial"/>
        </w:rPr>
        <w:t xml:space="preserve"> le za del zbrane odpadne električne in elektronske opreme, saj </w:t>
      </w:r>
      <w:r w:rsidR="00117AF6" w:rsidRPr="00BD0F3C">
        <w:rPr>
          <w:rFonts w:ascii="Arial" w:hAnsi="Arial" w:cs="Arial"/>
        </w:rPr>
        <w:t>sta</w:t>
      </w:r>
      <w:r w:rsidR="00984906" w:rsidRPr="00BD0F3C">
        <w:rPr>
          <w:rFonts w:ascii="Arial" w:hAnsi="Arial" w:cs="Arial"/>
        </w:rPr>
        <w:t xml:space="preserve"> v </w:t>
      </w:r>
      <w:r w:rsidR="007A06BE" w:rsidRPr="00BD0F3C">
        <w:rPr>
          <w:rFonts w:ascii="Arial" w:hAnsi="Arial" w:cs="Arial"/>
        </w:rPr>
        <w:t>smernici</w:t>
      </w:r>
      <w:r w:rsidR="00984906" w:rsidRPr="00BD0F3C">
        <w:rPr>
          <w:rFonts w:ascii="Arial" w:hAnsi="Arial" w:cs="Arial"/>
        </w:rPr>
        <w:t xml:space="preserve"> podan</w:t>
      </w:r>
      <w:r w:rsidR="00117AF6" w:rsidRPr="00BD0F3C">
        <w:rPr>
          <w:rFonts w:ascii="Arial" w:hAnsi="Arial" w:cs="Arial"/>
        </w:rPr>
        <w:t>i</w:t>
      </w:r>
      <w:r w:rsidR="00984906" w:rsidRPr="00BD0F3C">
        <w:rPr>
          <w:rFonts w:ascii="Arial" w:hAnsi="Arial" w:cs="Arial"/>
        </w:rPr>
        <w:t xml:space="preserve"> vsebnost </w:t>
      </w:r>
      <w:proofErr w:type="spellStart"/>
      <w:r w:rsidR="00984906" w:rsidRPr="00BD0F3C">
        <w:rPr>
          <w:rFonts w:ascii="Arial" w:hAnsi="Arial" w:cs="Arial"/>
        </w:rPr>
        <w:t>akrilonitril</w:t>
      </w:r>
      <w:proofErr w:type="spellEnd"/>
      <w:r w:rsidR="00984906" w:rsidRPr="00BD0F3C">
        <w:rPr>
          <w:rFonts w:ascii="Arial" w:hAnsi="Arial" w:cs="Arial"/>
        </w:rPr>
        <w:t>-butadien</w:t>
      </w:r>
      <w:r w:rsidR="00984906" w:rsidRPr="00BD0F3C">
        <w:rPr>
          <w:rFonts w:ascii="Cambria Math" w:hAnsi="Cambria Math" w:cs="Cambria Math"/>
        </w:rPr>
        <w:t>‐</w:t>
      </w:r>
      <w:r w:rsidR="00984906" w:rsidRPr="00BD0F3C">
        <w:rPr>
          <w:rFonts w:ascii="Arial" w:hAnsi="Arial" w:cs="Arial"/>
        </w:rPr>
        <w:t>stiren (ABS) polimera in koncentracij</w:t>
      </w:r>
      <w:r w:rsidR="00117AF6" w:rsidRPr="00BD0F3C">
        <w:rPr>
          <w:rFonts w:ascii="Arial" w:hAnsi="Arial" w:cs="Arial"/>
        </w:rPr>
        <w:t>a</w:t>
      </w:r>
      <w:r w:rsidR="00984906" w:rsidRPr="00BD0F3C">
        <w:rPr>
          <w:rFonts w:ascii="Arial" w:hAnsi="Arial" w:cs="Arial"/>
        </w:rPr>
        <w:t xml:space="preserve"> c-</w:t>
      </w:r>
      <w:proofErr w:type="spellStart"/>
      <w:r w:rsidR="00984906" w:rsidRPr="00BD0F3C">
        <w:rPr>
          <w:rFonts w:ascii="Arial" w:hAnsi="Arial" w:cs="Arial"/>
        </w:rPr>
        <w:t>oktaBDE</w:t>
      </w:r>
      <w:proofErr w:type="spellEnd"/>
      <w:r w:rsidR="00984906" w:rsidRPr="00BD0F3C">
        <w:rPr>
          <w:rFonts w:ascii="Arial" w:hAnsi="Arial" w:cs="Arial"/>
        </w:rPr>
        <w:t>, ki s</w:t>
      </w:r>
      <w:r w:rsidR="00117AF6" w:rsidRPr="00BD0F3C">
        <w:rPr>
          <w:rFonts w:ascii="Arial" w:hAnsi="Arial" w:cs="Arial"/>
        </w:rPr>
        <w:t>ta</w:t>
      </w:r>
      <w:r w:rsidR="00984906" w:rsidRPr="00BD0F3C">
        <w:rPr>
          <w:rFonts w:ascii="Arial" w:hAnsi="Arial" w:cs="Arial"/>
        </w:rPr>
        <w:t xml:space="preserve"> prisotn</w:t>
      </w:r>
      <w:r w:rsidR="00117AF6" w:rsidRPr="00BD0F3C">
        <w:rPr>
          <w:rFonts w:ascii="Arial" w:hAnsi="Arial" w:cs="Arial"/>
        </w:rPr>
        <w:t>i</w:t>
      </w:r>
      <w:r w:rsidR="00984906" w:rsidRPr="00BD0F3C">
        <w:rPr>
          <w:rFonts w:ascii="Arial" w:hAnsi="Arial" w:cs="Arial"/>
        </w:rPr>
        <w:t xml:space="preserve"> v polimeru, le za 3. in 4. kategorijo izdelkov. </w:t>
      </w:r>
      <w:r w:rsidR="00E725BE" w:rsidRPr="00BD0F3C">
        <w:rPr>
          <w:rFonts w:ascii="Arial" w:hAnsi="Arial" w:cs="Arial"/>
        </w:rPr>
        <w:t xml:space="preserve">Informacija o količinah je bila na voljo samo za leta </w:t>
      </w:r>
      <w:r w:rsidR="003B3B21">
        <w:rPr>
          <w:rFonts w:ascii="Arial" w:hAnsi="Arial" w:cs="Arial"/>
        </w:rPr>
        <w:t xml:space="preserve">od </w:t>
      </w:r>
      <w:r w:rsidR="00E725BE" w:rsidRPr="00BD0F3C">
        <w:rPr>
          <w:rFonts w:ascii="Arial" w:hAnsi="Arial" w:cs="Arial"/>
        </w:rPr>
        <w:t>2016 do 2018.</w:t>
      </w:r>
    </w:p>
    <w:p w14:paraId="7CF33611" w14:textId="5D26C611" w:rsidR="00C743FB" w:rsidRPr="007B29DA" w:rsidRDefault="00C743FB" w:rsidP="003212AB">
      <w:pPr>
        <w:pStyle w:val="Napis"/>
      </w:pPr>
      <w:bookmarkStart w:id="42" w:name="_Ref48401758"/>
      <w:bookmarkStart w:id="43" w:name="_Toc48895849"/>
      <w:bookmarkStart w:id="44" w:name="_Toc85725006"/>
      <w:r w:rsidRPr="007B29DA">
        <w:lastRenderedPageBreak/>
        <w:t>Preglednica</w:t>
      </w:r>
      <w:bookmarkEnd w:id="42"/>
      <w:r w:rsidR="00FB5B89" w:rsidRPr="007B29DA">
        <w:t xml:space="preserve"> </w:t>
      </w:r>
      <w:r w:rsidR="00A167BA" w:rsidRPr="007B29DA">
        <w:t>10</w:t>
      </w:r>
      <w:r w:rsidR="007567B5">
        <w:t>.</w:t>
      </w:r>
      <w:r w:rsidRPr="007B29DA">
        <w:t xml:space="preserve"> Ocena mase c-</w:t>
      </w:r>
      <w:proofErr w:type="spellStart"/>
      <w:r w:rsidRPr="007B29DA">
        <w:t>OktaBDE</w:t>
      </w:r>
      <w:proofErr w:type="spellEnd"/>
      <w:r w:rsidRPr="007B29DA">
        <w:t xml:space="preserve"> (t) v zbrani odpadni električni in elektronski opremi </w:t>
      </w:r>
      <w:r w:rsidR="00F46F74">
        <w:t xml:space="preserve">(OEEO) </w:t>
      </w:r>
      <w:r w:rsidRPr="007B29DA">
        <w:t>(</w:t>
      </w:r>
      <w:r w:rsidR="00022E85" w:rsidRPr="007B29DA">
        <w:t>upoštevane vrednosti iz</w:t>
      </w:r>
      <w:r w:rsidRPr="007B29DA">
        <w:t xml:space="preserve"> </w:t>
      </w:r>
      <w:r w:rsidR="00022E85" w:rsidRPr="007B29DA">
        <w:t xml:space="preserve">Preglednice </w:t>
      </w:r>
      <w:r w:rsidR="00E657EB" w:rsidRPr="007B29DA">
        <w:t>6</w:t>
      </w:r>
      <w:r w:rsidRPr="007B29DA">
        <w:t>)</w:t>
      </w:r>
      <w:bookmarkEnd w:id="43"/>
      <w:bookmarkEnd w:id="44"/>
    </w:p>
    <w:tbl>
      <w:tblPr>
        <w:tblW w:w="0" w:type="auto"/>
        <w:tblCellMar>
          <w:left w:w="70" w:type="dxa"/>
          <w:right w:w="70" w:type="dxa"/>
        </w:tblCellMar>
        <w:tblLook w:val="04A0" w:firstRow="1" w:lastRow="0" w:firstColumn="1" w:lastColumn="0" w:noHBand="0" w:noVBand="1"/>
      </w:tblPr>
      <w:tblGrid>
        <w:gridCol w:w="850"/>
        <w:gridCol w:w="4679"/>
      </w:tblGrid>
      <w:tr w:rsidR="00C743FB" w:rsidRPr="00C2337C" w14:paraId="33EDFDC2" w14:textId="77777777" w:rsidTr="007F06FC">
        <w:trPr>
          <w:trHeight w:val="283"/>
        </w:trPr>
        <w:tc>
          <w:tcPr>
            <w:tcW w:w="850" w:type="dxa"/>
            <w:tcBorders>
              <w:bottom w:val="single" w:sz="4" w:space="0" w:color="auto"/>
              <w:right w:val="single" w:sz="4" w:space="0" w:color="auto"/>
            </w:tcBorders>
            <w:shd w:val="clear" w:color="auto" w:fill="BDD6EE" w:themeFill="accent5" w:themeFillTint="66"/>
            <w:noWrap/>
            <w:vAlign w:val="bottom"/>
            <w:hideMark/>
          </w:tcPr>
          <w:p w14:paraId="196E24E9" w14:textId="77777777" w:rsidR="00C743FB" w:rsidRPr="00C2337C" w:rsidRDefault="00C743FB" w:rsidP="00C743FB">
            <w:pPr>
              <w:spacing w:before="100" w:beforeAutospacing="1" w:after="100" w:afterAutospacing="1"/>
              <w:jc w:val="center"/>
              <w:rPr>
                <w:rFonts w:ascii="Arial" w:hAnsi="Arial" w:cs="Arial"/>
                <w:b/>
                <w:bCs/>
                <w:color w:val="000000"/>
                <w:sz w:val="20"/>
                <w:szCs w:val="20"/>
                <w:lang w:eastAsia="sl-SI"/>
              </w:rPr>
            </w:pPr>
          </w:p>
        </w:tc>
        <w:tc>
          <w:tcPr>
            <w:tcW w:w="4679" w:type="dxa"/>
            <w:tcBorders>
              <w:top w:val="single" w:sz="4" w:space="0" w:color="auto"/>
              <w:left w:val="single" w:sz="4" w:space="0" w:color="auto"/>
              <w:bottom w:val="single" w:sz="4" w:space="0" w:color="auto"/>
              <w:right w:val="single" w:sz="4" w:space="0" w:color="000000"/>
            </w:tcBorders>
            <w:shd w:val="clear" w:color="auto" w:fill="BDD6EE" w:themeFill="accent5" w:themeFillTint="66"/>
            <w:noWrap/>
            <w:hideMark/>
          </w:tcPr>
          <w:p w14:paraId="318AC681" w14:textId="360453A7" w:rsidR="00C743FB" w:rsidRPr="00C2337C" w:rsidRDefault="00C743FB" w:rsidP="00757728">
            <w:pPr>
              <w:spacing w:before="100" w:beforeAutospacing="1" w:after="100" w:afterAutospacing="1"/>
              <w:jc w:val="center"/>
              <w:rPr>
                <w:rFonts w:ascii="Arial" w:hAnsi="Arial" w:cs="Arial"/>
                <w:b/>
                <w:bCs/>
                <w:color w:val="000000"/>
                <w:sz w:val="20"/>
                <w:szCs w:val="20"/>
                <w:lang w:eastAsia="sl-SI"/>
              </w:rPr>
            </w:pPr>
            <w:r w:rsidRPr="00C2337C">
              <w:rPr>
                <w:rFonts w:ascii="Arial" w:hAnsi="Arial" w:cs="Arial"/>
                <w:b/>
                <w:bCs/>
                <w:color w:val="000000"/>
                <w:sz w:val="20"/>
                <w:szCs w:val="20"/>
                <w:lang w:eastAsia="sl-SI"/>
              </w:rPr>
              <w:t>Ocena mase c-</w:t>
            </w:r>
            <w:proofErr w:type="spellStart"/>
            <w:r w:rsidRPr="00C2337C">
              <w:rPr>
                <w:rFonts w:ascii="Arial" w:hAnsi="Arial" w:cs="Arial"/>
                <w:b/>
                <w:bCs/>
                <w:color w:val="000000"/>
                <w:sz w:val="20"/>
                <w:szCs w:val="20"/>
                <w:lang w:eastAsia="sl-SI"/>
              </w:rPr>
              <w:t>OktaBDE</w:t>
            </w:r>
            <w:proofErr w:type="spellEnd"/>
            <w:r w:rsidRPr="00C2337C">
              <w:rPr>
                <w:rFonts w:ascii="Arial" w:hAnsi="Arial" w:cs="Arial"/>
                <w:b/>
                <w:bCs/>
                <w:color w:val="000000"/>
                <w:sz w:val="20"/>
                <w:szCs w:val="20"/>
                <w:lang w:eastAsia="sl-SI"/>
              </w:rPr>
              <w:t xml:space="preserve"> </w:t>
            </w:r>
            <w:r w:rsidRPr="00402791">
              <w:rPr>
                <w:rFonts w:ascii="Arial" w:hAnsi="Arial" w:cs="Arial"/>
                <w:b/>
                <w:bCs/>
                <w:color w:val="000000"/>
                <w:sz w:val="20"/>
                <w:szCs w:val="20"/>
                <w:lang w:eastAsia="sl-SI"/>
              </w:rPr>
              <w:t>(t)</w:t>
            </w:r>
            <w:r w:rsidRPr="00C2337C">
              <w:rPr>
                <w:rFonts w:ascii="Arial" w:hAnsi="Arial" w:cs="Arial"/>
                <w:b/>
                <w:bCs/>
                <w:color w:val="000000"/>
                <w:sz w:val="20"/>
                <w:szCs w:val="20"/>
                <w:lang w:eastAsia="sl-SI"/>
              </w:rPr>
              <w:t xml:space="preserve"> v zbrani odpadni električni in elektronski opremi</w:t>
            </w:r>
            <w:r w:rsidR="00F46F74">
              <w:rPr>
                <w:rFonts w:ascii="Arial" w:hAnsi="Arial" w:cs="Arial"/>
                <w:b/>
                <w:bCs/>
                <w:color w:val="000000"/>
                <w:sz w:val="20"/>
                <w:szCs w:val="20"/>
                <w:lang w:eastAsia="sl-SI"/>
              </w:rPr>
              <w:t xml:space="preserve"> (OEEO)</w:t>
            </w:r>
          </w:p>
        </w:tc>
      </w:tr>
      <w:tr w:rsidR="00757728" w:rsidRPr="00C2337C" w14:paraId="305C2AE0" w14:textId="77777777" w:rsidTr="007F06FC">
        <w:trPr>
          <w:trHeight w:val="283"/>
        </w:trPr>
        <w:tc>
          <w:tcPr>
            <w:tcW w:w="850" w:type="dxa"/>
            <w:tcBorders>
              <w:top w:val="nil"/>
              <w:left w:val="single" w:sz="4" w:space="0" w:color="auto"/>
              <w:bottom w:val="single" w:sz="4" w:space="0" w:color="auto"/>
              <w:right w:val="single" w:sz="4" w:space="0" w:color="auto"/>
            </w:tcBorders>
            <w:shd w:val="clear" w:color="auto" w:fill="BDD6EE" w:themeFill="accent5" w:themeFillTint="66"/>
            <w:vAlign w:val="bottom"/>
            <w:hideMark/>
          </w:tcPr>
          <w:p w14:paraId="4C2CCC79" w14:textId="77777777" w:rsidR="00757728" w:rsidRPr="00C2337C" w:rsidRDefault="00757728" w:rsidP="00C743FB">
            <w:pPr>
              <w:spacing w:before="100" w:beforeAutospacing="1" w:after="100" w:afterAutospacing="1"/>
              <w:jc w:val="center"/>
              <w:rPr>
                <w:rFonts w:ascii="Arial" w:hAnsi="Arial" w:cs="Arial"/>
                <w:b/>
                <w:bCs/>
                <w:sz w:val="20"/>
                <w:szCs w:val="20"/>
                <w:lang w:eastAsia="sl-SI"/>
              </w:rPr>
            </w:pPr>
            <w:r w:rsidRPr="00C2337C">
              <w:rPr>
                <w:rFonts w:ascii="Arial" w:hAnsi="Arial" w:cs="Arial"/>
                <w:b/>
                <w:bCs/>
                <w:sz w:val="20"/>
                <w:szCs w:val="20"/>
                <w:lang w:eastAsia="sl-SI"/>
              </w:rPr>
              <w:t>Leto</w:t>
            </w:r>
          </w:p>
        </w:tc>
        <w:tc>
          <w:tcPr>
            <w:tcW w:w="4679" w:type="dxa"/>
            <w:tcBorders>
              <w:top w:val="nil"/>
              <w:left w:val="nil"/>
              <w:bottom w:val="single" w:sz="4" w:space="0" w:color="auto"/>
              <w:right w:val="single" w:sz="4" w:space="0" w:color="auto"/>
            </w:tcBorders>
            <w:shd w:val="clear" w:color="auto" w:fill="BDD6EE" w:themeFill="accent5" w:themeFillTint="66"/>
            <w:hideMark/>
          </w:tcPr>
          <w:p w14:paraId="6CB68012" w14:textId="4A1E0862" w:rsidR="00757728" w:rsidRPr="00C2337C" w:rsidRDefault="00757728" w:rsidP="00C743FB">
            <w:pPr>
              <w:spacing w:before="100" w:beforeAutospacing="1" w:after="100" w:afterAutospacing="1"/>
              <w:jc w:val="center"/>
              <w:rPr>
                <w:rFonts w:ascii="Arial" w:hAnsi="Arial" w:cs="Arial"/>
                <w:b/>
                <w:bCs/>
                <w:sz w:val="20"/>
                <w:szCs w:val="20"/>
                <w:lang w:eastAsia="sl-SI"/>
              </w:rPr>
            </w:pPr>
            <w:r w:rsidRPr="00C2337C">
              <w:rPr>
                <w:rFonts w:ascii="Arial" w:hAnsi="Arial" w:cs="Arial"/>
                <w:b/>
                <w:bCs/>
                <w:sz w:val="20"/>
                <w:szCs w:val="20"/>
                <w:lang w:eastAsia="sl-SI"/>
              </w:rPr>
              <w:t>Skupaj po razredih</w:t>
            </w:r>
            <w:r>
              <w:rPr>
                <w:rFonts w:ascii="Arial" w:hAnsi="Arial" w:cs="Arial"/>
                <w:b/>
                <w:bCs/>
                <w:sz w:val="20"/>
                <w:szCs w:val="20"/>
                <w:lang w:eastAsia="sl-SI"/>
              </w:rPr>
              <w:t xml:space="preserve"> 3 in 4</w:t>
            </w:r>
          </w:p>
        </w:tc>
      </w:tr>
      <w:tr w:rsidR="00757728" w:rsidRPr="00C2337C" w14:paraId="3EE48C86" w14:textId="77777777" w:rsidTr="00757728">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AE5A26C" w14:textId="77777777" w:rsidR="00757728" w:rsidRPr="00C2337C" w:rsidRDefault="00757728" w:rsidP="00C743FB">
            <w:pPr>
              <w:spacing w:before="100" w:beforeAutospacing="1" w:after="100" w:afterAutospacing="1"/>
              <w:jc w:val="center"/>
              <w:rPr>
                <w:rFonts w:ascii="Arial" w:hAnsi="Arial" w:cs="Arial"/>
                <w:sz w:val="20"/>
                <w:szCs w:val="20"/>
                <w:lang w:eastAsia="sl-SI"/>
              </w:rPr>
            </w:pPr>
            <w:r w:rsidRPr="00C2337C">
              <w:rPr>
                <w:rFonts w:ascii="Arial" w:hAnsi="Arial" w:cs="Arial"/>
                <w:sz w:val="20"/>
                <w:szCs w:val="20"/>
                <w:lang w:eastAsia="sl-SI"/>
              </w:rPr>
              <w:t>2016</w:t>
            </w:r>
          </w:p>
        </w:tc>
        <w:tc>
          <w:tcPr>
            <w:tcW w:w="4679" w:type="dxa"/>
            <w:tcBorders>
              <w:top w:val="nil"/>
              <w:left w:val="nil"/>
              <w:bottom w:val="single" w:sz="4" w:space="0" w:color="auto"/>
              <w:right w:val="single" w:sz="4" w:space="0" w:color="auto"/>
            </w:tcBorders>
            <w:shd w:val="clear" w:color="auto" w:fill="auto"/>
            <w:noWrap/>
            <w:vAlign w:val="bottom"/>
            <w:hideMark/>
          </w:tcPr>
          <w:p w14:paraId="280E1266" w14:textId="35DF9B75" w:rsidR="00757728" w:rsidRPr="00911F0B" w:rsidRDefault="00757728" w:rsidP="00757728">
            <w:pPr>
              <w:spacing w:before="100" w:beforeAutospacing="1" w:after="100" w:afterAutospacing="1"/>
              <w:jc w:val="right"/>
              <w:rPr>
                <w:rFonts w:ascii="Arial" w:hAnsi="Arial" w:cs="Arial"/>
                <w:color w:val="000000"/>
                <w:sz w:val="20"/>
                <w:szCs w:val="20"/>
                <w:lang w:eastAsia="sl-SI"/>
              </w:rPr>
            </w:pPr>
            <w:r w:rsidRPr="00911F0B">
              <w:rPr>
                <w:rFonts w:ascii="Arial" w:hAnsi="Arial" w:cs="Arial"/>
                <w:color w:val="000000"/>
                <w:sz w:val="20"/>
                <w:szCs w:val="20"/>
                <w:lang w:eastAsia="sl-SI"/>
              </w:rPr>
              <w:t>1.069</w:t>
            </w:r>
          </w:p>
        </w:tc>
      </w:tr>
      <w:tr w:rsidR="00757728" w:rsidRPr="00C2337C" w14:paraId="0919386B" w14:textId="77777777" w:rsidTr="00757728">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0EFD6BB" w14:textId="77777777" w:rsidR="00757728" w:rsidRPr="00C2337C" w:rsidRDefault="00757728" w:rsidP="00C743FB">
            <w:pPr>
              <w:spacing w:before="100" w:beforeAutospacing="1" w:after="100" w:afterAutospacing="1"/>
              <w:jc w:val="center"/>
              <w:rPr>
                <w:rFonts w:ascii="Arial" w:hAnsi="Arial" w:cs="Arial"/>
                <w:sz w:val="20"/>
                <w:szCs w:val="20"/>
                <w:lang w:eastAsia="sl-SI"/>
              </w:rPr>
            </w:pPr>
            <w:r w:rsidRPr="00C2337C">
              <w:rPr>
                <w:rFonts w:ascii="Arial" w:hAnsi="Arial" w:cs="Arial"/>
                <w:sz w:val="20"/>
                <w:szCs w:val="20"/>
                <w:lang w:eastAsia="sl-SI"/>
              </w:rPr>
              <w:t>2017</w:t>
            </w:r>
          </w:p>
        </w:tc>
        <w:tc>
          <w:tcPr>
            <w:tcW w:w="4679" w:type="dxa"/>
            <w:tcBorders>
              <w:top w:val="nil"/>
              <w:left w:val="nil"/>
              <w:bottom w:val="single" w:sz="4" w:space="0" w:color="auto"/>
              <w:right w:val="single" w:sz="4" w:space="0" w:color="auto"/>
            </w:tcBorders>
            <w:shd w:val="clear" w:color="auto" w:fill="auto"/>
            <w:noWrap/>
            <w:vAlign w:val="bottom"/>
            <w:hideMark/>
          </w:tcPr>
          <w:p w14:paraId="3896B7E2" w14:textId="77777777" w:rsidR="00757728" w:rsidRPr="00911F0B" w:rsidRDefault="00757728" w:rsidP="00757728">
            <w:pPr>
              <w:spacing w:before="100" w:beforeAutospacing="1" w:after="100" w:afterAutospacing="1"/>
              <w:jc w:val="right"/>
              <w:rPr>
                <w:rFonts w:ascii="Arial" w:hAnsi="Arial" w:cs="Arial"/>
                <w:color w:val="000000"/>
                <w:sz w:val="20"/>
                <w:szCs w:val="20"/>
                <w:lang w:eastAsia="sl-SI"/>
              </w:rPr>
            </w:pPr>
            <w:r w:rsidRPr="00911F0B">
              <w:rPr>
                <w:rFonts w:ascii="Arial" w:hAnsi="Arial" w:cs="Arial"/>
                <w:color w:val="000000"/>
                <w:sz w:val="20"/>
                <w:szCs w:val="20"/>
                <w:lang w:eastAsia="sl-SI"/>
              </w:rPr>
              <w:t>891</w:t>
            </w:r>
          </w:p>
        </w:tc>
      </w:tr>
      <w:tr w:rsidR="00757728" w:rsidRPr="00C2337C" w14:paraId="729A38B8" w14:textId="77777777" w:rsidTr="00757728">
        <w:trPr>
          <w:trHeight w:val="283"/>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606C9" w14:textId="77777777" w:rsidR="00757728" w:rsidRPr="00C2337C" w:rsidRDefault="00757728" w:rsidP="00C743FB">
            <w:pPr>
              <w:spacing w:before="100" w:beforeAutospacing="1" w:after="100" w:afterAutospacing="1"/>
              <w:jc w:val="center"/>
              <w:rPr>
                <w:rFonts w:ascii="Arial" w:hAnsi="Arial" w:cs="Arial"/>
                <w:sz w:val="20"/>
                <w:szCs w:val="20"/>
                <w:lang w:eastAsia="sl-SI"/>
              </w:rPr>
            </w:pPr>
            <w:r w:rsidRPr="00C2337C">
              <w:rPr>
                <w:rFonts w:ascii="Arial" w:hAnsi="Arial" w:cs="Arial"/>
                <w:sz w:val="20"/>
                <w:szCs w:val="20"/>
                <w:lang w:eastAsia="sl-SI"/>
              </w:rPr>
              <w:t>2018</w:t>
            </w:r>
          </w:p>
        </w:tc>
        <w:tc>
          <w:tcPr>
            <w:tcW w:w="4679" w:type="dxa"/>
            <w:tcBorders>
              <w:top w:val="single" w:sz="4" w:space="0" w:color="auto"/>
              <w:left w:val="nil"/>
              <w:bottom w:val="single" w:sz="4" w:space="0" w:color="auto"/>
              <w:right w:val="single" w:sz="4" w:space="0" w:color="auto"/>
            </w:tcBorders>
            <w:shd w:val="clear" w:color="auto" w:fill="auto"/>
            <w:noWrap/>
            <w:vAlign w:val="bottom"/>
            <w:hideMark/>
          </w:tcPr>
          <w:p w14:paraId="776ED97B" w14:textId="77777777" w:rsidR="00757728" w:rsidRPr="00911F0B" w:rsidRDefault="00757728" w:rsidP="00757728">
            <w:pPr>
              <w:spacing w:before="100" w:beforeAutospacing="1" w:after="100" w:afterAutospacing="1"/>
              <w:jc w:val="right"/>
              <w:rPr>
                <w:rFonts w:ascii="Arial" w:hAnsi="Arial" w:cs="Arial"/>
                <w:color w:val="000000"/>
                <w:sz w:val="20"/>
                <w:szCs w:val="20"/>
                <w:lang w:eastAsia="sl-SI"/>
              </w:rPr>
            </w:pPr>
            <w:r w:rsidRPr="00911F0B">
              <w:rPr>
                <w:rFonts w:ascii="Arial" w:hAnsi="Arial" w:cs="Arial"/>
                <w:color w:val="000000"/>
                <w:sz w:val="20"/>
                <w:szCs w:val="20"/>
                <w:lang w:eastAsia="sl-SI"/>
              </w:rPr>
              <w:t>854</w:t>
            </w:r>
          </w:p>
        </w:tc>
      </w:tr>
    </w:tbl>
    <w:p w14:paraId="217EE08F" w14:textId="77777777" w:rsidR="00C743FB" w:rsidRPr="00C2337C" w:rsidRDefault="00C743FB" w:rsidP="003212AB">
      <w:pPr>
        <w:pStyle w:val="Napis"/>
      </w:pPr>
    </w:p>
    <w:p w14:paraId="1B798F37" w14:textId="415769E9" w:rsidR="00C743FB" w:rsidRPr="00DA05C5" w:rsidRDefault="00C743FB" w:rsidP="003212AB">
      <w:pPr>
        <w:pStyle w:val="Napis"/>
      </w:pPr>
      <w:bookmarkStart w:id="45" w:name="_Ref48403069"/>
      <w:bookmarkStart w:id="46" w:name="_Toc48895851"/>
      <w:bookmarkStart w:id="47" w:name="_Toc85725007"/>
      <w:r w:rsidRPr="00DA05C5">
        <w:t xml:space="preserve">Preglednica </w:t>
      </w:r>
      <w:bookmarkEnd w:id="45"/>
      <w:r w:rsidR="00A167BA" w:rsidRPr="00DA05C5">
        <w:rPr>
          <w:noProof/>
        </w:rPr>
        <w:t>11</w:t>
      </w:r>
      <w:r w:rsidR="007567B5">
        <w:rPr>
          <w:noProof/>
        </w:rPr>
        <w:t>.</w:t>
      </w:r>
      <w:r w:rsidRPr="00DA05C5">
        <w:t xml:space="preserve"> Ocena mase PBDE (t) v zbrani odpadni </w:t>
      </w:r>
      <w:r w:rsidR="00757728" w:rsidRPr="00DA05C5">
        <w:t xml:space="preserve">in obdelani </w:t>
      </w:r>
      <w:r w:rsidRPr="00DA05C5">
        <w:t xml:space="preserve">električni in elektronski opremi </w:t>
      </w:r>
      <w:r w:rsidR="00F46F74">
        <w:t xml:space="preserve">(OEEO) </w:t>
      </w:r>
      <w:r w:rsidRPr="00DA05C5">
        <w:t>(</w:t>
      </w:r>
      <w:r w:rsidR="00022E85" w:rsidRPr="00DA05C5">
        <w:t xml:space="preserve">upoštevane vrednosti iz Preglednice </w:t>
      </w:r>
      <w:r w:rsidR="00AB5F38">
        <w:t>6</w:t>
      </w:r>
      <w:r w:rsidRPr="00DA05C5">
        <w:t>)</w:t>
      </w:r>
      <w:bookmarkEnd w:id="46"/>
      <w:bookmarkEnd w:id="47"/>
    </w:p>
    <w:tbl>
      <w:tblPr>
        <w:tblW w:w="0" w:type="auto"/>
        <w:tblCellMar>
          <w:left w:w="70" w:type="dxa"/>
          <w:right w:w="70" w:type="dxa"/>
        </w:tblCellMar>
        <w:tblLook w:val="04A0" w:firstRow="1" w:lastRow="0" w:firstColumn="1" w:lastColumn="0" w:noHBand="0" w:noVBand="1"/>
      </w:tblPr>
      <w:tblGrid>
        <w:gridCol w:w="701"/>
        <w:gridCol w:w="4686"/>
      </w:tblGrid>
      <w:tr w:rsidR="00C743FB" w:rsidRPr="00C2337C" w14:paraId="745A9009" w14:textId="77777777" w:rsidTr="007F06FC">
        <w:trPr>
          <w:trHeight w:val="283"/>
        </w:trPr>
        <w:tc>
          <w:tcPr>
            <w:tcW w:w="701" w:type="dxa"/>
            <w:tcBorders>
              <w:bottom w:val="single" w:sz="4" w:space="0" w:color="auto"/>
              <w:right w:val="single" w:sz="4" w:space="0" w:color="auto"/>
            </w:tcBorders>
            <w:shd w:val="clear" w:color="auto" w:fill="BDD6EE" w:themeFill="accent5" w:themeFillTint="66"/>
            <w:noWrap/>
            <w:vAlign w:val="bottom"/>
            <w:hideMark/>
          </w:tcPr>
          <w:p w14:paraId="2177EC7A" w14:textId="77777777" w:rsidR="00C743FB" w:rsidRPr="00C2337C" w:rsidRDefault="00C743FB" w:rsidP="00C743FB">
            <w:pPr>
              <w:spacing w:before="100" w:beforeAutospacing="1" w:after="100" w:afterAutospacing="1"/>
              <w:jc w:val="center"/>
              <w:rPr>
                <w:rFonts w:ascii="Arial" w:hAnsi="Arial" w:cs="Arial"/>
                <w:b/>
                <w:bCs/>
                <w:color w:val="000000"/>
                <w:sz w:val="20"/>
                <w:szCs w:val="20"/>
                <w:lang w:eastAsia="sl-SI"/>
              </w:rPr>
            </w:pPr>
          </w:p>
        </w:tc>
        <w:tc>
          <w:tcPr>
            <w:tcW w:w="4686" w:type="dxa"/>
            <w:tcBorders>
              <w:top w:val="single" w:sz="4" w:space="0" w:color="auto"/>
              <w:left w:val="nil"/>
              <w:bottom w:val="single" w:sz="4" w:space="0" w:color="auto"/>
              <w:right w:val="single" w:sz="4" w:space="0" w:color="auto"/>
            </w:tcBorders>
            <w:shd w:val="clear" w:color="auto" w:fill="BDD6EE" w:themeFill="accent5" w:themeFillTint="66"/>
            <w:noWrap/>
            <w:hideMark/>
          </w:tcPr>
          <w:p w14:paraId="10B7C057" w14:textId="25EE86FC" w:rsidR="00C743FB" w:rsidRPr="00757728" w:rsidRDefault="00C743FB" w:rsidP="00757728">
            <w:pPr>
              <w:spacing w:after="0"/>
              <w:jc w:val="center"/>
              <w:rPr>
                <w:rFonts w:ascii="Arial" w:hAnsi="Arial" w:cs="Arial"/>
                <w:b/>
                <w:bCs/>
                <w:color w:val="000000"/>
                <w:sz w:val="20"/>
                <w:szCs w:val="20"/>
                <w:lang w:eastAsia="sl-SI"/>
              </w:rPr>
            </w:pPr>
            <w:r w:rsidRPr="00757728">
              <w:rPr>
                <w:rFonts w:ascii="Arial" w:hAnsi="Arial" w:cs="Arial"/>
                <w:b/>
                <w:bCs/>
                <w:color w:val="000000"/>
                <w:sz w:val="20"/>
                <w:szCs w:val="20"/>
                <w:lang w:eastAsia="sl-SI"/>
              </w:rPr>
              <w:t xml:space="preserve">Ocena mase PBDE (t) v zbrani odpadni </w:t>
            </w:r>
            <w:r w:rsidR="00F93F9C" w:rsidRPr="00757728">
              <w:rPr>
                <w:rFonts w:ascii="Arial" w:hAnsi="Arial" w:cs="Arial"/>
                <w:b/>
                <w:bCs/>
                <w:color w:val="000000"/>
                <w:sz w:val="20"/>
                <w:szCs w:val="20"/>
                <w:lang w:eastAsia="sl-SI"/>
              </w:rPr>
              <w:t xml:space="preserve">in obdelani </w:t>
            </w:r>
            <w:r w:rsidRPr="00757728">
              <w:rPr>
                <w:rFonts w:ascii="Arial" w:hAnsi="Arial" w:cs="Arial"/>
                <w:b/>
                <w:bCs/>
                <w:color w:val="000000"/>
                <w:sz w:val="20"/>
                <w:szCs w:val="20"/>
                <w:lang w:eastAsia="sl-SI"/>
              </w:rPr>
              <w:t xml:space="preserve">električni in elektronski opremi </w:t>
            </w:r>
            <w:r w:rsidR="00F46F74">
              <w:rPr>
                <w:rFonts w:ascii="Arial" w:hAnsi="Arial" w:cs="Arial"/>
                <w:b/>
                <w:bCs/>
                <w:color w:val="000000"/>
                <w:sz w:val="20"/>
                <w:szCs w:val="20"/>
                <w:lang w:eastAsia="sl-SI"/>
              </w:rPr>
              <w:t>(OEEO)</w:t>
            </w:r>
          </w:p>
        </w:tc>
      </w:tr>
      <w:tr w:rsidR="00757728" w:rsidRPr="00C2337C" w14:paraId="305A13A8" w14:textId="77777777" w:rsidTr="007F06FC">
        <w:trPr>
          <w:trHeight w:val="283"/>
        </w:trPr>
        <w:tc>
          <w:tcPr>
            <w:tcW w:w="701" w:type="dxa"/>
            <w:tcBorders>
              <w:top w:val="nil"/>
              <w:left w:val="single" w:sz="4" w:space="0" w:color="auto"/>
              <w:bottom w:val="single" w:sz="4" w:space="0" w:color="auto"/>
              <w:right w:val="single" w:sz="4" w:space="0" w:color="auto"/>
            </w:tcBorders>
            <w:shd w:val="clear" w:color="auto" w:fill="BDD6EE" w:themeFill="accent5" w:themeFillTint="66"/>
            <w:vAlign w:val="bottom"/>
            <w:hideMark/>
          </w:tcPr>
          <w:p w14:paraId="51549F95" w14:textId="77777777" w:rsidR="00757728" w:rsidRPr="00C2337C" w:rsidRDefault="00757728" w:rsidP="00C743FB">
            <w:pPr>
              <w:spacing w:before="100" w:beforeAutospacing="1" w:after="100" w:afterAutospacing="1"/>
              <w:jc w:val="center"/>
              <w:rPr>
                <w:rFonts w:ascii="Arial" w:hAnsi="Arial" w:cs="Arial"/>
                <w:b/>
                <w:bCs/>
                <w:sz w:val="18"/>
                <w:szCs w:val="18"/>
                <w:lang w:eastAsia="sl-SI"/>
              </w:rPr>
            </w:pPr>
            <w:r w:rsidRPr="00C2337C">
              <w:rPr>
                <w:rFonts w:ascii="Arial" w:hAnsi="Arial" w:cs="Arial"/>
                <w:b/>
                <w:bCs/>
                <w:sz w:val="18"/>
                <w:szCs w:val="18"/>
                <w:lang w:eastAsia="sl-SI"/>
              </w:rPr>
              <w:t>Leto</w:t>
            </w:r>
          </w:p>
        </w:tc>
        <w:tc>
          <w:tcPr>
            <w:tcW w:w="4686" w:type="dxa"/>
            <w:tcBorders>
              <w:top w:val="nil"/>
              <w:left w:val="nil"/>
              <w:bottom w:val="single" w:sz="4" w:space="0" w:color="auto"/>
              <w:right w:val="single" w:sz="4" w:space="0" w:color="auto"/>
            </w:tcBorders>
            <w:shd w:val="clear" w:color="auto" w:fill="BDD6EE" w:themeFill="accent5" w:themeFillTint="66"/>
            <w:hideMark/>
          </w:tcPr>
          <w:p w14:paraId="70560DBE" w14:textId="3A41EC2B" w:rsidR="00757728" w:rsidRPr="00757728" w:rsidRDefault="00757728" w:rsidP="00C743FB">
            <w:pPr>
              <w:spacing w:before="100" w:beforeAutospacing="1" w:after="100" w:afterAutospacing="1"/>
              <w:jc w:val="center"/>
              <w:rPr>
                <w:rFonts w:ascii="Arial" w:hAnsi="Arial" w:cs="Arial"/>
                <w:b/>
                <w:bCs/>
                <w:sz w:val="20"/>
                <w:szCs w:val="20"/>
                <w:lang w:eastAsia="sl-SI"/>
              </w:rPr>
            </w:pPr>
            <w:r w:rsidRPr="00757728">
              <w:rPr>
                <w:rFonts w:ascii="Arial" w:hAnsi="Arial" w:cs="Arial"/>
                <w:b/>
                <w:bCs/>
                <w:sz w:val="20"/>
                <w:szCs w:val="20"/>
                <w:lang w:eastAsia="sl-SI"/>
              </w:rPr>
              <w:t>Skupaj po razredih 3 in 4</w:t>
            </w:r>
          </w:p>
        </w:tc>
      </w:tr>
      <w:tr w:rsidR="00757728" w:rsidRPr="00C2337C" w14:paraId="67EF59B1" w14:textId="77777777" w:rsidTr="00757728">
        <w:trPr>
          <w:trHeight w:val="283"/>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0AB0E196" w14:textId="77777777" w:rsidR="00757728" w:rsidRPr="00C2337C" w:rsidRDefault="00757728" w:rsidP="00C743FB">
            <w:pPr>
              <w:spacing w:before="100" w:beforeAutospacing="1" w:after="100" w:afterAutospacing="1"/>
              <w:jc w:val="center"/>
              <w:rPr>
                <w:rFonts w:ascii="Arial" w:hAnsi="Arial" w:cs="Arial"/>
                <w:sz w:val="18"/>
                <w:szCs w:val="18"/>
                <w:lang w:eastAsia="sl-SI"/>
              </w:rPr>
            </w:pPr>
            <w:r w:rsidRPr="00C2337C">
              <w:rPr>
                <w:rFonts w:ascii="Arial" w:hAnsi="Arial" w:cs="Arial"/>
                <w:sz w:val="18"/>
                <w:szCs w:val="18"/>
                <w:lang w:eastAsia="sl-SI"/>
              </w:rPr>
              <w:t>2016</w:t>
            </w:r>
          </w:p>
        </w:tc>
        <w:tc>
          <w:tcPr>
            <w:tcW w:w="4686" w:type="dxa"/>
            <w:tcBorders>
              <w:top w:val="nil"/>
              <w:left w:val="nil"/>
              <w:bottom w:val="single" w:sz="4" w:space="0" w:color="auto"/>
              <w:right w:val="single" w:sz="4" w:space="0" w:color="auto"/>
            </w:tcBorders>
            <w:shd w:val="clear" w:color="auto" w:fill="auto"/>
            <w:noWrap/>
            <w:vAlign w:val="bottom"/>
            <w:hideMark/>
          </w:tcPr>
          <w:p w14:paraId="1CE713CD" w14:textId="1C4D49D3" w:rsidR="00757728" w:rsidRPr="00757728" w:rsidRDefault="00757728" w:rsidP="00757728">
            <w:pPr>
              <w:spacing w:before="100" w:beforeAutospacing="1" w:after="100" w:afterAutospacing="1"/>
              <w:jc w:val="right"/>
              <w:rPr>
                <w:rFonts w:ascii="Arial" w:hAnsi="Arial" w:cs="Arial"/>
                <w:color w:val="000000"/>
                <w:sz w:val="20"/>
                <w:szCs w:val="20"/>
                <w:lang w:eastAsia="sl-SI"/>
              </w:rPr>
            </w:pPr>
            <w:r w:rsidRPr="00757728">
              <w:rPr>
                <w:rFonts w:ascii="Arial" w:hAnsi="Arial" w:cs="Arial"/>
                <w:color w:val="000000"/>
                <w:sz w:val="20"/>
                <w:szCs w:val="20"/>
                <w:lang w:eastAsia="sl-SI"/>
              </w:rPr>
              <w:t>1.02</w:t>
            </w:r>
            <w:r w:rsidR="00022E85">
              <w:rPr>
                <w:rFonts w:ascii="Arial" w:hAnsi="Arial" w:cs="Arial"/>
                <w:color w:val="000000"/>
                <w:sz w:val="20"/>
                <w:szCs w:val="20"/>
                <w:lang w:eastAsia="sl-SI"/>
              </w:rPr>
              <w:t>8</w:t>
            </w:r>
          </w:p>
        </w:tc>
      </w:tr>
      <w:tr w:rsidR="00757728" w:rsidRPr="00C2337C" w14:paraId="032DC36C" w14:textId="77777777" w:rsidTr="00757728">
        <w:trPr>
          <w:trHeight w:val="283"/>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450BA4F" w14:textId="77777777" w:rsidR="00757728" w:rsidRPr="00C2337C" w:rsidRDefault="00757728" w:rsidP="00C743FB">
            <w:pPr>
              <w:spacing w:before="100" w:beforeAutospacing="1" w:after="100" w:afterAutospacing="1"/>
              <w:jc w:val="center"/>
              <w:rPr>
                <w:rFonts w:ascii="Arial" w:hAnsi="Arial" w:cs="Arial"/>
                <w:sz w:val="18"/>
                <w:szCs w:val="18"/>
                <w:lang w:eastAsia="sl-SI"/>
              </w:rPr>
            </w:pPr>
            <w:r w:rsidRPr="00C2337C">
              <w:rPr>
                <w:rFonts w:ascii="Arial" w:hAnsi="Arial" w:cs="Arial"/>
                <w:sz w:val="18"/>
                <w:szCs w:val="18"/>
                <w:lang w:eastAsia="sl-SI"/>
              </w:rPr>
              <w:t>2017</w:t>
            </w:r>
          </w:p>
        </w:tc>
        <w:tc>
          <w:tcPr>
            <w:tcW w:w="4686" w:type="dxa"/>
            <w:tcBorders>
              <w:top w:val="nil"/>
              <w:left w:val="nil"/>
              <w:bottom w:val="single" w:sz="4" w:space="0" w:color="auto"/>
              <w:right w:val="single" w:sz="4" w:space="0" w:color="auto"/>
            </w:tcBorders>
            <w:shd w:val="clear" w:color="auto" w:fill="auto"/>
            <w:noWrap/>
            <w:vAlign w:val="bottom"/>
            <w:hideMark/>
          </w:tcPr>
          <w:p w14:paraId="47221FE1" w14:textId="4526AB2A" w:rsidR="00757728" w:rsidRPr="00757728" w:rsidRDefault="00757728" w:rsidP="00757728">
            <w:pPr>
              <w:spacing w:before="100" w:beforeAutospacing="1" w:after="100" w:afterAutospacing="1"/>
              <w:jc w:val="right"/>
              <w:rPr>
                <w:rFonts w:ascii="Arial" w:hAnsi="Arial" w:cs="Arial"/>
                <w:color w:val="000000"/>
                <w:sz w:val="20"/>
                <w:szCs w:val="20"/>
                <w:lang w:eastAsia="sl-SI"/>
              </w:rPr>
            </w:pPr>
            <w:r w:rsidRPr="00757728">
              <w:rPr>
                <w:rFonts w:ascii="Arial" w:hAnsi="Arial" w:cs="Arial"/>
                <w:color w:val="000000"/>
                <w:sz w:val="20"/>
                <w:szCs w:val="20"/>
                <w:lang w:eastAsia="sl-SI"/>
              </w:rPr>
              <w:t>98</w:t>
            </w:r>
            <w:r w:rsidR="00022E85">
              <w:rPr>
                <w:rFonts w:ascii="Arial" w:hAnsi="Arial" w:cs="Arial"/>
                <w:color w:val="000000"/>
                <w:sz w:val="20"/>
                <w:szCs w:val="20"/>
                <w:lang w:eastAsia="sl-SI"/>
              </w:rPr>
              <w:t>2</w:t>
            </w:r>
          </w:p>
        </w:tc>
      </w:tr>
      <w:tr w:rsidR="00757728" w:rsidRPr="00C2337C" w14:paraId="0D28E071" w14:textId="77777777" w:rsidTr="00757728">
        <w:trPr>
          <w:trHeight w:val="283"/>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0DAEC10E" w14:textId="77777777" w:rsidR="00757728" w:rsidRPr="00C2337C" w:rsidRDefault="00757728" w:rsidP="00C743FB">
            <w:pPr>
              <w:spacing w:before="100" w:beforeAutospacing="1" w:after="100" w:afterAutospacing="1"/>
              <w:jc w:val="center"/>
              <w:rPr>
                <w:rFonts w:ascii="Arial" w:hAnsi="Arial" w:cs="Arial"/>
                <w:sz w:val="18"/>
                <w:szCs w:val="18"/>
                <w:lang w:eastAsia="sl-SI"/>
              </w:rPr>
            </w:pPr>
            <w:r w:rsidRPr="00C2337C">
              <w:rPr>
                <w:rFonts w:ascii="Arial" w:hAnsi="Arial" w:cs="Arial"/>
                <w:sz w:val="18"/>
                <w:szCs w:val="18"/>
                <w:lang w:eastAsia="sl-SI"/>
              </w:rPr>
              <w:t>2018</w:t>
            </w:r>
          </w:p>
        </w:tc>
        <w:tc>
          <w:tcPr>
            <w:tcW w:w="4686" w:type="dxa"/>
            <w:tcBorders>
              <w:top w:val="nil"/>
              <w:left w:val="nil"/>
              <w:bottom w:val="single" w:sz="4" w:space="0" w:color="auto"/>
              <w:right w:val="single" w:sz="4" w:space="0" w:color="auto"/>
            </w:tcBorders>
            <w:shd w:val="clear" w:color="auto" w:fill="auto"/>
            <w:noWrap/>
            <w:vAlign w:val="bottom"/>
            <w:hideMark/>
          </w:tcPr>
          <w:p w14:paraId="73DD5593" w14:textId="5AAE80B6" w:rsidR="00757728" w:rsidRPr="00757728" w:rsidRDefault="00757728" w:rsidP="00757728">
            <w:pPr>
              <w:spacing w:before="100" w:beforeAutospacing="1" w:after="100" w:afterAutospacing="1"/>
              <w:jc w:val="right"/>
              <w:rPr>
                <w:rFonts w:ascii="Arial" w:hAnsi="Arial" w:cs="Arial"/>
                <w:color w:val="000000"/>
                <w:sz w:val="20"/>
                <w:szCs w:val="20"/>
                <w:lang w:eastAsia="sl-SI"/>
              </w:rPr>
            </w:pPr>
            <w:r w:rsidRPr="00757728">
              <w:rPr>
                <w:rFonts w:ascii="Arial" w:hAnsi="Arial" w:cs="Arial"/>
                <w:color w:val="000000"/>
                <w:sz w:val="20"/>
                <w:szCs w:val="20"/>
                <w:lang w:eastAsia="sl-SI"/>
              </w:rPr>
              <w:t>82</w:t>
            </w:r>
            <w:r w:rsidR="00022E85">
              <w:rPr>
                <w:rFonts w:ascii="Arial" w:hAnsi="Arial" w:cs="Arial"/>
                <w:color w:val="000000"/>
                <w:sz w:val="20"/>
                <w:szCs w:val="20"/>
                <w:lang w:eastAsia="sl-SI"/>
              </w:rPr>
              <w:t>7</w:t>
            </w:r>
          </w:p>
        </w:tc>
      </w:tr>
    </w:tbl>
    <w:p w14:paraId="47BAD4E1" w14:textId="4A7E7DB7" w:rsidR="00C743FB" w:rsidRPr="00DA05C5" w:rsidRDefault="002256C5" w:rsidP="00032F76">
      <w:pPr>
        <w:shd w:val="clear" w:color="auto" w:fill="FFFFFF" w:themeFill="background1"/>
        <w:spacing w:before="100" w:beforeAutospacing="1" w:after="100" w:afterAutospacing="1" w:line="276" w:lineRule="auto"/>
        <w:jc w:val="both"/>
        <w:rPr>
          <w:rFonts w:ascii="Arial" w:hAnsi="Arial" w:cs="Arial"/>
        </w:rPr>
      </w:pPr>
      <w:r w:rsidRPr="00AB5F38">
        <w:rPr>
          <w:rFonts w:ascii="Arial" w:hAnsi="Arial" w:cs="Arial"/>
        </w:rPr>
        <w:t>Oceni mase</w:t>
      </w:r>
      <w:r w:rsidRPr="00AB5F38">
        <w:rPr>
          <w:rFonts w:ascii="Arial" w:hAnsi="Arial" w:cs="Arial"/>
          <w:b/>
          <w:bCs/>
          <w:color w:val="000000"/>
          <w:lang w:eastAsia="sl-SI"/>
        </w:rPr>
        <w:t xml:space="preserve"> </w:t>
      </w:r>
      <w:r w:rsidRPr="00AB5F38">
        <w:rPr>
          <w:rFonts w:ascii="Arial" w:hAnsi="Arial" w:cs="Arial"/>
          <w:color w:val="000000"/>
          <w:lang w:eastAsia="sl-SI"/>
        </w:rPr>
        <w:t>c-</w:t>
      </w:r>
      <w:proofErr w:type="spellStart"/>
      <w:r w:rsidRPr="00AB5F38">
        <w:rPr>
          <w:rFonts w:ascii="Arial" w:hAnsi="Arial" w:cs="Arial"/>
          <w:color w:val="000000"/>
          <w:lang w:eastAsia="sl-SI"/>
        </w:rPr>
        <w:t>OktaBDE</w:t>
      </w:r>
      <w:proofErr w:type="spellEnd"/>
      <w:r w:rsidRPr="00AB5F38">
        <w:rPr>
          <w:rFonts w:ascii="Arial" w:hAnsi="Arial" w:cs="Arial"/>
          <w:color w:val="000000"/>
          <w:lang w:eastAsia="sl-SI"/>
        </w:rPr>
        <w:t xml:space="preserve"> in PBDE</w:t>
      </w:r>
      <w:r w:rsidRPr="00AB5F38">
        <w:rPr>
          <w:rFonts w:ascii="Arial" w:hAnsi="Arial" w:cs="Arial"/>
        </w:rPr>
        <w:t xml:space="preserve"> </w:t>
      </w:r>
      <w:r w:rsidR="00FD41A6" w:rsidRPr="00AB5F38">
        <w:rPr>
          <w:rFonts w:ascii="Arial" w:hAnsi="Arial" w:cs="Arial"/>
        </w:rPr>
        <w:t xml:space="preserve">za del </w:t>
      </w:r>
      <w:r w:rsidRPr="00AB5F38">
        <w:rPr>
          <w:rFonts w:ascii="Arial" w:hAnsi="Arial" w:cs="Arial"/>
        </w:rPr>
        <w:t>zbran</w:t>
      </w:r>
      <w:r w:rsidR="00FD41A6" w:rsidRPr="00AB5F38">
        <w:rPr>
          <w:rFonts w:ascii="Arial" w:hAnsi="Arial" w:cs="Arial"/>
        </w:rPr>
        <w:t>e</w:t>
      </w:r>
      <w:r w:rsidRPr="00AB5F38">
        <w:rPr>
          <w:rFonts w:ascii="Arial" w:hAnsi="Arial" w:cs="Arial"/>
        </w:rPr>
        <w:t xml:space="preserve"> </w:t>
      </w:r>
      <w:r w:rsidR="00F46F74">
        <w:rPr>
          <w:rFonts w:ascii="Arial" w:hAnsi="Arial" w:cs="Arial"/>
        </w:rPr>
        <w:t xml:space="preserve"> OEEO</w:t>
      </w:r>
      <w:r w:rsidRPr="00AB5F38">
        <w:rPr>
          <w:rFonts w:ascii="Arial" w:hAnsi="Arial" w:cs="Arial"/>
        </w:rPr>
        <w:t xml:space="preserve"> in zbran</w:t>
      </w:r>
      <w:r w:rsidR="00FD41A6" w:rsidRPr="00AB5F38">
        <w:rPr>
          <w:rFonts w:ascii="Arial" w:hAnsi="Arial" w:cs="Arial"/>
        </w:rPr>
        <w:t>e</w:t>
      </w:r>
      <w:r w:rsidRPr="00AB5F38">
        <w:rPr>
          <w:rFonts w:ascii="Arial" w:hAnsi="Arial" w:cs="Arial"/>
        </w:rPr>
        <w:t xml:space="preserve">  in obdelan</w:t>
      </w:r>
      <w:r w:rsidR="00FD41A6" w:rsidRPr="00AB5F38">
        <w:rPr>
          <w:rFonts w:ascii="Arial" w:hAnsi="Arial" w:cs="Arial"/>
        </w:rPr>
        <w:t>e</w:t>
      </w:r>
      <w:r w:rsidRPr="00AB5F38">
        <w:rPr>
          <w:rFonts w:ascii="Arial" w:hAnsi="Arial" w:cs="Arial"/>
        </w:rPr>
        <w:t xml:space="preserve"> </w:t>
      </w:r>
      <w:r w:rsidR="00F46F74">
        <w:rPr>
          <w:rFonts w:ascii="Arial" w:hAnsi="Arial" w:cs="Arial"/>
        </w:rPr>
        <w:t xml:space="preserve">OEEO </w:t>
      </w:r>
      <w:r w:rsidR="00FD41A6" w:rsidRPr="00AB5F38">
        <w:rPr>
          <w:rFonts w:ascii="Arial" w:hAnsi="Arial" w:cs="Arial"/>
        </w:rPr>
        <w:t xml:space="preserve">(3. in 4. kategorija odpadkov) </w:t>
      </w:r>
      <w:r w:rsidR="00C73410" w:rsidRPr="00AB5F38">
        <w:rPr>
          <w:rFonts w:ascii="Arial" w:hAnsi="Arial" w:cs="Arial"/>
        </w:rPr>
        <w:t>sta</w:t>
      </w:r>
      <w:r w:rsidRPr="00AB5F38">
        <w:rPr>
          <w:rFonts w:ascii="Arial" w:hAnsi="Arial" w:cs="Arial"/>
        </w:rPr>
        <w:t xml:space="preserve"> pokazali</w:t>
      </w:r>
      <w:r w:rsidR="00FD41A6" w:rsidRPr="00AB5F38">
        <w:rPr>
          <w:rFonts w:ascii="Arial" w:hAnsi="Arial" w:cs="Arial"/>
        </w:rPr>
        <w:t xml:space="preserve"> podoben trend.</w:t>
      </w:r>
      <w:r w:rsidR="00FD41A6" w:rsidRPr="00DA05C5">
        <w:rPr>
          <w:rFonts w:ascii="Arial" w:hAnsi="Arial" w:cs="Arial"/>
        </w:rPr>
        <w:t xml:space="preserve"> </w:t>
      </w:r>
      <w:r w:rsidR="008B1C4A" w:rsidRPr="00DA05C5">
        <w:rPr>
          <w:rFonts w:ascii="Arial" w:hAnsi="Arial" w:cs="Arial"/>
        </w:rPr>
        <w:t xml:space="preserve"> </w:t>
      </w:r>
      <w:r w:rsidR="00681436" w:rsidRPr="00DA05C5">
        <w:rPr>
          <w:rFonts w:ascii="Arial" w:hAnsi="Arial" w:cs="Arial"/>
        </w:rPr>
        <w:t xml:space="preserve"> </w:t>
      </w:r>
    </w:p>
    <w:p w14:paraId="54771E2E" w14:textId="295254FE" w:rsidR="00BA12A4" w:rsidRPr="00DA05C5" w:rsidRDefault="00714870" w:rsidP="005A309F">
      <w:pPr>
        <w:spacing w:after="120" w:line="240" w:lineRule="auto"/>
        <w:jc w:val="both"/>
        <w:rPr>
          <w:rFonts w:ascii="Arial" w:hAnsi="Arial" w:cs="Arial"/>
          <w:u w:val="single"/>
        </w:rPr>
      </w:pPr>
      <w:r w:rsidRPr="00B7451D">
        <w:rPr>
          <w:rFonts w:ascii="Arial" w:hAnsi="Arial" w:cs="Arial"/>
          <w:b/>
        </w:rPr>
        <w:t>2.</w:t>
      </w:r>
      <w:r>
        <w:rPr>
          <w:rFonts w:ascii="Arial" w:hAnsi="Arial" w:cs="Arial"/>
          <w:b/>
        </w:rPr>
        <w:t>2</w:t>
      </w:r>
      <w:r w:rsidRPr="00B7451D">
        <w:rPr>
          <w:rFonts w:ascii="Arial" w:hAnsi="Arial" w:cs="Arial"/>
          <w:b/>
        </w:rPr>
        <w:t>.</w:t>
      </w:r>
      <w:r>
        <w:rPr>
          <w:rFonts w:ascii="Arial" w:hAnsi="Arial" w:cs="Arial"/>
          <w:b/>
        </w:rPr>
        <w:t>3.1</w:t>
      </w:r>
      <w:r>
        <w:rPr>
          <w:b/>
        </w:rPr>
        <w:t>.</w:t>
      </w:r>
      <w:r>
        <w:rPr>
          <w:rFonts w:ascii="Arial" w:hAnsi="Arial" w:cs="Arial"/>
          <w:b/>
        </w:rPr>
        <w:t>3</w:t>
      </w:r>
      <w:r w:rsidRPr="00B7451D">
        <w:rPr>
          <w:rFonts w:ascii="Arial" w:hAnsi="Arial" w:cs="Arial"/>
          <w:b/>
        </w:rPr>
        <w:t xml:space="preserve"> </w:t>
      </w:r>
      <w:r w:rsidR="00BA12A4" w:rsidRPr="00714870">
        <w:rPr>
          <w:rFonts w:ascii="Arial" w:hAnsi="Arial" w:cs="Arial"/>
          <w:b/>
          <w:bCs/>
        </w:rPr>
        <w:t xml:space="preserve">Uporaba </w:t>
      </w:r>
      <w:r w:rsidR="00906EF7" w:rsidRPr="00714870">
        <w:rPr>
          <w:rFonts w:ascii="Arial" w:hAnsi="Arial" w:cs="Arial"/>
          <w:b/>
          <w:bCs/>
        </w:rPr>
        <w:t xml:space="preserve">PBDE </w:t>
      </w:r>
      <w:r w:rsidR="00BA12A4" w:rsidRPr="00714870">
        <w:rPr>
          <w:rFonts w:ascii="Arial" w:hAnsi="Arial" w:cs="Arial"/>
          <w:b/>
          <w:bCs/>
        </w:rPr>
        <w:t>v poliuretanski peni</w:t>
      </w:r>
      <w:r w:rsidR="00990D69">
        <w:rPr>
          <w:rFonts w:ascii="Arial" w:hAnsi="Arial" w:cs="Arial"/>
          <w:b/>
          <w:bCs/>
        </w:rPr>
        <w:fldChar w:fldCharType="begin"/>
      </w:r>
      <w:r w:rsidR="00990D69">
        <w:instrText xml:space="preserve"> XE "</w:instrText>
      </w:r>
      <w:r w:rsidR="00990D69" w:rsidRPr="00956BD9">
        <w:rPr>
          <w:rFonts w:ascii="Arial" w:hAnsi="Arial" w:cs="Arial"/>
          <w:b/>
        </w:rPr>
        <w:instrText>2.2.3.1</w:instrText>
      </w:r>
      <w:r w:rsidR="00990D69" w:rsidRPr="00956BD9">
        <w:rPr>
          <w:b/>
        </w:rPr>
        <w:instrText>.</w:instrText>
      </w:r>
      <w:r w:rsidR="00990D69" w:rsidRPr="00956BD9">
        <w:rPr>
          <w:rFonts w:ascii="Arial" w:hAnsi="Arial" w:cs="Arial"/>
          <w:b/>
        </w:rPr>
        <w:instrText xml:space="preserve">3 </w:instrText>
      </w:r>
      <w:r w:rsidR="00990D69" w:rsidRPr="00956BD9">
        <w:rPr>
          <w:rFonts w:ascii="Arial" w:hAnsi="Arial" w:cs="Arial"/>
          <w:b/>
          <w:bCs/>
        </w:rPr>
        <w:instrText>Uporaba PBDE v poliuretanski peni</w:instrText>
      </w:r>
      <w:r w:rsidR="00990D69">
        <w:instrText xml:space="preserve">" </w:instrText>
      </w:r>
      <w:r w:rsidR="00990D69">
        <w:rPr>
          <w:rFonts w:ascii="Arial" w:hAnsi="Arial" w:cs="Arial"/>
          <w:b/>
          <w:bCs/>
        </w:rPr>
        <w:fldChar w:fldCharType="end"/>
      </w:r>
    </w:p>
    <w:p w14:paraId="78CDBBB3" w14:textId="55844B2E" w:rsidR="00BA12A4" w:rsidRPr="00DA05C5" w:rsidRDefault="00BA12A4" w:rsidP="00032F76">
      <w:pPr>
        <w:spacing w:after="120" w:line="276" w:lineRule="auto"/>
        <w:jc w:val="both"/>
        <w:rPr>
          <w:rFonts w:ascii="Arial" w:hAnsi="Arial" w:cs="Arial"/>
        </w:rPr>
      </w:pPr>
      <w:r w:rsidRPr="00DA05C5">
        <w:rPr>
          <w:rFonts w:ascii="Arial" w:hAnsi="Arial" w:cs="Arial"/>
        </w:rPr>
        <w:t>Proizvodnja poliuretanske (PU ali PUR) pene za gradbeno uporabo je v letih 1980 do 2004 t uporabljala c-</w:t>
      </w:r>
      <w:proofErr w:type="spellStart"/>
      <w:r w:rsidRPr="00DA05C5">
        <w:rPr>
          <w:rFonts w:ascii="Arial" w:hAnsi="Arial" w:cs="Arial"/>
        </w:rPr>
        <w:t>pentaBDE</w:t>
      </w:r>
      <w:proofErr w:type="spellEnd"/>
      <w:r w:rsidRPr="00DA05C5">
        <w:rPr>
          <w:rFonts w:ascii="Arial" w:hAnsi="Arial" w:cs="Arial"/>
        </w:rPr>
        <w:t>.</w:t>
      </w:r>
      <w:r w:rsidR="00906EF7" w:rsidRPr="00DA05C5">
        <w:rPr>
          <w:rFonts w:ascii="Arial" w:hAnsi="Arial" w:cs="Arial"/>
        </w:rPr>
        <w:t xml:space="preserve"> Uporaba je bila odvisna</w:t>
      </w:r>
      <w:r w:rsidR="005C126C" w:rsidRPr="00DA05C5">
        <w:rPr>
          <w:rFonts w:ascii="Arial" w:hAnsi="Arial" w:cs="Arial"/>
        </w:rPr>
        <w:t xml:space="preserve"> od izolacijskih potreb in nacionalnih predpisov.</w:t>
      </w:r>
    </w:p>
    <w:p w14:paraId="2B4A499D" w14:textId="1EEE9903" w:rsidR="007E694A" w:rsidRPr="00DA05C5" w:rsidRDefault="007E694A" w:rsidP="00032F76">
      <w:pPr>
        <w:spacing w:before="100" w:beforeAutospacing="1" w:after="100" w:afterAutospacing="1" w:line="276" w:lineRule="auto"/>
        <w:jc w:val="both"/>
        <w:rPr>
          <w:rFonts w:ascii="Arial" w:hAnsi="Arial" w:cs="Arial"/>
        </w:rPr>
      </w:pPr>
      <w:r w:rsidRPr="00DA05C5">
        <w:rPr>
          <w:rFonts w:ascii="Arial" w:hAnsi="Arial" w:cs="Arial"/>
        </w:rPr>
        <w:t xml:space="preserve">SURS razpolagi s podatki o masi uvožene in izvožene poliuretanske pene. S podatki, kot je proizvodnja oziroma o zbrani odpadni poliuretanski peni razpolagajo podjetja, ki so se s tem ukvarjala. </w:t>
      </w:r>
    </w:p>
    <w:p w14:paraId="4425E9D5" w14:textId="47AD20F1" w:rsidR="00BA12A4" w:rsidRPr="00714870" w:rsidRDefault="00714870" w:rsidP="00BA12A4">
      <w:pPr>
        <w:spacing w:before="100" w:beforeAutospacing="1" w:after="100" w:afterAutospacing="1" w:line="276" w:lineRule="auto"/>
        <w:jc w:val="both"/>
        <w:rPr>
          <w:rFonts w:ascii="Arial" w:hAnsi="Arial" w:cs="Arial"/>
          <w:b/>
          <w:bCs/>
        </w:rPr>
      </w:pPr>
      <w:r w:rsidRPr="00B7451D">
        <w:rPr>
          <w:rFonts w:ascii="Arial" w:hAnsi="Arial" w:cs="Arial"/>
          <w:b/>
        </w:rPr>
        <w:t>2.</w:t>
      </w:r>
      <w:r>
        <w:rPr>
          <w:rFonts w:ascii="Arial" w:hAnsi="Arial" w:cs="Arial"/>
          <w:b/>
        </w:rPr>
        <w:t>2</w:t>
      </w:r>
      <w:r w:rsidRPr="00B7451D">
        <w:rPr>
          <w:rFonts w:ascii="Arial" w:hAnsi="Arial" w:cs="Arial"/>
          <w:b/>
        </w:rPr>
        <w:t>.</w:t>
      </w:r>
      <w:r>
        <w:rPr>
          <w:rFonts w:ascii="Arial" w:hAnsi="Arial" w:cs="Arial"/>
          <w:b/>
        </w:rPr>
        <w:t>3.1</w:t>
      </w:r>
      <w:r>
        <w:rPr>
          <w:b/>
        </w:rPr>
        <w:t>.</w:t>
      </w:r>
      <w:r w:rsidRPr="00714870">
        <w:rPr>
          <w:rFonts w:ascii="Arial" w:hAnsi="Arial" w:cs="Arial"/>
          <w:b/>
        </w:rPr>
        <w:t>4</w:t>
      </w:r>
      <w:r>
        <w:rPr>
          <w:b/>
        </w:rPr>
        <w:t xml:space="preserve"> </w:t>
      </w:r>
      <w:r w:rsidR="00BA12A4" w:rsidRPr="00714870">
        <w:rPr>
          <w:rFonts w:ascii="Arial" w:hAnsi="Arial" w:cs="Arial"/>
          <w:b/>
          <w:bCs/>
        </w:rPr>
        <w:t>Druga uporaba</w:t>
      </w:r>
      <w:r w:rsidR="00990D69">
        <w:rPr>
          <w:rFonts w:ascii="Arial" w:hAnsi="Arial" w:cs="Arial"/>
          <w:b/>
          <w:bCs/>
        </w:rPr>
        <w:fldChar w:fldCharType="begin"/>
      </w:r>
      <w:r w:rsidR="00990D69">
        <w:instrText xml:space="preserve"> XE "</w:instrText>
      </w:r>
      <w:r w:rsidR="00990D69" w:rsidRPr="00956BD9">
        <w:rPr>
          <w:rFonts w:ascii="Arial" w:hAnsi="Arial" w:cs="Arial"/>
          <w:b/>
        </w:rPr>
        <w:instrText>2.2.3.1</w:instrText>
      </w:r>
      <w:r w:rsidR="00990D69" w:rsidRPr="00956BD9">
        <w:rPr>
          <w:b/>
        </w:rPr>
        <w:instrText>.</w:instrText>
      </w:r>
      <w:r w:rsidR="00990D69" w:rsidRPr="00956BD9">
        <w:rPr>
          <w:rFonts w:ascii="Arial" w:hAnsi="Arial" w:cs="Arial"/>
          <w:b/>
        </w:rPr>
        <w:instrText>4</w:instrText>
      </w:r>
      <w:r w:rsidR="00990D69" w:rsidRPr="00956BD9">
        <w:rPr>
          <w:b/>
        </w:rPr>
        <w:instrText xml:space="preserve"> </w:instrText>
      </w:r>
      <w:r w:rsidR="00990D69" w:rsidRPr="00956BD9">
        <w:rPr>
          <w:rFonts w:ascii="Arial" w:hAnsi="Arial" w:cs="Arial"/>
          <w:b/>
          <w:bCs/>
        </w:rPr>
        <w:instrText>Druga uporaba</w:instrText>
      </w:r>
      <w:r w:rsidR="00990D69">
        <w:instrText xml:space="preserve">" </w:instrText>
      </w:r>
      <w:r w:rsidR="00990D69">
        <w:rPr>
          <w:rFonts w:ascii="Arial" w:hAnsi="Arial" w:cs="Arial"/>
          <w:b/>
          <w:bCs/>
        </w:rPr>
        <w:fldChar w:fldCharType="end"/>
      </w:r>
    </w:p>
    <w:p w14:paraId="3977C0F5" w14:textId="68E2D2B1" w:rsidR="00E61289" w:rsidRDefault="00BA12A4" w:rsidP="00032F76">
      <w:pPr>
        <w:spacing w:after="0" w:line="276" w:lineRule="auto"/>
        <w:jc w:val="both"/>
        <w:rPr>
          <w:rFonts w:ascii="Arial" w:hAnsi="Arial" w:cs="Arial"/>
        </w:rPr>
      </w:pPr>
      <w:r w:rsidRPr="00DA05C5">
        <w:rPr>
          <w:rFonts w:ascii="Arial" w:hAnsi="Arial" w:cs="Arial"/>
        </w:rPr>
        <w:t xml:space="preserve">Druge uporabe PBDE vključujejo </w:t>
      </w:r>
      <w:r w:rsidR="006F4F0C" w:rsidRPr="00DA05C5">
        <w:rPr>
          <w:rFonts w:ascii="Arial" w:hAnsi="Arial" w:cs="Arial"/>
        </w:rPr>
        <w:t xml:space="preserve">predvsem </w:t>
      </w:r>
      <w:r w:rsidRPr="00DA05C5">
        <w:rPr>
          <w:rFonts w:ascii="Arial" w:hAnsi="Arial" w:cs="Arial"/>
        </w:rPr>
        <w:t>pohištvo, vzmetnice, tekstil, gradbeni materiali</w:t>
      </w:r>
      <w:r w:rsidR="006F4F0C" w:rsidRPr="00DA05C5">
        <w:rPr>
          <w:rFonts w:ascii="Arial" w:hAnsi="Arial" w:cs="Arial"/>
        </w:rPr>
        <w:t xml:space="preserve"> in</w:t>
      </w:r>
      <w:r w:rsidRPr="00DA05C5">
        <w:rPr>
          <w:rFonts w:ascii="Arial" w:hAnsi="Arial" w:cs="Arial"/>
        </w:rPr>
        <w:t xml:space="preserve"> gum</w:t>
      </w:r>
      <w:r w:rsidR="006F4F0C" w:rsidRPr="00DA05C5">
        <w:rPr>
          <w:rFonts w:ascii="Arial" w:hAnsi="Arial" w:cs="Arial"/>
        </w:rPr>
        <w:t>o.</w:t>
      </w:r>
      <w:r w:rsidRPr="00DA05C5">
        <w:rPr>
          <w:rFonts w:ascii="Arial" w:hAnsi="Arial" w:cs="Arial"/>
        </w:rPr>
        <w:t xml:space="preserve"> Te uporabe so manj pomembne zaradi sorazmerno nizke skupne porabe, omejenega uvoza tovrstnih rabljenih izdelkov iz držav, ki so uporabljale PUR peno in pomanjkanja standardov vnetljivosti za določena območja uporabe. </w:t>
      </w:r>
    </w:p>
    <w:p w14:paraId="60B9BD05" w14:textId="77777777" w:rsidR="00DC2BDD" w:rsidRPr="00DC2BDD" w:rsidRDefault="00DC2BDD" w:rsidP="00DC2BDD">
      <w:pPr>
        <w:spacing w:after="0" w:line="240" w:lineRule="auto"/>
        <w:jc w:val="both"/>
        <w:rPr>
          <w:rFonts w:ascii="Arial" w:hAnsi="Arial" w:cs="Arial"/>
          <w:strike/>
        </w:rPr>
      </w:pPr>
    </w:p>
    <w:p w14:paraId="157158F0" w14:textId="032BCDAB" w:rsidR="001B4940" w:rsidRPr="00DA05C5" w:rsidRDefault="00E55ECD" w:rsidP="00BD0F3C">
      <w:pPr>
        <w:spacing w:after="120" w:line="240" w:lineRule="auto"/>
        <w:rPr>
          <w:rFonts w:ascii="Arial" w:hAnsi="Arial" w:cs="Arial"/>
          <w:b/>
        </w:rPr>
      </w:pPr>
      <w:r>
        <w:rPr>
          <w:rFonts w:ascii="Arial" w:hAnsi="Arial" w:cs="Arial"/>
          <w:b/>
        </w:rPr>
        <w:t>2.</w:t>
      </w:r>
      <w:r w:rsidR="00C55900" w:rsidRPr="00DA05C5">
        <w:rPr>
          <w:rFonts w:ascii="Arial" w:hAnsi="Arial" w:cs="Arial"/>
          <w:b/>
        </w:rPr>
        <w:t>2.</w:t>
      </w:r>
      <w:r w:rsidR="001D706E" w:rsidRPr="00DA05C5">
        <w:rPr>
          <w:rFonts w:ascii="Arial" w:hAnsi="Arial" w:cs="Arial"/>
          <w:b/>
        </w:rPr>
        <w:t>4</w:t>
      </w:r>
      <w:r w:rsidR="00C55900" w:rsidRPr="00DA05C5">
        <w:rPr>
          <w:rFonts w:ascii="Arial" w:hAnsi="Arial" w:cs="Arial"/>
          <w:b/>
        </w:rPr>
        <w:t xml:space="preserve"> </w:t>
      </w:r>
      <w:proofErr w:type="spellStart"/>
      <w:r w:rsidR="00C55900" w:rsidRPr="00DA05C5">
        <w:rPr>
          <w:rFonts w:ascii="Arial" w:hAnsi="Arial" w:cs="Arial"/>
          <w:b/>
        </w:rPr>
        <w:t>Heksabromociklododekan</w:t>
      </w:r>
      <w:proofErr w:type="spellEnd"/>
      <w:r w:rsidR="00990D69">
        <w:rPr>
          <w:rFonts w:ascii="Arial" w:hAnsi="Arial" w:cs="Arial"/>
          <w:b/>
        </w:rPr>
        <w:fldChar w:fldCharType="begin"/>
      </w:r>
      <w:r w:rsidR="00990D69">
        <w:instrText xml:space="preserve"> XE "</w:instrText>
      </w:r>
      <w:r w:rsidR="00990D69" w:rsidRPr="00956BD9">
        <w:rPr>
          <w:rFonts w:ascii="Arial" w:hAnsi="Arial" w:cs="Arial"/>
          <w:b/>
        </w:rPr>
        <w:instrText>2.2.4 Heksabromociklododekan</w:instrText>
      </w:r>
      <w:r w:rsidR="00990D69">
        <w:instrText xml:space="preserve">" </w:instrText>
      </w:r>
      <w:r w:rsidR="00990D69">
        <w:rPr>
          <w:rFonts w:ascii="Arial" w:hAnsi="Arial" w:cs="Arial"/>
          <w:b/>
        </w:rPr>
        <w:fldChar w:fldCharType="end"/>
      </w:r>
      <w:r w:rsidR="00C55900" w:rsidRPr="00DA05C5">
        <w:rPr>
          <w:rFonts w:ascii="Arial" w:hAnsi="Arial" w:cs="Arial"/>
          <w:b/>
        </w:rPr>
        <w:t xml:space="preserve"> </w:t>
      </w:r>
    </w:p>
    <w:p w14:paraId="5E2B3FA1" w14:textId="0A236C8E" w:rsidR="00C52696" w:rsidRPr="00DA05C5" w:rsidRDefault="00986460" w:rsidP="00F3573F">
      <w:pPr>
        <w:spacing w:after="120" w:line="276" w:lineRule="auto"/>
        <w:jc w:val="both"/>
        <w:rPr>
          <w:rFonts w:ascii="Arial" w:hAnsi="Arial" w:cs="Arial"/>
          <w:bCs/>
        </w:rPr>
      </w:pPr>
      <w:proofErr w:type="spellStart"/>
      <w:r w:rsidRPr="00DA05C5">
        <w:rPr>
          <w:rFonts w:ascii="Arial" w:hAnsi="Arial" w:cs="Arial"/>
          <w:bCs/>
        </w:rPr>
        <w:t>Heksabromociklododekan</w:t>
      </w:r>
      <w:proofErr w:type="spellEnd"/>
      <w:r w:rsidRPr="00DA05C5">
        <w:rPr>
          <w:rFonts w:ascii="Arial" w:hAnsi="Arial" w:cs="Arial"/>
          <w:bCs/>
        </w:rPr>
        <w:t xml:space="preserve"> </w:t>
      </w:r>
      <w:r w:rsidR="00C52696" w:rsidRPr="00DA05C5">
        <w:rPr>
          <w:rFonts w:ascii="Arial" w:hAnsi="Arial" w:cs="Arial"/>
          <w:bCs/>
        </w:rPr>
        <w:t>(HBCDD)</w:t>
      </w:r>
      <w:r w:rsidR="00C52696" w:rsidRPr="00DA05C5">
        <w:rPr>
          <w:rFonts w:ascii="Arial" w:hAnsi="Arial" w:cs="Arial"/>
          <w:b/>
        </w:rPr>
        <w:t xml:space="preserve"> </w:t>
      </w:r>
      <w:r w:rsidR="00FD41A6" w:rsidRPr="00DA05C5">
        <w:rPr>
          <w:rFonts w:ascii="Arial" w:hAnsi="Arial" w:cs="Arial"/>
          <w:bCs/>
        </w:rPr>
        <w:t>je</w:t>
      </w:r>
      <w:r w:rsidR="000E78E5" w:rsidRPr="00DA05C5">
        <w:rPr>
          <w:rFonts w:ascii="Arial" w:hAnsi="Arial" w:cs="Arial"/>
          <w:bCs/>
        </w:rPr>
        <w:t xml:space="preserve"> bil leta 2013</w:t>
      </w:r>
      <w:r w:rsidR="00364E05" w:rsidRPr="00DA05C5">
        <w:rPr>
          <w:rFonts w:ascii="Arial" w:hAnsi="Arial" w:cs="Arial"/>
          <w:bCs/>
        </w:rPr>
        <w:t xml:space="preserve"> </w:t>
      </w:r>
      <w:r w:rsidR="000E78E5" w:rsidRPr="00DA05C5">
        <w:rPr>
          <w:rFonts w:ascii="Arial" w:hAnsi="Arial" w:cs="Arial"/>
          <w:bCs/>
        </w:rPr>
        <w:t>omejen</w:t>
      </w:r>
      <w:r w:rsidR="00FD41A6" w:rsidRPr="00DA05C5">
        <w:rPr>
          <w:rFonts w:ascii="Arial" w:hAnsi="Arial" w:cs="Arial"/>
          <w:bCs/>
        </w:rPr>
        <w:t xml:space="preserve"> </w:t>
      </w:r>
      <w:r w:rsidR="00C52696" w:rsidRPr="00DA05C5">
        <w:rPr>
          <w:rFonts w:ascii="Arial" w:hAnsi="Arial" w:cs="Arial"/>
          <w:bCs/>
        </w:rPr>
        <w:t xml:space="preserve">s Stockholmsko konvencijo, </w:t>
      </w:r>
      <w:r w:rsidR="000E78E5" w:rsidRPr="00DA05C5">
        <w:rPr>
          <w:rFonts w:ascii="Arial" w:hAnsi="Arial" w:cs="Arial"/>
          <w:bCs/>
        </w:rPr>
        <w:t xml:space="preserve">leta 2016  je bil vključen v </w:t>
      </w:r>
      <w:proofErr w:type="spellStart"/>
      <w:r w:rsidR="00C52696" w:rsidRPr="00DA05C5">
        <w:rPr>
          <w:rFonts w:ascii="Arial" w:hAnsi="Arial" w:cs="Arial"/>
          <w:bCs/>
        </w:rPr>
        <w:t>POPs</w:t>
      </w:r>
      <w:proofErr w:type="spellEnd"/>
      <w:r w:rsidR="00C52696" w:rsidRPr="00DA05C5">
        <w:rPr>
          <w:rFonts w:ascii="Arial" w:hAnsi="Arial" w:cs="Arial"/>
          <w:bCs/>
        </w:rPr>
        <w:t xml:space="preserve"> uredbo</w:t>
      </w:r>
      <w:r w:rsidR="000E78E5" w:rsidRPr="00DA05C5">
        <w:rPr>
          <w:rFonts w:ascii="Arial" w:hAnsi="Arial" w:cs="Arial"/>
          <w:bCs/>
        </w:rPr>
        <w:t xml:space="preserve">. </w:t>
      </w:r>
      <w:r w:rsidR="00364E05" w:rsidRPr="00DA05C5">
        <w:rPr>
          <w:rFonts w:ascii="Arial" w:hAnsi="Arial" w:cs="Arial"/>
          <w:bCs/>
        </w:rPr>
        <w:t>Kot SVHC snov je bil leta 2011 v</w:t>
      </w:r>
      <w:r w:rsidR="000E78E5" w:rsidRPr="00DA05C5">
        <w:rPr>
          <w:rFonts w:ascii="Arial" w:hAnsi="Arial" w:cs="Arial"/>
          <w:bCs/>
        </w:rPr>
        <w:t xml:space="preserve">ključen tudi v Prilogo XIV </w:t>
      </w:r>
      <w:r w:rsidR="00364E05" w:rsidRPr="00DA05C5">
        <w:rPr>
          <w:rFonts w:ascii="Arial" w:hAnsi="Arial" w:cs="Arial"/>
          <w:bCs/>
        </w:rPr>
        <w:t xml:space="preserve">- </w:t>
      </w:r>
      <w:r w:rsidR="000E78E5" w:rsidRPr="00DA05C5">
        <w:rPr>
          <w:rFonts w:ascii="Arial" w:hAnsi="Arial" w:cs="Arial"/>
          <w:bCs/>
        </w:rPr>
        <w:t>Snovi, ki so predmet avtorizacije</w:t>
      </w:r>
      <w:r w:rsidR="00364E05" w:rsidRPr="00DA05C5">
        <w:rPr>
          <w:rFonts w:ascii="Arial" w:hAnsi="Arial" w:cs="Arial"/>
          <w:bCs/>
        </w:rPr>
        <w:t>,</w:t>
      </w:r>
      <w:r w:rsidR="00C52696" w:rsidRPr="00DA05C5">
        <w:rPr>
          <w:rFonts w:ascii="Arial" w:hAnsi="Arial" w:cs="Arial"/>
          <w:bCs/>
        </w:rPr>
        <w:t xml:space="preserve"> REACH uredb</w:t>
      </w:r>
      <w:r w:rsidR="000E78E5" w:rsidRPr="00DA05C5">
        <w:rPr>
          <w:rFonts w:ascii="Arial" w:hAnsi="Arial" w:cs="Arial"/>
          <w:bCs/>
        </w:rPr>
        <w:t>e</w:t>
      </w:r>
      <w:r w:rsidR="00C52696" w:rsidRPr="00DA05C5">
        <w:rPr>
          <w:rFonts w:ascii="Arial" w:hAnsi="Arial" w:cs="Arial"/>
          <w:bCs/>
        </w:rPr>
        <w:t xml:space="preserve">. </w:t>
      </w:r>
      <w:r w:rsidR="00364E05" w:rsidRPr="00DA05C5">
        <w:rPr>
          <w:rFonts w:ascii="Arial" w:hAnsi="Arial" w:cs="Arial"/>
          <w:bCs/>
        </w:rPr>
        <w:t xml:space="preserve">Od avgusta 2015 sta njegovo dajanje v promet in uporaba znotraj EU prepovedani. </w:t>
      </w:r>
    </w:p>
    <w:p w14:paraId="26BE14C2" w14:textId="56F04F16" w:rsidR="00986460" w:rsidRPr="00DA05C5" w:rsidRDefault="00C52696" w:rsidP="00032F76">
      <w:pPr>
        <w:spacing w:before="100" w:beforeAutospacing="1" w:after="100" w:afterAutospacing="1" w:line="276" w:lineRule="auto"/>
        <w:jc w:val="both"/>
        <w:rPr>
          <w:rFonts w:ascii="Arial" w:hAnsi="Arial" w:cs="Arial"/>
          <w:lang w:eastAsia="sl-SI"/>
        </w:rPr>
      </w:pPr>
      <w:proofErr w:type="spellStart"/>
      <w:r w:rsidRPr="00DA05C5">
        <w:rPr>
          <w:rFonts w:ascii="Arial" w:hAnsi="Arial" w:cs="Arial"/>
          <w:bCs/>
        </w:rPr>
        <w:t>Heksabromociklododekan</w:t>
      </w:r>
      <w:proofErr w:type="spellEnd"/>
      <w:r w:rsidRPr="00DA05C5">
        <w:rPr>
          <w:rFonts w:ascii="Arial" w:hAnsi="Arial" w:cs="Arial"/>
          <w:bCs/>
        </w:rPr>
        <w:t xml:space="preserve"> </w:t>
      </w:r>
      <w:r w:rsidR="00C67601" w:rsidRPr="00DA05C5">
        <w:rPr>
          <w:rFonts w:ascii="Arial" w:hAnsi="Arial" w:cs="Arial"/>
          <w:bCs/>
        </w:rPr>
        <w:t>se</w:t>
      </w:r>
      <w:r w:rsidR="00C67601" w:rsidRPr="00DA05C5">
        <w:rPr>
          <w:rFonts w:ascii="Arial" w:hAnsi="Arial" w:cs="Arial"/>
        </w:rPr>
        <w:t xml:space="preserve"> </w:t>
      </w:r>
      <w:r w:rsidR="00986460" w:rsidRPr="00DA05C5">
        <w:rPr>
          <w:rFonts w:ascii="Arial" w:hAnsi="Arial" w:cs="Arial"/>
        </w:rPr>
        <w:t>je</w:t>
      </w:r>
      <w:r w:rsidR="00FD41A6" w:rsidRPr="00DA05C5">
        <w:rPr>
          <w:rFonts w:ascii="Arial" w:hAnsi="Arial" w:cs="Arial"/>
        </w:rPr>
        <w:t xml:space="preserve"> </w:t>
      </w:r>
      <w:r w:rsidR="00C67601" w:rsidRPr="00DA05C5">
        <w:rPr>
          <w:rFonts w:ascii="Arial" w:hAnsi="Arial" w:cs="Arial"/>
        </w:rPr>
        <w:t xml:space="preserve">uporabljal kot zaviralec gorenja v različnih materialih v avtomobilski in gradbeni industriji. Največkrat se je uporabil v izolacijskem materialu iz </w:t>
      </w:r>
      <w:proofErr w:type="spellStart"/>
      <w:r w:rsidR="00C67601" w:rsidRPr="00DA05C5">
        <w:rPr>
          <w:rFonts w:ascii="Arial" w:hAnsi="Arial" w:cs="Arial"/>
        </w:rPr>
        <w:lastRenderedPageBreak/>
        <w:t>polistirenske</w:t>
      </w:r>
      <w:proofErr w:type="spellEnd"/>
      <w:r w:rsidR="00C67601" w:rsidRPr="00DA05C5">
        <w:rPr>
          <w:rFonts w:ascii="Arial" w:hAnsi="Arial" w:cs="Arial"/>
        </w:rPr>
        <w:t xml:space="preserve"> pene, medtem ko je </w:t>
      </w:r>
      <w:r w:rsidR="00986460" w:rsidRPr="00DA05C5">
        <w:rPr>
          <w:rFonts w:ascii="Arial" w:hAnsi="Arial" w:cs="Arial"/>
        </w:rPr>
        <w:t xml:space="preserve">bila </w:t>
      </w:r>
      <w:r w:rsidR="00C67601" w:rsidRPr="00DA05C5">
        <w:rPr>
          <w:rFonts w:ascii="Arial" w:hAnsi="Arial" w:cs="Arial"/>
        </w:rPr>
        <w:t xml:space="preserve">uporaba v električnih in elektronskih izdelkih manj pogosta. </w:t>
      </w:r>
      <w:r w:rsidR="00C67601" w:rsidRPr="00DA05C5">
        <w:rPr>
          <w:rFonts w:ascii="Arial" w:hAnsi="Arial" w:cs="Arial"/>
          <w:lang w:eastAsia="sl-SI"/>
        </w:rPr>
        <w:t xml:space="preserve">Uporabljal se v naslednjih izdelkih: </w:t>
      </w:r>
    </w:p>
    <w:p w14:paraId="14D4E5C3" w14:textId="77777777" w:rsidR="00986460" w:rsidRPr="00DA05C5" w:rsidRDefault="00C67601" w:rsidP="00032F76">
      <w:pPr>
        <w:pStyle w:val="Odstavekseznama"/>
        <w:numPr>
          <w:ilvl w:val="0"/>
          <w:numId w:val="7"/>
        </w:numPr>
        <w:spacing w:before="100" w:beforeAutospacing="1" w:after="100" w:afterAutospacing="1" w:line="276" w:lineRule="auto"/>
        <w:jc w:val="both"/>
        <w:rPr>
          <w:rFonts w:ascii="Arial" w:hAnsi="Arial" w:cs="Arial"/>
        </w:rPr>
      </w:pPr>
      <w:r w:rsidRPr="00DA05C5">
        <w:rPr>
          <w:rFonts w:ascii="Arial" w:hAnsi="Arial" w:cs="Arial"/>
        </w:rPr>
        <w:t xml:space="preserve">EPS (ekspandiran polistiren) kot zaviralec gorenja v gradbeni industriji, </w:t>
      </w:r>
    </w:p>
    <w:p w14:paraId="14F0A579" w14:textId="77777777" w:rsidR="00986460" w:rsidRPr="00DA05C5" w:rsidRDefault="00C67601" w:rsidP="00032F76">
      <w:pPr>
        <w:pStyle w:val="Odstavekseznama"/>
        <w:numPr>
          <w:ilvl w:val="0"/>
          <w:numId w:val="7"/>
        </w:numPr>
        <w:spacing w:before="100" w:beforeAutospacing="1" w:after="100" w:afterAutospacing="1" w:line="276" w:lineRule="auto"/>
        <w:jc w:val="both"/>
        <w:rPr>
          <w:rFonts w:ascii="Arial" w:hAnsi="Arial" w:cs="Arial"/>
        </w:rPr>
      </w:pPr>
      <w:r w:rsidRPr="00DA05C5">
        <w:rPr>
          <w:rFonts w:ascii="Arial" w:hAnsi="Arial" w:cs="Arial"/>
        </w:rPr>
        <w:t>XPS (</w:t>
      </w:r>
      <w:proofErr w:type="spellStart"/>
      <w:r w:rsidRPr="00DA05C5">
        <w:rPr>
          <w:rFonts w:ascii="Arial" w:hAnsi="Arial" w:cs="Arial"/>
          <w:shd w:val="clear" w:color="auto" w:fill="FFFFFF"/>
        </w:rPr>
        <w:t>ekstrudiran</w:t>
      </w:r>
      <w:proofErr w:type="spellEnd"/>
      <w:r w:rsidRPr="00DA05C5">
        <w:rPr>
          <w:rFonts w:ascii="Arial" w:hAnsi="Arial" w:cs="Arial"/>
          <w:shd w:val="clear" w:color="auto" w:fill="FFFFFF"/>
        </w:rPr>
        <w:t xml:space="preserve"> polistiren</w:t>
      </w:r>
      <w:r w:rsidRPr="00DA05C5">
        <w:rPr>
          <w:rFonts w:ascii="Arial" w:hAnsi="Arial" w:cs="Arial"/>
        </w:rPr>
        <w:t xml:space="preserve">) za izolacijo konstrukcij v vlažnem okolju,  </w:t>
      </w:r>
    </w:p>
    <w:p w14:paraId="3F553AA0" w14:textId="70F84D98" w:rsidR="00986460" w:rsidRPr="00DA05C5" w:rsidRDefault="00C67601" w:rsidP="00032F76">
      <w:pPr>
        <w:pStyle w:val="Odstavekseznama"/>
        <w:numPr>
          <w:ilvl w:val="0"/>
          <w:numId w:val="7"/>
        </w:numPr>
        <w:spacing w:before="100" w:beforeAutospacing="1" w:after="100" w:afterAutospacing="1" w:line="276" w:lineRule="auto"/>
        <w:jc w:val="both"/>
        <w:rPr>
          <w:rFonts w:ascii="Arial" w:hAnsi="Arial" w:cs="Arial"/>
        </w:rPr>
      </w:pPr>
      <w:r w:rsidRPr="00DA05C5">
        <w:rPr>
          <w:rFonts w:ascii="Arial" w:hAnsi="Arial" w:cs="Arial"/>
        </w:rPr>
        <w:t xml:space="preserve">HIPS (visokozmogljivi polistiren) v elektroniki, tekstilni izdelkih ter cementu. </w:t>
      </w:r>
    </w:p>
    <w:p w14:paraId="386DA12A" w14:textId="762CB6A8" w:rsidR="00C67601" w:rsidRPr="00DA05C5" w:rsidRDefault="00C67601" w:rsidP="00032F76">
      <w:pPr>
        <w:spacing w:before="100" w:beforeAutospacing="1" w:after="100" w:afterAutospacing="1" w:line="276" w:lineRule="auto"/>
        <w:jc w:val="both"/>
        <w:rPr>
          <w:rFonts w:ascii="Arial" w:hAnsi="Arial" w:cs="Arial"/>
        </w:rPr>
      </w:pPr>
      <w:r w:rsidRPr="00DA05C5">
        <w:rPr>
          <w:rFonts w:ascii="Arial" w:hAnsi="Arial" w:cs="Arial"/>
        </w:rPr>
        <w:t xml:space="preserve">Komercialno so na voljo številne kemijske alternative. Velika je tudi ponudba alternativ v obliki </w:t>
      </w:r>
      <w:proofErr w:type="spellStart"/>
      <w:r w:rsidRPr="00DA05C5">
        <w:rPr>
          <w:rFonts w:ascii="Arial" w:hAnsi="Arial" w:cs="Arial"/>
        </w:rPr>
        <w:t>polistirenske</w:t>
      </w:r>
      <w:proofErr w:type="spellEnd"/>
      <w:r w:rsidRPr="00DA05C5">
        <w:rPr>
          <w:rFonts w:ascii="Arial" w:hAnsi="Arial" w:cs="Arial"/>
        </w:rPr>
        <w:t xml:space="preserve"> pene in zrn, vendar bo potrebn</w:t>
      </w:r>
      <w:r w:rsidR="00986460" w:rsidRPr="00DA05C5">
        <w:rPr>
          <w:rFonts w:ascii="Arial" w:hAnsi="Arial" w:cs="Arial"/>
        </w:rPr>
        <w:t>ega</w:t>
      </w:r>
      <w:r w:rsidRPr="00DA05C5">
        <w:rPr>
          <w:rFonts w:ascii="Arial" w:hAnsi="Arial" w:cs="Arial"/>
        </w:rPr>
        <w:t xml:space="preserve"> še nekaj časa preden bodo certificirane (požarna ocena).</w:t>
      </w:r>
    </w:p>
    <w:p w14:paraId="60CCA804" w14:textId="0C084C1F" w:rsidR="00945EE6" w:rsidRPr="00DA05C5" w:rsidRDefault="00945EE6" w:rsidP="00032F76">
      <w:pPr>
        <w:spacing w:after="0" w:line="276" w:lineRule="auto"/>
        <w:jc w:val="both"/>
        <w:rPr>
          <w:rFonts w:ascii="Arial" w:hAnsi="Arial" w:cs="Arial"/>
          <w:b/>
        </w:rPr>
      </w:pPr>
      <w:r w:rsidRPr="00DA05C5">
        <w:rPr>
          <w:rFonts w:ascii="Arial" w:hAnsi="Arial" w:cs="Arial"/>
          <w:bCs/>
        </w:rPr>
        <w:t xml:space="preserve">V sklopu inventarizacije </w:t>
      </w:r>
      <w:r w:rsidRPr="00DA05C5">
        <w:rPr>
          <w:rFonts w:ascii="Arial" w:hAnsi="Arial" w:cs="Arial"/>
        </w:rPr>
        <w:t xml:space="preserve">o možni proizvodnji, uvozu in izvozu, zalogah, recikliranju in odpadkih, ki bi lahko vsebovali </w:t>
      </w:r>
      <w:proofErr w:type="spellStart"/>
      <w:r w:rsidRPr="00DA05C5">
        <w:rPr>
          <w:rFonts w:ascii="Arial" w:hAnsi="Arial" w:cs="Arial"/>
        </w:rPr>
        <w:t>heksabromociklododekan</w:t>
      </w:r>
      <w:proofErr w:type="spellEnd"/>
      <w:r w:rsidRPr="00DA05C5">
        <w:rPr>
          <w:rFonts w:ascii="Arial" w:hAnsi="Arial" w:cs="Arial"/>
          <w:bCs/>
        </w:rPr>
        <w:t xml:space="preserve"> </w:t>
      </w:r>
      <w:r w:rsidR="00C2490C" w:rsidRPr="00DA05C5">
        <w:rPr>
          <w:rFonts w:ascii="Arial" w:hAnsi="Arial" w:cs="Arial"/>
          <w:bCs/>
        </w:rPr>
        <w:t>je bilo ugotovljeno, da g</w:t>
      </w:r>
      <w:r w:rsidRPr="00DA05C5">
        <w:rPr>
          <w:rFonts w:ascii="Arial" w:eastAsia="MS Mincho" w:hAnsi="Arial" w:cs="Arial"/>
        </w:rPr>
        <w:t>lavna uporaba HBCD</w:t>
      </w:r>
      <w:r w:rsidR="00364E05" w:rsidRPr="00DA05C5">
        <w:rPr>
          <w:rFonts w:ascii="Arial" w:eastAsia="MS Mincho" w:hAnsi="Arial" w:cs="Arial"/>
        </w:rPr>
        <w:t>D</w:t>
      </w:r>
      <w:r w:rsidRPr="00DA05C5">
        <w:rPr>
          <w:rFonts w:ascii="Arial" w:eastAsia="MS Mincho" w:hAnsi="Arial" w:cs="Arial"/>
        </w:rPr>
        <w:t xml:space="preserve"> izvira iz uporabe polistirena (EPS in XPS) v gradbeništvu in v tekstilnem sektorju. </w:t>
      </w:r>
      <w:r w:rsidR="00E94FF8" w:rsidRPr="00DA05C5">
        <w:rPr>
          <w:rFonts w:ascii="Arial" w:eastAsia="MS Mincho" w:hAnsi="Arial" w:cs="Arial"/>
        </w:rPr>
        <w:t>Opravljen posnetek stanja je pokril uvoz/izvoz</w:t>
      </w:r>
      <w:r w:rsidR="00342993" w:rsidRPr="00DA05C5">
        <w:rPr>
          <w:rFonts w:ascii="Arial" w:eastAsia="MS Mincho" w:hAnsi="Arial" w:cs="Arial"/>
        </w:rPr>
        <w:t xml:space="preserve"> ter predvsem</w:t>
      </w:r>
      <w:r w:rsidR="00E94FF8" w:rsidRPr="00DA05C5">
        <w:rPr>
          <w:rFonts w:ascii="Arial" w:eastAsia="MS Mincho" w:hAnsi="Arial" w:cs="Arial"/>
        </w:rPr>
        <w:t xml:space="preserve"> uporabo v </w:t>
      </w:r>
      <w:proofErr w:type="spellStart"/>
      <w:r w:rsidR="00E94FF8" w:rsidRPr="00DA05C5">
        <w:rPr>
          <w:rFonts w:ascii="Arial" w:eastAsia="MS Mincho" w:hAnsi="Arial" w:cs="Arial"/>
        </w:rPr>
        <w:t>polistirenskih</w:t>
      </w:r>
      <w:proofErr w:type="spellEnd"/>
      <w:r w:rsidR="00E94FF8" w:rsidRPr="00DA05C5">
        <w:rPr>
          <w:rFonts w:ascii="Arial" w:eastAsia="MS Mincho" w:hAnsi="Arial" w:cs="Arial"/>
        </w:rPr>
        <w:t xml:space="preserve"> izdelkih in tekstilu.</w:t>
      </w:r>
    </w:p>
    <w:p w14:paraId="4928D3B6" w14:textId="77777777" w:rsidR="00364E05" w:rsidRPr="00DA05C5" w:rsidRDefault="00364E05" w:rsidP="00DC2BDD">
      <w:pPr>
        <w:spacing w:after="0" w:line="240" w:lineRule="auto"/>
        <w:rPr>
          <w:rFonts w:ascii="Arial" w:hAnsi="Arial" w:cs="Arial"/>
          <w:bCs/>
        </w:rPr>
      </w:pPr>
    </w:p>
    <w:p w14:paraId="2656808A" w14:textId="1C02D9B2" w:rsidR="00292FE6" w:rsidRPr="00714870" w:rsidRDefault="00714870" w:rsidP="00BD0F3C">
      <w:pPr>
        <w:spacing w:after="120" w:line="240" w:lineRule="auto"/>
        <w:rPr>
          <w:rFonts w:ascii="Arial" w:hAnsi="Arial" w:cs="Arial"/>
          <w:b/>
        </w:rPr>
      </w:pPr>
      <w:r>
        <w:rPr>
          <w:rFonts w:ascii="Arial" w:hAnsi="Arial" w:cs="Arial"/>
          <w:b/>
        </w:rPr>
        <w:t>2.2.4.1</w:t>
      </w:r>
      <w:r w:rsidR="00230C3A" w:rsidRPr="00714870">
        <w:rPr>
          <w:rFonts w:ascii="Arial" w:hAnsi="Arial" w:cs="Arial"/>
          <w:b/>
        </w:rPr>
        <w:t xml:space="preserve"> </w:t>
      </w:r>
      <w:r w:rsidR="00292FE6" w:rsidRPr="00714870">
        <w:rPr>
          <w:rFonts w:ascii="Arial" w:hAnsi="Arial" w:cs="Arial"/>
          <w:b/>
        </w:rPr>
        <w:t>Uvoz/izvoz</w:t>
      </w:r>
      <w:r w:rsidR="00990D69">
        <w:rPr>
          <w:rFonts w:ascii="Arial" w:hAnsi="Arial" w:cs="Arial"/>
          <w:b/>
        </w:rPr>
        <w:fldChar w:fldCharType="begin"/>
      </w:r>
      <w:r w:rsidR="00990D69">
        <w:instrText xml:space="preserve"> XE "</w:instrText>
      </w:r>
      <w:r w:rsidR="00990D69" w:rsidRPr="00956BD9">
        <w:rPr>
          <w:rFonts w:ascii="Arial" w:hAnsi="Arial" w:cs="Arial"/>
          <w:b/>
        </w:rPr>
        <w:instrText>2.2.4.1 Uvoz/izvoz</w:instrText>
      </w:r>
      <w:r w:rsidR="00990D69">
        <w:instrText xml:space="preserve">" </w:instrText>
      </w:r>
      <w:r w:rsidR="00990D69">
        <w:rPr>
          <w:rFonts w:ascii="Arial" w:hAnsi="Arial" w:cs="Arial"/>
          <w:b/>
        </w:rPr>
        <w:fldChar w:fldCharType="end"/>
      </w:r>
    </w:p>
    <w:p w14:paraId="5F8DF4DD" w14:textId="0CFC9BAF" w:rsidR="00945EE6" w:rsidRPr="00DA05C5" w:rsidRDefault="00442022" w:rsidP="00032F76">
      <w:pPr>
        <w:spacing w:after="120" w:line="276" w:lineRule="auto"/>
        <w:jc w:val="both"/>
        <w:rPr>
          <w:rFonts w:ascii="Arial" w:hAnsi="Arial" w:cs="Arial"/>
          <w:lang w:eastAsia="sl-SI"/>
        </w:rPr>
      </w:pPr>
      <w:r w:rsidRPr="00DA05C5">
        <w:rPr>
          <w:rFonts w:ascii="Arial" w:hAnsi="Arial" w:cs="Arial"/>
          <w:bCs/>
        </w:rPr>
        <w:t>Med leti</w:t>
      </w:r>
      <w:r w:rsidR="00945EE6" w:rsidRPr="00DA05C5">
        <w:rPr>
          <w:rFonts w:ascii="Arial" w:hAnsi="Arial" w:cs="Arial"/>
          <w:bCs/>
        </w:rPr>
        <w:t xml:space="preserve"> od 2014</w:t>
      </w:r>
      <w:r w:rsidR="008D58F3" w:rsidRPr="00DA05C5">
        <w:rPr>
          <w:rFonts w:ascii="Arial" w:hAnsi="Arial" w:cs="Arial"/>
          <w:bCs/>
        </w:rPr>
        <w:t xml:space="preserve"> do </w:t>
      </w:r>
      <w:r w:rsidR="00945EE6" w:rsidRPr="00DA05C5">
        <w:rPr>
          <w:rFonts w:ascii="Arial" w:hAnsi="Arial" w:cs="Arial"/>
          <w:bCs/>
        </w:rPr>
        <w:t>2016</w:t>
      </w:r>
      <w:r w:rsidRPr="00DA05C5">
        <w:rPr>
          <w:rFonts w:ascii="Arial" w:hAnsi="Arial" w:cs="Arial"/>
          <w:bCs/>
        </w:rPr>
        <w:t xml:space="preserve"> je potekal v Slovenijo uvoz </w:t>
      </w:r>
      <w:r w:rsidR="008200E3" w:rsidRPr="00DA05C5">
        <w:rPr>
          <w:rFonts w:ascii="Arial" w:hAnsi="Arial" w:cs="Arial"/>
          <w:bCs/>
        </w:rPr>
        <w:t xml:space="preserve">in izvoz </w:t>
      </w:r>
      <w:r w:rsidRPr="00DA05C5">
        <w:rPr>
          <w:rFonts w:ascii="Arial" w:hAnsi="Arial" w:cs="Arial"/>
          <w:bCs/>
        </w:rPr>
        <w:t xml:space="preserve">treh </w:t>
      </w:r>
      <w:r w:rsidR="008200E3" w:rsidRPr="00DA05C5">
        <w:rPr>
          <w:rFonts w:ascii="Arial" w:hAnsi="Arial" w:cs="Arial"/>
          <w:bCs/>
        </w:rPr>
        <w:t>proizvodov</w:t>
      </w:r>
      <w:r w:rsidRPr="00DA05C5">
        <w:rPr>
          <w:rFonts w:ascii="Arial" w:hAnsi="Arial" w:cs="Arial"/>
          <w:bCs/>
        </w:rPr>
        <w:t>, ki so</w:t>
      </w:r>
      <w:r w:rsidR="009C0ED2">
        <w:rPr>
          <w:rFonts w:ascii="Arial" w:hAnsi="Arial" w:cs="Arial"/>
          <w:bCs/>
        </w:rPr>
        <w:t xml:space="preserve"> v</w:t>
      </w:r>
      <w:r w:rsidRPr="00DA05C5">
        <w:rPr>
          <w:rFonts w:ascii="Arial" w:hAnsi="Arial" w:cs="Arial"/>
          <w:bCs/>
        </w:rPr>
        <w:t>sebovale HBCD</w:t>
      </w:r>
      <w:r w:rsidR="00F4130F" w:rsidRPr="00DA05C5">
        <w:rPr>
          <w:rFonts w:ascii="Arial" w:hAnsi="Arial" w:cs="Arial"/>
          <w:bCs/>
        </w:rPr>
        <w:t>D</w:t>
      </w:r>
      <w:r w:rsidR="00945EE6" w:rsidRPr="00AB5F38">
        <w:rPr>
          <w:rFonts w:ascii="Arial" w:hAnsi="Arial" w:cs="Arial"/>
          <w:bCs/>
        </w:rPr>
        <w:t>.</w:t>
      </w:r>
      <w:r w:rsidR="00945EE6" w:rsidRPr="00DA05C5">
        <w:rPr>
          <w:rFonts w:ascii="Arial" w:hAnsi="Arial" w:cs="Arial"/>
          <w:bCs/>
        </w:rPr>
        <w:t xml:space="preserve"> </w:t>
      </w:r>
      <w:r w:rsidR="00945EE6" w:rsidRPr="00DA05C5">
        <w:rPr>
          <w:rFonts w:ascii="Arial" w:hAnsi="Arial" w:cs="Arial"/>
          <w:lang w:eastAsia="sl-SI"/>
        </w:rPr>
        <w:t xml:space="preserve">Od leta 2017 </w:t>
      </w:r>
      <w:r w:rsidR="008200E3" w:rsidRPr="00DA05C5">
        <w:rPr>
          <w:rFonts w:ascii="Arial" w:hAnsi="Arial" w:cs="Arial"/>
          <w:lang w:eastAsia="sl-SI"/>
        </w:rPr>
        <w:t xml:space="preserve">naprej </w:t>
      </w:r>
      <w:r w:rsidR="00945EE6" w:rsidRPr="00DA05C5">
        <w:rPr>
          <w:rFonts w:ascii="Arial" w:hAnsi="Arial" w:cs="Arial"/>
          <w:lang w:eastAsia="sl-SI"/>
        </w:rPr>
        <w:t>se te</w:t>
      </w:r>
      <w:r w:rsidRPr="00DA05C5">
        <w:rPr>
          <w:rFonts w:ascii="Arial" w:hAnsi="Arial" w:cs="Arial"/>
          <w:lang w:eastAsia="sl-SI"/>
        </w:rPr>
        <w:t>h</w:t>
      </w:r>
      <w:r w:rsidR="00945EE6" w:rsidRPr="00DA05C5">
        <w:rPr>
          <w:rFonts w:ascii="Arial" w:hAnsi="Arial" w:cs="Arial"/>
          <w:lang w:eastAsia="sl-SI"/>
        </w:rPr>
        <w:t xml:space="preserve"> kemikalij ni več uvažalo.</w:t>
      </w:r>
    </w:p>
    <w:p w14:paraId="63F7AE1B" w14:textId="77777777" w:rsidR="008D58F3" w:rsidRPr="00DA05C5" w:rsidRDefault="008D58F3" w:rsidP="00DC2BDD">
      <w:pPr>
        <w:spacing w:after="0"/>
        <w:rPr>
          <w:rFonts w:ascii="Arial" w:hAnsi="Arial" w:cs="Arial"/>
          <w:bCs/>
        </w:rPr>
      </w:pPr>
    </w:p>
    <w:p w14:paraId="2FDF2A43" w14:textId="52698B4C" w:rsidR="00945EE6" w:rsidRPr="00714870" w:rsidRDefault="00230C3A" w:rsidP="00BD0F3C">
      <w:pPr>
        <w:spacing w:after="120" w:line="240" w:lineRule="auto"/>
        <w:rPr>
          <w:rFonts w:ascii="Arial" w:hAnsi="Arial" w:cs="Arial"/>
          <w:b/>
          <w:bCs/>
        </w:rPr>
      </w:pPr>
      <w:r w:rsidRPr="00714870">
        <w:rPr>
          <w:rFonts w:ascii="Arial" w:hAnsi="Arial" w:cs="Arial"/>
          <w:b/>
          <w:bCs/>
        </w:rPr>
        <w:t>2</w:t>
      </w:r>
      <w:r w:rsidR="008D58F3" w:rsidRPr="00714870">
        <w:rPr>
          <w:rFonts w:ascii="Arial" w:hAnsi="Arial" w:cs="Arial"/>
          <w:b/>
          <w:bCs/>
        </w:rPr>
        <w:t>.</w:t>
      </w:r>
      <w:r w:rsidR="00714870">
        <w:rPr>
          <w:rFonts w:ascii="Arial" w:hAnsi="Arial" w:cs="Arial"/>
          <w:b/>
          <w:bCs/>
        </w:rPr>
        <w:t>2.4.2</w:t>
      </w:r>
      <w:r w:rsidR="008D58F3" w:rsidRPr="00714870">
        <w:rPr>
          <w:rFonts w:ascii="Arial" w:hAnsi="Arial" w:cs="Arial"/>
          <w:b/>
          <w:bCs/>
        </w:rPr>
        <w:t xml:space="preserve"> Uporaba HBCD</w:t>
      </w:r>
      <w:r w:rsidR="00F4130F" w:rsidRPr="00714870">
        <w:rPr>
          <w:rFonts w:ascii="Arial" w:hAnsi="Arial" w:cs="Arial"/>
          <w:b/>
          <w:bCs/>
        </w:rPr>
        <w:t>D</w:t>
      </w:r>
      <w:r w:rsidR="008D58F3" w:rsidRPr="00714870">
        <w:rPr>
          <w:rFonts w:ascii="Arial" w:hAnsi="Arial" w:cs="Arial"/>
          <w:b/>
          <w:bCs/>
        </w:rPr>
        <w:t xml:space="preserve"> v </w:t>
      </w:r>
      <w:proofErr w:type="spellStart"/>
      <w:r w:rsidR="008D58F3" w:rsidRPr="00714870">
        <w:rPr>
          <w:rFonts w:ascii="Arial" w:hAnsi="Arial" w:cs="Arial"/>
          <w:b/>
          <w:bCs/>
        </w:rPr>
        <w:t>polistirenskih</w:t>
      </w:r>
      <w:proofErr w:type="spellEnd"/>
      <w:r w:rsidR="008D58F3" w:rsidRPr="00714870">
        <w:rPr>
          <w:rFonts w:ascii="Arial" w:hAnsi="Arial" w:cs="Arial"/>
          <w:b/>
          <w:bCs/>
        </w:rPr>
        <w:t xml:space="preserve"> izdelkih</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2.2.4.2 Uporaba HBCDD v polistirenskih izdelkih</w:instrText>
      </w:r>
      <w:r w:rsidR="00990D69">
        <w:instrText xml:space="preserve">" </w:instrText>
      </w:r>
      <w:r w:rsidR="00990D69">
        <w:rPr>
          <w:rFonts w:ascii="Arial" w:hAnsi="Arial" w:cs="Arial"/>
          <w:b/>
          <w:bCs/>
        </w:rPr>
        <w:fldChar w:fldCharType="end"/>
      </w:r>
    </w:p>
    <w:p w14:paraId="1F6507C3" w14:textId="4DF57E5C" w:rsidR="007B47D3" w:rsidRPr="00532488" w:rsidRDefault="00292FE6" w:rsidP="00032F76">
      <w:pPr>
        <w:spacing w:after="120" w:line="276" w:lineRule="auto"/>
        <w:jc w:val="both"/>
        <w:rPr>
          <w:rFonts w:ascii="Arial" w:hAnsi="Arial" w:cs="Arial"/>
          <w:lang w:eastAsia="sl-SI"/>
        </w:rPr>
      </w:pPr>
      <w:r w:rsidRPr="00532488">
        <w:rPr>
          <w:rFonts w:ascii="Arial" w:hAnsi="Arial" w:cs="Arial"/>
          <w:lang w:eastAsia="sl-SI"/>
        </w:rPr>
        <w:t xml:space="preserve">V gradbenem sektorju so EPS plošče vsebovale med 0,5 % in 1,0 % (mase) </w:t>
      </w:r>
      <w:r w:rsidR="00E902D2" w:rsidRPr="00532488">
        <w:rPr>
          <w:rFonts w:ascii="Arial" w:hAnsi="Arial" w:cs="Arial"/>
          <w:lang w:eastAsia="sl-SI"/>
        </w:rPr>
        <w:t>HBCD</w:t>
      </w:r>
      <w:r w:rsidR="00F4130F" w:rsidRPr="00532488">
        <w:rPr>
          <w:rFonts w:ascii="Arial" w:hAnsi="Arial" w:cs="Arial"/>
          <w:lang w:eastAsia="sl-SI"/>
        </w:rPr>
        <w:t>D</w:t>
      </w:r>
      <w:r w:rsidRPr="00532488">
        <w:rPr>
          <w:rFonts w:ascii="Arial" w:hAnsi="Arial" w:cs="Arial"/>
          <w:lang w:eastAsia="sl-SI"/>
        </w:rPr>
        <w:t xml:space="preserve"> in XPS plošče od 0,8 do 2,5 oz. 3 % (mase) </w:t>
      </w:r>
      <w:r w:rsidR="00E902D2" w:rsidRPr="00532488">
        <w:rPr>
          <w:rFonts w:ascii="Arial" w:hAnsi="Arial" w:cs="Arial"/>
          <w:lang w:eastAsia="sl-SI"/>
        </w:rPr>
        <w:t>HBCD</w:t>
      </w:r>
      <w:r w:rsidR="00F4130F" w:rsidRPr="00532488">
        <w:rPr>
          <w:rFonts w:ascii="Arial" w:hAnsi="Arial" w:cs="Arial"/>
          <w:lang w:eastAsia="sl-SI"/>
        </w:rPr>
        <w:t>D</w:t>
      </w:r>
      <w:r w:rsidRPr="00532488">
        <w:rPr>
          <w:rFonts w:ascii="Arial" w:hAnsi="Arial" w:cs="Arial"/>
          <w:lang w:eastAsia="sl-SI"/>
        </w:rPr>
        <w:t xml:space="preserve">. </w:t>
      </w:r>
      <w:proofErr w:type="spellStart"/>
      <w:r w:rsidRPr="00532488">
        <w:rPr>
          <w:rFonts w:ascii="Arial" w:hAnsi="Arial" w:cs="Arial"/>
          <w:lang w:eastAsia="sl-SI"/>
        </w:rPr>
        <w:t>Heksabromociklododekan</w:t>
      </w:r>
      <w:proofErr w:type="spellEnd"/>
      <w:r w:rsidRPr="00532488">
        <w:rPr>
          <w:rFonts w:ascii="Arial" w:hAnsi="Arial" w:cs="Arial"/>
          <w:lang w:eastAsia="sl-SI"/>
        </w:rPr>
        <w:t xml:space="preserve"> so za zadovoljitev kriterijev o znižanju gorljivosti EPS v skladu z gradbeno zakonodajo uporabljal</w:t>
      </w:r>
      <w:r w:rsidR="00230C3A" w:rsidRPr="00532488">
        <w:rPr>
          <w:rFonts w:ascii="Arial" w:hAnsi="Arial" w:cs="Arial"/>
          <w:lang w:eastAsia="sl-SI"/>
        </w:rPr>
        <w:t>i</w:t>
      </w:r>
      <w:r w:rsidRPr="00532488">
        <w:rPr>
          <w:rFonts w:ascii="Arial" w:hAnsi="Arial" w:cs="Arial"/>
          <w:lang w:eastAsia="sl-SI"/>
        </w:rPr>
        <w:t xml:space="preserve"> kot zaviralec gorenja do leta 2015. Od leta 2015 naprej so proizvajalci nadomestili </w:t>
      </w:r>
      <w:r w:rsidR="00E902D2" w:rsidRPr="00532488">
        <w:rPr>
          <w:rFonts w:ascii="Arial" w:hAnsi="Arial" w:cs="Arial"/>
          <w:lang w:eastAsia="sl-SI"/>
        </w:rPr>
        <w:t>HBCD</w:t>
      </w:r>
      <w:r w:rsidR="00F4130F" w:rsidRPr="00532488">
        <w:rPr>
          <w:rFonts w:ascii="Arial" w:hAnsi="Arial" w:cs="Arial"/>
          <w:lang w:eastAsia="sl-SI"/>
        </w:rPr>
        <w:t>D</w:t>
      </w:r>
      <w:r w:rsidRPr="00532488">
        <w:rPr>
          <w:rFonts w:ascii="Arial" w:hAnsi="Arial" w:cs="Arial"/>
          <w:lang w:eastAsia="sl-SI"/>
        </w:rPr>
        <w:t xml:space="preserve"> z različnimi</w:t>
      </w:r>
      <w:r w:rsidR="00C2490C" w:rsidRPr="00532488">
        <w:rPr>
          <w:rFonts w:ascii="Arial" w:hAnsi="Arial" w:cs="Arial"/>
          <w:lang w:eastAsia="sl-SI"/>
        </w:rPr>
        <w:t xml:space="preserve"> kemikalijami</w:t>
      </w:r>
      <w:r w:rsidRPr="00532488">
        <w:rPr>
          <w:rFonts w:ascii="Arial" w:hAnsi="Arial" w:cs="Arial"/>
          <w:lang w:eastAsia="sl-SI"/>
        </w:rPr>
        <w:t xml:space="preserve">, najpogosteje </w:t>
      </w:r>
      <w:r w:rsidR="00C2490C" w:rsidRPr="00532488">
        <w:rPr>
          <w:rFonts w:ascii="Arial" w:hAnsi="Arial" w:cs="Arial"/>
          <w:lang w:eastAsia="sl-SI"/>
        </w:rPr>
        <w:t xml:space="preserve">z </w:t>
      </w:r>
      <w:r w:rsidRPr="00532488">
        <w:rPr>
          <w:rFonts w:ascii="Arial" w:hAnsi="Arial" w:cs="Arial"/>
          <w:lang w:eastAsia="sl-SI"/>
        </w:rPr>
        <w:t xml:space="preserve">bromiranimi cikličnimi in policikličnimi derivati, ki so podobni </w:t>
      </w:r>
      <w:r w:rsidR="00E902D2" w:rsidRPr="00532488">
        <w:rPr>
          <w:rFonts w:ascii="Arial" w:hAnsi="Arial" w:cs="Arial"/>
          <w:lang w:eastAsia="sl-SI"/>
        </w:rPr>
        <w:t>HBCD</w:t>
      </w:r>
      <w:r w:rsidR="00F4130F" w:rsidRPr="00532488">
        <w:rPr>
          <w:rFonts w:ascii="Arial" w:hAnsi="Arial" w:cs="Arial"/>
          <w:lang w:eastAsia="sl-SI"/>
        </w:rPr>
        <w:t>D</w:t>
      </w:r>
      <w:r w:rsidRPr="00532488">
        <w:rPr>
          <w:rFonts w:ascii="Arial" w:hAnsi="Arial" w:cs="Arial"/>
          <w:lang w:eastAsia="sl-SI"/>
        </w:rPr>
        <w:t>.</w:t>
      </w:r>
      <w:r w:rsidR="00E902D2" w:rsidRPr="00532488">
        <w:rPr>
          <w:rFonts w:ascii="Arial" w:hAnsi="Arial" w:cs="Arial"/>
          <w:lang w:eastAsia="sl-SI"/>
        </w:rPr>
        <w:t xml:space="preserve"> Uporaba v gradbeništvu je ocenjena kot največja.</w:t>
      </w:r>
    </w:p>
    <w:p w14:paraId="5DFD740D" w14:textId="77777777" w:rsidR="00D715F8" w:rsidRPr="00DA05C5" w:rsidRDefault="00D715F8" w:rsidP="00DC2BDD">
      <w:pPr>
        <w:spacing w:after="0" w:line="240" w:lineRule="auto"/>
        <w:jc w:val="both"/>
        <w:rPr>
          <w:rFonts w:ascii="Arial" w:hAnsi="Arial" w:cs="Arial"/>
          <w:lang w:eastAsia="sl-SI"/>
        </w:rPr>
      </w:pPr>
    </w:p>
    <w:p w14:paraId="5DDDB82D" w14:textId="18F0A959" w:rsidR="008D58F3" w:rsidRDefault="00230C3A" w:rsidP="00DC2BDD">
      <w:pPr>
        <w:spacing w:after="0"/>
        <w:rPr>
          <w:rFonts w:ascii="Arial" w:hAnsi="Arial" w:cs="Arial"/>
          <w:b/>
          <w:bCs/>
        </w:rPr>
      </w:pPr>
      <w:r w:rsidRPr="00DA05C5">
        <w:rPr>
          <w:rFonts w:ascii="Arial" w:hAnsi="Arial" w:cs="Arial"/>
          <w:b/>
          <w:bCs/>
        </w:rPr>
        <w:t xml:space="preserve">Projekcija </w:t>
      </w:r>
      <w:r w:rsidR="00126F34" w:rsidRPr="00DA05C5">
        <w:rPr>
          <w:rFonts w:ascii="Arial" w:hAnsi="Arial" w:cs="Arial"/>
          <w:b/>
          <w:bCs/>
        </w:rPr>
        <w:t xml:space="preserve">ocenjene mase </w:t>
      </w:r>
      <w:r w:rsidR="004E7034" w:rsidRPr="00DA05C5">
        <w:rPr>
          <w:rFonts w:ascii="Arial" w:hAnsi="Arial" w:cs="Arial"/>
          <w:b/>
          <w:bCs/>
        </w:rPr>
        <w:t>HBCD</w:t>
      </w:r>
      <w:r w:rsidR="00F4130F" w:rsidRPr="00DA05C5">
        <w:rPr>
          <w:rFonts w:ascii="Arial" w:hAnsi="Arial" w:cs="Arial"/>
          <w:b/>
          <w:bCs/>
        </w:rPr>
        <w:t>D</w:t>
      </w:r>
      <w:r w:rsidR="004E7034" w:rsidRPr="00DA05C5">
        <w:rPr>
          <w:rFonts w:ascii="Arial" w:hAnsi="Arial" w:cs="Arial"/>
          <w:b/>
          <w:bCs/>
        </w:rPr>
        <w:t xml:space="preserve"> v uvoženih</w:t>
      </w:r>
      <w:r w:rsidR="00126F34" w:rsidRPr="00DA05C5">
        <w:rPr>
          <w:rFonts w:ascii="Arial" w:hAnsi="Arial" w:cs="Arial"/>
          <w:b/>
          <w:bCs/>
        </w:rPr>
        <w:t xml:space="preserve"> in izvoženih</w:t>
      </w:r>
      <w:r w:rsidR="004E7034" w:rsidRPr="00DA05C5">
        <w:rPr>
          <w:rFonts w:ascii="Arial" w:hAnsi="Arial" w:cs="Arial"/>
          <w:b/>
          <w:bCs/>
        </w:rPr>
        <w:t xml:space="preserve"> EPS ploščah </w:t>
      </w:r>
    </w:p>
    <w:p w14:paraId="590E4788" w14:textId="77777777" w:rsidR="00BD0F3C" w:rsidRPr="00DA05C5" w:rsidRDefault="00BD0F3C" w:rsidP="00DC2BDD">
      <w:pPr>
        <w:spacing w:after="0"/>
        <w:rPr>
          <w:rFonts w:ascii="Arial" w:hAnsi="Arial" w:cs="Arial"/>
          <w:b/>
          <w:bCs/>
          <w:lang w:eastAsia="sl-SI"/>
        </w:rPr>
      </w:pPr>
    </w:p>
    <w:p w14:paraId="1DEF8372" w14:textId="3DFF0672" w:rsidR="004E7034" w:rsidRPr="00BD0F3C" w:rsidRDefault="004E7034" w:rsidP="003212AB">
      <w:pPr>
        <w:pStyle w:val="Napis"/>
      </w:pPr>
      <w:bookmarkStart w:id="48" w:name="_Ref46687867"/>
      <w:bookmarkStart w:id="49" w:name="_Toc48895869"/>
      <w:bookmarkStart w:id="50" w:name="_Toc85725008"/>
      <w:r w:rsidRPr="00BD0F3C">
        <w:t>Preglednica</w:t>
      </w:r>
      <w:r w:rsidR="00A167BA" w:rsidRPr="00BD0F3C">
        <w:t xml:space="preserve"> 12</w:t>
      </w:r>
      <w:r w:rsidR="00F26AE0" w:rsidRPr="00BD0F3C">
        <w:t>.</w:t>
      </w:r>
      <w:fldSimple w:instr=" SEQ Preglednica \* ARABIC ">
        <w:r w:rsidR="00744422">
          <w:rPr>
            <w:noProof/>
          </w:rPr>
          <w:t>1</w:t>
        </w:r>
      </w:fldSimple>
      <w:bookmarkEnd w:id="48"/>
      <w:r w:rsidRPr="00BD0F3C">
        <w:t xml:space="preserve"> Ocenjena vsebnost HBCD</w:t>
      </w:r>
      <w:r w:rsidR="00F4130F" w:rsidRPr="00BD0F3C">
        <w:t>D</w:t>
      </w:r>
      <w:r w:rsidRPr="00BD0F3C">
        <w:t xml:space="preserve"> v uvoženih EPS ploščah za obdobje 2009-201</w:t>
      </w:r>
      <w:r w:rsidR="003774D9" w:rsidRPr="00BD0F3C">
        <w:t>5</w:t>
      </w:r>
      <w:bookmarkEnd w:id="49"/>
      <w:bookmarkEnd w:id="50"/>
    </w:p>
    <w:tbl>
      <w:tblPr>
        <w:tblStyle w:val="PlainTabl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1934"/>
        <w:gridCol w:w="2054"/>
        <w:gridCol w:w="2141"/>
        <w:gridCol w:w="2141"/>
      </w:tblGrid>
      <w:tr w:rsidR="004E7034" w:rsidRPr="00453DC4" w14:paraId="2C6A6BCB" w14:textId="77777777" w:rsidTr="007F06F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90" w:type="dxa"/>
            <w:tcBorders>
              <w:top w:val="nil"/>
              <w:left w:val="nil"/>
              <w:bottom w:val="single" w:sz="4" w:space="0" w:color="auto"/>
              <w:right w:val="nil"/>
            </w:tcBorders>
            <w:shd w:val="clear" w:color="auto" w:fill="BDD6EE" w:themeFill="accent5" w:themeFillTint="66"/>
          </w:tcPr>
          <w:p w14:paraId="089271E0" w14:textId="77777777" w:rsidR="004E7034" w:rsidRPr="00453DC4" w:rsidRDefault="004E7034" w:rsidP="00751A45">
            <w:pPr>
              <w:spacing w:before="100" w:beforeAutospacing="1" w:after="100" w:afterAutospacing="1"/>
              <w:jc w:val="center"/>
              <w:rPr>
                <w:rFonts w:ascii="Arial" w:hAnsi="Arial" w:cs="Arial"/>
                <w:color w:val="000000"/>
                <w:sz w:val="20"/>
                <w:szCs w:val="20"/>
                <w:lang w:eastAsia="sl-SI"/>
              </w:rPr>
            </w:pPr>
          </w:p>
        </w:tc>
        <w:tc>
          <w:tcPr>
            <w:tcW w:w="1934" w:type="dxa"/>
            <w:tcBorders>
              <w:top w:val="nil"/>
              <w:left w:val="nil"/>
              <w:bottom w:val="single" w:sz="4" w:space="0" w:color="auto"/>
              <w:right w:val="single" w:sz="4" w:space="0" w:color="auto"/>
            </w:tcBorders>
            <w:shd w:val="clear" w:color="auto" w:fill="BDD6EE" w:themeFill="accent5" w:themeFillTint="66"/>
            <w:noWrap/>
          </w:tcPr>
          <w:p w14:paraId="75276075" w14:textId="77777777" w:rsidR="004E7034" w:rsidRPr="00453DC4" w:rsidRDefault="004E7034" w:rsidP="00751A4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p>
        </w:tc>
        <w:tc>
          <w:tcPr>
            <w:tcW w:w="6336" w:type="dxa"/>
            <w:gridSpan w:val="3"/>
            <w:tcBorders>
              <w:left w:val="single" w:sz="4" w:space="0" w:color="auto"/>
            </w:tcBorders>
            <w:shd w:val="clear" w:color="auto" w:fill="BDD6EE" w:themeFill="accent5" w:themeFillTint="66"/>
            <w:noWrap/>
          </w:tcPr>
          <w:p w14:paraId="02AC70A7" w14:textId="77777777" w:rsidR="004E7034" w:rsidRPr="00453DC4" w:rsidRDefault="004E7034" w:rsidP="00751A4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lang w:eastAsia="sl-SI"/>
              </w:rPr>
              <w:t>Masa (t) HBCD</w:t>
            </w:r>
          </w:p>
        </w:tc>
      </w:tr>
      <w:tr w:rsidR="004E7034" w:rsidRPr="00453DC4" w14:paraId="20593F8A" w14:textId="77777777" w:rsidTr="007F06F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90" w:type="dxa"/>
            <w:tcBorders>
              <w:top w:val="single" w:sz="4" w:space="0" w:color="auto"/>
            </w:tcBorders>
            <w:shd w:val="clear" w:color="auto" w:fill="BDD6EE" w:themeFill="accent5" w:themeFillTint="66"/>
            <w:hideMark/>
          </w:tcPr>
          <w:p w14:paraId="09B61C46" w14:textId="77777777" w:rsidR="004E7034" w:rsidRPr="00453DC4" w:rsidRDefault="004E7034" w:rsidP="00751A45">
            <w:pPr>
              <w:spacing w:before="100" w:beforeAutospacing="1" w:after="100" w:afterAutospacing="1"/>
              <w:jc w:val="center"/>
              <w:rPr>
                <w:rFonts w:ascii="Arial" w:hAnsi="Arial" w:cs="Arial"/>
                <w:b w:val="0"/>
                <w:bCs w:val="0"/>
                <w:color w:val="000000"/>
                <w:sz w:val="20"/>
                <w:szCs w:val="20"/>
                <w:lang w:eastAsia="sl-SI"/>
              </w:rPr>
            </w:pPr>
            <w:r w:rsidRPr="00453DC4">
              <w:rPr>
                <w:rFonts w:ascii="Arial" w:hAnsi="Arial" w:cs="Arial"/>
                <w:color w:val="000000"/>
                <w:sz w:val="20"/>
                <w:szCs w:val="20"/>
                <w:lang w:eastAsia="sl-SI"/>
              </w:rPr>
              <w:t>Leto</w:t>
            </w:r>
          </w:p>
        </w:tc>
        <w:tc>
          <w:tcPr>
            <w:tcW w:w="1934" w:type="dxa"/>
            <w:tcBorders>
              <w:top w:val="single" w:sz="4" w:space="0" w:color="auto"/>
            </w:tcBorders>
            <w:shd w:val="clear" w:color="auto" w:fill="BDD6EE" w:themeFill="accent5" w:themeFillTint="66"/>
            <w:noWrap/>
            <w:hideMark/>
          </w:tcPr>
          <w:p w14:paraId="2A676586" w14:textId="77777777"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sl-SI"/>
              </w:rPr>
            </w:pPr>
            <w:r w:rsidRPr="00453DC4">
              <w:rPr>
                <w:rFonts w:ascii="Arial" w:hAnsi="Arial" w:cs="Arial"/>
                <w:b/>
                <w:color w:val="000000"/>
                <w:sz w:val="20"/>
                <w:szCs w:val="20"/>
                <w:lang w:eastAsia="sl-SI"/>
              </w:rPr>
              <w:t>Masa (t) uvoženih EPS plošč</w:t>
            </w:r>
          </w:p>
        </w:tc>
        <w:tc>
          <w:tcPr>
            <w:tcW w:w="2054" w:type="dxa"/>
            <w:shd w:val="clear" w:color="auto" w:fill="BDD6EE" w:themeFill="accent5" w:themeFillTint="66"/>
            <w:noWrap/>
            <w:hideMark/>
          </w:tcPr>
          <w:p w14:paraId="5BAE9314" w14:textId="348695F4"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eastAsia="sl-SI"/>
              </w:rPr>
            </w:pPr>
            <w:r w:rsidRPr="00453DC4">
              <w:rPr>
                <w:rFonts w:ascii="Arial" w:hAnsi="Arial" w:cs="Arial"/>
                <w:b/>
                <w:color w:val="000000"/>
                <w:sz w:val="20"/>
                <w:szCs w:val="20"/>
                <w:lang w:eastAsia="sl-SI"/>
              </w:rPr>
              <w:t>0,5 % vsebnost HBCD</w:t>
            </w:r>
            <w:r w:rsidR="00F4130F">
              <w:rPr>
                <w:rFonts w:ascii="Arial" w:hAnsi="Arial" w:cs="Arial"/>
                <w:b/>
                <w:color w:val="000000"/>
                <w:sz w:val="20"/>
                <w:szCs w:val="20"/>
                <w:lang w:eastAsia="sl-SI"/>
              </w:rPr>
              <w:t>D</w:t>
            </w:r>
          </w:p>
        </w:tc>
        <w:tc>
          <w:tcPr>
            <w:tcW w:w="2141" w:type="dxa"/>
            <w:shd w:val="clear" w:color="auto" w:fill="BDD6EE" w:themeFill="accent5" w:themeFillTint="66"/>
            <w:noWrap/>
            <w:hideMark/>
          </w:tcPr>
          <w:p w14:paraId="534D5875" w14:textId="2A338BC8"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eastAsia="sl-SI"/>
              </w:rPr>
            </w:pPr>
            <w:r w:rsidRPr="00453DC4">
              <w:rPr>
                <w:rFonts w:ascii="Arial" w:hAnsi="Arial" w:cs="Arial"/>
                <w:b/>
                <w:color w:val="000000"/>
                <w:sz w:val="20"/>
                <w:szCs w:val="20"/>
                <w:lang w:eastAsia="sl-SI"/>
              </w:rPr>
              <w:t>1,0 % vsebnost HBCD</w:t>
            </w:r>
            <w:r w:rsidR="00F4130F">
              <w:rPr>
                <w:rFonts w:ascii="Arial" w:hAnsi="Arial" w:cs="Arial"/>
                <w:b/>
                <w:color w:val="000000"/>
                <w:sz w:val="20"/>
                <w:szCs w:val="20"/>
                <w:lang w:eastAsia="sl-SI"/>
              </w:rPr>
              <w:t>D</w:t>
            </w:r>
          </w:p>
        </w:tc>
        <w:tc>
          <w:tcPr>
            <w:tcW w:w="2141" w:type="dxa"/>
            <w:shd w:val="clear" w:color="auto" w:fill="BDD6EE" w:themeFill="accent5" w:themeFillTint="66"/>
          </w:tcPr>
          <w:p w14:paraId="59475373" w14:textId="16863ED7"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eastAsia="sl-SI"/>
              </w:rPr>
            </w:pPr>
            <w:r w:rsidRPr="00453DC4">
              <w:rPr>
                <w:rFonts w:ascii="Arial" w:hAnsi="Arial" w:cs="Arial"/>
                <w:b/>
                <w:color w:val="000000"/>
                <w:sz w:val="20"/>
                <w:szCs w:val="20"/>
                <w:lang w:eastAsia="sl-SI"/>
              </w:rPr>
              <w:t>3,0 % vsebnost HBCD</w:t>
            </w:r>
            <w:r w:rsidR="00F4130F">
              <w:rPr>
                <w:rFonts w:ascii="Arial" w:hAnsi="Arial" w:cs="Arial"/>
                <w:b/>
                <w:color w:val="000000"/>
                <w:sz w:val="20"/>
                <w:szCs w:val="20"/>
                <w:lang w:eastAsia="sl-SI"/>
              </w:rPr>
              <w:t>D</w:t>
            </w:r>
          </w:p>
        </w:tc>
      </w:tr>
      <w:tr w:rsidR="004E7034" w:rsidRPr="00453DC4" w14:paraId="7C0999B2" w14:textId="77777777" w:rsidTr="00751A45">
        <w:trPr>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1AE76607" w14:textId="77777777" w:rsidR="004E7034" w:rsidRPr="00CF3D1D" w:rsidRDefault="004E7034" w:rsidP="00751A45">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lang w:eastAsia="sl-SI"/>
              </w:rPr>
              <w:t>2009</w:t>
            </w:r>
          </w:p>
        </w:tc>
        <w:tc>
          <w:tcPr>
            <w:tcW w:w="1934" w:type="dxa"/>
            <w:shd w:val="clear" w:color="auto" w:fill="auto"/>
            <w:noWrap/>
            <w:vAlign w:val="bottom"/>
            <w:hideMark/>
          </w:tcPr>
          <w:p w14:paraId="3A41ECAA" w14:textId="25C21C0A"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24.972,9</w:t>
            </w:r>
            <w:r w:rsidR="00F71A25">
              <w:rPr>
                <w:rFonts w:ascii="Arial" w:hAnsi="Arial" w:cs="Arial"/>
                <w:color w:val="000000"/>
                <w:sz w:val="20"/>
                <w:szCs w:val="20"/>
              </w:rPr>
              <w:t>1</w:t>
            </w:r>
          </w:p>
        </w:tc>
        <w:tc>
          <w:tcPr>
            <w:tcW w:w="2054" w:type="dxa"/>
            <w:shd w:val="clear" w:color="auto" w:fill="auto"/>
            <w:noWrap/>
            <w:vAlign w:val="bottom"/>
            <w:hideMark/>
          </w:tcPr>
          <w:p w14:paraId="0E211299" w14:textId="6D81ABBA"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124,8</w:t>
            </w:r>
            <w:r w:rsidR="00F71A25">
              <w:rPr>
                <w:rFonts w:ascii="Arial" w:hAnsi="Arial" w:cs="Arial"/>
                <w:color w:val="000000"/>
                <w:sz w:val="20"/>
                <w:szCs w:val="20"/>
              </w:rPr>
              <w:t>7</w:t>
            </w:r>
          </w:p>
        </w:tc>
        <w:tc>
          <w:tcPr>
            <w:tcW w:w="2141" w:type="dxa"/>
            <w:shd w:val="clear" w:color="auto" w:fill="auto"/>
            <w:noWrap/>
            <w:vAlign w:val="bottom"/>
            <w:hideMark/>
          </w:tcPr>
          <w:p w14:paraId="25D32D15" w14:textId="74E1A15F"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249,7</w:t>
            </w:r>
            <w:r w:rsidR="00F71A25">
              <w:rPr>
                <w:rFonts w:ascii="Arial" w:hAnsi="Arial" w:cs="Arial"/>
                <w:color w:val="000000"/>
                <w:sz w:val="20"/>
                <w:szCs w:val="20"/>
              </w:rPr>
              <w:t>3</w:t>
            </w:r>
          </w:p>
        </w:tc>
        <w:tc>
          <w:tcPr>
            <w:tcW w:w="2141" w:type="dxa"/>
            <w:shd w:val="clear" w:color="auto" w:fill="auto"/>
            <w:vAlign w:val="bottom"/>
          </w:tcPr>
          <w:p w14:paraId="31754CA1" w14:textId="1547FB70"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749,1</w:t>
            </w:r>
            <w:r w:rsidR="00F71A25">
              <w:rPr>
                <w:rFonts w:ascii="Arial" w:hAnsi="Arial" w:cs="Arial"/>
                <w:color w:val="000000"/>
                <w:sz w:val="20"/>
                <w:szCs w:val="20"/>
              </w:rPr>
              <w:t>9</w:t>
            </w:r>
          </w:p>
        </w:tc>
      </w:tr>
      <w:tr w:rsidR="004E7034" w:rsidRPr="00453DC4" w14:paraId="225E688D" w14:textId="77777777" w:rsidTr="00751A4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175A405F" w14:textId="77777777" w:rsidR="004E7034" w:rsidRPr="00CF3D1D" w:rsidRDefault="004E7034" w:rsidP="00751A45">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lang w:eastAsia="sl-SI"/>
              </w:rPr>
              <w:t>2010</w:t>
            </w:r>
          </w:p>
        </w:tc>
        <w:tc>
          <w:tcPr>
            <w:tcW w:w="1934" w:type="dxa"/>
            <w:shd w:val="clear" w:color="auto" w:fill="auto"/>
            <w:noWrap/>
            <w:vAlign w:val="bottom"/>
            <w:hideMark/>
          </w:tcPr>
          <w:p w14:paraId="7C6435FA" w14:textId="22BA718B"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28.123,07</w:t>
            </w:r>
          </w:p>
        </w:tc>
        <w:tc>
          <w:tcPr>
            <w:tcW w:w="2054" w:type="dxa"/>
            <w:shd w:val="clear" w:color="auto" w:fill="auto"/>
            <w:noWrap/>
            <w:vAlign w:val="bottom"/>
            <w:hideMark/>
          </w:tcPr>
          <w:p w14:paraId="2B77C43D" w14:textId="1F5D9664"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140,6</w:t>
            </w:r>
            <w:r w:rsidR="00F71A25">
              <w:rPr>
                <w:rFonts w:ascii="Arial" w:hAnsi="Arial" w:cs="Arial"/>
                <w:color w:val="000000"/>
                <w:sz w:val="20"/>
                <w:szCs w:val="20"/>
              </w:rPr>
              <w:t>2</w:t>
            </w:r>
          </w:p>
        </w:tc>
        <w:tc>
          <w:tcPr>
            <w:tcW w:w="2141" w:type="dxa"/>
            <w:shd w:val="clear" w:color="auto" w:fill="auto"/>
            <w:noWrap/>
            <w:vAlign w:val="bottom"/>
            <w:hideMark/>
          </w:tcPr>
          <w:p w14:paraId="2CB01AEC" w14:textId="0EF8A184"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281,23</w:t>
            </w:r>
          </w:p>
        </w:tc>
        <w:tc>
          <w:tcPr>
            <w:tcW w:w="2141" w:type="dxa"/>
            <w:shd w:val="clear" w:color="auto" w:fill="auto"/>
            <w:vAlign w:val="bottom"/>
          </w:tcPr>
          <w:p w14:paraId="7B05A380" w14:textId="0585B150"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843,69</w:t>
            </w:r>
          </w:p>
        </w:tc>
      </w:tr>
      <w:tr w:rsidR="004E7034" w:rsidRPr="00453DC4" w14:paraId="0DB1BF58" w14:textId="77777777" w:rsidTr="00751A45">
        <w:trPr>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1ADDB73A" w14:textId="77777777" w:rsidR="004E7034" w:rsidRPr="00CF3D1D" w:rsidRDefault="004E7034" w:rsidP="00751A45">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lang w:eastAsia="sl-SI"/>
              </w:rPr>
              <w:t>2011</w:t>
            </w:r>
          </w:p>
        </w:tc>
        <w:tc>
          <w:tcPr>
            <w:tcW w:w="1934" w:type="dxa"/>
            <w:shd w:val="clear" w:color="auto" w:fill="auto"/>
            <w:noWrap/>
            <w:vAlign w:val="bottom"/>
            <w:hideMark/>
          </w:tcPr>
          <w:p w14:paraId="46CAE2EB" w14:textId="350ADCFD"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29.992,</w:t>
            </w:r>
            <w:r w:rsidR="00F71A25">
              <w:rPr>
                <w:rFonts w:ascii="Arial" w:hAnsi="Arial" w:cs="Arial"/>
                <w:color w:val="000000"/>
                <w:sz w:val="20"/>
                <w:szCs w:val="20"/>
              </w:rPr>
              <w:t>40</w:t>
            </w:r>
          </w:p>
        </w:tc>
        <w:tc>
          <w:tcPr>
            <w:tcW w:w="2054" w:type="dxa"/>
            <w:shd w:val="clear" w:color="auto" w:fill="auto"/>
            <w:noWrap/>
            <w:vAlign w:val="bottom"/>
            <w:hideMark/>
          </w:tcPr>
          <w:p w14:paraId="707029B5" w14:textId="645F37B1"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149,96</w:t>
            </w:r>
          </w:p>
        </w:tc>
        <w:tc>
          <w:tcPr>
            <w:tcW w:w="2141" w:type="dxa"/>
            <w:shd w:val="clear" w:color="auto" w:fill="auto"/>
            <w:noWrap/>
            <w:vAlign w:val="bottom"/>
            <w:hideMark/>
          </w:tcPr>
          <w:p w14:paraId="19FD0AE1" w14:textId="7358FCEC"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299,92</w:t>
            </w:r>
          </w:p>
        </w:tc>
        <w:tc>
          <w:tcPr>
            <w:tcW w:w="2141" w:type="dxa"/>
            <w:shd w:val="clear" w:color="auto" w:fill="auto"/>
            <w:vAlign w:val="bottom"/>
          </w:tcPr>
          <w:p w14:paraId="1B97129D" w14:textId="74EFF152"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899,77</w:t>
            </w:r>
          </w:p>
        </w:tc>
      </w:tr>
      <w:tr w:rsidR="004E7034" w:rsidRPr="00453DC4" w14:paraId="4150DE62" w14:textId="77777777" w:rsidTr="00751A4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7706502F" w14:textId="77777777" w:rsidR="004E7034" w:rsidRPr="00CF3D1D" w:rsidRDefault="004E7034" w:rsidP="00751A45">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lang w:eastAsia="sl-SI"/>
              </w:rPr>
              <w:t>2012</w:t>
            </w:r>
          </w:p>
        </w:tc>
        <w:tc>
          <w:tcPr>
            <w:tcW w:w="1934" w:type="dxa"/>
            <w:shd w:val="clear" w:color="auto" w:fill="auto"/>
            <w:noWrap/>
            <w:vAlign w:val="bottom"/>
            <w:hideMark/>
          </w:tcPr>
          <w:p w14:paraId="483F0446" w14:textId="66CD5793"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30.889,9</w:t>
            </w:r>
            <w:r w:rsidR="00F71A25">
              <w:rPr>
                <w:rFonts w:ascii="Arial" w:hAnsi="Arial" w:cs="Arial"/>
                <w:color w:val="000000"/>
                <w:sz w:val="20"/>
                <w:szCs w:val="20"/>
              </w:rPr>
              <w:t>2</w:t>
            </w:r>
          </w:p>
        </w:tc>
        <w:tc>
          <w:tcPr>
            <w:tcW w:w="2054" w:type="dxa"/>
            <w:shd w:val="clear" w:color="auto" w:fill="auto"/>
            <w:noWrap/>
            <w:vAlign w:val="bottom"/>
            <w:hideMark/>
          </w:tcPr>
          <w:p w14:paraId="3493CC2B" w14:textId="33E87870"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154,45</w:t>
            </w:r>
          </w:p>
        </w:tc>
        <w:tc>
          <w:tcPr>
            <w:tcW w:w="2141" w:type="dxa"/>
            <w:shd w:val="clear" w:color="auto" w:fill="auto"/>
            <w:noWrap/>
            <w:vAlign w:val="bottom"/>
            <w:hideMark/>
          </w:tcPr>
          <w:p w14:paraId="250C6630" w14:textId="4484C960"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308,</w:t>
            </w:r>
            <w:r w:rsidR="00F71A25">
              <w:rPr>
                <w:rFonts w:ascii="Arial" w:hAnsi="Arial" w:cs="Arial"/>
                <w:color w:val="000000"/>
                <w:sz w:val="20"/>
                <w:szCs w:val="20"/>
              </w:rPr>
              <w:t>90</w:t>
            </w:r>
          </w:p>
        </w:tc>
        <w:tc>
          <w:tcPr>
            <w:tcW w:w="2141" w:type="dxa"/>
            <w:shd w:val="clear" w:color="auto" w:fill="auto"/>
            <w:vAlign w:val="bottom"/>
          </w:tcPr>
          <w:p w14:paraId="67B90DBC" w14:textId="25BC7C09"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926,</w:t>
            </w:r>
            <w:r w:rsidR="00F71A25">
              <w:rPr>
                <w:rFonts w:ascii="Arial" w:hAnsi="Arial" w:cs="Arial"/>
                <w:color w:val="000000"/>
                <w:sz w:val="20"/>
                <w:szCs w:val="20"/>
              </w:rPr>
              <w:t>70</w:t>
            </w:r>
          </w:p>
        </w:tc>
      </w:tr>
      <w:tr w:rsidR="004E7034" w:rsidRPr="00453DC4" w14:paraId="55FE2325" w14:textId="77777777" w:rsidTr="00751A45">
        <w:trPr>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56701D75" w14:textId="77777777" w:rsidR="004E7034" w:rsidRPr="00CF3D1D" w:rsidRDefault="004E7034" w:rsidP="00751A45">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lang w:eastAsia="sl-SI"/>
              </w:rPr>
              <w:t>2013</w:t>
            </w:r>
          </w:p>
        </w:tc>
        <w:tc>
          <w:tcPr>
            <w:tcW w:w="1934" w:type="dxa"/>
            <w:shd w:val="clear" w:color="auto" w:fill="auto"/>
            <w:noWrap/>
            <w:vAlign w:val="bottom"/>
            <w:hideMark/>
          </w:tcPr>
          <w:p w14:paraId="2626F2C3" w14:textId="384A9AE1"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30.873,5</w:t>
            </w:r>
            <w:r w:rsidR="00F71A25">
              <w:rPr>
                <w:rFonts w:ascii="Arial" w:hAnsi="Arial" w:cs="Arial"/>
                <w:color w:val="000000"/>
                <w:sz w:val="20"/>
                <w:szCs w:val="20"/>
              </w:rPr>
              <w:t>9</w:t>
            </w:r>
          </w:p>
        </w:tc>
        <w:tc>
          <w:tcPr>
            <w:tcW w:w="2054" w:type="dxa"/>
            <w:shd w:val="clear" w:color="auto" w:fill="auto"/>
            <w:noWrap/>
            <w:vAlign w:val="bottom"/>
            <w:hideMark/>
          </w:tcPr>
          <w:p w14:paraId="3F3BF3D6" w14:textId="3925A296"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154,3</w:t>
            </w:r>
            <w:r w:rsidR="00F71A25">
              <w:rPr>
                <w:rFonts w:ascii="Arial" w:hAnsi="Arial" w:cs="Arial"/>
                <w:color w:val="000000"/>
                <w:sz w:val="20"/>
                <w:szCs w:val="20"/>
              </w:rPr>
              <w:t>7</w:t>
            </w:r>
          </w:p>
        </w:tc>
        <w:tc>
          <w:tcPr>
            <w:tcW w:w="2141" w:type="dxa"/>
            <w:shd w:val="clear" w:color="auto" w:fill="auto"/>
            <w:noWrap/>
            <w:vAlign w:val="bottom"/>
            <w:hideMark/>
          </w:tcPr>
          <w:p w14:paraId="7A064024" w14:textId="740ADC85"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308,7</w:t>
            </w:r>
            <w:r w:rsidR="00F71A25">
              <w:rPr>
                <w:rFonts w:ascii="Arial" w:hAnsi="Arial" w:cs="Arial"/>
                <w:color w:val="000000"/>
                <w:sz w:val="20"/>
                <w:szCs w:val="20"/>
              </w:rPr>
              <w:t>4</w:t>
            </w:r>
          </w:p>
        </w:tc>
        <w:tc>
          <w:tcPr>
            <w:tcW w:w="2141" w:type="dxa"/>
            <w:shd w:val="clear" w:color="auto" w:fill="auto"/>
            <w:vAlign w:val="bottom"/>
          </w:tcPr>
          <w:p w14:paraId="5CD79864" w14:textId="5A5C1643"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926,2</w:t>
            </w:r>
            <w:r w:rsidR="00F71A25">
              <w:rPr>
                <w:rFonts w:ascii="Arial" w:hAnsi="Arial" w:cs="Arial"/>
                <w:color w:val="000000"/>
                <w:sz w:val="20"/>
                <w:szCs w:val="20"/>
              </w:rPr>
              <w:t>1</w:t>
            </w:r>
          </w:p>
        </w:tc>
      </w:tr>
      <w:tr w:rsidR="004E7034" w:rsidRPr="00453DC4" w14:paraId="3C2E85B1" w14:textId="77777777" w:rsidTr="00751A4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11973516" w14:textId="77777777" w:rsidR="004E7034" w:rsidRPr="00CF3D1D" w:rsidRDefault="004E7034" w:rsidP="00751A45">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lang w:eastAsia="sl-SI"/>
              </w:rPr>
              <w:t>2014</w:t>
            </w:r>
          </w:p>
        </w:tc>
        <w:tc>
          <w:tcPr>
            <w:tcW w:w="1934" w:type="dxa"/>
            <w:shd w:val="clear" w:color="auto" w:fill="auto"/>
            <w:noWrap/>
            <w:vAlign w:val="bottom"/>
            <w:hideMark/>
          </w:tcPr>
          <w:p w14:paraId="70DC3D05" w14:textId="212477F7"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31.031,45</w:t>
            </w:r>
          </w:p>
        </w:tc>
        <w:tc>
          <w:tcPr>
            <w:tcW w:w="2054" w:type="dxa"/>
            <w:shd w:val="clear" w:color="auto" w:fill="auto"/>
            <w:noWrap/>
            <w:vAlign w:val="bottom"/>
            <w:hideMark/>
          </w:tcPr>
          <w:p w14:paraId="4C1DD337" w14:textId="0DF6AB3B"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155,1</w:t>
            </w:r>
            <w:r w:rsidR="00F71A25">
              <w:rPr>
                <w:rFonts w:ascii="Arial" w:hAnsi="Arial" w:cs="Arial"/>
                <w:color w:val="000000"/>
                <w:sz w:val="20"/>
                <w:szCs w:val="20"/>
              </w:rPr>
              <w:t>6</w:t>
            </w:r>
          </w:p>
        </w:tc>
        <w:tc>
          <w:tcPr>
            <w:tcW w:w="2141" w:type="dxa"/>
            <w:shd w:val="clear" w:color="auto" w:fill="auto"/>
            <w:noWrap/>
            <w:vAlign w:val="bottom"/>
            <w:hideMark/>
          </w:tcPr>
          <w:p w14:paraId="2F3CBC20" w14:textId="6886C6D2"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310,3</w:t>
            </w:r>
            <w:r w:rsidR="00F71A25">
              <w:rPr>
                <w:rFonts w:ascii="Arial" w:hAnsi="Arial" w:cs="Arial"/>
                <w:color w:val="000000"/>
                <w:sz w:val="20"/>
                <w:szCs w:val="20"/>
              </w:rPr>
              <w:t>2</w:t>
            </w:r>
          </w:p>
        </w:tc>
        <w:tc>
          <w:tcPr>
            <w:tcW w:w="2141" w:type="dxa"/>
            <w:shd w:val="clear" w:color="auto" w:fill="auto"/>
            <w:vAlign w:val="bottom"/>
          </w:tcPr>
          <w:p w14:paraId="4809D49E" w14:textId="19CEE9AD" w:rsidR="004E7034" w:rsidRPr="00453DC4" w:rsidRDefault="004E7034" w:rsidP="00751A4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930,94</w:t>
            </w:r>
          </w:p>
        </w:tc>
      </w:tr>
      <w:tr w:rsidR="004E7034" w:rsidRPr="00453DC4" w14:paraId="3C31A5C6" w14:textId="77777777" w:rsidTr="00751A45">
        <w:trPr>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5FCBBE67" w14:textId="77777777" w:rsidR="004E7034" w:rsidRPr="00CF3D1D" w:rsidRDefault="004E7034" w:rsidP="00751A45">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lang w:eastAsia="sl-SI"/>
              </w:rPr>
              <w:t>2015</w:t>
            </w:r>
          </w:p>
        </w:tc>
        <w:tc>
          <w:tcPr>
            <w:tcW w:w="1934" w:type="dxa"/>
            <w:shd w:val="clear" w:color="auto" w:fill="auto"/>
            <w:noWrap/>
            <w:vAlign w:val="bottom"/>
            <w:hideMark/>
          </w:tcPr>
          <w:p w14:paraId="26544CDC" w14:textId="0977F287" w:rsidR="004E7034" w:rsidRPr="00453DC4"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28.240,</w:t>
            </w:r>
            <w:r w:rsidR="00F71A25">
              <w:rPr>
                <w:rFonts w:ascii="Arial" w:hAnsi="Arial" w:cs="Arial"/>
                <w:color w:val="000000"/>
                <w:sz w:val="20"/>
                <w:szCs w:val="20"/>
              </w:rPr>
              <w:t>30</w:t>
            </w:r>
          </w:p>
        </w:tc>
        <w:tc>
          <w:tcPr>
            <w:tcW w:w="2054" w:type="dxa"/>
            <w:shd w:val="clear" w:color="auto" w:fill="auto"/>
            <w:noWrap/>
            <w:vAlign w:val="bottom"/>
            <w:hideMark/>
          </w:tcPr>
          <w:p w14:paraId="0B156CCA" w14:textId="4B13C02A" w:rsidR="004E7034" w:rsidRPr="000B068A"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0B068A">
              <w:rPr>
                <w:rFonts w:ascii="Arial" w:hAnsi="Arial" w:cs="Arial"/>
                <w:color w:val="000000"/>
                <w:sz w:val="20"/>
                <w:szCs w:val="20"/>
              </w:rPr>
              <w:t>141,20</w:t>
            </w:r>
          </w:p>
        </w:tc>
        <w:tc>
          <w:tcPr>
            <w:tcW w:w="2141" w:type="dxa"/>
            <w:shd w:val="clear" w:color="auto" w:fill="auto"/>
            <w:noWrap/>
            <w:vAlign w:val="bottom"/>
            <w:hideMark/>
          </w:tcPr>
          <w:p w14:paraId="4FFB4531" w14:textId="1586605A" w:rsidR="004E7034" w:rsidRPr="000B068A"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0B068A">
              <w:rPr>
                <w:rFonts w:ascii="Arial" w:hAnsi="Arial" w:cs="Arial"/>
                <w:color w:val="000000"/>
                <w:sz w:val="20"/>
                <w:szCs w:val="20"/>
              </w:rPr>
              <w:t>282,40</w:t>
            </w:r>
          </w:p>
        </w:tc>
        <w:tc>
          <w:tcPr>
            <w:tcW w:w="2141" w:type="dxa"/>
            <w:shd w:val="clear" w:color="auto" w:fill="auto"/>
            <w:vAlign w:val="bottom"/>
          </w:tcPr>
          <w:p w14:paraId="759A5166" w14:textId="55A4EAC6" w:rsidR="004E7034" w:rsidRPr="000B068A" w:rsidRDefault="004E7034" w:rsidP="00751A4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B068A">
              <w:rPr>
                <w:rFonts w:ascii="Arial" w:hAnsi="Arial" w:cs="Arial"/>
                <w:color w:val="000000"/>
                <w:sz w:val="20"/>
                <w:szCs w:val="20"/>
              </w:rPr>
              <w:t>847,2</w:t>
            </w:r>
            <w:r w:rsidR="00F71A25">
              <w:rPr>
                <w:rFonts w:ascii="Arial" w:hAnsi="Arial" w:cs="Arial"/>
                <w:color w:val="000000"/>
                <w:sz w:val="20"/>
                <w:szCs w:val="20"/>
              </w:rPr>
              <w:t>1</w:t>
            </w:r>
          </w:p>
        </w:tc>
      </w:tr>
    </w:tbl>
    <w:p w14:paraId="65C78E11" w14:textId="77777777" w:rsidR="00292FE6" w:rsidRPr="00453DC4" w:rsidRDefault="00292FE6" w:rsidP="00A66199">
      <w:pPr>
        <w:rPr>
          <w:rFonts w:ascii="Arial" w:hAnsi="Arial" w:cs="Arial"/>
          <w:sz w:val="20"/>
          <w:szCs w:val="20"/>
          <w:lang w:eastAsia="sl-SI"/>
        </w:rPr>
      </w:pPr>
    </w:p>
    <w:p w14:paraId="33A21A83" w14:textId="639D6ECE" w:rsidR="0062700C" w:rsidRPr="00DA05C5" w:rsidRDefault="00230C3A" w:rsidP="00032F76">
      <w:pPr>
        <w:spacing w:before="100" w:beforeAutospacing="1" w:after="100" w:afterAutospacing="1" w:line="276" w:lineRule="auto"/>
        <w:jc w:val="both"/>
        <w:rPr>
          <w:rFonts w:ascii="Arial" w:hAnsi="Arial" w:cs="Arial"/>
        </w:rPr>
      </w:pPr>
      <w:r w:rsidRPr="00DA05C5">
        <w:rPr>
          <w:rFonts w:ascii="Arial" w:hAnsi="Arial" w:cs="Arial"/>
          <w:lang w:eastAsia="sl-SI"/>
        </w:rPr>
        <w:t>Z</w:t>
      </w:r>
      <w:r w:rsidR="0062700C" w:rsidRPr="00DA05C5">
        <w:rPr>
          <w:rFonts w:ascii="Arial" w:hAnsi="Arial" w:cs="Arial"/>
          <w:lang w:eastAsia="sl-SI"/>
        </w:rPr>
        <w:t xml:space="preserve">a vse EPS in XPS plošče, proizvedene do </w:t>
      </w:r>
      <w:r w:rsidR="00324708" w:rsidRPr="003E6340">
        <w:rPr>
          <w:rFonts w:ascii="Arial" w:hAnsi="Arial" w:cs="Arial"/>
          <w:lang w:eastAsia="sl-SI"/>
        </w:rPr>
        <w:t>konca</w:t>
      </w:r>
      <w:r w:rsidR="00324708">
        <w:rPr>
          <w:rFonts w:ascii="Arial" w:hAnsi="Arial" w:cs="Arial"/>
          <w:lang w:eastAsia="sl-SI"/>
        </w:rPr>
        <w:t xml:space="preserve"> </w:t>
      </w:r>
      <w:r w:rsidR="0062700C" w:rsidRPr="00DA05C5">
        <w:rPr>
          <w:rFonts w:ascii="Arial" w:hAnsi="Arial" w:cs="Arial"/>
          <w:lang w:eastAsia="sl-SI"/>
        </w:rPr>
        <w:t xml:space="preserve">leta 2014, </w:t>
      </w:r>
      <w:r w:rsidRPr="00DA05C5">
        <w:rPr>
          <w:rFonts w:ascii="Arial" w:hAnsi="Arial" w:cs="Arial"/>
          <w:lang w:eastAsia="sl-SI"/>
        </w:rPr>
        <w:t xml:space="preserve">se </w:t>
      </w:r>
      <w:r w:rsidR="0062700C" w:rsidRPr="00DA05C5">
        <w:rPr>
          <w:rFonts w:ascii="Arial" w:hAnsi="Arial" w:cs="Arial"/>
          <w:lang w:eastAsia="sl-SI"/>
        </w:rPr>
        <w:t>predvideva, da so bile obdelane s sredstvi, ki vsebujejo</w:t>
      </w:r>
      <w:r w:rsidR="00126F34" w:rsidRPr="00DA05C5">
        <w:rPr>
          <w:rFonts w:ascii="Arial" w:hAnsi="Arial" w:cs="Arial"/>
          <w:lang w:eastAsia="sl-SI"/>
        </w:rPr>
        <w:t xml:space="preserve"> HBCD</w:t>
      </w:r>
      <w:r w:rsidR="00F71A25" w:rsidRPr="00DA05C5">
        <w:rPr>
          <w:rFonts w:ascii="Arial" w:hAnsi="Arial" w:cs="Arial"/>
          <w:lang w:eastAsia="sl-SI"/>
        </w:rPr>
        <w:t>D</w:t>
      </w:r>
      <w:r w:rsidR="0062700C" w:rsidRPr="00DA05C5">
        <w:rPr>
          <w:rFonts w:ascii="Arial" w:hAnsi="Arial" w:cs="Arial"/>
        </w:rPr>
        <w:t xml:space="preserve">. Ob upoštevanju slednjega se izračun minimalnih in maksimalnih vsebnosti </w:t>
      </w:r>
      <w:r w:rsidR="00126F34" w:rsidRPr="00DA05C5">
        <w:rPr>
          <w:rFonts w:ascii="Arial" w:hAnsi="Arial" w:cs="Arial"/>
        </w:rPr>
        <w:t>H</w:t>
      </w:r>
      <w:r w:rsidR="00126F34" w:rsidRPr="00DA05C5">
        <w:rPr>
          <w:rFonts w:ascii="Arial" w:hAnsi="Arial" w:cs="Arial"/>
          <w:lang w:eastAsia="sl-SI"/>
        </w:rPr>
        <w:t>BC</w:t>
      </w:r>
      <w:r w:rsidR="00F71A25" w:rsidRPr="00DA05C5">
        <w:rPr>
          <w:rFonts w:ascii="Arial" w:hAnsi="Arial" w:cs="Arial"/>
          <w:lang w:eastAsia="sl-SI"/>
        </w:rPr>
        <w:t>D</w:t>
      </w:r>
      <w:r w:rsidR="00126F34" w:rsidRPr="00DA05C5">
        <w:rPr>
          <w:rFonts w:ascii="Arial" w:hAnsi="Arial" w:cs="Arial"/>
          <w:lang w:eastAsia="sl-SI"/>
        </w:rPr>
        <w:t>D</w:t>
      </w:r>
      <w:r w:rsidR="0062700C" w:rsidRPr="00DA05C5">
        <w:rPr>
          <w:rFonts w:ascii="Arial" w:hAnsi="Arial" w:cs="Arial"/>
        </w:rPr>
        <w:t xml:space="preserve"> spremeni, če predvidevamo, da od leta 2015 </w:t>
      </w:r>
      <w:r w:rsidR="00086DD0">
        <w:rPr>
          <w:rFonts w:ascii="Arial" w:hAnsi="Arial" w:cs="Arial"/>
        </w:rPr>
        <w:t xml:space="preserve">naprej </w:t>
      </w:r>
      <w:r w:rsidR="0062700C" w:rsidRPr="00DA05C5">
        <w:rPr>
          <w:rFonts w:ascii="Arial" w:hAnsi="Arial" w:cs="Arial"/>
        </w:rPr>
        <w:t xml:space="preserve">ni bilo uvoženih EPS plošč, ki bi vsebovale </w:t>
      </w:r>
      <w:r w:rsidR="00126F34" w:rsidRPr="00DA05C5">
        <w:rPr>
          <w:rFonts w:ascii="Arial" w:hAnsi="Arial" w:cs="Arial"/>
        </w:rPr>
        <w:t>H</w:t>
      </w:r>
      <w:r w:rsidR="00126F34" w:rsidRPr="00DA05C5">
        <w:rPr>
          <w:rFonts w:ascii="Arial" w:hAnsi="Arial" w:cs="Arial"/>
          <w:lang w:eastAsia="sl-SI"/>
        </w:rPr>
        <w:t>BC</w:t>
      </w:r>
      <w:r w:rsidR="00F71A25" w:rsidRPr="00DA05C5">
        <w:rPr>
          <w:rFonts w:ascii="Arial" w:hAnsi="Arial" w:cs="Arial"/>
          <w:lang w:eastAsia="sl-SI"/>
        </w:rPr>
        <w:t>D</w:t>
      </w:r>
      <w:r w:rsidR="00126F34" w:rsidRPr="00DA05C5">
        <w:rPr>
          <w:rFonts w:ascii="Arial" w:hAnsi="Arial" w:cs="Arial"/>
          <w:lang w:eastAsia="sl-SI"/>
        </w:rPr>
        <w:t>D</w:t>
      </w:r>
      <w:r w:rsidR="0062700C" w:rsidRPr="00DA05C5">
        <w:rPr>
          <w:rFonts w:ascii="Arial" w:hAnsi="Arial" w:cs="Arial"/>
        </w:rPr>
        <w:t xml:space="preserve">. </w:t>
      </w:r>
      <w:r w:rsidR="00F71A25" w:rsidRPr="00DA05C5">
        <w:rPr>
          <w:rFonts w:ascii="Arial" w:hAnsi="Arial" w:cs="Arial"/>
        </w:rPr>
        <w:t>Natančnejši podatki niso na voljo.</w:t>
      </w:r>
    </w:p>
    <w:p w14:paraId="6400B983" w14:textId="2F6A72AF" w:rsidR="00182DC0" w:rsidRPr="00DA05C5" w:rsidRDefault="00182DC0" w:rsidP="003212AB">
      <w:pPr>
        <w:pStyle w:val="Napis"/>
      </w:pPr>
      <w:bookmarkStart w:id="51" w:name="_Ref46759348"/>
      <w:bookmarkStart w:id="52" w:name="_Toc48895871"/>
      <w:bookmarkStart w:id="53" w:name="_Toc85725009"/>
      <w:r w:rsidRPr="00DA05C5">
        <w:lastRenderedPageBreak/>
        <w:t>Preglednica</w:t>
      </w:r>
      <w:bookmarkEnd w:id="51"/>
      <w:r w:rsidR="00A167BA" w:rsidRPr="00DA05C5">
        <w:t xml:space="preserve"> 13</w:t>
      </w:r>
      <w:r w:rsidR="00F26AE0">
        <w:t>.</w:t>
      </w:r>
      <w:r w:rsidRPr="00DA05C5">
        <w:t xml:space="preserve"> Izračunana vsebnost HBC</w:t>
      </w:r>
      <w:r w:rsidR="000E78E5" w:rsidRPr="00DA05C5">
        <w:t>D</w:t>
      </w:r>
      <w:r w:rsidRPr="00DA05C5">
        <w:t>D v izvoženih EPS ploščah za obdobje 2009-201</w:t>
      </w:r>
      <w:r w:rsidR="003774D9" w:rsidRPr="00DA05C5">
        <w:t>5</w:t>
      </w:r>
      <w:bookmarkEnd w:id="52"/>
      <w:bookmarkEnd w:id="53"/>
    </w:p>
    <w:tbl>
      <w:tblPr>
        <w:tblStyle w:val="PlainTabl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1934"/>
        <w:gridCol w:w="2054"/>
        <w:gridCol w:w="2141"/>
        <w:gridCol w:w="2141"/>
      </w:tblGrid>
      <w:tr w:rsidR="00182DC0" w:rsidRPr="00453DC4" w14:paraId="1F796381" w14:textId="77777777" w:rsidTr="007F06F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90" w:type="dxa"/>
            <w:tcBorders>
              <w:top w:val="nil"/>
              <w:left w:val="nil"/>
              <w:bottom w:val="single" w:sz="4" w:space="0" w:color="auto"/>
              <w:right w:val="nil"/>
            </w:tcBorders>
            <w:shd w:val="clear" w:color="auto" w:fill="BDD6EE" w:themeFill="accent5" w:themeFillTint="66"/>
          </w:tcPr>
          <w:p w14:paraId="0AD9CA35" w14:textId="77777777" w:rsidR="00182DC0" w:rsidRPr="00453DC4" w:rsidRDefault="00182DC0" w:rsidP="00CB021C">
            <w:pPr>
              <w:spacing w:before="100" w:beforeAutospacing="1" w:after="100" w:afterAutospacing="1"/>
              <w:jc w:val="center"/>
              <w:rPr>
                <w:rFonts w:ascii="Arial" w:hAnsi="Arial" w:cs="Arial"/>
                <w:color w:val="000000"/>
                <w:sz w:val="20"/>
                <w:szCs w:val="20"/>
                <w:lang w:eastAsia="sl-SI"/>
              </w:rPr>
            </w:pPr>
          </w:p>
        </w:tc>
        <w:tc>
          <w:tcPr>
            <w:tcW w:w="1934" w:type="dxa"/>
            <w:tcBorders>
              <w:top w:val="nil"/>
              <w:left w:val="nil"/>
              <w:bottom w:val="single" w:sz="4" w:space="0" w:color="auto"/>
              <w:right w:val="single" w:sz="4" w:space="0" w:color="auto"/>
            </w:tcBorders>
            <w:shd w:val="clear" w:color="auto" w:fill="BDD6EE" w:themeFill="accent5" w:themeFillTint="66"/>
            <w:noWrap/>
          </w:tcPr>
          <w:p w14:paraId="602F1125" w14:textId="77777777" w:rsidR="00182DC0" w:rsidRPr="00453DC4" w:rsidRDefault="00182DC0" w:rsidP="00CB021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p>
        </w:tc>
        <w:tc>
          <w:tcPr>
            <w:tcW w:w="6336" w:type="dxa"/>
            <w:gridSpan w:val="3"/>
            <w:tcBorders>
              <w:left w:val="single" w:sz="4" w:space="0" w:color="auto"/>
            </w:tcBorders>
            <w:shd w:val="clear" w:color="auto" w:fill="BDD6EE" w:themeFill="accent5" w:themeFillTint="66"/>
            <w:noWrap/>
          </w:tcPr>
          <w:p w14:paraId="08B193A2" w14:textId="37258703" w:rsidR="00182DC0" w:rsidRPr="00453DC4" w:rsidRDefault="00182DC0" w:rsidP="00CB021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lang w:eastAsia="sl-SI"/>
              </w:rPr>
              <w:t>Masa (t) HBCD</w:t>
            </w:r>
            <w:r w:rsidR="00F4130F">
              <w:rPr>
                <w:rFonts w:ascii="Arial" w:hAnsi="Arial" w:cs="Arial"/>
                <w:color w:val="000000"/>
                <w:sz w:val="20"/>
                <w:szCs w:val="20"/>
                <w:lang w:eastAsia="sl-SI"/>
              </w:rPr>
              <w:t>D</w:t>
            </w:r>
          </w:p>
        </w:tc>
      </w:tr>
      <w:tr w:rsidR="00182DC0" w:rsidRPr="00453DC4" w14:paraId="4FBF8DED" w14:textId="77777777" w:rsidTr="007F06F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90" w:type="dxa"/>
            <w:tcBorders>
              <w:top w:val="single" w:sz="4" w:space="0" w:color="auto"/>
            </w:tcBorders>
            <w:shd w:val="clear" w:color="auto" w:fill="BDD6EE" w:themeFill="accent5" w:themeFillTint="66"/>
            <w:hideMark/>
          </w:tcPr>
          <w:p w14:paraId="0EEB0171" w14:textId="77777777" w:rsidR="00182DC0" w:rsidRPr="00453DC4" w:rsidRDefault="00182DC0" w:rsidP="00CB021C">
            <w:pPr>
              <w:spacing w:before="100" w:beforeAutospacing="1" w:after="100" w:afterAutospacing="1"/>
              <w:jc w:val="center"/>
              <w:rPr>
                <w:rFonts w:ascii="Arial" w:hAnsi="Arial" w:cs="Arial"/>
                <w:b w:val="0"/>
                <w:bCs w:val="0"/>
                <w:color w:val="000000"/>
                <w:sz w:val="20"/>
                <w:szCs w:val="20"/>
                <w:lang w:eastAsia="sl-SI"/>
              </w:rPr>
            </w:pPr>
            <w:r w:rsidRPr="00453DC4">
              <w:rPr>
                <w:rFonts w:ascii="Arial" w:hAnsi="Arial" w:cs="Arial"/>
                <w:color w:val="000000"/>
                <w:sz w:val="20"/>
                <w:szCs w:val="20"/>
                <w:lang w:eastAsia="sl-SI"/>
              </w:rPr>
              <w:t>Leto</w:t>
            </w:r>
          </w:p>
        </w:tc>
        <w:tc>
          <w:tcPr>
            <w:tcW w:w="1934" w:type="dxa"/>
            <w:tcBorders>
              <w:top w:val="single" w:sz="4" w:space="0" w:color="auto"/>
            </w:tcBorders>
            <w:shd w:val="clear" w:color="auto" w:fill="BDD6EE" w:themeFill="accent5" w:themeFillTint="66"/>
            <w:noWrap/>
            <w:hideMark/>
          </w:tcPr>
          <w:p w14:paraId="68A2FAA7" w14:textId="77777777" w:rsidR="00182DC0" w:rsidRPr="00453DC4" w:rsidRDefault="00182DC0" w:rsidP="00CB02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sl-SI"/>
              </w:rPr>
            </w:pPr>
            <w:r w:rsidRPr="00453DC4">
              <w:rPr>
                <w:rFonts w:ascii="Arial" w:hAnsi="Arial" w:cs="Arial"/>
                <w:b/>
                <w:color w:val="000000"/>
                <w:sz w:val="20"/>
                <w:szCs w:val="20"/>
                <w:lang w:eastAsia="sl-SI"/>
              </w:rPr>
              <w:t>Masa (t) izvoženih EPS plošč</w:t>
            </w:r>
          </w:p>
        </w:tc>
        <w:tc>
          <w:tcPr>
            <w:tcW w:w="2054" w:type="dxa"/>
            <w:shd w:val="clear" w:color="auto" w:fill="BDD6EE" w:themeFill="accent5" w:themeFillTint="66"/>
            <w:noWrap/>
            <w:hideMark/>
          </w:tcPr>
          <w:p w14:paraId="4F76D81F" w14:textId="35B94DD1" w:rsidR="00182DC0" w:rsidRPr="00453DC4" w:rsidRDefault="00182DC0" w:rsidP="00CB02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eastAsia="sl-SI"/>
              </w:rPr>
            </w:pPr>
            <w:r w:rsidRPr="00453DC4">
              <w:rPr>
                <w:rFonts w:ascii="Arial" w:hAnsi="Arial" w:cs="Arial"/>
                <w:b/>
                <w:color w:val="000000"/>
                <w:sz w:val="20"/>
                <w:szCs w:val="20"/>
                <w:lang w:eastAsia="sl-SI"/>
              </w:rPr>
              <w:t>0,5 % vsebnost HBCD</w:t>
            </w:r>
            <w:r w:rsidR="00F4130F">
              <w:rPr>
                <w:rFonts w:ascii="Arial" w:hAnsi="Arial" w:cs="Arial"/>
                <w:b/>
                <w:color w:val="000000"/>
                <w:sz w:val="20"/>
                <w:szCs w:val="20"/>
                <w:lang w:eastAsia="sl-SI"/>
              </w:rPr>
              <w:t>D</w:t>
            </w:r>
          </w:p>
        </w:tc>
        <w:tc>
          <w:tcPr>
            <w:tcW w:w="2141" w:type="dxa"/>
            <w:shd w:val="clear" w:color="auto" w:fill="BDD6EE" w:themeFill="accent5" w:themeFillTint="66"/>
            <w:noWrap/>
            <w:hideMark/>
          </w:tcPr>
          <w:p w14:paraId="1D4DF5FB" w14:textId="20EB0898" w:rsidR="00182DC0" w:rsidRPr="00453DC4" w:rsidRDefault="00182DC0" w:rsidP="00CB02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eastAsia="sl-SI"/>
              </w:rPr>
            </w:pPr>
            <w:r w:rsidRPr="00453DC4">
              <w:rPr>
                <w:rFonts w:ascii="Arial" w:hAnsi="Arial" w:cs="Arial"/>
                <w:b/>
                <w:color w:val="000000"/>
                <w:sz w:val="20"/>
                <w:szCs w:val="20"/>
                <w:lang w:eastAsia="sl-SI"/>
              </w:rPr>
              <w:t>1,0 % vsebnost HBCD</w:t>
            </w:r>
            <w:r w:rsidR="00F4130F">
              <w:rPr>
                <w:rFonts w:ascii="Arial" w:hAnsi="Arial" w:cs="Arial"/>
                <w:b/>
                <w:color w:val="000000"/>
                <w:sz w:val="20"/>
                <w:szCs w:val="20"/>
                <w:lang w:eastAsia="sl-SI"/>
              </w:rPr>
              <w:t>D</w:t>
            </w:r>
          </w:p>
        </w:tc>
        <w:tc>
          <w:tcPr>
            <w:tcW w:w="2141" w:type="dxa"/>
            <w:shd w:val="clear" w:color="auto" w:fill="BDD6EE" w:themeFill="accent5" w:themeFillTint="66"/>
          </w:tcPr>
          <w:p w14:paraId="52E2540E" w14:textId="73B57580" w:rsidR="00182DC0" w:rsidRPr="00453DC4" w:rsidRDefault="00182DC0" w:rsidP="00CB02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eastAsia="sl-SI"/>
              </w:rPr>
            </w:pPr>
            <w:r w:rsidRPr="00453DC4">
              <w:rPr>
                <w:rFonts w:ascii="Arial" w:hAnsi="Arial" w:cs="Arial"/>
                <w:b/>
                <w:color w:val="000000"/>
                <w:sz w:val="20"/>
                <w:szCs w:val="20"/>
                <w:lang w:eastAsia="sl-SI"/>
              </w:rPr>
              <w:t>3,0 % vsebnost HBCD</w:t>
            </w:r>
            <w:r w:rsidR="00F4130F">
              <w:rPr>
                <w:rFonts w:ascii="Arial" w:hAnsi="Arial" w:cs="Arial"/>
                <w:b/>
                <w:color w:val="000000"/>
                <w:sz w:val="20"/>
                <w:szCs w:val="20"/>
                <w:lang w:eastAsia="sl-SI"/>
              </w:rPr>
              <w:t>D</w:t>
            </w:r>
          </w:p>
        </w:tc>
      </w:tr>
      <w:tr w:rsidR="00182DC0" w:rsidRPr="00453DC4" w14:paraId="039AA13F" w14:textId="77777777" w:rsidTr="00CB021C">
        <w:trPr>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vAlign w:val="bottom"/>
            <w:hideMark/>
          </w:tcPr>
          <w:p w14:paraId="02B4AC12" w14:textId="77777777" w:rsidR="00182DC0" w:rsidRPr="00CF3D1D" w:rsidRDefault="00182DC0" w:rsidP="00CB021C">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rPr>
              <w:t>2009</w:t>
            </w:r>
          </w:p>
        </w:tc>
        <w:tc>
          <w:tcPr>
            <w:tcW w:w="1934" w:type="dxa"/>
            <w:shd w:val="clear" w:color="auto" w:fill="auto"/>
            <w:noWrap/>
            <w:vAlign w:val="bottom"/>
            <w:hideMark/>
          </w:tcPr>
          <w:p w14:paraId="6839E263" w14:textId="32CF9927"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960,08</w:t>
            </w:r>
          </w:p>
        </w:tc>
        <w:tc>
          <w:tcPr>
            <w:tcW w:w="2054" w:type="dxa"/>
            <w:shd w:val="clear" w:color="auto" w:fill="auto"/>
            <w:noWrap/>
            <w:vAlign w:val="bottom"/>
            <w:hideMark/>
          </w:tcPr>
          <w:p w14:paraId="0FAEE47C" w14:textId="64A2F93E"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4,80</w:t>
            </w:r>
          </w:p>
        </w:tc>
        <w:tc>
          <w:tcPr>
            <w:tcW w:w="2141" w:type="dxa"/>
            <w:shd w:val="clear" w:color="auto" w:fill="auto"/>
            <w:noWrap/>
            <w:vAlign w:val="bottom"/>
            <w:hideMark/>
          </w:tcPr>
          <w:p w14:paraId="43801E79" w14:textId="619C0317"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9,60</w:t>
            </w:r>
          </w:p>
        </w:tc>
        <w:tc>
          <w:tcPr>
            <w:tcW w:w="2141" w:type="dxa"/>
            <w:shd w:val="clear" w:color="auto" w:fill="auto"/>
            <w:vAlign w:val="bottom"/>
          </w:tcPr>
          <w:p w14:paraId="251DCEFE" w14:textId="0F4582F8"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28,80</w:t>
            </w:r>
          </w:p>
        </w:tc>
      </w:tr>
      <w:tr w:rsidR="00182DC0" w:rsidRPr="00453DC4" w14:paraId="17B31B98" w14:textId="77777777" w:rsidTr="00CB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vAlign w:val="bottom"/>
            <w:hideMark/>
          </w:tcPr>
          <w:p w14:paraId="5E289F7D" w14:textId="77777777" w:rsidR="00182DC0" w:rsidRPr="00CF3D1D" w:rsidRDefault="00182DC0" w:rsidP="00CB021C">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rPr>
              <w:t>2010</w:t>
            </w:r>
          </w:p>
        </w:tc>
        <w:tc>
          <w:tcPr>
            <w:tcW w:w="1934" w:type="dxa"/>
            <w:shd w:val="clear" w:color="auto" w:fill="auto"/>
            <w:noWrap/>
            <w:vAlign w:val="bottom"/>
            <w:hideMark/>
          </w:tcPr>
          <w:p w14:paraId="577B61B0" w14:textId="6133443C"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1.834,26</w:t>
            </w:r>
          </w:p>
        </w:tc>
        <w:tc>
          <w:tcPr>
            <w:tcW w:w="2054" w:type="dxa"/>
            <w:shd w:val="clear" w:color="auto" w:fill="auto"/>
            <w:noWrap/>
            <w:vAlign w:val="bottom"/>
            <w:hideMark/>
          </w:tcPr>
          <w:p w14:paraId="335F90A1" w14:textId="5B409C35"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9,17</w:t>
            </w:r>
          </w:p>
        </w:tc>
        <w:tc>
          <w:tcPr>
            <w:tcW w:w="2141" w:type="dxa"/>
            <w:shd w:val="clear" w:color="auto" w:fill="auto"/>
            <w:noWrap/>
            <w:vAlign w:val="bottom"/>
            <w:hideMark/>
          </w:tcPr>
          <w:p w14:paraId="743C3558" w14:textId="392F80CB"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18,34</w:t>
            </w:r>
          </w:p>
        </w:tc>
        <w:tc>
          <w:tcPr>
            <w:tcW w:w="2141" w:type="dxa"/>
            <w:shd w:val="clear" w:color="auto" w:fill="auto"/>
            <w:vAlign w:val="bottom"/>
          </w:tcPr>
          <w:p w14:paraId="44D76E66" w14:textId="0F68A26A"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55,0</w:t>
            </w:r>
            <w:r w:rsidR="00F71A25">
              <w:rPr>
                <w:rFonts w:ascii="Arial" w:hAnsi="Arial" w:cs="Arial"/>
                <w:color w:val="000000"/>
                <w:sz w:val="20"/>
                <w:szCs w:val="20"/>
              </w:rPr>
              <w:t>3</w:t>
            </w:r>
          </w:p>
        </w:tc>
      </w:tr>
      <w:tr w:rsidR="00182DC0" w:rsidRPr="00453DC4" w14:paraId="3A716C1E" w14:textId="77777777" w:rsidTr="00CB021C">
        <w:trPr>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vAlign w:val="bottom"/>
            <w:hideMark/>
          </w:tcPr>
          <w:p w14:paraId="4D365635" w14:textId="77777777" w:rsidR="00182DC0" w:rsidRPr="00CF3D1D" w:rsidRDefault="00182DC0" w:rsidP="00CB021C">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rPr>
              <w:t>2011</w:t>
            </w:r>
          </w:p>
        </w:tc>
        <w:tc>
          <w:tcPr>
            <w:tcW w:w="1934" w:type="dxa"/>
            <w:shd w:val="clear" w:color="auto" w:fill="auto"/>
            <w:noWrap/>
            <w:vAlign w:val="bottom"/>
            <w:hideMark/>
          </w:tcPr>
          <w:p w14:paraId="38960DBD" w14:textId="70459722"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5.791,6</w:t>
            </w:r>
            <w:r w:rsidR="00F71A25">
              <w:rPr>
                <w:rFonts w:ascii="Arial" w:hAnsi="Arial" w:cs="Arial"/>
                <w:color w:val="000000"/>
                <w:sz w:val="20"/>
                <w:szCs w:val="20"/>
              </w:rPr>
              <w:t>3</w:t>
            </w:r>
          </w:p>
        </w:tc>
        <w:tc>
          <w:tcPr>
            <w:tcW w:w="2054" w:type="dxa"/>
            <w:shd w:val="clear" w:color="auto" w:fill="auto"/>
            <w:noWrap/>
            <w:vAlign w:val="bottom"/>
            <w:hideMark/>
          </w:tcPr>
          <w:p w14:paraId="6F99E75F" w14:textId="573BCA1F"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28,9</w:t>
            </w:r>
            <w:r w:rsidR="00F71A25">
              <w:rPr>
                <w:rFonts w:ascii="Arial" w:hAnsi="Arial" w:cs="Arial"/>
                <w:color w:val="000000"/>
                <w:sz w:val="20"/>
                <w:szCs w:val="20"/>
              </w:rPr>
              <w:t>6</w:t>
            </w:r>
          </w:p>
        </w:tc>
        <w:tc>
          <w:tcPr>
            <w:tcW w:w="2141" w:type="dxa"/>
            <w:shd w:val="clear" w:color="auto" w:fill="auto"/>
            <w:noWrap/>
            <w:vAlign w:val="bottom"/>
            <w:hideMark/>
          </w:tcPr>
          <w:p w14:paraId="7E4E0DEF" w14:textId="2A8EFBAC"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57,9</w:t>
            </w:r>
            <w:r w:rsidR="00F71A25">
              <w:rPr>
                <w:rFonts w:ascii="Arial" w:hAnsi="Arial" w:cs="Arial"/>
                <w:color w:val="000000"/>
                <w:sz w:val="20"/>
                <w:szCs w:val="20"/>
              </w:rPr>
              <w:t>2</w:t>
            </w:r>
          </w:p>
        </w:tc>
        <w:tc>
          <w:tcPr>
            <w:tcW w:w="2141" w:type="dxa"/>
            <w:shd w:val="clear" w:color="auto" w:fill="auto"/>
            <w:vAlign w:val="bottom"/>
          </w:tcPr>
          <w:p w14:paraId="137995B8" w14:textId="06B5CF02"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173,7</w:t>
            </w:r>
            <w:r w:rsidR="00F71A25">
              <w:rPr>
                <w:rFonts w:ascii="Arial" w:hAnsi="Arial" w:cs="Arial"/>
                <w:color w:val="000000"/>
                <w:sz w:val="20"/>
                <w:szCs w:val="20"/>
              </w:rPr>
              <w:t>5</w:t>
            </w:r>
          </w:p>
        </w:tc>
      </w:tr>
      <w:tr w:rsidR="00182DC0" w:rsidRPr="00453DC4" w14:paraId="4FA2C923" w14:textId="77777777" w:rsidTr="00CB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vAlign w:val="bottom"/>
            <w:hideMark/>
          </w:tcPr>
          <w:p w14:paraId="2C4D7E30" w14:textId="77777777" w:rsidR="00182DC0" w:rsidRPr="00CF3D1D" w:rsidRDefault="00182DC0" w:rsidP="00CB021C">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rPr>
              <w:t>2012</w:t>
            </w:r>
          </w:p>
        </w:tc>
        <w:tc>
          <w:tcPr>
            <w:tcW w:w="1934" w:type="dxa"/>
            <w:shd w:val="clear" w:color="auto" w:fill="auto"/>
            <w:noWrap/>
            <w:vAlign w:val="bottom"/>
            <w:hideMark/>
          </w:tcPr>
          <w:p w14:paraId="33EEAF43" w14:textId="05969179"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4.236,0</w:t>
            </w:r>
            <w:r w:rsidR="00F71A25">
              <w:rPr>
                <w:rFonts w:ascii="Arial" w:hAnsi="Arial" w:cs="Arial"/>
                <w:color w:val="000000"/>
                <w:sz w:val="20"/>
                <w:szCs w:val="20"/>
              </w:rPr>
              <w:t>8</w:t>
            </w:r>
          </w:p>
        </w:tc>
        <w:tc>
          <w:tcPr>
            <w:tcW w:w="2054" w:type="dxa"/>
            <w:shd w:val="clear" w:color="auto" w:fill="auto"/>
            <w:noWrap/>
            <w:vAlign w:val="bottom"/>
            <w:hideMark/>
          </w:tcPr>
          <w:p w14:paraId="66C65D2D" w14:textId="2BC5E6A6"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21,18</w:t>
            </w:r>
          </w:p>
        </w:tc>
        <w:tc>
          <w:tcPr>
            <w:tcW w:w="2141" w:type="dxa"/>
            <w:shd w:val="clear" w:color="auto" w:fill="auto"/>
            <w:noWrap/>
            <w:vAlign w:val="bottom"/>
            <w:hideMark/>
          </w:tcPr>
          <w:p w14:paraId="62F17E42" w14:textId="4A59B745"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42,36</w:t>
            </w:r>
          </w:p>
        </w:tc>
        <w:tc>
          <w:tcPr>
            <w:tcW w:w="2141" w:type="dxa"/>
            <w:shd w:val="clear" w:color="auto" w:fill="auto"/>
            <w:vAlign w:val="bottom"/>
          </w:tcPr>
          <w:p w14:paraId="65858DEE" w14:textId="07D33AB3"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127,08</w:t>
            </w:r>
          </w:p>
        </w:tc>
      </w:tr>
      <w:tr w:rsidR="00182DC0" w:rsidRPr="00453DC4" w14:paraId="5855AD2B" w14:textId="77777777" w:rsidTr="00CB021C">
        <w:trPr>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vAlign w:val="bottom"/>
            <w:hideMark/>
          </w:tcPr>
          <w:p w14:paraId="330B3036" w14:textId="77777777" w:rsidR="00182DC0" w:rsidRPr="00CF3D1D" w:rsidRDefault="00182DC0" w:rsidP="00CB021C">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rPr>
              <w:t>2013</w:t>
            </w:r>
          </w:p>
        </w:tc>
        <w:tc>
          <w:tcPr>
            <w:tcW w:w="1934" w:type="dxa"/>
            <w:shd w:val="clear" w:color="auto" w:fill="auto"/>
            <w:noWrap/>
            <w:vAlign w:val="bottom"/>
            <w:hideMark/>
          </w:tcPr>
          <w:p w14:paraId="4F45620E" w14:textId="7C577431"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10.894,77</w:t>
            </w:r>
          </w:p>
        </w:tc>
        <w:tc>
          <w:tcPr>
            <w:tcW w:w="2054" w:type="dxa"/>
            <w:shd w:val="clear" w:color="auto" w:fill="auto"/>
            <w:noWrap/>
            <w:vAlign w:val="bottom"/>
            <w:hideMark/>
          </w:tcPr>
          <w:p w14:paraId="33CF9624" w14:textId="622E2A8C"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54,47</w:t>
            </w:r>
          </w:p>
        </w:tc>
        <w:tc>
          <w:tcPr>
            <w:tcW w:w="2141" w:type="dxa"/>
            <w:shd w:val="clear" w:color="auto" w:fill="auto"/>
            <w:noWrap/>
            <w:vAlign w:val="bottom"/>
            <w:hideMark/>
          </w:tcPr>
          <w:p w14:paraId="3DBFC1DD" w14:textId="169F8F23"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108,9</w:t>
            </w:r>
            <w:r w:rsidR="00F71A25">
              <w:rPr>
                <w:rFonts w:ascii="Arial" w:hAnsi="Arial" w:cs="Arial"/>
                <w:color w:val="000000"/>
                <w:sz w:val="20"/>
                <w:szCs w:val="20"/>
              </w:rPr>
              <w:t>5</w:t>
            </w:r>
          </w:p>
        </w:tc>
        <w:tc>
          <w:tcPr>
            <w:tcW w:w="2141" w:type="dxa"/>
            <w:shd w:val="clear" w:color="auto" w:fill="auto"/>
            <w:vAlign w:val="bottom"/>
          </w:tcPr>
          <w:p w14:paraId="007D0C83" w14:textId="4D7F96A1"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326,84</w:t>
            </w:r>
          </w:p>
        </w:tc>
      </w:tr>
      <w:tr w:rsidR="00182DC0" w:rsidRPr="00453DC4" w14:paraId="5A143C38" w14:textId="77777777" w:rsidTr="00CB021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vAlign w:val="bottom"/>
            <w:hideMark/>
          </w:tcPr>
          <w:p w14:paraId="69E13192" w14:textId="77777777" w:rsidR="00182DC0" w:rsidRPr="00CF3D1D" w:rsidRDefault="00182DC0" w:rsidP="00CB021C">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rPr>
              <w:t>2014</w:t>
            </w:r>
          </w:p>
        </w:tc>
        <w:tc>
          <w:tcPr>
            <w:tcW w:w="1934" w:type="dxa"/>
            <w:shd w:val="clear" w:color="auto" w:fill="auto"/>
            <w:noWrap/>
            <w:vAlign w:val="bottom"/>
            <w:hideMark/>
          </w:tcPr>
          <w:p w14:paraId="7F37A95E" w14:textId="42118691"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10.083,89</w:t>
            </w:r>
          </w:p>
        </w:tc>
        <w:tc>
          <w:tcPr>
            <w:tcW w:w="2054" w:type="dxa"/>
            <w:shd w:val="clear" w:color="auto" w:fill="auto"/>
            <w:noWrap/>
            <w:vAlign w:val="bottom"/>
            <w:hideMark/>
          </w:tcPr>
          <w:p w14:paraId="15697A9B" w14:textId="0530CC3C"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50,4</w:t>
            </w:r>
            <w:r w:rsidR="00F71A25">
              <w:rPr>
                <w:rFonts w:ascii="Arial" w:hAnsi="Arial" w:cs="Arial"/>
                <w:color w:val="000000"/>
                <w:sz w:val="20"/>
                <w:szCs w:val="20"/>
              </w:rPr>
              <w:t>2</w:t>
            </w:r>
          </w:p>
        </w:tc>
        <w:tc>
          <w:tcPr>
            <w:tcW w:w="2141" w:type="dxa"/>
            <w:shd w:val="clear" w:color="auto" w:fill="auto"/>
            <w:noWrap/>
            <w:vAlign w:val="bottom"/>
            <w:hideMark/>
          </w:tcPr>
          <w:p w14:paraId="0A913EBD" w14:textId="6C25C5C5"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100,8</w:t>
            </w:r>
            <w:r w:rsidR="00F71A25">
              <w:rPr>
                <w:rFonts w:ascii="Arial" w:hAnsi="Arial" w:cs="Arial"/>
                <w:color w:val="000000"/>
                <w:sz w:val="20"/>
                <w:szCs w:val="20"/>
              </w:rPr>
              <w:t>4</w:t>
            </w:r>
          </w:p>
        </w:tc>
        <w:tc>
          <w:tcPr>
            <w:tcW w:w="2141" w:type="dxa"/>
            <w:shd w:val="clear" w:color="auto" w:fill="auto"/>
            <w:vAlign w:val="bottom"/>
          </w:tcPr>
          <w:p w14:paraId="01209582" w14:textId="74AF290C" w:rsidR="00182DC0" w:rsidRPr="00453DC4" w:rsidRDefault="00182DC0" w:rsidP="00342993">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53DC4">
              <w:rPr>
                <w:rFonts w:ascii="Arial" w:hAnsi="Arial" w:cs="Arial"/>
                <w:color w:val="000000"/>
                <w:sz w:val="20"/>
                <w:szCs w:val="20"/>
              </w:rPr>
              <w:t>302,5</w:t>
            </w:r>
            <w:r w:rsidR="00F71A25">
              <w:rPr>
                <w:rFonts w:ascii="Arial" w:hAnsi="Arial" w:cs="Arial"/>
                <w:color w:val="000000"/>
                <w:sz w:val="20"/>
                <w:szCs w:val="20"/>
              </w:rPr>
              <w:t>2</w:t>
            </w:r>
          </w:p>
        </w:tc>
      </w:tr>
      <w:tr w:rsidR="00182DC0" w:rsidRPr="00453DC4" w14:paraId="4622A01F" w14:textId="77777777" w:rsidTr="00CB021C">
        <w:trPr>
          <w:trHeight w:val="276"/>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vAlign w:val="bottom"/>
            <w:hideMark/>
          </w:tcPr>
          <w:p w14:paraId="55571FB0" w14:textId="77777777" w:rsidR="00182DC0" w:rsidRPr="00CF3D1D" w:rsidRDefault="00182DC0" w:rsidP="00CB021C">
            <w:pPr>
              <w:spacing w:before="100" w:beforeAutospacing="1" w:after="100" w:afterAutospacing="1"/>
              <w:jc w:val="center"/>
              <w:rPr>
                <w:rFonts w:ascii="Arial" w:hAnsi="Arial" w:cs="Arial"/>
                <w:b w:val="0"/>
                <w:bCs w:val="0"/>
                <w:color w:val="000000"/>
                <w:sz w:val="20"/>
                <w:szCs w:val="20"/>
                <w:lang w:eastAsia="sl-SI"/>
              </w:rPr>
            </w:pPr>
            <w:r w:rsidRPr="00CF3D1D">
              <w:rPr>
                <w:rFonts w:ascii="Arial" w:hAnsi="Arial" w:cs="Arial"/>
                <w:b w:val="0"/>
                <w:bCs w:val="0"/>
                <w:color w:val="000000"/>
                <w:sz w:val="20"/>
                <w:szCs w:val="20"/>
              </w:rPr>
              <w:t>2015</w:t>
            </w:r>
          </w:p>
        </w:tc>
        <w:tc>
          <w:tcPr>
            <w:tcW w:w="1934" w:type="dxa"/>
            <w:shd w:val="clear" w:color="auto" w:fill="auto"/>
            <w:noWrap/>
            <w:vAlign w:val="bottom"/>
            <w:hideMark/>
          </w:tcPr>
          <w:p w14:paraId="0A678519" w14:textId="356451CD" w:rsidR="00182DC0" w:rsidRPr="00453DC4"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453DC4">
              <w:rPr>
                <w:rFonts w:ascii="Arial" w:hAnsi="Arial" w:cs="Arial"/>
                <w:color w:val="000000"/>
                <w:sz w:val="20"/>
                <w:szCs w:val="20"/>
              </w:rPr>
              <w:t>3.727,18</w:t>
            </w:r>
          </w:p>
        </w:tc>
        <w:tc>
          <w:tcPr>
            <w:tcW w:w="2054" w:type="dxa"/>
            <w:shd w:val="clear" w:color="auto" w:fill="auto"/>
            <w:noWrap/>
            <w:vAlign w:val="bottom"/>
            <w:hideMark/>
          </w:tcPr>
          <w:p w14:paraId="4069C19C" w14:textId="597110BD" w:rsidR="00182DC0" w:rsidRPr="00230C3A"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230C3A">
              <w:rPr>
                <w:rFonts w:ascii="Arial" w:hAnsi="Arial" w:cs="Arial"/>
                <w:color w:val="000000"/>
                <w:sz w:val="20"/>
                <w:szCs w:val="20"/>
              </w:rPr>
              <w:t>18,6</w:t>
            </w:r>
            <w:r w:rsidR="00F71A25">
              <w:rPr>
                <w:rFonts w:ascii="Arial" w:hAnsi="Arial" w:cs="Arial"/>
                <w:color w:val="000000"/>
                <w:sz w:val="20"/>
                <w:szCs w:val="20"/>
              </w:rPr>
              <w:t>4</w:t>
            </w:r>
          </w:p>
        </w:tc>
        <w:tc>
          <w:tcPr>
            <w:tcW w:w="2141" w:type="dxa"/>
            <w:shd w:val="clear" w:color="auto" w:fill="auto"/>
            <w:noWrap/>
            <w:vAlign w:val="bottom"/>
            <w:hideMark/>
          </w:tcPr>
          <w:p w14:paraId="343559FC" w14:textId="00210EE8" w:rsidR="00182DC0" w:rsidRPr="00230C3A"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230C3A">
              <w:rPr>
                <w:rFonts w:ascii="Arial" w:hAnsi="Arial" w:cs="Arial"/>
                <w:color w:val="000000"/>
                <w:sz w:val="20"/>
                <w:szCs w:val="20"/>
              </w:rPr>
              <w:t>37,27</w:t>
            </w:r>
          </w:p>
        </w:tc>
        <w:tc>
          <w:tcPr>
            <w:tcW w:w="2141" w:type="dxa"/>
            <w:shd w:val="clear" w:color="auto" w:fill="auto"/>
            <w:vAlign w:val="bottom"/>
          </w:tcPr>
          <w:p w14:paraId="7DC9E9FE" w14:textId="597942D1" w:rsidR="00182DC0" w:rsidRPr="00230C3A" w:rsidRDefault="00182DC0" w:rsidP="00342993">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30C3A">
              <w:rPr>
                <w:rFonts w:ascii="Arial" w:hAnsi="Arial" w:cs="Arial"/>
                <w:color w:val="000000"/>
                <w:sz w:val="20"/>
                <w:szCs w:val="20"/>
              </w:rPr>
              <w:t>111,8</w:t>
            </w:r>
            <w:r w:rsidR="00F71A25">
              <w:rPr>
                <w:rFonts w:ascii="Arial" w:hAnsi="Arial" w:cs="Arial"/>
                <w:color w:val="000000"/>
                <w:sz w:val="20"/>
                <w:szCs w:val="20"/>
              </w:rPr>
              <w:t>2</w:t>
            </w:r>
          </w:p>
        </w:tc>
      </w:tr>
    </w:tbl>
    <w:p w14:paraId="217FC676" w14:textId="77777777" w:rsidR="00182DC0" w:rsidRPr="00453DC4" w:rsidRDefault="00182DC0" w:rsidP="00A66199">
      <w:pPr>
        <w:rPr>
          <w:rFonts w:ascii="Arial" w:hAnsi="Arial" w:cs="Arial"/>
          <w:sz w:val="20"/>
          <w:szCs w:val="20"/>
        </w:rPr>
      </w:pPr>
    </w:p>
    <w:p w14:paraId="3DED5D9B" w14:textId="594F3F33" w:rsidR="00182DC0" w:rsidRPr="00DA05C5" w:rsidRDefault="0058137C" w:rsidP="00032F76">
      <w:pPr>
        <w:spacing w:before="100" w:beforeAutospacing="1" w:after="100" w:afterAutospacing="1" w:line="276" w:lineRule="auto"/>
        <w:jc w:val="both"/>
        <w:rPr>
          <w:rFonts w:ascii="Arial" w:hAnsi="Arial" w:cs="Arial"/>
          <w:lang w:eastAsia="sl-SI"/>
        </w:rPr>
      </w:pPr>
      <w:r w:rsidRPr="00DA05C5">
        <w:rPr>
          <w:rFonts w:ascii="Arial" w:hAnsi="Arial" w:cs="Arial"/>
          <w:lang w:eastAsia="sl-SI"/>
        </w:rPr>
        <w:t>N</w:t>
      </w:r>
      <w:r w:rsidR="00182DC0" w:rsidRPr="00DA05C5">
        <w:rPr>
          <w:rFonts w:ascii="Arial" w:hAnsi="Arial" w:cs="Arial"/>
          <w:lang w:eastAsia="sl-SI"/>
        </w:rPr>
        <w:t xml:space="preserve">ajvečja masa </w:t>
      </w:r>
      <w:r w:rsidRPr="00DA05C5">
        <w:rPr>
          <w:rFonts w:ascii="Arial" w:hAnsi="Arial" w:cs="Arial"/>
          <w:lang w:eastAsia="sl-SI"/>
        </w:rPr>
        <w:t>HBCD</w:t>
      </w:r>
      <w:r w:rsidR="00F4130F" w:rsidRPr="00DA05C5">
        <w:rPr>
          <w:rFonts w:ascii="Arial" w:hAnsi="Arial" w:cs="Arial"/>
          <w:lang w:eastAsia="sl-SI"/>
        </w:rPr>
        <w:t>D</w:t>
      </w:r>
      <w:r w:rsidRPr="00DA05C5">
        <w:rPr>
          <w:rFonts w:ascii="Arial" w:hAnsi="Arial" w:cs="Arial"/>
          <w:lang w:eastAsia="sl-SI"/>
        </w:rPr>
        <w:t xml:space="preserve"> je bila</w:t>
      </w:r>
      <w:r w:rsidR="00182DC0" w:rsidRPr="00DA05C5">
        <w:rPr>
          <w:rFonts w:ascii="Arial" w:hAnsi="Arial" w:cs="Arial"/>
          <w:lang w:eastAsia="sl-SI"/>
        </w:rPr>
        <w:t xml:space="preserve"> izvožena v EPS ploščah leta 2013 (med 5</w:t>
      </w:r>
      <w:r w:rsidR="00F71A25" w:rsidRPr="00DA05C5">
        <w:rPr>
          <w:rFonts w:ascii="Arial" w:hAnsi="Arial" w:cs="Arial"/>
          <w:lang w:eastAsia="sl-SI"/>
        </w:rPr>
        <w:t>4</w:t>
      </w:r>
      <w:r w:rsidR="00182DC0" w:rsidRPr="00DA05C5">
        <w:rPr>
          <w:rFonts w:ascii="Arial" w:hAnsi="Arial" w:cs="Arial"/>
          <w:lang w:eastAsia="sl-SI"/>
        </w:rPr>
        <w:t xml:space="preserve"> t in 10</w:t>
      </w:r>
      <w:r w:rsidR="00F71A25" w:rsidRPr="00DA05C5">
        <w:rPr>
          <w:rFonts w:ascii="Arial" w:hAnsi="Arial" w:cs="Arial"/>
          <w:lang w:eastAsia="sl-SI"/>
        </w:rPr>
        <w:t>8</w:t>
      </w:r>
      <w:r w:rsidR="00182DC0" w:rsidRPr="00DA05C5">
        <w:rPr>
          <w:rFonts w:ascii="Arial" w:hAnsi="Arial" w:cs="Arial"/>
          <w:lang w:eastAsia="sl-SI"/>
        </w:rPr>
        <w:t xml:space="preserve"> t). Najmanjša masa pa je bila izvožena leta 2009 (med 5 t in 10 t) </w:t>
      </w:r>
      <w:r w:rsidRPr="00DA05C5">
        <w:rPr>
          <w:rFonts w:ascii="Arial" w:hAnsi="Arial" w:cs="Arial"/>
          <w:lang w:eastAsia="sl-SI"/>
        </w:rPr>
        <w:t>HBCD</w:t>
      </w:r>
      <w:r w:rsidR="00F4130F" w:rsidRPr="00DA05C5">
        <w:rPr>
          <w:rFonts w:ascii="Arial" w:hAnsi="Arial" w:cs="Arial"/>
          <w:lang w:eastAsia="sl-SI"/>
        </w:rPr>
        <w:t>D</w:t>
      </w:r>
      <w:r w:rsidRPr="00DA05C5">
        <w:rPr>
          <w:rFonts w:ascii="Arial" w:hAnsi="Arial" w:cs="Arial"/>
          <w:lang w:eastAsia="sl-SI"/>
        </w:rPr>
        <w:t xml:space="preserve">. </w:t>
      </w:r>
      <w:r w:rsidR="00182DC0" w:rsidRPr="00DA05C5">
        <w:rPr>
          <w:rFonts w:ascii="Arial" w:hAnsi="Arial" w:cs="Arial"/>
          <w:lang w:eastAsia="sl-SI"/>
        </w:rPr>
        <w:t xml:space="preserve">Za posebne gradbene EPS plošče pa je bila najmanjša masa </w:t>
      </w:r>
      <w:r w:rsidRPr="00DA05C5">
        <w:rPr>
          <w:rFonts w:ascii="Arial" w:hAnsi="Arial" w:cs="Arial"/>
          <w:lang w:eastAsia="sl-SI"/>
        </w:rPr>
        <w:t>HBCD</w:t>
      </w:r>
      <w:r w:rsidR="00F4130F" w:rsidRPr="00DA05C5">
        <w:rPr>
          <w:rFonts w:ascii="Arial" w:hAnsi="Arial" w:cs="Arial"/>
          <w:lang w:eastAsia="sl-SI"/>
        </w:rPr>
        <w:t>D</w:t>
      </w:r>
      <w:r w:rsidR="00182DC0" w:rsidRPr="00DA05C5">
        <w:rPr>
          <w:rFonts w:ascii="Arial" w:hAnsi="Arial" w:cs="Arial"/>
          <w:lang w:eastAsia="sl-SI"/>
        </w:rPr>
        <w:t xml:space="preserve"> leta 2009, ko je bilo izvožene 29 t te spojine in največja leta 201</w:t>
      </w:r>
      <w:r w:rsidR="008200E3" w:rsidRPr="00DA05C5">
        <w:rPr>
          <w:rFonts w:ascii="Arial" w:hAnsi="Arial" w:cs="Arial"/>
          <w:lang w:eastAsia="sl-SI"/>
        </w:rPr>
        <w:t>3</w:t>
      </w:r>
      <w:r w:rsidR="00182DC0" w:rsidRPr="00DA05C5">
        <w:rPr>
          <w:rFonts w:ascii="Arial" w:hAnsi="Arial" w:cs="Arial"/>
          <w:lang w:eastAsia="sl-SI"/>
        </w:rPr>
        <w:t xml:space="preserve">, ko so izvozili 327 t </w:t>
      </w:r>
      <w:r w:rsidRPr="00DA05C5">
        <w:rPr>
          <w:rFonts w:ascii="Arial" w:hAnsi="Arial" w:cs="Arial"/>
          <w:lang w:eastAsia="sl-SI"/>
        </w:rPr>
        <w:t>HBCD</w:t>
      </w:r>
      <w:r w:rsidR="00F4130F" w:rsidRPr="00DA05C5">
        <w:rPr>
          <w:rFonts w:ascii="Arial" w:hAnsi="Arial" w:cs="Arial"/>
          <w:lang w:eastAsia="sl-SI"/>
        </w:rPr>
        <w:t>D</w:t>
      </w:r>
      <w:r w:rsidR="00182DC0" w:rsidRPr="00DA05C5">
        <w:rPr>
          <w:rFonts w:ascii="Arial" w:hAnsi="Arial" w:cs="Arial"/>
          <w:lang w:eastAsia="sl-SI"/>
        </w:rPr>
        <w:t>.</w:t>
      </w:r>
      <w:r w:rsidR="00F71A25" w:rsidRPr="00DA05C5">
        <w:rPr>
          <w:rFonts w:ascii="Arial" w:hAnsi="Arial" w:cs="Arial"/>
          <w:lang w:eastAsia="sl-SI"/>
        </w:rPr>
        <w:t xml:space="preserve"> Od leta</w:t>
      </w:r>
      <w:r w:rsidR="00182DC0" w:rsidRPr="00DA05C5">
        <w:rPr>
          <w:rFonts w:ascii="Arial" w:hAnsi="Arial" w:cs="Arial"/>
          <w:lang w:eastAsia="sl-SI"/>
        </w:rPr>
        <w:t xml:space="preserve"> 2015 dalje </w:t>
      </w:r>
      <w:r w:rsidR="00F71A25" w:rsidRPr="00DA05C5">
        <w:rPr>
          <w:rFonts w:ascii="Arial" w:hAnsi="Arial" w:cs="Arial"/>
          <w:lang w:eastAsia="sl-SI"/>
        </w:rPr>
        <w:t xml:space="preserve">se predpostavlja, da </w:t>
      </w:r>
      <w:r w:rsidR="00182DC0" w:rsidRPr="00DA05C5">
        <w:rPr>
          <w:rFonts w:ascii="Arial" w:hAnsi="Arial" w:cs="Arial"/>
          <w:lang w:eastAsia="sl-SI"/>
        </w:rPr>
        <w:t xml:space="preserve">izvožene EPS plošče niso več vsebovale </w:t>
      </w:r>
      <w:r w:rsidRPr="00DA05C5">
        <w:rPr>
          <w:rFonts w:ascii="Arial" w:hAnsi="Arial" w:cs="Arial"/>
          <w:lang w:eastAsia="sl-SI"/>
        </w:rPr>
        <w:t>HBCD</w:t>
      </w:r>
      <w:r w:rsidR="00F4130F" w:rsidRPr="00DA05C5">
        <w:rPr>
          <w:rFonts w:ascii="Arial" w:hAnsi="Arial" w:cs="Arial"/>
          <w:lang w:eastAsia="sl-SI"/>
        </w:rPr>
        <w:t>D</w:t>
      </w:r>
      <w:r w:rsidR="00182DC0" w:rsidRPr="00DA05C5">
        <w:rPr>
          <w:rFonts w:ascii="Arial" w:hAnsi="Arial" w:cs="Arial"/>
          <w:lang w:eastAsia="sl-SI"/>
        </w:rPr>
        <w:t>.</w:t>
      </w:r>
    </w:p>
    <w:p w14:paraId="562CDAC0" w14:textId="0A6B8E56" w:rsidR="007B47D3" w:rsidRPr="00647F90" w:rsidRDefault="00714870" w:rsidP="00A66199">
      <w:pPr>
        <w:rPr>
          <w:rFonts w:ascii="Arial" w:hAnsi="Arial" w:cs="Arial"/>
          <w:b/>
          <w:bCs/>
        </w:rPr>
      </w:pPr>
      <w:r w:rsidRPr="00647F90">
        <w:rPr>
          <w:rFonts w:ascii="Arial" w:hAnsi="Arial" w:cs="Arial"/>
          <w:b/>
          <w:bCs/>
        </w:rPr>
        <w:t xml:space="preserve">2.2.4.2.1 </w:t>
      </w:r>
      <w:r w:rsidR="003D15E1" w:rsidRPr="00647F90">
        <w:rPr>
          <w:rFonts w:ascii="Arial" w:hAnsi="Arial" w:cs="Arial"/>
          <w:b/>
          <w:bCs/>
        </w:rPr>
        <w:t xml:space="preserve">Uporaba </w:t>
      </w:r>
      <w:proofErr w:type="spellStart"/>
      <w:r w:rsidR="00647F90" w:rsidRPr="00714870">
        <w:rPr>
          <w:rFonts w:ascii="Arial" w:eastAsia="MS Mincho" w:hAnsi="Arial" w:cs="Arial"/>
          <w:b/>
          <w:bCs/>
        </w:rPr>
        <w:t>heksabromociklododekana</w:t>
      </w:r>
      <w:proofErr w:type="spellEnd"/>
      <w:r w:rsidR="00E902D2" w:rsidRPr="00647F90">
        <w:rPr>
          <w:rFonts w:ascii="Arial" w:hAnsi="Arial" w:cs="Arial"/>
          <w:b/>
          <w:bCs/>
        </w:rPr>
        <w:t xml:space="preserve"> v Sloveniji</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 xml:space="preserve">2.2.4.2.1 Uporaba </w:instrText>
      </w:r>
      <w:r w:rsidR="00990D69" w:rsidRPr="00956BD9">
        <w:rPr>
          <w:rFonts w:ascii="Arial" w:eastAsia="MS Mincho" w:hAnsi="Arial" w:cs="Arial"/>
          <w:b/>
          <w:bCs/>
        </w:rPr>
        <w:instrText>heksabromociklododekana</w:instrText>
      </w:r>
      <w:r w:rsidR="00990D69" w:rsidRPr="00956BD9">
        <w:rPr>
          <w:rFonts w:ascii="Arial" w:hAnsi="Arial" w:cs="Arial"/>
          <w:b/>
          <w:bCs/>
        </w:rPr>
        <w:instrText xml:space="preserve"> v Sloveniji</w:instrText>
      </w:r>
      <w:r w:rsidR="00990D69">
        <w:instrText xml:space="preserve">" </w:instrText>
      </w:r>
      <w:r w:rsidR="00990D69">
        <w:rPr>
          <w:rFonts w:ascii="Arial" w:hAnsi="Arial" w:cs="Arial"/>
          <w:b/>
          <w:bCs/>
        </w:rPr>
        <w:fldChar w:fldCharType="end"/>
      </w:r>
    </w:p>
    <w:p w14:paraId="598673E9" w14:textId="2991E521" w:rsidR="00C0706C" w:rsidRPr="00DA05C5" w:rsidRDefault="00532488" w:rsidP="00032F76">
      <w:pPr>
        <w:spacing w:before="100" w:beforeAutospacing="1" w:after="100" w:afterAutospacing="1" w:line="276" w:lineRule="auto"/>
        <w:jc w:val="both"/>
        <w:rPr>
          <w:rFonts w:ascii="Arial" w:hAnsi="Arial" w:cs="Arial"/>
          <w:lang w:eastAsia="sl-SI"/>
        </w:rPr>
      </w:pPr>
      <w:proofErr w:type="spellStart"/>
      <w:r w:rsidRPr="00DA05C5">
        <w:rPr>
          <w:rFonts w:ascii="Arial" w:hAnsi="Arial" w:cs="Arial"/>
          <w:lang w:eastAsia="sl-SI"/>
        </w:rPr>
        <w:t>H</w:t>
      </w:r>
      <w:r w:rsidR="00720519">
        <w:rPr>
          <w:rFonts w:ascii="Arial" w:hAnsi="Arial" w:cs="Arial"/>
          <w:lang w:eastAsia="sl-SI"/>
        </w:rPr>
        <w:t>eksabromo</w:t>
      </w:r>
      <w:r w:rsidR="002B6553">
        <w:rPr>
          <w:rFonts w:ascii="Arial" w:hAnsi="Arial" w:cs="Arial"/>
          <w:lang w:eastAsia="sl-SI"/>
        </w:rPr>
        <w:t>ciklo</w:t>
      </w:r>
      <w:r w:rsidR="00720519">
        <w:rPr>
          <w:rFonts w:ascii="Arial" w:hAnsi="Arial" w:cs="Arial"/>
          <w:lang w:eastAsia="sl-SI"/>
        </w:rPr>
        <w:t>dodekan</w:t>
      </w:r>
      <w:proofErr w:type="spellEnd"/>
      <w:r w:rsidR="00720519">
        <w:rPr>
          <w:rFonts w:ascii="Arial" w:hAnsi="Arial" w:cs="Arial"/>
          <w:lang w:eastAsia="sl-SI"/>
        </w:rPr>
        <w:t xml:space="preserve"> (H</w:t>
      </w:r>
      <w:r w:rsidRPr="00DA05C5">
        <w:rPr>
          <w:rFonts w:ascii="Arial" w:hAnsi="Arial" w:cs="Arial"/>
          <w:lang w:eastAsia="sl-SI"/>
        </w:rPr>
        <w:t>BCDD</w:t>
      </w:r>
      <w:r w:rsidR="002B6553">
        <w:rPr>
          <w:rFonts w:ascii="Arial" w:hAnsi="Arial" w:cs="Arial"/>
          <w:lang w:eastAsia="sl-SI"/>
        </w:rPr>
        <w:t xml:space="preserve">, </w:t>
      </w:r>
      <w:r w:rsidR="00720519">
        <w:rPr>
          <w:rFonts w:ascii="Arial" w:hAnsi="Arial" w:cs="Arial"/>
          <w:lang w:eastAsia="sl-SI"/>
        </w:rPr>
        <w:t>HBCD)</w:t>
      </w:r>
      <w:r w:rsidRPr="00DA05C5">
        <w:rPr>
          <w:rFonts w:ascii="Arial" w:hAnsi="Arial" w:cs="Arial"/>
          <w:lang w:eastAsia="sl-SI"/>
        </w:rPr>
        <w:t xml:space="preserve"> </w:t>
      </w:r>
      <w:r>
        <w:rPr>
          <w:rFonts w:ascii="Arial" w:hAnsi="Arial" w:cs="Arial"/>
          <w:lang w:eastAsia="sl-SI"/>
        </w:rPr>
        <w:t xml:space="preserve"> </w:t>
      </w:r>
      <w:r w:rsidR="00E902D2" w:rsidRPr="00DA05C5">
        <w:rPr>
          <w:rFonts w:ascii="Arial" w:hAnsi="Arial" w:cs="Arial"/>
          <w:lang w:eastAsia="sl-SI"/>
        </w:rPr>
        <w:t xml:space="preserve">se je </w:t>
      </w:r>
      <w:r w:rsidR="00720519">
        <w:rPr>
          <w:rFonts w:ascii="Arial" w:hAnsi="Arial" w:cs="Arial"/>
          <w:lang w:eastAsia="sl-SI"/>
        </w:rPr>
        <w:t xml:space="preserve">v Sloveniji </w:t>
      </w:r>
      <w:r>
        <w:rPr>
          <w:rFonts w:ascii="Arial" w:hAnsi="Arial" w:cs="Arial"/>
          <w:lang w:eastAsia="sl-SI"/>
        </w:rPr>
        <w:t xml:space="preserve">uporabljal </w:t>
      </w:r>
      <w:r w:rsidR="00720519">
        <w:rPr>
          <w:rFonts w:ascii="Arial" w:hAnsi="Arial" w:cs="Arial"/>
          <w:lang w:eastAsia="sl-SI"/>
        </w:rPr>
        <w:t xml:space="preserve">kot zaviralec gorenja </w:t>
      </w:r>
      <w:r w:rsidR="00E902D2" w:rsidRPr="00DA05C5">
        <w:rPr>
          <w:rFonts w:ascii="Arial" w:hAnsi="Arial" w:cs="Arial"/>
          <w:lang w:eastAsia="sl-SI"/>
        </w:rPr>
        <w:t>v</w:t>
      </w:r>
      <w:r w:rsidR="00D6560B" w:rsidRPr="00DA05C5">
        <w:rPr>
          <w:rFonts w:ascii="Arial" w:hAnsi="Arial" w:cs="Arial"/>
          <w:lang w:eastAsia="sl-SI"/>
        </w:rPr>
        <w:t xml:space="preserve"> proizvodnji različnih termoizolacijskih plošč iz polistirena (EPS in XPS). Po poročilih treh podjetij</w:t>
      </w:r>
      <w:r w:rsidR="00342993" w:rsidRPr="00DA05C5">
        <w:rPr>
          <w:rFonts w:ascii="Arial" w:hAnsi="Arial" w:cs="Arial"/>
          <w:lang w:eastAsia="sl-SI"/>
        </w:rPr>
        <w:t xml:space="preserve"> (</w:t>
      </w:r>
      <w:proofErr w:type="spellStart"/>
      <w:r w:rsidR="00342993" w:rsidRPr="00DA05C5">
        <w:rPr>
          <w:rFonts w:ascii="Arial" w:hAnsi="Arial" w:cs="Arial"/>
          <w:lang w:eastAsia="sl-SI"/>
        </w:rPr>
        <w:t>Fragmat</w:t>
      </w:r>
      <w:proofErr w:type="spellEnd"/>
      <w:r w:rsidR="00342993" w:rsidRPr="00DA05C5">
        <w:rPr>
          <w:rFonts w:ascii="Arial" w:hAnsi="Arial" w:cs="Arial"/>
          <w:lang w:eastAsia="sl-SI"/>
        </w:rPr>
        <w:t xml:space="preserve"> TIM d.o.o., JUB</w:t>
      </w:r>
      <w:r w:rsidR="00A77E53" w:rsidRPr="00DA05C5">
        <w:rPr>
          <w:rFonts w:ascii="Arial" w:hAnsi="Arial" w:cs="Arial"/>
          <w:lang w:eastAsia="sl-SI"/>
        </w:rPr>
        <w:t xml:space="preserve"> d.o.o.</w:t>
      </w:r>
      <w:r w:rsidR="00342993" w:rsidRPr="00DA05C5">
        <w:rPr>
          <w:rFonts w:ascii="Arial" w:hAnsi="Arial" w:cs="Arial"/>
          <w:lang w:eastAsia="sl-SI"/>
        </w:rPr>
        <w:t xml:space="preserve">, </w:t>
      </w:r>
      <w:proofErr w:type="spellStart"/>
      <w:r w:rsidR="00342993" w:rsidRPr="00DA05C5">
        <w:rPr>
          <w:rFonts w:ascii="Arial" w:hAnsi="Arial" w:cs="Arial"/>
          <w:lang w:eastAsia="sl-SI"/>
        </w:rPr>
        <w:t>Geberit</w:t>
      </w:r>
      <w:proofErr w:type="spellEnd"/>
      <w:r w:rsidR="00A77E53" w:rsidRPr="00DA05C5">
        <w:rPr>
          <w:rFonts w:ascii="Arial" w:hAnsi="Arial" w:cs="Arial"/>
          <w:lang w:eastAsia="sl-SI"/>
        </w:rPr>
        <w:t xml:space="preserve"> d.o.o.</w:t>
      </w:r>
      <w:r w:rsidR="00342993" w:rsidRPr="00DA05C5">
        <w:rPr>
          <w:rFonts w:ascii="Arial" w:hAnsi="Arial" w:cs="Arial"/>
          <w:lang w:eastAsia="sl-SI"/>
        </w:rPr>
        <w:t>)</w:t>
      </w:r>
      <w:r w:rsidR="00D6560B" w:rsidRPr="00DA05C5">
        <w:rPr>
          <w:rFonts w:ascii="Arial" w:hAnsi="Arial" w:cs="Arial"/>
          <w:lang w:eastAsia="sl-SI"/>
        </w:rPr>
        <w:t xml:space="preserve"> so surovine za izdelavo termoizolacijskih plošč vsebovale </w:t>
      </w:r>
      <w:r w:rsidR="00EB6F7A" w:rsidRPr="00DA05C5">
        <w:rPr>
          <w:rFonts w:ascii="Arial" w:hAnsi="Arial" w:cs="Arial"/>
          <w:lang w:eastAsia="sl-SI"/>
        </w:rPr>
        <w:t>HBCD</w:t>
      </w:r>
      <w:r w:rsidR="00A77E53" w:rsidRPr="00DA05C5">
        <w:rPr>
          <w:rFonts w:ascii="Arial" w:hAnsi="Arial" w:cs="Arial"/>
          <w:lang w:eastAsia="sl-SI"/>
        </w:rPr>
        <w:t>D</w:t>
      </w:r>
      <w:r w:rsidR="00C0706C" w:rsidRPr="00DA05C5">
        <w:rPr>
          <w:rFonts w:ascii="Arial" w:hAnsi="Arial" w:cs="Arial"/>
          <w:lang w:eastAsia="sl-SI"/>
        </w:rPr>
        <w:t>, in sicer med 1 % in 2,5 % mase surovine EPS</w:t>
      </w:r>
      <w:r w:rsidR="00D6560B" w:rsidRPr="00DA05C5">
        <w:rPr>
          <w:rFonts w:ascii="Arial" w:hAnsi="Arial" w:cs="Arial"/>
          <w:lang w:eastAsia="sl-SI"/>
        </w:rPr>
        <w:t>.</w:t>
      </w:r>
      <w:r w:rsidR="00C0706C" w:rsidRPr="00DA05C5">
        <w:rPr>
          <w:rFonts w:ascii="Arial" w:hAnsi="Arial" w:cs="Arial"/>
          <w:lang w:eastAsia="sl-SI"/>
        </w:rPr>
        <w:t xml:space="preserve"> </w:t>
      </w:r>
      <w:r w:rsidR="00BB0F75" w:rsidRPr="00DA05C5">
        <w:rPr>
          <w:rFonts w:ascii="Arial" w:hAnsi="Arial" w:cs="Arial"/>
          <w:lang w:eastAsia="sl-SI"/>
        </w:rPr>
        <w:t xml:space="preserve">Od leta </w:t>
      </w:r>
      <w:r w:rsidR="00EB6F7A" w:rsidRPr="00DA05C5">
        <w:rPr>
          <w:rFonts w:ascii="Arial" w:hAnsi="Arial" w:cs="Arial"/>
          <w:lang w:eastAsia="sl-SI"/>
        </w:rPr>
        <w:t>sredine leta 2015 naprej</w:t>
      </w:r>
      <w:r w:rsidR="00BB0F75" w:rsidRPr="00DA05C5">
        <w:rPr>
          <w:rFonts w:ascii="Arial" w:hAnsi="Arial" w:cs="Arial"/>
          <w:lang w:eastAsia="sl-SI"/>
        </w:rPr>
        <w:t xml:space="preserve"> surovine za EPS </w:t>
      </w:r>
      <w:r w:rsidR="00EB6F7A" w:rsidRPr="00DA05C5">
        <w:rPr>
          <w:rFonts w:ascii="Arial" w:hAnsi="Arial" w:cs="Arial"/>
          <w:lang w:eastAsia="sl-SI"/>
        </w:rPr>
        <w:t xml:space="preserve">plošče </w:t>
      </w:r>
      <w:r w:rsidR="00BB0F75" w:rsidRPr="00DA05C5">
        <w:rPr>
          <w:rFonts w:ascii="Arial" w:hAnsi="Arial" w:cs="Arial"/>
          <w:lang w:eastAsia="sl-SI"/>
        </w:rPr>
        <w:t>niso več vsebovale HBCD</w:t>
      </w:r>
      <w:r>
        <w:rPr>
          <w:rFonts w:ascii="Arial" w:hAnsi="Arial" w:cs="Arial"/>
          <w:lang w:eastAsia="sl-SI"/>
        </w:rPr>
        <w:t>D</w:t>
      </w:r>
      <w:r w:rsidR="00BB0F75" w:rsidRPr="00DA05C5">
        <w:rPr>
          <w:rFonts w:ascii="Arial" w:hAnsi="Arial" w:cs="Arial"/>
          <w:lang w:eastAsia="sl-SI"/>
        </w:rPr>
        <w:t xml:space="preserve">. </w:t>
      </w:r>
    </w:p>
    <w:p w14:paraId="7B9438E9" w14:textId="1947FA8C" w:rsidR="00D6560B" w:rsidRPr="00DA05C5" w:rsidRDefault="00C0706C" w:rsidP="00032F76">
      <w:pPr>
        <w:spacing w:before="100" w:beforeAutospacing="1" w:after="100" w:afterAutospacing="1" w:line="276" w:lineRule="auto"/>
        <w:jc w:val="both"/>
        <w:rPr>
          <w:rFonts w:ascii="Arial" w:hAnsi="Arial" w:cs="Arial"/>
          <w:lang w:eastAsia="sl-SI"/>
        </w:rPr>
      </w:pPr>
      <w:r w:rsidRPr="00DA05C5">
        <w:rPr>
          <w:rFonts w:ascii="Arial" w:hAnsi="Arial" w:cs="Arial"/>
          <w:lang w:eastAsia="sl-SI"/>
        </w:rPr>
        <w:t>U</w:t>
      </w:r>
      <w:r w:rsidR="00742985" w:rsidRPr="00DA05C5">
        <w:rPr>
          <w:rFonts w:ascii="Arial" w:hAnsi="Arial" w:cs="Arial"/>
          <w:lang w:eastAsia="sl-SI"/>
        </w:rPr>
        <w:t>porab</w:t>
      </w:r>
      <w:r w:rsidRPr="00DA05C5">
        <w:rPr>
          <w:rFonts w:ascii="Arial" w:hAnsi="Arial" w:cs="Arial"/>
          <w:lang w:eastAsia="sl-SI"/>
        </w:rPr>
        <w:t>a</w:t>
      </w:r>
      <w:r w:rsidR="00742985" w:rsidRPr="00DA05C5">
        <w:rPr>
          <w:rFonts w:ascii="Arial" w:hAnsi="Arial" w:cs="Arial"/>
          <w:lang w:eastAsia="sl-SI"/>
        </w:rPr>
        <w:t xml:space="preserve"> HBCD</w:t>
      </w:r>
      <w:r w:rsidRPr="00DA05C5">
        <w:rPr>
          <w:rFonts w:ascii="Arial" w:hAnsi="Arial" w:cs="Arial"/>
          <w:lang w:eastAsia="sl-SI"/>
        </w:rPr>
        <w:t>D</w:t>
      </w:r>
      <w:r w:rsidR="00742985" w:rsidRPr="00DA05C5">
        <w:rPr>
          <w:rFonts w:ascii="Arial" w:hAnsi="Arial" w:cs="Arial"/>
          <w:lang w:eastAsia="sl-SI"/>
        </w:rPr>
        <w:t xml:space="preserve"> v drugih </w:t>
      </w:r>
      <w:proofErr w:type="spellStart"/>
      <w:r w:rsidR="00742985" w:rsidRPr="00DA05C5">
        <w:rPr>
          <w:rFonts w:ascii="Arial" w:hAnsi="Arial" w:cs="Arial"/>
          <w:lang w:eastAsia="sl-SI"/>
        </w:rPr>
        <w:t>polistirenskih</w:t>
      </w:r>
      <w:proofErr w:type="spellEnd"/>
      <w:r w:rsidR="00742985" w:rsidRPr="00DA05C5">
        <w:rPr>
          <w:rFonts w:ascii="Arial" w:hAnsi="Arial" w:cs="Arial"/>
          <w:lang w:eastAsia="sl-SI"/>
        </w:rPr>
        <w:t xml:space="preserve"> izdelkih v Sloveniji </w:t>
      </w:r>
      <w:r w:rsidR="00370CEE" w:rsidRPr="00DA05C5">
        <w:rPr>
          <w:rFonts w:ascii="Arial" w:hAnsi="Arial" w:cs="Arial"/>
          <w:lang w:eastAsia="sl-SI"/>
        </w:rPr>
        <w:t>naj bi bil</w:t>
      </w:r>
      <w:r w:rsidRPr="00DA05C5">
        <w:rPr>
          <w:rFonts w:ascii="Arial" w:hAnsi="Arial" w:cs="Arial"/>
          <w:lang w:eastAsia="sl-SI"/>
        </w:rPr>
        <w:t>a</w:t>
      </w:r>
      <w:r w:rsidR="00370CEE" w:rsidRPr="00DA05C5">
        <w:rPr>
          <w:rFonts w:ascii="Arial" w:hAnsi="Arial" w:cs="Arial"/>
          <w:lang w:eastAsia="sl-SI"/>
        </w:rPr>
        <w:t xml:space="preserve"> manjš</w:t>
      </w:r>
      <w:r w:rsidRPr="00DA05C5">
        <w:rPr>
          <w:rFonts w:ascii="Arial" w:hAnsi="Arial" w:cs="Arial"/>
          <w:lang w:eastAsia="sl-SI"/>
        </w:rPr>
        <w:t xml:space="preserve">a. Natančnejše informacije niso na voljo. </w:t>
      </w:r>
      <w:r w:rsidR="00742985" w:rsidRPr="00DA05C5">
        <w:rPr>
          <w:rFonts w:ascii="Arial" w:hAnsi="Arial" w:cs="Arial"/>
          <w:lang w:eastAsia="sl-SI"/>
        </w:rPr>
        <w:t xml:space="preserve"> </w:t>
      </w:r>
    </w:p>
    <w:p w14:paraId="00583C2F" w14:textId="771636F2" w:rsidR="00D6560B" w:rsidRPr="00BD0F3C" w:rsidRDefault="00714870" w:rsidP="00BB0F75">
      <w:pPr>
        <w:spacing w:before="100" w:beforeAutospacing="1" w:after="100" w:afterAutospacing="1"/>
        <w:jc w:val="both"/>
        <w:rPr>
          <w:rFonts w:ascii="Arial" w:hAnsi="Arial" w:cs="Arial"/>
          <w:b/>
          <w:bCs/>
          <w:lang w:eastAsia="sl-SI"/>
        </w:rPr>
      </w:pPr>
      <w:r w:rsidRPr="00BD0F3C">
        <w:rPr>
          <w:rFonts w:ascii="Arial" w:hAnsi="Arial" w:cs="Arial"/>
          <w:b/>
          <w:bCs/>
          <w:lang w:eastAsia="sl-SI"/>
        </w:rPr>
        <w:t xml:space="preserve">2.2.4.2.2 </w:t>
      </w:r>
      <w:r w:rsidR="00370CEE" w:rsidRPr="00BD0F3C">
        <w:rPr>
          <w:rFonts w:ascii="Arial" w:hAnsi="Arial" w:cs="Arial"/>
          <w:b/>
          <w:bCs/>
          <w:lang w:eastAsia="sl-SI"/>
        </w:rPr>
        <w:t xml:space="preserve">Zbiranje, obdelava in recikliranje odpadnih </w:t>
      </w:r>
      <w:proofErr w:type="spellStart"/>
      <w:r w:rsidR="00370CEE" w:rsidRPr="00BD0F3C">
        <w:rPr>
          <w:rFonts w:ascii="Arial" w:hAnsi="Arial" w:cs="Arial"/>
          <w:b/>
          <w:bCs/>
          <w:lang w:eastAsia="sl-SI"/>
        </w:rPr>
        <w:t>polistirenskih</w:t>
      </w:r>
      <w:proofErr w:type="spellEnd"/>
      <w:r w:rsidR="00370CEE" w:rsidRPr="00BD0F3C">
        <w:rPr>
          <w:rFonts w:ascii="Arial" w:hAnsi="Arial" w:cs="Arial"/>
          <w:b/>
          <w:bCs/>
          <w:lang w:eastAsia="sl-SI"/>
        </w:rPr>
        <w:t xml:space="preserve"> izdelkov</w:t>
      </w:r>
      <w:r w:rsidR="00990D69">
        <w:rPr>
          <w:rFonts w:ascii="Arial" w:hAnsi="Arial" w:cs="Arial"/>
          <w:b/>
          <w:bCs/>
          <w:lang w:eastAsia="sl-SI"/>
        </w:rPr>
        <w:fldChar w:fldCharType="begin"/>
      </w:r>
      <w:r w:rsidR="00990D69">
        <w:instrText xml:space="preserve"> XE "</w:instrText>
      </w:r>
      <w:r w:rsidR="00990D69" w:rsidRPr="00956BD9">
        <w:rPr>
          <w:rFonts w:ascii="Arial" w:hAnsi="Arial" w:cs="Arial"/>
          <w:b/>
          <w:bCs/>
          <w:lang w:eastAsia="sl-SI"/>
        </w:rPr>
        <w:instrText>2.2.4.2.2 Zbiranje, obdelava in recikliranje odpadnih polistirenskih izdelkov</w:instrText>
      </w:r>
      <w:r w:rsidR="00990D69">
        <w:instrText xml:space="preserve">" </w:instrText>
      </w:r>
      <w:r w:rsidR="00990D69">
        <w:rPr>
          <w:rFonts w:ascii="Arial" w:hAnsi="Arial" w:cs="Arial"/>
          <w:b/>
          <w:bCs/>
          <w:lang w:eastAsia="sl-SI"/>
        </w:rPr>
        <w:fldChar w:fldCharType="end"/>
      </w:r>
    </w:p>
    <w:p w14:paraId="54097C2A" w14:textId="0A9790C6" w:rsidR="009105EA" w:rsidRPr="00DA05C5" w:rsidRDefault="009105EA" w:rsidP="00032F76">
      <w:pPr>
        <w:spacing w:before="100" w:beforeAutospacing="1" w:after="100" w:afterAutospacing="1" w:line="276" w:lineRule="auto"/>
        <w:jc w:val="both"/>
        <w:rPr>
          <w:rFonts w:ascii="Arial" w:hAnsi="Arial" w:cs="Arial"/>
        </w:rPr>
      </w:pPr>
      <w:r w:rsidRPr="00DA05C5">
        <w:rPr>
          <w:rFonts w:ascii="Arial" w:hAnsi="Arial" w:cs="Arial"/>
        </w:rPr>
        <w:t xml:space="preserve">Uporaba </w:t>
      </w:r>
      <w:r w:rsidR="00E902D2" w:rsidRPr="00DA05C5">
        <w:rPr>
          <w:rFonts w:ascii="Arial" w:hAnsi="Arial" w:cs="Arial"/>
          <w:lang w:eastAsia="sl-SI"/>
        </w:rPr>
        <w:t>HBCD</w:t>
      </w:r>
      <w:r w:rsidR="009C0ED2">
        <w:rPr>
          <w:rFonts w:ascii="Arial" w:hAnsi="Arial" w:cs="Arial"/>
          <w:lang w:eastAsia="sl-SI"/>
        </w:rPr>
        <w:t>D</w:t>
      </w:r>
      <w:r w:rsidR="00E902D2" w:rsidRPr="00DA05C5">
        <w:rPr>
          <w:rFonts w:ascii="Arial" w:hAnsi="Arial" w:cs="Arial"/>
        </w:rPr>
        <w:t xml:space="preserve"> </w:t>
      </w:r>
      <w:r w:rsidRPr="00DA05C5">
        <w:rPr>
          <w:rFonts w:ascii="Arial" w:hAnsi="Arial" w:cs="Arial"/>
        </w:rPr>
        <w:t>v EPS in XPS v gra</w:t>
      </w:r>
      <w:r w:rsidR="00114FCA" w:rsidRPr="00DA05C5">
        <w:rPr>
          <w:rFonts w:ascii="Arial" w:hAnsi="Arial" w:cs="Arial"/>
        </w:rPr>
        <w:t>d</w:t>
      </w:r>
      <w:r w:rsidRPr="00DA05C5">
        <w:rPr>
          <w:rFonts w:ascii="Arial" w:hAnsi="Arial" w:cs="Arial"/>
        </w:rPr>
        <w:t>beništvu se je začela po letu 1960</w:t>
      </w:r>
      <w:r w:rsidR="009C0ED2">
        <w:rPr>
          <w:rFonts w:ascii="Arial" w:hAnsi="Arial" w:cs="Arial"/>
        </w:rPr>
        <w:t xml:space="preserve">. Odpadki, </w:t>
      </w:r>
      <w:r w:rsidR="009C0ED2" w:rsidRPr="00DA05C5">
        <w:rPr>
          <w:rFonts w:ascii="Arial" w:hAnsi="Arial" w:cs="Arial"/>
        </w:rPr>
        <w:t>ki so vsebovali HBCDD</w:t>
      </w:r>
      <w:r w:rsidR="009C0ED2">
        <w:rPr>
          <w:rFonts w:ascii="Arial" w:hAnsi="Arial" w:cs="Arial"/>
        </w:rPr>
        <w:t xml:space="preserve"> so</w:t>
      </w:r>
      <w:r w:rsidRPr="00DA05C5">
        <w:rPr>
          <w:rFonts w:ascii="Arial" w:hAnsi="Arial" w:cs="Arial"/>
        </w:rPr>
        <w:t xml:space="preserve"> verjetno </w:t>
      </w:r>
      <w:r w:rsidR="009C0ED2" w:rsidRPr="00DA05C5">
        <w:rPr>
          <w:rFonts w:ascii="Arial" w:hAnsi="Arial" w:cs="Arial"/>
        </w:rPr>
        <w:t xml:space="preserve">nastajali </w:t>
      </w:r>
      <w:r w:rsidR="00C0706C" w:rsidRPr="00DA05C5">
        <w:rPr>
          <w:rFonts w:ascii="Arial" w:hAnsi="Arial" w:cs="Arial"/>
        </w:rPr>
        <w:t xml:space="preserve">že </w:t>
      </w:r>
      <w:r w:rsidRPr="00DA05C5">
        <w:rPr>
          <w:rFonts w:ascii="Arial" w:hAnsi="Arial" w:cs="Arial"/>
        </w:rPr>
        <w:t xml:space="preserve">v preteklosti, vendar </w:t>
      </w:r>
      <w:r w:rsidR="00C0706C" w:rsidRPr="00DA05C5">
        <w:rPr>
          <w:rFonts w:ascii="Arial" w:hAnsi="Arial" w:cs="Arial"/>
        </w:rPr>
        <w:t xml:space="preserve">njihove </w:t>
      </w:r>
      <w:r w:rsidRPr="00DA05C5">
        <w:rPr>
          <w:rFonts w:ascii="Arial" w:hAnsi="Arial" w:cs="Arial"/>
        </w:rPr>
        <w:t>količin</w:t>
      </w:r>
      <w:r w:rsidR="00C0706C" w:rsidRPr="00DA05C5">
        <w:rPr>
          <w:rFonts w:ascii="Arial" w:hAnsi="Arial" w:cs="Arial"/>
        </w:rPr>
        <w:t>e</w:t>
      </w:r>
      <w:r w:rsidRPr="00DA05C5">
        <w:rPr>
          <w:rFonts w:ascii="Arial" w:hAnsi="Arial" w:cs="Arial"/>
        </w:rPr>
        <w:t xml:space="preserve"> niso na voljo.</w:t>
      </w:r>
    </w:p>
    <w:p w14:paraId="0AED2DBB" w14:textId="5D0FF063" w:rsidR="00370CEE" w:rsidRPr="00DA05C5" w:rsidRDefault="009105EA" w:rsidP="00032F76">
      <w:pPr>
        <w:spacing w:before="100" w:beforeAutospacing="1" w:after="100" w:afterAutospacing="1" w:line="276" w:lineRule="auto"/>
        <w:jc w:val="both"/>
        <w:rPr>
          <w:rFonts w:ascii="Arial" w:hAnsi="Arial" w:cs="Arial"/>
          <w:lang w:eastAsia="sl-SI"/>
        </w:rPr>
      </w:pPr>
      <w:r w:rsidRPr="00532488">
        <w:rPr>
          <w:rFonts w:ascii="Arial" w:hAnsi="Arial" w:cs="Arial"/>
          <w:lang w:eastAsia="sl-SI"/>
        </w:rPr>
        <w:t>V</w:t>
      </w:r>
      <w:r w:rsidR="00370CEE" w:rsidRPr="00532488">
        <w:rPr>
          <w:rFonts w:ascii="Arial" w:hAnsi="Arial" w:cs="Arial"/>
          <w:lang w:eastAsia="sl-SI"/>
        </w:rPr>
        <w:t xml:space="preserve"> Sloveniji poteka recikliranje </w:t>
      </w:r>
      <w:r w:rsidRPr="00720519">
        <w:rPr>
          <w:rFonts w:ascii="Arial" w:hAnsi="Arial" w:cs="Arial"/>
          <w:lang w:eastAsia="sl-SI"/>
        </w:rPr>
        <w:t xml:space="preserve">zbranega odpadnega </w:t>
      </w:r>
      <w:r w:rsidR="00370CEE" w:rsidRPr="00CB1CFF">
        <w:rPr>
          <w:rFonts w:ascii="Arial" w:hAnsi="Arial" w:cs="Arial"/>
          <w:lang w:eastAsia="sl-SI"/>
        </w:rPr>
        <w:t xml:space="preserve">polistirena, ki se po </w:t>
      </w:r>
      <w:r w:rsidR="00370CEE" w:rsidRPr="00532488">
        <w:rPr>
          <w:rFonts w:ascii="Arial" w:hAnsi="Arial" w:cs="Arial"/>
          <w:lang w:eastAsia="sl-SI"/>
        </w:rPr>
        <w:t>recikliranju uporablja v gradbenih izdelkih</w:t>
      </w:r>
      <w:r w:rsidR="009C0ED2" w:rsidRPr="00532488">
        <w:rPr>
          <w:rFonts w:ascii="Arial" w:hAnsi="Arial" w:cs="Arial"/>
          <w:lang w:eastAsia="sl-SI"/>
        </w:rPr>
        <w:t xml:space="preserve"> od leta 2015</w:t>
      </w:r>
      <w:r w:rsidR="00370CEE" w:rsidRPr="003E6340">
        <w:rPr>
          <w:rFonts w:ascii="Arial" w:hAnsi="Arial" w:cs="Arial"/>
          <w:lang w:eastAsia="sl-SI"/>
        </w:rPr>
        <w:t>. Glede na poročila proizvajalcev iz gradbenega sektorja o izogibanju uporabe</w:t>
      </w:r>
      <w:r w:rsidR="00E902D2" w:rsidRPr="003E6340">
        <w:rPr>
          <w:rFonts w:ascii="Arial" w:hAnsi="Arial" w:cs="Arial"/>
          <w:lang w:eastAsia="sl-SI"/>
        </w:rPr>
        <w:t xml:space="preserve"> HBCD</w:t>
      </w:r>
      <w:r w:rsidR="009C0ED2" w:rsidRPr="003E6340">
        <w:rPr>
          <w:rFonts w:ascii="Arial" w:hAnsi="Arial" w:cs="Arial"/>
          <w:lang w:eastAsia="sl-SI"/>
        </w:rPr>
        <w:t>D</w:t>
      </w:r>
      <w:r w:rsidR="00370CEE" w:rsidRPr="003E6340">
        <w:rPr>
          <w:rFonts w:ascii="Arial" w:hAnsi="Arial" w:cs="Arial"/>
          <w:lang w:eastAsia="sl-SI"/>
        </w:rPr>
        <w:t xml:space="preserve"> po prepovedi, sklepamo, da v recikliranem EPS oz. XPS v Sloveniji ni </w:t>
      </w:r>
      <w:r w:rsidR="00E902D2" w:rsidRPr="00744422">
        <w:rPr>
          <w:rFonts w:ascii="Arial" w:hAnsi="Arial" w:cs="Arial"/>
          <w:lang w:eastAsia="sl-SI"/>
        </w:rPr>
        <w:t>HBCD</w:t>
      </w:r>
      <w:r w:rsidR="009C0ED2" w:rsidRPr="003E6340">
        <w:rPr>
          <w:rFonts w:ascii="Arial" w:hAnsi="Arial" w:cs="Arial"/>
          <w:lang w:eastAsia="sl-SI"/>
        </w:rPr>
        <w:t>D</w:t>
      </w:r>
      <w:r w:rsidR="00370CEE" w:rsidRPr="003E6340">
        <w:rPr>
          <w:rFonts w:ascii="Arial" w:hAnsi="Arial" w:cs="Arial"/>
          <w:lang w:eastAsia="sl-SI"/>
        </w:rPr>
        <w:t>.</w:t>
      </w:r>
    </w:p>
    <w:p w14:paraId="480011F6" w14:textId="320C0B39" w:rsidR="008D58F3" w:rsidRPr="00714870" w:rsidRDefault="00714870" w:rsidP="00A66199">
      <w:pPr>
        <w:rPr>
          <w:rFonts w:ascii="Arial" w:hAnsi="Arial" w:cs="Arial"/>
          <w:b/>
          <w:bCs/>
        </w:rPr>
      </w:pPr>
      <w:r w:rsidRPr="00714870">
        <w:rPr>
          <w:rFonts w:ascii="Arial" w:hAnsi="Arial" w:cs="Arial"/>
          <w:b/>
          <w:bCs/>
        </w:rPr>
        <w:t>2.2.4.3</w:t>
      </w:r>
      <w:r w:rsidR="008D58F3" w:rsidRPr="00714870">
        <w:rPr>
          <w:rFonts w:ascii="Arial" w:hAnsi="Arial" w:cs="Arial"/>
          <w:b/>
          <w:bCs/>
        </w:rPr>
        <w:t xml:space="preserve"> Uporaba </w:t>
      </w:r>
      <w:proofErr w:type="spellStart"/>
      <w:r w:rsidR="00C0706C" w:rsidRPr="00714870">
        <w:rPr>
          <w:rFonts w:ascii="Arial" w:eastAsia="MS Mincho" w:hAnsi="Arial" w:cs="Arial"/>
          <w:b/>
          <w:bCs/>
        </w:rPr>
        <w:t>heksabromociklododekana</w:t>
      </w:r>
      <w:proofErr w:type="spellEnd"/>
      <w:r w:rsidR="00C0706C" w:rsidRPr="00714870">
        <w:rPr>
          <w:rFonts w:ascii="Arial" w:hAnsi="Arial" w:cs="Arial"/>
          <w:b/>
          <w:bCs/>
        </w:rPr>
        <w:t xml:space="preserve"> </w:t>
      </w:r>
      <w:r w:rsidR="008D58F3" w:rsidRPr="00714870">
        <w:rPr>
          <w:rFonts w:ascii="Arial" w:hAnsi="Arial" w:cs="Arial"/>
          <w:b/>
          <w:bCs/>
        </w:rPr>
        <w:t>v tekstilu in tekstilnih izdelkih</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 xml:space="preserve">2.2.4.3 Uporaba </w:instrText>
      </w:r>
      <w:r w:rsidR="00990D69" w:rsidRPr="00956BD9">
        <w:rPr>
          <w:rFonts w:ascii="Arial" w:eastAsia="MS Mincho" w:hAnsi="Arial" w:cs="Arial"/>
          <w:b/>
          <w:bCs/>
        </w:rPr>
        <w:instrText>heksabromociklododekana</w:instrText>
      </w:r>
      <w:r w:rsidR="00990D69" w:rsidRPr="00956BD9">
        <w:rPr>
          <w:rFonts w:ascii="Arial" w:hAnsi="Arial" w:cs="Arial"/>
          <w:b/>
          <w:bCs/>
        </w:rPr>
        <w:instrText xml:space="preserve"> v tekstilu in tekstilnih izdelkih</w:instrText>
      </w:r>
      <w:r w:rsidR="00990D69">
        <w:instrText xml:space="preserve">" </w:instrText>
      </w:r>
      <w:r w:rsidR="00990D69">
        <w:rPr>
          <w:rFonts w:ascii="Arial" w:hAnsi="Arial" w:cs="Arial"/>
          <w:b/>
          <w:bCs/>
        </w:rPr>
        <w:fldChar w:fldCharType="end"/>
      </w:r>
    </w:p>
    <w:p w14:paraId="45BDD898" w14:textId="71A9B4DD" w:rsidR="008D58F3" w:rsidRPr="00DA05C5" w:rsidRDefault="009105EA" w:rsidP="00032F76">
      <w:pPr>
        <w:spacing w:line="276" w:lineRule="auto"/>
        <w:jc w:val="both"/>
        <w:rPr>
          <w:rFonts w:ascii="Arial" w:hAnsi="Arial" w:cs="Arial"/>
        </w:rPr>
      </w:pPr>
      <w:r w:rsidRPr="00DA05C5">
        <w:rPr>
          <w:rFonts w:ascii="Arial" w:hAnsi="Arial" w:cs="Arial"/>
        </w:rPr>
        <w:t xml:space="preserve">Gre za drugo najpomembnejšo uporabo. </w:t>
      </w:r>
      <w:r w:rsidRPr="00DA05C5">
        <w:rPr>
          <w:rFonts w:ascii="Arial" w:eastAsia="MS Mincho" w:hAnsi="Arial" w:cs="Arial"/>
        </w:rPr>
        <w:t>Polimer so razpršili na bombaž, mešanico bombaža in sintetičn</w:t>
      </w:r>
      <w:r w:rsidR="00E902D2" w:rsidRPr="00DA05C5">
        <w:rPr>
          <w:rFonts w:ascii="Arial" w:eastAsia="MS Mincho" w:hAnsi="Arial" w:cs="Arial"/>
        </w:rPr>
        <w:t>e</w:t>
      </w:r>
      <w:r w:rsidRPr="00DA05C5">
        <w:rPr>
          <w:rFonts w:ascii="Arial" w:eastAsia="MS Mincho" w:hAnsi="Arial" w:cs="Arial"/>
        </w:rPr>
        <w:t xml:space="preserve"> material</w:t>
      </w:r>
      <w:r w:rsidR="00E902D2" w:rsidRPr="00DA05C5">
        <w:rPr>
          <w:rFonts w:ascii="Arial" w:eastAsia="MS Mincho" w:hAnsi="Arial" w:cs="Arial"/>
        </w:rPr>
        <w:t>e</w:t>
      </w:r>
      <w:r w:rsidRPr="00DA05C5">
        <w:rPr>
          <w:rFonts w:ascii="Arial" w:eastAsia="MS Mincho" w:hAnsi="Arial" w:cs="Arial"/>
        </w:rPr>
        <w:t xml:space="preserve"> ali sintetiko, pri slednjem je </w:t>
      </w:r>
      <w:r w:rsidR="00F46F74">
        <w:rPr>
          <w:rFonts w:ascii="Arial" w:eastAsia="MS Mincho" w:hAnsi="Arial" w:cs="Arial"/>
        </w:rPr>
        <w:t>šlo</w:t>
      </w:r>
      <w:r w:rsidR="00F46F74" w:rsidRPr="00DA05C5">
        <w:rPr>
          <w:rFonts w:ascii="Arial" w:eastAsia="MS Mincho" w:hAnsi="Arial" w:cs="Arial"/>
        </w:rPr>
        <w:t xml:space="preserve"> </w:t>
      </w:r>
      <w:r w:rsidRPr="00DA05C5">
        <w:rPr>
          <w:rFonts w:ascii="Arial" w:eastAsia="MS Mincho" w:hAnsi="Arial" w:cs="Arial"/>
        </w:rPr>
        <w:t xml:space="preserve">za </w:t>
      </w:r>
      <w:proofErr w:type="spellStart"/>
      <w:r w:rsidRPr="00DA05C5">
        <w:rPr>
          <w:rFonts w:ascii="Arial" w:eastAsia="MS Mincho" w:hAnsi="Arial" w:cs="Arial"/>
        </w:rPr>
        <w:t>t.i</w:t>
      </w:r>
      <w:proofErr w:type="spellEnd"/>
      <w:r w:rsidRPr="00DA05C5">
        <w:rPr>
          <w:rFonts w:ascii="Arial" w:eastAsia="MS Mincho" w:hAnsi="Arial" w:cs="Arial"/>
        </w:rPr>
        <w:t xml:space="preserve">. </w:t>
      </w:r>
      <w:r w:rsidR="00114FCA" w:rsidRPr="00DA05C5">
        <w:rPr>
          <w:rFonts w:ascii="Arial" w:hAnsi="Arial" w:cs="Arial"/>
        </w:rPr>
        <w:t xml:space="preserve">hrbtne premaze tekstila </w:t>
      </w:r>
      <w:r w:rsidRPr="00DA05C5">
        <w:rPr>
          <w:rFonts w:ascii="Arial" w:eastAsia="MS Mincho" w:hAnsi="Arial" w:cs="Arial"/>
        </w:rPr>
        <w:t>»back-</w:t>
      </w:r>
      <w:proofErr w:type="spellStart"/>
      <w:r w:rsidRPr="00DA05C5">
        <w:rPr>
          <w:rFonts w:ascii="Arial" w:eastAsia="MS Mincho" w:hAnsi="Arial" w:cs="Arial"/>
        </w:rPr>
        <w:t>coating</w:t>
      </w:r>
      <w:proofErr w:type="spellEnd"/>
      <w:r w:rsidRPr="00DA05C5">
        <w:rPr>
          <w:rFonts w:ascii="Arial" w:eastAsia="MS Mincho" w:hAnsi="Arial" w:cs="Arial"/>
        </w:rPr>
        <w:t xml:space="preserve">” nanos. Poleg </w:t>
      </w:r>
      <w:r w:rsidR="00C0706C" w:rsidRPr="00DA05C5">
        <w:rPr>
          <w:rFonts w:ascii="Arial" w:hAnsi="Arial" w:cs="Arial"/>
        </w:rPr>
        <w:t>HBCDD</w:t>
      </w:r>
      <w:r w:rsidRPr="00DA05C5">
        <w:rPr>
          <w:rFonts w:ascii="Arial" w:eastAsia="MS Mincho" w:hAnsi="Arial" w:cs="Arial"/>
        </w:rPr>
        <w:t xml:space="preserve"> so v tekstilu od </w:t>
      </w:r>
      <w:proofErr w:type="spellStart"/>
      <w:r w:rsidRPr="00DA05C5">
        <w:rPr>
          <w:rFonts w:ascii="Arial" w:eastAsia="MS Mincho" w:hAnsi="Arial" w:cs="Arial"/>
        </w:rPr>
        <w:t>POPs</w:t>
      </w:r>
      <w:proofErr w:type="spellEnd"/>
      <w:r w:rsidRPr="00DA05C5">
        <w:rPr>
          <w:rFonts w:ascii="Arial" w:eastAsia="MS Mincho" w:hAnsi="Arial" w:cs="Arial"/>
        </w:rPr>
        <w:t xml:space="preserve"> spojin uporabljali tudi </w:t>
      </w:r>
      <w:proofErr w:type="spellStart"/>
      <w:r w:rsidRPr="00DA05C5">
        <w:rPr>
          <w:rFonts w:ascii="Arial" w:eastAsia="MS Mincho" w:hAnsi="Arial" w:cs="Arial"/>
        </w:rPr>
        <w:t>pentaBDE</w:t>
      </w:r>
      <w:proofErr w:type="spellEnd"/>
      <w:r w:rsidRPr="00DA05C5">
        <w:rPr>
          <w:rFonts w:ascii="Arial" w:eastAsia="MS Mincho" w:hAnsi="Arial" w:cs="Arial"/>
        </w:rPr>
        <w:t xml:space="preserve"> in </w:t>
      </w:r>
      <w:proofErr w:type="spellStart"/>
      <w:r w:rsidRPr="00DA05C5">
        <w:rPr>
          <w:rFonts w:ascii="Arial" w:eastAsia="MS Mincho" w:hAnsi="Arial" w:cs="Arial"/>
        </w:rPr>
        <w:t>dekaBDE</w:t>
      </w:r>
      <w:proofErr w:type="spellEnd"/>
      <w:r w:rsidRPr="00DA05C5">
        <w:rPr>
          <w:rFonts w:ascii="Arial" w:eastAsia="MS Mincho" w:hAnsi="Arial" w:cs="Arial"/>
        </w:rPr>
        <w:t>.</w:t>
      </w:r>
      <w:r w:rsidR="00114FCA" w:rsidRPr="00DA05C5">
        <w:rPr>
          <w:rFonts w:ascii="Arial" w:eastAsia="MS Mincho" w:hAnsi="Arial" w:cs="Arial"/>
        </w:rPr>
        <w:t xml:space="preserve"> </w:t>
      </w:r>
      <w:r w:rsidR="00C0706C" w:rsidRPr="00DA05C5">
        <w:rPr>
          <w:rFonts w:ascii="Arial" w:hAnsi="Arial" w:cs="Arial"/>
        </w:rPr>
        <w:t>HBCDD</w:t>
      </w:r>
      <w:r w:rsidR="00114FCA" w:rsidRPr="00DA05C5">
        <w:rPr>
          <w:rFonts w:ascii="Arial" w:eastAsia="MS Mincho" w:hAnsi="Arial" w:cs="Arial"/>
        </w:rPr>
        <w:t xml:space="preserve"> je v ognjevarnih tekstilih prisoten v koncentracijah od 2,2 % do 4,3 %. Lahko pa celo do 15 %.</w:t>
      </w:r>
      <w:r w:rsidR="00DD1EB7" w:rsidRPr="00DA05C5">
        <w:rPr>
          <w:rFonts w:ascii="Arial" w:eastAsia="MS Mincho" w:hAnsi="Arial" w:cs="Arial"/>
        </w:rPr>
        <w:t xml:space="preserve"> </w:t>
      </w:r>
      <w:r w:rsidR="00114FCA" w:rsidRPr="00DA05C5">
        <w:rPr>
          <w:rFonts w:ascii="Arial" w:eastAsia="MS Mincho" w:hAnsi="Arial" w:cs="Arial"/>
        </w:rPr>
        <w:t xml:space="preserve">Podatkov o realni uporabi v Sloveniji ni na voljo. </w:t>
      </w:r>
    </w:p>
    <w:p w14:paraId="05D2977D" w14:textId="24795633" w:rsidR="00140533" w:rsidRPr="00DA05C5" w:rsidRDefault="00A167BA" w:rsidP="003212AB">
      <w:pPr>
        <w:pStyle w:val="Napis"/>
      </w:pPr>
      <w:bookmarkStart w:id="54" w:name="_Toc85725010"/>
      <w:r w:rsidRPr="00DA05C5">
        <w:t>Preglednica 14</w:t>
      </w:r>
      <w:r w:rsidR="00F26AE0">
        <w:t>.</w:t>
      </w:r>
      <w:r w:rsidRPr="00DA05C5">
        <w:t xml:space="preserve"> </w:t>
      </w:r>
      <w:r w:rsidR="009C0ED2" w:rsidRPr="009C0ED2">
        <w:t>Tekstil</w:t>
      </w:r>
      <w:r w:rsidR="009C0ED2">
        <w:t xml:space="preserve"> po razredih, ki ga je pokrila</w:t>
      </w:r>
      <w:r w:rsidR="009C0ED2" w:rsidRPr="00DA05C5">
        <w:t xml:space="preserve"> </w:t>
      </w:r>
      <w:r w:rsidR="009C0ED2">
        <w:t>i</w:t>
      </w:r>
      <w:r w:rsidR="00140533" w:rsidRPr="00DA05C5">
        <w:t>nventarizacija</w:t>
      </w:r>
      <w:bookmarkEnd w:id="54"/>
      <w:r w:rsidR="00140533" w:rsidRPr="00DA05C5">
        <w:t xml:space="preserve"> </w:t>
      </w:r>
    </w:p>
    <w:tbl>
      <w:tblPr>
        <w:tblStyle w:val="Tabelamrea"/>
        <w:tblW w:w="0" w:type="auto"/>
        <w:tblLook w:val="04A0" w:firstRow="1" w:lastRow="0" w:firstColumn="1" w:lastColumn="0" w:noHBand="0" w:noVBand="1"/>
      </w:tblPr>
      <w:tblGrid>
        <w:gridCol w:w="883"/>
        <w:gridCol w:w="8179"/>
      </w:tblGrid>
      <w:tr w:rsidR="00140533" w:rsidRPr="006C4E47" w14:paraId="3FF3FE6B" w14:textId="77777777" w:rsidTr="007F06FC">
        <w:tc>
          <w:tcPr>
            <w:tcW w:w="0" w:type="auto"/>
            <w:shd w:val="clear" w:color="auto" w:fill="BDD6EE" w:themeFill="accent5" w:themeFillTint="66"/>
          </w:tcPr>
          <w:p w14:paraId="7B0A53FF" w14:textId="77777777" w:rsidR="00140533" w:rsidRPr="006C4E47" w:rsidRDefault="00140533" w:rsidP="00DC5358">
            <w:pPr>
              <w:spacing w:before="100" w:beforeAutospacing="1" w:after="100" w:afterAutospacing="1"/>
              <w:jc w:val="both"/>
              <w:rPr>
                <w:rFonts w:ascii="Arial" w:hAnsi="Arial" w:cs="Arial"/>
                <w:b/>
                <w:sz w:val="20"/>
              </w:rPr>
            </w:pPr>
            <w:r w:rsidRPr="006C4E47">
              <w:rPr>
                <w:rFonts w:ascii="Arial" w:hAnsi="Arial" w:cs="Arial"/>
                <w:b/>
                <w:sz w:val="20"/>
              </w:rPr>
              <w:lastRenderedPageBreak/>
              <w:t>Razred</w:t>
            </w:r>
          </w:p>
        </w:tc>
        <w:tc>
          <w:tcPr>
            <w:tcW w:w="0" w:type="auto"/>
            <w:shd w:val="clear" w:color="auto" w:fill="BDD6EE" w:themeFill="accent5" w:themeFillTint="66"/>
          </w:tcPr>
          <w:p w14:paraId="564569AD" w14:textId="77777777" w:rsidR="00140533" w:rsidRPr="006C4E47" w:rsidRDefault="00140533" w:rsidP="00DC5358">
            <w:pPr>
              <w:spacing w:before="100" w:beforeAutospacing="1" w:after="100" w:afterAutospacing="1"/>
              <w:jc w:val="both"/>
              <w:rPr>
                <w:rFonts w:ascii="Arial" w:hAnsi="Arial" w:cs="Arial"/>
                <w:b/>
                <w:sz w:val="20"/>
              </w:rPr>
            </w:pPr>
            <w:r w:rsidRPr="006C4E47">
              <w:rPr>
                <w:rFonts w:ascii="Arial" w:hAnsi="Arial" w:cs="Arial"/>
                <w:b/>
                <w:sz w:val="20"/>
              </w:rPr>
              <w:t>Tekstil</w:t>
            </w:r>
          </w:p>
        </w:tc>
      </w:tr>
      <w:tr w:rsidR="00140533" w:rsidRPr="006C4E47" w14:paraId="60A8A8BA" w14:textId="77777777" w:rsidTr="00DC5358">
        <w:tc>
          <w:tcPr>
            <w:tcW w:w="0" w:type="auto"/>
          </w:tcPr>
          <w:p w14:paraId="0E743048"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1</w:t>
            </w:r>
          </w:p>
        </w:tc>
        <w:tc>
          <w:tcPr>
            <w:tcW w:w="0" w:type="auto"/>
          </w:tcPr>
          <w:p w14:paraId="1A6CF2BB"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oblačila</w:t>
            </w:r>
          </w:p>
        </w:tc>
      </w:tr>
      <w:tr w:rsidR="00140533" w:rsidRPr="006C4E47" w14:paraId="7ED7B30B" w14:textId="77777777" w:rsidTr="00DC5358">
        <w:tc>
          <w:tcPr>
            <w:tcW w:w="0" w:type="auto"/>
          </w:tcPr>
          <w:p w14:paraId="415DDBA2"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2</w:t>
            </w:r>
          </w:p>
        </w:tc>
        <w:tc>
          <w:tcPr>
            <w:tcW w:w="0" w:type="auto"/>
          </w:tcPr>
          <w:p w14:paraId="48BFBD8D" w14:textId="77777777" w:rsidR="00140533" w:rsidRPr="006C4E47" w:rsidRDefault="00140533" w:rsidP="00DC5358">
            <w:pPr>
              <w:spacing w:before="100" w:beforeAutospacing="1" w:after="100" w:afterAutospacing="1"/>
              <w:jc w:val="both"/>
              <w:rPr>
                <w:rFonts w:ascii="Arial" w:hAnsi="Arial" w:cs="Arial"/>
                <w:sz w:val="20"/>
                <w:lang w:val="de-DE"/>
              </w:rPr>
            </w:pPr>
            <w:proofErr w:type="spellStart"/>
            <w:r w:rsidRPr="006C4E47">
              <w:rPr>
                <w:rFonts w:ascii="Arial" w:hAnsi="Arial" w:cs="Arial"/>
                <w:sz w:val="20"/>
                <w:lang w:val="de-DE"/>
              </w:rPr>
              <w:t>zaščitne</w:t>
            </w:r>
            <w:proofErr w:type="spellEnd"/>
            <w:r w:rsidRPr="006C4E47">
              <w:rPr>
                <w:rFonts w:ascii="Arial" w:hAnsi="Arial" w:cs="Arial"/>
                <w:sz w:val="20"/>
                <w:lang w:val="de-DE"/>
              </w:rPr>
              <w:t xml:space="preserve"> </w:t>
            </w:r>
            <w:proofErr w:type="spellStart"/>
            <w:r w:rsidRPr="006C4E47">
              <w:rPr>
                <w:rFonts w:ascii="Arial" w:hAnsi="Arial" w:cs="Arial"/>
                <w:sz w:val="20"/>
                <w:lang w:val="de-DE"/>
              </w:rPr>
              <w:t>obleke</w:t>
            </w:r>
            <w:proofErr w:type="spellEnd"/>
            <w:r w:rsidRPr="006C4E47">
              <w:rPr>
                <w:rFonts w:ascii="Arial" w:hAnsi="Arial" w:cs="Arial"/>
                <w:sz w:val="20"/>
                <w:lang w:val="de-DE"/>
              </w:rPr>
              <w:t xml:space="preserve"> in </w:t>
            </w:r>
            <w:proofErr w:type="spellStart"/>
            <w:r w:rsidRPr="006C4E47">
              <w:rPr>
                <w:rFonts w:ascii="Arial" w:hAnsi="Arial" w:cs="Arial"/>
                <w:sz w:val="20"/>
                <w:lang w:val="de-DE"/>
              </w:rPr>
              <w:t>tehnični</w:t>
            </w:r>
            <w:proofErr w:type="spellEnd"/>
            <w:r w:rsidRPr="006C4E47">
              <w:rPr>
                <w:rFonts w:ascii="Arial" w:hAnsi="Arial" w:cs="Arial"/>
                <w:sz w:val="20"/>
                <w:lang w:val="de-DE"/>
              </w:rPr>
              <w:t xml:space="preserve"> </w:t>
            </w:r>
            <w:proofErr w:type="spellStart"/>
            <w:r w:rsidRPr="006C4E47">
              <w:rPr>
                <w:rFonts w:ascii="Arial" w:hAnsi="Arial" w:cs="Arial"/>
                <w:sz w:val="20"/>
                <w:lang w:val="de-DE"/>
              </w:rPr>
              <w:t>tekstil</w:t>
            </w:r>
            <w:proofErr w:type="spellEnd"/>
          </w:p>
        </w:tc>
      </w:tr>
      <w:tr w:rsidR="00140533" w:rsidRPr="006C4E47" w14:paraId="55645835" w14:textId="77777777" w:rsidTr="00DC5358">
        <w:tc>
          <w:tcPr>
            <w:tcW w:w="0" w:type="auto"/>
          </w:tcPr>
          <w:p w14:paraId="33FCB19F"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3</w:t>
            </w:r>
          </w:p>
        </w:tc>
        <w:tc>
          <w:tcPr>
            <w:tcW w:w="0" w:type="auto"/>
          </w:tcPr>
          <w:p w14:paraId="0036E7B9" w14:textId="77777777" w:rsidR="00140533" w:rsidRPr="006C4E47" w:rsidRDefault="00140533" w:rsidP="00DC5358">
            <w:pPr>
              <w:spacing w:before="100" w:beforeAutospacing="1" w:after="100" w:afterAutospacing="1"/>
              <w:jc w:val="both"/>
              <w:rPr>
                <w:rFonts w:ascii="Arial" w:hAnsi="Arial" w:cs="Arial"/>
                <w:sz w:val="20"/>
                <w:lang w:val="de-DE"/>
              </w:rPr>
            </w:pPr>
            <w:proofErr w:type="spellStart"/>
            <w:r w:rsidRPr="006C4E47">
              <w:rPr>
                <w:rFonts w:ascii="Arial" w:hAnsi="Arial" w:cs="Arial"/>
                <w:sz w:val="20"/>
                <w:lang w:val="de-DE"/>
              </w:rPr>
              <w:t>tekstil</w:t>
            </w:r>
            <w:proofErr w:type="spellEnd"/>
            <w:r w:rsidRPr="006C4E47">
              <w:rPr>
                <w:rFonts w:ascii="Arial" w:hAnsi="Arial" w:cs="Arial"/>
                <w:sz w:val="20"/>
                <w:lang w:val="de-DE"/>
              </w:rPr>
              <w:t xml:space="preserve"> v </w:t>
            </w:r>
            <w:proofErr w:type="spellStart"/>
            <w:r w:rsidRPr="006C4E47">
              <w:rPr>
                <w:rFonts w:ascii="Arial" w:hAnsi="Arial" w:cs="Arial"/>
                <w:sz w:val="20"/>
                <w:lang w:val="de-DE"/>
              </w:rPr>
              <w:t>rezidenčnem</w:t>
            </w:r>
            <w:proofErr w:type="spellEnd"/>
            <w:r w:rsidRPr="006C4E47">
              <w:rPr>
                <w:rFonts w:ascii="Arial" w:hAnsi="Arial" w:cs="Arial"/>
                <w:sz w:val="20"/>
                <w:lang w:val="de-DE"/>
              </w:rPr>
              <w:t xml:space="preserve"> in </w:t>
            </w:r>
            <w:proofErr w:type="spellStart"/>
            <w:r w:rsidRPr="006C4E47">
              <w:rPr>
                <w:rFonts w:ascii="Arial" w:hAnsi="Arial" w:cs="Arial"/>
                <w:sz w:val="20"/>
                <w:lang w:val="de-DE"/>
              </w:rPr>
              <w:t>komercialnem</w:t>
            </w:r>
            <w:proofErr w:type="spellEnd"/>
            <w:r w:rsidRPr="006C4E47">
              <w:rPr>
                <w:rFonts w:ascii="Arial" w:hAnsi="Arial" w:cs="Arial"/>
                <w:sz w:val="20"/>
                <w:lang w:val="de-DE"/>
              </w:rPr>
              <w:t xml:space="preserve"> </w:t>
            </w:r>
            <w:proofErr w:type="spellStart"/>
            <w:r w:rsidRPr="006C4E47">
              <w:rPr>
                <w:rFonts w:ascii="Arial" w:hAnsi="Arial" w:cs="Arial"/>
                <w:sz w:val="20"/>
                <w:lang w:val="de-DE"/>
              </w:rPr>
              <w:t>oblazinjenem</w:t>
            </w:r>
            <w:proofErr w:type="spellEnd"/>
            <w:r w:rsidRPr="006C4E47">
              <w:rPr>
                <w:rFonts w:ascii="Arial" w:hAnsi="Arial" w:cs="Arial"/>
                <w:sz w:val="20"/>
                <w:lang w:val="de-DE"/>
              </w:rPr>
              <w:t xml:space="preserve"> </w:t>
            </w:r>
            <w:proofErr w:type="spellStart"/>
            <w:r w:rsidRPr="006C4E47">
              <w:rPr>
                <w:rFonts w:ascii="Arial" w:hAnsi="Arial" w:cs="Arial"/>
                <w:sz w:val="20"/>
                <w:lang w:val="de-DE"/>
              </w:rPr>
              <w:t>pohištvu</w:t>
            </w:r>
            <w:proofErr w:type="spellEnd"/>
          </w:p>
        </w:tc>
      </w:tr>
      <w:tr w:rsidR="00140533" w:rsidRPr="006C4E47" w14:paraId="781EC29B" w14:textId="77777777" w:rsidTr="00DC5358">
        <w:tc>
          <w:tcPr>
            <w:tcW w:w="0" w:type="auto"/>
          </w:tcPr>
          <w:p w14:paraId="0598C559"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4</w:t>
            </w:r>
          </w:p>
        </w:tc>
        <w:tc>
          <w:tcPr>
            <w:tcW w:w="0" w:type="auto"/>
          </w:tcPr>
          <w:p w14:paraId="50D78BE5"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sedeži in tekstilna notranjost v prevoznih sredstvih (avtomobili, avtobusi, tovornjaki, vlaki, letala, ladje)</w:t>
            </w:r>
          </w:p>
        </w:tc>
      </w:tr>
      <w:tr w:rsidR="00140533" w:rsidRPr="006C4E47" w14:paraId="62015001" w14:textId="77777777" w:rsidTr="00DC5358">
        <w:tc>
          <w:tcPr>
            <w:tcW w:w="0" w:type="auto"/>
          </w:tcPr>
          <w:p w14:paraId="4F1C9C29"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5</w:t>
            </w:r>
          </w:p>
        </w:tc>
        <w:tc>
          <w:tcPr>
            <w:tcW w:w="0" w:type="auto"/>
          </w:tcPr>
          <w:p w14:paraId="179FA172"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zidovi prekriti s tekstilom in draperijami</w:t>
            </w:r>
          </w:p>
        </w:tc>
      </w:tr>
      <w:tr w:rsidR="00140533" w:rsidRPr="006C4E47" w14:paraId="46F8046D" w14:textId="77777777" w:rsidTr="00DC5358">
        <w:tc>
          <w:tcPr>
            <w:tcW w:w="0" w:type="auto"/>
          </w:tcPr>
          <w:p w14:paraId="67671C0A"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6</w:t>
            </w:r>
          </w:p>
        </w:tc>
        <w:tc>
          <w:tcPr>
            <w:tcW w:w="0" w:type="auto"/>
          </w:tcPr>
          <w:p w14:paraId="79AB9820" w14:textId="77777777" w:rsidR="00140533" w:rsidRPr="006C4E47" w:rsidRDefault="00140533" w:rsidP="00DC5358">
            <w:pPr>
              <w:spacing w:before="100" w:beforeAutospacing="1" w:after="100" w:afterAutospacing="1"/>
              <w:jc w:val="both"/>
              <w:rPr>
                <w:rFonts w:ascii="Arial" w:hAnsi="Arial" w:cs="Arial"/>
                <w:sz w:val="20"/>
                <w:lang w:val="de-DE"/>
              </w:rPr>
            </w:pPr>
            <w:proofErr w:type="spellStart"/>
            <w:r w:rsidRPr="006C4E47">
              <w:rPr>
                <w:rFonts w:ascii="Arial" w:hAnsi="Arial" w:cs="Arial"/>
                <w:sz w:val="20"/>
                <w:lang w:val="de-DE"/>
              </w:rPr>
              <w:t>notranji</w:t>
            </w:r>
            <w:proofErr w:type="spellEnd"/>
            <w:r w:rsidRPr="006C4E47">
              <w:rPr>
                <w:rFonts w:ascii="Arial" w:hAnsi="Arial" w:cs="Arial"/>
                <w:sz w:val="20"/>
                <w:lang w:val="de-DE"/>
              </w:rPr>
              <w:t xml:space="preserve"> </w:t>
            </w:r>
            <w:proofErr w:type="spellStart"/>
            <w:r w:rsidRPr="006C4E47">
              <w:rPr>
                <w:rFonts w:ascii="Arial" w:hAnsi="Arial" w:cs="Arial"/>
                <w:sz w:val="20"/>
                <w:lang w:val="de-DE"/>
              </w:rPr>
              <w:t>tekstili</w:t>
            </w:r>
            <w:proofErr w:type="spellEnd"/>
            <w:r w:rsidRPr="006C4E47">
              <w:rPr>
                <w:rFonts w:ascii="Arial" w:hAnsi="Arial" w:cs="Arial"/>
                <w:sz w:val="20"/>
                <w:lang w:val="de-DE"/>
              </w:rPr>
              <w:t xml:space="preserve"> (</w:t>
            </w:r>
            <w:proofErr w:type="spellStart"/>
            <w:r w:rsidRPr="006C4E47">
              <w:rPr>
                <w:rFonts w:ascii="Arial" w:hAnsi="Arial" w:cs="Arial"/>
                <w:sz w:val="20"/>
                <w:lang w:val="de-DE"/>
              </w:rPr>
              <w:t>npr</w:t>
            </w:r>
            <w:proofErr w:type="spellEnd"/>
            <w:r w:rsidRPr="006C4E47">
              <w:rPr>
                <w:rFonts w:ascii="Arial" w:hAnsi="Arial" w:cs="Arial"/>
                <w:sz w:val="20"/>
                <w:lang w:val="de-DE"/>
              </w:rPr>
              <w:t xml:space="preserve">. </w:t>
            </w:r>
            <w:proofErr w:type="spellStart"/>
            <w:r w:rsidRPr="006C4E47">
              <w:rPr>
                <w:rFonts w:ascii="Arial" w:hAnsi="Arial" w:cs="Arial"/>
                <w:sz w:val="20"/>
                <w:lang w:val="de-DE"/>
              </w:rPr>
              <w:t>tekstilne</w:t>
            </w:r>
            <w:proofErr w:type="spellEnd"/>
            <w:r w:rsidRPr="006C4E47">
              <w:rPr>
                <w:rFonts w:ascii="Arial" w:hAnsi="Arial" w:cs="Arial"/>
                <w:sz w:val="20"/>
                <w:lang w:val="de-DE"/>
              </w:rPr>
              <w:t xml:space="preserve"> </w:t>
            </w:r>
            <w:proofErr w:type="spellStart"/>
            <w:r w:rsidRPr="006C4E47">
              <w:rPr>
                <w:rFonts w:ascii="Arial" w:hAnsi="Arial" w:cs="Arial"/>
                <w:sz w:val="20"/>
                <w:lang w:val="de-DE"/>
              </w:rPr>
              <w:t>rolete</w:t>
            </w:r>
            <w:proofErr w:type="spellEnd"/>
            <w:r w:rsidRPr="006C4E47">
              <w:rPr>
                <w:rFonts w:ascii="Arial" w:hAnsi="Arial" w:cs="Arial"/>
                <w:sz w:val="20"/>
                <w:lang w:val="de-DE"/>
              </w:rPr>
              <w:t xml:space="preserve"> in </w:t>
            </w:r>
            <w:proofErr w:type="spellStart"/>
            <w:r w:rsidRPr="006C4E47">
              <w:rPr>
                <w:rFonts w:ascii="Arial" w:hAnsi="Arial" w:cs="Arial"/>
                <w:sz w:val="20"/>
                <w:lang w:val="de-DE"/>
              </w:rPr>
              <w:t>zavese</w:t>
            </w:r>
            <w:proofErr w:type="spellEnd"/>
            <w:r w:rsidRPr="006C4E47">
              <w:rPr>
                <w:rFonts w:ascii="Arial" w:hAnsi="Arial" w:cs="Arial"/>
                <w:sz w:val="20"/>
                <w:lang w:val="de-DE"/>
              </w:rPr>
              <w:t>)</w:t>
            </w:r>
          </w:p>
        </w:tc>
      </w:tr>
      <w:tr w:rsidR="00140533" w:rsidRPr="006C4E47" w14:paraId="1C67DA42" w14:textId="77777777" w:rsidTr="00DC5358">
        <w:tc>
          <w:tcPr>
            <w:tcW w:w="0" w:type="auto"/>
          </w:tcPr>
          <w:p w14:paraId="33CEACBB"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7</w:t>
            </w:r>
          </w:p>
        </w:tc>
        <w:tc>
          <w:tcPr>
            <w:tcW w:w="0" w:type="auto"/>
          </w:tcPr>
          <w:p w14:paraId="1AC54153"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tekstilne obloge vzmetnic</w:t>
            </w:r>
          </w:p>
        </w:tc>
      </w:tr>
      <w:tr w:rsidR="00140533" w:rsidRPr="006C4E47" w14:paraId="2B57EC18" w14:textId="77777777" w:rsidTr="00DC5358">
        <w:tc>
          <w:tcPr>
            <w:tcW w:w="0" w:type="auto"/>
          </w:tcPr>
          <w:p w14:paraId="572CC5EE"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8</w:t>
            </w:r>
          </w:p>
        </w:tc>
        <w:tc>
          <w:tcPr>
            <w:tcW w:w="0" w:type="auto"/>
          </w:tcPr>
          <w:p w14:paraId="6BB21EE3"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šotori</w:t>
            </w:r>
          </w:p>
        </w:tc>
      </w:tr>
      <w:tr w:rsidR="00140533" w:rsidRPr="006C4E47" w14:paraId="68623092" w14:textId="77777777" w:rsidTr="00DC5358">
        <w:tc>
          <w:tcPr>
            <w:tcW w:w="0" w:type="auto"/>
          </w:tcPr>
          <w:p w14:paraId="6709117C"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9</w:t>
            </w:r>
          </w:p>
        </w:tc>
        <w:tc>
          <w:tcPr>
            <w:tcW w:w="0" w:type="auto"/>
          </w:tcPr>
          <w:p w14:paraId="61F0A7CC" w14:textId="77777777" w:rsidR="00140533" w:rsidRPr="006C4E47" w:rsidRDefault="00140533" w:rsidP="00DC5358">
            <w:pPr>
              <w:spacing w:before="100" w:beforeAutospacing="1" w:after="100" w:afterAutospacing="1"/>
              <w:jc w:val="both"/>
              <w:rPr>
                <w:rFonts w:ascii="Arial" w:hAnsi="Arial" w:cs="Arial"/>
                <w:sz w:val="20"/>
              </w:rPr>
            </w:pPr>
            <w:r w:rsidRPr="006C4E47">
              <w:rPr>
                <w:rFonts w:ascii="Arial" w:hAnsi="Arial" w:cs="Arial"/>
                <w:sz w:val="20"/>
              </w:rPr>
              <w:t>drugi obdelani tekstil</w:t>
            </w:r>
          </w:p>
        </w:tc>
      </w:tr>
    </w:tbl>
    <w:p w14:paraId="13C016E0" w14:textId="77777777" w:rsidR="00140533" w:rsidRPr="006C4E47" w:rsidRDefault="00140533" w:rsidP="00A66199">
      <w:pPr>
        <w:rPr>
          <w:rFonts w:ascii="Arial" w:hAnsi="Arial" w:cs="Arial"/>
          <w:sz w:val="18"/>
          <w:szCs w:val="18"/>
        </w:rPr>
      </w:pPr>
    </w:p>
    <w:p w14:paraId="5E4C71D5" w14:textId="7EA81D62" w:rsidR="0075734D" w:rsidRPr="00DA05C5" w:rsidRDefault="005320D7" w:rsidP="00032F76">
      <w:pPr>
        <w:spacing w:line="276" w:lineRule="auto"/>
        <w:jc w:val="both"/>
        <w:rPr>
          <w:rFonts w:ascii="Arial" w:eastAsia="MS Mincho" w:hAnsi="Arial" w:cs="Arial"/>
        </w:rPr>
      </w:pPr>
      <w:r w:rsidRPr="00DA05C5">
        <w:rPr>
          <w:rFonts w:ascii="Arial" w:hAnsi="Arial" w:cs="Arial"/>
        </w:rPr>
        <w:t>T</w:t>
      </w:r>
      <w:r w:rsidR="00B86084" w:rsidRPr="00DA05C5">
        <w:rPr>
          <w:rFonts w:ascii="Arial" w:hAnsi="Arial" w:cs="Arial"/>
        </w:rPr>
        <w:t>ekstilni proizvodi</w:t>
      </w:r>
      <w:r w:rsidRPr="00DA05C5">
        <w:rPr>
          <w:rFonts w:ascii="Arial" w:hAnsi="Arial" w:cs="Arial"/>
        </w:rPr>
        <w:t>, tretirani s HBCDD</w:t>
      </w:r>
      <w:r w:rsidR="00B86084" w:rsidRPr="00DA05C5">
        <w:rPr>
          <w:rFonts w:ascii="Arial" w:hAnsi="Arial" w:cs="Arial"/>
        </w:rPr>
        <w:t>,</w:t>
      </w:r>
      <w:r w:rsidR="00B86084" w:rsidRPr="00DA05C5">
        <w:rPr>
          <w:rFonts w:ascii="Arial" w:eastAsia="MS Mincho" w:hAnsi="Arial" w:cs="Arial"/>
        </w:rPr>
        <w:t xml:space="preserve"> ki so bili proizvedeni v zadnjih 40 letih, so zagotovo vsaj delno že zaključili svojo uporabno dobo in končali na smetiščih ali morda v reciklaži</w:t>
      </w:r>
      <w:r w:rsidR="0035317F" w:rsidRPr="00DA05C5">
        <w:rPr>
          <w:rFonts w:ascii="Arial" w:eastAsia="MS Mincho" w:hAnsi="Arial" w:cs="Arial"/>
        </w:rPr>
        <w:t>. Nekateri artikli (kot so sedeži transportnih sredstev, deli avtomobilov, zavese ali šotori) imajo daljšo dobo uporabe in so posledično lahko še vedno v uporabi.</w:t>
      </w:r>
    </w:p>
    <w:p w14:paraId="35B7E7E0" w14:textId="4785F828" w:rsidR="00261FEE" w:rsidRPr="00DA05C5" w:rsidRDefault="00261FEE" w:rsidP="00032F76">
      <w:pPr>
        <w:spacing w:before="100" w:beforeAutospacing="1" w:after="100" w:afterAutospacing="1" w:line="276" w:lineRule="auto"/>
        <w:jc w:val="both"/>
        <w:rPr>
          <w:rFonts w:ascii="Arial" w:hAnsi="Arial" w:cs="Arial"/>
        </w:rPr>
      </w:pPr>
      <w:r w:rsidRPr="00DA05C5">
        <w:rPr>
          <w:rFonts w:ascii="Arial" w:hAnsi="Arial" w:cs="Arial"/>
        </w:rPr>
        <w:t xml:space="preserve">Zaradi pomanjkanja informacij ni podatkov o deležu tekstila, ki bi vseboval </w:t>
      </w:r>
      <w:r w:rsidR="00E902D2" w:rsidRPr="00DA05C5">
        <w:rPr>
          <w:rFonts w:ascii="Arial" w:hAnsi="Arial" w:cs="Arial"/>
          <w:lang w:eastAsia="sl-SI"/>
        </w:rPr>
        <w:t>HBCD</w:t>
      </w:r>
      <w:r w:rsidR="00415849">
        <w:rPr>
          <w:rFonts w:ascii="Arial" w:hAnsi="Arial" w:cs="Arial"/>
          <w:lang w:eastAsia="sl-SI"/>
        </w:rPr>
        <w:t>D</w:t>
      </w:r>
      <w:r w:rsidRPr="00DA05C5">
        <w:rPr>
          <w:rFonts w:ascii="Arial" w:hAnsi="Arial" w:cs="Arial"/>
        </w:rPr>
        <w:t xml:space="preserve">. </w:t>
      </w:r>
      <w:r w:rsidR="005320D7" w:rsidRPr="00DA05C5">
        <w:rPr>
          <w:rFonts w:ascii="Arial" w:hAnsi="Arial" w:cs="Arial"/>
        </w:rPr>
        <w:t xml:space="preserve">Narejena je bila projekcija, ki </w:t>
      </w:r>
      <w:r w:rsidRPr="00DA05C5">
        <w:rPr>
          <w:rFonts w:ascii="Arial" w:hAnsi="Arial" w:cs="Arial"/>
        </w:rPr>
        <w:t>predstav</w:t>
      </w:r>
      <w:r w:rsidR="003774D9" w:rsidRPr="00DA05C5">
        <w:rPr>
          <w:rFonts w:ascii="Arial" w:hAnsi="Arial" w:cs="Arial"/>
        </w:rPr>
        <w:t>lja</w:t>
      </w:r>
      <w:r w:rsidRPr="00DA05C5">
        <w:rPr>
          <w:rFonts w:ascii="Arial" w:hAnsi="Arial" w:cs="Arial"/>
        </w:rPr>
        <w:t xml:space="preserve"> skrajn</w:t>
      </w:r>
      <w:r w:rsidR="005320D7" w:rsidRPr="00DA05C5">
        <w:rPr>
          <w:rFonts w:ascii="Arial" w:hAnsi="Arial" w:cs="Arial"/>
        </w:rPr>
        <w:t>o</w:t>
      </w:r>
      <w:r w:rsidRPr="00DA05C5">
        <w:rPr>
          <w:rFonts w:ascii="Arial" w:hAnsi="Arial" w:cs="Arial"/>
        </w:rPr>
        <w:t xml:space="preserve"> situacij</w:t>
      </w:r>
      <w:r w:rsidR="003774D9" w:rsidRPr="00DA05C5">
        <w:rPr>
          <w:rFonts w:ascii="Arial" w:hAnsi="Arial" w:cs="Arial"/>
        </w:rPr>
        <w:t>a</w:t>
      </w:r>
      <w:r w:rsidRPr="00DA05C5">
        <w:rPr>
          <w:rFonts w:ascii="Arial" w:hAnsi="Arial" w:cs="Arial"/>
        </w:rPr>
        <w:t xml:space="preserve">, </w:t>
      </w:r>
      <w:r w:rsidR="005320D7" w:rsidRPr="00DA05C5">
        <w:rPr>
          <w:rFonts w:ascii="Arial" w:hAnsi="Arial" w:cs="Arial"/>
        </w:rPr>
        <w:t>in po kateri</w:t>
      </w:r>
      <w:r w:rsidRPr="00DA05C5">
        <w:rPr>
          <w:rFonts w:ascii="Arial" w:hAnsi="Arial" w:cs="Arial"/>
        </w:rPr>
        <w:t xml:space="preserve"> bi </w:t>
      </w:r>
      <w:r w:rsidR="003E0E30" w:rsidRPr="00DA05C5">
        <w:rPr>
          <w:rFonts w:ascii="Arial" w:hAnsi="Arial" w:cs="Arial"/>
        </w:rPr>
        <w:t xml:space="preserve">lahko </w:t>
      </w:r>
      <w:r w:rsidRPr="00DA05C5">
        <w:rPr>
          <w:rFonts w:ascii="Arial" w:hAnsi="Arial" w:cs="Arial"/>
        </w:rPr>
        <w:t xml:space="preserve">ves tekstil vseboval določen delež </w:t>
      </w:r>
      <w:r w:rsidR="003774D9" w:rsidRPr="00DA05C5">
        <w:rPr>
          <w:rFonts w:ascii="Arial" w:hAnsi="Arial" w:cs="Arial"/>
          <w:lang w:eastAsia="sl-SI"/>
        </w:rPr>
        <w:t>HBCD</w:t>
      </w:r>
      <w:r w:rsidR="005320D7" w:rsidRPr="00DA05C5">
        <w:rPr>
          <w:rFonts w:ascii="Arial" w:hAnsi="Arial" w:cs="Arial"/>
          <w:lang w:eastAsia="sl-SI"/>
        </w:rPr>
        <w:t>D</w:t>
      </w:r>
      <w:r w:rsidRPr="00DA05C5">
        <w:rPr>
          <w:rFonts w:ascii="Arial" w:hAnsi="Arial" w:cs="Arial"/>
        </w:rPr>
        <w:t xml:space="preserve">. </w:t>
      </w:r>
      <w:r w:rsidRPr="003E6340">
        <w:rPr>
          <w:rFonts w:ascii="Arial" w:hAnsi="Arial" w:cs="Arial"/>
        </w:rPr>
        <w:t xml:space="preserve">Realne vsebnosti so </w:t>
      </w:r>
      <w:r w:rsidR="003E6340" w:rsidRPr="00F3573F">
        <w:rPr>
          <w:rFonts w:ascii="Arial" w:hAnsi="Arial" w:cs="Arial"/>
        </w:rPr>
        <w:t>verjetno</w:t>
      </w:r>
      <w:r w:rsidRPr="003E6340">
        <w:rPr>
          <w:rFonts w:ascii="Arial" w:hAnsi="Arial" w:cs="Arial"/>
        </w:rPr>
        <w:t xml:space="preserve"> manjše od predstavljenih.</w:t>
      </w:r>
    </w:p>
    <w:p w14:paraId="6B473AA3" w14:textId="25AF61FE" w:rsidR="00DD1EB7" w:rsidRPr="00647F90" w:rsidRDefault="00714870" w:rsidP="00261FEE">
      <w:pPr>
        <w:spacing w:before="100" w:beforeAutospacing="1" w:after="100" w:afterAutospacing="1"/>
        <w:jc w:val="both"/>
        <w:rPr>
          <w:rFonts w:ascii="Arial" w:hAnsi="Arial" w:cs="Arial"/>
          <w:b/>
          <w:bCs/>
        </w:rPr>
      </w:pPr>
      <w:r w:rsidRPr="00647F90">
        <w:rPr>
          <w:rFonts w:ascii="Arial" w:hAnsi="Arial" w:cs="Arial"/>
          <w:b/>
          <w:bCs/>
        </w:rPr>
        <w:t xml:space="preserve">2.2.4.3.1 </w:t>
      </w:r>
      <w:r w:rsidR="00DD1EB7" w:rsidRPr="00647F90">
        <w:rPr>
          <w:rFonts w:ascii="Arial" w:hAnsi="Arial" w:cs="Arial"/>
          <w:b/>
          <w:bCs/>
        </w:rPr>
        <w:t>Uporaba</w:t>
      </w:r>
      <w:r w:rsidR="004B47F3" w:rsidRPr="00647F90">
        <w:rPr>
          <w:rFonts w:ascii="Arial" w:hAnsi="Arial" w:cs="Arial"/>
          <w:b/>
          <w:bCs/>
        </w:rPr>
        <w:t>, uvoz in izvoz</w:t>
      </w:r>
      <w:r w:rsidR="00DD1EB7" w:rsidRPr="00647F90">
        <w:rPr>
          <w:rFonts w:ascii="Arial" w:hAnsi="Arial" w:cs="Arial"/>
          <w:b/>
          <w:bCs/>
        </w:rPr>
        <w:t xml:space="preserve"> HBCD v tekstilu in tekstilnih izdelkih v Sloveniji</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2.2.4.3.1 Uporaba, uvoz in izvoz HBCD v tekstilu in tekstilnih izdelkih v Sloveniji</w:instrText>
      </w:r>
      <w:r w:rsidR="00990D69">
        <w:instrText xml:space="preserve">" </w:instrText>
      </w:r>
      <w:r w:rsidR="00990D69">
        <w:rPr>
          <w:rFonts w:ascii="Arial" w:hAnsi="Arial" w:cs="Arial"/>
          <w:b/>
          <w:bCs/>
        </w:rPr>
        <w:fldChar w:fldCharType="end"/>
      </w:r>
      <w:r w:rsidR="00DD1EB7" w:rsidRPr="00647F90">
        <w:rPr>
          <w:rFonts w:ascii="Arial" w:hAnsi="Arial" w:cs="Arial"/>
          <w:b/>
          <w:bCs/>
        </w:rPr>
        <w:t xml:space="preserve"> </w:t>
      </w:r>
    </w:p>
    <w:p w14:paraId="26A17D3F" w14:textId="43EF1A23" w:rsidR="00DD1EB7" w:rsidRPr="00415849" w:rsidRDefault="00DD1EB7" w:rsidP="00032F76">
      <w:pPr>
        <w:spacing w:before="100" w:beforeAutospacing="1" w:after="100" w:afterAutospacing="1" w:line="276" w:lineRule="auto"/>
        <w:jc w:val="both"/>
        <w:rPr>
          <w:rFonts w:ascii="Arial" w:hAnsi="Arial" w:cs="Arial"/>
        </w:rPr>
      </w:pPr>
      <w:r w:rsidRPr="00415849">
        <w:rPr>
          <w:rFonts w:ascii="Arial" w:hAnsi="Arial" w:cs="Arial"/>
        </w:rPr>
        <w:t>Zaradi propada</w:t>
      </w:r>
      <w:r w:rsidR="0084222D" w:rsidRPr="00415849">
        <w:rPr>
          <w:rFonts w:ascii="Arial" w:hAnsi="Arial" w:cs="Arial"/>
        </w:rPr>
        <w:t xml:space="preserve"> tekstilne industrije v Sloveniji</w:t>
      </w:r>
      <w:r w:rsidR="004B47F3" w:rsidRPr="00415849">
        <w:rPr>
          <w:rFonts w:ascii="Arial" w:hAnsi="Arial" w:cs="Arial"/>
        </w:rPr>
        <w:t xml:space="preserve"> v zadnjih 30tih letih se je drastično zmanjšalo število zaposlenih iz leta 1990, ko je bilo v tej panogi zaposlenih 69.500 ljudi do 17.170 zaposlenih v letu 2009 in okrog 8.000 zaposlenih v letu 2018. Veliko večjih podjetjih je propadlo zaradi tega, ker niso imela dolgoročne razvojne strategije</w:t>
      </w:r>
      <w:r w:rsidR="005320D7" w:rsidRPr="00415849">
        <w:rPr>
          <w:rFonts w:ascii="Arial" w:hAnsi="Arial" w:cs="Arial"/>
        </w:rPr>
        <w:t xml:space="preserve"> </w:t>
      </w:r>
      <w:r w:rsidR="004B47F3" w:rsidRPr="00415849">
        <w:rPr>
          <w:rFonts w:ascii="Arial" w:hAnsi="Arial" w:cs="Arial"/>
        </w:rPr>
        <w:t xml:space="preserve">in ker so bila podjetja preveč usmerjena v izvajanje poslov za druge blagovne znamke namesto, da bi razvijala svoje blagovne znamke. V Sloveniji je še vedno registriranih 380 podjetij, ne gre pa več za velika tekstilna podjetja. </w:t>
      </w:r>
      <w:r w:rsidR="005320D7" w:rsidRPr="00415849">
        <w:rPr>
          <w:rFonts w:ascii="Arial" w:hAnsi="Arial" w:cs="Arial"/>
        </w:rPr>
        <w:t>Ker z</w:t>
      </w:r>
      <w:r w:rsidR="004B47F3" w:rsidRPr="00415849">
        <w:rPr>
          <w:rFonts w:ascii="Arial" w:hAnsi="Arial" w:cs="Arial"/>
        </w:rPr>
        <w:t xml:space="preserve">aradi propada večjih podjetij </w:t>
      </w:r>
      <w:r w:rsidR="00C12C4D" w:rsidRPr="00415849">
        <w:rPr>
          <w:rFonts w:ascii="Arial" w:hAnsi="Arial" w:cs="Arial"/>
        </w:rPr>
        <w:t xml:space="preserve">celovitih </w:t>
      </w:r>
      <w:r w:rsidR="004B47F3" w:rsidRPr="00415849">
        <w:rPr>
          <w:rFonts w:ascii="Arial" w:hAnsi="Arial" w:cs="Arial"/>
        </w:rPr>
        <w:t xml:space="preserve">podatkov </w:t>
      </w:r>
      <w:r w:rsidR="00F46F74" w:rsidRPr="00415849">
        <w:rPr>
          <w:rFonts w:ascii="Arial" w:hAnsi="Arial" w:cs="Arial"/>
        </w:rPr>
        <w:t xml:space="preserve">o </w:t>
      </w:r>
      <w:r w:rsidR="004B47F3" w:rsidRPr="00415849">
        <w:rPr>
          <w:rFonts w:ascii="Arial" w:hAnsi="Arial" w:cs="Arial"/>
        </w:rPr>
        <w:t>uporabi HBCD</w:t>
      </w:r>
      <w:r w:rsidR="005320D7" w:rsidRPr="00415849">
        <w:rPr>
          <w:rFonts w:ascii="Arial" w:hAnsi="Arial" w:cs="Arial"/>
        </w:rPr>
        <w:t>D</w:t>
      </w:r>
      <w:r w:rsidR="004B47F3" w:rsidRPr="00415849">
        <w:rPr>
          <w:rFonts w:ascii="Arial" w:hAnsi="Arial" w:cs="Arial"/>
        </w:rPr>
        <w:t xml:space="preserve"> v proizvodnji </w:t>
      </w:r>
      <w:r w:rsidR="00C12C4D" w:rsidRPr="00415849">
        <w:rPr>
          <w:rFonts w:ascii="Arial" w:hAnsi="Arial" w:cs="Arial"/>
        </w:rPr>
        <w:t xml:space="preserve">v preteklosti </w:t>
      </w:r>
      <w:r w:rsidR="004B47F3" w:rsidRPr="00415849">
        <w:rPr>
          <w:rFonts w:ascii="Arial" w:hAnsi="Arial" w:cs="Arial"/>
        </w:rPr>
        <w:t>ni bilo mogoče pridobiti</w:t>
      </w:r>
      <w:r w:rsidR="00C12C4D" w:rsidRPr="00415849">
        <w:rPr>
          <w:rFonts w:ascii="Arial" w:hAnsi="Arial" w:cs="Arial"/>
        </w:rPr>
        <w:t xml:space="preserve">, je </w:t>
      </w:r>
      <w:r w:rsidR="003774D9" w:rsidRPr="00415849">
        <w:rPr>
          <w:rFonts w:ascii="Arial" w:hAnsi="Arial" w:cs="Arial"/>
        </w:rPr>
        <w:t>bila</w:t>
      </w:r>
      <w:r w:rsidR="00C12C4D" w:rsidRPr="00415849">
        <w:rPr>
          <w:rFonts w:ascii="Arial" w:hAnsi="Arial" w:cs="Arial"/>
        </w:rPr>
        <w:t xml:space="preserve"> </w:t>
      </w:r>
      <w:r w:rsidR="00415849" w:rsidRPr="00415849">
        <w:rPr>
          <w:rFonts w:ascii="Arial" w:hAnsi="Arial" w:cs="Arial"/>
        </w:rPr>
        <w:t xml:space="preserve">za potrebe posnetka stanja </w:t>
      </w:r>
      <w:r w:rsidR="00C12C4D" w:rsidRPr="00415849">
        <w:rPr>
          <w:rFonts w:ascii="Arial" w:hAnsi="Arial" w:cs="Arial"/>
        </w:rPr>
        <w:t>izvede</w:t>
      </w:r>
      <w:r w:rsidR="003774D9" w:rsidRPr="00415849">
        <w:rPr>
          <w:rFonts w:ascii="Arial" w:hAnsi="Arial" w:cs="Arial"/>
        </w:rPr>
        <w:t>na</w:t>
      </w:r>
      <w:r w:rsidR="00C12C4D" w:rsidRPr="00415849">
        <w:rPr>
          <w:rFonts w:ascii="Arial" w:hAnsi="Arial" w:cs="Arial"/>
        </w:rPr>
        <w:t xml:space="preserve"> ocen</w:t>
      </w:r>
      <w:r w:rsidR="003774D9" w:rsidRPr="00415849">
        <w:rPr>
          <w:rFonts w:ascii="Arial" w:hAnsi="Arial" w:cs="Arial"/>
        </w:rPr>
        <w:t>a</w:t>
      </w:r>
      <w:r w:rsidR="00C12C4D" w:rsidRPr="00415849">
        <w:rPr>
          <w:rFonts w:ascii="Arial" w:hAnsi="Arial" w:cs="Arial"/>
        </w:rPr>
        <w:t xml:space="preserve"> s proučitvijo področja tekstila z vidika uvoza in izvoza ter zbranih odpadnih izdelkov</w:t>
      </w:r>
      <w:r w:rsidR="004B47F3" w:rsidRPr="00415849">
        <w:rPr>
          <w:rFonts w:ascii="Arial" w:hAnsi="Arial" w:cs="Arial"/>
        </w:rPr>
        <w:t>.</w:t>
      </w:r>
    </w:p>
    <w:p w14:paraId="1C4EA172" w14:textId="5442CA15" w:rsidR="00261FEE" w:rsidRPr="00DA05C5" w:rsidRDefault="00DD1EB7" w:rsidP="00032F76">
      <w:pPr>
        <w:spacing w:before="100" w:beforeAutospacing="1" w:after="100" w:afterAutospacing="1" w:line="276" w:lineRule="auto"/>
        <w:jc w:val="both"/>
        <w:rPr>
          <w:rFonts w:ascii="Arial" w:hAnsi="Arial" w:cs="Arial"/>
        </w:rPr>
      </w:pPr>
      <w:r w:rsidRPr="00415849">
        <w:rPr>
          <w:rFonts w:ascii="Arial" w:hAnsi="Arial" w:cs="Arial"/>
        </w:rPr>
        <w:t xml:space="preserve">Na </w:t>
      </w:r>
      <w:r w:rsidR="00261FEE" w:rsidRPr="00415849">
        <w:rPr>
          <w:rFonts w:ascii="Arial" w:hAnsi="Arial" w:cs="Arial"/>
        </w:rPr>
        <w:t xml:space="preserve">podlagi </w:t>
      </w:r>
      <w:r w:rsidR="005320D7" w:rsidRPr="00415849">
        <w:rPr>
          <w:rFonts w:ascii="Arial" w:hAnsi="Arial" w:cs="Arial"/>
        </w:rPr>
        <w:t>predvidene</w:t>
      </w:r>
      <w:r w:rsidR="00261FEE" w:rsidRPr="00415849">
        <w:rPr>
          <w:rFonts w:ascii="Arial" w:hAnsi="Arial" w:cs="Arial"/>
        </w:rPr>
        <w:t xml:space="preserve"> vsebnosti </w:t>
      </w:r>
      <w:r w:rsidR="00C12C4D" w:rsidRPr="00415849">
        <w:rPr>
          <w:rFonts w:ascii="Arial" w:hAnsi="Arial" w:cs="Arial"/>
        </w:rPr>
        <w:t xml:space="preserve">HBCD </w:t>
      </w:r>
      <w:r w:rsidR="00261FEE" w:rsidRPr="00415849">
        <w:rPr>
          <w:rFonts w:ascii="Arial" w:hAnsi="Arial" w:cs="Arial"/>
        </w:rPr>
        <w:t xml:space="preserve">iz </w:t>
      </w:r>
      <w:r w:rsidR="003774D9" w:rsidRPr="00415849">
        <w:rPr>
          <w:rFonts w:ascii="Arial" w:hAnsi="Arial" w:cs="Arial"/>
        </w:rPr>
        <w:t>smernice</w:t>
      </w:r>
      <w:r w:rsidR="005320D7" w:rsidRPr="00415849">
        <w:rPr>
          <w:rFonts w:ascii="Arial" w:hAnsi="Arial" w:cs="Arial"/>
        </w:rPr>
        <w:t xml:space="preserve"> UNEP</w:t>
      </w:r>
      <w:r w:rsidR="007C5E51">
        <w:rPr>
          <w:rStyle w:val="Sprotnaopomba-sklic"/>
          <w:rFonts w:ascii="Arial" w:hAnsi="Arial" w:cs="Arial"/>
        </w:rPr>
        <w:footnoteReference w:id="3"/>
      </w:r>
      <w:r w:rsidR="005320D7" w:rsidRPr="00DA05C5">
        <w:rPr>
          <w:rFonts w:ascii="Arial" w:hAnsi="Arial" w:cs="Arial"/>
        </w:rPr>
        <w:t xml:space="preserve"> ter</w:t>
      </w:r>
      <w:r w:rsidR="003774D9" w:rsidRPr="00DA05C5">
        <w:rPr>
          <w:rFonts w:ascii="Arial" w:hAnsi="Arial" w:cs="Arial"/>
        </w:rPr>
        <w:t xml:space="preserve"> </w:t>
      </w:r>
      <w:r w:rsidRPr="00DA05C5">
        <w:rPr>
          <w:rFonts w:ascii="Arial" w:hAnsi="Arial" w:cs="Arial"/>
        </w:rPr>
        <w:t>iz</w:t>
      </w:r>
      <w:r w:rsidR="00261FEE" w:rsidRPr="00DA05C5">
        <w:rPr>
          <w:rFonts w:ascii="Arial" w:hAnsi="Arial" w:cs="Arial"/>
        </w:rPr>
        <w:t xml:space="preserve"> podatk</w:t>
      </w:r>
      <w:r w:rsidRPr="00DA05C5">
        <w:rPr>
          <w:rFonts w:ascii="Arial" w:hAnsi="Arial" w:cs="Arial"/>
        </w:rPr>
        <w:t>ov</w:t>
      </w:r>
      <w:r w:rsidR="00261FEE" w:rsidRPr="00DA05C5">
        <w:rPr>
          <w:rFonts w:ascii="Arial" w:hAnsi="Arial" w:cs="Arial"/>
        </w:rPr>
        <w:t xml:space="preserve"> S</w:t>
      </w:r>
      <w:r w:rsidR="00C12C4D" w:rsidRPr="00DA05C5">
        <w:rPr>
          <w:rFonts w:ascii="Arial" w:hAnsi="Arial" w:cs="Arial"/>
        </w:rPr>
        <w:t>URS</w:t>
      </w:r>
      <w:r w:rsidR="00261FEE" w:rsidRPr="00DA05C5">
        <w:rPr>
          <w:rFonts w:ascii="Arial" w:hAnsi="Arial" w:cs="Arial"/>
        </w:rPr>
        <w:t xml:space="preserve"> o uvoženih masah tekstila </w:t>
      </w:r>
      <w:r w:rsidR="003774D9" w:rsidRPr="00DA05C5">
        <w:rPr>
          <w:rFonts w:ascii="Arial" w:hAnsi="Arial" w:cs="Arial"/>
        </w:rPr>
        <w:t xml:space="preserve">je bila </w:t>
      </w:r>
      <w:r w:rsidR="00261FEE" w:rsidRPr="00DA05C5">
        <w:rPr>
          <w:rFonts w:ascii="Arial" w:hAnsi="Arial" w:cs="Arial"/>
        </w:rPr>
        <w:t>izračuna</w:t>
      </w:r>
      <w:r w:rsidR="003774D9" w:rsidRPr="00DA05C5">
        <w:rPr>
          <w:rFonts w:ascii="Arial" w:hAnsi="Arial" w:cs="Arial"/>
        </w:rPr>
        <w:t>na</w:t>
      </w:r>
      <w:r w:rsidR="00261FEE" w:rsidRPr="00DA05C5">
        <w:rPr>
          <w:rFonts w:ascii="Arial" w:hAnsi="Arial" w:cs="Arial"/>
        </w:rPr>
        <w:t xml:space="preserve"> vsebnost HBCD v tekstilu po letih.</w:t>
      </w:r>
    </w:p>
    <w:p w14:paraId="0F9457CD" w14:textId="5957699E" w:rsidR="00261FEE" w:rsidRPr="00DA05C5" w:rsidRDefault="00261FEE" w:rsidP="003212AB">
      <w:pPr>
        <w:pStyle w:val="Napis"/>
      </w:pPr>
      <w:bookmarkStart w:id="55" w:name="_Ref47695913"/>
      <w:bookmarkStart w:id="56" w:name="_Toc48895875"/>
      <w:bookmarkStart w:id="57" w:name="_Toc85725011"/>
      <w:r w:rsidRPr="00DA05C5">
        <w:t>Preglednic</w:t>
      </w:r>
      <w:bookmarkEnd w:id="55"/>
      <w:r w:rsidR="00C12C4D" w:rsidRPr="00DA05C5">
        <w:t>a</w:t>
      </w:r>
      <w:r w:rsidRPr="00DA05C5">
        <w:t xml:space="preserve"> </w:t>
      </w:r>
      <w:r w:rsidR="00A167BA" w:rsidRPr="00DA05C5">
        <w:t>15</w:t>
      </w:r>
      <w:r w:rsidR="00F26AE0">
        <w:t>.</w:t>
      </w:r>
      <w:r w:rsidR="00A167BA" w:rsidRPr="00DA05C5">
        <w:t xml:space="preserve"> </w:t>
      </w:r>
      <w:r w:rsidRPr="00DA05C5">
        <w:t>Izračunana vsebnost HBCD v uvoženem tekstilu za obdobje 2009-201</w:t>
      </w:r>
      <w:r w:rsidR="003774D9" w:rsidRPr="00DA05C5">
        <w:t>5</w:t>
      </w:r>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2267"/>
        <w:gridCol w:w="1993"/>
        <w:gridCol w:w="2064"/>
        <w:gridCol w:w="2033"/>
      </w:tblGrid>
      <w:tr w:rsidR="00261FEE" w:rsidRPr="00453DC4" w14:paraId="11EA806E" w14:textId="77777777" w:rsidTr="007F06FC">
        <w:trPr>
          <w:trHeight w:val="312"/>
        </w:trPr>
        <w:tc>
          <w:tcPr>
            <w:tcW w:w="392" w:type="pct"/>
            <w:tcBorders>
              <w:top w:val="nil"/>
              <w:left w:val="nil"/>
              <w:right w:val="nil"/>
            </w:tcBorders>
            <w:shd w:val="clear" w:color="auto" w:fill="BDD6EE" w:themeFill="accent5" w:themeFillTint="66"/>
            <w:noWrap/>
            <w:vAlign w:val="bottom"/>
            <w:hideMark/>
          </w:tcPr>
          <w:p w14:paraId="48F90E97" w14:textId="77777777" w:rsidR="00261FEE" w:rsidRPr="00453DC4" w:rsidRDefault="00261FEE" w:rsidP="00E71795">
            <w:pPr>
              <w:spacing w:before="100" w:beforeAutospacing="1" w:after="100" w:afterAutospacing="1"/>
              <w:jc w:val="center"/>
              <w:rPr>
                <w:rFonts w:ascii="Arial" w:hAnsi="Arial" w:cs="Arial"/>
                <w:sz w:val="20"/>
                <w:szCs w:val="20"/>
                <w:lang w:eastAsia="sl-SI"/>
              </w:rPr>
            </w:pPr>
          </w:p>
        </w:tc>
        <w:tc>
          <w:tcPr>
            <w:tcW w:w="1250" w:type="pct"/>
            <w:tcBorders>
              <w:top w:val="nil"/>
              <w:left w:val="nil"/>
            </w:tcBorders>
            <w:shd w:val="clear" w:color="auto" w:fill="BDD6EE" w:themeFill="accent5" w:themeFillTint="66"/>
            <w:noWrap/>
            <w:vAlign w:val="bottom"/>
            <w:hideMark/>
          </w:tcPr>
          <w:p w14:paraId="15B19CC3" w14:textId="77777777" w:rsidR="00261FEE" w:rsidRPr="00453DC4" w:rsidRDefault="00261FEE" w:rsidP="00E71795">
            <w:pPr>
              <w:spacing w:before="100" w:beforeAutospacing="1" w:after="100" w:afterAutospacing="1"/>
              <w:jc w:val="center"/>
              <w:rPr>
                <w:rFonts w:ascii="Arial" w:hAnsi="Arial" w:cs="Arial"/>
                <w:sz w:val="20"/>
                <w:szCs w:val="20"/>
                <w:lang w:eastAsia="sl-SI"/>
              </w:rPr>
            </w:pPr>
          </w:p>
        </w:tc>
        <w:tc>
          <w:tcPr>
            <w:tcW w:w="1099" w:type="pct"/>
            <w:shd w:val="clear" w:color="auto" w:fill="BDD6EE" w:themeFill="accent5" w:themeFillTint="66"/>
            <w:noWrap/>
            <w:vAlign w:val="bottom"/>
            <w:hideMark/>
          </w:tcPr>
          <w:p w14:paraId="59D79983" w14:textId="77777777" w:rsidR="00261FEE" w:rsidRPr="00453DC4" w:rsidRDefault="00261FEE" w:rsidP="00E71795">
            <w:pPr>
              <w:spacing w:before="100" w:beforeAutospacing="1" w:after="100" w:afterAutospacing="1"/>
              <w:jc w:val="center"/>
              <w:rPr>
                <w:rFonts w:ascii="Arial" w:hAnsi="Arial" w:cs="Arial"/>
                <w:b/>
                <w:bCs/>
                <w:sz w:val="20"/>
                <w:szCs w:val="20"/>
                <w:lang w:eastAsia="sl-SI"/>
              </w:rPr>
            </w:pPr>
            <w:r w:rsidRPr="00453DC4">
              <w:rPr>
                <w:rFonts w:ascii="Arial" w:hAnsi="Arial" w:cs="Arial"/>
                <w:b/>
                <w:bCs/>
                <w:sz w:val="20"/>
                <w:szCs w:val="20"/>
                <w:lang w:eastAsia="sl-SI"/>
              </w:rPr>
              <w:t>2,2 % vsebnost HBCD v oblačilih</w:t>
            </w:r>
          </w:p>
        </w:tc>
        <w:tc>
          <w:tcPr>
            <w:tcW w:w="1138" w:type="pct"/>
            <w:shd w:val="clear" w:color="auto" w:fill="BDD6EE" w:themeFill="accent5" w:themeFillTint="66"/>
            <w:noWrap/>
            <w:vAlign w:val="bottom"/>
            <w:hideMark/>
          </w:tcPr>
          <w:p w14:paraId="3F292B07" w14:textId="77777777" w:rsidR="00261FEE" w:rsidRPr="00453DC4" w:rsidRDefault="00261FEE" w:rsidP="00E71795">
            <w:pPr>
              <w:spacing w:before="100" w:beforeAutospacing="1" w:after="100" w:afterAutospacing="1"/>
              <w:jc w:val="center"/>
              <w:rPr>
                <w:rFonts w:ascii="Arial" w:hAnsi="Arial" w:cs="Arial"/>
                <w:b/>
                <w:bCs/>
                <w:sz w:val="20"/>
                <w:szCs w:val="20"/>
                <w:lang w:eastAsia="sl-SI"/>
              </w:rPr>
            </w:pPr>
            <w:r w:rsidRPr="00453DC4">
              <w:rPr>
                <w:rFonts w:ascii="Arial" w:hAnsi="Arial" w:cs="Arial"/>
                <w:b/>
                <w:bCs/>
                <w:sz w:val="20"/>
                <w:szCs w:val="20"/>
                <w:lang w:eastAsia="sl-SI"/>
              </w:rPr>
              <w:t>4,3 % vsebnost HBCD v oblačilih</w:t>
            </w:r>
          </w:p>
        </w:tc>
        <w:tc>
          <w:tcPr>
            <w:tcW w:w="1121" w:type="pct"/>
            <w:shd w:val="clear" w:color="auto" w:fill="BDD6EE" w:themeFill="accent5" w:themeFillTint="66"/>
            <w:noWrap/>
            <w:vAlign w:val="bottom"/>
            <w:hideMark/>
          </w:tcPr>
          <w:p w14:paraId="29648FB9" w14:textId="77777777" w:rsidR="00261FEE" w:rsidRPr="00453DC4" w:rsidRDefault="00261FEE" w:rsidP="00E71795">
            <w:pPr>
              <w:spacing w:before="100" w:beforeAutospacing="1" w:after="100" w:afterAutospacing="1"/>
              <w:jc w:val="center"/>
              <w:rPr>
                <w:rFonts w:ascii="Arial" w:hAnsi="Arial" w:cs="Arial"/>
                <w:b/>
                <w:bCs/>
                <w:sz w:val="20"/>
                <w:szCs w:val="20"/>
                <w:lang w:eastAsia="sl-SI"/>
              </w:rPr>
            </w:pPr>
            <w:r w:rsidRPr="00453DC4">
              <w:rPr>
                <w:rFonts w:ascii="Arial" w:hAnsi="Arial" w:cs="Arial"/>
                <w:b/>
                <w:bCs/>
                <w:sz w:val="20"/>
                <w:szCs w:val="20"/>
                <w:lang w:eastAsia="sl-SI"/>
              </w:rPr>
              <w:t>15 % vsebnost HBCD v oblačilih</w:t>
            </w:r>
          </w:p>
        </w:tc>
      </w:tr>
      <w:tr w:rsidR="00261FEE" w:rsidRPr="00453DC4" w14:paraId="132139A4" w14:textId="77777777" w:rsidTr="007F06FC">
        <w:trPr>
          <w:trHeight w:val="312"/>
        </w:trPr>
        <w:tc>
          <w:tcPr>
            <w:tcW w:w="392" w:type="pct"/>
            <w:shd w:val="clear" w:color="auto" w:fill="BDD6EE" w:themeFill="accent5" w:themeFillTint="66"/>
            <w:noWrap/>
            <w:vAlign w:val="bottom"/>
            <w:hideMark/>
          </w:tcPr>
          <w:p w14:paraId="6C4DB5BA" w14:textId="77777777" w:rsidR="00261FEE" w:rsidRPr="00453DC4" w:rsidRDefault="00261FEE" w:rsidP="00E71795">
            <w:pPr>
              <w:spacing w:before="100" w:beforeAutospacing="1" w:after="100" w:afterAutospacing="1"/>
              <w:jc w:val="center"/>
              <w:rPr>
                <w:rFonts w:ascii="Arial" w:hAnsi="Arial" w:cs="Arial"/>
                <w:b/>
                <w:sz w:val="20"/>
                <w:szCs w:val="20"/>
                <w:lang w:eastAsia="sl-SI"/>
              </w:rPr>
            </w:pPr>
            <w:r w:rsidRPr="00453DC4">
              <w:rPr>
                <w:rFonts w:ascii="Arial" w:hAnsi="Arial" w:cs="Arial"/>
                <w:b/>
                <w:sz w:val="20"/>
                <w:szCs w:val="20"/>
                <w:lang w:eastAsia="sl-SI"/>
              </w:rPr>
              <w:t>Leto</w:t>
            </w:r>
          </w:p>
        </w:tc>
        <w:tc>
          <w:tcPr>
            <w:tcW w:w="1250" w:type="pct"/>
            <w:shd w:val="clear" w:color="auto" w:fill="BDD6EE" w:themeFill="accent5" w:themeFillTint="66"/>
            <w:noWrap/>
            <w:vAlign w:val="bottom"/>
            <w:hideMark/>
          </w:tcPr>
          <w:p w14:paraId="7C41A27E" w14:textId="77777777" w:rsidR="00261FEE" w:rsidRPr="00453DC4" w:rsidRDefault="00261FEE" w:rsidP="00E71795">
            <w:pPr>
              <w:spacing w:before="100" w:beforeAutospacing="1" w:after="100" w:afterAutospacing="1"/>
              <w:jc w:val="center"/>
              <w:rPr>
                <w:rFonts w:ascii="Arial" w:hAnsi="Arial" w:cs="Arial"/>
                <w:b/>
                <w:sz w:val="20"/>
                <w:szCs w:val="20"/>
                <w:lang w:eastAsia="sl-SI"/>
              </w:rPr>
            </w:pPr>
            <w:r w:rsidRPr="00453DC4">
              <w:rPr>
                <w:rFonts w:ascii="Arial" w:hAnsi="Arial" w:cs="Arial"/>
                <w:b/>
                <w:sz w:val="20"/>
                <w:szCs w:val="20"/>
                <w:lang w:eastAsia="sl-SI"/>
              </w:rPr>
              <w:t>Masa tekstila (t) uvoženega v Slovenijo</w:t>
            </w:r>
          </w:p>
        </w:tc>
        <w:tc>
          <w:tcPr>
            <w:tcW w:w="3358" w:type="pct"/>
            <w:gridSpan w:val="3"/>
            <w:shd w:val="clear" w:color="auto" w:fill="BDD6EE" w:themeFill="accent5" w:themeFillTint="66"/>
            <w:noWrap/>
            <w:vAlign w:val="bottom"/>
            <w:hideMark/>
          </w:tcPr>
          <w:p w14:paraId="7D03BAC6" w14:textId="77777777" w:rsidR="00261FEE" w:rsidRPr="00453DC4" w:rsidRDefault="00261FEE" w:rsidP="00E71795">
            <w:pPr>
              <w:spacing w:before="100" w:beforeAutospacing="1" w:after="100" w:afterAutospacing="1"/>
              <w:jc w:val="center"/>
              <w:rPr>
                <w:rFonts w:ascii="Arial" w:hAnsi="Arial" w:cs="Arial"/>
                <w:b/>
                <w:bCs/>
                <w:sz w:val="20"/>
                <w:szCs w:val="20"/>
                <w:lang w:eastAsia="sl-SI"/>
              </w:rPr>
            </w:pPr>
            <w:r w:rsidRPr="00453DC4">
              <w:rPr>
                <w:rFonts w:ascii="Arial" w:hAnsi="Arial" w:cs="Arial"/>
                <w:b/>
                <w:bCs/>
                <w:sz w:val="20"/>
                <w:szCs w:val="20"/>
                <w:lang w:eastAsia="sl-SI"/>
              </w:rPr>
              <w:t>Masa HBCD (t) v odpadnem tekstilu</w:t>
            </w:r>
          </w:p>
        </w:tc>
      </w:tr>
      <w:tr w:rsidR="00261FEE" w:rsidRPr="00453DC4" w14:paraId="6259939C" w14:textId="77777777" w:rsidTr="00E71795">
        <w:trPr>
          <w:trHeight w:val="312"/>
        </w:trPr>
        <w:tc>
          <w:tcPr>
            <w:tcW w:w="392" w:type="pct"/>
            <w:shd w:val="clear" w:color="auto" w:fill="auto"/>
            <w:noWrap/>
            <w:vAlign w:val="bottom"/>
            <w:hideMark/>
          </w:tcPr>
          <w:p w14:paraId="7CACF7DB"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2009</w:t>
            </w:r>
          </w:p>
        </w:tc>
        <w:tc>
          <w:tcPr>
            <w:tcW w:w="1250" w:type="pct"/>
            <w:shd w:val="clear" w:color="auto" w:fill="auto"/>
            <w:noWrap/>
            <w:vAlign w:val="bottom"/>
            <w:hideMark/>
          </w:tcPr>
          <w:p w14:paraId="12AD7E01"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rPr>
              <w:t>76.476</w:t>
            </w:r>
          </w:p>
        </w:tc>
        <w:tc>
          <w:tcPr>
            <w:tcW w:w="1099" w:type="pct"/>
            <w:shd w:val="clear" w:color="auto" w:fill="auto"/>
            <w:noWrap/>
            <w:vAlign w:val="bottom"/>
            <w:hideMark/>
          </w:tcPr>
          <w:p w14:paraId="24C7A024"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1.682</w:t>
            </w:r>
          </w:p>
        </w:tc>
        <w:tc>
          <w:tcPr>
            <w:tcW w:w="1138" w:type="pct"/>
            <w:shd w:val="clear" w:color="auto" w:fill="auto"/>
            <w:noWrap/>
            <w:vAlign w:val="bottom"/>
            <w:hideMark/>
          </w:tcPr>
          <w:p w14:paraId="19574C43"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3.288</w:t>
            </w:r>
          </w:p>
        </w:tc>
        <w:tc>
          <w:tcPr>
            <w:tcW w:w="1121" w:type="pct"/>
            <w:shd w:val="clear" w:color="auto" w:fill="auto"/>
            <w:noWrap/>
            <w:vAlign w:val="bottom"/>
            <w:hideMark/>
          </w:tcPr>
          <w:p w14:paraId="45156F3F"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11.471</w:t>
            </w:r>
          </w:p>
        </w:tc>
      </w:tr>
      <w:tr w:rsidR="00261FEE" w:rsidRPr="00453DC4" w14:paraId="586B3AA2" w14:textId="77777777" w:rsidTr="00E71795">
        <w:trPr>
          <w:trHeight w:val="312"/>
        </w:trPr>
        <w:tc>
          <w:tcPr>
            <w:tcW w:w="392" w:type="pct"/>
            <w:shd w:val="clear" w:color="auto" w:fill="auto"/>
            <w:noWrap/>
            <w:vAlign w:val="bottom"/>
            <w:hideMark/>
          </w:tcPr>
          <w:p w14:paraId="2180ABB4"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2010</w:t>
            </w:r>
          </w:p>
        </w:tc>
        <w:tc>
          <w:tcPr>
            <w:tcW w:w="1250" w:type="pct"/>
            <w:shd w:val="clear" w:color="auto" w:fill="auto"/>
            <w:noWrap/>
            <w:vAlign w:val="bottom"/>
            <w:hideMark/>
          </w:tcPr>
          <w:p w14:paraId="6047DEAC"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rPr>
              <w:t>80.840</w:t>
            </w:r>
          </w:p>
        </w:tc>
        <w:tc>
          <w:tcPr>
            <w:tcW w:w="1099" w:type="pct"/>
            <w:shd w:val="clear" w:color="auto" w:fill="auto"/>
            <w:noWrap/>
            <w:vAlign w:val="bottom"/>
            <w:hideMark/>
          </w:tcPr>
          <w:p w14:paraId="403654DC"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1.778</w:t>
            </w:r>
          </w:p>
        </w:tc>
        <w:tc>
          <w:tcPr>
            <w:tcW w:w="1138" w:type="pct"/>
            <w:shd w:val="clear" w:color="auto" w:fill="auto"/>
            <w:noWrap/>
            <w:vAlign w:val="bottom"/>
            <w:hideMark/>
          </w:tcPr>
          <w:p w14:paraId="7F6256BB"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3.476</w:t>
            </w:r>
          </w:p>
        </w:tc>
        <w:tc>
          <w:tcPr>
            <w:tcW w:w="1121" w:type="pct"/>
            <w:shd w:val="clear" w:color="auto" w:fill="auto"/>
            <w:noWrap/>
            <w:vAlign w:val="bottom"/>
            <w:hideMark/>
          </w:tcPr>
          <w:p w14:paraId="7AA649D4"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12.126</w:t>
            </w:r>
          </w:p>
        </w:tc>
      </w:tr>
      <w:tr w:rsidR="00261FEE" w:rsidRPr="00453DC4" w14:paraId="713CEA7E" w14:textId="77777777" w:rsidTr="00E71795">
        <w:trPr>
          <w:trHeight w:val="312"/>
        </w:trPr>
        <w:tc>
          <w:tcPr>
            <w:tcW w:w="392" w:type="pct"/>
            <w:shd w:val="clear" w:color="auto" w:fill="auto"/>
            <w:noWrap/>
            <w:vAlign w:val="bottom"/>
            <w:hideMark/>
          </w:tcPr>
          <w:p w14:paraId="24B532FE"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2011</w:t>
            </w:r>
          </w:p>
        </w:tc>
        <w:tc>
          <w:tcPr>
            <w:tcW w:w="1250" w:type="pct"/>
            <w:shd w:val="clear" w:color="auto" w:fill="auto"/>
            <w:noWrap/>
            <w:vAlign w:val="bottom"/>
            <w:hideMark/>
          </w:tcPr>
          <w:p w14:paraId="56720174"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rPr>
              <w:t>75.881</w:t>
            </w:r>
          </w:p>
        </w:tc>
        <w:tc>
          <w:tcPr>
            <w:tcW w:w="1099" w:type="pct"/>
            <w:shd w:val="clear" w:color="auto" w:fill="auto"/>
            <w:noWrap/>
            <w:vAlign w:val="bottom"/>
            <w:hideMark/>
          </w:tcPr>
          <w:p w14:paraId="6EAEAE68"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1.669</w:t>
            </w:r>
          </w:p>
        </w:tc>
        <w:tc>
          <w:tcPr>
            <w:tcW w:w="1138" w:type="pct"/>
            <w:shd w:val="clear" w:color="auto" w:fill="auto"/>
            <w:noWrap/>
            <w:vAlign w:val="bottom"/>
            <w:hideMark/>
          </w:tcPr>
          <w:p w14:paraId="3E65C1DE"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3.263</w:t>
            </w:r>
          </w:p>
        </w:tc>
        <w:tc>
          <w:tcPr>
            <w:tcW w:w="1121" w:type="pct"/>
            <w:shd w:val="clear" w:color="auto" w:fill="auto"/>
            <w:noWrap/>
            <w:vAlign w:val="bottom"/>
            <w:hideMark/>
          </w:tcPr>
          <w:p w14:paraId="60CB45AD"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11.382</w:t>
            </w:r>
          </w:p>
        </w:tc>
      </w:tr>
      <w:tr w:rsidR="00261FEE" w:rsidRPr="00453DC4" w14:paraId="2C6C5693" w14:textId="77777777" w:rsidTr="00E71795">
        <w:trPr>
          <w:trHeight w:val="312"/>
        </w:trPr>
        <w:tc>
          <w:tcPr>
            <w:tcW w:w="392" w:type="pct"/>
            <w:shd w:val="clear" w:color="auto" w:fill="auto"/>
            <w:noWrap/>
            <w:vAlign w:val="bottom"/>
            <w:hideMark/>
          </w:tcPr>
          <w:p w14:paraId="48FCCC26"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2012</w:t>
            </w:r>
          </w:p>
        </w:tc>
        <w:tc>
          <w:tcPr>
            <w:tcW w:w="1250" w:type="pct"/>
            <w:shd w:val="clear" w:color="auto" w:fill="auto"/>
            <w:noWrap/>
            <w:vAlign w:val="bottom"/>
            <w:hideMark/>
          </w:tcPr>
          <w:p w14:paraId="2530A8B2"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rPr>
              <w:t>67.726</w:t>
            </w:r>
          </w:p>
        </w:tc>
        <w:tc>
          <w:tcPr>
            <w:tcW w:w="1099" w:type="pct"/>
            <w:shd w:val="clear" w:color="auto" w:fill="auto"/>
            <w:noWrap/>
            <w:vAlign w:val="bottom"/>
            <w:hideMark/>
          </w:tcPr>
          <w:p w14:paraId="56C474CD"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1.490</w:t>
            </w:r>
          </w:p>
        </w:tc>
        <w:tc>
          <w:tcPr>
            <w:tcW w:w="1138" w:type="pct"/>
            <w:shd w:val="clear" w:color="auto" w:fill="auto"/>
            <w:noWrap/>
            <w:vAlign w:val="bottom"/>
            <w:hideMark/>
          </w:tcPr>
          <w:p w14:paraId="49C1C8E5"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2.912</w:t>
            </w:r>
          </w:p>
        </w:tc>
        <w:tc>
          <w:tcPr>
            <w:tcW w:w="1121" w:type="pct"/>
            <w:shd w:val="clear" w:color="auto" w:fill="auto"/>
            <w:noWrap/>
            <w:vAlign w:val="bottom"/>
            <w:hideMark/>
          </w:tcPr>
          <w:p w14:paraId="2A44CCAA"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10.159</w:t>
            </w:r>
          </w:p>
        </w:tc>
      </w:tr>
      <w:tr w:rsidR="00261FEE" w:rsidRPr="00453DC4" w14:paraId="6E808A99" w14:textId="77777777" w:rsidTr="00E71795">
        <w:trPr>
          <w:trHeight w:val="312"/>
        </w:trPr>
        <w:tc>
          <w:tcPr>
            <w:tcW w:w="392" w:type="pct"/>
            <w:shd w:val="clear" w:color="auto" w:fill="auto"/>
            <w:noWrap/>
            <w:vAlign w:val="bottom"/>
            <w:hideMark/>
          </w:tcPr>
          <w:p w14:paraId="5341FD73"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2013</w:t>
            </w:r>
          </w:p>
        </w:tc>
        <w:tc>
          <w:tcPr>
            <w:tcW w:w="1250" w:type="pct"/>
            <w:shd w:val="clear" w:color="auto" w:fill="auto"/>
            <w:noWrap/>
            <w:vAlign w:val="bottom"/>
            <w:hideMark/>
          </w:tcPr>
          <w:p w14:paraId="25A4F986"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rPr>
              <w:t>67.290</w:t>
            </w:r>
          </w:p>
        </w:tc>
        <w:tc>
          <w:tcPr>
            <w:tcW w:w="1099" w:type="pct"/>
            <w:shd w:val="clear" w:color="auto" w:fill="auto"/>
            <w:noWrap/>
            <w:vAlign w:val="bottom"/>
            <w:hideMark/>
          </w:tcPr>
          <w:p w14:paraId="45054DDD"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1.480</w:t>
            </w:r>
          </w:p>
        </w:tc>
        <w:tc>
          <w:tcPr>
            <w:tcW w:w="1138" w:type="pct"/>
            <w:shd w:val="clear" w:color="auto" w:fill="auto"/>
            <w:noWrap/>
            <w:vAlign w:val="bottom"/>
            <w:hideMark/>
          </w:tcPr>
          <w:p w14:paraId="7788FC5C"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2.893</w:t>
            </w:r>
          </w:p>
        </w:tc>
        <w:tc>
          <w:tcPr>
            <w:tcW w:w="1121" w:type="pct"/>
            <w:shd w:val="clear" w:color="auto" w:fill="auto"/>
            <w:noWrap/>
            <w:vAlign w:val="bottom"/>
            <w:hideMark/>
          </w:tcPr>
          <w:p w14:paraId="5D4656E6"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10.094</w:t>
            </w:r>
          </w:p>
        </w:tc>
      </w:tr>
      <w:tr w:rsidR="00261FEE" w:rsidRPr="00453DC4" w14:paraId="2E6DBDF7" w14:textId="77777777" w:rsidTr="00E71795">
        <w:trPr>
          <w:trHeight w:val="312"/>
        </w:trPr>
        <w:tc>
          <w:tcPr>
            <w:tcW w:w="392" w:type="pct"/>
            <w:shd w:val="clear" w:color="auto" w:fill="auto"/>
            <w:noWrap/>
            <w:vAlign w:val="bottom"/>
            <w:hideMark/>
          </w:tcPr>
          <w:p w14:paraId="5451EFA4"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lastRenderedPageBreak/>
              <w:t>2014</w:t>
            </w:r>
          </w:p>
        </w:tc>
        <w:tc>
          <w:tcPr>
            <w:tcW w:w="1250" w:type="pct"/>
            <w:shd w:val="clear" w:color="auto" w:fill="auto"/>
            <w:noWrap/>
            <w:vAlign w:val="bottom"/>
            <w:hideMark/>
          </w:tcPr>
          <w:p w14:paraId="66633B52"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rPr>
              <w:t>79.146</w:t>
            </w:r>
          </w:p>
        </w:tc>
        <w:tc>
          <w:tcPr>
            <w:tcW w:w="1099" w:type="pct"/>
            <w:shd w:val="clear" w:color="auto" w:fill="auto"/>
            <w:noWrap/>
            <w:vAlign w:val="bottom"/>
            <w:hideMark/>
          </w:tcPr>
          <w:p w14:paraId="07E7A357"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1.741</w:t>
            </w:r>
          </w:p>
        </w:tc>
        <w:tc>
          <w:tcPr>
            <w:tcW w:w="1138" w:type="pct"/>
            <w:shd w:val="clear" w:color="auto" w:fill="auto"/>
            <w:noWrap/>
            <w:vAlign w:val="bottom"/>
            <w:hideMark/>
          </w:tcPr>
          <w:p w14:paraId="5C71FF52"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3.403</w:t>
            </w:r>
          </w:p>
        </w:tc>
        <w:tc>
          <w:tcPr>
            <w:tcW w:w="1121" w:type="pct"/>
            <w:shd w:val="clear" w:color="auto" w:fill="auto"/>
            <w:noWrap/>
            <w:vAlign w:val="bottom"/>
            <w:hideMark/>
          </w:tcPr>
          <w:p w14:paraId="1C5CC7E8"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11.872</w:t>
            </w:r>
          </w:p>
        </w:tc>
      </w:tr>
      <w:tr w:rsidR="00261FEE" w:rsidRPr="00453DC4" w14:paraId="6462A374" w14:textId="77777777" w:rsidTr="00E71795">
        <w:trPr>
          <w:trHeight w:val="312"/>
        </w:trPr>
        <w:tc>
          <w:tcPr>
            <w:tcW w:w="392" w:type="pct"/>
            <w:shd w:val="clear" w:color="auto" w:fill="auto"/>
            <w:noWrap/>
            <w:vAlign w:val="bottom"/>
            <w:hideMark/>
          </w:tcPr>
          <w:p w14:paraId="431D666D"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lang w:eastAsia="sl-SI"/>
              </w:rPr>
              <w:t>2015</w:t>
            </w:r>
          </w:p>
        </w:tc>
        <w:tc>
          <w:tcPr>
            <w:tcW w:w="1250" w:type="pct"/>
            <w:shd w:val="clear" w:color="auto" w:fill="auto"/>
            <w:noWrap/>
            <w:vAlign w:val="bottom"/>
            <w:hideMark/>
          </w:tcPr>
          <w:p w14:paraId="59EF3831" w14:textId="77777777" w:rsidR="00261FEE" w:rsidRPr="00453DC4" w:rsidRDefault="00261FEE" w:rsidP="00E71795">
            <w:pPr>
              <w:spacing w:before="100" w:beforeAutospacing="1" w:after="100" w:afterAutospacing="1"/>
              <w:jc w:val="center"/>
              <w:rPr>
                <w:rFonts w:ascii="Arial" w:hAnsi="Arial" w:cs="Arial"/>
                <w:sz w:val="20"/>
                <w:szCs w:val="20"/>
                <w:lang w:eastAsia="sl-SI"/>
              </w:rPr>
            </w:pPr>
            <w:r w:rsidRPr="00453DC4">
              <w:rPr>
                <w:rFonts w:ascii="Arial" w:hAnsi="Arial" w:cs="Arial"/>
                <w:sz w:val="20"/>
                <w:szCs w:val="20"/>
              </w:rPr>
              <w:t>79.744</w:t>
            </w:r>
          </w:p>
        </w:tc>
        <w:tc>
          <w:tcPr>
            <w:tcW w:w="1099" w:type="pct"/>
            <w:shd w:val="clear" w:color="auto" w:fill="auto"/>
            <w:noWrap/>
            <w:vAlign w:val="bottom"/>
            <w:hideMark/>
          </w:tcPr>
          <w:p w14:paraId="494B8C69" w14:textId="77777777" w:rsidR="00261FEE" w:rsidRPr="00222129" w:rsidRDefault="00261FEE" w:rsidP="00E71795">
            <w:pPr>
              <w:spacing w:before="100" w:beforeAutospacing="1" w:after="100" w:afterAutospacing="1"/>
              <w:jc w:val="center"/>
              <w:rPr>
                <w:rFonts w:ascii="Arial" w:hAnsi="Arial" w:cs="Arial"/>
                <w:sz w:val="20"/>
                <w:szCs w:val="20"/>
                <w:lang w:eastAsia="sl-SI"/>
              </w:rPr>
            </w:pPr>
            <w:r w:rsidRPr="00222129">
              <w:rPr>
                <w:rFonts w:ascii="Arial" w:hAnsi="Arial" w:cs="Arial"/>
                <w:sz w:val="20"/>
                <w:szCs w:val="20"/>
                <w:lang w:eastAsia="sl-SI"/>
              </w:rPr>
              <w:t>1.754</w:t>
            </w:r>
          </w:p>
        </w:tc>
        <w:tc>
          <w:tcPr>
            <w:tcW w:w="1138" w:type="pct"/>
            <w:shd w:val="clear" w:color="auto" w:fill="auto"/>
            <w:noWrap/>
            <w:vAlign w:val="bottom"/>
            <w:hideMark/>
          </w:tcPr>
          <w:p w14:paraId="72568576" w14:textId="77777777" w:rsidR="00261FEE" w:rsidRPr="00222129" w:rsidRDefault="00261FEE" w:rsidP="00E71795">
            <w:pPr>
              <w:spacing w:before="100" w:beforeAutospacing="1" w:after="100" w:afterAutospacing="1"/>
              <w:jc w:val="center"/>
              <w:rPr>
                <w:rFonts w:ascii="Arial" w:hAnsi="Arial" w:cs="Arial"/>
                <w:sz w:val="20"/>
                <w:szCs w:val="20"/>
                <w:lang w:eastAsia="sl-SI"/>
              </w:rPr>
            </w:pPr>
            <w:r w:rsidRPr="00222129">
              <w:rPr>
                <w:rFonts w:ascii="Arial" w:hAnsi="Arial" w:cs="Arial"/>
                <w:sz w:val="20"/>
                <w:szCs w:val="20"/>
                <w:lang w:eastAsia="sl-SI"/>
              </w:rPr>
              <w:t>3.429</w:t>
            </w:r>
          </w:p>
        </w:tc>
        <w:tc>
          <w:tcPr>
            <w:tcW w:w="1121" w:type="pct"/>
            <w:shd w:val="clear" w:color="auto" w:fill="auto"/>
            <w:noWrap/>
            <w:vAlign w:val="bottom"/>
            <w:hideMark/>
          </w:tcPr>
          <w:p w14:paraId="7C4B0097" w14:textId="77777777" w:rsidR="00261FEE" w:rsidRPr="00222129" w:rsidRDefault="00261FEE" w:rsidP="00E71795">
            <w:pPr>
              <w:spacing w:before="100" w:beforeAutospacing="1" w:after="100" w:afterAutospacing="1"/>
              <w:jc w:val="center"/>
              <w:rPr>
                <w:rFonts w:ascii="Arial" w:hAnsi="Arial" w:cs="Arial"/>
                <w:sz w:val="20"/>
                <w:szCs w:val="20"/>
                <w:lang w:eastAsia="sl-SI"/>
              </w:rPr>
            </w:pPr>
            <w:r w:rsidRPr="00222129">
              <w:rPr>
                <w:rFonts w:ascii="Arial" w:hAnsi="Arial" w:cs="Arial"/>
                <w:sz w:val="20"/>
                <w:szCs w:val="20"/>
                <w:lang w:eastAsia="sl-SI"/>
              </w:rPr>
              <w:t>11.962</w:t>
            </w:r>
          </w:p>
        </w:tc>
      </w:tr>
    </w:tbl>
    <w:p w14:paraId="63801A1A" w14:textId="214F5CAD" w:rsidR="00261FEE" w:rsidRPr="00DA05C5" w:rsidRDefault="00261FEE" w:rsidP="00032F76">
      <w:pPr>
        <w:spacing w:before="100" w:beforeAutospacing="1" w:after="100" w:afterAutospacing="1" w:line="276" w:lineRule="auto"/>
        <w:jc w:val="both"/>
        <w:rPr>
          <w:rFonts w:ascii="Arial" w:hAnsi="Arial" w:cs="Arial"/>
        </w:rPr>
      </w:pPr>
      <w:r w:rsidRPr="00DA05C5">
        <w:rPr>
          <w:rFonts w:ascii="Arial" w:hAnsi="Arial" w:cs="Arial"/>
          <w:bCs/>
          <w:lang w:eastAsia="sl-SI"/>
        </w:rPr>
        <w:t xml:space="preserve">Tudi za </w:t>
      </w:r>
      <w:r w:rsidRPr="00DA05C5">
        <w:rPr>
          <w:rFonts w:ascii="Arial" w:hAnsi="Arial" w:cs="Arial"/>
        </w:rPr>
        <w:t xml:space="preserve">podatke Statističnega urada Republike Slovenije o izvoženih masah tekstila so na podlagi podatka o vsebnosti </w:t>
      </w:r>
      <w:r w:rsidRPr="00DA05C5">
        <w:rPr>
          <w:rFonts w:ascii="Arial" w:hAnsi="Arial" w:cs="Arial"/>
          <w:bCs/>
          <w:lang w:eastAsia="sl-SI"/>
        </w:rPr>
        <w:t>HBCD</w:t>
      </w:r>
      <w:r w:rsidR="005320D7" w:rsidRPr="00DA05C5">
        <w:rPr>
          <w:rFonts w:ascii="Arial" w:hAnsi="Arial" w:cs="Arial"/>
          <w:bCs/>
          <w:lang w:eastAsia="sl-SI"/>
        </w:rPr>
        <w:t>D</w:t>
      </w:r>
      <w:r w:rsidRPr="00DA05C5">
        <w:rPr>
          <w:rFonts w:ascii="Arial" w:hAnsi="Arial" w:cs="Arial"/>
          <w:bCs/>
          <w:lang w:eastAsia="sl-SI"/>
        </w:rPr>
        <w:t xml:space="preserve"> v tekstilu (2,2 %, 4,3 % in 15 %)</w:t>
      </w:r>
      <w:r w:rsidRPr="00DA05C5">
        <w:rPr>
          <w:rFonts w:ascii="Arial" w:hAnsi="Arial" w:cs="Arial"/>
        </w:rPr>
        <w:t xml:space="preserve"> izračun</w:t>
      </w:r>
      <w:r w:rsidR="005320D7" w:rsidRPr="00DA05C5">
        <w:rPr>
          <w:rFonts w:ascii="Arial" w:hAnsi="Arial" w:cs="Arial"/>
        </w:rPr>
        <w:t>ane</w:t>
      </w:r>
      <w:r w:rsidRPr="00DA05C5">
        <w:rPr>
          <w:rFonts w:ascii="Arial" w:hAnsi="Arial" w:cs="Arial"/>
        </w:rPr>
        <w:t xml:space="preserve"> vsebnost</w:t>
      </w:r>
      <w:r w:rsidR="00582B4C">
        <w:rPr>
          <w:rFonts w:ascii="Arial" w:hAnsi="Arial" w:cs="Arial"/>
        </w:rPr>
        <w:t>i</w:t>
      </w:r>
      <w:r w:rsidRPr="00DA05C5">
        <w:rPr>
          <w:rFonts w:ascii="Arial" w:hAnsi="Arial" w:cs="Arial"/>
        </w:rPr>
        <w:t xml:space="preserve"> HBCD</w:t>
      </w:r>
      <w:r w:rsidR="005320D7" w:rsidRPr="00DA05C5">
        <w:rPr>
          <w:rFonts w:ascii="Arial" w:hAnsi="Arial" w:cs="Arial"/>
        </w:rPr>
        <w:t>D</w:t>
      </w:r>
      <w:r w:rsidRPr="00DA05C5">
        <w:rPr>
          <w:rFonts w:ascii="Arial" w:hAnsi="Arial" w:cs="Arial"/>
        </w:rPr>
        <w:t xml:space="preserve"> v tekstilu po letih. Rezultate </w:t>
      </w:r>
      <w:r w:rsidRPr="007C5E51">
        <w:rPr>
          <w:rFonts w:ascii="Arial" w:hAnsi="Arial" w:cs="Arial"/>
        </w:rPr>
        <w:t xml:space="preserve">predstavlja </w:t>
      </w:r>
      <w:r w:rsidRPr="007C5E51">
        <w:rPr>
          <w:rFonts w:ascii="Arial" w:hAnsi="Arial" w:cs="Arial"/>
        </w:rPr>
        <w:fldChar w:fldCharType="begin"/>
      </w:r>
      <w:r w:rsidRPr="007C5E51">
        <w:rPr>
          <w:rFonts w:ascii="Arial" w:hAnsi="Arial" w:cs="Arial"/>
        </w:rPr>
        <w:instrText xml:space="preserve"> REF _Ref47696683 \h  \* MERGEFORMAT </w:instrText>
      </w:r>
      <w:r w:rsidRPr="007C5E51">
        <w:rPr>
          <w:rFonts w:ascii="Arial" w:hAnsi="Arial" w:cs="Arial"/>
        </w:rPr>
      </w:r>
      <w:r w:rsidRPr="007C5E51">
        <w:rPr>
          <w:rFonts w:ascii="Arial" w:hAnsi="Arial" w:cs="Arial"/>
        </w:rPr>
        <w:fldChar w:fldCharType="separate"/>
      </w:r>
      <w:proofErr w:type="spellStart"/>
      <w:r w:rsidR="00744422" w:rsidRPr="00F3573F">
        <w:rPr>
          <w:rFonts w:ascii="Arial" w:hAnsi="Arial" w:cs="Arial"/>
        </w:rPr>
        <w:t>Preglednica</w:t>
      </w:r>
      <w:r w:rsidRPr="007C5E51">
        <w:rPr>
          <w:rFonts w:ascii="Arial" w:hAnsi="Arial" w:cs="Arial"/>
        </w:rPr>
        <w:fldChar w:fldCharType="end"/>
      </w:r>
      <w:r w:rsidR="007C5E51" w:rsidRPr="007C5E51">
        <w:rPr>
          <w:rFonts w:ascii="Arial" w:hAnsi="Arial" w:cs="Arial"/>
        </w:rPr>
        <w:t>a</w:t>
      </w:r>
      <w:proofErr w:type="spellEnd"/>
      <w:r w:rsidR="000526BF" w:rsidRPr="007C5E51">
        <w:rPr>
          <w:rFonts w:ascii="Arial" w:hAnsi="Arial" w:cs="Arial"/>
        </w:rPr>
        <w:t xml:space="preserve"> </w:t>
      </w:r>
      <w:r w:rsidR="007C5E51" w:rsidRPr="007C5E51">
        <w:rPr>
          <w:rFonts w:ascii="Arial" w:hAnsi="Arial" w:cs="Arial"/>
        </w:rPr>
        <w:t>16</w:t>
      </w:r>
      <w:r w:rsidRPr="007C5E51">
        <w:rPr>
          <w:rFonts w:ascii="Arial" w:hAnsi="Arial" w:cs="Arial"/>
        </w:rPr>
        <w:t>.</w:t>
      </w:r>
    </w:p>
    <w:p w14:paraId="44764B82" w14:textId="6C6E0515" w:rsidR="00261FEE" w:rsidRPr="00DA05C5" w:rsidRDefault="00261FEE" w:rsidP="003212AB">
      <w:pPr>
        <w:pStyle w:val="Napis"/>
      </w:pPr>
      <w:bookmarkStart w:id="58" w:name="_Ref47696683"/>
      <w:bookmarkStart w:id="59" w:name="_Toc48895876"/>
      <w:bookmarkStart w:id="60" w:name="_Toc85725012"/>
      <w:r w:rsidRPr="00DA05C5">
        <w:t>Preglednica</w:t>
      </w:r>
      <w:bookmarkEnd w:id="58"/>
      <w:r w:rsidR="00A167BA" w:rsidRPr="00DA05C5">
        <w:t xml:space="preserve"> 16</w:t>
      </w:r>
      <w:r w:rsidR="00F26AE0">
        <w:t>.</w:t>
      </w:r>
      <w:r w:rsidRPr="00DA05C5">
        <w:t xml:space="preserve"> Izračunana vsebnost HBCD v izvoženem tekstilu za obdobje 2009-201</w:t>
      </w:r>
      <w:r w:rsidR="000808A4" w:rsidRPr="00DA05C5">
        <w:t>5</w:t>
      </w:r>
      <w:bookmarkEnd w:id="59"/>
      <w:bookmarkEnd w:id="60"/>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410"/>
        <w:gridCol w:w="1984"/>
        <w:gridCol w:w="2127"/>
        <w:gridCol w:w="1835"/>
      </w:tblGrid>
      <w:tr w:rsidR="00261FEE" w:rsidRPr="00453DC4" w14:paraId="70B4DE6F" w14:textId="77777777" w:rsidTr="007F06FC">
        <w:trPr>
          <w:trHeight w:val="312"/>
        </w:trPr>
        <w:tc>
          <w:tcPr>
            <w:tcW w:w="704" w:type="dxa"/>
            <w:tcBorders>
              <w:top w:val="nil"/>
              <w:left w:val="nil"/>
              <w:right w:val="nil"/>
            </w:tcBorders>
            <w:shd w:val="clear" w:color="auto" w:fill="auto"/>
            <w:noWrap/>
            <w:vAlign w:val="bottom"/>
            <w:hideMark/>
          </w:tcPr>
          <w:p w14:paraId="093BA1EE" w14:textId="77777777" w:rsidR="00261FEE" w:rsidRPr="00453DC4" w:rsidRDefault="00261FEE" w:rsidP="00E71795">
            <w:pPr>
              <w:spacing w:before="100" w:beforeAutospacing="1" w:after="100" w:afterAutospacing="1"/>
              <w:jc w:val="center"/>
              <w:rPr>
                <w:rFonts w:ascii="Arial" w:hAnsi="Arial" w:cs="Arial"/>
                <w:sz w:val="20"/>
                <w:szCs w:val="20"/>
                <w:lang w:eastAsia="sl-SI"/>
              </w:rPr>
            </w:pPr>
          </w:p>
        </w:tc>
        <w:tc>
          <w:tcPr>
            <w:tcW w:w="2410" w:type="dxa"/>
            <w:tcBorders>
              <w:top w:val="nil"/>
              <w:left w:val="nil"/>
            </w:tcBorders>
            <w:shd w:val="clear" w:color="auto" w:fill="BDD6EE" w:themeFill="accent5" w:themeFillTint="66"/>
            <w:noWrap/>
            <w:vAlign w:val="bottom"/>
            <w:hideMark/>
          </w:tcPr>
          <w:p w14:paraId="4FBFE9EC" w14:textId="77777777" w:rsidR="00261FEE" w:rsidRPr="00453DC4" w:rsidRDefault="00261FEE" w:rsidP="00E71795">
            <w:pPr>
              <w:spacing w:before="100" w:beforeAutospacing="1" w:after="100" w:afterAutospacing="1"/>
              <w:jc w:val="center"/>
              <w:rPr>
                <w:rFonts w:ascii="Arial" w:hAnsi="Arial" w:cs="Arial"/>
                <w:sz w:val="20"/>
                <w:szCs w:val="20"/>
                <w:lang w:eastAsia="sl-SI"/>
              </w:rPr>
            </w:pPr>
          </w:p>
        </w:tc>
        <w:tc>
          <w:tcPr>
            <w:tcW w:w="1984" w:type="dxa"/>
            <w:shd w:val="clear" w:color="auto" w:fill="BDD6EE" w:themeFill="accent5" w:themeFillTint="66"/>
            <w:noWrap/>
            <w:vAlign w:val="bottom"/>
            <w:hideMark/>
          </w:tcPr>
          <w:p w14:paraId="107DE0FF" w14:textId="77777777" w:rsidR="00261FEE" w:rsidRPr="00453DC4" w:rsidRDefault="00261FEE" w:rsidP="00E71795">
            <w:pPr>
              <w:spacing w:before="100" w:beforeAutospacing="1" w:after="100" w:afterAutospacing="1"/>
              <w:jc w:val="center"/>
              <w:rPr>
                <w:rFonts w:ascii="Arial" w:hAnsi="Arial" w:cs="Arial"/>
                <w:b/>
                <w:bCs/>
                <w:color w:val="000000"/>
                <w:sz w:val="20"/>
                <w:szCs w:val="20"/>
                <w:lang w:eastAsia="sl-SI"/>
              </w:rPr>
            </w:pPr>
            <w:r w:rsidRPr="00453DC4">
              <w:rPr>
                <w:rFonts w:ascii="Arial" w:hAnsi="Arial" w:cs="Arial"/>
                <w:b/>
                <w:bCs/>
                <w:color w:val="000000"/>
                <w:sz w:val="20"/>
                <w:szCs w:val="20"/>
                <w:lang w:eastAsia="sl-SI"/>
              </w:rPr>
              <w:t>2,2 % vsebnost HBCD v oblačilih</w:t>
            </w:r>
          </w:p>
        </w:tc>
        <w:tc>
          <w:tcPr>
            <w:tcW w:w="2127" w:type="dxa"/>
            <w:shd w:val="clear" w:color="auto" w:fill="BDD6EE" w:themeFill="accent5" w:themeFillTint="66"/>
            <w:noWrap/>
            <w:vAlign w:val="bottom"/>
            <w:hideMark/>
          </w:tcPr>
          <w:p w14:paraId="482D5D72" w14:textId="77777777" w:rsidR="00261FEE" w:rsidRPr="00453DC4" w:rsidRDefault="00261FEE" w:rsidP="00E71795">
            <w:pPr>
              <w:spacing w:before="100" w:beforeAutospacing="1" w:after="100" w:afterAutospacing="1"/>
              <w:jc w:val="center"/>
              <w:rPr>
                <w:rFonts w:ascii="Arial" w:hAnsi="Arial" w:cs="Arial"/>
                <w:b/>
                <w:bCs/>
                <w:color w:val="000000"/>
                <w:sz w:val="20"/>
                <w:szCs w:val="20"/>
                <w:lang w:eastAsia="sl-SI"/>
              </w:rPr>
            </w:pPr>
            <w:r w:rsidRPr="00453DC4">
              <w:rPr>
                <w:rFonts w:ascii="Arial" w:hAnsi="Arial" w:cs="Arial"/>
                <w:b/>
                <w:bCs/>
                <w:color w:val="000000"/>
                <w:sz w:val="20"/>
                <w:szCs w:val="20"/>
                <w:lang w:eastAsia="sl-SI"/>
              </w:rPr>
              <w:t>4,3 % vsebnost HBCD v oblačilih</w:t>
            </w:r>
          </w:p>
        </w:tc>
        <w:tc>
          <w:tcPr>
            <w:tcW w:w="1835" w:type="dxa"/>
            <w:shd w:val="clear" w:color="auto" w:fill="BDD6EE" w:themeFill="accent5" w:themeFillTint="66"/>
            <w:noWrap/>
            <w:vAlign w:val="bottom"/>
            <w:hideMark/>
          </w:tcPr>
          <w:p w14:paraId="0F66AAD8" w14:textId="77777777" w:rsidR="00261FEE" w:rsidRPr="00453DC4" w:rsidRDefault="00261FEE" w:rsidP="00E71795">
            <w:pPr>
              <w:spacing w:before="100" w:beforeAutospacing="1" w:after="100" w:afterAutospacing="1"/>
              <w:jc w:val="center"/>
              <w:rPr>
                <w:rFonts w:ascii="Arial" w:hAnsi="Arial" w:cs="Arial"/>
                <w:b/>
                <w:bCs/>
                <w:color w:val="000000"/>
                <w:sz w:val="20"/>
                <w:szCs w:val="20"/>
                <w:lang w:eastAsia="sl-SI"/>
              </w:rPr>
            </w:pPr>
            <w:r w:rsidRPr="00453DC4">
              <w:rPr>
                <w:rFonts w:ascii="Arial" w:hAnsi="Arial" w:cs="Arial"/>
                <w:b/>
                <w:bCs/>
                <w:color w:val="000000"/>
                <w:sz w:val="20"/>
                <w:szCs w:val="20"/>
                <w:lang w:eastAsia="sl-SI"/>
              </w:rPr>
              <w:t>15 % vsebnost HBCD v oblačilih</w:t>
            </w:r>
          </w:p>
        </w:tc>
      </w:tr>
      <w:tr w:rsidR="00261FEE" w:rsidRPr="00453DC4" w14:paraId="08FE50DD" w14:textId="77777777" w:rsidTr="007F06FC">
        <w:trPr>
          <w:trHeight w:val="312"/>
        </w:trPr>
        <w:tc>
          <w:tcPr>
            <w:tcW w:w="704" w:type="dxa"/>
            <w:shd w:val="clear" w:color="auto" w:fill="BDD6EE" w:themeFill="accent5" w:themeFillTint="66"/>
            <w:noWrap/>
            <w:vAlign w:val="bottom"/>
            <w:hideMark/>
          </w:tcPr>
          <w:p w14:paraId="65C62A7A" w14:textId="77777777" w:rsidR="00261FEE" w:rsidRPr="00453DC4" w:rsidRDefault="00261FEE" w:rsidP="00E71795">
            <w:pPr>
              <w:spacing w:before="100" w:beforeAutospacing="1" w:after="100" w:afterAutospacing="1"/>
              <w:jc w:val="center"/>
              <w:rPr>
                <w:rFonts w:ascii="Arial" w:hAnsi="Arial" w:cs="Arial"/>
                <w:b/>
                <w:color w:val="000000"/>
                <w:sz w:val="20"/>
                <w:szCs w:val="20"/>
                <w:lang w:eastAsia="sl-SI"/>
              </w:rPr>
            </w:pPr>
            <w:r w:rsidRPr="00453DC4">
              <w:rPr>
                <w:rFonts w:ascii="Arial" w:hAnsi="Arial" w:cs="Arial"/>
                <w:b/>
                <w:color w:val="000000"/>
                <w:sz w:val="20"/>
                <w:szCs w:val="20"/>
                <w:lang w:eastAsia="sl-SI"/>
              </w:rPr>
              <w:t>Leto</w:t>
            </w:r>
          </w:p>
        </w:tc>
        <w:tc>
          <w:tcPr>
            <w:tcW w:w="2410" w:type="dxa"/>
            <w:shd w:val="clear" w:color="auto" w:fill="BDD6EE" w:themeFill="accent5" w:themeFillTint="66"/>
            <w:noWrap/>
            <w:vAlign w:val="bottom"/>
            <w:hideMark/>
          </w:tcPr>
          <w:p w14:paraId="7E5888B9" w14:textId="77777777" w:rsidR="00261FEE" w:rsidRPr="00453DC4" w:rsidRDefault="00261FEE" w:rsidP="00E71795">
            <w:pPr>
              <w:spacing w:before="100" w:beforeAutospacing="1" w:after="100" w:afterAutospacing="1"/>
              <w:jc w:val="center"/>
              <w:rPr>
                <w:rFonts w:ascii="Arial" w:hAnsi="Arial" w:cs="Arial"/>
                <w:b/>
                <w:color w:val="000000"/>
                <w:sz w:val="20"/>
                <w:szCs w:val="20"/>
                <w:lang w:eastAsia="sl-SI"/>
              </w:rPr>
            </w:pPr>
            <w:r w:rsidRPr="00453DC4">
              <w:rPr>
                <w:rFonts w:ascii="Arial" w:hAnsi="Arial" w:cs="Arial"/>
                <w:b/>
                <w:color w:val="000000"/>
                <w:sz w:val="20"/>
                <w:szCs w:val="20"/>
                <w:lang w:eastAsia="sl-SI"/>
              </w:rPr>
              <w:t>Masa tekstila (t) izvoženega iz Slovenije</w:t>
            </w:r>
          </w:p>
        </w:tc>
        <w:tc>
          <w:tcPr>
            <w:tcW w:w="5946" w:type="dxa"/>
            <w:gridSpan w:val="3"/>
            <w:shd w:val="clear" w:color="auto" w:fill="BDD6EE" w:themeFill="accent5" w:themeFillTint="66"/>
            <w:noWrap/>
            <w:vAlign w:val="bottom"/>
            <w:hideMark/>
          </w:tcPr>
          <w:p w14:paraId="25820B75" w14:textId="77777777" w:rsidR="00261FEE" w:rsidRPr="00453DC4" w:rsidRDefault="00261FEE" w:rsidP="00E71795">
            <w:pPr>
              <w:spacing w:before="100" w:beforeAutospacing="1" w:after="100" w:afterAutospacing="1"/>
              <w:jc w:val="center"/>
              <w:rPr>
                <w:rFonts w:ascii="Arial" w:hAnsi="Arial" w:cs="Arial"/>
                <w:b/>
                <w:bCs/>
                <w:color w:val="000000"/>
                <w:sz w:val="20"/>
                <w:szCs w:val="20"/>
                <w:lang w:eastAsia="sl-SI"/>
              </w:rPr>
            </w:pPr>
            <w:r w:rsidRPr="00453DC4">
              <w:rPr>
                <w:rFonts w:ascii="Arial" w:hAnsi="Arial" w:cs="Arial"/>
                <w:b/>
                <w:bCs/>
                <w:color w:val="000000"/>
                <w:sz w:val="20"/>
                <w:szCs w:val="20"/>
                <w:lang w:eastAsia="sl-SI"/>
              </w:rPr>
              <w:t>Masa HBCD (t) v odpadnih izvoženem tekstilu</w:t>
            </w:r>
          </w:p>
        </w:tc>
      </w:tr>
      <w:tr w:rsidR="00261FEE" w:rsidRPr="00453DC4" w14:paraId="28A4E7DC" w14:textId="77777777" w:rsidTr="00E71795">
        <w:trPr>
          <w:trHeight w:val="312"/>
        </w:trPr>
        <w:tc>
          <w:tcPr>
            <w:tcW w:w="704" w:type="dxa"/>
            <w:shd w:val="clear" w:color="auto" w:fill="auto"/>
            <w:noWrap/>
            <w:vAlign w:val="bottom"/>
            <w:hideMark/>
          </w:tcPr>
          <w:p w14:paraId="1F70DB18"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2009</w:t>
            </w:r>
          </w:p>
        </w:tc>
        <w:tc>
          <w:tcPr>
            <w:tcW w:w="2410" w:type="dxa"/>
            <w:shd w:val="clear" w:color="auto" w:fill="auto"/>
            <w:noWrap/>
            <w:vAlign w:val="bottom"/>
            <w:hideMark/>
          </w:tcPr>
          <w:p w14:paraId="4791F306"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70.907</w:t>
            </w:r>
          </w:p>
        </w:tc>
        <w:tc>
          <w:tcPr>
            <w:tcW w:w="1984" w:type="dxa"/>
            <w:shd w:val="clear" w:color="auto" w:fill="auto"/>
            <w:noWrap/>
            <w:vAlign w:val="bottom"/>
            <w:hideMark/>
          </w:tcPr>
          <w:p w14:paraId="4524F5B6"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1.560</w:t>
            </w:r>
          </w:p>
        </w:tc>
        <w:tc>
          <w:tcPr>
            <w:tcW w:w="2127" w:type="dxa"/>
            <w:shd w:val="clear" w:color="auto" w:fill="auto"/>
            <w:noWrap/>
            <w:vAlign w:val="bottom"/>
            <w:hideMark/>
          </w:tcPr>
          <w:p w14:paraId="35F31A5D"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3.049</w:t>
            </w:r>
          </w:p>
        </w:tc>
        <w:tc>
          <w:tcPr>
            <w:tcW w:w="1835" w:type="dxa"/>
            <w:shd w:val="clear" w:color="auto" w:fill="auto"/>
            <w:noWrap/>
            <w:vAlign w:val="bottom"/>
            <w:hideMark/>
          </w:tcPr>
          <w:p w14:paraId="4A47340E"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10.636</w:t>
            </w:r>
          </w:p>
        </w:tc>
      </w:tr>
      <w:tr w:rsidR="00261FEE" w:rsidRPr="00453DC4" w14:paraId="3FFF384C" w14:textId="77777777" w:rsidTr="00E71795">
        <w:trPr>
          <w:trHeight w:val="312"/>
        </w:trPr>
        <w:tc>
          <w:tcPr>
            <w:tcW w:w="704" w:type="dxa"/>
            <w:shd w:val="clear" w:color="auto" w:fill="auto"/>
            <w:noWrap/>
            <w:vAlign w:val="bottom"/>
            <w:hideMark/>
          </w:tcPr>
          <w:p w14:paraId="595FB68A"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2010</w:t>
            </w:r>
          </w:p>
        </w:tc>
        <w:tc>
          <w:tcPr>
            <w:tcW w:w="2410" w:type="dxa"/>
            <w:shd w:val="clear" w:color="auto" w:fill="auto"/>
            <w:noWrap/>
            <w:vAlign w:val="bottom"/>
            <w:hideMark/>
          </w:tcPr>
          <w:p w14:paraId="47EAC13F"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75.203</w:t>
            </w:r>
          </w:p>
        </w:tc>
        <w:tc>
          <w:tcPr>
            <w:tcW w:w="1984" w:type="dxa"/>
            <w:shd w:val="clear" w:color="auto" w:fill="auto"/>
            <w:noWrap/>
            <w:vAlign w:val="bottom"/>
            <w:hideMark/>
          </w:tcPr>
          <w:p w14:paraId="1404640F"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1.654</w:t>
            </w:r>
          </w:p>
        </w:tc>
        <w:tc>
          <w:tcPr>
            <w:tcW w:w="2127" w:type="dxa"/>
            <w:shd w:val="clear" w:color="auto" w:fill="auto"/>
            <w:noWrap/>
            <w:vAlign w:val="bottom"/>
            <w:hideMark/>
          </w:tcPr>
          <w:p w14:paraId="077F4295"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3.234</w:t>
            </w:r>
          </w:p>
        </w:tc>
        <w:tc>
          <w:tcPr>
            <w:tcW w:w="1835" w:type="dxa"/>
            <w:shd w:val="clear" w:color="auto" w:fill="auto"/>
            <w:noWrap/>
            <w:vAlign w:val="bottom"/>
            <w:hideMark/>
          </w:tcPr>
          <w:p w14:paraId="382A0B45"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11.280</w:t>
            </w:r>
          </w:p>
        </w:tc>
      </w:tr>
      <w:tr w:rsidR="00261FEE" w:rsidRPr="00453DC4" w14:paraId="60FF136A" w14:textId="77777777" w:rsidTr="00E71795">
        <w:trPr>
          <w:trHeight w:val="312"/>
        </w:trPr>
        <w:tc>
          <w:tcPr>
            <w:tcW w:w="704" w:type="dxa"/>
            <w:shd w:val="clear" w:color="auto" w:fill="auto"/>
            <w:noWrap/>
            <w:vAlign w:val="bottom"/>
            <w:hideMark/>
          </w:tcPr>
          <w:p w14:paraId="3D1F9A78"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2011</w:t>
            </w:r>
          </w:p>
        </w:tc>
        <w:tc>
          <w:tcPr>
            <w:tcW w:w="2410" w:type="dxa"/>
            <w:shd w:val="clear" w:color="auto" w:fill="auto"/>
            <w:noWrap/>
            <w:vAlign w:val="bottom"/>
            <w:hideMark/>
          </w:tcPr>
          <w:p w14:paraId="0075C5CA"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78.482</w:t>
            </w:r>
          </w:p>
        </w:tc>
        <w:tc>
          <w:tcPr>
            <w:tcW w:w="1984" w:type="dxa"/>
            <w:shd w:val="clear" w:color="auto" w:fill="auto"/>
            <w:noWrap/>
            <w:vAlign w:val="bottom"/>
            <w:hideMark/>
          </w:tcPr>
          <w:p w14:paraId="413181D7"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1.727</w:t>
            </w:r>
          </w:p>
        </w:tc>
        <w:tc>
          <w:tcPr>
            <w:tcW w:w="2127" w:type="dxa"/>
            <w:shd w:val="clear" w:color="auto" w:fill="auto"/>
            <w:noWrap/>
            <w:vAlign w:val="bottom"/>
            <w:hideMark/>
          </w:tcPr>
          <w:p w14:paraId="234EFC6F"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3.375</w:t>
            </w:r>
          </w:p>
        </w:tc>
        <w:tc>
          <w:tcPr>
            <w:tcW w:w="1835" w:type="dxa"/>
            <w:shd w:val="clear" w:color="auto" w:fill="auto"/>
            <w:noWrap/>
            <w:vAlign w:val="bottom"/>
            <w:hideMark/>
          </w:tcPr>
          <w:p w14:paraId="2836FFC6"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11.772</w:t>
            </w:r>
          </w:p>
        </w:tc>
      </w:tr>
      <w:tr w:rsidR="00261FEE" w:rsidRPr="00453DC4" w14:paraId="1A1D2777" w14:textId="77777777" w:rsidTr="00E71795">
        <w:trPr>
          <w:trHeight w:val="312"/>
        </w:trPr>
        <w:tc>
          <w:tcPr>
            <w:tcW w:w="704" w:type="dxa"/>
            <w:shd w:val="clear" w:color="auto" w:fill="auto"/>
            <w:noWrap/>
            <w:vAlign w:val="bottom"/>
            <w:hideMark/>
          </w:tcPr>
          <w:p w14:paraId="3498A419"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2012</w:t>
            </w:r>
          </w:p>
        </w:tc>
        <w:tc>
          <w:tcPr>
            <w:tcW w:w="2410" w:type="dxa"/>
            <w:shd w:val="clear" w:color="auto" w:fill="auto"/>
            <w:noWrap/>
            <w:vAlign w:val="bottom"/>
            <w:hideMark/>
          </w:tcPr>
          <w:p w14:paraId="5EDC1DB6"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74.541</w:t>
            </w:r>
          </w:p>
        </w:tc>
        <w:tc>
          <w:tcPr>
            <w:tcW w:w="1984" w:type="dxa"/>
            <w:shd w:val="clear" w:color="auto" w:fill="auto"/>
            <w:noWrap/>
            <w:vAlign w:val="bottom"/>
            <w:hideMark/>
          </w:tcPr>
          <w:p w14:paraId="3D6CA5A9"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1.640</w:t>
            </w:r>
          </w:p>
        </w:tc>
        <w:tc>
          <w:tcPr>
            <w:tcW w:w="2127" w:type="dxa"/>
            <w:shd w:val="clear" w:color="auto" w:fill="auto"/>
            <w:noWrap/>
            <w:vAlign w:val="bottom"/>
            <w:hideMark/>
          </w:tcPr>
          <w:p w14:paraId="0C1C165F"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3.205</w:t>
            </w:r>
          </w:p>
        </w:tc>
        <w:tc>
          <w:tcPr>
            <w:tcW w:w="1835" w:type="dxa"/>
            <w:shd w:val="clear" w:color="auto" w:fill="auto"/>
            <w:noWrap/>
            <w:vAlign w:val="bottom"/>
            <w:hideMark/>
          </w:tcPr>
          <w:p w14:paraId="2C92E30D"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11.181</w:t>
            </w:r>
          </w:p>
        </w:tc>
      </w:tr>
      <w:tr w:rsidR="00261FEE" w:rsidRPr="00453DC4" w14:paraId="1496C7CC" w14:textId="77777777" w:rsidTr="00E71795">
        <w:trPr>
          <w:trHeight w:val="312"/>
        </w:trPr>
        <w:tc>
          <w:tcPr>
            <w:tcW w:w="704" w:type="dxa"/>
            <w:shd w:val="clear" w:color="auto" w:fill="auto"/>
            <w:noWrap/>
            <w:vAlign w:val="bottom"/>
            <w:hideMark/>
          </w:tcPr>
          <w:p w14:paraId="6B7FCD7B"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2013</w:t>
            </w:r>
          </w:p>
        </w:tc>
        <w:tc>
          <w:tcPr>
            <w:tcW w:w="2410" w:type="dxa"/>
            <w:shd w:val="clear" w:color="auto" w:fill="auto"/>
            <w:noWrap/>
            <w:vAlign w:val="bottom"/>
            <w:hideMark/>
          </w:tcPr>
          <w:p w14:paraId="20FACBF1"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77.066</w:t>
            </w:r>
          </w:p>
        </w:tc>
        <w:tc>
          <w:tcPr>
            <w:tcW w:w="1984" w:type="dxa"/>
            <w:shd w:val="clear" w:color="auto" w:fill="auto"/>
            <w:noWrap/>
            <w:vAlign w:val="bottom"/>
            <w:hideMark/>
          </w:tcPr>
          <w:p w14:paraId="506E9186"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1.695</w:t>
            </w:r>
          </w:p>
        </w:tc>
        <w:tc>
          <w:tcPr>
            <w:tcW w:w="2127" w:type="dxa"/>
            <w:shd w:val="clear" w:color="auto" w:fill="auto"/>
            <w:noWrap/>
            <w:vAlign w:val="bottom"/>
            <w:hideMark/>
          </w:tcPr>
          <w:p w14:paraId="3CD1ABA1"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3.314</w:t>
            </w:r>
          </w:p>
        </w:tc>
        <w:tc>
          <w:tcPr>
            <w:tcW w:w="1835" w:type="dxa"/>
            <w:shd w:val="clear" w:color="auto" w:fill="auto"/>
            <w:noWrap/>
            <w:vAlign w:val="bottom"/>
            <w:hideMark/>
          </w:tcPr>
          <w:p w14:paraId="52B2132F"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11.560</w:t>
            </w:r>
          </w:p>
        </w:tc>
      </w:tr>
      <w:tr w:rsidR="00261FEE" w:rsidRPr="00453DC4" w14:paraId="31F06A02" w14:textId="77777777" w:rsidTr="00E71795">
        <w:trPr>
          <w:trHeight w:val="312"/>
        </w:trPr>
        <w:tc>
          <w:tcPr>
            <w:tcW w:w="704" w:type="dxa"/>
            <w:shd w:val="clear" w:color="auto" w:fill="auto"/>
            <w:noWrap/>
            <w:vAlign w:val="bottom"/>
            <w:hideMark/>
          </w:tcPr>
          <w:p w14:paraId="777B88CA"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2014</w:t>
            </w:r>
          </w:p>
        </w:tc>
        <w:tc>
          <w:tcPr>
            <w:tcW w:w="2410" w:type="dxa"/>
            <w:shd w:val="clear" w:color="auto" w:fill="auto"/>
            <w:noWrap/>
            <w:vAlign w:val="bottom"/>
            <w:hideMark/>
          </w:tcPr>
          <w:p w14:paraId="593BA99D"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85.758</w:t>
            </w:r>
          </w:p>
        </w:tc>
        <w:tc>
          <w:tcPr>
            <w:tcW w:w="1984" w:type="dxa"/>
            <w:shd w:val="clear" w:color="auto" w:fill="auto"/>
            <w:noWrap/>
            <w:vAlign w:val="bottom"/>
            <w:hideMark/>
          </w:tcPr>
          <w:p w14:paraId="60E6CC2B"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1.887</w:t>
            </w:r>
          </w:p>
        </w:tc>
        <w:tc>
          <w:tcPr>
            <w:tcW w:w="2127" w:type="dxa"/>
            <w:shd w:val="clear" w:color="auto" w:fill="auto"/>
            <w:noWrap/>
            <w:vAlign w:val="bottom"/>
            <w:hideMark/>
          </w:tcPr>
          <w:p w14:paraId="11336930"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3.688</w:t>
            </w:r>
          </w:p>
        </w:tc>
        <w:tc>
          <w:tcPr>
            <w:tcW w:w="1835" w:type="dxa"/>
            <w:shd w:val="clear" w:color="auto" w:fill="auto"/>
            <w:noWrap/>
            <w:vAlign w:val="bottom"/>
            <w:hideMark/>
          </w:tcPr>
          <w:p w14:paraId="7C570890"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12.864</w:t>
            </w:r>
          </w:p>
        </w:tc>
      </w:tr>
      <w:tr w:rsidR="00261FEE" w:rsidRPr="00453DC4" w14:paraId="17A1AB78" w14:textId="77777777" w:rsidTr="00E71795">
        <w:trPr>
          <w:trHeight w:val="312"/>
        </w:trPr>
        <w:tc>
          <w:tcPr>
            <w:tcW w:w="704" w:type="dxa"/>
            <w:shd w:val="clear" w:color="auto" w:fill="auto"/>
            <w:noWrap/>
            <w:vAlign w:val="bottom"/>
            <w:hideMark/>
          </w:tcPr>
          <w:p w14:paraId="6F1FA591"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2015</w:t>
            </w:r>
          </w:p>
        </w:tc>
        <w:tc>
          <w:tcPr>
            <w:tcW w:w="2410" w:type="dxa"/>
            <w:shd w:val="clear" w:color="auto" w:fill="auto"/>
            <w:noWrap/>
            <w:vAlign w:val="bottom"/>
            <w:hideMark/>
          </w:tcPr>
          <w:p w14:paraId="2C1F9986"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82.714</w:t>
            </w:r>
          </w:p>
        </w:tc>
        <w:tc>
          <w:tcPr>
            <w:tcW w:w="1984" w:type="dxa"/>
            <w:shd w:val="clear" w:color="auto" w:fill="auto"/>
            <w:noWrap/>
            <w:vAlign w:val="bottom"/>
            <w:hideMark/>
          </w:tcPr>
          <w:p w14:paraId="5351683E"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1.820</w:t>
            </w:r>
          </w:p>
        </w:tc>
        <w:tc>
          <w:tcPr>
            <w:tcW w:w="2127" w:type="dxa"/>
            <w:shd w:val="clear" w:color="auto" w:fill="auto"/>
            <w:noWrap/>
            <w:vAlign w:val="bottom"/>
            <w:hideMark/>
          </w:tcPr>
          <w:p w14:paraId="7519060F"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3.557</w:t>
            </w:r>
          </w:p>
        </w:tc>
        <w:tc>
          <w:tcPr>
            <w:tcW w:w="1835" w:type="dxa"/>
            <w:shd w:val="clear" w:color="auto" w:fill="auto"/>
            <w:noWrap/>
            <w:vAlign w:val="bottom"/>
            <w:hideMark/>
          </w:tcPr>
          <w:p w14:paraId="5C0A7119" w14:textId="77777777" w:rsidR="00261FEE" w:rsidRPr="00453DC4" w:rsidRDefault="00261FEE" w:rsidP="00E71795">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12.407</w:t>
            </w:r>
          </w:p>
        </w:tc>
      </w:tr>
    </w:tbl>
    <w:p w14:paraId="1A9F59C5" w14:textId="77777777" w:rsidR="00C12C4D" w:rsidRPr="00453DC4" w:rsidRDefault="00C12C4D" w:rsidP="003212AB">
      <w:pPr>
        <w:pStyle w:val="Napis"/>
      </w:pPr>
      <w:bookmarkStart w:id="61" w:name="_Ref47540701"/>
      <w:bookmarkStart w:id="62" w:name="_Toc48895886"/>
    </w:p>
    <w:p w14:paraId="6E4398E7" w14:textId="509E4045" w:rsidR="00C9217F" w:rsidRPr="0060052C" w:rsidRDefault="00714870" w:rsidP="003212AB">
      <w:pPr>
        <w:pStyle w:val="Napis"/>
      </w:pPr>
      <w:r w:rsidRPr="0060052C">
        <w:t xml:space="preserve">2.2.4.3.2 </w:t>
      </w:r>
      <w:r w:rsidR="00C12C4D" w:rsidRPr="0060052C">
        <w:t>Zbiranje in obdelava odpadnega tekstila</w:t>
      </w:r>
      <w:r w:rsidR="00990D69">
        <w:fldChar w:fldCharType="begin"/>
      </w:r>
      <w:r w:rsidR="00990D69">
        <w:instrText xml:space="preserve"> XE "</w:instrText>
      </w:r>
      <w:r w:rsidR="00990D69" w:rsidRPr="00956BD9">
        <w:instrText>2.2.4.3.2 Zbiranje in obdelava odpadnega tekstila</w:instrText>
      </w:r>
      <w:r w:rsidR="00990D69">
        <w:instrText xml:space="preserve">" </w:instrText>
      </w:r>
      <w:r w:rsidR="00990D69">
        <w:fldChar w:fldCharType="end"/>
      </w:r>
    </w:p>
    <w:p w14:paraId="324DDAEB" w14:textId="6CBD42E3" w:rsidR="00C12C4D" w:rsidRPr="00DA05C5" w:rsidRDefault="00C12C4D" w:rsidP="00032F76">
      <w:pPr>
        <w:spacing w:line="276" w:lineRule="auto"/>
        <w:jc w:val="both"/>
        <w:rPr>
          <w:rFonts w:ascii="Arial" w:hAnsi="Arial" w:cs="Arial"/>
          <w:lang w:eastAsia="sl-SI"/>
        </w:rPr>
      </w:pPr>
      <w:r w:rsidRPr="00DA05C5">
        <w:rPr>
          <w:rFonts w:ascii="Arial" w:hAnsi="Arial" w:cs="Arial"/>
          <w:lang w:eastAsia="sl-SI"/>
        </w:rPr>
        <w:t>Podatki o zbiranju in obdelavi odpadnega tekstila so težko dostopni in razpršeni v različnih virih.</w:t>
      </w:r>
      <w:r w:rsidR="00222129" w:rsidRPr="00DA05C5">
        <w:rPr>
          <w:rFonts w:ascii="Arial" w:hAnsi="Arial" w:cs="Arial"/>
          <w:lang w:eastAsia="sl-SI"/>
        </w:rPr>
        <w:t xml:space="preserve"> </w:t>
      </w:r>
      <w:r w:rsidR="00CA2527" w:rsidRPr="00DA05C5">
        <w:rPr>
          <w:rFonts w:ascii="Arial" w:hAnsi="Arial" w:cs="Arial"/>
          <w:lang w:eastAsia="sl-SI"/>
        </w:rPr>
        <w:t xml:space="preserve">Pri inventarizaciji so bili </w:t>
      </w:r>
      <w:r w:rsidR="000526BF" w:rsidRPr="00DA05C5">
        <w:rPr>
          <w:rFonts w:ascii="Arial" w:hAnsi="Arial" w:cs="Arial"/>
          <w:lang w:eastAsia="sl-SI"/>
        </w:rPr>
        <w:t>preverje</w:t>
      </w:r>
      <w:r w:rsidR="00222129" w:rsidRPr="00DA05C5">
        <w:rPr>
          <w:rFonts w:ascii="Arial" w:hAnsi="Arial" w:cs="Arial"/>
          <w:lang w:eastAsia="sl-SI"/>
        </w:rPr>
        <w:t xml:space="preserve">ni podatki Eurostata za Slovenijo, </w:t>
      </w:r>
      <w:r w:rsidR="00CA2527" w:rsidRPr="00DA05C5">
        <w:rPr>
          <w:rFonts w:ascii="Arial" w:hAnsi="Arial" w:cs="Arial"/>
          <w:lang w:eastAsia="sl-SI"/>
        </w:rPr>
        <w:t xml:space="preserve">podatki </w:t>
      </w:r>
      <w:r w:rsidR="00222129" w:rsidRPr="00DA05C5">
        <w:rPr>
          <w:rFonts w:ascii="Arial" w:hAnsi="Arial" w:cs="Arial"/>
          <w:lang w:eastAsia="sl-SI"/>
        </w:rPr>
        <w:t>različnih komunalnih podjeti</w:t>
      </w:r>
      <w:r w:rsidR="000526BF" w:rsidRPr="00DA05C5">
        <w:rPr>
          <w:rFonts w:ascii="Arial" w:hAnsi="Arial" w:cs="Arial"/>
          <w:lang w:eastAsia="sl-SI"/>
        </w:rPr>
        <w:t>j</w:t>
      </w:r>
      <w:r w:rsidR="00222129" w:rsidRPr="00DA05C5">
        <w:rPr>
          <w:rFonts w:ascii="Arial" w:hAnsi="Arial" w:cs="Arial"/>
          <w:lang w:eastAsia="sl-SI"/>
        </w:rPr>
        <w:t xml:space="preserve">, zbirateljev tekstila in </w:t>
      </w:r>
      <w:r w:rsidR="00D356AC" w:rsidRPr="00DA05C5">
        <w:rPr>
          <w:rFonts w:ascii="Arial" w:hAnsi="Arial" w:cs="Arial"/>
          <w:lang w:eastAsia="sl-SI"/>
        </w:rPr>
        <w:t xml:space="preserve">podatki iz </w:t>
      </w:r>
      <w:r w:rsidR="003A095E" w:rsidRPr="00DA05C5">
        <w:rPr>
          <w:rFonts w:ascii="Arial" w:hAnsi="Arial" w:cs="Arial"/>
          <w:lang w:eastAsia="sl-SI"/>
        </w:rPr>
        <w:t xml:space="preserve">raziskav </w:t>
      </w:r>
      <w:r w:rsidR="00222129" w:rsidRPr="00DA05C5">
        <w:rPr>
          <w:rFonts w:ascii="Arial" w:hAnsi="Arial" w:cs="Arial"/>
          <w:lang w:eastAsia="sl-SI"/>
        </w:rPr>
        <w:t xml:space="preserve">s področja tekstilstva. </w:t>
      </w:r>
    </w:p>
    <w:p w14:paraId="6FD42CBB" w14:textId="6B92A705" w:rsidR="00C12C4D" w:rsidRPr="00DA05C5" w:rsidRDefault="00C12C4D" w:rsidP="003212AB">
      <w:pPr>
        <w:pStyle w:val="Napis"/>
        <w:rPr>
          <w:lang w:val="it-IT"/>
        </w:rPr>
      </w:pPr>
      <w:bookmarkStart w:id="63" w:name="_Ref47698433"/>
      <w:bookmarkStart w:id="64" w:name="_Toc48895877"/>
      <w:bookmarkStart w:id="65" w:name="_Toc85725013"/>
      <w:r w:rsidRPr="00714870">
        <w:t xml:space="preserve">Preglednica </w:t>
      </w:r>
      <w:bookmarkEnd w:id="63"/>
      <w:r w:rsidR="00CC712E" w:rsidRPr="00714870">
        <w:t>17</w:t>
      </w:r>
      <w:r w:rsidR="00F26AE0">
        <w:t>.</w:t>
      </w:r>
      <w:r w:rsidRPr="00714870">
        <w:t xml:space="preserve"> Podatki o masi zbranega odpadnega tekstila v Sloveniji v obdobju 20</w:t>
      </w:r>
      <w:r w:rsidR="003A095E" w:rsidRPr="00714870">
        <w:t>10</w:t>
      </w:r>
      <w:r w:rsidRPr="00DA05C5">
        <w:rPr>
          <w:lang w:val="it-IT"/>
        </w:rPr>
        <w:t>-201</w:t>
      </w:r>
      <w:r w:rsidR="004D7685" w:rsidRPr="00DA05C5">
        <w:rPr>
          <w:lang w:val="it-IT"/>
        </w:rPr>
        <w:t>6</w:t>
      </w:r>
      <w:bookmarkEnd w:id="64"/>
      <w:bookmarkEnd w:id="65"/>
    </w:p>
    <w:tbl>
      <w:tblPr>
        <w:tblW w:w="0" w:type="auto"/>
        <w:tblCellMar>
          <w:left w:w="70" w:type="dxa"/>
          <w:right w:w="70" w:type="dxa"/>
        </w:tblCellMar>
        <w:tblLook w:val="04A0" w:firstRow="1" w:lastRow="0" w:firstColumn="1" w:lastColumn="0" w:noHBand="0" w:noVBand="1"/>
      </w:tblPr>
      <w:tblGrid>
        <w:gridCol w:w="869"/>
        <w:gridCol w:w="3384"/>
      </w:tblGrid>
      <w:tr w:rsidR="00C12C4D" w:rsidRPr="00453DC4" w14:paraId="69EE7E90" w14:textId="77777777" w:rsidTr="007F06FC">
        <w:trPr>
          <w:trHeight w:val="324"/>
        </w:trPr>
        <w:tc>
          <w:tcPr>
            <w:tcW w:w="869" w:type="dxa"/>
            <w:tcBorders>
              <w:top w:val="nil"/>
              <w:left w:val="nil"/>
              <w:bottom w:val="nil"/>
              <w:right w:val="single" w:sz="4" w:space="0" w:color="auto"/>
            </w:tcBorders>
            <w:shd w:val="clear" w:color="auto" w:fill="BDD6EE" w:themeFill="accent5" w:themeFillTint="66"/>
            <w:noWrap/>
            <w:vAlign w:val="bottom"/>
            <w:hideMark/>
          </w:tcPr>
          <w:p w14:paraId="39C4E716" w14:textId="77777777" w:rsidR="00C12C4D" w:rsidRPr="00453DC4" w:rsidRDefault="00C12C4D" w:rsidP="00C96266">
            <w:pPr>
              <w:spacing w:before="100" w:beforeAutospacing="1" w:after="100" w:afterAutospacing="1"/>
              <w:jc w:val="center"/>
              <w:rPr>
                <w:rFonts w:ascii="Arial" w:hAnsi="Arial" w:cs="Arial"/>
                <w:b/>
                <w:sz w:val="20"/>
                <w:szCs w:val="20"/>
                <w:lang w:eastAsia="sl-SI"/>
              </w:rPr>
            </w:pPr>
          </w:p>
        </w:tc>
        <w:tc>
          <w:tcPr>
            <w:tcW w:w="338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51E21939" w14:textId="77777777" w:rsidR="00C12C4D" w:rsidRPr="00453DC4" w:rsidRDefault="00C12C4D" w:rsidP="00C96266">
            <w:pPr>
              <w:spacing w:before="100" w:beforeAutospacing="1" w:after="100" w:afterAutospacing="1"/>
              <w:jc w:val="center"/>
              <w:rPr>
                <w:rFonts w:ascii="Arial" w:hAnsi="Arial" w:cs="Arial"/>
                <w:b/>
                <w:bCs/>
                <w:color w:val="000000"/>
                <w:sz w:val="20"/>
                <w:szCs w:val="20"/>
                <w:lang w:eastAsia="sl-SI"/>
              </w:rPr>
            </w:pPr>
            <w:r w:rsidRPr="00453DC4">
              <w:rPr>
                <w:rFonts w:ascii="Arial" w:hAnsi="Arial" w:cs="Arial"/>
                <w:b/>
                <w:bCs/>
                <w:color w:val="000000"/>
                <w:sz w:val="20"/>
                <w:szCs w:val="20"/>
                <w:lang w:eastAsia="sl-SI"/>
              </w:rPr>
              <w:t>Masa tekstila (t)</w:t>
            </w:r>
          </w:p>
        </w:tc>
      </w:tr>
      <w:tr w:rsidR="003A095E" w:rsidRPr="00453DC4" w14:paraId="62853BB7" w14:textId="77777777" w:rsidTr="007F06FC">
        <w:trPr>
          <w:trHeight w:val="312"/>
        </w:trPr>
        <w:tc>
          <w:tcPr>
            <w:tcW w:w="869" w:type="dxa"/>
            <w:tcBorders>
              <w:top w:val="single" w:sz="4" w:space="0" w:color="000000"/>
              <w:left w:val="single" w:sz="4" w:space="0" w:color="000000"/>
              <w:bottom w:val="single" w:sz="4" w:space="0" w:color="000000"/>
              <w:right w:val="single" w:sz="4" w:space="0" w:color="auto"/>
            </w:tcBorders>
            <w:shd w:val="clear" w:color="auto" w:fill="BDD6EE" w:themeFill="accent5" w:themeFillTint="66"/>
            <w:vAlign w:val="bottom"/>
            <w:hideMark/>
          </w:tcPr>
          <w:p w14:paraId="7D7A58DD" w14:textId="77777777" w:rsidR="003A095E" w:rsidRPr="00453DC4" w:rsidRDefault="003A095E" w:rsidP="00C96266">
            <w:pPr>
              <w:spacing w:before="100" w:beforeAutospacing="1" w:after="100" w:afterAutospacing="1"/>
              <w:jc w:val="center"/>
              <w:rPr>
                <w:rFonts w:ascii="Arial" w:hAnsi="Arial" w:cs="Arial"/>
                <w:b/>
                <w:bCs/>
                <w:color w:val="000000"/>
                <w:sz w:val="20"/>
                <w:szCs w:val="20"/>
                <w:lang w:eastAsia="sl-SI"/>
              </w:rPr>
            </w:pPr>
            <w:r w:rsidRPr="00453DC4">
              <w:rPr>
                <w:rFonts w:ascii="Arial" w:hAnsi="Arial" w:cs="Arial"/>
                <w:b/>
                <w:bCs/>
                <w:color w:val="000000"/>
                <w:sz w:val="20"/>
                <w:szCs w:val="20"/>
                <w:lang w:eastAsia="sl-SI"/>
              </w:rPr>
              <w:t>Leto</w:t>
            </w:r>
          </w:p>
        </w:tc>
        <w:tc>
          <w:tcPr>
            <w:tcW w:w="338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59B00E78" w14:textId="77777777" w:rsidR="003A095E" w:rsidRPr="00453DC4" w:rsidRDefault="003A095E" w:rsidP="00C96266">
            <w:pPr>
              <w:spacing w:before="100" w:beforeAutospacing="1" w:after="100" w:afterAutospacing="1"/>
              <w:jc w:val="center"/>
              <w:rPr>
                <w:rFonts w:ascii="Arial" w:hAnsi="Arial" w:cs="Arial"/>
                <w:b/>
                <w:bCs/>
                <w:color w:val="000000"/>
                <w:sz w:val="20"/>
                <w:szCs w:val="20"/>
                <w:lang w:eastAsia="sl-SI"/>
              </w:rPr>
            </w:pPr>
            <w:r w:rsidRPr="00453DC4">
              <w:rPr>
                <w:rFonts w:ascii="Arial" w:hAnsi="Arial" w:cs="Arial"/>
                <w:b/>
                <w:bCs/>
                <w:color w:val="000000"/>
                <w:sz w:val="20"/>
                <w:szCs w:val="20"/>
                <w:lang w:eastAsia="sl-SI"/>
              </w:rPr>
              <w:t>Zbrana odpadna</w:t>
            </w:r>
          </w:p>
        </w:tc>
      </w:tr>
      <w:tr w:rsidR="003A095E" w:rsidRPr="00453DC4" w14:paraId="24955799" w14:textId="77777777" w:rsidTr="003A095E">
        <w:trPr>
          <w:trHeight w:val="289"/>
        </w:trPr>
        <w:tc>
          <w:tcPr>
            <w:tcW w:w="869" w:type="dxa"/>
            <w:tcBorders>
              <w:top w:val="nil"/>
              <w:left w:val="single" w:sz="4" w:space="0" w:color="000000"/>
              <w:bottom w:val="single" w:sz="4" w:space="0" w:color="000000"/>
              <w:right w:val="single" w:sz="4" w:space="0" w:color="auto"/>
            </w:tcBorders>
            <w:shd w:val="clear" w:color="auto" w:fill="auto"/>
            <w:noWrap/>
            <w:vAlign w:val="bottom"/>
            <w:hideMark/>
          </w:tcPr>
          <w:p w14:paraId="70455209" w14:textId="77777777" w:rsidR="003A095E" w:rsidRPr="00453DC4" w:rsidRDefault="003A095E" w:rsidP="00C96266">
            <w:pPr>
              <w:spacing w:before="100" w:beforeAutospacing="1" w:after="100" w:afterAutospacing="1"/>
              <w:jc w:val="center"/>
              <w:rPr>
                <w:rFonts w:ascii="Arial" w:hAnsi="Arial" w:cs="Arial"/>
                <w:bCs/>
                <w:color w:val="000000"/>
                <w:sz w:val="20"/>
                <w:szCs w:val="20"/>
                <w:lang w:eastAsia="sl-SI"/>
              </w:rPr>
            </w:pPr>
            <w:r w:rsidRPr="00453DC4">
              <w:rPr>
                <w:rFonts w:ascii="Arial" w:hAnsi="Arial" w:cs="Arial"/>
                <w:bCs/>
                <w:color w:val="000000"/>
                <w:sz w:val="20"/>
                <w:szCs w:val="20"/>
                <w:lang w:eastAsia="sl-SI"/>
              </w:rPr>
              <w:t>2010</w:t>
            </w:r>
          </w:p>
        </w:tc>
        <w:tc>
          <w:tcPr>
            <w:tcW w:w="3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9146A" w14:textId="1F4B5BE1" w:rsidR="003A095E" w:rsidRPr="00453DC4" w:rsidRDefault="003A095E" w:rsidP="00C96266">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7.403</w:t>
            </w:r>
          </w:p>
        </w:tc>
      </w:tr>
      <w:tr w:rsidR="003A095E" w:rsidRPr="00453DC4" w14:paraId="41AD692F" w14:textId="77777777" w:rsidTr="004D7685">
        <w:trPr>
          <w:trHeight w:val="289"/>
        </w:trPr>
        <w:tc>
          <w:tcPr>
            <w:tcW w:w="869" w:type="dxa"/>
            <w:tcBorders>
              <w:top w:val="nil"/>
              <w:left w:val="single" w:sz="4" w:space="0" w:color="000000"/>
              <w:bottom w:val="single" w:sz="4" w:space="0" w:color="auto"/>
              <w:right w:val="single" w:sz="4" w:space="0" w:color="auto"/>
            </w:tcBorders>
            <w:shd w:val="clear" w:color="auto" w:fill="auto"/>
            <w:noWrap/>
            <w:vAlign w:val="bottom"/>
            <w:hideMark/>
          </w:tcPr>
          <w:p w14:paraId="3EDD2819" w14:textId="77777777" w:rsidR="003A095E" w:rsidRPr="00453DC4" w:rsidRDefault="003A095E" w:rsidP="00C96266">
            <w:pPr>
              <w:spacing w:before="100" w:beforeAutospacing="1" w:after="100" w:afterAutospacing="1"/>
              <w:jc w:val="center"/>
              <w:rPr>
                <w:rFonts w:ascii="Arial" w:hAnsi="Arial" w:cs="Arial"/>
                <w:bCs/>
                <w:color w:val="000000"/>
                <w:sz w:val="20"/>
                <w:szCs w:val="20"/>
                <w:lang w:eastAsia="sl-SI"/>
              </w:rPr>
            </w:pPr>
            <w:r w:rsidRPr="00453DC4">
              <w:rPr>
                <w:rFonts w:ascii="Arial" w:hAnsi="Arial" w:cs="Arial"/>
                <w:bCs/>
                <w:color w:val="000000"/>
                <w:sz w:val="20"/>
                <w:szCs w:val="20"/>
                <w:lang w:eastAsia="sl-SI"/>
              </w:rPr>
              <w:t>2012</w:t>
            </w:r>
          </w:p>
        </w:tc>
        <w:tc>
          <w:tcPr>
            <w:tcW w:w="3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81801" w14:textId="2910859B" w:rsidR="003A095E" w:rsidRPr="00453DC4" w:rsidRDefault="003A095E" w:rsidP="00C96266">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6.834</w:t>
            </w:r>
          </w:p>
        </w:tc>
      </w:tr>
      <w:tr w:rsidR="003A095E" w:rsidRPr="00453DC4" w14:paraId="050A3F84" w14:textId="77777777" w:rsidTr="004D7685">
        <w:trPr>
          <w:trHeight w:val="289"/>
        </w:trPr>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A5312" w14:textId="77777777" w:rsidR="003A095E" w:rsidRPr="00453DC4" w:rsidRDefault="003A095E" w:rsidP="00C96266">
            <w:pPr>
              <w:spacing w:before="100" w:beforeAutospacing="1" w:after="100" w:afterAutospacing="1"/>
              <w:jc w:val="center"/>
              <w:rPr>
                <w:rFonts w:ascii="Arial" w:hAnsi="Arial" w:cs="Arial"/>
                <w:bCs/>
                <w:color w:val="000000"/>
                <w:sz w:val="20"/>
                <w:szCs w:val="20"/>
                <w:lang w:eastAsia="sl-SI"/>
              </w:rPr>
            </w:pPr>
            <w:r w:rsidRPr="00453DC4">
              <w:rPr>
                <w:rFonts w:ascii="Arial" w:hAnsi="Arial" w:cs="Arial"/>
                <w:bCs/>
                <w:color w:val="000000"/>
                <w:sz w:val="20"/>
                <w:szCs w:val="20"/>
                <w:lang w:eastAsia="sl-SI"/>
              </w:rPr>
              <w:t>2014</w:t>
            </w:r>
          </w:p>
        </w:tc>
        <w:tc>
          <w:tcPr>
            <w:tcW w:w="3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186A6" w14:textId="79E24DFE" w:rsidR="003A095E" w:rsidRPr="00453DC4" w:rsidRDefault="003A095E" w:rsidP="00C96266">
            <w:pPr>
              <w:spacing w:before="100" w:beforeAutospacing="1" w:after="100" w:afterAutospacing="1"/>
              <w:jc w:val="center"/>
              <w:rPr>
                <w:rFonts w:ascii="Arial" w:hAnsi="Arial" w:cs="Arial"/>
                <w:color w:val="000000"/>
                <w:sz w:val="20"/>
                <w:szCs w:val="20"/>
                <w:lang w:eastAsia="sl-SI"/>
              </w:rPr>
            </w:pPr>
            <w:r w:rsidRPr="00453DC4">
              <w:rPr>
                <w:rFonts w:ascii="Arial" w:hAnsi="Arial" w:cs="Arial"/>
                <w:color w:val="000000"/>
                <w:sz w:val="20"/>
                <w:szCs w:val="20"/>
                <w:lang w:eastAsia="sl-SI"/>
              </w:rPr>
              <w:t>8.320</w:t>
            </w:r>
          </w:p>
        </w:tc>
      </w:tr>
      <w:tr w:rsidR="004D7685" w:rsidRPr="00453DC4" w14:paraId="1B8B6A91" w14:textId="77777777" w:rsidTr="004D7685">
        <w:trPr>
          <w:trHeight w:val="289"/>
        </w:trPr>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D0F09" w14:textId="12DD2A0B" w:rsidR="004D7685" w:rsidRPr="00453DC4" w:rsidRDefault="004D7685" w:rsidP="00C96266">
            <w:pPr>
              <w:spacing w:before="100" w:beforeAutospacing="1" w:after="100" w:afterAutospacing="1"/>
              <w:jc w:val="center"/>
              <w:rPr>
                <w:rFonts w:ascii="Arial" w:hAnsi="Arial" w:cs="Arial"/>
                <w:bCs/>
                <w:color w:val="000000"/>
                <w:sz w:val="20"/>
                <w:szCs w:val="20"/>
                <w:lang w:eastAsia="sl-SI"/>
              </w:rPr>
            </w:pPr>
            <w:r>
              <w:rPr>
                <w:rFonts w:ascii="Arial" w:hAnsi="Arial" w:cs="Arial"/>
                <w:bCs/>
                <w:color w:val="000000"/>
                <w:sz w:val="20"/>
                <w:szCs w:val="20"/>
                <w:lang w:eastAsia="sl-SI"/>
              </w:rPr>
              <w:t>2016</w:t>
            </w:r>
          </w:p>
        </w:tc>
        <w:tc>
          <w:tcPr>
            <w:tcW w:w="33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672B5" w14:textId="0260B72A" w:rsidR="004D7685" w:rsidRPr="00453DC4" w:rsidRDefault="004D7685" w:rsidP="00C96266">
            <w:pPr>
              <w:spacing w:before="100" w:beforeAutospacing="1" w:after="100" w:afterAutospacing="1"/>
              <w:jc w:val="center"/>
              <w:rPr>
                <w:rFonts w:ascii="Arial" w:hAnsi="Arial" w:cs="Arial"/>
                <w:color w:val="000000"/>
                <w:sz w:val="20"/>
                <w:szCs w:val="20"/>
                <w:lang w:eastAsia="sl-SI"/>
              </w:rPr>
            </w:pPr>
            <w:r>
              <w:rPr>
                <w:rFonts w:ascii="Arial" w:hAnsi="Arial" w:cs="Arial"/>
                <w:color w:val="000000"/>
                <w:sz w:val="20"/>
                <w:szCs w:val="20"/>
                <w:lang w:eastAsia="sl-SI"/>
              </w:rPr>
              <w:t>8.732</w:t>
            </w:r>
          </w:p>
        </w:tc>
      </w:tr>
    </w:tbl>
    <w:p w14:paraId="501EC5B7" w14:textId="6DD5EAD4" w:rsidR="00C12C4D" w:rsidRDefault="00C12C4D" w:rsidP="003A095E">
      <w:pPr>
        <w:spacing w:after="0"/>
        <w:jc w:val="both"/>
        <w:rPr>
          <w:rFonts w:ascii="Arial" w:hAnsi="Arial" w:cs="Arial"/>
          <w:color w:val="333333"/>
          <w:sz w:val="20"/>
          <w:szCs w:val="20"/>
        </w:rPr>
      </w:pPr>
      <w:r w:rsidRPr="00453DC4">
        <w:rPr>
          <w:rFonts w:ascii="Arial" w:hAnsi="Arial" w:cs="Arial"/>
          <w:color w:val="333333"/>
          <w:sz w:val="20"/>
          <w:szCs w:val="20"/>
        </w:rPr>
        <w:t>Vir</w:t>
      </w:r>
      <w:r w:rsidRPr="003A095E">
        <w:rPr>
          <w:rFonts w:ascii="Arial" w:hAnsi="Arial" w:cs="Arial"/>
          <w:color w:val="333333"/>
          <w:sz w:val="20"/>
          <w:szCs w:val="20"/>
        </w:rPr>
        <w:t xml:space="preserve">: </w:t>
      </w:r>
      <w:r w:rsidR="00D356AC" w:rsidRPr="003A095E">
        <w:rPr>
          <w:rFonts w:ascii="Arial" w:hAnsi="Arial" w:cs="Arial"/>
          <w:color w:val="333333"/>
          <w:sz w:val="20"/>
          <w:szCs w:val="20"/>
        </w:rPr>
        <w:t>Eurostat</w:t>
      </w:r>
    </w:p>
    <w:p w14:paraId="1924B4C7" w14:textId="156E446E" w:rsidR="00CA2527" w:rsidRPr="00DA05C5" w:rsidRDefault="000526BF" w:rsidP="00032F76">
      <w:pPr>
        <w:spacing w:before="100" w:beforeAutospacing="1" w:after="100" w:afterAutospacing="1" w:line="276" w:lineRule="auto"/>
        <w:jc w:val="both"/>
        <w:rPr>
          <w:rFonts w:ascii="Arial" w:hAnsi="Arial" w:cs="Arial"/>
          <w:lang w:eastAsia="sl-SI"/>
        </w:rPr>
      </w:pPr>
      <w:r w:rsidRPr="00DA05C5">
        <w:rPr>
          <w:rFonts w:ascii="Arial" w:hAnsi="Arial" w:cs="Arial"/>
        </w:rPr>
        <w:t>Tekstilni odpadki ne nastajajo zgolj v gospodinjstvih kot odvržena oblačila, deli avtomobilov ali oblazinjenega pohištva. Eurostat navaja podatke</w:t>
      </w:r>
      <w:r w:rsidR="00720519">
        <w:rPr>
          <w:rFonts w:ascii="Arial" w:hAnsi="Arial" w:cs="Arial"/>
        </w:rPr>
        <w:t xml:space="preserve"> o tekstilnih odpadkih</w:t>
      </w:r>
      <w:r w:rsidRPr="00DA05C5">
        <w:rPr>
          <w:rFonts w:ascii="Arial" w:hAnsi="Arial" w:cs="Arial"/>
        </w:rPr>
        <w:t xml:space="preserve">, </w:t>
      </w:r>
      <w:r w:rsidR="00D356AC" w:rsidRPr="00DA05C5">
        <w:rPr>
          <w:rFonts w:ascii="Arial" w:hAnsi="Arial" w:cs="Arial"/>
        </w:rPr>
        <w:t xml:space="preserve">ki nastajajo v različnih sektorjih proizvodnje in drugih dejavnosti. </w:t>
      </w:r>
      <w:r w:rsidR="00D356AC" w:rsidRPr="003E6340">
        <w:rPr>
          <w:rFonts w:ascii="Arial" w:hAnsi="Arial" w:cs="Arial"/>
        </w:rPr>
        <w:t>G</w:t>
      </w:r>
      <w:r w:rsidRPr="003E6340">
        <w:rPr>
          <w:rFonts w:ascii="Arial" w:hAnsi="Arial" w:cs="Arial"/>
        </w:rPr>
        <w:t xml:space="preserve">ospodinjstva </w:t>
      </w:r>
      <w:r w:rsidR="00D356AC" w:rsidRPr="003E6340">
        <w:rPr>
          <w:rFonts w:ascii="Arial" w:hAnsi="Arial" w:cs="Arial"/>
        </w:rPr>
        <w:t xml:space="preserve">so imela </w:t>
      </w:r>
      <w:r w:rsidRPr="003E6340">
        <w:rPr>
          <w:rFonts w:ascii="Arial" w:hAnsi="Arial" w:cs="Arial"/>
        </w:rPr>
        <w:t>leta 2010 približno desetkrat manj tekstilnih odpadkov (562 t) kot različne i</w:t>
      </w:r>
      <w:r w:rsidRPr="00744422">
        <w:rPr>
          <w:rFonts w:ascii="Arial" w:hAnsi="Arial" w:cs="Arial"/>
        </w:rPr>
        <w:t>ndustrije (5.886 t).</w:t>
      </w:r>
      <w:r w:rsidRPr="00DA05C5">
        <w:rPr>
          <w:rFonts w:ascii="Arial" w:hAnsi="Arial" w:cs="Arial"/>
        </w:rPr>
        <w:t xml:space="preserve"> Največji delež med proizvodnjami seveda pripada industriji tekstila, oblačil in usnja, ki je leta 2010 pridelala 4.619 t tekstilnih odpadkov</w:t>
      </w:r>
      <w:r w:rsidR="004D7685" w:rsidRPr="00DA05C5">
        <w:rPr>
          <w:rFonts w:ascii="Arial" w:hAnsi="Arial" w:cs="Arial"/>
        </w:rPr>
        <w:t>.</w:t>
      </w:r>
    </w:p>
    <w:p w14:paraId="3C084616" w14:textId="7CA3128A" w:rsidR="0060052C" w:rsidRDefault="001909DA" w:rsidP="00032F76">
      <w:pPr>
        <w:spacing w:line="276" w:lineRule="auto"/>
        <w:jc w:val="both"/>
        <w:rPr>
          <w:rFonts w:ascii="Arial" w:hAnsi="Arial" w:cs="Arial"/>
        </w:rPr>
      </w:pPr>
      <w:proofErr w:type="spellStart"/>
      <w:r w:rsidRPr="00DA05C5">
        <w:rPr>
          <w:rFonts w:ascii="Arial" w:hAnsi="Arial" w:cs="Arial"/>
          <w:lang w:eastAsia="sl-SI"/>
        </w:rPr>
        <w:t>SI</w:t>
      </w:r>
      <w:r w:rsidR="00140533" w:rsidRPr="00DA05C5">
        <w:rPr>
          <w:rFonts w:ascii="Arial" w:hAnsi="Arial" w:cs="Arial"/>
          <w:lang w:eastAsia="sl-SI"/>
        </w:rPr>
        <w:t>ovenskim</w:t>
      </w:r>
      <w:proofErr w:type="spellEnd"/>
      <w:r w:rsidRPr="00DA05C5">
        <w:rPr>
          <w:rFonts w:ascii="Arial" w:hAnsi="Arial" w:cs="Arial"/>
          <w:lang w:eastAsia="sl-SI"/>
        </w:rPr>
        <w:t xml:space="preserve"> občinam je bila </w:t>
      </w:r>
      <w:r w:rsidR="00D34942" w:rsidRPr="00DA05C5">
        <w:rPr>
          <w:rFonts w:ascii="Arial" w:hAnsi="Arial" w:cs="Arial"/>
          <w:lang w:eastAsia="sl-SI"/>
        </w:rPr>
        <w:t xml:space="preserve">tekom inventarizacije </w:t>
      </w:r>
      <w:r w:rsidRPr="00DA05C5">
        <w:rPr>
          <w:rFonts w:ascii="Arial" w:hAnsi="Arial" w:cs="Arial"/>
          <w:lang w:eastAsia="sl-SI"/>
        </w:rPr>
        <w:t>poslana anketa z vprašanji o masah</w:t>
      </w:r>
      <w:r w:rsidRPr="00DA05C5">
        <w:rPr>
          <w:rFonts w:ascii="Arial" w:hAnsi="Arial" w:cs="Arial"/>
        </w:rPr>
        <w:t xml:space="preserve"> zbranega odpadnega tekstila. Na anketo je odgovorilo 18</w:t>
      </w:r>
      <w:r w:rsidR="00D34942" w:rsidRPr="00DA05C5">
        <w:rPr>
          <w:rFonts w:ascii="Arial" w:hAnsi="Arial" w:cs="Arial"/>
        </w:rPr>
        <w:t xml:space="preserve"> od </w:t>
      </w:r>
      <w:r w:rsidRPr="00DA05C5">
        <w:rPr>
          <w:rFonts w:ascii="Arial" w:hAnsi="Arial" w:cs="Arial"/>
        </w:rPr>
        <w:t xml:space="preserve">212 občin, kar predstavlja vzorec 29% Slovencev. Iz zbranih podatkov za 18 občin </w:t>
      </w:r>
      <w:r w:rsidR="00E34BD9" w:rsidRPr="00DA05C5">
        <w:rPr>
          <w:rFonts w:ascii="Arial" w:hAnsi="Arial" w:cs="Arial"/>
        </w:rPr>
        <w:t xml:space="preserve">je bila </w:t>
      </w:r>
      <w:r w:rsidRPr="00DA05C5">
        <w:rPr>
          <w:rFonts w:ascii="Arial" w:hAnsi="Arial" w:cs="Arial"/>
        </w:rPr>
        <w:t>izračuna</w:t>
      </w:r>
      <w:r w:rsidR="00E34BD9" w:rsidRPr="00DA05C5">
        <w:rPr>
          <w:rFonts w:ascii="Arial" w:hAnsi="Arial" w:cs="Arial"/>
        </w:rPr>
        <w:t>na</w:t>
      </w:r>
      <w:r w:rsidRPr="00DA05C5">
        <w:rPr>
          <w:rFonts w:ascii="Arial" w:hAnsi="Arial" w:cs="Arial"/>
        </w:rPr>
        <w:t xml:space="preserve"> skupn</w:t>
      </w:r>
      <w:r w:rsidR="00E34BD9" w:rsidRPr="00DA05C5">
        <w:rPr>
          <w:rFonts w:ascii="Arial" w:hAnsi="Arial" w:cs="Arial"/>
        </w:rPr>
        <w:t>a</w:t>
      </w:r>
      <w:r w:rsidRPr="00DA05C5">
        <w:rPr>
          <w:rFonts w:ascii="Arial" w:hAnsi="Arial" w:cs="Arial"/>
        </w:rPr>
        <w:t xml:space="preserve"> zbran</w:t>
      </w:r>
      <w:r w:rsidR="00720519">
        <w:rPr>
          <w:rFonts w:ascii="Arial" w:hAnsi="Arial" w:cs="Arial"/>
        </w:rPr>
        <w:t>a</w:t>
      </w:r>
      <w:r w:rsidRPr="00DA05C5">
        <w:rPr>
          <w:rFonts w:ascii="Arial" w:hAnsi="Arial" w:cs="Arial"/>
        </w:rPr>
        <w:t xml:space="preserve"> mas</w:t>
      </w:r>
      <w:r w:rsidR="00E34BD9" w:rsidRPr="00DA05C5">
        <w:rPr>
          <w:rFonts w:ascii="Arial" w:hAnsi="Arial" w:cs="Arial"/>
        </w:rPr>
        <w:t>a</w:t>
      </w:r>
      <w:r w:rsidRPr="00DA05C5">
        <w:rPr>
          <w:rFonts w:ascii="Arial" w:hAnsi="Arial" w:cs="Arial"/>
        </w:rPr>
        <w:t xml:space="preserve"> odpadnega tekstila</w:t>
      </w:r>
      <w:r w:rsidR="000D7C75" w:rsidRPr="00DA05C5">
        <w:rPr>
          <w:rFonts w:ascii="Arial" w:hAnsi="Arial" w:cs="Arial"/>
        </w:rPr>
        <w:t xml:space="preserve"> in znotraj tega tudi skupn</w:t>
      </w:r>
      <w:r w:rsidR="00E34BD9" w:rsidRPr="00DA05C5">
        <w:rPr>
          <w:rFonts w:ascii="Arial" w:hAnsi="Arial" w:cs="Arial"/>
        </w:rPr>
        <w:t>a</w:t>
      </w:r>
      <w:r w:rsidR="000D7C75" w:rsidRPr="00DA05C5">
        <w:rPr>
          <w:rFonts w:ascii="Arial" w:hAnsi="Arial" w:cs="Arial"/>
        </w:rPr>
        <w:t xml:space="preserve"> mas</w:t>
      </w:r>
      <w:r w:rsidR="00E34BD9" w:rsidRPr="00DA05C5">
        <w:rPr>
          <w:rFonts w:ascii="Arial" w:hAnsi="Arial" w:cs="Arial"/>
        </w:rPr>
        <w:t>a</w:t>
      </w:r>
      <w:r w:rsidR="000D7C75" w:rsidRPr="00DA05C5">
        <w:rPr>
          <w:rFonts w:ascii="Arial" w:hAnsi="Arial" w:cs="Arial"/>
        </w:rPr>
        <w:t xml:space="preserve"> zbranih </w:t>
      </w:r>
      <w:r w:rsidR="00D34942" w:rsidRPr="00DA05C5">
        <w:rPr>
          <w:rFonts w:ascii="Arial" w:hAnsi="Arial" w:cs="Arial"/>
        </w:rPr>
        <w:t>oblačil.</w:t>
      </w:r>
    </w:p>
    <w:p w14:paraId="4CC68EC9" w14:textId="23B3D60B" w:rsidR="0060052C" w:rsidRDefault="009F2AF2" w:rsidP="00032F76">
      <w:pPr>
        <w:spacing w:line="276" w:lineRule="auto"/>
        <w:jc w:val="both"/>
        <w:rPr>
          <w:rFonts w:ascii="Arial" w:hAnsi="Arial" w:cs="Arial"/>
        </w:rPr>
      </w:pPr>
      <w:r w:rsidRPr="0060052C">
        <w:rPr>
          <w:rFonts w:ascii="Arial" w:hAnsi="Arial" w:cs="Arial"/>
        </w:rPr>
        <w:lastRenderedPageBreak/>
        <w:t>P</w:t>
      </w:r>
      <w:r w:rsidR="0043667A" w:rsidRPr="0060052C">
        <w:rPr>
          <w:rFonts w:ascii="Arial" w:hAnsi="Arial" w:cs="Arial"/>
        </w:rPr>
        <w:t xml:space="preserve">odatkov o deležu tekstila, ki bi vseboval </w:t>
      </w:r>
      <w:r w:rsidR="00222129" w:rsidRPr="0060052C">
        <w:rPr>
          <w:rFonts w:ascii="Arial" w:hAnsi="Arial" w:cs="Arial"/>
        </w:rPr>
        <w:t>HBCD</w:t>
      </w:r>
      <w:r w:rsidR="004D7685" w:rsidRPr="0060052C">
        <w:rPr>
          <w:rFonts w:ascii="Arial" w:hAnsi="Arial" w:cs="Arial"/>
        </w:rPr>
        <w:t>D</w:t>
      </w:r>
      <w:r w:rsidR="0043667A" w:rsidRPr="0060052C">
        <w:rPr>
          <w:rFonts w:ascii="Arial" w:hAnsi="Arial" w:cs="Arial"/>
        </w:rPr>
        <w:t xml:space="preserve"> ni. Projekcija vsebnosti </w:t>
      </w:r>
      <w:proofErr w:type="spellStart"/>
      <w:r w:rsidR="0043667A" w:rsidRPr="0060052C">
        <w:rPr>
          <w:rFonts w:ascii="Arial" w:hAnsi="Arial" w:cs="Arial"/>
        </w:rPr>
        <w:t>heksabromociklododekana</w:t>
      </w:r>
      <w:proofErr w:type="spellEnd"/>
      <w:r w:rsidR="0043667A" w:rsidRPr="0060052C">
        <w:rPr>
          <w:rFonts w:ascii="Arial" w:hAnsi="Arial" w:cs="Arial"/>
        </w:rPr>
        <w:t xml:space="preserve"> v zbranem odpadnem tekstilu tako predstavlja skrajni scenarij, kjer bi ves odpadni tekstil vseboval določen delež te spojine. V skladu </w:t>
      </w:r>
      <w:r w:rsidR="00DF51E5" w:rsidRPr="0060052C">
        <w:rPr>
          <w:rFonts w:ascii="Arial" w:hAnsi="Arial" w:cs="Arial"/>
        </w:rPr>
        <w:t>s smernico</w:t>
      </w:r>
      <w:r w:rsidR="0043667A" w:rsidRPr="0060052C">
        <w:rPr>
          <w:rFonts w:ascii="Arial" w:hAnsi="Arial" w:cs="Arial"/>
        </w:rPr>
        <w:t xml:space="preserve"> </w:t>
      </w:r>
      <w:r w:rsidR="00222129" w:rsidRPr="0060052C">
        <w:rPr>
          <w:rFonts w:ascii="Arial" w:hAnsi="Arial" w:cs="Arial"/>
        </w:rPr>
        <w:t xml:space="preserve">za inventarizacijo </w:t>
      </w:r>
      <w:r w:rsidR="0043667A" w:rsidRPr="0060052C">
        <w:rPr>
          <w:rFonts w:ascii="Arial" w:hAnsi="Arial" w:cs="Arial"/>
        </w:rPr>
        <w:t>HBCD so</w:t>
      </w:r>
      <w:r w:rsidR="004D7685" w:rsidRPr="0060052C">
        <w:rPr>
          <w:rFonts w:ascii="Arial" w:hAnsi="Arial" w:cs="Arial"/>
        </w:rPr>
        <w:t xml:space="preserve"> bile</w:t>
      </w:r>
      <w:r w:rsidR="0043667A" w:rsidRPr="0060052C">
        <w:rPr>
          <w:rFonts w:ascii="Arial" w:hAnsi="Arial" w:cs="Arial"/>
        </w:rPr>
        <w:t xml:space="preserve"> za vsebnost </w:t>
      </w:r>
      <w:r w:rsidR="00222129" w:rsidRPr="0060052C">
        <w:rPr>
          <w:rFonts w:ascii="Arial" w:hAnsi="Arial" w:cs="Arial"/>
        </w:rPr>
        <w:t xml:space="preserve">HBCD </w:t>
      </w:r>
      <w:r w:rsidR="00CE261A" w:rsidRPr="0060052C">
        <w:rPr>
          <w:rFonts w:ascii="Arial" w:hAnsi="Arial" w:cs="Arial"/>
        </w:rPr>
        <w:t>uporabljene</w:t>
      </w:r>
      <w:r w:rsidR="0043667A" w:rsidRPr="0060052C">
        <w:rPr>
          <w:rFonts w:ascii="Arial" w:hAnsi="Arial" w:cs="Arial"/>
        </w:rPr>
        <w:t xml:space="preserve"> koncentracije 2,2 % in 4,3 % ter tudi 15 % . </w:t>
      </w:r>
      <w:bookmarkEnd w:id="61"/>
      <w:bookmarkEnd w:id="62"/>
    </w:p>
    <w:p w14:paraId="1B4FFDFD" w14:textId="73770379" w:rsidR="00C9217F" w:rsidRPr="0060052C" w:rsidRDefault="006E4D6B" w:rsidP="00032F76">
      <w:pPr>
        <w:spacing w:line="276" w:lineRule="auto"/>
        <w:jc w:val="both"/>
        <w:rPr>
          <w:rFonts w:ascii="Arial" w:eastAsia="MS Mincho" w:hAnsi="Arial" w:cs="Arial"/>
          <w:strike/>
        </w:rPr>
      </w:pPr>
      <w:r w:rsidRPr="0060052C">
        <w:rPr>
          <w:rFonts w:ascii="Arial" w:hAnsi="Arial" w:cs="Arial"/>
        </w:rPr>
        <w:t xml:space="preserve">Opravljena </w:t>
      </w:r>
      <w:r w:rsidR="00C9217F" w:rsidRPr="0060052C">
        <w:rPr>
          <w:rFonts w:ascii="Arial" w:hAnsi="Arial" w:cs="Arial"/>
        </w:rPr>
        <w:t>projekcij</w:t>
      </w:r>
      <w:r w:rsidRPr="0060052C">
        <w:rPr>
          <w:rFonts w:ascii="Arial" w:hAnsi="Arial" w:cs="Arial"/>
        </w:rPr>
        <w:t>a je pokazala</w:t>
      </w:r>
      <w:r w:rsidR="00C9217F" w:rsidRPr="0060052C">
        <w:rPr>
          <w:rFonts w:ascii="Arial" w:hAnsi="Arial" w:cs="Arial"/>
        </w:rPr>
        <w:t>, da je ob predpostavki 2,2 % vsebnosti</w:t>
      </w:r>
      <w:r w:rsidR="00D34942" w:rsidRPr="0060052C">
        <w:rPr>
          <w:rFonts w:ascii="Arial" w:hAnsi="Arial" w:cs="Arial"/>
        </w:rPr>
        <w:t xml:space="preserve"> HBCD</w:t>
      </w:r>
      <w:r w:rsidR="00C9217F" w:rsidRPr="0060052C">
        <w:rPr>
          <w:rFonts w:ascii="Arial" w:hAnsi="Arial" w:cs="Arial"/>
        </w:rPr>
        <w:t>, masa te spojine v zbranem odpadnem tekstilu od 44,7 t do 6</w:t>
      </w:r>
      <w:r w:rsidR="00D34942" w:rsidRPr="0060052C">
        <w:rPr>
          <w:rFonts w:ascii="Arial" w:hAnsi="Arial" w:cs="Arial"/>
        </w:rPr>
        <w:t>1</w:t>
      </w:r>
      <w:r w:rsidR="00C9217F" w:rsidRPr="0060052C">
        <w:rPr>
          <w:rFonts w:ascii="Arial" w:hAnsi="Arial" w:cs="Arial"/>
        </w:rPr>
        <w:t>,</w:t>
      </w:r>
      <w:r w:rsidR="00D34942" w:rsidRPr="0060052C">
        <w:rPr>
          <w:rFonts w:ascii="Arial" w:hAnsi="Arial" w:cs="Arial"/>
        </w:rPr>
        <w:t>9</w:t>
      </w:r>
      <w:r w:rsidR="00C9217F" w:rsidRPr="0060052C">
        <w:rPr>
          <w:rFonts w:ascii="Arial" w:hAnsi="Arial" w:cs="Arial"/>
        </w:rPr>
        <w:t xml:space="preserve"> t. Če je vsebnost </w:t>
      </w:r>
      <w:r w:rsidR="006E754A" w:rsidRPr="0060052C">
        <w:rPr>
          <w:rFonts w:ascii="Arial" w:hAnsi="Arial" w:cs="Arial"/>
        </w:rPr>
        <w:t>HBCD</w:t>
      </w:r>
      <w:r w:rsidR="00C9217F" w:rsidRPr="0060052C">
        <w:rPr>
          <w:rFonts w:ascii="Arial" w:hAnsi="Arial" w:cs="Arial"/>
        </w:rPr>
        <w:t xml:space="preserve"> 4,3 %, je v tekstilu prisotnih od 87,4 do 12</w:t>
      </w:r>
      <w:r w:rsidR="00D34942" w:rsidRPr="0060052C">
        <w:rPr>
          <w:rFonts w:ascii="Arial" w:hAnsi="Arial" w:cs="Arial"/>
        </w:rPr>
        <w:t>0</w:t>
      </w:r>
      <w:r w:rsidR="00C9217F" w:rsidRPr="0060052C">
        <w:rPr>
          <w:rFonts w:ascii="Arial" w:hAnsi="Arial" w:cs="Arial"/>
        </w:rPr>
        <w:t>,</w:t>
      </w:r>
      <w:r w:rsidR="00D34942" w:rsidRPr="0060052C">
        <w:rPr>
          <w:rFonts w:ascii="Arial" w:hAnsi="Arial" w:cs="Arial"/>
        </w:rPr>
        <w:t>9</w:t>
      </w:r>
      <w:r w:rsidR="00C9217F" w:rsidRPr="0060052C">
        <w:rPr>
          <w:rFonts w:ascii="Arial" w:hAnsi="Arial" w:cs="Arial"/>
        </w:rPr>
        <w:t xml:space="preserve"> t te spojine. Ob skrajni vsebnosti 15 % pa je v tekstilu od 304,8 do 42</w:t>
      </w:r>
      <w:r w:rsidR="00D34942" w:rsidRPr="0060052C">
        <w:rPr>
          <w:rFonts w:ascii="Arial" w:hAnsi="Arial" w:cs="Arial"/>
        </w:rPr>
        <w:t>1</w:t>
      </w:r>
      <w:r w:rsidR="00C9217F" w:rsidRPr="0060052C">
        <w:rPr>
          <w:rFonts w:ascii="Arial" w:hAnsi="Arial" w:cs="Arial"/>
        </w:rPr>
        <w:t>,</w:t>
      </w:r>
      <w:r w:rsidR="00D34942" w:rsidRPr="0060052C">
        <w:rPr>
          <w:rFonts w:ascii="Arial" w:hAnsi="Arial" w:cs="Arial"/>
        </w:rPr>
        <w:t>7</w:t>
      </w:r>
      <w:r w:rsidR="00C9217F" w:rsidRPr="0060052C">
        <w:rPr>
          <w:rFonts w:ascii="Arial" w:hAnsi="Arial" w:cs="Arial"/>
        </w:rPr>
        <w:t xml:space="preserve"> t </w:t>
      </w:r>
      <w:r w:rsidR="006E754A" w:rsidRPr="0060052C">
        <w:rPr>
          <w:rFonts w:ascii="Arial" w:hAnsi="Arial" w:cs="Arial"/>
        </w:rPr>
        <w:t>HBCD</w:t>
      </w:r>
      <w:r w:rsidR="00C9217F" w:rsidRPr="0060052C">
        <w:rPr>
          <w:rFonts w:ascii="Arial" w:hAnsi="Arial" w:cs="Arial"/>
        </w:rPr>
        <w:t>.</w:t>
      </w:r>
      <w:r w:rsidR="007C187E" w:rsidRPr="0060052C">
        <w:rPr>
          <w:rFonts w:ascii="Arial" w:hAnsi="Arial" w:cs="Arial"/>
        </w:rPr>
        <w:t xml:space="preserve"> Po</w:t>
      </w:r>
      <w:r w:rsidR="00720519">
        <w:rPr>
          <w:rFonts w:ascii="Arial" w:hAnsi="Arial" w:cs="Arial"/>
        </w:rPr>
        <w:t>leg te projekcije se je po</w:t>
      </w:r>
      <w:r w:rsidR="007C187E" w:rsidRPr="0060052C">
        <w:rPr>
          <w:rFonts w:ascii="Arial" w:hAnsi="Arial" w:cs="Arial"/>
        </w:rPr>
        <w:t xml:space="preserve">sebej </w:t>
      </w:r>
      <w:r w:rsidR="00720519">
        <w:rPr>
          <w:rFonts w:ascii="Arial" w:hAnsi="Arial" w:cs="Arial"/>
        </w:rPr>
        <w:t xml:space="preserve">izvedla še </w:t>
      </w:r>
      <w:r w:rsidR="007C187E" w:rsidRPr="0060052C">
        <w:rPr>
          <w:rFonts w:ascii="Arial" w:hAnsi="Arial" w:cs="Arial"/>
        </w:rPr>
        <w:t>projekcija za vsebnost HBCD v  odpadnih oblačilih</w:t>
      </w:r>
      <w:r w:rsidRPr="0060052C">
        <w:rPr>
          <w:rFonts w:ascii="Arial" w:hAnsi="Arial" w:cs="Arial"/>
        </w:rPr>
        <w:t>, ki je pokazala, da je pri 2,2 % vsebnosti HBCD, masa te spojine v zbranem odpadnem tekstilu od 0,2</w:t>
      </w:r>
      <w:r w:rsidR="00582B4C" w:rsidRPr="0060052C">
        <w:rPr>
          <w:rFonts w:ascii="Arial" w:hAnsi="Arial" w:cs="Arial"/>
        </w:rPr>
        <w:t xml:space="preserve"> </w:t>
      </w:r>
      <w:r w:rsidRPr="0060052C">
        <w:rPr>
          <w:rFonts w:ascii="Arial" w:hAnsi="Arial" w:cs="Arial"/>
        </w:rPr>
        <w:t>t do 4,7 t</w:t>
      </w:r>
      <w:r w:rsidR="00E34BD9" w:rsidRPr="0060052C">
        <w:rPr>
          <w:rFonts w:ascii="Arial" w:hAnsi="Arial" w:cs="Arial"/>
        </w:rPr>
        <w:t>, pri vsebnosti HBCD 4,3 % od 0,3 t do 9,2 t ter pri vsebnost HBCD 15 % od 1,2 t do 32,2 t.</w:t>
      </w:r>
    </w:p>
    <w:p w14:paraId="1955E06B" w14:textId="563955AC" w:rsidR="00F07520" w:rsidRPr="00DA05C5" w:rsidRDefault="00CE261A" w:rsidP="00032F76">
      <w:pPr>
        <w:spacing w:before="100" w:beforeAutospacing="1" w:after="100" w:afterAutospacing="1" w:line="276" w:lineRule="auto"/>
        <w:jc w:val="both"/>
        <w:rPr>
          <w:rFonts w:ascii="Arial" w:hAnsi="Arial" w:cs="Arial"/>
        </w:rPr>
      </w:pPr>
      <w:r w:rsidRPr="00647F90">
        <w:rPr>
          <w:rFonts w:ascii="Arial" w:eastAsia="MS Mincho" w:hAnsi="Arial" w:cs="Arial"/>
        </w:rPr>
        <w:t>R</w:t>
      </w:r>
      <w:r w:rsidR="00F07520" w:rsidRPr="00647F90">
        <w:rPr>
          <w:rFonts w:ascii="Arial" w:eastAsia="MS Mincho" w:hAnsi="Arial" w:cs="Arial"/>
        </w:rPr>
        <w:t>aziskav</w:t>
      </w:r>
      <w:r w:rsidRPr="00647F90">
        <w:rPr>
          <w:rFonts w:ascii="Arial" w:eastAsia="MS Mincho" w:hAnsi="Arial" w:cs="Arial"/>
        </w:rPr>
        <w:t>a</w:t>
      </w:r>
      <w:r w:rsidR="00F07520" w:rsidRPr="00647F90">
        <w:rPr>
          <w:rFonts w:ascii="Arial" w:eastAsia="MS Mincho" w:hAnsi="Arial" w:cs="Arial"/>
        </w:rPr>
        <w:t xml:space="preserve"> odpadnega tekstila v Sloveniji</w:t>
      </w:r>
      <w:r w:rsidR="00F07520" w:rsidRPr="00647F90">
        <w:rPr>
          <w:rFonts w:ascii="Arial" w:hAnsi="Arial" w:cs="Arial"/>
        </w:rPr>
        <w:t xml:space="preserve"> na področju rabe potrošnih odpadnih tekstilij </w:t>
      </w:r>
      <w:r w:rsidRPr="00647F90">
        <w:rPr>
          <w:rFonts w:ascii="Arial" w:hAnsi="Arial" w:cs="Arial"/>
        </w:rPr>
        <w:t>podaja</w:t>
      </w:r>
      <w:r w:rsidRPr="00DA05C5">
        <w:rPr>
          <w:rFonts w:ascii="Arial" w:hAnsi="Arial" w:cs="Arial"/>
        </w:rPr>
        <w:t xml:space="preserve"> informacijo, da so v</w:t>
      </w:r>
      <w:r w:rsidR="00F07520" w:rsidRPr="00DA05C5">
        <w:rPr>
          <w:rFonts w:ascii="Arial" w:eastAsia="MS Mincho" w:hAnsi="Arial" w:cs="Arial"/>
        </w:rPr>
        <w:t xml:space="preserve"> letu </w:t>
      </w:r>
      <w:r w:rsidR="00F07520" w:rsidRPr="00DA05C5">
        <w:rPr>
          <w:rFonts w:ascii="Arial" w:hAnsi="Arial" w:cs="Arial"/>
        </w:rPr>
        <w:t xml:space="preserve">2011 v zbirnih centrih </w:t>
      </w:r>
      <w:r w:rsidR="00F37299" w:rsidRPr="00DA05C5">
        <w:rPr>
          <w:rFonts w:ascii="Arial" w:hAnsi="Arial" w:cs="Arial"/>
        </w:rPr>
        <w:t>v</w:t>
      </w:r>
      <w:r w:rsidR="00F07520" w:rsidRPr="00DA05C5">
        <w:rPr>
          <w:rFonts w:ascii="Arial" w:hAnsi="Arial" w:cs="Arial"/>
        </w:rPr>
        <w:t xml:space="preserve">ečino zbranih tekstilij </w:t>
      </w:r>
      <w:r w:rsidR="00F37299" w:rsidRPr="00DA05C5">
        <w:rPr>
          <w:rFonts w:ascii="Arial" w:hAnsi="Arial" w:cs="Arial"/>
        </w:rPr>
        <w:t>odpeljali</w:t>
      </w:r>
      <w:r w:rsidR="00F07520" w:rsidRPr="00DA05C5">
        <w:rPr>
          <w:rFonts w:ascii="Arial" w:hAnsi="Arial" w:cs="Arial"/>
        </w:rPr>
        <w:t xml:space="preserve"> na sežig v Avstrijo. </w:t>
      </w:r>
      <w:r w:rsidR="00F37299" w:rsidRPr="00DA05C5">
        <w:rPr>
          <w:rFonts w:ascii="Arial" w:hAnsi="Arial" w:cs="Arial"/>
        </w:rPr>
        <w:t xml:space="preserve">Leta </w:t>
      </w:r>
      <w:r w:rsidR="00F07520" w:rsidRPr="00DA05C5">
        <w:rPr>
          <w:rFonts w:ascii="Arial" w:hAnsi="Arial" w:cs="Arial"/>
        </w:rPr>
        <w:t xml:space="preserve">2013 so zbirni centri zbrali </w:t>
      </w:r>
      <w:r w:rsidR="00F37299" w:rsidRPr="00DA05C5">
        <w:rPr>
          <w:rFonts w:ascii="Arial" w:hAnsi="Arial" w:cs="Arial"/>
        </w:rPr>
        <w:t>o</w:t>
      </w:r>
      <w:r w:rsidR="00F07520" w:rsidRPr="00DA05C5">
        <w:rPr>
          <w:rFonts w:ascii="Arial" w:hAnsi="Arial" w:cs="Arial"/>
        </w:rPr>
        <w:t>dpadne tekstilije</w:t>
      </w:r>
      <w:r w:rsidR="00F37299" w:rsidRPr="00DA05C5">
        <w:rPr>
          <w:rFonts w:ascii="Arial" w:hAnsi="Arial" w:cs="Arial"/>
        </w:rPr>
        <w:t>,</w:t>
      </w:r>
      <w:r w:rsidR="00F07520" w:rsidRPr="00DA05C5">
        <w:rPr>
          <w:rFonts w:ascii="Arial" w:hAnsi="Arial" w:cs="Arial"/>
        </w:rPr>
        <w:t xml:space="preserve"> večinoma</w:t>
      </w:r>
      <w:r w:rsidR="00F37299" w:rsidRPr="00DA05C5">
        <w:rPr>
          <w:rFonts w:ascii="Arial" w:hAnsi="Arial" w:cs="Arial"/>
        </w:rPr>
        <w:t xml:space="preserve"> oblačila</w:t>
      </w:r>
      <w:r w:rsidR="007345DE">
        <w:rPr>
          <w:rFonts w:ascii="Arial" w:hAnsi="Arial" w:cs="Arial"/>
        </w:rPr>
        <w:t>,</w:t>
      </w:r>
      <w:r w:rsidR="002C0FED" w:rsidRPr="00DA05C5">
        <w:rPr>
          <w:rFonts w:ascii="Arial" w:hAnsi="Arial" w:cs="Arial"/>
        </w:rPr>
        <w:t xml:space="preserve"> </w:t>
      </w:r>
      <w:r w:rsidR="00F37299" w:rsidRPr="00DA05C5">
        <w:rPr>
          <w:rFonts w:ascii="Arial" w:hAnsi="Arial" w:cs="Arial"/>
        </w:rPr>
        <w:t>reciklira</w:t>
      </w:r>
      <w:r w:rsidR="002C0FED" w:rsidRPr="00DA05C5">
        <w:rPr>
          <w:rFonts w:ascii="Arial" w:hAnsi="Arial" w:cs="Arial"/>
        </w:rPr>
        <w:t>li, predali</w:t>
      </w:r>
      <w:r w:rsidR="00F37299" w:rsidRPr="00DA05C5">
        <w:rPr>
          <w:rFonts w:ascii="Arial" w:hAnsi="Arial" w:cs="Arial"/>
        </w:rPr>
        <w:t xml:space="preserve"> </w:t>
      </w:r>
      <w:r w:rsidR="00F07520" w:rsidRPr="00DA05C5">
        <w:rPr>
          <w:rFonts w:ascii="Arial" w:hAnsi="Arial" w:cs="Arial"/>
        </w:rPr>
        <w:t>ali proda</w:t>
      </w:r>
      <w:r w:rsidR="00F37299" w:rsidRPr="00DA05C5">
        <w:rPr>
          <w:rFonts w:ascii="Arial" w:hAnsi="Arial" w:cs="Arial"/>
        </w:rPr>
        <w:t>li</w:t>
      </w:r>
      <w:r w:rsidR="00F07520" w:rsidRPr="00DA05C5">
        <w:rPr>
          <w:rFonts w:ascii="Arial" w:hAnsi="Arial" w:cs="Arial"/>
        </w:rPr>
        <w:t xml:space="preserve"> ter deponira</w:t>
      </w:r>
      <w:r w:rsidR="00F37299" w:rsidRPr="00DA05C5">
        <w:rPr>
          <w:rFonts w:ascii="Arial" w:hAnsi="Arial" w:cs="Arial"/>
        </w:rPr>
        <w:t>li</w:t>
      </w:r>
      <w:r w:rsidR="00F07520" w:rsidRPr="00DA05C5">
        <w:rPr>
          <w:rFonts w:ascii="Arial" w:hAnsi="Arial" w:cs="Arial"/>
        </w:rPr>
        <w:t xml:space="preserve">. V letu </w:t>
      </w:r>
      <w:r w:rsidR="00F37299" w:rsidRPr="00DA05C5">
        <w:rPr>
          <w:rFonts w:ascii="Arial" w:hAnsi="Arial" w:cs="Arial"/>
        </w:rPr>
        <w:t xml:space="preserve">2013 </w:t>
      </w:r>
      <w:r w:rsidR="00F07520" w:rsidRPr="00DA05C5">
        <w:rPr>
          <w:rFonts w:ascii="Arial" w:hAnsi="Arial" w:cs="Arial"/>
        </w:rPr>
        <w:t xml:space="preserve">je med proizvodnimi in storitvenimi </w:t>
      </w:r>
      <w:r w:rsidR="00777D87" w:rsidRPr="00DA05C5">
        <w:rPr>
          <w:rFonts w:ascii="Arial" w:hAnsi="Arial" w:cs="Arial"/>
        </w:rPr>
        <w:t>dejavnostmi</w:t>
      </w:r>
      <w:r w:rsidR="00F07520" w:rsidRPr="00DA05C5">
        <w:rPr>
          <w:rFonts w:ascii="Arial" w:hAnsi="Arial" w:cs="Arial"/>
        </w:rPr>
        <w:t xml:space="preserve"> v industriji usnja in tekstilij nastalo 6.748 t odpadkov. Od tega je bilo 132 t oz</w:t>
      </w:r>
      <w:r w:rsidR="00034BE6" w:rsidRPr="00DA05C5">
        <w:rPr>
          <w:rFonts w:ascii="Arial" w:hAnsi="Arial" w:cs="Arial"/>
        </w:rPr>
        <w:t>iroma</w:t>
      </w:r>
      <w:r w:rsidR="00F07520" w:rsidRPr="00DA05C5">
        <w:rPr>
          <w:rFonts w:ascii="Arial" w:hAnsi="Arial" w:cs="Arial"/>
        </w:rPr>
        <w:t xml:space="preserve"> 2 % odpadnega tekstila odloženega na deponije. V drugi kategoriji odpadkov (kamor spadajo odpadna embalaža, </w:t>
      </w:r>
      <w:proofErr w:type="spellStart"/>
      <w:r w:rsidR="00F07520" w:rsidRPr="00DA05C5">
        <w:rPr>
          <w:rFonts w:ascii="Arial" w:hAnsi="Arial" w:cs="Arial"/>
        </w:rPr>
        <w:t>absorbenit</w:t>
      </w:r>
      <w:proofErr w:type="spellEnd"/>
      <w:r w:rsidR="00F07520" w:rsidRPr="00DA05C5">
        <w:rPr>
          <w:rFonts w:ascii="Arial" w:hAnsi="Arial" w:cs="Arial"/>
        </w:rPr>
        <w:t xml:space="preserve">, čistilne krpe, filtrirna sredstva, zaščitna oblačila) je </w:t>
      </w:r>
      <w:r w:rsidR="00F37299" w:rsidRPr="00DA05C5">
        <w:rPr>
          <w:rFonts w:ascii="Arial" w:hAnsi="Arial" w:cs="Arial"/>
        </w:rPr>
        <w:t>bil</w:t>
      </w:r>
      <w:r w:rsidR="007345DE">
        <w:rPr>
          <w:rFonts w:ascii="Arial" w:hAnsi="Arial" w:cs="Arial"/>
        </w:rPr>
        <w:t>o</w:t>
      </w:r>
      <w:r w:rsidR="00F37299" w:rsidRPr="00DA05C5">
        <w:rPr>
          <w:rFonts w:ascii="Arial" w:hAnsi="Arial" w:cs="Arial"/>
        </w:rPr>
        <w:t xml:space="preserve"> </w:t>
      </w:r>
      <w:r w:rsidR="00F07520" w:rsidRPr="00DA05C5">
        <w:rPr>
          <w:rFonts w:ascii="Arial" w:hAnsi="Arial" w:cs="Arial"/>
        </w:rPr>
        <w:t>6.308 t</w:t>
      </w:r>
      <w:r w:rsidR="00F37299" w:rsidRPr="00DA05C5">
        <w:rPr>
          <w:rFonts w:ascii="Arial" w:hAnsi="Arial" w:cs="Arial"/>
        </w:rPr>
        <w:t xml:space="preserve"> tekstilnih odpadkov</w:t>
      </w:r>
      <w:r w:rsidR="00F07520" w:rsidRPr="00DA05C5">
        <w:rPr>
          <w:rFonts w:ascii="Arial" w:hAnsi="Arial" w:cs="Arial"/>
        </w:rPr>
        <w:t xml:space="preserve"> odda</w:t>
      </w:r>
      <w:r w:rsidR="00F37299" w:rsidRPr="00DA05C5">
        <w:rPr>
          <w:rFonts w:ascii="Arial" w:hAnsi="Arial" w:cs="Arial"/>
        </w:rPr>
        <w:t>n</w:t>
      </w:r>
      <w:r w:rsidR="007345DE">
        <w:rPr>
          <w:rFonts w:ascii="Arial" w:hAnsi="Arial" w:cs="Arial"/>
        </w:rPr>
        <w:t>ih</w:t>
      </w:r>
      <w:r w:rsidR="00F07520" w:rsidRPr="00DA05C5">
        <w:rPr>
          <w:rFonts w:ascii="Arial" w:hAnsi="Arial" w:cs="Arial"/>
        </w:rPr>
        <w:t xml:space="preserve"> drugim enotam po Sloveniji. Le 21 t ali 0,3 % je končalo na smetiščih. </w:t>
      </w:r>
    </w:p>
    <w:p w14:paraId="3EB1C479" w14:textId="77777777" w:rsidR="0043667A" w:rsidRPr="00DA05C5" w:rsidRDefault="00152015" w:rsidP="00032F76">
      <w:pPr>
        <w:spacing w:before="100" w:beforeAutospacing="1" w:after="100" w:afterAutospacing="1" w:line="276" w:lineRule="auto"/>
        <w:jc w:val="both"/>
        <w:rPr>
          <w:rFonts w:ascii="Arial" w:hAnsi="Arial" w:cs="Arial"/>
          <w:bCs/>
        </w:rPr>
      </w:pPr>
      <w:r w:rsidRPr="00DA05C5">
        <w:rPr>
          <w:rFonts w:ascii="Arial" w:hAnsi="Arial" w:cs="Arial"/>
        </w:rPr>
        <w:t xml:space="preserve">V Sloveniji osem zbirnih centrov zbira le oblačila in se sooča s težavami s prevzemom. </w:t>
      </w:r>
      <w:r w:rsidRPr="00DA05C5">
        <w:rPr>
          <w:rFonts w:ascii="Arial" w:hAnsi="Arial" w:cs="Arial"/>
          <w:bCs/>
        </w:rPr>
        <w:t xml:space="preserve">V letu </w:t>
      </w:r>
      <w:r w:rsidRPr="00DA05C5">
        <w:rPr>
          <w:rFonts w:ascii="Arial" w:hAnsi="Arial" w:cs="Arial"/>
        </w:rPr>
        <w:t xml:space="preserve">2012 je vsak izmed teh zbirnih centrov zbral povprečno okoli 4 t oblačil, skupno pa so zbrali 32 t odpadnega tekstila. Tudi drugi zbirni centri (43) </w:t>
      </w:r>
      <w:r w:rsidRPr="00DA05C5">
        <w:rPr>
          <w:rFonts w:ascii="Arial" w:hAnsi="Arial" w:cs="Arial"/>
          <w:bCs/>
        </w:rPr>
        <w:t xml:space="preserve">zbirajo oblačila in tekstilije. V letu 2013 so zbrali 650 t odpadnega tekstila. </w:t>
      </w:r>
    </w:p>
    <w:p w14:paraId="00DAB00D" w14:textId="70989939" w:rsidR="0075734D" w:rsidRPr="00DA05C5" w:rsidRDefault="00A8320A" w:rsidP="00032F76">
      <w:pPr>
        <w:spacing w:before="100" w:beforeAutospacing="1" w:after="100" w:afterAutospacing="1" w:line="276" w:lineRule="auto"/>
        <w:jc w:val="both"/>
        <w:rPr>
          <w:rFonts w:ascii="Arial" w:hAnsi="Arial" w:cs="Arial"/>
        </w:rPr>
      </w:pPr>
      <w:r w:rsidRPr="00DA05C5">
        <w:rPr>
          <w:rFonts w:ascii="Arial" w:hAnsi="Arial" w:cs="Arial"/>
        </w:rPr>
        <w:t>Ob p</w:t>
      </w:r>
      <w:r w:rsidR="004E061A" w:rsidRPr="00DA05C5">
        <w:rPr>
          <w:rFonts w:ascii="Arial" w:hAnsi="Arial" w:cs="Arial"/>
        </w:rPr>
        <w:t xml:space="preserve">ovečanju zainteresiranosti za recikliranje in ponovno uporabo, </w:t>
      </w:r>
      <w:r w:rsidRPr="00DA05C5">
        <w:rPr>
          <w:rFonts w:ascii="Arial" w:hAnsi="Arial" w:cs="Arial"/>
        </w:rPr>
        <w:t>obstaja</w:t>
      </w:r>
      <w:r w:rsidR="004E061A" w:rsidRPr="00DA05C5">
        <w:rPr>
          <w:rFonts w:ascii="Arial" w:hAnsi="Arial" w:cs="Arial"/>
        </w:rPr>
        <w:t xml:space="preserve"> ob recikliranj</w:t>
      </w:r>
      <w:r w:rsidR="00582B4C">
        <w:rPr>
          <w:rFonts w:ascii="Arial" w:hAnsi="Arial" w:cs="Arial"/>
        </w:rPr>
        <w:t>u</w:t>
      </w:r>
      <w:r w:rsidR="004E061A" w:rsidRPr="00DA05C5">
        <w:rPr>
          <w:rFonts w:ascii="Arial" w:hAnsi="Arial" w:cs="Arial"/>
        </w:rPr>
        <w:t xml:space="preserve"> tekstila možnost za kontaminacijo s </w:t>
      </w:r>
      <w:proofErr w:type="spellStart"/>
      <w:r w:rsidR="004E061A" w:rsidRPr="00DA05C5">
        <w:rPr>
          <w:rFonts w:ascii="Arial" w:hAnsi="Arial" w:cs="Arial"/>
        </w:rPr>
        <w:t>POPs</w:t>
      </w:r>
      <w:proofErr w:type="spellEnd"/>
      <w:r w:rsidR="004E061A" w:rsidRPr="00DA05C5">
        <w:rPr>
          <w:rFonts w:ascii="Arial" w:hAnsi="Arial" w:cs="Arial"/>
        </w:rPr>
        <w:t xml:space="preserve">. </w:t>
      </w:r>
      <w:r w:rsidR="00582B4C">
        <w:rPr>
          <w:rFonts w:ascii="Arial" w:hAnsi="Arial" w:cs="Arial"/>
        </w:rPr>
        <w:t>T</w:t>
      </w:r>
      <w:r w:rsidR="004E061A" w:rsidRPr="00DA05C5">
        <w:rPr>
          <w:rFonts w:ascii="Arial" w:hAnsi="Arial" w:cs="Arial"/>
        </w:rPr>
        <w:t>ekstil</w:t>
      </w:r>
      <w:r w:rsidR="00582B4C">
        <w:rPr>
          <w:rFonts w:ascii="Arial" w:hAnsi="Arial" w:cs="Arial"/>
        </w:rPr>
        <w:t xml:space="preserve"> je bil</w:t>
      </w:r>
      <w:r w:rsidR="004E061A" w:rsidRPr="00DA05C5">
        <w:rPr>
          <w:rFonts w:ascii="Arial" w:hAnsi="Arial" w:cs="Arial"/>
        </w:rPr>
        <w:t xml:space="preserve"> proizveden v različnih časovnih obdobjih in</w:t>
      </w:r>
      <w:r w:rsidR="00582B4C">
        <w:rPr>
          <w:rFonts w:ascii="Arial" w:hAnsi="Arial" w:cs="Arial"/>
        </w:rPr>
        <w:t xml:space="preserve"> na celotni svetovni ravni</w:t>
      </w:r>
      <w:r w:rsidR="004E061A" w:rsidRPr="00DA05C5">
        <w:rPr>
          <w:rFonts w:ascii="Arial" w:hAnsi="Arial" w:cs="Arial"/>
        </w:rPr>
        <w:t>. Ne glede n</w:t>
      </w:r>
      <w:r w:rsidR="006F7E58" w:rsidRPr="00DA05C5">
        <w:rPr>
          <w:rFonts w:ascii="Arial" w:hAnsi="Arial" w:cs="Arial"/>
        </w:rPr>
        <w:t>a to ocenjujemo</w:t>
      </w:r>
      <w:r w:rsidR="00582B4C">
        <w:rPr>
          <w:rFonts w:ascii="Arial" w:hAnsi="Arial" w:cs="Arial"/>
        </w:rPr>
        <w:t xml:space="preserve"> glede na</w:t>
      </w:r>
      <w:r w:rsidR="004E061A" w:rsidRPr="00DA05C5">
        <w:rPr>
          <w:rFonts w:ascii="Arial" w:hAnsi="Arial" w:cs="Arial"/>
        </w:rPr>
        <w:t xml:space="preserve"> razpoložljive podatke, da je realna prisotnost </w:t>
      </w:r>
      <w:proofErr w:type="spellStart"/>
      <w:r w:rsidR="004E061A" w:rsidRPr="00DA05C5">
        <w:rPr>
          <w:rFonts w:ascii="Arial" w:hAnsi="Arial" w:cs="Arial"/>
        </w:rPr>
        <w:t>heksabromociklododekana</w:t>
      </w:r>
      <w:proofErr w:type="spellEnd"/>
      <w:r w:rsidR="004E061A" w:rsidRPr="00DA05C5">
        <w:rPr>
          <w:rFonts w:ascii="Arial" w:hAnsi="Arial" w:cs="Arial"/>
        </w:rPr>
        <w:t xml:space="preserve"> v tekstilu v Sloveniji nizka oz</w:t>
      </w:r>
      <w:r w:rsidR="00C52F8F">
        <w:rPr>
          <w:rFonts w:ascii="Arial" w:hAnsi="Arial" w:cs="Arial"/>
        </w:rPr>
        <w:t>iroma</w:t>
      </w:r>
      <w:r w:rsidR="004E061A" w:rsidRPr="00DA05C5">
        <w:rPr>
          <w:rFonts w:ascii="Arial" w:hAnsi="Arial" w:cs="Arial"/>
        </w:rPr>
        <w:t xml:space="preserve"> zanemarljiva.</w:t>
      </w:r>
    </w:p>
    <w:p w14:paraId="61343F61" w14:textId="45B46AC6" w:rsidR="008A26F1" w:rsidRPr="00DA05C5" w:rsidRDefault="00E55ECD" w:rsidP="00CF3D1D">
      <w:pPr>
        <w:spacing w:after="120" w:line="240" w:lineRule="auto"/>
        <w:rPr>
          <w:rFonts w:ascii="Arial" w:hAnsi="Arial" w:cs="Arial"/>
          <w:b/>
        </w:rPr>
      </w:pPr>
      <w:r>
        <w:rPr>
          <w:rFonts w:ascii="Arial" w:hAnsi="Arial" w:cs="Arial"/>
          <w:b/>
        </w:rPr>
        <w:t>2.</w:t>
      </w:r>
      <w:r w:rsidR="001E7EF3" w:rsidRPr="00DA05C5">
        <w:rPr>
          <w:rFonts w:ascii="Arial" w:hAnsi="Arial" w:cs="Arial"/>
          <w:b/>
        </w:rPr>
        <w:t>2.</w:t>
      </w:r>
      <w:r w:rsidR="001D706E" w:rsidRPr="00DA05C5">
        <w:rPr>
          <w:rFonts w:ascii="Arial" w:hAnsi="Arial" w:cs="Arial"/>
          <w:b/>
        </w:rPr>
        <w:t>5</w:t>
      </w:r>
      <w:r w:rsidR="001E7EF3" w:rsidRPr="00DA05C5">
        <w:rPr>
          <w:rFonts w:ascii="Arial" w:hAnsi="Arial" w:cs="Arial"/>
          <w:b/>
        </w:rPr>
        <w:t xml:space="preserve"> </w:t>
      </w:r>
      <w:proofErr w:type="spellStart"/>
      <w:r w:rsidR="0001554C" w:rsidRPr="00DA05C5">
        <w:rPr>
          <w:rFonts w:ascii="Arial" w:hAnsi="Arial" w:cs="Arial"/>
          <w:b/>
        </w:rPr>
        <w:t>Heksaklorobutadien</w:t>
      </w:r>
      <w:proofErr w:type="spellEnd"/>
      <w:r w:rsidR="0001554C" w:rsidRPr="00DA05C5">
        <w:rPr>
          <w:rFonts w:ascii="Arial" w:hAnsi="Arial" w:cs="Arial"/>
          <w:b/>
        </w:rPr>
        <w:t xml:space="preserve"> </w:t>
      </w:r>
      <w:r w:rsidR="00990D69">
        <w:rPr>
          <w:rFonts w:ascii="Arial" w:hAnsi="Arial" w:cs="Arial"/>
          <w:b/>
        </w:rPr>
        <w:fldChar w:fldCharType="begin"/>
      </w:r>
      <w:r w:rsidR="00990D69">
        <w:instrText xml:space="preserve"> XE "</w:instrText>
      </w:r>
      <w:r w:rsidR="00990D69" w:rsidRPr="00956BD9">
        <w:rPr>
          <w:rFonts w:ascii="Arial" w:hAnsi="Arial" w:cs="Arial"/>
          <w:b/>
        </w:rPr>
        <w:instrText>2.2.5 Heksaklorobutadien (HCBD)</w:instrText>
      </w:r>
      <w:r w:rsidR="00990D69">
        <w:instrText xml:space="preserve">" </w:instrText>
      </w:r>
      <w:r w:rsidR="00990D69">
        <w:rPr>
          <w:rFonts w:ascii="Arial" w:hAnsi="Arial" w:cs="Arial"/>
          <w:b/>
        </w:rPr>
        <w:fldChar w:fldCharType="end"/>
      </w:r>
    </w:p>
    <w:p w14:paraId="2C70566A" w14:textId="2EC1ED2C" w:rsidR="0001554C" w:rsidRPr="00DA05C5" w:rsidRDefault="0001554C" w:rsidP="00032F76">
      <w:pPr>
        <w:autoSpaceDE w:val="0"/>
        <w:autoSpaceDN w:val="0"/>
        <w:adjustRightInd w:val="0"/>
        <w:spacing w:after="120" w:line="276" w:lineRule="auto"/>
        <w:jc w:val="both"/>
        <w:rPr>
          <w:rFonts w:ascii="Arial" w:hAnsi="Arial" w:cs="Arial"/>
          <w:b/>
          <w:strike/>
        </w:rPr>
      </w:pPr>
      <w:proofErr w:type="spellStart"/>
      <w:r w:rsidRPr="00DA05C5">
        <w:rPr>
          <w:rFonts w:ascii="Arial" w:hAnsi="Arial" w:cs="Arial"/>
          <w:bCs/>
        </w:rPr>
        <w:t>Heksaklorobutadien</w:t>
      </w:r>
      <w:proofErr w:type="spellEnd"/>
      <w:r w:rsidRPr="00DA05C5">
        <w:rPr>
          <w:rFonts w:ascii="Arial" w:hAnsi="Arial" w:cs="Arial"/>
          <w:bCs/>
        </w:rPr>
        <w:t xml:space="preserve"> (HCBD) </w:t>
      </w:r>
      <w:r w:rsidRPr="00DA05C5">
        <w:rPr>
          <w:rFonts w:ascii="Arial" w:hAnsi="Arial" w:cs="Arial"/>
        </w:rPr>
        <w:t xml:space="preserve">se </w:t>
      </w:r>
      <w:r w:rsidR="00E34BD9" w:rsidRPr="00DA05C5">
        <w:rPr>
          <w:rFonts w:ascii="Arial" w:hAnsi="Arial" w:cs="Arial"/>
        </w:rPr>
        <w:t xml:space="preserve">je </w:t>
      </w:r>
      <w:r w:rsidR="007345DE">
        <w:rPr>
          <w:rFonts w:ascii="Arial" w:hAnsi="Arial" w:cs="Arial"/>
        </w:rPr>
        <w:t xml:space="preserve">v preteklosti </w:t>
      </w:r>
      <w:r w:rsidRPr="00DA05C5">
        <w:rPr>
          <w:rFonts w:ascii="Arial" w:hAnsi="Arial" w:cs="Arial"/>
        </w:rPr>
        <w:t>uporabljal kot topilo za elastomere, hladilni medij v transformatorjih, adsorpcijsko sredstvo za čiščenje plinov</w:t>
      </w:r>
      <w:r w:rsidR="00AF5DE4" w:rsidRPr="00DA05C5">
        <w:rPr>
          <w:rFonts w:ascii="Arial" w:hAnsi="Arial" w:cs="Arial"/>
        </w:rPr>
        <w:t>,</w:t>
      </w:r>
      <w:r w:rsidRPr="00DA05C5">
        <w:rPr>
          <w:rFonts w:ascii="Arial" w:hAnsi="Arial" w:cs="Arial"/>
        </w:rPr>
        <w:t xml:space="preserve"> kot </w:t>
      </w:r>
      <w:proofErr w:type="spellStart"/>
      <w:r w:rsidRPr="00DA05C5">
        <w:rPr>
          <w:rFonts w:ascii="Arial" w:hAnsi="Arial" w:cs="Arial"/>
        </w:rPr>
        <w:t>biocid</w:t>
      </w:r>
      <w:r w:rsidR="00A740B6" w:rsidRPr="00DA05C5">
        <w:rPr>
          <w:rFonts w:ascii="Arial" w:hAnsi="Arial" w:cs="Arial"/>
        </w:rPr>
        <w:t>ni</w:t>
      </w:r>
      <w:proofErr w:type="spellEnd"/>
      <w:r w:rsidR="00A740B6" w:rsidRPr="00DA05C5">
        <w:rPr>
          <w:rFonts w:ascii="Arial" w:hAnsi="Arial" w:cs="Arial"/>
        </w:rPr>
        <w:t xml:space="preserve"> proizvod</w:t>
      </w:r>
      <w:r w:rsidR="00AF5DE4" w:rsidRPr="00DA05C5">
        <w:rPr>
          <w:rFonts w:ascii="Arial" w:hAnsi="Arial" w:cs="Arial"/>
        </w:rPr>
        <w:t xml:space="preserve"> za </w:t>
      </w:r>
      <w:r w:rsidRPr="00DA05C5">
        <w:rPr>
          <w:rFonts w:ascii="Arial" w:hAnsi="Arial" w:cs="Arial"/>
        </w:rPr>
        <w:t xml:space="preserve">preprečevanje obraščanja alg v hladilnih sistemih in </w:t>
      </w:r>
      <w:r w:rsidR="00E34BD9" w:rsidRPr="00DA05C5">
        <w:rPr>
          <w:rFonts w:ascii="Arial" w:hAnsi="Arial" w:cs="Arial"/>
        </w:rPr>
        <w:t xml:space="preserve">kot </w:t>
      </w:r>
      <w:r w:rsidR="00A740B6" w:rsidRPr="00DA05C5">
        <w:rPr>
          <w:rFonts w:ascii="Arial" w:hAnsi="Arial" w:cs="Arial"/>
        </w:rPr>
        <w:t xml:space="preserve">FFS </w:t>
      </w:r>
      <w:r w:rsidRPr="00DA05C5">
        <w:rPr>
          <w:rFonts w:ascii="Arial" w:hAnsi="Arial" w:cs="Arial"/>
        </w:rPr>
        <w:t xml:space="preserve">v vinogradništvu. </w:t>
      </w:r>
    </w:p>
    <w:p w14:paraId="72D64A3D" w14:textId="4DA85234" w:rsidR="00BF2C9F" w:rsidRPr="00DA05C5" w:rsidRDefault="00BF2C9F" w:rsidP="00032F76">
      <w:pPr>
        <w:spacing w:before="100" w:beforeAutospacing="1" w:after="100" w:afterAutospacing="1" w:line="276" w:lineRule="auto"/>
        <w:jc w:val="both"/>
        <w:rPr>
          <w:rFonts w:ascii="Arial" w:hAnsi="Arial" w:cs="Arial"/>
        </w:rPr>
      </w:pPr>
      <w:r w:rsidRPr="00DA05C5">
        <w:rPr>
          <w:rFonts w:ascii="Arial" w:hAnsi="Arial" w:cs="Arial"/>
        </w:rPr>
        <w:t xml:space="preserve">HCBD nastaja predvsem kot stranski produkt pri </w:t>
      </w:r>
      <w:proofErr w:type="spellStart"/>
      <w:r w:rsidRPr="00DA05C5">
        <w:rPr>
          <w:rFonts w:ascii="Arial" w:hAnsi="Arial" w:cs="Arial"/>
        </w:rPr>
        <w:t>klorolizi</w:t>
      </w:r>
      <w:proofErr w:type="spellEnd"/>
      <w:r w:rsidRPr="00DA05C5">
        <w:rPr>
          <w:rFonts w:ascii="Arial" w:hAnsi="Arial" w:cs="Arial"/>
        </w:rPr>
        <w:t xml:space="preserve"> pri visokem ali nizkem tlaku</w:t>
      </w:r>
      <w:r w:rsidR="00E34BD9" w:rsidRPr="00DA05C5">
        <w:rPr>
          <w:rFonts w:ascii="Arial" w:hAnsi="Arial" w:cs="Arial"/>
        </w:rPr>
        <w:t xml:space="preserve">, ki </w:t>
      </w:r>
      <w:r w:rsidRPr="00DA05C5">
        <w:rPr>
          <w:rFonts w:ascii="Arial" w:hAnsi="Arial" w:cs="Arial"/>
        </w:rPr>
        <w:t xml:space="preserve">se uporablja za proizvodnjo kloriranih topil kot so </w:t>
      </w:r>
      <w:proofErr w:type="spellStart"/>
      <w:r w:rsidRPr="00DA05C5">
        <w:rPr>
          <w:rFonts w:ascii="Arial" w:hAnsi="Arial" w:cs="Arial"/>
        </w:rPr>
        <w:t>trikloroetilen</w:t>
      </w:r>
      <w:proofErr w:type="spellEnd"/>
      <w:r w:rsidRPr="00DA05C5">
        <w:rPr>
          <w:rFonts w:ascii="Arial" w:hAnsi="Arial" w:cs="Arial"/>
        </w:rPr>
        <w:t xml:space="preserve">, </w:t>
      </w:r>
      <w:proofErr w:type="spellStart"/>
      <w:r w:rsidRPr="00DA05C5">
        <w:rPr>
          <w:rFonts w:ascii="Arial" w:hAnsi="Arial" w:cs="Arial"/>
        </w:rPr>
        <w:t>tetrakloretilen</w:t>
      </w:r>
      <w:proofErr w:type="spellEnd"/>
      <w:r w:rsidRPr="00DA05C5">
        <w:rPr>
          <w:rFonts w:ascii="Arial" w:hAnsi="Arial" w:cs="Arial"/>
        </w:rPr>
        <w:t xml:space="preserve">, </w:t>
      </w:r>
      <w:proofErr w:type="spellStart"/>
      <w:r w:rsidRPr="00DA05C5">
        <w:rPr>
          <w:rFonts w:ascii="Arial" w:hAnsi="Arial" w:cs="Arial"/>
        </w:rPr>
        <w:t>tetraklorometan</w:t>
      </w:r>
      <w:proofErr w:type="spellEnd"/>
      <w:r w:rsidRPr="00DA05C5">
        <w:rPr>
          <w:rFonts w:ascii="Arial" w:hAnsi="Arial" w:cs="Arial"/>
        </w:rPr>
        <w:t xml:space="preserve"> in </w:t>
      </w:r>
      <w:proofErr w:type="spellStart"/>
      <w:r w:rsidRPr="00DA05C5">
        <w:rPr>
          <w:rFonts w:ascii="Arial" w:hAnsi="Arial" w:cs="Arial"/>
        </w:rPr>
        <w:t>heksakloropentadien</w:t>
      </w:r>
      <w:proofErr w:type="spellEnd"/>
      <w:r w:rsidR="00A359AA" w:rsidRPr="00DA05C5">
        <w:rPr>
          <w:rFonts w:ascii="Arial" w:hAnsi="Arial" w:cs="Arial"/>
        </w:rPr>
        <w:t xml:space="preserve">, lahko tudi vinil klorid, </w:t>
      </w:r>
      <w:proofErr w:type="spellStart"/>
      <w:r w:rsidR="00A359AA" w:rsidRPr="00DA05C5">
        <w:rPr>
          <w:rFonts w:ascii="Arial" w:hAnsi="Arial" w:cs="Arial"/>
        </w:rPr>
        <w:t>alil</w:t>
      </w:r>
      <w:proofErr w:type="spellEnd"/>
      <w:r w:rsidR="00A359AA" w:rsidRPr="00DA05C5">
        <w:rPr>
          <w:rFonts w:ascii="Arial" w:hAnsi="Arial" w:cs="Arial"/>
        </w:rPr>
        <w:t xml:space="preserve"> klorid in </w:t>
      </w:r>
      <w:proofErr w:type="spellStart"/>
      <w:r w:rsidR="00A359AA" w:rsidRPr="00DA05C5">
        <w:rPr>
          <w:rFonts w:ascii="Arial" w:hAnsi="Arial" w:cs="Arial"/>
        </w:rPr>
        <w:t>epiklorohidrin</w:t>
      </w:r>
      <w:proofErr w:type="spellEnd"/>
      <w:r w:rsidRPr="00DA05C5">
        <w:rPr>
          <w:rFonts w:ascii="Arial" w:hAnsi="Arial" w:cs="Arial"/>
        </w:rPr>
        <w:t xml:space="preserve">. Podatkov o količini proizvedenega in prodanega HCBD ni, ravno tako ni jasno področje uporabe </w:t>
      </w:r>
      <w:r w:rsidR="007345DE">
        <w:rPr>
          <w:rFonts w:ascii="Arial" w:hAnsi="Arial" w:cs="Arial"/>
        </w:rPr>
        <w:t xml:space="preserve">te </w:t>
      </w:r>
      <w:r w:rsidRPr="00DA05C5">
        <w:rPr>
          <w:rFonts w:ascii="Arial" w:hAnsi="Arial" w:cs="Arial"/>
        </w:rPr>
        <w:t>snovi. HCBD nastaja tudi pri pro</w:t>
      </w:r>
      <w:r w:rsidR="00AF5DE4" w:rsidRPr="00DA05C5">
        <w:rPr>
          <w:rFonts w:ascii="Arial" w:hAnsi="Arial" w:cs="Arial"/>
        </w:rPr>
        <w:t>izvodnji</w:t>
      </w:r>
      <w:r w:rsidRPr="00DA05C5">
        <w:rPr>
          <w:rFonts w:ascii="Arial" w:hAnsi="Arial" w:cs="Arial"/>
        </w:rPr>
        <w:t xml:space="preserve"> klora z grafitnimi elektrodami in pridobivanju magnezija. Lahko je prisoten tudi v pro</w:t>
      </w:r>
      <w:r w:rsidR="00AF5DE4" w:rsidRPr="00DA05C5">
        <w:rPr>
          <w:rFonts w:ascii="Arial" w:hAnsi="Arial" w:cs="Arial"/>
        </w:rPr>
        <w:t>izvodnji</w:t>
      </w:r>
      <w:r w:rsidRPr="00DA05C5">
        <w:rPr>
          <w:rFonts w:ascii="Arial" w:hAnsi="Arial" w:cs="Arial"/>
        </w:rPr>
        <w:t xml:space="preserve"> aluminija, saj nastaja kot posledica dodajanja </w:t>
      </w:r>
      <w:proofErr w:type="spellStart"/>
      <w:r w:rsidRPr="00DA05C5">
        <w:rPr>
          <w:rFonts w:ascii="Arial" w:hAnsi="Arial" w:cs="Arial"/>
        </w:rPr>
        <w:t>heksakloroetana</w:t>
      </w:r>
      <w:proofErr w:type="spellEnd"/>
      <w:r w:rsidRPr="00DA05C5">
        <w:rPr>
          <w:rFonts w:ascii="Arial" w:hAnsi="Arial" w:cs="Arial"/>
        </w:rPr>
        <w:t xml:space="preserve"> </w:t>
      </w:r>
      <w:proofErr w:type="spellStart"/>
      <w:r w:rsidRPr="00DA05C5">
        <w:rPr>
          <w:rFonts w:ascii="Arial" w:hAnsi="Arial" w:cs="Arial"/>
        </w:rPr>
        <w:t>peletom</w:t>
      </w:r>
      <w:proofErr w:type="spellEnd"/>
      <w:r w:rsidRPr="00DA05C5">
        <w:rPr>
          <w:rFonts w:ascii="Arial" w:hAnsi="Arial" w:cs="Arial"/>
        </w:rPr>
        <w:t xml:space="preserve"> za razplinjevanje zlitine. </w:t>
      </w:r>
    </w:p>
    <w:p w14:paraId="3762B053" w14:textId="5E6F4E07" w:rsidR="00A359AA" w:rsidRPr="00DA05C5" w:rsidRDefault="00BF2C9F" w:rsidP="00032F76">
      <w:pPr>
        <w:spacing w:before="100" w:beforeAutospacing="1" w:after="100" w:afterAutospacing="1" w:line="276" w:lineRule="auto"/>
        <w:jc w:val="both"/>
        <w:rPr>
          <w:rFonts w:ascii="Arial" w:hAnsi="Arial" w:cs="Arial"/>
        </w:rPr>
      </w:pPr>
      <w:r w:rsidRPr="00DA05C5">
        <w:rPr>
          <w:rFonts w:ascii="Arial" w:hAnsi="Arial" w:cs="Arial"/>
        </w:rPr>
        <w:lastRenderedPageBreak/>
        <w:t xml:space="preserve">Glede na potencialne vire </w:t>
      </w:r>
      <w:r w:rsidR="001E1145">
        <w:rPr>
          <w:rFonts w:ascii="Arial" w:hAnsi="Arial" w:cs="Arial"/>
        </w:rPr>
        <w:t xml:space="preserve">nastanka </w:t>
      </w:r>
      <w:r w:rsidRPr="00DA05C5">
        <w:rPr>
          <w:rFonts w:ascii="Arial" w:hAnsi="Arial" w:cs="Arial"/>
        </w:rPr>
        <w:t xml:space="preserve">HCBD je </w:t>
      </w:r>
      <w:r w:rsidR="00AF5DE4" w:rsidRPr="00DA05C5">
        <w:rPr>
          <w:rFonts w:ascii="Arial" w:hAnsi="Arial" w:cs="Arial"/>
        </w:rPr>
        <w:t>bil tekom inventarizacije</w:t>
      </w:r>
      <w:r w:rsidRPr="00DA05C5">
        <w:rPr>
          <w:rFonts w:ascii="Arial" w:hAnsi="Arial" w:cs="Arial"/>
        </w:rPr>
        <w:t xml:space="preserve"> prever</w:t>
      </w:r>
      <w:r w:rsidR="00AF5DE4" w:rsidRPr="00DA05C5">
        <w:rPr>
          <w:rFonts w:ascii="Arial" w:hAnsi="Arial" w:cs="Arial"/>
        </w:rPr>
        <w:t>jen</w:t>
      </w:r>
      <w:r w:rsidRPr="00DA05C5">
        <w:rPr>
          <w:rFonts w:ascii="Arial" w:hAnsi="Arial" w:cs="Arial"/>
        </w:rPr>
        <w:t xml:space="preserve"> obseg proizvodnje relevantnih snovi v Sloveniji</w:t>
      </w:r>
      <w:r w:rsidR="00A359AA" w:rsidRPr="00DA05C5">
        <w:rPr>
          <w:rFonts w:ascii="Arial" w:hAnsi="Arial" w:cs="Arial"/>
        </w:rPr>
        <w:t>:</w:t>
      </w:r>
    </w:p>
    <w:p w14:paraId="3476222F" w14:textId="099B062A" w:rsidR="00A359AA" w:rsidRPr="00DA05C5" w:rsidRDefault="00A359AA" w:rsidP="00032F76">
      <w:pPr>
        <w:spacing w:after="120" w:line="276" w:lineRule="auto"/>
        <w:jc w:val="both"/>
        <w:rPr>
          <w:rFonts w:ascii="Arial" w:hAnsi="Arial" w:cs="Arial"/>
        </w:rPr>
      </w:pPr>
      <w:r w:rsidRPr="00DA05C5">
        <w:rPr>
          <w:rFonts w:ascii="Arial" w:hAnsi="Arial" w:cs="Arial"/>
        </w:rPr>
        <w:t>- klor</w:t>
      </w:r>
      <w:r w:rsidR="002C6DCD" w:rsidRPr="00DA05C5">
        <w:rPr>
          <w:rFonts w:ascii="Arial" w:hAnsi="Arial" w:cs="Arial"/>
        </w:rPr>
        <w:t>, neobdelan aluminij</w:t>
      </w:r>
    </w:p>
    <w:p w14:paraId="4EAB0330" w14:textId="4D6661FE" w:rsidR="00BF2C9F" w:rsidRPr="00DA05C5" w:rsidRDefault="00BF2C9F" w:rsidP="00032F76">
      <w:pPr>
        <w:spacing w:after="120" w:line="276" w:lineRule="auto"/>
        <w:jc w:val="both"/>
        <w:rPr>
          <w:rFonts w:ascii="Arial" w:hAnsi="Arial" w:cs="Arial"/>
        </w:rPr>
      </w:pPr>
      <w:r w:rsidRPr="00DA05C5">
        <w:rPr>
          <w:rFonts w:ascii="Arial" w:hAnsi="Arial" w:cs="Arial"/>
        </w:rPr>
        <w:t xml:space="preserve">V Sloveniji imamo obrate </w:t>
      </w:r>
      <w:r w:rsidR="007345DE">
        <w:rPr>
          <w:rFonts w:ascii="Arial" w:hAnsi="Arial" w:cs="Arial"/>
        </w:rPr>
        <w:t>z</w:t>
      </w:r>
      <w:r w:rsidRPr="00DA05C5">
        <w:rPr>
          <w:rFonts w:ascii="Arial" w:hAnsi="Arial" w:cs="Arial"/>
        </w:rPr>
        <w:t>a pridobivanje aluminija in elementarnega klora. Podjetj</w:t>
      </w:r>
      <w:r w:rsidR="002C6DCD" w:rsidRPr="00DA05C5">
        <w:rPr>
          <w:rFonts w:ascii="Arial" w:hAnsi="Arial" w:cs="Arial"/>
        </w:rPr>
        <w:t xml:space="preserve">e, ki se ukvarja s proizvodnjo </w:t>
      </w:r>
      <w:proofErr w:type="spellStart"/>
      <w:r w:rsidR="002C6DCD" w:rsidRPr="00DA05C5">
        <w:rPr>
          <w:rFonts w:ascii="Arial" w:hAnsi="Arial" w:cs="Arial"/>
        </w:rPr>
        <w:t>aluminja</w:t>
      </w:r>
      <w:proofErr w:type="spellEnd"/>
      <w:r w:rsidRPr="00DA05C5">
        <w:rPr>
          <w:rFonts w:ascii="Arial" w:hAnsi="Arial" w:cs="Arial"/>
        </w:rPr>
        <w:t xml:space="preserve"> je potrdilo, da v njihovi proizvodnji ne nastaja HCBD.</w:t>
      </w:r>
    </w:p>
    <w:p w14:paraId="1C9FF78E" w14:textId="77777777" w:rsidR="00A359AA" w:rsidRPr="00DA05C5" w:rsidRDefault="00A359AA" w:rsidP="00032F76">
      <w:pPr>
        <w:spacing w:before="120" w:after="120" w:line="276" w:lineRule="auto"/>
        <w:jc w:val="both"/>
        <w:rPr>
          <w:rFonts w:ascii="Arial" w:hAnsi="Arial" w:cs="Arial"/>
        </w:rPr>
      </w:pPr>
      <w:r w:rsidRPr="00DA05C5">
        <w:rPr>
          <w:rFonts w:ascii="Arial" w:hAnsi="Arial" w:cs="Arial"/>
        </w:rPr>
        <w:t xml:space="preserve">- </w:t>
      </w:r>
      <w:proofErr w:type="spellStart"/>
      <w:r w:rsidRPr="00DA05C5">
        <w:rPr>
          <w:rFonts w:ascii="Arial" w:hAnsi="Arial" w:cs="Arial"/>
        </w:rPr>
        <w:t>tetraklorometan</w:t>
      </w:r>
      <w:proofErr w:type="spellEnd"/>
    </w:p>
    <w:p w14:paraId="53A0A51E" w14:textId="77777777" w:rsidR="0060052C" w:rsidRDefault="00BF2C9F" w:rsidP="00032F76">
      <w:pPr>
        <w:spacing w:after="120" w:line="276" w:lineRule="auto"/>
        <w:jc w:val="both"/>
        <w:rPr>
          <w:rFonts w:ascii="Arial" w:hAnsi="Arial" w:cs="Arial"/>
        </w:rPr>
      </w:pPr>
      <w:r w:rsidRPr="00DA05C5">
        <w:rPr>
          <w:rFonts w:ascii="Arial" w:hAnsi="Arial" w:cs="Arial"/>
        </w:rPr>
        <w:t xml:space="preserve">V Sloveniji med leti 2009 in 2019 ni bilo uvoza ali izvoza </w:t>
      </w:r>
      <w:proofErr w:type="spellStart"/>
      <w:r w:rsidRPr="00DA05C5">
        <w:rPr>
          <w:rFonts w:ascii="Arial" w:hAnsi="Arial" w:cs="Arial"/>
        </w:rPr>
        <w:t>tetraklorometana</w:t>
      </w:r>
      <w:proofErr w:type="spellEnd"/>
      <w:r w:rsidRPr="00DA05C5">
        <w:rPr>
          <w:rFonts w:ascii="Arial" w:hAnsi="Arial" w:cs="Arial"/>
        </w:rPr>
        <w:t xml:space="preserve">, zato lahko sklepamo, da </w:t>
      </w:r>
      <w:proofErr w:type="spellStart"/>
      <w:r w:rsidRPr="00DA05C5">
        <w:rPr>
          <w:rFonts w:ascii="Arial" w:hAnsi="Arial" w:cs="Arial"/>
        </w:rPr>
        <w:t>tetraklorometan</w:t>
      </w:r>
      <w:proofErr w:type="spellEnd"/>
      <w:r w:rsidRPr="00DA05C5">
        <w:rPr>
          <w:rFonts w:ascii="Arial" w:hAnsi="Arial" w:cs="Arial"/>
        </w:rPr>
        <w:t xml:space="preserve"> ni vir HCBD-ja v Sloveniji. </w:t>
      </w:r>
    </w:p>
    <w:p w14:paraId="7C883FB9" w14:textId="77777777" w:rsidR="0060052C" w:rsidRPr="0060052C" w:rsidRDefault="0060052C" w:rsidP="00032F76">
      <w:pPr>
        <w:spacing w:before="120" w:after="120" w:line="276" w:lineRule="auto"/>
        <w:jc w:val="both"/>
        <w:rPr>
          <w:rFonts w:ascii="Arial" w:hAnsi="Arial" w:cs="Arial"/>
        </w:rPr>
      </w:pPr>
      <w:r w:rsidRPr="0060052C">
        <w:rPr>
          <w:rFonts w:ascii="Arial" w:hAnsi="Arial" w:cs="Arial"/>
        </w:rPr>
        <w:t xml:space="preserve">- </w:t>
      </w:r>
      <w:proofErr w:type="spellStart"/>
      <w:r w:rsidR="00A359AA" w:rsidRPr="0060052C">
        <w:rPr>
          <w:rFonts w:ascii="Arial" w:hAnsi="Arial" w:cs="Arial"/>
        </w:rPr>
        <w:t>trikloroetilen</w:t>
      </w:r>
      <w:proofErr w:type="spellEnd"/>
    </w:p>
    <w:p w14:paraId="26B05BBE" w14:textId="05C0C86B" w:rsidR="00BF2C9F" w:rsidRPr="0060052C" w:rsidRDefault="00BF2C9F" w:rsidP="00032F76">
      <w:pPr>
        <w:spacing w:after="120" w:line="276" w:lineRule="auto"/>
        <w:jc w:val="both"/>
        <w:rPr>
          <w:rFonts w:ascii="Arial" w:hAnsi="Arial" w:cs="Arial"/>
        </w:rPr>
      </w:pPr>
      <w:r w:rsidRPr="0060052C">
        <w:rPr>
          <w:rFonts w:ascii="Arial" w:hAnsi="Arial" w:cs="Arial"/>
        </w:rPr>
        <w:t xml:space="preserve">Največ </w:t>
      </w:r>
      <w:proofErr w:type="spellStart"/>
      <w:r w:rsidRPr="0060052C">
        <w:rPr>
          <w:rFonts w:ascii="Arial" w:hAnsi="Arial" w:cs="Arial"/>
        </w:rPr>
        <w:t>trikloroetilena</w:t>
      </w:r>
      <w:proofErr w:type="spellEnd"/>
      <w:r w:rsidRPr="0060052C">
        <w:rPr>
          <w:rFonts w:ascii="Arial" w:hAnsi="Arial" w:cs="Arial"/>
        </w:rPr>
        <w:t xml:space="preserve"> </w:t>
      </w:r>
      <w:r w:rsidR="00E34BD9" w:rsidRPr="0060052C">
        <w:rPr>
          <w:rFonts w:ascii="Arial" w:hAnsi="Arial" w:cs="Arial"/>
        </w:rPr>
        <w:t>je bilo</w:t>
      </w:r>
      <w:r w:rsidRPr="0060052C">
        <w:rPr>
          <w:rFonts w:ascii="Arial" w:hAnsi="Arial" w:cs="Arial"/>
        </w:rPr>
        <w:t xml:space="preserve"> uvo</w:t>
      </w:r>
      <w:r w:rsidR="00E34BD9" w:rsidRPr="0060052C">
        <w:rPr>
          <w:rFonts w:ascii="Arial" w:hAnsi="Arial" w:cs="Arial"/>
        </w:rPr>
        <w:t>ženega</w:t>
      </w:r>
      <w:r w:rsidRPr="0060052C">
        <w:rPr>
          <w:rFonts w:ascii="Arial" w:hAnsi="Arial" w:cs="Arial"/>
        </w:rPr>
        <w:t xml:space="preserve"> leta 2010 in sicer cca 48.364 kg. </w:t>
      </w:r>
      <w:r w:rsidR="001E1145">
        <w:rPr>
          <w:rFonts w:ascii="Arial" w:hAnsi="Arial" w:cs="Arial"/>
        </w:rPr>
        <w:t>I</w:t>
      </w:r>
      <w:r w:rsidRPr="0060052C">
        <w:rPr>
          <w:rFonts w:ascii="Arial" w:hAnsi="Arial" w:cs="Arial"/>
        </w:rPr>
        <w:t xml:space="preserve">sto leto </w:t>
      </w:r>
      <w:r w:rsidR="00E34BD9" w:rsidRPr="0060052C">
        <w:rPr>
          <w:rFonts w:ascii="Arial" w:hAnsi="Arial" w:cs="Arial"/>
        </w:rPr>
        <w:t xml:space="preserve">se </w:t>
      </w:r>
      <w:r w:rsidRPr="0060052C">
        <w:rPr>
          <w:rFonts w:ascii="Arial" w:hAnsi="Arial" w:cs="Arial"/>
        </w:rPr>
        <w:t>ga</w:t>
      </w:r>
      <w:r w:rsidR="00E34BD9" w:rsidRPr="0060052C">
        <w:rPr>
          <w:rFonts w:ascii="Arial" w:hAnsi="Arial" w:cs="Arial"/>
        </w:rPr>
        <w:t xml:space="preserve"> je</w:t>
      </w:r>
      <w:r w:rsidRPr="0060052C">
        <w:rPr>
          <w:rFonts w:ascii="Arial" w:hAnsi="Arial" w:cs="Arial"/>
        </w:rPr>
        <w:t xml:space="preserve"> tudi največ izvozil</w:t>
      </w:r>
      <w:r w:rsidR="00E34BD9" w:rsidRPr="0060052C">
        <w:rPr>
          <w:rFonts w:ascii="Arial" w:hAnsi="Arial" w:cs="Arial"/>
        </w:rPr>
        <w:t>o</w:t>
      </w:r>
      <w:r w:rsidRPr="0060052C">
        <w:rPr>
          <w:rFonts w:ascii="Arial" w:hAnsi="Arial" w:cs="Arial"/>
        </w:rPr>
        <w:t xml:space="preserve"> (14.803 kg)</w:t>
      </w:r>
      <w:r w:rsidR="001E1145">
        <w:rPr>
          <w:rFonts w:ascii="Arial" w:hAnsi="Arial" w:cs="Arial"/>
        </w:rPr>
        <w:t>.</w:t>
      </w:r>
      <w:r w:rsidRPr="0060052C">
        <w:rPr>
          <w:rFonts w:ascii="Arial" w:hAnsi="Arial" w:cs="Arial"/>
        </w:rPr>
        <w:t xml:space="preserve"> </w:t>
      </w:r>
      <w:r w:rsidR="001E1145">
        <w:rPr>
          <w:rFonts w:ascii="Arial" w:hAnsi="Arial" w:cs="Arial"/>
        </w:rPr>
        <w:t>O</w:t>
      </w:r>
      <w:r w:rsidRPr="0060052C">
        <w:rPr>
          <w:rFonts w:ascii="Arial" w:hAnsi="Arial" w:cs="Arial"/>
        </w:rPr>
        <w:t>d leta</w:t>
      </w:r>
      <w:r w:rsidR="001E1145">
        <w:rPr>
          <w:rFonts w:ascii="Arial" w:hAnsi="Arial" w:cs="Arial"/>
        </w:rPr>
        <w:t xml:space="preserve"> 2010</w:t>
      </w:r>
      <w:r w:rsidRPr="0060052C">
        <w:rPr>
          <w:rFonts w:ascii="Arial" w:hAnsi="Arial" w:cs="Arial"/>
        </w:rPr>
        <w:t xml:space="preserve"> naprej je izvoz </w:t>
      </w:r>
      <w:proofErr w:type="spellStart"/>
      <w:r w:rsidRPr="0060052C">
        <w:rPr>
          <w:rFonts w:ascii="Arial" w:hAnsi="Arial" w:cs="Arial"/>
        </w:rPr>
        <w:t>trikloroetilena</w:t>
      </w:r>
      <w:proofErr w:type="spellEnd"/>
      <w:r w:rsidRPr="0060052C">
        <w:rPr>
          <w:rFonts w:ascii="Arial" w:hAnsi="Arial" w:cs="Arial"/>
        </w:rPr>
        <w:t xml:space="preserve"> iz Slovenije zelo majhen. V skladu </w:t>
      </w:r>
      <w:r w:rsidR="007C5E51" w:rsidRPr="0060052C">
        <w:rPr>
          <w:rFonts w:ascii="Arial" w:hAnsi="Arial" w:cs="Arial"/>
        </w:rPr>
        <w:t xml:space="preserve">s </w:t>
      </w:r>
      <w:r w:rsidRPr="0060052C">
        <w:rPr>
          <w:rFonts w:ascii="Arial" w:hAnsi="Arial" w:cs="Arial"/>
        </w:rPr>
        <w:t>smernico</w:t>
      </w:r>
      <w:r w:rsidR="007C5E51" w:rsidRPr="0060052C">
        <w:rPr>
          <w:rFonts w:ascii="Arial" w:hAnsi="Arial" w:cs="Arial"/>
        </w:rPr>
        <w:t xml:space="preserve"> UNEP</w:t>
      </w:r>
      <w:r w:rsidR="00F646AD" w:rsidRPr="0060052C">
        <w:rPr>
          <w:rStyle w:val="Sprotnaopomba-sklic"/>
          <w:rFonts w:ascii="Arial" w:hAnsi="Arial" w:cs="Arial"/>
          <w:b/>
          <w:bCs/>
        </w:rPr>
        <w:footnoteReference w:id="4"/>
      </w:r>
      <w:r w:rsidR="0016362B" w:rsidRPr="0060052C">
        <w:rPr>
          <w:rFonts w:ascii="Arial" w:hAnsi="Arial" w:cs="Arial"/>
        </w:rPr>
        <w:t xml:space="preserve"> o inventarizaciji</w:t>
      </w:r>
      <w:r w:rsidRPr="0060052C">
        <w:rPr>
          <w:rFonts w:ascii="Arial" w:hAnsi="Arial" w:cs="Arial"/>
        </w:rPr>
        <w:t xml:space="preserve"> </w:t>
      </w:r>
      <w:r w:rsidR="001E1145">
        <w:rPr>
          <w:rFonts w:ascii="Arial" w:hAnsi="Arial" w:cs="Arial"/>
        </w:rPr>
        <w:t>HC</w:t>
      </w:r>
      <w:r w:rsidR="003601E1">
        <w:rPr>
          <w:rFonts w:ascii="Arial" w:hAnsi="Arial" w:cs="Arial"/>
        </w:rPr>
        <w:t>B</w:t>
      </w:r>
      <w:r w:rsidR="001E1145">
        <w:rPr>
          <w:rFonts w:ascii="Arial" w:hAnsi="Arial" w:cs="Arial"/>
        </w:rPr>
        <w:t xml:space="preserve">D </w:t>
      </w:r>
      <w:r w:rsidRPr="0060052C">
        <w:rPr>
          <w:rFonts w:ascii="Arial" w:hAnsi="Arial" w:cs="Arial"/>
        </w:rPr>
        <w:t xml:space="preserve">je </w:t>
      </w:r>
      <w:r w:rsidR="001E1145">
        <w:rPr>
          <w:rFonts w:ascii="Arial" w:hAnsi="Arial" w:cs="Arial"/>
        </w:rPr>
        <w:t xml:space="preserve">njegova </w:t>
      </w:r>
      <w:r w:rsidRPr="0060052C">
        <w:rPr>
          <w:rFonts w:ascii="Arial" w:hAnsi="Arial" w:cs="Arial"/>
        </w:rPr>
        <w:t xml:space="preserve">vsebnost  v </w:t>
      </w:r>
      <w:proofErr w:type="spellStart"/>
      <w:r w:rsidRPr="0060052C">
        <w:rPr>
          <w:rFonts w:ascii="Arial" w:hAnsi="Arial" w:cs="Arial"/>
        </w:rPr>
        <w:t>trikloroetilenu</w:t>
      </w:r>
      <w:proofErr w:type="spellEnd"/>
      <w:r w:rsidRPr="0060052C">
        <w:rPr>
          <w:rFonts w:ascii="Arial" w:hAnsi="Arial" w:cs="Arial"/>
        </w:rPr>
        <w:t xml:space="preserve"> 0,4 %. </w:t>
      </w:r>
      <w:r w:rsidR="001E1145">
        <w:rPr>
          <w:rFonts w:ascii="Arial" w:hAnsi="Arial" w:cs="Arial"/>
        </w:rPr>
        <w:t>P</w:t>
      </w:r>
      <w:r w:rsidRPr="0060052C">
        <w:rPr>
          <w:rFonts w:ascii="Arial" w:hAnsi="Arial" w:cs="Arial"/>
        </w:rPr>
        <w:t xml:space="preserve">odjetje </w:t>
      </w:r>
      <w:r w:rsidR="001E1145">
        <w:rPr>
          <w:rFonts w:ascii="Arial" w:hAnsi="Arial" w:cs="Arial"/>
        </w:rPr>
        <w:t xml:space="preserve">lahko sicer </w:t>
      </w:r>
      <w:r w:rsidRPr="0060052C">
        <w:rPr>
          <w:rFonts w:ascii="Arial" w:hAnsi="Arial" w:cs="Arial"/>
        </w:rPr>
        <w:t xml:space="preserve">dodatno prečisti </w:t>
      </w:r>
      <w:proofErr w:type="spellStart"/>
      <w:r w:rsidRPr="0060052C">
        <w:rPr>
          <w:rFonts w:ascii="Arial" w:hAnsi="Arial" w:cs="Arial"/>
        </w:rPr>
        <w:t>trikloroetilen</w:t>
      </w:r>
      <w:proofErr w:type="spellEnd"/>
      <w:r w:rsidRPr="0060052C">
        <w:rPr>
          <w:rFonts w:ascii="Arial" w:hAnsi="Arial" w:cs="Arial"/>
        </w:rPr>
        <w:t xml:space="preserve">, vendar je bila projekcija opravljena na način, da vsebuje ves uvožen </w:t>
      </w:r>
      <w:proofErr w:type="spellStart"/>
      <w:r w:rsidRPr="0060052C">
        <w:rPr>
          <w:rFonts w:ascii="Arial" w:hAnsi="Arial" w:cs="Arial"/>
        </w:rPr>
        <w:t>trikloroetilen</w:t>
      </w:r>
      <w:proofErr w:type="spellEnd"/>
      <w:r w:rsidRPr="0060052C">
        <w:rPr>
          <w:rFonts w:ascii="Arial" w:hAnsi="Arial" w:cs="Arial"/>
        </w:rPr>
        <w:t xml:space="preserve"> HBCD. Projekcija je pokazala, da je bil</w:t>
      </w:r>
      <w:r w:rsidR="00A05B82" w:rsidRPr="0060052C">
        <w:rPr>
          <w:rFonts w:ascii="Arial" w:hAnsi="Arial" w:cs="Arial"/>
        </w:rPr>
        <w:t>o</w:t>
      </w:r>
      <w:r w:rsidRPr="0060052C">
        <w:rPr>
          <w:rFonts w:ascii="Arial" w:hAnsi="Arial" w:cs="Arial"/>
        </w:rPr>
        <w:t xml:space="preserve"> med leti 2009 in 2019 v Slovenijo uvožen</w:t>
      </w:r>
      <w:r w:rsidR="001E1145">
        <w:rPr>
          <w:rFonts w:ascii="Arial" w:hAnsi="Arial" w:cs="Arial"/>
        </w:rPr>
        <w:t>ega</w:t>
      </w:r>
      <w:r w:rsidRPr="0060052C">
        <w:rPr>
          <w:rFonts w:ascii="Arial" w:hAnsi="Arial" w:cs="Arial"/>
        </w:rPr>
        <w:t xml:space="preserve"> 887 kg HCBD, ki kot stranski produkt izvira iz </w:t>
      </w:r>
      <w:proofErr w:type="spellStart"/>
      <w:r w:rsidRPr="0060052C">
        <w:rPr>
          <w:rFonts w:ascii="Arial" w:hAnsi="Arial" w:cs="Arial"/>
        </w:rPr>
        <w:t>trikloroetilena</w:t>
      </w:r>
      <w:proofErr w:type="spellEnd"/>
      <w:r w:rsidRPr="0060052C">
        <w:rPr>
          <w:rFonts w:ascii="Arial" w:hAnsi="Arial" w:cs="Arial"/>
        </w:rPr>
        <w:t xml:space="preserve"> in izvožen</w:t>
      </w:r>
      <w:r w:rsidR="001E1145">
        <w:rPr>
          <w:rFonts w:ascii="Arial" w:hAnsi="Arial" w:cs="Arial"/>
        </w:rPr>
        <w:t>ega</w:t>
      </w:r>
      <w:r w:rsidRPr="0060052C">
        <w:rPr>
          <w:rFonts w:ascii="Arial" w:hAnsi="Arial" w:cs="Arial"/>
        </w:rPr>
        <w:t xml:space="preserve"> 86 kg.</w:t>
      </w:r>
    </w:p>
    <w:p w14:paraId="5A099C29" w14:textId="4EEEFED3" w:rsidR="00A359AA" w:rsidRPr="00DA05C5" w:rsidRDefault="00A359AA" w:rsidP="00032F76">
      <w:pPr>
        <w:spacing w:after="120" w:line="276" w:lineRule="auto"/>
        <w:jc w:val="both"/>
        <w:rPr>
          <w:rFonts w:ascii="Arial" w:hAnsi="Arial" w:cs="Arial"/>
        </w:rPr>
      </w:pPr>
      <w:r w:rsidRPr="00DA05C5">
        <w:rPr>
          <w:rFonts w:ascii="Arial" w:hAnsi="Arial" w:cs="Arial"/>
        </w:rPr>
        <w:t xml:space="preserve">- </w:t>
      </w:r>
      <w:proofErr w:type="spellStart"/>
      <w:r w:rsidRPr="00DA05C5">
        <w:rPr>
          <w:rFonts w:ascii="Arial" w:hAnsi="Arial" w:cs="Arial"/>
        </w:rPr>
        <w:t>tetrakloroetilen</w:t>
      </w:r>
      <w:proofErr w:type="spellEnd"/>
    </w:p>
    <w:p w14:paraId="56BC42B1" w14:textId="2C858BFF" w:rsidR="00BF2C9F" w:rsidRPr="00DA05C5" w:rsidRDefault="00A05B82" w:rsidP="00032F76">
      <w:pPr>
        <w:spacing w:after="120" w:line="276" w:lineRule="auto"/>
        <w:jc w:val="both"/>
        <w:rPr>
          <w:rFonts w:ascii="Arial" w:hAnsi="Arial" w:cs="Arial"/>
        </w:rPr>
      </w:pPr>
      <w:r w:rsidRPr="00DA05C5">
        <w:rPr>
          <w:rFonts w:ascii="Arial" w:hAnsi="Arial" w:cs="Arial"/>
        </w:rPr>
        <w:t xml:space="preserve">V Sloveniji ni proizvodnje </w:t>
      </w:r>
      <w:proofErr w:type="spellStart"/>
      <w:r w:rsidRPr="00DA05C5">
        <w:rPr>
          <w:rFonts w:ascii="Arial" w:hAnsi="Arial" w:cs="Arial"/>
        </w:rPr>
        <w:t>tetrakloroetilena</w:t>
      </w:r>
      <w:proofErr w:type="spellEnd"/>
      <w:r w:rsidRPr="00DA05C5">
        <w:rPr>
          <w:rFonts w:ascii="Arial" w:hAnsi="Arial" w:cs="Arial"/>
        </w:rPr>
        <w:t>. Njegov u</w:t>
      </w:r>
      <w:r w:rsidR="00BF2C9F" w:rsidRPr="00DA05C5">
        <w:rPr>
          <w:rFonts w:ascii="Arial" w:hAnsi="Arial" w:cs="Arial"/>
        </w:rPr>
        <w:t xml:space="preserve">voz in izvoz sta višja od </w:t>
      </w:r>
      <w:proofErr w:type="spellStart"/>
      <w:r w:rsidR="00BF2C9F" w:rsidRPr="00DA05C5">
        <w:rPr>
          <w:rFonts w:ascii="Arial" w:hAnsi="Arial" w:cs="Arial"/>
        </w:rPr>
        <w:t>trikloroetilena</w:t>
      </w:r>
      <w:proofErr w:type="spellEnd"/>
      <w:r w:rsidR="00BF2C9F" w:rsidRPr="00DA05C5">
        <w:rPr>
          <w:rFonts w:ascii="Arial" w:hAnsi="Arial" w:cs="Arial"/>
        </w:rPr>
        <w:t xml:space="preserve">. Največ </w:t>
      </w:r>
      <w:proofErr w:type="spellStart"/>
      <w:r w:rsidRPr="00DA05C5">
        <w:rPr>
          <w:rFonts w:ascii="Arial" w:hAnsi="Arial" w:cs="Arial"/>
        </w:rPr>
        <w:t>tetrakloroetilena</w:t>
      </w:r>
      <w:proofErr w:type="spellEnd"/>
      <w:r w:rsidRPr="00DA05C5">
        <w:rPr>
          <w:rFonts w:ascii="Arial" w:hAnsi="Arial" w:cs="Arial"/>
        </w:rPr>
        <w:t xml:space="preserve"> </w:t>
      </w:r>
      <w:r w:rsidR="00A92065" w:rsidRPr="00DA05C5">
        <w:rPr>
          <w:rFonts w:ascii="Arial" w:hAnsi="Arial" w:cs="Arial"/>
        </w:rPr>
        <w:t>je bilo</w:t>
      </w:r>
      <w:r w:rsidR="00BF2C9F" w:rsidRPr="00DA05C5">
        <w:rPr>
          <w:rFonts w:ascii="Arial" w:hAnsi="Arial" w:cs="Arial"/>
        </w:rPr>
        <w:t xml:space="preserve"> uvo</w:t>
      </w:r>
      <w:r w:rsidR="00A92065" w:rsidRPr="00DA05C5">
        <w:rPr>
          <w:rFonts w:ascii="Arial" w:hAnsi="Arial" w:cs="Arial"/>
        </w:rPr>
        <w:t>ženega</w:t>
      </w:r>
      <w:r w:rsidR="00BF2C9F" w:rsidRPr="00DA05C5">
        <w:rPr>
          <w:rFonts w:ascii="Arial" w:hAnsi="Arial" w:cs="Arial"/>
        </w:rPr>
        <w:t xml:space="preserve"> leta 2009 149 t, od takrat naprej </w:t>
      </w:r>
      <w:r w:rsidRPr="00DA05C5">
        <w:rPr>
          <w:rFonts w:ascii="Arial" w:hAnsi="Arial" w:cs="Arial"/>
        </w:rPr>
        <w:t xml:space="preserve">uvoz </w:t>
      </w:r>
      <w:r w:rsidR="00A92065" w:rsidRPr="00DA05C5">
        <w:rPr>
          <w:rFonts w:ascii="Arial" w:hAnsi="Arial" w:cs="Arial"/>
        </w:rPr>
        <w:t>postopoma</w:t>
      </w:r>
      <w:r w:rsidR="00BF2C9F" w:rsidRPr="00DA05C5">
        <w:rPr>
          <w:rFonts w:ascii="Arial" w:hAnsi="Arial" w:cs="Arial"/>
        </w:rPr>
        <w:t xml:space="preserve"> upada. Največ izvoženega </w:t>
      </w:r>
      <w:proofErr w:type="spellStart"/>
      <w:r w:rsidR="00BF2C9F" w:rsidRPr="00DA05C5">
        <w:rPr>
          <w:rFonts w:ascii="Arial" w:hAnsi="Arial" w:cs="Arial"/>
        </w:rPr>
        <w:t>tetrakloroetilena</w:t>
      </w:r>
      <w:proofErr w:type="spellEnd"/>
      <w:r w:rsidR="001E1145">
        <w:rPr>
          <w:rFonts w:ascii="Arial" w:hAnsi="Arial" w:cs="Arial"/>
        </w:rPr>
        <w:t>,</w:t>
      </w:r>
      <w:r w:rsidR="00BF2C9F" w:rsidRPr="00DA05C5">
        <w:rPr>
          <w:rFonts w:ascii="Arial" w:hAnsi="Arial" w:cs="Arial"/>
        </w:rPr>
        <w:t xml:space="preserve"> cca 36 t</w:t>
      </w:r>
      <w:r w:rsidR="001E1145">
        <w:rPr>
          <w:rFonts w:ascii="Arial" w:hAnsi="Arial" w:cs="Arial"/>
        </w:rPr>
        <w:t>,</w:t>
      </w:r>
      <w:r w:rsidR="00BF2C9F" w:rsidRPr="00DA05C5">
        <w:rPr>
          <w:rFonts w:ascii="Arial" w:hAnsi="Arial" w:cs="Arial"/>
        </w:rPr>
        <w:t xml:space="preserve"> </w:t>
      </w:r>
      <w:r w:rsidR="001E1145" w:rsidRPr="00DA05C5">
        <w:rPr>
          <w:rFonts w:ascii="Arial" w:hAnsi="Arial" w:cs="Arial"/>
        </w:rPr>
        <w:t xml:space="preserve">je bilo </w:t>
      </w:r>
      <w:r w:rsidR="00BF2C9F" w:rsidRPr="00DA05C5">
        <w:rPr>
          <w:rFonts w:ascii="Arial" w:hAnsi="Arial" w:cs="Arial"/>
        </w:rPr>
        <w:t xml:space="preserve">v letu 2017, najmanj pa cca 6 t leta 2015. Vsebnost HCBD v </w:t>
      </w:r>
      <w:proofErr w:type="spellStart"/>
      <w:r w:rsidR="00BF2C9F" w:rsidRPr="00DA05C5">
        <w:rPr>
          <w:rFonts w:ascii="Arial" w:hAnsi="Arial" w:cs="Arial"/>
        </w:rPr>
        <w:t>tetrakloroetilenu</w:t>
      </w:r>
      <w:proofErr w:type="spellEnd"/>
      <w:r w:rsidR="00BF2C9F" w:rsidRPr="00DA05C5">
        <w:rPr>
          <w:rFonts w:ascii="Arial" w:hAnsi="Arial" w:cs="Arial"/>
        </w:rPr>
        <w:t xml:space="preserve"> je odvisna od načina njegove proizvodnje. </w:t>
      </w:r>
      <w:r w:rsidR="00C52F8F">
        <w:rPr>
          <w:rFonts w:ascii="Arial" w:hAnsi="Arial" w:cs="Arial"/>
        </w:rPr>
        <w:t>Njegove m</w:t>
      </w:r>
      <w:r w:rsidR="00BF2C9F" w:rsidRPr="00DA05C5">
        <w:rPr>
          <w:rFonts w:ascii="Arial" w:hAnsi="Arial" w:cs="Arial"/>
        </w:rPr>
        <w:t>ožne vsebnosti v surovem produktu so 0,2%, 0,5% oziroma 5 %.</w:t>
      </w:r>
    </w:p>
    <w:p w14:paraId="0F5762C3" w14:textId="6E264F51" w:rsidR="00BF2C9F" w:rsidRPr="004B676D" w:rsidRDefault="00BF2C9F" w:rsidP="00032F76">
      <w:pPr>
        <w:spacing w:line="276" w:lineRule="auto"/>
        <w:jc w:val="both"/>
        <w:rPr>
          <w:rFonts w:ascii="Arial" w:hAnsi="Arial" w:cs="Arial"/>
        </w:rPr>
      </w:pPr>
      <w:r w:rsidRPr="004B676D">
        <w:rPr>
          <w:rFonts w:ascii="Arial" w:hAnsi="Arial" w:cs="Arial"/>
        </w:rPr>
        <w:t>Rezultati</w:t>
      </w:r>
      <w:r w:rsidR="00A05B82" w:rsidRPr="004B676D">
        <w:rPr>
          <w:rFonts w:ascii="Arial" w:hAnsi="Arial" w:cs="Arial"/>
        </w:rPr>
        <w:t xml:space="preserve"> </w:t>
      </w:r>
      <w:r w:rsidR="001E1145">
        <w:rPr>
          <w:rFonts w:ascii="Arial" w:hAnsi="Arial" w:cs="Arial"/>
        </w:rPr>
        <w:t xml:space="preserve">opravljene </w:t>
      </w:r>
      <w:r w:rsidR="00A05B82" w:rsidRPr="004B676D">
        <w:rPr>
          <w:rFonts w:ascii="Arial" w:hAnsi="Arial" w:cs="Arial"/>
        </w:rPr>
        <w:t>projekcije</w:t>
      </w:r>
      <w:r w:rsidRPr="004B676D">
        <w:rPr>
          <w:rFonts w:ascii="Arial" w:hAnsi="Arial" w:cs="Arial"/>
        </w:rPr>
        <w:t xml:space="preserve"> kažejo, da </w:t>
      </w:r>
      <w:r w:rsidR="00A05B82" w:rsidRPr="004B676D">
        <w:rPr>
          <w:rFonts w:ascii="Arial" w:hAnsi="Arial" w:cs="Arial"/>
        </w:rPr>
        <w:t xml:space="preserve">lahko </w:t>
      </w:r>
      <w:r w:rsidRPr="004B676D">
        <w:rPr>
          <w:rFonts w:ascii="Arial" w:hAnsi="Arial" w:cs="Arial"/>
        </w:rPr>
        <w:t xml:space="preserve">uvozu </w:t>
      </w:r>
      <w:proofErr w:type="spellStart"/>
      <w:r w:rsidRPr="004B676D">
        <w:rPr>
          <w:rFonts w:ascii="Arial" w:hAnsi="Arial" w:cs="Arial"/>
        </w:rPr>
        <w:t>tertrakloretilena</w:t>
      </w:r>
      <w:proofErr w:type="spellEnd"/>
      <w:r w:rsidRPr="004B676D">
        <w:rPr>
          <w:rFonts w:ascii="Arial" w:hAnsi="Arial" w:cs="Arial"/>
        </w:rPr>
        <w:t xml:space="preserve"> med leti 2009 in 2019 pripišemo letni izvor HCBD med 260 kg (0,5 % vsebnost, 2019)  in 6.800 kg (5 % vsebnost, 2013), na splošno pa je med leti 2009 in 2019 opazen trend upadanja uvoza </w:t>
      </w:r>
      <w:proofErr w:type="spellStart"/>
      <w:r w:rsidRPr="004B676D">
        <w:rPr>
          <w:rFonts w:ascii="Arial" w:hAnsi="Arial" w:cs="Arial"/>
        </w:rPr>
        <w:t>tertrakloretilena</w:t>
      </w:r>
      <w:proofErr w:type="spellEnd"/>
      <w:r w:rsidRPr="004B676D">
        <w:rPr>
          <w:rFonts w:ascii="Arial" w:hAnsi="Arial" w:cs="Arial"/>
        </w:rPr>
        <w:t xml:space="preserve"> in s tem tudi vnosa HCBD v Slovenijo. Pri izvozu </w:t>
      </w:r>
      <w:proofErr w:type="spellStart"/>
      <w:r w:rsidRPr="004B676D">
        <w:rPr>
          <w:rFonts w:ascii="Arial" w:hAnsi="Arial" w:cs="Arial"/>
        </w:rPr>
        <w:t>tetrakloroetilena</w:t>
      </w:r>
      <w:proofErr w:type="spellEnd"/>
      <w:r w:rsidRPr="004B676D">
        <w:rPr>
          <w:rFonts w:ascii="Arial" w:hAnsi="Arial" w:cs="Arial"/>
        </w:rPr>
        <w:t xml:space="preserve"> se letne ocenjene količine se </w:t>
      </w:r>
      <w:r w:rsidR="0016362B" w:rsidRPr="004B676D">
        <w:rPr>
          <w:rFonts w:ascii="Arial" w:hAnsi="Arial" w:cs="Arial"/>
        </w:rPr>
        <w:t>giblje</w:t>
      </w:r>
      <w:r w:rsidRPr="004B676D">
        <w:rPr>
          <w:rFonts w:ascii="Arial" w:hAnsi="Arial" w:cs="Arial"/>
        </w:rPr>
        <w:t xml:space="preserve">jo med 31 kg (0,5 % vsebnost, 2015) in 1800 kg (5 % vsebnost, 2015). </w:t>
      </w:r>
      <w:r w:rsidRPr="003E6340">
        <w:rPr>
          <w:rFonts w:ascii="Arial" w:hAnsi="Arial" w:cs="Arial"/>
        </w:rPr>
        <w:t xml:space="preserve">Podatki nakazujejo, da </w:t>
      </w:r>
      <w:r w:rsidR="00270631" w:rsidRPr="003E6340">
        <w:rPr>
          <w:rFonts w:ascii="Arial" w:hAnsi="Arial" w:cs="Arial"/>
        </w:rPr>
        <w:t>je</w:t>
      </w:r>
      <w:r w:rsidRPr="003E6340">
        <w:rPr>
          <w:rFonts w:ascii="Arial" w:hAnsi="Arial" w:cs="Arial"/>
        </w:rPr>
        <w:t xml:space="preserve"> bil</w:t>
      </w:r>
      <w:r w:rsidR="001E1145" w:rsidRPr="003E6340">
        <w:rPr>
          <w:rFonts w:ascii="Arial" w:hAnsi="Arial" w:cs="Arial"/>
        </w:rPr>
        <w:t xml:space="preserve"> uvoz/izvoz</w:t>
      </w:r>
      <w:r w:rsidRPr="003E6340">
        <w:rPr>
          <w:rFonts w:ascii="Arial" w:hAnsi="Arial" w:cs="Arial"/>
        </w:rPr>
        <w:t xml:space="preserve"> </w:t>
      </w:r>
      <w:r w:rsidR="003E6340">
        <w:rPr>
          <w:rFonts w:ascii="Arial" w:hAnsi="Arial" w:cs="Arial"/>
        </w:rPr>
        <w:t xml:space="preserve">HBCD </w:t>
      </w:r>
      <w:r w:rsidRPr="003E6340">
        <w:rPr>
          <w:rFonts w:ascii="Arial" w:hAnsi="Arial" w:cs="Arial"/>
        </w:rPr>
        <w:t>najbolj intenziv</w:t>
      </w:r>
      <w:r w:rsidR="001E1145" w:rsidRPr="003E6340">
        <w:rPr>
          <w:rFonts w:ascii="Arial" w:hAnsi="Arial" w:cs="Arial"/>
        </w:rPr>
        <w:t>e</w:t>
      </w:r>
      <w:r w:rsidRPr="003E6340">
        <w:rPr>
          <w:rFonts w:ascii="Arial" w:hAnsi="Arial" w:cs="Arial"/>
        </w:rPr>
        <w:t>n v letih  2017 in 2018, v letu</w:t>
      </w:r>
      <w:r w:rsidR="00A60382" w:rsidRPr="003E6340">
        <w:rPr>
          <w:rFonts w:ascii="Arial" w:hAnsi="Arial" w:cs="Arial"/>
        </w:rPr>
        <w:t xml:space="preserve"> 2019</w:t>
      </w:r>
      <w:r w:rsidRPr="003E6340">
        <w:rPr>
          <w:rFonts w:ascii="Arial" w:hAnsi="Arial" w:cs="Arial"/>
        </w:rPr>
        <w:t xml:space="preserve"> je opazen viden upad.</w:t>
      </w:r>
      <w:r w:rsidRPr="004B676D">
        <w:rPr>
          <w:rFonts w:ascii="Arial" w:hAnsi="Arial" w:cs="Arial"/>
        </w:rPr>
        <w:t xml:space="preserve"> </w:t>
      </w:r>
    </w:p>
    <w:p w14:paraId="267479E1" w14:textId="1D7B5F16" w:rsidR="00BF2C9F" w:rsidRPr="00DA05C5" w:rsidRDefault="00BF2C9F" w:rsidP="00032F76">
      <w:pPr>
        <w:spacing w:line="276" w:lineRule="auto"/>
        <w:jc w:val="both"/>
        <w:rPr>
          <w:rFonts w:ascii="Arial" w:hAnsi="Arial" w:cs="Arial"/>
        </w:rPr>
      </w:pPr>
      <w:r w:rsidRPr="004B676D">
        <w:rPr>
          <w:rFonts w:ascii="Arial" w:hAnsi="Arial" w:cs="Arial"/>
        </w:rPr>
        <w:t>V Slovenijo je bilo med let</w:t>
      </w:r>
      <w:r w:rsidR="00270631">
        <w:rPr>
          <w:rFonts w:ascii="Arial" w:hAnsi="Arial" w:cs="Arial"/>
        </w:rPr>
        <w:t>i</w:t>
      </w:r>
      <w:r w:rsidRPr="004B676D">
        <w:rPr>
          <w:rFonts w:ascii="Arial" w:hAnsi="Arial" w:cs="Arial"/>
        </w:rPr>
        <w:t xml:space="preserve"> 2009 in 2019 v obliki nečistoč v </w:t>
      </w:r>
      <w:proofErr w:type="spellStart"/>
      <w:r w:rsidRPr="004B676D">
        <w:rPr>
          <w:rFonts w:ascii="Arial" w:hAnsi="Arial" w:cs="Arial"/>
        </w:rPr>
        <w:t>tetrakloroetilenu</w:t>
      </w:r>
      <w:proofErr w:type="spellEnd"/>
      <w:r w:rsidRPr="004B676D">
        <w:rPr>
          <w:rFonts w:ascii="Arial" w:hAnsi="Arial" w:cs="Arial"/>
        </w:rPr>
        <w:t xml:space="preserve"> uvoženih med 4 kg in 72 kg</w:t>
      </w:r>
      <w:r w:rsidR="00270631">
        <w:rPr>
          <w:rFonts w:ascii="Arial" w:hAnsi="Arial" w:cs="Arial"/>
        </w:rPr>
        <w:t xml:space="preserve"> HC</w:t>
      </w:r>
      <w:r w:rsidR="003601E1">
        <w:rPr>
          <w:rFonts w:ascii="Arial" w:hAnsi="Arial" w:cs="Arial"/>
        </w:rPr>
        <w:t>B</w:t>
      </w:r>
      <w:r w:rsidR="00270631">
        <w:rPr>
          <w:rFonts w:ascii="Arial" w:hAnsi="Arial" w:cs="Arial"/>
        </w:rPr>
        <w:t xml:space="preserve">D glede na </w:t>
      </w:r>
      <w:r w:rsidR="003601E1">
        <w:rPr>
          <w:rFonts w:ascii="Arial" w:hAnsi="Arial" w:cs="Arial"/>
        </w:rPr>
        <w:t xml:space="preserve">možno </w:t>
      </w:r>
      <w:r w:rsidR="00270631">
        <w:rPr>
          <w:rFonts w:ascii="Arial" w:hAnsi="Arial" w:cs="Arial"/>
        </w:rPr>
        <w:t>različno vsebnost te snovi</w:t>
      </w:r>
      <w:r w:rsidRPr="004B676D">
        <w:rPr>
          <w:rFonts w:ascii="Arial" w:hAnsi="Arial" w:cs="Arial"/>
        </w:rPr>
        <w:t xml:space="preserve">. Ocenjujemo, da uvoz </w:t>
      </w:r>
      <w:proofErr w:type="spellStart"/>
      <w:r w:rsidRPr="004B676D">
        <w:rPr>
          <w:rFonts w:ascii="Arial" w:hAnsi="Arial" w:cs="Arial"/>
        </w:rPr>
        <w:t>tetrakloretilena</w:t>
      </w:r>
      <w:proofErr w:type="spellEnd"/>
      <w:r w:rsidRPr="004B676D">
        <w:rPr>
          <w:rFonts w:ascii="Arial" w:hAnsi="Arial" w:cs="Arial"/>
        </w:rPr>
        <w:t xml:space="preserve"> predstavlja sorazmerno majhen vnos HCBD v Slovenijo. Ob predpostavki, da je izvozni produkt vseboval 5 µg/L </w:t>
      </w:r>
      <w:r w:rsidR="003601E1">
        <w:rPr>
          <w:rFonts w:ascii="Arial" w:hAnsi="Arial" w:cs="Arial"/>
        </w:rPr>
        <w:t xml:space="preserve">oz. </w:t>
      </w:r>
      <w:r w:rsidR="003601E1" w:rsidRPr="004B676D">
        <w:rPr>
          <w:rFonts w:ascii="Arial" w:hAnsi="Arial" w:cs="Arial"/>
        </w:rPr>
        <w:t xml:space="preserve">100 µg/L </w:t>
      </w:r>
      <w:r w:rsidRPr="004B676D">
        <w:rPr>
          <w:rFonts w:ascii="Arial" w:hAnsi="Arial" w:cs="Arial"/>
        </w:rPr>
        <w:t xml:space="preserve">HCBD, je Slovenija v desetih letih izvozila manj kot 1 kg </w:t>
      </w:r>
      <w:r w:rsidR="003601E1">
        <w:rPr>
          <w:rFonts w:ascii="Arial" w:hAnsi="Arial" w:cs="Arial"/>
        </w:rPr>
        <w:t xml:space="preserve">oziroma </w:t>
      </w:r>
      <w:r w:rsidRPr="004B676D">
        <w:rPr>
          <w:rFonts w:ascii="Arial" w:hAnsi="Arial" w:cs="Arial"/>
        </w:rPr>
        <w:t>okoli 12 kg</w:t>
      </w:r>
      <w:r w:rsidR="003601E1">
        <w:rPr>
          <w:rFonts w:ascii="Arial" w:hAnsi="Arial" w:cs="Arial"/>
        </w:rPr>
        <w:t xml:space="preserve"> HCBD</w:t>
      </w:r>
      <w:r w:rsidRPr="004B676D">
        <w:rPr>
          <w:rFonts w:ascii="Arial" w:hAnsi="Arial" w:cs="Arial"/>
        </w:rPr>
        <w:t>.</w:t>
      </w:r>
    </w:p>
    <w:p w14:paraId="7DA01305" w14:textId="6E75287C" w:rsidR="0016362B" w:rsidRPr="00DA05C5" w:rsidRDefault="0016362B" w:rsidP="00032F76">
      <w:pPr>
        <w:spacing w:before="100" w:beforeAutospacing="1" w:after="100" w:afterAutospacing="1" w:line="276" w:lineRule="auto"/>
        <w:jc w:val="both"/>
        <w:rPr>
          <w:rFonts w:ascii="Arial" w:hAnsi="Arial" w:cs="Arial"/>
        </w:rPr>
      </w:pPr>
      <w:r w:rsidRPr="00DA05C5">
        <w:rPr>
          <w:rFonts w:ascii="Arial" w:hAnsi="Arial" w:cs="Arial"/>
        </w:rPr>
        <w:t>Ker je sum na prisotnost HCBD v smernici za inventarizacijo HCBD</w:t>
      </w:r>
      <w:r w:rsidR="00720519" w:rsidRPr="00F3573F">
        <w:rPr>
          <w:rFonts w:ascii="Arial" w:hAnsi="Arial" w:cs="Arial"/>
          <w:vertAlign w:val="superscript"/>
        </w:rPr>
        <w:t>4</w:t>
      </w:r>
      <w:r w:rsidRPr="00DA05C5">
        <w:rPr>
          <w:rFonts w:ascii="Arial" w:hAnsi="Arial" w:cs="Arial"/>
        </w:rPr>
        <w:t xml:space="preserve"> izražen tudi za proizvodnjo </w:t>
      </w:r>
      <w:proofErr w:type="spellStart"/>
      <w:r w:rsidRPr="00DA05C5">
        <w:rPr>
          <w:rFonts w:ascii="Arial" w:hAnsi="Arial" w:cs="Arial"/>
        </w:rPr>
        <w:t>kloroprena</w:t>
      </w:r>
      <w:proofErr w:type="spellEnd"/>
      <w:r w:rsidRPr="00DA05C5">
        <w:rPr>
          <w:rFonts w:ascii="Arial" w:hAnsi="Arial" w:cs="Arial"/>
        </w:rPr>
        <w:t xml:space="preserve">, </w:t>
      </w:r>
      <w:proofErr w:type="spellStart"/>
      <w:r w:rsidRPr="00DA05C5">
        <w:rPr>
          <w:rFonts w:ascii="Arial" w:hAnsi="Arial" w:cs="Arial"/>
        </w:rPr>
        <w:t>alil</w:t>
      </w:r>
      <w:proofErr w:type="spellEnd"/>
      <w:r w:rsidRPr="00DA05C5">
        <w:rPr>
          <w:rFonts w:ascii="Arial" w:hAnsi="Arial" w:cs="Arial"/>
        </w:rPr>
        <w:t xml:space="preserve"> klorida in </w:t>
      </w:r>
      <w:proofErr w:type="spellStart"/>
      <w:r w:rsidRPr="00DA05C5">
        <w:rPr>
          <w:rFonts w:ascii="Arial" w:hAnsi="Arial" w:cs="Arial"/>
        </w:rPr>
        <w:t>epiklorohidrina</w:t>
      </w:r>
      <w:proofErr w:type="spellEnd"/>
      <w:r w:rsidRPr="00DA05C5">
        <w:rPr>
          <w:rFonts w:ascii="Arial" w:hAnsi="Arial" w:cs="Arial"/>
        </w:rPr>
        <w:t xml:space="preserve"> se je tekom </w:t>
      </w:r>
      <w:r w:rsidR="00A92065" w:rsidRPr="00DA05C5">
        <w:rPr>
          <w:rFonts w:ascii="Arial" w:hAnsi="Arial" w:cs="Arial"/>
        </w:rPr>
        <w:t>inventarizacije</w:t>
      </w:r>
      <w:r w:rsidRPr="00DA05C5">
        <w:rPr>
          <w:rFonts w:ascii="Arial" w:hAnsi="Arial" w:cs="Arial"/>
        </w:rPr>
        <w:t xml:space="preserve"> preverilo še podatke o uvozu in izvozu omenjenih snovi s pomočjo statističnih podatkov SURS-a.</w:t>
      </w:r>
    </w:p>
    <w:p w14:paraId="7CAA2185" w14:textId="6144DAD0" w:rsidR="00BF2C9F" w:rsidRPr="00DA05C5" w:rsidRDefault="00BF2C9F" w:rsidP="00032F76">
      <w:pPr>
        <w:spacing w:line="276" w:lineRule="auto"/>
        <w:jc w:val="both"/>
        <w:rPr>
          <w:rFonts w:ascii="Arial" w:hAnsi="Arial" w:cs="Arial"/>
        </w:rPr>
      </w:pPr>
      <w:r w:rsidRPr="00DA05C5">
        <w:rPr>
          <w:rFonts w:ascii="Arial" w:hAnsi="Arial" w:cs="Arial"/>
        </w:rPr>
        <w:t xml:space="preserve">Dodatne </w:t>
      </w:r>
      <w:r w:rsidR="0016362B" w:rsidRPr="00DA05C5">
        <w:rPr>
          <w:rFonts w:ascii="Arial" w:hAnsi="Arial" w:cs="Arial"/>
        </w:rPr>
        <w:t>ugotovitve</w:t>
      </w:r>
      <w:r w:rsidR="00A92065" w:rsidRPr="00DA05C5">
        <w:rPr>
          <w:rFonts w:ascii="Arial" w:hAnsi="Arial" w:cs="Arial"/>
        </w:rPr>
        <w:t xml:space="preserve"> so potrdile, da v</w:t>
      </w:r>
      <w:r w:rsidRPr="00DA05C5">
        <w:rPr>
          <w:rFonts w:ascii="Arial" w:hAnsi="Arial" w:cs="Arial"/>
        </w:rPr>
        <w:t xml:space="preserve"> Sloveniji nimamo proizvodnje </w:t>
      </w:r>
      <w:proofErr w:type="spellStart"/>
      <w:r w:rsidRPr="00DA05C5">
        <w:rPr>
          <w:rFonts w:ascii="Arial" w:hAnsi="Arial" w:cs="Arial"/>
        </w:rPr>
        <w:t>heksaklorociklopentadiena</w:t>
      </w:r>
      <w:proofErr w:type="spellEnd"/>
      <w:r w:rsidR="00A92065" w:rsidRPr="00DA05C5">
        <w:rPr>
          <w:rFonts w:ascii="Arial" w:hAnsi="Arial" w:cs="Arial"/>
        </w:rPr>
        <w:t>, ki bi lahko vseboval od</w:t>
      </w:r>
      <w:r w:rsidR="00DF51E5" w:rsidRPr="00DA05C5">
        <w:rPr>
          <w:rFonts w:ascii="Arial" w:hAnsi="Arial" w:cs="Arial"/>
        </w:rPr>
        <w:t xml:space="preserve"> 0,2 in 1,1 % HCBD.</w:t>
      </w:r>
      <w:r w:rsidR="001B6F91" w:rsidRPr="00DA05C5">
        <w:rPr>
          <w:rFonts w:ascii="Arial" w:hAnsi="Arial" w:cs="Arial"/>
        </w:rPr>
        <w:t xml:space="preserve"> Podatkov </w:t>
      </w:r>
      <w:r w:rsidRPr="00DA05C5">
        <w:rPr>
          <w:rFonts w:ascii="Arial" w:hAnsi="Arial" w:cs="Arial"/>
        </w:rPr>
        <w:t>o uvozu ali izvozu navedene surovine</w:t>
      </w:r>
      <w:r w:rsidR="001B6F91" w:rsidRPr="00DA05C5">
        <w:rPr>
          <w:rFonts w:ascii="Arial" w:hAnsi="Arial" w:cs="Arial"/>
        </w:rPr>
        <w:t xml:space="preserve"> ni </w:t>
      </w:r>
      <w:r w:rsidR="001B6F91" w:rsidRPr="00DA05C5">
        <w:rPr>
          <w:rFonts w:ascii="Arial" w:hAnsi="Arial" w:cs="Arial"/>
        </w:rPr>
        <w:lastRenderedPageBreak/>
        <w:t>na voljo</w:t>
      </w:r>
      <w:r w:rsidRPr="00DA05C5">
        <w:rPr>
          <w:rFonts w:ascii="Arial" w:hAnsi="Arial" w:cs="Arial"/>
        </w:rPr>
        <w:t xml:space="preserve">. V Sloveniji </w:t>
      </w:r>
      <w:r w:rsidR="00A92065" w:rsidRPr="00DA05C5">
        <w:rPr>
          <w:rFonts w:ascii="Arial" w:hAnsi="Arial" w:cs="Arial"/>
        </w:rPr>
        <w:t xml:space="preserve">tudi </w:t>
      </w:r>
      <w:r w:rsidRPr="00DA05C5">
        <w:rPr>
          <w:rFonts w:ascii="Arial" w:hAnsi="Arial" w:cs="Arial"/>
        </w:rPr>
        <w:t>ni proizvodnje</w:t>
      </w:r>
      <w:r w:rsidR="00A92065" w:rsidRPr="00DA05C5">
        <w:rPr>
          <w:rFonts w:ascii="Arial" w:hAnsi="Arial" w:cs="Arial"/>
        </w:rPr>
        <w:t xml:space="preserve"> </w:t>
      </w:r>
      <w:r w:rsidRPr="00DA05C5">
        <w:rPr>
          <w:rFonts w:ascii="Arial" w:hAnsi="Arial" w:cs="Arial"/>
        </w:rPr>
        <w:t xml:space="preserve">etilen </w:t>
      </w:r>
      <w:proofErr w:type="spellStart"/>
      <w:r w:rsidRPr="00DA05C5">
        <w:rPr>
          <w:rFonts w:ascii="Arial" w:hAnsi="Arial" w:cs="Arial"/>
        </w:rPr>
        <w:t>diklorid</w:t>
      </w:r>
      <w:r w:rsidR="00A92065" w:rsidRPr="00DA05C5">
        <w:rPr>
          <w:rFonts w:ascii="Arial" w:hAnsi="Arial" w:cs="Arial"/>
        </w:rPr>
        <w:t>a</w:t>
      </w:r>
      <w:proofErr w:type="spellEnd"/>
      <w:r w:rsidRPr="00DA05C5">
        <w:rPr>
          <w:rFonts w:ascii="Arial" w:hAnsi="Arial" w:cs="Arial"/>
        </w:rPr>
        <w:t xml:space="preserve"> ali vinil klorid</w:t>
      </w:r>
      <w:r w:rsidR="00A92065" w:rsidRPr="00DA05C5">
        <w:rPr>
          <w:rFonts w:ascii="Arial" w:hAnsi="Arial" w:cs="Arial"/>
        </w:rPr>
        <w:t>a</w:t>
      </w:r>
      <w:r w:rsidRPr="00DA05C5">
        <w:rPr>
          <w:rFonts w:ascii="Arial" w:hAnsi="Arial" w:cs="Arial"/>
        </w:rPr>
        <w:t>, zato tudi ni tovrstnega odpada s</w:t>
      </w:r>
      <w:r w:rsidR="00A92065" w:rsidRPr="00DA05C5">
        <w:rPr>
          <w:rFonts w:ascii="Arial" w:hAnsi="Arial" w:cs="Arial"/>
        </w:rPr>
        <w:t xml:space="preserve"> </w:t>
      </w:r>
      <w:r w:rsidRPr="00DA05C5">
        <w:rPr>
          <w:rFonts w:ascii="Arial" w:hAnsi="Arial" w:cs="Arial"/>
        </w:rPr>
        <w:t xml:space="preserve">HCBD. Tudi uvoza in izvoza omenjenih surovin je bilo v letih med 2009 in 2019 malo. </w:t>
      </w:r>
    </w:p>
    <w:p w14:paraId="25D4E693" w14:textId="0BFB6BB6" w:rsidR="00BF2C9F" w:rsidRPr="00DA05C5" w:rsidRDefault="00A92065" w:rsidP="00032F76">
      <w:pPr>
        <w:spacing w:line="276" w:lineRule="auto"/>
        <w:jc w:val="both"/>
        <w:rPr>
          <w:rFonts w:ascii="Arial" w:hAnsi="Arial" w:cs="Arial"/>
        </w:rPr>
      </w:pPr>
      <w:r w:rsidRPr="00DA05C5">
        <w:rPr>
          <w:rFonts w:ascii="Arial" w:hAnsi="Arial" w:cs="Arial"/>
        </w:rPr>
        <w:t xml:space="preserve">V </w:t>
      </w:r>
      <w:r w:rsidR="00BF2C9F" w:rsidRPr="00DA05C5">
        <w:rPr>
          <w:rFonts w:ascii="Arial" w:hAnsi="Arial" w:cs="Arial"/>
        </w:rPr>
        <w:t>Sloveniji</w:t>
      </w:r>
      <w:r w:rsidRPr="00DA05C5">
        <w:rPr>
          <w:rFonts w:ascii="Arial" w:hAnsi="Arial" w:cs="Arial"/>
        </w:rPr>
        <w:t xml:space="preserve"> tudi</w:t>
      </w:r>
      <w:r w:rsidR="00BF2C9F" w:rsidRPr="00DA05C5">
        <w:rPr>
          <w:rFonts w:ascii="Arial" w:hAnsi="Arial" w:cs="Arial"/>
        </w:rPr>
        <w:t xml:space="preserve"> nimamo proizvodnje </w:t>
      </w:r>
      <w:proofErr w:type="spellStart"/>
      <w:r w:rsidRPr="00DA05C5">
        <w:rPr>
          <w:rFonts w:ascii="Arial" w:hAnsi="Arial" w:cs="Arial"/>
        </w:rPr>
        <w:t>epiklorohidrina</w:t>
      </w:r>
      <w:proofErr w:type="spellEnd"/>
      <w:r w:rsidRPr="00DA05C5">
        <w:rPr>
          <w:rFonts w:ascii="Arial" w:hAnsi="Arial" w:cs="Arial"/>
        </w:rPr>
        <w:t xml:space="preserve"> in </w:t>
      </w:r>
      <w:proofErr w:type="spellStart"/>
      <w:r w:rsidRPr="00DA05C5">
        <w:rPr>
          <w:rFonts w:ascii="Arial" w:hAnsi="Arial" w:cs="Arial"/>
        </w:rPr>
        <w:t>kloroprena</w:t>
      </w:r>
      <w:proofErr w:type="spellEnd"/>
      <w:r w:rsidR="00B86081" w:rsidRPr="00DA05C5">
        <w:rPr>
          <w:rFonts w:ascii="Arial" w:hAnsi="Arial" w:cs="Arial"/>
        </w:rPr>
        <w:t>, j</w:t>
      </w:r>
      <w:r w:rsidR="00BF2C9F" w:rsidRPr="00DA05C5">
        <w:rPr>
          <w:rFonts w:ascii="Arial" w:hAnsi="Arial" w:cs="Arial"/>
        </w:rPr>
        <w:t xml:space="preserve">e pa med leti 2009 in 2019 potekal uvoz in izvoz omenjenih surovin. </w:t>
      </w:r>
      <w:r w:rsidR="00B158D6" w:rsidRPr="00DA05C5">
        <w:rPr>
          <w:rFonts w:ascii="Arial" w:hAnsi="Arial" w:cs="Arial"/>
        </w:rPr>
        <w:t>P</w:t>
      </w:r>
      <w:r w:rsidR="00BF2C9F" w:rsidRPr="00DA05C5">
        <w:rPr>
          <w:rFonts w:ascii="Arial" w:hAnsi="Arial" w:cs="Arial"/>
        </w:rPr>
        <w:t>odat</w:t>
      </w:r>
      <w:r w:rsidR="00B158D6" w:rsidRPr="00DA05C5">
        <w:rPr>
          <w:rFonts w:ascii="Arial" w:hAnsi="Arial" w:cs="Arial"/>
        </w:rPr>
        <w:t>e</w:t>
      </w:r>
      <w:r w:rsidR="00BF2C9F" w:rsidRPr="00DA05C5">
        <w:rPr>
          <w:rFonts w:ascii="Arial" w:hAnsi="Arial" w:cs="Arial"/>
        </w:rPr>
        <w:t>k</w:t>
      </w:r>
      <w:r w:rsidR="00B158D6" w:rsidRPr="00DA05C5">
        <w:rPr>
          <w:rFonts w:ascii="Arial" w:hAnsi="Arial" w:cs="Arial"/>
        </w:rPr>
        <w:t xml:space="preserve"> </w:t>
      </w:r>
      <w:r w:rsidR="00BF2C9F" w:rsidRPr="00DA05C5">
        <w:rPr>
          <w:rFonts w:ascii="Arial" w:hAnsi="Arial" w:cs="Arial"/>
        </w:rPr>
        <w:t>o</w:t>
      </w:r>
      <w:r w:rsidR="00B158D6" w:rsidRPr="00DA05C5">
        <w:rPr>
          <w:rFonts w:ascii="Arial" w:hAnsi="Arial" w:cs="Arial"/>
        </w:rPr>
        <w:t xml:space="preserve"> tem</w:t>
      </w:r>
      <w:r w:rsidR="00BF2C9F" w:rsidRPr="00DA05C5">
        <w:rPr>
          <w:rFonts w:ascii="Arial" w:hAnsi="Arial" w:cs="Arial"/>
        </w:rPr>
        <w:t>, če  končni produkt vsebuje HCBD</w:t>
      </w:r>
      <w:r w:rsidR="00B158D6" w:rsidRPr="00DA05C5">
        <w:rPr>
          <w:rFonts w:ascii="Arial" w:hAnsi="Arial" w:cs="Arial"/>
        </w:rPr>
        <w:t>, ni na voljo</w:t>
      </w:r>
      <w:r w:rsidR="00BF2C9F" w:rsidRPr="00DA05C5">
        <w:rPr>
          <w:rFonts w:ascii="Arial" w:hAnsi="Arial" w:cs="Arial"/>
        </w:rPr>
        <w:t>.</w:t>
      </w:r>
    </w:p>
    <w:p w14:paraId="494459AC" w14:textId="5E30E6C9" w:rsidR="0060052C" w:rsidRPr="00DA05C5" w:rsidRDefault="00BF2C9F" w:rsidP="00032F76">
      <w:pPr>
        <w:spacing w:before="100" w:beforeAutospacing="1" w:after="100" w:afterAutospacing="1" w:line="276" w:lineRule="auto"/>
        <w:jc w:val="both"/>
        <w:rPr>
          <w:rFonts w:ascii="Arial" w:hAnsi="Arial" w:cs="Arial"/>
        </w:rPr>
      </w:pPr>
      <w:r w:rsidRPr="00DA05C5">
        <w:rPr>
          <w:rFonts w:ascii="Arial" w:hAnsi="Arial" w:cs="Arial"/>
        </w:rPr>
        <w:t xml:space="preserve">Na osnovi opravljenih projekcij lahko </w:t>
      </w:r>
      <w:r w:rsidR="00964F0E" w:rsidRPr="00DA05C5">
        <w:rPr>
          <w:rFonts w:ascii="Arial" w:hAnsi="Arial" w:cs="Arial"/>
        </w:rPr>
        <w:t xml:space="preserve">na grobo </w:t>
      </w:r>
      <w:r w:rsidRPr="00DA05C5">
        <w:rPr>
          <w:rFonts w:ascii="Arial" w:hAnsi="Arial" w:cs="Arial"/>
        </w:rPr>
        <w:t xml:space="preserve">ocenimo, da </w:t>
      </w:r>
      <w:r w:rsidR="002C6DCD" w:rsidRPr="00DA05C5">
        <w:rPr>
          <w:rFonts w:ascii="Arial" w:hAnsi="Arial" w:cs="Arial"/>
        </w:rPr>
        <w:t>HCBD</w:t>
      </w:r>
      <w:r w:rsidRPr="00DA05C5">
        <w:rPr>
          <w:rFonts w:ascii="Arial" w:hAnsi="Arial" w:cs="Arial"/>
        </w:rPr>
        <w:t xml:space="preserve"> v Sloveniji</w:t>
      </w:r>
      <w:r w:rsidR="002C6DCD" w:rsidRPr="00DA05C5">
        <w:rPr>
          <w:rFonts w:ascii="Arial" w:hAnsi="Arial" w:cs="Arial"/>
        </w:rPr>
        <w:t xml:space="preserve"> ne prestavlja večjega problema onesnaženosti.</w:t>
      </w:r>
      <w:r w:rsidR="00EB0CBF" w:rsidRPr="00DA05C5">
        <w:rPr>
          <w:rFonts w:ascii="Arial" w:hAnsi="Arial" w:cs="Arial"/>
        </w:rPr>
        <w:t xml:space="preserve"> Glede na to, da je zelo dobro topen v vodi in ima relativno visok porazdelitveni koeficient </w:t>
      </w:r>
      <w:proofErr w:type="spellStart"/>
      <w:r w:rsidR="00EB0CBF" w:rsidRPr="00DA05C5">
        <w:rPr>
          <w:rFonts w:ascii="Arial" w:hAnsi="Arial" w:cs="Arial"/>
        </w:rPr>
        <w:t>oktanol</w:t>
      </w:r>
      <w:proofErr w:type="spellEnd"/>
      <w:r w:rsidR="00EB0CBF" w:rsidRPr="00DA05C5">
        <w:rPr>
          <w:rFonts w:ascii="Arial" w:hAnsi="Arial" w:cs="Arial"/>
        </w:rPr>
        <w:t xml:space="preserve">/voda ima razmeroma visoko razpolovno </w:t>
      </w:r>
      <w:r w:rsidR="00EB0CBF" w:rsidRPr="004B676D">
        <w:rPr>
          <w:rFonts w:ascii="Arial" w:hAnsi="Arial" w:cs="Arial"/>
        </w:rPr>
        <w:t xml:space="preserve">dobo, zaradi česar </w:t>
      </w:r>
      <w:r w:rsidR="004B676D">
        <w:rPr>
          <w:rFonts w:ascii="Arial" w:hAnsi="Arial" w:cs="Arial"/>
        </w:rPr>
        <w:t>bi ga lahko našli</w:t>
      </w:r>
      <w:r w:rsidR="00EB0CBF" w:rsidRPr="004B676D">
        <w:rPr>
          <w:rFonts w:ascii="Arial" w:hAnsi="Arial" w:cs="Arial"/>
        </w:rPr>
        <w:t xml:space="preserve"> v površinskih vodah, predvsem pa v sedimentu.</w:t>
      </w:r>
    </w:p>
    <w:p w14:paraId="5A8E79B4" w14:textId="1F9F0713" w:rsidR="00A072B9" w:rsidRPr="00DA05C5" w:rsidRDefault="00260712" w:rsidP="00A072B9">
      <w:pPr>
        <w:jc w:val="both"/>
        <w:rPr>
          <w:rFonts w:ascii="Arial" w:hAnsi="Arial" w:cs="Arial"/>
          <w:b/>
        </w:rPr>
      </w:pPr>
      <w:r>
        <w:rPr>
          <w:rFonts w:ascii="Arial" w:hAnsi="Arial" w:cs="Arial"/>
          <w:b/>
        </w:rPr>
        <w:t>2.</w:t>
      </w:r>
      <w:r w:rsidR="00A072B9" w:rsidRPr="00DA05C5">
        <w:rPr>
          <w:rFonts w:ascii="Arial" w:hAnsi="Arial" w:cs="Arial"/>
          <w:b/>
        </w:rPr>
        <w:t>2.</w:t>
      </w:r>
      <w:r w:rsidR="001D706E" w:rsidRPr="00DA05C5">
        <w:rPr>
          <w:rFonts w:ascii="Arial" w:hAnsi="Arial" w:cs="Arial"/>
          <w:b/>
        </w:rPr>
        <w:t>6</w:t>
      </w:r>
      <w:r w:rsidR="00A072B9" w:rsidRPr="00DA05C5">
        <w:rPr>
          <w:rFonts w:ascii="Arial" w:hAnsi="Arial" w:cs="Arial"/>
          <w:b/>
        </w:rPr>
        <w:t xml:space="preserve"> Poliklorirani bifenili - posodobitev</w:t>
      </w:r>
      <w:r w:rsidR="00990D69">
        <w:rPr>
          <w:rFonts w:ascii="Arial" w:hAnsi="Arial" w:cs="Arial"/>
          <w:b/>
        </w:rPr>
        <w:fldChar w:fldCharType="begin"/>
      </w:r>
      <w:r w:rsidR="00990D69">
        <w:instrText xml:space="preserve"> XE "</w:instrText>
      </w:r>
      <w:r w:rsidR="00990D69" w:rsidRPr="00956BD9">
        <w:rPr>
          <w:rFonts w:ascii="Arial" w:hAnsi="Arial" w:cs="Arial"/>
          <w:b/>
        </w:rPr>
        <w:instrText>2.2.6 Poliklorirani bifenili (PCB) - posodobitev</w:instrText>
      </w:r>
      <w:r w:rsidR="00990D69">
        <w:instrText xml:space="preserve">" </w:instrText>
      </w:r>
      <w:r w:rsidR="00990D69">
        <w:rPr>
          <w:rFonts w:ascii="Arial" w:hAnsi="Arial" w:cs="Arial"/>
          <w:b/>
        </w:rPr>
        <w:fldChar w:fldCharType="end"/>
      </w:r>
    </w:p>
    <w:p w14:paraId="4A01C2DF" w14:textId="7CEC7BB8" w:rsidR="002F57E0" w:rsidRPr="00DA05C5" w:rsidRDefault="002F57E0" w:rsidP="00032F76">
      <w:pPr>
        <w:autoSpaceDE w:val="0"/>
        <w:autoSpaceDN w:val="0"/>
        <w:adjustRightInd w:val="0"/>
        <w:spacing w:after="0" w:line="276" w:lineRule="auto"/>
        <w:jc w:val="both"/>
        <w:rPr>
          <w:rFonts w:ascii="Arial" w:hAnsi="Arial" w:cs="Arial"/>
          <w:lang w:eastAsia="sl-SI"/>
        </w:rPr>
      </w:pPr>
      <w:r w:rsidRPr="00DA05C5">
        <w:rPr>
          <w:rFonts w:ascii="Arial" w:hAnsi="Arial" w:cs="Arial"/>
          <w:lang w:eastAsia="sl-SI"/>
        </w:rPr>
        <w:t>V preteklosti se je v Sloveniji uporabljalo olje</w:t>
      </w:r>
      <w:r w:rsidR="00720519">
        <w:rPr>
          <w:rFonts w:ascii="Arial" w:hAnsi="Arial" w:cs="Arial"/>
          <w:lang w:eastAsia="sl-SI"/>
        </w:rPr>
        <w:t xml:space="preserve"> s polikloriranimi bifenili (PCB)</w:t>
      </w:r>
      <w:r w:rsidRPr="00DA05C5">
        <w:rPr>
          <w:rFonts w:ascii="Arial" w:hAnsi="Arial" w:cs="Arial"/>
          <w:lang w:eastAsia="sl-SI"/>
        </w:rPr>
        <w:t xml:space="preserve"> v določenih transformatorjih in kondenzatorjih. Nekateri transformatorji, ki vsebujejo olje</w:t>
      </w:r>
      <w:r w:rsidR="00720519">
        <w:rPr>
          <w:rFonts w:ascii="Arial" w:hAnsi="Arial" w:cs="Arial"/>
          <w:lang w:eastAsia="sl-SI"/>
        </w:rPr>
        <w:t xml:space="preserve"> s PCB</w:t>
      </w:r>
      <w:r w:rsidRPr="00DA05C5">
        <w:rPr>
          <w:rFonts w:ascii="Arial" w:hAnsi="Arial" w:cs="Arial"/>
          <w:lang w:eastAsia="sl-SI"/>
        </w:rPr>
        <w:t xml:space="preserve">, so še vedno v uporabi, saj se skladno z določbo šestega odstavka 8. člena Uredbe o odstranjevanju polikloriranih bifenilov in polikloriranih </w:t>
      </w:r>
      <w:proofErr w:type="spellStart"/>
      <w:r w:rsidRPr="00DA05C5">
        <w:rPr>
          <w:rFonts w:ascii="Arial" w:hAnsi="Arial" w:cs="Arial"/>
          <w:lang w:eastAsia="sl-SI"/>
        </w:rPr>
        <w:t>terfenilov</w:t>
      </w:r>
      <w:proofErr w:type="spellEnd"/>
      <w:r w:rsidRPr="00DA05C5">
        <w:rPr>
          <w:rFonts w:ascii="Arial" w:hAnsi="Arial" w:cs="Arial"/>
          <w:lang w:eastAsia="sl-SI"/>
        </w:rPr>
        <w:t xml:space="preserve"> lahko transformator, ki vsebuje med 0,05% in 0,005% PCB teže transformatorskega olja, odstrani ali dekontaminira tudi po preteku roka iz prvega odstavka 8. člena, to je 31.12.2010. Mora se ga pa odstraniti takoj, če se ga preneha uporabljati. </w:t>
      </w:r>
    </w:p>
    <w:p w14:paraId="409DC8BE" w14:textId="77777777" w:rsidR="002F57E0" w:rsidRPr="00DA05C5" w:rsidRDefault="002F57E0" w:rsidP="00032F76">
      <w:pPr>
        <w:autoSpaceDE w:val="0"/>
        <w:autoSpaceDN w:val="0"/>
        <w:adjustRightInd w:val="0"/>
        <w:spacing w:after="0" w:line="276" w:lineRule="auto"/>
        <w:jc w:val="both"/>
        <w:rPr>
          <w:rFonts w:ascii="Arial" w:hAnsi="Arial" w:cs="Arial"/>
          <w:lang w:eastAsia="sl-SI"/>
        </w:rPr>
      </w:pPr>
    </w:p>
    <w:p w14:paraId="002AF1CD" w14:textId="77777777" w:rsidR="002F57E0" w:rsidRPr="00DA05C5" w:rsidRDefault="002F57E0" w:rsidP="00032F76">
      <w:pPr>
        <w:autoSpaceDE w:val="0"/>
        <w:autoSpaceDN w:val="0"/>
        <w:adjustRightInd w:val="0"/>
        <w:spacing w:after="0" w:line="276" w:lineRule="auto"/>
        <w:jc w:val="both"/>
        <w:rPr>
          <w:rFonts w:ascii="Arial" w:hAnsi="Arial" w:cs="Arial"/>
          <w:lang w:eastAsia="sl-SI"/>
        </w:rPr>
      </w:pPr>
      <w:r w:rsidRPr="00DA05C5">
        <w:rPr>
          <w:rFonts w:ascii="Arial" w:hAnsi="Arial" w:cs="Arial"/>
          <w:lang w:eastAsia="sl-SI"/>
        </w:rPr>
        <w:t xml:space="preserve">PCB transformatorji, ki so še v uporabi, morajo biti označeni skladno s 7. členom navedene uredbe, to pomeni, da mora imetnik takšne naprave opremiti z oznako, da vsebuje naprava PCB in to oznako pritrditi na napravo in na vrata, ki vodijo v prostor ali objekt, kjer je naprava nameščena. </w:t>
      </w:r>
    </w:p>
    <w:p w14:paraId="0A8AF19C" w14:textId="77777777" w:rsidR="002F57E0" w:rsidRPr="00DA05C5" w:rsidRDefault="002F57E0" w:rsidP="00032F76">
      <w:pPr>
        <w:autoSpaceDE w:val="0"/>
        <w:autoSpaceDN w:val="0"/>
        <w:adjustRightInd w:val="0"/>
        <w:spacing w:after="0" w:line="276" w:lineRule="auto"/>
        <w:jc w:val="both"/>
        <w:rPr>
          <w:rFonts w:ascii="Arial" w:hAnsi="Arial" w:cs="Arial"/>
          <w:lang w:eastAsia="sl-SI"/>
        </w:rPr>
      </w:pPr>
    </w:p>
    <w:p w14:paraId="0F63A0A1" w14:textId="77777777" w:rsidR="002F57E0" w:rsidRPr="00DA05C5" w:rsidRDefault="002F57E0" w:rsidP="00032F76">
      <w:pPr>
        <w:autoSpaceDE w:val="0"/>
        <w:autoSpaceDN w:val="0"/>
        <w:adjustRightInd w:val="0"/>
        <w:spacing w:after="0" w:line="276" w:lineRule="auto"/>
        <w:jc w:val="both"/>
        <w:rPr>
          <w:rFonts w:ascii="Arial" w:hAnsi="Arial" w:cs="Arial"/>
          <w:lang w:eastAsia="sl-SI"/>
        </w:rPr>
      </w:pPr>
      <w:r w:rsidRPr="00DA05C5">
        <w:rPr>
          <w:rFonts w:ascii="Arial" w:hAnsi="Arial" w:cs="Arial"/>
          <w:lang w:eastAsia="sl-SI"/>
        </w:rPr>
        <w:t xml:space="preserve">Po preteku življenjske dobe takšnega transformatorja, se mora PCB napravo oddati osebam, ki ravnajo s PCB odpadki ali pa poskrbeti, da se ta naprava dekontaminira. Dekontaminacijo sme izvajati le oseba, ki ima veljavno okoljevarstveno dovoljenje s strani MOP/ARSO. </w:t>
      </w:r>
    </w:p>
    <w:p w14:paraId="7C15EFC1" w14:textId="77777777" w:rsidR="002F57E0" w:rsidRPr="00DA05C5" w:rsidRDefault="002F57E0" w:rsidP="00032F76">
      <w:pPr>
        <w:autoSpaceDE w:val="0"/>
        <w:autoSpaceDN w:val="0"/>
        <w:adjustRightInd w:val="0"/>
        <w:spacing w:after="0" w:line="276" w:lineRule="auto"/>
        <w:jc w:val="both"/>
        <w:rPr>
          <w:rFonts w:ascii="Arial" w:hAnsi="Arial" w:cs="Arial"/>
          <w:lang w:eastAsia="sl-SI"/>
        </w:rPr>
      </w:pPr>
    </w:p>
    <w:p w14:paraId="709BC7AB" w14:textId="34C8F8AF" w:rsidR="002F57E0" w:rsidRPr="00DA05C5" w:rsidRDefault="002F57E0" w:rsidP="00032F76">
      <w:pPr>
        <w:autoSpaceDE w:val="0"/>
        <w:autoSpaceDN w:val="0"/>
        <w:adjustRightInd w:val="0"/>
        <w:spacing w:after="0" w:line="276" w:lineRule="auto"/>
        <w:jc w:val="both"/>
        <w:rPr>
          <w:rFonts w:ascii="Arial" w:hAnsi="Arial" w:cs="Arial"/>
          <w:lang w:eastAsia="sl-SI"/>
        </w:rPr>
      </w:pPr>
      <w:r w:rsidRPr="00DA05C5">
        <w:rPr>
          <w:rFonts w:ascii="Arial" w:hAnsi="Arial" w:cs="Arial"/>
          <w:lang w:eastAsia="sl-SI"/>
        </w:rPr>
        <w:t>PCB oprema</w:t>
      </w:r>
      <w:r w:rsidR="003601E1">
        <w:rPr>
          <w:rFonts w:ascii="Arial" w:hAnsi="Arial" w:cs="Arial"/>
          <w:lang w:eastAsia="sl-SI"/>
        </w:rPr>
        <w:t>,</w:t>
      </w:r>
      <w:r w:rsidRPr="00DA05C5">
        <w:rPr>
          <w:rFonts w:ascii="Arial" w:hAnsi="Arial" w:cs="Arial"/>
          <w:lang w:eastAsia="sl-SI"/>
        </w:rPr>
        <w:t xml:space="preserve"> PCB naprave, ali PCB olje, se v Sloveniji ne sme odlagati. Osebe, ki imajo dovoljenje za zbiranje oz. kakšno drugo ravnanje s PCB napravami ali PCB snovmi, poskrbijo, da se jih izvozi v tujino, kjer se PCB naprave/snovi/olja odstranijo s sežigom pri visoki temperaturi. Tudi to izvajajo osebe/podjetja, ki imajo za tovrstno ravnanje dovoljenje.  </w:t>
      </w:r>
    </w:p>
    <w:p w14:paraId="3D7E3180" w14:textId="77777777" w:rsidR="00567A2F" w:rsidRDefault="00567A2F" w:rsidP="00567A2F">
      <w:pPr>
        <w:autoSpaceDE w:val="0"/>
        <w:autoSpaceDN w:val="0"/>
        <w:adjustRightInd w:val="0"/>
        <w:spacing w:after="0" w:line="240" w:lineRule="auto"/>
        <w:rPr>
          <w:rFonts w:ascii="Arial" w:hAnsi="Arial" w:cs="Arial"/>
        </w:rPr>
      </w:pPr>
    </w:p>
    <w:p w14:paraId="1BBAAF13" w14:textId="0A29CC14" w:rsidR="00567A2F" w:rsidRPr="00567A2F" w:rsidRDefault="00F56ED4" w:rsidP="00567A2F">
      <w:pPr>
        <w:autoSpaceDE w:val="0"/>
        <w:autoSpaceDN w:val="0"/>
        <w:adjustRightInd w:val="0"/>
        <w:spacing w:after="0" w:line="240" w:lineRule="auto"/>
        <w:rPr>
          <w:rFonts w:ascii="Arial" w:hAnsi="Arial" w:cs="Arial"/>
        </w:rPr>
      </w:pPr>
      <w:r w:rsidRPr="00DA05C5">
        <w:rPr>
          <w:rFonts w:ascii="Arial" w:hAnsi="Arial" w:cs="Arial"/>
        </w:rPr>
        <w:t>Podatk</w:t>
      </w:r>
      <w:r w:rsidR="00A646FF" w:rsidRPr="00DA05C5">
        <w:rPr>
          <w:rFonts w:ascii="Arial" w:hAnsi="Arial" w:cs="Arial"/>
        </w:rPr>
        <w:t>i</w:t>
      </w:r>
      <w:r w:rsidRPr="00DA05C5">
        <w:rPr>
          <w:rFonts w:ascii="Arial" w:hAnsi="Arial" w:cs="Arial"/>
        </w:rPr>
        <w:t xml:space="preserve"> o odstranitvah PCB iz različnih naprav</w:t>
      </w:r>
      <w:r w:rsidR="00926B5E">
        <w:rPr>
          <w:rFonts w:ascii="Arial" w:hAnsi="Arial" w:cs="Arial"/>
        </w:rPr>
        <w:t xml:space="preserve"> so na voljo</w:t>
      </w:r>
      <w:r w:rsidRPr="00DA05C5">
        <w:rPr>
          <w:rFonts w:ascii="Arial" w:hAnsi="Arial" w:cs="Arial"/>
        </w:rPr>
        <w:t xml:space="preserve"> za obdobje od </w:t>
      </w:r>
      <w:r w:rsidR="00D85CEE">
        <w:rPr>
          <w:rFonts w:ascii="Arial" w:hAnsi="Arial" w:cs="Arial"/>
        </w:rPr>
        <w:t xml:space="preserve">leta </w:t>
      </w:r>
      <w:r w:rsidRPr="00DA05C5">
        <w:rPr>
          <w:rFonts w:ascii="Arial" w:hAnsi="Arial" w:cs="Arial"/>
        </w:rPr>
        <w:t>2004 do 2017</w:t>
      </w:r>
      <w:r w:rsidR="00A646FF" w:rsidRPr="00DA05C5">
        <w:rPr>
          <w:rFonts w:ascii="Arial" w:hAnsi="Arial" w:cs="Arial"/>
        </w:rPr>
        <w:t>.</w:t>
      </w:r>
      <w:r w:rsidR="00031F46">
        <w:rPr>
          <w:rFonts w:ascii="Arial" w:hAnsi="Arial" w:cs="Arial"/>
        </w:rPr>
        <w:t xml:space="preserve"> </w:t>
      </w:r>
      <w:r w:rsidR="00A646FF" w:rsidRPr="00DA05C5">
        <w:rPr>
          <w:rFonts w:ascii="Arial" w:hAnsi="Arial" w:cs="Arial"/>
        </w:rPr>
        <w:t xml:space="preserve">Podatki o  številu transformatorjev v uporabi v Sloveniji so na </w:t>
      </w:r>
      <w:proofErr w:type="spellStart"/>
      <w:r w:rsidR="00A646FF" w:rsidRPr="00DA05C5">
        <w:rPr>
          <w:rFonts w:ascii="Arial" w:hAnsi="Arial" w:cs="Arial"/>
        </w:rPr>
        <w:t>voljo</w:t>
      </w:r>
      <w:r w:rsidR="00A646FF" w:rsidRPr="00567A2F">
        <w:rPr>
          <w:rFonts w:ascii="Arial" w:hAnsi="Arial" w:cs="Arial"/>
        </w:rPr>
        <w:t>.</w:t>
      </w:r>
      <w:r w:rsidR="00567A2F" w:rsidRPr="00567A2F">
        <w:rPr>
          <w:rFonts w:ascii="Arial" w:hAnsi="Arial" w:cs="Arial"/>
        </w:rPr>
        <w:t>Transformatoji</w:t>
      </w:r>
      <w:proofErr w:type="spellEnd"/>
      <w:r w:rsidR="00567A2F" w:rsidRPr="00567A2F">
        <w:rPr>
          <w:rFonts w:ascii="Arial" w:hAnsi="Arial" w:cs="Arial"/>
        </w:rPr>
        <w:t>, ki se še</w:t>
      </w:r>
    </w:p>
    <w:p w14:paraId="26DFE321" w14:textId="66A4B982" w:rsidR="00F56ED4" w:rsidRPr="00567A2F" w:rsidRDefault="009F34AF" w:rsidP="00567A2F">
      <w:pPr>
        <w:autoSpaceDE w:val="0"/>
        <w:autoSpaceDN w:val="0"/>
        <w:adjustRightInd w:val="0"/>
        <w:spacing w:after="0" w:line="240" w:lineRule="auto"/>
        <w:rPr>
          <w:rFonts w:ascii="Arial" w:hAnsi="Arial" w:cs="Arial"/>
        </w:rPr>
      </w:pPr>
      <w:r>
        <w:rPr>
          <w:rFonts w:ascii="Arial" w:hAnsi="Arial" w:cs="Arial"/>
        </w:rPr>
        <w:t>u</w:t>
      </w:r>
      <w:r w:rsidR="00567A2F" w:rsidRPr="00567A2F">
        <w:rPr>
          <w:rFonts w:ascii="Arial" w:hAnsi="Arial" w:cs="Arial"/>
        </w:rPr>
        <w:t>porabljajo</w:t>
      </w:r>
      <w:r w:rsidR="00D914B4">
        <w:rPr>
          <w:rFonts w:ascii="Arial" w:hAnsi="Arial" w:cs="Arial"/>
        </w:rPr>
        <w:t>,</w:t>
      </w:r>
      <w:r w:rsidR="00567A2F" w:rsidRPr="00567A2F">
        <w:rPr>
          <w:rFonts w:ascii="Arial" w:hAnsi="Arial" w:cs="Arial"/>
        </w:rPr>
        <w:t xml:space="preserve"> so navedeni v Evidenci PCB naprav (naprave z</w:t>
      </w:r>
      <w:r>
        <w:rPr>
          <w:rFonts w:ascii="Arial" w:hAnsi="Arial" w:cs="Arial"/>
        </w:rPr>
        <w:t xml:space="preserve"> </w:t>
      </w:r>
      <w:r w:rsidR="00567A2F" w:rsidRPr="00567A2F">
        <w:rPr>
          <w:rFonts w:ascii="Arial" w:hAnsi="Arial" w:cs="Arial"/>
        </w:rPr>
        <w:t>več kot 5 dm</w:t>
      </w:r>
      <w:r w:rsidR="00567A2F" w:rsidRPr="00AE0528">
        <w:rPr>
          <w:rFonts w:ascii="Arial" w:hAnsi="Arial" w:cs="Arial"/>
          <w:vertAlign w:val="superscript"/>
        </w:rPr>
        <w:t xml:space="preserve">3 </w:t>
      </w:r>
      <w:r w:rsidR="00567A2F" w:rsidRPr="00567A2F">
        <w:rPr>
          <w:rFonts w:ascii="Arial" w:hAnsi="Arial" w:cs="Arial"/>
        </w:rPr>
        <w:t>PCB)</w:t>
      </w:r>
      <w:r w:rsidR="00567A2F">
        <w:rPr>
          <w:rFonts w:ascii="Arial" w:hAnsi="Arial" w:cs="Arial"/>
        </w:rPr>
        <w:t xml:space="preserve"> </w:t>
      </w:r>
      <w:r w:rsidR="00567A2F" w:rsidRPr="00D914B4">
        <w:rPr>
          <w:rFonts w:ascii="Arial" w:hAnsi="Arial" w:cs="Arial"/>
        </w:rPr>
        <w:t>https://www.gov.si/assets/ministrstva/MOP/Dokumenti/Odpadki/Podatki/Evidenca-in-nacrtiodstranjevanja-PCB-naprav-z-vec-kot-5-dm3-PCB.pdf</w:t>
      </w:r>
      <w:r w:rsidR="00567A2F">
        <w:rPr>
          <w:rFonts w:ascii="Arial" w:hAnsi="Arial" w:cs="Arial"/>
        </w:rPr>
        <w:t>.</w:t>
      </w:r>
    </w:p>
    <w:p w14:paraId="7D81DF7F" w14:textId="77777777" w:rsidR="00567A2F" w:rsidRPr="00567A2F" w:rsidRDefault="00567A2F" w:rsidP="00567A2F">
      <w:pPr>
        <w:autoSpaceDE w:val="0"/>
        <w:autoSpaceDN w:val="0"/>
        <w:adjustRightInd w:val="0"/>
        <w:spacing w:after="0" w:line="240" w:lineRule="auto"/>
        <w:rPr>
          <w:rFonts w:ascii="Arial" w:hAnsi="Arial" w:cs="Arial"/>
        </w:rPr>
      </w:pPr>
    </w:p>
    <w:p w14:paraId="761942AD" w14:textId="32FF1C35" w:rsidR="00A072B9" w:rsidRPr="00DA05C5" w:rsidRDefault="008E7714" w:rsidP="003212AB">
      <w:pPr>
        <w:pStyle w:val="Napis"/>
        <w:rPr>
          <w:color w:val="333333"/>
        </w:rPr>
      </w:pPr>
      <w:bookmarkStart w:id="66" w:name="_Toc85725014"/>
      <w:proofErr w:type="spellStart"/>
      <w:r w:rsidRPr="00DA05C5">
        <w:rPr>
          <w:lang w:val="it-IT"/>
        </w:rPr>
        <w:t>Preglednica</w:t>
      </w:r>
      <w:proofErr w:type="spellEnd"/>
      <w:r w:rsidR="00CC712E" w:rsidRPr="00DA05C5">
        <w:rPr>
          <w:lang w:val="it-IT"/>
        </w:rPr>
        <w:t xml:space="preserve"> 18</w:t>
      </w:r>
      <w:r w:rsidR="00F26AE0">
        <w:rPr>
          <w:lang w:val="it-IT"/>
        </w:rPr>
        <w:t>.</w:t>
      </w:r>
      <w:r w:rsidRPr="00DA05C5">
        <w:rPr>
          <w:lang w:val="it-IT"/>
        </w:rPr>
        <w:t xml:space="preserve"> </w:t>
      </w:r>
      <w:r w:rsidR="00A072B9" w:rsidRPr="00DA05C5">
        <w:rPr>
          <w:lang w:val="it-IT"/>
        </w:rPr>
        <w:t xml:space="preserve">PCB </w:t>
      </w:r>
      <w:r w:rsidR="00A072B9" w:rsidRPr="00DA05C5">
        <w:t xml:space="preserve">naprave - odstranitve </w:t>
      </w:r>
      <w:r w:rsidR="00BF12E3" w:rsidRPr="00DA05C5">
        <w:t>specificirane</w:t>
      </w:r>
      <w:r w:rsidR="00A072B9" w:rsidRPr="00DA05C5">
        <w:t xml:space="preserve"> po letih - skupaj z </w:t>
      </w:r>
      <w:r w:rsidR="00BF12E3" w:rsidRPr="00DA05C5">
        <w:t>elektro distribucijo</w:t>
      </w:r>
      <w:bookmarkEnd w:id="66"/>
    </w:p>
    <w:tbl>
      <w:tblPr>
        <w:tblW w:w="5240" w:type="dxa"/>
        <w:jc w:val="center"/>
        <w:tblCellMar>
          <w:left w:w="70" w:type="dxa"/>
          <w:right w:w="70" w:type="dxa"/>
        </w:tblCellMar>
        <w:tblLook w:val="04A0" w:firstRow="1" w:lastRow="0" w:firstColumn="1" w:lastColumn="0" w:noHBand="0" w:noVBand="1"/>
      </w:tblPr>
      <w:tblGrid>
        <w:gridCol w:w="1129"/>
        <w:gridCol w:w="4111"/>
      </w:tblGrid>
      <w:tr w:rsidR="00A072B9" w:rsidRPr="007B4B1E" w14:paraId="5F048955" w14:textId="77777777" w:rsidTr="007F06FC">
        <w:trPr>
          <w:trHeight w:val="304"/>
          <w:jc w:val="center"/>
        </w:trPr>
        <w:tc>
          <w:tcPr>
            <w:tcW w:w="1129"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421FD0F2" w14:textId="77777777" w:rsidR="00A072B9" w:rsidRPr="007B4B1E" w:rsidRDefault="00A072B9" w:rsidP="0091779D">
            <w:pPr>
              <w:spacing w:before="100" w:beforeAutospacing="1" w:after="100" w:afterAutospacing="1"/>
              <w:jc w:val="center"/>
              <w:rPr>
                <w:rFonts w:ascii="Arial" w:hAnsi="Arial" w:cs="Arial"/>
                <w:b/>
                <w:bCs/>
                <w:sz w:val="20"/>
                <w:szCs w:val="20"/>
                <w:lang w:eastAsia="sl-SI"/>
              </w:rPr>
            </w:pPr>
            <w:r w:rsidRPr="007B4B1E">
              <w:rPr>
                <w:rFonts w:ascii="Arial" w:hAnsi="Arial" w:cs="Arial"/>
                <w:b/>
                <w:bCs/>
                <w:sz w:val="20"/>
                <w:szCs w:val="20"/>
                <w:lang w:eastAsia="sl-SI"/>
              </w:rPr>
              <w:t>Leto</w:t>
            </w:r>
          </w:p>
        </w:tc>
        <w:tc>
          <w:tcPr>
            <w:tcW w:w="4111"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599FB58B" w14:textId="26AF87EE" w:rsidR="00A072B9" w:rsidRPr="007B4B1E" w:rsidRDefault="00A072B9" w:rsidP="0091779D">
            <w:pPr>
              <w:spacing w:before="100" w:beforeAutospacing="1" w:after="100" w:afterAutospacing="1"/>
              <w:jc w:val="center"/>
              <w:rPr>
                <w:rFonts w:ascii="Arial" w:hAnsi="Arial" w:cs="Arial"/>
                <w:b/>
                <w:bCs/>
                <w:sz w:val="20"/>
                <w:szCs w:val="20"/>
                <w:lang w:eastAsia="sl-SI"/>
              </w:rPr>
            </w:pPr>
            <w:r w:rsidRPr="007B4B1E">
              <w:rPr>
                <w:rFonts w:ascii="Arial" w:hAnsi="Arial" w:cs="Arial"/>
                <w:b/>
                <w:bCs/>
                <w:sz w:val="20"/>
                <w:szCs w:val="20"/>
                <w:lang w:eastAsia="sl-SI"/>
              </w:rPr>
              <w:t xml:space="preserve">Masa (kg) </w:t>
            </w:r>
            <w:r w:rsidR="00BF12E3" w:rsidRPr="007B4B1E">
              <w:rPr>
                <w:rFonts w:ascii="Arial" w:hAnsi="Arial" w:cs="Arial"/>
                <w:b/>
                <w:bCs/>
                <w:sz w:val="20"/>
                <w:szCs w:val="20"/>
                <w:lang w:eastAsia="sl-SI"/>
              </w:rPr>
              <w:t>odstranjenih</w:t>
            </w:r>
            <w:r w:rsidRPr="007B4B1E">
              <w:rPr>
                <w:rFonts w:ascii="Arial" w:hAnsi="Arial" w:cs="Arial"/>
                <w:b/>
                <w:bCs/>
                <w:sz w:val="20"/>
                <w:szCs w:val="20"/>
                <w:lang w:eastAsia="sl-SI"/>
              </w:rPr>
              <w:t xml:space="preserve"> naprav s PCB</w:t>
            </w:r>
          </w:p>
        </w:tc>
      </w:tr>
      <w:tr w:rsidR="00A072B9" w:rsidRPr="007B4B1E" w14:paraId="6C914EA3" w14:textId="77777777" w:rsidTr="0091779D">
        <w:trPr>
          <w:trHeight w:val="31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C157B0A" w14:textId="77777777" w:rsidR="00A072B9" w:rsidRPr="007B4B1E" w:rsidRDefault="00A072B9" w:rsidP="0091779D">
            <w:pPr>
              <w:spacing w:before="100" w:beforeAutospacing="1" w:after="100" w:afterAutospacing="1"/>
              <w:jc w:val="center"/>
              <w:rPr>
                <w:rFonts w:ascii="Arial" w:hAnsi="Arial" w:cs="Arial"/>
                <w:color w:val="000000"/>
                <w:sz w:val="20"/>
                <w:szCs w:val="20"/>
                <w:lang w:eastAsia="sl-SI"/>
              </w:rPr>
            </w:pPr>
            <w:r w:rsidRPr="007B4B1E">
              <w:rPr>
                <w:rFonts w:ascii="Arial" w:hAnsi="Arial" w:cs="Arial"/>
                <w:color w:val="000000"/>
                <w:sz w:val="20"/>
                <w:szCs w:val="20"/>
                <w:lang w:eastAsia="sl-SI"/>
              </w:rPr>
              <w:t>2009</w:t>
            </w:r>
          </w:p>
        </w:tc>
        <w:tc>
          <w:tcPr>
            <w:tcW w:w="4111" w:type="dxa"/>
            <w:tcBorders>
              <w:top w:val="nil"/>
              <w:left w:val="nil"/>
              <w:bottom w:val="single" w:sz="4" w:space="0" w:color="auto"/>
              <w:right w:val="single" w:sz="4" w:space="0" w:color="auto"/>
            </w:tcBorders>
            <w:shd w:val="clear" w:color="auto" w:fill="auto"/>
            <w:noWrap/>
            <w:vAlign w:val="bottom"/>
            <w:hideMark/>
          </w:tcPr>
          <w:p w14:paraId="6F1DFD74" w14:textId="77777777" w:rsidR="00A072B9" w:rsidRPr="007B4B1E" w:rsidRDefault="00A072B9" w:rsidP="0091779D">
            <w:pPr>
              <w:spacing w:before="100" w:beforeAutospacing="1" w:after="100" w:afterAutospacing="1"/>
              <w:jc w:val="center"/>
              <w:rPr>
                <w:rFonts w:ascii="Arial" w:hAnsi="Arial" w:cs="Arial"/>
                <w:sz w:val="20"/>
                <w:szCs w:val="20"/>
                <w:lang w:eastAsia="sl-SI"/>
              </w:rPr>
            </w:pPr>
            <w:r w:rsidRPr="007B4B1E">
              <w:rPr>
                <w:rFonts w:ascii="Arial" w:hAnsi="Arial" w:cs="Arial"/>
                <w:sz w:val="20"/>
                <w:szCs w:val="20"/>
                <w:lang w:eastAsia="sl-SI"/>
              </w:rPr>
              <w:t>23.808</w:t>
            </w:r>
          </w:p>
        </w:tc>
      </w:tr>
      <w:tr w:rsidR="00A072B9" w:rsidRPr="007B4B1E" w14:paraId="30CF8701" w14:textId="77777777" w:rsidTr="0091779D">
        <w:trPr>
          <w:trHeight w:val="31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D82BB07" w14:textId="77777777" w:rsidR="00A072B9" w:rsidRPr="007B4B1E" w:rsidRDefault="00A072B9" w:rsidP="0091779D">
            <w:pPr>
              <w:spacing w:before="100" w:beforeAutospacing="1" w:after="100" w:afterAutospacing="1"/>
              <w:jc w:val="center"/>
              <w:rPr>
                <w:rFonts w:ascii="Arial" w:hAnsi="Arial" w:cs="Arial"/>
                <w:color w:val="000000"/>
                <w:sz w:val="20"/>
                <w:szCs w:val="20"/>
                <w:lang w:eastAsia="sl-SI"/>
              </w:rPr>
            </w:pPr>
            <w:r w:rsidRPr="007B4B1E">
              <w:rPr>
                <w:rFonts w:ascii="Arial" w:hAnsi="Arial" w:cs="Arial"/>
                <w:color w:val="000000"/>
                <w:sz w:val="20"/>
                <w:szCs w:val="20"/>
                <w:lang w:eastAsia="sl-SI"/>
              </w:rPr>
              <w:t>2010</w:t>
            </w:r>
          </w:p>
        </w:tc>
        <w:tc>
          <w:tcPr>
            <w:tcW w:w="4111" w:type="dxa"/>
            <w:tcBorders>
              <w:top w:val="nil"/>
              <w:left w:val="nil"/>
              <w:bottom w:val="single" w:sz="4" w:space="0" w:color="auto"/>
              <w:right w:val="single" w:sz="4" w:space="0" w:color="auto"/>
            </w:tcBorders>
            <w:shd w:val="clear" w:color="auto" w:fill="auto"/>
            <w:noWrap/>
            <w:vAlign w:val="bottom"/>
            <w:hideMark/>
          </w:tcPr>
          <w:p w14:paraId="3B4DC01A" w14:textId="77777777" w:rsidR="00A072B9" w:rsidRPr="007B4B1E" w:rsidRDefault="00A072B9" w:rsidP="0091779D">
            <w:pPr>
              <w:spacing w:before="100" w:beforeAutospacing="1" w:after="100" w:afterAutospacing="1"/>
              <w:jc w:val="center"/>
              <w:rPr>
                <w:rFonts w:ascii="Arial" w:hAnsi="Arial" w:cs="Arial"/>
                <w:sz w:val="20"/>
                <w:szCs w:val="20"/>
                <w:lang w:eastAsia="sl-SI"/>
              </w:rPr>
            </w:pPr>
            <w:r w:rsidRPr="007B4B1E">
              <w:rPr>
                <w:rFonts w:ascii="Arial" w:hAnsi="Arial" w:cs="Arial"/>
                <w:sz w:val="20"/>
                <w:szCs w:val="20"/>
                <w:lang w:eastAsia="sl-SI"/>
              </w:rPr>
              <w:t>82.370</w:t>
            </w:r>
          </w:p>
        </w:tc>
      </w:tr>
      <w:tr w:rsidR="00A072B9" w:rsidRPr="007B4B1E" w14:paraId="0E8B04EA" w14:textId="77777777" w:rsidTr="0091779D">
        <w:trPr>
          <w:trHeight w:val="31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47AF7DF" w14:textId="77777777" w:rsidR="00A072B9" w:rsidRPr="007B4B1E" w:rsidRDefault="00A072B9" w:rsidP="0091779D">
            <w:pPr>
              <w:spacing w:before="100" w:beforeAutospacing="1" w:after="100" w:afterAutospacing="1"/>
              <w:jc w:val="center"/>
              <w:rPr>
                <w:rFonts w:ascii="Arial" w:hAnsi="Arial" w:cs="Arial"/>
                <w:color w:val="000000"/>
                <w:sz w:val="20"/>
                <w:szCs w:val="20"/>
                <w:lang w:eastAsia="sl-SI"/>
              </w:rPr>
            </w:pPr>
            <w:r w:rsidRPr="007B4B1E">
              <w:rPr>
                <w:rFonts w:ascii="Arial" w:hAnsi="Arial" w:cs="Arial"/>
                <w:color w:val="000000"/>
                <w:sz w:val="20"/>
                <w:szCs w:val="20"/>
                <w:lang w:eastAsia="sl-SI"/>
              </w:rPr>
              <w:t>2011</w:t>
            </w:r>
          </w:p>
        </w:tc>
        <w:tc>
          <w:tcPr>
            <w:tcW w:w="4111" w:type="dxa"/>
            <w:tcBorders>
              <w:top w:val="nil"/>
              <w:left w:val="nil"/>
              <w:bottom w:val="single" w:sz="4" w:space="0" w:color="auto"/>
              <w:right w:val="single" w:sz="4" w:space="0" w:color="auto"/>
            </w:tcBorders>
            <w:shd w:val="clear" w:color="auto" w:fill="auto"/>
            <w:noWrap/>
            <w:vAlign w:val="bottom"/>
            <w:hideMark/>
          </w:tcPr>
          <w:p w14:paraId="1C83FCEE" w14:textId="77777777" w:rsidR="00A072B9" w:rsidRPr="007B4B1E" w:rsidRDefault="00A072B9" w:rsidP="0091779D">
            <w:pPr>
              <w:spacing w:before="100" w:beforeAutospacing="1" w:after="100" w:afterAutospacing="1"/>
              <w:jc w:val="center"/>
              <w:rPr>
                <w:rFonts w:ascii="Arial" w:hAnsi="Arial" w:cs="Arial"/>
                <w:sz w:val="20"/>
                <w:szCs w:val="20"/>
                <w:lang w:eastAsia="sl-SI"/>
              </w:rPr>
            </w:pPr>
            <w:r w:rsidRPr="007B4B1E">
              <w:rPr>
                <w:rFonts w:ascii="Arial" w:hAnsi="Arial" w:cs="Arial"/>
                <w:sz w:val="20"/>
                <w:szCs w:val="20"/>
                <w:lang w:eastAsia="sl-SI"/>
              </w:rPr>
              <w:t>22.962</w:t>
            </w:r>
          </w:p>
        </w:tc>
      </w:tr>
      <w:tr w:rsidR="00A072B9" w:rsidRPr="007B4B1E" w14:paraId="59C81648" w14:textId="77777777" w:rsidTr="0091779D">
        <w:trPr>
          <w:trHeight w:val="31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6483F4E" w14:textId="77777777" w:rsidR="00A072B9" w:rsidRPr="007B4B1E" w:rsidRDefault="00A072B9" w:rsidP="0091779D">
            <w:pPr>
              <w:spacing w:before="100" w:beforeAutospacing="1" w:after="100" w:afterAutospacing="1"/>
              <w:jc w:val="center"/>
              <w:rPr>
                <w:rFonts w:ascii="Arial" w:hAnsi="Arial" w:cs="Arial"/>
                <w:color w:val="000000"/>
                <w:sz w:val="20"/>
                <w:szCs w:val="20"/>
                <w:lang w:eastAsia="sl-SI"/>
              </w:rPr>
            </w:pPr>
            <w:r w:rsidRPr="007B4B1E">
              <w:rPr>
                <w:rFonts w:ascii="Arial" w:hAnsi="Arial" w:cs="Arial"/>
                <w:color w:val="000000"/>
                <w:sz w:val="20"/>
                <w:szCs w:val="20"/>
                <w:lang w:eastAsia="sl-SI"/>
              </w:rPr>
              <w:t>2012</w:t>
            </w:r>
          </w:p>
        </w:tc>
        <w:tc>
          <w:tcPr>
            <w:tcW w:w="4111" w:type="dxa"/>
            <w:tcBorders>
              <w:top w:val="nil"/>
              <w:left w:val="nil"/>
              <w:bottom w:val="single" w:sz="4" w:space="0" w:color="auto"/>
              <w:right w:val="single" w:sz="4" w:space="0" w:color="auto"/>
            </w:tcBorders>
            <w:shd w:val="clear" w:color="auto" w:fill="auto"/>
            <w:noWrap/>
            <w:vAlign w:val="bottom"/>
            <w:hideMark/>
          </w:tcPr>
          <w:p w14:paraId="1CB152F4" w14:textId="77777777" w:rsidR="00A072B9" w:rsidRPr="007B4B1E" w:rsidRDefault="00A072B9" w:rsidP="0091779D">
            <w:pPr>
              <w:spacing w:before="100" w:beforeAutospacing="1" w:after="100" w:afterAutospacing="1"/>
              <w:jc w:val="center"/>
              <w:rPr>
                <w:rFonts w:ascii="Arial" w:hAnsi="Arial" w:cs="Arial"/>
                <w:sz w:val="20"/>
                <w:szCs w:val="20"/>
                <w:lang w:eastAsia="sl-SI"/>
              </w:rPr>
            </w:pPr>
            <w:r w:rsidRPr="007B4B1E">
              <w:rPr>
                <w:rFonts w:ascii="Arial" w:hAnsi="Arial" w:cs="Arial"/>
                <w:sz w:val="20"/>
                <w:szCs w:val="20"/>
                <w:lang w:eastAsia="sl-SI"/>
              </w:rPr>
              <w:t>10.179</w:t>
            </w:r>
          </w:p>
        </w:tc>
      </w:tr>
      <w:tr w:rsidR="00A072B9" w:rsidRPr="007B4B1E" w14:paraId="54551870" w14:textId="77777777" w:rsidTr="0091779D">
        <w:trPr>
          <w:trHeight w:val="31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C0BB879" w14:textId="77777777" w:rsidR="00A072B9" w:rsidRPr="007B4B1E" w:rsidRDefault="00A072B9" w:rsidP="0091779D">
            <w:pPr>
              <w:spacing w:before="100" w:beforeAutospacing="1" w:after="100" w:afterAutospacing="1"/>
              <w:jc w:val="center"/>
              <w:rPr>
                <w:rFonts w:ascii="Arial" w:hAnsi="Arial" w:cs="Arial"/>
                <w:color w:val="000000"/>
                <w:sz w:val="20"/>
                <w:szCs w:val="20"/>
                <w:lang w:eastAsia="sl-SI"/>
              </w:rPr>
            </w:pPr>
            <w:r w:rsidRPr="007B4B1E">
              <w:rPr>
                <w:rFonts w:ascii="Arial" w:hAnsi="Arial" w:cs="Arial"/>
                <w:color w:val="000000"/>
                <w:sz w:val="20"/>
                <w:szCs w:val="20"/>
                <w:lang w:eastAsia="sl-SI"/>
              </w:rPr>
              <w:lastRenderedPageBreak/>
              <w:t>2013</w:t>
            </w:r>
          </w:p>
        </w:tc>
        <w:tc>
          <w:tcPr>
            <w:tcW w:w="4111" w:type="dxa"/>
            <w:tcBorders>
              <w:top w:val="nil"/>
              <w:left w:val="nil"/>
              <w:bottom w:val="single" w:sz="4" w:space="0" w:color="auto"/>
              <w:right w:val="single" w:sz="4" w:space="0" w:color="auto"/>
            </w:tcBorders>
            <w:shd w:val="clear" w:color="auto" w:fill="auto"/>
            <w:noWrap/>
            <w:vAlign w:val="bottom"/>
            <w:hideMark/>
          </w:tcPr>
          <w:p w14:paraId="18B0DE83" w14:textId="77777777" w:rsidR="00A072B9" w:rsidRPr="007B4B1E" w:rsidRDefault="00A072B9" w:rsidP="0091779D">
            <w:pPr>
              <w:spacing w:before="100" w:beforeAutospacing="1" w:after="100" w:afterAutospacing="1"/>
              <w:jc w:val="center"/>
              <w:rPr>
                <w:rFonts w:ascii="Arial" w:hAnsi="Arial" w:cs="Arial"/>
                <w:sz w:val="20"/>
                <w:szCs w:val="20"/>
                <w:lang w:eastAsia="sl-SI"/>
              </w:rPr>
            </w:pPr>
            <w:r w:rsidRPr="007B4B1E">
              <w:rPr>
                <w:rFonts w:ascii="Arial" w:hAnsi="Arial" w:cs="Arial"/>
                <w:sz w:val="20"/>
                <w:szCs w:val="20"/>
                <w:lang w:eastAsia="sl-SI"/>
              </w:rPr>
              <w:t>0</w:t>
            </w:r>
          </w:p>
        </w:tc>
      </w:tr>
      <w:tr w:rsidR="00A072B9" w:rsidRPr="007B4B1E" w14:paraId="27D93A6B" w14:textId="77777777" w:rsidTr="0091779D">
        <w:trPr>
          <w:trHeight w:val="31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F975A26" w14:textId="77777777" w:rsidR="00A072B9" w:rsidRPr="007B4B1E" w:rsidRDefault="00A072B9" w:rsidP="0091779D">
            <w:pPr>
              <w:spacing w:before="100" w:beforeAutospacing="1" w:after="100" w:afterAutospacing="1"/>
              <w:jc w:val="center"/>
              <w:rPr>
                <w:rFonts w:ascii="Arial" w:hAnsi="Arial" w:cs="Arial"/>
                <w:color w:val="000000"/>
                <w:sz w:val="20"/>
                <w:szCs w:val="20"/>
                <w:lang w:eastAsia="sl-SI"/>
              </w:rPr>
            </w:pPr>
            <w:r w:rsidRPr="007B4B1E">
              <w:rPr>
                <w:rFonts w:ascii="Arial" w:hAnsi="Arial" w:cs="Arial"/>
                <w:color w:val="000000"/>
                <w:sz w:val="20"/>
                <w:szCs w:val="20"/>
                <w:lang w:eastAsia="sl-SI"/>
              </w:rPr>
              <w:t>2014</w:t>
            </w:r>
          </w:p>
        </w:tc>
        <w:tc>
          <w:tcPr>
            <w:tcW w:w="4111" w:type="dxa"/>
            <w:tcBorders>
              <w:top w:val="nil"/>
              <w:left w:val="nil"/>
              <w:bottom w:val="single" w:sz="4" w:space="0" w:color="auto"/>
              <w:right w:val="single" w:sz="4" w:space="0" w:color="auto"/>
            </w:tcBorders>
            <w:shd w:val="clear" w:color="auto" w:fill="auto"/>
            <w:noWrap/>
            <w:vAlign w:val="bottom"/>
            <w:hideMark/>
          </w:tcPr>
          <w:p w14:paraId="4C6A5F5C" w14:textId="77777777" w:rsidR="00A072B9" w:rsidRPr="007B4B1E" w:rsidRDefault="00A072B9" w:rsidP="0091779D">
            <w:pPr>
              <w:spacing w:before="100" w:beforeAutospacing="1" w:after="100" w:afterAutospacing="1"/>
              <w:jc w:val="center"/>
              <w:rPr>
                <w:rFonts w:ascii="Arial" w:hAnsi="Arial" w:cs="Arial"/>
                <w:sz w:val="20"/>
                <w:szCs w:val="20"/>
                <w:lang w:eastAsia="sl-SI"/>
              </w:rPr>
            </w:pPr>
            <w:r w:rsidRPr="007B4B1E">
              <w:rPr>
                <w:rFonts w:ascii="Arial" w:hAnsi="Arial" w:cs="Arial"/>
                <w:sz w:val="20"/>
                <w:szCs w:val="20"/>
                <w:lang w:eastAsia="sl-SI"/>
              </w:rPr>
              <w:t>5.043</w:t>
            </w:r>
          </w:p>
        </w:tc>
      </w:tr>
      <w:tr w:rsidR="00A072B9" w:rsidRPr="007B4B1E" w14:paraId="67B89973" w14:textId="77777777" w:rsidTr="0091779D">
        <w:trPr>
          <w:trHeight w:val="31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3A2E739" w14:textId="77777777" w:rsidR="00A072B9" w:rsidRPr="007B4B1E" w:rsidRDefault="00A072B9" w:rsidP="0091779D">
            <w:pPr>
              <w:spacing w:before="100" w:beforeAutospacing="1" w:after="100" w:afterAutospacing="1"/>
              <w:jc w:val="center"/>
              <w:rPr>
                <w:rFonts w:ascii="Arial" w:hAnsi="Arial" w:cs="Arial"/>
                <w:color w:val="000000"/>
                <w:sz w:val="20"/>
                <w:szCs w:val="20"/>
                <w:lang w:eastAsia="sl-SI"/>
              </w:rPr>
            </w:pPr>
            <w:r w:rsidRPr="007B4B1E">
              <w:rPr>
                <w:rFonts w:ascii="Arial" w:hAnsi="Arial" w:cs="Arial"/>
                <w:color w:val="000000"/>
                <w:sz w:val="20"/>
                <w:szCs w:val="20"/>
                <w:lang w:eastAsia="sl-SI"/>
              </w:rPr>
              <w:t>2015</w:t>
            </w:r>
          </w:p>
        </w:tc>
        <w:tc>
          <w:tcPr>
            <w:tcW w:w="4111" w:type="dxa"/>
            <w:tcBorders>
              <w:top w:val="nil"/>
              <w:left w:val="nil"/>
              <w:bottom w:val="single" w:sz="4" w:space="0" w:color="auto"/>
              <w:right w:val="single" w:sz="4" w:space="0" w:color="auto"/>
            </w:tcBorders>
            <w:shd w:val="clear" w:color="auto" w:fill="auto"/>
            <w:noWrap/>
            <w:vAlign w:val="bottom"/>
            <w:hideMark/>
          </w:tcPr>
          <w:p w14:paraId="2B8D5312" w14:textId="77777777" w:rsidR="00A072B9" w:rsidRPr="007B4B1E" w:rsidRDefault="00A072B9" w:rsidP="0091779D">
            <w:pPr>
              <w:spacing w:before="100" w:beforeAutospacing="1" w:after="100" w:afterAutospacing="1"/>
              <w:jc w:val="center"/>
              <w:rPr>
                <w:rFonts w:ascii="Arial" w:hAnsi="Arial" w:cs="Arial"/>
                <w:color w:val="000000"/>
                <w:sz w:val="20"/>
                <w:szCs w:val="20"/>
                <w:lang w:eastAsia="sl-SI"/>
              </w:rPr>
            </w:pPr>
            <w:r w:rsidRPr="007B4B1E">
              <w:rPr>
                <w:rFonts w:ascii="Arial" w:hAnsi="Arial" w:cs="Arial"/>
                <w:color w:val="000000"/>
                <w:sz w:val="20"/>
                <w:szCs w:val="20"/>
                <w:lang w:eastAsia="sl-SI"/>
              </w:rPr>
              <w:t>ni podatka</w:t>
            </w:r>
          </w:p>
        </w:tc>
      </w:tr>
      <w:tr w:rsidR="00A072B9" w:rsidRPr="007B4B1E" w14:paraId="18BB1E57" w14:textId="77777777" w:rsidTr="0091779D">
        <w:trPr>
          <w:trHeight w:val="31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FE3CEA8" w14:textId="77777777" w:rsidR="00A072B9" w:rsidRPr="007B4B1E" w:rsidRDefault="00A072B9" w:rsidP="0091779D">
            <w:pPr>
              <w:spacing w:before="100" w:beforeAutospacing="1" w:after="100" w:afterAutospacing="1"/>
              <w:jc w:val="center"/>
              <w:rPr>
                <w:rFonts w:ascii="Arial" w:hAnsi="Arial" w:cs="Arial"/>
                <w:color w:val="000000"/>
                <w:sz w:val="20"/>
                <w:szCs w:val="20"/>
                <w:lang w:eastAsia="sl-SI"/>
              </w:rPr>
            </w:pPr>
            <w:r w:rsidRPr="007B4B1E">
              <w:rPr>
                <w:rFonts w:ascii="Arial" w:hAnsi="Arial" w:cs="Arial"/>
                <w:color w:val="000000"/>
                <w:sz w:val="20"/>
                <w:szCs w:val="20"/>
                <w:lang w:eastAsia="sl-SI"/>
              </w:rPr>
              <w:t>2017</w:t>
            </w:r>
          </w:p>
        </w:tc>
        <w:tc>
          <w:tcPr>
            <w:tcW w:w="4111" w:type="dxa"/>
            <w:tcBorders>
              <w:top w:val="nil"/>
              <w:left w:val="nil"/>
              <w:bottom w:val="single" w:sz="4" w:space="0" w:color="auto"/>
              <w:right w:val="single" w:sz="4" w:space="0" w:color="auto"/>
            </w:tcBorders>
            <w:shd w:val="clear" w:color="auto" w:fill="auto"/>
            <w:noWrap/>
            <w:vAlign w:val="bottom"/>
            <w:hideMark/>
          </w:tcPr>
          <w:p w14:paraId="517BE2DD" w14:textId="77777777" w:rsidR="00A072B9" w:rsidRPr="007B4B1E" w:rsidRDefault="00A072B9" w:rsidP="0091779D">
            <w:pPr>
              <w:spacing w:before="100" w:beforeAutospacing="1" w:after="100" w:afterAutospacing="1"/>
              <w:jc w:val="center"/>
              <w:rPr>
                <w:rFonts w:ascii="Arial" w:hAnsi="Arial" w:cs="Arial"/>
                <w:sz w:val="20"/>
                <w:szCs w:val="20"/>
                <w:lang w:eastAsia="sl-SI"/>
              </w:rPr>
            </w:pPr>
            <w:r w:rsidRPr="007B4B1E">
              <w:rPr>
                <w:rFonts w:ascii="Arial" w:hAnsi="Arial" w:cs="Arial"/>
                <w:sz w:val="20"/>
                <w:szCs w:val="20"/>
                <w:lang w:eastAsia="sl-SI"/>
              </w:rPr>
              <w:t>11.150</w:t>
            </w:r>
          </w:p>
        </w:tc>
      </w:tr>
    </w:tbl>
    <w:p w14:paraId="5D87B237" w14:textId="76474C86" w:rsidR="00A072B9" w:rsidRPr="007B4B1E" w:rsidRDefault="00F26AE0" w:rsidP="00F26AE0">
      <w:pPr>
        <w:ind w:left="1416"/>
        <w:rPr>
          <w:rFonts w:ascii="Arial" w:hAnsi="Arial" w:cs="Arial"/>
          <w:b/>
          <w:sz w:val="20"/>
          <w:szCs w:val="20"/>
        </w:rPr>
      </w:pPr>
      <w:r>
        <w:rPr>
          <w:rFonts w:ascii="Arial" w:hAnsi="Arial" w:cs="Arial"/>
        </w:rPr>
        <w:t xml:space="preserve">        </w:t>
      </w:r>
      <w:r w:rsidRPr="00DA05C5">
        <w:rPr>
          <w:rFonts w:ascii="Arial" w:hAnsi="Arial" w:cs="Arial"/>
        </w:rPr>
        <w:t>V</w:t>
      </w:r>
      <w:r>
        <w:rPr>
          <w:rFonts w:ascii="Arial" w:hAnsi="Arial" w:cs="Arial"/>
        </w:rPr>
        <w:t>ir</w:t>
      </w:r>
      <w:r w:rsidRPr="00DA05C5">
        <w:rPr>
          <w:rFonts w:ascii="Arial" w:hAnsi="Arial" w:cs="Arial"/>
        </w:rPr>
        <w:t>: ARSO</w:t>
      </w:r>
    </w:p>
    <w:p w14:paraId="7CC630FA" w14:textId="77777777" w:rsidR="00164CF0" w:rsidRDefault="00810532" w:rsidP="00164CF0">
      <w:pPr>
        <w:keepNext/>
        <w:spacing w:before="100" w:beforeAutospacing="1" w:after="100" w:afterAutospacing="1"/>
        <w:jc w:val="both"/>
      </w:pPr>
      <w:r w:rsidRPr="002E672A">
        <w:rPr>
          <w:rFonts w:ascii="Arial" w:hAnsi="Arial" w:cs="Arial"/>
          <w:noProof/>
          <w:lang w:eastAsia="sl-SI"/>
        </w:rPr>
        <w:drawing>
          <wp:inline distT="0" distB="0" distL="0" distR="0" wp14:anchorId="2C7E20FC" wp14:editId="7DC436DD">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048200" w14:textId="4F0EE63C" w:rsidR="00164CF0" w:rsidRPr="00164CF0" w:rsidRDefault="00F26AE0" w:rsidP="00164CF0">
      <w:pPr>
        <w:keepNext/>
        <w:spacing w:before="100" w:beforeAutospacing="1" w:after="100" w:afterAutospacing="1"/>
        <w:jc w:val="both"/>
        <w:rPr>
          <w:rFonts w:ascii="Arial" w:hAnsi="Arial" w:cs="Arial"/>
        </w:rPr>
      </w:pPr>
      <w:bookmarkStart w:id="67" w:name="_Toc84427443"/>
      <w:bookmarkStart w:id="68" w:name="_Toc48895629"/>
      <w:r w:rsidRPr="00164CF0">
        <w:rPr>
          <w:rFonts w:ascii="Arial" w:hAnsi="Arial" w:cs="Arial"/>
        </w:rPr>
        <w:t xml:space="preserve">Slika </w:t>
      </w:r>
      <w:r w:rsidR="00AB133B" w:rsidRPr="00164CF0">
        <w:rPr>
          <w:rFonts w:ascii="Arial" w:hAnsi="Arial" w:cs="Arial"/>
        </w:rPr>
        <w:fldChar w:fldCharType="begin"/>
      </w:r>
      <w:r w:rsidR="00AB133B" w:rsidRPr="00164CF0">
        <w:rPr>
          <w:rFonts w:ascii="Arial" w:hAnsi="Arial" w:cs="Arial"/>
        </w:rPr>
        <w:instrText xml:space="preserve"> SEQ Slika \* ARABIC </w:instrText>
      </w:r>
      <w:r w:rsidR="00AB133B" w:rsidRPr="00164CF0">
        <w:rPr>
          <w:rFonts w:ascii="Arial" w:hAnsi="Arial" w:cs="Arial"/>
        </w:rPr>
        <w:fldChar w:fldCharType="separate"/>
      </w:r>
      <w:r w:rsidR="00744422">
        <w:rPr>
          <w:rFonts w:ascii="Arial" w:hAnsi="Arial" w:cs="Arial"/>
          <w:noProof/>
        </w:rPr>
        <w:t>2</w:t>
      </w:r>
      <w:r w:rsidR="00AB133B" w:rsidRPr="00164CF0">
        <w:rPr>
          <w:rFonts w:ascii="Arial" w:hAnsi="Arial" w:cs="Arial"/>
          <w:noProof/>
        </w:rPr>
        <w:fldChar w:fldCharType="end"/>
      </w:r>
      <w:r w:rsidRPr="00164CF0">
        <w:rPr>
          <w:rFonts w:ascii="Arial" w:hAnsi="Arial" w:cs="Arial"/>
        </w:rPr>
        <w:t>. Masa odstranjenih naprav s PCB po letih v obdobju 2009-2017</w:t>
      </w:r>
      <w:bookmarkEnd w:id="67"/>
      <w:bookmarkEnd w:id="68"/>
    </w:p>
    <w:p w14:paraId="21C21BF9" w14:textId="341953AE" w:rsidR="00BF2C9F" w:rsidRDefault="00810532" w:rsidP="00032F76">
      <w:pPr>
        <w:keepNext/>
        <w:spacing w:before="100" w:beforeAutospacing="1" w:after="100" w:afterAutospacing="1" w:line="276" w:lineRule="auto"/>
        <w:jc w:val="both"/>
        <w:rPr>
          <w:rFonts w:ascii="Arial" w:hAnsi="Arial" w:cs="Arial"/>
        </w:rPr>
      </w:pPr>
      <w:r w:rsidRPr="00164CF0">
        <w:rPr>
          <w:rStyle w:val="HTMLpisalnistroj"/>
          <w:rFonts w:ascii="Arial" w:eastAsiaTheme="minorHAnsi" w:hAnsi="Arial" w:cs="Arial"/>
          <w:sz w:val="22"/>
          <w:szCs w:val="22"/>
        </w:rPr>
        <w:t>Količina</w:t>
      </w:r>
      <w:r w:rsidRPr="00164CF0">
        <w:rPr>
          <w:rStyle w:val="HTMLpisalnistroj"/>
          <w:rFonts w:ascii="Arial" w:eastAsiaTheme="minorHAnsi" w:hAnsi="Arial" w:cs="Arial"/>
          <w:b/>
          <w:bCs/>
          <w:sz w:val="22"/>
          <w:szCs w:val="22"/>
        </w:rPr>
        <w:t xml:space="preserve"> </w:t>
      </w:r>
      <w:r w:rsidRPr="00164CF0">
        <w:rPr>
          <w:rFonts w:ascii="Arial" w:hAnsi="Arial" w:cs="Arial"/>
        </w:rPr>
        <w:t>PCB odpadkov, ki so bili izvoženi iz Slovenije v letu 2017 je znašala 2,04 t in bila poslana na sežig v Avstrijo. Za</w:t>
      </w:r>
      <w:r w:rsidR="009043A2">
        <w:rPr>
          <w:rFonts w:ascii="Arial" w:hAnsi="Arial" w:cs="Arial"/>
        </w:rPr>
        <w:t xml:space="preserve"> obdobje </w:t>
      </w:r>
      <w:r w:rsidR="00FB2062">
        <w:rPr>
          <w:rFonts w:ascii="Arial" w:hAnsi="Arial" w:cs="Arial"/>
        </w:rPr>
        <w:t xml:space="preserve">od </w:t>
      </w:r>
      <w:r w:rsidR="00D85CEE">
        <w:rPr>
          <w:rFonts w:ascii="Arial" w:hAnsi="Arial" w:cs="Arial"/>
        </w:rPr>
        <w:t xml:space="preserve">leta </w:t>
      </w:r>
      <w:r w:rsidR="00FB2062">
        <w:rPr>
          <w:rFonts w:ascii="Arial" w:hAnsi="Arial" w:cs="Arial"/>
        </w:rPr>
        <w:t>2009 do 2016 podatki niso</w:t>
      </w:r>
      <w:r w:rsidRPr="00164CF0">
        <w:rPr>
          <w:rFonts w:ascii="Arial" w:hAnsi="Arial" w:cs="Arial"/>
        </w:rPr>
        <w:t xml:space="preserve"> na voljo.</w:t>
      </w:r>
      <w:r w:rsidR="00FB2062" w:rsidRPr="00FB2062">
        <w:rPr>
          <w:rFonts w:ascii="Arial" w:hAnsi="Arial" w:cs="Arial"/>
        </w:rPr>
        <w:t xml:space="preserve"> </w:t>
      </w:r>
      <w:r w:rsidR="009043A2">
        <w:rPr>
          <w:rFonts w:ascii="Arial" w:hAnsi="Arial" w:cs="Arial"/>
        </w:rPr>
        <w:t>I</w:t>
      </w:r>
      <w:r w:rsidR="00FB2062" w:rsidRPr="00FB2062">
        <w:rPr>
          <w:rFonts w:ascii="Arial" w:hAnsi="Arial" w:cs="Arial"/>
        </w:rPr>
        <w:t xml:space="preserve">nformacije o PCB odpadkih </w:t>
      </w:r>
      <w:r w:rsidR="009043A2">
        <w:rPr>
          <w:rFonts w:ascii="Arial" w:hAnsi="Arial" w:cs="Arial"/>
        </w:rPr>
        <w:t xml:space="preserve">so tudi </w:t>
      </w:r>
      <w:r w:rsidR="00FB2062" w:rsidRPr="00FB2062">
        <w:rPr>
          <w:rFonts w:ascii="Arial" w:hAnsi="Arial" w:cs="Arial"/>
        </w:rPr>
        <w:t>navedene v Nacionalnem izvedbenem načrtu za ravnanje z obstojnimi organskimi onesnaževali</w:t>
      </w:r>
      <w:r w:rsidR="009043A2">
        <w:rPr>
          <w:rFonts w:ascii="Arial" w:hAnsi="Arial" w:cs="Arial"/>
        </w:rPr>
        <w:t xml:space="preserve"> in pokrivajo</w:t>
      </w:r>
      <w:r w:rsidR="00FB2062" w:rsidRPr="00FB2062">
        <w:rPr>
          <w:rFonts w:ascii="Arial" w:hAnsi="Arial" w:cs="Arial"/>
        </w:rPr>
        <w:t xml:space="preserve"> obdobje od leta 2009 do leta </w:t>
      </w:r>
      <w:r w:rsidR="00FB2062" w:rsidRPr="00D85CEE">
        <w:rPr>
          <w:rFonts w:ascii="Arial" w:hAnsi="Arial" w:cs="Arial"/>
        </w:rPr>
        <w:t>2013</w:t>
      </w:r>
      <w:r w:rsidR="00FB2062" w:rsidRPr="00FB2062">
        <w:rPr>
          <w:rFonts w:ascii="Arial" w:hAnsi="Arial" w:cs="Arial"/>
        </w:rPr>
        <w:t>.</w:t>
      </w:r>
    </w:p>
    <w:p w14:paraId="4F6468BF" w14:textId="545167A8" w:rsidR="00100288" w:rsidRDefault="001F587B" w:rsidP="00032F76">
      <w:pPr>
        <w:keepNext/>
        <w:spacing w:before="100" w:beforeAutospacing="1" w:after="100" w:afterAutospacing="1" w:line="276" w:lineRule="auto"/>
        <w:jc w:val="both"/>
        <w:rPr>
          <w:rFonts w:ascii="Arial" w:hAnsi="Arial" w:cs="Arial"/>
        </w:rPr>
      </w:pPr>
      <w:r w:rsidRPr="001F587B">
        <w:rPr>
          <w:rFonts w:ascii="Arial" w:hAnsi="Arial" w:cs="Arial"/>
        </w:rPr>
        <w:t xml:space="preserve">Program ravnanja z odpadki in Program preprečevanja odpadkov Republike Slovenije iz leta 2021 navaja, da je </w:t>
      </w:r>
      <w:r w:rsidRPr="00EF4D12">
        <w:rPr>
          <w:rFonts w:ascii="Arial" w:hAnsi="Arial" w:cs="Arial"/>
        </w:rPr>
        <w:t>po</w:t>
      </w:r>
      <w:r w:rsidRPr="00F3573F">
        <w:rPr>
          <w:rFonts w:ascii="Arial" w:hAnsi="Arial" w:cs="Arial"/>
        </w:rPr>
        <w:t xml:space="preserve"> podatkih, ki jih imetniki PCB posredujejo pristojnemu organu, v Sloveniji </w:t>
      </w:r>
      <w:proofErr w:type="spellStart"/>
      <w:r w:rsidRPr="00F3573F">
        <w:rPr>
          <w:rFonts w:ascii="Arial" w:hAnsi="Arial" w:cs="Arial"/>
        </w:rPr>
        <w:t>nerazgrajene</w:t>
      </w:r>
      <w:proofErr w:type="spellEnd"/>
      <w:r w:rsidRPr="00F3573F">
        <w:rPr>
          <w:rFonts w:ascii="Arial" w:hAnsi="Arial" w:cs="Arial"/>
        </w:rPr>
        <w:t xml:space="preserve"> oziroma dekontaminirane opreme, ki vsebuje PCB, okoli 10 t (oprema z več kot 5 dm</w:t>
      </w:r>
      <w:r w:rsidRPr="00F3573F">
        <w:rPr>
          <w:rFonts w:ascii="Arial" w:hAnsi="Arial" w:cs="Arial"/>
          <w:vertAlign w:val="superscript"/>
        </w:rPr>
        <w:t>3</w:t>
      </w:r>
      <w:r w:rsidRPr="00F3573F">
        <w:rPr>
          <w:rFonts w:ascii="Arial" w:hAnsi="Arial" w:cs="Arial"/>
        </w:rPr>
        <w:t xml:space="preserve"> PCB). Zaradi razgradnje te opreme, novega odkritja ostankov opreme in pojavljanja gradbenih odpadkov, ki vsebujejo PCB, se pričakuje, da bo povprečna letna količina nastajanja odpadkov, ki vsebujejo PCB, okoli 6 ton.</w:t>
      </w:r>
    </w:p>
    <w:p w14:paraId="52028773" w14:textId="4E780B6B" w:rsidR="001F587B" w:rsidRDefault="001F587B" w:rsidP="00032F76">
      <w:pPr>
        <w:keepNext/>
        <w:spacing w:before="100" w:beforeAutospacing="1" w:after="100" w:afterAutospacing="1" w:line="276" w:lineRule="auto"/>
        <w:jc w:val="both"/>
        <w:rPr>
          <w:rFonts w:ascii="Arial" w:hAnsi="Arial" w:cs="Arial"/>
        </w:rPr>
      </w:pPr>
      <w:r>
        <w:rPr>
          <w:rFonts w:ascii="Arial" w:hAnsi="Arial" w:cs="Arial"/>
        </w:rPr>
        <w:t xml:space="preserve">Posodobljena </w:t>
      </w:r>
      <w:r w:rsidR="00EF4D12">
        <w:rPr>
          <w:rFonts w:ascii="Arial" w:hAnsi="Arial" w:cs="Arial"/>
        </w:rPr>
        <w:t>i</w:t>
      </w:r>
      <w:r>
        <w:rPr>
          <w:rFonts w:ascii="Arial" w:hAnsi="Arial" w:cs="Arial"/>
        </w:rPr>
        <w:t xml:space="preserve">nformacija o trajnem </w:t>
      </w:r>
      <w:proofErr w:type="spellStart"/>
      <w:r>
        <w:rPr>
          <w:rFonts w:ascii="Arial" w:hAnsi="Arial" w:cs="Arial"/>
        </w:rPr>
        <w:t>skladiš</w:t>
      </w:r>
      <w:r w:rsidR="00EF4D12">
        <w:rPr>
          <w:rFonts w:ascii="Arial" w:hAnsi="Arial" w:cs="Arial"/>
        </w:rPr>
        <w:t>enju</w:t>
      </w:r>
      <w:proofErr w:type="spellEnd"/>
      <w:r>
        <w:rPr>
          <w:rFonts w:ascii="Arial" w:hAnsi="Arial" w:cs="Arial"/>
        </w:rPr>
        <w:t xml:space="preserve"> odpadnega PCB</w:t>
      </w:r>
      <w:r w:rsidR="00EF4D12">
        <w:rPr>
          <w:rFonts w:ascii="Arial" w:hAnsi="Arial" w:cs="Arial"/>
        </w:rPr>
        <w:t xml:space="preserve"> in dodatnem</w:t>
      </w:r>
      <w:r>
        <w:rPr>
          <w:rFonts w:ascii="Arial" w:hAnsi="Arial" w:cs="Arial"/>
        </w:rPr>
        <w:t xml:space="preserve"> </w:t>
      </w:r>
      <w:r w:rsidR="00EF4D12">
        <w:rPr>
          <w:rFonts w:ascii="Arial" w:hAnsi="Arial" w:cs="Arial"/>
          <w:lang w:eastAsia="sl-SI"/>
        </w:rPr>
        <w:t xml:space="preserve">pregledu stanja onesnaženosti živil in obremenitve okolja </w:t>
      </w:r>
      <w:r>
        <w:rPr>
          <w:rFonts w:ascii="Arial" w:hAnsi="Arial" w:cs="Arial"/>
        </w:rPr>
        <w:t xml:space="preserve">je v poglavju 2.4 </w:t>
      </w:r>
      <w:r w:rsidR="00EF4D12">
        <w:rPr>
          <w:rFonts w:ascii="Arial" w:hAnsi="Arial" w:cs="Arial"/>
        </w:rPr>
        <w:t>ter stanja PCB v okolju</w:t>
      </w:r>
      <w:r>
        <w:rPr>
          <w:rFonts w:ascii="Arial" w:hAnsi="Arial" w:cs="Arial"/>
        </w:rPr>
        <w:t xml:space="preserve"> v poglavju 2.6.</w:t>
      </w:r>
    </w:p>
    <w:p w14:paraId="051798BB" w14:textId="77777777" w:rsidR="001F587B" w:rsidRPr="001F587B" w:rsidRDefault="001F587B" w:rsidP="00F3573F">
      <w:pPr>
        <w:keepNext/>
        <w:spacing w:after="0" w:line="276" w:lineRule="auto"/>
        <w:jc w:val="both"/>
        <w:rPr>
          <w:rFonts w:ascii="Arial" w:hAnsi="Arial" w:cs="Arial"/>
        </w:rPr>
      </w:pPr>
    </w:p>
    <w:p w14:paraId="5DA83D8C" w14:textId="08C0C4BF" w:rsidR="008A26F1" w:rsidRPr="00DA05C5" w:rsidRDefault="001E7EF3" w:rsidP="00A66199">
      <w:pPr>
        <w:rPr>
          <w:rFonts w:ascii="Arial" w:hAnsi="Arial" w:cs="Arial"/>
          <w:b/>
        </w:rPr>
      </w:pPr>
      <w:r w:rsidRPr="00DA05C5">
        <w:rPr>
          <w:rFonts w:ascii="Arial" w:hAnsi="Arial" w:cs="Arial"/>
          <w:b/>
        </w:rPr>
        <w:t>2.</w:t>
      </w:r>
      <w:r w:rsidR="00E55ECD">
        <w:rPr>
          <w:rFonts w:ascii="Arial" w:hAnsi="Arial" w:cs="Arial"/>
          <w:b/>
        </w:rPr>
        <w:t>2.</w:t>
      </w:r>
      <w:r w:rsidR="00260712">
        <w:rPr>
          <w:rFonts w:ascii="Arial" w:hAnsi="Arial" w:cs="Arial"/>
          <w:b/>
        </w:rPr>
        <w:t>7</w:t>
      </w:r>
      <w:r w:rsidRPr="00DA05C5">
        <w:rPr>
          <w:rFonts w:ascii="Arial" w:hAnsi="Arial" w:cs="Arial"/>
          <w:b/>
        </w:rPr>
        <w:t xml:space="preserve"> </w:t>
      </w:r>
      <w:r w:rsidR="00632423" w:rsidRPr="00DA05C5">
        <w:rPr>
          <w:rFonts w:ascii="Arial" w:hAnsi="Arial" w:cs="Arial"/>
          <w:b/>
        </w:rPr>
        <w:t>P</w:t>
      </w:r>
      <w:r w:rsidR="00C55900" w:rsidRPr="00DA05C5">
        <w:rPr>
          <w:rFonts w:ascii="Arial" w:hAnsi="Arial" w:cs="Arial"/>
          <w:b/>
        </w:rPr>
        <w:t xml:space="preserve">oliklorirani </w:t>
      </w:r>
      <w:proofErr w:type="spellStart"/>
      <w:r w:rsidR="00C55900" w:rsidRPr="00DA05C5">
        <w:rPr>
          <w:rFonts w:ascii="Arial" w:hAnsi="Arial" w:cs="Arial"/>
          <w:b/>
        </w:rPr>
        <w:t>naftaleni</w:t>
      </w:r>
      <w:proofErr w:type="spellEnd"/>
      <w:r w:rsidR="00990D69">
        <w:rPr>
          <w:rFonts w:ascii="Arial" w:hAnsi="Arial" w:cs="Arial"/>
          <w:b/>
        </w:rPr>
        <w:fldChar w:fldCharType="begin"/>
      </w:r>
      <w:r w:rsidR="00990D69">
        <w:instrText xml:space="preserve"> XE "</w:instrText>
      </w:r>
      <w:r w:rsidR="00990D69" w:rsidRPr="00956BD9">
        <w:rPr>
          <w:rFonts w:ascii="Arial" w:hAnsi="Arial" w:cs="Arial"/>
          <w:b/>
        </w:rPr>
        <w:instrText>2.2.7 Poliklorirani naftaleni</w:instrText>
      </w:r>
      <w:r w:rsidR="00990D69">
        <w:instrText xml:space="preserve">" </w:instrText>
      </w:r>
      <w:r w:rsidR="00990D69">
        <w:rPr>
          <w:rFonts w:ascii="Arial" w:hAnsi="Arial" w:cs="Arial"/>
          <w:b/>
        </w:rPr>
        <w:fldChar w:fldCharType="end"/>
      </w:r>
      <w:r w:rsidR="00C55900" w:rsidRPr="00DA05C5">
        <w:rPr>
          <w:rFonts w:ascii="Arial" w:hAnsi="Arial" w:cs="Arial"/>
          <w:b/>
        </w:rPr>
        <w:t xml:space="preserve"> </w:t>
      </w:r>
    </w:p>
    <w:p w14:paraId="53B1E37D" w14:textId="4AAC1805" w:rsidR="00B70C76" w:rsidRDefault="00045015" w:rsidP="00032F76">
      <w:pPr>
        <w:spacing w:before="100" w:beforeAutospacing="1" w:after="100" w:afterAutospacing="1" w:line="276" w:lineRule="auto"/>
        <w:jc w:val="both"/>
        <w:rPr>
          <w:rFonts w:ascii="Arial" w:hAnsi="Arial" w:cs="Arial"/>
          <w:iCs/>
        </w:rPr>
      </w:pPr>
      <w:r w:rsidRPr="00DA05C5">
        <w:rPr>
          <w:rFonts w:ascii="Arial" w:hAnsi="Arial" w:cs="Arial"/>
        </w:rPr>
        <w:t xml:space="preserve">Poliklorirani </w:t>
      </w:r>
      <w:proofErr w:type="spellStart"/>
      <w:r w:rsidRPr="00DA05C5">
        <w:rPr>
          <w:rFonts w:ascii="Arial" w:hAnsi="Arial" w:cs="Arial"/>
        </w:rPr>
        <w:t>naftaleni</w:t>
      </w:r>
      <w:proofErr w:type="spellEnd"/>
      <w:r w:rsidR="00C67601" w:rsidRPr="00DA05C5">
        <w:rPr>
          <w:rFonts w:ascii="Arial" w:hAnsi="Arial" w:cs="Arial"/>
        </w:rPr>
        <w:t xml:space="preserve"> </w:t>
      </w:r>
      <w:r w:rsidR="00FB2062">
        <w:rPr>
          <w:rFonts w:ascii="Arial" w:hAnsi="Arial" w:cs="Arial"/>
        </w:rPr>
        <w:t xml:space="preserve">(PCN) </w:t>
      </w:r>
      <w:r w:rsidR="00C67601" w:rsidRPr="00DA05C5">
        <w:rPr>
          <w:rFonts w:ascii="Arial" w:hAnsi="Arial" w:cs="Arial"/>
        </w:rPr>
        <w:t xml:space="preserve">se proizvajajo s kemijsko reakcijo klora in </w:t>
      </w:r>
      <w:proofErr w:type="spellStart"/>
      <w:r w:rsidR="00C67601" w:rsidRPr="00DA05C5">
        <w:rPr>
          <w:rFonts w:ascii="Arial" w:hAnsi="Arial" w:cs="Arial"/>
        </w:rPr>
        <w:t>naftalena</w:t>
      </w:r>
      <w:proofErr w:type="spellEnd"/>
      <w:r w:rsidR="00164CF0">
        <w:rPr>
          <w:rFonts w:ascii="Arial" w:hAnsi="Arial" w:cs="Arial"/>
        </w:rPr>
        <w:t xml:space="preserve">. V preteklosti so se </w:t>
      </w:r>
      <w:r w:rsidR="00C67601" w:rsidRPr="00DA05C5">
        <w:rPr>
          <w:rFonts w:ascii="Arial" w:hAnsi="Arial" w:cs="Arial"/>
        </w:rPr>
        <w:t>uporablja</w:t>
      </w:r>
      <w:r w:rsidR="00164CF0">
        <w:rPr>
          <w:rFonts w:ascii="Arial" w:hAnsi="Arial" w:cs="Arial"/>
        </w:rPr>
        <w:t>li</w:t>
      </w:r>
      <w:r w:rsidR="00801B4B" w:rsidRPr="00DA05C5">
        <w:rPr>
          <w:rFonts w:ascii="Arial" w:hAnsi="Arial" w:cs="Arial"/>
        </w:rPr>
        <w:t xml:space="preserve"> za prevleke električnih žic, za zaščito lesa, kot dodatki v gumi in plastiki ter za kondenzatorske dielektrike in maziva. </w:t>
      </w:r>
      <w:r w:rsidRPr="00DA05C5">
        <w:rPr>
          <w:rFonts w:ascii="Arial" w:hAnsi="Arial" w:cs="Arial"/>
        </w:rPr>
        <w:t>Komercialna mešanica vsebuje 75 kloriranih »</w:t>
      </w:r>
      <w:r w:rsidR="004375E3">
        <w:rPr>
          <w:rFonts w:ascii="Arial" w:hAnsi="Arial" w:cs="Arial"/>
        </w:rPr>
        <w:t xml:space="preserve"> </w:t>
      </w:r>
      <w:proofErr w:type="spellStart"/>
      <w:r w:rsidR="004375E3">
        <w:rPr>
          <w:rFonts w:ascii="Arial" w:hAnsi="Arial" w:cs="Arial"/>
        </w:rPr>
        <w:t>kongenerjev</w:t>
      </w:r>
      <w:proofErr w:type="spellEnd"/>
      <w:r w:rsidRPr="00DA05C5">
        <w:rPr>
          <w:rFonts w:ascii="Arial" w:hAnsi="Arial" w:cs="Arial"/>
        </w:rPr>
        <w:t xml:space="preserve">« – različnih oblik molekul glede na položaj in število klorov v PCN in številne stranske produkte. Običajno se komercialne mešanice teh spojin karakterizirajo s skupno </w:t>
      </w:r>
      <w:r w:rsidRPr="00DA05C5">
        <w:rPr>
          <w:rFonts w:ascii="Arial" w:hAnsi="Arial" w:cs="Arial"/>
        </w:rPr>
        <w:lastRenderedPageBreak/>
        <w:t>vsebnostjo klora in ne kot vsebnost posameznih »</w:t>
      </w:r>
      <w:r w:rsidR="004375E3">
        <w:rPr>
          <w:rFonts w:ascii="Arial" w:hAnsi="Arial" w:cs="Arial"/>
        </w:rPr>
        <w:t xml:space="preserve"> </w:t>
      </w:r>
      <w:proofErr w:type="spellStart"/>
      <w:r w:rsidR="004375E3">
        <w:rPr>
          <w:rFonts w:ascii="Arial" w:hAnsi="Arial" w:cs="Arial"/>
        </w:rPr>
        <w:t>kongenerjev</w:t>
      </w:r>
      <w:proofErr w:type="spellEnd"/>
      <w:r w:rsidRPr="00DA05C5">
        <w:rPr>
          <w:rFonts w:ascii="Arial" w:hAnsi="Arial" w:cs="Arial"/>
        </w:rPr>
        <w:t xml:space="preserve">«. </w:t>
      </w:r>
      <w:r w:rsidR="00801B4B" w:rsidRPr="00DA05C5">
        <w:rPr>
          <w:rFonts w:ascii="Arial" w:hAnsi="Arial" w:cs="Arial"/>
        </w:rPr>
        <w:t xml:space="preserve">PCN </w:t>
      </w:r>
      <w:r w:rsidR="007F3241" w:rsidRPr="00DA05C5">
        <w:rPr>
          <w:rFonts w:ascii="Arial" w:hAnsi="Arial" w:cs="Arial"/>
        </w:rPr>
        <w:t>se lahko</w:t>
      </w:r>
      <w:r w:rsidR="00801B4B" w:rsidRPr="00DA05C5">
        <w:rPr>
          <w:rFonts w:ascii="Arial" w:hAnsi="Arial" w:cs="Arial"/>
        </w:rPr>
        <w:t xml:space="preserve"> sproščaj</w:t>
      </w:r>
      <w:r w:rsidR="007F3241" w:rsidRPr="00DA05C5">
        <w:rPr>
          <w:rFonts w:ascii="Arial" w:hAnsi="Arial" w:cs="Arial"/>
        </w:rPr>
        <w:t>o v okolje</w:t>
      </w:r>
      <w:r w:rsidR="00801B4B" w:rsidRPr="00DA05C5">
        <w:rPr>
          <w:rFonts w:ascii="Arial" w:hAnsi="Arial" w:cs="Arial"/>
        </w:rPr>
        <w:t xml:space="preserve"> kot stranski produkti pri sežiganju odpadkov.</w:t>
      </w:r>
      <w:r w:rsidR="00FB2062" w:rsidRPr="00FB2062">
        <w:rPr>
          <w:rFonts w:ascii="Arial" w:hAnsi="Arial" w:cs="Arial"/>
          <w:iCs/>
        </w:rPr>
        <w:t xml:space="preserve"> </w:t>
      </w:r>
    </w:p>
    <w:p w14:paraId="1A4E1CCC" w14:textId="4722618A" w:rsidR="00801B4B" w:rsidRPr="00DA05C5" w:rsidRDefault="00FB2062" w:rsidP="00032F76">
      <w:pPr>
        <w:spacing w:before="100" w:beforeAutospacing="1" w:after="100" w:afterAutospacing="1" w:line="276" w:lineRule="auto"/>
        <w:jc w:val="both"/>
        <w:rPr>
          <w:rFonts w:ascii="Arial" w:hAnsi="Arial" w:cs="Arial"/>
        </w:rPr>
      </w:pPr>
      <w:r w:rsidRPr="00DA05C5">
        <w:rPr>
          <w:rFonts w:ascii="Arial" w:hAnsi="Arial" w:cs="Arial"/>
          <w:iCs/>
        </w:rPr>
        <w:t xml:space="preserve">V Sloveniji </w:t>
      </w:r>
      <w:r>
        <w:rPr>
          <w:rFonts w:ascii="Arial" w:hAnsi="Arial" w:cs="Arial"/>
          <w:iCs/>
        </w:rPr>
        <w:t xml:space="preserve">zaradi prepovedi </w:t>
      </w:r>
      <w:r w:rsidRPr="00DA05C5">
        <w:rPr>
          <w:rFonts w:ascii="Arial" w:hAnsi="Arial" w:cs="Arial"/>
          <w:iCs/>
        </w:rPr>
        <w:t>ni proizvodnje</w:t>
      </w:r>
      <w:r>
        <w:rPr>
          <w:rFonts w:ascii="Arial" w:hAnsi="Arial" w:cs="Arial"/>
          <w:iCs/>
        </w:rPr>
        <w:t>, uvoza</w:t>
      </w:r>
      <w:r w:rsidRPr="00DA05C5">
        <w:rPr>
          <w:rFonts w:ascii="Arial" w:hAnsi="Arial" w:cs="Arial"/>
          <w:iCs/>
        </w:rPr>
        <w:t xml:space="preserve"> in uporabe polikloriranih </w:t>
      </w:r>
      <w:proofErr w:type="spellStart"/>
      <w:r w:rsidRPr="00DA05C5">
        <w:rPr>
          <w:rFonts w:ascii="Arial" w:hAnsi="Arial" w:cs="Arial"/>
          <w:iCs/>
        </w:rPr>
        <w:t>naftalenov</w:t>
      </w:r>
      <w:proofErr w:type="spellEnd"/>
      <w:r w:rsidRPr="00DA05C5">
        <w:rPr>
          <w:rFonts w:ascii="Arial" w:hAnsi="Arial" w:cs="Arial"/>
          <w:iCs/>
        </w:rPr>
        <w:t>.</w:t>
      </w:r>
    </w:p>
    <w:p w14:paraId="7D45B064" w14:textId="26CC8440" w:rsidR="00BF12E3" w:rsidRPr="00DA05C5" w:rsidRDefault="00BF12E3" w:rsidP="00032F76">
      <w:pPr>
        <w:spacing w:line="276" w:lineRule="auto"/>
        <w:rPr>
          <w:rFonts w:ascii="Arial" w:hAnsi="Arial" w:cs="Arial"/>
        </w:rPr>
      </w:pPr>
      <w:r w:rsidRPr="00DA05C5">
        <w:rPr>
          <w:rFonts w:ascii="Arial" w:hAnsi="Arial" w:cs="Arial"/>
        </w:rPr>
        <w:t>Uvoz in izvoz PCN od leta 2000</w:t>
      </w:r>
      <w:r w:rsidR="00B70C76">
        <w:rPr>
          <w:rFonts w:ascii="Arial" w:hAnsi="Arial" w:cs="Arial"/>
        </w:rPr>
        <w:t xml:space="preserve"> naprej</w:t>
      </w:r>
      <w:r w:rsidRPr="00DA05C5">
        <w:rPr>
          <w:rFonts w:ascii="Arial" w:hAnsi="Arial" w:cs="Arial"/>
        </w:rPr>
        <w:t xml:space="preserve"> ni potekal.</w:t>
      </w:r>
    </w:p>
    <w:p w14:paraId="41B37807" w14:textId="3FE99D72" w:rsidR="0056343A" w:rsidRPr="00F3573F" w:rsidRDefault="00BF12E3" w:rsidP="00032F76">
      <w:pPr>
        <w:spacing w:before="100" w:beforeAutospacing="1" w:after="100" w:afterAutospacing="1" w:line="276" w:lineRule="auto"/>
        <w:jc w:val="both"/>
        <w:rPr>
          <w:rFonts w:ascii="Arial" w:hAnsi="Arial" w:cs="Arial"/>
          <w:b/>
          <w:bCs/>
        </w:rPr>
      </w:pPr>
      <w:r w:rsidRPr="00F3573F">
        <w:rPr>
          <w:rFonts w:ascii="Arial" w:hAnsi="Arial" w:cs="Arial"/>
          <w:b/>
          <w:bCs/>
        </w:rPr>
        <w:t>Pregled pretekl</w:t>
      </w:r>
      <w:r w:rsidR="008E7714" w:rsidRPr="00F3573F">
        <w:rPr>
          <w:rFonts w:ascii="Arial" w:hAnsi="Arial" w:cs="Arial"/>
          <w:b/>
          <w:bCs/>
        </w:rPr>
        <w:t>ih</w:t>
      </w:r>
      <w:r w:rsidRPr="00F3573F">
        <w:rPr>
          <w:rFonts w:ascii="Arial" w:hAnsi="Arial" w:cs="Arial"/>
          <w:b/>
          <w:bCs/>
        </w:rPr>
        <w:t xml:space="preserve"> uporab: </w:t>
      </w:r>
    </w:p>
    <w:p w14:paraId="11B094F9" w14:textId="77777777" w:rsidR="0056343A" w:rsidRPr="00DA05C5" w:rsidRDefault="0056343A" w:rsidP="00032F76">
      <w:pPr>
        <w:spacing w:line="276" w:lineRule="auto"/>
        <w:rPr>
          <w:rFonts w:ascii="Arial" w:hAnsi="Arial" w:cs="Arial"/>
        </w:rPr>
      </w:pPr>
      <w:r w:rsidRPr="00DA05C5">
        <w:rPr>
          <w:rFonts w:ascii="Arial" w:hAnsi="Arial" w:cs="Arial"/>
        </w:rPr>
        <w:t>1. v transformatorjih</w:t>
      </w:r>
      <w:r w:rsidR="00810532" w:rsidRPr="00DA05C5">
        <w:rPr>
          <w:rFonts w:ascii="Arial" w:hAnsi="Arial" w:cs="Arial"/>
        </w:rPr>
        <w:t xml:space="preserve"> in kondenzatorjih</w:t>
      </w:r>
    </w:p>
    <w:p w14:paraId="3E4FBDE5" w14:textId="254FA403" w:rsidR="00911FB8" w:rsidRPr="00DA05C5" w:rsidRDefault="0056343A" w:rsidP="00032F76">
      <w:pPr>
        <w:spacing w:line="276" w:lineRule="auto"/>
        <w:jc w:val="both"/>
        <w:rPr>
          <w:rFonts w:ascii="Arial" w:hAnsi="Arial" w:cs="Arial"/>
        </w:rPr>
      </w:pPr>
      <w:r w:rsidRPr="00DA05C5">
        <w:rPr>
          <w:rFonts w:ascii="Arial" w:hAnsi="Arial" w:cs="Arial"/>
        </w:rPr>
        <w:t xml:space="preserve">Poliklorirani </w:t>
      </w:r>
      <w:proofErr w:type="spellStart"/>
      <w:r w:rsidRPr="00DA05C5">
        <w:rPr>
          <w:rFonts w:ascii="Arial" w:hAnsi="Arial" w:cs="Arial"/>
        </w:rPr>
        <w:t>naftaleni</w:t>
      </w:r>
      <w:proofErr w:type="spellEnd"/>
      <w:r w:rsidRPr="00DA05C5">
        <w:rPr>
          <w:rFonts w:ascii="Arial" w:hAnsi="Arial" w:cs="Arial"/>
        </w:rPr>
        <w:t xml:space="preserve"> so</w:t>
      </w:r>
      <w:r w:rsidR="00810532" w:rsidRPr="00DA05C5">
        <w:rPr>
          <w:rFonts w:ascii="Arial" w:hAnsi="Arial" w:cs="Arial"/>
        </w:rPr>
        <w:t xml:space="preserve"> se</w:t>
      </w:r>
      <w:r w:rsidRPr="00DA05C5">
        <w:rPr>
          <w:rFonts w:ascii="Arial" w:hAnsi="Arial" w:cs="Arial"/>
        </w:rPr>
        <w:t xml:space="preserve"> uporabljali od </w:t>
      </w:r>
      <w:r w:rsidR="00D25161" w:rsidRPr="00DA05C5">
        <w:rPr>
          <w:rFonts w:ascii="Arial" w:hAnsi="Arial" w:cs="Arial"/>
        </w:rPr>
        <w:t>1930-1989</w:t>
      </w:r>
      <w:r w:rsidRPr="00DA05C5">
        <w:rPr>
          <w:rFonts w:ascii="Arial" w:hAnsi="Arial" w:cs="Arial"/>
        </w:rPr>
        <w:t>, daljše časovno obdobje kot PCB</w:t>
      </w:r>
      <w:r w:rsidR="00810532" w:rsidRPr="00DA05C5">
        <w:rPr>
          <w:rFonts w:ascii="Arial" w:hAnsi="Arial" w:cs="Arial"/>
        </w:rPr>
        <w:t>, ki so se uporabljali med leti 1940-1985</w:t>
      </w:r>
      <w:r w:rsidRPr="00DA05C5">
        <w:rPr>
          <w:rFonts w:ascii="Arial" w:hAnsi="Arial" w:cs="Arial"/>
        </w:rPr>
        <w:t>. Količina porabe PC</w:t>
      </w:r>
      <w:r w:rsidR="00964D11" w:rsidRPr="00DA05C5">
        <w:rPr>
          <w:rFonts w:ascii="Arial" w:hAnsi="Arial" w:cs="Arial"/>
        </w:rPr>
        <w:t>N</w:t>
      </w:r>
      <w:r w:rsidRPr="00DA05C5">
        <w:rPr>
          <w:rFonts w:ascii="Arial" w:hAnsi="Arial" w:cs="Arial"/>
        </w:rPr>
        <w:t xml:space="preserve"> je bila približno 10-krat </w:t>
      </w:r>
      <w:r w:rsidR="00964D11" w:rsidRPr="00DA05C5">
        <w:rPr>
          <w:rFonts w:ascii="Arial" w:hAnsi="Arial" w:cs="Arial"/>
        </w:rPr>
        <w:t>manjša</w:t>
      </w:r>
      <w:r w:rsidRPr="00DA05C5">
        <w:rPr>
          <w:rFonts w:ascii="Arial" w:hAnsi="Arial" w:cs="Arial"/>
        </w:rPr>
        <w:t xml:space="preserve"> od PC</w:t>
      </w:r>
      <w:r w:rsidR="00964D11" w:rsidRPr="00DA05C5">
        <w:rPr>
          <w:rFonts w:ascii="Arial" w:hAnsi="Arial" w:cs="Arial"/>
        </w:rPr>
        <w:t>B</w:t>
      </w:r>
      <w:r w:rsidRPr="00DA05C5">
        <w:rPr>
          <w:rFonts w:ascii="Arial" w:hAnsi="Arial" w:cs="Arial"/>
        </w:rPr>
        <w:t>.</w:t>
      </w:r>
      <w:r w:rsidR="00A072B9" w:rsidRPr="00DA05C5">
        <w:rPr>
          <w:rFonts w:ascii="Arial" w:hAnsi="Arial" w:cs="Arial"/>
        </w:rPr>
        <w:t xml:space="preserve"> Na osnovi tega </w:t>
      </w:r>
      <w:r w:rsidR="007F3241" w:rsidRPr="00DA05C5">
        <w:rPr>
          <w:rFonts w:ascii="Arial" w:hAnsi="Arial" w:cs="Arial"/>
        </w:rPr>
        <w:t xml:space="preserve">lahko </w:t>
      </w:r>
      <w:r w:rsidR="00A072B9" w:rsidRPr="00DA05C5">
        <w:rPr>
          <w:rFonts w:ascii="Arial" w:hAnsi="Arial" w:cs="Arial"/>
        </w:rPr>
        <w:t>ocen</w:t>
      </w:r>
      <w:r w:rsidR="007F3241" w:rsidRPr="00DA05C5">
        <w:rPr>
          <w:rFonts w:ascii="Arial" w:hAnsi="Arial" w:cs="Arial"/>
        </w:rPr>
        <w:t>imo</w:t>
      </w:r>
      <w:r w:rsidR="00A072B9" w:rsidRPr="00DA05C5">
        <w:rPr>
          <w:rFonts w:ascii="Arial" w:hAnsi="Arial" w:cs="Arial"/>
        </w:rPr>
        <w:t xml:space="preserve">, da predstavljajo transformatorji neznaten prispevek na področju čistih PCN. </w:t>
      </w:r>
      <w:r w:rsidR="00D25161" w:rsidRPr="00DA05C5">
        <w:rPr>
          <w:rFonts w:ascii="Arial" w:hAnsi="Arial" w:cs="Arial"/>
        </w:rPr>
        <w:t xml:space="preserve">Neglede na to </w:t>
      </w:r>
      <w:r w:rsidR="00A072B9" w:rsidRPr="00DA05C5">
        <w:rPr>
          <w:rFonts w:ascii="Arial" w:hAnsi="Arial" w:cs="Arial"/>
        </w:rPr>
        <w:t xml:space="preserve">obstajajo </w:t>
      </w:r>
      <w:r w:rsidR="00045015" w:rsidRPr="00DA05C5">
        <w:rPr>
          <w:rFonts w:ascii="Arial" w:hAnsi="Arial" w:cs="Arial"/>
        </w:rPr>
        <w:t xml:space="preserve">PCN </w:t>
      </w:r>
      <w:r w:rsidR="00A072B9" w:rsidRPr="00DA05C5">
        <w:rPr>
          <w:rFonts w:ascii="Arial" w:hAnsi="Arial" w:cs="Arial"/>
        </w:rPr>
        <w:t xml:space="preserve">kot nenamerni </w:t>
      </w:r>
      <w:proofErr w:type="spellStart"/>
      <w:r w:rsidR="00A072B9" w:rsidRPr="00DA05C5">
        <w:rPr>
          <w:rFonts w:ascii="Arial" w:hAnsi="Arial" w:cs="Arial"/>
        </w:rPr>
        <w:t>kontaminanti</w:t>
      </w:r>
      <w:proofErr w:type="spellEnd"/>
      <w:r w:rsidR="00A072B9" w:rsidRPr="00DA05C5">
        <w:rPr>
          <w:rFonts w:ascii="Arial" w:hAnsi="Arial" w:cs="Arial"/>
        </w:rPr>
        <w:t xml:space="preserve"> v vseh transformatorskih oljih PCB, saj komercialni PCB vsebujejo sledi PCN (0,01–0,09 % vsebnosti PCB).</w:t>
      </w:r>
      <w:r w:rsidR="00911FB8" w:rsidRPr="00DA05C5">
        <w:rPr>
          <w:rFonts w:ascii="Arial" w:hAnsi="Arial" w:cs="Arial"/>
        </w:rPr>
        <w:t xml:space="preserve"> </w:t>
      </w:r>
    </w:p>
    <w:p w14:paraId="1434BED4" w14:textId="590AF31F" w:rsidR="0056343A" w:rsidRPr="00DA05C5" w:rsidRDefault="00911FB8" w:rsidP="00032F76">
      <w:pPr>
        <w:spacing w:line="276" w:lineRule="auto"/>
        <w:jc w:val="both"/>
        <w:rPr>
          <w:rFonts w:ascii="Arial" w:hAnsi="Arial" w:cs="Arial"/>
        </w:rPr>
      </w:pPr>
      <w:r w:rsidRPr="00DA05C5">
        <w:rPr>
          <w:rFonts w:ascii="Arial" w:hAnsi="Arial" w:cs="Arial"/>
        </w:rPr>
        <w:t>ARSO vodi le podatke o napravah, ki vsebujejo PCB</w:t>
      </w:r>
      <w:r w:rsidR="00D25161" w:rsidRPr="00DA05C5">
        <w:rPr>
          <w:rFonts w:ascii="Arial" w:hAnsi="Arial" w:cs="Arial"/>
        </w:rPr>
        <w:t xml:space="preserve"> in ne </w:t>
      </w:r>
      <w:r w:rsidR="00045015" w:rsidRPr="00DA05C5">
        <w:rPr>
          <w:rFonts w:ascii="Arial" w:hAnsi="Arial" w:cs="Arial"/>
        </w:rPr>
        <w:t xml:space="preserve">o </w:t>
      </w:r>
      <w:r w:rsidR="00D25161" w:rsidRPr="00DA05C5">
        <w:rPr>
          <w:rFonts w:ascii="Arial" w:hAnsi="Arial" w:cs="Arial"/>
        </w:rPr>
        <w:t>napravah, ki vsebujejo PCN</w:t>
      </w:r>
      <w:r w:rsidRPr="00DA05C5">
        <w:rPr>
          <w:rFonts w:ascii="Arial" w:hAnsi="Arial" w:cs="Arial"/>
        </w:rPr>
        <w:t xml:space="preserve">.  Elektro-distribucijska podjetja prav tako nimajo podatkov o napravah, ki bi vsebovale </w:t>
      </w:r>
      <w:proofErr w:type="spellStart"/>
      <w:r w:rsidRPr="00DA05C5">
        <w:rPr>
          <w:rFonts w:ascii="Arial" w:hAnsi="Arial" w:cs="Arial"/>
        </w:rPr>
        <w:t>POPs</w:t>
      </w:r>
      <w:proofErr w:type="spellEnd"/>
      <w:r w:rsidRPr="00DA05C5">
        <w:rPr>
          <w:rFonts w:ascii="Arial" w:hAnsi="Arial" w:cs="Arial"/>
        </w:rPr>
        <w:t xml:space="preserve"> snovi. Tudi iz ocen odpadkov, ki</w:t>
      </w:r>
      <w:r w:rsidR="00471A99" w:rsidRPr="00DA05C5">
        <w:rPr>
          <w:rFonts w:ascii="Arial" w:hAnsi="Arial" w:cs="Arial"/>
        </w:rPr>
        <w:t xml:space="preserve"> </w:t>
      </w:r>
      <w:r w:rsidRPr="00DA05C5">
        <w:rPr>
          <w:rFonts w:ascii="Arial" w:hAnsi="Arial" w:cs="Arial"/>
        </w:rPr>
        <w:t>jih sprejemajo v termično obdelavo ni razvidno, da bi vseboval</w:t>
      </w:r>
      <w:r w:rsidR="00D25161" w:rsidRPr="00DA05C5">
        <w:rPr>
          <w:rFonts w:ascii="Arial" w:hAnsi="Arial" w:cs="Arial"/>
        </w:rPr>
        <w:t>e</w:t>
      </w:r>
      <w:r w:rsidRPr="00DA05C5">
        <w:rPr>
          <w:rFonts w:ascii="Arial" w:hAnsi="Arial" w:cs="Arial"/>
        </w:rPr>
        <w:t xml:space="preserve"> </w:t>
      </w:r>
      <w:proofErr w:type="spellStart"/>
      <w:r w:rsidRPr="00DA05C5">
        <w:rPr>
          <w:rFonts w:ascii="Arial" w:hAnsi="Arial" w:cs="Arial"/>
        </w:rPr>
        <w:t>POPs</w:t>
      </w:r>
      <w:proofErr w:type="spellEnd"/>
      <w:r w:rsidRPr="00DA05C5">
        <w:rPr>
          <w:rFonts w:ascii="Arial" w:hAnsi="Arial" w:cs="Arial"/>
        </w:rPr>
        <w:t xml:space="preserve"> snovi. </w:t>
      </w:r>
    </w:p>
    <w:p w14:paraId="46898D2D" w14:textId="77777777" w:rsidR="00964F0E" w:rsidRPr="00DA05C5" w:rsidRDefault="00964D11" w:rsidP="00F3573F">
      <w:pPr>
        <w:spacing w:after="120" w:line="240" w:lineRule="auto"/>
        <w:rPr>
          <w:rFonts w:ascii="Arial" w:hAnsi="Arial" w:cs="Arial"/>
        </w:rPr>
      </w:pPr>
      <w:r w:rsidRPr="00DA05C5">
        <w:rPr>
          <w:rFonts w:ascii="Arial" w:hAnsi="Arial" w:cs="Arial"/>
        </w:rPr>
        <w:t xml:space="preserve">2. v </w:t>
      </w:r>
      <w:proofErr w:type="spellStart"/>
      <w:r w:rsidRPr="00DA05C5">
        <w:rPr>
          <w:rFonts w:ascii="Arial" w:hAnsi="Arial" w:cs="Arial"/>
        </w:rPr>
        <w:t>hidravljičnih</w:t>
      </w:r>
      <w:proofErr w:type="spellEnd"/>
      <w:r w:rsidRPr="00DA05C5">
        <w:rPr>
          <w:rFonts w:ascii="Arial" w:hAnsi="Arial" w:cs="Arial"/>
        </w:rPr>
        <w:t xml:space="preserve"> tekočinah</w:t>
      </w:r>
    </w:p>
    <w:p w14:paraId="25F9E019" w14:textId="77777777" w:rsidR="006D0662" w:rsidRPr="00DA05C5" w:rsidRDefault="00810532" w:rsidP="00F3573F">
      <w:pPr>
        <w:spacing w:after="120" w:line="276" w:lineRule="auto"/>
        <w:jc w:val="both"/>
        <w:rPr>
          <w:rFonts w:ascii="Arial" w:hAnsi="Arial" w:cs="Arial"/>
        </w:rPr>
      </w:pPr>
      <w:r w:rsidRPr="00DA05C5">
        <w:rPr>
          <w:rFonts w:ascii="Arial" w:hAnsi="Arial" w:cs="Arial"/>
        </w:rPr>
        <w:t xml:space="preserve">Poliklorirani </w:t>
      </w:r>
      <w:proofErr w:type="spellStart"/>
      <w:r w:rsidRPr="00DA05C5">
        <w:rPr>
          <w:rFonts w:ascii="Arial" w:hAnsi="Arial" w:cs="Arial"/>
        </w:rPr>
        <w:t>naftaleni</w:t>
      </w:r>
      <w:proofErr w:type="spellEnd"/>
      <w:r w:rsidRPr="00DA05C5">
        <w:rPr>
          <w:rFonts w:ascii="Arial" w:hAnsi="Arial" w:cs="Arial"/>
        </w:rPr>
        <w:t xml:space="preserve"> so se skupaj s PCB uporabljali v hidravličnih tekočinah v rudarskem sektorju vsaj do leta 1989. Analize PCB v hidravličnih oljih v rudarskem sektorju in drugih sektorjih so zaznale tudi prisotnost PCN</w:t>
      </w:r>
      <w:r w:rsidR="00964D11" w:rsidRPr="00DA05C5">
        <w:rPr>
          <w:rFonts w:ascii="Arial" w:hAnsi="Arial" w:cs="Arial"/>
        </w:rPr>
        <w:t xml:space="preserve">. </w:t>
      </w:r>
      <w:r w:rsidR="006D0662" w:rsidRPr="00DA05C5">
        <w:rPr>
          <w:rFonts w:ascii="Arial" w:hAnsi="Arial" w:cs="Arial"/>
        </w:rPr>
        <w:t xml:space="preserve">Inventarizacija ni dala podatkov, ki bi potrdili možnost prisotnosti polikloriranih </w:t>
      </w:r>
      <w:proofErr w:type="spellStart"/>
      <w:r w:rsidR="006D0662" w:rsidRPr="00DA05C5">
        <w:rPr>
          <w:rFonts w:ascii="Arial" w:hAnsi="Arial" w:cs="Arial"/>
        </w:rPr>
        <w:t>naftalenov</w:t>
      </w:r>
      <w:proofErr w:type="spellEnd"/>
      <w:r w:rsidR="006D0662" w:rsidRPr="00DA05C5">
        <w:rPr>
          <w:rFonts w:ascii="Arial" w:hAnsi="Arial" w:cs="Arial"/>
        </w:rPr>
        <w:t xml:space="preserve"> v hidravličnih tekočinah v Sloveniji.</w:t>
      </w:r>
    </w:p>
    <w:p w14:paraId="7E16F65F" w14:textId="77777777" w:rsidR="00810532" w:rsidRPr="00DA05C5" w:rsidRDefault="006D0662" w:rsidP="00032F76">
      <w:pPr>
        <w:spacing w:line="276" w:lineRule="auto"/>
        <w:jc w:val="both"/>
        <w:rPr>
          <w:rFonts w:ascii="Arial" w:hAnsi="Arial" w:cs="Arial"/>
        </w:rPr>
      </w:pPr>
      <w:r w:rsidRPr="00DA05C5">
        <w:rPr>
          <w:rFonts w:ascii="Arial" w:hAnsi="Arial" w:cs="Arial"/>
        </w:rPr>
        <w:t>3. v kablih</w:t>
      </w:r>
    </w:p>
    <w:p w14:paraId="51F68BCD" w14:textId="0D04D04A" w:rsidR="006D0662" w:rsidRPr="00DA05C5" w:rsidRDefault="006D0662" w:rsidP="00032F76">
      <w:pPr>
        <w:spacing w:line="276" w:lineRule="auto"/>
        <w:jc w:val="both"/>
        <w:rPr>
          <w:rFonts w:ascii="Arial" w:hAnsi="Arial" w:cs="Arial"/>
        </w:rPr>
      </w:pPr>
      <w:r w:rsidRPr="00DA05C5">
        <w:rPr>
          <w:rFonts w:ascii="Arial" w:hAnsi="Arial" w:cs="Arial"/>
        </w:rPr>
        <w:t xml:space="preserve">V kablih so </w:t>
      </w:r>
      <w:r w:rsidR="00B70C76">
        <w:rPr>
          <w:rFonts w:ascii="Arial" w:hAnsi="Arial" w:cs="Arial"/>
        </w:rPr>
        <w:t>za</w:t>
      </w:r>
      <w:r w:rsidRPr="00DA05C5">
        <w:rPr>
          <w:rFonts w:ascii="Arial" w:hAnsi="Arial" w:cs="Arial"/>
        </w:rPr>
        <w:t xml:space="preserve"> zaviralc</w:t>
      </w:r>
      <w:r w:rsidR="00D25161" w:rsidRPr="00DA05C5">
        <w:rPr>
          <w:rFonts w:ascii="Arial" w:hAnsi="Arial" w:cs="Arial"/>
        </w:rPr>
        <w:t>e</w:t>
      </w:r>
      <w:r w:rsidRPr="00DA05C5">
        <w:rPr>
          <w:rFonts w:ascii="Arial" w:hAnsi="Arial" w:cs="Arial"/>
        </w:rPr>
        <w:t xml:space="preserve"> gorenja, ki so </w:t>
      </w:r>
      <w:proofErr w:type="spellStart"/>
      <w:r w:rsidRPr="00DA05C5">
        <w:rPr>
          <w:rFonts w:ascii="Arial" w:hAnsi="Arial" w:cs="Arial"/>
        </w:rPr>
        <w:t>POPs</w:t>
      </w:r>
      <w:proofErr w:type="spellEnd"/>
      <w:r w:rsidRPr="00DA05C5">
        <w:rPr>
          <w:rFonts w:ascii="Arial" w:hAnsi="Arial" w:cs="Arial"/>
        </w:rPr>
        <w:t xml:space="preserve">, uporabili največ polikloriranih </w:t>
      </w:r>
      <w:proofErr w:type="spellStart"/>
      <w:r w:rsidRPr="00DA05C5">
        <w:rPr>
          <w:rFonts w:ascii="Arial" w:hAnsi="Arial" w:cs="Arial"/>
        </w:rPr>
        <w:t>naftalenov</w:t>
      </w:r>
      <w:proofErr w:type="spellEnd"/>
      <w:r w:rsidRPr="00DA05C5">
        <w:rPr>
          <w:rFonts w:ascii="Arial" w:hAnsi="Arial" w:cs="Arial"/>
        </w:rPr>
        <w:t xml:space="preserve">. V uporabi sta bila tudi PCB in PBDE. Največja uporaba </w:t>
      </w:r>
      <w:r w:rsidR="00D25161" w:rsidRPr="00DA05C5">
        <w:rPr>
          <w:rFonts w:ascii="Arial" w:hAnsi="Arial" w:cs="Arial"/>
        </w:rPr>
        <w:t xml:space="preserve">PCN </w:t>
      </w:r>
      <w:r w:rsidRPr="00DA05C5">
        <w:rPr>
          <w:rFonts w:ascii="Arial" w:hAnsi="Arial" w:cs="Arial"/>
        </w:rPr>
        <w:t>je bila med leti 1920 in 1960</w:t>
      </w:r>
      <w:r w:rsidR="00D25161" w:rsidRPr="00DA05C5">
        <w:rPr>
          <w:rFonts w:ascii="Arial" w:hAnsi="Arial" w:cs="Arial"/>
        </w:rPr>
        <w:t>.</w:t>
      </w:r>
      <w:r w:rsidRPr="00DA05C5">
        <w:rPr>
          <w:rFonts w:ascii="Arial" w:hAnsi="Arial" w:cs="Arial"/>
        </w:rPr>
        <w:t xml:space="preserve"> </w:t>
      </w:r>
      <w:r w:rsidR="00D25161" w:rsidRPr="00DA05C5">
        <w:rPr>
          <w:rFonts w:ascii="Arial" w:hAnsi="Arial" w:cs="Arial"/>
        </w:rPr>
        <w:t>V</w:t>
      </w:r>
      <w:r w:rsidRPr="00DA05C5">
        <w:rPr>
          <w:rFonts w:ascii="Arial" w:hAnsi="Arial" w:cs="Arial"/>
        </w:rPr>
        <w:t xml:space="preserve">ečinoma je šlo za kable električne opreme. Za to opremo najverjetneje velja, da je že prešla svojo uporabno dobo in se nahaja bodisi v zbirnih centrih ali na deponijah odpadkov.  Kabli, ki se uporabljajo pri gradnji hiš ali drugi dolgoročni uporabi, so lahko še vedno v uporabi. </w:t>
      </w:r>
      <w:r w:rsidR="00D25161" w:rsidRPr="00DA05C5">
        <w:rPr>
          <w:rFonts w:ascii="Arial" w:hAnsi="Arial" w:cs="Arial"/>
        </w:rPr>
        <w:t>Stari k</w:t>
      </w:r>
      <w:r w:rsidRPr="00DA05C5">
        <w:rPr>
          <w:rFonts w:ascii="Arial" w:hAnsi="Arial" w:cs="Arial"/>
        </w:rPr>
        <w:t xml:space="preserve">abli, ki vsebujejo PCB-je (uporabljeni </w:t>
      </w:r>
      <w:r w:rsidR="00CF2028" w:rsidRPr="00DA05C5">
        <w:rPr>
          <w:rFonts w:ascii="Arial" w:hAnsi="Arial" w:cs="Arial"/>
        </w:rPr>
        <w:t>od 1960 do 1980</w:t>
      </w:r>
      <w:r w:rsidRPr="00DA05C5">
        <w:rPr>
          <w:rFonts w:ascii="Arial" w:hAnsi="Arial" w:cs="Arial"/>
        </w:rPr>
        <w:t xml:space="preserve">) in PBDE (proizvedeni od </w:t>
      </w:r>
      <w:r w:rsidR="00CF2028" w:rsidRPr="00DA05C5">
        <w:rPr>
          <w:rFonts w:ascii="Arial" w:hAnsi="Arial" w:cs="Arial"/>
        </w:rPr>
        <w:t>1970</w:t>
      </w:r>
      <w:r w:rsidRPr="00DA05C5">
        <w:rPr>
          <w:rFonts w:ascii="Arial" w:hAnsi="Arial" w:cs="Arial"/>
        </w:rPr>
        <w:t>) so lahko deloma še v uporabi</w:t>
      </w:r>
      <w:r w:rsidR="00945F83" w:rsidRPr="00DA05C5">
        <w:rPr>
          <w:rFonts w:ascii="Arial" w:hAnsi="Arial" w:cs="Arial"/>
        </w:rPr>
        <w:t xml:space="preserve">. </w:t>
      </w:r>
    </w:p>
    <w:p w14:paraId="7A5E29E3" w14:textId="77777777" w:rsidR="006D0662" w:rsidRPr="00DA05C5" w:rsidRDefault="00945F83" w:rsidP="00032F76">
      <w:pPr>
        <w:spacing w:line="276" w:lineRule="auto"/>
        <w:jc w:val="both"/>
        <w:rPr>
          <w:rFonts w:ascii="Arial" w:hAnsi="Arial" w:cs="Arial"/>
        </w:rPr>
      </w:pPr>
      <w:r w:rsidRPr="00DA05C5">
        <w:rPr>
          <w:rFonts w:ascii="Arial" w:hAnsi="Arial" w:cs="Arial"/>
        </w:rPr>
        <w:t>V</w:t>
      </w:r>
      <w:r w:rsidR="006D0662" w:rsidRPr="00DA05C5">
        <w:rPr>
          <w:rFonts w:ascii="Arial" w:hAnsi="Arial" w:cs="Arial"/>
        </w:rPr>
        <w:t xml:space="preserve"> zadnjih desetih letih </w:t>
      </w:r>
      <w:r w:rsidRPr="00DA05C5">
        <w:rPr>
          <w:rFonts w:ascii="Arial" w:hAnsi="Arial" w:cs="Arial"/>
        </w:rPr>
        <w:t xml:space="preserve">se je </w:t>
      </w:r>
      <w:r w:rsidR="006D0662" w:rsidRPr="00DA05C5">
        <w:rPr>
          <w:rFonts w:ascii="Arial" w:hAnsi="Arial" w:cs="Arial"/>
        </w:rPr>
        <w:t xml:space="preserve">dolžina vodov po Sloveniji povečala za skoraj 40 %. </w:t>
      </w:r>
      <w:r w:rsidRPr="00DA05C5">
        <w:rPr>
          <w:rFonts w:ascii="Arial" w:hAnsi="Arial" w:cs="Arial"/>
        </w:rPr>
        <w:t xml:space="preserve">Leta 2009 je </w:t>
      </w:r>
      <w:r w:rsidR="008A4F3E" w:rsidRPr="00DA05C5">
        <w:rPr>
          <w:rFonts w:ascii="Arial" w:hAnsi="Arial" w:cs="Arial"/>
        </w:rPr>
        <w:t>znašala</w:t>
      </w:r>
      <w:r w:rsidRPr="00DA05C5">
        <w:rPr>
          <w:rFonts w:ascii="Arial" w:hAnsi="Arial" w:cs="Arial"/>
        </w:rPr>
        <w:t xml:space="preserve"> dolžina kablov 28.204 km</w:t>
      </w:r>
      <w:r w:rsidR="008A4F3E" w:rsidRPr="00DA05C5">
        <w:rPr>
          <w:rFonts w:ascii="Arial" w:hAnsi="Arial" w:cs="Arial"/>
        </w:rPr>
        <w:t>, leta 2019 že 70.702 km</w:t>
      </w:r>
      <w:r w:rsidRPr="00DA05C5">
        <w:rPr>
          <w:rFonts w:ascii="Arial" w:hAnsi="Arial" w:cs="Arial"/>
        </w:rPr>
        <w:t xml:space="preserve">. </w:t>
      </w:r>
      <w:r w:rsidR="006D0662" w:rsidRPr="00DA05C5">
        <w:rPr>
          <w:rFonts w:ascii="Arial" w:hAnsi="Arial" w:cs="Arial"/>
        </w:rPr>
        <w:t xml:space="preserve">Kljub temu je zaradi obnavljanja, novih tehnologij in manjše prisotnosti kablov v kritičnem obdobju (1920-1960), zelo verjetno, da je prisotnost polikloriranih </w:t>
      </w:r>
      <w:proofErr w:type="spellStart"/>
      <w:r w:rsidR="006D0662" w:rsidRPr="00DA05C5">
        <w:rPr>
          <w:rFonts w:ascii="Arial" w:hAnsi="Arial" w:cs="Arial"/>
        </w:rPr>
        <w:t>naftalenov</w:t>
      </w:r>
      <w:proofErr w:type="spellEnd"/>
      <w:r w:rsidR="006D0662" w:rsidRPr="00DA05C5">
        <w:rPr>
          <w:rFonts w:ascii="Arial" w:hAnsi="Arial" w:cs="Arial"/>
        </w:rPr>
        <w:t xml:space="preserve"> v kablih v Sloveniji minimalna.</w:t>
      </w:r>
    </w:p>
    <w:p w14:paraId="0979D152" w14:textId="77701AE2" w:rsidR="006D0662" w:rsidRPr="00164CF0" w:rsidRDefault="00164CF0" w:rsidP="00032F76">
      <w:pPr>
        <w:spacing w:line="276" w:lineRule="auto"/>
        <w:jc w:val="both"/>
        <w:rPr>
          <w:rFonts w:ascii="Arial" w:hAnsi="Arial" w:cs="Arial"/>
        </w:rPr>
      </w:pPr>
      <w:r>
        <w:rPr>
          <w:rFonts w:ascii="Arial" w:hAnsi="Arial" w:cs="Arial"/>
        </w:rPr>
        <w:t>4</w:t>
      </w:r>
      <w:r w:rsidR="00CA06AF">
        <w:rPr>
          <w:rFonts w:ascii="Arial" w:hAnsi="Arial" w:cs="Arial"/>
        </w:rPr>
        <w:t xml:space="preserve">. </w:t>
      </w:r>
      <w:r w:rsidR="006D0662" w:rsidRPr="00164CF0">
        <w:rPr>
          <w:rFonts w:ascii="Arial" w:hAnsi="Arial" w:cs="Arial"/>
        </w:rPr>
        <w:t>v barvah</w:t>
      </w:r>
    </w:p>
    <w:p w14:paraId="215FE0FA" w14:textId="0B287C6D" w:rsidR="006D0662" w:rsidRPr="00DA05C5" w:rsidRDefault="006D0662" w:rsidP="00032F76">
      <w:pPr>
        <w:spacing w:line="276" w:lineRule="auto"/>
        <w:jc w:val="both"/>
        <w:rPr>
          <w:rFonts w:ascii="Arial" w:hAnsi="Arial" w:cs="Arial"/>
        </w:rPr>
      </w:pPr>
      <w:r w:rsidRPr="00DA05C5">
        <w:rPr>
          <w:rFonts w:ascii="Arial" w:hAnsi="Arial" w:cs="Arial"/>
        </w:rPr>
        <w:t xml:space="preserve">Poliklorirane </w:t>
      </w:r>
      <w:proofErr w:type="spellStart"/>
      <w:r w:rsidRPr="00DA05C5">
        <w:rPr>
          <w:rFonts w:ascii="Arial" w:hAnsi="Arial" w:cs="Arial"/>
        </w:rPr>
        <w:t>naftalene</w:t>
      </w:r>
      <w:proofErr w:type="spellEnd"/>
      <w:r w:rsidRPr="00DA05C5">
        <w:rPr>
          <w:rFonts w:ascii="Arial" w:hAnsi="Arial" w:cs="Arial"/>
        </w:rPr>
        <w:t xml:space="preserve"> so uporabljali v lakih in barvah, ki se uporabljajo pod vodno gladino ter kot surovine za barvila. Proizvodnja naj bi potekala do </w:t>
      </w:r>
      <w:r w:rsidR="00CF2028" w:rsidRPr="00DA05C5">
        <w:rPr>
          <w:rFonts w:ascii="Arial" w:hAnsi="Arial" w:cs="Arial"/>
        </w:rPr>
        <w:t xml:space="preserve">1970, </w:t>
      </w:r>
      <w:r w:rsidRPr="00DA05C5">
        <w:rPr>
          <w:rFonts w:ascii="Arial" w:hAnsi="Arial" w:cs="Arial"/>
        </w:rPr>
        <w:t xml:space="preserve">ponekod pa do osemdesetih let prejšnjega stoletja. Te barve so vsebovale tudi PCB. </w:t>
      </w:r>
      <w:r w:rsidR="00B70C76">
        <w:rPr>
          <w:rFonts w:ascii="Arial" w:hAnsi="Arial" w:cs="Arial"/>
        </w:rPr>
        <w:t>Uporab</w:t>
      </w:r>
      <w:r w:rsidR="00FC349A">
        <w:rPr>
          <w:rFonts w:ascii="Arial" w:hAnsi="Arial" w:cs="Arial"/>
        </w:rPr>
        <w:t>e</w:t>
      </w:r>
      <w:r w:rsidR="00B70C76">
        <w:rPr>
          <w:rFonts w:ascii="Arial" w:hAnsi="Arial" w:cs="Arial"/>
        </w:rPr>
        <w:t xml:space="preserve"> barv</w:t>
      </w:r>
      <w:r w:rsidRPr="00DA05C5">
        <w:rPr>
          <w:rFonts w:ascii="Arial" w:hAnsi="Arial" w:cs="Arial"/>
        </w:rPr>
        <w:t xml:space="preserve">, ki so vsebovale PCB </w:t>
      </w:r>
      <w:r w:rsidR="00FC349A">
        <w:rPr>
          <w:rFonts w:ascii="Arial" w:hAnsi="Arial" w:cs="Arial"/>
        </w:rPr>
        <w:t>ali</w:t>
      </w:r>
      <w:r w:rsidRPr="00DA05C5">
        <w:rPr>
          <w:rFonts w:ascii="Arial" w:hAnsi="Arial" w:cs="Arial"/>
        </w:rPr>
        <w:t xml:space="preserve"> PCN so bile </w:t>
      </w:r>
      <w:r w:rsidR="00FC349A">
        <w:rPr>
          <w:rFonts w:ascii="Arial" w:hAnsi="Arial" w:cs="Arial"/>
        </w:rPr>
        <w:t>podobne</w:t>
      </w:r>
      <w:r w:rsidRPr="00DA05C5">
        <w:rPr>
          <w:rFonts w:ascii="Arial" w:hAnsi="Arial" w:cs="Arial"/>
        </w:rPr>
        <w:t xml:space="preserve">, le da se je PCB pojavljal v večjem obsegu kot PCN. Te </w:t>
      </w:r>
      <w:r w:rsidR="008A4F3E" w:rsidRPr="00DA05C5">
        <w:rPr>
          <w:rFonts w:ascii="Arial" w:hAnsi="Arial" w:cs="Arial"/>
        </w:rPr>
        <w:t>uporab</w:t>
      </w:r>
      <w:r w:rsidRPr="00DA05C5">
        <w:rPr>
          <w:rFonts w:ascii="Arial" w:hAnsi="Arial" w:cs="Arial"/>
        </w:rPr>
        <w:t xml:space="preserve">e so vključevale na primer barve in premaze za protikorozijsko zaščito kovinskih konstrukcij, </w:t>
      </w:r>
      <w:r w:rsidRPr="00DA05C5">
        <w:rPr>
          <w:rFonts w:ascii="Arial" w:hAnsi="Arial" w:cs="Arial"/>
        </w:rPr>
        <w:lastRenderedPageBreak/>
        <w:t>električni</w:t>
      </w:r>
      <w:r w:rsidR="008A4F3E" w:rsidRPr="00DA05C5">
        <w:rPr>
          <w:rFonts w:ascii="Arial" w:hAnsi="Arial" w:cs="Arial"/>
        </w:rPr>
        <w:t>h</w:t>
      </w:r>
      <w:r w:rsidRPr="00DA05C5">
        <w:rPr>
          <w:rFonts w:ascii="Arial" w:hAnsi="Arial" w:cs="Arial"/>
        </w:rPr>
        <w:t xml:space="preserve"> drogov, transformatorj</w:t>
      </w:r>
      <w:r w:rsidR="008A4F3E" w:rsidRPr="00DA05C5">
        <w:rPr>
          <w:rFonts w:ascii="Arial" w:hAnsi="Arial" w:cs="Arial"/>
        </w:rPr>
        <w:t>ev</w:t>
      </w:r>
      <w:r w:rsidRPr="00DA05C5">
        <w:rPr>
          <w:rFonts w:ascii="Arial" w:hAnsi="Arial" w:cs="Arial"/>
        </w:rPr>
        <w:t>, rezervoarj</w:t>
      </w:r>
      <w:r w:rsidR="008A4F3E" w:rsidRPr="00DA05C5">
        <w:rPr>
          <w:rFonts w:ascii="Arial" w:hAnsi="Arial" w:cs="Arial"/>
        </w:rPr>
        <w:t>ev</w:t>
      </w:r>
      <w:r w:rsidRPr="00DA05C5">
        <w:rPr>
          <w:rFonts w:ascii="Arial" w:hAnsi="Arial" w:cs="Arial"/>
        </w:rPr>
        <w:t xml:space="preserve"> (zunanji in notranji) ter stroj</w:t>
      </w:r>
      <w:r w:rsidR="008A4F3E" w:rsidRPr="00DA05C5">
        <w:rPr>
          <w:rFonts w:ascii="Arial" w:hAnsi="Arial" w:cs="Arial"/>
        </w:rPr>
        <w:t>ev</w:t>
      </w:r>
      <w:r w:rsidRPr="00DA05C5">
        <w:rPr>
          <w:rFonts w:ascii="Arial" w:hAnsi="Arial" w:cs="Arial"/>
        </w:rPr>
        <w:t xml:space="preserve">. </w:t>
      </w:r>
      <w:proofErr w:type="spellStart"/>
      <w:r w:rsidRPr="00DA05C5">
        <w:rPr>
          <w:rFonts w:ascii="Arial" w:hAnsi="Arial" w:cs="Arial"/>
        </w:rPr>
        <w:t>PCBje</w:t>
      </w:r>
      <w:proofErr w:type="spellEnd"/>
      <w:r w:rsidRPr="00DA05C5">
        <w:rPr>
          <w:rFonts w:ascii="Arial" w:hAnsi="Arial" w:cs="Arial"/>
        </w:rPr>
        <w:t xml:space="preserve"> so tako uporabljali predvsem v </w:t>
      </w:r>
      <w:proofErr w:type="spellStart"/>
      <w:r w:rsidRPr="00DA05C5">
        <w:rPr>
          <w:rFonts w:ascii="Arial" w:hAnsi="Arial" w:cs="Arial"/>
        </w:rPr>
        <w:t>kloroprenskih</w:t>
      </w:r>
      <w:proofErr w:type="spellEnd"/>
      <w:r w:rsidRPr="00DA05C5">
        <w:rPr>
          <w:rFonts w:ascii="Arial" w:hAnsi="Arial" w:cs="Arial"/>
        </w:rPr>
        <w:t xml:space="preserve"> barvah in </w:t>
      </w:r>
      <w:proofErr w:type="spellStart"/>
      <w:r w:rsidRPr="00DA05C5">
        <w:rPr>
          <w:rFonts w:ascii="Arial" w:hAnsi="Arial" w:cs="Arial"/>
        </w:rPr>
        <w:t>kloroprenskih</w:t>
      </w:r>
      <w:proofErr w:type="spellEnd"/>
      <w:r w:rsidRPr="00DA05C5">
        <w:rPr>
          <w:rFonts w:ascii="Arial" w:hAnsi="Arial" w:cs="Arial"/>
        </w:rPr>
        <w:t xml:space="preserve"> lakih, pa tudi v PVC </w:t>
      </w:r>
      <w:proofErr w:type="spellStart"/>
      <w:r w:rsidRPr="00DA05C5">
        <w:rPr>
          <w:rFonts w:ascii="Arial" w:hAnsi="Arial" w:cs="Arial"/>
        </w:rPr>
        <w:t>kopolimerih</w:t>
      </w:r>
      <w:proofErr w:type="spellEnd"/>
      <w:r w:rsidRPr="00DA05C5">
        <w:rPr>
          <w:rFonts w:ascii="Arial" w:hAnsi="Arial" w:cs="Arial"/>
        </w:rPr>
        <w:t>. Koncentracije so se gibale od 5 do 35 %.</w:t>
      </w:r>
    </w:p>
    <w:p w14:paraId="76469469" w14:textId="6FE538F3" w:rsidR="00442D3A" w:rsidRPr="00DA05C5" w:rsidRDefault="006D0662" w:rsidP="00032F76">
      <w:pPr>
        <w:pStyle w:val="Golobesedilo"/>
        <w:spacing w:before="100" w:beforeAutospacing="1" w:after="100" w:afterAutospacing="1" w:line="276" w:lineRule="auto"/>
        <w:jc w:val="both"/>
        <w:rPr>
          <w:rFonts w:ascii="Arial" w:hAnsi="Arial" w:cs="Arial"/>
        </w:rPr>
      </w:pPr>
      <w:r w:rsidRPr="00DA05C5">
        <w:rPr>
          <w:rFonts w:ascii="Arial" w:hAnsi="Arial" w:cs="Arial"/>
          <w:color w:val="auto"/>
        </w:rPr>
        <w:t>Ocena pretekle uporabe PCN in PCB v barvah za korozijsko zaščito kovinskih konstrukcij ter za barve, ki se uporabljajo v bazenih in drugih podvodnih barvah in lakih</w:t>
      </w:r>
      <w:r w:rsidR="00442D3A" w:rsidRPr="00DA05C5">
        <w:rPr>
          <w:rFonts w:ascii="Arial" w:hAnsi="Arial" w:cs="Arial"/>
          <w:color w:val="auto"/>
        </w:rPr>
        <w:t xml:space="preserve"> kaže, da v Sloveniji pri bazenih, ki so pomembni za termalni turizem in rekreativno ter profesionalno športno udejstvovanje, ni velike možnosti za prisotnost polikloriranih </w:t>
      </w:r>
      <w:proofErr w:type="spellStart"/>
      <w:r w:rsidR="00442D3A" w:rsidRPr="00DA05C5">
        <w:rPr>
          <w:rFonts w:ascii="Arial" w:hAnsi="Arial" w:cs="Arial"/>
          <w:color w:val="auto"/>
        </w:rPr>
        <w:t>naftalenov</w:t>
      </w:r>
      <w:proofErr w:type="spellEnd"/>
      <w:r w:rsidR="00442D3A" w:rsidRPr="00DA05C5">
        <w:rPr>
          <w:rFonts w:ascii="Arial" w:hAnsi="Arial" w:cs="Arial"/>
          <w:color w:val="auto"/>
        </w:rPr>
        <w:t>, saj so ti objekti večinoma dobro vzd</w:t>
      </w:r>
      <w:r w:rsidR="008A4F3E" w:rsidRPr="00DA05C5">
        <w:rPr>
          <w:rFonts w:ascii="Arial" w:hAnsi="Arial" w:cs="Arial"/>
          <w:color w:val="auto"/>
        </w:rPr>
        <w:t>r</w:t>
      </w:r>
      <w:r w:rsidR="00442D3A" w:rsidRPr="00DA05C5">
        <w:rPr>
          <w:rFonts w:ascii="Arial" w:hAnsi="Arial" w:cs="Arial"/>
          <w:color w:val="auto"/>
        </w:rPr>
        <w:t>ževani in so bili od konca kritičnega obdobja 1980 že obnovljeni z barvami, ki niso vsebovale</w:t>
      </w:r>
      <w:r w:rsidR="00D42EE5">
        <w:rPr>
          <w:rFonts w:ascii="Arial" w:hAnsi="Arial" w:cs="Arial"/>
          <w:color w:val="auto"/>
        </w:rPr>
        <w:t xml:space="preserve"> </w:t>
      </w:r>
      <w:proofErr w:type="spellStart"/>
      <w:r w:rsidR="00D42EE5">
        <w:rPr>
          <w:rFonts w:ascii="Arial" w:hAnsi="Arial" w:cs="Arial"/>
          <w:color w:val="auto"/>
        </w:rPr>
        <w:t>POPs</w:t>
      </w:r>
      <w:proofErr w:type="spellEnd"/>
      <w:r w:rsidR="00D42EE5">
        <w:rPr>
          <w:rFonts w:ascii="Arial" w:hAnsi="Arial" w:cs="Arial"/>
          <w:color w:val="auto"/>
        </w:rPr>
        <w:t xml:space="preserve"> snovi</w:t>
      </w:r>
      <w:r w:rsidR="00442D3A" w:rsidRPr="00DA05C5">
        <w:rPr>
          <w:rFonts w:ascii="Arial" w:hAnsi="Arial" w:cs="Arial"/>
          <w:color w:val="auto"/>
        </w:rPr>
        <w:t>.</w:t>
      </w:r>
    </w:p>
    <w:p w14:paraId="0CB865D3" w14:textId="42B9365C" w:rsidR="006D0662" w:rsidRPr="00CA06AF" w:rsidRDefault="00CA06AF" w:rsidP="00032F76">
      <w:pPr>
        <w:spacing w:line="276" w:lineRule="auto"/>
        <w:rPr>
          <w:rFonts w:ascii="Arial" w:hAnsi="Arial" w:cs="Arial"/>
        </w:rPr>
      </w:pPr>
      <w:r>
        <w:rPr>
          <w:rFonts w:ascii="Arial" w:hAnsi="Arial" w:cs="Arial"/>
        </w:rPr>
        <w:t xml:space="preserve">5. </w:t>
      </w:r>
      <w:r w:rsidR="00E84749" w:rsidRPr="00CA06AF">
        <w:rPr>
          <w:rFonts w:ascii="Arial" w:hAnsi="Arial" w:cs="Arial"/>
        </w:rPr>
        <w:t>v tesnilnih masah in kitu</w:t>
      </w:r>
    </w:p>
    <w:p w14:paraId="192715DD" w14:textId="57517803" w:rsidR="00850F95" w:rsidRPr="00DA05C5" w:rsidRDefault="00850F95" w:rsidP="00032F76">
      <w:pPr>
        <w:pStyle w:val="Odstavekseznama"/>
        <w:spacing w:before="100" w:beforeAutospacing="1" w:after="100" w:afterAutospacing="1" w:line="276" w:lineRule="auto"/>
        <w:ind w:left="0"/>
        <w:jc w:val="both"/>
        <w:rPr>
          <w:rFonts w:ascii="Arial" w:hAnsi="Arial" w:cs="Arial"/>
        </w:rPr>
      </w:pPr>
      <w:r w:rsidRPr="00DA05C5">
        <w:rPr>
          <w:rFonts w:ascii="Arial" w:hAnsi="Arial" w:cs="Arial"/>
        </w:rPr>
        <w:t xml:space="preserve">Glede na življenjsko dobo teh materialov </w:t>
      </w:r>
      <w:r w:rsidR="00866481" w:rsidRPr="00DA05C5">
        <w:rPr>
          <w:rFonts w:ascii="Arial" w:hAnsi="Arial" w:cs="Arial"/>
        </w:rPr>
        <w:t xml:space="preserve">se </w:t>
      </w:r>
      <w:r w:rsidRPr="00DA05C5">
        <w:rPr>
          <w:rFonts w:ascii="Arial" w:hAnsi="Arial" w:cs="Arial"/>
        </w:rPr>
        <w:t xml:space="preserve">ocenjuje, da je večina v Sloveniji uporabljenih izdelkov, ki bi lahko vsebovala poliklorirane </w:t>
      </w:r>
      <w:proofErr w:type="spellStart"/>
      <w:r w:rsidRPr="00DA05C5">
        <w:rPr>
          <w:rFonts w:ascii="Arial" w:hAnsi="Arial" w:cs="Arial"/>
        </w:rPr>
        <w:t>naftalene</w:t>
      </w:r>
      <w:proofErr w:type="spellEnd"/>
      <w:r w:rsidRPr="00DA05C5">
        <w:rPr>
          <w:rFonts w:ascii="Arial" w:hAnsi="Arial" w:cs="Arial"/>
        </w:rPr>
        <w:t xml:space="preserve"> že bila zamenjana. Preostal</w:t>
      </w:r>
      <w:r w:rsidR="00D42EE5">
        <w:rPr>
          <w:rFonts w:ascii="Arial" w:hAnsi="Arial" w:cs="Arial"/>
        </w:rPr>
        <w:t>o, verjetno manjšo količino ni mogoče</w:t>
      </w:r>
      <w:r w:rsidRPr="00DA05C5">
        <w:rPr>
          <w:rFonts w:ascii="Arial" w:hAnsi="Arial" w:cs="Arial"/>
        </w:rPr>
        <w:t xml:space="preserve"> oceniti.</w:t>
      </w:r>
    </w:p>
    <w:p w14:paraId="0E27C774" w14:textId="37B1A43B" w:rsidR="006D0662" w:rsidRPr="00CA06AF" w:rsidRDefault="00CA06AF" w:rsidP="00032F76">
      <w:pPr>
        <w:spacing w:line="276" w:lineRule="auto"/>
        <w:rPr>
          <w:rFonts w:ascii="Arial" w:hAnsi="Arial" w:cs="Arial"/>
        </w:rPr>
      </w:pPr>
      <w:r>
        <w:rPr>
          <w:rFonts w:ascii="Arial" w:hAnsi="Arial" w:cs="Arial"/>
        </w:rPr>
        <w:t xml:space="preserve">6. </w:t>
      </w:r>
      <w:r w:rsidR="00866481" w:rsidRPr="00CA06AF">
        <w:rPr>
          <w:rFonts w:ascii="Arial" w:hAnsi="Arial" w:cs="Arial"/>
        </w:rPr>
        <w:t xml:space="preserve">v </w:t>
      </w:r>
      <w:proofErr w:type="spellStart"/>
      <w:r w:rsidR="00866481" w:rsidRPr="00CA06AF">
        <w:rPr>
          <w:rFonts w:ascii="Arial" w:hAnsi="Arial" w:cs="Arial"/>
        </w:rPr>
        <w:t>kloropren</w:t>
      </w:r>
      <w:proofErr w:type="spellEnd"/>
      <w:r w:rsidR="00866481" w:rsidRPr="00CA06AF">
        <w:rPr>
          <w:rFonts w:ascii="Arial" w:hAnsi="Arial" w:cs="Arial"/>
        </w:rPr>
        <w:t xml:space="preserve"> gumi</w:t>
      </w:r>
    </w:p>
    <w:p w14:paraId="271B65F0" w14:textId="2629C122" w:rsidR="00866481" w:rsidRPr="00DA05C5" w:rsidRDefault="00866481" w:rsidP="00032F76">
      <w:pPr>
        <w:widowControl w:val="0"/>
        <w:spacing w:before="100" w:beforeAutospacing="1" w:after="100" w:afterAutospacing="1" w:line="276" w:lineRule="auto"/>
        <w:jc w:val="both"/>
        <w:rPr>
          <w:rFonts w:ascii="Arial" w:hAnsi="Arial" w:cs="Arial"/>
          <w:strike/>
          <w:color w:val="222222"/>
          <w:shd w:val="clear" w:color="auto" w:fill="FFFFFF"/>
        </w:rPr>
      </w:pPr>
      <w:r w:rsidRPr="00DA05C5">
        <w:rPr>
          <w:rFonts w:ascii="Arial" w:hAnsi="Arial" w:cs="Arial"/>
        </w:rPr>
        <w:t xml:space="preserve">Poliklorirane </w:t>
      </w:r>
      <w:proofErr w:type="spellStart"/>
      <w:r w:rsidRPr="00DA05C5">
        <w:rPr>
          <w:rFonts w:ascii="Arial" w:hAnsi="Arial" w:cs="Arial"/>
        </w:rPr>
        <w:t>naftalene</w:t>
      </w:r>
      <w:proofErr w:type="spellEnd"/>
      <w:r w:rsidRPr="00DA05C5">
        <w:rPr>
          <w:rFonts w:ascii="Arial" w:hAnsi="Arial" w:cs="Arial"/>
        </w:rPr>
        <w:t xml:space="preserve"> so do približno leta 2000 uporabljali v </w:t>
      </w:r>
      <w:proofErr w:type="spellStart"/>
      <w:r w:rsidRPr="00DA05C5">
        <w:rPr>
          <w:rFonts w:ascii="Arial" w:hAnsi="Arial" w:cs="Arial"/>
        </w:rPr>
        <w:t>kloroprenski</w:t>
      </w:r>
      <w:proofErr w:type="spellEnd"/>
      <w:r w:rsidRPr="00DA05C5">
        <w:rPr>
          <w:rFonts w:ascii="Arial" w:hAnsi="Arial" w:cs="Arial"/>
        </w:rPr>
        <w:t xml:space="preserve"> gumi. Tak </w:t>
      </w:r>
      <w:proofErr w:type="spellStart"/>
      <w:r w:rsidRPr="00DA05C5">
        <w:rPr>
          <w:rFonts w:ascii="Arial" w:hAnsi="Arial" w:cs="Arial"/>
        </w:rPr>
        <w:t>kloroprenski</w:t>
      </w:r>
      <w:proofErr w:type="spellEnd"/>
      <w:r w:rsidRPr="00DA05C5">
        <w:rPr>
          <w:rFonts w:ascii="Arial" w:hAnsi="Arial" w:cs="Arial"/>
        </w:rPr>
        <w:t xml:space="preserve"> kavčuk je bil uporabljen v gumijastih pasovih, gumijastih pasovih za tiskalnike in v materialih, ki absorbirajo udarce. </w:t>
      </w:r>
      <w:r w:rsidRPr="00DA05C5">
        <w:rPr>
          <w:rFonts w:ascii="Arial" w:hAnsi="Arial" w:cs="Arial"/>
          <w:lang w:eastAsia="sl-SI"/>
        </w:rPr>
        <w:t xml:space="preserve">Ocena porabe trakov </w:t>
      </w:r>
      <w:r w:rsidR="00D42EE5">
        <w:rPr>
          <w:rFonts w:ascii="Arial" w:hAnsi="Arial" w:cs="Arial"/>
          <w:lang w:eastAsia="sl-SI"/>
        </w:rPr>
        <w:t xml:space="preserve">v </w:t>
      </w:r>
      <w:r w:rsidRPr="00DA05C5">
        <w:rPr>
          <w:rFonts w:ascii="Arial" w:hAnsi="Arial" w:cs="Arial"/>
          <w:lang w:eastAsia="sl-SI"/>
        </w:rPr>
        <w:t>Slovenije j</w:t>
      </w:r>
      <w:r w:rsidR="00D42EE5">
        <w:rPr>
          <w:rFonts w:ascii="Arial" w:hAnsi="Arial" w:cs="Arial"/>
          <w:lang w:eastAsia="sl-SI"/>
        </w:rPr>
        <w:t>i</w:t>
      </w:r>
      <w:r w:rsidRPr="00DA05C5">
        <w:rPr>
          <w:rFonts w:ascii="Arial" w:hAnsi="Arial" w:cs="Arial"/>
          <w:lang w:eastAsia="sl-SI"/>
        </w:rPr>
        <w:t xml:space="preserve"> cca 135 – 200.000 </w:t>
      </w:r>
      <w:proofErr w:type="spellStart"/>
      <w:r w:rsidRPr="00DA05C5">
        <w:rPr>
          <w:rFonts w:ascii="Arial" w:hAnsi="Arial" w:cs="Arial"/>
          <w:lang w:eastAsia="sl-SI"/>
        </w:rPr>
        <w:t>kvm</w:t>
      </w:r>
      <w:proofErr w:type="spellEnd"/>
      <w:r w:rsidRPr="00DA05C5">
        <w:rPr>
          <w:rFonts w:ascii="Arial" w:hAnsi="Arial" w:cs="Arial"/>
          <w:lang w:eastAsia="sl-SI"/>
        </w:rPr>
        <w:t xml:space="preserve"> / leto. Življenjska doba transportnih trakov je zelo različna in je odvisna od veliko faktorjev, vendar se ocenjuje njihova povprečna  življenjska doba do 5 let. </w:t>
      </w:r>
      <w:r w:rsidR="00554594" w:rsidRPr="00DA05C5">
        <w:rPr>
          <w:rFonts w:ascii="Arial" w:hAnsi="Arial" w:cs="Arial"/>
          <w:lang w:eastAsia="sl-SI"/>
        </w:rPr>
        <w:t xml:space="preserve">Podatki o uporabi v proizvodnji v Sloveniji niso na voljo. </w:t>
      </w:r>
    </w:p>
    <w:p w14:paraId="612275E3" w14:textId="3ED75772" w:rsidR="00866481" w:rsidRPr="00CA06AF" w:rsidRDefault="00CA06AF" w:rsidP="00032F76">
      <w:pPr>
        <w:spacing w:line="276" w:lineRule="auto"/>
        <w:rPr>
          <w:rFonts w:ascii="Arial" w:hAnsi="Arial" w:cs="Arial"/>
        </w:rPr>
      </w:pPr>
      <w:r>
        <w:rPr>
          <w:rFonts w:ascii="Arial" w:hAnsi="Arial" w:cs="Arial"/>
        </w:rPr>
        <w:t xml:space="preserve">7. </w:t>
      </w:r>
      <w:r w:rsidR="00866481" w:rsidRPr="00CA06AF">
        <w:rPr>
          <w:rFonts w:ascii="Arial" w:hAnsi="Arial" w:cs="Arial"/>
        </w:rPr>
        <w:t>v izdelkih za zaščito lesa</w:t>
      </w:r>
    </w:p>
    <w:p w14:paraId="02116D2B" w14:textId="0251992A" w:rsidR="00866481" w:rsidRPr="00DA05C5" w:rsidRDefault="00053D72" w:rsidP="00032F76">
      <w:pPr>
        <w:spacing w:line="276" w:lineRule="auto"/>
        <w:rPr>
          <w:rFonts w:ascii="Arial" w:hAnsi="Arial" w:cs="Arial"/>
        </w:rPr>
      </w:pPr>
      <w:r w:rsidRPr="00DA05C5">
        <w:rPr>
          <w:rFonts w:ascii="Arial" w:hAnsi="Arial" w:cs="Arial"/>
        </w:rPr>
        <w:t xml:space="preserve">Poliklorirani </w:t>
      </w:r>
      <w:proofErr w:type="spellStart"/>
      <w:r w:rsidRPr="00DA05C5">
        <w:rPr>
          <w:rFonts w:ascii="Arial" w:hAnsi="Arial" w:cs="Arial"/>
        </w:rPr>
        <w:t>naftaleni</w:t>
      </w:r>
      <w:proofErr w:type="spellEnd"/>
      <w:r w:rsidRPr="00DA05C5">
        <w:rPr>
          <w:rFonts w:ascii="Arial" w:hAnsi="Arial" w:cs="Arial"/>
        </w:rPr>
        <w:t xml:space="preserve"> so se v preteklosti uporabljali v izdelkih za zaščito lesa, v glavnem v obdobju  od 1920 do 1970 (višje klorirani </w:t>
      </w:r>
      <w:proofErr w:type="spellStart"/>
      <w:r w:rsidRPr="00DA05C5">
        <w:rPr>
          <w:rFonts w:ascii="Arial" w:hAnsi="Arial" w:cs="Arial"/>
        </w:rPr>
        <w:t>naftaleni</w:t>
      </w:r>
      <w:proofErr w:type="spellEnd"/>
      <w:r w:rsidRPr="00DA05C5">
        <w:rPr>
          <w:rFonts w:ascii="Arial" w:hAnsi="Arial" w:cs="Arial"/>
        </w:rPr>
        <w:t xml:space="preserve">), medtem ko so se do leta 1987 uporabljali nižji klorirani </w:t>
      </w:r>
      <w:proofErr w:type="spellStart"/>
      <w:r w:rsidRPr="00DA05C5">
        <w:rPr>
          <w:rFonts w:ascii="Arial" w:hAnsi="Arial" w:cs="Arial"/>
        </w:rPr>
        <w:t>naftaleni</w:t>
      </w:r>
      <w:proofErr w:type="spellEnd"/>
      <w:r w:rsidRPr="00DA05C5">
        <w:rPr>
          <w:rFonts w:ascii="Arial" w:hAnsi="Arial" w:cs="Arial"/>
        </w:rPr>
        <w:t xml:space="preserve">. </w:t>
      </w:r>
    </w:p>
    <w:p w14:paraId="7195CD14" w14:textId="012086E6" w:rsidR="00053D72" w:rsidRPr="00DA05C5" w:rsidRDefault="00053D72" w:rsidP="00032F76">
      <w:pPr>
        <w:spacing w:before="100" w:beforeAutospacing="1" w:after="100" w:afterAutospacing="1" w:line="276" w:lineRule="auto"/>
        <w:jc w:val="both"/>
        <w:rPr>
          <w:rFonts w:ascii="Arial" w:hAnsi="Arial" w:cs="Arial"/>
        </w:rPr>
      </w:pPr>
      <w:r w:rsidRPr="00DA05C5">
        <w:rPr>
          <w:rFonts w:ascii="Arial" w:hAnsi="Arial" w:cs="Arial"/>
        </w:rPr>
        <w:t xml:space="preserve">Na osnovi podatkov </w:t>
      </w:r>
      <w:r w:rsidR="00D25161" w:rsidRPr="00DA05C5">
        <w:rPr>
          <w:rFonts w:ascii="Arial" w:hAnsi="Arial" w:cs="Arial"/>
        </w:rPr>
        <w:t>iz Biotehnične fakultete, Katedr</w:t>
      </w:r>
      <w:r w:rsidR="00045015" w:rsidRPr="00DA05C5">
        <w:rPr>
          <w:rFonts w:ascii="Arial" w:hAnsi="Arial" w:cs="Arial"/>
        </w:rPr>
        <w:t>e</w:t>
      </w:r>
      <w:r w:rsidR="00D25161" w:rsidRPr="00DA05C5">
        <w:rPr>
          <w:rFonts w:ascii="Arial" w:hAnsi="Arial" w:cs="Arial"/>
        </w:rPr>
        <w:t xml:space="preserve"> za lesne škodljivce, zaščito in modifikacijo lesa in Katedre za lepljenje, lesne kompozite, obdelavo površin in konstruiranje </w:t>
      </w:r>
      <w:r w:rsidR="006C4E47" w:rsidRPr="00DA05C5">
        <w:rPr>
          <w:rFonts w:ascii="Arial" w:hAnsi="Arial" w:cs="Arial"/>
        </w:rPr>
        <w:t xml:space="preserve">lahko </w:t>
      </w:r>
      <w:r w:rsidRPr="00DA05C5">
        <w:rPr>
          <w:rFonts w:ascii="Arial" w:hAnsi="Arial" w:cs="Arial"/>
        </w:rPr>
        <w:t>zaključ</w:t>
      </w:r>
      <w:r w:rsidR="006C4E47" w:rsidRPr="00DA05C5">
        <w:rPr>
          <w:rFonts w:ascii="Arial" w:hAnsi="Arial" w:cs="Arial"/>
        </w:rPr>
        <w:t>i</w:t>
      </w:r>
      <w:r w:rsidRPr="00DA05C5">
        <w:rPr>
          <w:rFonts w:ascii="Arial" w:hAnsi="Arial" w:cs="Arial"/>
        </w:rPr>
        <w:t xml:space="preserve">mo, da se v Sloveniji </w:t>
      </w:r>
      <w:r w:rsidR="00045015" w:rsidRPr="00DA05C5">
        <w:rPr>
          <w:rFonts w:ascii="Arial" w:hAnsi="Arial" w:cs="Arial"/>
        </w:rPr>
        <w:t>v p</w:t>
      </w:r>
      <w:r w:rsidR="002E672A" w:rsidRPr="00DA05C5">
        <w:rPr>
          <w:rFonts w:ascii="Arial" w:hAnsi="Arial" w:cs="Arial"/>
        </w:rPr>
        <w:t>r</w:t>
      </w:r>
      <w:r w:rsidR="00045015" w:rsidRPr="00DA05C5">
        <w:rPr>
          <w:rFonts w:ascii="Arial" w:hAnsi="Arial" w:cs="Arial"/>
        </w:rPr>
        <w:t xml:space="preserve">eteklosti </w:t>
      </w:r>
      <w:r w:rsidRPr="00DA05C5">
        <w:rPr>
          <w:rFonts w:ascii="Arial" w:hAnsi="Arial" w:cs="Arial"/>
        </w:rPr>
        <w:t xml:space="preserve">na področju lesarstva ni uporabljalo polikloriranih </w:t>
      </w:r>
      <w:proofErr w:type="spellStart"/>
      <w:r w:rsidRPr="00DA05C5">
        <w:rPr>
          <w:rFonts w:ascii="Arial" w:hAnsi="Arial" w:cs="Arial"/>
        </w:rPr>
        <w:t>naftalenov</w:t>
      </w:r>
      <w:proofErr w:type="spellEnd"/>
      <w:r w:rsidRPr="00DA05C5">
        <w:rPr>
          <w:rFonts w:ascii="Arial" w:hAnsi="Arial" w:cs="Arial"/>
        </w:rPr>
        <w:t xml:space="preserve"> oz</w:t>
      </w:r>
      <w:r w:rsidR="00D25161" w:rsidRPr="00DA05C5">
        <w:rPr>
          <w:rFonts w:ascii="Arial" w:hAnsi="Arial" w:cs="Arial"/>
        </w:rPr>
        <w:t>iroma</w:t>
      </w:r>
      <w:r w:rsidRPr="00DA05C5">
        <w:rPr>
          <w:rFonts w:ascii="Arial" w:hAnsi="Arial" w:cs="Arial"/>
        </w:rPr>
        <w:t xml:space="preserve"> so se te spojine uporabljale v zanemarljivih količinah.</w:t>
      </w:r>
    </w:p>
    <w:p w14:paraId="1AE97CE5" w14:textId="32200E2B" w:rsidR="00053D72" w:rsidRPr="00CA06AF" w:rsidRDefault="00CA06AF" w:rsidP="00032F76">
      <w:pPr>
        <w:spacing w:after="120" w:line="276" w:lineRule="auto"/>
        <w:rPr>
          <w:rFonts w:ascii="Arial" w:hAnsi="Arial" w:cs="Arial"/>
        </w:rPr>
      </w:pPr>
      <w:r>
        <w:rPr>
          <w:rFonts w:ascii="Arial" w:hAnsi="Arial" w:cs="Arial"/>
        </w:rPr>
        <w:t xml:space="preserve">8. kot </w:t>
      </w:r>
      <w:r w:rsidR="00CF2028" w:rsidRPr="00CA06AF">
        <w:rPr>
          <w:rFonts w:ascii="Arial" w:hAnsi="Arial" w:cs="Arial"/>
        </w:rPr>
        <w:t>n</w:t>
      </w:r>
      <w:r w:rsidR="00053D72" w:rsidRPr="00CA06AF">
        <w:rPr>
          <w:rFonts w:ascii="Arial" w:hAnsi="Arial" w:cs="Arial"/>
        </w:rPr>
        <w:t>enamerna uporaba</w:t>
      </w:r>
    </w:p>
    <w:p w14:paraId="0A6914B8" w14:textId="77777777" w:rsidR="00053D72" w:rsidRPr="00DA05C5" w:rsidRDefault="00053D72" w:rsidP="00032F76">
      <w:pPr>
        <w:widowControl w:val="0"/>
        <w:spacing w:after="120" w:line="276" w:lineRule="auto"/>
        <w:jc w:val="both"/>
        <w:rPr>
          <w:rFonts w:ascii="Arial" w:hAnsi="Arial" w:cs="Arial"/>
        </w:rPr>
      </w:pPr>
      <w:r w:rsidRPr="00DA05C5">
        <w:rPr>
          <w:rFonts w:ascii="Arial" w:hAnsi="Arial" w:cs="Arial"/>
        </w:rPr>
        <w:t xml:space="preserve">Do nenamerne proizvodnje polikloriranih </w:t>
      </w:r>
      <w:proofErr w:type="spellStart"/>
      <w:r w:rsidRPr="00DA05C5">
        <w:rPr>
          <w:rFonts w:ascii="Arial" w:hAnsi="Arial" w:cs="Arial"/>
        </w:rPr>
        <w:t>naftalenov</w:t>
      </w:r>
      <w:proofErr w:type="spellEnd"/>
      <w:r w:rsidRPr="00DA05C5">
        <w:rPr>
          <w:rFonts w:ascii="Arial" w:hAnsi="Arial" w:cs="Arial"/>
        </w:rPr>
        <w:t xml:space="preserve">, lahko pride pri sintezi kloriranih topil (nevarni odpadki), kloriranih parafinov in klora. Do nastanka polikloriranih </w:t>
      </w:r>
      <w:proofErr w:type="spellStart"/>
      <w:r w:rsidRPr="00DA05C5">
        <w:rPr>
          <w:rFonts w:ascii="Arial" w:hAnsi="Arial" w:cs="Arial"/>
        </w:rPr>
        <w:t>naftalenov</w:t>
      </w:r>
      <w:proofErr w:type="spellEnd"/>
      <w:r w:rsidRPr="00DA05C5">
        <w:rPr>
          <w:rFonts w:ascii="Arial" w:hAnsi="Arial" w:cs="Arial"/>
        </w:rPr>
        <w:t xml:space="preserve"> lahko pride tudi pri termičnih procesih v sežigalnicah in kovinski industriji (sintranje železove rude...). Podatki o nenamerni proizvodnji PCN niso na voljo.</w:t>
      </w:r>
    </w:p>
    <w:p w14:paraId="7C4C7ACE" w14:textId="77777777" w:rsidR="00866481" w:rsidRPr="00DA05C5" w:rsidRDefault="00866481" w:rsidP="00866481">
      <w:pPr>
        <w:rPr>
          <w:rFonts w:ascii="Arial" w:hAnsi="Arial" w:cs="Arial"/>
          <w:b/>
        </w:rPr>
      </w:pPr>
    </w:p>
    <w:p w14:paraId="1D10383C" w14:textId="0CDE6197" w:rsidR="00C55900" w:rsidRPr="00DA05C5" w:rsidRDefault="001E7EF3" w:rsidP="00D715F8">
      <w:pPr>
        <w:spacing w:after="120" w:line="240" w:lineRule="auto"/>
        <w:rPr>
          <w:rFonts w:ascii="Arial" w:hAnsi="Arial" w:cs="Arial"/>
          <w:b/>
        </w:rPr>
      </w:pPr>
      <w:r w:rsidRPr="00DA05C5">
        <w:rPr>
          <w:rFonts w:ascii="Arial" w:hAnsi="Arial" w:cs="Arial"/>
          <w:b/>
        </w:rPr>
        <w:t>2.</w:t>
      </w:r>
      <w:r w:rsidR="00E55ECD">
        <w:rPr>
          <w:rFonts w:ascii="Arial" w:hAnsi="Arial" w:cs="Arial"/>
          <w:b/>
        </w:rPr>
        <w:t>2.</w:t>
      </w:r>
      <w:r w:rsidR="00260712">
        <w:rPr>
          <w:rFonts w:ascii="Arial" w:hAnsi="Arial" w:cs="Arial"/>
          <w:b/>
        </w:rPr>
        <w:t>8</w:t>
      </w:r>
      <w:r w:rsidRPr="00DA05C5">
        <w:rPr>
          <w:rFonts w:ascii="Arial" w:hAnsi="Arial" w:cs="Arial"/>
          <w:b/>
        </w:rPr>
        <w:t xml:space="preserve"> </w:t>
      </w:r>
      <w:r w:rsidR="00C55900" w:rsidRPr="00DA05C5">
        <w:rPr>
          <w:rFonts w:ascii="Arial" w:hAnsi="Arial" w:cs="Arial"/>
          <w:b/>
        </w:rPr>
        <w:t>Klorirani parafini</w:t>
      </w:r>
      <w:r w:rsidR="00990D69">
        <w:rPr>
          <w:rFonts w:ascii="Arial" w:hAnsi="Arial" w:cs="Arial"/>
          <w:b/>
        </w:rPr>
        <w:fldChar w:fldCharType="begin"/>
      </w:r>
      <w:r w:rsidR="00990D69">
        <w:instrText xml:space="preserve"> XE "</w:instrText>
      </w:r>
      <w:r w:rsidR="00990D69" w:rsidRPr="00956BD9">
        <w:rPr>
          <w:rFonts w:ascii="Arial" w:hAnsi="Arial" w:cs="Arial"/>
          <w:b/>
        </w:rPr>
        <w:instrText>2.2.8 Kratko-verižni klorirani parafini</w:instrText>
      </w:r>
      <w:r w:rsidR="00990D69">
        <w:instrText xml:space="preserve">" </w:instrText>
      </w:r>
      <w:r w:rsidR="00990D69">
        <w:rPr>
          <w:rFonts w:ascii="Arial" w:hAnsi="Arial" w:cs="Arial"/>
          <w:b/>
        </w:rPr>
        <w:fldChar w:fldCharType="end"/>
      </w:r>
      <w:r w:rsidR="00C55900" w:rsidRPr="00DA05C5">
        <w:rPr>
          <w:rFonts w:ascii="Arial" w:hAnsi="Arial" w:cs="Arial"/>
          <w:b/>
        </w:rPr>
        <w:t xml:space="preserve"> </w:t>
      </w:r>
      <w:r w:rsidR="00C21941">
        <w:rPr>
          <w:rFonts w:ascii="Arial" w:hAnsi="Arial" w:cs="Arial"/>
          <w:b/>
        </w:rPr>
        <w:t>s kratkimi verigami</w:t>
      </w:r>
    </w:p>
    <w:p w14:paraId="70868750" w14:textId="16957B38" w:rsidR="00617235" w:rsidRPr="00DA05C5" w:rsidRDefault="00C21941" w:rsidP="00032F76">
      <w:pPr>
        <w:spacing w:after="120" w:line="276" w:lineRule="auto"/>
        <w:jc w:val="both"/>
        <w:rPr>
          <w:rFonts w:ascii="Arial" w:hAnsi="Arial" w:cs="Arial"/>
        </w:rPr>
      </w:pPr>
      <w:r>
        <w:rPr>
          <w:rFonts w:ascii="Arial" w:hAnsi="Arial" w:cs="Arial"/>
        </w:rPr>
        <w:t>K</w:t>
      </w:r>
      <w:r w:rsidR="00471A99" w:rsidRPr="00DA05C5">
        <w:rPr>
          <w:rFonts w:ascii="Arial" w:hAnsi="Arial" w:cs="Arial"/>
        </w:rPr>
        <w:t>lorirani parafini</w:t>
      </w:r>
      <w:r>
        <w:rPr>
          <w:rFonts w:ascii="Arial" w:hAnsi="Arial" w:cs="Arial"/>
        </w:rPr>
        <w:t xml:space="preserve"> s kratkimi verigami</w:t>
      </w:r>
      <w:r w:rsidR="00471A99" w:rsidRPr="00DA05C5">
        <w:rPr>
          <w:rFonts w:ascii="Arial" w:hAnsi="Arial" w:cs="Arial"/>
        </w:rPr>
        <w:t xml:space="preserve"> </w:t>
      </w:r>
      <w:r w:rsidR="00617235" w:rsidRPr="00DA05C5">
        <w:rPr>
          <w:rFonts w:ascii="Arial" w:hAnsi="Arial" w:cs="Arial"/>
        </w:rPr>
        <w:t>(SCCP) so bili vključeni v</w:t>
      </w:r>
      <w:r w:rsidR="00301A85" w:rsidRPr="00DA05C5">
        <w:rPr>
          <w:rFonts w:ascii="Arial" w:hAnsi="Arial" w:cs="Arial"/>
        </w:rPr>
        <w:t xml:space="preserve"> Prilogo I</w:t>
      </w:r>
      <w:r w:rsidR="00617235" w:rsidRPr="00DA05C5">
        <w:rPr>
          <w:rFonts w:ascii="Arial" w:hAnsi="Arial" w:cs="Arial"/>
        </w:rPr>
        <w:t xml:space="preserve"> </w:t>
      </w:r>
      <w:proofErr w:type="spellStart"/>
      <w:r w:rsidR="00301A85" w:rsidRPr="00DA05C5">
        <w:rPr>
          <w:rFonts w:ascii="Arial" w:hAnsi="Arial" w:cs="Arial"/>
        </w:rPr>
        <w:t>POPs</w:t>
      </w:r>
      <w:proofErr w:type="spellEnd"/>
      <w:r w:rsidR="00301A85" w:rsidRPr="00DA05C5">
        <w:rPr>
          <w:rFonts w:ascii="Arial" w:hAnsi="Arial" w:cs="Arial"/>
        </w:rPr>
        <w:t xml:space="preserve"> Protokola leta 2009, v </w:t>
      </w:r>
      <w:r w:rsidR="00617235" w:rsidRPr="00DA05C5">
        <w:rPr>
          <w:rFonts w:ascii="Arial" w:hAnsi="Arial" w:cs="Arial"/>
        </w:rPr>
        <w:t xml:space="preserve">Prilogo </w:t>
      </w:r>
      <w:r w:rsidR="000963BC" w:rsidRPr="00DA05C5">
        <w:rPr>
          <w:rFonts w:ascii="Arial" w:hAnsi="Arial" w:cs="Arial"/>
        </w:rPr>
        <w:t>I</w:t>
      </w:r>
      <w:r w:rsidR="00617235" w:rsidRPr="00DA05C5">
        <w:rPr>
          <w:rFonts w:ascii="Arial" w:hAnsi="Arial" w:cs="Arial"/>
        </w:rPr>
        <w:t xml:space="preserve">, del </w:t>
      </w:r>
      <w:r w:rsidR="000963BC" w:rsidRPr="00DA05C5">
        <w:rPr>
          <w:rFonts w:ascii="Arial" w:hAnsi="Arial" w:cs="Arial"/>
        </w:rPr>
        <w:t>B</w:t>
      </w:r>
      <w:r w:rsidR="00617235" w:rsidRPr="00DA05C5">
        <w:rPr>
          <w:rFonts w:ascii="Arial" w:hAnsi="Arial" w:cs="Arial"/>
        </w:rPr>
        <w:t xml:space="preserve"> </w:t>
      </w:r>
      <w:r>
        <w:rPr>
          <w:rFonts w:ascii="Arial" w:hAnsi="Arial" w:cs="Arial"/>
        </w:rPr>
        <w:t xml:space="preserve">uredbe </w:t>
      </w:r>
      <w:proofErr w:type="spellStart"/>
      <w:r>
        <w:rPr>
          <w:rFonts w:ascii="Arial" w:hAnsi="Arial" w:cs="Arial"/>
        </w:rPr>
        <w:t>POPs</w:t>
      </w:r>
      <w:proofErr w:type="spellEnd"/>
      <w:r>
        <w:rPr>
          <w:rFonts w:ascii="Arial" w:hAnsi="Arial" w:cs="Arial"/>
        </w:rPr>
        <w:t xml:space="preserve"> leta </w:t>
      </w:r>
      <w:r w:rsidR="00650F26" w:rsidRPr="00DA05C5">
        <w:rPr>
          <w:rFonts w:ascii="Arial" w:hAnsi="Arial" w:cs="Arial"/>
        </w:rPr>
        <w:t>201</w:t>
      </w:r>
      <w:r>
        <w:rPr>
          <w:rFonts w:ascii="Arial" w:hAnsi="Arial" w:cs="Arial"/>
        </w:rPr>
        <w:t>2 in v</w:t>
      </w:r>
      <w:r w:rsidR="000963BC" w:rsidRPr="00DA05C5">
        <w:rPr>
          <w:rFonts w:ascii="Arial" w:hAnsi="Arial" w:cs="Arial"/>
        </w:rPr>
        <w:t xml:space="preserve"> </w:t>
      </w:r>
      <w:r w:rsidR="00536E56" w:rsidRPr="00DA05C5">
        <w:rPr>
          <w:rFonts w:ascii="Arial" w:hAnsi="Arial" w:cs="Arial"/>
        </w:rPr>
        <w:t>P</w:t>
      </w:r>
      <w:r w:rsidR="000963BC" w:rsidRPr="00DA05C5">
        <w:rPr>
          <w:rFonts w:ascii="Arial" w:hAnsi="Arial" w:cs="Arial"/>
        </w:rPr>
        <w:t>rilog</w:t>
      </w:r>
      <w:r w:rsidR="00536E56" w:rsidRPr="00DA05C5">
        <w:rPr>
          <w:rFonts w:ascii="Arial" w:hAnsi="Arial" w:cs="Arial"/>
        </w:rPr>
        <w:t>o A</w:t>
      </w:r>
      <w:r w:rsidR="00650F26" w:rsidRPr="00DA05C5">
        <w:rPr>
          <w:rFonts w:ascii="Arial" w:hAnsi="Arial" w:cs="Arial"/>
        </w:rPr>
        <w:t xml:space="preserve"> - Odprava</w:t>
      </w:r>
      <w:r w:rsidR="000963BC" w:rsidRPr="00DA05C5">
        <w:rPr>
          <w:rFonts w:ascii="Arial" w:hAnsi="Arial" w:cs="Arial"/>
        </w:rPr>
        <w:t xml:space="preserve"> Stockholmske konvencije</w:t>
      </w:r>
      <w:r w:rsidR="00650F26" w:rsidRPr="00DA05C5">
        <w:rPr>
          <w:rFonts w:ascii="Arial" w:hAnsi="Arial" w:cs="Arial"/>
        </w:rPr>
        <w:t xml:space="preserve"> </w:t>
      </w:r>
      <w:r w:rsidR="000963BC" w:rsidRPr="00DA05C5">
        <w:rPr>
          <w:rFonts w:ascii="Arial" w:hAnsi="Arial" w:cs="Arial"/>
        </w:rPr>
        <w:t>leta 2017</w:t>
      </w:r>
      <w:r w:rsidR="00536E56" w:rsidRPr="00DA05C5">
        <w:rPr>
          <w:rFonts w:ascii="Arial" w:hAnsi="Arial" w:cs="Arial"/>
        </w:rPr>
        <w:t>.</w:t>
      </w:r>
    </w:p>
    <w:p w14:paraId="1BF07E27" w14:textId="45CBDC54" w:rsidR="00471A99" w:rsidRPr="00DA05C5" w:rsidRDefault="00617235" w:rsidP="00032F76">
      <w:pPr>
        <w:spacing w:line="276" w:lineRule="auto"/>
        <w:jc w:val="both"/>
        <w:rPr>
          <w:rFonts w:ascii="Arial" w:hAnsi="Arial" w:cs="Arial"/>
          <w:b/>
        </w:rPr>
      </w:pPr>
      <w:r w:rsidRPr="00DA05C5">
        <w:rPr>
          <w:rFonts w:ascii="Arial" w:hAnsi="Arial" w:cs="Arial"/>
        </w:rPr>
        <w:lastRenderedPageBreak/>
        <w:t xml:space="preserve">SCCP </w:t>
      </w:r>
      <w:r w:rsidR="00471A99" w:rsidRPr="00DA05C5">
        <w:rPr>
          <w:rFonts w:ascii="Arial" w:hAnsi="Arial" w:cs="Arial"/>
        </w:rPr>
        <w:t xml:space="preserve">so klorirani alkani z dolžino ogljikove verige </w:t>
      </w:r>
      <w:r w:rsidR="004A06A7" w:rsidRPr="00DA05C5">
        <w:rPr>
          <w:rFonts w:ascii="Arial" w:hAnsi="Arial" w:cs="Arial"/>
        </w:rPr>
        <w:t>med</w:t>
      </w:r>
      <w:r w:rsidR="007B4B1E" w:rsidRPr="00DA05C5">
        <w:rPr>
          <w:rFonts w:ascii="Arial" w:hAnsi="Arial" w:cs="Arial"/>
        </w:rPr>
        <w:t xml:space="preserve"> </w:t>
      </w:r>
      <w:r w:rsidR="00471A99" w:rsidRPr="00DA05C5">
        <w:rPr>
          <w:rFonts w:ascii="Arial" w:hAnsi="Arial" w:cs="Arial"/>
        </w:rPr>
        <w:t>10 do 13 ogljikovih atomov in vsebnostjo klora, ki presega 48 % teže. Na globalnem nivoju je bila prepoznana uporaba</w:t>
      </w:r>
      <w:r w:rsidR="00781403" w:rsidRPr="00DA05C5">
        <w:rPr>
          <w:rFonts w:ascii="Arial" w:hAnsi="Arial" w:cs="Arial"/>
        </w:rPr>
        <w:t xml:space="preserve"> kot</w:t>
      </w:r>
      <w:r w:rsidR="008E7714" w:rsidRPr="00DA05C5">
        <w:rPr>
          <w:rFonts w:ascii="Arial" w:hAnsi="Arial" w:cs="Arial"/>
        </w:rPr>
        <w:t xml:space="preserve"> </w:t>
      </w:r>
      <w:r w:rsidR="00526E4C" w:rsidRPr="00DA05C5">
        <w:rPr>
          <w:rFonts w:ascii="Arial" w:hAnsi="Arial" w:cs="Arial"/>
        </w:rPr>
        <w:t>zaviralec gorenja v gumi, ki se uporablja za transportne trakove v rudarstvu, plastičnih masah ali tekstilu</w:t>
      </w:r>
      <w:r w:rsidR="008E7714" w:rsidRPr="00DA05C5">
        <w:rPr>
          <w:rFonts w:ascii="Arial" w:hAnsi="Arial" w:cs="Arial"/>
        </w:rPr>
        <w:t xml:space="preserve">, </w:t>
      </w:r>
      <w:r w:rsidR="00526E4C" w:rsidRPr="00DA05C5">
        <w:rPr>
          <w:rFonts w:ascii="Arial" w:hAnsi="Arial" w:cs="Arial"/>
        </w:rPr>
        <w:t>kot plastifikator v barvah, premazih ali tesnilnih masah</w:t>
      </w:r>
      <w:r w:rsidR="00DE7E95" w:rsidRPr="00DA05C5">
        <w:rPr>
          <w:rFonts w:ascii="Arial" w:hAnsi="Arial" w:cs="Arial"/>
        </w:rPr>
        <w:t xml:space="preserve"> ter kot mazivo v tekočinah </w:t>
      </w:r>
      <w:r w:rsidR="004A06A7" w:rsidRPr="00DA05C5">
        <w:rPr>
          <w:rFonts w:ascii="Arial" w:hAnsi="Arial" w:cs="Arial"/>
        </w:rPr>
        <w:t>z</w:t>
      </w:r>
      <w:r w:rsidR="00DE7E95" w:rsidRPr="00DA05C5">
        <w:rPr>
          <w:rFonts w:ascii="Arial" w:hAnsi="Arial" w:cs="Arial"/>
        </w:rPr>
        <w:t>a obdelavo kovin</w:t>
      </w:r>
      <w:r w:rsidR="00471A99" w:rsidRPr="00DA05C5">
        <w:rPr>
          <w:rFonts w:ascii="Arial" w:hAnsi="Arial" w:cs="Arial"/>
        </w:rPr>
        <w:t xml:space="preserve">. </w:t>
      </w:r>
    </w:p>
    <w:p w14:paraId="7424717C" w14:textId="6E49E505" w:rsidR="00471A99" w:rsidRPr="00DA05C5" w:rsidRDefault="00526E4C" w:rsidP="00032F76">
      <w:pPr>
        <w:spacing w:line="276" w:lineRule="auto"/>
        <w:jc w:val="both"/>
        <w:rPr>
          <w:rFonts w:ascii="Arial" w:hAnsi="Arial" w:cs="Arial"/>
          <w:shd w:val="clear" w:color="auto" w:fill="FFFFFF"/>
        </w:rPr>
      </w:pPr>
      <w:r w:rsidRPr="00DA05C5">
        <w:rPr>
          <w:rFonts w:ascii="Arial" w:hAnsi="Arial" w:cs="Arial"/>
          <w:shd w:val="clear" w:color="auto" w:fill="FFFFFF"/>
        </w:rPr>
        <w:t>Tehnično možne alternative so komercialno dostopne za vse uporabe</w:t>
      </w:r>
      <w:r w:rsidR="00C34CF8" w:rsidRPr="00DA05C5">
        <w:rPr>
          <w:rFonts w:ascii="Arial" w:hAnsi="Arial" w:cs="Arial"/>
          <w:shd w:val="clear" w:color="auto" w:fill="FFFFFF"/>
        </w:rPr>
        <w:t xml:space="preserve"> SCCP.</w:t>
      </w:r>
      <w:r w:rsidR="00536E56" w:rsidRPr="00DA05C5">
        <w:rPr>
          <w:rFonts w:ascii="Arial" w:hAnsi="Arial" w:cs="Arial"/>
          <w:shd w:val="clear" w:color="auto" w:fill="FFFFFF"/>
        </w:rPr>
        <w:t xml:space="preserve"> </w:t>
      </w:r>
      <w:r w:rsidR="00202C57">
        <w:rPr>
          <w:rFonts w:ascii="Arial" w:hAnsi="Arial" w:cs="Arial"/>
          <w:shd w:val="clear" w:color="auto" w:fill="FFFFFF"/>
        </w:rPr>
        <w:t xml:space="preserve">Delni </w:t>
      </w:r>
      <w:r w:rsidR="00202C57" w:rsidRPr="00C03476">
        <w:rPr>
          <w:rFonts w:ascii="Arial" w:hAnsi="Arial" w:cs="Arial"/>
          <w:shd w:val="clear" w:color="auto" w:fill="FFFFFF"/>
        </w:rPr>
        <w:t>p</w:t>
      </w:r>
      <w:r w:rsidR="00536E56" w:rsidRPr="00F3573F">
        <w:rPr>
          <w:rFonts w:ascii="Arial" w:hAnsi="Arial" w:cs="Arial"/>
          <w:shd w:val="clear" w:color="auto" w:fill="FFFFFF"/>
        </w:rPr>
        <w:t>odatk</w:t>
      </w:r>
      <w:r w:rsidR="00C21941" w:rsidRPr="00F3573F">
        <w:rPr>
          <w:rFonts w:ascii="Arial" w:hAnsi="Arial" w:cs="Arial"/>
          <w:shd w:val="clear" w:color="auto" w:fill="FFFFFF"/>
        </w:rPr>
        <w:t>i</w:t>
      </w:r>
      <w:r w:rsidR="00536E56" w:rsidRPr="00F3573F">
        <w:rPr>
          <w:rFonts w:ascii="Arial" w:hAnsi="Arial" w:cs="Arial"/>
          <w:shd w:val="clear" w:color="auto" w:fill="FFFFFF"/>
        </w:rPr>
        <w:t xml:space="preserve"> o </w:t>
      </w:r>
      <w:r w:rsidR="00202C57" w:rsidRPr="00F3573F">
        <w:rPr>
          <w:rFonts w:ascii="Arial" w:hAnsi="Arial" w:cs="Arial"/>
          <w:shd w:val="clear" w:color="auto" w:fill="FFFFFF"/>
        </w:rPr>
        <w:t>uvozu/</w:t>
      </w:r>
      <w:r w:rsidR="00415164" w:rsidRPr="00F3573F">
        <w:rPr>
          <w:rFonts w:ascii="Arial" w:hAnsi="Arial" w:cs="Arial"/>
          <w:shd w:val="clear" w:color="auto" w:fill="FFFFFF"/>
        </w:rPr>
        <w:t>izvo</w:t>
      </w:r>
      <w:r w:rsidR="00202C57" w:rsidRPr="00F3573F">
        <w:rPr>
          <w:rFonts w:ascii="Arial" w:hAnsi="Arial" w:cs="Arial"/>
          <w:shd w:val="clear" w:color="auto" w:fill="FFFFFF"/>
        </w:rPr>
        <w:t xml:space="preserve">zu, </w:t>
      </w:r>
      <w:r w:rsidR="00536E56" w:rsidRPr="00F3573F">
        <w:rPr>
          <w:rFonts w:ascii="Arial" w:hAnsi="Arial" w:cs="Arial"/>
          <w:shd w:val="clear" w:color="auto" w:fill="FFFFFF"/>
        </w:rPr>
        <w:t>pretekli proizvodnji in uporabi SCCP</w:t>
      </w:r>
      <w:r w:rsidR="00202C57" w:rsidRPr="00F3573F">
        <w:rPr>
          <w:rFonts w:ascii="Arial" w:hAnsi="Arial" w:cs="Arial"/>
          <w:shd w:val="clear" w:color="auto" w:fill="FFFFFF"/>
        </w:rPr>
        <w:t xml:space="preserve"> </w:t>
      </w:r>
      <w:r w:rsidR="00C03476" w:rsidRPr="00F3573F">
        <w:rPr>
          <w:rFonts w:ascii="Arial" w:hAnsi="Arial" w:cs="Arial"/>
          <w:shd w:val="clear" w:color="auto" w:fill="FFFFFF"/>
        </w:rPr>
        <w:t xml:space="preserve">v Sloveniji </w:t>
      </w:r>
      <w:r w:rsidR="00202C57" w:rsidRPr="00F3573F">
        <w:rPr>
          <w:rFonts w:ascii="Arial" w:hAnsi="Arial" w:cs="Arial"/>
          <w:shd w:val="clear" w:color="auto" w:fill="FFFFFF"/>
        </w:rPr>
        <w:t>kažejo</w:t>
      </w:r>
      <w:r w:rsidR="00537909" w:rsidRPr="00F3573F">
        <w:rPr>
          <w:rFonts w:ascii="Arial" w:hAnsi="Arial" w:cs="Arial"/>
          <w:shd w:val="clear" w:color="auto" w:fill="FFFFFF"/>
        </w:rPr>
        <w:t xml:space="preserve"> </w:t>
      </w:r>
      <w:r w:rsidR="00C03476" w:rsidRPr="00F3573F">
        <w:rPr>
          <w:rFonts w:ascii="Arial" w:hAnsi="Arial" w:cs="Arial"/>
          <w:shd w:val="clear" w:color="auto" w:fill="FFFFFF"/>
        </w:rPr>
        <w:t>majhne</w:t>
      </w:r>
      <w:r w:rsidR="00537909" w:rsidRPr="00F3573F">
        <w:rPr>
          <w:rFonts w:ascii="Arial" w:hAnsi="Arial" w:cs="Arial"/>
          <w:shd w:val="clear" w:color="auto" w:fill="FFFFFF"/>
        </w:rPr>
        <w:t xml:space="preserve"> količin proizvodov s SCCP.</w:t>
      </w:r>
    </w:p>
    <w:p w14:paraId="0CA04409" w14:textId="77777777" w:rsidR="00471A99" w:rsidRPr="00DA05C5" w:rsidRDefault="00471A99" w:rsidP="00A66199">
      <w:pPr>
        <w:rPr>
          <w:rFonts w:ascii="Arial" w:hAnsi="Arial" w:cs="Arial"/>
          <w:b/>
        </w:rPr>
      </w:pPr>
    </w:p>
    <w:p w14:paraId="7B5EC1DE" w14:textId="18374E35" w:rsidR="008A26F1" w:rsidRPr="00DA05C5" w:rsidRDefault="00C55900" w:rsidP="00D715F8">
      <w:pPr>
        <w:spacing w:after="120" w:line="240" w:lineRule="auto"/>
        <w:rPr>
          <w:rFonts w:ascii="Arial" w:hAnsi="Arial" w:cs="Arial"/>
          <w:b/>
        </w:rPr>
      </w:pPr>
      <w:r w:rsidRPr="00DA05C5">
        <w:rPr>
          <w:rFonts w:ascii="Arial" w:hAnsi="Arial" w:cs="Arial"/>
          <w:b/>
        </w:rPr>
        <w:t>2.</w:t>
      </w:r>
      <w:r w:rsidR="00E55ECD">
        <w:rPr>
          <w:rFonts w:ascii="Arial" w:hAnsi="Arial" w:cs="Arial"/>
          <w:b/>
        </w:rPr>
        <w:t>2.</w:t>
      </w:r>
      <w:r w:rsidR="00260712">
        <w:rPr>
          <w:rFonts w:ascii="Arial" w:hAnsi="Arial" w:cs="Arial"/>
          <w:b/>
        </w:rPr>
        <w:t>9</w:t>
      </w:r>
      <w:r w:rsidRPr="00DA05C5">
        <w:rPr>
          <w:rFonts w:ascii="Arial" w:hAnsi="Arial" w:cs="Arial"/>
          <w:b/>
        </w:rPr>
        <w:t xml:space="preserve"> </w:t>
      </w:r>
      <w:proofErr w:type="spellStart"/>
      <w:r w:rsidR="00A97045" w:rsidRPr="00DA05C5">
        <w:rPr>
          <w:rFonts w:ascii="Arial" w:hAnsi="Arial" w:cs="Arial"/>
          <w:b/>
        </w:rPr>
        <w:t>Perfluorooktanojska</w:t>
      </w:r>
      <w:proofErr w:type="spellEnd"/>
      <w:r w:rsidR="00A97045" w:rsidRPr="00DA05C5">
        <w:rPr>
          <w:rFonts w:ascii="Arial" w:hAnsi="Arial" w:cs="Arial"/>
          <w:b/>
        </w:rPr>
        <w:t xml:space="preserve"> kislina, njene soli in </w:t>
      </w:r>
      <w:r w:rsidR="00DC58FC" w:rsidRPr="00DA05C5">
        <w:rPr>
          <w:rFonts w:ascii="Arial" w:hAnsi="Arial" w:cs="Arial"/>
          <w:b/>
        </w:rPr>
        <w:t xml:space="preserve">PFOA sorodne spojine </w:t>
      </w:r>
      <w:r w:rsidR="00A97045" w:rsidRPr="00DA05C5">
        <w:rPr>
          <w:rFonts w:ascii="Arial" w:hAnsi="Arial" w:cs="Arial"/>
          <w:b/>
        </w:rPr>
        <w:t>(</w:t>
      </w:r>
      <w:r w:rsidR="008A26F1" w:rsidRPr="00DA05C5">
        <w:rPr>
          <w:rFonts w:ascii="Arial" w:hAnsi="Arial" w:cs="Arial"/>
          <w:b/>
        </w:rPr>
        <w:t>PFO</w:t>
      </w:r>
      <w:r w:rsidRPr="00DA05C5">
        <w:rPr>
          <w:rFonts w:ascii="Arial" w:hAnsi="Arial" w:cs="Arial"/>
          <w:b/>
        </w:rPr>
        <w:t>A</w:t>
      </w:r>
      <w:r w:rsidR="008A26F1" w:rsidRPr="00DA05C5">
        <w:rPr>
          <w:rFonts w:ascii="Arial" w:hAnsi="Arial" w:cs="Arial"/>
          <w:b/>
        </w:rPr>
        <w:t>, njene soli in</w:t>
      </w:r>
      <w:r w:rsidR="00DC58FC" w:rsidRPr="00DA05C5">
        <w:rPr>
          <w:rFonts w:ascii="Arial" w:hAnsi="Arial" w:cs="Arial"/>
          <w:b/>
        </w:rPr>
        <w:t xml:space="preserve"> </w:t>
      </w:r>
      <w:r w:rsidR="008A26F1" w:rsidRPr="00DA05C5">
        <w:rPr>
          <w:rFonts w:ascii="Arial" w:hAnsi="Arial" w:cs="Arial"/>
          <w:b/>
        </w:rPr>
        <w:t>PFO</w:t>
      </w:r>
      <w:r w:rsidR="00DC58FC" w:rsidRPr="00DA05C5">
        <w:rPr>
          <w:rFonts w:ascii="Arial" w:hAnsi="Arial" w:cs="Arial"/>
          <w:b/>
        </w:rPr>
        <w:t>A sorodne spojine)</w:t>
      </w:r>
      <w:r w:rsidR="00990D69">
        <w:rPr>
          <w:rFonts w:ascii="Arial" w:hAnsi="Arial" w:cs="Arial"/>
          <w:b/>
        </w:rPr>
        <w:fldChar w:fldCharType="begin"/>
      </w:r>
      <w:r w:rsidR="00990D69">
        <w:instrText xml:space="preserve"> XE "</w:instrText>
      </w:r>
      <w:r w:rsidR="00990D69" w:rsidRPr="00956BD9">
        <w:rPr>
          <w:rFonts w:ascii="Arial" w:hAnsi="Arial" w:cs="Arial"/>
          <w:b/>
        </w:rPr>
        <w:instrText>2.2.9 Perfluorooktanojska kislina, njene soli in PFOA sorodne spojine (PFOA, njene soli in PFOA sorodne spojine)</w:instrText>
      </w:r>
      <w:r w:rsidR="00990D69">
        <w:instrText xml:space="preserve">" </w:instrText>
      </w:r>
      <w:r w:rsidR="00990D69">
        <w:rPr>
          <w:rFonts w:ascii="Arial" w:hAnsi="Arial" w:cs="Arial"/>
          <w:b/>
        </w:rPr>
        <w:fldChar w:fldCharType="end"/>
      </w:r>
    </w:p>
    <w:p w14:paraId="7D404F1E" w14:textId="3A91FB26" w:rsidR="00C55900" w:rsidRPr="00DA05C5" w:rsidRDefault="00650F26" w:rsidP="00032F76">
      <w:pPr>
        <w:spacing w:after="120" w:line="276" w:lineRule="auto"/>
        <w:jc w:val="both"/>
        <w:rPr>
          <w:rFonts w:ascii="Arial" w:hAnsi="Arial" w:cs="Arial"/>
          <w:bCs/>
        </w:rPr>
      </w:pPr>
      <w:proofErr w:type="spellStart"/>
      <w:r w:rsidRPr="00DA05C5">
        <w:rPr>
          <w:rFonts w:ascii="Arial" w:hAnsi="Arial" w:cs="Arial"/>
          <w:bCs/>
        </w:rPr>
        <w:t>Perfluorooktanojska</w:t>
      </w:r>
      <w:proofErr w:type="spellEnd"/>
      <w:r w:rsidRPr="00DA05C5">
        <w:rPr>
          <w:rFonts w:ascii="Arial" w:hAnsi="Arial" w:cs="Arial"/>
          <w:bCs/>
        </w:rPr>
        <w:t xml:space="preserve"> kislina, njene soli in s PFOA sorodne spojine (PFOA, njene soli in s PFOA sorodne spojine) so se začele omejevati v letu 2019.</w:t>
      </w:r>
    </w:p>
    <w:p w14:paraId="7C38E96F" w14:textId="07B84FBE" w:rsidR="00C34CF8" w:rsidRPr="00DA05C5" w:rsidRDefault="00C34CF8" w:rsidP="00032F76">
      <w:pPr>
        <w:spacing w:after="0" w:line="276" w:lineRule="auto"/>
        <w:jc w:val="both"/>
        <w:rPr>
          <w:rFonts w:ascii="Arial" w:eastAsia="Times New Roman" w:hAnsi="Arial" w:cs="Arial"/>
        </w:rPr>
      </w:pPr>
      <w:proofErr w:type="spellStart"/>
      <w:r w:rsidRPr="00DA05C5">
        <w:rPr>
          <w:rFonts w:ascii="Arial" w:eastAsia="Times New Roman" w:hAnsi="Arial" w:cs="Arial"/>
          <w:shd w:val="clear" w:color="auto" w:fill="FFFFFF"/>
        </w:rPr>
        <w:t>Perfluoroo</w:t>
      </w:r>
      <w:r w:rsidR="002A3CF4" w:rsidRPr="00DA05C5">
        <w:rPr>
          <w:rFonts w:ascii="Arial" w:eastAsia="Times New Roman" w:hAnsi="Arial" w:cs="Arial"/>
          <w:shd w:val="clear" w:color="auto" w:fill="FFFFFF"/>
        </w:rPr>
        <w:t>k</w:t>
      </w:r>
      <w:r w:rsidRPr="00DA05C5">
        <w:rPr>
          <w:rFonts w:ascii="Arial" w:eastAsia="Times New Roman" w:hAnsi="Arial" w:cs="Arial"/>
          <w:shd w:val="clear" w:color="auto" w:fill="FFFFFF"/>
        </w:rPr>
        <w:t>tano</w:t>
      </w:r>
      <w:r w:rsidR="002A3CF4" w:rsidRPr="00DA05C5">
        <w:rPr>
          <w:rFonts w:ascii="Arial" w:eastAsia="Times New Roman" w:hAnsi="Arial" w:cs="Arial"/>
          <w:shd w:val="clear" w:color="auto" w:fill="FFFFFF"/>
        </w:rPr>
        <w:t>jska</w:t>
      </w:r>
      <w:proofErr w:type="spellEnd"/>
      <w:r w:rsidR="002A3CF4" w:rsidRPr="00DA05C5">
        <w:rPr>
          <w:rFonts w:ascii="Arial" w:eastAsia="Times New Roman" w:hAnsi="Arial" w:cs="Arial"/>
          <w:shd w:val="clear" w:color="auto" w:fill="FFFFFF"/>
        </w:rPr>
        <w:t xml:space="preserve"> kislina</w:t>
      </w:r>
      <w:r w:rsidRPr="00DA05C5">
        <w:rPr>
          <w:rFonts w:ascii="Arial" w:eastAsia="Times New Roman" w:hAnsi="Arial" w:cs="Arial"/>
          <w:shd w:val="clear" w:color="auto" w:fill="FFFFFF"/>
        </w:rPr>
        <w:t xml:space="preserve"> (PFOA), </w:t>
      </w:r>
      <w:r w:rsidR="002A3CF4" w:rsidRPr="00DA05C5">
        <w:rPr>
          <w:rFonts w:ascii="Arial" w:eastAsia="Times New Roman" w:hAnsi="Arial" w:cs="Arial"/>
          <w:shd w:val="clear" w:color="auto" w:fill="FFFFFF"/>
        </w:rPr>
        <w:t xml:space="preserve">njene soli in </w:t>
      </w:r>
      <w:r w:rsidRPr="00DA05C5">
        <w:rPr>
          <w:rFonts w:ascii="Arial" w:eastAsia="Times New Roman" w:hAnsi="Arial" w:cs="Arial"/>
          <w:shd w:val="clear" w:color="auto" w:fill="FFFFFF"/>
        </w:rPr>
        <w:t>PFOA-</w:t>
      </w:r>
      <w:r w:rsidR="002A3CF4" w:rsidRPr="00DA05C5">
        <w:rPr>
          <w:rFonts w:ascii="Arial" w:eastAsia="Times New Roman" w:hAnsi="Arial" w:cs="Arial"/>
          <w:shd w:val="clear" w:color="auto" w:fill="FFFFFF"/>
        </w:rPr>
        <w:t>sorodne spojine vključujejo naslednje spojine</w:t>
      </w:r>
      <w:r w:rsidRPr="00DA05C5">
        <w:rPr>
          <w:rFonts w:ascii="Arial" w:eastAsia="Times New Roman" w:hAnsi="Arial" w:cs="Arial"/>
          <w:shd w:val="clear" w:color="auto" w:fill="FFFFFF"/>
        </w:rPr>
        <w:t>:</w:t>
      </w:r>
    </w:p>
    <w:p w14:paraId="2E604E0C" w14:textId="62D18C62" w:rsidR="00C34CF8" w:rsidRPr="00DA05C5" w:rsidRDefault="00C34CF8" w:rsidP="00032F76">
      <w:pPr>
        <w:shd w:val="clear" w:color="auto" w:fill="FFFFFF"/>
        <w:spacing w:after="100" w:line="276" w:lineRule="auto"/>
        <w:ind w:left="708"/>
        <w:rPr>
          <w:rFonts w:ascii="Arial" w:eastAsia="Times New Roman" w:hAnsi="Arial" w:cs="Arial"/>
        </w:rPr>
      </w:pPr>
      <w:r w:rsidRPr="00DA05C5">
        <w:rPr>
          <w:rFonts w:ascii="Arial" w:eastAsia="Times New Roman" w:hAnsi="Arial" w:cs="Arial"/>
        </w:rPr>
        <w:t xml:space="preserve">(i) </w:t>
      </w:r>
      <w:proofErr w:type="spellStart"/>
      <w:r w:rsidR="00D227EA" w:rsidRPr="00DA05C5">
        <w:rPr>
          <w:rFonts w:ascii="Arial" w:eastAsia="Times New Roman" w:hAnsi="Arial" w:cs="Arial"/>
          <w:shd w:val="clear" w:color="auto" w:fill="FFFFFF"/>
        </w:rPr>
        <w:t>p</w:t>
      </w:r>
      <w:r w:rsidR="002A3CF4" w:rsidRPr="00DA05C5">
        <w:rPr>
          <w:rFonts w:ascii="Arial" w:eastAsia="Times New Roman" w:hAnsi="Arial" w:cs="Arial"/>
          <w:shd w:val="clear" w:color="auto" w:fill="FFFFFF"/>
        </w:rPr>
        <w:t>erfluorooktanojsk</w:t>
      </w:r>
      <w:r w:rsidR="00D227EA" w:rsidRPr="00DA05C5">
        <w:rPr>
          <w:rFonts w:ascii="Arial" w:eastAsia="Times New Roman" w:hAnsi="Arial" w:cs="Arial"/>
          <w:shd w:val="clear" w:color="auto" w:fill="FFFFFF"/>
        </w:rPr>
        <w:t>o</w:t>
      </w:r>
      <w:proofErr w:type="spellEnd"/>
      <w:r w:rsidR="002A3CF4" w:rsidRPr="00DA05C5">
        <w:rPr>
          <w:rFonts w:ascii="Arial" w:eastAsia="Times New Roman" w:hAnsi="Arial" w:cs="Arial"/>
          <w:shd w:val="clear" w:color="auto" w:fill="FFFFFF"/>
        </w:rPr>
        <w:t xml:space="preserve"> kislin</w:t>
      </w:r>
      <w:r w:rsidR="00D227EA" w:rsidRPr="00DA05C5">
        <w:rPr>
          <w:rFonts w:ascii="Arial" w:eastAsia="Times New Roman" w:hAnsi="Arial" w:cs="Arial"/>
          <w:shd w:val="clear" w:color="auto" w:fill="FFFFFF"/>
        </w:rPr>
        <w:t>o</w:t>
      </w:r>
      <w:r w:rsidR="002A3CF4" w:rsidRPr="00DA05C5">
        <w:rPr>
          <w:rFonts w:ascii="Arial" w:eastAsia="Times New Roman" w:hAnsi="Arial" w:cs="Arial"/>
          <w:shd w:val="clear" w:color="auto" w:fill="FFFFFF"/>
        </w:rPr>
        <w:t xml:space="preserve"> </w:t>
      </w:r>
      <w:r w:rsidRPr="00DA05C5">
        <w:rPr>
          <w:rFonts w:ascii="Arial" w:eastAsia="Times New Roman" w:hAnsi="Arial" w:cs="Arial"/>
        </w:rPr>
        <w:t xml:space="preserve">(PFOA; CAS No. 335-67-1), </w:t>
      </w:r>
      <w:r w:rsidR="002A3CF4" w:rsidRPr="00DA05C5">
        <w:rPr>
          <w:rFonts w:ascii="Arial" w:eastAsia="Times New Roman" w:hAnsi="Arial" w:cs="Arial"/>
        </w:rPr>
        <w:t>vključno z</w:t>
      </w:r>
      <w:r w:rsidRPr="00DA05C5">
        <w:rPr>
          <w:rFonts w:ascii="Arial" w:eastAsia="Times New Roman" w:hAnsi="Arial" w:cs="Arial"/>
        </w:rPr>
        <w:t xml:space="preserve"> </w:t>
      </w:r>
      <w:r w:rsidR="00D227EA" w:rsidRPr="00DA05C5">
        <w:rPr>
          <w:rFonts w:ascii="Arial" w:eastAsia="Times New Roman" w:hAnsi="Arial" w:cs="Arial"/>
        </w:rPr>
        <w:t>razvejanimi izomeri</w:t>
      </w:r>
      <w:r w:rsidRPr="00DA05C5">
        <w:rPr>
          <w:rFonts w:ascii="Arial" w:eastAsia="Times New Roman" w:hAnsi="Arial" w:cs="Arial"/>
        </w:rPr>
        <w:t>;</w:t>
      </w:r>
      <w:r w:rsidRPr="00DA05C5">
        <w:rPr>
          <w:rFonts w:ascii="Arial" w:eastAsia="Times New Roman" w:hAnsi="Arial" w:cs="Arial"/>
        </w:rPr>
        <w:br/>
        <w:t>(ii)</w:t>
      </w:r>
      <w:r w:rsidR="002A3CF4" w:rsidRPr="00DA05C5">
        <w:rPr>
          <w:rFonts w:ascii="Arial" w:eastAsia="Times New Roman" w:hAnsi="Arial" w:cs="Arial"/>
        </w:rPr>
        <w:t xml:space="preserve"> njene soli</w:t>
      </w:r>
      <w:r w:rsidRPr="00DA05C5">
        <w:rPr>
          <w:rFonts w:ascii="Arial" w:eastAsia="Times New Roman" w:hAnsi="Arial" w:cs="Arial"/>
        </w:rPr>
        <w:t>;</w:t>
      </w:r>
      <w:r w:rsidR="00650F26" w:rsidRPr="00DA05C5">
        <w:rPr>
          <w:rFonts w:ascii="Arial" w:eastAsia="Times New Roman" w:hAnsi="Arial" w:cs="Arial"/>
        </w:rPr>
        <w:t xml:space="preserve"> </w:t>
      </w:r>
      <w:r w:rsidRPr="00DA05C5">
        <w:rPr>
          <w:rFonts w:ascii="Arial" w:eastAsia="Times New Roman" w:hAnsi="Arial" w:cs="Arial"/>
        </w:rPr>
        <w:br/>
        <w:t>(iii) PFOA-</w:t>
      </w:r>
      <w:r w:rsidR="002A3CF4" w:rsidRPr="00DA05C5">
        <w:rPr>
          <w:rFonts w:ascii="Arial" w:eastAsia="Times New Roman" w:hAnsi="Arial" w:cs="Arial"/>
        </w:rPr>
        <w:t>sorodne spojine</w:t>
      </w:r>
      <w:r w:rsidRPr="00DA05C5">
        <w:rPr>
          <w:rFonts w:ascii="Arial" w:eastAsia="Times New Roman" w:hAnsi="Arial" w:cs="Arial"/>
        </w:rPr>
        <w:t xml:space="preserve">, </w:t>
      </w:r>
      <w:r w:rsidR="002A3CF4" w:rsidRPr="00DA05C5">
        <w:rPr>
          <w:rFonts w:ascii="Arial" w:eastAsia="Times New Roman" w:hAnsi="Arial" w:cs="Arial"/>
        </w:rPr>
        <w:t>ki so z</w:t>
      </w:r>
      <w:r w:rsidR="00D227EA" w:rsidRPr="00DA05C5">
        <w:rPr>
          <w:rFonts w:ascii="Arial" w:eastAsia="Times New Roman" w:hAnsi="Arial" w:cs="Arial"/>
        </w:rPr>
        <w:t>a</w:t>
      </w:r>
      <w:r w:rsidR="002A3CF4" w:rsidRPr="00DA05C5">
        <w:rPr>
          <w:rFonts w:ascii="Arial" w:eastAsia="Times New Roman" w:hAnsi="Arial" w:cs="Arial"/>
        </w:rPr>
        <w:t xml:space="preserve"> namene SC katere koli spojine, ki se razgradijo d</w:t>
      </w:r>
      <w:r w:rsidRPr="00DA05C5">
        <w:rPr>
          <w:rFonts w:ascii="Arial" w:eastAsia="Times New Roman" w:hAnsi="Arial" w:cs="Arial"/>
        </w:rPr>
        <w:t xml:space="preserve">o PFOA, </w:t>
      </w:r>
      <w:r w:rsidR="002A3CF4" w:rsidRPr="00DA05C5">
        <w:rPr>
          <w:rFonts w:ascii="Arial" w:eastAsia="Times New Roman" w:hAnsi="Arial" w:cs="Arial"/>
        </w:rPr>
        <w:t xml:space="preserve">vključno s snovmi </w:t>
      </w:r>
      <w:r w:rsidRPr="00DA05C5">
        <w:rPr>
          <w:rFonts w:ascii="Arial" w:eastAsia="Times New Roman" w:hAnsi="Arial" w:cs="Arial"/>
        </w:rPr>
        <w:t>(</w:t>
      </w:r>
      <w:r w:rsidR="002A3CF4" w:rsidRPr="00DA05C5">
        <w:rPr>
          <w:rFonts w:ascii="Arial" w:eastAsia="Times New Roman" w:hAnsi="Arial" w:cs="Arial"/>
        </w:rPr>
        <w:t>soli in polimeri</w:t>
      </w:r>
      <w:r w:rsidRPr="00DA05C5">
        <w:rPr>
          <w:rFonts w:ascii="Arial" w:eastAsia="Times New Roman" w:hAnsi="Arial" w:cs="Arial"/>
        </w:rPr>
        <w:t>)</w:t>
      </w:r>
      <w:r w:rsidR="002A3CF4" w:rsidRPr="00DA05C5">
        <w:rPr>
          <w:rFonts w:ascii="Arial" w:eastAsia="Times New Roman" w:hAnsi="Arial" w:cs="Arial"/>
        </w:rPr>
        <w:t>, ki im</w:t>
      </w:r>
      <w:r w:rsidR="00D227EA" w:rsidRPr="00DA05C5">
        <w:rPr>
          <w:rFonts w:ascii="Arial" w:eastAsia="Times New Roman" w:hAnsi="Arial" w:cs="Arial"/>
        </w:rPr>
        <w:t>a</w:t>
      </w:r>
      <w:r w:rsidR="002A3CF4" w:rsidRPr="00DA05C5">
        <w:rPr>
          <w:rFonts w:ascii="Arial" w:eastAsia="Times New Roman" w:hAnsi="Arial" w:cs="Arial"/>
        </w:rPr>
        <w:t>jo</w:t>
      </w:r>
      <w:r w:rsidR="00D227EA" w:rsidRPr="00DA05C5">
        <w:rPr>
          <w:rFonts w:ascii="Arial" w:eastAsia="Times New Roman" w:hAnsi="Arial" w:cs="Arial"/>
        </w:rPr>
        <w:t xml:space="preserve"> linearno ali </w:t>
      </w:r>
      <w:r w:rsidRPr="00DA05C5">
        <w:rPr>
          <w:rFonts w:ascii="Arial" w:eastAsia="Times New Roman" w:hAnsi="Arial" w:cs="Arial"/>
        </w:rPr>
        <w:t xml:space="preserve"> </w:t>
      </w:r>
      <w:r w:rsidR="00D227EA" w:rsidRPr="00DA05C5">
        <w:rPr>
          <w:rFonts w:ascii="Arial" w:eastAsia="Times New Roman" w:hAnsi="Arial" w:cs="Arial"/>
        </w:rPr>
        <w:t xml:space="preserve">razvejano </w:t>
      </w:r>
      <w:proofErr w:type="spellStart"/>
      <w:r w:rsidRPr="00DA05C5">
        <w:rPr>
          <w:rFonts w:ascii="Arial" w:eastAsia="Times New Roman" w:hAnsi="Arial" w:cs="Arial"/>
        </w:rPr>
        <w:t>perfluorohept</w:t>
      </w:r>
      <w:r w:rsidR="00D227EA" w:rsidRPr="00DA05C5">
        <w:rPr>
          <w:rFonts w:ascii="Arial" w:eastAsia="Times New Roman" w:hAnsi="Arial" w:cs="Arial"/>
        </w:rPr>
        <w:t>i</w:t>
      </w:r>
      <w:r w:rsidRPr="00DA05C5">
        <w:rPr>
          <w:rFonts w:ascii="Arial" w:eastAsia="Times New Roman" w:hAnsi="Arial" w:cs="Arial"/>
        </w:rPr>
        <w:t>l</w:t>
      </w:r>
      <w:r w:rsidR="00D227EA" w:rsidRPr="00DA05C5">
        <w:rPr>
          <w:rFonts w:ascii="Arial" w:eastAsia="Times New Roman" w:hAnsi="Arial" w:cs="Arial"/>
        </w:rPr>
        <w:t>no</w:t>
      </w:r>
      <w:proofErr w:type="spellEnd"/>
      <w:r w:rsidR="00D227EA" w:rsidRPr="00DA05C5">
        <w:rPr>
          <w:rFonts w:ascii="Arial" w:eastAsia="Times New Roman" w:hAnsi="Arial" w:cs="Arial"/>
        </w:rPr>
        <w:t xml:space="preserve"> skupino</w:t>
      </w:r>
      <w:r w:rsidRPr="00DA05C5">
        <w:rPr>
          <w:rFonts w:ascii="Arial" w:eastAsia="Times New Roman" w:hAnsi="Arial" w:cs="Arial"/>
        </w:rPr>
        <w:t xml:space="preserve"> </w:t>
      </w:r>
      <w:r w:rsidR="00D227EA" w:rsidRPr="00DA05C5">
        <w:rPr>
          <w:rFonts w:ascii="Arial" w:eastAsia="Times New Roman" w:hAnsi="Arial" w:cs="Arial"/>
        </w:rPr>
        <w:t xml:space="preserve"> z delom</w:t>
      </w:r>
      <w:r w:rsidRPr="00DA05C5">
        <w:rPr>
          <w:rFonts w:ascii="Arial" w:eastAsia="Times New Roman" w:hAnsi="Arial" w:cs="Arial"/>
        </w:rPr>
        <w:t xml:space="preserve"> (C7F15)C </w:t>
      </w:r>
      <w:r w:rsidR="00D227EA" w:rsidRPr="00DA05C5">
        <w:rPr>
          <w:rFonts w:ascii="Arial" w:eastAsia="Times New Roman" w:hAnsi="Arial" w:cs="Arial"/>
        </w:rPr>
        <w:t>kot enimi izmed strukturnih elementov</w:t>
      </w:r>
      <w:r w:rsidR="00294C88" w:rsidRPr="00DA05C5">
        <w:rPr>
          <w:rFonts w:ascii="Arial" w:eastAsia="Times New Roman" w:hAnsi="Arial" w:cs="Arial"/>
        </w:rPr>
        <w:t>.</w:t>
      </w:r>
    </w:p>
    <w:p w14:paraId="0DC9BC96" w14:textId="398280D2" w:rsidR="00C34CF8" w:rsidRPr="00DA05C5" w:rsidRDefault="00C34CF8" w:rsidP="00032F76">
      <w:pPr>
        <w:spacing w:line="276" w:lineRule="auto"/>
        <w:jc w:val="both"/>
        <w:rPr>
          <w:rFonts w:ascii="Arial" w:eastAsia="Times New Roman" w:hAnsi="Arial" w:cs="Arial"/>
          <w:shd w:val="clear" w:color="auto" w:fill="FFFFFF"/>
        </w:rPr>
      </w:pPr>
      <w:r w:rsidRPr="00DA05C5">
        <w:rPr>
          <w:rFonts w:ascii="Arial" w:eastAsia="Times New Roman" w:hAnsi="Arial" w:cs="Arial"/>
          <w:shd w:val="clear" w:color="auto" w:fill="FFFFFF"/>
        </w:rPr>
        <w:t xml:space="preserve">PFOA, </w:t>
      </w:r>
      <w:r w:rsidR="00D227EA" w:rsidRPr="00DA05C5">
        <w:rPr>
          <w:rFonts w:ascii="Arial" w:eastAsia="Times New Roman" w:hAnsi="Arial" w:cs="Arial"/>
          <w:shd w:val="clear" w:color="auto" w:fill="FFFFFF"/>
        </w:rPr>
        <w:t>njene soli in PFOA-sorodne spojine spadajo v družino</w:t>
      </w:r>
      <w:r w:rsidRPr="00DA05C5">
        <w:rPr>
          <w:rFonts w:ascii="Arial" w:eastAsia="Times New Roman" w:hAnsi="Arial" w:cs="Arial"/>
          <w:shd w:val="clear" w:color="auto" w:fill="FFFFFF"/>
        </w:rPr>
        <w:t xml:space="preserve"> </w:t>
      </w:r>
      <w:proofErr w:type="spellStart"/>
      <w:r w:rsidRPr="00DA05C5">
        <w:rPr>
          <w:rFonts w:ascii="Arial" w:eastAsia="Times New Roman" w:hAnsi="Arial" w:cs="Arial"/>
          <w:shd w:val="clear" w:color="auto" w:fill="FFFFFF"/>
        </w:rPr>
        <w:t>perfluoroalk</w:t>
      </w:r>
      <w:r w:rsidR="00D227EA" w:rsidRPr="00DA05C5">
        <w:rPr>
          <w:rFonts w:ascii="Arial" w:eastAsia="Times New Roman" w:hAnsi="Arial" w:cs="Arial"/>
          <w:shd w:val="clear" w:color="auto" w:fill="FFFFFF"/>
        </w:rPr>
        <w:t>i</w:t>
      </w:r>
      <w:r w:rsidRPr="00DA05C5">
        <w:rPr>
          <w:rFonts w:ascii="Arial" w:eastAsia="Times New Roman" w:hAnsi="Arial" w:cs="Arial"/>
          <w:shd w:val="clear" w:color="auto" w:fill="FFFFFF"/>
        </w:rPr>
        <w:t>l</w:t>
      </w:r>
      <w:r w:rsidR="00D227EA" w:rsidRPr="00DA05C5">
        <w:rPr>
          <w:rFonts w:ascii="Arial" w:eastAsia="Times New Roman" w:hAnsi="Arial" w:cs="Arial"/>
          <w:shd w:val="clear" w:color="auto" w:fill="FFFFFF"/>
        </w:rPr>
        <w:t>nih</w:t>
      </w:r>
      <w:proofErr w:type="spellEnd"/>
      <w:r w:rsidRPr="00DA05C5">
        <w:rPr>
          <w:rFonts w:ascii="Arial" w:eastAsia="Times New Roman" w:hAnsi="Arial" w:cs="Arial"/>
          <w:shd w:val="clear" w:color="auto" w:fill="FFFFFF"/>
        </w:rPr>
        <w:t xml:space="preserve"> </w:t>
      </w:r>
      <w:proofErr w:type="spellStart"/>
      <w:r w:rsidRPr="00DA05C5">
        <w:rPr>
          <w:rFonts w:ascii="Arial" w:eastAsia="Times New Roman" w:hAnsi="Arial" w:cs="Arial"/>
          <w:shd w:val="clear" w:color="auto" w:fill="FFFFFF"/>
        </w:rPr>
        <w:t>and</w:t>
      </w:r>
      <w:proofErr w:type="spellEnd"/>
      <w:r w:rsidRPr="00DA05C5">
        <w:rPr>
          <w:rFonts w:ascii="Arial" w:eastAsia="Times New Roman" w:hAnsi="Arial" w:cs="Arial"/>
          <w:shd w:val="clear" w:color="auto" w:fill="FFFFFF"/>
        </w:rPr>
        <w:t xml:space="preserve"> </w:t>
      </w:r>
      <w:proofErr w:type="spellStart"/>
      <w:r w:rsidRPr="00DA05C5">
        <w:rPr>
          <w:rFonts w:ascii="Arial" w:eastAsia="Times New Roman" w:hAnsi="Arial" w:cs="Arial"/>
          <w:shd w:val="clear" w:color="auto" w:fill="FFFFFF"/>
        </w:rPr>
        <w:t>pol</w:t>
      </w:r>
      <w:r w:rsidR="00D227EA" w:rsidRPr="00DA05C5">
        <w:rPr>
          <w:rFonts w:ascii="Arial" w:eastAsia="Times New Roman" w:hAnsi="Arial" w:cs="Arial"/>
          <w:shd w:val="clear" w:color="auto" w:fill="FFFFFF"/>
        </w:rPr>
        <w:t>i</w:t>
      </w:r>
      <w:r w:rsidRPr="00DA05C5">
        <w:rPr>
          <w:rFonts w:ascii="Arial" w:eastAsia="Times New Roman" w:hAnsi="Arial" w:cs="Arial"/>
          <w:shd w:val="clear" w:color="auto" w:fill="FFFFFF"/>
        </w:rPr>
        <w:t>fluoroalk</w:t>
      </w:r>
      <w:r w:rsidR="00D227EA" w:rsidRPr="00DA05C5">
        <w:rPr>
          <w:rFonts w:ascii="Arial" w:eastAsia="Times New Roman" w:hAnsi="Arial" w:cs="Arial"/>
          <w:shd w:val="clear" w:color="auto" w:fill="FFFFFF"/>
        </w:rPr>
        <w:t>i</w:t>
      </w:r>
      <w:r w:rsidRPr="00DA05C5">
        <w:rPr>
          <w:rFonts w:ascii="Arial" w:eastAsia="Times New Roman" w:hAnsi="Arial" w:cs="Arial"/>
          <w:shd w:val="clear" w:color="auto" w:fill="FFFFFF"/>
        </w:rPr>
        <w:t>l</w:t>
      </w:r>
      <w:r w:rsidR="00D227EA" w:rsidRPr="00DA05C5">
        <w:rPr>
          <w:rFonts w:ascii="Arial" w:eastAsia="Times New Roman" w:hAnsi="Arial" w:cs="Arial"/>
          <w:shd w:val="clear" w:color="auto" w:fill="FFFFFF"/>
        </w:rPr>
        <w:t>nih</w:t>
      </w:r>
      <w:proofErr w:type="spellEnd"/>
      <w:r w:rsidRPr="00DA05C5">
        <w:rPr>
          <w:rFonts w:ascii="Arial" w:eastAsia="Times New Roman" w:hAnsi="Arial" w:cs="Arial"/>
          <w:shd w:val="clear" w:color="auto" w:fill="FFFFFF"/>
        </w:rPr>
        <w:t xml:space="preserve"> s</w:t>
      </w:r>
      <w:r w:rsidR="00D227EA" w:rsidRPr="00DA05C5">
        <w:rPr>
          <w:rFonts w:ascii="Arial" w:eastAsia="Times New Roman" w:hAnsi="Arial" w:cs="Arial"/>
          <w:shd w:val="clear" w:color="auto" w:fill="FFFFFF"/>
        </w:rPr>
        <w:t>novi</w:t>
      </w:r>
      <w:r w:rsidRPr="00DA05C5">
        <w:rPr>
          <w:rFonts w:ascii="Arial" w:eastAsia="Times New Roman" w:hAnsi="Arial" w:cs="Arial"/>
          <w:shd w:val="clear" w:color="auto" w:fill="FFFFFF"/>
        </w:rPr>
        <w:t xml:space="preserve"> (PFAS).</w:t>
      </w:r>
      <w:r w:rsidR="00480AEB">
        <w:rPr>
          <w:rFonts w:ascii="Arial" w:eastAsia="Times New Roman" w:hAnsi="Arial" w:cs="Arial"/>
          <w:shd w:val="clear" w:color="auto" w:fill="FFFFFF"/>
        </w:rPr>
        <w:t xml:space="preserve"> </w:t>
      </w:r>
      <w:r w:rsidR="00294C88" w:rsidRPr="00DA05C5">
        <w:rPr>
          <w:rFonts w:ascii="Arial" w:eastAsia="Times New Roman" w:hAnsi="Arial" w:cs="Arial"/>
          <w:shd w:val="clear" w:color="auto" w:fill="FFFFFF"/>
        </w:rPr>
        <w:t xml:space="preserve">Te snovi se na široko uporabljajo v proizvodnji </w:t>
      </w:r>
      <w:proofErr w:type="spellStart"/>
      <w:r w:rsidR="00294C88" w:rsidRPr="00DA05C5">
        <w:rPr>
          <w:rFonts w:ascii="Arial" w:eastAsia="Times New Roman" w:hAnsi="Arial" w:cs="Arial"/>
          <w:shd w:val="clear" w:color="auto" w:fill="FFFFFF"/>
        </w:rPr>
        <w:t>fluoroelastomerov</w:t>
      </w:r>
      <w:proofErr w:type="spellEnd"/>
      <w:r w:rsidR="00294C88" w:rsidRPr="00DA05C5">
        <w:rPr>
          <w:rFonts w:ascii="Arial" w:eastAsia="Times New Roman" w:hAnsi="Arial" w:cs="Arial"/>
          <w:shd w:val="clear" w:color="auto" w:fill="FFFFFF"/>
        </w:rPr>
        <w:t xml:space="preserve"> in </w:t>
      </w:r>
      <w:proofErr w:type="spellStart"/>
      <w:r w:rsidR="00294C88" w:rsidRPr="00DA05C5">
        <w:rPr>
          <w:rFonts w:ascii="Arial" w:eastAsia="Times New Roman" w:hAnsi="Arial" w:cs="Arial"/>
          <w:shd w:val="clear" w:color="auto" w:fill="FFFFFF"/>
        </w:rPr>
        <w:t>fluoropolimerov</w:t>
      </w:r>
      <w:proofErr w:type="spellEnd"/>
      <w:r w:rsidR="00294C88" w:rsidRPr="00DA05C5">
        <w:rPr>
          <w:rFonts w:ascii="Arial" w:eastAsia="Times New Roman" w:hAnsi="Arial" w:cs="Arial"/>
          <w:shd w:val="clear" w:color="auto" w:fill="FFFFFF"/>
        </w:rPr>
        <w:t xml:space="preserve"> za proizvodnjo nel</w:t>
      </w:r>
      <w:r w:rsidR="00C233B1" w:rsidRPr="00DA05C5">
        <w:rPr>
          <w:rFonts w:ascii="Arial" w:eastAsia="Times New Roman" w:hAnsi="Arial" w:cs="Arial"/>
          <w:shd w:val="clear" w:color="auto" w:fill="FFFFFF"/>
        </w:rPr>
        <w:t xml:space="preserve">epljive kuhinjske opreme in opreme za predelavo hrane. PFOA spojine se uporabljajo </w:t>
      </w:r>
      <w:r w:rsidR="00650F26" w:rsidRPr="00DA05C5">
        <w:rPr>
          <w:rFonts w:ascii="Arial" w:eastAsia="Times New Roman" w:hAnsi="Arial" w:cs="Arial"/>
          <w:shd w:val="clear" w:color="auto" w:fill="FFFFFF"/>
        </w:rPr>
        <w:t xml:space="preserve">tudi </w:t>
      </w:r>
      <w:r w:rsidR="00C233B1" w:rsidRPr="00DA05C5">
        <w:rPr>
          <w:rFonts w:ascii="Arial" w:eastAsia="Times New Roman" w:hAnsi="Arial" w:cs="Arial"/>
          <w:shd w:val="clear" w:color="auto" w:fill="FFFFFF"/>
        </w:rPr>
        <w:t xml:space="preserve">kot površinsko aktivne snovi v tekstilu, papirju, </w:t>
      </w:r>
      <w:r w:rsidR="00266A2B" w:rsidRPr="00DA05C5">
        <w:rPr>
          <w:rFonts w:ascii="Arial" w:eastAsia="Times New Roman" w:hAnsi="Arial" w:cs="Arial"/>
          <w:shd w:val="clear" w:color="auto" w:fill="FFFFFF"/>
        </w:rPr>
        <w:t xml:space="preserve">embalaži, </w:t>
      </w:r>
      <w:r w:rsidR="00C233B1" w:rsidRPr="00DA05C5">
        <w:rPr>
          <w:rFonts w:ascii="Arial" w:eastAsia="Times New Roman" w:hAnsi="Arial" w:cs="Arial"/>
          <w:shd w:val="clear" w:color="auto" w:fill="FFFFFF"/>
        </w:rPr>
        <w:t xml:space="preserve">barvah in gasilnih penah. </w:t>
      </w:r>
    </w:p>
    <w:p w14:paraId="4884CA51" w14:textId="70D39641" w:rsidR="00AE7A2A" w:rsidRPr="00DA05C5" w:rsidRDefault="00C34CF8" w:rsidP="00032F76">
      <w:pPr>
        <w:spacing w:line="276" w:lineRule="auto"/>
        <w:jc w:val="both"/>
        <w:rPr>
          <w:rFonts w:ascii="Arial" w:hAnsi="Arial" w:cs="Arial"/>
          <w:shd w:val="clear" w:color="auto" w:fill="FFFFFF"/>
        </w:rPr>
      </w:pPr>
      <w:r w:rsidRPr="00DA05C5">
        <w:rPr>
          <w:rFonts w:ascii="Arial" w:hAnsi="Arial" w:cs="Arial"/>
          <w:shd w:val="clear" w:color="auto" w:fill="FFFFFF"/>
        </w:rPr>
        <w:t>Alternative</w:t>
      </w:r>
      <w:r w:rsidR="00C233B1" w:rsidRPr="00DA05C5">
        <w:rPr>
          <w:rFonts w:ascii="Arial" w:hAnsi="Arial" w:cs="Arial"/>
          <w:shd w:val="clear" w:color="auto" w:fill="FFFFFF"/>
        </w:rPr>
        <w:t xml:space="preserve"> za vse uporabe</w:t>
      </w:r>
      <w:r w:rsidRPr="00DA05C5">
        <w:rPr>
          <w:rFonts w:ascii="Arial" w:hAnsi="Arial" w:cs="Arial"/>
          <w:shd w:val="clear" w:color="auto" w:fill="FFFFFF"/>
        </w:rPr>
        <w:t xml:space="preserve"> PFOA </w:t>
      </w:r>
      <w:r w:rsidR="00C233B1" w:rsidRPr="00DA05C5">
        <w:rPr>
          <w:rFonts w:ascii="Arial" w:hAnsi="Arial" w:cs="Arial"/>
          <w:shd w:val="clear" w:color="auto" w:fill="FFFFFF"/>
        </w:rPr>
        <w:t>v gasilnih penah obstajajo.</w:t>
      </w:r>
      <w:r w:rsidRPr="00DA05C5">
        <w:rPr>
          <w:rFonts w:ascii="Arial" w:hAnsi="Arial" w:cs="Arial"/>
          <w:shd w:val="clear" w:color="auto" w:fill="FFFFFF"/>
        </w:rPr>
        <w:t xml:space="preserve"> </w:t>
      </w:r>
    </w:p>
    <w:p w14:paraId="4B2E58A5" w14:textId="7EE4B6A6" w:rsidR="00C34CF8" w:rsidRPr="00DA05C5" w:rsidRDefault="00C233B1" w:rsidP="00032F76">
      <w:pPr>
        <w:spacing w:line="276" w:lineRule="auto"/>
        <w:jc w:val="both"/>
        <w:rPr>
          <w:rFonts w:ascii="Arial" w:eastAsia="Times New Roman" w:hAnsi="Arial" w:cs="Arial"/>
          <w:shd w:val="clear" w:color="auto" w:fill="FFFFFF"/>
        </w:rPr>
      </w:pPr>
      <w:r w:rsidRPr="00DA05C5">
        <w:rPr>
          <w:rFonts w:ascii="Arial" w:hAnsi="Arial" w:cs="Arial"/>
          <w:bCs/>
        </w:rPr>
        <w:t>Podatek o uporabi</w:t>
      </w:r>
      <w:r w:rsidRPr="00DA05C5">
        <w:rPr>
          <w:rFonts w:ascii="Arial" w:eastAsia="Times New Roman" w:hAnsi="Arial" w:cs="Arial"/>
          <w:shd w:val="clear" w:color="auto" w:fill="FFFFFF"/>
        </w:rPr>
        <w:t xml:space="preserve"> </w:t>
      </w:r>
      <w:proofErr w:type="spellStart"/>
      <w:r w:rsidRPr="00DA05C5">
        <w:rPr>
          <w:rFonts w:ascii="Arial" w:eastAsia="Times New Roman" w:hAnsi="Arial" w:cs="Arial"/>
          <w:shd w:val="clear" w:color="auto" w:fill="FFFFFF"/>
        </w:rPr>
        <w:t>perfluorooktanojske</w:t>
      </w:r>
      <w:proofErr w:type="spellEnd"/>
      <w:r w:rsidRPr="00DA05C5">
        <w:rPr>
          <w:rFonts w:ascii="Arial" w:eastAsia="Times New Roman" w:hAnsi="Arial" w:cs="Arial"/>
          <w:shd w:val="clear" w:color="auto" w:fill="FFFFFF"/>
        </w:rPr>
        <w:t xml:space="preserve"> kisline (PFOA), njenih soli in PFOA-sorodnih spojin v Sloveniji ni na voljo. </w:t>
      </w:r>
    </w:p>
    <w:p w14:paraId="05D1EFE7" w14:textId="77777777" w:rsidR="00C233B1" w:rsidRPr="00DA05C5" w:rsidRDefault="00C233B1" w:rsidP="00A66199">
      <w:pPr>
        <w:rPr>
          <w:rFonts w:ascii="Arial" w:hAnsi="Arial" w:cs="Arial"/>
          <w:b/>
          <w:highlight w:val="cyan"/>
        </w:rPr>
      </w:pPr>
    </w:p>
    <w:p w14:paraId="29526BEE" w14:textId="3D924576" w:rsidR="00C55900" w:rsidRPr="00DA05C5" w:rsidRDefault="00C55900" w:rsidP="00D715F8">
      <w:pPr>
        <w:spacing w:after="120" w:line="240" w:lineRule="auto"/>
        <w:rPr>
          <w:rFonts w:ascii="Arial" w:hAnsi="Arial" w:cs="Arial"/>
          <w:b/>
        </w:rPr>
      </w:pPr>
      <w:r w:rsidRPr="00DA05C5">
        <w:rPr>
          <w:rFonts w:ascii="Arial" w:hAnsi="Arial" w:cs="Arial"/>
          <w:b/>
        </w:rPr>
        <w:t>2.</w:t>
      </w:r>
      <w:r w:rsidR="00E55ECD">
        <w:rPr>
          <w:rFonts w:ascii="Arial" w:hAnsi="Arial" w:cs="Arial"/>
          <w:b/>
        </w:rPr>
        <w:t>2.</w:t>
      </w:r>
      <w:r w:rsidR="00260712">
        <w:rPr>
          <w:rFonts w:ascii="Arial" w:hAnsi="Arial" w:cs="Arial"/>
          <w:b/>
        </w:rPr>
        <w:t>10</w:t>
      </w:r>
      <w:r w:rsidRPr="00DA05C5">
        <w:rPr>
          <w:rFonts w:ascii="Arial" w:hAnsi="Arial" w:cs="Arial"/>
        </w:rPr>
        <w:t xml:space="preserve"> </w:t>
      </w:r>
      <w:proofErr w:type="spellStart"/>
      <w:r w:rsidR="00A97045" w:rsidRPr="00DA05C5">
        <w:rPr>
          <w:rFonts w:ascii="Arial" w:hAnsi="Arial" w:cs="Arial"/>
          <w:b/>
        </w:rPr>
        <w:t>P</w:t>
      </w:r>
      <w:r w:rsidRPr="00DA05C5">
        <w:rPr>
          <w:rFonts w:ascii="Arial" w:hAnsi="Arial" w:cs="Arial"/>
          <w:b/>
        </w:rPr>
        <w:t>erfluorooktan</w:t>
      </w:r>
      <w:proofErr w:type="spellEnd"/>
      <w:r w:rsidRPr="00DA05C5">
        <w:rPr>
          <w:rFonts w:ascii="Arial" w:hAnsi="Arial" w:cs="Arial"/>
          <w:b/>
        </w:rPr>
        <w:t xml:space="preserve"> sulfonska kislina, njene soli in </w:t>
      </w:r>
      <w:proofErr w:type="spellStart"/>
      <w:r w:rsidRPr="00DA05C5">
        <w:rPr>
          <w:rFonts w:ascii="Arial" w:hAnsi="Arial" w:cs="Arial"/>
          <w:b/>
        </w:rPr>
        <w:t>perfluorooktan</w:t>
      </w:r>
      <w:proofErr w:type="spellEnd"/>
      <w:r w:rsidRPr="00DA05C5">
        <w:rPr>
          <w:rFonts w:ascii="Arial" w:hAnsi="Arial" w:cs="Arial"/>
          <w:b/>
        </w:rPr>
        <w:t xml:space="preserve"> </w:t>
      </w:r>
      <w:proofErr w:type="spellStart"/>
      <w:r w:rsidRPr="00DA05C5">
        <w:rPr>
          <w:rFonts w:ascii="Arial" w:hAnsi="Arial" w:cs="Arial"/>
          <w:b/>
        </w:rPr>
        <w:t>sulfonil</w:t>
      </w:r>
      <w:proofErr w:type="spellEnd"/>
      <w:r w:rsidRPr="00DA05C5">
        <w:rPr>
          <w:rFonts w:ascii="Arial" w:hAnsi="Arial" w:cs="Arial"/>
          <w:b/>
        </w:rPr>
        <w:t xml:space="preserve"> fluorid</w:t>
      </w:r>
      <w:r w:rsidR="00DC58FC" w:rsidRPr="00DA05C5">
        <w:rPr>
          <w:rFonts w:ascii="Arial" w:hAnsi="Arial" w:cs="Arial"/>
          <w:b/>
        </w:rPr>
        <w:t xml:space="preserve"> (PFOS, njene soli in PFOSF)</w:t>
      </w:r>
      <w:r w:rsidR="00990D69">
        <w:rPr>
          <w:rFonts w:ascii="Arial" w:hAnsi="Arial" w:cs="Arial"/>
          <w:b/>
        </w:rPr>
        <w:fldChar w:fldCharType="begin"/>
      </w:r>
      <w:r w:rsidR="00990D69">
        <w:instrText xml:space="preserve"> XE "</w:instrText>
      </w:r>
      <w:r w:rsidR="00990D69" w:rsidRPr="00956BD9">
        <w:rPr>
          <w:rFonts w:ascii="Arial" w:hAnsi="Arial" w:cs="Arial"/>
          <w:b/>
        </w:rPr>
        <w:instrText>2.2.10</w:instrText>
      </w:r>
      <w:r w:rsidR="00990D69" w:rsidRPr="00956BD9">
        <w:rPr>
          <w:rFonts w:ascii="Arial" w:hAnsi="Arial" w:cs="Arial"/>
        </w:rPr>
        <w:instrText xml:space="preserve"> </w:instrText>
      </w:r>
      <w:r w:rsidR="00990D69" w:rsidRPr="00956BD9">
        <w:rPr>
          <w:rFonts w:ascii="Arial" w:hAnsi="Arial" w:cs="Arial"/>
          <w:b/>
        </w:rPr>
        <w:instrText>Perfluorooktan sulfonska kislina, njene soli in perfluorooktan sulfonil fluorid (PFOS, njene soli in PFOSF)</w:instrText>
      </w:r>
      <w:r w:rsidR="00990D69">
        <w:instrText xml:space="preserve">" </w:instrText>
      </w:r>
      <w:r w:rsidR="00990D69">
        <w:rPr>
          <w:rFonts w:ascii="Arial" w:hAnsi="Arial" w:cs="Arial"/>
          <w:b/>
        </w:rPr>
        <w:fldChar w:fldCharType="end"/>
      </w:r>
    </w:p>
    <w:p w14:paraId="313E107E" w14:textId="77777777" w:rsidR="00057F81" w:rsidRPr="00DA05C5" w:rsidRDefault="00801B4B" w:rsidP="00032F76">
      <w:pPr>
        <w:pStyle w:val="Odstavekseznama"/>
        <w:spacing w:after="120" w:line="276" w:lineRule="auto"/>
        <w:ind w:left="0"/>
        <w:jc w:val="both"/>
        <w:rPr>
          <w:rFonts w:ascii="Arial" w:hAnsi="Arial" w:cs="Arial"/>
        </w:rPr>
      </w:pPr>
      <w:r w:rsidRPr="00DA05C5">
        <w:rPr>
          <w:rFonts w:ascii="Arial" w:hAnsi="Arial" w:cs="Arial"/>
        </w:rPr>
        <w:t xml:space="preserve">PFOS </w:t>
      </w:r>
      <w:r w:rsidR="00C233B1" w:rsidRPr="00DA05C5">
        <w:rPr>
          <w:rFonts w:ascii="Arial" w:hAnsi="Arial" w:cs="Arial"/>
        </w:rPr>
        <w:t xml:space="preserve">spojine </w:t>
      </w:r>
      <w:r w:rsidRPr="00DA05C5">
        <w:rPr>
          <w:rFonts w:ascii="Arial" w:hAnsi="Arial" w:cs="Arial"/>
        </w:rPr>
        <w:t xml:space="preserve">spadajo v večjo skupino </w:t>
      </w:r>
      <w:proofErr w:type="spellStart"/>
      <w:r w:rsidRPr="00DA05C5">
        <w:rPr>
          <w:rFonts w:ascii="Arial" w:hAnsi="Arial" w:cs="Arial"/>
        </w:rPr>
        <w:t>perfluoroalkiliranih</w:t>
      </w:r>
      <w:proofErr w:type="spellEnd"/>
      <w:r w:rsidRPr="00DA05C5">
        <w:rPr>
          <w:rFonts w:ascii="Arial" w:hAnsi="Arial" w:cs="Arial"/>
        </w:rPr>
        <w:t xml:space="preserve"> spojin. </w:t>
      </w:r>
      <w:r w:rsidR="00C233B1" w:rsidRPr="00DA05C5">
        <w:rPr>
          <w:rFonts w:ascii="Arial" w:hAnsi="Arial" w:cs="Arial"/>
        </w:rPr>
        <w:t>S</w:t>
      </w:r>
      <w:r w:rsidRPr="00DA05C5">
        <w:rPr>
          <w:rFonts w:ascii="Arial" w:hAnsi="Arial" w:cs="Arial"/>
        </w:rPr>
        <w:t xml:space="preserve">o rezultat namerne proizvodnje in nenamerne razgradnje določenih antropogenih spojin. </w:t>
      </w:r>
      <w:proofErr w:type="spellStart"/>
      <w:r w:rsidR="00390BD9" w:rsidRPr="00DA05C5">
        <w:rPr>
          <w:rFonts w:ascii="Arial" w:hAnsi="Arial" w:cs="Arial"/>
          <w:bCs/>
        </w:rPr>
        <w:t>Perfluorooktan</w:t>
      </w:r>
      <w:proofErr w:type="spellEnd"/>
      <w:r w:rsidR="00390BD9" w:rsidRPr="00DA05C5">
        <w:rPr>
          <w:rFonts w:ascii="Arial" w:hAnsi="Arial" w:cs="Arial"/>
          <w:bCs/>
        </w:rPr>
        <w:t xml:space="preserve"> </w:t>
      </w:r>
      <w:proofErr w:type="spellStart"/>
      <w:r w:rsidR="00390BD9" w:rsidRPr="00DA05C5">
        <w:rPr>
          <w:rFonts w:ascii="Arial" w:hAnsi="Arial" w:cs="Arial"/>
          <w:bCs/>
        </w:rPr>
        <w:t>sulfonil</w:t>
      </w:r>
      <w:proofErr w:type="spellEnd"/>
      <w:r w:rsidR="00390BD9" w:rsidRPr="00DA05C5">
        <w:rPr>
          <w:rFonts w:ascii="Arial" w:hAnsi="Arial" w:cs="Arial"/>
          <w:bCs/>
        </w:rPr>
        <w:t xml:space="preserve"> fluorid (PFOSF</w:t>
      </w:r>
      <w:r w:rsidR="00390BD9" w:rsidRPr="00DA05C5">
        <w:rPr>
          <w:rFonts w:ascii="Arial" w:hAnsi="Arial" w:cs="Arial"/>
        </w:rPr>
        <w:t>) je popolnoma kloriran anion, ki se uporablja kot sol ali se vgradi v večje molekule polimerov.</w:t>
      </w:r>
      <w:r w:rsidR="00057F81" w:rsidRPr="00DA05C5">
        <w:rPr>
          <w:rFonts w:ascii="Arial" w:hAnsi="Arial" w:cs="Arial"/>
        </w:rPr>
        <w:t xml:space="preserve"> </w:t>
      </w:r>
      <w:r w:rsidR="00266A2B" w:rsidRPr="00DA05C5">
        <w:rPr>
          <w:rFonts w:ascii="Arial" w:hAnsi="Arial" w:cs="Arial"/>
        </w:rPr>
        <w:t xml:space="preserve">Po REACH </w:t>
      </w:r>
      <w:r w:rsidR="00057F81" w:rsidRPr="00DA05C5">
        <w:rPr>
          <w:rFonts w:ascii="Arial" w:hAnsi="Arial" w:cs="Arial"/>
        </w:rPr>
        <w:t xml:space="preserve">uredbi </w:t>
      </w:r>
      <w:r w:rsidR="00266A2B" w:rsidRPr="00DA05C5">
        <w:rPr>
          <w:rFonts w:ascii="Arial" w:hAnsi="Arial" w:cs="Arial"/>
        </w:rPr>
        <w:t>so PFOS snovi, ki zahtevajo posebno pozornost (</w:t>
      </w:r>
      <w:proofErr w:type="spellStart"/>
      <w:r w:rsidR="00266A2B" w:rsidRPr="00DA05C5">
        <w:rPr>
          <w:rFonts w:ascii="Arial" w:hAnsi="Arial" w:cs="Arial"/>
        </w:rPr>
        <w:t>substances</w:t>
      </w:r>
      <w:proofErr w:type="spellEnd"/>
      <w:r w:rsidR="00266A2B" w:rsidRPr="00DA05C5">
        <w:rPr>
          <w:rFonts w:ascii="Arial" w:hAnsi="Arial" w:cs="Arial"/>
        </w:rPr>
        <w:t xml:space="preserve"> </w:t>
      </w:r>
      <w:proofErr w:type="spellStart"/>
      <w:r w:rsidR="00266A2B" w:rsidRPr="00DA05C5">
        <w:rPr>
          <w:rFonts w:ascii="Arial" w:hAnsi="Arial" w:cs="Arial"/>
        </w:rPr>
        <w:t>of</w:t>
      </w:r>
      <w:proofErr w:type="spellEnd"/>
      <w:r w:rsidR="00266A2B" w:rsidRPr="00DA05C5">
        <w:rPr>
          <w:rFonts w:ascii="Arial" w:hAnsi="Arial" w:cs="Arial"/>
        </w:rPr>
        <w:t xml:space="preserve"> </w:t>
      </w:r>
      <w:proofErr w:type="spellStart"/>
      <w:r w:rsidR="00266A2B" w:rsidRPr="00DA05C5">
        <w:rPr>
          <w:rFonts w:ascii="Arial" w:hAnsi="Arial" w:cs="Arial"/>
        </w:rPr>
        <w:t>very</w:t>
      </w:r>
      <w:proofErr w:type="spellEnd"/>
      <w:r w:rsidR="00266A2B" w:rsidRPr="00DA05C5">
        <w:rPr>
          <w:rFonts w:ascii="Arial" w:hAnsi="Arial" w:cs="Arial"/>
        </w:rPr>
        <w:t xml:space="preserve"> </w:t>
      </w:r>
      <w:proofErr w:type="spellStart"/>
      <w:r w:rsidR="00266A2B" w:rsidRPr="00DA05C5">
        <w:rPr>
          <w:rFonts w:ascii="Arial" w:hAnsi="Arial" w:cs="Arial"/>
        </w:rPr>
        <w:t>high</w:t>
      </w:r>
      <w:proofErr w:type="spellEnd"/>
      <w:r w:rsidR="00266A2B" w:rsidRPr="00DA05C5">
        <w:rPr>
          <w:rFonts w:ascii="Arial" w:hAnsi="Arial" w:cs="Arial"/>
        </w:rPr>
        <w:t xml:space="preserve"> </w:t>
      </w:r>
      <w:proofErr w:type="spellStart"/>
      <w:r w:rsidR="00266A2B" w:rsidRPr="00DA05C5">
        <w:rPr>
          <w:rFonts w:ascii="Arial" w:hAnsi="Arial" w:cs="Arial"/>
        </w:rPr>
        <w:t>concern</w:t>
      </w:r>
      <w:proofErr w:type="spellEnd"/>
      <w:r w:rsidR="00266A2B" w:rsidRPr="00DA05C5">
        <w:rPr>
          <w:rFonts w:ascii="Arial" w:hAnsi="Arial" w:cs="Arial"/>
        </w:rPr>
        <w:t xml:space="preserve">). </w:t>
      </w:r>
    </w:p>
    <w:p w14:paraId="62E9474D" w14:textId="77777777" w:rsidR="00266A2B" w:rsidRPr="00DA05C5" w:rsidRDefault="00266A2B" w:rsidP="00032F76">
      <w:pPr>
        <w:pStyle w:val="Odstavekseznama"/>
        <w:spacing w:before="100" w:beforeAutospacing="1" w:after="100" w:afterAutospacing="1" w:line="276" w:lineRule="auto"/>
        <w:ind w:left="0"/>
        <w:jc w:val="both"/>
        <w:rPr>
          <w:rFonts w:ascii="Arial" w:hAnsi="Arial" w:cs="Arial"/>
        </w:rPr>
      </w:pPr>
    </w:p>
    <w:p w14:paraId="25203951" w14:textId="77F2ED87" w:rsidR="00801B4B" w:rsidRPr="00DA05C5" w:rsidRDefault="00390BD9" w:rsidP="00032F76">
      <w:pPr>
        <w:pStyle w:val="Odstavekseznama"/>
        <w:spacing w:before="100" w:beforeAutospacing="1" w:after="100" w:afterAutospacing="1" w:line="276" w:lineRule="auto"/>
        <w:ind w:left="0"/>
        <w:jc w:val="both"/>
        <w:rPr>
          <w:rFonts w:ascii="Arial" w:hAnsi="Arial" w:cs="Arial"/>
        </w:rPr>
      </w:pPr>
      <w:r w:rsidRPr="00DA05C5">
        <w:rPr>
          <w:rFonts w:ascii="Arial" w:hAnsi="Arial" w:cs="Arial"/>
        </w:rPr>
        <w:t>U</w:t>
      </w:r>
      <w:r w:rsidR="00801B4B" w:rsidRPr="00DA05C5">
        <w:rPr>
          <w:rFonts w:ascii="Arial" w:hAnsi="Arial" w:cs="Arial"/>
        </w:rPr>
        <w:t>poraba</w:t>
      </w:r>
      <w:r w:rsidRPr="00DA05C5">
        <w:rPr>
          <w:rFonts w:ascii="Arial" w:hAnsi="Arial" w:cs="Arial"/>
        </w:rPr>
        <w:t xml:space="preserve"> PFOS spojin</w:t>
      </w:r>
      <w:r w:rsidR="00801B4B" w:rsidRPr="00DA05C5">
        <w:rPr>
          <w:rFonts w:ascii="Arial" w:hAnsi="Arial" w:cs="Arial"/>
        </w:rPr>
        <w:t xml:space="preserve"> je široka in vključuje uporabo v</w:t>
      </w:r>
      <w:r w:rsidR="001B22E0" w:rsidRPr="00DA05C5">
        <w:rPr>
          <w:rFonts w:ascii="Arial" w:hAnsi="Arial" w:cs="Arial"/>
        </w:rPr>
        <w:t xml:space="preserve"> </w:t>
      </w:r>
      <w:r w:rsidR="00801B4B" w:rsidRPr="00DA05C5">
        <w:rPr>
          <w:rFonts w:ascii="Arial" w:hAnsi="Arial" w:cs="Arial"/>
        </w:rPr>
        <w:t>električnih in elektronskih delih/izdelkih,</w:t>
      </w:r>
      <w:r w:rsidR="001B22E0" w:rsidRPr="00DA05C5">
        <w:rPr>
          <w:rFonts w:ascii="Arial" w:hAnsi="Arial" w:cs="Arial"/>
        </w:rPr>
        <w:t xml:space="preserve"> </w:t>
      </w:r>
      <w:r w:rsidR="00801B4B" w:rsidRPr="00DA05C5">
        <w:rPr>
          <w:rFonts w:ascii="Arial" w:hAnsi="Arial" w:cs="Arial"/>
        </w:rPr>
        <w:t>peni za gašenje požarov,</w:t>
      </w:r>
      <w:r w:rsidR="001B22E0" w:rsidRPr="00DA05C5">
        <w:rPr>
          <w:rFonts w:ascii="Arial" w:hAnsi="Arial" w:cs="Arial"/>
        </w:rPr>
        <w:t xml:space="preserve"> </w:t>
      </w:r>
      <w:r w:rsidR="00801B4B" w:rsidRPr="00DA05C5">
        <w:rPr>
          <w:rFonts w:ascii="Arial" w:hAnsi="Arial" w:cs="Arial"/>
        </w:rPr>
        <w:t>hidravličnih tekočinah (za letalstvo), tekstilu (npr. preproge) in izolacijskih materialih,</w:t>
      </w:r>
      <w:r w:rsidR="001B22E0" w:rsidRPr="00DA05C5">
        <w:rPr>
          <w:rFonts w:ascii="Arial" w:hAnsi="Arial" w:cs="Arial"/>
        </w:rPr>
        <w:t xml:space="preserve"> </w:t>
      </w:r>
      <w:r w:rsidR="00801B4B" w:rsidRPr="00DA05C5">
        <w:rPr>
          <w:rFonts w:ascii="Arial" w:hAnsi="Arial" w:cs="Arial"/>
        </w:rPr>
        <w:t xml:space="preserve"> fotokopirnih strojih in (barvnih) tiskalnikih, fotografiji (tiskanje fotografij, premaz na filmu),</w:t>
      </w:r>
      <w:r w:rsidR="001B22E0" w:rsidRPr="00DA05C5">
        <w:rPr>
          <w:rFonts w:ascii="Arial" w:hAnsi="Arial" w:cs="Arial"/>
        </w:rPr>
        <w:t xml:space="preserve"> </w:t>
      </w:r>
      <w:r w:rsidR="00801B4B" w:rsidRPr="00DA05C5">
        <w:rPr>
          <w:rFonts w:ascii="Arial" w:hAnsi="Arial" w:cs="Arial"/>
        </w:rPr>
        <w:t>jedkalih za sestavljene polprevodnike in keramične filtre,</w:t>
      </w:r>
      <w:r w:rsidR="001B22E0" w:rsidRPr="00DA05C5">
        <w:rPr>
          <w:rFonts w:ascii="Arial" w:hAnsi="Arial" w:cs="Arial"/>
        </w:rPr>
        <w:t xml:space="preserve"> </w:t>
      </w:r>
      <w:r w:rsidR="00801B4B" w:rsidRPr="00DA05C5">
        <w:rPr>
          <w:rFonts w:ascii="Arial" w:hAnsi="Arial" w:cs="Arial"/>
        </w:rPr>
        <w:t>kovinskih oblogah (trda kovinska prevleka, zgolj v sistemih z zaprto zanko)</w:t>
      </w:r>
      <w:r w:rsidR="001B22E0" w:rsidRPr="00DA05C5">
        <w:rPr>
          <w:rFonts w:ascii="Arial" w:hAnsi="Arial" w:cs="Arial"/>
        </w:rPr>
        <w:t xml:space="preserve">, v </w:t>
      </w:r>
      <w:r w:rsidR="00801B4B" w:rsidRPr="00DA05C5">
        <w:rPr>
          <w:rFonts w:ascii="Arial" w:hAnsi="Arial" w:cs="Arial"/>
        </w:rPr>
        <w:t>usnj</w:t>
      </w:r>
      <w:r w:rsidR="001B22E0" w:rsidRPr="00DA05C5">
        <w:rPr>
          <w:rFonts w:ascii="Arial" w:hAnsi="Arial" w:cs="Arial"/>
        </w:rPr>
        <w:t>u</w:t>
      </w:r>
      <w:r w:rsidR="00801B4B" w:rsidRPr="00DA05C5">
        <w:rPr>
          <w:rFonts w:ascii="Arial" w:hAnsi="Arial" w:cs="Arial"/>
        </w:rPr>
        <w:t xml:space="preserve"> in usnjeni</w:t>
      </w:r>
      <w:r w:rsidR="001B22E0" w:rsidRPr="00DA05C5">
        <w:rPr>
          <w:rFonts w:ascii="Arial" w:hAnsi="Arial" w:cs="Arial"/>
        </w:rPr>
        <w:t>h</w:t>
      </w:r>
      <w:r w:rsidR="00801B4B" w:rsidRPr="00DA05C5">
        <w:rPr>
          <w:rFonts w:ascii="Arial" w:hAnsi="Arial" w:cs="Arial"/>
        </w:rPr>
        <w:t xml:space="preserve"> izdelki</w:t>
      </w:r>
      <w:r w:rsidR="001B22E0" w:rsidRPr="00DA05C5">
        <w:rPr>
          <w:rFonts w:ascii="Arial" w:hAnsi="Arial" w:cs="Arial"/>
        </w:rPr>
        <w:t>h</w:t>
      </w:r>
      <w:r w:rsidR="00801B4B" w:rsidRPr="00DA05C5">
        <w:rPr>
          <w:rFonts w:ascii="Arial" w:hAnsi="Arial" w:cs="Arial"/>
        </w:rPr>
        <w:t>,</w:t>
      </w:r>
      <w:r w:rsidR="001B22E0" w:rsidRPr="00DA05C5">
        <w:rPr>
          <w:rFonts w:ascii="Arial" w:hAnsi="Arial" w:cs="Arial"/>
        </w:rPr>
        <w:t xml:space="preserve"> </w:t>
      </w:r>
      <w:r w:rsidR="00912280" w:rsidRPr="00DA05C5">
        <w:rPr>
          <w:rFonts w:ascii="Arial" w:hAnsi="Arial" w:cs="Arial"/>
        </w:rPr>
        <w:t xml:space="preserve">kot </w:t>
      </w:r>
      <w:r w:rsidR="00912280" w:rsidRPr="00DA05C5">
        <w:rPr>
          <w:rFonts w:ascii="Arial" w:hAnsi="Arial" w:cs="Arial"/>
        </w:rPr>
        <w:lastRenderedPageBreak/>
        <w:t xml:space="preserve">insekticid za mravlje, </w:t>
      </w:r>
      <w:r w:rsidR="00801B4B" w:rsidRPr="00DA05C5">
        <w:rPr>
          <w:rFonts w:ascii="Arial" w:hAnsi="Arial" w:cs="Arial"/>
        </w:rPr>
        <w:t>industriji polprevodnikov in tekočih kristalov (LCD), papirju in embalaži</w:t>
      </w:r>
      <w:r w:rsidR="001B22E0" w:rsidRPr="00DA05C5">
        <w:rPr>
          <w:rFonts w:ascii="Arial" w:hAnsi="Arial" w:cs="Arial"/>
        </w:rPr>
        <w:t xml:space="preserve"> ter</w:t>
      </w:r>
      <w:r w:rsidR="00801B4B" w:rsidRPr="00DA05C5">
        <w:rPr>
          <w:rFonts w:ascii="Arial" w:hAnsi="Arial" w:cs="Arial"/>
        </w:rPr>
        <w:t xml:space="preserve"> gumi in plastiki</w:t>
      </w:r>
      <w:r w:rsidR="001B22E0" w:rsidRPr="00DA05C5">
        <w:rPr>
          <w:rFonts w:ascii="Arial" w:hAnsi="Arial" w:cs="Arial"/>
        </w:rPr>
        <w:t>.</w:t>
      </w:r>
    </w:p>
    <w:p w14:paraId="1B1E65CC" w14:textId="77777777" w:rsidR="00801B4B" w:rsidRPr="00DA05C5" w:rsidRDefault="00801B4B" w:rsidP="00032F76">
      <w:pPr>
        <w:spacing w:before="100" w:beforeAutospacing="1" w:after="100" w:afterAutospacing="1" w:line="276" w:lineRule="auto"/>
        <w:jc w:val="both"/>
        <w:rPr>
          <w:rFonts w:ascii="Arial" w:hAnsi="Arial" w:cs="Arial"/>
        </w:rPr>
      </w:pPr>
      <w:r w:rsidRPr="00DA05C5">
        <w:rPr>
          <w:rFonts w:ascii="Arial" w:hAnsi="Arial" w:cs="Arial"/>
        </w:rPr>
        <w:t xml:space="preserve">PFOS ne sledijo klasičnem vzorcu </w:t>
      </w:r>
      <w:proofErr w:type="spellStart"/>
      <w:r w:rsidRPr="00DA05C5">
        <w:rPr>
          <w:rFonts w:ascii="Arial" w:hAnsi="Arial" w:cs="Arial"/>
        </w:rPr>
        <w:t>POPs</w:t>
      </w:r>
      <w:proofErr w:type="spellEnd"/>
      <w:r w:rsidRPr="00DA05C5">
        <w:rPr>
          <w:rFonts w:ascii="Arial" w:hAnsi="Arial" w:cs="Arial"/>
        </w:rPr>
        <w:t>, ki se porazdelijo v maščobna tkiva, temveč se vežejo na proteine v krvi in jetrih.</w:t>
      </w:r>
    </w:p>
    <w:p w14:paraId="0075BCE7" w14:textId="11208F08" w:rsidR="00801B4B" w:rsidRPr="00DA05C5" w:rsidRDefault="00801B4B" w:rsidP="00032F76">
      <w:pPr>
        <w:spacing w:before="100" w:beforeAutospacing="1" w:after="100" w:afterAutospacing="1" w:line="276" w:lineRule="auto"/>
        <w:jc w:val="both"/>
        <w:rPr>
          <w:rFonts w:ascii="Arial" w:hAnsi="Arial" w:cs="Arial"/>
        </w:rPr>
      </w:pPr>
      <w:r w:rsidRPr="00DA05C5">
        <w:rPr>
          <w:rFonts w:ascii="Arial" w:hAnsi="Arial" w:cs="Arial"/>
        </w:rPr>
        <w:t xml:space="preserve">Obstaja nekaj alternativ za določene uporabe PFOS, vendar niso na voljo za določene </w:t>
      </w:r>
      <w:r w:rsidR="00AE7A2A" w:rsidRPr="00DA05C5">
        <w:rPr>
          <w:rFonts w:ascii="Arial" w:hAnsi="Arial" w:cs="Arial"/>
        </w:rPr>
        <w:t>uporabe</w:t>
      </w:r>
      <w:r w:rsidRPr="00DA05C5">
        <w:rPr>
          <w:rFonts w:ascii="Arial" w:hAnsi="Arial" w:cs="Arial"/>
        </w:rPr>
        <w:t xml:space="preserve"> (fotograf</w:t>
      </w:r>
      <w:r w:rsidR="006B3336" w:rsidRPr="00DA05C5">
        <w:rPr>
          <w:rFonts w:ascii="Arial" w:hAnsi="Arial" w:cs="Arial"/>
        </w:rPr>
        <w:t>ija</w:t>
      </w:r>
      <w:r w:rsidRPr="00DA05C5">
        <w:rPr>
          <w:rFonts w:ascii="Arial" w:hAnsi="Arial" w:cs="Arial"/>
        </w:rPr>
        <w:t>, polprevodniki, hidravlične tekočine v letalstvu).</w:t>
      </w:r>
      <w:r w:rsidR="00C96FA8" w:rsidRPr="00DA05C5">
        <w:rPr>
          <w:rFonts w:ascii="Arial" w:hAnsi="Arial" w:cs="Arial"/>
        </w:rPr>
        <w:t xml:space="preserve"> V Sloveniji se je PFOS nazadnje uporabljal v kovinskih oblogah  za trdne kovinske prevleke</w:t>
      </w:r>
      <w:r w:rsidR="006B3336" w:rsidRPr="00DA05C5">
        <w:rPr>
          <w:rFonts w:ascii="Arial" w:hAnsi="Arial" w:cs="Arial"/>
        </w:rPr>
        <w:t>. D</w:t>
      </w:r>
      <w:r w:rsidR="000238BC" w:rsidRPr="00DA05C5">
        <w:rPr>
          <w:rFonts w:ascii="Arial" w:hAnsi="Arial" w:cs="Arial"/>
        </w:rPr>
        <w:t>ruge najbolj verjetne uporabe</w:t>
      </w:r>
      <w:r w:rsidR="006B3336" w:rsidRPr="00DA05C5">
        <w:rPr>
          <w:rFonts w:ascii="Arial" w:hAnsi="Arial" w:cs="Arial"/>
        </w:rPr>
        <w:t>, kot</w:t>
      </w:r>
      <w:r w:rsidR="000238BC" w:rsidRPr="00DA05C5">
        <w:rPr>
          <w:rFonts w:ascii="Arial" w:hAnsi="Arial" w:cs="Arial"/>
        </w:rPr>
        <w:t xml:space="preserve"> so</w:t>
      </w:r>
      <w:r w:rsidR="006B3336" w:rsidRPr="00DA05C5">
        <w:rPr>
          <w:rFonts w:ascii="Arial" w:hAnsi="Arial" w:cs="Arial"/>
        </w:rPr>
        <w:t xml:space="preserve"> </w:t>
      </w:r>
      <w:r w:rsidR="00AE7A2A" w:rsidRPr="00DA05C5">
        <w:rPr>
          <w:rFonts w:ascii="Arial" w:hAnsi="Arial" w:cs="Arial"/>
        </w:rPr>
        <w:t>proizvodnj</w:t>
      </w:r>
      <w:r w:rsidR="006B3336" w:rsidRPr="00DA05C5">
        <w:rPr>
          <w:rFonts w:ascii="Arial" w:hAnsi="Arial" w:cs="Arial"/>
        </w:rPr>
        <w:t>a</w:t>
      </w:r>
      <w:r w:rsidR="00AE7A2A" w:rsidRPr="00DA05C5">
        <w:rPr>
          <w:rFonts w:ascii="Arial" w:hAnsi="Arial" w:cs="Arial"/>
        </w:rPr>
        <w:t>, uvoz in izvoz, zalog</w:t>
      </w:r>
      <w:r w:rsidR="006B3336" w:rsidRPr="00DA05C5">
        <w:rPr>
          <w:rFonts w:ascii="Arial" w:hAnsi="Arial" w:cs="Arial"/>
        </w:rPr>
        <w:t>e</w:t>
      </w:r>
      <w:r w:rsidR="00AE7A2A" w:rsidRPr="00DA05C5">
        <w:rPr>
          <w:rFonts w:ascii="Arial" w:hAnsi="Arial" w:cs="Arial"/>
        </w:rPr>
        <w:t>, recikliranj</w:t>
      </w:r>
      <w:r w:rsidR="006B3336" w:rsidRPr="00DA05C5">
        <w:rPr>
          <w:rFonts w:ascii="Arial" w:hAnsi="Arial" w:cs="Arial"/>
        </w:rPr>
        <w:t>e</w:t>
      </w:r>
      <w:r w:rsidR="00AE7A2A" w:rsidRPr="00DA05C5">
        <w:rPr>
          <w:rFonts w:ascii="Arial" w:hAnsi="Arial" w:cs="Arial"/>
        </w:rPr>
        <w:t xml:space="preserve"> in odpadk</w:t>
      </w:r>
      <w:r w:rsidR="006B3336" w:rsidRPr="00DA05C5">
        <w:rPr>
          <w:rFonts w:ascii="Arial" w:hAnsi="Arial" w:cs="Arial"/>
        </w:rPr>
        <w:t>i, so se preverile tekom inventarizacije.</w:t>
      </w:r>
      <w:r w:rsidR="00AE7A2A" w:rsidRPr="00DA05C5">
        <w:rPr>
          <w:rFonts w:ascii="Arial" w:hAnsi="Arial" w:cs="Arial"/>
        </w:rPr>
        <w:t xml:space="preserve"> </w:t>
      </w:r>
    </w:p>
    <w:p w14:paraId="3FDCAC61" w14:textId="224C6ABA" w:rsidR="0091779D" w:rsidRPr="00DA05C5" w:rsidRDefault="00333644" w:rsidP="00032F76">
      <w:pPr>
        <w:spacing w:before="100" w:beforeAutospacing="1" w:after="100" w:afterAutospacing="1" w:line="276" w:lineRule="auto"/>
        <w:jc w:val="both"/>
        <w:rPr>
          <w:rFonts w:ascii="Arial" w:hAnsi="Arial" w:cs="Arial"/>
        </w:rPr>
      </w:pPr>
      <w:r w:rsidRPr="00DA05C5">
        <w:rPr>
          <w:rFonts w:ascii="Arial" w:hAnsi="Arial" w:cs="Arial"/>
        </w:rPr>
        <w:t xml:space="preserve">V Slovenijo je </w:t>
      </w:r>
      <w:r w:rsidRPr="00480AEB">
        <w:rPr>
          <w:rFonts w:ascii="Arial" w:hAnsi="Arial" w:cs="Arial"/>
        </w:rPr>
        <w:t xml:space="preserve">bilo </w:t>
      </w:r>
      <w:r w:rsidR="005432AA" w:rsidRPr="00480AEB">
        <w:rPr>
          <w:rFonts w:ascii="Arial" w:hAnsi="Arial" w:cs="Arial"/>
        </w:rPr>
        <w:t xml:space="preserve">leta 2016 </w:t>
      </w:r>
      <w:r w:rsidRPr="00480AEB">
        <w:rPr>
          <w:rFonts w:ascii="Arial" w:hAnsi="Arial" w:cs="Arial"/>
        </w:rPr>
        <w:t>iz EU uvo</w:t>
      </w:r>
      <w:r w:rsidRPr="00DA05C5">
        <w:rPr>
          <w:rFonts w:ascii="Arial" w:hAnsi="Arial" w:cs="Arial"/>
        </w:rPr>
        <w:t xml:space="preserve">ženega približno 45 kg </w:t>
      </w:r>
      <w:proofErr w:type="spellStart"/>
      <w:r w:rsidRPr="00DA05C5">
        <w:rPr>
          <w:rFonts w:ascii="Arial" w:hAnsi="Arial" w:cs="Arial"/>
        </w:rPr>
        <w:t>tetraetilamonijev</w:t>
      </w:r>
      <w:r w:rsidR="00AF5DE4" w:rsidRPr="00DA05C5">
        <w:rPr>
          <w:rFonts w:ascii="Arial" w:hAnsi="Arial" w:cs="Arial"/>
        </w:rPr>
        <w:t>ega</w:t>
      </w:r>
      <w:proofErr w:type="spellEnd"/>
      <w:r w:rsidRPr="00DA05C5">
        <w:rPr>
          <w:rFonts w:ascii="Arial" w:hAnsi="Arial" w:cs="Arial"/>
        </w:rPr>
        <w:t xml:space="preserve"> </w:t>
      </w:r>
      <w:proofErr w:type="spellStart"/>
      <w:r w:rsidRPr="00DA05C5">
        <w:rPr>
          <w:rFonts w:ascii="Arial" w:hAnsi="Arial" w:cs="Arial"/>
        </w:rPr>
        <w:t>perfluoro</w:t>
      </w:r>
      <w:proofErr w:type="spellEnd"/>
      <w:r w:rsidRPr="00DA05C5">
        <w:rPr>
          <w:rFonts w:ascii="Arial" w:hAnsi="Arial" w:cs="Arial"/>
        </w:rPr>
        <w:t xml:space="preserve"> oktan </w:t>
      </w:r>
      <w:proofErr w:type="spellStart"/>
      <w:r w:rsidRPr="00DA05C5">
        <w:rPr>
          <w:rFonts w:ascii="Arial" w:hAnsi="Arial" w:cs="Arial"/>
        </w:rPr>
        <w:t>sulfonata</w:t>
      </w:r>
      <w:proofErr w:type="spellEnd"/>
      <w:r w:rsidRPr="00DA05C5">
        <w:rPr>
          <w:rFonts w:ascii="Arial" w:hAnsi="Arial" w:cs="Arial"/>
        </w:rPr>
        <w:t xml:space="preserve"> in 118 kg te spojine je bilo na tržišču v proizvodih</w:t>
      </w:r>
      <w:r w:rsidR="00EE59A4">
        <w:rPr>
          <w:rFonts w:ascii="Arial" w:hAnsi="Arial" w:cs="Arial"/>
        </w:rPr>
        <w:t>, namenjenih</w:t>
      </w:r>
      <w:r w:rsidRPr="00DA05C5">
        <w:rPr>
          <w:rFonts w:ascii="Arial" w:hAnsi="Arial" w:cs="Arial"/>
        </w:rPr>
        <w:t xml:space="preserve"> za trd</w:t>
      </w:r>
      <w:r w:rsidR="00EE59A4">
        <w:rPr>
          <w:rFonts w:ascii="Arial" w:hAnsi="Arial" w:cs="Arial"/>
        </w:rPr>
        <w:t>e</w:t>
      </w:r>
      <w:r w:rsidRPr="00DA05C5">
        <w:rPr>
          <w:rFonts w:ascii="Arial" w:hAnsi="Arial" w:cs="Arial"/>
        </w:rPr>
        <w:t xml:space="preserve"> kovinsk</w:t>
      </w:r>
      <w:r w:rsidR="00EE59A4">
        <w:rPr>
          <w:rFonts w:ascii="Arial" w:hAnsi="Arial" w:cs="Arial"/>
        </w:rPr>
        <w:t>e</w:t>
      </w:r>
      <w:r w:rsidRPr="00DA05C5">
        <w:rPr>
          <w:rFonts w:ascii="Arial" w:hAnsi="Arial" w:cs="Arial"/>
        </w:rPr>
        <w:t xml:space="preserve"> oblog</w:t>
      </w:r>
      <w:r w:rsidR="00EE59A4">
        <w:rPr>
          <w:rFonts w:ascii="Arial" w:hAnsi="Arial" w:cs="Arial"/>
        </w:rPr>
        <w:t>e</w:t>
      </w:r>
      <w:r w:rsidRPr="00DA05C5">
        <w:rPr>
          <w:rFonts w:ascii="Arial" w:hAnsi="Arial" w:cs="Arial"/>
        </w:rPr>
        <w:t xml:space="preserve">. </w:t>
      </w:r>
      <w:r w:rsidR="00166EF3" w:rsidRPr="00DA05C5">
        <w:rPr>
          <w:rFonts w:ascii="Arial" w:hAnsi="Arial" w:cs="Arial"/>
        </w:rPr>
        <w:t xml:space="preserve">Zadnji uvoz proizvodov s PFOS, namenjen </w:t>
      </w:r>
      <w:r w:rsidR="00EE59A4">
        <w:rPr>
          <w:rFonts w:ascii="Arial" w:hAnsi="Arial" w:cs="Arial"/>
        </w:rPr>
        <w:t xml:space="preserve">tej uporabi </w:t>
      </w:r>
      <w:r w:rsidR="00166EF3" w:rsidRPr="00DA05C5">
        <w:rPr>
          <w:rFonts w:ascii="Arial" w:hAnsi="Arial" w:cs="Arial"/>
        </w:rPr>
        <w:t xml:space="preserve">je bil izveden v letu 2017. </w:t>
      </w:r>
      <w:r w:rsidRPr="00DA05C5">
        <w:rPr>
          <w:rFonts w:ascii="Arial" w:hAnsi="Arial" w:cs="Arial"/>
        </w:rPr>
        <w:t>V</w:t>
      </w:r>
      <w:r w:rsidR="00166EF3" w:rsidRPr="00DA05C5">
        <w:rPr>
          <w:rFonts w:ascii="Arial" w:hAnsi="Arial" w:cs="Arial"/>
        </w:rPr>
        <w:t xml:space="preserve"> tem</w:t>
      </w:r>
      <w:r w:rsidRPr="00DA05C5">
        <w:rPr>
          <w:rFonts w:ascii="Arial" w:hAnsi="Arial" w:cs="Arial"/>
        </w:rPr>
        <w:t xml:space="preserve"> letu je bilo uvoženega približno 23 kg </w:t>
      </w:r>
      <w:proofErr w:type="spellStart"/>
      <w:r w:rsidRPr="00DA05C5">
        <w:rPr>
          <w:rFonts w:ascii="Arial" w:hAnsi="Arial" w:cs="Arial"/>
        </w:rPr>
        <w:t>tetraetilamonijevega</w:t>
      </w:r>
      <w:proofErr w:type="spellEnd"/>
      <w:r w:rsidRPr="00DA05C5">
        <w:rPr>
          <w:rFonts w:ascii="Arial" w:hAnsi="Arial" w:cs="Arial"/>
        </w:rPr>
        <w:t xml:space="preserve"> </w:t>
      </w:r>
      <w:proofErr w:type="spellStart"/>
      <w:r w:rsidRPr="00DA05C5">
        <w:rPr>
          <w:rFonts w:ascii="Arial" w:hAnsi="Arial" w:cs="Arial"/>
        </w:rPr>
        <w:t>perfluoro</w:t>
      </w:r>
      <w:proofErr w:type="spellEnd"/>
      <w:r w:rsidRPr="00DA05C5">
        <w:rPr>
          <w:rFonts w:ascii="Arial" w:hAnsi="Arial" w:cs="Arial"/>
        </w:rPr>
        <w:t xml:space="preserve"> oktan </w:t>
      </w:r>
      <w:proofErr w:type="spellStart"/>
      <w:r w:rsidRPr="00DA05C5">
        <w:rPr>
          <w:rFonts w:ascii="Arial" w:hAnsi="Arial" w:cs="Arial"/>
        </w:rPr>
        <w:t>sulfonata</w:t>
      </w:r>
      <w:proofErr w:type="spellEnd"/>
      <w:r w:rsidRPr="00DA05C5">
        <w:rPr>
          <w:rFonts w:ascii="Arial" w:hAnsi="Arial" w:cs="Arial"/>
        </w:rPr>
        <w:t xml:space="preserve"> in le 15 kg ga je bilo</w:t>
      </w:r>
      <w:r w:rsidR="00166EF3" w:rsidRPr="00DA05C5">
        <w:rPr>
          <w:rFonts w:ascii="Arial" w:hAnsi="Arial" w:cs="Arial"/>
        </w:rPr>
        <w:t xml:space="preserve"> </w:t>
      </w:r>
      <w:r w:rsidRPr="00DA05C5">
        <w:rPr>
          <w:rFonts w:ascii="Arial" w:hAnsi="Arial" w:cs="Arial"/>
        </w:rPr>
        <w:t xml:space="preserve"> </w:t>
      </w:r>
      <w:r w:rsidR="00480AEB">
        <w:rPr>
          <w:rFonts w:ascii="Arial" w:hAnsi="Arial" w:cs="Arial"/>
        </w:rPr>
        <w:t xml:space="preserve">uporabljenega v proizvodih </w:t>
      </w:r>
      <w:r w:rsidRPr="00DA05C5">
        <w:rPr>
          <w:rFonts w:ascii="Arial" w:hAnsi="Arial" w:cs="Arial"/>
        </w:rPr>
        <w:t xml:space="preserve">za obloge iz trdih kovin. </w:t>
      </w:r>
      <w:r w:rsidR="00486E61" w:rsidRPr="00DA05C5">
        <w:rPr>
          <w:rFonts w:ascii="Arial" w:hAnsi="Arial" w:cs="Arial"/>
        </w:rPr>
        <w:t xml:space="preserve">Od leta 2018 dalje uvozov proizvodov s PFOS ni bilo več. </w:t>
      </w:r>
    </w:p>
    <w:p w14:paraId="0FCDE381" w14:textId="243AAC50" w:rsidR="00AE7A2A" w:rsidRPr="00DA05C5" w:rsidRDefault="00AE7A2A" w:rsidP="00032F76">
      <w:pPr>
        <w:pStyle w:val="Default"/>
        <w:spacing w:before="100" w:beforeAutospacing="1" w:after="100" w:afterAutospacing="1" w:line="276" w:lineRule="auto"/>
        <w:jc w:val="both"/>
        <w:rPr>
          <w:rFonts w:ascii="Arial" w:hAnsi="Arial" w:cs="Arial"/>
          <w:sz w:val="22"/>
          <w:szCs w:val="22"/>
        </w:rPr>
      </w:pPr>
      <w:r w:rsidRPr="00DA05C5">
        <w:rPr>
          <w:rFonts w:ascii="Arial" w:hAnsi="Arial" w:cs="Arial"/>
          <w:color w:val="auto"/>
          <w:sz w:val="22"/>
          <w:szCs w:val="22"/>
        </w:rPr>
        <w:t>Podatk</w:t>
      </w:r>
      <w:r w:rsidR="00480AEB">
        <w:rPr>
          <w:rFonts w:ascii="Arial" w:hAnsi="Arial" w:cs="Arial"/>
          <w:color w:val="auto"/>
          <w:sz w:val="22"/>
          <w:szCs w:val="22"/>
        </w:rPr>
        <w:t>i</w:t>
      </w:r>
      <w:r w:rsidRPr="00DA05C5">
        <w:rPr>
          <w:rFonts w:ascii="Arial" w:hAnsi="Arial" w:cs="Arial"/>
          <w:color w:val="auto"/>
          <w:sz w:val="22"/>
          <w:szCs w:val="22"/>
        </w:rPr>
        <w:t xml:space="preserve"> o relevantnih zalogah s potrjeno vsebnostjo PFOS </w:t>
      </w:r>
      <w:r w:rsidR="00F17368" w:rsidRPr="00DA05C5">
        <w:rPr>
          <w:rFonts w:ascii="Arial" w:hAnsi="Arial" w:cs="Arial"/>
          <w:color w:val="auto"/>
          <w:sz w:val="22"/>
          <w:szCs w:val="22"/>
        </w:rPr>
        <w:t xml:space="preserve"> v Sloveniji </w:t>
      </w:r>
      <w:r w:rsidR="00480AEB">
        <w:rPr>
          <w:rFonts w:ascii="Arial" w:hAnsi="Arial" w:cs="Arial"/>
          <w:color w:val="auto"/>
          <w:sz w:val="22"/>
          <w:szCs w:val="22"/>
        </w:rPr>
        <w:t>niso na voljo</w:t>
      </w:r>
      <w:r w:rsidR="00F17368" w:rsidRPr="00DA05C5">
        <w:rPr>
          <w:rFonts w:ascii="Arial" w:hAnsi="Arial" w:cs="Arial"/>
          <w:color w:val="auto"/>
          <w:sz w:val="22"/>
          <w:szCs w:val="22"/>
        </w:rPr>
        <w:t>.</w:t>
      </w:r>
      <w:r w:rsidRPr="00DA05C5">
        <w:rPr>
          <w:rFonts w:ascii="Arial" w:hAnsi="Arial" w:cs="Arial"/>
          <w:color w:val="auto"/>
          <w:sz w:val="22"/>
          <w:szCs w:val="22"/>
        </w:rPr>
        <w:t xml:space="preserve"> </w:t>
      </w:r>
    </w:p>
    <w:p w14:paraId="79AF67F6" w14:textId="59342FEB" w:rsidR="007567B5" w:rsidRPr="00DA05C5" w:rsidRDefault="001B22E0" w:rsidP="00032F76">
      <w:pPr>
        <w:spacing w:after="0" w:line="276" w:lineRule="auto"/>
        <w:jc w:val="both"/>
        <w:rPr>
          <w:rFonts w:ascii="Arial" w:hAnsi="Arial" w:cs="Arial"/>
        </w:rPr>
      </w:pPr>
      <w:r w:rsidRPr="00DA05C5">
        <w:rPr>
          <w:rFonts w:ascii="Arial" w:hAnsi="Arial" w:cs="Arial"/>
        </w:rPr>
        <w:t>Opravljena inventarizacija je pokazala, da</w:t>
      </w:r>
      <w:r w:rsidR="00AF5DE4" w:rsidRPr="00DA05C5">
        <w:rPr>
          <w:rFonts w:ascii="Arial" w:hAnsi="Arial" w:cs="Arial"/>
        </w:rPr>
        <w:t>:</w:t>
      </w:r>
      <w:r w:rsidR="00AE7A2A" w:rsidRPr="00DA05C5">
        <w:rPr>
          <w:rFonts w:ascii="Arial" w:hAnsi="Arial" w:cs="Arial"/>
        </w:rPr>
        <w:t xml:space="preserve"> </w:t>
      </w:r>
    </w:p>
    <w:p w14:paraId="28560BD2" w14:textId="0DC133BF" w:rsidR="0086379C" w:rsidRPr="00CA06AF" w:rsidRDefault="001B22E0" w:rsidP="00032F76">
      <w:pPr>
        <w:pStyle w:val="Odstavekseznama"/>
        <w:numPr>
          <w:ilvl w:val="0"/>
          <w:numId w:val="23"/>
        </w:numPr>
        <w:spacing w:after="0" w:line="276" w:lineRule="auto"/>
        <w:ind w:left="360"/>
        <w:jc w:val="both"/>
        <w:rPr>
          <w:rFonts w:ascii="Arial" w:hAnsi="Arial" w:cs="Arial"/>
        </w:rPr>
      </w:pPr>
      <w:r w:rsidRPr="00CA06AF">
        <w:rPr>
          <w:rFonts w:ascii="Arial" w:hAnsi="Arial" w:cs="Arial"/>
        </w:rPr>
        <w:t xml:space="preserve">v tekstilu in oblazinjenem pohištvu </w:t>
      </w:r>
      <w:r w:rsidR="00A53FA6" w:rsidRPr="00CA06AF">
        <w:rPr>
          <w:rFonts w:ascii="Arial" w:hAnsi="Arial" w:cs="Arial"/>
        </w:rPr>
        <w:t xml:space="preserve">ni </w:t>
      </w:r>
      <w:r w:rsidR="0086379C" w:rsidRPr="00CA06AF">
        <w:rPr>
          <w:rFonts w:ascii="Arial" w:hAnsi="Arial" w:cs="Arial"/>
        </w:rPr>
        <w:t>prisotnost</w:t>
      </w:r>
      <w:r w:rsidR="00A53FA6" w:rsidRPr="00CA06AF">
        <w:rPr>
          <w:rFonts w:ascii="Arial" w:hAnsi="Arial" w:cs="Arial"/>
        </w:rPr>
        <w:t>i</w:t>
      </w:r>
      <w:r w:rsidR="0086379C" w:rsidRPr="00CA06AF">
        <w:rPr>
          <w:rFonts w:ascii="Arial" w:hAnsi="Arial" w:cs="Arial"/>
        </w:rPr>
        <w:t xml:space="preserve"> PFOS</w:t>
      </w:r>
      <w:bookmarkStart w:id="69" w:name="_Toc48895445"/>
      <w:r w:rsidR="00CA06AF" w:rsidRPr="00CA06AF">
        <w:rPr>
          <w:rFonts w:ascii="Arial" w:hAnsi="Arial" w:cs="Arial"/>
        </w:rPr>
        <w:t>;</w:t>
      </w:r>
    </w:p>
    <w:bookmarkEnd w:id="69"/>
    <w:p w14:paraId="09C48F97" w14:textId="76033B39" w:rsidR="00710D54" w:rsidRPr="00CA06AF" w:rsidRDefault="001B22E0" w:rsidP="00032F76">
      <w:pPr>
        <w:pStyle w:val="Odstavekseznama"/>
        <w:numPr>
          <w:ilvl w:val="0"/>
          <w:numId w:val="23"/>
        </w:numPr>
        <w:spacing w:after="0" w:line="276" w:lineRule="auto"/>
        <w:ind w:left="360"/>
        <w:jc w:val="both"/>
        <w:rPr>
          <w:rFonts w:ascii="Arial" w:hAnsi="Arial" w:cs="Arial"/>
        </w:rPr>
      </w:pPr>
      <w:r w:rsidRPr="00CA06AF">
        <w:rPr>
          <w:rFonts w:ascii="Arial" w:hAnsi="Arial" w:cs="Arial"/>
        </w:rPr>
        <w:t>v u</w:t>
      </w:r>
      <w:r w:rsidR="00710D54" w:rsidRPr="00CA06AF">
        <w:rPr>
          <w:rFonts w:ascii="Arial" w:hAnsi="Arial" w:cs="Arial"/>
        </w:rPr>
        <w:t>snj</w:t>
      </w:r>
      <w:r w:rsidRPr="00CA06AF">
        <w:rPr>
          <w:rFonts w:ascii="Arial" w:hAnsi="Arial" w:cs="Arial"/>
        </w:rPr>
        <w:t>u</w:t>
      </w:r>
      <w:r w:rsidR="00710D54" w:rsidRPr="00CA06AF">
        <w:rPr>
          <w:rFonts w:ascii="Arial" w:hAnsi="Arial" w:cs="Arial"/>
        </w:rPr>
        <w:t xml:space="preserve"> in oblačil</w:t>
      </w:r>
      <w:r w:rsidRPr="00CA06AF">
        <w:rPr>
          <w:rFonts w:ascii="Arial" w:hAnsi="Arial" w:cs="Arial"/>
        </w:rPr>
        <w:t xml:space="preserve">ih </w:t>
      </w:r>
      <w:r w:rsidR="00710D54" w:rsidRPr="00CA06AF">
        <w:rPr>
          <w:rFonts w:ascii="Arial" w:hAnsi="Arial" w:cs="Arial"/>
        </w:rPr>
        <w:t>ni bilo uporabe večjih količin/koncentracij PFOS</w:t>
      </w:r>
      <w:bookmarkStart w:id="70" w:name="_Toc48895447"/>
      <w:r w:rsidR="00CA06AF" w:rsidRPr="00CA06AF">
        <w:rPr>
          <w:rFonts w:ascii="Arial" w:hAnsi="Arial" w:cs="Arial"/>
        </w:rPr>
        <w:t>;</w:t>
      </w:r>
    </w:p>
    <w:p w14:paraId="069B3F3A" w14:textId="179B9EEE" w:rsidR="001B22E0" w:rsidRPr="00CA06AF" w:rsidRDefault="001B22E0" w:rsidP="00032F76">
      <w:pPr>
        <w:pStyle w:val="Odstavekseznama"/>
        <w:numPr>
          <w:ilvl w:val="0"/>
          <w:numId w:val="23"/>
        </w:numPr>
        <w:spacing w:after="0" w:line="276" w:lineRule="auto"/>
        <w:ind w:left="360"/>
        <w:jc w:val="both"/>
        <w:rPr>
          <w:rFonts w:ascii="Arial" w:hAnsi="Arial" w:cs="Arial"/>
        </w:rPr>
      </w:pPr>
      <w:r w:rsidRPr="00CA06AF">
        <w:rPr>
          <w:rFonts w:ascii="Arial" w:hAnsi="Arial" w:cs="Arial"/>
        </w:rPr>
        <w:t xml:space="preserve">ker je večina potencialnih papirnatih izdelkov, v katerih so uporabljali PFOS, verjetno že zaključila svojo dobo uporabe in ker iz papirne industrije v Sloveniji nimamo informacije, da bi v preteklosti uporabljali katero od obravnavanih </w:t>
      </w:r>
      <w:proofErr w:type="spellStart"/>
      <w:r w:rsidRPr="00CA06AF">
        <w:rPr>
          <w:rFonts w:ascii="Arial" w:hAnsi="Arial" w:cs="Arial"/>
        </w:rPr>
        <w:t>POPs</w:t>
      </w:r>
      <w:proofErr w:type="spellEnd"/>
      <w:r w:rsidRPr="00CA06AF">
        <w:rPr>
          <w:rFonts w:ascii="Arial" w:hAnsi="Arial" w:cs="Arial"/>
        </w:rPr>
        <w:t xml:space="preserve">, </w:t>
      </w:r>
      <w:r w:rsidR="00CA06AF">
        <w:rPr>
          <w:rFonts w:ascii="Arial" w:hAnsi="Arial" w:cs="Arial"/>
        </w:rPr>
        <w:t>lahko sklepamo</w:t>
      </w:r>
      <w:r w:rsidRPr="00CA06AF">
        <w:rPr>
          <w:rFonts w:ascii="Arial" w:hAnsi="Arial" w:cs="Arial"/>
        </w:rPr>
        <w:t xml:space="preserve">, </w:t>
      </w:r>
      <w:r w:rsidR="00CA06AF">
        <w:rPr>
          <w:rFonts w:ascii="Arial" w:hAnsi="Arial" w:cs="Arial"/>
        </w:rPr>
        <w:t>d</w:t>
      </w:r>
      <w:r w:rsidRPr="00CA06AF">
        <w:rPr>
          <w:rFonts w:ascii="Arial" w:hAnsi="Arial" w:cs="Arial"/>
        </w:rPr>
        <w:t>a je prispevek tega sektorja minimalen oz</w:t>
      </w:r>
      <w:r w:rsidR="00480AEB" w:rsidRPr="00CA06AF">
        <w:rPr>
          <w:rFonts w:ascii="Arial" w:hAnsi="Arial" w:cs="Arial"/>
        </w:rPr>
        <w:t>iroma</w:t>
      </w:r>
      <w:r w:rsidRPr="00CA06AF">
        <w:rPr>
          <w:rFonts w:ascii="Arial" w:hAnsi="Arial" w:cs="Arial"/>
        </w:rPr>
        <w:t xml:space="preserve"> zanemarljiv. </w:t>
      </w:r>
    </w:p>
    <w:p w14:paraId="062A3F51" w14:textId="7AEF42A1" w:rsidR="00A76CDB" w:rsidRPr="00CA06AF" w:rsidRDefault="001B22E0" w:rsidP="00032F76">
      <w:pPr>
        <w:pStyle w:val="Odstavekseznama"/>
        <w:numPr>
          <w:ilvl w:val="0"/>
          <w:numId w:val="23"/>
        </w:numPr>
        <w:spacing w:after="0" w:line="276" w:lineRule="auto"/>
        <w:ind w:left="360"/>
        <w:jc w:val="both"/>
        <w:rPr>
          <w:rFonts w:ascii="Arial" w:hAnsi="Arial" w:cs="Arial"/>
        </w:rPr>
      </w:pPr>
      <w:bookmarkStart w:id="71" w:name="_Toc48895450"/>
      <w:bookmarkEnd w:id="70"/>
      <w:r w:rsidRPr="00CA06AF">
        <w:rPr>
          <w:rFonts w:ascii="Arial" w:hAnsi="Arial" w:cs="Arial"/>
        </w:rPr>
        <w:t xml:space="preserve">pridobljena informacija za </w:t>
      </w:r>
      <w:proofErr w:type="spellStart"/>
      <w:r w:rsidRPr="00CA06AF">
        <w:rPr>
          <w:rFonts w:ascii="Arial" w:hAnsi="Arial" w:cs="Arial"/>
        </w:rPr>
        <w:t>t</w:t>
      </w:r>
      <w:r w:rsidR="000414B9" w:rsidRPr="00CA06AF">
        <w:rPr>
          <w:rFonts w:ascii="Arial" w:hAnsi="Arial" w:cs="Arial"/>
        </w:rPr>
        <w:t>oner</w:t>
      </w:r>
      <w:r w:rsidRPr="00CA06AF">
        <w:rPr>
          <w:rFonts w:ascii="Arial" w:hAnsi="Arial" w:cs="Arial"/>
        </w:rPr>
        <w:t>je</w:t>
      </w:r>
      <w:proofErr w:type="spellEnd"/>
      <w:r w:rsidR="000414B9" w:rsidRPr="00CA06AF">
        <w:rPr>
          <w:rFonts w:ascii="Arial" w:hAnsi="Arial" w:cs="Arial"/>
        </w:rPr>
        <w:t xml:space="preserve"> in tiskarsk</w:t>
      </w:r>
      <w:r w:rsidRPr="00CA06AF">
        <w:rPr>
          <w:rFonts w:ascii="Arial" w:hAnsi="Arial" w:cs="Arial"/>
        </w:rPr>
        <w:t>a</w:t>
      </w:r>
      <w:r w:rsidR="000414B9" w:rsidRPr="00CA06AF">
        <w:rPr>
          <w:rFonts w:ascii="Arial" w:hAnsi="Arial" w:cs="Arial"/>
        </w:rPr>
        <w:t xml:space="preserve"> črnil</w:t>
      </w:r>
      <w:bookmarkEnd w:id="71"/>
      <w:r w:rsidRPr="00CA06AF">
        <w:rPr>
          <w:rFonts w:ascii="Arial" w:hAnsi="Arial" w:cs="Arial"/>
        </w:rPr>
        <w:t>a ni</w:t>
      </w:r>
      <w:r w:rsidR="000414B9" w:rsidRPr="00CA06AF">
        <w:rPr>
          <w:rFonts w:ascii="Arial" w:hAnsi="Arial" w:cs="Arial"/>
        </w:rPr>
        <w:t xml:space="preserve"> </w:t>
      </w:r>
      <w:r w:rsidRPr="00CA06AF">
        <w:rPr>
          <w:rFonts w:ascii="Arial" w:hAnsi="Arial" w:cs="Arial"/>
        </w:rPr>
        <w:t>potrdila prisotnosti PFOS</w:t>
      </w:r>
      <w:r w:rsidR="00CA06AF">
        <w:rPr>
          <w:rFonts w:ascii="Arial" w:hAnsi="Arial" w:cs="Arial"/>
        </w:rPr>
        <w:t>;</w:t>
      </w:r>
    </w:p>
    <w:p w14:paraId="5C5DE100" w14:textId="36CCA225" w:rsidR="009436B0" w:rsidRPr="00F3573F" w:rsidRDefault="001B22E0" w:rsidP="00F3573F">
      <w:pPr>
        <w:pStyle w:val="Odstavekseznama"/>
        <w:numPr>
          <w:ilvl w:val="0"/>
          <w:numId w:val="23"/>
        </w:numPr>
        <w:spacing w:after="0" w:line="276" w:lineRule="auto"/>
        <w:ind w:left="357" w:hanging="357"/>
        <w:jc w:val="both"/>
        <w:rPr>
          <w:rFonts w:ascii="Arial" w:hAnsi="Arial" w:cs="Arial"/>
        </w:rPr>
      </w:pPr>
      <w:r w:rsidRPr="00CA06AF">
        <w:rPr>
          <w:rFonts w:ascii="Arial" w:hAnsi="Arial" w:cs="Arial"/>
        </w:rPr>
        <w:t xml:space="preserve">je </w:t>
      </w:r>
      <w:r w:rsidR="000414B9" w:rsidRPr="00CA06AF">
        <w:rPr>
          <w:rFonts w:ascii="Arial" w:hAnsi="Arial" w:cs="Arial"/>
        </w:rPr>
        <w:t>EU že leta 2006 omejila uporabo in trženje pen</w:t>
      </w:r>
      <w:r w:rsidRPr="00CA06AF">
        <w:rPr>
          <w:rFonts w:ascii="Arial" w:hAnsi="Arial" w:cs="Arial"/>
        </w:rPr>
        <w:t xml:space="preserve"> za gašenje</w:t>
      </w:r>
      <w:r w:rsidR="000414B9" w:rsidRPr="00CA06AF">
        <w:rPr>
          <w:rFonts w:ascii="Arial" w:hAnsi="Arial" w:cs="Arial"/>
        </w:rPr>
        <w:t>, ki vsebuje</w:t>
      </w:r>
      <w:r w:rsidR="00C03476">
        <w:rPr>
          <w:rFonts w:ascii="Arial" w:hAnsi="Arial" w:cs="Arial"/>
        </w:rPr>
        <w:t>jo</w:t>
      </w:r>
      <w:r w:rsidR="000414B9" w:rsidRPr="00CA06AF">
        <w:rPr>
          <w:rFonts w:ascii="Arial" w:hAnsi="Arial" w:cs="Arial"/>
        </w:rPr>
        <w:t xml:space="preserve"> PFOS, z izjemo zalog, ki  jih</w:t>
      </w:r>
      <w:r w:rsidR="00912280" w:rsidRPr="00CA06AF">
        <w:rPr>
          <w:rFonts w:ascii="Arial" w:hAnsi="Arial" w:cs="Arial"/>
        </w:rPr>
        <w:t xml:space="preserve"> je</w:t>
      </w:r>
      <w:r w:rsidR="000414B9" w:rsidRPr="00CA06AF">
        <w:rPr>
          <w:rFonts w:ascii="Arial" w:hAnsi="Arial" w:cs="Arial"/>
        </w:rPr>
        <w:t xml:space="preserve"> bilo mogoče uporabiti do leta 2011</w:t>
      </w:r>
      <w:r w:rsidR="009436B0" w:rsidRPr="00CA06AF">
        <w:rPr>
          <w:rFonts w:ascii="Arial" w:hAnsi="Arial" w:cs="Arial"/>
        </w:rPr>
        <w:t>.</w:t>
      </w:r>
      <w:r w:rsidR="00CA06AF">
        <w:rPr>
          <w:rFonts w:ascii="Arial" w:hAnsi="Arial" w:cs="Arial"/>
        </w:rPr>
        <w:t xml:space="preserve"> </w:t>
      </w:r>
      <w:r w:rsidR="00C03476">
        <w:rPr>
          <w:rFonts w:ascii="Arial" w:hAnsi="Arial" w:cs="Arial"/>
          <w:color w:val="000000"/>
        </w:rPr>
        <w:t>znaša o</w:t>
      </w:r>
      <w:r w:rsidR="009436B0" w:rsidRPr="00F3573F">
        <w:rPr>
          <w:rFonts w:ascii="Arial" w:hAnsi="Arial" w:cs="Arial"/>
          <w:color w:val="000000"/>
        </w:rPr>
        <w:t>cenjena količina penila, ki se porabi in na novo kupi v Sloveniji 10 % celotne količine penil. To pomeni, da se celotna zaloga penil v Sloveniji zamenja v desetih letih. Glede na podatke iz dokumentov Stockholmske konvencije o PFOS so proizvajalci penil opustili uporabo PFOS do leta 2006. Na podlagi teh podatkov lahko zaključimo, da penil, ki bi še vsebovala PFOS, v Sloveniji ni več.</w:t>
      </w:r>
    </w:p>
    <w:p w14:paraId="61778678" w14:textId="77777777" w:rsidR="007567B5" w:rsidRDefault="00912280" w:rsidP="00032F76">
      <w:pPr>
        <w:pStyle w:val="Navadensplet"/>
        <w:numPr>
          <w:ilvl w:val="0"/>
          <w:numId w:val="24"/>
        </w:numPr>
        <w:spacing w:before="0" w:beforeAutospacing="0" w:after="0" w:afterAutospacing="0" w:line="276" w:lineRule="auto"/>
        <w:ind w:left="357" w:hanging="357"/>
        <w:jc w:val="both"/>
        <w:rPr>
          <w:rFonts w:ascii="Arial" w:hAnsi="Arial" w:cs="Arial"/>
          <w:sz w:val="22"/>
          <w:szCs w:val="22"/>
        </w:rPr>
      </w:pPr>
      <w:r w:rsidRPr="00DA05C5">
        <w:rPr>
          <w:rFonts w:ascii="Arial" w:hAnsi="Arial" w:cs="Arial"/>
          <w:sz w:val="22"/>
          <w:szCs w:val="22"/>
        </w:rPr>
        <w:t xml:space="preserve">se je </w:t>
      </w:r>
      <w:r w:rsidR="009436B0" w:rsidRPr="00DA05C5">
        <w:rPr>
          <w:rFonts w:ascii="Arial" w:hAnsi="Arial" w:cs="Arial"/>
          <w:sz w:val="22"/>
          <w:szCs w:val="22"/>
        </w:rPr>
        <w:t xml:space="preserve">PFOS uporabljal kot </w:t>
      </w:r>
      <w:proofErr w:type="spellStart"/>
      <w:r w:rsidR="009436B0" w:rsidRPr="00DA05C5">
        <w:rPr>
          <w:rFonts w:ascii="Arial" w:hAnsi="Arial" w:cs="Arial"/>
          <w:sz w:val="22"/>
          <w:szCs w:val="22"/>
        </w:rPr>
        <w:t>protierozijski</w:t>
      </w:r>
      <w:proofErr w:type="spellEnd"/>
      <w:r w:rsidR="009436B0" w:rsidRPr="00DA05C5">
        <w:rPr>
          <w:rFonts w:ascii="Arial" w:hAnsi="Arial" w:cs="Arial"/>
          <w:sz w:val="22"/>
          <w:szCs w:val="22"/>
        </w:rPr>
        <w:t xml:space="preserve"> dodatek </w:t>
      </w:r>
      <w:proofErr w:type="spellStart"/>
      <w:r w:rsidRPr="00DA05C5">
        <w:rPr>
          <w:rFonts w:ascii="Arial" w:hAnsi="Arial" w:cs="Arial"/>
          <w:sz w:val="22"/>
          <w:szCs w:val="22"/>
        </w:rPr>
        <w:t>hidravljičnim</w:t>
      </w:r>
      <w:proofErr w:type="spellEnd"/>
      <w:r w:rsidRPr="00DA05C5">
        <w:rPr>
          <w:rFonts w:ascii="Arial" w:hAnsi="Arial" w:cs="Arial"/>
          <w:sz w:val="22"/>
          <w:szCs w:val="22"/>
        </w:rPr>
        <w:t xml:space="preserve"> tekočinam </w:t>
      </w:r>
      <w:r w:rsidR="009436B0" w:rsidRPr="00DA05C5">
        <w:rPr>
          <w:rFonts w:ascii="Arial" w:hAnsi="Arial" w:cs="Arial"/>
          <w:sz w:val="22"/>
          <w:szCs w:val="22"/>
        </w:rPr>
        <w:t xml:space="preserve">na civilnih in vojaških letalih, za preprečevanje izhlapevanja, požarov in </w:t>
      </w:r>
      <w:r w:rsidR="009436B0" w:rsidRPr="00CA06AF">
        <w:rPr>
          <w:rFonts w:ascii="Arial" w:hAnsi="Arial" w:cs="Arial"/>
          <w:sz w:val="22"/>
          <w:szCs w:val="22"/>
        </w:rPr>
        <w:t>korozije.</w:t>
      </w:r>
      <w:r w:rsidR="00CA06AF" w:rsidRPr="00CA06AF">
        <w:rPr>
          <w:rFonts w:ascii="Arial" w:hAnsi="Arial" w:cs="Arial"/>
          <w:sz w:val="22"/>
          <w:szCs w:val="22"/>
        </w:rPr>
        <w:t xml:space="preserve"> </w:t>
      </w:r>
    </w:p>
    <w:p w14:paraId="39DB5418" w14:textId="77777777" w:rsidR="007567B5" w:rsidRDefault="00333644" w:rsidP="007567B5">
      <w:pPr>
        <w:pStyle w:val="Navadensplet"/>
        <w:spacing w:before="0" w:beforeAutospacing="0" w:after="0" w:afterAutospacing="0" w:line="276" w:lineRule="auto"/>
        <w:ind w:left="357"/>
        <w:jc w:val="both"/>
        <w:rPr>
          <w:rFonts w:ascii="Arial" w:hAnsi="Arial" w:cs="Arial"/>
          <w:sz w:val="22"/>
          <w:szCs w:val="22"/>
        </w:rPr>
      </w:pPr>
      <w:r w:rsidRPr="00CA06AF">
        <w:rPr>
          <w:rFonts w:ascii="Arial" w:hAnsi="Arial" w:cs="Arial"/>
          <w:sz w:val="22"/>
          <w:szCs w:val="22"/>
        </w:rPr>
        <w:t xml:space="preserve">Pri </w:t>
      </w:r>
      <w:r w:rsidR="009436B0" w:rsidRPr="00CA06AF">
        <w:rPr>
          <w:rFonts w:ascii="Arial" w:hAnsi="Arial" w:cs="Arial"/>
          <w:sz w:val="22"/>
          <w:szCs w:val="22"/>
        </w:rPr>
        <w:t>pregled</w:t>
      </w:r>
      <w:r w:rsidRPr="00CA06AF">
        <w:rPr>
          <w:rFonts w:ascii="Arial" w:hAnsi="Arial" w:cs="Arial"/>
          <w:sz w:val="22"/>
          <w:szCs w:val="22"/>
        </w:rPr>
        <w:t>u</w:t>
      </w:r>
      <w:r w:rsidR="009436B0" w:rsidRPr="00CA06AF">
        <w:rPr>
          <w:rFonts w:ascii="Arial" w:hAnsi="Arial" w:cs="Arial"/>
          <w:sz w:val="22"/>
          <w:szCs w:val="22"/>
        </w:rPr>
        <w:t xml:space="preserve"> dokumentacije za </w:t>
      </w:r>
      <w:proofErr w:type="spellStart"/>
      <w:r w:rsidR="009436B0" w:rsidRPr="00CA06AF">
        <w:rPr>
          <w:rFonts w:ascii="Arial" w:hAnsi="Arial" w:cs="Arial"/>
          <w:sz w:val="22"/>
          <w:szCs w:val="22"/>
        </w:rPr>
        <w:t>hidravljična</w:t>
      </w:r>
      <w:proofErr w:type="spellEnd"/>
      <w:r w:rsidR="009436B0" w:rsidRPr="00CA06AF">
        <w:rPr>
          <w:rFonts w:ascii="Arial" w:hAnsi="Arial" w:cs="Arial"/>
          <w:sz w:val="22"/>
          <w:szCs w:val="22"/>
        </w:rPr>
        <w:t xml:space="preserve"> olja, ki so v uporabi ocenjujemo, da gre v primeru uporabe hidravličnih tekočin v letalstvu za zaprte sisteme, ki tudi ob uporabi PFOS, ne pridejo v stik z okoljem.</w:t>
      </w:r>
    </w:p>
    <w:p w14:paraId="6472B93D" w14:textId="0442718A" w:rsidR="00AF5DE4" w:rsidRPr="007567B5" w:rsidRDefault="002B2509" w:rsidP="007567B5">
      <w:pPr>
        <w:pStyle w:val="Navadensplet"/>
        <w:numPr>
          <w:ilvl w:val="0"/>
          <w:numId w:val="25"/>
        </w:numPr>
        <w:spacing w:before="0" w:beforeAutospacing="0" w:after="0" w:afterAutospacing="0" w:line="276" w:lineRule="auto"/>
        <w:jc w:val="both"/>
        <w:rPr>
          <w:rFonts w:ascii="Arial" w:hAnsi="Arial" w:cs="Arial"/>
          <w:sz w:val="20"/>
          <w:szCs w:val="20"/>
        </w:rPr>
      </w:pPr>
      <w:r w:rsidRPr="007567B5">
        <w:rPr>
          <w:rFonts w:ascii="Arial" w:hAnsi="Arial" w:cs="Arial"/>
          <w:sz w:val="22"/>
          <w:szCs w:val="22"/>
        </w:rPr>
        <w:t xml:space="preserve">PFOS v skladu z Uredbo (ES) št. 1896/2000 </w:t>
      </w:r>
      <w:r w:rsidR="006022C3" w:rsidRPr="007567B5">
        <w:rPr>
          <w:rFonts w:ascii="Arial" w:hAnsi="Arial" w:cs="Arial"/>
          <w:sz w:val="22"/>
          <w:szCs w:val="22"/>
        </w:rPr>
        <w:t xml:space="preserve">ni bil </w:t>
      </w:r>
      <w:r w:rsidRPr="007567B5">
        <w:rPr>
          <w:rFonts w:ascii="Arial" w:hAnsi="Arial" w:cs="Arial"/>
          <w:sz w:val="22"/>
          <w:szCs w:val="22"/>
        </w:rPr>
        <w:t>identificiran kot obstoječa</w:t>
      </w:r>
      <w:r w:rsidR="006022C3" w:rsidRPr="007567B5">
        <w:rPr>
          <w:rFonts w:ascii="Arial" w:hAnsi="Arial" w:cs="Arial"/>
          <w:sz w:val="22"/>
          <w:szCs w:val="22"/>
        </w:rPr>
        <w:t xml:space="preserve"> </w:t>
      </w:r>
      <w:proofErr w:type="spellStart"/>
      <w:r w:rsidR="006022C3" w:rsidRPr="007567B5">
        <w:rPr>
          <w:rFonts w:ascii="Arial" w:hAnsi="Arial" w:cs="Arial"/>
          <w:sz w:val="22"/>
          <w:szCs w:val="22"/>
        </w:rPr>
        <w:t>biocidna</w:t>
      </w:r>
      <w:proofErr w:type="spellEnd"/>
      <w:r w:rsidRPr="007567B5">
        <w:rPr>
          <w:rFonts w:ascii="Arial" w:hAnsi="Arial" w:cs="Arial"/>
          <w:sz w:val="22"/>
          <w:szCs w:val="22"/>
        </w:rPr>
        <w:t xml:space="preserve"> aktivn</w:t>
      </w:r>
      <w:r w:rsidR="006022C3" w:rsidRPr="007567B5">
        <w:rPr>
          <w:rFonts w:ascii="Arial" w:hAnsi="Arial" w:cs="Arial"/>
          <w:sz w:val="22"/>
          <w:szCs w:val="22"/>
        </w:rPr>
        <w:t>a</w:t>
      </w:r>
      <w:r w:rsidRPr="007567B5">
        <w:rPr>
          <w:rFonts w:ascii="Arial" w:hAnsi="Arial" w:cs="Arial"/>
          <w:sz w:val="22"/>
          <w:szCs w:val="22"/>
        </w:rPr>
        <w:t xml:space="preserve"> snov, ki </w:t>
      </w:r>
      <w:r w:rsidR="006022C3" w:rsidRPr="007567B5">
        <w:rPr>
          <w:rFonts w:ascii="Arial" w:hAnsi="Arial" w:cs="Arial"/>
          <w:sz w:val="22"/>
          <w:szCs w:val="22"/>
        </w:rPr>
        <w:t xml:space="preserve">bi se lahko uporabljala v </w:t>
      </w:r>
      <w:proofErr w:type="spellStart"/>
      <w:r w:rsidR="006022C3" w:rsidRPr="007567B5">
        <w:rPr>
          <w:rFonts w:ascii="Arial" w:hAnsi="Arial" w:cs="Arial"/>
          <w:sz w:val="22"/>
          <w:szCs w:val="22"/>
        </w:rPr>
        <w:t>biocidnih</w:t>
      </w:r>
      <w:proofErr w:type="spellEnd"/>
      <w:r w:rsidR="006022C3" w:rsidRPr="007567B5">
        <w:rPr>
          <w:rFonts w:ascii="Arial" w:hAnsi="Arial" w:cs="Arial"/>
          <w:sz w:val="22"/>
          <w:szCs w:val="22"/>
        </w:rPr>
        <w:t xml:space="preserve"> proizvodih.</w:t>
      </w:r>
      <w:r w:rsidR="00A76CDB" w:rsidRPr="007567B5">
        <w:rPr>
          <w:rFonts w:ascii="Arial" w:hAnsi="Arial" w:cs="Arial"/>
          <w:sz w:val="22"/>
          <w:szCs w:val="22"/>
        </w:rPr>
        <w:t xml:space="preserve"> Podatki o morebitni </w:t>
      </w:r>
      <w:r w:rsidR="00C03476">
        <w:rPr>
          <w:rFonts w:ascii="Arial" w:hAnsi="Arial" w:cs="Arial"/>
          <w:sz w:val="22"/>
          <w:szCs w:val="22"/>
        </w:rPr>
        <w:t>pretekli</w:t>
      </w:r>
      <w:r w:rsidR="00A76CDB" w:rsidRPr="007567B5">
        <w:rPr>
          <w:rFonts w:ascii="Arial" w:hAnsi="Arial" w:cs="Arial"/>
          <w:sz w:val="22"/>
          <w:szCs w:val="22"/>
        </w:rPr>
        <w:t xml:space="preserve"> rabi </w:t>
      </w:r>
      <w:proofErr w:type="spellStart"/>
      <w:r w:rsidR="00A76CDB" w:rsidRPr="007567B5">
        <w:rPr>
          <w:rFonts w:ascii="Arial" w:hAnsi="Arial" w:cs="Arial"/>
          <w:sz w:val="22"/>
          <w:szCs w:val="22"/>
        </w:rPr>
        <w:t>biocidnih</w:t>
      </w:r>
      <w:proofErr w:type="spellEnd"/>
      <w:r w:rsidR="00A76CDB" w:rsidRPr="007567B5">
        <w:rPr>
          <w:rFonts w:ascii="Arial" w:hAnsi="Arial" w:cs="Arial"/>
          <w:sz w:val="22"/>
          <w:szCs w:val="22"/>
        </w:rPr>
        <w:t xml:space="preserve"> proizvodov za zatiranje mravelj s PFOS niso na voljo.</w:t>
      </w:r>
    </w:p>
    <w:p w14:paraId="0DA4B063" w14:textId="231744D0" w:rsidR="00AF5DE4" w:rsidRPr="00DA05C5" w:rsidRDefault="008C091C" w:rsidP="00032F76">
      <w:pPr>
        <w:spacing w:before="100" w:beforeAutospacing="1" w:after="100" w:afterAutospacing="1" w:line="276" w:lineRule="auto"/>
        <w:jc w:val="both"/>
        <w:rPr>
          <w:rFonts w:ascii="Arial" w:hAnsi="Arial" w:cs="Arial"/>
          <w:lang w:val="de-DE"/>
        </w:rPr>
      </w:pPr>
      <w:r w:rsidRPr="008C091C">
        <w:rPr>
          <w:rFonts w:ascii="Arial" w:hAnsi="Arial" w:cs="Arial"/>
        </w:rPr>
        <w:t>Z n</w:t>
      </w:r>
      <w:r w:rsidR="004769C4" w:rsidRPr="008C091C">
        <w:rPr>
          <w:rFonts w:ascii="Arial" w:hAnsi="Arial" w:cs="Arial"/>
        </w:rPr>
        <w:t>atančnejši</w:t>
      </w:r>
      <w:r w:rsidRPr="008C091C">
        <w:rPr>
          <w:rFonts w:ascii="Arial" w:hAnsi="Arial" w:cs="Arial"/>
        </w:rPr>
        <w:t>mi</w:t>
      </w:r>
      <w:r w:rsidR="00AF5DE4" w:rsidRPr="008C091C">
        <w:rPr>
          <w:rFonts w:ascii="Arial" w:hAnsi="Arial" w:cs="Arial"/>
        </w:rPr>
        <w:t xml:space="preserve"> podatk</w:t>
      </w:r>
      <w:r w:rsidRPr="008C091C">
        <w:rPr>
          <w:rFonts w:ascii="Arial" w:hAnsi="Arial" w:cs="Arial"/>
        </w:rPr>
        <w:t>i</w:t>
      </w:r>
      <w:r>
        <w:rPr>
          <w:rFonts w:ascii="Arial" w:hAnsi="Arial" w:cs="Arial"/>
        </w:rPr>
        <w:t xml:space="preserve"> </w:t>
      </w:r>
      <w:r w:rsidRPr="00DA05C5">
        <w:rPr>
          <w:rFonts w:ascii="Arial" w:hAnsi="Arial" w:cs="Arial"/>
        </w:rPr>
        <w:t>glede mogoče uporabe v gospodarski sektorjih (uvoz/izvoz, zbrani odpadni in obdelani odpadni izdelki za gospodarski sektor)</w:t>
      </w:r>
      <w:r>
        <w:rPr>
          <w:rFonts w:ascii="Arial" w:hAnsi="Arial" w:cs="Arial"/>
        </w:rPr>
        <w:t xml:space="preserve"> ne razpolaga</w:t>
      </w:r>
      <w:r w:rsidR="00AF5DE4" w:rsidRPr="00DA05C5">
        <w:rPr>
          <w:rFonts w:ascii="Arial" w:hAnsi="Arial" w:cs="Arial"/>
        </w:rPr>
        <w:t xml:space="preserve"> noben od deležnikov. </w:t>
      </w:r>
    </w:p>
    <w:p w14:paraId="020F8608" w14:textId="16E4EAA0" w:rsidR="00AF5DE4" w:rsidRPr="00DA05C5" w:rsidRDefault="00995921" w:rsidP="00032F76">
      <w:pPr>
        <w:spacing w:before="100" w:beforeAutospacing="1" w:after="100" w:afterAutospacing="1" w:line="276" w:lineRule="auto"/>
        <w:jc w:val="both"/>
        <w:rPr>
          <w:rFonts w:ascii="Arial" w:hAnsi="Arial" w:cs="Arial"/>
        </w:rPr>
      </w:pPr>
      <w:r w:rsidRPr="00DA05C5">
        <w:rPr>
          <w:rFonts w:ascii="Arial" w:hAnsi="Arial" w:cs="Arial"/>
        </w:rPr>
        <w:lastRenderedPageBreak/>
        <w:t>Inventarizacija ni potrdila nobene druge uporabe PFOS razen uporabe za trde kovinske obloge.</w:t>
      </w:r>
    </w:p>
    <w:p w14:paraId="1F613E0C" w14:textId="77777777" w:rsidR="00090C15" w:rsidRPr="00DA05C5" w:rsidRDefault="00090C15" w:rsidP="00AC2301">
      <w:pPr>
        <w:spacing w:line="240" w:lineRule="auto"/>
        <w:rPr>
          <w:rFonts w:ascii="Arial" w:eastAsia="Times New Roman" w:hAnsi="Arial" w:cs="Arial"/>
          <w:b/>
          <w:bCs/>
          <w:highlight w:val="yellow"/>
          <w:lang w:eastAsia="sl-SI"/>
        </w:rPr>
      </w:pPr>
    </w:p>
    <w:p w14:paraId="70960AB4" w14:textId="5B1D4B2D" w:rsidR="008A26F1" w:rsidRPr="00DA05C5" w:rsidRDefault="00090C15" w:rsidP="00D715F8">
      <w:pPr>
        <w:spacing w:after="120" w:line="240" w:lineRule="auto"/>
        <w:rPr>
          <w:rFonts w:ascii="Arial" w:eastAsia="Times New Roman" w:hAnsi="Arial" w:cs="Arial"/>
          <w:b/>
          <w:bCs/>
          <w:lang w:eastAsia="sl-SI"/>
        </w:rPr>
      </w:pPr>
      <w:r w:rsidRPr="00DA05C5">
        <w:rPr>
          <w:rFonts w:ascii="Arial" w:eastAsia="Times New Roman" w:hAnsi="Arial" w:cs="Arial"/>
          <w:b/>
          <w:bCs/>
          <w:lang w:eastAsia="sl-SI"/>
        </w:rPr>
        <w:t xml:space="preserve">2.3 </w:t>
      </w:r>
      <w:r w:rsidR="008A26F1" w:rsidRPr="00DA05C5">
        <w:rPr>
          <w:rFonts w:ascii="Arial" w:eastAsia="Times New Roman" w:hAnsi="Arial" w:cs="Arial"/>
          <w:b/>
          <w:bCs/>
          <w:lang w:eastAsia="sl-SI"/>
        </w:rPr>
        <w:t>Ocena izpustov nenamerno proizvedenih snovi (Priloga C)</w:t>
      </w:r>
      <w:r w:rsidR="00990D69">
        <w:rPr>
          <w:rFonts w:ascii="Arial" w:eastAsia="Times New Roman" w:hAnsi="Arial" w:cs="Arial"/>
          <w:b/>
          <w:bCs/>
          <w:lang w:eastAsia="sl-SI"/>
        </w:rPr>
        <w:fldChar w:fldCharType="begin"/>
      </w:r>
      <w:r w:rsidR="00990D69">
        <w:instrText xml:space="preserve"> XE "</w:instrText>
      </w:r>
      <w:r w:rsidR="00990D69" w:rsidRPr="00956BD9">
        <w:rPr>
          <w:rFonts w:ascii="Arial" w:eastAsia="Times New Roman" w:hAnsi="Arial" w:cs="Arial"/>
          <w:b/>
          <w:bCs/>
          <w:lang w:eastAsia="sl-SI"/>
        </w:rPr>
        <w:instrText>2.3 Ocena izpustov nenamerno proizvedenih snovi (Priloga C)</w:instrText>
      </w:r>
      <w:r w:rsidR="00990D69">
        <w:instrText xml:space="preserve">" </w:instrText>
      </w:r>
      <w:r w:rsidR="00990D69">
        <w:rPr>
          <w:rFonts w:ascii="Arial" w:eastAsia="Times New Roman" w:hAnsi="Arial" w:cs="Arial"/>
          <w:b/>
          <w:bCs/>
          <w:lang w:eastAsia="sl-SI"/>
        </w:rPr>
        <w:fldChar w:fldCharType="end"/>
      </w:r>
    </w:p>
    <w:p w14:paraId="067902DE" w14:textId="77777777" w:rsidR="00010A54" w:rsidRPr="00DA05C5" w:rsidRDefault="00010A54" w:rsidP="00032F76">
      <w:pPr>
        <w:autoSpaceDE w:val="0"/>
        <w:autoSpaceDN w:val="0"/>
        <w:adjustRightInd w:val="0"/>
        <w:spacing w:after="120" w:line="276" w:lineRule="auto"/>
        <w:jc w:val="both"/>
        <w:rPr>
          <w:rFonts w:ascii="Arial" w:hAnsi="Arial" w:cs="Arial"/>
          <w:shd w:val="clear" w:color="auto" w:fill="FFFFFF"/>
        </w:rPr>
      </w:pPr>
      <w:r w:rsidRPr="00DA05C5">
        <w:rPr>
          <w:rFonts w:ascii="Arial" w:hAnsi="Arial" w:cs="Arial"/>
        </w:rPr>
        <w:t xml:space="preserve">Stockholmska konvencija zavezuje pogodbenice k zmanjšanju celotnih izpustov iz antropogenih virov </w:t>
      </w:r>
      <w:r w:rsidRPr="00DA05C5">
        <w:rPr>
          <w:rFonts w:ascii="Arial" w:hAnsi="Arial" w:cs="Arial"/>
          <w:shd w:val="clear" w:color="auto" w:fill="FFFFFF"/>
        </w:rPr>
        <w:t>za vsako od kemikalij, uvrščeno v Prilogo C s ciljem njihovega nenehnega zmanjševanja in dokončne odprave, kjer je to mogoče.</w:t>
      </w:r>
    </w:p>
    <w:p w14:paraId="6B6FC5D4" w14:textId="77777777" w:rsidR="00010A54" w:rsidRPr="00DA05C5" w:rsidRDefault="00010A54" w:rsidP="00032F76">
      <w:pPr>
        <w:pStyle w:val="Default"/>
        <w:spacing w:line="276" w:lineRule="auto"/>
        <w:jc w:val="both"/>
        <w:rPr>
          <w:rFonts w:ascii="Arial" w:hAnsi="Arial" w:cs="Arial"/>
          <w:color w:val="auto"/>
          <w:sz w:val="22"/>
          <w:szCs w:val="22"/>
        </w:rPr>
      </w:pPr>
    </w:p>
    <w:p w14:paraId="3A054549" w14:textId="77777777" w:rsidR="00010A54" w:rsidRPr="00DA05C5" w:rsidRDefault="00010A54" w:rsidP="00032F76">
      <w:pPr>
        <w:pStyle w:val="Default"/>
        <w:spacing w:line="276" w:lineRule="auto"/>
        <w:jc w:val="both"/>
        <w:rPr>
          <w:rFonts w:ascii="Arial" w:hAnsi="Arial" w:cs="Arial"/>
          <w:color w:val="auto"/>
          <w:sz w:val="22"/>
          <w:szCs w:val="22"/>
        </w:rPr>
      </w:pPr>
      <w:r w:rsidRPr="00DA05C5">
        <w:rPr>
          <w:rFonts w:ascii="Arial" w:hAnsi="Arial" w:cs="Arial"/>
          <w:color w:val="auto"/>
          <w:sz w:val="22"/>
          <w:szCs w:val="22"/>
        </w:rPr>
        <w:t>Priloga C vključuje naslednja obstojna organska onesnaževala (</w:t>
      </w:r>
      <w:proofErr w:type="spellStart"/>
      <w:r w:rsidRPr="00DA05C5">
        <w:rPr>
          <w:rFonts w:ascii="Arial" w:hAnsi="Arial" w:cs="Arial"/>
          <w:color w:val="auto"/>
          <w:sz w:val="22"/>
          <w:szCs w:val="22"/>
        </w:rPr>
        <w:t>POPs</w:t>
      </w:r>
      <w:proofErr w:type="spellEnd"/>
      <w:r w:rsidRPr="00DA05C5">
        <w:rPr>
          <w:rFonts w:ascii="Arial" w:hAnsi="Arial" w:cs="Arial"/>
          <w:color w:val="auto"/>
          <w:sz w:val="22"/>
          <w:szCs w:val="22"/>
        </w:rPr>
        <w:t>), ki nastajajo in se sproščajo nenamerno iz antropogenih virov:</w:t>
      </w:r>
    </w:p>
    <w:p w14:paraId="773FD151" w14:textId="77777777" w:rsidR="00010A54" w:rsidRPr="00DA05C5" w:rsidRDefault="00010A54" w:rsidP="00032F76">
      <w:pPr>
        <w:autoSpaceDE w:val="0"/>
        <w:autoSpaceDN w:val="0"/>
        <w:adjustRightInd w:val="0"/>
        <w:spacing w:after="0" w:line="276" w:lineRule="auto"/>
        <w:jc w:val="both"/>
        <w:rPr>
          <w:rFonts w:ascii="Arial" w:hAnsi="Arial" w:cs="Arial"/>
        </w:rPr>
      </w:pPr>
    </w:p>
    <w:p w14:paraId="58B346C2"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heksaklorobenzen</w:t>
      </w:r>
      <w:proofErr w:type="spellEnd"/>
      <w:r w:rsidRPr="00DA05C5">
        <w:rPr>
          <w:rFonts w:ascii="Arial" w:hAnsi="Arial" w:cs="Arial"/>
          <w:color w:val="auto"/>
          <w:sz w:val="22"/>
          <w:szCs w:val="22"/>
        </w:rPr>
        <w:t xml:space="preserve"> (HCB)</w:t>
      </w:r>
    </w:p>
    <w:p w14:paraId="70AE6939"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r w:rsidRPr="00DA05C5">
        <w:rPr>
          <w:rFonts w:ascii="Arial" w:hAnsi="Arial" w:cs="Arial"/>
          <w:color w:val="auto"/>
          <w:sz w:val="22"/>
          <w:szCs w:val="22"/>
        </w:rPr>
        <w:t>poliklorirani bifenili (PCB)</w:t>
      </w:r>
    </w:p>
    <w:p w14:paraId="6E07AD5C"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r w:rsidRPr="00DA05C5">
        <w:rPr>
          <w:rFonts w:ascii="Arial" w:hAnsi="Arial" w:cs="Arial"/>
          <w:color w:val="auto"/>
          <w:sz w:val="22"/>
          <w:szCs w:val="22"/>
        </w:rPr>
        <w:t xml:space="preserve">poliklorirani </w:t>
      </w:r>
      <w:proofErr w:type="spellStart"/>
      <w:r w:rsidRPr="00DA05C5">
        <w:rPr>
          <w:rFonts w:ascii="Arial" w:hAnsi="Arial" w:cs="Arial"/>
          <w:color w:val="auto"/>
          <w:sz w:val="22"/>
          <w:szCs w:val="22"/>
        </w:rPr>
        <w:t>dibenzo</w:t>
      </w:r>
      <w:proofErr w:type="spellEnd"/>
      <w:r w:rsidRPr="00DA05C5">
        <w:rPr>
          <w:rFonts w:ascii="Arial" w:hAnsi="Arial" w:cs="Arial"/>
          <w:color w:val="auto"/>
          <w:sz w:val="22"/>
          <w:szCs w:val="22"/>
        </w:rPr>
        <w:t xml:space="preserve">-p-dioksini in </w:t>
      </w:r>
      <w:proofErr w:type="spellStart"/>
      <w:r w:rsidRPr="00DA05C5">
        <w:rPr>
          <w:rFonts w:ascii="Arial" w:hAnsi="Arial" w:cs="Arial"/>
          <w:color w:val="auto"/>
          <w:sz w:val="22"/>
          <w:szCs w:val="22"/>
        </w:rPr>
        <w:t>dibenzofurani</w:t>
      </w:r>
      <w:proofErr w:type="spellEnd"/>
      <w:r w:rsidRPr="00DA05C5">
        <w:rPr>
          <w:rFonts w:ascii="Arial" w:hAnsi="Arial" w:cs="Arial"/>
          <w:color w:val="auto"/>
          <w:sz w:val="22"/>
          <w:szCs w:val="22"/>
        </w:rPr>
        <w:t xml:space="preserve"> (PCDD/PCDF)</w:t>
      </w:r>
    </w:p>
    <w:p w14:paraId="379293CA"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heksaklorobutadien</w:t>
      </w:r>
      <w:proofErr w:type="spellEnd"/>
      <w:r w:rsidRPr="00DA05C5">
        <w:rPr>
          <w:rFonts w:ascii="Arial" w:hAnsi="Arial" w:cs="Arial"/>
          <w:color w:val="auto"/>
          <w:sz w:val="22"/>
          <w:szCs w:val="22"/>
        </w:rPr>
        <w:t xml:space="preserve"> (HCBD)</w:t>
      </w:r>
    </w:p>
    <w:p w14:paraId="0D3C7F7B"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pentaklorobenzen</w:t>
      </w:r>
      <w:proofErr w:type="spellEnd"/>
      <w:r w:rsidRPr="00DA05C5">
        <w:rPr>
          <w:rFonts w:ascii="Arial" w:hAnsi="Arial" w:cs="Arial"/>
          <w:color w:val="auto"/>
          <w:sz w:val="22"/>
          <w:szCs w:val="22"/>
        </w:rPr>
        <w:t xml:space="preserve"> (</w:t>
      </w:r>
      <w:proofErr w:type="spellStart"/>
      <w:r w:rsidRPr="00DA05C5">
        <w:rPr>
          <w:rFonts w:ascii="Arial" w:hAnsi="Arial" w:cs="Arial"/>
          <w:color w:val="auto"/>
          <w:sz w:val="22"/>
          <w:szCs w:val="22"/>
        </w:rPr>
        <w:t>PeCB</w:t>
      </w:r>
      <w:proofErr w:type="spellEnd"/>
      <w:r w:rsidRPr="00DA05C5">
        <w:rPr>
          <w:rFonts w:ascii="Arial" w:hAnsi="Arial" w:cs="Arial"/>
          <w:color w:val="auto"/>
          <w:sz w:val="22"/>
          <w:szCs w:val="22"/>
        </w:rPr>
        <w:t>)</w:t>
      </w:r>
    </w:p>
    <w:p w14:paraId="64F35604"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r w:rsidRPr="00DA05C5">
        <w:rPr>
          <w:rFonts w:ascii="Arial" w:hAnsi="Arial" w:cs="Arial"/>
          <w:color w:val="auto"/>
          <w:sz w:val="22"/>
          <w:szCs w:val="22"/>
        </w:rPr>
        <w:t xml:space="preserve">poliklorirani </w:t>
      </w:r>
      <w:proofErr w:type="spellStart"/>
      <w:r w:rsidRPr="00DA05C5">
        <w:rPr>
          <w:rFonts w:ascii="Arial" w:hAnsi="Arial" w:cs="Arial"/>
          <w:color w:val="auto"/>
          <w:sz w:val="22"/>
          <w:szCs w:val="22"/>
        </w:rPr>
        <w:t>naftaleni</w:t>
      </w:r>
      <w:proofErr w:type="spellEnd"/>
      <w:r w:rsidRPr="00DA05C5">
        <w:rPr>
          <w:rFonts w:ascii="Arial" w:hAnsi="Arial" w:cs="Arial"/>
          <w:color w:val="auto"/>
          <w:sz w:val="22"/>
          <w:szCs w:val="22"/>
        </w:rPr>
        <w:t xml:space="preserve"> (PCN)</w:t>
      </w:r>
    </w:p>
    <w:p w14:paraId="6637CA77" w14:textId="77777777" w:rsidR="00010A54" w:rsidRPr="00DA05C5" w:rsidRDefault="00010A54" w:rsidP="00032F76">
      <w:pPr>
        <w:pStyle w:val="Default"/>
        <w:spacing w:line="276" w:lineRule="auto"/>
        <w:jc w:val="both"/>
        <w:rPr>
          <w:rFonts w:ascii="Arial" w:hAnsi="Arial" w:cs="Arial"/>
          <w:color w:val="auto"/>
          <w:sz w:val="22"/>
          <w:szCs w:val="22"/>
        </w:rPr>
      </w:pPr>
    </w:p>
    <w:p w14:paraId="055F3078" w14:textId="24436D60" w:rsidR="00010A54" w:rsidRPr="00DA05C5" w:rsidRDefault="00010A54" w:rsidP="00032F76">
      <w:pPr>
        <w:pStyle w:val="Default"/>
        <w:spacing w:line="276" w:lineRule="auto"/>
        <w:jc w:val="both"/>
        <w:rPr>
          <w:rFonts w:ascii="Arial" w:hAnsi="Arial" w:cs="Arial"/>
          <w:color w:val="auto"/>
          <w:sz w:val="22"/>
          <w:szCs w:val="22"/>
        </w:rPr>
      </w:pPr>
      <w:r w:rsidRPr="00DA05C5">
        <w:rPr>
          <w:rFonts w:ascii="Arial" w:hAnsi="Arial" w:cs="Arial"/>
          <w:color w:val="auto"/>
          <w:sz w:val="22"/>
          <w:szCs w:val="22"/>
        </w:rPr>
        <w:t xml:space="preserve">Pogodbenice so dolžne oceniti obstoječe izpuste, </w:t>
      </w:r>
      <w:r w:rsidRPr="00DA05C5">
        <w:rPr>
          <w:rFonts w:ascii="Arial" w:hAnsi="Arial" w:cs="Arial"/>
          <w:color w:val="auto"/>
          <w:sz w:val="22"/>
          <w:szCs w:val="22"/>
          <w:shd w:val="clear" w:color="auto" w:fill="FFFFFF"/>
        </w:rPr>
        <w:t>uvesti in voditi evidence virov onesnaževalcev in ocen velikosti izpustov za kemikalije, določene v Prilogi C S</w:t>
      </w:r>
      <w:r w:rsidR="009F2AF2">
        <w:rPr>
          <w:rFonts w:ascii="Arial" w:hAnsi="Arial" w:cs="Arial"/>
          <w:color w:val="auto"/>
          <w:sz w:val="22"/>
          <w:szCs w:val="22"/>
          <w:shd w:val="clear" w:color="auto" w:fill="FFFFFF"/>
        </w:rPr>
        <w:t>tockholmske konvencije</w:t>
      </w:r>
      <w:r w:rsidRPr="00DA05C5">
        <w:rPr>
          <w:rFonts w:ascii="Arial" w:hAnsi="Arial" w:cs="Arial"/>
          <w:color w:val="auto"/>
          <w:sz w:val="22"/>
          <w:szCs w:val="22"/>
          <w:shd w:val="clear" w:color="auto" w:fill="FFFFFF"/>
        </w:rPr>
        <w:t>. Vrednotenje evidenc omogoča oceno napredka pri doseganju zmanjševanja izpustov in določitev novih ukrepov, kje je to potrebno.</w:t>
      </w:r>
    </w:p>
    <w:p w14:paraId="2FD31B06" w14:textId="77777777" w:rsidR="00010A54" w:rsidRPr="00DA05C5" w:rsidRDefault="00010A54" w:rsidP="00AC2301">
      <w:pPr>
        <w:pStyle w:val="Default"/>
        <w:jc w:val="both"/>
        <w:rPr>
          <w:rFonts w:ascii="Arial" w:hAnsi="Arial" w:cs="Arial"/>
          <w:color w:val="auto"/>
          <w:sz w:val="22"/>
          <w:szCs w:val="22"/>
        </w:rPr>
      </w:pPr>
    </w:p>
    <w:p w14:paraId="7E262B44" w14:textId="77777777" w:rsidR="002C21E8" w:rsidRDefault="002C21E8" w:rsidP="00AC2301">
      <w:pPr>
        <w:pStyle w:val="Default"/>
        <w:jc w:val="both"/>
        <w:rPr>
          <w:rFonts w:ascii="Arial" w:hAnsi="Arial" w:cs="Arial"/>
          <w:b/>
          <w:color w:val="auto"/>
          <w:sz w:val="22"/>
          <w:szCs w:val="22"/>
        </w:rPr>
      </w:pPr>
    </w:p>
    <w:p w14:paraId="50C08E32" w14:textId="28D0FFAA" w:rsidR="00010A54" w:rsidRPr="00DA05C5" w:rsidRDefault="00E55ECD" w:rsidP="00AC2301">
      <w:pPr>
        <w:pStyle w:val="Default"/>
        <w:jc w:val="both"/>
        <w:rPr>
          <w:rFonts w:ascii="Arial" w:hAnsi="Arial" w:cs="Arial"/>
          <w:b/>
          <w:color w:val="auto"/>
          <w:sz w:val="22"/>
          <w:szCs w:val="22"/>
        </w:rPr>
      </w:pPr>
      <w:r>
        <w:rPr>
          <w:rFonts w:ascii="Arial" w:hAnsi="Arial" w:cs="Arial"/>
          <w:b/>
          <w:color w:val="auto"/>
          <w:sz w:val="22"/>
          <w:szCs w:val="22"/>
        </w:rPr>
        <w:t xml:space="preserve">2.3.1 </w:t>
      </w:r>
      <w:r w:rsidR="00010A54" w:rsidRPr="00DA05C5">
        <w:rPr>
          <w:rFonts w:ascii="Arial" w:hAnsi="Arial" w:cs="Arial"/>
          <w:b/>
          <w:color w:val="auto"/>
          <w:sz w:val="22"/>
          <w:szCs w:val="22"/>
        </w:rPr>
        <w:t>Nacionalne evidence in ocene izpustov</w:t>
      </w:r>
      <w:r w:rsidR="00990D69">
        <w:rPr>
          <w:rFonts w:ascii="Arial" w:hAnsi="Arial" w:cs="Arial"/>
          <w:b/>
          <w:color w:val="auto"/>
          <w:sz w:val="22"/>
          <w:szCs w:val="22"/>
        </w:rPr>
        <w:fldChar w:fldCharType="begin"/>
      </w:r>
      <w:r w:rsidR="00990D69">
        <w:instrText xml:space="preserve"> XE "</w:instrText>
      </w:r>
      <w:r w:rsidR="00990D69" w:rsidRPr="00956BD9">
        <w:rPr>
          <w:rFonts w:ascii="Arial" w:hAnsi="Arial" w:cs="Arial"/>
          <w:b/>
          <w:color w:val="auto"/>
          <w:sz w:val="22"/>
          <w:szCs w:val="22"/>
        </w:rPr>
        <w:instrText>2.3.1 Nacionalne evidence in ocene izpustov</w:instrText>
      </w:r>
      <w:r w:rsidR="00990D69">
        <w:instrText xml:space="preserve">" </w:instrText>
      </w:r>
      <w:r w:rsidR="00990D69">
        <w:rPr>
          <w:rFonts w:ascii="Arial" w:hAnsi="Arial" w:cs="Arial"/>
          <w:b/>
          <w:color w:val="auto"/>
          <w:sz w:val="22"/>
          <w:szCs w:val="22"/>
        </w:rPr>
        <w:fldChar w:fldCharType="end"/>
      </w:r>
    </w:p>
    <w:p w14:paraId="061BE5EA" w14:textId="77777777" w:rsidR="00010A54" w:rsidRPr="00DA05C5" w:rsidRDefault="00010A54" w:rsidP="00AC2301">
      <w:pPr>
        <w:pStyle w:val="Default"/>
        <w:jc w:val="both"/>
        <w:rPr>
          <w:rFonts w:ascii="Arial" w:hAnsi="Arial" w:cs="Arial"/>
          <w:color w:val="auto"/>
          <w:sz w:val="22"/>
          <w:szCs w:val="22"/>
          <w:highlight w:val="yellow"/>
        </w:rPr>
      </w:pPr>
    </w:p>
    <w:p w14:paraId="52837C77" w14:textId="0CFFDCE9" w:rsidR="00010A54" w:rsidRPr="00D715F8" w:rsidRDefault="009F2AF2" w:rsidP="00D715F8">
      <w:pPr>
        <w:pStyle w:val="Default"/>
        <w:spacing w:after="120"/>
        <w:jc w:val="both"/>
        <w:rPr>
          <w:rFonts w:ascii="Arial" w:hAnsi="Arial" w:cs="Arial"/>
          <w:b/>
          <w:bCs/>
          <w:color w:val="auto"/>
          <w:sz w:val="22"/>
          <w:szCs w:val="22"/>
        </w:rPr>
      </w:pPr>
      <w:r>
        <w:rPr>
          <w:rFonts w:ascii="Arial" w:hAnsi="Arial" w:cs="Arial"/>
          <w:b/>
          <w:bCs/>
          <w:color w:val="auto"/>
          <w:sz w:val="22"/>
          <w:szCs w:val="22"/>
        </w:rPr>
        <w:t xml:space="preserve">2.3.1.1 </w:t>
      </w:r>
      <w:r w:rsidR="00010A54" w:rsidRPr="009F2AF2">
        <w:rPr>
          <w:rFonts w:ascii="Arial" w:hAnsi="Arial" w:cs="Arial"/>
          <w:b/>
          <w:bCs/>
          <w:color w:val="auto"/>
          <w:sz w:val="22"/>
          <w:szCs w:val="22"/>
        </w:rPr>
        <w:t>Zrak</w:t>
      </w:r>
      <w:r w:rsidR="00990D69">
        <w:rPr>
          <w:rFonts w:ascii="Arial" w:hAnsi="Arial" w:cs="Arial"/>
          <w:b/>
          <w:bCs/>
          <w:color w:val="auto"/>
          <w:sz w:val="22"/>
          <w:szCs w:val="22"/>
        </w:rPr>
        <w:fldChar w:fldCharType="begin"/>
      </w:r>
      <w:r w:rsidR="00990D69">
        <w:instrText xml:space="preserve"> XE "</w:instrText>
      </w:r>
      <w:r w:rsidR="00990D69" w:rsidRPr="00956BD9">
        <w:rPr>
          <w:rFonts w:ascii="Arial" w:hAnsi="Arial" w:cs="Arial"/>
          <w:b/>
          <w:bCs/>
          <w:color w:val="auto"/>
          <w:sz w:val="22"/>
          <w:szCs w:val="22"/>
        </w:rPr>
        <w:instrText>2.3.1.1 Zrak</w:instrText>
      </w:r>
      <w:r w:rsidR="00990D69">
        <w:instrText xml:space="preserve">" </w:instrText>
      </w:r>
      <w:r w:rsidR="00990D69">
        <w:rPr>
          <w:rFonts w:ascii="Arial" w:hAnsi="Arial" w:cs="Arial"/>
          <w:b/>
          <w:bCs/>
          <w:color w:val="auto"/>
          <w:sz w:val="22"/>
          <w:szCs w:val="22"/>
        </w:rPr>
        <w:fldChar w:fldCharType="end"/>
      </w:r>
    </w:p>
    <w:p w14:paraId="194AD3CC" w14:textId="77777777" w:rsidR="00010A54" w:rsidRPr="00DA05C5" w:rsidRDefault="00010A54" w:rsidP="00032F76">
      <w:pPr>
        <w:pStyle w:val="Default"/>
        <w:spacing w:after="120" w:line="276" w:lineRule="auto"/>
        <w:jc w:val="both"/>
        <w:rPr>
          <w:rFonts w:ascii="Arial" w:hAnsi="Arial" w:cs="Arial"/>
          <w:color w:val="auto"/>
          <w:sz w:val="22"/>
          <w:szCs w:val="22"/>
        </w:rPr>
      </w:pPr>
      <w:r w:rsidRPr="00DA05C5">
        <w:rPr>
          <w:rFonts w:ascii="Arial" w:hAnsi="Arial" w:cs="Arial"/>
          <w:color w:val="auto"/>
          <w:sz w:val="22"/>
          <w:szCs w:val="22"/>
        </w:rPr>
        <w:t xml:space="preserve">Evidence nacionalnih emisij onesnaževal zraka so bile pripravljene s pomočjo smernic za poročanje o izpustih Evropskega programa za spremljanje in oceno onesnaženja zraka (EMEP) v okviru Konvencije o onesnaževanju zraka preko meja na velike razdalje (CLRTAP). </w:t>
      </w:r>
    </w:p>
    <w:p w14:paraId="66AC0888" w14:textId="77777777" w:rsidR="00010A54" w:rsidRPr="00DA05C5" w:rsidRDefault="00010A54" w:rsidP="00032F76">
      <w:pPr>
        <w:pStyle w:val="Default"/>
        <w:spacing w:line="276" w:lineRule="auto"/>
        <w:jc w:val="both"/>
        <w:rPr>
          <w:rFonts w:ascii="Arial" w:hAnsi="Arial" w:cs="Arial"/>
          <w:color w:val="auto"/>
          <w:sz w:val="22"/>
          <w:szCs w:val="22"/>
        </w:rPr>
      </w:pPr>
      <w:r w:rsidRPr="00DA05C5">
        <w:rPr>
          <w:rFonts w:ascii="Arial" w:hAnsi="Arial" w:cs="Arial"/>
          <w:color w:val="auto"/>
          <w:sz w:val="22"/>
          <w:szCs w:val="22"/>
        </w:rPr>
        <w:t xml:space="preserve">Ocene izpustov </w:t>
      </w:r>
      <w:proofErr w:type="spellStart"/>
      <w:r w:rsidRPr="00DA05C5">
        <w:rPr>
          <w:rFonts w:ascii="Arial" w:hAnsi="Arial" w:cs="Arial"/>
          <w:color w:val="auto"/>
          <w:sz w:val="22"/>
          <w:szCs w:val="22"/>
        </w:rPr>
        <w:t>POPs</w:t>
      </w:r>
      <w:proofErr w:type="spellEnd"/>
      <w:r w:rsidRPr="00DA05C5">
        <w:rPr>
          <w:rFonts w:ascii="Arial" w:hAnsi="Arial" w:cs="Arial"/>
          <w:color w:val="auto"/>
          <w:sz w:val="22"/>
          <w:szCs w:val="22"/>
        </w:rPr>
        <w:t xml:space="preserve"> v zrak so bile sporočene skladno s CLRTAP in njenimi protokoli ter z Direktivo EU (2016/2284) o zmanjšanju nacionalnih emisij za nekatera onesnaževala zraka (NEC direktiva).</w:t>
      </w:r>
    </w:p>
    <w:p w14:paraId="70D037EC" w14:textId="77777777" w:rsidR="00010A54" w:rsidRPr="00DA05C5" w:rsidRDefault="00010A54" w:rsidP="00032F76">
      <w:pPr>
        <w:pStyle w:val="Default"/>
        <w:spacing w:line="276" w:lineRule="auto"/>
        <w:jc w:val="both"/>
        <w:rPr>
          <w:rFonts w:ascii="Arial" w:hAnsi="Arial" w:cs="Arial"/>
          <w:color w:val="auto"/>
          <w:sz w:val="22"/>
          <w:szCs w:val="22"/>
        </w:rPr>
      </w:pPr>
    </w:p>
    <w:p w14:paraId="7EFE55DC" w14:textId="77777777" w:rsidR="00010A54" w:rsidRPr="00DA05C5" w:rsidRDefault="00010A54" w:rsidP="00032F76">
      <w:pPr>
        <w:pStyle w:val="Default"/>
        <w:spacing w:line="276" w:lineRule="auto"/>
        <w:jc w:val="both"/>
        <w:rPr>
          <w:rFonts w:ascii="Arial" w:hAnsi="Arial" w:cs="Arial"/>
          <w:color w:val="auto"/>
          <w:sz w:val="22"/>
          <w:szCs w:val="22"/>
        </w:rPr>
      </w:pPr>
      <w:r w:rsidRPr="00DA05C5">
        <w:rPr>
          <w:rFonts w:ascii="Arial" w:hAnsi="Arial" w:cs="Arial"/>
          <w:color w:val="auto"/>
          <w:sz w:val="22"/>
          <w:szCs w:val="22"/>
        </w:rPr>
        <w:t xml:space="preserve">Letna poročila vsebujejo podatke </w:t>
      </w:r>
      <w:proofErr w:type="spellStart"/>
      <w:r w:rsidRPr="00DA05C5">
        <w:rPr>
          <w:rFonts w:ascii="Arial" w:hAnsi="Arial" w:cs="Arial"/>
          <w:color w:val="auto"/>
          <w:sz w:val="22"/>
          <w:szCs w:val="22"/>
        </w:rPr>
        <w:t>POPs</w:t>
      </w:r>
      <w:proofErr w:type="spellEnd"/>
      <w:r w:rsidRPr="00DA05C5">
        <w:rPr>
          <w:rFonts w:ascii="Arial" w:hAnsi="Arial" w:cs="Arial"/>
          <w:color w:val="auto"/>
          <w:sz w:val="22"/>
          <w:szCs w:val="22"/>
        </w:rPr>
        <w:t xml:space="preserve"> evidenc za posamezna leta od izhodiščnega leta (1990) do zadnjega tekočega leta (N-2). Poročilo za leto 2020 obsega ocene izpustov za obdobje 1990-2018.</w:t>
      </w:r>
    </w:p>
    <w:p w14:paraId="35005B9D" w14:textId="77777777" w:rsidR="00010A54" w:rsidRPr="00DA05C5" w:rsidRDefault="00010A54" w:rsidP="00032F76">
      <w:pPr>
        <w:autoSpaceDE w:val="0"/>
        <w:autoSpaceDN w:val="0"/>
        <w:adjustRightInd w:val="0"/>
        <w:spacing w:after="0" w:line="276" w:lineRule="auto"/>
        <w:jc w:val="both"/>
        <w:rPr>
          <w:rFonts w:ascii="Arial" w:hAnsi="Arial" w:cs="Arial"/>
        </w:rPr>
      </w:pPr>
    </w:p>
    <w:p w14:paraId="69C753B3" w14:textId="77777777" w:rsidR="00010A54" w:rsidRPr="00DA05C5" w:rsidRDefault="00010A54" w:rsidP="00032F76">
      <w:pPr>
        <w:spacing w:after="0" w:line="276" w:lineRule="auto"/>
        <w:jc w:val="both"/>
        <w:rPr>
          <w:rFonts w:ascii="Arial" w:hAnsi="Arial" w:cs="Arial"/>
        </w:rPr>
      </w:pPr>
      <w:r w:rsidRPr="00DA05C5">
        <w:rPr>
          <w:rFonts w:ascii="Arial" w:hAnsi="Arial" w:cs="Arial"/>
        </w:rPr>
        <w:t>Slovenija je dolžna poročati o:</w:t>
      </w:r>
    </w:p>
    <w:p w14:paraId="1EE2E6AD"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heksaklorobenzenu</w:t>
      </w:r>
      <w:proofErr w:type="spellEnd"/>
      <w:r w:rsidRPr="00DA05C5">
        <w:rPr>
          <w:rFonts w:ascii="Arial" w:hAnsi="Arial" w:cs="Arial"/>
          <w:color w:val="auto"/>
          <w:sz w:val="22"/>
          <w:szCs w:val="22"/>
        </w:rPr>
        <w:t xml:space="preserve"> (HCB)</w:t>
      </w:r>
    </w:p>
    <w:p w14:paraId="01B83CDD"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r w:rsidRPr="00DA05C5">
        <w:rPr>
          <w:rFonts w:ascii="Arial" w:hAnsi="Arial" w:cs="Arial"/>
          <w:color w:val="auto"/>
          <w:sz w:val="22"/>
          <w:szCs w:val="22"/>
        </w:rPr>
        <w:t>polikloriranih bifenilih (PCB)</w:t>
      </w:r>
    </w:p>
    <w:p w14:paraId="14039EBD"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r w:rsidRPr="00DA05C5">
        <w:rPr>
          <w:rFonts w:ascii="Arial" w:hAnsi="Arial" w:cs="Arial"/>
          <w:color w:val="auto"/>
          <w:sz w:val="22"/>
          <w:szCs w:val="22"/>
        </w:rPr>
        <w:t>dioksinih/furanih (PCDD/PCDF oziroma DF)</w:t>
      </w:r>
    </w:p>
    <w:p w14:paraId="69ED71D5"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r w:rsidRPr="00DA05C5">
        <w:rPr>
          <w:rFonts w:ascii="Arial" w:hAnsi="Arial" w:cs="Arial"/>
          <w:color w:val="auto"/>
          <w:sz w:val="22"/>
          <w:szCs w:val="22"/>
        </w:rPr>
        <w:t>policikličnih aromatskih ogljikovodikih (PAH):</w:t>
      </w:r>
    </w:p>
    <w:p w14:paraId="5534D98F" w14:textId="77777777" w:rsidR="00010A54" w:rsidRPr="00DA05C5" w:rsidRDefault="00010A54" w:rsidP="00032F76">
      <w:pPr>
        <w:pStyle w:val="Default"/>
        <w:numPr>
          <w:ilvl w:val="0"/>
          <w:numId w:val="3"/>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benzo</w:t>
      </w:r>
      <w:proofErr w:type="spellEnd"/>
      <w:r w:rsidRPr="00DA05C5">
        <w:rPr>
          <w:rFonts w:ascii="Arial" w:hAnsi="Arial" w:cs="Arial"/>
          <w:color w:val="auto"/>
          <w:sz w:val="22"/>
          <w:szCs w:val="22"/>
        </w:rPr>
        <w:t>(a)</w:t>
      </w:r>
      <w:proofErr w:type="spellStart"/>
      <w:r w:rsidRPr="00DA05C5">
        <w:rPr>
          <w:rFonts w:ascii="Arial" w:hAnsi="Arial" w:cs="Arial"/>
          <w:color w:val="auto"/>
          <w:sz w:val="22"/>
          <w:szCs w:val="22"/>
        </w:rPr>
        <w:t>pirenu</w:t>
      </w:r>
      <w:proofErr w:type="spellEnd"/>
    </w:p>
    <w:p w14:paraId="678B3357" w14:textId="77777777" w:rsidR="00010A54" w:rsidRPr="00DA05C5" w:rsidRDefault="00010A54" w:rsidP="00032F76">
      <w:pPr>
        <w:pStyle w:val="Default"/>
        <w:numPr>
          <w:ilvl w:val="0"/>
          <w:numId w:val="3"/>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benzo</w:t>
      </w:r>
      <w:proofErr w:type="spellEnd"/>
      <w:r w:rsidRPr="00DA05C5">
        <w:rPr>
          <w:rFonts w:ascii="Arial" w:hAnsi="Arial" w:cs="Arial"/>
          <w:color w:val="auto"/>
          <w:sz w:val="22"/>
          <w:szCs w:val="22"/>
        </w:rPr>
        <w:t>(b)</w:t>
      </w:r>
      <w:proofErr w:type="spellStart"/>
      <w:r w:rsidRPr="00DA05C5">
        <w:rPr>
          <w:rFonts w:ascii="Arial" w:hAnsi="Arial" w:cs="Arial"/>
          <w:color w:val="auto"/>
          <w:sz w:val="22"/>
          <w:szCs w:val="22"/>
        </w:rPr>
        <w:t>fluorantenu</w:t>
      </w:r>
      <w:proofErr w:type="spellEnd"/>
    </w:p>
    <w:p w14:paraId="623D7C20" w14:textId="77777777" w:rsidR="00010A54" w:rsidRPr="00DA05C5" w:rsidRDefault="00010A54" w:rsidP="00032F76">
      <w:pPr>
        <w:pStyle w:val="Default"/>
        <w:numPr>
          <w:ilvl w:val="0"/>
          <w:numId w:val="3"/>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lastRenderedPageBreak/>
        <w:t>benzo</w:t>
      </w:r>
      <w:proofErr w:type="spellEnd"/>
      <w:r w:rsidRPr="00DA05C5">
        <w:rPr>
          <w:rFonts w:ascii="Arial" w:hAnsi="Arial" w:cs="Arial"/>
          <w:color w:val="auto"/>
          <w:sz w:val="22"/>
          <w:szCs w:val="22"/>
        </w:rPr>
        <w:t>(k)</w:t>
      </w:r>
      <w:proofErr w:type="spellStart"/>
      <w:r w:rsidRPr="00DA05C5">
        <w:rPr>
          <w:rFonts w:ascii="Arial" w:hAnsi="Arial" w:cs="Arial"/>
          <w:color w:val="auto"/>
          <w:sz w:val="22"/>
          <w:szCs w:val="22"/>
        </w:rPr>
        <w:t>fluorantenu</w:t>
      </w:r>
      <w:proofErr w:type="spellEnd"/>
    </w:p>
    <w:p w14:paraId="6BCFCA90" w14:textId="77777777" w:rsidR="00010A54" w:rsidRPr="00DA05C5" w:rsidRDefault="00010A54" w:rsidP="00032F76">
      <w:pPr>
        <w:pStyle w:val="Default"/>
        <w:numPr>
          <w:ilvl w:val="0"/>
          <w:numId w:val="3"/>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indeno</w:t>
      </w:r>
      <w:proofErr w:type="spellEnd"/>
      <w:r w:rsidRPr="00DA05C5">
        <w:rPr>
          <w:rFonts w:ascii="Arial" w:hAnsi="Arial" w:cs="Arial"/>
          <w:color w:val="auto"/>
          <w:sz w:val="22"/>
          <w:szCs w:val="22"/>
        </w:rPr>
        <w:t>(1,2,3-cd)</w:t>
      </w:r>
      <w:proofErr w:type="spellStart"/>
      <w:r w:rsidRPr="00DA05C5">
        <w:rPr>
          <w:rFonts w:ascii="Arial" w:hAnsi="Arial" w:cs="Arial"/>
          <w:color w:val="auto"/>
          <w:sz w:val="22"/>
          <w:szCs w:val="22"/>
        </w:rPr>
        <w:t>pirenu</w:t>
      </w:r>
      <w:proofErr w:type="spellEnd"/>
      <w:r w:rsidRPr="00DA05C5">
        <w:rPr>
          <w:rFonts w:ascii="Arial" w:hAnsi="Arial" w:cs="Arial"/>
          <w:color w:val="auto"/>
          <w:sz w:val="22"/>
          <w:szCs w:val="22"/>
        </w:rPr>
        <w:t>.</w:t>
      </w:r>
    </w:p>
    <w:p w14:paraId="5AD94FC1" w14:textId="77777777" w:rsidR="00010A54" w:rsidRPr="00DA05C5" w:rsidRDefault="00010A54" w:rsidP="00032F76">
      <w:pPr>
        <w:autoSpaceDE w:val="0"/>
        <w:autoSpaceDN w:val="0"/>
        <w:adjustRightInd w:val="0"/>
        <w:spacing w:after="0" w:line="276" w:lineRule="auto"/>
        <w:jc w:val="both"/>
        <w:rPr>
          <w:rFonts w:ascii="Arial" w:hAnsi="Arial" w:cs="Arial"/>
        </w:rPr>
      </w:pPr>
    </w:p>
    <w:p w14:paraId="5DD57EB8" w14:textId="77777777" w:rsidR="00010A54" w:rsidRPr="00DA05C5" w:rsidRDefault="00010A54" w:rsidP="00032F76">
      <w:pPr>
        <w:spacing w:after="0" w:line="276" w:lineRule="auto"/>
        <w:jc w:val="both"/>
        <w:rPr>
          <w:rFonts w:ascii="Arial" w:hAnsi="Arial" w:cs="Arial"/>
          <w:kern w:val="28"/>
        </w:rPr>
      </w:pPr>
      <w:r w:rsidRPr="00DA05C5">
        <w:rPr>
          <w:rFonts w:ascii="Arial" w:hAnsi="Arial" w:cs="Arial"/>
        </w:rPr>
        <w:t xml:space="preserve">Evidence nacionalnih emisij onesnaževal zraka temeljijo na EMEP/EEA metodologiji, ki sta jo razvili </w:t>
      </w:r>
      <w:r w:rsidRPr="00DA05C5">
        <w:rPr>
          <w:rFonts w:ascii="Arial" w:hAnsi="Arial" w:cs="Arial"/>
          <w:shd w:val="clear" w:color="auto" w:fill="FFFFFF"/>
        </w:rPr>
        <w:t xml:space="preserve"> delovna skupina za emisijske evidence in projekcije podatkov Ekonomske komisije Združenih narodov za Evropo (UNECE) ter Evropska agencija za okolje (EEA). EMEP/EEA (prej EMEP/CORINAIR) je evropski program evidenc emisij za oceno nacionalnih emisij, ki je usklajen z IPCC smernicami za nacionalne evidence toplogrednih plinov iz 2006.</w:t>
      </w:r>
    </w:p>
    <w:p w14:paraId="626B505A" w14:textId="77777777" w:rsidR="00010A54" w:rsidRPr="00DA05C5" w:rsidRDefault="00010A54" w:rsidP="00032F76">
      <w:pPr>
        <w:spacing w:after="0" w:line="276" w:lineRule="auto"/>
        <w:jc w:val="both"/>
        <w:rPr>
          <w:rFonts w:ascii="Arial" w:hAnsi="Arial" w:cs="Arial"/>
          <w:kern w:val="28"/>
        </w:rPr>
      </w:pPr>
    </w:p>
    <w:p w14:paraId="6FD4A66D" w14:textId="77777777" w:rsidR="00AC2301" w:rsidRPr="00DA05C5" w:rsidRDefault="00010A54" w:rsidP="00032F76">
      <w:pPr>
        <w:spacing w:after="0" w:line="276" w:lineRule="auto"/>
        <w:jc w:val="both"/>
        <w:rPr>
          <w:rFonts w:ascii="Arial" w:hAnsi="Arial" w:cs="Arial"/>
          <w:kern w:val="28"/>
        </w:rPr>
      </w:pPr>
      <w:r w:rsidRPr="00DA05C5">
        <w:rPr>
          <w:rFonts w:ascii="Arial" w:hAnsi="Arial" w:cs="Arial"/>
          <w:kern w:val="28"/>
        </w:rPr>
        <w:t xml:space="preserve">Program emisij je uvedel metodologije za izračune po posameznih </w:t>
      </w:r>
      <w:proofErr w:type="spellStart"/>
      <w:r w:rsidRPr="00DA05C5">
        <w:rPr>
          <w:rFonts w:ascii="Arial" w:hAnsi="Arial" w:cs="Arial"/>
          <w:kern w:val="28"/>
        </w:rPr>
        <w:t>podsektorjih</w:t>
      </w:r>
      <w:proofErr w:type="spellEnd"/>
      <w:r w:rsidRPr="00DA05C5">
        <w:rPr>
          <w:rFonts w:ascii="Arial" w:hAnsi="Arial" w:cs="Arial"/>
          <w:kern w:val="28"/>
        </w:rPr>
        <w:t xml:space="preserve"> in programsko orodje za shranjevanje podatkov in njihovo nadaljnjo obravnavo, kar omogoča pravočasno, pregledno, natančno in čim bolj primerljivo oceno emisij. </w:t>
      </w:r>
    </w:p>
    <w:p w14:paraId="16270151" w14:textId="613EDD9B" w:rsidR="00010A54" w:rsidRPr="00DA05C5" w:rsidRDefault="00010A54" w:rsidP="00032F76">
      <w:pPr>
        <w:spacing w:after="0" w:line="276" w:lineRule="auto"/>
        <w:jc w:val="both"/>
        <w:rPr>
          <w:rFonts w:ascii="Arial" w:hAnsi="Arial" w:cs="Arial"/>
          <w:kern w:val="28"/>
        </w:rPr>
      </w:pPr>
      <w:r w:rsidRPr="00DA05C5">
        <w:rPr>
          <w:rFonts w:ascii="Arial" w:hAnsi="Arial" w:cs="Arial"/>
          <w:kern w:val="28"/>
        </w:rPr>
        <w:t>Emisije izračunamo kot produ</w:t>
      </w:r>
      <w:r w:rsidR="00AC2301" w:rsidRPr="00DA05C5">
        <w:rPr>
          <w:rFonts w:ascii="Arial" w:hAnsi="Arial" w:cs="Arial"/>
          <w:kern w:val="28"/>
        </w:rPr>
        <w:t>k</w:t>
      </w:r>
      <w:r w:rsidRPr="00DA05C5">
        <w:rPr>
          <w:rFonts w:ascii="Arial" w:hAnsi="Arial" w:cs="Arial"/>
          <w:kern w:val="28"/>
        </w:rPr>
        <w:t xml:space="preserve">t dejavnosti in </w:t>
      </w:r>
      <w:r w:rsidR="00BF5616" w:rsidRPr="00DA05C5">
        <w:rPr>
          <w:rFonts w:ascii="Arial" w:hAnsi="Arial" w:cs="Arial"/>
          <w:kern w:val="28"/>
        </w:rPr>
        <w:t xml:space="preserve">emisijskih </w:t>
      </w:r>
      <w:r w:rsidRPr="00DA05C5">
        <w:rPr>
          <w:rFonts w:ascii="Arial" w:hAnsi="Arial" w:cs="Arial"/>
          <w:kern w:val="28"/>
        </w:rPr>
        <w:t xml:space="preserve">faktorjev, pri čemer dejavnosti predstavljajo številke, ki se nanašajo </w:t>
      </w:r>
      <w:r w:rsidR="00D472AB">
        <w:rPr>
          <w:rFonts w:ascii="Arial" w:hAnsi="Arial" w:cs="Arial"/>
          <w:kern w:val="28"/>
        </w:rPr>
        <w:t xml:space="preserve">na </w:t>
      </w:r>
      <w:r w:rsidRPr="00DA05C5">
        <w:rPr>
          <w:rFonts w:ascii="Arial" w:hAnsi="Arial" w:cs="Arial"/>
          <w:kern w:val="28"/>
        </w:rPr>
        <w:t xml:space="preserve">določen proces, ki emisije proizvaja, </w:t>
      </w:r>
      <w:r w:rsidR="00BF5616" w:rsidRPr="00DA05C5">
        <w:rPr>
          <w:rFonts w:ascii="Arial" w:hAnsi="Arial" w:cs="Arial"/>
          <w:kern w:val="28"/>
        </w:rPr>
        <w:t xml:space="preserve">emisijski </w:t>
      </w:r>
      <w:r w:rsidRPr="00DA05C5">
        <w:rPr>
          <w:rFonts w:ascii="Arial" w:hAnsi="Arial" w:cs="Arial"/>
          <w:kern w:val="28"/>
        </w:rPr>
        <w:t>fa</w:t>
      </w:r>
      <w:r w:rsidR="00AC2301" w:rsidRPr="00DA05C5">
        <w:rPr>
          <w:rFonts w:ascii="Arial" w:hAnsi="Arial" w:cs="Arial"/>
          <w:kern w:val="28"/>
        </w:rPr>
        <w:t>k</w:t>
      </w:r>
      <w:r w:rsidRPr="00DA05C5">
        <w:rPr>
          <w:rFonts w:ascii="Arial" w:hAnsi="Arial" w:cs="Arial"/>
          <w:kern w:val="28"/>
        </w:rPr>
        <w:t xml:space="preserve">tor pa predstavlja maso emisije na enoto dejavnosti. Podatki o dejavnostih, vključenih v EMEP/EEA evidence, v veliki meri temeljijo na uradni statistiki. </w:t>
      </w:r>
      <w:r w:rsidR="00873B40" w:rsidRPr="00DA05C5">
        <w:rPr>
          <w:rFonts w:ascii="Arial" w:hAnsi="Arial" w:cs="Arial"/>
          <w:kern w:val="28"/>
        </w:rPr>
        <w:t>Uporabljeni f</w:t>
      </w:r>
      <w:r w:rsidRPr="00DA05C5">
        <w:rPr>
          <w:rFonts w:ascii="Arial" w:hAnsi="Arial" w:cs="Arial"/>
          <w:kern w:val="28"/>
        </w:rPr>
        <w:t>aktorji em</w:t>
      </w:r>
      <w:r w:rsidR="00873B40" w:rsidRPr="00DA05C5">
        <w:rPr>
          <w:rFonts w:ascii="Arial" w:hAnsi="Arial" w:cs="Arial"/>
          <w:kern w:val="28"/>
        </w:rPr>
        <w:t>i</w:t>
      </w:r>
      <w:r w:rsidRPr="00DA05C5">
        <w:rPr>
          <w:rFonts w:ascii="Arial" w:hAnsi="Arial" w:cs="Arial"/>
          <w:kern w:val="28"/>
        </w:rPr>
        <w:t>sije predstavljajo nacionalne vrednosti oziroma privzete faktorje, kot jih predlaga mednarodn</w:t>
      </w:r>
      <w:r w:rsidR="005B51DA" w:rsidRPr="00DA05C5">
        <w:rPr>
          <w:rFonts w:ascii="Arial" w:hAnsi="Arial" w:cs="Arial"/>
          <w:kern w:val="28"/>
        </w:rPr>
        <w:t>a</w:t>
      </w:r>
      <w:r w:rsidRPr="00DA05C5">
        <w:rPr>
          <w:rFonts w:ascii="Arial" w:hAnsi="Arial" w:cs="Arial"/>
          <w:kern w:val="28"/>
        </w:rPr>
        <w:t xml:space="preserve"> smernic</w:t>
      </w:r>
      <w:r w:rsidR="005B51DA" w:rsidRPr="00DA05C5">
        <w:rPr>
          <w:rFonts w:ascii="Arial" w:hAnsi="Arial" w:cs="Arial"/>
          <w:kern w:val="28"/>
        </w:rPr>
        <w:t>a</w:t>
      </w:r>
      <w:r w:rsidRPr="00DA05C5">
        <w:rPr>
          <w:rFonts w:ascii="Arial" w:hAnsi="Arial" w:cs="Arial"/>
          <w:kern w:val="28"/>
        </w:rPr>
        <w:t>.</w:t>
      </w:r>
      <w:r w:rsidR="005B51DA" w:rsidRPr="00DA05C5">
        <w:rPr>
          <w:rFonts w:ascii="Arial" w:hAnsi="Arial" w:cs="Arial"/>
          <w:kern w:val="28"/>
        </w:rPr>
        <w:t xml:space="preserve"> </w:t>
      </w:r>
      <w:r w:rsidRPr="00DA05C5">
        <w:rPr>
          <w:rFonts w:ascii="Arial" w:hAnsi="Arial" w:cs="Arial"/>
          <w:kern w:val="28"/>
        </w:rPr>
        <w:t xml:space="preserve">Metodologija in </w:t>
      </w:r>
      <w:r w:rsidR="00BF5616" w:rsidRPr="00DA05C5">
        <w:rPr>
          <w:rFonts w:ascii="Arial" w:hAnsi="Arial" w:cs="Arial"/>
          <w:kern w:val="28"/>
        </w:rPr>
        <w:t xml:space="preserve">emisijski </w:t>
      </w:r>
      <w:r w:rsidRPr="00DA05C5">
        <w:rPr>
          <w:rFonts w:ascii="Arial" w:hAnsi="Arial" w:cs="Arial"/>
          <w:kern w:val="28"/>
        </w:rPr>
        <w:t xml:space="preserve">faktorji, ki so bili uporabljeni pri izračunu emisij, so </w:t>
      </w:r>
      <w:r w:rsidR="005B51DA" w:rsidRPr="00DA05C5">
        <w:rPr>
          <w:rFonts w:ascii="Arial" w:hAnsi="Arial" w:cs="Arial"/>
          <w:kern w:val="28"/>
        </w:rPr>
        <w:t xml:space="preserve">iz </w:t>
      </w:r>
      <w:r w:rsidRPr="00DA05C5">
        <w:rPr>
          <w:rFonts w:ascii="Arial" w:hAnsi="Arial" w:cs="Arial"/>
          <w:kern w:val="28"/>
        </w:rPr>
        <w:t>EMEP/EEA Priročnika o evidenci emisij onesnaževal zraka iz leta 2019.</w:t>
      </w:r>
    </w:p>
    <w:p w14:paraId="5830F949" w14:textId="77777777" w:rsidR="00AC2301" w:rsidRPr="00DA05C5" w:rsidRDefault="00AC2301" w:rsidP="00032F76">
      <w:pPr>
        <w:spacing w:after="0" w:line="276" w:lineRule="auto"/>
        <w:jc w:val="both"/>
        <w:rPr>
          <w:rFonts w:ascii="Arial" w:hAnsi="Arial" w:cs="Arial"/>
          <w:kern w:val="28"/>
        </w:rPr>
      </w:pPr>
    </w:p>
    <w:p w14:paraId="13F3E3F8" w14:textId="326E6A02" w:rsidR="00010A54" w:rsidRPr="00DA05C5" w:rsidRDefault="00010A54" w:rsidP="00032F76">
      <w:pPr>
        <w:spacing w:after="0" w:line="276" w:lineRule="auto"/>
        <w:jc w:val="both"/>
        <w:rPr>
          <w:rFonts w:ascii="Arial" w:hAnsi="Arial" w:cs="Arial"/>
          <w:kern w:val="28"/>
        </w:rPr>
      </w:pPr>
      <w:r w:rsidRPr="00DA05C5">
        <w:rPr>
          <w:rFonts w:ascii="Arial" w:hAnsi="Arial" w:cs="Arial"/>
          <w:kern w:val="28"/>
        </w:rPr>
        <w:t>Podatke o porabi goriva za dejavnosti je posredoval SURS. Dodatne podatke o porabi energije zaradi predelave nekaterih vrst odpadkov s</w:t>
      </w:r>
      <w:r w:rsidR="00570D31" w:rsidRPr="00DA05C5">
        <w:rPr>
          <w:rFonts w:ascii="Arial" w:hAnsi="Arial" w:cs="Arial"/>
          <w:kern w:val="28"/>
        </w:rPr>
        <w:t>o</w:t>
      </w:r>
      <w:r w:rsidRPr="00DA05C5">
        <w:rPr>
          <w:rFonts w:ascii="Arial" w:hAnsi="Arial" w:cs="Arial"/>
          <w:kern w:val="28"/>
        </w:rPr>
        <w:t xml:space="preserve"> pridob</w:t>
      </w:r>
      <w:r w:rsidR="00570D31" w:rsidRPr="00DA05C5">
        <w:rPr>
          <w:rFonts w:ascii="Arial" w:hAnsi="Arial" w:cs="Arial"/>
          <w:kern w:val="28"/>
        </w:rPr>
        <w:t>ljeni</w:t>
      </w:r>
      <w:r w:rsidRPr="00DA05C5">
        <w:rPr>
          <w:rFonts w:ascii="Arial" w:hAnsi="Arial" w:cs="Arial"/>
          <w:kern w:val="28"/>
        </w:rPr>
        <w:t xml:space="preserve"> iz preverjenih poročil iz obratov, vključe</w:t>
      </w:r>
      <w:r w:rsidR="00570D31" w:rsidRPr="00DA05C5">
        <w:rPr>
          <w:rFonts w:ascii="Arial" w:hAnsi="Arial" w:cs="Arial"/>
          <w:kern w:val="28"/>
        </w:rPr>
        <w:t>nih v</w:t>
      </w:r>
      <w:r w:rsidRPr="00DA05C5">
        <w:rPr>
          <w:rFonts w:ascii="Arial" w:hAnsi="Arial" w:cs="Arial"/>
          <w:kern w:val="28"/>
        </w:rPr>
        <w:t xml:space="preserve"> sistem za trgovanje z emisijami (TGP).</w:t>
      </w:r>
    </w:p>
    <w:p w14:paraId="21734198" w14:textId="77777777" w:rsidR="00570D31" w:rsidRPr="00DA05C5" w:rsidRDefault="00570D31" w:rsidP="00032F76">
      <w:pPr>
        <w:spacing w:after="0" w:line="276" w:lineRule="auto"/>
        <w:jc w:val="both"/>
        <w:rPr>
          <w:rFonts w:ascii="Arial" w:hAnsi="Arial" w:cs="Arial"/>
          <w:kern w:val="28"/>
        </w:rPr>
      </w:pPr>
    </w:p>
    <w:p w14:paraId="7C24940C" w14:textId="750C0B6B" w:rsidR="00010A54" w:rsidRPr="00DA05C5" w:rsidRDefault="00010A54" w:rsidP="00032F76">
      <w:pPr>
        <w:spacing w:after="0" w:line="276" w:lineRule="auto"/>
        <w:jc w:val="both"/>
        <w:rPr>
          <w:rFonts w:ascii="Arial" w:hAnsi="Arial" w:cs="Arial"/>
          <w:kern w:val="28"/>
        </w:rPr>
      </w:pPr>
      <w:r w:rsidRPr="00DA05C5">
        <w:rPr>
          <w:rFonts w:ascii="Arial" w:hAnsi="Arial" w:cs="Arial"/>
          <w:kern w:val="28"/>
        </w:rPr>
        <w:t>Podatki o porabi goriva v kmetijstvu in gozdarstvu se nanašajo samo na mobilne vire, medtem ko je ostala poraba te</w:t>
      </w:r>
      <w:r w:rsidR="00CC21D1" w:rsidRPr="00DA05C5">
        <w:rPr>
          <w:rFonts w:ascii="Arial" w:hAnsi="Arial" w:cs="Arial"/>
          <w:kern w:val="28"/>
        </w:rPr>
        <w:t>h</w:t>
      </w:r>
      <w:r w:rsidRPr="00DA05C5">
        <w:rPr>
          <w:rFonts w:ascii="Arial" w:hAnsi="Arial" w:cs="Arial"/>
          <w:kern w:val="28"/>
        </w:rPr>
        <w:t xml:space="preserve"> </w:t>
      </w:r>
      <w:proofErr w:type="spellStart"/>
      <w:r w:rsidRPr="00DA05C5">
        <w:rPr>
          <w:rFonts w:ascii="Arial" w:hAnsi="Arial" w:cs="Arial"/>
          <w:kern w:val="28"/>
        </w:rPr>
        <w:t>podsektorjev</w:t>
      </w:r>
      <w:proofErr w:type="spellEnd"/>
      <w:r w:rsidRPr="00DA05C5">
        <w:rPr>
          <w:rFonts w:ascii="Arial" w:hAnsi="Arial" w:cs="Arial"/>
          <w:kern w:val="28"/>
        </w:rPr>
        <w:t xml:space="preserve"> vključena v javni in storitveni </w:t>
      </w:r>
      <w:proofErr w:type="spellStart"/>
      <w:r w:rsidRPr="00DA05C5">
        <w:rPr>
          <w:rFonts w:ascii="Arial" w:hAnsi="Arial" w:cs="Arial"/>
          <w:kern w:val="28"/>
        </w:rPr>
        <w:t>podsektor</w:t>
      </w:r>
      <w:proofErr w:type="spellEnd"/>
      <w:r w:rsidRPr="00DA05C5">
        <w:rPr>
          <w:rFonts w:ascii="Arial" w:hAnsi="Arial" w:cs="Arial"/>
          <w:kern w:val="28"/>
        </w:rPr>
        <w:t xml:space="preserve">. Emisije iz industrijskih procesov in uporabe proizvodov so bile v večini določene na osnovi statističnih podatkov o proizvodnji in porabi surovin ter z uporabo </w:t>
      </w:r>
      <w:r w:rsidR="00BF5616" w:rsidRPr="00DA05C5">
        <w:rPr>
          <w:rFonts w:ascii="Arial" w:hAnsi="Arial" w:cs="Arial"/>
          <w:kern w:val="28"/>
        </w:rPr>
        <w:t xml:space="preserve">emisijskih </w:t>
      </w:r>
      <w:r w:rsidRPr="00DA05C5">
        <w:rPr>
          <w:rFonts w:ascii="Arial" w:hAnsi="Arial" w:cs="Arial"/>
          <w:kern w:val="28"/>
        </w:rPr>
        <w:t>faktorjev, specifičnih za državo.</w:t>
      </w:r>
    </w:p>
    <w:p w14:paraId="147B001F" w14:textId="77777777" w:rsidR="00570D31" w:rsidRPr="00DA05C5" w:rsidRDefault="00570D31" w:rsidP="00032F76">
      <w:pPr>
        <w:spacing w:after="0" w:line="276" w:lineRule="auto"/>
        <w:jc w:val="both"/>
        <w:rPr>
          <w:rFonts w:ascii="Arial" w:hAnsi="Arial" w:cs="Arial"/>
          <w:kern w:val="28"/>
        </w:rPr>
      </w:pPr>
    </w:p>
    <w:p w14:paraId="08EBE8DF" w14:textId="4F9882EC" w:rsidR="00010A54" w:rsidRPr="00DA05C5" w:rsidRDefault="00570D31" w:rsidP="00032F76">
      <w:pPr>
        <w:spacing w:after="0" w:line="276" w:lineRule="auto"/>
        <w:jc w:val="both"/>
        <w:rPr>
          <w:rFonts w:ascii="Arial" w:hAnsi="Arial" w:cs="Arial"/>
          <w:kern w:val="28"/>
        </w:rPr>
      </w:pPr>
      <w:r w:rsidRPr="00DA05C5">
        <w:rPr>
          <w:rFonts w:ascii="Arial" w:hAnsi="Arial" w:cs="Arial"/>
        </w:rPr>
        <w:t xml:space="preserve">Za določitev emisij v cestnem prometu </w:t>
      </w:r>
      <w:r w:rsidR="00C03ADF" w:rsidRPr="00DA05C5">
        <w:rPr>
          <w:rFonts w:ascii="Arial" w:hAnsi="Arial" w:cs="Arial"/>
        </w:rPr>
        <w:t>so bili uporabljeni p</w:t>
      </w:r>
      <w:r w:rsidR="00010A54" w:rsidRPr="00DA05C5">
        <w:rPr>
          <w:rFonts w:ascii="Arial" w:hAnsi="Arial" w:cs="Arial"/>
        </w:rPr>
        <w:t xml:space="preserve">rivzeti faktorji emisije modela COPERT (računalniški program za oceno emisij cestnega prometa). Emisije iz sektorja kmetijstva in sektorja odpadkov so bile </w:t>
      </w:r>
      <w:r w:rsidRPr="00DA05C5">
        <w:rPr>
          <w:rFonts w:ascii="Arial" w:hAnsi="Arial" w:cs="Arial"/>
        </w:rPr>
        <w:t xml:space="preserve">večinoma </w:t>
      </w:r>
      <w:r w:rsidR="00010A54" w:rsidRPr="00DA05C5">
        <w:rPr>
          <w:rFonts w:ascii="Arial" w:hAnsi="Arial" w:cs="Arial"/>
        </w:rPr>
        <w:t xml:space="preserve">določene na podlagi statističnih podatkov. Uporabljeni so bili </w:t>
      </w:r>
      <w:r w:rsidR="009033BB" w:rsidRPr="00DA05C5">
        <w:rPr>
          <w:rFonts w:ascii="Arial" w:hAnsi="Arial" w:cs="Arial"/>
        </w:rPr>
        <w:t xml:space="preserve">tako </w:t>
      </w:r>
      <w:r w:rsidR="00BF5616" w:rsidRPr="00DA05C5">
        <w:rPr>
          <w:rFonts w:ascii="Arial" w:hAnsi="Arial" w:cs="Arial"/>
          <w:kern w:val="28"/>
        </w:rPr>
        <w:t>emisijski</w:t>
      </w:r>
      <w:r w:rsidR="00BF5616" w:rsidRPr="00DA05C5">
        <w:rPr>
          <w:rFonts w:ascii="Arial" w:hAnsi="Arial" w:cs="Arial"/>
        </w:rPr>
        <w:t xml:space="preserve"> </w:t>
      </w:r>
      <w:r w:rsidR="00010A54" w:rsidRPr="00DA05C5">
        <w:rPr>
          <w:rFonts w:ascii="Arial" w:hAnsi="Arial" w:cs="Arial"/>
        </w:rPr>
        <w:t xml:space="preserve">faktorji iz najnovejše različice EMEP/EEA Priročnika </w:t>
      </w:r>
      <w:r w:rsidR="00010A54" w:rsidRPr="00DA05C5">
        <w:rPr>
          <w:rFonts w:ascii="Arial" w:hAnsi="Arial" w:cs="Arial"/>
          <w:kern w:val="28"/>
        </w:rPr>
        <w:t xml:space="preserve">o evidenci emisij onesnaževal zraka </w:t>
      </w:r>
      <w:r w:rsidR="009033BB" w:rsidRPr="00DA05C5">
        <w:rPr>
          <w:rFonts w:ascii="Arial" w:hAnsi="Arial" w:cs="Arial"/>
          <w:kern w:val="28"/>
        </w:rPr>
        <w:t>kot</w:t>
      </w:r>
      <w:r w:rsidR="00010A54" w:rsidRPr="00DA05C5">
        <w:rPr>
          <w:rFonts w:ascii="Arial" w:hAnsi="Arial" w:cs="Arial"/>
          <w:kern w:val="28"/>
        </w:rPr>
        <w:t xml:space="preserve"> faktorji emisije, specifični za državo.</w:t>
      </w:r>
    </w:p>
    <w:p w14:paraId="46C7EF1D" w14:textId="77777777" w:rsidR="009033BB" w:rsidRPr="00DA05C5" w:rsidRDefault="009033BB" w:rsidP="00032F76">
      <w:pPr>
        <w:spacing w:after="0" w:line="276" w:lineRule="auto"/>
        <w:jc w:val="both"/>
        <w:rPr>
          <w:rFonts w:ascii="Arial" w:hAnsi="Arial" w:cs="Arial"/>
        </w:rPr>
      </w:pPr>
    </w:p>
    <w:p w14:paraId="180EECFD" w14:textId="68373CC7" w:rsidR="00010A54" w:rsidRPr="00DA05C5" w:rsidRDefault="00010A54" w:rsidP="00032F76">
      <w:pPr>
        <w:spacing w:after="0" w:line="276" w:lineRule="auto"/>
        <w:jc w:val="both"/>
        <w:rPr>
          <w:rFonts w:ascii="Arial" w:hAnsi="Arial" w:cs="Arial"/>
        </w:rPr>
      </w:pPr>
      <w:r w:rsidRPr="00DA05C5">
        <w:rPr>
          <w:rFonts w:ascii="Arial" w:hAnsi="Arial" w:cs="Arial"/>
        </w:rPr>
        <w:t>Pomemben vir podatkov v sektorju industrijskih p</w:t>
      </w:r>
      <w:r w:rsidR="009033BB" w:rsidRPr="00DA05C5">
        <w:rPr>
          <w:rFonts w:ascii="Arial" w:hAnsi="Arial" w:cs="Arial"/>
        </w:rPr>
        <w:t>rocesov</w:t>
      </w:r>
      <w:r w:rsidRPr="00DA05C5">
        <w:rPr>
          <w:rFonts w:ascii="Arial" w:hAnsi="Arial" w:cs="Arial"/>
        </w:rPr>
        <w:t xml:space="preserve"> in proizvodnem sektorju je zbirka podatkov (aplikacija) REMIS, ki jo je vzpostavila in z njo upravlja</w:t>
      </w:r>
      <w:r w:rsidR="00BF5616" w:rsidRPr="00DA05C5">
        <w:rPr>
          <w:rFonts w:ascii="Arial" w:hAnsi="Arial" w:cs="Arial"/>
        </w:rPr>
        <w:t xml:space="preserve"> ARSO</w:t>
      </w:r>
      <w:r w:rsidRPr="00DA05C5">
        <w:rPr>
          <w:rFonts w:ascii="Arial" w:hAnsi="Arial" w:cs="Arial"/>
        </w:rPr>
        <w:t xml:space="preserve">. Zbirka podatkov REMIS je pridobljena v skladu s Pravilnikom o prvih meritvah in obratovalnem monitoring emisije snovi v zrak iz nepremičnih virov onesnaževanja ter o pogojih za njegovo izvajanje (UL RS, Št. 105/08). Zavezanci so dolžni posredovati ministrstvu letna poročila o izvedbi monitoringa emisij snovi v zrak, Podatki o emisijah predstavljajo neposredne meritve emisij v zrak in odražajo vrednosti, značilne za </w:t>
      </w:r>
      <w:r w:rsidRPr="000C57A8">
        <w:rPr>
          <w:rFonts w:ascii="Arial" w:hAnsi="Arial" w:cs="Arial"/>
        </w:rPr>
        <w:t>posamezno napravo.</w:t>
      </w:r>
    </w:p>
    <w:p w14:paraId="0FA6641B" w14:textId="77777777" w:rsidR="00010A54" w:rsidRPr="00DA05C5" w:rsidRDefault="00010A54" w:rsidP="00032F76">
      <w:pPr>
        <w:pStyle w:val="Default"/>
        <w:spacing w:line="276" w:lineRule="auto"/>
        <w:jc w:val="both"/>
        <w:rPr>
          <w:rFonts w:ascii="Arial" w:hAnsi="Arial" w:cs="Arial"/>
          <w:sz w:val="22"/>
          <w:szCs w:val="22"/>
          <w:highlight w:val="magenta"/>
        </w:rPr>
      </w:pPr>
    </w:p>
    <w:p w14:paraId="28A0F8F9" w14:textId="77777777" w:rsidR="00010A54" w:rsidRPr="00DA05C5" w:rsidRDefault="00010A54" w:rsidP="00032F76">
      <w:pPr>
        <w:spacing w:after="0" w:line="276" w:lineRule="auto"/>
        <w:jc w:val="both"/>
        <w:rPr>
          <w:rFonts w:ascii="Arial" w:hAnsi="Arial" w:cs="Arial"/>
        </w:rPr>
      </w:pPr>
      <w:r w:rsidRPr="00DA05C5">
        <w:rPr>
          <w:rFonts w:ascii="Arial" w:hAnsi="Arial" w:cs="Arial"/>
        </w:rPr>
        <w:t xml:space="preserve">Emisije HCB, PCB, dioksinov/furanov in PAH so se zmanjšale od leta 1990 zaradi zmanjšane uporabe premoga v gospodinjstvih, izboljšav tehnologij za zmanjšanje emisij v procesih rafiniranja in taljenja kovin ter uvedbe strožjih predpisov na področju emisij v cestnem prometu. </w:t>
      </w:r>
      <w:r w:rsidRPr="00DA05C5">
        <w:rPr>
          <w:rFonts w:ascii="Arial" w:hAnsi="Arial" w:cs="Arial"/>
        </w:rPr>
        <w:lastRenderedPageBreak/>
        <w:t xml:space="preserve">Izvajanje zakonodaje, strožji nadzor ter uporaba najboljših razpoložljivih tehnik so največ pripomogli k zmanjšanju emisij </w:t>
      </w:r>
      <w:proofErr w:type="spellStart"/>
      <w:r w:rsidRPr="00DA05C5">
        <w:rPr>
          <w:rFonts w:ascii="Arial" w:hAnsi="Arial" w:cs="Arial"/>
        </w:rPr>
        <w:t>POPs</w:t>
      </w:r>
      <w:proofErr w:type="spellEnd"/>
      <w:r w:rsidRPr="00DA05C5">
        <w:rPr>
          <w:rFonts w:ascii="Arial" w:hAnsi="Arial" w:cs="Arial"/>
        </w:rPr>
        <w:t xml:space="preserve"> v zadnjih dveh desetletjih.</w:t>
      </w:r>
    </w:p>
    <w:p w14:paraId="427C1F88" w14:textId="77777777" w:rsidR="00010A54" w:rsidRPr="00DA05C5" w:rsidRDefault="00010A54" w:rsidP="00032F76">
      <w:pPr>
        <w:spacing w:after="0" w:line="276" w:lineRule="auto"/>
        <w:jc w:val="both"/>
        <w:rPr>
          <w:rFonts w:ascii="Arial" w:hAnsi="Arial" w:cs="Arial"/>
        </w:rPr>
      </w:pPr>
    </w:p>
    <w:p w14:paraId="2ED26B4A" w14:textId="77777777" w:rsidR="00010A54" w:rsidRPr="00DA05C5" w:rsidRDefault="00010A54" w:rsidP="00032F76">
      <w:pPr>
        <w:spacing w:after="0" w:line="276" w:lineRule="auto"/>
        <w:jc w:val="both"/>
        <w:rPr>
          <w:rFonts w:ascii="Arial" w:hAnsi="Arial" w:cs="Arial"/>
          <w:b/>
        </w:rPr>
      </w:pPr>
      <w:r w:rsidRPr="00DA05C5">
        <w:rPr>
          <w:rFonts w:ascii="Arial" w:hAnsi="Arial" w:cs="Arial"/>
        </w:rPr>
        <w:t xml:space="preserve">Emisije PAH so izražene kot skupno 1-4, kar pomeni vsoto štirih snovi: </w:t>
      </w:r>
      <w:proofErr w:type="spellStart"/>
      <w:r w:rsidRPr="00DA05C5">
        <w:rPr>
          <w:rFonts w:ascii="Arial" w:hAnsi="Arial" w:cs="Arial"/>
        </w:rPr>
        <w:t>benzo</w:t>
      </w:r>
      <w:proofErr w:type="spellEnd"/>
      <w:r w:rsidRPr="00DA05C5">
        <w:rPr>
          <w:rFonts w:ascii="Arial" w:hAnsi="Arial" w:cs="Arial"/>
        </w:rPr>
        <w:t>(a)</w:t>
      </w:r>
      <w:proofErr w:type="spellStart"/>
      <w:r w:rsidRPr="00DA05C5">
        <w:rPr>
          <w:rFonts w:ascii="Arial" w:hAnsi="Arial" w:cs="Arial"/>
        </w:rPr>
        <w:t>piren</w:t>
      </w:r>
      <w:proofErr w:type="spellEnd"/>
      <w:r w:rsidRPr="00DA05C5">
        <w:rPr>
          <w:rFonts w:ascii="Arial" w:hAnsi="Arial" w:cs="Arial"/>
        </w:rPr>
        <w:t xml:space="preserve">, </w:t>
      </w:r>
      <w:proofErr w:type="spellStart"/>
      <w:r w:rsidRPr="00DA05C5">
        <w:rPr>
          <w:rFonts w:ascii="Arial" w:hAnsi="Arial" w:cs="Arial"/>
        </w:rPr>
        <w:t>benzo</w:t>
      </w:r>
      <w:proofErr w:type="spellEnd"/>
      <w:r w:rsidRPr="00DA05C5">
        <w:rPr>
          <w:rFonts w:ascii="Arial" w:hAnsi="Arial" w:cs="Arial"/>
        </w:rPr>
        <w:t>(b)</w:t>
      </w:r>
      <w:proofErr w:type="spellStart"/>
      <w:r w:rsidRPr="00DA05C5">
        <w:rPr>
          <w:rFonts w:ascii="Arial" w:hAnsi="Arial" w:cs="Arial"/>
        </w:rPr>
        <w:t>fluoranten</w:t>
      </w:r>
      <w:proofErr w:type="spellEnd"/>
      <w:r w:rsidRPr="00DA05C5">
        <w:rPr>
          <w:rFonts w:ascii="Arial" w:hAnsi="Arial" w:cs="Arial"/>
        </w:rPr>
        <w:t xml:space="preserve">, </w:t>
      </w:r>
      <w:proofErr w:type="spellStart"/>
      <w:r w:rsidRPr="00DA05C5">
        <w:rPr>
          <w:rFonts w:ascii="Arial" w:hAnsi="Arial" w:cs="Arial"/>
        </w:rPr>
        <w:t>benzo</w:t>
      </w:r>
      <w:proofErr w:type="spellEnd"/>
      <w:r w:rsidRPr="00DA05C5">
        <w:rPr>
          <w:rFonts w:ascii="Arial" w:hAnsi="Arial" w:cs="Arial"/>
        </w:rPr>
        <w:t>(k)</w:t>
      </w:r>
      <w:proofErr w:type="spellStart"/>
      <w:r w:rsidRPr="00DA05C5">
        <w:rPr>
          <w:rFonts w:ascii="Arial" w:hAnsi="Arial" w:cs="Arial"/>
        </w:rPr>
        <w:t>fluoranten</w:t>
      </w:r>
      <w:proofErr w:type="spellEnd"/>
      <w:r w:rsidRPr="00DA05C5">
        <w:rPr>
          <w:rFonts w:ascii="Arial" w:hAnsi="Arial" w:cs="Arial"/>
        </w:rPr>
        <w:t xml:space="preserve"> in </w:t>
      </w:r>
      <w:proofErr w:type="spellStart"/>
      <w:r w:rsidRPr="00DA05C5">
        <w:rPr>
          <w:rFonts w:ascii="Arial" w:hAnsi="Arial" w:cs="Arial"/>
        </w:rPr>
        <w:t>indeno</w:t>
      </w:r>
      <w:proofErr w:type="spellEnd"/>
      <w:r w:rsidRPr="00DA05C5">
        <w:rPr>
          <w:rFonts w:ascii="Arial" w:hAnsi="Arial" w:cs="Arial"/>
        </w:rPr>
        <w:t>(1,2,3-cd)</w:t>
      </w:r>
      <w:proofErr w:type="spellStart"/>
      <w:r w:rsidRPr="00DA05C5">
        <w:rPr>
          <w:rFonts w:ascii="Arial" w:hAnsi="Arial" w:cs="Arial"/>
        </w:rPr>
        <w:t>piren</w:t>
      </w:r>
      <w:proofErr w:type="spellEnd"/>
      <w:r w:rsidRPr="00DA05C5">
        <w:rPr>
          <w:rFonts w:ascii="Arial" w:hAnsi="Arial" w:cs="Arial"/>
        </w:rPr>
        <w:t>.</w:t>
      </w:r>
    </w:p>
    <w:p w14:paraId="596AC947" w14:textId="77777777" w:rsidR="00010A54" w:rsidRPr="00DA05C5" w:rsidRDefault="00010A54" w:rsidP="00032F76">
      <w:pPr>
        <w:spacing w:after="0" w:line="276" w:lineRule="auto"/>
        <w:jc w:val="both"/>
        <w:rPr>
          <w:rFonts w:ascii="Arial" w:hAnsi="Arial" w:cs="Arial"/>
        </w:rPr>
      </w:pPr>
    </w:p>
    <w:p w14:paraId="08FF5C3B" w14:textId="77777777" w:rsidR="000B1190" w:rsidRPr="00DA05C5" w:rsidRDefault="00010A54" w:rsidP="00032F76">
      <w:pPr>
        <w:spacing w:line="276" w:lineRule="auto"/>
        <w:jc w:val="both"/>
        <w:rPr>
          <w:rFonts w:ascii="Arial" w:hAnsi="Arial" w:cs="Arial"/>
        </w:rPr>
      </w:pPr>
      <w:r w:rsidRPr="00DA05C5">
        <w:rPr>
          <w:rFonts w:ascii="Arial" w:hAnsi="Arial" w:cs="Arial"/>
        </w:rPr>
        <w:t>Med letoma 1990 in 2018 je Slovenija občutno znižala izpuste: HCB za 97 %, PCB za 91 %, dioksini/furani za 24 %, PAH za 40 %.</w:t>
      </w:r>
      <w:r w:rsidR="000B1190" w:rsidRPr="00DA05C5">
        <w:rPr>
          <w:rFonts w:ascii="Arial" w:hAnsi="Arial" w:cs="Arial"/>
        </w:rPr>
        <w:t xml:space="preserve"> </w:t>
      </w:r>
    </w:p>
    <w:p w14:paraId="70081480" w14:textId="5A8A5C2F" w:rsidR="000B1190" w:rsidRPr="00DA05C5" w:rsidRDefault="000B1190" w:rsidP="00032F76">
      <w:pPr>
        <w:spacing w:line="276" w:lineRule="auto"/>
        <w:jc w:val="both"/>
        <w:rPr>
          <w:rFonts w:ascii="Arial" w:hAnsi="Arial" w:cs="Arial"/>
          <w:lang w:eastAsia="sl-SI"/>
        </w:rPr>
      </w:pPr>
      <w:r w:rsidRPr="00DA05C5">
        <w:rPr>
          <w:rFonts w:ascii="Arial" w:hAnsi="Arial" w:cs="Arial"/>
          <w:lang w:eastAsia="sl-SI"/>
        </w:rPr>
        <w:t>Zmanjšanje izpustov PCB, D/F in HCB od leta 1990 je posledica implementacije zakonodaje, strožjega nadzora in uporabe najboljših razpoložljivih tehnik. To je vplivalo na razne dejavnike, kot so:  zmanjšanja rabe premoga za kurjenje v malih kuriščih, izboljšave v tehnologiji rafinacije kovin in v tehnologiji taljenja kovin ter strožjih predpisov o izpustih iz sektorja cestnega prometa.</w:t>
      </w:r>
    </w:p>
    <w:p w14:paraId="4D63E0DA" w14:textId="77777777" w:rsidR="00010A54" w:rsidRPr="00DA05C5" w:rsidRDefault="00010A54" w:rsidP="00032F76">
      <w:pPr>
        <w:pStyle w:val="tilebody"/>
        <w:spacing w:before="0" w:beforeAutospacing="0" w:after="0" w:afterAutospacing="0" w:line="276" w:lineRule="auto"/>
        <w:jc w:val="both"/>
        <w:rPr>
          <w:rStyle w:val="description"/>
          <w:rFonts w:ascii="Arial" w:hAnsi="Arial" w:cs="Arial"/>
          <w:sz w:val="22"/>
          <w:szCs w:val="22"/>
        </w:rPr>
      </w:pPr>
    </w:p>
    <w:p w14:paraId="0BB5D9F3" w14:textId="5C51BA26" w:rsidR="00010A54" w:rsidRPr="00DA05C5" w:rsidRDefault="00010A54" w:rsidP="00032F76">
      <w:pPr>
        <w:pStyle w:val="tilebody"/>
        <w:spacing w:before="0" w:beforeAutospacing="0" w:after="0" w:afterAutospacing="0" w:line="276" w:lineRule="auto"/>
        <w:jc w:val="both"/>
        <w:rPr>
          <w:rStyle w:val="description"/>
          <w:rFonts w:ascii="Arial" w:hAnsi="Arial" w:cs="Arial"/>
          <w:sz w:val="22"/>
          <w:szCs w:val="22"/>
        </w:rPr>
      </w:pPr>
      <w:r w:rsidRPr="00DA05C5">
        <w:rPr>
          <w:rStyle w:val="description"/>
          <w:rFonts w:ascii="Arial" w:hAnsi="Arial" w:cs="Arial"/>
          <w:sz w:val="22"/>
          <w:szCs w:val="22"/>
        </w:rPr>
        <w:t xml:space="preserve">V letu 2018 Slovenija ni presegla ravni emisij za vse obravnavane </w:t>
      </w:r>
      <w:proofErr w:type="spellStart"/>
      <w:r w:rsidRPr="00DA05C5">
        <w:rPr>
          <w:rStyle w:val="description"/>
          <w:rFonts w:ascii="Arial" w:hAnsi="Arial" w:cs="Arial"/>
          <w:sz w:val="22"/>
          <w:szCs w:val="22"/>
        </w:rPr>
        <w:t>POPs</w:t>
      </w:r>
      <w:proofErr w:type="spellEnd"/>
      <w:r w:rsidRPr="00DA05C5">
        <w:rPr>
          <w:rStyle w:val="description"/>
          <w:rFonts w:ascii="Arial" w:hAnsi="Arial" w:cs="Arial"/>
          <w:sz w:val="22"/>
          <w:szCs w:val="22"/>
        </w:rPr>
        <w:t xml:space="preserve">, ki so predpisane s </w:t>
      </w:r>
      <w:proofErr w:type="spellStart"/>
      <w:r w:rsidRPr="00DA05C5">
        <w:rPr>
          <w:rStyle w:val="description"/>
          <w:rFonts w:ascii="Arial" w:hAnsi="Arial" w:cs="Arial"/>
          <w:sz w:val="22"/>
          <w:szCs w:val="22"/>
        </w:rPr>
        <w:t>P</w:t>
      </w:r>
      <w:r w:rsidR="000B1190" w:rsidRPr="00DA05C5">
        <w:rPr>
          <w:rStyle w:val="description"/>
          <w:rFonts w:ascii="Arial" w:hAnsi="Arial" w:cs="Arial"/>
          <w:sz w:val="22"/>
          <w:szCs w:val="22"/>
        </w:rPr>
        <w:t>O</w:t>
      </w:r>
      <w:r w:rsidRPr="00DA05C5">
        <w:rPr>
          <w:rStyle w:val="description"/>
          <w:rFonts w:ascii="Arial" w:hAnsi="Arial" w:cs="Arial"/>
          <w:sz w:val="22"/>
          <w:szCs w:val="22"/>
        </w:rPr>
        <w:t>Ps</w:t>
      </w:r>
      <w:proofErr w:type="spellEnd"/>
      <w:r w:rsidRPr="00DA05C5">
        <w:rPr>
          <w:rStyle w:val="description"/>
          <w:rFonts w:ascii="Arial" w:hAnsi="Arial" w:cs="Arial"/>
          <w:sz w:val="22"/>
          <w:szCs w:val="22"/>
        </w:rPr>
        <w:t xml:space="preserve"> Protokolom. Emisije so občutno nižje v primerjavi z izhodiščnim letom 1990.  Skupne nacionalne emisije in vire emisij za HCB, PCB, dioksini/furani, PAH prikazujeta </w:t>
      </w:r>
      <w:r w:rsidR="000C57A8">
        <w:rPr>
          <w:rStyle w:val="description"/>
          <w:rFonts w:ascii="Arial" w:hAnsi="Arial" w:cs="Arial"/>
          <w:sz w:val="22"/>
          <w:szCs w:val="22"/>
        </w:rPr>
        <w:t xml:space="preserve"> Preglednica 19 in Preglednica 20</w:t>
      </w:r>
      <w:r w:rsidRPr="00DA05C5">
        <w:rPr>
          <w:rStyle w:val="description"/>
          <w:rFonts w:ascii="Arial" w:hAnsi="Arial" w:cs="Arial"/>
          <w:sz w:val="22"/>
          <w:szCs w:val="22"/>
        </w:rPr>
        <w:t>.</w:t>
      </w:r>
    </w:p>
    <w:p w14:paraId="75F65EC3" w14:textId="77777777" w:rsidR="00010A54" w:rsidRPr="00DA05C5" w:rsidRDefault="00010A54" w:rsidP="00010A54">
      <w:pPr>
        <w:pStyle w:val="tilebody"/>
        <w:spacing w:before="0" w:beforeAutospacing="0" w:after="0" w:afterAutospacing="0" w:line="360" w:lineRule="auto"/>
        <w:jc w:val="both"/>
        <w:rPr>
          <w:rFonts w:ascii="Arial" w:hAnsi="Arial" w:cs="Arial"/>
          <w:sz w:val="22"/>
          <w:szCs w:val="22"/>
        </w:rPr>
      </w:pPr>
    </w:p>
    <w:p w14:paraId="079E6770" w14:textId="2B5397C5" w:rsidR="00010A54" w:rsidRPr="00DA05C5" w:rsidRDefault="008B6DB0" w:rsidP="003212AB">
      <w:pPr>
        <w:pStyle w:val="Napis"/>
      </w:pPr>
      <w:bookmarkStart w:id="72" w:name="_Toc85725015"/>
      <w:r w:rsidRPr="00DA05C5">
        <w:t>Preglednica 19</w:t>
      </w:r>
      <w:r w:rsidR="00260712">
        <w:t>.</w:t>
      </w:r>
      <w:r w:rsidR="00010A54" w:rsidRPr="00DA05C5">
        <w:t xml:space="preserve"> </w:t>
      </w:r>
      <w:r w:rsidR="00071D90" w:rsidRPr="00DA05C5">
        <w:t>I</w:t>
      </w:r>
      <w:r w:rsidR="00A4207E" w:rsidRPr="00DA05C5">
        <w:t xml:space="preserve">zpusti HCB, PCB, dioksinov/furanov in PAH v zrak v obdobju </w:t>
      </w:r>
      <w:r w:rsidR="00010A54" w:rsidRPr="00DA05C5">
        <w:t>1990 - 2018</w:t>
      </w:r>
      <w:bookmarkEnd w:id="72"/>
    </w:p>
    <w:tbl>
      <w:tblPr>
        <w:tblW w:w="6374" w:type="dxa"/>
        <w:jc w:val="center"/>
        <w:tblCellMar>
          <w:left w:w="70" w:type="dxa"/>
          <w:right w:w="70" w:type="dxa"/>
        </w:tblCellMar>
        <w:tblLook w:val="04A0" w:firstRow="1" w:lastRow="0" w:firstColumn="1" w:lastColumn="0" w:noHBand="0" w:noVBand="1"/>
      </w:tblPr>
      <w:tblGrid>
        <w:gridCol w:w="1781"/>
        <w:gridCol w:w="945"/>
        <w:gridCol w:w="888"/>
        <w:gridCol w:w="1441"/>
        <w:gridCol w:w="1319"/>
      </w:tblGrid>
      <w:tr w:rsidR="00010A54" w:rsidRPr="00CC21D1" w14:paraId="2C5D08A0" w14:textId="77777777" w:rsidTr="00D1038E">
        <w:trPr>
          <w:trHeight w:val="315"/>
          <w:jc w:val="center"/>
        </w:trPr>
        <w:tc>
          <w:tcPr>
            <w:tcW w:w="1781" w:type="dxa"/>
            <w:vMerge w:val="restart"/>
            <w:tcBorders>
              <w:top w:val="single" w:sz="4" w:space="0" w:color="auto"/>
              <w:left w:val="single" w:sz="4" w:space="0" w:color="auto"/>
              <w:right w:val="single" w:sz="4" w:space="0" w:color="auto"/>
            </w:tcBorders>
            <w:shd w:val="clear" w:color="auto" w:fill="BDD6EE" w:themeFill="accent5" w:themeFillTint="66"/>
            <w:vAlign w:val="center"/>
            <w:hideMark/>
          </w:tcPr>
          <w:p w14:paraId="62F2EC42" w14:textId="0B8CD98F" w:rsidR="00010A54" w:rsidRPr="00CC21D1" w:rsidRDefault="00010A54" w:rsidP="00D1038E">
            <w:pPr>
              <w:spacing w:after="0" w:line="240" w:lineRule="auto"/>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Leto/</w:t>
            </w:r>
            <w:r w:rsidR="00A4207E" w:rsidRPr="00CC21D1">
              <w:rPr>
                <w:rFonts w:ascii="Arial" w:eastAsia="Times New Roman" w:hAnsi="Arial" w:cs="Arial"/>
                <w:b/>
                <w:bCs/>
                <w:color w:val="000000"/>
                <w:sz w:val="18"/>
                <w:szCs w:val="18"/>
                <w:lang w:eastAsia="sl-SI"/>
              </w:rPr>
              <w:t>o</w:t>
            </w:r>
            <w:r w:rsidRPr="00CC21D1">
              <w:rPr>
                <w:rFonts w:ascii="Arial" w:eastAsia="Times New Roman" w:hAnsi="Arial" w:cs="Arial"/>
                <w:b/>
                <w:bCs/>
                <w:color w:val="000000"/>
                <w:sz w:val="18"/>
                <w:szCs w:val="18"/>
                <w:lang w:eastAsia="sl-SI"/>
              </w:rPr>
              <w:t>nesnaževalo</w:t>
            </w:r>
          </w:p>
        </w:tc>
        <w:tc>
          <w:tcPr>
            <w:tcW w:w="94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1C5E7F23"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HCB</w:t>
            </w:r>
          </w:p>
        </w:tc>
        <w:tc>
          <w:tcPr>
            <w:tcW w:w="888"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0402F6A"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PCB</w:t>
            </w:r>
          </w:p>
        </w:tc>
        <w:tc>
          <w:tcPr>
            <w:tcW w:w="144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967DD35"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p>
          <w:p w14:paraId="509E2314" w14:textId="38DBE196" w:rsidR="00010A54" w:rsidRPr="00CC21D1" w:rsidRDefault="00A4207E"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d</w:t>
            </w:r>
            <w:r w:rsidR="00010A54" w:rsidRPr="00CC21D1">
              <w:rPr>
                <w:rFonts w:ascii="Arial" w:eastAsia="Times New Roman" w:hAnsi="Arial" w:cs="Arial"/>
                <w:b/>
                <w:bCs/>
                <w:color w:val="000000"/>
                <w:sz w:val="18"/>
                <w:szCs w:val="18"/>
                <w:lang w:eastAsia="sl-SI"/>
              </w:rPr>
              <w:t>ioksini/furani</w:t>
            </w:r>
          </w:p>
        </w:tc>
        <w:tc>
          <w:tcPr>
            <w:tcW w:w="1319"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DB49486" w14:textId="77777777" w:rsidR="00010A54" w:rsidRPr="00CC21D1" w:rsidRDefault="00010A54" w:rsidP="00D1038E">
            <w:pPr>
              <w:spacing w:after="0" w:line="240" w:lineRule="auto"/>
              <w:jc w:val="center"/>
              <w:rPr>
                <w:rFonts w:ascii="Arial" w:hAnsi="Arial" w:cs="Arial"/>
                <w:b/>
                <w:sz w:val="18"/>
                <w:szCs w:val="18"/>
              </w:rPr>
            </w:pPr>
            <w:r w:rsidRPr="00CC21D1">
              <w:rPr>
                <w:rFonts w:ascii="Arial" w:eastAsia="Times New Roman" w:hAnsi="Arial" w:cs="Arial"/>
                <w:b/>
                <w:bCs/>
                <w:color w:val="000000"/>
                <w:sz w:val="18"/>
                <w:szCs w:val="18"/>
                <w:lang w:eastAsia="sl-SI"/>
              </w:rPr>
              <w:t>PAH</w:t>
            </w:r>
            <w:r w:rsidRPr="00CC21D1">
              <w:rPr>
                <w:rFonts w:ascii="Arial" w:hAnsi="Arial" w:cs="Arial"/>
                <w:sz w:val="18"/>
                <w:szCs w:val="18"/>
              </w:rPr>
              <w:t xml:space="preserve">         </w:t>
            </w:r>
          </w:p>
          <w:p w14:paraId="73B2C5D9"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hAnsi="Arial" w:cs="Arial"/>
                <w:b/>
                <w:sz w:val="18"/>
                <w:szCs w:val="18"/>
              </w:rPr>
              <w:t>(Skupno 1-4)</w:t>
            </w:r>
          </w:p>
        </w:tc>
      </w:tr>
      <w:tr w:rsidR="00010A54" w:rsidRPr="00CC21D1" w14:paraId="31FC237A" w14:textId="77777777" w:rsidTr="00D1038E">
        <w:trPr>
          <w:trHeight w:val="315"/>
          <w:jc w:val="center"/>
        </w:trPr>
        <w:tc>
          <w:tcPr>
            <w:tcW w:w="1781" w:type="dxa"/>
            <w:vMerge/>
            <w:tcBorders>
              <w:left w:val="single" w:sz="4" w:space="0" w:color="auto"/>
              <w:bottom w:val="single" w:sz="4" w:space="0" w:color="auto"/>
              <w:right w:val="single" w:sz="4" w:space="0" w:color="auto"/>
            </w:tcBorders>
            <w:shd w:val="clear" w:color="auto" w:fill="BDD6EE" w:themeFill="accent5" w:themeFillTint="66"/>
            <w:vAlign w:val="center"/>
            <w:hideMark/>
          </w:tcPr>
          <w:p w14:paraId="0820A018" w14:textId="77777777" w:rsidR="00010A54" w:rsidRPr="00CC21D1" w:rsidRDefault="00010A54" w:rsidP="00D1038E">
            <w:pPr>
              <w:spacing w:after="0" w:line="240" w:lineRule="auto"/>
              <w:rPr>
                <w:rFonts w:ascii="Arial" w:eastAsia="Times New Roman" w:hAnsi="Arial" w:cs="Arial"/>
                <w:b/>
                <w:bCs/>
                <w:color w:val="000000"/>
                <w:sz w:val="18"/>
                <w:szCs w:val="18"/>
                <w:lang w:eastAsia="sl-SI"/>
              </w:rPr>
            </w:pPr>
          </w:p>
        </w:tc>
        <w:tc>
          <w:tcPr>
            <w:tcW w:w="94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66AA7482"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kg</w:t>
            </w:r>
          </w:p>
        </w:tc>
        <w:tc>
          <w:tcPr>
            <w:tcW w:w="888"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4449D7B"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kg</w:t>
            </w:r>
          </w:p>
        </w:tc>
        <w:tc>
          <w:tcPr>
            <w:tcW w:w="144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75A53FF"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g I-</w:t>
            </w:r>
            <w:proofErr w:type="spellStart"/>
            <w:r w:rsidRPr="00CC21D1">
              <w:rPr>
                <w:rFonts w:ascii="Arial" w:eastAsia="Times New Roman" w:hAnsi="Arial" w:cs="Arial"/>
                <w:b/>
                <w:bCs/>
                <w:color w:val="000000"/>
                <w:sz w:val="18"/>
                <w:szCs w:val="18"/>
                <w:lang w:eastAsia="sl-SI"/>
              </w:rPr>
              <w:t>Teq</w:t>
            </w:r>
            <w:proofErr w:type="spellEnd"/>
          </w:p>
        </w:tc>
        <w:tc>
          <w:tcPr>
            <w:tcW w:w="1319"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F552F15"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t</w:t>
            </w:r>
          </w:p>
        </w:tc>
      </w:tr>
      <w:tr w:rsidR="00010A54" w:rsidRPr="00CC21D1" w14:paraId="48FD3ED7" w14:textId="77777777" w:rsidTr="00D1038E">
        <w:trPr>
          <w:trHeight w:val="315"/>
          <w:jc w:val="center"/>
        </w:trPr>
        <w:tc>
          <w:tcPr>
            <w:tcW w:w="178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0E9DA0F"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1990</w:t>
            </w:r>
          </w:p>
        </w:tc>
        <w:tc>
          <w:tcPr>
            <w:tcW w:w="945" w:type="dxa"/>
            <w:tcBorders>
              <w:top w:val="single" w:sz="4" w:space="0" w:color="auto"/>
              <w:left w:val="single" w:sz="4" w:space="0" w:color="auto"/>
              <w:bottom w:val="single" w:sz="4" w:space="0" w:color="auto"/>
              <w:right w:val="single" w:sz="4" w:space="0" w:color="auto"/>
            </w:tcBorders>
            <w:vAlign w:val="center"/>
          </w:tcPr>
          <w:p w14:paraId="165F4A0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21,4</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749C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415,4</w:t>
            </w:r>
          </w:p>
        </w:tc>
        <w:tc>
          <w:tcPr>
            <w:tcW w:w="144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CC543D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18,9</w:t>
            </w:r>
          </w:p>
        </w:tc>
        <w:tc>
          <w:tcPr>
            <w:tcW w:w="1319" w:type="dxa"/>
            <w:tcBorders>
              <w:top w:val="single" w:sz="4" w:space="0" w:color="auto"/>
              <w:left w:val="nil"/>
              <w:bottom w:val="single" w:sz="8" w:space="0" w:color="auto"/>
              <w:right w:val="single" w:sz="8" w:space="0" w:color="auto"/>
            </w:tcBorders>
            <w:shd w:val="clear" w:color="auto" w:fill="auto"/>
            <w:vAlign w:val="center"/>
            <w:hideMark/>
          </w:tcPr>
          <w:p w14:paraId="06C8309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8,1</w:t>
            </w:r>
          </w:p>
        </w:tc>
      </w:tr>
      <w:tr w:rsidR="00010A54" w:rsidRPr="00CC21D1" w14:paraId="7DB78128"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36608F1B"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1991</w:t>
            </w:r>
          </w:p>
        </w:tc>
        <w:tc>
          <w:tcPr>
            <w:tcW w:w="945" w:type="dxa"/>
            <w:tcBorders>
              <w:top w:val="single" w:sz="4" w:space="0" w:color="auto"/>
              <w:left w:val="single" w:sz="4" w:space="0" w:color="auto"/>
              <w:bottom w:val="single" w:sz="4" w:space="0" w:color="auto"/>
              <w:right w:val="single" w:sz="4" w:space="0" w:color="auto"/>
            </w:tcBorders>
            <w:vAlign w:val="center"/>
          </w:tcPr>
          <w:p w14:paraId="315EBFD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2B4C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414,2</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6C0E4B6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18,5</w:t>
            </w:r>
          </w:p>
        </w:tc>
        <w:tc>
          <w:tcPr>
            <w:tcW w:w="1319" w:type="dxa"/>
            <w:tcBorders>
              <w:top w:val="nil"/>
              <w:left w:val="nil"/>
              <w:bottom w:val="single" w:sz="8" w:space="0" w:color="auto"/>
              <w:right w:val="single" w:sz="8" w:space="0" w:color="auto"/>
            </w:tcBorders>
            <w:shd w:val="clear" w:color="auto" w:fill="auto"/>
            <w:vAlign w:val="center"/>
            <w:hideMark/>
          </w:tcPr>
          <w:p w14:paraId="7B6F73B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8,8</w:t>
            </w:r>
          </w:p>
        </w:tc>
      </w:tr>
      <w:tr w:rsidR="00010A54" w:rsidRPr="00CC21D1" w14:paraId="0B7A5E32"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03E2CC9A"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1992</w:t>
            </w:r>
          </w:p>
        </w:tc>
        <w:tc>
          <w:tcPr>
            <w:tcW w:w="945" w:type="dxa"/>
            <w:tcBorders>
              <w:top w:val="single" w:sz="4" w:space="0" w:color="auto"/>
              <w:left w:val="single" w:sz="4" w:space="0" w:color="auto"/>
              <w:bottom w:val="single" w:sz="4" w:space="0" w:color="auto"/>
              <w:right w:val="single" w:sz="4" w:space="0" w:color="auto"/>
            </w:tcBorders>
            <w:vAlign w:val="center"/>
          </w:tcPr>
          <w:p w14:paraId="2ECFE72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17,7</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4317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372,9</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6549873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17,5</w:t>
            </w:r>
          </w:p>
        </w:tc>
        <w:tc>
          <w:tcPr>
            <w:tcW w:w="1319" w:type="dxa"/>
            <w:tcBorders>
              <w:top w:val="nil"/>
              <w:left w:val="nil"/>
              <w:bottom w:val="single" w:sz="8" w:space="0" w:color="auto"/>
              <w:right w:val="single" w:sz="8" w:space="0" w:color="auto"/>
            </w:tcBorders>
            <w:shd w:val="clear" w:color="auto" w:fill="auto"/>
            <w:vAlign w:val="center"/>
            <w:hideMark/>
          </w:tcPr>
          <w:p w14:paraId="50D4B6E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7,7</w:t>
            </w:r>
          </w:p>
        </w:tc>
      </w:tr>
      <w:tr w:rsidR="00010A54" w:rsidRPr="00CC21D1" w14:paraId="02448F69"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707C4B33"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1993</w:t>
            </w:r>
          </w:p>
        </w:tc>
        <w:tc>
          <w:tcPr>
            <w:tcW w:w="945" w:type="dxa"/>
            <w:tcBorders>
              <w:top w:val="single" w:sz="4" w:space="0" w:color="auto"/>
              <w:left w:val="single" w:sz="4" w:space="0" w:color="auto"/>
              <w:bottom w:val="single" w:sz="4" w:space="0" w:color="auto"/>
              <w:right w:val="single" w:sz="4" w:space="0" w:color="auto"/>
            </w:tcBorders>
            <w:vAlign w:val="center"/>
          </w:tcPr>
          <w:p w14:paraId="6B5DD5B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17,8</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C6C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349,3</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75C3103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16,4</w:t>
            </w:r>
          </w:p>
        </w:tc>
        <w:tc>
          <w:tcPr>
            <w:tcW w:w="1319" w:type="dxa"/>
            <w:tcBorders>
              <w:top w:val="nil"/>
              <w:left w:val="nil"/>
              <w:bottom w:val="single" w:sz="8" w:space="0" w:color="auto"/>
              <w:right w:val="single" w:sz="8" w:space="0" w:color="auto"/>
            </w:tcBorders>
            <w:shd w:val="clear" w:color="auto" w:fill="auto"/>
            <w:vAlign w:val="center"/>
            <w:hideMark/>
          </w:tcPr>
          <w:p w14:paraId="5752103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6,9</w:t>
            </w:r>
          </w:p>
        </w:tc>
      </w:tr>
      <w:tr w:rsidR="00010A54" w:rsidRPr="00CC21D1" w14:paraId="49E6837C"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1B3E4D91"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1994</w:t>
            </w:r>
          </w:p>
        </w:tc>
        <w:tc>
          <w:tcPr>
            <w:tcW w:w="945" w:type="dxa"/>
            <w:tcBorders>
              <w:top w:val="single" w:sz="4" w:space="0" w:color="auto"/>
              <w:left w:val="single" w:sz="4" w:space="0" w:color="auto"/>
              <w:bottom w:val="single" w:sz="4" w:space="0" w:color="auto"/>
              <w:right w:val="single" w:sz="4" w:space="0" w:color="auto"/>
            </w:tcBorders>
            <w:vAlign w:val="center"/>
          </w:tcPr>
          <w:p w14:paraId="403283C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17,7</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63A7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322,0</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3D2CD00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15,8</w:t>
            </w:r>
          </w:p>
        </w:tc>
        <w:tc>
          <w:tcPr>
            <w:tcW w:w="1319" w:type="dxa"/>
            <w:tcBorders>
              <w:top w:val="nil"/>
              <w:left w:val="nil"/>
              <w:bottom w:val="single" w:sz="8" w:space="0" w:color="auto"/>
              <w:right w:val="single" w:sz="8" w:space="0" w:color="auto"/>
            </w:tcBorders>
            <w:shd w:val="clear" w:color="auto" w:fill="auto"/>
            <w:vAlign w:val="center"/>
            <w:hideMark/>
          </w:tcPr>
          <w:p w14:paraId="7B35616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6,2</w:t>
            </w:r>
          </w:p>
        </w:tc>
      </w:tr>
      <w:tr w:rsidR="00010A54" w:rsidRPr="00CC21D1" w14:paraId="4F8284CA"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2B4F0896"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1995</w:t>
            </w:r>
          </w:p>
        </w:tc>
        <w:tc>
          <w:tcPr>
            <w:tcW w:w="945" w:type="dxa"/>
            <w:tcBorders>
              <w:top w:val="single" w:sz="4" w:space="0" w:color="auto"/>
              <w:left w:val="single" w:sz="4" w:space="0" w:color="auto"/>
              <w:bottom w:val="single" w:sz="4" w:space="0" w:color="auto"/>
              <w:right w:val="single" w:sz="4" w:space="0" w:color="auto"/>
            </w:tcBorders>
            <w:vAlign w:val="center"/>
          </w:tcPr>
          <w:p w14:paraId="1209227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17,7</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CA72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290,3</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6025F85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15,6</w:t>
            </w:r>
          </w:p>
        </w:tc>
        <w:tc>
          <w:tcPr>
            <w:tcW w:w="1319" w:type="dxa"/>
            <w:tcBorders>
              <w:top w:val="nil"/>
              <w:left w:val="nil"/>
              <w:bottom w:val="single" w:sz="8" w:space="0" w:color="auto"/>
              <w:right w:val="single" w:sz="8" w:space="0" w:color="auto"/>
            </w:tcBorders>
            <w:shd w:val="clear" w:color="auto" w:fill="auto"/>
            <w:vAlign w:val="center"/>
            <w:hideMark/>
          </w:tcPr>
          <w:p w14:paraId="2BB4BB4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5,9</w:t>
            </w:r>
          </w:p>
        </w:tc>
      </w:tr>
      <w:tr w:rsidR="00010A54" w:rsidRPr="00CC21D1" w14:paraId="47F6C595"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5D2D10F9"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1996</w:t>
            </w:r>
          </w:p>
        </w:tc>
        <w:tc>
          <w:tcPr>
            <w:tcW w:w="945" w:type="dxa"/>
            <w:tcBorders>
              <w:top w:val="single" w:sz="4" w:space="0" w:color="auto"/>
              <w:left w:val="single" w:sz="4" w:space="0" w:color="auto"/>
              <w:bottom w:val="single" w:sz="4" w:space="0" w:color="auto"/>
              <w:right w:val="single" w:sz="4" w:space="0" w:color="auto"/>
            </w:tcBorders>
            <w:vAlign w:val="center"/>
          </w:tcPr>
          <w:p w14:paraId="24F1074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15,1</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050E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273,9</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001CBDA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15,3</w:t>
            </w:r>
          </w:p>
        </w:tc>
        <w:tc>
          <w:tcPr>
            <w:tcW w:w="1319" w:type="dxa"/>
            <w:tcBorders>
              <w:top w:val="nil"/>
              <w:left w:val="nil"/>
              <w:bottom w:val="single" w:sz="8" w:space="0" w:color="auto"/>
              <w:right w:val="single" w:sz="8" w:space="0" w:color="auto"/>
            </w:tcBorders>
            <w:shd w:val="clear" w:color="auto" w:fill="auto"/>
            <w:vAlign w:val="center"/>
            <w:hideMark/>
          </w:tcPr>
          <w:p w14:paraId="69A3B22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5,6</w:t>
            </w:r>
          </w:p>
        </w:tc>
      </w:tr>
      <w:tr w:rsidR="00010A54" w:rsidRPr="00CC21D1" w14:paraId="7C956C1B"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6106C290"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1997</w:t>
            </w:r>
          </w:p>
        </w:tc>
        <w:tc>
          <w:tcPr>
            <w:tcW w:w="945" w:type="dxa"/>
            <w:tcBorders>
              <w:top w:val="single" w:sz="4" w:space="0" w:color="auto"/>
              <w:left w:val="single" w:sz="4" w:space="0" w:color="auto"/>
              <w:bottom w:val="single" w:sz="4" w:space="0" w:color="auto"/>
              <w:right w:val="single" w:sz="4" w:space="0" w:color="auto"/>
            </w:tcBorders>
            <w:vAlign w:val="center"/>
          </w:tcPr>
          <w:p w14:paraId="5B62FB8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15,7</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9705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255,1</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2537C02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15,2</w:t>
            </w:r>
          </w:p>
        </w:tc>
        <w:tc>
          <w:tcPr>
            <w:tcW w:w="1319" w:type="dxa"/>
            <w:tcBorders>
              <w:top w:val="nil"/>
              <w:left w:val="nil"/>
              <w:bottom w:val="single" w:sz="8" w:space="0" w:color="auto"/>
              <w:right w:val="single" w:sz="8" w:space="0" w:color="auto"/>
            </w:tcBorders>
            <w:shd w:val="clear" w:color="auto" w:fill="auto"/>
            <w:vAlign w:val="center"/>
            <w:hideMark/>
          </w:tcPr>
          <w:p w14:paraId="66D460E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5,3</w:t>
            </w:r>
          </w:p>
        </w:tc>
      </w:tr>
      <w:tr w:rsidR="00010A54" w:rsidRPr="00CC21D1" w14:paraId="224D6BCB"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0B6135E2"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1998</w:t>
            </w:r>
          </w:p>
        </w:tc>
        <w:tc>
          <w:tcPr>
            <w:tcW w:w="945" w:type="dxa"/>
            <w:tcBorders>
              <w:top w:val="single" w:sz="4" w:space="0" w:color="auto"/>
              <w:left w:val="single" w:sz="4" w:space="0" w:color="auto"/>
              <w:bottom w:val="single" w:sz="4" w:space="0" w:color="auto"/>
              <w:right w:val="single" w:sz="4" w:space="0" w:color="auto"/>
            </w:tcBorders>
            <w:vAlign w:val="center"/>
          </w:tcPr>
          <w:p w14:paraId="2B5CCC2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0149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243,8</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5DF1947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15,4</w:t>
            </w:r>
          </w:p>
        </w:tc>
        <w:tc>
          <w:tcPr>
            <w:tcW w:w="1319" w:type="dxa"/>
            <w:tcBorders>
              <w:top w:val="nil"/>
              <w:left w:val="nil"/>
              <w:bottom w:val="single" w:sz="8" w:space="0" w:color="auto"/>
              <w:right w:val="single" w:sz="8" w:space="0" w:color="auto"/>
            </w:tcBorders>
            <w:shd w:val="clear" w:color="auto" w:fill="auto"/>
            <w:vAlign w:val="center"/>
            <w:hideMark/>
          </w:tcPr>
          <w:p w14:paraId="17DA070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5,2</w:t>
            </w:r>
          </w:p>
        </w:tc>
      </w:tr>
      <w:tr w:rsidR="00010A54" w:rsidRPr="00CC21D1" w14:paraId="6A383F02"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0F2D1E12"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1999</w:t>
            </w:r>
          </w:p>
        </w:tc>
        <w:tc>
          <w:tcPr>
            <w:tcW w:w="945" w:type="dxa"/>
            <w:tcBorders>
              <w:top w:val="single" w:sz="4" w:space="0" w:color="auto"/>
              <w:left w:val="single" w:sz="4" w:space="0" w:color="auto"/>
              <w:bottom w:val="single" w:sz="4" w:space="0" w:color="auto"/>
              <w:right w:val="single" w:sz="4" w:space="0" w:color="auto"/>
            </w:tcBorders>
            <w:vAlign w:val="center"/>
          </w:tcPr>
          <w:p w14:paraId="50E74B6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16,1</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5082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227,2</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7756E0E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15,2</w:t>
            </w:r>
          </w:p>
        </w:tc>
        <w:tc>
          <w:tcPr>
            <w:tcW w:w="1319" w:type="dxa"/>
            <w:tcBorders>
              <w:top w:val="nil"/>
              <w:left w:val="nil"/>
              <w:bottom w:val="single" w:sz="8" w:space="0" w:color="auto"/>
              <w:right w:val="single" w:sz="8" w:space="0" w:color="auto"/>
            </w:tcBorders>
            <w:shd w:val="clear" w:color="auto" w:fill="auto"/>
            <w:vAlign w:val="center"/>
            <w:hideMark/>
          </w:tcPr>
          <w:p w14:paraId="5AFE560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5,2</w:t>
            </w:r>
          </w:p>
        </w:tc>
      </w:tr>
      <w:tr w:rsidR="00010A54" w:rsidRPr="00CC21D1" w14:paraId="5D6E7C6D"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0AD62D76"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2000</w:t>
            </w:r>
          </w:p>
        </w:tc>
        <w:tc>
          <w:tcPr>
            <w:tcW w:w="945" w:type="dxa"/>
            <w:tcBorders>
              <w:top w:val="single" w:sz="4" w:space="0" w:color="auto"/>
              <w:left w:val="single" w:sz="4" w:space="0" w:color="auto"/>
              <w:bottom w:val="single" w:sz="4" w:space="0" w:color="auto"/>
              <w:right w:val="single" w:sz="4" w:space="0" w:color="auto"/>
            </w:tcBorders>
            <w:vAlign w:val="center"/>
          </w:tcPr>
          <w:p w14:paraId="559AB36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19,5</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13E5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213,5</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1E21C48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15,6</w:t>
            </w:r>
          </w:p>
        </w:tc>
        <w:tc>
          <w:tcPr>
            <w:tcW w:w="1319" w:type="dxa"/>
            <w:tcBorders>
              <w:top w:val="nil"/>
              <w:left w:val="nil"/>
              <w:bottom w:val="single" w:sz="8" w:space="0" w:color="auto"/>
              <w:right w:val="single" w:sz="8" w:space="0" w:color="auto"/>
            </w:tcBorders>
            <w:shd w:val="clear" w:color="auto" w:fill="auto"/>
            <w:vAlign w:val="center"/>
            <w:hideMark/>
          </w:tcPr>
          <w:p w14:paraId="107E6ED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5,1</w:t>
            </w:r>
          </w:p>
        </w:tc>
      </w:tr>
      <w:tr w:rsidR="00010A54" w:rsidRPr="00CC21D1" w14:paraId="45381F7B"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72A85163"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2001</w:t>
            </w:r>
          </w:p>
        </w:tc>
        <w:tc>
          <w:tcPr>
            <w:tcW w:w="945" w:type="dxa"/>
            <w:tcBorders>
              <w:top w:val="single" w:sz="4" w:space="0" w:color="auto"/>
              <w:left w:val="single" w:sz="4" w:space="0" w:color="auto"/>
              <w:bottom w:val="single" w:sz="4" w:space="0" w:color="auto"/>
              <w:right w:val="single" w:sz="4" w:space="0" w:color="auto"/>
            </w:tcBorders>
            <w:vAlign w:val="center"/>
          </w:tcPr>
          <w:p w14:paraId="3E47437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21,5</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419D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201,8</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0590901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15,9</w:t>
            </w:r>
          </w:p>
        </w:tc>
        <w:tc>
          <w:tcPr>
            <w:tcW w:w="1319" w:type="dxa"/>
            <w:tcBorders>
              <w:top w:val="nil"/>
              <w:left w:val="nil"/>
              <w:bottom w:val="single" w:sz="8" w:space="0" w:color="auto"/>
              <w:right w:val="single" w:sz="8" w:space="0" w:color="auto"/>
            </w:tcBorders>
            <w:shd w:val="clear" w:color="auto" w:fill="auto"/>
            <w:vAlign w:val="center"/>
            <w:hideMark/>
          </w:tcPr>
          <w:p w14:paraId="15F3CE2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5,1</w:t>
            </w:r>
          </w:p>
        </w:tc>
      </w:tr>
      <w:tr w:rsidR="00010A54" w:rsidRPr="00CC21D1" w14:paraId="6BD0D90C"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151C9AD0"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2002</w:t>
            </w:r>
          </w:p>
        </w:tc>
        <w:tc>
          <w:tcPr>
            <w:tcW w:w="945" w:type="dxa"/>
            <w:tcBorders>
              <w:top w:val="single" w:sz="4" w:space="0" w:color="auto"/>
              <w:left w:val="single" w:sz="4" w:space="0" w:color="auto"/>
              <w:bottom w:val="single" w:sz="4" w:space="0" w:color="auto"/>
              <w:right w:val="single" w:sz="4" w:space="0" w:color="auto"/>
            </w:tcBorders>
            <w:vAlign w:val="center"/>
          </w:tcPr>
          <w:p w14:paraId="056BCAF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68C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184,1</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74FE8E9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15,4</w:t>
            </w:r>
          </w:p>
        </w:tc>
        <w:tc>
          <w:tcPr>
            <w:tcW w:w="1319" w:type="dxa"/>
            <w:tcBorders>
              <w:top w:val="nil"/>
              <w:left w:val="nil"/>
              <w:bottom w:val="single" w:sz="8" w:space="0" w:color="auto"/>
              <w:right w:val="single" w:sz="8" w:space="0" w:color="auto"/>
            </w:tcBorders>
            <w:shd w:val="clear" w:color="auto" w:fill="auto"/>
            <w:vAlign w:val="center"/>
            <w:hideMark/>
          </w:tcPr>
          <w:p w14:paraId="64B0C05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5,4</w:t>
            </w:r>
          </w:p>
        </w:tc>
      </w:tr>
      <w:tr w:rsidR="00010A54" w:rsidRPr="00CC21D1" w14:paraId="5252AB34"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462387B6"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2003</w:t>
            </w:r>
          </w:p>
        </w:tc>
        <w:tc>
          <w:tcPr>
            <w:tcW w:w="945" w:type="dxa"/>
            <w:tcBorders>
              <w:top w:val="single" w:sz="4" w:space="0" w:color="auto"/>
              <w:left w:val="single" w:sz="4" w:space="0" w:color="auto"/>
              <w:bottom w:val="single" w:sz="4" w:space="0" w:color="auto"/>
              <w:right w:val="single" w:sz="4" w:space="0" w:color="auto"/>
            </w:tcBorders>
            <w:vAlign w:val="center"/>
          </w:tcPr>
          <w:p w14:paraId="5C1A2FC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6C26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154,2</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5F7CA13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16,0</w:t>
            </w:r>
          </w:p>
        </w:tc>
        <w:tc>
          <w:tcPr>
            <w:tcW w:w="1319" w:type="dxa"/>
            <w:tcBorders>
              <w:top w:val="nil"/>
              <w:left w:val="nil"/>
              <w:bottom w:val="single" w:sz="8" w:space="0" w:color="auto"/>
              <w:right w:val="single" w:sz="8" w:space="0" w:color="auto"/>
            </w:tcBorders>
            <w:shd w:val="clear" w:color="auto" w:fill="auto"/>
            <w:vAlign w:val="center"/>
            <w:hideMark/>
          </w:tcPr>
          <w:p w14:paraId="4B42877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5,6</w:t>
            </w:r>
          </w:p>
        </w:tc>
      </w:tr>
      <w:tr w:rsidR="00010A54" w:rsidRPr="00CC21D1" w14:paraId="368365A4"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487EC9B9"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2004</w:t>
            </w:r>
          </w:p>
        </w:tc>
        <w:tc>
          <w:tcPr>
            <w:tcW w:w="945" w:type="dxa"/>
            <w:tcBorders>
              <w:top w:val="single" w:sz="4" w:space="0" w:color="auto"/>
              <w:left w:val="single" w:sz="4" w:space="0" w:color="auto"/>
              <w:bottom w:val="single" w:sz="4" w:space="0" w:color="auto"/>
              <w:right w:val="single" w:sz="4" w:space="0" w:color="auto"/>
            </w:tcBorders>
            <w:vAlign w:val="center"/>
          </w:tcPr>
          <w:p w14:paraId="430DA44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360F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142,5</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688B367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16,6</w:t>
            </w:r>
          </w:p>
        </w:tc>
        <w:tc>
          <w:tcPr>
            <w:tcW w:w="1319" w:type="dxa"/>
            <w:tcBorders>
              <w:top w:val="nil"/>
              <w:left w:val="nil"/>
              <w:bottom w:val="single" w:sz="8" w:space="0" w:color="auto"/>
              <w:right w:val="single" w:sz="8" w:space="0" w:color="auto"/>
            </w:tcBorders>
            <w:shd w:val="clear" w:color="auto" w:fill="auto"/>
            <w:vAlign w:val="center"/>
            <w:hideMark/>
          </w:tcPr>
          <w:p w14:paraId="3FB5A4E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5,8</w:t>
            </w:r>
          </w:p>
        </w:tc>
      </w:tr>
      <w:tr w:rsidR="00010A54" w:rsidRPr="00CC21D1" w14:paraId="155BB7C3"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69DF21DD"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2005</w:t>
            </w:r>
          </w:p>
        </w:tc>
        <w:tc>
          <w:tcPr>
            <w:tcW w:w="945" w:type="dxa"/>
            <w:tcBorders>
              <w:top w:val="single" w:sz="4" w:space="0" w:color="auto"/>
              <w:left w:val="single" w:sz="4" w:space="0" w:color="auto"/>
              <w:bottom w:val="single" w:sz="4" w:space="0" w:color="auto"/>
              <w:right w:val="single" w:sz="4" w:space="0" w:color="auto"/>
            </w:tcBorders>
            <w:vAlign w:val="center"/>
          </w:tcPr>
          <w:p w14:paraId="3022FA9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474D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134,7</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6533D50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17,1</w:t>
            </w:r>
          </w:p>
        </w:tc>
        <w:tc>
          <w:tcPr>
            <w:tcW w:w="1319" w:type="dxa"/>
            <w:tcBorders>
              <w:top w:val="nil"/>
              <w:left w:val="nil"/>
              <w:bottom w:val="single" w:sz="8" w:space="0" w:color="auto"/>
              <w:right w:val="single" w:sz="8" w:space="0" w:color="auto"/>
            </w:tcBorders>
            <w:shd w:val="clear" w:color="auto" w:fill="auto"/>
            <w:vAlign w:val="center"/>
            <w:hideMark/>
          </w:tcPr>
          <w:p w14:paraId="107FE40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6,0</w:t>
            </w:r>
          </w:p>
        </w:tc>
      </w:tr>
      <w:tr w:rsidR="00010A54" w:rsidRPr="00CC21D1" w14:paraId="68E436D0"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7AA577CC"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2006</w:t>
            </w:r>
          </w:p>
        </w:tc>
        <w:tc>
          <w:tcPr>
            <w:tcW w:w="945" w:type="dxa"/>
            <w:tcBorders>
              <w:top w:val="single" w:sz="4" w:space="0" w:color="auto"/>
              <w:left w:val="single" w:sz="4" w:space="0" w:color="auto"/>
              <w:bottom w:val="single" w:sz="4" w:space="0" w:color="auto"/>
              <w:right w:val="single" w:sz="4" w:space="0" w:color="auto"/>
            </w:tcBorders>
            <w:vAlign w:val="center"/>
          </w:tcPr>
          <w:p w14:paraId="38F1C3A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B789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122,3</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3D7D348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17,6</w:t>
            </w:r>
          </w:p>
        </w:tc>
        <w:tc>
          <w:tcPr>
            <w:tcW w:w="1319" w:type="dxa"/>
            <w:tcBorders>
              <w:top w:val="nil"/>
              <w:left w:val="nil"/>
              <w:bottom w:val="single" w:sz="8" w:space="0" w:color="auto"/>
              <w:right w:val="single" w:sz="8" w:space="0" w:color="auto"/>
            </w:tcBorders>
            <w:shd w:val="clear" w:color="auto" w:fill="auto"/>
            <w:vAlign w:val="center"/>
            <w:hideMark/>
          </w:tcPr>
          <w:p w14:paraId="075527C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6,1</w:t>
            </w:r>
          </w:p>
        </w:tc>
      </w:tr>
      <w:tr w:rsidR="00010A54" w:rsidRPr="00CC21D1" w14:paraId="5C0B2FCE"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1617BFE1"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2007</w:t>
            </w:r>
          </w:p>
        </w:tc>
        <w:tc>
          <w:tcPr>
            <w:tcW w:w="945" w:type="dxa"/>
            <w:tcBorders>
              <w:top w:val="single" w:sz="4" w:space="0" w:color="auto"/>
              <w:left w:val="single" w:sz="4" w:space="0" w:color="auto"/>
              <w:bottom w:val="single" w:sz="4" w:space="0" w:color="auto"/>
              <w:right w:val="single" w:sz="4" w:space="0" w:color="auto"/>
            </w:tcBorders>
            <w:vAlign w:val="center"/>
          </w:tcPr>
          <w:p w14:paraId="2828C6F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5123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99,3</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2377F1A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18,0</w:t>
            </w:r>
          </w:p>
        </w:tc>
        <w:tc>
          <w:tcPr>
            <w:tcW w:w="1319" w:type="dxa"/>
            <w:tcBorders>
              <w:top w:val="nil"/>
              <w:left w:val="nil"/>
              <w:bottom w:val="single" w:sz="8" w:space="0" w:color="auto"/>
              <w:right w:val="single" w:sz="8" w:space="0" w:color="auto"/>
            </w:tcBorders>
            <w:shd w:val="clear" w:color="auto" w:fill="auto"/>
            <w:vAlign w:val="center"/>
            <w:hideMark/>
          </w:tcPr>
          <w:p w14:paraId="4B7ED70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6,2</w:t>
            </w:r>
          </w:p>
        </w:tc>
      </w:tr>
      <w:tr w:rsidR="00010A54" w:rsidRPr="00CC21D1" w14:paraId="78515ACC"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3435E800"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2008</w:t>
            </w:r>
          </w:p>
        </w:tc>
        <w:tc>
          <w:tcPr>
            <w:tcW w:w="945" w:type="dxa"/>
            <w:tcBorders>
              <w:top w:val="single" w:sz="4" w:space="0" w:color="auto"/>
              <w:left w:val="single" w:sz="4" w:space="0" w:color="auto"/>
              <w:bottom w:val="single" w:sz="4" w:space="0" w:color="auto"/>
              <w:right w:val="single" w:sz="4" w:space="0" w:color="auto"/>
            </w:tcBorders>
            <w:vAlign w:val="center"/>
          </w:tcPr>
          <w:p w14:paraId="13120CA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B8B6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93,7</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3C9ECAA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18,5</w:t>
            </w:r>
          </w:p>
        </w:tc>
        <w:tc>
          <w:tcPr>
            <w:tcW w:w="1319" w:type="dxa"/>
            <w:tcBorders>
              <w:top w:val="nil"/>
              <w:left w:val="nil"/>
              <w:bottom w:val="single" w:sz="8" w:space="0" w:color="auto"/>
              <w:right w:val="single" w:sz="8" w:space="0" w:color="auto"/>
            </w:tcBorders>
            <w:shd w:val="clear" w:color="auto" w:fill="auto"/>
            <w:vAlign w:val="center"/>
            <w:hideMark/>
          </w:tcPr>
          <w:p w14:paraId="32D0336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6,3</w:t>
            </w:r>
          </w:p>
        </w:tc>
      </w:tr>
      <w:tr w:rsidR="00010A54" w:rsidRPr="00CC21D1" w14:paraId="5EB7B3A6"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64153686"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2009</w:t>
            </w:r>
          </w:p>
        </w:tc>
        <w:tc>
          <w:tcPr>
            <w:tcW w:w="945" w:type="dxa"/>
            <w:tcBorders>
              <w:top w:val="single" w:sz="4" w:space="0" w:color="auto"/>
              <w:left w:val="single" w:sz="4" w:space="0" w:color="auto"/>
              <w:bottom w:val="single" w:sz="4" w:space="0" w:color="auto"/>
              <w:right w:val="single" w:sz="4" w:space="0" w:color="auto"/>
            </w:tcBorders>
            <w:vAlign w:val="center"/>
          </w:tcPr>
          <w:p w14:paraId="1CD99A9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D03A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82,5</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0552D5C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17,4</w:t>
            </w:r>
          </w:p>
        </w:tc>
        <w:tc>
          <w:tcPr>
            <w:tcW w:w="1319" w:type="dxa"/>
            <w:tcBorders>
              <w:top w:val="nil"/>
              <w:left w:val="nil"/>
              <w:bottom w:val="single" w:sz="8" w:space="0" w:color="auto"/>
              <w:right w:val="single" w:sz="8" w:space="0" w:color="auto"/>
            </w:tcBorders>
            <w:shd w:val="clear" w:color="auto" w:fill="auto"/>
            <w:vAlign w:val="center"/>
            <w:hideMark/>
          </w:tcPr>
          <w:p w14:paraId="55DEC85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6,1</w:t>
            </w:r>
          </w:p>
        </w:tc>
      </w:tr>
      <w:tr w:rsidR="00010A54" w:rsidRPr="00CC21D1" w14:paraId="7DED89B0"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4873DA8B"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lastRenderedPageBreak/>
              <w:t>2010</w:t>
            </w:r>
          </w:p>
        </w:tc>
        <w:tc>
          <w:tcPr>
            <w:tcW w:w="945" w:type="dxa"/>
            <w:tcBorders>
              <w:top w:val="single" w:sz="4" w:space="0" w:color="auto"/>
              <w:left w:val="single" w:sz="4" w:space="0" w:color="auto"/>
              <w:bottom w:val="single" w:sz="4" w:space="0" w:color="auto"/>
              <w:right w:val="single" w:sz="4" w:space="0" w:color="auto"/>
            </w:tcBorders>
            <w:vAlign w:val="center"/>
          </w:tcPr>
          <w:p w14:paraId="1F93EE4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BCD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75,6</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7AE21E0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17,8</w:t>
            </w:r>
          </w:p>
        </w:tc>
        <w:tc>
          <w:tcPr>
            <w:tcW w:w="1319" w:type="dxa"/>
            <w:tcBorders>
              <w:top w:val="nil"/>
              <w:left w:val="nil"/>
              <w:bottom w:val="single" w:sz="8" w:space="0" w:color="auto"/>
              <w:right w:val="single" w:sz="8" w:space="0" w:color="auto"/>
            </w:tcBorders>
            <w:shd w:val="clear" w:color="auto" w:fill="auto"/>
            <w:vAlign w:val="center"/>
            <w:hideMark/>
          </w:tcPr>
          <w:p w14:paraId="4FA812F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6,1</w:t>
            </w:r>
          </w:p>
        </w:tc>
      </w:tr>
      <w:tr w:rsidR="00010A54" w:rsidRPr="00CC21D1" w14:paraId="5A05CA4C"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1CC828F7"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2011</w:t>
            </w:r>
          </w:p>
        </w:tc>
        <w:tc>
          <w:tcPr>
            <w:tcW w:w="945" w:type="dxa"/>
            <w:tcBorders>
              <w:top w:val="single" w:sz="4" w:space="0" w:color="auto"/>
              <w:left w:val="single" w:sz="4" w:space="0" w:color="auto"/>
              <w:bottom w:val="single" w:sz="4" w:space="0" w:color="auto"/>
              <w:right w:val="single" w:sz="4" w:space="0" w:color="auto"/>
            </w:tcBorders>
            <w:vAlign w:val="center"/>
          </w:tcPr>
          <w:p w14:paraId="45D8414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0,8</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E224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50,7</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1486E36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17,9</w:t>
            </w:r>
          </w:p>
        </w:tc>
        <w:tc>
          <w:tcPr>
            <w:tcW w:w="1319" w:type="dxa"/>
            <w:tcBorders>
              <w:top w:val="nil"/>
              <w:left w:val="nil"/>
              <w:bottom w:val="single" w:sz="8" w:space="0" w:color="auto"/>
              <w:right w:val="single" w:sz="8" w:space="0" w:color="auto"/>
            </w:tcBorders>
            <w:shd w:val="clear" w:color="auto" w:fill="auto"/>
            <w:vAlign w:val="center"/>
            <w:hideMark/>
          </w:tcPr>
          <w:p w14:paraId="15CFA55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6,1</w:t>
            </w:r>
          </w:p>
        </w:tc>
      </w:tr>
      <w:tr w:rsidR="00010A54" w:rsidRPr="00CC21D1" w14:paraId="7A6A42BE"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2B2EB674"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2012</w:t>
            </w:r>
          </w:p>
        </w:tc>
        <w:tc>
          <w:tcPr>
            <w:tcW w:w="945" w:type="dxa"/>
            <w:tcBorders>
              <w:top w:val="single" w:sz="4" w:space="0" w:color="auto"/>
              <w:left w:val="single" w:sz="4" w:space="0" w:color="auto"/>
              <w:bottom w:val="single" w:sz="4" w:space="0" w:color="auto"/>
              <w:right w:val="single" w:sz="4" w:space="0" w:color="auto"/>
            </w:tcBorders>
            <w:vAlign w:val="center"/>
          </w:tcPr>
          <w:p w14:paraId="3A1A48B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0,8</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5A19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43,7</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5EF55F1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17,0</w:t>
            </w:r>
          </w:p>
        </w:tc>
        <w:tc>
          <w:tcPr>
            <w:tcW w:w="1319" w:type="dxa"/>
            <w:tcBorders>
              <w:top w:val="nil"/>
              <w:left w:val="nil"/>
              <w:bottom w:val="single" w:sz="8" w:space="0" w:color="auto"/>
              <w:right w:val="single" w:sz="8" w:space="0" w:color="auto"/>
            </w:tcBorders>
            <w:shd w:val="clear" w:color="auto" w:fill="auto"/>
            <w:vAlign w:val="center"/>
            <w:hideMark/>
          </w:tcPr>
          <w:p w14:paraId="064E06D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5,9</w:t>
            </w:r>
          </w:p>
        </w:tc>
      </w:tr>
      <w:tr w:rsidR="00010A54" w:rsidRPr="00CC21D1" w14:paraId="334E5E8B"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598F79E5"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2013</w:t>
            </w:r>
          </w:p>
        </w:tc>
        <w:tc>
          <w:tcPr>
            <w:tcW w:w="945" w:type="dxa"/>
            <w:tcBorders>
              <w:top w:val="single" w:sz="4" w:space="0" w:color="auto"/>
              <w:left w:val="single" w:sz="4" w:space="0" w:color="auto"/>
              <w:bottom w:val="single" w:sz="4" w:space="0" w:color="auto"/>
              <w:right w:val="single" w:sz="4" w:space="0" w:color="auto"/>
            </w:tcBorders>
            <w:vAlign w:val="center"/>
          </w:tcPr>
          <w:p w14:paraId="70441E3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0,8</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8A7B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40,5</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7E55ADE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17,1</w:t>
            </w:r>
          </w:p>
        </w:tc>
        <w:tc>
          <w:tcPr>
            <w:tcW w:w="1319" w:type="dxa"/>
            <w:tcBorders>
              <w:top w:val="nil"/>
              <w:left w:val="nil"/>
              <w:bottom w:val="single" w:sz="8" w:space="0" w:color="auto"/>
              <w:right w:val="single" w:sz="8" w:space="0" w:color="auto"/>
            </w:tcBorders>
            <w:shd w:val="clear" w:color="auto" w:fill="auto"/>
            <w:vAlign w:val="center"/>
            <w:hideMark/>
          </w:tcPr>
          <w:p w14:paraId="37FE56A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6,0</w:t>
            </w:r>
          </w:p>
        </w:tc>
      </w:tr>
      <w:tr w:rsidR="00010A54" w:rsidRPr="00CC21D1" w14:paraId="23359739"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608DBE3B"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2014</w:t>
            </w:r>
          </w:p>
        </w:tc>
        <w:tc>
          <w:tcPr>
            <w:tcW w:w="945" w:type="dxa"/>
            <w:tcBorders>
              <w:top w:val="single" w:sz="4" w:space="0" w:color="auto"/>
              <w:left w:val="single" w:sz="4" w:space="0" w:color="auto"/>
              <w:bottom w:val="single" w:sz="4" w:space="0" w:color="auto"/>
              <w:right w:val="single" w:sz="4" w:space="0" w:color="auto"/>
            </w:tcBorders>
            <w:vAlign w:val="center"/>
          </w:tcPr>
          <w:p w14:paraId="38C7BF1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0,7</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9BCA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40,5</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44C7257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14,7</w:t>
            </w:r>
          </w:p>
        </w:tc>
        <w:tc>
          <w:tcPr>
            <w:tcW w:w="1319" w:type="dxa"/>
            <w:tcBorders>
              <w:top w:val="nil"/>
              <w:left w:val="nil"/>
              <w:bottom w:val="single" w:sz="8" w:space="0" w:color="auto"/>
              <w:right w:val="single" w:sz="8" w:space="0" w:color="auto"/>
            </w:tcBorders>
            <w:shd w:val="clear" w:color="auto" w:fill="auto"/>
            <w:vAlign w:val="center"/>
            <w:hideMark/>
          </w:tcPr>
          <w:p w14:paraId="26F5150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5,0</w:t>
            </w:r>
          </w:p>
        </w:tc>
      </w:tr>
      <w:tr w:rsidR="00010A54" w:rsidRPr="00CC21D1" w14:paraId="01F3F110"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59F73714"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2015</w:t>
            </w:r>
          </w:p>
        </w:tc>
        <w:tc>
          <w:tcPr>
            <w:tcW w:w="945" w:type="dxa"/>
            <w:tcBorders>
              <w:top w:val="single" w:sz="4" w:space="0" w:color="auto"/>
              <w:left w:val="single" w:sz="4" w:space="0" w:color="auto"/>
              <w:bottom w:val="single" w:sz="4" w:space="0" w:color="auto"/>
              <w:right w:val="single" w:sz="4" w:space="0" w:color="auto"/>
            </w:tcBorders>
            <w:vAlign w:val="center"/>
          </w:tcPr>
          <w:p w14:paraId="7C08DE2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F102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38,9</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3D5B726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15,4</w:t>
            </w:r>
          </w:p>
        </w:tc>
        <w:tc>
          <w:tcPr>
            <w:tcW w:w="1319" w:type="dxa"/>
            <w:tcBorders>
              <w:top w:val="nil"/>
              <w:left w:val="nil"/>
              <w:bottom w:val="single" w:sz="8" w:space="0" w:color="auto"/>
              <w:right w:val="single" w:sz="8" w:space="0" w:color="auto"/>
            </w:tcBorders>
            <w:shd w:val="clear" w:color="auto" w:fill="auto"/>
            <w:vAlign w:val="center"/>
            <w:hideMark/>
          </w:tcPr>
          <w:p w14:paraId="7841735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5,3</w:t>
            </w:r>
          </w:p>
        </w:tc>
      </w:tr>
      <w:tr w:rsidR="00010A54" w:rsidRPr="00CC21D1" w14:paraId="6D3EB5FE"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06739582"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2016</w:t>
            </w:r>
          </w:p>
        </w:tc>
        <w:tc>
          <w:tcPr>
            <w:tcW w:w="945" w:type="dxa"/>
            <w:tcBorders>
              <w:top w:val="single" w:sz="4" w:space="0" w:color="auto"/>
              <w:left w:val="single" w:sz="4" w:space="0" w:color="auto"/>
              <w:bottom w:val="single" w:sz="4" w:space="0" w:color="auto"/>
              <w:right w:val="single" w:sz="4" w:space="0" w:color="auto"/>
            </w:tcBorders>
            <w:vAlign w:val="center"/>
          </w:tcPr>
          <w:p w14:paraId="1B3B538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2E7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38,9</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780339F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15,9</w:t>
            </w:r>
          </w:p>
        </w:tc>
        <w:tc>
          <w:tcPr>
            <w:tcW w:w="1319" w:type="dxa"/>
            <w:tcBorders>
              <w:top w:val="nil"/>
              <w:left w:val="nil"/>
              <w:bottom w:val="single" w:sz="8" w:space="0" w:color="auto"/>
              <w:right w:val="single" w:sz="8" w:space="0" w:color="auto"/>
            </w:tcBorders>
            <w:shd w:val="clear" w:color="auto" w:fill="auto"/>
            <w:vAlign w:val="center"/>
            <w:hideMark/>
          </w:tcPr>
          <w:p w14:paraId="2ED2EF9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5,4</w:t>
            </w:r>
          </w:p>
        </w:tc>
      </w:tr>
      <w:tr w:rsidR="00010A54" w:rsidRPr="00CC21D1" w14:paraId="799CA43D"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19D8C351"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2017</w:t>
            </w:r>
          </w:p>
        </w:tc>
        <w:tc>
          <w:tcPr>
            <w:tcW w:w="945" w:type="dxa"/>
            <w:tcBorders>
              <w:top w:val="single" w:sz="4" w:space="0" w:color="auto"/>
              <w:left w:val="single" w:sz="4" w:space="0" w:color="auto"/>
              <w:bottom w:val="single" w:sz="4" w:space="0" w:color="auto"/>
              <w:right w:val="single" w:sz="4" w:space="0" w:color="auto"/>
            </w:tcBorders>
            <w:vAlign w:val="center"/>
          </w:tcPr>
          <w:p w14:paraId="2BC9BF9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0,5</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7AA1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35,6</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07D4407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15,4</w:t>
            </w:r>
          </w:p>
        </w:tc>
        <w:tc>
          <w:tcPr>
            <w:tcW w:w="1319" w:type="dxa"/>
            <w:tcBorders>
              <w:top w:val="nil"/>
              <w:left w:val="nil"/>
              <w:bottom w:val="single" w:sz="8" w:space="0" w:color="auto"/>
              <w:right w:val="single" w:sz="8" w:space="0" w:color="auto"/>
            </w:tcBorders>
            <w:shd w:val="clear" w:color="auto" w:fill="auto"/>
            <w:vAlign w:val="center"/>
            <w:hideMark/>
          </w:tcPr>
          <w:p w14:paraId="74B9090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5,22</w:t>
            </w:r>
          </w:p>
        </w:tc>
      </w:tr>
      <w:tr w:rsidR="00010A54" w:rsidRPr="00CC21D1" w14:paraId="199C7554"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auto"/>
            <w:noWrap/>
            <w:vAlign w:val="center"/>
            <w:hideMark/>
          </w:tcPr>
          <w:p w14:paraId="0955AFAD"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2018</w:t>
            </w:r>
          </w:p>
        </w:tc>
        <w:tc>
          <w:tcPr>
            <w:tcW w:w="945" w:type="dxa"/>
            <w:tcBorders>
              <w:top w:val="single" w:sz="4" w:space="0" w:color="auto"/>
              <w:left w:val="single" w:sz="4" w:space="0" w:color="auto"/>
              <w:bottom w:val="single" w:sz="4" w:space="0" w:color="auto"/>
              <w:right w:val="single" w:sz="4" w:space="0" w:color="auto"/>
            </w:tcBorders>
            <w:vAlign w:val="center"/>
          </w:tcPr>
          <w:p w14:paraId="3741288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CDB7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35,5</w:t>
            </w:r>
          </w:p>
        </w:tc>
        <w:tc>
          <w:tcPr>
            <w:tcW w:w="1441" w:type="dxa"/>
            <w:tcBorders>
              <w:top w:val="nil"/>
              <w:left w:val="single" w:sz="4" w:space="0" w:color="auto"/>
              <w:bottom w:val="single" w:sz="8" w:space="0" w:color="auto"/>
              <w:right w:val="single" w:sz="8" w:space="0" w:color="auto"/>
            </w:tcBorders>
            <w:shd w:val="clear" w:color="auto" w:fill="auto"/>
            <w:noWrap/>
            <w:vAlign w:val="center"/>
            <w:hideMark/>
          </w:tcPr>
          <w:p w14:paraId="3D3B8FC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14,3</w:t>
            </w:r>
          </w:p>
        </w:tc>
        <w:tc>
          <w:tcPr>
            <w:tcW w:w="1319" w:type="dxa"/>
            <w:tcBorders>
              <w:top w:val="nil"/>
              <w:left w:val="nil"/>
              <w:bottom w:val="single" w:sz="8" w:space="0" w:color="auto"/>
              <w:right w:val="single" w:sz="8" w:space="0" w:color="auto"/>
            </w:tcBorders>
            <w:shd w:val="clear" w:color="auto" w:fill="auto"/>
            <w:vAlign w:val="center"/>
            <w:hideMark/>
          </w:tcPr>
          <w:p w14:paraId="3107F70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4,83</w:t>
            </w:r>
          </w:p>
        </w:tc>
      </w:tr>
      <w:tr w:rsidR="00010A54" w:rsidRPr="00CC21D1" w14:paraId="449579A9" w14:textId="77777777" w:rsidTr="00D1038E">
        <w:trPr>
          <w:trHeight w:val="315"/>
          <w:jc w:val="center"/>
        </w:trPr>
        <w:tc>
          <w:tcPr>
            <w:tcW w:w="1781" w:type="dxa"/>
            <w:tcBorders>
              <w:top w:val="nil"/>
              <w:left w:val="single" w:sz="8" w:space="0" w:color="auto"/>
              <w:bottom w:val="single" w:sz="8" w:space="0" w:color="auto"/>
              <w:right w:val="single" w:sz="4" w:space="0" w:color="auto"/>
            </w:tcBorders>
            <w:shd w:val="clear" w:color="auto" w:fill="DBDBDB" w:themeFill="accent3" w:themeFillTint="66"/>
            <w:noWrap/>
            <w:vAlign w:val="center"/>
            <w:hideMark/>
          </w:tcPr>
          <w:p w14:paraId="224DCA52" w14:textId="77777777" w:rsidR="00010A54" w:rsidRPr="00CC21D1" w:rsidRDefault="00010A54" w:rsidP="00D1038E">
            <w:pPr>
              <w:spacing w:after="0" w:line="240" w:lineRule="auto"/>
              <w:jc w:val="center"/>
              <w:rPr>
                <w:rFonts w:ascii="Arial" w:eastAsia="Times New Roman" w:hAnsi="Arial" w:cs="Arial"/>
                <w:b/>
                <w:bCs/>
                <w:i/>
                <w:iCs/>
                <w:color w:val="000000"/>
                <w:sz w:val="18"/>
                <w:szCs w:val="18"/>
                <w:lang w:eastAsia="sl-SI"/>
              </w:rPr>
            </w:pPr>
            <w:r w:rsidRPr="00CC21D1">
              <w:rPr>
                <w:rFonts w:ascii="Arial" w:eastAsia="Times New Roman" w:hAnsi="Arial" w:cs="Arial"/>
                <w:b/>
                <w:bCs/>
                <w:i/>
                <w:iCs/>
                <w:color w:val="000000"/>
                <w:sz w:val="18"/>
                <w:szCs w:val="18"/>
                <w:lang w:eastAsia="sl-SI"/>
              </w:rPr>
              <w:t xml:space="preserve">Trend zmanjševanja </w:t>
            </w:r>
          </w:p>
          <w:p w14:paraId="1D57651D" w14:textId="77777777" w:rsidR="00010A54" w:rsidRPr="00CC21D1" w:rsidRDefault="00010A54" w:rsidP="00D1038E">
            <w:pPr>
              <w:spacing w:after="0" w:line="240" w:lineRule="auto"/>
              <w:jc w:val="center"/>
              <w:rPr>
                <w:rFonts w:ascii="Arial" w:eastAsia="Times New Roman" w:hAnsi="Arial" w:cs="Arial"/>
                <w:b/>
                <w:bCs/>
                <w:i/>
                <w:iCs/>
                <w:color w:val="000000"/>
                <w:sz w:val="18"/>
                <w:szCs w:val="18"/>
                <w:lang w:eastAsia="sl-SI"/>
              </w:rPr>
            </w:pPr>
            <w:r w:rsidRPr="00CC21D1">
              <w:rPr>
                <w:rFonts w:ascii="Arial" w:eastAsia="Times New Roman" w:hAnsi="Arial" w:cs="Arial"/>
                <w:b/>
                <w:bCs/>
                <w:i/>
                <w:iCs/>
                <w:color w:val="000000"/>
                <w:sz w:val="18"/>
                <w:szCs w:val="18"/>
                <w:lang w:eastAsia="sl-SI"/>
              </w:rPr>
              <w:t>1990-2018 (%)</w:t>
            </w:r>
          </w:p>
        </w:tc>
        <w:tc>
          <w:tcPr>
            <w:tcW w:w="94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3CCEBB4A" w14:textId="77777777" w:rsidR="00010A54" w:rsidRPr="00CC21D1" w:rsidRDefault="00010A54" w:rsidP="00D1038E">
            <w:pPr>
              <w:spacing w:after="0" w:line="240" w:lineRule="auto"/>
              <w:jc w:val="center"/>
              <w:rPr>
                <w:rFonts w:ascii="Arial" w:eastAsia="Times New Roman" w:hAnsi="Arial" w:cs="Arial"/>
                <w:b/>
                <w:bCs/>
                <w:i/>
                <w:iCs/>
                <w:color w:val="000000"/>
                <w:sz w:val="18"/>
                <w:szCs w:val="18"/>
                <w:lang w:eastAsia="sl-SI"/>
              </w:rPr>
            </w:pPr>
            <w:r w:rsidRPr="00CC21D1">
              <w:rPr>
                <w:rFonts w:ascii="Arial" w:eastAsia="Times New Roman" w:hAnsi="Arial" w:cs="Arial"/>
                <w:b/>
                <w:bCs/>
                <w:i/>
                <w:iCs/>
                <w:color w:val="000000"/>
                <w:sz w:val="18"/>
                <w:szCs w:val="18"/>
                <w:lang w:eastAsia="sl-SI"/>
              </w:rPr>
              <w:t>-97,4 %</w:t>
            </w:r>
          </w:p>
        </w:tc>
        <w:tc>
          <w:tcPr>
            <w:tcW w:w="888"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61F3D0BC" w14:textId="77777777" w:rsidR="00010A54" w:rsidRPr="00CC21D1" w:rsidRDefault="00010A54" w:rsidP="00D1038E">
            <w:pPr>
              <w:spacing w:after="0" w:line="240" w:lineRule="auto"/>
              <w:jc w:val="center"/>
              <w:rPr>
                <w:rFonts w:ascii="Arial" w:eastAsia="Times New Roman" w:hAnsi="Arial" w:cs="Arial"/>
                <w:b/>
                <w:bCs/>
                <w:i/>
                <w:iCs/>
                <w:color w:val="000000"/>
                <w:sz w:val="18"/>
                <w:szCs w:val="18"/>
                <w:lang w:eastAsia="sl-SI"/>
              </w:rPr>
            </w:pPr>
            <w:r w:rsidRPr="00CC21D1">
              <w:rPr>
                <w:rFonts w:ascii="Arial" w:eastAsia="Times New Roman" w:hAnsi="Arial" w:cs="Arial"/>
                <w:b/>
                <w:bCs/>
                <w:i/>
                <w:iCs/>
                <w:color w:val="000000"/>
                <w:sz w:val="18"/>
                <w:szCs w:val="18"/>
                <w:lang w:eastAsia="sl-SI"/>
              </w:rPr>
              <w:t>-91,4 %</w:t>
            </w:r>
          </w:p>
        </w:tc>
        <w:tc>
          <w:tcPr>
            <w:tcW w:w="1441" w:type="dxa"/>
            <w:tcBorders>
              <w:top w:val="nil"/>
              <w:left w:val="single" w:sz="4" w:space="0" w:color="auto"/>
              <w:bottom w:val="single" w:sz="8" w:space="0" w:color="auto"/>
              <w:right w:val="single" w:sz="8" w:space="0" w:color="auto"/>
            </w:tcBorders>
            <w:shd w:val="clear" w:color="auto" w:fill="DBDBDB" w:themeFill="accent3" w:themeFillTint="66"/>
            <w:noWrap/>
            <w:vAlign w:val="center"/>
            <w:hideMark/>
          </w:tcPr>
          <w:p w14:paraId="619BA7BE" w14:textId="77777777" w:rsidR="00010A54" w:rsidRPr="00CC21D1" w:rsidRDefault="00010A54" w:rsidP="00D1038E">
            <w:pPr>
              <w:spacing w:after="0" w:line="240" w:lineRule="auto"/>
              <w:jc w:val="center"/>
              <w:rPr>
                <w:rFonts w:ascii="Arial" w:eastAsia="Times New Roman" w:hAnsi="Arial" w:cs="Arial"/>
                <w:b/>
                <w:bCs/>
                <w:i/>
                <w:iCs/>
                <w:color w:val="000000"/>
                <w:sz w:val="18"/>
                <w:szCs w:val="18"/>
                <w:lang w:eastAsia="sl-SI"/>
              </w:rPr>
            </w:pPr>
            <w:r w:rsidRPr="00CC21D1">
              <w:rPr>
                <w:rFonts w:ascii="Arial" w:eastAsia="Times New Roman" w:hAnsi="Arial" w:cs="Arial"/>
                <w:b/>
                <w:bCs/>
                <w:i/>
                <w:iCs/>
                <w:color w:val="000000"/>
                <w:sz w:val="18"/>
                <w:szCs w:val="18"/>
                <w:lang w:eastAsia="sl-SI"/>
              </w:rPr>
              <w:t>-24,4 %</w:t>
            </w:r>
          </w:p>
        </w:tc>
        <w:tc>
          <w:tcPr>
            <w:tcW w:w="1319" w:type="dxa"/>
            <w:tcBorders>
              <w:top w:val="nil"/>
              <w:left w:val="nil"/>
              <w:bottom w:val="single" w:sz="8" w:space="0" w:color="auto"/>
              <w:right w:val="single" w:sz="8" w:space="0" w:color="auto"/>
            </w:tcBorders>
            <w:shd w:val="clear" w:color="auto" w:fill="DBDBDB" w:themeFill="accent3" w:themeFillTint="66"/>
            <w:vAlign w:val="center"/>
            <w:hideMark/>
          </w:tcPr>
          <w:p w14:paraId="2B7F0FFF" w14:textId="77777777" w:rsidR="00010A54" w:rsidRPr="00CC21D1" w:rsidRDefault="00010A54" w:rsidP="00D1038E">
            <w:pPr>
              <w:spacing w:after="0" w:line="240" w:lineRule="auto"/>
              <w:jc w:val="center"/>
              <w:rPr>
                <w:rFonts w:ascii="Arial" w:eastAsia="Times New Roman" w:hAnsi="Arial" w:cs="Arial"/>
                <w:b/>
                <w:bCs/>
                <w:i/>
                <w:iCs/>
                <w:color w:val="000000"/>
                <w:sz w:val="18"/>
                <w:szCs w:val="18"/>
                <w:lang w:eastAsia="sl-SI"/>
              </w:rPr>
            </w:pPr>
            <w:r w:rsidRPr="00CC21D1">
              <w:rPr>
                <w:rFonts w:ascii="Arial" w:eastAsia="Times New Roman" w:hAnsi="Arial" w:cs="Arial"/>
                <w:b/>
                <w:bCs/>
                <w:i/>
                <w:iCs/>
                <w:color w:val="000000"/>
                <w:sz w:val="18"/>
                <w:szCs w:val="18"/>
                <w:lang w:eastAsia="sl-SI"/>
              </w:rPr>
              <w:t>-40,1 %</w:t>
            </w:r>
          </w:p>
        </w:tc>
      </w:tr>
    </w:tbl>
    <w:p w14:paraId="362991C6" w14:textId="77777777" w:rsidR="00BF5616" w:rsidRPr="00CC21D1" w:rsidRDefault="00BF5616" w:rsidP="00010A54">
      <w:pPr>
        <w:spacing w:after="0" w:line="360" w:lineRule="auto"/>
        <w:jc w:val="both"/>
        <w:rPr>
          <w:rFonts w:ascii="Arial" w:hAnsi="Arial" w:cs="Arial"/>
          <w:b/>
          <w:sz w:val="20"/>
        </w:rPr>
      </w:pPr>
    </w:p>
    <w:p w14:paraId="7BC3FF6E" w14:textId="2641CA44" w:rsidR="00010A54" w:rsidRPr="00DA05C5" w:rsidRDefault="008B6DB0" w:rsidP="003212AB">
      <w:pPr>
        <w:pStyle w:val="Napis"/>
      </w:pPr>
      <w:bookmarkStart w:id="73" w:name="_Toc85725016"/>
      <w:r w:rsidRPr="00DA05C5">
        <w:t>Preglednica 20</w:t>
      </w:r>
      <w:r w:rsidR="00260712">
        <w:t>.</w:t>
      </w:r>
      <w:r w:rsidR="00010A54" w:rsidRPr="00DA05C5">
        <w:t xml:space="preserve"> </w:t>
      </w:r>
      <w:r w:rsidR="00A4207E" w:rsidRPr="00DA05C5">
        <w:t xml:space="preserve">Viri izpustov HCB, PCB, dioksinov/furanov in PAH v zrak v letu </w:t>
      </w:r>
      <w:r w:rsidR="00010A54" w:rsidRPr="00DA05C5">
        <w:t>2018</w:t>
      </w:r>
      <w:bookmarkEnd w:id="73"/>
    </w:p>
    <w:p w14:paraId="292B1666" w14:textId="77777777" w:rsidR="00010A54" w:rsidRPr="00CC21D1" w:rsidRDefault="00010A54" w:rsidP="00010A54">
      <w:pPr>
        <w:spacing w:after="0" w:line="360" w:lineRule="auto"/>
        <w:jc w:val="both"/>
        <w:rPr>
          <w:rFonts w:ascii="Arial" w:hAnsi="Arial" w:cs="Arial"/>
          <w:b/>
          <w:sz w:val="20"/>
        </w:rPr>
      </w:pPr>
    </w:p>
    <w:tbl>
      <w:tblPr>
        <w:tblW w:w="8340" w:type="dxa"/>
        <w:jc w:val="center"/>
        <w:tblCellMar>
          <w:left w:w="70" w:type="dxa"/>
          <w:right w:w="70" w:type="dxa"/>
        </w:tblCellMar>
        <w:tblLook w:val="04A0" w:firstRow="1" w:lastRow="0" w:firstColumn="1" w:lastColumn="0" w:noHBand="0" w:noVBand="1"/>
      </w:tblPr>
      <w:tblGrid>
        <w:gridCol w:w="3940"/>
        <w:gridCol w:w="960"/>
        <w:gridCol w:w="960"/>
        <w:gridCol w:w="1520"/>
        <w:gridCol w:w="960"/>
      </w:tblGrid>
      <w:tr w:rsidR="00A4207E" w:rsidRPr="00CC21D1" w14:paraId="3A168792" w14:textId="77777777" w:rsidTr="00A4207E">
        <w:trPr>
          <w:trHeight w:val="300"/>
          <w:jc w:val="center"/>
        </w:trPr>
        <w:tc>
          <w:tcPr>
            <w:tcW w:w="394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34788D2A" w14:textId="52A3C871" w:rsidR="00A4207E" w:rsidRPr="00CC21D1" w:rsidRDefault="00A4207E" w:rsidP="00A4207E">
            <w:pPr>
              <w:spacing w:after="0" w:line="240" w:lineRule="auto"/>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Vir izpustov</w:t>
            </w:r>
          </w:p>
        </w:tc>
        <w:tc>
          <w:tcPr>
            <w:tcW w:w="960" w:type="dxa"/>
            <w:tcBorders>
              <w:top w:val="single" w:sz="4" w:space="0" w:color="auto"/>
              <w:left w:val="nil"/>
              <w:bottom w:val="single" w:sz="4" w:space="0" w:color="auto"/>
              <w:right w:val="single" w:sz="4" w:space="0" w:color="auto"/>
            </w:tcBorders>
            <w:shd w:val="clear" w:color="auto" w:fill="BDD6EE" w:themeFill="accent5" w:themeFillTint="66"/>
            <w:vAlign w:val="bottom"/>
          </w:tcPr>
          <w:p w14:paraId="2ADF6163" w14:textId="77777777" w:rsidR="00A4207E" w:rsidRPr="00CC21D1" w:rsidRDefault="00A4207E" w:rsidP="00A4207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HCB</w:t>
            </w:r>
          </w:p>
        </w:tc>
        <w:tc>
          <w:tcPr>
            <w:tcW w:w="960"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56A7D3A0" w14:textId="01B6B5E2" w:rsidR="00A4207E" w:rsidRPr="00CC21D1" w:rsidRDefault="00A4207E" w:rsidP="00A4207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PCB</w:t>
            </w:r>
          </w:p>
        </w:tc>
        <w:tc>
          <w:tcPr>
            <w:tcW w:w="152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7F6E97F5" w14:textId="572FF64E" w:rsidR="00A4207E" w:rsidRPr="00CC21D1" w:rsidRDefault="00A4207E" w:rsidP="00A4207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dioksini/furani</w:t>
            </w:r>
          </w:p>
        </w:tc>
        <w:tc>
          <w:tcPr>
            <w:tcW w:w="960"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50C8955A" w14:textId="6608FBF4" w:rsidR="00A4207E" w:rsidRPr="00CC21D1" w:rsidRDefault="00A4207E" w:rsidP="00A4207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PAH</w:t>
            </w:r>
          </w:p>
        </w:tc>
      </w:tr>
      <w:tr w:rsidR="00A4207E" w:rsidRPr="00CC21D1" w14:paraId="42A9A5AE" w14:textId="77777777" w:rsidTr="00A4207E">
        <w:trPr>
          <w:trHeight w:val="300"/>
          <w:jc w:val="center"/>
        </w:trPr>
        <w:tc>
          <w:tcPr>
            <w:tcW w:w="3940" w:type="dxa"/>
            <w:tcBorders>
              <w:top w:val="nil"/>
              <w:left w:val="single" w:sz="4" w:space="0" w:color="auto"/>
              <w:bottom w:val="single" w:sz="4" w:space="0" w:color="auto"/>
              <w:right w:val="single" w:sz="4" w:space="0" w:color="auto"/>
            </w:tcBorders>
            <w:vAlign w:val="center"/>
          </w:tcPr>
          <w:p w14:paraId="2E28D7EB" w14:textId="704D86C4" w:rsidR="00A4207E" w:rsidRPr="00CC21D1" w:rsidRDefault="00A4207E" w:rsidP="00A4207E">
            <w:pPr>
              <w:spacing w:after="0" w:line="240" w:lineRule="auto"/>
              <w:rPr>
                <w:rFonts w:ascii="Arial" w:eastAsia="Times New Roman" w:hAnsi="Arial" w:cs="Arial"/>
                <w:bCs/>
                <w:sz w:val="18"/>
                <w:szCs w:val="18"/>
                <w:lang w:eastAsia="sl-SI"/>
              </w:rPr>
            </w:pPr>
            <w:r w:rsidRPr="00CC21D1">
              <w:rPr>
                <w:rFonts w:ascii="Arial" w:eastAsia="Times New Roman" w:hAnsi="Arial" w:cs="Arial"/>
                <w:bCs/>
                <w:sz w:val="18"/>
                <w:szCs w:val="18"/>
                <w:lang w:eastAsia="sl-SI"/>
              </w:rPr>
              <w:t>Proizvodnja elektrike in toplote</w:t>
            </w:r>
          </w:p>
        </w:tc>
        <w:tc>
          <w:tcPr>
            <w:tcW w:w="960" w:type="dxa"/>
            <w:tcBorders>
              <w:top w:val="single" w:sz="4" w:space="0" w:color="auto"/>
              <w:left w:val="nil"/>
              <w:bottom w:val="single" w:sz="4" w:space="0" w:color="auto"/>
              <w:right w:val="single" w:sz="4" w:space="0" w:color="auto"/>
            </w:tcBorders>
            <w:vAlign w:val="bottom"/>
          </w:tcPr>
          <w:p w14:paraId="12CC110C"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6A4AB"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80D83"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B28D1"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r>
      <w:tr w:rsidR="00A4207E" w:rsidRPr="00CC21D1" w14:paraId="18676C83" w14:textId="77777777" w:rsidTr="00A4207E">
        <w:trPr>
          <w:trHeight w:val="300"/>
          <w:jc w:val="center"/>
        </w:trPr>
        <w:tc>
          <w:tcPr>
            <w:tcW w:w="3940" w:type="dxa"/>
            <w:tcBorders>
              <w:top w:val="nil"/>
              <w:left w:val="single" w:sz="4" w:space="0" w:color="auto"/>
              <w:bottom w:val="single" w:sz="4" w:space="0" w:color="auto"/>
              <w:right w:val="single" w:sz="4" w:space="0" w:color="auto"/>
            </w:tcBorders>
            <w:vAlign w:val="center"/>
          </w:tcPr>
          <w:p w14:paraId="6B9AC843" w14:textId="693806BC" w:rsidR="00A4207E" w:rsidRPr="00CC21D1" w:rsidRDefault="00A4207E" w:rsidP="00A4207E">
            <w:pPr>
              <w:spacing w:after="0" w:line="240" w:lineRule="auto"/>
              <w:rPr>
                <w:rFonts w:ascii="Arial" w:eastAsia="Times New Roman" w:hAnsi="Arial" w:cs="Arial"/>
                <w:bCs/>
                <w:sz w:val="18"/>
                <w:szCs w:val="18"/>
                <w:lang w:eastAsia="sl-SI"/>
              </w:rPr>
            </w:pPr>
            <w:r w:rsidRPr="00CC21D1">
              <w:rPr>
                <w:rFonts w:ascii="Arial" w:eastAsia="Times New Roman" w:hAnsi="Arial" w:cs="Arial"/>
                <w:bCs/>
                <w:sz w:val="18"/>
                <w:szCs w:val="18"/>
                <w:lang w:eastAsia="sl-SI"/>
              </w:rPr>
              <w:t>Raba goriv v industriji</w:t>
            </w:r>
          </w:p>
        </w:tc>
        <w:tc>
          <w:tcPr>
            <w:tcW w:w="960" w:type="dxa"/>
            <w:tcBorders>
              <w:top w:val="single" w:sz="4" w:space="0" w:color="auto"/>
              <w:left w:val="nil"/>
              <w:bottom w:val="single" w:sz="4" w:space="0" w:color="auto"/>
              <w:right w:val="single" w:sz="4" w:space="0" w:color="auto"/>
            </w:tcBorders>
            <w:vAlign w:val="bottom"/>
          </w:tcPr>
          <w:p w14:paraId="6E50A251"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F850"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5CFE2"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4DB21"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r>
      <w:tr w:rsidR="00A4207E" w:rsidRPr="00CC21D1" w14:paraId="67628E4E" w14:textId="77777777" w:rsidTr="00A4207E">
        <w:trPr>
          <w:trHeight w:val="300"/>
          <w:jc w:val="center"/>
        </w:trPr>
        <w:tc>
          <w:tcPr>
            <w:tcW w:w="3940" w:type="dxa"/>
            <w:tcBorders>
              <w:top w:val="nil"/>
              <w:left w:val="single" w:sz="4" w:space="0" w:color="auto"/>
              <w:bottom w:val="single" w:sz="4" w:space="0" w:color="auto"/>
              <w:right w:val="single" w:sz="4" w:space="0" w:color="auto"/>
            </w:tcBorders>
            <w:vAlign w:val="center"/>
          </w:tcPr>
          <w:p w14:paraId="5511F3F0" w14:textId="25674C1D" w:rsidR="00A4207E" w:rsidRPr="00CC21D1" w:rsidRDefault="00A4207E" w:rsidP="00A4207E">
            <w:pPr>
              <w:spacing w:after="0" w:line="240" w:lineRule="auto"/>
              <w:rPr>
                <w:rFonts w:ascii="Arial" w:eastAsia="Times New Roman" w:hAnsi="Arial" w:cs="Arial"/>
                <w:bCs/>
                <w:sz w:val="18"/>
                <w:szCs w:val="18"/>
                <w:lang w:eastAsia="sl-SI"/>
              </w:rPr>
            </w:pPr>
            <w:r w:rsidRPr="00CC21D1">
              <w:rPr>
                <w:rFonts w:ascii="Arial" w:eastAsia="Times New Roman" w:hAnsi="Arial" w:cs="Arial"/>
                <w:bCs/>
                <w:sz w:val="18"/>
                <w:szCs w:val="18"/>
                <w:lang w:eastAsia="sl-SI"/>
              </w:rPr>
              <w:t>Cestni promet</w:t>
            </w:r>
          </w:p>
        </w:tc>
        <w:tc>
          <w:tcPr>
            <w:tcW w:w="960" w:type="dxa"/>
            <w:tcBorders>
              <w:top w:val="single" w:sz="4" w:space="0" w:color="auto"/>
              <w:left w:val="nil"/>
              <w:bottom w:val="single" w:sz="4" w:space="0" w:color="auto"/>
              <w:right w:val="single" w:sz="4" w:space="0" w:color="auto"/>
            </w:tcBorders>
            <w:vAlign w:val="bottom"/>
          </w:tcPr>
          <w:p w14:paraId="5E21DF65"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3FB7C"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39D0F"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D408F"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r>
      <w:tr w:rsidR="00A4207E" w:rsidRPr="00CC21D1" w14:paraId="190C224E" w14:textId="77777777" w:rsidTr="00A4207E">
        <w:trPr>
          <w:trHeight w:val="300"/>
          <w:jc w:val="center"/>
        </w:trPr>
        <w:tc>
          <w:tcPr>
            <w:tcW w:w="3940" w:type="dxa"/>
            <w:tcBorders>
              <w:top w:val="nil"/>
              <w:left w:val="single" w:sz="4" w:space="0" w:color="auto"/>
              <w:bottom w:val="single" w:sz="4" w:space="0" w:color="auto"/>
              <w:right w:val="single" w:sz="4" w:space="0" w:color="auto"/>
            </w:tcBorders>
            <w:vAlign w:val="center"/>
          </w:tcPr>
          <w:p w14:paraId="1243423F" w14:textId="06DFCB02" w:rsidR="00A4207E" w:rsidRPr="00CC21D1" w:rsidRDefault="00A4207E" w:rsidP="00A4207E">
            <w:pPr>
              <w:spacing w:after="0" w:line="240" w:lineRule="auto"/>
              <w:rPr>
                <w:rFonts w:ascii="Arial" w:eastAsia="Times New Roman" w:hAnsi="Arial" w:cs="Arial"/>
                <w:bCs/>
                <w:sz w:val="18"/>
                <w:szCs w:val="18"/>
                <w:lang w:eastAsia="sl-SI"/>
              </w:rPr>
            </w:pPr>
            <w:r w:rsidRPr="00CC21D1">
              <w:rPr>
                <w:rFonts w:ascii="Arial" w:eastAsia="Times New Roman" w:hAnsi="Arial" w:cs="Arial"/>
                <w:bCs/>
                <w:sz w:val="18"/>
                <w:szCs w:val="18"/>
                <w:lang w:eastAsia="sl-SI"/>
              </w:rPr>
              <w:t>Ostali promet</w:t>
            </w:r>
          </w:p>
        </w:tc>
        <w:tc>
          <w:tcPr>
            <w:tcW w:w="960" w:type="dxa"/>
            <w:tcBorders>
              <w:top w:val="single" w:sz="4" w:space="0" w:color="auto"/>
              <w:left w:val="nil"/>
              <w:bottom w:val="single" w:sz="4" w:space="0" w:color="auto"/>
              <w:right w:val="single" w:sz="4" w:space="0" w:color="auto"/>
            </w:tcBorders>
            <w:vAlign w:val="bottom"/>
          </w:tcPr>
          <w:p w14:paraId="7C1548F6"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CF42F"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0A1CA"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9FBF"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r>
      <w:tr w:rsidR="00A4207E" w:rsidRPr="00CC21D1" w14:paraId="5644429E" w14:textId="77777777" w:rsidTr="00A4207E">
        <w:trPr>
          <w:trHeight w:val="300"/>
          <w:jc w:val="center"/>
        </w:trPr>
        <w:tc>
          <w:tcPr>
            <w:tcW w:w="3940" w:type="dxa"/>
            <w:tcBorders>
              <w:top w:val="nil"/>
              <w:left w:val="single" w:sz="4" w:space="0" w:color="auto"/>
              <w:bottom w:val="single" w:sz="4" w:space="0" w:color="auto"/>
              <w:right w:val="single" w:sz="4" w:space="0" w:color="auto"/>
            </w:tcBorders>
            <w:vAlign w:val="center"/>
          </w:tcPr>
          <w:p w14:paraId="77E708E0" w14:textId="527BB05E" w:rsidR="00A4207E" w:rsidRPr="00CC21D1" w:rsidRDefault="00A4207E" w:rsidP="00A4207E">
            <w:pPr>
              <w:spacing w:after="0" w:line="240" w:lineRule="auto"/>
              <w:rPr>
                <w:rFonts w:ascii="Arial" w:eastAsia="Times New Roman" w:hAnsi="Arial" w:cs="Arial"/>
                <w:bCs/>
                <w:sz w:val="18"/>
                <w:szCs w:val="18"/>
                <w:lang w:eastAsia="sl-SI"/>
              </w:rPr>
            </w:pPr>
            <w:r w:rsidRPr="00CC21D1">
              <w:rPr>
                <w:rFonts w:ascii="Arial" w:eastAsia="Times New Roman" w:hAnsi="Arial" w:cs="Arial"/>
                <w:bCs/>
                <w:sz w:val="18"/>
                <w:szCs w:val="18"/>
                <w:lang w:eastAsia="sl-SI"/>
              </w:rPr>
              <w:t>Raba goriv v gospodinjstvih in storitvenem sektorju</w:t>
            </w:r>
          </w:p>
        </w:tc>
        <w:tc>
          <w:tcPr>
            <w:tcW w:w="960" w:type="dxa"/>
            <w:tcBorders>
              <w:top w:val="single" w:sz="4" w:space="0" w:color="auto"/>
              <w:left w:val="nil"/>
              <w:bottom w:val="single" w:sz="4" w:space="0" w:color="auto"/>
              <w:right w:val="single" w:sz="4" w:space="0" w:color="auto"/>
            </w:tcBorders>
            <w:vAlign w:val="bottom"/>
          </w:tcPr>
          <w:p w14:paraId="0F018A3F"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15294"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9C5E1"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91D42"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r>
      <w:tr w:rsidR="00A4207E" w:rsidRPr="00CC21D1" w14:paraId="7C12BA27" w14:textId="77777777" w:rsidTr="00A4207E">
        <w:trPr>
          <w:trHeight w:val="300"/>
          <w:jc w:val="center"/>
        </w:trPr>
        <w:tc>
          <w:tcPr>
            <w:tcW w:w="3940" w:type="dxa"/>
            <w:tcBorders>
              <w:top w:val="nil"/>
              <w:left w:val="single" w:sz="4" w:space="0" w:color="auto"/>
              <w:bottom w:val="single" w:sz="4" w:space="0" w:color="auto"/>
              <w:right w:val="single" w:sz="4" w:space="0" w:color="auto"/>
            </w:tcBorders>
            <w:vAlign w:val="center"/>
          </w:tcPr>
          <w:p w14:paraId="12DB0957" w14:textId="6E29D92B" w:rsidR="00A4207E" w:rsidRPr="00CC21D1" w:rsidRDefault="00A4207E" w:rsidP="00A4207E">
            <w:pPr>
              <w:spacing w:after="0" w:line="240" w:lineRule="auto"/>
              <w:rPr>
                <w:rFonts w:ascii="Arial" w:eastAsia="Times New Roman" w:hAnsi="Arial" w:cs="Arial"/>
                <w:bCs/>
                <w:sz w:val="18"/>
                <w:szCs w:val="18"/>
                <w:lang w:eastAsia="sl-SI"/>
              </w:rPr>
            </w:pPr>
            <w:r w:rsidRPr="00CC21D1">
              <w:rPr>
                <w:rFonts w:ascii="Arial" w:eastAsia="Times New Roman" w:hAnsi="Arial" w:cs="Arial"/>
                <w:bCs/>
                <w:sz w:val="18"/>
                <w:szCs w:val="18"/>
                <w:lang w:eastAsia="sl-SI"/>
              </w:rPr>
              <w:t>Ubežni izpusti</w:t>
            </w:r>
          </w:p>
        </w:tc>
        <w:tc>
          <w:tcPr>
            <w:tcW w:w="960" w:type="dxa"/>
            <w:tcBorders>
              <w:top w:val="single" w:sz="4" w:space="0" w:color="auto"/>
              <w:left w:val="nil"/>
              <w:bottom w:val="single" w:sz="4" w:space="0" w:color="auto"/>
              <w:right w:val="single" w:sz="4" w:space="0" w:color="auto"/>
            </w:tcBorders>
            <w:vAlign w:val="bottom"/>
          </w:tcPr>
          <w:p w14:paraId="45404A18"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75A54"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119A9"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25DBC"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r>
      <w:tr w:rsidR="00A4207E" w:rsidRPr="00CC21D1" w14:paraId="0500865C" w14:textId="77777777" w:rsidTr="00A4207E">
        <w:trPr>
          <w:trHeight w:val="300"/>
          <w:jc w:val="center"/>
        </w:trPr>
        <w:tc>
          <w:tcPr>
            <w:tcW w:w="3940" w:type="dxa"/>
            <w:tcBorders>
              <w:top w:val="nil"/>
              <w:left w:val="single" w:sz="4" w:space="0" w:color="auto"/>
              <w:bottom w:val="single" w:sz="4" w:space="0" w:color="auto"/>
              <w:right w:val="single" w:sz="4" w:space="0" w:color="auto"/>
            </w:tcBorders>
            <w:vAlign w:val="center"/>
          </w:tcPr>
          <w:p w14:paraId="002230CA" w14:textId="567D2A5A" w:rsidR="00A4207E" w:rsidRPr="00CC21D1" w:rsidRDefault="00A4207E" w:rsidP="00A4207E">
            <w:pPr>
              <w:spacing w:after="0" w:line="240" w:lineRule="auto"/>
              <w:rPr>
                <w:rFonts w:ascii="Arial" w:eastAsia="Times New Roman" w:hAnsi="Arial" w:cs="Arial"/>
                <w:bCs/>
                <w:sz w:val="18"/>
                <w:szCs w:val="18"/>
                <w:lang w:eastAsia="sl-SI"/>
              </w:rPr>
            </w:pPr>
            <w:r w:rsidRPr="00CC21D1">
              <w:rPr>
                <w:rFonts w:ascii="Arial" w:eastAsia="Times New Roman" w:hAnsi="Arial" w:cs="Arial"/>
                <w:bCs/>
                <w:sz w:val="18"/>
                <w:szCs w:val="18"/>
                <w:lang w:eastAsia="sl-SI"/>
              </w:rPr>
              <w:t>Industrijski procesi in raba topil</w:t>
            </w:r>
          </w:p>
        </w:tc>
        <w:tc>
          <w:tcPr>
            <w:tcW w:w="960" w:type="dxa"/>
            <w:tcBorders>
              <w:top w:val="single" w:sz="4" w:space="0" w:color="auto"/>
              <w:left w:val="nil"/>
              <w:bottom w:val="single" w:sz="4" w:space="0" w:color="auto"/>
              <w:right w:val="single" w:sz="4" w:space="0" w:color="auto"/>
            </w:tcBorders>
            <w:vAlign w:val="bottom"/>
          </w:tcPr>
          <w:p w14:paraId="409F351E"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5A654"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AA39B"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348E5"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r>
      <w:tr w:rsidR="00A4207E" w:rsidRPr="00CC21D1" w14:paraId="7ACF38D6" w14:textId="77777777" w:rsidTr="00A4207E">
        <w:trPr>
          <w:trHeight w:val="300"/>
          <w:jc w:val="center"/>
        </w:trPr>
        <w:tc>
          <w:tcPr>
            <w:tcW w:w="3940" w:type="dxa"/>
            <w:tcBorders>
              <w:top w:val="nil"/>
              <w:left w:val="single" w:sz="4" w:space="0" w:color="auto"/>
              <w:bottom w:val="single" w:sz="4" w:space="0" w:color="auto"/>
              <w:right w:val="single" w:sz="4" w:space="0" w:color="auto"/>
            </w:tcBorders>
            <w:vAlign w:val="center"/>
          </w:tcPr>
          <w:p w14:paraId="005DAE92" w14:textId="1ACE8F8C" w:rsidR="00A4207E" w:rsidRPr="00CC21D1" w:rsidRDefault="00A4207E" w:rsidP="00A4207E">
            <w:pPr>
              <w:spacing w:after="0" w:line="240" w:lineRule="auto"/>
              <w:rPr>
                <w:rFonts w:ascii="Arial" w:eastAsia="Times New Roman" w:hAnsi="Arial" w:cs="Arial"/>
                <w:bCs/>
                <w:sz w:val="18"/>
                <w:szCs w:val="18"/>
                <w:lang w:eastAsia="sl-SI"/>
              </w:rPr>
            </w:pPr>
            <w:r w:rsidRPr="00CC21D1">
              <w:rPr>
                <w:rFonts w:ascii="Arial" w:eastAsia="Times New Roman" w:hAnsi="Arial" w:cs="Arial"/>
                <w:bCs/>
                <w:sz w:val="18"/>
                <w:szCs w:val="18"/>
                <w:lang w:eastAsia="sl-SI"/>
              </w:rPr>
              <w:t>Kmetijstvo</w:t>
            </w:r>
          </w:p>
        </w:tc>
        <w:tc>
          <w:tcPr>
            <w:tcW w:w="960" w:type="dxa"/>
            <w:tcBorders>
              <w:top w:val="single" w:sz="4" w:space="0" w:color="auto"/>
              <w:left w:val="nil"/>
              <w:bottom w:val="single" w:sz="4" w:space="0" w:color="auto"/>
              <w:right w:val="single" w:sz="4" w:space="0" w:color="auto"/>
            </w:tcBorders>
            <w:vAlign w:val="bottom"/>
          </w:tcPr>
          <w:p w14:paraId="2DC3FD43"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7B5A7"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0A661"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BA17D"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r>
      <w:tr w:rsidR="00A4207E" w:rsidRPr="00CC21D1" w14:paraId="19980D6E" w14:textId="77777777" w:rsidTr="00A4207E">
        <w:trPr>
          <w:trHeight w:val="300"/>
          <w:jc w:val="center"/>
        </w:trPr>
        <w:tc>
          <w:tcPr>
            <w:tcW w:w="3940" w:type="dxa"/>
            <w:tcBorders>
              <w:top w:val="nil"/>
              <w:left w:val="single" w:sz="4" w:space="0" w:color="auto"/>
              <w:bottom w:val="single" w:sz="4" w:space="0" w:color="auto"/>
              <w:right w:val="single" w:sz="4" w:space="0" w:color="auto"/>
            </w:tcBorders>
            <w:vAlign w:val="center"/>
          </w:tcPr>
          <w:p w14:paraId="5A5EE1A6" w14:textId="0165A0F7" w:rsidR="00A4207E" w:rsidRPr="00CC21D1" w:rsidRDefault="00A4207E" w:rsidP="00A4207E">
            <w:pPr>
              <w:spacing w:after="0" w:line="240" w:lineRule="auto"/>
              <w:rPr>
                <w:rFonts w:ascii="Arial" w:eastAsia="Times New Roman" w:hAnsi="Arial" w:cs="Arial"/>
                <w:bCs/>
                <w:sz w:val="18"/>
                <w:szCs w:val="18"/>
                <w:lang w:eastAsia="sl-SI"/>
              </w:rPr>
            </w:pPr>
            <w:r w:rsidRPr="00CC21D1">
              <w:rPr>
                <w:rFonts w:ascii="Arial" w:eastAsia="Times New Roman" w:hAnsi="Arial" w:cs="Arial"/>
                <w:bCs/>
                <w:sz w:val="18"/>
                <w:szCs w:val="18"/>
                <w:lang w:eastAsia="sl-SI"/>
              </w:rPr>
              <w:t>Odpadki</w:t>
            </w:r>
          </w:p>
        </w:tc>
        <w:tc>
          <w:tcPr>
            <w:tcW w:w="960" w:type="dxa"/>
            <w:tcBorders>
              <w:top w:val="single" w:sz="4" w:space="0" w:color="auto"/>
              <w:left w:val="nil"/>
              <w:bottom w:val="single" w:sz="4" w:space="0" w:color="auto"/>
              <w:right w:val="single" w:sz="4" w:space="0" w:color="auto"/>
            </w:tcBorders>
            <w:vAlign w:val="bottom"/>
          </w:tcPr>
          <w:p w14:paraId="584FE6A1"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FA301"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D2225"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3DBE7" w14:textId="77777777" w:rsidR="00A4207E" w:rsidRPr="00CC21D1" w:rsidRDefault="00A4207E" w:rsidP="00A4207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x</w:t>
            </w:r>
          </w:p>
        </w:tc>
      </w:tr>
    </w:tbl>
    <w:p w14:paraId="7947E6A3" w14:textId="77777777" w:rsidR="00010A54" w:rsidRPr="00CC21D1" w:rsidRDefault="00010A54" w:rsidP="00010A54">
      <w:pPr>
        <w:spacing w:after="0" w:line="360" w:lineRule="auto"/>
        <w:jc w:val="both"/>
        <w:rPr>
          <w:rFonts w:ascii="Arial" w:hAnsi="Arial" w:cs="Arial"/>
          <w:b/>
        </w:rPr>
      </w:pPr>
    </w:p>
    <w:p w14:paraId="6ADACF95" w14:textId="5F1EF971" w:rsidR="00010A54" w:rsidRPr="00DA05C5" w:rsidRDefault="00260712" w:rsidP="00D715F8">
      <w:pPr>
        <w:spacing w:after="120" w:line="240" w:lineRule="auto"/>
        <w:jc w:val="both"/>
        <w:rPr>
          <w:rFonts w:ascii="Arial" w:hAnsi="Arial" w:cs="Arial"/>
          <w:b/>
        </w:rPr>
      </w:pPr>
      <w:r>
        <w:rPr>
          <w:rFonts w:ascii="Arial" w:hAnsi="Arial" w:cs="Arial"/>
          <w:b/>
        </w:rPr>
        <w:t xml:space="preserve">2.3.1.1.1 </w:t>
      </w:r>
      <w:r w:rsidR="00010A54" w:rsidRPr="00DA05C5">
        <w:rPr>
          <w:rFonts w:ascii="Arial" w:hAnsi="Arial" w:cs="Arial"/>
          <w:b/>
        </w:rPr>
        <w:t>Emisije HCB</w:t>
      </w:r>
      <w:r w:rsidR="00990D69">
        <w:rPr>
          <w:rFonts w:ascii="Arial" w:hAnsi="Arial" w:cs="Arial"/>
          <w:b/>
        </w:rPr>
        <w:fldChar w:fldCharType="begin"/>
      </w:r>
      <w:r w:rsidR="00990D69">
        <w:instrText xml:space="preserve"> XE "</w:instrText>
      </w:r>
      <w:r w:rsidR="00990D69" w:rsidRPr="00956BD9">
        <w:rPr>
          <w:rFonts w:ascii="Arial" w:hAnsi="Arial" w:cs="Arial"/>
          <w:b/>
        </w:rPr>
        <w:instrText>2.3.1.1.1 Emisije HCB</w:instrText>
      </w:r>
      <w:r w:rsidR="00990D69">
        <w:instrText xml:space="preserve">" </w:instrText>
      </w:r>
      <w:r w:rsidR="00990D69">
        <w:rPr>
          <w:rFonts w:ascii="Arial" w:hAnsi="Arial" w:cs="Arial"/>
          <w:b/>
        </w:rPr>
        <w:fldChar w:fldCharType="end"/>
      </w:r>
    </w:p>
    <w:p w14:paraId="675A80A9" w14:textId="16661298" w:rsidR="00010A54" w:rsidRPr="00DA05C5" w:rsidRDefault="00010A54" w:rsidP="00032F76">
      <w:pPr>
        <w:pStyle w:val="Navadensplet"/>
        <w:spacing w:before="0" w:beforeAutospacing="0" w:after="120" w:afterAutospacing="0" w:line="276" w:lineRule="auto"/>
        <w:jc w:val="both"/>
        <w:rPr>
          <w:rFonts w:ascii="Arial" w:hAnsi="Arial" w:cs="Arial"/>
          <w:sz w:val="22"/>
          <w:szCs w:val="22"/>
        </w:rPr>
      </w:pPr>
      <w:r w:rsidRPr="00DA05C5">
        <w:rPr>
          <w:rFonts w:ascii="Arial" w:hAnsi="Arial" w:cs="Arial"/>
          <w:sz w:val="22"/>
          <w:szCs w:val="22"/>
        </w:rPr>
        <w:t>Skupna količina emisij HCB v zrak se je z 21,4 kg v letu 1990 znižala na 0,56 kg v letu 2018, kar predstavlja 97 % znižanje (</w:t>
      </w:r>
      <w:r w:rsidR="000B1190" w:rsidRPr="00DA05C5">
        <w:rPr>
          <w:rFonts w:ascii="Arial" w:hAnsi="Arial" w:cs="Arial"/>
          <w:sz w:val="22"/>
          <w:szCs w:val="22"/>
        </w:rPr>
        <w:t>Tabela 2.3.8.2)</w:t>
      </w:r>
      <w:r w:rsidRPr="00DA05C5">
        <w:rPr>
          <w:rFonts w:ascii="Arial" w:hAnsi="Arial" w:cs="Arial"/>
          <w:sz w:val="22"/>
          <w:szCs w:val="22"/>
        </w:rPr>
        <w:t>. Največji padec količine emisij smo zabeležili v letu 2002, ko se je opustila up</w:t>
      </w:r>
      <w:r w:rsidR="000B1190" w:rsidRPr="00DA05C5">
        <w:rPr>
          <w:rFonts w:ascii="Arial" w:hAnsi="Arial" w:cs="Arial"/>
          <w:sz w:val="22"/>
          <w:szCs w:val="22"/>
        </w:rPr>
        <w:t>o</w:t>
      </w:r>
      <w:r w:rsidRPr="00DA05C5">
        <w:rPr>
          <w:rFonts w:ascii="Arial" w:hAnsi="Arial" w:cs="Arial"/>
          <w:sz w:val="22"/>
          <w:szCs w:val="22"/>
        </w:rPr>
        <w:t xml:space="preserve">raba </w:t>
      </w:r>
      <w:proofErr w:type="spellStart"/>
      <w:r w:rsidRPr="00DA05C5">
        <w:rPr>
          <w:rFonts w:ascii="Arial" w:hAnsi="Arial" w:cs="Arial"/>
          <w:sz w:val="22"/>
          <w:szCs w:val="22"/>
        </w:rPr>
        <w:t>heksakloroetana</w:t>
      </w:r>
      <w:proofErr w:type="spellEnd"/>
      <w:r w:rsidRPr="00DA05C5">
        <w:rPr>
          <w:rFonts w:ascii="Arial" w:hAnsi="Arial" w:cs="Arial"/>
          <w:sz w:val="22"/>
          <w:szCs w:val="22"/>
        </w:rPr>
        <w:t xml:space="preserve"> kot sredstva za razplinjevanje v proizvodnji aluminija. V letu 2018 je največji delež (57 %) k emisijam HCB prispevala proizvodnja toplotne in električne energije, s 16 % deležem so sledile manjše sežigalnice (</w:t>
      </w:r>
      <w:r w:rsidR="000B1190" w:rsidRPr="00DA05C5">
        <w:rPr>
          <w:rFonts w:ascii="Arial" w:hAnsi="Arial" w:cs="Arial"/>
          <w:sz w:val="22"/>
          <w:szCs w:val="22"/>
        </w:rPr>
        <w:t>Slika</w:t>
      </w:r>
      <w:r w:rsidRPr="00DA05C5">
        <w:rPr>
          <w:rFonts w:ascii="Arial" w:hAnsi="Arial" w:cs="Arial"/>
          <w:sz w:val="22"/>
          <w:szCs w:val="22"/>
        </w:rPr>
        <w:t xml:space="preserve"> </w:t>
      </w:r>
      <w:r w:rsidR="000C57A8">
        <w:rPr>
          <w:rFonts w:ascii="Arial" w:hAnsi="Arial" w:cs="Arial"/>
          <w:sz w:val="22"/>
          <w:szCs w:val="22"/>
        </w:rPr>
        <w:t>4</w:t>
      </w:r>
      <w:r w:rsidRPr="00DA05C5">
        <w:rPr>
          <w:rFonts w:ascii="Arial" w:hAnsi="Arial" w:cs="Arial"/>
          <w:sz w:val="22"/>
          <w:szCs w:val="22"/>
        </w:rPr>
        <w:t>).</w:t>
      </w:r>
    </w:p>
    <w:p w14:paraId="1606C537" w14:textId="77777777" w:rsidR="00010A54" w:rsidRPr="00CC21D1" w:rsidRDefault="00010A54" w:rsidP="00010A54">
      <w:pPr>
        <w:pStyle w:val="Navadensplet"/>
        <w:spacing w:before="0" w:beforeAutospacing="0" w:after="0" w:afterAutospacing="0" w:line="360" w:lineRule="auto"/>
        <w:jc w:val="both"/>
        <w:rPr>
          <w:rFonts w:ascii="Arial" w:hAnsi="Arial" w:cs="Arial"/>
          <w:sz w:val="20"/>
          <w:szCs w:val="20"/>
        </w:rPr>
      </w:pPr>
    </w:p>
    <w:p w14:paraId="31E842E3" w14:textId="7739A922" w:rsidR="00BF5616" w:rsidRPr="00F26AE0" w:rsidRDefault="00A4207E" w:rsidP="00F26AE0">
      <w:pPr>
        <w:pStyle w:val="Navadensplet"/>
        <w:spacing w:before="0" w:beforeAutospacing="0" w:after="0" w:afterAutospacing="0"/>
        <w:jc w:val="center"/>
        <w:rPr>
          <w:rFonts w:ascii="Arial" w:hAnsi="Arial" w:cs="Arial"/>
          <w:szCs w:val="22"/>
        </w:rPr>
      </w:pPr>
      <w:r w:rsidRPr="00CC21D1">
        <w:rPr>
          <w:rFonts w:ascii="Arial" w:hAnsi="Arial" w:cs="Arial"/>
          <w:noProof/>
          <w:szCs w:val="22"/>
        </w:rPr>
        <w:lastRenderedPageBreak/>
        <w:drawing>
          <wp:inline distT="0" distB="0" distL="0" distR="0" wp14:anchorId="54E98BDD" wp14:editId="1EA77567">
            <wp:extent cx="5760000" cy="3240000"/>
            <wp:effectExtent l="0" t="0" r="0" b="0"/>
            <wp:docPr id="6" name="Slika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pic:spPr>
                </pic:pic>
              </a:graphicData>
            </a:graphic>
          </wp:inline>
        </w:drawing>
      </w:r>
    </w:p>
    <w:p w14:paraId="235E079D" w14:textId="0F82F2EE" w:rsidR="00010A54" w:rsidRDefault="00F26AE0" w:rsidP="003212AB">
      <w:pPr>
        <w:pStyle w:val="Napis"/>
      </w:pPr>
      <w:bookmarkStart w:id="74" w:name="_Toc84427444"/>
      <w:r w:rsidRPr="00260712">
        <w:t xml:space="preserve">Slika </w:t>
      </w:r>
      <w:r w:rsidR="002A0662">
        <w:rPr>
          <w:noProof/>
        </w:rPr>
        <w:fldChar w:fldCharType="begin"/>
      </w:r>
      <w:r w:rsidR="002A0662">
        <w:rPr>
          <w:noProof/>
        </w:rPr>
        <w:instrText xml:space="preserve"> SEQ Slika \* ARABIC </w:instrText>
      </w:r>
      <w:r w:rsidR="002A0662">
        <w:rPr>
          <w:noProof/>
        </w:rPr>
        <w:fldChar w:fldCharType="separate"/>
      </w:r>
      <w:r w:rsidR="00744422">
        <w:rPr>
          <w:noProof/>
        </w:rPr>
        <w:t>3</w:t>
      </w:r>
      <w:r w:rsidR="002A0662">
        <w:rPr>
          <w:noProof/>
        </w:rPr>
        <w:fldChar w:fldCharType="end"/>
      </w:r>
      <w:r w:rsidRPr="00260712">
        <w:t>. Izpusti HCB v zrak v Sloveniji v obdobju 1990 – 2018</w:t>
      </w:r>
      <w:bookmarkEnd w:id="74"/>
    </w:p>
    <w:p w14:paraId="2DAE5A12" w14:textId="77777777" w:rsidR="00F3573F" w:rsidRPr="00F3573F" w:rsidRDefault="00F3573F" w:rsidP="00F3573F">
      <w:pPr>
        <w:rPr>
          <w:lang w:eastAsia="sl-SI"/>
        </w:rPr>
      </w:pPr>
    </w:p>
    <w:p w14:paraId="6956E4AE" w14:textId="723F205D" w:rsidR="00010A54" w:rsidRPr="00CC21D1" w:rsidRDefault="00A4207E" w:rsidP="00010A54">
      <w:pPr>
        <w:spacing w:before="120" w:after="120"/>
        <w:jc w:val="center"/>
        <w:rPr>
          <w:rFonts w:ascii="Arial" w:hAnsi="Arial" w:cs="Arial"/>
          <w:b/>
          <w:sz w:val="20"/>
        </w:rPr>
      </w:pPr>
      <w:r w:rsidRPr="00CC21D1">
        <w:rPr>
          <w:rFonts w:ascii="Arial" w:hAnsi="Arial" w:cs="Arial"/>
          <w:b/>
          <w:noProof/>
          <w:sz w:val="20"/>
          <w:lang w:eastAsia="sl-SI"/>
        </w:rPr>
        <w:drawing>
          <wp:inline distT="0" distB="0" distL="0" distR="0" wp14:anchorId="7AC987D1" wp14:editId="206C5CD5">
            <wp:extent cx="4680000" cy="2520000"/>
            <wp:effectExtent l="0" t="0" r="6350" b="0"/>
            <wp:docPr id="7" name="Slika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2520000"/>
                    </a:xfrm>
                    <a:prstGeom prst="rect">
                      <a:avLst/>
                    </a:prstGeom>
                    <a:noFill/>
                  </pic:spPr>
                </pic:pic>
              </a:graphicData>
            </a:graphic>
          </wp:inline>
        </w:drawing>
      </w:r>
    </w:p>
    <w:p w14:paraId="458FCE76" w14:textId="573092FC" w:rsidR="00010A54" w:rsidRPr="00DA05C5" w:rsidRDefault="00F26AE0" w:rsidP="003212AB">
      <w:pPr>
        <w:pStyle w:val="Napis"/>
      </w:pPr>
      <w:bookmarkStart w:id="75" w:name="_Toc84427445"/>
      <w:r>
        <w:t xml:space="preserve">Slika </w:t>
      </w:r>
      <w:r w:rsidR="002A0662">
        <w:rPr>
          <w:noProof/>
        </w:rPr>
        <w:fldChar w:fldCharType="begin"/>
      </w:r>
      <w:r w:rsidR="002A0662">
        <w:rPr>
          <w:noProof/>
        </w:rPr>
        <w:instrText xml:space="preserve"> SEQ Slika \* ARABIC </w:instrText>
      </w:r>
      <w:r w:rsidR="002A0662">
        <w:rPr>
          <w:noProof/>
        </w:rPr>
        <w:fldChar w:fldCharType="separate"/>
      </w:r>
      <w:r w:rsidR="00744422">
        <w:rPr>
          <w:noProof/>
        </w:rPr>
        <w:t>4</w:t>
      </w:r>
      <w:r w:rsidR="002A0662">
        <w:rPr>
          <w:noProof/>
        </w:rPr>
        <w:fldChar w:fldCharType="end"/>
      </w:r>
      <w:r w:rsidRPr="00F73DFC">
        <w:t>. Prispevek posameznih virov k izpustom HCB v letu 2018</w:t>
      </w:r>
      <w:bookmarkEnd w:id="75"/>
    </w:p>
    <w:p w14:paraId="38F06A3F" w14:textId="77777777" w:rsidR="00010A54" w:rsidRPr="00DA05C5" w:rsidRDefault="00010A54" w:rsidP="00010A54">
      <w:pPr>
        <w:spacing w:after="0" w:line="480" w:lineRule="auto"/>
        <w:jc w:val="both"/>
        <w:rPr>
          <w:rFonts w:ascii="Arial" w:hAnsi="Arial" w:cs="Arial"/>
          <w:b/>
        </w:rPr>
      </w:pPr>
    </w:p>
    <w:p w14:paraId="7A28C382" w14:textId="533E78BB" w:rsidR="00010A54" w:rsidRPr="00DA05C5" w:rsidRDefault="00260712" w:rsidP="00D715F8">
      <w:pPr>
        <w:spacing w:after="120" w:line="240" w:lineRule="auto"/>
        <w:jc w:val="both"/>
        <w:rPr>
          <w:rFonts w:ascii="Arial" w:hAnsi="Arial" w:cs="Arial"/>
          <w:b/>
        </w:rPr>
      </w:pPr>
      <w:r>
        <w:rPr>
          <w:rFonts w:ascii="Arial" w:hAnsi="Arial" w:cs="Arial"/>
          <w:b/>
        </w:rPr>
        <w:t xml:space="preserve">2.3.1.1.2 </w:t>
      </w:r>
      <w:r w:rsidR="00010A54" w:rsidRPr="00DA05C5">
        <w:rPr>
          <w:rFonts w:ascii="Arial" w:hAnsi="Arial" w:cs="Arial"/>
          <w:b/>
        </w:rPr>
        <w:t>Emisije PCB</w:t>
      </w:r>
      <w:r w:rsidR="00990D69">
        <w:rPr>
          <w:rFonts w:ascii="Arial" w:hAnsi="Arial" w:cs="Arial"/>
          <w:b/>
        </w:rPr>
        <w:fldChar w:fldCharType="begin"/>
      </w:r>
      <w:r w:rsidR="00990D69">
        <w:instrText xml:space="preserve"> XE "</w:instrText>
      </w:r>
      <w:r w:rsidR="00990D69" w:rsidRPr="00956BD9">
        <w:rPr>
          <w:rFonts w:ascii="Arial" w:hAnsi="Arial" w:cs="Arial"/>
          <w:b/>
        </w:rPr>
        <w:instrText>2.3.1.1.2 Emisije PCB</w:instrText>
      </w:r>
      <w:r w:rsidR="00990D69">
        <w:instrText xml:space="preserve">" </w:instrText>
      </w:r>
      <w:r w:rsidR="00990D69">
        <w:rPr>
          <w:rFonts w:ascii="Arial" w:hAnsi="Arial" w:cs="Arial"/>
          <w:b/>
        </w:rPr>
        <w:fldChar w:fldCharType="end"/>
      </w:r>
    </w:p>
    <w:p w14:paraId="08E13D27" w14:textId="1CE6596C" w:rsidR="00010A54" w:rsidRPr="00DA05C5" w:rsidRDefault="00010A54" w:rsidP="00032F76">
      <w:pPr>
        <w:spacing w:after="120" w:line="276" w:lineRule="auto"/>
        <w:jc w:val="both"/>
        <w:rPr>
          <w:rFonts w:ascii="Arial" w:hAnsi="Arial" w:cs="Arial"/>
        </w:rPr>
      </w:pPr>
      <w:r w:rsidRPr="00DA05C5">
        <w:rPr>
          <w:rFonts w:ascii="Arial" w:hAnsi="Arial" w:cs="Arial"/>
        </w:rPr>
        <w:t xml:space="preserve">Nacionalne emisije PCB so se od leta 1990, ko je skupna količina znašala 415,4 kg, postopoma zniževale in leta 2018 padle na 35,5 kg, kar predstavlja 91 % znižanje. K temu je največ pripomoglo postopno </w:t>
      </w:r>
      <w:r w:rsidR="00402B23" w:rsidRPr="00DA05C5">
        <w:rPr>
          <w:rFonts w:ascii="Arial" w:hAnsi="Arial" w:cs="Arial"/>
        </w:rPr>
        <w:t>sistematično odstranjevanje</w:t>
      </w:r>
      <w:r w:rsidRPr="00DA05C5">
        <w:rPr>
          <w:rFonts w:ascii="Arial" w:hAnsi="Arial" w:cs="Arial"/>
        </w:rPr>
        <w:t xml:space="preserve"> električne opreme s PCB. Industrijski procesi in uporaba proizvodov predstavljajo 99 % vseh emisij PCB </w:t>
      </w:r>
      <w:r w:rsidRPr="000C57A8">
        <w:rPr>
          <w:rFonts w:ascii="Arial" w:hAnsi="Arial" w:cs="Arial"/>
        </w:rPr>
        <w:t>(Slika</w:t>
      </w:r>
      <w:r w:rsidR="000C57A8" w:rsidRPr="000C57A8">
        <w:rPr>
          <w:rFonts w:ascii="Arial" w:hAnsi="Arial" w:cs="Arial"/>
        </w:rPr>
        <w:t xml:space="preserve"> 6</w:t>
      </w:r>
      <w:r w:rsidRPr="000C57A8">
        <w:rPr>
          <w:rFonts w:ascii="Arial" w:hAnsi="Arial" w:cs="Arial"/>
        </w:rPr>
        <w:t>)</w:t>
      </w:r>
      <w:r w:rsidR="000C57A8">
        <w:rPr>
          <w:rFonts w:ascii="Arial" w:hAnsi="Arial" w:cs="Arial"/>
        </w:rPr>
        <w:t>.</w:t>
      </w:r>
    </w:p>
    <w:p w14:paraId="43F3BC70" w14:textId="77777777" w:rsidR="00010A54" w:rsidRPr="00DA05C5" w:rsidRDefault="00010A54" w:rsidP="00071D90">
      <w:pPr>
        <w:spacing w:after="0" w:line="240" w:lineRule="auto"/>
        <w:jc w:val="both"/>
        <w:rPr>
          <w:rFonts w:ascii="Arial" w:hAnsi="Arial" w:cs="Arial"/>
        </w:rPr>
      </w:pPr>
    </w:p>
    <w:p w14:paraId="7890E229" w14:textId="12946C6A" w:rsidR="00010A54" w:rsidRPr="00CC21D1" w:rsidRDefault="00B74610" w:rsidP="00010A54">
      <w:pPr>
        <w:jc w:val="center"/>
        <w:rPr>
          <w:rFonts w:ascii="Arial" w:hAnsi="Arial" w:cs="Arial"/>
        </w:rPr>
      </w:pPr>
      <w:r w:rsidRPr="00CC21D1">
        <w:rPr>
          <w:rFonts w:ascii="Arial" w:hAnsi="Arial" w:cs="Arial"/>
          <w:b/>
          <w:noProof/>
          <w:sz w:val="20"/>
          <w:lang w:eastAsia="sl-SI"/>
        </w:rPr>
        <w:lastRenderedPageBreak/>
        <w:drawing>
          <wp:inline distT="0" distB="0" distL="0" distR="0" wp14:anchorId="054DE7CD" wp14:editId="18C25348">
            <wp:extent cx="5760000" cy="3240000"/>
            <wp:effectExtent l="0" t="0" r="0" b="0"/>
            <wp:docPr id="8" name="Slika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pic:spPr>
                </pic:pic>
              </a:graphicData>
            </a:graphic>
          </wp:inline>
        </w:drawing>
      </w:r>
    </w:p>
    <w:p w14:paraId="762C50C6" w14:textId="14C23491" w:rsidR="00B74610" w:rsidRDefault="00F26AE0" w:rsidP="003212AB">
      <w:pPr>
        <w:pStyle w:val="Napis"/>
      </w:pPr>
      <w:bookmarkStart w:id="76" w:name="_Toc84427446"/>
      <w:r>
        <w:t xml:space="preserve">Slika </w:t>
      </w:r>
      <w:r w:rsidR="002A0662">
        <w:rPr>
          <w:noProof/>
        </w:rPr>
        <w:fldChar w:fldCharType="begin"/>
      </w:r>
      <w:r w:rsidR="002A0662">
        <w:rPr>
          <w:noProof/>
        </w:rPr>
        <w:instrText xml:space="preserve"> SEQ Slika \* ARABIC </w:instrText>
      </w:r>
      <w:r w:rsidR="002A0662">
        <w:rPr>
          <w:noProof/>
        </w:rPr>
        <w:fldChar w:fldCharType="separate"/>
      </w:r>
      <w:r w:rsidR="00744422">
        <w:rPr>
          <w:noProof/>
        </w:rPr>
        <w:t>5</w:t>
      </w:r>
      <w:r w:rsidR="002A0662">
        <w:rPr>
          <w:noProof/>
        </w:rPr>
        <w:fldChar w:fldCharType="end"/>
      </w:r>
      <w:r w:rsidRPr="005C72E0">
        <w:t>. Izpusti PCB v zrak v Sloveniji v obdobju 1990 – 2018</w:t>
      </w:r>
      <w:bookmarkEnd w:id="76"/>
    </w:p>
    <w:p w14:paraId="796751D9" w14:textId="77777777" w:rsidR="00F3573F" w:rsidRPr="00F3573F" w:rsidRDefault="00F3573F" w:rsidP="00F3573F">
      <w:pPr>
        <w:rPr>
          <w:lang w:eastAsia="sl-SI"/>
        </w:rPr>
      </w:pPr>
    </w:p>
    <w:p w14:paraId="06103FFD" w14:textId="64BAAAF3" w:rsidR="00010A54" w:rsidRPr="00CC21D1" w:rsidRDefault="009D6A66" w:rsidP="00B74610">
      <w:pPr>
        <w:spacing w:after="0" w:line="360" w:lineRule="auto"/>
        <w:jc w:val="both"/>
        <w:rPr>
          <w:rFonts w:ascii="Arial" w:hAnsi="Arial" w:cs="Arial"/>
          <w:b/>
          <w:sz w:val="20"/>
        </w:rPr>
      </w:pPr>
      <w:r w:rsidRPr="00CC21D1">
        <w:rPr>
          <w:rFonts w:ascii="Arial" w:hAnsi="Arial" w:cs="Arial"/>
          <w:b/>
          <w:noProof/>
          <w:sz w:val="20"/>
          <w:lang w:eastAsia="sl-SI"/>
        </w:rPr>
        <w:drawing>
          <wp:inline distT="0" distB="0" distL="0" distR="0" wp14:anchorId="66909428" wp14:editId="5390A5BC">
            <wp:extent cx="4680000" cy="2520000"/>
            <wp:effectExtent l="0" t="0" r="6350" b="0"/>
            <wp:docPr id="9" name="Slika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2520000"/>
                    </a:xfrm>
                    <a:prstGeom prst="rect">
                      <a:avLst/>
                    </a:prstGeom>
                    <a:noFill/>
                  </pic:spPr>
                </pic:pic>
              </a:graphicData>
            </a:graphic>
          </wp:inline>
        </w:drawing>
      </w:r>
    </w:p>
    <w:p w14:paraId="38738AA7" w14:textId="0886CCEC" w:rsidR="00010A54" w:rsidRPr="00DA05C5" w:rsidRDefault="00F26AE0" w:rsidP="003212AB">
      <w:pPr>
        <w:pStyle w:val="Napis"/>
      </w:pPr>
      <w:bookmarkStart w:id="77" w:name="_Toc84427447"/>
      <w:r>
        <w:t xml:space="preserve">Slika </w:t>
      </w:r>
      <w:r w:rsidR="002A0662">
        <w:rPr>
          <w:noProof/>
        </w:rPr>
        <w:fldChar w:fldCharType="begin"/>
      </w:r>
      <w:r w:rsidR="002A0662">
        <w:rPr>
          <w:noProof/>
        </w:rPr>
        <w:instrText xml:space="preserve"> SEQ Slika \* ARABIC </w:instrText>
      </w:r>
      <w:r w:rsidR="002A0662">
        <w:rPr>
          <w:noProof/>
        </w:rPr>
        <w:fldChar w:fldCharType="separate"/>
      </w:r>
      <w:r w:rsidR="00744422">
        <w:rPr>
          <w:noProof/>
        </w:rPr>
        <w:t>6</w:t>
      </w:r>
      <w:r w:rsidR="002A0662">
        <w:rPr>
          <w:noProof/>
        </w:rPr>
        <w:fldChar w:fldCharType="end"/>
      </w:r>
      <w:r w:rsidRPr="006F2451">
        <w:t>. Prispevek posameznih virov k izpustom PCB v letu 2018</w:t>
      </w:r>
      <w:bookmarkEnd w:id="77"/>
    </w:p>
    <w:p w14:paraId="439AF5EB" w14:textId="77777777" w:rsidR="00010A54" w:rsidRPr="00DA05C5" w:rsidRDefault="00010A54" w:rsidP="00010A54">
      <w:pPr>
        <w:spacing w:after="0" w:line="360" w:lineRule="auto"/>
        <w:jc w:val="both"/>
        <w:rPr>
          <w:rFonts w:ascii="Arial" w:hAnsi="Arial" w:cs="Arial"/>
          <w:b/>
        </w:rPr>
      </w:pPr>
    </w:p>
    <w:p w14:paraId="7DC1A505" w14:textId="7E4BDC49" w:rsidR="00071D90" w:rsidRPr="00DA05C5" w:rsidRDefault="00260712" w:rsidP="00D715F8">
      <w:pPr>
        <w:spacing w:after="120" w:line="240" w:lineRule="auto"/>
        <w:jc w:val="both"/>
        <w:rPr>
          <w:rFonts w:ascii="Arial" w:hAnsi="Arial" w:cs="Arial"/>
          <w:b/>
        </w:rPr>
      </w:pPr>
      <w:r>
        <w:rPr>
          <w:rFonts w:ascii="Arial" w:hAnsi="Arial" w:cs="Arial"/>
          <w:b/>
        </w:rPr>
        <w:t xml:space="preserve">2.3.1.1.3 </w:t>
      </w:r>
      <w:r w:rsidR="00010A54" w:rsidRPr="00DA05C5">
        <w:rPr>
          <w:rFonts w:ascii="Arial" w:hAnsi="Arial" w:cs="Arial"/>
          <w:b/>
        </w:rPr>
        <w:t>Emisije dioksinov in furanov</w:t>
      </w:r>
      <w:r w:rsidR="00990D69">
        <w:rPr>
          <w:rFonts w:ascii="Arial" w:hAnsi="Arial" w:cs="Arial"/>
          <w:b/>
        </w:rPr>
        <w:fldChar w:fldCharType="begin"/>
      </w:r>
      <w:r w:rsidR="00990D69">
        <w:instrText xml:space="preserve"> XE "</w:instrText>
      </w:r>
      <w:r w:rsidR="00990D69" w:rsidRPr="00956BD9">
        <w:rPr>
          <w:rFonts w:ascii="Arial" w:hAnsi="Arial" w:cs="Arial"/>
          <w:b/>
        </w:rPr>
        <w:instrText>2.3.1.1.3 Emisije dioksinov in furanov</w:instrText>
      </w:r>
      <w:r w:rsidR="00990D69">
        <w:instrText xml:space="preserve">" </w:instrText>
      </w:r>
      <w:r w:rsidR="00990D69">
        <w:rPr>
          <w:rFonts w:ascii="Arial" w:hAnsi="Arial" w:cs="Arial"/>
          <w:b/>
        </w:rPr>
        <w:fldChar w:fldCharType="end"/>
      </w:r>
    </w:p>
    <w:p w14:paraId="662C0150" w14:textId="34ABEB30" w:rsidR="00010A54" w:rsidRPr="00DA05C5" w:rsidRDefault="00010A54" w:rsidP="00032F76">
      <w:pPr>
        <w:spacing w:after="120" w:line="276" w:lineRule="auto"/>
        <w:jc w:val="both"/>
        <w:rPr>
          <w:rFonts w:ascii="Arial" w:hAnsi="Arial" w:cs="Arial"/>
        </w:rPr>
      </w:pPr>
      <w:r w:rsidRPr="00DA05C5">
        <w:rPr>
          <w:rFonts w:ascii="Arial" w:hAnsi="Arial" w:cs="Arial"/>
        </w:rPr>
        <w:t xml:space="preserve">Nacionalne emisije dioksinov in furanov v zrak so se od leta 1990, ko je skupna količina znašala 18,9 g I-TEQ postopoma zniževale in leta 2018 padle na 14,3 g I-TEQ, kar predstavlja 24 % znižanje (Slika </w:t>
      </w:r>
      <w:r w:rsidR="000C57A8">
        <w:rPr>
          <w:rFonts w:ascii="Arial" w:hAnsi="Arial" w:cs="Arial"/>
        </w:rPr>
        <w:t>8</w:t>
      </w:r>
      <w:r w:rsidRPr="00DA05C5">
        <w:rPr>
          <w:rFonts w:ascii="Arial" w:hAnsi="Arial" w:cs="Arial"/>
        </w:rPr>
        <w:t>). K znižanju je največ prispevala manjša poraba goriv, uvedba daljinskega ogrevanja, uporaba zemeljskega plina namesto trdih in tekočih goriv ter izboljšave tehnologij za zmanjšanje emisij. V letu 2014 smo zabeležili občutno znižanje emisij, zlasti zaradi manjšega kurjenja v gospodinjstvih. K temu sta pripomogli neobičajno topla zima in izboljšana toplotna izolacija stavb.</w:t>
      </w:r>
    </w:p>
    <w:p w14:paraId="413B3613" w14:textId="77777777" w:rsidR="00010A54" w:rsidRPr="00CC21D1" w:rsidRDefault="00010A54" w:rsidP="00071D90">
      <w:pPr>
        <w:spacing w:after="0" w:line="240" w:lineRule="auto"/>
        <w:jc w:val="both"/>
        <w:rPr>
          <w:rFonts w:ascii="Arial" w:hAnsi="Arial" w:cs="Arial"/>
          <w:color w:val="4472C4" w:themeColor="accent1"/>
        </w:rPr>
      </w:pPr>
    </w:p>
    <w:p w14:paraId="49E8C134" w14:textId="77777777" w:rsidR="00882CA3" w:rsidRPr="00CC21D1" w:rsidRDefault="00882CA3" w:rsidP="00010A54">
      <w:pPr>
        <w:spacing w:after="0" w:line="360" w:lineRule="auto"/>
        <w:jc w:val="center"/>
        <w:rPr>
          <w:rFonts w:ascii="Arial" w:hAnsi="Arial" w:cs="Arial"/>
        </w:rPr>
      </w:pPr>
    </w:p>
    <w:p w14:paraId="7CF4D712" w14:textId="4692BB36" w:rsidR="00010A54" w:rsidRPr="00CC21D1" w:rsidRDefault="009D6A66" w:rsidP="00010A54">
      <w:pPr>
        <w:spacing w:after="0" w:line="360" w:lineRule="auto"/>
        <w:jc w:val="center"/>
        <w:rPr>
          <w:rFonts w:ascii="Arial" w:hAnsi="Arial" w:cs="Arial"/>
        </w:rPr>
      </w:pPr>
      <w:r w:rsidRPr="00CC21D1">
        <w:rPr>
          <w:rFonts w:ascii="Arial" w:hAnsi="Arial" w:cs="Arial"/>
          <w:noProof/>
          <w:lang w:eastAsia="sl-SI"/>
        </w:rPr>
        <w:drawing>
          <wp:inline distT="0" distB="0" distL="0" distR="0" wp14:anchorId="1848BA17" wp14:editId="3917D38E">
            <wp:extent cx="5760000" cy="3240000"/>
            <wp:effectExtent l="0" t="0" r="0" b="0"/>
            <wp:docPr id="11" name="Slik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pic:spPr>
                </pic:pic>
              </a:graphicData>
            </a:graphic>
          </wp:inline>
        </w:drawing>
      </w:r>
    </w:p>
    <w:p w14:paraId="2627C533" w14:textId="6FC007F0" w:rsidR="009D6A66" w:rsidRPr="00DA05C5" w:rsidRDefault="00F26AE0" w:rsidP="003212AB">
      <w:pPr>
        <w:pStyle w:val="Napis"/>
      </w:pPr>
      <w:bookmarkStart w:id="78" w:name="_Toc84427448"/>
      <w:r>
        <w:t xml:space="preserve">Slika </w:t>
      </w:r>
      <w:r w:rsidR="002A0662">
        <w:rPr>
          <w:noProof/>
        </w:rPr>
        <w:fldChar w:fldCharType="begin"/>
      </w:r>
      <w:r w:rsidR="002A0662">
        <w:rPr>
          <w:noProof/>
        </w:rPr>
        <w:instrText xml:space="preserve"> SEQ Slika \* ARABIC </w:instrText>
      </w:r>
      <w:r w:rsidR="002A0662">
        <w:rPr>
          <w:noProof/>
        </w:rPr>
        <w:fldChar w:fldCharType="separate"/>
      </w:r>
      <w:r w:rsidR="00744422">
        <w:rPr>
          <w:noProof/>
        </w:rPr>
        <w:t>7</w:t>
      </w:r>
      <w:r w:rsidR="002A0662">
        <w:rPr>
          <w:noProof/>
        </w:rPr>
        <w:fldChar w:fldCharType="end"/>
      </w:r>
      <w:r w:rsidRPr="00262EBF">
        <w:t>. Izpusti dioksinov/furanov v zrak v Sloveniji v obdobju 1990 – 2018</w:t>
      </w:r>
      <w:bookmarkEnd w:id="78"/>
    </w:p>
    <w:p w14:paraId="0C240511" w14:textId="5EC4EA6D" w:rsidR="00010A54" w:rsidRPr="00CC21D1" w:rsidRDefault="00010A54" w:rsidP="00010A54">
      <w:pPr>
        <w:spacing w:after="0" w:line="360" w:lineRule="auto"/>
        <w:jc w:val="both"/>
        <w:rPr>
          <w:rFonts w:ascii="Arial" w:hAnsi="Arial" w:cs="Arial"/>
        </w:rPr>
      </w:pPr>
    </w:p>
    <w:p w14:paraId="6F629F53" w14:textId="1FAB4EE6" w:rsidR="00010A54" w:rsidRPr="00CC21D1" w:rsidRDefault="009D6A66" w:rsidP="00010A54">
      <w:pPr>
        <w:spacing w:before="120" w:after="120"/>
        <w:jc w:val="center"/>
        <w:rPr>
          <w:rFonts w:ascii="Arial" w:hAnsi="Arial" w:cs="Arial"/>
          <w:b/>
          <w:sz w:val="20"/>
        </w:rPr>
      </w:pPr>
      <w:r w:rsidRPr="00CC21D1">
        <w:rPr>
          <w:rFonts w:ascii="Arial" w:hAnsi="Arial" w:cs="Arial"/>
          <w:noProof/>
          <w:lang w:eastAsia="sl-SI"/>
        </w:rPr>
        <w:drawing>
          <wp:inline distT="0" distB="0" distL="0" distR="0" wp14:anchorId="09FE9E1B" wp14:editId="08042F67">
            <wp:extent cx="4680000" cy="2520000"/>
            <wp:effectExtent l="0" t="0" r="6350" b="0"/>
            <wp:docPr id="12" name="Slik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2520000"/>
                    </a:xfrm>
                    <a:prstGeom prst="rect">
                      <a:avLst/>
                    </a:prstGeom>
                    <a:noFill/>
                  </pic:spPr>
                </pic:pic>
              </a:graphicData>
            </a:graphic>
          </wp:inline>
        </w:drawing>
      </w:r>
    </w:p>
    <w:p w14:paraId="35873035" w14:textId="14FA5308" w:rsidR="00010A54" w:rsidRPr="00DA05C5" w:rsidRDefault="00F26AE0" w:rsidP="003212AB">
      <w:pPr>
        <w:pStyle w:val="Napis"/>
      </w:pPr>
      <w:bookmarkStart w:id="79" w:name="_Toc84427449"/>
      <w:r>
        <w:t xml:space="preserve">Slika </w:t>
      </w:r>
      <w:r w:rsidR="002A0662">
        <w:rPr>
          <w:noProof/>
        </w:rPr>
        <w:fldChar w:fldCharType="begin"/>
      </w:r>
      <w:r w:rsidR="002A0662">
        <w:rPr>
          <w:noProof/>
        </w:rPr>
        <w:instrText xml:space="preserve"> SEQ Slika \* ARABIC </w:instrText>
      </w:r>
      <w:r w:rsidR="002A0662">
        <w:rPr>
          <w:noProof/>
        </w:rPr>
        <w:fldChar w:fldCharType="separate"/>
      </w:r>
      <w:r w:rsidR="00744422">
        <w:rPr>
          <w:noProof/>
        </w:rPr>
        <w:t>8</w:t>
      </w:r>
      <w:r w:rsidR="002A0662">
        <w:rPr>
          <w:noProof/>
        </w:rPr>
        <w:fldChar w:fldCharType="end"/>
      </w:r>
      <w:r w:rsidRPr="00DE1CF4">
        <w:t>. Prispevek posameznih virov k izpustom dioksinov/furanov v letu 2018</w:t>
      </w:r>
      <w:bookmarkEnd w:id="79"/>
    </w:p>
    <w:p w14:paraId="1E51413D" w14:textId="77777777" w:rsidR="00010A54" w:rsidRPr="00DA05C5" w:rsidRDefault="00010A54" w:rsidP="00010A54">
      <w:pPr>
        <w:spacing w:after="0" w:line="480" w:lineRule="auto"/>
        <w:jc w:val="both"/>
        <w:rPr>
          <w:rFonts w:ascii="Arial" w:hAnsi="Arial" w:cs="Arial"/>
          <w:b/>
        </w:rPr>
      </w:pPr>
    </w:p>
    <w:p w14:paraId="2E408ECA" w14:textId="2648C7D9" w:rsidR="00010A54" w:rsidRPr="00DA05C5" w:rsidRDefault="00260712" w:rsidP="00D715F8">
      <w:pPr>
        <w:spacing w:after="120" w:line="240" w:lineRule="auto"/>
        <w:jc w:val="both"/>
        <w:rPr>
          <w:rFonts w:ascii="Arial" w:hAnsi="Arial" w:cs="Arial"/>
          <w:b/>
        </w:rPr>
      </w:pPr>
      <w:r>
        <w:rPr>
          <w:rFonts w:ascii="Arial" w:hAnsi="Arial" w:cs="Arial"/>
          <w:b/>
        </w:rPr>
        <w:t xml:space="preserve">2.3.1.1.4 </w:t>
      </w:r>
      <w:r w:rsidR="00010A54" w:rsidRPr="00DA05C5">
        <w:rPr>
          <w:rFonts w:ascii="Arial" w:hAnsi="Arial" w:cs="Arial"/>
          <w:b/>
        </w:rPr>
        <w:t>Emisije PAH</w:t>
      </w:r>
      <w:r w:rsidR="00990D69">
        <w:rPr>
          <w:rFonts w:ascii="Arial" w:hAnsi="Arial" w:cs="Arial"/>
          <w:b/>
        </w:rPr>
        <w:fldChar w:fldCharType="begin"/>
      </w:r>
      <w:r w:rsidR="00990D69">
        <w:instrText xml:space="preserve"> XE "</w:instrText>
      </w:r>
      <w:r w:rsidR="00990D69" w:rsidRPr="00956BD9">
        <w:rPr>
          <w:rFonts w:ascii="Arial" w:hAnsi="Arial" w:cs="Arial"/>
          <w:b/>
        </w:rPr>
        <w:instrText>2.3.1.1.4 Emisije PAH</w:instrText>
      </w:r>
      <w:r w:rsidR="00990D69">
        <w:instrText xml:space="preserve">" </w:instrText>
      </w:r>
      <w:r w:rsidR="00990D69">
        <w:rPr>
          <w:rFonts w:ascii="Arial" w:hAnsi="Arial" w:cs="Arial"/>
          <w:b/>
        </w:rPr>
        <w:fldChar w:fldCharType="end"/>
      </w:r>
    </w:p>
    <w:p w14:paraId="7DB295C0" w14:textId="1BD11D28" w:rsidR="00010A54" w:rsidRPr="00DA05C5" w:rsidRDefault="00010A54" w:rsidP="00032F76">
      <w:pPr>
        <w:spacing w:after="120" w:line="276" w:lineRule="auto"/>
        <w:jc w:val="both"/>
        <w:rPr>
          <w:rFonts w:ascii="Arial" w:hAnsi="Arial" w:cs="Arial"/>
          <w:b/>
        </w:rPr>
      </w:pPr>
      <w:r w:rsidRPr="00DA05C5">
        <w:rPr>
          <w:rFonts w:ascii="Arial" w:hAnsi="Arial" w:cs="Arial"/>
        </w:rPr>
        <w:t xml:space="preserve">Policiklični aromatski ogljikovodiki (PAH) so skupina spojin z dvema ali več aromatskimi obroči. </w:t>
      </w:r>
      <w:proofErr w:type="spellStart"/>
      <w:r w:rsidRPr="00DA05C5">
        <w:rPr>
          <w:rFonts w:ascii="Arial" w:hAnsi="Arial" w:cs="Arial"/>
        </w:rPr>
        <w:t>PoPs</w:t>
      </w:r>
      <w:proofErr w:type="spellEnd"/>
      <w:r w:rsidRPr="00DA05C5">
        <w:rPr>
          <w:rFonts w:ascii="Arial" w:hAnsi="Arial" w:cs="Arial"/>
        </w:rPr>
        <w:t xml:space="preserve"> Protokol določa štiri PAH spojine, ki morajo biti vključene v evidence emisij: </w:t>
      </w:r>
      <w:proofErr w:type="spellStart"/>
      <w:r w:rsidRPr="00DA05C5">
        <w:rPr>
          <w:rFonts w:ascii="Arial" w:hAnsi="Arial" w:cs="Arial"/>
        </w:rPr>
        <w:t>benzo</w:t>
      </w:r>
      <w:proofErr w:type="spellEnd"/>
      <w:r w:rsidRPr="00DA05C5">
        <w:rPr>
          <w:rFonts w:ascii="Arial" w:hAnsi="Arial" w:cs="Arial"/>
        </w:rPr>
        <w:t>(a)</w:t>
      </w:r>
      <w:proofErr w:type="spellStart"/>
      <w:r w:rsidRPr="00DA05C5">
        <w:rPr>
          <w:rFonts w:ascii="Arial" w:hAnsi="Arial" w:cs="Arial"/>
        </w:rPr>
        <w:t>piren</w:t>
      </w:r>
      <w:proofErr w:type="spellEnd"/>
      <w:r w:rsidRPr="00DA05C5">
        <w:rPr>
          <w:rFonts w:ascii="Arial" w:hAnsi="Arial" w:cs="Arial"/>
        </w:rPr>
        <w:t xml:space="preserve">, </w:t>
      </w:r>
      <w:proofErr w:type="spellStart"/>
      <w:r w:rsidRPr="00DA05C5">
        <w:rPr>
          <w:rFonts w:ascii="Arial" w:hAnsi="Arial" w:cs="Arial"/>
        </w:rPr>
        <w:t>benzo</w:t>
      </w:r>
      <w:proofErr w:type="spellEnd"/>
      <w:r w:rsidRPr="00DA05C5">
        <w:rPr>
          <w:rFonts w:ascii="Arial" w:hAnsi="Arial" w:cs="Arial"/>
        </w:rPr>
        <w:t>(b)</w:t>
      </w:r>
      <w:proofErr w:type="spellStart"/>
      <w:r w:rsidRPr="00DA05C5">
        <w:rPr>
          <w:rFonts w:ascii="Arial" w:hAnsi="Arial" w:cs="Arial"/>
        </w:rPr>
        <w:t>fluoranten</w:t>
      </w:r>
      <w:proofErr w:type="spellEnd"/>
      <w:r w:rsidRPr="00DA05C5">
        <w:rPr>
          <w:rFonts w:ascii="Arial" w:hAnsi="Arial" w:cs="Arial"/>
        </w:rPr>
        <w:t xml:space="preserve">, </w:t>
      </w:r>
      <w:proofErr w:type="spellStart"/>
      <w:r w:rsidRPr="00DA05C5">
        <w:rPr>
          <w:rFonts w:ascii="Arial" w:hAnsi="Arial" w:cs="Arial"/>
        </w:rPr>
        <w:t>benzo</w:t>
      </w:r>
      <w:proofErr w:type="spellEnd"/>
      <w:r w:rsidRPr="00DA05C5">
        <w:rPr>
          <w:rFonts w:ascii="Arial" w:hAnsi="Arial" w:cs="Arial"/>
        </w:rPr>
        <w:t>(k)</w:t>
      </w:r>
      <w:proofErr w:type="spellStart"/>
      <w:r w:rsidRPr="00DA05C5">
        <w:rPr>
          <w:rFonts w:ascii="Arial" w:hAnsi="Arial" w:cs="Arial"/>
        </w:rPr>
        <w:t>fluoranten</w:t>
      </w:r>
      <w:proofErr w:type="spellEnd"/>
      <w:r w:rsidRPr="00DA05C5">
        <w:rPr>
          <w:rFonts w:ascii="Arial" w:hAnsi="Arial" w:cs="Arial"/>
        </w:rPr>
        <w:t xml:space="preserve"> in </w:t>
      </w:r>
      <w:proofErr w:type="spellStart"/>
      <w:r w:rsidRPr="00DA05C5">
        <w:rPr>
          <w:rFonts w:ascii="Arial" w:hAnsi="Arial" w:cs="Arial"/>
        </w:rPr>
        <w:t>indeno</w:t>
      </w:r>
      <w:proofErr w:type="spellEnd"/>
      <w:r w:rsidRPr="00DA05C5">
        <w:rPr>
          <w:rFonts w:ascii="Arial" w:hAnsi="Arial" w:cs="Arial"/>
        </w:rPr>
        <w:t>(1,2,3-cd)</w:t>
      </w:r>
      <w:proofErr w:type="spellStart"/>
      <w:r w:rsidRPr="00DA05C5">
        <w:rPr>
          <w:rFonts w:ascii="Arial" w:hAnsi="Arial" w:cs="Arial"/>
        </w:rPr>
        <w:t>piren</w:t>
      </w:r>
      <w:proofErr w:type="spellEnd"/>
      <w:r w:rsidRPr="00DA05C5">
        <w:rPr>
          <w:rFonts w:ascii="Arial" w:hAnsi="Arial" w:cs="Arial"/>
        </w:rPr>
        <w:t xml:space="preserve">. Emisije posameznih PAH prikazuje </w:t>
      </w:r>
      <w:r w:rsidR="000C57A8">
        <w:rPr>
          <w:rFonts w:ascii="Arial" w:hAnsi="Arial" w:cs="Arial"/>
        </w:rPr>
        <w:t xml:space="preserve">Preglednica </w:t>
      </w:r>
      <w:r w:rsidR="000C57A8" w:rsidRPr="000C57A8">
        <w:rPr>
          <w:rFonts w:ascii="Arial" w:hAnsi="Arial" w:cs="Arial"/>
        </w:rPr>
        <w:t>21</w:t>
      </w:r>
      <w:r w:rsidR="00DA05C5" w:rsidRPr="000C57A8">
        <w:rPr>
          <w:rFonts w:ascii="Arial" w:hAnsi="Arial" w:cs="Arial"/>
        </w:rPr>
        <w:t>.</w:t>
      </w:r>
    </w:p>
    <w:p w14:paraId="23DDF6D2" w14:textId="77777777" w:rsidR="00CC21D1" w:rsidRDefault="00CC21D1" w:rsidP="009D6A66">
      <w:pPr>
        <w:spacing w:after="0" w:line="240" w:lineRule="auto"/>
        <w:jc w:val="both"/>
        <w:rPr>
          <w:rFonts w:ascii="Arial" w:hAnsi="Arial" w:cs="Arial"/>
          <w:b/>
          <w:sz w:val="20"/>
        </w:rPr>
      </w:pPr>
    </w:p>
    <w:p w14:paraId="1FE297AC" w14:textId="77777777" w:rsidR="00CC21D1" w:rsidRDefault="00CC21D1" w:rsidP="009D6A66">
      <w:pPr>
        <w:spacing w:after="0" w:line="240" w:lineRule="auto"/>
        <w:jc w:val="both"/>
        <w:rPr>
          <w:rFonts w:ascii="Arial" w:hAnsi="Arial" w:cs="Arial"/>
          <w:b/>
          <w:sz w:val="20"/>
        </w:rPr>
      </w:pPr>
    </w:p>
    <w:p w14:paraId="7999BCBA" w14:textId="0A5A23E7" w:rsidR="009D6A66" w:rsidRPr="00DA05C5" w:rsidRDefault="008B6DB0" w:rsidP="003212AB">
      <w:pPr>
        <w:pStyle w:val="Napis"/>
      </w:pPr>
      <w:bookmarkStart w:id="80" w:name="_Toc85725017"/>
      <w:r w:rsidRPr="00DA05C5">
        <w:lastRenderedPageBreak/>
        <w:t>Preglednica 21</w:t>
      </w:r>
      <w:r w:rsidR="007567B5">
        <w:t>.</w:t>
      </w:r>
      <w:r w:rsidR="00010A54" w:rsidRPr="00DA05C5">
        <w:t xml:space="preserve"> </w:t>
      </w:r>
      <w:r w:rsidR="009D6A66" w:rsidRPr="00DA05C5">
        <w:t>Izpusti posameznih policikličnih aromatskih ogljikovodikov (PAH) v obdobju 1990 – 2018</w:t>
      </w:r>
      <w:bookmarkEnd w:id="80"/>
    </w:p>
    <w:p w14:paraId="3E6FAE09" w14:textId="19EA32F8" w:rsidR="00010A54" w:rsidRPr="00CC21D1" w:rsidRDefault="00010A54" w:rsidP="00010A54">
      <w:pPr>
        <w:spacing w:after="0" w:line="360" w:lineRule="auto"/>
        <w:jc w:val="both"/>
        <w:rPr>
          <w:rFonts w:ascii="Arial" w:hAnsi="Arial" w:cs="Arial"/>
          <w:b/>
          <w:sz w:val="20"/>
        </w:rPr>
      </w:pPr>
    </w:p>
    <w:tbl>
      <w:tblPr>
        <w:tblW w:w="6232" w:type="dxa"/>
        <w:jc w:val="center"/>
        <w:tblCellMar>
          <w:left w:w="70" w:type="dxa"/>
          <w:right w:w="70" w:type="dxa"/>
        </w:tblCellMar>
        <w:tblLook w:val="04A0" w:firstRow="1" w:lastRow="0" w:firstColumn="1" w:lastColumn="0" w:noHBand="0" w:noVBand="1"/>
      </w:tblPr>
      <w:tblGrid>
        <w:gridCol w:w="1351"/>
        <w:gridCol w:w="1341"/>
        <w:gridCol w:w="1790"/>
        <w:gridCol w:w="1780"/>
        <w:gridCol w:w="1275"/>
      </w:tblGrid>
      <w:tr w:rsidR="00010A54" w:rsidRPr="00CC21D1" w14:paraId="4E4B61AE" w14:textId="77777777" w:rsidTr="00D1038E">
        <w:trPr>
          <w:trHeight w:val="300"/>
          <w:jc w:val="center"/>
        </w:trPr>
        <w:tc>
          <w:tcPr>
            <w:tcW w:w="121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5D747279" w14:textId="77777777" w:rsidR="00010A54" w:rsidRPr="00CC21D1" w:rsidRDefault="00010A54" w:rsidP="00D1038E">
            <w:pPr>
              <w:spacing w:after="0" w:line="240" w:lineRule="auto"/>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Onesnaževalo</w:t>
            </w:r>
          </w:p>
        </w:tc>
        <w:tc>
          <w:tcPr>
            <w:tcW w:w="1189"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575878AD"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p>
          <w:p w14:paraId="781A7430"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proofErr w:type="spellStart"/>
            <w:r w:rsidRPr="00CC21D1">
              <w:rPr>
                <w:rFonts w:ascii="Arial" w:eastAsia="Times New Roman" w:hAnsi="Arial" w:cs="Arial"/>
                <w:b/>
                <w:color w:val="000000"/>
                <w:sz w:val="18"/>
                <w:szCs w:val="18"/>
                <w:lang w:eastAsia="sl-SI"/>
              </w:rPr>
              <w:t>Benzo</w:t>
            </w:r>
            <w:proofErr w:type="spellEnd"/>
            <w:r w:rsidRPr="00CC21D1">
              <w:rPr>
                <w:rFonts w:ascii="Arial" w:eastAsia="Times New Roman" w:hAnsi="Arial" w:cs="Arial"/>
                <w:b/>
                <w:color w:val="000000"/>
                <w:sz w:val="18"/>
                <w:szCs w:val="18"/>
                <w:lang w:eastAsia="sl-SI"/>
              </w:rPr>
              <w:t>(a)</w:t>
            </w:r>
            <w:proofErr w:type="spellStart"/>
            <w:r w:rsidRPr="00CC21D1">
              <w:rPr>
                <w:rFonts w:ascii="Arial" w:eastAsia="Times New Roman" w:hAnsi="Arial" w:cs="Arial"/>
                <w:b/>
                <w:color w:val="000000"/>
                <w:sz w:val="18"/>
                <w:szCs w:val="18"/>
                <w:lang w:eastAsia="sl-SI"/>
              </w:rPr>
              <w:t>piren</w:t>
            </w:r>
            <w:proofErr w:type="spellEnd"/>
          </w:p>
        </w:tc>
        <w:tc>
          <w:tcPr>
            <w:tcW w:w="1276"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29E8527F"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p>
          <w:p w14:paraId="50B18BC2"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proofErr w:type="spellStart"/>
            <w:r w:rsidRPr="00CC21D1">
              <w:rPr>
                <w:rFonts w:ascii="Arial" w:eastAsia="Times New Roman" w:hAnsi="Arial" w:cs="Arial"/>
                <w:b/>
                <w:color w:val="000000"/>
                <w:sz w:val="18"/>
                <w:szCs w:val="18"/>
                <w:lang w:eastAsia="sl-SI"/>
              </w:rPr>
              <w:t>Benzo</w:t>
            </w:r>
            <w:proofErr w:type="spellEnd"/>
            <w:r w:rsidRPr="00CC21D1">
              <w:rPr>
                <w:rFonts w:ascii="Arial" w:eastAsia="Times New Roman" w:hAnsi="Arial" w:cs="Arial"/>
                <w:b/>
                <w:color w:val="000000"/>
                <w:sz w:val="18"/>
                <w:szCs w:val="18"/>
                <w:lang w:eastAsia="sl-SI"/>
              </w:rPr>
              <w:t>(b)</w:t>
            </w:r>
            <w:proofErr w:type="spellStart"/>
            <w:r w:rsidRPr="00CC21D1">
              <w:rPr>
                <w:rFonts w:ascii="Arial" w:eastAsia="Times New Roman" w:hAnsi="Arial" w:cs="Arial"/>
                <w:b/>
                <w:color w:val="000000"/>
                <w:sz w:val="18"/>
                <w:szCs w:val="18"/>
                <w:lang w:eastAsia="sl-SI"/>
              </w:rPr>
              <w:t>fluoranten</w:t>
            </w:r>
            <w:proofErr w:type="spellEnd"/>
          </w:p>
        </w:tc>
        <w:tc>
          <w:tcPr>
            <w:tcW w:w="1276"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464B5F1A"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p>
          <w:p w14:paraId="548C492D"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proofErr w:type="spellStart"/>
            <w:r w:rsidRPr="00CC21D1">
              <w:rPr>
                <w:rFonts w:ascii="Arial" w:eastAsia="Times New Roman" w:hAnsi="Arial" w:cs="Arial"/>
                <w:b/>
                <w:color w:val="000000"/>
                <w:sz w:val="18"/>
                <w:szCs w:val="18"/>
                <w:lang w:eastAsia="sl-SI"/>
              </w:rPr>
              <w:t>Benzo</w:t>
            </w:r>
            <w:proofErr w:type="spellEnd"/>
            <w:r w:rsidRPr="00CC21D1">
              <w:rPr>
                <w:rFonts w:ascii="Arial" w:eastAsia="Times New Roman" w:hAnsi="Arial" w:cs="Arial"/>
                <w:b/>
                <w:color w:val="000000"/>
                <w:sz w:val="18"/>
                <w:szCs w:val="18"/>
                <w:lang w:eastAsia="sl-SI"/>
              </w:rPr>
              <w:t>(k)</w:t>
            </w:r>
            <w:proofErr w:type="spellStart"/>
            <w:r w:rsidRPr="00CC21D1">
              <w:rPr>
                <w:rFonts w:ascii="Arial" w:eastAsia="Times New Roman" w:hAnsi="Arial" w:cs="Arial"/>
                <w:b/>
                <w:color w:val="000000"/>
                <w:sz w:val="18"/>
                <w:szCs w:val="18"/>
                <w:lang w:eastAsia="sl-SI"/>
              </w:rPr>
              <w:t>fluoranten</w:t>
            </w:r>
            <w:proofErr w:type="spellEnd"/>
          </w:p>
        </w:tc>
        <w:tc>
          <w:tcPr>
            <w:tcW w:w="1275"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24E0304C"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p>
          <w:p w14:paraId="47A98B22"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proofErr w:type="spellStart"/>
            <w:r w:rsidRPr="00CC21D1">
              <w:rPr>
                <w:rFonts w:ascii="Arial" w:eastAsia="Times New Roman" w:hAnsi="Arial" w:cs="Arial"/>
                <w:b/>
                <w:color w:val="000000"/>
                <w:sz w:val="18"/>
                <w:szCs w:val="18"/>
                <w:lang w:eastAsia="sl-SI"/>
              </w:rPr>
              <w:t>Indeno</w:t>
            </w:r>
            <w:proofErr w:type="spellEnd"/>
            <w:r w:rsidRPr="00CC21D1">
              <w:rPr>
                <w:rFonts w:ascii="Arial" w:eastAsia="Times New Roman" w:hAnsi="Arial" w:cs="Arial"/>
                <w:b/>
                <w:color w:val="000000"/>
                <w:sz w:val="18"/>
                <w:szCs w:val="18"/>
                <w:lang w:eastAsia="sl-SI"/>
              </w:rPr>
              <w:t xml:space="preserve"> (1,2,3-cd) </w:t>
            </w:r>
            <w:proofErr w:type="spellStart"/>
            <w:r w:rsidRPr="00CC21D1">
              <w:rPr>
                <w:rFonts w:ascii="Arial" w:eastAsia="Times New Roman" w:hAnsi="Arial" w:cs="Arial"/>
                <w:b/>
                <w:color w:val="000000"/>
                <w:sz w:val="18"/>
                <w:szCs w:val="18"/>
                <w:lang w:eastAsia="sl-SI"/>
              </w:rPr>
              <w:t>piren</w:t>
            </w:r>
            <w:proofErr w:type="spellEnd"/>
          </w:p>
        </w:tc>
      </w:tr>
      <w:tr w:rsidR="00010A54" w:rsidRPr="00CC21D1" w14:paraId="71D6860E"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3CEF313E"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Enota</w:t>
            </w:r>
          </w:p>
        </w:tc>
        <w:tc>
          <w:tcPr>
            <w:tcW w:w="1189" w:type="dxa"/>
            <w:tcBorders>
              <w:top w:val="nil"/>
              <w:left w:val="nil"/>
              <w:bottom w:val="single" w:sz="4" w:space="0" w:color="auto"/>
              <w:right w:val="single" w:sz="4" w:space="0" w:color="auto"/>
            </w:tcBorders>
            <w:shd w:val="clear" w:color="auto" w:fill="BDD6EE" w:themeFill="accent5" w:themeFillTint="66"/>
            <w:noWrap/>
            <w:vAlign w:val="bottom"/>
            <w:hideMark/>
          </w:tcPr>
          <w:p w14:paraId="3F40F9FB"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t</w:t>
            </w:r>
          </w:p>
        </w:tc>
        <w:tc>
          <w:tcPr>
            <w:tcW w:w="1276" w:type="dxa"/>
            <w:tcBorders>
              <w:top w:val="nil"/>
              <w:left w:val="nil"/>
              <w:bottom w:val="single" w:sz="4" w:space="0" w:color="auto"/>
              <w:right w:val="single" w:sz="4" w:space="0" w:color="auto"/>
            </w:tcBorders>
            <w:shd w:val="clear" w:color="auto" w:fill="BDD6EE" w:themeFill="accent5" w:themeFillTint="66"/>
            <w:noWrap/>
            <w:vAlign w:val="bottom"/>
            <w:hideMark/>
          </w:tcPr>
          <w:p w14:paraId="3AC2DF96"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t</w:t>
            </w:r>
          </w:p>
        </w:tc>
        <w:tc>
          <w:tcPr>
            <w:tcW w:w="1276" w:type="dxa"/>
            <w:tcBorders>
              <w:top w:val="nil"/>
              <w:left w:val="nil"/>
              <w:bottom w:val="single" w:sz="4" w:space="0" w:color="auto"/>
              <w:right w:val="single" w:sz="4" w:space="0" w:color="auto"/>
            </w:tcBorders>
            <w:shd w:val="clear" w:color="auto" w:fill="BDD6EE" w:themeFill="accent5" w:themeFillTint="66"/>
            <w:noWrap/>
            <w:vAlign w:val="bottom"/>
            <w:hideMark/>
          </w:tcPr>
          <w:p w14:paraId="61084951"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t</w:t>
            </w:r>
          </w:p>
        </w:tc>
        <w:tc>
          <w:tcPr>
            <w:tcW w:w="1275" w:type="dxa"/>
            <w:tcBorders>
              <w:top w:val="nil"/>
              <w:left w:val="nil"/>
              <w:bottom w:val="single" w:sz="4" w:space="0" w:color="auto"/>
              <w:right w:val="single" w:sz="4" w:space="0" w:color="auto"/>
            </w:tcBorders>
            <w:shd w:val="clear" w:color="auto" w:fill="BDD6EE" w:themeFill="accent5" w:themeFillTint="66"/>
            <w:noWrap/>
            <w:vAlign w:val="bottom"/>
            <w:hideMark/>
          </w:tcPr>
          <w:p w14:paraId="15F1A1BD"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t</w:t>
            </w:r>
          </w:p>
        </w:tc>
      </w:tr>
      <w:tr w:rsidR="00010A54" w:rsidRPr="00CC21D1" w14:paraId="604B640E"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4DE1C25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1990</w:t>
            </w:r>
          </w:p>
        </w:tc>
        <w:tc>
          <w:tcPr>
            <w:tcW w:w="1189" w:type="dxa"/>
            <w:tcBorders>
              <w:top w:val="nil"/>
              <w:left w:val="nil"/>
              <w:bottom w:val="single" w:sz="4" w:space="0" w:color="auto"/>
              <w:right w:val="single" w:sz="4" w:space="0" w:color="auto"/>
            </w:tcBorders>
            <w:shd w:val="clear" w:color="auto" w:fill="auto"/>
            <w:noWrap/>
            <w:vAlign w:val="bottom"/>
            <w:hideMark/>
          </w:tcPr>
          <w:p w14:paraId="68E97C2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2,78</w:t>
            </w:r>
          </w:p>
        </w:tc>
        <w:tc>
          <w:tcPr>
            <w:tcW w:w="1276" w:type="dxa"/>
            <w:tcBorders>
              <w:top w:val="nil"/>
              <w:left w:val="nil"/>
              <w:bottom w:val="single" w:sz="4" w:space="0" w:color="auto"/>
              <w:right w:val="single" w:sz="4" w:space="0" w:color="auto"/>
            </w:tcBorders>
            <w:shd w:val="clear" w:color="auto" w:fill="auto"/>
            <w:noWrap/>
            <w:vAlign w:val="bottom"/>
            <w:hideMark/>
          </w:tcPr>
          <w:p w14:paraId="604D3B1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2,62</w:t>
            </w:r>
          </w:p>
        </w:tc>
        <w:tc>
          <w:tcPr>
            <w:tcW w:w="1276" w:type="dxa"/>
            <w:tcBorders>
              <w:top w:val="nil"/>
              <w:left w:val="nil"/>
              <w:bottom w:val="single" w:sz="4" w:space="0" w:color="auto"/>
              <w:right w:val="single" w:sz="4" w:space="0" w:color="auto"/>
            </w:tcBorders>
            <w:shd w:val="clear" w:color="auto" w:fill="auto"/>
            <w:noWrap/>
            <w:vAlign w:val="bottom"/>
            <w:hideMark/>
          </w:tcPr>
          <w:p w14:paraId="0DDFAC8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1,56</w:t>
            </w:r>
          </w:p>
        </w:tc>
        <w:tc>
          <w:tcPr>
            <w:tcW w:w="1275" w:type="dxa"/>
            <w:tcBorders>
              <w:top w:val="nil"/>
              <w:left w:val="nil"/>
              <w:bottom w:val="single" w:sz="4" w:space="0" w:color="auto"/>
              <w:right w:val="single" w:sz="4" w:space="0" w:color="auto"/>
            </w:tcBorders>
            <w:shd w:val="clear" w:color="auto" w:fill="auto"/>
            <w:noWrap/>
            <w:vAlign w:val="bottom"/>
            <w:hideMark/>
          </w:tcPr>
          <w:p w14:paraId="58EB91F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0,80</w:t>
            </w:r>
          </w:p>
        </w:tc>
      </w:tr>
      <w:tr w:rsidR="00010A54" w:rsidRPr="00CC21D1" w14:paraId="29FA611D"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474A572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1991</w:t>
            </w:r>
          </w:p>
        </w:tc>
        <w:tc>
          <w:tcPr>
            <w:tcW w:w="1189" w:type="dxa"/>
            <w:tcBorders>
              <w:top w:val="nil"/>
              <w:left w:val="nil"/>
              <w:bottom w:val="single" w:sz="4" w:space="0" w:color="auto"/>
              <w:right w:val="single" w:sz="4" w:space="0" w:color="auto"/>
            </w:tcBorders>
            <w:shd w:val="clear" w:color="auto" w:fill="auto"/>
            <w:noWrap/>
            <w:vAlign w:val="bottom"/>
            <w:hideMark/>
          </w:tcPr>
          <w:p w14:paraId="09FF87B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3,03</w:t>
            </w:r>
          </w:p>
        </w:tc>
        <w:tc>
          <w:tcPr>
            <w:tcW w:w="1276" w:type="dxa"/>
            <w:tcBorders>
              <w:top w:val="nil"/>
              <w:left w:val="nil"/>
              <w:bottom w:val="single" w:sz="4" w:space="0" w:color="auto"/>
              <w:right w:val="single" w:sz="4" w:space="0" w:color="auto"/>
            </w:tcBorders>
            <w:shd w:val="clear" w:color="auto" w:fill="auto"/>
            <w:noWrap/>
            <w:vAlign w:val="bottom"/>
            <w:hideMark/>
          </w:tcPr>
          <w:p w14:paraId="2B05F83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2,94</w:t>
            </w:r>
          </w:p>
        </w:tc>
        <w:tc>
          <w:tcPr>
            <w:tcW w:w="1276" w:type="dxa"/>
            <w:tcBorders>
              <w:top w:val="nil"/>
              <w:left w:val="nil"/>
              <w:bottom w:val="single" w:sz="4" w:space="0" w:color="auto"/>
              <w:right w:val="single" w:sz="4" w:space="0" w:color="auto"/>
            </w:tcBorders>
            <w:shd w:val="clear" w:color="auto" w:fill="auto"/>
            <w:noWrap/>
            <w:vAlign w:val="bottom"/>
            <w:hideMark/>
          </w:tcPr>
          <w:p w14:paraId="1F10C23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1,69</w:t>
            </w:r>
          </w:p>
        </w:tc>
        <w:tc>
          <w:tcPr>
            <w:tcW w:w="1275" w:type="dxa"/>
            <w:tcBorders>
              <w:top w:val="nil"/>
              <w:left w:val="nil"/>
              <w:bottom w:val="single" w:sz="4" w:space="0" w:color="auto"/>
              <w:right w:val="single" w:sz="4" w:space="0" w:color="auto"/>
            </w:tcBorders>
            <w:shd w:val="clear" w:color="auto" w:fill="auto"/>
            <w:noWrap/>
            <w:vAlign w:val="bottom"/>
            <w:hideMark/>
          </w:tcPr>
          <w:p w14:paraId="60F8204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0,92</w:t>
            </w:r>
          </w:p>
        </w:tc>
      </w:tr>
      <w:tr w:rsidR="00010A54" w:rsidRPr="00CC21D1" w14:paraId="22A8E866"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056C66E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1992</w:t>
            </w:r>
          </w:p>
        </w:tc>
        <w:tc>
          <w:tcPr>
            <w:tcW w:w="1189" w:type="dxa"/>
            <w:tcBorders>
              <w:top w:val="nil"/>
              <w:left w:val="nil"/>
              <w:bottom w:val="single" w:sz="4" w:space="0" w:color="auto"/>
              <w:right w:val="single" w:sz="4" w:space="0" w:color="auto"/>
            </w:tcBorders>
            <w:shd w:val="clear" w:color="auto" w:fill="auto"/>
            <w:noWrap/>
            <w:vAlign w:val="bottom"/>
            <w:hideMark/>
          </w:tcPr>
          <w:p w14:paraId="2AB4B62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2,73</w:t>
            </w:r>
          </w:p>
        </w:tc>
        <w:tc>
          <w:tcPr>
            <w:tcW w:w="1276" w:type="dxa"/>
            <w:tcBorders>
              <w:top w:val="nil"/>
              <w:left w:val="nil"/>
              <w:bottom w:val="single" w:sz="4" w:space="0" w:color="auto"/>
              <w:right w:val="single" w:sz="4" w:space="0" w:color="auto"/>
            </w:tcBorders>
            <w:shd w:val="clear" w:color="auto" w:fill="auto"/>
            <w:noWrap/>
            <w:vAlign w:val="bottom"/>
            <w:hideMark/>
          </w:tcPr>
          <w:p w14:paraId="71BD219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2,52</w:t>
            </w:r>
          </w:p>
        </w:tc>
        <w:tc>
          <w:tcPr>
            <w:tcW w:w="1276" w:type="dxa"/>
            <w:tcBorders>
              <w:top w:val="nil"/>
              <w:left w:val="nil"/>
              <w:bottom w:val="single" w:sz="4" w:space="0" w:color="auto"/>
              <w:right w:val="single" w:sz="4" w:space="0" w:color="auto"/>
            </w:tcBorders>
            <w:shd w:val="clear" w:color="auto" w:fill="auto"/>
            <w:noWrap/>
            <w:vAlign w:val="bottom"/>
            <w:hideMark/>
          </w:tcPr>
          <w:p w14:paraId="7FBF018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1,53</w:t>
            </w:r>
          </w:p>
        </w:tc>
        <w:tc>
          <w:tcPr>
            <w:tcW w:w="1275" w:type="dxa"/>
            <w:tcBorders>
              <w:top w:val="nil"/>
              <w:left w:val="nil"/>
              <w:bottom w:val="single" w:sz="4" w:space="0" w:color="auto"/>
              <w:right w:val="single" w:sz="4" w:space="0" w:color="auto"/>
            </w:tcBorders>
            <w:shd w:val="clear" w:color="auto" w:fill="auto"/>
            <w:noWrap/>
            <w:vAlign w:val="bottom"/>
            <w:hideMark/>
          </w:tcPr>
          <w:p w14:paraId="5DABCB7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0,77</w:t>
            </w:r>
          </w:p>
        </w:tc>
      </w:tr>
      <w:tr w:rsidR="00010A54" w:rsidRPr="00CC21D1" w14:paraId="068F3454"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44E860E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1993</w:t>
            </w:r>
          </w:p>
        </w:tc>
        <w:tc>
          <w:tcPr>
            <w:tcW w:w="1189" w:type="dxa"/>
            <w:tcBorders>
              <w:top w:val="nil"/>
              <w:left w:val="nil"/>
              <w:bottom w:val="single" w:sz="4" w:space="0" w:color="auto"/>
              <w:right w:val="single" w:sz="4" w:space="0" w:color="auto"/>
            </w:tcBorders>
            <w:shd w:val="clear" w:color="auto" w:fill="auto"/>
            <w:noWrap/>
            <w:vAlign w:val="bottom"/>
            <w:hideMark/>
          </w:tcPr>
          <w:p w14:paraId="21DB561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2,50</w:t>
            </w:r>
          </w:p>
        </w:tc>
        <w:tc>
          <w:tcPr>
            <w:tcW w:w="1276" w:type="dxa"/>
            <w:tcBorders>
              <w:top w:val="nil"/>
              <w:left w:val="nil"/>
              <w:bottom w:val="single" w:sz="4" w:space="0" w:color="auto"/>
              <w:right w:val="single" w:sz="4" w:space="0" w:color="auto"/>
            </w:tcBorders>
            <w:shd w:val="clear" w:color="auto" w:fill="auto"/>
            <w:noWrap/>
            <w:vAlign w:val="bottom"/>
            <w:hideMark/>
          </w:tcPr>
          <w:p w14:paraId="7681883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2,17</w:t>
            </w:r>
          </w:p>
        </w:tc>
        <w:tc>
          <w:tcPr>
            <w:tcW w:w="1276" w:type="dxa"/>
            <w:tcBorders>
              <w:top w:val="nil"/>
              <w:left w:val="nil"/>
              <w:bottom w:val="single" w:sz="4" w:space="0" w:color="auto"/>
              <w:right w:val="single" w:sz="4" w:space="0" w:color="auto"/>
            </w:tcBorders>
            <w:shd w:val="clear" w:color="auto" w:fill="auto"/>
            <w:noWrap/>
            <w:vAlign w:val="bottom"/>
            <w:hideMark/>
          </w:tcPr>
          <w:p w14:paraId="62538F1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1,40</w:t>
            </w:r>
          </w:p>
        </w:tc>
        <w:tc>
          <w:tcPr>
            <w:tcW w:w="1275" w:type="dxa"/>
            <w:tcBorders>
              <w:top w:val="nil"/>
              <w:left w:val="nil"/>
              <w:bottom w:val="single" w:sz="4" w:space="0" w:color="auto"/>
              <w:right w:val="single" w:sz="4" w:space="0" w:color="auto"/>
            </w:tcBorders>
            <w:shd w:val="clear" w:color="auto" w:fill="auto"/>
            <w:noWrap/>
            <w:vAlign w:val="bottom"/>
            <w:hideMark/>
          </w:tcPr>
          <w:p w14:paraId="3AA5D2A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0,66</w:t>
            </w:r>
          </w:p>
        </w:tc>
      </w:tr>
      <w:tr w:rsidR="00010A54" w:rsidRPr="00CC21D1" w14:paraId="4B80232D"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3ED71DF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1994</w:t>
            </w:r>
          </w:p>
        </w:tc>
        <w:tc>
          <w:tcPr>
            <w:tcW w:w="1189" w:type="dxa"/>
            <w:tcBorders>
              <w:top w:val="nil"/>
              <w:left w:val="nil"/>
              <w:bottom w:val="single" w:sz="4" w:space="0" w:color="auto"/>
              <w:right w:val="single" w:sz="4" w:space="0" w:color="auto"/>
            </w:tcBorders>
            <w:shd w:val="clear" w:color="auto" w:fill="auto"/>
            <w:noWrap/>
            <w:vAlign w:val="bottom"/>
            <w:hideMark/>
          </w:tcPr>
          <w:p w14:paraId="5DA5169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2,27</w:t>
            </w:r>
          </w:p>
        </w:tc>
        <w:tc>
          <w:tcPr>
            <w:tcW w:w="1276" w:type="dxa"/>
            <w:tcBorders>
              <w:top w:val="nil"/>
              <w:left w:val="nil"/>
              <w:bottom w:val="single" w:sz="4" w:space="0" w:color="auto"/>
              <w:right w:val="single" w:sz="4" w:space="0" w:color="auto"/>
            </w:tcBorders>
            <w:shd w:val="clear" w:color="auto" w:fill="auto"/>
            <w:noWrap/>
            <w:vAlign w:val="bottom"/>
            <w:hideMark/>
          </w:tcPr>
          <w:p w14:paraId="2161AAB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1,86</w:t>
            </w:r>
          </w:p>
        </w:tc>
        <w:tc>
          <w:tcPr>
            <w:tcW w:w="1276" w:type="dxa"/>
            <w:tcBorders>
              <w:top w:val="nil"/>
              <w:left w:val="nil"/>
              <w:bottom w:val="single" w:sz="4" w:space="0" w:color="auto"/>
              <w:right w:val="single" w:sz="4" w:space="0" w:color="auto"/>
            </w:tcBorders>
            <w:shd w:val="clear" w:color="auto" w:fill="auto"/>
            <w:noWrap/>
            <w:vAlign w:val="bottom"/>
            <w:hideMark/>
          </w:tcPr>
          <w:p w14:paraId="3ADE862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1,27</w:t>
            </w:r>
          </w:p>
        </w:tc>
        <w:tc>
          <w:tcPr>
            <w:tcW w:w="1275" w:type="dxa"/>
            <w:tcBorders>
              <w:top w:val="nil"/>
              <w:left w:val="nil"/>
              <w:bottom w:val="single" w:sz="4" w:space="0" w:color="auto"/>
              <w:right w:val="single" w:sz="4" w:space="0" w:color="auto"/>
            </w:tcBorders>
            <w:shd w:val="clear" w:color="auto" w:fill="auto"/>
            <w:noWrap/>
            <w:vAlign w:val="bottom"/>
            <w:hideMark/>
          </w:tcPr>
          <w:p w14:paraId="05CE041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0,55</w:t>
            </w:r>
          </w:p>
        </w:tc>
      </w:tr>
      <w:tr w:rsidR="00010A54" w:rsidRPr="00CC21D1" w14:paraId="2782F92B"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0DD2450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1995</w:t>
            </w:r>
          </w:p>
        </w:tc>
        <w:tc>
          <w:tcPr>
            <w:tcW w:w="1189" w:type="dxa"/>
            <w:tcBorders>
              <w:top w:val="nil"/>
              <w:left w:val="nil"/>
              <w:bottom w:val="single" w:sz="4" w:space="0" w:color="auto"/>
              <w:right w:val="single" w:sz="4" w:space="0" w:color="auto"/>
            </w:tcBorders>
            <w:shd w:val="clear" w:color="auto" w:fill="auto"/>
            <w:noWrap/>
            <w:vAlign w:val="bottom"/>
            <w:hideMark/>
          </w:tcPr>
          <w:p w14:paraId="56ADC7B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2,21</w:t>
            </w:r>
          </w:p>
        </w:tc>
        <w:tc>
          <w:tcPr>
            <w:tcW w:w="1276" w:type="dxa"/>
            <w:tcBorders>
              <w:top w:val="nil"/>
              <w:left w:val="nil"/>
              <w:bottom w:val="single" w:sz="4" w:space="0" w:color="auto"/>
              <w:right w:val="single" w:sz="4" w:space="0" w:color="auto"/>
            </w:tcBorders>
            <w:shd w:val="clear" w:color="auto" w:fill="auto"/>
            <w:noWrap/>
            <w:vAlign w:val="bottom"/>
            <w:hideMark/>
          </w:tcPr>
          <w:p w14:paraId="63D2E86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1,74</w:t>
            </w:r>
          </w:p>
        </w:tc>
        <w:tc>
          <w:tcPr>
            <w:tcW w:w="1276" w:type="dxa"/>
            <w:tcBorders>
              <w:top w:val="nil"/>
              <w:left w:val="nil"/>
              <w:bottom w:val="single" w:sz="4" w:space="0" w:color="auto"/>
              <w:right w:val="single" w:sz="4" w:space="0" w:color="auto"/>
            </w:tcBorders>
            <w:shd w:val="clear" w:color="auto" w:fill="auto"/>
            <w:noWrap/>
            <w:vAlign w:val="bottom"/>
            <w:hideMark/>
          </w:tcPr>
          <w:p w14:paraId="2D2BABF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1,24</w:t>
            </w:r>
          </w:p>
        </w:tc>
        <w:tc>
          <w:tcPr>
            <w:tcW w:w="1275" w:type="dxa"/>
            <w:tcBorders>
              <w:top w:val="nil"/>
              <w:left w:val="nil"/>
              <w:bottom w:val="single" w:sz="4" w:space="0" w:color="auto"/>
              <w:right w:val="single" w:sz="4" w:space="0" w:color="auto"/>
            </w:tcBorders>
            <w:shd w:val="clear" w:color="auto" w:fill="auto"/>
            <w:noWrap/>
            <w:vAlign w:val="bottom"/>
            <w:hideMark/>
          </w:tcPr>
          <w:p w14:paraId="7F70DAB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0,52</w:t>
            </w:r>
          </w:p>
        </w:tc>
      </w:tr>
      <w:tr w:rsidR="00010A54" w:rsidRPr="00CC21D1" w14:paraId="604527F3"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669DAF1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1996</w:t>
            </w:r>
          </w:p>
        </w:tc>
        <w:tc>
          <w:tcPr>
            <w:tcW w:w="1189" w:type="dxa"/>
            <w:tcBorders>
              <w:top w:val="nil"/>
              <w:left w:val="nil"/>
              <w:bottom w:val="single" w:sz="4" w:space="0" w:color="auto"/>
              <w:right w:val="single" w:sz="4" w:space="0" w:color="auto"/>
            </w:tcBorders>
            <w:shd w:val="clear" w:color="auto" w:fill="auto"/>
            <w:noWrap/>
            <w:vAlign w:val="bottom"/>
            <w:hideMark/>
          </w:tcPr>
          <w:p w14:paraId="4A525E8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2,16</w:t>
            </w:r>
          </w:p>
        </w:tc>
        <w:tc>
          <w:tcPr>
            <w:tcW w:w="1276" w:type="dxa"/>
            <w:tcBorders>
              <w:top w:val="nil"/>
              <w:left w:val="nil"/>
              <w:bottom w:val="single" w:sz="4" w:space="0" w:color="auto"/>
              <w:right w:val="single" w:sz="4" w:space="0" w:color="auto"/>
            </w:tcBorders>
            <w:shd w:val="clear" w:color="auto" w:fill="auto"/>
            <w:noWrap/>
            <w:vAlign w:val="bottom"/>
            <w:hideMark/>
          </w:tcPr>
          <w:p w14:paraId="5501D0E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1,63</w:t>
            </w:r>
          </w:p>
        </w:tc>
        <w:tc>
          <w:tcPr>
            <w:tcW w:w="1276" w:type="dxa"/>
            <w:tcBorders>
              <w:top w:val="nil"/>
              <w:left w:val="nil"/>
              <w:bottom w:val="single" w:sz="4" w:space="0" w:color="auto"/>
              <w:right w:val="single" w:sz="4" w:space="0" w:color="auto"/>
            </w:tcBorders>
            <w:shd w:val="clear" w:color="auto" w:fill="auto"/>
            <w:noWrap/>
            <w:vAlign w:val="bottom"/>
            <w:hideMark/>
          </w:tcPr>
          <w:p w14:paraId="41B77ED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1,21</w:t>
            </w:r>
          </w:p>
        </w:tc>
        <w:tc>
          <w:tcPr>
            <w:tcW w:w="1275" w:type="dxa"/>
            <w:tcBorders>
              <w:top w:val="nil"/>
              <w:left w:val="nil"/>
              <w:bottom w:val="single" w:sz="4" w:space="0" w:color="auto"/>
              <w:right w:val="single" w:sz="4" w:space="0" w:color="auto"/>
            </w:tcBorders>
            <w:shd w:val="clear" w:color="auto" w:fill="auto"/>
            <w:noWrap/>
            <w:vAlign w:val="bottom"/>
            <w:hideMark/>
          </w:tcPr>
          <w:p w14:paraId="378ABB6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0,49</w:t>
            </w:r>
          </w:p>
        </w:tc>
      </w:tr>
      <w:tr w:rsidR="00010A54" w:rsidRPr="00CC21D1" w14:paraId="5AC954CC"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581A8FE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1997</w:t>
            </w:r>
          </w:p>
        </w:tc>
        <w:tc>
          <w:tcPr>
            <w:tcW w:w="1189" w:type="dxa"/>
            <w:tcBorders>
              <w:top w:val="nil"/>
              <w:left w:val="nil"/>
              <w:bottom w:val="single" w:sz="4" w:space="0" w:color="auto"/>
              <w:right w:val="single" w:sz="4" w:space="0" w:color="auto"/>
            </w:tcBorders>
            <w:shd w:val="clear" w:color="auto" w:fill="auto"/>
            <w:noWrap/>
            <w:vAlign w:val="bottom"/>
            <w:hideMark/>
          </w:tcPr>
          <w:p w14:paraId="0E10AAE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2,05</w:t>
            </w:r>
          </w:p>
        </w:tc>
        <w:tc>
          <w:tcPr>
            <w:tcW w:w="1276" w:type="dxa"/>
            <w:tcBorders>
              <w:top w:val="nil"/>
              <w:left w:val="nil"/>
              <w:bottom w:val="single" w:sz="4" w:space="0" w:color="auto"/>
              <w:right w:val="single" w:sz="4" w:space="0" w:color="auto"/>
            </w:tcBorders>
            <w:shd w:val="clear" w:color="auto" w:fill="auto"/>
            <w:noWrap/>
            <w:vAlign w:val="bottom"/>
            <w:hideMark/>
          </w:tcPr>
          <w:p w14:paraId="307A1D8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1,44</w:t>
            </w:r>
          </w:p>
        </w:tc>
        <w:tc>
          <w:tcPr>
            <w:tcW w:w="1276" w:type="dxa"/>
            <w:tcBorders>
              <w:top w:val="nil"/>
              <w:left w:val="nil"/>
              <w:bottom w:val="single" w:sz="4" w:space="0" w:color="auto"/>
              <w:right w:val="single" w:sz="4" w:space="0" w:color="auto"/>
            </w:tcBorders>
            <w:shd w:val="clear" w:color="auto" w:fill="auto"/>
            <w:noWrap/>
            <w:vAlign w:val="bottom"/>
            <w:hideMark/>
          </w:tcPr>
          <w:p w14:paraId="57CC0FF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1,15</w:t>
            </w:r>
          </w:p>
        </w:tc>
        <w:tc>
          <w:tcPr>
            <w:tcW w:w="1275" w:type="dxa"/>
            <w:tcBorders>
              <w:top w:val="nil"/>
              <w:left w:val="nil"/>
              <w:bottom w:val="single" w:sz="4" w:space="0" w:color="auto"/>
              <w:right w:val="single" w:sz="4" w:space="0" w:color="auto"/>
            </w:tcBorders>
            <w:shd w:val="clear" w:color="auto" w:fill="auto"/>
            <w:noWrap/>
            <w:vAlign w:val="bottom"/>
            <w:hideMark/>
          </w:tcPr>
          <w:p w14:paraId="4A8E93C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0,43</w:t>
            </w:r>
          </w:p>
        </w:tc>
      </w:tr>
      <w:tr w:rsidR="00010A54" w:rsidRPr="00CC21D1" w14:paraId="2B257E0F"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8C705D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1998</w:t>
            </w:r>
          </w:p>
        </w:tc>
        <w:tc>
          <w:tcPr>
            <w:tcW w:w="1189" w:type="dxa"/>
            <w:tcBorders>
              <w:top w:val="nil"/>
              <w:left w:val="nil"/>
              <w:bottom w:val="single" w:sz="4" w:space="0" w:color="auto"/>
              <w:right w:val="single" w:sz="4" w:space="0" w:color="auto"/>
            </w:tcBorders>
            <w:shd w:val="clear" w:color="auto" w:fill="auto"/>
            <w:noWrap/>
            <w:vAlign w:val="bottom"/>
            <w:hideMark/>
          </w:tcPr>
          <w:p w14:paraId="0637693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2,05</w:t>
            </w:r>
          </w:p>
        </w:tc>
        <w:tc>
          <w:tcPr>
            <w:tcW w:w="1276" w:type="dxa"/>
            <w:tcBorders>
              <w:top w:val="nil"/>
              <w:left w:val="nil"/>
              <w:bottom w:val="single" w:sz="4" w:space="0" w:color="auto"/>
              <w:right w:val="single" w:sz="4" w:space="0" w:color="auto"/>
            </w:tcBorders>
            <w:shd w:val="clear" w:color="auto" w:fill="auto"/>
            <w:noWrap/>
            <w:vAlign w:val="bottom"/>
            <w:hideMark/>
          </w:tcPr>
          <w:p w14:paraId="16CB21E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1,41</w:t>
            </w:r>
          </w:p>
        </w:tc>
        <w:tc>
          <w:tcPr>
            <w:tcW w:w="1276" w:type="dxa"/>
            <w:tcBorders>
              <w:top w:val="nil"/>
              <w:left w:val="nil"/>
              <w:bottom w:val="single" w:sz="4" w:space="0" w:color="auto"/>
              <w:right w:val="single" w:sz="4" w:space="0" w:color="auto"/>
            </w:tcBorders>
            <w:shd w:val="clear" w:color="auto" w:fill="auto"/>
            <w:noWrap/>
            <w:vAlign w:val="bottom"/>
            <w:hideMark/>
          </w:tcPr>
          <w:p w14:paraId="09DFFE4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1,15</w:t>
            </w:r>
          </w:p>
        </w:tc>
        <w:tc>
          <w:tcPr>
            <w:tcW w:w="1275" w:type="dxa"/>
            <w:tcBorders>
              <w:top w:val="nil"/>
              <w:left w:val="nil"/>
              <w:bottom w:val="single" w:sz="4" w:space="0" w:color="auto"/>
              <w:right w:val="single" w:sz="4" w:space="0" w:color="auto"/>
            </w:tcBorders>
            <w:shd w:val="clear" w:color="auto" w:fill="auto"/>
            <w:noWrap/>
            <w:vAlign w:val="bottom"/>
            <w:hideMark/>
          </w:tcPr>
          <w:p w14:paraId="712B749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0,42</w:t>
            </w:r>
          </w:p>
        </w:tc>
      </w:tr>
      <w:tr w:rsidR="00010A54" w:rsidRPr="00CC21D1" w14:paraId="2672B411"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5861C2D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1999</w:t>
            </w:r>
          </w:p>
        </w:tc>
        <w:tc>
          <w:tcPr>
            <w:tcW w:w="1189" w:type="dxa"/>
            <w:tcBorders>
              <w:top w:val="nil"/>
              <w:left w:val="nil"/>
              <w:bottom w:val="single" w:sz="4" w:space="0" w:color="auto"/>
              <w:right w:val="single" w:sz="4" w:space="0" w:color="auto"/>
            </w:tcBorders>
            <w:shd w:val="clear" w:color="auto" w:fill="auto"/>
            <w:noWrap/>
            <w:vAlign w:val="bottom"/>
            <w:hideMark/>
          </w:tcPr>
          <w:p w14:paraId="397B9CB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2,05</w:t>
            </w:r>
          </w:p>
        </w:tc>
        <w:tc>
          <w:tcPr>
            <w:tcW w:w="1276" w:type="dxa"/>
            <w:tcBorders>
              <w:top w:val="nil"/>
              <w:left w:val="nil"/>
              <w:bottom w:val="single" w:sz="4" w:space="0" w:color="auto"/>
              <w:right w:val="single" w:sz="4" w:space="0" w:color="auto"/>
            </w:tcBorders>
            <w:shd w:val="clear" w:color="auto" w:fill="auto"/>
            <w:noWrap/>
            <w:vAlign w:val="bottom"/>
            <w:hideMark/>
          </w:tcPr>
          <w:p w14:paraId="5637518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1,40</w:t>
            </w:r>
          </w:p>
        </w:tc>
        <w:tc>
          <w:tcPr>
            <w:tcW w:w="1276" w:type="dxa"/>
            <w:tcBorders>
              <w:top w:val="nil"/>
              <w:left w:val="nil"/>
              <w:bottom w:val="single" w:sz="4" w:space="0" w:color="auto"/>
              <w:right w:val="single" w:sz="4" w:space="0" w:color="auto"/>
            </w:tcBorders>
            <w:shd w:val="clear" w:color="auto" w:fill="auto"/>
            <w:noWrap/>
            <w:vAlign w:val="bottom"/>
            <w:hideMark/>
          </w:tcPr>
          <w:p w14:paraId="233F5AF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1,15</w:t>
            </w:r>
          </w:p>
        </w:tc>
        <w:tc>
          <w:tcPr>
            <w:tcW w:w="1275" w:type="dxa"/>
            <w:tcBorders>
              <w:top w:val="nil"/>
              <w:left w:val="nil"/>
              <w:bottom w:val="single" w:sz="4" w:space="0" w:color="auto"/>
              <w:right w:val="single" w:sz="4" w:space="0" w:color="auto"/>
            </w:tcBorders>
            <w:shd w:val="clear" w:color="auto" w:fill="auto"/>
            <w:noWrap/>
            <w:vAlign w:val="bottom"/>
            <w:hideMark/>
          </w:tcPr>
          <w:p w14:paraId="5092AFE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0,42</w:t>
            </w:r>
          </w:p>
        </w:tc>
      </w:tr>
      <w:tr w:rsidR="00010A54" w:rsidRPr="00CC21D1" w14:paraId="4FCE427C"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1972BBC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2000</w:t>
            </w:r>
          </w:p>
        </w:tc>
        <w:tc>
          <w:tcPr>
            <w:tcW w:w="1189" w:type="dxa"/>
            <w:tcBorders>
              <w:top w:val="nil"/>
              <w:left w:val="nil"/>
              <w:bottom w:val="single" w:sz="4" w:space="0" w:color="auto"/>
              <w:right w:val="single" w:sz="4" w:space="0" w:color="auto"/>
            </w:tcBorders>
            <w:shd w:val="clear" w:color="auto" w:fill="auto"/>
            <w:noWrap/>
            <w:vAlign w:val="bottom"/>
            <w:hideMark/>
          </w:tcPr>
          <w:p w14:paraId="619AA5B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w:t>
            </w:r>
          </w:p>
        </w:tc>
        <w:tc>
          <w:tcPr>
            <w:tcW w:w="1276" w:type="dxa"/>
            <w:tcBorders>
              <w:top w:val="nil"/>
              <w:left w:val="nil"/>
              <w:bottom w:val="single" w:sz="4" w:space="0" w:color="auto"/>
              <w:right w:val="single" w:sz="4" w:space="0" w:color="auto"/>
            </w:tcBorders>
            <w:shd w:val="clear" w:color="auto" w:fill="auto"/>
            <w:noWrap/>
            <w:vAlign w:val="bottom"/>
            <w:hideMark/>
          </w:tcPr>
          <w:p w14:paraId="04D386C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1,31</w:t>
            </w:r>
          </w:p>
        </w:tc>
        <w:tc>
          <w:tcPr>
            <w:tcW w:w="1276" w:type="dxa"/>
            <w:tcBorders>
              <w:top w:val="nil"/>
              <w:left w:val="nil"/>
              <w:bottom w:val="single" w:sz="4" w:space="0" w:color="auto"/>
              <w:right w:val="single" w:sz="4" w:space="0" w:color="auto"/>
            </w:tcBorders>
            <w:shd w:val="clear" w:color="auto" w:fill="auto"/>
            <w:noWrap/>
            <w:vAlign w:val="bottom"/>
            <w:hideMark/>
          </w:tcPr>
          <w:p w14:paraId="41E6C72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1,12</w:t>
            </w:r>
          </w:p>
        </w:tc>
        <w:tc>
          <w:tcPr>
            <w:tcW w:w="1275" w:type="dxa"/>
            <w:tcBorders>
              <w:top w:val="nil"/>
              <w:left w:val="nil"/>
              <w:bottom w:val="single" w:sz="4" w:space="0" w:color="auto"/>
              <w:right w:val="single" w:sz="4" w:space="0" w:color="auto"/>
            </w:tcBorders>
            <w:shd w:val="clear" w:color="auto" w:fill="auto"/>
            <w:noWrap/>
            <w:vAlign w:val="bottom"/>
            <w:hideMark/>
          </w:tcPr>
          <w:p w14:paraId="4D72FFD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0,39</w:t>
            </w:r>
          </w:p>
        </w:tc>
      </w:tr>
      <w:tr w:rsidR="00010A54" w:rsidRPr="00CC21D1" w14:paraId="27C637A6"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36D9654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2001</w:t>
            </w:r>
          </w:p>
        </w:tc>
        <w:tc>
          <w:tcPr>
            <w:tcW w:w="1189" w:type="dxa"/>
            <w:tcBorders>
              <w:top w:val="nil"/>
              <w:left w:val="nil"/>
              <w:bottom w:val="single" w:sz="4" w:space="0" w:color="auto"/>
              <w:right w:val="single" w:sz="4" w:space="0" w:color="auto"/>
            </w:tcBorders>
            <w:shd w:val="clear" w:color="auto" w:fill="auto"/>
            <w:noWrap/>
            <w:vAlign w:val="bottom"/>
            <w:hideMark/>
          </w:tcPr>
          <w:p w14:paraId="4D0FA45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2,02</w:t>
            </w:r>
          </w:p>
        </w:tc>
        <w:tc>
          <w:tcPr>
            <w:tcW w:w="1276" w:type="dxa"/>
            <w:tcBorders>
              <w:top w:val="nil"/>
              <w:left w:val="nil"/>
              <w:bottom w:val="single" w:sz="4" w:space="0" w:color="auto"/>
              <w:right w:val="single" w:sz="4" w:space="0" w:color="auto"/>
            </w:tcBorders>
            <w:shd w:val="clear" w:color="auto" w:fill="auto"/>
            <w:noWrap/>
            <w:vAlign w:val="bottom"/>
            <w:hideMark/>
          </w:tcPr>
          <w:p w14:paraId="6C20A35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1,32</w:t>
            </w:r>
          </w:p>
        </w:tc>
        <w:tc>
          <w:tcPr>
            <w:tcW w:w="1276" w:type="dxa"/>
            <w:tcBorders>
              <w:top w:val="nil"/>
              <w:left w:val="nil"/>
              <w:bottom w:val="single" w:sz="4" w:space="0" w:color="auto"/>
              <w:right w:val="single" w:sz="4" w:space="0" w:color="auto"/>
            </w:tcBorders>
            <w:shd w:val="clear" w:color="auto" w:fill="auto"/>
            <w:noWrap/>
            <w:vAlign w:val="bottom"/>
            <w:hideMark/>
          </w:tcPr>
          <w:p w14:paraId="3B27964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1,13</w:t>
            </w:r>
          </w:p>
        </w:tc>
        <w:tc>
          <w:tcPr>
            <w:tcW w:w="1275" w:type="dxa"/>
            <w:tcBorders>
              <w:top w:val="nil"/>
              <w:left w:val="nil"/>
              <w:bottom w:val="single" w:sz="4" w:space="0" w:color="auto"/>
              <w:right w:val="single" w:sz="4" w:space="0" w:color="auto"/>
            </w:tcBorders>
            <w:shd w:val="clear" w:color="auto" w:fill="auto"/>
            <w:noWrap/>
            <w:vAlign w:val="bottom"/>
            <w:hideMark/>
          </w:tcPr>
          <w:p w14:paraId="78BDE34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0,39</w:t>
            </w:r>
          </w:p>
        </w:tc>
      </w:tr>
      <w:tr w:rsidR="00010A54" w:rsidRPr="00CC21D1" w14:paraId="06D18C27"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A51AF2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2002</w:t>
            </w:r>
          </w:p>
        </w:tc>
        <w:tc>
          <w:tcPr>
            <w:tcW w:w="1189" w:type="dxa"/>
            <w:tcBorders>
              <w:top w:val="nil"/>
              <w:left w:val="nil"/>
              <w:bottom w:val="single" w:sz="4" w:space="0" w:color="auto"/>
              <w:right w:val="single" w:sz="4" w:space="0" w:color="auto"/>
            </w:tcBorders>
            <w:shd w:val="clear" w:color="auto" w:fill="auto"/>
            <w:noWrap/>
            <w:vAlign w:val="bottom"/>
            <w:hideMark/>
          </w:tcPr>
          <w:p w14:paraId="2AB9287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2,16</w:t>
            </w:r>
          </w:p>
        </w:tc>
        <w:tc>
          <w:tcPr>
            <w:tcW w:w="1276" w:type="dxa"/>
            <w:tcBorders>
              <w:top w:val="nil"/>
              <w:left w:val="nil"/>
              <w:bottom w:val="single" w:sz="4" w:space="0" w:color="auto"/>
              <w:right w:val="single" w:sz="4" w:space="0" w:color="auto"/>
            </w:tcBorders>
            <w:shd w:val="clear" w:color="auto" w:fill="auto"/>
            <w:noWrap/>
            <w:vAlign w:val="bottom"/>
            <w:hideMark/>
          </w:tcPr>
          <w:p w14:paraId="1C5200D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1,40</w:t>
            </w:r>
          </w:p>
        </w:tc>
        <w:tc>
          <w:tcPr>
            <w:tcW w:w="1276" w:type="dxa"/>
            <w:tcBorders>
              <w:top w:val="nil"/>
              <w:left w:val="nil"/>
              <w:bottom w:val="single" w:sz="4" w:space="0" w:color="auto"/>
              <w:right w:val="single" w:sz="4" w:space="0" w:color="auto"/>
            </w:tcBorders>
            <w:shd w:val="clear" w:color="auto" w:fill="auto"/>
            <w:noWrap/>
            <w:vAlign w:val="bottom"/>
            <w:hideMark/>
          </w:tcPr>
          <w:p w14:paraId="10F65CD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1,20</w:t>
            </w:r>
          </w:p>
        </w:tc>
        <w:tc>
          <w:tcPr>
            <w:tcW w:w="1275" w:type="dxa"/>
            <w:tcBorders>
              <w:top w:val="nil"/>
              <w:left w:val="nil"/>
              <w:bottom w:val="single" w:sz="4" w:space="0" w:color="auto"/>
              <w:right w:val="single" w:sz="4" w:space="0" w:color="auto"/>
            </w:tcBorders>
            <w:shd w:val="clear" w:color="auto" w:fill="auto"/>
            <w:noWrap/>
            <w:vAlign w:val="bottom"/>
            <w:hideMark/>
          </w:tcPr>
          <w:p w14:paraId="56549B2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0,42</w:t>
            </w:r>
          </w:p>
        </w:tc>
      </w:tr>
      <w:tr w:rsidR="00010A54" w:rsidRPr="00CC21D1" w14:paraId="169DA045"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2FFA6B3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2003</w:t>
            </w:r>
          </w:p>
        </w:tc>
        <w:tc>
          <w:tcPr>
            <w:tcW w:w="1189" w:type="dxa"/>
            <w:tcBorders>
              <w:top w:val="nil"/>
              <w:left w:val="nil"/>
              <w:bottom w:val="single" w:sz="4" w:space="0" w:color="auto"/>
              <w:right w:val="single" w:sz="4" w:space="0" w:color="auto"/>
            </w:tcBorders>
            <w:shd w:val="clear" w:color="auto" w:fill="auto"/>
            <w:noWrap/>
            <w:vAlign w:val="bottom"/>
            <w:hideMark/>
          </w:tcPr>
          <w:p w14:paraId="34F0F06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2,25</w:t>
            </w:r>
          </w:p>
        </w:tc>
        <w:tc>
          <w:tcPr>
            <w:tcW w:w="1276" w:type="dxa"/>
            <w:tcBorders>
              <w:top w:val="nil"/>
              <w:left w:val="nil"/>
              <w:bottom w:val="single" w:sz="4" w:space="0" w:color="auto"/>
              <w:right w:val="single" w:sz="4" w:space="0" w:color="auto"/>
            </w:tcBorders>
            <w:shd w:val="clear" w:color="auto" w:fill="auto"/>
            <w:noWrap/>
            <w:vAlign w:val="bottom"/>
            <w:hideMark/>
          </w:tcPr>
          <w:p w14:paraId="1A43992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1,42</w:t>
            </w:r>
          </w:p>
        </w:tc>
        <w:tc>
          <w:tcPr>
            <w:tcW w:w="1276" w:type="dxa"/>
            <w:tcBorders>
              <w:top w:val="nil"/>
              <w:left w:val="nil"/>
              <w:bottom w:val="single" w:sz="4" w:space="0" w:color="auto"/>
              <w:right w:val="single" w:sz="4" w:space="0" w:color="auto"/>
            </w:tcBorders>
            <w:shd w:val="clear" w:color="auto" w:fill="auto"/>
            <w:noWrap/>
            <w:vAlign w:val="bottom"/>
            <w:hideMark/>
          </w:tcPr>
          <w:p w14:paraId="2E58338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1,25</w:t>
            </w:r>
          </w:p>
        </w:tc>
        <w:tc>
          <w:tcPr>
            <w:tcW w:w="1275" w:type="dxa"/>
            <w:tcBorders>
              <w:top w:val="nil"/>
              <w:left w:val="nil"/>
              <w:bottom w:val="single" w:sz="4" w:space="0" w:color="auto"/>
              <w:right w:val="single" w:sz="4" w:space="0" w:color="auto"/>
            </w:tcBorders>
            <w:shd w:val="clear" w:color="auto" w:fill="auto"/>
            <w:noWrap/>
            <w:vAlign w:val="bottom"/>
            <w:hideMark/>
          </w:tcPr>
          <w:p w14:paraId="08BEB11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0,43</w:t>
            </w:r>
          </w:p>
        </w:tc>
      </w:tr>
      <w:tr w:rsidR="00010A54" w:rsidRPr="00CC21D1" w14:paraId="162DBC3F"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381A3EC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2004</w:t>
            </w:r>
          </w:p>
        </w:tc>
        <w:tc>
          <w:tcPr>
            <w:tcW w:w="1189" w:type="dxa"/>
            <w:tcBorders>
              <w:top w:val="nil"/>
              <w:left w:val="nil"/>
              <w:bottom w:val="single" w:sz="4" w:space="0" w:color="auto"/>
              <w:right w:val="single" w:sz="4" w:space="0" w:color="auto"/>
            </w:tcBorders>
            <w:shd w:val="clear" w:color="auto" w:fill="auto"/>
            <w:noWrap/>
            <w:vAlign w:val="bottom"/>
            <w:hideMark/>
          </w:tcPr>
          <w:p w14:paraId="61E7054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2,34</w:t>
            </w:r>
          </w:p>
        </w:tc>
        <w:tc>
          <w:tcPr>
            <w:tcW w:w="1276" w:type="dxa"/>
            <w:tcBorders>
              <w:top w:val="nil"/>
              <w:left w:val="nil"/>
              <w:bottom w:val="single" w:sz="4" w:space="0" w:color="auto"/>
              <w:right w:val="single" w:sz="4" w:space="0" w:color="auto"/>
            </w:tcBorders>
            <w:shd w:val="clear" w:color="auto" w:fill="auto"/>
            <w:noWrap/>
            <w:vAlign w:val="bottom"/>
            <w:hideMark/>
          </w:tcPr>
          <w:p w14:paraId="76C1417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1,46</w:t>
            </w:r>
          </w:p>
        </w:tc>
        <w:tc>
          <w:tcPr>
            <w:tcW w:w="1276" w:type="dxa"/>
            <w:tcBorders>
              <w:top w:val="nil"/>
              <w:left w:val="nil"/>
              <w:bottom w:val="single" w:sz="4" w:space="0" w:color="auto"/>
              <w:right w:val="single" w:sz="4" w:space="0" w:color="auto"/>
            </w:tcBorders>
            <w:shd w:val="clear" w:color="auto" w:fill="auto"/>
            <w:noWrap/>
            <w:vAlign w:val="bottom"/>
            <w:hideMark/>
          </w:tcPr>
          <w:p w14:paraId="6EFA3F0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1,31</w:t>
            </w:r>
          </w:p>
        </w:tc>
        <w:tc>
          <w:tcPr>
            <w:tcW w:w="1275" w:type="dxa"/>
            <w:tcBorders>
              <w:top w:val="nil"/>
              <w:left w:val="nil"/>
              <w:bottom w:val="single" w:sz="4" w:space="0" w:color="auto"/>
              <w:right w:val="single" w:sz="4" w:space="0" w:color="auto"/>
            </w:tcBorders>
            <w:shd w:val="clear" w:color="auto" w:fill="auto"/>
            <w:noWrap/>
            <w:vAlign w:val="bottom"/>
            <w:hideMark/>
          </w:tcPr>
          <w:p w14:paraId="11521CF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0,44</w:t>
            </w:r>
          </w:p>
        </w:tc>
      </w:tr>
      <w:tr w:rsidR="00010A54" w:rsidRPr="00CC21D1" w14:paraId="6698484E"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39B7D2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2005</w:t>
            </w:r>
          </w:p>
        </w:tc>
        <w:tc>
          <w:tcPr>
            <w:tcW w:w="1189" w:type="dxa"/>
            <w:tcBorders>
              <w:top w:val="nil"/>
              <w:left w:val="nil"/>
              <w:bottom w:val="single" w:sz="4" w:space="0" w:color="auto"/>
              <w:right w:val="single" w:sz="4" w:space="0" w:color="auto"/>
            </w:tcBorders>
            <w:shd w:val="clear" w:color="auto" w:fill="auto"/>
            <w:noWrap/>
            <w:vAlign w:val="bottom"/>
            <w:hideMark/>
          </w:tcPr>
          <w:p w14:paraId="2F1DFB5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2,41</w:t>
            </w:r>
          </w:p>
        </w:tc>
        <w:tc>
          <w:tcPr>
            <w:tcW w:w="1276" w:type="dxa"/>
            <w:tcBorders>
              <w:top w:val="nil"/>
              <w:left w:val="nil"/>
              <w:bottom w:val="single" w:sz="4" w:space="0" w:color="auto"/>
              <w:right w:val="single" w:sz="4" w:space="0" w:color="auto"/>
            </w:tcBorders>
            <w:shd w:val="clear" w:color="auto" w:fill="auto"/>
            <w:noWrap/>
            <w:vAlign w:val="bottom"/>
            <w:hideMark/>
          </w:tcPr>
          <w:p w14:paraId="2C402A4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1,51</w:t>
            </w:r>
          </w:p>
        </w:tc>
        <w:tc>
          <w:tcPr>
            <w:tcW w:w="1276" w:type="dxa"/>
            <w:tcBorders>
              <w:top w:val="nil"/>
              <w:left w:val="nil"/>
              <w:bottom w:val="single" w:sz="4" w:space="0" w:color="auto"/>
              <w:right w:val="single" w:sz="4" w:space="0" w:color="auto"/>
            </w:tcBorders>
            <w:shd w:val="clear" w:color="auto" w:fill="auto"/>
            <w:noWrap/>
            <w:vAlign w:val="bottom"/>
            <w:hideMark/>
          </w:tcPr>
          <w:p w14:paraId="34A287F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1,34</w:t>
            </w:r>
          </w:p>
        </w:tc>
        <w:tc>
          <w:tcPr>
            <w:tcW w:w="1275" w:type="dxa"/>
            <w:tcBorders>
              <w:top w:val="nil"/>
              <w:left w:val="nil"/>
              <w:bottom w:val="single" w:sz="4" w:space="0" w:color="auto"/>
              <w:right w:val="single" w:sz="4" w:space="0" w:color="auto"/>
            </w:tcBorders>
            <w:shd w:val="clear" w:color="auto" w:fill="auto"/>
            <w:noWrap/>
            <w:vAlign w:val="bottom"/>
            <w:hideMark/>
          </w:tcPr>
          <w:p w14:paraId="5A46BB9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0,45</w:t>
            </w:r>
          </w:p>
        </w:tc>
      </w:tr>
      <w:tr w:rsidR="00010A54" w:rsidRPr="00CC21D1" w14:paraId="61C90598"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B1AC31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2006</w:t>
            </w:r>
          </w:p>
        </w:tc>
        <w:tc>
          <w:tcPr>
            <w:tcW w:w="1189" w:type="dxa"/>
            <w:tcBorders>
              <w:top w:val="nil"/>
              <w:left w:val="nil"/>
              <w:bottom w:val="single" w:sz="4" w:space="0" w:color="auto"/>
              <w:right w:val="single" w:sz="4" w:space="0" w:color="auto"/>
            </w:tcBorders>
            <w:shd w:val="clear" w:color="auto" w:fill="auto"/>
            <w:noWrap/>
            <w:vAlign w:val="bottom"/>
            <w:hideMark/>
          </w:tcPr>
          <w:p w14:paraId="4CBBDCC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2,45</w:t>
            </w:r>
          </w:p>
        </w:tc>
        <w:tc>
          <w:tcPr>
            <w:tcW w:w="1276" w:type="dxa"/>
            <w:tcBorders>
              <w:top w:val="nil"/>
              <w:left w:val="nil"/>
              <w:bottom w:val="single" w:sz="4" w:space="0" w:color="auto"/>
              <w:right w:val="single" w:sz="4" w:space="0" w:color="auto"/>
            </w:tcBorders>
            <w:shd w:val="clear" w:color="auto" w:fill="auto"/>
            <w:noWrap/>
            <w:vAlign w:val="bottom"/>
            <w:hideMark/>
          </w:tcPr>
          <w:p w14:paraId="5E12267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1,52</w:t>
            </w:r>
          </w:p>
        </w:tc>
        <w:tc>
          <w:tcPr>
            <w:tcW w:w="1276" w:type="dxa"/>
            <w:tcBorders>
              <w:top w:val="nil"/>
              <w:left w:val="nil"/>
              <w:bottom w:val="single" w:sz="4" w:space="0" w:color="auto"/>
              <w:right w:val="single" w:sz="4" w:space="0" w:color="auto"/>
            </w:tcBorders>
            <w:shd w:val="clear" w:color="auto" w:fill="auto"/>
            <w:noWrap/>
            <w:vAlign w:val="bottom"/>
            <w:hideMark/>
          </w:tcPr>
          <w:p w14:paraId="795BAC4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1,36</w:t>
            </w:r>
          </w:p>
        </w:tc>
        <w:tc>
          <w:tcPr>
            <w:tcW w:w="1275" w:type="dxa"/>
            <w:tcBorders>
              <w:top w:val="nil"/>
              <w:left w:val="nil"/>
              <w:bottom w:val="single" w:sz="4" w:space="0" w:color="auto"/>
              <w:right w:val="single" w:sz="4" w:space="0" w:color="auto"/>
            </w:tcBorders>
            <w:shd w:val="clear" w:color="auto" w:fill="auto"/>
            <w:noWrap/>
            <w:vAlign w:val="bottom"/>
            <w:hideMark/>
          </w:tcPr>
          <w:p w14:paraId="4CEE01D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0,46</w:t>
            </w:r>
          </w:p>
        </w:tc>
      </w:tr>
      <w:tr w:rsidR="00010A54" w:rsidRPr="00CC21D1" w14:paraId="65B274EA"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7E8816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2007</w:t>
            </w:r>
          </w:p>
        </w:tc>
        <w:tc>
          <w:tcPr>
            <w:tcW w:w="1189" w:type="dxa"/>
            <w:tcBorders>
              <w:top w:val="nil"/>
              <w:left w:val="nil"/>
              <w:bottom w:val="single" w:sz="4" w:space="0" w:color="auto"/>
              <w:right w:val="single" w:sz="4" w:space="0" w:color="auto"/>
            </w:tcBorders>
            <w:shd w:val="clear" w:color="auto" w:fill="auto"/>
            <w:noWrap/>
            <w:vAlign w:val="bottom"/>
            <w:hideMark/>
          </w:tcPr>
          <w:p w14:paraId="2DB9C09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2,51</w:t>
            </w:r>
          </w:p>
        </w:tc>
        <w:tc>
          <w:tcPr>
            <w:tcW w:w="1276" w:type="dxa"/>
            <w:tcBorders>
              <w:top w:val="nil"/>
              <w:left w:val="nil"/>
              <w:bottom w:val="single" w:sz="4" w:space="0" w:color="auto"/>
              <w:right w:val="single" w:sz="4" w:space="0" w:color="auto"/>
            </w:tcBorders>
            <w:shd w:val="clear" w:color="auto" w:fill="auto"/>
            <w:noWrap/>
            <w:vAlign w:val="bottom"/>
            <w:hideMark/>
          </w:tcPr>
          <w:p w14:paraId="4A1EF95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1,48</w:t>
            </w:r>
          </w:p>
        </w:tc>
        <w:tc>
          <w:tcPr>
            <w:tcW w:w="1276" w:type="dxa"/>
            <w:tcBorders>
              <w:top w:val="nil"/>
              <w:left w:val="nil"/>
              <w:bottom w:val="single" w:sz="4" w:space="0" w:color="auto"/>
              <w:right w:val="single" w:sz="4" w:space="0" w:color="auto"/>
            </w:tcBorders>
            <w:shd w:val="clear" w:color="auto" w:fill="auto"/>
            <w:noWrap/>
            <w:vAlign w:val="bottom"/>
            <w:hideMark/>
          </w:tcPr>
          <w:p w14:paraId="214F475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1,41</w:t>
            </w:r>
          </w:p>
        </w:tc>
        <w:tc>
          <w:tcPr>
            <w:tcW w:w="1275" w:type="dxa"/>
            <w:tcBorders>
              <w:top w:val="nil"/>
              <w:left w:val="nil"/>
              <w:bottom w:val="single" w:sz="4" w:space="0" w:color="auto"/>
              <w:right w:val="single" w:sz="4" w:space="0" w:color="auto"/>
            </w:tcBorders>
            <w:shd w:val="clear" w:color="auto" w:fill="auto"/>
            <w:noWrap/>
            <w:vAlign w:val="bottom"/>
            <w:hideMark/>
          </w:tcPr>
          <w:p w14:paraId="7970567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0,43</w:t>
            </w:r>
          </w:p>
        </w:tc>
      </w:tr>
      <w:tr w:rsidR="00010A54" w:rsidRPr="00CC21D1" w14:paraId="5720A708"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0A3C12B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2008</w:t>
            </w:r>
          </w:p>
        </w:tc>
        <w:tc>
          <w:tcPr>
            <w:tcW w:w="1189" w:type="dxa"/>
            <w:tcBorders>
              <w:top w:val="nil"/>
              <w:left w:val="nil"/>
              <w:bottom w:val="single" w:sz="4" w:space="0" w:color="auto"/>
              <w:right w:val="single" w:sz="4" w:space="0" w:color="auto"/>
            </w:tcBorders>
            <w:shd w:val="clear" w:color="auto" w:fill="auto"/>
            <w:noWrap/>
            <w:vAlign w:val="bottom"/>
            <w:hideMark/>
          </w:tcPr>
          <w:p w14:paraId="3DA7E5C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2,54</w:t>
            </w:r>
          </w:p>
        </w:tc>
        <w:tc>
          <w:tcPr>
            <w:tcW w:w="1276" w:type="dxa"/>
            <w:tcBorders>
              <w:top w:val="nil"/>
              <w:left w:val="nil"/>
              <w:bottom w:val="single" w:sz="4" w:space="0" w:color="auto"/>
              <w:right w:val="single" w:sz="4" w:space="0" w:color="auto"/>
            </w:tcBorders>
            <w:shd w:val="clear" w:color="auto" w:fill="auto"/>
            <w:noWrap/>
            <w:vAlign w:val="bottom"/>
            <w:hideMark/>
          </w:tcPr>
          <w:p w14:paraId="6D26EC9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1,53</w:t>
            </w:r>
          </w:p>
        </w:tc>
        <w:tc>
          <w:tcPr>
            <w:tcW w:w="1276" w:type="dxa"/>
            <w:tcBorders>
              <w:top w:val="nil"/>
              <w:left w:val="nil"/>
              <w:bottom w:val="single" w:sz="4" w:space="0" w:color="auto"/>
              <w:right w:val="single" w:sz="4" w:space="0" w:color="auto"/>
            </w:tcBorders>
            <w:shd w:val="clear" w:color="auto" w:fill="auto"/>
            <w:noWrap/>
            <w:vAlign w:val="bottom"/>
            <w:hideMark/>
          </w:tcPr>
          <w:p w14:paraId="094E586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1,43</w:t>
            </w:r>
          </w:p>
        </w:tc>
        <w:tc>
          <w:tcPr>
            <w:tcW w:w="1275" w:type="dxa"/>
            <w:tcBorders>
              <w:top w:val="nil"/>
              <w:left w:val="nil"/>
              <w:bottom w:val="single" w:sz="4" w:space="0" w:color="auto"/>
              <w:right w:val="single" w:sz="4" w:space="0" w:color="auto"/>
            </w:tcBorders>
            <w:shd w:val="clear" w:color="auto" w:fill="auto"/>
            <w:noWrap/>
            <w:vAlign w:val="bottom"/>
            <w:hideMark/>
          </w:tcPr>
          <w:p w14:paraId="1DA17C0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0,47</w:t>
            </w:r>
          </w:p>
        </w:tc>
      </w:tr>
      <w:tr w:rsidR="00010A54" w:rsidRPr="00CC21D1" w14:paraId="543EC7F4"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1AB4D37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2009</w:t>
            </w:r>
          </w:p>
        </w:tc>
        <w:tc>
          <w:tcPr>
            <w:tcW w:w="1189" w:type="dxa"/>
            <w:tcBorders>
              <w:top w:val="nil"/>
              <w:left w:val="nil"/>
              <w:bottom w:val="single" w:sz="4" w:space="0" w:color="auto"/>
              <w:right w:val="single" w:sz="4" w:space="0" w:color="auto"/>
            </w:tcBorders>
            <w:shd w:val="clear" w:color="auto" w:fill="auto"/>
            <w:noWrap/>
            <w:vAlign w:val="bottom"/>
            <w:hideMark/>
          </w:tcPr>
          <w:p w14:paraId="26217C3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2,52</w:t>
            </w:r>
          </w:p>
        </w:tc>
        <w:tc>
          <w:tcPr>
            <w:tcW w:w="1276" w:type="dxa"/>
            <w:tcBorders>
              <w:top w:val="nil"/>
              <w:left w:val="nil"/>
              <w:bottom w:val="single" w:sz="4" w:space="0" w:color="auto"/>
              <w:right w:val="single" w:sz="4" w:space="0" w:color="auto"/>
            </w:tcBorders>
            <w:shd w:val="clear" w:color="auto" w:fill="auto"/>
            <w:noWrap/>
            <w:vAlign w:val="bottom"/>
            <w:hideMark/>
          </w:tcPr>
          <w:p w14:paraId="6DA6E06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1,46</w:t>
            </w:r>
          </w:p>
        </w:tc>
        <w:tc>
          <w:tcPr>
            <w:tcW w:w="1276" w:type="dxa"/>
            <w:tcBorders>
              <w:top w:val="nil"/>
              <w:left w:val="nil"/>
              <w:bottom w:val="single" w:sz="4" w:space="0" w:color="auto"/>
              <w:right w:val="single" w:sz="4" w:space="0" w:color="auto"/>
            </w:tcBorders>
            <w:shd w:val="clear" w:color="auto" w:fill="auto"/>
            <w:noWrap/>
            <w:vAlign w:val="bottom"/>
            <w:hideMark/>
          </w:tcPr>
          <w:p w14:paraId="35FAF55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1,41</w:t>
            </w:r>
          </w:p>
        </w:tc>
        <w:tc>
          <w:tcPr>
            <w:tcW w:w="1275" w:type="dxa"/>
            <w:tcBorders>
              <w:top w:val="nil"/>
              <w:left w:val="nil"/>
              <w:bottom w:val="single" w:sz="4" w:space="0" w:color="auto"/>
              <w:right w:val="single" w:sz="4" w:space="0" w:color="auto"/>
            </w:tcBorders>
            <w:shd w:val="clear" w:color="auto" w:fill="auto"/>
            <w:noWrap/>
            <w:vAlign w:val="bottom"/>
            <w:hideMark/>
          </w:tcPr>
          <w:p w14:paraId="77A3714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0,45</w:t>
            </w:r>
          </w:p>
        </w:tc>
      </w:tr>
      <w:tr w:rsidR="00010A54" w:rsidRPr="00CC21D1" w14:paraId="35B68601"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0789B6F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2010</w:t>
            </w:r>
          </w:p>
        </w:tc>
        <w:tc>
          <w:tcPr>
            <w:tcW w:w="1189" w:type="dxa"/>
            <w:tcBorders>
              <w:top w:val="nil"/>
              <w:left w:val="nil"/>
              <w:bottom w:val="single" w:sz="4" w:space="0" w:color="auto"/>
              <w:right w:val="single" w:sz="4" w:space="0" w:color="auto"/>
            </w:tcBorders>
            <w:shd w:val="clear" w:color="auto" w:fill="auto"/>
            <w:noWrap/>
            <w:vAlign w:val="bottom"/>
            <w:hideMark/>
          </w:tcPr>
          <w:p w14:paraId="493D7EC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2,51</w:t>
            </w:r>
          </w:p>
        </w:tc>
        <w:tc>
          <w:tcPr>
            <w:tcW w:w="1276" w:type="dxa"/>
            <w:tcBorders>
              <w:top w:val="nil"/>
              <w:left w:val="nil"/>
              <w:bottom w:val="single" w:sz="4" w:space="0" w:color="auto"/>
              <w:right w:val="single" w:sz="4" w:space="0" w:color="auto"/>
            </w:tcBorders>
            <w:shd w:val="clear" w:color="auto" w:fill="auto"/>
            <w:noWrap/>
            <w:vAlign w:val="bottom"/>
            <w:hideMark/>
          </w:tcPr>
          <w:p w14:paraId="57351F4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1,45</w:t>
            </w:r>
          </w:p>
        </w:tc>
        <w:tc>
          <w:tcPr>
            <w:tcW w:w="1276" w:type="dxa"/>
            <w:tcBorders>
              <w:top w:val="nil"/>
              <w:left w:val="nil"/>
              <w:bottom w:val="single" w:sz="4" w:space="0" w:color="auto"/>
              <w:right w:val="single" w:sz="4" w:space="0" w:color="auto"/>
            </w:tcBorders>
            <w:shd w:val="clear" w:color="auto" w:fill="auto"/>
            <w:noWrap/>
            <w:vAlign w:val="bottom"/>
            <w:hideMark/>
          </w:tcPr>
          <w:p w14:paraId="2BFD230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1,39</w:t>
            </w:r>
          </w:p>
        </w:tc>
        <w:tc>
          <w:tcPr>
            <w:tcW w:w="1275" w:type="dxa"/>
            <w:tcBorders>
              <w:top w:val="nil"/>
              <w:left w:val="nil"/>
              <w:bottom w:val="single" w:sz="4" w:space="0" w:color="auto"/>
              <w:right w:val="single" w:sz="4" w:space="0" w:color="auto"/>
            </w:tcBorders>
            <w:shd w:val="clear" w:color="auto" w:fill="auto"/>
            <w:noWrap/>
            <w:vAlign w:val="bottom"/>
            <w:hideMark/>
          </w:tcPr>
          <w:p w14:paraId="2936C87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0,46</w:t>
            </w:r>
          </w:p>
        </w:tc>
      </w:tr>
      <w:tr w:rsidR="00010A54" w:rsidRPr="00CC21D1" w14:paraId="2657D97A"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363FB45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2011</w:t>
            </w:r>
          </w:p>
        </w:tc>
        <w:tc>
          <w:tcPr>
            <w:tcW w:w="1189" w:type="dxa"/>
            <w:tcBorders>
              <w:top w:val="nil"/>
              <w:left w:val="nil"/>
              <w:bottom w:val="single" w:sz="4" w:space="0" w:color="auto"/>
              <w:right w:val="single" w:sz="4" w:space="0" w:color="auto"/>
            </w:tcBorders>
            <w:shd w:val="clear" w:color="auto" w:fill="auto"/>
            <w:noWrap/>
            <w:vAlign w:val="bottom"/>
            <w:hideMark/>
          </w:tcPr>
          <w:p w14:paraId="44F687F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2,50</w:t>
            </w:r>
          </w:p>
        </w:tc>
        <w:tc>
          <w:tcPr>
            <w:tcW w:w="1276" w:type="dxa"/>
            <w:tcBorders>
              <w:top w:val="nil"/>
              <w:left w:val="nil"/>
              <w:bottom w:val="single" w:sz="4" w:space="0" w:color="auto"/>
              <w:right w:val="single" w:sz="4" w:space="0" w:color="auto"/>
            </w:tcBorders>
            <w:shd w:val="clear" w:color="auto" w:fill="auto"/>
            <w:noWrap/>
            <w:vAlign w:val="bottom"/>
            <w:hideMark/>
          </w:tcPr>
          <w:p w14:paraId="40CAA2B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1,42</w:t>
            </w:r>
          </w:p>
        </w:tc>
        <w:tc>
          <w:tcPr>
            <w:tcW w:w="1276" w:type="dxa"/>
            <w:tcBorders>
              <w:top w:val="nil"/>
              <w:left w:val="nil"/>
              <w:bottom w:val="single" w:sz="4" w:space="0" w:color="auto"/>
              <w:right w:val="single" w:sz="4" w:space="0" w:color="auto"/>
            </w:tcBorders>
            <w:shd w:val="clear" w:color="auto" w:fill="auto"/>
            <w:noWrap/>
            <w:vAlign w:val="bottom"/>
            <w:hideMark/>
          </w:tcPr>
          <w:p w14:paraId="38D1F33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1,39</w:t>
            </w:r>
          </w:p>
        </w:tc>
        <w:tc>
          <w:tcPr>
            <w:tcW w:w="1275" w:type="dxa"/>
            <w:tcBorders>
              <w:top w:val="nil"/>
              <w:left w:val="nil"/>
              <w:bottom w:val="single" w:sz="4" w:space="0" w:color="auto"/>
              <w:right w:val="single" w:sz="4" w:space="0" w:color="auto"/>
            </w:tcBorders>
            <w:shd w:val="clear" w:color="auto" w:fill="auto"/>
            <w:noWrap/>
            <w:vAlign w:val="bottom"/>
            <w:hideMark/>
          </w:tcPr>
          <w:p w14:paraId="696D6F6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0,44</w:t>
            </w:r>
          </w:p>
        </w:tc>
      </w:tr>
      <w:tr w:rsidR="00010A54" w:rsidRPr="00CC21D1" w14:paraId="1B2372A5"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133ED7F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2012</w:t>
            </w:r>
          </w:p>
        </w:tc>
        <w:tc>
          <w:tcPr>
            <w:tcW w:w="1189" w:type="dxa"/>
            <w:tcBorders>
              <w:top w:val="nil"/>
              <w:left w:val="nil"/>
              <w:bottom w:val="single" w:sz="4" w:space="0" w:color="auto"/>
              <w:right w:val="single" w:sz="4" w:space="0" w:color="auto"/>
            </w:tcBorders>
            <w:shd w:val="clear" w:color="auto" w:fill="auto"/>
            <w:noWrap/>
            <w:vAlign w:val="bottom"/>
            <w:hideMark/>
          </w:tcPr>
          <w:p w14:paraId="6CF0E75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2,40</w:t>
            </w:r>
          </w:p>
        </w:tc>
        <w:tc>
          <w:tcPr>
            <w:tcW w:w="1276" w:type="dxa"/>
            <w:tcBorders>
              <w:top w:val="nil"/>
              <w:left w:val="nil"/>
              <w:bottom w:val="single" w:sz="4" w:space="0" w:color="auto"/>
              <w:right w:val="single" w:sz="4" w:space="0" w:color="auto"/>
            </w:tcBorders>
            <w:shd w:val="clear" w:color="auto" w:fill="auto"/>
            <w:noWrap/>
            <w:vAlign w:val="bottom"/>
            <w:hideMark/>
          </w:tcPr>
          <w:p w14:paraId="70E8CE8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1,36</w:t>
            </w:r>
          </w:p>
        </w:tc>
        <w:tc>
          <w:tcPr>
            <w:tcW w:w="1276" w:type="dxa"/>
            <w:tcBorders>
              <w:top w:val="nil"/>
              <w:left w:val="nil"/>
              <w:bottom w:val="single" w:sz="4" w:space="0" w:color="auto"/>
              <w:right w:val="single" w:sz="4" w:space="0" w:color="auto"/>
            </w:tcBorders>
            <w:shd w:val="clear" w:color="auto" w:fill="auto"/>
            <w:noWrap/>
            <w:vAlign w:val="bottom"/>
            <w:hideMark/>
          </w:tcPr>
          <w:p w14:paraId="2E48C32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1,34</w:t>
            </w:r>
          </w:p>
        </w:tc>
        <w:tc>
          <w:tcPr>
            <w:tcW w:w="1275" w:type="dxa"/>
            <w:tcBorders>
              <w:top w:val="nil"/>
              <w:left w:val="nil"/>
              <w:bottom w:val="single" w:sz="4" w:space="0" w:color="auto"/>
              <w:right w:val="single" w:sz="4" w:space="0" w:color="auto"/>
            </w:tcBorders>
            <w:shd w:val="clear" w:color="auto" w:fill="auto"/>
            <w:noWrap/>
            <w:vAlign w:val="bottom"/>
            <w:hideMark/>
          </w:tcPr>
          <w:p w14:paraId="38727C9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0,43</w:t>
            </w:r>
          </w:p>
        </w:tc>
      </w:tr>
      <w:tr w:rsidR="00010A54" w:rsidRPr="00CC21D1" w14:paraId="305C7604"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39F1F51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2013</w:t>
            </w:r>
          </w:p>
        </w:tc>
        <w:tc>
          <w:tcPr>
            <w:tcW w:w="1189" w:type="dxa"/>
            <w:tcBorders>
              <w:top w:val="nil"/>
              <w:left w:val="nil"/>
              <w:bottom w:val="single" w:sz="4" w:space="0" w:color="auto"/>
              <w:right w:val="single" w:sz="4" w:space="0" w:color="auto"/>
            </w:tcBorders>
            <w:shd w:val="clear" w:color="auto" w:fill="auto"/>
            <w:noWrap/>
            <w:vAlign w:val="bottom"/>
            <w:hideMark/>
          </w:tcPr>
          <w:p w14:paraId="1254425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2,46</w:t>
            </w:r>
          </w:p>
        </w:tc>
        <w:tc>
          <w:tcPr>
            <w:tcW w:w="1276" w:type="dxa"/>
            <w:tcBorders>
              <w:top w:val="nil"/>
              <w:left w:val="nil"/>
              <w:bottom w:val="single" w:sz="4" w:space="0" w:color="auto"/>
              <w:right w:val="single" w:sz="4" w:space="0" w:color="auto"/>
            </w:tcBorders>
            <w:shd w:val="clear" w:color="auto" w:fill="auto"/>
            <w:noWrap/>
            <w:vAlign w:val="bottom"/>
            <w:hideMark/>
          </w:tcPr>
          <w:p w14:paraId="45817B9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1,39</w:t>
            </w:r>
          </w:p>
        </w:tc>
        <w:tc>
          <w:tcPr>
            <w:tcW w:w="1276" w:type="dxa"/>
            <w:tcBorders>
              <w:top w:val="nil"/>
              <w:left w:val="nil"/>
              <w:bottom w:val="single" w:sz="4" w:space="0" w:color="auto"/>
              <w:right w:val="single" w:sz="4" w:space="0" w:color="auto"/>
            </w:tcBorders>
            <w:shd w:val="clear" w:color="auto" w:fill="auto"/>
            <w:noWrap/>
            <w:vAlign w:val="bottom"/>
            <w:hideMark/>
          </w:tcPr>
          <w:p w14:paraId="136F18F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1,37</w:t>
            </w:r>
          </w:p>
        </w:tc>
        <w:tc>
          <w:tcPr>
            <w:tcW w:w="1275" w:type="dxa"/>
            <w:tcBorders>
              <w:top w:val="nil"/>
              <w:left w:val="nil"/>
              <w:bottom w:val="single" w:sz="4" w:space="0" w:color="auto"/>
              <w:right w:val="single" w:sz="4" w:space="0" w:color="auto"/>
            </w:tcBorders>
            <w:shd w:val="clear" w:color="auto" w:fill="auto"/>
            <w:noWrap/>
            <w:vAlign w:val="bottom"/>
            <w:hideMark/>
          </w:tcPr>
          <w:p w14:paraId="281E602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0,43</w:t>
            </w:r>
          </w:p>
        </w:tc>
      </w:tr>
      <w:tr w:rsidR="00010A54" w:rsidRPr="00CC21D1" w14:paraId="461DC032"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66283ED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2014</w:t>
            </w:r>
          </w:p>
        </w:tc>
        <w:tc>
          <w:tcPr>
            <w:tcW w:w="1189" w:type="dxa"/>
            <w:tcBorders>
              <w:top w:val="nil"/>
              <w:left w:val="nil"/>
              <w:bottom w:val="single" w:sz="4" w:space="0" w:color="auto"/>
              <w:right w:val="single" w:sz="4" w:space="0" w:color="auto"/>
            </w:tcBorders>
            <w:shd w:val="clear" w:color="auto" w:fill="auto"/>
            <w:noWrap/>
            <w:vAlign w:val="bottom"/>
            <w:hideMark/>
          </w:tcPr>
          <w:p w14:paraId="31005BB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1,99</w:t>
            </w:r>
          </w:p>
        </w:tc>
        <w:tc>
          <w:tcPr>
            <w:tcW w:w="1276" w:type="dxa"/>
            <w:tcBorders>
              <w:top w:val="nil"/>
              <w:left w:val="nil"/>
              <w:bottom w:val="single" w:sz="4" w:space="0" w:color="auto"/>
              <w:right w:val="single" w:sz="4" w:space="0" w:color="auto"/>
            </w:tcBorders>
            <w:shd w:val="clear" w:color="auto" w:fill="auto"/>
            <w:noWrap/>
            <w:vAlign w:val="bottom"/>
            <w:hideMark/>
          </w:tcPr>
          <w:p w14:paraId="75CBFEA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1,21</w:t>
            </w:r>
          </w:p>
        </w:tc>
        <w:tc>
          <w:tcPr>
            <w:tcW w:w="1276" w:type="dxa"/>
            <w:tcBorders>
              <w:top w:val="nil"/>
              <w:left w:val="nil"/>
              <w:bottom w:val="single" w:sz="4" w:space="0" w:color="auto"/>
              <w:right w:val="single" w:sz="4" w:space="0" w:color="auto"/>
            </w:tcBorders>
            <w:shd w:val="clear" w:color="auto" w:fill="auto"/>
            <w:noWrap/>
            <w:vAlign w:val="bottom"/>
            <w:hideMark/>
          </w:tcPr>
          <w:p w14:paraId="2DF5583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1,10</w:t>
            </w:r>
          </w:p>
        </w:tc>
        <w:tc>
          <w:tcPr>
            <w:tcW w:w="1275" w:type="dxa"/>
            <w:tcBorders>
              <w:top w:val="nil"/>
              <w:left w:val="nil"/>
              <w:bottom w:val="single" w:sz="4" w:space="0" w:color="auto"/>
              <w:right w:val="single" w:sz="4" w:space="0" w:color="auto"/>
            </w:tcBorders>
            <w:shd w:val="clear" w:color="auto" w:fill="auto"/>
            <w:noWrap/>
            <w:vAlign w:val="bottom"/>
            <w:hideMark/>
          </w:tcPr>
          <w:p w14:paraId="3844E54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0,40</w:t>
            </w:r>
          </w:p>
        </w:tc>
      </w:tr>
      <w:tr w:rsidR="00010A54" w:rsidRPr="00CC21D1" w14:paraId="7D9E29FC"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E63165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2015</w:t>
            </w:r>
          </w:p>
        </w:tc>
        <w:tc>
          <w:tcPr>
            <w:tcW w:w="1189" w:type="dxa"/>
            <w:tcBorders>
              <w:top w:val="nil"/>
              <w:left w:val="nil"/>
              <w:bottom w:val="single" w:sz="4" w:space="0" w:color="auto"/>
              <w:right w:val="single" w:sz="4" w:space="0" w:color="auto"/>
            </w:tcBorders>
            <w:shd w:val="clear" w:color="auto" w:fill="auto"/>
            <w:noWrap/>
            <w:vAlign w:val="bottom"/>
            <w:hideMark/>
          </w:tcPr>
          <w:p w14:paraId="3A5D72E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2,16</w:t>
            </w:r>
          </w:p>
        </w:tc>
        <w:tc>
          <w:tcPr>
            <w:tcW w:w="1276" w:type="dxa"/>
            <w:tcBorders>
              <w:top w:val="nil"/>
              <w:left w:val="nil"/>
              <w:bottom w:val="single" w:sz="4" w:space="0" w:color="auto"/>
              <w:right w:val="single" w:sz="4" w:space="0" w:color="auto"/>
            </w:tcBorders>
            <w:shd w:val="clear" w:color="auto" w:fill="auto"/>
            <w:noWrap/>
            <w:vAlign w:val="bottom"/>
            <w:hideMark/>
          </w:tcPr>
          <w:p w14:paraId="2E0D091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1,26</w:t>
            </w:r>
          </w:p>
        </w:tc>
        <w:tc>
          <w:tcPr>
            <w:tcW w:w="1276" w:type="dxa"/>
            <w:tcBorders>
              <w:top w:val="nil"/>
              <w:left w:val="nil"/>
              <w:bottom w:val="single" w:sz="4" w:space="0" w:color="auto"/>
              <w:right w:val="single" w:sz="4" w:space="0" w:color="auto"/>
            </w:tcBorders>
            <w:shd w:val="clear" w:color="auto" w:fill="auto"/>
            <w:noWrap/>
            <w:vAlign w:val="bottom"/>
            <w:hideMark/>
          </w:tcPr>
          <w:p w14:paraId="4521972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1,20</w:t>
            </w:r>
          </w:p>
        </w:tc>
        <w:tc>
          <w:tcPr>
            <w:tcW w:w="1275" w:type="dxa"/>
            <w:tcBorders>
              <w:top w:val="nil"/>
              <w:left w:val="nil"/>
              <w:bottom w:val="single" w:sz="4" w:space="0" w:color="auto"/>
              <w:right w:val="single" w:sz="4" w:space="0" w:color="auto"/>
            </w:tcBorders>
            <w:shd w:val="clear" w:color="auto" w:fill="auto"/>
            <w:noWrap/>
            <w:vAlign w:val="bottom"/>
            <w:hideMark/>
          </w:tcPr>
          <w:p w14:paraId="34B0CC6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0,40</w:t>
            </w:r>
          </w:p>
        </w:tc>
      </w:tr>
      <w:tr w:rsidR="00010A54" w:rsidRPr="00CC21D1" w14:paraId="12D0212F"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37BDACF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2016</w:t>
            </w:r>
          </w:p>
        </w:tc>
        <w:tc>
          <w:tcPr>
            <w:tcW w:w="1189" w:type="dxa"/>
            <w:tcBorders>
              <w:top w:val="nil"/>
              <w:left w:val="nil"/>
              <w:bottom w:val="single" w:sz="4" w:space="0" w:color="auto"/>
              <w:right w:val="single" w:sz="4" w:space="0" w:color="auto"/>
            </w:tcBorders>
            <w:shd w:val="clear" w:color="auto" w:fill="auto"/>
            <w:noWrap/>
            <w:vAlign w:val="bottom"/>
            <w:hideMark/>
          </w:tcPr>
          <w:p w14:paraId="02A0984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2,22</w:t>
            </w:r>
          </w:p>
        </w:tc>
        <w:tc>
          <w:tcPr>
            <w:tcW w:w="1276" w:type="dxa"/>
            <w:tcBorders>
              <w:top w:val="nil"/>
              <w:left w:val="nil"/>
              <w:bottom w:val="single" w:sz="4" w:space="0" w:color="auto"/>
              <w:right w:val="single" w:sz="4" w:space="0" w:color="auto"/>
            </w:tcBorders>
            <w:shd w:val="clear" w:color="auto" w:fill="auto"/>
            <w:noWrap/>
            <w:vAlign w:val="bottom"/>
            <w:hideMark/>
          </w:tcPr>
          <w:p w14:paraId="65FDD55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1,27</w:t>
            </w:r>
          </w:p>
        </w:tc>
        <w:tc>
          <w:tcPr>
            <w:tcW w:w="1276" w:type="dxa"/>
            <w:tcBorders>
              <w:top w:val="nil"/>
              <w:left w:val="nil"/>
              <w:bottom w:val="single" w:sz="4" w:space="0" w:color="auto"/>
              <w:right w:val="single" w:sz="4" w:space="0" w:color="auto"/>
            </w:tcBorders>
            <w:shd w:val="clear" w:color="auto" w:fill="auto"/>
            <w:noWrap/>
            <w:vAlign w:val="bottom"/>
            <w:hideMark/>
          </w:tcPr>
          <w:p w14:paraId="55EF7C9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1,24</w:t>
            </w:r>
          </w:p>
        </w:tc>
        <w:tc>
          <w:tcPr>
            <w:tcW w:w="1275" w:type="dxa"/>
            <w:tcBorders>
              <w:top w:val="nil"/>
              <w:left w:val="nil"/>
              <w:bottom w:val="single" w:sz="4" w:space="0" w:color="auto"/>
              <w:right w:val="single" w:sz="4" w:space="0" w:color="auto"/>
            </w:tcBorders>
            <w:shd w:val="clear" w:color="auto" w:fill="auto"/>
            <w:noWrap/>
            <w:vAlign w:val="bottom"/>
            <w:hideMark/>
          </w:tcPr>
          <w:p w14:paraId="5F8BD75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0,40</w:t>
            </w:r>
          </w:p>
        </w:tc>
      </w:tr>
      <w:tr w:rsidR="00010A54" w:rsidRPr="00CC21D1" w14:paraId="061F4308"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5595CAF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2017</w:t>
            </w:r>
          </w:p>
        </w:tc>
        <w:tc>
          <w:tcPr>
            <w:tcW w:w="1189" w:type="dxa"/>
            <w:tcBorders>
              <w:top w:val="nil"/>
              <w:left w:val="nil"/>
              <w:bottom w:val="single" w:sz="4" w:space="0" w:color="auto"/>
              <w:right w:val="single" w:sz="4" w:space="0" w:color="auto"/>
            </w:tcBorders>
            <w:shd w:val="clear" w:color="auto" w:fill="auto"/>
            <w:noWrap/>
            <w:vAlign w:val="bottom"/>
            <w:hideMark/>
          </w:tcPr>
          <w:p w14:paraId="6E99074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2,09</w:t>
            </w:r>
          </w:p>
        </w:tc>
        <w:tc>
          <w:tcPr>
            <w:tcW w:w="1276" w:type="dxa"/>
            <w:tcBorders>
              <w:top w:val="nil"/>
              <w:left w:val="nil"/>
              <w:bottom w:val="single" w:sz="4" w:space="0" w:color="auto"/>
              <w:right w:val="single" w:sz="4" w:space="0" w:color="auto"/>
            </w:tcBorders>
            <w:shd w:val="clear" w:color="auto" w:fill="auto"/>
            <w:noWrap/>
            <w:vAlign w:val="bottom"/>
            <w:hideMark/>
          </w:tcPr>
          <w:p w14:paraId="7FB81D0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1,24</w:t>
            </w:r>
          </w:p>
        </w:tc>
        <w:tc>
          <w:tcPr>
            <w:tcW w:w="1276" w:type="dxa"/>
            <w:tcBorders>
              <w:top w:val="nil"/>
              <w:left w:val="nil"/>
              <w:bottom w:val="single" w:sz="4" w:space="0" w:color="auto"/>
              <w:right w:val="single" w:sz="4" w:space="0" w:color="auto"/>
            </w:tcBorders>
            <w:shd w:val="clear" w:color="auto" w:fill="auto"/>
            <w:noWrap/>
            <w:vAlign w:val="bottom"/>
            <w:hideMark/>
          </w:tcPr>
          <w:p w14:paraId="553F973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1,16</w:t>
            </w:r>
          </w:p>
        </w:tc>
        <w:tc>
          <w:tcPr>
            <w:tcW w:w="1275" w:type="dxa"/>
            <w:tcBorders>
              <w:top w:val="nil"/>
              <w:left w:val="nil"/>
              <w:bottom w:val="single" w:sz="4" w:space="0" w:color="auto"/>
              <w:right w:val="single" w:sz="4" w:space="0" w:color="auto"/>
            </w:tcBorders>
            <w:shd w:val="clear" w:color="auto" w:fill="auto"/>
            <w:noWrap/>
            <w:vAlign w:val="bottom"/>
            <w:hideMark/>
          </w:tcPr>
          <w:p w14:paraId="039855C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0,40</w:t>
            </w:r>
          </w:p>
        </w:tc>
      </w:tr>
      <w:tr w:rsidR="00010A54" w:rsidRPr="00CC21D1" w14:paraId="531317CF" w14:textId="77777777" w:rsidTr="00D1038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785B42E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2018</w:t>
            </w:r>
          </w:p>
        </w:tc>
        <w:tc>
          <w:tcPr>
            <w:tcW w:w="1189" w:type="dxa"/>
            <w:tcBorders>
              <w:top w:val="nil"/>
              <w:left w:val="nil"/>
              <w:bottom w:val="single" w:sz="4" w:space="0" w:color="auto"/>
              <w:right w:val="single" w:sz="4" w:space="0" w:color="auto"/>
            </w:tcBorders>
            <w:shd w:val="clear" w:color="auto" w:fill="auto"/>
            <w:noWrap/>
            <w:vAlign w:val="bottom"/>
            <w:hideMark/>
          </w:tcPr>
          <w:p w14:paraId="602360B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1,91</w:t>
            </w:r>
          </w:p>
        </w:tc>
        <w:tc>
          <w:tcPr>
            <w:tcW w:w="1276" w:type="dxa"/>
            <w:tcBorders>
              <w:top w:val="nil"/>
              <w:left w:val="nil"/>
              <w:bottom w:val="single" w:sz="4" w:space="0" w:color="auto"/>
              <w:right w:val="single" w:sz="4" w:space="0" w:color="auto"/>
            </w:tcBorders>
            <w:shd w:val="clear" w:color="auto" w:fill="auto"/>
            <w:noWrap/>
            <w:vAlign w:val="bottom"/>
            <w:hideMark/>
          </w:tcPr>
          <w:p w14:paraId="4841B4B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1,16</w:t>
            </w:r>
          </w:p>
        </w:tc>
        <w:tc>
          <w:tcPr>
            <w:tcW w:w="1276" w:type="dxa"/>
            <w:tcBorders>
              <w:top w:val="nil"/>
              <w:left w:val="nil"/>
              <w:bottom w:val="single" w:sz="4" w:space="0" w:color="auto"/>
              <w:right w:val="single" w:sz="4" w:space="0" w:color="auto"/>
            </w:tcBorders>
            <w:shd w:val="clear" w:color="auto" w:fill="auto"/>
            <w:noWrap/>
            <w:vAlign w:val="bottom"/>
            <w:hideMark/>
          </w:tcPr>
          <w:p w14:paraId="1BBF2D8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1,07</w:t>
            </w:r>
          </w:p>
        </w:tc>
        <w:tc>
          <w:tcPr>
            <w:tcW w:w="1275" w:type="dxa"/>
            <w:tcBorders>
              <w:top w:val="nil"/>
              <w:left w:val="nil"/>
              <w:bottom w:val="single" w:sz="4" w:space="0" w:color="auto"/>
              <w:right w:val="single" w:sz="4" w:space="0" w:color="auto"/>
            </w:tcBorders>
            <w:shd w:val="clear" w:color="auto" w:fill="auto"/>
            <w:noWrap/>
            <w:vAlign w:val="bottom"/>
            <w:hideMark/>
          </w:tcPr>
          <w:p w14:paraId="10421B0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0,37</w:t>
            </w:r>
          </w:p>
        </w:tc>
      </w:tr>
    </w:tbl>
    <w:p w14:paraId="1E853240" w14:textId="77777777" w:rsidR="00010A54" w:rsidRPr="00CC21D1" w:rsidRDefault="00010A54" w:rsidP="00010A54">
      <w:pPr>
        <w:spacing w:before="120" w:after="120"/>
        <w:jc w:val="center"/>
        <w:rPr>
          <w:rFonts w:ascii="Arial" w:hAnsi="Arial" w:cs="Arial"/>
          <w:b/>
          <w:sz w:val="20"/>
        </w:rPr>
      </w:pPr>
    </w:p>
    <w:p w14:paraId="76E570C0" w14:textId="77777777" w:rsidR="00010A54" w:rsidRPr="00DA05C5" w:rsidRDefault="00010A54" w:rsidP="00032F76">
      <w:pPr>
        <w:spacing w:after="0" w:line="276" w:lineRule="auto"/>
        <w:jc w:val="both"/>
        <w:rPr>
          <w:rFonts w:ascii="Arial" w:hAnsi="Arial" w:cs="Arial"/>
          <w:b/>
        </w:rPr>
      </w:pPr>
      <w:r w:rsidRPr="00DA05C5">
        <w:rPr>
          <w:rFonts w:ascii="Arial" w:hAnsi="Arial" w:cs="Arial"/>
        </w:rPr>
        <w:t xml:space="preserve">Vsoto emisij </w:t>
      </w:r>
      <w:proofErr w:type="spellStart"/>
      <w:r w:rsidRPr="00DA05C5">
        <w:rPr>
          <w:rFonts w:ascii="Arial" w:hAnsi="Arial" w:cs="Arial"/>
        </w:rPr>
        <w:t>benzo</w:t>
      </w:r>
      <w:proofErr w:type="spellEnd"/>
      <w:r w:rsidRPr="00DA05C5">
        <w:rPr>
          <w:rFonts w:ascii="Arial" w:hAnsi="Arial" w:cs="Arial"/>
        </w:rPr>
        <w:t>(a)</w:t>
      </w:r>
      <w:proofErr w:type="spellStart"/>
      <w:r w:rsidRPr="00DA05C5">
        <w:rPr>
          <w:rFonts w:ascii="Arial" w:hAnsi="Arial" w:cs="Arial"/>
        </w:rPr>
        <w:t>pirena</w:t>
      </w:r>
      <w:proofErr w:type="spellEnd"/>
      <w:r w:rsidRPr="00DA05C5">
        <w:rPr>
          <w:rFonts w:ascii="Arial" w:hAnsi="Arial" w:cs="Arial"/>
        </w:rPr>
        <w:t xml:space="preserve">, </w:t>
      </w:r>
      <w:proofErr w:type="spellStart"/>
      <w:r w:rsidRPr="00DA05C5">
        <w:rPr>
          <w:rFonts w:ascii="Arial" w:hAnsi="Arial" w:cs="Arial"/>
        </w:rPr>
        <w:t>benzo</w:t>
      </w:r>
      <w:proofErr w:type="spellEnd"/>
      <w:r w:rsidRPr="00DA05C5">
        <w:rPr>
          <w:rFonts w:ascii="Arial" w:hAnsi="Arial" w:cs="Arial"/>
        </w:rPr>
        <w:t>(b)</w:t>
      </w:r>
      <w:proofErr w:type="spellStart"/>
      <w:r w:rsidRPr="00DA05C5">
        <w:rPr>
          <w:rFonts w:ascii="Arial" w:hAnsi="Arial" w:cs="Arial"/>
        </w:rPr>
        <w:t>fluorantena</w:t>
      </w:r>
      <w:proofErr w:type="spellEnd"/>
      <w:r w:rsidRPr="00DA05C5">
        <w:rPr>
          <w:rFonts w:ascii="Arial" w:hAnsi="Arial" w:cs="Arial"/>
        </w:rPr>
        <w:t xml:space="preserve">, </w:t>
      </w:r>
      <w:proofErr w:type="spellStart"/>
      <w:r w:rsidRPr="00DA05C5">
        <w:rPr>
          <w:rFonts w:ascii="Arial" w:hAnsi="Arial" w:cs="Arial"/>
        </w:rPr>
        <w:t>benzo</w:t>
      </w:r>
      <w:proofErr w:type="spellEnd"/>
      <w:r w:rsidRPr="00DA05C5">
        <w:rPr>
          <w:rFonts w:ascii="Arial" w:hAnsi="Arial" w:cs="Arial"/>
        </w:rPr>
        <w:t>(k)</w:t>
      </w:r>
      <w:proofErr w:type="spellStart"/>
      <w:r w:rsidRPr="00DA05C5">
        <w:rPr>
          <w:rFonts w:ascii="Arial" w:hAnsi="Arial" w:cs="Arial"/>
        </w:rPr>
        <w:t>fluorantena</w:t>
      </w:r>
      <w:proofErr w:type="spellEnd"/>
      <w:r w:rsidRPr="00DA05C5">
        <w:rPr>
          <w:rFonts w:ascii="Arial" w:hAnsi="Arial" w:cs="Arial"/>
        </w:rPr>
        <w:t xml:space="preserve"> in </w:t>
      </w:r>
      <w:proofErr w:type="spellStart"/>
      <w:r w:rsidRPr="00DA05C5">
        <w:rPr>
          <w:rFonts w:ascii="Arial" w:hAnsi="Arial" w:cs="Arial"/>
        </w:rPr>
        <w:t>indeno</w:t>
      </w:r>
      <w:proofErr w:type="spellEnd"/>
      <w:r w:rsidRPr="00DA05C5">
        <w:rPr>
          <w:rFonts w:ascii="Arial" w:hAnsi="Arial" w:cs="Arial"/>
        </w:rPr>
        <w:t>(1,2,3-cd)</w:t>
      </w:r>
      <w:proofErr w:type="spellStart"/>
      <w:r w:rsidRPr="00DA05C5">
        <w:rPr>
          <w:rFonts w:ascii="Arial" w:hAnsi="Arial" w:cs="Arial"/>
        </w:rPr>
        <w:t>pirena</w:t>
      </w:r>
      <w:proofErr w:type="spellEnd"/>
      <w:r w:rsidRPr="00DA05C5">
        <w:rPr>
          <w:rFonts w:ascii="Arial" w:hAnsi="Arial" w:cs="Arial"/>
        </w:rPr>
        <w:t xml:space="preserve"> lahko izrazimo kot PAH (Skupno 1-4) emisija. Emisijski faktorji za posamezne PAH niso vedno znani, je pa znan emisijski faktor za Skupno 1-4. V takih primerih vsota emisij posameznih spojin zato ni enaka Skupno 1-4 emisiji.</w:t>
      </w:r>
    </w:p>
    <w:p w14:paraId="5B237C18" w14:textId="77777777" w:rsidR="00010A54" w:rsidRPr="00DA05C5" w:rsidRDefault="00010A54" w:rsidP="00032F76">
      <w:pPr>
        <w:spacing w:after="0" w:line="276" w:lineRule="auto"/>
        <w:jc w:val="both"/>
        <w:rPr>
          <w:rFonts w:ascii="Arial" w:hAnsi="Arial" w:cs="Arial"/>
        </w:rPr>
      </w:pPr>
    </w:p>
    <w:p w14:paraId="7B5C98C8" w14:textId="462DA12F" w:rsidR="00010A54" w:rsidRPr="00DA05C5" w:rsidRDefault="00010A54" w:rsidP="00032F76">
      <w:pPr>
        <w:spacing w:after="0" w:line="276" w:lineRule="auto"/>
        <w:jc w:val="both"/>
        <w:rPr>
          <w:rFonts w:ascii="Arial" w:hAnsi="Arial" w:cs="Arial"/>
        </w:rPr>
      </w:pPr>
      <w:r w:rsidRPr="00DA05C5">
        <w:rPr>
          <w:rFonts w:ascii="Arial" w:hAnsi="Arial" w:cs="Arial"/>
        </w:rPr>
        <w:t xml:space="preserve">Nacionalne emisije PAH v zrak so se od leta 1990, ko so znašale 8,07 t, znižale na 4,83 t  v letu 2018, kar predstavlja 40 % znižanje (Slika </w:t>
      </w:r>
      <w:r w:rsidR="000C57A8">
        <w:rPr>
          <w:rFonts w:ascii="Arial" w:hAnsi="Arial" w:cs="Arial"/>
        </w:rPr>
        <w:t>10</w:t>
      </w:r>
      <w:r w:rsidRPr="00DA05C5">
        <w:rPr>
          <w:rFonts w:ascii="Arial" w:hAnsi="Arial" w:cs="Arial"/>
        </w:rPr>
        <w:t xml:space="preserve">): Na znižanje emisij so vplivale manjša </w:t>
      </w:r>
      <w:r w:rsidRPr="00DA05C5">
        <w:rPr>
          <w:rFonts w:ascii="Arial" w:hAnsi="Arial" w:cs="Arial"/>
        </w:rPr>
        <w:lastRenderedPageBreak/>
        <w:t>uporaba premoga v gospodinjstvih (odprti ognji, uporaba premoga in lesa za kurjenje) in izboljšave tehnologij za zmanjšanje emisij. Na zmanjšanje emisij v letu 2014 je vplivala manjša poraba lesne biomase v gospodinjstvih. K manjši porabi goriv sta pripomogli topla zima ter izboljšana toplotna izolacija stavb.</w:t>
      </w:r>
    </w:p>
    <w:p w14:paraId="76D943E1" w14:textId="04254732" w:rsidR="00010A54" w:rsidRPr="00CC21D1" w:rsidRDefault="009D6A66" w:rsidP="00010A54">
      <w:pPr>
        <w:jc w:val="center"/>
        <w:rPr>
          <w:rFonts w:ascii="Arial" w:hAnsi="Arial" w:cs="Arial"/>
          <w:noProof/>
          <w:lang w:eastAsia="sl-SI"/>
        </w:rPr>
      </w:pPr>
      <w:r w:rsidRPr="00CC21D1">
        <w:rPr>
          <w:rFonts w:ascii="Arial" w:hAnsi="Arial" w:cs="Arial"/>
          <w:noProof/>
          <w:lang w:eastAsia="sl-SI"/>
        </w:rPr>
        <w:drawing>
          <wp:inline distT="0" distB="0" distL="0" distR="0" wp14:anchorId="7AE9C79F" wp14:editId="759C0CD4">
            <wp:extent cx="5760000" cy="3240000"/>
            <wp:effectExtent l="0" t="0" r="0" b="0"/>
            <wp:docPr id="13" name="Slika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pic:spPr>
                </pic:pic>
              </a:graphicData>
            </a:graphic>
          </wp:inline>
        </w:drawing>
      </w:r>
    </w:p>
    <w:p w14:paraId="080E135D" w14:textId="23DE294D" w:rsidR="00010A54" w:rsidRPr="00DA05C5" w:rsidRDefault="00F26AE0" w:rsidP="003212AB">
      <w:pPr>
        <w:pStyle w:val="Napis"/>
      </w:pPr>
      <w:bookmarkStart w:id="81" w:name="_Toc84427450"/>
      <w:r>
        <w:t xml:space="preserve">Slika </w:t>
      </w:r>
      <w:r w:rsidR="002A0662">
        <w:rPr>
          <w:noProof/>
        </w:rPr>
        <w:fldChar w:fldCharType="begin"/>
      </w:r>
      <w:r w:rsidR="002A0662">
        <w:rPr>
          <w:noProof/>
        </w:rPr>
        <w:instrText xml:space="preserve"> SEQ Slika \* ARABIC </w:instrText>
      </w:r>
      <w:r w:rsidR="002A0662">
        <w:rPr>
          <w:noProof/>
        </w:rPr>
        <w:fldChar w:fldCharType="separate"/>
      </w:r>
      <w:r w:rsidR="00744422">
        <w:rPr>
          <w:noProof/>
        </w:rPr>
        <w:t>9</w:t>
      </w:r>
      <w:r w:rsidR="002A0662">
        <w:rPr>
          <w:noProof/>
        </w:rPr>
        <w:fldChar w:fldCharType="end"/>
      </w:r>
      <w:r w:rsidRPr="00536CCF">
        <w:t>. Izpusti PAH v zrak v Sloveniji v obdobju 1990 – 2018</w:t>
      </w:r>
      <w:bookmarkEnd w:id="81"/>
    </w:p>
    <w:p w14:paraId="1F099DBF" w14:textId="77777777" w:rsidR="00010A54" w:rsidRPr="00CC21D1" w:rsidRDefault="00010A54" w:rsidP="00010A54">
      <w:pPr>
        <w:spacing w:before="120" w:after="120"/>
        <w:jc w:val="both"/>
        <w:rPr>
          <w:rFonts w:ascii="Arial" w:hAnsi="Arial" w:cs="Arial"/>
          <w:b/>
          <w:sz w:val="20"/>
        </w:rPr>
      </w:pPr>
    </w:p>
    <w:p w14:paraId="75987B84" w14:textId="77777777" w:rsidR="00F26AE0" w:rsidRDefault="00F26AE0" w:rsidP="00F26AE0">
      <w:pPr>
        <w:spacing w:before="120" w:after="120"/>
        <w:rPr>
          <w:rFonts w:ascii="Arial" w:hAnsi="Arial" w:cs="Arial"/>
          <w:b/>
          <w:sz w:val="20"/>
        </w:rPr>
      </w:pPr>
    </w:p>
    <w:p w14:paraId="432B674A" w14:textId="77777777" w:rsidR="00F26AE0" w:rsidRDefault="009D6A66" w:rsidP="00F26AE0">
      <w:pPr>
        <w:spacing w:before="120" w:after="120"/>
        <w:rPr>
          <w:rFonts w:ascii="Arial" w:hAnsi="Arial" w:cs="Arial"/>
          <w:bCs/>
        </w:rPr>
      </w:pPr>
      <w:r w:rsidRPr="00CC21D1">
        <w:rPr>
          <w:rFonts w:ascii="Arial" w:hAnsi="Arial" w:cs="Arial"/>
          <w:b/>
          <w:noProof/>
          <w:sz w:val="20"/>
          <w:lang w:eastAsia="sl-SI"/>
        </w:rPr>
        <w:drawing>
          <wp:inline distT="0" distB="0" distL="0" distR="0" wp14:anchorId="291A64F3" wp14:editId="749F99FD">
            <wp:extent cx="4680000" cy="2520000"/>
            <wp:effectExtent l="0" t="0" r="6350" b="0"/>
            <wp:docPr id="14" name="Slik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2520000"/>
                    </a:xfrm>
                    <a:prstGeom prst="rect">
                      <a:avLst/>
                    </a:prstGeom>
                    <a:noFill/>
                  </pic:spPr>
                </pic:pic>
              </a:graphicData>
            </a:graphic>
          </wp:inline>
        </w:drawing>
      </w:r>
    </w:p>
    <w:p w14:paraId="35E61E0D" w14:textId="5F8E0B38" w:rsidR="00010A54" w:rsidRPr="00F26AE0" w:rsidRDefault="00F26AE0" w:rsidP="003212AB">
      <w:pPr>
        <w:pStyle w:val="Napis"/>
      </w:pPr>
      <w:bookmarkStart w:id="82" w:name="_Toc84427451"/>
      <w:r>
        <w:t xml:space="preserve">Slika </w:t>
      </w:r>
      <w:r w:rsidR="002A0662">
        <w:rPr>
          <w:noProof/>
        </w:rPr>
        <w:fldChar w:fldCharType="begin"/>
      </w:r>
      <w:r w:rsidR="002A0662">
        <w:rPr>
          <w:noProof/>
        </w:rPr>
        <w:instrText xml:space="preserve"> SEQ Slika \* ARABIC </w:instrText>
      </w:r>
      <w:r w:rsidR="002A0662">
        <w:rPr>
          <w:noProof/>
        </w:rPr>
        <w:fldChar w:fldCharType="separate"/>
      </w:r>
      <w:r w:rsidR="00744422">
        <w:rPr>
          <w:noProof/>
        </w:rPr>
        <w:t>10</w:t>
      </w:r>
      <w:r w:rsidR="002A0662">
        <w:rPr>
          <w:noProof/>
        </w:rPr>
        <w:fldChar w:fldCharType="end"/>
      </w:r>
      <w:r w:rsidRPr="00BC0AF3">
        <w:t>. Prispevek posameznih virov k izpustom PAH v letu 2018</w:t>
      </w:r>
      <w:bookmarkEnd w:id="82"/>
    </w:p>
    <w:p w14:paraId="581BBBA0" w14:textId="77777777" w:rsidR="00010A54" w:rsidRPr="00DA05C5" w:rsidRDefault="00010A54" w:rsidP="00010A54">
      <w:pPr>
        <w:spacing w:after="0" w:line="360" w:lineRule="auto"/>
        <w:jc w:val="both"/>
        <w:rPr>
          <w:rFonts w:ascii="Arial" w:hAnsi="Arial" w:cs="Arial"/>
          <w:color w:val="4472C4" w:themeColor="accent1"/>
          <w:u w:val="single"/>
        </w:rPr>
      </w:pPr>
    </w:p>
    <w:p w14:paraId="2DFA20F3" w14:textId="352F98A7" w:rsidR="00010A54" w:rsidRPr="00D715F8" w:rsidRDefault="009F2AF2" w:rsidP="00D715F8">
      <w:pPr>
        <w:spacing w:after="120" w:line="240" w:lineRule="auto"/>
        <w:jc w:val="both"/>
        <w:rPr>
          <w:rFonts w:ascii="Arial" w:hAnsi="Arial" w:cs="Arial"/>
          <w:b/>
          <w:bCs/>
        </w:rPr>
      </w:pPr>
      <w:r w:rsidRPr="009F2AF2">
        <w:rPr>
          <w:rFonts w:ascii="Arial" w:hAnsi="Arial" w:cs="Arial"/>
          <w:b/>
          <w:bCs/>
        </w:rPr>
        <w:t xml:space="preserve">2.3.1.2 </w:t>
      </w:r>
      <w:r w:rsidR="00010A54" w:rsidRPr="009F2AF2">
        <w:rPr>
          <w:rFonts w:ascii="Arial" w:hAnsi="Arial" w:cs="Arial"/>
          <w:b/>
          <w:bCs/>
        </w:rPr>
        <w:t>Izpusti v zrak, vodo in tla</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2.3.1.2 Izpusti v zrak, vodo in tla</w:instrText>
      </w:r>
      <w:r w:rsidR="00990D69">
        <w:instrText xml:space="preserve">" </w:instrText>
      </w:r>
      <w:r w:rsidR="00990D69">
        <w:rPr>
          <w:rFonts w:ascii="Arial" w:hAnsi="Arial" w:cs="Arial"/>
          <w:b/>
          <w:bCs/>
        </w:rPr>
        <w:fldChar w:fldCharType="end"/>
      </w:r>
    </w:p>
    <w:p w14:paraId="6C57A3FE" w14:textId="77777777" w:rsidR="00010A54" w:rsidRPr="00DA05C5" w:rsidRDefault="00010A54" w:rsidP="00032F76">
      <w:pPr>
        <w:pStyle w:val="Default"/>
        <w:spacing w:after="120" w:line="276" w:lineRule="auto"/>
        <w:jc w:val="both"/>
        <w:rPr>
          <w:rFonts w:ascii="Arial" w:hAnsi="Arial" w:cs="Arial"/>
          <w:color w:val="auto"/>
          <w:sz w:val="22"/>
          <w:szCs w:val="22"/>
        </w:rPr>
      </w:pPr>
      <w:r w:rsidRPr="00DA05C5">
        <w:rPr>
          <w:rFonts w:ascii="Arial" w:hAnsi="Arial" w:cs="Arial"/>
          <w:color w:val="auto"/>
          <w:sz w:val="22"/>
          <w:szCs w:val="22"/>
        </w:rPr>
        <w:t xml:space="preserve">Podatki o izpustih nenamerno proizvedenih kemikalij se zbirajo v nacionalnem registru izpustov in prenosov onesnaževal (RIPO). Register služi za spremljanje emisij iz industrijskih obratov. Vsebuje podatke o izpustih onesnaževal v zrak, vodo in tla, ki so jih letno dolžni </w:t>
      </w:r>
      <w:r w:rsidRPr="00DA05C5">
        <w:rPr>
          <w:rFonts w:ascii="Arial" w:hAnsi="Arial" w:cs="Arial"/>
          <w:color w:val="auto"/>
          <w:sz w:val="22"/>
          <w:szCs w:val="22"/>
        </w:rPr>
        <w:lastRenderedPageBreak/>
        <w:t>sporočiti industrijski obrati iz naslednjih sektorjev: proizvodnja energije, proizvodnja in predelava kovin, pridobivanje rudnin, kemijska industrija, ravnanje z odpadki in odpadnimi vodami, proizvodnja in predelava papirja in lesa, intenzivna živinoreja in ribogojstvo. Država podatke iz nacionalnega registra sporoča v Evropski register izpustov in prenosov onesnaževal (E-RIPO). E-RIPO je bil uveden z Uredbo (ES) št. 166/2006.</w:t>
      </w:r>
    </w:p>
    <w:p w14:paraId="72BBDEDB" w14:textId="77777777" w:rsidR="00010A54" w:rsidRPr="00DA05C5" w:rsidRDefault="00010A54" w:rsidP="00071D90">
      <w:pPr>
        <w:pStyle w:val="Default"/>
        <w:jc w:val="both"/>
        <w:rPr>
          <w:color w:val="auto"/>
          <w:sz w:val="22"/>
          <w:szCs w:val="22"/>
        </w:rPr>
      </w:pPr>
    </w:p>
    <w:p w14:paraId="2C61785D" w14:textId="77777777" w:rsidR="00010A54" w:rsidRPr="00DA05C5" w:rsidRDefault="00010A54" w:rsidP="00032F76">
      <w:pPr>
        <w:pStyle w:val="Default"/>
        <w:spacing w:line="276" w:lineRule="auto"/>
        <w:jc w:val="both"/>
        <w:rPr>
          <w:rFonts w:ascii="Arial" w:hAnsi="Arial" w:cs="Arial"/>
          <w:color w:val="auto"/>
          <w:sz w:val="22"/>
          <w:szCs w:val="22"/>
        </w:rPr>
      </w:pPr>
      <w:r w:rsidRPr="00DA05C5">
        <w:rPr>
          <w:rFonts w:ascii="Arial" w:hAnsi="Arial" w:cs="Arial"/>
          <w:color w:val="auto"/>
          <w:sz w:val="22"/>
          <w:szCs w:val="22"/>
        </w:rPr>
        <w:t xml:space="preserve">Nenamerno proizvedeni </w:t>
      </w:r>
      <w:proofErr w:type="spellStart"/>
      <w:r w:rsidRPr="00DA05C5">
        <w:rPr>
          <w:rFonts w:ascii="Arial" w:hAnsi="Arial" w:cs="Arial"/>
          <w:color w:val="auto"/>
          <w:sz w:val="22"/>
          <w:szCs w:val="22"/>
        </w:rPr>
        <w:t>POPs</w:t>
      </w:r>
      <w:proofErr w:type="spellEnd"/>
      <w:r w:rsidRPr="00DA05C5">
        <w:rPr>
          <w:rFonts w:ascii="Arial" w:hAnsi="Arial" w:cs="Arial"/>
          <w:color w:val="auto"/>
          <w:sz w:val="22"/>
          <w:szCs w:val="22"/>
        </w:rPr>
        <w:t>, ki so registrirani v E-RIPO:</w:t>
      </w:r>
    </w:p>
    <w:p w14:paraId="3253448E"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heksaklorobenzen</w:t>
      </w:r>
      <w:proofErr w:type="spellEnd"/>
      <w:r w:rsidRPr="00DA05C5">
        <w:rPr>
          <w:rFonts w:ascii="Arial" w:hAnsi="Arial" w:cs="Arial"/>
          <w:color w:val="auto"/>
          <w:sz w:val="22"/>
          <w:szCs w:val="22"/>
        </w:rPr>
        <w:t xml:space="preserve"> (HCB)</w:t>
      </w:r>
    </w:p>
    <w:p w14:paraId="3F79BAFA"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r w:rsidRPr="00DA05C5">
        <w:rPr>
          <w:rFonts w:ascii="Arial" w:hAnsi="Arial" w:cs="Arial"/>
          <w:color w:val="auto"/>
          <w:sz w:val="22"/>
          <w:szCs w:val="22"/>
        </w:rPr>
        <w:t>poliklorirani bifenili (PCB)</w:t>
      </w:r>
    </w:p>
    <w:p w14:paraId="3C06D5EC"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r w:rsidRPr="00DA05C5">
        <w:rPr>
          <w:rFonts w:ascii="Arial" w:hAnsi="Arial" w:cs="Arial"/>
          <w:color w:val="auto"/>
          <w:sz w:val="22"/>
          <w:szCs w:val="22"/>
        </w:rPr>
        <w:t>dioksini in furani (PCDD/PCDF)</w:t>
      </w:r>
    </w:p>
    <w:p w14:paraId="6D49950D"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heksaklorobutadien</w:t>
      </w:r>
      <w:proofErr w:type="spellEnd"/>
      <w:r w:rsidRPr="00DA05C5">
        <w:rPr>
          <w:rFonts w:ascii="Arial" w:hAnsi="Arial" w:cs="Arial"/>
          <w:color w:val="auto"/>
          <w:sz w:val="22"/>
          <w:szCs w:val="22"/>
        </w:rPr>
        <w:t xml:space="preserve"> (HCBD)</w:t>
      </w:r>
    </w:p>
    <w:p w14:paraId="3AE7F727"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proofErr w:type="spellStart"/>
      <w:r w:rsidRPr="00DA05C5">
        <w:rPr>
          <w:rFonts w:ascii="Arial" w:hAnsi="Arial" w:cs="Arial"/>
          <w:color w:val="auto"/>
          <w:sz w:val="22"/>
          <w:szCs w:val="22"/>
        </w:rPr>
        <w:t>pentaklorobenzen</w:t>
      </w:r>
      <w:proofErr w:type="spellEnd"/>
      <w:r w:rsidRPr="00DA05C5">
        <w:rPr>
          <w:rFonts w:ascii="Arial" w:hAnsi="Arial" w:cs="Arial"/>
          <w:color w:val="auto"/>
          <w:sz w:val="22"/>
          <w:szCs w:val="22"/>
        </w:rPr>
        <w:t xml:space="preserve"> (</w:t>
      </w:r>
      <w:proofErr w:type="spellStart"/>
      <w:r w:rsidRPr="00DA05C5">
        <w:rPr>
          <w:rFonts w:ascii="Arial" w:hAnsi="Arial" w:cs="Arial"/>
          <w:color w:val="auto"/>
          <w:sz w:val="22"/>
          <w:szCs w:val="22"/>
        </w:rPr>
        <w:t>PeCB</w:t>
      </w:r>
      <w:proofErr w:type="spellEnd"/>
      <w:r w:rsidRPr="00DA05C5">
        <w:rPr>
          <w:rFonts w:ascii="Arial" w:hAnsi="Arial" w:cs="Arial"/>
          <w:color w:val="auto"/>
          <w:sz w:val="22"/>
          <w:szCs w:val="22"/>
        </w:rPr>
        <w:t>)</w:t>
      </w:r>
    </w:p>
    <w:p w14:paraId="70016E81" w14:textId="77777777" w:rsidR="00010A54" w:rsidRPr="00DA05C5" w:rsidRDefault="00010A54" w:rsidP="00032F76">
      <w:pPr>
        <w:pStyle w:val="Default"/>
        <w:numPr>
          <w:ilvl w:val="0"/>
          <w:numId w:val="2"/>
        </w:numPr>
        <w:spacing w:line="276" w:lineRule="auto"/>
        <w:jc w:val="both"/>
        <w:rPr>
          <w:rFonts w:ascii="Arial" w:hAnsi="Arial" w:cs="Arial"/>
          <w:color w:val="auto"/>
          <w:sz w:val="22"/>
          <w:szCs w:val="22"/>
        </w:rPr>
      </w:pPr>
      <w:r w:rsidRPr="00DA05C5">
        <w:rPr>
          <w:rFonts w:ascii="Arial" w:hAnsi="Arial" w:cs="Arial"/>
          <w:color w:val="auto"/>
          <w:sz w:val="22"/>
          <w:szCs w:val="22"/>
        </w:rPr>
        <w:t>policiklični aromatski ogljikovodiki (</w:t>
      </w:r>
      <w:proofErr w:type="spellStart"/>
      <w:r w:rsidRPr="00DA05C5">
        <w:rPr>
          <w:rFonts w:ascii="Arial" w:hAnsi="Arial" w:cs="Arial"/>
          <w:color w:val="auto"/>
          <w:sz w:val="22"/>
          <w:szCs w:val="22"/>
        </w:rPr>
        <w:t>PAHs</w:t>
      </w:r>
      <w:proofErr w:type="spellEnd"/>
      <w:r w:rsidRPr="00DA05C5">
        <w:rPr>
          <w:rFonts w:ascii="Arial" w:hAnsi="Arial" w:cs="Arial"/>
          <w:color w:val="auto"/>
          <w:sz w:val="22"/>
          <w:szCs w:val="22"/>
        </w:rPr>
        <w:t>)</w:t>
      </w:r>
    </w:p>
    <w:p w14:paraId="01F934D1" w14:textId="77777777" w:rsidR="00010A54" w:rsidRPr="00DA05C5" w:rsidRDefault="00010A54" w:rsidP="00032F76">
      <w:pPr>
        <w:pStyle w:val="Default"/>
        <w:spacing w:line="276" w:lineRule="auto"/>
        <w:jc w:val="both"/>
        <w:rPr>
          <w:rFonts w:ascii="Arial" w:hAnsi="Arial" w:cs="Arial"/>
          <w:color w:val="auto"/>
          <w:sz w:val="22"/>
          <w:szCs w:val="22"/>
        </w:rPr>
      </w:pPr>
    </w:p>
    <w:p w14:paraId="506BE368" w14:textId="504DC485" w:rsidR="00010A54" w:rsidRPr="000C57A8" w:rsidRDefault="00010A54" w:rsidP="00032F76">
      <w:pPr>
        <w:pStyle w:val="Default"/>
        <w:spacing w:line="276" w:lineRule="auto"/>
        <w:jc w:val="both"/>
        <w:rPr>
          <w:rFonts w:ascii="Arial" w:hAnsi="Arial" w:cs="Arial"/>
          <w:color w:val="auto"/>
          <w:sz w:val="22"/>
          <w:szCs w:val="22"/>
        </w:rPr>
      </w:pPr>
      <w:r w:rsidRPr="00DA05C5">
        <w:rPr>
          <w:rFonts w:ascii="Arial" w:hAnsi="Arial" w:cs="Arial"/>
          <w:color w:val="auto"/>
          <w:sz w:val="22"/>
          <w:szCs w:val="22"/>
        </w:rPr>
        <w:t xml:space="preserve">Upravljalci industrijskih </w:t>
      </w:r>
      <w:r w:rsidRPr="00822E50">
        <w:rPr>
          <w:rFonts w:ascii="Arial" w:hAnsi="Arial" w:cs="Arial"/>
          <w:color w:val="auto"/>
          <w:sz w:val="22"/>
          <w:szCs w:val="22"/>
        </w:rPr>
        <w:t>kompleksov</w:t>
      </w:r>
      <w:r w:rsidRPr="00DA05C5">
        <w:rPr>
          <w:rFonts w:ascii="Arial" w:hAnsi="Arial" w:cs="Arial"/>
          <w:color w:val="auto"/>
          <w:sz w:val="22"/>
          <w:szCs w:val="22"/>
        </w:rPr>
        <w:t>, ki izvajajo dejavnosti navedene v Prilogi I Uredbe (ES) št.166/2006, morajo poročati o izpustih v zrak, vodo in tla katerega koli onesnaževala, opredeljenega v Prilogi II, ki presega mejno količino, opredeljeno v Prilogi II. Poročanje ni potrebno, če so vrednosti izpustov pod mejnimi vrednostmi (</w:t>
      </w:r>
      <w:r w:rsidR="00E2488C" w:rsidRPr="000C57A8">
        <w:rPr>
          <w:rFonts w:ascii="Arial" w:hAnsi="Arial" w:cs="Arial"/>
          <w:color w:val="auto"/>
          <w:sz w:val="22"/>
          <w:szCs w:val="22"/>
        </w:rPr>
        <w:t xml:space="preserve">Preglednica </w:t>
      </w:r>
      <w:r w:rsidR="000C57A8" w:rsidRPr="000C57A8">
        <w:rPr>
          <w:rFonts w:ascii="Arial" w:hAnsi="Arial" w:cs="Arial"/>
          <w:color w:val="auto"/>
          <w:sz w:val="22"/>
          <w:szCs w:val="22"/>
        </w:rPr>
        <w:t>22</w:t>
      </w:r>
      <w:r w:rsidRPr="000C57A8">
        <w:rPr>
          <w:rFonts w:ascii="Arial" w:hAnsi="Arial" w:cs="Arial"/>
          <w:color w:val="auto"/>
          <w:sz w:val="22"/>
          <w:szCs w:val="22"/>
        </w:rPr>
        <w:t xml:space="preserve">). </w:t>
      </w:r>
    </w:p>
    <w:p w14:paraId="55FFF070" w14:textId="77777777" w:rsidR="00010A54" w:rsidRPr="000C57A8" w:rsidRDefault="00010A54" w:rsidP="00032F76">
      <w:pPr>
        <w:pStyle w:val="Default"/>
        <w:spacing w:line="276" w:lineRule="auto"/>
        <w:jc w:val="both"/>
        <w:rPr>
          <w:rFonts w:ascii="Arial" w:hAnsi="Arial" w:cs="Arial"/>
          <w:sz w:val="22"/>
          <w:szCs w:val="22"/>
        </w:rPr>
      </w:pPr>
    </w:p>
    <w:p w14:paraId="303BF318" w14:textId="1757103B" w:rsidR="00010A54" w:rsidRPr="00DA05C5" w:rsidRDefault="00010A54" w:rsidP="00032F76">
      <w:pPr>
        <w:pStyle w:val="Default"/>
        <w:spacing w:line="276" w:lineRule="auto"/>
        <w:jc w:val="both"/>
        <w:rPr>
          <w:rFonts w:ascii="Arial" w:hAnsi="Arial" w:cs="Arial"/>
          <w:sz w:val="22"/>
          <w:szCs w:val="22"/>
        </w:rPr>
      </w:pPr>
      <w:r w:rsidRPr="000C57A8">
        <w:rPr>
          <w:rFonts w:ascii="Arial" w:hAnsi="Arial" w:cs="Arial"/>
          <w:sz w:val="22"/>
          <w:szCs w:val="22"/>
        </w:rPr>
        <w:t xml:space="preserve">Podatki </w:t>
      </w:r>
      <w:r w:rsidR="00BF5616" w:rsidRPr="000C57A8">
        <w:rPr>
          <w:rFonts w:ascii="Arial" w:hAnsi="Arial" w:cs="Arial"/>
          <w:sz w:val="22"/>
          <w:szCs w:val="22"/>
        </w:rPr>
        <w:t>iz</w:t>
      </w:r>
      <w:r w:rsidRPr="000C57A8">
        <w:rPr>
          <w:rFonts w:ascii="Arial" w:hAnsi="Arial" w:cs="Arial"/>
          <w:sz w:val="22"/>
          <w:szCs w:val="22"/>
        </w:rPr>
        <w:t xml:space="preserve"> E-</w:t>
      </w:r>
      <w:r w:rsidR="00E43847" w:rsidRPr="000C57A8">
        <w:rPr>
          <w:rFonts w:ascii="Arial" w:hAnsi="Arial" w:cs="Arial"/>
          <w:sz w:val="22"/>
          <w:szCs w:val="22"/>
        </w:rPr>
        <w:t>PRTR</w:t>
      </w:r>
      <w:r w:rsidRPr="000C57A8">
        <w:rPr>
          <w:rFonts w:ascii="Arial" w:hAnsi="Arial" w:cs="Arial"/>
          <w:sz w:val="22"/>
          <w:szCs w:val="22"/>
        </w:rPr>
        <w:t xml:space="preserve"> </w:t>
      </w:r>
      <w:r w:rsidR="00E43847" w:rsidRPr="000C57A8">
        <w:rPr>
          <w:rFonts w:ascii="Arial" w:hAnsi="Arial" w:cs="Arial"/>
          <w:sz w:val="22"/>
          <w:szCs w:val="22"/>
        </w:rPr>
        <w:t xml:space="preserve">niso primerni za </w:t>
      </w:r>
      <w:r w:rsidR="001D6E1C" w:rsidRPr="000C57A8">
        <w:rPr>
          <w:rFonts w:ascii="Arial" w:hAnsi="Arial" w:cs="Arial"/>
          <w:sz w:val="22"/>
          <w:szCs w:val="22"/>
        </w:rPr>
        <w:t>določanje</w:t>
      </w:r>
      <w:r w:rsidR="00E43847" w:rsidRPr="000C57A8">
        <w:rPr>
          <w:rFonts w:ascii="Arial" w:hAnsi="Arial" w:cs="Arial"/>
          <w:sz w:val="22"/>
          <w:szCs w:val="22"/>
        </w:rPr>
        <w:t xml:space="preserve"> trendov, </w:t>
      </w:r>
      <w:r w:rsidR="001D6E1C" w:rsidRPr="000C57A8">
        <w:rPr>
          <w:rFonts w:ascii="Arial" w:hAnsi="Arial" w:cs="Arial"/>
          <w:sz w:val="22"/>
          <w:szCs w:val="22"/>
        </w:rPr>
        <w:t>saj</w:t>
      </w:r>
      <w:r w:rsidR="00E43847" w:rsidRPr="000C57A8">
        <w:rPr>
          <w:rFonts w:ascii="Arial" w:hAnsi="Arial" w:cs="Arial"/>
          <w:sz w:val="22"/>
          <w:szCs w:val="22"/>
        </w:rPr>
        <w:t xml:space="preserve"> </w:t>
      </w:r>
      <w:r w:rsidRPr="000C57A8">
        <w:rPr>
          <w:rFonts w:ascii="Arial" w:hAnsi="Arial" w:cs="Arial"/>
          <w:sz w:val="22"/>
          <w:szCs w:val="22"/>
        </w:rPr>
        <w:t xml:space="preserve">se lahko </w:t>
      </w:r>
      <w:r w:rsidR="002152DF" w:rsidRPr="000C57A8">
        <w:rPr>
          <w:rFonts w:ascii="Arial" w:hAnsi="Arial" w:cs="Arial"/>
          <w:sz w:val="22"/>
          <w:szCs w:val="22"/>
        </w:rPr>
        <w:t>podatki</w:t>
      </w:r>
      <w:r w:rsidR="001D6E1C" w:rsidRPr="000C57A8">
        <w:rPr>
          <w:rFonts w:ascii="Arial" w:hAnsi="Arial" w:cs="Arial"/>
          <w:sz w:val="22"/>
          <w:szCs w:val="22"/>
        </w:rPr>
        <w:t xml:space="preserve"> za poročanje</w:t>
      </w:r>
      <w:r w:rsidR="002152DF" w:rsidRPr="000C57A8">
        <w:rPr>
          <w:rFonts w:ascii="Arial" w:hAnsi="Arial" w:cs="Arial"/>
          <w:sz w:val="22"/>
          <w:szCs w:val="22"/>
        </w:rPr>
        <w:t xml:space="preserve"> </w:t>
      </w:r>
      <w:r w:rsidR="001D6E1C" w:rsidRPr="000C57A8">
        <w:rPr>
          <w:rFonts w:ascii="Arial" w:hAnsi="Arial" w:cs="Arial"/>
          <w:sz w:val="22"/>
          <w:szCs w:val="22"/>
        </w:rPr>
        <w:t>v</w:t>
      </w:r>
      <w:r w:rsidRPr="000C57A8">
        <w:rPr>
          <w:rFonts w:ascii="Arial" w:hAnsi="Arial" w:cs="Arial"/>
          <w:sz w:val="22"/>
          <w:szCs w:val="22"/>
        </w:rPr>
        <w:t xml:space="preserve"> različni</w:t>
      </w:r>
      <w:r w:rsidR="001D6E1C" w:rsidRPr="000C57A8">
        <w:rPr>
          <w:rFonts w:ascii="Arial" w:hAnsi="Arial" w:cs="Arial"/>
          <w:sz w:val="22"/>
          <w:szCs w:val="22"/>
        </w:rPr>
        <w:t>h</w:t>
      </w:r>
      <w:r w:rsidRPr="000C57A8">
        <w:rPr>
          <w:rFonts w:ascii="Arial" w:hAnsi="Arial" w:cs="Arial"/>
          <w:sz w:val="22"/>
          <w:szCs w:val="22"/>
        </w:rPr>
        <w:t xml:space="preserve"> leti</w:t>
      </w:r>
      <w:r w:rsidR="001D6E1C" w:rsidRPr="000C57A8">
        <w:rPr>
          <w:rFonts w:ascii="Arial" w:hAnsi="Arial" w:cs="Arial"/>
          <w:sz w:val="22"/>
          <w:szCs w:val="22"/>
        </w:rPr>
        <w:t>h razlikujejo odvisno od tega</w:t>
      </w:r>
      <w:r w:rsidRPr="000C57A8">
        <w:rPr>
          <w:rFonts w:ascii="Arial" w:hAnsi="Arial" w:cs="Arial"/>
          <w:sz w:val="22"/>
          <w:szCs w:val="22"/>
        </w:rPr>
        <w:t>, kateri ob</w:t>
      </w:r>
      <w:r w:rsidR="001D6E1C" w:rsidRPr="000C57A8">
        <w:rPr>
          <w:rFonts w:ascii="Arial" w:hAnsi="Arial" w:cs="Arial"/>
          <w:sz w:val="22"/>
          <w:szCs w:val="22"/>
        </w:rPr>
        <w:t>jekti</w:t>
      </w:r>
      <w:r w:rsidRPr="000C57A8">
        <w:rPr>
          <w:rFonts w:ascii="Arial" w:hAnsi="Arial" w:cs="Arial"/>
          <w:sz w:val="22"/>
          <w:szCs w:val="22"/>
        </w:rPr>
        <w:t xml:space="preserve"> poročajo. E-</w:t>
      </w:r>
      <w:r w:rsidR="00E43847" w:rsidRPr="000C57A8">
        <w:rPr>
          <w:rFonts w:ascii="Arial" w:hAnsi="Arial" w:cs="Arial"/>
          <w:sz w:val="22"/>
          <w:szCs w:val="22"/>
        </w:rPr>
        <w:t>PRTR</w:t>
      </w:r>
      <w:r w:rsidRPr="000C57A8">
        <w:rPr>
          <w:rFonts w:ascii="Arial" w:hAnsi="Arial" w:cs="Arial"/>
          <w:sz w:val="22"/>
          <w:szCs w:val="22"/>
        </w:rPr>
        <w:t xml:space="preserve"> </w:t>
      </w:r>
      <w:r w:rsidR="006060AA" w:rsidRPr="000C57A8">
        <w:rPr>
          <w:rFonts w:ascii="Arial" w:hAnsi="Arial" w:cs="Arial"/>
          <w:sz w:val="22"/>
          <w:szCs w:val="22"/>
        </w:rPr>
        <w:t xml:space="preserve">uporablja </w:t>
      </w:r>
      <w:r w:rsidR="00E2488C" w:rsidRPr="000C57A8">
        <w:rPr>
          <w:rFonts w:ascii="Arial" w:hAnsi="Arial" w:cs="Arial"/>
          <w:sz w:val="22"/>
          <w:szCs w:val="22"/>
        </w:rPr>
        <w:t xml:space="preserve">mejne vrednosti za </w:t>
      </w:r>
      <w:r w:rsidR="006060AA" w:rsidRPr="000C57A8">
        <w:rPr>
          <w:rFonts w:ascii="Arial" w:hAnsi="Arial" w:cs="Arial"/>
          <w:sz w:val="22"/>
          <w:szCs w:val="22"/>
        </w:rPr>
        <w:t>poroč</w:t>
      </w:r>
      <w:r w:rsidR="001D6E1C" w:rsidRPr="000C57A8">
        <w:rPr>
          <w:rFonts w:ascii="Arial" w:hAnsi="Arial" w:cs="Arial"/>
          <w:sz w:val="22"/>
          <w:szCs w:val="22"/>
        </w:rPr>
        <w:t>anja</w:t>
      </w:r>
      <w:r w:rsidR="006060AA" w:rsidRPr="000C57A8">
        <w:rPr>
          <w:rFonts w:ascii="Arial" w:hAnsi="Arial" w:cs="Arial"/>
          <w:sz w:val="22"/>
          <w:szCs w:val="22"/>
        </w:rPr>
        <w:t>, kar pomeni, da se število obratov</w:t>
      </w:r>
      <w:r w:rsidR="001D6E1C" w:rsidRPr="000C57A8">
        <w:rPr>
          <w:rFonts w:ascii="Arial" w:hAnsi="Arial" w:cs="Arial"/>
          <w:sz w:val="22"/>
          <w:szCs w:val="22"/>
        </w:rPr>
        <w:t>, ki jih je treba prijaviti,</w:t>
      </w:r>
      <w:r w:rsidR="006060AA" w:rsidRPr="000C57A8">
        <w:rPr>
          <w:rFonts w:ascii="Arial" w:hAnsi="Arial" w:cs="Arial"/>
          <w:sz w:val="22"/>
          <w:szCs w:val="22"/>
        </w:rPr>
        <w:t xml:space="preserve"> lahko razlikuje iz leta v leto. </w:t>
      </w:r>
      <w:r w:rsidRPr="000C57A8">
        <w:rPr>
          <w:rFonts w:ascii="Arial" w:hAnsi="Arial" w:cs="Arial"/>
          <w:sz w:val="22"/>
          <w:szCs w:val="22"/>
        </w:rPr>
        <w:t>Emisije za obdobje 2007-2017, sporočene v E-</w:t>
      </w:r>
      <w:r w:rsidR="00E43847" w:rsidRPr="000C57A8">
        <w:rPr>
          <w:rFonts w:ascii="Arial" w:hAnsi="Arial" w:cs="Arial"/>
          <w:sz w:val="22"/>
          <w:szCs w:val="22"/>
        </w:rPr>
        <w:t>PRTR</w:t>
      </w:r>
      <w:r w:rsidRPr="000C57A8">
        <w:rPr>
          <w:rFonts w:ascii="Arial" w:hAnsi="Arial" w:cs="Arial"/>
          <w:sz w:val="22"/>
          <w:szCs w:val="22"/>
        </w:rPr>
        <w:t>, predstavlja</w:t>
      </w:r>
      <w:r w:rsidR="00E2488C" w:rsidRPr="000C57A8">
        <w:rPr>
          <w:rFonts w:ascii="Arial" w:hAnsi="Arial" w:cs="Arial"/>
          <w:sz w:val="22"/>
          <w:szCs w:val="22"/>
        </w:rPr>
        <w:t xml:space="preserve"> preglednica</w:t>
      </w:r>
      <w:r w:rsidR="000C57A8" w:rsidRPr="000C57A8">
        <w:rPr>
          <w:rFonts w:ascii="Arial" w:hAnsi="Arial" w:cs="Arial"/>
          <w:sz w:val="22"/>
          <w:szCs w:val="22"/>
        </w:rPr>
        <w:t xml:space="preserve"> 23</w:t>
      </w:r>
      <w:r w:rsidRPr="000C57A8">
        <w:rPr>
          <w:rFonts w:ascii="Arial" w:hAnsi="Arial" w:cs="Arial"/>
          <w:sz w:val="22"/>
          <w:szCs w:val="22"/>
        </w:rPr>
        <w:t>.</w:t>
      </w:r>
    </w:p>
    <w:p w14:paraId="06E9BD3C" w14:textId="77777777" w:rsidR="00010A54" w:rsidRPr="00DA05C5" w:rsidRDefault="00010A54" w:rsidP="00071D90">
      <w:pPr>
        <w:pStyle w:val="Default"/>
        <w:jc w:val="both"/>
        <w:rPr>
          <w:rFonts w:ascii="Arial" w:hAnsi="Arial" w:cs="Arial"/>
          <w:sz w:val="22"/>
          <w:szCs w:val="22"/>
        </w:rPr>
      </w:pPr>
    </w:p>
    <w:p w14:paraId="582DED54" w14:textId="37CA4A6B" w:rsidR="00010A54" w:rsidRPr="00DA05C5" w:rsidRDefault="008B6DB0" w:rsidP="003212AB">
      <w:pPr>
        <w:pStyle w:val="Napis"/>
      </w:pPr>
      <w:bookmarkStart w:id="83" w:name="_Toc85725018"/>
      <w:r w:rsidRPr="00DA05C5">
        <w:t>Preglednica 22</w:t>
      </w:r>
      <w:r w:rsidR="00260712">
        <w:t>.</w:t>
      </w:r>
      <w:r w:rsidR="00010A54" w:rsidRPr="00DA05C5">
        <w:t xml:space="preserve"> Mejne vrednosti izpustov </w:t>
      </w:r>
      <w:proofErr w:type="spellStart"/>
      <w:r w:rsidR="00010A54" w:rsidRPr="00DA05C5">
        <w:t>POPs</w:t>
      </w:r>
      <w:proofErr w:type="spellEnd"/>
      <w:r w:rsidR="00010A54" w:rsidRPr="00DA05C5">
        <w:t xml:space="preserve"> </w:t>
      </w:r>
      <w:r w:rsidR="009D6A66" w:rsidRPr="00DA05C5">
        <w:t xml:space="preserve">opredeljenih </w:t>
      </w:r>
      <w:r w:rsidR="00010A54" w:rsidRPr="00DA05C5">
        <w:t>v E-</w:t>
      </w:r>
      <w:r w:rsidR="009D6A66" w:rsidRPr="00DA05C5">
        <w:t>PRTR</w:t>
      </w:r>
      <w:bookmarkEnd w:id="83"/>
    </w:p>
    <w:p w14:paraId="74F68E86" w14:textId="77777777" w:rsidR="00010A54" w:rsidRPr="00CC21D1" w:rsidRDefault="00010A54" w:rsidP="00010A54">
      <w:pPr>
        <w:pStyle w:val="Default"/>
        <w:spacing w:line="360" w:lineRule="auto"/>
        <w:rPr>
          <w:rFonts w:ascii="Arial" w:hAnsi="Arial" w:cs="Arial"/>
          <w:b/>
          <w:sz w:val="20"/>
          <w:szCs w:val="20"/>
        </w:rPr>
      </w:pPr>
    </w:p>
    <w:tbl>
      <w:tblPr>
        <w:tblW w:w="6440" w:type="dxa"/>
        <w:jc w:val="center"/>
        <w:tblCellMar>
          <w:left w:w="70" w:type="dxa"/>
          <w:right w:w="70" w:type="dxa"/>
        </w:tblCellMar>
        <w:tblLook w:val="04A0" w:firstRow="1" w:lastRow="0" w:firstColumn="1" w:lastColumn="0" w:noHBand="0" w:noVBand="1"/>
      </w:tblPr>
      <w:tblGrid>
        <w:gridCol w:w="3040"/>
        <w:gridCol w:w="1228"/>
        <w:gridCol w:w="1092"/>
        <w:gridCol w:w="1080"/>
      </w:tblGrid>
      <w:tr w:rsidR="00010A54" w:rsidRPr="00CC21D1" w14:paraId="675E8557" w14:textId="77777777" w:rsidTr="00D1038E">
        <w:trPr>
          <w:trHeight w:val="719"/>
          <w:jc w:val="center"/>
        </w:trPr>
        <w:tc>
          <w:tcPr>
            <w:tcW w:w="3040" w:type="dxa"/>
            <w:vMerge w:val="restart"/>
            <w:tcBorders>
              <w:top w:val="single" w:sz="8" w:space="0" w:color="auto"/>
              <w:left w:val="single" w:sz="8" w:space="0" w:color="auto"/>
              <w:right w:val="single" w:sz="8" w:space="0" w:color="auto"/>
            </w:tcBorders>
            <w:shd w:val="clear" w:color="000000" w:fill="B6DDE8"/>
            <w:vAlign w:val="center"/>
            <w:hideMark/>
          </w:tcPr>
          <w:p w14:paraId="31C690CF" w14:textId="64FF3258" w:rsidR="00010A54" w:rsidRPr="00822E50" w:rsidRDefault="00010A54" w:rsidP="00822E50">
            <w:pPr>
              <w:spacing w:after="0" w:line="240" w:lineRule="auto"/>
              <w:jc w:val="center"/>
              <w:rPr>
                <w:rFonts w:ascii="Arial" w:hAnsi="Arial" w:cs="Arial"/>
                <w:b/>
                <w:color w:val="000000" w:themeColor="text1"/>
                <w:sz w:val="18"/>
                <w:szCs w:val="18"/>
              </w:rPr>
            </w:pPr>
            <w:r w:rsidRPr="00822E50">
              <w:rPr>
                <w:rFonts w:ascii="Arial" w:hAnsi="Arial" w:cs="Arial"/>
                <w:b/>
                <w:color w:val="000000" w:themeColor="text1"/>
                <w:sz w:val="18"/>
                <w:szCs w:val="18"/>
              </w:rPr>
              <w:t>Onesnaževalo</w:t>
            </w:r>
          </w:p>
        </w:tc>
        <w:tc>
          <w:tcPr>
            <w:tcW w:w="3400" w:type="dxa"/>
            <w:gridSpan w:val="3"/>
            <w:tcBorders>
              <w:top w:val="single" w:sz="8" w:space="0" w:color="auto"/>
              <w:left w:val="nil"/>
              <w:bottom w:val="single" w:sz="8" w:space="0" w:color="auto"/>
              <w:right w:val="single" w:sz="8" w:space="0" w:color="auto"/>
            </w:tcBorders>
            <w:shd w:val="clear" w:color="000000" w:fill="B6DDE8"/>
            <w:vAlign w:val="center"/>
            <w:hideMark/>
          </w:tcPr>
          <w:p w14:paraId="29AE1EDB" w14:textId="77777777" w:rsidR="00010A54" w:rsidRPr="00822E50" w:rsidRDefault="00010A54" w:rsidP="00D1038E">
            <w:pPr>
              <w:spacing w:after="0" w:line="240" w:lineRule="auto"/>
              <w:jc w:val="center"/>
              <w:rPr>
                <w:rFonts w:ascii="Arial" w:hAnsi="Arial" w:cs="Arial"/>
                <w:b/>
                <w:sz w:val="18"/>
                <w:szCs w:val="18"/>
              </w:rPr>
            </w:pPr>
          </w:p>
          <w:p w14:paraId="17E2803E" w14:textId="77777777" w:rsidR="00010A54" w:rsidRPr="00822E50" w:rsidRDefault="00010A54" w:rsidP="00D1038E">
            <w:pPr>
              <w:spacing w:after="0" w:line="240" w:lineRule="auto"/>
              <w:jc w:val="center"/>
              <w:rPr>
                <w:rFonts w:ascii="Arial" w:eastAsia="Times New Roman" w:hAnsi="Arial" w:cs="Arial"/>
                <w:b/>
                <w:bCs/>
                <w:color w:val="000000"/>
                <w:sz w:val="18"/>
                <w:szCs w:val="18"/>
                <w:lang w:eastAsia="sl-SI"/>
              </w:rPr>
            </w:pPr>
            <w:r w:rsidRPr="00822E50">
              <w:rPr>
                <w:rFonts w:ascii="Arial" w:eastAsia="Times New Roman" w:hAnsi="Arial" w:cs="Arial"/>
                <w:b/>
                <w:bCs/>
                <w:color w:val="000000"/>
                <w:sz w:val="18"/>
                <w:szCs w:val="18"/>
                <w:lang w:eastAsia="sl-SI"/>
              </w:rPr>
              <w:t>Mejne vrednosti za izpuste</w:t>
            </w:r>
          </w:p>
        </w:tc>
      </w:tr>
      <w:tr w:rsidR="00010A54" w:rsidRPr="00CC21D1" w14:paraId="5999A959" w14:textId="77777777" w:rsidTr="00D1038E">
        <w:trPr>
          <w:trHeight w:val="719"/>
          <w:jc w:val="center"/>
        </w:trPr>
        <w:tc>
          <w:tcPr>
            <w:tcW w:w="3040" w:type="dxa"/>
            <w:vMerge/>
            <w:tcBorders>
              <w:left w:val="single" w:sz="8" w:space="0" w:color="auto"/>
              <w:bottom w:val="single" w:sz="8" w:space="0" w:color="auto"/>
              <w:right w:val="single" w:sz="8" w:space="0" w:color="auto"/>
            </w:tcBorders>
            <w:shd w:val="clear" w:color="000000" w:fill="B6DDE8"/>
            <w:vAlign w:val="center"/>
            <w:hideMark/>
          </w:tcPr>
          <w:p w14:paraId="302E4B00" w14:textId="77777777" w:rsidR="00010A54" w:rsidRPr="00822E50" w:rsidRDefault="00010A54" w:rsidP="00D1038E">
            <w:pPr>
              <w:spacing w:after="0" w:line="240" w:lineRule="auto"/>
              <w:rPr>
                <w:rFonts w:ascii="Arial" w:eastAsia="Times New Roman" w:hAnsi="Arial" w:cs="Arial"/>
                <w:b/>
                <w:bCs/>
                <w:color w:val="000000"/>
                <w:sz w:val="18"/>
                <w:szCs w:val="18"/>
                <w:lang w:eastAsia="sl-SI"/>
              </w:rPr>
            </w:pPr>
          </w:p>
        </w:tc>
        <w:tc>
          <w:tcPr>
            <w:tcW w:w="1228" w:type="dxa"/>
            <w:tcBorders>
              <w:top w:val="single" w:sz="8" w:space="0" w:color="auto"/>
              <w:left w:val="nil"/>
              <w:bottom w:val="single" w:sz="8" w:space="0" w:color="auto"/>
              <w:right w:val="single" w:sz="8" w:space="0" w:color="auto"/>
            </w:tcBorders>
            <w:shd w:val="clear" w:color="000000" w:fill="B6DDE8"/>
            <w:vAlign w:val="center"/>
            <w:hideMark/>
          </w:tcPr>
          <w:p w14:paraId="7B000428" w14:textId="77777777" w:rsidR="00010A54" w:rsidRPr="00822E50" w:rsidRDefault="00010A54" w:rsidP="00D1038E">
            <w:pPr>
              <w:spacing w:after="0" w:line="240" w:lineRule="auto"/>
              <w:jc w:val="center"/>
              <w:rPr>
                <w:rFonts w:ascii="Arial" w:eastAsia="Times New Roman" w:hAnsi="Arial" w:cs="Arial"/>
                <w:b/>
                <w:bCs/>
                <w:color w:val="000000"/>
                <w:sz w:val="18"/>
                <w:szCs w:val="18"/>
                <w:lang w:eastAsia="sl-SI"/>
              </w:rPr>
            </w:pPr>
            <w:r w:rsidRPr="00822E50">
              <w:rPr>
                <w:rFonts w:ascii="Arial" w:eastAsia="Times New Roman" w:hAnsi="Arial" w:cs="Arial"/>
                <w:b/>
                <w:bCs/>
                <w:color w:val="000000"/>
                <w:sz w:val="18"/>
                <w:szCs w:val="18"/>
                <w:lang w:eastAsia="sl-SI"/>
              </w:rPr>
              <w:t>v zrak</w:t>
            </w:r>
          </w:p>
          <w:p w14:paraId="4AAC6579" w14:textId="77777777" w:rsidR="00010A54" w:rsidRPr="00822E50" w:rsidRDefault="00010A54" w:rsidP="00D1038E">
            <w:pPr>
              <w:spacing w:after="0" w:line="240" w:lineRule="auto"/>
              <w:jc w:val="center"/>
              <w:rPr>
                <w:rFonts w:ascii="Arial" w:eastAsia="Times New Roman" w:hAnsi="Arial" w:cs="Arial"/>
                <w:b/>
                <w:bCs/>
                <w:color w:val="000000"/>
                <w:sz w:val="18"/>
                <w:szCs w:val="18"/>
                <w:lang w:eastAsia="sl-SI"/>
              </w:rPr>
            </w:pPr>
            <w:r w:rsidRPr="00822E50">
              <w:rPr>
                <w:rFonts w:ascii="Arial" w:eastAsia="Times New Roman" w:hAnsi="Arial" w:cs="Arial"/>
                <w:b/>
                <w:bCs/>
                <w:color w:val="000000"/>
                <w:sz w:val="18"/>
                <w:szCs w:val="18"/>
                <w:lang w:eastAsia="sl-SI"/>
              </w:rPr>
              <w:t>(kg/leto)</w:t>
            </w:r>
          </w:p>
        </w:tc>
        <w:tc>
          <w:tcPr>
            <w:tcW w:w="1092" w:type="dxa"/>
            <w:tcBorders>
              <w:top w:val="single" w:sz="8" w:space="0" w:color="auto"/>
              <w:left w:val="nil"/>
              <w:bottom w:val="single" w:sz="8" w:space="0" w:color="auto"/>
              <w:right w:val="single" w:sz="8" w:space="0" w:color="auto"/>
            </w:tcBorders>
            <w:shd w:val="clear" w:color="000000" w:fill="B6DDE8"/>
            <w:vAlign w:val="center"/>
            <w:hideMark/>
          </w:tcPr>
          <w:p w14:paraId="52BD9F02" w14:textId="77777777" w:rsidR="00010A54" w:rsidRPr="00822E50" w:rsidRDefault="00010A54" w:rsidP="00D1038E">
            <w:pPr>
              <w:spacing w:after="0" w:line="240" w:lineRule="auto"/>
              <w:jc w:val="center"/>
              <w:rPr>
                <w:rFonts w:ascii="Arial" w:eastAsia="Times New Roman" w:hAnsi="Arial" w:cs="Arial"/>
                <w:b/>
                <w:bCs/>
                <w:color w:val="000000"/>
                <w:sz w:val="18"/>
                <w:szCs w:val="18"/>
                <w:lang w:eastAsia="sl-SI"/>
              </w:rPr>
            </w:pPr>
            <w:r w:rsidRPr="00822E50">
              <w:rPr>
                <w:rFonts w:ascii="Arial" w:eastAsia="Times New Roman" w:hAnsi="Arial" w:cs="Arial"/>
                <w:b/>
                <w:bCs/>
                <w:color w:val="000000"/>
                <w:sz w:val="18"/>
                <w:szCs w:val="18"/>
                <w:lang w:eastAsia="sl-SI"/>
              </w:rPr>
              <w:t>v vodo</w:t>
            </w:r>
          </w:p>
          <w:p w14:paraId="4F89F794" w14:textId="77777777" w:rsidR="00010A54" w:rsidRPr="00822E50" w:rsidRDefault="00010A54" w:rsidP="00D1038E">
            <w:pPr>
              <w:spacing w:after="0" w:line="240" w:lineRule="auto"/>
              <w:jc w:val="center"/>
              <w:rPr>
                <w:rFonts w:ascii="Arial" w:eastAsia="Times New Roman" w:hAnsi="Arial" w:cs="Arial"/>
                <w:b/>
                <w:bCs/>
                <w:color w:val="000000"/>
                <w:sz w:val="18"/>
                <w:szCs w:val="18"/>
                <w:lang w:eastAsia="sl-SI"/>
              </w:rPr>
            </w:pPr>
            <w:r w:rsidRPr="00822E50">
              <w:rPr>
                <w:rFonts w:ascii="Arial" w:eastAsia="Times New Roman" w:hAnsi="Arial" w:cs="Arial"/>
                <w:b/>
                <w:bCs/>
                <w:color w:val="000000"/>
                <w:sz w:val="18"/>
                <w:szCs w:val="18"/>
                <w:lang w:eastAsia="sl-SI"/>
              </w:rPr>
              <w:t>(kg/leto)</w:t>
            </w:r>
          </w:p>
        </w:tc>
        <w:tc>
          <w:tcPr>
            <w:tcW w:w="1080" w:type="dxa"/>
            <w:tcBorders>
              <w:top w:val="single" w:sz="8" w:space="0" w:color="auto"/>
              <w:left w:val="nil"/>
              <w:bottom w:val="single" w:sz="8" w:space="0" w:color="auto"/>
              <w:right w:val="single" w:sz="8" w:space="0" w:color="auto"/>
            </w:tcBorders>
            <w:shd w:val="clear" w:color="000000" w:fill="B6DDE8"/>
            <w:vAlign w:val="center"/>
            <w:hideMark/>
          </w:tcPr>
          <w:p w14:paraId="7AEBB929" w14:textId="77777777" w:rsidR="00010A54" w:rsidRPr="00822E50" w:rsidRDefault="00010A54" w:rsidP="00D1038E">
            <w:pPr>
              <w:spacing w:after="0" w:line="240" w:lineRule="auto"/>
              <w:jc w:val="center"/>
              <w:rPr>
                <w:rFonts w:ascii="Arial" w:eastAsia="Times New Roman" w:hAnsi="Arial" w:cs="Arial"/>
                <w:b/>
                <w:bCs/>
                <w:color w:val="000000"/>
                <w:sz w:val="18"/>
                <w:szCs w:val="18"/>
                <w:lang w:eastAsia="sl-SI"/>
              </w:rPr>
            </w:pPr>
            <w:r w:rsidRPr="00822E50">
              <w:rPr>
                <w:rFonts w:ascii="Arial" w:eastAsia="Times New Roman" w:hAnsi="Arial" w:cs="Arial"/>
                <w:b/>
                <w:bCs/>
                <w:color w:val="000000"/>
                <w:sz w:val="18"/>
                <w:szCs w:val="18"/>
                <w:lang w:eastAsia="sl-SI"/>
              </w:rPr>
              <w:t>v tla</w:t>
            </w:r>
          </w:p>
          <w:p w14:paraId="402B5647" w14:textId="77777777" w:rsidR="00010A54" w:rsidRPr="00822E50" w:rsidRDefault="00010A54" w:rsidP="00D1038E">
            <w:pPr>
              <w:spacing w:after="0" w:line="240" w:lineRule="auto"/>
              <w:jc w:val="center"/>
              <w:rPr>
                <w:rFonts w:ascii="Arial" w:eastAsia="Times New Roman" w:hAnsi="Arial" w:cs="Arial"/>
                <w:b/>
                <w:bCs/>
                <w:color w:val="000000"/>
                <w:sz w:val="18"/>
                <w:szCs w:val="18"/>
                <w:lang w:eastAsia="sl-SI"/>
              </w:rPr>
            </w:pPr>
            <w:r w:rsidRPr="00822E50">
              <w:rPr>
                <w:rFonts w:ascii="Arial" w:eastAsia="Times New Roman" w:hAnsi="Arial" w:cs="Arial"/>
                <w:b/>
                <w:bCs/>
                <w:color w:val="000000"/>
                <w:sz w:val="18"/>
                <w:szCs w:val="18"/>
                <w:lang w:eastAsia="sl-SI"/>
              </w:rPr>
              <w:t>(kg/leto)</w:t>
            </w:r>
          </w:p>
        </w:tc>
      </w:tr>
      <w:tr w:rsidR="00010A54" w:rsidRPr="00CC21D1" w14:paraId="4D6446B3" w14:textId="77777777" w:rsidTr="00D1038E">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14:paraId="7702A713" w14:textId="77777777" w:rsidR="00010A54" w:rsidRPr="00CC21D1" w:rsidRDefault="00010A54" w:rsidP="00D1038E">
            <w:pPr>
              <w:spacing w:after="0" w:line="240" w:lineRule="auto"/>
              <w:rPr>
                <w:rFonts w:ascii="Arial" w:eastAsia="Times New Roman" w:hAnsi="Arial" w:cs="Arial"/>
                <w:color w:val="000000"/>
                <w:sz w:val="18"/>
                <w:szCs w:val="18"/>
                <w:lang w:eastAsia="sl-SI"/>
              </w:rPr>
            </w:pPr>
            <w:proofErr w:type="spellStart"/>
            <w:r w:rsidRPr="00CC21D1">
              <w:rPr>
                <w:rFonts w:ascii="Arial" w:eastAsia="Times New Roman" w:hAnsi="Arial" w:cs="Arial"/>
                <w:color w:val="000000"/>
                <w:sz w:val="18"/>
                <w:szCs w:val="18"/>
                <w:lang w:eastAsia="sl-SI"/>
              </w:rPr>
              <w:t>Heksaklorobenzen</w:t>
            </w:r>
            <w:proofErr w:type="spellEnd"/>
            <w:r w:rsidRPr="00CC21D1">
              <w:rPr>
                <w:rFonts w:ascii="Arial" w:eastAsia="Times New Roman" w:hAnsi="Arial" w:cs="Arial"/>
                <w:color w:val="000000"/>
                <w:sz w:val="18"/>
                <w:szCs w:val="18"/>
                <w:lang w:eastAsia="sl-SI"/>
              </w:rPr>
              <w:t xml:space="preserve"> (HCB)</w:t>
            </w:r>
          </w:p>
        </w:tc>
        <w:tc>
          <w:tcPr>
            <w:tcW w:w="1228" w:type="dxa"/>
            <w:tcBorders>
              <w:top w:val="nil"/>
              <w:left w:val="nil"/>
              <w:bottom w:val="single" w:sz="8" w:space="0" w:color="auto"/>
              <w:right w:val="single" w:sz="8" w:space="0" w:color="auto"/>
            </w:tcBorders>
            <w:shd w:val="clear" w:color="auto" w:fill="auto"/>
            <w:vAlign w:val="center"/>
            <w:hideMark/>
          </w:tcPr>
          <w:p w14:paraId="3BD08BB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10</w:t>
            </w:r>
          </w:p>
        </w:tc>
        <w:tc>
          <w:tcPr>
            <w:tcW w:w="1092" w:type="dxa"/>
            <w:tcBorders>
              <w:top w:val="nil"/>
              <w:left w:val="nil"/>
              <w:bottom w:val="single" w:sz="8" w:space="0" w:color="auto"/>
              <w:right w:val="single" w:sz="8" w:space="0" w:color="auto"/>
            </w:tcBorders>
            <w:shd w:val="clear" w:color="auto" w:fill="auto"/>
            <w:vAlign w:val="center"/>
            <w:hideMark/>
          </w:tcPr>
          <w:p w14:paraId="4A8E045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w:t>
            </w:r>
          </w:p>
        </w:tc>
        <w:tc>
          <w:tcPr>
            <w:tcW w:w="1080" w:type="dxa"/>
            <w:tcBorders>
              <w:top w:val="nil"/>
              <w:left w:val="nil"/>
              <w:bottom w:val="single" w:sz="8" w:space="0" w:color="auto"/>
              <w:right w:val="single" w:sz="8" w:space="0" w:color="auto"/>
            </w:tcBorders>
            <w:shd w:val="clear" w:color="auto" w:fill="auto"/>
            <w:vAlign w:val="center"/>
            <w:hideMark/>
          </w:tcPr>
          <w:p w14:paraId="454A45C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w:t>
            </w:r>
          </w:p>
        </w:tc>
      </w:tr>
      <w:tr w:rsidR="00010A54" w:rsidRPr="00CC21D1" w14:paraId="2E1ADDB5" w14:textId="77777777" w:rsidTr="00D1038E">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14:paraId="1AF92595"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Poliklorirani bifenili (PCB)</w:t>
            </w:r>
          </w:p>
        </w:tc>
        <w:tc>
          <w:tcPr>
            <w:tcW w:w="1228" w:type="dxa"/>
            <w:tcBorders>
              <w:top w:val="nil"/>
              <w:left w:val="nil"/>
              <w:bottom w:val="single" w:sz="8" w:space="0" w:color="auto"/>
              <w:right w:val="single" w:sz="8" w:space="0" w:color="auto"/>
            </w:tcBorders>
            <w:shd w:val="clear" w:color="auto" w:fill="auto"/>
            <w:vAlign w:val="center"/>
            <w:hideMark/>
          </w:tcPr>
          <w:p w14:paraId="632395D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0,1</w:t>
            </w:r>
          </w:p>
        </w:tc>
        <w:tc>
          <w:tcPr>
            <w:tcW w:w="1092" w:type="dxa"/>
            <w:tcBorders>
              <w:top w:val="nil"/>
              <w:left w:val="nil"/>
              <w:bottom w:val="single" w:sz="8" w:space="0" w:color="auto"/>
              <w:right w:val="single" w:sz="8" w:space="0" w:color="auto"/>
            </w:tcBorders>
            <w:shd w:val="clear" w:color="auto" w:fill="auto"/>
            <w:vAlign w:val="center"/>
            <w:hideMark/>
          </w:tcPr>
          <w:p w14:paraId="6737B18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0,1</w:t>
            </w:r>
          </w:p>
        </w:tc>
        <w:tc>
          <w:tcPr>
            <w:tcW w:w="1080" w:type="dxa"/>
            <w:tcBorders>
              <w:top w:val="nil"/>
              <w:left w:val="nil"/>
              <w:bottom w:val="single" w:sz="8" w:space="0" w:color="auto"/>
              <w:right w:val="single" w:sz="8" w:space="0" w:color="auto"/>
            </w:tcBorders>
            <w:shd w:val="clear" w:color="auto" w:fill="auto"/>
            <w:vAlign w:val="center"/>
            <w:hideMark/>
          </w:tcPr>
          <w:p w14:paraId="5EA2FEE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0,1</w:t>
            </w:r>
          </w:p>
        </w:tc>
      </w:tr>
      <w:tr w:rsidR="00010A54" w:rsidRPr="00CC21D1" w14:paraId="05857B10" w14:textId="77777777" w:rsidTr="00D1038E">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14:paraId="57B83C26" w14:textId="77777777" w:rsidR="00010A54" w:rsidRPr="00CC21D1" w:rsidRDefault="00010A54" w:rsidP="00D1038E">
            <w:pPr>
              <w:spacing w:after="0" w:line="240" w:lineRule="auto"/>
              <w:rPr>
                <w:rFonts w:ascii="Arial" w:eastAsia="Times New Roman" w:hAnsi="Arial" w:cs="Arial"/>
                <w:bCs/>
                <w:color w:val="000000"/>
                <w:sz w:val="18"/>
                <w:szCs w:val="18"/>
                <w:lang w:eastAsia="sl-SI"/>
              </w:rPr>
            </w:pPr>
            <w:r w:rsidRPr="00CC21D1">
              <w:rPr>
                <w:rFonts w:ascii="Arial" w:hAnsi="Arial" w:cs="Arial"/>
                <w:color w:val="000000" w:themeColor="text1"/>
                <w:sz w:val="18"/>
                <w:szCs w:val="18"/>
              </w:rPr>
              <w:t>Dioksini/furani</w:t>
            </w:r>
          </w:p>
        </w:tc>
        <w:tc>
          <w:tcPr>
            <w:tcW w:w="1228" w:type="dxa"/>
            <w:tcBorders>
              <w:top w:val="nil"/>
              <w:left w:val="nil"/>
              <w:bottom w:val="single" w:sz="8" w:space="0" w:color="auto"/>
              <w:right w:val="single" w:sz="8" w:space="0" w:color="auto"/>
            </w:tcBorders>
            <w:shd w:val="clear" w:color="auto" w:fill="auto"/>
            <w:vAlign w:val="center"/>
            <w:hideMark/>
          </w:tcPr>
          <w:p w14:paraId="51E85E0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hAnsi="Arial" w:cs="Arial"/>
                <w:sz w:val="18"/>
                <w:szCs w:val="18"/>
              </w:rPr>
              <w:t>0,0001</w:t>
            </w:r>
          </w:p>
        </w:tc>
        <w:tc>
          <w:tcPr>
            <w:tcW w:w="1092" w:type="dxa"/>
            <w:tcBorders>
              <w:top w:val="nil"/>
              <w:left w:val="nil"/>
              <w:bottom w:val="single" w:sz="8" w:space="0" w:color="auto"/>
              <w:right w:val="single" w:sz="8" w:space="0" w:color="auto"/>
            </w:tcBorders>
            <w:shd w:val="clear" w:color="auto" w:fill="auto"/>
            <w:vAlign w:val="center"/>
            <w:hideMark/>
          </w:tcPr>
          <w:p w14:paraId="5A6B7B9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hAnsi="Arial" w:cs="Arial"/>
                <w:sz w:val="18"/>
                <w:szCs w:val="18"/>
              </w:rPr>
              <w:t>0,0001</w:t>
            </w:r>
          </w:p>
        </w:tc>
        <w:tc>
          <w:tcPr>
            <w:tcW w:w="1080" w:type="dxa"/>
            <w:tcBorders>
              <w:top w:val="nil"/>
              <w:left w:val="nil"/>
              <w:bottom w:val="single" w:sz="8" w:space="0" w:color="auto"/>
              <w:right w:val="single" w:sz="8" w:space="0" w:color="auto"/>
            </w:tcBorders>
            <w:shd w:val="clear" w:color="auto" w:fill="auto"/>
            <w:vAlign w:val="center"/>
            <w:hideMark/>
          </w:tcPr>
          <w:p w14:paraId="6872572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hAnsi="Arial" w:cs="Arial"/>
                <w:sz w:val="18"/>
                <w:szCs w:val="18"/>
              </w:rPr>
              <w:t>0,0001</w:t>
            </w:r>
          </w:p>
        </w:tc>
      </w:tr>
      <w:tr w:rsidR="00010A54" w:rsidRPr="00CC21D1" w14:paraId="7398D1E6" w14:textId="77777777" w:rsidTr="00D1038E">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14:paraId="6CCEC1C4"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Policiklični aromatski ogljikovodiki (PAH)</w:t>
            </w:r>
          </w:p>
        </w:tc>
        <w:tc>
          <w:tcPr>
            <w:tcW w:w="1228" w:type="dxa"/>
            <w:tcBorders>
              <w:top w:val="nil"/>
              <w:left w:val="nil"/>
              <w:bottom w:val="single" w:sz="8" w:space="0" w:color="auto"/>
              <w:right w:val="single" w:sz="8" w:space="0" w:color="auto"/>
            </w:tcBorders>
            <w:shd w:val="clear" w:color="auto" w:fill="auto"/>
            <w:vAlign w:val="center"/>
            <w:hideMark/>
          </w:tcPr>
          <w:p w14:paraId="52EC7BC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50</w:t>
            </w:r>
          </w:p>
        </w:tc>
        <w:tc>
          <w:tcPr>
            <w:tcW w:w="1092" w:type="dxa"/>
            <w:tcBorders>
              <w:top w:val="nil"/>
              <w:left w:val="nil"/>
              <w:bottom w:val="single" w:sz="8" w:space="0" w:color="auto"/>
              <w:right w:val="single" w:sz="8" w:space="0" w:color="auto"/>
            </w:tcBorders>
            <w:shd w:val="clear" w:color="auto" w:fill="auto"/>
            <w:vAlign w:val="center"/>
            <w:hideMark/>
          </w:tcPr>
          <w:p w14:paraId="5556749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w:t>
            </w:r>
          </w:p>
        </w:tc>
        <w:tc>
          <w:tcPr>
            <w:tcW w:w="1080" w:type="dxa"/>
            <w:tcBorders>
              <w:top w:val="nil"/>
              <w:left w:val="nil"/>
              <w:bottom w:val="single" w:sz="8" w:space="0" w:color="auto"/>
              <w:right w:val="single" w:sz="8" w:space="0" w:color="auto"/>
            </w:tcBorders>
            <w:shd w:val="clear" w:color="auto" w:fill="auto"/>
            <w:vAlign w:val="center"/>
            <w:hideMark/>
          </w:tcPr>
          <w:p w14:paraId="70C2934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w:t>
            </w:r>
          </w:p>
        </w:tc>
      </w:tr>
      <w:tr w:rsidR="00010A54" w:rsidRPr="00CC21D1" w14:paraId="07FA67F2" w14:textId="77777777" w:rsidTr="00D1038E">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14:paraId="48B94CEE" w14:textId="77777777" w:rsidR="00010A54" w:rsidRPr="00CC21D1" w:rsidRDefault="00010A54" w:rsidP="00D1038E">
            <w:pPr>
              <w:spacing w:after="0" w:line="240" w:lineRule="auto"/>
              <w:rPr>
                <w:rFonts w:ascii="Arial" w:eastAsia="Times New Roman" w:hAnsi="Arial" w:cs="Arial"/>
                <w:color w:val="000000"/>
                <w:sz w:val="18"/>
                <w:szCs w:val="18"/>
                <w:lang w:eastAsia="sl-SI"/>
              </w:rPr>
            </w:pPr>
            <w:proofErr w:type="spellStart"/>
            <w:r w:rsidRPr="00CC21D1">
              <w:rPr>
                <w:rFonts w:ascii="Arial" w:eastAsia="Times New Roman" w:hAnsi="Arial" w:cs="Arial"/>
                <w:color w:val="000000"/>
                <w:sz w:val="18"/>
                <w:szCs w:val="18"/>
                <w:lang w:eastAsia="sl-SI"/>
              </w:rPr>
              <w:t>Pentaklorobenzen</w:t>
            </w:r>
            <w:proofErr w:type="spellEnd"/>
            <w:r w:rsidRPr="00CC21D1">
              <w:rPr>
                <w:rFonts w:ascii="Arial" w:eastAsia="Times New Roman" w:hAnsi="Arial" w:cs="Arial"/>
                <w:color w:val="000000"/>
                <w:sz w:val="18"/>
                <w:szCs w:val="18"/>
                <w:lang w:eastAsia="sl-SI"/>
              </w:rPr>
              <w:t xml:space="preserve"> (</w:t>
            </w:r>
            <w:proofErr w:type="spellStart"/>
            <w:r w:rsidRPr="00CC21D1">
              <w:rPr>
                <w:rFonts w:ascii="Arial" w:eastAsia="Times New Roman" w:hAnsi="Arial" w:cs="Arial"/>
                <w:color w:val="000000"/>
                <w:sz w:val="18"/>
                <w:szCs w:val="18"/>
                <w:lang w:eastAsia="sl-SI"/>
              </w:rPr>
              <w:t>PeCB</w:t>
            </w:r>
            <w:proofErr w:type="spellEnd"/>
            <w:r w:rsidRPr="00CC21D1">
              <w:rPr>
                <w:rFonts w:ascii="Arial" w:eastAsia="Times New Roman" w:hAnsi="Arial" w:cs="Arial"/>
                <w:color w:val="000000"/>
                <w:sz w:val="18"/>
                <w:szCs w:val="18"/>
                <w:lang w:eastAsia="sl-SI"/>
              </w:rPr>
              <w:t>)</w:t>
            </w:r>
          </w:p>
        </w:tc>
        <w:tc>
          <w:tcPr>
            <w:tcW w:w="1228" w:type="dxa"/>
            <w:tcBorders>
              <w:top w:val="nil"/>
              <w:left w:val="nil"/>
              <w:bottom w:val="single" w:sz="8" w:space="0" w:color="auto"/>
              <w:right w:val="single" w:sz="8" w:space="0" w:color="auto"/>
            </w:tcBorders>
            <w:shd w:val="clear" w:color="auto" w:fill="auto"/>
            <w:vAlign w:val="center"/>
            <w:hideMark/>
          </w:tcPr>
          <w:p w14:paraId="07C9215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w:t>
            </w:r>
          </w:p>
        </w:tc>
        <w:tc>
          <w:tcPr>
            <w:tcW w:w="1092" w:type="dxa"/>
            <w:tcBorders>
              <w:top w:val="nil"/>
              <w:left w:val="nil"/>
              <w:bottom w:val="single" w:sz="8" w:space="0" w:color="auto"/>
              <w:right w:val="single" w:sz="8" w:space="0" w:color="auto"/>
            </w:tcBorders>
            <w:shd w:val="clear" w:color="auto" w:fill="auto"/>
            <w:vAlign w:val="center"/>
            <w:hideMark/>
          </w:tcPr>
          <w:p w14:paraId="4A1139D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w:t>
            </w:r>
          </w:p>
        </w:tc>
        <w:tc>
          <w:tcPr>
            <w:tcW w:w="1080" w:type="dxa"/>
            <w:tcBorders>
              <w:top w:val="nil"/>
              <w:left w:val="nil"/>
              <w:bottom w:val="single" w:sz="8" w:space="0" w:color="auto"/>
              <w:right w:val="single" w:sz="8" w:space="0" w:color="auto"/>
            </w:tcBorders>
            <w:shd w:val="clear" w:color="auto" w:fill="auto"/>
            <w:vAlign w:val="center"/>
            <w:hideMark/>
          </w:tcPr>
          <w:p w14:paraId="11E48CC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w:t>
            </w:r>
          </w:p>
        </w:tc>
      </w:tr>
      <w:tr w:rsidR="00010A54" w:rsidRPr="00CC21D1" w14:paraId="69A29E04" w14:textId="77777777" w:rsidTr="00D1038E">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14:paraId="2C726FBB" w14:textId="77777777" w:rsidR="00010A54" w:rsidRPr="00CC21D1" w:rsidRDefault="00010A54" w:rsidP="00D1038E">
            <w:pPr>
              <w:spacing w:after="0" w:line="240" w:lineRule="auto"/>
              <w:rPr>
                <w:rFonts w:ascii="Arial" w:eastAsia="Times New Roman" w:hAnsi="Arial" w:cs="Arial"/>
                <w:color w:val="000000"/>
                <w:sz w:val="18"/>
                <w:szCs w:val="18"/>
                <w:lang w:eastAsia="sl-SI"/>
              </w:rPr>
            </w:pPr>
            <w:proofErr w:type="spellStart"/>
            <w:r w:rsidRPr="00CC21D1">
              <w:rPr>
                <w:rFonts w:ascii="Arial" w:eastAsia="Times New Roman" w:hAnsi="Arial" w:cs="Arial"/>
                <w:color w:val="000000"/>
                <w:sz w:val="18"/>
                <w:szCs w:val="18"/>
                <w:lang w:eastAsia="sl-SI"/>
              </w:rPr>
              <w:t>Heksaklorobutadien</w:t>
            </w:r>
            <w:proofErr w:type="spellEnd"/>
            <w:r w:rsidRPr="00CC21D1">
              <w:rPr>
                <w:rFonts w:ascii="Arial" w:eastAsia="Times New Roman" w:hAnsi="Arial" w:cs="Arial"/>
                <w:color w:val="000000"/>
                <w:sz w:val="18"/>
                <w:szCs w:val="18"/>
                <w:lang w:eastAsia="sl-SI"/>
              </w:rPr>
              <w:t xml:space="preserve"> (HCBD)</w:t>
            </w:r>
          </w:p>
        </w:tc>
        <w:tc>
          <w:tcPr>
            <w:tcW w:w="1228" w:type="dxa"/>
            <w:tcBorders>
              <w:top w:val="nil"/>
              <w:left w:val="nil"/>
              <w:bottom w:val="single" w:sz="8" w:space="0" w:color="auto"/>
              <w:right w:val="single" w:sz="8" w:space="0" w:color="auto"/>
            </w:tcBorders>
            <w:shd w:val="clear" w:color="auto" w:fill="auto"/>
            <w:vAlign w:val="center"/>
            <w:hideMark/>
          </w:tcPr>
          <w:p w14:paraId="3D3510F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w:t>
            </w:r>
          </w:p>
        </w:tc>
        <w:tc>
          <w:tcPr>
            <w:tcW w:w="1092" w:type="dxa"/>
            <w:tcBorders>
              <w:top w:val="nil"/>
              <w:left w:val="nil"/>
              <w:bottom w:val="single" w:sz="8" w:space="0" w:color="auto"/>
              <w:right w:val="single" w:sz="8" w:space="0" w:color="auto"/>
            </w:tcBorders>
            <w:shd w:val="clear" w:color="auto" w:fill="auto"/>
            <w:vAlign w:val="center"/>
            <w:hideMark/>
          </w:tcPr>
          <w:p w14:paraId="37D941E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w:t>
            </w:r>
          </w:p>
        </w:tc>
        <w:tc>
          <w:tcPr>
            <w:tcW w:w="1080" w:type="dxa"/>
            <w:tcBorders>
              <w:top w:val="nil"/>
              <w:left w:val="nil"/>
              <w:bottom w:val="single" w:sz="8" w:space="0" w:color="auto"/>
              <w:right w:val="single" w:sz="8" w:space="0" w:color="auto"/>
            </w:tcBorders>
            <w:shd w:val="clear" w:color="auto" w:fill="auto"/>
            <w:vAlign w:val="center"/>
            <w:hideMark/>
          </w:tcPr>
          <w:p w14:paraId="24C30BA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1</w:t>
            </w:r>
          </w:p>
        </w:tc>
      </w:tr>
    </w:tbl>
    <w:p w14:paraId="46A607B4" w14:textId="77777777" w:rsidR="009D6A66" w:rsidRPr="00CC21D1" w:rsidRDefault="009D6A66" w:rsidP="00010A54">
      <w:pPr>
        <w:pStyle w:val="Default"/>
        <w:spacing w:line="360" w:lineRule="auto"/>
        <w:rPr>
          <w:rFonts w:ascii="Arial" w:hAnsi="Arial" w:cs="Arial"/>
          <w:b/>
          <w:sz w:val="20"/>
          <w:szCs w:val="20"/>
        </w:rPr>
      </w:pPr>
    </w:p>
    <w:p w14:paraId="265ACD55" w14:textId="77777777" w:rsidR="00010A54" w:rsidRPr="00CC21D1" w:rsidRDefault="00010A54" w:rsidP="00010A54">
      <w:pPr>
        <w:pStyle w:val="Default"/>
        <w:spacing w:line="360" w:lineRule="auto"/>
        <w:rPr>
          <w:rFonts w:ascii="Arial" w:hAnsi="Arial" w:cs="Arial"/>
          <w:b/>
          <w:bCs/>
          <w:sz w:val="20"/>
          <w:szCs w:val="20"/>
        </w:rPr>
      </w:pPr>
    </w:p>
    <w:p w14:paraId="0483EC22" w14:textId="2574328E" w:rsidR="00010A54" w:rsidRPr="00DA05C5" w:rsidRDefault="008B6DB0" w:rsidP="003212AB">
      <w:pPr>
        <w:pStyle w:val="Napis"/>
      </w:pPr>
      <w:bookmarkStart w:id="84" w:name="_Toc85725019"/>
      <w:r w:rsidRPr="00DA05C5">
        <w:t>Preglednica</w:t>
      </w:r>
      <w:r w:rsidR="00010A54" w:rsidRPr="00DA05C5">
        <w:t xml:space="preserve"> 2</w:t>
      </w:r>
      <w:r w:rsidRPr="00DA05C5">
        <w:t>3</w:t>
      </w:r>
      <w:r w:rsidR="00260712">
        <w:t>.</w:t>
      </w:r>
      <w:r w:rsidR="00010A54" w:rsidRPr="00DA05C5">
        <w:t xml:space="preserve"> </w:t>
      </w:r>
      <w:r w:rsidR="009D6A66" w:rsidRPr="00DA05C5">
        <w:t>Izpusti</w:t>
      </w:r>
      <w:r w:rsidR="00010A54" w:rsidRPr="00DA05C5">
        <w:t xml:space="preserve"> nenamerno proizvedenih </w:t>
      </w:r>
      <w:proofErr w:type="spellStart"/>
      <w:r w:rsidR="00010A54" w:rsidRPr="00DA05C5">
        <w:t>POPs</w:t>
      </w:r>
      <w:proofErr w:type="spellEnd"/>
      <w:r w:rsidR="00010A54" w:rsidRPr="00DA05C5">
        <w:t xml:space="preserve"> </w:t>
      </w:r>
      <w:r w:rsidR="00D472AB">
        <w:t xml:space="preserve">poročani v </w:t>
      </w:r>
      <w:r w:rsidR="00010A54" w:rsidRPr="00DA05C5">
        <w:t>E-</w:t>
      </w:r>
      <w:r w:rsidR="009D6A66" w:rsidRPr="00DA05C5">
        <w:t>PRTR za obdobje 2007-2017</w:t>
      </w:r>
      <w:bookmarkEnd w:id="84"/>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275"/>
        <w:gridCol w:w="993"/>
        <w:gridCol w:w="1134"/>
        <w:gridCol w:w="1682"/>
      </w:tblGrid>
      <w:tr w:rsidR="00010A54" w:rsidRPr="00CC21D1" w14:paraId="07896507" w14:textId="77777777" w:rsidTr="00D1038E">
        <w:trPr>
          <w:trHeight w:val="465"/>
          <w:jc w:val="center"/>
        </w:trPr>
        <w:tc>
          <w:tcPr>
            <w:tcW w:w="3256" w:type="dxa"/>
            <w:shd w:val="clear" w:color="auto" w:fill="BDD6EE" w:themeFill="accent5" w:themeFillTint="66"/>
            <w:vAlign w:val="center"/>
            <w:hideMark/>
          </w:tcPr>
          <w:p w14:paraId="16C14248" w14:textId="77777777" w:rsidR="00010A54" w:rsidRPr="00CC21D1" w:rsidRDefault="00010A54" w:rsidP="00D1038E">
            <w:pPr>
              <w:spacing w:after="0" w:line="240" w:lineRule="auto"/>
              <w:rPr>
                <w:rFonts w:ascii="Arial" w:eastAsia="Times New Roman" w:hAnsi="Arial" w:cs="Arial"/>
                <w:b/>
                <w:bCs/>
                <w:color w:val="000000"/>
                <w:sz w:val="18"/>
                <w:szCs w:val="18"/>
                <w:lang w:eastAsia="sl-SI"/>
              </w:rPr>
            </w:pPr>
            <w:proofErr w:type="spellStart"/>
            <w:r w:rsidRPr="00CC21D1">
              <w:rPr>
                <w:rFonts w:ascii="Arial" w:eastAsia="Times New Roman" w:hAnsi="Arial" w:cs="Arial"/>
                <w:b/>
                <w:bCs/>
                <w:color w:val="000000"/>
                <w:sz w:val="18"/>
                <w:szCs w:val="18"/>
                <w:lang w:eastAsia="sl-SI"/>
              </w:rPr>
              <w:t>Hekdaklorobenzen</w:t>
            </w:r>
            <w:proofErr w:type="spellEnd"/>
            <w:r w:rsidRPr="00CC21D1">
              <w:rPr>
                <w:rFonts w:ascii="Arial" w:eastAsia="Times New Roman" w:hAnsi="Arial" w:cs="Arial"/>
                <w:b/>
                <w:bCs/>
                <w:color w:val="000000"/>
                <w:sz w:val="18"/>
                <w:szCs w:val="18"/>
                <w:lang w:eastAsia="sl-SI"/>
              </w:rPr>
              <w:t xml:space="preserve"> (HCB)</w:t>
            </w:r>
          </w:p>
        </w:tc>
        <w:tc>
          <w:tcPr>
            <w:tcW w:w="1275" w:type="dxa"/>
            <w:shd w:val="clear" w:color="auto" w:fill="BDD6EE" w:themeFill="accent5" w:themeFillTint="66"/>
            <w:vAlign w:val="center"/>
            <w:hideMark/>
          </w:tcPr>
          <w:p w14:paraId="0F1879E2"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zrak</w:t>
            </w:r>
          </w:p>
        </w:tc>
        <w:tc>
          <w:tcPr>
            <w:tcW w:w="993" w:type="dxa"/>
            <w:shd w:val="clear" w:color="auto" w:fill="BDD6EE" w:themeFill="accent5" w:themeFillTint="66"/>
            <w:vAlign w:val="center"/>
            <w:hideMark/>
          </w:tcPr>
          <w:p w14:paraId="39088FA5"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voda</w:t>
            </w:r>
          </w:p>
        </w:tc>
        <w:tc>
          <w:tcPr>
            <w:tcW w:w="1134" w:type="dxa"/>
            <w:shd w:val="clear" w:color="auto" w:fill="BDD6EE" w:themeFill="accent5" w:themeFillTint="66"/>
            <w:vAlign w:val="center"/>
            <w:hideMark/>
          </w:tcPr>
          <w:p w14:paraId="187B7DCB"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tla</w:t>
            </w:r>
          </w:p>
        </w:tc>
        <w:tc>
          <w:tcPr>
            <w:tcW w:w="1682" w:type="dxa"/>
            <w:shd w:val="clear" w:color="auto" w:fill="BDD6EE" w:themeFill="accent5" w:themeFillTint="66"/>
            <w:vAlign w:val="center"/>
            <w:hideMark/>
          </w:tcPr>
          <w:p w14:paraId="549587D9" w14:textId="25C6E9F1" w:rsidR="00010A54" w:rsidRPr="00CC21D1" w:rsidRDefault="009D6A66"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Vir izpustov</w:t>
            </w:r>
          </w:p>
        </w:tc>
      </w:tr>
      <w:tr w:rsidR="00010A54" w:rsidRPr="00CC21D1" w14:paraId="356F9078" w14:textId="77777777" w:rsidTr="00D1038E">
        <w:trPr>
          <w:trHeight w:val="315"/>
          <w:jc w:val="center"/>
        </w:trPr>
        <w:tc>
          <w:tcPr>
            <w:tcW w:w="3256" w:type="dxa"/>
            <w:shd w:val="clear" w:color="auto" w:fill="auto"/>
            <w:vAlign w:val="center"/>
            <w:hideMark/>
          </w:tcPr>
          <w:p w14:paraId="3CF5852D"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2007-2009</w:t>
            </w:r>
          </w:p>
        </w:tc>
        <w:tc>
          <w:tcPr>
            <w:tcW w:w="1275" w:type="dxa"/>
            <w:shd w:val="clear" w:color="auto" w:fill="auto"/>
            <w:vAlign w:val="center"/>
            <w:hideMark/>
          </w:tcPr>
          <w:p w14:paraId="3202DBB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32B33F6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21939F3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val="restart"/>
            <w:shd w:val="clear" w:color="auto" w:fill="auto"/>
            <w:hideMark/>
          </w:tcPr>
          <w:p w14:paraId="3750E50A"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Ravnanje z odpadki in odpadnimi vodami</w:t>
            </w:r>
          </w:p>
        </w:tc>
      </w:tr>
      <w:tr w:rsidR="00010A54" w:rsidRPr="00CC21D1" w14:paraId="5792EA6B" w14:textId="77777777" w:rsidTr="00D1038E">
        <w:trPr>
          <w:trHeight w:val="315"/>
          <w:jc w:val="center"/>
        </w:trPr>
        <w:tc>
          <w:tcPr>
            <w:tcW w:w="3256" w:type="dxa"/>
            <w:shd w:val="clear" w:color="auto" w:fill="auto"/>
            <w:vAlign w:val="center"/>
            <w:hideMark/>
          </w:tcPr>
          <w:p w14:paraId="14060B49"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lastRenderedPageBreak/>
              <w:t>2010</w:t>
            </w:r>
          </w:p>
        </w:tc>
        <w:tc>
          <w:tcPr>
            <w:tcW w:w="1275" w:type="dxa"/>
            <w:shd w:val="clear" w:color="auto" w:fill="auto"/>
            <w:vAlign w:val="center"/>
            <w:hideMark/>
          </w:tcPr>
          <w:p w14:paraId="46EBB22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20,5 kg</w:t>
            </w:r>
          </w:p>
        </w:tc>
        <w:tc>
          <w:tcPr>
            <w:tcW w:w="993" w:type="dxa"/>
            <w:shd w:val="clear" w:color="auto" w:fill="auto"/>
            <w:vAlign w:val="center"/>
            <w:hideMark/>
          </w:tcPr>
          <w:p w14:paraId="5B1D882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16FE580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vAlign w:val="center"/>
            <w:hideMark/>
          </w:tcPr>
          <w:p w14:paraId="3682EB8A"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1DF04D8A" w14:textId="77777777" w:rsidTr="00D1038E">
        <w:trPr>
          <w:trHeight w:val="315"/>
          <w:jc w:val="center"/>
        </w:trPr>
        <w:tc>
          <w:tcPr>
            <w:tcW w:w="3256" w:type="dxa"/>
            <w:shd w:val="clear" w:color="auto" w:fill="auto"/>
            <w:vAlign w:val="center"/>
            <w:hideMark/>
          </w:tcPr>
          <w:p w14:paraId="3A37EA2E"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2011</w:t>
            </w:r>
          </w:p>
        </w:tc>
        <w:tc>
          <w:tcPr>
            <w:tcW w:w="1275" w:type="dxa"/>
            <w:shd w:val="clear" w:color="auto" w:fill="auto"/>
            <w:vAlign w:val="center"/>
            <w:hideMark/>
          </w:tcPr>
          <w:p w14:paraId="0E1FC25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21,9 kg</w:t>
            </w:r>
          </w:p>
        </w:tc>
        <w:tc>
          <w:tcPr>
            <w:tcW w:w="993" w:type="dxa"/>
            <w:shd w:val="clear" w:color="auto" w:fill="auto"/>
            <w:vAlign w:val="center"/>
            <w:hideMark/>
          </w:tcPr>
          <w:p w14:paraId="736FAFC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1EB7C1F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vAlign w:val="center"/>
            <w:hideMark/>
          </w:tcPr>
          <w:p w14:paraId="0A98AB4D"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620720BD" w14:textId="77777777" w:rsidTr="00D1038E">
        <w:trPr>
          <w:trHeight w:val="315"/>
          <w:jc w:val="center"/>
        </w:trPr>
        <w:tc>
          <w:tcPr>
            <w:tcW w:w="3256" w:type="dxa"/>
            <w:shd w:val="clear" w:color="auto" w:fill="auto"/>
            <w:vAlign w:val="center"/>
            <w:hideMark/>
          </w:tcPr>
          <w:p w14:paraId="26DB7330"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2012-2017</w:t>
            </w:r>
          </w:p>
        </w:tc>
        <w:tc>
          <w:tcPr>
            <w:tcW w:w="1275" w:type="dxa"/>
            <w:shd w:val="clear" w:color="auto" w:fill="auto"/>
            <w:vAlign w:val="center"/>
            <w:hideMark/>
          </w:tcPr>
          <w:p w14:paraId="4BDEB9E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3A8F897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2F9AA32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vAlign w:val="center"/>
            <w:hideMark/>
          </w:tcPr>
          <w:p w14:paraId="5A71FD16"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5398F009" w14:textId="77777777" w:rsidTr="00D1038E">
        <w:trPr>
          <w:trHeight w:val="465"/>
          <w:jc w:val="center"/>
        </w:trPr>
        <w:tc>
          <w:tcPr>
            <w:tcW w:w="3256" w:type="dxa"/>
            <w:shd w:val="clear" w:color="auto" w:fill="BDD6EE" w:themeFill="accent5" w:themeFillTint="66"/>
            <w:vAlign w:val="center"/>
            <w:hideMark/>
          </w:tcPr>
          <w:p w14:paraId="467FD424" w14:textId="77777777" w:rsidR="00010A54" w:rsidRPr="00CC21D1" w:rsidRDefault="00010A54" w:rsidP="00D1038E">
            <w:pPr>
              <w:spacing w:after="0" w:line="240" w:lineRule="auto"/>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Poliklorirani bifenili (PCB)</w:t>
            </w:r>
          </w:p>
        </w:tc>
        <w:tc>
          <w:tcPr>
            <w:tcW w:w="1275" w:type="dxa"/>
            <w:shd w:val="clear" w:color="auto" w:fill="BDD6EE" w:themeFill="accent5" w:themeFillTint="66"/>
            <w:vAlign w:val="center"/>
            <w:hideMark/>
          </w:tcPr>
          <w:p w14:paraId="30FA4EFB"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zrak</w:t>
            </w:r>
          </w:p>
        </w:tc>
        <w:tc>
          <w:tcPr>
            <w:tcW w:w="993" w:type="dxa"/>
            <w:shd w:val="clear" w:color="auto" w:fill="BDD6EE" w:themeFill="accent5" w:themeFillTint="66"/>
            <w:vAlign w:val="center"/>
            <w:hideMark/>
          </w:tcPr>
          <w:p w14:paraId="0DB4CE3A"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voda</w:t>
            </w:r>
          </w:p>
        </w:tc>
        <w:tc>
          <w:tcPr>
            <w:tcW w:w="1134" w:type="dxa"/>
            <w:shd w:val="clear" w:color="auto" w:fill="BDD6EE" w:themeFill="accent5" w:themeFillTint="66"/>
            <w:vAlign w:val="center"/>
            <w:hideMark/>
          </w:tcPr>
          <w:p w14:paraId="6C582EC8"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tla</w:t>
            </w:r>
          </w:p>
        </w:tc>
        <w:tc>
          <w:tcPr>
            <w:tcW w:w="1682" w:type="dxa"/>
            <w:shd w:val="clear" w:color="auto" w:fill="BDD6EE" w:themeFill="accent5" w:themeFillTint="66"/>
            <w:vAlign w:val="center"/>
            <w:hideMark/>
          </w:tcPr>
          <w:p w14:paraId="0E0792D7" w14:textId="35F7698E" w:rsidR="00010A54" w:rsidRPr="00CC21D1" w:rsidRDefault="009D6A66"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Vir izpustov</w:t>
            </w:r>
          </w:p>
        </w:tc>
      </w:tr>
      <w:tr w:rsidR="00010A54" w:rsidRPr="00CC21D1" w14:paraId="5BB5885D" w14:textId="77777777" w:rsidTr="00D1038E">
        <w:trPr>
          <w:trHeight w:val="315"/>
          <w:jc w:val="center"/>
        </w:trPr>
        <w:tc>
          <w:tcPr>
            <w:tcW w:w="3256" w:type="dxa"/>
            <w:shd w:val="clear" w:color="auto" w:fill="auto"/>
            <w:vAlign w:val="center"/>
            <w:hideMark/>
          </w:tcPr>
          <w:p w14:paraId="2D3D705F"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2007</w:t>
            </w:r>
          </w:p>
        </w:tc>
        <w:tc>
          <w:tcPr>
            <w:tcW w:w="1275" w:type="dxa"/>
            <w:shd w:val="clear" w:color="auto" w:fill="auto"/>
            <w:vAlign w:val="center"/>
            <w:hideMark/>
          </w:tcPr>
          <w:p w14:paraId="290CC3F4"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69C6408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4,60 kg</w:t>
            </w:r>
          </w:p>
        </w:tc>
        <w:tc>
          <w:tcPr>
            <w:tcW w:w="1134" w:type="dxa"/>
            <w:shd w:val="clear" w:color="auto" w:fill="auto"/>
            <w:vAlign w:val="center"/>
            <w:hideMark/>
          </w:tcPr>
          <w:p w14:paraId="75A57F0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val="restart"/>
            <w:shd w:val="clear" w:color="auto" w:fill="auto"/>
            <w:hideMark/>
          </w:tcPr>
          <w:p w14:paraId="690764DE" w14:textId="4FEEA173"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Ravnanje z odpadki in odpadn</w:t>
            </w:r>
            <w:r w:rsidR="009D6A66" w:rsidRPr="00CC21D1">
              <w:rPr>
                <w:rFonts w:ascii="Arial" w:eastAsia="Times New Roman" w:hAnsi="Arial" w:cs="Arial"/>
                <w:color w:val="000000"/>
                <w:sz w:val="18"/>
                <w:szCs w:val="18"/>
                <w:lang w:eastAsia="sl-SI"/>
              </w:rPr>
              <w:t>o</w:t>
            </w:r>
            <w:r w:rsidRPr="00CC21D1">
              <w:rPr>
                <w:rFonts w:ascii="Arial" w:eastAsia="Times New Roman" w:hAnsi="Arial" w:cs="Arial"/>
                <w:color w:val="000000"/>
                <w:sz w:val="18"/>
                <w:szCs w:val="18"/>
                <w:lang w:eastAsia="sl-SI"/>
              </w:rPr>
              <w:t xml:space="preserve"> vod</w:t>
            </w:r>
            <w:r w:rsidR="009D6A66" w:rsidRPr="00CC21D1">
              <w:rPr>
                <w:rFonts w:ascii="Arial" w:eastAsia="Times New Roman" w:hAnsi="Arial" w:cs="Arial"/>
                <w:color w:val="000000"/>
                <w:sz w:val="18"/>
                <w:szCs w:val="18"/>
                <w:lang w:eastAsia="sl-SI"/>
              </w:rPr>
              <w:t>o</w:t>
            </w:r>
          </w:p>
        </w:tc>
      </w:tr>
      <w:tr w:rsidR="00010A54" w:rsidRPr="00CC21D1" w14:paraId="082CF38F" w14:textId="77777777" w:rsidTr="00D1038E">
        <w:trPr>
          <w:trHeight w:val="315"/>
          <w:jc w:val="center"/>
        </w:trPr>
        <w:tc>
          <w:tcPr>
            <w:tcW w:w="3256" w:type="dxa"/>
            <w:shd w:val="clear" w:color="auto" w:fill="auto"/>
            <w:vAlign w:val="center"/>
            <w:hideMark/>
          </w:tcPr>
          <w:p w14:paraId="5E3D5151"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2008</w:t>
            </w:r>
          </w:p>
        </w:tc>
        <w:tc>
          <w:tcPr>
            <w:tcW w:w="1275" w:type="dxa"/>
            <w:shd w:val="clear" w:color="auto" w:fill="auto"/>
            <w:vAlign w:val="center"/>
            <w:hideMark/>
          </w:tcPr>
          <w:p w14:paraId="7165821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5E3C9B3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0,31 kg</w:t>
            </w:r>
          </w:p>
        </w:tc>
        <w:tc>
          <w:tcPr>
            <w:tcW w:w="1134" w:type="dxa"/>
            <w:shd w:val="clear" w:color="auto" w:fill="auto"/>
            <w:vAlign w:val="center"/>
            <w:hideMark/>
          </w:tcPr>
          <w:p w14:paraId="561CB97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vAlign w:val="center"/>
            <w:hideMark/>
          </w:tcPr>
          <w:p w14:paraId="27050F69"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65CFD076" w14:textId="77777777" w:rsidTr="00D1038E">
        <w:trPr>
          <w:trHeight w:val="315"/>
          <w:jc w:val="center"/>
        </w:trPr>
        <w:tc>
          <w:tcPr>
            <w:tcW w:w="3256" w:type="dxa"/>
            <w:shd w:val="clear" w:color="auto" w:fill="auto"/>
            <w:vAlign w:val="center"/>
            <w:hideMark/>
          </w:tcPr>
          <w:p w14:paraId="3F886235"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2009</w:t>
            </w:r>
          </w:p>
        </w:tc>
        <w:tc>
          <w:tcPr>
            <w:tcW w:w="1275" w:type="dxa"/>
            <w:shd w:val="clear" w:color="auto" w:fill="auto"/>
            <w:vAlign w:val="center"/>
            <w:hideMark/>
          </w:tcPr>
          <w:p w14:paraId="6E2C5A0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3685AE8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0,11 kg</w:t>
            </w:r>
          </w:p>
        </w:tc>
        <w:tc>
          <w:tcPr>
            <w:tcW w:w="1134" w:type="dxa"/>
            <w:shd w:val="clear" w:color="auto" w:fill="auto"/>
            <w:vAlign w:val="center"/>
            <w:hideMark/>
          </w:tcPr>
          <w:p w14:paraId="41856D0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vAlign w:val="center"/>
            <w:hideMark/>
          </w:tcPr>
          <w:p w14:paraId="36B556CD"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69653091" w14:textId="77777777" w:rsidTr="00D1038E">
        <w:trPr>
          <w:trHeight w:val="315"/>
          <w:jc w:val="center"/>
        </w:trPr>
        <w:tc>
          <w:tcPr>
            <w:tcW w:w="3256" w:type="dxa"/>
            <w:shd w:val="clear" w:color="auto" w:fill="auto"/>
            <w:vAlign w:val="center"/>
            <w:hideMark/>
          </w:tcPr>
          <w:p w14:paraId="707D1E79"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2010-2017</w:t>
            </w:r>
          </w:p>
        </w:tc>
        <w:tc>
          <w:tcPr>
            <w:tcW w:w="1275" w:type="dxa"/>
            <w:shd w:val="clear" w:color="auto" w:fill="auto"/>
            <w:vAlign w:val="center"/>
            <w:hideMark/>
          </w:tcPr>
          <w:p w14:paraId="0B06FF7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26836DA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1B121E9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vAlign w:val="center"/>
            <w:hideMark/>
          </w:tcPr>
          <w:p w14:paraId="212D7EC6"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1734066B" w14:textId="77777777" w:rsidTr="00D1038E">
        <w:trPr>
          <w:trHeight w:val="465"/>
          <w:jc w:val="center"/>
        </w:trPr>
        <w:tc>
          <w:tcPr>
            <w:tcW w:w="3256" w:type="dxa"/>
            <w:shd w:val="clear" w:color="auto" w:fill="BDD6EE" w:themeFill="accent5" w:themeFillTint="66"/>
            <w:vAlign w:val="center"/>
            <w:hideMark/>
          </w:tcPr>
          <w:p w14:paraId="6A05252E" w14:textId="77777777" w:rsidR="00010A54" w:rsidRPr="00CC21D1" w:rsidRDefault="00010A54" w:rsidP="00D1038E">
            <w:pPr>
              <w:spacing w:after="0" w:line="240" w:lineRule="auto"/>
              <w:rPr>
                <w:rFonts w:ascii="Arial" w:eastAsia="Times New Roman" w:hAnsi="Arial" w:cs="Arial"/>
                <w:b/>
                <w:bCs/>
                <w:color w:val="000000"/>
                <w:sz w:val="18"/>
                <w:szCs w:val="18"/>
                <w:lang w:eastAsia="sl-SI"/>
              </w:rPr>
            </w:pPr>
            <w:r w:rsidRPr="00CC21D1">
              <w:rPr>
                <w:rFonts w:ascii="Arial" w:hAnsi="Arial" w:cs="Arial"/>
                <w:b/>
                <w:color w:val="000000" w:themeColor="text1"/>
                <w:sz w:val="18"/>
                <w:szCs w:val="18"/>
              </w:rPr>
              <w:t>Dioksini/furani</w:t>
            </w:r>
          </w:p>
        </w:tc>
        <w:tc>
          <w:tcPr>
            <w:tcW w:w="1275" w:type="dxa"/>
            <w:shd w:val="clear" w:color="auto" w:fill="BDD6EE" w:themeFill="accent5" w:themeFillTint="66"/>
            <w:vAlign w:val="center"/>
            <w:hideMark/>
          </w:tcPr>
          <w:p w14:paraId="6270553D"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zrak</w:t>
            </w:r>
          </w:p>
        </w:tc>
        <w:tc>
          <w:tcPr>
            <w:tcW w:w="993" w:type="dxa"/>
            <w:shd w:val="clear" w:color="auto" w:fill="BDD6EE" w:themeFill="accent5" w:themeFillTint="66"/>
            <w:vAlign w:val="center"/>
            <w:hideMark/>
          </w:tcPr>
          <w:p w14:paraId="0A82E4D9"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voda</w:t>
            </w:r>
          </w:p>
        </w:tc>
        <w:tc>
          <w:tcPr>
            <w:tcW w:w="1134" w:type="dxa"/>
            <w:shd w:val="clear" w:color="auto" w:fill="BDD6EE" w:themeFill="accent5" w:themeFillTint="66"/>
            <w:vAlign w:val="center"/>
            <w:hideMark/>
          </w:tcPr>
          <w:p w14:paraId="5A920A95"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tla</w:t>
            </w:r>
          </w:p>
        </w:tc>
        <w:tc>
          <w:tcPr>
            <w:tcW w:w="1682" w:type="dxa"/>
            <w:shd w:val="clear" w:color="auto" w:fill="BDD6EE" w:themeFill="accent5" w:themeFillTint="66"/>
            <w:vAlign w:val="center"/>
            <w:hideMark/>
          </w:tcPr>
          <w:p w14:paraId="2FACE759" w14:textId="7F029D59" w:rsidR="00010A54" w:rsidRPr="00CC21D1" w:rsidRDefault="009D6A66"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Vir izpustov</w:t>
            </w:r>
          </w:p>
        </w:tc>
      </w:tr>
      <w:tr w:rsidR="00010A54" w:rsidRPr="00CC21D1" w14:paraId="466584D5" w14:textId="77777777" w:rsidTr="00D1038E">
        <w:trPr>
          <w:trHeight w:val="465"/>
          <w:jc w:val="center"/>
        </w:trPr>
        <w:tc>
          <w:tcPr>
            <w:tcW w:w="3256" w:type="dxa"/>
            <w:shd w:val="clear" w:color="auto" w:fill="auto"/>
            <w:vAlign w:val="center"/>
            <w:hideMark/>
          </w:tcPr>
          <w:p w14:paraId="41E6FC7B"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2007</w:t>
            </w:r>
          </w:p>
        </w:tc>
        <w:tc>
          <w:tcPr>
            <w:tcW w:w="1275" w:type="dxa"/>
            <w:shd w:val="clear" w:color="auto" w:fill="auto"/>
            <w:vAlign w:val="center"/>
            <w:hideMark/>
          </w:tcPr>
          <w:p w14:paraId="5570CAB5"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6,650 g I-TEQ</w:t>
            </w:r>
          </w:p>
        </w:tc>
        <w:tc>
          <w:tcPr>
            <w:tcW w:w="993" w:type="dxa"/>
            <w:shd w:val="clear" w:color="auto" w:fill="auto"/>
            <w:vAlign w:val="center"/>
            <w:hideMark/>
          </w:tcPr>
          <w:p w14:paraId="631D5B4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78442868"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val="restart"/>
            <w:shd w:val="clear" w:color="auto" w:fill="auto"/>
            <w:hideMark/>
          </w:tcPr>
          <w:p w14:paraId="69CF07A7"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Proizvodnja in predelava kovin</w:t>
            </w:r>
          </w:p>
        </w:tc>
      </w:tr>
      <w:tr w:rsidR="00010A54" w:rsidRPr="00CC21D1" w14:paraId="6703E7A6" w14:textId="77777777" w:rsidTr="00D1038E">
        <w:trPr>
          <w:trHeight w:val="465"/>
          <w:jc w:val="center"/>
        </w:trPr>
        <w:tc>
          <w:tcPr>
            <w:tcW w:w="3256" w:type="dxa"/>
            <w:shd w:val="clear" w:color="auto" w:fill="auto"/>
            <w:vAlign w:val="center"/>
            <w:hideMark/>
          </w:tcPr>
          <w:p w14:paraId="3FA5C030"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2008</w:t>
            </w:r>
          </w:p>
        </w:tc>
        <w:tc>
          <w:tcPr>
            <w:tcW w:w="1275" w:type="dxa"/>
            <w:shd w:val="clear" w:color="auto" w:fill="auto"/>
            <w:vAlign w:val="center"/>
            <w:hideMark/>
          </w:tcPr>
          <w:p w14:paraId="54CABEF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0,528 g I-TEQ</w:t>
            </w:r>
          </w:p>
        </w:tc>
        <w:tc>
          <w:tcPr>
            <w:tcW w:w="993" w:type="dxa"/>
            <w:shd w:val="clear" w:color="auto" w:fill="auto"/>
            <w:vAlign w:val="center"/>
            <w:hideMark/>
          </w:tcPr>
          <w:p w14:paraId="010DC9A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08FEBC8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shd w:val="clear" w:color="auto" w:fill="auto"/>
            <w:vAlign w:val="center"/>
            <w:hideMark/>
          </w:tcPr>
          <w:p w14:paraId="2F944ABC"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42A8D6FA" w14:textId="77777777" w:rsidTr="00D1038E">
        <w:trPr>
          <w:trHeight w:val="465"/>
          <w:jc w:val="center"/>
        </w:trPr>
        <w:tc>
          <w:tcPr>
            <w:tcW w:w="3256" w:type="dxa"/>
            <w:shd w:val="clear" w:color="auto" w:fill="auto"/>
            <w:vAlign w:val="center"/>
            <w:hideMark/>
          </w:tcPr>
          <w:p w14:paraId="1BDAA93B"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2009</w:t>
            </w:r>
          </w:p>
        </w:tc>
        <w:tc>
          <w:tcPr>
            <w:tcW w:w="1275" w:type="dxa"/>
            <w:shd w:val="clear" w:color="auto" w:fill="auto"/>
            <w:vAlign w:val="center"/>
            <w:hideMark/>
          </w:tcPr>
          <w:p w14:paraId="2E9AF70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0,300 g I-TEQ</w:t>
            </w:r>
          </w:p>
        </w:tc>
        <w:tc>
          <w:tcPr>
            <w:tcW w:w="993" w:type="dxa"/>
            <w:shd w:val="clear" w:color="auto" w:fill="auto"/>
            <w:vAlign w:val="center"/>
            <w:hideMark/>
          </w:tcPr>
          <w:p w14:paraId="0A03A30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48923B6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shd w:val="clear" w:color="auto" w:fill="auto"/>
            <w:vAlign w:val="center"/>
            <w:hideMark/>
          </w:tcPr>
          <w:p w14:paraId="2CFEB66A"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194FE3FD" w14:textId="77777777" w:rsidTr="00D1038E">
        <w:trPr>
          <w:trHeight w:val="465"/>
          <w:jc w:val="center"/>
        </w:trPr>
        <w:tc>
          <w:tcPr>
            <w:tcW w:w="3256" w:type="dxa"/>
            <w:shd w:val="clear" w:color="auto" w:fill="auto"/>
            <w:vAlign w:val="center"/>
            <w:hideMark/>
          </w:tcPr>
          <w:p w14:paraId="624BFFD2"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2010</w:t>
            </w:r>
          </w:p>
        </w:tc>
        <w:tc>
          <w:tcPr>
            <w:tcW w:w="1275" w:type="dxa"/>
            <w:shd w:val="clear" w:color="auto" w:fill="auto"/>
            <w:vAlign w:val="center"/>
            <w:hideMark/>
          </w:tcPr>
          <w:p w14:paraId="18A214A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0,434 g I-TEQ</w:t>
            </w:r>
          </w:p>
        </w:tc>
        <w:tc>
          <w:tcPr>
            <w:tcW w:w="993" w:type="dxa"/>
            <w:shd w:val="clear" w:color="auto" w:fill="auto"/>
            <w:vAlign w:val="center"/>
            <w:hideMark/>
          </w:tcPr>
          <w:p w14:paraId="1CFFEE3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216284C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shd w:val="clear" w:color="auto" w:fill="auto"/>
            <w:vAlign w:val="center"/>
            <w:hideMark/>
          </w:tcPr>
          <w:p w14:paraId="5B8BB29C"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4CC887F5" w14:textId="77777777" w:rsidTr="00D1038E">
        <w:trPr>
          <w:trHeight w:val="465"/>
          <w:jc w:val="center"/>
        </w:trPr>
        <w:tc>
          <w:tcPr>
            <w:tcW w:w="3256" w:type="dxa"/>
            <w:shd w:val="clear" w:color="auto" w:fill="auto"/>
            <w:vAlign w:val="center"/>
            <w:hideMark/>
          </w:tcPr>
          <w:p w14:paraId="28EA282B"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2011</w:t>
            </w:r>
          </w:p>
        </w:tc>
        <w:tc>
          <w:tcPr>
            <w:tcW w:w="1275" w:type="dxa"/>
            <w:shd w:val="clear" w:color="auto" w:fill="auto"/>
            <w:vAlign w:val="center"/>
            <w:hideMark/>
          </w:tcPr>
          <w:p w14:paraId="3A13C97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0,398 g I-TEQ</w:t>
            </w:r>
          </w:p>
        </w:tc>
        <w:tc>
          <w:tcPr>
            <w:tcW w:w="993" w:type="dxa"/>
            <w:shd w:val="clear" w:color="auto" w:fill="auto"/>
            <w:vAlign w:val="center"/>
            <w:hideMark/>
          </w:tcPr>
          <w:p w14:paraId="2425D8B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5AF8AF1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shd w:val="clear" w:color="auto" w:fill="auto"/>
            <w:vAlign w:val="center"/>
            <w:hideMark/>
          </w:tcPr>
          <w:p w14:paraId="1160E1F1"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0AE0CA6C" w14:textId="77777777" w:rsidTr="00D1038E">
        <w:trPr>
          <w:trHeight w:val="465"/>
          <w:jc w:val="center"/>
        </w:trPr>
        <w:tc>
          <w:tcPr>
            <w:tcW w:w="3256" w:type="dxa"/>
            <w:shd w:val="clear" w:color="auto" w:fill="auto"/>
            <w:vAlign w:val="center"/>
            <w:hideMark/>
          </w:tcPr>
          <w:p w14:paraId="44149EB1"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2012</w:t>
            </w:r>
          </w:p>
        </w:tc>
        <w:tc>
          <w:tcPr>
            <w:tcW w:w="1275" w:type="dxa"/>
            <w:shd w:val="clear" w:color="auto" w:fill="auto"/>
            <w:vAlign w:val="center"/>
            <w:hideMark/>
          </w:tcPr>
          <w:p w14:paraId="6618BA39"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0,150 g I-TEQ</w:t>
            </w:r>
          </w:p>
        </w:tc>
        <w:tc>
          <w:tcPr>
            <w:tcW w:w="993" w:type="dxa"/>
            <w:shd w:val="clear" w:color="auto" w:fill="auto"/>
            <w:vAlign w:val="center"/>
            <w:hideMark/>
          </w:tcPr>
          <w:p w14:paraId="5DAD195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54B0EE8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shd w:val="clear" w:color="auto" w:fill="auto"/>
            <w:vAlign w:val="center"/>
            <w:hideMark/>
          </w:tcPr>
          <w:p w14:paraId="22BB6A11"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3E3B7DEC" w14:textId="77777777" w:rsidTr="00D1038E">
        <w:trPr>
          <w:trHeight w:val="465"/>
          <w:jc w:val="center"/>
        </w:trPr>
        <w:tc>
          <w:tcPr>
            <w:tcW w:w="3256" w:type="dxa"/>
            <w:shd w:val="clear" w:color="auto" w:fill="auto"/>
            <w:vAlign w:val="center"/>
            <w:hideMark/>
          </w:tcPr>
          <w:p w14:paraId="6CC24635"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2013-2017</w:t>
            </w:r>
          </w:p>
        </w:tc>
        <w:tc>
          <w:tcPr>
            <w:tcW w:w="1275" w:type="dxa"/>
            <w:shd w:val="clear" w:color="auto" w:fill="auto"/>
            <w:vAlign w:val="center"/>
            <w:hideMark/>
          </w:tcPr>
          <w:p w14:paraId="740C4933"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166123B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27A4C70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vMerge/>
            <w:shd w:val="clear" w:color="auto" w:fill="auto"/>
            <w:vAlign w:val="center"/>
            <w:hideMark/>
          </w:tcPr>
          <w:p w14:paraId="77742850" w14:textId="77777777" w:rsidR="00010A54" w:rsidRPr="00CC21D1" w:rsidRDefault="00010A54" w:rsidP="00D1038E">
            <w:pPr>
              <w:spacing w:after="0" w:line="240" w:lineRule="auto"/>
              <w:rPr>
                <w:rFonts w:ascii="Arial" w:eastAsia="Times New Roman" w:hAnsi="Arial" w:cs="Arial"/>
                <w:color w:val="000000"/>
                <w:sz w:val="18"/>
                <w:szCs w:val="18"/>
                <w:lang w:eastAsia="sl-SI"/>
              </w:rPr>
            </w:pPr>
          </w:p>
        </w:tc>
      </w:tr>
      <w:tr w:rsidR="00010A54" w:rsidRPr="00CC21D1" w14:paraId="32B2FFA8" w14:textId="77777777" w:rsidTr="00D1038E">
        <w:trPr>
          <w:trHeight w:val="465"/>
          <w:jc w:val="center"/>
        </w:trPr>
        <w:tc>
          <w:tcPr>
            <w:tcW w:w="3256" w:type="dxa"/>
            <w:shd w:val="clear" w:color="auto" w:fill="BDD6EE" w:themeFill="accent5" w:themeFillTint="66"/>
            <w:vAlign w:val="center"/>
            <w:hideMark/>
          </w:tcPr>
          <w:p w14:paraId="0B5AA021" w14:textId="77777777" w:rsidR="00010A54" w:rsidRPr="00CC21D1" w:rsidRDefault="00010A54" w:rsidP="00D1038E">
            <w:pPr>
              <w:spacing w:after="0" w:line="240" w:lineRule="auto"/>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Policiklični aromatski ogljikovodiki (PAH)</w:t>
            </w:r>
          </w:p>
        </w:tc>
        <w:tc>
          <w:tcPr>
            <w:tcW w:w="1275" w:type="dxa"/>
            <w:shd w:val="clear" w:color="auto" w:fill="BDD6EE" w:themeFill="accent5" w:themeFillTint="66"/>
            <w:vAlign w:val="center"/>
            <w:hideMark/>
          </w:tcPr>
          <w:p w14:paraId="2EBDB9DA"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zrak</w:t>
            </w:r>
          </w:p>
        </w:tc>
        <w:tc>
          <w:tcPr>
            <w:tcW w:w="993" w:type="dxa"/>
            <w:shd w:val="clear" w:color="auto" w:fill="BDD6EE" w:themeFill="accent5" w:themeFillTint="66"/>
            <w:vAlign w:val="center"/>
            <w:hideMark/>
          </w:tcPr>
          <w:p w14:paraId="3F8FABF3"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voda</w:t>
            </w:r>
          </w:p>
        </w:tc>
        <w:tc>
          <w:tcPr>
            <w:tcW w:w="1134" w:type="dxa"/>
            <w:shd w:val="clear" w:color="auto" w:fill="BDD6EE" w:themeFill="accent5" w:themeFillTint="66"/>
            <w:vAlign w:val="center"/>
            <w:hideMark/>
          </w:tcPr>
          <w:p w14:paraId="05C45542" w14:textId="77777777" w:rsidR="00010A54" w:rsidRPr="00CC21D1" w:rsidRDefault="00010A54"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tla</w:t>
            </w:r>
          </w:p>
        </w:tc>
        <w:tc>
          <w:tcPr>
            <w:tcW w:w="1682" w:type="dxa"/>
            <w:shd w:val="clear" w:color="auto" w:fill="BDD6EE" w:themeFill="accent5" w:themeFillTint="66"/>
            <w:vAlign w:val="center"/>
            <w:hideMark/>
          </w:tcPr>
          <w:p w14:paraId="58077F7F" w14:textId="7B9A3B5C" w:rsidR="00010A54" w:rsidRPr="00CC21D1" w:rsidRDefault="009D6A66" w:rsidP="00D1038E">
            <w:pPr>
              <w:spacing w:after="0" w:line="240" w:lineRule="auto"/>
              <w:jc w:val="center"/>
              <w:rPr>
                <w:rFonts w:ascii="Arial" w:eastAsia="Times New Roman" w:hAnsi="Arial" w:cs="Arial"/>
                <w:b/>
                <w:bCs/>
                <w:color w:val="000000"/>
                <w:sz w:val="18"/>
                <w:szCs w:val="18"/>
                <w:lang w:eastAsia="sl-SI"/>
              </w:rPr>
            </w:pPr>
            <w:r w:rsidRPr="00CC21D1">
              <w:rPr>
                <w:rFonts w:ascii="Arial" w:eastAsia="Times New Roman" w:hAnsi="Arial" w:cs="Arial"/>
                <w:b/>
                <w:bCs/>
                <w:color w:val="000000"/>
                <w:sz w:val="18"/>
                <w:szCs w:val="18"/>
                <w:lang w:eastAsia="sl-SI"/>
              </w:rPr>
              <w:t>Vir izpustov</w:t>
            </w:r>
          </w:p>
        </w:tc>
      </w:tr>
      <w:tr w:rsidR="00010A54" w:rsidRPr="00CC21D1" w14:paraId="3E7A59B2" w14:textId="77777777" w:rsidTr="00D1038E">
        <w:trPr>
          <w:trHeight w:val="315"/>
          <w:jc w:val="center"/>
        </w:trPr>
        <w:tc>
          <w:tcPr>
            <w:tcW w:w="3256" w:type="dxa"/>
            <w:shd w:val="clear" w:color="auto" w:fill="auto"/>
            <w:vAlign w:val="center"/>
            <w:hideMark/>
          </w:tcPr>
          <w:p w14:paraId="1806A5AD"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2007</w:t>
            </w:r>
          </w:p>
        </w:tc>
        <w:tc>
          <w:tcPr>
            <w:tcW w:w="1275" w:type="dxa"/>
            <w:shd w:val="clear" w:color="auto" w:fill="auto"/>
            <w:vAlign w:val="center"/>
            <w:hideMark/>
          </w:tcPr>
          <w:p w14:paraId="520EA8E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1773661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54,8 kg</w:t>
            </w:r>
          </w:p>
        </w:tc>
        <w:tc>
          <w:tcPr>
            <w:tcW w:w="1134" w:type="dxa"/>
            <w:shd w:val="clear" w:color="auto" w:fill="auto"/>
            <w:vAlign w:val="center"/>
            <w:hideMark/>
          </w:tcPr>
          <w:p w14:paraId="4120399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shd w:val="clear" w:color="auto" w:fill="auto"/>
            <w:hideMark/>
          </w:tcPr>
          <w:p w14:paraId="0C4E9A19" w14:textId="51A6EBD6"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Energet</w:t>
            </w:r>
            <w:r w:rsidR="009D6A66" w:rsidRPr="00CC21D1">
              <w:rPr>
                <w:rFonts w:ascii="Arial" w:eastAsia="Times New Roman" w:hAnsi="Arial" w:cs="Arial"/>
                <w:color w:val="000000"/>
                <w:sz w:val="18"/>
                <w:szCs w:val="18"/>
                <w:lang w:eastAsia="sl-SI"/>
              </w:rPr>
              <w:t>ika</w:t>
            </w:r>
          </w:p>
        </w:tc>
      </w:tr>
      <w:tr w:rsidR="00010A54" w:rsidRPr="00CC21D1" w14:paraId="330533D1" w14:textId="77777777" w:rsidTr="00D1038E">
        <w:trPr>
          <w:trHeight w:val="435"/>
          <w:jc w:val="center"/>
        </w:trPr>
        <w:tc>
          <w:tcPr>
            <w:tcW w:w="3256" w:type="dxa"/>
            <w:shd w:val="clear" w:color="auto" w:fill="auto"/>
            <w:vAlign w:val="center"/>
            <w:hideMark/>
          </w:tcPr>
          <w:p w14:paraId="76CFC65F"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2008</w:t>
            </w:r>
          </w:p>
        </w:tc>
        <w:tc>
          <w:tcPr>
            <w:tcW w:w="1275" w:type="dxa"/>
            <w:shd w:val="clear" w:color="auto" w:fill="auto"/>
            <w:vAlign w:val="center"/>
            <w:hideMark/>
          </w:tcPr>
          <w:p w14:paraId="1BFA1A0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62,3 kg</w:t>
            </w:r>
          </w:p>
        </w:tc>
        <w:tc>
          <w:tcPr>
            <w:tcW w:w="993" w:type="dxa"/>
            <w:shd w:val="clear" w:color="auto" w:fill="auto"/>
            <w:vAlign w:val="center"/>
            <w:hideMark/>
          </w:tcPr>
          <w:p w14:paraId="64C47CFD"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60FBF3F0"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shd w:val="clear" w:color="auto" w:fill="auto"/>
            <w:hideMark/>
          </w:tcPr>
          <w:p w14:paraId="3CCA2BF5" w14:textId="3FFF81B5"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Ravnanje z odpadki in odpadn</w:t>
            </w:r>
            <w:r w:rsidR="009D6A66" w:rsidRPr="00CC21D1">
              <w:rPr>
                <w:rFonts w:ascii="Arial" w:eastAsia="Times New Roman" w:hAnsi="Arial" w:cs="Arial"/>
                <w:color w:val="000000"/>
                <w:sz w:val="18"/>
                <w:szCs w:val="18"/>
                <w:lang w:eastAsia="sl-SI"/>
              </w:rPr>
              <w:t>o</w:t>
            </w:r>
            <w:r w:rsidRPr="00CC21D1">
              <w:rPr>
                <w:rFonts w:ascii="Arial" w:eastAsia="Times New Roman" w:hAnsi="Arial" w:cs="Arial"/>
                <w:color w:val="000000"/>
                <w:sz w:val="18"/>
                <w:szCs w:val="18"/>
                <w:lang w:eastAsia="sl-SI"/>
              </w:rPr>
              <w:t xml:space="preserve"> vod</w:t>
            </w:r>
            <w:r w:rsidR="009D6A66" w:rsidRPr="00CC21D1">
              <w:rPr>
                <w:rFonts w:ascii="Arial" w:eastAsia="Times New Roman" w:hAnsi="Arial" w:cs="Arial"/>
                <w:color w:val="000000"/>
                <w:sz w:val="18"/>
                <w:szCs w:val="18"/>
                <w:lang w:eastAsia="sl-SI"/>
              </w:rPr>
              <w:t>o</w:t>
            </w:r>
          </w:p>
        </w:tc>
      </w:tr>
      <w:tr w:rsidR="00010A54" w:rsidRPr="00CC21D1" w14:paraId="42FE666B" w14:textId="77777777" w:rsidTr="00D1038E">
        <w:trPr>
          <w:trHeight w:val="315"/>
          <w:jc w:val="center"/>
        </w:trPr>
        <w:tc>
          <w:tcPr>
            <w:tcW w:w="3256" w:type="dxa"/>
            <w:shd w:val="clear" w:color="auto" w:fill="auto"/>
            <w:vAlign w:val="center"/>
            <w:hideMark/>
          </w:tcPr>
          <w:p w14:paraId="69A19C49"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2009</w:t>
            </w:r>
          </w:p>
        </w:tc>
        <w:tc>
          <w:tcPr>
            <w:tcW w:w="1275" w:type="dxa"/>
            <w:shd w:val="clear" w:color="auto" w:fill="auto"/>
            <w:vAlign w:val="center"/>
            <w:hideMark/>
          </w:tcPr>
          <w:p w14:paraId="77F581AB"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76,0 kg</w:t>
            </w:r>
          </w:p>
        </w:tc>
        <w:tc>
          <w:tcPr>
            <w:tcW w:w="993" w:type="dxa"/>
            <w:shd w:val="clear" w:color="auto" w:fill="auto"/>
            <w:vAlign w:val="center"/>
            <w:hideMark/>
          </w:tcPr>
          <w:p w14:paraId="207C859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641CDCA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shd w:val="clear" w:color="auto" w:fill="auto"/>
            <w:hideMark/>
          </w:tcPr>
          <w:p w14:paraId="424A99E3"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r>
      <w:tr w:rsidR="00010A54" w:rsidRPr="00CC21D1" w14:paraId="51F0904C" w14:textId="77777777" w:rsidTr="00D1038E">
        <w:trPr>
          <w:trHeight w:val="315"/>
          <w:jc w:val="center"/>
        </w:trPr>
        <w:tc>
          <w:tcPr>
            <w:tcW w:w="3256" w:type="dxa"/>
            <w:shd w:val="clear" w:color="auto" w:fill="auto"/>
            <w:vAlign w:val="center"/>
            <w:hideMark/>
          </w:tcPr>
          <w:p w14:paraId="34ABDF41"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2010-2017</w:t>
            </w:r>
          </w:p>
        </w:tc>
        <w:tc>
          <w:tcPr>
            <w:tcW w:w="1275" w:type="dxa"/>
            <w:shd w:val="clear" w:color="auto" w:fill="auto"/>
            <w:vAlign w:val="center"/>
            <w:hideMark/>
          </w:tcPr>
          <w:p w14:paraId="40A085EC"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693E893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1F241FEA"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shd w:val="clear" w:color="auto" w:fill="auto"/>
            <w:hideMark/>
          </w:tcPr>
          <w:p w14:paraId="47E9084F"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r>
      <w:tr w:rsidR="00010A54" w:rsidRPr="00CC21D1" w14:paraId="59965083" w14:textId="77777777" w:rsidTr="00D1038E">
        <w:trPr>
          <w:trHeight w:val="315"/>
          <w:jc w:val="center"/>
        </w:trPr>
        <w:tc>
          <w:tcPr>
            <w:tcW w:w="3256" w:type="dxa"/>
            <w:shd w:val="clear" w:color="auto" w:fill="BDD6EE" w:themeFill="accent5" w:themeFillTint="66"/>
            <w:vAlign w:val="center"/>
            <w:hideMark/>
          </w:tcPr>
          <w:p w14:paraId="14DC8609" w14:textId="77777777" w:rsidR="00010A54" w:rsidRPr="00CC21D1" w:rsidRDefault="00010A54" w:rsidP="00D1038E">
            <w:pPr>
              <w:spacing w:after="0" w:line="240" w:lineRule="auto"/>
              <w:rPr>
                <w:rFonts w:ascii="Arial" w:eastAsia="Times New Roman" w:hAnsi="Arial" w:cs="Arial"/>
                <w:b/>
                <w:color w:val="000000"/>
                <w:sz w:val="18"/>
                <w:szCs w:val="18"/>
                <w:lang w:eastAsia="sl-SI"/>
              </w:rPr>
            </w:pPr>
            <w:proofErr w:type="spellStart"/>
            <w:r w:rsidRPr="00CC21D1">
              <w:rPr>
                <w:rFonts w:ascii="Arial" w:eastAsia="Times New Roman" w:hAnsi="Arial" w:cs="Arial"/>
                <w:b/>
                <w:color w:val="000000"/>
                <w:sz w:val="18"/>
                <w:szCs w:val="18"/>
                <w:lang w:eastAsia="sl-SI"/>
              </w:rPr>
              <w:t>Pentaklorobenzen</w:t>
            </w:r>
            <w:proofErr w:type="spellEnd"/>
            <w:r w:rsidRPr="00CC21D1">
              <w:rPr>
                <w:rFonts w:ascii="Arial" w:eastAsia="Times New Roman" w:hAnsi="Arial" w:cs="Arial"/>
                <w:b/>
                <w:color w:val="000000"/>
                <w:sz w:val="18"/>
                <w:szCs w:val="18"/>
                <w:lang w:eastAsia="sl-SI"/>
              </w:rPr>
              <w:t xml:space="preserve"> (</w:t>
            </w:r>
            <w:proofErr w:type="spellStart"/>
            <w:r w:rsidRPr="00CC21D1">
              <w:rPr>
                <w:rFonts w:ascii="Arial" w:eastAsia="Times New Roman" w:hAnsi="Arial" w:cs="Arial"/>
                <w:b/>
                <w:color w:val="000000"/>
                <w:sz w:val="18"/>
                <w:szCs w:val="18"/>
                <w:lang w:eastAsia="sl-SI"/>
              </w:rPr>
              <w:t>PeCB</w:t>
            </w:r>
            <w:proofErr w:type="spellEnd"/>
            <w:r w:rsidRPr="00CC21D1">
              <w:rPr>
                <w:rFonts w:ascii="Arial" w:eastAsia="Times New Roman" w:hAnsi="Arial" w:cs="Arial"/>
                <w:b/>
                <w:color w:val="000000"/>
                <w:sz w:val="18"/>
                <w:szCs w:val="18"/>
                <w:lang w:eastAsia="sl-SI"/>
              </w:rPr>
              <w:t>)</w:t>
            </w:r>
          </w:p>
        </w:tc>
        <w:tc>
          <w:tcPr>
            <w:tcW w:w="1275" w:type="dxa"/>
            <w:shd w:val="clear" w:color="auto" w:fill="BDD6EE" w:themeFill="accent5" w:themeFillTint="66"/>
            <w:vAlign w:val="center"/>
            <w:hideMark/>
          </w:tcPr>
          <w:p w14:paraId="6B0EB340"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zrak</w:t>
            </w:r>
          </w:p>
        </w:tc>
        <w:tc>
          <w:tcPr>
            <w:tcW w:w="993" w:type="dxa"/>
            <w:shd w:val="clear" w:color="auto" w:fill="BDD6EE" w:themeFill="accent5" w:themeFillTint="66"/>
            <w:vAlign w:val="center"/>
            <w:hideMark/>
          </w:tcPr>
          <w:p w14:paraId="2DFF8FFE"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voda</w:t>
            </w:r>
          </w:p>
        </w:tc>
        <w:tc>
          <w:tcPr>
            <w:tcW w:w="1134" w:type="dxa"/>
            <w:shd w:val="clear" w:color="auto" w:fill="BDD6EE" w:themeFill="accent5" w:themeFillTint="66"/>
            <w:vAlign w:val="center"/>
            <w:hideMark/>
          </w:tcPr>
          <w:p w14:paraId="4043D2EC"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tla</w:t>
            </w:r>
          </w:p>
        </w:tc>
        <w:tc>
          <w:tcPr>
            <w:tcW w:w="1682" w:type="dxa"/>
            <w:shd w:val="clear" w:color="auto" w:fill="BDD6EE" w:themeFill="accent5" w:themeFillTint="66"/>
            <w:hideMark/>
          </w:tcPr>
          <w:p w14:paraId="04FF84CD" w14:textId="088F55DC" w:rsidR="00010A54" w:rsidRPr="00CC21D1" w:rsidRDefault="009D6A66" w:rsidP="00D1038E">
            <w:pPr>
              <w:spacing w:after="0" w:line="240" w:lineRule="auto"/>
              <w:rPr>
                <w:rFonts w:ascii="Arial" w:eastAsia="Times New Roman" w:hAnsi="Arial" w:cs="Arial"/>
                <w:b/>
                <w:color w:val="000000"/>
                <w:sz w:val="18"/>
                <w:szCs w:val="18"/>
                <w:lang w:eastAsia="sl-SI"/>
              </w:rPr>
            </w:pPr>
            <w:r w:rsidRPr="00CC21D1">
              <w:rPr>
                <w:rFonts w:ascii="Arial" w:eastAsia="Times New Roman" w:hAnsi="Arial" w:cs="Arial"/>
                <w:b/>
                <w:bCs/>
                <w:color w:val="000000"/>
                <w:sz w:val="18"/>
                <w:szCs w:val="18"/>
                <w:lang w:eastAsia="sl-SI"/>
              </w:rPr>
              <w:t>Vir izpustov</w:t>
            </w:r>
          </w:p>
        </w:tc>
      </w:tr>
      <w:tr w:rsidR="00010A54" w:rsidRPr="00CC21D1" w14:paraId="0F50875D" w14:textId="77777777" w:rsidTr="00D1038E">
        <w:trPr>
          <w:trHeight w:val="315"/>
          <w:jc w:val="center"/>
        </w:trPr>
        <w:tc>
          <w:tcPr>
            <w:tcW w:w="3256" w:type="dxa"/>
            <w:shd w:val="clear" w:color="auto" w:fill="auto"/>
            <w:vAlign w:val="center"/>
            <w:hideMark/>
          </w:tcPr>
          <w:p w14:paraId="769B9996"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2007-2017</w:t>
            </w:r>
          </w:p>
        </w:tc>
        <w:tc>
          <w:tcPr>
            <w:tcW w:w="1275" w:type="dxa"/>
            <w:shd w:val="clear" w:color="auto" w:fill="auto"/>
            <w:vAlign w:val="center"/>
            <w:hideMark/>
          </w:tcPr>
          <w:p w14:paraId="4A601431"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62F369A6"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2F28FAF2"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shd w:val="clear" w:color="auto" w:fill="auto"/>
            <w:hideMark/>
          </w:tcPr>
          <w:p w14:paraId="522FD022"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r>
      <w:tr w:rsidR="00010A54" w:rsidRPr="00CC21D1" w14:paraId="708459B0" w14:textId="77777777" w:rsidTr="00D1038E">
        <w:trPr>
          <w:trHeight w:val="315"/>
          <w:jc w:val="center"/>
        </w:trPr>
        <w:tc>
          <w:tcPr>
            <w:tcW w:w="3256" w:type="dxa"/>
            <w:shd w:val="clear" w:color="auto" w:fill="BDD6EE" w:themeFill="accent5" w:themeFillTint="66"/>
            <w:vAlign w:val="center"/>
            <w:hideMark/>
          </w:tcPr>
          <w:p w14:paraId="1F65BA8D" w14:textId="77777777" w:rsidR="00010A54" w:rsidRPr="00CC21D1" w:rsidRDefault="00010A54" w:rsidP="00D1038E">
            <w:pPr>
              <w:spacing w:after="0" w:line="240" w:lineRule="auto"/>
              <w:rPr>
                <w:rFonts w:ascii="Arial" w:eastAsia="Times New Roman" w:hAnsi="Arial" w:cs="Arial"/>
                <w:b/>
                <w:color w:val="000000"/>
                <w:sz w:val="18"/>
                <w:szCs w:val="18"/>
                <w:lang w:eastAsia="sl-SI"/>
              </w:rPr>
            </w:pPr>
            <w:proofErr w:type="spellStart"/>
            <w:r w:rsidRPr="00CC21D1">
              <w:rPr>
                <w:rFonts w:ascii="Arial" w:eastAsia="Times New Roman" w:hAnsi="Arial" w:cs="Arial"/>
                <w:b/>
                <w:color w:val="000000"/>
                <w:sz w:val="18"/>
                <w:szCs w:val="18"/>
                <w:lang w:eastAsia="sl-SI"/>
              </w:rPr>
              <w:t>Heksaklorobutadien</w:t>
            </w:r>
            <w:proofErr w:type="spellEnd"/>
            <w:r w:rsidRPr="00CC21D1">
              <w:rPr>
                <w:rFonts w:ascii="Arial" w:eastAsia="Times New Roman" w:hAnsi="Arial" w:cs="Arial"/>
                <w:b/>
                <w:color w:val="000000"/>
                <w:sz w:val="18"/>
                <w:szCs w:val="18"/>
                <w:lang w:eastAsia="sl-SI"/>
              </w:rPr>
              <w:t xml:space="preserve"> (HCBD)</w:t>
            </w:r>
          </w:p>
        </w:tc>
        <w:tc>
          <w:tcPr>
            <w:tcW w:w="1275" w:type="dxa"/>
            <w:shd w:val="clear" w:color="auto" w:fill="BDD6EE" w:themeFill="accent5" w:themeFillTint="66"/>
            <w:vAlign w:val="center"/>
            <w:hideMark/>
          </w:tcPr>
          <w:p w14:paraId="1CB27CCE"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zrak</w:t>
            </w:r>
          </w:p>
        </w:tc>
        <w:tc>
          <w:tcPr>
            <w:tcW w:w="993" w:type="dxa"/>
            <w:shd w:val="clear" w:color="auto" w:fill="BDD6EE" w:themeFill="accent5" w:themeFillTint="66"/>
            <w:vAlign w:val="center"/>
            <w:hideMark/>
          </w:tcPr>
          <w:p w14:paraId="066AAC8D"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voda</w:t>
            </w:r>
          </w:p>
        </w:tc>
        <w:tc>
          <w:tcPr>
            <w:tcW w:w="1134" w:type="dxa"/>
            <w:shd w:val="clear" w:color="auto" w:fill="BDD6EE" w:themeFill="accent5" w:themeFillTint="66"/>
            <w:vAlign w:val="center"/>
            <w:hideMark/>
          </w:tcPr>
          <w:p w14:paraId="456A5C2A" w14:textId="77777777" w:rsidR="00010A54" w:rsidRPr="00CC21D1" w:rsidRDefault="00010A54" w:rsidP="00D1038E">
            <w:pPr>
              <w:spacing w:after="0" w:line="240" w:lineRule="auto"/>
              <w:jc w:val="center"/>
              <w:rPr>
                <w:rFonts w:ascii="Arial" w:eastAsia="Times New Roman" w:hAnsi="Arial" w:cs="Arial"/>
                <w:b/>
                <w:color w:val="000000"/>
                <w:sz w:val="18"/>
                <w:szCs w:val="18"/>
                <w:lang w:eastAsia="sl-SI"/>
              </w:rPr>
            </w:pPr>
            <w:r w:rsidRPr="00CC21D1">
              <w:rPr>
                <w:rFonts w:ascii="Arial" w:eastAsia="Times New Roman" w:hAnsi="Arial" w:cs="Arial"/>
                <w:b/>
                <w:color w:val="000000"/>
                <w:sz w:val="18"/>
                <w:szCs w:val="18"/>
                <w:lang w:eastAsia="sl-SI"/>
              </w:rPr>
              <w:t>tla</w:t>
            </w:r>
          </w:p>
        </w:tc>
        <w:tc>
          <w:tcPr>
            <w:tcW w:w="1682" w:type="dxa"/>
            <w:shd w:val="clear" w:color="auto" w:fill="BDD6EE" w:themeFill="accent5" w:themeFillTint="66"/>
            <w:hideMark/>
          </w:tcPr>
          <w:p w14:paraId="1C5E80EA" w14:textId="3AEF56FA" w:rsidR="00010A54" w:rsidRPr="00CC21D1" w:rsidRDefault="009D6A66" w:rsidP="00D1038E">
            <w:pPr>
              <w:spacing w:after="0" w:line="240" w:lineRule="auto"/>
              <w:rPr>
                <w:rFonts w:ascii="Arial" w:eastAsia="Times New Roman" w:hAnsi="Arial" w:cs="Arial"/>
                <w:b/>
                <w:color w:val="000000"/>
                <w:sz w:val="18"/>
                <w:szCs w:val="18"/>
                <w:lang w:eastAsia="sl-SI"/>
              </w:rPr>
            </w:pPr>
            <w:r w:rsidRPr="00CC21D1">
              <w:rPr>
                <w:rFonts w:ascii="Arial" w:eastAsia="Times New Roman" w:hAnsi="Arial" w:cs="Arial"/>
                <w:b/>
                <w:bCs/>
                <w:color w:val="000000"/>
                <w:sz w:val="18"/>
                <w:szCs w:val="18"/>
                <w:lang w:eastAsia="sl-SI"/>
              </w:rPr>
              <w:t>Vir izpustov</w:t>
            </w:r>
          </w:p>
        </w:tc>
      </w:tr>
      <w:tr w:rsidR="00010A54" w:rsidRPr="00CC21D1" w14:paraId="1B5FBB70" w14:textId="77777777" w:rsidTr="00D1038E">
        <w:trPr>
          <w:trHeight w:val="315"/>
          <w:jc w:val="center"/>
        </w:trPr>
        <w:tc>
          <w:tcPr>
            <w:tcW w:w="3256" w:type="dxa"/>
            <w:shd w:val="clear" w:color="auto" w:fill="auto"/>
            <w:vAlign w:val="center"/>
            <w:hideMark/>
          </w:tcPr>
          <w:p w14:paraId="2071961F"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2007-2017</w:t>
            </w:r>
          </w:p>
        </w:tc>
        <w:tc>
          <w:tcPr>
            <w:tcW w:w="1275" w:type="dxa"/>
            <w:shd w:val="clear" w:color="auto" w:fill="auto"/>
            <w:vAlign w:val="center"/>
            <w:hideMark/>
          </w:tcPr>
          <w:p w14:paraId="4098ED5E"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993" w:type="dxa"/>
            <w:shd w:val="clear" w:color="auto" w:fill="auto"/>
            <w:vAlign w:val="center"/>
            <w:hideMark/>
          </w:tcPr>
          <w:p w14:paraId="45D6FB47"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134" w:type="dxa"/>
            <w:shd w:val="clear" w:color="auto" w:fill="auto"/>
            <w:vAlign w:val="center"/>
            <w:hideMark/>
          </w:tcPr>
          <w:p w14:paraId="63729B3F" w14:textId="77777777" w:rsidR="00010A54" w:rsidRPr="00CC21D1" w:rsidRDefault="00010A54" w:rsidP="00D1038E">
            <w:pPr>
              <w:spacing w:after="0" w:line="240" w:lineRule="auto"/>
              <w:jc w:val="center"/>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0</w:t>
            </w:r>
          </w:p>
        </w:tc>
        <w:tc>
          <w:tcPr>
            <w:tcW w:w="1682" w:type="dxa"/>
            <w:shd w:val="clear" w:color="auto" w:fill="auto"/>
            <w:hideMark/>
          </w:tcPr>
          <w:p w14:paraId="3EBAB287" w14:textId="77777777" w:rsidR="00010A54" w:rsidRPr="00CC21D1" w:rsidRDefault="00010A54" w:rsidP="00D1038E">
            <w:pPr>
              <w:spacing w:after="0" w:line="240" w:lineRule="auto"/>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r>
    </w:tbl>
    <w:p w14:paraId="42A67BB9" w14:textId="77777777" w:rsidR="00010A54" w:rsidRPr="00CC21D1" w:rsidRDefault="00010A54" w:rsidP="00010A54">
      <w:pPr>
        <w:pStyle w:val="Default"/>
        <w:rPr>
          <w:rFonts w:ascii="Arial" w:hAnsi="Arial" w:cs="Arial"/>
          <w:color w:val="auto"/>
          <w:sz w:val="22"/>
          <w:szCs w:val="22"/>
        </w:rPr>
      </w:pPr>
    </w:p>
    <w:p w14:paraId="07E53F5A" w14:textId="77777777" w:rsidR="00010A54" w:rsidRPr="00CC21D1" w:rsidRDefault="00010A54" w:rsidP="00010A54">
      <w:pPr>
        <w:pStyle w:val="Default"/>
        <w:spacing w:line="480" w:lineRule="auto"/>
        <w:jc w:val="both"/>
        <w:rPr>
          <w:rFonts w:ascii="Arial" w:hAnsi="Arial" w:cs="Arial"/>
          <w:b/>
          <w:sz w:val="22"/>
          <w:szCs w:val="22"/>
        </w:rPr>
      </w:pPr>
    </w:p>
    <w:p w14:paraId="01350FB3" w14:textId="5EC48ED7" w:rsidR="00CC21D1" w:rsidRPr="00260712" w:rsidRDefault="00260712" w:rsidP="00D715F8">
      <w:pPr>
        <w:pStyle w:val="Default"/>
        <w:spacing w:after="120"/>
        <w:jc w:val="both"/>
        <w:rPr>
          <w:rFonts w:ascii="Arial" w:hAnsi="Arial" w:cs="Arial"/>
          <w:b/>
          <w:color w:val="auto"/>
          <w:sz w:val="22"/>
          <w:szCs w:val="22"/>
        </w:rPr>
      </w:pPr>
      <w:r w:rsidRPr="00260712">
        <w:rPr>
          <w:rFonts w:ascii="Arial" w:hAnsi="Arial" w:cs="Arial"/>
          <w:b/>
          <w:bCs/>
          <w:sz w:val="22"/>
          <w:szCs w:val="22"/>
        </w:rPr>
        <w:t xml:space="preserve">2.3.1.2.1 </w:t>
      </w:r>
      <w:r w:rsidR="00010A54" w:rsidRPr="00260712">
        <w:rPr>
          <w:rFonts w:ascii="Arial" w:hAnsi="Arial" w:cs="Arial"/>
          <w:b/>
          <w:color w:val="auto"/>
          <w:sz w:val="22"/>
          <w:szCs w:val="22"/>
        </w:rPr>
        <w:t>Emisije HCB</w:t>
      </w:r>
      <w:r w:rsidR="00990D69">
        <w:rPr>
          <w:rFonts w:ascii="Arial" w:hAnsi="Arial" w:cs="Arial"/>
          <w:b/>
          <w:color w:val="auto"/>
          <w:sz w:val="22"/>
          <w:szCs w:val="22"/>
        </w:rPr>
        <w:fldChar w:fldCharType="begin"/>
      </w:r>
      <w:r w:rsidR="00990D69">
        <w:instrText xml:space="preserve"> XE "</w:instrText>
      </w:r>
      <w:r w:rsidR="00990D69" w:rsidRPr="00956BD9">
        <w:rPr>
          <w:rFonts w:ascii="Arial" w:hAnsi="Arial" w:cs="Arial"/>
          <w:b/>
          <w:bCs/>
          <w:sz w:val="22"/>
          <w:szCs w:val="22"/>
        </w:rPr>
        <w:instrText xml:space="preserve">2.3.1.2.1 </w:instrText>
      </w:r>
      <w:r w:rsidR="00990D69" w:rsidRPr="00956BD9">
        <w:rPr>
          <w:rFonts w:ascii="Arial" w:hAnsi="Arial" w:cs="Arial"/>
          <w:b/>
          <w:color w:val="auto"/>
          <w:sz w:val="22"/>
          <w:szCs w:val="22"/>
        </w:rPr>
        <w:instrText>Emisije HCB</w:instrText>
      </w:r>
      <w:r w:rsidR="00990D69">
        <w:instrText xml:space="preserve">" </w:instrText>
      </w:r>
      <w:r w:rsidR="00990D69">
        <w:rPr>
          <w:rFonts w:ascii="Arial" w:hAnsi="Arial" w:cs="Arial"/>
          <w:b/>
          <w:color w:val="auto"/>
          <w:sz w:val="22"/>
          <w:szCs w:val="22"/>
        </w:rPr>
        <w:fldChar w:fldCharType="end"/>
      </w:r>
    </w:p>
    <w:p w14:paraId="4BA5603B" w14:textId="77777777" w:rsidR="00010A54" w:rsidRPr="00260712" w:rsidRDefault="00010A54" w:rsidP="00032F76">
      <w:pPr>
        <w:pStyle w:val="Default"/>
        <w:spacing w:after="120" w:line="276" w:lineRule="auto"/>
        <w:jc w:val="both"/>
        <w:rPr>
          <w:rFonts w:ascii="Arial" w:hAnsi="Arial" w:cs="Arial"/>
          <w:color w:val="auto"/>
          <w:sz w:val="22"/>
          <w:szCs w:val="22"/>
        </w:rPr>
      </w:pPr>
      <w:r w:rsidRPr="00260712">
        <w:rPr>
          <w:rFonts w:ascii="Arial" w:hAnsi="Arial" w:cs="Arial"/>
          <w:color w:val="auto"/>
          <w:sz w:val="22"/>
          <w:szCs w:val="22"/>
        </w:rPr>
        <w:t>Iz E-RIPO je razvidno, da so bile v obdobju 2010 – 2011 sporočene emisije HCB v zrak. Kot vir je bilo navedeno ravnanje z odpadki in odpadnimi vodami. Upravljalci so dolžni poročati pristojnemu organu, če letne emisije HCB v zrak presežejo 10 kg oziroma 1 kg v vodo.</w:t>
      </w:r>
    </w:p>
    <w:p w14:paraId="22699E8A" w14:textId="77777777" w:rsidR="00010A54" w:rsidRPr="00260712" w:rsidRDefault="00010A54" w:rsidP="00882CA3">
      <w:pPr>
        <w:pStyle w:val="Default"/>
        <w:jc w:val="both"/>
        <w:rPr>
          <w:rFonts w:ascii="Arial" w:hAnsi="Arial" w:cs="Arial"/>
          <w:b/>
          <w:color w:val="auto"/>
          <w:sz w:val="22"/>
          <w:szCs w:val="22"/>
        </w:rPr>
      </w:pPr>
    </w:p>
    <w:p w14:paraId="285A81AC" w14:textId="382501C5" w:rsidR="00CC21D1" w:rsidRPr="00260712" w:rsidRDefault="00260712" w:rsidP="00D715F8">
      <w:pPr>
        <w:pStyle w:val="Default"/>
        <w:spacing w:after="120"/>
        <w:jc w:val="both"/>
        <w:rPr>
          <w:rFonts w:ascii="Arial" w:hAnsi="Arial" w:cs="Arial"/>
          <w:b/>
          <w:color w:val="auto"/>
          <w:sz w:val="22"/>
          <w:szCs w:val="22"/>
        </w:rPr>
      </w:pPr>
      <w:r w:rsidRPr="00260712">
        <w:rPr>
          <w:rFonts w:ascii="Arial" w:hAnsi="Arial" w:cs="Arial"/>
          <w:b/>
          <w:bCs/>
          <w:sz w:val="22"/>
          <w:szCs w:val="22"/>
        </w:rPr>
        <w:t xml:space="preserve">2.3.1.2.2 </w:t>
      </w:r>
      <w:r w:rsidR="00010A54" w:rsidRPr="00260712">
        <w:rPr>
          <w:rFonts w:ascii="Arial" w:hAnsi="Arial" w:cs="Arial"/>
          <w:b/>
          <w:color w:val="auto"/>
          <w:sz w:val="22"/>
          <w:szCs w:val="22"/>
        </w:rPr>
        <w:t>Emisije PCB</w:t>
      </w:r>
      <w:r w:rsidR="00990D69">
        <w:rPr>
          <w:rFonts w:ascii="Arial" w:hAnsi="Arial" w:cs="Arial"/>
          <w:b/>
          <w:color w:val="auto"/>
          <w:sz w:val="22"/>
          <w:szCs w:val="22"/>
        </w:rPr>
        <w:fldChar w:fldCharType="begin"/>
      </w:r>
      <w:r w:rsidR="00990D69">
        <w:instrText xml:space="preserve"> XE "</w:instrText>
      </w:r>
      <w:r w:rsidR="00990D69" w:rsidRPr="00956BD9">
        <w:rPr>
          <w:rFonts w:ascii="Arial" w:hAnsi="Arial" w:cs="Arial"/>
          <w:b/>
          <w:bCs/>
          <w:sz w:val="22"/>
          <w:szCs w:val="22"/>
        </w:rPr>
        <w:instrText xml:space="preserve">2.3.1.2.2 </w:instrText>
      </w:r>
      <w:r w:rsidR="00990D69" w:rsidRPr="00956BD9">
        <w:rPr>
          <w:rFonts w:ascii="Arial" w:hAnsi="Arial" w:cs="Arial"/>
          <w:b/>
          <w:color w:val="auto"/>
          <w:sz w:val="22"/>
          <w:szCs w:val="22"/>
        </w:rPr>
        <w:instrText>Emisije PCB</w:instrText>
      </w:r>
      <w:r w:rsidR="00990D69">
        <w:instrText xml:space="preserve">" </w:instrText>
      </w:r>
      <w:r w:rsidR="00990D69">
        <w:rPr>
          <w:rFonts w:ascii="Arial" w:hAnsi="Arial" w:cs="Arial"/>
          <w:b/>
          <w:color w:val="auto"/>
          <w:sz w:val="22"/>
          <w:szCs w:val="22"/>
        </w:rPr>
        <w:fldChar w:fldCharType="end"/>
      </w:r>
    </w:p>
    <w:p w14:paraId="4C994DB2" w14:textId="77777777" w:rsidR="00010A54" w:rsidRPr="00260712" w:rsidRDefault="00010A54" w:rsidP="00032F76">
      <w:pPr>
        <w:pStyle w:val="Default"/>
        <w:spacing w:after="120" w:line="276" w:lineRule="auto"/>
        <w:jc w:val="both"/>
        <w:rPr>
          <w:rFonts w:ascii="Arial" w:hAnsi="Arial" w:cs="Arial"/>
          <w:color w:val="auto"/>
          <w:sz w:val="22"/>
          <w:szCs w:val="22"/>
        </w:rPr>
      </w:pPr>
      <w:r w:rsidRPr="00260712">
        <w:rPr>
          <w:rFonts w:ascii="Arial" w:hAnsi="Arial" w:cs="Arial"/>
          <w:color w:val="auto"/>
          <w:sz w:val="22"/>
          <w:szCs w:val="22"/>
        </w:rPr>
        <w:t>Emisije PCB v vodo so bile E-RIPO sporočene za obdobje 2007 – 2009. Vir emisij je predstavljal sektor za ravnanje z odpadki in odpadnimi vodami. Upravljalci so dolžni poročati pristojnemu organu, če letne emisije PCB v zrak, vodo ali tla presežejo 0,1 kg.</w:t>
      </w:r>
    </w:p>
    <w:p w14:paraId="30467F21" w14:textId="77777777" w:rsidR="00010A54" w:rsidRPr="00260712" w:rsidRDefault="00010A54" w:rsidP="00882CA3">
      <w:pPr>
        <w:pStyle w:val="Default"/>
        <w:jc w:val="both"/>
        <w:rPr>
          <w:rFonts w:ascii="Arial" w:hAnsi="Arial" w:cs="Arial"/>
          <w:color w:val="auto"/>
          <w:sz w:val="22"/>
          <w:szCs w:val="22"/>
        </w:rPr>
      </w:pPr>
    </w:p>
    <w:p w14:paraId="720E37C1" w14:textId="610608DB" w:rsidR="00CC21D1" w:rsidRPr="00DA05C5" w:rsidRDefault="00260712" w:rsidP="00D715F8">
      <w:pPr>
        <w:pStyle w:val="Default"/>
        <w:spacing w:after="120"/>
        <w:jc w:val="both"/>
        <w:rPr>
          <w:rFonts w:ascii="Arial" w:hAnsi="Arial" w:cs="Arial"/>
          <w:b/>
          <w:color w:val="auto"/>
          <w:sz w:val="22"/>
          <w:szCs w:val="22"/>
        </w:rPr>
      </w:pPr>
      <w:r w:rsidRPr="00260712">
        <w:rPr>
          <w:rFonts w:ascii="Arial" w:hAnsi="Arial" w:cs="Arial"/>
          <w:b/>
          <w:bCs/>
          <w:sz w:val="22"/>
          <w:szCs w:val="22"/>
        </w:rPr>
        <w:lastRenderedPageBreak/>
        <w:t>2.3.1.2.3</w:t>
      </w:r>
      <w:r w:rsidRPr="009F2AF2">
        <w:rPr>
          <w:rFonts w:ascii="Arial" w:hAnsi="Arial" w:cs="Arial"/>
          <w:b/>
          <w:bCs/>
        </w:rPr>
        <w:t xml:space="preserve"> </w:t>
      </w:r>
      <w:r w:rsidR="00010A54" w:rsidRPr="00DA05C5">
        <w:rPr>
          <w:rFonts w:ascii="Arial" w:hAnsi="Arial" w:cs="Arial"/>
          <w:b/>
          <w:color w:val="auto"/>
          <w:sz w:val="22"/>
          <w:szCs w:val="22"/>
        </w:rPr>
        <w:t>Emisije dioksinov in furanov</w:t>
      </w:r>
      <w:r w:rsidR="00990D69">
        <w:rPr>
          <w:rFonts w:ascii="Arial" w:hAnsi="Arial" w:cs="Arial"/>
          <w:b/>
          <w:color w:val="auto"/>
          <w:sz w:val="22"/>
          <w:szCs w:val="22"/>
        </w:rPr>
        <w:fldChar w:fldCharType="begin"/>
      </w:r>
      <w:r w:rsidR="00990D69">
        <w:instrText xml:space="preserve"> XE "</w:instrText>
      </w:r>
      <w:r w:rsidR="00990D69" w:rsidRPr="00956BD9">
        <w:rPr>
          <w:rFonts w:ascii="Arial" w:hAnsi="Arial" w:cs="Arial"/>
          <w:b/>
          <w:bCs/>
          <w:sz w:val="22"/>
          <w:szCs w:val="22"/>
        </w:rPr>
        <w:instrText>2.3.1.2.3</w:instrText>
      </w:r>
      <w:r w:rsidR="00990D69" w:rsidRPr="00956BD9">
        <w:rPr>
          <w:rFonts w:ascii="Arial" w:hAnsi="Arial" w:cs="Arial"/>
          <w:b/>
          <w:bCs/>
        </w:rPr>
        <w:instrText xml:space="preserve"> </w:instrText>
      </w:r>
      <w:r w:rsidR="00990D69" w:rsidRPr="00956BD9">
        <w:rPr>
          <w:rFonts w:ascii="Arial" w:hAnsi="Arial" w:cs="Arial"/>
          <w:b/>
          <w:color w:val="auto"/>
          <w:sz w:val="22"/>
          <w:szCs w:val="22"/>
        </w:rPr>
        <w:instrText>Emisije dioksinov in furanov</w:instrText>
      </w:r>
      <w:r w:rsidR="00990D69">
        <w:instrText xml:space="preserve">" </w:instrText>
      </w:r>
      <w:r w:rsidR="00990D69">
        <w:rPr>
          <w:rFonts w:ascii="Arial" w:hAnsi="Arial" w:cs="Arial"/>
          <w:b/>
          <w:color w:val="auto"/>
          <w:sz w:val="22"/>
          <w:szCs w:val="22"/>
        </w:rPr>
        <w:fldChar w:fldCharType="end"/>
      </w:r>
    </w:p>
    <w:p w14:paraId="6DFFF01A" w14:textId="77777777" w:rsidR="00010A54" w:rsidRPr="00DA05C5" w:rsidRDefault="00010A54" w:rsidP="00032F76">
      <w:pPr>
        <w:pStyle w:val="Default"/>
        <w:spacing w:after="120" w:line="276" w:lineRule="auto"/>
        <w:jc w:val="both"/>
        <w:rPr>
          <w:rFonts w:ascii="Arial" w:hAnsi="Arial" w:cs="Arial"/>
          <w:color w:val="auto"/>
          <w:sz w:val="22"/>
          <w:szCs w:val="22"/>
        </w:rPr>
      </w:pPr>
      <w:r w:rsidRPr="00DA05C5">
        <w:rPr>
          <w:rFonts w:ascii="Arial" w:hAnsi="Arial" w:cs="Arial"/>
          <w:color w:val="auto"/>
          <w:sz w:val="22"/>
          <w:szCs w:val="22"/>
        </w:rPr>
        <w:t xml:space="preserve">Glavni vir emisij dioksinov in furanov sta bili proizvodnja in predelava kovin. Kot je razvidno v E-RIPO so bile emisije sporočene za obdobje 2007 – 2012. Emisije, ki nastajajo pri uporabi majhnih kurilnih naprav v E-RIPO niso zajete, kljub temu, da se dioksini in furani v glavnem sproščajo pri kurjenju lesa v gospodinjstvih. Poročanje pristojnemu organu je obvezno, ko je presežena vrednost emisij 0,0001 kg/leto v zrak, v vodo ali v tla. </w:t>
      </w:r>
    </w:p>
    <w:p w14:paraId="0EAB192C" w14:textId="77777777" w:rsidR="00010A54" w:rsidRPr="00DA05C5" w:rsidRDefault="00010A54" w:rsidP="00882CA3">
      <w:pPr>
        <w:pStyle w:val="Default"/>
        <w:jc w:val="both"/>
        <w:rPr>
          <w:rFonts w:ascii="Arial" w:hAnsi="Arial" w:cs="Arial"/>
          <w:color w:val="auto"/>
          <w:sz w:val="22"/>
          <w:szCs w:val="22"/>
        </w:rPr>
      </w:pPr>
    </w:p>
    <w:p w14:paraId="48608B11" w14:textId="681F8A94" w:rsidR="00804CC0" w:rsidRPr="00D715F8" w:rsidRDefault="00260712" w:rsidP="00D715F8">
      <w:pPr>
        <w:autoSpaceDE w:val="0"/>
        <w:autoSpaceDN w:val="0"/>
        <w:adjustRightInd w:val="0"/>
        <w:spacing w:after="120" w:line="240" w:lineRule="auto"/>
        <w:jc w:val="both"/>
        <w:rPr>
          <w:rFonts w:ascii="Arial" w:eastAsia="ArialMT" w:hAnsi="Arial" w:cs="Arial"/>
          <w:b/>
        </w:rPr>
      </w:pPr>
      <w:r w:rsidRPr="009F2AF2">
        <w:rPr>
          <w:rFonts w:ascii="Arial" w:hAnsi="Arial" w:cs="Arial"/>
          <w:b/>
          <w:bCs/>
        </w:rPr>
        <w:t>2.3.1.2</w:t>
      </w:r>
      <w:r>
        <w:rPr>
          <w:rFonts w:ascii="Arial" w:hAnsi="Arial" w:cs="Arial"/>
          <w:b/>
          <w:bCs/>
        </w:rPr>
        <w:t>.4</w:t>
      </w:r>
      <w:r w:rsidRPr="009F2AF2">
        <w:rPr>
          <w:rFonts w:ascii="Arial" w:hAnsi="Arial" w:cs="Arial"/>
          <w:b/>
          <w:bCs/>
        </w:rPr>
        <w:t xml:space="preserve"> </w:t>
      </w:r>
      <w:r w:rsidR="00010A54" w:rsidRPr="00DA05C5">
        <w:rPr>
          <w:rFonts w:ascii="Arial" w:eastAsia="ArialMT" w:hAnsi="Arial" w:cs="Arial"/>
          <w:b/>
        </w:rPr>
        <w:t>Emisije PAH</w:t>
      </w:r>
      <w:r w:rsidR="00990D69">
        <w:rPr>
          <w:rFonts w:ascii="Arial" w:eastAsia="ArialMT" w:hAnsi="Arial" w:cs="Arial"/>
          <w:b/>
        </w:rPr>
        <w:fldChar w:fldCharType="begin"/>
      </w:r>
      <w:r w:rsidR="00990D69">
        <w:instrText xml:space="preserve"> XE "</w:instrText>
      </w:r>
      <w:r w:rsidR="00990D69" w:rsidRPr="00956BD9">
        <w:rPr>
          <w:rFonts w:ascii="Arial" w:hAnsi="Arial" w:cs="Arial"/>
          <w:b/>
          <w:bCs/>
        </w:rPr>
        <w:instrText xml:space="preserve">2.3.1.2.4 </w:instrText>
      </w:r>
      <w:r w:rsidR="00990D69" w:rsidRPr="00956BD9">
        <w:rPr>
          <w:rFonts w:ascii="Arial" w:eastAsia="ArialMT" w:hAnsi="Arial" w:cs="Arial"/>
          <w:b/>
        </w:rPr>
        <w:instrText>Emisije PAH</w:instrText>
      </w:r>
      <w:r w:rsidR="00990D69">
        <w:instrText xml:space="preserve">" </w:instrText>
      </w:r>
      <w:r w:rsidR="00990D69">
        <w:rPr>
          <w:rFonts w:ascii="Arial" w:eastAsia="ArialMT" w:hAnsi="Arial" w:cs="Arial"/>
          <w:b/>
        </w:rPr>
        <w:fldChar w:fldCharType="end"/>
      </w:r>
    </w:p>
    <w:p w14:paraId="4CF14AD0" w14:textId="75C44354" w:rsidR="00010A54" w:rsidRPr="00DA05C5" w:rsidRDefault="00010A54" w:rsidP="00032F76">
      <w:pPr>
        <w:pStyle w:val="Default"/>
        <w:spacing w:after="120" w:line="276" w:lineRule="auto"/>
        <w:jc w:val="both"/>
        <w:rPr>
          <w:rFonts w:ascii="Arial" w:hAnsi="Arial" w:cs="Arial"/>
          <w:color w:val="auto"/>
          <w:sz w:val="22"/>
          <w:szCs w:val="22"/>
        </w:rPr>
      </w:pPr>
      <w:r w:rsidRPr="00DA05C5">
        <w:rPr>
          <w:rFonts w:ascii="Arial" w:hAnsi="Arial" w:cs="Arial"/>
          <w:color w:val="auto"/>
          <w:sz w:val="22"/>
          <w:szCs w:val="22"/>
        </w:rPr>
        <w:t>Emisije PAH v zraku in v vodi so bile E-RIPO sporočene za obdobje 2007 – 2009. Vir emisij v zrak je predstavljal sektor za ravnanje z odpadki in odpadnimi vodami. Emisije v vodo  so bile posledica energetskega sektorja</w:t>
      </w:r>
      <w:r w:rsidR="00D472AB">
        <w:rPr>
          <w:rFonts w:ascii="Arial" w:hAnsi="Arial" w:cs="Arial"/>
          <w:color w:val="auto"/>
          <w:sz w:val="22"/>
          <w:szCs w:val="22"/>
        </w:rPr>
        <w:t>.</w:t>
      </w:r>
      <w:r w:rsidRPr="00DA05C5">
        <w:rPr>
          <w:rFonts w:ascii="Arial" w:hAnsi="Arial" w:cs="Arial"/>
          <w:color w:val="auto"/>
          <w:sz w:val="22"/>
          <w:szCs w:val="22"/>
        </w:rPr>
        <w:t xml:space="preserve"> Upravljalci so dolžni poročati pristojnemu organu, če letne emisije PAH v zrak presežejo 50 kg oziroma 5 kg v vodo ali tla.</w:t>
      </w:r>
    </w:p>
    <w:p w14:paraId="4596EFF8" w14:textId="77777777" w:rsidR="00010A54" w:rsidRPr="00DA05C5" w:rsidRDefault="00010A54" w:rsidP="00CC21D1">
      <w:pPr>
        <w:autoSpaceDE w:val="0"/>
        <w:autoSpaceDN w:val="0"/>
        <w:adjustRightInd w:val="0"/>
        <w:spacing w:after="0" w:line="240" w:lineRule="auto"/>
        <w:jc w:val="both"/>
        <w:rPr>
          <w:rFonts w:ascii="Arial" w:hAnsi="Arial" w:cs="Arial"/>
          <w:b/>
          <w:bCs/>
          <w:color w:val="000000"/>
        </w:rPr>
      </w:pPr>
    </w:p>
    <w:p w14:paraId="1B416C93" w14:textId="7DAF3CE5" w:rsidR="00E2488C" w:rsidRPr="00D715F8" w:rsidRDefault="00260712" w:rsidP="00D715F8">
      <w:pPr>
        <w:autoSpaceDE w:val="0"/>
        <w:autoSpaceDN w:val="0"/>
        <w:adjustRightInd w:val="0"/>
        <w:spacing w:after="120" w:line="240" w:lineRule="auto"/>
        <w:jc w:val="both"/>
        <w:rPr>
          <w:rFonts w:ascii="Arial" w:hAnsi="Arial" w:cs="Arial"/>
          <w:b/>
          <w:bCs/>
        </w:rPr>
      </w:pPr>
      <w:r w:rsidRPr="009F2AF2">
        <w:rPr>
          <w:rFonts w:ascii="Arial" w:hAnsi="Arial" w:cs="Arial"/>
          <w:b/>
          <w:bCs/>
        </w:rPr>
        <w:t>2.3.1.2</w:t>
      </w:r>
      <w:r>
        <w:rPr>
          <w:rFonts w:ascii="Arial" w:hAnsi="Arial" w:cs="Arial"/>
          <w:b/>
          <w:bCs/>
        </w:rPr>
        <w:t>.5</w:t>
      </w:r>
      <w:r w:rsidRPr="009F2AF2">
        <w:rPr>
          <w:rFonts w:ascii="Arial" w:hAnsi="Arial" w:cs="Arial"/>
          <w:b/>
          <w:bCs/>
        </w:rPr>
        <w:t xml:space="preserve"> </w:t>
      </w:r>
      <w:r w:rsidR="00010A54" w:rsidRPr="00DA05C5">
        <w:rPr>
          <w:rFonts w:ascii="Arial" w:hAnsi="Arial" w:cs="Arial"/>
          <w:b/>
          <w:bCs/>
        </w:rPr>
        <w:t xml:space="preserve">Emisije </w:t>
      </w:r>
      <w:proofErr w:type="spellStart"/>
      <w:r w:rsidR="00010A54" w:rsidRPr="00DA05C5">
        <w:rPr>
          <w:rFonts w:ascii="Arial" w:hAnsi="Arial" w:cs="Arial"/>
          <w:b/>
          <w:bCs/>
        </w:rPr>
        <w:t>pentaklorobenzena</w:t>
      </w:r>
      <w:proofErr w:type="spellEnd"/>
      <w:r w:rsidR="00990D69">
        <w:rPr>
          <w:rFonts w:ascii="Arial" w:hAnsi="Arial" w:cs="Arial"/>
          <w:b/>
          <w:bCs/>
        </w:rPr>
        <w:fldChar w:fldCharType="begin"/>
      </w:r>
      <w:r w:rsidR="00990D69">
        <w:instrText xml:space="preserve"> XE "</w:instrText>
      </w:r>
      <w:r w:rsidR="00990D69" w:rsidRPr="00956BD9">
        <w:rPr>
          <w:rFonts w:ascii="Arial" w:hAnsi="Arial" w:cs="Arial"/>
          <w:b/>
          <w:bCs/>
        </w:rPr>
        <w:instrText>2.3.1.2.5 Emisije pentaklorobenzena</w:instrText>
      </w:r>
      <w:r w:rsidR="00990D69">
        <w:instrText xml:space="preserve">" </w:instrText>
      </w:r>
      <w:r w:rsidR="00990D69">
        <w:rPr>
          <w:rFonts w:ascii="Arial" w:hAnsi="Arial" w:cs="Arial"/>
          <w:b/>
          <w:bCs/>
        </w:rPr>
        <w:fldChar w:fldCharType="end"/>
      </w:r>
    </w:p>
    <w:p w14:paraId="00B16DB9" w14:textId="375D8EF0" w:rsidR="00010A54" w:rsidRPr="00DA05C5" w:rsidRDefault="00010A54" w:rsidP="00032F76">
      <w:pPr>
        <w:autoSpaceDE w:val="0"/>
        <w:autoSpaceDN w:val="0"/>
        <w:adjustRightInd w:val="0"/>
        <w:spacing w:after="120" w:line="276" w:lineRule="auto"/>
        <w:jc w:val="both"/>
        <w:rPr>
          <w:rFonts w:ascii="Arial" w:hAnsi="Arial" w:cs="Arial"/>
        </w:rPr>
      </w:pPr>
      <w:proofErr w:type="spellStart"/>
      <w:r w:rsidRPr="00DA05C5">
        <w:rPr>
          <w:rFonts w:ascii="Arial" w:hAnsi="Arial" w:cs="Arial"/>
        </w:rPr>
        <w:t>Pentaklorobenzen</w:t>
      </w:r>
      <w:proofErr w:type="spellEnd"/>
      <w:r w:rsidRPr="00DA05C5">
        <w:rPr>
          <w:rFonts w:ascii="Arial" w:hAnsi="Arial" w:cs="Arial"/>
        </w:rPr>
        <w:t xml:space="preserve"> se v Sloveniji namerno ne proizvaja. V preteklosti je bil kot nečistota prisoten v pesticidu </w:t>
      </w:r>
      <w:proofErr w:type="spellStart"/>
      <w:r w:rsidRPr="00DA05C5">
        <w:rPr>
          <w:rFonts w:ascii="Arial" w:hAnsi="Arial" w:cs="Arial"/>
        </w:rPr>
        <w:t>kvintozen</w:t>
      </w:r>
      <w:proofErr w:type="spellEnd"/>
      <w:r w:rsidRPr="00DA05C5">
        <w:rPr>
          <w:rFonts w:ascii="Arial" w:hAnsi="Arial" w:cs="Arial"/>
        </w:rPr>
        <w:t xml:space="preserve">. Trenutno predstavljajo najpomembnejši vir procesi sežiganja in zgorevanja različnih odpadkov in goriv ter kovinsko predelovalni sektor. </w:t>
      </w:r>
      <w:proofErr w:type="spellStart"/>
      <w:r w:rsidRPr="00DA05C5">
        <w:rPr>
          <w:rFonts w:ascii="Arial" w:hAnsi="Arial" w:cs="Arial"/>
        </w:rPr>
        <w:t>Pentaklorobenzen</w:t>
      </w:r>
      <w:proofErr w:type="spellEnd"/>
      <w:r w:rsidRPr="00DA05C5">
        <w:rPr>
          <w:rFonts w:ascii="Arial" w:hAnsi="Arial" w:cs="Arial"/>
        </w:rPr>
        <w:t xml:space="preserve"> se v glavnem sprošča v zrak, v manjši meri v tla.</w:t>
      </w:r>
    </w:p>
    <w:p w14:paraId="31CAFC2B" w14:textId="77777777" w:rsidR="00010A54" w:rsidRPr="00DA05C5" w:rsidRDefault="00010A54" w:rsidP="00032F76">
      <w:pPr>
        <w:autoSpaceDE w:val="0"/>
        <w:autoSpaceDN w:val="0"/>
        <w:adjustRightInd w:val="0"/>
        <w:spacing w:after="0" w:line="276" w:lineRule="auto"/>
        <w:jc w:val="both"/>
        <w:rPr>
          <w:rFonts w:ascii="Arial" w:hAnsi="Arial" w:cs="Arial"/>
        </w:rPr>
      </w:pPr>
    </w:p>
    <w:p w14:paraId="5338CCAC" w14:textId="67EA7737" w:rsidR="00010A54" w:rsidRPr="00DA05C5" w:rsidRDefault="00010A54" w:rsidP="00032F76">
      <w:pPr>
        <w:autoSpaceDE w:val="0"/>
        <w:autoSpaceDN w:val="0"/>
        <w:adjustRightInd w:val="0"/>
        <w:spacing w:after="0" w:line="276" w:lineRule="auto"/>
        <w:jc w:val="both"/>
        <w:rPr>
          <w:rFonts w:ascii="Arial" w:hAnsi="Arial" w:cs="Arial"/>
        </w:rPr>
      </w:pPr>
      <w:r w:rsidRPr="00DA05C5">
        <w:rPr>
          <w:rFonts w:ascii="Arial" w:hAnsi="Arial" w:cs="Arial"/>
        </w:rPr>
        <w:t xml:space="preserve">V obdobju 2007-2017 v E-RIPO ni poročil o emisijah </w:t>
      </w:r>
      <w:proofErr w:type="spellStart"/>
      <w:r w:rsidRPr="00DA05C5">
        <w:rPr>
          <w:rFonts w:ascii="Arial" w:hAnsi="Arial" w:cs="Arial"/>
        </w:rPr>
        <w:t>PeCB</w:t>
      </w:r>
      <w:proofErr w:type="spellEnd"/>
      <w:r w:rsidRPr="00DA05C5">
        <w:rPr>
          <w:rFonts w:ascii="Arial" w:hAnsi="Arial" w:cs="Arial"/>
        </w:rPr>
        <w:t xml:space="preserve">, kar pomeni, da niso presegle mejne vrednosti (1 kg/leto) za posameznega upravljalca objekta, zabeleženega v E-RIPO. Emisije </w:t>
      </w:r>
      <w:proofErr w:type="spellStart"/>
      <w:r w:rsidRPr="00DA05C5">
        <w:rPr>
          <w:rFonts w:ascii="Arial" w:hAnsi="Arial" w:cs="Arial"/>
        </w:rPr>
        <w:t>PeCB</w:t>
      </w:r>
      <w:proofErr w:type="spellEnd"/>
      <w:r w:rsidRPr="00DA05C5">
        <w:rPr>
          <w:rFonts w:ascii="Arial" w:hAnsi="Arial" w:cs="Arial"/>
        </w:rPr>
        <w:t xml:space="preserve"> naj bi bile posledica uporabe lesa in premoga </w:t>
      </w:r>
      <w:r w:rsidR="00D472AB">
        <w:rPr>
          <w:rFonts w:ascii="Arial" w:hAnsi="Arial" w:cs="Arial"/>
        </w:rPr>
        <w:t xml:space="preserve">v </w:t>
      </w:r>
      <w:r w:rsidRPr="00DA05C5">
        <w:rPr>
          <w:rFonts w:ascii="Arial" w:hAnsi="Arial" w:cs="Arial"/>
        </w:rPr>
        <w:t>gospodinjstvih, vendar to ni zajeto med dejavnostmi v Prilogi I Uredbe (ES) št. 166/2006.</w:t>
      </w:r>
    </w:p>
    <w:p w14:paraId="2DAF8261" w14:textId="77777777" w:rsidR="00010A54" w:rsidRPr="00DA05C5" w:rsidRDefault="00010A54" w:rsidP="00CC21D1">
      <w:pPr>
        <w:autoSpaceDE w:val="0"/>
        <w:autoSpaceDN w:val="0"/>
        <w:adjustRightInd w:val="0"/>
        <w:spacing w:after="0" w:line="240" w:lineRule="auto"/>
        <w:rPr>
          <w:rFonts w:ascii="Arial" w:eastAsia="Times New Roman" w:hAnsi="Arial" w:cs="Arial"/>
          <w:b/>
          <w:bCs/>
          <w:color w:val="000000"/>
          <w:lang w:eastAsia="sl-SI"/>
        </w:rPr>
      </w:pPr>
    </w:p>
    <w:p w14:paraId="1F1485AE" w14:textId="4333F1A7" w:rsidR="00912280" w:rsidRPr="00D715F8" w:rsidRDefault="00260712" w:rsidP="00D715F8">
      <w:pPr>
        <w:autoSpaceDE w:val="0"/>
        <w:autoSpaceDN w:val="0"/>
        <w:adjustRightInd w:val="0"/>
        <w:spacing w:after="120" w:line="240" w:lineRule="auto"/>
        <w:rPr>
          <w:rFonts w:ascii="Arial" w:eastAsia="Times New Roman" w:hAnsi="Arial" w:cs="Arial"/>
          <w:b/>
          <w:bCs/>
          <w:lang w:eastAsia="sl-SI"/>
        </w:rPr>
      </w:pPr>
      <w:r w:rsidRPr="009F2AF2">
        <w:rPr>
          <w:rFonts w:ascii="Arial" w:hAnsi="Arial" w:cs="Arial"/>
          <w:b/>
          <w:bCs/>
        </w:rPr>
        <w:t>2.3.1.2</w:t>
      </w:r>
      <w:r>
        <w:rPr>
          <w:rFonts w:ascii="Arial" w:hAnsi="Arial" w:cs="Arial"/>
          <w:b/>
          <w:bCs/>
        </w:rPr>
        <w:t>.6</w:t>
      </w:r>
      <w:r w:rsidRPr="009F2AF2">
        <w:rPr>
          <w:rFonts w:ascii="Arial" w:hAnsi="Arial" w:cs="Arial"/>
          <w:b/>
          <w:bCs/>
        </w:rPr>
        <w:t xml:space="preserve"> </w:t>
      </w:r>
      <w:r w:rsidR="00010A54" w:rsidRPr="00DA05C5">
        <w:rPr>
          <w:rFonts w:ascii="Arial" w:eastAsia="Times New Roman" w:hAnsi="Arial" w:cs="Arial"/>
          <w:b/>
          <w:bCs/>
          <w:lang w:eastAsia="sl-SI"/>
        </w:rPr>
        <w:t xml:space="preserve">Emisije </w:t>
      </w:r>
      <w:proofErr w:type="spellStart"/>
      <w:r w:rsidR="00010A54" w:rsidRPr="00DA05C5">
        <w:rPr>
          <w:rFonts w:ascii="Arial" w:eastAsia="Times New Roman" w:hAnsi="Arial" w:cs="Arial"/>
          <w:b/>
          <w:bCs/>
          <w:lang w:eastAsia="sl-SI"/>
        </w:rPr>
        <w:t>heksaklorobutadiena</w:t>
      </w:r>
      <w:proofErr w:type="spellEnd"/>
      <w:r w:rsidR="00010A54" w:rsidRPr="00DA05C5">
        <w:rPr>
          <w:rFonts w:ascii="Arial" w:eastAsia="Times New Roman" w:hAnsi="Arial" w:cs="Arial"/>
          <w:b/>
          <w:bCs/>
          <w:lang w:eastAsia="sl-SI"/>
        </w:rPr>
        <w:t xml:space="preserve"> (HCBD)</w:t>
      </w:r>
      <w:r w:rsidR="00990D69">
        <w:rPr>
          <w:rFonts w:ascii="Arial" w:eastAsia="Times New Roman" w:hAnsi="Arial" w:cs="Arial"/>
          <w:b/>
          <w:bCs/>
          <w:lang w:eastAsia="sl-SI"/>
        </w:rPr>
        <w:fldChar w:fldCharType="begin"/>
      </w:r>
      <w:r w:rsidR="00990D69">
        <w:instrText xml:space="preserve"> XE "</w:instrText>
      </w:r>
      <w:r w:rsidR="00990D69" w:rsidRPr="00956BD9">
        <w:rPr>
          <w:rFonts w:ascii="Arial" w:hAnsi="Arial" w:cs="Arial"/>
          <w:b/>
          <w:bCs/>
        </w:rPr>
        <w:instrText xml:space="preserve">2.3.1.2.6 </w:instrText>
      </w:r>
      <w:r w:rsidR="00990D69" w:rsidRPr="00956BD9">
        <w:rPr>
          <w:rFonts w:ascii="Arial" w:eastAsia="Times New Roman" w:hAnsi="Arial" w:cs="Arial"/>
          <w:b/>
          <w:bCs/>
          <w:lang w:eastAsia="sl-SI"/>
        </w:rPr>
        <w:instrText>Emisije heksaklorobutadiena (HCBD)</w:instrText>
      </w:r>
      <w:r w:rsidR="00990D69">
        <w:instrText xml:space="preserve">" </w:instrText>
      </w:r>
      <w:r w:rsidR="00990D69">
        <w:rPr>
          <w:rFonts w:ascii="Arial" w:eastAsia="Times New Roman" w:hAnsi="Arial" w:cs="Arial"/>
          <w:b/>
          <w:bCs/>
          <w:lang w:eastAsia="sl-SI"/>
        </w:rPr>
        <w:fldChar w:fldCharType="end"/>
      </w:r>
    </w:p>
    <w:p w14:paraId="4906F549" w14:textId="50F6973B" w:rsidR="00010A54" w:rsidRPr="00DA05C5" w:rsidRDefault="00010A54" w:rsidP="00032F76">
      <w:pPr>
        <w:pStyle w:val="Default"/>
        <w:spacing w:after="120" w:line="276" w:lineRule="auto"/>
        <w:jc w:val="both"/>
        <w:rPr>
          <w:rFonts w:ascii="Arial" w:hAnsi="Arial" w:cs="Arial"/>
          <w:color w:val="auto"/>
          <w:sz w:val="22"/>
          <w:szCs w:val="22"/>
        </w:rPr>
      </w:pPr>
      <w:r w:rsidRPr="00DA05C5">
        <w:rPr>
          <w:rFonts w:ascii="Arial" w:hAnsi="Arial" w:cs="Arial"/>
          <w:color w:val="auto"/>
          <w:sz w:val="22"/>
          <w:szCs w:val="22"/>
        </w:rPr>
        <w:t>Informacije o izpustih HBCD niso na voljo. V obdobju 2007-2017 v E-RIPO ni poročil o emisijah HCBD v vodo ali tla, kar pomeni, da niso presegle mejne vrednosti (1 kg/leto).</w:t>
      </w:r>
    </w:p>
    <w:p w14:paraId="2AFCCC42" w14:textId="77777777" w:rsidR="00010A54" w:rsidRPr="00DA05C5" w:rsidRDefault="00010A54" w:rsidP="00CC21D1">
      <w:pPr>
        <w:pStyle w:val="Default"/>
        <w:jc w:val="both"/>
        <w:rPr>
          <w:rFonts w:ascii="Arial" w:hAnsi="Arial" w:cs="Arial"/>
          <w:color w:val="auto"/>
          <w:sz w:val="22"/>
          <w:szCs w:val="22"/>
        </w:rPr>
      </w:pPr>
    </w:p>
    <w:p w14:paraId="3F595D46" w14:textId="1613385F" w:rsidR="00CC21D1" w:rsidRPr="00DA05C5" w:rsidRDefault="00260712" w:rsidP="00D715F8">
      <w:pPr>
        <w:pStyle w:val="Default"/>
        <w:spacing w:after="120"/>
        <w:rPr>
          <w:rFonts w:ascii="Arial" w:hAnsi="Arial" w:cs="Arial"/>
          <w:b/>
          <w:iCs/>
          <w:color w:val="auto"/>
          <w:sz w:val="22"/>
          <w:szCs w:val="22"/>
        </w:rPr>
      </w:pPr>
      <w:r w:rsidRPr="00260712">
        <w:rPr>
          <w:rFonts w:ascii="Arial" w:hAnsi="Arial" w:cs="Arial"/>
          <w:b/>
          <w:bCs/>
          <w:sz w:val="22"/>
          <w:szCs w:val="22"/>
        </w:rPr>
        <w:t xml:space="preserve">2.3.1.2.7 </w:t>
      </w:r>
      <w:r w:rsidR="00010A54" w:rsidRPr="00DA05C5">
        <w:rPr>
          <w:rFonts w:ascii="Arial" w:hAnsi="Arial" w:cs="Arial"/>
          <w:b/>
          <w:iCs/>
          <w:color w:val="auto"/>
          <w:sz w:val="22"/>
          <w:szCs w:val="22"/>
        </w:rPr>
        <w:t xml:space="preserve">Emisije polikloriranih </w:t>
      </w:r>
      <w:proofErr w:type="spellStart"/>
      <w:r w:rsidR="00010A54" w:rsidRPr="00DA05C5">
        <w:rPr>
          <w:rFonts w:ascii="Arial" w:hAnsi="Arial" w:cs="Arial"/>
          <w:b/>
          <w:iCs/>
          <w:color w:val="auto"/>
          <w:sz w:val="22"/>
          <w:szCs w:val="22"/>
        </w:rPr>
        <w:t>naftalenov</w:t>
      </w:r>
      <w:proofErr w:type="spellEnd"/>
      <w:r w:rsidR="00010A54" w:rsidRPr="00DA05C5">
        <w:rPr>
          <w:rFonts w:ascii="Arial" w:hAnsi="Arial" w:cs="Arial"/>
          <w:b/>
          <w:iCs/>
          <w:color w:val="auto"/>
          <w:sz w:val="22"/>
          <w:szCs w:val="22"/>
        </w:rPr>
        <w:t xml:space="preserve"> (PCN)</w:t>
      </w:r>
      <w:r w:rsidR="00990D69">
        <w:rPr>
          <w:rFonts w:ascii="Arial" w:hAnsi="Arial" w:cs="Arial"/>
          <w:b/>
          <w:iCs/>
          <w:color w:val="auto"/>
          <w:sz w:val="22"/>
          <w:szCs w:val="22"/>
        </w:rPr>
        <w:fldChar w:fldCharType="begin"/>
      </w:r>
      <w:r w:rsidR="00990D69">
        <w:instrText xml:space="preserve"> XE "</w:instrText>
      </w:r>
      <w:r w:rsidR="00990D69" w:rsidRPr="00956BD9">
        <w:rPr>
          <w:rFonts w:ascii="Arial" w:hAnsi="Arial" w:cs="Arial"/>
          <w:b/>
          <w:bCs/>
          <w:sz w:val="22"/>
          <w:szCs w:val="22"/>
        </w:rPr>
        <w:instrText xml:space="preserve">2.3.1.2.7 </w:instrText>
      </w:r>
      <w:r w:rsidR="00990D69" w:rsidRPr="00956BD9">
        <w:rPr>
          <w:rFonts w:ascii="Arial" w:hAnsi="Arial" w:cs="Arial"/>
          <w:b/>
          <w:iCs/>
          <w:color w:val="auto"/>
          <w:sz w:val="22"/>
          <w:szCs w:val="22"/>
        </w:rPr>
        <w:instrText>Emisije polikloriranih naftalenov (PCN)</w:instrText>
      </w:r>
      <w:r w:rsidR="00990D69">
        <w:instrText xml:space="preserve">" </w:instrText>
      </w:r>
      <w:r w:rsidR="00990D69">
        <w:rPr>
          <w:rFonts w:ascii="Arial" w:hAnsi="Arial" w:cs="Arial"/>
          <w:b/>
          <w:iCs/>
          <w:color w:val="auto"/>
          <w:sz w:val="22"/>
          <w:szCs w:val="22"/>
        </w:rPr>
        <w:fldChar w:fldCharType="end"/>
      </w:r>
    </w:p>
    <w:p w14:paraId="7792713B" w14:textId="59FCC439" w:rsidR="00010A54" w:rsidRPr="00DA05C5" w:rsidRDefault="00010A54" w:rsidP="00032F76">
      <w:pPr>
        <w:pStyle w:val="Default"/>
        <w:spacing w:after="120" w:line="276" w:lineRule="auto"/>
        <w:jc w:val="both"/>
        <w:rPr>
          <w:rFonts w:ascii="Arial" w:hAnsi="Arial" w:cs="Arial"/>
          <w:iCs/>
          <w:color w:val="auto"/>
          <w:sz w:val="22"/>
          <w:szCs w:val="22"/>
        </w:rPr>
      </w:pPr>
      <w:r w:rsidRPr="00DA05C5">
        <w:rPr>
          <w:rFonts w:ascii="Arial" w:hAnsi="Arial" w:cs="Arial"/>
          <w:iCs/>
          <w:color w:val="auto"/>
          <w:sz w:val="22"/>
          <w:szCs w:val="22"/>
        </w:rPr>
        <w:t xml:space="preserve">Podobno kot dioksini in furani </w:t>
      </w:r>
      <w:r w:rsidR="00C903CE" w:rsidRPr="00DA05C5">
        <w:rPr>
          <w:rFonts w:ascii="Arial" w:hAnsi="Arial" w:cs="Arial"/>
          <w:iCs/>
          <w:color w:val="auto"/>
          <w:sz w:val="22"/>
          <w:szCs w:val="22"/>
        </w:rPr>
        <w:t xml:space="preserve">lahko </w:t>
      </w:r>
      <w:r w:rsidRPr="00DA05C5">
        <w:rPr>
          <w:rFonts w:ascii="Arial" w:hAnsi="Arial" w:cs="Arial"/>
          <w:iCs/>
          <w:color w:val="auto"/>
          <w:sz w:val="22"/>
          <w:szCs w:val="22"/>
        </w:rPr>
        <w:t xml:space="preserve">PCN nastajajo nenamerno pri </w:t>
      </w:r>
      <w:r w:rsidR="00C903CE" w:rsidRPr="00DA05C5">
        <w:rPr>
          <w:rFonts w:ascii="Arial" w:hAnsi="Arial" w:cs="Arial"/>
          <w:iCs/>
          <w:color w:val="auto"/>
          <w:sz w:val="22"/>
          <w:szCs w:val="22"/>
        </w:rPr>
        <w:t xml:space="preserve">različnih termičnih procesih kot je </w:t>
      </w:r>
      <w:r w:rsidRPr="00DA05C5">
        <w:rPr>
          <w:rFonts w:ascii="Arial" w:hAnsi="Arial" w:cs="Arial"/>
          <w:iCs/>
          <w:color w:val="auto"/>
          <w:sz w:val="22"/>
          <w:szCs w:val="22"/>
        </w:rPr>
        <w:t>sežiganj</w:t>
      </w:r>
      <w:r w:rsidR="00C903CE" w:rsidRPr="00DA05C5">
        <w:rPr>
          <w:rFonts w:ascii="Arial" w:hAnsi="Arial" w:cs="Arial"/>
          <w:iCs/>
          <w:color w:val="auto"/>
          <w:sz w:val="22"/>
          <w:szCs w:val="22"/>
        </w:rPr>
        <w:t>e</w:t>
      </w:r>
      <w:r w:rsidRPr="00DA05C5">
        <w:rPr>
          <w:rFonts w:ascii="Arial" w:hAnsi="Arial" w:cs="Arial"/>
          <w:iCs/>
          <w:color w:val="auto"/>
          <w:sz w:val="22"/>
          <w:szCs w:val="22"/>
        </w:rPr>
        <w:t xml:space="preserve"> odpadkov, kurjenj</w:t>
      </w:r>
      <w:r w:rsidR="00C903CE" w:rsidRPr="00DA05C5">
        <w:rPr>
          <w:rFonts w:ascii="Arial" w:hAnsi="Arial" w:cs="Arial"/>
          <w:iCs/>
          <w:color w:val="auto"/>
          <w:sz w:val="22"/>
          <w:szCs w:val="22"/>
        </w:rPr>
        <w:t>e</w:t>
      </w:r>
      <w:r w:rsidRPr="00DA05C5">
        <w:rPr>
          <w:rFonts w:ascii="Arial" w:hAnsi="Arial" w:cs="Arial"/>
          <w:iCs/>
          <w:color w:val="auto"/>
          <w:sz w:val="22"/>
          <w:szCs w:val="22"/>
        </w:rPr>
        <w:t xml:space="preserve"> v gospodinjstvih ali v različnih fazah predelave kovin.</w:t>
      </w:r>
    </w:p>
    <w:p w14:paraId="480EEC0E" w14:textId="77777777" w:rsidR="00010A54" w:rsidRPr="00DA05C5" w:rsidRDefault="00010A54" w:rsidP="00032F76">
      <w:pPr>
        <w:pStyle w:val="Default"/>
        <w:spacing w:line="276" w:lineRule="auto"/>
        <w:jc w:val="both"/>
        <w:rPr>
          <w:rFonts w:ascii="Arial" w:hAnsi="Arial" w:cs="Arial"/>
          <w:iCs/>
          <w:color w:val="auto"/>
          <w:sz w:val="22"/>
          <w:szCs w:val="22"/>
        </w:rPr>
      </w:pPr>
    </w:p>
    <w:p w14:paraId="7F82A63B" w14:textId="77777777" w:rsidR="00010A54" w:rsidRPr="00DA05C5" w:rsidRDefault="00010A54" w:rsidP="00032F76">
      <w:pPr>
        <w:spacing w:after="0" w:line="276" w:lineRule="auto"/>
        <w:jc w:val="both"/>
        <w:rPr>
          <w:rFonts w:ascii="Arial" w:hAnsi="Arial" w:cs="Arial"/>
        </w:rPr>
      </w:pPr>
      <w:r w:rsidRPr="00DA05C5">
        <w:rPr>
          <w:rFonts w:ascii="Arial" w:hAnsi="Arial" w:cs="Arial"/>
        </w:rPr>
        <w:t xml:space="preserve">V E-RIPO je naveden le </w:t>
      </w:r>
      <w:proofErr w:type="spellStart"/>
      <w:r w:rsidRPr="00DA05C5">
        <w:rPr>
          <w:rFonts w:ascii="Arial" w:hAnsi="Arial" w:cs="Arial"/>
        </w:rPr>
        <w:t>naftalen</w:t>
      </w:r>
      <w:proofErr w:type="spellEnd"/>
      <w:r w:rsidRPr="00DA05C5">
        <w:rPr>
          <w:rFonts w:ascii="Arial" w:hAnsi="Arial" w:cs="Arial"/>
        </w:rPr>
        <w:t xml:space="preserve"> (celoten), zato podatki o izpustih posameznih PCN spojin v zrak, vodo in tla niso na razpolago. Kot je razvidno iz E-RIPO v obdobju 2007 – 2017 ni bilo poročil o emisijah </w:t>
      </w:r>
      <w:proofErr w:type="spellStart"/>
      <w:r w:rsidRPr="00DA05C5">
        <w:rPr>
          <w:rFonts w:ascii="Arial" w:hAnsi="Arial" w:cs="Arial"/>
        </w:rPr>
        <w:t>naftalena</w:t>
      </w:r>
      <w:proofErr w:type="spellEnd"/>
      <w:r w:rsidRPr="00DA05C5">
        <w:rPr>
          <w:rFonts w:ascii="Arial" w:hAnsi="Arial" w:cs="Arial"/>
        </w:rPr>
        <w:t xml:space="preserve"> v zrak, vodo ali tla. Upravljalci so dolžni poročati pristojnemu organu, če letne emisije </w:t>
      </w:r>
      <w:proofErr w:type="spellStart"/>
      <w:r w:rsidRPr="00DA05C5">
        <w:rPr>
          <w:rFonts w:ascii="Arial" w:hAnsi="Arial" w:cs="Arial"/>
        </w:rPr>
        <w:t>naftalena</w:t>
      </w:r>
      <w:proofErr w:type="spellEnd"/>
      <w:r w:rsidRPr="00DA05C5">
        <w:rPr>
          <w:rFonts w:ascii="Arial" w:hAnsi="Arial" w:cs="Arial"/>
        </w:rPr>
        <w:t xml:space="preserve"> v zraku presežejo 100 kg oziroma 10 kg v vodo ali tla.</w:t>
      </w:r>
    </w:p>
    <w:p w14:paraId="52301AC5" w14:textId="6A156335" w:rsidR="00010A54" w:rsidRDefault="00010A54" w:rsidP="00CC21D1">
      <w:pPr>
        <w:spacing w:after="0" w:line="240" w:lineRule="auto"/>
        <w:jc w:val="both"/>
        <w:rPr>
          <w:rFonts w:ascii="Arial" w:hAnsi="Arial" w:cs="Arial"/>
          <w:u w:val="single"/>
        </w:rPr>
      </w:pPr>
    </w:p>
    <w:p w14:paraId="518BD62D" w14:textId="77777777" w:rsidR="00260712" w:rsidRPr="00DA05C5" w:rsidRDefault="00260712" w:rsidP="00CC21D1">
      <w:pPr>
        <w:spacing w:after="0" w:line="240" w:lineRule="auto"/>
        <w:jc w:val="both"/>
        <w:rPr>
          <w:rFonts w:ascii="Arial" w:hAnsi="Arial" w:cs="Arial"/>
          <w:u w:val="single"/>
        </w:rPr>
      </w:pPr>
    </w:p>
    <w:p w14:paraId="02C7AED2" w14:textId="419D16A4" w:rsidR="00CC21D1" w:rsidRPr="00D715F8" w:rsidRDefault="009F2AF2" w:rsidP="00D715F8">
      <w:pPr>
        <w:spacing w:after="120" w:line="240" w:lineRule="auto"/>
        <w:jc w:val="both"/>
        <w:rPr>
          <w:rFonts w:ascii="Arial" w:hAnsi="Arial" w:cs="Arial"/>
          <w:b/>
          <w:bCs/>
        </w:rPr>
      </w:pPr>
      <w:r w:rsidRPr="009F2AF2">
        <w:rPr>
          <w:rFonts w:ascii="Arial" w:hAnsi="Arial" w:cs="Arial"/>
          <w:b/>
          <w:bCs/>
        </w:rPr>
        <w:t xml:space="preserve">2.3.1.3 </w:t>
      </w:r>
      <w:r w:rsidR="00010A54" w:rsidRPr="009F2AF2">
        <w:rPr>
          <w:rFonts w:ascii="Arial" w:hAnsi="Arial" w:cs="Arial"/>
          <w:b/>
          <w:bCs/>
        </w:rPr>
        <w:t>Izpusti v zrak, vodo, tla, proizvode in ostanke</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2.3.1.3 Izpusti v zrak, vodo, tla, proizvode in ostanke</w:instrText>
      </w:r>
      <w:r w:rsidR="00990D69">
        <w:instrText xml:space="preserve">" </w:instrText>
      </w:r>
      <w:r w:rsidR="00990D69">
        <w:rPr>
          <w:rFonts w:ascii="Arial" w:hAnsi="Arial" w:cs="Arial"/>
          <w:b/>
          <w:bCs/>
        </w:rPr>
        <w:fldChar w:fldCharType="end"/>
      </w:r>
    </w:p>
    <w:p w14:paraId="1CD5D495" w14:textId="7101CEB2" w:rsidR="00010A54" w:rsidRPr="00DA05C5" w:rsidRDefault="00010A54" w:rsidP="00032F76">
      <w:pPr>
        <w:spacing w:after="120" w:line="276" w:lineRule="auto"/>
        <w:jc w:val="both"/>
        <w:rPr>
          <w:rFonts w:ascii="Arial" w:eastAsia="Times New Roman" w:hAnsi="Arial" w:cs="Arial"/>
          <w:lang w:eastAsia="sl-SI"/>
        </w:rPr>
      </w:pPr>
      <w:r w:rsidRPr="00DA05C5">
        <w:rPr>
          <w:rFonts w:ascii="Arial" w:eastAsia="Times New Roman" w:hAnsi="Arial" w:cs="Arial"/>
          <w:lang w:eastAsia="sl-SI"/>
        </w:rPr>
        <w:t xml:space="preserve">Za ocene emisij v zrak, vodo, tla, proizvode in ostanke za določene kemikalije iz Priloge C je bilo uporabljeno standardizirano orodje za identifikacijo in merjenje izpustov dioksinov, furanov in drugih nenamernih </w:t>
      </w:r>
      <w:proofErr w:type="spellStart"/>
      <w:r w:rsidRPr="00DA05C5">
        <w:rPr>
          <w:rFonts w:ascii="Arial" w:eastAsia="Times New Roman" w:hAnsi="Arial" w:cs="Arial"/>
          <w:lang w:eastAsia="sl-SI"/>
        </w:rPr>
        <w:t>POPs</w:t>
      </w:r>
      <w:proofErr w:type="spellEnd"/>
      <w:r w:rsidR="00F334BC" w:rsidRPr="00DA05C5">
        <w:rPr>
          <w:rFonts w:ascii="Arial" w:eastAsia="Times New Roman" w:hAnsi="Arial" w:cs="Arial"/>
          <w:lang w:eastAsia="sl-SI"/>
        </w:rPr>
        <w:t>, ki ga je razvil UNEP</w:t>
      </w:r>
      <w:r w:rsidRPr="00DA05C5">
        <w:rPr>
          <w:rFonts w:ascii="Arial" w:eastAsia="Times New Roman" w:hAnsi="Arial" w:cs="Arial"/>
          <w:lang w:eastAsia="sl-SI"/>
        </w:rPr>
        <w:t xml:space="preserve"> (</w:t>
      </w:r>
      <w:proofErr w:type="spellStart"/>
      <w:r w:rsidR="00C903CE" w:rsidRPr="00DA05C5">
        <w:rPr>
          <w:rFonts w:ascii="Arial" w:eastAsia="Times New Roman" w:hAnsi="Arial" w:cs="Arial"/>
          <w:lang w:eastAsia="sl-SI"/>
        </w:rPr>
        <w:t>Toolkit</w:t>
      </w:r>
      <w:proofErr w:type="spellEnd"/>
      <w:r w:rsidR="00F334BC" w:rsidRPr="00DA05C5">
        <w:rPr>
          <w:rFonts w:ascii="Arial" w:eastAsia="Times New Roman" w:hAnsi="Arial" w:cs="Arial"/>
          <w:lang w:eastAsia="sl-SI"/>
        </w:rPr>
        <w:t>)</w:t>
      </w:r>
      <w:r w:rsidRPr="00DA05C5">
        <w:rPr>
          <w:rFonts w:ascii="Arial" w:eastAsia="Times New Roman" w:hAnsi="Arial" w:cs="Arial"/>
          <w:lang w:eastAsia="sl-SI"/>
        </w:rPr>
        <w:t xml:space="preserve">. </w:t>
      </w:r>
    </w:p>
    <w:p w14:paraId="52491F3C" w14:textId="77777777" w:rsidR="00010A54" w:rsidRPr="00DA05C5" w:rsidRDefault="00010A54" w:rsidP="00032F76">
      <w:pPr>
        <w:spacing w:after="0" w:line="276" w:lineRule="auto"/>
        <w:jc w:val="both"/>
        <w:rPr>
          <w:rFonts w:ascii="Arial" w:eastAsia="Times New Roman" w:hAnsi="Arial" w:cs="Arial"/>
          <w:lang w:eastAsia="sl-SI"/>
        </w:rPr>
      </w:pPr>
    </w:p>
    <w:p w14:paraId="0CBC07F0" w14:textId="77777777" w:rsidR="00010A54" w:rsidRPr="00DA05C5" w:rsidRDefault="00010A54" w:rsidP="00032F76">
      <w:pPr>
        <w:spacing w:after="0" w:line="276" w:lineRule="auto"/>
        <w:jc w:val="both"/>
        <w:rPr>
          <w:rFonts w:ascii="Arial" w:eastAsia="Times New Roman" w:hAnsi="Arial" w:cs="Arial"/>
          <w:lang w:eastAsia="sl-SI"/>
        </w:rPr>
      </w:pPr>
      <w:r w:rsidRPr="00DA05C5">
        <w:rPr>
          <w:rFonts w:ascii="Arial" w:eastAsia="Times New Roman" w:hAnsi="Arial" w:cs="Arial"/>
          <w:lang w:eastAsia="sl-SI"/>
        </w:rPr>
        <w:t>Orodje zagotavlja metodologijo za ocenjevanje emisij:</w:t>
      </w:r>
    </w:p>
    <w:p w14:paraId="24894BEB" w14:textId="77777777" w:rsidR="00010A54" w:rsidRPr="00DA05C5" w:rsidRDefault="00010A54" w:rsidP="00032F76">
      <w:pPr>
        <w:pStyle w:val="Odstavekseznama"/>
        <w:numPr>
          <w:ilvl w:val="0"/>
          <w:numId w:val="4"/>
        </w:numPr>
        <w:spacing w:after="0" w:line="276" w:lineRule="auto"/>
        <w:jc w:val="both"/>
        <w:rPr>
          <w:rFonts w:ascii="Arial" w:hAnsi="Arial" w:cs="Arial"/>
          <w:kern w:val="28"/>
        </w:rPr>
      </w:pPr>
      <w:r w:rsidRPr="00DA05C5">
        <w:rPr>
          <w:rFonts w:ascii="Arial" w:hAnsi="Arial" w:cs="Arial"/>
          <w:kern w:val="28"/>
        </w:rPr>
        <w:lastRenderedPageBreak/>
        <w:t>dioksinov in furanov (PCDD/PCDF)</w:t>
      </w:r>
    </w:p>
    <w:p w14:paraId="42324605" w14:textId="77777777" w:rsidR="00010A54" w:rsidRPr="00DA05C5" w:rsidRDefault="00010A54" w:rsidP="00032F76">
      <w:pPr>
        <w:pStyle w:val="Odstavekseznama"/>
        <w:numPr>
          <w:ilvl w:val="0"/>
          <w:numId w:val="4"/>
        </w:numPr>
        <w:spacing w:after="0" w:line="276" w:lineRule="auto"/>
        <w:jc w:val="both"/>
        <w:rPr>
          <w:rFonts w:ascii="Arial" w:hAnsi="Arial" w:cs="Arial"/>
          <w:kern w:val="28"/>
        </w:rPr>
      </w:pPr>
      <w:proofErr w:type="spellStart"/>
      <w:r w:rsidRPr="00DA05C5">
        <w:rPr>
          <w:rFonts w:ascii="Arial" w:hAnsi="Arial" w:cs="Arial"/>
          <w:kern w:val="28"/>
        </w:rPr>
        <w:t>heksaklorobenzena</w:t>
      </w:r>
      <w:proofErr w:type="spellEnd"/>
      <w:r w:rsidRPr="00DA05C5">
        <w:rPr>
          <w:rFonts w:ascii="Arial" w:hAnsi="Arial" w:cs="Arial"/>
          <w:kern w:val="28"/>
        </w:rPr>
        <w:t xml:space="preserve"> (HCB)</w:t>
      </w:r>
    </w:p>
    <w:p w14:paraId="1DB50AE1" w14:textId="77777777" w:rsidR="00010A54" w:rsidRPr="00DA05C5" w:rsidRDefault="00010A54" w:rsidP="00032F76">
      <w:pPr>
        <w:pStyle w:val="Odstavekseznama"/>
        <w:numPr>
          <w:ilvl w:val="0"/>
          <w:numId w:val="4"/>
        </w:numPr>
        <w:spacing w:after="0" w:line="276" w:lineRule="auto"/>
        <w:jc w:val="both"/>
        <w:rPr>
          <w:rFonts w:ascii="Arial" w:hAnsi="Arial" w:cs="Arial"/>
          <w:kern w:val="28"/>
        </w:rPr>
      </w:pPr>
      <w:r w:rsidRPr="00DA05C5">
        <w:rPr>
          <w:rFonts w:ascii="Arial" w:hAnsi="Arial" w:cs="Arial"/>
          <w:kern w:val="28"/>
        </w:rPr>
        <w:t>polikloriranih bifenilov (PCB)</w:t>
      </w:r>
    </w:p>
    <w:p w14:paraId="456F2424" w14:textId="77777777" w:rsidR="00010A54" w:rsidRPr="00DA05C5" w:rsidRDefault="00010A54" w:rsidP="00032F76">
      <w:pPr>
        <w:pStyle w:val="Odstavekseznama"/>
        <w:numPr>
          <w:ilvl w:val="0"/>
          <w:numId w:val="4"/>
        </w:numPr>
        <w:spacing w:after="0" w:line="276" w:lineRule="auto"/>
        <w:jc w:val="both"/>
        <w:rPr>
          <w:rFonts w:ascii="Arial" w:eastAsia="Calibri" w:hAnsi="Arial" w:cs="Arial"/>
          <w:kern w:val="28"/>
        </w:rPr>
      </w:pPr>
      <w:proofErr w:type="spellStart"/>
      <w:r w:rsidRPr="00DA05C5">
        <w:rPr>
          <w:rFonts w:ascii="Arial" w:hAnsi="Arial" w:cs="Arial"/>
          <w:kern w:val="28"/>
        </w:rPr>
        <w:t>pentaklorobenzena</w:t>
      </w:r>
      <w:proofErr w:type="spellEnd"/>
      <w:r w:rsidRPr="00DA05C5">
        <w:rPr>
          <w:rFonts w:ascii="Arial" w:hAnsi="Arial" w:cs="Arial"/>
          <w:kern w:val="28"/>
        </w:rPr>
        <w:t xml:space="preserve"> (</w:t>
      </w:r>
      <w:proofErr w:type="spellStart"/>
      <w:r w:rsidRPr="00DA05C5">
        <w:rPr>
          <w:rFonts w:ascii="Arial" w:hAnsi="Arial" w:cs="Arial"/>
          <w:kern w:val="28"/>
        </w:rPr>
        <w:t>PeCB</w:t>
      </w:r>
      <w:proofErr w:type="spellEnd"/>
      <w:r w:rsidRPr="00DA05C5">
        <w:rPr>
          <w:rFonts w:ascii="Arial" w:hAnsi="Arial" w:cs="Arial"/>
          <w:kern w:val="28"/>
        </w:rPr>
        <w:t>)</w:t>
      </w:r>
    </w:p>
    <w:p w14:paraId="53CA6114" w14:textId="77777777" w:rsidR="00010A54" w:rsidRPr="00DA05C5" w:rsidRDefault="00010A54" w:rsidP="00CC21D1">
      <w:pPr>
        <w:spacing w:after="0" w:line="240" w:lineRule="auto"/>
        <w:jc w:val="both"/>
        <w:rPr>
          <w:rFonts w:ascii="Arial" w:hAnsi="Arial" w:cs="Arial"/>
          <w:kern w:val="28"/>
        </w:rPr>
      </w:pPr>
    </w:p>
    <w:p w14:paraId="5D3853B8" w14:textId="5B0EE1A1" w:rsidR="00010A54" w:rsidRPr="00DA05C5" w:rsidRDefault="00010A54" w:rsidP="00032F76">
      <w:pPr>
        <w:spacing w:after="0" w:line="276" w:lineRule="auto"/>
        <w:jc w:val="both"/>
        <w:rPr>
          <w:rFonts w:ascii="Arial" w:hAnsi="Arial" w:cs="Arial"/>
          <w:bCs/>
          <w:iCs/>
          <w:kern w:val="28"/>
          <w:u w:val="single"/>
        </w:rPr>
      </w:pPr>
      <w:r w:rsidRPr="00DA05C5">
        <w:rPr>
          <w:rFonts w:ascii="Arial" w:hAnsi="Arial" w:cs="Arial"/>
          <w:bCs/>
          <w:iCs/>
          <w:kern w:val="28"/>
        </w:rPr>
        <w:t xml:space="preserve">Za izračun emisij je bila uporabljena metodologija najnovejše različice (revidirano 2013) </w:t>
      </w:r>
      <w:proofErr w:type="spellStart"/>
      <w:r w:rsidR="00D300C7" w:rsidRPr="00DA05C5">
        <w:rPr>
          <w:rFonts w:ascii="Arial" w:hAnsi="Arial" w:cs="Arial"/>
          <w:bCs/>
          <w:iCs/>
          <w:kern w:val="28"/>
        </w:rPr>
        <w:t>Toolkita</w:t>
      </w:r>
      <w:proofErr w:type="spellEnd"/>
      <w:r w:rsidRPr="00DA05C5">
        <w:rPr>
          <w:rFonts w:ascii="Arial" w:hAnsi="Arial" w:cs="Arial"/>
          <w:bCs/>
          <w:iCs/>
          <w:kern w:val="28"/>
        </w:rPr>
        <w:t xml:space="preserve"> in ustrezni emisijski faktorji. Podatki o dejavnosti, uporabljeni v </w:t>
      </w:r>
      <w:proofErr w:type="spellStart"/>
      <w:r w:rsidR="00D300C7" w:rsidRPr="00DA05C5">
        <w:rPr>
          <w:rFonts w:ascii="Arial" w:hAnsi="Arial" w:cs="Arial"/>
          <w:bCs/>
          <w:iCs/>
          <w:kern w:val="28"/>
        </w:rPr>
        <w:t>Toolkitu</w:t>
      </w:r>
      <w:proofErr w:type="spellEnd"/>
      <w:r w:rsidRPr="00DA05C5">
        <w:rPr>
          <w:rFonts w:ascii="Arial" w:hAnsi="Arial" w:cs="Arial"/>
          <w:bCs/>
          <w:iCs/>
          <w:kern w:val="28"/>
        </w:rPr>
        <w:t xml:space="preserve"> so bili enaki tistim, ki so bili uporabljeni za ocene emisij v zrak v skladu s CLRTAP. Ocene izpustov v zrak, vodo, tla, proizvode in ostanke so bile opravljene za leto 2018. Ocene izpustov dioksinov in furanov, HCB, PCB ter </w:t>
      </w:r>
      <w:proofErr w:type="spellStart"/>
      <w:r w:rsidRPr="00DA05C5">
        <w:rPr>
          <w:rFonts w:ascii="Arial" w:hAnsi="Arial" w:cs="Arial"/>
          <w:bCs/>
          <w:iCs/>
          <w:kern w:val="28"/>
        </w:rPr>
        <w:t>PeCB</w:t>
      </w:r>
      <w:proofErr w:type="spellEnd"/>
      <w:r w:rsidRPr="00DA05C5">
        <w:rPr>
          <w:rFonts w:ascii="Arial" w:hAnsi="Arial" w:cs="Arial"/>
          <w:bCs/>
          <w:iCs/>
          <w:kern w:val="28"/>
        </w:rPr>
        <w:t xml:space="preserve"> za leto 2018 prikazujejo </w:t>
      </w:r>
      <w:r w:rsidR="002851FA">
        <w:rPr>
          <w:rFonts w:ascii="Arial" w:hAnsi="Arial" w:cs="Arial"/>
          <w:bCs/>
          <w:iCs/>
          <w:kern w:val="28"/>
        </w:rPr>
        <w:t>P</w:t>
      </w:r>
      <w:r w:rsidR="000C57A8">
        <w:rPr>
          <w:rFonts w:ascii="Arial" w:hAnsi="Arial" w:cs="Arial"/>
          <w:bCs/>
          <w:iCs/>
          <w:kern w:val="28"/>
        </w:rPr>
        <w:t xml:space="preserve">reglednica 24, </w:t>
      </w:r>
      <w:r w:rsidR="002851FA">
        <w:rPr>
          <w:rFonts w:ascii="Arial" w:hAnsi="Arial" w:cs="Arial"/>
          <w:bCs/>
          <w:iCs/>
          <w:kern w:val="28"/>
        </w:rPr>
        <w:t>P</w:t>
      </w:r>
      <w:r w:rsidR="000C57A8">
        <w:rPr>
          <w:rFonts w:ascii="Arial" w:hAnsi="Arial" w:cs="Arial"/>
          <w:bCs/>
          <w:iCs/>
          <w:kern w:val="28"/>
        </w:rPr>
        <w:t xml:space="preserve">reglednica 25, </w:t>
      </w:r>
      <w:r w:rsidR="002851FA">
        <w:rPr>
          <w:rFonts w:ascii="Arial" w:hAnsi="Arial" w:cs="Arial"/>
          <w:bCs/>
          <w:iCs/>
          <w:kern w:val="28"/>
        </w:rPr>
        <w:t>P</w:t>
      </w:r>
      <w:r w:rsidR="000C57A8">
        <w:rPr>
          <w:rFonts w:ascii="Arial" w:hAnsi="Arial" w:cs="Arial"/>
          <w:bCs/>
          <w:iCs/>
          <w:kern w:val="28"/>
        </w:rPr>
        <w:t xml:space="preserve">reglednica 26 in </w:t>
      </w:r>
      <w:r w:rsidR="002851FA">
        <w:rPr>
          <w:rFonts w:ascii="Arial" w:hAnsi="Arial" w:cs="Arial"/>
          <w:bCs/>
          <w:iCs/>
          <w:kern w:val="28"/>
        </w:rPr>
        <w:t>P</w:t>
      </w:r>
      <w:r w:rsidR="000C57A8">
        <w:rPr>
          <w:rFonts w:ascii="Arial" w:hAnsi="Arial" w:cs="Arial"/>
          <w:bCs/>
          <w:iCs/>
          <w:kern w:val="28"/>
        </w:rPr>
        <w:t>reglednica 27</w:t>
      </w:r>
      <w:r w:rsidRPr="00DA05C5">
        <w:rPr>
          <w:rFonts w:ascii="Arial" w:hAnsi="Arial" w:cs="Arial"/>
          <w:bCs/>
          <w:iCs/>
          <w:kern w:val="28"/>
        </w:rPr>
        <w:t xml:space="preserve">. Ustrezni izpusti v zrak, vodo, tla, proizvode in ostanke so predstavljeni po skupinah virov kot je to predpisano v </w:t>
      </w:r>
      <w:proofErr w:type="spellStart"/>
      <w:r w:rsidR="00D300C7" w:rsidRPr="00DA05C5">
        <w:rPr>
          <w:rFonts w:ascii="Arial" w:hAnsi="Arial" w:cs="Arial"/>
          <w:bCs/>
          <w:iCs/>
          <w:kern w:val="28"/>
        </w:rPr>
        <w:t>Toolkitu</w:t>
      </w:r>
      <w:proofErr w:type="spellEnd"/>
      <w:r w:rsidRPr="00DA05C5">
        <w:rPr>
          <w:rFonts w:ascii="Arial" w:hAnsi="Arial" w:cs="Arial"/>
          <w:bCs/>
          <w:iCs/>
          <w:kern w:val="28"/>
        </w:rPr>
        <w:t>.</w:t>
      </w:r>
    </w:p>
    <w:p w14:paraId="2F7D8E4B" w14:textId="77777777" w:rsidR="00010A54" w:rsidRPr="00DA05C5" w:rsidRDefault="00010A54" w:rsidP="00CC21D1">
      <w:pPr>
        <w:pStyle w:val="Default"/>
        <w:rPr>
          <w:rFonts w:ascii="Arial" w:hAnsi="Arial" w:cs="Arial"/>
          <w:b/>
          <w:color w:val="000000" w:themeColor="text1"/>
          <w:sz w:val="22"/>
          <w:szCs w:val="22"/>
        </w:rPr>
      </w:pPr>
    </w:p>
    <w:p w14:paraId="7EC8B1E1" w14:textId="77A373FD" w:rsidR="00010A54" w:rsidRDefault="008B6DB0" w:rsidP="003212AB">
      <w:pPr>
        <w:pStyle w:val="Napis"/>
      </w:pPr>
      <w:bookmarkStart w:id="85" w:name="_Toc85725020"/>
      <w:r w:rsidRPr="00DA05C5">
        <w:t>Preglednica 24</w:t>
      </w:r>
      <w:r w:rsidR="007567B5">
        <w:t>.</w:t>
      </w:r>
      <w:r w:rsidR="00010A54" w:rsidRPr="00DA05C5">
        <w:t xml:space="preserve"> Izpusti dioksinov</w:t>
      </w:r>
      <w:r w:rsidR="00853261" w:rsidRPr="00DA05C5">
        <w:t>/</w:t>
      </w:r>
      <w:r w:rsidR="00010A54" w:rsidRPr="00DA05C5">
        <w:t>furanov v letu 2018</w:t>
      </w:r>
      <w:bookmarkEnd w:id="85"/>
      <w:r w:rsidR="00010A54" w:rsidRPr="008B6DB0">
        <w:t xml:space="preserve"> </w:t>
      </w:r>
      <w:r w:rsidR="00010A54" w:rsidRPr="00CC21D1">
        <w:rPr>
          <w:rFonts w:ascii="Times New Roman" w:hAnsi="Times New Roman" w:cs="Times New Roman"/>
        </w:rPr>
        <w:fldChar w:fldCharType="begin"/>
      </w:r>
      <w:r w:rsidR="00010A54" w:rsidRPr="008B6DB0">
        <w:instrText xml:space="preserve"> LINK Excel.Sheet.12 "Zvezek1" "List1!R42C9:R55C15" \a \f 4 \h  \* MERGEFORMAT </w:instrText>
      </w:r>
      <w:r w:rsidR="00010A54" w:rsidRPr="00CC21D1">
        <w:rPr>
          <w:rFonts w:ascii="Times New Roman" w:hAnsi="Times New Roman" w:cs="Times New Roman"/>
        </w:rPr>
        <w:fldChar w:fldCharType="separate"/>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1"/>
        <w:gridCol w:w="4120"/>
        <w:gridCol w:w="848"/>
        <w:gridCol w:w="852"/>
        <w:gridCol w:w="850"/>
        <w:gridCol w:w="852"/>
        <w:gridCol w:w="853"/>
      </w:tblGrid>
      <w:tr w:rsidR="00010A54" w:rsidRPr="00CC21D1" w14:paraId="65A41EAE" w14:textId="77777777" w:rsidTr="00853261">
        <w:trPr>
          <w:trHeight w:val="283"/>
          <w:jc w:val="center"/>
        </w:trPr>
        <w:tc>
          <w:tcPr>
            <w:tcW w:w="2617" w:type="pct"/>
            <w:gridSpan w:val="2"/>
            <w:vMerge w:val="restart"/>
            <w:shd w:val="clear" w:color="auto" w:fill="BDD6EE" w:themeFill="accent5" w:themeFillTint="66"/>
            <w:noWrap/>
            <w:vAlign w:val="center"/>
            <w:hideMark/>
          </w:tcPr>
          <w:p w14:paraId="2C322A4D" w14:textId="77777777" w:rsidR="00010A54" w:rsidRPr="00CC21D1" w:rsidRDefault="00010A54" w:rsidP="00710D41">
            <w:pPr>
              <w:spacing w:after="0" w:line="240" w:lineRule="auto"/>
              <w:outlineLvl w:val="3"/>
              <w:rPr>
                <w:rFonts w:ascii="Arial" w:eastAsia="Times New Roman" w:hAnsi="Arial" w:cs="Arial"/>
                <w:b/>
                <w:bCs/>
                <w:color w:val="000000"/>
                <w:sz w:val="18"/>
                <w:szCs w:val="18"/>
                <w:lang w:eastAsia="sl-SI"/>
              </w:rPr>
            </w:pPr>
          </w:p>
          <w:p w14:paraId="1B8D99D3" w14:textId="77777777" w:rsidR="00010A54" w:rsidRPr="00CC21D1" w:rsidRDefault="00010A54" w:rsidP="00710D41">
            <w:pPr>
              <w:spacing w:after="0" w:line="240" w:lineRule="auto"/>
              <w:outlineLvl w:val="3"/>
              <w:rPr>
                <w:rFonts w:ascii="Arial" w:eastAsia="Times New Roman" w:hAnsi="Arial" w:cs="Arial"/>
                <w:b/>
                <w:bCs/>
                <w:color w:val="000000"/>
                <w:sz w:val="18"/>
                <w:szCs w:val="18"/>
                <w:lang w:eastAsia="sl-SI"/>
              </w:rPr>
            </w:pPr>
            <w:bookmarkStart w:id="86" w:name="_Toc85725021"/>
            <w:r w:rsidRPr="00CC21D1">
              <w:rPr>
                <w:rFonts w:ascii="Arial" w:eastAsia="Times New Roman" w:hAnsi="Arial" w:cs="Arial"/>
                <w:b/>
                <w:bCs/>
                <w:color w:val="000000"/>
                <w:sz w:val="18"/>
                <w:szCs w:val="18"/>
                <w:lang w:eastAsia="sl-SI"/>
              </w:rPr>
              <w:t>Vir</w:t>
            </w:r>
            <w:bookmarkEnd w:id="86"/>
          </w:p>
        </w:tc>
        <w:tc>
          <w:tcPr>
            <w:tcW w:w="2383" w:type="pct"/>
            <w:gridSpan w:val="5"/>
            <w:shd w:val="clear" w:color="auto" w:fill="BDD6EE" w:themeFill="accent5" w:themeFillTint="66"/>
            <w:noWrap/>
            <w:vAlign w:val="center"/>
            <w:hideMark/>
          </w:tcPr>
          <w:p w14:paraId="225302EE" w14:textId="77777777" w:rsidR="00010A54" w:rsidRPr="00CC21D1" w:rsidRDefault="00010A54" w:rsidP="00710D41">
            <w:pPr>
              <w:spacing w:after="0" w:line="240" w:lineRule="auto"/>
              <w:ind w:left="431" w:hanging="431"/>
              <w:jc w:val="center"/>
              <w:outlineLvl w:val="3"/>
              <w:rPr>
                <w:rFonts w:ascii="Arial" w:eastAsia="Times New Roman" w:hAnsi="Arial" w:cs="Arial"/>
                <w:b/>
                <w:bCs/>
                <w:color w:val="000000"/>
                <w:sz w:val="18"/>
                <w:szCs w:val="18"/>
                <w:lang w:eastAsia="sl-SI"/>
              </w:rPr>
            </w:pPr>
            <w:bookmarkStart w:id="87" w:name="_Toc85725022"/>
            <w:r w:rsidRPr="00CC21D1">
              <w:rPr>
                <w:rFonts w:ascii="Arial" w:eastAsia="Times New Roman" w:hAnsi="Arial" w:cs="Arial"/>
                <w:b/>
                <w:bCs/>
                <w:color w:val="000000"/>
                <w:sz w:val="18"/>
                <w:szCs w:val="18"/>
                <w:lang w:eastAsia="sl-SI"/>
              </w:rPr>
              <w:t>Letni izpusti dioksinov in furanov (g TEQ)</w:t>
            </w:r>
            <w:bookmarkEnd w:id="87"/>
          </w:p>
        </w:tc>
      </w:tr>
      <w:tr w:rsidR="00010A54" w:rsidRPr="00CC21D1" w14:paraId="440A67A6" w14:textId="77777777" w:rsidTr="008B6DB0">
        <w:trPr>
          <w:trHeight w:val="283"/>
          <w:jc w:val="center"/>
        </w:trPr>
        <w:tc>
          <w:tcPr>
            <w:tcW w:w="2617" w:type="pct"/>
            <w:gridSpan w:val="2"/>
            <w:vMerge/>
            <w:shd w:val="clear" w:color="auto" w:fill="BDD6EE" w:themeFill="accent5" w:themeFillTint="66"/>
            <w:vAlign w:val="center"/>
            <w:hideMark/>
          </w:tcPr>
          <w:p w14:paraId="6439D838" w14:textId="77777777" w:rsidR="00010A54" w:rsidRPr="00CC21D1" w:rsidRDefault="00010A54" w:rsidP="00710D41">
            <w:pPr>
              <w:spacing w:after="0" w:line="240" w:lineRule="auto"/>
              <w:outlineLvl w:val="3"/>
              <w:rPr>
                <w:rFonts w:ascii="Arial" w:eastAsia="Times New Roman" w:hAnsi="Arial" w:cs="Arial"/>
                <w:b/>
                <w:bCs/>
                <w:color w:val="000000"/>
                <w:sz w:val="18"/>
                <w:szCs w:val="18"/>
                <w:lang w:eastAsia="sl-SI"/>
              </w:rPr>
            </w:pPr>
          </w:p>
        </w:tc>
        <w:tc>
          <w:tcPr>
            <w:tcW w:w="475" w:type="pct"/>
            <w:shd w:val="clear" w:color="auto" w:fill="BDD6EE" w:themeFill="accent5" w:themeFillTint="66"/>
            <w:noWrap/>
            <w:vAlign w:val="center"/>
            <w:hideMark/>
          </w:tcPr>
          <w:p w14:paraId="1A28C279" w14:textId="77777777"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88" w:name="_Toc85725023"/>
            <w:r w:rsidRPr="00CC21D1">
              <w:rPr>
                <w:rFonts w:ascii="Arial" w:eastAsia="Times New Roman" w:hAnsi="Arial" w:cs="Arial"/>
                <w:b/>
                <w:bCs/>
                <w:color w:val="000000"/>
                <w:sz w:val="18"/>
                <w:szCs w:val="18"/>
                <w:lang w:eastAsia="sl-SI"/>
              </w:rPr>
              <w:t>Zrak</w:t>
            </w:r>
            <w:bookmarkEnd w:id="88"/>
          </w:p>
        </w:tc>
        <w:tc>
          <w:tcPr>
            <w:tcW w:w="477" w:type="pct"/>
            <w:shd w:val="clear" w:color="auto" w:fill="BDD6EE" w:themeFill="accent5" w:themeFillTint="66"/>
            <w:noWrap/>
            <w:vAlign w:val="center"/>
            <w:hideMark/>
          </w:tcPr>
          <w:p w14:paraId="28B9658A" w14:textId="77777777"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89" w:name="_Toc85725024"/>
            <w:r w:rsidRPr="00CC21D1">
              <w:rPr>
                <w:rFonts w:ascii="Arial" w:eastAsia="Times New Roman" w:hAnsi="Arial" w:cs="Arial"/>
                <w:b/>
                <w:bCs/>
                <w:color w:val="000000"/>
                <w:sz w:val="18"/>
                <w:szCs w:val="18"/>
                <w:lang w:eastAsia="sl-SI"/>
              </w:rPr>
              <w:t>Voda</w:t>
            </w:r>
            <w:bookmarkEnd w:id="89"/>
          </w:p>
        </w:tc>
        <w:tc>
          <w:tcPr>
            <w:tcW w:w="476" w:type="pct"/>
            <w:shd w:val="clear" w:color="auto" w:fill="BDD6EE" w:themeFill="accent5" w:themeFillTint="66"/>
            <w:noWrap/>
            <w:vAlign w:val="center"/>
            <w:hideMark/>
          </w:tcPr>
          <w:p w14:paraId="6B7920D8" w14:textId="77777777"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90" w:name="_Toc85725025"/>
            <w:r w:rsidRPr="00CC21D1">
              <w:rPr>
                <w:rFonts w:ascii="Arial" w:eastAsia="Times New Roman" w:hAnsi="Arial" w:cs="Arial"/>
                <w:b/>
                <w:bCs/>
                <w:color w:val="000000"/>
                <w:sz w:val="18"/>
                <w:szCs w:val="18"/>
                <w:lang w:eastAsia="sl-SI"/>
              </w:rPr>
              <w:t>Tla</w:t>
            </w:r>
            <w:bookmarkEnd w:id="90"/>
          </w:p>
        </w:tc>
        <w:tc>
          <w:tcPr>
            <w:tcW w:w="477" w:type="pct"/>
            <w:shd w:val="clear" w:color="auto" w:fill="BDD6EE" w:themeFill="accent5" w:themeFillTint="66"/>
            <w:noWrap/>
            <w:vAlign w:val="center"/>
            <w:hideMark/>
          </w:tcPr>
          <w:p w14:paraId="20EDE3C6" w14:textId="07028C90"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p>
          <w:p w14:paraId="6147EC95" w14:textId="77777777"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91" w:name="_Toc85725026"/>
            <w:r w:rsidRPr="00CC21D1">
              <w:rPr>
                <w:rFonts w:ascii="Arial" w:eastAsia="Times New Roman" w:hAnsi="Arial" w:cs="Arial"/>
                <w:b/>
                <w:bCs/>
                <w:color w:val="000000"/>
                <w:sz w:val="18"/>
                <w:szCs w:val="18"/>
                <w:lang w:eastAsia="sl-SI"/>
              </w:rPr>
              <w:t>Proizvodi</w:t>
            </w:r>
            <w:bookmarkEnd w:id="91"/>
          </w:p>
        </w:tc>
        <w:tc>
          <w:tcPr>
            <w:tcW w:w="478" w:type="pct"/>
            <w:shd w:val="clear" w:color="auto" w:fill="BDD6EE" w:themeFill="accent5" w:themeFillTint="66"/>
            <w:noWrap/>
            <w:vAlign w:val="center"/>
            <w:hideMark/>
          </w:tcPr>
          <w:p w14:paraId="1F4BFF2D" w14:textId="08F5CD48"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p>
          <w:p w14:paraId="41891C2B" w14:textId="63C35453"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92" w:name="_Toc85725027"/>
            <w:r w:rsidRPr="00CC21D1">
              <w:rPr>
                <w:rFonts w:ascii="Arial" w:eastAsia="Times New Roman" w:hAnsi="Arial" w:cs="Arial"/>
                <w:b/>
                <w:bCs/>
                <w:color w:val="000000"/>
                <w:sz w:val="18"/>
                <w:szCs w:val="18"/>
                <w:lang w:eastAsia="sl-SI"/>
              </w:rPr>
              <w:t>Ostank</w:t>
            </w:r>
            <w:r w:rsidR="00853261" w:rsidRPr="00CC21D1">
              <w:rPr>
                <w:rFonts w:ascii="Arial" w:eastAsia="Times New Roman" w:hAnsi="Arial" w:cs="Arial"/>
                <w:b/>
                <w:bCs/>
                <w:color w:val="000000"/>
                <w:sz w:val="18"/>
                <w:szCs w:val="18"/>
                <w:lang w:eastAsia="sl-SI"/>
              </w:rPr>
              <w:t>i</w:t>
            </w:r>
            <w:bookmarkEnd w:id="92"/>
          </w:p>
        </w:tc>
      </w:tr>
      <w:tr w:rsidR="00853261" w:rsidRPr="00CC21D1" w14:paraId="109410EE" w14:textId="77777777" w:rsidTr="008B6DB0">
        <w:trPr>
          <w:trHeight w:val="283"/>
          <w:jc w:val="center"/>
        </w:trPr>
        <w:tc>
          <w:tcPr>
            <w:tcW w:w="309" w:type="pct"/>
            <w:shd w:val="clear" w:color="auto" w:fill="auto"/>
            <w:noWrap/>
            <w:vAlign w:val="center"/>
            <w:hideMark/>
          </w:tcPr>
          <w:p w14:paraId="5E3736D3"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93" w:name="_Toc85725028"/>
            <w:r w:rsidRPr="00CC21D1">
              <w:rPr>
                <w:rFonts w:ascii="Arial" w:eastAsia="Times New Roman" w:hAnsi="Arial" w:cs="Arial"/>
                <w:color w:val="000000"/>
                <w:sz w:val="18"/>
                <w:szCs w:val="18"/>
                <w:lang w:eastAsia="sl-SI"/>
              </w:rPr>
              <w:t>1</w:t>
            </w:r>
            <w:bookmarkEnd w:id="93"/>
          </w:p>
        </w:tc>
        <w:tc>
          <w:tcPr>
            <w:tcW w:w="2308" w:type="pct"/>
            <w:shd w:val="clear" w:color="auto" w:fill="auto"/>
            <w:noWrap/>
            <w:vAlign w:val="center"/>
            <w:hideMark/>
          </w:tcPr>
          <w:p w14:paraId="1E11A620" w14:textId="57B0FB7E"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94" w:name="_Toc85725029"/>
            <w:r w:rsidRPr="00CC21D1">
              <w:rPr>
                <w:rFonts w:ascii="Arial" w:eastAsia="Times New Roman" w:hAnsi="Arial" w:cs="Arial"/>
                <w:sz w:val="18"/>
                <w:szCs w:val="18"/>
                <w:lang w:eastAsia="sl-SI"/>
              </w:rPr>
              <w:t>Sežiganje odpadkov</w:t>
            </w:r>
            <w:bookmarkEnd w:id="94"/>
          </w:p>
        </w:tc>
        <w:tc>
          <w:tcPr>
            <w:tcW w:w="475" w:type="pct"/>
            <w:shd w:val="clear" w:color="auto" w:fill="auto"/>
            <w:noWrap/>
            <w:vAlign w:val="center"/>
            <w:hideMark/>
          </w:tcPr>
          <w:p w14:paraId="261ECD2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95" w:name="_Toc85725030"/>
            <w:r w:rsidRPr="00CC21D1">
              <w:rPr>
                <w:rFonts w:ascii="Arial" w:eastAsia="Times New Roman" w:hAnsi="Arial" w:cs="Arial"/>
                <w:color w:val="000000"/>
                <w:sz w:val="18"/>
                <w:szCs w:val="18"/>
                <w:lang w:eastAsia="sl-SI"/>
              </w:rPr>
              <w:t>0,01</w:t>
            </w:r>
            <w:bookmarkEnd w:id="95"/>
          </w:p>
        </w:tc>
        <w:tc>
          <w:tcPr>
            <w:tcW w:w="477" w:type="pct"/>
            <w:shd w:val="clear" w:color="auto" w:fill="auto"/>
            <w:noWrap/>
            <w:vAlign w:val="center"/>
            <w:hideMark/>
          </w:tcPr>
          <w:p w14:paraId="06B20FFE"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96" w:name="_Toc85725031"/>
            <w:r w:rsidRPr="00CC21D1">
              <w:rPr>
                <w:rFonts w:ascii="Arial" w:eastAsia="Times New Roman" w:hAnsi="Arial" w:cs="Arial"/>
                <w:color w:val="000000"/>
                <w:sz w:val="18"/>
                <w:szCs w:val="18"/>
                <w:lang w:eastAsia="sl-SI"/>
              </w:rPr>
              <w:t>0,00</w:t>
            </w:r>
            <w:bookmarkEnd w:id="96"/>
          </w:p>
        </w:tc>
        <w:tc>
          <w:tcPr>
            <w:tcW w:w="476" w:type="pct"/>
            <w:shd w:val="clear" w:color="auto" w:fill="auto"/>
            <w:noWrap/>
            <w:vAlign w:val="center"/>
            <w:hideMark/>
          </w:tcPr>
          <w:p w14:paraId="781C322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97" w:name="_Toc85725032"/>
            <w:r w:rsidRPr="00CC21D1">
              <w:rPr>
                <w:rFonts w:ascii="Arial" w:eastAsia="Times New Roman" w:hAnsi="Arial" w:cs="Arial"/>
                <w:color w:val="000000"/>
                <w:sz w:val="18"/>
                <w:szCs w:val="18"/>
                <w:lang w:eastAsia="sl-SI"/>
              </w:rPr>
              <w:t>0,00</w:t>
            </w:r>
            <w:bookmarkEnd w:id="97"/>
          </w:p>
        </w:tc>
        <w:tc>
          <w:tcPr>
            <w:tcW w:w="477" w:type="pct"/>
            <w:shd w:val="clear" w:color="auto" w:fill="auto"/>
            <w:noWrap/>
            <w:vAlign w:val="center"/>
            <w:hideMark/>
          </w:tcPr>
          <w:p w14:paraId="6CBDDD4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98" w:name="_Toc85725033"/>
            <w:r w:rsidRPr="00CC21D1">
              <w:rPr>
                <w:rFonts w:ascii="Arial" w:eastAsia="Times New Roman" w:hAnsi="Arial" w:cs="Arial"/>
                <w:color w:val="000000"/>
                <w:sz w:val="18"/>
                <w:szCs w:val="18"/>
                <w:lang w:eastAsia="sl-SI"/>
              </w:rPr>
              <w:t>0,00</w:t>
            </w:r>
            <w:bookmarkEnd w:id="98"/>
          </w:p>
        </w:tc>
        <w:tc>
          <w:tcPr>
            <w:tcW w:w="478" w:type="pct"/>
            <w:shd w:val="clear" w:color="auto" w:fill="auto"/>
            <w:noWrap/>
            <w:vAlign w:val="center"/>
            <w:hideMark/>
          </w:tcPr>
          <w:p w14:paraId="4AE00E5E"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99" w:name="_Toc85725034"/>
            <w:r w:rsidRPr="00CC21D1">
              <w:rPr>
                <w:rFonts w:ascii="Arial" w:eastAsia="Times New Roman" w:hAnsi="Arial" w:cs="Arial"/>
                <w:color w:val="000000"/>
                <w:sz w:val="18"/>
                <w:szCs w:val="18"/>
                <w:lang w:eastAsia="sl-SI"/>
              </w:rPr>
              <w:t>0,29</w:t>
            </w:r>
            <w:bookmarkEnd w:id="99"/>
          </w:p>
        </w:tc>
      </w:tr>
      <w:tr w:rsidR="00853261" w:rsidRPr="00CC21D1" w14:paraId="4CA6C401" w14:textId="77777777" w:rsidTr="008B6DB0">
        <w:trPr>
          <w:trHeight w:val="283"/>
          <w:jc w:val="center"/>
        </w:trPr>
        <w:tc>
          <w:tcPr>
            <w:tcW w:w="309" w:type="pct"/>
            <w:shd w:val="clear" w:color="auto" w:fill="auto"/>
            <w:noWrap/>
            <w:vAlign w:val="center"/>
            <w:hideMark/>
          </w:tcPr>
          <w:p w14:paraId="1B5A39B4"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00" w:name="_Toc85725035"/>
            <w:r w:rsidRPr="00CC21D1">
              <w:rPr>
                <w:rFonts w:ascii="Arial" w:eastAsia="Times New Roman" w:hAnsi="Arial" w:cs="Arial"/>
                <w:color w:val="000000"/>
                <w:sz w:val="18"/>
                <w:szCs w:val="18"/>
                <w:lang w:eastAsia="sl-SI"/>
              </w:rPr>
              <w:t>2</w:t>
            </w:r>
            <w:bookmarkEnd w:id="100"/>
          </w:p>
        </w:tc>
        <w:tc>
          <w:tcPr>
            <w:tcW w:w="2308" w:type="pct"/>
            <w:shd w:val="clear" w:color="auto" w:fill="auto"/>
            <w:noWrap/>
            <w:vAlign w:val="center"/>
            <w:hideMark/>
          </w:tcPr>
          <w:p w14:paraId="7ACBBF24" w14:textId="74553355"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01" w:name="_Toc85725036"/>
            <w:r w:rsidRPr="00CC21D1">
              <w:rPr>
                <w:rFonts w:ascii="Arial" w:eastAsia="Times New Roman" w:hAnsi="Arial" w:cs="Arial"/>
                <w:sz w:val="18"/>
                <w:szCs w:val="18"/>
                <w:lang w:eastAsia="sl-SI"/>
              </w:rPr>
              <w:t>Proizvodnja jekla in barvnih kovin</w:t>
            </w:r>
            <w:bookmarkEnd w:id="101"/>
          </w:p>
        </w:tc>
        <w:tc>
          <w:tcPr>
            <w:tcW w:w="475" w:type="pct"/>
            <w:shd w:val="clear" w:color="auto" w:fill="auto"/>
            <w:noWrap/>
            <w:vAlign w:val="center"/>
            <w:hideMark/>
          </w:tcPr>
          <w:p w14:paraId="7570D145"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02" w:name="_Toc85725037"/>
            <w:r w:rsidRPr="00CC21D1">
              <w:rPr>
                <w:rFonts w:ascii="Arial" w:eastAsia="Times New Roman" w:hAnsi="Arial" w:cs="Arial"/>
                <w:color w:val="000000"/>
                <w:sz w:val="18"/>
                <w:szCs w:val="18"/>
                <w:lang w:eastAsia="sl-SI"/>
              </w:rPr>
              <w:t>0,16</w:t>
            </w:r>
            <w:bookmarkEnd w:id="102"/>
          </w:p>
        </w:tc>
        <w:tc>
          <w:tcPr>
            <w:tcW w:w="477" w:type="pct"/>
            <w:shd w:val="clear" w:color="auto" w:fill="auto"/>
            <w:noWrap/>
            <w:vAlign w:val="center"/>
            <w:hideMark/>
          </w:tcPr>
          <w:p w14:paraId="04193463"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03" w:name="_Toc85725038"/>
            <w:r w:rsidRPr="00CC21D1">
              <w:rPr>
                <w:rFonts w:ascii="Arial" w:eastAsia="Times New Roman" w:hAnsi="Arial" w:cs="Arial"/>
                <w:color w:val="000000"/>
                <w:sz w:val="18"/>
                <w:szCs w:val="18"/>
                <w:lang w:eastAsia="sl-SI"/>
              </w:rPr>
              <w:t>0,00</w:t>
            </w:r>
            <w:bookmarkEnd w:id="103"/>
          </w:p>
        </w:tc>
        <w:tc>
          <w:tcPr>
            <w:tcW w:w="476" w:type="pct"/>
            <w:shd w:val="clear" w:color="auto" w:fill="auto"/>
            <w:noWrap/>
            <w:vAlign w:val="center"/>
            <w:hideMark/>
          </w:tcPr>
          <w:p w14:paraId="55FB783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04" w:name="_Toc85725039"/>
            <w:r w:rsidRPr="00CC21D1">
              <w:rPr>
                <w:rFonts w:ascii="Arial" w:eastAsia="Times New Roman" w:hAnsi="Arial" w:cs="Arial"/>
                <w:color w:val="000000"/>
                <w:sz w:val="18"/>
                <w:szCs w:val="18"/>
                <w:lang w:eastAsia="sl-SI"/>
              </w:rPr>
              <w:t>0,00</w:t>
            </w:r>
            <w:bookmarkEnd w:id="104"/>
          </w:p>
        </w:tc>
        <w:tc>
          <w:tcPr>
            <w:tcW w:w="477" w:type="pct"/>
            <w:shd w:val="clear" w:color="auto" w:fill="auto"/>
            <w:noWrap/>
            <w:vAlign w:val="center"/>
            <w:hideMark/>
          </w:tcPr>
          <w:p w14:paraId="2B40471A"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05" w:name="_Toc85725040"/>
            <w:r w:rsidRPr="00CC21D1">
              <w:rPr>
                <w:rFonts w:ascii="Arial" w:eastAsia="Times New Roman" w:hAnsi="Arial" w:cs="Arial"/>
                <w:color w:val="000000"/>
                <w:sz w:val="18"/>
                <w:szCs w:val="18"/>
                <w:lang w:eastAsia="sl-SI"/>
              </w:rPr>
              <w:t>0,00</w:t>
            </w:r>
            <w:bookmarkEnd w:id="105"/>
          </w:p>
        </w:tc>
        <w:tc>
          <w:tcPr>
            <w:tcW w:w="478" w:type="pct"/>
            <w:shd w:val="clear" w:color="auto" w:fill="auto"/>
            <w:noWrap/>
            <w:vAlign w:val="center"/>
            <w:hideMark/>
          </w:tcPr>
          <w:p w14:paraId="5BF477DA"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06" w:name="_Toc85725041"/>
            <w:r w:rsidRPr="00CC21D1">
              <w:rPr>
                <w:rFonts w:ascii="Arial" w:eastAsia="Times New Roman" w:hAnsi="Arial" w:cs="Arial"/>
                <w:color w:val="000000"/>
                <w:sz w:val="18"/>
                <w:szCs w:val="18"/>
                <w:lang w:eastAsia="sl-SI"/>
              </w:rPr>
              <w:t>0,47</w:t>
            </w:r>
            <w:bookmarkEnd w:id="106"/>
          </w:p>
        </w:tc>
      </w:tr>
      <w:tr w:rsidR="00853261" w:rsidRPr="00CC21D1" w14:paraId="5233C644" w14:textId="77777777" w:rsidTr="008B6DB0">
        <w:trPr>
          <w:trHeight w:val="283"/>
          <w:jc w:val="center"/>
        </w:trPr>
        <w:tc>
          <w:tcPr>
            <w:tcW w:w="309" w:type="pct"/>
            <w:shd w:val="clear" w:color="auto" w:fill="auto"/>
            <w:noWrap/>
            <w:vAlign w:val="center"/>
            <w:hideMark/>
          </w:tcPr>
          <w:p w14:paraId="34BA4417"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07" w:name="_Toc85725042"/>
            <w:r w:rsidRPr="00CC21D1">
              <w:rPr>
                <w:rFonts w:ascii="Arial" w:eastAsia="Times New Roman" w:hAnsi="Arial" w:cs="Arial"/>
                <w:color w:val="000000"/>
                <w:sz w:val="18"/>
                <w:szCs w:val="18"/>
                <w:lang w:eastAsia="sl-SI"/>
              </w:rPr>
              <w:t>3</w:t>
            </w:r>
            <w:bookmarkEnd w:id="107"/>
          </w:p>
        </w:tc>
        <w:tc>
          <w:tcPr>
            <w:tcW w:w="2308" w:type="pct"/>
            <w:shd w:val="clear" w:color="auto" w:fill="auto"/>
            <w:noWrap/>
            <w:vAlign w:val="center"/>
            <w:hideMark/>
          </w:tcPr>
          <w:p w14:paraId="7DAD9E85" w14:textId="0F3D5461"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08" w:name="_Toc85725043"/>
            <w:r w:rsidRPr="00CC21D1">
              <w:rPr>
                <w:rFonts w:ascii="Arial" w:eastAsia="Times New Roman" w:hAnsi="Arial" w:cs="Arial"/>
                <w:sz w:val="18"/>
                <w:szCs w:val="18"/>
                <w:lang w:eastAsia="sl-SI"/>
              </w:rPr>
              <w:t>Proizvodnja elektrike in toplote</w:t>
            </w:r>
            <w:bookmarkEnd w:id="108"/>
          </w:p>
        </w:tc>
        <w:tc>
          <w:tcPr>
            <w:tcW w:w="475" w:type="pct"/>
            <w:shd w:val="clear" w:color="auto" w:fill="auto"/>
            <w:noWrap/>
            <w:vAlign w:val="center"/>
            <w:hideMark/>
          </w:tcPr>
          <w:p w14:paraId="08A74B9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09" w:name="_Toc85725044"/>
            <w:r w:rsidRPr="00CC21D1">
              <w:rPr>
                <w:rFonts w:ascii="Arial" w:eastAsia="Times New Roman" w:hAnsi="Arial" w:cs="Arial"/>
                <w:color w:val="000000"/>
                <w:sz w:val="18"/>
                <w:szCs w:val="18"/>
                <w:lang w:eastAsia="sl-SI"/>
              </w:rPr>
              <w:t>3,00</w:t>
            </w:r>
            <w:bookmarkEnd w:id="109"/>
          </w:p>
        </w:tc>
        <w:tc>
          <w:tcPr>
            <w:tcW w:w="477" w:type="pct"/>
            <w:shd w:val="clear" w:color="auto" w:fill="auto"/>
            <w:noWrap/>
            <w:vAlign w:val="center"/>
            <w:hideMark/>
          </w:tcPr>
          <w:p w14:paraId="150C3362"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10" w:name="_Toc85725045"/>
            <w:r w:rsidRPr="00CC21D1">
              <w:rPr>
                <w:rFonts w:ascii="Arial" w:eastAsia="Times New Roman" w:hAnsi="Arial" w:cs="Arial"/>
                <w:color w:val="000000"/>
                <w:sz w:val="18"/>
                <w:szCs w:val="18"/>
                <w:lang w:eastAsia="sl-SI"/>
              </w:rPr>
              <w:t>0,00</w:t>
            </w:r>
            <w:bookmarkEnd w:id="110"/>
          </w:p>
        </w:tc>
        <w:tc>
          <w:tcPr>
            <w:tcW w:w="476" w:type="pct"/>
            <w:shd w:val="clear" w:color="auto" w:fill="auto"/>
            <w:noWrap/>
            <w:vAlign w:val="center"/>
            <w:hideMark/>
          </w:tcPr>
          <w:p w14:paraId="101BE150"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11" w:name="_Toc85725046"/>
            <w:r w:rsidRPr="00CC21D1">
              <w:rPr>
                <w:rFonts w:ascii="Arial" w:eastAsia="Times New Roman" w:hAnsi="Arial" w:cs="Arial"/>
                <w:color w:val="000000"/>
                <w:sz w:val="18"/>
                <w:szCs w:val="18"/>
                <w:lang w:eastAsia="sl-SI"/>
              </w:rPr>
              <w:t>0,00</w:t>
            </w:r>
            <w:bookmarkEnd w:id="111"/>
          </w:p>
        </w:tc>
        <w:tc>
          <w:tcPr>
            <w:tcW w:w="477" w:type="pct"/>
            <w:shd w:val="clear" w:color="auto" w:fill="auto"/>
            <w:noWrap/>
            <w:vAlign w:val="center"/>
            <w:hideMark/>
          </w:tcPr>
          <w:p w14:paraId="189F8212"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12" w:name="_Toc85725047"/>
            <w:r w:rsidRPr="00CC21D1">
              <w:rPr>
                <w:rFonts w:ascii="Arial" w:eastAsia="Times New Roman" w:hAnsi="Arial" w:cs="Arial"/>
                <w:color w:val="000000"/>
                <w:sz w:val="18"/>
                <w:szCs w:val="18"/>
                <w:lang w:eastAsia="sl-SI"/>
              </w:rPr>
              <w:t>0,00</w:t>
            </w:r>
            <w:bookmarkEnd w:id="112"/>
          </w:p>
        </w:tc>
        <w:tc>
          <w:tcPr>
            <w:tcW w:w="478" w:type="pct"/>
            <w:shd w:val="clear" w:color="auto" w:fill="auto"/>
            <w:noWrap/>
            <w:vAlign w:val="center"/>
            <w:hideMark/>
          </w:tcPr>
          <w:p w14:paraId="3A4DB55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13" w:name="_Toc85725048"/>
            <w:r w:rsidRPr="00CC21D1">
              <w:rPr>
                <w:rFonts w:ascii="Arial" w:eastAsia="Times New Roman" w:hAnsi="Arial" w:cs="Arial"/>
                <w:color w:val="000000"/>
                <w:sz w:val="18"/>
                <w:szCs w:val="18"/>
                <w:lang w:eastAsia="sl-SI"/>
              </w:rPr>
              <w:t>0,72</w:t>
            </w:r>
            <w:bookmarkEnd w:id="113"/>
          </w:p>
        </w:tc>
      </w:tr>
      <w:tr w:rsidR="00853261" w:rsidRPr="00CC21D1" w14:paraId="77E7CF39" w14:textId="77777777" w:rsidTr="008B6DB0">
        <w:trPr>
          <w:trHeight w:val="283"/>
          <w:jc w:val="center"/>
        </w:trPr>
        <w:tc>
          <w:tcPr>
            <w:tcW w:w="309" w:type="pct"/>
            <w:shd w:val="clear" w:color="auto" w:fill="auto"/>
            <w:noWrap/>
            <w:vAlign w:val="center"/>
            <w:hideMark/>
          </w:tcPr>
          <w:p w14:paraId="274A06DB"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14" w:name="_Toc85725049"/>
            <w:r w:rsidRPr="00CC21D1">
              <w:rPr>
                <w:rFonts w:ascii="Arial" w:eastAsia="Times New Roman" w:hAnsi="Arial" w:cs="Arial"/>
                <w:color w:val="000000"/>
                <w:sz w:val="18"/>
                <w:szCs w:val="18"/>
                <w:lang w:eastAsia="sl-SI"/>
              </w:rPr>
              <w:t>4</w:t>
            </w:r>
            <w:bookmarkEnd w:id="114"/>
          </w:p>
        </w:tc>
        <w:tc>
          <w:tcPr>
            <w:tcW w:w="2308" w:type="pct"/>
            <w:shd w:val="clear" w:color="auto" w:fill="auto"/>
            <w:noWrap/>
            <w:vAlign w:val="center"/>
            <w:hideMark/>
          </w:tcPr>
          <w:p w14:paraId="38A55221" w14:textId="67C42DCC"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15" w:name="_Toc85725050"/>
            <w:r w:rsidRPr="00CC21D1">
              <w:rPr>
                <w:rFonts w:ascii="Arial" w:eastAsia="Times New Roman" w:hAnsi="Arial" w:cs="Arial"/>
                <w:sz w:val="18"/>
                <w:szCs w:val="18"/>
                <w:lang w:eastAsia="sl-SI"/>
              </w:rPr>
              <w:t>Nekovinska industrija</w:t>
            </w:r>
            <w:bookmarkEnd w:id="115"/>
          </w:p>
        </w:tc>
        <w:tc>
          <w:tcPr>
            <w:tcW w:w="475" w:type="pct"/>
            <w:shd w:val="clear" w:color="auto" w:fill="auto"/>
            <w:noWrap/>
            <w:vAlign w:val="center"/>
            <w:hideMark/>
          </w:tcPr>
          <w:p w14:paraId="394C850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16" w:name="_Toc85725051"/>
            <w:r w:rsidRPr="00CC21D1">
              <w:rPr>
                <w:rFonts w:ascii="Arial" w:eastAsia="Times New Roman" w:hAnsi="Arial" w:cs="Arial"/>
                <w:color w:val="000000"/>
                <w:sz w:val="18"/>
                <w:szCs w:val="18"/>
                <w:lang w:eastAsia="sl-SI"/>
              </w:rPr>
              <w:t>0,06</w:t>
            </w:r>
            <w:bookmarkEnd w:id="116"/>
          </w:p>
        </w:tc>
        <w:tc>
          <w:tcPr>
            <w:tcW w:w="477" w:type="pct"/>
            <w:shd w:val="clear" w:color="auto" w:fill="auto"/>
            <w:noWrap/>
            <w:vAlign w:val="center"/>
            <w:hideMark/>
          </w:tcPr>
          <w:p w14:paraId="4798D4A8"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17" w:name="_Toc85725052"/>
            <w:r w:rsidRPr="00CC21D1">
              <w:rPr>
                <w:rFonts w:ascii="Arial" w:eastAsia="Times New Roman" w:hAnsi="Arial" w:cs="Arial"/>
                <w:color w:val="000000"/>
                <w:sz w:val="18"/>
                <w:szCs w:val="18"/>
                <w:lang w:eastAsia="sl-SI"/>
              </w:rPr>
              <w:t>0,00</w:t>
            </w:r>
            <w:bookmarkEnd w:id="117"/>
          </w:p>
        </w:tc>
        <w:tc>
          <w:tcPr>
            <w:tcW w:w="476" w:type="pct"/>
            <w:shd w:val="clear" w:color="auto" w:fill="auto"/>
            <w:noWrap/>
            <w:vAlign w:val="center"/>
            <w:hideMark/>
          </w:tcPr>
          <w:p w14:paraId="4D230CD1"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18" w:name="_Toc85725053"/>
            <w:r w:rsidRPr="00CC21D1">
              <w:rPr>
                <w:rFonts w:ascii="Arial" w:eastAsia="Times New Roman" w:hAnsi="Arial" w:cs="Arial"/>
                <w:color w:val="000000"/>
                <w:sz w:val="18"/>
                <w:szCs w:val="18"/>
                <w:lang w:eastAsia="sl-SI"/>
              </w:rPr>
              <w:t>0,00</w:t>
            </w:r>
            <w:bookmarkEnd w:id="118"/>
          </w:p>
        </w:tc>
        <w:tc>
          <w:tcPr>
            <w:tcW w:w="477" w:type="pct"/>
            <w:shd w:val="clear" w:color="auto" w:fill="auto"/>
            <w:noWrap/>
            <w:vAlign w:val="center"/>
            <w:hideMark/>
          </w:tcPr>
          <w:p w14:paraId="54AF9B52"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19" w:name="_Toc85725054"/>
            <w:r w:rsidRPr="00CC21D1">
              <w:rPr>
                <w:rFonts w:ascii="Arial" w:eastAsia="Times New Roman" w:hAnsi="Arial" w:cs="Arial"/>
                <w:color w:val="000000"/>
                <w:sz w:val="18"/>
                <w:szCs w:val="18"/>
                <w:lang w:eastAsia="sl-SI"/>
              </w:rPr>
              <w:t>0,00</w:t>
            </w:r>
            <w:bookmarkEnd w:id="119"/>
          </w:p>
        </w:tc>
        <w:tc>
          <w:tcPr>
            <w:tcW w:w="478" w:type="pct"/>
            <w:shd w:val="clear" w:color="auto" w:fill="auto"/>
            <w:noWrap/>
            <w:vAlign w:val="center"/>
            <w:hideMark/>
          </w:tcPr>
          <w:p w14:paraId="6FE67A1E"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20" w:name="_Toc85725055"/>
            <w:r w:rsidRPr="00CC21D1">
              <w:rPr>
                <w:rFonts w:ascii="Arial" w:eastAsia="Times New Roman" w:hAnsi="Arial" w:cs="Arial"/>
                <w:color w:val="000000"/>
                <w:sz w:val="18"/>
                <w:szCs w:val="18"/>
                <w:lang w:eastAsia="sl-SI"/>
              </w:rPr>
              <w:t>0,12</w:t>
            </w:r>
            <w:bookmarkEnd w:id="120"/>
          </w:p>
        </w:tc>
      </w:tr>
      <w:tr w:rsidR="00853261" w:rsidRPr="00CC21D1" w14:paraId="73675F00" w14:textId="77777777" w:rsidTr="008B6DB0">
        <w:trPr>
          <w:trHeight w:val="283"/>
          <w:jc w:val="center"/>
        </w:trPr>
        <w:tc>
          <w:tcPr>
            <w:tcW w:w="309" w:type="pct"/>
            <w:shd w:val="clear" w:color="auto" w:fill="auto"/>
            <w:noWrap/>
            <w:vAlign w:val="center"/>
            <w:hideMark/>
          </w:tcPr>
          <w:p w14:paraId="1305C781"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21" w:name="_Toc85725056"/>
            <w:r w:rsidRPr="00CC21D1">
              <w:rPr>
                <w:rFonts w:ascii="Arial" w:eastAsia="Times New Roman" w:hAnsi="Arial" w:cs="Arial"/>
                <w:color w:val="000000"/>
                <w:sz w:val="18"/>
                <w:szCs w:val="18"/>
                <w:lang w:eastAsia="sl-SI"/>
              </w:rPr>
              <w:t>5</w:t>
            </w:r>
            <w:bookmarkEnd w:id="121"/>
          </w:p>
        </w:tc>
        <w:tc>
          <w:tcPr>
            <w:tcW w:w="2308" w:type="pct"/>
            <w:shd w:val="clear" w:color="auto" w:fill="auto"/>
            <w:noWrap/>
            <w:vAlign w:val="center"/>
            <w:hideMark/>
          </w:tcPr>
          <w:p w14:paraId="639A7FB0" w14:textId="52C50EA4"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22" w:name="_Toc85725057"/>
            <w:r w:rsidRPr="00CC21D1">
              <w:rPr>
                <w:rFonts w:ascii="Arial" w:eastAsia="Times New Roman" w:hAnsi="Arial" w:cs="Arial"/>
                <w:sz w:val="18"/>
                <w:szCs w:val="18"/>
                <w:lang w:eastAsia="sl-SI"/>
              </w:rPr>
              <w:t>Promet</w:t>
            </w:r>
            <w:bookmarkEnd w:id="122"/>
          </w:p>
        </w:tc>
        <w:tc>
          <w:tcPr>
            <w:tcW w:w="475" w:type="pct"/>
            <w:shd w:val="clear" w:color="auto" w:fill="auto"/>
            <w:noWrap/>
            <w:vAlign w:val="center"/>
            <w:hideMark/>
          </w:tcPr>
          <w:p w14:paraId="39217CF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23" w:name="_Toc85725058"/>
            <w:r w:rsidRPr="00CC21D1">
              <w:rPr>
                <w:rFonts w:ascii="Arial" w:eastAsia="Times New Roman" w:hAnsi="Arial" w:cs="Arial"/>
                <w:color w:val="000000"/>
                <w:sz w:val="18"/>
                <w:szCs w:val="18"/>
                <w:lang w:eastAsia="sl-SI"/>
              </w:rPr>
              <w:t>0,16</w:t>
            </w:r>
            <w:bookmarkEnd w:id="123"/>
          </w:p>
        </w:tc>
        <w:tc>
          <w:tcPr>
            <w:tcW w:w="477" w:type="pct"/>
            <w:shd w:val="clear" w:color="auto" w:fill="auto"/>
            <w:noWrap/>
            <w:vAlign w:val="center"/>
            <w:hideMark/>
          </w:tcPr>
          <w:p w14:paraId="54C5185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24" w:name="_Toc85725059"/>
            <w:r w:rsidRPr="00CC21D1">
              <w:rPr>
                <w:rFonts w:ascii="Arial" w:eastAsia="Times New Roman" w:hAnsi="Arial" w:cs="Arial"/>
                <w:color w:val="000000"/>
                <w:sz w:val="18"/>
                <w:szCs w:val="18"/>
                <w:lang w:eastAsia="sl-SI"/>
              </w:rPr>
              <w:t>0,00</w:t>
            </w:r>
            <w:bookmarkEnd w:id="124"/>
          </w:p>
        </w:tc>
        <w:tc>
          <w:tcPr>
            <w:tcW w:w="476" w:type="pct"/>
            <w:shd w:val="clear" w:color="auto" w:fill="auto"/>
            <w:noWrap/>
            <w:vAlign w:val="center"/>
            <w:hideMark/>
          </w:tcPr>
          <w:p w14:paraId="28442D1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25" w:name="_Toc85725060"/>
            <w:r w:rsidRPr="00CC21D1">
              <w:rPr>
                <w:rFonts w:ascii="Arial" w:eastAsia="Times New Roman" w:hAnsi="Arial" w:cs="Arial"/>
                <w:color w:val="000000"/>
                <w:sz w:val="18"/>
                <w:szCs w:val="18"/>
                <w:lang w:eastAsia="sl-SI"/>
              </w:rPr>
              <w:t>0,00</w:t>
            </w:r>
            <w:bookmarkEnd w:id="125"/>
          </w:p>
        </w:tc>
        <w:tc>
          <w:tcPr>
            <w:tcW w:w="477" w:type="pct"/>
            <w:shd w:val="clear" w:color="auto" w:fill="auto"/>
            <w:noWrap/>
            <w:vAlign w:val="center"/>
            <w:hideMark/>
          </w:tcPr>
          <w:p w14:paraId="5A833AA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26" w:name="_Toc85725061"/>
            <w:r w:rsidRPr="00CC21D1">
              <w:rPr>
                <w:rFonts w:ascii="Arial" w:eastAsia="Times New Roman" w:hAnsi="Arial" w:cs="Arial"/>
                <w:color w:val="000000"/>
                <w:sz w:val="18"/>
                <w:szCs w:val="18"/>
                <w:lang w:eastAsia="sl-SI"/>
              </w:rPr>
              <w:t>0,00</w:t>
            </w:r>
            <w:bookmarkEnd w:id="126"/>
          </w:p>
        </w:tc>
        <w:tc>
          <w:tcPr>
            <w:tcW w:w="478" w:type="pct"/>
            <w:shd w:val="clear" w:color="auto" w:fill="auto"/>
            <w:noWrap/>
            <w:vAlign w:val="center"/>
            <w:hideMark/>
          </w:tcPr>
          <w:p w14:paraId="776EDED4"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27" w:name="_Toc85725062"/>
            <w:r w:rsidRPr="00CC21D1">
              <w:rPr>
                <w:rFonts w:ascii="Arial" w:eastAsia="Times New Roman" w:hAnsi="Arial" w:cs="Arial"/>
                <w:color w:val="000000"/>
                <w:sz w:val="18"/>
                <w:szCs w:val="18"/>
                <w:lang w:eastAsia="sl-SI"/>
              </w:rPr>
              <w:t>0,00</w:t>
            </w:r>
            <w:bookmarkEnd w:id="127"/>
          </w:p>
        </w:tc>
      </w:tr>
      <w:tr w:rsidR="00853261" w:rsidRPr="00CC21D1" w14:paraId="62D12A31" w14:textId="77777777" w:rsidTr="008B6DB0">
        <w:trPr>
          <w:trHeight w:val="283"/>
          <w:jc w:val="center"/>
        </w:trPr>
        <w:tc>
          <w:tcPr>
            <w:tcW w:w="309" w:type="pct"/>
            <w:shd w:val="clear" w:color="auto" w:fill="auto"/>
            <w:noWrap/>
            <w:vAlign w:val="center"/>
            <w:hideMark/>
          </w:tcPr>
          <w:p w14:paraId="5FB48A18"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28" w:name="_Toc85725063"/>
            <w:r w:rsidRPr="00CC21D1">
              <w:rPr>
                <w:rFonts w:ascii="Arial" w:eastAsia="Times New Roman" w:hAnsi="Arial" w:cs="Arial"/>
                <w:color w:val="000000"/>
                <w:sz w:val="18"/>
                <w:szCs w:val="18"/>
                <w:lang w:eastAsia="sl-SI"/>
              </w:rPr>
              <w:t>6</w:t>
            </w:r>
            <w:bookmarkEnd w:id="128"/>
          </w:p>
        </w:tc>
        <w:tc>
          <w:tcPr>
            <w:tcW w:w="2308" w:type="pct"/>
            <w:shd w:val="clear" w:color="auto" w:fill="auto"/>
            <w:noWrap/>
            <w:vAlign w:val="center"/>
            <w:hideMark/>
          </w:tcPr>
          <w:p w14:paraId="4889E283" w14:textId="6E76029D"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29" w:name="_Toc85725064"/>
            <w:r w:rsidRPr="00CC21D1">
              <w:rPr>
                <w:rFonts w:ascii="Arial" w:eastAsia="Times New Roman" w:hAnsi="Arial" w:cs="Arial"/>
                <w:sz w:val="18"/>
                <w:szCs w:val="18"/>
                <w:lang w:eastAsia="sl-SI"/>
              </w:rPr>
              <w:t>Gorenje na prostem</w:t>
            </w:r>
            <w:bookmarkEnd w:id="129"/>
          </w:p>
        </w:tc>
        <w:tc>
          <w:tcPr>
            <w:tcW w:w="475" w:type="pct"/>
            <w:shd w:val="clear" w:color="auto" w:fill="auto"/>
            <w:noWrap/>
            <w:vAlign w:val="center"/>
            <w:hideMark/>
          </w:tcPr>
          <w:p w14:paraId="6CC3A829"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30" w:name="_Toc85725065"/>
            <w:r w:rsidRPr="00CC21D1">
              <w:rPr>
                <w:rFonts w:ascii="Arial" w:eastAsia="Times New Roman" w:hAnsi="Arial" w:cs="Arial"/>
                <w:color w:val="000000"/>
                <w:sz w:val="18"/>
                <w:szCs w:val="18"/>
                <w:lang w:eastAsia="sl-SI"/>
              </w:rPr>
              <w:t>0,91</w:t>
            </w:r>
            <w:bookmarkEnd w:id="130"/>
          </w:p>
        </w:tc>
        <w:tc>
          <w:tcPr>
            <w:tcW w:w="477" w:type="pct"/>
            <w:shd w:val="clear" w:color="auto" w:fill="auto"/>
            <w:noWrap/>
            <w:vAlign w:val="center"/>
            <w:hideMark/>
          </w:tcPr>
          <w:p w14:paraId="29170E4E"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31" w:name="_Toc85725066"/>
            <w:r w:rsidRPr="00CC21D1">
              <w:rPr>
                <w:rFonts w:ascii="Arial" w:eastAsia="Times New Roman" w:hAnsi="Arial" w:cs="Arial"/>
                <w:color w:val="000000"/>
                <w:sz w:val="18"/>
                <w:szCs w:val="18"/>
                <w:lang w:eastAsia="sl-SI"/>
              </w:rPr>
              <w:t>0,00</w:t>
            </w:r>
            <w:bookmarkEnd w:id="131"/>
          </w:p>
        </w:tc>
        <w:tc>
          <w:tcPr>
            <w:tcW w:w="476" w:type="pct"/>
            <w:shd w:val="clear" w:color="auto" w:fill="auto"/>
            <w:noWrap/>
            <w:vAlign w:val="center"/>
            <w:hideMark/>
          </w:tcPr>
          <w:p w14:paraId="748C7EE7"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32" w:name="_Toc85725067"/>
            <w:r w:rsidRPr="00CC21D1">
              <w:rPr>
                <w:rFonts w:ascii="Arial" w:eastAsia="Times New Roman" w:hAnsi="Arial" w:cs="Arial"/>
                <w:color w:val="000000"/>
                <w:sz w:val="18"/>
                <w:szCs w:val="18"/>
                <w:lang w:eastAsia="sl-SI"/>
              </w:rPr>
              <w:t>0,87</w:t>
            </w:r>
            <w:bookmarkEnd w:id="132"/>
          </w:p>
        </w:tc>
        <w:tc>
          <w:tcPr>
            <w:tcW w:w="477" w:type="pct"/>
            <w:shd w:val="clear" w:color="auto" w:fill="auto"/>
            <w:noWrap/>
            <w:vAlign w:val="center"/>
            <w:hideMark/>
          </w:tcPr>
          <w:p w14:paraId="4CED6971"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33" w:name="_Toc85725068"/>
            <w:r w:rsidRPr="00CC21D1">
              <w:rPr>
                <w:rFonts w:ascii="Arial" w:eastAsia="Times New Roman" w:hAnsi="Arial" w:cs="Arial"/>
                <w:color w:val="000000"/>
                <w:sz w:val="18"/>
                <w:szCs w:val="18"/>
                <w:lang w:eastAsia="sl-SI"/>
              </w:rPr>
              <w:t>0,00</w:t>
            </w:r>
            <w:bookmarkEnd w:id="133"/>
          </w:p>
        </w:tc>
        <w:tc>
          <w:tcPr>
            <w:tcW w:w="478" w:type="pct"/>
            <w:shd w:val="clear" w:color="auto" w:fill="auto"/>
            <w:noWrap/>
            <w:vAlign w:val="center"/>
            <w:hideMark/>
          </w:tcPr>
          <w:p w14:paraId="4AF2E1E7"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34" w:name="_Toc85725069"/>
            <w:r w:rsidRPr="00CC21D1">
              <w:rPr>
                <w:rFonts w:ascii="Arial" w:eastAsia="Times New Roman" w:hAnsi="Arial" w:cs="Arial"/>
                <w:color w:val="000000"/>
                <w:sz w:val="18"/>
                <w:szCs w:val="18"/>
                <w:lang w:eastAsia="sl-SI"/>
              </w:rPr>
              <w:t>0,00</w:t>
            </w:r>
            <w:bookmarkEnd w:id="134"/>
          </w:p>
        </w:tc>
      </w:tr>
      <w:tr w:rsidR="00853261" w:rsidRPr="00CC21D1" w14:paraId="7DECA762" w14:textId="77777777" w:rsidTr="008B6DB0">
        <w:trPr>
          <w:trHeight w:val="283"/>
          <w:jc w:val="center"/>
        </w:trPr>
        <w:tc>
          <w:tcPr>
            <w:tcW w:w="309" w:type="pct"/>
            <w:shd w:val="clear" w:color="auto" w:fill="auto"/>
            <w:noWrap/>
            <w:vAlign w:val="center"/>
            <w:hideMark/>
          </w:tcPr>
          <w:p w14:paraId="0D4C7A63"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35" w:name="_Toc85725070"/>
            <w:r w:rsidRPr="00CC21D1">
              <w:rPr>
                <w:rFonts w:ascii="Arial" w:eastAsia="Times New Roman" w:hAnsi="Arial" w:cs="Arial"/>
                <w:color w:val="000000"/>
                <w:sz w:val="18"/>
                <w:szCs w:val="18"/>
                <w:lang w:eastAsia="sl-SI"/>
              </w:rPr>
              <w:t>7</w:t>
            </w:r>
            <w:bookmarkEnd w:id="135"/>
          </w:p>
        </w:tc>
        <w:tc>
          <w:tcPr>
            <w:tcW w:w="2308" w:type="pct"/>
            <w:shd w:val="clear" w:color="auto" w:fill="auto"/>
            <w:noWrap/>
            <w:vAlign w:val="center"/>
            <w:hideMark/>
          </w:tcPr>
          <w:p w14:paraId="7858A6CC" w14:textId="36C3C9BE"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36" w:name="_Toc85725071"/>
            <w:r w:rsidRPr="00CC21D1">
              <w:rPr>
                <w:rStyle w:val="tlid-translation"/>
                <w:rFonts w:ascii="Arial" w:hAnsi="Arial" w:cs="Arial"/>
                <w:sz w:val="18"/>
                <w:szCs w:val="18"/>
              </w:rPr>
              <w:t>Proizvodnja kemikalij in izdelkov široke porabe</w:t>
            </w:r>
            <w:bookmarkEnd w:id="136"/>
          </w:p>
        </w:tc>
        <w:tc>
          <w:tcPr>
            <w:tcW w:w="475" w:type="pct"/>
            <w:shd w:val="clear" w:color="auto" w:fill="auto"/>
            <w:noWrap/>
            <w:vAlign w:val="center"/>
            <w:hideMark/>
          </w:tcPr>
          <w:p w14:paraId="7C03D00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37" w:name="_Toc85725072"/>
            <w:r w:rsidRPr="00CC21D1">
              <w:rPr>
                <w:rFonts w:ascii="Arial" w:eastAsia="Times New Roman" w:hAnsi="Arial" w:cs="Arial"/>
                <w:color w:val="000000"/>
                <w:sz w:val="18"/>
                <w:szCs w:val="18"/>
                <w:lang w:eastAsia="sl-SI"/>
              </w:rPr>
              <w:t>0,00</w:t>
            </w:r>
            <w:bookmarkEnd w:id="137"/>
          </w:p>
        </w:tc>
        <w:tc>
          <w:tcPr>
            <w:tcW w:w="477" w:type="pct"/>
            <w:shd w:val="clear" w:color="auto" w:fill="auto"/>
            <w:noWrap/>
            <w:vAlign w:val="center"/>
            <w:hideMark/>
          </w:tcPr>
          <w:p w14:paraId="39516AF3"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38" w:name="_Toc85725073"/>
            <w:r w:rsidRPr="00CC21D1">
              <w:rPr>
                <w:rFonts w:ascii="Arial" w:eastAsia="Times New Roman" w:hAnsi="Arial" w:cs="Arial"/>
                <w:color w:val="000000"/>
                <w:sz w:val="18"/>
                <w:szCs w:val="18"/>
                <w:lang w:eastAsia="sl-SI"/>
              </w:rPr>
              <w:t>0,00</w:t>
            </w:r>
            <w:bookmarkEnd w:id="138"/>
          </w:p>
        </w:tc>
        <w:tc>
          <w:tcPr>
            <w:tcW w:w="476" w:type="pct"/>
            <w:shd w:val="clear" w:color="auto" w:fill="auto"/>
            <w:noWrap/>
            <w:vAlign w:val="center"/>
            <w:hideMark/>
          </w:tcPr>
          <w:p w14:paraId="0380B93C"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39" w:name="_Toc85725074"/>
            <w:r w:rsidRPr="00CC21D1">
              <w:rPr>
                <w:rFonts w:ascii="Arial" w:eastAsia="Times New Roman" w:hAnsi="Arial" w:cs="Arial"/>
                <w:color w:val="000000"/>
                <w:sz w:val="18"/>
                <w:szCs w:val="18"/>
                <w:lang w:eastAsia="sl-SI"/>
              </w:rPr>
              <w:t>0,00</w:t>
            </w:r>
            <w:bookmarkEnd w:id="139"/>
          </w:p>
        </w:tc>
        <w:tc>
          <w:tcPr>
            <w:tcW w:w="477" w:type="pct"/>
            <w:shd w:val="clear" w:color="auto" w:fill="auto"/>
            <w:noWrap/>
            <w:vAlign w:val="center"/>
            <w:hideMark/>
          </w:tcPr>
          <w:p w14:paraId="7C4ED4D0"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40" w:name="_Toc85725075"/>
            <w:r w:rsidRPr="00CC21D1">
              <w:rPr>
                <w:rFonts w:ascii="Arial" w:eastAsia="Times New Roman" w:hAnsi="Arial" w:cs="Arial"/>
                <w:color w:val="000000"/>
                <w:sz w:val="18"/>
                <w:szCs w:val="18"/>
                <w:lang w:eastAsia="sl-SI"/>
              </w:rPr>
              <w:t>0,00</w:t>
            </w:r>
            <w:bookmarkEnd w:id="140"/>
          </w:p>
        </w:tc>
        <w:tc>
          <w:tcPr>
            <w:tcW w:w="478" w:type="pct"/>
            <w:shd w:val="clear" w:color="auto" w:fill="auto"/>
            <w:noWrap/>
            <w:vAlign w:val="center"/>
            <w:hideMark/>
          </w:tcPr>
          <w:p w14:paraId="77471B3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41" w:name="_Toc85725076"/>
            <w:r w:rsidRPr="00CC21D1">
              <w:rPr>
                <w:rFonts w:ascii="Arial" w:eastAsia="Times New Roman" w:hAnsi="Arial" w:cs="Arial"/>
                <w:color w:val="000000"/>
                <w:sz w:val="18"/>
                <w:szCs w:val="18"/>
                <w:lang w:eastAsia="sl-SI"/>
              </w:rPr>
              <w:t>0,00</w:t>
            </w:r>
            <w:bookmarkEnd w:id="141"/>
          </w:p>
        </w:tc>
      </w:tr>
      <w:tr w:rsidR="00853261" w:rsidRPr="00CC21D1" w14:paraId="60F4C9E5" w14:textId="77777777" w:rsidTr="008B6DB0">
        <w:trPr>
          <w:trHeight w:val="283"/>
          <w:jc w:val="center"/>
        </w:trPr>
        <w:tc>
          <w:tcPr>
            <w:tcW w:w="309" w:type="pct"/>
            <w:shd w:val="clear" w:color="auto" w:fill="auto"/>
            <w:noWrap/>
            <w:vAlign w:val="center"/>
            <w:hideMark/>
          </w:tcPr>
          <w:p w14:paraId="7ADE4BAA"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42" w:name="_Toc85725077"/>
            <w:r w:rsidRPr="00CC21D1">
              <w:rPr>
                <w:rFonts w:ascii="Arial" w:eastAsia="Times New Roman" w:hAnsi="Arial" w:cs="Arial"/>
                <w:color w:val="000000"/>
                <w:sz w:val="18"/>
                <w:szCs w:val="18"/>
                <w:lang w:eastAsia="sl-SI"/>
              </w:rPr>
              <w:t>8</w:t>
            </w:r>
            <w:bookmarkEnd w:id="142"/>
          </w:p>
        </w:tc>
        <w:tc>
          <w:tcPr>
            <w:tcW w:w="2308" w:type="pct"/>
            <w:shd w:val="clear" w:color="auto" w:fill="auto"/>
            <w:noWrap/>
            <w:vAlign w:val="center"/>
            <w:hideMark/>
          </w:tcPr>
          <w:p w14:paraId="399940A6" w14:textId="1BD9BDB6"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43" w:name="_Toc85725078"/>
            <w:r w:rsidRPr="00CC21D1">
              <w:rPr>
                <w:rFonts w:ascii="Arial" w:eastAsia="Times New Roman" w:hAnsi="Arial" w:cs="Arial"/>
                <w:sz w:val="18"/>
                <w:szCs w:val="18"/>
                <w:lang w:eastAsia="sl-SI"/>
              </w:rPr>
              <w:t>Drugo</w:t>
            </w:r>
            <w:bookmarkEnd w:id="143"/>
          </w:p>
        </w:tc>
        <w:tc>
          <w:tcPr>
            <w:tcW w:w="475" w:type="pct"/>
            <w:shd w:val="clear" w:color="auto" w:fill="auto"/>
            <w:noWrap/>
            <w:vAlign w:val="center"/>
            <w:hideMark/>
          </w:tcPr>
          <w:p w14:paraId="4751F26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44" w:name="_Toc85725079"/>
            <w:r w:rsidRPr="00CC21D1">
              <w:rPr>
                <w:rFonts w:ascii="Arial" w:eastAsia="Times New Roman" w:hAnsi="Arial" w:cs="Arial"/>
                <w:color w:val="000000"/>
                <w:sz w:val="18"/>
                <w:szCs w:val="18"/>
                <w:lang w:eastAsia="sl-SI"/>
              </w:rPr>
              <w:t>0,01</w:t>
            </w:r>
            <w:bookmarkEnd w:id="144"/>
          </w:p>
        </w:tc>
        <w:tc>
          <w:tcPr>
            <w:tcW w:w="477" w:type="pct"/>
            <w:shd w:val="clear" w:color="auto" w:fill="auto"/>
            <w:noWrap/>
            <w:vAlign w:val="center"/>
            <w:hideMark/>
          </w:tcPr>
          <w:p w14:paraId="2DCE1C6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45" w:name="_Toc85725080"/>
            <w:r w:rsidRPr="00CC21D1">
              <w:rPr>
                <w:rFonts w:ascii="Arial" w:eastAsia="Times New Roman" w:hAnsi="Arial" w:cs="Arial"/>
                <w:color w:val="000000"/>
                <w:sz w:val="18"/>
                <w:szCs w:val="18"/>
                <w:lang w:eastAsia="sl-SI"/>
              </w:rPr>
              <w:t>0,00</w:t>
            </w:r>
            <w:bookmarkEnd w:id="145"/>
          </w:p>
        </w:tc>
        <w:tc>
          <w:tcPr>
            <w:tcW w:w="476" w:type="pct"/>
            <w:shd w:val="clear" w:color="auto" w:fill="auto"/>
            <w:noWrap/>
            <w:vAlign w:val="center"/>
            <w:hideMark/>
          </w:tcPr>
          <w:p w14:paraId="5725AA2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46" w:name="_Toc85725081"/>
            <w:r w:rsidRPr="00CC21D1">
              <w:rPr>
                <w:rFonts w:ascii="Arial" w:eastAsia="Times New Roman" w:hAnsi="Arial" w:cs="Arial"/>
                <w:color w:val="000000"/>
                <w:sz w:val="18"/>
                <w:szCs w:val="18"/>
                <w:lang w:eastAsia="sl-SI"/>
              </w:rPr>
              <w:t>0,00</w:t>
            </w:r>
            <w:bookmarkEnd w:id="146"/>
          </w:p>
        </w:tc>
        <w:tc>
          <w:tcPr>
            <w:tcW w:w="477" w:type="pct"/>
            <w:shd w:val="clear" w:color="auto" w:fill="auto"/>
            <w:noWrap/>
            <w:vAlign w:val="center"/>
            <w:hideMark/>
          </w:tcPr>
          <w:p w14:paraId="5AFEC170"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47" w:name="_Toc85725082"/>
            <w:r w:rsidRPr="00CC21D1">
              <w:rPr>
                <w:rFonts w:ascii="Arial" w:eastAsia="Times New Roman" w:hAnsi="Arial" w:cs="Arial"/>
                <w:color w:val="000000"/>
                <w:sz w:val="18"/>
                <w:szCs w:val="18"/>
                <w:lang w:eastAsia="sl-SI"/>
              </w:rPr>
              <w:t>0,00</w:t>
            </w:r>
            <w:bookmarkEnd w:id="147"/>
          </w:p>
        </w:tc>
        <w:tc>
          <w:tcPr>
            <w:tcW w:w="478" w:type="pct"/>
            <w:shd w:val="clear" w:color="auto" w:fill="auto"/>
            <w:noWrap/>
            <w:vAlign w:val="center"/>
            <w:hideMark/>
          </w:tcPr>
          <w:p w14:paraId="7A4FC2E5"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48" w:name="_Toc85725083"/>
            <w:r w:rsidRPr="00CC21D1">
              <w:rPr>
                <w:rFonts w:ascii="Arial" w:eastAsia="Times New Roman" w:hAnsi="Arial" w:cs="Arial"/>
                <w:color w:val="000000"/>
                <w:sz w:val="18"/>
                <w:szCs w:val="18"/>
                <w:lang w:eastAsia="sl-SI"/>
              </w:rPr>
              <w:t>0,04</w:t>
            </w:r>
            <w:bookmarkEnd w:id="148"/>
          </w:p>
        </w:tc>
      </w:tr>
      <w:tr w:rsidR="00853261" w:rsidRPr="00CC21D1" w14:paraId="6FB18947" w14:textId="77777777" w:rsidTr="008B6DB0">
        <w:trPr>
          <w:trHeight w:val="283"/>
          <w:jc w:val="center"/>
        </w:trPr>
        <w:tc>
          <w:tcPr>
            <w:tcW w:w="309" w:type="pct"/>
            <w:shd w:val="clear" w:color="auto" w:fill="auto"/>
            <w:noWrap/>
            <w:vAlign w:val="center"/>
            <w:hideMark/>
          </w:tcPr>
          <w:p w14:paraId="29F23607"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49" w:name="_Toc85725084"/>
            <w:r w:rsidRPr="00CC21D1">
              <w:rPr>
                <w:rFonts w:ascii="Arial" w:eastAsia="Times New Roman" w:hAnsi="Arial" w:cs="Arial"/>
                <w:color w:val="000000"/>
                <w:sz w:val="18"/>
                <w:szCs w:val="18"/>
                <w:lang w:eastAsia="sl-SI"/>
              </w:rPr>
              <w:t>9</w:t>
            </w:r>
            <w:bookmarkEnd w:id="149"/>
          </w:p>
        </w:tc>
        <w:tc>
          <w:tcPr>
            <w:tcW w:w="2308" w:type="pct"/>
            <w:shd w:val="clear" w:color="auto" w:fill="auto"/>
            <w:noWrap/>
            <w:vAlign w:val="center"/>
            <w:hideMark/>
          </w:tcPr>
          <w:p w14:paraId="066B4269" w14:textId="0C5C2D85"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50" w:name="_Toc85725085"/>
            <w:r w:rsidRPr="00CC21D1">
              <w:rPr>
                <w:rFonts w:ascii="Arial" w:eastAsia="Times New Roman" w:hAnsi="Arial" w:cs="Arial"/>
                <w:sz w:val="18"/>
                <w:szCs w:val="18"/>
                <w:lang w:eastAsia="sl-SI"/>
              </w:rPr>
              <w:t>Odstranjevanje</w:t>
            </w:r>
            <w:bookmarkEnd w:id="150"/>
          </w:p>
        </w:tc>
        <w:tc>
          <w:tcPr>
            <w:tcW w:w="475" w:type="pct"/>
            <w:shd w:val="clear" w:color="auto" w:fill="auto"/>
            <w:noWrap/>
            <w:vAlign w:val="center"/>
            <w:hideMark/>
          </w:tcPr>
          <w:p w14:paraId="5BDF7BFA"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51" w:name="_Toc85725086"/>
            <w:r w:rsidRPr="00CC21D1">
              <w:rPr>
                <w:rFonts w:ascii="Arial" w:eastAsia="Times New Roman" w:hAnsi="Arial" w:cs="Arial"/>
                <w:color w:val="000000"/>
                <w:sz w:val="18"/>
                <w:szCs w:val="18"/>
                <w:lang w:eastAsia="sl-SI"/>
              </w:rPr>
              <w:t>0,00</w:t>
            </w:r>
            <w:bookmarkEnd w:id="151"/>
          </w:p>
        </w:tc>
        <w:tc>
          <w:tcPr>
            <w:tcW w:w="477" w:type="pct"/>
            <w:shd w:val="clear" w:color="auto" w:fill="auto"/>
            <w:noWrap/>
            <w:vAlign w:val="center"/>
            <w:hideMark/>
          </w:tcPr>
          <w:p w14:paraId="27A40AC0"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52" w:name="_Toc85725087"/>
            <w:r w:rsidRPr="00CC21D1">
              <w:rPr>
                <w:rFonts w:ascii="Arial" w:eastAsia="Times New Roman" w:hAnsi="Arial" w:cs="Arial"/>
                <w:color w:val="000000"/>
                <w:sz w:val="18"/>
                <w:szCs w:val="18"/>
                <w:lang w:eastAsia="sl-SI"/>
              </w:rPr>
              <w:t>0,01</w:t>
            </w:r>
            <w:bookmarkEnd w:id="152"/>
          </w:p>
        </w:tc>
        <w:tc>
          <w:tcPr>
            <w:tcW w:w="476" w:type="pct"/>
            <w:shd w:val="clear" w:color="auto" w:fill="auto"/>
            <w:noWrap/>
            <w:vAlign w:val="center"/>
            <w:hideMark/>
          </w:tcPr>
          <w:p w14:paraId="5B3D34E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53" w:name="_Toc85725088"/>
            <w:r w:rsidRPr="00CC21D1">
              <w:rPr>
                <w:rFonts w:ascii="Arial" w:eastAsia="Times New Roman" w:hAnsi="Arial" w:cs="Arial"/>
                <w:color w:val="000000"/>
                <w:sz w:val="18"/>
                <w:szCs w:val="18"/>
                <w:lang w:eastAsia="sl-SI"/>
              </w:rPr>
              <w:t>0,00</w:t>
            </w:r>
            <w:bookmarkEnd w:id="153"/>
          </w:p>
        </w:tc>
        <w:tc>
          <w:tcPr>
            <w:tcW w:w="477" w:type="pct"/>
            <w:shd w:val="clear" w:color="auto" w:fill="auto"/>
            <w:noWrap/>
            <w:vAlign w:val="center"/>
            <w:hideMark/>
          </w:tcPr>
          <w:p w14:paraId="56244562"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54" w:name="_Toc85725089"/>
            <w:r w:rsidRPr="00CC21D1">
              <w:rPr>
                <w:rFonts w:ascii="Arial" w:eastAsia="Times New Roman" w:hAnsi="Arial" w:cs="Arial"/>
                <w:color w:val="000000"/>
                <w:sz w:val="18"/>
                <w:szCs w:val="18"/>
                <w:lang w:eastAsia="sl-SI"/>
              </w:rPr>
              <w:t>0,53</w:t>
            </w:r>
            <w:bookmarkEnd w:id="154"/>
          </w:p>
        </w:tc>
        <w:tc>
          <w:tcPr>
            <w:tcW w:w="478" w:type="pct"/>
            <w:shd w:val="clear" w:color="auto" w:fill="auto"/>
            <w:noWrap/>
            <w:vAlign w:val="center"/>
            <w:hideMark/>
          </w:tcPr>
          <w:p w14:paraId="48869FE9"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55" w:name="_Toc85725090"/>
            <w:r w:rsidRPr="00CC21D1">
              <w:rPr>
                <w:rFonts w:ascii="Arial" w:eastAsia="Times New Roman" w:hAnsi="Arial" w:cs="Arial"/>
                <w:color w:val="000000"/>
                <w:sz w:val="18"/>
                <w:szCs w:val="18"/>
                <w:lang w:eastAsia="sl-SI"/>
              </w:rPr>
              <w:t>0,73</w:t>
            </w:r>
            <w:bookmarkEnd w:id="155"/>
          </w:p>
        </w:tc>
      </w:tr>
      <w:tr w:rsidR="00853261" w:rsidRPr="00CC21D1" w14:paraId="695DAE59" w14:textId="77777777" w:rsidTr="008B6DB0">
        <w:trPr>
          <w:trHeight w:val="283"/>
          <w:jc w:val="center"/>
        </w:trPr>
        <w:tc>
          <w:tcPr>
            <w:tcW w:w="309" w:type="pct"/>
            <w:shd w:val="clear" w:color="auto" w:fill="auto"/>
            <w:noWrap/>
            <w:vAlign w:val="center"/>
            <w:hideMark/>
          </w:tcPr>
          <w:p w14:paraId="08EC6E9E"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56" w:name="_Toc85725091"/>
            <w:r w:rsidRPr="00CC21D1">
              <w:rPr>
                <w:rFonts w:ascii="Arial" w:eastAsia="Times New Roman" w:hAnsi="Arial" w:cs="Arial"/>
                <w:color w:val="000000"/>
                <w:sz w:val="18"/>
                <w:szCs w:val="18"/>
                <w:lang w:eastAsia="sl-SI"/>
              </w:rPr>
              <w:t>10</w:t>
            </w:r>
            <w:bookmarkEnd w:id="156"/>
          </w:p>
        </w:tc>
        <w:tc>
          <w:tcPr>
            <w:tcW w:w="2308" w:type="pct"/>
            <w:shd w:val="clear" w:color="auto" w:fill="auto"/>
            <w:noWrap/>
            <w:vAlign w:val="center"/>
            <w:hideMark/>
          </w:tcPr>
          <w:p w14:paraId="00DF05A2" w14:textId="2230B32C"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57" w:name="_Toc85725092"/>
            <w:r w:rsidRPr="00CC21D1">
              <w:rPr>
                <w:rStyle w:val="tlid-translation"/>
                <w:rFonts w:ascii="Arial" w:hAnsi="Arial" w:cs="Arial"/>
                <w:sz w:val="18"/>
                <w:szCs w:val="18"/>
              </w:rPr>
              <w:t>Identifikacija potencialnih vročih točk</w:t>
            </w:r>
            <w:bookmarkEnd w:id="157"/>
          </w:p>
        </w:tc>
        <w:tc>
          <w:tcPr>
            <w:tcW w:w="475" w:type="pct"/>
            <w:shd w:val="clear" w:color="auto" w:fill="auto"/>
            <w:noWrap/>
            <w:vAlign w:val="center"/>
            <w:hideMark/>
          </w:tcPr>
          <w:p w14:paraId="06E7D3B9"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477" w:type="pct"/>
            <w:shd w:val="clear" w:color="auto" w:fill="auto"/>
            <w:noWrap/>
            <w:vAlign w:val="center"/>
            <w:hideMark/>
          </w:tcPr>
          <w:p w14:paraId="06B218B5"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476" w:type="pct"/>
            <w:shd w:val="clear" w:color="auto" w:fill="auto"/>
            <w:noWrap/>
            <w:vAlign w:val="center"/>
            <w:hideMark/>
          </w:tcPr>
          <w:p w14:paraId="796A9514"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477" w:type="pct"/>
            <w:shd w:val="clear" w:color="auto" w:fill="auto"/>
            <w:noWrap/>
            <w:vAlign w:val="center"/>
            <w:hideMark/>
          </w:tcPr>
          <w:p w14:paraId="08E6271A"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58" w:name="_Toc85725093"/>
            <w:r w:rsidRPr="00CC21D1">
              <w:rPr>
                <w:rFonts w:ascii="Arial" w:eastAsia="Times New Roman" w:hAnsi="Arial" w:cs="Arial"/>
                <w:color w:val="000000"/>
                <w:sz w:val="18"/>
                <w:szCs w:val="18"/>
                <w:lang w:eastAsia="sl-SI"/>
              </w:rPr>
              <w:t>0,00</w:t>
            </w:r>
            <w:bookmarkEnd w:id="158"/>
          </w:p>
        </w:tc>
        <w:tc>
          <w:tcPr>
            <w:tcW w:w="478" w:type="pct"/>
            <w:shd w:val="clear" w:color="auto" w:fill="auto"/>
            <w:noWrap/>
            <w:vAlign w:val="center"/>
            <w:hideMark/>
          </w:tcPr>
          <w:p w14:paraId="0076D1D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59" w:name="_Toc85725094"/>
            <w:r w:rsidRPr="00CC21D1">
              <w:rPr>
                <w:rFonts w:ascii="Arial" w:eastAsia="Times New Roman" w:hAnsi="Arial" w:cs="Arial"/>
                <w:color w:val="000000"/>
                <w:sz w:val="18"/>
                <w:szCs w:val="18"/>
                <w:lang w:eastAsia="sl-SI"/>
              </w:rPr>
              <w:t>0,00</w:t>
            </w:r>
            <w:bookmarkEnd w:id="159"/>
          </w:p>
        </w:tc>
      </w:tr>
      <w:tr w:rsidR="00853261" w:rsidRPr="00CC21D1" w14:paraId="176618E7" w14:textId="77777777" w:rsidTr="008B6DB0">
        <w:trPr>
          <w:trHeight w:val="283"/>
          <w:jc w:val="center"/>
        </w:trPr>
        <w:tc>
          <w:tcPr>
            <w:tcW w:w="309" w:type="pct"/>
            <w:shd w:val="clear" w:color="auto" w:fill="auto"/>
            <w:noWrap/>
            <w:vAlign w:val="center"/>
            <w:hideMark/>
          </w:tcPr>
          <w:p w14:paraId="49F68CD6"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60" w:name="_Toc85725095"/>
            <w:r w:rsidRPr="00CC21D1">
              <w:rPr>
                <w:rFonts w:ascii="Arial" w:eastAsia="Times New Roman" w:hAnsi="Arial" w:cs="Arial"/>
                <w:bCs/>
                <w:sz w:val="18"/>
                <w:szCs w:val="18"/>
                <w:lang w:eastAsia="sl-SI"/>
              </w:rPr>
              <w:t>1-10</w:t>
            </w:r>
            <w:bookmarkEnd w:id="160"/>
          </w:p>
        </w:tc>
        <w:tc>
          <w:tcPr>
            <w:tcW w:w="2308" w:type="pct"/>
            <w:shd w:val="clear" w:color="auto" w:fill="auto"/>
            <w:noWrap/>
            <w:vAlign w:val="center"/>
            <w:hideMark/>
          </w:tcPr>
          <w:p w14:paraId="30327D38" w14:textId="283EA3B0"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61" w:name="_Toc85725096"/>
            <w:r w:rsidRPr="00CC21D1">
              <w:rPr>
                <w:rFonts w:ascii="Arial" w:eastAsia="Times New Roman" w:hAnsi="Arial" w:cs="Arial"/>
                <w:sz w:val="18"/>
                <w:szCs w:val="18"/>
                <w:lang w:eastAsia="sl-SI"/>
              </w:rPr>
              <w:t>Vsota</w:t>
            </w:r>
            <w:bookmarkEnd w:id="161"/>
          </w:p>
        </w:tc>
        <w:tc>
          <w:tcPr>
            <w:tcW w:w="475" w:type="pct"/>
            <w:shd w:val="clear" w:color="auto" w:fill="auto"/>
            <w:noWrap/>
            <w:vAlign w:val="center"/>
            <w:hideMark/>
          </w:tcPr>
          <w:p w14:paraId="1BFA8C5C"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62" w:name="_Toc85725097"/>
            <w:r w:rsidRPr="00CC21D1">
              <w:rPr>
                <w:rFonts w:ascii="Arial" w:eastAsia="Times New Roman" w:hAnsi="Arial" w:cs="Arial"/>
                <w:color w:val="000000"/>
                <w:sz w:val="18"/>
                <w:szCs w:val="18"/>
                <w:lang w:eastAsia="sl-SI"/>
              </w:rPr>
              <w:t>4,30</w:t>
            </w:r>
            <w:bookmarkEnd w:id="162"/>
          </w:p>
        </w:tc>
        <w:tc>
          <w:tcPr>
            <w:tcW w:w="477" w:type="pct"/>
            <w:shd w:val="clear" w:color="auto" w:fill="auto"/>
            <w:noWrap/>
            <w:vAlign w:val="center"/>
            <w:hideMark/>
          </w:tcPr>
          <w:p w14:paraId="75E7760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63" w:name="_Toc85725098"/>
            <w:r w:rsidRPr="00CC21D1">
              <w:rPr>
                <w:rFonts w:ascii="Arial" w:eastAsia="Times New Roman" w:hAnsi="Arial" w:cs="Arial"/>
                <w:color w:val="000000"/>
                <w:sz w:val="18"/>
                <w:szCs w:val="18"/>
                <w:lang w:eastAsia="sl-SI"/>
              </w:rPr>
              <w:t>0,00</w:t>
            </w:r>
            <w:bookmarkEnd w:id="163"/>
          </w:p>
        </w:tc>
        <w:tc>
          <w:tcPr>
            <w:tcW w:w="476" w:type="pct"/>
            <w:shd w:val="clear" w:color="auto" w:fill="auto"/>
            <w:noWrap/>
            <w:vAlign w:val="center"/>
            <w:hideMark/>
          </w:tcPr>
          <w:p w14:paraId="4BA86EE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64" w:name="_Toc85725099"/>
            <w:r w:rsidRPr="00CC21D1">
              <w:rPr>
                <w:rFonts w:ascii="Arial" w:eastAsia="Times New Roman" w:hAnsi="Arial" w:cs="Arial"/>
                <w:color w:val="000000"/>
                <w:sz w:val="18"/>
                <w:szCs w:val="18"/>
                <w:lang w:eastAsia="sl-SI"/>
              </w:rPr>
              <w:t>0,90</w:t>
            </w:r>
            <w:bookmarkEnd w:id="164"/>
          </w:p>
        </w:tc>
        <w:tc>
          <w:tcPr>
            <w:tcW w:w="477" w:type="pct"/>
            <w:shd w:val="clear" w:color="auto" w:fill="auto"/>
            <w:noWrap/>
            <w:vAlign w:val="center"/>
            <w:hideMark/>
          </w:tcPr>
          <w:p w14:paraId="17B40F01"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65" w:name="_Toc85725100"/>
            <w:r w:rsidRPr="00CC21D1">
              <w:rPr>
                <w:rFonts w:ascii="Arial" w:eastAsia="Times New Roman" w:hAnsi="Arial" w:cs="Arial"/>
                <w:color w:val="000000"/>
                <w:sz w:val="18"/>
                <w:szCs w:val="18"/>
                <w:lang w:eastAsia="sl-SI"/>
              </w:rPr>
              <w:t>0,50</w:t>
            </w:r>
            <w:bookmarkEnd w:id="165"/>
          </w:p>
        </w:tc>
        <w:tc>
          <w:tcPr>
            <w:tcW w:w="478" w:type="pct"/>
            <w:shd w:val="clear" w:color="auto" w:fill="auto"/>
            <w:noWrap/>
            <w:vAlign w:val="center"/>
            <w:hideMark/>
          </w:tcPr>
          <w:p w14:paraId="71B066D6"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166" w:name="_Toc85725101"/>
            <w:r w:rsidRPr="00CC21D1">
              <w:rPr>
                <w:rFonts w:ascii="Arial" w:eastAsia="Times New Roman" w:hAnsi="Arial" w:cs="Arial"/>
                <w:color w:val="000000"/>
                <w:sz w:val="18"/>
                <w:szCs w:val="18"/>
                <w:lang w:eastAsia="sl-SI"/>
              </w:rPr>
              <w:t>2,40</w:t>
            </w:r>
            <w:bookmarkEnd w:id="166"/>
          </w:p>
        </w:tc>
      </w:tr>
      <w:tr w:rsidR="00853261" w:rsidRPr="00CC21D1" w14:paraId="1FED865C" w14:textId="77777777" w:rsidTr="00853261">
        <w:trPr>
          <w:trHeight w:val="283"/>
          <w:jc w:val="center"/>
        </w:trPr>
        <w:tc>
          <w:tcPr>
            <w:tcW w:w="309" w:type="pct"/>
            <w:shd w:val="clear" w:color="auto" w:fill="auto"/>
            <w:noWrap/>
            <w:vAlign w:val="center"/>
            <w:hideMark/>
          </w:tcPr>
          <w:p w14:paraId="42D624D1" w14:textId="77777777" w:rsidR="00853261" w:rsidRPr="00CC21D1" w:rsidRDefault="00853261" w:rsidP="00710D41">
            <w:pPr>
              <w:spacing w:after="0" w:line="240" w:lineRule="auto"/>
              <w:outlineLvl w:val="3"/>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2308" w:type="pct"/>
            <w:shd w:val="clear" w:color="auto" w:fill="auto"/>
            <w:noWrap/>
            <w:vAlign w:val="center"/>
            <w:hideMark/>
          </w:tcPr>
          <w:p w14:paraId="78D7E227" w14:textId="3B57A2A7"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167" w:name="_Toc85725102"/>
            <w:r w:rsidRPr="00CC21D1">
              <w:rPr>
                <w:rFonts w:ascii="Arial" w:eastAsia="Times New Roman" w:hAnsi="Arial" w:cs="Arial"/>
                <w:sz w:val="18"/>
                <w:szCs w:val="18"/>
                <w:lang w:eastAsia="sl-SI"/>
              </w:rPr>
              <w:t>Skupni izpusti</w:t>
            </w:r>
            <w:bookmarkEnd w:id="167"/>
          </w:p>
        </w:tc>
        <w:tc>
          <w:tcPr>
            <w:tcW w:w="2383" w:type="pct"/>
            <w:gridSpan w:val="5"/>
            <w:shd w:val="clear" w:color="auto" w:fill="auto"/>
            <w:noWrap/>
            <w:vAlign w:val="center"/>
            <w:hideMark/>
          </w:tcPr>
          <w:p w14:paraId="0D0BFCCA"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168" w:name="_Toc85725103"/>
            <w:r w:rsidRPr="00CC21D1">
              <w:rPr>
                <w:rFonts w:ascii="Arial" w:eastAsia="Times New Roman" w:hAnsi="Arial" w:cs="Arial"/>
                <w:color w:val="000000"/>
                <w:sz w:val="18"/>
                <w:szCs w:val="18"/>
                <w:lang w:eastAsia="sl-SI"/>
              </w:rPr>
              <w:t>8</w:t>
            </w:r>
            <w:bookmarkEnd w:id="168"/>
          </w:p>
        </w:tc>
      </w:tr>
    </w:tbl>
    <w:p w14:paraId="76483B01" w14:textId="77777777" w:rsidR="00010A54" w:rsidRPr="00CC21D1" w:rsidRDefault="00010A54" w:rsidP="00710D41">
      <w:pPr>
        <w:pStyle w:val="Default"/>
        <w:outlineLvl w:val="3"/>
        <w:rPr>
          <w:rFonts w:ascii="Arial" w:hAnsi="Arial" w:cs="Arial"/>
          <w:b/>
          <w:color w:val="000000" w:themeColor="text1"/>
          <w:sz w:val="20"/>
          <w:szCs w:val="20"/>
        </w:rPr>
      </w:pPr>
      <w:r w:rsidRPr="00CC21D1">
        <w:rPr>
          <w:rFonts w:ascii="Arial" w:hAnsi="Arial" w:cs="Arial"/>
          <w:b/>
          <w:color w:val="000000" w:themeColor="text1"/>
          <w:sz w:val="20"/>
          <w:szCs w:val="20"/>
        </w:rPr>
        <w:fldChar w:fldCharType="end"/>
      </w:r>
    </w:p>
    <w:p w14:paraId="4C0C8F6C" w14:textId="77777777" w:rsidR="00010A54" w:rsidRPr="008B6DB0" w:rsidRDefault="00010A54" w:rsidP="00010A54">
      <w:pPr>
        <w:spacing w:after="0" w:line="360" w:lineRule="auto"/>
        <w:rPr>
          <w:rFonts w:ascii="Arial" w:hAnsi="Arial" w:cs="Arial"/>
          <w:bCs/>
          <w:sz w:val="20"/>
          <w:szCs w:val="20"/>
        </w:rPr>
      </w:pPr>
    </w:p>
    <w:p w14:paraId="3D2F1519" w14:textId="70C27726" w:rsidR="00010A54" w:rsidRPr="00DA05C5" w:rsidRDefault="008B6DB0" w:rsidP="003212AB">
      <w:pPr>
        <w:pStyle w:val="Napis"/>
      </w:pPr>
      <w:bookmarkStart w:id="169" w:name="_Toc85725104"/>
      <w:r w:rsidRPr="00DA05C5">
        <w:t>Preglednic</w:t>
      </w:r>
      <w:r w:rsidR="00010A54" w:rsidRPr="00DA05C5">
        <w:t>a 2</w:t>
      </w:r>
      <w:r w:rsidRPr="00DA05C5">
        <w:t>5</w:t>
      </w:r>
      <w:r w:rsidR="007567B5">
        <w:t>.</w:t>
      </w:r>
      <w:r w:rsidR="00010A54" w:rsidRPr="00DA05C5">
        <w:t xml:space="preserve"> Izpusti HCB v letu 2018</w:t>
      </w:r>
      <w:bookmarkEnd w:id="169"/>
      <w:r w:rsidR="00010A54" w:rsidRPr="00CC21D1">
        <w:fldChar w:fldCharType="begin"/>
      </w:r>
      <w:r w:rsidR="00010A54" w:rsidRPr="00DA05C5">
        <w:instrText xml:space="preserve"> LINK Excel.Sheet.12 "Zvezek1" "List1!R41C20:R54C26" \a \f 4 \h  \* MERGEFORMAT </w:instrText>
      </w:r>
      <w:r w:rsidR="00010A54" w:rsidRPr="00CC21D1">
        <w:fldChar w:fldCharType="separate"/>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4043"/>
        <w:gridCol w:w="775"/>
        <w:gridCol w:w="798"/>
        <w:gridCol w:w="798"/>
        <w:gridCol w:w="1041"/>
        <w:gridCol w:w="930"/>
      </w:tblGrid>
      <w:tr w:rsidR="00010A54" w:rsidRPr="00CC21D1" w14:paraId="727F157C" w14:textId="77777777" w:rsidTr="00853261">
        <w:trPr>
          <w:trHeight w:val="283"/>
          <w:jc w:val="center"/>
        </w:trPr>
        <w:tc>
          <w:tcPr>
            <w:tcW w:w="2568" w:type="pct"/>
            <w:gridSpan w:val="2"/>
            <w:vMerge w:val="restart"/>
            <w:shd w:val="clear" w:color="auto" w:fill="BDD6EE" w:themeFill="accent5" w:themeFillTint="66"/>
            <w:noWrap/>
            <w:vAlign w:val="center"/>
            <w:hideMark/>
          </w:tcPr>
          <w:p w14:paraId="5CEF9389" w14:textId="03ADF9C3" w:rsidR="00010A54" w:rsidRPr="00CC21D1" w:rsidRDefault="00010A54" w:rsidP="00710D41">
            <w:pPr>
              <w:spacing w:after="0" w:line="240" w:lineRule="auto"/>
              <w:outlineLvl w:val="3"/>
              <w:rPr>
                <w:rFonts w:ascii="Arial" w:eastAsia="Times New Roman" w:hAnsi="Arial" w:cs="Arial"/>
                <w:b/>
                <w:bCs/>
                <w:color w:val="000000"/>
                <w:sz w:val="20"/>
                <w:szCs w:val="20"/>
                <w:lang w:eastAsia="sl-SI"/>
              </w:rPr>
            </w:pPr>
            <w:bookmarkStart w:id="170" w:name="_Toc85725105"/>
            <w:r w:rsidRPr="00CC21D1">
              <w:rPr>
                <w:rFonts w:ascii="Arial" w:eastAsia="Times New Roman" w:hAnsi="Arial" w:cs="Arial"/>
                <w:b/>
                <w:bCs/>
                <w:color w:val="000000"/>
                <w:sz w:val="20"/>
                <w:szCs w:val="20"/>
                <w:lang w:eastAsia="sl-SI"/>
              </w:rPr>
              <w:t>Vir</w:t>
            </w:r>
            <w:r w:rsidR="00853261" w:rsidRPr="00CC21D1">
              <w:rPr>
                <w:rFonts w:ascii="Arial" w:eastAsia="Times New Roman" w:hAnsi="Arial" w:cs="Arial"/>
                <w:b/>
                <w:bCs/>
                <w:color w:val="000000"/>
                <w:sz w:val="20"/>
                <w:szCs w:val="20"/>
                <w:lang w:eastAsia="sl-SI"/>
              </w:rPr>
              <w:t xml:space="preserve"> izpustov</w:t>
            </w:r>
            <w:bookmarkEnd w:id="170"/>
          </w:p>
        </w:tc>
        <w:tc>
          <w:tcPr>
            <w:tcW w:w="2432" w:type="pct"/>
            <w:gridSpan w:val="5"/>
            <w:shd w:val="clear" w:color="auto" w:fill="BDD6EE" w:themeFill="accent5" w:themeFillTint="66"/>
            <w:noWrap/>
            <w:vAlign w:val="center"/>
            <w:hideMark/>
          </w:tcPr>
          <w:p w14:paraId="6DFBDDF6"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171" w:name="_Toc85725106"/>
            <w:r w:rsidRPr="00CC21D1">
              <w:rPr>
                <w:rFonts w:ascii="Arial" w:eastAsia="Times New Roman" w:hAnsi="Arial" w:cs="Arial"/>
                <w:b/>
                <w:bCs/>
                <w:color w:val="000000"/>
                <w:sz w:val="20"/>
                <w:szCs w:val="20"/>
                <w:lang w:eastAsia="sl-SI"/>
              </w:rPr>
              <w:t>letni izpusti HCB (g)</w:t>
            </w:r>
            <w:bookmarkEnd w:id="171"/>
          </w:p>
        </w:tc>
      </w:tr>
      <w:tr w:rsidR="00010A54" w:rsidRPr="00CC21D1" w14:paraId="0FCA65FB" w14:textId="77777777" w:rsidTr="00853261">
        <w:trPr>
          <w:trHeight w:val="283"/>
          <w:jc w:val="center"/>
        </w:trPr>
        <w:tc>
          <w:tcPr>
            <w:tcW w:w="2568" w:type="pct"/>
            <w:gridSpan w:val="2"/>
            <w:vMerge/>
            <w:shd w:val="clear" w:color="auto" w:fill="BDD6EE" w:themeFill="accent5" w:themeFillTint="66"/>
            <w:vAlign w:val="center"/>
            <w:hideMark/>
          </w:tcPr>
          <w:p w14:paraId="10681E46" w14:textId="77777777" w:rsidR="00010A54" w:rsidRPr="00CC21D1" w:rsidRDefault="00010A54" w:rsidP="00710D41">
            <w:pPr>
              <w:spacing w:after="0" w:line="240" w:lineRule="auto"/>
              <w:outlineLvl w:val="3"/>
              <w:rPr>
                <w:rFonts w:ascii="Arial" w:eastAsia="Times New Roman" w:hAnsi="Arial" w:cs="Arial"/>
                <w:b/>
                <w:bCs/>
                <w:color w:val="000000"/>
                <w:sz w:val="20"/>
                <w:szCs w:val="20"/>
                <w:lang w:eastAsia="sl-SI"/>
              </w:rPr>
            </w:pPr>
          </w:p>
        </w:tc>
        <w:tc>
          <w:tcPr>
            <w:tcW w:w="434" w:type="pct"/>
            <w:shd w:val="clear" w:color="auto" w:fill="BDD6EE" w:themeFill="accent5" w:themeFillTint="66"/>
            <w:noWrap/>
            <w:vAlign w:val="center"/>
            <w:hideMark/>
          </w:tcPr>
          <w:p w14:paraId="055E3063"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172" w:name="_Toc85725107"/>
            <w:r w:rsidRPr="00CC21D1">
              <w:rPr>
                <w:rFonts w:ascii="Arial" w:eastAsia="Times New Roman" w:hAnsi="Arial" w:cs="Arial"/>
                <w:b/>
                <w:bCs/>
                <w:color w:val="000000"/>
                <w:sz w:val="20"/>
                <w:szCs w:val="20"/>
                <w:lang w:eastAsia="sl-SI"/>
              </w:rPr>
              <w:t>Zrak</w:t>
            </w:r>
            <w:bookmarkEnd w:id="172"/>
          </w:p>
        </w:tc>
        <w:tc>
          <w:tcPr>
            <w:tcW w:w="447" w:type="pct"/>
            <w:shd w:val="clear" w:color="auto" w:fill="BDD6EE" w:themeFill="accent5" w:themeFillTint="66"/>
            <w:noWrap/>
            <w:vAlign w:val="center"/>
            <w:hideMark/>
          </w:tcPr>
          <w:p w14:paraId="0972E7FC" w14:textId="77777777" w:rsidR="00010A54" w:rsidRPr="00CC21D1" w:rsidRDefault="00010A54" w:rsidP="00710D41">
            <w:pPr>
              <w:spacing w:after="0" w:line="240" w:lineRule="auto"/>
              <w:outlineLvl w:val="3"/>
              <w:rPr>
                <w:rFonts w:ascii="Arial" w:eastAsia="Times New Roman" w:hAnsi="Arial" w:cs="Arial"/>
                <w:b/>
                <w:bCs/>
                <w:color w:val="000000"/>
                <w:sz w:val="20"/>
                <w:szCs w:val="20"/>
                <w:lang w:eastAsia="sl-SI"/>
              </w:rPr>
            </w:pPr>
            <w:bookmarkStart w:id="173" w:name="_Toc85725108"/>
            <w:r w:rsidRPr="00CC21D1">
              <w:rPr>
                <w:rFonts w:ascii="Arial" w:eastAsia="Times New Roman" w:hAnsi="Arial" w:cs="Arial"/>
                <w:b/>
                <w:bCs/>
                <w:color w:val="000000"/>
                <w:sz w:val="20"/>
                <w:szCs w:val="20"/>
                <w:lang w:eastAsia="sl-SI"/>
              </w:rPr>
              <w:t>Voda</w:t>
            </w:r>
            <w:bookmarkEnd w:id="173"/>
          </w:p>
        </w:tc>
        <w:tc>
          <w:tcPr>
            <w:tcW w:w="447" w:type="pct"/>
            <w:shd w:val="clear" w:color="auto" w:fill="BDD6EE" w:themeFill="accent5" w:themeFillTint="66"/>
            <w:noWrap/>
            <w:vAlign w:val="center"/>
            <w:hideMark/>
          </w:tcPr>
          <w:p w14:paraId="183A73DC"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174" w:name="_Toc85725109"/>
            <w:r w:rsidRPr="00CC21D1">
              <w:rPr>
                <w:rFonts w:ascii="Arial" w:eastAsia="Times New Roman" w:hAnsi="Arial" w:cs="Arial"/>
                <w:b/>
                <w:bCs/>
                <w:color w:val="000000"/>
                <w:sz w:val="20"/>
                <w:szCs w:val="20"/>
                <w:lang w:eastAsia="sl-SI"/>
              </w:rPr>
              <w:t>Tla</w:t>
            </w:r>
            <w:bookmarkEnd w:id="174"/>
          </w:p>
        </w:tc>
        <w:tc>
          <w:tcPr>
            <w:tcW w:w="583" w:type="pct"/>
            <w:shd w:val="clear" w:color="auto" w:fill="BDD6EE" w:themeFill="accent5" w:themeFillTint="66"/>
            <w:noWrap/>
            <w:vAlign w:val="center"/>
            <w:hideMark/>
          </w:tcPr>
          <w:p w14:paraId="157B7313"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175" w:name="_Toc85725110"/>
            <w:r w:rsidRPr="00CC21D1">
              <w:rPr>
                <w:rFonts w:ascii="Arial" w:eastAsia="Times New Roman" w:hAnsi="Arial" w:cs="Arial"/>
                <w:b/>
                <w:bCs/>
                <w:color w:val="000000"/>
                <w:sz w:val="20"/>
                <w:szCs w:val="20"/>
                <w:lang w:eastAsia="sl-SI"/>
              </w:rPr>
              <w:t>Proizvodi</w:t>
            </w:r>
            <w:bookmarkEnd w:id="175"/>
          </w:p>
        </w:tc>
        <w:tc>
          <w:tcPr>
            <w:tcW w:w="521" w:type="pct"/>
            <w:shd w:val="clear" w:color="auto" w:fill="BDD6EE" w:themeFill="accent5" w:themeFillTint="66"/>
            <w:noWrap/>
            <w:vAlign w:val="center"/>
            <w:hideMark/>
          </w:tcPr>
          <w:p w14:paraId="3BFA6390" w14:textId="1E9D3F0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176" w:name="_Toc85725111"/>
            <w:r w:rsidRPr="00CC21D1">
              <w:rPr>
                <w:rFonts w:ascii="Arial" w:eastAsia="Times New Roman" w:hAnsi="Arial" w:cs="Arial"/>
                <w:b/>
                <w:bCs/>
                <w:color w:val="000000"/>
                <w:sz w:val="20"/>
                <w:szCs w:val="20"/>
                <w:lang w:eastAsia="sl-SI"/>
              </w:rPr>
              <w:t>Ostank</w:t>
            </w:r>
            <w:r w:rsidR="00853261" w:rsidRPr="00CC21D1">
              <w:rPr>
                <w:rFonts w:ascii="Arial" w:eastAsia="Times New Roman" w:hAnsi="Arial" w:cs="Arial"/>
                <w:b/>
                <w:bCs/>
                <w:color w:val="000000"/>
                <w:sz w:val="20"/>
                <w:szCs w:val="20"/>
                <w:lang w:eastAsia="sl-SI"/>
              </w:rPr>
              <w:t>i</w:t>
            </w:r>
            <w:bookmarkEnd w:id="176"/>
          </w:p>
        </w:tc>
      </w:tr>
      <w:tr w:rsidR="00853261" w:rsidRPr="00CC21D1" w14:paraId="113A29BB" w14:textId="77777777" w:rsidTr="00853261">
        <w:trPr>
          <w:trHeight w:val="283"/>
          <w:jc w:val="center"/>
        </w:trPr>
        <w:tc>
          <w:tcPr>
            <w:tcW w:w="303" w:type="pct"/>
            <w:shd w:val="clear" w:color="auto" w:fill="auto"/>
            <w:noWrap/>
            <w:vAlign w:val="center"/>
            <w:hideMark/>
          </w:tcPr>
          <w:p w14:paraId="62B6F96A" w14:textId="77777777" w:rsidR="00853261" w:rsidRPr="00CC21D1" w:rsidRDefault="00853261" w:rsidP="00710D41">
            <w:pPr>
              <w:spacing w:after="0" w:line="240" w:lineRule="auto"/>
              <w:ind w:right="-76"/>
              <w:jc w:val="center"/>
              <w:outlineLvl w:val="3"/>
              <w:rPr>
                <w:rFonts w:ascii="Arial" w:eastAsia="Times New Roman" w:hAnsi="Arial" w:cs="Arial"/>
                <w:color w:val="000000"/>
                <w:sz w:val="20"/>
                <w:szCs w:val="20"/>
                <w:lang w:eastAsia="sl-SI"/>
              </w:rPr>
            </w:pPr>
            <w:bookmarkStart w:id="177" w:name="_Toc85725112"/>
            <w:r w:rsidRPr="00CC21D1">
              <w:rPr>
                <w:rFonts w:ascii="Arial" w:eastAsia="Times New Roman" w:hAnsi="Arial" w:cs="Arial"/>
                <w:color w:val="000000"/>
                <w:sz w:val="20"/>
                <w:szCs w:val="20"/>
                <w:lang w:eastAsia="sl-SI"/>
              </w:rPr>
              <w:t>1</w:t>
            </w:r>
            <w:bookmarkEnd w:id="177"/>
          </w:p>
        </w:tc>
        <w:tc>
          <w:tcPr>
            <w:tcW w:w="2265" w:type="pct"/>
            <w:shd w:val="clear" w:color="auto" w:fill="auto"/>
            <w:noWrap/>
            <w:vAlign w:val="center"/>
            <w:hideMark/>
          </w:tcPr>
          <w:p w14:paraId="208B504B" w14:textId="1E3D4427"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178" w:name="_Toc85725113"/>
            <w:r w:rsidRPr="00CC21D1">
              <w:rPr>
                <w:rFonts w:ascii="Arial" w:eastAsia="Times New Roman" w:hAnsi="Arial" w:cs="Arial"/>
                <w:sz w:val="18"/>
                <w:szCs w:val="18"/>
                <w:lang w:eastAsia="sl-SI"/>
              </w:rPr>
              <w:t>Sežiganje odpadkov</w:t>
            </w:r>
            <w:bookmarkEnd w:id="178"/>
          </w:p>
        </w:tc>
        <w:tc>
          <w:tcPr>
            <w:tcW w:w="434" w:type="pct"/>
            <w:shd w:val="clear" w:color="auto" w:fill="auto"/>
            <w:noWrap/>
            <w:vAlign w:val="center"/>
            <w:hideMark/>
          </w:tcPr>
          <w:p w14:paraId="1B941F98"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79" w:name="_Toc85725114"/>
            <w:r w:rsidRPr="00CC21D1">
              <w:rPr>
                <w:rFonts w:ascii="Arial" w:eastAsia="Times New Roman" w:hAnsi="Arial" w:cs="Arial"/>
                <w:color w:val="000000"/>
                <w:sz w:val="20"/>
                <w:szCs w:val="20"/>
                <w:lang w:eastAsia="sl-SI"/>
              </w:rPr>
              <w:t>4,28</w:t>
            </w:r>
            <w:bookmarkEnd w:id="179"/>
          </w:p>
        </w:tc>
        <w:tc>
          <w:tcPr>
            <w:tcW w:w="447" w:type="pct"/>
            <w:shd w:val="clear" w:color="auto" w:fill="auto"/>
            <w:noWrap/>
            <w:vAlign w:val="center"/>
            <w:hideMark/>
          </w:tcPr>
          <w:p w14:paraId="1C8CD59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80" w:name="_Toc85725115"/>
            <w:r w:rsidRPr="00CC21D1">
              <w:rPr>
                <w:rFonts w:ascii="Arial" w:eastAsia="Times New Roman" w:hAnsi="Arial" w:cs="Arial"/>
                <w:color w:val="000000"/>
                <w:sz w:val="20"/>
                <w:szCs w:val="20"/>
                <w:lang w:eastAsia="sl-SI"/>
              </w:rPr>
              <w:t>0,00</w:t>
            </w:r>
            <w:bookmarkEnd w:id="180"/>
          </w:p>
        </w:tc>
        <w:tc>
          <w:tcPr>
            <w:tcW w:w="447" w:type="pct"/>
            <w:shd w:val="clear" w:color="auto" w:fill="auto"/>
            <w:noWrap/>
            <w:vAlign w:val="center"/>
            <w:hideMark/>
          </w:tcPr>
          <w:p w14:paraId="61EB1E14"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81" w:name="_Toc85725116"/>
            <w:r w:rsidRPr="00CC21D1">
              <w:rPr>
                <w:rFonts w:ascii="Arial" w:eastAsia="Times New Roman" w:hAnsi="Arial" w:cs="Arial"/>
                <w:color w:val="000000"/>
                <w:sz w:val="20"/>
                <w:szCs w:val="20"/>
                <w:lang w:eastAsia="sl-SI"/>
              </w:rPr>
              <w:t>0,00</w:t>
            </w:r>
            <w:bookmarkEnd w:id="181"/>
          </w:p>
        </w:tc>
        <w:tc>
          <w:tcPr>
            <w:tcW w:w="583" w:type="pct"/>
            <w:shd w:val="clear" w:color="auto" w:fill="auto"/>
            <w:noWrap/>
            <w:vAlign w:val="center"/>
            <w:hideMark/>
          </w:tcPr>
          <w:p w14:paraId="13EDDAC2"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82" w:name="_Toc85725117"/>
            <w:r w:rsidRPr="00CC21D1">
              <w:rPr>
                <w:rFonts w:ascii="Arial" w:eastAsia="Times New Roman" w:hAnsi="Arial" w:cs="Arial"/>
                <w:color w:val="000000"/>
                <w:sz w:val="20"/>
                <w:szCs w:val="20"/>
                <w:lang w:eastAsia="sl-SI"/>
              </w:rPr>
              <w:t>0,00</w:t>
            </w:r>
            <w:bookmarkEnd w:id="182"/>
          </w:p>
        </w:tc>
        <w:tc>
          <w:tcPr>
            <w:tcW w:w="521" w:type="pct"/>
            <w:shd w:val="clear" w:color="auto" w:fill="auto"/>
            <w:noWrap/>
            <w:vAlign w:val="center"/>
            <w:hideMark/>
          </w:tcPr>
          <w:p w14:paraId="26EDF0C3"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83" w:name="_Toc85725118"/>
            <w:r w:rsidRPr="00CC21D1">
              <w:rPr>
                <w:rFonts w:ascii="Arial" w:eastAsia="Times New Roman" w:hAnsi="Arial" w:cs="Arial"/>
                <w:color w:val="000000"/>
                <w:sz w:val="20"/>
                <w:szCs w:val="20"/>
                <w:lang w:eastAsia="sl-SI"/>
              </w:rPr>
              <w:t>0,08</w:t>
            </w:r>
            <w:bookmarkEnd w:id="183"/>
          </w:p>
        </w:tc>
      </w:tr>
      <w:tr w:rsidR="00853261" w:rsidRPr="00CC21D1" w14:paraId="69E1E2F0" w14:textId="77777777" w:rsidTr="00853261">
        <w:trPr>
          <w:trHeight w:val="283"/>
          <w:jc w:val="center"/>
        </w:trPr>
        <w:tc>
          <w:tcPr>
            <w:tcW w:w="303" w:type="pct"/>
            <w:shd w:val="clear" w:color="auto" w:fill="auto"/>
            <w:noWrap/>
            <w:vAlign w:val="center"/>
            <w:hideMark/>
          </w:tcPr>
          <w:p w14:paraId="7F5FA9F2"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184" w:name="_Toc85725119"/>
            <w:r w:rsidRPr="00CC21D1">
              <w:rPr>
                <w:rFonts w:ascii="Arial" w:eastAsia="Times New Roman" w:hAnsi="Arial" w:cs="Arial"/>
                <w:color w:val="000000"/>
                <w:sz w:val="20"/>
                <w:szCs w:val="20"/>
                <w:lang w:eastAsia="sl-SI"/>
              </w:rPr>
              <w:t>2</w:t>
            </w:r>
            <w:bookmarkEnd w:id="184"/>
          </w:p>
        </w:tc>
        <w:tc>
          <w:tcPr>
            <w:tcW w:w="2265" w:type="pct"/>
            <w:shd w:val="clear" w:color="auto" w:fill="auto"/>
            <w:noWrap/>
            <w:vAlign w:val="center"/>
            <w:hideMark/>
          </w:tcPr>
          <w:p w14:paraId="14079FE7" w14:textId="673FA9B2"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185" w:name="_Toc85725120"/>
            <w:r w:rsidRPr="00CC21D1">
              <w:rPr>
                <w:rFonts w:ascii="Arial" w:eastAsia="Times New Roman" w:hAnsi="Arial" w:cs="Arial"/>
                <w:sz w:val="18"/>
                <w:szCs w:val="18"/>
                <w:lang w:eastAsia="sl-SI"/>
              </w:rPr>
              <w:t>Proizvodnja jekla in barvnih kovin</w:t>
            </w:r>
            <w:bookmarkEnd w:id="185"/>
          </w:p>
        </w:tc>
        <w:tc>
          <w:tcPr>
            <w:tcW w:w="434" w:type="pct"/>
            <w:shd w:val="clear" w:color="auto" w:fill="auto"/>
            <w:noWrap/>
            <w:vAlign w:val="center"/>
            <w:hideMark/>
          </w:tcPr>
          <w:p w14:paraId="038E257B"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86" w:name="_Toc85725121"/>
            <w:r w:rsidRPr="00CC21D1">
              <w:rPr>
                <w:rFonts w:ascii="Arial" w:eastAsia="Times New Roman" w:hAnsi="Arial" w:cs="Arial"/>
                <w:color w:val="000000"/>
                <w:sz w:val="20"/>
                <w:szCs w:val="20"/>
                <w:lang w:eastAsia="sl-SI"/>
              </w:rPr>
              <w:t>16,57</w:t>
            </w:r>
            <w:bookmarkEnd w:id="186"/>
          </w:p>
        </w:tc>
        <w:tc>
          <w:tcPr>
            <w:tcW w:w="447" w:type="pct"/>
            <w:shd w:val="clear" w:color="auto" w:fill="auto"/>
            <w:noWrap/>
            <w:vAlign w:val="center"/>
            <w:hideMark/>
          </w:tcPr>
          <w:p w14:paraId="7F409AE0"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87" w:name="_Toc85725122"/>
            <w:r w:rsidRPr="00CC21D1">
              <w:rPr>
                <w:rFonts w:ascii="Arial" w:eastAsia="Times New Roman" w:hAnsi="Arial" w:cs="Arial"/>
                <w:color w:val="000000"/>
                <w:sz w:val="20"/>
                <w:szCs w:val="20"/>
                <w:lang w:eastAsia="sl-SI"/>
              </w:rPr>
              <w:t>0,00</w:t>
            </w:r>
            <w:bookmarkEnd w:id="187"/>
          </w:p>
        </w:tc>
        <w:tc>
          <w:tcPr>
            <w:tcW w:w="447" w:type="pct"/>
            <w:shd w:val="clear" w:color="auto" w:fill="auto"/>
            <w:noWrap/>
            <w:vAlign w:val="center"/>
            <w:hideMark/>
          </w:tcPr>
          <w:p w14:paraId="6C82703E"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88" w:name="_Toc85725123"/>
            <w:r w:rsidRPr="00CC21D1">
              <w:rPr>
                <w:rFonts w:ascii="Arial" w:eastAsia="Times New Roman" w:hAnsi="Arial" w:cs="Arial"/>
                <w:color w:val="000000"/>
                <w:sz w:val="20"/>
                <w:szCs w:val="20"/>
                <w:lang w:eastAsia="sl-SI"/>
              </w:rPr>
              <w:t>0,00</w:t>
            </w:r>
            <w:bookmarkEnd w:id="188"/>
          </w:p>
        </w:tc>
        <w:tc>
          <w:tcPr>
            <w:tcW w:w="583" w:type="pct"/>
            <w:shd w:val="clear" w:color="auto" w:fill="auto"/>
            <w:noWrap/>
            <w:vAlign w:val="center"/>
            <w:hideMark/>
          </w:tcPr>
          <w:p w14:paraId="6318F7E0"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89" w:name="_Toc85725124"/>
            <w:r w:rsidRPr="00CC21D1">
              <w:rPr>
                <w:rFonts w:ascii="Arial" w:eastAsia="Times New Roman" w:hAnsi="Arial" w:cs="Arial"/>
                <w:color w:val="000000"/>
                <w:sz w:val="20"/>
                <w:szCs w:val="20"/>
                <w:lang w:eastAsia="sl-SI"/>
              </w:rPr>
              <w:t>0,00</w:t>
            </w:r>
            <w:bookmarkEnd w:id="189"/>
          </w:p>
        </w:tc>
        <w:tc>
          <w:tcPr>
            <w:tcW w:w="521" w:type="pct"/>
            <w:shd w:val="clear" w:color="auto" w:fill="auto"/>
            <w:noWrap/>
            <w:vAlign w:val="center"/>
            <w:hideMark/>
          </w:tcPr>
          <w:p w14:paraId="4FEA483B"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90" w:name="_Toc85725125"/>
            <w:r w:rsidRPr="00CC21D1">
              <w:rPr>
                <w:rFonts w:ascii="Arial" w:eastAsia="Times New Roman" w:hAnsi="Arial" w:cs="Arial"/>
                <w:color w:val="000000"/>
                <w:sz w:val="20"/>
                <w:szCs w:val="20"/>
                <w:lang w:eastAsia="sl-SI"/>
              </w:rPr>
              <w:t>0,00</w:t>
            </w:r>
            <w:bookmarkEnd w:id="190"/>
          </w:p>
        </w:tc>
      </w:tr>
      <w:tr w:rsidR="00853261" w:rsidRPr="00CC21D1" w14:paraId="5E8D455E" w14:textId="77777777" w:rsidTr="00853261">
        <w:trPr>
          <w:trHeight w:val="283"/>
          <w:jc w:val="center"/>
        </w:trPr>
        <w:tc>
          <w:tcPr>
            <w:tcW w:w="303" w:type="pct"/>
            <w:shd w:val="clear" w:color="auto" w:fill="auto"/>
            <w:noWrap/>
            <w:vAlign w:val="center"/>
            <w:hideMark/>
          </w:tcPr>
          <w:p w14:paraId="19CBF36C"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191" w:name="_Toc85725126"/>
            <w:r w:rsidRPr="00CC21D1">
              <w:rPr>
                <w:rFonts w:ascii="Arial" w:eastAsia="Times New Roman" w:hAnsi="Arial" w:cs="Arial"/>
                <w:color w:val="000000"/>
                <w:sz w:val="20"/>
                <w:szCs w:val="20"/>
                <w:lang w:eastAsia="sl-SI"/>
              </w:rPr>
              <w:t>3</w:t>
            </w:r>
            <w:bookmarkEnd w:id="191"/>
          </w:p>
        </w:tc>
        <w:tc>
          <w:tcPr>
            <w:tcW w:w="2265" w:type="pct"/>
            <w:shd w:val="clear" w:color="auto" w:fill="auto"/>
            <w:noWrap/>
            <w:vAlign w:val="center"/>
            <w:hideMark/>
          </w:tcPr>
          <w:p w14:paraId="40462EBB" w14:textId="03564988"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192" w:name="_Toc85725127"/>
            <w:r w:rsidRPr="00CC21D1">
              <w:rPr>
                <w:rFonts w:ascii="Arial" w:eastAsia="Times New Roman" w:hAnsi="Arial" w:cs="Arial"/>
                <w:sz w:val="18"/>
                <w:szCs w:val="18"/>
                <w:lang w:eastAsia="sl-SI"/>
              </w:rPr>
              <w:t>Proizvodnja elektrike in toplote</w:t>
            </w:r>
            <w:bookmarkEnd w:id="192"/>
          </w:p>
        </w:tc>
        <w:tc>
          <w:tcPr>
            <w:tcW w:w="434" w:type="pct"/>
            <w:shd w:val="clear" w:color="auto" w:fill="auto"/>
            <w:noWrap/>
            <w:vAlign w:val="center"/>
            <w:hideMark/>
          </w:tcPr>
          <w:p w14:paraId="5F7B941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93" w:name="_Toc85725128"/>
            <w:r w:rsidRPr="00CC21D1">
              <w:rPr>
                <w:rFonts w:ascii="Arial" w:eastAsia="Times New Roman" w:hAnsi="Arial" w:cs="Arial"/>
                <w:color w:val="000000"/>
                <w:sz w:val="20"/>
                <w:szCs w:val="20"/>
                <w:lang w:eastAsia="sl-SI"/>
              </w:rPr>
              <w:t>346,96</w:t>
            </w:r>
            <w:bookmarkEnd w:id="193"/>
          </w:p>
        </w:tc>
        <w:tc>
          <w:tcPr>
            <w:tcW w:w="447" w:type="pct"/>
            <w:shd w:val="clear" w:color="auto" w:fill="auto"/>
            <w:noWrap/>
            <w:vAlign w:val="center"/>
            <w:hideMark/>
          </w:tcPr>
          <w:p w14:paraId="22EE6173"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94" w:name="_Toc85725129"/>
            <w:r w:rsidRPr="00CC21D1">
              <w:rPr>
                <w:rFonts w:ascii="Arial" w:eastAsia="Times New Roman" w:hAnsi="Arial" w:cs="Arial"/>
                <w:color w:val="000000"/>
                <w:sz w:val="20"/>
                <w:szCs w:val="20"/>
                <w:lang w:eastAsia="sl-SI"/>
              </w:rPr>
              <w:t>0,00</w:t>
            </w:r>
            <w:bookmarkEnd w:id="194"/>
          </w:p>
        </w:tc>
        <w:tc>
          <w:tcPr>
            <w:tcW w:w="447" w:type="pct"/>
            <w:shd w:val="clear" w:color="auto" w:fill="auto"/>
            <w:noWrap/>
            <w:vAlign w:val="center"/>
            <w:hideMark/>
          </w:tcPr>
          <w:p w14:paraId="2E1D39BE"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95" w:name="_Toc85725130"/>
            <w:r w:rsidRPr="00CC21D1">
              <w:rPr>
                <w:rFonts w:ascii="Arial" w:eastAsia="Times New Roman" w:hAnsi="Arial" w:cs="Arial"/>
                <w:color w:val="000000"/>
                <w:sz w:val="20"/>
                <w:szCs w:val="20"/>
                <w:lang w:eastAsia="sl-SI"/>
              </w:rPr>
              <w:t>0,00</w:t>
            </w:r>
            <w:bookmarkEnd w:id="195"/>
          </w:p>
        </w:tc>
        <w:tc>
          <w:tcPr>
            <w:tcW w:w="583" w:type="pct"/>
            <w:shd w:val="clear" w:color="auto" w:fill="auto"/>
            <w:noWrap/>
            <w:vAlign w:val="center"/>
            <w:hideMark/>
          </w:tcPr>
          <w:p w14:paraId="323CF402"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96" w:name="_Toc85725131"/>
            <w:r w:rsidRPr="00CC21D1">
              <w:rPr>
                <w:rFonts w:ascii="Arial" w:eastAsia="Times New Roman" w:hAnsi="Arial" w:cs="Arial"/>
                <w:color w:val="000000"/>
                <w:sz w:val="20"/>
                <w:szCs w:val="20"/>
                <w:lang w:eastAsia="sl-SI"/>
              </w:rPr>
              <w:t>0,00</w:t>
            </w:r>
            <w:bookmarkEnd w:id="196"/>
          </w:p>
        </w:tc>
        <w:tc>
          <w:tcPr>
            <w:tcW w:w="521" w:type="pct"/>
            <w:shd w:val="clear" w:color="auto" w:fill="auto"/>
            <w:noWrap/>
            <w:vAlign w:val="center"/>
            <w:hideMark/>
          </w:tcPr>
          <w:p w14:paraId="6769BD3A"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197" w:name="_Toc85725132"/>
            <w:r w:rsidRPr="00CC21D1">
              <w:rPr>
                <w:rFonts w:ascii="Arial" w:eastAsia="Times New Roman" w:hAnsi="Arial" w:cs="Arial"/>
                <w:color w:val="000000"/>
                <w:sz w:val="20"/>
                <w:szCs w:val="20"/>
                <w:lang w:eastAsia="sl-SI"/>
              </w:rPr>
              <w:t>0,00</w:t>
            </w:r>
            <w:bookmarkEnd w:id="197"/>
          </w:p>
        </w:tc>
      </w:tr>
      <w:tr w:rsidR="00853261" w:rsidRPr="00CC21D1" w14:paraId="6C2D59D0" w14:textId="77777777" w:rsidTr="00853261">
        <w:trPr>
          <w:trHeight w:val="283"/>
          <w:jc w:val="center"/>
        </w:trPr>
        <w:tc>
          <w:tcPr>
            <w:tcW w:w="303" w:type="pct"/>
            <w:shd w:val="clear" w:color="auto" w:fill="auto"/>
            <w:noWrap/>
            <w:vAlign w:val="center"/>
            <w:hideMark/>
          </w:tcPr>
          <w:p w14:paraId="6CAB052E"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198" w:name="_Toc85725133"/>
            <w:r w:rsidRPr="00CC21D1">
              <w:rPr>
                <w:rFonts w:ascii="Arial" w:eastAsia="Times New Roman" w:hAnsi="Arial" w:cs="Arial"/>
                <w:color w:val="000000"/>
                <w:sz w:val="20"/>
                <w:szCs w:val="20"/>
                <w:lang w:eastAsia="sl-SI"/>
              </w:rPr>
              <w:t>4</w:t>
            </w:r>
            <w:bookmarkEnd w:id="198"/>
          </w:p>
        </w:tc>
        <w:tc>
          <w:tcPr>
            <w:tcW w:w="2265" w:type="pct"/>
            <w:shd w:val="clear" w:color="auto" w:fill="auto"/>
            <w:noWrap/>
            <w:vAlign w:val="center"/>
            <w:hideMark/>
          </w:tcPr>
          <w:p w14:paraId="77F2B456" w14:textId="29A3FB34"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199" w:name="_Toc85725134"/>
            <w:r w:rsidRPr="00CC21D1">
              <w:rPr>
                <w:rFonts w:ascii="Arial" w:eastAsia="Times New Roman" w:hAnsi="Arial" w:cs="Arial"/>
                <w:sz w:val="18"/>
                <w:szCs w:val="18"/>
                <w:lang w:eastAsia="sl-SI"/>
              </w:rPr>
              <w:t>Nekovinska industrija</w:t>
            </w:r>
            <w:bookmarkEnd w:id="199"/>
          </w:p>
        </w:tc>
        <w:tc>
          <w:tcPr>
            <w:tcW w:w="434" w:type="pct"/>
            <w:shd w:val="clear" w:color="auto" w:fill="auto"/>
            <w:noWrap/>
            <w:vAlign w:val="center"/>
            <w:hideMark/>
          </w:tcPr>
          <w:p w14:paraId="34FD468C"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00" w:name="_Toc85725135"/>
            <w:r w:rsidRPr="00CC21D1">
              <w:rPr>
                <w:rFonts w:ascii="Arial" w:eastAsia="Times New Roman" w:hAnsi="Arial" w:cs="Arial"/>
                <w:color w:val="000000"/>
                <w:sz w:val="20"/>
                <w:szCs w:val="20"/>
                <w:lang w:eastAsia="sl-SI"/>
              </w:rPr>
              <w:t>250,14</w:t>
            </w:r>
            <w:bookmarkEnd w:id="200"/>
          </w:p>
        </w:tc>
        <w:tc>
          <w:tcPr>
            <w:tcW w:w="447" w:type="pct"/>
            <w:shd w:val="clear" w:color="auto" w:fill="auto"/>
            <w:noWrap/>
            <w:vAlign w:val="center"/>
            <w:hideMark/>
          </w:tcPr>
          <w:p w14:paraId="738833B6"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01" w:name="_Toc85725136"/>
            <w:r w:rsidRPr="00CC21D1">
              <w:rPr>
                <w:rFonts w:ascii="Arial" w:eastAsia="Times New Roman" w:hAnsi="Arial" w:cs="Arial"/>
                <w:color w:val="000000"/>
                <w:sz w:val="20"/>
                <w:szCs w:val="20"/>
                <w:lang w:eastAsia="sl-SI"/>
              </w:rPr>
              <w:t>0,00</w:t>
            </w:r>
            <w:bookmarkEnd w:id="201"/>
          </w:p>
        </w:tc>
        <w:tc>
          <w:tcPr>
            <w:tcW w:w="447" w:type="pct"/>
            <w:shd w:val="clear" w:color="auto" w:fill="auto"/>
            <w:noWrap/>
            <w:vAlign w:val="center"/>
            <w:hideMark/>
          </w:tcPr>
          <w:p w14:paraId="4B34B890"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02" w:name="_Toc85725137"/>
            <w:r w:rsidRPr="00CC21D1">
              <w:rPr>
                <w:rFonts w:ascii="Arial" w:eastAsia="Times New Roman" w:hAnsi="Arial" w:cs="Arial"/>
                <w:color w:val="000000"/>
                <w:sz w:val="20"/>
                <w:szCs w:val="20"/>
                <w:lang w:eastAsia="sl-SI"/>
              </w:rPr>
              <w:t>0,00</w:t>
            </w:r>
            <w:bookmarkEnd w:id="202"/>
          </w:p>
        </w:tc>
        <w:tc>
          <w:tcPr>
            <w:tcW w:w="583" w:type="pct"/>
            <w:shd w:val="clear" w:color="auto" w:fill="auto"/>
            <w:noWrap/>
            <w:vAlign w:val="center"/>
            <w:hideMark/>
          </w:tcPr>
          <w:p w14:paraId="4099586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03" w:name="_Toc85725138"/>
            <w:r w:rsidRPr="00CC21D1">
              <w:rPr>
                <w:rFonts w:ascii="Arial" w:eastAsia="Times New Roman" w:hAnsi="Arial" w:cs="Arial"/>
                <w:color w:val="000000"/>
                <w:sz w:val="20"/>
                <w:szCs w:val="20"/>
                <w:lang w:eastAsia="sl-SI"/>
              </w:rPr>
              <w:t>0,00</w:t>
            </w:r>
            <w:bookmarkEnd w:id="203"/>
          </w:p>
        </w:tc>
        <w:tc>
          <w:tcPr>
            <w:tcW w:w="521" w:type="pct"/>
            <w:shd w:val="clear" w:color="auto" w:fill="auto"/>
            <w:noWrap/>
            <w:vAlign w:val="center"/>
            <w:hideMark/>
          </w:tcPr>
          <w:p w14:paraId="55E2784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04" w:name="_Toc85725139"/>
            <w:r w:rsidRPr="00CC21D1">
              <w:rPr>
                <w:rFonts w:ascii="Arial" w:eastAsia="Times New Roman" w:hAnsi="Arial" w:cs="Arial"/>
                <w:color w:val="000000"/>
                <w:sz w:val="20"/>
                <w:szCs w:val="20"/>
                <w:lang w:eastAsia="sl-SI"/>
              </w:rPr>
              <w:t>0,00</w:t>
            </w:r>
            <w:bookmarkEnd w:id="204"/>
          </w:p>
        </w:tc>
      </w:tr>
      <w:tr w:rsidR="00853261" w:rsidRPr="00CC21D1" w14:paraId="3E30EB55" w14:textId="77777777" w:rsidTr="00853261">
        <w:trPr>
          <w:trHeight w:val="283"/>
          <w:jc w:val="center"/>
        </w:trPr>
        <w:tc>
          <w:tcPr>
            <w:tcW w:w="303" w:type="pct"/>
            <w:shd w:val="clear" w:color="auto" w:fill="auto"/>
            <w:noWrap/>
            <w:vAlign w:val="center"/>
            <w:hideMark/>
          </w:tcPr>
          <w:p w14:paraId="22DB83D7"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05" w:name="_Toc85725140"/>
            <w:r w:rsidRPr="00CC21D1">
              <w:rPr>
                <w:rFonts w:ascii="Arial" w:eastAsia="Times New Roman" w:hAnsi="Arial" w:cs="Arial"/>
                <w:color w:val="000000"/>
                <w:sz w:val="20"/>
                <w:szCs w:val="20"/>
                <w:lang w:eastAsia="sl-SI"/>
              </w:rPr>
              <w:t>5</w:t>
            </w:r>
            <w:bookmarkEnd w:id="205"/>
          </w:p>
        </w:tc>
        <w:tc>
          <w:tcPr>
            <w:tcW w:w="2265" w:type="pct"/>
            <w:shd w:val="clear" w:color="auto" w:fill="auto"/>
            <w:noWrap/>
            <w:vAlign w:val="center"/>
            <w:hideMark/>
          </w:tcPr>
          <w:p w14:paraId="5A5D8B92" w14:textId="0948FC06"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06" w:name="_Toc85725141"/>
            <w:r w:rsidRPr="00CC21D1">
              <w:rPr>
                <w:rFonts w:ascii="Arial" w:eastAsia="Times New Roman" w:hAnsi="Arial" w:cs="Arial"/>
                <w:sz w:val="18"/>
                <w:szCs w:val="18"/>
                <w:lang w:eastAsia="sl-SI"/>
              </w:rPr>
              <w:t>Promet</w:t>
            </w:r>
            <w:bookmarkEnd w:id="206"/>
          </w:p>
        </w:tc>
        <w:tc>
          <w:tcPr>
            <w:tcW w:w="434" w:type="pct"/>
            <w:shd w:val="clear" w:color="auto" w:fill="auto"/>
            <w:noWrap/>
            <w:vAlign w:val="center"/>
            <w:hideMark/>
          </w:tcPr>
          <w:p w14:paraId="51C05048"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07" w:name="_Toc85725142"/>
            <w:r w:rsidRPr="00CC21D1">
              <w:rPr>
                <w:rFonts w:ascii="Arial" w:eastAsia="Times New Roman" w:hAnsi="Arial" w:cs="Arial"/>
                <w:color w:val="000000"/>
                <w:sz w:val="20"/>
                <w:szCs w:val="20"/>
                <w:lang w:eastAsia="sl-SI"/>
              </w:rPr>
              <w:t>150,10</w:t>
            </w:r>
            <w:bookmarkEnd w:id="207"/>
          </w:p>
        </w:tc>
        <w:tc>
          <w:tcPr>
            <w:tcW w:w="447" w:type="pct"/>
            <w:shd w:val="clear" w:color="auto" w:fill="auto"/>
            <w:noWrap/>
            <w:vAlign w:val="center"/>
            <w:hideMark/>
          </w:tcPr>
          <w:p w14:paraId="59D4B7BE"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08" w:name="_Toc85725143"/>
            <w:r w:rsidRPr="00CC21D1">
              <w:rPr>
                <w:rFonts w:ascii="Arial" w:eastAsia="Times New Roman" w:hAnsi="Arial" w:cs="Arial"/>
                <w:color w:val="000000"/>
                <w:sz w:val="20"/>
                <w:szCs w:val="20"/>
                <w:lang w:eastAsia="sl-SI"/>
              </w:rPr>
              <w:t>0,00</w:t>
            </w:r>
            <w:bookmarkEnd w:id="208"/>
          </w:p>
        </w:tc>
        <w:tc>
          <w:tcPr>
            <w:tcW w:w="447" w:type="pct"/>
            <w:shd w:val="clear" w:color="auto" w:fill="auto"/>
            <w:noWrap/>
            <w:vAlign w:val="center"/>
            <w:hideMark/>
          </w:tcPr>
          <w:p w14:paraId="5099C8D7"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09" w:name="_Toc85725144"/>
            <w:r w:rsidRPr="00CC21D1">
              <w:rPr>
                <w:rFonts w:ascii="Arial" w:eastAsia="Times New Roman" w:hAnsi="Arial" w:cs="Arial"/>
                <w:color w:val="000000"/>
                <w:sz w:val="20"/>
                <w:szCs w:val="20"/>
                <w:lang w:eastAsia="sl-SI"/>
              </w:rPr>
              <w:t>0,00</w:t>
            </w:r>
            <w:bookmarkEnd w:id="209"/>
          </w:p>
        </w:tc>
        <w:tc>
          <w:tcPr>
            <w:tcW w:w="583" w:type="pct"/>
            <w:shd w:val="clear" w:color="auto" w:fill="auto"/>
            <w:noWrap/>
            <w:vAlign w:val="center"/>
            <w:hideMark/>
          </w:tcPr>
          <w:p w14:paraId="36BAD19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10" w:name="_Toc85725145"/>
            <w:r w:rsidRPr="00CC21D1">
              <w:rPr>
                <w:rFonts w:ascii="Arial" w:eastAsia="Times New Roman" w:hAnsi="Arial" w:cs="Arial"/>
                <w:color w:val="000000"/>
                <w:sz w:val="20"/>
                <w:szCs w:val="20"/>
                <w:lang w:eastAsia="sl-SI"/>
              </w:rPr>
              <w:t>0,00</w:t>
            </w:r>
            <w:bookmarkEnd w:id="210"/>
          </w:p>
        </w:tc>
        <w:tc>
          <w:tcPr>
            <w:tcW w:w="521" w:type="pct"/>
            <w:shd w:val="clear" w:color="auto" w:fill="auto"/>
            <w:noWrap/>
            <w:vAlign w:val="center"/>
            <w:hideMark/>
          </w:tcPr>
          <w:p w14:paraId="3808A1B8"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11" w:name="_Toc85725146"/>
            <w:r w:rsidRPr="00CC21D1">
              <w:rPr>
                <w:rFonts w:ascii="Arial" w:eastAsia="Times New Roman" w:hAnsi="Arial" w:cs="Arial"/>
                <w:color w:val="000000"/>
                <w:sz w:val="20"/>
                <w:szCs w:val="20"/>
                <w:lang w:eastAsia="sl-SI"/>
              </w:rPr>
              <w:t>0,00</w:t>
            </w:r>
            <w:bookmarkEnd w:id="211"/>
          </w:p>
        </w:tc>
      </w:tr>
      <w:tr w:rsidR="00853261" w:rsidRPr="00CC21D1" w14:paraId="1F326605" w14:textId="77777777" w:rsidTr="00853261">
        <w:trPr>
          <w:trHeight w:val="283"/>
          <w:jc w:val="center"/>
        </w:trPr>
        <w:tc>
          <w:tcPr>
            <w:tcW w:w="303" w:type="pct"/>
            <w:shd w:val="clear" w:color="auto" w:fill="auto"/>
            <w:noWrap/>
            <w:vAlign w:val="center"/>
            <w:hideMark/>
          </w:tcPr>
          <w:p w14:paraId="75C0ED66"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12" w:name="_Toc85725147"/>
            <w:r w:rsidRPr="00CC21D1">
              <w:rPr>
                <w:rFonts w:ascii="Arial" w:eastAsia="Times New Roman" w:hAnsi="Arial" w:cs="Arial"/>
                <w:color w:val="000000"/>
                <w:sz w:val="20"/>
                <w:szCs w:val="20"/>
                <w:lang w:eastAsia="sl-SI"/>
              </w:rPr>
              <w:t>6</w:t>
            </w:r>
            <w:bookmarkEnd w:id="212"/>
          </w:p>
        </w:tc>
        <w:tc>
          <w:tcPr>
            <w:tcW w:w="2265" w:type="pct"/>
            <w:shd w:val="clear" w:color="auto" w:fill="auto"/>
            <w:noWrap/>
            <w:vAlign w:val="center"/>
            <w:hideMark/>
          </w:tcPr>
          <w:p w14:paraId="056053E0" w14:textId="233ABA4F"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13" w:name="_Toc85725148"/>
            <w:r w:rsidRPr="00CC21D1">
              <w:rPr>
                <w:rFonts w:ascii="Arial" w:eastAsia="Times New Roman" w:hAnsi="Arial" w:cs="Arial"/>
                <w:sz w:val="18"/>
                <w:szCs w:val="18"/>
                <w:lang w:eastAsia="sl-SI"/>
              </w:rPr>
              <w:t>Gorenje na prostem</w:t>
            </w:r>
            <w:bookmarkEnd w:id="213"/>
          </w:p>
        </w:tc>
        <w:tc>
          <w:tcPr>
            <w:tcW w:w="434" w:type="pct"/>
            <w:shd w:val="clear" w:color="auto" w:fill="auto"/>
            <w:noWrap/>
            <w:vAlign w:val="center"/>
            <w:hideMark/>
          </w:tcPr>
          <w:p w14:paraId="5B7E688D"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14" w:name="_Toc85725149"/>
            <w:r w:rsidRPr="00CC21D1">
              <w:rPr>
                <w:rFonts w:ascii="Arial" w:eastAsia="Times New Roman" w:hAnsi="Arial" w:cs="Arial"/>
                <w:color w:val="000000"/>
                <w:sz w:val="20"/>
                <w:szCs w:val="20"/>
                <w:lang w:eastAsia="sl-SI"/>
              </w:rPr>
              <w:t>0,00</w:t>
            </w:r>
            <w:bookmarkEnd w:id="214"/>
          </w:p>
        </w:tc>
        <w:tc>
          <w:tcPr>
            <w:tcW w:w="447" w:type="pct"/>
            <w:shd w:val="clear" w:color="auto" w:fill="auto"/>
            <w:noWrap/>
            <w:vAlign w:val="center"/>
            <w:hideMark/>
          </w:tcPr>
          <w:p w14:paraId="1B7DE18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15" w:name="_Toc85725150"/>
            <w:r w:rsidRPr="00CC21D1">
              <w:rPr>
                <w:rFonts w:ascii="Arial" w:eastAsia="Times New Roman" w:hAnsi="Arial" w:cs="Arial"/>
                <w:color w:val="000000"/>
                <w:sz w:val="20"/>
                <w:szCs w:val="20"/>
                <w:lang w:eastAsia="sl-SI"/>
              </w:rPr>
              <w:t>0,00</w:t>
            </w:r>
            <w:bookmarkEnd w:id="215"/>
          </w:p>
        </w:tc>
        <w:tc>
          <w:tcPr>
            <w:tcW w:w="447" w:type="pct"/>
            <w:shd w:val="clear" w:color="auto" w:fill="auto"/>
            <w:noWrap/>
            <w:vAlign w:val="center"/>
            <w:hideMark/>
          </w:tcPr>
          <w:p w14:paraId="4742F9D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16" w:name="_Toc85725151"/>
            <w:r w:rsidRPr="00CC21D1">
              <w:rPr>
                <w:rFonts w:ascii="Arial" w:eastAsia="Times New Roman" w:hAnsi="Arial" w:cs="Arial"/>
                <w:color w:val="000000"/>
                <w:sz w:val="20"/>
                <w:szCs w:val="20"/>
                <w:lang w:eastAsia="sl-SI"/>
              </w:rPr>
              <w:t>0,00</w:t>
            </w:r>
            <w:bookmarkEnd w:id="216"/>
          </w:p>
        </w:tc>
        <w:tc>
          <w:tcPr>
            <w:tcW w:w="583" w:type="pct"/>
            <w:shd w:val="clear" w:color="auto" w:fill="auto"/>
            <w:noWrap/>
            <w:vAlign w:val="center"/>
            <w:hideMark/>
          </w:tcPr>
          <w:p w14:paraId="6F77DDE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17" w:name="_Toc85725152"/>
            <w:r w:rsidRPr="00CC21D1">
              <w:rPr>
                <w:rFonts w:ascii="Arial" w:eastAsia="Times New Roman" w:hAnsi="Arial" w:cs="Arial"/>
                <w:color w:val="000000"/>
                <w:sz w:val="20"/>
                <w:szCs w:val="20"/>
                <w:lang w:eastAsia="sl-SI"/>
              </w:rPr>
              <w:t>0,00</w:t>
            </w:r>
            <w:bookmarkEnd w:id="217"/>
          </w:p>
        </w:tc>
        <w:tc>
          <w:tcPr>
            <w:tcW w:w="521" w:type="pct"/>
            <w:shd w:val="clear" w:color="auto" w:fill="auto"/>
            <w:noWrap/>
            <w:vAlign w:val="center"/>
            <w:hideMark/>
          </w:tcPr>
          <w:p w14:paraId="648A0D70"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18" w:name="_Toc85725153"/>
            <w:r w:rsidRPr="00CC21D1">
              <w:rPr>
                <w:rFonts w:ascii="Arial" w:eastAsia="Times New Roman" w:hAnsi="Arial" w:cs="Arial"/>
                <w:color w:val="000000"/>
                <w:sz w:val="20"/>
                <w:szCs w:val="20"/>
                <w:lang w:eastAsia="sl-SI"/>
              </w:rPr>
              <w:t>0,00</w:t>
            </w:r>
            <w:bookmarkEnd w:id="218"/>
          </w:p>
        </w:tc>
      </w:tr>
      <w:tr w:rsidR="00853261" w:rsidRPr="00CC21D1" w14:paraId="50132AEE" w14:textId="77777777" w:rsidTr="00853261">
        <w:trPr>
          <w:trHeight w:val="283"/>
          <w:jc w:val="center"/>
        </w:trPr>
        <w:tc>
          <w:tcPr>
            <w:tcW w:w="303" w:type="pct"/>
            <w:shd w:val="clear" w:color="auto" w:fill="auto"/>
            <w:noWrap/>
            <w:vAlign w:val="center"/>
            <w:hideMark/>
          </w:tcPr>
          <w:p w14:paraId="6B80899B"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19" w:name="_Toc85725154"/>
            <w:r w:rsidRPr="00CC21D1">
              <w:rPr>
                <w:rFonts w:ascii="Arial" w:eastAsia="Times New Roman" w:hAnsi="Arial" w:cs="Arial"/>
                <w:color w:val="000000"/>
                <w:sz w:val="20"/>
                <w:szCs w:val="20"/>
                <w:lang w:eastAsia="sl-SI"/>
              </w:rPr>
              <w:t>7</w:t>
            </w:r>
            <w:bookmarkEnd w:id="219"/>
          </w:p>
        </w:tc>
        <w:tc>
          <w:tcPr>
            <w:tcW w:w="2265" w:type="pct"/>
            <w:shd w:val="clear" w:color="auto" w:fill="auto"/>
            <w:noWrap/>
            <w:vAlign w:val="center"/>
            <w:hideMark/>
          </w:tcPr>
          <w:p w14:paraId="3D2BFD90" w14:textId="667C8741"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20" w:name="_Toc85725155"/>
            <w:r w:rsidRPr="00CC21D1">
              <w:rPr>
                <w:rStyle w:val="tlid-translation"/>
                <w:rFonts w:ascii="Arial" w:hAnsi="Arial" w:cs="Arial"/>
                <w:sz w:val="18"/>
                <w:szCs w:val="18"/>
              </w:rPr>
              <w:t>Proizvodnja kemikalij in izdelkov široke porabe</w:t>
            </w:r>
            <w:bookmarkEnd w:id="220"/>
          </w:p>
        </w:tc>
        <w:tc>
          <w:tcPr>
            <w:tcW w:w="434" w:type="pct"/>
            <w:shd w:val="clear" w:color="auto" w:fill="auto"/>
            <w:noWrap/>
            <w:vAlign w:val="center"/>
            <w:hideMark/>
          </w:tcPr>
          <w:p w14:paraId="5BAB59B3"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21" w:name="_Toc85725156"/>
            <w:r w:rsidRPr="00CC21D1">
              <w:rPr>
                <w:rFonts w:ascii="Arial" w:eastAsia="Times New Roman" w:hAnsi="Arial" w:cs="Arial"/>
                <w:color w:val="000000"/>
                <w:sz w:val="20"/>
                <w:szCs w:val="20"/>
                <w:lang w:eastAsia="sl-SI"/>
              </w:rPr>
              <w:t>0,00</w:t>
            </w:r>
            <w:bookmarkEnd w:id="221"/>
          </w:p>
        </w:tc>
        <w:tc>
          <w:tcPr>
            <w:tcW w:w="447" w:type="pct"/>
            <w:shd w:val="clear" w:color="auto" w:fill="auto"/>
            <w:noWrap/>
            <w:vAlign w:val="center"/>
            <w:hideMark/>
          </w:tcPr>
          <w:p w14:paraId="579D0071"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22" w:name="_Toc85725157"/>
            <w:r w:rsidRPr="00CC21D1">
              <w:rPr>
                <w:rFonts w:ascii="Arial" w:eastAsia="Times New Roman" w:hAnsi="Arial" w:cs="Arial"/>
                <w:color w:val="000000"/>
                <w:sz w:val="20"/>
                <w:szCs w:val="20"/>
                <w:lang w:eastAsia="sl-SI"/>
              </w:rPr>
              <w:t>0,00</w:t>
            </w:r>
            <w:bookmarkEnd w:id="222"/>
          </w:p>
        </w:tc>
        <w:tc>
          <w:tcPr>
            <w:tcW w:w="447" w:type="pct"/>
            <w:shd w:val="clear" w:color="auto" w:fill="auto"/>
            <w:noWrap/>
            <w:vAlign w:val="center"/>
            <w:hideMark/>
          </w:tcPr>
          <w:p w14:paraId="3D26D5C7"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23" w:name="_Toc85725158"/>
            <w:r w:rsidRPr="00CC21D1">
              <w:rPr>
                <w:rFonts w:ascii="Arial" w:eastAsia="Times New Roman" w:hAnsi="Arial" w:cs="Arial"/>
                <w:color w:val="000000"/>
                <w:sz w:val="20"/>
                <w:szCs w:val="20"/>
                <w:lang w:eastAsia="sl-SI"/>
              </w:rPr>
              <w:t>0,00</w:t>
            </w:r>
            <w:bookmarkEnd w:id="223"/>
          </w:p>
        </w:tc>
        <w:tc>
          <w:tcPr>
            <w:tcW w:w="583" w:type="pct"/>
            <w:shd w:val="clear" w:color="auto" w:fill="auto"/>
            <w:noWrap/>
            <w:vAlign w:val="center"/>
            <w:hideMark/>
          </w:tcPr>
          <w:p w14:paraId="15E40E42"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24" w:name="_Toc85725159"/>
            <w:r w:rsidRPr="00CC21D1">
              <w:rPr>
                <w:rFonts w:ascii="Arial" w:eastAsia="Times New Roman" w:hAnsi="Arial" w:cs="Arial"/>
                <w:color w:val="000000"/>
                <w:sz w:val="20"/>
                <w:szCs w:val="20"/>
                <w:lang w:eastAsia="sl-SI"/>
              </w:rPr>
              <w:t>0,00</w:t>
            </w:r>
            <w:bookmarkEnd w:id="224"/>
          </w:p>
        </w:tc>
        <w:tc>
          <w:tcPr>
            <w:tcW w:w="521" w:type="pct"/>
            <w:shd w:val="clear" w:color="auto" w:fill="auto"/>
            <w:noWrap/>
            <w:vAlign w:val="center"/>
            <w:hideMark/>
          </w:tcPr>
          <w:p w14:paraId="6903C115"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25" w:name="_Toc85725160"/>
            <w:r w:rsidRPr="00CC21D1">
              <w:rPr>
                <w:rFonts w:ascii="Arial" w:eastAsia="Times New Roman" w:hAnsi="Arial" w:cs="Arial"/>
                <w:color w:val="000000"/>
                <w:sz w:val="20"/>
                <w:szCs w:val="20"/>
                <w:lang w:eastAsia="sl-SI"/>
              </w:rPr>
              <w:t>0,00</w:t>
            </w:r>
            <w:bookmarkEnd w:id="225"/>
          </w:p>
        </w:tc>
      </w:tr>
      <w:tr w:rsidR="00853261" w:rsidRPr="00CC21D1" w14:paraId="35DBEA9E" w14:textId="77777777" w:rsidTr="00853261">
        <w:trPr>
          <w:trHeight w:val="283"/>
          <w:jc w:val="center"/>
        </w:trPr>
        <w:tc>
          <w:tcPr>
            <w:tcW w:w="303" w:type="pct"/>
            <w:shd w:val="clear" w:color="auto" w:fill="auto"/>
            <w:noWrap/>
            <w:vAlign w:val="center"/>
            <w:hideMark/>
          </w:tcPr>
          <w:p w14:paraId="0A62C04F"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26" w:name="_Toc85725161"/>
            <w:r w:rsidRPr="00CC21D1">
              <w:rPr>
                <w:rFonts w:ascii="Arial" w:eastAsia="Times New Roman" w:hAnsi="Arial" w:cs="Arial"/>
                <w:color w:val="000000"/>
                <w:sz w:val="20"/>
                <w:szCs w:val="20"/>
                <w:lang w:eastAsia="sl-SI"/>
              </w:rPr>
              <w:t>8</w:t>
            </w:r>
            <w:bookmarkEnd w:id="226"/>
          </w:p>
        </w:tc>
        <w:tc>
          <w:tcPr>
            <w:tcW w:w="2265" w:type="pct"/>
            <w:shd w:val="clear" w:color="auto" w:fill="auto"/>
            <w:noWrap/>
            <w:vAlign w:val="center"/>
            <w:hideMark/>
          </w:tcPr>
          <w:p w14:paraId="097853FF" w14:textId="6E19C335"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27" w:name="_Toc85725162"/>
            <w:r w:rsidRPr="00CC21D1">
              <w:rPr>
                <w:rFonts w:ascii="Arial" w:eastAsia="Times New Roman" w:hAnsi="Arial" w:cs="Arial"/>
                <w:sz w:val="18"/>
                <w:szCs w:val="18"/>
                <w:lang w:eastAsia="sl-SI"/>
              </w:rPr>
              <w:t>Drugo</w:t>
            </w:r>
            <w:bookmarkEnd w:id="227"/>
          </w:p>
        </w:tc>
        <w:tc>
          <w:tcPr>
            <w:tcW w:w="434" w:type="pct"/>
            <w:shd w:val="clear" w:color="auto" w:fill="auto"/>
            <w:noWrap/>
            <w:vAlign w:val="center"/>
            <w:hideMark/>
          </w:tcPr>
          <w:p w14:paraId="683B0113"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28" w:name="_Toc85725163"/>
            <w:r w:rsidRPr="00CC21D1">
              <w:rPr>
                <w:rFonts w:ascii="Arial" w:eastAsia="Times New Roman" w:hAnsi="Arial" w:cs="Arial"/>
                <w:color w:val="000000"/>
                <w:sz w:val="20"/>
                <w:szCs w:val="20"/>
                <w:lang w:eastAsia="sl-SI"/>
              </w:rPr>
              <w:t>0,00</w:t>
            </w:r>
            <w:bookmarkEnd w:id="228"/>
          </w:p>
        </w:tc>
        <w:tc>
          <w:tcPr>
            <w:tcW w:w="447" w:type="pct"/>
            <w:shd w:val="clear" w:color="auto" w:fill="auto"/>
            <w:noWrap/>
            <w:vAlign w:val="center"/>
            <w:hideMark/>
          </w:tcPr>
          <w:p w14:paraId="3AA532E2"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29" w:name="_Toc85725164"/>
            <w:r w:rsidRPr="00CC21D1">
              <w:rPr>
                <w:rFonts w:ascii="Arial" w:eastAsia="Times New Roman" w:hAnsi="Arial" w:cs="Arial"/>
                <w:color w:val="000000"/>
                <w:sz w:val="20"/>
                <w:szCs w:val="20"/>
                <w:lang w:eastAsia="sl-SI"/>
              </w:rPr>
              <w:t>0,00</w:t>
            </w:r>
            <w:bookmarkEnd w:id="229"/>
          </w:p>
        </w:tc>
        <w:tc>
          <w:tcPr>
            <w:tcW w:w="447" w:type="pct"/>
            <w:shd w:val="clear" w:color="auto" w:fill="auto"/>
            <w:noWrap/>
            <w:vAlign w:val="center"/>
            <w:hideMark/>
          </w:tcPr>
          <w:p w14:paraId="6E9DE10A"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30" w:name="_Toc85725165"/>
            <w:r w:rsidRPr="00CC21D1">
              <w:rPr>
                <w:rFonts w:ascii="Arial" w:eastAsia="Times New Roman" w:hAnsi="Arial" w:cs="Arial"/>
                <w:color w:val="000000"/>
                <w:sz w:val="20"/>
                <w:szCs w:val="20"/>
                <w:lang w:eastAsia="sl-SI"/>
              </w:rPr>
              <w:t>0,00</w:t>
            </w:r>
            <w:bookmarkEnd w:id="230"/>
          </w:p>
        </w:tc>
        <w:tc>
          <w:tcPr>
            <w:tcW w:w="583" w:type="pct"/>
            <w:shd w:val="clear" w:color="auto" w:fill="auto"/>
            <w:noWrap/>
            <w:vAlign w:val="center"/>
            <w:hideMark/>
          </w:tcPr>
          <w:p w14:paraId="39CF2DC6"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31" w:name="_Toc85725166"/>
            <w:r w:rsidRPr="00CC21D1">
              <w:rPr>
                <w:rFonts w:ascii="Arial" w:eastAsia="Times New Roman" w:hAnsi="Arial" w:cs="Arial"/>
                <w:color w:val="000000"/>
                <w:sz w:val="20"/>
                <w:szCs w:val="20"/>
                <w:lang w:eastAsia="sl-SI"/>
              </w:rPr>
              <w:t>0,00</w:t>
            </w:r>
            <w:bookmarkEnd w:id="231"/>
          </w:p>
        </w:tc>
        <w:tc>
          <w:tcPr>
            <w:tcW w:w="521" w:type="pct"/>
            <w:shd w:val="clear" w:color="auto" w:fill="auto"/>
            <w:noWrap/>
            <w:vAlign w:val="center"/>
            <w:hideMark/>
          </w:tcPr>
          <w:p w14:paraId="5C1BE98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32" w:name="_Toc85725167"/>
            <w:r w:rsidRPr="00CC21D1">
              <w:rPr>
                <w:rFonts w:ascii="Arial" w:eastAsia="Times New Roman" w:hAnsi="Arial" w:cs="Arial"/>
                <w:color w:val="000000"/>
                <w:sz w:val="20"/>
                <w:szCs w:val="20"/>
                <w:lang w:eastAsia="sl-SI"/>
              </w:rPr>
              <w:t>0,00</w:t>
            </w:r>
            <w:bookmarkEnd w:id="232"/>
          </w:p>
        </w:tc>
      </w:tr>
      <w:tr w:rsidR="00853261" w:rsidRPr="00CC21D1" w14:paraId="6971B7BB" w14:textId="77777777" w:rsidTr="00853261">
        <w:trPr>
          <w:trHeight w:val="283"/>
          <w:jc w:val="center"/>
        </w:trPr>
        <w:tc>
          <w:tcPr>
            <w:tcW w:w="303" w:type="pct"/>
            <w:shd w:val="clear" w:color="auto" w:fill="auto"/>
            <w:noWrap/>
            <w:vAlign w:val="center"/>
            <w:hideMark/>
          </w:tcPr>
          <w:p w14:paraId="50C476CE"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33" w:name="_Toc85725168"/>
            <w:r w:rsidRPr="00CC21D1">
              <w:rPr>
                <w:rFonts w:ascii="Arial" w:eastAsia="Times New Roman" w:hAnsi="Arial" w:cs="Arial"/>
                <w:color w:val="000000"/>
                <w:sz w:val="20"/>
                <w:szCs w:val="20"/>
                <w:lang w:eastAsia="sl-SI"/>
              </w:rPr>
              <w:t>9</w:t>
            </w:r>
            <w:bookmarkEnd w:id="233"/>
          </w:p>
        </w:tc>
        <w:tc>
          <w:tcPr>
            <w:tcW w:w="2265" w:type="pct"/>
            <w:shd w:val="clear" w:color="auto" w:fill="auto"/>
            <w:noWrap/>
            <w:vAlign w:val="center"/>
            <w:hideMark/>
          </w:tcPr>
          <w:p w14:paraId="1C0E9AA6" w14:textId="7CF9B890"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34" w:name="_Toc85725169"/>
            <w:r w:rsidRPr="00CC21D1">
              <w:rPr>
                <w:rFonts w:ascii="Arial" w:eastAsia="Times New Roman" w:hAnsi="Arial" w:cs="Arial"/>
                <w:sz w:val="18"/>
                <w:szCs w:val="18"/>
                <w:lang w:eastAsia="sl-SI"/>
              </w:rPr>
              <w:t>Odstranjevanje</w:t>
            </w:r>
            <w:bookmarkEnd w:id="234"/>
          </w:p>
        </w:tc>
        <w:tc>
          <w:tcPr>
            <w:tcW w:w="434" w:type="pct"/>
            <w:shd w:val="clear" w:color="auto" w:fill="auto"/>
            <w:noWrap/>
            <w:vAlign w:val="center"/>
            <w:hideMark/>
          </w:tcPr>
          <w:p w14:paraId="774F95AA"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35" w:name="_Toc85725170"/>
            <w:r w:rsidRPr="00CC21D1">
              <w:rPr>
                <w:rFonts w:ascii="Arial" w:eastAsia="Times New Roman" w:hAnsi="Arial" w:cs="Arial"/>
                <w:color w:val="000000"/>
                <w:sz w:val="20"/>
                <w:szCs w:val="20"/>
                <w:lang w:eastAsia="sl-SI"/>
              </w:rPr>
              <w:t>0,00</w:t>
            </w:r>
            <w:bookmarkEnd w:id="235"/>
          </w:p>
        </w:tc>
        <w:tc>
          <w:tcPr>
            <w:tcW w:w="447" w:type="pct"/>
            <w:shd w:val="clear" w:color="auto" w:fill="auto"/>
            <w:noWrap/>
            <w:vAlign w:val="center"/>
            <w:hideMark/>
          </w:tcPr>
          <w:p w14:paraId="432D7FE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36" w:name="_Toc85725171"/>
            <w:r w:rsidRPr="00CC21D1">
              <w:rPr>
                <w:rFonts w:ascii="Arial" w:eastAsia="Times New Roman" w:hAnsi="Arial" w:cs="Arial"/>
                <w:color w:val="000000"/>
                <w:sz w:val="20"/>
                <w:szCs w:val="20"/>
                <w:lang w:eastAsia="sl-SI"/>
              </w:rPr>
              <w:t>0,00</w:t>
            </w:r>
            <w:bookmarkEnd w:id="236"/>
          </w:p>
        </w:tc>
        <w:tc>
          <w:tcPr>
            <w:tcW w:w="447" w:type="pct"/>
            <w:shd w:val="clear" w:color="auto" w:fill="auto"/>
            <w:noWrap/>
            <w:vAlign w:val="center"/>
            <w:hideMark/>
          </w:tcPr>
          <w:p w14:paraId="4390EFE0"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37" w:name="_Toc85725172"/>
            <w:r w:rsidRPr="00CC21D1">
              <w:rPr>
                <w:rFonts w:ascii="Arial" w:eastAsia="Times New Roman" w:hAnsi="Arial" w:cs="Arial"/>
                <w:color w:val="000000"/>
                <w:sz w:val="20"/>
                <w:szCs w:val="20"/>
                <w:lang w:eastAsia="sl-SI"/>
              </w:rPr>
              <w:t>0,00</w:t>
            </w:r>
            <w:bookmarkEnd w:id="237"/>
          </w:p>
        </w:tc>
        <w:tc>
          <w:tcPr>
            <w:tcW w:w="583" w:type="pct"/>
            <w:shd w:val="clear" w:color="auto" w:fill="auto"/>
            <w:noWrap/>
            <w:vAlign w:val="center"/>
            <w:hideMark/>
          </w:tcPr>
          <w:p w14:paraId="2A4F433C"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38" w:name="_Toc85725173"/>
            <w:r w:rsidRPr="00CC21D1">
              <w:rPr>
                <w:rFonts w:ascii="Arial" w:eastAsia="Times New Roman" w:hAnsi="Arial" w:cs="Arial"/>
                <w:color w:val="000000"/>
                <w:sz w:val="20"/>
                <w:szCs w:val="20"/>
                <w:lang w:eastAsia="sl-SI"/>
              </w:rPr>
              <w:t>0,00</w:t>
            </w:r>
            <w:bookmarkEnd w:id="238"/>
          </w:p>
        </w:tc>
        <w:tc>
          <w:tcPr>
            <w:tcW w:w="521" w:type="pct"/>
            <w:shd w:val="clear" w:color="auto" w:fill="auto"/>
            <w:noWrap/>
            <w:vAlign w:val="center"/>
            <w:hideMark/>
          </w:tcPr>
          <w:p w14:paraId="3DD32CFD"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39" w:name="_Toc85725174"/>
            <w:r w:rsidRPr="00CC21D1">
              <w:rPr>
                <w:rFonts w:ascii="Arial" w:eastAsia="Times New Roman" w:hAnsi="Arial" w:cs="Arial"/>
                <w:color w:val="000000"/>
                <w:sz w:val="20"/>
                <w:szCs w:val="20"/>
                <w:lang w:eastAsia="sl-SI"/>
              </w:rPr>
              <w:t>0,00</w:t>
            </w:r>
            <w:bookmarkEnd w:id="239"/>
          </w:p>
        </w:tc>
      </w:tr>
      <w:tr w:rsidR="00853261" w:rsidRPr="00CC21D1" w14:paraId="734A4FCE" w14:textId="77777777" w:rsidTr="00853261">
        <w:trPr>
          <w:trHeight w:val="283"/>
          <w:jc w:val="center"/>
        </w:trPr>
        <w:tc>
          <w:tcPr>
            <w:tcW w:w="303" w:type="pct"/>
            <w:shd w:val="clear" w:color="auto" w:fill="auto"/>
            <w:noWrap/>
            <w:vAlign w:val="center"/>
            <w:hideMark/>
          </w:tcPr>
          <w:p w14:paraId="4AA26842"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40" w:name="_Toc85725175"/>
            <w:r w:rsidRPr="00CC21D1">
              <w:rPr>
                <w:rFonts w:ascii="Arial" w:eastAsia="Times New Roman" w:hAnsi="Arial" w:cs="Arial"/>
                <w:color w:val="000000"/>
                <w:sz w:val="20"/>
                <w:szCs w:val="20"/>
                <w:lang w:eastAsia="sl-SI"/>
              </w:rPr>
              <w:t>10</w:t>
            </w:r>
            <w:bookmarkEnd w:id="240"/>
          </w:p>
        </w:tc>
        <w:tc>
          <w:tcPr>
            <w:tcW w:w="2265" w:type="pct"/>
            <w:shd w:val="clear" w:color="auto" w:fill="auto"/>
            <w:noWrap/>
            <w:vAlign w:val="center"/>
            <w:hideMark/>
          </w:tcPr>
          <w:p w14:paraId="53869852" w14:textId="5F3B428F"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41" w:name="_Toc85725176"/>
            <w:r w:rsidRPr="00CC21D1">
              <w:rPr>
                <w:rStyle w:val="tlid-translation"/>
                <w:rFonts w:ascii="Arial" w:hAnsi="Arial" w:cs="Arial"/>
                <w:sz w:val="18"/>
                <w:szCs w:val="18"/>
              </w:rPr>
              <w:t>Identifikacija potencialnih vročih točk</w:t>
            </w:r>
            <w:bookmarkEnd w:id="241"/>
          </w:p>
        </w:tc>
        <w:tc>
          <w:tcPr>
            <w:tcW w:w="434" w:type="pct"/>
            <w:shd w:val="clear" w:color="auto" w:fill="auto"/>
            <w:noWrap/>
            <w:vAlign w:val="center"/>
            <w:hideMark/>
          </w:tcPr>
          <w:p w14:paraId="6D8E74A7" w14:textId="77777777" w:rsidR="00853261" w:rsidRPr="00CC21D1" w:rsidRDefault="00853261" w:rsidP="00710D41">
            <w:pPr>
              <w:spacing w:after="0" w:line="240" w:lineRule="auto"/>
              <w:outlineLvl w:val="3"/>
              <w:rPr>
                <w:rFonts w:ascii="Arial" w:eastAsia="Times New Roman" w:hAnsi="Arial" w:cs="Arial"/>
                <w:color w:val="000000"/>
                <w:sz w:val="20"/>
                <w:szCs w:val="20"/>
                <w:lang w:eastAsia="sl-SI"/>
              </w:rPr>
            </w:pPr>
            <w:r w:rsidRPr="00CC21D1">
              <w:rPr>
                <w:rFonts w:ascii="Arial" w:eastAsia="Times New Roman" w:hAnsi="Arial" w:cs="Arial"/>
                <w:color w:val="000000"/>
                <w:sz w:val="20"/>
                <w:szCs w:val="20"/>
                <w:lang w:eastAsia="sl-SI"/>
              </w:rPr>
              <w:t> </w:t>
            </w:r>
          </w:p>
        </w:tc>
        <w:tc>
          <w:tcPr>
            <w:tcW w:w="447" w:type="pct"/>
            <w:shd w:val="clear" w:color="auto" w:fill="auto"/>
            <w:noWrap/>
            <w:vAlign w:val="center"/>
            <w:hideMark/>
          </w:tcPr>
          <w:p w14:paraId="0D1E15F8" w14:textId="77777777" w:rsidR="00853261" w:rsidRPr="00CC21D1" w:rsidRDefault="00853261" w:rsidP="00710D41">
            <w:pPr>
              <w:spacing w:after="0" w:line="240" w:lineRule="auto"/>
              <w:outlineLvl w:val="3"/>
              <w:rPr>
                <w:rFonts w:ascii="Arial" w:eastAsia="Times New Roman" w:hAnsi="Arial" w:cs="Arial"/>
                <w:color w:val="000000"/>
                <w:sz w:val="20"/>
                <w:szCs w:val="20"/>
                <w:lang w:eastAsia="sl-SI"/>
              </w:rPr>
            </w:pPr>
            <w:r w:rsidRPr="00CC21D1">
              <w:rPr>
                <w:rFonts w:ascii="Arial" w:eastAsia="Times New Roman" w:hAnsi="Arial" w:cs="Arial"/>
                <w:color w:val="000000"/>
                <w:sz w:val="20"/>
                <w:szCs w:val="20"/>
                <w:lang w:eastAsia="sl-SI"/>
              </w:rPr>
              <w:t> </w:t>
            </w:r>
          </w:p>
        </w:tc>
        <w:tc>
          <w:tcPr>
            <w:tcW w:w="447" w:type="pct"/>
            <w:shd w:val="clear" w:color="auto" w:fill="auto"/>
            <w:noWrap/>
            <w:vAlign w:val="center"/>
            <w:hideMark/>
          </w:tcPr>
          <w:p w14:paraId="563D82C4" w14:textId="77777777" w:rsidR="00853261" w:rsidRPr="00CC21D1" w:rsidRDefault="00853261" w:rsidP="00710D41">
            <w:pPr>
              <w:spacing w:after="0" w:line="240" w:lineRule="auto"/>
              <w:outlineLvl w:val="3"/>
              <w:rPr>
                <w:rFonts w:ascii="Arial" w:eastAsia="Times New Roman" w:hAnsi="Arial" w:cs="Arial"/>
                <w:color w:val="000000"/>
                <w:sz w:val="20"/>
                <w:szCs w:val="20"/>
                <w:lang w:eastAsia="sl-SI"/>
              </w:rPr>
            </w:pPr>
            <w:r w:rsidRPr="00CC21D1">
              <w:rPr>
                <w:rFonts w:ascii="Arial" w:eastAsia="Times New Roman" w:hAnsi="Arial" w:cs="Arial"/>
                <w:color w:val="000000"/>
                <w:sz w:val="20"/>
                <w:szCs w:val="20"/>
                <w:lang w:eastAsia="sl-SI"/>
              </w:rPr>
              <w:t> </w:t>
            </w:r>
          </w:p>
        </w:tc>
        <w:tc>
          <w:tcPr>
            <w:tcW w:w="583" w:type="pct"/>
            <w:shd w:val="clear" w:color="auto" w:fill="auto"/>
            <w:noWrap/>
            <w:vAlign w:val="center"/>
            <w:hideMark/>
          </w:tcPr>
          <w:p w14:paraId="10CE717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42" w:name="_Toc85725177"/>
            <w:r w:rsidRPr="00CC21D1">
              <w:rPr>
                <w:rFonts w:ascii="Arial" w:eastAsia="Times New Roman" w:hAnsi="Arial" w:cs="Arial"/>
                <w:color w:val="000000"/>
                <w:sz w:val="20"/>
                <w:szCs w:val="20"/>
                <w:lang w:eastAsia="sl-SI"/>
              </w:rPr>
              <w:t>0,00</w:t>
            </w:r>
            <w:bookmarkEnd w:id="242"/>
          </w:p>
        </w:tc>
        <w:tc>
          <w:tcPr>
            <w:tcW w:w="521" w:type="pct"/>
            <w:shd w:val="clear" w:color="auto" w:fill="auto"/>
            <w:noWrap/>
            <w:vAlign w:val="center"/>
            <w:hideMark/>
          </w:tcPr>
          <w:p w14:paraId="5AE3E162"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43" w:name="_Toc85725178"/>
            <w:r w:rsidRPr="00CC21D1">
              <w:rPr>
                <w:rFonts w:ascii="Arial" w:eastAsia="Times New Roman" w:hAnsi="Arial" w:cs="Arial"/>
                <w:color w:val="000000"/>
                <w:sz w:val="20"/>
                <w:szCs w:val="20"/>
                <w:lang w:eastAsia="sl-SI"/>
              </w:rPr>
              <w:t>0,00</w:t>
            </w:r>
            <w:bookmarkEnd w:id="243"/>
          </w:p>
        </w:tc>
      </w:tr>
      <w:tr w:rsidR="00853261" w:rsidRPr="00CC21D1" w14:paraId="27EA5E60" w14:textId="77777777" w:rsidTr="00853261">
        <w:trPr>
          <w:trHeight w:val="283"/>
          <w:jc w:val="center"/>
        </w:trPr>
        <w:tc>
          <w:tcPr>
            <w:tcW w:w="303" w:type="pct"/>
            <w:shd w:val="clear" w:color="auto" w:fill="auto"/>
            <w:noWrap/>
            <w:vAlign w:val="center"/>
            <w:hideMark/>
          </w:tcPr>
          <w:p w14:paraId="04E47E90"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44" w:name="_Toc85725179"/>
            <w:r w:rsidRPr="00CC21D1">
              <w:rPr>
                <w:rFonts w:ascii="Arial" w:eastAsia="Times New Roman" w:hAnsi="Arial" w:cs="Arial"/>
                <w:color w:val="000000"/>
                <w:sz w:val="20"/>
                <w:szCs w:val="20"/>
                <w:lang w:eastAsia="sl-SI"/>
              </w:rPr>
              <w:t>1-10</w:t>
            </w:r>
            <w:bookmarkEnd w:id="244"/>
          </w:p>
        </w:tc>
        <w:tc>
          <w:tcPr>
            <w:tcW w:w="2265" w:type="pct"/>
            <w:shd w:val="clear" w:color="auto" w:fill="auto"/>
            <w:noWrap/>
            <w:vAlign w:val="center"/>
            <w:hideMark/>
          </w:tcPr>
          <w:p w14:paraId="4CD7FD01" w14:textId="51F94214"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45" w:name="_Toc85725180"/>
            <w:r w:rsidRPr="00CC21D1">
              <w:rPr>
                <w:rFonts w:ascii="Arial" w:eastAsia="Times New Roman" w:hAnsi="Arial" w:cs="Arial"/>
                <w:sz w:val="18"/>
                <w:szCs w:val="18"/>
                <w:lang w:eastAsia="sl-SI"/>
              </w:rPr>
              <w:t>Vsota</w:t>
            </w:r>
            <w:bookmarkEnd w:id="245"/>
          </w:p>
        </w:tc>
        <w:tc>
          <w:tcPr>
            <w:tcW w:w="434" w:type="pct"/>
            <w:shd w:val="clear" w:color="auto" w:fill="auto"/>
            <w:noWrap/>
            <w:vAlign w:val="center"/>
            <w:hideMark/>
          </w:tcPr>
          <w:p w14:paraId="1511ED07"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46" w:name="_Toc85725181"/>
            <w:r w:rsidRPr="00CC21D1">
              <w:rPr>
                <w:rFonts w:ascii="Arial" w:eastAsia="Times New Roman" w:hAnsi="Arial" w:cs="Arial"/>
                <w:color w:val="000000"/>
                <w:sz w:val="20"/>
                <w:szCs w:val="20"/>
                <w:lang w:eastAsia="sl-SI"/>
              </w:rPr>
              <w:t>768,07</w:t>
            </w:r>
            <w:bookmarkEnd w:id="246"/>
          </w:p>
        </w:tc>
        <w:tc>
          <w:tcPr>
            <w:tcW w:w="447" w:type="pct"/>
            <w:shd w:val="clear" w:color="auto" w:fill="auto"/>
            <w:noWrap/>
            <w:vAlign w:val="center"/>
            <w:hideMark/>
          </w:tcPr>
          <w:p w14:paraId="6BBEDAF7"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47" w:name="_Toc85725182"/>
            <w:r w:rsidRPr="00CC21D1">
              <w:rPr>
                <w:rFonts w:ascii="Arial" w:eastAsia="Times New Roman" w:hAnsi="Arial" w:cs="Arial"/>
                <w:color w:val="000000"/>
                <w:sz w:val="20"/>
                <w:szCs w:val="20"/>
                <w:lang w:eastAsia="sl-SI"/>
              </w:rPr>
              <w:t>0,00</w:t>
            </w:r>
            <w:bookmarkEnd w:id="247"/>
          </w:p>
        </w:tc>
        <w:tc>
          <w:tcPr>
            <w:tcW w:w="447" w:type="pct"/>
            <w:shd w:val="clear" w:color="auto" w:fill="auto"/>
            <w:noWrap/>
            <w:vAlign w:val="center"/>
            <w:hideMark/>
          </w:tcPr>
          <w:p w14:paraId="13E32321"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48" w:name="_Toc85725183"/>
            <w:r w:rsidRPr="00CC21D1">
              <w:rPr>
                <w:rFonts w:ascii="Arial" w:eastAsia="Times New Roman" w:hAnsi="Arial" w:cs="Arial"/>
                <w:color w:val="000000"/>
                <w:sz w:val="20"/>
                <w:szCs w:val="20"/>
                <w:lang w:eastAsia="sl-SI"/>
              </w:rPr>
              <w:t>0,00</w:t>
            </w:r>
            <w:bookmarkEnd w:id="248"/>
          </w:p>
        </w:tc>
        <w:tc>
          <w:tcPr>
            <w:tcW w:w="583" w:type="pct"/>
            <w:shd w:val="clear" w:color="auto" w:fill="auto"/>
            <w:noWrap/>
            <w:vAlign w:val="center"/>
            <w:hideMark/>
          </w:tcPr>
          <w:p w14:paraId="0BC763F6"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49" w:name="_Toc85725184"/>
            <w:r w:rsidRPr="00CC21D1">
              <w:rPr>
                <w:rFonts w:ascii="Arial" w:eastAsia="Times New Roman" w:hAnsi="Arial" w:cs="Arial"/>
                <w:color w:val="000000"/>
                <w:sz w:val="20"/>
                <w:szCs w:val="20"/>
                <w:lang w:eastAsia="sl-SI"/>
              </w:rPr>
              <w:t>0,00</w:t>
            </w:r>
            <w:bookmarkEnd w:id="249"/>
          </w:p>
        </w:tc>
        <w:tc>
          <w:tcPr>
            <w:tcW w:w="521" w:type="pct"/>
            <w:shd w:val="clear" w:color="auto" w:fill="auto"/>
            <w:noWrap/>
            <w:vAlign w:val="center"/>
            <w:hideMark/>
          </w:tcPr>
          <w:p w14:paraId="7B5285F7"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50" w:name="_Toc85725185"/>
            <w:r w:rsidRPr="00CC21D1">
              <w:rPr>
                <w:rFonts w:ascii="Arial" w:eastAsia="Times New Roman" w:hAnsi="Arial" w:cs="Arial"/>
                <w:color w:val="000000"/>
                <w:sz w:val="20"/>
                <w:szCs w:val="20"/>
                <w:lang w:eastAsia="sl-SI"/>
              </w:rPr>
              <w:t>0,08</w:t>
            </w:r>
            <w:bookmarkEnd w:id="250"/>
          </w:p>
        </w:tc>
      </w:tr>
      <w:tr w:rsidR="00853261" w:rsidRPr="00CC21D1" w14:paraId="42A61F97" w14:textId="77777777" w:rsidTr="00853261">
        <w:trPr>
          <w:trHeight w:val="283"/>
          <w:jc w:val="center"/>
        </w:trPr>
        <w:tc>
          <w:tcPr>
            <w:tcW w:w="303" w:type="pct"/>
            <w:shd w:val="clear" w:color="auto" w:fill="auto"/>
            <w:noWrap/>
            <w:vAlign w:val="center"/>
            <w:hideMark/>
          </w:tcPr>
          <w:p w14:paraId="65335646" w14:textId="77777777" w:rsidR="00853261" w:rsidRPr="00CC21D1" w:rsidRDefault="00853261" w:rsidP="00710D41">
            <w:pPr>
              <w:spacing w:after="0" w:line="240" w:lineRule="auto"/>
              <w:outlineLvl w:val="3"/>
              <w:rPr>
                <w:rFonts w:ascii="Arial" w:eastAsia="Times New Roman" w:hAnsi="Arial" w:cs="Arial"/>
                <w:color w:val="000000"/>
                <w:sz w:val="20"/>
                <w:szCs w:val="20"/>
                <w:lang w:eastAsia="sl-SI"/>
              </w:rPr>
            </w:pPr>
            <w:r w:rsidRPr="00CC21D1">
              <w:rPr>
                <w:rFonts w:ascii="Arial" w:eastAsia="Times New Roman" w:hAnsi="Arial" w:cs="Arial"/>
                <w:color w:val="000000"/>
                <w:sz w:val="20"/>
                <w:szCs w:val="20"/>
                <w:lang w:eastAsia="sl-SI"/>
              </w:rPr>
              <w:t> </w:t>
            </w:r>
          </w:p>
        </w:tc>
        <w:tc>
          <w:tcPr>
            <w:tcW w:w="2265" w:type="pct"/>
            <w:shd w:val="clear" w:color="auto" w:fill="auto"/>
            <w:noWrap/>
            <w:vAlign w:val="center"/>
            <w:hideMark/>
          </w:tcPr>
          <w:p w14:paraId="7D81AD9E" w14:textId="6ACDC099"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51" w:name="_Toc85725186"/>
            <w:r w:rsidRPr="00CC21D1">
              <w:rPr>
                <w:rFonts w:ascii="Arial" w:eastAsia="Times New Roman" w:hAnsi="Arial" w:cs="Arial"/>
                <w:sz w:val="18"/>
                <w:szCs w:val="18"/>
                <w:lang w:eastAsia="sl-SI"/>
              </w:rPr>
              <w:t>Skupni izpusti</w:t>
            </w:r>
            <w:bookmarkEnd w:id="251"/>
          </w:p>
        </w:tc>
        <w:tc>
          <w:tcPr>
            <w:tcW w:w="2432" w:type="pct"/>
            <w:gridSpan w:val="5"/>
            <w:shd w:val="clear" w:color="auto" w:fill="auto"/>
            <w:noWrap/>
            <w:vAlign w:val="center"/>
            <w:hideMark/>
          </w:tcPr>
          <w:p w14:paraId="72EE7FB4"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52" w:name="_Toc85725187"/>
            <w:r w:rsidRPr="00CC21D1">
              <w:rPr>
                <w:rFonts w:ascii="Arial" w:eastAsia="Times New Roman" w:hAnsi="Arial" w:cs="Arial"/>
                <w:color w:val="000000"/>
                <w:sz w:val="20"/>
                <w:szCs w:val="20"/>
                <w:lang w:eastAsia="sl-SI"/>
              </w:rPr>
              <w:t>768</w:t>
            </w:r>
            <w:bookmarkEnd w:id="252"/>
          </w:p>
        </w:tc>
      </w:tr>
    </w:tbl>
    <w:p w14:paraId="7A16BFCA" w14:textId="77777777" w:rsidR="00010A54" w:rsidRPr="00CC21D1" w:rsidRDefault="00010A54" w:rsidP="00710D41">
      <w:pPr>
        <w:spacing w:after="0" w:line="360" w:lineRule="auto"/>
        <w:outlineLvl w:val="3"/>
        <w:rPr>
          <w:rFonts w:ascii="Arial" w:hAnsi="Arial" w:cs="Arial"/>
          <w:b/>
        </w:rPr>
      </w:pPr>
      <w:r w:rsidRPr="00CC21D1">
        <w:rPr>
          <w:rFonts w:ascii="Arial" w:hAnsi="Arial" w:cs="Arial"/>
          <w:b/>
          <w:sz w:val="20"/>
          <w:szCs w:val="20"/>
        </w:rPr>
        <w:lastRenderedPageBreak/>
        <w:fldChar w:fldCharType="end"/>
      </w:r>
    </w:p>
    <w:p w14:paraId="0D3D7CB9" w14:textId="180DF73C" w:rsidR="00010A54" w:rsidRPr="00DA05C5" w:rsidRDefault="008B6DB0" w:rsidP="003212AB">
      <w:pPr>
        <w:pStyle w:val="Napis"/>
      </w:pPr>
      <w:bookmarkStart w:id="253" w:name="_Toc85725188"/>
      <w:r w:rsidRPr="00DA05C5">
        <w:t>Preglednica 26</w:t>
      </w:r>
      <w:r w:rsidR="007567B5">
        <w:t>.</w:t>
      </w:r>
      <w:r w:rsidR="00010A54" w:rsidRPr="00DA05C5">
        <w:t xml:space="preserve"> Izpusti PCB v letu 2018</w:t>
      </w:r>
      <w:bookmarkEnd w:id="253"/>
      <w:r w:rsidR="00010A54" w:rsidRPr="00CC21D1">
        <w:fldChar w:fldCharType="begin"/>
      </w:r>
      <w:r w:rsidR="00010A54" w:rsidRPr="00DA05C5">
        <w:instrText xml:space="preserve"> LINK Excel.Sheet.12 "Zvezek1" "List1!R7C11:R21C17" \a \f 4 \h  \* MERGEFORMAT </w:instrText>
      </w:r>
      <w:r w:rsidR="00010A54" w:rsidRPr="00CC21D1">
        <w:fldChar w:fldCharType="separate"/>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4093"/>
        <w:gridCol w:w="750"/>
        <w:gridCol w:w="805"/>
        <w:gridCol w:w="810"/>
        <w:gridCol w:w="1029"/>
        <w:gridCol w:w="898"/>
      </w:tblGrid>
      <w:tr w:rsidR="00010A54" w:rsidRPr="00CC21D1" w14:paraId="7B2CE1B0" w14:textId="77777777" w:rsidTr="00853261">
        <w:trPr>
          <w:trHeight w:val="283"/>
          <w:jc w:val="center"/>
        </w:trPr>
        <w:tc>
          <w:tcPr>
            <w:tcW w:w="2596" w:type="pct"/>
            <w:gridSpan w:val="2"/>
            <w:vMerge w:val="restart"/>
            <w:shd w:val="clear" w:color="auto" w:fill="BDD6EE" w:themeFill="accent5" w:themeFillTint="66"/>
            <w:noWrap/>
            <w:vAlign w:val="center"/>
            <w:hideMark/>
          </w:tcPr>
          <w:p w14:paraId="0AE68580" w14:textId="21158511" w:rsidR="00010A54" w:rsidRPr="00CC21D1" w:rsidRDefault="00853261" w:rsidP="00710D41">
            <w:pPr>
              <w:spacing w:after="0" w:line="240" w:lineRule="auto"/>
              <w:outlineLvl w:val="3"/>
              <w:rPr>
                <w:rFonts w:ascii="Arial" w:eastAsia="Times New Roman" w:hAnsi="Arial" w:cs="Arial"/>
                <w:b/>
                <w:bCs/>
                <w:color w:val="000000"/>
                <w:sz w:val="20"/>
                <w:szCs w:val="20"/>
                <w:lang w:eastAsia="sl-SI"/>
              </w:rPr>
            </w:pPr>
            <w:bookmarkStart w:id="254" w:name="_Toc85725189"/>
            <w:r w:rsidRPr="00CC21D1">
              <w:rPr>
                <w:rFonts w:ascii="Arial" w:eastAsia="Times New Roman" w:hAnsi="Arial" w:cs="Arial"/>
                <w:b/>
                <w:bCs/>
                <w:color w:val="000000"/>
                <w:sz w:val="20"/>
                <w:szCs w:val="20"/>
                <w:lang w:eastAsia="sl-SI"/>
              </w:rPr>
              <w:t>V</w:t>
            </w:r>
            <w:r w:rsidR="00010A54" w:rsidRPr="00CC21D1">
              <w:rPr>
                <w:rFonts w:ascii="Arial" w:eastAsia="Times New Roman" w:hAnsi="Arial" w:cs="Arial"/>
                <w:b/>
                <w:bCs/>
                <w:color w:val="000000"/>
                <w:sz w:val="20"/>
                <w:szCs w:val="20"/>
                <w:lang w:eastAsia="sl-SI"/>
              </w:rPr>
              <w:t>ir</w:t>
            </w:r>
            <w:r w:rsidRPr="00CC21D1">
              <w:rPr>
                <w:rFonts w:ascii="Arial" w:eastAsia="Times New Roman" w:hAnsi="Arial" w:cs="Arial"/>
                <w:b/>
                <w:bCs/>
                <w:color w:val="000000"/>
                <w:sz w:val="20"/>
                <w:szCs w:val="20"/>
                <w:lang w:eastAsia="sl-SI"/>
              </w:rPr>
              <w:t xml:space="preserve"> izpustov</w:t>
            </w:r>
            <w:bookmarkEnd w:id="254"/>
          </w:p>
        </w:tc>
        <w:tc>
          <w:tcPr>
            <w:tcW w:w="2404" w:type="pct"/>
            <w:gridSpan w:val="5"/>
            <w:shd w:val="clear" w:color="auto" w:fill="BDD6EE" w:themeFill="accent5" w:themeFillTint="66"/>
            <w:vAlign w:val="center"/>
            <w:hideMark/>
          </w:tcPr>
          <w:p w14:paraId="489C2D22"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p>
          <w:p w14:paraId="2A7C3C95"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255" w:name="_Toc85725190"/>
            <w:r w:rsidRPr="00CC21D1">
              <w:rPr>
                <w:rFonts w:ascii="Arial" w:eastAsia="Times New Roman" w:hAnsi="Arial" w:cs="Arial"/>
                <w:b/>
                <w:bCs/>
                <w:color w:val="000000"/>
                <w:sz w:val="20"/>
                <w:szCs w:val="20"/>
                <w:lang w:eastAsia="sl-SI"/>
              </w:rPr>
              <w:t>Letni izpusti PCB (g TEQ)</w:t>
            </w:r>
            <w:bookmarkEnd w:id="255"/>
          </w:p>
        </w:tc>
      </w:tr>
      <w:tr w:rsidR="00010A54" w:rsidRPr="00CC21D1" w14:paraId="680BE335" w14:textId="77777777" w:rsidTr="00853261">
        <w:trPr>
          <w:trHeight w:val="283"/>
          <w:jc w:val="center"/>
        </w:trPr>
        <w:tc>
          <w:tcPr>
            <w:tcW w:w="2596" w:type="pct"/>
            <w:gridSpan w:val="2"/>
            <w:vMerge/>
            <w:shd w:val="clear" w:color="auto" w:fill="BDD6EE" w:themeFill="accent5" w:themeFillTint="66"/>
            <w:noWrap/>
            <w:vAlign w:val="center"/>
            <w:hideMark/>
          </w:tcPr>
          <w:p w14:paraId="03DB1AAC" w14:textId="77777777" w:rsidR="00010A54" w:rsidRPr="00CC21D1" w:rsidRDefault="00010A54" w:rsidP="00710D41">
            <w:pPr>
              <w:spacing w:after="0" w:line="240" w:lineRule="auto"/>
              <w:outlineLvl w:val="3"/>
              <w:rPr>
                <w:rFonts w:ascii="Arial" w:eastAsia="Times New Roman" w:hAnsi="Arial" w:cs="Arial"/>
                <w:b/>
                <w:bCs/>
                <w:color w:val="000000"/>
                <w:sz w:val="20"/>
                <w:szCs w:val="20"/>
                <w:lang w:eastAsia="sl-SI"/>
              </w:rPr>
            </w:pPr>
          </w:p>
        </w:tc>
        <w:tc>
          <w:tcPr>
            <w:tcW w:w="420" w:type="pct"/>
            <w:shd w:val="clear" w:color="auto" w:fill="BDD6EE" w:themeFill="accent5" w:themeFillTint="66"/>
            <w:noWrap/>
            <w:vAlign w:val="center"/>
            <w:hideMark/>
          </w:tcPr>
          <w:p w14:paraId="079AE42C"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256" w:name="_Toc85725191"/>
            <w:r w:rsidRPr="00CC21D1">
              <w:rPr>
                <w:rFonts w:ascii="Arial" w:eastAsia="Times New Roman" w:hAnsi="Arial" w:cs="Arial"/>
                <w:b/>
                <w:bCs/>
                <w:color w:val="000000"/>
                <w:sz w:val="20"/>
                <w:szCs w:val="20"/>
                <w:lang w:eastAsia="sl-SI"/>
              </w:rPr>
              <w:t>zrak</w:t>
            </w:r>
            <w:bookmarkEnd w:id="256"/>
          </w:p>
        </w:tc>
        <w:tc>
          <w:tcPr>
            <w:tcW w:w="451" w:type="pct"/>
            <w:shd w:val="clear" w:color="auto" w:fill="BDD6EE" w:themeFill="accent5" w:themeFillTint="66"/>
            <w:noWrap/>
            <w:vAlign w:val="center"/>
            <w:hideMark/>
          </w:tcPr>
          <w:p w14:paraId="5C301B7D"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257" w:name="_Toc85725192"/>
            <w:r w:rsidRPr="00CC21D1">
              <w:rPr>
                <w:rFonts w:ascii="Arial" w:eastAsia="Times New Roman" w:hAnsi="Arial" w:cs="Arial"/>
                <w:b/>
                <w:bCs/>
                <w:color w:val="000000"/>
                <w:sz w:val="20"/>
                <w:szCs w:val="20"/>
                <w:lang w:eastAsia="sl-SI"/>
              </w:rPr>
              <w:t>voda</w:t>
            </w:r>
            <w:bookmarkEnd w:id="257"/>
          </w:p>
        </w:tc>
        <w:tc>
          <w:tcPr>
            <w:tcW w:w="454" w:type="pct"/>
            <w:shd w:val="clear" w:color="auto" w:fill="BDD6EE" w:themeFill="accent5" w:themeFillTint="66"/>
            <w:noWrap/>
            <w:vAlign w:val="center"/>
            <w:hideMark/>
          </w:tcPr>
          <w:p w14:paraId="3C9B6A65"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258" w:name="_Toc85725193"/>
            <w:r w:rsidRPr="00CC21D1">
              <w:rPr>
                <w:rFonts w:ascii="Arial" w:eastAsia="Times New Roman" w:hAnsi="Arial" w:cs="Arial"/>
                <w:b/>
                <w:bCs/>
                <w:color w:val="000000"/>
                <w:sz w:val="20"/>
                <w:szCs w:val="20"/>
                <w:lang w:eastAsia="sl-SI"/>
              </w:rPr>
              <w:t>tla</w:t>
            </w:r>
            <w:bookmarkEnd w:id="258"/>
          </w:p>
        </w:tc>
        <w:tc>
          <w:tcPr>
            <w:tcW w:w="576" w:type="pct"/>
            <w:shd w:val="clear" w:color="auto" w:fill="BDD6EE" w:themeFill="accent5" w:themeFillTint="66"/>
            <w:noWrap/>
            <w:vAlign w:val="center"/>
            <w:hideMark/>
          </w:tcPr>
          <w:p w14:paraId="314D7251"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p>
          <w:p w14:paraId="03276E2A" w14:textId="77777777"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259" w:name="_Toc85725194"/>
            <w:r w:rsidRPr="00CC21D1">
              <w:rPr>
                <w:rFonts w:ascii="Arial" w:eastAsia="Times New Roman" w:hAnsi="Arial" w:cs="Arial"/>
                <w:b/>
                <w:bCs/>
                <w:color w:val="000000"/>
                <w:sz w:val="20"/>
                <w:szCs w:val="20"/>
                <w:lang w:eastAsia="sl-SI"/>
              </w:rPr>
              <w:t>proizvodi</w:t>
            </w:r>
            <w:bookmarkEnd w:id="259"/>
          </w:p>
        </w:tc>
        <w:tc>
          <w:tcPr>
            <w:tcW w:w="502" w:type="pct"/>
            <w:shd w:val="clear" w:color="auto" w:fill="BDD6EE" w:themeFill="accent5" w:themeFillTint="66"/>
            <w:noWrap/>
            <w:vAlign w:val="center"/>
            <w:hideMark/>
          </w:tcPr>
          <w:p w14:paraId="1AB9E17B" w14:textId="6CF406A0" w:rsidR="00010A54" w:rsidRPr="00CC21D1" w:rsidRDefault="00010A54" w:rsidP="00710D41">
            <w:pPr>
              <w:spacing w:after="0" w:line="240" w:lineRule="auto"/>
              <w:jc w:val="center"/>
              <w:outlineLvl w:val="3"/>
              <w:rPr>
                <w:rFonts w:ascii="Arial" w:eastAsia="Times New Roman" w:hAnsi="Arial" w:cs="Arial"/>
                <w:b/>
                <w:bCs/>
                <w:color w:val="000000"/>
                <w:sz w:val="20"/>
                <w:szCs w:val="20"/>
                <w:lang w:eastAsia="sl-SI"/>
              </w:rPr>
            </w:pPr>
            <w:bookmarkStart w:id="260" w:name="_Toc85725195"/>
            <w:r w:rsidRPr="00CC21D1">
              <w:rPr>
                <w:rFonts w:ascii="Arial" w:eastAsia="Times New Roman" w:hAnsi="Arial" w:cs="Arial"/>
                <w:b/>
                <w:bCs/>
                <w:color w:val="000000"/>
                <w:sz w:val="20"/>
                <w:szCs w:val="20"/>
                <w:lang w:eastAsia="sl-SI"/>
              </w:rPr>
              <w:t>ostank</w:t>
            </w:r>
            <w:r w:rsidR="00853261" w:rsidRPr="00CC21D1">
              <w:rPr>
                <w:rFonts w:ascii="Arial" w:eastAsia="Times New Roman" w:hAnsi="Arial" w:cs="Arial"/>
                <w:b/>
                <w:bCs/>
                <w:color w:val="000000"/>
                <w:sz w:val="20"/>
                <w:szCs w:val="20"/>
                <w:lang w:eastAsia="sl-SI"/>
              </w:rPr>
              <w:t>i</w:t>
            </w:r>
            <w:bookmarkEnd w:id="260"/>
          </w:p>
        </w:tc>
      </w:tr>
      <w:tr w:rsidR="00853261" w:rsidRPr="00CC21D1" w14:paraId="15728DB0" w14:textId="77777777" w:rsidTr="00853261">
        <w:trPr>
          <w:trHeight w:val="283"/>
          <w:jc w:val="center"/>
        </w:trPr>
        <w:tc>
          <w:tcPr>
            <w:tcW w:w="303" w:type="pct"/>
            <w:shd w:val="clear" w:color="auto" w:fill="auto"/>
            <w:noWrap/>
            <w:vAlign w:val="center"/>
            <w:hideMark/>
          </w:tcPr>
          <w:p w14:paraId="2B184996"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61" w:name="_Toc85725196"/>
            <w:r w:rsidRPr="00CC21D1">
              <w:rPr>
                <w:rFonts w:ascii="Arial" w:eastAsia="Times New Roman" w:hAnsi="Arial" w:cs="Arial"/>
                <w:color w:val="000000"/>
                <w:sz w:val="20"/>
                <w:szCs w:val="20"/>
                <w:lang w:eastAsia="sl-SI"/>
              </w:rPr>
              <w:t>1</w:t>
            </w:r>
            <w:bookmarkEnd w:id="261"/>
          </w:p>
        </w:tc>
        <w:tc>
          <w:tcPr>
            <w:tcW w:w="2293" w:type="pct"/>
            <w:shd w:val="clear" w:color="auto" w:fill="auto"/>
            <w:noWrap/>
            <w:vAlign w:val="center"/>
            <w:hideMark/>
          </w:tcPr>
          <w:p w14:paraId="5DCBD775" w14:textId="2D1E97FA"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62" w:name="_Toc85725197"/>
            <w:r w:rsidRPr="00CC21D1">
              <w:rPr>
                <w:rFonts w:ascii="Arial" w:eastAsia="Times New Roman" w:hAnsi="Arial" w:cs="Arial"/>
                <w:sz w:val="18"/>
                <w:szCs w:val="18"/>
                <w:lang w:eastAsia="sl-SI"/>
              </w:rPr>
              <w:t>Sežiganje odpadkov</w:t>
            </w:r>
            <w:bookmarkEnd w:id="262"/>
          </w:p>
        </w:tc>
        <w:tc>
          <w:tcPr>
            <w:tcW w:w="420" w:type="pct"/>
            <w:shd w:val="clear" w:color="auto" w:fill="auto"/>
            <w:noWrap/>
            <w:vAlign w:val="center"/>
            <w:hideMark/>
          </w:tcPr>
          <w:p w14:paraId="701586C8"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63" w:name="_Toc85725198"/>
            <w:r w:rsidRPr="00CC21D1">
              <w:rPr>
                <w:rFonts w:ascii="Arial" w:eastAsia="Times New Roman" w:hAnsi="Arial" w:cs="Arial"/>
                <w:color w:val="000000"/>
                <w:sz w:val="20"/>
                <w:szCs w:val="20"/>
                <w:lang w:eastAsia="sl-SI"/>
              </w:rPr>
              <w:t>0,00</w:t>
            </w:r>
            <w:bookmarkEnd w:id="263"/>
          </w:p>
        </w:tc>
        <w:tc>
          <w:tcPr>
            <w:tcW w:w="451" w:type="pct"/>
            <w:shd w:val="clear" w:color="auto" w:fill="auto"/>
            <w:noWrap/>
            <w:vAlign w:val="center"/>
            <w:hideMark/>
          </w:tcPr>
          <w:p w14:paraId="04E09A5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64" w:name="_Toc85725199"/>
            <w:r w:rsidRPr="00CC21D1">
              <w:rPr>
                <w:rFonts w:ascii="Arial" w:eastAsia="Times New Roman" w:hAnsi="Arial" w:cs="Arial"/>
                <w:color w:val="000000"/>
                <w:sz w:val="20"/>
                <w:szCs w:val="20"/>
                <w:lang w:eastAsia="sl-SI"/>
              </w:rPr>
              <w:t>0,00</w:t>
            </w:r>
            <w:bookmarkEnd w:id="264"/>
          </w:p>
        </w:tc>
        <w:tc>
          <w:tcPr>
            <w:tcW w:w="454" w:type="pct"/>
            <w:shd w:val="clear" w:color="auto" w:fill="auto"/>
            <w:noWrap/>
            <w:vAlign w:val="center"/>
            <w:hideMark/>
          </w:tcPr>
          <w:p w14:paraId="378E0D31"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65" w:name="_Toc85725200"/>
            <w:r w:rsidRPr="00CC21D1">
              <w:rPr>
                <w:rFonts w:ascii="Arial" w:eastAsia="Times New Roman" w:hAnsi="Arial" w:cs="Arial"/>
                <w:color w:val="000000"/>
                <w:sz w:val="20"/>
                <w:szCs w:val="20"/>
                <w:lang w:eastAsia="sl-SI"/>
              </w:rPr>
              <w:t>0,00</w:t>
            </w:r>
            <w:bookmarkEnd w:id="265"/>
          </w:p>
        </w:tc>
        <w:tc>
          <w:tcPr>
            <w:tcW w:w="576" w:type="pct"/>
            <w:shd w:val="clear" w:color="auto" w:fill="auto"/>
            <w:noWrap/>
            <w:vAlign w:val="center"/>
            <w:hideMark/>
          </w:tcPr>
          <w:p w14:paraId="5F9CE7DE"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66" w:name="_Toc85725201"/>
            <w:r w:rsidRPr="00CC21D1">
              <w:rPr>
                <w:rFonts w:ascii="Arial" w:eastAsia="Times New Roman" w:hAnsi="Arial" w:cs="Arial"/>
                <w:color w:val="000000"/>
                <w:sz w:val="20"/>
                <w:szCs w:val="20"/>
                <w:lang w:eastAsia="sl-SI"/>
              </w:rPr>
              <w:t>0,00</w:t>
            </w:r>
            <w:bookmarkEnd w:id="266"/>
          </w:p>
        </w:tc>
        <w:tc>
          <w:tcPr>
            <w:tcW w:w="502" w:type="pct"/>
            <w:shd w:val="clear" w:color="auto" w:fill="auto"/>
            <w:noWrap/>
            <w:vAlign w:val="center"/>
            <w:hideMark/>
          </w:tcPr>
          <w:p w14:paraId="21780C0A"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67" w:name="_Toc85725202"/>
            <w:r w:rsidRPr="00CC21D1">
              <w:rPr>
                <w:rFonts w:ascii="Arial" w:eastAsia="Times New Roman" w:hAnsi="Arial" w:cs="Arial"/>
                <w:color w:val="000000"/>
                <w:sz w:val="20"/>
                <w:szCs w:val="20"/>
                <w:lang w:eastAsia="sl-SI"/>
              </w:rPr>
              <w:t>0,00</w:t>
            </w:r>
            <w:bookmarkEnd w:id="267"/>
          </w:p>
        </w:tc>
      </w:tr>
      <w:tr w:rsidR="00853261" w:rsidRPr="00CC21D1" w14:paraId="69AD56DF" w14:textId="77777777" w:rsidTr="00853261">
        <w:trPr>
          <w:trHeight w:val="283"/>
          <w:jc w:val="center"/>
        </w:trPr>
        <w:tc>
          <w:tcPr>
            <w:tcW w:w="303" w:type="pct"/>
            <w:shd w:val="clear" w:color="auto" w:fill="auto"/>
            <w:noWrap/>
            <w:vAlign w:val="center"/>
            <w:hideMark/>
          </w:tcPr>
          <w:p w14:paraId="66B2594D"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68" w:name="_Toc85725203"/>
            <w:r w:rsidRPr="00CC21D1">
              <w:rPr>
                <w:rFonts w:ascii="Arial" w:eastAsia="Times New Roman" w:hAnsi="Arial" w:cs="Arial"/>
                <w:color w:val="000000"/>
                <w:sz w:val="20"/>
                <w:szCs w:val="20"/>
                <w:lang w:eastAsia="sl-SI"/>
              </w:rPr>
              <w:t>2</w:t>
            </w:r>
            <w:bookmarkEnd w:id="268"/>
          </w:p>
        </w:tc>
        <w:tc>
          <w:tcPr>
            <w:tcW w:w="2293" w:type="pct"/>
            <w:shd w:val="clear" w:color="auto" w:fill="auto"/>
            <w:noWrap/>
            <w:vAlign w:val="center"/>
            <w:hideMark/>
          </w:tcPr>
          <w:p w14:paraId="6318B9EF" w14:textId="1BFB700A"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69" w:name="_Toc85725204"/>
            <w:r w:rsidRPr="00CC21D1">
              <w:rPr>
                <w:rFonts w:ascii="Arial" w:eastAsia="Times New Roman" w:hAnsi="Arial" w:cs="Arial"/>
                <w:sz w:val="18"/>
                <w:szCs w:val="18"/>
                <w:lang w:eastAsia="sl-SI"/>
              </w:rPr>
              <w:t>Proizvodnja jekla in barvnih kovin</w:t>
            </w:r>
            <w:bookmarkEnd w:id="269"/>
          </w:p>
        </w:tc>
        <w:tc>
          <w:tcPr>
            <w:tcW w:w="420" w:type="pct"/>
            <w:shd w:val="clear" w:color="auto" w:fill="auto"/>
            <w:noWrap/>
            <w:vAlign w:val="center"/>
            <w:hideMark/>
          </w:tcPr>
          <w:p w14:paraId="46A1F34B"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70" w:name="_Toc85725205"/>
            <w:r w:rsidRPr="00CC21D1">
              <w:rPr>
                <w:rFonts w:ascii="Arial" w:eastAsia="Times New Roman" w:hAnsi="Arial" w:cs="Arial"/>
                <w:color w:val="000000"/>
                <w:sz w:val="20"/>
                <w:szCs w:val="20"/>
                <w:lang w:eastAsia="sl-SI"/>
              </w:rPr>
              <w:t>0,01</w:t>
            </w:r>
            <w:bookmarkEnd w:id="270"/>
          </w:p>
        </w:tc>
        <w:tc>
          <w:tcPr>
            <w:tcW w:w="451" w:type="pct"/>
            <w:shd w:val="clear" w:color="auto" w:fill="auto"/>
            <w:noWrap/>
            <w:vAlign w:val="center"/>
            <w:hideMark/>
          </w:tcPr>
          <w:p w14:paraId="4DFF6C8C"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71" w:name="_Toc85725206"/>
            <w:r w:rsidRPr="00CC21D1">
              <w:rPr>
                <w:rFonts w:ascii="Arial" w:eastAsia="Times New Roman" w:hAnsi="Arial" w:cs="Arial"/>
                <w:color w:val="000000"/>
                <w:sz w:val="20"/>
                <w:szCs w:val="20"/>
                <w:lang w:eastAsia="sl-SI"/>
              </w:rPr>
              <w:t>0,00</w:t>
            </w:r>
            <w:bookmarkEnd w:id="271"/>
          </w:p>
        </w:tc>
        <w:tc>
          <w:tcPr>
            <w:tcW w:w="454" w:type="pct"/>
            <w:shd w:val="clear" w:color="auto" w:fill="auto"/>
            <w:noWrap/>
            <w:vAlign w:val="center"/>
            <w:hideMark/>
          </w:tcPr>
          <w:p w14:paraId="5AF40AB4"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72" w:name="_Toc85725207"/>
            <w:r w:rsidRPr="00CC21D1">
              <w:rPr>
                <w:rFonts w:ascii="Arial" w:eastAsia="Times New Roman" w:hAnsi="Arial" w:cs="Arial"/>
                <w:color w:val="000000"/>
                <w:sz w:val="20"/>
                <w:szCs w:val="20"/>
                <w:lang w:eastAsia="sl-SI"/>
              </w:rPr>
              <w:t>0,00</w:t>
            </w:r>
            <w:bookmarkEnd w:id="272"/>
          </w:p>
        </w:tc>
        <w:tc>
          <w:tcPr>
            <w:tcW w:w="576" w:type="pct"/>
            <w:shd w:val="clear" w:color="auto" w:fill="auto"/>
            <w:noWrap/>
            <w:vAlign w:val="center"/>
            <w:hideMark/>
          </w:tcPr>
          <w:p w14:paraId="5F4B7F0B"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73" w:name="_Toc85725208"/>
            <w:r w:rsidRPr="00CC21D1">
              <w:rPr>
                <w:rFonts w:ascii="Arial" w:eastAsia="Times New Roman" w:hAnsi="Arial" w:cs="Arial"/>
                <w:color w:val="000000"/>
                <w:sz w:val="20"/>
                <w:szCs w:val="20"/>
                <w:lang w:eastAsia="sl-SI"/>
              </w:rPr>
              <w:t>0,00</w:t>
            </w:r>
            <w:bookmarkEnd w:id="273"/>
          </w:p>
        </w:tc>
        <w:tc>
          <w:tcPr>
            <w:tcW w:w="502" w:type="pct"/>
            <w:shd w:val="clear" w:color="auto" w:fill="auto"/>
            <w:noWrap/>
            <w:vAlign w:val="center"/>
            <w:hideMark/>
          </w:tcPr>
          <w:p w14:paraId="6E55B92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74" w:name="_Toc85725209"/>
            <w:r w:rsidRPr="00CC21D1">
              <w:rPr>
                <w:rFonts w:ascii="Arial" w:eastAsia="Times New Roman" w:hAnsi="Arial" w:cs="Arial"/>
                <w:color w:val="000000"/>
                <w:sz w:val="20"/>
                <w:szCs w:val="20"/>
                <w:lang w:eastAsia="sl-SI"/>
              </w:rPr>
              <w:t>0,07</w:t>
            </w:r>
            <w:bookmarkEnd w:id="274"/>
          </w:p>
        </w:tc>
      </w:tr>
      <w:tr w:rsidR="00853261" w:rsidRPr="00CC21D1" w14:paraId="70CFA414" w14:textId="77777777" w:rsidTr="00853261">
        <w:trPr>
          <w:trHeight w:val="283"/>
          <w:jc w:val="center"/>
        </w:trPr>
        <w:tc>
          <w:tcPr>
            <w:tcW w:w="303" w:type="pct"/>
            <w:shd w:val="clear" w:color="auto" w:fill="auto"/>
            <w:noWrap/>
            <w:vAlign w:val="center"/>
            <w:hideMark/>
          </w:tcPr>
          <w:p w14:paraId="39EAA851"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75" w:name="_Toc85725210"/>
            <w:r w:rsidRPr="00CC21D1">
              <w:rPr>
                <w:rFonts w:ascii="Arial" w:eastAsia="Times New Roman" w:hAnsi="Arial" w:cs="Arial"/>
                <w:color w:val="000000"/>
                <w:sz w:val="20"/>
                <w:szCs w:val="20"/>
                <w:lang w:eastAsia="sl-SI"/>
              </w:rPr>
              <w:t>3</w:t>
            </w:r>
            <w:bookmarkEnd w:id="275"/>
          </w:p>
        </w:tc>
        <w:tc>
          <w:tcPr>
            <w:tcW w:w="2293" w:type="pct"/>
            <w:shd w:val="clear" w:color="auto" w:fill="auto"/>
            <w:noWrap/>
            <w:vAlign w:val="center"/>
            <w:hideMark/>
          </w:tcPr>
          <w:p w14:paraId="7A47F633" w14:textId="37D798F6"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76" w:name="_Toc85725211"/>
            <w:r w:rsidRPr="00CC21D1">
              <w:rPr>
                <w:rFonts w:ascii="Arial" w:eastAsia="Times New Roman" w:hAnsi="Arial" w:cs="Arial"/>
                <w:sz w:val="18"/>
                <w:szCs w:val="18"/>
                <w:lang w:eastAsia="sl-SI"/>
              </w:rPr>
              <w:t>Proizvodnja elektrike in toplote</w:t>
            </w:r>
            <w:bookmarkEnd w:id="276"/>
          </w:p>
        </w:tc>
        <w:tc>
          <w:tcPr>
            <w:tcW w:w="420" w:type="pct"/>
            <w:shd w:val="clear" w:color="auto" w:fill="auto"/>
            <w:noWrap/>
            <w:vAlign w:val="center"/>
            <w:hideMark/>
          </w:tcPr>
          <w:p w14:paraId="35BD0D5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77" w:name="_Toc85725212"/>
            <w:r w:rsidRPr="00CC21D1">
              <w:rPr>
                <w:rFonts w:ascii="Arial" w:eastAsia="Times New Roman" w:hAnsi="Arial" w:cs="Arial"/>
                <w:color w:val="000000"/>
                <w:sz w:val="20"/>
                <w:szCs w:val="20"/>
                <w:lang w:eastAsia="sl-SI"/>
              </w:rPr>
              <w:t>0,46</w:t>
            </w:r>
            <w:bookmarkEnd w:id="277"/>
          </w:p>
        </w:tc>
        <w:tc>
          <w:tcPr>
            <w:tcW w:w="451" w:type="pct"/>
            <w:shd w:val="clear" w:color="auto" w:fill="auto"/>
            <w:noWrap/>
            <w:vAlign w:val="center"/>
            <w:hideMark/>
          </w:tcPr>
          <w:p w14:paraId="30B6BF51"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78" w:name="_Toc85725213"/>
            <w:r w:rsidRPr="00CC21D1">
              <w:rPr>
                <w:rFonts w:ascii="Arial" w:eastAsia="Times New Roman" w:hAnsi="Arial" w:cs="Arial"/>
                <w:color w:val="000000"/>
                <w:sz w:val="20"/>
                <w:szCs w:val="20"/>
                <w:lang w:eastAsia="sl-SI"/>
              </w:rPr>
              <w:t>0,00</w:t>
            </w:r>
            <w:bookmarkEnd w:id="278"/>
          </w:p>
        </w:tc>
        <w:tc>
          <w:tcPr>
            <w:tcW w:w="454" w:type="pct"/>
            <w:shd w:val="clear" w:color="auto" w:fill="auto"/>
            <w:noWrap/>
            <w:vAlign w:val="center"/>
            <w:hideMark/>
          </w:tcPr>
          <w:p w14:paraId="6DD65D0A"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79" w:name="_Toc85725214"/>
            <w:r w:rsidRPr="00CC21D1">
              <w:rPr>
                <w:rFonts w:ascii="Arial" w:eastAsia="Times New Roman" w:hAnsi="Arial" w:cs="Arial"/>
                <w:color w:val="000000"/>
                <w:sz w:val="20"/>
                <w:szCs w:val="20"/>
                <w:lang w:eastAsia="sl-SI"/>
              </w:rPr>
              <w:t>0,00</w:t>
            </w:r>
            <w:bookmarkEnd w:id="279"/>
          </w:p>
        </w:tc>
        <w:tc>
          <w:tcPr>
            <w:tcW w:w="576" w:type="pct"/>
            <w:shd w:val="clear" w:color="auto" w:fill="auto"/>
            <w:noWrap/>
            <w:vAlign w:val="center"/>
            <w:hideMark/>
          </w:tcPr>
          <w:p w14:paraId="53BC47E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80" w:name="_Toc85725215"/>
            <w:r w:rsidRPr="00CC21D1">
              <w:rPr>
                <w:rFonts w:ascii="Arial" w:eastAsia="Times New Roman" w:hAnsi="Arial" w:cs="Arial"/>
                <w:color w:val="000000"/>
                <w:sz w:val="20"/>
                <w:szCs w:val="20"/>
                <w:lang w:eastAsia="sl-SI"/>
              </w:rPr>
              <w:t>0,00</w:t>
            </w:r>
            <w:bookmarkEnd w:id="280"/>
          </w:p>
        </w:tc>
        <w:tc>
          <w:tcPr>
            <w:tcW w:w="502" w:type="pct"/>
            <w:shd w:val="clear" w:color="auto" w:fill="auto"/>
            <w:noWrap/>
            <w:vAlign w:val="center"/>
            <w:hideMark/>
          </w:tcPr>
          <w:p w14:paraId="79208D0A"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81" w:name="_Toc85725216"/>
            <w:r w:rsidRPr="00CC21D1">
              <w:rPr>
                <w:rFonts w:ascii="Arial" w:eastAsia="Times New Roman" w:hAnsi="Arial" w:cs="Arial"/>
                <w:color w:val="000000"/>
                <w:sz w:val="20"/>
                <w:szCs w:val="20"/>
                <w:lang w:eastAsia="sl-SI"/>
              </w:rPr>
              <w:t>0,00</w:t>
            </w:r>
            <w:bookmarkEnd w:id="281"/>
          </w:p>
        </w:tc>
      </w:tr>
      <w:tr w:rsidR="00853261" w:rsidRPr="00CC21D1" w14:paraId="0904574B" w14:textId="77777777" w:rsidTr="00853261">
        <w:trPr>
          <w:trHeight w:val="283"/>
          <w:jc w:val="center"/>
        </w:trPr>
        <w:tc>
          <w:tcPr>
            <w:tcW w:w="303" w:type="pct"/>
            <w:shd w:val="clear" w:color="auto" w:fill="auto"/>
            <w:noWrap/>
            <w:vAlign w:val="center"/>
            <w:hideMark/>
          </w:tcPr>
          <w:p w14:paraId="68D67F63"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82" w:name="_Toc85725217"/>
            <w:r w:rsidRPr="00CC21D1">
              <w:rPr>
                <w:rFonts w:ascii="Arial" w:eastAsia="Times New Roman" w:hAnsi="Arial" w:cs="Arial"/>
                <w:color w:val="000000"/>
                <w:sz w:val="20"/>
                <w:szCs w:val="20"/>
                <w:lang w:eastAsia="sl-SI"/>
              </w:rPr>
              <w:t>4</w:t>
            </w:r>
            <w:bookmarkEnd w:id="282"/>
          </w:p>
        </w:tc>
        <w:tc>
          <w:tcPr>
            <w:tcW w:w="2293" w:type="pct"/>
            <w:shd w:val="clear" w:color="auto" w:fill="auto"/>
            <w:noWrap/>
            <w:vAlign w:val="center"/>
            <w:hideMark/>
          </w:tcPr>
          <w:p w14:paraId="07E1D701" w14:textId="47E6A046"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83" w:name="_Toc85725218"/>
            <w:r w:rsidRPr="00CC21D1">
              <w:rPr>
                <w:rFonts w:ascii="Arial" w:eastAsia="Times New Roman" w:hAnsi="Arial" w:cs="Arial"/>
                <w:sz w:val="18"/>
                <w:szCs w:val="18"/>
                <w:lang w:eastAsia="sl-SI"/>
              </w:rPr>
              <w:t>Nekovinska industrija</w:t>
            </w:r>
            <w:bookmarkEnd w:id="283"/>
          </w:p>
        </w:tc>
        <w:tc>
          <w:tcPr>
            <w:tcW w:w="420" w:type="pct"/>
            <w:shd w:val="clear" w:color="auto" w:fill="auto"/>
            <w:noWrap/>
            <w:vAlign w:val="center"/>
            <w:hideMark/>
          </w:tcPr>
          <w:p w14:paraId="7E01F343"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84" w:name="_Toc85725219"/>
            <w:r w:rsidRPr="00CC21D1">
              <w:rPr>
                <w:rFonts w:ascii="Arial" w:eastAsia="Times New Roman" w:hAnsi="Arial" w:cs="Arial"/>
                <w:color w:val="000000"/>
                <w:sz w:val="20"/>
                <w:szCs w:val="20"/>
                <w:lang w:eastAsia="sl-SI"/>
              </w:rPr>
              <w:t>0,01</w:t>
            </w:r>
            <w:bookmarkEnd w:id="284"/>
          </w:p>
        </w:tc>
        <w:tc>
          <w:tcPr>
            <w:tcW w:w="451" w:type="pct"/>
            <w:shd w:val="clear" w:color="auto" w:fill="auto"/>
            <w:noWrap/>
            <w:vAlign w:val="center"/>
            <w:hideMark/>
          </w:tcPr>
          <w:p w14:paraId="2BDE507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85" w:name="_Toc85725220"/>
            <w:r w:rsidRPr="00CC21D1">
              <w:rPr>
                <w:rFonts w:ascii="Arial" w:eastAsia="Times New Roman" w:hAnsi="Arial" w:cs="Arial"/>
                <w:color w:val="000000"/>
                <w:sz w:val="20"/>
                <w:szCs w:val="20"/>
                <w:lang w:eastAsia="sl-SI"/>
              </w:rPr>
              <w:t>0,00</w:t>
            </w:r>
            <w:bookmarkEnd w:id="285"/>
          </w:p>
        </w:tc>
        <w:tc>
          <w:tcPr>
            <w:tcW w:w="454" w:type="pct"/>
            <w:shd w:val="clear" w:color="auto" w:fill="auto"/>
            <w:noWrap/>
            <w:vAlign w:val="center"/>
            <w:hideMark/>
          </w:tcPr>
          <w:p w14:paraId="0AC2D50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86" w:name="_Toc85725221"/>
            <w:r w:rsidRPr="00CC21D1">
              <w:rPr>
                <w:rFonts w:ascii="Arial" w:eastAsia="Times New Roman" w:hAnsi="Arial" w:cs="Arial"/>
                <w:color w:val="000000"/>
                <w:sz w:val="20"/>
                <w:szCs w:val="20"/>
                <w:lang w:eastAsia="sl-SI"/>
              </w:rPr>
              <w:t>0,00</w:t>
            </w:r>
            <w:bookmarkEnd w:id="286"/>
          </w:p>
        </w:tc>
        <w:tc>
          <w:tcPr>
            <w:tcW w:w="576" w:type="pct"/>
            <w:shd w:val="clear" w:color="auto" w:fill="auto"/>
            <w:noWrap/>
            <w:vAlign w:val="center"/>
            <w:hideMark/>
          </w:tcPr>
          <w:p w14:paraId="6F74476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87" w:name="_Toc85725222"/>
            <w:r w:rsidRPr="00CC21D1">
              <w:rPr>
                <w:rFonts w:ascii="Arial" w:eastAsia="Times New Roman" w:hAnsi="Arial" w:cs="Arial"/>
                <w:color w:val="000000"/>
                <w:sz w:val="20"/>
                <w:szCs w:val="20"/>
                <w:lang w:eastAsia="sl-SI"/>
              </w:rPr>
              <w:t>0,00</w:t>
            </w:r>
            <w:bookmarkEnd w:id="287"/>
          </w:p>
        </w:tc>
        <w:tc>
          <w:tcPr>
            <w:tcW w:w="502" w:type="pct"/>
            <w:shd w:val="clear" w:color="auto" w:fill="auto"/>
            <w:noWrap/>
            <w:vAlign w:val="center"/>
            <w:hideMark/>
          </w:tcPr>
          <w:p w14:paraId="5AE4725E"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88" w:name="_Toc85725223"/>
            <w:r w:rsidRPr="00CC21D1">
              <w:rPr>
                <w:rFonts w:ascii="Arial" w:eastAsia="Times New Roman" w:hAnsi="Arial" w:cs="Arial"/>
                <w:color w:val="000000"/>
                <w:sz w:val="20"/>
                <w:szCs w:val="20"/>
                <w:lang w:eastAsia="sl-SI"/>
              </w:rPr>
              <w:t>0,00</w:t>
            </w:r>
            <w:bookmarkEnd w:id="288"/>
          </w:p>
        </w:tc>
      </w:tr>
      <w:tr w:rsidR="00853261" w:rsidRPr="00CC21D1" w14:paraId="47E5D405" w14:textId="77777777" w:rsidTr="00853261">
        <w:trPr>
          <w:trHeight w:val="283"/>
          <w:jc w:val="center"/>
        </w:trPr>
        <w:tc>
          <w:tcPr>
            <w:tcW w:w="303" w:type="pct"/>
            <w:shd w:val="clear" w:color="auto" w:fill="auto"/>
            <w:noWrap/>
            <w:vAlign w:val="center"/>
            <w:hideMark/>
          </w:tcPr>
          <w:p w14:paraId="0695953E"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89" w:name="_Toc85725224"/>
            <w:r w:rsidRPr="00CC21D1">
              <w:rPr>
                <w:rFonts w:ascii="Arial" w:eastAsia="Times New Roman" w:hAnsi="Arial" w:cs="Arial"/>
                <w:color w:val="000000"/>
                <w:sz w:val="20"/>
                <w:szCs w:val="20"/>
                <w:lang w:eastAsia="sl-SI"/>
              </w:rPr>
              <w:t>5</w:t>
            </w:r>
            <w:bookmarkEnd w:id="289"/>
          </w:p>
        </w:tc>
        <w:tc>
          <w:tcPr>
            <w:tcW w:w="2293" w:type="pct"/>
            <w:shd w:val="clear" w:color="auto" w:fill="auto"/>
            <w:noWrap/>
            <w:vAlign w:val="center"/>
            <w:hideMark/>
          </w:tcPr>
          <w:p w14:paraId="338B1975" w14:textId="7F483F69"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90" w:name="_Toc85725225"/>
            <w:r w:rsidRPr="00CC21D1">
              <w:rPr>
                <w:rFonts w:ascii="Arial" w:eastAsia="Times New Roman" w:hAnsi="Arial" w:cs="Arial"/>
                <w:sz w:val="18"/>
                <w:szCs w:val="18"/>
                <w:lang w:eastAsia="sl-SI"/>
              </w:rPr>
              <w:t>Promet</w:t>
            </w:r>
            <w:bookmarkEnd w:id="290"/>
          </w:p>
        </w:tc>
        <w:tc>
          <w:tcPr>
            <w:tcW w:w="420" w:type="pct"/>
            <w:shd w:val="clear" w:color="auto" w:fill="auto"/>
            <w:noWrap/>
            <w:vAlign w:val="center"/>
            <w:hideMark/>
          </w:tcPr>
          <w:p w14:paraId="7A5C5E3D"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91" w:name="_Toc85725226"/>
            <w:r w:rsidRPr="00CC21D1">
              <w:rPr>
                <w:rFonts w:ascii="Arial" w:eastAsia="Times New Roman" w:hAnsi="Arial" w:cs="Arial"/>
                <w:color w:val="000000"/>
                <w:sz w:val="20"/>
                <w:szCs w:val="20"/>
                <w:lang w:eastAsia="sl-SI"/>
              </w:rPr>
              <w:t>0,00</w:t>
            </w:r>
            <w:bookmarkEnd w:id="291"/>
          </w:p>
        </w:tc>
        <w:tc>
          <w:tcPr>
            <w:tcW w:w="451" w:type="pct"/>
            <w:shd w:val="clear" w:color="auto" w:fill="auto"/>
            <w:noWrap/>
            <w:vAlign w:val="center"/>
            <w:hideMark/>
          </w:tcPr>
          <w:p w14:paraId="449847F7"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92" w:name="_Toc85725227"/>
            <w:r w:rsidRPr="00CC21D1">
              <w:rPr>
                <w:rFonts w:ascii="Arial" w:eastAsia="Times New Roman" w:hAnsi="Arial" w:cs="Arial"/>
                <w:color w:val="000000"/>
                <w:sz w:val="20"/>
                <w:szCs w:val="20"/>
                <w:lang w:eastAsia="sl-SI"/>
              </w:rPr>
              <w:t>0,00</w:t>
            </w:r>
            <w:bookmarkEnd w:id="292"/>
          </w:p>
        </w:tc>
        <w:tc>
          <w:tcPr>
            <w:tcW w:w="454" w:type="pct"/>
            <w:shd w:val="clear" w:color="auto" w:fill="auto"/>
            <w:noWrap/>
            <w:vAlign w:val="center"/>
            <w:hideMark/>
          </w:tcPr>
          <w:p w14:paraId="210DA7AC"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93" w:name="_Toc85725228"/>
            <w:r w:rsidRPr="00CC21D1">
              <w:rPr>
                <w:rFonts w:ascii="Arial" w:eastAsia="Times New Roman" w:hAnsi="Arial" w:cs="Arial"/>
                <w:color w:val="000000"/>
                <w:sz w:val="20"/>
                <w:szCs w:val="20"/>
                <w:lang w:eastAsia="sl-SI"/>
              </w:rPr>
              <w:t>0,00</w:t>
            </w:r>
            <w:bookmarkEnd w:id="293"/>
          </w:p>
        </w:tc>
        <w:tc>
          <w:tcPr>
            <w:tcW w:w="576" w:type="pct"/>
            <w:shd w:val="clear" w:color="auto" w:fill="auto"/>
            <w:noWrap/>
            <w:vAlign w:val="center"/>
            <w:hideMark/>
          </w:tcPr>
          <w:p w14:paraId="23E63C44"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94" w:name="_Toc85725229"/>
            <w:r w:rsidRPr="00CC21D1">
              <w:rPr>
                <w:rFonts w:ascii="Arial" w:eastAsia="Times New Roman" w:hAnsi="Arial" w:cs="Arial"/>
                <w:color w:val="000000"/>
                <w:sz w:val="20"/>
                <w:szCs w:val="20"/>
                <w:lang w:eastAsia="sl-SI"/>
              </w:rPr>
              <w:t>0,00</w:t>
            </w:r>
            <w:bookmarkEnd w:id="294"/>
          </w:p>
        </w:tc>
        <w:tc>
          <w:tcPr>
            <w:tcW w:w="502" w:type="pct"/>
            <w:shd w:val="clear" w:color="auto" w:fill="auto"/>
            <w:noWrap/>
            <w:vAlign w:val="center"/>
            <w:hideMark/>
          </w:tcPr>
          <w:p w14:paraId="52A2BAD1"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95" w:name="_Toc85725230"/>
            <w:r w:rsidRPr="00CC21D1">
              <w:rPr>
                <w:rFonts w:ascii="Arial" w:eastAsia="Times New Roman" w:hAnsi="Arial" w:cs="Arial"/>
                <w:color w:val="000000"/>
                <w:sz w:val="20"/>
                <w:szCs w:val="20"/>
                <w:lang w:eastAsia="sl-SI"/>
              </w:rPr>
              <w:t>0,00</w:t>
            </w:r>
            <w:bookmarkEnd w:id="295"/>
          </w:p>
        </w:tc>
      </w:tr>
      <w:tr w:rsidR="00853261" w:rsidRPr="00CC21D1" w14:paraId="64D580AF" w14:textId="77777777" w:rsidTr="00853261">
        <w:trPr>
          <w:trHeight w:val="283"/>
          <w:jc w:val="center"/>
        </w:trPr>
        <w:tc>
          <w:tcPr>
            <w:tcW w:w="303" w:type="pct"/>
            <w:shd w:val="clear" w:color="auto" w:fill="auto"/>
            <w:noWrap/>
            <w:vAlign w:val="center"/>
            <w:hideMark/>
          </w:tcPr>
          <w:p w14:paraId="57039377"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296" w:name="_Toc85725231"/>
            <w:r w:rsidRPr="00CC21D1">
              <w:rPr>
                <w:rFonts w:ascii="Arial" w:eastAsia="Times New Roman" w:hAnsi="Arial" w:cs="Arial"/>
                <w:color w:val="000000"/>
                <w:sz w:val="20"/>
                <w:szCs w:val="20"/>
                <w:lang w:eastAsia="sl-SI"/>
              </w:rPr>
              <w:t>6</w:t>
            </w:r>
            <w:bookmarkEnd w:id="296"/>
          </w:p>
        </w:tc>
        <w:tc>
          <w:tcPr>
            <w:tcW w:w="2293" w:type="pct"/>
            <w:shd w:val="clear" w:color="auto" w:fill="auto"/>
            <w:noWrap/>
            <w:vAlign w:val="center"/>
            <w:hideMark/>
          </w:tcPr>
          <w:p w14:paraId="3F3D194B" w14:textId="7F8C6CA1"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297" w:name="_Toc85725232"/>
            <w:r w:rsidRPr="00CC21D1">
              <w:rPr>
                <w:rFonts w:ascii="Arial" w:eastAsia="Times New Roman" w:hAnsi="Arial" w:cs="Arial"/>
                <w:sz w:val="18"/>
                <w:szCs w:val="18"/>
                <w:lang w:eastAsia="sl-SI"/>
              </w:rPr>
              <w:t>Gorenje na prostem</w:t>
            </w:r>
            <w:bookmarkEnd w:id="297"/>
          </w:p>
        </w:tc>
        <w:tc>
          <w:tcPr>
            <w:tcW w:w="420" w:type="pct"/>
            <w:shd w:val="clear" w:color="auto" w:fill="auto"/>
            <w:noWrap/>
            <w:vAlign w:val="center"/>
            <w:hideMark/>
          </w:tcPr>
          <w:p w14:paraId="26001CA7"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98" w:name="_Toc85725233"/>
            <w:r w:rsidRPr="00CC21D1">
              <w:rPr>
                <w:rFonts w:ascii="Arial" w:eastAsia="Times New Roman" w:hAnsi="Arial" w:cs="Arial"/>
                <w:color w:val="000000"/>
                <w:sz w:val="20"/>
                <w:szCs w:val="20"/>
                <w:lang w:eastAsia="sl-SI"/>
              </w:rPr>
              <w:t>0,00</w:t>
            </w:r>
            <w:bookmarkEnd w:id="298"/>
          </w:p>
        </w:tc>
        <w:tc>
          <w:tcPr>
            <w:tcW w:w="451" w:type="pct"/>
            <w:shd w:val="clear" w:color="auto" w:fill="auto"/>
            <w:noWrap/>
            <w:vAlign w:val="center"/>
            <w:hideMark/>
          </w:tcPr>
          <w:p w14:paraId="6D57F44D"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299" w:name="_Toc85725234"/>
            <w:r w:rsidRPr="00CC21D1">
              <w:rPr>
                <w:rFonts w:ascii="Arial" w:eastAsia="Times New Roman" w:hAnsi="Arial" w:cs="Arial"/>
                <w:color w:val="000000"/>
                <w:sz w:val="20"/>
                <w:szCs w:val="20"/>
                <w:lang w:eastAsia="sl-SI"/>
              </w:rPr>
              <w:t>0,00</w:t>
            </w:r>
            <w:bookmarkEnd w:id="299"/>
          </w:p>
        </w:tc>
        <w:tc>
          <w:tcPr>
            <w:tcW w:w="454" w:type="pct"/>
            <w:shd w:val="clear" w:color="auto" w:fill="auto"/>
            <w:noWrap/>
            <w:vAlign w:val="center"/>
            <w:hideMark/>
          </w:tcPr>
          <w:p w14:paraId="624432AB"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00" w:name="_Toc85725235"/>
            <w:r w:rsidRPr="00CC21D1">
              <w:rPr>
                <w:rFonts w:ascii="Arial" w:eastAsia="Times New Roman" w:hAnsi="Arial" w:cs="Arial"/>
                <w:color w:val="000000"/>
                <w:sz w:val="20"/>
                <w:szCs w:val="20"/>
                <w:lang w:eastAsia="sl-SI"/>
              </w:rPr>
              <w:t>0,00</w:t>
            </w:r>
            <w:bookmarkEnd w:id="300"/>
          </w:p>
        </w:tc>
        <w:tc>
          <w:tcPr>
            <w:tcW w:w="576" w:type="pct"/>
            <w:shd w:val="clear" w:color="auto" w:fill="auto"/>
            <w:noWrap/>
            <w:vAlign w:val="center"/>
            <w:hideMark/>
          </w:tcPr>
          <w:p w14:paraId="6D58BE55"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01" w:name="_Toc85725236"/>
            <w:r w:rsidRPr="00CC21D1">
              <w:rPr>
                <w:rFonts w:ascii="Arial" w:eastAsia="Times New Roman" w:hAnsi="Arial" w:cs="Arial"/>
                <w:color w:val="000000"/>
                <w:sz w:val="20"/>
                <w:szCs w:val="20"/>
                <w:lang w:eastAsia="sl-SI"/>
              </w:rPr>
              <w:t>0,00</w:t>
            </w:r>
            <w:bookmarkEnd w:id="301"/>
          </w:p>
        </w:tc>
        <w:tc>
          <w:tcPr>
            <w:tcW w:w="502" w:type="pct"/>
            <w:shd w:val="clear" w:color="auto" w:fill="auto"/>
            <w:noWrap/>
            <w:vAlign w:val="center"/>
            <w:hideMark/>
          </w:tcPr>
          <w:p w14:paraId="008AB885"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02" w:name="_Toc85725237"/>
            <w:r w:rsidRPr="00CC21D1">
              <w:rPr>
                <w:rFonts w:ascii="Arial" w:eastAsia="Times New Roman" w:hAnsi="Arial" w:cs="Arial"/>
                <w:color w:val="000000"/>
                <w:sz w:val="20"/>
                <w:szCs w:val="20"/>
                <w:lang w:eastAsia="sl-SI"/>
              </w:rPr>
              <w:t>0,00</w:t>
            </w:r>
            <w:bookmarkEnd w:id="302"/>
          </w:p>
        </w:tc>
      </w:tr>
      <w:tr w:rsidR="00853261" w:rsidRPr="00CC21D1" w14:paraId="453897F0" w14:textId="77777777" w:rsidTr="00853261">
        <w:trPr>
          <w:trHeight w:val="283"/>
          <w:jc w:val="center"/>
        </w:trPr>
        <w:tc>
          <w:tcPr>
            <w:tcW w:w="303" w:type="pct"/>
            <w:shd w:val="clear" w:color="auto" w:fill="auto"/>
            <w:noWrap/>
            <w:vAlign w:val="center"/>
            <w:hideMark/>
          </w:tcPr>
          <w:p w14:paraId="6DB6A685"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303" w:name="_Toc85725238"/>
            <w:r w:rsidRPr="00CC21D1">
              <w:rPr>
                <w:rFonts w:ascii="Arial" w:eastAsia="Times New Roman" w:hAnsi="Arial" w:cs="Arial"/>
                <w:color w:val="000000"/>
                <w:sz w:val="20"/>
                <w:szCs w:val="20"/>
                <w:lang w:eastAsia="sl-SI"/>
              </w:rPr>
              <w:t>7</w:t>
            </w:r>
            <w:bookmarkEnd w:id="303"/>
          </w:p>
        </w:tc>
        <w:tc>
          <w:tcPr>
            <w:tcW w:w="2293" w:type="pct"/>
            <w:shd w:val="clear" w:color="auto" w:fill="auto"/>
            <w:noWrap/>
            <w:vAlign w:val="center"/>
            <w:hideMark/>
          </w:tcPr>
          <w:p w14:paraId="131F25AB" w14:textId="5C4487F2"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304" w:name="_Toc85725239"/>
            <w:r w:rsidRPr="00CC21D1">
              <w:rPr>
                <w:rStyle w:val="tlid-translation"/>
                <w:rFonts w:ascii="Arial" w:hAnsi="Arial" w:cs="Arial"/>
                <w:sz w:val="18"/>
                <w:szCs w:val="18"/>
              </w:rPr>
              <w:t>Proizvodnja kemikalij in izdelkov široke porabe</w:t>
            </w:r>
            <w:bookmarkEnd w:id="304"/>
          </w:p>
        </w:tc>
        <w:tc>
          <w:tcPr>
            <w:tcW w:w="420" w:type="pct"/>
            <w:shd w:val="clear" w:color="auto" w:fill="auto"/>
            <w:noWrap/>
            <w:vAlign w:val="center"/>
            <w:hideMark/>
          </w:tcPr>
          <w:p w14:paraId="2CF4D395"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05" w:name="_Toc85725240"/>
            <w:r w:rsidRPr="00CC21D1">
              <w:rPr>
                <w:rFonts w:ascii="Arial" w:eastAsia="Times New Roman" w:hAnsi="Arial" w:cs="Arial"/>
                <w:color w:val="000000"/>
                <w:sz w:val="20"/>
                <w:szCs w:val="20"/>
                <w:lang w:eastAsia="sl-SI"/>
              </w:rPr>
              <w:t>0,00</w:t>
            </w:r>
            <w:bookmarkEnd w:id="305"/>
          </w:p>
        </w:tc>
        <w:tc>
          <w:tcPr>
            <w:tcW w:w="451" w:type="pct"/>
            <w:shd w:val="clear" w:color="auto" w:fill="auto"/>
            <w:noWrap/>
            <w:vAlign w:val="center"/>
            <w:hideMark/>
          </w:tcPr>
          <w:p w14:paraId="4765D963"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06" w:name="_Toc85725241"/>
            <w:r w:rsidRPr="00CC21D1">
              <w:rPr>
                <w:rFonts w:ascii="Arial" w:eastAsia="Times New Roman" w:hAnsi="Arial" w:cs="Arial"/>
                <w:color w:val="000000"/>
                <w:sz w:val="20"/>
                <w:szCs w:val="20"/>
                <w:lang w:eastAsia="sl-SI"/>
              </w:rPr>
              <w:t>0,00</w:t>
            </w:r>
            <w:bookmarkEnd w:id="306"/>
          </w:p>
        </w:tc>
        <w:tc>
          <w:tcPr>
            <w:tcW w:w="454" w:type="pct"/>
            <w:shd w:val="clear" w:color="auto" w:fill="auto"/>
            <w:noWrap/>
            <w:vAlign w:val="center"/>
            <w:hideMark/>
          </w:tcPr>
          <w:p w14:paraId="29519823"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07" w:name="_Toc85725242"/>
            <w:r w:rsidRPr="00CC21D1">
              <w:rPr>
                <w:rFonts w:ascii="Arial" w:eastAsia="Times New Roman" w:hAnsi="Arial" w:cs="Arial"/>
                <w:color w:val="000000"/>
                <w:sz w:val="20"/>
                <w:szCs w:val="20"/>
                <w:lang w:eastAsia="sl-SI"/>
              </w:rPr>
              <w:t>0,00</w:t>
            </w:r>
            <w:bookmarkEnd w:id="307"/>
          </w:p>
        </w:tc>
        <w:tc>
          <w:tcPr>
            <w:tcW w:w="576" w:type="pct"/>
            <w:shd w:val="clear" w:color="auto" w:fill="auto"/>
            <w:noWrap/>
            <w:vAlign w:val="center"/>
            <w:hideMark/>
          </w:tcPr>
          <w:p w14:paraId="3A464324"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08" w:name="_Toc85725243"/>
            <w:r w:rsidRPr="00CC21D1">
              <w:rPr>
                <w:rFonts w:ascii="Arial" w:eastAsia="Times New Roman" w:hAnsi="Arial" w:cs="Arial"/>
                <w:color w:val="000000"/>
                <w:sz w:val="20"/>
                <w:szCs w:val="20"/>
                <w:lang w:eastAsia="sl-SI"/>
              </w:rPr>
              <w:t>0,00</w:t>
            </w:r>
            <w:bookmarkEnd w:id="308"/>
          </w:p>
        </w:tc>
        <w:tc>
          <w:tcPr>
            <w:tcW w:w="502" w:type="pct"/>
            <w:shd w:val="clear" w:color="auto" w:fill="auto"/>
            <w:noWrap/>
            <w:vAlign w:val="center"/>
            <w:hideMark/>
          </w:tcPr>
          <w:p w14:paraId="348AA068"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09" w:name="_Toc85725244"/>
            <w:r w:rsidRPr="00CC21D1">
              <w:rPr>
                <w:rFonts w:ascii="Arial" w:eastAsia="Times New Roman" w:hAnsi="Arial" w:cs="Arial"/>
                <w:color w:val="000000"/>
                <w:sz w:val="20"/>
                <w:szCs w:val="20"/>
                <w:lang w:eastAsia="sl-SI"/>
              </w:rPr>
              <w:t>0,00</w:t>
            </w:r>
            <w:bookmarkEnd w:id="309"/>
          </w:p>
        </w:tc>
      </w:tr>
      <w:tr w:rsidR="00853261" w:rsidRPr="00CC21D1" w14:paraId="5DA04CDE" w14:textId="77777777" w:rsidTr="00853261">
        <w:trPr>
          <w:trHeight w:val="283"/>
          <w:jc w:val="center"/>
        </w:trPr>
        <w:tc>
          <w:tcPr>
            <w:tcW w:w="303" w:type="pct"/>
            <w:shd w:val="clear" w:color="auto" w:fill="auto"/>
            <w:noWrap/>
            <w:vAlign w:val="center"/>
            <w:hideMark/>
          </w:tcPr>
          <w:p w14:paraId="2729AA15"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310" w:name="_Toc85725245"/>
            <w:r w:rsidRPr="00CC21D1">
              <w:rPr>
                <w:rFonts w:ascii="Arial" w:eastAsia="Times New Roman" w:hAnsi="Arial" w:cs="Arial"/>
                <w:color w:val="000000"/>
                <w:sz w:val="20"/>
                <w:szCs w:val="20"/>
                <w:lang w:eastAsia="sl-SI"/>
              </w:rPr>
              <w:t>8</w:t>
            </w:r>
            <w:bookmarkEnd w:id="310"/>
          </w:p>
        </w:tc>
        <w:tc>
          <w:tcPr>
            <w:tcW w:w="2293" w:type="pct"/>
            <w:shd w:val="clear" w:color="auto" w:fill="auto"/>
            <w:noWrap/>
            <w:vAlign w:val="center"/>
            <w:hideMark/>
          </w:tcPr>
          <w:p w14:paraId="046E9D95" w14:textId="09665EAD"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311" w:name="_Toc85725246"/>
            <w:r w:rsidRPr="00CC21D1">
              <w:rPr>
                <w:rFonts w:ascii="Arial" w:eastAsia="Times New Roman" w:hAnsi="Arial" w:cs="Arial"/>
                <w:sz w:val="18"/>
                <w:szCs w:val="18"/>
                <w:lang w:eastAsia="sl-SI"/>
              </w:rPr>
              <w:t>Drugo</w:t>
            </w:r>
            <w:bookmarkEnd w:id="311"/>
          </w:p>
        </w:tc>
        <w:tc>
          <w:tcPr>
            <w:tcW w:w="420" w:type="pct"/>
            <w:shd w:val="clear" w:color="auto" w:fill="auto"/>
            <w:noWrap/>
            <w:vAlign w:val="center"/>
            <w:hideMark/>
          </w:tcPr>
          <w:p w14:paraId="22A00837"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12" w:name="_Toc85725247"/>
            <w:r w:rsidRPr="00CC21D1">
              <w:rPr>
                <w:rFonts w:ascii="Arial" w:eastAsia="Times New Roman" w:hAnsi="Arial" w:cs="Arial"/>
                <w:color w:val="000000"/>
                <w:sz w:val="20"/>
                <w:szCs w:val="20"/>
                <w:lang w:eastAsia="sl-SI"/>
              </w:rPr>
              <w:t>0,00</w:t>
            </w:r>
            <w:bookmarkEnd w:id="312"/>
          </w:p>
        </w:tc>
        <w:tc>
          <w:tcPr>
            <w:tcW w:w="451" w:type="pct"/>
            <w:shd w:val="clear" w:color="auto" w:fill="auto"/>
            <w:noWrap/>
            <w:vAlign w:val="center"/>
            <w:hideMark/>
          </w:tcPr>
          <w:p w14:paraId="7067EA76"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13" w:name="_Toc85725248"/>
            <w:r w:rsidRPr="00CC21D1">
              <w:rPr>
                <w:rFonts w:ascii="Arial" w:eastAsia="Times New Roman" w:hAnsi="Arial" w:cs="Arial"/>
                <w:color w:val="000000"/>
                <w:sz w:val="20"/>
                <w:szCs w:val="20"/>
                <w:lang w:eastAsia="sl-SI"/>
              </w:rPr>
              <w:t>0,00</w:t>
            </w:r>
            <w:bookmarkEnd w:id="313"/>
          </w:p>
        </w:tc>
        <w:tc>
          <w:tcPr>
            <w:tcW w:w="454" w:type="pct"/>
            <w:shd w:val="clear" w:color="auto" w:fill="auto"/>
            <w:noWrap/>
            <w:vAlign w:val="center"/>
            <w:hideMark/>
          </w:tcPr>
          <w:p w14:paraId="5D9AB1D1"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14" w:name="_Toc85725249"/>
            <w:r w:rsidRPr="00CC21D1">
              <w:rPr>
                <w:rFonts w:ascii="Arial" w:eastAsia="Times New Roman" w:hAnsi="Arial" w:cs="Arial"/>
                <w:color w:val="000000"/>
                <w:sz w:val="20"/>
                <w:szCs w:val="20"/>
                <w:lang w:eastAsia="sl-SI"/>
              </w:rPr>
              <w:t>0,00</w:t>
            </w:r>
            <w:bookmarkEnd w:id="314"/>
          </w:p>
        </w:tc>
        <w:tc>
          <w:tcPr>
            <w:tcW w:w="576" w:type="pct"/>
            <w:shd w:val="clear" w:color="auto" w:fill="auto"/>
            <w:noWrap/>
            <w:vAlign w:val="center"/>
            <w:hideMark/>
          </w:tcPr>
          <w:p w14:paraId="12A48FFF"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15" w:name="_Toc85725250"/>
            <w:r w:rsidRPr="00CC21D1">
              <w:rPr>
                <w:rFonts w:ascii="Arial" w:eastAsia="Times New Roman" w:hAnsi="Arial" w:cs="Arial"/>
                <w:color w:val="000000"/>
                <w:sz w:val="20"/>
                <w:szCs w:val="20"/>
                <w:lang w:eastAsia="sl-SI"/>
              </w:rPr>
              <w:t>0,00</w:t>
            </w:r>
            <w:bookmarkEnd w:id="315"/>
          </w:p>
        </w:tc>
        <w:tc>
          <w:tcPr>
            <w:tcW w:w="502" w:type="pct"/>
            <w:shd w:val="clear" w:color="auto" w:fill="auto"/>
            <w:noWrap/>
            <w:vAlign w:val="center"/>
            <w:hideMark/>
          </w:tcPr>
          <w:p w14:paraId="4E34E0C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16" w:name="_Toc85725251"/>
            <w:r w:rsidRPr="00CC21D1">
              <w:rPr>
                <w:rFonts w:ascii="Arial" w:eastAsia="Times New Roman" w:hAnsi="Arial" w:cs="Arial"/>
                <w:color w:val="000000"/>
                <w:sz w:val="20"/>
                <w:szCs w:val="20"/>
                <w:lang w:eastAsia="sl-SI"/>
              </w:rPr>
              <w:t>0,00</w:t>
            </w:r>
            <w:bookmarkEnd w:id="316"/>
          </w:p>
        </w:tc>
      </w:tr>
      <w:tr w:rsidR="00853261" w:rsidRPr="00CC21D1" w14:paraId="6C94F755" w14:textId="77777777" w:rsidTr="00853261">
        <w:trPr>
          <w:trHeight w:val="283"/>
          <w:jc w:val="center"/>
        </w:trPr>
        <w:tc>
          <w:tcPr>
            <w:tcW w:w="303" w:type="pct"/>
            <w:shd w:val="clear" w:color="auto" w:fill="auto"/>
            <w:noWrap/>
            <w:vAlign w:val="center"/>
            <w:hideMark/>
          </w:tcPr>
          <w:p w14:paraId="69B1D649"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317" w:name="_Toc85725252"/>
            <w:r w:rsidRPr="00CC21D1">
              <w:rPr>
                <w:rFonts w:ascii="Arial" w:eastAsia="Times New Roman" w:hAnsi="Arial" w:cs="Arial"/>
                <w:color w:val="000000"/>
                <w:sz w:val="20"/>
                <w:szCs w:val="20"/>
                <w:lang w:eastAsia="sl-SI"/>
              </w:rPr>
              <w:t>9</w:t>
            </w:r>
            <w:bookmarkEnd w:id="317"/>
          </w:p>
        </w:tc>
        <w:tc>
          <w:tcPr>
            <w:tcW w:w="2293" w:type="pct"/>
            <w:shd w:val="clear" w:color="auto" w:fill="auto"/>
            <w:noWrap/>
            <w:vAlign w:val="center"/>
            <w:hideMark/>
          </w:tcPr>
          <w:p w14:paraId="66768F1A" w14:textId="4B1D0A85"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318" w:name="_Toc85725253"/>
            <w:r w:rsidRPr="00CC21D1">
              <w:rPr>
                <w:rFonts w:ascii="Arial" w:eastAsia="Times New Roman" w:hAnsi="Arial" w:cs="Arial"/>
                <w:sz w:val="18"/>
                <w:szCs w:val="18"/>
                <w:lang w:eastAsia="sl-SI"/>
              </w:rPr>
              <w:t>Odstranjevanje</w:t>
            </w:r>
            <w:bookmarkEnd w:id="318"/>
          </w:p>
        </w:tc>
        <w:tc>
          <w:tcPr>
            <w:tcW w:w="420" w:type="pct"/>
            <w:shd w:val="clear" w:color="auto" w:fill="auto"/>
            <w:noWrap/>
            <w:vAlign w:val="center"/>
            <w:hideMark/>
          </w:tcPr>
          <w:p w14:paraId="6D5CB774"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19" w:name="_Toc85725254"/>
            <w:r w:rsidRPr="00CC21D1">
              <w:rPr>
                <w:rFonts w:ascii="Arial" w:eastAsia="Times New Roman" w:hAnsi="Arial" w:cs="Arial"/>
                <w:color w:val="000000"/>
                <w:sz w:val="20"/>
                <w:szCs w:val="20"/>
                <w:lang w:eastAsia="sl-SI"/>
              </w:rPr>
              <w:t>0,00</w:t>
            </w:r>
            <w:bookmarkEnd w:id="319"/>
          </w:p>
        </w:tc>
        <w:tc>
          <w:tcPr>
            <w:tcW w:w="451" w:type="pct"/>
            <w:shd w:val="clear" w:color="auto" w:fill="auto"/>
            <w:noWrap/>
            <w:vAlign w:val="center"/>
            <w:hideMark/>
          </w:tcPr>
          <w:p w14:paraId="18F6C345"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20" w:name="_Toc85725255"/>
            <w:r w:rsidRPr="00CC21D1">
              <w:rPr>
                <w:rFonts w:ascii="Arial" w:eastAsia="Times New Roman" w:hAnsi="Arial" w:cs="Arial"/>
                <w:color w:val="000000"/>
                <w:sz w:val="20"/>
                <w:szCs w:val="20"/>
                <w:lang w:eastAsia="sl-SI"/>
              </w:rPr>
              <w:t>0,00</w:t>
            </w:r>
            <w:bookmarkEnd w:id="320"/>
          </w:p>
        </w:tc>
        <w:tc>
          <w:tcPr>
            <w:tcW w:w="454" w:type="pct"/>
            <w:shd w:val="clear" w:color="auto" w:fill="auto"/>
            <w:noWrap/>
            <w:vAlign w:val="center"/>
            <w:hideMark/>
          </w:tcPr>
          <w:p w14:paraId="4DADF7B8"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21" w:name="_Toc85725256"/>
            <w:r w:rsidRPr="00CC21D1">
              <w:rPr>
                <w:rFonts w:ascii="Arial" w:eastAsia="Times New Roman" w:hAnsi="Arial" w:cs="Arial"/>
                <w:color w:val="000000"/>
                <w:sz w:val="20"/>
                <w:szCs w:val="20"/>
                <w:lang w:eastAsia="sl-SI"/>
              </w:rPr>
              <w:t>0,00</w:t>
            </w:r>
            <w:bookmarkEnd w:id="321"/>
          </w:p>
        </w:tc>
        <w:tc>
          <w:tcPr>
            <w:tcW w:w="576" w:type="pct"/>
            <w:shd w:val="clear" w:color="auto" w:fill="auto"/>
            <w:noWrap/>
            <w:vAlign w:val="center"/>
            <w:hideMark/>
          </w:tcPr>
          <w:p w14:paraId="26053CE4"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22" w:name="_Toc85725257"/>
            <w:r w:rsidRPr="00CC21D1">
              <w:rPr>
                <w:rFonts w:ascii="Arial" w:eastAsia="Times New Roman" w:hAnsi="Arial" w:cs="Arial"/>
                <w:color w:val="000000"/>
                <w:sz w:val="20"/>
                <w:szCs w:val="20"/>
                <w:lang w:eastAsia="sl-SI"/>
              </w:rPr>
              <w:t>0,00</w:t>
            </w:r>
            <w:bookmarkEnd w:id="322"/>
          </w:p>
        </w:tc>
        <w:tc>
          <w:tcPr>
            <w:tcW w:w="502" w:type="pct"/>
            <w:shd w:val="clear" w:color="auto" w:fill="auto"/>
            <w:noWrap/>
            <w:vAlign w:val="center"/>
            <w:hideMark/>
          </w:tcPr>
          <w:p w14:paraId="31FDB1A6"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23" w:name="_Toc85725258"/>
            <w:r w:rsidRPr="00CC21D1">
              <w:rPr>
                <w:rFonts w:ascii="Arial" w:eastAsia="Times New Roman" w:hAnsi="Arial" w:cs="Arial"/>
                <w:color w:val="000000"/>
                <w:sz w:val="20"/>
                <w:szCs w:val="20"/>
                <w:lang w:eastAsia="sl-SI"/>
              </w:rPr>
              <w:t>0,00</w:t>
            </w:r>
            <w:bookmarkEnd w:id="323"/>
          </w:p>
        </w:tc>
      </w:tr>
      <w:tr w:rsidR="00853261" w:rsidRPr="00CC21D1" w14:paraId="532EB360" w14:textId="77777777" w:rsidTr="00853261">
        <w:trPr>
          <w:trHeight w:val="283"/>
          <w:jc w:val="center"/>
        </w:trPr>
        <w:tc>
          <w:tcPr>
            <w:tcW w:w="303" w:type="pct"/>
            <w:shd w:val="clear" w:color="auto" w:fill="auto"/>
            <w:noWrap/>
            <w:vAlign w:val="center"/>
            <w:hideMark/>
          </w:tcPr>
          <w:p w14:paraId="29E16367"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324" w:name="_Toc85725259"/>
            <w:r w:rsidRPr="00CC21D1">
              <w:rPr>
                <w:rFonts w:ascii="Arial" w:eastAsia="Times New Roman" w:hAnsi="Arial" w:cs="Arial"/>
                <w:color w:val="000000"/>
                <w:sz w:val="20"/>
                <w:szCs w:val="20"/>
                <w:lang w:eastAsia="sl-SI"/>
              </w:rPr>
              <w:t>10</w:t>
            </w:r>
            <w:bookmarkEnd w:id="324"/>
          </w:p>
        </w:tc>
        <w:tc>
          <w:tcPr>
            <w:tcW w:w="2293" w:type="pct"/>
            <w:shd w:val="clear" w:color="auto" w:fill="auto"/>
            <w:noWrap/>
            <w:vAlign w:val="center"/>
            <w:hideMark/>
          </w:tcPr>
          <w:p w14:paraId="46AF3312" w14:textId="3735CB89"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325" w:name="_Toc85725260"/>
            <w:r w:rsidRPr="00CC21D1">
              <w:rPr>
                <w:rStyle w:val="tlid-translation"/>
                <w:rFonts w:ascii="Arial" w:hAnsi="Arial" w:cs="Arial"/>
                <w:sz w:val="18"/>
                <w:szCs w:val="18"/>
              </w:rPr>
              <w:t>Identifikacija potencialnih vročih točk</w:t>
            </w:r>
            <w:bookmarkEnd w:id="325"/>
          </w:p>
        </w:tc>
        <w:tc>
          <w:tcPr>
            <w:tcW w:w="420" w:type="pct"/>
            <w:shd w:val="clear" w:color="auto" w:fill="auto"/>
            <w:noWrap/>
            <w:vAlign w:val="center"/>
            <w:hideMark/>
          </w:tcPr>
          <w:p w14:paraId="4A470C69" w14:textId="77777777" w:rsidR="00853261" w:rsidRPr="00CC21D1" w:rsidRDefault="00853261" w:rsidP="00710D41">
            <w:pPr>
              <w:spacing w:after="0" w:line="240" w:lineRule="auto"/>
              <w:outlineLvl w:val="3"/>
              <w:rPr>
                <w:rFonts w:ascii="Arial" w:eastAsia="Times New Roman" w:hAnsi="Arial" w:cs="Arial"/>
                <w:color w:val="000000"/>
                <w:sz w:val="20"/>
                <w:szCs w:val="20"/>
                <w:lang w:eastAsia="sl-SI"/>
              </w:rPr>
            </w:pPr>
            <w:r w:rsidRPr="00CC21D1">
              <w:rPr>
                <w:rFonts w:ascii="Arial" w:eastAsia="Times New Roman" w:hAnsi="Arial" w:cs="Arial"/>
                <w:color w:val="000000"/>
                <w:sz w:val="20"/>
                <w:szCs w:val="20"/>
                <w:lang w:eastAsia="sl-SI"/>
              </w:rPr>
              <w:t> </w:t>
            </w:r>
          </w:p>
        </w:tc>
        <w:tc>
          <w:tcPr>
            <w:tcW w:w="451" w:type="pct"/>
            <w:shd w:val="clear" w:color="auto" w:fill="auto"/>
            <w:noWrap/>
            <w:vAlign w:val="center"/>
            <w:hideMark/>
          </w:tcPr>
          <w:p w14:paraId="22B3EDF1" w14:textId="77777777" w:rsidR="00853261" w:rsidRPr="00CC21D1" w:rsidRDefault="00853261" w:rsidP="00710D41">
            <w:pPr>
              <w:spacing w:after="0" w:line="240" w:lineRule="auto"/>
              <w:outlineLvl w:val="3"/>
              <w:rPr>
                <w:rFonts w:ascii="Arial" w:eastAsia="Times New Roman" w:hAnsi="Arial" w:cs="Arial"/>
                <w:color w:val="000000"/>
                <w:sz w:val="20"/>
                <w:szCs w:val="20"/>
                <w:lang w:eastAsia="sl-SI"/>
              </w:rPr>
            </w:pPr>
            <w:r w:rsidRPr="00CC21D1">
              <w:rPr>
                <w:rFonts w:ascii="Arial" w:eastAsia="Times New Roman" w:hAnsi="Arial" w:cs="Arial"/>
                <w:color w:val="000000"/>
                <w:sz w:val="20"/>
                <w:szCs w:val="20"/>
                <w:lang w:eastAsia="sl-SI"/>
              </w:rPr>
              <w:t> </w:t>
            </w:r>
          </w:p>
        </w:tc>
        <w:tc>
          <w:tcPr>
            <w:tcW w:w="454" w:type="pct"/>
            <w:shd w:val="clear" w:color="auto" w:fill="auto"/>
            <w:noWrap/>
            <w:vAlign w:val="center"/>
            <w:hideMark/>
          </w:tcPr>
          <w:p w14:paraId="6BBBE933" w14:textId="77777777" w:rsidR="00853261" w:rsidRPr="00CC21D1" w:rsidRDefault="00853261" w:rsidP="00710D41">
            <w:pPr>
              <w:spacing w:after="0" w:line="240" w:lineRule="auto"/>
              <w:outlineLvl w:val="3"/>
              <w:rPr>
                <w:rFonts w:ascii="Arial" w:eastAsia="Times New Roman" w:hAnsi="Arial" w:cs="Arial"/>
                <w:color w:val="000000"/>
                <w:sz w:val="20"/>
                <w:szCs w:val="20"/>
                <w:lang w:eastAsia="sl-SI"/>
              </w:rPr>
            </w:pPr>
            <w:r w:rsidRPr="00CC21D1">
              <w:rPr>
                <w:rFonts w:ascii="Arial" w:eastAsia="Times New Roman" w:hAnsi="Arial" w:cs="Arial"/>
                <w:color w:val="000000"/>
                <w:sz w:val="20"/>
                <w:szCs w:val="20"/>
                <w:lang w:eastAsia="sl-SI"/>
              </w:rPr>
              <w:t> </w:t>
            </w:r>
          </w:p>
        </w:tc>
        <w:tc>
          <w:tcPr>
            <w:tcW w:w="576" w:type="pct"/>
            <w:shd w:val="clear" w:color="auto" w:fill="auto"/>
            <w:noWrap/>
            <w:vAlign w:val="center"/>
            <w:hideMark/>
          </w:tcPr>
          <w:p w14:paraId="22EE41A4"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26" w:name="_Toc85725261"/>
            <w:r w:rsidRPr="00CC21D1">
              <w:rPr>
                <w:rFonts w:ascii="Arial" w:eastAsia="Times New Roman" w:hAnsi="Arial" w:cs="Arial"/>
                <w:color w:val="000000"/>
                <w:sz w:val="20"/>
                <w:szCs w:val="20"/>
                <w:lang w:eastAsia="sl-SI"/>
              </w:rPr>
              <w:t>0,00</w:t>
            </w:r>
            <w:bookmarkEnd w:id="326"/>
          </w:p>
        </w:tc>
        <w:tc>
          <w:tcPr>
            <w:tcW w:w="502" w:type="pct"/>
            <w:shd w:val="clear" w:color="auto" w:fill="auto"/>
            <w:noWrap/>
            <w:vAlign w:val="center"/>
            <w:hideMark/>
          </w:tcPr>
          <w:p w14:paraId="2958EAA6"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27" w:name="_Toc85725262"/>
            <w:r w:rsidRPr="00CC21D1">
              <w:rPr>
                <w:rFonts w:ascii="Arial" w:eastAsia="Times New Roman" w:hAnsi="Arial" w:cs="Arial"/>
                <w:color w:val="000000"/>
                <w:sz w:val="20"/>
                <w:szCs w:val="20"/>
                <w:lang w:eastAsia="sl-SI"/>
              </w:rPr>
              <w:t>0,00</w:t>
            </w:r>
            <w:bookmarkEnd w:id="327"/>
          </w:p>
        </w:tc>
      </w:tr>
      <w:tr w:rsidR="00853261" w:rsidRPr="00CC21D1" w14:paraId="6E964958" w14:textId="77777777" w:rsidTr="00853261">
        <w:trPr>
          <w:trHeight w:val="283"/>
          <w:jc w:val="center"/>
        </w:trPr>
        <w:tc>
          <w:tcPr>
            <w:tcW w:w="303" w:type="pct"/>
            <w:shd w:val="clear" w:color="auto" w:fill="auto"/>
            <w:noWrap/>
            <w:vAlign w:val="center"/>
            <w:hideMark/>
          </w:tcPr>
          <w:p w14:paraId="41A4583F"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328" w:name="_Toc85725263"/>
            <w:r w:rsidRPr="00CC21D1">
              <w:rPr>
                <w:rFonts w:ascii="Arial" w:eastAsia="Times New Roman" w:hAnsi="Arial" w:cs="Arial"/>
                <w:color w:val="000000"/>
                <w:sz w:val="20"/>
                <w:szCs w:val="20"/>
                <w:lang w:eastAsia="sl-SI"/>
              </w:rPr>
              <w:t>1-10</w:t>
            </w:r>
            <w:bookmarkEnd w:id="328"/>
          </w:p>
        </w:tc>
        <w:tc>
          <w:tcPr>
            <w:tcW w:w="2293" w:type="pct"/>
            <w:shd w:val="clear" w:color="auto" w:fill="auto"/>
            <w:noWrap/>
            <w:vAlign w:val="center"/>
            <w:hideMark/>
          </w:tcPr>
          <w:p w14:paraId="58DA31B7" w14:textId="6F053B02"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329" w:name="_Toc85725264"/>
            <w:r w:rsidRPr="00CC21D1">
              <w:rPr>
                <w:rFonts w:ascii="Arial" w:eastAsia="Times New Roman" w:hAnsi="Arial" w:cs="Arial"/>
                <w:sz w:val="18"/>
                <w:szCs w:val="18"/>
                <w:lang w:eastAsia="sl-SI"/>
              </w:rPr>
              <w:t>Vsota</w:t>
            </w:r>
            <w:bookmarkEnd w:id="329"/>
          </w:p>
        </w:tc>
        <w:tc>
          <w:tcPr>
            <w:tcW w:w="420" w:type="pct"/>
            <w:shd w:val="clear" w:color="auto" w:fill="auto"/>
            <w:noWrap/>
            <w:vAlign w:val="center"/>
            <w:hideMark/>
          </w:tcPr>
          <w:p w14:paraId="45B22899"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30" w:name="_Toc85725265"/>
            <w:r w:rsidRPr="00CC21D1">
              <w:rPr>
                <w:rFonts w:ascii="Arial" w:eastAsia="Times New Roman" w:hAnsi="Arial" w:cs="Arial"/>
                <w:color w:val="000000"/>
                <w:sz w:val="20"/>
                <w:szCs w:val="20"/>
                <w:lang w:eastAsia="sl-SI"/>
              </w:rPr>
              <w:t>0,48</w:t>
            </w:r>
            <w:bookmarkEnd w:id="330"/>
          </w:p>
        </w:tc>
        <w:tc>
          <w:tcPr>
            <w:tcW w:w="451" w:type="pct"/>
            <w:shd w:val="clear" w:color="auto" w:fill="auto"/>
            <w:noWrap/>
            <w:vAlign w:val="center"/>
            <w:hideMark/>
          </w:tcPr>
          <w:p w14:paraId="5ECC5DBB"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31" w:name="_Toc85725266"/>
            <w:r w:rsidRPr="00CC21D1">
              <w:rPr>
                <w:rFonts w:ascii="Arial" w:eastAsia="Times New Roman" w:hAnsi="Arial" w:cs="Arial"/>
                <w:color w:val="000000"/>
                <w:sz w:val="20"/>
                <w:szCs w:val="20"/>
                <w:lang w:eastAsia="sl-SI"/>
              </w:rPr>
              <w:t>0,00</w:t>
            </w:r>
            <w:bookmarkEnd w:id="331"/>
          </w:p>
        </w:tc>
        <w:tc>
          <w:tcPr>
            <w:tcW w:w="454" w:type="pct"/>
            <w:shd w:val="clear" w:color="auto" w:fill="auto"/>
            <w:noWrap/>
            <w:vAlign w:val="center"/>
            <w:hideMark/>
          </w:tcPr>
          <w:p w14:paraId="6134BB34"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32" w:name="_Toc85725267"/>
            <w:r w:rsidRPr="00CC21D1">
              <w:rPr>
                <w:rFonts w:ascii="Arial" w:eastAsia="Times New Roman" w:hAnsi="Arial" w:cs="Arial"/>
                <w:color w:val="000000"/>
                <w:sz w:val="20"/>
                <w:szCs w:val="20"/>
                <w:lang w:eastAsia="sl-SI"/>
              </w:rPr>
              <w:t>0,00</w:t>
            </w:r>
            <w:bookmarkEnd w:id="332"/>
          </w:p>
        </w:tc>
        <w:tc>
          <w:tcPr>
            <w:tcW w:w="576" w:type="pct"/>
            <w:shd w:val="clear" w:color="auto" w:fill="auto"/>
            <w:noWrap/>
            <w:vAlign w:val="center"/>
            <w:hideMark/>
          </w:tcPr>
          <w:p w14:paraId="3EFEA5CA"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33" w:name="_Toc85725268"/>
            <w:r w:rsidRPr="00CC21D1">
              <w:rPr>
                <w:rFonts w:ascii="Arial" w:eastAsia="Times New Roman" w:hAnsi="Arial" w:cs="Arial"/>
                <w:color w:val="000000"/>
                <w:sz w:val="20"/>
                <w:szCs w:val="20"/>
                <w:lang w:eastAsia="sl-SI"/>
              </w:rPr>
              <w:t>0,00</w:t>
            </w:r>
            <w:bookmarkEnd w:id="333"/>
          </w:p>
        </w:tc>
        <w:tc>
          <w:tcPr>
            <w:tcW w:w="502" w:type="pct"/>
            <w:shd w:val="clear" w:color="auto" w:fill="auto"/>
            <w:noWrap/>
            <w:vAlign w:val="center"/>
            <w:hideMark/>
          </w:tcPr>
          <w:p w14:paraId="4A2AFF70" w14:textId="77777777" w:rsidR="00853261" w:rsidRPr="00CC21D1" w:rsidRDefault="00853261" w:rsidP="00710D41">
            <w:pPr>
              <w:spacing w:after="0" w:line="240" w:lineRule="auto"/>
              <w:jc w:val="right"/>
              <w:outlineLvl w:val="3"/>
              <w:rPr>
                <w:rFonts w:ascii="Arial" w:eastAsia="Times New Roman" w:hAnsi="Arial" w:cs="Arial"/>
                <w:color w:val="000000"/>
                <w:sz w:val="20"/>
                <w:szCs w:val="20"/>
                <w:lang w:eastAsia="sl-SI"/>
              </w:rPr>
            </w:pPr>
            <w:bookmarkStart w:id="334" w:name="_Toc85725269"/>
            <w:r w:rsidRPr="00CC21D1">
              <w:rPr>
                <w:rFonts w:ascii="Arial" w:eastAsia="Times New Roman" w:hAnsi="Arial" w:cs="Arial"/>
                <w:color w:val="000000"/>
                <w:sz w:val="20"/>
                <w:szCs w:val="20"/>
                <w:lang w:eastAsia="sl-SI"/>
              </w:rPr>
              <w:t>0,07</w:t>
            </w:r>
            <w:bookmarkEnd w:id="334"/>
          </w:p>
        </w:tc>
      </w:tr>
      <w:tr w:rsidR="00853261" w:rsidRPr="00CC21D1" w14:paraId="11F71B6B" w14:textId="77777777" w:rsidTr="00853261">
        <w:trPr>
          <w:trHeight w:val="283"/>
          <w:jc w:val="center"/>
        </w:trPr>
        <w:tc>
          <w:tcPr>
            <w:tcW w:w="303" w:type="pct"/>
            <w:shd w:val="clear" w:color="auto" w:fill="auto"/>
            <w:noWrap/>
            <w:vAlign w:val="center"/>
            <w:hideMark/>
          </w:tcPr>
          <w:p w14:paraId="1688B71F" w14:textId="77777777" w:rsidR="00853261" w:rsidRPr="00CC21D1" w:rsidRDefault="00853261" w:rsidP="00710D41">
            <w:pPr>
              <w:spacing w:after="0" w:line="240" w:lineRule="auto"/>
              <w:outlineLvl w:val="3"/>
              <w:rPr>
                <w:rFonts w:ascii="Arial" w:eastAsia="Times New Roman" w:hAnsi="Arial" w:cs="Arial"/>
                <w:color w:val="000000"/>
                <w:sz w:val="20"/>
                <w:szCs w:val="20"/>
                <w:lang w:eastAsia="sl-SI"/>
              </w:rPr>
            </w:pPr>
            <w:r w:rsidRPr="00CC21D1">
              <w:rPr>
                <w:rFonts w:ascii="Arial" w:eastAsia="Times New Roman" w:hAnsi="Arial" w:cs="Arial"/>
                <w:color w:val="000000"/>
                <w:sz w:val="20"/>
                <w:szCs w:val="20"/>
                <w:lang w:eastAsia="sl-SI"/>
              </w:rPr>
              <w:t> </w:t>
            </w:r>
          </w:p>
        </w:tc>
        <w:tc>
          <w:tcPr>
            <w:tcW w:w="2293" w:type="pct"/>
            <w:shd w:val="clear" w:color="auto" w:fill="auto"/>
            <w:noWrap/>
            <w:vAlign w:val="center"/>
            <w:hideMark/>
          </w:tcPr>
          <w:p w14:paraId="2FE9E973" w14:textId="7048C135" w:rsidR="00853261" w:rsidRPr="00CC21D1" w:rsidRDefault="00853261" w:rsidP="00710D41">
            <w:pPr>
              <w:spacing w:after="0" w:line="240" w:lineRule="auto"/>
              <w:outlineLvl w:val="3"/>
              <w:rPr>
                <w:rFonts w:ascii="Arial" w:eastAsia="Times New Roman" w:hAnsi="Arial" w:cs="Arial"/>
                <w:color w:val="000000"/>
                <w:sz w:val="20"/>
                <w:szCs w:val="20"/>
                <w:lang w:eastAsia="sl-SI"/>
              </w:rPr>
            </w:pPr>
            <w:bookmarkStart w:id="335" w:name="_Toc85725270"/>
            <w:r w:rsidRPr="00CC21D1">
              <w:rPr>
                <w:rFonts w:ascii="Arial" w:eastAsia="Times New Roman" w:hAnsi="Arial" w:cs="Arial"/>
                <w:sz w:val="18"/>
                <w:szCs w:val="18"/>
                <w:lang w:eastAsia="sl-SI"/>
              </w:rPr>
              <w:t>Skupni izpusti</w:t>
            </w:r>
            <w:bookmarkEnd w:id="335"/>
          </w:p>
        </w:tc>
        <w:tc>
          <w:tcPr>
            <w:tcW w:w="2404" w:type="pct"/>
            <w:gridSpan w:val="5"/>
            <w:shd w:val="clear" w:color="auto" w:fill="auto"/>
            <w:noWrap/>
            <w:vAlign w:val="center"/>
            <w:hideMark/>
          </w:tcPr>
          <w:p w14:paraId="3BADB49F" w14:textId="77777777" w:rsidR="00853261" w:rsidRPr="00CC21D1" w:rsidRDefault="00853261" w:rsidP="00710D41">
            <w:pPr>
              <w:spacing w:after="0" w:line="240" w:lineRule="auto"/>
              <w:jc w:val="center"/>
              <w:outlineLvl w:val="3"/>
              <w:rPr>
                <w:rFonts w:ascii="Arial" w:eastAsia="Times New Roman" w:hAnsi="Arial" w:cs="Arial"/>
                <w:color w:val="000000"/>
                <w:sz w:val="20"/>
                <w:szCs w:val="20"/>
                <w:lang w:eastAsia="sl-SI"/>
              </w:rPr>
            </w:pPr>
            <w:bookmarkStart w:id="336" w:name="_Toc85725271"/>
            <w:r w:rsidRPr="00CC21D1">
              <w:rPr>
                <w:rFonts w:ascii="Arial" w:eastAsia="Times New Roman" w:hAnsi="Arial" w:cs="Arial"/>
                <w:color w:val="000000"/>
                <w:sz w:val="20"/>
                <w:szCs w:val="20"/>
                <w:lang w:eastAsia="sl-SI"/>
              </w:rPr>
              <w:t>1</w:t>
            </w:r>
            <w:bookmarkEnd w:id="336"/>
          </w:p>
        </w:tc>
      </w:tr>
    </w:tbl>
    <w:p w14:paraId="4FE3A1AD" w14:textId="77777777" w:rsidR="00010A54" w:rsidRPr="00CC21D1" w:rsidRDefault="00010A54" w:rsidP="00710D41">
      <w:pPr>
        <w:pStyle w:val="Default"/>
        <w:spacing w:line="480" w:lineRule="auto"/>
        <w:jc w:val="both"/>
        <w:outlineLvl w:val="3"/>
        <w:rPr>
          <w:rFonts w:ascii="Arial" w:hAnsi="Arial" w:cs="Arial"/>
          <w:b/>
          <w:sz w:val="20"/>
          <w:szCs w:val="20"/>
        </w:rPr>
      </w:pPr>
      <w:r w:rsidRPr="00CC21D1">
        <w:rPr>
          <w:rFonts w:ascii="Arial" w:hAnsi="Arial" w:cs="Arial"/>
          <w:b/>
          <w:sz w:val="20"/>
          <w:szCs w:val="20"/>
        </w:rPr>
        <w:fldChar w:fldCharType="end"/>
      </w:r>
    </w:p>
    <w:p w14:paraId="07ACD8C4" w14:textId="296D5E9D" w:rsidR="00010A54" w:rsidRPr="00DA05C5" w:rsidRDefault="008B6DB0" w:rsidP="003212AB">
      <w:pPr>
        <w:pStyle w:val="Napis"/>
      </w:pPr>
      <w:bookmarkStart w:id="337" w:name="_Toc85725272"/>
      <w:r w:rsidRPr="00DA05C5">
        <w:t>Preglednica 27</w:t>
      </w:r>
      <w:r w:rsidR="007567B5">
        <w:t>.</w:t>
      </w:r>
      <w:r w:rsidRPr="00DA05C5">
        <w:t xml:space="preserve"> </w:t>
      </w:r>
      <w:r w:rsidR="00010A54" w:rsidRPr="00DA05C5">
        <w:t xml:space="preserve">Izpusti </w:t>
      </w:r>
      <w:proofErr w:type="spellStart"/>
      <w:r w:rsidR="00010A54" w:rsidRPr="00DA05C5">
        <w:t>pentaklorobenzena</w:t>
      </w:r>
      <w:proofErr w:type="spellEnd"/>
      <w:r w:rsidR="00010A54" w:rsidRPr="00DA05C5">
        <w:t xml:space="preserve"> v letu 2018</w:t>
      </w:r>
      <w:bookmarkEnd w:id="337"/>
      <w:r w:rsidR="00010A54" w:rsidRPr="00CC21D1">
        <w:rPr>
          <w:rFonts w:ascii="Times New Roman" w:hAnsi="Times New Roman" w:cs="Times New Roman"/>
        </w:rPr>
        <w:fldChar w:fldCharType="begin"/>
      </w:r>
      <w:r w:rsidR="00010A54" w:rsidRPr="00DA05C5">
        <w:instrText xml:space="preserve"> LINK Excel.Sheet.12 "Zvezek1" "List1!R26C21:R40C27" \a \f 4 \h  \* MERGEFORMAT </w:instrText>
      </w:r>
      <w:r w:rsidR="00010A54" w:rsidRPr="00CC21D1">
        <w:rPr>
          <w:rFonts w:ascii="Times New Roman" w:hAnsi="Times New Roman" w:cs="Times New Roman"/>
        </w:rPr>
        <w:fldChar w:fldCharType="separate"/>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
        <w:gridCol w:w="4090"/>
        <w:gridCol w:w="791"/>
        <w:gridCol w:w="900"/>
        <w:gridCol w:w="837"/>
        <w:gridCol w:w="941"/>
        <w:gridCol w:w="837"/>
      </w:tblGrid>
      <w:tr w:rsidR="00010A54" w:rsidRPr="00CC21D1" w14:paraId="71A8A1F6" w14:textId="77777777" w:rsidTr="00853261">
        <w:trPr>
          <w:trHeight w:val="283"/>
          <w:jc w:val="center"/>
        </w:trPr>
        <w:tc>
          <w:tcPr>
            <w:tcW w:w="2588" w:type="pct"/>
            <w:gridSpan w:val="2"/>
            <w:vMerge w:val="restart"/>
            <w:shd w:val="clear" w:color="auto" w:fill="BDD6EE" w:themeFill="accent5" w:themeFillTint="66"/>
            <w:noWrap/>
            <w:vAlign w:val="center"/>
            <w:hideMark/>
          </w:tcPr>
          <w:p w14:paraId="0D049552" w14:textId="0DF1A71A" w:rsidR="00010A54" w:rsidRPr="00CC21D1" w:rsidRDefault="00010A54" w:rsidP="00710D41">
            <w:pPr>
              <w:spacing w:after="0" w:line="240" w:lineRule="auto"/>
              <w:outlineLvl w:val="3"/>
              <w:rPr>
                <w:rFonts w:ascii="Arial" w:eastAsia="Times New Roman" w:hAnsi="Arial" w:cs="Arial"/>
                <w:b/>
                <w:bCs/>
                <w:color w:val="000000"/>
                <w:sz w:val="18"/>
                <w:szCs w:val="18"/>
                <w:lang w:eastAsia="sl-SI"/>
              </w:rPr>
            </w:pPr>
            <w:bookmarkStart w:id="338" w:name="_Toc85725273"/>
            <w:r w:rsidRPr="00CC21D1">
              <w:rPr>
                <w:rFonts w:ascii="Arial" w:eastAsia="Times New Roman" w:hAnsi="Arial" w:cs="Arial"/>
                <w:b/>
                <w:bCs/>
                <w:color w:val="000000"/>
                <w:sz w:val="18"/>
                <w:szCs w:val="18"/>
                <w:lang w:eastAsia="sl-SI"/>
              </w:rPr>
              <w:t>Vir</w:t>
            </w:r>
            <w:r w:rsidR="00853261" w:rsidRPr="00CC21D1">
              <w:rPr>
                <w:rFonts w:ascii="Arial" w:eastAsia="Times New Roman" w:hAnsi="Arial" w:cs="Arial"/>
                <w:b/>
                <w:bCs/>
                <w:color w:val="000000"/>
                <w:sz w:val="18"/>
                <w:szCs w:val="18"/>
                <w:lang w:eastAsia="sl-SI"/>
              </w:rPr>
              <w:t xml:space="preserve"> izpustov</w:t>
            </w:r>
            <w:bookmarkEnd w:id="338"/>
          </w:p>
        </w:tc>
        <w:tc>
          <w:tcPr>
            <w:tcW w:w="2412" w:type="pct"/>
            <w:gridSpan w:val="5"/>
            <w:shd w:val="clear" w:color="auto" w:fill="BDD6EE" w:themeFill="accent5" w:themeFillTint="66"/>
            <w:noWrap/>
            <w:vAlign w:val="center"/>
            <w:hideMark/>
          </w:tcPr>
          <w:p w14:paraId="03E13486" w14:textId="77777777"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339" w:name="_Toc85725274"/>
            <w:r w:rsidRPr="00CC21D1">
              <w:rPr>
                <w:rFonts w:ascii="Arial" w:eastAsia="Times New Roman" w:hAnsi="Arial" w:cs="Arial"/>
                <w:b/>
                <w:bCs/>
                <w:color w:val="000000"/>
                <w:sz w:val="18"/>
                <w:szCs w:val="18"/>
                <w:lang w:eastAsia="sl-SI"/>
              </w:rPr>
              <w:t xml:space="preserve">Letni izpusti </w:t>
            </w:r>
            <w:proofErr w:type="spellStart"/>
            <w:r w:rsidRPr="00CC21D1">
              <w:rPr>
                <w:rFonts w:ascii="Arial" w:eastAsia="Times New Roman" w:hAnsi="Arial" w:cs="Arial"/>
                <w:b/>
                <w:bCs/>
                <w:color w:val="000000"/>
                <w:sz w:val="18"/>
                <w:szCs w:val="18"/>
                <w:lang w:eastAsia="sl-SI"/>
              </w:rPr>
              <w:t>PeCB</w:t>
            </w:r>
            <w:proofErr w:type="spellEnd"/>
            <w:r w:rsidRPr="00CC21D1">
              <w:rPr>
                <w:rFonts w:ascii="Arial" w:eastAsia="Times New Roman" w:hAnsi="Arial" w:cs="Arial"/>
                <w:b/>
                <w:bCs/>
                <w:color w:val="000000"/>
                <w:sz w:val="18"/>
                <w:szCs w:val="18"/>
                <w:lang w:eastAsia="sl-SI"/>
              </w:rPr>
              <w:t xml:space="preserve"> (g)</w:t>
            </w:r>
            <w:bookmarkEnd w:id="339"/>
          </w:p>
        </w:tc>
      </w:tr>
      <w:tr w:rsidR="00010A54" w:rsidRPr="00CC21D1" w14:paraId="6D030432" w14:textId="77777777" w:rsidTr="00853261">
        <w:trPr>
          <w:trHeight w:val="283"/>
          <w:jc w:val="center"/>
        </w:trPr>
        <w:tc>
          <w:tcPr>
            <w:tcW w:w="2588" w:type="pct"/>
            <w:gridSpan w:val="2"/>
            <w:vMerge/>
            <w:shd w:val="clear" w:color="auto" w:fill="BDD6EE" w:themeFill="accent5" w:themeFillTint="66"/>
            <w:noWrap/>
            <w:vAlign w:val="center"/>
            <w:hideMark/>
          </w:tcPr>
          <w:p w14:paraId="6D5A5DCA" w14:textId="77777777" w:rsidR="00010A54" w:rsidRPr="00CC21D1" w:rsidRDefault="00010A54" w:rsidP="00710D41">
            <w:pPr>
              <w:spacing w:after="0" w:line="240" w:lineRule="auto"/>
              <w:outlineLvl w:val="3"/>
              <w:rPr>
                <w:rFonts w:ascii="Arial" w:eastAsia="Times New Roman" w:hAnsi="Arial" w:cs="Arial"/>
                <w:b/>
                <w:bCs/>
                <w:color w:val="000000"/>
                <w:sz w:val="18"/>
                <w:szCs w:val="18"/>
                <w:lang w:eastAsia="sl-SI"/>
              </w:rPr>
            </w:pPr>
          </w:p>
        </w:tc>
        <w:tc>
          <w:tcPr>
            <w:tcW w:w="443" w:type="pct"/>
            <w:shd w:val="clear" w:color="auto" w:fill="BDD6EE" w:themeFill="accent5" w:themeFillTint="66"/>
            <w:noWrap/>
            <w:vAlign w:val="center"/>
            <w:hideMark/>
          </w:tcPr>
          <w:p w14:paraId="3ECCFF4D" w14:textId="77777777"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340" w:name="_Toc85725275"/>
            <w:r w:rsidRPr="00CC21D1">
              <w:rPr>
                <w:rFonts w:ascii="Arial" w:eastAsia="Times New Roman" w:hAnsi="Arial" w:cs="Arial"/>
                <w:b/>
                <w:bCs/>
                <w:color w:val="000000"/>
                <w:sz w:val="18"/>
                <w:szCs w:val="18"/>
                <w:lang w:eastAsia="sl-SI"/>
              </w:rPr>
              <w:t>zrak</w:t>
            </w:r>
            <w:bookmarkEnd w:id="340"/>
          </w:p>
        </w:tc>
        <w:tc>
          <w:tcPr>
            <w:tcW w:w="504" w:type="pct"/>
            <w:shd w:val="clear" w:color="auto" w:fill="BDD6EE" w:themeFill="accent5" w:themeFillTint="66"/>
            <w:noWrap/>
            <w:vAlign w:val="center"/>
            <w:hideMark/>
          </w:tcPr>
          <w:p w14:paraId="596AFC9F" w14:textId="77777777"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341" w:name="_Toc85725276"/>
            <w:r w:rsidRPr="00CC21D1">
              <w:rPr>
                <w:rFonts w:ascii="Arial" w:eastAsia="Times New Roman" w:hAnsi="Arial" w:cs="Arial"/>
                <w:b/>
                <w:bCs/>
                <w:color w:val="000000"/>
                <w:sz w:val="18"/>
                <w:szCs w:val="18"/>
                <w:lang w:eastAsia="sl-SI"/>
              </w:rPr>
              <w:t>voda</w:t>
            </w:r>
            <w:bookmarkEnd w:id="341"/>
          </w:p>
        </w:tc>
        <w:tc>
          <w:tcPr>
            <w:tcW w:w="469" w:type="pct"/>
            <w:shd w:val="clear" w:color="auto" w:fill="BDD6EE" w:themeFill="accent5" w:themeFillTint="66"/>
            <w:noWrap/>
            <w:vAlign w:val="center"/>
            <w:hideMark/>
          </w:tcPr>
          <w:p w14:paraId="786A3CD2" w14:textId="77777777"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342" w:name="_Toc85725277"/>
            <w:r w:rsidRPr="00CC21D1">
              <w:rPr>
                <w:rFonts w:ascii="Arial" w:eastAsia="Times New Roman" w:hAnsi="Arial" w:cs="Arial"/>
                <w:b/>
                <w:bCs/>
                <w:color w:val="000000"/>
                <w:sz w:val="18"/>
                <w:szCs w:val="18"/>
                <w:lang w:eastAsia="sl-SI"/>
              </w:rPr>
              <w:t>tla</w:t>
            </w:r>
            <w:bookmarkEnd w:id="342"/>
          </w:p>
        </w:tc>
        <w:tc>
          <w:tcPr>
            <w:tcW w:w="527" w:type="pct"/>
            <w:shd w:val="clear" w:color="auto" w:fill="BDD6EE" w:themeFill="accent5" w:themeFillTint="66"/>
            <w:noWrap/>
            <w:vAlign w:val="center"/>
            <w:hideMark/>
          </w:tcPr>
          <w:p w14:paraId="1EAC350F" w14:textId="77777777"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343" w:name="_Toc85725278"/>
            <w:r w:rsidRPr="00CC21D1">
              <w:rPr>
                <w:rFonts w:ascii="Arial" w:eastAsia="Times New Roman" w:hAnsi="Arial" w:cs="Arial"/>
                <w:b/>
                <w:bCs/>
                <w:color w:val="000000"/>
                <w:sz w:val="18"/>
                <w:szCs w:val="18"/>
                <w:lang w:eastAsia="sl-SI"/>
              </w:rPr>
              <w:t>proizvodi</w:t>
            </w:r>
            <w:bookmarkEnd w:id="343"/>
          </w:p>
        </w:tc>
        <w:tc>
          <w:tcPr>
            <w:tcW w:w="469" w:type="pct"/>
            <w:shd w:val="clear" w:color="auto" w:fill="BDD6EE" w:themeFill="accent5" w:themeFillTint="66"/>
            <w:noWrap/>
            <w:vAlign w:val="center"/>
            <w:hideMark/>
          </w:tcPr>
          <w:p w14:paraId="4F7C4229" w14:textId="0D22A048" w:rsidR="00010A54" w:rsidRPr="00CC21D1" w:rsidRDefault="00010A54" w:rsidP="00710D41">
            <w:pPr>
              <w:spacing w:after="0" w:line="240" w:lineRule="auto"/>
              <w:jc w:val="center"/>
              <w:outlineLvl w:val="3"/>
              <w:rPr>
                <w:rFonts w:ascii="Arial" w:eastAsia="Times New Roman" w:hAnsi="Arial" w:cs="Arial"/>
                <w:b/>
                <w:bCs/>
                <w:color w:val="000000"/>
                <w:sz w:val="18"/>
                <w:szCs w:val="18"/>
                <w:lang w:eastAsia="sl-SI"/>
              </w:rPr>
            </w:pPr>
            <w:bookmarkStart w:id="344" w:name="_Toc85725279"/>
            <w:r w:rsidRPr="00CC21D1">
              <w:rPr>
                <w:rFonts w:ascii="Arial" w:eastAsia="Times New Roman" w:hAnsi="Arial" w:cs="Arial"/>
                <w:b/>
                <w:bCs/>
                <w:color w:val="000000"/>
                <w:sz w:val="18"/>
                <w:szCs w:val="18"/>
                <w:lang w:eastAsia="sl-SI"/>
              </w:rPr>
              <w:t>ostank</w:t>
            </w:r>
            <w:r w:rsidR="00853261" w:rsidRPr="00CC21D1">
              <w:rPr>
                <w:rFonts w:ascii="Arial" w:eastAsia="Times New Roman" w:hAnsi="Arial" w:cs="Arial"/>
                <w:b/>
                <w:bCs/>
                <w:color w:val="000000"/>
                <w:sz w:val="18"/>
                <w:szCs w:val="18"/>
                <w:lang w:eastAsia="sl-SI"/>
              </w:rPr>
              <w:t>i</w:t>
            </w:r>
            <w:bookmarkEnd w:id="344"/>
          </w:p>
        </w:tc>
      </w:tr>
      <w:tr w:rsidR="00853261" w:rsidRPr="00CC21D1" w14:paraId="46BDE9E1" w14:textId="77777777" w:rsidTr="00853261">
        <w:trPr>
          <w:trHeight w:val="283"/>
          <w:jc w:val="center"/>
        </w:trPr>
        <w:tc>
          <w:tcPr>
            <w:tcW w:w="297" w:type="pct"/>
            <w:shd w:val="clear" w:color="auto" w:fill="auto"/>
            <w:noWrap/>
            <w:vAlign w:val="center"/>
            <w:hideMark/>
          </w:tcPr>
          <w:p w14:paraId="27C4E22F"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345" w:name="_Toc85725280"/>
            <w:r w:rsidRPr="00CC21D1">
              <w:rPr>
                <w:rFonts w:ascii="Arial" w:eastAsia="Times New Roman" w:hAnsi="Arial" w:cs="Arial"/>
                <w:color w:val="000000"/>
                <w:sz w:val="18"/>
                <w:szCs w:val="18"/>
                <w:lang w:eastAsia="sl-SI"/>
              </w:rPr>
              <w:t>1</w:t>
            </w:r>
            <w:bookmarkEnd w:id="345"/>
          </w:p>
        </w:tc>
        <w:tc>
          <w:tcPr>
            <w:tcW w:w="2291" w:type="pct"/>
            <w:shd w:val="clear" w:color="auto" w:fill="auto"/>
            <w:noWrap/>
            <w:vAlign w:val="center"/>
            <w:hideMark/>
          </w:tcPr>
          <w:p w14:paraId="4725EDD4" w14:textId="4746CC3F"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346" w:name="_Toc85725281"/>
            <w:r w:rsidRPr="00CC21D1">
              <w:rPr>
                <w:rFonts w:ascii="Arial" w:eastAsia="Times New Roman" w:hAnsi="Arial" w:cs="Arial"/>
                <w:sz w:val="18"/>
                <w:szCs w:val="18"/>
                <w:lang w:eastAsia="sl-SI"/>
              </w:rPr>
              <w:t>Sežiganje odpadkov</w:t>
            </w:r>
            <w:bookmarkEnd w:id="346"/>
          </w:p>
        </w:tc>
        <w:tc>
          <w:tcPr>
            <w:tcW w:w="443" w:type="pct"/>
            <w:shd w:val="clear" w:color="auto" w:fill="auto"/>
            <w:noWrap/>
            <w:vAlign w:val="center"/>
            <w:hideMark/>
          </w:tcPr>
          <w:p w14:paraId="1521C62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47" w:name="_Toc85725282"/>
            <w:r w:rsidRPr="00CC21D1">
              <w:rPr>
                <w:rFonts w:ascii="Arial" w:eastAsia="Times New Roman" w:hAnsi="Arial" w:cs="Arial"/>
                <w:color w:val="000000"/>
                <w:sz w:val="18"/>
                <w:szCs w:val="18"/>
                <w:lang w:eastAsia="sl-SI"/>
              </w:rPr>
              <w:t>0,02</w:t>
            </w:r>
            <w:bookmarkEnd w:id="347"/>
          </w:p>
        </w:tc>
        <w:tc>
          <w:tcPr>
            <w:tcW w:w="504" w:type="pct"/>
            <w:shd w:val="clear" w:color="auto" w:fill="auto"/>
            <w:noWrap/>
            <w:vAlign w:val="center"/>
            <w:hideMark/>
          </w:tcPr>
          <w:p w14:paraId="4BBC2587"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48" w:name="_Toc85725283"/>
            <w:r w:rsidRPr="00CC21D1">
              <w:rPr>
                <w:rFonts w:ascii="Arial" w:eastAsia="Times New Roman" w:hAnsi="Arial" w:cs="Arial"/>
                <w:color w:val="000000"/>
                <w:sz w:val="18"/>
                <w:szCs w:val="18"/>
                <w:lang w:eastAsia="sl-SI"/>
              </w:rPr>
              <w:t>0,00</w:t>
            </w:r>
            <w:bookmarkEnd w:id="348"/>
          </w:p>
        </w:tc>
        <w:tc>
          <w:tcPr>
            <w:tcW w:w="469" w:type="pct"/>
            <w:shd w:val="clear" w:color="auto" w:fill="auto"/>
            <w:noWrap/>
            <w:vAlign w:val="center"/>
            <w:hideMark/>
          </w:tcPr>
          <w:p w14:paraId="0BF897F1"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49" w:name="_Toc85725284"/>
            <w:r w:rsidRPr="00CC21D1">
              <w:rPr>
                <w:rFonts w:ascii="Arial" w:eastAsia="Times New Roman" w:hAnsi="Arial" w:cs="Arial"/>
                <w:color w:val="000000"/>
                <w:sz w:val="18"/>
                <w:szCs w:val="18"/>
                <w:lang w:eastAsia="sl-SI"/>
              </w:rPr>
              <w:t>0,00</w:t>
            </w:r>
            <w:bookmarkEnd w:id="349"/>
          </w:p>
        </w:tc>
        <w:tc>
          <w:tcPr>
            <w:tcW w:w="527" w:type="pct"/>
            <w:shd w:val="clear" w:color="auto" w:fill="auto"/>
            <w:noWrap/>
            <w:vAlign w:val="center"/>
            <w:hideMark/>
          </w:tcPr>
          <w:p w14:paraId="5AE9C19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50" w:name="_Toc85725285"/>
            <w:r w:rsidRPr="00CC21D1">
              <w:rPr>
                <w:rFonts w:ascii="Arial" w:eastAsia="Times New Roman" w:hAnsi="Arial" w:cs="Arial"/>
                <w:color w:val="000000"/>
                <w:sz w:val="18"/>
                <w:szCs w:val="18"/>
                <w:lang w:eastAsia="sl-SI"/>
              </w:rPr>
              <w:t>0,00</w:t>
            </w:r>
            <w:bookmarkEnd w:id="350"/>
          </w:p>
        </w:tc>
        <w:tc>
          <w:tcPr>
            <w:tcW w:w="469" w:type="pct"/>
            <w:shd w:val="clear" w:color="auto" w:fill="auto"/>
            <w:noWrap/>
            <w:vAlign w:val="center"/>
            <w:hideMark/>
          </w:tcPr>
          <w:p w14:paraId="54B534F8"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51" w:name="_Toc85725286"/>
            <w:r w:rsidRPr="00CC21D1">
              <w:rPr>
                <w:rFonts w:ascii="Arial" w:eastAsia="Times New Roman" w:hAnsi="Arial" w:cs="Arial"/>
                <w:color w:val="000000"/>
                <w:sz w:val="18"/>
                <w:szCs w:val="18"/>
                <w:lang w:eastAsia="sl-SI"/>
              </w:rPr>
              <w:t>0,00</w:t>
            </w:r>
            <w:bookmarkEnd w:id="351"/>
          </w:p>
        </w:tc>
      </w:tr>
      <w:tr w:rsidR="00853261" w:rsidRPr="00CC21D1" w14:paraId="02BB9AA0" w14:textId="77777777" w:rsidTr="00853261">
        <w:trPr>
          <w:trHeight w:val="283"/>
          <w:jc w:val="center"/>
        </w:trPr>
        <w:tc>
          <w:tcPr>
            <w:tcW w:w="297" w:type="pct"/>
            <w:shd w:val="clear" w:color="auto" w:fill="auto"/>
            <w:noWrap/>
            <w:vAlign w:val="center"/>
            <w:hideMark/>
          </w:tcPr>
          <w:p w14:paraId="7EC24A21"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352" w:name="_Toc85725287"/>
            <w:r w:rsidRPr="00CC21D1">
              <w:rPr>
                <w:rFonts w:ascii="Arial" w:eastAsia="Times New Roman" w:hAnsi="Arial" w:cs="Arial"/>
                <w:color w:val="000000"/>
                <w:sz w:val="18"/>
                <w:szCs w:val="18"/>
                <w:lang w:eastAsia="sl-SI"/>
              </w:rPr>
              <w:t>2</w:t>
            </w:r>
            <w:bookmarkEnd w:id="352"/>
          </w:p>
        </w:tc>
        <w:tc>
          <w:tcPr>
            <w:tcW w:w="2291" w:type="pct"/>
            <w:shd w:val="clear" w:color="auto" w:fill="auto"/>
            <w:noWrap/>
            <w:vAlign w:val="center"/>
            <w:hideMark/>
          </w:tcPr>
          <w:p w14:paraId="7EA2DBAE" w14:textId="32C2C479"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353" w:name="_Toc85725288"/>
            <w:r w:rsidRPr="00CC21D1">
              <w:rPr>
                <w:rFonts w:ascii="Arial" w:eastAsia="Times New Roman" w:hAnsi="Arial" w:cs="Arial"/>
                <w:sz w:val="18"/>
                <w:szCs w:val="18"/>
                <w:lang w:eastAsia="sl-SI"/>
              </w:rPr>
              <w:t>Proizvodnja jekla in barvnih kovin</w:t>
            </w:r>
            <w:bookmarkEnd w:id="353"/>
          </w:p>
        </w:tc>
        <w:tc>
          <w:tcPr>
            <w:tcW w:w="443" w:type="pct"/>
            <w:shd w:val="clear" w:color="auto" w:fill="auto"/>
            <w:noWrap/>
            <w:vAlign w:val="center"/>
            <w:hideMark/>
          </w:tcPr>
          <w:p w14:paraId="48D2A09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54" w:name="_Toc85725289"/>
            <w:r w:rsidRPr="00CC21D1">
              <w:rPr>
                <w:rFonts w:ascii="Arial" w:eastAsia="Times New Roman" w:hAnsi="Arial" w:cs="Arial"/>
                <w:color w:val="000000"/>
                <w:sz w:val="18"/>
                <w:szCs w:val="18"/>
                <w:lang w:eastAsia="sl-SI"/>
              </w:rPr>
              <w:t>21,71</w:t>
            </w:r>
            <w:bookmarkEnd w:id="354"/>
          </w:p>
        </w:tc>
        <w:tc>
          <w:tcPr>
            <w:tcW w:w="504" w:type="pct"/>
            <w:shd w:val="clear" w:color="auto" w:fill="auto"/>
            <w:noWrap/>
            <w:vAlign w:val="center"/>
            <w:hideMark/>
          </w:tcPr>
          <w:p w14:paraId="5368915C"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55" w:name="_Toc85725290"/>
            <w:r w:rsidRPr="00CC21D1">
              <w:rPr>
                <w:rFonts w:ascii="Arial" w:eastAsia="Times New Roman" w:hAnsi="Arial" w:cs="Arial"/>
                <w:color w:val="000000"/>
                <w:sz w:val="18"/>
                <w:szCs w:val="18"/>
                <w:lang w:eastAsia="sl-SI"/>
              </w:rPr>
              <w:t>0,00</w:t>
            </w:r>
            <w:bookmarkEnd w:id="355"/>
          </w:p>
        </w:tc>
        <w:tc>
          <w:tcPr>
            <w:tcW w:w="469" w:type="pct"/>
            <w:shd w:val="clear" w:color="auto" w:fill="auto"/>
            <w:noWrap/>
            <w:vAlign w:val="center"/>
            <w:hideMark/>
          </w:tcPr>
          <w:p w14:paraId="6D9D4698"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56" w:name="_Toc85725291"/>
            <w:r w:rsidRPr="00CC21D1">
              <w:rPr>
                <w:rFonts w:ascii="Arial" w:eastAsia="Times New Roman" w:hAnsi="Arial" w:cs="Arial"/>
                <w:color w:val="000000"/>
                <w:sz w:val="18"/>
                <w:szCs w:val="18"/>
                <w:lang w:eastAsia="sl-SI"/>
              </w:rPr>
              <w:t>0,00</w:t>
            </w:r>
            <w:bookmarkEnd w:id="356"/>
          </w:p>
        </w:tc>
        <w:tc>
          <w:tcPr>
            <w:tcW w:w="527" w:type="pct"/>
            <w:shd w:val="clear" w:color="auto" w:fill="auto"/>
            <w:noWrap/>
            <w:vAlign w:val="center"/>
            <w:hideMark/>
          </w:tcPr>
          <w:p w14:paraId="45AA1CB2"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57" w:name="_Toc85725292"/>
            <w:r w:rsidRPr="00CC21D1">
              <w:rPr>
                <w:rFonts w:ascii="Arial" w:eastAsia="Times New Roman" w:hAnsi="Arial" w:cs="Arial"/>
                <w:color w:val="000000"/>
                <w:sz w:val="18"/>
                <w:szCs w:val="18"/>
                <w:lang w:eastAsia="sl-SI"/>
              </w:rPr>
              <w:t>0,00</w:t>
            </w:r>
            <w:bookmarkEnd w:id="357"/>
          </w:p>
        </w:tc>
        <w:tc>
          <w:tcPr>
            <w:tcW w:w="469" w:type="pct"/>
            <w:shd w:val="clear" w:color="auto" w:fill="auto"/>
            <w:noWrap/>
            <w:vAlign w:val="center"/>
            <w:hideMark/>
          </w:tcPr>
          <w:p w14:paraId="2A1BACA9"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58" w:name="_Toc85725293"/>
            <w:r w:rsidRPr="00CC21D1">
              <w:rPr>
                <w:rFonts w:ascii="Arial" w:eastAsia="Times New Roman" w:hAnsi="Arial" w:cs="Arial"/>
                <w:color w:val="000000"/>
                <w:sz w:val="18"/>
                <w:szCs w:val="18"/>
                <w:lang w:eastAsia="sl-SI"/>
              </w:rPr>
              <w:t>0,00</w:t>
            </w:r>
            <w:bookmarkEnd w:id="358"/>
          </w:p>
        </w:tc>
      </w:tr>
      <w:tr w:rsidR="00853261" w:rsidRPr="00CC21D1" w14:paraId="299FFF02" w14:textId="77777777" w:rsidTr="00853261">
        <w:trPr>
          <w:trHeight w:val="283"/>
          <w:jc w:val="center"/>
        </w:trPr>
        <w:tc>
          <w:tcPr>
            <w:tcW w:w="297" w:type="pct"/>
            <w:shd w:val="clear" w:color="auto" w:fill="auto"/>
            <w:noWrap/>
            <w:vAlign w:val="center"/>
            <w:hideMark/>
          </w:tcPr>
          <w:p w14:paraId="7227ADAF"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359" w:name="_Toc85725294"/>
            <w:r w:rsidRPr="00CC21D1">
              <w:rPr>
                <w:rFonts w:ascii="Arial" w:eastAsia="Times New Roman" w:hAnsi="Arial" w:cs="Arial"/>
                <w:color w:val="000000"/>
                <w:sz w:val="18"/>
                <w:szCs w:val="18"/>
                <w:lang w:eastAsia="sl-SI"/>
              </w:rPr>
              <w:t>3</w:t>
            </w:r>
            <w:bookmarkEnd w:id="359"/>
          </w:p>
        </w:tc>
        <w:tc>
          <w:tcPr>
            <w:tcW w:w="2291" w:type="pct"/>
            <w:shd w:val="clear" w:color="auto" w:fill="auto"/>
            <w:noWrap/>
            <w:vAlign w:val="center"/>
            <w:hideMark/>
          </w:tcPr>
          <w:p w14:paraId="773F104E" w14:textId="6EE17E35"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360" w:name="_Toc85725295"/>
            <w:r w:rsidRPr="00CC21D1">
              <w:rPr>
                <w:rFonts w:ascii="Arial" w:eastAsia="Times New Roman" w:hAnsi="Arial" w:cs="Arial"/>
                <w:sz w:val="18"/>
                <w:szCs w:val="18"/>
                <w:lang w:eastAsia="sl-SI"/>
              </w:rPr>
              <w:t>Proizvodnja elektrike in toplote</w:t>
            </w:r>
            <w:bookmarkEnd w:id="360"/>
          </w:p>
        </w:tc>
        <w:tc>
          <w:tcPr>
            <w:tcW w:w="443" w:type="pct"/>
            <w:shd w:val="clear" w:color="auto" w:fill="auto"/>
            <w:noWrap/>
            <w:vAlign w:val="center"/>
            <w:hideMark/>
          </w:tcPr>
          <w:p w14:paraId="4961694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61" w:name="_Toc85725296"/>
            <w:r w:rsidRPr="00CC21D1">
              <w:rPr>
                <w:rFonts w:ascii="Arial" w:eastAsia="Times New Roman" w:hAnsi="Arial" w:cs="Arial"/>
                <w:color w:val="000000"/>
                <w:sz w:val="18"/>
                <w:szCs w:val="18"/>
                <w:lang w:eastAsia="sl-SI"/>
              </w:rPr>
              <w:t>8,78</w:t>
            </w:r>
            <w:bookmarkEnd w:id="361"/>
          </w:p>
        </w:tc>
        <w:tc>
          <w:tcPr>
            <w:tcW w:w="504" w:type="pct"/>
            <w:shd w:val="clear" w:color="auto" w:fill="auto"/>
            <w:noWrap/>
            <w:vAlign w:val="center"/>
            <w:hideMark/>
          </w:tcPr>
          <w:p w14:paraId="3911E7F9"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62" w:name="_Toc85725297"/>
            <w:r w:rsidRPr="00CC21D1">
              <w:rPr>
                <w:rFonts w:ascii="Arial" w:eastAsia="Times New Roman" w:hAnsi="Arial" w:cs="Arial"/>
                <w:color w:val="000000"/>
                <w:sz w:val="18"/>
                <w:szCs w:val="18"/>
                <w:lang w:eastAsia="sl-SI"/>
              </w:rPr>
              <w:t>0,00</w:t>
            </w:r>
            <w:bookmarkEnd w:id="362"/>
          </w:p>
        </w:tc>
        <w:tc>
          <w:tcPr>
            <w:tcW w:w="469" w:type="pct"/>
            <w:shd w:val="clear" w:color="auto" w:fill="auto"/>
            <w:noWrap/>
            <w:vAlign w:val="center"/>
            <w:hideMark/>
          </w:tcPr>
          <w:p w14:paraId="7EFD00F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63" w:name="_Toc85725298"/>
            <w:r w:rsidRPr="00CC21D1">
              <w:rPr>
                <w:rFonts w:ascii="Arial" w:eastAsia="Times New Roman" w:hAnsi="Arial" w:cs="Arial"/>
                <w:color w:val="000000"/>
                <w:sz w:val="18"/>
                <w:szCs w:val="18"/>
                <w:lang w:eastAsia="sl-SI"/>
              </w:rPr>
              <w:t>0,00</w:t>
            </w:r>
            <w:bookmarkEnd w:id="363"/>
          </w:p>
        </w:tc>
        <w:tc>
          <w:tcPr>
            <w:tcW w:w="527" w:type="pct"/>
            <w:shd w:val="clear" w:color="auto" w:fill="auto"/>
            <w:noWrap/>
            <w:vAlign w:val="center"/>
            <w:hideMark/>
          </w:tcPr>
          <w:p w14:paraId="4B1BD954"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64" w:name="_Toc85725299"/>
            <w:r w:rsidRPr="00CC21D1">
              <w:rPr>
                <w:rFonts w:ascii="Arial" w:eastAsia="Times New Roman" w:hAnsi="Arial" w:cs="Arial"/>
                <w:color w:val="000000"/>
                <w:sz w:val="18"/>
                <w:szCs w:val="18"/>
                <w:lang w:eastAsia="sl-SI"/>
              </w:rPr>
              <w:t>0,00</w:t>
            </w:r>
            <w:bookmarkEnd w:id="364"/>
          </w:p>
        </w:tc>
        <w:tc>
          <w:tcPr>
            <w:tcW w:w="469" w:type="pct"/>
            <w:shd w:val="clear" w:color="auto" w:fill="auto"/>
            <w:noWrap/>
            <w:vAlign w:val="center"/>
            <w:hideMark/>
          </w:tcPr>
          <w:p w14:paraId="066D4941"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65" w:name="_Toc85725300"/>
            <w:r w:rsidRPr="00CC21D1">
              <w:rPr>
                <w:rFonts w:ascii="Arial" w:eastAsia="Times New Roman" w:hAnsi="Arial" w:cs="Arial"/>
                <w:color w:val="000000"/>
                <w:sz w:val="18"/>
                <w:szCs w:val="18"/>
                <w:lang w:eastAsia="sl-SI"/>
              </w:rPr>
              <w:t>0,00</w:t>
            </w:r>
            <w:bookmarkEnd w:id="365"/>
          </w:p>
        </w:tc>
      </w:tr>
      <w:tr w:rsidR="00853261" w:rsidRPr="00CC21D1" w14:paraId="4789127F" w14:textId="77777777" w:rsidTr="00853261">
        <w:trPr>
          <w:trHeight w:val="283"/>
          <w:jc w:val="center"/>
        </w:trPr>
        <w:tc>
          <w:tcPr>
            <w:tcW w:w="297" w:type="pct"/>
            <w:shd w:val="clear" w:color="auto" w:fill="auto"/>
            <w:noWrap/>
            <w:vAlign w:val="center"/>
            <w:hideMark/>
          </w:tcPr>
          <w:p w14:paraId="7A06B2A2"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366" w:name="_Toc85725301"/>
            <w:r w:rsidRPr="00CC21D1">
              <w:rPr>
                <w:rFonts w:ascii="Arial" w:eastAsia="Times New Roman" w:hAnsi="Arial" w:cs="Arial"/>
                <w:color w:val="000000"/>
                <w:sz w:val="18"/>
                <w:szCs w:val="18"/>
                <w:lang w:eastAsia="sl-SI"/>
              </w:rPr>
              <w:t>4</w:t>
            </w:r>
            <w:bookmarkEnd w:id="366"/>
          </w:p>
        </w:tc>
        <w:tc>
          <w:tcPr>
            <w:tcW w:w="2291" w:type="pct"/>
            <w:shd w:val="clear" w:color="auto" w:fill="auto"/>
            <w:noWrap/>
            <w:vAlign w:val="center"/>
            <w:hideMark/>
          </w:tcPr>
          <w:p w14:paraId="6DFFF8EB" w14:textId="151C7D16"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367" w:name="_Toc85725302"/>
            <w:r w:rsidRPr="00CC21D1">
              <w:rPr>
                <w:rFonts w:ascii="Arial" w:eastAsia="Times New Roman" w:hAnsi="Arial" w:cs="Arial"/>
                <w:sz w:val="18"/>
                <w:szCs w:val="18"/>
                <w:lang w:eastAsia="sl-SI"/>
              </w:rPr>
              <w:t>Nekovinska industrija</w:t>
            </w:r>
            <w:bookmarkEnd w:id="367"/>
          </w:p>
        </w:tc>
        <w:tc>
          <w:tcPr>
            <w:tcW w:w="443" w:type="pct"/>
            <w:shd w:val="clear" w:color="auto" w:fill="auto"/>
            <w:noWrap/>
            <w:vAlign w:val="center"/>
            <w:hideMark/>
          </w:tcPr>
          <w:p w14:paraId="0FFD4A2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68" w:name="_Toc85725303"/>
            <w:r w:rsidRPr="00CC21D1">
              <w:rPr>
                <w:rFonts w:ascii="Arial" w:eastAsia="Times New Roman" w:hAnsi="Arial" w:cs="Arial"/>
                <w:color w:val="000000"/>
                <w:sz w:val="18"/>
                <w:szCs w:val="18"/>
                <w:lang w:eastAsia="sl-SI"/>
              </w:rPr>
              <w:t>1048,18</w:t>
            </w:r>
            <w:bookmarkEnd w:id="368"/>
          </w:p>
        </w:tc>
        <w:tc>
          <w:tcPr>
            <w:tcW w:w="504" w:type="pct"/>
            <w:shd w:val="clear" w:color="auto" w:fill="auto"/>
            <w:noWrap/>
            <w:vAlign w:val="center"/>
            <w:hideMark/>
          </w:tcPr>
          <w:p w14:paraId="03139577"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69" w:name="_Toc85725304"/>
            <w:r w:rsidRPr="00CC21D1">
              <w:rPr>
                <w:rFonts w:ascii="Arial" w:eastAsia="Times New Roman" w:hAnsi="Arial" w:cs="Arial"/>
                <w:color w:val="000000"/>
                <w:sz w:val="18"/>
                <w:szCs w:val="18"/>
                <w:lang w:eastAsia="sl-SI"/>
              </w:rPr>
              <w:t>0,00</w:t>
            </w:r>
            <w:bookmarkEnd w:id="369"/>
          </w:p>
        </w:tc>
        <w:tc>
          <w:tcPr>
            <w:tcW w:w="469" w:type="pct"/>
            <w:shd w:val="clear" w:color="auto" w:fill="auto"/>
            <w:noWrap/>
            <w:vAlign w:val="center"/>
            <w:hideMark/>
          </w:tcPr>
          <w:p w14:paraId="2159A609"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70" w:name="_Toc85725305"/>
            <w:r w:rsidRPr="00CC21D1">
              <w:rPr>
                <w:rFonts w:ascii="Arial" w:eastAsia="Times New Roman" w:hAnsi="Arial" w:cs="Arial"/>
                <w:color w:val="000000"/>
                <w:sz w:val="18"/>
                <w:szCs w:val="18"/>
                <w:lang w:eastAsia="sl-SI"/>
              </w:rPr>
              <w:t>0,00</w:t>
            </w:r>
            <w:bookmarkEnd w:id="370"/>
          </w:p>
        </w:tc>
        <w:tc>
          <w:tcPr>
            <w:tcW w:w="527" w:type="pct"/>
            <w:shd w:val="clear" w:color="auto" w:fill="auto"/>
            <w:noWrap/>
            <w:vAlign w:val="center"/>
            <w:hideMark/>
          </w:tcPr>
          <w:p w14:paraId="07437CC5"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71" w:name="_Toc85725306"/>
            <w:r w:rsidRPr="00CC21D1">
              <w:rPr>
                <w:rFonts w:ascii="Arial" w:eastAsia="Times New Roman" w:hAnsi="Arial" w:cs="Arial"/>
                <w:color w:val="000000"/>
                <w:sz w:val="18"/>
                <w:szCs w:val="18"/>
                <w:lang w:eastAsia="sl-SI"/>
              </w:rPr>
              <w:t>0,00</w:t>
            </w:r>
            <w:bookmarkEnd w:id="371"/>
          </w:p>
        </w:tc>
        <w:tc>
          <w:tcPr>
            <w:tcW w:w="469" w:type="pct"/>
            <w:shd w:val="clear" w:color="auto" w:fill="auto"/>
            <w:noWrap/>
            <w:vAlign w:val="center"/>
            <w:hideMark/>
          </w:tcPr>
          <w:p w14:paraId="43163F59"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72" w:name="_Toc85725307"/>
            <w:r w:rsidRPr="00CC21D1">
              <w:rPr>
                <w:rFonts w:ascii="Arial" w:eastAsia="Times New Roman" w:hAnsi="Arial" w:cs="Arial"/>
                <w:color w:val="000000"/>
                <w:sz w:val="18"/>
                <w:szCs w:val="18"/>
                <w:lang w:eastAsia="sl-SI"/>
              </w:rPr>
              <w:t>0,00</w:t>
            </w:r>
            <w:bookmarkEnd w:id="372"/>
          </w:p>
        </w:tc>
      </w:tr>
      <w:tr w:rsidR="00853261" w:rsidRPr="00CC21D1" w14:paraId="3D15B649" w14:textId="77777777" w:rsidTr="00853261">
        <w:trPr>
          <w:trHeight w:val="283"/>
          <w:jc w:val="center"/>
        </w:trPr>
        <w:tc>
          <w:tcPr>
            <w:tcW w:w="297" w:type="pct"/>
            <w:shd w:val="clear" w:color="auto" w:fill="auto"/>
            <w:noWrap/>
            <w:vAlign w:val="center"/>
            <w:hideMark/>
          </w:tcPr>
          <w:p w14:paraId="709771D1"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373" w:name="_Toc85725308"/>
            <w:r w:rsidRPr="00CC21D1">
              <w:rPr>
                <w:rFonts w:ascii="Arial" w:eastAsia="Times New Roman" w:hAnsi="Arial" w:cs="Arial"/>
                <w:color w:val="000000"/>
                <w:sz w:val="18"/>
                <w:szCs w:val="18"/>
                <w:lang w:eastAsia="sl-SI"/>
              </w:rPr>
              <w:t>5</w:t>
            </w:r>
            <w:bookmarkEnd w:id="373"/>
          </w:p>
        </w:tc>
        <w:tc>
          <w:tcPr>
            <w:tcW w:w="2291" w:type="pct"/>
            <w:shd w:val="clear" w:color="auto" w:fill="auto"/>
            <w:noWrap/>
            <w:vAlign w:val="center"/>
            <w:hideMark/>
          </w:tcPr>
          <w:p w14:paraId="7CF65D67" w14:textId="2FE82453"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374" w:name="_Toc85725309"/>
            <w:r w:rsidRPr="00CC21D1">
              <w:rPr>
                <w:rFonts w:ascii="Arial" w:eastAsia="Times New Roman" w:hAnsi="Arial" w:cs="Arial"/>
                <w:sz w:val="18"/>
                <w:szCs w:val="18"/>
                <w:lang w:eastAsia="sl-SI"/>
              </w:rPr>
              <w:t>Promet</w:t>
            </w:r>
            <w:bookmarkEnd w:id="374"/>
          </w:p>
        </w:tc>
        <w:tc>
          <w:tcPr>
            <w:tcW w:w="443" w:type="pct"/>
            <w:shd w:val="clear" w:color="auto" w:fill="auto"/>
            <w:noWrap/>
            <w:vAlign w:val="center"/>
            <w:hideMark/>
          </w:tcPr>
          <w:p w14:paraId="126A29A3"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75" w:name="_Toc85725310"/>
            <w:r w:rsidRPr="00CC21D1">
              <w:rPr>
                <w:rFonts w:ascii="Arial" w:eastAsia="Times New Roman" w:hAnsi="Arial" w:cs="Arial"/>
                <w:color w:val="000000"/>
                <w:sz w:val="18"/>
                <w:szCs w:val="18"/>
                <w:lang w:eastAsia="sl-SI"/>
              </w:rPr>
              <w:t>0,00</w:t>
            </w:r>
            <w:bookmarkEnd w:id="375"/>
          </w:p>
        </w:tc>
        <w:tc>
          <w:tcPr>
            <w:tcW w:w="504" w:type="pct"/>
            <w:shd w:val="clear" w:color="auto" w:fill="auto"/>
            <w:noWrap/>
            <w:vAlign w:val="center"/>
            <w:hideMark/>
          </w:tcPr>
          <w:p w14:paraId="0DCC1761"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76" w:name="_Toc85725311"/>
            <w:r w:rsidRPr="00CC21D1">
              <w:rPr>
                <w:rFonts w:ascii="Arial" w:eastAsia="Times New Roman" w:hAnsi="Arial" w:cs="Arial"/>
                <w:color w:val="000000"/>
                <w:sz w:val="18"/>
                <w:szCs w:val="18"/>
                <w:lang w:eastAsia="sl-SI"/>
              </w:rPr>
              <w:t>0,00</w:t>
            </w:r>
            <w:bookmarkEnd w:id="376"/>
          </w:p>
        </w:tc>
        <w:tc>
          <w:tcPr>
            <w:tcW w:w="469" w:type="pct"/>
            <w:shd w:val="clear" w:color="auto" w:fill="auto"/>
            <w:noWrap/>
            <w:vAlign w:val="center"/>
            <w:hideMark/>
          </w:tcPr>
          <w:p w14:paraId="69A98A73"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77" w:name="_Toc85725312"/>
            <w:r w:rsidRPr="00CC21D1">
              <w:rPr>
                <w:rFonts w:ascii="Arial" w:eastAsia="Times New Roman" w:hAnsi="Arial" w:cs="Arial"/>
                <w:color w:val="000000"/>
                <w:sz w:val="18"/>
                <w:szCs w:val="18"/>
                <w:lang w:eastAsia="sl-SI"/>
              </w:rPr>
              <w:t>0,00</w:t>
            </w:r>
            <w:bookmarkEnd w:id="377"/>
          </w:p>
        </w:tc>
        <w:tc>
          <w:tcPr>
            <w:tcW w:w="527" w:type="pct"/>
            <w:shd w:val="clear" w:color="auto" w:fill="auto"/>
            <w:noWrap/>
            <w:vAlign w:val="center"/>
            <w:hideMark/>
          </w:tcPr>
          <w:p w14:paraId="2831500B"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78" w:name="_Toc85725313"/>
            <w:r w:rsidRPr="00CC21D1">
              <w:rPr>
                <w:rFonts w:ascii="Arial" w:eastAsia="Times New Roman" w:hAnsi="Arial" w:cs="Arial"/>
                <w:color w:val="000000"/>
                <w:sz w:val="18"/>
                <w:szCs w:val="18"/>
                <w:lang w:eastAsia="sl-SI"/>
              </w:rPr>
              <w:t>0,00</w:t>
            </w:r>
            <w:bookmarkEnd w:id="378"/>
          </w:p>
        </w:tc>
        <w:tc>
          <w:tcPr>
            <w:tcW w:w="469" w:type="pct"/>
            <w:shd w:val="clear" w:color="auto" w:fill="auto"/>
            <w:noWrap/>
            <w:vAlign w:val="center"/>
            <w:hideMark/>
          </w:tcPr>
          <w:p w14:paraId="06D88FEA"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79" w:name="_Toc85725314"/>
            <w:r w:rsidRPr="00CC21D1">
              <w:rPr>
                <w:rFonts w:ascii="Arial" w:eastAsia="Times New Roman" w:hAnsi="Arial" w:cs="Arial"/>
                <w:color w:val="000000"/>
                <w:sz w:val="18"/>
                <w:szCs w:val="18"/>
                <w:lang w:eastAsia="sl-SI"/>
              </w:rPr>
              <w:t>0,00</w:t>
            </w:r>
            <w:bookmarkEnd w:id="379"/>
          </w:p>
        </w:tc>
      </w:tr>
      <w:tr w:rsidR="00853261" w:rsidRPr="00CC21D1" w14:paraId="73D16CA4" w14:textId="77777777" w:rsidTr="00853261">
        <w:trPr>
          <w:trHeight w:val="283"/>
          <w:jc w:val="center"/>
        </w:trPr>
        <w:tc>
          <w:tcPr>
            <w:tcW w:w="297" w:type="pct"/>
            <w:shd w:val="clear" w:color="auto" w:fill="auto"/>
            <w:noWrap/>
            <w:vAlign w:val="center"/>
            <w:hideMark/>
          </w:tcPr>
          <w:p w14:paraId="04FEE3CB"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380" w:name="_Toc85725315"/>
            <w:r w:rsidRPr="00CC21D1">
              <w:rPr>
                <w:rFonts w:ascii="Arial" w:eastAsia="Times New Roman" w:hAnsi="Arial" w:cs="Arial"/>
                <w:color w:val="000000"/>
                <w:sz w:val="18"/>
                <w:szCs w:val="18"/>
                <w:lang w:eastAsia="sl-SI"/>
              </w:rPr>
              <w:t>6</w:t>
            </w:r>
            <w:bookmarkEnd w:id="380"/>
          </w:p>
        </w:tc>
        <w:tc>
          <w:tcPr>
            <w:tcW w:w="2291" w:type="pct"/>
            <w:shd w:val="clear" w:color="auto" w:fill="auto"/>
            <w:noWrap/>
            <w:vAlign w:val="center"/>
            <w:hideMark/>
          </w:tcPr>
          <w:p w14:paraId="41758AFC" w14:textId="0F951C03"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381" w:name="_Toc85725316"/>
            <w:r w:rsidRPr="00CC21D1">
              <w:rPr>
                <w:rFonts w:ascii="Arial" w:eastAsia="Times New Roman" w:hAnsi="Arial" w:cs="Arial"/>
                <w:sz w:val="18"/>
                <w:szCs w:val="18"/>
                <w:lang w:eastAsia="sl-SI"/>
              </w:rPr>
              <w:t>Gorenje na prostem</w:t>
            </w:r>
            <w:bookmarkEnd w:id="381"/>
          </w:p>
        </w:tc>
        <w:tc>
          <w:tcPr>
            <w:tcW w:w="443" w:type="pct"/>
            <w:shd w:val="clear" w:color="auto" w:fill="auto"/>
            <w:noWrap/>
            <w:vAlign w:val="center"/>
            <w:hideMark/>
          </w:tcPr>
          <w:p w14:paraId="5561ADC7"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82" w:name="_Toc85725317"/>
            <w:r w:rsidRPr="00CC21D1">
              <w:rPr>
                <w:rFonts w:ascii="Arial" w:eastAsia="Times New Roman" w:hAnsi="Arial" w:cs="Arial"/>
                <w:color w:val="000000"/>
                <w:sz w:val="18"/>
                <w:szCs w:val="18"/>
                <w:lang w:eastAsia="sl-SI"/>
              </w:rPr>
              <w:t>0,00</w:t>
            </w:r>
            <w:bookmarkEnd w:id="382"/>
          </w:p>
        </w:tc>
        <w:tc>
          <w:tcPr>
            <w:tcW w:w="504" w:type="pct"/>
            <w:shd w:val="clear" w:color="auto" w:fill="auto"/>
            <w:noWrap/>
            <w:vAlign w:val="center"/>
            <w:hideMark/>
          </w:tcPr>
          <w:p w14:paraId="1F548908"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83" w:name="_Toc85725318"/>
            <w:r w:rsidRPr="00CC21D1">
              <w:rPr>
                <w:rFonts w:ascii="Arial" w:eastAsia="Times New Roman" w:hAnsi="Arial" w:cs="Arial"/>
                <w:color w:val="000000"/>
                <w:sz w:val="18"/>
                <w:szCs w:val="18"/>
                <w:lang w:eastAsia="sl-SI"/>
              </w:rPr>
              <w:t>0,00</w:t>
            </w:r>
            <w:bookmarkEnd w:id="383"/>
          </w:p>
        </w:tc>
        <w:tc>
          <w:tcPr>
            <w:tcW w:w="469" w:type="pct"/>
            <w:shd w:val="clear" w:color="auto" w:fill="auto"/>
            <w:noWrap/>
            <w:vAlign w:val="center"/>
            <w:hideMark/>
          </w:tcPr>
          <w:p w14:paraId="0919B44D"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84" w:name="_Toc85725319"/>
            <w:r w:rsidRPr="00CC21D1">
              <w:rPr>
                <w:rFonts w:ascii="Arial" w:eastAsia="Times New Roman" w:hAnsi="Arial" w:cs="Arial"/>
                <w:color w:val="000000"/>
                <w:sz w:val="18"/>
                <w:szCs w:val="18"/>
                <w:lang w:eastAsia="sl-SI"/>
              </w:rPr>
              <w:t>0,00</w:t>
            </w:r>
            <w:bookmarkEnd w:id="384"/>
          </w:p>
        </w:tc>
        <w:tc>
          <w:tcPr>
            <w:tcW w:w="527" w:type="pct"/>
            <w:shd w:val="clear" w:color="auto" w:fill="auto"/>
            <w:noWrap/>
            <w:vAlign w:val="center"/>
            <w:hideMark/>
          </w:tcPr>
          <w:p w14:paraId="3A26B0E2"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85" w:name="_Toc85725320"/>
            <w:r w:rsidRPr="00CC21D1">
              <w:rPr>
                <w:rFonts w:ascii="Arial" w:eastAsia="Times New Roman" w:hAnsi="Arial" w:cs="Arial"/>
                <w:color w:val="000000"/>
                <w:sz w:val="18"/>
                <w:szCs w:val="18"/>
                <w:lang w:eastAsia="sl-SI"/>
              </w:rPr>
              <w:t>0,00</w:t>
            </w:r>
            <w:bookmarkEnd w:id="385"/>
          </w:p>
        </w:tc>
        <w:tc>
          <w:tcPr>
            <w:tcW w:w="469" w:type="pct"/>
            <w:shd w:val="clear" w:color="auto" w:fill="auto"/>
            <w:noWrap/>
            <w:vAlign w:val="center"/>
            <w:hideMark/>
          </w:tcPr>
          <w:p w14:paraId="795CAFCE"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86" w:name="_Toc85725321"/>
            <w:r w:rsidRPr="00CC21D1">
              <w:rPr>
                <w:rFonts w:ascii="Arial" w:eastAsia="Times New Roman" w:hAnsi="Arial" w:cs="Arial"/>
                <w:color w:val="000000"/>
                <w:sz w:val="18"/>
                <w:szCs w:val="18"/>
                <w:lang w:eastAsia="sl-SI"/>
              </w:rPr>
              <w:t>0,00</w:t>
            </w:r>
            <w:bookmarkEnd w:id="386"/>
          </w:p>
        </w:tc>
      </w:tr>
      <w:tr w:rsidR="00853261" w:rsidRPr="00CC21D1" w14:paraId="4479B859" w14:textId="77777777" w:rsidTr="00853261">
        <w:trPr>
          <w:trHeight w:val="283"/>
          <w:jc w:val="center"/>
        </w:trPr>
        <w:tc>
          <w:tcPr>
            <w:tcW w:w="297" w:type="pct"/>
            <w:shd w:val="clear" w:color="auto" w:fill="auto"/>
            <w:noWrap/>
            <w:vAlign w:val="center"/>
            <w:hideMark/>
          </w:tcPr>
          <w:p w14:paraId="4441C4B1"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387" w:name="_Toc85725322"/>
            <w:r w:rsidRPr="00CC21D1">
              <w:rPr>
                <w:rFonts w:ascii="Arial" w:eastAsia="Times New Roman" w:hAnsi="Arial" w:cs="Arial"/>
                <w:color w:val="000000"/>
                <w:sz w:val="18"/>
                <w:szCs w:val="18"/>
                <w:lang w:eastAsia="sl-SI"/>
              </w:rPr>
              <w:t>7</w:t>
            </w:r>
            <w:bookmarkEnd w:id="387"/>
          </w:p>
        </w:tc>
        <w:tc>
          <w:tcPr>
            <w:tcW w:w="2291" w:type="pct"/>
            <w:shd w:val="clear" w:color="auto" w:fill="auto"/>
            <w:noWrap/>
            <w:vAlign w:val="center"/>
            <w:hideMark/>
          </w:tcPr>
          <w:p w14:paraId="2A23908B" w14:textId="1840D6DE"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388" w:name="_Toc85725323"/>
            <w:r w:rsidRPr="00CC21D1">
              <w:rPr>
                <w:rStyle w:val="tlid-translation"/>
                <w:rFonts w:ascii="Arial" w:hAnsi="Arial" w:cs="Arial"/>
                <w:sz w:val="18"/>
                <w:szCs w:val="18"/>
              </w:rPr>
              <w:t>Proizvodnja kemikalij in izdelkov široke porabe</w:t>
            </w:r>
            <w:bookmarkEnd w:id="388"/>
          </w:p>
        </w:tc>
        <w:tc>
          <w:tcPr>
            <w:tcW w:w="443" w:type="pct"/>
            <w:shd w:val="clear" w:color="auto" w:fill="auto"/>
            <w:noWrap/>
            <w:vAlign w:val="center"/>
            <w:hideMark/>
          </w:tcPr>
          <w:p w14:paraId="316D00F5"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89" w:name="_Toc85725324"/>
            <w:r w:rsidRPr="00CC21D1">
              <w:rPr>
                <w:rFonts w:ascii="Arial" w:eastAsia="Times New Roman" w:hAnsi="Arial" w:cs="Arial"/>
                <w:color w:val="000000"/>
                <w:sz w:val="18"/>
                <w:szCs w:val="18"/>
                <w:lang w:eastAsia="sl-SI"/>
              </w:rPr>
              <w:t>0,00</w:t>
            </w:r>
            <w:bookmarkEnd w:id="389"/>
          </w:p>
        </w:tc>
        <w:tc>
          <w:tcPr>
            <w:tcW w:w="504" w:type="pct"/>
            <w:shd w:val="clear" w:color="auto" w:fill="auto"/>
            <w:noWrap/>
            <w:vAlign w:val="center"/>
            <w:hideMark/>
          </w:tcPr>
          <w:p w14:paraId="3DCA9663"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90" w:name="_Toc85725325"/>
            <w:r w:rsidRPr="00CC21D1">
              <w:rPr>
                <w:rFonts w:ascii="Arial" w:eastAsia="Times New Roman" w:hAnsi="Arial" w:cs="Arial"/>
                <w:color w:val="000000"/>
                <w:sz w:val="18"/>
                <w:szCs w:val="18"/>
                <w:lang w:eastAsia="sl-SI"/>
              </w:rPr>
              <w:t>0,00</w:t>
            </w:r>
            <w:bookmarkEnd w:id="390"/>
          </w:p>
        </w:tc>
        <w:tc>
          <w:tcPr>
            <w:tcW w:w="469" w:type="pct"/>
            <w:shd w:val="clear" w:color="auto" w:fill="auto"/>
            <w:noWrap/>
            <w:vAlign w:val="center"/>
            <w:hideMark/>
          </w:tcPr>
          <w:p w14:paraId="1FF83693"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91" w:name="_Toc85725326"/>
            <w:r w:rsidRPr="00CC21D1">
              <w:rPr>
                <w:rFonts w:ascii="Arial" w:eastAsia="Times New Roman" w:hAnsi="Arial" w:cs="Arial"/>
                <w:color w:val="000000"/>
                <w:sz w:val="18"/>
                <w:szCs w:val="18"/>
                <w:lang w:eastAsia="sl-SI"/>
              </w:rPr>
              <w:t>0,00</w:t>
            </w:r>
            <w:bookmarkEnd w:id="391"/>
          </w:p>
        </w:tc>
        <w:tc>
          <w:tcPr>
            <w:tcW w:w="527" w:type="pct"/>
            <w:shd w:val="clear" w:color="auto" w:fill="auto"/>
            <w:noWrap/>
            <w:vAlign w:val="center"/>
            <w:hideMark/>
          </w:tcPr>
          <w:p w14:paraId="10525A61"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92" w:name="_Toc85725327"/>
            <w:r w:rsidRPr="00CC21D1">
              <w:rPr>
                <w:rFonts w:ascii="Arial" w:eastAsia="Times New Roman" w:hAnsi="Arial" w:cs="Arial"/>
                <w:color w:val="000000"/>
                <w:sz w:val="18"/>
                <w:szCs w:val="18"/>
                <w:lang w:eastAsia="sl-SI"/>
              </w:rPr>
              <w:t>0,00</w:t>
            </w:r>
            <w:bookmarkEnd w:id="392"/>
          </w:p>
        </w:tc>
        <w:tc>
          <w:tcPr>
            <w:tcW w:w="469" w:type="pct"/>
            <w:shd w:val="clear" w:color="auto" w:fill="auto"/>
            <w:noWrap/>
            <w:vAlign w:val="center"/>
            <w:hideMark/>
          </w:tcPr>
          <w:p w14:paraId="4261FED3"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93" w:name="_Toc85725328"/>
            <w:r w:rsidRPr="00CC21D1">
              <w:rPr>
                <w:rFonts w:ascii="Arial" w:eastAsia="Times New Roman" w:hAnsi="Arial" w:cs="Arial"/>
                <w:color w:val="000000"/>
                <w:sz w:val="18"/>
                <w:szCs w:val="18"/>
                <w:lang w:eastAsia="sl-SI"/>
              </w:rPr>
              <w:t>0,00</w:t>
            </w:r>
            <w:bookmarkEnd w:id="393"/>
          </w:p>
        </w:tc>
      </w:tr>
      <w:tr w:rsidR="00853261" w:rsidRPr="00CC21D1" w14:paraId="6565261D" w14:textId="77777777" w:rsidTr="00853261">
        <w:trPr>
          <w:trHeight w:val="283"/>
          <w:jc w:val="center"/>
        </w:trPr>
        <w:tc>
          <w:tcPr>
            <w:tcW w:w="297" w:type="pct"/>
            <w:shd w:val="clear" w:color="auto" w:fill="auto"/>
            <w:noWrap/>
            <w:vAlign w:val="center"/>
            <w:hideMark/>
          </w:tcPr>
          <w:p w14:paraId="0CA2040E"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394" w:name="_Toc85725329"/>
            <w:r w:rsidRPr="00CC21D1">
              <w:rPr>
                <w:rFonts w:ascii="Arial" w:eastAsia="Times New Roman" w:hAnsi="Arial" w:cs="Arial"/>
                <w:color w:val="000000"/>
                <w:sz w:val="18"/>
                <w:szCs w:val="18"/>
                <w:lang w:eastAsia="sl-SI"/>
              </w:rPr>
              <w:t>8</w:t>
            </w:r>
            <w:bookmarkEnd w:id="394"/>
          </w:p>
        </w:tc>
        <w:tc>
          <w:tcPr>
            <w:tcW w:w="2291" w:type="pct"/>
            <w:shd w:val="clear" w:color="auto" w:fill="auto"/>
            <w:noWrap/>
            <w:vAlign w:val="center"/>
            <w:hideMark/>
          </w:tcPr>
          <w:p w14:paraId="3E8238C5" w14:textId="62E1DF9F"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395" w:name="_Toc85725330"/>
            <w:r w:rsidRPr="00CC21D1">
              <w:rPr>
                <w:rFonts w:ascii="Arial" w:eastAsia="Times New Roman" w:hAnsi="Arial" w:cs="Arial"/>
                <w:sz w:val="18"/>
                <w:szCs w:val="18"/>
                <w:lang w:eastAsia="sl-SI"/>
              </w:rPr>
              <w:t>Drugo</w:t>
            </w:r>
            <w:bookmarkEnd w:id="395"/>
          </w:p>
        </w:tc>
        <w:tc>
          <w:tcPr>
            <w:tcW w:w="443" w:type="pct"/>
            <w:shd w:val="clear" w:color="auto" w:fill="auto"/>
            <w:noWrap/>
            <w:vAlign w:val="center"/>
            <w:hideMark/>
          </w:tcPr>
          <w:p w14:paraId="24C8B370"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96" w:name="_Toc85725331"/>
            <w:r w:rsidRPr="00CC21D1">
              <w:rPr>
                <w:rFonts w:ascii="Arial" w:eastAsia="Times New Roman" w:hAnsi="Arial" w:cs="Arial"/>
                <w:color w:val="000000"/>
                <w:sz w:val="18"/>
                <w:szCs w:val="18"/>
                <w:lang w:eastAsia="sl-SI"/>
              </w:rPr>
              <w:t>0,00</w:t>
            </w:r>
            <w:bookmarkEnd w:id="396"/>
          </w:p>
        </w:tc>
        <w:tc>
          <w:tcPr>
            <w:tcW w:w="504" w:type="pct"/>
            <w:shd w:val="clear" w:color="auto" w:fill="auto"/>
            <w:noWrap/>
            <w:vAlign w:val="center"/>
            <w:hideMark/>
          </w:tcPr>
          <w:p w14:paraId="4298894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97" w:name="_Toc85725332"/>
            <w:r w:rsidRPr="00CC21D1">
              <w:rPr>
                <w:rFonts w:ascii="Arial" w:eastAsia="Times New Roman" w:hAnsi="Arial" w:cs="Arial"/>
                <w:color w:val="000000"/>
                <w:sz w:val="18"/>
                <w:szCs w:val="18"/>
                <w:lang w:eastAsia="sl-SI"/>
              </w:rPr>
              <w:t>0,00</w:t>
            </w:r>
            <w:bookmarkEnd w:id="397"/>
          </w:p>
        </w:tc>
        <w:tc>
          <w:tcPr>
            <w:tcW w:w="469" w:type="pct"/>
            <w:shd w:val="clear" w:color="auto" w:fill="auto"/>
            <w:noWrap/>
            <w:vAlign w:val="center"/>
            <w:hideMark/>
          </w:tcPr>
          <w:p w14:paraId="70D86953"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98" w:name="_Toc85725333"/>
            <w:r w:rsidRPr="00CC21D1">
              <w:rPr>
                <w:rFonts w:ascii="Arial" w:eastAsia="Times New Roman" w:hAnsi="Arial" w:cs="Arial"/>
                <w:color w:val="000000"/>
                <w:sz w:val="18"/>
                <w:szCs w:val="18"/>
                <w:lang w:eastAsia="sl-SI"/>
              </w:rPr>
              <w:t>0,00</w:t>
            </w:r>
            <w:bookmarkEnd w:id="398"/>
          </w:p>
        </w:tc>
        <w:tc>
          <w:tcPr>
            <w:tcW w:w="527" w:type="pct"/>
            <w:shd w:val="clear" w:color="auto" w:fill="auto"/>
            <w:noWrap/>
            <w:vAlign w:val="center"/>
            <w:hideMark/>
          </w:tcPr>
          <w:p w14:paraId="394D75E3"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399" w:name="_Toc85725334"/>
            <w:r w:rsidRPr="00CC21D1">
              <w:rPr>
                <w:rFonts w:ascii="Arial" w:eastAsia="Times New Roman" w:hAnsi="Arial" w:cs="Arial"/>
                <w:color w:val="000000"/>
                <w:sz w:val="18"/>
                <w:szCs w:val="18"/>
                <w:lang w:eastAsia="sl-SI"/>
              </w:rPr>
              <w:t>0,00</w:t>
            </w:r>
            <w:bookmarkEnd w:id="399"/>
          </w:p>
        </w:tc>
        <w:tc>
          <w:tcPr>
            <w:tcW w:w="469" w:type="pct"/>
            <w:shd w:val="clear" w:color="auto" w:fill="auto"/>
            <w:noWrap/>
            <w:vAlign w:val="center"/>
            <w:hideMark/>
          </w:tcPr>
          <w:p w14:paraId="6BB04C1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00" w:name="_Toc85725335"/>
            <w:r w:rsidRPr="00CC21D1">
              <w:rPr>
                <w:rFonts w:ascii="Arial" w:eastAsia="Times New Roman" w:hAnsi="Arial" w:cs="Arial"/>
                <w:color w:val="000000"/>
                <w:sz w:val="18"/>
                <w:szCs w:val="18"/>
                <w:lang w:eastAsia="sl-SI"/>
              </w:rPr>
              <w:t>0,00</w:t>
            </w:r>
            <w:bookmarkEnd w:id="400"/>
          </w:p>
        </w:tc>
      </w:tr>
      <w:tr w:rsidR="00853261" w:rsidRPr="00CC21D1" w14:paraId="37CC93B7" w14:textId="77777777" w:rsidTr="00853261">
        <w:trPr>
          <w:trHeight w:val="283"/>
          <w:jc w:val="center"/>
        </w:trPr>
        <w:tc>
          <w:tcPr>
            <w:tcW w:w="297" w:type="pct"/>
            <w:shd w:val="clear" w:color="auto" w:fill="auto"/>
            <w:noWrap/>
            <w:vAlign w:val="center"/>
            <w:hideMark/>
          </w:tcPr>
          <w:p w14:paraId="74741341"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401" w:name="_Toc85725336"/>
            <w:r w:rsidRPr="00CC21D1">
              <w:rPr>
                <w:rFonts w:ascii="Arial" w:eastAsia="Times New Roman" w:hAnsi="Arial" w:cs="Arial"/>
                <w:color w:val="000000"/>
                <w:sz w:val="18"/>
                <w:szCs w:val="18"/>
                <w:lang w:eastAsia="sl-SI"/>
              </w:rPr>
              <w:t>9</w:t>
            </w:r>
            <w:bookmarkEnd w:id="401"/>
          </w:p>
        </w:tc>
        <w:tc>
          <w:tcPr>
            <w:tcW w:w="2291" w:type="pct"/>
            <w:shd w:val="clear" w:color="auto" w:fill="auto"/>
            <w:noWrap/>
            <w:vAlign w:val="center"/>
            <w:hideMark/>
          </w:tcPr>
          <w:p w14:paraId="241393F5" w14:textId="2F1FD59E"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402" w:name="_Toc85725337"/>
            <w:r w:rsidRPr="00CC21D1">
              <w:rPr>
                <w:rFonts w:ascii="Arial" w:eastAsia="Times New Roman" w:hAnsi="Arial" w:cs="Arial"/>
                <w:sz w:val="18"/>
                <w:szCs w:val="18"/>
                <w:lang w:eastAsia="sl-SI"/>
              </w:rPr>
              <w:t>Odstranjevanje</w:t>
            </w:r>
            <w:bookmarkEnd w:id="402"/>
          </w:p>
        </w:tc>
        <w:tc>
          <w:tcPr>
            <w:tcW w:w="443" w:type="pct"/>
            <w:shd w:val="clear" w:color="auto" w:fill="auto"/>
            <w:noWrap/>
            <w:vAlign w:val="center"/>
            <w:hideMark/>
          </w:tcPr>
          <w:p w14:paraId="1E1FF4D9"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03" w:name="_Toc85725338"/>
            <w:r w:rsidRPr="00CC21D1">
              <w:rPr>
                <w:rFonts w:ascii="Arial" w:eastAsia="Times New Roman" w:hAnsi="Arial" w:cs="Arial"/>
                <w:color w:val="000000"/>
                <w:sz w:val="18"/>
                <w:szCs w:val="18"/>
                <w:lang w:eastAsia="sl-SI"/>
              </w:rPr>
              <w:t>0,00</w:t>
            </w:r>
            <w:bookmarkEnd w:id="403"/>
          </w:p>
        </w:tc>
        <w:tc>
          <w:tcPr>
            <w:tcW w:w="504" w:type="pct"/>
            <w:shd w:val="clear" w:color="auto" w:fill="auto"/>
            <w:noWrap/>
            <w:vAlign w:val="center"/>
            <w:hideMark/>
          </w:tcPr>
          <w:p w14:paraId="4B00F050"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04" w:name="_Toc85725339"/>
            <w:r w:rsidRPr="00CC21D1">
              <w:rPr>
                <w:rFonts w:ascii="Arial" w:eastAsia="Times New Roman" w:hAnsi="Arial" w:cs="Arial"/>
                <w:color w:val="000000"/>
                <w:sz w:val="18"/>
                <w:szCs w:val="18"/>
                <w:lang w:eastAsia="sl-SI"/>
              </w:rPr>
              <w:t>0,00</w:t>
            </w:r>
            <w:bookmarkEnd w:id="404"/>
          </w:p>
        </w:tc>
        <w:tc>
          <w:tcPr>
            <w:tcW w:w="469" w:type="pct"/>
            <w:shd w:val="clear" w:color="auto" w:fill="auto"/>
            <w:noWrap/>
            <w:vAlign w:val="center"/>
            <w:hideMark/>
          </w:tcPr>
          <w:p w14:paraId="7E1011D6"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05" w:name="_Toc85725340"/>
            <w:r w:rsidRPr="00CC21D1">
              <w:rPr>
                <w:rFonts w:ascii="Arial" w:eastAsia="Times New Roman" w:hAnsi="Arial" w:cs="Arial"/>
                <w:color w:val="000000"/>
                <w:sz w:val="18"/>
                <w:szCs w:val="18"/>
                <w:lang w:eastAsia="sl-SI"/>
              </w:rPr>
              <w:t>0,00</w:t>
            </w:r>
            <w:bookmarkEnd w:id="405"/>
          </w:p>
        </w:tc>
        <w:tc>
          <w:tcPr>
            <w:tcW w:w="527" w:type="pct"/>
            <w:shd w:val="clear" w:color="auto" w:fill="auto"/>
            <w:noWrap/>
            <w:vAlign w:val="center"/>
            <w:hideMark/>
          </w:tcPr>
          <w:p w14:paraId="49894AB5"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06" w:name="_Toc85725341"/>
            <w:r w:rsidRPr="00CC21D1">
              <w:rPr>
                <w:rFonts w:ascii="Arial" w:eastAsia="Times New Roman" w:hAnsi="Arial" w:cs="Arial"/>
                <w:color w:val="000000"/>
                <w:sz w:val="18"/>
                <w:szCs w:val="18"/>
                <w:lang w:eastAsia="sl-SI"/>
              </w:rPr>
              <w:t>0,00</w:t>
            </w:r>
            <w:bookmarkEnd w:id="406"/>
          </w:p>
        </w:tc>
        <w:tc>
          <w:tcPr>
            <w:tcW w:w="469" w:type="pct"/>
            <w:shd w:val="clear" w:color="auto" w:fill="auto"/>
            <w:noWrap/>
            <w:vAlign w:val="center"/>
            <w:hideMark/>
          </w:tcPr>
          <w:p w14:paraId="3303E748"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07" w:name="_Toc85725342"/>
            <w:r w:rsidRPr="00CC21D1">
              <w:rPr>
                <w:rFonts w:ascii="Arial" w:eastAsia="Times New Roman" w:hAnsi="Arial" w:cs="Arial"/>
                <w:color w:val="000000"/>
                <w:sz w:val="18"/>
                <w:szCs w:val="18"/>
                <w:lang w:eastAsia="sl-SI"/>
              </w:rPr>
              <w:t>0,00</w:t>
            </w:r>
            <w:bookmarkEnd w:id="407"/>
          </w:p>
        </w:tc>
      </w:tr>
      <w:tr w:rsidR="00853261" w:rsidRPr="00CC21D1" w14:paraId="3B7C4DCE" w14:textId="77777777" w:rsidTr="00853261">
        <w:trPr>
          <w:trHeight w:val="283"/>
          <w:jc w:val="center"/>
        </w:trPr>
        <w:tc>
          <w:tcPr>
            <w:tcW w:w="297" w:type="pct"/>
            <w:shd w:val="clear" w:color="auto" w:fill="auto"/>
            <w:noWrap/>
            <w:vAlign w:val="center"/>
            <w:hideMark/>
          </w:tcPr>
          <w:p w14:paraId="3E4BB629"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408" w:name="_Toc85725343"/>
            <w:r w:rsidRPr="00CC21D1">
              <w:rPr>
                <w:rFonts w:ascii="Arial" w:eastAsia="Times New Roman" w:hAnsi="Arial" w:cs="Arial"/>
                <w:color w:val="000000"/>
                <w:sz w:val="18"/>
                <w:szCs w:val="18"/>
                <w:lang w:eastAsia="sl-SI"/>
              </w:rPr>
              <w:t>10</w:t>
            </w:r>
            <w:bookmarkEnd w:id="408"/>
          </w:p>
        </w:tc>
        <w:tc>
          <w:tcPr>
            <w:tcW w:w="2291" w:type="pct"/>
            <w:shd w:val="clear" w:color="auto" w:fill="auto"/>
            <w:noWrap/>
            <w:vAlign w:val="center"/>
            <w:hideMark/>
          </w:tcPr>
          <w:p w14:paraId="79982532" w14:textId="4E92FE9B"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409" w:name="_Toc85725344"/>
            <w:r w:rsidRPr="00CC21D1">
              <w:rPr>
                <w:rStyle w:val="tlid-translation"/>
                <w:rFonts w:ascii="Arial" w:hAnsi="Arial" w:cs="Arial"/>
                <w:sz w:val="18"/>
                <w:szCs w:val="18"/>
              </w:rPr>
              <w:t>Identifikacija potencialnih vročih točk</w:t>
            </w:r>
            <w:bookmarkEnd w:id="409"/>
          </w:p>
        </w:tc>
        <w:tc>
          <w:tcPr>
            <w:tcW w:w="443" w:type="pct"/>
            <w:shd w:val="clear" w:color="auto" w:fill="auto"/>
            <w:noWrap/>
            <w:vAlign w:val="center"/>
            <w:hideMark/>
          </w:tcPr>
          <w:p w14:paraId="5CD7FB5A" w14:textId="77777777" w:rsidR="00853261" w:rsidRPr="00CC21D1" w:rsidRDefault="00853261" w:rsidP="00710D41">
            <w:pPr>
              <w:spacing w:after="0" w:line="240" w:lineRule="auto"/>
              <w:outlineLvl w:val="3"/>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504" w:type="pct"/>
            <w:shd w:val="clear" w:color="auto" w:fill="auto"/>
            <w:noWrap/>
            <w:vAlign w:val="center"/>
            <w:hideMark/>
          </w:tcPr>
          <w:p w14:paraId="64D2A633" w14:textId="77777777" w:rsidR="00853261" w:rsidRPr="00CC21D1" w:rsidRDefault="00853261" w:rsidP="00710D41">
            <w:pPr>
              <w:spacing w:after="0" w:line="240" w:lineRule="auto"/>
              <w:outlineLvl w:val="3"/>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469" w:type="pct"/>
            <w:shd w:val="clear" w:color="auto" w:fill="auto"/>
            <w:noWrap/>
            <w:vAlign w:val="center"/>
            <w:hideMark/>
          </w:tcPr>
          <w:p w14:paraId="003EF20F" w14:textId="77777777" w:rsidR="00853261" w:rsidRPr="00CC21D1" w:rsidRDefault="00853261" w:rsidP="00710D41">
            <w:pPr>
              <w:spacing w:after="0" w:line="240" w:lineRule="auto"/>
              <w:outlineLvl w:val="3"/>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527" w:type="pct"/>
            <w:shd w:val="clear" w:color="auto" w:fill="auto"/>
            <w:noWrap/>
            <w:vAlign w:val="center"/>
            <w:hideMark/>
          </w:tcPr>
          <w:p w14:paraId="09D8E2C6"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10" w:name="_Toc85725345"/>
            <w:r w:rsidRPr="00CC21D1">
              <w:rPr>
                <w:rFonts w:ascii="Arial" w:eastAsia="Times New Roman" w:hAnsi="Arial" w:cs="Arial"/>
                <w:color w:val="000000"/>
                <w:sz w:val="18"/>
                <w:szCs w:val="18"/>
                <w:lang w:eastAsia="sl-SI"/>
              </w:rPr>
              <w:t>0,00</w:t>
            </w:r>
            <w:bookmarkEnd w:id="410"/>
          </w:p>
        </w:tc>
        <w:tc>
          <w:tcPr>
            <w:tcW w:w="469" w:type="pct"/>
            <w:shd w:val="clear" w:color="auto" w:fill="auto"/>
            <w:noWrap/>
            <w:vAlign w:val="center"/>
            <w:hideMark/>
          </w:tcPr>
          <w:p w14:paraId="608077AF"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11" w:name="_Toc85725346"/>
            <w:r w:rsidRPr="00CC21D1">
              <w:rPr>
                <w:rFonts w:ascii="Arial" w:eastAsia="Times New Roman" w:hAnsi="Arial" w:cs="Arial"/>
                <w:color w:val="000000"/>
                <w:sz w:val="18"/>
                <w:szCs w:val="18"/>
                <w:lang w:eastAsia="sl-SI"/>
              </w:rPr>
              <w:t>0,00</w:t>
            </w:r>
            <w:bookmarkEnd w:id="411"/>
          </w:p>
        </w:tc>
      </w:tr>
      <w:tr w:rsidR="00853261" w:rsidRPr="00CC21D1" w14:paraId="0022D924" w14:textId="77777777" w:rsidTr="00853261">
        <w:trPr>
          <w:trHeight w:val="283"/>
          <w:jc w:val="center"/>
        </w:trPr>
        <w:tc>
          <w:tcPr>
            <w:tcW w:w="297" w:type="pct"/>
            <w:shd w:val="clear" w:color="auto" w:fill="auto"/>
            <w:noWrap/>
            <w:vAlign w:val="center"/>
            <w:hideMark/>
          </w:tcPr>
          <w:p w14:paraId="2AC1AF34"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412" w:name="_Toc85725347"/>
            <w:r w:rsidRPr="00CC21D1">
              <w:rPr>
                <w:rFonts w:ascii="Arial" w:eastAsia="Times New Roman" w:hAnsi="Arial" w:cs="Arial"/>
                <w:color w:val="000000"/>
                <w:sz w:val="18"/>
                <w:szCs w:val="18"/>
                <w:lang w:eastAsia="sl-SI"/>
              </w:rPr>
              <w:t>1-10</w:t>
            </w:r>
            <w:bookmarkEnd w:id="412"/>
          </w:p>
        </w:tc>
        <w:tc>
          <w:tcPr>
            <w:tcW w:w="2291" w:type="pct"/>
            <w:shd w:val="clear" w:color="auto" w:fill="auto"/>
            <w:noWrap/>
            <w:vAlign w:val="center"/>
            <w:hideMark/>
          </w:tcPr>
          <w:p w14:paraId="636B2FC9" w14:textId="0EB88B94" w:rsidR="00853261" w:rsidRPr="00CC21D1" w:rsidRDefault="00853261" w:rsidP="00710D41">
            <w:pPr>
              <w:spacing w:after="0" w:line="240" w:lineRule="auto"/>
              <w:outlineLvl w:val="3"/>
              <w:rPr>
                <w:rFonts w:ascii="Arial" w:eastAsia="Times New Roman" w:hAnsi="Arial" w:cs="Arial"/>
                <w:color w:val="000000"/>
                <w:sz w:val="18"/>
                <w:szCs w:val="18"/>
                <w:lang w:eastAsia="sl-SI"/>
              </w:rPr>
            </w:pPr>
            <w:bookmarkStart w:id="413" w:name="_Toc85725348"/>
            <w:r w:rsidRPr="00CC21D1">
              <w:rPr>
                <w:rFonts w:ascii="Arial" w:eastAsia="Times New Roman" w:hAnsi="Arial" w:cs="Arial"/>
                <w:sz w:val="18"/>
                <w:szCs w:val="18"/>
                <w:lang w:eastAsia="sl-SI"/>
              </w:rPr>
              <w:t>Vsota</w:t>
            </w:r>
            <w:bookmarkEnd w:id="413"/>
          </w:p>
        </w:tc>
        <w:tc>
          <w:tcPr>
            <w:tcW w:w="443" w:type="pct"/>
            <w:shd w:val="clear" w:color="auto" w:fill="auto"/>
            <w:noWrap/>
            <w:vAlign w:val="center"/>
            <w:hideMark/>
          </w:tcPr>
          <w:p w14:paraId="22152051"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14" w:name="_Toc85725349"/>
            <w:r w:rsidRPr="00CC21D1">
              <w:rPr>
                <w:rFonts w:ascii="Arial" w:eastAsia="Times New Roman" w:hAnsi="Arial" w:cs="Arial"/>
                <w:color w:val="000000"/>
                <w:sz w:val="18"/>
                <w:szCs w:val="18"/>
                <w:lang w:eastAsia="sl-SI"/>
              </w:rPr>
              <w:t>1078,70</w:t>
            </w:r>
            <w:bookmarkEnd w:id="414"/>
          </w:p>
        </w:tc>
        <w:tc>
          <w:tcPr>
            <w:tcW w:w="504" w:type="pct"/>
            <w:shd w:val="clear" w:color="auto" w:fill="auto"/>
            <w:noWrap/>
            <w:vAlign w:val="center"/>
            <w:hideMark/>
          </w:tcPr>
          <w:p w14:paraId="1F85854A"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15" w:name="_Toc85725350"/>
            <w:r w:rsidRPr="00CC21D1">
              <w:rPr>
                <w:rFonts w:ascii="Arial" w:eastAsia="Times New Roman" w:hAnsi="Arial" w:cs="Arial"/>
                <w:color w:val="000000"/>
                <w:sz w:val="18"/>
                <w:szCs w:val="18"/>
                <w:lang w:eastAsia="sl-SI"/>
              </w:rPr>
              <w:t>0,00</w:t>
            </w:r>
            <w:bookmarkEnd w:id="415"/>
          </w:p>
        </w:tc>
        <w:tc>
          <w:tcPr>
            <w:tcW w:w="469" w:type="pct"/>
            <w:shd w:val="clear" w:color="auto" w:fill="auto"/>
            <w:noWrap/>
            <w:vAlign w:val="center"/>
            <w:hideMark/>
          </w:tcPr>
          <w:p w14:paraId="605734C2"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16" w:name="_Toc85725351"/>
            <w:r w:rsidRPr="00CC21D1">
              <w:rPr>
                <w:rFonts w:ascii="Arial" w:eastAsia="Times New Roman" w:hAnsi="Arial" w:cs="Arial"/>
                <w:color w:val="000000"/>
                <w:sz w:val="18"/>
                <w:szCs w:val="18"/>
                <w:lang w:eastAsia="sl-SI"/>
              </w:rPr>
              <w:t>0,00</w:t>
            </w:r>
            <w:bookmarkEnd w:id="416"/>
          </w:p>
        </w:tc>
        <w:tc>
          <w:tcPr>
            <w:tcW w:w="527" w:type="pct"/>
            <w:shd w:val="clear" w:color="auto" w:fill="auto"/>
            <w:noWrap/>
            <w:vAlign w:val="center"/>
            <w:hideMark/>
          </w:tcPr>
          <w:p w14:paraId="0C8FDE41"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17" w:name="_Toc85725352"/>
            <w:r w:rsidRPr="00CC21D1">
              <w:rPr>
                <w:rFonts w:ascii="Arial" w:eastAsia="Times New Roman" w:hAnsi="Arial" w:cs="Arial"/>
                <w:color w:val="000000"/>
                <w:sz w:val="18"/>
                <w:szCs w:val="18"/>
                <w:lang w:eastAsia="sl-SI"/>
              </w:rPr>
              <w:t>0,00</w:t>
            </w:r>
            <w:bookmarkEnd w:id="417"/>
          </w:p>
        </w:tc>
        <w:tc>
          <w:tcPr>
            <w:tcW w:w="469" w:type="pct"/>
            <w:shd w:val="clear" w:color="auto" w:fill="auto"/>
            <w:noWrap/>
            <w:vAlign w:val="center"/>
            <w:hideMark/>
          </w:tcPr>
          <w:p w14:paraId="064E2D0C" w14:textId="77777777" w:rsidR="00853261" w:rsidRPr="00CC21D1" w:rsidRDefault="00853261" w:rsidP="00710D41">
            <w:pPr>
              <w:spacing w:after="0" w:line="240" w:lineRule="auto"/>
              <w:jc w:val="right"/>
              <w:outlineLvl w:val="3"/>
              <w:rPr>
                <w:rFonts w:ascii="Arial" w:eastAsia="Times New Roman" w:hAnsi="Arial" w:cs="Arial"/>
                <w:color w:val="000000"/>
                <w:sz w:val="18"/>
                <w:szCs w:val="18"/>
                <w:lang w:eastAsia="sl-SI"/>
              </w:rPr>
            </w:pPr>
            <w:bookmarkStart w:id="418" w:name="_Toc85725353"/>
            <w:r w:rsidRPr="00CC21D1">
              <w:rPr>
                <w:rFonts w:ascii="Arial" w:eastAsia="Times New Roman" w:hAnsi="Arial" w:cs="Arial"/>
                <w:color w:val="000000"/>
                <w:sz w:val="18"/>
                <w:szCs w:val="18"/>
                <w:lang w:eastAsia="sl-SI"/>
              </w:rPr>
              <w:t>0,00</w:t>
            </w:r>
            <w:bookmarkEnd w:id="418"/>
          </w:p>
        </w:tc>
      </w:tr>
      <w:tr w:rsidR="00853261" w:rsidRPr="00CC21D1" w14:paraId="7470B40D" w14:textId="77777777" w:rsidTr="00853261">
        <w:trPr>
          <w:trHeight w:val="283"/>
          <w:jc w:val="center"/>
        </w:trPr>
        <w:tc>
          <w:tcPr>
            <w:tcW w:w="297" w:type="pct"/>
            <w:shd w:val="clear" w:color="auto" w:fill="auto"/>
            <w:noWrap/>
            <w:vAlign w:val="center"/>
            <w:hideMark/>
          </w:tcPr>
          <w:p w14:paraId="53F0DAE5" w14:textId="77777777" w:rsidR="00853261" w:rsidRPr="00CC21D1" w:rsidRDefault="00853261" w:rsidP="00710D41">
            <w:pPr>
              <w:spacing w:after="0" w:line="240" w:lineRule="auto"/>
              <w:outlineLvl w:val="3"/>
              <w:rPr>
                <w:rFonts w:ascii="Arial" w:eastAsia="Times New Roman" w:hAnsi="Arial" w:cs="Arial"/>
                <w:color w:val="000000"/>
                <w:sz w:val="18"/>
                <w:szCs w:val="18"/>
                <w:lang w:eastAsia="sl-SI"/>
              </w:rPr>
            </w:pPr>
            <w:r w:rsidRPr="00CC21D1">
              <w:rPr>
                <w:rFonts w:ascii="Arial" w:eastAsia="Times New Roman" w:hAnsi="Arial" w:cs="Arial"/>
                <w:color w:val="000000"/>
                <w:sz w:val="18"/>
                <w:szCs w:val="18"/>
                <w:lang w:eastAsia="sl-SI"/>
              </w:rPr>
              <w:t> </w:t>
            </w:r>
          </w:p>
        </w:tc>
        <w:tc>
          <w:tcPr>
            <w:tcW w:w="2291" w:type="pct"/>
            <w:shd w:val="clear" w:color="auto" w:fill="auto"/>
            <w:noWrap/>
            <w:vAlign w:val="center"/>
            <w:hideMark/>
          </w:tcPr>
          <w:p w14:paraId="5A0A7276" w14:textId="27BFEFC8" w:rsidR="00853261" w:rsidRPr="00CC21D1" w:rsidRDefault="00853261" w:rsidP="00710D41">
            <w:pPr>
              <w:spacing w:after="0" w:line="240" w:lineRule="auto"/>
              <w:jc w:val="both"/>
              <w:outlineLvl w:val="3"/>
              <w:rPr>
                <w:rFonts w:ascii="Arial" w:eastAsia="Times New Roman" w:hAnsi="Arial" w:cs="Arial"/>
                <w:color w:val="000000"/>
                <w:sz w:val="18"/>
                <w:szCs w:val="18"/>
                <w:lang w:eastAsia="sl-SI"/>
              </w:rPr>
            </w:pPr>
            <w:bookmarkStart w:id="419" w:name="_Toc85725354"/>
            <w:r w:rsidRPr="00CC21D1">
              <w:rPr>
                <w:rFonts w:ascii="Arial" w:eastAsia="Times New Roman" w:hAnsi="Arial" w:cs="Arial"/>
                <w:sz w:val="18"/>
                <w:szCs w:val="18"/>
                <w:lang w:eastAsia="sl-SI"/>
              </w:rPr>
              <w:t>Skupni izpusti</w:t>
            </w:r>
            <w:bookmarkEnd w:id="419"/>
          </w:p>
        </w:tc>
        <w:tc>
          <w:tcPr>
            <w:tcW w:w="2412" w:type="pct"/>
            <w:gridSpan w:val="5"/>
            <w:shd w:val="clear" w:color="auto" w:fill="auto"/>
            <w:noWrap/>
            <w:vAlign w:val="center"/>
            <w:hideMark/>
          </w:tcPr>
          <w:p w14:paraId="5DD5F6FA" w14:textId="77777777" w:rsidR="00853261" w:rsidRPr="00CC21D1" w:rsidRDefault="00853261" w:rsidP="00710D41">
            <w:pPr>
              <w:spacing w:after="0" w:line="240" w:lineRule="auto"/>
              <w:jc w:val="center"/>
              <w:outlineLvl w:val="3"/>
              <w:rPr>
                <w:rFonts w:ascii="Arial" w:eastAsia="Times New Roman" w:hAnsi="Arial" w:cs="Arial"/>
                <w:color w:val="000000"/>
                <w:sz w:val="18"/>
                <w:szCs w:val="18"/>
                <w:lang w:eastAsia="sl-SI"/>
              </w:rPr>
            </w:pPr>
            <w:bookmarkStart w:id="420" w:name="_Toc85725355"/>
            <w:r w:rsidRPr="00CC21D1">
              <w:rPr>
                <w:rFonts w:ascii="Arial" w:eastAsia="Times New Roman" w:hAnsi="Arial" w:cs="Arial"/>
                <w:color w:val="000000"/>
                <w:sz w:val="18"/>
                <w:szCs w:val="18"/>
                <w:lang w:eastAsia="sl-SI"/>
              </w:rPr>
              <w:t>1079</w:t>
            </w:r>
            <w:bookmarkEnd w:id="420"/>
          </w:p>
        </w:tc>
      </w:tr>
    </w:tbl>
    <w:p w14:paraId="14253CD9" w14:textId="107C9981" w:rsidR="00010A54" w:rsidRPr="008B6DB0" w:rsidRDefault="00010A54" w:rsidP="00710D41">
      <w:pPr>
        <w:outlineLvl w:val="3"/>
        <w:rPr>
          <w:rFonts w:ascii="Arial" w:hAnsi="Arial" w:cs="Arial"/>
          <w:b/>
          <w:sz w:val="20"/>
          <w:szCs w:val="20"/>
        </w:rPr>
      </w:pPr>
      <w:r w:rsidRPr="00CC21D1">
        <w:rPr>
          <w:rFonts w:ascii="Arial" w:hAnsi="Arial" w:cs="Arial"/>
          <w:b/>
          <w:sz w:val="20"/>
          <w:szCs w:val="20"/>
        </w:rPr>
        <w:fldChar w:fldCharType="end"/>
      </w:r>
    </w:p>
    <w:p w14:paraId="6D2B3534" w14:textId="273AA946" w:rsidR="00010A54" w:rsidRPr="00DA05C5" w:rsidRDefault="00010A54" w:rsidP="00032F76">
      <w:pPr>
        <w:spacing w:line="276" w:lineRule="auto"/>
        <w:jc w:val="both"/>
        <w:rPr>
          <w:rFonts w:ascii="Arial" w:hAnsi="Arial" w:cs="Arial"/>
        </w:rPr>
      </w:pPr>
      <w:r w:rsidRPr="00DA05C5">
        <w:rPr>
          <w:rFonts w:ascii="Arial" w:hAnsi="Arial" w:cs="Arial"/>
        </w:rPr>
        <w:t xml:space="preserve">Izpusti nenamerno proizvedenih kemikalij so bili ocenjeni v skladu s tremi različnimi pristopi. Zaradi uporabe različnih metodologij, emisijskih faktorjev in podatkov o dejavnostih ocen letnih emisij, pridobljenih po teh pristopih, ni mogoče neposredno primerjati. </w:t>
      </w:r>
    </w:p>
    <w:p w14:paraId="2DA5007B" w14:textId="77777777" w:rsidR="00C55900" w:rsidRPr="00DA05C5" w:rsidRDefault="00C55900" w:rsidP="00A66199">
      <w:pPr>
        <w:rPr>
          <w:rFonts w:ascii="Arial" w:eastAsia="Times New Roman" w:hAnsi="Arial" w:cs="Arial"/>
          <w:b/>
          <w:bCs/>
          <w:highlight w:val="yellow"/>
          <w:lang w:eastAsia="sl-SI"/>
        </w:rPr>
      </w:pPr>
    </w:p>
    <w:p w14:paraId="0594FE3D" w14:textId="3F7BE1FE" w:rsidR="000B1190" w:rsidRPr="00D715F8" w:rsidRDefault="00E55ECD" w:rsidP="00D715F8">
      <w:pPr>
        <w:spacing w:after="120" w:line="240" w:lineRule="auto"/>
        <w:rPr>
          <w:rFonts w:ascii="Arial" w:hAnsi="Arial" w:cs="Arial"/>
          <w:b/>
          <w:bCs/>
        </w:rPr>
      </w:pPr>
      <w:r>
        <w:rPr>
          <w:rFonts w:ascii="Arial" w:eastAsia="Times New Roman" w:hAnsi="Arial" w:cs="Arial"/>
          <w:b/>
          <w:bCs/>
          <w:lang w:eastAsia="sl-SI"/>
        </w:rPr>
        <w:t xml:space="preserve">2.4 </w:t>
      </w:r>
      <w:r w:rsidR="008A26F1" w:rsidRPr="00DA05C5">
        <w:rPr>
          <w:rFonts w:ascii="Arial" w:eastAsia="Times New Roman" w:hAnsi="Arial" w:cs="Arial"/>
          <w:b/>
          <w:bCs/>
          <w:lang w:eastAsia="sl-SI"/>
        </w:rPr>
        <w:t>Informacija o stopnji poznavanja zalog, onesnaženih področ</w:t>
      </w:r>
      <w:r w:rsidR="00D26CF1" w:rsidRPr="00DA05C5">
        <w:rPr>
          <w:rFonts w:ascii="Arial" w:eastAsia="Times New Roman" w:hAnsi="Arial" w:cs="Arial"/>
          <w:b/>
          <w:bCs/>
          <w:lang w:eastAsia="sl-SI"/>
        </w:rPr>
        <w:t>ij</w:t>
      </w:r>
      <w:r w:rsidR="008A26F1" w:rsidRPr="00DA05C5">
        <w:rPr>
          <w:rFonts w:ascii="Arial" w:eastAsia="Times New Roman" w:hAnsi="Arial" w:cs="Arial"/>
          <w:b/>
          <w:bCs/>
          <w:lang w:eastAsia="sl-SI"/>
        </w:rPr>
        <w:t xml:space="preserve"> in odpadkov</w:t>
      </w:r>
      <w:r w:rsidR="00D26CF1" w:rsidRPr="00DA05C5">
        <w:rPr>
          <w:rFonts w:ascii="Arial" w:eastAsia="Times New Roman" w:hAnsi="Arial" w:cs="Arial"/>
          <w:b/>
          <w:bCs/>
          <w:lang w:eastAsia="sl-SI"/>
        </w:rPr>
        <w:t xml:space="preserve"> in</w:t>
      </w:r>
      <w:r w:rsidR="008A26F1" w:rsidRPr="00DA05C5">
        <w:rPr>
          <w:rFonts w:ascii="Arial" w:eastAsia="Times New Roman" w:hAnsi="Arial" w:cs="Arial"/>
          <w:b/>
          <w:bCs/>
          <w:lang w:eastAsia="sl-SI"/>
        </w:rPr>
        <w:t xml:space="preserve"> sanacijskih postopkov</w:t>
      </w:r>
      <w:r w:rsidR="00990D69">
        <w:rPr>
          <w:rFonts w:ascii="Arial" w:eastAsia="Times New Roman" w:hAnsi="Arial" w:cs="Arial"/>
          <w:b/>
          <w:bCs/>
          <w:lang w:eastAsia="sl-SI"/>
        </w:rPr>
        <w:fldChar w:fldCharType="begin"/>
      </w:r>
      <w:r w:rsidR="00990D69">
        <w:instrText xml:space="preserve"> XE "</w:instrText>
      </w:r>
      <w:r w:rsidR="00990D69" w:rsidRPr="00956BD9">
        <w:rPr>
          <w:rFonts w:ascii="Arial" w:eastAsia="Times New Roman" w:hAnsi="Arial" w:cs="Arial"/>
          <w:b/>
          <w:bCs/>
          <w:lang w:eastAsia="sl-SI"/>
        </w:rPr>
        <w:instrText>2.4 Informacija o stopnji poznavanja zalog, onesnaženih področij in odpadkov in sanacijskih postopkov</w:instrText>
      </w:r>
      <w:r w:rsidR="00990D69">
        <w:instrText xml:space="preserve">" </w:instrText>
      </w:r>
      <w:r w:rsidR="00990D69">
        <w:rPr>
          <w:rFonts w:ascii="Arial" w:eastAsia="Times New Roman" w:hAnsi="Arial" w:cs="Arial"/>
          <w:b/>
          <w:bCs/>
          <w:lang w:eastAsia="sl-SI"/>
        </w:rPr>
        <w:fldChar w:fldCharType="end"/>
      </w:r>
      <w:r w:rsidR="008A26F1" w:rsidRPr="00DA05C5">
        <w:rPr>
          <w:rFonts w:ascii="Arial" w:eastAsia="Times New Roman" w:hAnsi="Arial" w:cs="Arial"/>
          <w:b/>
          <w:bCs/>
          <w:lang w:eastAsia="sl-SI"/>
        </w:rPr>
        <w:t xml:space="preserve"> </w:t>
      </w:r>
      <w:bookmarkStart w:id="421" w:name="_Hlk64027709"/>
    </w:p>
    <w:p w14:paraId="134EFFFF" w14:textId="6A59CD4A" w:rsidR="00491FB6" w:rsidRPr="007A6530" w:rsidRDefault="00491FB6" w:rsidP="00491FB6">
      <w:pPr>
        <w:pStyle w:val="Odstavekseznama"/>
        <w:ind w:left="0"/>
        <w:jc w:val="both"/>
        <w:rPr>
          <w:rFonts w:ascii="Arial" w:hAnsi="Arial" w:cs="Arial"/>
        </w:rPr>
      </w:pPr>
      <w:r w:rsidRPr="007A6530">
        <w:rPr>
          <w:rFonts w:ascii="Arial" w:hAnsi="Arial" w:cs="Arial"/>
        </w:rPr>
        <w:t xml:space="preserve">Slovenija </w:t>
      </w:r>
      <w:r w:rsidR="00F3573F">
        <w:rPr>
          <w:rFonts w:ascii="Arial" w:hAnsi="Arial" w:cs="Arial"/>
        </w:rPr>
        <w:t xml:space="preserve">še </w:t>
      </w:r>
      <w:r w:rsidRPr="00F3573F">
        <w:rPr>
          <w:rFonts w:ascii="Arial" w:hAnsi="Arial" w:cs="Arial"/>
        </w:rPr>
        <w:t>nima vzpostavljenega sistema upravljanja onesnaženih območij</w:t>
      </w:r>
      <w:r w:rsidRPr="007A6530">
        <w:rPr>
          <w:rFonts w:ascii="Arial" w:hAnsi="Arial" w:cs="Arial"/>
        </w:rPr>
        <w:t xml:space="preserve">, to je sistema celovitega pristopa, ki vključuje prepoznavanje onesnaženih območij, preliminarne raziskave, podrobne raziskave posameznega območja in implementacijo ukrepov za zmanjševanje tveganj za onesnaženje. MOP je odgovorno za vzpostavitev evidence </w:t>
      </w:r>
      <w:r>
        <w:rPr>
          <w:rFonts w:ascii="Arial" w:hAnsi="Arial" w:cs="Arial"/>
        </w:rPr>
        <w:t xml:space="preserve">o potencialno </w:t>
      </w:r>
      <w:r>
        <w:rPr>
          <w:rFonts w:ascii="Arial" w:hAnsi="Arial" w:cs="Arial"/>
        </w:rPr>
        <w:lastRenderedPageBreak/>
        <w:t>kontaminiranih območjih</w:t>
      </w:r>
      <w:r w:rsidRPr="007A6530">
        <w:rPr>
          <w:rFonts w:ascii="Arial" w:hAnsi="Arial" w:cs="Arial"/>
        </w:rPr>
        <w:t xml:space="preserve"> zaradi zavezujočih predpisov o odpadkih in o varstvu voda (zlasti virov pitne vode), zato je v letu</w:t>
      </w:r>
      <w:r w:rsidRPr="00FE7B9B">
        <w:rPr>
          <w:rFonts w:ascii="Arial" w:hAnsi="Arial" w:cs="Arial"/>
          <w:lang w:eastAsia="sl-SI"/>
        </w:rPr>
        <w:t xml:space="preserve"> 2020</w:t>
      </w:r>
      <w:r>
        <w:rPr>
          <w:rFonts w:ascii="Arial" w:hAnsi="Arial" w:cs="Arial"/>
          <w:lang w:eastAsia="sl-SI"/>
        </w:rPr>
        <w:t xml:space="preserve"> </w:t>
      </w:r>
      <w:r w:rsidRPr="001F7A24">
        <w:rPr>
          <w:rFonts w:ascii="Arial" w:hAnsi="Arial" w:cs="Arial"/>
        </w:rPr>
        <w:t>lansiralo</w:t>
      </w:r>
      <w:r w:rsidRPr="00FE7B9B">
        <w:rPr>
          <w:rFonts w:ascii="Arial" w:hAnsi="Arial" w:cs="Arial"/>
        </w:rPr>
        <w:t xml:space="preserve"> </w:t>
      </w:r>
      <w:r w:rsidRPr="00491FB6">
        <w:rPr>
          <w:rFonts w:ascii="Arial" w:hAnsi="Arial" w:cs="Arial"/>
        </w:rPr>
        <w:t>projekt identifikacije kontaminiranih pod</w:t>
      </w:r>
      <w:r w:rsidRPr="007A6530">
        <w:rPr>
          <w:rFonts w:ascii="Arial" w:hAnsi="Arial" w:cs="Arial"/>
        </w:rPr>
        <w:t xml:space="preserve">ročij, v katera sodijo tudi kontaminirana področja, na katerih obstajajo tveganja za tla in vode, in ki bi bila lahko potencialno onesnažena s </w:t>
      </w:r>
      <w:proofErr w:type="spellStart"/>
      <w:r w:rsidRPr="007A6530">
        <w:rPr>
          <w:rFonts w:ascii="Arial" w:hAnsi="Arial" w:cs="Arial"/>
        </w:rPr>
        <w:t>POPs</w:t>
      </w:r>
      <w:proofErr w:type="spellEnd"/>
      <w:r w:rsidRPr="007A6530">
        <w:rPr>
          <w:rFonts w:ascii="Arial" w:hAnsi="Arial" w:cs="Arial"/>
        </w:rPr>
        <w:t xml:space="preserve"> snovmi.</w:t>
      </w:r>
    </w:p>
    <w:p w14:paraId="3FEA1B63" w14:textId="671925D9" w:rsidR="000B1190" w:rsidRPr="00DA05C5" w:rsidRDefault="000B1190" w:rsidP="00032F76">
      <w:pPr>
        <w:autoSpaceDE w:val="0"/>
        <w:autoSpaceDN w:val="0"/>
        <w:adjustRightInd w:val="0"/>
        <w:spacing w:after="120" w:line="276" w:lineRule="auto"/>
        <w:jc w:val="both"/>
        <w:rPr>
          <w:rFonts w:ascii="Arial" w:hAnsi="Arial" w:cs="Arial"/>
          <w:bCs/>
        </w:rPr>
      </w:pPr>
      <w:r w:rsidRPr="00DA05C5">
        <w:rPr>
          <w:rFonts w:ascii="Arial" w:hAnsi="Arial" w:cs="Arial"/>
          <w:lang w:eastAsia="sl-SI"/>
        </w:rPr>
        <w:t xml:space="preserve">Pri dosedanjih pregledih so bila identificirana potencialna območja, kjer bi se lahko nahajali ostanki fitofarmacevtskih sredstev s </w:t>
      </w:r>
      <w:proofErr w:type="spellStart"/>
      <w:r w:rsidRPr="00DA05C5">
        <w:rPr>
          <w:rFonts w:ascii="Arial" w:hAnsi="Arial" w:cs="Arial"/>
          <w:lang w:eastAsia="sl-SI"/>
        </w:rPr>
        <w:t>POPs</w:t>
      </w:r>
      <w:proofErr w:type="spellEnd"/>
      <w:r w:rsidRPr="00DA05C5">
        <w:rPr>
          <w:rFonts w:ascii="Arial" w:hAnsi="Arial" w:cs="Arial"/>
          <w:lang w:eastAsia="sl-SI"/>
        </w:rPr>
        <w:t xml:space="preserve"> zlasti na območju Dravskega polja</w:t>
      </w:r>
      <w:r w:rsidR="008A0B80" w:rsidRPr="00DA05C5">
        <w:rPr>
          <w:rFonts w:ascii="Arial" w:hAnsi="Arial" w:cs="Arial"/>
          <w:lang w:eastAsia="sl-SI"/>
        </w:rPr>
        <w:t xml:space="preserve"> (</w:t>
      </w:r>
      <w:r w:rsidRPr="00DA05C5">
        <w:rPr>
          <w:rFonts w:ascii="Arial" w:hAnsi="Arial" w:cs="Arial"/>
          <w:lang w:eastAsia="sl-SI"/>
        </w:rPr>
        <w:t>dokument</w:t>
      </w:r>
      <w:r w:rsidR="008A0B80" w:rsidRPr="00DA05C5">
        <w:rPr>
          <w:rFonts w:ascii="Arial" w:hAnsi="Arial" w:cs="Arial"/>
          <w:lang w:eastAsia="sl-SI"/>
        </w:rPr>
        <w:t>i:</w:t>
      </w:r>
      <w:r w:rsidRPr="00DA05C5">
        <w:rPr>
          <w:rFonts w:ascii="Arial" w:hAnsi="Arial" w:cs="Arial"/>
          <w:lang w:eastAsia="sl-SI"/>
        </w:rPr>
        <w:t xml:space="preserve"> Pesticidi v pitni vodi – Dravsko polje 1989 in </w:t>
      </w:r>
      <w:r w:rsidRPr="00DA05C5">
        <w:rPr>
          <w:rFonts w:ascii="Arial" w:hAnsi="Arial" w:cs="Arial"/>
          <w:bCs/>
          <w:lang w:eastAsia="sl-SI"/>
        </w:rPr>
        <w:t>Analiza trendov onesnaženosti podtalnice, kot virov pitne vode za mariborsko regijo in določitev statusa ogroženega okolja podtalnice, 2002</w:t>
      </w:r>
      <w:r w:rsidR="008A0B80" w:rsidRPr="00DA05C5">
        <w:rPr>
          <w:rFonts w:ascii="Arial" w:hAnsi="Arial" w:cs="Arial"/>
          <w:bCs/>
          <w:lang w:eastAsia="sl-SI"/>
        </w:rPr>
        <w:t>)</w:t>
      </w:r>
      <w:r w:rsidR="00BB1F79">
        <w:rPr>
          <w:rFonts w:ascii="Arial" w:hAnsi="Arial" w:cs="Arial"/>
          <w:bCs/>
          <w:lang w:eastAsia="sl-SI"/>
        </w:rPr>
        <w:t>.</w:t>
      </w:r>
      <w:r w:rsidRPr="00DA05C5">
        <w:rPr>
          <w:rFonts w:ascii="Arial" w:hAnsi="Arial" w:cs="Arial"/>
          <w:lang w:eastAsia="sl-SI"/>
        </w:rPr>
        <w:t xml:space="preserve"> </w:t>
      </w:r>
    </w:p>
    <w:p w14:paraId="0769D8B5" w14:textId="77777777" w:rsidR="000B1190" w:rsidRPr="00DA05C5" w:rsidRDefault="000B1190" w:rsidP="00032F76">
      <w:pPr>
        <w:autoSpaceDE w:val="0"/>
        <w:autoSpaceDN w:val="0"/>
        <w:adjustRightInd w:val="0"/>
        <w:spacing w:after="0" w:line="276" w:lineRule="auto"/>
        <w:jc w:val="both"/>
        <w:rPr>
          <w:rFonts w:ascii="Arial" w:eastAsia="ArialNarrow,Bold" w:hAnsi="Arial" w:cs="Arial"/>
          <w:bCs/>
          <w:lang w:eastAsia="sl-SI"/>
        </w:rPr>
      </w:pPr>
    </w:p>
    <w:p w14:paraId="598018EC" w14:textId="77777777" w:rsidR="003B3A41" w:rsidRDefault="00402B23" w:rsidP="003B3A41">
      <w:pPr>
        <w:pStyle w:val="Odstavekseznama"/>
        <w:ind w:left="0"/>
        <w:rPr>
          <w:rFonts w:ascii="Arial" w:hAnsi="Arial" w:cs="Arial"/>
          <w:lang w:eastAsia="sl-SI"/>
        </w:rPr>
      </w:pPr>
      <w:r w:rsidRPr="00DA05C5">
        <w:rPr>
          <w:rFonts w:ascii="Arial" w:hAnsi="Arial" w:cs="Arial"/>
        </w:rPr>
        <w:t xml:space="preserve">MKGP pri svojih dosedanjih aktivnostih in pregledu stanja starih bremen </w:t>
      </w:r>
      <w:r w:rsidR="00113A4E">
        <w:rPr>
          <w:rFonts w:ascii="Arial" w:hAnsi="Arial" w:cs="Arial"/>
        </w:rPr>
        <w:t xml:space="preserve">FFS </w:t>
      </w:r>
      <w:r w:rsidRPr="00DA05C5">
        <w:rPr>
          <w:rFonts w:ascii="Arial" w:hAnsi="Arial" w:cs="Arial"/>
        </w:rPr>
        <w:t xml:space="preserve">ni ugotovilo. </w:t>
      </w:r>
      <w:r w:rsidR="00D8274C" w:rsidRPr="00DA05C5">
        <w:rPr>
          <w:rFonts w:ascii="Arial" w:hAnsi="Arial" w:cs="Arial"/>
          <w:lang w:eastAsia="sl-SI"/>
        </w:rPr>
        <w:t>Pri dosedanjih poročilih o ravnanju z odpadki, niso bili zaznani odpadki, ki bi bili vsebovali DDT</w:t>
      </w:r>
      <w:r w:rsidR="008A0B80" w:rsidRPr="00DA05C5">
        <w:rPr>
          <w:rFonts w:ascii="Arial" w:hAnsi="Arial" w:cs="Arial"/>
          <w:lang w:eastAsia="sl-SI"/>
        </w:rPr>
        <w:t xml:space="preserve"> ali </w:t>
      </w:r>
      <w:proofErr w:type="spellStart"/>
      <w:r w:rsidR="008A0B80" w:rsidRPr="00DA05C5">
        <w:rPr>
          <w:rFonts w:ascii="Arial" w:hAnsi="Arial" w:cs="Arial"/>
          <w:lang w:eastAsia="sl-SI"/>
        </w:rPr>
        <w:t>dikofol</w:t>
      </w:r>
      <w:proofErr w:type="spellEnd"/>
      <w:r w:rsidR="008A0B80" w:rsidRPr="00DA05C5">
        <w:rPr>
          <w:rFonts w:ascii="Arial" w:hAnsi="Arial" w:cs="Arial"/>
          <w:lang w:eastAsia="sl-SI"/>
        </w:rPr>
        <w:t>.</w:t>
      </w:r>
    </w:p>
    <w:p w14:paraId="0E72F556" w14:textId="77777777" w:rsidR="00BB1F79" w:rsidRDefault="00BB1F79" w:rsidP="00032F76">
      <w:pPr>
        <w:autoSpaceDE w:val="0"/>
        <w:autoSpaceDN w:val="0"/>
        <w:adjustRightInd w:val="0"/>
        <w:spacing w:after="0" w:line="276" w:lineRule="auto"/>
        <w:jc w:val="both"/>
        <w:rPr>
          <w:rFonts w:ascii="Arial" w:hAnsi="Arial" w:cs="Arial"/>
          <w:lang w:eastAsia="sl-SI"/>
        </w:rPr>
      </w:pPr>
    </w:p>
    <w:bookmarkEnd w:id="421"/>
    <w:p w14:paraId="2C25810F" w14:textId="040A7AD3" w:rsidR="000B1190" w:rsidRDefault="000B1190" w:rsidP="00032F76">
      <w:pPr>
        <w:autoSpaceDE w:val="0"/>
        <w:autoSpaceDN w:val="0"/>
        <w:adjustRightInd w:val="0"/>
        <w:spacing w:after="0" w:line="276" w:lineRule="auto"/>
        <w:jc w:val="both"/>
        <w:rPr>
          <w:rFonts w:ascii="Arial" w:hAnsi="Arial" w:cs="Arial"/>
          <w:lang w:eastAsia="sl-SI"/>
        </w:rPr>
      </w:pPr>
      <w:r w:rsidRPr="00DA05C5">
        <w:rPr>
          <w:rFonts w:ascii="Arial" w:hAnsi="Arial" w:cs="Arial"/>
          <w:lang w:eastAsia="sl-SI"/>
        </w:rPr>
        <w:t>PCB in oprema</w:t>
      </w:r>
      <w:r w:rsidR="002B3B1A" w:rsidRPr="00DA05C5">
        <w:rPr>
          <w:rFonts w:ascii="Arial" w:hAnsi="Arial" w:cs="Arial"/>
          <w:lang w:eastAsia="sl-SI"/>
        </w:rPr>
        <w:t>, ki vsebuje</w:t>
      </w:r>
      <w:r w:rsidRPr="00DA05C5">
        <w:rPr>
          <w:rFonts w:ascii="Arial" w:hAnsi="Arial" w:cs="Arial"/>
          <w:lang w:eastAsia="sl-SI"/>
        </w:rPr>
        <w:t xml:space="preserve"> PCB se skladno s prepovedmi, ki veljajo v celotnem prostoru EU, v Sloveniji več ne proizvaja</w:t>
      </w:r>
      <w:r w:rsidR="002B3B1A" w:rsidRPr="00DA05C5">
        <w:rPr>
          <w:rFonts w:ascii="Arial" w:hAnsi="Arial" w:cs="Arial"/>
          <w:lang w:eastAsia="sl-SI"/>
        </w:rPr>
        <w:t>ta</w:t>
      </w:r>
      <w:r w:rsidRPr="00DA05C5">
        <w:rPr>
          <w:rFonts w:ascii="Arial" w:hAnsi="Arial" w:cs="Arial"/>
          <w:lang w:eastAsia="sl-SI"/>
        </w:rPr>
        <w:t>, ne uvaža</w:t>
      </w:r>
      <w:r w:rsidR="002B3B1A" w:rsidRPr="00DA05C5">
        <w:rPr>
          <w:rFonts w:ascii="Arial" w:hAnsi="Arial" w:cs="Arial"/>
          <w:lang w:eastAsia="sl-SI"/>
        </w:rPr>
        <w:t xml:space="preserve">ta </w:t>
      </w:r>
      <w:r w:rsidR="00346903">
        <w:rPr>
          <w:rFonts w:ascii="Arial" w:hAnsi="Arial" w:cs="Arial"/>
          <w:lang w:eastAsia="sl-SI"/>
        </w:rPr>
        <w:t>ali</w:t>
      </w:r>
      <w:r w:rsidRPr="00DA05C5">
        <w:rPr>
          <w:rFonts w:ascii="Arial" w:hAnsi="Arial" w:cs="Arial"/>
          <w:lang w:eastAsia="sl-SI"/>
        </w:rPr>
        <w:t xml:space="preserve"> izvaža</w:t>
      </w:r>
      <w:r w:rsidR="002B3B1A" w:rsidRPr="00DA05C5">
        <w:rPr>
          <w:rFonts w:ascii="Arial" w:hAnsi="Arial" w:cs="Arial"/>
          <w:lang w:eastAsia="sl-SI"/>
        </w:rPr>
        <w:t>ta</w:t>
      </w:r>
      <w:r w:rsidRPr="00DA05C5">
        <w:rPr>
          <w:rFonts w:ascii="Arial" w:hAnsi="Arial" w:cs="Arial"/>
          <w:lang w:eastAsia="sl-SI"/>
        </w:rPr>
        <w:t xml:space="preserve">. </w:t>
      </w:r>
      <w:r w:rsidR="00D26CF1" w:rsidRPr="00DA05C5">
        <w:rPr>
          <w:rFonts w:ascii="Arial" w:hAnsi="Arial" w:cs="Arial"/>
          <w:lang w:eastAsia="sl-SI"/>
        </w:rPr>
        <w:t>V tujino se lahko i</w:t>
      </w:r>
      <w:r w:rsidRPr="00DA05C5">
        <w:rPr>
          <w:rFonts w:ascii="Arial" w:hAnsi="Arial" w:cs="Arial"/>
          <w:lang w:eastAsia="sl-SI"/>
        </w:rPr>
        <w:t xml:space="preserve">zvažajo PCB odpadki </w:t>
      </w:r>
      <w:r w:rsidR="00D26CF1" w:rsidRPr="00DA05C5">
        <w:rPr>
          <w:rFonts w:ascii="Arial" w:hAnsi="Arial" w:cs="Arial"/>
          <w:lang w:eastAsia="sl-SI"/>
        </w:rPr>
        <w:t>le</w:t>
      </w:r>
      <w:r w:rsidRPr="00DA05C5">
        <w:rPr>
          <w:rFonts w:ascii="Arial" w:hAnsi="Arial" w:cs="Arial"/>
          <w:lang w:eastAsia="sl-SI"/>
        </w:rPr>
        <w:t xml:space="preserve"> za namene odstranjevanja. Izvoz je možen </w:t>
      </w:r>
      <w:r w:rsidR="00D26CF1" w:rsidRPr="00DA05C5">
        <w:rPr>
          <w:rFonts w:ascii="Arial" w:hAnsi="Arial" w:cs="Arial"/>
          <w:lang w:eastAsia="sl-SI"/>
        </w:rPr>
        <w:t>le</w:t>
      </w:r>
      <w:r w:rsidRPr="00DA05C5">
        <w:rPr>
          <w:rFonts w:ascii="Arial" w:hAnsi="Arial" w:cs="Arial"/>
          <w:lang w:eastAsia="sl-SI"/>
        </w:rPr>
        <w:t xml:space="preserve"> v države članice EU</w:t>
      </w:r>
      <w:r w:rsidR="00D26CF1" w:rsidRPr="00DA05C5">
        <w:rPr>
          <w:rFonts w:ascii="Arial" w:hAnsi="Arial" w:cs="Arial"/>
          <w:lang w:eastAsia="sl-SI"/>
        </w:rPr>
        <w:t xml:space="preserve"> skladno z določbami Uredbe ES št. 1013/2006 o pošiljkah odpadkov in</w:t>
      </w:r>
      <w:r w:rsidRPr="00DA05C5">
        <w:rPr>
          <w:rFonts w:ascii="Arial" w:hAnsi="Arial" w:cs="Arial"/>
          <w:lang w:eastAsia="sl-SI"/>
        </w:rPr>
        <w:t xml:space="preserve"> k točno določenim pravnim osebam, ki imajo dovoljenje za odstranjevanje PCB odpadkov. </w:t>
      </w:r>
    </w:p>
    <w:p w14:paraId="46C451AB" w14:textId="747DF412" w:rsidR="00DB24B1" w:rsidRDefault="00DB24B1" w:rsidP="00032F76">
      <w:pPr>
        <w:autoSpaceDE w:val="0"/>
        <w:autoSpaceDN w:val="0"/>
        <w:adjustRightInd w:val="0"/>
        <w:spacing w:after="0" w:line="276" w:lineRule="auto"/>
        <w:jc w:val="both"/>
        <w:rPr>
          <w:rFonts w:ascii="Arial" w:hAnsi="Arial" w:cs="Arial"/>
          <w:lang w:eastAsia="sl-SI"/>
        </w:rPr>
      </w:pPr>
    </w:p>
    <w:p w14:paraId="7BD0C440" w14:textId="253CC024" w:rsidR="00EF130F" w:rsidRPr="009E02DE" w:rsidRDefault="00DB24B1" w:rsidP="00EF130F">
      <w:pPr>
        <w:pStyle w:val="Besedilo"/>
        <w:tabs>
          <w:tab w:val="right" w:pos="9360"/>
        </w:tabs>
        <w:spacing w:after="0"/>
        <w:ind w:right="-6"/>
        <w:jc w:val="both"/>
        <w:rPr>
          <w:rFonts w:ascii="Arial" w:hAnsi="Arial" w:cs="Arial"/>
          <w:sz w:val="22"/>
          <w:szCs w:val="22"/>
        </w:rPr>
      </w:pPr>
      <w:r w:rsidRPr="00F3573F">
        <w:rPr>
          <w:rFonts w:ascii="Arial" w:hAnsi="Arial" w:cs="Arial"/>
          <w:sz w:val="22"/>
          <w:szCs w:val="22"/>
        </w:rPr>
        <w:t xml:space="preserve">Znotraj bivše tovarne kondenzatorjev ISKRA v Semiču ostaja </w:t>
      </w:r>
      <w:r w:rsidR="00EF130F" w:rsidRPr="00EF130F">
        <w:rPr>
          <w:rFonts w:ascii="Arial" w:hAnsi="Arial" w:cs="Arial"/>
          <w:sz w:val="22"/>
          <w:szCs w:val="22"/>
        </w:rPr>
        <w:t>v betonskem vodotesnem skladišč</w:t>
      </w:r>
      <w:r w:rsidR="00EF130F" w:rsidRPr="006A35E6">
        <w:rPr>
          <w:rFonts w:ascii="Arial" w:hAnsi="Arial" w:cs="Arial"/>
          <w:sz w:val="22"/>
          <w:szCs w:val="22"/>
        </w:rPr>
        <w:t xml:space="preserve">u, zgrajenemu leta 1986 </w:t>
      </w:r>
      <w:r w:rsidRPr="00F3573F">
        <w:rPr>
          <w:rFonts w:ascii="Arial" w:hAnsi="Arial" w:cs="Arial"/>
          <w:sz w:val="22"/>
          <w:szCs w:val="22"/>
        </w:rPr>
        <w:t xml:space="preserve">trajno uskladiščenih 30 ton odpadnega PCB. </w:t>
      </w:r>
      <w:r w:rsidR="00EF130F" w:rsidRPr="00EF130F">
        <w:rPr>
          <w:rFonts w:ascii="Arial" w:hAnsi="Arial" w:cs="Arial"/>
          <w:sz w:val="22"/>
          <w:szCs w:val="22"/>
        </w:rPr>
        <w:t>P</w:t>
      </w:r>
      <w:r w:rsidR="00EF130F" w:rsidRPr="006A35E6">
        <w:rPr>
          <w:rFonts w:ascii="Arial" w:hAnsi="Arial" w:cs="Arial"/>
          <w:sz w:val="22"/>
          <w:szCs w:val="22"/>
        </w:rPr>
        <w:t xml:space="preserve">odjetje izvaja </w:t>
      </w:r>
      <w:r w:rsidR="00EF130F" w:rsidRPr="00F22D80">
        <w:rPr>
          <w:rFonts w:ascii="Arial" w:hAnsi="Arial" w:cs="Arial"/>
          <w:sz w:val="22"/>
          <w:szCs w:val="22"/>
        </w:rPr>
        <w:t>v skladu s Poslovnikom o PCB analize</w:t>
      </w:r>
      <w:r w:rsidR="00EF130F" w:rsidRPr="009E02DE">
        <w:rPr>
          <w:rFonts w:ascii="Arial" w:hAnsi="Arial" w:cs="Arial"/>
          <w:sz w:val="22"/>
          <w:szCs w:val="22"/>
        </w:rPr>
        <w:t xml:space="preserve"> izcednih vod. </w:t>
      </w:r>
    </w:p>
    <w:p w14:paraId="02BBAB8C" w14:textId="77777777" w:rsidR="00EF130F" w:rsidRDefault="00EF130F" w:rsidP="00DB24B1">
      <w:pPr>
        <w:autoSpaceDE w:val="0"/>
        <w:autoSpaceDN w:val="0"/>
        <w:adjustRightInd w:val="0"/>
        <w:spacing w:after="0" w:line="276" w:lineRule="auto"/>
        <w:jc w:val="both"/>
        <w:rPr>
          <w:rFonts w:ascii="Arial" w:hAnsi="Arial" w:cs="Arial"/>
          <w:lang w:eastAsia="sl-SI"/>
        </w:rPr>
      </w:pPr>
    </w:p>
    <w:p w14:paraId="52F87723" w14:textId="19428148" w:rsidR="00DB24B1" w:rsidRPr="009E02DE" w:rsidRDefault="00DB24B1" w:rsidP="00DB24B1">
      <w:pPr>
        <w:autoSpaceDE w:val="0"/>
        <w:autoSpaceDN w:val="0"/>
        <w:adjustRightInd w:val="0"/>
        <w:spacing w:after="0" w:line="276" w:lineRule="auto"/>
        <w:jc w:val="both"/>
        <w:rPr>
          <w:rFonts w:ascii="Arial" w:hAnsi="Arial" w:cs="Arial"/>
          <w:bCs/>
        </w:rPr>
      </w:pPr>
      <w:r>
        <w:rPr>
          <w:rFonts w:ascii="Arial" w:hAnsi="Arial" w:cs="Arial"/>
          <w:lang w:eastAsia="sl-SI"/>
        </w:rPr>
        <w:t xml:space="preserve">Za potrebe pregleda stanja onesnaženosti živil in obremenitve okolja  s PCB sta bili </w:t>
      </w:r>
      <w:r w:rsidR="000C72E5">
        <w:rPr>
          <w:rFonts w:ascii="Arial" w:hAnsi="Arial" w:cs="Arial"/>
          <w:lang w:eastAsia="sl-SI"/>
        </w:rPr>
        <w:t xml:space="preserve">leta </w:t>
      </w:r>
      <w:r w:rsidR="000E16DA">
        <w:rPr>
          <w:rFonts w:ascii="Arial" w:hAnsi="Arial" w:cs="Arial"/>
          <w:lang w:eastAsia="sl-SI"/>
        </w:rPr>
        <w:t xml:space="preserve">2011 in </w:t>
      </w:r>
      <w:r w:rsidR="000C72E5">
        <w:rPr>
          <w:rFonts w:ascii="Arial" w:hAnsi="Arial" w:cs="Arial"/>
          <w:lang w:eastAsia="sl-SI"/>
        </w:rPr>
        <w:t xml:space="preserve">2012 </w:t>
      </w:r>
      <w:r>
        <w:rPr>
          <w:rFonts w:ascii="Arial" w:hAnsi="Arial" w:cs="Arial"/>
          <w:lang w:eastAsia="sl-SI"/>
        </w:rPr>
        <w:t>izvedeni študiji iz</w:t>
      </w:r>
      <w:r w:rsidRPr="00DA05C5">
        <w:rPr>
          <w:rFonts w:ascii="Arial" w:hAnsi="Arial" w:cs="Arial"/>
          <w:lang w:eastAsia="sl-SI"/>
        </w:rPr>
        <w:t xml:space="preserve"> območja Semiča v Beli Krajini (študija</w:t>
      </w:r>
      <w:r w:rsidRPr="00DA05C5">
        <w:rPr>
          <w:rFonts w:ascii="Arial" w:eastAsia="ArialNarrow,Bold" w:hAnsi="Arial" w:cs="Arial"/>
          <w:b/>
          <w:bCs/>
          <w:lang w:eastAsia="sl-SI"/>
        </w:rPr>
        <w:t xml:space="preserve"> </w:t>
      </w:r>
      <w:r w:rsidRPr="00DA05C5">
        <w:rPr>
          <w:rFonts w:ascii="Arial" w:eastAsia="ArialNarrow,Bold" w:hAnsi="Arial" w:cs="Arial"/>
          <w:bCs/>
          <w:lang w:eastAsia="sl-SI"/>
        </w:rPr>
        <w:t>Posledice vpliva PCB na okolje v Beli Krajini z oceno tveganja za zdravje ljudi zaradi uživanja doma pridelanih živil (jajca, mleko perutnina) in rib iz reke Krupe, glede na vsebnost PCB</w:t>
      </w:r>
      <w:r w:rsidRPr="00491FB6">
        <w:rPr>
          <w:rFonts w:ascii="Arial" w:eastAsia="ArialNarrow,Bold" w:hAnsi="Arial" w:cs="Arial"/>
          <w:bCs/>
          <w:lang w:eastAsia="sl-SI"/>
        </w:rPr>
        <w:t xml:space="preserve">, </w:t>
      </w:r>
      <w:r w:rsidR="000E16DA">
        <w:rPr>
          <w:rFonts w:ascii="Arial" w:eastAsia="ArialNarrow,Bold" w:hAnsi="Arial" w:cs="Arial"/>
          <w:bCs/>
          <w:lang w:eastAsia="sl-SI"/>
        </w:rPr>
        <w:t xml:space="preserve"> in </w:t>
      </w:r>
      <w:r w:rsidRPr="00DA05C5">
        <w:rPr>
          <w:rFonts w:ascii="Arial" w:hAnsi="Arial" w:cs="Arial"/>
          <w:bCs/>
        </w:rPr>
        <w:t>Pregledna ocena stanja obremenitev okolja s PCB v Beli Krajini, z njimi povezanih tveganj za zdravje ljudi, predlog priporočil in ukrepov za prebivalce Bele Krajine in za druge deležnike, povezane s prehrano prebivalcev</w:t>
      </w:r>
      <w:r w:rsidRPr="00EF130F">
        <w:rPr>
          <w:rFonts w:ascii="Arial" w:hAnsi="Arial" w:cs="Arial"/>
          <w:bCs/>
        </w:rPr>
        <w:t>).</w:t>
      </w:r>
      <w:r w:rsidR="00670B19" w:rsidRPr="00F3573F">
        <w:rPr>
          <w:rFonts w:ascii="Arial" w:hAnsi="Arial" w:cs="Arial"/>
        </w:rPr>
        <w:t xml:space="preserve"> Prva študija je ocenila, da ni mogoče izključiti škodljivega vpliva na zdravje ljudi zaradi uživanja domačega mleka, jajc in mesa kokoši iz obravnavanega območja ter, da so ribe iz reke Krupe in reke Lahinje, glede na izjemno visoke vsebnosti toksičnih ekvivalentov iz naslova dioksinom podobnih PCB izomer, zagotovo zdravju škodljive ter da reki nista primerni za ribolov. Druga študija je</w:t>
      </w:r>
      <w:r w:rsidR="00F22D80" w:rsidRPr="009E02DE">
        <w:rPr>
          <w:rFonts w:ascii="Arial" w:hAnsi="Arial" w:cs="Arial"/>
        </w:rPr>
        <w:t xml:space="preserve"> ocenila</w:t>
      </w:r>
      <w:r w:rsidR="00F22D80" w:rsidRPr="00EE59A4">
        <w:rPr>
          <w:rFonts w:ascii="Arial" w:hAnsi="Arial" w:cs="Arial"/>
        </w:rPr>
        <w:t xml:space="preserve">, da </w:t>
      </w:r>
      <w:r w:rsidR="006A35E6" w:rsidRPr="00F3573F">
        <w:rPr>
          <w:rFonts w:ascii="Arial" w:hAnsi="Arial" w:cs="Arial"/>
        </w:rPr>
        <w:t>uživanje živil in kmetijskih pridelkov predstavlja sprejemljivo tveganje za zdravje otrok in odraslih ob upoštevanj</w:t>
      </w:r>
      <w:r w:rsidR="00F22D80" w:rsidRPr="00F3573F">
        <w:rPr>
          <w:rFonts w:ascii="Arial" w:hAnsi="Arial" w:cs="Arial"/>
        </w:rPr>
        <w:t>u predvidenega in</w:t>
      </w:r>
      <w:r w:rsidR="006A35E6" w:rsidRPr="00F3573F">
        <w:rPr>
          <w:rFonts w:ascii="Arial" w:hAnsi="Arial" w:cs="Arial"/>
        </w:rPr>
        <w:t xml:space="preserve"> običajnega uživanja </w:t>
      </w:r>
      <w:r w:rsidR="00F22D80" w:rsidRPr="00F3573F">
        <w:rPr>
          <w:rFonts w:ascii="Arial" w:hAnsi="Arial" w:cs="Arial"/>
        </w:rPr>
        <w:t xml:space="preserve">teh </w:t>
      </w:r>
      <w:r w:rsidR="006A35E6" w:rsidRPr="00F3573F">
        <w:rPr>
          <w:rFonts w:ascii="Arial" w:hAnsi="Arial" w:cs="Arial"/>
        </w:rPr>
        <w:t>živil</w:t>
      </w:r>
      <w:r w:rsidR="00F22D80" w:rsidRPr="00F3573F">
        <w:rPr>
          <w:rFonts w:ascii="Arial" w:hAnsi="Arial" w:cs="Arial"/>
        </w:rPr>
        <w:t xml:space="preserve">, je pa z oceno povezanih veliko negotovosti zaradi </w:t>
      </w:r>
      <w:r w:rsidR="00F22D80" w:rsidRPr="009E02DE">
        <w:rPr>
          <w:rFonts w:ascii="Arial" w:hAnsi="Arial" w:cs="Arial"/>
        </w:rPr>
        <w:t xml:space="preserve">nezadostnih </w:t>
      </w:r>
      <w:r w:rsidR="00F22D80" w:rsidRPr="00F3573F">
        <w:rPr>
          <w:rFonts w:ascii="Arial" w:hAnsi="Arial" w:cs="Arial"/>
        </w:rPr>
        <w:t xml:space="preserve">podatkov. </w:t>
      </w:r>
      <w:r w:rsidR="009E02DE" w:rsidRPr="00F3573F">
        <w:rPr>
          <w:rFonts w:ascii="Arial" w:hAnsi="Arial" w:cs="Arial"/>
        </w:rPr>
        <w:t xml:space="preserve">Svetuje, da se pri prehrani upoštevajo načela zdravega prehranjevanja z vsakodnevno izbiro različnih vrst živil, z zmernim uživanjem mesa. </w:t>
      </w:r>
      <w:r w:rsidR="00F22D80" w:rsidRPr="009E02DE">
        <w:rPr>
          <w:rFonts w:ascii="Arial" w:hAnsi="Arial" w:cs="Arial"/>
        </w:rPr>
        <w:t xml:space="preserve">Utemeljeno se lahko </w:t>
      </w:r>
      <w:r w:rsidR="00F22D80" w:rsidRPr="00F3573F">
        <w:rPr>
          <w:rFonts w:ascii="Arial" w:hAnsi="Arial" w:cs="Arial"/>
        </w:rPr>
        <w:t xml:space="preserve">odsvetuje </w:t>
      </w:r>
      <w:r w:rsidR="009E02DE" w:rsidRPr="00F3573F">
        <w:rPr>
          <w:rFonts w:ascii="Arial" w:hAnsi="Arial" w:cs="Arial"/>
        </w:rPr>
        <w:t xml:space="preserve">le </w:t>
      </w:r>
      <w:r w:rsidR="00F22D80" w:rsidRPr="00F3573F">
        <w:rPr>
          <w:rFonts w:ascii="Arial" w:hAnsi="Arial" w:cs="Arial"/>
        </w:rPr>
        <w:t xml:space="preserve">uživanje rib iz reke Krupe in Lahinje nizvodno od Gradca. Študija je tudi </w:t>
      </w:r>
      <w:r w:rsidR="00670B19" w:rsidRPr="00F3573F">
        <w:rPr>
          <w:rFonts w:ascii="Arial" w:hAnsi="Arial" w:cs="Arial"/>
        </w:rPr>
        <w:t>pokazala, da ugotovljene vsebnosti PCB v sedimentu reke Krupe in Lahinje, deloma tudi Kolpe, upoštevajoč dosedanje trende zmanjševanja obremenitev, kažejo na možnost pomembnega zmanjšanja obremenitev v obdobju nekaj dekad let.</w:t>
      </w:r>
    </w:p>
    <w:p w14:paraId="1F094669" w14:textId="20FF5428" w:rsidR="00DB24B1" w:rsidRDefault="00DB24B1" w:rsidP="00032F76">
      <w:pPr>
        <w:autoSpaceDE w:val="0"/>
        <w:autoSpaceDN w:val="0"/>
        <w:adjustRightInd w:val="0"/>
        <w:spacing w:after="0" w:line="276" w:lineRule="auto"/>
        <w:jc w:val="both"/>
        <w:rPr>
          <w:rFonts w:ascii="Arial" w:hAnsi="Arial" w:cs="Arial"/>
          <w:lang w:eastAsia="sl-SI"/>
        </w:rPr>
      </w:pPr>
    </w:p>
    <w:p w14:paraId="5AB9CAC1" w14:textId="1B576481" w:rsidR="002A78E1" w:rsidRDefault="002A78E1" w:rsidP="002A78E1">
      <w:pPr>
        <w:autoSpaceDE w:val="0"/>
        <w:autoSpaceDN w:val="0"/>
        <w:adjustRightInd w:val="0"/>
        <w:spacing w:after="0" w:line="276" w:lineRule="auto"/>
        <w:jc w:val="both"/>
        <w:rPr>
          <w:rFonts w:ascii="Arial" w:hAnsi="Arial" w:cs="Arial"/>
          <w:lang w:eastAsia="sl-SI"/>
        </w:rPr>
      </w:pPr>
      <w:r w:rsidRPr="00DA05C5">
        <w:rPr>
          <w:rFonts w:ascii="Arial" w:hAnsi="Arial" w:cs="Arial"/>
          <w:lang w:eastAsia="sl-SI"/>
        </w:rPr>
        <w:t>Letna poročila o nastajanju, zbiranju in obdelavi (predelavi in odstranjevanju) odpadkov so dostopna na spletnih straneh ARSO.</w:t>
      </w:r>
    </w:p>
    <w:p w14:paraId="3915A38B" w14:textId="15745155" w:rsidR="00FA5344" w:rsidRPr="00DA05C5" w:rsidRDefault="00FA5344" w:rsidP="007A7EA5">
      <w:pPr>
        <w:jc w:val="both"/>
        <w:rPr>
          <w:rFonts w:ascii="Arial" w:eastAsia="Times New Roman" w:hAnsi="Arial" w:cs="Arial"/>
          <w:b/>
          <w:bCs/>
          <w:highlight w:val="yellow"/>
          <w:lang w:eastAsia="sl-SI"/>
        </w:rPr>
      </w:pPr>
    </w:p>
    <w:p w14:paraId="52BC952C" w14:textId="22346DA7" w:rsidR="00501C7C" w:rsidRDefault="00E55ECD" w:rsidP="00D715F8">
      <w:pPr>
        <w:autoSpaceDE w:val="0"/>
        <w:autoSpaceDN w:val="0"/>
        <w:adjustRightInd w:val="0"/>
        <w:spacing w:after="120" w:line="240" w:lineRule="auto"/>
        <w:jc w:val="both"/>
        <w:rPr>
          <w:rFonts w:ascii="Arial" w:hAnsi="Arial" w:cs="Arial"/>
          <w:b/>
          <w:bCs/>
          <w:color w:val="000000"/>
        </w:rPr>
      </w:pPr>
      <w:r>
        <w:rPr>
          <w:rFonts w:ascii="Arial" w:hAnsi="Arial" w:cs="Arial"/>
          <w:b/>
          <w:bCs/>
          <w:color w:val="000000"/>
        </w:rPr>
        <w:lastRenderedPageBreak/>
        <w:t xml:space="preserve">2.4.1 </w:t>
      </w:r>
      <w:r w:rsidR="00501C7C" w:rsidRPr="00DA05C5">
        <w:rPr>
          <w:rFonts w:ascii="Arial" w:hAnsi="Arial" w:cs="Arial"/>
          <w:b/>
          <w:bCs/>
          <w:color w:val="000000"/>
        </w:rPr>
        <w:t xml:space="preserve">Popis potencialno onesnaženih območij s </w:t>
      </w:r>
      <w:proofErr w:type="spellStart"/>
      <w:r w:rsidR="00682E06">
        <w:rPr>
          <w:rFonts w:ascii="Arial" w:hAnsi="Arial" w:cs="Arial"/>
          <w:b/>
          <w:bCs/>
          <w:color w:val="000000"/>
        </w:rPr>
        <w:t>heksaklorocikloheksanom</w:t>
      </w:r>
      <w:proofErr w:type="spellEnd"/>
      <w:r w:rsidR="00682E06">
        <w:rPr>
          <w:rFonts w:ascii="Arial" w:hAnsi="Arial" w:cs="Arial"/>
          <w:b/>
          <w:bCs/>
          <w:color w:val="000000"/>
        </w:rPr>
        <w:t xml:space="preserve"> (HCH)</w:t>
      </w:r>
      <w:r w:rsidR="00501C7C" w:rsidRPr="00DA05C5">
        <w:rPr>
          <w:rFonts w:ascii="Arial" w:hAnsi="Arial" w:cs="Arial"/>
          <w:b/>
          <w:bCs/>
          <w:color w:val="000000"/>
        </w:rPr>
        <w:t xml:space="preserve"> v EU državah članicah</w:t>
      </w:r>
      <w:r w:rsidR="00990D69">
        <w:rPr>
          <w:rFonts w:ascii="Arial" w:hAnsi="Arial" w:cs="Arial"/>
          <w:b/>
          <w:bCs/>
          <w:color w:val="000000"/>
        </w:rPr>
        <w:fldChar w:fldCharType="begin"/>
      </w:r>
      <w:r w:rsidR="00990D69">
        <w:instrText xml:space="preserve"> XE "</w:instrText>
      </w:r>
      <w:r w:rsidR="00990D69" w:rsidRPr="00956BD9">
        <w:rPr>
          <w:rFonts w:ascii="Arial" w:hAnsi="Arial" w:cs="Arial"/>
          <w:b/>
          <w:bCs/>
          <w:color w:val="000000"/>
        </w:rPr>
        <w:instrText>2.4.1 Popis potencialno onesnaženih območij s heksaklorocikloheksanom (HCH) v EU državah članicah</w:instrText>
      </w:r>
      <w:r w:rsidR="00990D69">
        <w:instrText xml:space="preserve">" </w:instrText>
      </w:r>
      <w:r w:rsidR="00990D69">
        <w:rPr>
          <w:rFonts w:ascii="Arial" w:hAnsi="Arial" w:cs="Arial"/>
          <w:b/>
          <w:bCs/>
          <w:color w:val="000000"/>
        </w:rPr>
        <w:fldChar w:fldCharType="end"/>
      </w:r>
      <w:r w:rsidR="00501C7C" w:rsidRPr="00DA05C5">
        <w:rPr>
          <w:rFonts w:ascii="Arial" w:hAnsi="Arial" w:cs="Arial"/>
          <w:b/>
          <w:bCs/>
          <w:color w:val="000000"/>
        </w:rPr>
        <w:t xml:space="preserve"> </w:t>
      </w:r>
    </w:p>
    <w:p w14:paraId="505F54CB" w14:textId="77777777" w:rsidR="00113A4E" w:rsidRPr="00DA05C5" w:rsidRDefault="00113A4E" w:rsidP="00D715F8">
      <w:pPr>
        <w:autoSpaceDE w:val="0"/>
        <w:autoSpaceDN w:val="0"/>
        <w:adjustRightInd w:val="0"/>
        <w:spacing w:after="120" w:line="240" w:lineRule="auto"/>
        <w:jc w:val="both"/>
        <w:rPr>
          <w:rFonts w:ascii="Arial" w:hAnsi="Arial" w:cs="Arial"/>
        </w:rPr>
      </w:pPr>
    </w:p>
    <w:p w14:paraId="27B3A22F" w14:textId="5326FBB2" w:rsidR="00501C7C" w:rsidRPr="00DA05C5" w:rsidRDefault="00501C7C" w:rsidP="00032F76">
      <w:pPr>
        <w:pStyle w:val="Default"/>
        <w:spacing w:after="120" w:line="276" w:lineRule="auto"/>
        <w:jc w:val="both"/>
        <w:rPr>
          <w:rFonts w:ascii="Arial" w:hAnsi="Arial" w:cs="Arial"/>
          <w:sz w:val="22"/>
          <w:szCs w:val="22"/>
        </w:rPr>
      </w:pPr>
      <w:r w:rsidRPr="00DA05C5">
        <w:rPr>
          <w:rFonts w:ascii="Arial" w:hAnsi="Arial" w:cs="Arial"/>
          <w:sz w:val="22"/>
          <w:szCs w:val="22"/>
        </w:rPr>
        <w:t xml:space="preserve">V letu 2020 je </w:t>
      </w:r>
      <w:r w:rsidR="008A0B80" w:rsidRPr="00DA05C5">
        <w:rPr>
          <w:rFonts w:ascii="Arial" w:hAnsi="Arial" w:cs="Arial"/>
          <w:sz w:val="22"/>
          <w:szCs w:val="22"/>
        </w:rPr>
        <w:t>Evropsk</w:t>
      </w:r>
      <w:r w:rsidR="00113A4E">
        <w:rPr>
          <w:rFonts w:ascii="Arial" w:hAnsi="Arial" w:cs="Arial"/>
          <w:sz w:val="22"/>
          <w:szCs w:val="22"/>
        </w:rPr>
        <w:t>i parlament</w:t>
      </w:r>
      <w:r w:rsidR="008A0B80" w:rsidRPr="00DA05C5">
        <w:rPr>
          <w:rFonts w:ascii="Arial" w:hAnsi="Arial" w:cs="Arial"/>
          <w:sz w:val="22"/>
          <w:szCs w:val="22"/>
        </w:rPr>
        <w:t xml:space="preserve"> financiral</w:t>
      </w:r>
      <w:r w:rsidRPr="00DA05C5">
        <w:rPr>
          <w:rFonts w:ascii="Arial" w:hAnsi="Arial" w:cs="Arial"/>
          <w:sz w:val="22"/>
          <w:szCs w:val="22"/>
        </w:rPr>
        <w:t xml:space="preserve"> projekt ‘HCH v E</w:t>
      </w:r>
      <w:r w:rsidR="007567B5">
        <w:rPr>
          <w:rFonts w:ascii="Arial" w:hAnsi="Arial" w:cs="Arial"/>
          <w:sz w:val="22"/>
          <w:szCs w:val="22"/>
        </w:rPr>
        <w:t xml:space="preserve">vropski </w:t>
      </w:r>
      <w:r w:rsidRPr="00DA05C5">
        <w:rPr>
          <w:rFonts w:ascii="Arial" w:hAnsi="Arial" w:cs="Arial"/>
          <w:sz w:val="22"/>
          <w:szCs w:val="22"/>
        </w:rPr>
        <w:t>U</w:t>
      </w:r>
      <w:r w:rsidR="007567B5">
        <w:rPr>
          <w:rFonts w:ascii="Arial" w:hAnsi="Arial" w:cs="Arial"/>
          <w:sz w:val="22"/>
          <w:szCs w:val="22"/>
        </w:rPr>
        <w:t>niji</w:t>
      </w:r>
      <w:r w:rsidRPr="00DA05C5">
        <w:rPr>
          <w:rFonts w:ascii="Arial" w:hAnsi="Arial" w:cs="Arial"/>
          <w:sz w:val="22"/>
          <w:szCs w:val="22"/>
        </w:rPr>
        <w:t xml:space="preserve">’, z namenom identifikacije onesnaženih območij z </w:t>
      </w:r>
      <w:proofErr w:type="spellStart"/>
      <w:r w:rsidRPr="00DA05C5">
        <w:rPr>
          <w:rFonts w:ascii="Arial" w:hAnsi="Arial" w:cs="Arial"/>
          <w:sz w:val="22"/>
          <w:szCs w:val="22"/>
        </w:rPr>
        <w:t>lindanom</w:t>
      </w:r>
      <w:proofErr w:type="spellEnd"/>
      <w:r w:rsidRPr="00DA05C5">
        <w:rPr>
          <w:rFonts w:ascii="Arial" w:hAnsi="Arial" w:cs="Arial"/>
          <w:sz w:val="22"/>
          <w:szCs w:val="22"/>
        </w:rPr>
        <w:t xml:space="preserve"> v članicah EU ter predlogom ukrepov za njihovo sanacijo. </w:t>
      </w:r>
    </w:p>
    <w:p w14:paraId="3161BFD0" w14:textId="77777777" w:rsidR="00501C7C" w:rsidRPr="00DA05C5" w:rsidRDefault="00501C7C" w:rsidP="00032F76">
      <w:pPr>
        <w:pStyle w:val="Default"/>
        <w:spacing w:line="276" w:lineRule="auto"/>
        <w:jc w:val="both"/>
        <w:rPr>
          <w:rFonts w:ascii="Arial" w:hAnsi="Arial" w:cs="Arial"/>
          <w:b/>
          <w:bCs/>
          <w:sz w:val="22"/>
          <w:szCs w:val="22"/>
        </w:rPr>
      </w:pPr>
    </w:p>
    <w:p w14:paraId="2F594CB5" w14:textId="1E3F588D" w:rsidR="00501C7C" w:rsidRPr="00DA05C5" w:rsidRDefault="00501C7C" w:rsidP="00032F76">
      <w:pPr>
        <w:spacing w:line="276" w:lineRule="auto"/>
        <w:jc w:val="both"/>
        <w:rPr>
          <w:rFonts w:ascii="Arial" w:hAnsi="Arial" w:cs="Arial"/>
        </w:rPr>
      </w:pPr>
      <w:r w:rsidRPr="00DA05C5">
        <w:rPr>
          <w:rFonts w:ascii="Arial" w:hAnsi="Arial" w:cs="Arial"/>
        </w:rPr>
        <w:t xml:space="preserve">V okviru projekta sta bili v Sloveniji identificirani dve </w:t>
      </w:r>
      <w:r w:rsidR="007A7EA5" w:rsidRPr="00DA05C5">
        <w:rPr>
          <w:rFonts w:ascii="Arial" w:hAnsi="Arial" w:cs="Arial"/>
        </w:rPr>
        <w:t>mož</w:t>
      </w:r>
      <w:r w:rsidRPr="00DA05C5">
        <w:rPr>
          <w:rFonts w:ascii="Arial" w:hAnsi="Arial" w:cs="Arial"/>
        </w:rPr>
        <w:t xml:space="preserve">ni območji onesnaženja z </w:t>
      </w:r>
      <w:proofErr w:type="spellStart"/>
      <w:r w:rsidRPr="00DA05C5">
        <w:rPr>
          <w:rFonts w:ascii="Arial" w:hAnsi="Arial" w:cs="Arial"/>
        </w:rPr>
        <w:t>lindanom</w:t>
      </w:r>
      <w:proofErr w:type="spellEnd"/>
      <w:r w:rsidRPr="00DA05C5">
        <w:rPr>
          <w:rFonts w:ascii="Arial" w:hAnsi="Arial" w:cs="Arial"/>
        </w:rPr>
        <w:t xml:space="preserve">: </w:t>
      </w:r>
      <w:r w:rsidR="00682E06">
        <w:rPr>
          <w:rFonts w:ascii="Arial" w:hAnsi="Arial" w:cs="Arial"/>
        </w:rPr>
        <w:t xml:space="preserve">prvo na </w:t>
      </w:r>
      <w:r w:rsidRPr="00DA05C5">
        <w:rPr>
          <w:rFonts w:ascii="Arial" w:hAnsi="Arial" w:cs="Arial"/>
        </w:rPr>
        <w:t>območj</w:t>
      </w:r>
      <w:r w:rsidR="00682E06">
        <w:rPr>
          <w:rFonts w:ascii="Arial" w:hAnsi="Arial" w:cs="Arial"/>
        </w:rPr>
        <w:t>u</w:t>
      </w:r>
      <w:r w:rsidRPr="00DA05C5">
        <w:rPr>
          <w:rFonts w:ascii="Arial" w:hAnsi="Arial" w:cs="Arial"/>
        </w:rPr>
        <w:t xml:space="preserve"> nekdanje tovarne </w:t>
      </w:r>
      <w:proofErr w:type="spellStart"/>
      <w:r w:rsidRPr="00DA05C5">
        <w:rPr>
          <w:rFonts w:ascii="Arial" w:hAnsi="Arial" w:cs="Arial"/>
        </w:rPr>
        <w:t>Pinus</w:t>
      </w:r>
      <w:proofErr w:type="spellEnd"/>
      <w:r w:rsidRPr="00DA05C5">
        <w:rPr>
          <w:rFonts w:ascii="Arial" w:hAnsi="Arial" w:cs="Arial"/>
        </w:rPr>
        <w:t xml:space="preserve"> Rače (zdaj </w:t>
      </w:r>
      <w:proofErr w:type="spellStart"/>
      <w:r w:rsidRPr="00DA05C5">
        <w:rPr>
          <w:rFonts w:ascii="Arial" w:hAnsi="Arial" w:cs="Arial"/>
        </w:rPr>
        <w:t>Albaugh</w:t>
      </w:r>
      <w:proofErr w:type="spellEnd"/>
      <w:r w:rsidRPr="00DA05C5">
        <w:rPr>
          <w:rFonts w:ascii="Arial" w:hAnsi="Arial" w:cs="Arial"/>
        </w:rPr>
        <w:t>) ter Kozoderčeva gramozna jama (trenutno del kmetije) na obrobju Rač</w:t>
      </w:r>
      <w:r w:rsidR="00682E06">
        <w:rPr>
          <w:rFonts w:ascii="Arial" w:hAnsi="Arial" w:cs="Arial"/>
        </w:rPr>
        <w:t>,</w:t>
      </w:r>
      <w:r w:rsidRPr="00DA05C5">
        <w:rPr>
          <w:rFonts w:ascii="Arial" w:hAnsi="Arial" w:cs="Arial"/>
        </w:rPr>
        <w:t xml:space="preserve"> kamor naj bi po pripovedovanju nekdanjih zaposlenih odlagali nevarne odpadke iz tovarne. Šlo naj bi za neobdelan</w:t>
      </w:r>
      <w:r w:rsidR="00A835BE" w:rsidRPr="00DA05C5">
        <w:rPr>
          <w:rFonts w:ascii="Arial" w:hAnsi="Arial" w:cs="Arial"/>
        </w:rPr>
        <w:t>a</w:t>
      </w:r>
      <w:r w:rsidRPr="00DA05C5">
        <w:rPr>
          <w:rFonts w:ascii="Arial" w:hAnsi="Arial" w:cs="Arial"/>
        </w:rPr>
        <w:t xml:space="preserve"> odpadn</w:t>
      </w:r>
      <w:r w:rsidR="005C4B31" w:rsidRPr="00DA05C5">
        <w:rPr>
          <w:rFonts w:ascii="Arial" w:hAnsi="Arial" w:cs="Arial"/>
        </w:rPr>
        <w:t>a</w:t>
      </w:r>
      <w:r w:rsidRPr="00DA05C5">
        <w:rPr>
          <w:rFonts w:ascii="Arial" w:hAnsi="Arial" w:cs="Arial"/>
        </w:rPr>
        <w:t xml:space="preserve"> </w:t>
      </w:r>
      <w:r w:rsidR="005C4B31" w:rsidRPr="00DA05C5">
        <w:rPr>
          <w:rFonts w:ascii="Arial" w:hAnsi="Arial" w:cs="Arial"/>
        </w:rPr>
        <w:t>bremena</w:t>
      </w:r>
      <w:r w:rsidRPr="00DA05C5">
        <w:rPr>
          <w:rFonts w:ascii="Arial" w:hAnsi="Arial" w:cs="Arial"/>
        </w:rPr>
        <w:t xml:space="preserve"> iz proizvodnje </w:t>
      </w:r>
      <w:r w:rsidR="008A0B80" w:rsidRPr="00DA05C5">
        <w:rPr>
          <w:rFonts w:ascii="Arial" w:hAnsi="Arial" w:cs="Arial"/>
        </w:rPr>
        <w:t>fitofarmacevtskih sredstev</w:t>
      </w:r>
      <w:r w:rsidRPr="00DA05C5">
        <w:rPr>
          <w:rFonts w:ascii="Arial" w:hAnsi="Arial" w:cs="Arial"/>
        </w:rPr>
        <w:t xml:space="preserve">, kar bi lahko povzročilo negativne učinke zlasti na podzemne </w:t>
      </w:r>
      <w:r w:rsidRPr="00D86E41">
        <w:rPr>
          <w:rFonts w:ascii="Arial" w:hAnsi="Arial" w:cs="Arial"/>
        </w:rPr>
        <w:t xml:space="preserve">vode. </w:t>
      </w:r>
      <w:r w:rsidR="007A7EA5" w:rsidRPr="00EE59A4">
        <w:rPr>
          <w:rFonts w:ascii="Arial" w:hAnsi="Arial" w:cs="Arial"/>
        </w:rPr>
        <w:t>Problem sanacije preteklega onesnaževanja še ni rešen</w:t>
      </w:r>
      <w:r w:rsidR="00A835BE" w:rsidRPr="00D85CEE">
        <w:rPr>
          <w:rFonts w:ascii="Arial" w:hAnsi="Arial" w:cs="Arial"/>
        </w:rPr>
        <w:t xml:space="preserve">, pripravlja pa MOP raziskave na tem </w:t>
      </w:r>
      <w:r w:rsidR="00417C9F" w:rsidRPr="003E6340">
        <w:rPr>
          <w:rFonts w:ascii="Arial" w:hAnsi="Arial" w:cs="Arial"/>
        </w:rPr>
        <w:t>področju</w:t>
      </w:r>
      <w:r w:rsidR="007A7EA5" w:rsidRPr="00744422">
        <w:rPr>
          <w:rFonts w:ascii="Arial" w:hAnsi="Arial" w:cs="Arial"/>
        </w:rPr>
        <w:t xml:space="preserve">. </w:t>
      </w:r>
    </w:p>
    <w:p w14:paraId="352CB196" w14:textId="77777777" w:rsidR="00501C7C" w:rsidRPr="00DA05C5" w:rsidRDefault="00501C7C" w:rsidP="007A7EA5">
      <w:pPr>
        <w:jc w:val="both"/>
        <w:rPr>
          <w:rFonts w:ascii="Arial" w:hAnsi="Arial" w:cs="Arial"/>
        </w:rPr>
      </w:pPr>
    </w:p>
    <w:p w14:paraId="446CA8A4" w14:textId="589B96DB" w:rsidR="00A66199" w:rsidRPr="00DA05C5" w:rsidRDefault="00E55ECD" w:rsidP="002C21E8">
      <w:pPr>
        <w:spacing w:after="120" w:line="240" w:lineRule="auto"/>
        <w:jc w:val="both"/>
        <w:rPr>
          <w:rFonts w:ascii="Arial" w:hAnsi="Arial" w:cs="Arial"/>
          <w:b/>
          <w:bCs/>
        </w:rPr>
      </w:pPr>
      <w:r>
        <w:rPr>
          <w:rFonts w:ascii="Arial" w:eastAsia="Times New Roman" w:hAnsi="Arial" w:cs="Arial"/>
          <w:b/>
          <w:bCs/>
          <w:lang w:eastAsia="sl-SI"/>
        </w:rPr>
        <w:t xml:space="preserve">2.5 </w:t>
      </w:r>
      <w:r w:rsidR="0011249D" w:rsidRPr="00DA05C5">
        <w:rPr>
          <w:rFonts w:ascii="Arial" w:eastAsia="Times New Roman" w:hAnsi="Arial" w:cs="Arial"/>
          <w:b/>
          <w:bCs/>
          <w:lang w:eastAsia="sl-SI"/>
        </w:rPr>
        <w:t xml:space="preserve">Program monitoringa </w:t>
      </w:r>
      <w:proofErr w:type="spellStart"/>
      <w:r w:rsidR="0011249D" w:rsidRPr="00DA05C5">
        <w:rPr>
          <w:rFonts w:ascii="Arial" w:eastAsia="Times New Roman" w:hAnsi="Arial" w:cs="Arial"/>
          <w:b/>
          <w:bCs/>
          <w:lang w:eastAsia="sl-SI"/>
        </w:rPr>
        <w:t>POPs</w:t>
      </w:r>
      <w:proofErr w:type="spellEnd"/>
      <w:r w:rsidR="0011249D" w:rsidRPr="00DA05C5">
        <w:rPr>
          <w:rFonts w:ascii="Arial" w:eastAsia="Times New Roman" w:hAnsi="Arial" w:cs="Arial"/>
          <w:b/>
          <w:bCs/>
          <w:lang w:eastAsia="sl-SI"/>
        </w:rPr>
        <w:t>, vplivi na okolje in zdravje ljudi</w:t>
      </w:r>
      <w:r w:rsidR="00990D69">
        <w:rPr>
          <w:rFonts w:ascii="Arial" w:eastAsia="Times New Roman" w:hAnsi="Arial" w:cs="Arial"/>
          <w:b/>
          <w:bCs/>
          <w:lang w:eastAsia="sl-SI"/>
        </w:rPr>
        <w:fldChar w:fldCharType="begin"/>
      </w:r>
      <w:r w:rsidR="00990D69">
        <w:instrText xml:space="preserve"> XE "</w:instrText>
      </w:r>
      <w:r w:rsidR="00990D69" w:rsidRPr="00956BD9">
        <w:rPr>
          <w:rFonts w:ascii="Arial" w:eastAsia="Times New Roman" w:hAnsi="Arial" w:cs="Arial"/>
          <w:b/>
          <w:bCs/>
          <w:lang w:eastAsia="sl-SI"/>
        </w:rPr>
        <w:instrText>2.5 Program monitoringa POPs, vplivi na okolje in zdravje ljudi</w:instrText>
      </w:r>
      <w:r w:rsidR="00990D69">
        <w:instrText xml:space="preserve">" </w:instrText>
      </w:r>
      <w:r w:rsidR="00990D69">
        <w:rPr>
          <w:rFonts w:ascii="Arial" w:eastAsia="Times New Roman" w:hAnsi="Arial" w:cs="Arial"/>
          <w:b/>
          <w:bCs/>
          <w:lang w:eastAsia="sl-SI"/>
        </w:rPr>
        <w:fldChar w:fldCharType="end"/>
      </w:r>
    </w:p>
    <w:p w14:paraId="46608D7A" w14:textId="32368A4F" w:rsidR="00402B23" w:rsidRPr="00DA05C5" w:rsidRDefault="006C1DDD" w:rsidP="00032F76">
      <w:pPr>
        <w:spacing w:after="120" w:line="276" w:lineRule="auto"/>
        <w:jc w:val="both"/>
        <w:rPr>
          <w:rFonts w:ascii="Arial" w:hAnsi="Arial" w:cs="Arial"/>
        </w:rPr>
      </w:pPr>
      <w:r w:rsidRPr="00DA05C5">
        <w:rPr>
          <w:rFonts w:ascii="Arial" w:hAnsi="Arial" w:cs="Arial"/>
          <w:bCs/>
          <w:lang w:eastAsia="sl-SI"/>
        </w:rPr>
        <w:t xml:space="preserve">Pomemben del pregleda prisotnosti </w:t>
      </w:r>
      <w:r w:rsidRPr="00DA05C5">
        <w:rPr>
          <w:rFonts w:ascii="Arial" w:hAnsi="Arial" w:cs="Arial"/>
        </w:rPr>
        <w:t xml:space="preserve">obstojnih organskih onesnaževal je tudi njihova prisotnost v okolju, saj se </w:t>
      </w:r>
      <w:proofErr w:type="spellStart"/>
      <w:r w:rsidR="002559BD" w:rsidRPr="00DA05C5">
        <w:rPr>
          <w:rFonts w:ascii="Arial" w:hAnsi="Arial" w:cs="Arial"/>
        </w:rPr>
        <w:t>POPs</w:t>
      </w:r>
      <w:proofErr w:type="spellEnd"/>
      <w:r w:rsidR="002559BD" w:rsidRPr="00DA05C5">
        <w:rPr>
          <w:rFonts w:ascii="Arial" w:hAnsi="Arial" w:cs="Arial"/>
        </w:rPr>
        <w:t xml:space="preserve">-i </w:t>
      </w:r>
      <w:r w:rsidRPr="00DA05C5">
        <w:rPr>
          <w:rFonts w:ascii="Arial" w:hAnsi="Arial" w:cs="Arial"/>
        </w:rPr>
        <w:t>zaradi svojih lastnosti prenašajo v naravi na velike razdalje (po vodah, zraku), so obstojni in se akumulirajo v ekosistemih.</w:t>
      </w:r>
    </w:p>
    <w:p w14:paraId="7A046F12" w14:textId="27F11CF3" w:rsidR="00FE3224" w:rsidRPr="00DA05C5" w:rsidRDefault="00FE3224" w:rsidP="00032F76">
      <w:pPr>
        <w:autoSpaceDE w:val="0"/>
        <w:autoSpaceDN w:val="0"/>
        <w:adjustRightInd w:val="0"/>
        <w:spacing w:after="0" w:line="276" w:lineRule="auto"/>
        <w:jc w:val="both"/>
        <w:rPr>
          <w:rFonts w:ascii="Arial" w:hAnsi="Arial" w:cs="Arial"/>
        </w:rPr>
      </w:pPr>
      <w:r w:rsidRPr="00DA05C5">
        <w:rPr>
          <w:rFonts w:ascii="Arial" w:hAnsi="Arial" w:cs="Arial"/>
        </w:rPr>
        <w:t>V Sloveniji</w:t>
      </w:r>
      <w:r w:rsidR="00F51AFE" w:rsidRPr="00DA05C5">
        <w:rPr>
          <w:rFonts w:ascii="Arial" w:hAnsi="Arial" w:cs="Arial"/>
        </w:rPr>
        <w:t xml:space="preserve"> potekajo </w:t>
      </w:r>
      <w:proofErr w:type="spellStart"/>
      <w:r w:rsidR="00F51AFE" w:rsidRPr="00DA05C5">
        <w:rPr>
          <w:rFonts w:ascii="Arial" w:hAnsi="Arial" w:cs="Arial"/>
        </w:rPr>
        <w:t>imisijski</w:t>
      </w:r>
      <w:proofErr w:type="spellEnd"/>
      <w:r w:rsidR="00F51AFE" w:rsidRPr="00DA05C5">
        <w:rPr>
          <w:rFonts w:ascii="Arial" w:hAnsi="Arial" w:cs="Arial"/>
        </w:rPr>
        <w:t xml:space="preserve"> in e</w:t>
      </w:r>
      <w:r w:rsidR="00C1524F" w:rsidRPr="00DA05C5">
        <w:rPr>
          <w:rFonts w:ascii="Arial" w:hAnsi="Arial" w:cs="Arial"/>
        </w:rPr>
        <w:t>m</w:t>
      </w:r>
      <w:r w:rsidR="00F51AFE" w:rsidRPr="00DA05C5">
        <w:rPr>
          <w:rFonts w:ascii="Arial" w:hAnsi="Arial" w:cs="Arial"/>
        </w:rPr>
        <w:t>isijski monitoringi (izvajani največkrat kot o</w:t>
      </w:r>
      <w:r w:rsidR="005B232D" w:rsidRPr="00DA05C5">
        <w:rPr>
          <w:rFonts w:ascii="Arial" w:hAnsi="Arial" w:cs="Arial"/>
        </w:rPr>
        <w:t>perati</w:t>
      </w:r>
      <w:r w:rsidR="00601B3A" w:rsidRPr="00DA05C5">
        <w:rPr>
          <w:rFonts w:ascii="Arial" w:hAnsi="Arial" w:cs="Arial"/>
        </w:rPr>
        <w:t>v</w:t>
      </w:r>
      <w:r w:rsidR="005B5AE9" w:rsidRPr="00DA05C5">
        <w:rPr>
          <w:rFonts w:ascii="Arial" w:hAnsi="Arial" w:cs="Arial"/>
        </w:rPr>
        <w:t>ni</w:t>
      </w:r>
      <w:r w:rsidR="00F51AFE" w:rsidRPr="00DA05C5">
        <w:rPr>
          <w:rFonts w:ascii="Arial" w:hAnsi="Arial" w:cs="Arial"/>
        </w:rPr>
        <w:t xml:space="preserve"> monitoringi) površinskih vod, podzemne vode</w:t>
      </w:r>
      <w:r w:rsidR="00672688" w:rsidRPr="00DA05C5">
        <w:rPr>
          <w:rFonts w:ascii="Arial" w:hAnsi="Arial" w:cs="Arial"/>
        </w:rPr>
        <w:t xml:space="preserve"> in</w:t>
      </w:r>
      <w:r w:rsidR="00F51AFE" w:rsidRPr="00DA05C5">
        <w:rPr>
          <w:rFonts w:ascii="Arial" w:hAnsi="Arial" w:cs="Arial"/>
        </w:rPr>
        <w:t xml:space="preserve"> zraka. </w:t>
      </w:r>
      <w:r w:rsidR="005B5AE9" w:rsidRPr="00DA05C5">
        <w:rPr>
          <w:rFonts w:ascii="Arial" w:hAnsi="Arial" w:cs="Arial"/>
          <w:color w:val="000000"/>
          <w:shd w:val="clear" w:color="auto" w:fill="FFFFFF"/>
        </w:rPr>
        <w:t xml:space="preserve">Obratovalni monitoring lahko izvaja le oseba, ki je vpisana evidenco izvajalcev obratovalnega monitoringa </w:t>
      </w:r>
      <w:r w:rsidR="005B5AE9" w:rsidRPr="00647F90">
        <w:rPr>
          <w:rFonts w:ascii="Arial" w:hAnsi="Arial" w:cs="Arial"/>
          <w:i/>
          <w:iCs/>
          <w:shd w:val="clear" w:color="auto" w:fill="FFFFFF"/>
        </w:rPr>
        <w:t>http://okolje.arso.gov.si/onesnazevanje_voda/vsebine /</w:t>
      </w:r>
      <w:proofErr w:type="spellStart"/>
      <w:r w:rsidR="005B5AE9" w:rsidRPr="00647F90">
        <w:rPr>
          <w:rFonts w:ascii="Arial" w:hAnsi="Arial" w:cs="Arial"/>
          <w:i/>
          <w:iCs/>
          <w:shd w:val="clear" w:color="auto" w:fill="FFFFFF"/>
        </w:rPr>
        <w:t>pooblasceni</w:t>
      </w:r>
      <w:proofErr w:type="spellEnd"/>
      <w:r w:rsidR="005B5AE9" w:rsidRPr="00647F90">
        <w:rPr>
          <w:rFonts w:ascii="Arial" w:hAnsi="Arial" w:cs="Arial"/>
          <w:i/>
          <w:iCs/>
          <w:shd w:val="clear" w:color="auto" w:fill="FFFFFF"/>
        </w:rPr>
        <w:t>-izvajalci</w:t>
      </w:r>
      <w:r w:rsidR="00682E06">
        <w:rPr>
          <w:rFonts w:ascii="Arial" w:hAnsi="Arial" w:cs="Arial"/>
          <w:color w:val="000000"/>
          <w:shd w:val="clear" w:color="auto" w:fill="FFFFFF"/>
        </w:rPr>
        <w:t>,</w:t>
      </w:r>
      <w:r w:rsidR="005B5AE9" w:rsidRPr="00DA05C5">
        <w:rPr>
          <w:rFonts w:ascii="Arial" w:hAnsi="Arial" w:cs="Arial"/>
          <w:color w:val="000000"/>
          <w:shd w:val="clear" w:color="auto" w:fill="FFFFFF"/>
        </w:rPr>
        <w:t xml:space="preserve"> </w:t>
      </w:r>
      <w:r w:rsidR="00682E06">
        <w:rPr>
          <w:rFonts w:ascii="Arial" w:hAnsi="Arial" w:cs="Arial"/>
          <w:color w:val="000000"/>
          <w:shd w:val="clear" w:color="auto" w:fill="FFFFFF"/>
        </w:rPr>
        <w:t>z</w:t>
      </w:r>
      <w:r w:rsidR="005B5AE9" w:rsidRPr="00DA05C5">
        <w:rPr>
          <w:rFonts w:ascii="Arial" w:hAnsi="Arial" w:cs="Arial"/>
          <w:shd w:val="clear" w:color="auto" w:fill="FFFFFF"/>
        </w:rPr>
        <w:t xml:space="preserve">ato si mora slovenski laboratorij za to pridobiti pooblastilo, ki ga izdaja </w:t>
      </w:r>
      <w:r w:rsidR="00FC1094">
        <w:rPr>
          <w:rFonts w:ascii="Arial" w:hAnsi="Arial" w:cs="Arial"/>
          <w:shd w:val="clear" w:color="auto" w:fill="FFFFFF"/>
        </w:rPr>
        <w:t>MOP</w:t>
      </w:r>
      <w:r w:rsidR="005B5AE9" w:rsidRPr="00DA05C5">
        <w:rPr>
          <w:rFonts w:ascii="Arial" w:hAnsi="Arial" w:cs="Arial"/>
          <w:shd w:val="clear" w:color="auto" w:fill="FFFFFF"/>
        </w:rPr>
        <w:t>.</w:t>
      </w:r>
      <w:r w:rsidR="005B5AE9" w:rsidRPr="00DA05C5">
        <w:rPr>
          <w:rFonts w:ascii="Arial" w:hAnsi="Arial" w:cs="Arial"/>
          <w:color w:val="000000"/>
          <w:shd w:val="clear" w:color="auto" w:fill="FFFFFF"/>
        </w:rPr>
        <w:t xml:space="preserve"> </w:t>
      </w:r>
      <w:r w:rsidR="00F51AFE" w:rsidRPr="00DA05C5">
        <w:rPr>
          <w:rFonts w:ascii="Arial" w:hAnsi="Arial" w:cs="Arial"/>
        </w:rPr>
        <w:t xml:space="preserve">Poleg </w:t>
      </w:r>
      <w:r w:rsidR="005B5AE9" w:rsidRPr="00DA05C5">
        <w:rPr>
          <w:rFonts w:ascii="Arial" w:hAnsi="Arial" w:cs="Arial"/>
        </w:rPr>
        <w:t>obratoval</w:t>
      </w:r>
      <w:r w:rsidR="00F51AFE" w:rsidRPr="00DA05C5">
        <w:rPr>
          <w:rFonts w:ascii="Arial" w:hAnsi="Arial" w:cs="Arial"/>
        </w:rPr>
        <w:t>nih monitoringov potekajo tudi nadzorni in izredni monitoringi. Iz Pregledn</w:t>
      </w:r>
      <w:r w:rsidR="00F51AFE" w:rsidRPr="00822E50">
        <w:rPr>
          <w:rFonts w:ascii="Arial" w:hAnsi="Arial" w:cs="Arial"/>
        </w:rPr>
        <w:t>ice</w:t>
      </w:r>
      <w:r w:rsidR="00822E50">
        <w:rPr>
          <w:rFonts w:ascii="Arial" w:hAnsi="Arial" w:cs="Arial"/>
        </w:rPr>
        <w:t xml:space="preserve"> 28</w:t>
      </w:r>
      <w:r w:rsidR="00F51AFE" w:rsidRPr="00DA05C5">
        <w:rPr>
          <w:rFonts w:ascii="Arial" w:hAnsi="Arial" w:cs="Arial"/>
        </w:rPr>
        <w:t xml:space="preserve"> je razvidna vključitev posameznih </w:t>
      </w:r>
      <w:proofErr w:type="spellStart"/>
      <w:r w:rsidR="00F51AFE" w:rsidRPr="00DA05C5">
        <w:rPr>
          <w:rFonts w:ascii="Arial" w:hAnsi="Arial" w:cs="Arial"/>
        </w:rPr>
        <w:t>POPs</w:t>
      </w:r>
      <w:proofErr w:type="spellEnd"/>
      <w:r w:rsidR="00F51AFE" w:rsidRPr="00DA05C5">
        <w:rPr>
          <w:rFonts w:ascii="Arial" w:hAnsi="Arial" w:cs="Arial"/>
        </w:rPr>
        <w:t xml:space="preserve"> s</w:t>
      </w:r>
      <w:r w:rsidR="000E16DA">
        <w:rPr>
          <w:rFonts w:ascii="Arial" w:hAnsi="Arial" w:cs="Arial"/>
        </w:rPr>
        <w:t>novi</w:t>
      </w:r>
      <w:r w:rsidR="00F51AFE" w:rsidRPr="00DA05C5">
        <w:rPr>
          <w:rFonts w:ascii="Arial" w:hAnsi="Arial" w:cs="Arial"/>
        </w:rPr>
        <w:t xml:space="preserve"> v programe monitoring</w:t>
      </w:r>
      <w:r w:rsidR="005B5AE9" w:rsidRPr="00DA05C5">
        <w:rPr>
          <w:rFonts w:ascii="Arial" w:hAnsi="Arial" w:cs="Arial"/>
        </w:rPr>
        <w:t>ov v Sloveniji</w:t>
      </w:r>
      <w:r w:rsidR="00F51AFE" w:rsidRPr="00DA05C5">
        <w:rPr>
          <w:rFonts w:ascii="Arial" w:hAnsi="Arial" w:cs="Arial"/>
        </w:rPr>
        <w:t>.</w:t>
      </w:r>
    </w:p>
    <w:p w14:paraId="74D3C87F" w14:textId="77777777" w:rsidR="00F51AFE" w:rsidRPr="00DA05C5" w:rsidRDefault="00F51AFE" w:rsidP="00032F76">
      <w:pPr>
        <w:autoSpaceDE w:val="0"/>
        <w:autoSpaceDN w:val="0"/>
        <w:adjustRightInd w:val="0"/>
        <w:spacing w:after="0" w:line="276" w:lineRule="auto"/>
        <w:jc w:val="both"/>
        <w:rPr>
          <w:rFonts w:ascii="Arial" w:hAnsi="Arial" w:cs="Arial"/>
        </w:rPr>
      </w:pPr>
    </w:p>
    <w:p w14:paraId="629DF0BF" w14:textId="0D5208DA" w:rsidR="00402B23" w:rsidRPr="00DA05C5" w:rsidRDefault="00402B23" w:rsidP="00032F76">
      <w:pPr>
        <w:autoSpaceDE w:val="0"/>
        <w:autoSpaceDN w:val="0"/>
        <w:adjustRightInd w:val="0"/>
        <w:spacing w:after="0" w:line="276" w:lineRule="auto"/>
        <w:jc w:val="both"/>
        <w:rPr>
          <w:rFonts w:ascii="Arial" w:hAnsi="Arial" w:cs="Arial"/>
        </w:rPr>
      </w:pPr>
      <w:r w:rsidRPr="00DA05C5">
        <w:rPr>
          <w:rFonts w:ascii="Arial" w:hAnsi="Arial" w:cs="Arial"/>
        </w:rPr>
        <w:t>Ministrstvo za okolje in prostor</w:t>
      </w:r>
      <w:r w:rsidR="002559BD" w:rsidRPr="00DA05C5">
        <w:rPr>
          <w:rFonts w:ascii="Arial" w:hAnsi="Arial" w:cs="Arial"/>
        </w:rPr>
        <w:t>,</w:t>
      </w:r>
      <w:r w:rsidRPr="00DA05C5">
        <w:rPr>
          <w:rFonts w:ascii="Arial" w:hAnsi="Arial" w:cs="Arial"/>
        </w:rPr>
        <w:t xml:space="preserve"> </w:t>
      </w:r>
      <w:r w:rsidR="002559BD" w:rsidRPr="00DA05C5">
        <w:rPr>
          <w:rFonts w:ascii="Arial" w:hAnsi="Arial" w:cs="Arial"/>
        </w:rPr>
        <w:t xml:space="preserve">Ministrstvo za zdravje </w:t>
      </w:r>
      <w:r w:rsidRPr="00DA05C5">
        <w:rPr>
          <w:rFonts w:ascii="Arial" w:hAnsi="Arial" w:cs="Arial"/>
        </w:rPr>
        <w:t>ter Ministrstvo za kmetijstvo, gozdarstvo in prehrano izvajajo</w:t>
      </w:r>
      <w:r w:rsidR="002559BD" w:rsidRPr="00DA05C5">
        <w:rPr>
          <w:rFonts w:ascii="Arial" w:hAnsi="Arial" w:cs="Arial"/>
        </w:rPr>
        <w:t xml:space="preserve"> </w:t>
      </w:r>
      <w:r w:rsidR="00672688" w:rsidRPr="00DA05C5">
        <w:rPr>
          <w:rFonts w:ascii="Arial" w:hAnsi="Arial" w:cs="Arial"/>
        </w:rPr>
        <w:t xml:space="preserve">različne monitoringe </w:t>
      </w:r>
      <w:r w:rsidR="002559BD" w:rsidRPr="00DA05C5">
        <w:rPr>
          <w:rFonts w:ascii="Arial" w:hAnsi="Arial" w:cs="Arial"/>
        </w:rPr>
        <w:t>v okviru svojih pristojnosti</w:t>
      </w:r>
      <w:r w:rsidR="00C1524F" w:rsidRPr="00DA05C5">
        <w:rPr>
          <w:rFonts w:ascii="Arial" w:hAnsi="Arial" w:cs="Arial"/>
        </w:rPr>
        <w:t xml:space="preserve"> ter v ta namen vzdržujejo informacijske sisteme</w:t>
      </w:r>
      <w:r w:rsidR="002559BD" w:rsidRPr="00DA05C5">
        <w:rPr>
          <w:rFonts w:ascii="Arial" w:hAnsi="Arial" w:cs="Arial"/>
        </w:rPr>
        <w:t>.</w:t>
      </w:r>
    </w:p>
    <w:p w14:paraId="449E2B3F" w14:textId="3EF7E7C3" w:rsidR="00FE3224" w:rsidRPr="00DA05C5" w:rsidRDefault="00FE3224" w:rsidP="00FE3224">
      <w:pPr>
        <w:rPr>
          <w:rFonts w:ascii="Arial" w:hAnsi="Arial" w:cs="Arial"/>
        </w:rPr>
      </w:pPr>
    </w:p>
    <w:p w14:paraId="259959DC" w14:textId="00596E11" w:rsidR="00FE3224" w:rsidRDefault="00FE3224" w:rsidP="003212AB">
      <w:pPr>
        <w:pStyle w:val="Napis"/>
      </w:pPr>
      <w:bookmarkStart w:id="422" w:name="_Toc85725356"/>
      <w:r w:rsidRPr="00DA05C5">
        <w:t>Preglednica</w:t>
      </w:r>
      <w:r w:rsidR="008B6DB0" w:rsidRPr="00DA05C5">
        <w:t xml:space="preserve"> 28</w:t>
      </w:r>
      <w:r w:rsidR="00176FC5">
        <w:t>.</w:t>
      </w:r>
      <w:r w:rsidRPr="00DA05C5">
        <w:t xml:space="preserve"> Programi monitoringov v Sloveniji</w:t>
      </w:r>
      <w:r w:rsidR="00682E06">
        <w:t xml:space="preserve"> za posamezne </w:t>
      </w:r>
      <w:proofErr w:type="spellStart"/>
      <w:r w:rsidR="00682E06" w:rsidRPr="00105492">
        <w:t>POPs</w:t>
      </w:r>
      <w:proofErr w:type="spellEnd"/>
      <w:r w:rsidR="00682E06" w:rsidRPr="00105492">
        <w:t xml:space="preserve"> snovi</w:t>
      </w:r>
      <w:bookmarkEnd w:id="422"/>
    </w:p>
    <w:tbl>
      <w:tblPr>
        <w:tblStyle w:val="Tabelamrea"/>
        <w:tblW w:w="9209" w:type="dxa"/>
        <w:tblLayout w:type="fixed"/>
        <w:tblLook w:val="04A0" w:firstRow="1" w:lastRow="0" w:firstColumn="1" w:lastColumn="0" w:noHBand="0" w:noVBand="1"/>
      </w:tblPr>
      <w:tblGrid>
        <w:gridCol w:w="1696"/>
        <w:gridCol w:w="567"/>
        <w:gridCol w:w="567"/>
        <w:gridCol w:w="709"/>
        <w:gridCol w:w="709"/>
        <w:gridCol w:w="709"/>
        <w:gridCol w:w="708"/>
        <w:gridCol w:w="709"/>
        <w:gridCol w:w="709"/>
        <w:gridCol w:w="709"/>
        <w:gridCol w:w="708"/>
        <w:gridCol w:w="709"/>
      </w:tblGrid>
      <w:tr w:rsidR="00FE3224" w:rsidRPr="009869A3" w14:paraId="48F6B66D" w14:textId="77777777" w:rsidTr="007F06FC">
        <w:tc>
          <w:tcPr>
            <w:tcW w:w="1696" w:type="dxa"/>
            <w:shd w:val="clear" w:color="auto" w:fill="BDD6EE" w:themeFill="accent5" w:themeFillTint="66"/>
            <w:tcMar>
              <w:left w:w="28" w:type="dxa"/>
              <w:right w:w="28" w:type="dxa"/>
            </w:tcMar>
          </w:tcPr>
          <w:p w14:paraId="071923B1" w14:textId="77777777" w:rsidR="00FE3224" w:rsidRPr="009869A3" w:rsidRDefault="00FE3224" w:rsidP="00F211D5">
            <w:pPr>
              <w:rPr>
                <w:rFonts w:ascii="Arial" w:hAnsi="Arial" w:cs="Arial"/>
                <w:sz w:val="16"/>
                <w:szCs w:val="16"/>
              </w:rPr>
            </w:pPr>
            <w:proofErr w:type="spellStart"/>
            <w:r>
              <w:rPr>
                <w:rFonts w:ascii="Arial" w:hAnsi="Arial" w:cs="Arial"/>
                <w:sz w:val="16"/>
                <w:szCs w:val="16"/>
              </w:rPr>
              <w:t>POPs</w:t>
            </w:r>
            <w:proofErr w:type="spellEnd"/>
          </w:p>
        </w:tc>
        <w:tc>
          <w:tcPr>
            <w:tcW w:w="1134" w:type="dxa"/>
            <w:gridSpan w:val="2"/>
            <w:shd w:val="clear" w:color="auto" w:fill="BDD6EE" w:themeFill="accent5" w:themeFillTint="66"/>
            <w:tcMar>
              <w:left w:w="28" w:type="dxa"/>
              <w:right w:w="28" w:type="dxa"/>
            </w:tcMar>
          </w:tcPr>
          <w:p w14:paraId="6A7AFDD0" w14:textId="77777777" w:rsidR="00FE3224" w:rsidRPr="009869A3" w:rsidRDefault="00FE3224" w:rsidP="00F211D5">
            <w:pPr>
              <w:rPr>
                <w:rFonts w:ascii="Arial" w:hAnsi="Arial" w:cs="Arial"/>
                <w:sz w:val="16"/>
                <w:szCs w:val="16"/>
              </w:rPr>
            </w:pPr>
            <w:r w:rsidRPr="009869A3">
              <w:rPr>
                <w:rFonts w:ascii="Arial" w:hAnsi="Arial" w:cs="Arial"/>
                <w:sz w:val="16"/>
                <w:szCs w:val="16"/>
              </w:rPr>
              <w:t>Zrak</w:t>
            </w:r>
          </w:p>
        </w:tc>
        <w:tc>
          <w:tcPr>
            <w:tcW w:w="2127" w:type="dxa"/>
            <w:gridSpan w:val="3"/>
            <w:shd w:val="clear" w:color="auto" w:fill="BDD6EE" w:themeFill="accent5" w:themeFillTint="66"/>
            <w:tcMar>
              <w:left w:w="28" w:type="dxa"/>
              <w:right w:w="28" w:type="dxa"/>
            </w:tcMar>
          </w:tcPr>
          <w:p w14:paraId="0B67FD77" w14:textId="77777777" w:rsidR="00FE3224" w:rsidRPr="009869A3" w:rsidRDefault="00FE3224" w:rsidP="00F211D5">
            <w:pPr>
              <w:rPr>
                <w:rFonts w:ascii="Arial" w:hAnsi="Arial" w:cs="Arial"/>
                <w:sz w:val="16"/>
                <w:szCs w:val="16"/>
              </w:rPr>
            </w:pPr>
            <w:r w:rsidRPr="009869A3">
              <w:rPr>
                <w:rFonts w:ascii="Arial" w:hAnsi="Arial" w:cs="Arial"/>
                <w:sz w:val="16"/>
                <w:szCs w:val="16"/>
              </w:rPr>
              <w:t>Voda</w:t>
            </w:r>
          </w:p>
        </w:tc>
        <w:tc>
          <w:tcPr>
            <w:tcW w:w="708" w:type="dxa"/>
            <w:shd w:val="clear" w:color="auto" w:fill="BDD6EE" w:themeFill="accent5" w:themeFillTint="66"/>
            <w:tcMar>
              <w:left w:w="28" w:type="dxa"/>
              <w:right w:w="28" w:type="dxa"/>
            </w:tcMar>
          </w:tcPr>
          <w:p w14:paraId="2F737D19" w14:textId="77777777" w:rsidR="00FE3224" w:rsidRPr="009869A3" w:rsidRDefault="00FE3224" w:rsidP="00F211D5">
            <w:pPr>
              <w:rPr>
                <w:rFonts w:ascii="Arial" w:hAnsi="Arial" w:cs="Arial"/>
                <w:sz w:val="16"/>
                <w:szCs w:val="16"/>
              </w:rPr>
            </w:pPr>
            <w:r w:rsidRPr="009869A3">
              <w:rPr>
                <w:rFonts w:ascii="Arial" w:hAnsi="Arial" w:cs="Arial"/>
                <w:sz w:val="16"/>
                <w:szCs w:val="16"/>
              </w:rPr>
              <w:t>Tla</w:t>
            </w:r>
          </w:p>
        </w:tc>
        <w:tc>
          <w:tcPr>
            <w:tcW w:w="2127" w:type="dxa"/>
            <w:gridSpan w:val="3"/>
            <w:shd w:val="clear" w:color="auto" w:fill="BDD6EE" w:themeFill="accent5" w:themeFillTint="66"/>
            <w:tcMar>
              <w:left w:w="28" w:type="dxa"/>
              <w:right w:w="28" w:type="dxa"/>
            </w:tcMar>
          </w:tcPr>
          <w:p w14:paraId="7C92EAC4" w14:textId="77777777" w:rsidR="00FE3224" w:rsidRPr="009869A3" w:rsidRDefault="00FE3224" w:rsidP="00F211D5">
            <w:pPr>
              <w:rPr>
                <w:rFonts w:ascii="Arial" w:hAnsi="Arial" w:cs="Arial"/>
                <w:sz w:val="16"/>
                <w:szCs w:val="16"/>
              </w:rPr>
            </w:pPr>
            <w:r w:rsidRPr="009869A3">
              <w:rPr>
                <w:rFonts w:ascii="Arial" w:hAnsi="Arial" w:cs="Arial"/>
                <w:sz w:val="16"/>
                <w:szCs w:val="16"/>
              </w:rPr>
              <w:t>Živila</w:t>
            </w:r>
          </w:p>
        </w:tc>
        <w:tc>
          <w:tcPr>
            <w:tcW w:w="708" w:type="dxa"/>
            <w:shd w:val="clear" w:color="auto" w:fill="BDD6EE" w:themeFill="accent5" w:themeFillTint="66"/>
            <w:tcMar>
              <w:left w:w="28" w:type="dxa"/>
              <w:right w:w="28" w:type="dxa"/>
            </w:tcMar>
          </w:tcPr>
          <w:p w14:paraId="2B45545F" w14:textId="639F8A94" w:rsidR="00FE3224" w:rsidRPr="009869A3" w:rsidRDefault="009663F9" w:rsidP="00F211D5">
            <w:pPr>
              <w:rPr>
                <w:rFonts w:ascii="Arial" w:hAnsi="Arial" w:cs="Arial"/>
                <w:sz w:val="16"/>
                <w:szCs w:val="16"/>
              </w:rPr>
            </w:pPr>
            <w:proofErr w:type="spellStart"/>
            <w:r>
              <w:rPr>
                <w:rFonts w:ascii="Arial" w:hAnsi="Arial" w:cs="Arial"/>
                <w:sz w:val="16"/>
                <w:szCs w:val="16"/>
              </w:rPr>
              <w:t>Biota</w:t>
            </w:r>
            <w:proofErr w:type="spellEnd"/>
          </w:p>
        </w:tc>
        <w:tc>
          <w:tcPr>
            <w:tcW w:w="709" w:type="dxa"/>
            <w:shd w:val="clear" w:color="auto" w:fill="BDD6EE" w:themeFill="accent5" w:themeFillTint="66"/>
            <w:tcMar>
              <w:left w:w="28" w:type="dxa"/>
              <w:right w:w="28" w:type="dxa"/>
            </w:tcMar>
          </w:tcPr>
          <w:p w14:paraId="1DC27B08" w14:textId="77777777" w:rsidR="00FE3224" w:rsidRPr="009869A3" w:rsidRDefault="00FE3224" w:rsidP="00F211D5">
            <w:pPr>
              <w:rPr>
                <w:rFonts w:ascii="Arial" w:hAnsi="Arial" w:cs="Arial"/>
                <w:sz w:val="16"/>
                <w:szCs w:val="16"/>
              </w:rPr>
            </w:pPr>
            <w:r w:rsidRPr="00682E06">
              <w:rPr>
                <w:rFonts w:ascii="Arial" w:hAnsi="Arial" w:cs="Arial"/>
                <w:sz w:val="16"/>
                <w:szCs w:val="16"/>
              </w:rPr>
              <w:t>Odpadki</w:t>
            </w:r>
          </w:p>
        </w:tc>
      </w:tr>
      <w:tr w:rsidR="00FE3224" w:rsidRPr="009869A3" w14:paraId="7E4CE85B" w14:textId="77777777" w:rsidTr="00F211D5">
        <w:tc>
          <w:tcPr>
            <w:tcW w:w="1696" w:type="dxa"/>
            <w:tcMar>
              <w:left w:w="28" w:type="dxa"/>
              <w:right w:w="28" w:type="dxa"/>
            </w:tcMar>
          </w:tcPr>
          <w:p w14:paraId="3BC1493E" w14:textId="77777777" w:rsidR="00FE3224" w:rsidRPr="009869A3" w:rsidRDefault="00FE3224" w:rsidP="00F211D5">
            <w:pPr>
              <w:rPr>
                <w:rFonts w:ascii="Arial" w:hAnsi="Arial" w:cs="Arial"/>
                <w:sz w:val="16"/>
                <w:szCs w:val="16"/>
              </w:rPr>
            </w:pPr>
          </w:p>
        </w:tc>
        <w:tc>
          <w:tcPr>
            <w:tcW w:w="567" w:type="dxa"/>
            <w:tcMar>
              <w:left w:w="28" w:type="dxa"/>
              <w:right w:w="28" w:type="dxa"/>
            </w:tcMar>
          </w:tcPr>
          <w:p w14:paraId="01239A9B" w14:textId="77777777" w:rsidR="00FE3224" w:rsidRPr="00E55F57" w:rsidRDefault="00FE3224" w:rsidP="00F211D5">
            <w:pPr>
              <w:rPr>
                <w:rFonts w:ascii="Arial" w:hAnsi="Arial" w:cs="Arial"/>
                <w:sz w:val="13"/>
                <w:szCs w:val="13"/>
              </w:rPr>
            </w:pPr>
            <w:r w:rsidRPr="00E55F57">
              <w:rPr>
                <w:rFonts w:ascii="Arial" w:hAnsi="Arial" w:cs="Arial"/>
                <w:sz w:val="13"/>
                <w:szCs w:val="13"/>
              </w:rPr>
              <w:t>Emisije</w:t>
            </w:r>
          </w:p>
        </w:tc>
        <w:tc>
          <w:tcPr>
            <w:tcW w:w="567" w:type="dxa"/>
            <w:tcMar>
              <w:left w:w="28" w:type="dxa"/>
              <w:right w:w="28" w:type="dxa"/>
            </w:tcMar>
          </w:tcPr>
          <w:p w14:paraId="4DEEDFEF" w14:textId="77777777" w:rsidR="00FE3224" w:rsidRPr="00E55F57" w:rsidRDefault="00FE3224" w:rsidP="00F211D5">
            <w:pPr>
              <w:rPr>
                <w:rFonts w:ascii="Arial" w:hAnsi="Arial" w:cs="Arial"/>
                <w:sz w:val="13"/>
                <w:szCs w:val="13"/>
              </w:rPr>
            </w:pPr>
            <w:r w:rsidRPr="00E55F57">
              <w:rPr>
                <w:rFonts w:ascii="Arial" w:hAnsi="Arial" w:cs="Arial"/>
                <w:sz w:val="13"/>
                <w:szCs w:val="13"/>
              </w:rPr>
              <w:t>Imisije</w:t>
            </w:r>
          </w:p>
        </w:tc>
        <w:tc>
          <w:tcPr>
            <w:tcW w:w="709" w:type="dxa"/>
            <w:tcMar>
              <w:left w:w="28" w:type="dxa"/>
              <w:right w:w="28" w:type="dxa"/>
            </w:tcMar>
          </w:tcPr>
          <w:p w14:paraId="6011B36F" w14:textId="77777777" w:rsidR="00FE3224" w:rsidRPr="00E55F57" w:rsidRDefault="00FE3224" w:rsidP="00F211D5">
            <w:pPr>
              <w:rPr>
                <w:rFonts w:ascii="Arial" w:hAnsi="Arial" w:cs="Arial"/>
                <w:sz w:val="13"/>
                <w:szCs w:val="13"/>
              </w:rPr>
            </w:pPr>
            <w:r w:rsidRPr="00E55F57">
              <w:rPr>
                <w:rFonts w:ascii="Arial" w:hAnsi="Arial" w:cs="Arial"/>
                <w:sz w:val="13"/>
                <w:szCs w:val="13"/>
              </w:rPr>
              <w:t>Površinska</w:t>
            </w:r>
          </w:p>
        </w:tc>
        <w:tc>
          <w:tcPr>
            <w:tcW w:w="709" w:type="dxa"/>
            <w:tcMar>
              <w:left w:w="28" w:type="dxa"/>
              <w:right w:w="28" w:type="dxa"/>
            </w:tcMar>
          </w:tcPr>
          <w:p w14:paraId="221D85F0" w14:textId="77777777" w:rsidR="00FE3224" w:rsidRPr="00E55F57" w:rsidRDefault="00FE3224" w:rsidP="00F211D5">
            <w:pPr>
              <w:rPr>
                <w:rFonts w:ascii="Arial" w:hAnsi="Arial" w:cs="Arial"/>
                <w:sz w:val="13"/>
                <w:szCs w:val="13"/>
              </w:rPr>
            </w:pPr>
            <w:r w:rsidRPr="00E55F57">
              <w:rPr>
                <w:rFonts w:ascii="Arial" w:hAnsi="Arial" w:cs="Arial"/>
                <w:sz w:val="13"/>
                <w:szCs w:val="13"/>
              </w:rPr>
              <w:t>Podzemna</w:t>
            </w:r>
          </w:p>
        </w:tc>
        <w:tc>
          <w:tcPr>
            <w:tcW w:w="709" w:type="dxa"/>
            <w:tcMar>
              <w:left w:w="28" w:type="dxa"/>
              <w:right w:w="28" w:type="dxa"/>
            </w:tcMar>
          </w:tcPr>
          <w:p w14:paraId="61A80F25" w14:textId="5926CEC1" w:rsidR="00FE3224" w:rsidRPr="00E55F57" w:rsidRDefault="00F211D5" w:rsidP="00F211D5">
            <w:pPr>
              <w:rPr>
                <w:rFonts w:ascii="Arial" w:hAnsi="Arial" w:cs="Arial"/>
                <w:sz w:val="13"/>
                <w:szCs w:val="13"/>
              </w:rPr>
            </w:pPr>
            <w:r w:rsidRPr="001F587B">
              <w:rPr>
                <w:rFonts w:ascii="Arial" w:hAnsi="Arial" w:cs="Arial"/>
                <w:sz w:val="13"/>
                <w:szCs w:val="13"/>
              </w:rPr>
              <w:t>Sedime</w:t>
            </w:r>
            <w:r w:rsidRPr="00EF4D12">
              <w:rPr>
                <w:rFonts w:ascii="Arial" w:hAnsi="Arial" w:cs="Arial"/>
                <w:sz w:val="13"/>
                <w:szCs w:val="13"/>
              </w:rPr>
              <w:t>nt</w:t>
            </w:r>
          </w:p>
        </w:tc>
        <w:tc>
          <w:tcPr>
            <w:tcW w:w="708" w:type="dxa"/>
            <w:tcMar>
              <w:left w:w="28" w:type="dxa"/>
              <w:right w:w="28" w:type="dxa"/>
            </w:tcMar>
          </w:tcPr>
          <w:p w14:paraId="0759D8CF" w14:textId="77777777" w:rsidR="00FE3224" w:rsidRPr="00E55F57" w:rsidRDefault="00FE3224" w:rsidP="00F211D5">
            <w:pPr>
              <w:rPr>
                <w:rFonts w:ascii="Arial" w:hAnsi="Arial" w:cs="Arial"/>
                <w:sz w:val="13"/>
                <w:szCs w:val="13"/>
              </w:rPr>
            </w:pPr>
            <w:r w:rsidRPr="00E55F57">
              <w:rPr>
                <w:rFonts w:ascii="Arial" w:hAnsi="Arial" w:cs="Arial"/>
                <w:sz w:val="13"/>
                <w:szCs w:val="13"/>
              </w:rPr>
              <w:t>Površinska</w:t>
            </w:r>
          </w:p>
        </w:tc>
        <w:tc>
          <w:tcPr>
            <w:tcW w:w="709" w:type="dxa"/>
            <w:tcMar>
              <w:left w:w="28" w:type="dxa"/>
              <w:right w:w="28" w:type="dxa"/>
            </w:tcMar>
          </w:tcPr>
          <w:p w14:paraId="1CDF32ED" w14:textId="77777777" w:rsidR="00FE3224" w:rsidRPr="00E55F57" w:rsidRDefault="00FE3224" w:rsidP="00F211D5">
            <w:pPr>
              <w:rPr>
                <w:rFonts w:ascii="Arial" w:hAnsi="Arial" w:cs="Arial"/>
                <w:sz w:val="13"/>
                <w:szCs w:val="13"/>
              </w:rPr>
            </w:pPr>
            <w:r w:rsidRPr="00E55F57">
              <w:rPr>
                <w:rFonts w:ascii="Arial" w:hAnsi="Arial" w:cs="Arial"/>
                <w:sz w:val="13"/>
                <w:szCs w:val="13"/>
              </w:rPr>
              <w:t>Rastlinskega izvora</w:t>
            </w:r>
          </w:p>
        </w:tc>
        <w:tc>
          <w:tcPr>
            <w:tcW w:w="709" w:type="dxa"/>
            <w:tcMar>
              <w:left w:w="28" w:type="dxa"/>
              <w:right w:w="28" w:type="dxa"/>
            </w:tcMar>
          </w:tcPr>
          <w:p w14:paraId="39B16AA4" w14:textId="77777777" w:rsidR="00FE3224" w:rsidRPr="00E55F57" w:rsidRDefault="00FE3224" w:rsidP="00F211D5">
            <w:pPr>
              <w:rPr>
                <w:rFonts w:ascii="Arial" w:hAnsi="Arial" w:cs="Arial"/>
                <w:sz w:val="13"/>
                <w:szCs w:val="13"/>
              </w:rPr>
            </w:pPr>
            <w:r w:rsidRPr="00E55F57">
              <w:rPr>
                <w:rFonts w:ascii="Arial" w:hAnsi="Arial" w:cs="Arial"/>
                <w:sz w:val="13"/>
                <w:szCs w:val="13"/>
              </w:rPr>
              <w:t>Živalskega izvora</w:t>
            </w:r>
          </w:p>
        </w:tc>
        <w:tc>
          <w:tcPr>
            <w:tcW w:w="709" w:type="dxa"/>
            <w:tcMar>
              <w:left w:w="28" w:type="dxa"/>
              <w:right w:w="28" w:type="dxa"/>
            </w:tcMar>
          </w:tcPr>
          <w:p w14:paraId="6654E66C" w14:textId="77777777" w:rsidR="00FE3224" w:rsidRPr="00E55F57" w:rsidRDefault="00FE3224" w:rsidP="00F211D5">
            <w:pPr>
              <w:rPr>
                <w:rFonts w:ascii="Arial" w:hAnsi="Arial" w:cs="Arial"/>
                <w:sz w:val="13"/>
                <w:szCs w:val="13"/>
              </w:rPr>
            </w:pPr>
            <w:r w:rsidRPr="00E55F57">
              <w:rPr>
                <w:rFonts w:ascii="Arial" w:hAnsi="Arial" w:cs="Arial"/>
                <w:sz w:val="13"/>
                <w:szCs w:val="13"/>
              </w:rPr>
              <w:t>Pitna voda</w:t>
            </w:r>
          </w:p>
        </w:tc>
        <w:tc>
          <w:tcPr>
            <w:tcW w:w="708" w:type="dxa"/>
            <w:tcMar>
              <w:left w:w="28" w:type="dxa"/>
              <w:right w:w="28" w:type="dxa"/>
            </w:tcMar>
          </w:tcPr>
          <w:p w14:paraId="6218BD0F" w14:textId="77777777" w:rsidR="00FE3224" w:rsidRPr="009869A3" w:rsidRDefault="00FE3224" w:rsidP="00F211D5">
            <w:pPr>
              <w:rPr>
                <w:rFonts w:ascii="Arial" w:hAnsi="Arial" w:cs="Arial"/>
                <w:sz w:val="16"/>
                <w:szCs w:val="16"/>
              </w:rPr>
            </w:pPr>
          </w:p>
        </w:tc>
        <w:tc>
          <w:tcPr>
            <w:tcW w:w="709" w:type="dxa"/>
            <w:tcMar>
              <w:left w:w="28" w:type="dxa"/>
              <w:right w:w="28" w:type="dxa"/>
            </w:tcMar>
          </w:tcPr>
          <w:p w14:paraId="6A19E401" w14:textId="77777777" w:rsidR="00FE3224" w:rsidRPr="009869A3" w:rsidRDefault="00FE3224" w:rsidP="00F211D5">
            <w:pPr>
              <w:rPr>
                <w:rFonts w:ascii="Arial" w:hAnsi="Arial" w:cs="Arial"/>
                <w:sz w:val="16"/>
                <w:szCs w:val="16"/>
              </w:rPr>
            </w:pPr>
          </w:p>
        </w:tc>
      </w:tr>
      <w:tr w:rsidR="00FE3224" w:rsidRPr="009869A3" w14:paraId="6583F401" w14:textId="77777777" w:rsidTr="00F211D5">
        <w:trPr>
          <w:trHeight w:val="259"/>
        </w:trPr>
        <w:tc>
          <w:tcPr>
            <w:tcW w:w="1696" w:type="dxa"/>
          </w:tcPr>
          <w:p w14:paraId="677ADDC6"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aldrin</w:t>
            </w:r>
            <w:proofErr w:type="spellEnd"/>
          </w:p>
        </w:tc>
        <w:tc>
          <w:tcPr>
            <w:tcW w:w="567" w:type="dxa"/>
          </w:tcPr>
          <w:p w14:paraId="6F9AD25D" w14:textId="77777777" w:rsidR="00FE3224" w:rsidRPr="009869A3" w:rsidRDefault="00FE3224" w:rsidP="00F211D5">
            <w:pPr>
              <w:jc w:val="center"/>
              <w:rPr>
                <w:rFonts w:ascii="Arial" w:hAnsi="Arial" w:cs="Arial"/>
                <w:sz w:val="16"/>
                <w:szCs w:val="16"/>
              </w:rPr>
            </w:pPr>
          </w:p>
        </w:tc>
        <w:tc>
          <w:tcPr>
            <w:tcW w:w="567" w:type="dxa"/>
          </w:tcPr>
          <w:p w14:paraId="21852708" w14:textId="77777777" w:rsidR="00FE3224" w:rsidRPr="009869A3" w:rsidRDefault="00FE3224" w:rsidP="00F211D5">
            <w:pPr>
              <w:jc w:val="center"/>
              <w:rPr>
                <w:rFonts w:ascii="Arial" w:hAnsi="Arial" w:cs="Arial"/>
                <w:sz w:val="16"/>
                <w:szCs w:val="16"/>
              </w:rPr>
            </w:pPr>
          </w:p>
        </w:tc>
        <w:tc>
          <w:tcPr>
            <w:tcW w:w="709" w:type="dxa"/>
          </w:tcPr>
          <w:p w14:paraId="0C373174"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3C70F6EC" w14:textId="77777777" w:rsidR="00FE3224" w:rsidRPr="009869A3" w:rsidRDefault="00FE3224" w:rsidP="00F211D5">
            <w:pPr>
              <w:jc w:val="center"/>
              <w:rPr>
                <w:rFonts w:ascii="Arial" w:hAnsi="Arial" w:cs="Arial"/>
                <w:sz w:val="16"/>
                <w:szCs w:val="16"/>
              </w:rPr>
            </w:pPr>
          </w:p>
        </w:tc>
        <w:tc>
          <w:tcPr>
            <w:tcW w:w="709" w:type="dxa"/>
          </w:tcPr>
          <w:p w14:paraId="54BD9606" w14:textId="77777777" w:rsidR="00FE3224" w:rsidRPr="009869A3" w:rsidRDefault="00FE3224" w:rsidP="00F211D5">
            <w:pPr>
              <w:jc w:val="center"/>
              <w:rPr>
                <w:rFonts w:ascii="Arial" w:hAnsi="Arial" w:cs="Arial"/>
                <w:sz w:val="16"/>
                <w:szCs w:val="16"/>
              </w:rPr>
            </w:pPr>
          </w:p>
        </w:tc>
        <w:tc>
          <w:tcPr>
            <w:tcW w:w="708" w:type="dxa"/>
          </w:tcPr>
          <w:p w14:paraId="0831394D" w14:textId="11F8C6AB" w:rsidR="00FE3224" w:rsidRPr="009869A3" w:rsidRDefault="009663F9" w:rsidP="00F211D5">
            <w:pPr>
              <w:jc w:val="center"/>
              <w:rPr>
                <w:rFonts w:ascii="Arial" w:hAnsi="Arial" w:cs="Arial"/>
                <w:sz w:val="16"/>
                <w:szCs w:val="16"/>
              </w:rPr>
            </w:pPr>
            <w:r>
              <w:rPr>
                <w:rFonts w:ascii="Arial" w:hAnsi="Arial" w:cs="Arial"/>
                <w:sz w:val="16"/>
                <w:szCs w:val="16"/>
              </w:rPr>
              <w:t>x</w:t>
            </w:r>
          </w:p>
        </w:tc>
        <w:tc>
          <w:tcPr>
            <w:tcW w:w="709" w:type="dxa"/>
          </w:tcPr>
          <w:p w14:paraId="636FFFA2" w14:textId="042AF68E" w:rsidR="00FE3224" w:rsidRPr="009869A3" w:rsidRDefault="00902203" w:rsidP="00F211D5">
            <w:pPr>
              <w:jc w:val="center"/>
              <w:rPr>
                <w:rFonts w:ascii="Arial" w:hAnsi="Arial" w:cs="Arial"/>
                <w:sz w:val="16"/>
                <w:szCs w:val="16"/>
              </w:rPr>
            </w:pPr>
            <w:r>
              <w:rPr>
                <w:rFonts w:ascii="Arial" w:hAnsi="Arial" w:cs="Arial"/>
                <w:sz w:val="16"/>
                <w:szCs w:val="16"/>
              </w:rPr>
              <w:t>x</w:t>
            </w:r>
          </w:p>
        </w:tc>
        <w:tc>
          <w:tcPr>
            <w:tcW w:w="709" w:type="dxa"/>
          </w:tcPr>
          <w:p w14:paraId="5AAEE0B0" w14:textId="1F831E37" w:rsidR="00FE3224" w:rsidRPr="009869A3" w:rsidRDefault="00902203" w:rsidP="00F211D5">
            <w:pPr>
              <w:jc w:val="center"/>
              <w:rPr>
                <w:rFonts w:ascii="Arial" w:hAnsi="Arial" w:cs="Arial"/>
                <w:sz w:val="16"/>
                <w:szCs w:val="16"/>
              </w:rPr>
            </w:pPr>
            <w:r>
              <w:rPr>
                <w:rFonts w:ascii="Arial" w:hAnsi="Arial" w:cs="Arial"/>
                <w:sz w:val="16"/>
                <w:szCs w:val="16"/>
              </w:rPr>
              <w:t>x</w:t>
            </w:r>
          </w:p>
        </w:tc>
        <w:tc>
          <w:tcPr>
            <w:tcW w:w="709" w:type="dxa"/>
          </w:tcPr>
          <w:p w14:paraId="01EE9CED" w14:textId="77777777" w:rsidR="00FE3224" w:rsidRPr="009869A3" w:rsidRDefault="00FE3224" w:rsidP="00F211D5">
            <w:pPr>
              <w:jc w:val="center"/>
              <w:rPr>
                <w:rFonts w:ascii="Arial" w:hAnsi="Arial" w:cs="Arial"/>
                <w:sz w:val="16"/>
                <w:szCs w:val="16"/>
              </w:rPr>
            </w:pPr>
          </w:p>
        </w:tc>
        <w:tc>
          <w:tcPr>
            <w:tcW w:w="708" w:type="dxa"/>
          </w:tcPr>
          <w:p w14:paraId="3A06F389" w14:textId="77777777" w:rsidR="00FE3224" w:rsidRPr="009869A3" w:rsidRDefault="00FE3224" w:rsidP="00F211D5">
            <w:pPr>
              <w:jc w:val="center"/>
              <w:rPr>
                <w:rFonts w:ascii="Arial" w:hAnsi="Arial" w:cs="Arial"/>
                <w:sz w:val="16"/>
                <w:szCs w:val="16"/>
              </w:rPr>
            </w:pPr>
          </w:p>
        </w:tc>
        <w:tc>
          <w:tcPr>
            <w:tcW w:w="709" w:type="dxa"/>
          </w:tcPr>
          <w:p w14:paraId="37B99488" w14:textId="745D0E90" w:rsidR="00FE3224" w:rsidRPr="009869A3" w:rsidRDefault="00682E06" w:rsidP="00F211D5">
            <w:pPr>
              <w:jc w:val="center"/>
              <w:rPr>
                <w:rFonts w:ascii="Arial" w:hAnsi="Arial" w:cs="Arial"/>
                <w:sz w:val="16"/>
                <w:szCs w:val="16"/>
              </w:rPr>
            </w:pPr>
            <w:r>
              <w:rPr>
                <w:rFonts w:ascii="Arial" w:hAnsi="Arial" w:cs="Arial"/>
                <w:sz w:val="16"/>
                <w:szCs w:val="16"/>
              </w:rPr>
              <w:t>x</w:t>
            </w:r>
          </w:p>
        </w:tc>
      </w:tr>
      <w:tr w:rsidR="00FE3224" w:rsidRPr="009869A3" w14:paraId="7B3E0710" w14:textId="77777777" w:rsidTr="00F211D5">
        <w:tc>
          <w:tcPr>
            <w:tcW w:w="1696" w:type="dxa"/>
          </w:tcPr>
          <w:p w14:paraId="1234B8F6" w14:textId="77777777" w:rsidR="00FE3224" w:rsidRPr="00260712" w:rsidRDefault="00FE3224" w:rsidP="00F211D5">
            <w:pPr>
              <w:rPr>
                <w:rFonts w:ascii="Arial" w:hAnsi="Arial" w:cs="Arial"/>
                <w:sz w:val="16"/>
                <w:szCs w:val="16"/>
              </w:rPr>
            </w:pPr>
            <w:r w:rsidRPr="00260712">
              <w:rPr>
                <w:rFonts w:ascii="Arial" w:hAnsi="Arial" w:cs="Arial"/>
                <w:sz w:val="16"/>
                <w:szCs w:val="16"/>
              </w:rPr>
              <w:t>DDT</w:t>
            </w:r>
          </w:p>
        </w:tc>
        <w:tc>
          <w:tcPr>
            <w:tcW w:w="567" w:type="dxa"/>
          </w:tcPr>
          <w:p w14:paraId="0BA86CBE" w14:textId="77777777" w:rsidR="00FE3224" w:rsidRPr="009869A3" w:rsidRDefault="00FE3224" w:rsidP="00F211D5">
            <w:pPr>
              <w:jc w:val="center"/>
              <w:rPr>
                <w:rFonts w:ascii="Arial" w:hAnsi="Arial" w:cs="Arial"/>
                <w:sz w:val="16"/>
                <w:szCs w:val="16"/>
              </w:rPr>
            </w:pPr>
          </w:p>
        </w:tc>
        <w:tc>
          <w:tcPr>
            <w:tcW w:w="567" w:type="dxa"/>
          </w:tcPr>
          <w:p w14:paraId="5760716A" w14:textId="77777777" w:rsidR="00FE3224" w:rsidRPr="009869A3" w:rsidRDefault="00FE3224" w:rsidP="00F211D5">
            <w:pPr>
              <w:jc w:val="center"/>
              <w:rPr>
                <w:rFonts w:ascii="Arial" w:hAnsi="Arial" w:cs="Arial"/>
                <w:sz w:val="16"/>
                <w:szCs w:val="16"/>
              </w:rPr>
            </w:pPr>
          </w:p>
        </w:tc>
        <w:tc>
          <w:tcPr>
            <w:tcW w:w="709" w:type="dxa"/>
          </w:tcPr>
          <w:p w14:paraId="29EBD8C9"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57E8525D" w14:textId="77777777" w:rsidR="00FE3224" w:rsidRPr="009869A3" w:rsidRDefault="00FE3224" w:rsidP="00F211D5">
            <w:pPr>
              <w:jc w:val="center"/>
              <w:rPr>
                <w:rFonts w:ascii="Arial" w:hAnsi="Arial" w:cs="Arial"/>
                <w:sz w:val="16"/>
                <w:szCs w:val="16"/>
              </w:rPr>
            </w:pPr>
          </w:p>
        </w:tc>
        <w:tc>
          <w:tcPr>
            <w:tcW w:w="709" w:type="dxa"/>
          </w:tcPr>
          <w:p w14:paraId="06AC8E3C" w14:textId="77777777" w:rsidR="00FE3224" w:rsidRPr="009869A3" w:rsidRDefault="00FE3224" w:rsidP="00F211D5">
            <w:pPr>
              <w:jc w:val="center"/>
              <w:rPr>
                <w:rFonts w:ascii="Arial" w:hAnsi="Arial" w:cs="Arial"/>
                <w:sz w:val="16"/>
                <w:szCs w:val="16"/>
              </w:rPr>
            </w:pPr>
          </w:p>
        </w:tc>
        <w:tc>
          <w:tcPr>
            <w:tcW w:w="708" w:type="dxa"/>
          </w:tcPr>
          <w:p w14:paraId="24D93C1C" w14:textId="0FEA3C5B" w:rsidR="00FE3224" w:rsidRPr="009869A3" w:rsidRDefault="009663F9" w:rsidP="00F211D5">
            <w:pPr>
              <w:jc w:val="center"/>
              <w:rPr>
                <w:rFonts w:ascii="Arial" w:hAnsi="Arial" w:cs="Arial"/>
                <w:sz w:val="16"/>
                <w:szCs w:val="16"/>
              </w:rPr>
            </w:pPr>
            <w:r>
              <w:rPr>
                <w:rFonts w:ascii="Arial" w:hAnsi="Arial" w:cs="Arial"/>
                <w:sz w:val="16"/>
                <w:szCs w:val="16"/>
              </w:rPr>
              <w:t>x</w:t>
            </w:r>
          </w:p>
        </w:tc>
        <w:tc>
          <w:tcPr>
            <w:tcW w:w="709" w:type="dxa"/>
          </w:tcPr>
          <w:p w14:paraId="3CE3CD5F" w14:textId="4826C02C"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0A4A8F21" w14:textId="5D8A2806"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6961A1C1" w14:textId="77777777" w:rsidR="00FE3224" w:rsidRPr="009869A3" w:rsidRDefault="00FE3224" w:rsidP="00F211D5">
            <w:pPr>
              <w:jc w:val="center"/>
              <w:rPr>
                <w:rFonts w:ascii="Arial" w:hAnsi="Arial" w:cs="Arial"/>
                <w:sz w:val="16"/>
                <w:szCs w:val="16"/>
              </w:rPr>
            </w:pPr>
          </w:p>
        </w:tc>
        <w:tc>
          <w:tcPr>
            <w:tcW w:w="708" w:type="dxa"/>
          </w:tcPr>
          <w:p w14:paraId="61874EDD" w14:textId="77777777" w:rsidR="00FE3224" w:rsidRPr="009869A3" w:rsidRDefault="00FE3224" w:rsidP="00F211D5">
            <w:pPr>
              <w:jc w:val="center"/>
              <w:rPr>
                <w:rFonts w:ascii="Arial" w:hAnsi="Arial" w:cs="Arial"/>
                <w:sz w:val="16"/>
                <w:szCs w:val="16"/>
              </w:rPr>
            </w:pPr>
          </w:p>
        </w:tc>
        <w:tc>
          <w:tcPr>
            <w:tcW w:w="709" w:type="dxa"/>
          </w:tcPr>
          <w:p w14:paraId="1EE967C1" w14:textId="64352C10" w:rsidR="00FE3224" w:rsidRPr="009869A3" w:rsidRDefault="00682E06" w:rsidP="00F211D5">
            <w:pPr>
              <w:jc w:val="center"/>
              <w:rPr>
                <w:rFonts w:ascii="Arial" w:hAnsi="Arial" w:cs="Arial"/>
                <w:sz w:val="16"/>
                <w:szCs w:val="16"/>
              </w:rPr>
            </w:pPr>
            <w:r>
              <w:rPr>
                <w:rFonts w:ascii="Arial" w:hAnsi="Arial" w:cs="Arial"/>
                <w:sz w:val="16"/>
                <w:szCs w:val="16"/>
              </w:rPr>
              <w:t>x</w:t>
            </w:r>
          </w:p>
        </w:tc>
      </w:tr>
      <w:tr w:rsidR="00FE3224" w:rsidRPr="009869A3" w14:paraId="37C4771F" w14:textId="77777777" w:rsidTr="00F211D5">
        <w:tc>
          <w:tcPr>
            <w:tcW w:w="1696" w:type="dxa"/>
          </w:tcPr>
          <w:p w14:paraId="15A1FA9C"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dieldrin</w:t>
            </w:r>
            <w:proofErr w:type="spellEnd"/>
          </w:p>
        </w:tc>
        <w:tc>
          <w:tcPr>
            <w:tcW w:w="567" w:type="dxa"/>
          </w:tcPr>
          <w:p w14:paraId="0217E7A6" w14:textId="77777777" w:rsidR="00FE3224" w:rsidRPr="009869A3" w:rsidRDefault="00FE3224" w:rsidP="00F211D5">
            <w:pPr>
              <w:jc w:val="center"/>
              <w:rPr>
                <w:rFonts w:ascii="Arial" w:hAnsi="Arial" w:cs="Arial"/>
                <w:sz w:val="16"/>
                <w:szCs w:val="16"/>
              </w:rPr>
            </w:pPr>
          </w:p>
        </w:tc>
        <w:tc>
          <w:tcPr>
            <w:tcW w:w="567" w:type="dxa"/>
          </w:tcPr>
          <w:p w14:paraId="6A1E8EE3" w14:textId="77777777" w:rsidR="00FE3224" w:rsidRPr="009869A3" w:rsidRDefault="00FE3224" w:rsidP="00F211D5">
            <w:pPr>
              <w:jc w:val="center"/>
              <w:rPr>
                <w:rFonts w:ascii="Arial" w:hAnsi="Arial" w:cs="Arial"/>
                <w:sz w:val="16"/>
                <w:szCs w:val="16"/>
              </w:rPr>
            </w:pPr>
          </w:p>
        </w:tc>
        <w:tc>
          <w:tcPr>
            <w:tcW w:w="709" w:type="dxa"/>
          </w:tcPr>
          <w:p w14:paraId="315C9487"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47BAC567" w14:textId="77777777" w:rsidR="00FE3224" w:rsidRPr="009869A3" w:rsidRDefault="00FE3224" w:rsidP="00F211D5">
            <w:pPr>
              <w:jc w:val="center"/>
              <w:rPr>
                <w:rFonts w:ascii="Arial" w:hAnsi="Arial" w:cs="Arial"/>
                <w:sz w:val="16"/>
                <w:szCs w:val="16"/>
              </w:rPr>
            </w:pPr>
          </w:p>
        </w:tc>
        <w:tc>
          <w:tcPr>
            <w:tcW w:w="709" w:type="dxa"/>
          </w:tcPr>
          <w:p w14:paraId="6333C965" w14:textId="77777777" w:rsidR="00FE3224" w:rsidRPr="009869A3" w:rsidRDefault="00FE3224" w:rsidP="00F211D5">
            <w:pPr>
              <w:jc w:val="center"/>
              <w:rPr>
                <w:rFonts w:ascii="Arial" w:hAnsi="Arial" w:cs="Arial"/>
                <w:sz w:val="16"/>
                <w:szCs w:val="16"/>
              </w:rPr>
            </w:pPr>
          </w:p>
        </w:tc>
        <w:tc>
          <w:tcPr>
            <w:tcW w:w="708" w:type="dxa"/>
          </w:tcPr>
          <w:p w14:paraId="54C224BF" w14:textId="281A254F" w:rsidR="00FE3224" w:rsidRPr="009869A3" w:rsidRDefault="009663F9" w:rsidP="00F211D5">
            <w:pPr>
              <w:jc w:val="center"/>
              <w:rPr>
                <w:rFonts w:ascii="Arial" w:hAnsi="Arial" w:cs="Arial"/>
                <w:sz w:val="16"/>
                <w:szCs w:val="16"/>
              </w:rPr>
            </w:pPr>
            <w:r>
              <w:rPr>
                <w:rFonts w:ascii="Arial" w:hAnsi="Arial" w:cs="Arial"/>
                <w:sz w:val="16"/>
                <w:szCs w:val="16"/>
              </w:rPr>
              <w:t>x</w:t>
            </w:r>
          </w:p>
        </w:tc>
        <w:tc>
          <w:tcPr>
            <w:tcW w:w="709" w:type="dxa"/>
          </w:tcPr>
          <w:p w14:paraId="3708934C" w14:textId="11A73007"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5F079144" w14:textId="182E6013"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405CC28F" w14:textId="77777777" w:rsidR="00FE3224" w:rsidRPr="009869A3" w:rsidRDefault="00FE3224" w:rsidP="00F211D5">
            <w:pPr>
              <w:jc w:val="center"/>
              <w:rPr>
                <w:rFonts w:ascii="Arial" w:hAnsi="Arial" w:cs="Arial"/>
                <w:sz w:val="16"/>
                <w:szCs w:val="16"/>
              </w:rPr>
            </w:pPr>
          </w:p>
        </w:tc>
        <w:tc>
          <w:tcPr>
            <w:tcW w:w="708" w:type="dxa"/>
          </w:tcPr>
          <w:p w14:paraId="41A0AE28" w14:textId="77777777" w:rsidR="00FE3224" w:rsidRPr="009869A3" w:rsidRDefault="00FE3224" w:rsidP="00F211D5">
            <w:pPr>
              <w:jc w:val="center"/>
              <w:rPr>
                <w:rFonts w:ascii="Arial" w:hAnsi="Arial" w:cs="Arial"/>
                <w:sz w:val="16"/>
                <w:szCs w:val="16"/>
              </w:rPr>
            </w:pPr>
          </w:p>
        </w:tc>
        <w:tc>
          <w:tcPr>
            <w:tcW w:w="709" w:type="dxa"/>
          </w:tcPr>
          <w:p w14:paraId="4C4615F0" w14:textId="76C3C1A5" w:rsidR="00FE3224" w:rsidRPr="009869A3" w:rsidRDefault="00682E06" w:rsidP="00F211D5">
            <w:pPr>
              <w:jc w:val="center"/>
              <w:rPr>
                <w:rFonts w:ascii="Arial" w:hAnsi="Arial" w:cs="Arial"/>
                <w:sz w:val="16"/>
                <w:szCs w:val="16"/>
              </w:rPr>
            </w:pPr>
            <w:r>
              <w:rPr>
                <w:rFonts w:ascii="Arial" w:hAnsi="Arial" w:cs="Arial"/>
                <w:sz w:val="16"/>
                <w:szCs w:val="16"/>
              </w:rPr>
              <w:t>x</w:t>
            </w:r>
          </w:p>
        </w:tc>
      </w:tr>
      <w:tr w:rsidR="00FE3224" w:rsidRPr="009869A3" w14:paraId="4C74B5B3" w14:textId="77777777" w:rsidTr="00F211D5">
        <w:tc>
          <w:tcPr>
            <w:tcW w:w="1696" w:type="dxa"/>
          </w:tcPr>
          <w:p w14:paraId="071ABF6D"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dikofol</w:t>
            </w:r>
            <w:proofErr w:type="spellEnd"/>
          </w:p>
        </w:tc>
        <w:tc>
          <w:tcPr>
            <w:tcW w:w="567" w:type="dxa"/>
          </w:tcPr>
          <w:p w14:paraId="282E5FF0" w14:textId="77777777" w:rsidR="00FE3224" w:rsidRPr="009869A3" w:rsidRDefault="00FE3224" w:rsidP="00F211D5">
            <w:pPr>
              <w:jc w:val="center"/>
              <w:rPr>
                <w:rFonts w:ascii="Arial" w:hAnsi="Arial" w:cs="Arial"/>
                <w:sz w:val="16"/>
                <w:szCs w:val="16"/>
              </w:rPr>
            </w:pPr>
          </w:p>
        </w:tc>
        <w:tc>
          <w:tcPr>
            <w:tcW w:w="567" w:type="dxa"/>
          </w:tcPr>
          <w:p w14:paraId="16233B87" w14:textId="77777777" w:rsidR="00FE3224" w:rsidRPr="009869A3" w:rsidRDefault="00FE3224" w:rsidP="00F211D5">
            <w:pPr>
              <w:jc w:val="center"/>
              <w:rPr>
                <w:rFonts w:ascii="Arial" w:hAnsi="Arial" w:cs="Arial"/>
                <w:sz w:val="16"/>
                <w:szCs w:val="16"/>
              </w:rPr>
            </w:pPr>
          </w:p>
        </w:tc>
        <w:tc>
          <w:tcPr>
            <w:tcW w:w="709" w:type="dxa"/>
          </w:tcPr>
          <w:p w14:paraId="60AF6C81" w14:textId="7A943A3B" w:rsidR="00FE3224" w:rsidRPr="009869A3" w:rsidRDefault="00FE3224" w:rsidP="00F211D5">
            <w:pPr>
              <w:jc w:val="center"/>
              <w:rPr>
                <w:rFonts w:ascii="Arial" w:hAnsi="Arial" w:cs="Arial"/>
                <w:sz w:val="16"/>
                <w:szCs w:val="16"/>
              </w:rPr>
            </w:pPr>
          </w:p>
        </w:tc>
        <w:tc>
          <w:tcPr>
            <w:tcW w:w="709" w:type="dxa"/>
          </w:tcPr>
          <w:p w14:paraId="44E26F20" w14:textId="77777777" w:rsidR="00FE3224" w:rsidRPr="009869A3" w:rsidRDefault="00FE3224" w:rsidP="00F211D5">
            <w:pPr>
              <w:jc w:val="center"/>
              <w:rPr>
                <w:rFonts w:ascii="Arial" w:hAnsi="Arial" w:cs="Arial"/>
                <w:sz w:val="16"/>
                <w:szCs w:val="16"/>
              </w:rPr>
            </w:pPr>
          </w:p>
        </w:tc>
        <w:tc>
          <w:tcPr>
            <w:tcW w:w="709" w:type="dxa"/>
          </w:tcPr>
          <w:p w14:paraId="3DCDE56F" w14:textId="780380DC"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1EE79FC1" w14:textId="0E160EA9" w:rsidR="00FE3224" w:rsidRPr="009869A3" w:rsidRDefault="009663F9" w:rsidP="00F211D5">
            <w:pPr>
              <w:jc w:val="center"/>
              <w:rPr>
                <w:rFonts w:ascii="Arial" w:hAnsi="Arial" w:cs="Arial"/>
                <w:sz w:val="16"/>
                <w:szCs w:val="16"/>
              </w:rPr>
            </w:pPr>
            <w:r>
              <w:rPr>
                <w:rFonts w:ascii="Arial" w:hAnsi="Arial" w:cs="Arial"/>
                <w:sz w:val="16"/>
                <w:szCs w:val="16"/>
              </w:rPr>
              <w:t>x</w:t>
            </w:r>
          </w:p>
        </w:tc>
        <w:tc>
          <w:tcPr>
            <w:tcW w:w="709" w:type="dxa"/>
          </w:tcPr>
          <w:p w14:paraId="36E86D14" w14:textId="731F87DA"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0DAD7A6D" w14:textId="77777777" w:rsidR="00FE3224" w:rsidRPr="009869A3" w:rsidRDefault="00FE3224" w:rsidP="00F211D5">
            <w:pPr>
              <w:jc w:val="center"/>
              <w:rPr>
                <w:rFonts w:ascii="Arial" w:hAnsi="Arial" w:cs="Arial"/>
                <w:sz w:val="16"/>
                <w:szCs w:val="16"/>
              </w:rPr>
            </w:pPr>
          </w:p>
        </w:tc>
        <w:tc>
          <w:tcPr>
            <w:tcW w:w="709" w:type="dxa"/>
          </w:tcPr>
          <w:p w14:paraId="533E5920" w14:textId="77777777" w:rsidR="00FE3224" w:rsidRPr="009869A3" w:rsidRDefault="00FE3224" w:rsidP="00F211D5">
            <w:pPr>
              <w:jc w:val="center"/>
              <w:rPr>
                <w:rFonts w:ascii="Arial" w:hAnsi="Arial" w:cs="Arial"/>
                <w:sz w:val="16"/>
                <w:szCs w:val="16"/>
              </w:rPr>
            </w:pPr>
          </w:p>
        </w:tc>
        <w:tc>
          <w:tcPr>
            <w:tcW w:w="708" w:type="dxa"/>
          </w:tcPr>
          <w:p w14:paraId="19EDFCF0" w14:textId="77777777" w:rsidR="00FE3224" w:rsidRPr="009869A3" w:rsidRDefault="00FE3224" w:rsidP="00F211D5">
            <w:pPr>
              <w:jc w:val="center"/>
              <w:rPr>
                <w:rFonts w:ascii="Arial" w:hAnsi="Arial" w:cs="Arial"/>
                <w:sz w:val="16"/>
                <w:szCs w:val="16"/>
              </w:rPr>
            </w:pPr>
          </w:p>
        </w:tc>
        <w:tc>
          <w:tcPr>
            <w:tcW w:w="709" w:type="dxa"/>
          </w:tcPr>
          <w:p w14:paraId="5A0D54A2" w14:textId="77777777" w:rsidR="00FE3224" w:rsidRPr="009869A3" w:rsidRDefault="00FE3224" w:rsidP="00F211D5">
            <w:pPr>
              <w:jc w:val="center"/>
              <w:rPr>
                <w:rFonts w:ascii="Arial" w:hAnsi="Arial" w:cs="Arial"/>
                <w:sz w:val="16"/>
                <w:szCs w:val="16"/>
              </w:rPr>
            </w:pPr>
          </w:p>
        </w:tc>
      </w:tr>
      <w:tr w:rsidR="00FE3224" w:rsidRPr="009869A3" w14:paraId="77D1345B" w14:textId="77777777" w:rsidTr="00F211D5">
        <w:tc>
          <w:tcPr>
            <w:tcW w:w="1696" w:type="dxa"/>
          </w:tcPr>
          <w:p w14:paraId="346B6E9E"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endrin</w:t>
            </w:r>
            <w:proofErr w:type="spellEnd"/>
          </w:p>
        </w:tc>
        <w:tc>
          <w:tcPr>
            <w:tcW w:w="567" w:type="dxa"/>
          </w:tcPr>
          <w:p w14:paraId="187F6E08" w14:textId="77777777" w:rsidR="00FE3224" w:rsidRPr="009869A3" w:rsidRDefault="00FE3224" w:rsidP="00F211D5">
            <w:pPr>
              <w:jc w:val="center"/>
              <w:rPr>
                <w:rFonts w:ascii="Arial" w:hAnsi="Arial" w:cs="Arial"/>
                <w:sz w:val="16"/>
                <w:szCs w:val="16"/>
              </w:rPr>
            </w:pPr>
          </w:p>
        </w:tc>
        <w:tc>
          <w:tcPr>
            <w:tcW w:w="567" w:type="dxa"/>
          </w:tcPr>
          <w:p w14:paraId="6BACD915" w14:textId="77777777" w:rsidR="00FE3224" w:rsidRPr="009869A3" w:rsidRDefault="00FE3224" w:rsidP="00F211D5">
            <w:pPr>
              <w:jc w:val="center"/>
              <w:rPr>
                <w:rFonts w:ascii="Arial" w:hAnsi="Arial" w:cs="Arial"/>
                <w:sz w:val="16"/>
                <w:szCs w:val="16"/>
              </w:rPr>
            </w:pPr>
          </w:p>
        </w:tc>
        <w:tc>
          <w:tcPr>
            <w:tcW w:w="709" w:type="dxa"/>
          </w:tcPr>
          <w:p w14:paraId="6110F2F6" w14:textId="238ADD20" w:rsidR="00FE3224" w:rsidRDefault="00FE3224" w:rsidP="00F211D5">
            <w:pPr>
              <w:jc w:val="center"/>
              <w:rPr>
                <w:rFonts w:ascii="Arial" w:hAnsi="Arial" w:cs="Arial"/>
                <w:sz w:val="16"/>
                <w:szCs w:val="16"/>
              </w:rPr>
            </w:pPr>
          </w:p>
        </w:tc>
        <w:tc>
          <w:tcPr>
            <w:tcW w:w="709" w:type="dxa"/>
          </w:tcPr>
          <w:p w14:paraId="6245BCC7" w14:textId="77777777" w:rsidR="00FE3224" w:rsidRPr="009869A3" w:rsidRDefault="00FE3224" w:rsidP="00F211D5">
            <w:pPr>
              <w:jc w:val="center"/>
              <w:rPr>
                <w:rFonts w:ascii="Arial" w:hAnsi="Arial" w:cs="Arial"/>
                <w:sz w:val="16"/>
                <w:szCs w:val="16"/>
              </w:rPr>
            </w:pPr>
          </w:p>
        </w:tc>
        <w:tc>
          <w:tcPr>
            <w:tcW w:w="709" w:type="dxa"/>
          </w:tcPr>
          <w:p w14:paraId="28681056" w14:textId="77777777" w:rsidR="00FE3224" w:rsidRPr="009869A3" w:rsidRDefault="00FE3224" w:rsidP="00F211D5">
            <w:pPr>
              <w:jc w:val="center"/>
              <w:rPr>
                <w:rFonts w:ascii="Arial" w:hAnsi="Arial" w:cs="Arial"/>
                <w:sz w:val="16"/>
                <w:szCs w:val="16"/>
              </w:rPr>
            </w:pPr>
          </w:p>
        </w:tc>
        <w:tc>
          <w:tcPr>
            <w:tcW w:w="708" w:type="dxa"/>
          </w:tcPr>
          <w:p w14:paraId="3B477840" w14:textId="7F3D1D64" w:rsidR="00FE3224" w:rsidRPr="009869A3" w:rsidRDefault="009663F9" w:rsidP="00F211D5">
            <w:pPr>
              <w:jc w:val="center"/>
              <w:rPr>
                <w:rFonts w:ascii="Arial" w:hAnsi="Arial" w:cs="Arial"/>
                <w:sz w:val="16"/>
                <w:szCs w:val="16"/>
              </w:rPr>
            </w:pPr>
            <w:r>
              <w:rPr>
                <w:rFonts w:ascii="Arial" w:hAnsi="Arial" w:cs="Arial"/>
                <w:sz w:val="16"/>
                <w:szCs w:val="16"/>
              </w:rPr>
              <w:t>x</w:t>
            </w:r>
          </w:p>
        </w:tc>
        <w:tc>
          <w:tcPr>
            <w:tcW w:w="709" w:type="dxa"/>
          </w:tcPr>
          <w:p w14:paraId="3FDD1441" w14:textId="248FC3AB"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1F5ED5C3" w14:textId="185C90B5"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143B4CA5" w14:textId="77777777" w:rsidR="00FE3224" w:rsidRPr="009869A3" w:rsidRDefault="00FE3224" w:rsidP="00F211D5">
            <w:pPr>
              <w:jc w:val="center"/>
              <w:rPr>
                <w:rFonts w:ascii="Arial" w:hAnsi="Arial" w:cs="Arial"/>
                <w:sz w:val="16"/>
                <w:szCs w:val="16"/>
              </w:rPr>
            </w:pPr>
          </w:p>
        </w:tc>
        <w:tc>
          <w:tcPr>
            <w:tcW w:w="708" w:type="dxa"/>
          </w:tcPr>
          <w:p w14:paraId="41F80F43" w14:textId="77777777" w:rsidR="00FE3224" w:rsidRPr="009869A3" w:rsidRDefault="00FE3224" w:rsidP="00F211D5">
            <w:pPr>
              <w:jc w:val="center"/>
              <w:rPr>
                <w:rFonts w:ascii="Arial" w:hAnsi="Arial" w:cs="Arial"/>
                <w:sz w:val="16"/>
                <w:szCs w:val="16"/>
              </w:rPr>
            </w:pPr>
          </w:p>
        </w:tc>
        <w:tc>
          <w:tcPr>
            <w:tcW w:w="709" w:type="dxa"/>
          </w:tcPr>
          <w:p w14:paraId="646E5574" w14:textId="77777777" w:rsidR="00FE3224" w:rsidRPr="009869A3" w:rsidRDefault="00FE3224" w:rsidP="00F211D5">
            <w:pPr>
              <w:jc w:val="center"/>
              <w:rPr>
                <w:rFonts w:ascii="Arial" w:hAnsi="Arial" w:cs="Arial"/>
                <w:sz w:val="16"/>
                <w:szCs w:val="16"/>
              </w:rPr>
            </w:pPr>
          </w:p>
        </w:tc>
      </w:tr>
      <w:tr w:rsidR="00FE3224" w:rsidRPr="009869A3" w14:paraId="74669642" w14:textId="77777777" w:rsidTr="00F211D5">
        <w:tc>
          <w:tcPr>
            <w:tcW w:w="1696" w:type="dxa"/>
          </w:tcPr>
          <w:p w14:paraId="2FD27282"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endosulfan</w:t>
            </w:r>
            <w:proofErr w:type="spellEnd"/>
          </w:p>
        </w:tc>
        <w:tc>
          <w:tcPr>
            <w:tcW w:w="567" w:type="dxa"/>
          </w:tcPr>
          <w:p w14:paraId="377FAAFC" w14:textId="77777777" w:rsidR="00FE3224" w:rsidRPr="009869A3" w:rsidRDefault="00FE3224" w:rsidP="00F211D5">
            <w:pPr>
              <w:jc w:val="center"/>
              <w:rPr>
                <w:rFonts w:ascii="Arial" w:hAnsi="Arial" w:cs="Arial"/>
                <w:sz w:val="16"/>
                <w:szCs w:val="16"/>
              </w:rPr>
            </w:pPr>
          </w:p>
        </w:tc>
        <w:tc>
          <w:tcPr>
            <w:tcW w:w="567" w:type="dxa"/>
          </w:tcPr>
          <w:p w14:paraId="37CF6382" w14:textId="77777777" w:rsidR="00FE3224" w:rsidRPr="009869A3" w:rsidRDefault="00FE3224" w:rsidP="00F211D5">
            <w:pPr>
              <w:jc w:val="center"/>
              <w:rPr>
                <w:rFonts w:ascii="Arial" w:hAnsi="Arial" w:cs="Arial"/>
                <w:sz w:val="16"/>
                <w:szCs w:val="16"/>
              </w:rPr>
            </w:pPr>
          </w:p>
        </w:tc>
        <w:tc>
          <w:tcPr>
            <w:tcW w:w="709" w:type="dxa"/>
          </w:tcPr>
          <w:p w14:paraId="2A294387"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0C104898" w14:textId="77777777" w:rsidR="00FE3224" w:rsidRPr="009869A3" w:rsidRDefault="00FE3224" w:rsidP="00F211D5">
            <w:pPr>
              <w:jc w:val="center"/>
              <w:rPr>
                <w:rFonts w:ascii="Arial" w:hAnsi="Arial" w:cs="Arial"/>
                <w:sz w:val="16"/>
                <w:szCs w:val="16"/>
              </w:rPr>
            </w:pPr>
          </w:p>
        </w:tc>
        <w:tc>
          <w:tcPr>
            <w:tcW w:w="709" w:type="dxa"/>
          </w:tcPr>
          <w:p w14:paraId="67BDABAF" w14:textId="77777777" w:rsidR="00FE3224" w:rsidRPr="009869A3" w:rsidRDefault="00FE3224" w:rsidP="00F211D5">
            <w:pPr>
              <w:jc w:val="center"/>
              <w:rPr>
                <w:rFonts w:ascii="Arial" w:hAnsi="Arial" w:cs="Arial"/>
                <w:sz w:val="16"/>
                <w:szCs w:val="16"/>
              </w:rPr>
            </w:pPr>
          </w:p>
        </w:tc>
        <w:tc>
          <w:tcPr>
            <w:tcW w:w="708" w:type="dxa"/>
          </w:tcPr>
          <w:p w14:paraId="727048D0" w14:textId="77777777" w:rsidR="00FE3224" w:rsidRPr="009869A3" w:rsidRDefault="00FE3224" w:rsidP="00F211D5">
            <w:pPr>
              <w:jc w:val="center"/>
              <w:rPr>
                <w:rFonts w:ascii="Arial" w:hAnsi="Arial" w:cs="Arial"/>
                <w:sz w:val="16"/>
                <w:szCs w:val="16"/>
              </w:rPr>
            </w:pPr>
          </w:p>
        </w:tc>
        <w:tc>
          <w:tcPr>
            <w:tcW w:w="709" w:type="dxa"/>
          </w:tcPr>
          <w:p w14:paraId="58A65783" w14:textId="1BABB01B"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0078117D" w14:textId="46286FF9"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1943942C" w14:textId="77777777" w:rsidR="00FE3224" w:rsidRPr="009869A3" w:rsidRDefault="00FE3224" w:rsidP="00F211D5">
            <w:pPr>
              <w:jc w:val="center"/>
              <w:rPr>
                <w:rFonts w:ascii="Arial" w:hAnsi="Arial" w:cs="Arial"/>
                <w:sz w:val="16"/>
                <w:szCs w:val="16"/>
              </w:rPr>
            </w:pPr>
          </w:p>
        </w:tc>
        <w:tc>
          <w:tcPr>
            <w:tcW w:w="708" w:type="dxa"/>
          </w:tcPr>
          <w:p w14:paraId="50981275" w14:textId="77777777" w:rsidR="00FE3224" w:rsidRPr="009869A3" w:rsidRDefault="00FE3224" w:rsidP="00F211D5">
            <w:pPr>
              <w:jc w:val="center"/>
              <w:rPr>
                <w:rFonts w:ascii="Arial" w:hAnsi="Arial" w:cs="Arial"/>
                <w:sz w:val="16"/>
                <w:szCs w:val="16"/>
              </w:rPr>
            </w:pPr>
          </w:p>
        </w:tc>
        <w:tc>
          <w:tcPr>
            <w:tcW w:w="709" w:type="dxa"/>
          </w:tcPr>
          <w:p w14:paraId="7508F9DD" w14:textId="77777777" w:rsidR="00FE3224" w:rsidRPr="009869A3" w:rsidRDefault="00FE3224" w:rsidP="00F211D5">
            <w:pPr>
              <w:jc w:val="center"/>
              <w:rPr>
                <w:rFonts w:ascii="Arial" w:hAnsi="Arial" w:cs="Arial"/>
                <w:sz w:val="16"/>
                <w:szCs w:val="16"/>
              </w:rPr>
            </w:pPr>
          </w:p>
        </w:tc>
      </w:tr>
      <w:tr w:rsidR="00FE3224" w:rsidRPr="009869A3" w14:paraId="0F53D4B2" w14:textId="77777777" w:rsidTr="00F211D5">
        <w:tc>
          <w:tcPr>
            <w:tcW w:w="1696" w:type="dxa"/>
          </w:tcPr>
          <w:p w14:paraId="1E9F4F4D" w14:textId="77777777" w:rsidR="00FE3224" w:rsidRPr="00260712" w:rsidRDefault="00FE3224" w:rsidP="00F211D5">
            <w:pPr>
              <w:rPr>
                <w:rFonts w:ascii="Arial" w:hAnsi="Arial" w:cs="Arial"/>
                <w:sz w:val="16"/>
                <w:szCs w:val="16"/>
              </w:rPr>
            </w:pPr>
            <w:r w:rsidRPr="00260712">
              <w:rPr>
                <w:rFonts w:ascii="Arial" w:hAnsi="Arial" w:cs="Arial"/>
                <w:sz w:val="16"/>
                <w:szCs w:val="16"/>
              </w:rPr>
              <w:t>HBCDD</w:t>
            </w:r>
          </w:p>
        </w:tc>
        <w:tc>
          <w:tcPr>
            <w:tcW w:w="567" w:type="dxa"/>
          </w:tcPr>
          <w:p w14:paraId="60B1F10C" w14:textId="77777777" w:rsidR="00FE3224" w:rsidRPr="009869A3" w:rsidRDefault="00FE3224" w:rsidP="00F211D5">
            <w:pPr>
              <w:jc w:val="center"/>
              <w:rPr>
                <w:rFonts w:ascii="Arial" w:hAnsi="Arial" w:cs="Arial"/>
                <w:sz w:val="16"/>
                <w:szCs w:val="16"/>
              </w:rPr>
            </w:pPr>
          </w:p>
        </w:tc>
        <w:tc>
          <w:tcPr>
            <w:tcW w:w="567" w:type="dxa"/>
          </w:tcPr>
          <w:p w14:paraId="25793C6B" w14:textId="77777777" w:rsidR="00FE3224" w:rsidRPr="009869A3" w:rsidRDefault="00FE3224" w:rsidP="00F211D5">
            <w:pPr>
              <w:jc w:val="center"/>
              <w:rPr>
                <w:rFonts w:ascii="Arial" w:hAnsi="Arial" w:cs="Arial"/>
                <w:sz w:val="16"/>
                <w:szCs w:val="16"/>
              </w:rPr>
            </w:pPr>
          </w:p>
        </w:tc>
        <w:tc>
          <w:tcPr>
            <w:tcW w:w="709" w:type="dxa"/>
          </w:tcPr>
          <w:p w14:paraId="370F8D4B"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6AAC4777" w14:textId="77777777" w:rsidR="00FE3224" w:rsidRPr="009869A3" w:rsidRDefault="00FE3224" w:rsidP="00F211D5">
            <w:pPr>
              <w:jc w:val="center"/>
              <w:rPr>
                <w:rFonts w:ascii="Arial" w:hAnsi="Arial" w:cs="Arial"/>
                <w:sz w:val="16"/>
                <w:szCs w:val="16"/>
              </w:rPr>
            </w:pPr>
          </w:p>
        </w:tc>
        <w:tc>
          <w:tcPr>
            <w:tcW w:w="709" w:type="dxa"/>
          </w:tcPr>
          <w:p w14:paraId="6E3E9C89" w14:textId="1B6A311B"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73081AB8" w14:textId="77777777" w:rsidR="00FE3224" w:rsidRPr="009869A3" w:rsidRDefault="00FE3224" w:rsidP="00F211D5">
            <w:pPr>
              <w:jc w:val="center"/>
              <w:rPr>
                <w:rFonts w:ascii="Arial" w:hAnsi="Arial" w:cs="Arial"/>
                <w:sz w:val="16"/>
                <w:szCs w:val="16"/>
              </w:rPr>
            </w:pPr>
          </w:p>
        </w:tc>
        <w:tc>
          <w:tcPr>
            <w:tcW w:w="709" w:type="dxa"/>
          </w:tcPr>
          <w:p w14:paraId="18F5F4DD" w14:textId="77777777" w:rsidR="00FE3224" w:rsidRPr="009869A3" w:rsidRDefault="00FE3224" w:rsidP="00F211D5">
            <w:pPr>
              <w:jc w:val="center"/>
              <w:rPr>
                <w:rFonts w:ascii="Arial" w:hAnsi="Arial" w:cs="Arial"/>
                <w:sz w:val="16"/>
                <w:szCs w:val="16"/>
              </w:rPr>
            </w:pPr>
          </w:p>
        </w:tc>
        <w:tc>
          <w:tcPr>
            <w:tcW w:w="709" w:type="dxa"/>
          </w:tcPr>
          <w:p w14:paraId="2EBF8B0B" w14:textId="77777777" w:rsidR="00FE3224" w:rsidRPr="009869A3" w:rsidRDefault="00FE3224" w:rsidP="00F211D5">
            <w:pPr>
              <w:jc w:val="center"/>
              <w:rPr>
                <w:rFonts w:ascii="Arial" w:hAnsi="Arial" w:cs="Arial"/>
                <w:sz w:val="16"/>
                <w:szCs w:val="16"/>
              </w:rPr>
            </w:pPr>
          </w:p>
        </w:tc>
        <w:tc>
          <w:tcPr>
            <w:tcW w:w="709" w:type="dxa"/>
          </w:tcPr>
          <w:p w14:paraId="0545E6C9" w14:textId="77777777" w:rsidR="00FE3224" w:rsidRPr="009869A3" w:rsidRDefault="00FE3224" w:rsidP="00F211D5">
            <w:pPr>
              <w:jc w:val="center"/>
              <w:rPr>
                <w:rFonts w:ascii="Arial" w:hAnsi="Arial" w:cs="Arial"/>
                <w:sz w:val="16"/>
                <w:szCs w:val="16"/>
              </w:rPr>
            </w:pPr>
          </w:p>
        </w:tc>
        <w:tc>
          <w:tcPr>
            <w:tcW w:w="708" w:type="dxa"/>
          </w:tcPr>
          <w:p w14:paraId="65B372ED" w14:textId="17A814AF" w:rsidR="00FE3224" w:rsidRPr="009869A3" w:rsidRDefault="00105492" w:rsidP="00F211D5">
            <w:pPr>
              <w:jc w:val="center"/>
              <w:rPr>
                <w:rFonts w:ascii="Arial" w:hAnsi="Arial" w:cs="Arial"/>
                <w:sz w:val="16"/>
                <w:szCs w:val="16"/>
              </w:rPr>
            </w:pPr>
            <w:r>
              <w:rPr>
                <w:rFonts w:ascii="Arial" w:hAnsi="Arial" w:cs="Arial"/>
                <w:sz w:val="16"/>
                <w:szCs w:val="16"/>
              </w:rPr>
              <w:t>x</w:t>
            </w:r>
          </w:p>
        </w:tc>
        <w:tc>
          <w:tcPr>
            <w:tcW w:w="709" w:type="dxa"/>
          </w:tcPr>
          <w:p w14:paraId="304CD9FF" w14:textId="77777777" w:rsidR="00FE3224" w:rsidRPr="009869A3" w:rsidRDefault="00FE3224" w:rsidP="00F211D5">
            <w:pPr>
              <w:jc w:val="center"/>
              <w:rPr>
                <w:rFonts w:ascii="Arial" w:hAnsi="Arial" w:cs="Arial"/>
                <w:sz w:val="16"/>
                <w:szCs w:val="16"/>
              </w:rPr>
            </w:pPr>
          </w:p>
        </w:tc>
      </w:tr>
      <w:tr w:rsidR="00FE3224" w:rsidRPr="009869A3" w14:paraId="440E3FD9" w14:textId="77777777" w:rsidTr="00F211D5">
        <w:tc>
          <w:tcPr>
            <w:tcW w:w="1696" w:type="dxa"/>
          </w:tcPr>
          <w:p w14:paraId="1E1367F7"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heksaklorobenzen</w:t>
            </w:r>
            <w:proofErr w:type="spellEnd"/>
          </w:p>
        </w:tc>
        <w:tc>
          <w:tcPr>
            <w:tcW w:w="567" w:type="dxa"/>
          </w:tcPr>
          <w:p w14:paraId="69882427" w14:textId="77777777" w:rsidR="00FE3224" w:rsidRPr="009869A3" w:rsidRDefault="00FE3224" w:rsidP="00F211D5">
            <w:pPr>
              <w:jc w:val="center"/>
              <w:rPr>
                <w:rFonts w:ascii="Arial" w:hAnsi="Arial" w:cs="Arial"/>
                <w:sz w:val="16"/>
                <w:szCs w:val="16"/>
              </w:rPr>
            </w:pPr>
          </w:p>
        </w:tc>
        <w:tc>
          <w:tcPr>
            <w:tcW w:w="567" w:type="dxa"/>
          </w:tcPr>
          <w:p w14:paraId="26DFD991" w14:textId="77777777" w:rsidR="00FE3224" w:rsidRPr="009869A3" w:rsidRDefault="00FE3224" w:rsidP="00F211D5">
            <w:pPr>
              <w:jc w:val="center"/>
              <w:rPr>
                <w:rFonts w:ascii="Arial" w:hAnsi="Arial" w:cs="Arial"/>
                <w:sz w:val="16"/>
                <w:szCs w:val="16"/>
              </w:rPr>
            </w:pPr>
          </w:p>
        </w:tc>
        <w:tc>
          <w:tcPr>
            <w:tcW w:w="709" w:type="dxa"/>
          </w:tcPr>
          <w:p w14:paraId="74AA4AA4"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43FE73E8" w14:textId="77777777" w:rsidR="00FE3224" w:rsidRPr="009869A3" w:rsidRDefault="00FE3224" w:rsidP="00F211D5">
            <w:pPr>
              <w:jc w:val="center"/>
              <w:rPr>
                <w:rFonts w:ascii="Arial" w:hAnsi="Arial" w:cs="Arial"/>
                <w:sz w:val="16"/>
                <w:szCs w:val="16"/>
              </w:rPr>
            </w:pPr>
          </w:p>
        </w:tc>
        <w:tc>
          <w:tcPr>
            <w:tcW w:w="709" w:type="dxa"/>
          </w:tcPr>
          <w:p w14:paraId="13B16EB7" w14:textId="40D6B248"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18F11762" w14:textId="77777777" w:rsidR="00FE3224" w:rsidRPr="009869A3" w:rsidRDefault="00FE3224" w:rsidP="00F211D5">
            <w:pPr>
              <w:jc w:val="center"/>
              <w:rPr>
                <w:rFonts w:ascii="Arial" w:hAnsi="Arial" w:cs="Arial"/>
                <w:sz w:val="16"/>
                <w:szCs w:val="16"/>
              </w:rPr>
            </w:pPr>
          </w:p>
        </w:tc>
        <w:tc>
          <w:tcPr>
            <w:tcW w:w="709" w:type="dxa"/>
          </w:tcPr>
          <w:p w14:paraId="741AC737" w14:textId="61236CAC"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42598729" w14:textId="32281CC9"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7FA3053C" w14:textId="77777777" w:rsidR="00FE3224" w:rsidRPr="009869A3" w:rsidRDefault="00FE3224" w:rsidP="00F211D5">
            <w:pPr>
              <w:jc w:val="center"/>
              <w:rPr>
                <w:rFonts w:ascii="Arial" w:hAnsi="Arial" w:cs="Arial"/>
                <w:sz w:val="16"/>
                <w:szCs w:val="16"/>
              </w:rPr>
            </w:pPr>
          </w:p>
        </w:tc>
        <w:tc>
          <w:tcPr>
            <w:tcW w:w="708" w:type="dxa"/>
          </w:tcPr>
          <w:p w14:paraId="2C0CCABB" w14:textId="08EE3110" w:rsidR="00FE3224" w:rsidRPr="009869A3" w:rsidRDefault="009663F9" w:rsidP="00F211D5">
            <w:pPr>
              <w:jc w:val="center"/>
              <w:rPr>
                <w:rFonts w:ascii="Arial" w:hAnsi="Arial" w:cs="Arial"/>
                <w:sz w:val="16"/>
                <w:szCs w:val="16"/>
              </w:rPr>
            </w:pPr>
            <w:r>
              <w:rPr>
                <w:rFonts w:ascii="Arial" w:hAnsi="Arial" w:cs="Arial"/>
                <w:sz w:val="16"/>
                <w:szCs w:val="16"/>
              </w:rPr>
              <w:t>x</w:t>
            </w:r>
          </w:p>
        </w:tc>
        <w:tc>
          <w:tcPr>
            <w:tcW w:w="709" w:type="dxa"/>
          </w:tcPr>
          <w:p w14:paraId="01CA2C33" w14:textId="4EE8E12F" w:rsidR="00FE3224" w:rsidRPr="009869A3" w:rsidRDefault="00682E06" w:rsidP="00F211D5">
            <w:pPr>
              <w:jc w:val="center"/>
              <w:rPr>
                <w:rFonts w:ascii="Arial" w:hAnsi="Arial" w:cs="Arial"/>
                <w:sz w:val="16"/>
                <w:szCs w:val="16"/>
              </w:rPr>
            </w:pPr>
            <w:r>
              <w:rPr>
                <w:rFonts w:ascii="Arial" w:hAnsi="Arial" w:cs="Arial"/>
                <w:sz w:val="16"/>
                <w:szCs w:val="16"/>
              </w:rPr>
              <w:t>x</w:t>
            </w:r>
          </w:p>
        </w:tc>
      </w:tr>
      <w:tr w:rsidR="00FE3224" w:rsidRPr="009869A3" w14:paraId="181F3432" w14:textId="77777777" w:rsidTr="00F211D5">
        <w:tc>
          <w:tcPr>
            <w:tcW w:w="1696" w:type="dxa"/>
          </w:tcPr>
          <w:p w14:paraId="71B43ED3"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heksaklorobutadien</w:t>
            </w:r>
            <w:proofErr w:type="spellEnd"/>
          </w:p>
        </w:tc>
        <w:tc>
          <w:tcPr>
            <w:tcW w:w="567" w:type="dxa"/>
          </w:tcPr>
          <w:p w14:paraId="2ADB1113" w14:textId="77777777" w:rsidR="00FE3224" w:rsidRPr="009869A3" w:rsidRDefault="00FE3224" w:rsidP="00F211D5">
            <w:pPr>
              <w:jc w:val="center"/>
              <w:rPr>
                <w:rFonts w:ascii="Arial" w:hAnsi="Arial" w:cs="Arial"/>
                <w:sz w:val="16"/>
                <w:szCs w:val="16"/>
              </w:rPr>
            </w:pPr>
          </w:p>
        </w:tc>
        <w:tc>
          <w:tcPr>
            <w:tcW w:w="567" w:type="dxa"/>
          </w:tcPr>
          <w:p w14:paraId="312AD973" w14:textId="77777777" w:rsidR="00FE3224" w:rsidRPr="009869A3" w:rsidRDefault="00FE3224" w:rsidP="00F211D5">
            <w:pPr>
              <w:jc w:val="center"/>
              <w:rPr>
                <w:rFonts w:ascii="Arial" w:hAnsi="Arial" w:cs="Arial"/>
                <w:sz w:val="16"/>
                <w:szCs w:val="16"/>
              </w:rPr>
            </w:pPr>
          </w:p>
        </w:tc>
        <w:tc>
          <w:tcPr>
            <w:tcW w:w="709" w:type="dxa"/>
          </w:tcPr>
          <w:p w14:paraId="53E4D88F"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0D54C03E" w14:textId="77777777" w:rsidR="00FE3224" w:rsidRPr="009869A3" w:rsidRDefault="00FE3224" w:rsidP="00F211D5">
            <w:pPr>
              <w:jc w:val="center"/>
              <w:rPr>
                <w:rFonts w:ascii="Arial" w:hAnsi="Arial" w:cs="Arial"/>
                <w:sz w:val="16"/>
                <w:szCs w:val="16"/>
              </w:rPr>
            </w:pPr>
          </w:p>
        </w:tc>
        <w:tc>
          <w:tcPr>
            <w:tcW w:w="709" w:type="dxa"/>
          </w:tcPr>
          <w:p w14:paraId="075FB948" w14:textId="07824AC7"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7E53BFD1" w14:textId="77777777" w:rsidR="00FE3224" w:rsidRPr="009869A3" w:rsidRDefault="00FE3224" w:rsidP="00F211D5">
            <w:pPr>
              <w:jc w:val="center"/>
              <w:rPr>
                <w:rFonts w:ascii="Arial" w:hAnsi="Arial" w:cs="Arial"/>
                <w:sz w:val="16"/>
                <w:szCs w:val="16"/>
              </w:rPr>
            </w:pPr>
          </w:p>
        </w:tc>
        <w:tc>
          <w:tcPr>
            <w:tcW w:w="709" w:type="dxa"/>
          </w:tcPr>
          <w:p w14:paraId="6DF2ABC2" w14:textId="545FEE23" w:rsidR="00FE3224" w:rsidRPr="009869A3" w:rsidRDefault="00FE3224" w:rsidP="00F211D5">
            <w:pPr>
              <w:jc w:val="center"/>
              <w:rPr>
                <w:rFonts w:ascii="Arial" w:hAnsi="Arial" w:cs="Arial"/>
                <w:sz w:val="16"/>
                <w:szCs w:val="16"/>
              </w:rPr>
            </w:pPr>
          </w:p>
        </w:tc>
        <w:tc>
          <w:tcPr>
            <w:tcW w:w="709" w:type="dxa"/>
          </w:tcPr>
          <w:p w14:paraId="11B434FB" w14:textId="77777777" w:rsidR="00FE3224" w:rsidRPr="009869A3" w:rsidRDefault="00FE3224" w:rsidP="00F211D5">
            <w:pPr>
              <w:jc w:val="center"/>
              <w:rPr>
                <w:rFonts w:ascii="Arial" w:hAnsi="Arial" w:cs="Arial"/>
                <w:sz w:val="16"/>
                <w:szCs w:val="16"/>
              </w:rPr>
            </w:pPr>
          </w:p>
        </w:tc>
        <w:tc>
          <w:tcPr>
            <w:tcW w:w="709" w:type="dxa"/>
          </w:tcPr>
          <w:p w14:paraId="49612C44" w14:textId="77777777" w:rsidR="00FE3224" w:rsidRPr="009869A3" w:rsidRDefault="00FE3224" w:rsidP="00F211D5">
            <w:pPr>
              <w:jc w:val="center"/>
              <w:rPr>
                <w:rFonts w:ascii="Arial" w:hAnsi="Arial" w:cs="Arial"/>
                <w:sz w:val="16"/>
                <w:szCs w:val="16"/>
              </w:rPr>
            </w:pPr>
          </w:p>
        </w:tc>
        <w:tc>
          <w:tcPr>
            <w:tcW w:w="708" w:type="dxa"/>
          </w:tcPr>
          <w:p w14:paraId="2FEC178D" w14:textId="39386BDF" w:rsidR="00FE3224" w:rsidRPr="009869A3" w:rsidRDefault="00105492" w:rsidP="00F211D5">
            <w:pPr>
              <w:jc w:val="center"/>
              <w:rPr>
                <w:rFonts w:ascii="Arial" w:hAnsi="Arial" w:cs="Arial"/>
                <w:sz w:val="16"/>
                <w:szCs w:val="16"/>
              </w:rPr>
            </w:pPr>
            <w:r>
              <w:rPr>
                <w:rFonts w:ascii="Arial" w:hAnsi="Arial" w:cs="Arial"/>
                <w:sz w:val="16"/>
                <w:szCs w:val="16"/>
              </w:rPr>
              <w:t>x</w:t>
            </w:r>
          </w:p>
        </w:tc>
        <w:tc>
          <w:tcPr>
            <w:tcW w:w="709" w:type="dxa"/>
          </w:tcPr>
          <w:p w14:paraId="0F5056D0" w14:textId="77777777" w:rsidR="00FE3224" w:rsidRPr="009869A3" w:rsidRDefault="00FE3224" w:rsidP="00F211D5">
            <w:pPr>
              <w:jc w:val="center"/>
              <w:rPr>
                <w:rFonts w:ascii="Arial" w:hAnsi="Arial" w:cs="Arial"/>
                <w:sz w:val="16"/>
                <w:szCs w:val="16"/>
              </w:rPr>
            </w:pPr>
          </w:p>
        </w:tc>
      </w:tr>
      <w:tr w:rsidR="00FE3224" w:rsidRPr="009869A3" w14:paraId="1FC00B29" w14:textId="77777777" w:rsidTr="00F211D5">
        <w:tc>
          <w:tcPr>
            <w:tcW w:w="1696" w:type="dxa"/>
          </w:tcPr>
          <w:p w14:paraId="00221259"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heksaklorocikloheksan</w:t>
            </w:r>
            <w:proofErr w:type="spellEnd"/>
          </w:p>
        </w:tc>
        <w:tc>
          <w:tcPr>
            <w:tcW w:w="567" w:type="dxa"/>
          </w:tcPr>
          <w:p w14:paraId="36268BF1" w14:textId="77777777" w:rsidR="00FE3224" w:rsidRPr="009869A3" w:rsidRDefault="00FE3224" w:rsidP="00F211D5">
            <w:pPr>
              <w:jc w:val="center"/>
              <w:rPr>
                <w:rFonts w:ascii="Arial" w:hAnsi="Arial" w:cs="Arial"/>
                <w:sz w:val="16"/>
                <w:szCs w:val="16"/>
              </w:rPr>
            </w:pPr>
          </w:p>
        </w:tc>
        <w:tc>
          <w:tcPr>
            <w:tcW w:w="567" w:type="dxa"/>
          </w:tcPr>
          <w:p w14:paraId="7FD36B73" w14:textId="77777777" w:rsidR="00FE3224" w:rsidRPr="009869A3" w:rsidRDefault="00FE3224" w:rsidP="00F211D5">
            <w:pPr>
              <w:jc w:val="center"/>
              <w:rPr>
                <w:rFonts w:ascii="Arial" w:hAnsi="Arial" w:cs="Arial"/>
                <w:sz w:val="16"/>
                <w:szCs w:val="16"/>
              </w:rPr>
            </w:pPr>
          </w:p>
        </w:tc>
        <w:tc>
          <w:tcPr>
            <w:tcW w:w="709" w:type="dxa"/>
          </w:tcPr>
          <w:p w14:paraId="6CCE0D44"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37DFD886" w14:textId="77777777" w:rsidR="00FE3224" w:rsidRPr="009869A3" w:rsidRDefault="00FE3224" w:rsidP="00F211D5">
            <w:pPr>
              <w:jc w:val="center"/>
              <w:rPr>
                <w:rFonts w:ascii="Arial" w:hAnsi="Arial" w:cs="Arial"/>
                <w:sz w:val="16"/>
                <w:szCs w:val="16"/>
              </w:rPr>
            </w:pPr>
          </w:p>
        </w:tc>
        <w:tc>
          <w:tcPr>
            <w:tcW w:w="709" w:type="dxa"/>
          </w:tcPr>
          <w:p w14:paraId="21825909" w14:textId="2C7B66DF"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209E6545" w14:textId="77777777" w:rsidR="00FE3224" w:rsidRPr="009869A3" w:rsidRDefault="00FE3224" w:rsidP="00F211D5">
            <w:pPr>
              <w:jc w:val="center"/>
              <w:rPr>
                <w:rFonts w:ascii="Arial" w:hAnsi="Arial" w:cs="Arial"/>
                <w:sz w:val="16"/>
                <w:szCs w:val="16"/>
              </w:rPr>
            </w:pPr>
          </w:p>
        </w:tc>
        <w:tc>
          <w:tcPr>
            <w:tcW w:w="709" w:type="dxa"/>
          </w:tcPr>
          <w:p w14:paraId="779FC7FA" w14:textId="33562EDC"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47C7BFB3" w14:textId="47E52B3A"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551215DC" w14:textId="77777777" w:rsidR="00FE3224" w:rsidRPr="009869A3" w:rsidRDefault="00FE3224" w:rsidP="00F211D5">
            <w:pPr>
              <w:jc w:val="center"/>
              <w:rPr>
                <w:rFonts w:ascii="Arial" w:hAnsi="Arial" w:cs="Arial"/>
                <w:sz w:val="16"/>
                <w:szCs w:val="16"/>
              </w:rPr>
            </w:pPr>
          </w:p>
        </w:tc>
        <w:tc>
          <w:tcPr>
            <w:tcW w:w="708" w:type="dxa"/>
          </w:tcPr>
          <w:p w14:paraId="31DD7EFA" w14:textId="77777777" w:rsidR="00FE3224" w:rsidRPr="009869A3" w:rsidRDefault="00FE3224" w:rsidP="00F211D5">
            <w:pPr>
              <w:jc w:val="center"/>
              <w:rPr>
                <w:rFonts w:ascii="Arial" w:hAnsi="Arial" w:cs="Arial"/>
                <w:sz w:val="16"/>
                <w:szCs w:val="16"/>
              </w:rPr>
            </w:pPr>
          </w:p>
        </w:tc>
        <w:tc>
          <w:tcPr>
            <w:tcW w:w="709" w:type="dxa"/>
          </w:tcPr>
          <w:p w14:paraId="195CFF6F" w14:textId="77777777" w:rsidR="00FE3224" w:rsidRPr="009869A3" w:rsidRDefault="00FE3224" w:rsidP="00F211D5">
            <w:pPr>
              <w:jc w:val="center"/>
              <w:rPr>
                <w:rFonts w:ascii="Arial" w:hAnsi="Arial" w:cs="Arial"/>
                <w:sz w:val="16"/>
                <w:szCs w:val="16"/>
              </w:rPr>
            </w:pPr>
          </w:p>
        </w:tc>
      </w:tr>
      <w:tr w:rsidR="00FE3224" w:rsidRPr="009869A3" w14:paraId="5E2AEE37" w14:textId="77777777" w:rsidTr="00F211D5">
        <w:tc>
          <w:tcPr>
            <w:tcW w:w="1696" w:type="dxa"/>
          </w:tcPr>
          <w:p w14:paraId="2578E276"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heptaklor</w:t>
            </w:r>
            <w:proofErr w:type="spellEnd"/>
          </w:p>
        </w:tc>
        <w:tc>
          <w:tcPr>
            <w:tcW w:w="567" w:type="dxa"/>
          </w:tcPr>
          <w:p w14:paraId="2994960C" w14:textId="77777777" w:rsidR="00FE3224" w:rsidRPr="009869A3" w:rsidRDefault="00FE3224" w:rsidP="00F211D5">
            <w:pPr>
              <w:jc w:val="center"/>
              <w:rPr>
                <w:rFonts w:ascii="Arial" w:hAnsi="Arial" w:cs="Arial"/>
                <w:sz w:val="16"/>
                <w:szCs w:val="16"/>
              </w:rPr>
            </w:pPr>
          </w:p>
        </w:tc>
        <w:tc>
          <w:tcPr>
            <w:tcW w:w="567" w:type="dxa"/>
          </w:tcPr>
          <w:p w14:paraId="444D0148" w14:textId="77777777" w:rsidR="00FE3224" w:rsidRPr="009869A3" w:rsidRDefault="00FE3224" w:rsidP="00F211D5">
            <w:pPr>
              <w:jc w:val="center"/>
              <w:rPr>
                <w:rFonts w:ascii="Arial" w:hAnsi="Arial" w:cs="Arial"/>
                <w:sz w:val="16"/>
                <w:szCs w:val="16"/>
              </w:rPr>
            </w:pPr>
          </w:p>
        </w:tc>
        <w:tc>
          <w:tcPr>
            <w:tcW w:w="709" w:type="dxa"/>
          </w:tcPr>
          <w:p w14:paraId="59370677"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2EFFDEDE" w14:textId="77777777" w:rsidR="00FE3224" w:rsidRPr="009869A3" w:rsidRDefault="00FE3224" w:rsidP="00F211D5">
            <w:pPr>
              <w:jc w:val="center"/>
              <w:rPr>
                <w:rFonts w:ascii="Arial" w:hAnsi="Arial" w:cs="Arial"/>
                <w:sz w:val="16"/>
                <w:szCs w:val="16"/>
              </w:rPr>
            </w:pPr>
          </w:p>
        </w:tc>
        <w:tc>
          <w:tcPr>
            <w:tcW w:w="709" w:type="dxa"/>
          </w:tcPr>
          <w:p w14:paraId="2915CA1C" w14:textId="53EA8F81"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43F75762" w14:textId="77777777" w:rsidR="00FE3224" w:rsidRPr="009869A3" w:rsidRDefault="00FE3224" w:rsidP="00F211D5">
            <w:pPr>
              <w:jc w:val="center"/>
              <w:rPr>
                <w:rFonts w:ascii="Arial" w:hAnsi="Arial" w:cs="Arial"/>
                <w:sz w:val="16"/>
                <w:szCs w:val="16"/>
              </w:rPr>
            </w:pPr>
          </w:p>
        </w:tc>
        <w:tc>
          <w:tcPr>
            <w:tcW w:w="709" w:type="dxa"/>
          </w:tcPr>
          <w:p w14:paraId="02E021D2" w14:textId="0794DF9A"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6B7E393F" w14:textId="3DB8329A" w:rsidR="00FE3224"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64671C6C" w14:textId="77777777" w:rsidR="00FE3224" w:rsidRPr="009869A3" w:rsidRDefault="00FE3224" w:rsidP="00F211D5">
            <w:pPr>
              <w:jc w:val="center"/>
              <w:rPr>
                <w:rFonts w:ascii="Arial" w:hAnsi="Arial" w:cs="Arial"/>
                <w:sz w:val="16"/>
                <w:szCs w:val="16"/>
              </w:rPr>
            </w:pPr>
          </w:p>
        </w:tc>
        <w:tc>
          <w:tcPr>
            <w:tcW w:w="708" w:type="dxa"/>
          </w:tcPr>
          <w:p w14:paraId="62BA59C9" w14:textId="77777777" w:rsidR="00FE3224" w:rsidRPr="009869A3" w:rsidRDefault="00FE3224" w:rsidP="00F211D5">
            <w:pPr>
              <w:jc w:val="center"/>
              <w:rPr>
                <w:rFonts w:ascii="Arial" w:hAnsi="Arial" w:cs="Arial"/>
                <w:sz w:val="16"/>
                <w:szCs w:val="16"/>
              </w:rPr>
            </w:pPr>
          </w:p>
        </w:tc>
        <w:tc>
          <w:tcPr>
            <w:tcW w:w="709" w:type="dxa"/>
          </w:tcPr>
          <w:p w14:paraId="22136C35" w14:textId="5713A6DC" w:rsidR="00FE3224" w:rsidRPr="009869A3" w:rsidRDefault="00682E06" w:rsidP="00F211D5">
            <w:pPr>
              <w:jc w:val="center"/>
              <w:rPr>
                <w:rFonts w:ascii="Arial" w:hAnsi="Arial" w:cs="Arial"/>
                <w:sz w:val="16"/>
                <w:szCs w:val="16"/>
              </w:rPr>
            </w:pPr>
            <w:r>
              <w:rPr>
                <w:rFonts w:ascii="Arial" w:hAnsi="Arial" w:cs="Arial"/>
                <w:sz w:val="16"/>
                <w:szCs w:val="16"/>
              </w:rPr>
              <w:t>x</w:t>
            </w:r>
          </w:p>
        </w:tc>
      </w:tr>
      <w:tr w:rsidR="001455F0" w:rsidRPr="009869A3" w14:paraId="4F280CFB" w14:textId="77777777" w:rsidTr="00F211D5">
        <w:tc>
          <w:tcPr>
            <w:tcW w:w="1696" w:type="dxa"/>
          </w:tcPr>
          <w:p w14:paraId="4F4CAD72" w14:textId="34D464CF" w:rsidR="001455F0" w:rsidRPr="00260712" w:rsidRDefault="001455F0" w:rsidP="00F211D5">
            <w:pPr>
              <w:rPr>
                <w:rFonts w:ascii="Arial" w:hAnsi="Arial" w:cs="Arial"/>
                <w:sz w:val="16"/>
                <w:szCs w:val="16"/>
              </w:rPr>
            </w:pPr>
            <w:proofErr w:type="spellStart"/>
            <w:r w:rsidRPr="00260712">
              <w:rPr>
                <w:rFonts w:ascii="Arial" w:hAnsi="Arial" w:cs="Arial"/>
                <w:sz w:val="16"/>
                <w:szCs w:val="16"/>
              </w:rPr>
              <w:t>klordan</w:t>
            </w:r>
            <w:proofErr w:type="spellEnd"/>
          </w:p>
        </w:tc>
        <w:tc>
          <w:tcPr>
            <w:tcW w:w="567" w:type="dxa"/>
          </w:tcPr>
          <w:p w14:paraId="4BA6CEEC" w14:textId="77777777" w:rsidR="001455F0" w:rsidRPr="009869A3" w:rsidRDefault="001455F0" w:rsidP="00F211D5">
            <w:pPr>
              <w:jc w:val="center"/>
              <w:rPr>
                <w:rFonts w:ascii="Arial" w:hAnsi="Arial" w:cs="Arial"/>
                <w:sz w:val="16"/>
                <w:szCs w:val="16"/>
              </w:rPr>
            </w:pPr>
          </w:p>
        </w:tc>
        <w:tc>
          <w:tcPr>
            <w:tcW w:w="567" w:type="dxa"/>
          </w:tcPr>
          <w:p w14:paraId="595D0BC6" w14:textId="77777777" w:rsidR="001455F0" w:rsidRPr="009869A3" w:rsidRDefault="001455F0" w:rsidP="00F211D5">
            <w:pPr>
              <w:jc w:val="center"/>
              <w:rPr>
                <w:rFonts w:ascii="Arial" w:hAnsi="Arial" w:cs="Arial"/>
                <w:sz w:val="16"/>
                <w:szCs w:val="16"/>
              </w:rPr>
            </w:pPr>
          </w:p>
        </w:tc>
        <w:tc>
          <w:tcPr>
            <w:tcW w:w="709" w:type="dxa"/>
          </w:tcPr>
          <w:p w14:paraId="6199952D" w14:textId="77777777" w:rsidR="001455F0" w:rsidRDefault="001455F0" w:rsidP="00F211D5">
            <w:pPr>
              <w:jc w:val="center"/>
              <w:rPr>
                <w:rFonts w:ascii="Arial" w:hAnsi="Arial" w:cs="Arial"/>
                <w:sz w:val="16"/>
                <w:szCs w:val="16"/>
              </w:rPr>
            </w:pPr>
          </w:p>
        </w:tc>
        <w:tc>
          <w:tcPr>
            <w:tcW w:w="709" w:type="dxa"/>
          </w:tcPr>
          <w:p w14:paraId="5BFCCEEA" w14:textId="77777777" w:rsidR="001455F0" w:rsidRPr="009869A3" w:rsidRDefault="001455F0" w:rsidP="00F211D5">
            <w:pPr>
              <w:jc w:val="center"/>
              <w:rPr>
                <w:rFonts w:ascii="Arial" w:hAnsi="Arial" w:cs="Arial"/>
                <w:sz w:val="16"/>
                <w:szCs w:val="16"/>
              </w:rPr>
            </w:pPr>
          </w:p>
        </w:tc>
        <w:tc>
          <w:tcPr>
            <w:tcW w:w="709" w:type="dxa"/>
          </w:tcPr>
          <w:p w14:paraId="0C9AD29C" w14:textId="77777777" w:rsidR="001455F0" w:rsidRDefault="001455F0" w:rsidP="00F211D5">
            <w:pPr>
              <w:jc w:val="center"/>
              <w:rPr>
                <w:rFonts w:ascii="Arial" w:hAnsi="Arial" w:cs="Arial"/>
                <w:sz w:val="16"/>
                <w:szCs w:val="16"/>
              </w:rPr>
            </w:pPr>
          </w:p>
        </w:tc>
        <w:tc>
          <w:tcPr>
            <w:tcW w:w="708" w:type="dxa"/>
          </w:tcPr>
          <w:p w14:paraId="2A8E57DB" w14:textId="77777777" w:rsidR="001455F0" w:rsidRPr="009869A3" w:rsidRDefault="001455F0" w:rsidP="00F211D5">
            <w:pPr>
              <w:jc w:val="center"/>
              <w:rPr>
                <w:rFonts w:ascii="Arial" w:hAnsi="Arial" w:cs="Arial"/>
                <w:sz w:val="16"/>
                <w:szCs w:val="16"/>
              </w:rPr>
            </w:pPr>
          </w:p>
        </w:tc>
        <w:tc>
          <w:tcPr>
            <w:tcW w:w="709" w:type="dxa"/>
          </w:tcPr>
          <w:p w14:paraId="31CD3457" w14:textId="532C1764" w:rsidR="001455F0"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285DC7E5" w14:textId="5E7A1250" w:rsidR="001455F0" w:rsidRPr="009869A3" w:rsidRDefault="001455F0" w:rsidP="00F211D5">
            <w:pPr>
              <w:jc w:val="center"/>
              <w:rPr>
                <w:rFonts w:ascii="Arial" w:hAnsi="Arial" w:cs="Arial"/>
                <w:sz w:val="16"/>
                <w:szCs w:val="16"/>
              </w:rPr>
            </w:pPr>
            <w:r>
              <w:rPr>
                <w:rFonts w:ascii="Arial" w:hAnsi="Arial" w:cs="Arial"/>
                <w:sz w:val="16"/>
                <w:szCs w:val="16"/>
              </w:rPr>
              <w:t>x</w:t>
            </w:r>
          </w:p>
        </w:tc>
        <w:tc>
          <w:tcPr>
            <w:tcW w:w="709" w:type="dxa"/>
          </w:tcPr>
          <w:p w14:paraId="30CA7150" w14:textId="77777777" w:rsidR="001455F0" w:rsidRPr="009869A3" w:rsidRDefault="001455F0" w:rsidP="00F211D5">
            <w:pPr>
              <w:jc w:val="center"/>
              <w:rPr>
                <w:rFonts w:ascii="Arial" w:hAnsi="Arial" w:cs="Arial"/>
                <w:sz w:val="16"/>
                <w:szCs w:val="16"/>
              </w:rPr>
            </w:pPr>
          </w:p>
        </w:tc>
        <w:tc>
          <w:tcPr>
            <w:tcW w:w="708" w:type="dxa"/>
          </w:tcPr>
          <w:p w14:paraId="6169CAB9" w14:textId="77777777" w:rsidR="001455F0" w:rsidRPr="009869A3" w:rsidRDefault="001455F0" w:rsidP="00F211D5">
            <w:pPr>
              <w:jc w:val="center"/>
              <w:rPr>
                <w:rFonts w:ascii="Arial" w:hAnsi="Arial" w:cs="Arial"/>
                <w:sz w:val="16"/>
                <w:szCs w:val="16"/>
              </w:rPr>
            </w:pPr>
          </w:p>
        </w:tc>
        <w:tc>
          <w:tcPr>
            <w:tcW w:w="709" w:type="dxa"/>
          </w:tcPr>
          <w:p w14:paraId="3293120B" w14:textId="31048E1E" w:rsidR="001455F0" w:rsidRPr="009869A3" w:rsidRDefault="00682E06" w:rsidP="00F211D5">
            <w:pPr>
              <w:jc w:val="center"/>
              <w:rPr>
                <w:rFonts w:ascii="Arial" w:hAnsi="Arial" w:cs="Arial"/>
                <w:sz w:val="16"/>
                <w:szCs w:val="16"/>
              </w:rPr>
            </w:pPr>
            <w:r>
              <w:rPr>
                <w:rFonts w:ascii="Arial" w:hAnsi="Arial" w:cs="Arial"/>
                <w:sz w:val="16"/>
                <w:szCs w:val="16"/>
              </w:rPr>
              <w:t>x</w:t>
            </w:r>
          </w:p>
        </w:tc>
      </w:tr>
      <w:tr w:rsidR="00FE3224" w:rsidRPr="009869A3" w14:paraId="16049CD4" w14:textId="77777777" w:rsidTr="00F211D5">
        <w:tc>
          <w:tcPr>
            <w:tcW w:w="1696" w:type="dxa"/>
          </w:tcPr>
          <w:p w14:paraId="3001A054" w14:textId="515779BF" w:rsidR="00FE3224" w:rsidRPr="00260712" w:rsidRDefault="00FE3224" w:rsidP="00F211D5">
            <w:pPr>
              <w:rPr>
                <w:rFonts w:ascii="Arial" w:hAnsi="Arial" w:cs="Arial"/>
                <w:sz w:val="16"/>
                <w:szCs w:val="16"/>
              </w:rPr>
            </w:pPr>
            <w:r w:rsidRPr="00260712">
              <w:rPr>
                <w:rFonts w:ascii="Arial" w:hAnsi="Arial" w:cs="Arial"/>
                <w:sz w:val="16"/>
                <w:szCs w:val="16"/>
              </w:rPr>
              <w:t>BDE</w:t>
            </w:r>
          </w:p>
        </w:tc>
        <w:tc>
          <w:tcPr>
            <w:tcW w:w="567" w:type="dxa"/>
          </w:tcPr>
          <w:p w14:paraId="49708304" w14:textId="77777777" w:rsidR="00FE3224" w:rsidRPr="009869A3" w:rsidRDefault="00FE3224" w:rsidP="00F211D5">
            <w:pPr>
              <w:jc w:val="center"/>
              <w:rPr>
                <w:rFonts w:ascii="Arial" w:hAnsi="Arial" w:cs="Arial"/>
                <w:sz w:val="16"/>
                <w:szCs w:val="16"/>
              </w:rPr>
            </w:pPr>
          </w:p>
        </w:tc>
        <w:tc>
          <w:tcPr>
            <w:tcW w:w="567" w:type="dxa"/>
          </w:tcPr>
          <w:p w14:paraId="7C5F1BBF" w14:textId="77777777" w:rsidR="00FE3224" w:rsidRPr="009869A3" w:rsidRDefault="00FE3224" w:rsidP="00F211D5">
            <w:pPr>
              <w:jc w:val="center"/>
              <w:rPr>
                <w:rFonts w:ascii="Arial" w:hAnsi="Arial" w:cs="Arial"/>
                <w:sz w:val="16"/>
                <w:szCs w:val="16"/>
              </w:rPr>
            </w:pPr>
          </w:p>
        </w:tc>
        <w:tc>
          <w:tcPr>
            <w:tcW w:w="709" w:type="dxa"/>
          </w:tcPr>
          <w:p w14:paraId="67B872C8"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2A18615D" w14:textId="77777777" w:rsidR="00FE3224" w:rsidRPr="009869A3" w:rsidRDefault="00FE3224" w:rsidP="00F211D5">
            <w:pPr>
              <w:jc w:val="center"/>
              <w:rPr>
                <w:rFonts w:ascii="Arial" w:hAnsi="Arial" w:cs="Arial"/>
                <w:sz w:val="16"/>
                <w:szCs w:val="16"/>
              </w:rPr>
            </w:pPr>
          </w:p>
        </w:tc>
        <w:tc>
          <w:tcPr>
            <w:tcW w:w="709" w:type="dxa"/>
          </w:tcPr>
          <w:p w14:paraId="045BE62F" w14:textId="7FD9607C"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549A51CB" w14:textId="77777777" w:rsidR="00FE3224" w:rsidRPr="009869A3" w:rsidRDefault="00FE3224" w:rsidP="00F211D5">
            <w:pPr>
              <w:jc w:val="center"/>
              <w:rPr>
                <w:rFonts w:ascii="Arial" w:hAnsi="Arial" w:cs="Arial"/>
                <w:sz w:val="16"/>
                <w:szCs w:val="16"/>
              </w:rPr>
            </w:pPr>
          </w:p>
        </w:tc>
        <w:tc>
          <w:tcPr>
            <w:tcW w:w="709" w:type="dxa"/>
          </w:tcPr>
          <w:p w14:paraId="3F40C5D8" w14:textId="77777777" w:rsidR="00FE3224" w:rsidRPr="009869A3" w:rsidRDefault="00FE3224" w:rsidP="00F211D5">
            <w:pPr>
              <w:jc w:val="center"/>
              <w:rPr>
                <w:rFonts w:ascii="Arial" w:hAnsi="Arial" w:cs="Arial"/>
                <w:sz w:val="16"/>
                <w:szCs w:val="16"/>
              </w:rPr>
            </w:pPr>
          </w:p>
        </w:tc>
        <w:tc>
          <w:tcPr>
            <w:tcW w:w="709" w:type="dxa"/>
          </w:tcPr>
          <w:p w14:paraId="32F2B4EE" w14:textId="77777777" w:rsidR="00FE3224" w:rsidRPr="009869A3" w:rsidRDefault="00FE3224" w:rsidP="00F211D5">
            <w:pPr>
              <w:jc w:val="center"/>
              <w:rPr>
                <w:rFonts w:ascii="Arial" w:hAnsi="Arial" w:cs="Arial"/>
                <w:sz w:val="16"/>
                <w:szCs w:val="16"/>
              </w:rPr>
            </w:pPr>
          </w:p>
        </w:tc>
        <w:tc>
          <w:tcPr>
            <w:tcW w:w="709" w:type="dxa"/>
          </w:tcPr>
          <w:p w14:paraId="2413D08D" w14:textId="77777777" w:rsidR="00FE3224" w:rsidRPr="009869A3" w:rsidRDefault="00FE3224" w:rsidP="00F211D5">
            <w:pPr>
              <w:jc w:val="center"/>
              <w:rPr>
                <w:rFonts w:ascii="Arial" w:hAnsi="Arial" w:cs="Arial"/>
                <w:sz w:val="16"/>
                <w:szCs w:val="16"/>
              </w:rPr>
            </w:pPr>
          </w:p>
        </w:tc>
        <w:tc>
          <w:tcPr>
            <w:tcW w:w="708" w:type="dxa"/>
          </w:tcPr>
          <w:p w14:paraId="27346CA5" w14:textId="48F20D1F" w:rsidR="00FE3224" w:rsidRPr="009869A3" w:rsidRDefault="009663F9" w:rsidP="00F211D5">
            <w:pPr>
              <w:jc w:val="center"/>
              <w:rPr>
                <w:rFonts w:ascii="Arial" w:hAnsi="Arial" w:cs="Arial"/>
                <w:sz w:val="16"/>
                <w:szCs w:val="16"/>
              </w:rPr>
            </w:pPr>
            <w:r>
              <w:rPr>
                <w:rFonts w:ascii="Arial" w:hAnsi="Arial" w:cs="Arial"/>
                <w:sz w:val="16"/>
                <w:szCs w:val="16"/>
              </w:rPr>
              <w:t>x</w:t>
            </w:r>
          </w:p>
        </w:tc>
        <w:tc>
          <w:tcPr>
            <w:tcW w:w="709" w:type="dxa"/>
          </w:tcPr>
          <w:p w14:paraId="2138AAFE" w14:textId="77777777" w:rsidR="00FE3224" w:rsidRPr="009869A3" w:rsidRDefault="00FE3224" w:rsidP="00F211D5">
            <w:pPr>
              <w:jc w:val="center"/>
              <w:rPr>
                <w:rFonts w:ascii="Arial" w:hAnsi="Arial" w:cs="Arial"/>
                <w:sz w:val="16"/>
                <w:szCs w:val="16"/>
              </w:rPr>
            </w:pPr>
          </w:p>
        </w:tc>
      </w:tr>
      <w:tr w:rsidR="00FE3224" w:rsidRPr="009869A3" w14:paraId="391646D8" w14:textId="77777777" w:rsidTr="00F211D5">
        <w:tc>
          <w:tcPr>
            <w:tcW w:w="1696" w:type="dxa"/>
          </w:tcPr>
          <w:p w14:paraId="4A014097"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t>Pentaklorobenzen</w:t>
            </w:r>
            <w:proofErr w:type="spellEnd"/>
          </w:p>
        </w:tc>
        <w:tc>
          <w:tcPr>
            <w:tcW w:w="567" w:type="dxa"/>
          </w:tcPr>
          <w:p w14:paraId="2D17B6F3" w14:textId="77777777" w:rsidR="00FE3224" w:rsidRPr="009869A3" w:rsidRDefault="00FE3224" w:rsidP="00F211D5">
            <w:pPr>
              <w:jc w:val="center"/>
              <w:rPr>
                <w:rFonts w:ascii="Arial" w:hAnsi="Arial" w:cs="Arial"/>
                <w:sz w:val="16"/>
                <w:szCs w:val="16"/>
              </w:rPr>
            </w:pPr>
          </w:p>
        </w:tc>
        <w:tc>
          <w:tcPr>
            <w:tcW w:w="567" w:type="dxa"/>
          </w:tcPr>
          <w:p w14:paraId="01D256CE" w14:textId="77777777" w:rsidR="00FE3224" w:rsidRPr="009869A3" w:rsidRDefault="00FE3224" w:rsidP="00F211D5">
            <w:pPr>
              <w:jc w:val="center"/>
              <w:rPr>
                <w:rFonts w:ascii="Arial" w:hAnsi="Arial" w:cs="Arial"/>
                <w:sz w:val="16"/>
                <w:szCs w:val="16"/>
              </w:rPr>
            </w:pPr>
          </w:p>
        </w:tc>
        <w:tc>
          <w:tcPr>
            <w:tcW w:w="709" w:type="dxa"/>
          </w:tcPr>
          <w:p w14:paraId="7D58DE18"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554D46F1" w14:textId="77777777" w:rsidR="00FE3224" w:rsidRPr="009869A3" w:rsidRDefault="00FE3224" w:rsidP="00F211D5">
            <w:pPr>
              <w:jc w:val="center"/>
              <w:rPr>
                <w:rFonts w:ascii="Arial" w:hAnsi="Arial" w:cs="Arial"/>
                <w:sz w:val="16"/>
                <w:szCs w:val="16"/>
              </w:rPr>
            </w:pPr>
          </w:p>
        </w:tc>
        <w:tc>
          <w:tcPr>
            <w:tcW w:w="709" w:type="dxa"/>
          </w:tcPr>
          <w:p w14:paraId="10A75EA6" w14:textId="152643CB"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7FE6CAA3" w14:textId="77777777" w:rsidR="00FE3224" w:rsidRPr="009869A3" w:rsidRDefault="00FE3224" w:rsidP="00F211D5">
            <w:pPr>
              <w:jc w:val="center"/>
              <w:rPr>
                <w:rFonts w:ascii="Arial" w:hAnsi="Arial" w:cs="Arial"/>
                <w:sz w:val="16"/>
                <w:szCs w:val="16"/>
              </w:rPr>
            </w:pPr>
          </w:p>
        </w:tc>
        <w:tc>
          <w:tcPr>
            <w:tcW w:w="709" w:type="dxa"/>
          </w:tcPr>
          <w:p w14:paraId="53F8C23B" w14:textId="77777777" w:rsidR="00FE3224" w:rsidRPr="009869A3" w:rsidRDefault="00FE3224" w:rsidP="00F211D5">
            <w:pPr>
              <w:jc w:val="center"/>
              <w:rPr>
                <w:rFonts w:ascii="Arial" w:hAnsi="Arial" w:cs="Arial"/>
                <w:sz w:val="16"/>
                <w:szCs w:val="16"/>
              </w:rPr>
            </w:pPr>
          </w:p>
        </w:tc>
        <w:tc>
          <w:tcPr>
            <w:tcW w:w="709" w:type="dxa"/>
          </w:tcPr>
          <w:p w14:paraId="09402462" w14:textId="77777777" w:rsidR="00FE3224" w:rsidRPr="009869A3" w:rsidRDefault="00FE3224" w:rsidP="00F211D5">
            <w:pPr>
              <w:jc w:val="center"/>
              <w:rPr>
                <w:rFonts w:ascii="Arial" w:hAnsi="Arial" w:cs="Arial"/>
                <w:sz w:val="16"/>
                <w:szCs w:val="16"/>
              </w:rPr>
            </w:pPr>
          </w:p>
        </w:tc>
        <w:tc>
          <w:tcPr>
            <w:tcW w:w="709" w:type="dxa"/>
          </w:tcPr>
          <w:p w14:paraId="7CC079FF" w14:textId="77777777" w:rsidR="00FE3224" w:rsidRPr="009869A3" w:rsidRDefault="00FE3224" w:rsidP="00F211D5">
            <w:pPr>
              <w:jc w:val="center"/>
              <w:rPr>
                <w:rFonts w:ascii="Arial" w:hAnsi="Arial" w:cs="Arial"/>
                <w:sz w:val="16"/>
                <w:szCs w:val="16"/>
              </w:rPr>
            </w:pPr>
          </w:p>
        </w:tc>
        <w:tc>
          <w:tcPr>
            <w:tcW w:w="708" w:type="dxa"/>
          </w:tcPr>
          <w:p w14:paraId="7F1526E4" w14:textId="77777777" w:rsidR="00FE3224" w:rsidRPr="009869A3" w:rsidRDefault="00FE3224" w:rsidP="00F211D5">
            <w:pPr>
              <w:jc w:val="center"/>
              <w:rPr>
                <w:rFonts w:ascii="Arial" w:hAnsi="Arial" w:cs="Arial"/>
                <w:sz w:val="16"/>
                <w:szCs w:val="16"/>
              </w:rPr>
            </w:pPr>
          </w:p>
        </w:tc>
        <w:tc>
          <w:tcPr>
            <w:tcW w:w="709" w:type="dxa"/>
          </w:tcPr>
          <w:p w14:paraId="6981F163" w14:textId="77777777" w:rsidR="00FE3224" w:rsidRPr="009869A3" w:rsidRDefault="00FE3224" w:rsidP="00F211D5">
            <w:pPr>
              <w:jc w:val="center"/>
              <w:rPr>
                <w:rFonts w:ascii="Arial" w:hAnsi="Arial" w:cs="Arial"/>
                <w:sz w:val="16"/>
                <w:szCs w:val="16"/>
              </w:rPr>
            </w:pPr>
          </w:p>
        </w:tc>
      </w:tr>
      <w:tr w:rsidR="00FE3224" w:rsidRPr="009869A3" w14:paraId="76A393F4" w14:textId="77777777" w:rsidTr="00F211D5">
        <w:tc>
          <w:tcPr>
            <w:tcW w:w="1696" w:type="dxa"/>
          </w:tcPr>
          <w:p w14:paraId="26A8AB2E" w14:textId="77777777" w:rsidR="00FE3224" w:rsidRPr="00260712" w:rsidRDefault="00FE3224" w:rsidP="00F211D5">
            <w:pPr>
              <w:rPr>
                <w:rFonts w:ascii="Arial" w:hAnsi="Arial" w:cs="Arial"/>
                <w:sz w:val="16"/>
                <w:szCs w:val="16"/>
              </w:rPr>
            </w:pPr>
            <w:proofErr w:type="spellStart"/>
            <w:r w:rsidRPr="00260712">
              <w:rPr>
                <w:rFonts w:ascii="Arial" w:hAnsi="Arial" w:cs="Arial"/>
                <w:sz w:val="16"/>
                <w:szCs w:val="16"/>
              </w:rPr>
              <w:lastRenderedPageBreak/>
              <w:t>Pentaklorofenol</w:t>
            </w:r>
            <w:proofErr w:type="spellEnd"/>
          </w:p>
        </w:tc>
        <w:tc>
          <w:tcPr>
            <w:tcW w:w="567" w:type="dxa"/>
          </w:tcPr>
          <w:p w14:paraId="2FBBCDF7" w14:textId="77777777" w:rsidR="00FE3224" w:rsidRPr="009869A3" w:rsidRDefault="00FE3224" w:rsidP="00F211D5">
            <w:pPr>
              <w:jc w:val="center"/>
              <w:rPr>
                <w:rFonts w:ascii="Arial" w:hAnsi="Arial" w:cs="Arial"/>
                <w:sz w:val="16"/>
                <w:szCs w:val="16"/>
              </w:rPr>
            </w:pPr>
          </w:p>
        </w:tc>
        <w:tc>
          <w:tcPr>
            <w:tcW w:w="567" w:type="dxa"/>
          </w:tcPr>
          <w:p w14:paraId="52D956CB" w14:textId="77777777" w:rsidR="00FE3224" w:rsidRPr="009869A3" w:rsidRDefault="00FE3224" w:rsidP="00F211D5">
            <w:pPr>
              <w:jc w:val="center"/>
              <w:rPr>
                <w:rFonts w:ascii="Arial" w:hAnsi="Arial" w:cs="Arial"/>
                <w:sz w:val="16"/>
                <w:szCs w:val="16"/>
              </w:rPr>
            </w:pPr>
          </w:p>
        </w:tc>
        <w:tc>
          <w:tcPr>
            <w:tcW w:w="709" w:type="dxa"/>
          </w:tcPr>
          <w:p w14:paraId="76E39052" w14:textId="77777777" w:rsidR="00FE3224" w:rsidRPr="009869A3" w:rsidRDefault="00FE3224" w:rsidP="00F211D5">
            <w:pPr>
              <w:jc w:val="center"/>
              <w:rPr>
                <w:rFonts w:ascii="Arial" w:hAnsi="Arial" w:cs="Arial"/>
                <w:sz w:val="16"/>
                <w:szCs w:val="16"/>
              </w:rPr>
            </w:pPr>
            <w:r>
              <w:rPr>
                <w:rFonts w:ascii="Arial" w:hAnsi="Arial" w:cs="Arial"/>
                <w:sz w:val="16"/>
                <w:szCs w:val="16"/>
              </w:rPr>
              <w:t>x</w:t>
            </w:r>
          </w:p>
        </w:tc>
        <w:tc>
          <w:tcPr>
            <w:tcW w:w="709" w:type="dxa"/>
          </w:tcPr>
          <w:p w14:paraId="13248D2F" w14:textId="77777777" w:rsidR="00FE3224" w:rsidRPr="009869A3" w:rsidRDefault="00FE3224" w:rsidP="00F211D5">
            <w:pPr>
              <w:jc w:val="center"/>
              <w:rPr>
                <w:rFonts w:ascii="Arial" w:hAnsi="Arial" w:cs="Arial"/>
                <w:sz w:val="16"/>
                <w:szCs w:val="16"/>
              </w:rPr>
            </w:pPr>
          </w:p>
        </w:tc>
        <w:tc>
          <w:tcPr>
            <w:tcW w:w="709" w:type="dxa"/>
            <w:tcFitText/>
          </w:tcPr>
          <w:p w14:paraId="7C48ED0F" w14:textId="77777777" w:rsidR="00FE3224" w:rsidRPr="009869A3" w:rsidRDefault="00FE3224" w:rsidP="00F211D5">
            <w:pPr>
              <w:jc w:val="center"/>
              <w:rPr>
                <w:rFonts w:ascii="Arial" w:hAnsi="Arial" w:cs="Arial"/>
                <w:sz w:val="16"/>
                <w:szCs w:val="16"/>
              </w:rPr>
            </w:pPr>
          </w:p>
        </w:tc>
        <w:tc>
          <w:tcPr>
            <w:tcW w:w="708" w:type="dxa"/>
          </w:tcPr>
          <w:p w14:paraId="14BB4001" w14:textId="77777777" w:rsidR="00FE3224" w:rsidRPr="009869A3" w:rsidRDefault="00FE3224" w:rsidP="00F211D5">
            <w:pPr>
              <w:jc w:val="center"/>
              <w:rPr>
                <w:rFonts w:ascii="Arial" w:hAnsi="Arial" w:cs="Arial"/>
                <w:sz w:val="16"/>
                <w:szCs w:val="16"/>
              </w:rPr>
            </w:pPr>
          </w:p>
        </w:tc>
        <w:tc>
          <w:tcPr>
            <w:tcW w:w="709" w:type="dxa"/>
          </w:tcPr>
          <w:p w14:paraId="6E931B09" w14:textId="77777777" w:rsidR="00FE3224" w:rsidRPr="009869A3" w:rsidRDefault="00FE3224" w:rsidP="00F211D5">
            <w:pPr>
              <w:jc w:val="center"/>
              <w:rPr>
                <w:rFonts w:ascii="Arial" w:hAnsi="Arial" w:cs="Arial"/>
                <w:sz w:val="16"/>
                <w:szCs w:val="16"/>
              </w:rPr>
            </w:pPr>
          </w:p>
        </w:tc>
        <w:tc>
          <w:tcPr>
            <w:tcW w:w="709" w:type="dxa"/>
          </w:tcPr>
          <w:p w14:paraId="1C811CB6" w14:textId="77777777" w:rsidR="00FE3224" w:rsidRPr="009869A3" w:rsidRDefault="00FE3224" w:rsidP="00F211D5">
            <w:pPr>
              <w:jc w:val="center"/>
              <w:rPr>
                <w:rFonts w:ascii="Arial" w:hAnsi="Arial" w:cs="Arial"/>
                <w:sz w:val="16"/>
                <w:szCs w:val="16"/>
              </w:rPr>
            </w:pPr>
          </w:p>
        </w:tc>
        <w:tc>
          <w:tcPr>
            <w:tcW w:w="709" w:type="dxa"/>
          </w:tcPr>
          <w:p w14:paraId="20373016" w14:textId="77777777" w:rsidR="00FE3224" w:rsidRPr="009869A3" w:rsidRDefault="00FE3224" w:rsidP="00F211D5">
            <w:pPr>
              <w:jc w:val="center"/>
              <w:rPr>
                <w:rFonts w:ascii="Arial" w:hAnsi="Arial" w:cs="Arial"/>
                <w:sz w:val="16"/>
                <w:szCs w:val="16"/>
              </w:rPr>
            </w:pPr>
          </w:p>
        </w:tc>
        <w:tc>
          <w:tcPr>
            <w:tcW w:w="708" w:type="dxa"/>
          </w:tcPr>
          <w:p w14:paraId="003C77CA" w14:textId="77777777" w:rsidR="00FE3224" w:rsidRPr="009869A3" w:rsidRDefault="00FE3224" w:rsidP="00F211D5">
            <w:pPr>
              <w:jc w:val="center"/>
              <w:rPr>
                <w:rFonts w:ascii="Arial" w:hAnsi="Arial" w:cs="Arial"/>
                <w:sz w:val="16"/>
                <w:szCs w:val="16"/>
              </w:rPr>
            </w:pPr>
          </w:p>
        </w:tc>
        <w:tc>
          <w:tcPr>
            <w:tcW w:w="709" w:type="dxa"/>
          </w:tcPr>
          <w:p w14:paraId="2ACC31E9" w14:textId="77777777" w:rsidR="00FE3224" w:rsidRPr="009869A3" w:rsidRDefault="00FE3224" w:rsidP="00F211D5">
            <w:pPr>
              <w:jc w:val="center"/>
              <w:rPr>
                <w:rFonts w:ascii="Arial" w:hAnsi="Arial" w:cs="Arial"/>
                <w:sz w:val="16"/>
                <w:szCs w:val="16"/>
              </w:rPr>
            </w:pPr>
          </w:p>
        </w:tc>
      </w:tr>
      <w:tr w:rsidR="00FE3224" w:rsidRPr="009869A3" w14:paraId="48F3498E" w14:textId="77777777" w:rsidTr="00F211D5">
        <w:tc>
          <w:tcPr>
            <w:tcW w:w="1696" w:type="dxa"/>
          </w:tcPr>
          <w:p w14:paraId="7C6FFDD5" w14:textId="3C57BBE5" w:rsidR="00FE3224" w:rsidRPr="00260712" w:rsidRDefault="00F211D5" w:rsidP="00F211D5">
            <w:pPr>
              <w:rPr>
                <w:rFonts w:ascii="Arial" w:hAnsi="Arial" w:cs="Arial"/>
                <w:sz w:val="16"/>
                <w:szCs w:val="16"/>
              </w:rPr>
            </w:pPr>
            <w:r w:rsidRPr="00260712">
              <w:rPr>
                <w:rFonts w:ascii="Arial" w:hAnsi="Arial" w:cs="Arial"/>
                <w:sz w:val="16"/>
                <w:szCs w:val="16"/>
              </w:rPr>
              <w:t>PFOA</w:t>
            </w:r>
          </w:p>
        </w:tc>
        <w:tc>
          <w:tcPr>
            <w:tcW w:w="567" w:type="dxa"/>
          </w:tcPr>
          <w:p w14:paraId="6F69E0DE" w14:textId="77777777" w:rsidR="00FE3224" w:rsidRPr="009869A3" w:rsidRDefault="00FE3224" w:rsidP="00F211D5">
            <w:pPr>
              <w:jc w:val="center"/>
              <w:rPr>
                <w:rFonts w:ascii="Arial" w:hAnsi="Arial" w:cs="Arial"/>
                <w:sz w:val="16"/>
                <w:szCs w:val="16"/>
              </w:rPr>
            </w:pPr>
          </w:p>
        </w:tc>
        <w:tc>
          <w:tcPr>
            <w:tcW w:w="567" w:type="dxa"/>
          </w:tcPr>
          <w:p w14:paraId="4BE494AA" w14:textId="77777777" w:rsidR="00FE3224" w:rsidRPr="009869A3" w:rsidRDefault="00FE3224" w:rsidP="00F211D5">
            <w:pPr>
              <w:jc w:val="center"/>
              <w:rPr>
                <w:rFonts w:ascii="Arial" w:hAnsi="Arial" w:cs="Arial"/>
                <w:sz w:val="16"/>
                <w:szCs w:val="16"/>
              </w:rPr>
            </w:pPr>
          </w:p>
        </w:tc>
        <w:tc>
          <w:tcPr>
            <w:tcW w:w="709" w:type="dxa"/>
          </w:tcPr>
          <w:p w14:paraId="1B282CE1" w14:textId="4E51B6FA" w:rsidR="00FE3224" w:rsidRPr="009869A3" w:rsidRDefault="00FE3224" w:rsidP="00F211D5">
            <w:pPr>
              <w:jc w:val="center"/>
              <w:rPr>
                <w:rFonts w:ascii="Arial" w:hAnsi="Arial" w:cs="Arial"/>
                <w:sz w:val="16"/>
                <w:szCs w:val="16"/>
              </w:rPr>
            </w:pPr>
          </w:p>
        </w:tc>
        <w:tc>
          <w:tcPr>
            <w:tcW w:w="709" w:type="dxa"/>
          </w:tcPr>
          <w:p w14:paraId="6F4E7586" w14:textId="6693C74D" w:rsidR="00FE3224" w:rsidRPr="009869A3" w:rsidRDefault="00FE3224" w:rsidP="00F211D5">
            <w:pPr>
              <w:jc w:val="center"/>
              <w:rPr>
                <w:rFonts w:ascii="Arial" w:hAnsi="Arial" w:cs="Arial"/>
                <w:sz w:val="16"/>
                <w:szCs w:val="16"/>
              </w:rPr>
            </w:pPr>
          </w:p>
        </w:tc>
        <w:tc>
          <w:tcPr>
            <w:tcW w:w="709" w:type="dxa"/>
          </w:tcPr>
          <w:p w14:paraId="2FFF81F4" w14:textId="2B8D4B70" w:rsidR="00FE3224" w:rsidRPr="009869A3" w:rsidRDefault="00FE3224" w:rsidP="00F211D5">
            <w:pPr>
              <w:jc w:val="center"/>
              <w:rPr>
                <w:rFonts w:ascii="Arial" w:hAnsi="Arial" w:cs="Arial"/>
                <w:sz w:val="16"/>
                <w:szCs w:val="16"/>
              </w:rPr>
            </w:pPr>
          </w:p>
        </w:tc>
        <w:tc>
          <w:tcPr>
            <w:tcW w:w="708" w:type="dxa"/>
          </w:tcPr>
          <w:p w14:paraId="7829333F" w14:textId="77777777" w:rsidR="00FE3224" w:rsidRPr="009869A3" w:rsidRDefault="00FE3224" w:rsidP="00F211D5">
            <w:pPr>
              <w:jc w:val="center"/>
              <w:rPr>
                <w:rFonts w:ascii="Arial" w:hAnsi="Arial" w:cs="Arial"/>
                <w:sz w:val="16"/>
                <w:szCs w:val="16"/>
              </w:rPr>
            </w:pPr>
          </w:p>
        </w:tc>
        <w:tc>
          <w:tcPr>
            <w:tcW w:w="709" w:type="dxa"/>
          </w:tcPr>
          <w:p w14:paraId="5F9FEE46" w14:textId="77777777" w:rsidR="00FE3224" w:rsidRPr="009869A3" w:rsidRDefault="00FE3224" w:rsidP="00F211D5">
            <w:pPr>
              <w:jc w:val="center"/>
              <w:rPr>
                <w:rFonts w:ascii="Arial" w:hAnsi="Arial" w:cs="Arial"/>
                <w:sz w:val="16"/>
                <w:szCs w:val="16"/>
              </w:rPr>
            </w:pPr>
          </w:p>
        </w:tc>
        <w:tc>
          <w:tcPr>
            <w:tcW w:w="709" w:type="dxa"/>
          </w:tcPr>
          <w:p w14:paraId="1584CCF9" w14:textId="77777777" w:rsidR="00FE3224" w:rsidRPr="009869A3" w:rsidRDefault="00FE3224" w:rsidP="00F211D5">
            <w:pPr>
              <w:jc w:val="center"/>
              <w:rPr>
                <w:rFonts w:ascii="Arial" w:hAnsi="Arial" w:cs="Arial"/>
                <w:sz w:val="16"/>
                <w:szCs w:val="16"/>
              </w:rPr>
            </w:pPr>
          </w:p>
        </w:tc>
        <w:tc>
          <w:tcPr>
            <w:tcW w:w="709" w:type="dxa"/>
          </w:tcPr>
          <w:p w14:paraId="22B82242" w14:textId="778B494C"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0D07017E" w14:textId="77777777" w:rsidR="00FE3224" w:rsidRPr="009869A3" w:rsidRDefault="00FE3224" w:rsidP="00F211D5">
            <w:pPr>
              <w:jc w:val="center"/>
              <w:rPr>
                <w:rFonts w:ascii="Arial" w:hAnsi="Arial" w:cs="Arial"/>
                <w:sz w:val="16"/>
                <w:szCs w:val="16"/>
              </w:rPr>
            </w:pPr>
          </w:p>
        </w:tc>
        <w:tc>
          <w:tcPr>
            <w:tcW w:w="709" w:type="dxa"/>
          </w:tcPr>
          <w:p w14:paraId="60D0E523" w14:textId="77777777" w:rsidR="00FE3224" w:rsidRPr="009869A3" w:rsidRDefault="00FE3224" w:rsidP="00F211D5">
            <w:pPr>
              <w:jc w:val="center"/>
              <w:rPr>
                <w:rFonts w:ascii="Arial" w:hAnsi="Arial" w:cs="Arial"/>
                <w:sz w:val="16"/>
                <w:szCs w:val="16"/>
              </w:rPr>
            </w:pPr>
          </w:p>
        </w:tc>
      </w:tr>
      <w:tr w:rsidR="00F211D5" w:rsidRPr="009869A3" w14:paraId="5A49E306" w14:textId="77777777" w:rsidTr="00F211D5">
        <w:tc>
          <w:tcPr>
            <w:tcW w:w="1696" w:type="dxa"/>
          </w:tcPr>
          <w:p w14:paraId="38599E42" w14:textId="66472803" w:rsidR="00F211D5" w:rsidRPr="00260712" w:rsidRDefault="00F211D5" w:rsidP="00F211D5">
            <w:pPr>
              <w:rPr>
                <w:rFonts w:ascii="Arial" w:hAnsi="Arial" w:cs="Arial"/>
                <w:sz w:val="16"/>
                <w:szCs w:val="16"/>
              </w:rPr>
            </w:pPr>
            <w:r w:rsidRPr="00260712">
              <w:rPr>
                <w:rFonts w:ascii="Arial" w:hAnsi="Arial" w:cs="Arial"/>
                <w:sz w:val="16"/>
                <w:szCs w:val="16"/>
              </w:rPr>
              <w:t>PFOS</w:t>
            </w:r>
          </w:p>
        </w:tc>
        <w:tc>
          <w:tcPr>
            <w:tcW w:w="567" w:type="dxa"/>
          </w:tcPr>
          <w:p w14:paraId="6119235D" w14:textId="77777777" w:rsidR="00F211D5" w:rsidRPr="009869A3" w:rsidRDefault="00F211D5" w:rsidP="00F211D5">
            <w:pPr>
              <w:jc w:val="center"/>
              <w:rPr>
                <w:rFonts w:ascii="Arial" w:hAnsi="Arial" w:cs="Arial"/>
                <w:sz w:val="16"/>
                <w:szCs w:val="16"/>
              </w:rPr>
            </w:pPr>
          </w:p>
        </w:tc>
        <w:tc>
          <w:tcPr>
            <w:tcW w:w="567" w:type="dxa"/>
          </w:tcPr>
          <w:p w14:paraId="1C6E9B60" w14:textId="77777777" w:rsidR="00F211D5" w:rsidRPr="009869A3" w:rsidRDefault="00F211D5" w:rsidP="00F211D5">
            <w:pPr>
              <w:jc w:val="center"/>
              <w:rPr>
                <w:rFonts w:ascii="Arial" w:hAnsi="Arial" w:cs="Arial"/>
                <w:sz w:val="16"/>
                <w:szCs w:val="16"/>
              </w:rPr>
            </w:pPr>
          </w:p>
        </w:tc>
        <w:tc>
          <w:tcPr>
            <w:tcW w:w="709" w:type="dxa"/>
          </w:tcPr>
          <w:p w14:paraId="5A4B7DA0" w14:textId="52D6FB11" w:rsidR="00F211D5" w:rsidRPr="009869A3" w:rsidRDefault="00F211D5" w:rsidP="00F211D5">
            <w:pPr>
              <w:jc w:val="center"/>
              <w:rPr>
                <w:rFonts w:ascii="Arial" w:hAnsi="Arial" w:cs="Arial"/>
                <w:sz w:val="16"/>
                <w:szCs w:val="16"/>
              </w:rPr>
            </w:pPr>
            <w:r>
              <w:rPr>
                <w:rFonts w:ascii="Arial" w:hAnsi="Arial" w:cs="Arial"/>
                <w:sz w:val="16"/>
                <w:szCs w:val="16"/>
              </w:rPr>
              <w:t>x</w:t>
            </w:r>
          </w:p>
        </w:tc>
        <w:tc>
          <w:tcPr>
            <w:tcW w:w="709" w:type="dxa"/>
          </w:tcPr>
          <w:p w14:paraId="1D1F5578" w14:textId="1C6A9E4F" w:rsidR="00F211D5" w:rsidRPr="009869A3" w:rsidRDefault="00F211D5" w:rsidP="00F211D5">
            <w:pPr>
              <w:jc w:val="center"/>
              <w:rPr>
                <w:rFonts w:ascii="Arial" w:hAnsi="Arial" w:cs="Arial"/>
                <w:sz w:val="16"/>
                <w:szCs w:val="16"/>
              </w:rPr>
            </w:pPr>
            <w:r>
              <w:rPr>
                <w:rFonts w:ascii="Arial" w:hAnsi="Arial" w:cs="Arial"/>
                <w:sz w:val="16"/>
                <w:szCs w:val="16"/>
              </w:rPr>
              <w:t>x</w:t>
            </w:r>
          </w:p>
        </w:tc>
        <w:tc>
          <w:tcPr>
            <w:tcW w:w="709" w:type="dxa"/>
          </w:tcPr>
          <w:p w14:paraId="561E971D" w14:textId="4147FC17" w:rsidR="00F211D5"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6E98080D" w14:textId="77777777" w:rsidR="00F211D5" w:rsidRPr="009869A3" w:rsidRDefault="00F211D5" w:rsidP="00F211D5">
            <w:pPr>
              <w:jc w:val="center"/>
              <w:rPr>
                <w:rFonts w:ascii="Arial" w:hAnsi="Arial" w:cs="Arial"/>
                <w:sz w:val="16"/>
                <w:szCs w:val="16"/>
              </w:rPr>
            </w:pPr>
          </w:p>
        </w:tc>
        <w:tc>
          <w:tcPr>
            <w:tcW w:w="709" w:type="dxa"/>
          </w:tcPr>
          <w:p w14:paraId="5979D6BA" w14:textId="77777777" w:rsidR="00F211D5" w:rsidRPr="009869A3" w:rsidRDefault="00F211D5" w:rsidP="00F211D5">
            <w:pPr>
              <w:jc w:val="center"/>
              <w:rPr>
                <w:rFonts w:ascii="Arial" w:hAnsi="Arial" w:cs="Arial"/>
                <w:sz w:val="16"/>
                <w:szCs w:val="16"/>
              </w:rPr>
            </w:pPr>
          </w:p>
        </w:tc>
        <w:tc>
          <w:tcPr>
            <w:tcW w:w="709" w:type="dxa"/>
          </w:tcPr>
          <w:p w14:paraId="322F8F16" w14:textId="77777777" w:rsidR="00F211D5" w:rsidRPr="009869A3" w:rsidRDefault="00F211D5" w:rsidP="00F211D5">
            <w:pPr>
              <w:jc w:val="center"/>
              <w:rPr>
                <w:rFonts w:ascii="Arial" w:hAnsi="Arial" w:cs="Arial"/>
                <w:sz w:val="16"/>
                <w:szCs w:val="16"/>
              </w:rPr>
            </w:pPr>
          </w:p>
        </w:tc>
        <w:tc>
          <w:tcPr>
            <w:tcW w:w="709" w:type="dxa"/>
          </w:tcPr>
          <w:p w14:paraId="65911FF3" w14:textId="019ECB76" w:rsidR="00F211D5"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0B8388C5" w14:textId="40094EC4" w:rsidR="00F211D5" w:rsidRPr="009869A3" w:rsidRDefault="00105492" w:rsidP="00F211D5">
            <w:pPr>
              <w:jc w:val="center"/>
              <w:rPr>
                <w:rFonts w:ascii="Arial" w:hAnsi="Arial" w:cs="Arial"/>
                <w:sz w:val="16"/>
                <w:szCs w:val="16"/>
              </w:rPr>
            </w:pPr>
            <w:r>
              <w:rPr>
                <w:rFonts w:ascii="Arial" w:hAnsi="Arial" w:cs="Arial"/>
                <w:sz w:val="16"/>
                <w:szCs w:val="16"/>
              </w:rPr>
              <w:t>x</w:t>
            </w:r>
          </w:p>
        </w:tc>
        <w:tc>
          <w:tcPr>
            <w:tcW w:w="709" w:type="dxa"/>
          </w:tcPr>
          <w:p w14:paraId="502298B9" w14:textId="77777777" w:rsidR="00F211D5" w:rsidRPr="009869A3" w:rsidRDefault="00F211D5" w:rsidP="00F211D5">
            <w:pPr>
              <w:jc w:val="center"/>
              <w:rPr>
                <w:rFonts w:ascii="Arial" w:hAnsi="Arial" w:cs="Arial"/>
                <w:sz w:val="16"/>
                <w:szCs w:val="16"/>
              </w:rPr>
            </w:pPr>
          </w:p>
        </w:tc>
      </w:tr>
      <w:tr w:rsidR="00F211D5" w:rsidRPr="009869A3" w14:paraId="6214E85C" w14:textId="77777777" w:rsidTr="00F211D5">
        <w:tc>
          <w:tcPr>
            <w:tcW w:w="1696" w:type="dxa"/>
          </w:tcPr>
          <w:p w14:paraId="5F9733A5" w14:textId="43F01DD2" w:rsidR="00F211D5" w:rsidRPr="00260712" w:rsidRDefault="00F211D5" w:rsidP="00F211D5">
            <w:pPr>
              <w:rPr>
                <w:rFonts w:ascii="Arial" w:hAnsi="Arial" w:cs="Arial"/>
                <w:sz w:val="16"/>
                <w:szCs w:val="16"/>
              </w:rPr>
            </w:pPr>
            <w:r w:rsidRPr="00260712">
              <w:rPr>
                <w:rFonts w:ascii="Arial" w:hAnsi="Arial" w:cs="Arial"/>
                <w:sz w:val="16"/>
                <w:szCs w:val="16"/>
              </w:rPr>
              <w:t>Dioksini/furani</w:t>
            </w:r>
          </w:p>
        </w:tc>
        <w:tc>
          <w:tcPr>
            <w:tcW w:w="567" w:type="dxa"/>
          </w:tcPr>
          <w:p w14:paraId="46A5324F" w14:textId="1BB39378" w:rsidR="00F211D5" w:rsidRPr="009869A3" w:rsidRDefault="00682E06" w:rsidP="00F211D5">
            <w:pPr>
              <w:jc w:val="center"/>
              <w:rPr>
                <w:rFonts w:ascii="Arial" w:hAnsi="Arial" w:cs="Arial"/>
                <w:sz w:val="16"/>
                <w:szCs w:val="16"/>
              </w:rPr>
            </w:pPr>
            <w:r>
              <w:rPr>
                <w:rFonts w:ascii="Arial" w:hAnsi="Arial" w:cs="Arial"/>
                <w:sz w:val="16"/>
                <w:szCs w:val="16"/>
              </w:rPr>
              <w:t>x</w:t>
            </w:r>
          </w:p>
        </w:tc>
        <w:tc>
          <w:tcPr>
            <w:tcW w:w="567" w:type="dxa"/>
          </w:tcPr>
          <w:p w14:paraId="4A87D3B8" w14:textId="75C82EAD" w:rsidR="00F211D5" w:rsidRPr="009869A3" w:rsidRDefault="00682E06" w:rsidP="00F211D5">
            <w:pPr>
              <w:jc w:val="center"/>
              <w:rPr>
                <w:rFonts w:ascii="Arial" w:hAnsi="Arial" w:cs="Arial"/>
                <w:sz w:val="16"/>
                <w:szCs w:val="16"/>
              </w:rPr>
            </w:pPr>
            <w:r>
              <w:rPr>
                <w:rFonts w:ascii="Arial" w:hAnsi="Arial" w:cs="Arial"/>
                <w:sz w:val="16"/>
                <w:szCs w:val="16"/>
              </w:rPr>
              <w:t>x</w:t>
            </w:r>
          </w:p>
        </w:tc>
        <w:tc>
          <w:tcPr>
            <w:tcW w:w="709" w:type="dxa"/>
          </w:tcPr>
          <w:p w14:paraId="57D21D92" w14:textId="6DB4E4B8" w:rsidR="00F211D5" w:rsidRPr="009869A3" w:rsidRDefault="00F211D5" w:rsidP="00F211D5">
            <w:pPr>
              <w:jc w:val="center"/>
              <w:rPr>
                <w:rFonts w:ascii="Arial" w:hAnsi="Arial" w:cs="Arial"/>
                <w:sz w:val="16"/>
                <w:szCs w:val="16"/>
              </w:rPr>
            </w:pPr>
            <w:r>
              <w:rPr>
                <w:rFonts w:ascii="Arial" w:hAnsi="Arial" w:cs="Arial"/>
                <w:sz w:val="16"/>
                <w:szCs w:val="16"/>
              </w:rPr>
              <w:t>x</w:t>
            </w:r>
          </w:p>
        </w:tc>
        <w:tc>
          <w:tcPr>
            <w:tcW w:w="709" w:type="dxa"/>
          </w:tcPr>
          <w:p w14:paraId="32C5612D" w14:textId="29BBEB66" w:rsidR="00F211D5" w:rsidRPr="009869A3" w:rsidRDefault="00F211D5" w:rsidP="00F211D5">
            <w:pPr>
              <w:jc w:val="center"/>
              <w:rPr>
                <w:rFonts w:ascii="Arial" w:hAnsi="Arial" w:cs="Arial"/>
                <w:sz w:val="16"/>
                <w:szCs w:val="16"/>
              </w:rPr>
            </w:pPr>
          </w:p>
        </w:tc>
        <w:tc>
          <w:tcPr>
            <w:tcW w:w="709" w:type="dxa"/>
          </w:tcPr>
          <w:p w14:paraId="592DCDD8" w14:textId="4FB74D92" w:rsidR="00F211D5"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4D3EB0C8" w14:textId="77777777" w:rsidR="00F211D5" w:rsidRPr="009869A3" w:rsidRDefault="00F211D5" w:rsidP="00F211D5">
            <w:pPr>
              <w:jc w:val="center"/>
              <w:rPr>
                <w:rFonts w:ascii="Arial" w:hAnsi="Arial" w:cs="Arial"/>
                <w:sz w:val="16"/>
                <w:szCs w:val="16"/>
              </w:rPr>
            </w:pPr>
          </w:p>
        </w:tc>
        <w:tc>
          <w:tcPr>
            <w:tcW w:w="709" w:type="dxa"/>
          </w:tcPr>
          <w:p w14:paraId="7910D646" w14:textId="06023073" w:rsidR="00F211D5" w:rsidRPr="009869A3" w:rsidRDefault="00DB786B" w:rsidP="00F211D5">
            <w:pPr>
              <w:jc w:val="center"/>
              <w:rPr>
                <w:rFonts w:ascii="Arial" w:hAnsi="Arial" w:cs="Arial"/>
                <w:sz w:val="16"/>
                <w:szCs w:val="16"/>
              </w:rPr>
            </w:pPr>
            <w:r>
              <w:rPr>
                <w:rFonts w:ascii="Arial" w:hAnsi="Arial" w:cs="Arial"/>
                <w:sz w:val="16"/>
                <w:szCs w:val="16"/>
              </w:rPr>
              <w:t>x</w:t>
            </w:r>
          </w:p>
        </w:tc>
        <w:tc>
          <w:tcPr>
            <w:tcW w:w="709" w:type="dxa"/>
          </w:tcPr>
          <w:p w14:paraId="15F931AB" w14:textId="018D754B" w:rsidR="00F211D5" w:rsidRPr="009869A3" w:rsidRDefault="00DB786B" w:rsidP="00F211D5">
            <w:pPr>
              <w:jc w:val="center"/>
              <w:rPr>
                <w:rFonts w:ascii="Arial" w:hAnsi="Arial" w:cs="Arial"/>
                <w:sz w:val="16"/>
                <w:szCs w:val="16"/>
              </w:rPr>
            </w:pPr>
            <w:r>
              <w:rPr>
                <w:rFonts w:ascii="Arial" w:hAnsi="Arial" w:cs="Arial"/>
                <w:sz w:val="16"/>
                <w:szCs w:val="16"/>
              </w:rPr>
              <w:t>x</w:t>
            </w:r>
          </w:p>
        </w:tc>
        <w:tc>
          <w:tcPr>
            <w:tcW w:w="709" w:type="dxa"/>
          </w:tcPr>
          <w:p w14:paraId="13F338E0" w14:textId="77777777" w:rsidR="00F211D5" w:rsidRPr="009869A3" w:rsidRDefault="00F211D5" w:rsidP="00F211D5">
            <w:pPr>
              <w:jc w:val="center"/>
              <w:rPr>
                <w:rFonts w:ascii="Arial" w:hAnsi="Arial" w:cs="Arial"/>
                <w:sz w:val="16"/>
                <w:szCs w:val="16"/>
              </w:rPr>
            </w:pPr>
          </w:p>
        </w:tc>
        <w:tc>
          <w:tcPr>
            <w:tcW w:w="708" w:type="dxa"/>
          </w:tcPr>
          <w:p w14:paraId="74D9B559" w14:textId="401F9BC8" w:rsidR="00F211D5" w:rsidRPr="009869A3" w:rsidRDefault="00105492" w:rsidP="00F211D5">
            <w:pPr>
              <w:jc w:val="center"/>
              <w:rPr>
                <w:rFonts w:ascii="Arial" w:hAnsi="Arial" w:cs="Arial"/>
                <w:sz w:val="16"/>
                <w:szCs w:val="16"/>
              </w:rPr>
            </w:pPr>
            <w:r>
              <w:rPr>
                <w:rFonts w:ascii="Arial" w:hAnsi="Arial" w:cs="Arial"/>
                <w:sz w:val="16"/>
                <w:szCs w:val="16"/>
              </w:rPr>
              <w:t>x</w:t>
            </w:r>
          </w:p>
        </w:tc>
        <w:tc>
          <w:tcPr>
            <w:tcW w:w="709" w:type="dxa"/>
          </w:tcPr>
          <w:p w14:paraId="5F0F1E93" w14:textId="77777777" w:rsidR="00F211D5" w:rsidRPr="009869A3" w:rsidRDefault="00F211D5" w:rsidP="00F211D5">
            <w:pPr>
              <w:jc w:val="center"/>
              <w:rPr>
                <w:rFonts w:ascii="Arial" w:hAnsi="Arial" w:cs="Arial"/>
                <w:sz w:val="16"/>
                <w:szCs w:val="16"/>
              </w:rPr>
            </w:pPr>
          </w:p>
        </w:tc>
      </w:tr>
      <w:tr w:rsidR="00F211D5" w:rsidRPr="009869A3" w14:paraId="55DDFCC4" w14:textId="77777777" w:rsidTr="00F211D5">
        <w:tc>
          <w:tcPr>
            <w:tcW w:w="1696" w:type="dxa"/>
          </w:tcPr>
          <w:p w14:paraId="5722EE08" w14:textId="4627B514" w:rsidR="00F211D5" w:rsidRPr="00260712" w:rsidRDefault="00F211D5" w:rsidP="00F211D5">
            <w:pPr>
              <w:rPr>
                <w:rFonts w:ascii="Arial" w:hAnsi="Arial" w:cs="Arial"/>
                <w:sz w:val="16"/>
                <w:szCs w:val="16"/>
              </w:rPr>
            </w:pPr>
            <w:r w:rsidRPr="00260712">
              <w:rPr>
                <w:rFonts w:ascii="Arial" w:hAnsi="Arial" w:cs="Arial"/>
                <w:sz w:val="16"/>
                <w:szCs w:val="16"/>
              </w:rPr>
              <w:t>PCB</w:t>
            </w:r>
          </w:p>
        </w:tc>
        <w:tc>
          <w:tcPr>
            <w:tcW w:w="567" w:type="dxa"/>
          </w:tcPr>
          <w:p w14:paraId="72129639" w14:textId="2598E28E" w:rsidR="00F211D5" w:rsidRPr="009869A3" w:rsidRDefault="00682E06" w:rsidP="00F211D5">
            <w:pPr>
              <w:jc w:val="center"/>
              <w:rPr>
                <w:rFonts w:ascii="Arial" w:hAnsi="Arial" w:cs="Arial"/>
                <w:sz w:val="16"/>
                <w:szCs w:val="16"/>
              </w:rPr>
            </w:pPr>
            <w:r>
              <w:rPr>
                <w:rFonts w:ascii="Arial" w:hAnsi="Arial" w:cs="Arial"/>
                <w:sz w:val="16"/>
                <w:szCs w:val="16"/>
              </w:rPr>
              <w:t>x</w:t>
            </w:r>
          </w:p>
        </w:tc>
        <w:tc>
          <w:tcPr>
            <w:tcW w:w="567" w:type="dxa"/>
          </w:tcPr>
          <w:p w14:paraId="4E1A096F" w14:textId="03C001B3" w:rsidR="00F211D5" w:rsidRPr="009869A3" w:rsidRDefault="00682E06" w:rsidP="00F211D5">
            <w:pPr>
              <w:jc w:val="center"/>
              <w:rPr>
                <w:rFonts w:ascii="Arial" w:hAnsi="Arial" w:cs="Arial"/>
                <w:sz w:val="16"/>
                <w:szCs w:val="16"/>
              </w:rPr>
            </w:pPr>
            <w:r>
              <w:rPr>
                <w:rFonts w:ascii="Arial" w:hAnsi="Arial" w:cs="Arial"/>
                <w:sz w:val="16"/>
                <w:szCs w:val="16"/>
              </w:rPr>
              <w:t>x</w:t>
            </w:r>
          </w:p>
        </w:tc>
        <w:tc>
          <w:tcPr>
            <w:tcW w:w="709" w:type="dxa"/>
          </w:tcPr>
          <w:p w14:paraId="57E8C38F" w14:textId="77777777" w:rsidR="00F211D5" w:rsidRPr="009869A3" w:rsidRDefault="00F211D5" w:rsidP="00F211D5">
            <w:pPr>
              <w:jc w:val="center"/>
              <w:rPr>
                <w:rFonts w:ascii="Arial" w:hAnsi="Arial" w:cs="Arial"/>
                <w:sz w:val="16"/>
                <w:szCs w:val="16"/>
              </w:rPr>
            </w:pPr>
          </w:p>
        </w:tc>
        <w:tc>
          <w:tcPr>
            <w:tcW w:w="709" w:type="dxa"/>
          </w:tcPr>
          <w:p w14:paraId="17A335CB" w14:textId="7C5A8E56" w:rsidR="00F211D5" w:rsidRPr="009869A3" w:rsidRDefault="00F211D5" w:rsidP="00F211D5">
            <w:pPr>
              <w:jc w:val="center"/>
              <w:rPr>
                <w:rFonts w:ascii="Arial" w:hAnsi="Arial" w:cs="Arial"/>
                <w:sz w:val="16"/>
                <w:szCs w:val="16"/>
              </w:rPr>
            </w:pPr>
            <w:r>
              <w:rPr>
                <w:rFonts w:ascii="Arial" w:hAnsi="Arial" w:cs="Arial"/>
                <w:sz w:val="16"/>
                <w:szCs w:val="16"/>
              </w:rPr>
              <w:t>x</w:t>
            </w:r>
          </w:p>
        </w:tc>
        <w:tc>
          <w:tcPr>
            <w:tcW w:w="709" w:type="dxa"/>
          </w:tcPr>
          <w:p w14:paraId="6B537559" w14:textId="391383C9" w:rsidR="00F211D5"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7BC9D7E8" w14:textId="29E41EED" w:rsidR="00F211D5" w:rsidRPr="009869A3" w:rsidRDefault="00FE5600" w:rsidP="00F211D5">
            <w:pPr>
              <w:jc w:val="center"/>
              <w:rPr>
                <w:rFonts w:ascii="Arial" w:hAnsi="Arial" w:cs="Arial"/>
                <w:sz w:val="16"/>
                <w:szCs w:val="16"/>
              </w:rPr>
            </w:pPr>
            <w:r>
              <w:rPr>
                <w:rFonts w:ascii="Arial" w:hAnsi="Arial" w:cs="Arial"/>
                <w:sz w:val="16"/>
                <w:szCs w:val="16"/>
              </w:rPr>
              <w:t>x</w:t>
            </w:r>
          </w:p>
        </w:tc>
        <w:tc>
          <w:tcPr>
            <w:tcW w:w="709" w:type="dxa"/>
          </w:tcPr>
          <w:p w14:paraId="096CD3CC" w14:textId="3118E6ED" w:rsidR="00F211D5" w:rsidRPr="009869A3" w:rsidRDefault="00557E97" w:rsidP="00F211D5">
            <w:pPr>
              <w:jc w:val="center"/>
              <w:rPr>
                <w:rFonts w:ascii="Arial" w:hAnsi="Arial" w:cs="Arial"/>
                <w:sz w:val="16"/>
                <w:szCs w:val="16"/>
              </w:rPr>
            </w:pPr>
            <w:r>
              <w:rPr>
                <w:rFonts w:ascii="Arial" w:hAnsi="Arial" w:cs="Arial"/>
                <w:sz w:val="16"/>
                <w:szCs w:val="16"/>
              </w:rPr>
              <w:t>x</w:t>
            </w:r>
          </w:p>
        </w:tc>
        <w:tc>
          <w:tcPr>
            <w:tcW w:w="709" w:type="dxa"/>
          </w:tcPr>
          <w:p w14:paraId="2F05FDF8" w14:textId="50209038" w:rsidR="00F211D5" w:rsidRPr="009869A3" w:rsidRDefault="00A92D34" w:rsidP="00F211D5">
            <w:pPr>
              <w:jc w:val="center"/>
              <w:rPr>
                <w:rFonts w:ascii="Arial" w:hAnsi="Arial" w:cs="Arial"/>
                <w:sz w:val="16"/>
                <w:szCs w:val="16"/>
              </w:rPr>
            </w:pPr>
            <w:r>
              <w:rPr>
                <w:rFonts w:ascii="Arial" w:hAnsi="Arial" w:cs="Arial"/>
                <w:sz w:val="16"/>
                <w:szCs w:val="16"/>
              </w:rPr>
              <w:t>x</w:t>
            </w:r>
          </w:p>
        </w:tc>
        <w:tc>
          <w:tcPr>
            <w:tcW w:w="709" w:type="dxa"/>
          </w:tcPr>
          <w:p w14:paraId="13ECEA2A" w14:textId="77777777" w:rsidR="00F211D5" w:rsidRPr="009869A3" w:rsidRDefault="00F211D5" w:rsidP="00F211D5">
            <w:pPr>
              <w:jc w:val="center"/>
              <w:rPr>
                <w:rFonts w:ascii="Arial" w:hAnsi="Arial" w:cs="Arial"/>
                <w:sz w:val="16"/>
                <w:szCs w:val="16"/>
              </w:rPr>
            </w:pPr>
          </w:p>
        </w:tc>
        <w:tc>
          <w:tcPr>
            <w:tcW w:w="708" w:type="dxa"/>
          </w:tcPr>
          <w:p w14:paraId="02E00349" w14:textId="77777777" w:rsidR="00F211D5" w:rsidRPr="009869A3" w:rsidRDefault="00F211D5" w:rsidP="00F211D5">
            <w:pPr>
              <w:jc w:val="center"/>
              <w:rPr>
                <w:rFonts w:ascii="Arial" w:hAnsi="Arial" w:cs="Arial"/>
                <w:sz w:val="16"/>
                <w:szCs w:val="16"/>
              </w:rPr>
            </w:pPr>
          </w:p>
        </w:tc>
        <w:tc>
          <w:tcPr>
            <w:tcW w:w="709" w:type="dxa"/>
          </w:tcPr>
          <w:p w14:paraId="66EAB992" w14:textId="27F51725" w:rsidR="00F211D5" w:rsidRPr="009869A3" w:rsidRDefault="00682E06" w:rsidP="00F211D5">
            <w:pPr>
              <w:jc w:val="center"/>
              <w:rPr>
                <w:rFonts w:ascii="Arial" w:hAnsi="Arial" w:cs="Arial"/>
                <w:sz w:val="16"/>
                <w:szCs w:val="16"/>
              </w:rPr>
            </w:pPr>
            <w:r>
              <w:rPr>
                <w:rFonts w:ascii="Arial" w:hAnsi="Arial" w:cs="Arial"/>
                <w:sz w:val="16"/>
                <w:szCs w:val="16"/>
              </w:rPr>
              <w:t>x</w:t>
            </w:r>
          </w:p>
        </w:tc>
      </w:tr>
      <w:tr w:rsidR="00FE3224" w:rsidRPr="009869A3" w14:paraId="7A5D610F" w14:textId="77777777" w:rsidTr="00F211D5">
        <w:tc>
          <w:tcPr>
            <w:tcW w:w="1696" w:type="dxa"/>
          </w:tcPr>
          <w:p w14:paraId="4036DD2B" w14:textId="0D116740" w:rsidR="00FE3224" w:rsidRPr="008D3B00" w:rsidRDefault="00F211D5" w:rsidP="00F211D5">
            <w:pPr>
              <w:rPr>
                <w:rFonts w:ascii="Arial" w:hAnsi="Arial" w:cs="Arial"/>
                <w:sz w:val="14"/>
                <w:szCs w:val="14"/>
              </w:rPr>
            </w:pPr>
            <w:r w:rsidRPr="008D3B00">
              <w:rPr>
                <w:rFonts w:ascii="Arial" w:hAnsi="Arial" w:cs="Arial"/>
                <w:sz w:val="14"/>
                <w:szCs w:val="14"/>
              </w:rPr>
              <w:t>PAH</w:t>
            </w:r>
          </w:p>
        </w:tc>
        <w:tc>
          <w:tcPr>
            <w:tcW w:w="567" w:type="dxa"/>
          </w:tcPr>
          <w:p w14:paraId="13CF9F07" w14:textId="77777777" w:rsidR="00FE3224" w:rsidRPr="009869A3" w:rsidRDefault="00FE3224" w:rsidP="00F211D5">
            <w:pPr>
              <w:jc w:val="center"/>
              <w:rPr>
                <w:rFonts w:ascii="Arial" w:hAnsi="Arial" w:cs="Arial"/>
                <w:sz w:val="16"/>
                <w:szCs w:val="16"/>
              </w:rPr>
            </w:pPr>
          </w:p>
        </w:tc>
        <w:tc>
          <w:tcPr>
            <w:tcW w:w="567" w:type="dxa"/>
          </w:tcPr>
          <w:p w14:paraId="1F14924E" w14:textId="77777777" w:rsidR="00FE3224" w:rsidRPr="009869A3" w:rsidRDefault="00FE3224" w:rsidP="00F211D5">
            <w:pPr>
              <w:jc w:val="center"/>
              <w:rPr>
                <w:rFonts w:ascii="Arial" w:hAnsi="Arial" w:cs="Arial"/>
                <w:sz w:val="16"/>
                <w:szCs w:val="16"/>
              </w:rPr>
            </w:pPr>
          </w:p>
        </w:tc>
        <w:tc>
          <w:tcPr>
            <w:tcW w:w="709" w:type="dxa"/>
          </w:tcPr>
          <w:p w14:paraId="733D8E1A" w14:textId="262E4CED" w:rsidR="00FE3224" w:rsidRPr="009869A3" w:rsidRDefault="00105492" w:rsidP="00F211D5">
            <w:pPr>
              <w:jc w:val="center"/>
              <w:rPr>
                <w:rFonts w:ascii="Arial" w:hAnsi="Arial" w:cs="Arial"/>
                <w:sz w:val="16"/>
                <w:szCs w:val="16"/>
              </w:rPr>
            </w:pPr>
            <w:r>
              <w:rPr>
                <w:rFonts w:ascii="Arial" w:hAnsi="Arial" w:cs="Arial"/>
                <w:sz w:val="16"/>
                <w:szCs w:val="16"/>
              </w:rPr>
              <w:t>x</w:t>
            </w:r>
          </w:p>
        </w:tc>
        <w:tc>
          <w:tcPr>
            <w:tcW w:w="709" w:type="dxa"/>
          </w:tcPr>
          <w:p w14:paraId="1B817E7F" w14:textId="77777777" w:rsidR="00FE3224" w:rsidRPr="009869A3" w:rsidRDefault="00FE3224" w:rsidP="00F211D5">
            <w:pPr>
              <w:jc w:val="center"/>
              <w:rPr>
                <w:rFonts w:ascii="Arial" w:hAnsi="Arial" w:cs="Arial"/>
                <w:sz w:val="16"/>
                <w:szCs w:val="16"/>
              </w:rPr>
            </w:pPr>
          </w:p>
        </w:tc>
        <w:tc>
          <w:tcPr>
            <w:tcW w:w="709" w:type="dxa"/>
          </w:tcPr>
          <w:p w14:paraId="51DE9C23" w14:textId="77777777" w:rsidR="00FE3224" w:rsidRPr="009869A3" w:rsidRDefault="00FE3224" w:rsidP="00F211D5">
            <w:pPr>
              <w:jc w:val="center"/>
              <w:rPr>
                <w:rFonts w:ascii="Arial" w:hAnsi="Arial" w:cs="Arial"/>
                <w:sz w:val="16"/>
                <w:szCs w:val="16"/>
              </w:rPr>
            </w:pPr>
          </w:p>
        </w:tc>
        <w:tc>
          <w:tcPr>
            <w:tcW w:w="708" w:type="dxa"/>
          </w:tcPr>
          <w:p w14:paraId="6418C7EC" w14:textId="2F833D45" w:rsidR="00FE3224" w:rsidRPr="009869A3" w:rsidRDefault="00FE5600" w:rsidP="00F211D5">
            <w:pPr>
              <w:jc w:val="center"/>
              <w:rPr>
                <w:rFonts w:ascii="Arial" w:hAnsi="Arial" w:cs="Arial"/>
                <w:sz w:val="16"/>
                <w:szCs w:val="16"/>
              </w:rPr>
            </w:pPr>
            <w:r>
              <w:rPr>
                <w:rFonts w:ascii="Arial" w:hAnsi="Arial" w:cs="Arial"/>
                <w:sz w:val="16"/>
                <w:szCs w:val="16"/>
              </w:rPr>
              <w:t>x</w:t>
            </w:r>
          </w:p>
        </w:tc>
        <w:tc>
          <w:tcPr>
            <w:tcW w:w="709" w:type="dxa"/>
          </w:tcPr>
          <w:p w14:paraId="25BAA771" w14:textId="030DEBF4" w:rsidR="00FE3224" w:rsidRPr="009869A3" w:rsidRDefault="005B5AE9" w:rsidP="00F211D5">
            <w:pPr>
              <w:jc w:val="center"/>
              <w:rPr>
                <w:rFonts w:ascii="Arial" w:hAnsi="Arial" w:cs="Arial"/>
                <w:sz w:val="16"/>
                <w:szCs w:val="16"/>
              </w:rPr>
            </w:pPr>
            <w:r>
              <w:rPr>
                <w:rFonts w:ascii="Arial" w:hAnsi="Arial" w:cs="Arial"/>
                <w:sz w:val="16"/>
                <w:szCs w:val="16"/>
              </w:rPr>
              <w:t>x</w:t>
            </w:r>
          </w:p>
        </w:tc>
        <w:tc>
          <w:tcPr>
            <w:tcW w:w="709" w:type="dxa"/>
          </w:tcPr>
          <w:p w14:paraId="04B65373" w14:textId="48219CF9" w:rsidR="00FE3224" w:rsidRPr="009869A3" w:rsidRDefault="005B5AE9" w:rsidP="00F211D5">
            <w:pPr>
              <w:jc w:val="center"/>
              <w:rPr>
                <w:rFonts w:ascii="Arial" w:hAnsi="Arial" w:cs="Arial"/>
                <w:sz w:val="16"/>
                <w:szCs w:val="16"/>
              </w:rPr>
            </w:pPr>
            <w:r>
              <w:rPr>
                <w:rFonts w:ascii="Arial" w:hAnsi="Arial" w:cs="Arial"/>
                <w:sz w:val="16"/>
                <w:szCs w:val="16"/>
              </w:rPr>
              <w:t>x</w:t>
            </w:r>
          </w:p>
        </w:tc>
        <w:tc>
          <w:tcPr>
            <w:tcW w:w="709" w:type="dxa"/>
          </w:tcPr>
          <w:p w14:paraId="61AC1B7F" w14:textId="6FB2CAEE" w:rsidR="00FE3224" w:rsidRPr="009869A3" w:rsidRDefault="00F211D5" w:rsidP="00F211D5">
            <w:pPr>
              <w:jc w:val="center"/>
              <w:rPr>
                <w:rFonts w:ascii="Arial" w:hAnsi="Arial" w:cs="Arial"/>
                <w:sz w:val="16"/>
                <w:szCs w:val="16"/>
              </w:rPr>
            </w:pPr>
            <w:r>
              <w:rPr>
                <w:rFonts w:ascii="Arial" w:hAnsi="Arial" w:cs="Arial"/>
                <w:sz w:val="16"/>
                <w:szCs w:val="16"/>
              </w:rPr>
              <w:t>x</w:t>
            </w:r>
          </w:p>
        </w:tc>
        <w:tc>
          <w:tcPr>
            <w:tcW w:w="708" w:type="dxa"/>
          </w:tcPr>
          <w:p w14:paraId="22A7C43C" w14:textId="448F1444" w:rsidR="00FE3224" w:rsidRPr="009869A3" w:rsidRDefault="00105492" w:rsidP="00F211D5">
            <w:pPr>
              <w:jc w:val="center"/>
              <w:rPr>
                <w:rFonts w:ascii="Arial" w:hAnsi="Arial" w:cs="Arial"/>
                <w:sz w:val="16"/>
                <w:szCs w:val="16"/>
              </w:rPr>
            </w:pPr>
            <w:r>
              <w:rPr>
                <w:rFonts w:ascii="Arial" w:hAnsi="Arial" w:cs="Arial"/>
                <w:sz w:val="16"/>
                <w:szCs w:val="16"/>
              </w:rPr>
              <w:t>x</w:t>
            </w:r>
          </w:p>
        </w:tc>
        <w:tc>
          <w:tcPr>
            <w:tcW w:w="709" w:type="dxa"/>
          </w:tcPr>
          <w:p w14:paraId="191FF742" w14:textId="0085BC63" w:rsidR="00FE3224" w:rsidRPr="009869A3" w:rsidRDefault="00682E06" w:rsidP="00F211D5">
            <w:pPr>
              <w:jc w:val="center"/>
              <w:rPr>
                <w:rFonts w:ascii="Arial" w:hAnsi="Arial" w:cs="Arial"/>
                <w:sz w:val="16"/>
                <w:szCs w:val="16"/>
              </w:rPr>
            </w:pPr>
            <w:r>
              <w:rPr>
                <w:rFonts w:ascii="Arial" w:hAnsi="Arial" w:cs="Arial"/>
                <w:sz w:val="16"/>
                <w:szCs w:val="16"/>
              </w:rPr>
              <w:t>x</w:t>
            </w:r>
          </w:p>
        </w:tc>
      </w:tr>
    </w:tbl>
    <w:p w14:paraId="56C65584" w14:textId="1CFBD1ED" w:rsidR="00797B43" w:rsidRDefault="00797B43" w:rsidP="00A21AAD">
      <w:pPr>
        <w:autoSpaceDE w:val="0"/>
        <w:autoSpaceDN w:val="0"/>
        <w:adjustRightInd w:val="0"/>
        <w:spacing w:after="0" w:line="240" w:lineRule="auto"/>
        <w:rPr>
          <w:rFonts w:ascii="Arial" w:hAnsi="Arial" w:cs="Arial"/>
          <w:sz w:val="20"/>
        </w:rPr>
      </w:pPr>
    </w:p>
    <w:p w14:paraId="25F413A8" w14:textId="1F2A416E" w:rsidR="002403FB" w:rsidRPr="00E51A74" w:rsidRDefault="00C1524F" w:rsidP="00A21AAD">
      <w:pPr>
        <w:autoSpaceDE w:val="0"/>
        <w:autoSpaceDN w:val="0"/>
        <w:adjustRightInd w:val="0"/>
        <w:spacing w:after="0" w:line="240" w:lineRule="auto"/>
        <w:rPr>
          <w:rFonts w:ascii="Arial" w:hAnsi="Arial" w:cs="Arial"/>
          <w:sz w:val="20"/>
          <w:szCs w:val="20"/>
        </w:rPr>
      </w:pPr>
      <w:r w:rsidRPr="00E51A74">
        <w:rPr>
          <w:rFonts w:ascii="Arial" w:hAnsi="Arial" w:cs="Arial"/>
          <w:szCs w:val="24"/>
        </w:rPr>
        <w:t>Določene meritve se izvajajo po potrebi, v daljših časovnih  obdobjih in n</w:t>
      </w:r>
      <w:r w:rsidR="00A21AAD" w:rsidRPr="00E51A74">
        <w:rPr>
          <w:rFonts w:ascii="Arial" w:hAnsi="Arial" w:cs="Arial"/>
          <w:szCs w:val="24"/>
        </w:rPr>
        <w:t>a različnih lokacijah.</w:t>
      </w:r>
    </w:p>
    <w:p w14:paraId="5B7CD397" w14:textId="77777777" w:rsidR="00F3573F" w:rsidRDefault="00F3573F" w:rsidP="00EB47AB">
      <w:pPr>
        <w:autoSpaceDE w:val="0"/>
        <w:autoSpaceDN w:val="0"/>
        <w:adjustRightInd w:val="0"/>
        <w:spacing w:after="0" w:line="240" w:lineRule="auto"/>
        <w:jc w:val="both"/>
        <w:rPr>
          <w:rFonts w:ascii="Arial" w:hAnsi="Arial" w:cs="Arial"/>
        </w:rPr>
      </w:pPr>
    </w:p>
    <w:p w14:paraId="14699743" w14:textId="37CA005D" w:rsidR="002403FB" w:rsidRDefault="009663F9" w:rsidP="00EB47AB">
      <w:pPr>
        <w:autoSpaceDE w:val="0"/>
        <w:autoSpaceDN w:val="0"/>
        <w:adjustRightInd w:val="0"/>
        <w:spacing w:after="0" w:line="240" w:lineRule="auto"/>
        <w:jc w:val="both"/>
        <w:rPr>
          <w:rFonts w:ascii="Arial" w:hAnsi="Arial" w:cs="Arial"/>
        </w:rPr>
      </w:pPr>
      <w:r>
        <w:rPr>
          <w:rFonts w:ascii="Arial" w:hAnsi="Arial" w:cs="Arial"/>
        </w:rPr>
        <w:t xml:space="preserve">Za materiale, ki so v stiku z živili določi parametre nosilec monitoringa. </w:t>
      </w:r>
    </w:p>
    <w:p w14:paraId="5EE1FAFD" w14:textId="77777777" w:rsidR="00EB47AB" w:rsidRDefault="00EB47AB" w:rsidP="00EB47AB">
      <w:pPr>
        <w:autoSpaceDE w:val="0"/>
        <w:autoSpaceDN w:val="0"/>
        <w:adjustRightInd w:val="0"/>
        <w:spacing w:after="0" w:line="240" w:lineRule="auto"/>
        <w:jc w:val="both"/>
        <w:rPr>
          <w:rFonts w:ascii="Arial" w:hAnsi="Arial" w:cs="Arial"/>
        </w:rPr>
      </w:pPr>
    </w:p>
    <w:p w14:paraId="1E4F1C70" w14:textId="2E28661C" w:rsidR="000F12A8" w:rsidRPr="00DA05C5" w:rsidRDefault="000F12A8" w:rsidP="00EB47AB">
      <w:pPr>
        <w:autoSpaceDE w:val="0"/>
        <w:autoSpaceDN w:val="0"/>
        <w:adjustRightInd w:val="0"/>
        <w:spacing w:after="0" w:line="240" w:lineRule="auto"/>
        <w:jc w:val="both"/>
        <w:rPr>
          <w:rFonts w:ascii="Arial" w:hAnsi="Arial" w:cs="Arial"/>
        </w:rPr>
      </w:pPr>
      <w:r w:rsidRPr="00DA05C5">
        <w:rPr>
          <w:rFonts w:ascii="Arial" w:hAnsi="Arial" w:cs="Arial"/>
        </w:rPr>
        <w:t xml:space="preserve">Monitoringi kemijskega in ekološkega stanja </w:t>
      </w:r>
      <w:r w:rsidR="00822E50">
        <w:rPr>
          <w:rFonts w:ascii="Arial" w:hAnsi="Arial" w:cs="Arial"/>
        </w:rPr>
        <w:t xml:space="preserve">vod </w:t>
      </w:r>
      <w:r w:rsidRPr="00DA05C5">
        <w:rPr>
          <w:rFonts w:ascii="Arial" w:hAnsi="Arial" w:cs="Arial"/>
        </w:rPr>
        <w:t xml:space="preserve">se izvajajo na letni ravni. </w:t>
      </w:r>
      <w:r w:rsidR="0084142E" w:rsidRPr="00DA05C5">
        <w:rPr>
          <w:rFonts w:ascii="Arial" w:hAnsi="Arial" w:cs="Arial"/>
        </w:rPr>
        <w:t>Na osnovi rezultatov analiz se kemijsko stanje voda oceni kot dobro ali slabo, enako velja pri oceni kemijskega stanja v organizmih.</w:t>
      </w:r>
      <w:r w:rsidR="0084142E">
        <w:rPr>
          <w:rFonts w:ascii="Arial" w:hAnsi="Arial" w:cs="Arial"/>
        </w:rPr>
        <w:t xml:space="preserve"> </w:t>
      </w:r>
      <w:r w:rsidRPr="00DA05C5">
        <w:rPr>
          <w:rFonts w:ascii="Arial" w:hAnsi="Arial" w:cs="Arial"/>
        </w:rPr>
        <w:t xml:space="preserve">Na ravni EU je 45 snovi ali skupin snovi zaradi njihove razširjene uporabe in ugotovljenih povišanih vsebnosti v površinskih vodah določenih kot prednostnih; enaindvajset od teh snovi je zaradi visoke obstojnosti, </w:t>
      </w:r>
      <w:proofErr w:type="spellStart"/>
      <w:r w:rsidRPr="00DA05C5">
        <w:rPr>
          <w:rFonts w:ascii="Arial" w:hAnsi="Arial" w:cs="Arial"/>
        </w:rPr>
        <w:t>bioakumulacije</w:t>
      </w:r>
      <w:proofErr w:type="spellEnd"/>
      <w:r w:rsidRPr="00DA05C5">
        <w:rPr>
          <w:rFonts w:ascii="Arial" w:hAnsi="Arial" w:cs="Arial"/>
        </w:rPr>
        <w:t xml:space="preserve"> in strupenosti določenih kot prednostnih nevarnih (npr. kadmij, živo srebro, </w:t>
      </w:r>
      <w:proofErr w:type="spellStart"/>
      <w:r w:rsidRPr="00DA05C5">
        <w:rPr>
          <w:rFonts w:ascii="Arial" w:hAnsi="Arial" w:cs="Arial"/>
        </w:rPr>
        <w:t>endosulfan</w:t>
      </w:r>
      <w:proofErr w:type="spellEnd"/>
      <w:r w:rsidRPr="00DA05C5">
        <w:rPr>
          <w:rFonts w:ascii="Arial" w:hAnsi="Arial" w:cs="Arial"/>
        </w:rPr>
        <w:t>,</w:t>
      </w:r>
      <w:r w:rsidR="00677837" w:rsidRPr="00DA05C5">
        <w:rPr>
          <w:rFonts w:ascii="Arial" w:hAnsi="Arial" w:cs="Arial"/>
        </w:rPr>
        <w:t xml:space="preserve"> </w:t>
      </w:r>
      <w:r w:rsidRPr="00DA05C5">
        <w:rPr>
          <w:rFonts w:ascii="Arial" w:hAnsi="Arial" w:cs="Arial"/>
        </w:rPr>
        <w:t>idr.)</w:t>
      </w:r>
      <w:r w:rsidR="0084142E">
        <w:rPr>
          <w:rFonts w:ascii="Arial" w:hAnsi="Arial" w:cs="Arial"/>
        </w:rPr>
        <w:t>.</w:t>
      </w:r>
    </w:p>
    <w:p w14:paraId="6135B520" w14:textId="3A049A4B" w:rsidR="000F12A8" w:rsidRPr="00DA05C5" w:rsidRDefault="000F12A8" w:rsidP="00E51A74">
      <w:pPr>
        <w:pStyle w:val="Odstavekseznama"/>
        <w:spacing w:line="276" w:lineRule="auto"/>
        <w:ind w:left="0"/>
        <w:jc w:val="both"/>
        <w:rPr>
          <w:rFonts w:ascii="Arial" w:hAnsi="Arial" w:cs="Arial"/>
        </w:rPr>
      </w:pPr>
      <w:r w:rsidRPr="00DA05C5">
        <w:rPr>
          <w:rFonts w:ascii="Arial" w:hAnsi="Arial" w:cs="Arial"/>
        </w:rPr>
        <w:t xml:space="preserve">Na osnovi njihove najpogostejše uporabe se prednostne snovi delijo na fitofarmacevtska sredstva ter na preostale nevarne snovi. Med slednje spadajo topila, tehnične kemikalije, kovine, </w:t>
      </w:r>
      <w:proofErr w:type="spellStart"/>
      <w:r w:rsidRPr="00DA05C5">
        <w:rPr>
          <w:rFonts w:ascii="Arial" w:hAnsi="Arial" w:cs="Arial"/>
        </w:rPr>
        <w:t>poliaromatski</w:t>
      </w:r>
      <w:proofErr w:type="spellEnd"/>
      <w:r w:rsidRPr="00DA05C5">
        <w:rPr>
          <w:rFonts w:ascii="Arial" w:hAnsi="Arial" w:cs="Arial"/>
        </w:rPr>
        <w:t xml:space="preserve"> ogljikovodiki in dioksini. V okviru monitoringa ekološkega stanja se izvaja analiza prisotnosti PCB.</w:t>
      </w:r>
    </w:p>
    <w:p w14:paraId="2B5985E7" w14:textId="2D5902B2" w:rsidR="00100288" w:rsidRPr="00A3734F" w:rsidRDefault="00100288" w:rsidP="00100288">
      <w:pPr>
        <w:pStyle w:val="Besedilo"/>
        <w:tabs>
          <w:tab w:val="right" w:pos="9360"/>
        </w:tabs>
        <w:spacing w:after="0"/>
        <w:ind w:right="-6"/>
        <w:jc w:val="both"/>
        <w:rPr>
          <w:rFonts w:ascii="Arial" w:hAnsi="Arial" w:cs="Arial"/>
          <w:sz w:val="22"/>
          <w:szCs w:val="22"/>
          <w:highlight w:val="yellow"/>
        </w:rPr>
      </w:pPr>
      <w:r w:rsidRPr="00A3734F">
        <w:rPr>
          <w:rFonts w:ascii="Arial" w:hAnsi="Arial" w:cs="Arial"/>
          <w:sz w:val="22"/>
          <w:szCs w:val="22"/>
        </w:rPr>
        <w:t>Glavni vir onesnaževanja podzemnih in površinskih voda s PCB v Sloveniji so še vedno odpadki in izcejanje PCB iz odlagališč odpadkov in iz onesnažene zemlje. V vodi so PCB raztopljeni ali pa absorbirani na suspendirane delce in sediment. Onesnažen sediment je dolgoletni vir nadaljnjega</w:t>
      </w:r>
      <w:r w:rsidR="00EF130F">
        <w:rPr>
          <w:rFonts w:ascii="Arial" w:hAnsi="Arial" w:cs="Arial"/>
          <w:sz w:val="22"/>
          <w:szCs w:val="22"/>
        </w:rPr>
        <w:t xml:space="preserve"> </w:t>
      </w:r>
      <w:r w:rsidR="00A3734F">
        <w:rPr>
          <w:rFonts w:ascii="Arial" w:hAnsi="Arial" w:cs="Arial"/>
          <w:sz w:val="22"/>
          <w:szCs w:val="22"/>
        </w:rPr>
        <w:t>zmanjšanega obsega</w:t>
      </w:r>
      <w:r w:rsidRPr="00A3734F">
        <w:rPr>
          <w:rFonts w:ascii="Arial" w:hAnsi="Arial" w:cs="Arial"/>
          <w:sz w:val="22"/>
          <w:szCs w:val="22"/>
        </w:rPr>
        <w:t xml:space="preserve"> onesnaževanja voda</w:t>
      </w:r>
      <w:r w:rsidR="00EF130F">
        <w:rPr>
          <w:rFonts w:ascii="Arial" w:hAnsi="Arial" w:cs="Arial"/>
          <w:sz w:val="22"/>
          <w:szCs w:val="22"/>
        </w:rPr>
        <w:t>,</w:t>
      </w:r>
      <w:r w:rsidRPr="00A3734F">
        <w:rPr>
          <w:rFonts w:ascii="Arial" w:hAnsi="Arial" w:cs="Arial"/>
          <w:sz w:val="22"/>
          <w:szCs w:val="22"/>
        </w:rPr>
        <w:t xml:space="preserve"> še posebno reke Krupe in bližnjega območja. </w:t>
      </w:r>
    </w:p>
    <w:p w14:paraId="60DD5F8C" w14:textId="77777777" w:rsidR="00100288" w:rsidRPr="00F3573F" w:rsidRDefault="00100288" w:rsidP="00100288">
      <w:pPr>
        <w:pStyle w:val="Besedilo"/>
        <w:tabs>
          <w:tab w:val="right" w:pos="9360"/>
        </w:tabs>
        <w:spacing w:after="0"/>
        <w:ind w:right="-6"/>
        <w:jc w:val="both"/>
        <w:rPr>
          <w:rFonts w:ascii="Arial" w:hAnsi="Arial" w:cs="Arial"/>
          <w:sz w:val="22"/>
          <w:szCs w:val="22"/>
          <w:highlight w:val="yellow"/>
        </w:rPr>
      </w:pPr>
    </w:p>
    <w:p w14:paraId="3C521A9B" w14:textId="312386F2" w:rsidR="000F12A8" w:rsidRPr="00113A4E" w:rsidRDefault="000F12A8" w:rsidP="00E51A74">
      <w:pPr>
        <w:spacing w:line="276" w:lineRule="auto"/>
        <w:jc w:val="both"/>
        <w:rPr>
          <w:rFonts w:ascii="Arial" w:hAnsi="Arial" w:cs="Arial"/>
        </w:rPr>
      </w:pPr>
      <w:r w:rsidRPr="00113A4E">
        <w:rPr>
          <w:rFonts w:ascii="Arial" w:eastAsia="Calibri" w:hAnsi="Arial" w:cs="Arial"/>
        </w:rPr>
        <w:t>Za oceno dolgoročnih trendov koncentracij parametrov kemijskega stanja se v Sloveniji v celinskih vodah izvaja monitoring parametrov kemijskega stanja v sedimentih, v frakciji manjši od 63</w:t>
      </w:r>
      <w:r w:rsidR="00677837" w:rsidRPr="00113A4E">
        <w:rPr>
          <w:rFonts w:ascii="Arial" w:eastAsia="Calibri" w:hAnsi="Arial" w:cs="Arial"/>
        </w:rPr>
        <w:t xml:space="preserve"> </w:t>
      </w:r>
      <w:r w:rsidR="00266A2B" w:rsidRPr="00113A4E">
        <w:rPr>
          <w:rFonts w:ascii="Arial" w:eastAsia="Calibri" w:hAnsi="Arial" w:cs="Arial"/>
        </w:rPr>
        <w:t>µ</w:t>
      </w:r>
      <w:r w:rsidRPr="00113A4E">
        <w:rPr>
          <w:rFonts w:ascii="Arial" w:eastAsia="Calibri" w:hAnsi="Arial" w:cs="Arial"/>
        </w:rPr>
        <w:t>m, v morju</w:t>
      </w:r>
      <w:r w:rsidR="00266A2B" w:rsidRPr="00113A4E">
        <w:rPr>
          <w:rFonts w:ascii="Arial" w:eastAsia="Calibri" w:hAnsi="Arial" w:cs="Arial"/>
        </w:rPr>
        <w:t>,</w:t>
      </w:r>
      <w:r w:rsidRPr="00113A4E">
        <w:rPr>
          <w:rFonts w:ascii="Arial" w:eastAsia="Calibri" w:hAnsi="Arial" w:cs="Arial"/>
        </w:rPr>
        <w:t xml:space="preserve"> </w:t>
      </w:r>
      <w:proofErr w:type="spellStart"/>
      <w:r w:rsidRPr="00113A4E">
        <w:rPr>
          <w:rFonts w:ascii="Arial" w:eastAsia="Calibri" w:hAnsi="Arial" w:cs="Arial"/>
        </w:rPr>
        <w:t>bioti</w:t>
      </w:r>
      <w:proofErr w:type="spellEnd"/>
      <w:r w:rsidRPr="00113A4E">
        <w:rPr>
          <w:rFonts w:ascii="Arial" w:eastAsia="Calibri" w:hAnsi="Arial" w:cs="Arial"/>
        </w:rPr>
        <w:t xml:space="preserve"> in v sedimentu. </w:t>
      </w:r>
      <w:r w:rsidR="00266A2B" w:rsidRPr="00113A4E">
        <w:rPr>
          <w:rFonts w:ascii="Arial" w:eastAsia="Calibri" w:hAnsi="Arial" w:cs="Arial"/>
        </w:rPr>
        <w:t>M</w:t>
      </w:r>
      <w:r w:rsidRPr="00113A4E">
        <w:rPr>
          <w:rFonts w:ascii="Arial" w:eastAsia="Calibri" w:hAnsi="Arial" w:cs="Arial"/>
        </w:rPr>
        <w:t xml:space="preserve">onitoring se izvaja </w:t>
      </w:r>
      <w:r w:rsidR="00266A2B" w:rsidRPr="00113A4E">
        <w:rPr>
          <w:rFonts w:ascii="Arial" w:eastAsia="Calibri" w:hAnsi="Arial" w:cs="Arial"/>
        </w:rPr>
        <w:t>najmanj</w:t>
      </w:r>
      <w:r w:rsidRPr="00113A4E">
        <w:rPr>
          <w:rFonts w:ascii="Arial" w:eastAsia="Calibri" w:hAnsi="Arial" w:cs="Arial"/>
        </w:rPr>
        <w:t xml:space="preserve"> vsake tri leta,</w:t>
      </w:r>
      <w:r w:rsidR="00677837" w:rsidRPr="00113A4E">
        <w:rPr>
          <w:rFonts w:ascii="Arial" w:eastAsia="Calibri" w:hAnsi="Arial" w:cs="Arial"/>
        </w:rPr>
        <w:t xml:space="preserve"> </w:t>
      </w:r>
      <w:r w:rsidRPr="00113A4E">
        <w:rPr>
          <w:rFonts w:ascii="Arial" w:eastAsia="Calibri" w:hAnsi="Arial" w:cs="Arial"/>
        </w:rPr>
        <w:t>v vzorcih se izvedejo preiskave parametrov, ki so nagnjeni h kopičenju v sedimentu.</w:t>
      </w:r>
    </w:p>
    <w:p w14:paraId="35ACD5B7" w14:textId="2CE554A1" w:rsidR="000F12A8" w:rsidRPr="00DA05C5" w:rsidRDefault="00677837" w:rsidP="00E51A74">
      <w:pPr>
        <w:spacing w:line="276" w:lineRule="auto"/>
        <w:jc w:val="both"/>
        <w:rPr>
          <w:rFonts w:ascii="Arial" w:hAnsi="Arial" w:cs="Arial"/>
        </w:rPr>
      </w:pPr>
      <w:r w:rsidRPr="00113A4E">
        <w:rPr>
          <w:rFonts w:ascii="Arial" w:hAnsi="Arial" w:cs="Arial"/>
        </w:rPr>
        <w:t>K</w:t>
      </w:r>
      <w:r w:rsidR="000F12A8" w:rsidRPr="00113A4E">
        <w:rPr>
          <w:rFonts w:ascii="Arial" w:hAnsi="Arial" w:cs="Arial"/>
        </w:rPr>
        <w:t xml:space="preserve">akovost pitne vode ureja </w:t>
      </w:r>
      <w:r w:rsidR="00266A2B" w:rsidRPr="00113A4E">
        <w:rPr>
          <w:rFonts w:ascii="Arial" w:hAnsi="Arial" w:cs="Arial"/>
        </w:rPr>
        <w:t>p</w:t>
      </w:r>
      <w:r w:rsidR="000F12A8" w:rsidRPr="00113A4E">
        <w:rPr>
          <w:rFonts w:ascii="Arial" w:hAnsi="Arial" w:cs="Arial"/>
        </w:rPr>
        <w:t>ravilnik o pitni</w:t>
      </w:r>
      <w:r w:rsidR="00266A2B" w:rsidRPr="00113A4E">
        <w:rPr>
          <w:rFonts w:ascii="Arial" w:hAnsi="Arial" w:cs="Arial"/>
        </w:rPr>
        <w:t>, ki</w:t>
      </w:r>
      <w:r w:rsidR="000F12A8" w:rsidRPr="00113A4E">
        <w:rPr>
          <w:rFonts w:ascii="Arial" w:hAnsi="Arial" w:cs="Arial"/>
        </w:rPr>
        <w:t xml:space="preserve"> določa kemijske in mikrobiološke parametre in njihove mejne vrednosti, na podlagi katerih se preverja skladnost in zdravstveno ustreznost pitne vode in sicer po postopkih obdelave vode, s katerimi</w:t>
      </w:r>
      <w:r w:rsidR="000F12A8" w:rsidRPr="00DA05C5">
        <w:rPr>
          <w:rFonts w:ascii="Arial" w:hAnsi="Arial" w:cs="Arial"/>
        </w:rPr>
        <w:t xml:space="preserve"> se vodo pred vstopom v vodovodni sistem ustrezno obdela. V okviru programa monitoringa se preverja skladnost posameznega vzorca vira pitne vode z zahtevami </w:t>
      </w:r>
      <w:r w:rsidR="00FE026E" w:rsidRPr="00DA05C5">
        <w:rPr>
          <w:rFonts w:ascii="Arial" w:hAnsi="Arial" w:cs="Arial"/>
        </w:rPr>
        <w:t>p</w:t>
      </w:r>
      <w:r w:rsidR="000F12A8" w:rsidRPr="00DA05C5">
        <w:rPr>
          <w:rFonts w:ascii="Arial" w:hAnsi="Arial" w:cs="Arial"/>
        </w:rPr>
        <w:t xml:space="preserve">ravilnika in sicer na mestu, kjer se površinsko vodo odvzema za </w:t>
      </w:r>
      <w:proofErr w:type="spellStart"/>
      <w:r w:rsidR="000F12A8" w:rsidRPr="00DA05C5">
        <w:rPr>
          <w:rFonts w:ascii="Arial" w:hAnsi="Arial" w:cs="Arial"/>
        </w:rPr>
        <w:t>vodooskrbo</w:t>
      </w:r>
      <w:proofErr w:type="spellEnd"/>
      <w:r w:rsidR="000F12A8" w:rsidRPr="00DA05C5">
        <w:rPr>
          <w:rFonts w:ascii="Arial" w:hAnsi="Arial" w:cs="Arial"/>
        </w:rPr>
        <w:t xml:space="preserve"> in niso bili izvedeni še nikakršni postopki obdelave. </w:t>
      </w:r>
      <w:r w:rsidR="00C5675E" w:rsidRPr="00DA05C5">
        <w:rPr>
          <w:rFonts w:ascii="Arial" w:hAnsi="Arial" w:cs="Arial"/>
        </w:rPr>
        <w:t>Med</w:t>
      </w:r>
      <w:r w:rsidR="000F12A8" w:rsidRPr="00DA05C5">
        <w:rPr>
          <w:rFonts w:ascii="Arial" w:hAnsi="Arial" w:cs="Arial"/>
        </w:rPr>
        <w:t xml:space="preserve"> parametr</w:t>
      </w:r>
      <w:r w:rsidR="00C5675E" w:rsidRPr="00DA05C5">
        <w:rPr>
          <w:rFonts w:ascii="Arial" w:hAnsi="Arial" w:cs="Arial"/>
        </w:rPr>
        <w:t>e</w:t>
      </w:r>
      <w:r w:rsidR="000F12A8" w:rsidRPr="00DA05C5">
        <w:rPr>
          <w:rFonts w:ascii="Arial" w:hAnsi="Arial" w:cs="Arial"/>
        </w:rPr>
        <w:t xml:space="preserve"> monitoringa</w:t>
      </w:r>
      <w:r w:rsidR="00C5675E" w:rsidRPr="00DA05C5">
        <w:rPr>
          <w:rFonts w:ascii="Arial" w:hAnsi="Arial" w:cs="Arial"/>
        </w:rPr>
        <w:t xml:space="preserve"> so vključeni policiklični aromatski ogljikovodiki, vendar le v </w:t>
      </w:r>
      <w:r w:rsidR="00945FA5" w:rsidRPr="00DA05C5">
        <w:rPr>
          <w:rFonts w:ascii="Arial" w:hAnsi="Arial" w:cs="Arial"/>
        </w:rPr>
        <w:t>primeru</w:t>
      </w:r>
      <w:r w:rsidR="00C5675E" w:rsidRPr="00DA05C5">
        <w:rPr>
          <w:rFonts w:ascii="Arial" w:hAnsi="Arial" w:cs="Arial"/>
        </w:rPr>
        <w:t xml:space="preserve"> utemeljenega suma na možnost onesnaževanja vodnih virov. </w:t>
      </w:r>
      <w:proofErr w:type="spellStart"/>
      <w:r w:rsidR="00C5675E" w:rsidRPr="00DA05C5">
        <w:rPr>
          <w:rFonts w:ascii="Arial" w:hAnsi="Arial" w:cs="Arial"/>
        </w:rPr>
        <w:t>Perfluorirane</w:t>
      </w:r>
      <w:proofErr w:type="spellEnd"/>
      <w:r w:rsidR="00C5675E" w:rsidRPr="00DA05C5">
        <w:rPr>
          <w:rFonts w:ascii="Arial" w:hAnsi="Arial" w:cs="Arial"/>
        </w:rPr>
        <w:t xml:space="preserve"> spojine (PFOA in PFOS)</w:t>
      </w:r>
      <w:r w:rsidR="00945FA5" w:rsidRPr="00DA05C5">
        <w:rPr>
          <w:rFonts w:ascii="Arial" w:hAnsi="Arial" w:cs="Arial"/>
        </w:rPr>
        <w:t xml:space="preserve"> so v program notranjega nadzora vključene le izjemoma in le na nekaj oskrbovanih območjih.</w:t>
      </w:r>
    </w:p>
    <w:p w14:paraId="16A2440C" w14:textId="77777777" w:rsidR="00FE5600" w:rsidRPr="00DA05C5" w:rsidRDefault="00FE5600" w:rsidP="00E51A74">
      <w:pPr>
        <w:spacing w:line="276" w:lineRule="auto"/>
        <w:rPr>
          <w:rFonts w:ascii="Arial" w:hAnsi="Arial" w:cs="Arial"/>
        </w:rPr>
      </w:pPr>
    </w:p>
    <w:p w14:paraId="6848CF46" w14:textId="0112FF91" w:rsidR="00D702FC" w:rsidRDefault="00E55ECD" w:rsidP="00E51A74">
      <w:pPr>
        <w:spacing w:after="120" w:line="276" w:lineRule="auto"/>
        <w:rPr>
          <w:rFonts w:ascii="Arial" w:hAnsi="Arial" w:cs="Arial"/>
          <w:b/>
          <w:bCs/>
        </w:rPr>
      </w:pPr>
      <w:r>
        <w:rPr>
          <w:rFonts w:ascii="Arial" w:hAnsi="Arial" w:cs="Arial"/>
          <w:b/>
          <w:bCs/>
        </w:rPr>
        <w:t>2.6</w:t>
      </w:r>
      <w:r w:rsidR="000F12A8" w:rsidRPr="00DA05C5">
        <w:rPr>
          <w:rFonts w:ascii="Arial" w:hAnsi="Arial" w:cs="Arial"/>
          <w:b/>
          <w:bCs/>
        </w:rPr>
        <w:t xml:space="preserve"> </w:t>
      </w:r>
      <w:r w:rsidR="00C1524F" w:rsidRPr="00DA05C5">
        <w:rPr>
          <w:rFonts w:ascii="Arial" w:hAnsi="Arial" w:cs="Arial"/>
          <w:b/>
          <w:bCs/>
        </w:rPr>
        <w:t xml:space="preserve">Pojavljanje </w:t>
      </w:r>
      <w:proofErr w:type="spellStart"/>
      <w:r w:rsidR="00C1524F" w:rsidRPr="00DA05C5">
        <w:rPr>
          <w:rFonts w:ascii="Arial" w:hAnsi="Arial" w:cs="Arial"/>
          <w:b/>
          <w:bCs/>
        </w:rPr>
        <w:t>POPs</w:t>
      </w:r>
      <w:proofErr w:type="spellEnd"/>
      <w:r w:rsidR="00C1524F" w:rsidRPr="00DA05C5">
        <w:rPr>
          <w:rFonts w:ascii="Arial" w:hAnsi="Arial" w:cs="Arial"/>
          <w:b/>
          <w:bCs/>
        </w:rPr>
        <w:t xml:space="preserve"> snovi v okolju</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2.6 Pojavljanje POPs snovi v okolju</w:instrText>
      </w:r>
      <w:r w:rsidR="00990D69">
        <w:instrText xml:space="preserve">" </w:instrText>
      </w:r>
      <w:r w:rsidR="00990D69">
        <w:rPr>
          <w:rFonts w:ascii="Arial" w:hAnsi="Arial" w:cs="Arial"/>
          <w:b/>
          <w:bCs/>
        </w:rPr>
        <w:fldChar w:fldCharType="end"/>
      </w:r>
    </w:p>
    <w:p w14:paraId="11284E76" w14:textId="2E89403E" w:rsidR="00D715F8" w:rsidRPr="00D715F8" w:rsidRDefault="00D715F8" w:rsidP="00E51A74">
      <w:pPr>
        <w:spacing w:after="120" w:line="276" w:lineRule="auto"/>
        <w:rPr>
          <w:rFonts w:ascii="Arial" w:hAnsi="Arial" w:cs="Arial"/>
          <w:b/>
          <w:bCs/>
        </w:rPr>
      </w:pPr>
    </w:p>
    <w:p w14:paraId="3D163866" w14:textId="78CABB90" w:rsidR="000F12A8" w:rsidRDefault="008D463C" w:rsidP="00E51A74">
      <w:pPr>
        <w:spacing w:after="120" w:line="276" w:lineRule="auto"/>
        <w:rPr>
          <w:rFonts w:ascii="Arial" w:hAnsi="Arial" w:cs="Arial"/>
          <w:b/>
          <w:bCs/>
        </w:rPr>
      </w:pPr>
      <w:r>
        <w:rPr>
          <w:rFonts w:ascii="Arial" w:hAnsi="Arial" w:cs="Arial"/>
          <w:b/>
          <w:bCs/>
        </w:rPr>
        <w:t xml:space="preserve">2.6.1 </w:t>
      </w:r>
      <w:r w:rsidR="000F12A8" w:rsidRPr="00F419FB">
        <w:rPr>
          <w:rFonts w:ascii="Arial" w:hAnsi="Arial" w:cs="Arial"/>
          <w:b/>
          <w:bCs/>
        </w:rPr>
        <w:t>Površinske vode</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2.6.1 Površinske vode</w:instrText>
      </w:r>
      <w:r w:rsidR="00990D69">
        <w:instrText xml:space="preserve">" </w:instrText>
      </w:r>
      <w:r w:rsidR="00990D69">
        <w:rPr>
          <w:rFonts w:ascii="Arial" w:hAnsi="Arial" w:cs="Arial"/>
          <w:b/>
          <w:bCs/>
        </w:rPr>
        <w:fldChar w:fldCharType="end"/>
      </w:r>
    </w:p>
    <w:p w14:paraId="678247C5" w14:textId="1B3083BD" w:rsidR="00F419FB" w:rsidRDefault="00F419FB" w:rsidP="00032F76">
      <w:pPr>
        <w:spacing w:after="120" w:line="276" w:lineRule="auto"/>
        <w:rPr>
          <w:rFonts w:ascii="Arial" w:hAnsi="Arial" w:cs="Arial"/>
        </w:rPr>
      </w:pPr>
      <w:r w:rsidRPr="00F419FB">
        <w:rPr>
          <w:rFonts w:ascii="Arial" w:hAnsi="Arial" w:cs="Arial"/>
        </w:rPr>
        <w:t>Na osnovi rezultatov analiz se kemijsko stanje voda oceni kot dobro ali slabo, enako velja pri oceni kemijskega stanje voda v organizmih.</w:t>
      </w:r>
      <w:r w:rsidRPr="00F419FB">
        <w:rPr>
          <w:rFonts w:ascii="Arial" w:hAnsi="Arial" w:cs="Arial"/>
          <w:b/>
          <w:bCs/>
          <w:i/>
          <w:iCs/>
          <w:sz w:val="20"/>
          <w:szCs w:val="20"/>
        </w:rPr>
        <w:t xml:space="preserve"> </w:t>
      </w:r>
      <w:r w:rsidRPr="00F419FB">
        <w:rPr>
          <w:rFonts w:ascii="Arial" w:hAnsi="Arial" w:cs="Arial"/>
        </w:rPr>
        <w:t>Ekološko stanje površinskih voda se na podlagi posebnih onesnaževal ocenjuje s tremi razredi kakovosti: zelo dobro, dobro in zmerno ekološko stanje</w:t>
      </w:r>
      <w:r>
        <w:rPr>
          <w:rFonts w:ascii="Arial" w:hAnsi="Arial" w:cs="Arial"/>
        </w:rPr>
        <w:t>.</w:t>
      </w:r>
    </w:p>
    <w:p w14:paraId="2F3AA993" w14:textId="77777777" w:rsidR="00D715F8" w:rsidRPr="00F419FB" w:rsidRDefault="00D715F8" w:rsidP="00E51A74">
      <w:pPr>
        <w:spacing w:after="120" w:line="276" w:lineRule="auto"/>
        <w:rPr>
          <w:rFonts w:ascii="Arial" w:hAnsi="Arial" w:cs="Arial"/>
        </w:rPr>
      </w:pPr>
    </w:p>
    <w:p w14:paraId="492BDE9E" w14:textId="393F59A1" w:rsidR="000F12A8" w:rsidRPr="0084142E" w:rsidRDefault="008D463C" w:rsidP="00E51A74">
      <w:pPr>
        <w:spacing w:after="120" w:line="276" w:lineRule="auto"/>
        <w:rPr>
          <w:rFonts w:ascii="Arial" w:hAnsi="Arial" w:cs="Arial"/>
          <w:b/>
          <w:bCs/>
        </w:rPr>
      </w:pPr>
      <w:r>
        <w:rPr>
          <w:rFonts w:ascii="Arial" w:hAnsi="Arial" w:cs="Arial"/>
          <w:b/>
          <w:bCs/>
        </w:rPr>
        <w:t xml:space="preserve">2.6.1.1 </w:t>
      </w:r>
      <w:r w:rsidR="000F12A8" w:rsidRPr="0084142E">
        <w:rPr>
          <w:rFonts w:ascii="Arial" w:hAnsi="Arial" w:cs="Arial"/>
          <w:b/>
          <w:bCs/>
        </w:rPr>
        <w:t>Vodotoki</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2.6.1.1 Vodotoki</w:instrText>
      </w:r>
      <w:r w:rsidR="00990D69">
        <w:instrText xml:space="preserve">" </w:instrText>
      </w:r>
      <w:r w:rsidR="00990D69">
        <w:rPr>
          <w:rFonts w:ascii="Arial" w:hAnsi="Arial" w:cs="Arial"/>
          <w:b/>
          <w:bCs/>
        </w:rPr>
        <w:fldChar w:fldCharType="end"/>
      </w:r>
    </w:p>
    <w:p w14:paraId="2EA18010" w14:textId="788843EA" w:rsidR="00677837" w:rsidRDefault="000F12A8" w:rsidP="00E51A74">
      <w:pPr>
        <w:spacing w:after="120" w:line="276" w:lineRule="auto"/>
        <w:jc w:val="both"/>
        <w:rPr>
          <w:rFonts w:ascii="Arial" w:hAnsi="Arial" w:cs="Arial"/>
        </w:rPr>
      </w:pPr>
      <w:r w:rsidRPr="00DA05C5">
        <w:rPr>
          <w:rFonts w:ascii="Arial" w:hAnsi="Arial" w:cs="Arial"/>
        </w:rPr>
        <w:t xml:space="preserve">V obdobju 2014 – 2019 je bilo kemijsko stanje vodotokov, glede na </w:t>
      </w:r>
      <w:proofErr w:type="spellStart"/>
      <w:r w:rsidRPr="00DA05C5">
        <w:rPr>
          <w:rFonts w:ascii="Arial" w:hAnsi="Arial" w:cs="Arial"/>
        </w:rPr>
        <w:t>POPs</w:t>
      </w:r>
      <w:proofErr w:type="spellEnd"/>
      <w:r w:rsidRPr="00DA05C5">
        <w:rPr>
          <w:rFonts w:ascii="Arial" w:hAnsi="Arial" w:cs="Arial"/>
        </w:rPr>
        <w:t xml:space="preserve">, ocenjeno kot dobro na vseh merilnih mestih. Do leta 2019 analize vsebnosti </w:t>
      </w:r>
      <w:proofErr w:type="spellStart"/>
      <w:r w:rsidRPr="00DA05C5">
        <w:rPr>
          <w:rFonts w:ascii="Arial" w:hAnsi="Arial" w:cs="Arial"/>
        </w:rPr>
        <w:t>heptaklora</w:t>
      </w:r>
      <w:proofErr w:type="spellEnd"/>
      <w:r w:rsidRPr="00DA05C5">
        <w:rPr>
          <w:rFonts w:ascii="Arial" w:hAnsi="Arial" w:cs="Arial"/>
        </w:rPr>
        <w:t xml:space="preserve"> in </w:t>
      </w:r>
      <w:proofErr w:type="spellStart"/>
      <w:r w:rsidRPr="00DA05C5">
        <w:rPr>
          <w:rFonts w:ascii="Arial" w:hAnsi="Arial" w:cs="Arial"/>
        </w:rPr>
        <w:t>heptaklor</w:t>
      </w:r>
      <w:proofErr w:type="spellEnd"/>
      <w:r w:rsidRPr="00DA05C5">
        <w:rPr>
          <w:rFonts w:ascii="Arial" w:hAnsi="Arial" w:cs="Arial"/>
        </w:rPr>
        <w:t xml:space="preserve"> epoksidov niso bile izvedene.</w:t>
      </w:r>
      <w:r w:rsidR="00F419FB">
        <w:rPr>
          <w:rFonts w:ascii="Arial" w:hAnsi="Arial" w:cs="Arial"/>
        </w:rPr>
        <w:t xml:space="preserve"> Ekološko stanje Krupe je bilo zaradi PCB ocenjeno kot zmerno. </w:t>
      </w:r>
    </w:p>
    <w:p w14:paraId="23BFB52F" w14:textId="77777777" w:rsidR="00CC5F62" w:rsidRDefault="00CC5F62" w:rsidP="00E51A74">
      <w:pPr>
        <w:spacing w:after="120" w:line="276" w:lineRule="auto"/>
        <w:jc w:val="both"/>
        <w:rPr>
          <w:rFonts w:ascii="Arial" w:hAnsi="Arial" w:cs="Arial"/>
          <w:b/>
          <w:bCs/>
        </w:rPr>
      </w:pPr>
    </w:p>
    <w:p w14:paraId="3E397A1F" w14:textId="501DD6A1" w:rsidR="000F12A8" w:rsidRPr="0084142E" w:rsidRDefault="008D463C" w:rsidP="00E51A74">
      <w:pPr>
        <w:spacing w:after="120" w:line="276" w:lineRule="auto"/>
        <w:jc w:val="both"/>
        <w:rPr>
          <w:rFonts w:ascii="Arial" w:hAnsi="Arial" w:cs="Arial"/>
          <w:b/>
          <w:bCs/>
        </w:rPr>
      </w:pPr>
      <w:r>
        <w:rPr>
          <w:rFonts w:ascii="Arial" w:hAnsi="Arial" w:cs="Arial"/>
          <w:b/>
          <w:bCs/>
        </w:rPr>
        <w:t xml:space="preserve">2.6.1.2 </w:t>
      </w:r>
      <w:r w:rsidR="000F12A8" w:rsidRPr="0084142E">
        <w:rPr>
          <w:rFonts w:ascii="Arial" w:hAnsi="Arial" w:cs="Arial"/>
          <w:b/>
          <w:bCs/>
        </w:rPr>
        <w:t>Jezera</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2.6.1.2 Jezera</w:instrText>
      </w:r>
      <w:r w:rsidR="00990D69">
        <w:instrText xml:space="preserve">" </w:instrText>
      </w:r>
      <w:r w:rsidR="00990D69">
        <w:rPr>
          <w:rFonts w:ascii="Arial" w:hAnsi="Arial" w:cs="Arial"/>
          <w:b/>
          <w:bCs/>
        </w:rPr>
        <w:fldChar w:fldCharType="end"/>
      </w:r>
    </w:p>
    <w:p w14:paraId="3E0EDAEB" w14:textId="586AA704" w:rsidR="000F12A8" w:rsidRDefault="000F12A8" w:rsidP="00E51A74">
      <w:pPr>
        <w:spacing w:after="120" w:line="276" w:lineRule="auto"/>
        <w:jc w:val="both"/>
        <w:rPr>
          <w:rFonts w:ascii="Arial" w:hAnsi="Arial" w:cs="Arial"/>
        </w:rPr>
      </w:pPr>
      <w:r w:rsidRPr="00DA05C5">
        <w:rPr>
          <w:rFonts w:ascii="Arial" w:hAnsi="Arial" w:cs="Arial"/>
        </w:rPr>
        <w:t xml:space="preserve">V obdobju 2013 – 2019 je bilo kemijsko stanje vode v jezerih in zadrževalnikih ocenjeno kot dobro na vseh merilnih mestih. Leta 2015 analize vsebnosti </w:t>
      </w:r>
      <w:proofErr w:type="spellStart"/>
      <w:r w:rsidRPr="00DA05C5">
        <w:rPr>
          <w:rFonts w:ascii="Arial" w:hAnsi="Arial" w:cs="Arial"/>
        </w:rPr>
        <w:t>POPs</w:t>
      </w:r>
      <w:proofErr w:type="spellEnd"/>
      <w:r w:rsidRPr="00DA05C5">
        <w:rPr>
          <w:rFonts w:ascii="Arial" w:hAnsi="Arial" w:cs="Arial"/>
        </w:rPr>
        <w:t xml:space="preserve"> niso potekale, meritve vsebnosti </w:t>
      </w:r>
      <w:proofErr w:type="spellStart"/>
      <w:r w:rsidRPr="00DA05C5">
        <w:rPr>
          <w:rFonts w:ascii="Arial" w:hAnsi="Arial" w:cs="Arial"/>
        </w:rPr>
        <w:t>dikofola</w:t>
      </w:r>
      <w:proofErr w:type="spellEnd"/>
      <w:r w:rsidRPr="00DA05C5">
        <w:rPr>
          <w:rFonts w:ascii="Arial" w:hAnsi="Arial" w:cs="Arial"/>
        </w:rPr>
        <w:t xml:space="preserve"> so bile izvedene v letih 2018 - 2019, meritve </w:t>
      </w:r>
      <w:proofErr w:type="spellStart"/>
      <w:r w:rsidRPr="00DA05C5">
        <w:rPr>
          <w:rFonts w:ascii="Arial" w:hAnsi="Arial" w:cs="Arial"/>
        </w:rPr>
        <w:t>heptaklora</w:t>
      </w:r>
      <w:proofErr w:type="spellEnd"/>
      <w:r w:rsidRPr="00DA05C5">
        <w:rPr>
          <w:rFonts w:ascii="Arial" w:hAnsi="Arial" w:cs="Arial"/>
        </w:rPr>
        <w:t xml:space="preserve"> in </w:t>
      </w:r>
      <w:proofErr w:type="spellStart"/>
      <w:r w:rsidRPr="00DA05C5">
        <w:rPr>
          <w:rFonts w:ascii="Arial" w:hAnsi="Arial" w:cs="Arial"/>
        </w:rPr>
        <w:t>heptaklor</w:t>
      </w:r>
      <w:proofErr w:type="spellEnd"/>
      <w:r w:rsidRPr="00DA05C5">
        <w:rPr>
          <w:rFonts w:ascii="Arial" w:hAnsi="Arial" w:cs="Arial"/>
        </w:rPr>
        <w:t xml:space="preserve"> epoksida pa v letu 2019.</w:t>
      </w:r>
    </w:p>
    <w:p w14:paraId="0590EB6C" w14:textId="77777777" w:rsidR="00CC5F62" w:rsidRDefault="00CC5F62" w:rsidP="00E51A74">
      <w:pPr>
        <w:spacing w:after="120" w:line="276" w:lineRule="auto"/>
        <w:jc w:val="both"/>
        <w:rPr>
          <w:rFonts w:ascii="Arial" w:hAnsi="Arial" w:cs="Arial"/>
          <w:b/>
          <w:bCs/>
        </w:rPr>
      </w:pPr>
    </w:p>
    <w:p w14:paraId="5AF1332D" w14:textId="0C96859F" w:rsidR="000F12A8" w:rsidRPr="0084142E" w:rsidRDefault="008D463C" w:rsidP="00E51A74">
      <w:pPr>
        <w:spacing w:after="120" w:line="276" w:lineRule="auto"/>
        <w:jc w:val="both"/>
        <w:rPr>
          <w:rFonts w:ascii="Arial" w:hAnsi="Arial" w:cs="Arial"/>
          <w:b/>
          <w:bCs/>
        </w:rPr>
      </w:pPr>
      <w:r>
        <w:rPr>
          <w:rFonts w:ascii="Arial" w:hAnsi="Arial" w:cs="Arial"/>
          <w:b/>
          <w:bCs/>
        </w:rPr>
        <w:t xml:space="preserve">2.6.1.3 </w:t>
      </w:r>
      <w:r w:rsidR="000F12A8" w:rsidRPr="0084142E">
        <w:rPr>
          <w:rFonts w:ascii="Arial" w:hAnsi="Arial" w:cs="Arial"/>
          <w:b/>
          <w:bCs/>
        </w:rPr>
        <w:t>Morje</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2.6.1.3 Morje</w:instrText>
      </w:r>
      <w:r w:rsidR="00990D69">
        <w:instrText xml:space="preserve">" </w:instrText>
      </w:r>
      <w:r w:rsidR="00990D69">
        <w:rPr>
          <w:rFonts w:ascii="Arial" w:hAnsi="Arial" w:cs="Arial"/>
          <w:b/>
          <w:bCs/>
        </w:rPr>
        <w:fldChar w:fldCharType="end"/>
      </w:r>
    </w:p>
    <w:p w14:paraId="2C2A11DD" w14:textId="3364EEC5" w:rsidR="00D702FC" w:rsidRDefault="000F12A8" w:rsidP="00E51A74">
      <w:pPr>
        <w:spacing w:after="120" w:line="276" w:lineRule="auto"/>
        <w:jc w:val="both"/>
        <w:rPr>
          <w:rFonts w:ascii="Arial" w:hAnsi="Arial" w:cs="Arial"/>
        </w:rPr>
      </w:pPr>
      <w:r w:rsidRPr="00DA05C5">
        <w:rPr>
          <w:rFonts w:ascii="Arial" w:hAnsi="Arial" w:cs="Arial"/>
        </w:rPr>
        <w:t xml:space="preserve">Analize </w:t>
      </w:r>
      <w:proofErr w:type="spellStart"/>
      <w:r w:rsidRPr="00DA05C5">
        <w:rPr>
          <w:rFonts w:ascii="Arial" w:hAnsi="Arial" w:cs="Arial"/>
        </w:rPr>
        <w:t>POPs</w:t>
      </w:r>
      <w:proofErr w:type="spellEnd"/>
      <w:r w:rsidRPr="00DA05C5">
        <w:rPr>
          <w:rFonts w:ascii="Arial" w:hAnsi="Arial" w:cs="Arial"/>
        </w:rPr>
        <w:t xml:space="preserve"> (</w:t>
      </w:r>
      <w:proofErr w:type="spellStart"/>
      <w:r w:rsidRPr="00DA05C5">
        <w:rPr>
          <w:rFonts w:ascii="Arial" w:hAnsi="Arial" w:cs="Arial"/>
        </w:rPr>
        <w:t>pentaklorofenol</w:t>
      </w:r>
      <w:proofErr w:type="spellEnd"/>
      <w:r w:rsidRPr="00DA05C5">
        <w:rPr>
          <w:rFonts w:ascii="Arial" w:hAnsi="Arial" w:cs="Arial"/>
        </w:rPr>
        <w:t xml:space="preserve">, </w:t>
      </w:r>
      <w:proofErr w:type="spellStart"/>
      <w:r w:rsidRPr="00DA05C5">
        <w:rPr>
          <w:rFonts w:ascii="Arial" w:hAnsi="Arial" w:cs="Arial"/>
        </w:rPr>
        <w:t>heptaklor</w:t>
      </w:r>
      <w:proofErr w:type="spellEnd"/>
      <w:r w:rsidRPr="00DA05C5">
        <w:rPr>
          <w:rFonts w:ascii="Arial" w:hAnsi="Arial" w:cs="Arial"/>
        </w:rPr>
        <w:t xml:space="preserve">, </w:t>
      </w:r>
      <w:proofErr w:type="spellStart"/>
      <w:r w:rsidRPr="00DA05C5">
        <w:rPr>
          <w:rFonts w:ascii="Arial" w:hAnsi="Arial" w:cs="Arial"/>
        </w:rPr>
        <w:t>heptaklor</w:t>
      </w:r>
      <w:proofErr w:type="spellEnd"/>
      <w:r w:rsidRPr="00DA05C5">
        <w:rPr>
          <w:rFonts w:ascii="Arial" w:hAnsi="Arial" w:cs="Arial"/>
        </w:rPr>
        <w:t xml:space="preserve"> epoksid, </w:t>
      </w:r>
      <w:proofErr w:type="spellStart"/>
      <w:r w:rsidRPr="00DA05C5">
        <w:rPr>
          <w:rFonts w:ascii="Arial" w:hAnsi="Arial" w:cs="Arial"/>
        </w:rPr>
        <w:t>heksabromociklododekan</w:t>
      </w:r>
      <w:proofErr w:type="spellEnd"/>
      <w:r w:rsidRPr="00DA05C5">
        <w:rPr>
          <w:rFonts w:ascii="Arial" w:hAnsi="Arial" w:cs="Arial"/>
        </w:rPr>
        <w:t>, dioksini), ki so bile opravljene v letih 2018 in 2019, so pokazale dobro kemijsko stanje morja na vseh merilnih mestih.</w:t>
      </w:r>
    </w:p>
    <w:p w14:paraId="712041C7" w14:textId="77777777" w:rsidR="00CC5F62" w:rsidRDefault="00CC5F62" w:rsidP="00E51A74">
      <w:pPr>
        <w:spacing w:after="120" w:line="276" w:lineRule="auto"/>
        <w:rPr>
          <w:rFonts w:ascii="Arial" w:hAnsi="Arial" w:cs="Arial"/>
          <w:b/>
          <w:bCs/>
        </w:rPr>
      </w:pPr>
    </w:p>
    <w:p w14:paraId="7538B724" w14:textId="23A44CBA" w:rsidR="00D702FC" w:rsidRPr="00DA05C5" w:rsidRDefault="008D463C" w:rsidP="00E51A74">
      <w:pPr>
        <w:spacing w:after="120" w:line="276" w:lineRule="auto"/>
        <w:rPr>
          <w:rFonts w:ascii="Arial" w:hAnsi="Arial" w:cs="Arial"/>
        </w:rPr>
      </w:pPr>
      <w:r>
        <w:rPr>
          <w:rFonts w:ascii="Arial" w:hAnsi="Arial" w:cs="Arial"/>
          <w:b/>
          <w:bCs/>
        </w:rPr>
        <w:t xml:space="preserve">2.6.1.4 </w:t>
      </w:r>
      <w:r w:rsidR="00D702FC" w:rsidRPr="00DA05C5">
        <w:rPr>
          <w:rFonts w:ascii="Arial" w:hAnsi="Arial" w:cs="Arial"/>
          <w:b/>
          <w:bCs/>
        </w:rPr>
        <w:t>Podzemne vode</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2.6.1.4 Podzemne vode</w:instrText>
      </w:r>
      <w:r w:rsidR="00990D69">
        <w:instrText xml:space="preserve">" </w:instrText>
      </w:r>
      <w:r w:rsidR="00990D69">
        <w:rPr>
          <w:rFonts w:ascii="Arial" w:hAnsi="Arial" w:cs="Arial"/>
          <w:b/>
          <w:bCs/>
        </w:rPr>
        <w:fldChar w:fldCharType="end"/>
      </w:r>
    </w:p>
    <w:p w14:paraId="337D2396" w14:textId="77777777" w:rsidR="00CC5F62" w:rsidRPr="00DA05C5" w:rsidRDefault="00CC5F62" w:rsidP="00CC5F62">
      <w:pPr>
        <w:spacing w:line="276" w:lineRule="auto"/>
        <w:jc w:val="both"/>
        <w:rPr>
          <w:rFonts w:ascii="Arial" w:hAnsi="Arial" w:cs="Arial"/>
        </w:rPr>
      </w:pPr>
      <w:r w:rsidRPr="00DA05C5">
        <w:rPr>
          <w:rFonts w:ascii="Arial" w:hAnsi="Arial" w:cs="Arial"/>
        </w:rPr>
        <w:t xml:space="preserve">Onesnaženje izvira Krupe s </w:t>
      </w:r>
      <w:r w:rsidRPr="00822E50">
        <w:rPr>
          <w:rFonts w:ascii="Arial" w:hAnsi="Arial" w:cs="Arial"/>
        </w:rPr>
        <w:t>PCB</w:t>
      </w:r>
      <w:r w:rsidRPr="00DA05C5">
        <w:rPr>
          <w:rFonts w:ascii="Arial" w:hAnsi="Arial" w:cs="Arial"/>
        </w:rPr>
        <w:t xml:space="preserve"> ostaja tudi po več kot tridesetih letih še vedno problematično. Staro breme PCB v zaledju izvira Krupe se še vedno odraža v kakovosti vode, saj je mejna vrednost za dobro stanje občasno še vedno presežena.</w:t>
      </w:r>
    </w:p>
    <w:p w14:paraId="62CB0C87" w14:textId="6CD2DF81" w:rsidR="00CC5F62" w:rsidRDefault="00CC5F62" w:rsidP="00CC5F62">
      <w:pPr>
        <w:spacing w:after="0" w:line="276" w:lineRule="auto"/>
        <w:jc w:val="both"/>
        <w:rPr>
          <w:rFonts w:ascii="Arial" w:hAnsi="Arial" w:cs="Arial"/>
        </w:rPr>
      </w:pPr>
      <w:r w:rsidRPr="00DA05C5">
        <w:rPr>
          <w:rFonts w:ascii="Arial" w:hAnsi="Arial" w:cs="Arial"/>
        </w:rPr>
        <w:t>V obdobju 2010 – 2019 je bilo stanje ocenjeno z zmerno v letih 2012, 2013, 2015, 2016, 2018 in 2019.</w:t>
      </w:r>
    </w:p>
    <w:p w14:paraId="70D537FE" w14:textId="77777777" w:rsidR="00CC5F62" w:rsidRDefault="00CC5F62" w:rsidP="00CC5F62">
      <w:pPr>
        <w:spacing w:after="0" w:line="276" w:lineRule="auto"/>
        <w:jc w:val="both"/>
        <w:rPr>
          <w:rFonts w:ascii="Arial" w:hAnsi="Arial" w:cs="Arial"/>
        </w:rPr>
      </w:pPr>
    </w:p>
    <w:p w14:paraId="1BD6D99D" w14:textId="6EEB9328" w:rsidR="00D702FC" w:rsidRPr="000F1097" w:rsidRDefault="00E2289C" w:rsidP="000F1097">
      <w:pPr>
        <w:jc w:val="both"/>
        <w:rPr>
          <w:rFonts w:ascii="Arial" w:hAnsi="Arial" w:cs="Arial"/>
        </w:rPr>
      </w:pPr>
      <w:r w:rsidRPr="000F1097">
        <w:rPr>
          <w:rFonts w:ascii="Arial" w:hAnsi="Arial" w:cs="Arial"/>
        </w:rPr>
        <w:t xml:space="preserve">V podzemnih vodah je leta 2018 potekal preiskovalni monitoring PFOS. </w:t>
      </w:r>
      <w:r w:rsidR="00D702FC" w:rsidRPr="000F1097">
        <w:rPr>
          <w:rFonts w:ascii="Arial" w:hAnsi="Arial" w:cs="Arial"/>
        </w:rPr>
        <w:t>Rezultati so pokazali, da je PFOS prisoten v podzemni vodi. Najbolj obremenjena so vodna telesa z med-zrnsko poroznostjo, daleč najbolj pa Savska kotlina in Ljubljansko barje, kjer je kar v 63 % vzorcev določena vsebnost PFOS nad mejo določljivosti uporabljene analitske metode. Večina merilnih mest, kjer je bil v vzorcih določen PFOS se nahaja na urbanih oziroma industrijskih področjih, kjer je bila verjetnost pojava PFOS v podzemni vodi tudi pričakovana..</w:t>
      </w:r>
    </w:p>
    <w:p w14:paraId="1C67277E" w14:textId="6F5550AA" w:rsidR="00D702FC" w:rsidRPr="000F1097" w:rsidRDefault="00D702FC" w:rsidP="000F1097">
      <w:pPr>
        <w:jc w:val="both"/>
        <w:rPr>
          <w:rFonts w:ascii="Arial" w:hAnsi="Arial" w:cs="Arial"/>
        </w:rPr>
      </w:pPr>
      <w:r w:rsidRPr="000F1097">
        <w:rPr>
          <w:rFonts w:ascii="Arial" w:hAnsi="Arial" w:cs="Arial"/>
        </w:rPr>
        <w:t xml:space="preserve">Standard kakovosti za vrednotenje PFOS v podzemni vodi ni predpisan. Za bolj natančno in zanesljivo oceno o prisotnosti PFOS </w:t>
      </w:r>
      <w:r w:rsidR="00671BCF" w:rsidRPr="000F1097">
        <w:rPr>
          <w:rFonts w:ascii="Arial" w:hAnsi="Arial" w:cs="Arial"/>
        </w:rPr>
        <w:t>je</w:t>
      </w:r>
      <w:r w:rsidRPr="000F1097">
        <w:rPr>
          <w:rFonts w:ascii="Arial" w:hAnsi="Arial" w:cs="Arial"/>
        </w:rPr>
        <w:t xml:space="preserve"> potreb</w:t>
      </w:r>
      <w:r w:rsidR="00671BCF" w:rsidRPr="000F1097">
        <w:rPr>
          <w:rFonts w:ascii="Arial" w:hAnsi="Arial" w:cs="Arial"/>
        </w:rPr>
        <w:t>en</w:t>
      </w:r>
      <w:r w:rsidRPr="000F1097">
        <w:rPr>
          <w:rFonts w:ascii="Arial" w:hAnsi="Arial" w:cs="Arial"/>
        </w:rPr>
        <w:t xml:space="preserve"> daljši niz meritev. </w:t>
      </w:r>
    </w:p>
    <w:p w14:paraId="52B30C0A" w14:textId="77777777" w:rsidR="00D715F8" w:rsidRPr="00DA05C5" w:rsidRDefault="00D715F8" w:rsidP="00E51A74">
      <w:pPr>
        <w:spacing w:after="0" w:line="276" w:lineRule="auto"/>
        <w:jc w:val="both"/>
        <w:rPr>
          <w:rFonts w:ascii="Arial" w:hAnsi="Arial" w:cs="Arial"/>
        </w:rPr>
      </w:pPr>
    </w:p>
    <w:p w14:paraId="270027BF" w14:textId="7982B4FF" w:rsidR="000F12A8" w:rsidRPr="0084142E" w:rsidRDefault="008D463C" w:rsidP="00E51A74">
      <w:pPr>
        <w:spacing w:after="120" w:line="276" w:lineRule="auto"/>
        <w:rPr>
          <w:rFonts w:ascii="Arial" w:hAnsi="Arial" w:cs="Arial"/>
          <w:b/>
          <w:bCs/>
        </w:rPr>
      </w:pPr>
      <w:r>
        <w:rPr>
          <w:rFonts w:ascii="Arial" w:hAnsi="Arial" w:cs="Arial"/>
          <w:b/>
          <w:bCs/>
        </w:rPr>
        <w:t xml:space="preserve">2.6.1.5 </w:t>
      </w:r>
      <w:r w:rsidR="000F12A8" w:rsidRPr="0084142E">
        <w:rPr>
          <w:rFonts w:ascii="Arial" w:hAnsi="Arial" w:cs="Arial"/>
          <w:b/>
          <w:bCs/>
        </w:rPr>
        <w:t>Organizmi</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2.6.1.5 Organizmi</w:instrText>
      </w:r>
      <w:r w:rsidR="00990D69">
        <w:instrText xml:space="preserve">" </w:instrText>
      </w:r>
      <w:r w:rsidR="00990D69">
        <w:rPr>
          <w:rFonts w:ascii="Arial" w:hAnsi="Arial" w:cs="Arial"/>
          <w:b/>
          <w:bCs/>
        </w:rPr>
        <w:fldChar w:fldCharType="end"/>
      </w:r>
    </w:p>
    <w:p w14:paraId="4C018488" w14:textId="73461192" w:rsidR="000F12A8" w:rsidRPr="00177300" w:rsidRDefault="000F12A8" w:rsidP="00E51A74">
      <w:pPr>
        <w:spacing w:after="120" w:line="276" w:lineRule="auto"/>
        <w:jc w:val="both"/>
        <w:rPr>
          <w:rFonts w:ascii="Arial" w:hAnsi="Arial" w:cs="Arial"/>
        </w:rPr>
      </w:pPr>
      <w:r w:rsidRPr="00177300">
        <w:rPr>
          <w:rFonts w:ascii="Arial" w:hAnsi="Arial" w:cs="Arial"/>
        </w:rPr>
        <w:t xml:space="preserve">Za snovi, ki se kopičijo v organizmih, so določeni </w:t>
      </w:r>
      <w:proofErr w:type="spellStart"/>
      <w:r w:rsidRPr="00177300">
        <w:rPr>
          <w:rFonts w:ascii="Arial" w:hAnsi="Arial" w:cs="Arial"/>
        </w:rPr>
        <w:t>okoljski</w:t>
      </w:r>
      <w:proofErr w:type="spellEnd"/>
      <w:r w:rsidRPr="00177300">
        <w:rPr>
          <w:rFonts w:ascii="Arial" w:hAnsi="Arial" w:cs="Arial"/>
        </w:rPr>
        <w:t xml:space="preserve"> standardi kakovosti za organizme (OSK organizmi). Do leta 2016 se je v okviru ocenjevanja kemijskega stanja površinskih voda v organizmih spremljalo tri parametre in sicer </w:t>
      </w:r>
      <w:proofErr w:type="spellStart"/>
      <w:r w:rsidRPr="00177300">
        <w:rPr>
          <w:rFonts w:ascii="Arial" w:hAnsi="Arial" w:cs="Arial"/>
        </w:rPr>
        <w:t>heksaklorobenzen</w:t>
      </w:r>
      <w:proofErr w:type="spellEnd"/>
      <w:r w:rsidRPr="00177300">
        <w:rPr>
          <w:rFonts w:ascii="Arial" w:hAnsi="Arial" w:cs="Arial"/>
        </w:rPr>
        <w:t xml:space="preserve">, </w:t>
      </w:r>
      <w:proofErr w:type="spellStart"/>
      <w:r w:rsidRPr="00177300">
        <w:rPr>
          <w:rFonts w:ascii="Arial" w:hAnsi="Arial" w:cs="Arial"/>
        </w:rPr>
        <w:t>heksoklorobutadien</w:t>
      </w:r>
      <w:proofErr w:type="spellEnd"/>
      <w:r w:rsidRPr="00177300">
        <w:rPr>
          <w:rFonts w:ascii="Arial" w:hAnsi="Arial" w:cs="Arial"/>
        </w:rPr>
        <w:t xml:space="preserve"> ter živo srebro. Monitoring omenjenih treh snovi se je pričel izvajati 2012. Z Uredbo o spremembah in dopolnitvah Uredbe o stanju površinskih voda (UL RS št. 24/2016) so opredeljeni OSK za organizme za 11 snovi. V Sloveniji </w:t>
      </w:r>
      <w:r w:rsidRPr="00EF130F">
        <w:rPr>
          <w:rFonts w:ascii="Arial" w:hAnsi="Arial" w:cs="Arial"/>
        </w:rPr>
        <w:t xml:space="preserve">so najbolj problematični </w:t>
      </w:r>
      <w:r w:rsidR="00346903" w:rsidRPr="00EF130F">
        <w:rPr>
          <w:rFonts w:ascii="Arial" w:hAnsi="Arial" w:cs="Arial"/>
        </w:rPr>
        <w:t xml:space="preserve">ostanki </w:t>
      </w:r>
      <w:r w:rsidR="002D27D9" w:rsidRPr="00EF130F">
        <w:rPr>
          <w:rFonts w:ascii="Arial" w:hAnsi="Arial" w:cs="Arial"/>
        </w:rPr>
        <w:t>bromirani</w:t>
      </w:r>
      <w:r w:rsidR="00346903" w:rsidRPr="00EF130F">
        <w:rPr>
          <w:rFonts w:ascii="Arial" w:hAnsi="Arial" w:cs="Arial"/>
        </w:rPr>
        <w:t>h</w:t>
      </w:r>
      <w:r w:rsidR="002D27D9" w:rsidRPr="00EF130F">
        <w:rPr>
          <w:rFonts w:ascii="Arial" w:hAnsi="Arial" w:cs="Arial"/>
        </w:rPr>
        <w:t xml:space="preserve"> </w:t>
      </w:r>
      <w:proofErr w:type="spellStart"/>
      <w:r w:rsidR="002D27D9" w:rsidRPr="00EF130F">
        <w:rPr>
          <w:rFonts w:ascii="Arial" w:hAnsi="Arial" w:cs="Arial"/>
        </w:rPr>
        <w:t>difeniletr</w:t>
      </w:r>
      <w:r w:rsidR="00346903" w:rsidRPr="00EF130F">
        <w:rPr>
          <w:rFonts w:ascii="Arial" w:hAnsi="Arial" w:cs="Arial"/>
        </w:rPr>
        <w:t>ov</w:t>
      </w:r>
      <w:proofErr w:type="spellEnd"/>
      <w:r w:rsidR="002D27D9" w:rsidRPr="00EF130F">
        <w:rPr>
          <w:rFonts w:ascii="Arial" w:hAnsi="Arial" w:cs="Arial"/>
        </w:rPr>
        <w:t xml:space="preserve"> (BDE)</w:t>
      </w:r>
      <w:r w:rsidRPr="00177300">
        <w:rPr>
          <w:rFonts w:ascii="Arial" w:hAnsi="Arial" w:cs="Arial"/>
        </w:rPr>
        <w:t>.</w:t>
      </w:r>
      <w:r w:rsidR="006E57C2" w:rsidRPr="00177300">
        <w:rPr>
          <w:rFonts w:ascii="Arial" w:hAnsi="Arial" w:cs="Arial"/>
        </w:rPr>
        <w:t xml:space="preserve"> Ker</w:t>
      </w:r>
      <w:r w:rsidRPr="00177300">
        <w:rPr>
          <w:rFonts w:ascii="Arial" w:hAnsi="Arial" w:cs="Arial"/>
        </w:rPr>
        <w:t xml:space="preserve"> so se v preteklosti uporabljali kot zaviralci gorenja v široki paleti izdelkov, </w:t>
      </w:r>
      <w:r w:rsidR="002D27D9" w:rsidRPr="00177300">
        <w:rPr>
          <w:rFonts w:ascii="Arial" w:hAnsi="Arial" w:cs="Arial"/>
        </w:rPr>
        <w:t>od</w:t>
      </w:r>
      <w:r w:rsidRPr="00177300">
        <w:rPr>
          <w:rFonts w:ascii="Arial" w:hAnsi="Arial" w:cs="Arial"/>
        </w:rPr>
        <w:t xml:space="preserve"> plastik</w:t>
      </w:r>
      <w:r w:rsidR="002D27D9" w:rsidRPr="00177300">
        <w:rPr>
          <w:rFonts w:ascii="Arial" w:hAnsi="Arial" w:cs="Arial"/>
        </w:rPr>
        <w:t>e</w:t>
      </w:r>
      <w:r w:rsidRPr="00177300">
        <w:rPr>
          <w:rFonts w:ascii="Arial" w:hAnsi="Arial" w:cs="Arial"/>
        </w:rPr>
        <w:t>, pohištv</w:t>
      </w:r>
      <w:r w:rsidR="002D27D9" w:rsidRPr="00177300">
        <w:rPr>
          <w:rFonts w:ascii="Arial" w:hAnsi="Arial" w:cs="Arial"/>
        </w:rPr>
        <w:t>a</w:t>
      </w:r>
      <w:r w:rsidRPr="00177300">
        <w:rPr>
          <w:rFonts w:ascii="Arial" w:hAnsi="Arial" w:cs="Arial"/>
        </w:rPr>
        <w:t xml:space="preserve">, v električni opremi, elektronskih napravah, v tapetništvu, tekstilni industriji </w:t>
      </w:r>
      <w:r w:rsidRPr="00177300">
        <w:rPr>
          <w:rFonts w:ascii="Arial" w:hAnsi="Arial" w:cs="Arial"/>
        </w:rPr>
        <w:lastRenderedPageBreak/>
        <w:t xml:space="preserve">in drugih gospodinjskih izdelkih </w:t>
      </w:r>
      <w:r w:rsidR="002D27D9" w:rsidRPr="00177300">
        <w:rPr>
          <w:rFonts w:ascii="Arial" w:hAnsi="Arial" w:cs="Arial"/>
        </w:rPr>
        <w:t>so v okolju lahko</w:t>
      </w:r>
      <w:r w:rsidR="006E57C2" w:rsidRPr="00177300">
        <w:rPr>
          <w:rFonts w:ascii="Arial" w:hAnsi="Arial" w:cs="Arial"/>
        </w:rPr>
        <w:t xml:space="preserve"> še vedno</w:t>
      </w:r>
      <w:r w:rsidRPr="00177300">
        <w:rPr>
          <w:rFonts w:ascii="Arial" w:hAnsi="Arial" w:cs="Arial"/>
        </w:rPr>
        <w:t xml:space="preserve"> </w:t>
      </w:r>
      <w:r w:rsidR="002D27D9" w:rsidRPr="00177300">
        <w:rPr>
          <w:rFonts w:ascii="Arial" w:hAnsi="Arial" w:cs="Arial"/>
        </w:rPr>
        <w:t xml:space="preserve">prisotni, saj se </w:t>
      </w:r>
      <w:r w:rsidR="006E57C2" w:rsidRPr="00177300">
        <w:rPr>
          <w:rFonts w:ascii="Arial" w:hAnsi="Arial" w:cs="Arial"/>
        </w:rPr>
        <w:t>sproščajo</w:t>
      </w:r>
      <w:r w:rsidRPr="00177300">
        <w:rPr>
          <w:rFonts w:ascii="Arial" w:hAnsi="Arial" w:cs="Arial"/>
        </w:rPr>
        <w:t xml:space="preserve"> iz </w:t>
      </w:r>
      <w:r w:rsidR="002D27D9" w:rsidRPr="00177300">
        <w:rPr>
          <w:rFonts w:ascii="Arial" w:hAnsi="Arial" w:cs="Arial"/>
        </w:rPr>
        <w:t xml:space="preserve">obstoječih </w:t>
      </w:r>
      <w:r w:rsidRPr="00177300">
        <w:rPr>
          <w:rFonts w:ascii="Arial" w:hAnsi="Arial" w:cs="Arial"/>
        </w:rPr>
        <w:t>proizvodov</w:t>
      </w:r>
      <w:r w:rsidR="002D27D9" w:rsidRPr="00177300">
        <w:rPr>
          <w:rFonts w:ascii="Arial" w:hAnsi="Arial" w:cs="Arial"/>
        </w:rPr>
        <w:t xml:space="preserve"> tudi </w:t>
      </w:r>
      <w:r w:rsidRPr="00177300">
        <w:rPr>
          <w:rFonts w:ascii="Arial" w:hAnsi="Arial" w:cs="Arial"/>
        </w:rPr>
        <w:t>ko se zavržejo</w:t>
      </w:r>
      <w:r w:rsidR="00CF7E2C">
        <w:rPr>
          <w:rFonts w:ascii="Arial" w:hAnsi="Arial" w:cs="Arial"/>
        </w:rPr>
        <w:t xml:space="preserve"> in postanejo odpadki</w:t>
      </w:r>
      <w:r w:rsidRPr="00177300">
        <w:rPr>
          <w:rFonts w:ascii="Arial" w:hAnsi="Arial" w:cs="Arial"/>
        </w:rPr>
        <w:t>. Potencialno emisije BDE še vedno izvirajo iz starih izdelkov široke potrošnje kot tudi iz odlagališč, pomemben vir so tudi sežigalnice</w:t>
      </w:r>
      <w:r w:rsidR="00CF7E2C">
        <w:rPr>
          <w:rFonts w:ascii="Arial" w:hAnsi="Arial" w:cs="Arial"/>
        </w:rPr>
        <w:t xml:space="preserve"> </w:t>
      </w:r>
      <w:r w:rsidR="00B97C27">
        <w:rPr>
          <w:rFonts w:ascii="Arial" w:hAnsi="Arial" w:cs="Arial"/>
        </w:rPr>
        <w:t>in na</w:t>
      </w:r>
      <w:r w:rsidR="00113A4E">
        <w:rPr>
          <w:rFonts w:ascii="Arial" w:hAnsi="Arial" w:cs="Arial"/>
        </w:rPr>
        <w:t>p</w:t>
      </w:r>
      <w:r w:rsidR="00B97C27">
        <w:rPr>
          <w:rFonts w:ascii="Arial" w:hAnsi="Arial" w:cs="Arial"/>
        </w:rPr>
        <w:t xml:space="preserve">rave za </w:t>
      </w:r>
      <w:proofErr w:type="spellStart"/>
      <w:r w:rsidR="00B97C27">
        <w:rPr>
          <w:rFonts w:ascii="Arial" w:hAnsi="Arial" w:cs="Arial"/>
        </w:rPr>
        <w:t>sosežig</w:t>
      </w:r>
      <w:proofErr w:type="spellEnd"/>
      <w:r w:rsidR="00B97C27">
        <w:rPr>
          <w:rFonts w:ascii="Arial" w:hAnsi="Arial" w:cs="Arial"/>
        </w:rPr>
        <w:t xml:space="preserve"> </w:t>
      </w:r>
      <w:r w:rsidR="00CF7E2C">
        <w:rPr>
          <w:rFonts w:ascii="Arial" w:hAnsi="Arial" w:cs="Arial"/>
        </w:rPr>
        <w:t>odpadkov</w:t>
      </w:r>
      <w:r w:rsidRPr="00177300">
        <w:rPr>
          <w:rFonts w:ascii="Arial" w:hAnsi="Arial" w:cs="Arial"/>
        </w:rPr>
        <w:t xml:space="preserve">. Poleg BDE je problematična tudi prisotnost dioksinov in njim podobnih PCB na območju Krupe, Lahinje in Kolpe. </w:t>
      </w:r>
    </w:p>
    <w:p w14:paraId="3F9F65EF" w14:textId="4B6D5826" w:rsidR="002D27D9" w:rsidRPr="00177300" w:rsidRDefault="000F12A8" w:rsidP="00E51A74">
      <w:pPr>
        <w:spacing w:line="276" w:lineRule="auto"/>
        <w:jc w:val="both"/>
        <w:rPr>
          <w:rFonts w:ascii="Arial" w:hAnsi="Arial" w:cs="Arial"/>
        </w:rPr>
      </w:pPr>
      <w:r w:rsidRPr="00177300">
        <w:rPr>
          <w:rFonts w:ascii="Arial" w:hAnsi="Arial" w:cs="Arial"/>
        </w:rPr>
        <w:t xml:space="preserve">Analize vsebnosti BDE izmerjene v ribah v obdobju 2016 – 2018 so pokazale preseganje OKS na vseh merilnih mestih vodotokov. Vsebnost </w:t>
      </w:r>
      <w:proofErr w:type="spellStart"/>
      <w:r w:rsidRPr="00177300">
        <w:rPr>
          <w:rFonts w:ascii="Arial" w:hAnsi="Arial" w:cs="Arial"/>
        </w:rPr>
        <w:t>dikofola</w:t>
      </w:r>
      <w:proofErr w:type="spellEnd"/>
      <w:r w:rsidRPr="00177300">
        <w:rPr>
          <w:rFonts w:ascii="Arial" w:hAnsi="Arial" w:cs="Arial"/>
        </w:rPr>
        <w:t xml:space="preserve">, </w:t>
      </w:r>
      <w:proofErr w:type="spellStart"/>
      <w:r w:rsidRPr="00177300">
        <w:rPr>
          <w:rFonts w:ascii="Arial" w:hAnsi="Arial" w:cs="Arial"/>
        </w:rPr>
        <w:t>heksaklorobenzena</w:t>
      </w:r>
      <w:proofErr w:type="spellEnd"/>
      <w:r w:rsidRPr="00177300">
        <w:rPr>
          <w:rFonts w:ascii="Arial" w:hAnsi="Arial" w:cs="Arial"/>
        </w:rPr>
        <w:t xml:space="preserve">, </w:t>
      </w:r>
      <w:proofErr w:type="spellStart"/>
      <w:r w:rsidRPr="00177300">
        <w:rPr>
          <w:rFonts w:ascii="Arial" w:hAnsi="Arial" w:cs="Arial"/>
        </w:rPr>
        <w:t>heksaklorobutadiena</w:t>
      </w:r>
      <w:proofErr w:type="spellEnd"/>
      <w:r w:rsidRPr="00177300">
        <w:rPr>
          <w:rFonts w:ascii="Arial" w:hAnsi="Arial" w:cs="Arial"/>
        </w:rPr>
        <w:t xml:space="preserve"> in </w:t>
      </w:r>
      <w:proofErr w:type="spellStart"/>
      <w:r w:rsidRPr="00177300">
        <w:rPr>
          <w:rFonts w:ascii="Arial" w:hAnsi="Arial" w:cs="Arial"/>
        </w:rPr>
        <w:t>heksabromociklododekana</w:t>
      </w:r>
      <w:proofErr w:type="spellEnd"/>
      <w:r w:rsidRPr="00177300">
        <w:rPr>
          <w:rFonts w:ascii="Arial" w:hAnsi="Arial" w:cs="Arial"/>
        </w:rPr>
        <w:t xml:space="preserve"> ni presegla OKS v obdobju 2012 – 2018. Leta 2016 je bila presežena vrednost OKS za PFOS na enem merilnem mestu (Sava – Prebačevo). </w:t>
      </w:r>
      <w:r w:rsidR="0054025F" w:rsidRPr="00177300">
        <w:rPr>
          <w:rFonts w:ascii="Arial" w:hAnsi="Arial" w:cs="Arial"/>
        </w:rPr>
        <w:t>Leta 2019</w:t>
      </w:r>
      <w:r w:rsidR="0054025F" w:rsidRPr="00177300">
        <w:rPr>
          <w:rFonts w:ascii="Arial" w:eastAsia="CIDFont+F1" w:hAnsi="Arial" w:cs="Arial"/>
        </w:rPr>
        <w:t xml:space="preserve"> je bilo ocenjeno kemijsko stanje slabo zaradi preseganja standarda za BDE v organizmih na dveh lokacijah (Sava Jesenice na Dolenjskem in Soča pod tovarno Salonit Anhovo), in sicer v koncentracijah BDE v ribah 0,477 </w:t>
      </w:r>
      <w:proofErr w:type="spellStart"/>
      <w:r w:rsidR="0054025F" w:rsidRPr="00177300">
        <w:rPr>
          <w:rFonts w:ascii="Arial" w:eastAsia="CIDFont+F1" w:hAnsi="Arial" w:cs="Arial"/>
        </w:rPr>
        <w:t>μg</w:t>
      </w:r>
      <w:proofErr w:type="spellEnd"/>
      <w:r w:rsidR="0054025F" w:rsidRPr="00177300">
        <w:rPr>
          <w:rFonts w:ascii="Arial" w:eastAsia="CIDFont+F1" w:hAnsi="Arial" w:cs="Arial"/>
        </w:rPr>
        <w:t xml:space="preserve">/kg oziroma 0,412 </w:t>
      </w:r>
      <w:proofErr w:type="spellStart"/>
      <w:r w:rsidR="0054025F" w:rsidRPr="00177300">
        <w:rPr>
          <w:rFonts w:ascii="Arial" w:eastAsia="CIDFont+F1" w:hAnsi="Arial" w:cs="Arial"/>
        </w:rPr>
        <w:t>μg</w:t>
      </w:r>
      <w:proofErr w:type="spellEnd"/>
      <w:r w:rsidR="0054025F" w:rsidRPr="00177300">
        <w:rPr>
          <w:rFonts w:ascii="Arial" w:eastAsia="CIDFont+F1" w:hAnsi="Arial" w:cs="Arial"/>
        </w:rPr>
        <w:t>/kg.</w:t>
      </w:r>
    </w:p>
    <w:p w14:paraId="3B383B1D" w14:textId="77777777" w:rsidR="000F12A8" w:rsidRPr="00177300" w:rsidRDefault="000F12A8" w:rsidP="00E51A74">
      <w:pPr>
        <w:spacing w:line="276" w:lineRule="auto"/>
        <w:jc w:val="both"/>
        <w:rPr>
          <w:rFonts w:ascii="Arial" w:hAnsi="Arial" w:cs="Arial"/>
        </w:rPr>
      </w:pPr>
      <w:r w:rsidRPr="00177300">
        <w:rPr>
          <w:rFonts w:ascii="Arial" w:hAnsi="Arial" w:cs="Arial"/>
        </w:rPr>
        <w:t xml:space="preserve">Prav tako so bile presežene vrednosti OKS za BDE v ribah v jezerih v obdobju 2017 – 2019. Preseganje OKS ni bilo ugotovljeno za </w:t>
      </w:r>
      <w:proofErr w:type="spellStart"/>
      <w:r w:rsidRPr="00177300">
        <w:rPr>
          <w:rFonts w:ascii="Arial" w:hAnsi="Arial" w:cs="Arial"/>
        </w:rPr>
        <w:t>dikofol</w:t>
      </w:r>
      <w:proofErr w:type="spellEnd"/>
      <w:r w:rsidRPr="00177300">
        <w:rPr>
          <w:rFonts w:ascii="Arial" w:hAnsi="Arial" w:cs="Arial"/>
        </w:rPr>
        <w:t xml:space="preserve">, </w:t>
      </w:r>
      <w:proofErr w:type="spellStart"/>
      <w:r w:rsidRPr="00177300">
        <w:rPr>
          <w:rFonts w:ascii="Arial" w:hAnsi="Arial" w:cs="Arial"/>
        </w:rPr>
        <w:t>heksaklorobenzen</w:t>
      </w:r>
      <w:proofErr w:type="spellEnd"/>
      <w:r w:rsidRPr="00177300">
        <w:rPr>
          <w:rFonts w:ascii="Arial" w:hAnsi="Arial" w:cs="Arial"/>
        </w:rPr>
        <w:t xml:space="preserve">, </w:t>
      </w:r>
      <w:proofErr w:type="spellStart"/>
      <w:r w:rsidRPr="00177300">
        <w:rPr>
          <w:rFonts w:ascii="Arial" w:hAnsi="Arial" w:cs="Arial"/>
        </w:rPr>
        <w:t>heksaklorobutadien</w:t>
      </w:r>
      <w:proofErr w:type="spellEnd"/>
      <w:r w:rsidRPr="00177300">
        <w:rPr>
          <w:rFonts w:ascii="Arial" w:hAnsi="Arial" w:cs="Arial"/>
        </w:rPr>
        <w:t xml:space="preserve">, </w:t>
      </w:r>
      <w:proofErr w:type="spellStart"/>
      <w:r w:rsidRPr="00177300">
        <w:rPr>
          <w:rFonts w:ascii="Arial" w:hAnsi="Arial" w:cs="Arial"/>
        </w:rPr>
        <w:t>heksabromociklododekan</w:t>
      </w:r>
      <w:proofErr w:type="spellEnd"/>
      <w:r w:rsidRPr="00177300">
        <w:rPr>
          <w:rFonts w:ascii="Arial" w:hAnsi="Arial" w:cs="Arial"/>
        </w:rPr>
        <w:t>, PFOS ter dioksine in dioksinom podobne spojine v letih 2014 – 2019.</w:t>
      </w:r>
    </w:p>
    <w:p w14:paraId="77409AB4" w14:textId="72A61D34" w:rsidR="000F12A8" w:rsidRPr="00177300" w:rsidRDefault="000F12A8" w:rsidP="00E51A74">
      <w:pPr>
        <w:spacing w:line="276" w:lineRule="auto"/>
        <w:jc w:val="both"/>
        <w:rPr>
          <w:rFonts w:ascii="Arial" w:hAnsi="Arial" w:cs="Arial"/>
        </w:rPr>
      </w:pPr>
      <w:r w:rsidRPr="00177300">
        <w:rPr>
          <w:rFonts w:ascii="Arial" w:hAnsi="Arial" w:cs="Arial"/>
        </w:rPr>
        <w:t xml:space="preserve">Vsebnost BDE v morju je bila v ribah in/ali školjkah analizirana </w:t>
      </w:r>
      <w:r w:rsidR="00630766">
        <w:rPr>
          <w:rFonts w:ascii="Arial" w:hAnsi="Arial" w:cs="Arial"/>
        </w:rPr>
        <w:t xml:space="preserve">v letih </w:t>
      </w:r>
      <w:r w:rsidRPr="00177300">
        <w:rPr>
          <w:rFonts w:ascii="Arial" w:hAnsi="Arial" w:cs="Arial"/>
        </w:rPr>
        <w:t xml:space="preserve">2015, 2017 in 2018, v vseh primerih je presegla OKS. Vrednosti za </w:t>
      </w:r>
      <w:proofErr w:type="spellStart"/>
      <w:r w:rsidRPr="00177300">
        <w:rPr>
          <w:rFonts w:ascii="Arial" w:hAnsi="Arial" w:cs="Arial"/>
        </w:rPr>
        <w:t>dikofol</w:t>
      </w:r>
      <w:proofErr w:type="spellEnd"/>
      <w:r w:rsidRPr="00177300">
        <w:rPr>
          <w:rFonts w:ascii="Arial" w:hAnsi="Arial" w:cs="Arial"/>
        </w:rPr>
        <w:t xml:space="preserve">, </w:t>
      </w:r>
      <w:proofErr w:type="spellStart"/>
      <w:r w:rsidRPr="00177300">
        <w:rPr>
          <w:rFonts w:ascii="Arial" w:hAnsi="Arial" w:cs="Arial"/>
        </w:rPr>
        <w:t>heksaklorobenzen</w:t>
      </w:r>
      <w:proofErr w:type="spellEnd"/>
      <w:r w:rsidRPr="00177300">
        <w:rPr>
          <w:rFonts w:ascii="Arial" w:hAnsi="Arial" w:cs="Arial"/>
        </w:rPr>
        <w:t xml:space="preserve">, </w:t>
      </w:r>
      <w:proofErr w:type="spellStart"/>
      <w:r w:rsidRPr="00177300">
        <w:rPr>
          <w:rFonts w:ascii="Arial" w:hAnsi="Arial" w:cs="Arial"/>
        </w:rPr>
        <w:t>heksaklorobutadien</w:t>
      </w:r>
      <w:proofErr w:type="spellEnd"/>
      <w:r w:rsidRPr="00177300">
        <w:rPr>
          <w:rFonts w:ascii="Arial" w:hAnsi="Arial" w:cs="Arial"/>
        </w:rPr>
        <w:t xml:space="preserve">, </w:t>
      </w:r>
      <w:proofErr w:type="spellStart"/>
      <w:r w:rsidRPr="00177300">
        <w:rPr>
          <w:rFonts w:ascii="Arial" w:hAnsi="Arial" w:cs="Arial"/>
        </w:rPr>
        <w:t>heksabromociklododekan</w:t>
      </w:r>
      <w:proofErr w:type="spellEnd"/>
      <w:r w:rsidRPr="00177300">
        <w:rPr>
          <w:rFonts w:ascii="Arial" w:hAnsi="Arial" w:cs="Arial"/>
        </w:rPr>
        <w:t xml:space="preserve">, PFOS niso presegle OKS. </w:t>
      </w:r>
    </w:p>
    <w:p w14:paraId="562E7B43" w14:textId="2B0E445C" w:rsidR="00E426ED" w:rsidRDefault="00E426ED" w:rsidP="00176FC5">
      <w:pPr>
        <w:spacing w:after="120" w:line="276" w:lineRule="auto"/>
        <w:jc w:val="both"/>
        <w:rPr>
          <w:rFonts w:ascii="Arial" w:hAnsi="Arial" w:cs="Arial"/>
        </w:rPr>
      </w:pPr>
      <w:r w:rsidRPr="00177300">
        <w:rPr>
          <w:rFonts w:ascii="Arial" w:hAnsi="Arial" w:cs="Arial"/>
        </w:rPr>
        <w:t xml:space="preserve">Problematična je </w:t>
      </w:r>
      <w:r w:rsidR="0054025F" w:rsidRPr="00177300">
        <w:rPr>
          <w:rFonts w:ascii="Arial" w:hAnsi="Arial" w:cs="Arial"/>
        </w:rPr>
        <w:t>tudi</w:t>
      </w:r>
      <w:r w:rsidRPr="00177300">
        <w:rPr>
          <w:rFonts w:ascii="Arial" w:hAnsi="Arial" w:cs="Arial"/>
        </w:rPr>
        <w:t xml:space="preserve"> prisotnost dioksinov in njim podobnih PCB na območju Krupe, Lahinje in Kolpe. V obdobju </w:t>
      </w:r>
      <w:r w:rsidR="007A407F" w:rsidRPr="00177300">
        <w:rPr>
          <w:rFonts w:ascii="Arial" w:hAnsi="Arial" w:cs="Arial"/>
        </w:rPr>
        <w:t xml:space="preserve">od </w:t>
      </w:r>
      <w:r w:rsidRPr="00177300">
        <w:rPr>
          <w:rFonts w:ascii="Arial" w:hAnsi="Arial" w:cs="Arial"/>
        </w:rPr>
        <w:t xml:space="preserve">2009 </w:t>
      </w:r>
      <w:r w:rsidR="007A407F" w:rsidRPr="00177300">
        <w:rPr>
          <w:rFonts w:ascii="Arial" w:hAnsi="Arial" w:cs="Arial"/>
        </w:rPr>
        <w:t>do</w:t>
      </w:r>
      <w:r w:rsidRPr="00177300">
        <w:rPr>
          <w:rFonts w:ascii="Arial" w:hAnsi="Arial" w:cs="Arial"/>
        </w:rPr>
        <w:t xml:space="preserve"> 2019 </w:t>
      </w:r>
      <w:r w:rsidR="007A407F" w:rsidRPr="00177300">
        <w:rPr>
          <w:rFonts w:ascii="Arial" w:hAnsi="Arial" w:cs="Arial"/>
        </w:rPr>
        <w:t xml:space="preserve">ostaja </w:t>
      </w:r>
      <w:r w:rsidRPr="00177300">
        <w:rPr>
          <w:rFonts w:ascii="Arial" w:hAnsi="Arial" w:cs="Arial"/>
        </w:rPr>
        <w:t xml:space="preserve">koncentracija PCB bolj ali manj nespremenjena, povprečno 0,014 µg/l. Obremenitev se odraža tudi v </w:t>
      </w:r>
      <w:proofErr w:type="spellStart"/>
      <w:r w:rsidRPr="00177300">
        <w:rPr>
          <w:rFonts w:ascii="Arial" w:hAnsi="Arial" w:cs="Arial"/>
        </w:rPr>
        <w:t>bioti</w:t>
      </w:r>
      <w:proofErr w:type="spellEnd"/>
      <w:r w:rsidRPr="00177300">
        <w:rPr>
          <w:rFonts w:ascii="Arial" w:hAnsi="Arial" w:cs="Arial"/>
        </w:rPr>
        <w:t xml:space="preserve">. Presežena vrednost OKS v ribah je bila v vseh treh rekah ugotovljena v letih 2013 – 2014, v Krupi pa tudi v letih 2015, 2016 ter 2018.  </w:t>
      </w:r>
    </w:p>
    <w:p w14:paraId="5D614A12" w14:textId="77777777" w:rsidR="00CC5F62" w:rsidRPr="00177300" w:rsidRDefault="00CC5F62" w:rsidP="00176FC5">
      <w:pPr>
        <w:spacing w:after="120" w:line="276" w:lineRule="auto"/>
        <w:jc w:val="both"/>
        <w:rPr>
          <w:rFonts w:ascii="Arial" w:hAnsi="Arial" w:cs="Arial"/>
        </w:rPr>
      </w:pPr>
    </w:p>
    <w:p w14:paraId="0F8EF1BB" w14:textId="2E95908B" w:rsidR="000F12A8" w:rsidRPr="00DA05C5" w:rsidRDefault="008D463C" w:rsidP="00E51A74">
      <w:pPr>
        <w:spacing w:after="120" w:line="240" w:lineRule="auto"/>
        <w:jc w:val="both"/>
        <w:rPr>
          <w:rFonts w:ascii="Arial" w:hAnsi="Arial" w:cs="Arial"/>
          <w:b/>
          <w:bCs/>
        </w:rPr>
      </w:pPr>
      <w:r>
        <w:rPr>
          <w:rFonts w:ascii="Arial" w:hAnsi="Arial" w:cs="Arial"/>
          <w:b/>
          <w:bCs/>
        </w:rPr>
        <w:t>2.6.</w:t>
      </w:r>
      <w:r w:rsidR="00E51A74">
        <w:rPr>
          <w:rFonts w:ascii="Arial" w:hAnsi="Arial" w:cs="Arial"/>
          <w:b/>
          <w:bCs/>
        </w:rPr>
        <w:t>1.6</w:t>
      </w:r>
      <w:r>
        <w:rPr>
          <w:rFonts w:ascii="Arial" w:hAnsi="Arial" w:cs="Arial"/>
          <w:b/>
          <w:bCs/>
        </w:rPr>
        <w:t xml:space="preserve"> </w:t>
      </w:r>
      <w:r w:rsidR="000F12A8" w:rsidRPr="00DA05C5">
        <w:rPr>
          <w:rFonts w:ascii="Arial" w:hAnsi="Arial" w:cs="Arial"/>
          <w:b/>
          <w:bCs/>
        </w:rPr>
        <w:t>Sediment</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2.6.1.6 Sediment</w:instrText>
      </w:r>
      <w:r w:rsidR="00990D69">
        <w:instrText xml:space="preserve">" </w:instrText>
      </w:r>
      <w:r w:rsidR="00990D69">
        <w:rPr>
          <w:rFonts w:ascii="Arial" w:hAnsi="Arial" w:cs="Arial"/>
          <w:b/>
          <w:bCs/>
        </w:rPr>
        <w:fldChar w:fldCharType="end"/>
      </w:r>
    </w:p>
    <w:p w14:paraId="79DC5791" w14:textId="77777777" w:rsidR="000F12A8" w:rsidRPr="00DA05C5" w:rsidRDefault="000F12A8" w:rsidP="00E51A74">
      <w:pPr>
        <w:spacing w:after="120" w:line="276" w:lineRule="auto"/>
        <w:jc w:val="both"/>
        <w:rPr>
          <w:rFonts w:ascii="Arial" w:hAnsi="Arial" w:cs="Arial"/>
        </w:rPr>
      </w:pPr>
      <w:r w:rsidRPr="00DA05C5">
        <w:rPr>
          <w:rFonts w:ascii="Arial" w:eastAsia="Calibri" w:hAnsi="Arial" w:cs="Arial"/>
        </w:rPr>
        <w:t xml:space="preserve">Za prednostne ter prednostne in nevarne snovi, ki se določajo v sedimentu, mejne vrednosti, oziroma </w:t>
      </w:r>
      <w:proofErr w:type="spellStart"/>
      <w:r w:rsidRPr="00DA05C5">
        <w:rPr>
          <w:rFonts w:ascii="Arial" w:eastAsia="Calibri" w:hAnsi="Arial" w:cs="Arial"/>
        </w:rPr>
        <w:t>okoljski</w:t>
      </w:r>
      <w:proofErr w:type="spellEnd"/>
      <w:r w:rsidRPr="00DA05C5">
        <w:rPr>
          <w:rFonts w:ascii="Arial" w:eastAsia="Calibri" w:hAnsi="Arial" w:cs="Arial"/>
        </w:rPr>
        <w:t xml:space="preserve"> standardi kakovosti niso določeni. Ugotavlja se le trende po večkratnem vzorčenju.</w:t>
      </w:r>
    </w:p>
    <w:p w14:paraId="15183E34" w14:textId="0FCC5171" w:rsidR="000F12A8" w:rsidRPr="00DA05C5" w:rsidRDefault="000F12A8" w:rsidP="00E51A74">
      <w:pPr>
        <w:spacing w:line="276" w:lineRule="auto"/>
        <w:jc w:val="both"/>
        <w:rPr>
          <w:rFonts w:ascii="Arial" w:eastAsia="Calibri" w:hAnsi="Arial" w:cs="Arial"/>
        </w:rPr>
      </w:pPr>
      <w:r w:rsidRPr="00DA05C5">
        <w:rPr>
          <w:rFonts w:ascii="Arial" w:eastAsia="Calibri" w:hAnsi="Arial" w:cs="Arial"/>
        </w:rPr>
        <w:t>Analize sedimenta rek in jezer potekajo od 2015, sedimenta morja pa od 2012. Vključeni so</w:t>
      </w:r>
      <w:r w:rsidR="00CC5F62">
        <w:rPr>
          <w:rFonts w:ascii="Arial" w:eastAsia="Calibri" w:hAnsi="Arial" w:cs="Arial"/>
        </w:rPr>
        <w:t xml:space="preserve"> naslednji parametri: </w:t>
      </w:r>
      <w:r w:rsidRPr="00DA05C5">
        <w:rPr>
          <w:rFonts w:ascii="Arial" w:eastAsia="Calibri" w:hAnsi="Arial" w:cs="Arial"/>
        </w:rPr>
        <w:t xml:space="preserve">BDE, </w:t>
      </w:r>
      <w:proofErr w:type="spellStart"/>
      <w:r w:rsidRPr="00DA05C5">
        <w:rPr>
          <w:rFonts w:ascii="Arial" w:eastAsia="Calibri" w:hAnsi="Arial" w:cs="Arial"/>
        </w:rPr>
        <w:t>heksaklocikloheksan</w:t>
      </w:r>
      <w:proofErr w:type="spellEnd"/>
      <w:r w:rsidRPr="00DA05C5">
        <w:rPr>
          <w:rFonts w:ascii="Arial" w:eastAsia="Calibri" w:hAnsi="Arial" w:cs="Arial"/>
        </w:rPr>
        <w:t xml:space="preserve">, </w:t>
      </w:r>
      <w:proofErr w:type="spellStart"/>
      <w:r w:rsidRPr="00DA05C5">
        <w:rPr>
          <w:rFonts w:ascii="Arial" w:eastAsia="Calibri" w:hAnsi="Arial" w:cs="Arial"/>
        </w:rPr>
        <w:t>heksaklorobenzen</w:t>
      </w:r>
      <w:proofErr w:type="spellEnd"/>
      <w:r w:rsidRPr="00DA05C5">
        <w:rPr>
          <w:rFonts w:ascii="Arial" w:eastAsia="Calibri" w:hAnsi="Arial" w:cs="Arial"/>
        </w:rPr>
        <w:t xml:space="preserve">, </w:t>
      </w:r>
      <w:proofErr w:type="spellStart"/>
      <w:r w:rsidRPr="00DA05C5">
        <w:rPr>
          <w:rFonts w:ascii="Arial" w:eastAsia="Calibri" w:hAnsi="Arial" w:cs="Arial"/>
        </w:rPr>
        <w:t>heksaklorobutadien</w:t>
      </w:r>
      <w:proofErr w:type="spellEnd"/>
      <w:r w:rsidRPr="00DA05C5">
        <w:rPr>
          <w:rFonts w:ascii="Arial" w:eastAsia="Calibri" w:hAnsi="Arial" w:cs="Arial"/>
        </w:rPr>
        <w:t xml:space="preserve">, </w:t>
      </w:r>
      <w:proofErr w:type="spellStart"/>
      <w:r w:rsidRPr="00DA05C5">
        <w:rPr>
          <w:rFonts w:ascii="Arial" w:eastAsia="Calibri" w:hAnsi="Arial" w:cs="Arial"/>
        </w:rPr>
        <w:t>pentaklorobenzen</w:t>
      </w:r>
      <w:proofErr w:type="spellEnd"/>
      <w:r w:rsidRPr="00DA05C5">
        <w:rPr>
          <w:rFonts w:ascii="Arial" w:eastAsia="Calibri" w:hAnsi="Arial" w:cs="Arial"/>
        </w:rPr>
        <w:t xml:space="preserve">, od 2016 </w:t>
      </w:r>
      <w:r w:rsidR="00CC5F62">
        <w:rPr>
          <w:rFonts w:ascii="Arial" w:eastAsia="Calibri" w:hAnsi="Arial" w:cs="Arial"/>
        </w:rPr>
        <w:t xml:space="preserve">pa </w:t>
      </w:r>
      <w:r w:rsidRPr="00DA05C5">
        <w:rPr>
          <w:rFonts w:ascii="Arial" w:eastAsia="Calibri" w:hAnsi="Arial" w:cs="Arial"/>
        </w:rPr>
        <w:t xml:space="preserve">še DDT, </w:t>
      </w:r>
      <w:proofErr w:type="spellStart"/>
      <w:r w:rsidRPr="00DA05C5">
        <w:rPr>
          <w:rFonts w:ascii="Arial" w:eastAsia="Calibri" w:hAnsi="Arial" w:cs="Arial"/>
        </w:rPr>
        <w:t>aldrin</w:t>
      </w:r>
      <w:proofErr w:type="spellEnd"/>
      <w:r w:rsidRPr="00DA05C5">
        <w:rPr>
          <w:rFonts w:ascii="Arial" w:eastAsia="Calibri" w:hAnsi="Arial" w:cs="Arial"/>
        </w:rPr>
        <w:t xml:space="preserve">, </w:t>
      </w:r>
      <w:proofErr w:type="spellStart"/>
      <w:r w:rsidRPr="00DA05C5">
        <w:rPr>
          <w:rFonts w:ascii="Arial" w:eastAsia="Calibri" w:hAnsi="Arial" w:cs="Arial"/>
        </w:rPr>
        <w:t>dieldrin</w:t>
      </w:r>
      <w:proofErr w:type="spellEnd"/>
      <w:r w:rsidRPr="00DA05C5">
        <w:rPr>
          <w:rFonts w:ascii="Arial" w:eastAsia="Calibri" w:hAnsi="Arial" w:cs="Arial"/>
        </w:rPr>
        <w:t xml:space="preserve">, </w:t>
      </w:r>
      <w:proofErr w:type="spellStart"/>
      <w:r w:rsidRPr="00DA05C5">
        <w:rPr>
          <w:rFonts w:ascii="Arial" w:eastAsia="Calibri" w:hAnsi="Arial" w:cs="Arial"/>
        </w:rPr>
        <w:t>dikofol</w:t>
      </w:r>
      <w:proofErr w:type="spellEnd"/>
      <w:r w:rsidRPr="00DA05C5">
        <w:rPr>
          <w:rFonts w:ascii="Arial" w:eastAsia="Calibri" w:hAnsi="Arial" w:cs="Arial"/>
        </w:rPr>
        <w:t xml:space="preserve">, </w:t>
      </w:r>
      <w:proofErr w:type="spellStart"/>
      <w:r w:rsidRPr="00DA05C5">
        <w:rPr>
          <w:rFonts w:ascii="Arial" w:eastAsia="Calibri" w:hAnsi="Arial" w:cs="Arial"/>
        </w:rPr>
        <w:t>endrin</w:t>
      </w:r>
      <w:proofErr w:type="spellEnd"/>
      <w:r w:rsidRPr="00DA05C5">
        <w:rPr>
          <w:rFonts w:ascii="Arial" w:eastAsia="Calibri" w:hAnsi="Arial" w:cs="Arial"/>
        </w:rPr>
        <w:t xml:space="preserve">, </w:t>
      </w:r>
      <w:proofErr w:type="spellStart"/>
      <w:r w:rsidRPr="00DA05C5">
        <w:rPr>
          <w:rFonts w:ascii="Arial" w:eastAsia="Calibri" w:hAnsi="Arial" w:cs="Arial"/>
        </w:rPr>
        <w:t>klordan</w:t>
      </w:r>
      <w:proofErr w:type="spellEnd"/>
      <w:r w:rsidRPr="00DA05C5">
        <w:rPr>
          <w:rFonts w:ascii="Arial" w:eastAsia="Calibri" w:hAnsi="Arial" w:cs="Arial"/>
        </w:rPr>
        <w:t xml:space="preserve">, </w:t>
      </w:r>
      <w:proofErr w:type="spellStart"/>
      <w:r w:rsidRPr="00DA05C5">
        <w:rPr>
          <w:rFonts w:ascii="Arial" w:eastAsia="Calibri" w:hAnsi="Arial" w:cs="Arial"/>
        </w:rPr>
        <w:t>heptaklor</w:t>
      </w:r>
      <w:proofErr w:type="spellEnd"/>
      <w:r w:rsidR="00CC5F62">
        <w:rPr>
          <w:rFonts w:ascii="Arial" w:eastAsia="Calibri" w:hAnsi="Arial" w:cs="Arial"/>
        </w:rPr>
        <w:t xml:space="preserve"> in</w:t>
      </w:r>
      <w:r w:rsidRPr="00DA05C5">
        <w:rPr>
          <w:rFonts w:ascii="Arial" w:eastAsia="Calibri" w:hAnsi="Arial" w:cs="Arial"/>
        </w:rPr>
        <w:t xml:space="preserve"> </w:t>
      </w:r>
      <w:proofErr w:type="spellStart"/>
      <w:r w:rsidRPr="00DA05C5">
        <w:rPr>
          <w:rFonts w:ascii="Arial" w:eastAsia="Calibri" w:hAnsi="Arial" w:cs="Arial"/>
        </w:rPr>
        <w:t>endosulfan</w:t>
      </w:r>
      <w:proofErr w:type="spellEnd"/>
      <w:r w:rsidRPr="00DA05C5">
        <w:rPr>
          <w:rFonts w:ascii="Arial" w:eastAsia="Calibri" w:hAnsi="Arial" w:cs="Arial"/>
        </w:rPr>
        <w:t>.</w:t>
      </w:r>
    </w:p>
    <w:p w14:paraId="5E17135A" w14:textId="0C3E9053" w:rsidR="000F12A8" w:rsidRDefault="000F12A8" w:rsidP="00E51A74">
      <w:pPr>
        <w:spacing w:after="0" w:line="276" w:lineRule="auto"/>
        <w:jc w:val="both"/>
        <w:rPr>
          <w:rFonts w:ascii="Arial" w:eastAsia="Calibri" w:hAnsi="Arial" w:cs="Arial"/>
        </w:rPr>
      </w:pPr>
      <w:r w:rsidRPr="00DA05C5">
        <w:rPr>
          <w:rFonts w:ascii="Arial" w:eastAsia="Calibri" w:hAnsi="Arial" w:cs="Arial"/>
        </w:rPr>
        <w:t xml:space="preserve">Analize se pokazale, da so problematični </w:t>
      </w:r>
      <w:r w:rsidR="00CC5F62">
        <w:rPr>
          <w:rFonts w:ascii="Arial" w:eastAsia="Calibri" w:hAnsi="Arial" w:cs="Arial"/>
        </w:rPr>
        <w:t xml:space="preserve">predvsem </w:t>
      </w:r>
      <w:r w:rsidRPr="00DA05C5">
        <w:rPr>
          <w:rFonts w:ascii="Arial" w:eastAsia="Calibri" w:hAnsi="Arial" w:cs="Arial"/>
        </w:rPr>
        <w:t xml:space="preserve">BDE in PCB, ki se pojavljajo v sedimentu rek, jezer in morja. Vsebnost ostalih </w:t>
      </w:r>
      <w:proofErr w:type="spellStart"/>
      <w:r w:rsidRPr="00DA05C5">
        <w:rPr>
          <w:rFonts w:ascii="Arial" w:eastAsia="Calibri" w:hAnsi="Arial" w:cs="Arial"/>
        </w:rPr>
        <w:t>POPs</w:t>
      </w:r>
      <w:proofErr w:type="spellEnd"/>
      <w:r w:rsidRPr="00DA05C5">
        <w:rPr>
          <w:rFonts w:ascii="Arial" w:eastAsia="Calibri" w:hAnsi="Arial" w:cs="Arial"/>
        </w:rPr>
        <w:t xml:space="preserve"> je pod mejo določljivosti. Tako kot v primeru voda in organizmov je prisotnost PCB najvišja v sedimentu Krupe, Lahinje in Kolpe. Povišano vsebnost PCB je pokazala tudi analiza sedimenta morja leta 2016.</w:t>
      </w:r>
    </w:p>
    <w:p w14:paraId="57188013" w14:textId="61F63237" w:rsidR="00DC725D" w:rsidRDefault="00DC725D" w:rsidP="00E51A74">
      <w:pPr>
        <w:spacing w:after="0" w:line="276" w:lineRule="auto"/>
        <w:jc w:val="both"/>
        <w:rPr>
          <w:rFonts w:ascii="Arial" w:eastAsia="Calibri" w:hAnsi="Arial" w:cs="Arial"/>
        </w:rPr>
      </w:pPr>
    </w:p>
    <w:p w14:paraId="3678028E" w14:textId="77777777" w:rsidR="000F1097" w:rsidRDefault="000F1097" w:rsidP="00E51A74">
      <w:pPr>
        <w:spacing w:after="120" w:line="276" w:lineRule="auto"/>
        <w:jc w:val="both"/>
        <w:rPr>
          <w:rFonts w:ascii="Arial" w:eastAsia="Calibri" w:hAnsi="Arial" w:cs="Arial"/>
          <w:b/>
          <w:bCs/>
        </w:rPr>
      </w:pPr>
    </w:p>
    <w:p w14:paraId="3CF1559A" w14:textId="1012A607" w:rsidR="00DC725D" w:rsidRPr="00DC725D" w:rsidRDefault="008D463C" w:rsidP="00E51A74">
      <w:pPr>
        <w:spacing w:after="120" w:line="276" w:lineRule="auto"/>
        <w:jc w:val="both"/>
        <w:rPr>
          <w:rFonts w:ascii="Arial" w:eastAsia="Calibri" w:hAnsi="Arial" w:cs="Arial"/>
          <w:b/>
          <w:bCs/>
        </w:rPr>
      </w:pPr>
      <w:r>
        <w:rPr>
          <w:rFonts w:ascii="Arial" w:eastAsia="Calibri" w:hAnsi="Arial" w:cs="Arial"/>
          <w:b/>
          <w:bCs/>
        </w:rPr>
        <w:t>2.6.</w:t>
      </w:r>
      <w:r w:rsidR="00E51A74">
        <w:rPr>
          <w:rFonts w:ascii="Arial" w:eastAsia="Calibri" w:hAnsi="Arial" w:cs="Arial"/>
          <w:b/>
          <w:bCs/>
        </w:rPr>
        <w:t>1.7</w:t>
      </w:r>
      <w:r>
        <w:rPr>
          <w:rFonts w:ascii="Arial" w:eastAsia="Calibri" w:hAnsi="Arial" w:cs="Arial"/>
          <w:b/>
          <w:bCs/>
        </w:rPr>
        <w:t xml:space="preserve"> </w:t>
      </w:r>
      <w:r w:rsidR="00DC725D" w:rsidRPr="00DC725D">
        <w:rPr>
          <w:rFonts w:ascii="Arial" w:eastAsia="Calibri" w:hAnsi="Arial" w:cs="Arial"/>
          <w:b/>
          <w:bCs/>
        </w:rPr>
        <w:t>Tla</w:t>
      </w:r>
      <w:r w:rsidR="00990D69">
        <w:rPr>
          <w:rFonts w:ascii="Arial" w:eastAsia="Calibri" w:hAnsi="Arial" w:cs="Arial"/>
          <w:b/>
          <w:bCs/>
        </w:rPr>
        <w:fldChar w:fldCharType="begin"/>
      </w:r>
      <w:r w:rsidR="00990D69">
        <w:instrText xml:space="preserve"> XE "</w:instrText>
      </w:r>
      <w:r w:rsidR="00990D69" w:rsidRPr="00956BD9">
        <w:rPr>
          <w:rFonts w:ascii="Arial" w:eastAsia="Calibri" w:hAnsi="Arial" w:cs="Arial"/>
          <w:b/>
          <w:bCs/>
        </w:rPr>
        <w:instrText>2.6.1.7 Tla</w:instrText>
      </w:r>
      <w:r w:rsidR="00990D69">
        <w:instrText xml:space="preserve">" </w:instrText>
      </w:r>
      <w:r w:rsidR="00990D69">
        <w:rPr>
          <w:rFonts w:ascii="Arial" w:eastAsia="Calibri" w:hAnsi="Arial" w:cs="Arial"/>
          <w:b/>
          <w:bCs/>
        </w:rPr>
        <w:fldChar w:fldCharType="end"/>
      </w:r>
    </w:p>
    <w:p w14:paraId="2D3D1BB9" w14:textId="17DFAC24" w:rsidR="00DC725D" w:rsidRDefault="00DC725D" w:rsidP="00E51A74">
      <w:pPr>
        <w:spacing w:after="120" w:line="276" w:lineRule="auto"/>
        <w:jc w:val="both"/>
        <w:rPr>
          <w:rFonts w:ascii="Arial" w:hAnsi="Arial" w:cs="Arial"/>
        </w:rPr>
      </w:pPr>
      <w:r w:rsidRPr="00DC725D">
        <w:rPr>
          <w:rFonts w:ascii="Arial" w:hAnsi="Arial" w:cs="Arial"/>
        </w:rPr>
        <w:t xml:space="preserve">V letih med 2016 - 2019 je potekalo vzorčenje tal določenih kmetijskih zemljišč gnojenih z </w:t>
      </w:r>
      <w:proofErr w:type="spellStart"/>
      <w:r w:rsidRPr="00DC725D">
        <w:rPr>
          <w:rFonts w:ascii="Arial" w:hAnsi="Arial" w:cs="Arial"/>
        </w:rPr>
        <w:t>digestatom</w:t>
      </w:r>
      <w:proofErr w:type="spellEnd"/>
      <w:r w:rsidRPr="00DC725D">
        <w:rPr>
          <w:rFonts w:ascii="Arial" w:hAnsi="Arial" w:cs="Arial"/>
        </w:rPr>
        <w:t xml:space="preserve">, med drugim tudi na onesnaževala kot so PCB, težke kovine in PAH. Vsebnost </w:t>
      </w:r>
      <w:r w:rsidRPr="00DC725D">
        <w:rPr>
          <w:rFonts w:ascii="Arial" w:hAnsi="Arial" w:cs="Arial"/>
        </w:rPr>
        <w:lastRenderedPageBreak/>
        <w:t>PCB ni bila ugotovljena na nobenem od preiskovanih kmetijskih zemljišč. V letu 2018 je bila v enem primeru ugotovljena prisotnost PAH, vendar pod dovoljeno mejno koncentracijo.</w:t>
      </w:r>
      <w:r w:rsidRPr="00DA05C5">
        <w:rPr>
          <w:rFonts w:ascii="Arial" w:hAnsi="Arial" w:cs="Arial"/>
        </w:rPr>
        <w:t xml:space="preserve"> </w:t>
      </w:r>
    </w:p>
    <w:p w14:paraId="7ADBA3FC" w14:textId="77777777" w:rsidR="00A3734F" w:rsidRPr="00D702FC" w:rsidRDefault="00A3734F" w:rsidP="00E51A74">
      <w:pPr>
        <w:spacing w:after="120" w:line="276" w:lineRule="auto"/>
        <w:jc w:val="both"/>
        <w:rPr>
          <w:rFonts w:ascii="Arial" w:hAnsi="Arial" w:cs="Arial"/>
        </w:rPr>
      </w:pPr>
    </w:p>
    <w:p w14:paraId="73451ACF" w14:textId="06192EF7" w:rsidR="000F12A8" w:rsidRPr="00DA05C5" w:rsidRDefault="008D463C" w:rsidP="00E51A74">
      <w:pPr>
        <w:spacing w:after="120" w:line="276" w:lineRule="auto"/>
        <w:jc w:val="both"/>
        <w:rPr>
          <w:rFonts w:ascii="Arial" w:hAnsi="Arial" w:cs="Arial"/>
        </w:rPr>
      </w:pPr>
      <w:r>
        <w:rPr>
          <w:rFonts w:ascii="Arial" w:hAnsi="Arial" w:cs="Arial"/>
          <w:b/>
          <w:bCs/>
        </w:rPr>
        <w:t>2.6.</w:t>
      </w:r>
      <w:r w:rsidR="00E51A74">
        <w:rPr>
          <w:rFonts w:ascii="Arial" w:hAnsi="Arial" w:cs="Arial"/>
          <w:b/>
          <w:bCs/>
        </w:rPr>
        <w:t>1.8</w:t>
      </w:r>
      <w:r>
        <w:rPr>
          <w:rFonts w:ascii="Arial" w:hAnsi="Arial" w:cs="Arial"/>
          <w:b/>
          <w:bCs/>
        </w:rPr>
        <w:t xml:space="preserve"> </w:t>
      </w:r>
      <w:r w:rsidR="000F12A8" w:rsidRPr="00DA05C5">
        <w:rPr>
          <w:rFonts w:ascii="Arial" w:hAnsi="Arial" w:cs="Arial"/>
          <w:b/>
          <w:bCs/>
        </w:rPr>
        <w:t>Pitna voda</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2.6.1.8 Pitna voda</w:instrText>
      </w:r>
      <w:r w:rsidR="00990D69">
        <w:instrText xml:space="preserve">" </w:instrText>
      </w:r>
      <w:r w:rsidR="00990D69">
        <w:rPr>
          <w:rFonts w:ascii="Arial" w:hAnsi="Arial" w:cs="Arial"/>
          <w:b/>
          <w:bCs/>
        </w:rPr>
        <w:fldChar w:fldCharType="end"/>
      </w:r>
    </w:p>
    <w:p w14:paraId="3D2269FD" w14:textId="5879F002" w:rsidR="000F12A8" w:rsidRPr="00DA05C5" w:rsidRDefault="000F12A8" w:rsidP="00E51A74">
      <w:pPr>
        <w:spacing w:after="120" w:line="276" w:lineRule="auto"/>
        <w:jc w:val="both"/>
        <w:rPr>
          <w:rFonts w:ascii="Arial" w:hAnsi="Arial" w:cs="Arial"/>
        </w:rPr>
      </w:pPr>
      <w:r w:rsidRPr="00DA05C5">
        <w:rPr>
          <w:rFonts w:ascii="Arial" w:hAnsi="Arial" w:cs="Arial"/>
        </w:rPr>
        <w:t>Rezultati kažejo, da v letih 2014 – 2018 noben parameter kemijskega stanja n</w:t>
      </w:r>
      <w:r w:rsidR="00557E97" w:rsidRPr="00DA05C5">
        <w:rPr>
          <w:rFonts w:ascii="Arial" w:hAnsi="Arial" w:cs="Arial"/>
        </w:rPr>
        <w:t>i</w:t>
      </w:r>
      <w:r w:rsidRPr="00DA05C5">
        <w:rPr>
          <w:rFonts w:ascii="Arial" w:hAnsi="Arial" w:cs="Arial"/>
        </w:rPr>
        <w:t xml:space="preserve"> presega</w:t>
      </w:r>
      <w:r w:rsidR="00557E97" w:rsidRPr="00DA05C5">
        <w:rPr>
          <w:rFonts w:ascii="Arial" w:hAnsi="Arial" w:cs="Arial"/>
        </w:rPr>
        <w:t>l</w:t>
      </w:r>
      <w:r w:rsidRPr="00DA05C5">
        <w:rPr>
          <w:rFonts w:ascii="Arial" w:hAnsi="Arial" w:cs="Arial"/>
        </w:rPr>
        <w:t xml:space="preserve"> </w:t>
      </w:r>
      <w:proofErr w:type="spellStart"/>
      <w:r w:rsidRPr="00DA05C5">
        <w:rPr>
          <w:rFonts w:ascii="Arial" w:hAnsi="Arial" w:cs="Arial"/>
        </w:rPr>
        <w:t>okoljskih</w:t>
      </w:r>
      <w:proofErr w:type="spellEnd"/>
      <w:r w:rsidRPr="00DA05C5">
        <w:rPr>
          <w:rFonts w:ascii="Arial" w:hAnsi="Arial" w:cs="Arial"/>
        </w:rPr>
        <w:t xml:space="preserve"> standardov kakovosti (LP-OSK in NDK-OSK). Prav tako nobeno posebno onesnaževalo n</w:t>
      </w:r>
      <w:r w:rsidR="00557E97" w:rsidRPr="00DA05C5">
        <w:rPr>
          <w:rFonts w:ascii="Arial" w:hAnsi="Arial" w:cs="Arial"/>
        </w:rPr>
        <w:t>i</w:t>
      </w:r>
      <w:r w:rsidRPr="00DA05C5">
        <w:rPr>
          <w:rFonts w:ascii="Arial" w:hAnsi="Arial" w:cs="Arial"/>
        </w:rPr>
        <w:t xml:space="preserve"> preseg</w:t>
      </w:r>
      <w:r w:rsidR="00557E97" w:rsidRPr="00DA05C5">
        <w:rPr>
          <w:rFonts w:ascii="Arial" w:hAnsi="Arial" w:cs="Arial"/>
        </w:rPr>
        <w:t>lo</w:t>
      </w:r>
      <w:r w:rsidRPr="00DA05C5">
        <w:rPr>
          <w:rFonts w:ascii="Arial" w:hAnsi="Arial" w:cs="Arial"/>
        </w:rPr>
        <w:t xml:space="preserve"> mejne vrednosti (LP-OSK in NDK-OSK) za dobro stanje.</w:t>
      </w:r>
    </w:p>
    <w:p w14:paraId="26EA92E8" w14:textId="77777777" w:rsidR="000F1097" w:rsidRDefault="000F1097" w:rsidP="00E51A74">
      <w:pPr>
        <w:autoSpaceDE w:val="0"/>
        <w:autoSpaceDN w:val="0"/>
        <w:adjustRightInd w:val="0"/>
        <w:spacing w:after="120" w:line="276" w:lineRule="auto"/>
        <w:rPr>
          <w:rFonts w:ascii="Arial" w:eastAsia="CIDFont+F1" w:hAnsi="Arial" w:cs="Arial"/>
          <w:b/>
          <w:bCs/>
        </w:rPr>
      </w:pPr>
    </w:p>
    <w:p w14:paraId="0572C027" w14:textId="0F2C05E3" w:rsidR="00D7028A" w:rsidRPr="00DA05C5" w:rsidRDefault="008D463C" w:rsidP="00E51A74">
      <w:pPr>
        <w:autoSpaceDE w:val="0"/>
        <w:autoSpaceDN w:val="0"/>
        <w:adjustRightInd w:val="0"/>
        <w:spacing w:after="120" w:line="276" w:lineRule="auto"/>
        <w:rPr>
          <w:rFonts w:ascii="Arial" w:eastAsia="CIDFont+F1" w:hAnsi="Arial" w:cs="Arial"/>
          <w:b/>
          <w:bCs/>
        </w:rPr>
      </w:pPr>
      <w:r>
        <w:rPr>
          <w:rFonts w:ascii="Arial" w:eastAsia="CIDFont+F1" w:hAnsi="Arial" w:cs="Arial"/>
          <w:b/>
          <w:bCs/>
        </w:rPr>
        <w:t>2.6.</w:t>
      </w:r>
      <w:r w:rsidR="00E51A74">
        <w:rPr>
          <w:rFonts w:ascii="Arial" w:eastAsia="CIDFont+F1" w:hAnsi="Arial" w:cs="Arial"/>
          <w:b/>
          <w:bCs/>
        </w:rPr>
        <w:t>1.9</w:t>
      </w:r>
      <w:r>
        <w:rPr>
          <w:rFonts w:ascii="Arial" w:eastAsia="CIDFont+F1" w:hAnsi="Arial" w:cs="Arial"/>
          <w:b/>
          <w:bCs/>
        </w:rPr>
        <w:t xml:space="preserve"> </w:t>
      </w:r>
      <w:r w:rsidR="00FE3224" w:rsidRPr="00DA05C5">
        <w:rPr>
          <w:rFonts w:ascii="Arial" w:eastAsia="CIDFont+F1" w:hAnsi="Arial" w:cs="Arial"/>
          <w:b/>
          <w:bCs/>
        </w:rPr>
        <w:t>Ostanki</w:t>
      </w:r>
      <w:r w:rsidR="00990D69">
        <w:rPr>
          <w:rFonts w:ascii="Arial" w:eastAsia="CIDFont+F1" w:hAnsi="Arial" w:cs="Arial"/>
          <w:b/>
          <w:bCs/>
        </w:rPr>
        <w:fldChar w:fldCharType="begin"/>
      </w:r>
      <w:r w:rsidR="00990D69">
        <w:instrText xml:space="preserve"> XE "</w:instrText>
      </w:r>
      <w:r w:rsidR="00990D69" w:rsidRPr="00956BD9">
        <w:rPr>
          <w:rFonts w:ascii="Arial" w:eastAsia="CIDFont+F1" w:hAnsi="Arial" w:cs="Arial"/>
          <w:b/>
          <w:bCs/>
        </w:rPr>
        <w:instrText>2.6.1.9 Ostanki</w:instrText>
      </w:r>
      <w:r w:rsidR="00990D69">
        <w:instrText xml:space="preserve">" </w:instrText>
      </w:r>
      <w:r w:rsidR="00990D69">
        <w:rPr>
          <w:rFonts w:ascii="Arial" w:eastAsia="CIDFont+F1" w:hAnsi="Arial" w:cs="Arial"/>
          <w:b/>
          <w:bCs/>
        </w:rPr>
        <w:fldChar w:fldCharType="end"/>
      </w:r>
    </w:p>
    <w:p w14:paraId="10154787" w14:textId="700B33A1" w:rsidR="009564FC" w:rsidRDefault="00557E97" w:rsidP="00E51A74">
      <w:pPr>
        <w:autoSpaceDE w:val="0"/>
        <w:autoSpaceDN w:val="0"/>
        <w:adjustRightInd w:val="0"/>
        <w:spacing w:after="120" w:line="276" w:lineRule="auto"/>
        <w:jc w:val="both"/>
        <w:rPr>
          <w:rFonts w:ascii="Arial" w:hAnsi="Arial" w:cs="Arial"/>
          <w:lang w:eastAsia="sl-SI"/>
        </w:rPr>
      </w:pPr>
      <w:r w:rsidRPr="00DA05C5">
        <w:rPr>
          <w:rFonts w:ascii="Arial" w:hAnsi="Arial" w:cs="Arial"/>
          <w:color w:val="111111"/>
        </w:rPr>
        <w:t xml:space="preserve">Inšpektorat Republike Slovenije za kmetijstvo, gozdarstvo, lovstvo in ribištvo </w:t>
      </w:r>
      <w:r w:rsidRPr="00DA05C5">
        <w:rPr>
          <w:rFonts w:ascii="Arial" w:hAnsi="Arial" w:cs="Arial"/>
        </w:rPr>
        <w:t>(</w:t>
      </w:r>
      <w:r w:rsidR="00FE3224" w:rsidRPr="00DA05C5">
        <w:rPr>
          <w:rFonts w:ascii="Arial" w:hAnsi="Arial" w:cs="Arial"/>
        </w:rPr>
        <w:t>IRSKGLR</w:t>
      </w:r>
      <w:r w:rsidRPr="00DA05C5">
        <w:rPr>
          <w:rFonts w:ascii="Arial" w:hAnsi="Arial" w:cs="Arial"/>
        </w:rPr>
        <w:t>)</w:t>
      </w:r>
      <w:r w:rsidR="00FE3224" w:rsidRPr="00DA05C5">
        <w:rPr>
          <w:rFonts w:ascii="Arial" w:hAnsi="Arial" w:cs="Arial"/>
        </w:rPr>
        <w:t xml:space="preserve"> v okviru rednih delovnih nalog vsako leto izvaja monitoring ostankov FFS in onesnaževal v tleh na vodovarstvenih območjih. Letna poročila so dostopna na spletnih straneh IRSKGLR. </w:t>
      </w:r>
      <w:r w:rsidR="009564FC" w:rsidRPr="00B7451D">
        <w:rPr>
          <w:rFonts w:ascii="Arial" w:hAnsi="Arial" w:cs="Arial"/>
          <w:lang w:eastAsia="sl-SI"/>
        </w:rPr>
        <w:t xml:space="preserve">IRSKGLR v okviru rednega </w:t>
      </w:r>
      <w:r w:rsidR="009564FC" w:rsidRPr="00B7451D">
        <w:rPr>
          <w:rFonts w:ascii="Arial" w:hAnsi="Arial" w:cs="Arial"/>
        </w:rPr>
        <w:t>v</w:t>
      </w:r>
      <w:r w:rsidR="009564FC" w:rsidRPr="00B7451D">
        <w:rPr>
          <w:rFonts w:ascii="Arial" w:hAnsi="Arial" w:cs="Arial"/>
          <w:lang w:eastAsia="sl-SI"/>
        </w:rPr>
        <w:t>s</w:t>
      </w:r>
      <w:r w:rsidR="009564FC" w:rsidRPr="00B7451D">
        <w:rPr>
          <w:rFonts w:ascii="Arial" w:hAnsi="Arial" w:cs="Arial"/>
        </w:rPr>
        <w:t>akoletnega</w:t>
      </w:r>
      <w:r w:rsidR="009564FC" w:rsidRPr="00B7451D">
        <w:rPr>
          <w:rFonts w:ascii="Arial" w:hAnsi="Arial" w:cs="Arial"/>
          <w:lang w:eastAsia="sl-SI"/>
        </w:rPr>
        <w:t xml:space="preserve"> nadzora na vodovarstvenih območjih opravlja vzorčenje tal na ostanke FFS, nitrate in težke kovine na vodovarstvenih območjih ter na onesnaževala v tleh gnojenih z </w:t>
      </w:r>
      <w:proofErr w:type="spellStart"/>
      <w:r w:rsidR="009564FC" w:rsidRPr="00B7451D">
        <w:rPr>
          <w:rFonts w:ascii="Arial" w:hAnsi="Arial" w:cs="Arial"/>
          <w:lang w:eastAsia="sl-SI"/>
        </w:rPr>
        <w:t>digestatom</w:t>
      </w:r>
      <w:proofErr w:type="spellEnd"/>
      <w:r w:rsidR="009564FC" w:rsidRPr="00B7451D">
        <w:rPr>
          <w:rFonts w:ascii="Arial" w:hAnsi="Arial" w:cs="Arial"/>
          <w:lang w:eastAsia="sl-SI"/>
        </w:rPr>
        <w:t xml:space="preserve">. </w:t>
      </w:r>
    </w:p>
    <w:p w14:paraId="78C88A9E" w14:textId="77777777" w:rsidR="0084142E" w:rsidRDefault="0084142E" w:rsidP="00E51A74">
      <w:pPr>
        <w:autoSpaceDE w:val="0"/>
        <w:autoSpaceDN w:val="0"/>
        <w:adjustRightInd w:val="0"/>
        <w:spacing w:after="0" w:line="276" w:lineRule="auto"/>
        <w:jc w:val="both"/>
        <w:rPr>
          <w:rFonts w:ascii="Arial" w:hAnsi="Arial" w:cs="Arial"/>
          <w:lang w:eastAsia="sl-SI"/>
        </w:rPr>
      </w:pPr>
    </w:p>
    <w:p w14:paraId="5C5E5E80" w14:textId="68AB5629" w:rsidR="00FE3224" w:rsidRPr="00DA05C5" w:rsidRDefault="00FE3224" w:rsidP="00E51A74">
      <w:pPr>
        <w:autoSpaceDE w:val="0"/>
        <w:autoSpaceDN w:val="0"/>
        <w:adjustRightInd w:val="0"/>
        <w:spacing w:after="0" w:line="276" w:lineRule="auto"/>
        <w:jc w:val="both"/>
        <w:rPr>
          <w:rFonts w:ascii="Arial" w:eastAsia="CIDFont+F1" w:hAnsi="Arial" w:cs="Arial"/>
        </w:rPr>
      </w:pPr>
      <w:r w:rsidRPr="00DA05C5">
        <w:rPr>
          <w:rFonts w:ascii="Arial" w:hAnsi="Arial" w:cs="Arial"/>
        </w:rPr>
        <w:t xml:space="preserve">Uprava za varno hrano, veterinarstvo in varstvo rastlin v okviru rednih delovnih nalog izvaja monitoring ostankov FFS in </w:t>
      </w:r>
      <w:proofErr w:type="spellStart"/>
      <w:r w:rsidRPr="00DA05C5">
        <w:rPr>
          <w:rFonts w:ascii="Arial" w:hAnsi="Arial" w:cs="Arial"/>
        </w:rPr>
        <w:t>POPs</w:t>
      </w:r>
      <w:proofErr w:type="spellEnd"/>
      <w:r w:rsidRPr="00DA05C5">
        <w:rPr>
          <w:rFonts w:ascii="Arial" w:hAnsi="Arial" w:cs="Arial"/>
        </w:rPr>
        <w:t xml:space="preserve"> snovmi v živilih in kmetijskih pridelkih. Letna poročila so dostopna na spletnih straneh UVHVVR. V okviru programa monitoringa ostankov FFS in onesnaževal v hrani in krmi so vključeni tudi standardni postopki ukrepanja. MKGP je leta 2012 pripravilo študijo za pregled in oceno stanja obremenitev okolja s PCB v Beli krajini in oceno tveganja za zdravje ljudi in okolje</w:t>
      </w:r>
      <w:r w:rsidR="00557E97" w:rsidRPr="00DA05C5">
        <w:rPr>
          <w:rFonts w:ascii="Arial" w:hAnsi="Arial" w:cs="Arial"/>
        </w:rPr>
        <w:t xml:space="preserve">, ki je bila tudi predstavljena širši javnosti. </w:t>
      </w:r>
    </w:p>
    <w:p w14:paraId="66296040" w14:textId="00EE72C3" w:rsidR="00FE3224" w:rsidRDefault="00FE3224" w:rsidP="00D7028A">
      <w:pPr>
        <w:autoSpaceDE w:val="0"/>
        <w:autoSpaceDN w:val="0"/>
        <w:adjustRightInd w:val="0"/>
        <w:spacing w:after="0" w:line="240" w:lineRule="auto"/>
        <w:jc w:val="both"/>
        <w:rPr>
          <w:rFonts w:ascii="Arial" w:eastAsia="CIDFont+F1" w:hAnsi="Arial" w:cs="Arial"/>
        </w:rPr>
      </w:pPr>
    </w:p>
    <w:p w14:paraId="56B558B6" w14:textId="77777777" w:rsidR="000F1097" w:rsidRPr="00DA05C5" w:rsidRDefault="000F1097" w:rsidP="00D7028A">
      <w:pPr>
        <w:autoSpaceDE w:val="0"/>
        <w:autoSpaceDN w:val="0"/>
        <w:adjustRightInd w:val="0"/>
        <w:spacing w:after="0" w:line="240" w:lineRule="auto"/>
        <w:jc w:val="both"/>
        <w:rPr>
          <w:rFonts w:ascii="Arial" w:eastAsia="CIDFont+F1" w:hAnsi="Arial" w:cs="Arial"/>
        </w:rPr>
      </w:pPr>
    </w:p>
    <w:p w14:paraId="3F734480" w14:textId="546939B8" w:rsidR="007F4D7A" w:rsidRPr="00DA05C5" w:rsidRDefault="008D463C" w:rsidP="00177300">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2.6.</w:t>
      </w:r>
      <w:r w:rsidR="00E51A74">
        <w:rPr>
          <w:rFonts w:ascii="Arial" w:hAnsi="Arial" w:cs="Arial"/>
          <w:b/>
          <w:bCs/>
          <w:sz w:val="22"/>
          <w:szCs w:val="22"/>
        </w:rPr>
        <w:t>1.10</w:t>
      </w:r>
      <w:r>
        <w:rPr>
          <w:rFonts w:ascii="Arial" w:hAnsi="Arial" w:cs="Arial"/>
          <w:b/>
          <w:bCs/>
          <w:sz w:val="22"/>
          <w:szCs w:val="22"/>
        </w:rPr>
        <w:t xml:space="preserve"> </w:t>
      </w:r>
      <w:r w:rsidR="007F4D7A" w:rsidRPr="00DA05C5">
        <w:rPr>
          <w:rFonts w:ascii="Arial" w:hAnsi="Arial" w:cs="Arial"/>
          <w:b/>
          <w:bCs/>
          <w:sz w:val="22"/>
          <w:szCs w:val="22"/>
        </w:rPr>
        <w:t xml:space="preserve">Humani </w:t>
      </w:r>
      <w:proofErr w:type="spellStart"/>
      <w:r w:rsidR="007F4D7A" w:rsidRPr="00DA05C5">
        <w:rPr>
          <w:rFonts w:ascii="Arial" w:hAnsi="Arial" w:cs="Arial"/>
          <w:b/>
          <w:bCs/>
          <w:sz w:val="22"/>
          <w:szCs w:val="22"/>
        </w:rPr>
        <w:t>biomonitoring</w:t>
      </w:r>
      <w:proofErr w:type="spellEnd"/>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2.6.1.10 Humani biomonitoring</w:instrText>
      </w:r>
      <w:r w:rsidR="00990D69">
        <w:instrText xml:space="preserve">" </w:instrText>
      </w:r>
      <w:r w:rsidR="00990D69">
        <w:rPr>
          <w:rFonts w:ascii="Arial" w:hAnsi="Arial" w:cs="Arial"/>
          <w:b/>
          <w:bCs/>
          <w:sz w:val="22"/>
          <w:szCs w:val="22"/>
        </w:rPr>
        <w:fldChar w:fldCharType="end"/>
      </w:r>
    </w:p>
    <w:p w14:paraId="76A28C85" w14:textId="141091A2" w:rsidR="00832C9F" w:rsidRPr="00E51A74" w:rsidRDefault="006F40F2" w:rsidP="00E51A74">
      <w:pPr>
        <w:spacing w:after="120" w:line="276" w:lineRule="auto"/>
        <w:jc w:val="both"/>
        <w:textAlignment w:val="baseline"/>
        <w:rPr>
          <w:rFonts w:ascii="Arial" w:eastAsia="Times New Roman" w:hAnsi="Arial" w:cs="Arial"/>
          <w:lang w:eastAsia="sl-SI"/>
        </w:rPr>
      </w:pPr>
      <w:r w:rsidRPr="00DA05C5">
        <w:rPr>
          <w:rFonts w:ascii="Arial" w:eastAsia="Times New Roman" w:hAnsi="Arial" w:cs="Arial"/>
          <w:lang w:eastAsia="sl-SI"/>
        </w:rPr>
        <w:t>Humani </w:t>
      </w:r>
      <w:proofErr w:type="spellStart"/>
      <w:r w:rsidRPr="00DA05C5">
        <w:rPr>
          <w:rFonts w:ascii="Arial" w:eastAsia="Times New Roman" w:hAnsi="Arial" w:cs="Arial"/>
          <w:lang w:eastAsia="sl-SI"/>
        </w:rPr>
        <w:t>biomonitoring</w:t>
      </w:r>
      <w:proofErr w:type="spellEnd"/>
      <w:r w:rsidRPr="00DA05C5">
        <w:rPr>
          <w:rFonts w:ascii="Arial" w:eastAsia="Times New Roman" w:hAnsi="Arial" w:cs="Arial"/>
          <w:lang w:eastAsia="sl-SI"/>
        </w:rPr>
        <w:t> (HBM) je merjenje in spremljanje sprememb v tkivih, tekočinah, celicah oziroma biokemičnih procesih v ljudeh, ki so posledica izpostavljenosti neki kemični snovi. </w:t>
      </w:r>
    </w:p>
    <w:p w14:paraId="11343F7A" w14:textId="629B99FC" w:rsidR="00786CB1" w:rsidRDefault="00786CB1" w:rsidP="00E51A74">
      <w:pPr>
        <w:spacing w:after="0" w:line="276" w:lineRule="auto"/>
        <w:jc w:val="both"/>
        <w:textAlignment w:val="baseline"/>
        <w:rPr>
          <w:rFonts w:ascii="Arial" w:eastAsia="Times New Roman" w:hAnsi="Arial" w:cs="Arial"/>
          <w:lang w:eastAsia="sl-SI"/>
        </w:rPr>
      </w:pPr>
      <w:r w:rsidRPr="00BD6E35">
        <w:rPr>
          <w:rFonts w:ascii="Arial" w:eastAsia="Times New Roman" w:hAnsi="Arial" w:cs="Arial"/>
          <w:lang w:eastAsia="sl-SI"/>
        </w:rPr>
        <w:t xml:space="preserve">Glavni namen programa HBM je pridobiti podatke o izpostavljenosti prebivalcev </w:t>
      </w:r>
      <w:r w:rsidR="00BD6E35">
        <w:rPr>
          <w:rFonts w:ascii="Arial" w:eastAsia="Times New Roman" w:hAnsi="Arial" w:cs="Arial"/>
          <w:lang w:eastAsia="sl-SI"/>
        </w:rPr>
        <w:t>S</w:t>
      </w:r>
      <w:r w:rsidRPr="00BD6E35">
        <w:rPr>
          <w:rFonts w:ascii="Arial" w:eastAsia="Times New Roman" w:hAnsi="Arial" w:cs="Arial"/>
          <w:lang w:eastAsia="sl-SI"/>
        </w:rPr>
        <w:t>lovenije izbranim kemikalijam in oceniti tveganja za zdravje. Njegov cilj pa je s temi podatki podpreti nacionalne politike na področjih kemikalij, okolja in zdravja. </w:t>
      </w:r>
    </w:p>
    <w:p w14:paraId="386C11E4" w14:textId="77777777" w:rsidR="00BD6E35" w:rsidRPr="00BD6E35" w:rsidRDefault="00BD6E35" w:rsidP="00E51A74">
      <w:pPr>
        <w:spacing w:after="0" w:line="276" w:lineRule="auto"/>
        <w:textAlignment w:val="baseline"/>
        <w:rPr>
          <w:rFonts w:ascii="Segoe UI" w:eastAsia="Times New Roman" w:hAnsi="Segoe UI" w:cs="Segoe UI"/>
          <w:sz w:val="20"/>
          <w:szCs w:val="20"/>
          <w:lang w:eastAsia="sl-SI"/>
        </w:rPr>
      </w:pPr>
    </w:p>
    <w:p w14:paraId="3AF41663" w14:textId="2C5D2688" w:rsidR="00BD6E35" w:rsidRPr="00BD6E35" w:rsidRDefault="00BD6E35" w:rsidP="00E51A74">
      <w:pPr>
        <w:spacing w:after="0" w:line="276" w:lineRule="auto"/>
        <w:jc w:val="both"/>
        <w:textAlignment w:val="baseline"/>
        <w:rPr>
          <w:rFonts w:ascii="Segoe UI" w:eastAsia="Times New Roman" w:hAnsi="Segoe UI" w:cs="Segoe UI"/>
          <w:sz w:val="20"/>
          <w:szCs w:val="20"/>
          <w:lang w:eastAsia="sl-SI"/>
        </w:rPr>
      </w:pPr>
      <w:r w:rsidRPr="00BD6E35">
        <w:rPr>
          <w:rFonts w:ascii="Arial" w:eastAsia="Times New Roman" w:hAnsi="Arial" w:cs="Arial"/>
          <w:lang w:eastAsia="sl-SI"/>
        </w:rPr>
        <w:t>Humani </w:t>
      </w:r>
      <w:proofErr w:type="spellStart"/>
      <w:r w:rsidRPr="00BD6E35">
        <w:rPr>
          <w:rFonts w:ascii="Arial" w:eastAsia="Times New Roman" w:hAnsi="Arial" w:cs="Arial"/>
          <w:lang w:eastAsia="sl-SI"/>
        </w:rPr>
        <w:t>biomonitoring</w:t>
      </w:r>
      <w:proofErr w:type="spellEnd"/>
      <w:r w:rsidRPr="00BD6E35">
        <w:rPr>
          <w:rFonts w:ascii="Arial" w:eastAsia="Times New Roman" w:hAnsi="Arial" w:cs="Arial"/>
          <w:lang w:eastAsia="sl-SI"/>
        </w:rPr>
        <w:t> se je v Sloveniji začel v večji meri uveljavljati po letu 2000. Večinoma so bile to posamezne raziskave na določenih populacijskih skupinah ter sodelovanje pri mednarodnih projektih ESBIO, DEMOCHOPHES in CHOPES. Ključno vlogo pri zagotavljanju kontinuiranega dela na področju humanega </w:t>
      </w:r>
      <w:proofErr w:type="spellStart"/>
      <w:r w:rsidRPr="00BD6E35">
        <w:rPr>
          <w:rFonts w:ascii="Arial" w:eastAsia="Times New Roman" w:hAnsi="Arial" w:cs="Arial"/>
          <w:lang w:eastAsia="sl-SI"/>
        </w:rPr>
        <w:t>biomonitoringa</w:t>
      </w:r>
      <w:proofErr w:type="spellEnd"/>
      <w:r w:rsidRPr="00BD6E35">
        <w:rPr>
          <w:rFonts w:ascii="Arial" w:eastAsia="Times New Roman" w:hAnsi="Arial" w:cs="Arial"/>
          <w:lang w:eastAsia="sl-SI"/>
        </w:rPr>
        <w:t xml:space="preserve"> ima </w:t>
      </w:r>
      <w:r w:rsidR="00176FC5">
        <w:rPr>
          <w:rFonts w:ascii="Arial" w:eastAsia="Times New Roman" w:hAnsi="Arial" w:cs="Arial"/>
          <w:lang w:eastAsia="sl-SI"/>
        </w:rPr>
        <w:t>U</w:t>
      </w:r>
      <w:r w:rsidR="00744422">
        <w:rPr>
          <w:rFonts w:ascii="Arial" w:eastAsia="Times New Roman" w:hAnsi="Arial" w:cs="Arial"/>
          <w:lang w:eastAsia="sl-SI"/>
        </w:rPr>
        <w:t>RSK</w:t>
      </w:r>
      <w:r>
        <w:rPr>
          <w:rFonts w:ascii="Arial" w:eastAsia="Times New Roman" w:hAnsi="Arial" w:cs="Arial"/>
          <w:lang w:eastAsia="sl-SI"/>
        </w:rPr>
        <w:t xml:space="preserve">, </w:t>
      </w:r>
      <w:r w:rsidRPr="00BD6E35">
        <w:rPr>
          <w:rFonts w:ascii="Arial" w:eastAsia="Times New Roman" w:hAnsi="Arial" w:cs="Arial"/>
          <w:lang w:eastAsia="sl-SI"/>
        </w:rPr>
        <w:t>ki</w:t>
      </w:r>
      <w:r>
        <w:rPr>
          <w:rFonts w:ascii="Arial" w:eastAsia="Times New Roman" w:hAnsi="Arial" w:cs="Arial"/>
          <w:lang w:eastAsia="sl-SI"/>
        </w:rPr>
        <w:t xml:space="preserve"> je </w:t>
      </w:r>
      <w:proofErr w:type="spellStart"/>
      <w:r w:rsidRPr="00BD6E35">
        <w:rPr>
          <w:rFonts w:ascii="Arial" w:eastAsia="Times New Roman" w:hAnsi="Arial" w:cs="Arial"/>
          <w:lang w:eastAsia="sl-SI"/>
        </w:rPr>
        <w:t>biomonitoring</w:t>
      </w:r>
      <w:proofErr w:type="spellEnd"/>
      <w:r w:rsidRPr="00BD6E35">
        <w:rPr>
          <w:rFonts w:ascii="Arial" w:eastAsia="Times New Roman" w:hAnsi="Arial" w:cs="Arial"/>
          <w:lang w:eastAsia="sl-SI"/>
        </w:rPr>
        <w:t xml:space="preserve"> kemikalij </w:t>
      </w:r>
      <w:r>
        <w:rPr>
          <w:rFonts w:ascii="Arial" w:eastAsia="Times New Roman" w:hAnsi="Arial" w:cs="Arial"/>
          <w:lang w:eastAsia="sl-SI"/>
        </w:rPr>
        <w:t xml:space="preserve">zakonsko opredelil v </w:t>
      </w:r>
      <w:proofErr w:type="spellStart"/>
      <w:r w:rsidRPr="00BD6E35">
        <w:rPr>
          <w:rFonts w:ascii="Arial" w:eastAsia="Times New Roman" w:hAnsi="Arial" w:cs="Arial"/>
          <w:lang w:eastAsia="sl-SI"/>
        </w:rPr>
        <w:t>Z</w:t>
      </w:r>
      <w:r>
        <w:rPr>
          <w:rFonts w:ascii="Arial" w:eastAsia="Times New Roman" w:hAnsi="Arial" w:cs="Arial"/>
          <w:lang w:eastAsia="sl-SI"/>
        </w:rPr>
        <w:t>kem</w:t>
      </w:r>
      <w:proofErr w:type="spellEnd"/>
      <w:r w:rsidRPr="00BD6E35">
        <w:rPr>
          <w:rFonts w:ascii="Arial" w:eastAsia="Times New Roman" w:hAnsi="Arial" w:cs="Arial"/>
          <w:lang w:eastAsia="sl-SI"/>
        </w:rPr>
        <w:t xml:space="preserve"> že leta 2003 in s tem omogočil izvajanj</w:t>
      </w:r>
      <w:r w:rsidR="00176FC5">
        <w:rPr>
          <w:rFonts w:ascii="Arial" w:eastAsia="Times New Roman" w:hAnsi="Arial" w:cs="Arial"/>
          <w:lang w:eastAsia="sl-SI"/>
        </w:rPr>
        <w:t>e</w:t>
      </w:r>
      <w:r w:rsidRPr="00BD6E35">
        <w:rPr>
          <w:rFonts w:ascii="Arial" w:eastAsia="Times New Roman" w:hAnsi="Arial" w:cs="Arial"/>
          <w:lang w:eastAsia="sl-SI"/>
        </w:rPr>
        <w:t xml:space="preserve"> nacionalnega programa </w:t>
      </w:r>
      <w:proofErr w:type="spellStart"/>
      <w:r w:rsidRPr="00BD6E35">
        <w:rPr>
          <w:rFonts w:ascii="Arial" w:eastAsia="Times New Roman" w:hAnsi="Arial" w:cs="Arial"/>
          <w:lang w:eastAsia="sl-SI"/>
        </w:rPr>
        <w:t>biomonitoringa</w:t>
      </w:r>
      <w:proofErr w:type="spellEnd"/>
      <w:r w:rsidRPr="00BD6E35">
        <w:rPr>
          <w:rFonts w:ascii="Arial" w:eastAsia="Times New Roman" w:hAnsi="Arial" w:cs="Arial"/>
          <w:lang w:eastAsia="sl-SI"/>
        </w:rPr>
        <w:t>. Tako skupna evropska prizadevanja kot tudi dejanske potrebe v Sloveniji so botrovale izvedbi prvega nacionalnega programa HBM v Sloveniji, k</w:t>
      </w:r>
      <w:r>
        <w:rPr>
          <w:rFonts w:ascii="Arial" w:eastAsia="Times New Roman" w:hAnsi="Arial" w:cs="Arial"/>
          <w:lang w:eastAsia="sl-SI"/>
        </w:rPr>
        <w:t xml:space="preserve">aterega pilotna faza je bila </w:t>
      </w:r>
      <w:r w:rsidRPr="00DA05C5">
        <w:rPr>
          <w:rFonts w:ascii="Arial" w:hAnsi="Arial" w:cs="Arial"/>
        </w:rPr>
        <w:t>izveden</w:t>
      </w:r>
      <w:r>
        <w:rPr>
          <w:rFonts w:ascii="Arial" w:hAnsi="Arial" w:cs="Arial"/>
        </w:rPr>
        <w:t>a</w:t>
      </w:r>
      <w:r w:rsidRPr="00DA05C5">
        <w:rPr>
          <w:rFonts w:ascii="Arial" w:hAnsi="Arial" w:cs="Arial"/>
        </w:rPr>
        <w:t xml:space="preserve"> od </w:t>
      </w:r>
      <w:r>
        <w:rPr>
          <w:rFonts w:ascii="Arial" w:hAnsi="Arial" w:cs="Arial"/>
        </w:rPr>
        <w:t xml:space="preserve">leta </w:t>
      </w:r>
      <w:r w:rsidRPr="00DA05C5">
        <w:rPr>
          <w:rFonts w:ascii="Arial" w:hAnsi="Arial" w:cs="Arial"/>
        </w:rPr>
        <w:t>2007 do 2009</w:t>
      </w:r>
      <w:r w:rsidR="004A45EB">
        <w:rPr>
          <w:rFonts w:ascii="Arial" w:hAnsi="Arial" w:cs="Arial"/>
        </w:rPr>
        <w:t xml:space="preserve">, med leti 2011 </w:t>
      </w:r>
      <w:r w:rsidRPr="00BD6E35">
        <w:rPr>
          <w:rFonts w:ascii="Arial" w:eastAsia="Times New Roman" w:hAnsi="Arial" w:cs="Arial"/>
          <w:lang w:eastAsia="sl-SI"/>
        </w:rPr>
        <w:t>do 2014</w:t>
      </w:r>
      <w:r w:rsidR="004A45EB">
        <w:rPr>
          <w:rFonts w:ascii="Arial" w:eastAsia="Times New Roman" w:hAnsi="Arial" w:cs="Arial"/>
          <w:lang w:eastAsia="sl-SI"/>
        </w:rPr>
        <w:t xml:space="preserve"> </w:t>
      </w:r>
      <w:r w:rsidR="00B97C27">
        <w:rPr>
          <w:rFonts w:ascii="Arial" w:eastAsia="Times New Roman" w:hAnsi="Arial" w:cs="Arial"/>
          <w:lang w:eastAsia="sl-SI"/>
        </w:rPr>
        <w:t xml:space="preserve">pa je </w:t>
      </w:r>
      <w:r w:rsidR="004A45EB" w:rsidRPr="00DA05C5">
        <w:rPr>
          <w:rFonts w:ascii="Arial" w:hAnsi="Arial" w:cs="Arial"/>
        </w:rPr>
        <w:t>potekal monitoring kemikalij in njihovih ostankov v ljudeh, ki je zajel preiskovance iz 8/12 statističnih regij</w:t>
      </w:r>
      <w:r w:rsidRPr="00BD6E35">
        <w:rPr>
          <w:rFonts w:ascii="Arial" w:eastAsia="Times New Roman" w:hAnsi="Arial" w:cs="Arial"/>
          <w:lang w:eastAsia="sl-SI"/>
        </w:rPr>
        <w:t xml:space="preserve">. Ta program je bil usklajen s pristopi, ki so jih na ravni EU opredelili v okviru prej omenjenih projektov, zato so  podatki, pridobljeni v tem programu, primerljivi s podatki drugih držav, ki so sodelovale v omenjenih evropskih projektih. V okviru tega programa so bili </w:t>
      </w:r>
      <w:r w:rsidRPr="00BD6E35">
        <w:rPr>
          <w:rFonts w:ascii="Arial" w:eastAsia="Times New Roman" w:hAnsi="Arial" w:cs="Arial"/>
          <w:lang w:eastAsia="sl-SI"/>
        </w:rPr>
        <w:lastRenderedPageBreak/>
        <w:t>postavljeni tudi osnovni finančni, organizacijski in strokovno metodološki temelji za izvajanje  nacionalnega programa HBM. </w:t>
      </w:r>
    </w:p>
    <w:p w14:paraId="62B79728" w14:textId="77777777" w:rsidR="00BD6E35" w:rsidRDefault="00BD6E35" w:rsidP="00E51A74">
      <w:pPr>
        <w:autoSpaceDE w:val="0"/>
        <w:autoSpaceDN w:val="0"/>
        <w:adjustRightInd w:val="0"/>
        <w:spacing w:after="0" w:line="276" w:lineRule="auto"/>
        <w:jc w:val="both"/>
        <w:rPr>
          <w:rFonts w:ascii="Arial" w:hAnsi="Arial" w:cs="Arial"/>
        </w:rPr>
      </w:pPr>
    </w:p>
    <w:p w14:paraId="0F96F8FF" w14:textId="0C9BF804" w:rsidR="00B56E6A" w:rsidRPr="00DA05C5" w:rsidRDefault="00B56E6A" w:rsidP="00E51A74">
      <w:pPr>
        <w:autoSpaceDE w:val="0"/>
        <w:autoSpaceDN w:val="0"/>
        <w:adjustRightInd w:val="0"/>
        <w:spacing w:after="0" w:line="276" w:lineRule="auto"/>
        <w:jc w:val="both"/>
        <w:rPr>
          <w:rFonts w:ascii="Arial" w:hAnsi="Arial" w:cs="Arial"/>
        </w:rPr>
      </w:pPr>
      <w:r w:rsidRPr="00DA05C5">
        <w:rPr>
          <w:rFonts w:ascii="Arial" w:hAnsi="Arial" w:cs="Arial"/>
        </w:rPr>
        <w:t>U</w:t>
      </w:r>
      <w:r w:rsidR="00744422">
        <w:rPr>
          <w:rFonts w:ascii="Arial" w:hAnsi="Arial" w:cs="Arial"/>
        </w:rPr>
        <w:t>RSK</w:t>
      </w:r>
      <w:r w:rsidRPr="00DA05C5">
        <w:rPr>
          <w:rFonts w:ascii="Arial" w:hAnsi="Arial" w:cs="Arial"/>
        </w:rPr>
        <w:t xml:space="preserve"> je </w:t>
      </w:r>
      <w:proofErr w:type="spellStart"/>
      <w:r w:rsidR="004A45EB" w:rsidRPr="00DA05C5">
        <w:rPr>
          <w:rFonts w:ascii="Arial" w:hAnsi="Arial" w:cs="Arial"/>
        </w:rPr>
        <w:t>biomonitoring</w:t>
      </w:r>
      <w:proofErr w:type="spellEnd"/>
      <w:r w:rsidR="004A45EB" w:rsidRPr="00DA05C5">
        <w:rPr>
          <w:rFonts w:ascii="Arial" w:hAnsi="Arial" w:cs="Arial"/>
        </w:rPr>
        <w:t xml:space="preserve"> kemikalij</w:t>
      </w:r>
      <w:r w:rsidR="004A45EB">
        <w:rPr>
          <w:rFonts w:ascii="Arial" w:hAnsi="Arial" w:cs="Arial"/>
        </w:rPr>
        <w:t>, ki ga je izvajal</w:t>
      </w:r>
      <w:r w:rsidR="004A45EB" w:rsidRPr="00DA05C5">
        <w:rPr>
          <w:rFonts w:ascii="Arial" w:hAnsi="Arial" w:cs="Arial"/>
        </w:rPr>
        <w:t xml:space="preserve"> </w:t>
      </w:r>
      <w:r w:rsidRPr="00DA05C5">
        <w:rPr>
          <w:rFonts w:ascii="Arial" w:hAnsi="Arial" w:cs="Arial"/>
        </w:rPr>
        <w:t xml:space="preserve">med letoma 2011 in leta 2014 izvajal za namen opredelitve izpostavljenosti prebivalstva Slovenije kemikalijam z ugotavljanjem virov in trendov po geografskih območjih ter opredelitve osnovnih (referenčnih) vrednosti. Program monitoringa je vključeval izbrane kemikalije, ki kot onesnaževala v posameznih življenjskih okoljih v Sloveniji pomembno prispevajo k obremenitvam okolja in organizmov (vključno s človekom) z nevarnimi snovmi, med njimi tudi obstojna organska onesnaževala: </w:t>
      </w:r>
      <w:r w:rsidR="00BD6E35">
        <w:rPr>
          <w:rFonts w:ascii="Arial" w:hAnsi="Arial" w:cs="Arial"/>
          <w:bCs/>
        </w:rPr>
        <w:t>d</w:t>
      </w:r>
      <w:r w:rsidRPr="00DA05C5">
        <w:rPr>
          <w:rFonts w:ascii="Arial" w:hAnsi="Arial" w:cs="Arial"/>
          <w:bCs/>
        </w:rPr>
        <w:t xml:space="preserve">ioksini, furani (PCDD in PCDF), PCB dioksinom podobni, PBDE - </w:t>
      </w:r>
      <w:proofErr w:type="spellStart"/>
      <w:r w:rsidRPr="00DA05C5">
        <w:rPr>
          <w:rFonts w:ascii="Arial" w:hAnsi="Arial" w:cs="Arial"/>
          <w:bCs/>
        </w:rPr>
        <w:t>polibromirani</w:t>
      </w:r>
      <w:proofErr w:type="spellEnd"/>
      <w:r w:rsidRPr="00DA05C5">
        <w:rPr>
          <w:rFonts w:ascii="Arial" w:hAnsi="Arial" w:cs="Arial"/>
          <w:bCs/>
        </w:rPr>
        <w:t xml:space="preserve"> difenil etri</w:t>
      </w:r>
      <w:r w:rsidRPr="00DA05C5">
        <w:rPr>
          <w:rFonts w:ascii="Arial" w:hAnsi="Arial" w:cs="Arial"/>
        </w:rPr>
        <w:t xml:space="preserve"> in </w:t>
      </w:r>
      <w:proofErr w:type="spellStart"/>
      <w:r w:rsidRPr="00DA05C5">
        <w:rPr>
          <w:rFonts w:ascii="Arial" w:hAnsi="Arial" w:cs="Arial"/>
          <w:bCs/>
        </w:rPr>
        <w:t>organoklorni</w:t>
      </w:r>
      <w:proofErr w:type="spellEnd"/>
      <w:r w:rsidRPr="00DA05C5">
        <w:rPr>
          <w:rFonts w:ascii="Arial" w:hAnsi="Arial" w:cs="Arial"/>
          <w:bCs/>
        </w:rPr>
        <w:t xml:space="preserve"> pesticidi. Eksperimentalni del je bil zaključen leta 2015, pridobljeni podatki pa predani v obravnavo in statistično analizo Nacionalnemu inštitutu za javno zdravje.</w:t>
      </w:r>
      <w:r w:rsidRPr="00DA05C5">
        <w:rPr>
          <w:rFonts w:ascii="Arial" w:hAnsi="Arial" w:cs="Arial"/>
        </w:rPr>
        <w:t> </w:t>
      </w:r>
    </w:p>
    <w:p w14:paraId="3B2EE1C3" w14:textId="77777777" w:rsidR="004A45EB" w:rsidRDefault="004A45EB" w:rsidP="00E51A74">
      <w:pPr>
        <w:spacing w:after="0" w:line="276" w:lineRule="auto"/>
        <w:ind w:left="360"/>
        <w:jc w:val="both"/>
        <w:textAlignment w:val="baseline"/>
        <w:rPr>
          <w:rFonts w:ascii="Arial" w:eastAsia="Times New Roman" w:hAnsi="Arial" w:cs="Arial"/>
          <w:sz w:val="20"/>
          <w:szCs w:val="20"/>
          <w:lang w:eastAsia="sl-SI"/>
        </w:rPr>
      </w:pPr>
    </w:p>
    <w:p w14:paraId="27420D46" w14:textId="5F723382" w:rsidR="00BD6E35" w:rsidRPr="004A45EB" w:rsidRDefault="00BD6E35" w:rsidP="00E51A74">
      <w:pPr>
        <w:spacing w:after="0" w:line="276" w:lineRule="auto"/>
        <w:jc w:val="both"/>
        <w:textAlignment w:val="baseline"/>
        <w:rPr>
          <w:rFonts w:ascii="Segoe UI" w:eastAsia="Times New Roman" w:hAnsi="Segoe UI" w:cs="Segoe UI"/>
          <w:sz w:val="20"/>
          <w:szCs w:val="20"/>
          <w:lang w:eastAsia="sl-SI"/>
        </w:rPr>
      </w:pPr>
      <w:r w:rsidRPr="004A45EB">
        <w:rPr>
          <w:rFonts w:ascii="Arial" w:eastAsia="Times New Roman" w:hAnsi="Arial" w:cs="Arial"/>
          <w:lang w:eastAsia="sl-SI"/>
        </w:rPr>
        <w:t>Leta 2014 se je Slovenija pridružila iniciativi EU za vzpostavitev skupne evropske platforme za HBM. Skupni predlog 26 držav je bil sprejet na odprtem razpisu Evropske komisije. V obdobju od leta 2017 do sredine leta 2022 bomo s sodelovanjem v projektu, poimenovanem s kratico HBM4EU, soustvarjali novo znanje, potrebno za obveščanje o varnem ravnanju s kemikalijami in prispevali k dodatnemu varovanju zdravja prebivalcev in okolja Evrope. V okviru HBM4EU bomo aktivno usklajevali in pospeševali HBM v Evropi in tako zagotovili trdne dokaze o dejanski izpostavljenosti prebivalcev kemikalijam ter o potencialnih vplivih na njihovo zdravje (https://www.hbm4eu.eu/). </w:t>
      </w:r>
    </w:p>
    <w:p w14:paraId="7631D393" w14:textId="77777777" w:rsidR="004A45EB" w:rsidRDefault="004A45EB" w:rsidP="00E51A74">
      <w:pPr>
        <w:spacing w:after="0" w:line="276" w:lineRule="auto"/>
        <w:jc w:val="both"/>
        <w:textAlignment w:val="baseline"/>
        <w:rPr>
          <w:rFonts w:ascii="Arial" w:eastAsia="Times New Roman" w:hAnsi="Arial" w:cs="Arial"/>
          <w:lang w:eastAsia="sl-SI"/>
        </w:rPr>
      </w:pPr>
    </w:p>
    <w:p w14:paraId="2C03FBD1" w14:textId="1CE768F2" w:rsidR="00BD6E35" w:rsidRDefault="00BD6E35" w:rsidP="00E51A74">
      <w:pPr>
        <w:spacing w:after="0" w:line="276" w:lineRule="auto"/>
        <w:jc w:val="both"/>
        <w:textAlignment w:val="baseline"/>
        <w:rPr>
          <w:rFonts w:ascii="Arial" w:eastAsia="Times New Roman" w:hAnsi="Arial" w:cs="Arial"/>
          <w:lang w:eastAsia="sl-SI"/>
        </w:rPr>
      </w:pPr>
      <w:r w:rsidRPr="004A45EB">
        <w:rPr>
          <w:rFonts w:ascii="Arial" w:eastAsia="Times New Roman" w:hAnsi="Arial" w:cs="Arial"/>
          <w:lang w:eastAsia="sl-SI"/>
        </w:rPr>
        <w:t>Z vsebinami tega evropskega projekta je usklajen tudi  drugi nacionalni program HBM, ki poteka od leta 2018, do predvidoma konca leta 2023. V novem, po vsebini obsežnejšem programu, spremljamo prisotnost 33 kemikalij in kemijskih skupin ter biokemijskih pokazateljev izpostavljenosti, učinkov na zdravje in občutljivosti za razvoj teh učinkov, v telesnih tekočinah in tkivih preiskovancev. Kot kriterij za vključitev posameznih kemikalij v humani biološki monitoring se upošteva njihova škodljivost za zdravje, razširjenost v življenjskem okolju in verjetnost za dolgoročno izpostavljenost prebivalcev tem kemijskim snovem. Pri izvedbi HBM je potrebno pridobiti podatke o življenjskih navadah preiskovancev in o njihovi pretekli izpostavljenosti kemikalijam v okolju (npr. hobiji, osebne navade, prehranske navade, poklic), saj so ti podatki  koristni pri določanju  virov in poti izpostavljenosti. Uporaba podatkov HBM, kot elementov za ocene tveganja in odločanje pri obvladovanju tveganj kemikalij za zdravje, bo postopoma vključena tudi v evropsko zakonodajo, namenjeno varovanju zdravja in okolja, varstvu pri delu in trajnostnemu razvoju kot osnovi. </w:t>
      </w:r>
    </w:p>
    <w:p w14:paraId="74B1D9B0" w14:textId="77777777" w:rsidR="00E51A74" w:rsidRPr="004A45EB" w:rsidRDefault="00E51A74" w:rsidP="00E51A74">
      <w:pPr>
        <w:spacing w:after="0" w:line="276" w:lineRule="auto"/>
        <w:jc w:val="both"/>
        <w:textAlignment w:val="baseline"/>
        <w:rPr>
          <w:rFonts w:ascii="Segoe UI" w:eastAsia="Times New Roman" w:hAnsi="Segoe UI" w:cs="Segoe UI"/>
          <w:lang w:eastAsia="sl-SI"/>
        </w:rPr>
      </w:pPr>
    </w:p>
    <w:p w14:paraId="5E21FEC0" w14:textId="01FF9225" w:rsidR="00F01F69" w:rsidRPr="00DA05C5" w:rsidRDefault="00F01F69" w:rsidP="00E51A74">
      <w:pPr>
        <w:spacing w:line="276" w:lineRule="auto"/>
        <w:jc w:val="both"/>
        <w:rPr>
          <w:rFonts w:ascii="Arial" w:hAnsi="Arial" w:cs="Arial"/>
        </w:rPr>
      </w:pPr>
      <w:r w:rsidRPr="00DA05C5">
        <w:rPr>
          <w:rFonts w:ascii="Arial" w:hAnsi="Arial" w:cs="Arial"/>
        </w:rPr>
        <w:t xml:space="preserve">Izmed organskih onesnaževal </w:t>
      </w:r>
      <w:r w:rsidR="001423F4" w:rsidRPr="00DA05C5">
        <w:rPr>
          <w:rFonts w:ascii="Arial" w:hAnsi="Arial" w:cs="Arial"/>
        </w:rPr>
        <w:t>so se pridobili podatki</w:t>
      </w:r>
      <w:r w:rsidRPr="00DA05C5">
        <w:rPr>
          <w:rFonts w:ascii="Arial" w:hAnsi="Arial" w:cs="Arial"/>
        </w:rPr>
        <w:t xml:space="preserve"> za naslednje skupine</w:t>
      </w:r>
      <w:r w:rsidR="001423F4" w:rsidRPr="00DA05C5">
        <w:rPr>
          <w:rFonts w:ascii="Arial" w:hAnsi="Arial" w:cs="Arial"/>
        </w:rPr>
        <w:t xml:space="preserve"> snovi</w:t>
      </w:r>
      <w:r w:rsidRPr="00DA05C5">
        <w:rPr>
          <w:rFonts w:ascii="Arial" w:hAnsi="Arial" w:cs="Arial"/>
        </w:rPr>
        <w:t>:</w:t>
      </w:r>
    </w:p>
    <w:p w14:paraId="5936E643" w14:textId="3756F881" w:rsidR="00F01F69" w:rsidRPr="00545A52" w:rsidRDefault="001423F4" w:rsidP="00E51A74">
      <w:pPr>
        <w:pStyle w:val="Odstavekseznama"/>
        <w:numPr>
          <w:ilvl w:val="0"/>
          <w:numId w:val="6"/>
        </w:numPr>
        <w:spacing w:line="276" w:lineRule="auto"/>
        <w:rPr>
          <w:rFonts w:ascii="Arial" w:hAnsi="Arial" w:cs="Arial"/>
        </w:rPr>
      </w:pPr>
      <w:proofErr w:type="spellStart"/>
      <w:r w:rsidRPr="00DA05C5">
        <w:rPr>
          <w:rFonts w:ascii="Arial" w:hAnsi="Arial" w:cs="Arial"/>
        </w:rPr>
        <w:t>o</w:t>
      </w:r>
      <w:r w:rsidR="00F01F69" w:rsidRPr="00DA05C5">
        <w:rPr>
          <w:rFonts w:ascii="Arial" w:hAnsi="Arial" w:cs="Arial"/>
        </w:rPr>
        <w:t>rganoklorni</w:t>
      </w:r>
      <w:proofErr w:type="spellEnd"/>
      <w:r w:rsidR="00F01F69" w:rsidRPr="00DA05C5">
        <w:rPr>
          <w:rFonts w:ascii="Arial" w:hAnsi="Arial" w:cs="Arial"/>
        </w:rPr>
        <w:t xml:space="preserve"> pesticidi (</w:t>
      </w:r>
      <w:proofErr w:type="spellStart"/>
      <w:r w:rsidR="00F01F69" w:rsidRPr="00DA05C5">
        <w:rPr>
          <w:rStyle w:val="spellingerror"/>
          <w:rFonts w:ascii="Arial" w:hAnsi="Arial" w:cs="Arial"/>
        </w:rPr>
        <w:t>aldrin</w:t>
      </w:r>
      <w:proofErr w:type="spellEnd"/>
      <w:r w:rsidR="00F01F69" w:rsidRPr="00DA05C5">
        <w:rPr>
          <w:rStyle w:val="normaltextrun"/>
          <w:rFonts w:ascii="Arial" w:hAnsi="Arial" w:cs="Arial"/>
        </w:rPr>
        <w:t>, </w:t>
      </w:r>
      <w:proofErr w:type="spellStart"/>
      <w:r w:rsidR="00F01F69" w:rsidRPr="00DA05C5">
        <w:rPr>
          <w:rStyle w:val="spellingerror"/>
          <w:rFonts w:ascii="Arial" w:hAnsi="Arial" w:cs="Arial"/>
        </w:rPr>
        <w:t>dieldrin</w:t>
      </w:r>
      <w:proofErr w:type="spellEnd"/>
      <w:r w:rsidR="00F01F69" w:rsidRPr="00DA05C5">
        <w:rPr>
          <w:rStyle w:val="normaltextrun"/>
          <w:rFonts w:ascii="Arial" w:hAnsi="Arial" w:cs="Arial"/>
        </w:rPr>
        <w:t>, </w:t>
      </w:r>
      <w:proofErr w:type="spellStart"/>
      <w:r w:rsidR="00F01F69" w:rsidRPr="00DA05C5">
        <w:rPr>
          <w:rStyle w:val="spellingerror"/>
          <w:rFonts w:ascii="Arial" w:hAnsi="Arial" w:cs="Arial"/>
        </w:rPr>
        <w:t>endrin</w:t>
      </w:r>
      <w:proofErr w:type="spellEnd"/>
      <w:r w:rsidR="00F01F69" w:rsidRPr="00DA05C5">
        <w:rPr>
          <w:rStyle w:val="normaltextrun"/>
          <w:rFonts w:ascii="Arial" w:hAnsi="Arial" w:cs="Arial"/>
        </w:rPr>
        <w:t>, </w:t>
      </w:r>
      <w:proofErr w:type="spellStart"/>
      <w:r w:rsidR="00F01F69" w:rsidRPr="00DA05C5">
        <w:rPr>
          <w:rStyle w:val="spellingerror"/>
          <w:rFonts w:ascii="Arial" w:hAnsi="Arial" w:cs="Arial"/>
        </w:rPr>
        <w:t>heksaklorocikloheksan</w:t>
      </w:r>
      <w:proofErr w:type="spellEnd"/>
      <w:r w:rsidR="00F01F69" w:rsidRPr="00DA05C5">
        <w:rPr>
          <w:rStyle w:val="normaltextrun"/>
          <w:rFonts w:ascii="Arial" w:hAnsi="Arial" w:cs="Arial"/>
        </w:rPr>
        <w:t> (HCH), DDT in derivati DDD i</w:t>
      </w:r>
      <w:r w:rsidR="00545A52">
        <w:rPr>
          <w:rStyle w:val="normaltextrun"/>
          <w:rFonts w:ascii="Arial" w:hAnsi="Arial" w:cs="Arial"/>
        </w:rPr>
        <w:t>n</w:t>
      </w:r>
      <w:r w:rsidR="00545A52" w:rsidRPr="00545A52">
        <w:rPr>
          <w:rStyle w:val="normaltextrun"/>
          <w:rFonts w:ascii="Arial" w:hAnsi="Arial" w:cs="Arial"/>
        </w:rPr>
        <w:t xml:space="preserve"> </w:t>
      </w:r>
      <w:r w:rsidR="00F01F69" w:rsidRPr="00545A52">
        <w:rPr>
          <w:rStyle w:val="normaltextrun"/>
          <w:rFonts w:ascii="Arial" w:hAnsi="Arial" w:cs="Arial"/>
        </w:rPr>
        <w:t>DDE,</w:t>
      </w:r>
      <w:r w:rsidR="00545A52">
        <w:rPr>
          <w:rStyle w:val="normaltextrun"/>
          <w:rFonts w:ascii="Arial" w:hAnsi="Arial" w:cs="Arial"/>
        </w:rPr>
        <w:t xml:space="preserve"> </w:t>
      </w:r>
      <w:proofErr w:type="spellStart"/>
      <w:r w:rsidR="00F01F69" w:rsidRPr="00545A52">
        <w:rPr>
          <w:rStyle w:val="spellingerror"/>
          <w:rFonts w:ascii="Arial" w:hAnsi="Arial" w:cs="Arial"/>
        </w:rPr>
        <w:t>endosulfan</w:t>
      </w:r>
      <w:proofErr w:type="spellEnd"/>
      <w:r w:rsidR="00F01F69" w:rsidRPr="00545A52">
        <w:rPr>
          <w:rStyle w:val="normaltextrun"/>
          <w:rFonts w:ascii="Arial" w:hAnsi="Arial" w:cs="Arial"/>
        </w:rPr>
        <w:t>,</w:t>
      </w:r>
      <w:r w:rsidR="00545A52">
        <w:rPr>
          <w:rStyle w:val="normaltextrun"/>
          <w:rFonts w:ascii="Arial" w:hAnsi="Arial" w:cs="Arial"/>
        </w:rPr>
        <w:t xml:space="preserve"> </w:t>
      </w:r>
      <w:proofErr w:type="spellStart"/>
      <w:r w:rsidR="00F01F69" w:rsidRPr="00545A52">
        <w:rPr>
          <w:rStyle w:val="spellingerror"/>
          <w:rFonts w:ascii="Arial" w:hAnsi="Arial" w:cs="Arial"/>
        </w:rPr>
        <w:t>heksaklorobenzen</w:t>
      </w:r>
      <w:proofErr w:type="spellEnd"/>
      <w:r w:rsidR="00545A52">
        <w:rPr>
          <w:rStyle w:val="normaltextrun"/>
          <w:rFonts w:ascii="Arial" w:hAnsi="Arial" w:cs="Arial"/>
        </w:rPr>
        <w:t xml:space="preserve"> </w:t>
      </w:r>
      <w:r w:rsidR="00F01F69" w:rsidRPr="00545A52">
        <w:rPr>
          <w:rStyle w:val="normaltextrun"/>
          <w:rFonts w:ascii="Arial" w:hAnsi="Arial" w:cs="Arial"/>
        </w:rPr>
        <w:t>(HCB),</w:t>
      </w:r>
      <w:r w:rsidR="00545A52">
        <w:rPr>
          <w:rStyle w:val="normaltextrun"/>
          <w:rFonts w:ascii="Arial" w:hAnsi="Arial" w:cs="Arial"/>
        </w:rPr>
        <w:t xml:space="preserve"> </w:t>
      </w:r>
      <w:proofErr w:type="spellStart"/>
      <w:r w:rsidR="00F01F69" w:rsidRPr="00545A52">
        <w:rPr>
          <w:rStyle w:val="spellingerror"/>
          <w:rFonts w:ascii="Arial" w:hAnsi="Arial" w:cs="Arial"/>
        </w:rPr>
        <w:t>heptaklor</w:t>
      </w:r>
      <w:proofErr w:type="spellEnd"/>
      <w:r w:rsidR="00F01F69" w:rsidRPr="00545A52">
        <w:rPr>
          <w:rStyle w:val="normaltextrun"/>
          <w:rFonts w:ascii="Arial" w:hAnsi="Arial" w:cs="Arial"/>
        </w:rPr>
        <w:t>/</w:t>
      </w:r>
      <w:r w:rsidR="00545A52">
        <w:rPr>
          <w:rStyle w:val="normaltextrun"/>
          <w:rFonts w:ascii="Arial" w:hAnsi="Arial" w:cs="Arial"/>
        </w:rPr>
        <w:t xml:space="preserve"> </w:t>
      </w:r>
      <w:proofErr w:type="spellStart"/>
      <w:r w:rsidR="00F01F69" w:rsidRPr="00545A52">
        <w:rPr>
          <w:rStyle w:val="spellingerror"/>
          <w:rFonts w:ascii="Arial" w:hAnsi="Arial" w:cs="Arial"/>
        </w:rPr>
        <w:t>heptaklorepoksid</w:t>
      </w:r>
      <w:proofErr w:type="spellEnd"/>
      <w:r w:rsidR="00F01F69" w:rsidRPr="00545A52">
        <w:rPr>
          <w:rStyle w:val="normaltextrun"/>
          <w:rFonts w:ascii="Arial" w:hAnsi="Arial" w:cs="Arial"/>
        </w:rPr>
        <w:t>,</w:t>
      </w:r>
      <w:r w:rsidR="00545A52">
        <w:rPr>
          <w:rStyle w:val="normaltextrun"/>
          <w:rFonts w:ascii="Arial" w:hAnsi="Arial" w:cs="Arial"/>
        </w:rPr>
        <w:t xml:space="preserve"> </w:t>
      </w:r>
      <w:proofErr w:type="spellStart"/>
      <w:r w:rsidR="00F01F69" w:rsidRPr="00545A52">
        <w:rPr>
          <w:rStyle w:val="spellingerror"/>
          <w:rFonts w:ascii="Arial" w:hAnsi="Arial" w:cs="Arial"/>
        </w:rPr>
        <w:t>klordan</w:t>
      </w:r>
      <w:proofErr w:type="spellEnd"/>
      <w:r w:rsidR="00F01F69" w:rsidRPr="00545A52">
        <w:rPr>
          <w:rStyle w:val="spellingerror"/>
          <w:rFonts w:ascii="Arial" w:hAnsi="Arial" w:cs="Arial"/>
        </w:rPr>
        <w:t>)</w:t>
      </w:r>
      <w:r w:rsidRPr="00545A52">
        <w:rPr>
          <w:rStyle w:val="spellingerror"/>
          <w:rFonts w:ascii="Arial" w:hAnsi="Arial" w:cs="Arial"/>
        </w:rPr>
        <w:t>,</w:t>
      </w:r>
    </w:p>
    <w:p w14:paraId="2A2C825D" w14:textId="06A33BDB" w:rsidR="00F01F69" w:rsidRPr="00DA05C5" w:rsidRDefault="00F01F69" w:rsidP="00E51A74">
      <w:pPr>
        <w:pStyle w:val="Odstavekseznama"/>
        <w:numPr>
          <w:ilvl w:val="0"/>
          <w:numId w:val="6"/>
        </w:numPr>
        <w:spacing w:line="276" w:lineRule="auto"/>
        <w:rPr>
          <w:rFonts w:ascii="Arial" w:hAnsi="Arial" w:cs="Arial"/>
        </w:rPr>
      </w:pPr>
      <w:r w:rsidRPr="00DA05C5">
        <w:rPr>
          <w:rFonts w:ascii="Arial" w:hAnsi="Arial" w:cs="Arial"/>
        </w:rPr>
        <w:t xml:space="preserve">tetra- do </w:t>
      </w:r>
      <w:proofErr w:type="spellStart"/>
      <w:r w:rsidRPr="00DA05C5">
        <w:rPr>
          <w:rFonts w:ascii="Arial" w:hAnsi="Arial" w:cs="Arial"/>
        </w:rPr>
        <w:t>okta</w:t>
      </w:r>
      <w:proofErr w:type="spellEnd"/>
      <w:r w:rsidRPr="00DA05C5">
        <w:rPr>
          <w:rFonts w:ascii="Arial" w:hAnsi="Arial" w:cs="Arial"/>
        </w:rPr>
        <w:t>-klorirani dioksini in furani ter dioksinom podobni PCB</w:t>
      </w:r>
      <w:r w:rsidR="001423F4" w:rsidRPr="00DA05C5">
        <w:rPr>
          <w:rFonts w:ascii="Arial" w:hAnsi="Arial" w:cs="Arial"/>
        </w:rPr>
        <w:t>,</w:t>
      </w:r>
    </w:p>
    <w:p w14:paraId="08920474" w14:textId="44964060" w:rsidR="00F01F69" w:rsidRPr="00DA05C5" w:rsidRDefault="00F01F69" w:rsidP="00E51A74">
      <w:pPr>
        <w:pStyle w:val="Odstavekseznama"/>
        <w:numPr>
          <w:ilvl w:val="0"/>
          <w:numId w:val="6"/>
        </w:numPr>
        <w:spacing w:line="276" w:lineRule="auto"/>
        <w:rPr>
          <w:rFonts w:ascii="Arial" w:hAnsi="Arial" w:cs="Arial"/>
        </w:rPr>
      </w:pPr>
      <w:proofErr w:type="spellStart"/>
      <w:r w:rsidRPr="00DA05C5">
        <w:rPr>
          <w:rFonts w:ascii="Arial" w:hAnsi="Arial" w:cs="Arial"/>
        </w:rPr>
        <w:t>polibromirani</w:t>
      </w:r>
      <w:proofErr w:type="spellEnd"/>
      <w:r w:rsidRPr="00DA05C5">
        <w:rPr>
          <w:rFonts w:ascii="Arial" w:hAnsi="Arial" w:cs="Arial"/>
        </w:rPr>
        <w:t xml:space="preserve"> </w:t>
      </w:r>
      <w:proofErr w:type="spellStart"/>
      <w:r w:rsidRPr="00DA05C5">
        <w:rPr>
          <w:rFonts w:ascii="Arial" w:hAnsi="Arial" w:cs="Arial"/>
        </w:rPr>
        <w:t>difeniletri</w:t>
      </w:r>
      <w:proofErr w:type="spellEnd"/>
      <w:r w:rsidRPr="00DA05C5">
        <w:rPr>
          <w:rFonts w:ascii="Arial" w:hAnsi="Arial" w:cs="Arial"/>
        </w:rPr>
        <w:t xml:space="preserve"> (PBDE)</w:t>
      </w:r>
      <w:r w:rsidR="001423F4" w:rsidRPr="00DA05C5">
        <w:rPr>
          <w:rFonts w:ascii="Arial" w:hAnsi="Arial" w:cs="Arial"/>
        </w:rPr>
        <w:t>.</w:t>
      </w:r>
    </w:p>
    <w:p w14:paraId="6E8D124B" w14:textId="3F3C015F" w:rsidR="00F01F69" w:rsidRPr="00DA05C5" w:rsidRDefault="00F01F69" w:rsidP="00E51A74">
      <w:pPr>
        <w:spacing w:line="276" w:lineRule="auto"/>
        <w:rPr>
          <w:rStyle w:val="normaltextrun"/>
          <w:rFonts w:ascii="Arial" w:hAnsi="Arial" w:cs="Arial"/>
        </w:rPr>
      </w:pPr>
      <w:r w:rsidRPr="00DA05C5">
        <w:rPr>
          <w:rFonts w:ascii="Arial" w:hAnsi="Arial" w:cs="Arial"/>
        </w:rPr>
        <w:t xml:space="preserve">Analize so bile opravljene v vzorcih materinega mleka, seruma in krvne plazme.  </w:t>
      </w:r>
    </w:p>
    <w:p w14:paraId="3503BFF5" w14:textId="0761D3B5" w:rsidR="00F01F69" w:rsidRPr="00DA05C5" w:rsidRDefault="00F01F69" w:rsidP="00E51A74">
      <w:pPr>
        <w:pStyle w:val="paragraph"/>
        <w:spacing w:before="0" w:beforeAutospacing="0" w:after="0" w:afterAutospacing="0" w:line="276" w:lineRule="auto"/>
        <w:jc w:val="both"/>
        <w:textAlignment w:val="baseline"/>
        <w:rPr>
          <w:rStyle w:val="normaltextrun"/>
          <w:rFonts w:ascii="Arial" w:hAnsi="Arial" w:cs="Arial"/>
          <w:sz w:val="22"/>
          <w:szCs w:val="22"/>
        </w:rPr>
      </w:pPr>
      <w:r w:rsidRPr="00DA05C5">
        <w:rPr>
          <w:rStyle w:val="normaltextrun"/>
          <w:rFonts w:ascii="Arial" w:hAnsi="Arial" w:cs="Arial"/>
          <w:sz w:val="22"/>
          <w:szCs w:val="22"/>
        </w:rPr>
        <w:t>V preiskovanih vzorcih materinega mleka preiskovank je bila ugotovljena prisotnost </w:t>
      </w:r>
      <w:proofErr w:type="spellStart"/>
      <w:r w:rsidRPr="00DA05C5">
        <w:rPr>
          <w:rStyle w:val="spellingerror"/>
          <w:rFonts w:ascii="Arial" w:hAnsi="Arial" w:cs="Arial"/>
          <w:sz w:val="22"/>
          <w:szCs w:val="22"/>
        </w:rPr>
        <w:t>p,p</w:t>
      </w:r>
      <w:proofErr w:type="spellEnd"/>
      <w:r w:rsidRPr="00DA05C5">
        <w:rPr>
          <w:rStyle w:val="normaltextrun"/>
          <w:rFonts w:ascii="Arial" w:hAnsi="Arial" w:cs="Arial"/>
          <w:sz w:val="22"/>
          <w:szCs w:val="22"/>
        </w:rPr>
        <w:t>-DDE, vendar </w:t>
      </w:r>
      <w:r w:rsidR="004A45EB">
        <w:rPr>
          <w:rStyle w:val="normaltextrun"/>
          <w:rFonts w:ascii="Arial" w:hAnsi="Arial" w:cs="Arial"/>
          <w:sz w:val="22"/>
          <w:szCs w:val="22"/>
        </w:rPr>
        <w:t>i</w:t>
      </w:r>
      <w:r w:rsidRPr="00DA05C5">
        <w:rPr>
          <w:rStyle w:val="normaltextrun"/>
          <w:rFonts w:ascii="Arial" w:hAnsi="Arial" w:cs="Arial"/>
          <w:sz w:val="22"/>
          <w:szCs w:val="22"/>
        </w:rPr>
        <w:t>zmerjene vsebnosti za celotno opazovano populacijo niso presegle referenčne vrednosti za DDT-vsoto (6 mg/kg </w:t>
      </w:r>
      <w:proofErr w:type="spellStart"/>
      <w:r w:rsidRPr="00DA05C5">
        <w:rPr>
          <w:rStyle w:val="spellingerror"/>
          <w:rFonts w:ascii="Arial" w:hAnsi="Arial" w:cs="Arial"/>
          <w:sz w:val="22"/>
          <w:szCs w:val="22"/>
        </w:rPr>
        <w:t>m.m</w:t>
      </w:r>
      <w:proofErr w:type="spellEnd"/>
      <w:r w:rsidRPr="00DA05C5">
        <w:rPr>
          <w:rStyle w:val="normaltextrun"/>
          <w:rFonts w:ascii="Arial" w:hAnsi="Arial" w:cs="Arial"/>
          <w:sz w:val="22"/>
          <w:szCs w:val="22"/>
        </w:rPr>
        <w:t xml:space="preserve"> ) značilno za neobremenjena okolja. V manjšem številu </w:t>
      </w:r>
      <w:r w:rsidRPr="00DA05C5">
        <w:rPr>
          <w:rStyle w:val="normaltextrun"/>
          <w:rFonts w:ascii="Arial" w:hAnsi="Arial" w:cs="Arial"/>
          <w:sz w:val="22"/>
          <w:szCs w:val="22"/>
        </w:rPr>
        <w:lastRenderedPageBreak/>
        <w:t>vzorcev je bila ugotovljena prisotnost β-HCH, v nobenem od teh vzorcev vsebnost vsote HCH ne presega referenčne vrednosti (0,08 mg/kg </w:t>
      </w:r>
      <w:proofErr w:type="spellStart"/>
      <w:r w:rsidRPr="00DA05C5">
        <w:rPr>
          <w:rStyle w:val="spellingerror"/>
          <w:rFonts w:ascii="Arial" w:hAnsi="Arial" w:cs="Arial"/>
          <w:sz w:val="22"/>
          <w:szCs w:val="22"/>
        </w:rPr>
        <w:t>m.m</w:t>
      </w:r>
      <w:proofErr w:type="spellEnd"/>
      <w:r w:rsidRPr="00DA05C5">
        <w:rPr>
          <w:rStyle w:val="spellingerror"/>
          <w:rFonts w:ascii="Arial" w:hAnsi="Arial" w:cs="Arial"/>
          <w:sz w:val="22"/>
          <w:szCs w:val="22"/>
        </w:rPr>
        <w:t>)</w:t>
      </w:r>
      <w:r w:rsidRPr="00DA05C5">
        <w:rPr>
          <w:rStyle w:val="normaltextrun"/>
          <w:rFonts w:ascii="Arial" w:hAnsi="Arial" w:cs="Arial"/>
          <w:sz w:val="22"/>
          <w:szCs w:val="22"/>
        </w:rPr>
        <w:t xml:space="preserve"> za neobremenjena okolja. Sledovi HCB so bili prisotni v vzorcih materinega mleka na celotni opazovani populaciji, v desetini vzorcev pa so izmerjene vsebnosti HCB presegale referenčno vrednost (0,010 mg/kg </w:t>
      </w:r>
      <w:proofErr w:type="spellStart"/>
      <w:r w:rsidRPr="00DA05C5">
        <w:rPr>
          <w:rStyle w:val="spellingerror"/>
          <w:rFonts w:ascii="Arial" w:hAnsi="Arial" w:cs="Arial"/>
          <w:sz w:val="22"/>
          <w:szCs w:val="22"/>
        </w:rPr>
        <w:t>m.m</w:t>
      </w:r>
      <w:proofErr w:type="spellEnd"/>
      <w:r w:rsidRPr="00DA05C5">
        <w:rPr>
          <w:rStyle w:val="normaltextrun"/>
          <w:rFonts w:ascii="Arial" w:hAnsi="Arial" w:cs="Arial"/>
          <w:sz w:val="22"/>
          <w:szCs w:val="22"/>
        </w:rPr>
        <w:t>) značilno za neobremenjena okolja. Prisotnost </w:t>
      </w:r>
      <w:proofErr w:type="spellStart"/>
      <w:r w:rsidRPr="00DA05C5">
        <w:rPr>
          <w:rStyle w:val="spellingerror"/>
          <w:rFonts w:ascii="Arial" w:hAnsi="Arial" w:cs="Arial"/>
          <w:sz w:val="22"/>
          <w:szCs w:val="22"/>
        </w:rPr>
        <w:t>dieldrina</w:t>
      </w:r>
      <w:proofErr w:type="spellEnd"/>
      <w:r w:rsidRPr="00DA05C5">
        <w:rPr>
          <w:rStyle w:val="normaltextrun"/>
          <w:rFonts w:ascii="Arial" w:hAnsi="Arial" w:cs="Arial"/>
          <w:sz w:val="22"/>
          <w:szCs w:val="22"/>
        </w:rPr>
        <w:t> je bila </w:t>
      </w:r>
      <w:r w:rsidR="006F40F2" w:rsidRPr="00DA05C5">
        <w:rPr>
          <w:rStyle w:val="spellingerror"/>
          <w:rFonts w:ascii="Arial" w:hAnsi="Arial" w:cs="Arial"/>
          <w:sz w:val="22"/>
          <w:szCs w:val="22"/>
        </w:rPr>
        <w:t>ugotovljena</w:t>
      </w:r>
      <w:r w:rsidRPr="00DA05C5">
        <w:rPr>
          <w:rStyle w:val="normaltextrun"/>
          <w:rFonts w:ascii="Arial" w:hAnsi="Arial" w:cs="Arial"/>
          <w:sz w:val="22"/>
          <w:szCs w:val="22"/>
        </w:rPr>
        <w:t> samo v dveh vzorcih. </w:t>
      </w:r>
    </w:p>
    <w:p w14:paraId="670A2F24" w14:textId="77777777" w:rsidR="00C31102" w:rsidRDefault="00C31102" w:rsidP="00E51A74">
      <w:pPr>
        <w:pStyle w:val="paragraph"/>
        <w:spacing w:before="0" w:beforeAutospacing="0" w:after="0" w:afterAutospacing="0" w:line="276" w:lineRule="auto"/>
        <w:jc w:val="both"/>
        <w:textAlignment w:val="baseline"/>
        <w:rPr>
          <w:rStyle w:val="normaltextrun"/>
          <w:rFonts w:ascii="Arial" w:hAnsi="Arial" w:cs="Arial"/>
          <w:sz w:val="22"/>
          <w:szCs w:val="22"/>
        </w:rPr>
      </w:pPr>
    </w:p>
    <w:p w14:paraId="6BE7E574" w14:textId="2627FC63" w:rsidR="00F01F69" w:rsidRPr="00DA05C5" w:rsidRDefault="00F01F69" w:rsidP="00E51A74">
      <w:pPr>
        <w:pStyle w:val="paragraph"/>
        <w:spacing w:before="0" w:beforeAutospacing="0" w:after="0" w:afterAutospacing="0" w:line="276" w:lineRule="auto"/>
        <w:jc w:val="both"/>
        <w:textAlignment w:val="baseline"/>
        <w:rPr>
          <w:rFonts w:ascii="Arial" w:hAnsi="Arial" w:cs="Arial"/>
          <w:sz w:val="22"/>
          <w:szCs w:val="22"/>
        </w:rPr>
      </w:pPr>
      <w:r w:rsidRPr="00DA05C5">
        <w:rPr>
          <w:rStyle w:val="normaltextrun"/>
          <w:rFonts w:ascii="Arial" w:hAnsi="Arial" w:cs="Arial"/>
          <w:sz w:val="22"/>
          <w:szCs w:val="22"/>
        </w:rPr>
        <w:t>Podobne trende so pokazale analize vzorcev seruma. V manjšem število vzorcev so i</w:t>
      </w:r>
      <w:r w:rsidRPr="00DA05C5">
        <w:rPr>
          <w:rStyle w:val="normaltextrun"/>
          <w:rFonts w:ascii="Arial" w:hAnsi="Arial" w:cs="Arial"/>
          <w:i/>
          <w:iCs/>
          <w:sz w:val="22"/>
          <w:szCs w:val="22"/>
        </w:rPr>
        <w:t>z</w:t>
      </w:r>
      <w:r w:rsidRPr="00DA05C5">
        <w:rPr>
          <w:rStyle w:val="normaltextrun"/>
          <w:rFonts w:ascii="Arial" w:hAnsi="Arial" w:cs="Arial"/>
          <w:sz w:val="22"/>
          <w:szCs w:val="22"/>
        </w:rPr>
        <w:t>merjene vsebnosti </w:t>
      </w:r>
      <w:proofErr w:type="spellStart"/>
      <w:r w:rsidRPr="00DA05C5">
        <w:rPr>
          <w:rStyle w:val="spellingerror"/>
          <w:rFonts w:ascii="Arial" w:hAnsi="Arial" w:cs="Arial"/>
          <w:sz w:val="22"/>
          <w:szCs w:val="22"/>
        </w:rPr>
        <w:t>p,p</w:t>
      </w:r>
      <w:proofErr w:type="spellEnd"/>
      <w:r w:rsidRPr="00DA05C5">
        <w:rPr>
          <w:rStyle w:val="normaltextrun"/>
          <w:rFonts w:ascii="Arial" w:hAnsi="Arial" w:cs="Arial"/>
          <w:sz w:val="22"/>
          <w:szCs w:val="22"/>
        </w:rPr>
        <w:t>-DDE presegale referenčno vrednost (0,7 µg/kg ) značilno za neobremenjena okolja, sicer pa rezultati kažejo na enakomerno obremenjenost prebivalcev celotne populacije. Izmerjene vsebnosti gama-HCH so bile v celotni opazovani populaciji v povprečju na koncentracijskem nivoju meje določanja (0,20 µg/kg). </w:t>
      </w:r>
      <w:r w:rsidRPr="00DA05C5">
        <w:rPr>
          <w:rFonts w:ascii="Arial" w:hAnsi="Arial" w:cs="Arial"/>
          <w:sz w:val="22"/>
          <w:szCs w:val="22"/>
        </w:rPr>
        <w:t xml:space="preserve">Le v treh vzorcih seruma na območju Bele krajine so bile izmerjene vsebnosti signifikantno višje od prevladujoče vsebnosti (&lt;0,20 µg/kg). Najvišja izmerjena vsebnost je bila 1,00 µg/kg. </w:t>
      </w:r>
    </w:p>
    <w:p w14:paraId="3A5A8FF9" w14:textId="77777777" w:rsidR="00F01F69" w:rsidRPr="00DA05C5" w:rsidRDefault="00F01F69" w:rsidP="00E51A74">
      <w:pPr>
        <w:pStyle w:val="paragraph"/>
        <w:spacing w:before="0" w:beforeAutospacing="0" w:after="0" w:afterAutospacing="0" w:line="276" w:lineRule="auto"/>
        <w:jc w:val="both"/>
        <w:textAlignment w:val="baseline"/>
        <w:rPr>
          <w:rStyle w:val="eop"/>
          <w:rFonts w:ascii="Arial" w:hAnsi="Arial" w:cs="Arial"/>
          <w:sz w:val="22"/>
          <w:szCs w:val="22"/>
        </w:rPr>
      </w:pPr>
      <w:r w:rsidRPr="00DA05C5">
        <w:rPr>
          <w:rStyle w:val="normaltextrun"/>
          <w:rFonts w:ascii="Arial" w:hAnsi="Arial" w:cs="Arial"/>
          <w:sz w:val="22"/>
          <w:szCs w:val="22"/>
        </w:rPr>
        <w:t>Vsebnost HCB je bila ugotovljena le v nekaj posameznih vzorcih seruma in ni presegla referenčnih vrednosti (0,3 µg/kg), ki so značilne za neobremenjena okolja.</w:t>
      </w:r>
      <w:r w:rsidRPr="00DA05C5">
        <w:rPr>
          <w:rStyle w:val="eop"/>
          <w:rFonts w:ascii="Arial" w:hAnsi="Arial" w:cs="Arial"/>
          <w:sz w:val="22"/>
          <w:szCs w:val="22"/>
        </w:rPr>
        <w:t> </w:t>
      </w:r>
    </w:p>
    <w:p w14:paraId="3F520E9C" w14:textId="77777777" w:rsidR="00F01F69" w:rsidRPr="00DA05C5" w:rsidRDefault="00F01F69" w:rsidP="00E51A74">
      <w:pPr>
        <w:pStyle w:val="paragraph"/>
        <w:spacing w:before="0" w:beforeAutospacing="0" w:after="0" w:afterAutospacing="0" w:line="276" w:lineRule="auto"/>
        <w:textAlignment w:val="baseline"/>
        <w:rPr>
          <w:rStyle w:val="eop"/>
          <w:rFonts w:ascii="Arial" w:hAnsi="Arial" w:cs="Arial"/>
          <w:sz w:val="22"/>
          <w:szCs w:val="22"/>
        </w:rPr>
      </w:pPr>
    </w:p>
    <w:p w14:paraId="4A0757A1" w14:textId="4D5AB3E9" w:rsidR="00F01F69" w:rsidRPr="00DA05C5" w:rsidRDefault="00F01F69" w:rsidP="00E51A74">
      <w:pPr>
        <w:pStyle w:val="paragraph"/>
        <w:spacing w:before="0" w:beforeAutospacing="0" w:after="0" w:afterAutospacing="0" w:line="276" w:lineRule="auto"/>
        <w:jc w:val="both"/>
        <w:textAlignment w:val="baseline"/>
        <w:rPr>
          <w:rStyle w:val="normaltextrun"/>
          <w:rFonts w:ascii="Arial" w:hAnsi="Arial" w:cs="Arial"/>
          <w:sz w:val="22"/>
          <w:szCs w:val="22"/>
        </w:rPr>
      </w:pPr>
      <w:r w:rsidRPr="00DA05C5">
        <w:rPr>
          <w:rStyle w:val="eop"/>
          <w:rFonts w:ascii="Arial" w:hAnsi="Arial" w:cs="Arial"/>
          <w:sz w:val="22"/>
          <w:szCs w:val="22"/>
        </w:rPr>
        <w:t>Sledovi PCB so bili prisotni v vzorcih materinega mleka na celotni opazovani populaciji. Izmerjene vrednosti v nobenem od preiskovanih vzorcev niso presegale referenčne vrednosti (</w:t>
      </w:r>
      <w:r w:rsidRPr="00DA05C5">
        <w:rPr>
          <w:rFonts w:ascii="Arial" w:hAnsi="Arial" w:cs="Arial"/>
          <w:sz w:val="22"/>
          <w:szCs w:val="22"/>
        </w:rPr>
        <w:t xml:space="preserve">1,43 mg/kg </w:t>
      </w:r>
      <w:proofErr w:type="spellStart"/>
      <w:r w:rsidRPr="00DA05C5">
        <w:rPr>
          <w:rFonts w:ascii="Arial" w:hAnsi="Arial" w:cs="Arial"/>
          <w:sz w:val="22"/>
          <w:szCs w:val="22"/>
        </w:rPr>
        <w:t>m.m</w:t>
      </w:r>
      <w:proofErr w:type="spellEnd"/>
      <w:r w:rsidRPr="00DA05C5">
        <w:rPr>
          <w:rStyle w:val="eop"/>
          <w:rFonts w:ascii="Arial" w:hAnsi="Arial" w:cs="Arial"/>
          <w:sz w:val="22"/>
          <w:szCs w:val="22"/>
        </w:rPr>
        <w:t xml:space="preserve">) značilne za neobremenjena okolja za vsoto PCB-jev. </w:t>
      </w:r>
      <w:r w:rsidRPr="00DA05C5">
        <w:rPr>
          <w:rStyle w:val="normaltextrun"/>
          <w:rFonts w:ascii="Arial" w:hAnsi="Arial" w:cs="Arial"/>
          <w:color w:val="000000"/>
          <w:sz w:val="22"/>
          <w:szCs w:val="22"/>
          <w:shd w:val="clear" w:color="auto" w:fill="FFFFFF"/>
        </w:rPr>
        <w:t xml:space="preserve">Glede na ugotovljene vsebnosti PCB-jev v vzorcih materinega mleka je izstopalo območje Bele krajine, kjer je bila ugotovljena najvišja vrednost vsote PCB 0,513 mg/kg </w:t>
      </w:r>
      <w:proofErr w:type="spellStart"/>
      <w:r w:rsidRPr="00DA05C5">
        <w:rPr>
          <w:rStyle w:val="normaltextrun"/>
          <w:rFonts w:ascii="Arial" w:hAnsi="Arial" w:cs="Arial"/>
          <w:color w:val="000000"/>
          <w:sz w:val="22"/>
          <w:szCs w:val="22"/>
          <w:shd w:val="clear" w:color="auto" w:fill="FFFFFF"/>
        </w:rPr>
        <w:t>m.m</w:t>
      </w:r>
      <w:proofErr w:type="spellEnd"/>
      <w:r w:rsidRPr="00DA05C5">
        <w:rPr>
          <w:rStyle w:val="normaltextrun"/>
          <w:rFonts w:ascii="Arial" w:hAnsi="Arial" w:cs="Arial"/>
          <w:color w:val="000000"/>
          <w:sz w:val="22"/>
          <w:szCs w:val="22"/>
          <w:shd w:val="clear" w:color="auto" w:fill="FFFFFF"/>
        </w:rPr>
        <w:t>. Prav tako je bila največja vrednost PCB v serumu izmerjena v Beli krajini, ki pa ni presegala referenčnih vrednosti značilnih za neobremenjena okolja</w:t>
      </w:r>
      <w:r w:rsidRPr="00DA05C5">
        <w:rPr>
          <w:rFonts w:ascii="Arial" w:hAnsi="Arial" w:cs="Arial"/>
          <w:sz w:val="22"/>
          <w:szCs w:val="22"/>
        </w:rPr>
        <w:t xml:space="preserve"> (3,3 µg/kg – PCB 153, 2,4 µg/kg  - PCB 180, 2,2 – PCB 138)</w:t>
      </w:r>
      <w:r w:rsidRPr="00DA05C5">
        <w:rPr>
          <w:rStyle w:val="normaltextrun"/>
          <w:rFonts w:ascii="Arial" w:hAnsi="Arial" w:cs="Arial"/>
          <w:color w:val="000000"/>
          <w:sz w:val="22"/>
          <w:szCs w:val="22"/>
          <w:shd w:val="clear" w:color="auto" w:fill="FFFFFF"/>
        </w:rPr>
        <w:t>.</w:t>
      </w:r>
    </w:p>
    <w:p w14:paraId="16B996FB" w14:textId="77777777" w:rsidR="00F01F69" w:rsidRPr="00DA05C5" w:rsidRDefault="00F01F69" w:rsidP="00E51A74">
      <w:pPr>
        <w:pStyle w:val="paragraph"/>
        <w:spacing w:before="0" w:beforeAutospacing="0" w:after="0" w:afterAutospacing="0" w:line="276" w:lineRule="auto"/>
        <w:jc w:val="both"/>
        <w:textAlignment w:val="baseline"/>
        <w:rPr>
          <w:rFonts w:ascii="Arial" w:hAnsi="Arial" w:cs="Arial"/>
          <w:sz w:val="22"/>
          <w:szCs w:val="22"/>
        </w:rPr>
      </w:pPr>
    </w:p>
    <w:p w14:paraId="0F67D3CB" w14:textId="2FF1A106" w:rsidR="00E51A74" w:rsidRDefault="00F01F69" w:rsidP="00E51A74">
      <w:pPr>
        <w:spacing w:line="276" w:lineRule="auto"/>
        <w:jc w:val="both"/>
        <w:rPr>
          <w:rFonts w:ascii="Arial" w:hAnsi="Arial" w:cs="Arial"/>
        </w:rPr>
      </w:pPr>
      <w:r w:rsidRPr="00DA05C5">
        <w:rPr>
          <w:rFonts w:ascii="Arial" w:hAnsi="Arial" w:cs="Arial"/>
        </w:rPr>
        <w:t xml:space="preserve">Izmerjene vsebnosti PBDE v sestavljenih vzorcih materinega mleka preiskovank niso presegale referenčnih vrednosti značilnih za neobremenjena okolja za posamezno spojino kakor tudi ne za vsoto PBDE (3210 </w:t>
      </w:r>
      <w:proofErr w:type="spellStart"/>
      <w:r w:rsidRPr="00DA05C5">
        <w:rPr>
          <w:rFonts w:ascii="Arial" w:hAnsi="Arial" w:cs="Arial"/>
        </w:rPr>
        <w:t>pg</w:t>
      </w:r>
      <w:proofErr w:type="spellEnd"/>
      <w:r w:rsidRPr="00DA05C5">
        <w:rPr>
          <w:rFonts w:ascii="Arial" w:hAnsi="Arial" w:cs="Arial"/>
        </w:rPr>
        <w:t>/g). Enako velja za izmerjene vsebnosti PBDE v sestavljenih vzorcih krvne plazme preiskovancev pri katerih so bile najvišje vsebnosti izmerjene v sestavljenih vzorcih z območja Zasavja.</w:t>
      </w:r>
    </w:p>
    <w:p w14:paraId="788FBE4C" w14:textId="0644907E" w:rsidR="00F01F69" w:rsidRPr="00DA05C5" w:rsidRDefault="008B6DB0" w:rsidP="003212AB">
      <w:pPr>
        <w:pStyle w:val="Napis"/>
      </w:pPr>
      <w:bookmarkStart w:id="423" w:name="_Toc85725357"/>
      <w:r w:rsidRPr="00DA05C5">
        <w:t>Preglednic</w:t>
      </w:r>
      <w:r w:rsidR="00F01F69" w:rsidRPr="00DA05C5">
        <w:t>a</w:t>
      </w:r>
      <w:r w:rsidRPr="00DA05C5">
        <w:t xml:space="preserve"> 29</w:t>
      </w:r>
      <w:r w:rsidR="00E51A74">
        <w:t>.</w:t>
      </w:r>
      <w:r w:rsidR="00F01F69" w:rsidRPr="00DA05C5">
        <w:t xml:space="preserve">  Prisotnost organskih onesnaževal v ljudeh v Sloveniji v obdobju 2007 - 2014</w:t>
      </w:r>
      <w:bookmarkEnd w:id="423"/>
    </w:p>
    <w:tbl>
      <w:tblPr>
        <w:tblStyle w:val="Tabelamrea"/>
        <w:tblW w:w="0" w:type="auto"/>
        <w:tblLook w:val="04A0" w:firstRow="1" w:lastRow="0" w:firstColumn="1" w:lastColumn="0" w:noHBand="0" w:noVBand="1"/>
      </w:tblPr>
      <w:tblGrid>
        <w:gridCol w:w="1794"/>
        <w:gridCol w:w="1824"/>
        <w:gridCol w:w="1810"/>
        <w:gridCol w:w="1824"/>
        <w:gridCol w:w="1810"/>
      </w:tblGrid>
      <w:tr w:rsidR="00F01F69" w:rsidRPr="00832C9F" w14:paraId="7E32D078" w14:textId="77777777" w:rsidTr="00943BDE">
        <w:tc>
          <w:tcPr>
            <w:tcW w:w="1870" w:type="dxa"/>
            <w:shd w:val="clear" w:color="auto" w:fill="BDD6EE" w:themeFill="accent5" w:themeFillTint="66"/>
          </w:tcPr>
          <w:p w14:paraId="3D846790" w14:textId="77777777" w:rsidR="00F01F69" w:rsidRPr="00832C9F" w:rsidRDefault="00F01F69" w:rsidP="00607BC9">
            <w:pPr>
              <w:rPr>
                <w:rFonts w:ascii="Arial" w:hAnsi="Arial" w:cs="Arial"/>
                <w:sz w:val="20"/>
                <w:szCs w:val="20"/>
              </w:rPr>
            </w:pPr>
          </w:p>
        </w:tc>
        <w:tc>
          <w:tcPr>
            <w:tcW w:w="3740" w:type="dxa"/>
            <w:gridSpan w:val="2"/>
            <w:shd w:val="clear" w:color="auto" w:fill="BDD6EE" w:themeFill="accent5" w:themeFillTint="66"/>
          </w:tcPr>
          <w:p w14:paraId="1B85E631"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Materino mleko</w:t>
            </w:r>
          </w:p>
        </w:tc>
        <w:tc>
          <w:tcPr>
            <w:tcW w:w="3740" w:type="dxa"/>
            <w:gridSpan w:val="2"/>
            <w:shd w:val="clear" w:color="auto" w:fill="BDD6EE" w:themeFill="accent5" w:themeFillTint="66"/>
          </w:tcPr>
          <w:p w14:paraId="7ADCA855"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Serum</w:t>
            </w:r>
          </w:p>
        </w:tc>
      </w:tr>
      <w:tr w:rsidR="00F01F69" w:rsidRPr="00832C9F" w14:paraId="4577D941" w14:textId="77777777" w:rsidTr="00943BDE">
        <w:tc>
          <w:tcPr>
            <w:tcW w:w="1870" w:type="dxa"/>
            <w:tcBorders>
              <w:bottom w:val="double" w:sz="4" w:space="0" w:color="auto"/>
            </w:tcBorders>
            <w:shd w:val="clear" w:color="auto" w:fill="BDD6EE" w:themeFill="accent5" w:themeFillTint="66"/>
          </w:tcPr>
          <w:p w14:paraId="7E7474B7" w14:textId="77777777" w:rsidR="00F01F69" w:rsidRPr="00832C9F" w:rsidRDefault="00F01F69" w:rsidP="00607BC9">
            <w:pPr>
              <w:rPr>
                <w:rFonts w:ascii="Arial" w:hAnsi="Arial" w:cs="Arial"/>
                <w:sz w:val="20"/>
                <w:szCs w:val="20"/>
              </w:rPr>
            </w:pPr>
          </w:p>
        </w:tc>
        <w:tc>
          <w:tcPr>
            <w:tcW w:w="1870" w:type="dxa"/>
            <w:tcBorders>
              <w:bottom w:val="double" w:sz="4" w:space="0" w:color="auto"/>
            </w:tcBorders>
            <w:shd w:val="clear" w:color="auto" w:fill="BDD6EE" w:themeFill="accent5" w:themeFillTint="66"/>
          </w:tcPr>
          <w:p w14:paraId="54AE8AB0"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Referenčna vrednost</w:t>
            </w:r>
          </w:p>
        </w:tc>
        <w:tc>
          <w:tcPr>
            <w:tcW w:w="1870" w:type="dxa"/>
            <w:tcBorders>
              <w:bottom w:val="double" w:sz="4" w:space="0" w:color="auto"/>
            </w:tcBorders>
            <w:shd w:val="clear" w:color="auto" w:fill="BDD6EE" w:themeFill="accent5" w:themeFillTint="66"/>
          </w:tcPr>
          <w:p w14:paraId="470B65AB"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Določena vrednost</w:t>
            </w:r>
          </w:p>
        </w:tc>
        <w:tc>
          <w:tcPr>
            <w:tcW w:w="1870" w:type="dxa"/>
            <w:tcBorders>
              <w:bottom w:val="double" w:sz="4" w:space="0" w:color="auto"/>
            </w:tcBorders>
            <w:shd w:val="clear" w:color="auto" w:fill="BDD6EE" w:themeFill="accent5" w:themeFillTint="66"/>
          </w:tcPr>
          <w:p w14:paraId="1B4821E5"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Referenčna vrednost</w:t>
            </w:r>
          </w:p>
        </w:tc>
        <w:tc>
          <w:tcPr>
            <w:tcW w:w="1870" w:type="dxa"/>
            <w:tcBorders>
              <w:bottom w:val="double" w:sz="4" w:space="0" w:color="auto"/>
            </w:tcBorders>
            <w:shd w:val="clear" w:color="auto" w:fill="BDD6EE" w:themeFill="accent5" w:themeFillTint="66"/>
          </w:tcPr>
          <w:p w14:paraId="394920B0"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Določena vrednost</w:t>
            </w:r>
          </w:p>
        </w:tc>
      </w:tr>
      <w:tr w:rsidR="00F01F69" w:rsidRPr="00832C9F" w14:paraId="304ABB99" w14:textId="77777777" w:rsidTr="00607BC9">
        <w:tc>
          <w:tcPr>
            <w:tcW w:w="1870" w:type="dxa"/>
            <w:tcBorders>
              <w:top w:val="double" w:sz="4" w:space="0" w:color="auto"/>
            </w:tcBorders>
          </w:tcPr>
          <w:p w14:paraId="21D659DF" w14:textId="77777777" w:rsidR="00F01F69" w:rsidRPr="00832C9F" w:rsidRDefault="00F01F69" w:rsidP="00607BC9">
            <w:pPr>
              <w:rPr>
                <w:rFonts w:ascii="Arial" w:hAnsi="Arial" w:cs="Arial"/>
                <w:sz w:val="20"/>
                <w:szCs w:val="20"/>
              </w:rPr>
            </w:pPr>
            <w:proofErr w:type="spellStart"/>
            <w:r w:rsidRPr="00832C9F">
              <w:rPr>
                <w:rFonts w:ascii="Arial" w:hAnsi="Arial" w:cs="Arial"/>
                <w:sz w:val="20"/>
                <w:szCs w:val="20"/>
              </w:rPr>
              <w:t>p,p</w:t>
            </w:r>
            <w:proofErr w:type="spellEnd"/>
            <w:r w:rsidRPr="00832C9F">
              <w:rPr>
                <w:rFonts w:ascii="Arial" w:hAnsi="Arial" w:cs="Arial"/>
                <w:sz w:val="20"/>
                <w:szCs w:val="20"/>
              </w:rPr>
              <w:t>-DDE</w:t>
            </w:r>
          </w:p>
        </w:tc>
        <w:tc>
          <w:tcPr>
            <w:tcW w:w="1870" w:type="dxa"/>
            <w:tcBorders>
              <w:top w:val="double" w:sz="4" w:space="0" w:color="auto"/>
            </w:tcBorders>
          </w:tcPr>
          <w:p w14:paraId="37428FE3" w14:textId="77777777" w:rsidR="00F01F69" w:rsidRPr="00832C9F" w:rsidRDefault="00F01F69" w:rsidP="00607BC9">
            <w:pPr>
              <w:rPr>
                <w:rFonts w:ascii="Arial" w:hAnsi="Arial" w:cs="Arial"/>
                <w:sz w:val="20"/>
                <w:szCs w:val="20"/>
              </w:rPr>
            </w:pPr>
            <w:r w:rsidRPr="00832C9F">
              <w:rPr>
                <w:rFonts w:ascii="Arial" w:hAnsi="Arial" w:cs="Arial"/>
                <w:sz w:val="20"/>
                <w:szCs w:val="20"/>
              </w:rPr>
              <w:t xml:space="preserve">6 mg/kg </w:t>
            </w:r>
            <w:proofErr w:type="spellStart"/>
            <w:r w:rsidRPr="00832C9F">
              <w:rPr>
                <w:rFonts w:ascii="Arial" w:hAnsi="Arial" w:cs="Arial"/>
                <w:sz w:val="20"/>
                <w:szCs w:val="20"/>
              </w:rPr>
              <w:t>m.m</w:t>
            </w:r>
            <w:proofErr w:type="spellEnd"/>
            <w:r w:rsidRPr="00832C9F">
              <w:rPr>
                <w:rFonts w:ascii="Arial" w:hAnsi="Arial" w:cs="Arial"/>
                <w:sz w:val="20"/>
                <w:szCs w:val="20"/>
              </w:rPr>
              <w:t>.</w:t>
            </w:r>
          </w:p>
        </w:tc>
        <w:tc>
          <w:tcPr>
            <w:tcW w:w="1870" w:type="dxa"/>
            <w:tcBorders>
              <w:top w:val="double" w:sz="4" w:space="0" w:color="auto"/>
            </w:tcBorders>
          </w:tcPr>
          <w:p w14:paraId="0F96C312" w14:textId="0955F905" w:rsidR="00F01F69" w:rsidRPr="00832C9F" w:rsidRDefault="00F01F69" w:rsidP="00607BC9">
            <w:pPr>
              <w:rPr>
                <w:rFonts w:ascii="Arial" w:hAnsi="Arial" w:cs="Arial"/>
                <w:sz w:val="20"/>
                <w:szCs w:val="20"/>
              </w:rPr>
            </w:pPr>
            <w:r w:rsidRPr="00832C9F">
              <w:rPr>
                <w:rFonts w:ascii="Arial" w:hAnsi="Arial" w:cs="Arial"/>
                <w:sz w:val="20"/>
                <w:szCs w:val="20"/>
              </w:rPr>
              <w:t>&lt; ref. vr</w:t>
            </w:r>
            <w:r w:rsidR="006F40F2" w:rsidRPr="00832C9F">
              <w:rPr>
                <w:rFonts w:ascii="Arial" w:hAnsi="Arial" w:cs="Arial"/>
                <w:sz w:val="20"/>
                <w:szCs w:val="20"/>
              </w:rPr>
              <w:t>ednosti</w:t>
            </w:r>
          </w:p>
        </w:tc>
        <w:tc>
          <w:tcPr>
            <w:tcW w:w="1870" w:type="dxa"/>
            <w:tcBorders>
              <w:top w:val="double" w:sz="4" w:space="0" w:color="auto"/>
            </w:tcBorders>
          </w:tcPr>
          <w:p w14:paraId="25C64795" w14:textId="77777777" w:rsidR="00F01F69" w:rsidRPr="00832C9F" w:rsidRDefault="00F01F69" w:rsidP="00607BC9">
            <w:pPr>
              <w:rPr>
                <w:rFonts w:ascii="Arial" w:hAnsi="Arial" w:cs="Arial"/>
                <w:sz w:val="20"/>
                <w:szCs w:val="20"/>
              </w:rPr>
            </w:pPr>
            <w:r w:rsidRPr="00832C9F">
              <w:rPr>
                <w:rFonts w:ascii="Arial" w:hAnsi="Arial" w:cs="Arial"/>
                <w:sz w:val="20"/>
                <w:szCs w:val="20"/>
              </w:rPr>
              <w:t>0,7 µg/kg</w:t>
            </w:r>
          </w:p>
        </w:tc>
        <w:tc>
          <w:tcPr>
            <w:tcW w:w="1870" w:type="dxa"/>
            <w:tcBorders>
              <w:top w:val="double" w:sz="4" w:space="0" w:color="auto"/>
            </w:tcBorders>
          </w:tcPr>
          <w:p w14:paraId="42B4E1E4" w14:textId="0EFE5511" w:rsidR="00F01F69" w:rsidRPr="00832C9F" w:rsidRDefault="00F01F69" w:rsidP="00607BC9">
            <w:pPr>
              <w:rPr>
                <w:rFonts w:ascii="Arial" w:hAnsi="Arial" w:cs="Arial"/>
                <w:sz w:val="20"/>
                <w:szCs w:val="20"/>
              </w:rPr>
            </w:pPr>
            <w:r w:rsidRPr="00832C9F">
              <w:rPr>
                <w:rFonts w:ascii="Arial" w:hAnsi="Arial" w:cs="Arial"/>
                <w:sz w:val="20"/>
                <w:szCs w:val="20"/>
              </w:rPr>
              <w:t xml:space="preserve">&lt; ref. </w:t>
            </w:r>
            <w:r w:rsidR="006F40F2" w:rsidRPr="00832C9F">
              <w:rPr>
                <w:rFonts w:ascii="Arial" w:hAnsi="Arial" w:cs="Arial"/>
                <w:sz w:val="20"/>
                <w:szCs w:val="20"/>
              </w:rPr>
              <w:t>vrednosti</w:t>
            </w:r>
          </w:p>
        </w:tc>
      </w:tr>
      <w:tr w:rsidR="00F01F69" w:rsidRPr="00832C9F" w14:paraId="10C11570" w14:textId="77777777" w:rsidTr="00607BC9">
        <w:tc>
          <w:tcPr>
            <w:tcW w:w="1870" w:type="dxa"/>
          </w:tcPr>
          <w:p w14:paraId="3E0BB945" w14:textId="77777777" w:rsidR="00F01F69" w:rsidRPr="00832C9F" w:rsidRDefault="00F01F69" w:rsidP="00607BC9">
            <w:pPr>
              <w:rPr>
                <w:rFonts w:ascii="Arial" w:hAnsi="Arial" w:cs="Arial"/>
                <w:sz w:val="20"/>
                <w:szCs w:val="20"/>
              </w:rPr>
            </w:pPr>
            <w:r w:rsidRPr="00832C9F">
              <w:rPr>
                <w:rFonts w:ascii="Arial" w:hAnsi="Arial" w:cs="Arial"/>
                <w:sz w:val="20"/>
                <w:szCs w:val="20"/>
              </w:rPr>
              <w:t>β-HCH</w:t>
            </w:r>
          </w:p>
        </w:tc>
        <w:tc>
          <w:tcPr>
            <w:tcW w:w="1870" w:type="dxa"/>
          </w:tcPr>
          <w:p w14:paraId="62CF59FD" w14:textId="77777777" w:rsidR="00F01F69" w:rsidRPr="00832C9F" w:rsidRDefault="00F01F69" w:rsidP="00607BC9">
            <w:pPr>
              <w:rPr>
                <w:rFonts w:ascii="Arial" w:hAnsi="Arial" w:cs="Arial"/>
                <w:sz w:val="20"/>
                <w:szCs w:val="20"/>
              </w:rPr>
            </w:pPr>
            <w:r w:rsidRPr="00832C9F">
              <w:rPr>
                <w:rFonts w:ascii="Arial" w:hAnsi="Arial" w:cs="Arial"/>
                <w:sz w:val="20"/>
                <w:szCs w:val="20"/>
              </w:rPr>
              <w:t xml:space="preserve">0,08 mg/kg </w:t>
            </w:r>
            <w:proofErr w:type="spellStart"/>
            <w:r w:rsidRPr="00832C9F">
              <w:rPr>
                <w:rFonts w:ascii="Arial" w:hAnsi="Arial" w:cs="Arial"/>
                <w:sz w:val="20"/>
                <w:szCs w:val="20"/>
              </w:rPr>
              <w:t>m.m</w:t>
            </w:r>
            <w:proofErr w:type="spellEnd"/>
            <w:r w:rsidRPr="00832C9F">
              <w:rPr>
                <w:rFonts w:ascii="Arial" w:hAnsi="Arial" w:cs="Arial"/>
                <w:sz w:val="20"/>
                <w:szCs w:val="20"/>
              </w:rPr>
              <w:t>. (vsota HCH)</w:t>
            </w:r>
          </w:p>
        </w:tc>
        <w:tc>
          <w:tcPr>
            <w:tcW w:w="1870" w:type="dxa"/>
          </w:tcPr>
          <w:p w14:paraId="47BC3B84" w14:textId="202D3A49" w:rsidR="00F01F69" w:rsidRPr="00832C9F" w:rsidRDefault="00F01F69" w:rsidP="00607BC9">
            <w:pPr>
              <w:rPr>
                <w:rFonts w:ascii="Arial" w:hAnsi="Arial" w:cs="Arial"/>
                <w:sz w:val="20"/>
                <w:szCs w:val="20"/>
              </w:rPr>
            </w:pPr>
            <w:r w:rsidRPr="00832C9F">
              <w:rPr>
                <w:rFonts w:ascii="Arial" w:hAnsi="Arial" w:cs="Arial"/>
                <w:sz w:val="20"/>
                <w:szCs w:val="20"/>
              </w:rPr>
              <w:t xml:space="preserve">&lt; ref. </w:t>
            </w:r>
            <w:r w:rsidR="006F40F2" w:rsidRPr="00832C9F">
              <w:rPr>
                <w:rFonts w:ascii="Arial" w:hAnsi="Arial" w:cs="Arial"/>
                <w:sz w:val="20"/>
                <w:szCs w:val="20"/>
              </w:rPr>
              <w:t>vrednosti</w:t>
            </w:r>
          </w:p>
        </w:tc>
        <w:tc>
          <w:tcPr>
            <w:tcW w:w="1870" w:type="dxa"/>
          </w:tcPr>
          <w:p w14:paraId="1B44136B" w14:textId="77777777" w:rsidR="00F01F69" w:rsidRPr="00832C9F" w:rsidRDefault="00F01F69" w:rsidP="00607BC9">
            <w:pPr>
              <w:rPr>
                <w:rFonts w:ascii="Arial" w:hAnsi="Arial" w:cs="Arial"/>
                <w:sz w:val="20"/>
                <w:szCs w:val="20"/>
              </w:rPr>
            </w:pPr>
            <w:r w:rsidRPr="00832C9F">
              <w:rPr>
                <w:rFonts w:ascii="Arial" w:hAnsi="Arial" w:cs="Arial"/>
                <w:sz w:val="20"/>
                <w:szCs w:val="20"/>
              </w:rPr>
              <w:t>/</w:t>
            </w:r>
          </w:p>
        </w:tc>
        <w:tc>
          <w:tcPr>
            <w:tcW w:w="1870" w:type="dxa"/>
          </w:tcPr>
          <w:p w14:paraId="1DA9A8E5" w14:textId="77777777" w:rsidR="00F01F69" w:rsidRPr="00832C9F" w:rsidRDefault="00F01F69" w:rsidP="00607BC9">
            <w:pPr>
              <w:rPr>
                <w:rFonts w:ascii="Arial" w:hAnsi="Arial" w:cs="Arial"/>
                <w:sz w:val="20"/>
                <w:szCs w:val="20"/>
              </w:rPr>
            </w:pPr>
          </w:p>
        </w:tc>
      </w:tr>
      <w:tr w:rsidR="00F01F69" w:rsidRPr="00832C9F" w14:paraId="424B0717" w14:textId="77777777" w:rsidTr="00607BC9">
        <w:tc>
          <w:tcPr>
            <w:tcW w:w="1870" w:type="dxa"/>
          </w:tcPr>
          <w:p w14:paraId="5A601EA9" w14:textId="77777777" w:rsidR="00F01F69" w:rsidRPr="00832C9F" w:rsidRDefault="00F01F69" w:rsidP="00607BC9">
            <w:pPr>
              <w:rPr>
                <w:rFonts w:ascii="Arial" w:hAnsi="Arial" w:cs="Arial"/>
                <w:sz w:val="20"/>
                <w:szCs w:val="20"/>
              </w:rPr>
            </w:pPr>
            <w:r w:rsidRPr="00832C9F">
              <w:rPr>
                <w:rFonts w:ascii="Arial" w:hAnsi="Arial" w:cs="Arial"/>
                <w:sz w:val="20"/>
                <w:szCs w:val="20"/>
              </w:rPr>
              <w:t>γ-HCH</w:t>
            </w:r>
          </w:p>
        </w:tc>
        <w:tc>
          <w:tcPr>
            <w:tcW w:w="1870" w:type="dxa"/>
          </w:tcPr>
          <w:p w14:paraId="34852358" w14:textId="77777777" w:rsidR="00F01F69" w:rsidRPr="00832C9F" w:rsidRDefault="00F01F69" w:rsidP="00607BC9">
            <w:pPr>
              <w:rPr>
                <w:rFonts w:ascii="Arial" w:hAnsi="Arial" w:cs="Arial"/>
                <w:sz w:val="20"/>
                <w:szCs w:val="20"/>
              </w:rPr>
            </w:pPr>
            <w:r w:rsidRPr="00832C9F">
              <w:rPr>
                <w:rFonts w:ascii="Arial" w:hAnsi="Arial" w:cs="Arial"/>
                <w:sz w:val="20"/>
                <w:szCs w:val="20"/>
              </w:rPr>
              <w:t>/</w:t>
            </w:r>
          </w:p>
        </w:tc>
        <w:tc>
          <w:tcPr>
            <w:tcW w:w="1870" w:type="dxa"/>
          </w:tcPr>
          <w:p w14:paraId="72A9BAA9" w14:textId="77777777" w:rsidR="00F01F69" w:rsidRPr="00832C9F" w:rsidRDefault="00F01F69" w:rsidP="00607BC9">
            <w:pPr>
              <w:rPr>
                <w:rFonts w:ascii="Arial" w:hAnsi="Arial" w:cs="Arial"/>
                <w:sz w:val="20"/>
                <w:szCs w:val="20"/>
              </w:rPr>
            </w:pPr>
          </w:p>
        </w:tc>
        <w:tc>
          <w:tcPr>
            <w:tcW w:w="1870" w:type="dxa"/>
          </w:tcPr>
          <w:p w14:paraId="746AE179" w14:textId="77777777" w:rsidR="00F01F69" w:rsidRPr="00832C9F" w:rsidRDefault="00F01F69" w:rsidP="00607BC9">
            <w:pPr>
              <w:rPr>
                <w:rFonts w:ascii="Arial" w:hAnsi="Arial" w:cs="Arial"/>
                <w:sz w:val="20"/>
                <w:szCs w:val="20"/>
              </w:rPr>
            </w:pPr>
            <w:r w:rsidRPr="00832C9F">
              <w:rPr>
                <w:rFonts w:ascii="Arial" w:hAnsi="Arial" w:cs="Arial"/>
                <w:sz w:val="20"/>
                <w:szCs w:val="20"/>
              </w:rPr>
              <w:t>0,20 µg/kg (meja določanja)</w:t>
            </w:r>
          </w:p>
        </w:tc>
        <w:tc>
          <w:tcPr>
            <w:tcW w:w="1870" w:type="dxa"/>
          </w:tcPr>
          <w:p w14:paraId="4358D75E" w14:textId="77777777" w:rsidR="00F01F69" w:rsidRPr="00832C9F" w:rsidRDefault="00F01F69" w:rsidP="00607BC9">
            <w:pPr>
              <w:rPr>
                <w:rFonts w:ascii="Arial" w:hAnsi="Arial" w:cs="Arial"/>
                <w:sz w:val="20"/>
                <w:szCs w:val="20"/>
              </w:rPr>
            </w:pPr>
            <w:r w:rsidRPr="00832C9F">
              <w:rPr>
                <w:rFonts w:ascii="Arial" w:hAnsi="Arial" w:cs="Arial"/>
                <w:sz w:val="20"/>
                <w:szCs w:val="20"/>
              </w:rPr>
              <w:t>3 vzorci &gt; 0,20 µg/kg</w:t>
            </w:r>
          </w:p>
        </w:tc>
      </w:tr>
      <w:tr w:rsidR="00F01F69" w:rsidRPr="00832C9F" w14:paraId="6F4EAE6B" w14:textId="77777777" w:rsidTr="00607BC9">
        <w:tc>
          <w:tcPr>
            <w:tcW w:w="1870" w:type="dxa"/>
          </w:tcPr>
          <w:p w14:paraId="535BE44E" w14:textId="77777777" w:rsidR="00F01F69" w:rsidRPr="00832C9F" w:rsidRDefault="00F01F69" w:rsidP="00607BC9">
            <w:pPr>
              <w:rPr>
                <w:rFonts w:ascii="Arial" w:hAnsi="Arial" w:cs="Arial"/>
                <w:sz w:val="20"/>
                <w:szCs w:val="20"/>
              </w:rPr>
            </w:pPr>
            <w:r w:rsidRPr="00832C9F">
              <w:rPr>
                <w:rFonts w:ascii="Arial" w:hAnsi="Arial" w:cs="Arial"/>
                <w:sz w:val="20"/>
                <w:szCs w:val="20"/>
              </w:rPr>
              <w:t>HCB</w:t>
            </w:r>
          </w:p>
        </w:tc>
        <w:tc>
          <w:tcPr>
            <w:tcW w:w="1870" w:type="dxa"/>
          </w:tcPr>
          <w:p w14:paraId="07527435" w14:textId="77777777" w:rsidR="00F01F69" w:rsidRPr="00832C9F" w:rsidRDefault="00F01F69" w:rsidP="00607BC9">
            <w:pPr>
              <w:rPr>
                <w:rFonts w:ascii="Arial" w:hAnsi="Arial" w:cs="Arial"/>
                <w:sz w:val="20"/>
                <w:szCs w:val="20"/>
              </w:rPr>
            </w:pPr>
            <w:r w:rsidRPr="00832C9F">
              <w:rPr>
                <w:rFonts w:ascii="Arial" w:hAnsi="Arial" w:cs="Arial"/>
                <w:sz w:val="20"/>
                <w:szCs w:val="20"/>
              </w:rPr>
              <w:t xml:space="preserve">0,01 mg/kg </w:t>
            </w:r>
            <w:proofErr w:type="spellStart"/>
            <w:r w:rsidRPr="00832C9F">
              <w:rPr>
                <w:rFonts w:ascii="Arial" w:hAnsi="Arial" w:cs="Arial"/>
                <w:sz w:val="20"/>
                <w:szCs w:val="20"/>
              </w:rPr>
              <w:t>m.m</w:t>
            </w:r>
            <w:proofErr w:type="spellEnd"/>
            <w:r w:rsidRPr="00832C9F">
              <w:rPr>
                <w:rFonts w:ascii="Arial" w:hAnsi="Arial" w:cs="Arial"/>
                <w:sz w:val="20"/>
                <w:szCs w:val="20"/>
              </w:rPr>
              <w:t>.</w:t>
            </w:r>
          </w:p>
        </w:tc>
        <w:tc>
          <w:tcPr>
            <w:tcW w:w="1870" w:type="dxa"/>
          </w:tcPr>
          <w:p w14:paraId="0140D000" w14:textId="42AF3072" w:rsidR="00F01F69" w:rsidRPr="00832C9F" w:rsidRDefault="00F01F69" w:rsidP="00607BC9">
            <w:pPr>
              <w:rPr>
                <w:rFonts w:ascii="Arial" w:hAnsi="Arial" w:cs="Arial"/>
                <w:sz w:val="20"/>
                <w:szCs w:val="20"/>
              </w:rPr>
            </w:pPr>
            <w:r w:rsidRPr="00832C9F">
              <w:rPr>
                <w:rFonts w:ascii="Arial" w:hAnsi="Arial" w:cs="Arial"/>
                <w:sz w:val="20"/>
                <w:szCs w:val="20"/>
              </w:rPr>
              <w:t>10% vzorcev &gt; ref.</w:t>
            </w:r>
            <w:r w:rsidR="006F40F2" w:rsidRPr="00832C9F">
              <w:rPr>
                <w:rFonts w:ascii="Arial" w:hAnsi="Arial" w:cs="Arial"/>
                <w:sz w:val="20"/>
                <w:szCs w:val="20"/>
              </w:rPr>
              <w:t xml:space="preserve"> vrednosti</w:t>
            </w:r>
          </w:p>
        </w:tc>
        <w:tc>
          <w:tcPr>
            <w:tcW w:w="1870" w:type="dxa"/>
          </w:tcPr>
          <w:p w14:paraId="2E785310" w14:textId="77777777" w:rsidR="00F01F69" w:rsidRPr="00832C9F" w:rsidRDefault="00F01F69" w:rsidP="00607BC9">
            <w:pPr>
              <w:rPr>
                <w:rFonts w:ascii="Arial" w:hAnsi="Arial" w:cs="Arial"/>
                <w:sz w:val="20"/>
                <w:szCs w:val="20"/>
              </w:rPr>
            </w:pPr>
            <w:r w:rsidRPr="00832C9F">
              <w:rPr>
                <w:rFonts w:ascii="Arial" w:hAnsi="Arial" w:cs="Arial"/>
                <w:sz w:val="20"/>
                <w:szCs w:val="20"/>
              </w:rPr>
              <w:t>0,3 µg/kg</w:t>
            </w:r>
          </w:p>
        </w:tc>
        <w:tc>
          <w:tcPr>
            <w:tcW w:w="1870" w:type="dxa"/>
          </w:tcPr>
          <w:p w14:paraId="59175618" w14:textId="0D55233A" w:rsidR="00F01F69" w:rsidRPr="00832C9F" w:rsidRDefault="00F01F69" w:rsidP="00607BC9">
            <w:pPr>
              <w:rPr>
                <w:rFonts w:ascii="Arial" w:hAnsi="Arial" w:cs="Arial"/>
                <w:sz w:val="20"/>
                <w:szCs w:val="20"/>
              </w:rPr>
            </w:pPr>
            <w:r w:rsidRPr="00832C9F">
              <w:rPr>
                <w:rFonts w:ascii="Arial" w:hAnsi="Arial" w:cs="Arial"/>
                <w:sz w:val="20"/>
                <w:szCs w:val="20"/>
              </w:rPr>
              <w:t xml:space="preserve">&lt; ref. </w:t>
            </w:r>
            <w:r w:rsidR="006F40F2" w:rsidRPr="00832C9F">
              <w:rPr>
                <w:rFonts w:ascii="Arial" w:hAnsi="Arial" w:cs="Arial"/>
                <w:sz w:val="20"/>
                <w:szCs w:val="20"/>
              </w:rPr>
              <w:t>vrednosti</w:t>
            </w:r>
          </w:p>
        </w:tc>
      </w:tr>
      <w:tr w:rsidR="00F01F69" w:rsidRPr="00832C9F" w14:paraId="18A53344" w14:textId="77777777" w:rsidTr="00607BC9">
        <w:tc>
          <w:tcPr>
            <w:tcW w:w="1870" w:type="dxa"/>
          </w:tcPr>
          <w:p w14:paraId="38864358" w14:textId="672E00A3" w:rsidR="00F01F69" w:rsidRPr="00832C9F" w:rsidRDefault="006F40F2" w:rsidP="00607BC9">
            <w:pPr>
              <w:rPr>
                <w:rFonts w:ascii="Arial" w:hAnsi="Arial" w:cs="Arial"/>
                <w:sz w:val="20"/>
                <w:szCs w:val="20"/>
              </w:rPr>
            </w:pPr>
            <w:proofErr w:type="spellStart"/>
            <w:r w:rsidRPr="00832C9F">
              <w:rPr>
                <w:rFonts w:ascii="Arial" w:hAnsi="Arial" w:cs="Arial"/>
                <w:sz w:val="20"/>
                <w:szCs w:val="20"/>
              </w:rPr>
              <w:t>d</w:t>
            </w:r>
            <w:r w:rsidR="00F01F69" w:rsidRPr="00832C9F">
              <w:rPr>
                <w:rFonts w:ascii="Arial" w:hAnsi="Arial" w:cs="Arial"/>
                <w:sz w:val="20"/>
                <w:szCs w:val="20"/>
              </w:rPr>
              <w:t>ieldrin</w:t>
            </w:r>
            <w:proofErr w:type="spellEnd"/>
          </w:p>
        </w:tc>
        <w:tc>
          <w:tcPr>
            <w:tcW w:w="1870" w:type="dxa"/>
          </w:tcPr>
          <w:p w14:paraId="11D26635" w14:textId="77777777" w:rsidR="00F01F69" w:rsidRPr="00832C9F" w:rsidRDefault="00F01F69" w:rsidP="00607BC9">
            <w:pPr>
              <w:rPr>
                <w:rFonts w:ascii="Arial" w:hAnsi="Arial" w:cs="Arial"/>
                <w:sz w:val="20"/>
                <w:szCs w:val="20"/>
              </w:rPr>
            </w:pPr>
            <w:r w:rsidRPr="00832C9F">
              <w:rPr>
                <w:rFonts w:ascii="Arial" w:hAnsi="Arial" w:cs="Arial"/>
                <w:sz w:val="20"/>
                <w:szCs w:val="20"/>
              </w:rPr>
              <w:t>/</w:t>
            </w:r>
          </w:p>
        </w:tc>
        <w:tc>
          <w:tcPr>
            <w:tcW w:w="1870" w:type="dxa"/>
          </w:tcPr>
          <w:p w14:paraId="4FA7AD8F" w14:textId="1ECD8CC5" w:rsidR="00F01F69" w:rsidRPr="00832C9F" w:rsidRDefault="004A45EB" w:rsidP="00607BC9">
            <w:pPr>
              <w:rPr>
                <w:rFonts w:ascii="Arial" w:hAnsi="Arial" w:cs="Arial"/>
                <w:sz w:val="20"/>
                <w:szCs w:val="20"/>
              </w:rPr>
            </w:pPr>
            <w:r w:rsidRPr="004A45EB">
              <w:rPr>
                <w:rFonts w:ascii="Arial" w:hAnsi="Arial" w:cs="Arial"/>
                <w:sz w:val="20"/>
                <w:szCs w:val="20"/>
              </w:rPr>
              <w:t>p</w:t>
            </w:r>
            <w:r w:rsidR="00F01F69" w:rsidRPr="004A45EB">
              <w:rPr>
                <w:rFonts w:ascii="Arial" w:hAnsi="Arial" w:cs="Arial"/>
                <w:sz w:val="20"/>
                <w:szCs w:val="20"/>
              </w:rPr>
              <w:t xml:space="preserve">risoten v </w:t>
            </w:r>
            <w:r w:rsidRPr="004A45EB">
              <w:rPr>
                <w:rFonts w:ascii="Arial" w:hAnsi="Arial" w:cs="Arial"/>
                <w:sz w:val="20"/>
                <w:szCs w:val="20"/>
              </w:rPr>
              <w:t xml:space="preserve">dveh </w:t>
            </w:r>
            <w:r w:rsidR="00F01F69" w:rsidRPr="004A45EB">
              <w:rPr>
                <w:rFonts w:ascii="Arial" w:hAnsi="Arial" w:cs="Arial"/>
                <w:sz w:val="20"/>
                <w:szCs w:val="20"/>
              </w:rPr>
              <w:t>vzorcih</w:t>
            </w:r>
          </w:p>
        </w:tc>
        <w:tc>
          <w:tcPr>
            <w:tcW w:w="1870" w:type="dxa"/>
          </w:tcPr>
          <w:p w14:paraId="6EBA2A87" w14:textId="77777777" w:rsidR="00F01F69" w:rsidRPr="00832C9F" w:rsidRDefault="00F01F69" w:rsidP="00607BC9">
            <w:pPr>
              <w:rPr>
                <w:rFonts w:ascii="Arial" w:hAnsi="Arial" w:cs="Arial"/>
                <w:sz w:val="20"/>
                <w:szCs w:val="20"/>
              </w:rPr>
            </w:pPr>
            <w:r w:rsidRPr="00832C9F">
              <w:rPr>
                <w:rFonts w:ascii="Arial" w:hAnsi="Arial" w:cs="Arial"/>
                <w:sz w:val="20"/>
                <w:szCs w:val="20"/>
              </w:rPr>
              <w:t>/</w:t>
            </w:r>
          </w:p>
        </w:tc>
        <w:tc>
          <w:tcPr>
            <w:tcW w:w="1870" w:type="dxa"/>
          </w:tcPr>
          <w:p w14:paraId="76FE663D" w14:textId="77777777" w:rsidR="00F01F69" w:rsidRPr="00832C9F" w:rsidRDefault="00F01F69" w:rsidP="00607BC9">
            <w:pPr>
              <w:rPr>
                <w:rFonts w:ascii="Arial" w:hAnsi="Arial" w:cs="Arial"/>
                <w:sz w:val="20"/>
                <w:szCs w:val="20"/>
              </w:rPr>
            </w:pPr>
          </w:p>
        </w:tc>
      </w:tr>
      <w:tr w:rsidR="00F01F69" w:rsidRPr="00832C9F" w14:paraId="6D58DD44" w14:textId="77777777" w:rsidTr="00607BC9">
        <w:tc>
          <w:tcPr>
            <w:tcW w:w="1870" w:type="dxa"/>
          </w:tcPr>
          <w:p w14:paraId="14AC69FC" w14:textId="77777777" w:rsidR="00F01F69" w:rsidRPr="00832C9F" w:rsidRDefault="00F01F69" w:rsidP="00607BC9">
            <w:pPr>
              <w:rPr>
                <w:rFonts w:ascii="Arial" w:hAnsi="Arial" w:cs="Arial"/>
                <w:sz w:val="20"/>
                <w:szCs w:val="20"/>
              </w:rPr>
            </w:pPr>
            <w:r w:rsidRPr="00832C9F">
              <w:rPr>
                <w:rFonts w:ascii="Arial" w:hAnsi="Arial" w:cs="Arial"/>
                <w:sz w:val="20"/>
                <w:szCs w:val="20"/>
              </w:rPr>
              <w:t>PCB</w:t>
            </w:r>
          </w:p>
        </w:tc>
        <w:tc>
          <w:tcPr>
            <w:tcW w:w="1870" w:type="dxa"/>
          </w:tcPr>
          <w:p w14:paraId="356A9774" w14:textId="77777777" w:rsidR="00F01F69" w:rsidRPr="00832C9F" w:rsidRDefault="00F01F69" w:rsidP="00607BC9">
            <w:pPr>
              <w:rPr>
                <w:rFonts w:ascii="Arial" w:hAnsi="Arial" w:cs="Arial"/>
                <w:sz w:val="20"/>
                <w:szCs w:val="20"/>
              </w:rPr>
            </w:pPr>
            <w:r w:rsidRPr="00832C9F">
              <w:rPr>
                <w:rFonts w:ascii="Arial" w:hAnsi="Arial" w:cs="Arial"/>
                <w:sz w:val="20"/>
                <w:szCs w:val="20"/>
              </w:rPr>
              <w:t xml:space="preserve">1,43 mg/kg </w:t>
            </w:r>
            <w:proofErr w:type="spellStart"/>
            <w:r w:rsidRPr="00832C9F">
              <w:rPr>
                <w:rFonts w:ascii="Arial" w:hAnsi="Arial" w:cs="Arial"/>
                <w:sz w:val="20"/>
                <w:szCs w:val="20"/>
              </w:rPr>
              <w:t>m.m</w:t>
            </w:r>
            <w:proofErr w:type="spellEnd"/>
            <w:r w:rsidRPr="00832C9F">
              <w:rPr>
                <w:rFonts w:ascii="Arial" w:hAnsi="Arial" w:cs="Arial"/>
                <w:sz w:val="20"/>
                <w:szCs w:val="20"/>
              </w:rPr>
              <w:t>.</w:t>
            </w:r>
          </w:p>
        </w:tc>
        <w:tc>
          <w:tcPr>
            <w:tcW w:w="1870" w:type="dxa"/>
          </w:tcPr>
          <w:p w14:paraId="55410BBD" w14:textId="633E5E93" w:rsidR="00F01F69" w:rsidRPr="00832C9F" w:rsidRDefault="00F01F69" w:rsidP="00607BC9">
            <w:pPr>
              <w:rPr>
                <w:rFonts w:ascii="Arial" w:hAnsi="Arial" w:cs="Arial"/>
                <w:sz w:val="20"/>
                <w:szCs w:val="20"/>
              </w:rPr>
            </w:pPr>
            <w:r w:rsidRPr="00832C9F">
              <w:rPr>
                <w:rFonts w:ascii="Arial" w:hAnsi="Arial" w:cs="Arial"/>
                <w:sz w:val="20"/>
                <w:szCs w:val="20"/>
              </w:rPr>
              <w:t xml:space="preserve">&lt; ref. </w:t>
            </w:r>
            <w:r w:rsidR="006F40F2" w:rsidRPr="00832C9F">
              <w:rPr>
                <w:rFonts w:ascii="Arial" w:hAnsi="Arial" w:cs="Arial"/>
                <w:sz w:val="20"/>
                <w:szCs w:val="20"/>
              </w:rPr>
              <w:t>vrednosti</w:t>
            </w:r>
          </w:p>
        </w:tc>
        <w:tc>
          <w:tcPr>
            <w:tcW w:w="1870" w:type="dxa"/>
          </w:tcPr>
          <w:p w14:paraId="3B6C4041" w14:textId="77777777" w:rsidR="00F01F69" w:rsidRPr="00832C9F" w:rsidRDefault="00F01F69" w:rsidP="00607BC9">
            <w:pPr>
              <w:pStyle w:val="paragraph"/>
              <w:spacing w:before="0" w:beforeAutospacing="0" w:after="0" w:afterAutospacing="0"/>
              <w:textAlignment w:val="baseline"/>
              <w:rPr>
                <w:rStyle w:val="normaltextrun"/>
                <w:rFonts w:ascii="Arial" w:hAnsi="Arial" w:cs="Arial"/>
                <w:sz w:val="20"/>
                <w:szCs w:val="20"/>
              </w:rPr>
            </w:pPr>
            <w:r w:rsidRPr="00832C9F">
              <w:rPr>
                <w:rFonts w:ascii="Arial" w:hAnsi="Arial" w:cs="Arial"/>
                <w:sz w:val="20"/>
                <w:szCs w:val="20"/>
              </w:rPr>
              <w:t>3,3 µg/kg –PCB 153 2,4 µg/kg - PCB 180 2,2 µg/kg – PCB 138</w:t>
            </w:r>
          </w:p>
          <w:p w14:paraId="42E9DB59" w14:textId="77777777" w:rsidR="00F01F69" w:rsidRPr="00832C9F" w:rsidRDefault="00F01F69" w:rsidP="00607BC9">
            <w:pPr>
              <w:rPr>
                <w:rFonts w:ascii="Arial" w:hAnsi="Arial" w:cs="Arial"/>
                <w:sz w:val="20"/>
                <w:szCs w:val="20"/>
              </w:rPr>
            </w:pPr>
          </w:p>
        </w:tc>
        <w:tc>
          <w:tcPr>
            <w:tcW w:w="1870" w:type="dxa"/>
          </w:tcPr>
          <w:p w14:paraId="2090C817" w14:textId="422363BF" w:rsidR="00F01F69" w:rsidRPr="00832C9F" w:rsidRDefault="00F01F69" w:rsidP="00607BC9">
            <w:pPr>
              <w:rPr>
                <w:rFonts w:ascii="Arial" w:hAnsi="Arial" w:cs="Arial"/>
                <w:sz w:val="20"/>
                <w:szCs w:val="20"/>
              </w:rPr>
            </w:pPr>
            <w:r w:rsidRPr="00832C9F">
              <w:rPr>
                <w:rFonts w:ascii="Arial" w:hAnsi="Arial" w:cs="Arial"/>
                <w:sz w:val="20"/>
                <w:szCs w:val="20"/>
              </w:rPr>
              <w:t xml:space="preserve">&lt; ref. </w:t>
            </w:r>
            <w:r w:rsidR="006F40F2" w:rsidRPr="00832C9F">
              <w:rPr>
                <w:rFonts w:ascii="Arial" w:hAnsi="Arial" w:cs="Arial"/>
                <w:sz w:val="20"/>
                <w:szCs w:val="20"/>
              </w:rPr>
              <w:t>vrednosti</w:t>
            </w:r>
          </w:p>
        </w:tc>
      </w:tr>
      <w:tr w:rsidR="00F01F69" w:rsidRPr="00832C9F" w14:paraId="3717D1DE" w14:textId="77777777" w:rsidTr="00607BC9">
        <w:tc>
          <w:tcPr>
            <w:tcW w:w="1870" w:type="dxa"/>
          </w:tcPr>
          <w:p w14:paraId="052D5B6A" w14:textId="77777777" w:rsidR="00F01F69" w:rsidRPr="00832C9F" w:rsidRDefault="00F01F69" w:rsidP="00607BC9">
            <w:pPr>
              <w:rPr>
                <w:rFonts w:ascii="Arial" w:hAnsi="Arial" w:cs="Arial"/>
                <w:sz w:val="20"/>
                <w:szCs w:val="20"/>
              </w:rPr>
            </w:pPr>
            <w:r w:rsidRPr="00832C9F">
              <w:rPr>
                <w:rFonts w:ascii="Arial" w:hAnsi="Arial" w:cs="Arial"/>
                <w:sz w:val="20"/>
                <w:szCs w:val="20"/>
              </w:rPr>
              <w:t>PBDE</w:t>
            </w:r>
          </w:p>
        </w:tc>
        <w:tc>
          <w:tcPr>
            <w:tcW w:w="1870" w:type="dxa"/>
          </w:tcPr>
          <w:p w14:paraId="38189F97" w14:textId="77777777" w:rsidR="00F01F69" w:rsidRPr="00832C9F" w:rsidRDefault="00F01F69" w:rsidP="00607BC9">
            <w:pPr>
              <w:rPr>
                <w:rFonts w:ascii="Arial" w:hAnsi="Arial" w:cs="Arial"/>
                <w:sz w:val="20"/>
                <w:szCs w:val="20"/>
              </w:rPr>
            </w:pPr>
            <w:r w:rsidRPr="00832C9F">
              <w:rPr>
                <w:rFonts w:ascii="Arial" w:hAnsi="Arial" w:cs="Arial"/>
                <w:sz w:val="20"/>
                <w:szCs w:val="20"/>
              </w:rPr>
              <w:t xml:space="preserve">3210 </w:t>
            </w:r>
            <w:proofErr w:type="spellStart"/>
            <w:r w:rsidRPr="00832C9F">
              <w:rPr>
                <w:rFonts w:ascii="Arial" w:hAnsi="Arial" w:cs="Arial"/>
                <w:sz w:val="20"/>
                <w:szCs w:val="20"/>
              </w:rPr>
              <w:t>pg</w:t>
            </w:r>
            <w:proofErr w:type="spellEnd"/>
            <w:r w:rsidRPr="00832C9F">
              <w:rPr>
                <w:rFonts w:ascii="Arial" w:hAnsi="Arial" w:cs="Arial"/>
                <w:sz w:val="20"/>
                <w:szCs w:val="20"/>
              </w:rPr>
              <w:t>/g (vsota PCB)</w:t>
            </w:r>
          </w:p>
        </w:tc>
        <w:tc>
          <w:tcPr>
            <w:tcW w:w="1870" w:type="dxa"/>
          </w:tcPr>
          <w:p w14:paraId="23AF3288" w14:textId="3DF0196A" w:rsidR="00F01F69" w:rsidRPr="00832C9F" w:rsidRDefault="00F01F69" w:rsidP="00607BC9">
            <w:pPr>
              <w:rPr>
                <w:rFonts w:ascii="Arial" w:hAnsi="Arial" w:cs="Arial"/>
                <w:sz w:val="20"/>
                <w:szCs w:val="20"/>
              </w:rPr>
            </w:pPr>
            <w:r w:rsidRPr="00832C9F">
              <w:rPr>
                <w:rFonts w:ascii="Arial" w:hAnsi="Arial" w:cs="Arial"/>
                <w:sz w:val="20"/>
                <w:szCs w:val="20"/>
              </w:rPr>
              <w:t xml:space="preserve">&lt; ref. </w:t>
            </w:r>
            <w:r w:rsidR="006F40F2" w:rsidRPr="00832C9F">
              <w:rPr>
                <w:rFonts w:ascii="Arial" w:hAnsi="Arial" w:cs="Arial"/>
                <w:sz w:val="20"/>
                <w:szCs w:val="20"/>
              </w:rPr>
              <w:t>vrednosti</w:t>
            </w:r>
          </w:p>
        </w:tc>
        <w:tc>
          <w:tcPr>
            <w:tcW w:w="1870" w:type="dxa"/>
          </w:tcPr>
          <w:p w14:paraId="13325A9C" w14:textId="77777777" w:rsidR="00F01F69" w:rsidRPr="00832C9F" w:rsidRDefault="00F01F69" w:rsidP="00607BC9">
            <w:pPr>
              <w:rPr>
                <w:rFonts w:ascii="Arial" w:hAnsi="Arial" w:cs="Arial"/>
                <w:sz w:val="20"/>
                <w:szCs w:val="20"/>
              </w:rPr>
            </w:pPr>
            <w:r w:rsidRPr="00832C9F">
              <w:rPr>
                <w:rFonts w:ascii="Arial" w:hAnsi="Arial" w:cs="Arial"/>
                <w:sz w:val="20"/>
                <w:szCs w:val="20"/>
              </w:rPr>
              <w:t>/</w:t>
            </w:r>
          </w:p>
        </w:tc>
        <w:tc>
          <w:tcPr>
            <w:tcW w:w="1870" w:type="dxa"/>
          </w:tcPr>
          <w:p w14:paraId="0DCAC5ED" w14:textId="77777777" w:rsidR="00F01F69" w:rsidRPr="00832C9F" w:rsidRDefault="00F01F69" w:rsidP="00607BC9">
            <w:pPr>
              <w:rPr>
                <w:rFonts w:ascii="Arial" w:hAnsi="Arial" w:cs="Arial"/>
                <w:sz w:val="20"/>
                <w:szCs w:val="20"/>
              </w:rPr>
            </w:pPr>
          </w:p>
        </w:tc>
      </w:tr>
    </w:tbl>
    <w:p w14:paraId="27DAF10A" w14:textId="77777777" w:rsidR="00F01F69" w:rsidRPr="00832C9F" w:rsidRDefault="00F01F69" w:rsidP="00F01F69">
      <w:pPr>
        <w:rPr>
          <w:rFonts w:ascii="Arial" w:hAnsi="Arial" w:cs="Arial"/>
          <w:sz w:val="20"/>
          <w:szCs w:val="20"/>
        </w:rPr>
      </w:pPr>
    </w:p>
    <w:p w14:paraId="2103DC03" w14:textId="2800928B" w:rsidR="001423F4" w:rsidRPr="00DA05C5" w:rsidRDefault="00F01F69" w:rsidP="00E51A74">
      <w:pPr>
        <w:spacing w:line="276" w:lineRule="auto"/>
        <w:jc w:val="both"/>
        <w:rPr>
          <w:rFonts w:ascii="Arial" w:hAnsi="Arial" w:cs="Arial"/>
        </w:rPr>
      </w:pPr>
      <w:r w:rsidRPr="00DA05C5">
        <w:rPr>
          <w:rFonts w:ascii="Arial" w:hAnsi="Arial" w:cs="Arial"/>
        </w:rPr>
        <w:lastRenderedPageBreak/>
        <w:t xml:space="preserve">Druga faza humanega </w:t>
      </w:r>
      <w:proofErr w:type="spellStart"/>
      <w:r w:rsidRPr="00DA05C5">
        <w:rPr>
          <w:rFonts w:ascii="Arial" w:hAnsi="Arial" w:cs="Arial"/>
        </w:rPr>
        <w:t>biomonitoringa</w:t>
      </w:r>
      <w:proofErr w:type="spellEnd"/>
      <w:r w:rsidRPr="00DA05C5">
        <w:rPr>
          <w:rFonts w:ascii="Arial" w:hAnsi="Arial" w:cs="Arial"/>
        </w:rPr>
        <w:t xml:space="preserve">, ki </w:t>
      </w:r>
      <w:r w:rsidR="00176FC5">
        <w:rPr>
          <w:rFonts w:ascii="Arial" w:hAnsi="Arial" w:cs="Arial"/>
        </w:rPr>
        <w:t xml:space="preserve">bo </w:t>
      </w:r>
      <w:r w:rsidRPr="00DA05C5">
        <w:rPr>
          <w:rFonts w:ascii="Arial" w:hAnsi="Arial" w:cs="Arial"/>
        </w:rPr>
        <w:t>poteka</w:t>
      </w:r>
      <w:r w:rsidR="00176FC5">
        <w:rPr>
          <w:rFonts w:ascii="Arial" w:hAnsi="Arial" w:cs="Arial"/>
        </w:rPr>
        <w:t>la</w:t>
      </w:r>
      <w:r w:rsidRPr="00DA05C5">
        <w:rPr>
          <w:rFonts w:ascii="Arial" w:hAnsi="Arial" w:cs="Arial"/>
        </w:rPr>
        <w:t xml:space="preserve"> med 2018 in 2022, je namenjena ugotavljanju vrednosti </w:t>
      </w:r>
      <w:r w:rsidR="00A2770D">
        <w:rPr>
          <w:rFonts w:ascii="Arial" w:hAnsi="Arial" w:cs="Arial"/>
        </w:rPr>
        <w:t xml:space="preserve"> onesnaževal</w:t>
      </w:r>
      <w:r w:rsidR="00A2770D" w:rsidRPr="00DA05C5">
        <w:rPr>
          <w:rFonts w:ascii="Arial" w:hAnsi="Arial" w:cs="Arial"/>
        </w:rPr>
        <w:t xml:space="preserve"> </w:t>
      </w:r>
      <w:r w:rsidRPr="00DA05C5">
        <w:rPr>
          <w:rFonts w:ascii="Arial" w:hAnsi="Arial" w:cs="Arial"/>
        </w:rPr>
        <w:t>v biološkem material</w:t>
      </w:r>
      <w:r w:rsidR="00A2770D">
        <w:rPr>
          <w:rFonts w:ascii="Arial" w:hAnsi="Arial" w:cs="Arial"/>
        </w:rPr>
        <w:t>u</w:t>
      </w:r>
      <w:r w:rsidRPr="00DA05C5">
        <w:rPr>
          <w:rFonts w:ascii="Arial" w:hAnsi="Arial" w:cs="Arial"/>
        </w:rPr>
        <w:t xml:space="preserve"> otrok in mladostnikov, ki živijo na potencialno bolj </w:t>
      </w:r>
      <w:r w:rsidR="00A2770D" w:rsidRPr="00DA05C5">
        <w:rPr>
          <w:rFonts w:ascii="Arial" w:hAnsi="Arial" w:cs="Arial"/>
        </w:rPr>
        <w:t>onesnažen</w:t>
      </w:r>
      <w:r w:rsidR="00A2770D">
        <w:rPr>
          <w:rFonts w:ascii="Arial" w:hAnsi="Arial" w:cs="Arial"/>
        </w:rPr>
        <w:t>ih</w:t>
      </w:r>
      <w:r w:rsidR="00A2770D" w:rsidRPr="00DA05C5">
        <w:rPr>
          <w:rFonts w:ascii="Arial" w:hAnsi="Arial" w:cs="Arial"/>
        </w:rPr>
        <w:t xml:space="preserve"> </w:t>
      </w:r>
      <w:r w:rsidR="00A2770D">
        <w:rPr>
          <w:rFonts w:ascii="Arial" w:hAnsi="Arial" w:cs="Arial"/>
        </w:rPr>
        <w:t xml:space="preserve"> območjih</w:t>
      </w:r>
      <w:r w:rsidRPr="00DA05C5">
        <w:rPr>
          <w:rFonts w:ascii="Arial" w:hAnsi="Arial" w:cs="Arial"/>
        </w:rPr>
        <w:t xml:space="preserve">. Potekalo bo ugotavljanje obremenjenosti oseb z naslednjimi </w:t>
      </w:r>
      <w:r w:rsidR="00A2770D">
        <w:rPr>
          <w:rFonts w:ascii="Arial" w:hAnsi="Arial" w:cs="Arial"/>
        </w:rPr>
        <w:t xml:space="preserve"> onesnaževali</w:t>
      </w:r>
      <w:r w:rsidRPr="00DA05C5">
        <w:rPr>
          <w:rFonts w:ascii="Arial" w:hAnsi="Arial" w:cs="Arial"/>
        </w:rPr>
        <w:t xml:space="preserve">: kovine in polkovine, </w:t>
      </w:r>
      <w:proofErr w:type="spellStart"/>
      <w:r w:rsidRPr="00DA05C5">
        <w:rPr>
          <w:rFonts w:ascii="Arial" w:hAnsi="Arial" w:cs="Arial"/>
        </w:rPr>
        <w:t>ftalati</w:t>
      </w:r>
      <w:proofErr w:type="spellEnd"/>
      <w:r w:rsidRPr="00DA05C5">
        <w:rPr>
          <w:rFonts w:ascii="Arial" w:hAnsi="Arial" w:cs="Arial"/>
        </w:rPr>
        <w:t xml:space="preserve">, DINCH, zaviralci gorenja, </w:t>
      </w:r>
      <w:proofErr w:type="spellStart"/>
      <w:r w:rsidRPr="00DA05C5">
        <w:rPr>
          <w:rFonts w:ascii="Arial" w:hAnsi="Arial" w:cs="Arial"/>
        </w:rPr>
        <w:t>bisfenoli</w:t>
      </w:r>
      <w:proofErr w:type="spellEnd"/>
      <w:r w:rsidRPr="00DA05C5">
        <w:rPr>
          <w:rFonts w:ascii="Arial" w:hAnsi="Arial" w:cs="Arial"/>
        </w:rPr>
        <w:t>, pesticidi (</w:t>
      </w:r>
      <w:proofErr w:type="spellStart"/>
      <w:r w:rsidRPr="00DA05C5">
        <w:rPr>
          <w:rFonts w:ascii="Arial" w:hAnsi="Arial" w:cs="Arial"/>
        </w:rPr>
        <w:t>organofosforni</w:t>
      </w:r>
      <w:proofErr w:type="spellEnd"/>
      <w:r w:rsidRPr="00DA05C5">
        <w:rPr>
          <w:rFonts w:ascii="Arial" w:hAnsi="Arial" w:cs="Arial"/>
        </w:rPr>
        <w:t xml:space="preserve">, </w:t>
      </w:r>
      <w:proofErr w:type="spellStart"/>
      <w:r w:rsidRPr="00DA05C5">
        <w:rPr>
          <w:rFonts w:ascii="Arial" w:hAnsi="Arial" w:cs="Arial"/>
        </w:rPr>
        <w:t>glifosfat</w:t>
      </w:r>
      <w:proofErr w:type="spellEnd"/>
      <w:r w:rsidRPr="00DA05C5">
        <w:rPr>
          <w:rFonts w:ascii="Arial" w:hAnsi="Arial" w:cs="Arial"/>
        </w:rPr>
        <w:t>)</w:t>
      </w:r>
      <w:r w:rsidR="00176FC5">
        <w:rPr>
          <w:rFonts w:ascii="Arial" w:hAnsi="Arial" w:cs="Arial"/>
        </w:rPr>
        <w:t xml:space="preserve"> in</w:t>
      </w:r>
      <w:r w:rsidRPr="00DA05C5">
        <w:rPr>
          <w:rFonts w:ascii="Arial" w:hAnsi="Arial" w:cs="Arial"/>
        </w:rPr>
        <w:t xml:space="preserve"> PFAS.</w:t>
      </w:r>
    </w:p>
    <w:p w14:paraId="0E1F017F" w14:textId="54BAE584" w:rsidR="00F01F69" w:rsidRPr="004A45EB" w:rsidRDefault="00F01F69" w:rsidP="00E51A74">
      <w:pPr>
        <w:spacing w:line="276" w:lineRule="auto"/>
        <w:jc w:val="both"/>
        <w:rPr>
          <w:rFonts w:ascii="Arial" w:hAnsi="Arial" w:cs="Arial"/>
        </w:rPr>
      </w:pPr>
      <w:r w:rsidRPr="004A45EB">
        <w:rPr>
          <w:rFonts w:ascii="Arial" w:hAnsi="Arial" w:cs="Arial"/>
        </w:rPr>
        <w:t xml:space="preserve">Analize policikličnih aromatskih ogljikovodikov (PAH) so bile del raziskave Izpostavljenost otrok in mladostnikov izbranim kemikalijam preko življenjskega okolja  (10/2016-9/2019) v okviru Ciljnega raziskovalnega programa »CRP 2016«. </w:t>
      </w:r>
    </w:p>
    <w:p w14:paraId="568921C1" w14:textId="77777777" w:rsidR="00F01F69" w:rsidRPr="00DA05C5" w:rsidRDefault="00F01F69" w:rsidP="00E51A74">
      <w:pPr>
        <w:spacing w:line="276" w:lineRule="auto"/>
        <w:jc w:val="both"/>
        <w:rPr>
          <w:rFonts w:ascii="Arial" w:hAnsi="Arial" w:cs="Arial"/>
        </w:rPr>
      </w:pPr>
      <w:r w:rsidRPr="00DA05C5">
        <w:rPr>
          <w:rFonts w:ascii="Arial" w:hAnsi="Arial" w:cs="Arial"/>
        </w:rPr>
        <w:t xml:space="preserve">V raziskavo so bili vključeni otroci (6-9 let) in mladostniki (12-15 let) iz območja Prekmurja. Poleg presnovkov </w:t>
      </w:r>
      <w:proofErr w:type="spellStart"/>
      <w:r w:rsidRPr="00DA05C5">
        <w:rPr>
          <w:rFonts w:ascii="Arial" w:hAnsi="Arial" w:cs="Arial"/>
        </w:rPr>
        <w:t>pirena</w:t>
      </w:r>
      <w:proofErr w:type="spellEnd"/>
      <w:r w:rsidRPr="00DA05C5">
        <w:rPr>
          <w:rFonts w:ascii="Arial" w:hAnsi="Arial" w:cs="Arial"/>
        </w:rPr>
        <w:t xml:space="preserve">, so bile določene tudi koncentracije urinskih presnovkov nekaterih drugih </w:t>
      </w:r>
      <w:proofErr w:type="spellStart"/>
      <w:r w:rsidRPr="00DA05C5">
        <w:rPr>
          <w:rFonts w:ascii="Arial" w:hAnsi="Arial" w:cs="Arial"/>
        </w:rPr>
        <w:t>nizkomolekularnih</w:t>
      </w:r>
      <w:proofErr w:type="spellEnd"/>
      <w:r w:rsidRPr="00DA05C5">
        <w:rPr>
          <w:rFonts w:ascii="Arial" w:hAnsi="Arial" w:cs="Arial"/>
        </w:rPr>
        <w:t xml:space="preserve"> predstavnikov PAH, in sicer </w:t>
      </w:r>
      <w:proofErr w:type="spellStart"/>
      <w:r w:rsidRPr="00DA05C5">
        <w:rPr>
          <w:rFonts w:ascii="Arial" w:hAnsi="Arial" w:cs="Arial"/>
        </w:rPr>
        <w:t>fenantrena</w:t>
      </w:r>
      <w:proofErr w:type="spellEnd"/>
      <w:r w:rsidRPr="00DA05C5">
        <w:rPr>
          <w:rFonts w:ascii="Arial" w:hAnsi="Arial" w:cs="Arial"/>
        </w:rPr>
        <w:t xml:space="preserve">, </w:t>
      </w:r>
      <w:proofErr w:type="spellStart"/>
      <w:r w:rsidRPr="00DA05C5">
        <w:rPr>
          <w:rFonts w:ascii="Arial" w:hAnsi="Arial" w:cs="Arial"/>
        </w:rPr>
        <w:t>naftalena</w:t>
      </w:r>
      <w:proofErr w:type="spellEnd"/>
      <w:r w:rsidRPr="00DA05C5">
        <w:rPr>
          <w:rFonts w:ascii="Arial" w:hAnsi="Arial" w:cs="Arial"/>
        </w:rPr>
        <w:t xml:space="preserve"> in </w:t>
      </w:r>
      <w:proofErr w:type="spellStart"/>
      <w:r w:rsidRPr="00DA05C5">
        <w:rPr>
          <w:rFonts w:ascii="Arial" w:hAnsi="Arial" w:cs="Arial"/>
        </w:rPr>
        <w:t>fluorena</w:t>
      </w:r>
      <w:proofErr w:type="spellEnd"/>
      <w:r w:rsidRPr="00DA05C5">
        <w:rPr>
          <w:rFonts w:ascii="Arial" w:hAnsi="Arial" w:cs="Arial"/>
        </w:rPr>
        <w:t xml:space="preserve">. </w:t>
      </w:r>
    </w:p>
    <w:p w14:paraId="3A6D0FC6" w14:textId="1D218D98" w:rsidR="00F8721D" w:rsidRPr="00177300" w:rsidRDefault="00F01F69" w:rsidP="00E51A74">
      <w:pPr>
        <w:spacing w:line="276" w:lineRule="auto"/>
        <w:jc w:val="both"/>
        <w:rPr>
          <w:rFonts w:ascii="Arial" w:hAnsi="Arial" w:cs="Arial"/>
        </w:rPr>
      </w:pPr>
      <w:r w:rsidRPr="00DA05C5">
        <w:rPr>
          <w:rFonts w:ascii="Arial" w:hAnsi="Arial" w:cs="Arial"/>
        </w:rPr>
        <w:t>Raziskava je pokazala, da vrednosti urinskih presnovkov PAH pri preiskovani populaciji ne izkazujejo bistvenega odstopanja od vrednosti v primerljivih raziskavah oziroma od razpoložljivih referenčnih vrednostih ali orientacijskih vrednosti, postavljenih na območju EU. Prisotnost presnovkov PAH v urinu je nakazala povezavo z izpostavljenostjo pasivnemu kajenju. Glavne ugotovitve raziskave povzema spodnja tabela.</w:t>
      </w:r>
    </w:p>
    <w:p w14:paraId="18F2D14E" w14:textId="46107085" w:rsidR="00F01F69" w:rsidRPr="00DA05C5" w:rsidRDefault="008B6DB0" w:rsidP="003212AB">
      <w:pPr>
        <w:pStyle w:val="Napis"/>
      </w:pPr>
      <w:bookmarkStart w:id="424" w:name="_Toc85725358"/>
      <w:r w:rsidRPr="00DA05C5">
        <w:t>Preglednica 30</w:t>
      </w:r>
      <w:r w:rsidR="00E51A74">
        <w:t>.</w:t>
      </w:r>
      <w:r w:rsidR="00F01F69" w:rsidRPr="00DA05C5">
        <w:t xml:space="preserve"> Izpostavljenost otrok in mladostnikov PAH</w:t>
      </w:r>
      <w:bookmarkEnd w:id="424"/>
    </w:p>
    <w:tbl>
      <w:tblPr>
        <w:tblStyle w:val="Tabelamrea"/>
        <w:tblW w:w="0" w:type="auto"/>
        <w:tblLook w:val="04A0" w:firstRow="1" w:lastRow="0" w:firstColumn="1" w:lastColumn="0" w:noHBand="0" w:noVBand="1"/>
      </w:tblPr>
      <w:tblGrid>
        <w:gridCol w:w="1822"/>
        <w:gridCol w:w="1799"/>
        <w:gridCol w:w="1799"/>
        <w:gridCol w:w="1799"/>
        <w:gridCol w:w="1843"/>
      </w:tblGrid>
      <w:tr w:rsidR="00F01F69" w:rsidRPr="00832C9F" w14:paraId="178944A7" w14:textId="77777777" w:rsidTr="00943BDE">
        <w:tc>
          <w:tcPr>
            <w:tcW w:w="1822" w:type="dxa"/>
            <w:tcBorders>
              <w:bottom w:val="double" w:sz="4" w:space="0" w:color="auto"/>
            </w:tcBorders>
            <w:shd w:val="clear" w:color="auto" w:fill="BDD6EE" w:themeFill="accent5" w:themeFillTint="66"/>
          </w:tcPr>
          <w:p w14:paraId="36546CD6" w14:textId="77777777" w:rsidR="00F01F69" w:rsidRPr="00832C9F" w:rsidRDefault="00F01F69" w:rsidP="00607BC9">
            <w:pPr>
              <w:jc w:val="center"/>
              <w:rPr>
                <w:rFonts w:ascii="Arial" w:hAnsi="Arial" w:cs="Arial"/>
                <w:sz w:val="20"/>
                <w:szCs w:val="20"/>
              </w:rPr>
            </w:pPr>
          </w:p>
        </w:tc>
        <w:tc>
          <w:tcPr>
            <w:tcW w:w="1799" w:type="dxa"/>
            <w:tcBorders>
              <w:bottom w:val="double" w:sz="4" w:space="0" w:color="auto"/>
            </w:tcBorders>
            <w:shd w:val="clear" w:color="auto" w:fill="BDD6EE" w:themeFill="accent5" w:themeFillTint="66"/>
          </w:tcPr>
          <w:p w14:paraId="5FE01CDD" w14:textId="77777777" w:rsidR="00F01F69" w:rsidRPr="002C21E8" w:rsidRDefault="00F01F69" w:rsidP="00607BC9">
            <w:pPr>
              <w:jc w:val="center"/>
              <w:rPr>
                <w:rFonts w:ascii="Arial" w:hAnsi="Arial" w:cs="Arial"/>
              </w:rPr>
            </w:pPr>
            <w:r w:rsidRPr="002C21E8">
              <w:rPr>
                <w:rFonts w:ascii="Arial" w:hAnsi="Arial" w:cs="Arial"/>
              </w:rPr>
              <w:t xml:space="preserve">1-OH </w:t>
            </w:r>
            <w:proofErr w:type="spellStart"/>
            <w:r w:rsidRPr="002C21E8">
              <w:rPr>
                <w:rFonts w:ascii="Arial" w:hAnsi="Arial" w:cs="Arial"/>
              </w:rPr>
              <w:t>piren</w:t>
            </w:r>
            <w:proofErr w:type="spellEnd"/>
          </w:p>
        </w:tc>
        <w:tc>
          <w:tcPr>
            <w:tcW w:w="1799" w:type="dxa"/>
            <w:tcBorders>
              <w:bottom w:val="double" w:sz="4" w:space="0" w:color="auto"/>
            </w:tcBorders>
            <w:shd w:val="clear" w:color="auto" w:fill="BDD6EE" w:themeFill="accent5" w:themeFillTint="66"/>
          </w:tcPr>
          <w:p w14:paraId="33C0434C" w14:textId="77777777" w:rsidR="00F01F69" w:rsidRPr="002C21E8" w:rsidRDefault="00F01F69" w:rsidP="00607BC9">
            <w:pPr>
              <w:jc w:val="center"/>
              <w:rPr>
                <w:rFonts w:ascii="Arial" w:hAnsi="Arial" w:cs="Arial"/>
              </w:rPr>
            </w:pPr>
            <w:r w:rsidRPr="002C21E8">
              <w:rPr>
                <w:rFonts w:ascii="Arial" w:hAnsi="Arial" w:cs="Arial"/>
              </w:rPr>
              <w:t xml:space="preserve">2-OH </w:t>
            </w:r>
            <w:proofErr w:type="spellStart"/>
            <w:r w:rsidRPr="002C21E8">
              <w:rPr>
                <w:rFonts w:ascii="Arial" w:hAnsi="Arial" w:cs="Arial"/>
              </w:rPr>
              <w:t>naftalen</w:t>
            </w:r>
            <w:proofErr w:type="spellEnd"/>
          </w:p>
        </w:tc>
        <w:tc>
          <w:tcPr>
            <w:tcW w:w="1799" w:type="dxa"/>
            <w:tcBorders>
              <w:bottom w:val="double" w:sz="4" w:space="0" w:color="auto"/>
            </w:tcBorders>
            <w:shd w:val="clear" w:color="auto" w:fill="BDD6EE" w:themeFill="accent5" w:themeFillTint="66"/>
          </w:tcPr>
          <w:p w14:paraId="71E27B7F" w14:textId="77777777" w:rsidR="00F01F69" w:rsidRPr="002C21E8" w:rsidRDefault="00F01F69" w:rsidP="00607BC9">
            <w:pPr>
              <w:jc w:val="center"/>
              <w:rPr>
                <w:rFonts w:ascii="Arial" w:hAnsi="Arial" w:cs="Arial"/>
              </w:rPr>
            </w:pPr>
            <w:proofErr w:type="spellStart"/>
            <w:r w:rsidRPr="002C21E8">
              <w:rPr>
                <w:rFonts w:ascii="Arial" w:hAnsi="Arial" w:cs="Arial"/>
              </w:rPr>
              <w:t>Hidroksi</w:t>
            </w:r>
            <w:proofErr w:type="spellEnd"/>
            <w:r w:rsidRPr="002C21E8">
              <w:rPr>
                <w:rFonts w:ascii="Arial" w:hAnsi="Arial" w:cs="Arial"/>
              </w:rPr>
              <w:t xml:space="preserve"> </w:t>
            </w:r>
            <w:proofErr w:type="spellStart"/>
            <w:r w:rsidRPr="002C21E8">
              <w:rPr>
                <w:rFonts w:ascii="Arial" w:hAnsi="Arial" w:cs="Arial"/>
              </w:rPr>
              <w:t>fenantreni</w:t>
            </w:r>
            <w:proofErr w:type="spellEnd"/>
          </w:p>
        </w:tc>
        <w:tc>
          <w:tcPr>
            <w:tcW w:w="1843" w:type="dxa"/>
            <w:tcBorders>
              <w:bottom w:val="double" w:sz="4" w:space="0" w:color="auto"/>
            </w:tcBorders>
            <w:shd w:val="clear" w:color="auto" w:fill="BDD6EE" w:themeFill="accent5" w:themeFillTint="66"/>
          </w:tcPr>
          <w:p w14:paraId="18A89C84" w14:textId="77777777" w:rsidR="00F01F69" w:rsidRPr="002C21E8" w:rsidRDefault="00F01F69" w:rsidP="00607BC9">
            <w:pPr>
              <w:jc w:val="center"/>
              <w:rPr>
                <w:rFonts w:ascii="Arial" w:hAnsi="Arial" w:cs="Arial"/>
              </w:rPr>
            </w:pPr>
            <w:proofErr w:type="spellStart"/>
            <w:r w:rsidRPr="002C21E8">
              <w:rPr>
                <w:rFonts w:ascii="Arial" w:hAnsi="Arial" w:cs="Arial"/>
              </w:rPr>
              <w:t>Fluoreni</w:t>
            </w:r>
            <w:proofErr w:type="spellEnd"/>
          </w:p>
        </w:tc>
      </w:tr>
      <w:tr w:rsidR="00F01F69" w:rsidRPr="00832C9F" w14:paraId="77DB7959" w14:textId="77777777" w:rsidTr="00832C9F">
        <w:tc>
          <w:tcPr>
            <w:tcW w:w="1822" w:type="dxa"/>
            <w:tcBorders>
              <w:top w:val="double" w:sz="4" w:space="0" w:color="auto"/>
            </w:tcBorders>
          </w:tcPr>
          <w:p w14:paraId="081B8633" w14:textId="77777777" w:rsidR="00F01F69" w:rsidRPr="002C21E8" w:rsidRDefault="00F01F69" w:rsidP="00607BC9">
            <w:pPr>
              <w:rPr>
                <w:rFonts w:ascii="Arial" w:hAnsi="Arial" w:cs="Arial"/>
              </w:rPr>
            </w:pPr>
            <w:r w:rsidRPr="002C21E8">
              <w:rPr>
                <w:rFonts w:ascii="Arial" w:hAnsi="Arial" w:cs="Arial"/>
              </w:rPr>
              <w:t>Populacijska referenčna vrednost</w:t>
            </w:r>
          </w:p>
        </w:tc>
        <w:tc>
          <w:tcPr>
            <w:tcW w:w="1799" w:type="dxa"/>
            <w:tcBorders>
              <w:top w:val="double" w:sz="4" w:space="0" w:color="auto"/>
            </w:tcBorders>
          </w:tcPr>
          <w:p w14:paraId="22F8099A" w14:textId="77777777" w:rsidR="00F01F69" w:rsidRPr="00832C9F" w:rsidRDefault="00F01F69" w:rsidP="00607BC9">
            <w:pPr>
              <w:jc w:val="center"/>
              <w:rPr>
                <w:rFonts w:ascii="Arial" w:hAnsi="Arial" w:cs="Arial"/>
                <w:sz w:val="20"/>
                <w:szCs w:val="20"/>
              </w:rPr>
            </w:pPr>
          </w:p>
          <w:p w14:paraId="20951FD4"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 xml:space="preserve">0,5 </w:t>
            </w:r>
            <w:proofErr w:type="spellStart"/>
            <w:r w:rsidRPr="00832C9F">
              <w:rPr>
                <w:rFonts w:ascii="Arial" w:hAnsi="Arial" w:cs="Arial"/>
                <w:sz w:val="20"/>
                <w:szCs w:val="20"/>
              </w:rPr>
              <w:t>μg</w:t>
            </w:r>
            <w:proofErr w:type="spellEnd"/>
            <w:r w:rsidRPr="00832C9F">
              <w:rPr>
                <w:rFonts w:ascii="Arial" w:hAnsi="Arial" w:cs="Arial"/>
                <w:sz w:val="20"/>
                <w:szCs w:val="20"/>
              </w:rPr>
              <w:t>/L</w:t>
            </w:r>
          </w:p>
        </w:tc>
        <w:tc>
          <w:tcPr>
            <w:tcW w:w="1799" w:type="dxa"/>
            <w:tcBorders>
              <w:top w:val="double" w:sz="4" w:space="0" w:color="auto"/>
            </w:tcBorders>
          </w:tcPr>
          <w:p w14:paraId="13F2DB6A" w14:textId="77777777" w:rsidR="00F01F69" w:rsidRPr="00832C9F" w:rsidRDefault="00F01F69" w:rsidP="00607BC9">
            <w:pPr>
              <w:jc w:val="center"/>
              <w:rPr>
                <w:rFonts w:ascii="Arial" w:hAnsi="Arial" w:cs="Arial"/>
                <w:sz w:val="20"/>
                <w:szCs w:val="20"/>
              </w:rPr>
            </w:pPr>
          </w:p>
          <w:p w14:paraId="66D82B5A"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 xml:space="preserve">20 </w:t>
            </w:r>
            <w:proofErr w:type="spellStart"/>
            <w:r w:rsidRPr="00832C9F">
              <w:rPr>
                <w:rFonts w:ascii="Arial" w:hAnsi="Arial" w:cs="Arial"/>
                <w:sz w:val="20"/>
                <w:szCs w:val="20"/>
              </w:rPr>
              <w:t>μg</w:t>
            </w:r>
            <w:proofErr w:type="spellEnd"/>
            <w:r w:rsidRPr="00832C9F">
              <w:rPr>
                <w:rFonts w:ascii="Arial" w:hAnsi="Arial" w:cs="Arial"/>
                <w:sz w:val="20"/>
                <w:szCs w:val="20"/>
              </w:rPr>
              <w:t>/L</w:t>
            </w:r>
          </w:p>
        </w:tc>
        <w:tc>
          <w:tcPr>
            <w:tcW w:w="1799" w:type="dxa"/>
            <w:tcBorders>
              <w:top w:val="double" w:sz="4" w:space="0" w:color="auto"/>
            </w:tcBorders>
          </w:tcPr>
          <w:p w14:paraId="0E03FE3B" w14:textId="77777777" w:rsidR="00F01F69" w:rsidRPr="00832C9F" w:rsidRDefault="00F01F69" w:rsidP="00607BC9">
            <w:pPr>
              <w:jc w:val="center"/>
              <w:rPr>
                <w:rFonts w:ascii="Arial" w:hAnsi="Arial" w:cs="Arial"/>
                <w:sz w:val="20"/>
                <w:szCs w:val="20"/>
              </w:rPr>
            </w:pPr>
          </w:p>
          <w:p w14:paraId="4A3CCB70"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 xml:space="preserve">1,5 </w:t>
            </w:r>
            <w:proofErr w:type="spellStart"/>
            <w:r w:rsidRPr="00832C9F">
              <w:rPr>
                <w:rFonts w:ascii="Arial" w:hAnsi="Arial" w:cs="Arial"/>
                <w:sz w:val="20"/>
                <w:szCs w:val="20"/>
              </w:rPr>
              <w:t>μg</w:t>
            </w:r>
            <w:proofErr w:type="spellEnd"/>
            <w:r w:rsidRPr="00832C9F">
              <w:rPr>
                <w:rFonts w:ascii="Arial" w:hAnsi="Arial" w:cs="Arial"/>
                <w:sz w:val="20"/>
                <w:szCs w:val="20"/>
              </w:rPr>
              <w:t>/L</w:t>
            </w:r>
          </w:p>
        </w:tc>
        <w:tc>
          <w:tcPr>
            <w:tcW w:w="1843" w:type="dxa"/>
            <w:tcBorders>
              <w:top w:val="double" w:sz="4" w:space="0" w:color="auto"/>
            </w:tcBorders>
          </w:tcPr>
          <w:p w14:paraId="195575C3" w14:textId="77777777" w:rsidR="00F01F69" w:rsidRPr="00832C9F" w:rsidRDefault="00F01F69" w:rsidP="00607BC9">
            <w:pPr>
              <w:jc w:val="center"/>
              <w:rPr>
                <w:rFonts w:ascii="Arial" w:hAnsi="Arial" w:cs="Arial"/>
                <w:sz w:val="20"/>
                <w:szCs w:val="20"/>
              </w:rPr>
            </w:pPr>
          </w:p>
          <w:p w14:paraId="7E9366CB" w14:textId="77777777" w:rsidR="00F01F69" w:rsidRPr="00832C9F" w:rsidRDefault="00F01F69" w:rsidP="00607BC9">
            <w:pPr>
              <w:jc w:val="center"/>
              <w:rPr>
                <w:rFonts w:ascii="Arial" w:hAnsi="Arial" w:cs="Arial"/>
                <w:sz w:val="20"/>
                <w:szCs w:val="20"/>
              </w:rPr>
            </w:pPr>
            <w:r w:rsidRPr="00832C9F">
              <w:rPr>
                <w:rFonts w:ascii="Arial" w:hAnsi="Arial" w:cs="Arial"/>
                <w:sz w:val="20"/>
                <w:szCs w:val="20"/>
              </w:rPr>
              <w:t>/</w:t>
            </w:r>
          </w:p>
        </w:tc>
      </w:tr>
      <w:tr w:rsidR="00F01F69" w:rsidRPr="00832C9F" w14:paraId="28F77A04" w14:textId="77777777" w:rsidTr="00832C9F">
        <w:tc>
          <w:tcPr>
            <w:tcW w:w="1822" w:type="dxa"/>
          </w:tcPr>
          <w:p w14:paraId="39CB320F" w14:textId="77777777" w:rsidR="00F01F69" w:rsidRPr="002C21E8" w:rsidRDefault="00F01F69" w:rsidP="00607BC9">
            <w:pPr>
              <w:rPr>
                <w:rFonts w:ascii="Arial" w:hAnsi="Arial" w:cs="Arial"/>
              </w:rPr>
            </w:pPr>
            <w:r w:rsidRPr="002C21E8">
              <w:rPr>
                <w:rFonts w:ascii="Arial" w:hAnsi="Arial" w:cs="Arial"/>
              </w:rPr>
              <w:t>Celotna populacija</w:t>
            </w:r>
          </w:p>
        </w:tc>
        <w:tc>
          <w:tcPr>
            <w:tcW w:w="1799" w:type="dxa"/>
          </w:tcPr>
          <w:p w14:paraId="434C447D" w14:textId="68455660" w:rsidR="00F01F69" w:rsidRPr="00832C9F" w:rsidRDefault="00F01F69" w:rsidP="00607BC9">
            <w:pPr>
              <w:rPr>
                <w:rFonts w:ascii="Arial" w:hAnsi="Arial" w:cs="Arial"/>
                <w:sz w:val="20"/>
                <w:szCs w:val="20"/>
              </w:rPr>
            </w:pPr>
            <w:r w:rsidRPr="00832C9F">
              <w:rPr>
                <w:rFonts w:ascii="Arial" w:hAnsi="Arial" w:cs="Arial"/>
                <w:sz w:val="20"/>
                <w:szCs w:val="20"/>
              </w:rPr>
              <w:t>&lt; ref. vr</w:t>
            </w:r>
            <w:r w:rsidR="006F40F2" w:rsidRPr="00832C9F">
              <w:rPr>
                <w:rFonts w:ascii="Arial" w:hAnsi="Arial" w:cs="Arial"/>
                <w:sz w:val="20"/>
                <w:szCs w:val="20"/>
              </w:rPr>
              <w:t>ednosti</w:t>
            </w:r>
          </w:p>
        </w:tc>
        <w:tc>
          <w:tcPr>
            <w:tcW w:w="1799" w:type="dxa"/>
          </w:tcPr>
          <w:p w14:paraId="5FEC3D7C" w14:textId="791ED016" w:rsidR="00F01F69" w:rsidRPr="00832C9F" w:rsidRDefault="00F01F69" w:rsidP="00607BC9">
            <w:pPr>
              <w:rPr>
                <w:rFonts w:ascii="Arial" w:hAnsi="Arial" w:cs="Arial"/>
                <w:sz w:val="20"/>
                <w:szCs w:val="20"/>
              </w:rPr>
            </w:pPr>
            <w:r w:rsidRPr="00832C9F">
              <w:rPr>
                <w:rFonts w:ascii="Arial" w:hAnsi="Arial" w:cs="Arial"/>
                <w:sz w:val="20"/>
                <w:szCs w:val="20"/>
              </w:rPr>
              <w:t>7,5% rezultatov &gt; ref. vr</w:t>
            </w:r>
            <w:r w:rsidR="006F40F2" w:rsidRPr="00832C9F">
              <w:rPr>
                <w:rFonts w:ascii="Arial" w:hAnsi="Arial" w:cs="Arial"/>
                <w:sz w:val="20"/>
                <w:szCs w:val="20"/>
              </w:rPr>
              <w:t>ednosti</w:t>
            </w:r>
          </w:p>
        </w:tc>
        <w:tc>
          <w:tcPr>
            <w:tcW w:w="1799" w:type="dxa"/>
          </w:tcPr>
          <w:p w14:paraId="04FFA23B" w14:textId="2350D949" w:rsidR="00F01F69" w:rsidRPr="00832C9F" w:rsidRDefault="00F01F69" w:rsidP="00607BC9">
            <w:pPr>
              <w:rPr>
                <w:rFonts w:ascii="Arial" w:hAnsi="Arial" w:cs="Arial"/>
                <w:sz w:val="20"/>
                <w:szCs w:val="20"/>
              </w:rPr>
            </w:pPr>
            <w:r w:rsidRPr="00832C9F">
              <w:rPr>
                <w:rFonts w:ascii="Arial" w:hAnsi="Arial" w:cs="Arial"/>
                <w:sz w:val="20"/>
                <w:szCs w:val="20"/>
              </w:rPr>
              <w:t>&lt; ref. vr</w:t>
            </w:r>
            <w:r w:rsidR="006F40F2" w:rsidRPr="00832C9F">
              <w:rPr>
                <w:rFonts w:ascii="Arial" w:hAnsi="Arial" w:cs="Arial"/>
                <w:sz w:val="20"/>
                <w:szCs w:val="20"/>
              </w:rPr>
              <w:t>ednosti</w:t>
            </w:r>
          </w:p>
        </w:tc>
        <w:tc>
          <w:tcPr>
            <w:tcW w:w="1843" w:type="dxa"/>
          </w:tcPr>
          <w:p w14:paraId="5DFF5F4A" w14:textId="77777777" w:rsidR="00F01F69" w:rsidRPr="00832C9F" w:rsidRDefault="00F01F69" w:rsidP="00607BC9">
            <w:pPr>
              <w:rPr>
                <w:rFonts w:ascii="Arial" w:hAnsi="Arial" w:cs="Arial"/>
                <w:sz w:val="20"/>
                <w:szCs w:val="20"/>
              </w:rPr>
            </w:pPr>
          </w:p>
        </w:tc>
      </w:tr>
      <w:tr w:rsidR="00F01F69" w:rsidRPr="00832C9F" w14:paraId="319D3FDD" w14:textId="77777777" w:rsidTr="00832C9F">
        <w:tc>
          <w:tcPr>
            <w:tcW w:w="1822" w:type="dxa"/>
          </w:tcPr>
          <w:p w14:paraId="3910C704" w14:textId="77777777" w:rsidR="00F01F69" w:rsidRPr="002C21E8" w:rsidRDefault="00F01F69" w:rsidP="00607BC9">
            <w:pPr>
              <w:rPr>
                <w:rFonts w:ascii="Arial" w:hAnsi="Arial" w:cs="Arial"/>
              </w:rPr>
            </w:pPr>
            <w:r w:rsidRPr="002C21E8">
              <w:rPr>
                <w:rFonts w:ascii="Arial" w:hAnsi="Arial" w:cs="Arial"/>
              </w:rPr>
              <w:t>6-9 let</w:t>
            </w:r>
          </w:p>
          <w:p w14:paraId="53AFBCF1" w14:textId="77777777" w:rsidR="00F01F69" w:rsidRPr="002C21E8" w:rsidRDefault="00F01F69" w:rsidP="00607BC9">
            <w:pPr>
              <w:rPr>
                <w:rFonts w:ascii="Arial" w:hAnsi="Arial" w:cs="Arial"/>
              </w:rPr>
            </w:pPr>
            <w:r w:rsidRPr="002C21E8">
              <w:rPr>
                <w:rFonts w:ascii="Arial" w:hAnsi="Arial" w:cs="Arial"/>
              </w:rPr>
              <w:t>12-15 let</w:t>
            </w:r>
          </w:p>
        </w:tc>
        <w:tc>
          <w:tcPr>
            <w:tcW w:w="1799" w:type="dxa"/>
          </w:tcPr>
          <w:p w14:paraId="17F05740" w14:textId="77777777" w:rsidR="00F01F69" w:rsidRPr="00832C9F" w:rsidRDefault="00F01F69" w:rsidP="00607BC9">
            <w:pPr>
              <w:rPr>
                <w:rFonts w:ascii="Arial" w:hAnsi="Arial" w:cs="Arial"/>
                <w:sz w:val="20"/>
                <w:szCs w:val="20"/>
              </w:rPr>
            </w:pPr>
            <w:r w:rsidRPr="00832C9F">
              <w:rPr>
                <w:rFonts w:ascii="Arial" w:hAnsi="Arial" w:cs="Arial"/>
                <w:sz w:val="20"/>
                <w:szCs w:val="20"/>
              </w:rPr>
              <w:t>Višje vrednosti v mlajši skupini</w:t>
            </w:r>
          </w:p>
        </w:tc>
        <w:tc>
          <w:tcPr>
            <w:tcW w:w="1799" w:type="dxa"/>
          </w:tcPr>
          <w:p w14:paraId="7A4FE2BA" w14:textId="77777777" w:rsidR="00F01F69" w:rsidRPr="00832C9F" w:rsidRDefault="00F01F69" w:rsidP="00607BC9">
            <w:pPr>
              <w:rPr>
                <w:rFonts w:ascii="Arial" w:hAnsi="Arial" w:cs="Arial"/>
                <w:sz w:val="20"/>
                <w:szCs w:val="20"/>
              </w:rPr>
            </w:pPr>
            <w:r w:rsidRPr="00832C9F">
              <w:rPr>
                <w:rFonts w:ascii="Arial" w:hAnsi="Arial" w:cs="Arial"/>
                <w:sz w:val="20"/>
                <w:szCs w:val="20"/>
              </w:rPr>
              <w:t>Razlike niso statistično značilne</w:t>
            </w:r>
          </w:p>
        </w:tc>
        <w:tc>
          <w:tcPr>
            <w:tcW w:w="1799" w:type="dxa"/>
          </w:tcPr>
          <w:p w14:paraId="65B9E76A" w14:textId="77777777" w:rsidR="00F01F69" w:rsidRPr="00832C9F" w:rsidRDefault="00F01F69" w:rsidP="00607BC9">
            <w:pPr>
              <w:rPr>
                <w:rFonts w:ascii="Arial" w:hAnsi="Arial" w:cs="Arial"/>
                <w:sz w:val="20"/>
                <w:szCs w:val="20"/>
              </w:rPr>
            </w:pPr>
          </w:p>
        </w:tc>
        <w:tc>
          <w:tcPr>
            <w:tcW w:w="1843" w:type="dxa"/>
          </w:tcPr>
          <w:p w14:paraId="27EFB270" w14:textId="77777777" w:rsidR="00F01F69" w:rsidRPr="00832C9F" w:rsidRDefault="00F01F69" w:rsidP="00607BC9">
            <w:pPr>
              <w:rPr>
                <w:rFonts w:ascii="Arial" w:hAnsi="Arial" w:cs="Arial"/>
                <w:sz w:val="20"/>
                <w:szCs w:val="20"/>
              </w:rPr>
            </w:pPr>
            <w:r w:rsidRPr="00832C9F">
              <w:rPr>
                <w:rFonts w:ascii="Arial" w:hAnsi="Arial" w:cs="Arial"/>
                <w:sz w:val="20"/>
                <w:szCs w:val="20"/>
              </w:rPr>
              <w:t>Višje vrednosti v mlajši skupini</w:t>
            </w:r>
          </w:p>
        </w:tc>
      </w:tr>
      <w:tr w:rsidR="00F01F69" w:rsidRPr="00832C9F" w14:paraId="2828C942" w14:textId="77777777" w:rsidTr="00832C9F">
        <w:tc>
          <w:tcPr>
            <w:tcW w:w="1822" w:type="dxa"/>
          </w:tcPr>
          <w:p w14:paraId="78A7DE91" w14:textId="77777777" w:rsidR="00F01F69" w:rsidRPr="002C21E8" w:rsidRDefault="00F01F69" w:rsidP="00607BC9">
            <w:pPr>
              <w:rPr>
                <w:rFonts w:ascii="Arial" w:hAnsi="Arial" w:cs="Arial"/>
              </w:rPr>
            </w:pPr>
            <w:r w:rsidRPr="002C21E8">
              <w:rPr>
                <w:rFonts w:ascii="Arial" w:hAnsi="Arial" w:cs="Arial"/>
              </w:rPr>
              <w:t>Dekleta</w:t>
            </w:r>
          </w:p>
          <w:p w14:paraId="5B126659" w14:textId="77777777" w:rsidR="00F01F69" w:rsidRPr="002C21E8" w:rsidRDefault="00F01F69" w:rsidP="00607BC9">
            <w:pPr>
              <w:rPr>
                <w:rFonts w:ascii="Arial" w:hAnsi="Arial" w:cs="Arial"/>
              </w:rPr>
            </w:pPr>
            <w:r w:rsidRPr="002C21E8">
              <w:rPr>
                <w:rFonts w:ascii="Arial" w:hAnsi="Arial" w:cs="Arial"/>
              </w:rPr>
              <w:t>fantje</w:t>
            </w:r>
          </w:p>
        </w:tc>
        <w:tc>
          <w:tcPr>
            <w:tcW w:w="1799" w:type="dxa"/>
          </w:tcPr>
          <w:p w14:paraId="6BED3FF8" w14:textId="77777777" w:rsidR="00F01F69" w:rsidRPr="00832C9F" w:rsidRDefault="00F01F69" w:rsidP="00607BC9">
            <w:pPr>
              <w:rPr>
                <w:rFonts w:ascii="Arial" w:hAnsi="Arial" w:cs="Arial"/>
                <w:sz w:val="20"/>
                <w:szCs w:val="20"/>
              </w:rPr>
            </w:pPr>
          </w:p>
        </w:tc>
        <w:tc>
          <w:tcPr>
            <w:tcW w:w="1799" w:type="dxa"/>
          </w:tcPr>
          <w:p w14:paraId="07BBEC8E" w14:textId="77777777" w:rsidR="00F01F69" w:rsidRPr="00832C9F" w:rsidRDefault="00F01F69" w:rsidP="00607BC9">
            <w:pPr>
              <w:rPr>
                <w:rFonts w:ascii="Arial" w:hAnsi="Arial" w:cs="Arial"/>
                <w:sz w:val="20"/>
                <w:szCs w:val="20"/>
              </w:rPr>
            </w:pPr>
            <w:r w:rsidRPr="00832C9F">
              <w:rPr>
                <w:rFonts w:ascii="Arial" w:hAnsi="Arial" w:cs="Arial"/>
                <w:sz w:val="20"/>
                <w:szCs w:val="20"/>
              </w:rPr>
              <w:t>Razlike niso statistično značilne</w:t>
            </w:r>
          </w:p>
        </w:tc>
        <w:tc>
          <w:tcPr>
            <w:tcW w:w="1799" w:type="dxa"/>
          </w:tcPr>
          <w:p w14:paraId="4F6EC6F2" w14:textId="77777777" w:rsidR="00F01F69" w:rsidRPr="00832C9F" w:rsidRDefault="00F01F69" w:rsidP="00607BC9">
            <w:pPr>
              <w:rPr>
                <w:rFonts w:ascii="Arial" w:hAnsi="Arial" w:cs="Arial"/>
                <w:sz w:val="20"/>
                <w:szCs w:val="20"/>
              </w:rPr>
            </w:pPr>
            <w:r w:rsidRPr="00832C9F">
              <w:rPr>
                <w:rFonts w:ascii="Arial" w:hAnsi="Arial" w:cs="Arial"/>
                <w:sz w:val="20"/>
                <w:szCs w:val="20"/>
              </w:rPr>
              <w:t>Razlike niso statistično značilne</w:t>
            </w:r>
          </w:p>
        </w:tc>
        <w:tc>
          <w:tcPr>
            <w:tcW w:w="1843" w:type="dxa"/>
          </w:tcPr>
          <w:p w14:paraId="67D31711" w14:textId="77777777" w:rsidR="00F01F69" w:rsidRPr="00832C9F" w:rsidRDefault="00F01F69" w:rsidP="00607BC9">
            <w:pPr>
              <w:rPr>
                <w:rFonts w:ascii="Arial" w:hAnsi="Arial" w:cs="Arial"/>
                <w:sz w:val="20"/>
                <w:szCs w:val="20"/>
              </w:rPr>
            </w:pPr>
            <w:r w:rsidRPr="00832C9F">
              <w:rPr>
                <w:rFonts w:ascii="Arial" w:hAnsi="Arial" w:cs="Arial"/>
                <w:sz w:val="20"/>
                <w:szCs w:val="20"/>
              </w:rPr>
              <w:t>Razlike niso statistično značilne</w:t>
            </w:r>
          </w:p>
        </w:tc>
      </w:tr>
    </w:tbl>
    <w:p w14:paraId="3CD8B91C" w14:textId="77777777" w:rsidR="00227CA3" w:rsidRDefault="00227CA3" w:rsidP="00227CA3">
      <w:pPr>
        <w:jc w:val="both"/>
        <w:rPr>
          <w:rFonts w:ascii="Arial" w:hAnsi="Arial" w:cs="Arial"/>
          <w:b/>
        </w:rPr>
      </w:pPr>
    </w:p>
    <w:p w14:paraId="43BD0643" w14:textId="73D4BF0E" w:rsidR="00227CA3" w:rsidRPr="00227CA3" w:rsidRDefault="008D463C" w:rsidP="00227CA3">
      <w:pPr>
        <w:jc w:val="both"/>
        <w:rPr>
          <w:rFonts w:ascii="Arial" w:hAnsi="Arial" w:cs="Arial"/>
          <w:b/>
        </w:rPr>
      </w:pPr>
      <w:r>
        <w:rPr>
          <w:rFonts w:ascii="Arial" w:hAnsi="Arial" w:cs="Arial"/>
          <w:b/>
        </w:rPr>
        <w:t xml:space="preserve">2.6.7 </w:t>
      </w:r>
      <w:r w:rsidR="00227CA3" w:rsidRPr="00227CA3">
        <w:rPr>
          <w:rFonts w:ascii="Arial" w:hAnsi="Arial" w:cs="Arial"/>
          <w:b/>
        </w:rPr>
        <w:t>Zastrupitve s kemikalijami</w:t>
      </w:r>
      <w:r w:rsidR="00990D69">
        <w:rPr>
          <w:rFonts w:ascii="Arial" w:hAnsi="Arial" w:cs="Arial"/>
          <w:b/>
        </w:rPr>
        <w:fldChar w:fldCharType="begin"/>
      </w:r>
      <w:r w:rsidR="00990D69">
        <w:instrText xml:space="preserve"> XE "</w:instrText>
      </w:r>
      <w:r w:rsidR="00990D69" w:rsidRPr="00956BD9">
        <w:rPr>
          <w:rFonts w:ascii="Arial" w:hAnsi="Arial" w:cs="Arial"/>
          <w:b/>
        </w:rPr>
        <w:instrText>2.6.7 Zastrupitve s kemikalijami</w:instrText>
      </w:r>
      <w:r w:rsidR="00990D69">
        <w:instrText xml:space="preserve">" </w:instrText>
      </w:r>
      <w:r w:rsidR="00990D69">
        <w:rPr>
          <w:rFonts w:ascii="Arial" w:hAnsi="Arial" w:cs="Arial"/>
          <w:b/>
        </w:rPr>
        <w:fldChar w:fldCharType="end"/>
      </w:r>
    </w:p>
    <w:p w14:paraId="60B904D0" w14:textId="5818F899" w:rsidR="00227CA3" w:rsidRDefault="00227CA3" w:rsidP="00E51A74">
      <w:pPr>
        <w:spacing w:before="120" w:after="0" w:line="276" w:lineRule="auto"/>
        <w:jc w:val="both"/>
        <w:rPr>
          <w:rFonts w:ascii="Arial" w:hAnsi="Arial" w:cs="Arial"/>
        </w:rPr>
      </w:pPr>
      <w:r w:rsidRPr="00227CA3">
        <w:rPr>
          <w:rFonts w:ascii="Arial" w:hAnsi="Arial" w:cs="Arial"/>
        </w:rPr>
        <w:t>V elektronski verziji Registra za zastrupitve R</w:t>
      </w:r>
      <w:r>
        <w:rPr>
          <w:rFonts w:ascii="Arial" w:hAnsi="Arial" w:cs="Arial"/>
        </w:rPr>
        <w:t xml:space="preserve">epublike Slovenije, ki ga vodi Center za </w:t>
      </w:r>
      <w:r w:rsidR="00F419FB">
        <w:rPr>
          <w:rFonts w:ascii="Arial" w:hAnsi="Arial" w:cs="Arial"/>
        </w:rPr>
        <w:t>klinično toksikologijo in farmakologijo znotraj Univerzitetnega kliničnega centra Ljubljana,</w:t>
      </w:r>
      <w:r w:rsidRPr="00227CA3">
        <w:rPr>
          <w:rFonts w:ascii="Arial" w:hAnsi="Arial" w:cs="Arial"/>
        </w:rPr>
        <w:t xml:space="preserve"> je od leta 2013 do leta 2019 vpisanih 10210 zastrupitev oz</w:t>
      </w:r>
      <w:r>
        <w:rPr>
          <w:rFonts w:ascii="Arial" w:hAnsi="Arial" w:cs="Arial"/>
        </w:rPr>
        <w:t>iroma</w:t>
      </w:r>
      <w:r w:rsidRPr="00227CA3">
        <w:rPr>
          <w:rFonts w:ascii="Arial" w:hAnsi="Arial" w:cs="Arial"/>
        </w:rPr>
        <w:t xml:space="preserve"> izpostav strupom (4430 prijav zastrupitev in  5780 klicev v 24-urno toksikološko službo Centra za zastrupitve)</w:t>
      </w:r>
      <w:r>
        <w:rPr>
          <w:rFonts w:ascii="Arial" w:hAnsi="Arial" w:cs="Arial"/>
        </w:rPr>
        <w:t xml:space="preserve">. Podatki o tem, če gre </w:t>
      </w:r>
      <w:r w:rsidR="000F1097">
        <w:rPr>
          <w:rFonts w:ascii="Arial" w:hAnsi="Arial" w:cs="Arial"/>
        </w:rPr>
        <w:t xml:space="preserve">v kakem primeru </w:t>
      </w:r>
      <w:r>
        <w:rPr>
          <w:rFonts w:ascii="Arial" w:hAnsi="Arial" w:cs="Arial"/>
        </w:rPr>
        <w:t>za zastrupitev s proizvod</w:t>
      </w:r>
      <w:r w:rsidR="00176FC5">
        <w:rPr>
          <w:rFonts w:ascii="Arial" w:hAnsi="Arial" w:cs="Arial"/>
        </w:rPr>
        <w:t>i</w:t>
      </w:r>
      <w:r>
        <w:rPr>
          <w:rFonts w:ascii="Arial" w:hAnsi="Arial" w:cs="Arial"/>
        </w:rPr>
        <w:t xml:space="preserve">, ki vsebuje </w:t>
      </w:r>
      <w:proofErr w:type="spellStart"/>
      <w:r>
        <w:rPr>
          <w:rFonts w:ascii="Arial" w:hAnsi="Arial" w:cs="Arial"/>
        </w:rPr>
        <w:t>POPs</w:t>
      </w:r>
      <w:proofErr w:type="spellEnd"/>
      <w:r>
        <w:rPr>
          <w:rFonts w:ascii="Arial" w:hAnsi="Arial" w:cs="Arial"/>
        </w:rPr>
        <w:t xml:space="preserve"> snov, ni</w:t>
      </w:r>
      <w:r w:rsidR="00F419FB">
        <w:rPr>
          <w:rFonts w:ascii="Arial" w:hAnsi="Arial" w:cs="Arial"/>
        </w:rPr>
        <w:t>so</w:t>
      </w:r>
      <w:r>
        <w:rPr>
          <w:rFonts w:ascii="Arial" w:hAnsi="Arial" w:cs="Arial"/>
        </w:rPr>
        <w:t xml:space="preserve"> na voljo.</w:t>
      </w:r>
    </w:p>
    <w:p w14:paraId="19534C0E" w14:textId="77777777" w:rsidR="00E51A74" w:rsidRPr="00227CA3" w:rsidRDefault="00E51A74" w:rsidP="00177300">
      <w:pPr>
        <w:spacing w:before="120" w:after="0" w:line="240" w:lineRule="auto"/>
        <w:jc w:val="both"/>
        <w:rPr>
          <w:rFonts w:ascii="Arial" w:hAnsi="Arial" w:cs="Arial"/>
        </w:rPr>
      </w:pPr>
    </w:p>
    <w:p w14:paraId="333444E5" w14:textId="0B76AA99" w:rsidR="00090C15" w:rsidRPr="00DA05C5" w:rsidRDefault="00E55ECD" w:rsidP="002C21E8">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 xml:space="preserve">2.7 </w:t>
      </w:r>
      <w:r w:rsidR="00090C15" w:rsidRPr="00DA05C5">
        <w:rPr>
          <w:rFonts w:ascii="Arial" w:hAnsi="Arial" w:cs="Arial"/>
          <w:b/>
          <w:bCs/>
          <w:sz w:val="22"/>
          <w:szCs w:val="22"/>
        </w:rPr>
        <w:t xml:space="preserve">Pregled stanja na področju </w:t>
      </w:r>
      <w:r w:rsidR="008804A1" w:rsidRPr="00DA05C5">
        <w:rPr>
          <w:rFonts w:ascii="Arial" w:hAnsi="Arial" w:cs="Arial"/>
          <w:b/>
          <w:bCs/>
          <w:sz w:val="22"/>
          <w:szCs w:val="22"/>
        </w:rPr>
        <w:t xml:space="preserve">dostopnosti </w:t>
      </w:r>
      <w:r w:rsidR="00090C15" w:rsidRPr="00DA05C5">
        <w:rPr>
          <w:rFonts w:ascii="Arial" w:hAnsi="Arial" w:cs="Arial"/>
          <w:b/>
          <w:bCs/>
          <w:sz w:val="22"/>
          <w:szCs w:val="22"/>
        </w:rPr>
        <w:t>informacij, obveščanja, ozaveščanja, sodelovanja in usposabljanja</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2.7 Pregled stanja na področju dostopnosti informacij, obveščanja, ozaveščanja, sodelovanja in usposabljanja</w:instrText>
      </w:r>
      <w:r w:rsidR="00990D69">
        <w:instrText xml:space="preserve">" </w:instrText>
      </w:r>
      <w:r w:rsidR="00990D69">
        <w:rPr>
          <w:rFonts w:ascii="Arial" w:hAnsi="Arial" w:cs="Arial"/>
          <w:b/>
          <w:bCs/>
          <w:sz w:val="22"/>
          <w:szCs w:val="22"/>
        </w:rPr>
        <w:fldChar w:fldCharType="end"/>
      </w:r>
    </w:p>
    <w:p w14:paraId="679F58AD" w14:textId="5686654D" w:rsidR="008F4AE9" w:rsidRDefault="00B56E6A" w:rsidP="00E51A74">
      <w:pPr>
        <w:autoSpaceDE w:val="0"/>
        <w:autoSpaceDN w:val="0"/>
        <w:adjustRightInd w:val="0"/>
        <w:spacing w:after="120" w:line="276" w:lineRule="auto"/>
        <w:jc w:val="both"/>
        <w:rPr>
          <w:rFonts w:ascii="Arial" w:hAnsi="Arial" w:cs="Arial"/>
        </w:rPr>
      </w:pPr>
      <w:r w:rsidRPr="00DA05C5">
        <w:rPr>
          <w:rFonts w:ascii="Arial" w:hAnsi="Arial" w:cs="Arial"/>
          <w:lang w:eastAsia="sl-SI"/>
        </w:rPr>
        <w:t xml:space="preserve">Področje ozaveščanja, obveščanja in ozaveščanja </w:t>
      </w:r>
      <w:r w:rsidRPr="00DA05C5">
        <w:rPr>
          <w:rFonts w:ascii="Arial" w:hAnsi="Arial" w:cs="Arial"/>
        </w:rPr>
        <w:t xml:space="preserve">je porazdeljeno po različnih ministrstvih glede na pristojnosti in naloge </w:t>
      </w:r>
      <w:r w:rsidRPr="00DA05C5">
        <w:rPr>
          <w:rFonts w:ascii="Arial" w:hAnsi="Arial" w:cs="Arial"/>
          <w:lang w:eastAsia="sl-SI"/>
        </w:rPr>
        <w:t xml:space="preserve">in ni doživelo bistvenih sprememb. </w:t>
      </w:r>
      <w:r w:rsidRPr="00DA05C5">
        <w:rPr>
          <w:rFonts w:ascii="Arial" w:hAnsi="Arial" w:cs="Arial"/>
        </w:rPr>
        <w:t>Vsa ministrstva imajo službo za stike z javnostjo</w:t>
      </w:r>
      <w:r w:rsidR="005C14B3">
        <w:rPr>
          <w:rFonts w:ascii="Arial" w:hAnsi="Arial" w:cs="Arial"/>
        </w:rPr>
        <w:t xml:space="preserve">, ki redno objavlja </w:t>
      </w:r>
      <w:r w:rsidR="008F4AE9">
        <w:rPr>
          <w:rFonts w:ascii="Arial" w:hAnsi="Arial" w:cs="Arial"/>
        </w:rPr>
        <w:t xml:space="preserve">javnosti </w:t>
      </w:r>
      <w:r w:rsidR="005C14B3">
        <w:rPr>
          <w:rFonts w:ascii="Arial" w:hAnsi="Arial" w:cs="Arial"/>
        </w:rPr>
        <w:t xml:space="preserve">vse relevantne informacije </w:t>
      </w:r>
      <w:r w:rsidR="008F4AE9">
        <w:rPr>
          <w:rFonts w:ascii="Arial" w:hAnsi="Arial" w:cs="Arial"/>
        </w:rPr>
        <w:t>v povezavi s</w:t>
      </w:r>
      <w:r w:rsidR="005C14B3">
        <w:rPr>
          <w:rFonts w:ascii="Arial" w:hAnsi="Arial" w:cs="Arial"/>
        </w:rPr>
        <w:t xml:space="preserve"> </w:t>
      </w:r>
      <w:proofErr w:type="spellStart"/>
      <w:r w:rsidR="005C14B3">
        <w:rPr>
          <w:rFonts w:ascii="Arial" w:hAnsi="Arial" w:cs="Arial"/>
        </w:rPr>
        <w:t>POPs</w:t>
      </w:r>
      <w:proofErr w:type="spellEnd"/>
      <w:r w:rsidR="005C14B3">
        <w:rPr>
          <w:rFonts w:ascii="Arial" w:hAnsi="Arial" w:cs="Arial"/>
        </w:rPr>
        <w:t xml:space="preserve"> s svojih področij dela.</w:t>
      </w:r>
      <w:r w:rsidRPr="00DA05C5">
        <w:rPr>
          <w:rFonts w:ascii="Arial" w:hAnsi="Arial" w:cs="Arial"/>
        </w:rPr>
        <w:t xml:space="preserve"> </w:t>
      </w:r>
      <w:r w:rsidR="005C14B3">
        <w:rPr>
          <w:rFonts w:ascii="Arial" w:hAnsi="Arial" w:cs="Arial"/>
        </w:rPr>
        <w:t>Osnovne inf</w:t>
      </w:r>
      <w:r w:rsidR="008F4AE9">
        <w:rPr>
          <w:rFonts w:ascii="Arial" w:hAnsi="Arial" w:cs="Arial"/>
        </w:rPr>
        <w:t>o</w:t>
      </w:r>
      <w:r w:rsidR="005C14B3">
        <w:rPr>
          <w:rFonts w:ascii="Arial" w:hAnsi="Arial" w:cs="Arial"/>
        </w:rPr>
        <w:t xml:space="preserve">rmacije o </w:t>
      </w:r>
      <w:proofErr w:type="spellStart"/>
      <w:r w:rsidR="005C14B3">
        <w:rPr>
          <w:rFonts w:ascii="Arial" w:hAnsi="Arial" w:cs="Arial"/>
        </w:rPr>
        <w:t>POPs</w:t>
      </w:r>
      <w:proofErr w:type="spellEnd"/>
      <w:r w:rsidR="005C14B3">
        <w:rPr>
          <w:rFonts w:ascii="Arial" w:hAnsi="Arial" w:cs="Arial"/>
        </w:rPr>
        <w:t xml:space="preserve"> snoveh so objavljene na splet</w:t>
      </w:r>
      <w:r w:rsidR="008F4AE9">
        <w:rPr>
          <w:rFonts w:ascii="Arial" w:hAnsi="Arial" w:cs="Arial"/>
        </w:rPr>
        <w:t>n</w:t>
      </w:r>
      <w:r w:rsidR="005C14B3">
        <w:rPr>
          <w:rFonts w:ascii="Arial" w:hAnsi="Arial" w:cs="Arial"/>
        </w:rPr>
        <w:t>ih stran</w:t>
      </w:r>
      <w:r w:rsidR="008F4AE9">
        <w:rPr>
          <w:rFonts w:ascii="Arial" w:hAnsi="Arial" w:cs="Arial"/>
        </w:rPr>
        <w:t>e</w:t>
      </w:r>
      <w:r w:rsidR="005C14B3">
        <w:rPr>
          <w:rFonts w:ascii="Arial" w:hAnsi="Arial" w:cs="Arial"/>
        </w:rPr>
        <w:t xml:space="preserve">h </w:t>
      </w:r>
      <w:r w:rsidR="008F4AE9">
        <w:rPr>
          <w:rFonts w:ascii="Arial" w:hAnsi="Arial" w:cs="Arial"/>
        </w:rPr>
        <w:t xml:space="preserve">URSK </w:t>
      </w:r>
      <w:r w:rsidR="005C14B3">
        <w:rPr>
          <w:rFonts w:ascii="Arial" w:hAnsi="Arial" w:cs="Arial"/>
        </w:rPr>
        <w:t>in A</w:t>
      </w:r>
      <w:r w:rsidR="008F4AE9">
        <w:rPr>
          <w:rFonts w:ascii="Arial" w:hAnsi="Arial" w:cs="Arial"/>
        </w:rPr>
        <w:t>RSO</w:t>
      </w:r>
      <w:r w:rsidR="005C14B3">
        <w:rPr>
          <w:rFonts w:ascii="Arial" w:hAnsi="Arial" w:cs="Arial"/>
        </w:rPr>
        <w:t>, ki sta kontaktni točki za</w:t>
      </w:r>
      <w:r w:rsidR="008F4AE9">
        <w:rPr>
          <w:rFonts w:ascii="Arial" w:hAnsi="Arial" w:cs="Arial"/>
        </w:rPr>
        <w:t xml:space="preserve"> implementacijo Stockholmske konvencije in </w:t>
      </w:r>
      <w:proofErr w:type="spellStart"/>
      <w:r w:rsidR="008F4AE9">
        <w:rPr>
          <w:rFonts w:ascii="Arial" w:hAnsi="Arial" w:cs="Arial"/>
        </w:rPr>
        <w:t>POPs</w:t>
      </w:r>
      <w:proofErr w:type="spellEnd"/>
      <w:r w:rsidR="008F4AE9">
        <w:rPr>
          <w:rFonts w:ascii="Arial" w:hAnsi="Arial" w:cs="Arial"/>
        </w:rPr>
        <w:t xml:space="preserve"> </w:t>
      </w:r>
      <w:r w:rsidR="008F4AE9">
        <w:rPr>
          <w:rFonts w:ascii="Arial" w:hAnsi="Arial" w:cs="Arial"/>
        </w:rPr>
        <w:lastRenderedPageBreak/>
        <w:t xml:space="preserve">protokola. Pri pripravi in izvajanju EU zakonodaje o </w:t>
      </w:r>
      <w:proofErr w:type="spellStart"/>
      <w:r w:rsidR="008F4AE9">
        <w:rPr>
          <w:rFonts w:ascii="Arial" w:hAnsi="Arial" w:cs="Arial"/>
        </w:rPr>
        <w:t>POPs</w:t>
      </w:r>
      <w:proofErr w:type="spellEnd"/>
      <w:r w:rsidR="008F4AE9">
        <w:rPr>
          <w:rFonts w:ascii="Arial" w:hAnsi="Arial" w:cs="Arial"/>
        </w:rPr>
        <w:t xml:space="preserve"> sta pomembni Evropska Komisija, DG za okolje in Evropska kemijska agencija (ECHA). </w:t>
      </w:r>
    </w:p>
    <w:p w14:paraId="17FFB89A" w14:textId="4C9768E1" w:rsidR="00B56E6A" w:rsidRPr="00DA05C5" w:rsidRDefault="00B56E6A" w:rsidP="00E51A74">
      <w:pPr>
        <w:autoSpaceDE w:val="0"/>
        <w:autoSpaceDN w:val="0"/>
        <w:adjustRightInd w:val="0"/>
        <w:spacing w:after="120" w:line="276" w:lineRule="auto"/>
        <w:jc w:val="both"/>
        <w:rPr>
          <w:rFonts w:ascii="Arial" w:hAnsi="Arial" w:cs="Arial"/>
          <w:lang w:eastAsia="sl-SI"/>
        </w:rPr>
      </w:pPr>
      <w:r w:rsidRPr="00DA05C5">
        <w:rPr>
          <w:rFonts w:ascii="Arial" w:hAnsi="Arial" w:cs="Arial"/>
        </w:rPr>
        <w:t xml:space="preserve">Obstoječe zmogljivosti na področju izmenjave informacij o </w:t>
      </w:r>
      <w:proofErr w:type="spellStart"/>
      <w:r w:rsidRPr="00DA05C5">
        <w:rPr>
          <w:rFonts w:ascii="Arial" w:hAnsi="Arial" w:cs="Arial"/>
        </w:rPr>
        <w:t>POPs</w:t>
      </w:r>
      <w:proofErr w:type="spellEnd"/>
      <w:r w:rsidRPr="00DA05C5">
        <w:rPr>
          <w:rFonts w:ascii="Arial" w:hAnsi="Arial" w:cs="Arial"/>
        </w:rPr>
        <w:t xml:space="preserve"> so v Sloveniji vezane </w:t>
      </w:r>
      <w:r w:rsidR="005C14B3">
        <w:rPr>
          <w:rFonts w:ascii="Arial" w:hAnsi="Arial" w:cs="Arial"/>
        </w:rPr>
        <w:t xml:space="preserve">predvsem </w:t>
      </w:r>
      <w:r w:rsidRPr="00DA05C5">
        <w:rPr>
          <w:rFonts w:ascii="Arial" w:hAnsi="Arial" w:cs="Arial"/>
        </w:rPr>
        <w:t>na izvajanje zakonodaje o monitoringih emisij v različne elemente okolja</w:t>
      </w:r>
      <w:r w:rsidR="00891185" w:rsidRPr="00DA05C5">
        <w:rPr>
          <w:rFonts w:ascii="Arial" w:hAnsi="Arial" w:cs="Arial"/>
        </w:rPr>
        <w:t xml:space="preserve"> in na humani </w:t>
      </w:r>
      <w:proofErr w:type="spellStart"/>
      <w:r w:rsidR="00891185" w:rsidRPr="00DA05C5">
        <w:rPr>
          <w:rFonts w:ascii="Arial" w:hAnsi="Arial" w:cs="Arial"/>
        </w:rPr>
        <w:t>biomonitoring</w:t>
      </w:r>
      <w:proofErr w:type="spellEnd"/>
      <w:r w:rsidRPr="00DA05C5">
        <w:rPr>
          <w:rFonts w:ascii="Arial" w:hAnsi="Arial" w:cs="Arial"/>
        </w:rPr>
        <w:t>. Za posebno ozaveščanj</w:t>
      </w:r>
      <w:r w:rsidR="00891185" w:rsidRPr="00DA05C5">
        <w:rPr>
          <w:rFonts w:ascii="Arial" w:hAnsi="Arial" w:cs="Arial"/>
        </w:rPr>
        <w:t>e</w:t>
      </w:r>
      <w:r w:rsidRPr="00DA05C5">
        <w:rPr>
          <w:rFonts w:ascii="Arial" w:hAnsi="Arial" w:cs="Arial"/>
        </w:rPr>
        <w:t xml:space="preserve"> o </w:t>
      </w:r>
      <w:proofErr w:type="spellStart"/>
      <w:r w:rsidRPr="00DA05C5">
        <w:rPr>
          <w:rFonts w:ascii="Arial" w:hAnsi="Arial" w:cs="Arial"/>
        </w:rPr>
        <w:t>POPs</w:t>
      </w:r>
      <w:proofErr w:type="spellEnd"/>
      <w:r w:rsidRPr="00DA05C5">
        <w:rPr>
          <w:rFonts w:ascii="Arial" w:hAnsi="Arial" w:cs="Arial"/>
        </w:rPr>
        <w:t xml:space="preserve"> v Sloveniji te institucije niso izdajale posebnih izobraževalnih, obveščevalnih in ozaveščevalnih publikacij ali drugih gradiv za </w:t>
      </w:r>
      <w:proofErr w:type="spellStart"/>
      <w:r w:rsidRPr="00DA05C5">
        <w:rPr>
          <w:rFonts w:ascii="Arial" w:hAnsi="Arial" w:cs="Arial"/>
        </w:rPr>
        <w:t>POPs</w:t>
      </w:r>
      <w:proofErr w:type="spellEnd"/>
      <w:r w:rsidRPr="00DA05C5">
        <w:rPr>
          <w:rFonts w:ascii="Arial" w:hAnsi="Arial" w:cs="Arial"/>
        </w:rPr>
        <w:t xml:space="preserve"> snovi</w:t>
      </w:r>
      <w:r w:rsidR="00891185" w:rsidRPr="00DA05C5">
        <w:rPr>
          <w:rFonts w:ascii="Arial" w:hAnsi="Arial" w:cs="Arial"/>
        </w:rPr>
        <w:t xml:space="preserve">, je pa vsebina o </w:t>
      </w:r>
      <w:proofErr w:type="spellStart"/>
      <w:r w:rsidR="00891185" w:rsidRPr="00DA05C5">
        <w:rPr>
          <w:rFonts w:ascii="Arial" w:hAnsi="Arial" w:cs="Arial"/>
        </w:rPr>
        <w:t>POPs</w:t>
      </w:r>
      <w:proofErr w:type="spellEnd"/>
      <w:r w:rsidR="00891185" w:rsidRPr="00DA05C5">
        <w:rPr>
          <w:rFonts w:ascii="Arial" w:hAnsi="Arial" w:cs="Arial"/>
        </w:rPr>
        <w:t xml:space="preserve"> vključena v redni program usposabljanja za svetovalce za kemikalije</w:t>
      </w:r>
      <w:r w:rsidRPr="00DA05C5">
        <w:rPr>
          <w:rFonts w:ascii="Arial" w:hAnsi="Arial" w:cs="Arial"/>
        </w:rPr>
        <w:t xml:space="preserve">. Obstoječe stanje kaže, da trenutni sistem na področju </w:t>
      </w:r>
      <w:proofErr w:type="spellStart"/>
      <w:r w:rsidRPr="00DA05C5">
        <w:rPr>
          <w:rFonts w:ascii="Arial" w:hAnsi="Arial" w:cs="Arial"/>
        </w:rPr>
        <w:t>POPs</w:t>
      </w:r>
      <w:proofErr w:type="spellEnd"/>
      <w:r w:rsidRPr="00DA05C5">
        <w:rPr>
          <w:rFonts w:ascii="Arial" w:hAnsi="Arial" w:cs="Arial"/>
        </w:rPr>
        <w:t xml:space="preserve"> deluje zadovoljivo, glede na obseg problematike in širšo urejenost področja.</w:t>
      </w:r>
    </w:p>
    <w:p w14:paraId="301755F4" w14:textId="77777777" w:rsidR="00B166AD" w:rsidRPr="00DA05C5" w:rsidRDefault="00B166AD" w:rsidP="00E51A74">
      <w:pPr>
        <w:autoSpaceDE w:val="0"/>
        <w:autoSpaceDN w:val="0"/>
        <w:adjustRightInd w:val="0"/>
        <w:spacing w:after="0" w:line="276" w:lineRule="auto"/>
        <w:jc w:val="both"/>
        <w:rPr>
          <w:rFonts w:ascii="Arial" w:hAnsi="Arial" w:cs="Arial"/>
        </w:rPr>
      </w:pPr>
    </w:p>
    <w:p w14:paraId="2C94085D" w14:textId="1D34D80F" w:rsidR="00B166AD" w:rsidRDefault="00B166AD" w:rsidP="00E51A74">
      <w:pPr>
        <w:autoSpaceDE w:val="0"/>
        <w:autoSpaceDN w:val="0"/>
        <w:adjustRightInd w:val="0"/>
        <w:spacing w:after="0" w:line="276" w:lineRule="auto"/>
        <w:jc w:val="both"/>
        <w:rPr>
          <w:rFonts w:ascii="Arial" w:hAnsi="Arial" w:cs="Arial"/>
        </w:rPr>
      </w:pPr>
      <w:r w:rsidRPr="00DA05C5">
        <w:rPr>
          <w:rFonts w:ascii="Arial" w:hAnsi="Arial" w:cs="Arial"/>
        </w:rPr>
        <w:t xml:space="preserve">Prvi NIP </w:t>
      </w:r>
      <w:proofErr w:type="spellStart"/>
      <w:r w:rsidRPr="00DA05C5">
        <w:rPr>
          <w:rFonts w:ascii="Arial" w:hAnsi="Arial" w:cs="Arial"/>
        </w:rPr>
        <w:t>POPs</w:t>
      </w:r>
      <w:proofErr w:type="spellEnd"/>
      <w:r w:rsidRPr="00DA05C5">
        <w:rPr>
          <w:rFonts w:ascii="Arial" w:hAnsi="Arial" w:cs="Arial"/>
        </w:rPr>
        <w:t xml:space="preserve"> je kot eno izmed akcij predvidel vzpostavitev Centralnega informacijskega centra za </w:t>
      </w:r>
      <w:proofErr w:type="spellStart"/>
      <w:r w:rsidRPr="00DA05C5">
        <w:rPr>
          <w:rFonts w:ascii="Arial" w:hAnsi="Arial" w:cs="Arial"/>
        </w:rPr>
        <w:t>POPs</w:t>
      </w:r>
      <w:proofErr w:type="spellEnd"/>
      <w:r w:rsidRPr="00DA05C5">
        <w:rPr>
          <w:rFonts w:ascii="Arial" w:hAnsi="Arial" w:cs="Arial"/>
        </w:rPr>
        <w:t xml:space="preserve"> in zbiranje podatkov o </w:t>
      </w:r>
      <w:proofErr w:type="spellStart"/>
      <w:r w:rsidRPr="00DA05C5">
        <w:rPr>
          <w:rFonts w:ascii="Arial" w:hAnsi="Arial" w:cs="Arial"/>
        </w:rPr>
        <w:t>POPs</w:t>
      </w:r>
      <w:proofErr w:type="spellEnd"/>
      <w:r w:rsidRPr="00DA05C5">
        <w:rPr>
          <w:rFonts w:ascii="Arial" w:hAnsi="Arial" w:cs="Arial"/>
        </w:rPr>
        <w:t>. Ker v obdobju do leta 2019 za to  ni bilo izkazane potrebe, niti  kadrovskih možnosti, ta center ni bil vzpostavljen.</w:t>
      </w:r>
      <w:r w:rsidR="00400A8E" w:rsidRPr="00DA05C5">
        <w:rPr>
          <w:rFonts w:ascii="Arial" w:hAnsi="Arial" w:cs="Arial"/>
        </w:rPr>
        <w:t xml:space="preserve"> Ne glede na to URSK in ARSO redno posodabljata na svojih spletnih straneh relevantno informacijo o </w:t>
      </w:r>
      <w:proofErr w:type="spellStart"/>
      <w:r w:rsidR="00400A8E" w:rsidRPr="00DA05C5">
        <w:rPr>
          <w:rFonts w:ascii="Arial" w:hAnsi="Arial" w:cs="Arial"/>
        </w:rPr>
        <w:t>POPs</w:t>
      </w:r>
      <w:proofErr w:type="spellEnd"/>
      <w:r w:rsidR="00400A8E" w:rsidRPr="00DA05C5">
        <w:rPr>
          <w:rFonts w:ascii="Arial" w:hAnsi="Arial" w:cs="Arial"/>
        </w:rPr>
        <w:t xml:space="preserve"> snoveh. </w:t>
      </w:r>
    </w:p>
    <w:p w14:paraId="0F516B9A" w14:textId="77777777" w:rsidR="00E51A74" w:rsidRPr="00DA05C5" w:rsidRDefault="00E51A74" w:rsidP="00E51A74">
      <w:pPr>
        <w:autoSpaceDE w:val="0"/>
        <w:autoSpaceDN w:val="0"/>
        <w:adjustRightInd w:val="0"/>
        <w:spacing w:after="0" w:line="276" w:lineRule="auto"/>
        <w:jc w:val="both"/>
        <w:rPr>
          <w:rFonts w:ascii="Arial" w:hAnsi="Arial" w:cs="Arial"/>
          <w:lang w:eastAsia="sl-SI"/>
        </w:rPr>
      </w:pPr>
    </w:p>
    <w:p w14:paraId="7743D4E9" w14:textId="62037968" w:rsidR="00090C15" w:rsidRPr="00DA05C5" w:rsidRDefault="00E55ECD" w:rsidP="00C55900">
      <w:pPr>
        <w:pStyle w:val="indent-0"/>
        <w:jc w:val="both"/>
        <w:rPr>
          <w:rFonts w:ascii="Arial" w:hAnsi="Arial" w:cs="Arial"/>
          <w:b/>
          <w:bCs/>
          <w:sz w:val="22"/>
          <w:szCs w:val="22"/>
        </w:rPr>
      </w:pPr>
      <w:r>
        <w:rPr>
          <w:rFonts w:ascii="Arial" w:hAnsi="Arial" w:cs="Arial"/>
          <w:b/>
          <w:bCs/>
          <w:sz w:val="22"/>
          <w:szCs w:val="22"/>
        </w:rPr>
        <w:t xml:space="preserve">2.8 </w:t>
      </w:r>
      <w:r w:rsidR="00090C15" w:rsidRPr="00DA05C5">
        <w:rPr>
          <w:rFonts w:ascii="Arial" w:hAnsi="Arial" w:cs="Arial"/>
          <w:b/>
          <w:bCs/>
          <w:sz w:val="22"/>
          <w:szCs w:val="22"/>
        </w:rPr>
        <w:t>Relevantne aktivnosti nevladnih deležnikov</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2.8 Relevantne aktivnosti nevladnih deležnikov</w:instrText>
      </w:r>
      <w:r w:rsidR="00990D69">
        <w:instrText xml:space="preserve">" </w:instrText>
      </w:r>
      <w:r w:rsidR="00990D69">
        <w:rPr>
          <w:rFonts w:ascii="Arial" w:hAnsi="Arial" w:cs="Arial"/>
          <w:b/>
          <w:bCs/>
          <w:sz w:val="22"/>
          <w:szCs w:val="22"/>
        </w:rPr>
        <w:fldChar w:fldCharType="end"/>
      </w:r>
    </w:p>
    <w:p w14:paraId="6085B2C1" w14:textId="18CF9332" w:rsidR="00B56E6A" w:rsidRPr="00DA05C5" w:rsidRDefault="002B0D96" w:rsidP="00C55900">
      <w:pPr>
        <w:pStyle w:val="indent-0"/>
        <w:jc w:val="both"/>
        <w:rPr>
          <w:rFonts w:ascii="Arial" w:hAnsi="Arial" w:cs="Arial"/>
          <w:sz w:val="22"/>
          <w:szCs w:val="22"/>
        </w:rPr>
      </w:pPr>
      <w:r w:rsidRPr="00DA05C5">
        <w:rPr>
          <w:rFonts w:ascii="Arial" w:hAnsi="Arial" w:cs="Arial"/>
          <w:sz w:val="22"/>
          <w:szCs w:val="22"/>
        </w:rPr>
        <w:t>Nevladn</w:t>
      </w:r>
      <w:r w:rsidR="00D300C7" w:rsidRPr="00DA05C5">
        <w:rPr>
          <w:rFonts w:ascii="Arial" w:hAnsi="Arial" w:cs="Arial"/>
          <w:sz w:val="22"/>
          <w:szCs w:val="22"/>
        </w:rPr>
        <w:t>e organizacije</w:t>
      </w:r>
      <w:r w:rsidR="005A171B" w:rsidRPr="00DA05C5">
        <w:rPr>
          <w:rFonts w:ascii="Arial" w:hAnsi="Arial" w:cs="Arial"/>
          <w:sz w:val="22"/>
          <w:szCs w:val="22"/>
        </w:rPr>
        <w:t xml:space="preserve"> v Sloveniji</w:t>
      </w:r>
      <w:r w:rsidR="00942084">
        <w:rPr>
          <w:rFonts w:ascii="Arial" w:hAnsi="Arial" w:cs="Arial"/>
          <w:sz w:val="22"/>
          <w:szCs w:val="22"/>
        </w:rPr>
        <w:t xml:space="preserve"> in </w:t>
      </w:r>
      <w:proofErr w:type="spellStart"/>
      <w:r w:rsidR="00942084">
        <w:rPr>
          <w:rFonts w:ascii="Arial" w:hAnsi="Arial" w:cs="Arial"/>
          <w:sz w:val="22"/>
          <w:szCs w:val="22"/>
        </w:rPr>
        <w:t>njihove</w:t>
      </w:r>
      <w:r w:rsidR="005A171B" w:rsidRPr="00DA05C5">
        <w:rPr>
          <w:rFonts w:ascii="Arial" w:hAnsi="Arial" w:cs="Arial"/>
          <w:sz w:val="22"/>
          <w:szCs w:val="22"/>
        </w:rPr>
        <w:t>aktivn</w:t>
      </w:r>
      <w:r w:rsidR="00942084">
        <w:rPr>
          <w:rFonts w:ascii="Arial" w:hAnsi="Arial" w:cs="Arial"/>
          <w:sz w:val="22"/>
          <w:szCs w:val="22"/>
        </w:rPr>
        <w:t>osti</w:t>
      </w:r>
      <w:proofErr w:type="spellEnd"/>
      <w:r w:rsidR="005A171B" w:rsidRPr="00DA05C5">
        <w:rPr>
          <w:rFonts w:ascii="Arial" w:hAnsi="Arial" w:cs="Arial"/>
          <w:sz w:val="22"/>
          <w:szCs w:val="22"/>
        </w:rPr>
        <w:t xml:space="preserve"> na področju </w:t>
      </w:r>
      <w:proofErr w:type="spellStart"/>
      <w:r w:rsidR="005A171B" w:rsidRPr="00DA05C5">
        <w:rPr>
          <w:rFonts w:ascii="Arial" w:hAnsi="Arial" w:cs="Arial"/>
          <w:sz w:val="22"/>
          <w:szCs w:val="22"/>
        </w:rPr>
        <w:t>POPs</w:t>
      </w:r>
      <w:proofErr w:type="spellEnd"/>
      <w:r w:rsidR="00D300C7" w:rsidRPr="00DA05C5">
        <w:rPr>
          <w:rFonts w:ascii="Arial" w:hAnsi="Arial" w:cs="Arial"/>
          <w:sz w:val="22"/>
          <w:szCs w:val="22"/>
        </w:rPr>
        <w:t xml:space="preserve"> </w:t>
      </w:r>
      <w:r w:rsidR="00400A8E" w:rsidRPr="00DA05C5">
        <w:rPr>
          <w:rFonts w:ascii="Arial" w:hAnsi="Arial" w:cs="Arial"/>
          <w:sz w:val="22"/>
          <w:szCs w:val="22"/>
        </w:rPr>
        <w:t>so naveden</w:t>
      </w:r>
      <w:r w:rsidR="00D300C7" w:rsidRPr="00DA05C5">
        <w:rPr>
          <w:rFonts w:ascii="Arial" w:hAnsi="Arial" w:cs="Arial"/>
          <w:sz w:val="22"/>
          <w:szCs w:val="22"/>
        </w:rPr>
        <w:t>e</w:t>
      </w:r>
      <w:r w:rsidR="00400A8E" w:rsidRPr="00DA05C5">
        <w:rPr>
          <w:rFonts w:ascii="Arial" w:hAnsi="Arial" w:cs="Arial"/>
          <w:sz w:val="22"/>
          <w:szCs w:val="22"/>
        </w:rPr>
        <w:t xml:space="preserve"> v Preglednici</w:t>
      </w:r>
      <w:r w:rsidR="008B6DB0" w:rsidRPr="00DA05C5">
        <w:rPr>
          <w:rFonts w:ascii="Arial" w:hAnsi="Arial" w:cs="Arial"/>
          <w:sz w:val="22"/>
          <w:szCs w:val="22"/>
        </w:rPr>
        <w:t xml:space="preserve"> 31</w:t>
      </w:r>
      <w:r w:rsidR="00400A8E" w:rsidRPr="00DA05C5">
        <w:rPr>
          <w:rFonts w:ascii="Arial" w:hAnsi="Arial" w:cs="Arial"/>
          <w:sz w:val="22"/>
          <w:szCs w:val="22"/>
        </w:rPr>
        <w:t>.</w:t>
      </w:r>
    </w:p>
    <w:p w14:paraId="3E4F82F6" w14:textId="4E5174C3" w:rsidR="00400A8E" w:rsidRDefault="00400A8E" w:rsidP="003212AB">
      <w:pPr>
        <w:pStyle w:val="Napis"/>
      </w:pPr>
      <w:bookmarkStart w:id="425" w:name="_Toc85725359"/>
      <w:r w:rsidRPr="00DA05C5">
        <w:t xml:space="preserve">Preglednica </w:t>
      </w:r>
      <w:r w:rsidR="008B6DB0" w:rsidRPr="00DA05C5">
        <w:t>31</w:t>
      </w:r>
      <w:r w:rsidR="00176FC5">
        <w:t>.</w:t>
      </w:r>
      <w:r w:rsidRPr="00DA05C5">
        <w:t xml:space="preserve"> Nevladne organizacije, ki deluje</w:t>
      </w:r>
      <w:r w:rsidR="00D300C7" w:rsidRPr="00DA05C5">
        <w:t>j</w:t>
      </w:r>
      <w:r w:rsidRPr="00DA05C5">
        <w:t xml:space="preserve">o na področju </w:t>
      </w:r>
      <w:proofErr w:type="spellStart"/>
      <w:r w:rsidRPr="00DA05C5">
        <w:t>POPs</w:t>
      </w:r>
      <w:proofErr w:type="spellEnd"/>
      <w:r w:rsidRPr="00DA05C5">
        <w:t xml:space="preserve"> v Sloveniji</w:t>
      </w:r>
      <w:bookmarkEnd w:id="425"/>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3"/>
        <w:gridCol w:w="4993"/>
      </w:tblGrid>
      <w:tr w:rsidR="005A171B" w:rsidRPr="005A171B" w14:paraId="065DB5F9" w14:textId="77777777" w:rsidTr="00177300">
        <w:tc>
          <w:tcPr>
            <w:tcW w:w="4232"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54E4EA8D" w14:textId="7FF92EA4" w:rsidR="005A171B" w:rsidRPr="008D463C" w:rsidRDefault="005A171B" w:rsidP="00177300">
            <w:pPr>
              <w:spacing w:before="120" w:after="120" w:line="240" w:lineRule="auto"/>
              <w:jc w:val="center"/>
              <w:textAlignment w:val="baseline"/>
              <w:rPr>
                <w:rFonts w:ascii="Arial" w:eastAsia="Times New Roman" w:hAnsi="Arial" w:cs="Arial"/>
                <w:b/>
                <w:bCs/>
                <w:lang w:eastAsia="sl-SI"/>
              </w:rPr>
            </w:pPr>
            <w:r w:rsidRPr="008D463C">
              <w:rPr>
                <w:rFonts w:ascii="Arial" w:eastAsia="Times New Roman" w:hAnsi="Arial" w:cs="Arial"/>
                <w:b/>
                <w:bCs/>
                <w:lang w:eastAsia="sl-SI"/>
              </w:rPr>
              <w:t>NVO</w:t>
            </w:r>
          </w:p>
          <w:p w14:paraId="1EC2FEE2" w14:textId="4F0383D2" w:rsidR="00A75917" w:rsidRPr="008D463C" w:rsidRDefault="00A75917" w:rsidP="00177300">
            <w:pPr>
              <w:spacing w:after="0" w:line="240" w:lineRule="auto"/>
              <w:jc w:val="center"/>
              <w:textAlignment w:val="baseline"/>
              <w:rPr>
                <w:rFonts w:ascii="Arial" w:eastAsia="Times New Roman" w:hAnsi="Arial" w:cs="Arial"/>
                <w:b/>
                <w:bCs/>
                <w:lang w:eastAsia="sl-SI"/>
              </w:rPr>
            </w:pPr>
          </w:p>
        </w:tc>
        <w:tc>
          <w:tcPr>
            <w:tcW w:w="4824" w:type="dxa"/>
            <w:tcBorders>
              <w:top w:val="single" w:sz="6" w:space="0" w:color="auto"/>
              <w:left w:val="nil"/>
              <w:bottom w:val="single" w:sz="6" w:space="0" w:color="auto"/>
              <w:right w:val="single" w:sz="6" w:space="0" w:color="auto"/>
            </w:tcBorders>
            <w:shd w:val="clear" w:color="auto" w:fill="BDD6EE" w:themeFill="accent5" w:themeFillTint="66"/>
            <w:hideMark/>
          </w:tcPr>
          <w:p w14:paraId="4185D0B5" w14:textId="157F5386" w:rsidR="005A171B" w:rsidRPr="008D463C" w:rsidRDefault="005A171B" w:rsidP="00177300">
            <w:pPr>
              <w:spacing w:after="0" w:line="240" w:lineRule="auto"/>
              <w:jc w:val="center"/>
              <w:textAlignment w:val="baseline"/>
              <w:rPr>
                <w:rFonts w:ascii="Arial" w:eastAsia="Times New Roman" w:hAnsi="Arial" w:cs="Arial"/>
                <w:b/>
                <w:bCs/>
                <w:lang w:eastAsia="sl-SI"/>
              </w:rPr>
            </w:pPr>
            <w:r w:rsidRPr="008D463C">
              <w:rPr>
                <w:rFonts w:ascii="Arial" w:eastAsia="Times New Roman" w:hAnsi="Arial" w:cs="Arial"/>
                <w:b/>
                <w:bCs/>
                <w:lang w:eastAsia="sl-SI"/>
              </w:rPr>
              <w:t>Delovanje</w:t>
            </w:r>
          </w:p>
          <w:p w14:paraId="39B8ECB5" w14:textId="6D070633" w:rsidR="00A75917" w:rsidRPr="008D463C" w:rsidRDefault="00A75917" w:rsidP="00177300">
            <w:pPr>
              <w:spacing w:after="0" w:line="240" w:lineRule="auto"/>
              <w:jc w:val="center"/>
              <w:textAlignment w:val="baseline"/>
              <w:rPr>
                <w:rFonts w:ascii="Arial" w:eastAsia="Times New Roman" w:hAnsi="Arial" w:cs="Arial"/>
                <w:b/>
                <w:bCs/>
                <w:lang w:eastAsia="sl-SI"/>
              </w:rPr>
            </w:pPr>
          </w:p>
        </w:tc>
      </w:tr>
      <w:tr w:rsidR="002B0D96" w:rsidRPr="005A171B" w14:paraId="6758E5CD" w14:textId="77777777" w:rsidTr="00177300">
        <w:tc>
          <w:tcPr>
            <w:tcW w:w="4232" w:type="dxa"/>
            <w:tcBorders>
              <w:top w:val="nil"/>
              <w:left w:val="single" w:sz="6" w:space="0" w:color="auto"/>
              <w:bottom w:val="single" w:sz="6" w:space="0" w:color="auto"/>
              <w:right w:val="single" w:sz="6" w:space="0" w:color="auto"/>
            </w:tcBorders>
            <w:shd w:val="clear" w:color="auto" w:fill="auto"/>
          </w:tcPr>
          <w:p w14:paraId="2EE03440" w14:textId="4B806C8A" w:rsidR="002B0D96" w:rsidRPr="008D463C" w:rsidRDefault="002B0D96" w:rsidP="00400A8E">
            <w:pPr>
              <w:spacing w:after="0" w:line="240" w:lineRule="auto"/>
              <w:jc w:val="both"/>
              <w:textAlignment w:val="baseline"/>
              <w:rPr>
                <w:rFonts w:ascii="Arial" w:eastAsia="Times New Roman" w:hAnsi="Arial" w:cs="Arial"/>
                <w:lang w:val="it-IT" w:eastAsia="sl-SI"/>
              </w:rPr>
            </w:pPr>
            <w:r w:rsidRPr="008D463C">
              <w:rPr>
                <w:rFonts w:ascii="Arial" w:eastAsia="Times New Roman" w:hAnsi="Arial" w:cs="Arial"/>
                <w:lang w:eastAsia="sl-SI"/>
              </w:rPr>
              <w:t>Alpe Adria </w:t>
            </w:r>
            <w:proofErr w:type="spellStart"/>
            <w:r w:rsidRPr="008D463C">
              <w:rPr>
                <w:rFonts w:ascii="Arial" w:eastAsia="Times New Roman" w:hAnsi="Arial" w:cs="Arial"/>
                <w:lang w:eastAsia="sl-SI"/>
              </w:rPr>
              <w:t>Green</w:t>
            </w:r>
            <w:proofErr w:type="spellEnd"/>
            <w:r w:rsidRPr="008D463C">
              <w:rPr>
                <w:rFonts w:ascii="Arial" w:eastAsia="Times New Roman" w:hAnsi="Arial" w:cs="Arial"/>
                <w:lang w:eastAsia="sl-SI"/>
              </w:rPr>
              <w:t> </w:t>
            </w:r>
          </w:p>
        </w:tc>
        <w:tc>
          <w:tcPr>
            <w:tcW w:w="4824" w:type="dxa"/>
            <w:tcBorders>
              <w:top w:val="nil"/>
              <w:left w:val="nil"/>
              <w:bottom w:val="single" w:sz="6" w:space="0" w:color="auto"/>
              <w:right w:val="single" w:sz="6" w:space="0" w:color="auto"/>
            </w:tcBorders>
            <w:shd w:val="clear" w:color="auto" w:fill="auto"/>
          </w:tcPr>
          <w:p w14:paraId="18D0C480" w14:textId="7C42A361"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civilni nadzor na onesnaženih mestih </w:t>
            </w:r>
          </w:p>
          <w:p w14:paraId="1C0F183A" w14:textId="68ABE7AB"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vključevanje v proces pridobivanja OVS in OVD (shranjevanje, predelava in sežig</w:t>
            </w:r>
            <w:r w:rsidR="00A7105E">
              <w:rPr>
                <w:rFonts w:ascii="Arial" w:eastAsia="Times New Roman" w:hAnsi="Arial" w:cs="Arial"/>
                <w:lang w:eastAsia="sl-SI"/>
              </w:rPr>
              <w:t xml:space="preserve"> / </w:t>
            </w:r>
            <w:proofErr w:type="spellStart"/>
            <w:r w:rsidR="00A7105E">
              <w:rPr>
                <w:rFonts w:ascii="Arial" w:eastAsia="Times New Roman" w:hAnsi="Arial" w:cs="Arial"/>
                <w:lang w:eastAsia="sl-SI"/>
              </w:rPr>
              <w:t>sosežig</w:t>
            </w:r>
            <w:proofErr w:type="spellEnd"/>
            <w:r w:rsidR="00A7105E">
              <w:rPr>
                <w:rFonts w:ascii="Arial" w:eastAsia="Times New Roman" w:hAnsi="Arial" w:cs="Arial"/>
                <w:lang w:eastAsia="sl-SI"/>
              </w:rPr>
              <w:t xml:space="preserve"> odpadkov</w:t>
            </w:r>
            <w:r w:rsidRPr="008D463C">
              <w:rPr>
                <w:rFonts w:ascii="Arial" w:eastAsia="Times New Roman" w:hAnsi="Arial" w:cs="Arial"/>
                <w:lang w:eastAsia="sl-SI"/>
              </w:rPr>
              <w:t>) </w:t>
            </w:r>
          </w:p>
          <w:p w14:paraId="13A1F65E" w14:textId="477524DA" w:rsidR="00A7105E" w:rsidRDefault="00A7105E" w:rsidP="002B0D96">
            <w:pPr>
              <w:spacing w:after="0" w:line="240" w:lineRule="auto"/>
              <w:textAlignment w:val="baseline"/>
              <w:rPr>
                <w:rFonts w:ascii="Arial" w:eastAsia="Times New Roman" w:hAnsi="Arial" w:cs="Arial"/>
                <w:lang w:eastAsia="sl-SI"/>
              </w:rPr>
            </w:pPr>
            <w:r>
              <w:rPr>
                <w:rFonts w:ascii="Arial" w:eastAsia="Times New Roman" w:hAnsi="Arial" w:cs="Arial"/>
                <w:lang w:eastAsia="sl-SI"/>
              </w:rPr>
              <w:t>ravnanja z odpadki</w:t>
            </w:r>
          </w:p>
          <w:p w14:paraId="0A21259E" w14:textId="07E5BD75"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črna odlagališča</w:t>
            </w:r>
            <w:r w:rsidR="00A7105E">
              <w:rPr>
                <w:rFonts w:ascii="Arial" w:eastAsia="Times New Roman" w:hAnsi="Arial" w:cs="Arial"/>
                <w:lang w:eastAsia="sl-SI"/>
              </w:rPr>
              <w:t xml:space="preserve"> odpadkov</w:t>
            </w:r>
            <w:r w:rsidRPr="008D463C">
              <w:rPr>
                <w:rFonts w:ascii="Arial" w:eastAsia="Times New Roman" w:hAnsi="Arial" w:cs="Arial"/>
                <w:lang w:eastAsia="sl-SI"/>
              </w:rPr>
              <w:t> </w:t>
            </w:r>
          </w:p>
          <w:p w14:paraId="34ACC8E2" w14:textId="0CEB4BBF"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zakonodaja (posredovanje pripomb in predlogov) </w:t>
            </w:r>
          </w:p>
          <w:p w14:paraId="6A4154A3" w14:textId="63A35F90"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obveščanje, ozaveščanje in izobraževanje javnosti </w:t>
            </w:r>
          </w:p>
        </w:tc>
      </w:tr>
      <w:tr w:rsidR="002B0D96" w:rsidRPr="005A171B" w14:paraId="6709ECA2" w14:textId="77777777" w:rsidTr="00177300">
        <w:tc>
          <w:tcPr>
            <w:tcW w:w="4232" w:type="dxa"/>
            <w:tcBorders>
              <w:top w:val="nil"/>
              <w:left w:val="single" w:sz="6" w:space="0" w:color="auto"/>
              <w:bottom w:val="single" w:sz="6" w:space="0" w:color="auto"/>
              <w:right w:val="single" w:sz="6" w:space="0" w:color="auto"/>
            </w:tcBorders>
            <w:shd w:val="clear" w:color="auto" w:fill="auto"/>
          </w:tcPr>
          <w:p w14:paraId="20416AAC" w14:textId="06E50AC2" w:rsidR="002B0D96" w:rsidRPr="008D463C" w:rsidRDefault="002B0D96" w:rsidP="00177300">
            <w:pPr>
              <w:spacing w:before="120" w:after="120" w:line="240" w:lineRule="auto"/>
              <w:jc w:val="both"/>
              <w:textAlignment w:val="baseline"/>
              <w:rPr>
                <w:rFonts w:ascii="Arial" w:eastAsia="Times New Roman" w:hAnsi="Arial" w:cs="Arial"/>
                <w:lang w:eastAsia="sl-SI"/>
              </w:rPr>
            </w:pPr>
            <w:r w:rsidRPr="008D463C">
              <w:rPr>
                <w:rFonts w:ascii="Arial" w:eastAsia="Times New Roman" w:hAnsi="Arial" w:cs="Arial"/>
                <w:lang w:eastAsia="sl-SI"/>
              </w:rPr>
              <w:t>Društvo Ekologi brez meja </w:t>
            </w:r>
          </w:p>
        </w:tc>
        <w:tc>
          <w:tcPr>
            <w:tcW w:w="4824" w:type="dxa"/>
            <w:tcBorders>
              <w:top w:val="nil"/>
              <w:left w:val="nil"/>
              <w:bottom w:val="single" w:sz="6" w:space="0" w:color="auto"/>
              <w:right w:val="single" w:sz="6" w:space="0" w:color="auto"/>
            </w:tcBorders>
            <w:shd w:val="clear" w:color="auto" w:fill="auto"/>
          </w:tcPr>
          <w:p w14:paraId="08A61896" w14:textId="6EA4387C"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plastika </w:t>
            </w:r>
          </w:p>
        </w:tc>
      </w:tr>
      <w:tr w:rsidR="002B0D96" w:rsidRPr="005A171B" w14:paraId="65F85B7E" w14:textId="77777777" w:rsidTr="00177300">
        <w:tc>
          <w:tcPr>
            <w:tcW w:w="4232" w:type="dxa"/>
            <w:tcBorders>
              <w:top w:val="nil"/>
              <w:left w:val="single" w:sz="6" w:space="0" w:color="auto"/>
              <w:bottom w:val="single" w:sz="6" w:space="0" w:color="auto"/>
              <w:right w:val="single" w:sz="6" w:space="0" w:color="auto"/>
            </w:tcBorders>
            <w:shd w:val="clear" w:color="auto" w:fill="auto"/>
          </w:tcPr>
          <w:p w14:paraId="018B1511" w14:textId="77777777" w:rsidR="002C21E8" w:rsidRDefault="002B0D96" w:rsidP="00400A8E">
            <w:pPr>
              <w:spacing w:after="0" w:line="240" w:lineRule="auto"/>
              <w:jc w:val="both"/>
              <w:textAlignment w:val="baseline"/>
              <w:rPr>
                <w:rFonts w:ascii="Arial" w:eastAsia="Times New Roman" w:hAnsi="Arial" w:cs="Arial"/>
                <w:lang w:val="it-IT" w:eastAsia="sl-SI"/>
              </w:rPr>
            </w:pPr>
            <w:proofErr w:type="spellStart"/>
            <w:r w:rsidRPr="008D463C">
              <w:rPr>
                <w:rFonts w:ascii="Arial" w:eastAsia="Times New Roman" w:hAnsi="Arial" w:cs="Arial"/>
                <w:lang w:val="it-IT" w:eastAsia="sl-SI"/>
              </w:rPr>
              <w:t>Društvo</w:t>
            </w:r>
            <w:proofErr w:type="spellEnd"/>
            <w:r w:rsidRPr="008D463C">
              <w:rPr>
                <w:rFonts w:ascii="Arial" w:eastAsia="Times New Roman" w:hAnsi="Arial" w:cs="Arial"/>
                <w:lang w:val="it-IT" w:eastAsia="sl-SI"/>
              </w:rPr>
              <w:t> Proteus, </w:t>
            </w:r>
            <w:proofErr w:type="spellStart"/>
            <w:r w:rsidRPr="008D463C">
              <w:rPr>
                <w:rFonts w:ascii="Arial" w:eastAsia="Times New Roman" w:hAnsi="Arial" w:cs="Arial"/>
                <w:lang w:val="it-IT" w:eastAsia="sl-SI"/>
              </w:rPr>
              <w:t>gibanje</w:t>
            </w:r>
            <w:proofErr w:type="spellEnd"/>
            <w:r w:rsidRPr="008D463C">
              <w:rPr>
                <w:rFonts w:ascii="Arial" w:eastAsia="Times New Roman" w:hAnsi="Arial" w:cs="Arial"/>
                <w:lang w:val="it-IT" w:eastAsia="sl-SI"/>
              </w:rPr>
              <w:t> za </w:t>
            </w:r>
            <w:proofErr w:type="spellStart"/>
            <w:r w:rsidRPr="008D463C">
              <w:rPr>
                <w:rFonts w:ascii="Arial" w:eastAsia="Times New Roman" w:hAnsi="Arial" w:cs="Arial"/>
                <w:lang w:val="it-IT" w:eastAsia="sl-SI"/>
              </w:rPr>
              <w:t>naravo</w:t>
            </w:r>
            <w:proofErr w:type="spellEnd"/>
            <w:r w:rsidRPr="008D463C">
              <w:rPr>
                <w:rFonts w:ascii="Arial" w:eastAsia="Times New Roman" w:hAnsi="Arial" w:cs="Arial"/>
                <w:lang w:val="it-IT" w:eastAsia="sl-SI"/>
              </w:rPr>
              <w:t> in </w:t>
            </w:r>
          </w:p>
          <w:p w14:paraId="0F388E86" w14:textId="4FB3E9F1" w:rsidR="002B0D96" w:rsidRPr="008D463C" w:rsidRDefault="002B0D96" w:rsidP="00400A8E">
            <w:pPr>
              <w:spacing w:after="0" w:line="240" w:lineRule="auto"/>
              <w:jc w:val="both"/>
              <w:textAlignment w:val="baseline"/>
              <w:rPr>
                <w:rFonts w:ascii="Arial" w:eastAsia="Times New Roman" w:hAnsi="Arial" w:cs="Arial"/>
                <w:lang w:val="it-IT" w:eastAsia="sl-SI"/>
              </w:rPr>
            </w:pPr>
            <w:proofErr w:type="spellStart"/>
            <w:r w:rsidRPr="008D463C">
              <w:rPr>
                <w:rFonts w:ascii="Arial" w:eastAsia="Times New Roman" w:hAnsi="Arial" w:cs="Arial"/>
                <w:lang w:val="it-IT" w:eastAsia="sl-SI"/>
              </w:rPr>
              <w:t>okolje</w:t>
            </w:r>
            <w:proofErr w:type="spellEnd"/>
            <w:r w:rsidRPr="008D463C">
              <w:rPr>
                <w:rFonts w:ascii="Arial" w:eastAsia="Times New Roman" w:hAnsi="Arial" w:cs="Arial"/>
                <w:lang w:val="it-IT" w:eastAsia="sl-SI"/>
              </w:rPr>
              <w:t> Bela </w:t>
            </w:r>
            <w:proofErr w:type="spellStart"/>
            <w:r w:rsidRPr="008D463C">
              <w:rPr>
                <w:rFonts w:ascii="Arial" w:eastAsia="Times New Roman" w:hAnsi="Arial" w:cs="Arial"/>
                <w:lang w:val="it-IT" w:eastAsia="sl-SI"/>
              </w:rPr>
              <w:t>krajina</w:t>
            </w:r>
            <w:proofErr w:type="spellEnd"/>
            <w:r w:rsidRPr="008D463C">
              <w:rPr>
                <w:rFonts w:ascii="Arial" w:eastAsia="Times New Roman" w:hAnsi="Arial" w:cs="Arial"/>
                <w:lang w:eastAsia="sl-SI"/>
              </w:rPr>
              <w:t> </w:t>
            </w:r>
          </w:p>
          <w:p w14:paraId="02C80142" w14:textId="07C0522C" w:rsidR="002B0D96" w:rsidRPr="008D463C" w:rsidRDefault="002B0D96" w:rsidP="00400A8E">
            <w:pPr>
              <w:spacing w:after="0" w:line="240" w:lineRule="auto"/>
              <w:jc w:val="both"/>
              <w:textAlignment w:val="baseline"/>
              <w:rPr>
                <w:rFonts w:ascii="Arial" w:eastAsia="Times New Roman" w:hAnsi="Arial" w:cs="Arial"/>
                <w:b/>
                <w:bCs/>
                <w:lang w:eastAsia="sl-SI"/>
              </w:rPr>
            </w:pPr>
            <w:r w:rsidRPr="008D463C">
              <w:rPr>
                <w:rFonts w:ascii="Arial" w:eastAsia="Times New Roman" w:hAnsi="Arial" w:cs="Arial"/>
                <w:lang w:eastAsia="sl-SI"/>
              </w:rPr>
              <w:t> </w:t>
            </w:r>
          </w:p>
        </w:tc>
        <w:tc>
          <w:tcPr>
            <w:tcW w:w="4824" w:type="dxa"/>
            <w:tcBorders>
              <w:top w:val="nil"/>
              <w:left w:val="nil"/>
              <w:bottom w:val="single" w:sz="6" w:space="0" w:color="auto"/>
              <w:right w:val="single" w:sz="6" w:space="0" w:color="auto"/>
            </w:tcBorders>
            <w:shd w:val="clear" w:color="auto" w:fill="auto"/>
          </w:tcPr>
          <w:p w14:paraId="4DE504DC" w14:textId="6D28105B"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PCB (predavanj</w:t>
            </w:r>
            <w:r w:rsidR="00D300C7" w:rsidRPr="008D463C">
              <w:rPr>
                <w:rFonts w:ascii="Arial" w:eastAsia="Times New Roman" w:hAnsi="Arial" w:cs="Arial"/>
                <w:lang w:eastAsia="sl-SI"/>
              </w:rPr>
              <w:t>a</w:t>
            </w:r>
            <w:r w:rsidRPr="008D463C">
              <w:rPr>
                <w:rFonts w:ascii="Arial" w:eastAsia="Times New Roman" w:hAnsi="Arial" w:cs="Arial"/>
                <w:lang w:eastAsia="sl-SI"/>
              </w:rPr>
              <w:t xml:space="preserve"> o problematiki) </w:t>
            </w:r>
          </w:p>
        </w:tc>
      </w:tr>
      <w:tr w:rsidR="002B0D96" w:rsidRPr="005A171B" w14:paraId="2A799B40" w14:textId="77777777" w:rsidTr="00177300">
        <w:tc>
          <w:tcPr>
            <w:tcW w:w="4232" w:type="dxa"/>
            <w:tcBorders>
              <w:top w:val="nil"/>
              <w:left w:val="single" w:sz="6" w:space="0" w:color="auto"/>
              <w:bottom w:val="single" w:sz="6" w:space="0" w:color="auto"/>
              <w:right w:val="single" w:sz="6" w:space="0" w:color="auto"/>
            </w:tcBorders>
            <w:shd w:val="clear" w:color="auto" w:fill="auto"/>
          </w:tcPr>
          <w:p w14:paraId="03DACD04" w14:textId="24B31F36" w:rsidR="002B0D96" w:rsidRPr="008D463C" w:rsidRDefault="002B0D96" w:rsidP="00400A8E">
            <w:pPr>
              <w:spacing w:after="0" w:line="240" w:lineRule="auto"/>
              <w:jc w:val="both"/>
              <w:textAlignment w:val="baseline"/>
              <w:rPr>
                <w:rFonts w:ascii="Arial" w:eastAsia="Times New Roman" w:hAnsi="Arial" w:cs="Arial"/>
                <w:lang w:eastAsia="sl-SI"/>
              </w:rPr>
            </w:pPr>
            <w:proofErr w:type="spellStart"/>
            <w:r w:rsidRPr="008D463C">
              <w:rPr>
                <w:rFonts w:ascii="Arial" w:eastAsia="Times New Roman" w:hAnsi="Arial" w:cs="Arial"/>
                <w:lang w:eastAsia="sl-SI"/>
              </w:rPr>
              <w:t>Eko</w:t>
            </w:r>
            <w:proofErr w:type="spellEnd"/>
            <w:r w:rsidRPr="008D463C">
              <w:rPr>
                <w:rFonts w:ascii="Arial" w:eastAsia="Times New Roman" w:hAnsi="Arial" w:cs="Arial"/>
                <w:lang w:eastAsia="sl-SI"/>
              </w:rPr>
              <w:t> Krog </w:t>
            </w:r>
          </w:p>
        </w:tc>
        <w:tc>
          <w:tcPr>
            <w:tcW w:w="4824" w:type="dxa"/>
            <w:tcBorders>
              <w:top w:val="nil"/>
              <w:left w:val="nil"/>
              <w:bottom w:val="single" w:sz="6" w:space="0" w:color="auto"/>
              <w:right w:val="single" w:sz="6" w:space="0" w:color="auto"/>
            </w:tcBorders>
            <w:shd w:val="clear" w:color="auto" w:fill="auto"/>
          </w:tcPr>
          <w:p w14:paraId="06C1277F" w14:textId="74139B94"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sežigalnice odpadkov </w:t>
            </w:r>
            <w:r w:rsidR="00A7105E">
              <w:rPr>
                <w:rFonts w:ascii="Arial" w:eastAsia="Times New Roman" w:hAnsi="Arial" w:cs="Arial"/>
                <w:lang w:eastAsia="sl-SI"/>
              </w:rPr>
              <w:t xml:space="preserve">in naprave za </w:t>
            </w:r>
            <w:proofErr w:type="spellStart"/>
            <w:r w:rsidR="00A7105E">
              <w:rPr>
                <w:rFonts w:ascii="Arial" w:eastAsia="Times New Roman" w:hAnsi="Arial" w:cs="Arial"/>
                <w:lang w:eastAsia="sl-SI"/>
              </w:rPr>
              <w:t>sosežig</w:t>
            </w:r>
            <w:proofErr w:type="spellEnd"/>
            <w:r w:rsidR="00A7105E">
              <w:rPr>
                <w:rFonts w:ascii="Arial" w:eastAsia="Times New Roman" w:hAnsi="Arial" w:cs="Arial"/>
                <w:lang w:eastAsia="sl-SI"/>
              </w:rPr>
              <w:t xml:space="preserve"> odpadkov</w:t>
            </w:r>
          </w:p>
          <w:p w14:paraId="3B14F48D" w14:textId="6084681C"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izobraževanje </w:t>
            </w:r>
          </w:p>
          <w:p w14:paraId="2DF68EA7" w14:textId="18908B18" w:rsidR="002B0D96" w:rsidRPr="008D463C" w:rsidRDefault="002B0D96" w:rsidP="002B0D96">
            <w:pPr>
              <w:spacing w:after="0" w:line="240" w:lineRule="auto"/>
              <w:textAlignment w:val="baseline"/>
              <w:rPr>
                <w:rFonts w:ascii="Arial" w:eastAsia="Times New Roman" w:hAnsi="Arial" w:cs="Arial"/>
                <w:lang w:eastAsia="sl-SI"/>
              </w:rPr>
            </w:pPr>
            <w:proofErr w:type="spellStart"/>
            <w:r w:rsidRPr="008D463C">
              <w:rPr>
                <w:rFonts w:ascii="Arial" w:eastAsia="Times New Roman" w:hAnsi="Arial" w:cs="Arial"/>
                <w:lang w:eastAsia="sl-SI"/>
              </w:rPr>
              <w:t>okoljska</w:t>
            </w:r>
            <w:proofErr w:type="spellEnd"/>
            <w:r w:rsidRPr="008D463C">
              <w:rPr>
                <w:rFonts w:ascii="Arial" w:eastAsia="Times New Roman" w:hAnsi="Arial" w:cs="Arial"/>
                <w:lang w:eastAsia="sl-SI"/>
              </w:rPr>
              <w:t> zakonodaja </w:t>
            </w:r>
          </w:p>
          <w:p w14:paraId="7BB6AF8C" w14:textId="66CB76CE" w:rsidR="002B0D96" w:rsidRPr="008D463C" w:rsidRDefault="002B0D96" w:rsidP="002B0D96">
            <w:pPr>
              <w:spacing w:after="0" w:line="240" w:lineRule="auto"/>
              <w:textAlignment w:val="baseline"/>
              <w:rPr>
                <w:rFonts w:ascii="Arial" w:eastAsia="Times New Roman" w:hAnsi="Arial" w:cs="Arial"/>
                <w:lang w:eastAsia="sl-SI"/>
              </w:rPr>
            </w:pPr>
            <w:r w:rsidRPr="008D463C">
              <w:rPr>
                <w:rFonts w:ascii="Arial" w:eastAsia="Times New Roman" w:hAnsi="Arial" w:cs="Arial"/>
                <w:lang w:eastAsia="sl-SI"/>
              </w:rPr>
              <w:t> </w:t>
            </w:r>
          </w:p>
        </w:tc>
      </w:tr>
      <w:tr w:rsidR="002B0D96" w:rsidRPr="005A171B" w14:paraId="069B6758" w14:textId="77777777" w:rsidTr="00177300">
        <w:tc>
          <w:tcPr>
            <w:tcW w:w="4232" w:type="dxa"/>
            <w:tcBorders>
              <w:top w:val="nil"/>
              <w:left w:val="single" w:sz="6" w:space="0" w:color="auto"/>
              <w:bottom w:val="single" w:sz="6" w:space="0" w:color="auto"/>
              <w:right w:val="single" w:sz="6" w:space="0" w:color="auto"/>
            </w:tcBorders>
            <w:shd w:val="clear" w:color="auto" w:fill="auto"/>
          </w:tcPr>
          <w:p w14:paraId="1645B6CD" w14:textId="3FE5154A" w:rsidR="002B0D96" w:rsidRPr="008D463C" w:rsidRDefault="002B0D96" w:rsidP="00177300">
            <w:pPr>
              <w:spacing w:before="120" w:after="120" w:line="240" w:lineRule="auto"/>
              <w:jc w:val="both"/>
              <w:textAlignment w:val="baseline"/>
              <w:rPr>
                <w:rFonts w:ascii="Arial" w:eastAsia="Times New Roman" w:hAnsi="Arial" w:cs="Arial"/>
                <w:lang w:eastAsia="sl-SI"/>
              </w:rPr>
            </w:pPr>
            <w:r w:rsidRPr="008D463C">
              <w:rPr>
                <w:rStyle w:val="normaltextrun"/>
                <w:rFonts w:ascii="Arial" w:hAnsi="Arial" w:cs="Arial"/>
                <w:color w:val="000000"/>
                <w:bdr w:val="none" w:sz="0" w:space="0" w:color="auto" w:frame="1"/>
              </w:rPr>
              <w:t>Ekološka iniciativa Rače</w:t>
            </w:r>
          </w:p>
        </w:tc>
        <w:tc>
          <w:tcPr>
            <w:tcW w:w="4824" w:type="dxa"/>
            <w:tcBorders>
              <w:top w:val="nil"/>
              <w:left w:val="nil"/>
              <w:bottom w:val="single" w:sz="6" w:space="0" w:color="auto"/>
              <w:right w:val="single" w:sz="6" w:space="0" w:color="auto"/>
            </w:tcBorders>
            <w:shd w:val="clear" w:color="auto" w:fill="auto"/>
          </w:tcPr>
          <w:p w14:paraId="0A1945E7" w14:textId="3E0A4373" w:rsidR="002B0D96" w:rsidRPr="008D463C" w:rsidRDefault="002B0D96" w:rsidP="002B0D96">
            <w:pPr>
              <w:spacing w:after="0" w:line="240" w:lineRule="auto"/>
              <w:textAlignment w:val="baseline"/>
              <w:rPr>
                <w:rFonts w:ascii="Arial" w:eastAsia="Times New Roman" w:hAnsi="Arial" w:cs="Arial"/>
                <w:lang w:eastAsia="sl-SI"/>
              </w:rPr>
            </w:pPr>
            <w:r w:rsidRPr="008D463C">
              <w:rPr>
                <w:rStyle w:val="normaltextrun"/>
                <w:rFonts w:ascii="Arial" w:hAnsi="Arial" w:cs="Arial"/>
                <w:color w:val="000000"/>
              </w:rPr>
              <w:t>raziskovanje odlagališč </w:t>
            </w:r>
            <w:proofErr w:type="spellStart"/>
            <w:r w:rsidRPr="008D463C">
              <w:rPr>
                <w:rStyle w:val="normaltextrun"/>
                <w:rFonts w:ascii="Arial" w:hAnsi="Arial" w:cs="Arial"/>
                <w:color w:val="000000"/>
              </w:rPr>
              <w:t>lindana</w:t>
            </w:r>
            <w:proofErr w:type="spellEnd"/>
            <w:r w:rsidR="00783DFA" w:rsidRPr="008D463C">
              <w:rPr>
                <w:rStyle w:val="normaltextrun"/>
                <w:rFonts w:ascii="Arial" w:hAnsi="Arial" w:cs="Arial"/>
                <w:color w:val="000000"/>
              </w:rPr>
              <w:t xml:space="preserve"> v Sloveniji</w:t>
            </w:r>
          </w:p>
        </w:tc>
      </w:tr>
      <w:tr w:rsidR="002B0D96" w:rsidRPr="005A171B" w14:paraId="0B00BCF5" w14:textId="77777777" w:rsidTr="00177300">
        <w:tc>
          <w:tcPr>
            <w:tcW w:w="4232" w:type="dxa"/>
            <w:tcBorders>
              <w:top w:val="nil"/>
              <w:left w:val="single" w:sz="6" w:space="0" w:color="auto"/>
              <w:bottom w:val="single" w:sz="6" w:space="0" w:color="auto"/>
              <w:right w:val="single" w:sz="6" w:space="0" w:color="auto"/>
            </w:tcBorders>
            <w:shd w:val="clear" w:color="auto" w:fill="auto"/>
            <w:hideMark/>
          </w:tcPr>
          <w:p w14:paraId="12D845D5" w14:textId="77777777" w:rsidR="002B0D96" w:rsidRPr="008D463C" w:rsidRDefault="002B0D96" w:rsidP="00177300">
            <w:pPr>
              <w:spacing w:before="120" w:after="120" w:line="240" w:lineRule="auto"/>
              <w:jc w:val="both"/>
              <w:textAlignment w:val="baseline"/>
              <w:rPr>
                <w:rFonts w:ascii="Arial" w:eastAsia="Times New Roman" w:hAnsi="Arial" w:cs="Arial"/>
                <w:lang w:eastAsia="sl-SI"/>
              </w:rPr>
            </w:pPr>
            <w:r w:rsidRPr="008D463C">
              <w:rPr>
                <w:rFonts w:ascii="Arial" w:eastAsia="Times New Roman" w:hAnsi="Arial" w:cs="Arial"/>
                <w:lang w:eastAsia="sl-SI"/>
              </w:rPr>
              <w:t>Zveza ekoloških gibanj </w:t>
            </w:r>
          </w:p>
        </w:tc>
        <w:tc>
          <w:tcPr>
            <w:tcW w:w="4824" w:type="dxa"/>
            <w:tcBorders>
              <w:top w:val="nil"/>
              <w:left w:val="nil"/>
              <w:bottom w:val="single" w:sz="6" w:space="0" w:color="auto"/>
              <w:right w:val="single" w:sz="6" w:space="0" w:color="auto"/>
            </w:tcBorders>
            <w:shd w:val="clear" w:color="auto" w:fill="auto"/>
            <w:hideMark/>
          </w:tcPr>
          <w:p w14:paraId="0DFBABF6" w14:textId="2E9975A8" w:rsidR="002B0D96" w:rsidRPr="008D463C" w:rsidRDefault="002B0D96" w:rsidP="00177300">
            <w:pPr>
              <w:spacing w:before="120" w:after="0" w:line="240" w:lineRule="auto"/>
              <w:textAlignment w:val="baseline"/>
              <w:rPr>
                <w:rFonts w:ascii="Arial" w:eastAsia="Times New Roman" w:hAnsi="Arial" w:cs="Arial"/>
                <w:lang w:eastAsia="sl-SI"/>
              </w:rPr>
            </w:pPr>
            <w:r w:rsidRPr="008D463C">
              <w:rPr>
                <w:rFonts w:ascii="Arial" w:eastAsia="Times New Roman" w:hAnsi="Arial" w:cs="Arial"/>
                <w:lang w:eastAsia="sl-SI"/>
              </w:rPr>
              <w:t>kemijska varnost </w:t>
            </w:r>
          </w:p>
        </w:tc>
      </w:tr>
    </w:tbl>
    <w:p w14:paraId="07DFD012" w14:textId="128B9F0D" w:rsidR="00DA05C5" w:rsidRDefault="00DA05C5" w:rsidP="00177300">
      <w:pPr>
        <w:autoSpaceDE w:val="0"/>
        <w:autoSpaceDN w:val="0"/>
        <w:adjustRightInd w:val="0"/>
        <w:spacing w:before="120" w:after="0" w:line="240" w:lineRule="auto"/>
        <w:jc w:val="both"/>
        <w:rPr>
          <w:rFonts w:ascii="Arial" w:hAnsi="Arial" w:cs="Arial"/>
          <w:b/>
          <w:bCs/>
          <w:sz w:val="20"/>
          <w:szCs w:val="20"/>
        </w:rPr>
      </w:pPr>
    </w:p>
    <w:p w14:paraId="11616322" w14:textId="5ECE1F98" w:rsidR="002C21E8" w:rsidRDefault="002C21E8" w:rsidP="00177300">
      <w:pPr>
        <w:autoSpaceDE w:val="0"/>
        <w:autoSpaceDN w:val="0"/>
        <w:adjustRightInd w:val="0"/>
        <w:spacing w:before="120" w:after="0" w:line="240" w:lineRule="auto"/>
        <w:jc w:val="both"/>
        <w:rPr>
          <w:rFonts w:ascii="Arial" w:hAnsi="Arial" w:cs="Arial"/>
          <w:b/>
          <w:bCs/>
          <w:sz w:val="20"/>
          <w:szCs w:val="20"/>
        </w:rPr>
      </w:pPr>
    </w:p>
    <w:p w14:paraId="249EFEF6" w14:textId="77777777" w:rsidR="00F3573F" w:rsidRDefault="00F3573F" w:rsidP="00177300">
      <w:pPr>
        <w:autoSpaceDE w:val="0"/>
        <w:autoSpaceDN w:val="0"/>
        <w:adjustRightInd w:val="0"/>
        <w:spacing w:before="120" w:after="0" w:line="240" w:lineRule="auto"/>
        <w:jc w:val="both"/>
        <w:rPr>
          <w:rFonts w:ascii="Arial" w:hAnsi="Arial" w:cs="Arial"/>
          <w:b/>
          <w:bCs/>
          <w:sz w:val="20"/>
          <w:szCs w:val="20"/>
        </w:rPr>
      </w:pPr>
    </w:p>
    <w:p w14:paraId="66A650BD" w14:textId="366127C8" w:rsidR="00501C7C" w:rsidRPr="00DA05C5" w:rsidRDefault="00E55ECD" w:rsidP="002C21E8">
      <w:pPr>
        <w:pStyle w:val="indent-0"/>
        <w:spacing w:before="0" w:beforeAutospacing="0" w:after="120" w:afterAutospacing="0"/>
        <w:jc w:val="both"/>
        <w:rPr>
          <w:rFonts w:ascii="Arial" w:hAnsi="Arial" w:cs="Arial"/>
          <w:b/>
          <w:bCs/>
          <w:sz w:val="22"/>
          <w:szCs w:val="22"/>
          <w:highlight w:val="yellow"/>
        </w:rPr>
      </w:pPr>
      <w:r>
        <w:rPr>
          <w:rFonts w:ascii="Arial" w:hAnsi="Arial" w:cs="Arial"/>
          <w:b/>
          <w:bCs/>
          <w:sz w:val="22"/>
          <w:szCs w:val="22"/>
        </w:rPr>
        <w:lastRenderedPageBreak/>
        <w:t xml:space="preserve">2.9 </w:t>
      </w:r>
      <w:r w:rsidR="0082245E" w:rsidRPr="00DA05C5">
        <w:rPr>
          <w:rFonts w:ascii="Arial" w:hAnsi="Arial" w:cs="Arial"/>
          <w:b/>
          <w:bCs/>
          <w:sz w:val="22"/>
          <w:szCs w:val="22"/>
        </w:rPr>
        <w:t xml:space="preserve">Izvajanje prvega NIP </w:t>
      </w:r>
      <w:proofErr w:type="spellStart"/>
      <w:r w:rsidR="0082245E" w:rsidRPr="00DA05C5">
        <w:rPr>
          <w:rFonts w:ascii="Arial" w:hAnsi="Arial" w:cs="Arial"/>
          <w:b/>
          <w:bCs/>
          <w:sz w:val="22"/>
          <w:szCs w:val="22"/>
        </w:rPr>
        <w:t>POPs</w:t>
      </w:r>
      <w:proofErr w:type="spellEnd"/>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2.9 Izvajanje prvega NIP POPs</w:instrText>
      </w:r>
      <w:r w:rsidR="00990D69">
        <w:instrText xml:space="preserve">" </w:instrText>
      </w:r>
      <w:r w:rsidR="00990D69">
        <w:rPr>
          <w:rFonts w:ascii="Arial" w:hAnsi="Arial" w:cs="Arial"/>
          <w:b/>
          <w:bCs/>
          <w:sz w:val="22"/>
          <w:szCs w:val="22"/>
        </w:rPr>
        <w:fldChar w:fldCharType="end"/>
      </w:r>
    </w:p>
    <w:p w14:paraId="1580EFB9" w14:textId="7CF546E4" w:rsidR="004013D7" w:rsidRPr="00DA05C5" w:rsidRDefault="00B56E6A" w:rsidP="00E51A74">
      <w:pPr>
        <w:spacing w:after="120" w:line="276" w:lineRule="auto"/>
        <w:jc w:val="both"/>
        <w:rPr>
          <w:rFonts w:ascii="Arial" w:hAnsi="Arial" w:cs="Arial"/>
        </w:rPr>
      </w:pPr>
      <w:r w:rsidRPr="00DA05C5">
        <w:rPr>
          <w:rFonts w:ascii="Arial" w:hAnsi="Arial" w:cs="Arial"/>
        </w:rPr>
        <w:t xml:space="preserve">Večji del prednostnih področij NIP se je v obdobju do </w:t>
      </w:r>
      <w:r w:rsidR="00942084">
        <w:rPr>
          <w:rFonts w:ascii="Arial" w:hAnsi="Arial" w:cs="Arial"/>
        </w:rPr>
        <w:t xml:space="preserve">leta </w:t>
      </w:r>
      <w:r w:rsidRPr="00DA05C5">
        <w:rPr>
          <w:rFonts w:ascii="Arial" w:hAnsi="Arial" w:cs="Arial"/>
        </w:rPr>
        <w:t>2019 odvijal  v okviru finančnih možnosti, predvsem pa kadrovskih omejitev</w:t>
      </w:r>
      <w:r w:rsidR="00694E10" w:rsidRPr="00DA05C5">
        <w:rPr>
          <w:rFonts w:ascii="Arial" w:hAnsi="Arial" w:cs="Arial"/>
        </w:rPr>
        <w:t xml:space="preserve"> ministrstev, pristojnih za zdravje, okolje in kmetijstvo. </w:t>
      </w:r>
    </w:p>
    <w:p w14:paraId="29777AA3" w14:textId="52DB59EF" w:rsidR="00B56E6A" w:rsidRPr="00DA05C5" w:rsidRDefault="00694E10" w:rsidP="00E51A74">
      <w:pPr>
        <w:spacing w:line="276" w:lineRule="auto"/>
        <w:jc w:val="both"/>
        <w:rPr>
          <w:rFonts w:ascii="Arial" w:hAnsi="Arial" w:cs="Arial"/>
        </w:rPr>
      </w:pPr>
      <w:r w:rsidRPr="00DA05C5">
        <w:rPr>
          <w:rFonts w:ascii="Arial" w:hAnsi="Arial" w:cs="Arial"/>
        </w:rPr>
        <w:t>V nadaljevanju so povzete glavne ugotovitve</w:t>
      </w:r>
      <w:r w:rsidR="003C4C18">
        <w:rPr>
          <w:rFonts w:ascii="Arial" w:hAnsi="Arial" w:cs="Arial"/>
        </w:rPr>
        <w:t xml:space="preserve"> obdobja izvajanja prvega NIP za 12 </w:t>
      </w:r>
      <w:proofErr w:type="spellStart"/>
      <w:r w:rsidR="003C4C18">
        <w:rPr>
          <w:rFonts w:ascii="Arial" w:hAnsi="Arial" w:cs="Arial"/>
        </w:rPr>
        <w:t>POPs</w:t>
      </w:r>
      <w:proofErr w:type="spellEnd"/>
      <w:r w:rsidR="003C4C18">
        <w:rPr>
          <w:rFonts w:ascii="Arial" w:hAnsi="Arial" w:cs="Arial"/>
        </w:rPr>
        <w:t xml:space="preserve"> snovi do leta 2015</w:t>
      </w:r>
      <w:r w:rsidRPr="00DA05C5">
        <w:rPr>
          <w:rFonts w:ascii="Arial" w:hAnsi="Arial" w:cs="Arial"/>
        </w:rPr>
        <w:t xml:space="preserve">: </w:t>
      </w:r>
    </w:p>
    <w:p w14:paraId="67A89AB3" w14:textId="6E4EB569" w:rsidR="00B56E6A" w:rsidRPr="00DA05C5" w:rsidRDefault="00B56E6A" w:rsidP="00E51A74">
      <w:pPr>
        <w:numPr>
          <w:ilvl w:val="0"/>
          <w:numId w:val="5"/>
        </w:numPr>
        <w:spacing w:after="120" w:line="276" w:lineRule="auto"/>
        <w:ind w:left="714" w:hanging="357"/>
        <w:jc w:val="both"/>
        <w:rPr>
          <w:rFonts w:ascii="Arial" w:hAnsi="Arial" w:cs="Arial"/>
        </w:rPr>
      </w:pPr>
      <w:r w:rsidRPr="00DA05C5">
        <w:rPr>
          <w:rFonts w:ascii="Arial" w:hAnsi="Arial" w:cs="Arial"/>
        </w:rPr>
        <w:t xml:space="preserve">proizvodnja in promet s </w:t>
      </w:r>
      <w:proofErr w:type="spellStart"/>
      <w:r w:rsidRPr="00DA05C5">
        <w:rPr>
          <w:rFonts w:ascii="Arial" w:hAnsi="Arial" w:cs="Arial"/>
        </w:rPr>
        <w:t>POPs</w:t>
      </w:r>
      <w:proofErr w:type="spellEnd"/>
      <w:r w:rsidRPr="00DA05C5">
        <w:rPr>
          <w:rFonts w:ascii="Arial" w:hAnsi="Arial" w:cs="Arial"/>
        </w:rPr>
        <w:t xml:space="preserve"> snovmi se v RS ne izvaja; prepovedana je tudi uporaba </w:t>
      </w:r>
      <w:proofErr w:type="spellStart"/>
      <w:r w:rsidRPr="00DA05C5">
        <w:rPr>
          <w:rFonts w:ascii="Arial" w:hAnsi="Arial" w:cs="Arial"/>
        </w:rPr>
        <w:t>POPs</w:t>
      </w:r>
      <w:proofErr w:type="spellEnd"/>
      <w:r w:rsidRPr="00DA05C5">
        <w:rPr>
          <w:rFonts w:ascii="Arial" w:hAnsi="Arial" w:cs="Arial"/>
        </w:rPr>
        <w:t xml:space="preserve"> snovi;</w:t>
      </w:r>
    </w:p>
    <w:p w14:paraId="4A43BCEA" w14:textId="5C926B96" w:rsidR="00B56E6A" w:rsidRPr="00DA05C5" w:rsidRDefault="00B56E6A" w:rsidP="00E51A74">
      <w:pPr>
        <w:numPr>
          <w:ilvl w:val="0"/>
          <w:numId w:val="5"/>
        </w:numPr>
        <w:spacing w:after="120" w:line="276" w:lineRule="auto"/>
        <w:ind w:left="714" w:hanging="357"/>
        <w:jc w:val="both"/>
        <w:rPr>
          <w:rFonts w:ascii="Arial" w:hAnsi="Arial" w:cs="Arial"/>
        </w:rPr>
      </w:pPr>
      <w:r w:rsidRPr="00DA05C5">
        <w:rPr>
          <w:rFonts w:ascii="Arial" w:hAnsi="Arial" w:cs="Arial"/>
        </w:rPr>
        <w:t xml:space="preserve">zaloge in odpadki </w:t>
      </w:r>
      <w:proofErr w:type="spellStart"/>
      <w:r w:rsidRPr="00DA05C5">
        <w:rPr>
          <w:rFonts w:ascii="Arial" w:hAnsi="Arial" w:cs="Arial"/>
        </w:rPr>
        <w:t>POPs</w:t>
      </w:r>
      <w:proofErr w:type="spellEnd"/>
      <w:r w:rsidRPr="00DA05C5">
        <w:rPr>
          <w:rFonts w:ascii="Arial" w:hAnsi="Arial" w:cs="Arial"/>
        </w:rPr>
        <w:t xml:space="preserve"> snovi kot takšni</w:t>
      </w:r>
      <w:r w:rsidR="004013D7" w:rsidRPr="00DA05C5">
        <w:rPr>
          <w:rFonts w:ascii="Arial" w:hAnsi="Arial" w:cs="Arial"/>
        </w:rPr>
        <w:t xml:space="preserve"> po letu 2013</w:t>
      </w:r>
      <w:r w:rsidRPr="00DA05C5">
        <w:rPr>
          <w:rFonts w:ascii="Arial" w:hAnsi="Arial" w:cs="Arial"/>
        </w:rPr>
        <w:t xml:space="preserve"> niso bili identificirani;</w:t>
      </w:r>
    </w:p>
    <w:p w14:paraId="23B32876" w14:textId="77777777" w:rsidR="00B56E6A" w:rsidRPr="00DA05C5" w:rsidRDefault="00B56E6A" w:rsidP="00E51A74">
      <w:pPr>
        <w:numPr>
          <w:ilvl w:val="0"/>
          <w:numId w:val="5"/>
        </w:numPr>
        <w:spacing w:after="120" w:line="276" w:lineRule="auto"/>
        <w:ind w:left="714" w:hanging="357"/>
        <w:jc w:val="both"/>
        <w:rPr>
          <w:rFonts w:ascii="Arial" w:hAnsi="Arial" w:cs="Arial"/>
        </w:rPr>
      </w:pPr>
      <w:r w:rsidRPr="00DA05C5">
        <w:rPr>
          <w:rFonts w:ascii="Arial" w:hAnsi="Arial" w:cs="Arial"/>
        </w:rPr>
        <w:t xml:space="preserve">identificirana so potencialna območja iz preteklosti, kjer se nahajajo ali bi se lahko nahajala onesnaževanja s </w:t>
      </w:r>
      <w:proofErr w:type="spellStart"/>
      <w:r w:rsidRPr="00DA05C5">
        <w:rPr>
          <w:rFonts w:ascii="Arial" w:hAnsi="Arial" w:cs="Arial"/>
        </w:rPr>
        <w:t>POPs</w:t>
      </w:r>
      <w:proofErr w:type="spellEnd"/>
      <w:r w:rsidRPr="00DA05C5">
        <w:rPr>
          <w:rFonts w:ascii="Arial" w:hAnsi="Arial" w:cs="Arial"/>
        </w:rPr>
        <w:t xml:space="preserve"> snovmi;</w:t>
      </w:r>
    </w:p>
    <w:p w14:paraId="2B240D56" w14:textId="53A7EE17" w:rsidR="00B56E6A" w:rsidRPr="00F3573F" w:rsidRDefault="00B56E6A" w:rsidP="00E51A74">
      <w:pPr>
        <w:numPr>
          <w:ilvl w:val="0"/>
          <w:numId w:val="5"/>
        </w:numPr>
        <w:spacing w:after="120" w:line="276" w:lineRule="auto"/>
        <w:ind w:left="714" w:hanging="357"/>
        <w:jc w:val="both"/>
        <w:rPr>
          <w:rFonts w:ascii="Arial" w:hAnsi="Arial" w:cs="Arial"/>
        </w:rPr>
      </w:pPr>
      <w:r w:rsidRPr="00EE59A4">
        <w:rPr>
          <w:rFonts w:ascii="Arial" w:hAnsi="Arial" w:cs="Arial"/>
        </w:rPr>
        <w:t xml:space="preserve">odpadki, ki vsebujejo PCB, se </w:t>
      </w:r>
      <w:r w:rsidR="00942084" w:rsidRPr="00EE59A4">
        <w:rPr>
          <w:rFonts w:ascii="Arial" w:hAnsi="Arial" w:cs="Arial"/>
        </w:rPr>
        <w:t>morajo evidentirati pri ARSO</w:t>
      </w:r>
      <w:r w:rsidR="0054104C" w:rsidRPr="00EE59A4">
        <w:rPr>
          <w:rFonts w:ascii="Arial" w:hAnsi="Arial" w:cs="Arial"/>
        </w:rPr>
        <w:t>,</w:t>
      </w:r>
      <w:r w:rsidR="00EC54AE" w:rsidRPr="00EE59A4">
        <w:rPr>
          <w:rFonts w:ascii="Arial" w:hAnsi="Arial" w:cs="Arial"/>
        </w:rPr>
        <w:t xml:space="preserve"> varno</w:t>
      </w:r>
      <w:r w:rsidR="0054104C" w:rsidRPr="00EE59A4">
        <w:rPr>
          <w:rFonts w:ascii="Arial" w:hAnsi="Arial" w:cs="Arial"/>
        </w:rPr>
        <w:t xml:space="preserve"> skladiščiti in </w:t>
      </w:r>
      <w:r w:rsidR="00EC54AE" w:rsidRPr="00EE59A4">
        <w:rPr>
          <w:rFonts w:ascii="Arial" w:hAnsi="Arial" w:cs="Arial"/>
        </w:rPr>
        <w:t xml:space="preserve"> </w:t>
      </w:r>
      <w:r w:rsidR="00EE59A4">
        <w:rPr>
          <w:rFonts w:ascii="Arial" w:hAnsi="Arial" w:cs="Arial"/>
        </w:rPr>
        <w:t xml:space="preserve">primerno </w:t>
      </w:r>
      <w:r w:rsidR="00EC54AE" w:rsidRPr="00EE59A4">
        <w:rPr>
          <w:rFonts w:ascii="Arial" w:hAnsi="Arial" w:cs="Arial"/>
        </w:rPr>
        <w:t>odstraniti.</w:t>
      </w:r>
      <w:r w:rsidR="00942084" w:rsidRPr="00EE59A4">
        <w:rPr>
          <w:rFonts w:ascii="Arial" w:hAnsi="Arial" w:cs="Arial"/>
        </w:rPr>
        <w:t xml:space="preserve"> </w:t>
      </w:r>
    </w:p>
    <w:p w14:paraId="2120673F" w14:textId="5538A200" w:rsidR="00B56E6A" w:rsidRPr="00DA05C5" w:rsidRDefault="00B56E6A" w:rsidP="00E51A74">
      <w:pPr>
        <w:numPr>
          <w:ilvl w:val="0"/>
          <w:numId w:val="5"/>
        </w:numPr>
        <w:spacing w:after="120" w:line="276" w:lineRule="auto"/>
        <w:ind w:left="714" w:hanging="357"/>
        <w:jc w:val="both"/>
        <w:rPr>
          <w:rFonts w:ascii="Arial" w:hAnsi="Arial" w:cs="Arial"/>
        </w:rPr>
      </w:pPr>
      <w:r w:rsidRPr="00DA05C5">
        <w:rPr>
          <w:rFonts w:ascii="Arial" w:hAnsi="Arial" w:cs="Arial"/>
        </w:rPr>
        <w:t xml:space="preserve">nenamerno proizvedene </w:t>
      </w:r>
      <w:proofErr w:type="spellStart"/>
      <w:r w:rsidRPr="00DA05C5">
        <w:rPr>
          <w:rFonts w:ascii="Arial" w:hAnsi="Arial" w:cs="Arial"/>
        </w:rPr>
        <w:t>POPs</w:t>
      </w:r>
      <w:proofErr w:type="spellEnd"/>
      <w:r w:rsidRPr="00DA05C5">
        <w:rPr>
          <w:rFonts w:ascii="Arial" w:hAnsi="Arial" w:cs="Arial"/>
        </w:rPr>
        <w:t xml:space="preserve"> snovi (PCB, dioksini/furani, HCB) nastajajo v naslednjih sektorjih: gospodinjstva, promet, proizvodnja elektrike in toplote, industrija, kmetijstvo, odpadki;</w:t>
      </w:r>
      <w:r w:rsidR="004013D7" w:rsidRPr="00DA05C5">
        <w:rPr>
          <w:rFonts w:ascii="Arial" w:hAnsi="Arial" w:cs="Arial"/>
        </w:rPr>
        <w:t xml:space="preserve"> opaža se trend zmanjševanja njihovih emisij;</w:t>
      </w:r>
    </w:p>
    <w:p w14:paraId="7325AEE8" w14:textId="77777777" w:rsidR="00B56E6A" w:rsidRPr="00DA05C5" w:rsidRDefault="00B56E6A" w:rsidP="00E51A74">
      <w:pPr>
        <w:numPr>
          <w:ilvl w:val="0"/>
          <w:numId w:val="5"/>
        </w:numPr>
        <w:spacing w:after="120" w:line="276" w:lineRule="auto"/>
        <w:ind w:left="714" w:hanging="357"/>
        <w:jc w:val="both"/>
        <w:rPr>
          <w:rFonts w:ascii="Arial" w:hAnsi="Arial" w:cs="Arial"/>
        </w:rPr>
      </w:pPr>
      <w:r w:rsidRPr="00DA05C5">
        <w:rPr>
          <w:rFonts w:ascii="Arial" w:hAnsi="Arial" w:cs="Arial"/>
        </w:rPr>
        <w:t xml:space="preserve">sistematsko se zasleduje nastajanje in emisije v zrak nenamerno proizvedenih </w:t>
      </w:r>
      <w:proofErr w:type="spellStart"/>
      <w:r w:rsidRPr="00DA05C5">
        <w:rPr>
          <w:rFonts w:ascii="Arial" w:hAnsi="Arial" w:cs="Arial"/>
        </w:rPr>
        <w:t>POPs</w:t>
      </w:r>
      <w:proofErr w:type="spellEnd"/>
      <w:r w:rsidRPr="00DA05C5">
        <w:rPr>
          <w:rFonts w:ascii="Arial" w:hAnsi="Arial" w:cs="Arial"/>
        </w:rPr>
        <w:t xml:space="preserve"> snovi  in o tem vodijo evidence;</w:t>
      </w:r>
    </w:p>
    <w:p w14:paraId="0F267F91" w14:textId="3B1BAE56" w:rsidR="004013D7" w:rsidRPr="00DA05C5" w:rsidRDefault="004013D7" w:rsidP="00E51A74">
      <w:pPr>
        <w:numPr>
          <w:ilvl w:val="0"/>
          <w:numId w:val="5"/>
        </w:numPr>
        <w:spacing w:after="120" w:line="276" w:lineRule="auto"/>
        <w:ind w:left="714" w:hanging="357"/>
        <w:jc w:val="both"/>
        <w:rPr>
          <w:rFonts w:ascii="Arial" w:hAnsi="Arial" w:cs="Arial"/>
        </w:rPr>
      </w:pPr>
      <w:proofErr w:type="spellStart"/>
      <w:r w:rsidRPr="00DA05C5">
        <w:rPr>
          <w:rFonts w:ascii="Arial" w:hAnsi="Arial" w:cs="Arial"/>
        </w:rPr>
        <w:t>POPs</w:t>
      </w:r>
      <w:proofErr w:type="spellEnd"/>
      <w:r w:rsidRPr="00DA05C5">
        <w:rPr>
          <w:rFonts w:ascii="Arial" w:hAnsi="Arial" w:cs="Arial"/>
        </w:rPr>
        <w:t xml:space="preserve"> snovi so vključene v nabor parametrov za katere se izvajajo redni in izredni monitoringi okolja;</w:t>
      </w:r>
    </w:p>
    <w:p w14:paraId="1A58E9F1" w14:textId="20F26C03" w:rsidR="00B56E6A" w:rsidRPr="00DA05C5" w:rsidRDefault="00B56E6A" w:rsidP="00E51A74">
      <w:pPr>
        <w:numPr>
          <w:ilvl w:val="0"/>
          <w:numId w:val="5"/>
        </w:numPr>
        <w:spacing w:after="120" w:line="276" w:lineRule="auto"/>
        <w:ind w:left="714" w:hanging="357"/>
        <w:jc w:val="both"/>
        <w:rPr>
          <w:rFonts w:ascii="Arial" w:hAnsi="Arial" w:cs="Arial"/>
        </w:rPr>
      </w:pPr>
      <w:proofErr w:type="spellStart"/>
      <w:r w:rsidRPr="00DA05C5">
        <w:rPr>
          <w:rFonts w:ascii="Arial" w:hAnsi="Arial" w:cs="Arial"/>
        </w:rPr>
        <w:t>POPs</w:t>
      </w:r>
      <w:proofErr w:type="spellEnd"/>
      <w:r w:rsidRPr="00DA05C5">
        <w:rPr>
          <w:rFonts w:ascii="Arial" w:hAnsi="Arial" w:cs="Arial"/>
        </w:rPr>
        <w:t xml:space="preserve"> snovi so vključene v nabor snovi, katerih prisotnost se spremlja v nacionalnem programu humanega </w:t>
      </w:r>
      <w:proofErr w:type="spellStart"/>
      <w:r w:rsidRPr="00DA05C5">
        <w:rPr>
          <w:rFonts w:ascii="Arial" w:hAnsi="Arial" w:cs="Arial"/>
        </w:rPr>
        <w:t>biomonitoringa</w:t>
      </w:r>
      <w:proofErr w:type="spellEnd"/>
      <w:r w:rsidRPr="00DA05C5">
        <w:rPr>
          <w:rFonts w:ascii="Arial" w:hAnsi="Arial" w:cs="Arial"/>
        </w:rPr>
        <w:t xml:space="preserve">; pridobljeni podatki o izpostavljenosti ljudi na celotnem ozemlju RS; </w:t>
      </w:r>
    </w:p>
    <w:p w14:paraId="601375A6" w14:textId="360F4DEF" w:rsidR="00B56E6A" w:rsidRPr="00DA05C5" w:rsidRDefault="004013D7" w:rsidP="00E51A74">
      <w:pPr>
        <w:numPr>
          <w:ilvl w:val="0"/>
          <w:numId w:val="5"/>
        </w:numPr>
        <w:spacing w:before="120" w:after="0" w:line="276" w:lineRule="auto"/>
        <w:ind w:left="714" w:hanging="357"/>
        <w:jc w:val="both"/>
        <w:rPr>
          <w:rFonts w:ascii="Arial" w:hAnsi="Arial" w:cs="Arial"/>
        </w:rPr>
      </w:pPr>
      <w:r w:rsidRPr="00DA05C5">
        <w:rPr>
          <w:rFonts w:ascii="Arial" w:hAnsi="Arial" w:cs="Arial"/>
        </w:rPr>
        <w:t>p</w:t>
      </w:r>
      <w:r w:rsidR="00B56E6A" w:rsidRPr="00DA05C5">
        <w:rPr>
          <w:rFonts w:ascii="Arial" w:hAnsi="Arial" w:cs="Arial"/>
        </w:rPr>
        <w:t xml:space="preserve">otrebno bo </w:t>
      </w:r>
      <w:r w:rsidRPr="00DA05C5">
        <w:rPr>
          <w:rFonts w:ascii="Arial" w:hAnsi="Arial" w:cs="Arial"/>
        </w:rPr>
        <w:t xml:space="preserve">nadaljevanje </w:t>
      </w:r>
      <w:r w:rsidR="00B56E6A" w:rsidRPr="00DA05C5">
        <w:rPr>
          <w:rFonts w:ascii="Arial" w:hAnsi="Arial" w:cs="Arial"/>
        </w:rPr>
        <w:t>sistematičn</w:t>
      </w:r>
      <w:r w:rsidRPr="00DA05C5">
        <w:rPr>
          <w:rFonts w:ascii="Arial" w:hAnsi="Arial" w:cs="Arial"/>
        </w:rPr>
        <w:t>ega</w:t>
      </w:r>
      <w:r w:rsidR="00B56E6A" w:rsidRPr="00DA05C5">
        <w:rPr>
          <w:rFonts w:ascii="Arial" w:hAnsi="Arial" w:cs="Arial"/>
        </w:rPr>
        <w:t xml:space="preserve"> spremljanj</w:t>
      </w:r>
      <w:r w:rsidRPr="00DA05C5">
        <w:rPr>
          <w:rFonts w:ascii="Arial" w:hAnsi="Arial" w:cs="Arial"/>
        </w:rPr>
        <w:t>a</w:t>
      </w:r>
      <w:r w:rsidR="00B56E6A" w:rsidRPr="00DA05C5">
        <w:rPr>
          <w:rFonts w:ascii="Arial" w:hAnsi="Arial" w:cs="Arial"/>
        </w:rPr>
        <w:t xml:space="preserve"> stanja </w:t>
      </w:r>
      <w:proofErr w:type="spellStart"/>
      <w:r w:rsidR="00B56E6A" w:rsidRPr="00DA05C5">
        <w:rPr>
          <w:rFonts w:ascii="Arial" w:hAnsi="Arial" w:cs="Arial"/>
        </w:rPr>
        <w:t>POPs</w:t>
      </w:r>
      <w:proofErr w:type="spellEnd"/>
      <w:r w:rsidR="00B56E6A" w:rsidRPr="00DA05C5">
        <w:rPr>
          <w:rFonts w:ascii="Arial" w:hAnsi="Arial" w:cs="Arial"/>
        </w:rPr>
        <w:t xml:space="preserve">  v okolju na območju Semiča in Dravskega polja zaradi sledenja trenda upadanja </w:t>
      </w:r>
      <w:proofErr w:type="spellStart"/>
      <w:r w:rsidR="00B56E6A" w:rsidRPr="00DA05C5">
        <w:rPr>
          <w:rFonts w:ascii="Arial" w:hAnsi="Arial" w:cs="Arial"/>
        </w:rPr>
        <w:t>imisijskih</w:t>
      </w:r>
      <w:proofErr w:type="spellEnd"/>
      <w:r w:rsidR="00B56E6A" w:rsidRPr="00DA05C5">
        <w:rPr>
          <w:rFonts w:ascii="Arial" w:hAnsi="Arial" w:cs="Arial"/>
        </w:rPr>
        <w:t xml:space="preserve"> vrednosti  v vodi</w:t>
      </w:r>
      <w:r w:rsidR="00942084">
        <w:rPr>
          <w:rFonts w:ascii="Arial" w:hAnsi="Arial" w:cs="Arial"/>
        </w:rPr>
        <w:t>,</w:t>
      </w:r>
      <w:r w:rsidR="00B56E6A" w:rsidRPr="00DA05C5">
        <w:rPr>
          <w:rFonts w:ascii="Arial" w:hAnsi="Arial" w:cs="Arial"/>
        </w:rPr>
        <w:t xml:space="preserve"> živalskem in rastlinskem svetu ter tleh.</w:t>
      </w:r>
    </w:p>
    <w:p w14:paraId="727B90BB" w14:textId="096C4282" w:rsidR="0012344E" w:rsidRDefault="0012344E" w:rsidP="00E51A74">
      <w:pPr>
        <w:pStyle w:val="indent-0"/>
        <w:spacing w:before="120" w:beforeAutospacing="0" w:after="0" w:afterAutospacing="0" w:line="276" w:lineRule="auto"/>
        <w:jc w:val="both"/>
        <w:rPr>
          <w:rFonts w:ascii="Arial" w:hAnsi="Arial" w:cs="Arial"/>
          <w:b/>
          <w:bCs/>
          <w:sz w:val="22"/>
          <w:szCs w:val="22"/>
        </w:rPr>
      </w:pPr>
    </w:p>
    <w:p w14:paraId="19403059" w14:textId="77777777" w:rsidR="0012344E" w:rsidRPr="00DA05C5" w:rsidRDefault="0012344E" w:rsidP="003212AB">
      <w:pPr>
        <w:pStyle w:val="Napis"/>
      </w:pPr>
    </w:p>
    <w:p w14:paraId="64E97FF2" w14:textId="0A975E28" w:rsidR="00CA4F1F" w:rsidRDefault="00E55ECD" w:rsidP="00177300">
      <w:pPr>
        <w:pStyle w:val="indent-0"/>
        <w:spacing w:before="120" w:beforeAutospacing="0" w:after="0" w:afterAutospacing="0"/>
        <w:jc w:val="both"/>
        <w:rPr>
          <w:rFonts w:ascii="Arial" w:hAnsi="Arial" w:cs="Arial"/>
          <w:b/>
          <w:bCs/>
          <w:sz w:val="22"/>
          <w:szCs w:val="22"/>
        </w:rPr>
      </w:pPr>
      <w:r>
        <w:rPr>
          <w:rFonts w:ascii="Arial" w:hAnsi="Arial" w:cs="Arial"/>
          <w:b/>
          <w:bCs/>
          <w:sz w:val="22"/>
          <w:szCs w:val="22"/>
        </w:rPr>
        <w:t xml:space="preserve">3. </w:t>
      </w:r>
      <w:r w:rsidR="0012344E" w:rsidRPr="00DA05C5">
        <w:rPr>
          <w:rFonts w:ascii="Arial" w:hAnsi="Arial" w:cs="Arial"/>
          <w:b/>
          <w:bCs/>
          <w:sz w:val="22"/>
          <w:szCs w:val="22"/>
        </w:rPr>
        <w:t>IZVEDBENI NAČRT UKREPOV</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3. IZVEDBENI NAČRT UKREPOV</w:instrText>
      </w:r>
      <w:r w:rsidR="00990D69">
        <w:instrText xml:space="preserve">" </w:instrText>
      </w:r>
      <w:r w:rsidR="00990D69">
        <w:rPr>
          <w:rFonts w:ascii="Arial" w:hAnsi="Arial" w:cs="Arial"/>
          <w:b/>
          <w:bCs/>
          <w:sz w:val="22"/>
          <w:szCs w:val="22"/>
        </w:rPr>
        <w:fldChar w:fldCharType="end"/>
      </w:r>
    </w:p>
    <w:p w14:paraId="07CA64E6" w14:textId="77777777" w:rsidR="00177300" w:rsidRPr="00DA05C5" w:rsidRDefault="00177300" w:rsidP="00177300">
      <w:pPr>
        <w:pStyle w:val="indent-0"/>
        <w:spacing w:before="120" w:beforeAutospacing="0" w:after="0" w:afterAutospacing="0"/>
        <w:jc w:val="both"/>
        <w:rPr>
          <w:rFonts w:ascii="Arial" w:hAnsi="Arial" w:cs="Arial"/>
          <w:b/>
          <w:bCs/>
          <w:sz w:val="22"/>
          <w:szCs w:val="22"/>
        </w:rPr>
      </w:pPr>
    </w:p>
    <w:p w14:paraId="7FF8CBA8" w14:textId="1A0B04FB" w:rsidR="00E55ECD" w:rsidRPr="00DA05C5" w:rsidRDefault="008D463C" w:rsidP="002C21E8">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 xml:space="preserve">3.1 </w:t>
      </w:r>
      <w:r w:rsidR="00FA45CB">
        <w:rPr>
          <w:rFonts w:ascii="Arial" w:hAnsi="Arial" w:cs="Arial"/>
          <w:b/>
          <w:bCs/>
          <w:sz w:val="22"/>
          <w:szCs w:val="22"/>
        </w:rPr>
        <w:t>1.r</w:t>
      </w:r>
      <w:r w:rsidR="00E55ECD" w:rsidRPr="00DA05C5">
        <w:rPr>
          <w:rFonts w:ascii="Arial" w:hAnsi="Arial" w:cs="Arial"/>
          <w:b/>
          <w:bCs/>
          <w:sz w:val="22"/>
          <w:szCs w:val="22"/>
        </w:rPr>
        <w:t xml:space="preserve">evizija </w:t>
      </w:r>
      <w:r w:rsidR="00FA45CB">
        <w:rPr>
          <w:rFonts w:ascii="Arial" w:hAnsi="Arial" w:cs="Arial"/>
          <w:b/>
          <w:bCs/>
          <w:sz w:val="22"/>
          <w:szCs w:val="22"/>
        </w:rPr>
        <w:t xml:space="preserve">Nacionalnega izvedbenega načrta za </w:t>
      </w:r>
      <w:proofErr w:type="spellStart"/>
      <w:r w:rsidR="00FA45CB">
        <w:rPr>
          <w:rFonts w:ascii="Arial" w:hAnsi="Arial" w:cs="Arial"/>
          <w:b/>
          <w:bCs/>
          <w:sz w:val="22"/>
          <w:szCs w:val="22"/>
        </w:rPr>
        <w:t>POPs</w:t>
      </w:r>
      <w:proofErr w:type="spellEnd"/>
      <w:r w:rsidR="00FA45CB">
        <w:rPr>
          <w:rFonts w:ascii="Arial" w:hAnsi="Arial" w:cs="Arial"/>
          <w:b/>
          <w:bCs/>
          <w:sz w:val="22"/>
          <w:szCs w:val="22"/>
        </w:rPr>
        <w:t xml:space="preserve"> </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3.1 Revizija NIP POPs</w:instrText>
      </w:r>
      <w:r w:rsidR="00990D69">
        <w:instrText xml:space="preserve">" </w:instrText>
      </w:r>
      <w:r w:rsidR="00990D69">
        <w:rPr>
          <w:rFonts w:ascii="Arial" w:hAnsi="Arial" w:cs="Arial"/>
          <w:b/>
          <w:bCs/>
          <w:sz w:val="22"/>
          <w:szCs w:val="22"/>
        </w:rPr>
        <w:fldChar w:fldCharType="end"/>
      </w:r>
    </w:p>
    <w:p w14:paraId="06A9F60E" w14:textId="0402B6DB" w:rsidR="00E55ECD" w:rsidRPr="00DA05C5" w:rsidRDefault="00E55ECD" w:rsidP="00E51A74">
      <w:pPr>
        <w:autoSpaceDE w:val="0"/>
        <w:autoSpaceDN w:val="0"/>
        <w:adjustRightInd w:val="0"/>
        <w:spacing w:after="120" w:line="276" w:lineRule="auto"/>
        <w:jc w:val="both"/>
        <w:rPr>
          <w:rFonts w:ascii="Arial" w:hAnsi="Arial" w:cs="Arial"/>
        </w:rPr>
      </w:pPr>
      <w:r w:rsidRPr="00DA05C5">
        <w:rPr>
          <w:rFonts w:ascii="Arial" w:hAnsi="Arial" w:cs="Arial"/>
        </w:rPr>
        <w:t>Republika Slovenija se je s podpisom Stockholmske konvencije zavezala k prepovedi proizvodnje, uporabe ter uvoza in izvoza</w:t>
      </w:r>
      <w:r w:rsidR="003C4C18">
        <w:rPr>
          <w:rFonts w:ascii="Arial" w:hAnsi="Arial" w:cs="Arial"/>
        </w:rPr>
        <w:t xml:space="preserve"> </w:t>
      </w:r>
      <w:proofErr w:type="spellStart"/>
      <w:r w:rsidR="003C4C18">
        <w:rPr>
          <w:rFonts w:ascii="Arial" w:hAnsi="Arial" w:cs="Arial"/>
        </w:rPr>
        <w:t>POPs</w:t>
      </w:r>
      <w:proofErr w:type="spellEnd"/>
      <w:r w:rsidR="003C4C18">
        <w:rPr>
          <w:rFonts w:ascii="Arial" w:hAnsi="Arial" w:cs="Arial"/>
        </w:rPr>
        <w:t xml:space="preserve"> snovi</w:t>
      </w:r>
      <w:r w:rsidRPr="00DA05C5">
        <w:rPr>
          <w:rFonts w:ascii="Arial" w:hAnsi="Arial" w:cs="Arial"/>
        </w:rPr>
        <w:t>, k zmanjševanju emisij nenačrtno proizvedenih so-produktov, k uporabi alternativnih kemikalij in tehnik</w:t>
      </w:r>
      <w:r w:rsidR="003C4C18">
        <w:rPr>
          <w:rFonts w:ascii="Arial" w:hAnsi="Arial" w:cs="Arial"/>
        </w:rPr>
        <w:t xml:space="preserve"> in najboljših </w:t>
      </w:r>
      <w:proofErr w:type="spellStart"/>
      <w:r w:rsidR="003C4C18">
        <w:rPr>
          <w:rFonts w:ascii="Arial" w:hAnsi="Arial" w:cs="Arial"/>
        </w:rPr>
        <w:t>okoljskih</w:t>
      </w:r>
      <w:proofErr w:type="spellEnd"/>
      <w:r w:rsidR="003C4C18">
        <w:rPr>
          <w:rFonts w:ascii="Arial" w:hAnsi="Arial" w:cs="Arial"/>
        </w:rPr>
        <w:t xml:space="preserve"> praks</w:t>
      </w:r>
      <w:r w:rsidRPr="00DA05C5">
        <w:rPr>
          <w:rFonts w:ascii="Arial" w:hAnsi="Arial" w:cs="Arial"/>
        </w:rPr>
        <w:t xml:space="preserve"> ter k načrtovanemu upravljanju z zalogami in odpadki obstojnih organskih onesnaževal. Ukrepi temeljijo na upoštevanju previdnostnega načela. Slovenija se je na osnovi 7. člena konvencije zavezala </w:t>
      </w:r>
      <w:r w:rsidR="003C4C18">
        <w:rPr>
          <w:rFonts w:ascii="Arial" w:hAnsi="Arial" w:cs="Arial"/>
        </w:rPr>
        <w:t xml:space="preserve">tudi </w:t>
      </w:r>
      <w:r w:rsidRPr="00DA05C5">
        <w:rPr>
          <w:rFonts w:ascii="Arial" w:hAnsi="Arial" w:cs="Arial"/>
        </w:rPr>
        <w:t xml:space="preserve">k pripravi in izvedbi </w:t>
      </w:r>
      <w:r w:rsidR="00FA45CB">
        <w:rPr>
          <w:rFonts w:ascii="Arial" w:hAnsi="Arial" w:cs="Arial"/>
        </w:rPr>
        <w:t>nacionalnega izvedbenega načrta (</w:t>
      </w:r>
      <w:r w:rsidRPr="00DA05C5">
        <w:rPr>
          <w:rFonts w:ascii="Arial" w:hAnsi="Arial" w:cs="Arial"/>
        </w:rPr>
        <w:t>NIP</w:t>
      </w:r>
      <w:r w:rsidR="00FA45CB">
        <w:rPr>
          <w:rFonts w:ascii="Arial" w:hAnsi="Arial" w:cs="Arial"/>
        </w:rPr>
        <w:t xml:space="preserve"> </w:t>
      </w:r>
      <w:proofErr w:type="spellStart"/>
      <w:r w:rsidR="00FA45CB">
        <w:rPr>
          <w:rFonts w:ascii="Arial" w:hAnsi="Arial" w:cs="Arial"/>
        </w:rPr>
        <w:t>POPs</w:t>
      </w:r>
      <w:proofErr w:type="spellEnd"/>
      <w:r w:rsidR="00FA45CB">
        <w:rPr>
          <w:rFonts w:ascii="Arial" w:hAnsi="Arial" w:cs="Arial"/>
        </w:rPr>
        <w:t>)</w:t>
      </w:r>
      <w:r w:rsidRPr="00DA05C5">
        <w:rPr>
          <w:rFonts w:ascii="Arial" w:hAnsi="Arial" w:cs="Arial"/>
        </w:rPr>
        <w:t xml:space="preserve"> za upravljanje z obstojnimi organskimi onesnaževali ter pripravi njegovih rednih revizij.</w:t>
      </w:r>
    </w:p>
    <w:p w14:paraId="5F794366" w14:textId="3BF29031" w:rsidR="00E55ECD" w:rsidRDefault="00E55ECD" w:rsidP="00E51A74">
      <w:pPr>
        <w:spacing w:before="120" w:after="0" w:line="276" w:lineRule="auto"/>
        <w:jc w:val="both"/>
        <w:rPr>
          <w:rFonts w:ascii="Arial" w:hAnsi="Arial" w:cs="Arial"/>
        </w:rPr>
      </w:pPr>
      <w:r w:rsidRPr="00DA05C5">
        <w:rPr>
          <w:rFonts w:ascii="Arial" w:hAnsi="Arial" w:cs="Arial"/>
        </w:rPr>
        <w:t xml:space="preserve">V okviru prve revizije NIP so bili zbrani podatki o proizvodnji in uporabi </w:t>
      </w:r>
      <w:proofErr w:type="spellStart"/>
      <w:r w:rsidRPr="00DA05C5">
        <w:rPr>
          <w:rFonts w:ascii="Arial" w:hAnsi="Arial" w:cs="Arial"/>
        </w:rPr>
        <w:t>POPs</w:t>
      </w:r>
      <w:proofErr w:type="spellEnd"/>
      <w:r w:rsidRPr="00DA05C5">
        <w:rPr>
          <w:rFonts w:ascii="Arial" w:hAnsi="Arial" w:cs="Arial"/>
        </w:rPr>
        <w:t>, ki niso bili vključeni v prvi NIP</w:t>
      </w:r>
      <w:r w:rsidR="003C4C18">
        <w:rPr>
          <w:rFonts w:ascii="Arial" w:hAnsi="Arial" w:cs="Arial"/>
        </w:rPr>
        <w:t>, in</w:t>
      </w:r>
      <w:r w:rsidRPr="00DA05C5">
        <w:rPr>
          <w:rFonts w:ascii="Arial" w:hAnsi="Arial" w:cs="Arial"/>
        </w:rPr>
        <w:t xml:space="preserve"> ki jih je Konferenca pogodbenic dodala v priloge konvencije </w:t>
      </w:r>
      <w:r w:rsidR="003C4C18">
        <w:rPr>
          <w:rFonts w:ascii="Arial" w:hAnsi="Arial" w:cs="Arial"/>
        </w:rPr>
        <w:t xml:space="preserve">od leta 2009 </w:t>
      </w:r>
      <w:r w:rsidRPr="00DA05C5">
        <w:rPr>
          <w:rFonts w:ascii="Arial" w:hAnsi="Arial" w:cs="Arial"/>
        </w:rPr>
        <w:t xml:space="preserve">do leta 2019. Podatki o obstoječem stanju onesnaženosti okolja s </w:t>
      </w:r>
      <w:proofErr w:type="spellStart"/>
      <w:r w:rsidRPr="00DA05C5">
        <w:rPr>
          <w:rFonts w:ascii="Arial" w:hAnsi="Arial" w:cs="Arial"/>
        </w:rPr>
        <w:t>POPs</w:t>
      </w:r>
      <w:proofErr w:type="spellEnd"/>
      <w:r w:rsidRPr="00DA05C5">
        <w:rPr>
          <w:rFonts w:ascii="Arial" w:hAnsi="Arial" w:cs="Arial"/>
        </w:rPr>
        <w:t xml:space="preserve"> predstavljajo </w:t>
      </w:r>
      <w:r w:rsidRPr="00DA05C5">
        <w:rPr>
          <w:rFonts w:ascii="Arial" w:hAnsi="Arial" w:cs="Arial"/>
        </w:rPr>
        <w:lastRenderedPageBreak/>
        <w:t xml:space="preserve">izhodišče za načrtovanje nadaljnjih aktivnosti za zaščito okolja in varovanje zdravja državljanov Republike Slovenije. </w:t>
      </w:r>
    </w:p>
    <w:p w14:paraId="63926B89" w14:textId="77777777" w:rsidR="00177300" w:rsidRPr="00DA05C5" w:rsidRDefault="00177300" w:rsidP="00177300">
      <w:pPr>
        <w:spacing w:before="120" w:after="0" w:line="240" w:lineRule="auto"/>
        <w:jc w:val="both"/>
        <w:rPr>
          <w:rFonts w:ascii="Arial" w:hAnsi="Arial" w:cs="Arial"/>
        </w:rPr>
      </w:pPr>
    </w:p>
    <w:p w14:paraId="2A90AF01" w14:textId="78AACB28" w:rsidR="00F36F30" w:rsidRPr="00DA05C5" w:rsidRDefault="008D463C" w:rsidP="00177300">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 xml:space="preserve">3.2 </w:t>
      </w:r>
      <w:r w:rsidR="00F36F30" w:rsidRPr="00DA05C5">
        <w:rPr>
          <w:rFonts w:ascii="Arial" w:hAnsi="Arial" w:cs="Arial"/>
          <w:b/>
          <w:bCs/>
          <w:sz w:val="22"/>
          <w:szCs w:val="22"/>
        </w:rPr>
        <w:t xml:space="preserve">Splošni cilji NIP </w:t>
      </w:r>
      <w:proofErr w:type="spellStart"/>
      <w:r w:rsidR="00FA45CB">
        <w:rPr>
          <w:rFonts w:ascii="Arial" w:hAnsi="Arial" w:cs="Arial"/>
          <w:b/>
          <w:bCs/>
          <w:sz w:val="22"/>
          <w:szCs w:val="22"/>
        </w:rPr>
        <w:t>POPs</w:t>
      </w:r>
      <w:proofErr w:type="spellEnd"/>
      <w:r w:rsidR="00FA45CB">
        <w:rPr>
          <w:rFonts w:ascii="Arial" w:hAnsi="Arial" w:cs="Arial"/>
          <w:b/>
          <w:bCs/>
          <w:sz w:val="22"/>
          <w:szCs w:val="22"/>
        </w:rPr>
        <w:t xml:space="preserve"> </w:t>
      </w:r>
      <w:r w:rsidR="00F36F30" w:rsidRPr="00DA05C5">
        <w:rPr>
          <w:rFonts w:ascii="Arial" w:hAnsi="Arial" w:cs="Arial"/>
          <w:b/>
          <w:bCs/>
          <w:sz w:val="22"/>
          <w:szCs w:val="22"/>
        </w:rPr>
        <w:t>za obdobje 202</w:t>
      </w:r>
      <w:r w:rsidR="007E0961">
        <w:rPr>
          <w:rFonts w:ascii="Arial" w:hAnsi="Arial" w:cs="Arial"/>
          <w:b/>
          <w:bCs/>
          <w:sz w:val="22"/>
          <w:szCs w:val="22"/>
        </w:rPr>
        <w:t xml:space="preserve">2 </w:t>
      </w:r>
      <w:r w:rsidR="00F36F30" w:rsidRPr="00DA05C5">
        <w:rPr>
          <w:rFonts w:ascii="Arial" w:hAnsi="Arial" w:cs="Arial"/>
          <w:b/>
          <w:bCs/>
          <w:sz w:val="22"/>
          <w:szCs w:val="22"/>
        </w:rPr>
        <w:t>-</w:t>
      </w:r>
      <w:r w:rsidR="007E0961">
        <w:rPr>
          <w:rFonts w:ascii="Arial" w:hAnsi="Arial" w:cs="Arial"/>
          <w:b/>
          <w:bCs/>
          <w:sz w:val="22"/>
          <w:szCs w:val="22"/>
        </w:rPr>
        <w:t xml:space="preserve"> </w:t>
      </w:r>
      <w:r w:rsidR="00F36F30" w:rsidRPr="00DA05C5">
        <w:rPr>
          <w:rFonts w:ascii="Arial" w:hAnsi="Arial" w:cs="Arial"/>
          <w:b/>
          <w:bCs/>
          <w:sz w:val="22"/>
          <w:szCs w:val="22"/>
        </w:rPr>
        <w:t>202</w:t>
      </w:r>
      <w:r w:rsidR="007E0961">
        <w:rPr>
          <w:rFonts w:ascii="Arial" w:hAnsi="Arial" w:cs="Arial"/>
          <w:b/>
          <w:bCs/>
          <w:sz w:val="22"/>
          <w:szCs w:val="22"/>
        </w:rPr>
        <w:t>6</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3.2 Splošni cilji NIP za obdobje 2021-2025</w:instrText>
      </w:r>
      <w:r w:rsidR="00990D69">
        <w:instrText xml:space="preserve">" </w:instrText>
      </w:r>
      <w:r w:rsidR="00990D69">
        <w:rPr>
          <w:rFonts w:ascii="Arial" w:hAnsi="Arial" w:cs="Arial"/>
          <w:b/>
          <w:bCs/>
          <w:sz w:val="22"/>
          <w:szCs w:val="22"/>
        </w:rPr>
        <w:fldChar w:fldCharType="end"/>
      </w:r>
    </w:p>
    <w:p w14:paraId="3EF39E12" w14:textId="5A71B74B" w:rsidR="000100D8" w:rsidRDefault="003C4C18" w:rsidP="00E51A74">
      <w:pPr>
        <w:pStyle w:val="indent-0"/>
        <w:spacing w:before="0" w:beforeAutospacing="0" w:after="120" w:afterAutospacing="0" w:line="276" w:lineRule="auto"/>
        <w:jc w:val="both"/>
        <w:rPr>
          <w:rFonts w:ascii="Arial" w:hAnsi="Arial" w:cs="Arial"/>
          <w:sz w:val="22"/>
          <w:szCs w:val="22"/>
        </w:rPr>
      </w:pPr>
      <w:r>
        <w:rPr>
          <w:rFonts w:ascii="Arial" w:hAnsi="Arial" w:cs="Arial"/>
          <w:sz w:val="22"/>
          <w:szCs w:val="22"/>
        </w:rPr>
        <w:t>Glavni</w:t>
      </w:r>
      <w:r w:rsidR="00F36F30" w:rsidRPr="00DA05C5">
        <w:rPr>
          <w:rFonts w:ascii="Arial" w:hAnsi="Arial" w:cs="Arial"/>
          <w:sz w:val="22"/>
          <w:szCs w:val="22"/>
        </w:rPr>
        <w:t xml:space="preserve"> cilj</w:t>
      </w:r>
      <w:r w:rsidR="004344B0" w:rsidRPr="00DA05C5">
        <w:rPr>
          <w:rFonts w:ascii="Arial" w:hAnsi="Arial" w:cs="Arial"/>
          <w:sz w:val="22"/>
          <w:szCs w:val="22"/>
        </w:rPr>
        <w:t xml:space="preserve"> NIP je </w:t>
      </w:r>
      <w:r w:rsidR="002C7681" w:rsidRPr="00DA05C5">
        <w:rPr>
          <w:rFonts w:ascii="Arial" w:hAnsi="Arial" w:cs="Arial"/>
          <w:sz w:val="22"/>
          <w:szCs w:val="22"/>
        </w:rPr>
        <w:t>zaščita zdravja ljudi in okolja pred obstojnimi organskimi onesnaževali. V ta namen je dolžnost Slovenije, da oblikuje načrt za izpolnjevanje obveznosti po Stockholmski konvenciji in si prizadeva za njegovo uresnič</w:t>
      </w:r>
      <w:r>
        <w:rPr>
          <w:rFonts w:ascii="Arial" w:hAnsi="Arial" w:cs="Arial"/>
          <w:sz w:val="22"/>
          <w:szCs w:val="22"/>
        </w:rPr>
        <w:t>itev</w:t>
      </w:r>
      <w:r w:rsidR="002C7681" w:rsidRPr="00DA05C5">
        <w:rPr>
          <w:rFonts w:ascii="Arial" w:hAnsi="Arial" w:cs="Arial"/>
          <w:sz w:val="22"/>
          <w:szCs w:val="22"/>
        </w:rPr>
        <w:t xml:space="preserve">. </w:t>
      </w:r>
      <w:r w:rsidR="00FF78AA" w:rsidRPr="00DA05C5">
        <w:rPr>
          <w:rFonts w:ascii="Arial" w:hAnsi="Arial" w:cs="Arial"/>
          <w:sz w:val="22"/>
          <w:szCs w:val="22"/>
        </w:rPr>
        <w:t>Dolgoročni</w:t>
      </w:r>
      <w:r w:rsidR="002C7681" w:rsidRPr="00DA05C5">
        <w:rPr>
          <w:rFonts w:ascii="Arial" w:hAnsi="Arial" w:cs="Arial"/>
          <w:sz w:val="22"/>
          <w:szCs w:val="22"/>
        </w:rPr>
        <w:t xml:space="preserve"> cilji</w:t>
      </w:r>
      <w:r w:rsidR="00FF78AA" w:rsidRPr="00DA05C5">
        <w:rPr>
          <w:rFonts w:ascii="Arial" w:hAnsi="Arial" w:cs="Arial"/>
          <w:sz w:val="22"/>
          <w:szCs w:val="22"/>
        </w:rPr>
        <w:t xml:space="preserve"> in neizvedene naloge iz prvega NIP so vključeni v</w:t>
      </w:r>
      <w:r w:rsidR="002C7681" w:rsidRPr="00DA05C5">
        <w:rPr>
          <w:rFonts w:ascii="Arial" w:hAnsi="Arial" w:cs="Arial"/>
          <w:sz w:val="22"/>
          <w:szCs w:val="22"/>
        </w:rPr>
        <w:t xml:space="preserve"> obdobje </w:t>
      </w:r>
      <w:r w:rsidR="00FF78AA" w:rsidRPr="00DA05C5">
        <w:rPr>
          <w:rFonts w:ascii="Arial" w:hAnsi="Arial" w:cs="Arial"/>
          <w:sz w:val="22"/>
          <w:szCs w:val="22"/>
        </w:rPr>
        <w:t xml:space="preserve">revizije NIP od </w:t>
      </w:r>
      <w:r w:rsidR="002C7681" w:rsidRPr="00DA05C5">
        <w:rPr>
          <w:rFonts w:ascii="Arial" w:hAnsi="Arial" w:cs="Arial"/>
          <w:sz w:val="22"/>
          <w:szCs w:val="22"/>
        </w:rPr>
        <w:t>202</w:t>
      </w:r>
      <w:r w:rsidR="007E0961">
        <w:rPr>
          <w:rFonts w:ascii="Arial" w:hAnsi="Arial" w:cs="Arial"/>
          <w:sz w:val="22"/>
          <w:szCs w:val="22"/>
        </w:rPr>
        <w:t xml:space="preserve">2 </w:t>
      </w:r>
      <w:r w:rsidR="002C7681" w:rsidRPr="00DA05C5">
        <w:rPr>
          <w:rFonts w:ascii="Arial" w:hAnsi="Arial" w:cs="Arial"/>
          <w:sz w:val="22"/>
          <w:szCs w:val="22"/>
        </w:rPr>
        <w:t>-</w:t>
      </w:r>
      <w:r w:rsidR="007E0961">
        <w:rPr>
          <w:rFonts w:ascii="Arial" w:hAnsi="Arial" w:cs="Arial"/>
          <w:sz w:val="22"/>
          <w:szCs w:val="22"/>
        </w:rPr>
        <w:t xml:space="preserve"> </w:t>
      </w:r>
      <w:r w:rsidR="002C7681" w:rsidRPr="00DA05C5">
        <w:rPr>
          <w:rFonts w:ascii="Arial" w:hAnsi="Arial" w:cs="Arial"/>
          <w:sz w:val="22"/>
          <w:szCs w:val="22"/>
        </w:rPr>
        <w:t>202</w:t>
      </w:r>
      <w:r w:rsidR="007E0961">
        <w:rPr>
          <w:rFonts w:ascii="Arial" w:hAnsi="Arial" w:cs="Arial"/>
          <w:sz w:val="22"/>
          <w:szCs w:val="22"/>
        </w:rPr>
        <w:t>6</w:t>
      </w:r>
      <w:r w:rsidR="00B55932" w:rsidRPr="00DA05C5">
        <w:rPr>
          <w:rFonts w:ascii="Arial" w:hAnsi="Arial" w:cs="Arial"/>
          <w:sz w:val="22"/>
          <w:szCs w:val="22"/>
        </w:rPr>
        <w:t xml:space="preserve">. </w:t>
      </w:r>
    </w:p>
    <w:p w14:paraId="7A549A69" w14:textId="33CAD30C" w:rsidR="00B56E6A" w:rsidRPr="00DA05C5" w:rsidRDefault="00B55932" w:rsidP="00E51A74">
      <w:pPr>
        <w:pStyle w:val="indent-0"/>
        <w:spacing w:line="276" w:lineRule="auto"/>
        <w:jc w:val="both"/>
        <w:rPr>
          <w:rFonts w:ascii="Arial" w:hAnsi="Arial" w:cs="Arial"/>
          <w:sz w:val="22"/>
          <w:szCs w:val="22"/>
        </w:rPr>
      </w:pPr>
      <w:r w:rsidRPr="00DA05C5">
        <w:rPr>
          <w:rFonts w:ascii="Arial" w:hAnsi="Arial" w:cs="Arial"/>
          <w:sz w:val="22"/>
          <w:szCs w:val="22"/>
        </w:rPr>
        <w:t>Glede na stanje</w:t>
      </w:r>
      <w:r w:rsidR="000100D8">
        <w:rPr>
          <w:rFonts w:ascii="Arial" w:hAnsi="Arial" w:cs="Arial"/>
          <w:sz w:val="22"/>
          <w:szCs w:val="22"/>
        </w:rPr>
        <w:t xml:space="preserve"> v let</w:t>
      </w:r>
      <w:r w:rsidR="00EC54AE">
        <w:rPr>
          <w:rFonts w:ascii="Arial" w:hAnsi="Arial" w:cs="Arial"/>
          <w:sz w:val="22"/>
          <w:szCs w:val="22"/>
        </w:rPr>
        <w:t>ih</w:t>
      </w:r>
      <w:r w:rsidR="000100D8">
        <w:rPr>
          <w:rFonts w:ascii="Arial" w:hAnsi="Arial" w:cs="Arial"/>
          <w:sz w:val="22"/>
          <w:szCs w:val="22"/>
        </w:rPr>
        <w:t xml:space="preserve"> 2021</w:t>
      </w:r>
      <w:r w:rsidR="00EC54AE">
        <w:rPr>
          <w:rFonts w:ascii="Arial" w:hAnsi="Arial" w:cs="Arial"/>
          <w:sz w:val="22"/>
          <w:szCs w:val="22"/>
        </w:rPr>
        <w:t xml:space="preserve"> in 2022</w:t>
      </w:r>
      <w:r w:rsidRPr="00DA05C5">
        <w:rPr>
          <w:rFonts w:ascii="Arial" w:hAnsi="Arial" w:cs="Arial"/>
          <w:sz w:val="22"/>
          <w:szCs w:val="22"/>
        </w:rPr>
        <w:t xml:space="preserve"> so prioritete Republike Slovenije za zaščito okolja in zdravja ljudi pred </w:t>
      </w:r>
      <w:proofErr w:type="spellStart"/>
      <w:r w:rsidRPr="00DA05C5">
        <w:rPr>
          <w:rFonts w:ascii="Arial" w:hAnsi="Arial" w:cs="Arial"/>
          <w:sz w:val="22"/>
          <w:szCs w:val="22"/>
        </w:rPr>
        <w:t>POPs</w:t>
      </w:r>
      <w:proofErr w:type="spellEnd"/>
      <w:r w:rsidRPr="00DA05C5">
        <w:rPr>
          <w:rFonts w:ascii="Arial" w:hAnsi="Arial" w:cs="Arial"/>
          <w:sz w:val="22"/>
          <w:szCs w:val="22"/>
        </w:rPr>
        <w:t xml:space="preserve"> snovmi naslednje:</w:t>
      </w:r>
    </w:p>
    <w:p w14:paraId="2FEE3922" w14:textId="3436D182" w:rsidR="002C7681" w:rsidRPr="00DA05C5" w:rsidRDefault="001D012F" w:rsidP="00E51A74">
      <w:pPr>
        <w:pStyle w:val="indent-0"/>
        <w:numPr>
          <w:ilvl w:val="0"/>
          <w:numId w:val="22"/>
        </w:numPr>
        <w:spacing w:before="0" w:beforeAutospacing="0" w:after="120" w:afterAutospacing="0" w:line="276" w:lineRule="auto"/>
        <w:ind w:left="714" w:hanging="357"/>
        <w:jc w:val="both"/>
        <w:rPr>
          <w:rFonts w:ascii="Arial" w:hAnsi="Arial" w:cs="Arial"/>
          <w:sz w:val="22"/>
          <w:szCs w:val="22"/>
        </w:rPr>
      </w:pPr>
      <w:r>
        <w:rPr>
          <w:rFonts w:ascii="Arial" w:hAnsi="Arial" w:cs="Arial"/>
          <w:sz w:val="22"/>
          <w:szCs w:val="22"/>
        </w:rPr>
        <w:t xml:space="preserve">relevantni deležniki skrbijo </w:t>
      </w:r>
      <w:r w:rsidR="000100D8">
        <w:rPr>
          <w:rFonts w:ascii="Arial" w:hAnsi="Arial" w:cs="Arial"/>
          <w:sz w:val="22"/>
          <w:szCs w:val="22"/>
        </w:rPr>
        <w:t xml:space="preserve">za </w:t>
      </w:r>
      <w:r w:rsidR="002C7681" w:rsidRPr="00DA05C5">
        <w:rPr>
          <w:rFonts w:ascii="Arial" w:hAnsi="Arial" w:cs="Arial"/>
          <w:sz w:val="22"/>
          <w:szCs w:val="22"/>
        </w:rPr>
        <w:t xml:space="preserve">zmanjšanje tveganja v povezavi s preteklo </w:t>
      </w:r>
      <w:r w:rsidR="00CE114C" w:rsidRPr="00DA05C5">
        <w:rPr>
          <w:rFonts w:ascii="Arial" w:hAnsi="Arial" w:cs="Arial"/>
          <w:sz w:val="22"/>
          <w:szCs w:val="22"/>
        </w:rPr>
        <w:t>upo</w:t>
      </w:r>
      <w:r w:rsidR="002C7681" w:rsidRPr="00DA05C5">
        <w:rPr>
          <w:rFonts w:ascii="Arial" w:hAnsi="Arial" w:cs="Arial"/>
          <w:sz w:val="22"/>
          <w:szCs w:val="22"/>
        </w:rPr>
        <w:t xml:space="preserve">rabo </w:t>
      </w:r>
      <w:proofErr w:type="spellStart"/>
      <w:r w:rsidR="002C7681" w:rsidRPr="00DA05C5">
        <w:rPr>
          <w:rFonts w:ascii="Arial" w:hAnsi="Arial" w:cs="Arial"/>
          <w:sz w:val="22"/>
          <w:szCs w:val="22"/>
        </w:rPr>
        <w:t>POPs</w:t>
      </w:r>
      <w:proofErr w:type="spellEnd"/>
      <w:r w:rsidR="002C7681" w:rsidRPr="00DA05C5">
        <w:rPr>
          <w:rFonts w:ascii="Arial" w:hAnsi="Arial" w:cs="Arial"/>
          <w:sz w:val="22"/>
          <w:szCs w:val="22"/>
        </w:rPr>
        <w:t>,</w:t>
      </w:r>
    </w:p>
    <w:p w14:paraId="6C0F03AC" w14:textId="6F202592" w:rsidR="00F1020A" w:rsidRPr="00DA05C5" w:rsidRDefault="001D012F" w:rsidP="00E51A74">
      <w:pPr>
        <w:pStyle w:val="indent-0"/>
        <w:numPr>
          <w:ilvl w:val="0"/>
          <w:numId w:val="22"/>
        </w:numPr>
        <w:spacing w:before="0" w:beforeAutospacing="0" w:after="120" w:afterAutospacing="0" w:line="276" w:lineRule="auto"/>
        <w:ind w:left="714" w:hanging="357"/>
        <w:jc w:val="both"/>
        <w:rPr>
          <w:rFonts w:ascii="Arial" w:hAnsi="Arial" w:cs="Arial"/>
          <w:sz w:val="22"/>
          <w:szCs w:val="22"/>
        </w:rPr>
      </w:pPr>
      <w:r w:rsidRPr="00DA05C5">
        <w:rPr>
          <w:rFonts w:ascii="Arial" w:hAnsi="Arial" w:cs="Arial"/>
          <w:sz w:val="22"/>
          <w:szCs w:val="22"/>
        </w:rPr>
        <w:t>novejš</w:t>
      </w:r>
      <w:r>
        <w:rPr>
          <w:rFonts w:ascii="Arial" w:hAnsi="Arial" w:cs="Arial"/>
          <w:sz w:val="22"/>
          <w:szCs w:val="22"/>
        </w:rPr>
        <w:t>e</w:t>
      </w:r>
      <w:r w:rsidRPr="00DA05C5">
        <w:rPr>
          <w:rFonts w:ascii="Arial" w:hAnsi="Arial" w:cs="Arial"/>
          <w:sz w:val="22"/>
          <w:szCs w:val="22"/>
        </w:rPr>
        <w:t xml:space="preserve"> </w:t>
      </w:r>
      <w:proofErr w:type="spellStart"/>
      <w:r w:rsidRPr="00DA05C5">
        <w:rPr>
          <w:rFonts w:ascii="Arial" w:hAnsi="Arial" w:cs="Arial"/>
          <w:sz w:val="22"/>
          <w:szCs w:val="22"/>
        </w:rPr>
        <w:t>POPs</w:t>
      </w:r>
      <w:proofErr w:type="spellEnd"/>
      <w:r w:rsidRPr="00DA05C5">
        <w:rPr>
          <w:rFonts w:ascii="Arial" w:hAnsi="Arial" w:cs="Arial"/>
          <w:sz w:val="22"/>
          <w:szCs w:val="22"/>
        </w:rPr>
        <w:t xml:space="preserve"> </w:t>
      </w:r>
      <w:r>
        <w:rPr>
          <w:rFonts w:ascii="Arial" w:hAnsi="Arial" w:cs="Arial"/>
          <w:sz w:val="22"/>
          <w:szCs w:val="22"/>
        </w:rPr>
        <w:t xml:space="preserve">snovi </w:t>
      </w:r>
      <w:r w:rsidRPr="00DA05C5">
        <w:rPr>
          <w:rFonts w:ascii="Arial" w:hAnsi="Arial" w:cs="Arial"/>
          <w:sz w:val="22"/>
          <w:szCs w:val="22"/>
        </w:rPr>
        <w:t xml:space="preserve">(kot na primer PBDE, PFOS) </w:t>
      </w:r>
      <w:r>
        <w:rPr>
          <w:rFonts w:ascii="Arial" w:hAnsi="Arial" w:cs="Arial"/>
          <w:sz w:val="22"/>
          <w:szCs w:val="22"/>
        </w:rPr>
        <w:t>se po potrebi</w:t>
      </w:r>
      <w:r w:rsidR="000100D8">
        <w:rPr>
          <w:rFonts w:ascii="Arial" w:hAnsi="Arial" w:cs="Arial"/>
          <w:sz w:val="22"/>
          <w:szCs w:val="22"/>
        </w:rPr>
        <w:t xml:space="preserve"> </w:t>
      </w:r>
      <w:r w:rsidR="001460F1" w:rsidRPr="00DA05C5">
        <w:rPr>
          <w:rFonts w:ascii="Arial" w:hAnsi="Arial" w:cs="Arial"/>
          <w:sz w:val="22"/>
          <w:szCs w:val="22"/>
        </w:rPr>
        <w:t>vključ</w:t>
      </w:r>
      <w:r>
        <w:rPr>
          <w:rFonts w:ascii="Arial" w:hAnsi="Arial" w:cs="Arial"/>
          <w:sz w:val="22"/>
          <w:szCs w:val="22"/>
        </w:rPr>
        <w:t>ujejo</w:t>
      </w:r>
      <w:r w:rsidR="001460F1" w:rsidRPr="00DA05C5">
        <w:rPr>
          <w:rFonts w:ascii="Arial" w:hAnsi="Arial" w:cs="Arial"/>
          <w:sz w:val="22"/>
          <w:szCs w:val="22"/>
        </w:rPr>
        <w:t xml:space="preserve"> v </w:t>
      </w:r>
      <w:r w:rsidR="00CE114C" w:rsidRPr="00DA05C5">
        <w:rPr>
          <w:rFonts w:ascii="Arial" w:hAnsi="Arial" w:cs="Arial"/>
          <w:sz w:val="22"/>
          <w:szCs w:val="22"/>
        </w:rPr>
        <w:t>spremljanje stanja okolja zaradi pretekle u</w:t>
      </w:r>
      <w:r w:rsidR="00CF0D5B" w:rsidRPr="00DA05C5">
        <w:rPr>
          <w:rFonts w:ascii="Arial" w:hAnsi="Arial" w:cs="Arial"/>
          <w:sz w:val="22"/>
          <w:szCs w:val="22"/>
        </w:rPr>
        <w:t>p</w:t>
      </w:r>
      <w:r w:rsidR="00CE114C" w:rsidRPr="00DA05C5">
        <w:rPr>
          <w:rFonts w:ascii="Arial" w:hAnsi="Arial" w:cs="Arial"/>
          <w:sz w:val="22"/>
          <w:szCs w:val="22"/>
        </w:rPr>
        <w:t xml:space="preserve">orabe </w:t>
      </w:r>
      <w:r w:rsidR="00AE65F7" w:rsidRPr="00DA05C5">
        <w:rPr>
          <w:rFonts w:ascii="Arial" w:hAnsi="Arial" w:cs="Arial"/>
          <w:sz w:val="22"/>
          <w:szCs w:val="22"/>
        </w:rPr>
        <w:t xml:space="preserve">proizvodov in </w:t>
      </w:r>
      <w:r w:rsidR="00CE114C" w:rsidRPr="00DA05C5">
        <w:rPr>
          <w:rFonts w:ascii="Arial" w:hAnsi="Arial" w:cs="Arial"/>
          <w:sz w:val="22"/>
          <w:szCs w:val="22"/>
        </w:rPr>
        <w:t>izdelkov</w:t>
      </w:r>
      <w:r w:rsidR="00AE65F7" w:rsidRPr="00DA05C5">
        <w:rPr>
          <w:rFonts w:ascii="Arial" w:hAnsi="Arial" w:cs="Arial"/>
          <w:sz w:val="22"/>
          <w:szCs w:val="22"/>
        </w:rPr>
        <w:t xml:space="preserve">, v katerih so bili dodani </w:t>
      </w:r>
      <w:r w:rsidR="00CE114C" w:rsidRPr="00DA05C5">
        <w:rPr>
          <w:rFonts w:ascii="Arial" w:hAnsi="Arial" w:cs="Arial"/>
          <w:sz w:val="22"/>
          <w:szCs w:val="22"/>
        </w:rPr>
        <w:t xml:space="preserve"> </w:t>
      </w:r>
      <w:r w:rsidR="00AE65F7" w:rsidRPr="00DA05C5">
        <w:rPr>
          <w:rFonts w:ascii="Arial" w:hAnsi="Arial" w:cs="Arial"/>
          <w:sz w:val="22"/>
          <w:szCs w:val="22"/>
        </w:rPr>
        <w:t xml:space="preserve">kot sestavni del ali kot </w:t>
      </w:r>
      <w:proofErr w:type="spellStart"/>
      <w:r w:rsidR="00AE65F7" w:rsidRPr="00DA05C5">
        <w:rPr>
          <w:rFonts w:ascii="Arial" w:hAnsi="Arial" w:cs="Arial"/>
          <w:sz w:val="22"/>
          <w:szCs w:val="22"/>
        </w:rPr>
        <w:t>kontaminant</w:t>
      </w:r>
      <w:proofErr w:type="spellEnd"/>
      <w:r w:rsidR="00F1020A" w:rsidRPr="00DA05C5">
        <w:rPr>
          <w:rFonts w:ascii="Arial" w:hAnsi="Arial" w:cs="Arial"/>
          <w:sz w:val="22"/>
          <w:szCs w:val="22"/>
        </w:rPr>
        <w:t>,</w:t>
      </w:r>
    </w:p>
    <w:p w14:paraId="2286EF2E" w14:textId="3B1AFC4B" w:rsidR="00F1020A" w:rsidRPr="00DA05C5" w:rsidRDefault="00F1020A" w:rsidP="00E51A74">
      <w:pPr>
        <w:pStyle w:val="indent-0"/>
        <w:numPr>
          <w:ilvl w:val="0"/>
          <w:numId w:val="22"/>
        </w:numPr>
        <w:spacing w:before="0" w:beforeAutospacing="0" w:after="120" w:afterAutospacing="0" w:line="276" w:lineRule="auto"/>
        <w:ind w:left="714" w:hanging="357"/>
        <w:jc w:val="both"/>
        <w:rPr>
          <w:rFonts w:ascii="Arial" w:hAnsi="Arial" w:cs="Arial"/>
          <w:sz w:val="22"/>
          <w:szCs w:val="22"/>
        </w:rPr>
      </w:pPr>
      <w:r w:rsidRPr="00DA05C5">
        <w:rPr>
          <w:rFonts w:ascii="Arial" w:hAnsi="Arial" w:cs="Arial"/>
          <w:sz w:val="22"/>
          <w:szCs w:val="22"/>
        </w:rPr>
        <w:t>nadalj</w:t>
      </w:r>
      <w:r w:rsidR="000100D8">
        <w:rPr>
          <w:rFonts w:ascii="Arial" w:hAnsi="Arial" w:cs="Arial"/>
          <w:sz w:val="22"/>
          <w:szCs w:val="22"/>
        </w:rPr>
        <w:t>uje se</w:t>
      </w:r>
      <w:r w:rsidRPr="00DA05C5">
        <w:rPr>
          <w:rFonts w:ascii="Arial" w:hAnsi="Arial" w:cs="Arial"/>
          <w:sz w:val="22"/>
          <w:szCs w:val="22"/>
        </w:rPr>
        <w:t xml:space="preserve"> varn</w:t>
      </w:r>
      <w:r w:rsidR="000100D8">
        <w:rPr>
          <w:rFonts w:ascii="Arial" w:hAnsi="Arial" w:cs="Arial"/>
          <w:sz w:val="22"/>
          <w:szCs w:val="22"/>
        </w:rPr>
        <w:t>a</w:t>
      </w:r>
      <w:r w:rsidRPr="00DA05C5">
        <w:rPr>
          <w:rFonts w:ascii="Arial" w:hAnsi="Arial" w:cs="Arial"/>
          <w:sz w:val="22"/>
          <w:szCs w:val="22"/>
        </w:rPr>
        <w:t xml:space="preserve"> odstranit</w:t>
      </w:r>
      <w:r w:rsidR="000100D8">
        <w:rPr>
          <w:rFonts w:ascii="Arial" w:hAnsi="Arial" w:cs="Arial"/>
          <w:sz w:val="22"/>
          <w:szCs w:val="22"/>
        </w:rPr>
        <w:t>e</w:t>
      </w:r>
      <w:r w:rsidRPr="00DA05C5">
        <w:rPr>
          <w:rFonts w:ascii="Arial" w:hAnsi="Arial" w:cs="Arial"/>
          <w:sz w:val="22"/>
          <w:szCs w:val="22"/>
        </w:rPr>
        <w:t>v, skladiščenj</w:t>
      </w:r>
      <w:r w:rsidR="000100D8">
        <w:rPr>
          <w:rFonts w:ascii="Arial" w:hAnsi="Arial" w:cs="Arial"/>
          <w:sz w:val="22"/>
          <w:szCs w:val="22"/>
        </w:rPr>
        <w:t>e</w:t>
      </w:r>
      <w:r w:rsidRPr="00DA05C5">
        <w:rPr>
          <w:rFonts w:ascii="Arial" w:hAnsi="Arial" w:cs="Arial"/>
          <w:sz w:val="22"/>
          <w:szCs w:val="22"/>
        </w:rPr>
        <w:t xml:space="preserve"> in </w:t>
      </w:r>
      <w:proofErr w:type="spellStart"/>
      <w:r w:rsidR="00EF4D12">
        <w:rPr>
          <w:rFonts w:ascii="Arial" w:hAnsi="Arial" w:cs="Arial"/>
          <w:sz w:val="22"/>
          <w:szCs w:val="22"/>
        </w:rPr>
        <w:t>okoljsko</w:t>
      </w:r>
      <w:proofErr w:type="spellEnd"/>
      <w:r w:rsidR="00EF4D12">
        <w:rPr>
          <w:rFonts w:ascii="Arial" w:hAnsi="Arial" w:cs="Arial"/>
          <w:sz w:val="22"/>
          <w:szCs w:val="22"/>
        </w:rPr>
        <w:t xml:space="preserve"> sprejemljivo </w:t>
      </w:r>
      <w:r w:rsidRPr="00DA05C5">
        <w:rPr>
          <w:rFonts w:ascii="Arial" w:hAnsi="Arial" w:cs="Arial"/>
          <w:sz w:val="22"/>
          <w:szCs w:val="22"/>
        </w:rPr>
        <w:t>odlaganj</w:t>
      </w:r>
      <w:r w:rsidR="000100D8">
        <w:rPr>
          <w:rFonts w:ascii="Arial" w:hAnsi="Arial" w:cs="Arial"/>
          <w:sz w:val="22"/>
          <w:szCs w:val="22"/>
        </w:rPr>
        <w:t>e</w:t>
      </w:r>
      <w:r w:rsidRPr="00DA05C5">
        <w:rPr>
          <w:rFonts w:ascii="Arial" w:hAnsi="Arial" w:cs="Arial"/>
          <w:sz w:val="22"/>
          <w:szCs w:val="22"/>
        </w:rPr>
        <w:t xml:space="preserve"> PCB in opreme z vsebnostjo PCB,</w:t>
      </w:r>
    </w:p>
    <w:p w14:paraId="48538918" w14:textId="7786D520" w:rsidR="00F1020A" w:rsidRPr="00DA05C5" w:rsidRDefault="00F1020A" w:rsidP="00E51A74">
      <w:pPr>
        <w:pStyle w:val="indent-0"/>
        <w:numPr>
          <w:ilvl w:val="0"/>
          <w:numId w:val="22"/>
        </w:numPr>
        <w:spacing w:before="0" w:beforeAutospacing="0" w:after="120" w:afterAutospacing="0" w:line="276" w:lineRule="auto"/>
        <w:ind w:left="714" w:hanging="357"/>
        <w:jc w:val="both"/>
        <w:rPr>
          <w:rFonts w:ascii="Arial" w:hAnsi="Arial" w:cs="Arial"/>
          <w:sz w:val="22"/>
          <w:szCs w:val="22"/>
        </w:rPr>
      </w:pPr>
      <w:r w:rsidRPr="00DA05C5">
        <w:rPr>
          <w:rFonts w:ascii="Arial" w:hAnsi="Arial" w:cs="Arial"/>
          <w:sz w:val="22"/>
          <w:szCs w:val="22"/>
        </w:rPr>
        <w:t xml:space="preserve">spremljanje tveganja za zdravje ljudi in živali zaradi pretekle uporabe </w:t>
      </w:r>
      <w:proofErr w:type="spellStart"/>
      <w:r w:rsidRPr="00DA05C5">
        <w:rPr>
          <w:rFonts w:ascii="Arial" w:hAnsi="Arial" w:cs="Arial"/>
          <w:sz w:val="22"/>
          <w:szCs w:val="22"/>
        </w:rPr>
        <w:t>POPs</w:t>
      </w:r>
      <w:proofErr w:type="spellEnd"/>
      <w:r w:rsidRPr="00DA05C5">
        <w:rPr>
          <w:rFonts w:ascii="Arial" w:hAnsi="Arial" w:cs="Arial"/>
          <w:sz w:val="22"/>
          <w:szCs w:val="22"/>
        </w:rPr>
        <w:t xml:space="preserve"> snovi,</w:t>
      </w:r>
    </w:p>
    <w:p w14:paraId="033AED50" w14:textId="19104F80" w:rsidR="00600862" w:rsidRPr="00DA05C5" w:rsidRDefault="00EF4D12" w:rsidP="00E51A74">
      <w:pPr>
        <w:pStyle w:val="indent-0"/>
        <w:numPr>
          <w:ilvl w:val="0"/>
          <w:numId w:val="22"/>
        </w:numPr>
        <w:spacing w:before="0" w:beforeAutospacing="0" w:after="120" w:afterAutospacing="0" w:line="276" w:lineRule="auto"/>
        <w:ind w:left="714" w:hanging="357"/>
        <w:jc w:val="both"/>
        <w:rPr>
          <w:rFonts w:ascii="Arial" w:hAnsi="Arial" w:cs="Arial"/>
          <w:sz w:val="22"/>
          <w:szCs w:val="22"/>
        </w:rPr>
      </w:pPr>
      <w:proofErr w:type="spellStart"/>
      <w:r>
        <w:rPr>
          <w:rFonts w:ascii="Arial" w:hAnsi="Arial" w:cs="Arial"/>
          <w:sz w:val="22"/>
          <w:szCs w:val="22"/>
        </w:rPr>
        <w:t>okoljsko</w:t>
      </w:r>
      <w:proofErr w:type="spellEnd"/>
      <w:r>
        <w:rPr>
          <w:rFonts w:ascii="Arial" w:hAnsi="Arial" w:cs="Arial"/>
          <w:sz w:val="22"/>
          <w:szCs w:val="22"/>
        </w:rPr>
        <w:t xml:space="preserve"> </w:t>
      </w:r>
      <w:r w:rsidR="00600862" w:rsidRPr="00DA05C5">
        <w:rPr>
          <w:rFonts w:ascii="Arial" w:hAnsi="Arial" w:cs="Arial"/>
          <w:sz w:val="22"/>
          <w:szCs w:val="22"/>
        </w:rPr>
        <w:t>ustrezno ravnanje z identificiranimi onesnaženi</w:t>
      </w:r>
      <w:r w:rsidR="0054104C">
        <w:rPr>
          <w:rFonts w:ascii="Arial" w:hAnsi="Arial" w:cs="Arial"/>
          <w:sz w:val="22"/>
          <w:szCs w:val="22"/>
        </w:rPr>
        <w:t>mi</w:t>
      </w:r>
      <w:r w:rsidR="00600862" w:rsidRPr="00DA05C5">
        <w:rPr>
          <w:rFonts w:ascii="Arial" w:hAnsi="Arial" w:cs="Arial"/>
          <w:sz w:val="22"/>
          <w:szCs w:val="22"/>
        </w:rPr>
        <w:t xml:space="preserve"> območ</w:t>
      </w:r>
      <w:r w:rsidR="0054104C">
        <w:rPr>
          <w:rFonts w:ascii="Arial" w:hAnsi="Arial" w:cs="Arial"/>
          <w:sz w:val="22"/>
          <w:szCs w:val="22"/>
        </w:rPr>
        <w:t>i</w:t>
      </w:r>
      <w:r w:rsidR="00600862" w:rsidRPr="00DA05C5">
        <w:rPr>
          <w:rFonts w:ascii="Arial" w:hAnsi="Arial" w:cs="Arial"/>
          <w:sz w:val="22"/>
          <w:szCs w:val="22"/>
        </w:rPr>
        <w:t xml:space="preserve">j, ki vsebujejo </w:t>
      </w:r>
      <w:proofErr w:type="spellStart"/>
      <w:r w:rsidR="00600862" w:rsidRPr="00DA05C5">
        <w:rPr>
          <w:rFonts w:ascii="Arial" w:hAnsi="Arial" w:cs="Arial"/>
          <w:sz w:val="22"/>
          <w:szCs w:val="22"/>
        </w:rPr>
        <w:t>POPs</w:t>
      </w:r>
      <w:proofErr w:type="spellEnd"/>
      <w:r w:rsidR="0054104C">
        <w:rPr>
          <w:rFonts w:ascii="Arial" w:hAnsi="Arial" w:cs="Arial"/>
          <w:sz w:val="22"/>
          <w:szCs w:val="22"/>
        </w:rPr>
        <w:t xml:space="preserve"> (kot so: področje </w:t>
      </w:r>
      <w:r>
        <w:rPr>
          <w:rFonts w:ascii="Arial" w:hAnsi="Arial" w:cs="Arial"/>
          <w:sz w:val="22"/>
          <w:szCs w:val="22"/>
        </w:rPr>
        <w:t xml:space="preserve">bivše tovarne </w:t>
      </w:r>
      <w:proofErr w:type="spellStart"/>
      <w:r>
        <w:rPr>
          <w:rFonts w:ascii="Arial" w:hAnsi="Arial" w:cs="Arial"/>
          <w:sz w:val="22"/>
          <w:szCs w:val="22"/>
        </w:rPr>
        <w:t>Pinus</w:t>
      </w:r>
      <w:proofErr w:type="spellEnd"/>
      <w:r>
        <w:rPr>
          <w:rFonts w:ascii="Arial" w:hAnsi="Arial" w:cs="Arial"/>
          <w:sz w:val="22"/>
          <w:szCs w:val="22"/>
        </w:rPr>
        <w:t xml:space="preserve"> iz </w:t>
      </w:r>
      <w:r w:rsidR="0054104C">
        <w:rPr>
          <w:rFonts w:ascii="Arial" w:hAnsi="Arial" w:cs="Arial"/>
          <w:sz w:val="22"/>
          <w:szCs w:val="22"/>
        </w:rPr>
        <w:t xml:space="preserve">Rač </w:t>
      </w:r>
      <w:r>
        <w:rPr>
          <w:rFonts w:ascii="Arial" w:hAnsi="Arial" w:cs="Arial"/>
          <w:sz w:val="22"/>
          <w:szCs w:val="22"/>
        </w:rPr>
        <w:t>s</w:t>
      </w:r>
      <w:r w:rsidR="0054104C">
        <w:rPr>
          <w:rFonts w:ascii="Arial" w:hAnsi="Arial" w:cs="Arial"/>
          <w:sz w:val="22"/>
          <w:szCs w:val="22"/>
        </w:rPr>
        <w:t xml:space="preserve"> Kozoderčev</w:t>
      </w:r>
      <w:r>
        <w:rPr>
          <w:rFonts w:ascii="Arial" w:hAnsi="Arial" w:cs="Arial"/>
          <w:sz w:val="22"/>
          <w:szCs w:val="22"/>
        </w:rPr>
        <w:t>o</w:t>
      </w:r>
      <w:r w:rsidR="0054104C">
        <w:rPr>
          <w:rFonts w:ascii="Arial" w:hAnsi="Arial" w:cs="Arial"/>
          <w:sz w:val="22"/>
          <w:szCs w:val="22"/>
        </w:rPr>
        <w:t xml:space="preserve"> jam</w:t>
      </w:r>
      <w:r>
        <w:rPr>
          <w:rFonts w:ascii="Arial" w:hAnsi="Arial" w:cs="Arial"/>
          <w:sz w:val="22"/>
          <w:szCs w:val="22"/>
        </w:rPr>
        <w:t>o</w:t>
      </w:r>
      <w:r w:rsidR="0054104C">
        <w:rPr>
          <w:rFonts w:ascii="Arial" w:hAnsi="Arial" w:cs="Arial"/>
          <w:sz w:val="22"/>
          <w:szCs w:val="22"/>
        </w:rPr>
        <w:t xml:space="preserve">, skladišče posebnih odpadkov v ISKRI Semič) </w:t>
      </w:r>
      <w:r>
        <w:rPr>
          <w:rFonts w:ascii="Arial" w:hAnsi="Arial" w:cs="Arial"/>
          <w:sz w:val="22"/>
          <w:szCs w:val="22"/>
        </w:rPr>
        <w:t xml:space="preserve">s </w:t>
      </w:r>
      <w:r w:rsidR="0054104C">
        <w:rPr>
          <w:rFonts w:ascii="Arial" w:hAnsi="Arial" w:cs="Arial"/>
          <w:sz w:val="22"/>
          <w:szCs w:val="22"/>
        </w:rPr>
        <w:t>sanacij</w:t>
      </w:r>
      <w:r>
        <w:rPr>
          <w:rFonts w:ascii="Arial" w:hAnsi="Arial" w:cs="Arial"/>
          <w:sz w:val="22"/>
          <w:szCs w:val="22"/>
        </w:rPr>
        <w:t>o</w:t>
      </w:r>
    </w:p>
    <w:p w14:paraId="2CFB3495" w14:textId="77777777" w:rsidR="000100D8" w:rsidRDefault="001460F1" w:rsidP="00E51A74">
      <w:pPr>
        <w:pStyle w:val="indent-0"/>
        <w:numPr>
          <w:ilvl w:val="0"/>
          <w:numId w:val="22"/>
        </w:numPr>
        <w:spacing w:before="0" w:beforeAutospacing="0" w:after="120" w:afterAutospacing="0" w:line="276" w:lineRule="auto"/>
        <w:ind w:left="714" w:hanging="357"/>
        <w:jc w:val="both"/>
        <w:rPr>
          <w:rFonts w:ascii="Arial" w:hAnsi="Arial" w:cs="Arial"/>
          <w:sz w:val="22"/>
          <w:szCs w:val="22"/>
        </w:rPr>
      </w:pPr>
      <w:r w:rsidRPr="00DA05C5">
        <w:rPr>
          <w:rFonts w:ascii="Arial" w:hAnsi="Arial" w:cs="Arial"/>
          <w:sz w:val="22"/>
          <w:szCs w:val="22"/>
        </w:rPr>
        <w:t xml:space="preserve">omogočanje znanstvenih raziskav vplivov </w:t>
      </w:r>
      <w:proofErr w:type="spellStart"/>
      <w:r w:rsidRPr="00DA05C5">
        <w:rPr>
          <w:rFonts w:ascii="Arial" w:hAnsi="Arial" w:cs="Arial"/>
          <w:sz w:val="22"/>
          <w:szCs w:val="22"/>
        </w:rPr>
        <w:t>POPs</w:t>
      </w:r>
      <w:proofErr w:type="spellEnd"/>
      <w:r w:rsidRPr="00DA05C5">
        <w:rPr>
          <w:rFonts w:ascii="Arial" w:hAnsi="Arial" w:cs="Arial"/>
          <w:sz w:val="22"/>
          <w:szCs w:val="22"/>
        </w:rPr>
        <w:t xml:space="preserve"> na zdravje ljudi in okolje,</w:t>
      </w:r>
    </w:p>
    <w:p w14:paraId="5183C8B0" w14:textId="2D48694A" w:rsidR="00071A50" w:rsidRPr="00DA05C5" w:rsidRDefault="00F1020A" w:rsidP="00E51A74">
      <w:pPr>
        <w:pStyle w:val="indent-0"/>
        <w:numPr>
          <w:ilvl w:val="0"/>
          <w:numId w:val="22"/>
        </w:numPr>
        <w:spacing w:before="0" w:beforeAutospacing="0" w:after="120" w:afterAutospacing="0" w:line="276" w:lineRule="auto"/>
        <w:ind w:left="714" w:hanging="357"/>
        <w:jc w:val="both"/>
        <w:rPr>
          <w:rFonts w:ascii="Arial" w:hAnsi="Arial" w:cs="Arial"/>
          <w:sz w:val="22"/>
          <w:szCs w:val="22"/>
        </w:rPr>
      </w:pPr>
      <w:r w:rsidRPr="00DA05C5">
        <w:rPr>
          <w:rFonts w:ascii="Arial" w:hAnsi="Arial" w:cs="Arial"/>
          <w:sz w:val="22"/>
          <w:szCs w:val="22"/>
        </w:rPr>
        <w:t>zagotavljanje obveščanja javnosti o novih spoznanjih</w:t>
      </w:r>
      <w:r w:rsidR="001460F1" w:rsidRPr="00DA05C5">
        <w:rPr>
          <w:rFonts w:ascii="Arial" w:hAnsi="Arial" w:cs="Arial"/>
          <w:sz w:val="22"/>
          <w:szCs w:val="22"/>
        </w:rPr>
        <w:t xml:space="preserve"> o </w:t>
      </w:r>
      <w:proofErr w:type="spellStart"/>
      <w:r w:rsidR="001460F1" w:rsidRPr="00DA05C5">
        <w:rPr>
          <w:rFonts w:ascii="Arial" w:hAnsi="Arial" w:cs="Arial"/>
          <w:sz w:val="22"/>
          <w:szCs w:val="22"/>
        </w:rPr>
        <w:t>POPs</w:t>
      </w:r>
      <w:proofErr w:type="spellEnd"/>
      <w:r w:rsidR="001460F1" w:rsidRPr="00DA05C5">
        <w:rPr>
          <w:rFonts w:ascii="Arial" w:hAnsi="Arial" w:cs="Arial"/>
          <w:sz w:val="22"/>
          <w:szCs w:val="22"/>
        </w:rPr>
        <w:t xml:space="preserve">, </w:t>
      </w:r>
      <w:r w:rsidR="00071A50" w:rsidRPr="00DA05C5">
        <w:rPr>
          <w:rFonts w:ascii="Arial" w:hAnsi="Arial" w:cs="Arial"/>
          <w:sz w:val="22"/>
          <w:szCs w:val="22"/>
        </w:rPr>
        <w:t>ozaveščanje nosilcev odločanja in javnosti ter izobraževanje</w:t>
      </w:r>
      <w:r w:rsidR="00EC54AE">
        <w:rPr>
          <w:rFonts w:ascii="Arial" w:hAnsi="Arial" w:cs="Arial"/>
          <w:sz w:val="22"/>
          <w:szCs w:val="22"/>
        </w:rPr>
        <w:t>,</w:t>
      </w:r>
    </w:p>
    <w:p w14:paraId="3458860A" w14:textId="13B769DD" w:rsidR="002C7681" w:rsidRPr="00DA05C5" w:rsidRDefault="00071A50" w:rsidP="00E51A74">
      <w:pPr>
        <w:pStyle w:val="indent-0"/>
        <w:numPr>
          <w:ilvl w:val="0"/>
          <w:numId w:val="22"/>
        </w:numPr>
        <w:spacing w:before="120" w:beforeAutospacing="0" w:after="0" w:afterAutospacing="0" w:line="276" w:lineRule="auto"/>
        <w:ind w:left="714" w:hanging="357"/>
        <w:jc w:val="both"/>
        <w:rPr>
          <w:rFonts w:ascii="Arial" w:hAnsi="Arial" w:cs="Arial"/>
          <w:sz w:val="22"/>
          <w:szCs w:val="22"/>
        </w:rPr>
      </w:pPr>
      <w:r w:rsidRPr="00DA05C5">
        <w:rPr>
          <w:rFonts w:ascii="Arial" w:hAnsi="Arial" w:cs="Arial"/>
          <w:sz w:val="22"/>
          <w:szCs w:val="22"/>
        </w:rPr>
        <w:t>redno poročanje</w:t>
      </w:r>
      <w:r w:rsidR="00025FD9" w:rsidRPr="00DA05C5">
        <w:rPr>
          <w:rFonts w:ascii="Arial" w:hAnsi="Arial" w:cs="Arial"/>
          <w:sz w:val="22"/>
          <w:szCs w:val="22"/>
        </w:rPr>
        <w:t xml:space="preserve"> nosilcev odločanja</w:t>
      </w:r>
      <w:r w:rsidRPr="00DA05C5">
        <w:rPr>
          <w:rFonts w:ascii="Arial" w:hAnsi="Arial" w:cs="Arial"/>
          <w:sz w:val="22"/>
          <w:szCs w:val="22"/>
        </w:rPr>
        <w:t>.</w:t>
      </w:r>
    </w:p>
    <w:p w14:paraId="10F14FB4" w14:textId="77777777" w:rsidR="00177300" w:rsidRDefault="00177300" w:rsidP="00177300">
      <w:pPr>
        <w:pStyle w:val="indent-0"/>
        <w:spacing w:before="120" w:beforeAutospacing="0" w:after="0" w:afterAutospacing="0"/>
        <w:jc w:val="both"/>
        <w:rPr>
          <w:rFonts w:ascii="Arial" w:hAnsi="Arial" w:cs="Arial"/>
          <w:b/>
          <w:bCs/>
          <w:sz w:val="22"/>
          <w:szCs w:val="22"/>
        </w:rPr>
      </w:pPr>
    </w:p>
    <w:p w14:paraId="4E379B7F" w14:textId="1F5723D9" w:rsidR="00025FD9" w:rsidRPr="00DA05C5" w:rsidRDefault="008D463C" w:rsidP="00177300">
      <w:pPr>
        <w:pStyle w:val="indent-0"/>
        <w:spacing w:before="0" w:beforeAutospacing="0" w:after="120" w:afterAutospacing="0"/>
        <w:jc w:val="both"/>
        <w:rPr>
          <w:rFonts w:ascii="Arial" w:hAnsi="Arial" w:cs="Arial"/>
          <w:b/>
          <w:bCs/>
          <w:sz w:val="22"/>
          <w:szCs w:val="22"/>
        </w:rPr>
      </w:pPr>
      <w:r>
        <w:rPr>
          <w:rFonts w:ascii="Arial" w:hAnsi="Arial" w:cs="Arial"/>
          <w:b/>
          <w:bCs/>
          <w:sz w:val="22"/>
          <w:szCs w:val="22"/>
        </w:rPr>
        <w:t xml:space="preserve">3.3 </w:t>
      </w:r>
      <w:r w:rsidR="005C4636" w:rsidRPr="00DA05C5">
        <w:rPr>
          <w:rFonts w:ascii="Arial" w:hAnsi="Arial" w:cs="Arial"/>
          <w:b/>
          <w:bCs/>
          <w:sz w:val="22"/>
          <w:szCs w:val="22"/>
        </w:rPr>
        <w:t xml:space="preserve">Načrtovani </w:t>
      </w:r>
      <w:r w:rsidR="00025FD9" w:rsidRPr="00DA05C5">
        <w:rPr>
          <w:rFonts w:ascii="Arial" w:hAnsi="Arial" w:cs="Arial"/>
          <w:b/>
          <w:bCs/>
          <w:sz w:val="22"/>
          <w:szCs w:val="22"/>
        </w:rPr>
        <w:t>ukrepi</w:t>
      </w:r>
      <w:r w:rsidR="00990D69">
        <w:rPr>
          <w:rFonts w:ascii="Arial" w:hAnsi="Arial" w:cs="Arial"/>
          <w:b/>
          <w:bCs/>
          <w:sz w:val="22"/>
          <w:szCs w:val="22"/>
        </w:rPr>
        <w:fldChar w:fldCharType="begin"/>
      </w:r>
      <w:r w:rsidR="00990D69">
        <w:instrText xml:space="preserve"> XE "</w:instrText>
      </w:r>
      <w:r w:rsidR="00990D69" w:rsidRPr="00956BD9">
        <w:rPr>
          <w:rFonts w:ascii="Arial" w:hAnsi="Arial" w:cs="Arial"/>
          <w:b/>
          <w:bCs/>
          <w:sz w:val="22"/>
          <w:szCs w:val="22"/>
        </w:rPr>
        <w:instrText>3.3 Načrtovani ukrepi</w:instrText>
      </w:r>
      <w:r w:rsidR="00990D69">
        <w:instrText xml:space="preserve">" </w:instrText>
      </w:r>
      <w:r w:rsidR="00990D69">
        <w:rPr>
          <w:rFonts w:ascii="Arial" w:hAnsi="Arial" w:cs="Arial"/>
          <w:b/>
          <w:bCs/>
          <w:sz w:val="22"/>
          <w:szCs w:val="22"/>
        </w:rPr>
        <w:fldChar w:fldCharType="end"/>
      </w:r>
      <w:r w:rsidR="00990D69">
        <w:rPr>
          <w:rFonts w:ascii="Arial" w:hAnsi="Arial" w:cs="Arial"/>
          <w:b/>
          <w:bCs/>
          <w:sz w:val="22"/>
          <w:szCs w:val="22"/>
        </w:rPr>
        <w:t xml:space="preserve"> </w:t>
      </w:r>
    </w:p>
    <w:p w14:paraId="0075806F" w14:textId="2CB97B1A" w:rsidR="002F6D31" w:rsidRPr="00DA05C5" w:rsidRDefault="002F6D31" w:rsidP="00E51A74">
      <w:pPr>
        <w:spacing w:after="120" w:line="276" w:lineRule="auto"/>
        <w:jc w:val="both"/>
        <w:rPr>
          <w:rFonts w:ascii="Arial" w:hAnsi="Arial" w:cs="Arial"/>
        </w:rPr>
      </w:pPr>
      <w:r w:rsidRPr="00DA05C5">
        <w:rPr>
          <w:rFonts w:ascii="Arial" w:hAnsi="Arial" w:cs="Arial"/>
        </w:rPr>
        <w:t>Realizacija načrtovanih ukrepov poteka že od leta 2009, ko je bil sprejet prvi NIP.</w:t>
      </w:r>
      <w:r>
        <w:rPr>
          <w:rFonts w:ascii="Arial" w:hAnsi="Arial" w:cs="Arial"/>
        </w:rPr>
        <w:t xml:space="preserve"> </w:t>
      </w:r>
      <w:r w:rsidRPr="00DA05C5">
        <w:rPr>
          <w:rFonts w:ascii="Arial" w:hAnsi="Arial" w:cs="Arial"/>
        </w:rPr>
        <w:t xml:space="preserve">S tem dokumentom se  dolgoročne akcije nadaljujejo </w:t>
      </w:r>
      <w:r>
        <w:rPr>
          <w:rFonts w:ascii="Arial" w:hAnsi="Arial" w:cs="Arial"/>
        </w:rPr>
        <w:t>vzporedno s</w:t>
      </w:r>
      <w:r w:rsidRPr="00DA05C5">
        <w:rPr>
          <w:rFonts w:ascii="Arial" w:hAnsi="Arial" w:cs="Arial"/>
        </w:rPr>
        <w:t xml:space="preserve"> poteko</w:t>
      </w:r>
      <w:r>
        <w:rPr>
          <w:rFonts w:ascii="Arial" w:hAnsi="Arial" w:cs="Arial"/>
        </w:rPr>
        <w:t>m</w:t>
      </w:r>
      <w:r w:rsidRPr="00DA05C5">
        <w:rPr>
          <w:rFonts w:ascii="Arial" w:hAnsi="Arial" w:cs="Arial"/>
        </w:rPr>
        <w:t xml:space="preserve"> akcij</w:t>
      </w:r>
      <w:r>
        <w:rPr>
          <w:rFonts w:ascii="Arial" w:hAnsi="Arial" w:cs="Arial"/>
        </w:rPr>
        <w:t xml:space="preserve"> za nove </w:t>
      </w:r>
      <w:proofErr w:type="spellStart"/>
      <w:r>
        <w:rPr>
          <w:rFonts w:ascii="Arial" w:hAnsi="Arial" w:cs="Arial"/>
        </w:rPr>
        <w:t>POPs</w:t>
      </w:r>
      <w:proofErr w:type="spellEnd"/>
      <w:r>
        <w:rPr>
          <w:rFonts w:ascii="Arial" w:hAnsi="Arial" w:cs="Arial"/>
        </w:rPr>
        <w:t xml:space="preserve"> snovi</w:t>
      </w:r>
      <w:r w:rsidRPr="00DA05C5">
        <w:rPr>
          <w:rFonts w:ascii="Arial" w:hAnsi="Arial" w:cs="Arial"/>
        </w:rPr>
        <w:t xml:space="preserve">. Revizija NIP </w:t>
      </w:r>
      <w:r>
        <w:rPr>
          <w:rFonts w:ascii="Arial" w:hAnsi="Arial" w:cs="Arial"/>
        </w:rPr>
        <w:t>velja</w:t>
      </w:r>
      <w:r w:rsidRPr="00DA05C5">
        <w:rPr>
          <w:rFonts w:ascii="Arial" w:hAnsi="Arial" w:cs="Arial"/>
        </w:rPr>
        <w:t xml:space="preserve"> za obdobje od 202</w:t>
      </w:r>
      <w:r w:rsidR="007E0961">
        <w:rPr>
          <w:rFonts w:ascii="Arial" w:hAnsi="Arial" w:cs="Arial"/>
        </w:rPr>
        <w:t>2</w:t>
      </w:r>
      <w:r w:rsidRPr="00DA05C5">
        <w:rPr>
          <w:rFonts w:ascii="Arial" w:hAnsi="Arial" w:cs="Arial"/>
        </w:rPr>
        <w:t xml:space="preserve"> do 202</w:t>
      </w:r>
      <w:r w:rsidR="007E0961">
        <w:rPr>
          <w:rFonts w:ascii="Arial" w:hAnsi="Arial" w:cs="Arial"/>
        </w:rPr>
        <w:t>6</w:t>
      </w:r>
      <w:r w:rsidR="000A7C7F">
        <w:rPr>
          <w:rFonts w:ascii="Arial" w:hAnsi="Arial" w:cs="Arial"/>
        </w:rPr>
        <w:t xml:space="preserve"> (Preglednica 32)</w:t>
      </w:r>
      <w:r w:rsidRPr="00DA05C5">
        <w:rPr>
          <w:rFonts w:ascii="Arial" w:hAnsi="Arial" w:cs="Arial"/>
        </w:rPr>
        <w:t xml:space="preserve">. Nosilci nalog </w:t>
      </w:r>
      <w:r w:rsidR="00EC54AE">
        <w:rPr>
          <w:rFonts w:ascii="Arial" w:hAnsi="Arial" w:cs="Arial"/>
        </w:rPr>
        <w:t>s</w:t>
      </w:r>
      <w:r w:rsidRPr="00DA05C5">
        <w:rPr>
          <w:rFonts w:ascii="Arial" w:hAnsi="Arial" w:cs="Arial"/>
        </w:rPr>
        <w:t>o postavljeni glede na svoje pristojnosti</w:t>
      </w:r>
      <w:r>
        <w:rPr>
          <w:rFonts w:ascii="Arial" w:hAnsi="Arial" w:cs="Arial"/>
        </w:rPr>
        <w:t xml:space="preserve"> znotraj posameznih državnih organov.</w:t>
      </w:r>
    </w:p>
    <w:p w14:paraId="425BC5B8" w14:textId="77777777" w:rsidR="00176FC5" w:rsidRDefault="00176FC5" w:rsidP="00F17DBC">
      <w:pPr>
        <w:jc w:val="both"/>
        <w:rPr>
          <w:rFonts w:ascii="Arial" w:hAnsi="Arial" w:cs="Arial"/>
        </w:rPr>
      </w:pPr>
    </w:p>
    <w:p w14:paraId="46A9EB06" w14:textId="17DB48A2" w:rsidR="000A7C7F" w:rsidRPr="00DA05C5" w:rsidRDefault="000A7C7F" w:rsidP="003212AB">
      <w:pPr>
        <w:pStyle w:val="Napis"/>
      </w:pPr>
      <w:bookmarkStart w:id="426" w:name="_Toc85725360"/>
      <w:r>
        <w:t>Preglednica 32</w:t>
      </w:r>
      <w:r w:rsidR="00E51A74">
        <w:t>.</w:t>
      </w:r>
      <w:r>
        <w:t xml:space="preserve"> Prednostne naloge z ukrepi in nosilci na področju načrtovanih ukrepov v obdobju 202</w:t>
      </w:r>
      <w:r w:rsidR="007E0961">
        <w:t xml:space="preserve">2 </w:t>
      </w:r>
      <w:r>
        <w:t>-</w:t>
      </w:r>
      <w:r w:rsidR="007E0961">
        <w:t xml:space="preserve"> </w:t>
      </w:r>
      <w:r>
        <w:t>202</w:t>
      </w:r>
      <w:bookmarkEnd w:id="426"/>
      <w:r w:rsidR="007E0961">
        <w:t>6</w:t>
      </w:r>
    </w:p>
    <w:tbl>
      <w:tblPr>
        <w:tblStyle w:val="Tabelamrea"/>
        <w:tblW w:w="0" w:type="auto"/>
        <w:tblLook w:val="04A0" w:firstRow="1" w:lastRow="0" w:firstColumn="1" w:lastColumn="0" w:noHBand="0" w:noVBand="1"/>
      </w:tblPr>
      <w:tblGrid>
        <w:gridCol w:w="2944"/>
        <w:gridCol w:w="4570"/>
        <w:gridCol w:w="1548"/>
      </w:tblGrid>
      <w:tr w:rsidR="00F17DBC" w14:paraId="049250E0" w14:textId="77777777" w:rsidTr="00354F57">
        <w:tc>
          <w:tcPr>
            <w:tcW w:w="2944" w:type="dxa"/>
            <w:shd w:val="clear" w:color="auto" w:fill="BDD6EE" w:themeFill="accent5" w:themeFillTint="66"/>
          </w:tcPr>
          <w:p w14:paraId="51E50863" w14:textId="77777777" w:rsidR="00F17DBC" w:rsidRDefault="00F17DBC" w:rsidP="00354F57">
            <w:pPr>
              <w:rPr>
                <w:rFonts w:ascii="Arial" w:hAnsi="Arial" w:cs="Arial"/>
                <w:b/>
                <w:bCs/>
              </w:rPr>
            </w:pPr>
            <w:r>
              <w:rPr>
                <w:rFonts w:ascii="Arial" w:hAnsi="Arial" w:cs="Arial"/>
                <w:b/>
                <w:bCs/>
              </w:rPr>
              <w:t>Prednostna področja</w:t>
            </w:r>
          </w:p>
          <w:p w14:paraId="5A7FAECE" w14:textId="77777777" w:rsidR="00F17DBC" w:rsidRDefault="00F17DBC" w:rsidP="00354F57">
            <w:pPr>
              <w:rPr>
                <w:rFonts w:ascii="Arial" w:hAnsi="Arial" w:cs="Arial"/>
                <w:b/>
                <w:bCs/>
              </w:rPr>
            </w:pPr>
          </w:p>
        </w:tc>
        <w:tc>
          <w:tcPr>
            <w:tcW w:w="4570" w:type="dxa"/>
            <w:shd w:val="clear" w:color="auto" w:fill="BDD6EE" w:themeFill="accent5" w:themeFillTint="66"/>
          </w:tcPr>
          <w:p w14:paraId="6F6203CD" w14:textId="77777777" w:rsidR="00F17DBC" w:rsidRDefault="00F17DBC" w:rsidP="00354F57">
            <w:pPr>
              <w:rPr>
                <w:rFonts w:ascii="Arial" w:hAnsi="Arial" w:cs="Arial"/>
                <w:b/>
                <w:bCs/>
              </w:rPr>
            </w:pPr>
            <w:r>
              <w:rPr>
                <w:rFonts w:ascii="Arial" w:hAnsi="Arial" w:cs="Arial"/>
                <w:b/>
                <w:bCs/>
              </w:rPr>
              <w:t>Združeni ukrepi</w:t>
            </w:r>
          </w:p>
        </w:tc>
        <w:tc>
          <w:tcPr>
            <w:tcW w:w="1548" w:type="dxa"/>
            <w:shd w:val="clear" w:color="auto" w:fill="BDD6EE" w:themeFill="accent5" w:themeFillTint="66"/>
          </w:tcPr>
          <w:p w14:paraId="1E38D00D" w14:textId="77777777" w:rsidR="00F17DBC" w:rsidRDefault="00F17DBC" w:rsidP="00354F57">
            <w:pPr>
              <w:rPr>
                <w:rFonts w:ascii="Arial" w:hAnsi="Arial" w:cs="Arial"/>
                <w:b/>
                <w:bCs/>
              </w:rPr>
            </w:pPr>
            <w:r>
              <w:rPr>
                <w:rFonts w:ascii="Arial" w:hAnsi="Arial" w:cs="Arial"/>
                <w:b/>
                <w:bCs/>
              </w:rPr>
              <w:t>Nosilec</w:t>
            </w:r>
          </w:p>
        </w:tc>
      </w:tr>
      <w:tr w:rsidR="00F17DBC" w14:paraId="5EAB0ACD" w14:textId="77777777" w:rsidTr="00354F57">
        <w:tc>
          <w:tcPr>
            <w:tcW w:w="2944" w:type="dxa"/>
          </w:tcPr>
          <w:p w14:paraId="7C356628" w14:textId="77777777" w:rsidR="00F17DBC" w:rsidRPr="003E3D09" w:rsidRDefault="00F17DBC" w:rsidP="002C21E8">
            <w:pPr>
              <w:spacing w:before="60" w:after="60"/>
              <w:rPr>
                <w:rFonts w:ascii="Arial" w:hAnsi="Arial" w:cs="Arial"/>
              </w:rPr>
            </w:pPr>
            <w:r>
              <w:rPr>
                <w:rFonts w:ascii="Arial" w:hAnsi="Arial" w:cs="Arial"/>
              </w:rPr>
              <w:t xml:space="preserve">1. </w:t>
            </w:r>
            <w:r w:rsidRPr="003E3D09">
              <w:rPr>
                <w:rFonts w:ascii="Arial" w:hAnsi="Arial" w:cs="Arial"/>
              </w:rPr>
              <w:t>Institucionalna in zakonodajna krepitev</w:t>
            </w:r>
          </w:p>
        </w:tc>
        <w:tc>
          <w:tcPr>
            <w:tcW w:w="4570" w:type="dxa"/>
          </w:tcPr>
          <w:p w14:paraId="279D02FF" w14:textId="22448861" w:rsidR="00F17DBC" w:rsidRPr="003E3D09" w:rsidRDefault="005E7E9B" w:rsidP="002C21E8">
            <w:pPr>
              <w:spacing w:before="60" w:after="60"/>
              <w:rPr>
                <w:rFonts w:ascii="Arial" w:hAnsi="Arial" w:cs="Arial"/>
              </w:rPr>
            </w:pPr>
            <w:r>
              <w:rPr>
                <w:rFonts w:ascii="Arial" w:hAnsi="Arial" w:cs="Arial"/>
              </w:rPr>
              <w:t xml:space="preserve">- </w:t>
            </w:r>
            <w:r w:rsidR="00F17DBC" w:rsidRPr="003E3D09">
              <w:rPr>
                <w:rFonts w:ascii="Arial" w:hAnsi="Arial" w:cs="Arial"/>
              </w:rPr>
              <w:t>usklajevanje in priprava zakonodaje</w:t>
            </w:r>
          </w:p>
          <w:p w14:paraId="4D88AADB" w14:textId="1B1F17A8" w:rsidR="00F17DBC" w:rsidRPr="003E3D09" w:rsidRDefault="00F17DBC" w:rsidP="002C21E8">
            <w:pPr>
              <w:spacing w:before="60" w:after="60"/>
              <w:rPr>
                <w:rFonts w:ascii="Arial" w:hAnsi="Arial" w:cs="Arial"/>
              </w:rPr>
            </w:pPr>
            <w:r w:rsidRPr="003E3D09">
              <w:rPr>
                <w:rFonts w:ascii="Arial" w:hAnsi="Arial" w:cs="Arial"/>
              </w:rPr>
              <w:t xml:space="preserve">- ratifikacija Stockholmske konvencije s </w:t>
            </w:r>
            <w:r w:rsidR="005E7E9B">
              <w:rPr>
                <w:rFonts w:ascii="Arial" w:hAnsi="Arial" w:cs="Arial"/>
              </w:rPr>
              <w:t xml:space="preserve"> </w:t>
            </w:r>
            <w:r w:rsidRPr="003E3D09">
              <w:rPr>
                <w:rFonts w:ascii="Arial" w:hAnsi="Arial" w:cs="Arial"/>
              </w:rPr>
              <w:t>posodobitvami</w:t>
            </w:r>
          </w:p>
        </w:tc>
        <w:tc>
          <w:tcPr>
            <w:tcW w:w="1548" w:type="dxa"/>
          </w:tcPr>
          <w:p w14:paraId="0F0F7292" w14:textId="77777777" w:rsidR="00F17DBC" w:rsidRPr="003E3D09" w:rsidRDefault="00F17DBC" w:rsidP="002C21E8">
            <w:pPr>
              <w:spacing w:before="60" w:after="60"/>
              <w:jc w:val="center"/>
              <w:rPr>
                <w:rFonts w:ascii="Arial" w:hAnsi="Arial" w:cs="Arial"/>
              </w:rPr>
            </w:pPr>
            <w:r w:rsidRPr="003E3D09">
              <w:rPr>
                <w:rFonts w:ascii="Arial" w:hAnsi="Arial" w:cs="Arial"/>
              </w:rPr>
              <w:t>URSK</w:t>
            </w:r>
          </w:p>
        </w:tc>
      </w:tr>
      <w:tr w:rsidR="00F17DBC" w14:paraId="67DF2CFA" w14:textId="77777777" w:rsidTr="00354F57">
        <w:tc>
          <w:tcPr>
            <w:tcW w:w="2944" w:type="dxa"/>
            <w:vMerge w:val="restart"/>
          </w:tcPr>
          <w:p w14:paraId="62CA4A6A" w14:textId="77777777" w:rsidR="00F17DBC" w:rsidRPr="003E3D09" w:rsidRDefault="00F17DBC" w:rsidP="002C21E8">
            <w:pPr>
              <w:spacing w:before="60" w:after="60"/>
              <w:rPr>
                <w:rFonts w:ascii="Arial" w:hAnsi="Arial" w:cs="Arial"/>
              </w:rPr>
            </w:pPr>
            <w:r>
              <w:rPr>
                <w:rFonts w:ascii="Arial" w:hAnsi="Arial" w:cs="Arial"/>
              </w:rPr>
              <w:lastRenderedPageBreak/>
              <w:t xml:space="preserve">2. </w:t>
            </w:r>
            <w:r w:rsidRPr="003E3D09">
              <w:rPr>
                <w:rFonts w:ascii="Arial" w:hAnsi="Arial" w:cs="Arial"/>
              </w:rPr>
              <w:t xml:space="preserve">Proizvodnja, promet, uporaba, zaloge in odpadki fitofarmacevtskih sredstev (FFS) s </w:t>
            </w:r>
            <w:proofErr w:type="spellStart"/>
            <w:r w:rsidRPr="003E3D09">
              <w:rPr>
                <w:rFonts w:ascii="Arial" w:hAnsi="Arial" w:cs="Arial"/>
              </w:rPr>
              <w:t>POPs</w:t>
            </w:r>
            <w:proofErr w:type="spellEnd"/>
            <w:r w:rsidRPr="003E3D09">
              <w:rPr>
                <w:rFonts w:ascii="Arial" w:hAnsi="Arial" w:cs="Arial"/>
              </w:rPr>
              <w:t xml:space="preserve">  </w:t>
            </w:r>
          </w:p>
        </w:tc>
        <w:tc>
          <w:tcPr>
            <w:tcW w:w="4570" w:type="dxa"/>
          </w:tcPr>
          <w:p w14:paraId="0595AC96" w14:textId="257CBC0A" w:rsidR="00F17DBC" w:rsidRPr="003E3D09" w:rsidRDefault="00F17DBC" w:rsidP="002C21E8">
            <w:pPr>
              <w:spacing w:before="60" w:after="60"/>
              <w:rPr>
                <w:rFonts w:ascii="Arial" w:hAnsi="Arial" w:cs="Arial"/>
              </w:rPr>
            </w:pPr>
            <w:r>
              <w:rPr>
                <w:rFonts w:ascii="Arial" w:hAnsi="Arial" w:cs="Arial"/>
              </w:rPr>
              <w:t xml:space="preserve">- </w:t>
            </w:r>
            <w:r w:rsidRPr="003E3D09">
              <w:rPr>
                <w:rFonts w:ascii="Arial" w:hAnsi="Arial" w:cs="Arial"/>
              </w:rPr>
              <w:t>organizacija pogostejšega zbiranja nevarnih odpadkov na lokalnem nivoju</w:t>
            </w:r>
          </w:p>
        </w:tc>
        <w:tc>
          <w:tcPr>
            <w:tcW w:w="1548" w:type="dxa"/>
          </w:tcPr>
          <w:p w14:paraId="5A0AB56E" w14:textId="77777777" w:rsidR="00F17DBC" w:rsidRPr="003E3D09" w:rsidRDefault="00F17DBC" w:rsidP="002C21E8">
            <w:pPr>
              <w:spacing w:before="60" w:after="60"/>
              <w:jc w:val="center"/>
              <w:rPr>
                <w:rFonts w:ascii="Arial" w:hAnsi="Arial" w:cs="Arial"/>
              </w:rPr>
            </w:pPr>
            <w:r w:rsidRPr="003E3D09">
              <w:rPr>
                <w:rFonts w:ascii="Arial" w:hAnsi="Arial" w:cs="Arial"/>
              </w:rPr>
              <w:t>MOP</w:t>
            </w:r>
          </w:p>
        </w:tc>
      </w:tr>
      <w:tr w:rsidR="00F17DBC" w14:paraId="51BE4C27" w14:textId="77777777" w:rsidTr="00354F57">
        <w:tc>
          <w:tcPr>
            <w:tcW w:w="2944" w:type="dxa"/>
            <w:vMerge/>
          </w:tcPr>
          <w:p w14:paraId="77CD61DC" w14:textId="77777777" w:rsidR="00F17DBC" w:rsidRPr="003E3D09" w:rsidRDefault="00F17DBC" w:rsidP="002C21E8">
            <w:pPr>
              <w:spacing w:before="60" w:after="60"/>
              <w:rPr>
                <w:rFonts w:ascii="Arial" w:hAnsi="Arial" w:cs="Arial"/>
              </w:rPr>
            </w:pPr>
          </w:p>
        </w:tc>
        <w:tc>
          <w:tcPr>
            <w:tcW w:w="4570" w:type="dxa"/>
          </w:tcPr>
          <w:p w14:paraId="1D303C78" w14:textId="55D1B7F8" w:rsidR="00F17DBC" w:rsidRPr="003E3D09" w:rsidRDefault="00F17DBC" w:rsidP="002C21E8">
            <w:pPr>
              <w:spacing w:before="60" w:after="60"/>
              <w:rPr>
                <w:rFonts w:ascii="Arial" w:hAnsi="Arial" w:cs="Arial"/>
              </w:rPr>
            </w:pPr>
            <w:r>
              <w:rPr>
                <w:rFonts w:ascii="Arial" w:hAnsi="Arial" w:cs="Arial"/>
              </w:rPr>
              <w:t xml:space="preserve">- </w:t>
            </w:r>
            <w:r w:rsidRPr="003E3D09">
              <w:rPr>
                <w:rFonts w:ascii="Arial" w:hAnsi="Arial" w:cs="Arial"/>
              </w:rPr>
              <w:t xml:space="preserve">priprava ocene stanja onesnaženosti okolja s </w:t>
            </w:r>
            <w:proofErr w:type="spellStart"/>
            <w:r w:rsidRPr="003E3D09">
              <w:rPr>
                <w:rFonts w:ascii="Arial" w:hAnsi="Arial" w:cs="Arial"/>
              </w:rPr>
              <w:t>POPs</w:t>
            </w:r>
            <w:proofErr w:type="spellEnd"/>
            <w:r w:rsidRPr="003E3D09">
              <w:rPr>
                <w:rFonts w:ascii="Arial" w:hAnsi="Arial" w:cs="Arial"/>
              </w:rPr>
              <w:t xml:space="preserve"> snovmi</w:t>
            </w:r>
          </w:p>
        </w:tc>
        <w:tc>
          <w:tcPr>
            <w:tcW w:w="1548" w:type="dxa"/>
          </w:tcPr>
          <w:p w14:paraId="5E8C91B2" w14:textId="77777777" w:rsidR="00F17DBC" w:rsidRPr="003E3D09" w:rsidRDefault="00F17DBC" w:rsidP="002C21E8">
            <w:pPr>
              <w:spacing w:before="60" w:after="60"/>
              <w:jc w:val="center"/>
              <w:rPr>
                <w:rFonts w:ascii="Arial" w:hAnsi="Arial" w:cs="Arial"/>
              </w:rPr>
            </w:pPr>
            <w:r w:rsidRPr="003E3D09">
              <w:rPr>
                <w:rFonts w:ascii="Arial" w:hAnsi="Arial" w:cs="Arial"/>
              </w:rPr>
              <w:t>MOP</w:t>
            </w:r>
          </w:p>
        </w:tc>
      </w:tr>
      <w:tr w:rsidR="00F17DBC" w14:paraId="30AA0A6A" w14:textId="77777777" w:rsidTr="00354F57">
        <w:tc>
          <w:tcPr>
            <w:tcW w:w="2944" w:type="dxa"/>
            <w:vMerge w:val="restart"/>
          </w:tcPr>
          <w:p w14:paraId="0C7C62FE" w14:textId="77777777" w:rsidR="00F17DBC" w:rsidRPr="003E3D09" w:rsidRDefault="00F17DBC" w:rsidP="002C21E8">
            <w:pPr>
              <w:spacing w:before="60" w:after="60"/>
              <w:rPr>
                <w:rFonts w:ascii="Arial" w:hAnsi="Arial" w:cs="Arial"/>
              </w:rPr>
            </w:pPr>
            <w:r>
              <w:rPr>
                <w:rFonts w:ascii="Arial" w:hAnsi="Arial" w:cs="Arial"/>
              </w:rPr>
              <w:t xml:space="preserve">3. </w:t>
            </w:r>
            <w:r w:rsidRPr="003E3D09">
              <w:rPr>
                <w:rFonts w:ascii="Arial" w:hAnsi="Arial" w:cs="Arial"/>
              </w:rPr>
              <w:t>Proizvodnja, uvoz, izvoz, uporaba, identifikacija, označevanje, odstranitev, skladiščenje in odlaganje PCB in opreme z vsebnostjo PCB</w:t>
            </w:r>
          </w:p>
        </w:tc>
        <w:tc>
          <w:tcPr>
            <w:tcW w:w="4570" w:type="dxa"/>
          </w:tcPr>
          <w:p w14:paraId="1AEE5031" w14:textId="2B379E77" w:rsidR="00F17DBC" w:rsidRPr="003E3D09" w:rsidRDefault="00F17DBC" w:rsidP="002C21E8">
            <w:pPr>
              <w:spacing w:before="60" w:after="60"/>
              <w:rPr>
                <w:rFonts w:ascii="Arial" w:hAnsi="Arial" w:cs="Arial"/>
              </w:rPr>
            </w:pPr>
            <w:r>
              <w:rPr>
                <w:rFonts w:ascii="Arial" w:hAnsi="Arial" w:cs="Arial"/>
              </w:rPr>
              <w:t xml:space="preserve">- </w:t>
            </w:r>
            <w:r w:rsidRPr="003E3D09">
              <w:rPr>
                <w:rFonts w:ascii="Arial" w:hAnsi="Arial" w:cs="Arial"/>
              </w:rPr>
              <w:t>vodenje evidenc</w:t>
            </w:r>
          </w:p>
        </w:tc>
        <w:tc>
          <w:tcPr>
            <w:tcW w:w="1548" w:type="dxa"/>
          </w:tcPr>
          <w:p w14:paraId="438717D4" w14:textId="46511BC1" w:rsidR="00F17DBC" w:rsidRPr="003E3D09" w:rsidRDefault="00F17DBC" w:rsidP="002C21E8">
            <w:pPr>
              <w:spacing w:before="60" w:after="60"/>
              <w:rPr>
                <w:rFonts w:ascii="Arial" w:hAnsi="Arial" w:cs="Arial"/>
              </w:rPr>
            </w:pPr>
            <w:r w:rsidRPr="003E3D09">
              <w:rPr>
                <w:rFonts w:ascii="Arial" w:hAnsi="Arial" w:cs="Arial"/>
              </w:rPr>
              <w:t>MOP</w:t>
            </w:r>
            <w:r w:rsidR="002706BC">
              <w:rPr>
                <w:rFonts w:ascii="Arial" w:hAnsi="Arial" w:cs="Arial"/>
              </w:rPr>
              <w:t>,</w:t>
            </w:r>
            <w:r w:rsidRPr="003E3D09">
              <w:rPr>
                <w:rFonts w:ascii="Arial" w:hAnsi="Arial" w:cs="Arial"/>
              </w:rPr>
              <w:t xml:space="preserve"> ARSO</w:t>
            </w:r>
          </w:p>
        </w:tc>
      </w:tr>
      <w:tr w:rsidR="00F17DBC" w14:paraId="285A541E" w14:textId="77777777" w:rsidTr="00354F57">
        <w:tc>
          <w:tcPr>
            <w:tcW w:w="2944" w:type="dxa"/>
            <w:vMerge/>
          </w:tcPr>
          <w:p w14:paraId="065E5BA7" w14:textId="77777777" w:rsidR="00F17DBC" w:rsidRPr="003E3D09" w:rsidRDefault="00F17DBC" w:rsidP="002C21E8">
            <w:pPr>
              <w:spacing w:before="60" w:after="60"/>
              <w:rPr>
                <w:rFonts w:ascii="Arial" w:hAnsi="Arial" w:cs="Arial"/>
              </w:rPr>
            </w:pPr>
          </w:p>
        </w:tc>
        <w:tc>
          <w:tcPr>
            <w:tcW w:w="4570" w:type="dxa"/>
          </w:tcPr>
          <w:p w14:paraId="6CEED2A8" w14:textId="63F0402A" w:rsidR="00F17DBC" w:rsidRPr="003E3D09" w:rsidRDefault="00F17DBC" w:rsidP="002C21E8">
            <w:pPr>
              <w:spacing w:before="60" w:after="60"/>
              <w:rPr>
                <w:rFonts w:ascii="Arial" w:hAnsi="Arial" w:cs="Arial"/>
              </w:rPr>
            </w:pPr>
            <w:r>
              <w:rPr>
                <w:rFonts w:ascii="Arial" w:hAnsi="Arial" w:cs="Arial"/>
              </w:rPr>
              <w:t xml:space="preserve">- </w:t>
            </w:r>
            <w:r w:rsidRPr="003E3D09">
              <w:rPr>
                <w:rFonts w:ascii="Arial" w:hAnsi="Arial" w:cs="Arial"/>
              </w:rPr>
              <w:t>inventarizacija in sanacija razpršenih virov PCB v okviru operativnih programov MOP</w:t>
            </w:r>
          </w:p>
        </w:tc>
        <w:tc>
          <w:tcPr>
            <w:tcW w:w="1548" w:type="dxa"/>
          </w:tcPr>
          <w:p w14:paraId="211471B1" w14:textId="6A472EA5" w:rsidR="00F17DBC" w:rsidRPr="003E3D09" w:rsidRDefault="00F17DBC" w:rsidP="002C21E8">
            <w:pPr>
              <w:spacing w:before="60" w:after="60"/>
              <w:jc w:val="center"/>
              <w:rPr>
                <w:rFonts w:ascii="Arial" w:hAnsi="Arial" w:cs="Arial"/>
              </w:rPr>
            </w:pPr>
            <w:r w:rsidRPr="003E3D09">
              <w:rPr>
                <w:rFonts w:ascii="Arial" w:hAnsi="Arial" w:cs="Arial"/>
              </w:rPr>
              <w:t>MOP</w:t>
            </w:r>
            <w:r w:rsidR="002706BC">
              <w:rPr>
                <w:rFonts w:ascii="Arial" w:hAnsi="Arial" w:cs="Arial"/>
              </w:rPr>
              <w:t>, ARSO</w:t>
            </w:r>
          </w:p>
        </w:tc>
      </w:tr>
      <w:tr w:rsidR="00F17DBC" w14:paraId="64B7E7D8" w14:textId="77777777" w:rsidTr="00354F57">
        <w:tc>
          <w:tcPr>
            <w:tcW w:w="2944" w:type="dxa"/>
            <w:vMerge w:val="restart"/>
          </w:tcPr>
          <w:p w14:paraId="2C59BAF2" w14:textId="77777777" w:rsidR="00F17DBC" w:rsidRPr="003E3D09" w:rsidRDefault="00F17DBC" w:rsidP="002C21E8">
            <w:pPr>
              <w:spacing w:before="60" w:after="60"/>
              <w:rPr>
                <w:rFonts w:ascii="Arial" w:hAnsi="Arial" w:cs="Arial"/>
              </w:rPr>
            </w:pPr>
            <w:r w:rsidRPr="003E3D09">
              <w:rPr>
                <w:rFonts w:ascii="Arial" w:hAnsi="Arial" w:cs="Arial"/>
              </w:rPr>
              <w:t xml:space="preserve">4. </w:t>
            </w:r>
            <w:r w:rsidRPr="00DA05C5">
              <w:rPr>
                <w:rFonts w:ascii="Arial" w:hAnsi="Arial" w:cs="Arial"/>
              </w:rPr>
              <w:t>Nastanek nenamerno proizvedenih PCDD/PCDF, HCB in PCB</w:t>
            </w:r>
          </w:p>
        </w:tc>
        <w:tc>
          <w:tcPr>
            <w:tcW w:w="4570" w:type="dxa"/>
          </w:tcPr>
          <w:p w14:paraId="0965AAA9" w14:textId="47E4DC36" w:rsidR="00F17DBC" w:rsidRPr="003E3D09" w:rsidRDefault="00F17DBC" w:rsidP="002C21E8">
            <w:pPr>
              <w:spacing w:before="60" w:after="60"/>
              <w:rPr>
                <w:rFonts w:ascii="Arial" w:hAnsi="Arial" w:cs="Arial"/>
              </w:rPr>
            </w:pPr>
            <w:r>
              <w:rPr>
                <w:rFonts w:ascii="Arial" w:hAnsi="Arial" w:cs="Arial"/>
              </w:rPr>
              <w:t xml:space="preserve">- inventarizacija emisij in nadzor nad nenamerno nastalimi </w:t>
            </w:r>
            <w:proofErr w:type="spellStart"/>
            <w:r>
              <w:rPr>
                <w:rFonts w:ascii="Arial" w:hAnsi="Arial" w:cs="Arial"/>
              </w:rPr>
              <w:t>POPs</w:t>
            </w:r>
            <w:proofErr w:type="spellEnd"/>
          </w:p>
        </w:tc>
        <w:tc>
          <w:tcPr>
            <w:tcW w:w="1548" w:type="dxa"/>
          </w:tcPr>
          <w:p w14:paraId="1C50D995" w14:textId="47D55671" w:rsidR="00F17DBC" w:rsidRPr="003E3D09" w:rsidRDefault="00F17DBC" w:rsidP="002C21E8">
            <w:pPr>
              <w:spacing w:before="60" w:after="60"/>
              <w:jc w:val="center"/>
              <w:rPr>
                <w:rFonts w:ascii="Arial" w:hAnsi="Arial" w:cs="Arial"/>
              </w:rPr>
            </w:pPr>
            <w:r>
              <w:rPr>
                <w:rFonts w:ascii="Arial" w:hAnsi="Arial" w:cs="Arial"/>
              </w:rPr>
              <w:t>MOP</w:t>
            </w:r>
            <w:r w:rsidR="002706BC">
              <w:rPr>
                <w:rFonts w:ascii="Arial" w:hAnsi="Arial" w:cs="Arial"/>
              </w:rPr>
              <w:t>, ARSO</w:t>
            </w:r>
          </w:p>
        </w:tc>
      </w:tr>
      <w:tr w:rsidR="00F17DBC" w14:paraId="1F52D777" w14:textId="77777777" w:rsidTr="00354F57">
        <w:tc>
          <w:tcPr>
            <w:tcW w:w="2944" w:type="dxa"/>
            <w:vMerge/>
          </w:tcPr>
          <w:p w14:paraId="7E462494" w14:textId="77777777" w:rsidR="00F17DBC" w:rsidRPr="003E3D09" w:rsidRDefault="00F17DBC" w:rsidP="002C21E8">
            <w:pPr>
              <w:spacing w:before="60" w:after="60"/>
              <w:rPr>
                <w:rFonts w:ascii="Arial" w:hAnsi="Arial" w:cs="Arial"/>
              </w:rPr>
            </w:pPr>
          </w:p>
        </w:tc>
        <w:tc>
          <w:tcPr>
            <w:tcW w:w="4570" w:type="dxa"/>
          </w:tcPr>
          <w:p w14:paraId="63F63D2C" w14:textId="28D82923" w:rsidR="00F17DBC" w:rsidRPr="003E3D09" w:rsidRDefault="00F17DBC" w:rsidP="002C21E8">
            <w:pPr>
              <w:spacing w:before="60" w:after="60"/>
              <w:rPr>
                <w:rFonts w:ascii="Arial" w:hAnsi="Arial" w:cs="Arial"/>
              </w:rPr>
            </w:pPr>
            <w:r>
              <w:rPr>
                <w:rFonts w:ascii="Arial" w:hAnsi="Arial" w:cs="Arial"/>
              </w:rPr>
              <w:t xml:space="preserve">- vzpostavitev nadzora prepoznavanja in inventarizacija novih izvorov ter izpustov </w:t>
            </w:r>
            <w:proofErr w:type="spellStart"/>
            <w:r>
              <w:rPr>
                <w:rFonts w:ascii="Arial" w:hAnsi="Arial" w:cs="Arial"/>
              </w:rPr>
              <w:t>POPs</w:t>
            </w:r>
            <w:proofErr w:type="spellEnd"/>
            <w:r>
              <w:rPr>
                <w:rFonts w:ascii="Arial" w:hAnsi="Arial" w:cs="Arial"/>
              </w:rPr>
              <w:t xml:space="preserve"> v okolje</w:t>
            </w:r>
          </w:p>
        </w:tc>
        <w:tc>
          <w:tcPr>
            <w:tcW w:w="1548" w:type="dxa"/>
          </w:tcPr>
          <w:p w14:paraId="7895A11D" w14:textId="77777777" w:rsidR="00F17DBC" w:rsidRPr="003E3D09" w:rsidRDefault="00F17DBC" w:rsidP="002C21E8">
            <w:pPr>
              <w:spacing w:before="60" w:after="60"/>
              <w:jc w:val="center"/>
              <w:rPr>
                <w:rFonts w:ascii="Arial" w:hAnsi="Arial" w:cs="Arial"/>
              </w:rPr>
            </w:pPr>
            <w:r>
              <w:rPr>
                <w:rFonts w:ascii="Arial" w:hAnsi="Arial" w:cs="Arial"/>
              </w:rPr>
              <w:t>MOP</w:t>
            </w:r>
          </w:p>
        </w:tc>
      </w:tr>
      <w:tr w:rsidR="00F17DBC" w14:paraId="741FD2E3" w14:textId="77777777" w:rsidTr="00354F57">
        <w:tc>
          <w:tcPr>
            <w:tcW w:w="2944" w:type="dxa"/>
            <w:vMerge/>
          </w:tcPr>
          <w:p w14:paraId="4820A282" w14:textId="77777777" w:rsidR="00F17DBC" w:rsidRPr="003E3D09" w:rsidRDefault="00F17DBC" w:rsidP="002C21E8">
            <w:pPr>
              <w:spacing w:before="60" w:after="60"/>
              <w:rPr>
                <w:rFonts w:ascii="Arial" w:hAnsi="Arial" w:cs="Arial"/>
              </w:rPr>
            </w:pPr>
          </w:p>
        </w:tc>
        <w:tc>
          <w:tcPr>
            <w:tcW w:w="4570" w:type="dxa"/>
          </w:tcPr>
          <w:p w14:paraId="27072A7F" w14:textId="30BC3E16" w:rsidR="00F17DBC" w:rsidRDefault="00F17DBC" w:rsidP="002C21E8">
            <w:pPr>
              <w:spacing w:before="60" w:after="60"/>
              <w:rPr>
                <w:rFonts w:ascii="Arial" w:hAnsi="Arial" w:cs="Arial"/>
              </w:rPr>
            </w:pPr>
            <w:r>
              <w:rPr>
                <w:rFonts w:ascii="Arial" w:hAnsi="Arial" w:cs="Arial"/>
              </w:rPr>
              <w:t>- določitev virov izpustov</w:t>
            </w:r>
          </w:p>
        </w:tc>
        <w:tc>
          <w:tcPr>
            <w:tcW w:w="1548" w:type="dxa"/>
          </w:tcPr>
          <w:p w14:paraId="58F618BC" w14:textId="390299FD" w:rsidR="00F17DBC" w:rsidRDefault="00F17DBC" w:rsidP="002706BC">
            <w:pPr>
              <w:spacing w:before="60" w:after="60"/>
              <w:jc w:val="center"/>
              <w:rPr>
                <w:rFonts w:ascii="Arial" w:hAnsi="Arial" w:cs="Arial"/>
              </w:rPr>
            </w:pPr>
            <w:r>
              <w:rPr>
                <w:rFonts w:ascii="Arial" w:hAnsi="Arial" w:cs="Arial"/>
              </w:rPr>
              <w:t>MOP</w:t>
            </w:r>
            <w:r w:rsidR="002706BC">
              <w:rPr>
                <w:rFonts w:ascii="Arial" w:hAnsi="Arial" w:cs="Arial"/>
              </w:rPr>
              <w:t xml:space="preserve">, </w:t>
            </w:r>
            <w:r>
              <w:rPr>
                <w:rFonts w:ascii="Arial" w:hAnsi="Arial" w:cs="Arial"/>
              </w:rPr>
              <w:t>ARSO</w:t>
            </w:r>
          </w:p>
        </w:tc>
      </w:tr>
      <w:tr w:rsidR="00F17DBC" w14:paraId="6BEE115F" w14:textId="77777777" w:rsidTr="00354F57">
        <w:tc>
          <w:tcPr>
            <w:tcW w:w="2944" w:type="dxa"/>
            <w:vMerge w:val="restart"/>
          </w:tcPr>
          <w:p w14:paraId="03EA5291" w14:textId="77777777" w:rsidR="00F17DBC" w:rsidRPr="00005013" w:rsidRDefault="00F17DBC" w:rsidP="002C21E8">
            <w:pPr>
              <w:pStyle w:val="indent-0"/>
              <w:spacing w:before="60" w:beforeAutospacing="0" w:after="60" w:afterAutospacing="0"/>
              <w:rPr>
                <w:rFonts w:ascii="Arial" w:hAnsi="Arial" w:cs="Arial"/>
                <w:sz w:val="22"/>
                <w:szCs w:val="22"/>
              </w:rPr>
            </w:pPr>
            <w:r>
              <w:rPr>
                <w:rFonts w:ascii="Arial" w:hAnsi="Arial" w:cs="Arial"/>
                <w:sz w:val="22"/>
                <w:szCs w:val="22"/>
              </w:rPr>
              <w:t xml:space="preserve">5. </w:t>
            </w:r>
            <w:r w:rsidRPr="00DA05C5">
              <w:rPr>
                <w:rFonts w:ascii="Arial" w:hAnsi="Arial" w:cs="Arial"/>
                <w:sz w:val="22"/>
                <w:szCs w:val="22"/>
              </w:rPr>
              <w:t>Identifikacija zalog, produktov v rabi in odpadkov</w:t>
            </w:r>
            <w:r>
              <w:rPr>
                <w:rFonts w:ascii="Arial" w:hAnsi="Arial" w:cs="Arial"/>
                <w:sz w:val="22"/>
                <w:szCs w:val="22"/>
              </w:rPr>
              <w:t xml:space="preserve"> </w:t>
            </w:r>
            <w:r w:rsidRPr="00DA05C5">
              <w:rPr>
                <w:rFonts w:ascii="Arial" w:hAnsi="Arial" w:cs="Arial"/>
                <w:sz w:val="22"/>
                <w:szCs w:val="22"/>
              </w:rPr>
              <w:t>- Načrt za ovrednotenje in preprečevanje sproščanja iz zalog in odpadkov</w:t>
            </w:r>
          </w:p>
        </w:tc>
        <w:tc>
          <w:tcPr>
            <w:tcW w:w="4570" w:type="dxa"/>
          </w:tcPr>
          <w:p w14:paraId="4F6E4124" w14:textId="6F59A19C" w:rsidR="00F17DBC" w:rsidRPr="003E3D09" w:rsidRDefault="002F6D31" w:rsidP="002C21E8">
            <w:pPr>
              <w:spacing w:before="60" w:after="60"/>
              <w:rPr>
                <w:rFonts w:ascii="Arial" w:hAnsi="Arial" w:cs="Arial"/>
              </w:rPr>
            </w:pPr>
            <w:r>
              <w:rPr>
                <w:rFonts w:ascii="Arial" w:hAnsi="Arial" w:cs="Arial"/>
              </w:rPr>
              <w:t>- p</w:t>
            </w:r>
            <w:r w:rsidR="00F17DBC">
              <w:rPr>
                <w:rFonts w:ascii="Arial" w:hAnsi="Arial" w:cs="Arial"/>
              </w:rPr>
              <w:t xml:space="preserve">otreba po vzpostavitvi oziroma ustrezna dopolnitev baze podatkov o stanju okolja glede obremenjenosti z novimi </w:t>
            </w:r>
            <w:proofErr w:type="spellStart"/>
            <w:r w:rsidR="00F17DBC">
              <w:rPr>
                <w:rFonts w:ascii="Arial" w:hAnsi="Arial" w:cs="Arial"/>
              </w:rPr>
              <w:t>POPs</w:t>
            </w:r>
            <w:proofErr w:type="spellEnd"/>
          </w:p>
        </w:tc>
        <w:tc>
          <w:tcPr>
            <w:tcW w:w="1548" w:type="dxa"/>
          </w:tcPr>
          <w:p w14:paraId="53C5F252" w14:textId="5353306A" w:rsidR="00F17DBC" w:rsidRPr="003E3D09" w:rsidRDefault="00F17DBC" w:rsidP="002C21E8">
            <w:pPr>
              <w:spacing w:before="60" w:after="60"/>
              <w:jc w:val="center"/>
              <w:rPr>
                <w:rFonts w:ascii="Arial" w:hAnsi="Arial" w:cs="Arial"/>
              </w:rPr>
            </w:pPr>
            <w:r w:rsidRPr="003259ED">
              <w:rPr>
                <w:rFonts w:ascii="Arial" w:hAnsi="Arial" w:cs="Arial"/>
              </w:rPr>
              <w:t>MOP</w:t>
            </w:r>
            <w:r w:rsidR="002706BC">
              <w:rPr>
                <w:rFonts w:ascii="Arial" w:hAnsi="Arial" w:cs="Arial"/>
              </w:rPr>
              <w:t>, ARSO</w:t>
            </w:r>
          </w:p>
        </w:tc>
      </w:tr>
      <w:tr w:rsidR="00F17DBC" w14:paraId="6D334696" w14:textId="77777777" w:rsidTr="00354F57">
        <w:tc>
          <w:tcPr>
            <w:tcW w:w="2944" w:type="dxa"/>
            <w:vMerge/>
          </w:tcPr>
          <w:p w14:paraId="271D64B2" w14:textId="77777777" w:rsidR="00F17DBC" w:rsidRPr="003E3D09" w:rsidRDefault="00F17DBC" w:rsidP="002C21E8">
            <w:pPr>
              <w:spacing w:before="60" w:after="60"/>
              <w:rPr>
                <w:rFonts w:ascii="Arial" w:hAnsi="Arial" w:cs="Arial"/>
              </w:rPr>
            </w:pPr>
          </w:p>
        </w:tc>
        <w:tc>
          <w:tcPr>
            <w:tcW w:w="4570" w:type="dxa"/>
          </w:tcPr>
          <w:p w14:paraId="2DACCBD2" w14:textId="28679026" w:rsidR="00F17DBC" w:rsidRPr="003E3D09" w:rsidRDefault="002F6D31" w:rsidP="002C21E8">
            <w:pPr>
              <w:spacing w:before="60" w:after="60"/>
              <w:rPr>
                <w:rFonts w:ascii="Arial" w:hAnsi="Arial" w:cs="Arial"/>
              </w:rPr>
            </w:pPr>
            <w:r>
              <w:rPr>
                <w:rFonts w:ascii="Arial" w:hAnsi="Arial" w:cs="Arial"/>
              </w:rPr>
              <w:t>- p</w:t>
            </w:r>
            <w:r w:rsidR="00F17DBC">
              <w:rPr>
                <w:rFonts w:ascii="Arial" w:hAnsi="Arial" w:cs="Arial"/>
              </w:rPr>
              <w:t>o potrebi pregled onesnaženosti vodotokov, odlagališč komunalnih in nevarnih odpadkov</w:t>
            </w:r>
          </w:p>
        </w:tc>
        <w:tc>
          <w:tcPr>
            <w:tcW w:w="1548" w:type="dxa"/>
          </w:tcPr>
          <w:p w14:paraId="5913F1E2" w14:textId="77777777" w:rsidR="00F17DBC" w:rsidRPr="003E3D09" w:rsidRDefault="00F17DBC" w:rsidP="002C21E8">
            <w:pPr>
              <w:spacing w:before="60" w:after="60"/>
              <w:jc w:val="center"/>
              <w:rPr>
                <w:rFonts w:ascii="Arial" w:hAnsi="Arial" w:cs="Arial"/>
              </w:rPr>
            </w:pPr>
            <w:r w:rsidRPr="003259ED">
              <w:rPr>
                <w:rFonts w:ascii="Arial" w:hAnsi="Arial" w:cs="Arial"/>
              </w:rPr>
              <w:t>MOP</w:t>
            </w:r>
          </w:p>
        </w:tc>
      </w:tr>
      <w:tr w:rsidR="00F17DBC" w14:paraId="148A7A61" w14:textId="77777777" w:rsidTr="00354F57">
        <w:tc>
          <w:tcPr>
            <w:tcW w:w="2944" w:type="dxa"/>
            <w:vMerge w:val="restart"/>
          </w:tcPr>
          <w:p w14:paraId="6327E060" w14:textId="77777777" w:rsidR="00F17DBC" w:rsidRPr="003E3D09" w:rsidRDefault="00F17DBC" w:rsidP="002C21E8">
            <w:pPr>
              <w:spacing w:before="60" w:after="60"/>
              <w:rPr>
                <w:rFonts w:ascii="Arial" w:hAnsi="Arial" w:cs="Arial"/>
              </w:rPr>
            </w:pPr>
            <w:r>
              <w:rPr>
                <w:rFonts w:ascii="Arial" w:hAnsi="Arial" w:cs="Arial"/>
              </w:rPr>
              <w:t xml:space="preserve">6. </w:t>
            </w:r>
            <w:r w:rsidRPr="00DA05C5">
              <w:rPr>
                <w:rFonts w:ascii="Arial" w:hAnsi="Arial" w:cs="Arial"/>
              </w:rPr>
              <w:t>Identifikacija kontaminiranih območij ter ustrezno ravnanje</w:t>
            </w:r>
          </w:p>
        </w:tc>
        <w:tc>
          <w:tcPr>
            <w:tcW w:w="4570" w:type="dxa"/>
          </w:tcPr>
          <w:p w14:paraId="0BD7B4B2" w14:textId="77777777" w:rsidR="00F17DBC" w:rsidRPr="00D93F16" w:rsidRDefault="00F17DBC" w:rsidP="002C21E8">
            <w:pPr>
              <w:autoSpaceDE w:val="0"/>
              <w:autoSpaceDN w:val="0"/>
              <w:adjustRightInd w:val="0"/>
              <w:spacing w:before="60" w:after="60"/>
              <w:rPr>
                <w:rFonts w:ascii="Arial" w:hAnsi="Arial" w:cs="Arial"/>
                <w:color w:val="000000"/>
              </w:rPr>
            </w:pPr>
            <w:r w:rsidRPr="00D93F16">
              <w:rPr>
                <w:rFonts w:ascii="Arial" w:hAnsi="Arial" w:cs="Arial"/>
              </w:rPr>
              <w:t>Predlogi izvajalcev projekta</w:t>
            </w:r>
            <w:r w:rsidRPr="00D93F16">
              <w:rPr>
                <w:rFonts w:ascii="Arial" w:hAnsi="Arial" w:cs="Arial"/>
                <w:color w:val="000000"/>
              </w:rPr>
              <w:t xml:space="preserve"> Popisa potencialno onesnaženih območij s HCH v EU državah članicah:</w:t>
            </w:r>
          </w:p>
          <w:p w14:paraId="6D3BC0C4" w14:textId="7F27E02A" w:rsidR="00F17DBC" w:rsidRPr="00D93F16" w:rsidRDefault="005E7E9B" w:rsidP="002C21E8">
            <w:pPr>
              <w:pStyle w:val="Odstavekseznama"/>
              <w:numPr>
                <w:ilvl w:val="0"/>
                <w:numId w:val="21"/>
              </w:numPr>
              <w:spacing w:before="60" w:after="60"/>
              <w:rPr>
                <w:rFonts w:ascii="Arial" w:hAnsi="Arial" w:cs="Arial"/>
              </w:rPr>
            </w:pPr>
            <w:r>
              <w:rPr>
                <w:rFonts w:ascii="Arial" w:hAnsi="Arial" w:cs="Arial"/>
              </w:rPr>
              <w:t>r</w:t>
            </w:r>
            <w:r w:rsidR="00F17DBC" w:rsidRPr="00D93F16">
              <w:rPr>
                <w:rFonts w:ascii="Arial" w:hAnsi="Arial" w:cs="Arial"/>
              </w:rPr>
              <w:t>ezultati analiz tal in podzemne vode na posameznih območjih onesnaženja</w:t>
            </w:r>
          </w:p>
          <w:p w14:paraId="285F1092" w14:textId="32429E73" w:rsidR="00F17DBC" w:rsidRPr="00D93F16" w:rsidRDefault="005E7E9B" w:rsidP="002C21E8">
            <w:pPr>
              <w:pStyle w:val="Odstavekseznama"/>
              <w:numPr>
                <w:ilvl w:val="0"/>
                <w:numId w:val="21"/>
              </w:numPr>
              <w:spacing w:before="60" w:after="60"/>
              <w:rPr>
                <w:rFonts w:ascii="Arial" w:hAnsi="Arial" w:cs="Arial"/>
              </w:rPr>
            </w:pPr>
            <w:r>
              <w:rPr>
                <w:rFonts w:ascii="Arial" w:hAnsi="Arial" w:cs="Arial"/>
              </w:rPr>
              <w:t>o</w:t>
            </w:r>
            <w:r w:rsidR="00F17DBC" w:rsidRPr="00D93F16">
              <w:rPr>
                <w:rFonts w:ascii="Arial" w:hAnsi="Arial" w:cs="Arial"/>
              </w:rPr>
              <w:t xml:space="preserve">zaveščanje nosilcev odločanja, da ta območja predstavljajo nesprejemljiva </w:t>
            </w:r>
            <w:proofErr w:type="spellStart"/>
            <w:r w:rsidR="00F17DBC" w:rsidRPr="00D93F16">
              <w:rPr>
                <w:rFonts w:ascii="Arial" w:hAnsi="Arial" w:cs="Arial"/>
              </w:rPr>
              <w:t>okoljska</w:t>
            </w:r>
            <w:proofErr w:type="spellEnd"/>
            <w:r w:rsidR="00F17DBC" w:rsidRPr="00D93F16">
              <w:rPr>
                <w:rFonts w:ascii="Arial" w:hAnsi="Arial" w:cs="Arial"/>
              </w:rPr>
              <w:t xml:space="preserve"> tveganja in jih je potrebno zmanjšati</w:t>
            </w:r>
          </w:p>
          <w:p w14:paraId="620B8422" w14:textId="7132E471" w:rsidR="00F17DBC" w:rsidRPr="00005013" w:rsidRDefault="005E7E9B" w:rsidP="002C21E8">
            <w:pPr>
              <w:pStyle w:val="Odstavekseznama"/>
              <w:numPr>
                <w:ilvl w:val="0"/>
                <w:numId w:val="21"/>
              </w:numPr>
              <w:spacing w:before="60" w:after="60"/>
              <w:rPr>
                <w:rFonts w:ascii="Arial" w:hAnsi="Arial" w:cs="Arial"/>
              </w:rPr>
            </w:pPr>
            <w:r>
              <w:rPr>
                <w:rFonts w:ascii="Arial" w:hAnsi="Arial" w:cs="Arial"/>
              </w:rPr>
              <w:t>p</w:t>
            </w:r>
            <w:r w:rsidR="00F17DBC" w:rsidRPr="00D93F16">
              <w:rPr>
                <w:rFonts w:ascii="Arial" w:hAnsi="Arial" w:cs="Arial"/>
              </w:rPr>
              <w:t>riprava programa, vključno s finančno oceno, za sanacijo onesnaženih območij oz</w:t>
            </w:r>
            <w:r w:rsidR="00F17DBC">
              <w:rPr>
                <w:rFonts w:ascii="Arial" w:hAnsi="Arial" w:cs="Arial"/>
              </w:rPr>
              <w:t>iroma</w:t>
            </w:r>
            <w:r w:rsidR="00F17DBC" w:rsidRPr="00D93F16">
              <w:rPr>
                <w:rFonts w:ascii="Arial" w:hAnsi="Arial" w:cs="Arial"/>
              </w:rPr>
              <w:t xml:space="preserve"> za postopno zmanjševanje onesnaženja z </w:t>
            </w:r>
            <w:proofErr w:type="spellStart"/>
            <w:r w:rsidR="00F17DBC" w:rsidRPr="00D93F16">
              <w:rPr>
                <w:rFonts w:ascii="Arial" w:hAnsi="Arial" w:cs="Arial"/>
              </w:rPr>
              <w:t>lindanom</w:t>
            </w:r>
            <w:proofErr w:type="spellEnd"/>
          </w:p>
        </w:tc>
        <w:tc>
          <w:tcPr>
            <w:tcW w:w="1548" w:type="dxa"/>
          </w:tcPr>
          <w:p w14:paraId="6ED8F70C" w14:textId="39752E39" w:rsidR="00F17DBC" w:rsidRPr="003E3D09" w:rsidRDefault="00F17DBC" w:rsidP="002C21E8">
            <w:pPr>
              <w:spacing w:before="60" w:after="60"/>
              <w:rPr>
                <w:rFonts w:ascii="Arial" w:hAnsi="Arial" w:cs="Arial"/>
              </w:rPr>
            </w:pPr>
            <w:r>
              <w:rPr>
                <w:rFonts w:ascii="Arial" w:hAnsi="Arial" w:cs="Arial"/>
              </w:rPr>
              <w:t xml:space="preserve">MOP, </w:t>
            </w:r>
            <w:r w:rsidR="002706BC">
              <w:rPr>
                <w:rFonts w:ascii="Arial" w:hAnsi="Arial" w:cs="Arial"/>
              </w:rPr>
              <w:t xml:space="preserve">ARSO, </w:t>
            </w:r>
            <w:r>
              <w:rPr>
                <w:rFonts w:ascii="Arial" w:hAnsi="Arial" w:cs="Arial"/>
              </w:rPr>
              <w:t>lokalna skupnost</w:t>
            </w:r>
          </w:p>
        </w:tc>
      </w:tr>
      <w:tr w:rsidR="00F17DBC" w14:paraId="50B02A85" w14:textId="77777777" w:rsidTr="00354F57">
        <w:tc>
          <w:tcPr>
            <w:tcW w:w="2944" w:type="dxa"/>
            <w:vMerge/>
          </w:tcPr>
          <w:p w14:paraId="1F8587D3" w14:textId="77777777" w:rsidR="00F17DBC" w:rsidRPr="003E3D09" w:rsidRDefault="00F17DBC" w:rsidP="002C21E8">
            <w:pPr>
              <w:spacing w:before="60" w:after="60"/>
              <w:rPr>
                <w:rFonts w:ascii="Arial" w:hAnsi="Arial" w:cs="Arial"/>
              </w:rPr>
            </w:pPr>
          </w:p>
        </w:tc>
        <w:tc>
          <w:tcPr>
            <w:tcW w:w="4570" w:type="dxa"/>
          </w:tcPr>
          <w:p w14:paraId="60B8600C" w14:textId="77777777" w:rsidR="00F17DBC" w:rsidRPr="003E3D09" w:rsidRDefault="00F17DBC" w:rsidP="002C21E8">
            <w:pPr>
              <w:spacing w:before="60" w:after="60"/>
              <w:rPr>
                <w:rFonts w:ascii="Arial" w:hAnsi="Arial" w:cs="Arial"/>
              </w:rPr>
            </w:pPr>
            <w:r>
              <w:rPr>
                <w:rFonts w:ascii="Arial" w:hAnsi="Arial" w:cs="Arial"/>
              </w:rPr>
              <w:t xml:space="preserve">redni monitoringi starih bremen FFS s </w:t>
            </w:r>
            <w:proofErr w:type="spellStart"/>
            <w:r>
              <w:rPr>
                <w:rFonts w:ascii="Arial" w:hAnsi="Arial" w:cs="Arial"/>
              </w:rPr>
              <w:t>POPs</w:t>
            </w:r>
            <w:proofErr w:type="spellEnd"/>
            <w:r>
              <w:rPr>
                <w:rFonts w:ascii="Arial" w:hAnsi="Arial" w:cs="Arial"/>
              </w:rPr>
              <w:t xml:space="preserve"> snovjo  v segmentih okolja in živilih</w:t>
            </w:r>
          </w:p>
        </w:tc>
        <w:tc>
          <w:tcPr>
            <w:tcW w:w="1548" w:type="dxa"/>
          </w:tcPr>
          <w:p w14:paraId="1C49A79E" w14:textId="0CD96B06" w:rsidR="00F17DBC" w:rsidRPr="003E3D09" w:rsidRDefault="00F17DBC" w:rsidP="002C21E8">
            <w:pPr>
              <w:spacing w:before="60" w:after="60"/>
              <w:rPr>
                <w:rFonts w:ascii="Arial" w:hAnsi="Arial" w:cs="Arial"/>
              </w:rPr>
            </w:pPr>
            <w:r>
              <w:rPr>
                <w:rFonts w:ascii="Arial" w:hAnsi="Arial" w:cs="Arial"/>
              </w:rPr>
              <w:t xml:space="preserve">MOP, </w:t>
            </w:r>
            <w:r w:rsidR="002706BC">
              <w:rPr>
                <w:rFonts w:ascii="Arial" w:hAnsi="Arial" w:cs="Arial"/>
              </w:rPr>
              <w:t xml:space="preserve">ARSO,  </w:t>
            </w:r>
            <w:r>
              <w:rPr>
                <w:rFonts w:ascii="Arial" w:hAnsi="Arial" w:cs="Arial"/>
              </w:rPr>
              <w:t>UVHVVR</w:t>
            </w:r>
          </w:p>
        </w:tc>
      </w:tr>
      <w:tr w:rsidR="00F17DBC" w14:paraId="09CE589F" w14:textId="77777777" w:rsidTr="00354F57">
        <w:tc>
          <w:tcPr>
            <w:tcW w:w="2944" w:type="dxa"/>
          </w:tcPr>
          <w:p w14:paraId="115C0D28" w14:textId="77777777" w:rsidR="00F17DBC" w:rsidRPr="00F17DBC" w:rsidRDefault="00F17DBC" w:rsidP="002C21E8">
            <w:pPr>
              <w:spacing w:before="60" w:after="60"/>
              <w:rPr>
                <w:rFonts w:ascii="Arial" w:hAnsi="Arial" w:cs="Arial"/>
              </w:rPr>
            </w:pPr>
            <w:r>
              <w:rPr>
                <w:rFonts w:ascii="Arial" w:hAnsi="Arial" w:cs="Arial"/>
              </w:rPr>
              <w:t>7</w:t>
            </w:r>
            <w:r w:rsidRPr="00F17DBC">
              <w:rPr>
                <w:rFonts w:ascii="Arial" w:hAnsi="Arial" w:cs="Arial"/>
              </w:rPr>
              <w:t>. Ozaveščanje javnosti, obveščanje in izobraževanje</w:t>
            </w:r>
          </w:p>
        </w:tc>
        <w:tc>
          <w:tcPr>
            <w:tcW w:w="4570" w:type="dxa"/>
          </w:tcPr>
          <w:p w14:paraId="13716D08" w14:textId="77777777" w:rsidR="00F17DBC" w:rsidRPr="00F17DBC" w:rsidRDefault="00F17DBC" w:rsidP="002C21E8">
            <w:pPr>
              <w:pStyle w:val="Odstavekseznama"/>
              <w:numPr>
                <w:ilvl w:val="0"/>
                <w:numId w:val="18"/>
              </w:numPr>
              <w:spacing w:before="60" w:after="60"/>
              <w:rPr>
                <w:rFonts w:ascii="Arial" w:hAnsi="Arial" w:cs="Arial"/>
              </w:rPr>
            </w:pPr>
            <w:r>
              <w:rPr>
                <w:rFonts w:ascii="Arial" w:hAnsi="Arial" w:cs="Arial"/>
              </w:rPr>
              <w:t>p</w:t>
            </w:r>
            <w:r w:rsidRPr="00F17DBC">
              <w:rPr>
                <w:rFonts w:ascii="Arial" w:hAnsi="Arial" w:cs="Arial"/>
              </w:rPr>
              <w:t>riprava zloženk, brošur</w:t>
            </w:r>
          </w:p>
          <w:p w14:paraId="017099E9" w14:textId="77777777" w:rsidR="00F17DBC" w:rsidRPr="00F17DBC" w:rsidRDefault="00F17DBC" w:rsidP="002C21E8">
            <w:pPr>
              <w:pStyle w:val="Odstavekseznama"/>
              <w:numPr>
                <w:ilvl w:val="0"/>
                <w:numId w:val="18"/>
              </w:numPr>
              <w:spacing w:before="60" w:after="60"/>
              <w:rPr>
                <w:rFonts w:ascii="Arial" w:hAnsi="Arial" w:cs="Arial"/>
              </w:rPr>
            </w:pPr>
            <w:r>
              <w:rPr>
                <w:rFonts w:ascii="Arial" w:hAnsi="Arial" w:cs="Arial"/>
              </w:rPr>
              <w:t>p</w:t>
            </w:r>
            <w:r w:rsidRPr="00F17DBC">
              <w:rPr>
                <w:rFonts w:ascii="Arial" w:hAnsi="Arial" w:cs="Arial"/>
              </w:rPr>
              <w:t xml:space="preserve">osodabljanje spletnih strani o </w:t>
            </w:r>
            <w:proofErr w:type="spellStart"/>
            <w:r w:rsidRPr="00F17DBC">
              <w:rPr>
                <w:rFonts w:ascii="Arial" w:hAnsi="Arial" w:cs="Arial"/>
              </w:rPr>
              <w:t>POPs</w:t>
            </w:r>
            <w:proofErr w:type="spellEnd"/>
          </w:p>
          <w:p w14:paraId="57CD367E" w14:textId="77777777" w:rsidR="00F17DBC" w:rsidRPr="00F17DBC" w:rsidRDefault="00F17DBC" w:rsidP="002C21E8">
            <w:pPr>
              <w:pStyle w:val="Odstavekseznama"/>
              <w:numPr>
                <w:ilvl w:val="0"/>
                <w:numId w:val="18"/>
              </w:numPr>
              <w:spacing w:before="60" w:after="60"/>
              <w:rPr>
                <w:rFonts w:ascii="Arial" w:hAnsi="Arial" w:cs="Arial"/>
              </w:rPr>
            </w:pPr>
            <w:r>
              <w:rPr>
                <w:rFonts w:ascii="Arial" w:hAnsi="Arial" w:cs="Arial"/>
              </w:rPr>
              <w:t>p</w:t>
            </w:r>
            <w:r w:rsidRPr="00F17DBC">
              <w:rPr>
                <w:rFonts w:ascii="Arial" w:hAnsi="Arial" w:cs="Arial"/>
              </w:rPr>
              <w:t>riprava izobraževanj</w:t>
            </w:r>
          </w:p>
          <w:p w14:paraId="76B0581D" w14:textId="77777777" w:rsidR="00F17DBC" w:rsidRPr="00F17DBC" w:rsidRDefault="00F17DBC" w:rsidP="002C21E8">
            <w:pPr>
              <w:pStyle w:val="Odstavekseznama"/>
              <w:numPr>
                <w:ilvl w:val="0"/>
                <w:numId w:val="18"/>
              </w:numPr>
              <w:spacing w:before="60" w:after="60"/>
              <w:rPr>
                <w:rFonts w:ascii="Arial" w:hAnsi="Arial" w:cs="Arial"/>
              </w:rPr>
            </w:pPr>
            <w:r>
              <w:rPr>
                <w:rFonts w:ascii="Arial" w:hAnsi="Arial" w:cs="Arial"/>
              </w:rPr>
              <w:t>i</w:t>
            </w:r>
            <w:r w:rsidRPr="00F17DBC">
              <w:rPr>
                <w:rFonts w:ascii="Arial" w:hAnsi="Arial" w:cs="Arial"/>
              </w:rPr>
              <w:t>zmenjava informacij</w:t>
            </w:r>
          </w:p>
        </w:tc>
        <w:tc>
          <w:tcPr>
            <w:tcW w:w="1548" w:type="dxa"/>
          </w:tcPr>
          <w:p w14:paraId="66313BC1" w14:textId="77777777" w:rsidR="00F17DBC" w:rsidRPr="00F17DBC" w:rsidRDefault="00F17DBC" w:rsidP="002C21E8">
            <w:pPr>
              <w:spacing w:before="60" w:after="60"/>
              <w:rPr>
                <w:rFonts w:ascii="Arial" w:hAnsi="Arial" w:cs="Arial"/>
              </w:rPr>
            </w:pPr>
            <w:r w:rsidRPr="00F17DBC">
              <w:rPr>
                <w:rFonts w:ascii="Arial" w:hAnsi="Arial" w:cs="Arial"/>
              </w:rPr>
              <w:t>URSK, MOP, UVHVVR</w:t>
            </w:r>
          </w:p>
        </w:tc>
      </w:tr>
      <w:tr w:rsidR="00F17DBC" w14:paraId="648C298A" w14:textId="77777777" w:rsidTr="00354F57">
        <w:tc>
          <w:tcPr>
            <w:tcW w:w="2944" w:type="dxa"/>
            <w:vMerge w:val="restart"/>
          </w:tcPr>
          <w:p w14:paraId="4C2A88C1" w14:textId="77777777" w:rsidR="00F17DBC" w:rsidRPr="00F17DBC" w:rsidRDefault="00F17DBC" w:rsidP="002C21E8">
            <w:pPr>
              <w:spacing w:before="60" w:after="60"/>
              <w:rPr>
                <w:rFonts w:ascii="Arial" w:hAnsi="Arial" w:cs="Arial"/>
              </w:rPr>
            </w:pPr>
            <w:r>
              <w:rPr>
                <w:rFonts w:ascii="Arial" w:hAnsi="Arial" w:cs="Arial"/>
              </w:rPr>
              <w:t>8</w:t>
            </w:r>
            <w:r w:rsidRPr="00F17DBC">
              <w:rPr>
                <w:rFonts w:ascii="Arial" w:hAnsi="Arial" w:cs="Arial"/>
              </w:rPr>
              <w:t>. Monitoring</w:t>
            </w:r>
          </w:p>
        </w:tc>
        <w:tc>
          <w:tcPr>
            <w:tcW w:w="4570" w:type="dxa"/>
          </w:tcPr>
          <w:p w14:paraId="16CD2869" w14:textId="65407B93" w:rsidR="00F17DBC" w:rsidRPr="00F17DBC" w:rsidRDefault="00F17DBC" w:rsidP="002C21E8">
            <w:pPr>
              <w:spacing w:before="60" w:after="60"/>
              <w:rPr>
                <w:rFonts w:ascii="Arial" w:hAnsi="Arial" w:cs="Arial"/>
              </w:rPr>
            </w:pPr>
            <w:r w:rsidRPr="00F17DBC">
              <w:rPr>
                <w:rFonts w:ascii="Arial" w:hAnsi="Arial" w:cs="Arial"/>
              </w:rPr>
              <w:t>Po potrebi dopolnitev potekajoč</w:t>
            </w:r>
            <w:r w:rsidR="00A116C6">
              <w:rPr>
                <w:rFonts w:ascii="Arial" w:hAnsi="Arial" w:cs="Arial"/>
              </w:rPr>
              <w:t>ih</w:t>
            </w:r>
            <w:r w:rsidRPr="00F17DBC">
              <w:rPr>
                <w:rFonts w:ascii="Arial" w:hAnsi="Arial" w:cs="Arial"/>
              </w:rPr>
              <w:t xml:space="preserve"> monitoringov z novimi </w:t>
            </w:r>
            <w:proofErr w:type="spellStart"/>
            <w:r w:rsidRPr="00F17DBC">
              <w:rPr>
                <w:rFonts w:ascii="Arial" w:hAnsi="Arial" w:cs="Arial"/>
              </w:rPr>
              <w:t>POPs</w:t>
            </w:r>
            <w:proofErr w:type="spellEnd"/>
            <w:r w:rsidRPr="00F17DBC">
              <w:rPr>
                <w:rFonts w:ascii="Arial" w:hAnsi="Arial" w:cs="Arial"/>
              </w:rPr>
              <w:t xml:space="preserve"> snovi, vključenimi v revizijo NIP</w:t>
            </w:r>
            <w:r>
              <w:rPr>
                <w:rFonts w:ascii="Arial" w:hAnsi="Arial" w:cs="Arial"/>
              </w:rPr>
              <w:t>.</w:t>
            </w:r>
          </w:p>
        </w:tc>
        <w:tc>
          <w:tcPr>
            <w:tcW w:w="1548" w:type="dxa"/>
          </w:tcPr>
          <w:p w14:paraId="579404E2" w14:textId="045243CB" w:rsidR="00F17DBC" w:rsidRPr="00F17DBC" w:rsidRDefault="00F17DBC" w:rsidP="002C21E8">
            <w:pPr>
              <w:spacing w:before="60" w:after="60"/>
              <w:rPr>
                <w:rFonts w:ascii="Arial" w:hAnsi="Arial" w:cs="Arial"/>
              </w:rPr>
            </w:pPr>
            <w:r w:rsidRPr="00F17DBC">
              <w:rPr>
                <w:rFonts w:ascii="Arial" w:hAnsi="Arial" w:cs="Arial"/>
              </w:rPr>
              <w:t>MOP</w:t>
            </w:r>
            <w:r w:rsidR="00A116C6">
              <w:rPr>
                <w:rFonts w:ascii="Arial" w:hAnsi="Arial" w:cs="Arial"/>
              </w:rPr>
              <w:t>, ARSO</w:t>
            </w:r>
          </w:p>
        </w:tc>
      </w:tr>
      <w:tr w:rsidR="00F17DBC" w14:paraId="53B48BDF" w14:textId="77777777" w:rsidTr="00354F57">
        <w:tc>
          <w:tcPr>
            <w:tcW w:w="2944" w:type="dxa"/>
            <w:vMerge/>
          </w:tcPr>
          <w:p w14:paraId="7022925C" w14:textId="77777777" w:rsidR="00F17DBC" w:rsidRPr="00F17DBC" w:rsidRDefault="00F17DBC" w:rsidP="002C21E8">
            <w:pPr>
              <w:spacing w:before="60" w:after="60"/>
              <w:rPr>
                <w:rFonts w:ascii="Arial" w:hAnsi="Arial" w:cs="Arial"/>
              </w:rPr>
            </w:pPr>
          </w:p>
        </w:tc>
        <w:tc>
          <w:tcPr>
            <w:tcW w:w="4570" w:type="dxa"/>
          </w:tcPr>
          <w:p w14:paraId="7955BD98" w14:textId="799D5336" w:rsidR="00F17DBC" w:rsidRPr="00F17DBC" w:rsidRDefault="002F6D31" w:rsidP="002C21E8">
            <w:pPr>
              <w:spacing w:before="60" w:after="60"/>
              <w:rPr>
                <w:rFonts w:ascii="Arial" w:hAnsi="Arial" w:cs="Arial"/>
              </w:rPr>
            </w:pPr>
            <w:r>
              <w:rPr>
                <w:rFonts w:ascii="Arial" w:hAnsi="Arial" w:cs="Arial"/>
              </w:rPr>
              <w:t xml:space="preserve">- </w:t>
            </w:r>
            <w:r w:rsidR="005E7E9B">
              <w:rPr>
                <w:rFonts w:ascii="Arial" w:hAnsi="Arial" w:cs="Arial"/>
              </w:rPr>
              <w:t>i</w:t>
            </w:r>
            <w:r w:rsidR="00F17DBC" w:rsidRPr="00F17DBC">
              <w:rPr>
                <w:rFonts w:ascii="Arial" w:hAnsi="Arial" w:cs="Arial"/>
              </w:rPr>
              <w:t xml:space="preserve">zvajanje rednega monitoringa </w:t>
            </w:r>
            <w:proofErr w:type="spellStart"/>
            <w:r w:rsidR="00F17DBC" w:rsidRPr="00F17DBC">
              <w:rPr>
                <w:rFonts w:ascii="Arial" w:hAnsi="Arial" w:cs="Arial"/>
              </w:rPr>
              <w:t>POPs</w:t>
            </w:r>
            <w:proofErr w:type="spellEnd"/>
            <w:r w:rsidR="00F17DBC" w:rsidRPr="00F17DBC">
              <w:rPr>
                <w:rFonts w:ascii="Arial" w:hAnsi="Arial" w:cs="Arial"/>
              </w:rPr>
              <w:t xml:space="preserve"> v vseh </w:t>
            </w:r>
            <w:proofErr w:type="spellStart"/>
            <w:r w:rsidR="00F17DBC" w:rsidRPr="00F17DBC">
              <w:rPr>
                <w:rFonts w:ascii="Arial" w:hAnsi="Arial" w:cs="Arial"/>
              </w:rPr>
              <w:t>okoljskih</w:t>
            </w:r>
            <w:proofErr w:type="spellEnd"/>
            <w:r w:rsidR="00F17DBC" w:rsidRPr="00F17DBC">
              <w:rPr>
                <w:rFonts w:ascii="Arial" w:hAnsi="Arial" w:cs="Arial"/>
              </w:rPr>
              <w:t xml:space="preserve"> segmentih, odpadkih</w:t>
            </w:r>
            <w:r w:rsidR="00F8721D">
              <w:rPr>
                <w:rFonts w:ascii="Arial" w:hAnsi="Arial" w:cs="Arial"/>
              </w:rPr>
              <w:t xml:space="preserve"> in</w:t>
            </w:r>
            <w:r w:rsidR="00F17DBC" w:rsidRPr="00F17DBC">
              <w:rPr>
                <w:rFonts w:ascii="Arial" w:hAnsi="Arial" w:cs="Arial"/>
              </w:rPr>
              <w:t xml:space="preserve"> živilih</w:t>
            </w:r>
          </w:p>
        </w:tc>
        <w:tc>
          <w:tcPr>
            <w:tcW w:w="1548" w:type="dxa"/>
          </w:tcPr>
          <w:p w14:paraId="695758E4" w14:textId="62FF7685" w:rsidR="00F17DBC" w:rsidRPr="00F17DBC" w:rsidRDefault="00F17DBC" w:rsidP="002C21E8">
            <w:pPr>
              <w:spacing w:before="60" w:after="60"/>
              <w:rPr>
                <w:rFonts w:ascii="Arial" w:hAnsi="Arial" w:cs="Arial"/>
              </w:rPr>
            </w:pPr>
            <w:r w:rsidRPr="00F17DBC">
              <w:rPr>
                <w:rFonts w:ascii="Arial" w:hAnsi="Arial" w:cs="Arial"/>
              </w:rPr>
              <w:t xml:space="preserve">MOP, </w:t>
            </w:r>
            <w:r w:rsidR="00A116C6">
              <w:rPr>
                <w:rFonts w:ascii="Arial" w:hAnsi="Arial" w:cs="Arial"/>
              </w:rPr>
              <w:t xml:space="preserve">ARSO, </w:t>
            </w:r>
            <w:r w:rsidRPr="00F17DBC">
              <w:rPr>
                <w:rFonts w:ascii="Arial" w:hAnsi="Arial" w:cs="Arial"/>
              </w:rPr>
              <w:t xml:space="preserve">MZ, </w:t>
            </w:r>
          </w:p>
          <w:p w14:paraId="56FA1997" w14:textId="77777777" w:rsidR="00F17DBC" w:rsidRPr="00F17DBC" w:rsidRDefault="00F17DBC" w:rsidP="002C21E8">
            <w:pPr>
              <w:spacing w:before="60" w:after="60"/>
              <w:rPr>
                <w:rFonts w:ascii="Arial" w:hAnsi="Arial" w:cs="Arial"/>
              </w:rPr>
            </w:pPr>
            <w:r w:rsidRPr="00F17DBC">
              <w:rPr>
                <w:rFonts w:ascii="Arial" w:hAnsi="Arial" w:cs="Arial"/>
              </w:rPr>
              <w:t>UVHVVR</w:t>
            </w:r>
          </w:p>
        </w:tc>
      </w:tr>
      <w:tr w:rsidR="00F17DBC" w14:paraId="49C35533" w14:textId="77777777" w:rsidTr="00354F57">
        <w:tc>
          <w:tcPr>
            <w:tcW w:w="2944" w:type="dxa"/>
            <w:vMerge w:val="restart"/>
          </w:tcPr>
          <w:p w14:paraId="5066D7EE" w14:textId="77777777" w:rsidR="00F17DBC" w:rsidRPr="00F17DBC" w:rsidRDefault="00F17DBC" w:rsidP="002C21E8">
            <w:pPr>
              <w:spacing w:before="60" w:after="60"/>
              <w:rPr>
                <w:rFonts w:ascii="Arial" w:hAnsi="Arial" w:cs="Arial"/>
              </w:rPr>
            </w:pPr>
            <w:r>
              <w:rPr>
                <w:rFonts w:ascii="Arial" w:hAnsi="Arial" w:cs="Arial"/>
              </w:rPr>
              <w:lastRenderedPageBreak/>
              <w:t>9</w:t>
            </w:r>
            <w:r w:rsidRPr="00F17DBC">
              <w:rPr>
                <w:rFonts w:ascii="Arial" w:hAnsi="Arial" w:cs="Arial"/>
              </w:rPr>
              <w:t xml:space="preserve">. Spremljanje in preučevanje učinkov </w:t>
            </w:r>
            <w:proofErr w:type="spellStart"/>
            <w:r w:rsidRPr="00F17DBC">
              <w:rPr>
                <w:rFonts w:ascii="Arial" w:hAnsi="Arial" w:cs="Arial"/>
              </w:rPr>
              <w:t>POPs</w:t>
            </w:r>
            <w:proofErr w:type="spellEnd"/>
            <w:r w:rsidRPr="00F17DBC">
              <w:rPr>
                <w:rFonts w:ascii="Arial" w:hAnsi="Arial" w:cs="Arial"/>
              </w:rPr>
              <w:t xml:space="preserve"> na zdravje ljudi v RS</w:t>
            </w:r>
          </w:p>
        </w:tc>
        <w:tc>
          <w:tcPr>
            <w:tcW w:w="4570" w:type="dxa"/>
          </w:tcPr>
          <w:p w14:paraId="1476B136" w14:textId="238E43C4" w:rsidR="00F17DBC" w:rsidRPr="00F17DBC" w:rsidRDefault="002F6D31" w:rsidP="002C21E8">
            <w:pPr>
              <w:spacing w:before="60" w:after="60"/>
              <w:rPr>
                <w:rFonts w:ascii="Arial" w:hAnsi="Arial" w:cs="Arial"/>
              </w:rPr>
            </w:pPr>
            <w:r>
              <w:rPr>
                <w:rFonts w:ascii="Arial" w:hAnsi="Arial" w:cs="Arial"/>
              </w:rPr>
              <w:t>- p</w:t>
            </w:r>
            <w:r w:rsidR="00F17DBC" w:rsidRPr="00F17DBC">
              <w:rPr>
                <w:rFonts w:ascii="Arial" w:hAnsi="Arial" w:cs="Arial"/>
              </w:rPr>
              <w:t xml:space="preserve">ridobitev podatkov o obremenitvah prebivalstva s </w:t>
            </w:r>
            <w:proofErr w:type="spellStart"/>
            <w:r w:rsidR="00F17DBC" w:rsidRPr="00F17DBC">
              <w:rPr>
                <w:rFonts w:ascii="Arial" w:hAnsi="Arial" w:cs="Arial"/>
              </w:rPr>
              <w:t>POPs</w:t>
            </w:r>
            <w:proofErr w:type="spellEnd"/>
          </w:p>
        </w:tc>
        <w:tc>
          <w:tcPr>
            <w:tcW w:w="1548" w:type="dxa"/>
          </w:tcPr>
          <w:p w14:paraId="28791FBD" w14:textId="77777777" w:rsidR="00F17DBC" w:rsidRPr="00F17DBC" w:rsidRDefault="00F17DBC" w:rsidP="002C21E8">
            <w:pPr>
              <w:spacing w:before="60" w:after="60"/>
              <w:rPr>
                <w:rFonts w:ascii="Arial" w:hAnsi="Arial" w:cs="Arial"/>
              </w:rPr>
            </w:pPr>
            <w:r w:rsidRPr="00F17DBC">
              <w:rPr>
                <w:rFonts w:ascii="Arial" w:hAnsi="Arial" w:cs="Arial"/>
              </w:rPr>
              <w:t>MZ, URSK</w:t>
            </w:r>
          </w:p>
        </w:tc>
      </w:tr>
      <w:tr w:rsidR="00F17DBC" w14:paraId="14378BAF" w14:textId="77777777" w:rsidTr="00354F57">
        <w:tc>
          <w:tcPr>
            <w:tcW w:w="2944" w:type="dxa"/>
            <w:vMerge/>
          </w:tcPr>
          <w:p w14:paraId="65A86090" w14:textId="77777777" w:rsidR="00F17DBC" w:rsidRPr="00F17DBC" w:rsidRDefault="00F17DBC" w:rsidP="002C21E8">
            <w:pPr>
              <w:spacing w:before="60" w:after="60"/>
              <w:rPr>
                <w:rFonts w:ascii="Arial" w:hAnsi="Arial" w:cs="Arial"/>
              </w:rPr>
            </w:pPr>
          </w:p>
        </w:tc>
        <w:tc>
          <w:tcPr>
            <w:tcW w:w="4570" w:type="dxa"/>
          </w:tcPr>
          <w:p w14:paraId="078D68C1" w14:textId="7D327790" w:rsidR="00F17DBC" w:rsidRPr="00F17DBC" w:rsidRDefault="002F6D31" w:rsidP="002C21E8">
            <w:pPr>
              <w:spacing w:before="60" w:after="60"/>
              <w:rPr>
                <w:rFonts w:ascii="Arial" w:hAnsi="Arial" w:cs="Arial"/>
              </w:rPr>
            </w:pPr>
            <w:r>
              <w:rPr>
                <w:rFonts w:ascii="Arial" w:hAnsi="Arial" w:cs="Arial"/>
              </w:rPr>
              <w:t>- s</w:t>
            </w:r>
            <w:r w:rsidR="00F17DBC">
              <w:rPr>
                <w:rFonts w:ascii="Arial" w:hAnsi="Arial" w:cs="Arial"/>
              </w:rPr>
              <w:t>ledenje zdravstvenega stanja prebivalstva</w:t>
            </w:r>
          </w:p>
        </w:tc>
        <w:tc>
          <w:tcPr>
            <w:tcW w:w="1548" w:type="dxa"/>
          </w:tcPr>
          <w:p w14:paraId="56F871EE" w14:textId="77777777" w:rsidR="00F17DBC" w:rsidRPr="00F17DBC" w:rsidRDefault="00F17DBC" w:rsidP="002C21E8">
            <w:pPr>
              <w:spacing w:before="60" w:after="60"/>
              <w:rPr>
                <w:rFonts w:ascii="Arial" w:hAnsi="Arial" w:cs="Arial"/>
              </w:rPr>
            </w:pPr>
          </w:p>
        </w:tc>
      </w:tr>
      <w:tr w:rsidR="00C7629F" w14:paraId="3FF798FE" w14:textId="77777777" w:rsidTr="00354F57">
        <w:tc>
          <w:tcPr>
            <w:tcW w:w="2944" w:type="dxa"/>
          </w:tcPr>
          <w:p w14:paraId="24F5B78C" w14:textId="7222F602" w:rsidR="00C7629F" w:rsidRPr="00F17DBC" w:rsidRDefault="00C7629F" w:rsidP="002C21E8">
            <w:pPr>
              <w:spacing w:before="60" w:after="60"/>
              <w:rPr>
                <w:rFonts w:ascii="Arial" w:hAnsi="Arial" w:cs="Arial"/>
              </w:rPr>
            </w:pPr>
            <w:r>
              <w:rPr>
                <w:rFonts w:ascii="Arial" w:hAnsi="Arial" w:cs="Arial"/>
              </w:rPr>
              <w:t>10. Poročanje</w:t>
            </w:r>
          </w:p>
        </w:tc>
        <w:tc>
          <w:tcPr>
            <w:tcW w:w="4570" w:type="dxa"/>
          </w:tcPr>
          <w:p w14:paraId="018F2AFD" w14:textId="5B0B9012" w:rsidR="00C7629F" w:rsidRDefault="00C7629F" w:rsidP="002C21E8">
            <w:pPr>
              <w:spacing w:before="60" w:after="60"/>
              <w:rPr>
                <w:rFonts w:ascii="Arial" w:hAnsi="Arial" w:cs="Arial"/>
              </w:rPr>
            </w:pPr>
            <w:r>
              <w:rPr>
                <w:rFonts w:ascii="Arial" w:hAnsi="Arial" w:cs="Arial"/>
              </w:rPr>
              <w:t>- s</w:t>
            </w:r>
            <w:r w:rsidRPr="00F17DBC">
              <w:rPr>
                <w:rFonts w:ascii="Arial" w:hAnsi="Arial" w:cs="Arial"/>
              </w:rPr>
              <w:t xml:space="preserve">kladno s Stockholmsko konvencijo, </w:t>
            </w:r>
            <w:proofErr w:type="spellStart"/>
            <w:r w:rsidRPr="00F17DBC">
              <w:rPr>
                <w:rFonts w:ascii="Arial" w:hAnsi="Arial" w:cs="Arial"/>
              </w:rPr>
              <w:t>POPs</w:t>
            </w:r>
            <w:proofErr w:type="spellEnd"/>
            <w:r w:rsidRPr="00F17DBC">
              <w:rPr>
                <w:rFonts w:ascii="Arial" w:hAnsi="Arial" w:cs="Arial"/>
              </w:rPr>
              <w:t xml:space="preserve"> uredbo in </w:t>
            </w:r>
            <w:proofErr w:type="spellStart"/>
            <w:r w:rsidRPr="00F17DBC">
              <w:rPr>
                <w:rFonts w:ascii="Arial" w:hAnsi="Arial" w:cs="Arial"/>
              </w:rPr>
              <w:t>POPs</w:t>
            </w:r>
            <w:proofErr w:type="spellEnd"/>
            <w:r w:rsidRPr="00F17DBC">
              <w:rPr>
                <w:rFonts w:ascii="Arial" w:hAnsi="Arial" w:cs="Arial"/>
              </w:rPr>
              <w:t xml:space="preserve"> protokolom</w:t>
            </w:r>
          </w:p>
        </w:tc>
        <w:tc>
          <w:tcPr>
            <w:tcW w:w="1548" w:type="dxa"/>
          </w:tcPr>
          <w:p w14:paraId="6C70D711" w14:textId="33DA614B" w:rsidR="00C7629F" w:rsidRDefault="00C7629F" w:rsidP="00C7004E">
            <w:pPr>
              <w:spacing w:before="60" w:after="60"/>
              <w:rPr>
                <w:rFonts w:ascii="Arial" w:hAnsi="Arial" w:cs="Arial"/>
              </w:rPr>
            </w:pPr>
            <w:r w:rsidRPr="00F17DBC">
              <w:rPr>
                <w:rFonts w:ascii="Arial" w:hAnsi="Arial" w:cs="Arial"/>
              </w:rPr>
              <w:t>URSK, MOP</w:t>
            </w:r>
            <w:r w:rsidR="00C7004E">
              <w:rPr>
                <w:rFonts w:ascii="Arial" w:hAnsi="Arial" w:cs="Arial"/>
              </w:rPr>
              <w:t xml:space="preserve">, </w:t>
            </w:r>
            <w:r w:rsidRPr="00F17DBC">
              <w:rPr>
                <w:rFonts w:ascii="Arial" w:hAnsi="Arial" w:cs="Arial"/>
              </w:rPr>
              <w:t xml:space="preserve"> ARSO</w:t>
            </w:r>
          </w:p>
        </w:tc>
      </w:tr>
      <w:tr w:rsidR="00F17DBC" w14:paraId="43BCEB66" w14:textId="77777777" w:rsidTr="00354F57">
        <w:tc>
          <w:tcPr>
            <w:tcW w:w="2944" w:type="dxa"/>
            <w:vMerge w:val="restart"/>
          </w:tcPr>
          <w:p w14:paraId="153B7D2F" w14:textId="77777777" w:rsidR="00F17DBC" w:rsidRPr="00F17DBC" w:rsidRDefault="00F17DBC" w:rsidP="002C21E8">
            <w:pPr>
              <w:spacing w:before="60" w:after="60"/>
              <w:rPr>
                <w:rFonts w:ascii="Arial" w:hAnsi="Arial" w:cs="Arial"/>
              </w:rPr>
            </w:pPr>
            <w:r w:rsidRPr="00F17DBC">
              <w:rPr>
                <w:rFonts w:ascii="Arial" w:hAnsi="Arial" w:cs="Arial"/>
              </w:rPr>
              <w:t>1</w:t>
            </w:r>
            <w:r>
              <w:rPr>
                <w:rFonts w:ascii="Arial" w:hAnsi="Arial" w:cs="Arial"/>
              </w:rPr>
              <w:t>1</w:t>
            </w:r>
            <w:r w:rsidRPr="00F17DBC">
              <w:rPr>
                <w:rFonts w:ascii="Arial" w:hAnsi="Arial" w:cs="Arial"/>
              </w:rPr>
              <w:t xml:space="preserve">. </w:t>
            </w:r>
            <w:r w:rsidRPr="00F17DBC">
              <w:rPr>
                <w:rFonts w:ascii="Arial" w:hAnsi="Arial" w:cs="Arial"/>
                <w:lang w:val="pl-PL"/>
              </w:rPr>
              <w:t>Raziskave in razvoj</w:t>
            </w:r>
          </w:p>
        </w:tc>
        <w:tc>
          <w:tcPr>
            <w:tcW w:w="4570" w:type="dxa"/>
          </w:tcPr>
          <w:p w14:paraId="263E32A4" w14:textId="1B3B03D0" w:rsidR="00F17DBC" w:rsidRPr="00F17DBC" w:rsidRDefault="002F6D31" w:rsidP="002C21E8">
            <w:pPr>
              <w:spacing w:before="60" w:after="60"/>
              <w:rPr>
                <w:rFonts w:ascii="Arial" w:hAnsi="Arial" w:cs="Arial"/>
              </w:rPr>
            </w:pPr>
            <w:r>
              <w:rPr>
                <w:rFonts w:ascii="Arial" w:hAnsi="Arial" w:cs="Arial"/>
              </w:rPr>
              <w:t>- z</w:t>
            </w:r>
            <w:r w:rsidR="00F17DBC">
              <w:rPr>
                <w:rFonts w:ascii="Arial" w:hAnsi="Arial" w:cs="Arial"/>
              </w:rPr>
              <w:t xml:space="preserve">nanstvene raziskave vplivov </w:t>
            </w:r>
            <w:proofErr w:type="spellStart"/>
            <w:r w:rsidR="00F17DBC">
              <w:rPr>
                <w:rFonts w:ascii="Arial" w:hAnsi="Arial" w:cs="Arial"/>
              </w:rPr>
              <w:t>POPs</w:t>
            </w:r>
            <w:proofErr w:type="spellEnd"/>
            <w:r w:rsidR="00F17DBC">
              <w:rPr>
                <w:rFonts w:ascii="Arial" w:hAnsi="Arial" w:cs="Arial"/>
              </w:rPr>
              <w:t xml:space="preserve"> na zdravje ljudi, živali</w:t>
            </w:r>
          </w:p>
        </w:tc>
        <w:tc>
          <w:tcPr>
            <w:tcW w:w="1548" w:type="dxa"/>
          </w:tcPr>
          <w:p w14:paraId="3B298AC1" w14:textId="77777777" w:rsidR="00F17DBC" w:rsidRPr="00F17DBC" w:rsidRDefault="00F17DBC" w:rsidP="002C21E8">
            <w:pPr>
              <w:spacing w:before="60" w:after="60"/>
              <w:rPr>
                <w:rFonts w:ascii="Arial" w:hAnsi="Arial" w:cs="Arial"/>
              </w:rPr>
            </w:pPr>
            <w:r>
              <w:rPr>
                <w:rFonts w:ascii="Arial" w:hAnsi="Arial" w:cs="Arial"/>
              </w:rPr>
              <w:t>URSK, MOP, MKGP</w:t>
            </w:r>
          </w:p>
        </w:tc>
      </w:tr>
      <w:tr w:rsidR="00F17DBC" w14:paraId="78478BDF" w14:textId="77777777" w:rsidTr="00354F57">
        <w:tc>
          <w:tcPr>
            <w:tcW w:w="2944" w:type="dxa"/>
            <w:vMerge/>
          </w:tcPr>
          <w:p w14:paraId="419F875D" w14:textId="77777777" w:rsidR="00F17DBC" w:rsidRPr="00F17DBC" w:rsidRDefault="00F17DBC" w:rsidP="002C21E8">
            <w:pPr>
              <w:spacing w:before="60" w:after="60"/>
              <w:rPr>
                <w:rFonts w:ascii="Arial" w:hAnsi="Arial" w:cs="Arial"/>
              </w:rPr>
            </w:pPr>
          </w:p>
        </w:tc>
        <w:tc>
          <w:tcPr>
            <w:tcW w:w="4570" w:type="dxa"/>
          </w:tcPr>
          <w:p w14:paraId="2018D66D" w14:textId="7EE26C77" w:rsidR="00F17DBC" w:rsidRPr="00F17DBC" w:rsidRDefault="002F6D31" w:rsidP="002C21E8">
            <w:pPr>
              <w:spacing w:before="60" w:after="60"/>
              <w:rPr>
                <w:rFonts w:ascii="Arial" w:hAnsi="Arial" w:cs="Arial"/>
              </w:rPr>
            </w:pPr>
            <w:r>
              <w:rPr>
                <w:rFonts w:ascii="Arial" w:hAnsi="Arial" w:cs="Arial"/>
              </w:rPr>
              <w:t>- v</w:t>
            </w:r>
            <w:r w:rsidR="00F17DBC">
              <w:rPr>
                <w:rFonts w:ascii="Arial" w:hAnsi="Arial" w:cs="Arial"/>
              </w:rPr>
              <w:t xml:space="preserve">ključitev v mednarodne aktivnosti na področju raziskav – vplivov </w:t>
            </w:r>
            <w:proofErr w:type="spellStart"/>
            <w:r w:rsidR="00F17DBC">
              <w:rPr>
                <w:rFonts w:ascii="Arial" w:hAnsi="Arial" w:cs="Arial"/>
              </w:rPr>
              <w:t>POPs</w:t>
            </w:r>
            <w:proofErr w:type="spellEnd"/>
            <w:r w:rsidR="00F17DBC">
              <w:rPr>
                <w:rFonts w:ascii="Arial" w:hAnsi="Arial" w:cs="Arial"/>
              </w:rPr>
              <w:t xml:space="preserve"> na zdravje ljudi</w:t>
            </w:r>
          </w:p>
        </w:tc>
        <w:tc>
          <w:tcPr>
            <w:tcW w:w="1548" w:type="dxa"/>
          </w:tcPr>
          <w:p w14:paraId="73E6CCB1" w14:textId="4453CDF2" w:rsidR="00F17DBC" w:rsidRPr="00F17DBC" w:rsidRDefault="002F6D31" w:rsidP="002C21E8">
            <w:pPr>
              <w:spacing w:before="60" w:after="60"/>
              <w:rPr>
                <w:rFonts w:ascii="Arial" w:hAnsi="Arial" w:cs="Arial"/>
              </w:rPr>
            </w:pPr>
            <w:r>
              <w:rPr>
                <w:rFonts w:ascii="Arial" w:hAnsi="Arial" w:cs="Arial"/>
              </w:rPr>
              <w:t>MZ, URSK</w:t>
            </w:r>
          </w:p>
        </w:tc>
      </w:tr>
      <w:tr w:rsidR="00F17DBC" w14:paraId="6DA9698A" w14:textId="77777777" w:rsidTr="00354F57">
        <w:tc>
          <w:tcPr>
            <w:tcW w:w="2944" w:type="dxa"/>
            <w:vMerge/>
          </w:tcPr>
          <w:p w14:paraId="6BCDE7AA" w14:textId="77777777" w:rsidR="00F17DBC" w:rsidRPr="00F17DBC" w:rsidRDefault="00F17DBC" w:rsidP="002C21E8">
            <w:pPr>
              <w:spacing w:before="60" w:after="60"/>
              <w:rPr>
                <w:rFonts w:ascii="Arial" w:hAnsi="Arial" w:cs="Arial"/>
              </w:rPr>
            </w:pPr>
          </w:p>
        </w:tc>
        <w:tc>
          <w:tcPr>
            <w:tcW w:w="4570" w:type="dxa"/>
          </w:tcPr>
          <w:p w14:paraId="553D5620" w14:textId="480DAE2C" w:rsidR="00F17DBC" w:rsidRPr="00F17DBC" w:rsidRDefault="002F6D31" w:rsidP="002C21E8">
            <w:pPr>
              <w:spacing w:before="60" w:after="60"/>
              <w:rPr>
                <w:rFonts w:ascii="Arial" w:hAnsi="Arial" w:cs="Arial"/>
              </w:rPr>
            </w:pPr>
            <w:r>
              <w:rPr>
                <w:rFonts w:ascii="Arial" w:hAnsi="Arial" w:cs="Arial"/>
              </w:rPr>
              <w:t>- s</w:t>
            </w:r>
            <w:r w:rsidR="00F17DBC">
              <w:rPr>
                <w:rFonts w:ascii="Arial" w:hAnsi="Arial" w:cs="Arial"/>
              </w:rPr>
              <w:t>odelovanje v mednarodnih raziskavah</w:t>
            </w:r>
          </w:p>
        </w:tc>
        <w:tc>
          <w:tcPr>
            <w:tcW w:w="1548" w:type="dxa"/>
          </w:tcPr>
          <w:p w14:paraId="2D1DDCB9" w14:textId="237ED4D0" w:rsidR="00F17DBC" w:rsidRPr="00F17DBC" w:rsidRDefault="002F6D31" w:rsidP="002C21E8">
            <w:pPr>
              <w:spacing w:before="60" w:after="60"/>
              <w:rPr>
                <w:rFonts w:ascii="Arial" w:hAnsi="Arial" w:cs="Arial"/>
              </w:rPr>
            </w:pPr>
            <w:r>
              <w:rPr>
                <w:rFonts w:ascii="Arial" w:hAnsi="Arial" w:cs="Arial"/>
              </w:rPr>
              <w:t>URSK, MOP, MKGP</w:t>
            </w:r>
          </w:p>
        </w:tc>
      </w:tr>
    </w:tbl>
    <w:p w14:paraId="63BEFCFD" w14:textId="5DC8F0C9" w:rsidR="0073725C" w:rsidRPr="00550C31" w:rsidRDefault="0073725C" w:rsidP="00177300">
      <w:pPr>
        <w:spacing w:before="120" w:after="0" w:line="240" w:lineRule="auto"/>
        <w:rPr>
          <w:lang w:val="pl-PL"/>
        </w:rPr>
      </w:pPr>
    </w:p>
    <w:p w14:paraId="00CA24AB" w14:textId="77777777" w:rsidR="0073725C" w:rsidRPr="00DA05C5" w:rsidRDefault="0073725C" w:rsidP="00177300">
      <w:pPr>
        <w:spacing w:before="120" w:after="0" w:line="240" w:lineRule="auto"/>
        <w:rPr>
          <w:lang w:val="pl-PL"/>
        </w:rPr>
      </w:pPr>
    </w:p>
    <w:p w14:paraId="1792EA93" w14:textId="43627669" w:rsidR="0073725C" w:rsidRPr="00DA05C5" w:rsidRDefault="008D463C" w:rsidP="0073725C">
      <w:pPr>
        <w:rPr>
          <w:rFonts w:ascii="Arial" w:hAnsi="Arial" w:cs="Arial"/>
          <w:iCs/>
        </w:rPr>
      </w:pPr>
      <w:r>
        <w:rPr>
          <w:rFonts w:ascii="Arial" w:hAnsi="Arial" w:cs="Arial"/>
          <w:b/>
          <w:iCs/>
        </w:rPr>
        <w:t xml:space="preserve">3.4 </w:t>
      </w:r>
      <w:r w:rsidR="0073725C" w:rsidRPr="00DA05C5">
        <w:rPr>
          <w:rFonts w:ascii="Arial" w:hAnsi="Arial" w:cs="Arial"/>
          <w:b/>
          <w:iCs/>
        </w:rPr>
        <w:t>Prednosti in predlogi za razvoj kapacitet</w:t>
      </w:r>
      <w:r w:rsidR="00990D69">
        <w:rPr>
          <w:rFonts w:ascii="Arial" w:hAnsi="Arial" w:cs="Arial"/>
          <w:b/>
          <w:iCs/>
        </w:rPr>
        <w:fldChar w:fldCharType="begin"/>
      </w:r>
      <w:r w:rsidR="00990D69">
        <w:instrText xml:space="preserve"> XE "</w:instrText>
      </w:r>
      <w:r w:rsidR="00990D69" w:rsidRPr="00956BD9">
        <w:rPr>
          <w:rFonts w:ascii="Arial" w:hAnsi="Arial" w:cs="Arial"/>
          <w:b/>
          <w:iCs/>
        </w:rPr>
        <w:instrText>3.4 Prednosti in predlogi za razvoj kapacitet</w:instrText>
      </w:r>
      <w:r w:rsidR="00990D69">
        <w:instrText xml:space="preserve">" </w:instrText>
      </w:r>
      <w:r w:rsidR="00990D69">
        <w:rPr>
          <w:rFonts w:ascii="Arial" w:hAnsi="Arial" w:cs="Arial"/>
          <w:b/>
          <w:iCs/>
        </w:rPr>
        <w:fldChar w:fldCharType="end"/>
      </w:r>
    </w:p>
    <w:p w14:paraId="2CA0BFA1" w14:textId="10119CFA" w:rsidR="0073725C" w:rsidRPr="00DA05C5" w:rsidRDefault="0073725C" w:rsidP="00E51A74">
      <w:pPr>
        <w:spacing w:line="276" w:lineRule="auto"/>
        <w:jc w:val="both"/>
        <w:rPr>
          <w:rFonts w:ascii="Arial" w:hAnsi="Arial" w:cs="Arial"/>
        </w:rPr>
      </w:pPr>
      <w:proofErr w:type="spellStart"/>
      <w:r w:rsidRPr="00DA05C5">
        <w:rPr>
          <w:rFonts w:ascii="Arial" w:hAnsi="Arial" w:cs="Arial"/>
        </w:rPr>
        <w:t>POPs</w:t>
      </w:r>
      <w:proofErr w:type="spellEnd"/>
      <w:r w:rsidRPr="00DA05C5">
        <w:rPr>
          <w:rFonts w:ascii="Arial" w:hAnsi="Arial" w:cs="Arial"/>
        </w:rPr>
        <w:t xml:space="preserve"> snovi za prebivalce Republike Slovenije ne predstavljajo prevelikega neposrednega tveganja, glede na</w:t>
      </w:r>
      <w:r w:rsidR="00E87E57" w:rsidRPr="00DA05C5">
        <w:rPr>
          <w:rFonts w:ascii="Arial" w:hAnsi="Arial" w:cs="Arial"/>
        </w:rPr>
        <w:t xml:space="preserve"> podatke, ki so na voljo za </w:t>
      </w:r>
      <w:proofErr w:type="spellStart"/>
      <w:r w:rsidR="00E87E57" w:rsidRPr="00DA05C5">
        <w:rPr>
          <w:rFonts w:ascii="Arial" w:hAnsi="Arial" w:cs="Arial"/>
        </w:rPr>
        <w:t>POPs</w:t>
      </w:r>
      <w:proofErr w:type="spellEnd"/>
      <w:r w:rsidRPr="00DA05C5">
        <w:rPr>
          <w:rFonts w:ascii="Arial" w:hAnsi="Arial" w:cs="Arial"/>
        </w:rPr>
        <w:t xml:space="preserve">. Prednostna področja ravnanja s </w:t>
      </w:r>
      <w:proofErr w:type="spellStart"/>
      <w:r w:rsidRPr="00DA05C5">
        <w:rPr>
          <w:rFonts w:ascii="Arial" w:hAnsi="Arial" w:cs="Arial"/>
        </w:rPr>
        <w:t>POPs</w:t>
      </w:r>
      <w:proofErr w:type="spellEnd"/>
      <w:r w:rsidRPr="00DA05C5">
        <w:rPr>
          <w:rFonts w:ascii="Arial" w:hAnsi="Arial" w:cs="Arial"/>
        </w:rPr>
        <w:t xml:space="preserve"> snovmi se v Sloveniji skladajo s prioritetami Stockholmske konvencije in Uredbe EU o obstojnih organskih onesnaževalih. Slovenija </w:t>
      </w:r>
      <w:r w:rsidR="00BC7C74" w:rsidRPr="00DA05C5">
        <w:rPr>
          <w:rFonts w:ascii="Arial" w:hAnsi="Arial" w:cs="Arial"/>
        </w:rPr>
        <w:t>nima celovitih informacij</w:t>
      </w:r>
      <w:r w:rsidRPr="00DA05C5">
        <w:rPr>
          <w:rFonts w:ascii="Arial" w:hAnsi="Arial" w:cs="Arial"/>
        </w:rPr>
        <w:t xml:space="preserve"> o zdravstvenem stanju prebivalstva glede obremenite s </w:t>
      </w:r>
      <w:proofErr w:type="spellStart"/>
      <w:r w:rsidRPr="00DA05C5">
        <w:rPr>
          <w:rFonts w:ascii="Arial" w:hAnsi="Arial" w:cs="Arial"/>
        </w:rPr>
        <w:t>POPs</w:t>
      </w:r>
      <w:proofErr w:type="spellEnd"/>
      <w:r w:rsidRPr="00DA05C5">
        <w:rPr>
          <w:rFonts w:ascii="Arial" w:hAnsi="Arial" w:cs="Arial"/>
        </w:rPr>
        <w:t xml:space="preserve"> snovmi. Za uresničitev te naloge, opredeljene v NIP, </w:t>
      </w:r>
      <w:r w:rsidR="00BC7C74" w:rsidRPr="00DA05C5">
        <w:rPr>
          <w:rFonts w:ascii="Arial" w:hAnsi="Arial" w:cs="Arial"/>
        </w:rPr>
        <w:t>bi bilo</w:t>
      </w:r>
      <w:r w:rsidRPr="00DA05C5">
        <w:rPr>
          <w:rFonts w:ascii="Arial" w:hAnsi="Arial" w:cs="Arial"/>
        </w:rPr>
        <w:t xml:space="preserve"> treba začeti </w:t>
      </w:r>
      <w:r w:rsidR="00BC7C74" w:rsidRPr="00DA05C5">
        <w:rPr>
          <w:rFonts w:ascii="Arial" w:hAnsi="Arial" w:cs="Arial"/>
        </w:rPr>
        <w:t xml:space="preserve">z </w:t>
      </w:r>
      <w:r w:rsidRPr="00DA05C5">
        <w:rPr>
          <w:rFonts w:ascii="Arial" w:hAnsi="Arial" w:cs="Arial"/>
        </w:rPr>
        <w:t xml:space="preserve">ustreznimi raziskavami, ki bodo pokazale morebitne obremenitve s </w:t>
      </w:r>
      <w:proofErr w:type="spellStart"/>
      <w:r w:rsidRPr="00DA05C5">
        <w:rPr>
          <w:rFonts w:ascii="Arial" w:hAnsi="Arial" w:cs="Arial"/>
        </w:rPr>
        <w:t>POPs</w:t>
      </w:r>
      <w:proofErr w:type="spellEnd"/>
      <w:r w:rsidRPr="00DA05C5">
        <w:rPr>
          <w:rFonts w:ascii="Arial" w:hAnsi="Arial" w:cs="Arial"/>
        </w:rPr>
        <w:t xml:space="preserve"> snovmi, s poudarkom na ranljivih članih populacije in tisti populaciji, ki živi na nekoč močno onesnaženem področju s PCB, Semič. </w:t>
      </w:r>
    </w:p>
    <w:p w14:paraId="739C300C" w14:textId="5FA2F00B" w:rsidR="00BC7C74" w:rsidRPr="008C091C" w:rsidRDefault="0073725C" w:rsidP="00E51A74">
      <w:pPr>
        <w:spacing w:line="276" w:lineRule="auto"/>
        <w:jc w:val="both"/>
        <w:rPr>
          <w:rFonts w:ascii="Arial" w:hAnsi="Arial" w:cs="Arial"/>
        </w:rPr>
      </w:pPr>
      <w:r w:rsidRPr="00DA05C5">
        <w:rPr>
          <w:rFonts w:ascii="Arial" w:hAnsi="Arial" w:cs="Arial"/>
        </w:rPr>
        <w:t>Potrebna je</w:t>
      </w:r>
      <w:r w:rsidR="00BC7C74" w:rsidRPr="00DA05C5">
        <w:rPr>
          <w:rFonts w:ascii="Arial" w:hAnsi="Arial" w:cs="Arial"/>
        </w:rPr>
        <w:t xml:space="preserve"> povečana</w:t>
      </w:r>
      <w:r w:rsidRPr="00DA05C5">
        <w:rPr>
          <w:rFonts w:ascii="Arial" w:hAnsi="Arial" w:cs="Arial"/>
        </w:rPr>
        <w:t xml:space="preserve"> zmogljivosti v upravnih organih, ki pokrivajo to vsebino (MZ, MOP in MKGP), prav </w:t>
      </w:r>
      <w:r w:rsidRPr="008C091C">
        <w:rPr>
          <w:rFonts w:ascii="Arial" w:hAnsi="Arial" w:cs="Arial"/>
        </w:rPr>
        <w:t xml:space="preserve">tako je dvig zmogljivosti potreben tudi v tistih upravnih in strokovnih telesih, ki delujejo na področju izobraževanja in širjenja informacij. Ukrepi se naj izvajajo skladno z </w:t>
      </w:r>
      <w:r w:rsidR="00BC7C74" w:rsidRPr="008C091C">
        <w:rPr>
          <w:rFonts w:ascii="Arial" w:hAnsi="Arial" w:cs="Arial"/>
        </w:rPr>
        <w:t xml:space="preserve">načrti posameznega ministrstva (MZ, MOP, MKGP) oziroma upravnih organov ter njihovega proračuna oziroma državnega proračuna. </w:t>
      </w:r>
    </w:p>
    <w:p w14:paraId="56AFBA46" w14:textId="4686EF31" w:rsidR="00726B9A" w:rsidRPr="00DA05C5" w:rsidRDefault="0073725C" w:rsidP="00E51A74">
      <w:pPr>
        <w:spacing w:line="276" w:lineRule="auto"/>
        <w:jc w:val="both"/>
        <w:rPr>
          <w:rFonts w:ascii="Arial" w:hAnsi="Arial" w:cs="Arial"/>
        </w:rPr>
      </w:pPr>
      <w:r w:rsidRPr="00DA05C5">
        <w:rPr>
          <w:rFonts w:ascii="Arial" w:hAnsi="Arial" w:cs="Arial"/>
        </w:rPr>
        <w:t xml:space="preserve">Potrebna je celovita vzpostavitev monitoringov, kjer le-ti še ne potekajo, inventarizacija (lociranje in analiza) in program sanacije divjih odlagališč s </w:t>
      </w:r>
      <w:proofErr w:type="spellStart"/>
      <w:r w:rsidRPr="00DA05C5">
        <w:rPr>
          <w:rFonts w:ascii="Arial" w:hAnsi="Arial" w:cs="Arial"/>
        </w:rPr>
        <w:t>POPs</w:t>
      </w:r>
      <w:proofErr w:type="spellEnd"/>
      <w:r w:rsidRPr="00DA05C5">
        <w:rPr>
          <w:rFonts w:ascii="Arial" w:hAnsi="Arial" w:cs="Arial"/>
        </w:rPr>
        <w:t xml:space="preserve"> snovmi</w:t>
      </w:r>
      <w:bookmarkEnd w:id="26"/>
      <w:r w:rsidR="007C166C" w:rsidRPr="00DA05C5">
        <w:rPr>
          <w:rFonts w:ascii="Arial" w:hAnsi="Arial" w:cs="Arial"/>
        </w:rPr>
        <w:t>.</w:t>
      </w:r>
    </w:p>
    <w:p w14:paraId="33219746" w14:textId="2AB5198B" w:rsidR="00F17DBC" w:rsidRDefault="00F17DBC">
      <w:pPr>
        <w:rPr>
          <w:rFonts w:ascii="Arial" w:hAnsi="Arial" w:cs="Arial"/>
          <w:b/>
          <w:bCs/>
        </w:rPr>
      </w:pPr>
      <w:r>
        <w:rPr>
          <w:rFonts w:ascii="Arial" w:hAnsi="Arial" w:cs="Arial"/>
          <w:b/>
          <w:bCs/>
        </w:rPr>
        <w:br w:type="page"/>
      </w:r>
    </w:p>
    <w:p w14:paraId="3DDC6916" w14:textId="65903CA9" w:rsidR="00102D0B" w:rsidRPr="00DA05C5" w:rsidRDefault="00936BCC" w:rsidP="00177300">
      <w:pPr>
        <w:spacing w:after="240"/>
        <w:jc w:val="both"/>
        <w:rPr>
          <w:rFonts w:ascii="Arial" w:hAnsi="Arial" w:cs="Arial"/>
          <w:b/>
          <w:bCs/>
        </w:rPr>
      </w:pPr>
      <w:r>
        <w:rPr>
          <w:rFonts w:ascii="Arial" w:hAnsi="Arial" w:cs="Arial"/>
          <w:b/>
          <w:bCs/>
        </w:rPr>
        <w:lastRenderedPageBreak/>
        <w:t>L</w:t>
      </w:r>
      <w:r w:rsidR="007C166C" w:rsidRPr="00DA05C5">
        <w:rPr>
          <w:rFonts w:ascii="Arial" w:hAnsi="Arial" w:cs="Arial"/>
          <w:b/>
          <w:bCs/>
        </w:rPr>
        <w:t>iteratura in viri</w:t>
      </w:r>
      <w:r w:rsidR="00990D69">
        <w:rPr>
          <w:rFonts w:ascii="Arial" w:hAnsi="Arial" w:cs="Arial"/>
          <w:b/>
          <w:bCs/>
        </w:rPr>
        <w:fldChar w:fldCharType="begin"/>
      </w:r>
      <w:r w:rsidR="00990D69">
        <w:instrText xml:space="preserve"> XE "</w:instrText>
      </w:r>
      <w:r w:rsidR="00990D69" w:rsidRPr="00956BD9">
        <w:rPr>
          <w:rFonts w:ascii="Arial" w:hAnsi="Arial" w:cs="Arial"/>
          <w:b/>
          <w:bCs/>
        </w:rPr>
        <w:instrText>Literatura in viri</w:instrText>
      </w:r>
      <w:r w:rsidR="00990D69">
        <w:instrText xml:space="preserve">" </w:instrText>
      </w:r>
      <w:r w:rsidR="00990D69">
        <w:rPr>
          <w:rFonts w:ascii="Arial" w:hAnsi="Arial" w:cs="Arial"/>
          <w:b/>
          <w:bCs/>
        </w:rPr>
        <w:fldChar w:fldCharType="end"/>
      </w:r>
    </w:p>
    <w:p w14:paraId="313E5636" w14:textId="0CF85061" w:rsidR="003C26E6" w:rsidRPr="00DA05C5" w:rsidRDefault="003C26E6" w:rsidP="00D300DC">
      <w:pPr>
        <w:pStyle w:val="Odstavekseznama"/>
        <w:numPr>
          <w:ilvl w:val="0"/>
          <w:numId w:val="8"/>
        </w:numPr>
        <w:overflowPunct w:val="0"/>
        <w:autoSpaceDE w:val="0"/>
        <w:autoSpaceDN w:val="0"/>
        <w:adjustRightInd w:val="0"/>
        <w:spacing w:line="276" w:lineRule="auto"/>
        <w:ind w:left="357" w:hanging="357"/>
        <w:contextualSpacing w:val="0"/>
        <w:textAlignment w:val="baseline"/>
        <w:rPr>
          <w:rFonts w:ascii="Arial" w:hAnsi="Arial" w:cs="Arial"/>
        </w:rPr>
      </w:pPr>
      <w:r w:rsidRPr="00DA05C5">
        <w:rPr>
          <w:rFonts w:ascii="Arial" w:hAnsi="Arial" w:cs="Arial"/>
        </w:rPr>
        <w:t>Nacionalni izvedbeni načrt za ravnanje z obstojnimi organskimi onesnaževali za obdobje od leta 2009 do leta 2013</w:t>
      </w:r>
    </w:p>
    <w:p w14:paraId="5FF9DC9D" w14:textId="56FBA215" w:rsidR="008C643D" w:rsidRDefault="003C26E6" w:rsidP="00D300DC">
      <w:pPr>
        <w:pStyle w:val="Odstavekseznama"/>
        <w:numPr>
          <w:ilvl w:val="0"/>
          <w:numId w:val="8"/>
        </w:numPr>
        <w:spacing w:line="276" w:lineRule="auto"/>
        <w:ind w:left="357" w:hanging="357"/>
        <w:rPr>
          <w:rFonts w:ascii="Arial" w:hAnsi="Arial" w:cs="Arial"/>
        </w:rPr>
      </w:pPr>
      <w:r w:rsidRPr="00DA05C5">
        <w:rPr>
          <w:rFonts w:ascii="Arial" w:hAnsi="Arial" w:cs="Arial"/>
        </w:rPr>
        <w:t>Poročilo o ocenah stanja izbranih obstojnih organskih onesnažil (</w:t>
      </w:r>
      <w:proofErr w:type="spellStart"/>
      <w:r w:rsidRPr="00DA05C5">
        <w:rPr>
          <w:rFonts w:ascii="Arial" w:hAnsi="Arial" w:cs="Arial"/>
        </w:rPr>
        <w:t>POPs</w:t>
      </w:r>
      <w:proofErr w:type="spellEnd"/>
      <w:r w:rsidRPr="00DA05C5">
        <w:rPr>
          <w:rFonts w:ascii="Arial" w:hAnsi="Arial" w:cs="Arial"/>
        </w:rPr>
        <w:t>) v Sloveniji, M</w:t>
      </w:r>
      <w:r w:rsidR="00337A78" w:rsidRPr="00DA05C5">
        <w:rPr>
          <w:rFonts w:ascii="Arial" w:hAnsi="Arial" w:cs="Arial"/>
        </w:rPr>
        <w:t>.</w:t>
      </w:r>
      <w:r w:rsidRPr="00DA05C5">
        <w:rPr>
          <w:rFonts w:ascii="Arial" w:hAnsi="Arial" w:cs="Arial"/>
        </w:rPr>
        <w:t xml:space="preserve"> Bensa, D</w:t>
      </w:r>
      <w:r w:rsidR="00337A78" w:rsidRPr="00DA05C5">
        <w:rPr>
          <w:rFonts w:ascii="Arial" w:hAnsi="Arial" w:cs="Arial"/>
        </w:rPr>
        <w:t>.</w:t>
      </w:r>
      <w:r w:rsidRPr="00DA05C5">
        <w:rPr>
          <w:rFonts w:ascii="Arial" w:hAnsi="Arial" w:cs="Arial"/>
        </w:rPr>
        <w:t xml:space="preserve"> Zorko, T</w:t>
      </w:r>
      <w:r w:rsidR="00337A78" w:rsidRPr="00DA05C5">
        <w:rPr>
          <w:rFonts w:ascii="Arial" w:hAnsi="Arial" w:cs="Arial"/>
        </w:rPr>
        <w:t>.</w:t>
      </w:r>
      <w:r w:rsidRPr="00DA05C5">
        <w:rPr>
          <w:rFonts w:ascii="Arial" w:hAnsi="Arial" w:cs="Arial"/>
        </w:rPr>
        <w:t xml:space="preserve"> </w:t>
      </w:r>
      <w:proofErr w:type="spellStart"/>
      <w:r w:rsidRPr="00DA05C5">
        <w:rPr>
          <w:rFonts w:ascii="Arial" w:hAnsi="Arial" w:cs="Arial"/>
        </w:rPr>
        <w:t>Kosjek</w:t>
      </w:r>
      <w:proofErr w:type="spellEnd"/>
      <w:r w:rsidR="00337A78" w:rsidRPr="00DA05C5">
        <w:rPr>
          <w:rFonts w:ascii="Arial" w:hAnsi="Arial" w:cs="Arial"/>
        </w:rPr>
        <w:t>,</w:t>
      </w:r>
      <w:r w:rsidRPr="00DA05C5">
        <w:rPr>
          <w:rFonts w:ascii="Arial" w:hAnsi="Arial" w:cs="Arial"/>
        </w:rPr>
        <w:t xml:space="preserve"> E</w:t>
      </w:r>
      <w:r w:rsidR="00337A78" w:rsidRPr="00DA05C5">
        <w:rPr>
          <w:rFonts w:ascii="Arial" w:hAnsi="Arial" w:cs="Arial"/>
        </w:rPr>
        <w:t>.</w:t>
      </w:r>
      <w:r w:rsidRPr="00DA05C5">
        <w:rPr>
          <w:rFonts w:ascii="Arial" w:hAnsi="Arial" w:cs="Arial"/>
        </w:rPr>
        <w:t xml:space="preserve"> Heath</w:t>
      </w:r>
      <w:r w:rsidR="008C643D" w:rsidRPr="00DA05C5">
        <w:rPr>
          <w:rFonts w:ascii="Arial" w:hAnsi="Arial" w:cs="Arial"/>
        </w:rPr>
        <w:t>, 2020</w:t>
      </w:r>
    </w:p>
    <w:p w14:paraId="0E85DAF8" w14:textId="68F13B47" w:rsidR="00AB28EC" w:rsidRPr="00AB28EC" w:rsidRDefault="00AB28EC" w:rsidP="00D300DC">
      <w:pPr>
        <w:pStyle w:val="Style48"/>
        <w:widowControl/>
        <w:numPr>
          <w:ilvl w:val="0"/>
          <w:numId w:val="8"/>
        </w:numPr>
        <w:tabs>
          <w:tab w:val="left" w:pos="278"/>
        </w:tabs>
        <w:spacing w:after="160" w:line="276" w:lineRule="auto"/>
        <w:jc w:val="left"/>
        <w:rPr>
          <w:rFonts w:ascii="Arial" w:hAnsi="Arial" w:cs="Arial"/>
          <w:sz w:val="22"/>
          <w:szCs w:val="22"/>
        </w:rPr>
      </w:pPr>
      <w:r>
        <w:rPr>
          <w:rFonts w:ascii="Arial" w:hAnsi="Arial" w:cs="Arial"/>
          <w:sz w:val="22"/>
          <w:szCs w:val="22"/>
        </w:rPr>
        <w:t xml:space="preserve"> </w:t>
      </w:r>
      <w:r w:rsidRPr="00B7451D">
        <w:rPr>
          <w:rFonts w:ascii="Arial" w:hAnsi="Arial" w:cs="Arial"/>
          <w:sz w:val="22"/>
          <w:szCs w:val="22"/>
        </w:rPr>
        <w:t>Operativni program preprečevanja onesnaževanja vodnega okolja z nevarnimi kloriranimi ogljikovodiki iz razpršenih virov onesnaževanja</w:t>
      </w:r>
      <w:r>
        <w:rPr>
          <w:rFonts w:ascii="Arial" w:hAnsi="Arial" w:cs="Arial"/>
          <w:sz w:val="22"/>
          <w:szCs w:val="22"/>
        </w:rPr>
        <w:t>, 2004</w:t>
      </w:r>
    </w:p>
    <w:p w14:paraId="36D55583" w14:textId="4F66F070" w:rsidR="003C26E6" w:rsidRPr="00DA05C5" w:rsidRDefault="008C643D" w:rsidP="00D300DC">
      <w:pPr>
        <w:pStyle w:val="Odstavekseznama"/>
        <w:numPr>
          <w:ilvl w:val="0"/>
          <w:numId w:val="8"/>
        </w:numPr>
        <w:overflowPunct w:val="0"/>
        <w:autoSpaceDE w:val="0"/>
        <w:autoSpaceDN w:val="0"/>
        <w:adjustRightInd w:val="0"/>
        <w:spacing w:before="100" w:beforeAutospacing="1" w:line="276" w:lineRule="auto"/>
        <w:contextualSpacing w:val="0"/>
        <w:textAlignment w:val="baseline"/>
        <w:rPr>
          <w:rFonts w:ascii="Arial" w:hAnsi="Arial" w:cs="Arial"/>
        </w:rPr>
      </w:pPr>
      <w:r w:rsidRPr="00DA05C5">
        <w:rPr>
          <w:rFonts w:ascii="Arial" w:hAnsi="Arial" w:cs="Arial"/>
        </w:rPr>
        <w:t>Predhodni program ukrepov za 12 posameznih snovi, ki so s predpisom, ki ureja stanje površinskih voda, uvrščene na seznam kemijskih parametrov, Ministrstvo za okolje in prostor, 2020</w:t>
      </w:r>
    </w:p>
    <w:p w14:paraId="6431B445" w14:textId="75DF3B7C" w:rsidR="0060226E" w:rsidRPr="00084CDB" w:rsidRDefault="0060226E" w:rsidP="00D300DC">
      <w:pPr>
        <w:pStyle w:val="Odstavekseznama"/>
        <w:numPr>
          <w:ilvl w:val="0"/>
          <w:numId w:val="8"/>
        </w:numPr>
        <w:overflowPunct w:val="0"/>
        <w:autoSpaceDE w:val="0"/>
        <w:autoSpaceDN w:val="0"/>
        <w:adjustRightInd w:val="0"/>
        <w:spacing w:line="276" w:lineRule="auto"/>
        <w:contextualSpacing w:val="0"/>
        <w:textAlignment w:val="baseline"/>
        <w:rPr>
          <w:rFonts w:ascii="Arial" w:hAnsi="Arial" w:cs="Arial"/>
        </w:rPr>
      </w:pPr>
      <w:r w:rsidRPr="00084CDB">
        <w:rPr>
          <w:rFonts w:ascii="Arial" w:hAnsi="Arial" w:cs="Arial"/>
        </w:rPr>
        <w:t>Spremembe in dopolnitve nacionalnega akcijskega programa za doseganje trajnostne rabe fitofarmacevtskih sredstev za obdobje 2012–2022, in sicer za obdobje 2018-2022, 2018</w:t>
      </w:r>
    </w:p>
    <w:p w14:paraId="0FF9F75D" w14:textId="488D5097" w:rsidR="00AB28EC" w:rsidRPr="00084CDB" w:rsidRDefault="00AB28EC" w:rsidP="00D300DC">
      <w:pPr>
        <w:pStyle w:val="Odstavekseznama"/>
        <w:numPr>
          <w:ilvl w:val="0"/>
          <w:numId w:val="8"/>
        </w:numPr>
        <w:overflowPunct w:val="0"/>
        <w:autoSpaceDE w:val="0"/>
        <w:autoSpaceDN w:val="0"/>
        <w:adjustRightInd w:val="0"/>
        <w:spacing w:line="276" w:lineRule="auto"/>
        <w:contextualSpacing w:val="0"/>
        <w:textAlignment w:val="baseline"/>
        <w:rPr>
          <w:rFonts w:ascii="Arial" w:hAnsi="Arial" w:cs="Arial"/>
        </w:rPr>
      </w:pPr>
      <w:r w:rsidRPr="00084CDB">
        <w:rPr>
          <w:rFonts w:ascii="Arial" w:hAnsi="Arial" w:cs="Arial"/>
          <w:color w:val="000000"/>
        </w:rPr>
        <w:t>Kemijsko stanje površinskih voda v Sloveniji</w:t>
      </w:r>
      <w:r w:rsidRPr="00084CDB">
        <w:rPr>
          <w:rFonts w:ascii="Arial" w:hAnsi="Arial" w:cs="Arial"/>
        </w:rPr>
        <w:t>, ARSO Okolje, Poročilo za leto 2019</w:t>
      </w:r>
    </w:p>
    <w:p w14:paraId="354167FA" w14:textId="76BAE18F" w:rsidR="003C26E6" w:rsidRPr="00084CDB" w:rsidRDefault="00936BCC" w:rsidP="00D300DC">
      <w:pPr>
        <w:pStyle w:val="Odstavekseznama"/>
        <w:numPr>
          <w:ilvl w:val="0"/>
          <w:numId w:val="8"/>
        </w:numPr>
        <w:overflowPunct w:val="0"/>
        <w:autoSpaceDE w:val="0"/>
        <w:autoSpaceDN w:val="0"/>
        <w:adjustRightInd w:val="0"/>
        <w:spacing w:line="276" w:lineRule="auto"/>
        <w:contextualSpacing w:val="0"/>
        <w:textAlignment w:val="baseline"/>
        <w:rPr>
          <w:rFonts w:ascii="Arial" w:hAnsi="Arial" w:cs="Arial"/>
        </w:rPr>
      </w:pPr>
      <w:r w:rsidRPr="00084CDB">
        <w:rPr>
          <w:rFonts w:ascii="Arial" w:hAnsi="Arial" w:cs="Arial"/>
        </w:rPr>
        <w:t xml:space="preserve">Spletna stran Stockholmske konvencije o obstojnih organskih onesnaževalih. Delovno področje: novi </w:t>
      </w:r>
      <w:proofErr w:type="spellStart"/>
      <w:r w:rsidRPr="00084CDB">
        <w:rPr>
          <w:rFonts w:ascii="Arial" w:hAnsi="Arial" w:cs="Arial"/>
        </w:rPr>
        <w:t>POPs</w:t>
      </w:r>
      <w:proofErr w:type="spellEnd"/>
      <w:r w:rsidRPr="00084CDB">
        <w:rPr>
          <w:rFonts w:ascii="Arial" w:hAnsi="Arial" w:cs="Arial"/>
        </w:rPr>
        <w:t xml:space="preserve">, besedilo konvencije. Elektronski dostop: </w:t>
      </w:r>
      <w:r w:rsidR="008C643D" w:rsidRPr="00084CDB">
        <w:rPr>
          <w:rFonts w:ascii="Arial" w:hAnsi="Arial" w:cs="Arial"/>
        </w:rPr>
        <w:t>http://chm.pops.int/</w:t>
      </w:r>
    </w:p>
    <w:p w14:paraId="075183A9" w14:textId="7D14DC51" w:rsidR="008C643D" w:rsidRPr="00084CDB" w:rsidRDefault="00936BCC" w:rsidP="00D300DC">
      <w:pPr>
        <w:pStyle w:val="Odstavekseznama"/>
        <w:numPr>
          <w:ilvl w:val="0"/>
          <w:numId w:val="8"/>
        </w:numPr>
        <w:overflowPunct w:val="0"/>
        <w:autoSpaceDE w:val="0"/>
        <w:autoSpaceDN w:val="0"/>
        <w:adjustRightInd w:val="0"/>
        <w:spacing w:line="276" w:lineRule="auto"/>
        <w:contextualSpacing w:val="0"/>
        <w:textAlignment w:val="baseline"/>
        <w:rPr>
          <w:rFonts w:ascii="Arial" w:hAnsi="Arial" w:cs="Arial"/>
        </w:rPr>
      </w:pPr>
      <w:r w:rsidRPr="00084CDB">
        <w:rPr>
          <w:rFonts w:ascii="Arial" w:hAnsi="Arial" w:cs="Arial"/>
        </w:rPr>
        <w:t xml:space="preserve">Spletna stran Agencije Republike Slovenije za okolje. Delovno področje: </w:t>
      </w:r>
      <w:proofErr w:type="spellStart"/>
      <w:r w:rsidRPr="00084CDB">
        <w:rPr>
          <w:rFonts w:ascii="Arial" w:hAnsi="Arial" w:cs="Arial"/>
        </w:rPr>
        <w:t>POPs</w:t>
      </w:r>
      <w:proofErr w:type="spellEnd"/>
      <w:r w:rsidRPr="00084CDB">
        <w:rPr>
          <w:rFonts w:ascii="Arial" w:hAnsi="Arial" w:cs="Arial"/>
        </w:rPr>
        <w:t xml:space="preserve">, odpadki, </w:t>
      </w:r>
      <w:proofErr w:type="spellStart"/>
      <w:r w:rsidRPr="00084CDB">
        <w:rPr>
          <w:rFonts w:ascii="Arial" w:hAnsi="Arial" w:cs="Arial"/>
        </w:rPr>
        <w:t>okoljski</w:t>
      </w:r>
      <w:proofErr w:type="spellEnd"/>
      <w:r w:rsidRPr="00084CDB">
        <w:rPr>
          <w:rFonts w:ascii="Arial" w:hAnsi="Arial" w:cs="Arial"/>
        </w:rPr>
        <w:t xml:space="preserve"> monitoringi, smernice za pripravo nacionalnega izvedbenega načrta in za inventarizacijo posameznih </w:t>
      </w:r>
      <w:proofErr w:type="spellStart"/>
      <w:r w:rsidRPr="00084CDB">
        <w:rPr>
          <w:rFonts w:ascii="Arial" w:hAnsi="Arial" w:cs="Arial"/>
        </w:rPr>
        <w:t>POPs</w:t>
      </w:r>
      <w:proofErr w:type="spellEnd"/>
      <w:r w:rsidRPr="00084CDB">
        <w:rPr>
          <w:rFonts w:ascii="Arial" w:hAnsi="Arial" w:cs="Arial"/>
        </w:rPr>
        <w:t xml:space="preserve"> snovi. Elektronski dostop: </w:t>
      </w:r>
      <w:r w:rsidR="008C643D" w:rsidRPr="00084CDB">
        <w:rPr>
          <w:rFonts w:ascii="Arial" w:hAnsi="Arial" w:cs="Arial"/>
        </w:rPr>
        <w:t>https://www.arso.gov.si/</w:t>
      </w:r>
    </w:p>
    <w:p w14:paraId="01094DF8" w14:textId="56343949" w:rsidR="008C643D" w:rsidRDefault="00936BCC" w:rsidP="00D300DC">
      <w:pPr>
        <w:pStyle w:val="Odstavekseznama"/>
        <w:numPr>
          <w:ilvl w:val="0"/>
          <w:numId w:val="8"/>
        </w:numPr>
        <w:overflowPunct w:val="0"/>
        <w:autoSpaceDE w:val="0"/>
        <w:autoSpaceDN w:val="0"/>
        <w:adjustRightInd w:val="0"/>
        <w:spacing w:line="276" w:lineRule="auto"/>
        <w:contextualSpacing w:val="0"/>
        <w:textAlignment w:val="baseline"/>
        <w:rPr>
          <w:rFonts w:ascii="Arial" w:hAnsi="Arial" w:cs="Arial"/>
        </w:rPr>
      </w:pPr>
      <w:r w:rsidRPr="00084CDB">
        <w:rPr>
          <w:rFonts w:ascii="Arial" w:hAnsi="Arial" w:cs="Arial"/>
        </w:rPr>
        <w:t xml:space="preserve">Spletna stran Ministrstva za okolje in prostor. Delovno področje: odpadki, </w:t>
      </w:r>
      <w:proofErr w:type="spellStart"/>
      <w:r w:rsidRPr="00084CDB">
        <w:rPr>
          <w:rFonts w:ascii="Arial" w:hAnsi="Arial" w:cs="Arial"/>
        </w:rPr>
        <w:t>okoljski</w:t>
      </w:r>
      <w:proofErr w:type="spellEnd"/>
      <w:r w:rsidRPr="00084CDB">
        <w:rPr>
          <w:rFonts w:ascii="Arial" w:hAnsi="Arial" w:cs="Arial"/>
        </w:rPr>
        <w:t xml:space="preserve"> monitoringi</w:t>
      </w:r>
      <w:r w:rsidR="00B4674B" w:rsidRPr="00084CDB">
        <w:rPr>
          <w:rFonts w:ascii="Arial" w:hAnsi="Arial" w:cs="Arial"/>
        </w:rPr>
        <w:t>, varstvo okolja, onesnaževanje voda</w:t>
      </w:r>
      <w:r w:rsidRPr="00084CDB">
        <w:rPr>
          <w:rFonts w:ascii="Arial" w:hAnsi="Arial" w:cs="Arial"/>
        </w:rPr>
        <w:t xml:space="preserve">. Elektronski dostop: </w:t>
      </w:r>
      <w:r w:rsidR="00084CDB" w:rsidRPr="00102D0B">
        <w:rPr>
          <w:rFonts w:ascii="Arial" w:hAnsi="Arial" w:cs="Arial"/>
        </w:rPr>
        <w:t>https://www.gov.si/drzavni-organi/ministrstva/ministrstvo-za-okolje-in-prostor/</w:t>
      </w:r>
    </w:p>
    <w:p w14:paraId="0F2B03B1" w14:textId="40E44182" w:rsidR="00084CDB" w:rsidRPr="00084CDB" w:rsidRDefault="00084CDB" w:rsidP="00D300DC">
      <w:pPr>
        <w:pStyle w:val="Odstavekseznama"/>
        <w:numPr>
          <w:ilvl w:val="0"/>
          <w:numId w:val="8"/>
        </w:numPr>
        <w:overflowPunct w:val="0"/>
        <w:autoSpaceDE w:val="0"/>
        <w:autoSpaceDN w:val="0"/>
        <w:adjustRightInd w:val="0"/>
        <w:spacing w:line="276" w:lineRule="auto"/>
        <w:contextualSpacing w:val="0"/>
        <w:textAlignment w:val="baseline"/>
        <w:rPr>
          <w:rFonts w:ascii="Arial" w:hAnsi="Arial" w:cs="Arial"/>
        </w:rPr>
      </w:pPr>
      <w:r w:rsidRPr="00084CDB">
        <w:rPr>
          <w:rFonts w:ascii="Arial" w:hAnsi="Arial" w:cs="Arial"/>
        </w:rPr>
        <w:t>Spletna stran Ministrstva za</w:t>
      </w:r>
      <w:r w:rsidR="002C1993">
        <w:rPr>
          <w:rFonts w:ascii="Arial" w:hAnsi="Arial" w:cs="Arial"/>
        </w:rPr>
        <w:t xml:space="preserve"> </w:t>
      </w:r>
      <w:r>
        <w:rPr>
          <w:rFonts w:ascii="Arial" w:hAnsi="Arial" w:cs="Arial"/>
        </w:rPr>
        <w:t>zdravje, Urada RS za kemikalije</w:t>
      </w:r>
      <w:r w:rsidRPr="00084CDB">
        <w:rPr>
          <w:rFonts w:ascii="Arial" w:hAnsi="Arial" w:cs="Arial"/>
        </w:rPr>
        <w:t xml:space="preserve">. Delovno področje: </w:t>
      </w:r>
      <w:proofErr w:type="spellStart"/>
      <w:r>
        <w:rPr>
          <w:rFonts w:ascii="Arial" w:hAnsi="Arial" w:cs="Arial"/>
        </w:rPr>
        <w:t>POPs</w:t>
      </w:r>
      <w:proofErr w:type="spellEnd"/>
      <w:r>
        <w:rPr>
          <w:rFonts w:ascii="Arial" w:hAnsi="Arial" w:cs="Arial"/>
        </w:rPr>
        <w:t xml:space="preserve">, kemikalije, </w:t>
      </w:r>
      <w:proofErr w:type="spellStart"/>
      <w:r>
        <w:rPr>
          <w:rFonts w:ascii="Arial" w:hAnsi="Arial" w:cs="Arial"/>
        </w:rPr>
        <w:t>biocidni</w:t>
      </w:r>
      <w:proofErr w:type="spellEnd"/>
      <w:r>
        <w:rPr>
          <w:rFonts w:ascii="Arial" w:hAnsi="Arial" w:cs="Arial"/>
        </w:rPr>
        <w:t xml:space="preserve"> proizvodi, humani </w:t>
      </w:r>
      <w:proofErr w:type="spellStart"/>
      <w:r>
        <w:rPr>
          <w:rFonts w:ascii="Arial" w:hAnsi="Arial" w:cs="Arial"/>
        </w:rPr>
        <w:t>biomonitoring</w:t>
      </w:r>
      <w:proofErr w:type="spellEnd"/>
      <w:r w:rsidRPr="00084CDB">
        <w:rPr>
          <w:rFonts w:ascii="Arial" w:hAnsi="Arial" w:cs="Arial"/>
        </w:rPr>
        <w:t>. Elektronski dostop:</w:t>
      </w:r>
      <w:r>
        <w:rPr>
          <w:rFonts w:ascii="Arial" w:hAnsi="Arial" w:cs="Arial"/>
        </w:rPr>
        <w:t xml:space="preserve"> </w:t>
      </w:r>
      <w:r w:rsidRPr="00084CDB">
        <w:rPr>
          <w:rFonts w:ascii="Arial" w:hAnsi="Arial" w:cs="Arial"/>
        </w:rPr>
        <w:t>https://www.gov.si/drzavni-organi/organi-v-sestavi/urad-za-kemikalije/</w:t>
      </w:r>
    </w:p>
    <w:p w14:paraId="21763B37" w14:textId="11AB40B8" w:rsidR="0022285C" w:rsidRPr="00084CDB" w:rsidRDefault="00936BCC" w:rsidP="00D300DC">
      <w:pPr>
        <w:pStyle w:val="Odstavekseznama"/>
        <w:numPr>
          <w:ilvl w:val="0"/>
          <w:numId w:val="8"/>
        </w:numPr>
        <w:overflowPunct w:val="0"/>
        <w:autoSpaceDE w:val="0"/>
        <w:autoSpaceDN w:val="0"/>
        <w:adjustRightInd w:val="0"/>
        <w:spacing w:line="276" w:lineRule="auto"/>
        <w:contextualSpacing w:val="0"/>
        <w:textAlignment w:val="baseline"/>
        <w:rPr>
          <w:rFonts w:ascii="Arial" w:hAnsi="Arial" w:cs="Arial"/>
        </w:rPr>
      </w:pPr>
      <w:r w:rsidRPr="00084CDB">
        <w:rPr>
          <w:rFonts w:ascii="Arial" w:hAnsi="Arial" w:cs="Arial"/>
        </w:rPr>
        <w:t>Spletna stran Uprave za varno hrano, veterino in varstvo rastlin. Delovno področje: fitofarmacevtska sredstva</w:t>
      </w:r>
      <w:r w:rsidR="00B4674B" w:rsidRPr="00084CDB">
        <w:rPr>
          <w:rFonts w:ascii="Arial" w:hAnsi="Arial" w:cs="Arial"/>
        </w:rPr>
        <w:t>: zakonodaja, strategije, seznam FFS</w:t>
      </w:r>
      <w:r w:rsidRPr="00084CDB">
        <w:rPr>
          <w:rFonts w:ascii="Arial" w:hAnsi="Arial" w:cs="Arial"/>
        </w:rPr>
        <w:t xml:space="preserve">. Elektronski dostop: </w:t>
      </w:r>
      <w:r w:rsidR="00B4674B" w:rsidRPr="00084CDB">
        <w:rPr>
          <w:rFonts w:ascii="Arial" w:hAnsi="Arial" w:cs="Arial"/>
        </w:rPr>
        <w:t>https://www.gov.si/drzavni-organi/organi-v-sestavi/uprava-za-varno-hrano-veterinarstvo-in-varstvo-rastlin/</w:t>
      </w:r>
    </w:p>
    <w:p w14:paraId="43A2BDBC" w14:textId="42A40F67" w:rsidR="00084CDB" w:rsidRPr="00084CDB" w:rsidRDefault="00B4674B" w:rsidP="00D300DC">
      <w:pPr>
        <w:pStyle w:val="Odstavekseznama"/>
        <w:numPr>
          <w:ilvl w:val="0"/>
          <w:numId w:val="8"/>
        </w:numPr>
        <w:overflowPunct w:val="0"/>
        <w:autoSpaceDE w:val="0"/>
        <w:autoSpaceDN w:val="0"/>
        <w:adjustRightInd w:val="0"/>
        <w:spacing w:line="276" w:lineRule="auto"/>
        <w:contextualSpacing w:val="0"/>
        <w:textAlignment w:val="baseline"/>
        <w:rPr>
          <w:rFonts w:ascii="Arial" w:hAnsi="Arial" w:cs="Arial"/>
        </w:rPr>
      </w:pPr>
      <w:r w:rsidRPr="00084CDB">
        <w:rPr>
          <w:rFonts w:ascii="Arial" w:hAnsi="Arial" w:cs="Arial"/>
        </w:rPr>
        <w:t xml:space="preserve">Spletna stran Evropske agencije za kemikalije. Delovno področje: </w:t>
      </w:r>
      <w:proofErr w:type="spellStart"/>
      <w:r w:rsidRPr="00084CDB">
        <w:rPr>
          <w:rFonts w:ascii="Arial" w:hAnsi="Arial" w:cs="Arial"/>
        </w:rPr>
        <w:t>biocidi</w:t>
      </w:r>
      <w:proofErr w:type="spellEnd"/>
      <w:r w:rsidRPr="00084CDB">
        <w:rPr>
          <w:rFonts w:ascii="Arial" w:hAnsi="Arial" w:cs="Arial"/>
        </w:rPr>
        <w:t xml:space="preserve">, </w:t>
      </w:r>
      <w:proofErr w:type="spellStart"/>
      <w:r w:rsidRPr="00084CDB">
        <w:rPr>
          <w:rFonts w:ascii="Arial" w:hAnsi="Arial" w:cs="Arial"/>
        </w:rPr>
        <w:t>POPs</w:t>
      </w:r>
      <w:proofErr w:type="spellEnd"/>
      <w:r w:rsidRPr="00084CDB">
        <w:rPr>
          <w:rFonts w:ascii="Arial" w:hAnsi="Arial" w:cs="Arial"/>
        </w:rPr>
        <w:t xml:space="preserve"> snovi. Elektronski dostop: https://echa.europa.eu/sl/</w:t>
      </w:r>
    </w:p>
    <w:p w14:paraId="4461DAC1" w14:textId="3F5BFC2E" w:rsidR="00B4674B" w:rsidRPr="00084CDB" w:rsidRDefault="00B4674B" w:rsidP="00D300DC">
      <w:pPr>
        <w:pStyle w:val="Odstavekseznama"/>
        <w:numPr>
          <w:ilvl w:val="0"/>
          <w:numId w:val="8"/>
        </w:numPr>
        <w:overflowPunct w:val="0"/>
        <w:autoSpaceDE w:val="0"/>
        <w:autoSpaceDN w:val="0"/>
        <w:adjustRightInd w:val="0"/>
        <w:spacing w:line="276" w:lineRule="auto"/>
        <w:contextualSpacing w:val="0"/>
        <w:textAlignment w:val="baseline"/>
        <w:rPr>
          <w:rFonts w:ascii="Arial" w:hAnsi="Arial" w:cs="Arial"/>
        </w:rPr>
      </w:pPr>
      <w:r w:rsidRPr="00084CDB">
        <w:rPr>
          <w:rFonts w:ascii="Arial" w:hAnsi="Arial" w:cs="Arial"/>
        </w:rPr>
        <w:t>Raziskave onesnaženosti tal Slovenije; poročilo za leto 2005«. Ministrstvo za okolje in</w:t>
      </w:r>
      <w:r w:rsidR="00084CDB" w:rsidRPr="00084CDB">
        <w:rPr>
          <w:rFonts w:ascii="Arial" w:hAnsi="Arial" w:cs="Arial"/>
        </w:rPr>
        <w:t xml:space="preserve"> </w:t>
      </w:r>
      <w:r w:rsidRPr="00084CDB">
        <w:rPr>
          <w:rFonts w:ascii="Arial" w:hAnsi="Arial" w:cs="Arial"/>
        </w:rPr>
        <w:t>prostor, Agencija RS za okolje. Ljubljana, 2006</w:t>
      </w:r>
    </w:p>
    <w:p w14:paraId="61F470E9" w14:textId="2E5DA4CD" w:rsidR="00D86E41" w:rsidRDefault="00084CDB" w:rsidP="00D300DC">
      <w:pPr>
        <w:pStyle w:val="Odstavekseznama"/>
        <w:numPr>
          <w:ilvl w:val="0"/>
          <w:numId w:val="8"/>
        </w:numPr>
        <w:overflowPunct w:val="0"/>
        <w:autoSpaceDE w:val="0"/>
        <w:autoSpaceDN w:val="0"/>
        <w:adjustRightInd w:val="0"/>
        <w:spacing w:before="240" w:line="276" w:lineRule="auto"/>
        <w:textAlignment w:val="baseline"/>
        <w:rPr>
          <w:rFonts w:ascii="Arial" w:hAnsi="Arial" w:cs="Arial"/>
        </w:rPr>
      </w:pPr>
      <w:r w:rsidRPr="00084CDB">
        <w:rPr>
          <w:rFonts w:ascii="Arial" w:hAnsi="Arial" w:cs="Arial"/>
        </w:rPr>
        <w:t>Program monitoringa kemijskega in ekološkega stanja voda. Program za obdobje do leta 2021. Ministrstvo za okolje in prostor, Agencije RS za okolje. Elektronski dostop:</w:t>
      </w:r>
      <w:r w:rsidRPr="00084CDB">
        <w:t xml:space="preserve"> </w:t>
      </w:r>
      <w:r w:rsidR="00D300DC" w:rsidRPr="00D300DC">
        <w:rPr>
          <w:rFonts w:ascii="Arial" w:hAnsi="Arial" w:cs="Arial"/>
        </w:rPr>
        <w:t>http://www.arso.gov.si/vode/poro%C4%8Dila%20in%20publikacije/Program%202016%20do%202021</w:t>
      </w:r>
    </w:p>
    <w:p w14:paraId="6D498900" w14:textId="77777777" w:rsidR="00D300DC" w:rsidRDefault="00D300DC" w:rsidP="00D300DC">
      <w:pPr>
        <w:pStyle w:val="Odstavekseznama"/>
        <w:overflowPunct w:val="0"/>
        <w:autoSpaceDE w:val="0"/>
        <w:autoSpaceDN w:val="0"/>
        <w:adjustRightInd w:val="0"/>
        <w:spacing w:before="240" w:line="276" w:lineRule="auto"/>
        <w:ind w:left="360"/>
        <w:textAlignment w:val="baseline"/>
        <w:rPr>
          <w:rFonts w:ascii="Arial" w:hAnsi="Arial" w:cs="Arial"/>
        </w:rPr>
      </w:pPr>
    </w:p>
    <w:p w14:paraId="10CD67EE" w14:textId="77777777" w:rsidR="00D86E41" w:rsidRPr="00D86E41" w:rsidRDefault="00D86E41" w:rsidP="00D300DC">
      <w:pPr>
        <w:pStyle w:val="Odstavekseznama"/>
        <w:numPr>
          <w:ilvl w:val="0"/>
          <w:numId w:val="8"/>
        </w:numPr>
        <w:overflowPunct w:val="0"/>
        <w:autoSpaceDE w:val="0"/>
        <w:autoSpaceDN w:val="0"/>
        <w:adjustRightInd w:val="0"/>
        <w:spacing w:before="120" w:after="0" w:line="276" w:lineRule="auto"/>
        <w:ind w:left="357" w:hanging="357"/>
        <w:contextualSpacing w:val="0"/>
        <w:textAlignment w:val="baseline"/>
        <w:rPr>
          <w:rFonts w:ascii="Arial" w:hAnsi="Arial" w:cs="Arial"/>
          <w:bCs/>
        </w:rPr>
      </w:pPr>
      <w:r w:rsidRPr="00D86E41">
        <w:rPr>
          <w:rFonts w:ascii="Arial" w:hAnsi="Arial" w:cs="Arial"/>
          <w:bCs/>
          <w:lang w:val="pt-PT"/>
        </w:rPr>
        <w:lastRenderedPageBreak/>
        <w:t xml:space="preserve">Monitoring kemikalij </w:t>
      </w:r>
      <w:r w:rsidRPr="00D86E41">
        <w:rPr>
          <w:rFonts w:ascii="Arial" w:hAnsi="Arial" w:cs="Arial"/>
          <w:bCs/>
          <w:color w:val="000000"/>
        </w:rPr>
        <w:t xml:space="preserve">in njihovih ostankov v ljudeh za leto 2011-2014, </w:t>
      </w:r>
      <w:r>
        <w:rPr>
          <w:rFonts w:ascii="Arial" w:hAnsi="Arial" w:cs="Arial"/>
          <w:bCs/>
          <w:lang w:val="pt-PT"/>
        </w:rPr>
        <w:t>Z</w:t>
      </w:r>
      <w:r w:rsidRPr="00D86E41">
        <w:rPr>
          <w:rFonts w:ascii="Arial" w:hAnsi="Arial" w:cs="Arial"/>
          <w:bCs/>
          <w:lang w:val="pt-PT"/>
        </w:rPr>
        <w:t>aključno poročilo</w:t>
      </w:r>
      <w:r w:rsidRPr="00D86E41">
        <w:rPr>
          <w:rFonts w:ascii="Arial" w:hAnsi="Arial" w:cs="Arial"/>
          <w:bCs/>
          <w:color w:val="000000"/>
        </w:rPr>
        <w:t xml:space="preserve"> o rezultatih </w:t>
      </w:r>
      <w:r w:rsidRPr="00D86E41">
        <w:rPr>
          <w:rFonts w:ascii="Arial" w:hAnsi="Arial" w:cs="Arial"/>
          <w:bCs/>
          <w:snapToGrid w:val="0"/>
          <w:color w:val="000000"/>
        </w:rPr>
        <w:t>kemijskih analiz</w:t>
      </w:r>
      <w:r>
        <w:rPr>
          <w:rFonts w:ascii="Arial" w:hAnsi="Arial" w:cs="Arial"/>
          <w:bCs/>
          <w:snapToGrid w:val="0"/>
          <w:color w:val="000000"/>
        </w:rPr>
        <w:t>, IJS, 2015</w:t>
      </w:r>
    </w:p>
    <w:p w14:paraId="588F6883" w14:textId="77777777" w:rsidR="00D86E41" w:rsidRPr="00D86E41" w:rsidRDefault="00D86E41" w:rsidP="00D300DC">
      <w:pPr>
        <w:pStyle w:val="Odstavekseznama"/>
        <w:numPr>
          <w:ilvl w:val="0"/>
          <w:numId w:val="8"/>
        </w:numPr>
        <w:overflowPunct w:val="0"/>
        <w:autoSpaceDE w:val="0"/>
        <w:autoSpaceDN w:val="0"/>
        <w:adjustRightInd w:val="0"/>
        <w:spacing w:before="120" w:after="0" w:line="276" w:lineRule="auto"/>
        <w:contextualSpacing w:val="0"/>
        <w:textAlignment w:val="baseline"/>
        <w:rPr>
          <w:rFonts w:ascii="Arial" w:hAnsi="Arial" w:cs="Arial"/>
          <w:bCs/>
        </w:rPr>
      </w:pPr>
      <w:r w:rsidRPr="00D86E41">
        <w:rPr>
          <w:rFonts w:ascii="Arial" w:hAnsi="Arial" w:cs="Arial"/>
          <w:color w:val="000000"/>
        </w:rPr>
        <w:t>CRP-V3-1640 – Izpostavljenost otrok in mladostnikov izbranim kemikalijam preko življenjskega okolja</w:t>
      </w:r>
      <w:r>
        <w:rPr>
          <w:rFonts w:ascii="Arial" w:hAnsi="Arial" w:cs="Arial"/>
          <w:color w:val="000000"/>
        </w:rPr>
        <w:t>, IJS, 2019</w:t>
      </w:r>
      <w:r w:rsidRPr="00D86E41">
        <w:rPr>
          <w:rFonts w:ascii="Arial" w:hAnsi="Arial" w:cs="Arial"/>
          <w:color w:val="000000"/>
        </w:rPr>
        <w:t xml:space="preserve"> </w:t>
      </w:r>
    </w:p>
    <w:p w14:paraId="4D862B1A" w14:textId="64D25F88" w:rsidR="00D86E41" w:rsidRPr="00D86E41" w:rsidRDefault="00D86E41" w:rsidP="00D300DC">
      <w:pPr>
        <w:pStyle w:val="Odstavekseznama"/>
        <w:numPr>
          <w:ilvl w:val="0"/>
          <w:numId w:val="8"/>
        </w:numPr>
        <w:overflowPunct w:val="0"/>
        <w:autoSpaceDE w:val="0"/>
        <w:autoSpaceDN w:val="0"/>
        <w:adjustRightInd w:val="0"/>
        <w:spacing w:before="120" w:after="0" w:line="276" w:lineRule="auto"/>
        <w:contextualSpacing w:val="0"/>
        <w:textAlignment w:val="baseline"/>
        <w:rPr>
          <w:rFonts w:ascii="Arial" w:hAnsi="Arial" w:cs="Arial"/>
          <w:color w:val="000000"/>
          <w:lang w:val="en-GB"/>
        </w:rPr>
      </w:pPr>
      <w:r w:rsidRPr="00D86E41">
        <w:rPr>
          <w:rFonts w:ascii="Arial" w:hAnsi="Arial" w:cs="Arial"/>
          <w:color w:val="000000"/>
          <w:lang w:val="en-GB"/>
        </w:rPr>
        <w:t>Inventory of sites that are potentially impacted by HCH in EU member states,</w:t>
      </w:r>
      <w:r>
        <w:rPr>
          <w:rFonts w:ascii="Arial" w:hAnsi="Arial" w:cs="Arial"/>
          <w:color w:val="000000"/>
          <w:lang w:val="en-GB"/>
        </w:rPr>
        <w:t xml:space="preserve"> </w:t>
      </w:r>
      <w:r w:rsidRPr="00D86E41">
        <w:rPr>
          <w:rFonts w:ascii="Arial" w:hAnsi="Arial" w:cs="Arial"/>
          <w:color w:val="000000"/>
          <w:lang w:val="en-GB"/>
        </w:rPr>
        <w:t>Final list of sites in the Republic of Slovenia</w:t>
      </w:r>
      <w:r>
        <w:rPr>
          <w:rFonts w:ascii="Arial" w:hAnsi="Arial" w:cs="Arial"/>
          <w:color w:val="000000"/>
          <w:lang w:val="en-GB"/>
        </w:rPr>
        <w:t>,</w:t>
      </w:r>
      <w:r w:rsidRPr="00D86E41">
        <w:rPr>
          <w:rFonts w:ascii="Arial" w:hAnsi="Arial" w:cs="Arial"/>
          <w:color w:val="000000"/>
          <w:lang w:val="en-GB"/>
        </w:rPr>
        <w:t xml:space="preserve"> Consortium of HCH in EU, 2021</w:t>
      </w:r>
    </w:p>
    <w:p w14:paraId="36479ED1" w14:textId="660780C5" w:rsidR="00D300DC" w:rsidRDefault="00B4674B" w:rsidP="00D300DC">
      <w:pPr>
        <w:pStyle w:val="Odstavekseznama"/>
        <w:numPr>
          <w:ilvl w:val="0"/>
          <w:numId w:val="8"/>
        </w:numPr>
        <w:autoSpaceDE w:val="0"/>
        <w:autoSpaceDN w:val="0"/>
        <w:adjustRightInd w:val="0"/>
        <w:spacing w:before="120" w:after="0" w:line="276" w:lineRule="auto"/>
        <w:contextualSpacing w:val="0"/>
        <w:rPr>
          <w:rFonts w:ascii="Arial" w:hAnsi="Arial" w:cs="Arial"/>
        </w:rPr>
      </w:pPr>
      <w:r w:rsidRPr="00D300DC">
        <w:rPr>
          <w:rFonts w:ascii="Arial" w:hAnsi="Arial" w:cs="Arial"/>
          <w:color w:val="000000"/>
        </w:rPr>
        <w:t>Spletna stran Ministrstva za okolje in prostor, Agencija RS za okolje, Delovno področje</w:t>
      </w:r>
      <w:r w:rsidR="00D300DC" w:rsidRPr="00D300DC">
        <w:rPr>
          <w:rFonts w:ascii="Arial" w:hAnsi="Arial" w:cs="Arial"/>
          <w:color w:val="000000"/>
        </w:rPr>
        <w:t xml:space="preserve"> </w:t>
      </w:r>
      <w:r w:rsidR="00D300DC" w:rsidRPr="00F407E8">
        <w:rPr>
          <w:rFonts w:ascii="Arial" w:hAnsi="Arial" w:cs="Arial"/>
          <w:color w:val="000000"/>
        </w:rPr>
        <w:t xml:space="preserve">onesnaževanje zraka, nacionalne emisije. Elektronski dostop: </w:t>
      </w:r>
      <w:r w:rsidR="00D300DC" w:rsidRPr="00D300DC">
        <w:rPr>
          <w:rFonts w:ascii="Arial" w:hAnsi="Arial" w:cs="Arial"/>
        </w:rPr>
        <w:t>http://okolje.arso.gov.si/onesnazevanje_zraka/vsebine/naprave</w:t>
      </w:r>
    </w:p>
    <w:p w14:paraId="6CA8BE81" w14:textId="3BA54AAF" w:rsidR="00670B19" w:rsidRDefault="00670B19" w:rsidP="00D300DC">
      <w:pPr>
        <w:pStyle w:val="Odstavekseznama"/>
        <w:numPr>
          <w:ilvl w:val="0"/>
          <w:numId w:val="8"/>
        </w:numPr>
        <w:autoSpaceDE w:val="0"/>
        <w:autoSpaceDN w:val="0"/>
        <w:adjustRightInd w:val="0"/>
        <w:spacing w:before="120" w:after="0" w:line="276" w:lineRule="auto"/>
        <w:contextualSpacing w:val="0"/>
        <w:rPr>
          <w:rFonts w:ascii="Arial" w:hAnsi="Arial" w:cs="Arial"/>
        </w:rPr>
      </w:pPr>
      <w:r w:rsidRPr="004B7E7E">
        <w:rPr>
          <w:rFonts w:ascii="Arial" w:hAnsi="Arial" w:cs="Arial"/>
        </w:rPr>
        <w:t xml:space="preserve">Pregledna ocena stanja obremenitev okolja s </w:t>
      </w:r>
      <w:proofErr w:type="spellStart"/>
      <w:r w:rsidRPr="004B7E7E">
        <w:rPr>
          <w:rFonts w:ascii="Arial" w:hAnsi="Arial" w:cs="Arial"/>
        </w:rPr>
        <w:t>pcb</w:t>
      </w:r>
      <w:proofErr w:type="spellEnd"/>
      <w:r w:rsidRPr="004B7E7E">
        <w:rPr>
          <w:rFonts w:ascii="Arial" w:hAnsi="Arial" w:cs="Arial"/>
        </w:rPr>
        <w:t xml:space="preserve"> v beli krajini, z njimi povezanih tveganj za zdravje ljudi, predlog priporočil in ukrepov za prebivalce bele krajine in za druge deležnike, povezane s prehrano prebivalcev, ZZV Maribor in ZZV Novo mesto, 2012</w:t>
      </w:r>
    </w:p>
    <w:p w14:paraId="4F2EF6B0" w14:textId="4F0611FC" w:rsidR="00554908" w:rsidRDefault="00554908" w:rsidP="00D300DC">
      <w:pPr>
        <w:pStyle w:val="Odstavekseznama"/>
        <w:numPr>
          <w:ilvl w:val="0"/>
          <w:numId w:val="8"/>
        </w:numPr>
        <w:autoSpaceDE w:val="0"/>
        <w:autoSpaceDN w:val="0"/>
        <w:adjustRightInd w:val="0"/>
        <w:spacing w:before="120" w:after="0" w:line="276" w:lineRule="auto"/>
        <w:contextualSpacing w:val="0"/>
        <w:rPr>
          <w:rFonts w:ascii="Arial" w:hAnsi="Arial" w:cs="Arial"/>
        </w:rPr>
      </w:pPr>
      <w:r>
        <w:rPr>
          <w:rFonts w:ascii="Arial" w:hAnsi="Arial" w:cs="Arial"/>
        </w:rPr>
        <w:t>P</w:t>
      </w:r>
      <w:r w:rsidRPr="00554908">
        <w:rPr>
          <w:rFonts w:ascii="Arial" w:hAnsi="Arial" w:cs="Arial"/>
        </w:rPr>
        <w:t xml:space="preserve">rogram ravnanja z odpadki in </w:t>
      </w:r>
      <w:r>
        <w:rPr>
          <w:rFonts w:ascii="Arial" w:hAnsi="Arial" w:cs="Arial"/>
        </w:rPr>
        <w:t>P</w:t>
      </w:r>
      <w:r w:rsidRPr="00554908">
        <w:rPr>
          <w:rFonts w:ascii="Arial" w:hAnsi="Arial" w:cs="Arial"/>
        </w:rPr>
        <w:t xml:space="preserve">rogram preprečevanja odpadkov </w:t>
      </w:r>
      <w:r>
        <w:rPr>
          <w:rFonts w:ascii="Arial" w:hAnsi="Arial" w:cs="Arial"/>
        </w:rPr>
        <w:t>R</w:t>
      </w:r>
      <w:r w:rsidRPr="00554908">
        <w:rPr>
          <w:rFonts w:ascii="Arial" w:hAnsi="Arial" w:cs="Arial"/>
        </w:rPr>
        <w:t xml:space="preserve">epublike </w:t>
      </w:r>
      <w:r>
        <w:rPr>
          <w:rFonts w:ascii="Arial" w:hAnsi="Arial" w:cs="Arial"/>
        </w:rPr>
        <w:t>S</w:t>
      </w:r>
      <w:r w:rsidRPr="00554908">
        <w:rPr>
          <w:rFonts w:ascii="Arial" w:hAnsi="Arial" w:cs="Arial"/>
        </w:rPr>
        <w:t>lovenije</w:t>
      </w:r>
      <w:r>
        <w:rPr>
          <w:rFonts w:ascii="Arial" w:hAnsi="Arial" w:cs="Arial"/>
        </w:rPr>
        <w:t>, MOP, 2021</w:t>
      </w:r>
    </w:p>
    <w:p w14:paraId="36ECC1C5" w14:textId="5349EE19" w:rsidR="009E02DE" w:rsidRPr="00554908" w:rsidRDefault="009E02DE" w:rsidP="00F3573F">
      <w:pPr>
        <w:pStyle w:val="Odstavekseznama"/>
        <w:autoSpaceDE w:val="0"/>
        <w:autoSpaceDN w:val="0"/>
        <w:adjustRightInd w:val="0"/>
        <w:spacing w:before="120" w:after="0" w:line="276" w:lineRule="auto"/>
        <w:ind w:left="360"/>
        <w:contextualSpacing w:val="0"/>
        <w:rPr>
          <w:rFonts w:ascii="Arial" w:hAnsi="Arial" w:cs="Arial"/>
        </w:rPr>
      </w:pPr>
    </w:p>
    <w:sectPr w:rsidR="009E02DE" w:rsidRPr="00554908" w:rsidSect="009B3205">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C5CAD" w14:textId="77777777" w:rsidR="002612D1" w:rsidRDefault="002612D1" w:rsidP="0091393C">
      <w:pPr>
        <w:spacing w:after="0" w:line="240" w:lineRule="auto"/>
      </w:pPr>
      <w:r>
        <w:separator/>
      </w:r>
    </w:p>
  </w:endnote>
  <w:endnote w:type="continuationSeparator" w:id="0">
    <w:p w14:paraId="608B7242" w14:textId="77777777" w:rsidR="002612D1" w:rsidRDefault="002612D1" w:rsidP="00913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0000000000000000000"/>
    <w:charset w:val="00"/>
    <w:family w:val="swiss"/>
    <w:notTrueType/>
    <w:pitch w:val="default"/>
    <w:sig w:usb0="00000083" w:usb1="00000000" w:usb2="00000000" w:usb3="00000000" w:csb0="00000009" w:csb1="00000000"/>
  </w:font>
  <w:font w:name="CIDFont+F1">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Republika">
    <w:panose1 w:val="02000506040000020004"/>
    <w:charset w:val="EE"/>
    <w:family w:val="auto"/>
    <w:pitch w:val="variable"/>
    <w:sig w:usb0="A00000FF" w:usb1="4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Narrow,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257852"/>
      <w:docPartObj>
        <w:docPartGallery w:val="Page Numbers (Bottom of Page)"/>
        <w:docPartUnique/>
      </w:docPartObj>
    </w:sdtPr>
    <w:sdtEndPr/>
    <w:sdtContent>
      <w:p w14:paraId="19A0AE9D" w14:textId="77777777" w:rsidR="002612D1" w:rsidRDefault="002612D1">
        <w:pPr>
          <w:pStyle w:val="Noga"/>
          <w:jc w:val="right"/>
        </w:pPr>
        <w:r>
          <w:fldChar w:fldCharType="begin"/>
        </w:r>
        <w:r>
          <w:instrText>PAGE   \* MERGEFORMAT</w:instrText>
        </w:r>
        <w:r>
          <w:fldChar w:fldCharType="separate"/>
        </w:r>
        <w:r>
          <w:rPr>
            <w:noProof/>
          </w:rPr>
          <w:t>33</w:t>
        </w:r>
        <w:r>
          <w:fldChar w:fldCharType="end"/>
        </w:r>
      </w:p>
    </w:sdtContent>
  </w:sdt>
  <w:p w14:paraId="44576DE3" w14:textId="77777777" w:rsidR="002612D1" w:rsidRDefault="002612D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B94FB" w14:textId="77777777" w:rsidR="002612D1" w:rsidRDefault="002612D1" w:rsidP="0091393C">
      <w:pPr>
        <w:spacing w:after="0" w:line="240" w:lineRule="auto"/>
      </w:pPr>
      <w:r>
        <w:separator/>
      </w:r>
    </w:p>
  </w:footnote>
  <w:footnote w:type="continuationSeparator" w:id="0">
    <w:p w14:paraId="254E9F0A" w14:textId="77777777" w:rsidR="002612D1" w:rsidRDefault="002612D1" w:rsidP="0091393C">
      <w:pPr>
        <w:spacing w:after="0" w:line="240" w:lineRule="auto"/>
      </w:pPr>
      <w:r>
        <w:continuationSeparator/>
      </w:r>
    </w:p>
  </w:footnote>
  <w:footnote w:id="1">
    <w:p w14:paraId="317AE99B" w14:textId="43891D86" w:rsidR="002612D1" w:rsidRPr="00945E9A" w:rsidRDefault="002612D1" w:rsidP="008E753D">
      <w:pPr>
        <w:rPr>
          <w:rFonts w:ascii="Arial" w:eastAsia="MS Mincho" w:hAnsi="Arial" w:cs="Arial"/>
          <w:bCs/>
          <w:noProof/>
        </w:rPr>
      </w:pPr>
      <w:r>
        <w:rPr>
          <w:rStyle w:val="Sprotnaopomba-sklic"/>
        </w:rPr>
        <w:footnoteRef/>
      </w:r>
      <w:r>
        <w:t xml:space="preserve"> </w:t>
      </w:r>
      <w:r w:rsidRPr="008E753D">
        <w:rPr>
          <w:rFonts w:ascii="Arial" w:eastAsia="MS Mincho" w:hAnsi="Arial" w:cs="Arial"/>
          <w:bCs/>
          <w:noProof/>
          <w:sz w:val="20"/>
          <w:szCs w:val="20"/>
        </w:rPr>
        <w:t>Guidance for Developing a National Implementation Plan for the Stockholm Convention on Persistent Organic Pollutants</w:t>
      </w:r>
      <w:r>
        <w:rPr>
          <w:rFonts w:ascii="Arial" w:eastAsia="MS Mincho" w:hAnsi="Arial" w:cs="Arial"/>
          <w:bCs/>
          <w:noProof/>
          <w:sz w:val="20"/>
          <w:szCs w:val="20"/>
        </w:rPr>
        <w:t>, Revised draft 2017</w:t>
      </w:r>
    </w:p>
    <w:p w14:paraId="2C8DE5A7" w14:textId="5360A1D8" w:rsidR="002612D1" w:rsidRDefault="002612D1">
      <w:pPr>
        <w:pStyle w:val="Sprotnaopomba-besedilo"/>
      </w:pPr>
    </w:p>
  </w:footnote>
  <w:footnote w:id="2">
    <w:p w14:paraId="5C47AF49" w14:textId="11E354B1" w:rsidR="002612D1" w:rsidRDefault="002612D1">
      <w:pPr>
        <w:pStyle w:val="Sprotnaopomba-besedilo"/>
      </w:pPr>
      <w:r>
        <w:rPr>
          <w:rStyle w:val="Sprotnaopomba-sklic"/>
        </w:rPr>
        <w:footnoteRef/>
      </w:r>
      <w:r>
        <w:t xml:space="preserve"> </w:t>
      </w:r>
      <w:r w:rsidRPr="00116A34">
        <w:rPr>
          <w:rFonts w:asciiTheme="majorHAnsi" w:hAnsiTheme="majorHAnsi" w:cstheme="majorHAnsi"/>
          <w:szCs w:val="24"/>
        </w:rPr>
        <w:t>Guidance for the inventory of polybrominated diphenyl ethers (PBDEs) listed under the Stockholm Convention on Persistent Organic Pollutants</w:t>
      </w:r>
      <w:r>
        <w:rPr>
          <w:rFonts w:asciiTheme="majorHAnsi" w:hAnsiTheme="majorHAnsi" w:cstheme="majorHAnsi"/>
          <w:szCs w:val="24"/>
        </w:rPr>
        <w:t>, 2017</w:t>
      </w:r>
    </w:p>
  </w:footnote>
  <w:footnote w:id="3">
    <w:p w14:paraId="024C4FD1" w14:textId="4B155746" w:rsidR="002612D1" w:rsidRDefault="002612D1">
      <w:pPr>
        <w:pStyle w:val="Sprotnaopomba-besedilo"/>
      </w:pPr>
      <w:r>
        <w:rPr>
          <w:rStyle w:val="Sprotnaopomba-sklic"/>
        </w:rPr>
        <w:footnoteRef/>
      </w:r>
      <w:r>
        <w:t xml:space="preserve"> UNEP </w:t>
      </w:r>
      <w:r w:rsidRPr="00116A34">
        <w:rPr>
          <w:rFonts w:asciiTheme="majorHAnsi" w:hAnsiTheme="majorHAnsi" w:cstheme="majorHAnsi"/>
          <w:szCs w:val="24"/>
        </w:rPr>
        <w:t>Guidance for the inventory of Hexabromocyclododecane</w:t>
      </w:r>
      <w:r>
        <w:rPr>
          <w:rFonts w:asciiTheme="majorHAnsi" w:hAnsiTheme="majorHAnsi" w:cstheme="majorHAnsi"/>
          <w:szCs w:val="24"/>
        </w:rPr>
        <w:t xml:space="preserve"> (HBCD), 2017</w:t>
      </w:r>
    </w:p>
  </w:footnote>
  <w:footnote w:id="4">
    <w:p w14:paraId="0155BEF9" w14:textId="6C6771FC" w:rsidR="002612D1" w:rsidRDefault="002612D1">
      <w:pPr>
        <w:pStyle w:val="Sprotnaopomba-besedilo"/>
      </w:pPr>
      <w:r>
        <w:rPr>
          <w:rStyle w:val="Sprotnaopomba-sklic"/>
        </w:rPr>
        <w:footnoteRef/>
      </w:r>
      <w:r>
        <w:t xml:space="preserve"> </w:t>
      </w:r>
      <w:r w:rsidRPr="00E91E44">
        <w:rPr>
          <w:rFonts w:asciiTheme="majorHAnsi" w:hAnsiTheme="majorHAnsi" w:cstheme="majorHAnsi"/>
          <w:szCs w:val="24"/>
        </w:rPr>
        <w:t xml:space="preserve">Draft </w:t>
      </w:r>
      <w:r>
        <w:rPr>
          <w:rFonts w:asciiTheme="majorHAnsi" w:hAnsiTheme="majorHAnsi" w:cstheme="majorHAnsi"/>
          <w:szCs w:val="24"/>
        </w:rPr>
        <w:t>G</w:t>
      </w:r>
      <w:r w:rsidRPr="00E91E44">
        <w:rPr>
          <w:rFonts w:asciiTheme="majorHAnsi" w:hAnsiTheme="majorHAnsi" w:cstheme="majorHAnsi"/>
          <w:szCs w:val="24"/>
        </w:rPr>
        <w:t>uidance on preparing inve</w:t>
      </w:r>
      <w:r>
        <w:rPr>
          <w:rFonts w:asciiTheme="majorHAnsi" w:hAnsiTheme="majorHAnsi" w:cstheme="majorHAnsi"/>
          <w:szCs w:val="24"/>
        </w:rPr>
        <w:t>ntories of hexachlorobutadiene,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9208E" w14:textId="7CFCC862" w:rsidR="002612D1" w:rsidRPr="00DA6036" w:rsidRDefault="002612D1">
    <w:pPr>
      <w:pStyle w:val="Glava"/>
      <w:rPr>
        <w:color w:val="FF0000"/>
        <w:sz w:val="52"/>
        <w:szCs w:val="52"/>
      </w:rPr>
    </w:pPr>
    <w:r>
      <w:tab/>
    </w:r>
    <w:r>
      <w:tab/>
    </w:r>
    <w:r w:rsidRPr="00DA6036">
      <w:rPr>
        <w:color w:val="FF0000"/>
        <w:sz w:val="52"/>
        <w:szCs w:val="52"/>
      </w:rPr>
      <w:t xml:space="preserve"> </w:t>
    </w:r>
  </w:p>
  <w:p w14:paraId="6852CF0F" w14:textId="77777777" w:rsidR="002612D1" w:rsidRDefault="002612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6971"/>
    <w:multiLevelType w:val="hybridMultilevel"/>
    <w:tmpl w:val="66DA4A32"/>
    <w:lvl w:ilvl="0" w:tplc="F990B424">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75D73"/>
    <w:multiLevelType w:val="hybridMultilevel"/>
    <w:tmpl w:val="AABEC2B2"/>
    <w:lvl w:ilvl="0" w:tplc="D602BD7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A3811E7"/>
    <w:multiLevelType w:val="hybridMultilevel"/>
    <w:tmpl w:val="DE1685CC"/>
    <w:lvl w:ilvl="0" w:tplc="00000001">
      <w:numFmt w:val="bullet"/>
      <w:lvlText w:val="-"/>
      <w:lvlJc w:val="left"/>
      <w:pPr>
        <w:ind w:left="720" w:hanging="360"/>
      </w:pPr>
      <w:rPr>
        <w:rFonts w:ascii="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71634"/>
    <w:multiLevelType w:val="hybridMultilevel"/>
    <w:tmpl w:val="EF067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B509B3"/>
    <w:multiLevelType w:val="hybridMultilevel"/>
    <w:tmpl w:val="AF9217E4"/>
    <w:lvl w:ilvl="0" w:tplc="00000001">
      <w:numFmt w:val="bullet"/>
      <w:lvlText w:val="-"/>
      <w:lvlJc w:val="left"/>
      <w:pPr>
        <w:ind w:left="360" w:hanging="360"/>
      </w:pPr>
      <w:rPr>
        <w:rFonts w:ascii="Arial"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6472755"/>
    <w:multiLevelType w:val="hybridMultilevel"/>
    <w:tmpl w:val="66AEA100"/>
    <w:lvl w:ilvl="0" w:tplc="00000001">
      <w:numFmt w:val="bullet"/>
      <w:lvlText w:val="-"/>
      <w:lvlJc w:val="left"/>
      <w:pPr>
        <w:ind w:left="360" w:hanging="360"/>
      </w:pPr>
      <w:rPr>
        <w:rFonts w:ascii="Arial"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7D41ACD"/>
    <w:multiLevelType w:val="hybridMultilevel"/>
    <w:tmpl w:val="ADE479D2"/>
    <w:lvl w:ilvl="0" w:tplc="D602BD7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1B80D8A"/>
    <w:multiLevelType w:val="hybridMultilevel"/>
    <w:tmpl w:val="32F2B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900B0"/>
    <w:multiLevelType w:val="hybridMultilevel"/>
    <w:tmpl w:val="0A42DA0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8D91771"/>
    <w:multiLevelType w:val="hybridMultilevel"/>
    <w:tmpl w:val="2C8C79D8"/>
    <w:lvl w:ilvl="0" w:tplc="D602BD7C">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3A0F0C52"/>
    <w:multiLevelType w:val="hybridMultilevel"/>
    <w:tmpl w:val="8C308A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7C47E00"/>
    <w:multiLevelType w:val="hybridMultilevel"/>
    <w:tmpl w:val="0DC80C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9ED4A22"/>
    <w:multiLevelType w:val="hybridMultilevel"/>
    <w:tmpl w:val="6D1C514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53A942EC"/>
    <w:multiLevelType w:val="hybridMultilevel"/>
    <w:tmpl w:val="0F02272C"/>
    <w:lvl w:ilvl="0" w:tplc="D602BD7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9A25492"/>
    <w:multiLevelType w:val="hybridMultilevel"/>
    <w:tmpl w:val="37842E8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5CB00BA0"/>
    <w:multiLevelType w:val="hybridMultilevel"/>
    <w:tmpl w:val="5D027CA0"/>
    <w:lvl w:ilvl="0" w:tplc="0424000F">
      <w:start w:val="1"/>
      <w:numFmt w:val="decimal"/>
      <w:pStyle w:val="Tabela-naslov"/>
      <w:lvlText w:val="Tabela %1.:"/>
      <w:lvlJc w:val="left"/>
      <w:pPr>
        <w:tabs>
          <w:tab w:val="num" w:pos="720"/>
        </w:tabs>
        <w:ind w:left="1911" w:hanging="1191"/>
      </w:pPr>
      <w:rPr>
        <w:rFonts w:hint="default"/>
        <w:color w:val="auto"/>
      </w:rPr>
    </w:lvl>
    <w:lvl w:ilvl="1" w:tplc="04240019" w:tentative="1">
      <w:start w:val="1"/>
      <w:numFmt w:val="lowerLetter"/>
      <w:lvlText w:val="%2."/>
      <w:lvlJc w:val="left"/>
      <w:pPr>
        <w:tabs>
          <w:tab w:val="num" w:pos="900"/>
        </w:tabs>
        <w:ind w:left="900" w:hanging="360"/>
      </w:pPr>
    </w:lvl>
    <w:lvl w:ilvl="2" w:tplc="0424001B" w:tentative="1">
      <w:start w:val="1"/>
      <w:numFmt w:val="lowerRoman"/>
      <w:lvlText w:val="%3."/>
      <w:lvlJc w:val="right"/>
      <w:pPr>
        <w:tabs>
          <w:tab w:val="num" w:pos="1620"/>
        </w:tabs>
        <w:ind w:left="1620" w:hanging="180"/>
      </w:pPr>
    </w:lvl>
    <w:lvl w:ilvl="3" w:tplc="0424000F" w:tentative="1">
      <w:start w:val="1"/>
      <w:numFmt w:val="decimal"/>
      <w:lvlText w:val="%4."/>
      <w:lvlJc w:val="left"/>
      <w:pPr>
        <w:tabs>
          <w:tab w:val="num" w:pos="2340"/>
        </w:tabs>
        <w:ind w:left="2340" w:hanging="360"/>
      </w:pPr>
    </w:lvl>
    <w:lvl w:ilvl="4" w:tplc="04240019" w:tentative="1">
      <w:start w:val="1"/>
      <w:numFmt w:val="lowerLetter"/>
      <w:lvlText w:val="%5."/>
      <w:lvlJc w:val="left"/>
      <w:pPr>
        <w:tabs>
          <w:tab w:val="num" w:pos="3060"/>
        </w:tabs>
        <w:ind w:left="3060" w:hanging="360"/>
      </w:pPr>
    </w:lvl>
    <w:lvl w:ilvl="5" w:tplc="0424001B" w:tentative="1">
      <w:start w:val="1"/>
      <w:numFmt w:val="lowerRoman"/>
      <w:lvlText w:val="%6."/>
      <w:lvlJc w:val="right"/>
      <w:pPr>
        <w:tabs>
          <w:tab w:val="num" w:pos="3780"/>
        </w:tabs>
        <w:ind w:left="3780" w:hanging="180"/>
      </w:pPr>
    </w:lvl>
    <w:lvl w:ilvl="6" w:tplc="0424000F" w:tentative="1">
      <w:start w:val="1"/>
      <w:numFmt w:val="decimal"/>
      <w:lvlText w:val="%7."/>
      <w:lvlJc w:val="left"/>
      <w:pPr>
        <w:tabs>
          <w:tab w:val="num" w:pos="4500"/>
        </w:tabs>
        <w:ind w:left="4500" w:hanging="360"/>
      </w:pPr>
    </w:lvl>
    <w:lvl w:ilvl="7" w:tplc="04240019" w:tentative="1">
      <w:start w:val="1"/>
      <w:numFmt w:val="lowerLetter"/>
      <w:lvlText w:val="%8."/>
      <w:lvlJc w:val="left"/>
      <w:pPr>
        <w:tabs>
          <w:tab w:val="num" w:pos="5220"/>
        </w:tabs>
        <w:ind w:left="5220" w:hanging="360"/>
      </w:pPr>
    </w:lvl>
    <w:lvl w:ilvl="8" w:tplc="0424001B" w:tentative="1">
      <w:start w:val="1"/>
      <w:numFmt w:val="lowerRoman"/>
      <w:lvlText w:val="%9."/>
      <w:lvlJc w:val="right"/>
      <w:pPr>
        <w:tabs>
          <w:tab w:val="num" w:pos="5940"/>
        </w:tabs>
        <w:ind w:left="5940" w:hanging="180"/>
      </w:pPr>
    </w:lvl>
  </w:abstractNum>
  <w:abstractNum w:abstractNumId="16" w15:restartNumberingAfterBreak="0">
    <w:nsid w:val="5DD04195"/>
    <w:multiLevelType w:val="hybridMultilevel"/>
    <w:tmpl w:val="57D2666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F5A4A7D"/>
    <w:multiLevelType w:val="hybridMultilevel"/>
    <w:tmpl w:val="BAD2BA08"/>
    <w:lvl w:ilvl="0" w:tplc="D602BD7C">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5F922527"/>
    <w:multiLevelType w:val="hybridMultilevel"/>
    <w:tmpl w:val="FC1EC57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66E52FE"/>
    <w:multiLevelType w:val="hybridMultilevel"/>
    <w:tmpl w:val="25D22F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88A5182"/>
    <w:multiLevelType w:val="hybridMultilevel"/>
    <w:tmpl w:val="57302F5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6DFD58DB"/>
    <w:multiLevelType w:val="hybridMultilevel"/>
    <w:tmpl w:val="1798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17FAC"/>
    <w:multiLevelType w:val="hybridMultilevel"/>
    <w:tmpl w:val="5E58E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0A49C1"/>
    <w:multiLevelType w:val="hybridMultilevel"/>
    <w:tmpl w:val="B4AA4DB2"/>
    <w:lvl w:ilvl="0" w:tplc="27CE81D4">
      <w:start w:val="1"/>
      <w:numFmt w:val="decimal"/>
      <w:lvlText w:val="%1."/>
      <w:lvlJc w:val="left"/>
      <w:pPr>
        <w:ind w:left="360" w:hanging="360"/>
      </w:pPr>
      <w:rPr>
        <w:rFonts w:hint="default"/>
        <w:b w:val="0"/>
        <w:bCs/>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3"/>
  </w:num>
  <w:num w:numId="2">
    <w:abstractNumId w:val="21"/>
  </w:num>
  <w:num w:numId="3">
    <w:abstractNumId w:val="18"/>
  </w:num>
  <w:num w:numId="4">
    <w:abstractNumId w:val="7"/>
  </w:num>
  <w:num w:numId="5">
    <w:abstractNumId w:val="6"/>
  </w:num>
  <w:num w:numId="6">
    <w:abstractNumId w:val="22"/>
  </w:num>
  <w:num w:numId="7">
    <w:abstractNumId w:val="0"/>
  </w:num>
  <w:num w:numId="8">
    <w:abstractNumId w:val="14"/>
  </w:num>
  <w:num w:numId="9">
    <w:abstractNumId w:val="8"/>
  </w:num>
  <w:num w:numId="10">
    <w:abstractNumId w:val="20"/>
  </w:num>
  <w:num w:numId="11">
    <w:abstractNumId w:val="12"/>
  </w:num>
  <w:num w:numId="12">
    <w:abstractNumId w:val="10"/>
  </w:num>
  <w:num w:numId="13">
    <w:abstractNumId w:val="16"/>
  </w:num>
  <w:num w:numId="14">
    <w:abstractNumId w:val="11"/>
  </w:num>
  <w:num w:numId="15">
    <w:abstractNumId w:val="19"/>
  </w:num>
  <w:num w:numId="16">
    <w:abstractNumId w:val="15"/>
  </w:num>
  <w:num w:numId="17">
    <w:abstractNumId w:val="3"/>
  </w:num>
  <w:num w:numId="18">
    <w:abstractNumId w:val="5"/>
  </w:num>
  <w:num w:numId="19">
    <w:abstractNumId w:val="3"/>
  </w:num>
  <w:num w:numId="20">
    <w:abstractNumId w:val="2"/>
  </w:num>
  <w:num w:numId="21">
    <w:abstractNumId w:val="4"/>
  </w:num>
  <w:num w:numId="22">
    <w:abstractNumId w:val="1"/>
  </w:num>
  <w:num w:numId="23">
    <w:abstractNumId w:val="13"/>
  </w:num>
  <w:num w:numId="24">
    <w:abstractNumId w:val="9"/>
  </w:num>
  <w:num w:numId="2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37B"/>
    <w:rsid w:val="00001B90"/>
    <w:rsid w:val="00004AD0"/>
    <w:rsid w:val="00005013"/>
    <w:rsid w:val="0000768C"/>
    <w:rsid w:val="000100D8"/>
    <w:rsid w:val="00010A54"/>
    <w:rsid w:val="000134D5"/>
    <w:rsid w:val="000137F6"/>
    <w:rsid w:val="0001554C"/>
    <w:rsid w:val="0002107F"/>
    <w:rsid w:val="000229F8"/>
    <w:rsid w:val="00022E85"/>
    <w:rsid w:val="000238BC"/>
    <w:rsid w:val="00024B44"/>
    <w:rsid w:val="00025567"/>
    <w:rsid w:val="00025FD9"/>
    <w:rsid w:val="0002761E"/>
    <w:rsid w:val="00027CE1"/>
    <w:rsid w:val="00030E49"/>
    <w:rsid w:val="0003127A"/>
    <w:rsid w:val="00031F46"/>
    <w:rsid w:val="00032F76"/>
    <w:rsid w:val="00034BE6"/>
    <w:rsid w:val="00035995"/>
    <w:rsid w:val="000414B9"/>
    <w:rsid w:val="00043680"/>
    <w:rsid w:val="00044904"/>
    <w:rsid w:val="00045015"/>
    <w:rsid w:val="000509DF"/>
    <w:rsid w:val="000526BF"/>
    <w:rsid w:val="00053D72"/>
    <w:rsid w:val="00054288"/>
    <w:rsid w:val="0005648A"/>
    <w:rsid w:val="0005766F"/>
    <w:rsid w:val="00057F81"/>
    <w:rsid w:val="00061315"/>
    <w:rsid w:val="00063735"/>
    <w:rsid w:val="00063BA6"/>
    <w:rsid w:val="000642F2"/>
    <w:rsid w:val="000648F1"/>
    <w:rsid w:val="00065C35"/>
    <w:rsid w:val="000669E5"/>
    <w:rsid w:val="0006711A"/>
    <w:rsid w:val="000676C4"/>
    <w:rsid w:val="0007037D"/>
    <w:rsid w:val="00070D3A"/>
    <w:rsid w:val="00071A50"/>
    <w:rsid w:val="00071D90"/>
    <w:rsid w:val="00071FC9"/>
    <w:rsid w:val="00074C53"/>
    <w:rsid w:val="00076C14"/>
    <w:rsid w:val="00080512"/>
    <w:rsid w:val="000808A4"/>
    <w:rsid w:val="00080C9C"/>
    <w:rsid w:val="000840DC"/>
    <w:rsid w:val="00084CDB"/>
    <w:rsid w:val="00086DD0"/>
    <w:rsid w:val="00090C15"/>
    <w:rsid w:val="000911EE"/>
    <w:rsid w:val="00091545"/>
    <w:rsid w:val="00092E31"/>
    <w:rsid w:val="0009331D"/>
    <w:rsid w:val="000944D0"/>
    <w:rsid w:val="000963BC"/>
    <w:rsid w:val="00096E63"/>
    <w:rsid w:val="0009796F"/>
    <w:rsid w:val="000A1CF9"/>
    <w:rsid w:val="000A23FE"/>
    <w:rsid w:val="000A286A"/>
    <w:rsid w:val="000A3E8C"/>
    <w:rsid w:val="000A406A"/>
    <w:rsid w:val="000A40D4"/>
    <w:rsid w:val="000A54CC"/>
    <w:rsid w:val="000A5E29"/>
    <w:rsid w:val="000A726B"/>
    <w:rsid w:val="000A7C7F"/>
    <w:rsid w:val="000B068A"/>
    <w:rsid w:val="000B1190"/>
    <w:rsid w:val="000B4E51"/>
    <w:rsid w:val="000B7565"/>
    <w:rsid w:val="000C2AAB"/>
    <w:rsid w:val="000C372D"/>
    <w:rsid w:val="000C3B1A"/>
    <w:rsid w:val="000C3F6E"/>
    <w:rsid w:val="000C57A8"/>
    <w:rsid w:val="000C58DB"/>
    <w:rsid w:val="000C72E5"/>
    <w:rsid w:val="000D0EF9"/>
    <w:rsid w:val="000D116C"/>
    <w:rsid w:val="000D39A9"/>
    <w:rsid w:val="000D69F0"/>
    <w:rsid w:val="000D7C75"/>
    <w:rsid w:val="000E16DA"/>
    <w:rsid w:val="000E1D62"/>
    <w:rsid w:val="000E3012"/>
    <w:rsid w:val="000E669C"/>
    <w:rsid w:val="000E78E5"/>
    <w:rsid w:val="000F1097"/>
    <w:rsid w:val="000F12A8"/>
    <w:rsid w:val="000F3B40"/>
    <w:rsid w:val="00100288"/>
    <w:rsid w:val="00101DEE"/>
    <w:rsid w:val="0010256D"/>
    <w:rsid w:val="00102D0B"/>
    <w:rsid w:val="0010538B"/>
    <w:rsid w:val="001053E4"/>
    <w:rsid w:val="00105492"/>
    <w:rsid w:val="00106C50"/>
    <w:rsid w:val="001071ED"/>
    <w:rsid w:val="00107966"/>
    <w:rsid w:val="00111284"/>
    <w:rsid w:val="0011249D"/>
    <w:rsid w:val="0011356C"/>
    <w:rsid w:val="00113A4E"/>
    <w:rsid w:val="00114FCA"/>
    <w:rsid w:val="001177F7"/>
    <w:rsid w:val="00117810"/>
    <w:rsid w:val="00117AF6"/>
    <w:rsid w:val="001230B9"/>
    <w:rsid w:val="0012344E"/>
    <w:rsid w:val="00123D9E"/>
    <w:rsid w:val="00126F34"/>
    <w:rsid w:val="001275EC"/>
    <w:rsid w:val="00134115"/>
    <w:rsid w:val="00140533"/>
    <w:rsid w:val="00141661"/>
    <w:rsid w:val="001423F4"/>
    <w:rsid w:val="00143A10"/>
    <w:rsid w:val="001455F0"/>
    <w:rsid w:val="00145E64"/>
    <w:rsid w:val="001460F1"/>
    <w:rsid w:val="0015006F"/>
    <w:rsid w:val="00152015"/>
    <w:rsid w:val="00154E9B"/>
    <w:rsid w:val="0015557F"/>
    <w:rsid w:val="00156B9E"/>
    <w:rsid w:val="00156F8A"/>
    <w:rsid w:val="00160644"/>
    <w:rsid w:val="00162B0F"/>
    <w:rsid w:val="0016362B"/>
    <w:rsid w:val="00164CF0"/>
    <w:rsid w:val="001661FF"/>
    <w:rsid w:val="00166EF3"/>
    <w:rsid w:val="00175F2E"/>
    <w:rsid w:val="00176FC5"/>
    <w:rsid w:val="00177300"/>
    <w:rsid w:val="001778BD"/>
    <w:rsid w:val="0018061F"/>
    <w:rsid w:val="00181A81"/>
    <w:rsid w:val="00181CD3"/>
    <w:rsid w:val="00182DC0"/>
    <w:rsid w:val="001909DA"/>
    <w:rsid w:val="00190CE9"/>
    <w:rsid w:val="00192732"/>
    <w:rsid w:val="001A2165"/>
    <w:rsid w:val="001A21CA"/>
    <w:rsid w:val="001A7AF8"/>
    <w:rsid w:val="001B22E0"/>
    <w:rsid w:val="001B2BCB"/>
    <w:rsid w:val="001B4261"/>
    <w:rsid w:val="001B47A6"/>
    <w:rsid w:val="001B483C"/>
    <w:rsid w:val="001B4940"/>
    <w:rsid w:val="001B6F91"/>
    <w:rsid w:val="001B7282"/>
    <w:rsid w:val="001B7B8F"/>
    <w:rsid w:val="001C0A5B"/>
    <w:rsid w:val="001C23A9"/>
    <w:rsid w:val="001C7E1D"/>
    <w:rsid w:val="001D012F"/>
    <w:rsid w:val="001D0523"/>
    <w:rsid w:val="001D248C"/>
    <w:rsid w:val="001D2993"/>
    <w:rsid w:val="001D3D2C"/>
    <w:rsid w:val="001D51F5"/>
    <w:rsid w:val="001D6E1C"/>
    <w:rsid w:val="001D706E"/>
    <w:rsid w:val="001E1145"/>
    <w:rsid w:val="001E3579"/>
    <w:rsid w:val="001E7EF3"/>
    <w:rsid w:val="001F2069"/>
    <w:rsid w:val="001F2352"/>
    <w:rsid w:val="001F2BE1"/>
    <w:rsid w:val="001F587B"/>
    <w:rsid w:val="001F67FC"/>
    <w:rsid w:val="001F6EB0"/>
    <w:rsid w:val="00201669"/>
    <w:rsid w:val="00202C57"/>
    <w:rsid w:val="00204617"/>
    <w:rsid w:val="00206E7C"/>
    <w:rsid w:val="00212F93"/>
    <w:rsid w:val="002140B6"/>
    <w:rsid w:val="002152DF"/>
    <w:rsid w:val="00217314"/>
    <w:rsid w:val="00217BDB"/>
    <w:rsid w:val="0022128D"/>
    <w:rsid w:val="00222129"/>
    <w:rsid w:val="0022285C"/>
    <w:rsid w:val="0022559C"/>
    <w:rsid w:val="002256C5"/>
    <w:rsid w:val="00227CA3"/>
    <w:rsid w:val="00230C3A"/>
    <w:rsid w:val="00232CE4"/>
    <w:rsid w:val="002350DE"/>
    <w:rsid w:val="0023758D"/>
    <w:rsid w:val="002403FB"/>
    <w:rsid w:val="002419E9"/>
    <w:rsid w:val="00245495"/>
    <w:rsid w:val="00247DF5"/>
    <w:rsid w:val="0025061D"/>
    <w:rsid w:val="002559BD"/>
    <w:rsid w:val="00260712"/>
    <w:rsid w:val="002612D1"/>
    <w:rsid w:val="00261FEE"/>
    <w:rsid w:val="002623F4"/>
    <w:rsid w:val="0026422F"/>
    <w:rsid w:val="00266A2B"/>
    <w:rsid w:val="00267A51"/>
    <w:rsid w:val="00270631"/>
    <w:rsid w:val="002706BC"/>
    <w:rsid w:val="00271439"/>
    <w:rsid w:val="00271C50"/>
    <w:rsid w:val="00271C51"/>
    <w:rsid w:val="00272B83"/>
    <w:rsid w:val="002730A5"/>
    <w:rsid w:val="0028270F"/>
    <w:rsid w:val="002845DD"/>
    <w:rsid w:val="002851FA"/>
    <w:rsid w:val="002859C1"/>
    <w:rsid w:val="002925BD"/>
    <w:rsid w:val="002926E7"/>
    <w:rsid w:val="00292FE6"/>
    <w:rsid w:val="00294A43"/>
    <w:rsid w:val="00294ACD"/>
    <w:rsid w:val="00294C88"/>
    <w:rsid w:val="002A02ED"/>
    <w:rsid w:val="002A0662"/>
    <w:rsid w:val="002A3CF4"/>
    <w:rsid w:val="002A78E1"/>
    <w:rsid w:val="002A7F7A"/>
    <w:rsid w:val="002B0D96"/>
    <w:rsid w:val="002B2509"/>
    <w:rsid w:val="002B3B1A"/>
    <w:rsid w:val="002B6553"/>
    <w:rsid w:val="002B7F38"/>
    <w:rsid w:val="002C0FED"/>
    <w:rsid w:val="002C1993"/>
    <w:rsid w:val="002C21E8"/>
    <w:rsid w:val="002C25D2"/>
    <w:rsid w:val="002C28B1"/>
    <w:rsid w:val="002C6DCD"/>
    <w:rsid w:val="002C7681"/>
    <w:rsid w:val="002D079F"/>
    <w:rsid w:val="002D27D9"/>
    <w:rsid w:val="002D40EE"/>
    <w:rsid w:val="002E1715"/>
    <w:rsid w:val="002E1A6E"/>
    <w:rsid w:val="002E36A3"/>
    <w:rsid w:val="002E55EA"/>
    <w:rsid w:val="002E5975"/>
    <w:rsid w:val="002E5FC9"/>
    <w:rsid w:val="002E672A"/>
    <w:rsid w:val="002E7BFA"/>
    <w:rsid w:val="002F34D4"/>
    <w:rsid w:val="002F57E0"/>
    <w:rsid w:val="002F6D31"/>
    <w:rsid w:val="002F7A35"/>
    <w:rsid w:val="002F7B27"/>
    <w:rsid w:val="00301A85"/>
    <w:rsid w:val="003027BF"/>
    <w:rsid w:val="00303C5F"/>
    <w:rsid w:val="00307667"/>
    <w:rsid w:val="00307A09"/>
    <w:rsid w:val="00315A72"/>
    <w:rsid w:val="00316A5F"/>
    <w:rsid w:val="00317C70"/>
    <w:rsid w:val="00320571"/>
    <w:rsid w:val="003212AB"/>
    <w:rsid w:val="0032364C"/>
    <w:rsid w:val="00324708"/>
    <w:rsid w:val="0032580B"/>
    <w:rsid w:val="003269B7"/>
    <w:rsid w:val="00327C3B"/>
    <w:rsid w:val="00330C92"/>
    <w:rsid w:val="003312DD"/>
    <w:rsid w:val="0033186A"/>
    <w:rsid w:val="00333644"/>
    <w:rsid w:val="00333C41"/>
    <w:rsid w:val="00337A78"/>
    <w:rsid w:val="00337F85"/>
    <w:rsid w:val="00340BEC"/>
    <w:rsid w:val="00342993"/>
    <w:rsid w:val="0034353D"/>
    <w:rsid w:val="00344917"/>
    <w:rsid w:val="00345DF8"/>
    <w:rsid w:val="00346903"/>
    <w:rsid w:val="00346CB4"/>
    <w:rsid w:val="003479D2"/>
    <w:rsid w:val="00347CF8"/>
    <w:rsid w:val="00351C8A"/>
    <w:rsid w:val="0035317F"/>
    <w:rsid w:val="00354F57"/>
    <w:rsid w:val="00357073"/>
    <w:rsid w:val="003601E1"/>
    <w:rsid w:val="003632CB"/>
    <w:rsid w:val="00363C4D"/>
    <w:rsid w:val="00364E05"/>
    <w:rsid w:val="00364EE6"/>
    <w:rsid w:val="00365053"/>
    <w:rsid w:val="00367246"/>
    <w:rsid w:val="0036755A"/>
    <w:rsid w:val="00367DCF"/>
    <w:rsid w:val="00367E0D"/>
    <w:rsid w:val="00370CEE"/>
    <w:rsid w:val="003758BC"/>
    <w:rsid w:val="003774D9"/>
    <w:rsid w:val="00382480"/>
    <w:rsid w:val="0038256A"/>
    <w:rsid w:val="00384391"/>
    <w:rsid w:val="0039071D"/>
    <w:rsid w:val="00390BD9"/>
    <w:rsid w:val="00392E47"/>
    <w:rsid w:val="00393DC4"/>
    <w:rsid w:val="003964F6"/>
    <w:rsid w:val="003A095E"/>
    <w:rsid w:val="003A2AF6"/>
    <w:rsid w:val="003A441B"/>
    <w:rsid w:val="003A4647"/>
    <w:rsid w:val="003A4870"/>
    <w:rsid w:val="003A5097"/>
    <w:rsid w:val="003A5231"/>
    <w:rsid w:val="003A637B"/>
    <w:rsid w:val="003B07CB"/>
    <w:rsid w:val="003B100A"/>
    <w:rsid w:val="003B162C"/>
    <w:rsid w:val="003B179D"/>
    <w:rsid w:val="003B1B92"/>
    <w:rsid w:val="003B3A41"/>
    <w:rsid w:val="003B3B21"/>
    <w:rsid w:val="003C24BD"/>
    <w:rsid w:val="003C26E6"/>
    <w:rsid w:val="003C2AF1"/>
    <w:rsid w:val="003C4C18"/>
    <w:rsid w:val="003C4ED8"/>
    <w:rsid w:val="003C6F80"/>
    <w:rsid w:val="003D15B0"/>
    <w:rsid w:val="003D15E1"/>
    <w:rsid w:val="003D1A13"/>
    <w:rsid w:val="003D3A97"/>
    <w:rsid w:val="003D3E8F"/>
    <w:rsid w:val="003D7F7C"/>
    <w:rsid w:val="003E0E30"/>
    <w:rsid w:val="003E3D09"/>
    <w:rsid w:val="003E4D45"/>
    <w:rsid w:val="003E6340"/>
    <w:rsid w:val="003E6F45"/>
    <w:rsid w:val="003F68D4"/>
    <w:rsid w:val="00400A8E"/>
    <w:rsid w:val="004013D7"/>
    <w:rsid w:val="00402791"/>
    <w:rsid w:val="00402B23"/>
    <w:rsid w:val="0040382B"/>
    <w:rsid w:val="00403A49"/>
    <w:rsid w:val="00410501"/>
    <w:rsid w:val="00410F36"/>
    <w:rsid w:val="00410FDF"/>
    <w:rsid w:val="00415164"/>
    <w:rsid w:val="00415849"/>
    <w:rsid w:val="00417716"/>
    <w:rsid w:val="004179AE"/>
    <w:rsid w:val="00417A4C"/>
    <w:rsid w:val="00417C9F"/>
    <w:rsid w:val="004244C5"/>
    <w:rsid w:val="00427B30"/>
    <w:rsid w:val="00432500"/>
    <w:rsid w:val="004328A0"/>
    <w:rsid w:val="00433687"/>
    <w:rsid w:val="004344B0"/>
    <w:rsid w:val="00435486"/>
    <w:rsid w:val="0043667A"/>
    <w:rsid w:val="004375E3"/>
    <w:rsid w:val="00442022"/>
    <w:rsid w:val="00442D3A"/>
    <w:rsid w:val="00442D78"/>
    <w:rsid w:val="0044478D"/>
    <w:rsid w:val="0044786C"/>
    <w:rsid w:val="00450418"/>
    <w:rsid w:val="00450AC4"/>
    <w:rsid w:val="00453DC4"/>
    <w:rsid w:val="00457A78"/>
    <w:rsid w:val="00462098"/>
    <w:rsid w:val="00462379"/>
    <w:rsid w:val="004644F9"/>
    <w:rsid w:val="0046604D"/>
    <w:rsid w:val="00466185"/>
    <w:rsid w:val="0046698C"/>
    <w:rsid w:val="00467D01"/>
    <w:rsid w:val="00471A99"/>
    <w:rsid w:val="0047405B"/>
    <w:rsid w:val="004769C4"/>
    <w:rsid w:val="00480AEB"/>
    <w:rsid w:val="00481BB2"/>
    <w:rsid w:val="00482A49"/>
    <w:rsid w:val="00483F3F"/>
    <w:rsid w:val="0048471D"/>
    <w:rsid w:val="004862BB"/>
    <w:rsid w:val="00486979"/>
    <w:rsid w:val="00486DDD"/>
    <w:rsid w:val="00486E61"/>
    <w:rsid w:val="00491FB6"/>
    <w:rsid w:val="00493417"/>
    <w:rsid w:val="00494A4E"/>
    <w:rsid w:val="00495E28"/>
    <w:rsid w:val="004A06A7"/>
    <w:rsid w:val="004A36DF"/>
    <w:rsid w:val="004A3EEB"/>
    <w:rsid w:val="004A45EB"/>
    <w:rsid w:val="004A6FA3"/>
    <w:rsid w:val="004A702D"/>
    <w:rsid w:val="004B0D47"/>
    <w:rsid w:val="004B0F56"/>
    <w:rsid w:val="004B158D"/>
    <w:rsid w:val="004B3961"/>
    <w:rsid w:val="004B47F3"/>
    <w:rsid w:val="004B676D"/>
    <w:rsid w:val="004B7E7E"/>
    <w:rsid w:val="004C3BA2"/>
    <w:rsid w:val="004C62E3"/>
    <w:rsid w:val="004C7768"/>
    <w:rsid w:val="004D440E"/>
    <w:rsid w:val="004D4BAA"/>
    <w:rsid w:val="004D4EED"/>
    <w:rsid w:val="004D58A7"/>
    <w:rsid w:val="004D7685"/>
    <w:rsid w:val="004D76EF"/>
    <w:rsid w:val="004D7B9B"/>
    <w:rsid w:val="004E061A"/>
    <w:rsid w:val="004E7034"/>
    <w:rsid w:val="004E760C"/>
    <w:rsid w:val="004E7ABA"/>
    <w:rsid w:val="004F1000"/>
    <w:rsid w:val="004F5840"/>
    <w:rsid w:val="004F65D4"/>
    <w:rsid w:val="00500723"/>
    <w:rsid w:val="005019DD"/>
    <w:rsid w:val="00501C7C"/>
    <w:rsid w:val="005024DE"/>
    <w:rsid w:val="0050588D"/>
    <w:rsid w:val="00512A47"/>
    <w:rsid w:val="00513B8A"/>
    <w:rsid w:val="005160A7"/>
    <w:rsid w:val="0051617E"/>
    <w:rsid w:val="00520A0F"/>
    <w:rsid w:val="005233F9"/>
    <w:rsid w:val="0052421A"/>
    <w:rsid w:val="00526E4C"/>
    <w:rsid w:val="00527CFF"/>
    <w:rsid w:val="00527F58"/>
    <w:rsid w:val="00531552"/>
    <w:rsid w:val="005320D7"/>
    <w:rsid w:val="00532488"/>
    <w:rsid w:val="005334C3"/>
    <w:rsid w:val="005345C9"/>
    <w:rsid w:val="00536B4A"/>
    <w:rsid w:val="00536E56"/>
    <w:rsid w:val="00537909"/>
    <w:rsid w:val="0054025F"/>
    <w:rsid w:val="0054104C"/>
    <w:rsid w:val="005429D0"/>
    <w:rsid w:val="00543106"/>
    <w:rsid w:val="005432AA"/>
    <w:rsid w:val="00545A52"/>
    <w:rsid w:val="00545B25"/>
    <w:rsid w:val="0054634F"/>
    <w:rsid w:val="00547F5B"/>
    <w:rsid w:val="0055027C"/>
    <w:rsid w:val="00550673"/>
    <w:rsid w:val="00550719"/>
    <w:rsid w:val="00550C31"/>
    <w:rsid w:val="005541E3"/>
    <w:rsid w:val="00554594"/>
    <w:rsid w:val="00554908"/>
    <w:rsid w:val="005562F9"/>
    <w:rsid w:val="00557E97"/>
    <w:rsid w:val="00561447"/>
    <w:rsid w:val="00562C3F"/>
    <w:rsid w:val="0056343A"/>
    <w:rsid w:val="00566BB1"/>
    <w:rsid w:val="00567A2F"/>
    <w:rsid w:val="00570D31"/>
    <w:rsid w:val="005719A4"/>
    <w:rsid w:val="005725FD"/>
    <w:rsid w:val="00573340"/>
    <w:rsid w:val="0058137C"/>
    <w:rsid w:val="00582B4C"/>
    <w:rsid w:val="00584B32"/>
    <w:rsid w:val="0058773B"/>
    <w:rsid w:val="00596461"/>
    <w:rsid w:val="005A0988"/>
    <w:rsid w:val="005A0BEB"/>
    <w:rsid w:val="005A171B"/>
    <w:rsid w:val="005A2AA6"/>
    <w:rsid w:val="005A309F"/>
    <w:rsid w:val="005A6868"/>
    <w:rsid w:val="005B19AE"/>
    <w:rsid w:val="005B232D"/>
    <w:rsid w:val="005B3FED"/>
    <w:rsid w:val="005B44F0"/>
    <w:rsid w:val="005B46C6"/>
    <w:rsid w:val="005B47A7"/>
    <w:rsid w:val="005B51DA"/>
    <w:rsid w:val="005B5AE9"/>
    <w:rsid w:val="005C00FB"/>
    <w:rsid w:val="005C126C"/>
    <w:rsid w:val="005C14B3"/>
    <w:rsid w:val="005C1E58"/>
    <w:rsid w:val="005C4636"/>
    <w:rsid w:val="005C4B31"/>
    <w:rsid w:val="005D1572"/>
    <w:rsid w:val="005D3B07"/>
    <w:rsid w:val="005D500B"/>
    <w:rsid w:val="005E001F"/>
    <w:rsid w:val="005E31EB"/>
    <w:rsid w:val="005E6F85"/>
    <w:rsid w:val="005E7E9B"/>
    <w:rsid w:val="005F1705"/>
    <w:rsid w:val="005F214A"/>
    <w:rsid w:val="005F3562"/>
    <w:rsid w:val="0060052C"/>
    <w:rsid w:val="0060079C"/>
    <w:rsid w:val="00600862"/>
    <w:rsid w:val="00601B3A"/>
    <w:rsid w:val="00601DF8"/>
    <w:rsid w:val="0060226E"/>
    <w:rsid w:val="006022C3"/>
    <w:rsid w:val="006060AA"/>
    <w:rsid w:val="00607BC9"/>
    <w:rsid w:val="00610F8C"/>
    <w:rsid w:val="006144B3"/>
    <w:rsid w:val="00615474"/>
    <w:rsid w:val="00616B2D"/>
    <w:rsid w:val="00617235"/>
    <w:rsid w:val="0061738C"/>
    <w:rsid w:val="00621CB7"/>
    <w:rsid w:val="00621D72"/>
    <w:rsid w:val="006226E8"/>
    <w:rsid w:val="00623044"/>
    <w:rsid w:val="00624E37"/>
    <w:rsid w:val="00625D62"/>
    <w:rsid w:val="0062700C"/>
    <w:rsid w:val="00630766"/>
    <w:rsid w:val="00631822"/>
    <w:rsid w:val="00632423"/>
    <w:rsid w:val="006326D3"/>
    <w:rsid w:val="006347E7"/>
    <w:rsid w:val="00640A30"/>
    <w:rsid w:val="00641935"/>
    <w:rsid w:val="00642699"/>
    <w:rsid w:val="00643A70"/>
    <w:rsid w:val="00643E3E"/>
    <w:rsid w:val="00644672"/>
    <w:rsid w:val="00645301"/>
    <w:rsid w:val="00647F32"/>
    <w:rsid w:val="00647F90"/>
    <w:rsid w:val="0065055A"/>
    <w:rsid w:val="00650F26"/>
    <w:rsid w:val="006519F1"/>
    <w:rsid w:val="006531D4"/>
    <w:rsid w:val="006536CE"/>
    <w:rsid w:val="006551A0"/>
    <w:rsid w:val="00657C5E"/>
    <w:rsid w:val="0066304B"/>
    <w:rsid w:val="0066589C"/>
    <w:rsid w:val="00670215"/>
    <w:rsid w:val="00670878"/>
    <w:rsid w:val="00670B19"/>
    <w:rsid w:val="00670BC2"/>
    <w:rsid w:val="006714DF"/>
    <w:rsid w:val="00671BCF"/>
    <w:rsid w:val="00672688"/>
    <w:rsid w:val="00675119"/>
    <w:rsid w:val="00677571"/>
    <w:rsid w:val="00677837"/>
    <w:rsid w:val="00681436"/>
    <w:rsid w:val="00682E06"/>
    <w:rsid w:val="00685647"/>
    <w:rsid w:val="0068565A"/>
    <w:rsid w:val="00691246"/>
    <w:rsid w:val="006922A1"/>
    <w:rsid w:val="00694E10"/>
    <w:rsid w:val="006A01B3"/>
    <w:rsid w:val="006A35E6"/>
    <w:rsid w:val="006A75B8"/>
    <w:rsid w:val="006A79ED"/>
    <w:rsid w:val="006B3336"/>
    <w:rsid w:val="006B3AB1"/>
    <w:rsid w:val="006B404C"/>
    <w:rsid w:val="006B4A70"/>
    <w:rsid w:val="006B5DA6"/>
    <w:rsid w:val="006B64B6"/>
    <w:rsid w:val="006C0EE9"/>
    <w:rsid w:val="006C105F"/>
    <w:rsid w:val="006C1DDD"/>
    <w:rsid w:val="006C4E47"/>
    <w:rsid w:val="006C7022"/>
    <w:rsid w:val="006D00FF"/>
    <w:rsid w:val="006D0662"/>
    <w:rsid w:val="006D4A2E"/>
    <w:rsid w:val="006D582E"/>
    <w:rsid w:val="006D6A07"/>
    <w:rsid w:val="006D6B8D"/>
    <w:rsid w:val="006E03E1"/>
    <w:rsid w:val="006E4D6B"/>
    <w:rsid w:val="006E57C2"/>
    <w:rsid w:val="006E754A"/>
    <w:rsid w:val="006F0EB3"/>
    <w:rsid w:val="006F1C53"/>
    <w:rsid w:val="006F1C68"/>
    <w:rsid w:val="006F40F2"/>
    <w:rsid w:val="006F4F0C"/>
    <w:rsid w:val="006F7E58"/>
    <w:rsid w:val="00700BA7"/>
    <w:rsid w:val="0070468A"/>
    <w:rsid w:val="0070727D"/>
    <w:rsid w:val="0071010A"/>
    <w:rsid w:val="00710D41"/>
    <w:rsid w:val="00710D54"/>
    <w:rsid w:val="00713162"/>
    <w:rsid w:val="00714870"/>
    <w:rsid w:val="007152AB"/>
    <w:rsid w:val="00717457"/>
    <w:rsid w:val="00720519"/>
    <w:rsid w:val="007207B2"/>
    <w:rsid w:val="007218E2"/>
    <w:rsid w:val="007229C8"/>
    <w:rsid w:val="00724CB4"/>
    <w:rsid w:val="00725CDF"/>
    <w:rsid w:val="00726B9A"/>
    <w:rsid w:val="0073343B"/>
    <w:rsid w:val="007345DE"/>
    <w:rsid w:val="0073725C"/>
    <w:rsid w:val="00742985"/>
    <w:rsid w:val="00742AB1"/>
    <w:rsid w:val="00744422"/>
    <w:rsid w:val="00751A45"/>
    <w:rsid w:val="007538E2"/>
    <w:rsid w:val="007538E4"/>
    <w:rsid w:val="0075438D"/>
    <w:rsid w:val="00755FE7"/>
    <w:rsid w:val="007567B5"/>
    <w:rsid w:val="0075734D"/>
    <w:rsid w:val="00757728"/>
    <w:rsid w:val="00761EBB"/>
    <w:rsid w:val="00763893"/>
    <w:rsid w:val="00763ECD"/>
    <w:rsid w:val="007654AF"/>
    <w:rsid w:val="00773A18"/>
    <w:rsid w:val="00777AA1"/>
    <w:rsid w:val="00777D87"/>
    <w:rsid w:val="00780142"/>
    <w:rsid w:val="00780B04"/>
    <w:rsid w:val="00781403"/>
    <w:rsid w:val="0078149E"/>
    <w:rsid w:val="0078347C"/>
    <w:rsid w:val="00783DFA"/>
    <w:rsid w:val="00786CB1"/>
    <w:rsid w:val="007915E8"/>
    <w:rsid w:val="007944BB"/>
    <w:rsid w:val="007977E3"/>
    <w:rsid w:val="00797B43"/>
    <w:rsid w:val="007A06BE"/>
    <w:rsid w:val="007A2C83"/>
    <w:rsid w:val="007A2E68"/>
    <w:rsid w:val="007A407F"/>
    <w:rsid w:val="007A4C8A"/>
    <w:rsid w:val="007A6A43"/>
    <w:rsid w:val="007A7B01"/>
    <w:rsid w:val="007A7EA5"/>
    <w:rsid w:val="007B29DA"/>
    <w:rsid w:val="007B31D4"/>
    <w:rsid w:val="007B47D3"/>
    <w:rsid w:val="007B4B1E"/>
    <w:rsid w:val="007B64D7"/>
    <w:rsid w:val="007B76EA"/>
    <w:rsid w:val="007C068E"/>
    <w:rsid w:val="007C166C"/>
    <w:rsid w:val="007C187E"/>
    <w:rsid w:val="007C2BC6"/>
    <w:rsid w:val="007C53D8"/>
    <w:rsid w:val="007C5E51"/>
    <w:rsid w:val="007C6050"/>
    <w:rsid w:val="007D2502"/>
    <w:rsid w:val="007D27C3"/>
    <w:rsid w:val="007D6985"/>
    <w:rsid w:val="007D7F57"/>
    <w:rsid w:val="007E0961"/>
    <w:rsid w:val="007E0BA7"/>
    <w:rsid w:val="007E4E8D"/>
    <w:rsid w:val="007E694A"/>
    <w:rsid w:val="007E71D9"/>
    <w:rsid w:val="007E7A10"/>
    <w:rsid w:val="007F06FC"/>
    <w:rsid w:val="007F1FAA"/>
    <w:rsid w:val="007F22F2"/>
    <w:rsid w:val="007F3241"/>
    <w:rsid w:val="007F3E15"/>
    <w:rsid w:val="007F409D"/>
    <w:rsid w:val="007F4D7A"/>
    <w:rsid w:val="007F5B77"/>
    <w:rsid w:val="00800851"/>
    <w:rsid w:val="00801A1D"/>
    <w:rsid w:val="00801B4B"/>
    <w:rsid w:val="0080212B"/>
    <w:rsid w:val="00804CC0"/>
    <w:rsid w:val="0080733D"/>
    <w:rsid w:val="008076F5"/>
    <w:rsid w:val="00810532"/>
    <w:rsid w:val="00814DD3"/>
    <w:rsid w:val="00816336"/>
    <w:rsid w:val="00817B3C"/>
    <w:rsid w:val="008200E3"/>
    <w:rsid w:val="008215A4"/>
    <w:rsid w:val="008221AB"/>
    <w:rsid w:val="0082245E"/>
    <w:rsid w:val="00822E50"/>
    <w:rsid w:val="0082748A"/>
    <w:rsid w:val="00831BA5"/>
    <w:rsid w:val="00832B33"/>
    <w:rsid w:val="00832C9F"/>
    <w:rsid w:val="00834F91"/>
    <w:rsid w:val="00835B2B"/>
    <w:rsid w:val="00837060"/>
    <w:rsid w:val="0083724F"/>
    <w:rsid w:val="0084142E"/>
    <w:rsid w:val="0084222D"/>
    <w:rsid w:val="00842D2B"/>
    <w:rsid w:val="008444D7"/>
    <w:rsid w:val="008454D7"/>
    <w:rsid w:val="008459B1"/>
    <w:rsid w:val="00846555"/>
    <w:rsid w:val="008466D5"/>
    <w:rsid w:val="00850F95"/>
    <w:rsid w:val="00851A6B"/>
    <w:rsid w:val="00853261"/>
    <w:rsid w:val="00854156"/>
    <w:rsid w:val="00855827"/>
    <w:rsid w:val="0085619D"/>
    <w:rsid w:val="00856242"/>
    <w:rsid w:val="008563A2"/>
    <w:rsid w:val="00857479"/>
    <w:rsid w:val="0086023F"/>
    <w:rsid w:val="0086379C"/>
    <w:rsid w:val="00866481"/>
    <w:rsid w:val="008738CA"/>
    <w:rsid w:val="00873B40"/>
    <w:rsid w:val="0087475A"/>
    <w:rsid w:val="008750FE"/>
    <w:rsid w:val="008804A1"/>
    <w:rsid w:val="00881197"/>
    <w:rsid w:val="0088121B"/>
    <w:rsid w:val="00882CA3"/>
    <w:rsid w:val="00883256"/>
    <w:rsid w:val="00891185"/>
    <w:rsid w:val="00891737"/>
    <w:rsid w:val="008938B6"/>
    <w:rsid w:val="00894836"/>
    <w:rsid w:val="00895404"/>
    <w:rsid w:val="008974BE"/>
    <w:rsid w:val="008A0B80"/>
    <w:rsid w:val="008A226A"/>
    <w:rsid w:val="008A26F1"/>
    <w:rsid w:val="008A2DDA"/>
    <w:rsid w:val="008A3214"/>
    <w:rsid w:val="008A4031"/>
    <w:rsid w:val="008A4F3E"/>
    <w:rsid w:val="008A5110"/>
    <w:rsid w:val="008A68DE"/>
    <w:rsid w:val="008B1522"/>
    <w:rsid w:val="008B1C4A"/>
    <w:rsid w:val="008B24A7"/>
    <w:rsid w:val="008B384A"/>
    <w:rsid w:val="008B45FA"/>
    <w:rsid w:val="008B4BC6"/>
    <w:rsid w:val="008B6B62"/>
    <w:rsid w:val="008B6DB0"/>
    <w:rsid w:val="008B7EE9"/>
    <w:rsid w:val="008C091C"/>
    <w:rsid w:val="008C25FB"/>
    <w:rsid w:val="008C2620"/>
    <w:rsid w:val="008C4B6B"/>
    <w:rsid w:val="008C538D"/>
    <w:rsid w:val="008C643D"/>
    <w:rsid w:val="008C6C8C"/>
    <w:rsid w:val="008C7ED2"/>
    <w:rsid w:val="008D3B00"/>
    <w:rsid w:val="008D41F7"/>
    <w:rsid w:val="008D424F"/>
    <w:rsid w:val="008D463C"/>
    <w:rsid w:val="008D58F3"/>
    <w:rsid w:val="008D61CE"/>
    <w:rsid w:val="008D62F9"/>
    <w:rsid w:val="008E5655"/>
    <w:rsid w:val="008E753D"/>
    <w:rsid w:val="008E7714"/>
    <w:rsid w:val="008E7FCE"/>
    <w:rsid w:val="008F0EF1"/>
    <w:rsid w:val="008F21E8"/>
    <w:rsid w:val="008F4AE9"/>
    <w:rsid w:val="00900839"/>
    <w:rsid w:val="00902203"/>
    <w:rsid w:val="009033BB"/>
    <w:rsid w:val="00903481"/>
    <w:rsid w:val="009043A2"/>
    <w:rsid w:val="00906EF7"/>
    <w:rsid w:val="00907714"/>
    <w:rsid w:val="009105EA"/>
    <w:rsid w:val="00910E0C"/>
    <w:rsid w:val="00911F0B"/>
    <w:rsid w:val="00911FB8"/>
    <w:rsid w:val="00912280"/>
    <w:rsid w:val="0091393C"/>
    <w:rsid w:val="00916C26"/>
    <w:rsid w:val="0091779D"/>
    <w:rsid w:val="00917E97"/>
    <w:rsid w:val="009203F2"/>
    <w:rsid w:val="00922165"/>
    <w:rsid w:val="00922E17"/>
    <w:rsid w:val="00926B5E"/>
    <w:rsid w:val="00927736"/>
    <w:rsid w:val="00932E22"/>
    <w:rsid w:val="0093678B"/>
    <w:rsid w:val="00936BCC"/>
    <w:rsid w:val="00937749"/>
    <w:rsid w:val="009402E9"/>
    <w:rsid w:val="00942084"/>
    <w:rsid w:val="00942ED7"/>
    <w:rsid w:val="009436B0"/>
    <w:rsid w:val="00943BDE"/>
    <w:rsid w:val="00945EE6"/>
    <w:rsid w:val="00945F83"/>
    <w:rsid w:val="00945FA5"/>
    <w:rsid w:val="00947A33"/>
    <w:rsid w:val="00947D61"/>
    <w:rsid w:val="00950DB8"/>
    <w:rsid w:val="00952A9D"/>
    <w:rsid w:val="00955CC0"/>
    <w:rsid w:val="009564FC"/>
    <w:rsid w:val="009567FD"/>
    <w:rsid w:val="00961ED4"/>
    <w:rsid w:val="009645A5"/>
    <w:rsid w:val="00964D11"/>
    <w:rsid w:val="00964F0E"/>
    <w:rsid w:val="009663F9"/>
    <w:rsid w:val="00966E97"/>
    <w:rsid w:val="009712A9"/>
    <w:rsid w:val="009747F2"/>
    <w:rsid w:val="00977D60"/>
    <w:rsid w:val="00984906"/>
    <w:rsid w:val="00986460"/>
    <w:rsid w:val="009869A3"/>
    <w:rsid w:val="00987F36"/>
    <w:rsid w:val="00990D69"/>
    <w:rsid w:val="00994458"/>
    <w:rsid w:val="00995921"/>
    <w:rsid w:val="009975D5"/>
    <w:rsid w:val="0099786E"/>
    <w:rsid w:val="009A6BBB"/>
    <w:rsid w:val="009B0133"/>
    <w:rsid w:val="009B0D56"/>
    <w:rsid w:val="009B30F0"/>
    <w:rsid w:val="009B3205"/>
    <w:rsid w:val="009B4BA3"/>
    <w:rsid w:val="009B5694"/>
    <w:rsid w:val="009B5BCB"/>
    <w:rsid w:val="009B5E5E"/>
    <w:rsid w:val="009C0491"/>
    <w:rsid w:val="009C0ED2"/>
    <w:rsid w:val="009C3C16"/>
    <w:rsid w:val="009C7D47"/>
    <w:rsid w:val="009C7F67"/>
    <w:rsid w:val="009D09CB"/>
    <w:rsid w:val="009D6142"/>
    <w:rsid w:val="009D6A66"/>
    <w:rsid w:val="009D7870"/>
    <w:rsid w:val="009E02DE"/>
    <w:rsid w:val="009E2E62"/>
    <w:rsid w:val="009E4E92"/>
    <w:rsid w:val="009F0486"/>
    <w:rsid w:val="009F0DCC"/>
    <w:rsid w:val="009F2AF2"/>
    <w:rsid w:val="009F34AF"/>
    <w:rsid w:val="009F5FA4"/>
    <w:rsid w:val="009F69DA"/>
    <w:rsid w:val="00A0308E"/>
    <w:rsid w:val="00A05B82"/>
    <w:rsid w:val="00A06C91"/>
    <w:rsid w:val="00A072B9"/>
    <w:rsid w:val="00A116C6"/>
    <w:rsid w:val="00A15F2C"/>
    <w:rsid w:val="00A167BA"/>
    <w:rsid w:val="00A16DF3"/>
    <w:rsid w:val="00A21AAD"/>
    <w:rsid w:val="00A22446"/>
    <w:rsid w:val="00A22CC0"/>
    <w:rsid w:val="00A232A4"/>
    <w:rsid w:val="00A258FC"/>
    <w:rsid w:val="00A2770D"/>
    <w:rsid w:val="00A27AD6"/>
    <w:rsid w:val="00A34F8F"/>
    <w:rsid w:val="00A359AA"/>
    <w:rsid w:val="00A35A39"/>
    <w:rsid w:val="00A3734F"/>
    <w:rsid w:val="00A37A16"/>
    <w:rsid w:val="00A40284"/>
    <w:rsid w:val="00A4050D"/>
    <w:rsid w:val="00A4207E"/>
    <w:rsid w:val="00A46EAD"/>
    <w:rsid w:val="00A500B8"/>
    <w:rsid w:val="00A50391"/>
    <w:rsid w:val="00A51973"/>
    <w:rsid w:val="00A51BB3"/>
    <w:rsid w:val="00A53FA6"/>
    <w:rsid w:val="00A565FB"/>
    <w:rsid w:val="00A60382"/>
    <w:rsid w:val="00A62082"/>
    <w:rsid w:val="00A646FF"/>
    <w:rsid w:val="00A66199"/>
    <w:rsid w:val="00A707B7"/>
    <w:rsid w:val="00A7105E"/>
    <w:rsid w:val="00A73C69"/>
    <w:rsid w:val="00A740B6"/>
    <w:rsid w:val="00A74CF1"/>
    <w:rsid w:val="00A75917"/>
    <w:rsid w:val="00A76C09"/>
    <w:rsid w:val="00A76CDB"/>
    <w:rsid w:val="00A7755E"/>
    <w:rsid w:val="00A77E53"/>
    <w:rsid w:val="00A81401"/>
    <w:rsid w:val="00A81731"/>
    <w:rsid w:val="00A8320A"/>
    <w:rsid w:val="00A835BE"/>
    <w:rsid w:val="00A838EA"/>
    <w:rsid w:val="00A92065"/>
    <w:rsid w:val="00A9251A"/>
    <w:rsid w:val="00A92D34"/>
    <w:rsid w:val="00A94D2A"/>
    <w:rsid w:val="00A95C06"/>
    <w:rsid w:val="00A969CC"/>
    <w:rsid w:val="00A97045"/>
    <w:rsid w:val="00AA027F"/>
    <w:rsid w:val="00AB0407"/>
    <w:rsid w:val="00AB133B"/>
    <w:rsid w:val="00AB26B2"/>
    <w:rsid w:val="00AB274B"/>
    <w:rsid w:val="00AB28EC"/>
    <w:rsid w:val="00AB3371"/>
    <w:rsid w:val="00AB48EC"/>
    <w:rsid w:val="00AB5F38"/>
    <w:rsid w:val="00AC1BE2"/>
    <w:rsid w:val="00AC2301"/>
    <w:rsid w:val="00AC2BE5"/>
    <w:rsid w:val="00AD0C66"/>
    <w:rsid w:val="00AD11F1"/>
    <w:rsid w:val="00AD1530"/>
    <w:rsid w:val="00AD2812"/>
    <w:rsid w:val="00AD336E"/>
    <w:rsid w:val="00AD38C5"/>
    <w:rsid w:val="00AE0528"/>
    <w:rsid w:val="00AE3F28"/>
    <w:rsid w:val="00AE4654"/>
    <w:rsid w:val="00AE5091"/>
    <w:rsid w:val="00AE65F7"/>
    <w:rsid w:val="00AE7A2A"/>
    <w:rsid w:val="00AF23CE"/>
    <w:rsid w:val="00AF2758"/>
    <w:rsid w:val="00AF366B"/>
    <w:rsid w:val="00AF586B"/>
    <w:rsid w:val="00AF5DE4"/>
    <w:rsid w:val="00AF6622"/>
    <w:rsid w:val="00AF7BC0"/>
    <w:rsid w:val="00B01A70"/>
    <w:rsid w:val="00B0403B"/>
    <w:rsid w:val="00B04455"/>
    <w:rsid w:val="00B050F2"/>
    <w:rsid w:val="00B05BB8"/>
    <w:rsid w:val="00B05F00"/>
    <w:rsid w:val="00B12869"/>
    <w:rsid w:val="00B158D6"/>
    <w:rsid w:val="00B166AD"/>
    <w:rsid w:val="00B1692B"/>
    <w:rsid w:val="00B16CBA"/>
    <w:rsid w:val="00B23271"/>
    <w:rsid w:val="00B24745"/>
    <w:rsid w:val="00B249EC"/>
    <w:rsid w:val="00B25DB0"/>
    <w:rsid w:val="00B26AB9"/>
    <w:rsid w:val="00B26F44"/>
    <w:rsid w:val="00B31A36"/>
    <w:rsid w:val="00B32BFF"/>
    <w:rsid w:val="00B33487"/>
    <w:rsid w:val="00B3487B"/>
    <w:rsid w:val="00B41C87"/>
    <w:rsid w:val="00B42A65"/>
    <w:rsid w:val="00B4559E"/>
    <w:rsid w:val="00B45B87"/>
    <w:rsid w:val="00B4674B"/>
    <w:rsid w:val="00B47837"/>
    <w:rsid w:val="00B52C6B"/>
    <w:rsid w:val="00B54F65"/>
    <w:rsid w:val="00B55932"/>
    <w:rsid w:val="00B56E6A"/>
    <w:rsid w:val="00B62E3A"/>
    <w:rsid w:val="00B63A0A"/>
    <w:rsid w:val="00B70C76"/>
    <w:rsid w:val="00B7226C"/>
    <w:rsid w:val="00B72748"/>
    <w:rsid w:val="00B73EFC"/>
    <w:rsid w:val="00B7451D"/>
    <w:rsid w:val="00B74610"/>
    <w:rsid w:val="00B8345C"/>
    <w:rsid w:val="00B85DB1"/>
    <w:rsid w:val="00B86081"/>
    <w:rsid w:val="00B86084"/>
    <w:rsid w:val="00B863B6"/>
    <w:rsid w:val="00B86E0C"/>
    <w:rsid w:val="00B920A3"/>
    <w:rsid w:val="00B927C6"/>
    <w:rsid w:val="00B94181"/>
    <w:rsid w:val="00B97C27"/>
    <w:rsid w:val="00BA12A4"/>
    <w:rsid w:val="00BA20C5"/>
    <w:rsid w:val="00BA3A50"/>
    <w:rsid w:val="00BA3C1A"/>
    <w:rsid w:val="00BA3EFA"/>
    <w:rsid w:val="00BB09D7"/>
    <w:rsid w:val="00BB0F75"/>
    <w:rsid w:val="00BB19A6"/>
    <w:rsid w:val="00BB1F79"/>
    <w:rsid w:val="00BB325A"/>
    <w:rsid w:val="00BB41C0"/>
    <w:rsid w:val="00BB50F8"/>
    <w:rsid w:val="00BB7048"/>
    <w:rsid w:val="00BB7CBE"/>
    <w:rsid w:val="00BC0B6D"/>
    <w:rsid w:val="00BC2062"/>
    <w:rsid w:val="00BC234E"/>
    <w:rsid w:val="00BC2E8A"/>
    <w:rsid w:val="00BC54D4"/>
    <w:rsid w:val="00BC6F86"/>
    <w:rsid w:val="00BC7C74"/>
    <w:rsid w:val="00BD0F3C"/>
    <w:rsid w:val="00BD3398"/>
    <w:rsid w:val="00BD416C"/>
    <w:rsid w:val="00BD5A45"/>
    <w:rsid w:val="00BD6E35"/>
    <w:rsid w:val="00BF12E3"/>
    <w:rsid w:val="00BF1900"/>
    <w:rsid w:val="00BF2C9F"/>
    <w:rsid w:val="00BF42E8"/>
    <w:rsid w:val="00BF4524"/>
    <w:rsid w:val="00BF5616"/>
    <w:rsid w:val="00C03476"/>
    <w:rsid w:val="00C03ADF"/>
    <w:rsid w:val="00C03E9F"/>
    <w:rsid w:val="00C03EBD"/>
    <w:rsid w:val="00C0400B"/>
    <w:rsid w:val="00C040F1"/>
    <w:rsid w:val="00C062BD"/>
    <w:rsid w:val="00C0706C"/>
    <w:rsid w:val="00C12A94"/>
    <w:rsid w:val="00C12C4D"/>
    <w:rsid w:val="00C1524F"/>
    <w:rsid w:val="00C1562C"/>
    <w:rsid w:val="00C15C46"/>
    <w:rsid w:val="00C209A2"/>
    <w:rsid w:val="00C21941"/>
    <w:rsid w:val="00C21F31"/>
    <w:rsid w:val="00C2337C"/>
    <w:rsid w:val="00C233B1"/>
    <w:rsid w:val="00C235E9"/>
    <w:rsid w:val="00C2459F"/>
    <w:rsid w:val="00C2490C"/>
    <w:rsid w:val="00C253EA"/>
    <w:rsid w:val="00C25A87"/>
    <w:rsid w:val="00C26412"/>
    <w:rsid w:val="00C27601"/>
    <w:rsid w:val="00C31102"/>
    <w:rsid w:val="00C34CF8"/>
    <w:rsid w:val="00C351A2"/>
    <w:rsid w:val="00C3656F"/>
    <w:rsid w:val="00C36DF8"/>
    <w:rsid w:val="00C4716D"/>
    <w:rsid w:val="00C51022"/>
    <w:rsid w:val="00C52696"/>
    <w:rsid w:val="00C52F8F"/>
    <w:rsid w:val="00C53245"/>
    <w:rsid w:val="00C53AF7"/>
    <w:rsid w:val="00C53EE0"/>
    <w:rsid w:val="00C55900"/>
    <w:rsid w:val="00C5675E"/>
    <w:rsid w:val="00C56C33"/>
    <w:rsid w:val="00C64224"/>
    <w:rsid w:val="00C67601"/>
    <w:rsid w:val="00C7004E"/>
    <w:rsid w:val="00C73410"/>
    <w:rsid w:val="00C73B33"/>
    <w:rsid w:val="00C741BB"/>
    <w:rsid w:val="00C743FB"/>
    <w:rsid w:val="00C74791"/>
    <w:rsid w:val="00C7629F"/>
    <w:rsid w:val="00C833FE"/>
    <w:rsid w:val="00C85237"/>
    <w:rsid w:val="00C87667"/>
    <w:rsid w:val="00C903CE"/>
    <w:rsid w:val="00C90464"/>
    <w:rsid w:val="00C9217F"/>
    <w:rsid w:val="00C96266"/>
    <w:rsid w:val="00C96282"/>
    <w:rsid w:val="00C96FA8"/>
    <w:rsid w:val="00CA06AF"/>
    <w:rsid w:val="00CA2527"/>
    <w:rsid w:val="00CA4F1F"/>
    <w:rsid w:val="00CB021C"/>
    <w:rsid w:val="00CB1CFF"/>
    <w:rsid w:val="00CB20BF"/>
    <w:rsid w:val="00CB3213"/>
    <w:rsid w:val="00CB425D"/>
    <w:rsid w:val="00CB55E0"/>
    <w:rsid w:val="00CC060E"/>
    <w:rsid w:val="00CC1116"/>
    <w:rsid w:val="00CC152B"/>
    <w:rsid w:val="00CC21D1"/>
    <w:rsid w:val="00CC508A"/>
    <w:rsid w:val="00CC5F62"/>
    <w:rsid w:val="00CC712E"/>
    <w:rsid w:val="00CD0C34"/>
    <w:rsid w:val="00CD32E8"/>
    <w:rsid w:val="00CD7C49"/>
    <w:rsid w:val="00CE114C"/>
    <w:rsid w:val="00CE1659"/>
    <w:rsid w:val="00CE261A"/>
    <w:rsid w:val="00CE6629"/>
    <w:rsid w:val="00CE78D2"/>
    <w:rsid w:val="00CF0364"/>
    <w:rsid w:val="00CF043B"/>
    <w:rsid w:val="00CF0D5B"/>
    <w:rsid w:val="00CF2028"/>
    <w:rsid w:val="00CF3D1D"/>
    <w:rsid w:val="00CF4DCE"/>
    <w:rsid w:val="00CF7E2C"/>
    <w:rsid w:val="00D054DC"/>
    <w:rsid w:val="00D1038E"/>
    <w:rsid w:val="00D1068D"/>
    <w:rsid w:val="00D10A47"/>
    <w:rsid w:val="00D11531"/>
    <w:rsid w:val="00D1249F"/>
    <w:rsid w:val="00D12DE4"/>
    <w:rsid w:val="00D14431"/>
    <w:rsid w:val="00D20D78"/>
    <w:rsid w:val="00D227EA"/>
    <w:rsid w:val="00D2340A"/>
    <w:rsid w:val="00D25161"/>
    <w:rsid w:val="00D26CF1"/>
    <w:rsid w:val="00D27ADE"/>
    <w:rsid w:val="00D300C7"/>
    <w:rsid w:val="00D300DC"/>
    <w:rsid w:val="00D30ED2"/>
    <w:rsid w:val="00D31577"/>
    <w:rsid w:val="00D317A9"/>
    <w:rsid w:val="00D31981"/>
    <w:rsid w:val="00D34942"/>
    <w:rsid w:val="00D356AC"/>
    <w:rsid w:val="00D35A23"/>
    <w:rsid w:val="00D35A77"/>
    <w:rsid w:val="00D37D8B"/>
    <w:rsid w:val="00D40FF9"/>
    <w:rsid w:val="00D41C8C"/>
    <w:rsid w:val="00D42EE5"/>
    <w:rsid w:val="00D4403F"/>
    <w:rsid w:val="00D46762"/>
    <w:rsid w:val="00D472AB"/>
    <w:rsid w:val="00D51303"/>
    <w:rsid w:val="00D53D00"/>
    <w:rsid w:val="00D61003"/>
    <w:rsid w:val="00D6560B"/>
    <w:rsid w:val="00D678BF"/>
    <w:rsid w:val="00D7028A"/>
    <w:rsid w:val="00D702FC"/>
    <w:rsid w:val="00D70DC0"/>
    <w:rsid w:val="00D715F8"/>
    <w:rsid w:val="00D71BAB"/>
    <w:rsid w:val="00D8274C"/>
    <w:rsid w:val="00D834F4"/>
    <w:rsid w:val="00D85CEE"/>
    <w:rsid w:val="00D86E41"/>
    <w:rsid w:val="00D914B4"/>
    <w:rsid w:val="00D93F16"/>
    <w:rsid w:val="00D94E47"/>
    <w:rsid w:val="00D95D3A"/>
    <w:rsid w:val="00D9686B"/>
    <w:rsid w:val="00D969FE"/>
    <w:rsid w:val="00DA05C5"/>
    <w:rsid w:val="00DA494F"/>
    <w:rsid w:val="00DA6036"/>
    <w:rsid w:val="00DA6889"/>
    <w:rsid w:val="00DA68BF"/>
    <w:rsid w:val="00DA6BAA"/>
    <w:rsid w:val="00DA7512"/>
    <w:rsid w:val="00DB24B1"/>
    <w:rsid w:val="00DB2A76"/>
    <w:rsid w:val="00DB2C12"/>
    <w:rsid w:val="00DB2ED7"/>
    <w:rsid w:val="00DB786B"/>
    <w:rsid w:val="00DC1FF4"/>
    <w:rsid w:val="00DC2BDD"/>
    <w:rsid w:val="00DC467D"/>
    <w:rsid w:val="00DC4FD5"/>
    <w:rsid w:val="00DC5358"/>
    <w:rsid w:val="00DC58FC"/>
    <w:rsid w:val="00DC725D"/>
    <w:rsid w:val="00DD1EB7"/>
    <w:rsid w:val="00DD299B"/>
    <w:rsid w:val="00DD536A"/>
    <w:rsid w:val="00DD6049"/>
    <w:rsid w:val="00DD6813"/>
    <w:rsid w:val="00DD76C8"/>
    <w:rsid w:val="00DE10A6"/>
    <w:rsid w:val="00DE1CEA"/>
    <w:rsid w:val="00DE2572"/>
    <w:rsid w:val="00DE3552"/>
    <w:rsid w:val="00DE48B6"/>
    <w:rsid w:val="00DE7E95"/>
    <w:rsid w:val="00DE7EDA"/>
    <w:rsid w:val="00DF3089"/>
    <w:rsid w:val="00DF51E5"/>
    <w:rsid w:val="00E00360"/>
    <w:rsid w:val="00E034C0"/>
    <w:rsid w:val="00E10E36"/>
    <w:rsid w:val="00E124C9"/>
    <w:rsid w:val="00E15D39"/>
    <w:rsid w:val="00E17C1B"/>
    <w:rsid w:val="00E21C6C"/>
    <w:rsid w:val="00E2289C"/>
    <w:rsid w:val="00E243D3"/>
    <w:rsid w:val="00E2488C"/>
    <w:rsid w:val="00E30853"/>
    <w:rsid w:val="00E317D3"/>
    <w:rsid w:val="00E34BD9"/>
    <w:rsid w:val="00E34FE5"/>
    <w:rsid w:val="00E36D1E"/>
    <w:rsid w:val="00E426ED"/>
    <w:rsid w:val="00E43847"/>
    <w:rsid w:val="00E46358"/>
    <w:rsid w:val="00E51A74"/>
    <w:rsid w:val="00E55C40"/>
    <w:rsid w:val="00E55ECD"/>
    <w:rsid w:val="00E55F57"/>
    <w:rsid w:val="00E56136"/>
    <w:rsid w:val="00E572A4"/>
    <w:rsid w:val="00E6031C"/>
    <w:rsid w:val="00E605E3"/>
    <w:rsid w:val="00E61289"/>
    <w:rsid w:val="00E64FFC"/>
    <w:rsid w:val="00E657EB"/>
    <w:rsid w:val="00E676D6"/>
    <w:rsid w:val="00E71795"/>
    <w:rsid w:val="00E725BE"/>
    <w:rsid w:val="00E73F5D"/>
    <w:rsid w:val="00E77E5E"/>
    <w:rsid w:val="00E8274E"/>
    <w:rsid w:val="00E84749"/>
    <w:rsid w:val="00E85ACD"/>
    <w:rsid w:val="00E86E42"/>
    <w:rsid w:val="00E87E57"/>
    <w:rsid w:val="00E902D2"/>
    <w:rsid w:val="00E90724"/>
    <w:rsid w:val="00E91A6A"/>
    <w:rsid w:val="00E91F0D"/>
    <w:rsid w:val="00E94FF8"/>
    <w:rsid w:val="00E95D6D"/>
    <w:rsid w:val="00EA2AFE"/>
    <w:rsid w:val="00EA4953"/>
    <w:rsid w:val="00EA7AC7"/>
    <w:rsid w:val="00EB02F5"/>
    <w:rsid w:val="00EB09ED"/>
    <w:rsid w:val="00EB0CBF"/>
    <w:rsid w:val="00EB2485"/>
    <w:rsid w:val="00EB2EA9"/>
    <w:rsid w:val="00EB40B3"/>
    <w:rsid w:val="00EB47AB"/>
    <w:rsid w:val="00EB4BB4"/>
    <w:rsid w:val="00EB6F7A"/>
    <w:rsid w:val="00EC0108"/>
    <w:rsid w:val="00EC1E4B"/>
    <w:rsid w:val="00EC2BA3"/>
    <w:rsid w:val="00EC3E42"/>
    <w:rsid w:val="00EC54AE"/>
    <w:rsid w:val="00ED0114"/>
    <w:rsid w:val="00ED042D"/>
    <w:rsid w:val="00ED4B8C"/>
    <w:rsid w:val="00ED663F"/>
    <w:rsid w:val="00ED7874"/>
    <w:rsid w:val="00EE1C8D"/>
    <w:rsid w:val="00EE3663"/>
    <w:rsid w:val="00EE39EA"/>
    <w:rsid w:val="00EE59A4"/>
    <w:rsid w:val="00EE5B68"/>
    <w:rsid w:val="00EF130F"/>
    <w:rsid w:val="00EF4D12"/>
    <w:rsid w:val="00EF521E"/>
    <w:rsid w:val="00EF530D"/>
    <w:rsid w:val="00EF547F"/>
    <w:rsid w:val="00F01F69"/>
    <w:rsid w:val="00F0257F"/>
    <w:rsid w:val="00F07520"/>
    <w:rsid w:val="00F1020A"/>
    <w:rsid w:val="00F11545"/>
    <w:rsid w:val="00F117B3"/>
    <w:rsid w:val="00F12444"/>
    <w:rsid w:val="00F12565"/>
    <w:rsid w:val="00F13E8D"/>
    <w:rsid w:val="00F1499C"/>
    <w:rsid w:val="00F1586F"/>
    <w:rsid w:val="00F17368"/>
    <w:rsid w:val="00F17DBC"/>
    <w:rsid w:val="00F20D4C"/>
    <w:rsid w:val="00F211D5"/>
    <w:rsid w:val="00F22D80"/>
    <w:rsid w:val="00F24179"/>
    <w:rsid w:val="00F24673"/>
    <w:rsid w:val="00F257C6"/>
    <w:rsid w:val="00F26AE0"/>
    <w:rsid w:val="00F303CA"/>
    <w:rsid w:val="00F306EE"/>
    <w:rsid w:val="00F31EBA"/>
    <w:rsid w:val="00F334BC"/>
    <w:rsid w:val="00F3573F"/>
    <w:rsid w:val="00F36F30"/>
    <w:rsid w:val="00F37299"/>
    <w:rsid w:val="00F4130F"/>
    <w:rsid w:val="00F419FB"/>
    <w:rsid w:val="00F42F98"/>
    <w:rsid w:val="00F430AF"/>
    <w:rsid w:val="00F43F10"/>
    <w:rsid w:val="00F46F74"/>
    <w:rsid w:val="00F47171"/>
    <w:rsid w:val="00F50894"/>
    <w:rsid w:val="00F513CD"/>
    <w:rsid w:val="00F51675"/>
    <w:rsid w:val="00F51AFE"/>
    <w:rsid w:val="00F53DF0"/>
    <w:rsid w:val="00F53EBB"/>
    <w:rsid w:val="00F55B47"/>
    <w:rsid w:val="00F56CCE"/>
    <w:rsid w:val="00F56ED4"/>
    <w:rsid w:val="00F61D45"/>
    <w:rsid w:val="00F646AD"/>
    <w:rsid w:val="00F6496A"/>
    <w:rsid w:val="00F649FC"/>
    <w:rsid w:val="00F65338"/>
    <w:rsid w:val="00F70568"/>
    <w:rsid w:val="00F71A25"/>
    <w:rsid w:val="00F71D02"/>
    <w:rsid w:val="00F738A5"/>
    <w:rsid w:val="00F74880"/>
    <w:rsid w:val="00F832B8"/>
    <w:rsid w:val="00F845C6"/>
    <w:rsid w:val="00F86AAD"/>
    <w:rsid w:val="00F8721D"/>
    <w:rsid w:val="00F90E93"/>
    <w:rsid w:val="00F91275"/>
    <w:rsid w:val="00F93F9C"/>
    <w:rsid w:val="00F94186"/>
    <w:rsid w:val="00F9693C"/>
    <w:rsid w:val="00FA145F"/>
    <w:rsid w:val="00FA45CB"/>
    <w:rsid w:val="00FA5344"/>
    <w:rsid w:val="00FB0210"/>
    <w:rsid w:val="00FB1765"/>
    <w:rsid w:val="00FB1F4C"/>
    <w:rsid w:val="00FB2062"/>
    <w:rsid w:val="00FB5B89"/>
    <w:rsid w:val="00FC0605"/>
    <w:rsid w:val="00FC1094"/>
    <w:rsid w:val="00FC33C1"/>
    <w:rsid w:val="00FC349A"/>
    <w:rsid w:val="00FC6B43"/>
    <w:rsid w:val="00FC6F4E"/>
    <w:rsid w:val="00FC733F"/>
    <w:rsid w:val="00FC7D59"/>
    <w:rsid w:val="00FD41A6"/>
    <w:rsid w:val="00FD670F"/>
    <w:rsid w:val="00FD7D90"/>
    <w:rsid w:val="00FE026E"/>
    <w:rsid w:val="00FE02AB"/>
    <w:rsid w:val="00FE0B77"/>
    <w:rsid w:val="00FE3224"/>
    <w:rsid w:val="00FE337E"/>
    <w:rsid w:val="00FE5344"/>
    <w:rsid w:val="00FE5600"/>
    <w:rsid w:val="00FE7B9B"/>
    <w:rsid w:val="00FF41AF"/>
    <w:rsid w:val="00FF47F0"/>
    <w:rsid w:val="00FF78AA"/>
    <w:rsid w:val="00FF7E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E6C21D7"/>
  <w15:chartTrackingRefBased/>
  <w15:docId w15:val="{5C2F7517-47F9-49BE-BB06-68A8854EC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2419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link w:val="Naslov2Znak"/>
    <w:uiPriority w:val="9"/>
    <w:qFormat/>
    <w:rsid w:val="002140B6"/>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semiHidden/>
    <w:unhideWhenUsed/>
    <w:qFormat/>
    <w:rsid w:val="005C4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link w:val="Naslov4Znak"/>
    <w:uiPriority w:val="9"/>
    <w:qFormat/>
    <w:rsid w:val="00010A54"/>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paragraph" w:styleId="Naslov5">
    <w:name w:val="heading 5"/>
    <w:basedOn w:val="Navaden"/>
    <w:next w:val="Navaden"/>
    <w:link w:val="Naslov5Znak"/>
    <w:uiPriority w:val="9"/>
    <w:semiHidden/>
    <w:unhideWhenUsed/>
    <w:qFormat/>
    <w:rsid w:val="0086379C"/>
    <w:pPr>
      <w:keepNext/>
      <w:keepLines/>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DB2C1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unhideWhenUsed/>
    <w:rsid w:val="00657C5E"/>
    <w:rPr>
      <w:color w:val="0000FF"/>
      <w:u w:val="single"/>
    </w:rPr>
  </w:style>
  <w:style w:type="character" w:customStyle="1" w:styleId="Naslov2Znak">
    <w:name w:val="Naslov 2 Znak"/>
    <w:basedOn w:val="Privzetapisavaodstavka"/>
    <w:link w:val="Naslov2"/>
    <w:uiPriority w:val="9"/>
    <w:rsid w:val="002140B6"/>
    <w:rPr>
      <w:rFonts w:ascii="Times New Roman" w:eastAsia="Times New Roman" w:hAnsi="Times New Roman" w:cs="Times New Roman"/>
      <w:b/>
      <w:bCs/>
      <w:sz w:val="36"/>
      <w:szCs w:val="36"/>
      <w:lang w:eastAsia="sl-SI"/>
    </w:rPr>
  </w:style>
  <w:style w:type="paragraph" w:customStyle="1" w:styleId="indent-0">
    <w:name w:val="indent-0"/>
    <w:basedOn w:val="Navaden"/>
    <w:rsid w:val="002140B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91393C"/>
    <w:pPr>
      <w:tabs>
        <w:tab w:val="center" w:pos="4536"/>
        <w:tab w:val="right" w:pos="9072"/>
      </w:tabs>
      <w:spacing w:after="0" w:line="240" w:lineRule="auto"/>
    </w:pPr>
  </w:style>
  <w:style w:type="character" w:customStyle="1" w:styleId="GlavaZnak">
    <w:name w:val="Glava Znak"/>
    <w:basedOn w:val="Privzetapisavaodstavka"/>
    <w:link w:val="Glava"/>
    <w:uiPriority w:val="99"/>
    <w:rsid w:val="0091393C"/>
  </w:style>
  <w:style w:type="paragraph" w:styleId="Noga">
    <w:name w:val="footer"/>
    <w:basedOn w:val="Navaden"/>
    <w:link w:val="NogaZnak"/>
    <w:uiPriority w:val="99"/>
    <w:unhideWhenUsed/>
    <w:rsid w:val="0091393C"/>
    <w:pPr>
      <w:tabs>
        <w:tab w:val="center" w:pos="4536"/>
        <w:tab w:val="right" w:pos="9072"/>
      </w:tabs>
      <w:spacing w:after="0" w:line="240" w:lineRule="auto"/>
    </w:pPr>
  </w:style>
  <w:style w:type="character" w:customStyle="1" w:styleId="NogaZnak">
    <w:name w:val="Noga Znak"/>
    <w:basedOn w:val="Privzetapisavaodstavka"/>
    <w:link w:val="Noga"/>
    <w:uiPriority w:val="99"/>
    <w:rsid w:val="0091393C"/>
  </w:style>
  <w:style w:type="table" w:styleId="Tabelamrea">
    <w:name w:val="Table Grid"/>
    <w:basedOn w:val="Navadnatabela"/>
    <w:uiPriority w:val="59"/>
    <w:rsid w:val="00ED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7A4C8A"/>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7A4C8A"/>
    <w:rPr>
      <w:rFonts w:eastAsiaTheme="minorEastAsia"/>
      <w:lang w:eastAsia="sl-SI"/>
    </w:rPr>
  </w:style>
  <w:style w:type="paragraph" w:styleId="Besedilooblaka">
    <w:name w:val="Balloon Text"/>
    <w:basedOn w:val="Navaden"/>
    <w:link w:val="BesedilooblakaZnak"/>
    <w:uiPriority w:val="99"/>
    <w:semiHidden/>
    <w:unhideWhenUsed/>
    <w:rsid w:val="007A4C8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A4C8A"/>
    <w:rPr>
      <w:rFonts w:ascii="Segoe UI" w:hAnsi="Segoe UI" w:cs="Segoe UI"/>
      <w:sz w:val="18"/>
      <w:szCs w:val="18"/>
    </w:rPr>
  </w:style>
  <w:style w:type="character" w:styleId="Krepko">
    <w:name w:val="Strong"/>
    <w:basedOn w:val="Privzetapisavaodstavka"/>
    <w:uiPriority w:val="22"/>
    <w:qFormat/>
    <w:rsid w:val="0061738C"/>
    <w:rPr>
      <w:b/>
      <w:bCs/>
    </w:rPr>
  </w:style>
  <w:style w:type="paragraph" w:customStyle="1" w:styleId="Default">
    <w:name w:val="Default"/>
    <w:rsid w:val="00780B04"/>
    <w:pPr>
      <w:autoSpaceDE w:val="0"/>
      <w:autoSpaceDN w:val="0"/>
      <w:adjustRightInd w:val="0"/>
      <w:spacing w:after="0" w:line="240" w:lineRule="auto"/>
    </w:pPr>
    <w:rPr>
      <w:rFonts w:ascii="Verdana" w:hAnsi="Verdana" w:cs="Verdana"/>
      <w:color w:val="000000"/>
      <w:sz w:val="24"/>
      <w:szCs w:val="24"/>
    </w:rPr>
  </w:style>
  <w:style w:type="paragraph" w:styleId="Navadensplet">
    <w:name w:val="Normal (Web)"/>
    <w:basedOn w:val="Navaden"/>
    <w:link w:val="NavadenspletZnak"/>
    <w:uiPriority w:val="99"/>
    <w:unhideWhenUsed/>
    <w:rsid w:val="002419E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1Znak">
    <w:name w:val="Naslov 1 Znak"/>
    <w:basedOn w:val="Privzetapisavaodstavka"/>
    <w:link w:val="Naslov1"/>
    <w:uiPriority w:val="9"/>
    <w:rsid w:val="002419E9"/>
    <w:rPr>
      <w:rFonts w:asciiTheme="majorHAnsi" w:eastAsiaTheme="majorEastAsia" w:hAnsiTheme="majorHAnsi" w:cstheme="majorBidi"/>
      <w:color w:val="2F5496" w:themeColor="accent1" w:themeShade="BF"/>
      <w:sz w:val="32"/>
      <w:szCs w:val="32"/>
    </w:rPr>
  </w:style>
  <w:style w:type="character" w:customStyle="1" w:styleId="velikost">
    <w:name w:val="velikost"/>
    <w:basedOn w:val="Privzetapisavaodstavka"/>
    <w:rsid w:val="001230B9"/>
  </w:style>
  <w:style w:type="character" w:styleId="SledenaHiperpovezava">
    <w:name w:val="FollowedHyperlink"/>
    <w:basedOn w:val="Privzetapisavaodstavka"/>
    <w:uiPriority w:val="99"/>
    <w:semiHidden/>
    <w:unhideWhenUsed/>
    <w:rsid w:val="001275EC"/>
    <w:rPr>
      <w:color w:val="954F72" w:themeColor="followedHyperlink"/>
      <w:u w:val="single"/>
    </w:rPr>
  </w:style>
  <w:style w:type="character" w:customStyle="1" w:styleId="tlid-translation">
    <w:name w:val="tlid-translation"/>
    <w:rsid w:val="00F91275"/>
  </w:style>
  <w:style w:type="paragraph" w:styleId="Odstavekseznama">
    <w:name w:val="List Paragraph"/>
    <w:basedOn w:val="Navaden"/>
    <w:link w:val="OdstavekseznamaZnak"/>
    <w:uiPriority w:val="34"/>
    <w:qFormat/>
    <w:rsid w:val="008B1522"/>
    <w:pPr>
      <w:ind w:left="720"/>
      <w:contextualSpacing/>
    </w:pPr>
  </w:style>
  <w:style w:type="paragraph" w:customStyle="1" w:styleId="vrstapredpisa1">
    <w:name w:val="vrstapredpisa1"/>
    <w:basedOn w:val="Navaden"/>
    <w:rsid w:val="00134115"/>
    <w:pPr>
      <w:spacing w:before="480" w:after="0" w:line="240" w:lineRule="auto"/>
      <w:jc w:val="center"/>
    </w:pPr>
    <w:rPr>
      <w:rFonts w:ascii="Arial" w:eastAsia="Times New Roman" w:hAnsi="Arial" w:cs="Arial"/>
      <w:b/>
      <w:bCs/>
      <w:color w:val="000000"/>
      <w:spacing w:val="40"/>
      <w:lang w:eastAsia="sl-SI"/>
    </w:rPr>
  </w:style>
  <w:style w:type="paragraph" w:customStyle="1" w:styleId="naslovpredpisa1">
    <w:name w:val="naslovpredpisa1"/>
    <w:basedOn w:val="Navaden"/>
    <w:rsid w:val="00134115"/>
    <w:pPr>
      <w:spacing w:after="0" w:line="240" w:lineRule="auto"/>
      <w:jc w:val="center"/>
    </w:pPr>
    <w:rPr>
      <w:rFonts w:ascii="Arial" w:eastAsia="Times New Roman" w:hAnsi="Arial" w:cs="Arial"/>
      <w:b/>
      <w:bCs/>
      <w:lang w:eastAsia="sl-SI"/>
    </w:rPr>
  </w:style>
  <w:style w:type="paragraph" w:customStyle="1" w:styleId="align-justify1">
    <w:name w:val="align-justify1"/>
    <w:basedOn w:val="Navaden"/>
    <w:rsid w:val="00E55C40"/>
    <w:pPr>
      <w:spacing w:after="0" w:line="240" w:lineRule="auto"/>
      <w:jc w:val="both"/>
    </w:pPr>
    <w:rPr>
      <w:rFonts w:ascii="Times New Roman" w:eastAsia="Times New Roman" w:hAnsi="Times New Roman" w:cs="Times New Roman"/>
      <w:sz w:val="24"/>
      <w:szCs w:val="24"/>
      <w:lang w:eastAsia="sl-SI"/>
    </w:rPr>
  </w:style>
  <w:style w:type="character" w:customStyle="1" w:styleId="Nerazreenaomemba1">
    <w:name w:val="Nerazrešena omemba1"/>
    <w:basedOn w:val="Privzetapisavaodstavka"/>
    <w:uiPriority w:val="99"/>
    <w:semiHidden/>
    <w:unhideWhenUsed/>
    <w:rsid w:val="007538E2"/>
    <w:rPr>
      <w:color w:val="605E5C"/>
      <w:shd w:val="clear" w:color="auto" w:fill="E1DFDD"/>
    </w:rPr>
  </w:style>
  <w:style w:type="paragraph" w:customStyle="1" w:styleId="odstavek1">
    <w:name w:val="odstavek1"/>
    <w:basedOn w:val="Navaden"/>
    <w:rsid w:val="002925BD"/>
    <w:pPr>
      <w:spacing w:before="240" w:after="0" w:line="240" w:lineRule="auto"/>
      <w:ind w:firstLine="1021"/>
      <w:jc w:val="both"/>
    </w:pPr>
    <w:rPr>
      <w:rFonts w:ascii="Arial" w:eastAsia="Times New Roman" w:hAnsi="Arial" w:cs="Arial"/>
      <w:lang w:eastAsia="sl-SI"/>
    </w:rPr>
  </w:style>
  <w:style w:type="paragraph" w:customStyle="1" w:styleId="tevilnatoka1">
    <w:name w:val="tevilnatoka1"/>
    <w:basedOn w:val="Navaden"/>
    <w:rsid w:val="002925BD"/>
    <w:pPr>
      <w:spacing w:after="0" w:line="240" w:lineRule="auto"/>
      <w:ind w:left="425" w:hanging="425"/>
      <w:jc w:val="both"/>
    </w:pPr>
    <w:rPr>
      <w:rFonts w:ascii="Arial" w:eastAsia="Times New Roman" w:hAnsi="Arial" w:cs="Arial"/>
      <w:lang w:eastAsia="sl-SI"/>
    </w:rPr>
  </w:style>
  <w:style w:type="paragraph" w:styleId="Napis">
    <w:name w:val="caption"/>
    <w:aliases w:val="Caption za POPs"/>
    <w:basedOn w:val="Navaden"/>
    <w:next w:val="Navaden"/>
    <w:link w:val="NapisZnak"/>
    <w:autoRedefine/>
    <w:unhideWhenUsed/>
    <w:qFormat/>
    <w:rsid w:val="003212AB"/>
    <w:pPr>
      <w:shd w:val="clear" w:color="auto" w:fill="FFFFFF" w:themeFill="background1"/>
      <w:suppressAutoHyphens/>
      <w:spacing w:after="200" w:line="276" w:lineRule="auto"/>
      <w:jc w:val="both"/>
    </w:pPr>
    <w:rPr>
      <w:rFonts w:ascii="Arial" w:hAnsi="Arial" w:cs="Arial"/>
      <w:iCs/>
      <w:lang w:eastAsia="sl-SI"/>
    </w:rPr>
  </w:style>
  <w:style w:type="character" w:customStyle="1" w:styleId="NapisZnak">
    <w:name w:val="Napis Znak"/>
    <w:aliases w:val="Caption za POPs Znak"/>
    <w:link w:val="Napis"/>
    <w:rsid w:val="003212AB"/>
    <w:rPr>
      <w:rFonts w:ascii="Arial" w:hAnsi="Arial" w:cs="Arial"/>
      <w:iCs/>
      <w:shd w:val="clear" w:color="auto" w:fill="FFFFFF" w:themeFill="background1"/>
      <w:lang w:eastAsia="sl-SI"/>
    </w:rPr>
  </w:style>
  <w:style w:type="character" w:customStyle="1" w:styleId="Naslov6Znak">
    <w:name w:val="Naslov 6 Znak"/>
    <w:basedOn w:val="Privzetapisavaodstavka"/>
    <w:link w:val="Naslov6"/>
    <w:uiPriority w:val="9"/>
    <w:semiHidden/>
    <w:rsid w:val="00DB2C12"/>
    <w:rPr>
      <w:rFonts w:asciiTheme="majorHAnsi" w:eastAsiaTheme="majorEastAsia" w:hAnsiTheme="majorHAnsi" w:cstheme="majorBidi"/>
      <w:color w:val="1F3763" w:themeColor="accent1" w:themeShade="7F"/>
    </w:rPr>
  </w:style>
  <w:style w:type="character" w:styleId="HTMLpisalnistroj">
    <w:name w:val="HTML Typewriter"/>
    <w:basedOn w:val="Privzetapisavaodstavka"/>
    <w:uiPriority w:val="99"/>
    <w:semiHidden/>
    <w:unhideWhenUsed/>
    <w:rsid w:val="00810532"/>
    <w:rPr>
      <w:rFonts w:ascii="Courier New" w:eastAsia="Times New Roman" w:hAnsi="Courier New" w:cs="Courier New"/>
      <w:sz w:val="20"/>
      <w:szCs w:val="20"/>
    </w:rPr>
  </w:style>
  <w:style w:type="paragraph" w:styleId="Golobesedilo">
    <w:name w:val="Plain Text"/>
    <w:basedOn w:val="Navaden"/>
    <w:link w:val="GolobesediloZnak"/>
    <w:uiPriority w:val="99"/>
    <w:unhideWhenUsed/>
    <w:rsid w:val="006D0662"/>
    <w:pPr>
      <w:spacing w:after="0" w:line="240" w:lineRule="auto"/>
    </w:pPr>
    <w:rPr>
      <w:rFonts w:ascii="Calibri" w:eastAsiaTheme="minorEastAsia" w:hAnsi="Calibri" w:cs="Calibri"/>
      <w:color w:val="2F5496"/>
      <w:lang w:eastAsia="sl-SI"/>
    </w:rPr>
  </w:style>
  <w:style w:type="character" w:customStyle="1" w:styleId="GolobesediloZnak">
    <w:name w:val="Golo besedilo Znak"/>
    <w:basedOn w:val="Privzetapisavaodstavka"/>
    <w:link w:val="Golobesedilo"/>
    <w:uiPriority w:val="99"/>
    <w:rsid w:val="006D0662"/>
    <w:rPr>
      <w:rFonts w:ascii="Calibri" w:eastAsiaTheme="minorEastAsia" w:hAnsi="Calibri" w:cs="Calibri"/>
      <w:color w:val="2F5496"/>
      <w:lang w:eastAsia="sl-SI"/>
    </w:rPr>
  </w:style>
  <w:style w:type="table" w:customStyle="1" w:styleId="PlainTable41">
    <w:name w:val="Plain Table 41"/>
    <w:basedOn w:val="Navadnatabela"/>
    <w:uiPriority w:val="44"/>
    <w:rsid w:val="004E7034"/>
    <w:pPr>
      <w:spacing w:after="0" w:line="240" w:lineRule="auto"/>
    </w:pPr>
    <w:rPr>
      <w:rFonts w:ascii="Times New Roman" w:hAnsi="Times New Roman"/>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5Znak">
    <w:name w:val="Naslov 5 Znak"/>
    <w:basedOn w:val="Privzetapisavaodstavka"/>
    <w:link w:val="Naslov5"/>
    <w:uiPriority w:val="9"/>
    <w:semiHidden/>
    <w:rsid w:val="0086379C"/>
    <w:rPr>
      <w:rFonts w:asciiTheme="majorHAnsi" w:eastAsiaTheme="majorEastAsia" w:hAnsiTheme="majorHAnsi" w:cstheme="majorBidi"/>
      <w:color w:val="2F5496" w:themeColor="accent1" w:themeShade="BF"/>
    </w:rPr>
  </w:style>
  <w:style w:type="table" w:customStyle="1" w:styleId="TableGrid1">
    <w:name w:val="Table Grid1"/>
    <w:basedOn w:val="Navadnatabela"/>
    <w:next w:val="Tabelamrea"/>
    <w:uiPriority w:val="39"/>
    <w:rsid w:val="00A21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uiPriority w:val="9"/>
    <w:rsid w:val="00010A54"/>
    <w:rPr>
      <w:rFonts w:ascii="Times New Roman" w:eastAsia="Times New Roman" w:hAnsi="Times New Roman" w:cs="Times New Roman"/>
      <w:b/>
      <w:bCs/>
      <w:sz w:val="24"/>
      <w:szCs w:val="24"/>
      <w:lang w:eastAsia="sl-SI"/>
    </w:rPr>
  </w:style>
  <w:style w:type="paragraph" w:styleId="Telobesedila">
    <w:name w:val="Body Text"/>
    <w:aliases w:val="Body Text Char1,Body Text Char Char,Body Text Char1 Char Char,Body Text Char Char Char Char,TabelTekst Char Char Char Char,text Char Char Char Char,Body Text2 Char Char Char Char,Body Text Char2 Char Char,TabelTekst Char Char"/>
    <w:basedOn w:val="Navaden"/>
    <w:link w:val="TelobesedilaZnak"/>
    <w:rsid w:val="00010A54"/>
    <w:pPr>
      <w:widowControl w:val="0"/>
      <w:spacing w:after="240" w:line="240" w:lineRule="auto"/>
      <w:ind w:left="1080"/>
      <w:jc w:val="both"/>
    </w:pPr>
    <w:rPr>
      <w:rFonts w:ascii="Arial" w:eastAsia="Times New Roman" w:hAnsi="Arial" w:cs="Times New Roman"/>
      <w:snapToGrid w:val="0"/>
      <w:spacing w:val="-5"/>
      <w:sz w:val="24"/>
      <w:szCs w:val="20"/>
      <w:lang w:val="en-GB"/>
    </w:rPr>
  </w:style>
  <w:style w:type="character" w:customStyle="1" w:styleId="TelobesedilaZnak">
    <w:name w:val="Telo besedila Znak"/>
    <w:aliases w:val="Body Text Char1 Znak,Body Text Char Char Znak,Body Text Char1 Char Char Znak,Body Text Char Char Char Char Znak,TabelTekst Char Char Char Char Znak,text Char Char Char Char Znak,Body Text2 Char Char Char Char Znak"/>
    <w:basedOn w:val="Privzetapisavaodstavka"/>
    <w:link w:val="Telobesedila"/>
    <w:rsid w:val="00010A54"/>
    <w:rPr>
      <w:rFonts w:ascii="Arial" w:eastAsia="Times New Roman" w:hAnsi="Arial" w:cs="Times New Roman"/>
      <w:snapToGrid w:val="0"/>
      <w:spacing w:val="-5"/>
      <w:sz w:val="24"/>
      <w:szCs w:val="20"/>
      <w:lang w:val="en-GB"/>
    </w:rPr>
  </w:style>
  <w:style w:type="character" w:customStyle="1" w:styleId="description">
    <w:name w:val="description"/>
    <w:basedOn w:val="Privzetapisavaodstavka"/>
    <w:uiPriority w:val="99"/>
    <w:rsid w:val="00010A54"/>
  </w:style>
  <w:style w:type="character" w:styleId="Poudarek">
    <w:name w:val="Emphasis"/>
    <w:basedOn w:val="Privzetapisavaodstavka"/>
    <w:uiPriority w:val="20"/>
    <w:qFormat/>
    <w:rsid w:val="00010A54"/>
    <w:rPr>
      <w:i/>
      <w:iCs/>
    </w:rPr>
  </w:style>
  <w:style w:type="character" w:customStyle="1" w:styleId="ng-scope">
    <w:name w:val="ng-scope"/>
    <w:basedOn w:val="Privzetapisavaodstavka"/>
    <w:rsid w:val="00010A54"/>
  </w:style>
  <w:style w:type="character" w:customStyle="1" w:styleId="st1">
    <w:name w:val="st1"/>
    <w:basedOn w:val="Privzetapisavaodstavka"/>
    <w:uiPriority w:val="99"/>
    <w:rsid w:val="00010A54"/>
    <w:rPr>
      <w:b w:val="0"/>
      <w:bCs w:val="0"/>
      <w:color w:val="222222"/>
      <w:sz w:val="27"/>
      <w:szCs w:val="27"/>
    </w:rPr>
  </w:style>
  <w:style w:type="paragraph" w:customStyle="1" w:styleId="tilebody">
    <w:name w:val="tilebody"/>
    <w:basedOn w:val="Navaden"/>
    <w:uiPriority w:val="99"/>
    <w:rsid w:val="00010A5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vadenspletZnak">
    <w:name w:val="Navaden (splet) Znak"/>
    <w:basedOn w:val="Privzetapisavaodstavka"/>
    <w:link w:val="Navadensplet"/>
    <w:uiPriority w:val="99"/>
    <w:rsid w:val="00010A54"/>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010A54"/>
  </w:style>
  <w:style w:type="character" w:styleId="Pripombasklic">
    <w:name w:val="annotation reference"/>
    <w:basedOn w:val="Privzetapisavaodstavka"/>
    <w:uiPriority w:val="99"/>
    <w:semiHidden/>
    <w:unhideWhenUsed/>
    <w:rsid w:val="00010A54"/>
    <w:rPr>
      <w:sz w:val="16"/>
      <w:szCs w:val="16"/>
    </w:rPr>
  </w:style>
  <w:style w:type="paragraph" w:styleId="Pripombabesedilo">
    <w:name w:val="annotation text"/>
    <w:basedOn w:val="Navaden"/>
    <w:link w:val="PripombabesediloZnak"/>
    <w:uiPriority w:val="99"/>
    <w:semiHidden/>
    <w:unhideWhenUsed/>
    <w:rsid w:val="00010A54"/>
    <w:pPr>
      <w:spacing w:after="200" w:line="240" w:lineRule="auto"/>
    </w:pPr>
    <w:rPr>
      <w:sz w:val="20"/>
      <w:szCs w:val="20"/>
    </w:rPr>
  </w:style>
  <w:style w:type="character" w:customStyle="1" w:styleId="PripombabesediloZnak">
    <w:name w:val="Pripomba – besedilo Znak"/>
    <w:basedOn w:val="Privzetapisavaodstavka"/>
    <w:link w:val="Pripombabesedilo"/>
    <w:uiPriority w:val="99"/>
    <w:semiHidden/>
    <w:rsid w:val="00010A54"/>
    <w:rPr>
      <w:sz w:val="20"/>
      <w:szCs w:val="20"/>
    </w:rPr>
  </w:style>
  <w:style w:type="paragraph" w:styleId="Zadevapripombe">
    <w:name w:val="annotation subject"/>
    <w:basedOn w:val="Pripombabesedilo"/>
    <w:next w:val="Pripombabesedilo"/>
    <w:link w:val="ZadevapripombeZnak"/>
    <w:uiPriority w:val="99"/>
    <w:semiHidden/>
    <w:unhideWhenUsed/>
    <w:rsid w:val="00010A54"/>
    <w:rPr>
      <w:b/>
      <w:bCs/>
    </w:rPr>
  </w:style>
  <w:style w:type="character" w:customStyle="1" w:styleId="ZadevapripombeZnak">
    <w:name w:val="Zadeva pripombe Znak"/>
    <w:basedOn w:val="PripombabesediloZnak"/>
    <w:link w:val="Zadevapripombe"/>
    <w:uiPriority w:val="99"/>
    <w:semiHidden/>
    <w:rsid w:val="00010A54"/>
    <w:rPr>
      <w:b/>
      <w:bCs/>
      <w:sz w:val="20"/>
      <w:szCs w:val="20"/>
    </w:rPr>
  </w:style>
  <w:style w:type="paragraph" w:customStyle="1" w:styleId="paragraph">
    <w:name w:val="paragraph"/>
    <w:basedOn w:val="Navaden"/>
    <w:rsid w:val="005A171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5A171B"/>
  </w:style>
  <w:style w:type="character" w:customStyle="1" w:styleId="eop">
    <w:name w:val="eop"/>
    <w:basedOn w:val="Privzetapisavaodstavka"/>
    <w:rsid w:val="005A171B"/>
  </w:style>
  <w:style w:type="character" w:customStyle="1" w:styleId="spellingerror">
    <w:name w:val="spellingerror"/>
    <w:basedOn w:val="Privzetapisavaodstavka"/>
    <w:rsid w:val="00F01F69"/>
  </w:style>
  <w:style w:type="paragraph" w:styleId="NaslovTOC">
    <w:name w:val="TOC Heading"/>
    <w:basedOn w:val="Naslov1"/>
    <w:next w:val="Navaden"/>
    <w:uiPriority w:val="39"/>
    <w:unhideWhenUsed/>
    <w:qFormat/>
    <w:rsid w:val="00C253EA"/>
    <w:pPr>
      <w:outlineLvl w:val="9"/>
    </w:pPr>
    <w:rPr>
      <w:lang w:val="en-US"/>
    </w:rPr>
  </w:style>
  <w:style w:type="paragraph" w:customStyle="1" w:styleId="tbl-txt">
    <w:name w:val="tbl-txt"/>
    <w:basedOn w:val="Navaden"/>
    <w:rsid w:val="00156F8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aden1">
    <w:name w:val="Navaden1"/>
    <w:basedOn w:val="Navaden"/>
    <w:rsid w:val="00156F8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per">
    <w:name w:val="super"/>
    <w:basedOn w:val="Privzetapisavaodstavka"/>
    <w:rsid w:val="00156F8A"/>
  </w:style>
  <w:style w:type="paragraph" w:customStyle="1" w:styleId="ZnakZnak2">
    <w:name w:val="Znak Znak2"/>
    <w:basedOn w:val="Navaden"/>
    <w:rsid w:val="00143A10"/>
    <w:pPr>
      <w:spacing w:line="240" w:lineRule="exact"/>
    </w:pPr>
    <w:rPr>
      <w:rFonts w:ascii="Tahoma" w:eastAsia="Times New Roman" w:hAnsi="Tahoma" w:cs="Tahoma"/>
      <w:color w:val="222222"/>
      <w:sz w:val="20"/>
      <w:szCs w:val="20"/>
      <w:lang w:val="en-US"/>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w:basedOn w:val="Navaden"/>
    <w:link w:val="Sprotnaopomba-besediloZnak"/>
    <w:semiHidden/>
    <w:rsid w:val="00726B9A"/>
    <w:pPr>
      <w:tabs>
        <w:tab w:val="left" w:pos="567"/>
        <w:tab w:val="right" w:pos="9356"/>
      </w:tabs>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i/>
      <w:sz w:val="18"/>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w:basedOn w:val="Privzetapisavaodstavka"/>
    <w:link w:val="Sprotnaopomba-besedilo"/>
    <w:semiHidden/>
    <w:rsid w:val="00726B9A"/>
    <w:rPr>
      <w:rFonts w:ascii="Times New Roman" w:eastAsia="Times New Roman" w:hAnsi="Times New Roman" w:cs="Times New Roman"/>
      <w:i/>
      <w:sz w:val="18"/>
      <w:szCs w:val="20"/>
      <w:lang w:eastAsia="sl-SI"/>
    </w:rPr>
  </w:style>
  <w:style w:type="character" w:styleId="Sprotnaopomba-sklic">
    <w:name w:val="footnote reference"/>
    <w:basedOn w:val="Privzetapisavaodstavka"/>
    <w:semiHidden/>
    <w:rsid w:val="00726B9A"/>
    <w:rPr>
      <w:vertAlign w:val="superscript"/>
    </w:rPr>
  </w:style>
  <w:style w:type="character" w:customStyle="1" w:styleId="Naslov3Znak">
    <w:name w:val="Naslov 3 Znak"/>
    <w:basedOn w:val="Privzetapisavaodstavka"/>
    <w:link w:val="Naslov3"/>
    <w:uiPriority w:val="9"/>
    <w:semiHidden/>
    <w:rsid w:val="005C4636"/>
    <w:rPr>
      <w:rFonts w:asciiTheme="majorHAnsi" w:eastAsiaTheme="majorEastAsia" w:hAnsiTheme="majorHAnsi" w:cstheme="majorBidi"/>
      <w:color w:val="1F3763" w:themeColor="accent1" w:themeShade="7F"/>
      <w:sz w:val="24"/>
      <w:szCs w:val="24"/>
    </w:rPr>
  </w:style>
  <w:style w:type="paragraph" w:customStyle="1" w:styleId="Slog1">
    <w:name w:val="Slog1"/>
    <w:basedOn w:val="Navaden"/>
    <w:link w:val="Slog1Znak"/>
    <w:qFormat/>
    <w:rsid w:val="007C166C"/>
  </w:style>
  <w:style w:type="paragraph" w:styleId="Kazalovsebine3">
    <w:name w:val="toc 3"/>
    <w:basedOn w:val="Navaden"/>
    <w:next w:val="Navaden"/>
    <w:autoRedefine/>
    <w:uiPriority w:val="39"/>
    <w:unhideWhenUsed/>
    <w:rsid w:val="0066304B"/>
    <w:pPr>
      <w:spacing w:after="0"/>
      <w:ind w:left="220"/>
    </w:pPr>
    <w:rPr>
      <w:sz w:val="20"/>
      <w:szCs w:val="20"/>
    </w:rPr>
  </w:style>
  <w:style w:type="character" w:customStyle="1" w:styleId="Slog1Znak">
    <w:name w:val="Slog1 Znak"/>
    <w:basedOn w:val="Privzetapisavaodstavka"/>
    <w:link w:val="Slog1"/>
    <w:rsid w:val="007C166C"/>
  </w:style>
  <w:style w:type="paragraph" w:styleId="Kazalovsebine2">
    <w:name w:val="toc 2"/>
    <w:basedOn w:val="Navaden"/>
    <w:next w:val="Navaden"/>
    <w:autoRedefine/>
    <w:uiPriority w:val="39"/>
    <w:unhideWhenUsed/>
    <w:rsid w:val="0066304B"/>
    <w:pPr>
      <w:spacing w:before="240" w:after="0"/>
    </w:pPr>
    <w:rPr>
      <w:b/>
      <w:bCs/>
      <w:sz w:val="20"/>
      <w:szCs w:val="20"/>
    </w:rPr>
  </w:style>
  <w:style w:type="paragraph" w:styleId="Kazalovsebine1">
    <w:name w:val="toc 1"/>
    <w:basedOn w:val="Navaden"/>
    <w:next w:val="Navaden"/>
    <w:autoRedefine/>
    <w:uiPriority w:val="39"/>
    <w:unhideWhenUsed/>
    <w:rsid w:val="0066304B"/>
    <w:pPr>
      <w:spacing w:before="360" w:after="0"/>
    </w:pPr>
    <w:rPr>
      <w:rFonts w:asciiTheme="majorHAnsi" w:hAnsiTheme="majorHAnsi"/>
      <w:b/>
      <w:bCs/>
      <w:caps/>
      <w:sz w:val="24"/>
      <w:szCs w:val="24"/>
    </w:rPr>
  </w:style>
  <w:style w:type="paragraph" w:styleId="Kazalovsebine4">
    <w:name w:val="toc 4"/>
    <w:basedOn w:val="Navaden"/>
    <w:next w:val="Navaden"/>
    <w:autoRedefine/>
    <w:uiPriority w:val="39"/>
    <w:unhideWhenUsed/>
    <w:rsid w:val="0066304B"/>
    <w:pPr>
      <w:spacing w:after="0"/>
      <w:ind w:left="440"/>
    </w:pPr>
    <w:rPr>
      <w:sz w:val="20"/>
      <w:szCs w:val="20"/>
    </w:rPr>
  </w:style>
  <w:style w:type="paragraph" w:styleId="Kazalovsebine5">
    <w:name w:val="toc 5"/>
    <w:basedOn w:val="Navaden"/>
    <w:next w:val="Navaden"/>
    <w:autoRedefine/>
    <w:uiPriority w:val="39"/>
    <w:unhideWhenUsed/>
    <w:rsid w:val="0066304B"/>
    <w:pPr>
      <w:spacing w:after="0"/>
      <w:ind w:left="660"/>
    </w:pPr>
    <w:rPr>
      <w:sz w:val="20"/>
      <w:szCs w:val="20"/>
    </w:rPr>
  </w:style>
  <w:style w:type="paragraph" w:styleId="Kazalovsebine6">
    <w:name w:val="toc 6"/>
    <w:basedOn w:val="Navaden"/>
    <w:next w:val="Navaden"/>
    <w:autoRedefine/>
    <w:uiPriority w:val="39"/>
    <w:unhideWhenUsed/>
    <w:rsid w:val="0066304B"/>
    <w:pPr>
      <w:spacing w:after="0"/>
      <w:ind w:left="880"/>
    </w:pPr>
    <w:rPr>
      <w:sz w:val="20"/>
      <w:szCs w:val="20"/>
    </w:rPr>
  </w:style>
  <w:style w:type="paragraph" w:styleId="Kazalovsebine7">
    <w:name w:val="toc 7"/>
    <w:basedOn w:val="Navaden"/>
    <w:next w:val="Navaden"/>
    <w:autoRedefine/>
    <w:uiPriority w:val="39"/>
    <w:unhideWhenUsed/>
    <w:rsid w:val="0066304B"/>
    <w:pPr>
      <w:spacing w:after="0"/>
      <w:ind w:left="1100"/>
    </w:pPr>
    <w:rPr>
      <w:sz w:val="20"/>
      <w:szCs w:val="20"/>
    </w:rPr>
  </w:style>
  <w:style w:type="paragraph" w:styleId="Kazalovsebine8">
    <w:name w:val="toc 8"/>
    <w:basedOn w:val="Navaden"/>
    <w:next w:val="Navaden"/>
    <w:autoRedefine/>
    <w:uiPriority w:val="39"/>
    <w:unhideWhenUsed/>
    <w:rsid w:val="0066304B"/>
    <w:pPr>
      <w:spacing w:after="0"/>
      <w:ind w:left="1320"/>
    </w:pPr>
    <w:rPr>
      <w:sz w:val="20"/>
      <w:szCs w:val="20"/>
    </w:rPr>
  </w:style>
  <w:style w:type="paragraph" w:styleId="Kazalovsebine9">
    <w:name w:val="toc 9"/>
    <w:basedOn w:val="Navaden"/>
    <w:next w:val="Navaden"/>
    <w:autoRedefine/>
    <w:uiPriority w:val="39"/>
    <w:unhideWhenUsed/>
    <w:rsid w:val="0066304B"/>
    <w:pPr>
      <w:spacing w:after="0"/>
      <w:ind w:left="1540"/>
    </w:pPr>
    <w:rPr>
      <w:sz w:val="20"/>
      <w:szCs w:val="20"/>
    </w:rPr>
  </w:style>
  <w:style w:type="paragraph" w:customStyle="1" w:styleId="Slog">
    <w:name w:val="Slog"/>
    <w:basedOn w:val="Navaden"/>
    <w:link w:val="SlogZnak"/>
    <w:qFormat/>
    <w:rsid w:val="00111284"/>
  </w:style>
  <w:style w:type="character" w:customStyle="1" w:styleId="SlogZnak">
    <w:name w:val="Slog Znak"/>
    <w:basedOn w:val="Privzetapisavaodstavka"/>
    <w:link w:val="Slog"/>
    <w:rsid w:val="00111284"/>
  </w:style>
  <w:style w:type="character" w:customStyle="1" w:styleId="OdstavekseznamaZnak">
    <w:name w:val="Odstavek seznama Znak"/>
    <w:link w:val="Odstavekseznama"/>
    <w:uiPriority w:val="34"/>
    <w:locked/>
    <w:rsid w:val="0060226E"/>
  </w:style>
  <w:style w:type="paragraph" w:styleId="Naslov">
    <w:name w:val="Title"/>
    <w:basedOn w:val="Navaden"/>
    <w:next w:val="Navaden"/>
    <w:link w:val="NaslovZnak"/>
    <w:qFormat/>
    <w:rsid w:val="003C26E6"/>
    <w:pPr>
      <w:suppressAutoHyphens/>
      <w:spacing w:after="0" w:line="240" w:lineRule="auto"/>
      <w:contextualSpacing/>
    </w:pPr>
    <w:rPr>
      <w:rFonts w:asciiTheme="majorHAnsi" w:eastAsiaTheme="majorEastAsia" w:hAnsiTheme="majorHAnsi" w:cstheme="majorBidi"/>
      <w:spacing w:val="-10"/>
      <w:kern w:val="28"/>
      <w:sz w:val="56"/>
      <w:szCs w:val="56"/>
      <w:lang w:val="en-GB" w:eastAsia="zh-CN"/>
    </w:rPr>
  </w:style>
  <w:style w:type="character" w:customStyle="1" w:styleId="NaslovZnak">
    <w:name w:val="Naslov Znak"/>
    <w:basedOn w:val="Privzetapisavaodstavka"/>
    <w:link w:val="Naslov"/>
    <w:rsid w:val="003C26E6"/>
    <w:rPr>
      <w:rFonts w:asciiTheme="majorHAnsi" w:eastAsiaTheme="majorEastAsia" w:hAnsiTheme="majorHAnsi" w:cstheme="majorBidi"/>
      <w:spacing w:val="-10"/>
      <w:kern w:val="28"/>
      <w:sz w:val="56"/>
      <w:szCs w:val="56"/>
      <w:lang w:val="en-GB" w:eastAsia="zh-CN"/>
    </w:rPr>
  </w:style>
  <w:style w:type="paragraph" w:customStyle="1" w:styleId="Style48">
    <w:name w:val="Style48"/>
    <w:basedOn w:val="Navaden"/>
    <w:uiPriority w:val="99"/>
    <w:rsid w:val="009F0486"/>
    <w:pPr>
      <w:widowControl w:val="0"/>
      <w:autoSpaceDE w:val="0"/>
      <w:autoSpaceDN w:val="0"/>
      <w:adjustRightInd w:val="0"/>
      <w:spacing w:after="0" w:line="276" w:lineRule="exact"/>
      <w:jc w:val="both"/>
    </w:pPr>
    <w:rPr>
      <w:rFonts w:ascii="Times New Roman" w:eastAsiaTheme="minorEastAsia" w:hAnsi="Times New Roman" w:cs="Times New Roman"/>
      <w:sz w:val="24"/>
      <w:szCs w:val="24"/>
      <w:lang w:eastAsia="sl-SI"/>
    </w:rPr>
  </w:style>
  <w:style w:type="character" w:customStyle="1" w:styleId="FontStyle100">
    <w:name w:val="Font Style100"/>
    <w:basedOn w:val="Privzetapisavaodstavka"/>
    <w:uiPriority w:val="99"/>
    <w:rsid w:val="009F0486"/>
    <w:rPr>
      <w:rFonts w:ascii="Times New Roman" w:hAnsi="Times New Roman" w:cs="Times New Roman"/>
      <w:sz w:val="22"/>
      <w:szCs w:val="22"/>
    </w:rPr>
  </w:style>
  <w:style w:type="paragraph" w:customStyle="1" w:styleId="Tabela">
    <w:name w:val="Tabela"/>
    <w:basedOn w:val="Napis"/>
    <w:link w:val="TabelaZnak"/>
    <w:rsid w:val="00D86E41"/>
    <w:pPr>
      <w:shd w:val="clear" w:color="auto" w:fill="auto"/>
      <w:tabs>
        <w:tab w:val="left" w:pos="7740"/>
      </w:tabs>
      <w:suppressAutoHyphens w:val="0"/>
      <w:spacing w:after="0"/>
    </w:pPr>
    <w:rPr>
      <w:rFonts w:ascii="Times New Roman" w:eastAsia="Times New Roman" w:hAnsi="Times New Roman" w:cs="Times New Roman"/>
      <w:iCs w:val="0"/>
      <w:color w:val="000000"/>
      <w:szCs w:val="24"/>
      <w:lang w:eastAsia="en-US"/>
    </w:rPr>
  </w:style>
  <w:style w:type="character" w:customStyle="1" w:styleId="TabelaZnak">
    <w:name w:val="Tabela Znak"/>
    <w:link w:val="Tabela"/>
    <w:rsid w:val="00D86E41"/>
    <w:rPr>
      <w:rFonts w:ascii="Times New Roman" w:eastAsia="Times New Roman" w:hAnsi="Times New Roman" w:cs="Times New Roman"/>
      <w:color w:val="000000"/>
      <w:sz w:val="20"/>
      <w:szCs w:val="24"/>
    </w:rPr>
  </w:style>
  <w:style w:type="paragraph" w:customStyle="1" w:styleId="Tabela-naslov">
    <w:name w:val="Tabela-naslov"/>
    <w:basedOn w:val="Navaden"/>
    <w:rsid w:val="00D86E41"/>
    <w:pPr>
      <w:widowControl w:val="0"/>
      <w:numPr>
        <w:numId w:val="16"/>
      </w:numPr>
      <w:overflowPunct w:val="0"/>
      <w:autoSpaceDE w:val="0"/>
      <w:autoSpaceDN w:val="0"/>
      <w:adjustRightInd w:val="0"/>
      <w:spacing w:before="120" w:after="60" w:line="240" w:lineRule="auto"/>
      <w:ind w:left="1134" w:hanging="1134"/>
      <w:jc w:val="both"/>
      <w:textAlignment w:val="baseline"/>
    </w:pPr>
    <w:rPr>
      <w:rFonts w:ascii="Times New Roman" w:eastAsia="Times New Roman" w:hAnsi="Times New Roman" w:cs="Times New Roman"/>
      <w:color w:val="008000"/>
      <w:sz w:val="24"/>
      <w:szCs w:val="20"/>
    </w:rPr>
  </w:style>
  <w:style w:type="paragraph" w:styleId="Kazaloslik">
    <w:name w:val="table of figures"/>
    <w:basedOn w:val="Navaden"/>
    <w:next w:val="Navaden"/>
    <w:uiPriority w:val="99"/>
    <w:unhideWhenUsed/>
    <w:rsid w:val="001B2BCB"/>
    <w:pPr>
      <w:spacing w:after="0"/>
    </w:pPr>
  </w:style>
  <w:style w:type="paragraph" w:styleId="Stvarnokazalo1">
    <w:name w:val="index 1"/>
    <w:basedOn w:val="Navaden"/>
    <w:next w:val="Navaden"/>
    <w:autoRedefine/>
    <w:uiPriority w:val="99"/>
    <w:unhideWhenUsed/>
    <w:rsid w:val="003B07CB"/>
    <w:pPr>
      <w:spacing w:after="0"/>
      <w:ind w:left="220" w:hanging="220"/>
    </w:pPr>
    <w:rPr>
      <w:rFonts w:cstheme="minorHAnsi"/>
      <w:sz w:val="18"/>
      <w:szCs w:val="18"/>
    </w:rPr>
  </w:style>
  <w:style w:type="paragraph" w:styleId="Stvarnokazalo2">
    <w:name w:val="index 2"/>
    <w:basedOn w:val="Navaden"/>
    <w:next w:val="Navaden"/>
    <w:autoRedefine/>
    <w:uiPriority w:val="99"/>
    <w:unhideWhenUsed/>
    <w:rsid w:val="0011356C"/>
    <w:pPr>
      <w:spacing w:after="0"/>
      <w:ind w:left="440" w:hanging="220"/>
    </w:pPr>
    <w:rPr>
      <w:rFonts w:cstheme="minorHAnsi"/>
      <w:sz w:val="18"/>
      <w:szCs w:val="18"/>
    </w:rPr>
  </w:style>
  <w:style w:type="paragraph" w:styleId="Stvarnokazalo3">
    <w:name w:val="index 3"/>
    <w:basedOn w:val="Navaden"/>
    <w:next w:val="Navaden"/>
    <w:autoRedefine/>
    <w:uiPriority w:val="99"/>
    <w:unhideWhenUsed/>
    <w:rsid w:val="0011356C"/>
    <w:pPr>
      <w:spacing w:after="0"/>
      <w:ind w:left="660" w:hanging="220"/>
    </w:pPr>
    <w:rPr>
      <w:rFonts w:cstheme="minorHAnsi"/>
      <w:sz w:val="18"/>
      <w:szCs w:val="18"/>
    </w:rPr>
  </w:style>
  <w:style w:type="paragraph" w:styleId="Stvarnokazalo4">
    <w:name w:val="index 4"/>
    <w:basedOn w:val="Navaden"/>
    <w:next w:val="Navaden"/>
    <w:autoRedefine/>
    <w:uiPriority w:val="99"/>
    <w:unhideWhenUsed/>
    <w:rsid w:val="0011356C"/>
    <w:pPr>
      <w:spacing w:after="0"/>
      <w:ind w:left="880" w:hanging="220"/>
    </w:pPr>
    <w:rPr>
      <w:rFonts w:cstheme="minorHAnsi"/>
      <w:sz w:val="18"/>
      <w:szCs w:val="18"/>
    </w:rPr>
  </w:style>
  <w:style w:type="paragraph" w:styleId="Stvarnokazalo5">
    <w:name w:val="index 5"/>
    <w:basedOn w:val="Navaden"/>
    <w:next w:val="Navaden"/>
    <w:autoRedefine/>
    <w:uiPriority w:val="99"/>
    <w:unhideWhenUsed/>
    <w:rsid w:val="0011356C"/>
    <w:pPr>
      <w:spacing w:after="0"/>
      <w:ind w:left="1100" w:hanging="220"/>
    </w:pPr>
    <w:rPr>
      <w:rFonts w:cstheme="minorHAnsi"/>
      <w:sz w:val="18"/>
      <w:szCs w:val="18"/>
    </w:rPr>
  </w:style>
  <w:style w:type="paragraph" w:styleId="Stvarnokazalo6">
    <w:name w:val="index 6"/>
    <w:basedOn w:val="Navaden"/>
    <w:next w:val="Navaden"/>
    <w:autoRedefine/>
    <w:uiPriority w:val="99"/>
    <w:unhideWhenUsed/>
    <w:rsid w:val="0011356C"/>
    <w:pPr>
      <w:spacing w:after="0"/>
      <w:ind w:left="1320" w:hanging="220"/>
    </w:pPr>
    <w:rPr>
      <w:rFonts w:cstheme="minorHAnsi"/>
      <w:sz w:val="18"/>
      <w:szCs w:val="18"/>
    </w:rPr>
  </w:style>
  <w:style w:type="paragraph" w:styleId="Stvarnokazalo7">
    <w:name w:val="index 7"/>
    <w:basedOn w:val="Navaden"/>
    <w:next w:val="Navaden"/>
    <w:autoRedefine/>
    <w:uiPriority w:val="99"/>
    <w:unhideWhenUsed/>
    <w:rsid w:val="0011356C"/>
    <w:pPr>
      <w:spacing w:after="0"/>
      <w:ind w:left="1540" w:hanging="220"/>
    </w:pPr>
    <w:rPr>
      <w:rFonts w:cstheme="minorHAnsi"/>
      <w:sz w:val="18"/>
      <w:szCs w:val="18"/>
    </w:rPr>
  </w:style>
  <w:style w:type="paragraph" w:styleId="Stvarnokazalo8">
    <w:name w:val="index 8"/>
    <w:basedOn w:val="Navaden"/>
    <w:next w:val="Navaden"/>
    <w:autoRedefine/>
    <w:uiPriority w:val="99"/>
    <w:unhideWhenUsed/>
    <w:rsid w:val="0011356C"/>
    <w:pPr>
      <w:spacing w:after="0"/>
      <w:ind w:left="1760" w:hanging="220"/>
    </w:pPr>
    <w:rPr>
      <w:rFonts w:cstheme="minorHAnsi"/>
      <w:sz w:val="18"/>
      <w:szCs w:val="18"/>
    </w:rPr>
  </w:style>
  <w:style w:type="paragraph" w:styleId="Stvarnokazalo9">
    <w:name w:val="index 9"/>
    <w:basedOn w:val="Navaden"/>
    <w:next w:val="Navaden"/>
    <w:autoRedefine/>
    <w:uiPriority w:val="99"/>
    <w:unhideWhenUsed/>
    <w:rsid w:val="0011356C"/>
    <w:pPr>
      <w:spacing w:after="0"/>
      <w:ind w:left="1980" w:hanging="220"/>
    </w:pPr>
    <w:rPr>
      <w:rFonts w:cstheme="minorHAnsi"/>
      <w:sz w:val="18"/>
      <w:szCs w:val="18"/>
    </w:rPr>
  </w:style>
  <w:style w:type="paragraph" w:styleId="Stvarnokazalo-naslov">
    <w:name w:val="index heading"/>
    <w:basedOn w:val="Navaden"/>
    <w:next w:val="Stvarnokazalo1"/>
    <w:uiPriority w:val="99"/>
    <w:unhideWhenUsed/>
    <w:rsid w:val="0011356C"/>
    <w:pPr>
      <w:spacing w:before="240" w:after="120"/>
      <w:jc w:val="center"/>
    </w:pPr>
    <w:rPr>
      <w:rFonts w:cstheme="minorHAnsi"/>
      <w:b/>
      <w:bCs/>
      <w:sz w:val="26"/>
      <w:szCs w:val="26"/>
    </w:rPr>
  </w:style>
  <w:style w:type="paragraph" w:customStyle="1" w:styleId="ZnakZnak20">
    <w:name w:val="Znak Znak2"/>
    <w:basedOn w:val="Navaden"/>
    <w:rsid w:val="00100288"/>
    <w:pPr>
      <w:spacing w:line="240" w:lineRule="exact"/>
    </w:pPr>
    <w:rPr>
      <w:rFonts w:ascii="Tahoma" w:eastAsia="Times New Roman" w:hAnsi="Tahoma" w:cs="Tahoma"/>
      <w:color w:val="222222"/>
      <w:sz w:val="20"/>
      <w:szCs w:val="20"/>
      <w:lang w:val="en-US"/>
    </w:rPr>
  </w:style>
  <w:style w:type="paragraph" w:customStyle="1" w:styleId="Besedilo">
    <w:name w:val="Besedilo"/>
    <w:basedOn w:val="Navaden"/>
    <w:rsid w:val="00100288"/>
    <w:pPr>
      <w:spacing w:after="120" w:line="240" w:lineRule="auto"/>
    </w:pPr>
    <w:rPr>
      <w:rFonts w:ascii="Times New Roman" w:eastAsia="Times New Roman" w:hAnsi="Times New Roman" w:cs="Times New Roman"/>
      <w:sz w:val="24"/>
      <w:szCs w:val="24"/>
      <w:lang w:eastAsia="sl-SI"/>
    </w:rPr>
  </w:style>
  <w:style w:type="character" w:styleId="Nerazreenaomemba">
    <w:name w:val="Unresolved Mention"/>
    <w:basedOn w:val="Privzetapisavaodstavka"/>
    <w:uiPriority w:val="99"/>
    <w:semiHidden/>
    <w:unhideWhenUsed/>
    <w:rsid w:val="00670B19"/>
    <w:rPr>
      <w:color w:val="605E5C"/>
      <w:shd w:val="clear" w:color="auto" w:fill="E1DFDD"/>
    </w:rPr>
  </w:style>
  <w:style w:type="paragraph" w:customStyle="1" w:styleId="ZnakZnak21">
    <w:name w:val="Znak Znak2"/>
    <w:basedOn w:val="Navaden"/>
    <w:rsid w:val="006F1C68"/>
    <w:pPr>
      <w:spacing w:line="240" w:lineRule="exact"/>
    </w:pPr>
    <w:rPr>
      <w:rFonts w:ascii="Tahoma" w:eastAsia="Times New Roman" w:hAnsi="Tahoma" w:cs="Tahoma"/>
      <w:color w:val="22222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6206">
      <w:bodyDiv w:val="1"/>
      <w:marLeft w:val="0"/>
      <w:marRight w:val="0"/>
      <w:marTop w:val="0"/>
      <w:marBottom w:val="0"/>
      <w:divBdr>
        <w:top w:val="none" w:sz="0" w:space="0" w:color="auto"/>
        <w:left w:val="none" w:sz="0" w:space="0" w:color="auto"/>
        <w:bottom w:val="none" w:sz="0" w:space="0" w:color="auto"/>
        <w:right w:val="none" w:sz="0" w:space="0" w:color="auto"/>
      </w:divBdr>
      <w:divsChild>
        <w:div w:id="653340355">
          <w:marLeft w:val="0"/>
          <w:marRight w:val="0"/>
          <w:marTop w:val="0"/>
          <w:marBottom w:val="0"/>
          <w:divBdr>
            <w:top w:val="none" w:sz="0" w:space="0" w:color="auto"/>
            <w:left w:val="none" w:sz="0" w:space="0" w:color="auto"/>
            <w:bottom w:val="none" w:sz="0" w:space="0" w:color="auto"/>
            <w:right w:val="none" w:sz="0" w:space="0" w:color="auto"/>
          </w:divBdr>
          <w:divsChild>
            <w:div w:id="1846632185">
              <w:marLeft w:val="0"/>
              <w:marRight w:val="0"/>
              <w:marTop w:val="0"/>
              <w:marBottom w:val="0"/>
              <w:divBdr>
                <w:top w:val="none" w:sz="0" w:space="0" w:color="auto"/>
                <w:left w:val="none" w:sz="0" w:space="0" w:color="auto"/>
                <w:bottom w:val="none" w:sz="0" w:space="0" w:color="auto"/>
                <w:right w:val="none" w:sz="0" w:space="0" w:color="auto"/>
              </w:divBdr>
              <w:divsChild>
                <w:div w:id="2033148984">
                  <w:marLeft w:val="0"/>
                  <w:marRight w:val="0"/>
                  <w:marTop w:val="0"/>
                  <w:marBottom w:val="0"/>
                  <w:divBdr>
                    <w:top w:val="none" w:sz="0" w:space="0" w:color="auto"/>
                    <w:left w:val="none" w:sz="0" w:space="0" w:color="auto"/>
                    <w:bottom w:val="none" w:sz="0" w:space="0" w:color="auto"/>
                    <w:right w:val="none" w:sz="0" w:space="0" w:color="auto"/>
                  </w:divBdr>
                  <w:divsChild>
                    <w:div w:id="20741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8706">
      <w:bodyDiv w:val="1"/>
      <w:marLeft w:val="0"/>
      <w:marRight w:val="0"/>
      <w:marTop w:val="0"/>
      <w:marBottom w:val="0"/>
      <w:divBdr>
        <w:top w:val="none" w:sz="0" w:space="0" w:color="auto"/>
        <w:left w:val="none" w:sz="0" w:space="0" w:color="auto"/>
        <w:bottom w:val="none" w:sz="0" w:space="0" w:color="auto"/>
        <w:right w:val="none" w:sz="0" w:space="0" w:color="auto"/>
      </w:divBdr>
    </w:div>
    <w:div w:id="161897455">
      <w:bodyDiv w:val="1"/>
      <w:marLeft w:val="0"/>
      <w:marRight w:val="0"/>
      <w:marTop w:val="0"/>
      <w:marBottom w:val="0"/>
      <w:divBdr>
        <w:top w:val="none" w:sz="0" w:space="0" w:color="auto"/>
        <w:left w:val="none" w:sz="0" w:space="0" w:color="auto"/>
        <w:bottom w:val="none" w:sz="0" w:space="0" w:color="auto"/>
        <w:right w:val="none" w:sz="0" w:space="0" w:color="auto"/>
      </w:divBdr>
      <w:divsChild>
        <w:div w:id="2000494341">
          <w:marLeft w:val="0"/>
          <w:marRight w:val="0"/>
          <w:marTop w:val="0"/>
          <w:marBottom w:val="0"/>
          <w:divBdr>
            <w:top w:val="none" w:sz="0" w:space="0" w:color="auto"/>
            <w:left w:val="none" w:sz="0" w:space="0" w:color="auto"/>
            <w:bottom w:val="none" w:sz="0" w:space="0" w:color="auto"/>
            <w:right w:val="none" w:sz="0" w:space="0" w:color="auto"/>
          </w:divBdr>
          <w:divsChild>
            <w:div w:id="1382434981">
              <w:marLeft w:val="0"/>
              <w:marRight w:val="0"/>
              <w:marTop w:val="0"/>
              <w:marBottom w:val="0"/>
              <w:divBdr>
                <w:top w:val="none" w:sz="0" w:space="0" w:color="auto"/>
                <w:left w:val="none" w:sz="0" w:space="0" w:color="auto"/>
                <w:bottom w:val="none" w:sz="0" w:space="0" w:color="auto"/>
                <w:right w:val="none" w:sz="0" w:space="0" w:color="auto"/>
              </w:divBdr>
              <w:divsChild>
                <w:div w:id="1002508495">
                  <w:marLeft w:val="0"/>
                  <w:marRight w:val="0"/>
                  <w:marTop w:val="0"/>
                  <w:marBottom w:val="0"/>
                  <w:divBdr>
                    <w:top w:val="none" w:sz="0" w:space="0" w:color="auto"/>
                    <w:left w:val="none" w:sz="0" w:space="0" w:color="auto"/>
                    <w:bottom w:val="none" w:sz="0" w:space="0" w:color="auto"/>
                    <w:right w:val="none" w:sz="0" w:space="0" w:color="auto"/>
                  </w:divBdr>
                  <w:divsChild>
                    <w:div w:id="43872532">
                      <w:marLeft w:val="0"/>
                      <w:marRight w:val="0"/>
                      <w:marTop w:val="0"/>
                      <w:marBottom w:val="0"/>
                      <w:divBdr>
                        <w:top w:val="none" w:sz="0" w:space="0" w:color="auto"/>
                        <w:left w:val="none" w:sz="0" w:space="0" w:color="auto"/>
                        <w:bottom w:val="none" w:sz="0" w:space="0" w:color="auto"/>
                        <w:right w:val="none" w:sz="0" w:space="0" w:color="auto"/>
                      </w:divBdr>
                      <w:divsChild>
                        <w:div w:id="980764884">
                          <w:marLeft w:val="0"/>
                          <w:marRight w:val="0"/>
                          <w:marTop w:val="0"/>
                          <w:marBottom w:val="0"/>
                          <w:divBdr>
                            <w:top w:val="none" w:sz="0" w:space="0" w:color="auto"/>
                            <w:left w:val="none" w:sz="0" w:space="0" w:color="auto"/>
                            <w:bottom w:val="none" w:sz="0" w:space="0" w:color="auto"/>
                            <w:right w:val="none" w:sz="0" w:space="0" w:color="auto"/>
                          </w:divBdr>
                          <w:divsChild>
                            <w:div w:id="906233995">
                              <w:marLeft w:val="0"/>
                              <w:marRight w:val="0"/>
                              <w:marTop w:val="0"/>
                              <w:marBottom w:val="0"/>
                              <w:divBdr>
                                <w:top w:val="none" w:sz="0" w:space="0" w:color="auto"/>
                                <w:left w:val="none" w:sz="0" w:space="0" w:color="auto"/>
                                <w:bottom w:val="none" w:sz="0" w:space="0" w:color="auto"/>
                                <w:right w:val="none" w:sz="0" w:space="0" w:color="auto"/>
                              </w:divBdr>
                              <w:divsChild>
                                <w:div w:id="1050495036">
                                  <w:marLeft w:val="0"/>
                                  <w:marRight w:val="0"/>
                                  <w:marTop w:val="0"/>
                                  <w:marBottom w:val="0"/>
                                  <w:divBdr>
                                    <w:top w:val="none" w:sz="0" w:space="0" w:color="auto"/>
                                    <w:left w:val="none" w:sz="0" w:space="0" w:color="auto"/>
                                    <w:bottom w:val="none" w:sz="0" w:space="0" w:color="auto"/>
                                    <w:right w:val="none" w:sz="0" w:space="0" w:color="auto"/>
                                  </w:divBdr>
                                  <w:divsChild>
                                    <w:div w:id="18613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16011">
      <w:bodyDiv w:val="1"/>
      <w:marLeft w:val="0"/>
      <w:marRight w:val="0"/>
      <w:marTop w:val="0"/>
      <w:marBottom w:val="0"/>
      <w:divBdr>
        <w:top w:val="none" w:sz="0" w:space="0" w:color="auto"/>
        <w:left w:val="none" w:sz="0" w:space="0" w:color="auto"/>
        <w:bottom w:val="none" w:sz="0" w:space="0" w:color="auto"/>
        <w:right w:val="none" w:sz="0" w:space="0" w:color="auto"/>
      </w:divBdr>
      <w:divsChild>
        <w:div w:id="1953391983">
          <w:marLeft w:val="0"/>
          <w:marRight w:val="0"/>
          <w:marTop w:val="0"/>
          <w:marBottom w:val="0"/>
          <w:divBdr>
            <w:top w:val="none" w:sz="0" w:space="0" w:color="auto"/>
            <w:left w:val="none" w:sz="0" w:space="0" w:color="auto"/>
            <w:bottom w:val="none" w:sz="0" w:space="0" w:color="auto"/>
            <w:right w:val="none" w:sz="0" w:space="0" w:color="auto"/>
          </w:divBdr>
          <w:divsChild>
            <w:div w:id="1758594688">
              <w:marLeft w:val="0"/>
              <w:marRight w:val="0"/>
              <w:marTop w:val="100"/>
              <w:marBottom w:val="100"/>
              <w:divBdr>
                <w:top w:val="none" w:sz="0" w:space="0" w:color="auto"/>
                <w:left w:val="none" w:sz="0" w:space="0" w:color="auto"/>
                <w:bottom w:val="none" w:sz="0" w:space="0" w:color="auto"/>
                <w:right w:val="none" w:sz="0" w:space="0" w:color="auto"/>
              </w:divBdr>
              <w:divsChild>
                <w:div w:id="1678268952">
                  <w:marLeft w:val="0"/>
                  <w:marRight w:val="0"/>
                  <w:marTop w:val="0"/>
                  <w:marBottom w:val="0"/>
                  <w:divBdr>
                    <w:top w:val="none" w:sz="0" w:space="0" w:color="auto"/>
                    <w:left w:val="none" w:sz="0" w:space="0" w:color="auto"/>
                    <w:bottom w:val="none" w:sz="0" w:space="0" w:color="auto"/>
                    <w:right w:val="none" w:sz="0" w:space="0" w:color="auto"/>
                  </w:divBdr>
                  <w:divsChild>
                    <w:div w:id="1719009302">
                      <w:marLeft w:val="0"/>
                      <w:marRight w:val="0"/>
                      <w:marTop w:val="0"/>
                      <w:marBottom w:val="0"/>
                      <w:divBdr>
                        <w:top w:val="none" w:sz="0" w:space="0" w:color="auto"/>
                        <w:left w:val="none" w:sz="0" w:space="0" w:color="auto"/>
                        <w:bottom w:val="none" w:sz="0" w:space="0" w:color="auto"/>
                        <w:right w:val="none" w:sz="0" w:space="0" w:color="auto"/>
                      </w:divBdr>
                      <w:divsChild>
                        <w:div w:id="31927158">
                          <w:marLeft w:val="0"/>
                          <w:marRight w:val="0"/>
                          <w:marTop w:val="0"/>
                          <w:marBottom w:val="0"/>
                          <w:divBdr>
                            <w:top w:val="none" w:sz="0" w:space="0" w:color="auto"/>
                            <w:left w:val="none" w:sz="0" w:space="0" w:color="auto"/>
                            <w:bottom w:val="none" w:sz="0" w:space="0" w:color="auto"/>
                            <w:right w:val="none" w:sz="0" w:space="0" w:color="auto"/>
                          </w:divBdr>
                          <w:divsChild>
                            <w:div w:id="1699041456">
                              <w:marLeft w:val="0"/>
                              <w:marRight w:val="0"/>
                              <w:marTop w:val="0"/>
                              <w:marBottom w:val="0"/>
                              <w:divBdr>
                                <w:top w:val="none" w:sz="0" w:space="0" w:color="auto"/>
                                <w:left w:val="none" w:sz="0" w:space="0" w:color="auto"/>
                                <w:bottom w:val="none" w:sz="0" w:space="0" w:color="auto"/>
                                <w:right w:val="none" w:sz="0" w:space="0" w:color="auto"/>
                              </w:divBdr>
                              <w:divsChild>
                                <w:div w:id="1297956651">
                                  <w:marLeft w:val="0"/>
                                  <w:marRight w:val="0"/>
                                  <w:marTop w:val="0"/>
                                  <w:marBottom w:val="0"/>
                                  <w:divBdr>
                                    <w:top w:val="none" w:sz="0" w:space="0" w:color="auto"/>
                                    <w:left w:val="none" w:sz="0" w:space="0" w:color="auto"/>
                                    <w:bottom w:val="none" w:sz="0" w:space="0" w:color="auto"/>
                                    <w:right w:val="none" w:sz="0" w:space="0" w:color="auto"/>
                                  </w:divBdr>
                                  <w:divsChild>
                                    <w:div w:id="1540777493">
                                      <w:marLeft w:val="0"/>
                                      <w:marRight w:val="0"/>
                                      <w:marTop w:val="0"/>
                                      <w:marBottom w:val="0"/>
                                      <w:divBdr>
                                        <w:top w:val="none" w:sz="0" w:space="0" w:color="auto"/>
                                        <w:left w:val="none" w:sz="0" w:space="0" w:color="auto"/>
                                        <w:bottom w:val="none" w:sz="0" w:space="0" w:color="auto"/>
                                        <w:right w:val="none" w:sz="0" w:space="0" w:color="auto"/>
                                      </w:divBdr>
                                      <w:divsChild>
                                        <w:div w:id="4189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5647179">
      <w:bodyDiv w:val="1"/>
      <w:marLeft w:val="0"/>
      <w:marRight w:val="0"/>
      <w:marTop w:val="0"/>
      <w:marBottom w:val="0"/>
      <w:divBdr>
        <w:top w:val="none" w:sz="0" w:space="0" w:color="auto"/>
        <w:left w:val="none" w:sz="0" w:space="0" w:color="auto"/>
        <w:bottom w:val="none" w:sz="0" w:space="0" w:color="auto"/>
        <w:right w:val="none" w:sz="0" w:space="0" w:color="auto"/>
      </w:divBdr>
      <w:divsChild>
        <w:div w:id="1558318748">
          <w:marLeft w:val="0"/>
          <w:marRight w:val="0"/>
          <w:marTop w:val="0"/>
          <w:marBottom w:val="0"/>
          <w:divBdr>
            <w:top w:val="none" w:sz="0" w:space="0" w:color="auto"/>
            <w:left w:val="none" w:sz="0" w:space="0" w:color="auto"/>
            <w:bottom w:val="none" w:sz="0" w:space="0" w:color="auto"/>
            <w:right w:val="none" w:sz="0" w:space="0" w:color="auto"/>
          </w:divBdr>
          <w:divsChild>
            <w:div w:id="543906775">
              <w:marLeft w:val="0"/>
              <w:marRight w:val="0"/>
              <w:marTop w:val="0"/>
              <w:marBottom w:val="0"/>
              <w:divBdr>
                <w:top w:val="none" w:sz="0" w:space="0" w:color="auto"/>
                <w:left w:val="none" w:sz="0" w:space="0" w:color="auto"/>
                <w:bottom w:val="none" w:sz="0" w:space="0" w:color="auto"/>
                <w:right w:val="none" w:sz="0" w:space="0" w:color="auto"/>
              </w:divBdr>
              <w:divsChild>
                <w:div w:id="465007788">
                  <w:marLeft w:val="0"/>
                  <w:marRight w:val="0"/>
                  <w:marTop w:val="0"/>
                  <w:marBottom w:val="0"/>
                  <w:divBdr>
                    <w:top w:val="none" w:sz="0" w:space="0" w:color="auto"/>
                    <w:left w:val="none" w:sz="0" w:space="0" w:color="auto"/>
                    <w:bottom w:val="none" w:sz="0" w:space="0" w:color="auto"/>
                    <w:right w:val="none" w:sz="0" w:space="0" w:color="auto"/>
                  </w:divBdr>
                  <w:divsChild>
                    <w:div w:id="97213053">
                      <w:marLeft w:val="0"/>
                      <w:marRight w:val="0"/>
                      <w:marTop w:val="0"/>
                      <w:marBottom w:val="0"/>
                      <w:divBdr>
                        <w:top w:val="none" w:sz="0" w:space="0" w:color="auto"/>
                        <w:left w:val="none" w:sz="0" w:space="0" w:color="auto"/>
                        <w:bottom w:val="none" w:sz="0" w:space="0" w:color="auto"/>
                        <w:right w:val="none" w:sz="0" w:space="0" w:color="auto"/>
                      </w:divBdr>
                      <w:divsChild>
                        <w:div w:id="199901018">
                          <w:marLeft w:val="0"/>
                          <w:marRight w:val="0"/>
                          <w:marTop w:val="0"/>
                          <w:marBottom w:val="0"/>
                          <w:divBdr>
                            <w:top w:val="none" w:sz="0" w:space="0" w:color="auto"/>
                            <w:left w:val="none" w:sz="0" w:space="0" w:color="auto"/>
                            <w:bottom w:val="none" w:sz="0" w:space="0" w:color="auto"/>
                            <w:right w:val="none" w:sz="0" w:space="0" w:color="auto"/>
                          </w:divBdr>
                          <w:divsChild>
                            <w:div w:id="340399136">
                              <w:marLeft w:val="0"/>
                              <w:marRight w:val="0"/>
                              <w:marTop w:val="0"/>
                              <w:marBottom w:val="0"/>
                              <w:divBdr>
                                <w:top w:val="none" w:sz="0" w:space="0" w:color="auto"/>
                                <w:left w:val="none" w:sz="0" w:space="0" w:color="auto"/>
                                <w:bottom w:val="none" w:sz="0" w:space="0" w:color="auto"/>
                                <w:right w:val="none" w:sz="0" w:space="0" w:color="auto"/>
                              </w:divBdr>
                              <w:divsChild>
                                <w:div w:id="1663393752">
                                  <w:marLeft w:val="0"/>
                                  <w:marRight w:val="0"/>
                                  <w:marTop w:val="0"/>
                                  <w:marBottom w:val="0"/>
                                  <w:divBdr>
                                    <w:top w:val="none" w:sz="0" w:space="0" w:color="auto"/>
                                    <w:left w:val="none" w:sz="0" w:space="0" w:color="auto"/>
                                    <w:bottom w:val="none" w:sz="0" w:space="0" w:color="auto"/>
                                    <w:right w:val="none" w:sz="0" w:space="0" w:color="auto"/>
                                  </w:divBdr>
                                  <w:divsChild>
                                    <w:div w:id="285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625183">
      <w:bodyDiv w:val="1"/>
      <w:marLeft w:val="0"/>
      <w:marRight w:val="0"/>
      <w:marTop w:val="0"/>
      <w:marBottom w:val="0"/>
      <w:divBdr>
        <w:top w:val="none" w:sz="0" w:space="0" w:color="auto"/>
        <w:left w:val="none" w:sz="0" w:space="0" w:color="auto"/>
        <w:bottom w:val="none" w:sz="0" w:space="0" w:color="auto"/>
        <w:right w:val="none" w:sz="0" w:space="0" w:color="auto"/>
      </w:divBdr>
      <w:divsChild>
        <w:div w:id="2016875909">
          <w:marLeft w:val="0"/>
          <w:marRight w:val="0"/>
          <w:marTop w:val="0"/>
          <w:marBottom w:val="0"/>
          <w:divBdr>
            <w:top w:val="none" w:sz="0" w:space="0" w:color="auto"/>
            <w:left w:val="none" w:sz="0" w:space="0" w:color="auto"/>
            <w:bottom w:val="none" w:sz="0" w:space="0" w:color="auto"/>
            <w:right w:val="none" w:sz="0" w:space="0" w:color="auto"/>
          </w:divBdr>
          <w:divsChild>
            <w:div w:id="74976462">
              <w:marLeft w:val="0"/>
              <w:marRight w:val="0"/>
              <w:marTop w:val="0"/>
              <w:marBottom w:val="0"/>
              <w:divBdr>
                <w:top w:val="none" w:sz="0" w:space="0" w:color="auto"/>
                <w:left w:val="none" w:sz="0" w:space="0" w:color="auto"/>
                <w:bottom w:val="none" w:sz="0" w:space="0" w:color="auto"/>
                <w:right w:val="none" w:sz="0" w:space="0" w:color="auto"/>
              </w:divBdr>
              <w:divsChild>
                <w:div w:id="1926499519">
                  <w:marLeft w:val="0"/>
                  <w:marRight w:val="0"/>
                  <w:marTop w:val="0"/>
                  <w:marBottom w:val="0"/>
                  <w:divBdr>
                    <w:top w:val="none" w:sz="0" w:space="0" w:color="auto"/>
                    <w:left w:val="none" w:sz="0" w:space="0" w:color="auto"/>
                    <w:bottom w:val="none" w:sz="0" w:space="0" w:color="auto"/>
                    <w:right w:val="none" w:sz="0" w:space="0" w:color="auto"/>
                  </w:divBdr>
                </w:div>
              </w:divsChild>
            </w:div>
            <w:div w:id="1647583628">
              <w:marLeft w:val="0"/>
              <w:marRight w:val="0"/>
              <w:marTop w:val="0"/>
              <w:marBottom w:val="0"/>
              <w:divBdr>
                <w:top w:val="none" w:sz="0" w:space="0" w:color="auto"/>
                <w:left w:val="none" w:sz="0" w:space="0" w:color="auto"/>
                <w:bottom w:val="none" w:sz="0" w:space="0" w:color="auto"/>
                <w:right w:val="none" w:sz="0" w:space="0" w:color="auto"/>
              </w:divBdr>
              <w:divsChild>
                <w:div w:id="830294300">
                  <w:marLeft w:val="0"/>
                  <w:marRight w:val="0"/>
                  <w:marTop w:val="0"/>
                  <w:marBottom w:val="0"/>
                  <w:divBdr>
                    <w:top w:val="none" w:sz="0" w:space="0" w:color="auto"/>
                    <w:left w:val="none" w:sz="0" w:space="0" w:color="auto"/>
                    <w:bottom w:val="none" w:sz="0" w:space="0" w:color="auto"/>
                    <w:right w:val="none" w:sz="0" w:space="0" w:color="auto"/>
                  </w:divBdr>
                  <w:divsChild>
                    <w:div w:id="1799492977">
                      <w:marLeft w:val="0"/>
                      <w:marRight w:val="0"/>
                      <w:marTop w:val="0"/>
                      <w:marBottom w:val="0"/>
                      <w:divBdr>
                        <w:top w:val="none" w:sz="0" w:space="0" w:color="auto"/>
                        <w:left w:val="none" w:sz="0" w:space="0" w:color="auto"/>
                        <w:bottom w:val="none" w:sz="0" w:space="0" w:color="auto"/>
                        <w:right w:val="none" w:sz="0" w:space="0" w:color="auto"/>
                      </w:divBdr>
                      <w:divsChild>
                        <w:div w:id="11797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595074">
      <w:bodyDiv w:val="1"/>
      <w:marLeft w:val="0"/>
      <w:marRight w:val="0"/>
      <w:marTop w:val="0"/>
      <w:marBottom w:val="0"/>
      <w:divBdr>
        <w:top w:val="none" w:sz="0" w:space="0" w:color="auto"/>
        <w:left w:val="none" w:sz="0" w:space="0" w:color="auto"/>
        <w:bottom w:val="none" w:sz="0" w:space="0" w:color="auto"/>
        <w:right w:val="none" w:sz="0" w:space="0" w:color="auto"/>
      </w:divBdr>
    </w:div>
    <w:div w:id="404226931">
      <w:bodyDiv w:val="1"/>
      <w:marLeft w:val="0"/>
      <w:marRight w:val="0"/>
      <w:marTop w:val="0"/>
      <w:marBottom w:val="0"/>
      <w:divBdr>
        <w:top w:val="none" w:sz="0" w:space="0" w:color="auto"/>
        <w:left w:val="none" w:sz="0" w:space="0" w:color="auto"/>
        <w:bottom w:val="none" w:sz="0" w:space="0" w:color="auto"/>
        <w:right w:val="none" w:sz="0" w:space="0" w:color="auto"/>
      </w:divBdr>
      <w:divsChild>
        <w:div w:id="39596550">
          <w:marLeft w:val="0"/>
          <w:marRight w:val="0"/>
          <w:marTop w:val="0"/>
          <w:marBottom w:val="0"/>
          <w:divBdr>
            <w:top w:val="none" w:sz="0" w:space="0" w:color="auto"/>
            <w:left w:val="none" w:sz="0" w:space="0" w:color="auto"/>
            <w:bottom w:val="none" w:sz="0" w:space="0" w:color="auto"/>
            <w:right w:val="none" w:sz="0" w:space="0" w:color="auto"/>
          </w:divBdr>
          <w:divsChild>
            <w:div w:id="1235167809">
              <w:marLeft w:val="0"/>
              <w:marRight w:val="0"/>
              <w:marTop w:val="0"/>
              <w:marBottom w:val="0"/>
              <w:divBdr>
                <w:top w:val="none" w:sz="0" w:space="0" w:color="auto"/>
                <w:left w:val="none" w:sz="0" w:space="0" w:color="auto"/>
                <w:bottom w:val="none" w:sz="0" w:space="0" w:color="auto"/>
                <w:right w:val="none" w:sz="0" w:space="0" w:color="auto"/>
              </w:divBdr>
              <w:divsChild>
                <w:div w:id="509101746">
                  <w:marLeft w:val="0"/>
                  <w:marRight w:val="0"/>
                  <w:marTop w:val="0"/>
                  <w:marBottom w:val="0"/>
                  <w:divBdr>
                    <w:top w:val="none" w:sz="0" w:space="0" w:color="auto"/>
                    <w:left w:val="none" w:sz="0" w:space="0" w:color="auto"/>
                    <w:bottom w:val="none" w:sz="0" w:space="0" w:color="auto"/>
                    <w:right w:val="none" w:sz="0" w:space="0" w:color="auto"/>
                  </w:divBdr>
                  <w:divsChild>
                    <w:div w:id="389891181">
                      <w:marLeft w:val="0"/>
                      <w:marRight w:val="0"/>
                      <w:marTop w:val="0"/>
                      <w:marBottom w:val="0"/>
                      <w:divBdr>
                        <w:top w:val="none" w:sz="0" w:space="0" w:color="auto"/>
                        <w:left w:val="none" w:sz="0" w:space="0" w:color="auto"/>
                        <w:bottom w:val="none" w:sz="0" w:space="0" w:color="auto"/>
                        <w:right w:val="none" w:sz="0" w:space="0" w:color="auto"/>
                      </w:divBdr>
                      <w:divsChild>
                        <w:div w:id="1470241891">
                          <w:marLeft w:val="0"/>
                          <w:marRight w:val="0"/>
                          <w:marTop w:val="0"/>
                          <w:marBottom w:val="0"/>
                          <w:divBdr>
                            <w:top w:val="none" w:sz="0" w:space="0" w:color="auto"/>
                            <w:left w:val="none" w:sz="0" w:space="0" w:color="auto"/>
                            <w:bottom w:val="none" w:sz="0" w:space="0" w:color="auto"/>
                            <w:right w:val="none" w:sz="0" w:space="0" w:color="auto"/>
                          </w:divBdr>
                          <w:divsChild>
                            <w:div w:id="476067089">
                              <w:marLeft w:val="0"/>
                              <w:marRight w:val="0"/>
                              <w:marTop w:val="0"/>
                              <w:marBottom w:val="0"/>
                              <w:divBdr>
                                <w:top w:val="none" w:sz="0" w:space="0" w:color="auto"/>
                                <w:left w:val="none" w:sz="0" w:space="0" w:color="auto"/>
                                <w:bottom w:val="none" w:sz="0" w:space="0" w:color="auto"/>
                                <w:right w:val="none" w:sz="0" w:space="0" w:color="auto"/>
                              </w:divBdr>
                              <w:divsChild>
                                <w:div w:id="160071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462028">
      <w:bodyDiv w:val="1"/>
      <w:marLeft w:val="0"/>
      <w:marRight w:val="0"/>
      <w:marTop w:val="0"/>
      <w:marBottom w:val="0"/>
      <w:divBdr>
        <w:top w:val="none" w:sz="0" w:space="0" w:color="auto"/>
        <w:left w:val="none" w:sz="0" w:space="0" w:color="auto"/>
        <w:bottom w:val="none" w:sz="0" w:space="0" w:color="auto"/>
        <w:right w:val="none" w:sz="0" w:space="0" w:color="auto"/>
      </w:divBdr>
      <w:divsChild>
        <w:div w:id="1477649645">
          <w:marLeft w:val="0"/>
          <w:marRight w:val="0"/>
          <w:marTop w:val="0"/>
          <w:marBottom w:val="0"/>
          <w:divBdr>
            <w:top w:val="none" w:sz="0" w:space="0" w:color="auto"/>
            <w:left w:val="none" w:sz="0" w:space="0" w:color="auto"/>
            <w:bottom w:val="none" w:sz="0" w:space="0" w:color="auto"/>
            <w:right w:val="none" w:sz="0" w:space="0" w:color="auto"/>
          </w:divBdr>
          <w:divsChild>
            <w:div w:id="1176964066">
              <w:marLeft w:val="0"/>
              <w:marRight w:val="0"/>
              <w:marTop w:val="0"/>
              <w:marBottom w:val="0"/>
              <w:divBdr>
                <w:top w:val="none" w:sz="0" w:space="0" w:color="auto"/>
                <w:left w:val="none" w:sz="0" w:space="0" w:color="auto"/>
                <w:bottom w:val="none" w:sz="0" w:space="0" w:color="auto"/>
                <w:right w:val="none" w:sz="0" w:space="0" w:color="auto"/>
              </w:divBdr>
              <w:divsChild>
                <w:div w:id="690373028">
                  <w:marLeft w:val="0"/>
                  <w:marRight w:val="0"/>
                  <w:marTop w:val="0"/>
                  <w:marBottom w:val="0"/>
                  <w:divBdr>
                    <w:top w:val="none" w:sz="0" w:space="0" w:color="auto"/>
                    <w:left w:val="none" w:sz="0" w:space="0" w:color="auto"/>
                    <w:bottom w:val="none" w:sz="0" w:space="0" w:color="auto"/>
                    <w:right w:val="none" w:sz="0" w:space="0" w:color="auto"/>
                  </w:divBdr>
                  <w:divsChild>
                    <w:div w:id="1492598119">
                      <w:marLeft w:val="0"/>
                      <w:marRight w:val="0"/>
                      <w:marTop w:val="0"/>
                      <w:marBottom w:val="0"/>
                      <w:divBdr>
                        <w:top w:val="none" w:sz="0" w:space="0" w:color="auto"/>
                        <w:left w:val="none" w:sz="0" w:space="0" w:color="auto"/>
                        <w:bottom w:val="none" w:sz="0" w:space="0" w:color="auto"/>
                        <w:right w:val="none" w:sz="0" w:space="0" w:color="auto"/>
                      </w:divBdr>
                      <w:divsChild>
                        <w:div w:id="2125493028">
                          <w:marLeft w:val="0"/>
                          <w:marRight w:val="0"/>
                          <w:marTop w:val="0"/>
                          <w:marBottom w:val="0"/>
                          <w:divBdr>
                            <w:top w:val="none" w:sz="0" w:space="0" w:color="auto"/>
                            <w:left w:val="none" w:sz="0" w:space="0" w:color="auto"/>
                            <w:bottom w:val="none" w:sz="0" w:space="0" w:color="auto"/>
                            <w:right w:val="none" w:sz="0" w:space="0" w:color="auto"/>
                          </w:divBdr>
                          <w:divsChild>
                            <w:div w:id="102041544">
                              <w:marLeft w:val="0"/>
                              <w:marRight w:val="0"/>
                              <w:marTop w:val="0"/>
                              <w:marBottom w:val="0"/>
                              <w:divBdr>
                                <w:top w:val="none" w:sz="0" w:space="0" w:color="auto"/>
                                <w:left w:val="none" w:sz="0" w:space="0" w:color="auto"/>
                                <w:bottom w:val="none" w:sz="0" w:space="0" w:color="auto"/>
                                <w:right w:val="none" w:sz="0" w:space="0" w:color="auto"/>
                              </w:divBdr>
                              <w:divsChild>
                                <w:div w:id="83457759">
                                  <w:marLeft w:val="0"/>
                                  <w:marRight w:val="0"/>
                                  <w:marTop w:val="0"/>
                                  <w:marBottom w:val="0"/>
                                  <w:divBdr>
                                    <w:top w:val="none" w:sz="0" w:space="0" w:color="auto"/>
                                    <w:left w:val="none" w:sz="0" w:space="0" w:color="auto"/>
                                    <w:bottom w:val="none" w:sz="0" w:space="0" w:color="auto"/>
                                    <w:right w:val="none" w:sz="0" w:space="0" w:color="auto"/>
                                  </w:divBdr>
                                  <w:divsChild>
                                    <w:div w:id="1571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393231">
      <w:bodyDiv w:val="1"/>
      <w:marLeft w:val="0"/>
      <w:marRight w:val="0"/>
      <w:marTop w:val="0"/>
      <w:marBottom w:val="0"/>
      <w:divBdr>
        <w:top w:val="none" w:sz="0" w:space="0" w:color="auto"/>
        <w:left w:val="none" w:sz="0" w:space="0" w:color="auto"/>
        <w:bottom w:val="none" w:sz="0" w:space="0" w:color="auto"/>
        <w:right w:val="none" w:sz="0" w:space="0" w:color="auto"/>
      </w:divBdr>
      <w:divsChild>
        <w:div w:id="19864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1848046">
      <w:bodyDiv w:val="1"/>
      <w:marLeft w:val="0"/>
      <w:marRight w:val="0"/>
      <w:marTop w:val="0"/>
      <w:marBottom w:val="0"/>
      <w:divBdr>
        <w:top w:val="none" w:sz="0" w:space="0" w:color="auto"/>
        <w:left w:val="none" w:sz="0" w:space="0" w:color="auto"/>
        <w:bottom w:val="none" w:sz="0" w:space="0" w:color="auto"/>
        <w:right w:val="none" w:sz="0" w:space="0" w:color="auto"/>
      </w:divBdr>
      <w:divsChild>
        <w:div w:id="304896257">
          <w:marLeft w:val="0"/>
          <w:marRight w:val="0"/>
          <w:marTop w:val="0"/>
          <w:marBottom w:val="0"/>
          <w:divBdr>
            <w:top w:val="none" w:sz="0" w:space="0" w:color="auto"/>
            <w:left w:val="none" w:sz="0" w:space="0" w:color="auto"/>
            <w:bottom w:val="none" w:sz="0" w:space="0" w:color="auto"/>
            <w:right w:val="none" w:sz="0" w:space="0" w:color="auto"/>
          </w:divBdr>
          <w:divsChild>
            <w:div w:id="335377663">
              <w:marLeft w:val="0"/>
              <w:marRight w:val="0"/>
              <w:marTop w:val="0"/>
              <w:marBottom w:val="0"/>
              <w:divBdr>
                <w:top w:val="none" w:sz="0" w:space="0" w:color="auto"/>
                <w:left w:val="none" w:sz="0" w:space="0" w:color="auto"/>
                <w:bottom w:val="none" w:sz="0" w:space="0" w:color="auto"/>
                <w:right w:val="none" w:sz="0" w:space="0" w:color="auto"/>
              </w:divBdr>
            </w:div>
          </w:divsChild>
        </w:div>
        <w:div w:id="1978994742">
          <w:marLeft w:val="0"/>
          <w:marRight w:val="0"/>
          <w:marTop w:val="0"/>
          <w:marBottom w:val="0"/>
          <w:divBdr>
            <w:top w:val="none" w:sz="0" w:space="0" w:color="auto"/>
            <w:left w:val="none" w:sz="0" w:space="0" w:color="auto"/>
            <w:bottom w:val="none" w:sz="0" w:space="0" w:color="auto"/>
            <w:right w:val="none" w:sz="0" w:space="0" w:color="auto"/>
          </w:divBdr>
          <w:divsChild>
            <w:div w:id="470633547">
              <w:marLeft w:val="0"/>
              <w:marRight w:val="0"/>
              <w:marTop w:val="0"/>
              <w:marBottom w:val="0"/>
              <w:divBdr>
                <w:top w:val="none" w:sz="0" w:space="0" w:color="auto"/>
                <w:left w:val="none" w:sz="0" w:space="0" w:color="auto"/>
                <w:bottom w:val="none" w:sz="0" w:space="0" w:color="auto"/>
                <w:right w:val="none" w:sz="0" w:space="0" w:color="auto"/>
              </w:divBdr>
            </w:div>
          </w:divsChild>
        </w:div>
        <w:div w:id="281348744">
          <w:marLeft w:val="0"/>
          <w:marRight w:val="0"/>
          <w:marTop w:val="0"/>
          <w:marBottom w:val="0"/>
          <w:divBdr>
            <w:top w:val="none" w:sz="0" w:space="0" w:color="auto"/>
            <w:left w:val="none" w:sz="0" w:space="0" w:color="auto"/>
            <w:bottom w:val="none" w:sz="0" w:space="0" w:color="auto"/>
            <w:right w:val="none" w:sz="0" w:space="0" w:color="auto"/>
          </w:divBdr>
          <w:divsChild>
            <w:div w:id="5133923">
              <w:marLeft w:val="0"/>
              <w:marRight w:val="0"/>
              <w:marTop w:val="0"/>
              <w:marBottom w:val="0"/>
              <w:divBdr>
                <w:top w:val="none" w:sz="0" w:space="0" w:color="auto"/>
                <w:left w:val="none" w:sz="0" w:space="0" w:color="auto"/>
                <w:bottom w:val="none" w:sz="0" w:space="0" w:color="auto"/>
                <w:right w:val="none" w:sz="0" w:space="0" w:color="auto"/>
              </w:divBdr>
            </w:div>
            <w:div w:id="1171721407">
              <w:marLeft w:val="0"/>
              <w:marRight w:val="0"/>
              <w:marTop w:val="0"/>
              <w:marBottom w:val="0"/>
              <w:divBdr>
                <w:top w:val="none" w:sz="0" w:space="0" w:color="auto"/>
                <w:left w:val="none" w:sz="0" w:space="0" w:color="auto"/>
                <w:bottom w:val="none" w:sz="0" w:space="0" w:color="auto"/>
                <w:right w:val="none" w:sz="0" w:space="0" w:color="auto"/>
              </w:divBdr>
            </w:div>
          </w:divsChild>
        </w:div>
        <w:div w:id="898059625">
          <w:marLeft w:val="0"/>
          <w:marRight w:val="0"/>
          <w:marTop w:val="0"/>
          <w:marBottom w:val="0"/>
          <w:divBdr>
            <w:top w:val="none" w:sz="0" w:space="0" w:color="auto"/>
            <w:left w:val="none" w:sz="0" w:space="0" w:color="auto"/>
            <w:bottom w:val="none" w:sz="0" w:space="0" w:color="auto"/>
            <w:right w:val="none" w:sz="0" w:space="0" w:color="auto"/>
          </w:divBdr>
          <w:divsChild>
            <w:div w:id="263997847">
              <w:marLeft w:val="0"/>
              <w:marRight w:val="0"/>
              <w:marTop w:val="0"/>
              <w:marBottom w:val="0"/>
              <w:divBdr>
                <w:top w:val="none" w:sz="0" w:space="0" w:color="auto"/>
                <w:left w:val="none" w:sz="0" w:space="0" w:color="auto"/>
                <w:bottom w:val="none" w:sz="0" w:space="0" w:color="auto"/>
                <w:right w:val="none" w:sz="0" w:space="0" w:color="auto"/>
              </w:divBdr>
            </w:div>
          </w:divsChild>
        </w:div>
        <w:div w:id="422188649">
          <w:marLeft w:val="0"/>
          <w:marRight w:val="0"/>
          <w:marTop w:val="0"/>
          <w:marBottom w:val="0"/>
          <w:divBdr>
            <w:top w:val="none" w:sz="0" w:space="0" w:color="auto"/>
            <w:left w:val="none" w:sz="0" w:space="0" w:color="auto"/>
            <w:bottom w:val="none" w:sz="0" w:space="0" w:color="auto"/>
            <w:right w:val="none" w:sz="0" w:space="0" w:color="auto"/>
          </w:divBdr>
          <w:divsChild>
            <w:div w:id="1502116803">
              <w:marLeft w:val="0"/>
              <w:marRight w:val="0"/>
              <w:marTop w:val="0"/>
              <w:marBottom w:val="0"/>
              <w:divBdr>
                <w:top w:val="none" w:sz="0" w:space="0" w:color="auto"/>
                <w:left w:val="none" w:sz="0" w:space="0" w:color="auto"/>
                <w:bottom w:val="none" w:sz="0" w:space="0" w:color="auto"/>
                <w:right w:val="none" w:sz="0" w:space="0" w:color="auto"/>
              </w:divBdr>
            </w:div>
          </w:divsChild>
        </w:div>
        <w:div w:id="2111273655">
          <w:marLeft w:val="0"/>
          <w:marRight w:val="0"/>
          <w:marTop w:val="0"/>
          <w:marBottom w:val="0"/>
          <w:divBdr>
            <w:top w:val="none" w:sz="0" w:space="0" w:color="auto"/>
            <w:left w:val="none" w:sz="0" w:space="0" w:color="auto"/>
            <w:bottom w:val="none" w:sz="0" w:space="0" w:color="auto"/>
            <w:right w:val="none" w:sz="0" w:space="0" w:color="auto"/>
          </w:divBdr>
          <w:divsChild>
            <w:div w:id="1119490289">
              <w:marLeft w:val="0"/>
              <w:marRight w:val="0"/>
              <w:marTop w:val="0"/>
              <w:marBottom w:val="0"/>
              <w:divBdr>
                <w:top w:val="none" w:sz="0" w:space="0" w:color="auto"/>
                <w:left w:val="none" w:sz="0" w:space="0" w:color="auto"/>
                <w:bottom w:val="none" w:sz="0" w:space="0" w:color="auto"/>
                <w:right w:val="none" w:sz="0" w:space="0" w:color="auto"/>
              </w:divBdr>
            </w:div>
          </w:divsChild>
        </w:div>
        <w:div w:id="609239506">
          <w:marLeft w:val="0"/>
          <w:marRight w:val="0"/>
          <w:marTop w:val="0"/>
          <w:marBottom w:val="0"/>
          <w:divBdr>
            <w:top w:val="none" w:sz="0" w:space="0" w:color="auto"/>
            <w:left w:val="none" w:sz="0" w:space="0" w:color="auto"/>
            <w:bottom w:val="none" w:sz="0" w:space="0" w:color="auto"/>
            <w:right w:val="none" w:sz="0" w:space="0" w:color="auto"/>
          </w:divBdr>
          <w:divsChild>
            <w:div w:id="1849756837">
              <w:marLeft w:val="0"/>
              <w:marRight w:val="0"/>
              <w:marTop w:val="0"/>
              <w:marBottom w:val="0"/>
              <w:divBdr>
                <w:top w:val="none" w:sz="0" w:space="0" w:color="auto"/>
                <w:left w:val="none" w:sz="0" w:space="0" w:color="auto"/>
                <w:bottom w:val="none" w:sz="0" w:space="0" w:color="auto"/>
                <w:right w:val="none" w:sz="0" w:space="0" w:color="auto"/>
              </w:divBdr>
            </w:div>
          </w:divsChild>
        </w:div>
        <w:div w:id="486476342">
          <w:marLeft w:val="0"/>
          <w:marRight w:val="0"/>
          <w:marTop w:val="0"/>
          <w:marBottom w:val="0"/>
          <w:divBdr>
            <w:top w:val="none" w:sz="0" w:space="0" w:color="auto"/>
            <w:left w:val="none" w:sz="0" w:space="0" w:color="auto"/>
            <w:bottom w:val="none" w:sz="0" w:space="0" w:color="auto"/>
            <w:right w:val="none" w:sz="0" w:space="0" w:color="auto"/>
          </w:divBdr>
          <w:divsChild>
            <w:div w:id="1111514922">
              <w:marLeft w:val="0"/>
              <w:marRight w:val="0"/>
              <w:marTop w:val="0"/>
              <w:marBottom w:val="0"/>
              <w:divBdr>
                <w:top w:val="none" w:sz="0" w:space="0" w:color="auto"/>
                <w:left w:val="none" w:sz="0" w:space="0" w:color="auto"/>
                <w:bottom w:val="none" w:sz="0" w:space="0" w:color="auto"/>
                <w:right w:val="none" w:sz="0" w:space="0" w:color="auto"/>
              </w:divBdr>
            </w:div>
            <w:div w:id="28536762">
              <w:marLeft w:val="0"/>
              <w:marRight w:val="0"/>
              <w:marTop w:val="0"/>
              <w:marBottom w:val="0"/>
              <w:divBdr>
                <w:top w:val="none" w:sz="0" w:space="0" w:color="auto"/>
                <w:left w:val="none" w:sz="0" w:space="0" w:color="auto"/>
                <w:bottom w:val="none" w:sz="0" w:space="0" w:color="auto"/>
                <w:right w:val="none" w:sz="0" w:space="0" w:color="auto"/>
              </w:divBdr>
            </w:div>
            <w:div w:id="1687831269">
              <w:marLeft w:val="0"/>
              <w:marRight w:val="0"/>
              <w:marTop w:val="0"/>
              <w:marBottom w:val="0"/>
              <w:divBdr>
                <w:top w:val="none" w:sz="0" w:space="0" w:color="auto"/>
                <w:left w:val="none" w:sz="0" w:space="0" w:color="auto"/>
                <w:bottom w:val="none" w:sz="0" w:space="0" w:color="auto"/>
                <w:right w:val="none" w:sz="0" w:space="0" w:color="auto"/>
              </w:divBdr>
            </w:div>
            <w:div w:id="1906716522">
              <w:marLeft w:val="0"/>
              <w:marRight w:val="0"/>
              <w:marTop w:val="0"/>
              <w:marBottom w:val="0"/>
              <w:divBdr>
                <w:top w:val="none" w:sz="0" w:space="0" w:color="auto"/>
                <w:left w:val="none" w:sz="0" w:space="0" w:color="auto"/>
                <w:bottom w:val="none" w:sz="0" w:space="0" w:color="auto"/>
                <w:right w:val="none" w:sz="0" w:space="0" w:color="auto"/>
              </w:divBdr>
            </w:div>
          </w:divsChild>
        </w:div>
        <w:div w:id="702176304">
          <w:marLeft w:val="0"/>
          <w:marRight w:val="0"/>
          <w:marTop w:val="0"/>
          <w:marBottom w:val="0"/>
          <w:divBdr>
            <w:top w:val="none" w:sz="0" w:space="0" w:color="auto"/>
            <w:left w:val="none" w:sz="0" w:space="0" w:color="auto"/>
            <w:bottom w:val="none" w:sz="0" w:space="0" w:color="auto"/>
            <w:right w:val="none" w:sz="0" w:space="0" w:color="auto"/>
          </w:divBdr>
          <w:divsChild>
            <w:div w:id="1086070303">
              <w:marLeft w:val="0"/>
              <w:marRight w:val="0"/>
              <w:marTop w:val="0"/>
              <w:marBottom w:val="0"/>
              <w:divBdr>
                <w:top w:val="none" w:sz="0" w:space="0" w:color="auto"/>
                <w:left w:val="none" w:sz="0" w:space="0" w:color="auto"/>
                <w:bottom w:val="none" w:sz="0" w:space="0" w:color="auto"/>
                <w:right w:val="none" w:sz="0" w:space="0" w:color="auto"/>
              </w:divBdr>
            </w:div>
          </w:divsChild>
        </w:div>
        <w:div w:id="499202441">
          <w:marLeft w:val="0"/>
          <w:marRight w:val="0"/>
          <w:marTop w:val="0"/>
          <w:marBottom w:val="0"/>
          <w:divBdr>
            <w:top w:val="none" w:sz="0" w:space="0" w:color="auto"/>
            <w:left w:val="none" w:sz="0" w:space="0" w:color="auto"/>
            <w:bottom w:val="none" w:sz="0" w:space="0" w:color="auto"/>
            <w:right w:val="none" w:sz="0" w:space="0" w:color="auto"/>
          </w:divBdr>
          <w:divsChild>
            <w:div w:id="1050114615">
              <w:marLeft w:val="0"/>
              <w:marRight w:val="0"/>
              <w:marTop w:val="0"/>
              <w:marBottom w:val="0"/>
              <w:divBdr>
                <w:top w:val="none" w:sz="0" w:space="0" w:color="auto"/>
                <w:left w:val="none" w:sz="0" w:space="0" w:color="auto"/>
                <w:bottom w:val="none" w:sz="0" w:space="0" w:color="auto"/>
                <w:right w:val="none" w:sz="0" w:space="0" w:color="auto"/>
              </w:divBdr>
            </w:div>
            <w:div w:id="930966656">
              <w:marLeft w:val="0"/>
              <w:marRight w:val="0"/>
              <w:marTop w:val="0"/>
              <w:marBottom w:val="0"/>
              <w:divBdr>
                <w:top w:val="none" w:sz="0" w:space="0" w:color="auto"/>
                <w:left w:val="none" w:sz="0" w:space="0" w:color="auto"/>
                <w:bottom w:val="none" w:sz="0" w:space="0" w:color="auto"/>
                <w:right w:val="none" w:sz="0" w:space="0" w:color="auto"/>
              </w:divBdr>
            </w:div>
            <w:div w:id="220288671">
              <w:marLeft w:val="0"/>
              <w:marRight w:val="0"/>
              <w:marTop w:val="0"/>
              <w:marBottom w:val="0"/>
              <w:divBdr>
                <w:top w:val="none" w:sz="0" w:space="0" w:color="auto"/>
                <w:left w:val="none" w:sz="0" w:space="0" w:color="auto"/>
                <w:bottom w:val="none" w:sz="0" w:space="0" w:color="auto"/>
                <w:right w:val="none" w:sz="0" w:space="0" w:color="auto"/>
              </w:divBdr>
            </w:div>
            <w:div w:id="1113131478">
              <w:marLeft w:val="0"/>
              <w:marRight w:val="0"/>
              <w:marTop w:val="0"/>
              <w:marBottom w:val="0"/>
              <w:divBdr>
                <w:top w:val="none" w:sz="0" w:space="0" w:color="auto"/>
                <w:left w:val="none" w:sz="0" w:space="0" w:color="auto"/>
                <w:bottom w:val="none" w:sz="0" w:space="0" w:color="auto"/>
                <w:right w:val="none" w:sz="0" w:space="0" w:color="auto"/>
              </w:divBdr>
            </w:div>
            <w:div w:id="1558708912">
              <w:marLeft w:val="0"/>
              <w:marRight w:val="0"/>
              <w:marTop w:val="0"/>
              <w:marBottom w:val="0"/>
              <w:divBdr>
                <w:top w:val="none" w:sz="0" w:space="0" w:color="auto"/>
                <w:left w:val="none" w:sz="0" w:space="0" w:color="auto"/>
                <w:bottom w:val="none" w:sz="0" w:space="0" w:color="auto"/>
                <w:right w:val="none" w:sz="0" w:space="0" w:color="auto"/>
              </w:divBdr>
            </w:div>
          </w:divsChild>
        </w:div>
        <w:div w:id="1426026734">
          <w:marLeft w:val="0"/>
          <w:marRight w:val="0"/>
          <w:marTop w:val="0"/>
          <w:marBottom w:val="0"/>
          <w:divBdr>
            <w:top w:val="none" w:sz="0" w:space="0" w:color="auto"/>
            <w:left w:val="none" w:sz="0" w:space="0" w:color="auto"/>
            <w:bottom w:val="none" w:sz="0" w:space="0" w:color="auto"/>
            <w:right w:val="none" w:sz="0" w:space="0" w:color="auto"/>
          </w:divBdr>
          <w:divsChild>
            <w:div w:id="1535574685">
              <w:marLeft w:val="0"/>
              <w:marRight w:val="0"/>
              <w:marTop w:val="0"/>
              <w:marBottom w:val="0"/>
              <w:divBdr>
                <w:top w:val="none" w:sz="0" w:space="0" w:color="auto"/>
                <w:left w:val="none" w:sz="0" w:space="0" w:color="auto"/>
                <w:bottom w:val="none" w:sz="0" w:space="0" w:color="auto"/>
                <w:right w:val="none" w:sz="0" w:space="0" w:color="auto"/>
              </w:divBdr>
            </w:div>
          </w:divsChild>
        </w:div>
        <w:div w:id="427163914">
          <w:marLeft w:val="0"/>
          <w:marRight w:val="0"/>
          <w:marTop w:val="0"/>
          <w:marBottom w:val="0"/>
          <w:divBdr>
            <w:top w:val="none" w:sz="0" w:space="0" w:color="auto"/>
            <w:left w:val="none" w:sz="0" w:space="0" w:color="auto"/>
            <w:bottom w:val="none" w:sz="0" w:space="0" w:color="auto"/>
            <w:right w:val="none" w:sz="0" w:space="0" w:color="auto"/>
          </w:divBdr>
          <w:divsChild>
            <w:div w:id="29116485">
              <w:marLeft w:val="0"/>
              <w:marRight w:val="0"/>
              <w:marTop w:val="0"/>
              <w:marBottom w:val="0"/>
              <w:divBdr>
                <w:top w:val="none" w:sz="0" w:space="0" w:color="auto"/>
                <w:left w:val="none" w:sz="0" w:space="0" w:color="auto"/>
                <w:bottom w:val="none" w:sz="0" w:space="0" w:color="auto"/>
                <w:right w:val="none" w:sz="0" w:space="0" w:color="auto"/>
              </w:divBdr>
            </w:div>
          </w:divsChild>
        </w:div>
        <w:div w:id="33386304">
          <w:marLeft w:val="0"/>
          <w:marRight w:val="0"/>
          <w:marTop w:val="0"/>
          <w:marBottom w:val="0"/>
          <w:divBdr>
            <w:top w:val="none" w:sz="0" w:space="0" w:color="auto"/>
            <w:left w:val="none" w:sz="0" w:space="0" w:color="auto"/>
            <w:bottom w:val="none" w:sz="0" w:space="0" w:color="auto"/>
            <w:right w:val="none" w:sz="0" w:space="0" w:color="auto"/>
          </w:divBdr>
          <w:divsChild>
            <w:div w:id="1531604689">
              <w:marLeft w:val="0"/>
              <w:marRight w:val="0"/>
              <w:marTop w:val="0"/>
              <w:marBottom w:val="0"/>
              <w:divBdr>
                <w:top w:val="none" w:sz="0" w:space="0" w:color="auto"/>
                <w:left w:val="none" w:sz="0" w:space="0" w:color="auto"/>
                <w:bottom w:val="none" w:sz="0" w:space="0" w:color="auto"/>
                <w:right w:val="none" w:sz="0" w:space="0" w:color="auto"/>
              </w:divBdr>
            </w:div>
          </w:divsChild>
        </w:div>
        <w:div w:id="1625575876">
          <w:marLeft w:val="0"/>
          <w:marRight w:val="0"/>
          <w:marTop w:val="0"/>
          <w:marBottom w:val="0"/>
          <w:divBdr>
            <w:top w:val="none" w:sz="0" w:space="0" w:color="auto"/>
            <w:left w:val="none" w:sz="0" w:space="0" w:color="auto"/>
            <w:bottom w:val="none" w:sz="0" w:space="0" w:color="auto"/>
            <w:right w:val="none" w:sz="0" w:space="0" w:color="auto"/>
          </w:divBdr>
          <w:divsChild>
            <w:div w:id="65612215">
              <w:marLeft w:val="0"/>
              <w:marRight w:val="0"/>
              <w:marTop w:val="0"/>
              <w:marBottom w:val="0"/>
              <w:divBdr>
                <w:top w:val="none" w:sz="0" w:space="0" w:color="auto"/>
                <w:left w:val="none" w:sz="0" w:space="0" w:color="auto"/>
                <w:bottom w:val="none" w:sz="0" w:space="0" w:color="auto"/>
                <w:right w:val="none" w:sz="0" w:space="0" w:color="auto"/>
              </w:divBdr>
            </w:div>
          </w:divsChild>
        </w:div>
        <w:div w:id="450366880">
          <w:marLeft w:val="0"/>
          <w:marRight w:val="0"/>
          <w:marTop w:val="0"/>
          <w:marBottom w:val="0"/>
          <w:divBdr>
            <w:top w:val="none" w:sz="0" w:space="0" w:color="auto"/>
            <w:left w:val="none" w:sz="0" w:space="0" w:color="auto"/>
            <w:bottom w:val="none" w:sz="0" w:space="0" w:color="auto"/>
            <w:right w:val="none" w:sz="0" w:space="0" w:color="auto"/>
          </w:divBdr>
          <w:divsChild>
            <w:div w:id="2040741776">
              <w:marLeft w:val="0"/>
              <w:marRight w:val="0"/>
              <w:marTop w:val="0"/>
              <w:marBottom w:val="0"/>
              <w:divBdr>
                <w:top w:val="none" w:sz="0" w:space="0" w:color="auto"/>
                <w:left w:val="none" w:sz="0" w:space="0" w:color="auto"/>
                <w:bottom w:val="none" w:sz="0" w:space="0" w:color="auto"/>
                <w:right w:val="none" w:sz="0" w:space="0" w:color="auto"/>
              </w:divBdr>
            </w:div>
          </w:divsChild>
        </w:div>
        <w:div w:id="197401525">
          <w:marLeft w:val="0"/>
          <w:marRight w:val="0"/>
          <w:marTop w:val="0"/>
          <w:marBottom w:val="0"/>
          <w:divBdr>
            <w:top w:val="none" w:sz="0" w:space="0" w:color="auto"/>
            <w:left w:val="none" w:sz="0" w:space="0" w:color="auto"/>
            <w:bottom w:val="none" w:sz="0" w:space="0" w:color="auto"/>
            <w:right w:val="none" w:sz="0" w:space="0" w:color="auto"/>
          </w:divBdr>
          <w:divsChild>
            <w:div w:id="111374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4448">
      <w:bodyDiv w:val="1"/>
      <w:marLeft w:val="0"/>
      <w:marRight w:val="0"/>
      <w:marTop w:val="0"/>
      <w:marBottom w:val="0"/>
      <w:divBdr>
        <w:top w:val="none" w:sz="0" w:space="0" w:color="auto"/>
        <w:left w:val="none" w:sz="0" w:space="0" w:color="auto"/>
        <w:bottom w:val="none" w:sz="0" w:space="0" w:color="auto"/>
        <w:right w:val="none" w:sz="0" w:space="0" w:color="auto"/>
      </w:divBdr>
    </w:div>
    <w:div w:id="582878813">
      <w:bodyDiv w:val="1"/>
      <w:marLeft w:val="0"/>
      <w:marRight w:val="0"/>
      <w:marTop w:val="0"/>
      <w:marBottom w:val="0"/>
      <w:divBdr>
        <w:top w:val="none" w:sz="0" w:space="0" w:color="auto"/>
        <w:left w:val="none" w:sz="0" w:space="0" w:color="auto"/>
        <w:bottom w:val="none" w:sz="0" w:space="0" w:color="auto"/>
        <w:right w:val="none" w:sz="0" w:space="0" w:color="auto"/>
      </w:divBdr>
      <w:divsChild>
        <w:div w:id="596449099">
          <w:marLeft w:val="0"/>
          <w:marRight w:val="0"/>
          <w:marTop w:val="0"/>
          <w:marBottom w:val="0"/>
          <w:divBdr>
            <w:top w:val="none" w:sz="0" w:space="0" w:color="auto"/>
            <w:left w:val="none" w:sz="0" w:space="0" w:color="auto"/>
            <w:bottom w:val="none" w:sz="0" w:space="0" w:color="auto"/>
            <w:right w:val="none" w:sz="0" w:space="0" w:color="auto"/>
          </w:divBdr>
          <w:divsChild>
            <w:div w:id="1512570894">
              <w:marLeft w:val="0"/>
              <w:marRight w:val="0"/>
              <w:marTop w:val="0"/>
              <w:marBottom w:val="0"/>
              <w:divBdr>
                <w:top w:val="none" w:sz="0" w:space="0" w:color="auto"/>
                <w:left w:val="none" w:sz="0" w:space="0" w:color="auto"/>
                <w:bottom w:val="none" w:sz="0" w:space="0" w:color="auto"/>
                <w:right w:val="none" w:sz="0" w:space="0" w:color="auto"/>
              </w:divBdr>
              <w:divsChild>
                <w:div w:id="483012657">
                  <w:marLeft w:val="0"/>
                  <w:marRight w:val="0"/>
                  <w:marTop w:val="0"/>
                  <w:marBottom w:val="0"/>
                  <w:divBdr>
                    <w:top w:val="none" w:sz="0" w:space="0" w:color="auto"/>
                    <w:left w:val="none" w:sz="0" w:space="0" w:color="auto"/>
                    <w:bottom w:val="none" w:sz="0" w:space="0" w:color="auto"/>
                    <w:right w:val="none" w:sz="0" w:space="0" w:color="auto"/>
                  </w:divBdr>
                  <w:divsChild>
                    <w:div w:id="1502037982">
                      <w:marLeft w:val="0"/>
                      <w:marRight w:val="0"/>
                      <w:marTop w:val="0"/>
                      <w:marBottom w:val="0"/>
                      <w:divBdr>
                        <w:top w:val="none" w:sz="0" w:space="0" w:color="auto"/>
                        <w:left w:val="none" w:sz="0" w:space="0" w:color="auto"/>
                        <w:bottom w:val="none" w:sz="0" w:space="0" w:color="auto"/>
                        <w:right w:val="none" w:sz="0" w:space="0" w:color="auto"/>
                      </w:divBdr>
                      <w:divsChild>
                        <w:div w:id="821501359">
                          <w:marLeft w:val="0"/>
                          <w:marRight w:val="0"/>
                          <w:marTop w:val="0"/>
                          <w:marBottom w:val="0"/>
                          <w:divBdr>
                            <w:top w:val="none" w:sz="0" w:space="0" w:color="auto"/>
                            <w:left w:val="none" w:sz="0" w:space="0" w:color="auto"/>
                            <w:bottom w:val="none" w:sz="0" w:space="0" w:color="auto"/>
                            <w:right w:val="none" w:sz="0" w:space="0" w:color="auto"/>
                          </w:divBdr>
                          <w:divsChild>
                            <w:div w:id="1043675878">
                              <w:marLeft w:val="0"/>
                              <w:marRight w:val="0"/>
                              <w:marTop w:val="0"/>
                              <w:marBottom w:val="0"/>
                              <w:divBdr>
                                <w:top w:val="none" w:sz="0" w:space="0" w:color="auto"/>
                                <w:left w:val="none" w:sz="0" w:space="0" w:color="auto"/>
                                <w:bottom w:val="none" w:sz="0" w:space="0" w:color="auto"/>
                                <w:right w:val="none" w:sz="0" w:space="0" w:color="auto"/>
                              </w:divBdr>
                              <w:divsChild>
                                <w:div w:id="121361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35416">
      <w:bodyDiv w:val="1"/>
      <w:marLeft w:val="0"/>
      <w:marRight w:val="0"/>
      <w:marTop w:val="0"/>
      <w:marBottom w:val="0"/>
      <w:divBdr>
        <w:top w:val="none" w:sz="0" w:space="0" w:color="auto"/>
        <w:left w:val="none" w:sz="0" w:space="0" w:color="auto"/>
        <w:bottom w:val="none" w:sz="0" w:space="0" w:color="auto"/>
        <w:right w:val="none" w:sz="0" w:space="0" w:color="auto"/>
      </w:divBdr>
      <w:divsChild>
        <w:div w:id="1900049731">
          <w:marLeft w:val="0"/>
          <w:marRight w:val="0"/>
          <w:marTop w:val="0"/>
          <w:marBottom w:val="0"/>
          <w:divBdr>
            <w:top w:val="none" w:sz="0" w:space="0" w:color="auto"/>
            <w:left w:val="none" w:sz="0" w:space="0" w:color="auto"/>
            <w:bottom w:val="none" w:sz="0" w:space="0" w:color="auto"/>
            <w:right w:val="none" w:sz="0" w:space="0" w:color="auto"/>
          </w:divBdr>
          <w:divsChild>
            <w:div w:id="1375077746">
              <w:marLeft w:val="0"/>
              <w:marRight w:val="0"/>
              <w:marTop w:val="0"/>
              <w:marBottom w:val="0"/>
              <w:divBdr>
                <w:top w:val="none" w:sz="0" w:space="0" w:color="auto"/>
                <w:left w:val="none" w:sz="0" w:space="0" w:color="auto"/>
                <w:bottom w:val="none" w:sz="0" w:space="0" w:color="auto"/>
                <w:right w:val="none" w:sz="0" w:space="0" w:color="auto"/>
              </w:divBdr>
              <w:divsChild>
                <w:div w:id="1297829505">
                  <w:marLeft w:val="-225"/>
                  <w:marRight w:val="-225"/>
                  <w:marTop w:val="0"/>
                  <w:marBottom w:val="0"/>
                  <w:divBdr>
                    <w:top w:val="none" w:sz="0" w:space="0" w:color="auto"/>
                    <w:left w:val="none" w:sz="0" w:space="0" w:color="auto"/>
                    <w:bottom w:val="none" w:sz="0" w:space="0" w:color="auto"/>
                    <w:right w:val="none" w:sz="0" w:space="0" w:color="auto"/>
                  </w:divBdr>
                  <w:divsChild>
                    <w:div w:id="601258408">
                      <w:marLeft w:val="0"/>
                      <w:marRight w:val="0"/>
                      <w:marTop w:val="0"/>
                      <w:marBottom w:val="0"/>
                      <w:divBdr>
                        <w:top w:val="none" w:sz="0" w:space="0" w:color="auto"/>
                        <w:left w:val="none" w:sz="0" w:space="0" w:color="auto"/>
                        <w:bottom w:val="none" w:sz="0" w:space="0" w:color="auto"/>
                        <w:right w:val="none" w:sz="0" w:space="0" w:color="auto"/>
                      </w:divBdr>
                      <w:divsChild>
                        <w:div w:id="1350645244">
                          <w:marLeft w:val="0"/>
                          <w:marRight w:val="0"/>
                          <w:marTop w:val="0"/>
                          <w:marBottom w:val="0"/>
                          <w:divBdr>
                            <w:top w:val="none" w:sz="0" w:space="0" w:color="auto"/>
                            <w:left w:val="none" w:sz="0" w:space="0" w:color="auto"/>
                            <w:bottom w:val="none" w:sz="0" w:space="0" w:color="auto"/>
                            <w:right w:val="none" w:sz="0" w:space="0" w:color="auto"/>
                          </w:divBdr>
                          <w:divsChild>
                            <w:div w:id="1058088488">
                              <w:marLeft w:val="-225"/>
                              <w:marRight w:val="-225"/>
                              <w:marTop w:val="0"/>
                              <w:marBottom w:val="0"/>
                              <w:divBdr>
                                <w:top w:val="none" w:sz="0" w:space="0" w:color="auto"/>
                                <w:left w:val="none" w:sz="0" w:space="0" w:color="auto"/>
                                <w:bottom w:val="none" w:sz="0" w:space="0" w:color="auto"/>
                                <w:right w:val="none" w:sz="0" w:space="0" w:color="auto"/>
                              </w:divBdr>
                              <w:divsChild>
                                <w:div w:id="1876887270">
                                  <w:marLeft w:val="0"/>
                                  <w:marRight w:val="0"/>
                                  <w:marTop w:val="0"/>
                                  <w:marBottom w:val="0"/>
                                  <w:divBdr>
                                    <w:top w:val="none" w:sz="0" w:space="0" w:color="auto"/>
                                    <w:left w:val="none" w:sz="0" w:space="0" w:color="auto"/>
                                    <w:bottom w:val="none" w:sz="0" w:space="0" w:color="auto"/>
                                    <w:right w:val="none" w:sz="0" w:space="0" w:color="auto"/>
                                  </w:divBdr>
                                  <w:divsChild>
                                    <w:div w:id="184189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615137">
      <w:bodyDiv w:val="1"/>
      <w:marLeft w:val="0"/>
      <w:marRight w:val="0"/>
      <w:marTop w:val="0"/>
      <w:marBottom w:val="0"/>
      <w:divBdr>
        <w:top w:val="none" w:sz="0" w:space="0" w:color="auto"/>
        <w:left w:val="none" w:sz="0" w:space="0" w:color="auto"/>
        <w:bottom w:val="none" w:sz="0" w:space="0" w:color="auto"/>
        <w:right w:val="none" w:sz="0" w:space="0" w:color="auto"/>
      </w:divBdr>
      <w:divsChild>
        <w:div w:id="1470856155">
          <w:marLeft w:val="0"/>
          <w:marRight w:val="0"/>
          <w:marTop w:val="0"/>
          <w:marBottom w:val="0"/>
          <w:divBdr>
            <w:top w:val="none" w:sz="0" w:space="0" w:color="auto"/>
            <w:left w:val="none" w:sz="0" w:space="0" w:color="auto"/>
            <w:bottom w:val="none" w:sz="0" w:space="0" w:color="auto"/>
            <w:right w:val="none" w:sz="0" w:space="0" w:color="auto"/>
          </w:divBdr>
          <w:divsChild>
            <w:div w:id="969938988">
              <w:marLeft w:val="0"/>
              <w:marRight w:val="0"/>
              <w:marTop w:val="100"/>
              <w:marBottom w:val="100"/>
              <w:divBdr>
                <w:top w:val="none" w:sz="0" w:space="0" w:color="auto"/>
                <w:left w:val="none" w:sz="0" w:space="0" w:color="auto"/>
                <w:bottom w:val="none" w:sz="0" w:space="0" w:color="auto"/>
                <w:right w:val="none" w:sz="0" w:space="0" w:color="auto"/>
              </w:divBdr>
              <w:divsChild>
                <w:div w:id="1734347174">
                  <w:marLeft w:val="0"/>
                  <w:marRight w:val="0"/>
                  <w:marTop w:val="0"/>
                  <w:marBottom w:val="0"/>
                  <w:divBdr>
                    <w:top w:val="none" w:sz="0" w:space="0" w:color="auto"/>
                    <w:left w:val="none" w:sz="0" w:space="0" w:color="auto"/>
                    <w:bottom w:val="none" w:sz="0" w:space="0" w:color="auto"/>
                    <w:right w:val="none" w:sz="0" w:space="0" w:color="auto"/>
                  </w:divBdr>
                  <w:divsChild>
                    <w:div w:id="82999200">
                      <w:marLeft w:val="0"/>
                      <w:marRight w:val="0"/>
                      <w:marTop w:val="0"/>
                      <w:marBottom w:val="0"/>
                      <w:divBdr>
                        <w:top w:val="none" w:sz="0" w:space="0" w:color="auto"/>
                        <w:left w:val="none" w:sz="0" w:space="0" w:color="auto"/>
                        <w:bottom w:val="none" w:sz="0" w:space="0" w:color="auto"/>
                        <w:right w:val="none" w:sz="0" w:space="0" w:color="auto"/>
                      </w:divBdr>
                      <w:divsChild>
                        <w:div w:id="812213979">
                          <w:marLeft w:val="0"/>
                          <w:marRight w:val="0"/>
                          <w:marTop w:val="0"/>
                          <w:marBottom w:val="0"/>
                          <w:divBdr>
                            <w:top w:val="none" w:sz="0" w:space="0" w:color="auto"/>
                            <w:left w:val="none" w:sz="0" w:space="0" w:color="auto"/>
                            <w:bottom w:val="none" w:sz="0" w:space="0" w:color="auto"/>
                            <w:right w:val="none" w:sz="0" w:space="0" w:color="auto"/>
                          </w:divBdr>
                          <w:divsChild>
                            <w:div w:id="2026663224">
                              <w:marLeft w:val="0"/>
                              <w:marRight w:val="0"/>
                              <w:marTop w:val="0"/>
                              <w:marBottom w:val="0"/>
                              <w:divBdr>
                                <w:top w:val="none" w:sz="0" w:space="0" w:color="auto"/>
                                <w:left w:val="none" w:sz="0" w:space="0" w:color="auto"/>
                                <w:bottom w:val="none" w:sz="0" w:space="0" w:color="auto"/>
                                <w:right w:val="none" w:sz="0" w:space="0" w:color="auto"/>
                              </w:divBdr>
                              <w:divsChild>
                                <w:div w:id="1994019932">
                                  <w:marLeft w:val="0"/>
                                  <w:marRight w:val="0"/>
                                  <w:marTop w:val="0"/>
                                  <w:marBottom w:val="0"/>
                                  <w:divBdr>
                                    <w:top w:val="none" w:sz="0" w:space="0" w:color="auto"/>
                                    <w:left w:val="none" w:sz="0" w:space="0" w:color="auto"/>
                                    <w:bottom w:val="none" w:sz="0" w:space="0" w:color="auto"/>
                                    <w:right w:val="none" w:sz="0" w:space="0" w:color="auto"/>
                                  </w:divBdr>
                                  <w:divsChild>
                                    <w:div w:id="677922340">
                                      <w:marLeft w:val="0"/>
                                      <w:marRight w:val="0"/>
                                      <w:marTop w:val="0"/>
                                      <w:marBottom w:val="0"/>
                                      <w:divBdr>
                                        <w:top w:val="none" w:sz="0" w:space="0" w:color="auto"/>
                                        <w:left w:val="none" w:sz="0" w:space="0" w:color="auto"/>
                                        <w:bottom w:val="none" w:sz="0" w:space="0" w:color="auto"/>
                                        <w:right w:val="none" w:sz="0" w:space="0" w:color="auto"/>
                                      </w:divBdr>
                                      <w:divsChild>
                                        <w:div w:id="19247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364233">
      <w:bodyDiv w:val="1"/>
      <w:marLeft w:val="0"/>
      <w:marRight w:val="0"/>
      <w:marTop w:val="0"/>
      <w:marBottom w:val="0"/>
      <w:divBdr>
        <w:top w:val="none" w:sz="0" w:space="0" w:color="auto"/>
        <w:left w:val="none" w:sz="0" w:space="0" w:color="auto"/>
        <w:bottom w:val="none" w:sz="0" w:space="0" w:color="auto"/>
        <w:right w:val="none" w:sz="0" w:space="0" w:color="auto"/>
      </w:divBdr>
    </w:div>
    <w:div w:id="759788138">
      <w:bodyDiv w:val="1"/>
      <w:marLeft w:val="0"/>
      <w:marRight w:val="0"/>
      <w:marTop w:val="100"/>
      <w:marBottom w:val="100"/>
      <w:divBdr>
        <w:top w:val="none" w:sz="0" w:space="0" w:color="auto"/>
        <w:left w:val="none" w:sz="0" w:space="0" w:color="auto"/>
        <w:bottom w:val="none" w:sz="0" w:space="0" w:color="auto"/>
        <w:right w:val="none" w:sz="0" w:space="0" w:color="auto"/>
      </w:divBdr>
      <w:divsChild>
        <w:div w:id="198082515">
          <w:marLeft w:val="0"/>
          <w:marRight w:val="0"/>
          <w:marTop w:val="0"/>
          <w:marBottom w:val="480"/>
          <w:divBdr>
            <w:top w:val="none" w:sz="0" w:space="0" w:color="auto"/>
            <w:left w:val="none" w:sz="0" w:space="0" w:color="auto"/>
            <w:bottom w:val="none" w:sz="0" w:space="0" w:color="auto"/>
            <w:right w:val="none" w:sz="0" w:space="0" w:color="auto"/>
          </w:divBdr>
          <w:divsChild>
            <w:div w:id="1627737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801728840">
      <w:bodyDiv w:val="1"/>
      <w:marLeft w:val="0"/>
      <w:marRight w:val="0"/>
      <w:marTop w:val="0"/>
      <w:marBottom w:val="0"/>
      <w:divBdr>
        <w:top w:val="none" w:sz="0" w:space="0" w:color="auto"/>
        <w:left w:val="none" w:sz="0" w:space="0" w:color="auto"/>
        <w:bottom w:val="none" w:sz="0" w:space="0" w:color="auto"/>
        <w:right w:val="none" w:sz="0" w:space="0" w:color="auto"/>
      </w:divBdr>
      <w:divsChild>
        <w:div w:id="826555581">
          <w:marLeft w:val="0"/>
          <w:marRight w:val="0"/>
          <w:marTop w:val="0"/>
          <w:marBottom w:val="0"/>
          <w:divBdr>
            <w:top w:val="none" w:sz="0" w:space="0" w:color="auto"/>
            <w:left w:val="none" w:sz="0" w:space="0" w:color="auto"/>
            <w:bottom w:val="none" w:sz="0" w:space="0" w:color="auto"/>
            <w:right w:val="none" w:sz="0" w:space="0" w:color="auto"/>
          </w:divBdr>
          <w:divsChild>
            <w:div w:id="1367408938">
              <w:marLeft w:val="0"/>
              <w:marRight w:val="0"/>
              <w:marTop w:val="0"/>
              <w:marBottom w:val="0"/>
              <w:divBdr>
                <w:top w:val="none" w:sz="0" w:space="0" w:color="auto"/>
                <w:left w:val="none" w:sz="0" w:space="0" w:color="auto"/>
                <w:bottom w:val="none" w:sz="0" w:space="0" w:color="auto"/>
                <w:right w:val="none" w:sz="0" w:space="0" w:color="auto"/>
              </w:divBdr>
              <w:divsChild>
                <w:div w:id="749084456">
                  <w:marLeft w:val="0"/>
                  <w:marRight w:val="0"/>
                  <w:marTop w:val="0"/>
                  <w:marBottom w:val="0"/>
                  <w:divBdr>
                    <w:top w:val="none" w:sz="0" w:space="0" w:color="auto"/>
                    <w:left w:val="none" w:sz="0" w:space="0" w:color="auto"/>
                    <w:bottom w:val="none" w:sz="0" w:space="0" w:color="auto"/>
                    <w:right w:val="none" w:sz="0" w:space="0" w:color="auto"/>
                  </w:divBdr>
                  <w:divsChild>
                    <w:div w:id="2049403969">
                      <w:marLeft w:val="0"/>
                      <w:marRight w:val="0"/>
                      <w:marTop w:val="0"/>
                      <w:marBottom w:val="0"/>
                      <w:divBdr>
                        <w:top w:val="none" w:sz="0" w:space="0" w:color="auto"/>
                        <w:left w:val="none" w:sz="0" w:space="0" w:color="auto"/>
                        <w:bottom w:val="none" w:sz="0" w:space="0" w:color="auto"/>
                        <w:right w:val="none" w:sz="0" w:space="0" w:color="auto"/>
                      </w:divBdr>
                      <w:divsChild>
                        <w:div w:id="1505706078">
                          <w:marLeft w:val="0"/>
                          <w:marRight w:val="0"/>
                          <w:marTop w:val="0"/>
                          <w:marBottom w:val="0"/>
                          <w:divBdr>
                            <w:top w:val="none" w:sz="0" w:space="0" w:color="auto"/>
                            <w:left w:val="none" w:sz="0" w:space="0" w:color="auto"/>
                            <w:bottom w:val="none" w:sz="0" w:space="0" w:color="auto"/>
                            <w:right w:val="none" w:sz="0" w:space="0" w:color="auto"/>
                          </w:divBdr>
                          <w:divsChild>
                            <w:div w:id="1838377467">
                              <w:marLeft w:val="0"/>
                              <w:marRight w:val="0"/>
                              <w:marTop w:val="0"/>
                              <w:marBottom w:val="0"/>
                              <w:divBdr>
                                <w:top w:val="none" w:sz="0" w:space="0" w:color="auto"/>
                                <w:left w:val="none" w:sz="0" w:space="0" w:color="auto"/>
                                <w:bottom w:val="none" w:sz="0" w:space="0" w:color="auto"/>
                                <w:right w:val="none" w:sz="0" w:space="0" w:color="auto"/>
                              </w:divBdr>
                              <w:divsChild>
                                <w:div w:id="861089398">
                                  <w:marLeft w:val="0"/>
                                  <w:marRight w:val="0"/>
                                  <w:marTop w:val="0"/>
                                  <w:marBottom w:val="0"/>
                                  <w:divBdr>
                                    <w:top w:val="none" w:sz="0" w:space="0" w:color="auto"/>
                                    <w:left w:val="none" w:sz="0" w:space="0" w:color="auto"/>
                                    <w:bottom w:val="none" w:sz="0" w:space="0" w:color="auto"/>
                                    <w:right w:val="none" w:sz="0" w:space="0" w:color="auto"/>
                                  </w:divBdr>
                                  <w:divsChild>
                                    <w:div w:id="19035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1885">
                              <w:marLeft w:val="0"/>
                              <w:marRight w:val="0"/>
                              <w:marTop w:val="0"/>
                              <w:marBottom w:val="0"/>
                              <w:divBdr>
                                <w:top w:val="none" w:sz="0" w:space="0" w:color="auto"/>
                                <w:left w:val="none" w:sz="0" w:space="0" w:color="auto"/>
                                <w:bottom w:val="none" w:sz="0" w:space="0" w:color="auto"/>
                                <w:right w:val="none" w:sz="0" w:space="0" w:color="auto"/>
                              </w:divBdr>
                              <w:divsChild>
                                <w:div w:id="1877084779">
                                  <w:marLeft w:val="0"/>
                                  <w:marRight w:val="0"/>
                                  <w:marTop w:val="0"/>
                                  <w:marBottom w:val="0"/>
                                  <w:divBdr>
                                    <w:top w:val="none" w:sz="0" w:space="0" w:color="auto"/>
                                    <w:left w:val="none" w:sz="0" w:space="0" w:color="auto"/>
                                    <w:bottom w:val="none" w:sz="0" w:space="0" w:color="auto"/>
                                    <w:right w:val="none" w:sz="0" w:space="0" w:color="auto"/>
                                  </w:divBdr>
                                  <w:divsChild>
                                    <w:div w:id="5899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049629">
      <w:bodyDiv w:val="1"/>
      <w:marLeft w:val="0"/>
      <w:marRight w:val="0"/>
      <w:marTop w:val="0"/>
      <w:marBottom w:val="0"/>
      <w:divBdr>
        <w:top w:val="none" w:sz="0" w:space="0" w:color="auto"/>
        <w:left w:val="none" w:sz="0" w:space="0" w:color="auto"/>
        <w:bottom w:val="none" w:sz="0" w:space="0" w:color="auto"/>
        <w:right w:val="none" w:sz="0" w:space="0" w:color="auto"/>
      </w:divBdr>
      <w:divsChild>
        <w:div w:id="1890989148">
          <w:marLeft w:val="0"/>
          <w:marRight w:val="0"/>
          <w:marTop w:val="0"/>
          <w:marBottom w:val="0"/>
          <w:divBdr>
            <w:top w:val="none" w:sz="0" w:space="0" w:color="auto"/>
            <w:left w:val="none" w:sz="0" w:space="0" w:color="auto"/>
            <w:bottom w:val="none" w:sz="0" w:space="0" w:color="auto"/>
            <w:right w:val="none" w:sz="0" w:space="0" w:color="auto"/>
          </w:divBdr>
          <w:divsChild>
            <w:div w:id="101613563">
              <w:marLeft w:val="0"/>
              <w:marRight w:val="0"/>
              <w:marTop w:val="0"/>
              <w:marBottom w:val="0"/>
              <w:divBdr>
                <w:top w:val="none" w:sz="0" w:space="0" w:color="auto"/>
                <w:left w:val="none" w:sz="0" w:space="0" w:color="auto"/>
                <w:bottom w:val="none" w:sz="0" w:space="0" w:color="auto"/>
                <w:right w:val="none" w:sz="0" w:space="0" w:color="auto"/>
              </w:divBdr>
              <w:divsChild>
                <w:div w:id="1765102041">
                  <w:marLeft w:val="0"/>
                  <w:marRight w:val="0"/>
                  <w:marTop w:val="0"/>
                  <w:marBottom w:val="0"/>
                  <w:divBdr>
                    <w:top w:val="none" w:sz="0" w:space="0" w:color="auto"/>
                    <w:left w:val="none" w:sz="0" w:space="0" w:color="auto"/>
                    <w:bottom w:val="none" w:sz="0" w:space="0" w:color="auto"/>
                    <w:right w:val="none" w:sz="0" w:space="0" w:color="auto"/>
                  </w:divBdr>
                  <w:divsChild>
                    <w:div w:id="2137215435">
                      <w:marLeft w:val="0"/>
                      <w:marRight w:val="0"/>
                      <w:marTop w:val="0"/>
                      <w:marBottom w:val="0"/>
                      <w:divBdr>
                        <w:top w:val="none" w:sz="0" w:space="0" w:color="auto"/>
                        <w:left w:val="none" w:sz="0" w:space="0" w:color="auto"/>
                        <w:bottom w:val="none" w:sz="0" w:space="0" w:color="auto"/>
                        <w:right w:val="none" w:sz="0" w:space="0" w:color="auto"/>
                      </w:divBdr>
                      <w:divsChild>
                        <w:div w:id="1988581862">
                          <w:marLeft w:val="0"/>
                          <w:marRight w:val="0"/>
                          <w:marTop w:val="0"/>
                          <w:marBottom w:val="0"/>
                          <w:divBdr>
                            <w:top w:val="none" w:sz="0" w:space="0" w:color="auto"/>
                            <w:left w:val="none" w:sz="0" w:space="0" w:color="auto"/>
                            <w:bottom w:val="none" w:sz="0" w:space="0" w:color="auto"/>
                            <w:right w:val="none" w:sz="0" w:space="0" w:color="auto"/>
                          </w:divBdr>
                          <w:divsChild>
                            <w:div w:id="454835941">
                              <w:marLeft w:val="0"/>
                              <w:marRight w:val="0"/>
                              <w:marTop w:val="0"/>
                              <w:marBottom w:val="0"/>
                              <w:divBdr>
                                <w:top w:val="none" w:sz="0" w:space="0" w:color="auto"/>
                                <w:left w:val="none" w:sz="0" w:space="0" w:color="auto"/>
                                <w:bottom w:val="none" w:sz="0" w:space="0" w:color="auto"/>
                                <w:right w:val="none" w:sz="0" w:space="0" w:color="auto"/>
                              </w:divBdr>
                              <w:divsChild>
                                <w:div w:id="1314480145">
                                  <w:marLeft w:val="0"/>
                                  <w:marRight w:val="0"/>
                                  <w:marTop w:val="0"/>
                                  <w:marBottom w:val="0"/>
                                  <w:divBdr>
                                    <w:top w:val="none" w:sz="0" w:space="0" w:color="auto"/>
                                    <w:left w:val="none" w:sz="0" w:space="0" w:color="auto"/>
                                    <w:bottom w:val="none" w:sz="0" w:space="0" w:color="auto"/>
                                    <w:right w:val="none" w:sz="0" w:space="0" w:color="auto"/>
                                  </w:divBdr>
                                  <w:divsChild>
                                    <w:div w:id="5083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112476">
      <w:bodyDiv w:val="1"/>
      <w:marLeft w:val="0"/>
      <w:marRight w:val="0"/>
      <w:marTop w:val="0"/>
      <w:marBottom w:val="0"/>
      <w:divBdr>
        <w:top w:val="none" w:sz="0" w:space="0" w:color="auto"/>
        <w:left w:val="none" w:sz="0" w:space="0" w:color="auto"/>
        <w:bottom w:val="none" w:sz="0" w:space="0" w:color="auto"/>
        <w:right w:val="none" w:sz="0" w:space="0" w:color="auto"/>
      </w:divBdr>
    </w:div>
    <w:div w:id="990719580">
      <w:bodyDiv w:val="1"/>
      <w:marLeft w:val="0"/>
      <w:marRight w:val="0"/>
      <w:marTop w:val="0"/>
      <w:marBottom w:val="0"/>
      <w:divBdr>
        <w:top w:val="none" w:sz="0" w:space="0" w:color="auto"/>
        <w:left w:val="none" w:sz="0" w:space="0" w:color="auto"/>
        <w:bottom w:val="none" w:sz="0" w:space="0" w:color="auto"/>
        <w:right w:val="none" w:sz="0" w:space="0" w:color="auto"/>
      </w:divBdr>
      <w:divsChild>
        <w:div w:id="47799848">
          <w:marLeft w:val="0"/>
          <w:marRight w:val="0"/>
          <w:marTop w:val="0"/>
          <w:marBottom w:val="0"/>
          <w:divBdr>
            <w:top w:val="none" w:sz="0" w:space="0" w:color="auto"/>
            <w:left w:val="none" w:sz="0" w:space="0" w:color="auto"/>
            <w:bottom w:val="none" w:sz="0" w:space="0" w:color="auto"/>
            <w:right w:val="none" w:sz="0" w:space="0" w:color="auto"/>
          </w:divBdr>
          <w:divsChild>
            <w:div w:id="2080441011">
              <w:marLeft w:val="0"/>
              <w:marRight w:val="0"/>
              <w:marTop w:val="0"/>
              <w:marBottom w:val="0"/>
              <w:divBdr>
                <w:top w:val="none" w:sz="0" w:space="0" w:color="auto"/>
                <w:left w:val="none" w:sz="0" w:space="0" w:color="auto"/>
                <w:bottom w:val="none" w:sz="0" w:space="0" w:color="auto"/>
                <w:right w:val="none" w:sz="0" w:space="0" w:color="auto"/>
              </w:divBdr>
              <w:divsChild>
                <w:div w:id="839201462">
                  <w:marLeft w:val="0"/>
                  <w:marRight w:val="0"/>
                  <w:marTop w:val="0"/>
                  <w:marBottom w:val="0"/>
                  <w:divBdr>
                    <w:top w:val="none" w:sz="0" w:space="0" w:color="auto"/>
                    <w:left w:val="none" w:sz="0" w:space="0" w:color="auto"/>
                    <w:bottom w:val="none" w:sz="0" w:space="0" w:color="auto"/>
                    <w:right w:val="none" w:sz="0" w:space="0" w:color="auto"/>
                  </w:divBdr>
                  <w:divsChild>
                    <w:div w:id="1181163473">
                      <w:marLeft w:val="0"/>
                      <w:marRight w:val="0"/>
                      <w:marTop w:val="0"/>
                      <w:marBottom w:val="0"/>
                      <w:divBdr>
                        <w:top w:val="none" w:sz="0" w:space="0" w:color="auto"/>
                        <w:left w:val="none" w:sz="0" w:space="0" w:color="auto"/>
                        <w:bottom w:val="none" w:sz="0" w:space="0" w:color="auto"/>
                        <w:right w:val="none" w:sz="0" w:space="0" w:color="auto"/>
                      </w:divBdr>
                      <w:divsChild>
                        <w:div w:id="1865289607">
                          <w:marLeft w:val="0"/>
                          <w:marRight w:val="0"/>
                          <w:marTop w:val="0"/>
                          <w:marBottom w:val="0"/>
                          <w:divBdr>
                            <w:top w:val="none" w:sz="0" w:space="0" w:color="auto"/>
                            <w:left w:val="none" w:sz="0" w:space="0" w:color="auto"/>
                            <w:bottom w:val="none" w:sz="0" w:space="0" w:color="auto"/>
                            <w:right w:val="none" w:sz="0" w:space="0" w:color="auto"/>
                          </w:divBdr>
                          <w:divsChild>
                            <w:div w:id="1841040908">
                              <w:marLeft w:val="0"/>
                              <w:marRight w:val="0"/>
                              <w:marTop w:val="0"/>
                              <w:marBottom w:val="0"/>
                              <w:divBdr>
                                <w:top w:val="none" w:sz="0" w:space="0" w:color="auto"/>
                                <w:left w:val="none" w:sz="0" w:space="0" w:color="auto"/>
                                <w:bottom w:val="none" w:sz="0" w:space="0" w:color="auto"/>
                                <w:right w:val="none" w:sz="0" w:space="0" w:color="auto"/>
                              </w:divBdr>
                              <w:divsChild>
                                <w:div w:id="11516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85416">
      <w:bodyDiv w:val="1"/>
      <w:marLeft w:val="0"/>
      <w:marRight w:val="0"/>
      <w:marTop w:val="0"/>
      <w:marBottom w:val="0"/>
      <w:divBdr>
        <w:top w:val="none" w:sz="0" w:space="0" w:color="auto"/>
        <w:left w:val="none" w:sz="0" w:space="0" w:color="auto"/>
        <w:bottom w:val="none" w:sz="0" w:space="0" w:color="auto"/>
        <w:right w:val="none" w:sz="0" w:space="0" w:color="auto"/>
      </w:divBdr>
      <w:divsChild>
        <w:div w:id="25982942">
          <w:marLeft w:val="0"/>
          <w:marRight w:val="0"/>
          <w:marTop w:val="0"/>
          <w:marBottom w:val="0"/>
          <w:divBdr>
            <w:top w:val="none" w:sz="0" w:space="0" w:color="auto"/>
            <w:left w:val="none" w:sz="0" w:space="0" w:color="auto"/>
            <w:bottom w:val="none" w:sz="0" w:space="0" w:color="auto"/>
            <w:right w:val="none" w:sz="0" w:space="0" w:color="auto"/>
          </w:divBdr>
          <w:divsChild>
            <w:div w:id="1471747990">
              <w:marLeft w:val="0"/>
              <w:marRight w:val="0"/>
              <w:marTop w:val="0"/>
              <w:marBottom w:val="0"/>
              <w:divBdr>
                <w:top w:val="none" w:sz="0" w:space="0" w:color="auto"/>
                <w:left w:val="none" w:sz="0" w:space="0" w:color="auto"/>
                <w:bottom w:val="none" w:sz="0" w:space="0" w:color="auto"/>
                <w:right w:val="none" w:sz="0" w:space="0" w:color="auto"/>
              </w:divBdr>
              <w:divsChild>
                <w:div w:id="1814524031">
                  <w:marLeft w:val="0"/>
                  <w:marRight w:val="0"/>
                  <w:marTop w:val="0"/>
                  <w:marBottom w:val="0"/>
                  <w:divBdr>
                    <w:top w:val="none" w:sz="0" w:space="0" w:color="auto"/>
                    <w:left w:val="none" w:sz="0" w:space="0" w:color="auto"/>
                    <w:bottom w:val="none" w:sz="0" w:space="0" w:color="auto"/>
                    <w:right w:val="none" w:sz="0" w:space="0" w:color="auto"/>
                  </w:divBdr>
                </w:div>
              </w:divsChild>
            </w:div>
            <w:div w:id="1368602624">
              <w:marLeft w:val="0"/>
              <w:marRight w:val="0"/>
              <w:marTop w:val="0"/>
              <w:marBottom w:val="0"/>
              <w:divBdr>
                <w:top w:val="none" w:sz="0" w:space="0" w:color="auto"/>
                <w:left w:val="none" w:sz="0" w:space="0" w:color="auto"/>
                <w:bottom w:val="none" w:sz="0" w:space="0" w:color="auto"/>
                <w:right w:val="none" w:sz="0" w:space="0" w:color="auto"/>
              </w:divBdr>
              <w:divsChild>
                <w:div w:id="45181284">
                  <w:marLeft w:val="0"/>
                  <w:marRight w:val="0"/>
                  <w:marTop w:val="0"/>
                  <w:marBottom w:val="0"/>
                  <w:divBdr>
                    <w:top w:val="none" w:sz="0" w:space="0" w:color="auto"/>
                    <w:left w:val="none" w:sz="0" w:space="0" w:color="auto"/>
                    <w:bottom w:val="none" w:sz="0" w:space="0" w:color="auto"/>
                    <w:right w:val="none" w:sz="0" w:space="0" w:color="auto"/>
                  </w:divBdr>
                  <w:divsChild>
                    <w:div w:id="1175727130">
                      <w:marLeft w:val="0"/>
                      <w:marRight w:val="0"/>
                      <w:marTop w:val="0"/>
                      <w:marBottom w:val="0"/>
                      <w:divBdr>
                        <w:top w:val="none" w:sz="0" w:space="0" w:color="auto"/>
                        <w:left w:val="none" w:sz="0" w:space="0" w:color="auto"/>
                        <w:bottom w:val="none" w:sz="0" w:space="0" w:color="auto"/>
                        <w:right w:val="none" w:sz="0" w:space="0" w:color="auto"/>
                      </w:divBdr>
                      <w:divsChild>
                        <w:div w:id="1569415974">
                          <w:marLeft w:val="0"/>
                          <w:marRight w:val="0"/>
                          <w:marTop w:val="0"/>
                          <w:marBottom w:val="0"/>
                          <w:divBdr>
                            <w:top w:val="none" w:sz="0" w:space="0" w:color="auto"/>
                            <w:left w:val="none" w:sz="0" w:space="0" w:color="auto"/>
                            <w:bottom w:val="none" w:sz="0" w:space="0" w:color="auto"/>
                            <w:right w:val="none" w:sz="0" w:space="0" w:color="auto"/>
                          </w:divBdr>
                          <w:divsChild>
                            <w:div w:id="2031108039">
                              <w:marLeft w:val="0"/>
                              <w:marRight w:val="0"/>
                              <w:marTop w:val="0"/>
                              <w:marBottom w:val="0"/>
                              <w:divBdr>
                                <w:top w:val="none" w:sz="0" w:space="0" w:color="auto"/>
                                <w:left w:val="none" w:sz="0" w:space="0" w:color="auto"/>
                                <w:bottom w:val="none" w:sz="0" w:space="0" w:color="auto"/>
                                <w:right w:val="none" w:sz="0" w:space="0" w:color="auto"/>
                              </w:divBdr>
                              <w:divsChild>
                                <w:div w:id="1602179451">
                                  <w:marLeft w:val="0"/>
                                  <w:marRight w:val="0"/>
                                  <w:marTop w:val="0"/>
                                  <w:marBottom w:val="0"/>
                                  <w:divBdr>
                                    <w:top w:val="none" w:sz="0" w:space="0" w:color="auto"/>
                                    <w:left w:val="none" w:sz="0" w:space="0" w:color="auto"/>
                                    <w:bottom w:val="none" w:sz="0" w:space="0" w:color="auto"/>
                                    <w:right w:val="none" w:sz="0" w:space="0" w:color="auto"/>
                                  </w:divBdr>
                                  <w:divsChild>
                                    <w:div w:id="199630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554402">
      <w:bodyDiv w:val="1"/>
      <w:marLeft w:val="0"/>
      <w:marRight w:val="0"/>
      <w:marTop w:val="0"/>
      <w:marBottom w:val="0"/>
      <w:divBdr>
        <w:top w:val="none" w:sz="0" w:space="0" w:color="auto"/>
        <w:left w:val="none" w:sz="0" w:space="0" w:color="auto"/>
        <w:bottom w:val="none" w:sz="0" w:space="0" w:color="auto"/>
        <w:right w:val="none" w:sz="0" w:space="0" w:color="auto"/>
      </w:divBdr>
    </w:div>
    <w:div w:id="1064598118">
      <w:bodyDiv w:val="1"/>
      <w:marLeft w:val="0"/>
      <w:marRight w:val="0"/>
      <w:marTop w:val="0"/>
      <w:marBottom w:val="0"/>
      <w:divBdr>
        <w:top w:val="none" w:sz="0" w:space="0" w:color="auto"/>
        <w:left w:val="none" w:sz="0" w:space="0" w:color="auto"/>
        <w:bottom w:val="none" w:sz="0" w:space="0" w:color="auto"/>
        <w:right w:val="none" w:sz="0" w:space="0" w:color="auto"/>
      </w:divBdr>
      <w:divsChild>
        <w:div w:id="356782263">
          <w:marLeft w:val="0"/>
          <w:marRight w:val="0"/>
          <w:marTop w:val="0"/>
          <w:marBottom w:val="0"/>
          <w:divBdr>
            <w:top w:val="none" w:sz="0" w:space="0" w:color="auto"/>
            <w:left w:val="none" w:sz="0" w:space="0" w:color="auto"/>
            <w:bottom w:val="none" w:sz="0" w:space="0" w:color="auto"/>
            <w:right w:val="none" w:sz="0" w:space="0" w:color="auto"/>
          </w:divBdr>
          <w:divsChild>
            <w:div w:id="126437418">
              <w:marLeft w:val="0"/>
              <w:marRight w:val="0"/>
              <w:marTop w:val="0"/>
              <w:marBottom w:val="0"/>
              <w:divBdr>
                <w:top w:val="none" w:sz="0" w:space="0" w:color="auto"/>
                <w:left w:val="none" w:sz="0" w:space="0" w:color="auto"/>
                <w:bottom w:val="none" w:sz="0" w:space="0" w:color="auto"/>
                <w:right w:val="none" w:sz="0" w:space="0" w:color="auto"/>
              </w:divBdr>
              <w:divsChild>
                <w:div w:id="221675282">
                  <w:marLeft w:val="0"/>
                  <w:marRight w:val="0"/>
                  <w:marTop w:val="0"/>
                  <w:marBottom w:val="0"/>
                  <w:divBdr>
                    <w:top w:val="none" w:sz="0" w:space="0" w:color="auto"/>
                    <w:left w:val="none" w:sz="0" w:space="0" w:color="auto"/>
                    <w:bottom w:val="none" w:sz="0" w:space="0" w:color="auto"/>
                    <w:right w:val="none" w:sz="0" w:space="0" w:color="auto"/>
                  </w:divBdr>
                  <w:divsChild>
                    <w:div w:id="332997985">
                      <w:marLeft w:val="0"/>
                      <w:marRight w:val="0"/>
                      <w:marTop w:val="0"/>
                      <w:marBottom w:val="0"/>
                      <w:divBdr>
                        <w:top w:val="none" w:sz="0" w:space="0" w:color="auto"/>
                        <w:left w:val="none" w:sz="0" w:space="0" w:color="auto"/>
                        <w:bottom w:val="none" w:sz="0" w:space="0" w:color="auto"/>
                        <w:right w:val="none" w:sz="0" w:space="0" w:color="auto"/>
                      </w:divBdr>
                      <w:divsChild>
                        <w:div w:id="757024567">
                          <w:marLeft w:val="0"/>
                          <w:marRight w:val="0"/>
                          <w:marTop w:val="0"/>
                          <w:marBottom w:val="0"/>
                          <w:divBdr>
                            <w:top w:val="none" w:sz="0" w:space="0" w:color="auto"/>
                            <w:left w:val="none" w:sz="0" w:space="0" w:color="auto"/>
                            <w:bottom w:val="none" w:sz="0" w:space="0" w:color="auto"/>
                            <w:right w:val="none" w:sz="0" w:space="0" w:color="auto"/>
                          </w:divBdr>
                          <w:divsChild>
                            <w:div w:id="1837916428">
                              <w:marLeft w:val="0"/>
                              <w:marRight w:val="0"/>
                              <w:marTop w:val="0"/>
                              <w:marBottom w:val="0"/>
                              <w:divBdr>
                                <w:top w:val="none" w:sz="0" w:space="0" w:color="auto"/>
                                <w:left w:val="none" w:sz="0" w:space="0" w:color="auto"/>
                                <w:bottom w:val="none" w:sz="0" w:space="0" w:color="auto"/>
                                <w:right w:val="none" w:sz="0" w:space="0" w:color="auto"/>
                              </w:divBdr>
                              <w:divsChild>
                                <w:div w:id="1434663729">
                                  <w:marLeft w:val="0"/>
                                  <w:marRight w:val="0"/>
                                  <w:marTop w:val="0"/>
                                  <w:marBottom w:val="0"/>
                                  <w:divBdr>
                                    <w:top w:val="none" w:sz="0" w:space="0" w:color="auto"/>
                                    <w:left w:val="none" w:sz="0" w:space="0" w:color="auto"/>
                                    <w:bottom w:val="none" w:sz="0" w:space="0" w:color="auto"/>
                                    <w:right w:val="none" w:sz="0" w:space="0" w:color="auto"/>
                                  </w:divBdr>
                                  <w:divsChild>
                                    <w:div w:id="21100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529823">
      <w:bodyDiv w:val="1"/>
      <w:marLeft w:val="0"/>
      <w:marRight w:val="0"/>
      <w:marTop w:val="0"/>
      <w:marBottom w:val="0"/>
      <w:divBdr>
        <w:top w:val="none" w:sz="0" w:space="0" w:color="auto"/>
        <w:left w:val="none" w:sz="0" w:space="0" w:color="auto"/>
        <w:bottom w:val="none" w:sz="0" w:space="0" w:color="auto"/>
        <w:right w:val="none" w:sz="0" w:space="0" w:color="auto"/>
      </w:divBdr>
      <w:divsChild>
        <w:div w:id="1899701889">
          <w:marLeft w:val="0"/>
          <w:marRight w:val="0"/>
          <w:marTop w:val="0"/>
          <w:marBottom w:val="0"/>
          <w:divBdr>
            <w:top w:val="none" w:sz="0" w:space="0" w:color="auto"/>
            <w:left w:val="none" w:sz="0" w:space="0" w:color="auto"/>
            <w:bottom w:val="none" w:sz="0" w:space="0" w:color="auto"/>
            <w:right w:val="none" w:sz="0" w:space="0" w:color="auto"/>
          </w:divBdr>
          <w:divsChild>
            <w:div w:id="1419402496">
              <w:marLeft w:val="0"/>
              <w:marRight w:val="0"/>
              <w:marTop w:val="0"/>
              <w:marBottom w:val="0"/>
              <w:divBdr>
                <w:top w:val="none" w:sz="0" w:space="0" w:color="auto"/>
                <w:left w:val="none" w:sz="0" w:space="0" w:color="auto"/>
                <w:bottom w:val="none" w:sz="0" w:space="0" w:color="auto"/>
                <w:right w:val="none" w:sz="0" w:space="0" w:color="auto"/>
              </w:divBdr>
              <w:divsChild>
                <w:div w:id="2043825710">
                  <w:marLeft w:val="0"/>
                  <w:marRight w:val="0"/>
                  <w:marTop w:val="0"/>
                  <w:marBottom w:val="0"/>
                  <w:divBdr>
                    <w:top w:val="none" w:sz="0" w:space="0" w:color="auto"/>
                    <w:left w:val="none" w:sz="0" w:space="0" w:color="auto"/>
                    <w:bottom w:val="none" w:sz="0" w:space="0" w:color="auto"/>
                    <w:right w:val="none" w:sz="0" w:space="0" w:color="auto"/>
                  </w:divBdr>
                  <w:divsChild>
                    <w:div w:id="539630804">
                      <w:marLeft w:val="0"/>
                      <w:marRight w:val="0"/>
                      <w:marTop w:val="0"/>
                      <w:marBottom w:val="0"/>
                      <w:divBdr>
                        <w:top w:val="none" w:sz="0" w:space="0" w:color="auto"/>
                        <w:left w:val="none" w:sz="0" w:space="0" w:color="auto"/>
                        <w:bottom w:val="none" w:sz="0" w:space="0" w:color="auto"/>
                        <w:right w:val="none" w:sz="0" w:space="0" w:color="auto"/>
                      </w:divBdr>
                      <w:divsChild>
                        <w:div w:id="202792414">
                          <w:marLeft w:val="0"/>
                          <w:marRight w:val="0"/>
                          <w:marTop w:val="0"/>
                          <w:marBottom w:val="0"/>
                          <w:divBdr>
                            <w:top w:val="none" w:sz="0" w:space="0" w:color="auto"/>
                            <w:left w:val="none" w:sz="0" w:space="0" w:color="auto"/>
                            <w:bottom w:val="none" w:sz="0" w:space="0" w:color="auto"/>
                            <w:right w:val="none" w:sz="0" w:space="0" w:color="auto"/>
                          </w:divBdr>
                          <w:divsChild>
                            <w:div w:id="1579749230">
                              <w:marLeft w:val="0"/>
                              <w:marRight w:val="0"/>
                              <w:marTop w:val="0"/>
                              <w:marBottom w:val="0"/>
                              <w:divBdr>
                                <w:top w:val="none" w:sz="0" w:space="0" w:color="auto"/>
                                <w:left w:val="none" w:sz="0" w:space="0" w:color="auto"/>
                                <w:bottom w:val="none" w:sz="0" w:space="0" w:color="auto"/>
                                <w:right w:val="none" w:sz="0" w:space="0" w:color="auto"/>
                              </w:divBdr>
                              <w:divsChild>
                                <w:div w:id="939992873">
                                  <w:marLeft w:val="0"/>
                                  <w:marRight w:val="0"/>
                                  <w:marTop w:val="0"/>
                                  <w:marBottom w:val="0"/>
                                  <w:divBdr>
                                    <w:top w:val="none" w:sz="0" w:space="0" w:color="auto"/>
                                    <w:left w:val="none" w:sz="0" w:space="0" w:color="auto"/>
                                    <w:bottom w:val="none" w:sz="0" w:space="0" w:color="auto"/>
                                    <w:right w:val="none" w:sz="0" w:space="0" w:color="auto"/>
                                  </w:divBdr>
                                  <w:divsChild>
                                    <w:div w:id="5032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99484">
      <w:bodyDiv w:val="1"/>
      <w:marLeft w:val="0"/>
      <w:marRight w:val="0"/>
      <w:marTop w:val="0"/>
      <w:marBottom w:val="0"/>
      <w:divBdr>
        <w:top w:val="none" w:sz="0" w:space="0" w:color="auto"/>
        <w:left w:val="none" w:sz="0" w:space="0" w:color="auto"/>
        <w:bottom w:val="none" w:sz="0" w:space="0" w:color="auto"/>
        <w:right w:val="none" w:sz="0" w:space="0" w:color="auto"/>
      </w:divBdr>
      <w:divsChild>
        <w:div w:id="1776556652">
          <w:marLeft w:val="0"/>
          <w:marRight w:val="0"/>
          <w:marTop w:val="0"/>
          <w:marBottom w:val="0"/>
          <w:divBdr>
            <w:top w:val="none" w:sz="0" w:space="0" w:color="auto"/>
            <w:left w:val="none" w:sz="0" w:space="0" w:color="auto"/>
            <w:bottom w:val="none" w:sz="0" w:space="0" w:color="auto"/>
            <w:right w:val="none" w:sz="0" w:space="0" w:color="auto"/>
          </w:divBdr>
          <w:divsChild>
            <w:div w:id="1508717834">
              <w:marLeft w:val="0"/>
              <w:marRight w:val="0"/>
              <w:marTop w:val="0"/>
              <w:marBottom w:val="0"/>
              <w:divBdr>
                <w:top w:val="none" w:sz="0" w:space="0" w:color="auto"/>
                <w:left w:val="none" w:sz="0" w:space="0" w:color="auto"/>
                <w:bottom w:val="none" w:sz="0" w:space="0" w:color="auto"/>
                <w:right w:val="none" w:sz="0" w:space="0" w:color="auto"/>
              </w:divBdr>
              <w:divsChild>
                <w:div w:id="209222136">
                  <w:marLeft w:val="0"/>
                  <w:marRight w:val="0"/>
                  <w:marTop w:val="0"/>
                  <w:marBottom w:val="0"/>
                  <w:divBdr>
                    <w:top w:val="none" w:sz="0" w:space="0" w:color="auto"/>
                    <w:left w:val="none" w:sz="0" w:space="0" w:color="auto"/>
                    <w:bottom w:val="none" w:sz="0" w:space="0" w:color="auto"/>
                    <w:right w:val="none" w:sz="0" w:space="0" w:color="auto"/>
                  </w:divBdr>
                  <w:divsChild>
                    <w:div w:id="380135138">
                      <w:marLeft w:val="0"/>
                      <w:marRight w:val="0"/>
                      <w:marTop w:val="0"/>
                      <w:marBottom w:val="0"/>
                      <w:divBdr>
                        <w:top w:val="none" w:sz="0" w:space="0" w:color="auto"/>
                        <w:left w:val="none" w:sz="0" w:space="0" w:color="auto"/>
                        <w:bottom w:val="none" w:sz="0" w:space="0" w:color="auto"/>
                        <w:right w:val="none" w:sz="0" w:space="0" w:color="auto"/>
                      </w:divBdr>
                      <w:divsChild>
                        <w:div w:id="1164274573">
                          <w:marLeft w:val="0"/>
                          <w:marRight w:val="0"/>
                          <w:marTop w:val="0"/>
                          <w:marBottom w:val="0"/>
                          <w:divBdr>
                            <w:top w:val="none" w:sz="0" w:space="0" w:color="auto"/>
                            <w:left w:val="none" w:sz="0" w:space="0" w:color="auto"/>
                            <w:bottom w:val="none" w:sz="0" w:space="0" w:color="auto"/>
                            <w:right w:val="none" w:sz="0" w:space="0" w:color="auto"/>
                          </w:divBdr>
                          <w:divsChild>
                            <w:div w:id="611934076">
                              <w:marLeft w:val="0"/>
                              <w:marRight w:val="0"/>
                              <w:marTop w:val="0"/>
                              <w:marBottom w:val="0"/>
                              <w:divBdr>
                                <w:top w:val="none" w:sz="0" w:space="0" w:color="auto"/>
                                <w:left w:val="none" w:sz="0" w:space="0" w:color="auto"/>
                                <w:bottom w:val="none" w:sz="0" w:space="0" w:color="auto"/>
                                <w:right w:val="none" w:sz="0" w:space="0" w:color="auto"/>
                              </w:divBdr>
                              <w:divsChild>
                                <w:div w:id="413943106">
                                  <w:marLeft w:val="0"/>
                                  <w:marRight w:val="0"/>
                                  <w:marTop w:val="0"/>
                                  <w:marBottom w:val="0"/>
                                  <w:divBdr>
                                    <w:top w:val="none" w:sz="0" w:space="0" w:color="auto"/>
                                    <w:left w:val="none" w:sz="0" w:space="0" w:color="auto"/>
                                    <w:bottom w:val="none" w:sz="0" w:space="0" w:color="auto"/>
                                    <w:right w:val="none" w:sz="0" w:space="0" w:color="auto"/>
                                  </w:divBdr>
                                  <w:divsChild>
                                    <w:div w:id="15750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225948">
      <w:bodyDiv w:val="1"/>
      <w:marLeft w:val="0"/>
      <w:marRight w:val="0"/>
      <w:marTop w:val="0"/>
      <w:marBottom w:val="0"/>
      <w:divBdr>
        <w:top w:val="none" w:sz="0" w:space="0" w:color="auto"/>
        <w:left w:val="none" w:sz="0" w:space="0" w:color="auto"/>
        <w:bottom w:val="none" w:sz="0" w:space="0" w:color="auto"/>
        <w:right w:val="none" w:sz="0" w:space="0" w:color="auto"/>
      </w:divBdr>
      <w:divsChild>
        <w:div w:id="967928834">
          <w:marLeft w:val="0"/>
          <w:marRight w:val="0"/>
          <w:marTop w:val="0"/>
          <w:marBottom w:val="0"/>
          <w:divBdr>
            <w:top w:val="none" w:sz="0" w:space="0" w:color="auto"/>
            <w:left w:val="none" w:sz="0" w:space="0" w:color="auto"/>
            <w:bottom w:val="none" w:sz="0" w:space="0" w:color="auto"/>
            <w:right w:val="none" w:sz="0" w:space="0" w:color="auto"/>
          </w:divBdr>
          <w:divsChild>
            <w:div w:id="587081916">
              <w:marLeft w:val="0"/>
              <w:marRight w:val="0"/>
              <w:marTop w:val="0"/>
              <w:marBottom w:val="0"/>
              <w:divBdr>
                <w:top w:val="none" w:sz="0" w:space="0" w:color="auto"/>
                <w:left w:val="none" w:sz="0" w:space="0" w:color="auto"/>
                <w:bottom w:val="none" w:sz="0" w:space="0" w:color="auto"/>
                <w:right w:val="none" w:sz="0" w:space="0" w:color="auto"/>
              </w:divBdr>
              <w:divsChild>
                <w:div w:id="240145581">
                  <w:marLeft w:val="0"/>
                  <w:marRight w:val="0"/>
                  <w:marTop w:val="0"/>
                  <w:marBottom w:val="0"/>
                  <w:divBdr>
                    <w:top w:val="none" w:sz="0" w:space="0" w:color="auto"/>
                    <w:left w:val="none" w:sz="0" w:space="0" w:color="auto"/>
                    <w:bottom w:val="none" w:sz="0" w:space="0" w:color="auto"/>
                    <w:right w:val="none" w:sz="0" w:space="0" w:color="auto"/>
                  </w:divBdr>
                  <w:divsChild>
                    <w:div w:id="285819338">
                      <w:marLeft w:val="0"/>
                      <w:marRight w:val="0"/>
                      <w:marTop w:val="0"/>
                      <w:marBottom w:val="0"/>
                      <w:divBdr>
                        <w:top w:val="none" w:sz="0" w:space="0" w:color="auto"/>
                        <w:left w:val="none" w:sz="0" w:space="0" w:color="auto"/>
                        <w:bottom w:val="none" w:sz="0" w:space="0" w:color="auto"/>
                        <w:right w:val="none" w:sz="0" w:space="0" w:color="auto"/>
                      </w:divBdr>
                      <w:divsChild>
                        <w:div w:id="2072725079">
                          <w:marLeft w:val="0"/>
                          <w:marRight w:val="0"/>
                          <w:marTop w:val="0"/>
                          <w:marBottom w:val="0"/>
                          <w:divBdr>
                            <w:top w:val="none" w:sz="0" w:space="0" w:color="auto"/>
                            <w:left w:val="none" w:sz="0" w:space="0" w:color="auto"/>
                            <w:bottom w:val="none" w:sz="0" w:space="0" w:color="auto"/>
                            <w:right w:val="none" w:sz="0" w:space="0" w:color="auto"/>
                          </w:divBdr>
                          <w:divsChild>
                            <w:div w:id="923031311">
                              <w:marLeft w:val="0"/>
                              <w:marRight w:val="0"/>
                              <w:marTop w:val="0"/>
                              <w:marBottom w:val="0"/>
                              <w:divBdr>
                                <w:top w:val="none" w:sz="0" w:space="0" w:color="auto"/>
                                <w:left w:val="none" w:sz="0" w:space="0" w:color="auto"/>
                                <w:bottom w:val="none" w:sz="0" w:space="0" w:color="auto"/>
                                <w:right w:val="none" w:sz="0" w:space="0" w:color="auto"/>
                              </w:divBdr>
                              <w:divsChild>
                                <w:div w:id="21233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029796">
      <w:bodyDiv w:val="1"/>
      <w:marLeft w:val="0"/>
      <w:marRight w:val="0"/>
      <w:marTop w:val="0"/>
      <w:marBottom w:val="0"/>
      <w:divBdr>
        <w:top w:val="none" w:sz="0" w:space="0" w:color="auto"/>
        <w:left w:val="none" w:sz="0" w:space="0" w:color="auto"/>
        <w:bottom w:val="none" w:sz="0" w:space="0" w:color="auto"/>
        <w:right w:val="none" w:sz="0" w:space="0" w:color="auto"/>
      </w:divBdr>
      <w:divsChild>
        <w:div w:id="907764411">
          <w:marLeft w:val="0"/>
          <w:marRight w:val="0"/>
          <w:marTop w:val="0"/>
          <w:marBottom w:val="0"/>
          <w:divBdr>
            <w:top w:val="none" w:sz="0" w:space="0" w:color="auto"/>
            <w:left w:val="none" w:sz="0" w:space="0" w:color="auto"/>
            <w:bottom w:val="none" w:sz="0" w:space="0" w:color="auto"/>
            <w:right w:val="none" w:sz="0" w:space="0" w:color="auto"/>
          </w:divBdr>
          <w:divsChild>
            <w:div w:id="308631129">
              <w:marLeft w:val="0"/>
              <w:marRight w:val="0"/>
              <w:marTop w:val="0"/>
              <w:marBottom w:val="0"/>
              <w:divBdr>
                <w:top w:val="none" w:sz="0" w:space="0" w:color="auto"/>
                <w:left w:val="none" w:sz="0" w:space="0" w:color="auto"/>
                <w:bottom w:val="none" w:sz="0" w:space="0" w:color="auto"/>
                <w:right w:val="none" w:sz="0" w:space="0" w:color="auto"/>
              </w:divBdr>
              <w:divsChild>
                <w:div w:id="1231815170">
                  <w:marLeft w:val="0"/>
                  <w:marRight w:val="0"/>
                  <w:marTop w:val="0"/>
                  <w:marBottom w:val="0"/>
                  <w:divBdr>
                    <w:top w:val="none" w:sz="0" w:space="0" w:color="auto"/>
                    <w:left w:val="none" w:sz="0" w:space="0" w:color="auto"/>
                    <w:bottom w:val="none" w:sz="0" w:space="0" w:color="auto"/>
                    <w:right w:val="none" w:sz="0" w:space="0" w:color="auto"/>
                  </w:divBdr>
                  <w:divsChild>
                    <w:div w:id="1066613646">
                      <w:marLeft w:val="0"/>
                      <w:marRight w:val="0"/>
                      <w:marTop w:val="0"/>
                      <w:marBottom w:val="0"/>
                      <w:divBdr>
                        <w:top w:val="none" w:sz="0" w:space="0" w:color="auto"/>
                        <w:left w:val="none" w:sz="0" w:space="0" w:color="auto"/>
                        <w:bottom w:val="none" w:sz="0" w:space="0" w:color="auto"/>
                        <w:right w:val="none" w:sz="0" w:space="0" w:color="auto"/>
                      </w:divBdr>
                      <w:divsChild>
                        <w:div w:id="746460346">
                          <w:marLeft w:val="0"/>
                          <w:marRight w:val="0"/>
                          <w:marTop w:val="0"/>
                          <w:marBottom w:val="0"/>
                          <w:divBdr>
                            <w:top w:val="none" w:sz="0" w:space="0" w:color="auto"/>
                            <w:left w:val="none" w:sz="0" w:space="0" w:color="auto"/>
                            <w:bottom w:val="none" w:sz="0" w:space="0" w:color="auto"/>
                            <w:right w:val="none" w:sz="0" w:space="0" w:color="auto"/>
                          </w:divBdr>
                          <w:divsChild>
                            <w:div w:id="271792537">
                              <w:marLeft w:val="0"/>
                              <w:marRight w:val="0"/>
                              <w:marTop w:val="0"/>
                              <w:marBottom w:val="0"/>
                              <w:divBdr>
                                <w:top w:val="none" w:sz="0" w:space="0" w:color="auto"/>
                                <w:left w:val="none" w:sz="0" w:space="0" w:color="auto"/>
                                <w:bottom w:val="none" w:sz="0" w:space="0" w:color="auto"/>
                                <w:right w:val="none" w:sz="0" w:space="0" w:color="auto"/>
                              </w:divBdr>
                              <w:divsChild>
                                <w:div w:id="213660466">
                                  <w:marLeft w:val="0"/>
                                  <w:marRight w:val="0"/>
                                  <w:marTop w:val="0"/>
                                  <w:marBottom w:val="0"/>
                                  <w:divBdr>
                                    <w:top w:val="none" w:sz="0" w:space="0" w:color="auto"/>
                                    <w:left w:val="none" w:sz="0" w:space="0" w:color="auto"/>
                                    <w:bottom w:val="none" w:sz="0" w:space="0" w:color="auto"/>
                                    <w:right w:val="none" w:sz="0" w:space="0" w:color="auto"/>
                                  </w:divBdr>
                                  <w:divsChild>
                                    <w:div w:id="1908304176">
                                      <w:marLeft w:val="0"/>
                                      <w:marRight w:val="0"/>
                                      <w:marTop w:val="0"/>
                                      <w:marBottom w:val="0"/>
                                      <w:divBdr>
                                        <w:top w:val="none" w:sz="0" w:space="0" w:color="auto"/>
                                        <w:left w:val="none" w:sz="0" w:space="0" w:color="auto"/>
                                        <w:bottom w:val="none" w:sz="0" w:space="0" w:color="auto"/>
                                        <w:right w:val="none" w:sz="0" w:space="0" w:color="auto"/>
                                      </w:divBdr>
                                      <w:divsChild>
                                        <w:div w:id="1804539885">
                                          <w:marLeft w:val="0"/>
                                          <w:marRight w:val="0"/>
                                          <w:marTop w:val="0"/>
                                          <w:marBottom w:val="0"/>
                                          <w:divBdr>
                                            <w:top w:val="none" w:sz="0" w:space="0" w:color="auto"/>
                                            <w:left w:val="none" w:sz="0" w:space="0" w:color="auto"/>
                                            <w:bottom w:val="none" w:sz="0" w:space="0" w:color="auto"/>
                                            <w:right w:val="none" w:sz="0" w:space="0" w:color="auto"/>
                                          </w:divBdr>
                                          <w:divsChild>
                                            <w:div w:id="1808160396">
                                              <w:marLeft w:val="0"/>
                                              <w:marRight w:val="0"/>
                                              <w:marTop w:val="0"/>
                                              <w:marBottom w:val="495"/>
                                              <w:divBdr>
                                                <w:top w:val="none" w:sz="0" w:space="0" w:color="auto"/>
                                                <w:left w:val="none" w:sz="0" w:space="0" w:color="auto"/>
                                                <w:bottom w:val="none" w:sz="0" w:space="0" w:color="auto"/>
                                                <w:right w:val="none" w:sz="0" w:space="0" w:color="auto"/>
                                              </w:divBdr>
                                              <w:divsChild>
                                                <w:div w:id="8670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131739">
      <w:bodyDiv w:val="1"/>
      <w:marLeft w:val="0"/>
      <w:marRight w:val="0"/>
      <w:marTop w:val="0"/>
      <w:marBottom w:val="0"/>
      <w:divBdr>
        <w:top w:val="none" w:sz="0" w:space="0" w:color="auto"/>
        <w:left w:val="none" w:sz="0" w:space="0" w:color="auto"/>
        <w:bottom w:val="none" w:sz="0" w:space="0" w:color="auto"/>
        <w:right w:val="none" w:sz="0" w:space="0" w:color="auto"/>
      </w:divBdr>
      <w:divsChild>
        <w:div w:id="177041238">
          <w:marLeft w:val="0"/>
          <w:marRight w:val="0"/>
          <w:marTop w:val="0"/>
          <w:marBottom w:val="0"/>
          <w:divBdr>
            <w:top w:val="none" w:sz="0" w:space="0" w:color="auto"/>
            <w:left w:val="none" w:sz="0" w:space="0" w:color="auto"/>
            <w:bottom w:val="none" w:sz="0" w:space="0" w:color="auto"/>
            <w:right w:val="none" w:sz="0" w:space="0" w:color="auto"/>
          </w:divBdr>
        </w:div>
        <w:div w:id="1799954707">
          <w:marLeft w:val="0"/>
          <w:marRight w:val="0"/>
          <w:marTop w:val="0"/>
          <w:marBottom w:val="0"/>
          <w:divBdr>
            <w:top w:val="none" w:sz="0" w:space="0" w:color="auto"/>
            <w:left w:val="none" w:sz="0" w:space="0" w:color="auto"/>
            <w:bottom w:val="none" w:sz="0" w:space="0" w:color="auto"/>
            <w:right w:val="none" w:sz="0" w:space="0" w:color="auto"/>
          </w:divBdr>
        </w:div>
        <w:div w:id="1662153130">
          <w:marLeft w:val="0"/>
          <w:marRight w:val="0"/>
          <w:marTop w:val="0"/>
          <w:marBottom w:val="0"/>
          <w:divBdr>
            <w:top w:val="none" w:sz="0" w:space="0" w:color="auto"/>
            <w:left w:val="none" w:sz="0" w:space="0" w:color="auto"/>
            <w:bottom w:val="none" w:sz="0" w:space="0" w:color="auto"/>
            <w:right w:val="none" w:sz="0" w:space="0" w:color="auto"/>
          </w:divBdr>
        </w:div>
        <w:div w:id="581531155">
          <w:marLeft w:val="0"/>
          <w:marRight w:val="0"/>
          <w:marTop w:val="0"/>
          <w:marBottom w:val="0"/>
          <w:divBdr>
            <w:top w:val="none" w:sz="0" w:space="0" w:color="auto"/>
            <w:left w:val="none" w:sz="0" w:space="0" w:color="auto"/>
            <w:bottom w:val="none" w:sz="0" w:space="0" w:color="auto"/>
            <w:right w:val="none" w:sz="0" w:space="0" w:color="auto"/>
          </w:divBdr>
        </w:div>
        <w:div w:id="1563637949">
          <w:marLeft w:val="0"/>
          <w:marRight w:val="0"/>
          <w:marTop w:val="0"/>
          <w:marBottom w:val="0"/>
          <w:divBdr>
            <w:top w:val="none" w:sz="0" w:space="0" w:color="auto"/>
            <w:left w:val="none" w:sz="0" w:space="0" w:color="auto"/>
            <w:bottom w:val="none" w:sz="0" w:space="0" w:color="auto"/>
            <w:right w:val="none" w:sz="0" w:space="0" w:color="auto"/>
          </w:divBdr>
        </w:div>
        <w:div w:id="1446998805">
          <w:marLeft w:val="0"/>
          <w:marRight w:val="0"/>
          <w:marTop w:val="0"/>
          <w:marBottom w:val="0"/>
          <w:divBdr>
            <w:top w:val="none" w:sz="0" w:space="0" w:color="auto"/>
            <w:left w:val="none" w:sz="0" w:space="0" w:color="auto"/>
            <w:bottom w:val="none" w:sz="0" w:space="0" w:color="auto"/>
            <w:right w:val="none" w:sz="0" w:space="0" w:color="auto"/>
          </w:divBdr>
        </w:div>
        <w:div w:id="288753408">
          <w:marLeft w:val="0"/>
          <w:marRight w:val="0"/>
          <w:marTop w:val="0"/>
          <w:marBottom w:val="0"/>
          <w:divBdr>
            <w:top w:val="none" w:sz="0" w:space="0" w:color="auto"/>
            <w:left w:val="none" w:sz="0" w:space="0" w:color="auto"/>
            <w:bottom w:val="none" w:sz="0" w:space="0" w:color="auto"/>
            <w:right w:val="none" w:sz="0" w:space="0" w:color="auto"/>
          </w:divBdr>
        </w:div>
        <w:div w:id="503085069">
          <w:marLeft w:val="0"/>
          <w:marRight w:val="0"/>
          <w:marTop w:val="0"/>
          <w:marBottom w:val="0"/>
          <w:divBdr>
            <w:top w:val="none" w:sz="0" w:space="0" w:color="auto"/>
            <w:left w:val="none" w:sz="0" w:space="0" w:color="auto"/>
            <w:bottom w:val="none" w:sz="0" w:space="0" w:color="auto"/>
            <w:right w:val="none" w:sz="0" w:space="0" w:color="auto"/>
          </w:divBdr>
        </w:div>
        <w:div w:id="748232214">
          <w:marLeft w:val="0"/>
          <w:marRight w:val="0"/>
          <w:marTop w:val="0"/>
          <w:marBottom w:val="0"/>
          <w:divBdr>
            <w:top w:val="none" w:sz="0" w:space="0" w:color="auto"/>
            <w:left w:val="none" w:sz="0" w:space="0" w:color="auto"/>
            <w:bottom w:val="none" w:sz="0" w:space="0" w:color="auto"/>
            <w:right w:val="none" w:sz="0" w:space="0" w:color="auto"/>
          </w:divBdr>
        </w:div>
      </w:divsChild>
    </w:div>
    <w:div w:id="1341737419">
      <w:bodyDiv w:val="1"/>
      <w:marLeft w:val="0"/>
      <w:marRight w:val="0"/>
      <w:marTop w:val="0"/>
      <w:marBottom w:val="0"/>
      <w:divBdr>
        <w:top w:val="none" w:sz="0" w:space="0" w:color="auto"/>
        <w:left w:val="none" w:sz="0" w:space="0" w:color="auto"/>
        <w:bottom w:val="none" w:sz="0" w:space="0" w:color="auto"/>
        <w:right w:val="none" w:sz="0" w:space="0" w:color="auto"/>
      </w:divBdr>
      <w:divsChild>
        <w:div w:id="771054303">
          <w:marLeft w:val="0"/>
          <w:marRight w:val="0"/>
          <w:marTop w:val="0"/>
          <w:marBottom w:val="0"/>
          <w:divBdr>
            <w:top w:val="none" w:sz="0" w:space="0" w:color="auto"/>
            <w:left w:val="none" w:sz="0" w:space="0" w:color="auto"/>
            <w:bottom w:val="none" w:sz="0" w:space="0" w:color="auto"/>
            <w:right w:val="none" w:sz="0" w:space="0" w:color="auto"/>
          </w:divBdr>
          <w:divsChild>
            <w:div w:id="1046762913">
              <w:marLeft w:val="0"/>
              <w:marRight w:val="0"/>
              <w:marTop w:val="0"/>
              <w:marBottom w:val="0"/>
              <w:divBdr>
                <w:top w:val="none" w:sz="0" w:space="0" w:color="auto"/>
                <w:left w:val="none" w:sz="0" w:space="0" w:color="auto"/>
                <w:bottom w:val="none" w:sz="0" w:space="0" w:color="auto"/>
                <w:right w:val="none" w:sz="0" w:space="0" w:color="auto"/>
              </w:divBdr>
              <w:divsChild>
                <w:div w:id="940530569">
                  <w:marLeft w:val="0"/>
                  <w:marRight w:val="0"/>
                  <w:marTop w:val="0"/>
                  <w:marBottom w:val="0"/>
                  <w:divBdr>
                    <w:top w:val="none" w:sz="0" w:space="0" w:color="auto"/>
                    <w:left w:val="none" w:sz="0" w:space="0" w:color="auto"/>
                    <w:bottom w:val="none" w:sz="0" w:space="0" w:color="auto"/>
                    <w:right w:val="none" w:sz="0" w:space="0" w:color="auto"/>
                  </w:divBdr>
                  <w:divsChild>
                    <w:div w:id="254634963">
                      <w:marLeft w:val="0"/>
                      <w:marRight w:val="0"/>
                      <w:marTop w:val="0"/>
                      <w:marBottom w:val="0"/>
                      <w:divBdr>
                        <w:top w:val="none" w:sz="0" w:space="0" w:color="auto"/>
                        <w:left w:val="none" w:sz="0" w:space="0" w:color="auto"/>
                        <w:bottom w:val="none" w:sz="0" w:space="0" w:color="auto"/>
                        <w:right w:val="none" w:sz="0" w:space="0" w:color="auto"/>
                      </w:divBdr>
                      <w:divsChild>
                        <w:div w:id="495262625">
                          <w:marLeft w:val="0"/>
                          <w:marRight w:val="0"/>
                          <w:marTop w:val="0"/>
                          <w:marBottom w:val="0"/>
                          <w:divBdr>
                            <w:top w:val="none" w:sz="0" w:space="0" w:color="auto"/>
                            <w:left w:val="none" w:sz="0" w:space="0" w:color="auto"/>
                            <w:bottom w:val="none" w:sz="0" w:space="0" w:color="auto"/>
                            <w:right w:val="none" w:sz="0" w:space="0" w:color="auto"/>
                          </w:divBdr>
                          <w:divsChild>
                            <w:div w:id="1506242128">
                              <w:marLeft w:val="0"/>
                              <w:marRight w:val="0"/>
                              <w:marTop w:val="0"/>
                              <w:marBottom w:val="0"/>
                              <w:divBdr>
                                <w:top w:val="none" w:sz="0" w:space="0" w:color="auto"/>
                                <w:left w:val="none" w:sz="0" w:space="0" w:color="auto"/>
                                <w:bottom w:val="none" w:sz="0" w:space="0" w:color="auto"/>
                                <w:right w:val="none" w:sz="0" w:space="0" w:color="auto"/>
                              </w:divBdr>
                              <w:divsChild>
                                <w:div w:id="156312117">
                                  <w:marLeft w:val="0"/>
                                  <w:marRight w:val="0"/>
                                  <w:marTop w:val="0"/>
                                  <w:marBottom w:val="0"/>
                                  <w:divBdr>
                                    <w:top w:val="none" w:sz="0" w:space="0" w:color="auto"/>
                                    <w:left w:val="none" w:sz="0" w:space="0" w:color="auto"/>
                                    <w:bottom w:val="none" w:sz="0" w:space="0" w:color="auto"/>
                                    <w:right w:val="none" w:sz="0" w:space="0" w:color="auto"/>
                                  </w:divBdr>
                                  <w:divsChild>
                                    <w:div w:id="15960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523611">
      <w:bodyDiv w:val="1"/>
      <w:marLeft w:val="0"/>
      <w:marRight w:val="0"/>
      <w:marTop w:val="0"/>
      <w:marBottom w:val="0"/>
      <w:divBdr>
        <w:top w:val="none" w:sz="0" w:space="0" w:color="auto"/>
        <w:left w:val="none" w:sz="0" w:space="0" w:color="auto"/>
        <w:bottom w:val="none" w:sz="0" w:space="0" w:color="auto"/>
        <w:right w:val="none" w:sz="0" w:space="0" w:color="auto"/>
      </w:divBdr>
    </w:div>
    <w:div w:id="1447458531">
      <w:bodyDiv w:val="1"/>
      <w:marLeft w:val="0"/>
      <w:marRight w:val="0"/>
      <w:marTop w:val="0"/>
      <w:marBottom w:val="0"/>
      <w:divBdr>
        <w:top w:val="none" w:sz="0" w:space="0" w:color="auto"/>
        <w:left w:val="none" w:sz="0" w:space="0" w:color="auto"/>
        <w:bottom w:val="none" w:sz="0" w:space="0" w:color="auto"/>
        <w:right w:val="none" w:sz="0" w:space="0" w:color="auto"/>
      </w:divBdr>
      <w:divsChild>
        <w:div w:id="425270386">
          <w:marLeft w:val="0"/>
          <w:marRight w:val="0"/>
          <w:marTop w:val="0"/>
          <w:marBottom w:val="0"/>
          <w:divBdr>
            <w:top w:val="none" w:sz="0" w:space="0" w:color="auto"/>
            <w:left w:val="none" w:sz="0" w:space="0" w:color="auto"/>
            <w:bottom w:val="none" w:sz="0" w:space="0" w:color="auto"/>
            <w:right w:val="none" w:sz="0" w:space="0" w:color="auto"/>
          </w:divBdr>
          <w:divsChild>
            <w:div w:id="1612669589">
              <w:marLeft w:val="0"/>
              <w:marRight w:val="0"/>
              <w:marTop w:val="0"/>
              <w:marBottom w:val="0"/>
              <w:divBdr>
                <w:top w:val="none" w:sz="0" w:space="0" w:color="auto"/>
                <w:left w:val="none" w:sz="0" w:space="0" w:color="auto"/>
                <w:bottom w:val="none" w:sz="0" w:space="0" w:color="auto"/>
                <w:right w:val="none" w:sz="0" w:space="0" w:color="auto"/>
              </w:divBdr>
              <w:divsChild>
                <w:div w:id="425267097">
                  <w:marLeft w:val="0"/>
                  <w:marRight w:val="0"/>
                  <w:marTop w:val="0"/>
                  <w:marBottom w:val="0"/>
                  <w:divBdr>
                    <w:top w:val="none" w:sz="0" w:space="0" w:color="auto"/>
                    <w:left w:val="none" w:sz="0" w:space="0" w:color="auto"/>
                    <w:bottom w:val="none" w:sz="0" w:space="0" w:color="auto"/>
                    <w:right w:val="none" w:sz="0" w:space="0" w:color="auto"/>
                  </w:divBdr>
                </w:div>
              </w:divsChild>
            </w:div>
            <w:div w:id="1442529502">
              <w:marLeft w:val="0"/>
              <w:marRight w:val="0"/>
              <w:marTop w:val="0"/>
              <w:marBottom w:val="0"/>
              <w:divBdr>
                <w:top w:val="none" w:sz="0" w:space="0" w:color="auto"/>
                <w:left w:val="none" w:sz="0" w:space="0" w:color="auto"/>
                <w:bottom w:val="none" w:sz="0" w:space="0" w:color="auto"/>
                <w:right w:val="none" w:sz="0" w:space="0" w:color="auto"/>
              </w:divBdr>
              <w:divsChild>
                <w:div w:id="938174320">
                  <w:marLeft w:val="0"/>
                  <w:marRight w:val="0"/>
                  <w:marTop w:val="0"/>
                  <w:marBottom w:val="0"/>
                  <w:divBdr>
                    <w:top w:val="none" w:sz="0" w:space="0" w:color="auto"/>
                    <w:left w:val="none" w:sz="0" w:space="0" w:color="auto"/>
                    <w:bottom w:val="none" w:sz="0" w:space="0" w:color="auto"/>
                    <w:right w:val="none" w:sz="0" w:space="0" w:color="auto"/>
                  </w:divBdr>
                  <w:divsChild>
                    <w:div w:id="1963415589">
                      <w:marLeft w:val="0"/>
                      <w:marRight w:val="0"/>
                      <w:marTop w:val="0"/>
                      <w:marBottom w:val="0"/>
                      <w:divBdr>
                        <w:top w:val="none" w:sz="0" w:space="0" w:color="auto"/>
                        <w:left w:val="none" w:sz="0" w:space="0" w:color="auto"/>
                        <w:bottom w:val="none" w:sz="0" w:space="0" w:color="auto"/>
                        <w:right w:val="none" w:sz="0" w:space="0" w:color="auto"/>
                      </w:divBdr>
                      <w:divsChild>
                        <w:div w:id="116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930059">
      <w:bodyDiv w:val="1"/>
      <w:marLeft w:val="0"/>
      <w:marRight w:val="0"/>
      <w:marTop w:val="0"/>
      <w:marBottom w:val="0"/>
      <w:divBdr>
        <w:top w:val="none" w:sz="0" w:space="0" w:color="auto"/>
        <w:left w:val="none" w:sz="0" w:space="0" w:color="auto"/>
        <w:bottom w:val="none" w:sz="0" w:space="0" w:color="auto"/>
        <w:right w:val="none" w:sz="0" w:space="0" w:color="auto"/>
      </w:divBdr>
      <w:divsChild>
        <w:div w:id="1463962351">
          <w:marLeft w:val="0"/>
          <w:marRight w:val="0"/>
          <w:marTop w:val="0"/>
          <w:marBottom w:val="0"/>
          <w:divBdr>
            <w:top w:val="none" w:sz="0" w:space="0" w:color="auto"/>
            <w:left w:val="none" w:sz="0" w:space="0" w:color="auto"/>
            <w:bottom w:val="none" w:sz="0" w:space="0" w:color="auto"/>
            <w:right w:val="none" w:sz="0" w:space="0" w:color="auto"/>
          </w:divBdr>
          <w:divsChild>
            <w:div w:id="1959526816">
              <w:marLeft w:val="0"/>
              <w:marRight w:val="0"/>
              <w:marTop w:val="0"/>
              <w:marBottom w:val="0"/>
              <w:divBdr>
                <w:top w:val="none" w:sz="0" w:space="0" w:color="auto"/>
                <w:left w:val="none" w:sz="0" w:space="0" w:color="auto"/>
                <w:bottom w:val="none" w:sz="0" w:space="0" w:color="auto"/>
                <w:right w:val="none" w:sz="0" w:space="0" w:color="auto"/>
              </w:divBdr>
              <w:divsChild>
                <w:div w:id="262618206">
                  <w:marLeft w:val="0"/>
                  <w:marRight w:val="0"/>
                  <w:marTop w:val="0"/>
                  <w:marBottom w:val="0"/>
                  <w:divBdr>
                    <w:top w:val="none" w:sz="0" w:space="0" w:color="auto"/>
                    <w:left w:val="none" w:sz="0" w:space="0" w:color="auto"/>
                    <w:bottom w:val="none" w:sz="0" w:space="0" w:color="auto"/>
                    <w:right w:val="none" w:sz="0" w:space="0" w:color="auto"/>
                  </w:divBdr>
                  <w:divsChild>
                    <w:div w:id="634796587">
                      <w:marLeft w:val="0"/>
                      <w:marRight w:val="0"/>
                      <w:marTop w:val="0"/>
                      <w:marBottom w:val="0"/>
                      <w:divBdr>
                        <w:top w:val="none" w:sz="0" w:space="0" w:color="auto"/>
                        <w:left w:val="none" w:sz="0" w:space="0" w:color="auto"/>
                        <w:bottom w:val="none" w:sz="0" w:space="0" w:color="auto"/>
                        <w:right w:val="none" w:sz="0" w:space="0" w:color="auto"/>
                      </w:divBdr>
                      <w:divsChild>
                        <w:div w:id="1669214606">
                          <w:marLeft w:val="0"/>
                          <w:marRight w:val="0"/>
                          <w:marTop w:val="0"/>
                          <w:marBottom w:val="0"/>
                          <w:divBdr>
                            <w:top w:val="none" w:sz="0" w:space="0" w:color="auto"/>
                            <w:left w:val="none" w:sz="0" w:space="0" w:color="auto"/>
                            <w:bottom w:val="none" w:sz="0" w:space="0" w:color="auto"/>
                            <w:right w:val="none" w:sz="0" w:space="0" w:color="auto"/>
                          </w:divBdr>
                          <w:divsChild>
                            <w:div w:id="169411133">
                              <w:marLeft w:val="0"/>
                              <w:marRight w:val="0"/>
                              <w:marTop w:val="0"/>
                              <w:marBottom w:val="0"/>
                              <w:divBdr>
                                <w:top w:val="none" w:sz="0" w:space="0" w:color="auto"/>
                                <w:left w:val="none" w:sz="0" w:space="0" w:color="auto"/>
                                <w:bottom w:val="none" w:sz="0" w:space="0" w:color="auto"/>
                                <w:right w:val="none" w:sz="0" w:space="0" w:color="auto"/>
                              </w:divBdr>
                              <w:divsChild>
                                <w:div w:id="532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932511">
      <w:bodyDiv w:val="1"/>
      <w:marLeft w:val="0"/>
      <w:marRight w:val="0"/>
      <w:marTop w:val="0"/>
      <w:marBottom w:val="0"/>
      <w:divBdr>
        <w:top w:val="none" w:sz="0" w:space="0" w:color="auto"/>
        <w:left w:val="none" w:sz="0" w:space="0" w:color="auto"/>
        <w:bottom w:val="none" w:sz="0" w:space="0" w:color="auto"/>
        <w:right w:val="none" w:sz="0" w:space="0" w:color="auto"/>
      </w:divBdr>
      <w:divsChild>
        <w:div w:id="1932199362">
          <w:marLeft w:val="0"/>
          <w:marRight w:val="0"/>
          <w:marTop w:val="0"/>
          <w:marBottom w:val="0"/>
          <w:divBdr>
            <w:top w:val="none" w:sz="0" w:space="0" w:color="auto"/>
            <w:left w:val="none" w:sz="0" w:space="0" w:color="auto"/>
            <w:bottom w:val="none" w:sz="0" w:space="0" w:color="auto"/>
            <w:right w:val="none" w:sz="0" w:space="0" w:color="auto"/>
          </w:divBdr>
          <w:divsChild>
            <w:div w:id="649673521">
              <w:marLeft w:val="0"/>
              <w:marRight w:val="0"/>
              <w:marTop w:val="0"/>
              <w:marBottom w:val="0"/>
              <w:divBdr>
                <w:top w:val="none" w:sz="0" w:space="0" w:color="auto"/>
                <w:left w:val="none" w:sz="0" w:space="0" w:color="auto"/>
                <w:bottom w:val="none" w:sz="0" w:space="0" w:color="auto"/>
                <w:right w:val="none" w:sz="0" w:space="0" w:color="auto"/>
              </w:divBdr>
              <w:divsChild>
                <w:div w:id="1672637031">
                  <w:marLeft w:val="0"/>
                  <w:marRight w:val="0"/>
                  <w:marTop w:val="0"/>
                  <w:marBottom w:val="0"/>
                  <w:divBdr>
                    <w:top w:val="none" w:sz="0" w:space="0" w:color="auto"/>
                    <w:left w:val="none" w:sz="0" w:space="0" w:color="auto"/>
                    <w:bottom w:val="none" w:sz="0" w:space="0" w:color="auto"/>
                    <w:right w:val="none" w:sz="0" w:space="0" w:color="auto"/>
                  </w:divBdr>
                  <w:divsChild>
                    <w:div w:id="38236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73081">
      <w:bodyDiv w:val="1"/>
      <w:marLeft w:val="0"/>
      <w:marRight w:val="0"/>
      <w:marTop w:val="0"/>
      <w:marBottom w:val="0"/>
      <w:divBdr>
        <w:top w:val="none" w:sz="0" w:space="0" w:color="auto"/>
        <w:left w:val="none" w:sz="0" w:space="0" w:color="auto"/>
        <w:bottom w:val="none" w:sz="0" w:space="0" w:color="auto"/>
        <w:right w:val="none" w:sz="0" w:space="0" w:color="auto"/>
      </w:divBdr>
      <w:divsChild>
        <w:div w:id="1770617794">
          <w:marLeft w:val="0"/>
          <w:marRight w:val="0"/>
          <w:marTop w:val="0"/>
          <w:marBottom w:val="0"/>
          <w:divBdr>
            <w:top w:val="none" w:sz="0" w:space="0" w:color="auto"/>
            <w:left w:val="none" w:sz="0" w:space="0" w:color="auto"/>
            <w:bottom w:val="none" w:sz="0" w:space="0" w:color="auto"/>
            <w:right w:val="none" w:sz="0" w:space="0" w:color="auto"/>
          </w:divBdr>
          <w:divsChild>
            <w:div w:id="1972052547">
              <w:marLeft w:val="0"/>
              <w:marRight w:val="0"/>
              <w:marTop w:val="0"/>
              <w:marBottom w:val="0"/>
              <w:divBdr>
                <w:top w:val="none" w:sz="0" w:space="0" w:color="auto"/>
                <w:left w:val="none" w:sz="0" w:space="0" w:color="auto"/>
                <w:bottom w:val="none" w:sz="0" w:space="0" w:color="auto"/>
                <w:right w:val="none" w:sz="0" w:space="0" w:color="auto"/>
              </w:divBdr>
              <w:divsChild>
                <w:div w:id="35786215">
                  <w:marLeft w:val="0"/>
                  <w:marRight w:val="0"/>
                  <w:marTop w:val="0"/>
                  <w:marBottom w:val="0"/>
                  <w:divBdr>
                    <w:top w:val="none" w:sz="0" w:space="0" w:color="auto"/>
                    <w:left w:val="none" w:sz="0" w:space="0" w:color="auto"/>
                    <w:bottom w:val="none" w:sz="0" w:space="0" w:color="auto"/>
                    <w:right w:val="none" w:sz="0" w:space="0" w:color="auto"/>
                  </w:divBdr>
                  <w:divsChild>
                    <w:div w:id="20593688">
                      <w:marLeft w:val="0"/>
                      <w:marRight w:val="0"/>
                      <w:marTop w:val="0"/>
                      <w:marBottom w:val="0"/>
                      <w:divBdr>
                        <w:top w:val="none" w:sz="0" w:space="0" w:color="auto"/>
                        <w:left w:val="none" w:sz="0" w:space="0" w:color="auto"/>
                        <w:bottom w:val="none" w:sz="0" w:space="0" w:color="auto"/>
                        <w:right w:val="none" w:sz="0" w:space="0" w:color="auto"/>
                      </w:divBdr>
                      <w:divsChild>
                        <w:div w:id="1656446809">
                          <w:marLeft w:val="0"/>
                          <w:marRight w:val="0"/>
                          <w:marTop w:val="0"/>
                          <w:marBottom w:val="0"/>
                          <w:divBdr>
                            <w:top w:val="none" w:sz="0" w:space="0" w:color="auto"/>
                            <w:left w:val="none" w:sz="0" w:space="0" w:color="auto"/>
                            <w:bottom w:val="none" w:sz="0" w:space="0" w:color="auto"/>
                            <w:right w:val="none" w:sz="0" w:space="0" w:color="auto"/>
                          </w:divBdr>
                          <w:divsChild>
                            <w:div w:id="959918353">
                              <w:marLeft w:val="0"/>
                              <w:marRight w:val="0"/>
                              <w:marTop w:val="0"/>
                              <w:marBottom w:val="0"/>
                              <w:divBdr>
                                <w:top w:val="none" w:sz="0" w:space="0" w:color="auto"/>
                                <w:left w:val="none" w:sz="0" w:space="0" w:color="auto"/>
                                <w:bottom w:val="none" w:sz="0" w:space="0" w:color="auto"/>
                                <w:right w:val="none" w:sz="0" w:space="0" w:color="auto"/>
                              </w:divBdr>
                              <w:divsChild>
                                <w:div w:id="11762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351800">
      <w:bodyDiv w:val="1"/>
      <w:marLeft w:val="0"/>
      <w:marRight w:val="0"/>
      <w:marTop w:val="0"/>
      <w:marBottom w:val="0"/>
      <w:divBdr>
        <w:top w:val="none" w:sz="0" w:space="0" w:color="auto"/>
        <w:left w:val="none" w:sz="0" w:space="0" w:color="auto"/>
        <w:bottom w:val="none" w:sz="0" w:space="0" w:color="auto"/>
        <w:right w:val="none" w:sz="0" w:space="0" w:color="auto"/>
      </w:divBdr>
    </w:div>
    <w:div w:id="1708331250">
      <w:bodyDiv w:val="1"/>
      <w:marLeft w:val="0"/>
      <w:marRight w:val="0"/>
      <w:marTop w:val="0"/>
      <w:marBottom w:val="0"/>
      <w:divBdr>
        <w:top w:val="none" w:sz="0" w:space="0" w:color="auto"/>
        <w:left w:val="none" w:sz="0" w:space="0" w:color="auto"/>
        <w:bottom w:val="none" w:sz="0" w:space="0" w:color="auto"/>
        <w:right w:val="none" w:sz="0" w:space="0" w:color="auto"/>
      </w:divBdr>
      <w:divsChild>
        <w:div w:id="1893151046">
          <w:marLeft w:val="0"/>
          <w:marRight w:val="0"/>
          <w:marTop w:val="0"/>
          <w:marBottom w:val="0"/>
          <w:divBdr>
            <w:top w:val="none" w:sz="0" w:space="0" w:color="auto"/>
            <w:left w:val="none" w:sz="0" w:space="0" w:color="auto"/>
            <w:bottom w:val="none" w:sz="0" w:space="0" w:color="auto"/>
            <w:right w:val="none" w:sz="0" w:space="0" w:color="auto"/>
          </w:divBdr>
          <w:divsChild>
            <w:div w:id="1566455444">
              <w:marLeft w:val="0"/>
              <w:marRight w:val="0"/>
              <w:marTop w:val="0"/>
              <w:marBottom w:val="0"/>
              <w:divBdr>
                <w:top w:val="none" w:sz="0" w:space="0" w:color="auto"/>
                <w:left w:val="none" w:sz="0" w:space="0" w:color="auto"/>
                <w:bottom w:val="none" w:sz="0" w:space="0" w:color="auto"/>
                <w:right w:val="none" w:sz="0" w:space="0" w:color="auto"/>
              </w:divBdr>
              <w:divsChild>
                <w:div w:id="650596150">
                  <w:marLeft w:val="0"/>
                  <w:marRight w:val="0"/>
                  <w:marTop w:val="0"/>
                  <w:marBottom w:val="0"/>
                  <w:divBdr>
                    <w:top w:val="none" w:sz="0" w:space="0" w:color="auto"/>
                    <w:left w:val="none" w:sz="0" w:space="0" w:color="auto"/>
                    <w:bottom w:val="none" w:sz="0" w:space="0" w:color="auto"/>
                    <w:right w:val="none" w:sz="0" w:space="0" w:color="auto"/>
                  </w:divBdr>
                  <w:divsChild>
                    <w:div w:id="1330595739">
                      <w:marLeft w:val="0"/>
                      <w:marRight w:val="0"/>
                      <w:marTop w:val="0"/>
                      <w:marBottom w:val="0"/>
                      <w:divBdr>
                        <w:top w:val="none" w:sz="0" w:space="0" w:color="auto"/>
                        <w:left w:val="none" w:sz="0" w:space="0" w:color="auto"/>
                        <w:bottom w:val="none" w:sz="0" w:space="0" w:color="auto"/>
                        <w:right w:val="none" w:sz="0" w:space="0" w:color="auto"/>
                      </w:divBdr>
                      <w:divsChild>
                        <w:div w:id="1715471679">
                          <w:marLeft w:val="0"/>
                          <w:marRight w:val="0"/>
                          <w:marTop w:val="0"/>
                          <w:marBottom w:val="0"/>
                          <w:divBdr>
                            <w:top w:val="none" w:sz="0" w:space="0" w:color="auto"/>
                            <w:left w:val="none" w:sz="0" w:space="0" w:color="auto"/>
                            <w:bottom w:val="none" w:sz="0" w:space="0" w:color="auto"/>
                            <w:right w:val="none" w:sz="0" w:space="0" w:color="auto"/>
                          </w:divBdr>
                          <w:divsChild>
                            <w:div w:id="1445077834">
                              <w:marLeft w:val="0"/>
                              <w:marRight w:val="0"/>
                              <w:marTop w:val="0"/>
                              <w:marBottom w:val="0"/>
                              <w:divBdr>
                                <w:top w:val="none" w:sz="0" w:space="0" w:color="auto"/>
                                <w:left w:val="none" w:sz="0" w:space="0" w:color="auto"/>
                                <w:bottom w:val="none" w:sz="0" w:space="0" w:color="auto"/>
                                <w:right w:val="none" w:sz="0" w:space="0" w:color="auto"/>
                              </w:divBdr>
                              <w:divsChild>
                                <w:div w:id="553927550">
                                  <w:marLeft w:val="0"/>
                                  <w:marRight w:val="0"/>
                                  <w:marTop w:val="0"/>
                                  <w:marBottom w:val="0"/>
                                  <w:divBdr>
                                    <w:top w:val="none" w:sz="0" w:space="0" w:color="auto"/>
                                    <w:left w:val="none" w:sz="0" w:space="0" w:color="auto"/>
                                    <w:bottom w:val="none" w:sz="0" w:space="0" w:color="auto"/>
                                    <w:right w:val="none" w:sz="0" w:space="0" w:color="auto"/>
                                  </w:divBdr>
                                  <w:divsChild>
                                    <w:div w:id="5122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179033">
      <w:bodyDiv w:val="1"/>
      <w:marLeft w:val="0"/>
      <w:marRight w:val="0"/>
      <w:marTop w:val="0"/>
      <w:marBottom w:val="0"/>
      <w:divBdr>
        <w:top w:val="none" w:sz="0" w:space="0" w:color="auto"/>
        <w:left w:val="none" w:sz="0" w:space="0" w:color="auto"/>
        <w:bottom w:val="none" w:sz="0" w:space="0" w:color="auto"/>
        <w:right w:val="none" w:sz="0" w:space="0" w:color="auto"/>
      </w:divBdr>
    </w:div>
    <w:div w:id="1747217758">
      <w:bodyDiv w:val="1"/>
      <w:marLeft w:val="0"/>
      <w:marRight w:val="0"/>
      <w:marTop w:val="0"/>
      <w:marBottom w:val="0"/>
      <w:divBdr>
        <w:top w:val="none" w:sz="0" w:space="0" w:color="auto"/>
        <w:left w:val="none" w:sz="0" w:space="0" w:color="auto"/>
        <w:bottom w:val="none" w:sz="0" w:space="0" w:color="auto"/>
        <w:right w:val="none" w:sz="0" w:space="0" w:color="auto"/>
      </w:divBdr>
      <w:divsChild>
        <w:div w:id="1256937124">
          <w:marLeft w:val="0"/>
          <w:marRight w:val="0"/>
          <w:marTop w:val="0"/>
          <w:marBottom w:val="0"/>
          <w:divBdr>
            <w:top w:val="none" w:sz="0" w:space="0" w:color="auto"/>
            <w:left w:val="none" w:sz="0" w:space="0" w:color="auto"/>
            <w:bottom w:val="none" w:sz="0" w:space="0" w:color="auto"/>
            <w:right w:val="none" w:sz="0" w:space="0" w:color="auto"/>
          </w:divBdr>
          <w:divsChild>
            <w:div w:id="961230874">
              <w:marLeft w:val="0"/>
              <w:marRight w:val="0"/>
              <w:marTop w:val="0"/>
              <w:marBottom w:val="0"/>
              <w:divBdr>
                <w:top w:val="none" w:sz="0" w:space="0" w:color="auto"/>
                <w:left w:val="none" w:sz="0" w:space="0" w:color="auto"/>
                <w:bottom w:val="none" w:sz="0" w:space="0" w:color="auto"/>
                <w:right w:val="none" w:sz="0" w:space="0" w:color="auto"/>
              </w:divBdr>
              <w:divsChild>
                <w:div w:id="1905990402">
                  <w:marLeft w:val="0"/>
                  <w:marRight w:val="0"/>
                  <w:marTop w:val="0"/>
                  <w:marBottom w:val="0"/>
                  <w:divBdr>
                    <w:top w:val="none" w:sz="0" w:space="0" w:color="auto"/>
                    <w:left w:val="none" w:sz="0" w:space="0" w:color="auto"/>
                    <w:bottom w:val="none" w:sz="0" w:space="0" w:color="auto"/>
                    <w:right w:val="none" w:sz="0" w:space="0" w:color="auto"/>
                  </w:divBdr>
                  <w:divsChild>
                    <w:div w:id="1309090121">
                      <w:marLeft w:val="0"/>
                      <w:marRight w:val="0"/>
                      <w:marTop w:val="0"/>
                      <w:marBottom w:val="0"/>
                      <w:divBdr>
                        <w:top w:val="none" w:sz="0" w:space="0" w:color="auto"/>
                        <w:left w:val="none" w:sz="0" w:space="0" w:color="auto"/>
                        <w:bottom w:val="none" w:sz="0" w:space="0" w:color="auto"/>
                        <w:right w:val="none" w:sz="0" w:space="0" w:color="auto"/>
                      </w:divBdr>
                      <w:divsChild>
                        <w:div w:id="1515415881">
                          <w:marLeft w:val="0"/>
                          <w:marRight w:val="0"/>
                          <w:marTop w:val="0"/>
                          <w:marBottom w:val="0"/>
                          <w:divBdr>
                            <w:top w:val="none" w:sz="0" w:space="0" w:color="auto"/>
                            <w:left w:val="none" w:sz="0" w:space="0" w:color="auto"/>
                            <w:bottom w:val="none" w:sz="0" w:space="0" w:color="auto"/>
                            <w:right w:val="none" w:sz="0" w:space="0" w:color="auto"/>
                          </w:divBdr>
                          <w:divsChild>
                            <w:div w:id="1683193303">
                              <w:marLeft w:val="0"/>
                              <w:marRight w:val="0"/>
                              <w:marTop w:val="0"/>
                              <w:marBottom w:val="0"/>
                              <w:divBdr>
                                <w:top w:val="none" w:sz="0" w:space="0" w:color="auto"/>
                                <w:left w:val="none" w:sz="0" w:space="0" w:color="auto"/>
                                <w:bottom w:val="none" w:sz="0" w:space="0" w:color="auto"/>
                                <w:right w:val="none" w:sz="0" w:space="0" w:color="auto"/>
                              </w:divBdr>
                              <w:divsChild>
                                <w:div w:id="1866747665">
                                  <w:marLeft w:val="0"/>
                                  <w:marRight w:val="0"/>
                                  <w:marTop w:val="0"/>
                                  <w:marBottom w:val="0"/>
                                  <w:divBdr>
                                    <w:top w:val="none" w:sz="0" w:space="0" w:color="auto"/>
                                    <w:left w:val="none" w:sz="0" w:space="0" w:color="auto"/>
                                    <w:bottom w:val="none" w:sz="0" w:space="0" w:color="auto"/>
                                    <w:right w:val="none" w:sz="0" w:space="0" w:color="auto"/>
                                  </w:divBdr>
                                  <w:divsChild>
                                    <w:div w:id="7213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58068">
      <w:bodyDiv w:val="1"/>
      <w:marLeft w:val="0"/>
      <w:marRight w:val="0"/>
      <w:marTop w:val="0"/>
      <w:marBottom w:val="0"/>
      <w:divBdr>
        <w:top w:val="none" w:sz="0" w:space="0" w:color="auto"/>
        <w:left w:val="none" w:sz="0" w:space="0" w:color="auto"/>
        <w:bottom w:val="none" w:sz="0" w:space="0" w:color="auto"/>
        <w:right w:val="none" w:sz="0" w:space="0" w:color="auto"/>
      </w:divBdr>
    </w:div>
    <w:div w:id="1873112061">
      <w:bodyDiv w:val="1"/>
      <w:marLeft w:val="0"/>
      <w:marRight w:val="0"/>
      <w:marTop w:val="0"/>
      <w:marBottom w:val="0"/>
      <w:divBdr>
        <w:top w:val="none" w:sz="0" w:space="0" w:color="auto"/>
        <w:left w:val="none" w:sz="0" w:space="0" w:color="auto"/>
        <w:bottom w:val="none" w:sz="0" w:space="0" w:color="auto"/>
        <w:right w:val="none" w:sz="0" w:space="0" w:color="auto"/>
      </w:divBdr>
    </w:div>
    <w:div w:id="1932161471">
      <w:bodyDiv w:val="1"/>
      <w:marLeft w:val="0"/>
      <w:marRight w:val="0"/>
      <w:marTop w:val="0"/>
      <w:marBottom w:val="0"/>
      <w:divBdr>
        <w:top w:val="none" w:sz="0" w:space="0" w:color="auto"/>
        <w:left w:val="none" w:sz="0" w:space="0" w:color="auto"/>
        <w:bottom w:val="none" w:sz="0" w:space="0" w:color="auto"/>
        <w:right w:val="none" w:sz="0" w:space="0" w:color="auto"/>
      </w:divBdr>
      <w:divsChild>
        <w:div w:id="1839298791">
          <w:marLeft w:val="0"/>
          <w:marRight w:val="0"/>
          <w:marTop w:val="0"/>
          <w:marBottom w:val="0"/>
          <w:divBdr>
            <w:top w:val="none" w:sz="0" w:space="0" w:color="auto"/>
            <w:left w:val="none" w:sz="0" w:space="0" w:color="auto"/>
            <w:bottom w:val="none" w:sz="0" w:space="0" w:color="auto"/>
            <w:right w:val="none" w:sz="0" w:space="0" w:color="auto"/>
          </w:divBdr>
          <w:divsChild>
            <w:div w:id="462581450">
              <w:marLeft w:val="0"/>
              <w:marRight w:val="0"/>
              <w:marTop w:val="0"/>
              <w:marBottom w:val="0"/>
              <w:divBdr>
                <w:top w:val="none" w:sz="0" w:space="0" w:color="auto"/>
                <w:left w:val="none" w:sz="0" w:space="0" w:color="auto"/>
                <w:bottom w:val="none" w:sz="0" w:space="0" w:color="auto"/>
                <w:right w:val="none" w:sz="0" w:space="0" w:color="auto"/>
              </w:divBdr>
              <w:divsChild>
                <w:div w:id="1155948364">
                  <w:marLeft w:val="0"/>
                  <w:marRight w:val="0"/>
                  <w:marTop w:val="0"/>
                  <w:marBottom w:val="0"/>
                  <w:divBdr>
                    <w:top w:val="none" w:sz="0" w:space="0" w:color="auto"/>
                    <w:left w:val="none" w:sz="0" w:space="0" w:color="auto"/>
                    <w:bottom w:val="none" w:sz="0" w:space="0" w:color="auto"/>
                    <w:right w:val="none" w:sz="0" w:space="0" w:color="auto"/>
                  </w:divBdr>
                  <w:divsChild>
                    <w:div w:id="1157114191">
                      <w:marLeft w:val="0"/>
                      <w:marRight w:val="0"/>
                      <w:marTop w:val="0"/>
                      <w:marBottom w:val="0"/>
                      <w:divBdr>
                        <w:top w:val="none" w:sz="0" w:space="0" w:color="auto"/>
                        <w:left w:val="none" w:sz="0" w:space="0" w:color="auto"/>
                        <w:bottom w:val="none" w:sz="0" w:space="0" w:color="auto"/>
                        <w:right w:val="none" w:sz="0" w:space="0" w:color="auto"/>
                      </w:divBdr>
                      <w:divsChild>
                        <w:div w:id="892812527">
                          <w:marLeft w:val="0"/>
                          <w:marRight w:val="0"/>
                          <w:marTop w:val="0"/>
                          <w:marBottom w:val="0"/>
                          <w:divBdr>
                            <w:top w:val="none" w:sz="0" w:space="0" w:color="auto"/>
                            <w:left w:val="none" w:sz="0" w:space="0" w:color="auto"/>
                            <w:bottom w:val="none" w:sz="0" w:space="0" w:color="auto"/>
                            <w:right w:val="none" w:sz="0" w:space="0" w:color="auto"/>
                          </w:divBdr>
                          <w:divsChild>
                            <w:div w:id="266281147">
                              <w:marLeft w:val="0"/>
                              <w:marRight w:val="0"/>
                              <w:marTop w:val="0"/>
                              <w:marBottom w:val="0"/>
                              <w:divBdr>
                                <w:top w:val="none" w:sz="0" w:space="0" w:color="auto"/>
                                <w:left w:val="none" w:sz="0" w:space="0" w:color="auto"/>
                                <w:bottom w:val="none" w:sz="0" w:space="0" w:color="auto"/>
                                <w:right w:val="none" w:sz="0" w:space="0" w:color="auto"/>
                              </w:divBdr>
                              <w:divsChild>
                                <w:div w:id="779185971">
                                  <w:marLeft w:val="0"/>
                                  <w:marRight w:val="0"/>
                                  <w:marTop w:val="0"/>
                                  <w:marBottom w:val="0"/>
                                  <w:divBdr>
                                    <w:top w:val="none" w:sz="0" w:space="0" w:color="auto"/>
                                    <w:left w:val="none" w:sz="0" w:space="0" w:color="auto"/>
                                    <w:bottom w:val="none" w:sz="0" w:space="0" w:color="auto"/>
                                    <w:right w:val="none" w:sz="0" w:space="0" w:color="auto"/>
                                  </w:divBdr>
                                  <w:divsChild>
                                    <w:div w:id="21231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704043">
      <w:bodyDiv w:val="1"/>
      <w:marLeft w:val="0"/>
      <w:marRight w:val="0"/>
      <w:marTop w:val="0"/>
      <w:marBottom w:val="0"/>
      <w:divBdr>
        <w:top w:val="none" w:sz="0" w:space="0" w:color="auto"/>
        <w:left w:val="none" w:sz="0" w:space="0" w:color="auto"/>
        <w:bottom w:val="none" w:sz="0" w:space="0" w:color="auto"/>
        <w:right w:val="none" w:sz="0" w:space="0" w:color="auto"/>
      </w:divBdr>
    </w:div>
    <w:div w:id="1956907435">
      <w:bodyDiv w:val="1"/>
      <w:marLeft w:val="0"/>
      <w:marRight w:val="0"/>
      <w:marTop w:val="0"/>
      <w:marBottom w:val="0"/>
      <w:divBdr>
        <w:top w:val="none" w:sz="0" w:space="0" w:color="auto"/>
        <w:left w:val="none" w:sz="0" w:space="0" w:color="auto"/>
        <w:bottom w:val="none" w:sz="0" w:space="0" w:color="auto"/>
        <w:right w:val="none" w:sz="0" w:space="0" w:color="auto"/>
      </w:divBdr>
    </w:div>
    <w:div w:id="1997027713">
      <w:bodyDiv w:val="1"/>
      <w:marLeft w:val="0"/>
      <w:marRight w:val="0"/>
      <w:marTop w:val="0"/>
      <w:marBottom w:val="0"/>
      <w:divBdr>
        <w:top w:val="none" w:sz="0" w:space="0" w:color="auto"/>
        <w:left w:val="none" w:sz="0" w:space="0" w:color="auto"/>
        <w:bottom w:val="none" w:sz="0" w:space="0" w:color="auto"/>
        <w:right w:val="none" w:sz="0" w:space="0" w:color="auto"/>
      </w:divBdr>
      <w:divsChild>
        <w:div w:id="85346425">
          <w:marLeft w:val="0"/>
          <w:marRight w:val="0"/>
          <w:marTop w:val="0"/>
          <w:marBottom w:val="0"/>
          <w:divBdr>
            <w:top w:val="none" w:sz="0" w:space="0" w:color="auto"/>
            <w:left w:val="none" w:sz="0" w:space="0" w:color="auto"/>
            <w:bottom w:val="none" w:sz="0" w:space="0" w:color="auto"/>
            <w:right w:val="none" w:sz="0" w:space="0" w:color="auto"/>
          </w:divBdr>
          <w:divsChild>
            <w:div w:id="1419599825">
              <w:marLeft w:val="0"/>
              <w:marRight w:val="0"/>
              <w:marTop w:val="0"/>
              <w:marBottom w:val="0"/>
              <w:divBdr>
                <w:top w:val="none" w:sz="0" w:space="0" w:color="auto"/>
                <w:left w:val="none" w:sz="0" w:space="0" w:color="auto"/>
                <w:bottom w:val="none" w:sz="0" w:space="0" w:color="auto"/>
                <w:right w:val="none" w:sz="0" w:space="0" w:color="auto"/>
              </w:divBdr>
              <w:divsChild>
                <w:div w:id="239170864">
                  <w:marLeft w:val="0"/>
                  <w:marRight w:val="0"/>
                  <w:marTop w:val="0"/>
                  <w:marBottom w:val="0"/>
                  <w:divBdr>
                    <w:top w:val="none" w:sz="0" w:space="0" w:color="auto"/>
                    <w:left w:val="none" w:sz="0" w:space="0" w:color="auto"/>
                    <w:bottom w:val="none" w:sz="0" w:space="0" w:color="auto"/>
                    <w:right w:val="none" w:sz="0" w:space="0" w:color="auto"/>
                  </w:divBdr>
                  <w:divsChild>
                    <w:div w:id="1239287712">
                      <w:marLeft w:val="0"/>
                      <w:marRight w:val="0"/>
                      <w:marTop w:val="0"/>
                      <w:marBottom w:val="0"/>
                      <w:divBdr>
                        <w:top w:val="none" w:sz="0" w:space="0" w:color="auto"/>
                        <w:left w:val="none" w:sz="0" w:space="0" w:color="auto"/>
                        <w:bottom w:val="none" w:sz="0" w:space="0" w:color="auto"/>
                        <w:right w:val="none" w:sz="0" w:space="0" w:color="auto"/>
                      </w:divBdr>
                      <w:divsChild>
                        <w:div w:id="273900660">
                          <w:marLeft w:val="0"/>
                          <w:marRight w:val="0"/>
                          <w:marTop w:val="0"/>
                          <w:marBottom w:val="0"/>
                          <w:divBdr>
                            <w:top w:val="none" w:sz="0" w:space="0" w:color="auto"/>
                            <w:left w:val="none" w:sz="0" w:space="0" w:color="auto"/>
                            <w:bottom w:val="none" w:sz="0" w:space="0" w:color="auto"/>
                            <w:right w:val="none" w:sz="0" w:space="0" w:color="auto"/>
                          </w:divBdr>
                          <w:divsChild>
                            <w:div w:id="627249117">
                              <w:marLeft w:val="0"/>
                              <w:marRight w:val="0"/>
                              <w:marTop w:val="0"/>
                              <w:marBottom w:val="0"/>
                              <w:divBdr>
                                <w:top w:val="none" w:sz="0" w:space="0" w:color="auto"/>
                                <w:left w:val="none" w:sz="0" w:space="0" w:color="auto"/>
                                <w:bottom w:val="none" w:sz="0" w:space="0" w:color="auto"/>
                                <w:right w:val="none" w:sz="0" w:space="0" w:color="auto"/>
                              </w:divBdr>
                              <w:divsChild>
                                <w:div w:id="1767654145">
                                  <w:marLeft w:val="0"/>
                                  <w:marRight w:val="0"/>
                                  <w:marTop w:val="0"/>
                                  <w:marBottom w:val="0"/>
                                  <w:divBdr>
                                    <w:top w:val="none" w:sz="0" w:space="0" w:color="auto"/>
                                    <w:left w:val="none" w:sz="0" w:space="0" w:color="auto"/>
                                    <w:bottom w:val="none" w:sz="0" w:space="0" w:color="auto"/>
                                    <w:right w:val="none" w:sz="0" w:space="0" w:color="auto"/>
                                  </w:divBdr>
                                  <w:divsChild>
                                    <w:div w:id="9171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92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uradni-list.si/1/objava.jsp?sop=1996-01-2877"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yperlink" Target="http://www.uk.gov.si/fileadmin/uk.gov.si/pageuploads/pdf/NIP_POPsAvg09.pdf" TargetMode="External"/><Relationship Id="rId17" Type="http://schemas.openxmlformats.org/officeDocument/2006/relationships/hyperlink" Target="http://www.uradni-list.si/1/objava.jsp?sop=2020-01-0287"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uradni-list.si/1/objava.jsp?sop=2019-01-2619" TargetMode="External"/><Relationship Id="rId20" Type="http://schemas.openxmlformats.org/officeDocument/2006/relationships/hyperlink" Target="http://www.pisrs.si/Pis.web/pregledPredpisa?id=NAVO726"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uradni-list.si/1/objava.jsp?sop=2015-01-0118"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www.uradni-list.si/1/objava.jsp?sop=2018-01-1389"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uradni-list.si/1/objava.jsp?sop=1999-02-0083"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MAJA\M%20Docs\FAKS\19-20_3%20letnik\IJS\POPs\Porocilo%202\vsi%20emaili\priloge%20Vesna%20Ternifi\2020%2006%2024%20Vesna%20Ternifi%20-%20Tabela%205-odstranitve%20PCB%20september%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Sheet1!$B$9</c:f>
              <c:strCache>
                <c:ptCount val="1"/>
                <c:pt idx="0">
                  <c:v>Masa (kg) odstanjenih naprav s PCB</c:v>
                </c:pt>
              </c:strCache>
            </c:strRef>
          </c:tx>
          <c:spPr>
            <a:solidFill>
              <a:srgbClr val="00B0F0"/>
            </a:solidFill>
            <a:ln>
              <a:noFill/>
            </a:ln>
            <a:effectLst/>
          </c:spPr>
          <c:invertIfNegative val="0"/>
          <c:cat>
            <c:numRef>
              <c:f>Sheet1!$A$10:$A$17</c:f>
              <c:numCache>
                <c:formatCode>General</c:formatCode>
                <c:ptCount val="8"/>
                <c:pt idx="0">
                  <c:v>2009</c:v>
                </c:pt>
                <c:pt idx="1">
                  <c:v>2010</c:v>
                </c:pt>
                <c:pt idx="2">
                  <c:v>2011</c:v>
                </c:pt>
                <c:pt idx="3">
                  <c:v>2012</c:v>
                </c:pt>
                <c:pt idx="4">
                  <c:v>2013</c:v>
                </c:pt>
                <c:pt idx="5">
                  <c:v>2014</c:v>
                </c:pt>
                <c:pt idx="6">
                  <c:v>2015</c:v>
                </c:pt>
                <c:pt idx="7">
                  <c:v>2017</c:v>
                </c:pt>
              </c:numCache>
            </c:numRef>
          </c:cat>
          <c:val>
            <c:numRef>
              <c:f>Sheet1!$B$10:$B$17</c:f>
              <c:numCache>
                <c:formatCode>General</c:formatCode>
                <c:ptCount val="8"/>
                <c:pt idx="0">
                  <c:v>23808</c:v>
                </c:pt>
                <c:pt idx="1">
                  <c:v>82370</c:v>
                </c:pt>
                <c:pt idx="2">
                  <c:v>22962</c:v>
                </c:pt>
                <c:pt idx="3">
                  <c:v>10179</c:v>
                </c:pt>
                <c:pt idx="4">
                  <c:v>0</c:v>
                </c:pt>
                <c:pt idx="5">
                  <c:v>5043</c:v>
                </c:pt>
                <c:pt idx="6">
                  <c:v>0</c:v>
                </c:pt>
                <c:pt idx="7">
                  <c:v>11150</c:v>
                </c:pt>
              </c:numCache>
            </c:numRef>
          </c:val>
          <c:extLst>
            <c:ext xmlns:c16="http://schemas.microsoft.com/office/drawing/2014/chart" uri="{C3380CC4-5D6E-409C-BE32-E72D297353CC}">
              <c16:uniqueId val="{00000000-D04A-4537-B852-205EE7332257}"/>
            </c:ext>
          </c:extLst>
        </c:ser>
        <c:dLbls>
          <c:showLegendKey val="0"/>
          <c:showVal val="0"/>
          <c:showCatName val="0"/>
          <c:showSerName val="0"/>
          <c:showPercent val="0"/>
          <c:showBubbleSize val="0"/>
        </c:dLbls>
        <c:gapWidth val="219"/>
        <c:overlap val="-27"/>
        <c:axId val="456290928"/>
        <c:axId val="456289360"/>
      </c:barChart>
      <c:catAx>
        <c:axId val="45629092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j-lt"/>
                    <a:ea typeface="+mn-ea"/>
                    <a:cs typeface="+mn-cs"/>
                  </a:defRPr>
                </a:pPr>
                <a:r>
                  <a:rPr lang="en-GB" b="1"/>
                  <a:t>Leto</a:t>
                </a:r>
                <a:endParaRPr lang="sl-SI" b="1"/>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sl-SI"/>
          </a:p>
        </c:txPr>
        <c:crossAx val="456289360"/>
        <c:crosses val="autoZero"/>
        <c:auto val="1"/>
        <c:lblAlgn val="ctr"/>
        <c:lblOffset val="100"/>
        <c:noMultiLvlLbl val="0"/>
      </c:catAx>
      <c:valAx>
        <c:axId val="45628936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j-lt"/>
                    <a:ea typeface="+mn-ea"/>
                    <a:cs typeface="+mn-cs"/>
                  </a:defRPr>
                </a:pPr>
                <a:r>
                  <a:rPr lang="sl-SI" b="1"/>
                  <a:t>Masa (kg) odstanjenih naprav s PCB</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sl-SI"/>
          </a:p>
        </c:txPr>
        <c:crossAx val="45629092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200">
          <a:latin typeface="+mj-lt"/>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8C5002-4FCD-49BE-88F6-10BE0CB94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28116</Words>
  <Characters>160262</Characters>
  <Application>Microsoft Office Word</Application>
  <DocSecurity>0</DocSecurity>
  <Lines>1335</Lines>
  <Paragraphs>376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Nacionalni izvedbeni načrt za obstojna organska onesnaževala – revizija 2020</vt:lpstr>
      <vt:lpstr>Nacionalni izvedbeni načrt za obstojna organska onesnaževala – revizija 2020</vt:lpstr>
    </vt:vector>
  </TitlesOfParts>
  <Company>OSNUTEK</Company>
  <LinksUpToDate>false</LinksUpToDate>
  <CharactersWithSpaces>188002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Nacionalni izvedbeni načrt za obstojna organska onesnaževala – revizija 2020</dc:title>
  <dc:subject/>
  <dc:creator>URSK, MOP - ARSO</dc:creator>
  <cp:keywords/>
  <dc:description/>
  <cp:lastModifiedBy>Zoran Bučalič</cp:lastModifiedBy>
  <cp:revision>2</cp:revision>
  <dcterms:created xsi:type="dcterms:W3CDTF">2022-07-29T07:30:00Z</dcterms:created>
  <dcterms:modified xsi:type="dcterms:W3CDTF">2022-07-29T07:30:00Z</dcterms:modified>
</cp:coreProperties>
</file>