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0263E" w14:textId="7DDA09FF" w:rsidR="00883257" w:rsidRPr="004D223E" w:rsidRDefault="00616F8B" w:rsidP="00615D99">
      <w:pPr>
        <w:pStyle w:val="Glava"/>
        <w:tabs>
          <w:tab w:val="clear" w:pos="4320"/>
          <w:tab w:val="clear" w:pos="8640"/>
          <w:tab w:val="left" w:pos="5112"/>
        </w:tabs>
        <w:spacing w:line="240" w:lineRule="auto"/>
        <w:ind w:firstLine="2124"/>
        <w:rPr>
          <w:rFonts w:eastAsia="Arial" w:cs="Arial"/>
          <w:sz w:val="22"/>
          <w:szCs w:val="22"/>
        </w:rPr>
      </w:pPr>
      <w:r w:rsidRPr="004D223E">
        <w:rPr>
          <w:rFonts w:cs="Arial"/>
          <w:noProof/>
          <w:sz w:val="22"/>
          <w:szCs w:val="22"/>
          <w:lang w:eastAsia="sl-SI"/>
        </w:rPr>
        <w:drawing>
          <wp:anchor distT="0" distB="0" distL="114300" distR="114300" simplePos="0" relativeHeight="251658241" behindDoc="1" locked="0" layoutInCell="1" allowOverlap="1" wp14:anchorId="48D2E595" wp14:editId="6FCCEEDE">
            <wp:simplePos x="0" y="0"/>
            <wp:positionH relativeFrom="margin">
              <wp:posOffset>3903734</wp:posOffset>
            </wp:positionH>
            <wp:positionV relativeFrom="paragraph">
              <wp:posOffset>12602</wp:posOffset>
            </wp:positionV>
            <wp:extent cx="1886196" cy="708876"/>
            <wp:effectExtent l="0" t="0" r="0" b="0"/>
            <wp:wrapNone/>
            <wp:docPr id="4" name="Slika 4"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_EKP_socialni_sklad_SLO_slogan"/>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505" t="7634" r="7728" b="1"/>
                    <a:stretch/>
                  </pic:blipFill>
                  <pic:spPr bwMode="auto">
                    <a:xfrm>
                      <a:off x="0" y="0"/>
                      <a:ext cx="1895341" cy="7123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1406" w:rsidRPr="004D223E">
        <w:rPr>
          <w:rFonts w:cs="Arial"/>
          <w:noProof/>
          <w:sz w:val="22"/>
          <w:szCs w:val="22"/>
          <w:lang w:eastAsia="sl-SI"/>
        </w:rPr>
        <w:drawing>
          <wp:anchor distT="0" distB="0" distL="114300" distR="114300" simplePos="0" relativeHeight="251658240" behindDoc="0" locked="0" layoutInCell="1" allowOverlap="1" wp14:anchorId="40F586EE" wp14:editId="573A1899">
            <wp:simplePos x="0" y="0"/>
            <wp:positionH relativeFrom="margin">
              <wp:posOffset>-558800</wp:posOffset>
            </wp:positionH>
            <wp:positionV relativeFrom="paragraph">
              <wp:posOffset>0</wp:posOffset>
            </wp:positionV>
            <wp:extent cx="2793365" cy="524510"/>
            <wp:effectExtent l="0" t="0" r="0" b="0"/>
            <wp:wrapSquare wrapText="bothSides"/>
            <wp:docPr id="23" name="Slika 23" descr="bi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itmap"/>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5712" t="42623" b="12217"/>
                    <a:stretch/>
                  </pic:blipFill>
                  <pic:spPr bwMode="auto">
                    <a:xfrm>
                      <a:off x="0" y="0"/>
                      <a:ext cx="2793365" cy="524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B7EEFD" w14:textId="00C4CBD5" w:rsidR="00883257" w:rsidRPr="004D223E" w:rsidRDefault="00883257" w:rsidP="00615D99">
      <w:pPr>
        <w:pStyle w:val="Glava"/>
        <w:tabs>
          <w:tab w:val="clear" w:pos="4320"/>
          <w:tab w:val="clear" w:pos="8640"/>
          <w:tab w:val="left" w:pos="5112"/>
        </w:tabs>
        <w:spacing w:line="240" w:lineRule="auto"/>
        <w:ind w:firstLine="2124"/>
        <w:rPr>
          <w:rFonts w:eastAsia="Arial" w:cs="Arial"/>
          <w:sz w:val="22"/>
          <w:szCs w:val="22"/>
        </w:rPr>
      </w:pPr>
    </w:p>
    <w:p w14:paraId="20585147" w14:textId="15AD3A30" w:rsidR="00883257" w:rsidRPr="004D223E" w:rsidRDefault="00421406" w:rsidP="00615D99">
      <w:pPr>
        <w:pStyle w:val="Glava"/>
        <w:tabs>
          <w:tab w:val="clear" w:pos="4320"/>
          <w:tab w:val="clear" w:pos="8640"/>
          <w:tab w:val="left" w:pos="3070"/>
        </w:tabs>
        <w:spacing w:line="240" w:lineRule="auto"/>
        <w:rPr>
          <w:rFonts w:eastAsia="Arial" w:cs="Arial"/>
          <w:sz w:val="22"/>
          <w:szCs w:val="22"/>
        </w:rPr>
      </w:pPr>
      <w:r w:rsidRPr="004D223E">
        <w:rPr>
          <w:rFonts w:cs="Arial"/>
          <w:sz w:val="22"/>
          <w:szCs w:val="22"/>
        </w:rPr>
        <w:tab/>
      </w:r>
    </w:p>
    <w:p w14:paraId="7732E3E3" w14:textId="77777777" w:rsidR="00883257" w:rsidRPr="004D223E" w:rsidRDefault="00883257" w:rsidP="00615D99">
      <w:pPr>
        <w:pStyle w:val="Glava"/>
        <w:tabs>
          <w:tab w:val="clear" w:pos="4320"/>
          <w:tab w:val="clear" w:pos="8640"/>
          <w:tab w:val="left" w:pos="5112"/>
        </w:tabs>
        <w:spacing w:line="240" w:lineRule="auto"/>
        <w:rPr>
          <w:rFonts w:eastAsia="Arial" w:cs="Arial"/>
          <w:sz w:val="22"/>
          <w:szCs w:val="22"/>
        </w:rPr>
      </w:pPr>
    </w:p>
    <w:p w14:paraId="765D6629" w14:textId="77777777" w:rsidR="00883257" w:rsidRPr="004D223E" w:rsidRDefault="00883257" w:rsidP="00615D99">
      <w:pPr>
        <w:pStyle w:val="Glava"/>
        <w:tabs>
          <w:tab w:val="clear" w:pos="4320"/>
          <w:tab w:val="clear" w:pos="8640"/>
          <w:tab w:val="left" w:pos="5112"/>
        </w:tabs>
        <w:spacing w:line="240" w:lineRule="auto"/>
        <w:rPr>
          <w:rFonts w:eastAsia="Arial" w:cs="Arial"/>
          <w:sz w:val="22"/>
          <w:szCs w:val="22"/>
        </w:rPr>
      </w:pPr>
    </w:p>
    <w:p w14:paraId="782525E8" w14:textId="77777777" w:rsidR="00883257" w:rsidRPr="004D223E" w:rsidRDefault="00883257" w:rsidP="00615D99">
      <w:pPr>
        <w:pStyle w:val="Glava"/>
        <w:tabs>
          <w:tab w:val="clear" w:pos="4320"/>
          <w:tab w:val="clear" w:pos="8640"/>
          <w:tab w:val="left" w:pos="5112"/>
        </w:tabs>
        <w:spacing w:line="240" w:lineRule="auto"/>
        <w:rPr>
          <w:rFonts w:eastAsia="Arial" w:cs="Arial"/>
          <w:sz w:val="22"/>
          <w:szCs w:val="22"/>
        </w:rPr>
      </w:pPr>
      <w:r w:rsidRPr="004D223E">
        <w:rPr>
          <w:rFonts w:eastAsia="Arial" w:cs="Arial"/>
          <w:sz w:val="22"/>
          <w:szCs w:val="22"/>
        </w:rPr>
        <w:t>Štefanova ulica 5, 1000 Ljubljana</w:t>
      </w:r>
    </w:p>
    <w:p w14:paraId="442C2E97" w14:textId="538C02E5" w:rsidR="00883257" w:rsidRPr="004D223E" w:rsidRDefault="00883257" w:rsidP="00615D99">
      <w:pPr>
        <w:pStyle w:val="Glava"/>
        <w:tabs>
          <w:tab w:val="clear" w:pos="4320"/>
          <w:tab w:val="clear" w:pos="8640"/>
          <w:tab w:val="left" w:pos="5112"/>
        </w:tabs>
        <w:spacing w:line="240" w:lineRule="auto"/>
        <w:ind w:firstLine="2124"/>
        <w:rPr>
          <w:rFonts w:eastAsia="Arial" w:cs="Arial"/>
          <w:sz w:val="22"/>
          <w:szCs w:val="22"/>
        </w:rPr>
      </w:pPr>
      <w:r w:rsidRPr="004D223E">
        <w:rPr>
          <w:rFonts w:cs="Arial"/>
          <w:sz w:val="22"/>
          <w:szCs w:val="22"/>
        </w:rPr>
        <w:tab/>
      </w:r>
      <w:r w:rsidRPr="004D223E">
        <w:rPr>
          <w:rFonts w:cs="Arial"/>
          <w:sz w:val="22"/>
          <w:szCs w:val="22"/>
        </w:rPr>
        <w:tab/>
      </w:r>
      <w:r w:rsidR="00421406" w:rsidRPr="004D223E">
        <w:rPr>
          <w:rFonts w:eastAsia="Arial" w:cs="Arial"/>
          <w:sz w:val="22"/>
          <w:szCs w:val="22"/>
        </w:rPr>
        <w:t xml:space="preserve">     </w:t>
      </w:r>
      <w:r w:rsidRPr="004D223E">
        <w:rPr>
          <w:rFonts w:eastAsia="Arial" w:cs="Arial"/>
          <w:sz w:val="22"/>
          <w:szCs w:val="22"/>
        </w:rPr>
        <w:t>T: 01 478 60 01</w:t>
      </w:r>
    </w:p>
    <w:p w14:paraId="6E0433B0" w14:textId="57F96ACF" w:rsidR="00883257" w:rsidRPr="004D223E" w:rsidRDefault="00883257" w:rsidP="00615D99">
      <w:pPr>
        <w:pStyle w:val="Glava"/>
        <w:tabs>
          <w:tab w:val="clear" w:pos="4320"/>
          <w:tab w:val="clear" w:pos="8640"/>
          <w:tab w:val="left" w:pos="5112"/>
        </w:tabs>
        <w:spacing w:line="240" w:lineRule="auto"/>
        <w:rPr>
          <w:rFonts w:eastAsia="Arial" w:cs="Arial"/>
          <w:sz w:val="22"/>
          <w:szCs w:val="22"/>
        </w:rPr>
      </w:pPr>
      <w:r w:rsidRPr="004D223E">
        <w:rPr>
          <w:rFonts w:cs="Arial"/>
          <w:sz w:val="22"/>
          <w:szCs w:val="22"/>
        </w:rPr>
        <w:tab/>
      </w:r>
      <w:r w:rsidRPr="004D223E">
        <w:rPr>
          <w:rFonts w:cs="Arial"/>
          <w:sz w:val="22"/>
          <w:szCs w:val="22"/>
        </w:rPr>
        <w:tab/>
      </w:r>
      <w:r w:rsidR="00421406" w:rsidRPr="004D223E">
        <w:rPr>
          <w:rFonts w:eastAsia="Arial" w:cs="Arial"/>
          <w:sz w:val="22"/>
          <w:szCs w:val="22"/>
        </w:rPr>
        <w:t xml:space="preserve">     </w:t>
      </w:r>
      <w:r w:rsidRPr="004D223E">
        <w:rPr>
          <w:rFonts w:eastAsia="Arial" w:cs="Arial"/>
          <w:sz w:val="22"/>
          <w:szCs w:val="22"/>
        </w:rPr>
        <w:t xml:space="preserve">F: 01 478 60 58 </w:t>
      </w:r>
    </w:p>
    <w:p w14:paraId="323FE92A" w14:textId="6CE0C31D" w:rsidR="00883257" w:rsidRPr="004D223E" w:rsidRDefault="00883257" w:rsidP="00615D99">
      <w:pPr>
        <w:pStyle w:val="Glava"/>
        <w:tabs>
          <w:tab w:val="clear" w:pos="4320"/>
          <w:tab w:val="clear" w:pos="8640"/>
          <w:tab w:val="left" w:pos="5112"/>
        </w:tabs>
        <w:spacing w:line="240" w:lineRule="auto"/>
        <w:rPr>
          <w:rFonts w:eastAsia="Arial" w:cs="Arial"/>
          <w:sz w:val="22"/>
          <w:szCs w:val="22"/>
        </w:rPr>
      </w:pPr>
      <w:r w:rsidRPr="004D223E">
        <w:rPr>
          <w:rFonts w:cs="Arial"/>
          <w:sz w:val="22"/>
          <w:szCs w:val="22"/>
        </w:rPr>
        <w:tab/>
      </w:r>
      <w:r w:rsidRPr="004D223E">
        <w:rPr>
          <w:rFonts w:cs="Arial"/>
          <w:sz w:val="22"/>
          <w:szCs w:val="22"/>
        </w:rPr>
        <w:tab/>
      </w:r>
      <w:r w:rsidR="00421406" w:rsidRPr="004D223E">
        <w:rPr>
          <w:rFonts w:eastAsia="Arial" w:cs="Arial"/>
          <w:sz w:val="22"/>
          <w:szCs w:val="22"/>
        </w:rPr>
        <w:t xml:space="preserve">     </w:t>
      </w:r>
      <w:r w:rsidRPr="004D223E">
        <w:rPr>
          <w:rFonts w:eastAsia="Arial" w:cs="Arial"/>
          <w:sz w:val="22"/>
          <w:szCs w:val="22"/>
        </w:rPr>
        <w:t xml:space="preserve">E: </w:t>
      </w:r>
      <w:hyperlink r:id="rId13" w:history="1">
        <w:r w:rsidRPr="004D223E">
          <w:rPr>
            <w:rStyle w:val="Hiperpovezava"/>
            <w:rFonts w:eastAsia="Arial" w:cs="Arial"/>
            <w:sz w:val="22"/>
            <w:szCs w:val="22"/>
          </w:rPr>
          <w:t>gp.mz@gov.si</w:t>
        </w:r>
      </w:hyperlink>
    </w:p>
    <w:p w14:paraId="1AF57B66" w14:textId="189B3782" w:rsidR="00883257" w:rsidRPr="004D223E" w:rsidRDefault="00883257" w:rsidP="00615D99">
      <w:pPr>
        <w:pStyle w:val="Glava"/>
        <w:tabs>
          <w:tab w:val="clear" w:pos="4320"/>
          <w:tab w:val="clear" w:pos="8640"/>
          <w:tab w:val="left" w:pos="5112"/>
        </w:tabs>
        <w:spacing w:line="240" w:lineRule="auto"/>
        <w:rPr>
          <w:rFonts w:eastAsia="Arial" w:cs="Arial"/>
          <w:sz w:val="22"/>
          <w:szCs w:val="22"/>
        </w:rPr>
      </w:pPr>
      <w:r w:rsidRPr="004D223E">
        <w:rPr>
          <w:rFonts w:cs="Arial"/>
          <w:sz w:val="22"/>
          <w:szCs w:val="22"/>
        </w:rPr>
        <w:tab/>
      </w:r>
      <w:r w:rsidRPr="004D223E">
        <w:rPr>
          <w:rFonts w:cs="Arial"/>
          <w:sz w:val="22"/>
          <w:szCs w:val="22"/>
        </w:rPr>
        <w:tab/>
      </w:r>
      <w:r w:rsidR="00421406" w:rsidRPr="004D223E">
        <w:rPr>
          <w:rFonts w:eastAsia="Arial" w:cs="Arial"/>
          <w:sz w:val="22"/>
          <w:szCs w:val="22"/>
        </w:rPr>
        <w:t xml:space="preserve">     </w:t>
      </w:r>
      <w:hyperlink r:id="rId14" w:history="1">
        <w:r w:rsidR="00421406" w:rsidRPr="004D223E">
          <w:rPr>
            <w:rStyle w:val="Hiperpovezava"/>
            <w:rFonts w:eastAsia="Arial" w:cs="Arial"/>
            <w:sz w:val="22"/>
            <w:szCs w:val="22"/>
          </w:rPr>
          <w:t>www.mz.gov.si</w:t>
        </w:r>
      </w:hyperlink>
    </w:p>
    <w:p w14:paraId="7F5155B9" w14:textId="77777777" w:rsidR="00883257" w:rsidRPr="004D223E" w:rsidRDefault="00883257" w:rsidP="00615D99">
      <w:pPr>
        <w:pStyle w:val="Glava"/>
        <w:tabs>
          <w:tab w:val="clear" w:pos="4320"/>
          <w:tab w:val="clear" w:pos="8640"/>
          <w:tab w:val="left" w:pos="5112"/>
        </w:tabs>
        <w:spacing w:line="240" w:lineRule="auto"/>
        <w:rPr>
          <w:rFonts w:eastAsia="Arial" w:cs="Arial"/>
          <w:sz w:val="22"/>
          <w:szCs w:val="22"/>
        </w:rPr>
      </w:pPr>
    </w:p>
    <w:p w14:paraId="154D50FC" w14:textId="0013DFEF" w:rsidR="000D4177" w:rsidRPr="004D223E" w:rsidRDefault="000D4177" w:rsidP="00615D99">
      <w:pPr>
        <w:pStyle w:val="Naslov3"/>
        <w:numPr>
          <w:ilvl w:val="2"/>
          <w:numId w:val="0"/>
        </w:numPr>
        <w:spacing w:before="0" w:line="240" w:lineRule="auto"/>
        <w:ind w:left="720" w:hanging="720"/>
        <w:rPr>
          <w:rFonts w:ascii="Arial" w:eastAsia="Arial" w:hAnsi="Arial" w:cs="Arial"/>
          <w:color w:val="000000"/>
          <w:sz w:val="22"/>
          <w:szCs w:val="22"/>
        </w:rPr>
      </w:pPr>
    </w:p>
    <w:p w14:paraId="62FF38FE" w14:textId="743A50CC" w:rsidR="00883257" w:rsidRPr="004D223E" w:rsidRDefault="00883257" w:rsidP="00615D99">
      <w:pPr>
        <w:pStyle w:val="Glava"/>
        <w:tabs>
          <w:tab w:val="clear" w:pos="4320"/>
          <w:tab w:val="clear" w:pos="8640"/>
          <w:tab w:val="left" w:pos="5112"/>
        </w:tabs>
        <w:spacing w:line="240" w:lineRule="auto"/>
        <w:jc w:val="left"/>
        <w:rPr>
          <w:rFonts w:eastAsia="Arial" w:cs="Arial"/>
          <w:sz w:val="22"/>
          <w:szCs w:val="22"/>
        </w:rPr>
      </w:pPr>
      <w:r w:rsidRPr="004D223E">
        <w:rPr>
          <w:rFonts w:eastAsia="Arial" w:cs="Arial"/>
          <w:color w:val="000000" w:themeColor="text1"/>
          <w:sz w:val="22"/>
          <w:szCs w:val="22"/>
        </w:rPr>
        <w:t>Na podlagi:</w:t>
      </w:r>
      <w:r w:rsidRPr="004D223E">
        <w:rPr>
          <w:rFonts w:eastAsia="Arial" w:cs="Arial"/>
          <w:noProof/>
          <w:sz w:val="22"/>
          <w:szCs w:val="22"/>
          <w:lang w:val="fr-CH" w:eastAsia="fr-CH"/>
        </w:rPr>
        <w:t xml:space="preserve"> </w:t>
      </w:r>
    </w:p>
    <w:p w14:paraId="4AF0D0B3" w14:textId="006F97DE" w:rsidR="00E7412A" w:rsidRPr="00C14F2C" w:rsidRDefault="007544FF" w:rsidP="002F20E3">
      <w:pPr>
        <w:numPr>
          <w:ilvl w:val="0"/>
          <w:numId w:val="6"/>
        </w:numPr>
        <w:spacing w:line="240" w:lineRule="auto"/>
        <w:rPr>
          <w:rFonts w:eastAsia="Arial" w:cs="Arial"/>
          <w:color w:val="000000"/>
          <w:sz w:val="22"/>
          <w:szCs w:val="22"/>
        </w:rPr>
      </w:pPr>
      <w:r w:rsidRPr="00C14F2C">
        <w:rPr>
          <w:rFonts w:eastAsia="Arial" w:cs="Arial"/>
          <w:color w:val="000000" w:themeColor="text1"/>
          <w:sz w:val="22"/>
          <w:szCs w:val="22"/>
        </w:rPr>
        <w:t xml:space="preserve">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w:t>
      </w:r>
      <w:r w:rsidR="00E7412A" w:rsidRPr="00C14F2C">
        <w:rPr>
          <w:rFonts w:eastAsia="Arial" w:cs="Arial"/>
          <w:color w:val="000000" w:themeColor="text1"/>
          <w:sz w:val="22"/>
          <w:szCs w:val="22"/>
        </w:rPr>
        <w:t xml:space="preserve">z vsemi spremembami; </w:t>
      </w:r>
    </w:p>
    <w:p w14:paraId="2D529BDB" w14:textId="3CC1574F" w:rsidR="00E7412A" w:rsidRPr="00C14F2C" w:rsidRDefault="007544FF" w:rsidP="002F20E3">
      <w:pPr>
        <w:numPr>
          <w:ilvl w:val="0"/>
          <w:numId w:val="6"/>
        </w:numPr>
        <w:spacing w:line="240" w:lineRule="auto"/>
        <w:rPr>
          <w:rFonts w:eastAsia="Arial" w:cs="Arial"/>
          <w:color w:val="000000"/>
          <w:sz w:val="22"/>
          <w:szCs w:val="22"/>
        </w:rPr>
      </w:pPr>
      <w:r w:rsidRPr="00C14F2C">
        <w:rPr>
          <w:rFonts w:eastAsia="Arial" w:cs="Arial"/>
          <w:color w:val="000000" w:themeColor="text1"/>
          <w:sz w:val="22"/>
          <w:szCs w:val="22"/>
        </w:rPr>
        <w:t xml:space="preserve">Uredbe (EU) št. 1304/2013 Evropskega parlamenta in Sveta z dne 17. decembra 2013 o Evropskem socialnem skladu in razveljavitvi Uredbe Sveta (ES) št. 1081/2006 </w:t>
      </w:r>
      <w:r w:rsidR="00E7412A" w:rsidRPr="00C14F2C">
        <w:rPr>
          <w:rFonts w:eastAsia="Arial" w:cs="Arial"/>
          <w:color w:val="000000" w:themeColor="text1"/>
          <w:sz w:val="22"/>
          <w:szCs w:val="22"/>
        </w:rPr>
        <w:t xml:space="preserve">z vsemi spremembami; </w:t>
      </w:r>
    </w:p>
    <w:p w14:paraId="5531EBB6" w14:textId="77777777" w:rsidR="00E7412A" w:rsidRPr="00C14F2C" w:rsidRDefault="00E7412A" w:rsidP="002F20E3">
      <w:pPr>
        <w:numPr>
          <w:ilvl w:val="0"/>
          <w:numId w:val="6"/>
        </w:numPr>
        <w:spacing w:line="240" w:lineRule="auto"/>
        <w:rPr>
          <w:rFonts w:eastAsia="Arial" w:cs="Arial"/>
          <w:color w:val="000000"/>
          <w:sz w:val="22"/>
          <w:szCs w:val="22"/>
        </w:rPr>
      </w:pPr>
      <w:r w:rsidRPr="00C14F2C">
        <w:rPr>
          <w:rFonts w:eastAsia="Arial" w:cs="Arial"/>
          <w:color w:val="000000" w:themeColor="text1"/>
          <w:sz w:val="22"/>
          <w:szCs w:val="22"/>
        </w:rPr>
        <w:t>Uredbe (EU) št. 1301/2013 Evropskega parlamenta in Sveta z dne 17. decembra 2013 o Evropskem skladu za regionalni razvoj in o posebnih določbah glede cilja »naložbe za rast in delovna mesta« ter o razveljavitvi Uredbe (ES) št. 1080/2006 z vsemi spremembami;</w:t>
      </w:r>
    </w:p>
    <w:p w14:paraId="772C8612" w14:textId="77777777" w:rsidR="00E7412A" w:rsidRPr="00C14F2C" w:rsidRDefault="00E7412A" w:rsidP="002F20E3">
      <w:pPr>
        <w:numPr>
          <w:ilvl w:val="0"/>
          <w:numId w:val="6"/>
        </w:numPr>
        <w:spacing w:line="240" w:lineRule="auto"/>
        <w:rPr>
          <w:rFonts w:eastAsia="Arial" w:cs="Arial"/>
          <w:color w:val="000000"/>
          <w:sz w:val="22"/>
          <w:szCs w:val="22"/>
        </w:rPr>
      </w:pPr>
      <w:r w:rsidRPr="00C14F2C">
        <w:rPr>
          <w:rFonts w:eastAsia="Arial" w:cs="Arial"/>
          <w:color w:val="000000" w:themeColor="text1"/>
          <w:sz w:val="22"/>
          <w:szCs w:val="22"/>
        </w:rPr>
        <w:t>Uredbe (EU) št. 1300/2013 Evropskega parlamenta in Sveta z dne 17. decembra 2013 o Kohezijskem skladu in razveljavitvi Uredbe Sveta (ES) št. 1084/2006 z vsemi spremembami;</w:t>
      </w:r>
    </w:p>
    <w:p w14:paraId="02206265" w14:textId="43F6F8C4" w:rsidR="00E7412A" w:rsidRPr="00C14F2C" w:rsidRDefault="00E7412A" w:rsidP="002F20E3">
      <w:pPr>
        <w:numPr>
          <w:ilvl w:val="0"/>
          <w:numId w:val="6"/>
        </w:numPr>
        <w:spacing w:line="240" w:lineRule="auto"/>
        <w:rPr>
          <w:rFonts w:eastAsia="Arial" w:cs="Arial"/>
          <w:color w:val="000000"/>
          <w:sz w:val="22"/>
          <w:szCs w:val="22"/>
        </w:rPr>
      </w:pPr>
      <w:r w:rsidRPr="00C14F2C">
        <w:rPr>
          <w:rFonts w:eastAsia="Arial" w:cs="Arial"/>
          <w:color w:val="000000" w:themeColor="text1"/>
          <w:sz w:val="22"/>
          <w:szCs w:val="22"/>
        </w:rPr>
        <w:t>Partnerskega sporazuma med Slovenijo in Evropsko komisijo za obdobje 2014-2020, št. CCI 2014SI16M8PA001-1.3, z dne 30. oktober 2014</w:t>
      </w:r>
      <w:r w:rsidR="66D02456" w:rsidRPr="00C14F2C">
        <w:rPr>
          <w:rFonts w:eastAsia="Arial" w:cs="Arial"/>
          <w:color w:val="000000" w:themeColor="text1"/>
          <w:sz w:val="22"/>
          <w:szCs w:val="22"/>
        </w:rPr>
        <w:t xml:space="preserve"> z vsemi spremembami</w:t>
      </w:r>
      <w:r w:rsidRPr="00C14F2C">
        <w:rPr>
          <w:rFonts w:eastAsia="Arial" w:cs="Arial"/>
          <w:color w:val="000000" w:themeColor="text1"/>
          <w:sz w:val="22"/>
          <w:szCs w:val="22"/>
        </w:rPr>
        <w:t>;</w:t>
      </w:r>
    </w:p>
    <w:p w14:paraId="2F6B67ED" w14:textId="366BD992" w:rsidR="00E7412A" w:rsidRPr="00C14F2C" w:rsidRDefault="00E7412A" w:rsidP="002F20E3">
      <w:pPr>
        <w:numPr>
          <w:ilvl w:val="0"/>
          <w:numId w:val="6"/>
        </w:numPr>
        <w:spacing w:line="240" w:lineRule="auto"/>
        <w:rPr>
          <w:rFonts w:eastAsia="Arial" w:cs="Arial"/>
          <w:color w:val="000000" w:themeColor="text1"/>
          <w:sz w:val="22"/>
          <w:szCs w:val="22"/>
        </w:rPr>
      </w:pPr>
      <w:r w:rsidRPr="00C14F2C">
        <w:rPr>
          <w:rFonts w:eastAsia="Arial" w:cs="Arial"/>
          <w:color w:val="000000" w:themeColor="text1"/>
          <w:sz w:val="22"/>
          <w:szCs w:val="22"/>
        </w:rPr>
        <w:t>Operativnega programa za izvajanje Evropske kohezijske politike v obdobju 2014-2020, št. CCI 2014SI16MAOP001, z dne 11. december 2014</w:t>
      </w:r>
      <w:r w:rsidR="436530F4" w:rsidRPr="00C14F2C">
        <w:rPr>
          <w:rFonts w:eastAsia="Arial" w:cs="Arial"/>
          <w:color w:val="000000" w:themeColor="text1"/>
          <w:sz w:val="22"/>
          <w:szCs w:val="22"/>
        </w:rPr>
        <w:t xml:space="preserve"> z vsemi spremembami;</w:t>
      </w:r>
    </w:p>
    <w:p w14:paraId="60BA6BDB" w14:textId="77777777" w:rsidR="00ED7A11" w:rsidRPr="00C14F2C" w:rsidRDefault="00ED7A11" w:rsidP="00ED7A11">
      <w:pPr>
        <w:numPr>
          <w:ilvl w:val="0"/>
          <w:numId w:val="6"/>
        </w:numPr>
        <w:spacing w:line="240" w:lineRule="auto"/>
        <w:rPr>
          <w:rFonts w:eastAsia="Arial" w:cs="Arial"/>
          <w:color w:val="000000" w:themeColor="text1"/>
          <w:sz w:val="22"/>
          <w:szCs w:val="22"/>
        </w:rPr>
      </w:pPr>
      <w:r w:rsidRPr="00C14F2C">
        <w:rPr>
          <w:rFonts w:eastAsia="Arial" w:cs="Arial"/>
          <w:color w:val="000000" w:themeColor="text1"/>
          <w:sz w:val="22"/>
          <w:szCs w:val="22"/>
        </w:rPr>
        <w:t xml:space="preserve">Zakona o državni upravi (Uradni list RS, št. 113/05 - uradno prečiščeno besedilo, 89/07 - </w:t>
      </w:r>
      <w:proofErr w:type="spellStart"/>
      <w:r w:rsidRPr="00C14F2C">
        <w:rPr>
          <w:rFonts w:eastAsia="Arial" w:cs="Arial"/>
          <w:color w:val="000000" w:themeColor="text1"/>
          <w:sz w:val="22"/>
          <w:szCs w:val="22"/>
        </w:rPr>
        <w:t>odl</w:t>
      </w:r>
      <w:proofErr w:type="spellEnd"/>
      <w:r w:rsidRPr="00C14F2C">
        <w:rPr>
          <w:rFonts w:eastAsia="Arial" w:cs="Arial"/>
          <w:color w:val="000000" w:themeColor="text1"/>
          <w:sz w:val="22"/>
          <w:szCs w:val="22"/>
        </w:rPr>
        <w:t>. US, 126/07 - ZUP-E, 48/09, 8/10 - ZUP-G, 8/12 - ZVRS-F, 21/12, 47/13, 12/14, 90/14, 51/16, 36/21,81/21 in 189/21);</w:t>
      </w:r>
    </w:p>
    <w:p w14:paraId="0F489690" w14:textId="0FFFDCA6" w:rsidR="00C232B1" w:rsidRPr="00C14F2C" w:rsidRDefault="00ED7A11" w:rsidP="002F20E3">
      <w:pPr>
        <w:numPr>
          <w:ilvl w:val="0"/>
          <w:numId w:val="6"/>
        </w:numPr>
        <w:spacing w:line="240" w:lineRule="auto"/>
        <w:rPr>
          <w:rFonts w:eastAsia="Arial" w:cs="Arial"/>
          <w:color w:val="000000" w:themeColor="text1"/>
          <w:sz w:val="22"/>
          <w:szCs w:val="22"/>
        </w:rPr>
      </w:pPr>
      <w:r w:rsidRPr="00C14F2C">
        <w:rPr>
          <w:rFonts w:eastAsia="Arial" w:cs="Arial"/>
          <w:color w:val="000000" w:themeColor="text1"/>
          <w:sz w:val="22"/>
          <w:szCs w:val="22"/>
        </w:rPr>
        <w:t>Zakon o javnih financah (</w:t>
      </w:r>
      <w:r w:rsidR="0087283B" w:rsidRPr="00C14F2C">
        <w:rPr>
          <w:rFonts w:eastAsia="Arial" w:cs="Arial"/>
          <w:color w:val="000000" w:themeColor="text1"/>
          <w:sz w:val="22"/>
          <w:szCs w:val="22"/>
        </w:rPr>
        <w:t xml:space="preserve">Uradni list RS, št. 11/11 – uradno prečiščeno besedilo, 14/13 – </w:t>
      </w:r>
      <w:proofErr w:type="spellStart"/>
      <w:r w:rsidR="0087283B" w:rsidRPr="00C14F2C">
        <w:rPr>
          <w:rFonts w:eastAsia="Arial" w:cs="Arial"/>
          <w:color w:val="000000" w:themeColor="text1"/>
          <w:sz w:val="22"/>
          <w:szCs w:val="22"/>
        </w:rPr>
        <w:t>popr</w:t>
      </w:r>
      <w:proofErr w:type="spellEnd"/>
      <w:r w:rsidR="0087283B" w:rsidRPr="00C14F2C">
        <w:rPr>
          <w:rFonts w:eastAsia="Arial" w:cs="Arial"/>
          <w:color w:val="000000" w:themeColor="text1"/>
          <w:sz w:val="22"/>
          <w:szCs w:val="22"/>
        </w:rPr>
        <w:t xml:space="preserve">., 101/13, 55/15 – </w:t>
      </w:r>
      <w:proofErr w:type="spellStart"/>
      <w:r w:rsidR="0087283B" w:rsidRPr="00C14F2C">
        <w:rPr>
          <w:rFonts w:eastAsia="Arial" w:cs="Arial"/>
          <w:color w:val="000000" w:themeColor="text1"/>
          <w:sz w:val="22"/>
          <w:szCs w:val="22"/>
        </w:rPr>
        <w:t>ZFisP</w:t>
      </w:r>
      <w:proofErr w:type="spellEnd"/>
      <w:r w:rsidR="0087283B" w:rsidRPr="00C14F2C">
        <w:rPr>
          <w:rFonts w:eastAsia="Arial" w:cs="Arial"/>
          <w:color w:val="000000" w:themeColor="text1"/>
          <w:sz w:val="22"/>
          <w:szCs w:val="22"/>
        </w:rPr>
        <w:t xml:space="preserve">, 96/15 – ZIPRS1617, 13/18 in 195/20 – </w:t>
      </w:r>
      <w:proofErr w:type="spellStart"/>
      <w:r w:rsidR="0087283B" w:rsidRPr="00C14F2C">
        <w:rPr>
          <w:rFonts w:eastAsia="Arial" w:cs="Arial"/>
          <w:color w:val="000000" w:themeColor="text1"/>
          <w:sz w:val="22"/>
          <w:szCs w:val="22"/>
        </w:rPr>
        <w:t>odl</w:t>
      </w:r>
      <w:proofErr w:type="spellEnd"/>
      <w:r w:rsidR="0087283B" w:rsidRPr="00C14F2C">
        <w:rPr>
          <w:rFonts w:eastAsia="Arial" w:cs="Arial"/>
          <w:color w:val="000000" w:themeColor="text1"/>
          <w:sz w:val="22"/>
          <w:szCs w:val="22"/>
        </w:rPr>
        <w:t>. US</w:t>
      </w:r>
      <w:r w:rsidRPr="00C14F2C">
        <w:rPr>
          <w:rFonts w:eastAsia="Arial" w:cs="Arial"/>
          <w:color w:val="000000" w:themeColor="text1"/>
          <w:sz w:val="22"/>
          <w:szCs w:val="22"/>
        </w:rPr>
        <w:t>);</w:t>
      </w:r>
    </w:p>
    <w:p w14:paraId="1A15EC5D" w14:textId="77777777" w:rsidR="00ED7A11" w:rsidRPr="00C14F2C" w:rsidRDefault="00ED7A11" w:rsidP="00ED7A11">
      <w:pPr>
        <w:numPr>
          <w:ilvl w:val="0"/>
          <w:numId w:val="6"/>
        </w:numPr>
        <w:spacing w:line="240" w:lineRule="auto"/>
        <w:rPr>
          <w:rFonts w:eastAsia="Arial" w:cs="Arial"/>
          <w:color w:val="000000" w:themeColor="text1"/>
          <w:sz w:val="22"/>
          <w:szCs w:val="22"/>
        </w:rPr>
      </w:pPr>
      <w:r w:rsidRPr="00C14F2C">
        <w:rPr>
          <w:rFonts w:eastAsia="Arial" w:cs="Arial"/>
          <w:color w:val="000000" w:themeColor="text1"/>
          <w:sz w:val="22"/>
          <w:szCs w:val="22"/>
        </w:rPr>
        <w:t xml:space="preserve">Zakon o izvrševanju proračunov Republike Slovenije za leti 2022 in 2023 (Uradni list RS, št. 187/21, 206/21 - ZDUPŠOP); </w:t>
      </w:r>
    </w:p>
    <w:p w14:paraId="0E5182AF" w14:textId="77777777" w:rsidR="00ED7A11" w:rsidRPr="00C14F2C" w:rsidRDefault="00ED7A11" w:rsidP="00ED7A11">
      <w:pPr>
        <w:numPr>
          <w:ilvl w:val="0"/>
          <w:numId w:val="6"/>
        </w:numPr>
        <w:spacing w:line="240" w:lineRule="auto"/>
        <w:rPr>
          <w:rFonts w:eastAsia="Arial" w:cs="Arial"/>
          <w:color w:val="000000" w:themeColor="text1"/>
          <w:sz w:val="22"/>
          <w:szCs w:val="22"/>
        </w:rPr>
      </w:pPr>
      <w:r w:rsidRPr="00C14F2C">
        <w:rPr>
          <w:rFonts w:eastAsia="Arial" w:cs="Arial"/>
          <w:color w:val="000000" w:themeColor="text1"/>
          <w:sz w:val="22"/>
          <w:szCs w:val="22"/>
        </w:rPr>
        <w:t xml:space="preserve">Zakon o integriteti in preprečevanju korupcije (Uradni list RS, št. 69/11 - uradno prečiščeno besedilo, 158/20, 3/22 - </w:t>
      </w:r>
      <w:proofErr w:type="spellStart"/>
      <w:r w:rsidRPr="00C14F2C">
        <w:rPr>
          <w:rFonts w:eastAsia="Arial" w:cs="Arial"/>
          <w:color w:val="000000" w:themeColor="text1"/>
          <w:sz w:val="22"/>
          <w:szCs w:val="22"/>
        </w:rPr>
        <w:t>ZDeb</w:t>
      </w:r>
      <w:proofErr w:type="spellEnd"/>
      <w:r w:rsidRPr="00C14F2C">
        <w:rPr>
          <w:rFonts w:eastAsia="Arial" w:cs="Arial"/>
          <w:color w:val="000000" w:themeColor="text1"/>
          <w:sz w:val="22"/>
          <w:szCs w:val="22"/>
        </w:rPr>
        <w:t>);</w:t>
      </w:r>
    </w:p>
    <w:p w14:paraId="012D6108" w14:textId="77777777" w:rsidR="00ED7A11" w:rsidRPr="00C14F2C" w:rsidRDefault="00ED7A11" w:rsidP="00ED7A11">
      <w:pPr>
        <w:numPr>
          <w:ilvl w:val="0"/>
          <w:numId w:val="6"/>
        </w:numPr>
        <w:spacing w:line="240" w:lineRule="auto"/>
        <w:rPr>
          <w:rFonts w:eastAsia="Arial" w:cs="Arial"/>
          <w:color w:val="000000" w:themeColor="text1"/>
          <w:sz w:val="22"/>
          <w:szCs w:val="22"/>
        </w:rPr>
      </w:pPr>
      <w:r w:rsidRPr="00C14F2C">
        <w:rPr>
          <w:rFonts w:eastAsia="Arial" w:cs="Arial"/>
          <w:color w:val="000000" w:themeColor="text1"/>
          <w:sz w:val="22"/>
          <w:szCs w:val="22"/>
        </w:rPr>
        <w:t>Pravilnik o postopkih za izvrševanje proračuna Republike Slovenije (Uradni list RS, št. 50/07, 114/07 - ZIPRS0809, 61/08, 99/09 - ZIPRS1011, 3/13, 81/16, 164/20);</w:t>
      </w:r>
    </w:p>
    <w:p w14:paraId="6FC394AB" w14:textId="086DD266" w:rsidR="00E7412A" w:rsidRPr="00C14F2C" w:rsidRDefault="00E7412A" w:rsidP="002F20E3">
      <w:pPr>
        <w:numPr>
          <w:ilvl w:val="0"/>
          <w:numId w:val="6"/>
        </w:numPr>
        <w:spacing w:line="240" w:lineRule="auto"/>
        <w:rPr>
          <w:rFonts w:eastAsia="Arial" w:cs="Arial"/>
          <w:color w:val="000000"/>
          <w:sz w:val="22"/>
          <w:szCs w:val="22"/>
        </w:rPr>
      </w:pPr>
      <w:r w:rsidRPr="00C14F2C">
        <w:rPr>
          <w:rFonts w:eastAsia="Arial" w:cs="Arial"/>
          <w:color w:val="000000" w:themeColor="text1"/>
          <w:sz w:val="22"/>
          <w:szCs w:val="22"/>
        </w:rPr>
        <w:t xml:space="preserve">Uredbe o porabi sredstev evropske kohezijske politike v Republiki Sloveniji v programskem obdobju 2014-2020 za cilj naložbe za rast in delovna mesta (Uradni list RS, št. 29/15, 36/16, 58/16, 69/16 – </w:t>
      </w:r>
      <w:proofErr w:type="spellStart"/>
      <w:r w:rsidRPr="00C14F2C">
        <w:rPr>
          <w:rFonts w:eastAsia="Arial" w:cs="Arial"/>
          <w:color w:val="000000" w:themeColor="text1"/>
          <w:sz w:val="22"/>
          <w:szCs w:val="22"/>
        </w:rPr>
        <w:t>popr</w:t>
      </w:r>
      <w:proofErr w:type="spellEnd"/>
      <w:r w:rsidRPr="00C14F2C">
        <w:rPr>
          <w:rFonts w:eastAsia="Arial" w:cs="Arial"/>
          <w:color w:val="000000" w:themeColor="text1"/>
          <w:sz w:val="22"/>
          <w:szCs w:val="22"/>
        </w:rPr>
        <w:t>., 15/17, 69/17</w:t>
      </w:r>
      <w:r w:rsidR="560CA9D5" w:rsidRPr="00C14F2C">
        <w:rPr>
          <w:rFonts w:eastAsia="Arial" w:cs="Arial"/>
          <w:color w:val="000000" w:themeColor="text1"/>
          <w:sz w:val="22"/>
          <w:szCs w:val="22"/>
        </w:rPr>
        <w:t xml:space="preserve">, </w:t>
      </w:r>
      <w:r w:rsidRPr="00C14F2C">
        <w:rPr>
          <w:rFonts w:eastAsia="Arial" w:cs="Arial"/>
          <w:color w:val="000000" w:themeColor="text1"/>
          <w:sz w:val="22"/>
          <w:szCs w:val="22"/>
        </w:rPr>
        <w:t>67/18</w:t>
      </w:r>
      <w:r w:rsidR="00876350" w:rsidRPr="00C14F2C">
        <w:rPr>
          <w:rFonts w:eastAsia="Arial" w:cs="Arial"/>
          <w:color w:val="000000" w:themeColor="text1"/>
          <w:sz w:val="22"/>
          <w:szCs w:val="22"/>
        </w:rPr>
        <w:t xml:space="preserve">, </w:t>
      </w:r>
      <w:r w:rsidR="40ECD314" w:rsidRPr="00C14F2C">
        <w:rPr>
          <w:rFonts w:eastAsia="Arial" w:cs="Arial"/>
          <w:color w:val="000000" w:themeColor="text1"/>
          <w:sz w:val="22"/>
          <w:szCs w:val="22"/>
        </w:rPr>
        <w:t>51/21</w:t>
      </w:r>
      <w:r w:rsidR="00876350" w:rsidRPr="00C14F2C">
        <w:rPr>
          <w:rFonts w:eastAsia="Arial" w:cs="Arial"/>
          <w:color w:val="000000" w:themeColor="text1"/>
          <w:sz w:val="22"/>
          <w:szCs w:val="22"/>
        </w:rPr>
        <w:t>, 208/21</w:t>
      </w:r>
      <w:r w:rsidRPr="00C14F2C">
        <w:rPr>
          <w:rFonts w:eastAsia="Arial" w:cs="Arial"/>
          <w:color w:val="000000" w:themeColor="text1"/>
          <w:sz w:val="22"/>
          <w:szCs w:val="22"/>
        </w:rPr>
        <w:t>);</w:t>
      </w:r>
    </w:p>
    <w:p w14:paraId="102308EB" w14:textId="77777777" w:rsidR="00714FD5" w:rsidRPr="00541CC0" w:rsidRDefault="001E21C3" w:rsidP="00714FD5">
      <w:pPr>
        <w:pStyle w:val="Odstavekseznama"/>
        <w:numPr>
          <w:ilvl w:val="0"/>
          <w:numId w:val="6"/>
        </w:numPr>
        <w:spacing w:line="240" w:lineRule="auto"/>
        <w:jc w:val="left"/>
        <w:rPr>
          <w:rFonts w:eastAsia="Arial" w:cs="Arial"/>
          <w:sz w:val="22"/>
          <w:szCs w:val="22"/>
        </w:rPr>
      </w:pPr>
      <w:r w:rsidRPr="00C14F2C">
        <w:rPr>
          <w:rFonts w:eastAsia="Arial" w:cs="Arial"/>
          <w:color w:val="000000" w:themeColor="text1"/>
          <w:sz w:val="22"/>
          <w:szCs w:val="22"/>
        </w:rPr>
        <w:t>SKLEP o začetku postopka za izvedbo Javnega razpisa za izbor operacije E-</w:t>
      </w:r>
      <w:r w:rsidRPr="00C14F2C">
        <w:rPr>
          <w:rFonts w:eastAsia="Arial" w:cs="Arial"/>
          <w:sz w:val="22"/>
          <w:szCs w:val="22"/>
        </w:rPr>
        <w:t xml:space="preserve">oskrba na domu, </w:t>
      </w:r>
      <w:r w:rsidR="00615D99" w:rsidRPr="00C14F2C">
        <w:rPr>
          <w:rFonts w:eastAsia="Arial" w:cs="Arial"/>
          <w:sz w:val="22"/>
          <w:szCs w:val="22"/>
        </w:rPr>
        <w:t xml:space="preserve">št. </w:t>
      </w:r>
      <w:r w:rsidRPr="00541CC0">
        <w:rPr>
          <w:rFonts w:cs="Arial"/>
          <w:sz w:val="22"/>
          <w:szCs w:val="22"/>
          <w:lang w:eastAsia="sl-SI"/>
        </w:rPr>
        <w:t>303-2/2022/10</w:t>
      </w:r>
      <w:r w:rsidR="00615D99" w:rsidRPr="00541CC0">
        <w:rPr>
          <w:rFonts w:eastAsia="Arial" w:cs="Arial"/>
          <w:sz w:val="22"/>
          <w:szCs w:val="22"/>
        </w:rPr>
        <w:t xml:space="preserve">, z dne </w:t>
      </w:r>
      <w:r w:rsidRPr="00541CC0">
        <w:rPr>
          <w:rFonts w:eastAsia="Arial" w:cs="Arial"/>
          <w:sz w:val="22"/>
          <w:szCs w:val="22"/>
        </w:rPr>
        <w:t>19. 1. 2022</w:t>
      </w:r>
      <w:r w:rsidR="00901437" w:rsidRPr="00541CC0">
        <w:rPr>
          <w:rFonts w:eastAsia="Arial" w:cs="Arial"/>
          <w:sz w:val="22"/>
          <w:szCs w:val="22"/>
        </w:rPr>
        <w:t>;</w:t>
      </w:r>
    </w:p>
    <w:p w14:paraId="71925485" w14:textId="09706BD0" w:rsidR="0087283B" w:rsidRPr="00541CC0" w:rsidRDefault="005D7D12" w:rsidP="005D7D12">
      <w:pPr>
        <w:pStyle w:val="Odstavekseznama"/>
        <w:numPr>
          <w:ilvl w:val="0"/>
          <w:numId w:val="6"/>
        </w:numPr>
        <w:spacing w:line="240" w:lineRule="auto"/>
        <w:rPr>
          <w:rFonts w:eastAsia="Arial" w:cs="Arial"/>
          <w:sz w:val="22"/>
          <w:szCs w:val="22"/>
        </w:rPr>
      </w:pPr>
      <w:r w:rsidRPr="005D7D12">
        <w:rPr>
          <w:rFonts w:eastAsia="Arial" w:cs="Arial"/>
          <w:sz w:val="22"/>
          <w:szCs w:val="22"/>
        </w:rPr>
        <w:t>Odločitev o podpori Službe Vlade Republike Slovenije za razvoj in evropsko kohezijsko politiko v vlogi organa upravljanja</w:t>
      </w:r>
      <w:r w:rsidR="00C320C9" w:rsidRPr="005D7D12">
        <w:rPr>
          <w:rFonts w:eastAsia="Arial" w:cs="Arial"/>
          <w:sz w:val="22"/>
          <w:szCs w:val="22"/>
        </w:rPr>
        <w:t>,</w:t>
      </w:r>
      <w:r w:rsidR="007544FF" w:rsidRPr="00541CC0">
        <w:rPr>
          <w:rFonts w:eastAsia="Arial" w:cs="Arial"/>
          <w:sz w:val="22"/>
          <w:szCs w:val="22"/>
        </w:rPr>
        <w:t xml:space="preserve"> </w:t>
      </w:r>
      <w:r w:rsidR="007544FF" w:rsidRPr="00AA0084">
        <w:rPr>
          <w:rFonts w:eastAsia="Arial" w:cs="Arial"/>
          <w:sz w:val="22"/>
          <w:szCs w:val="22"/>
        </w:rPr>
        <w:t>št.</w:t>
      </w:r>
      <w:r w:rsidR="00DC41A8" w:rsidRPr="00AA0084">
        <w:rPr>
          <w:rFonts w:eastAsia="Arial" w:cs="Arial"/>
          <w:sz w:val="22"/>
          <w:szCs w:val="22"/>
        </w:rPr>
        <w:t xml:space="preserve"> </w:t>
      </w:r>
      <w:r w:rsidR="00AA0084" w:rsidRPr="00AA0084">
        <w:rPr>
          <w:rFonts w:eastAsia="Arial" w:cs="Arial"/>
          <w:sz w:val="22"/>
          <w:szCs w:val="22"/>
        </w:rPr>
        <w:t>3032-6/2022/3</w:t>
      </w:r>
      <w:r w:rsidR="007544FF" w:rsidRPr="00AA0084">
        <w:rPr>
          <w:rFonts w:eastAsia="Arial" w:cs="Arial"/>
          <w:sz w:val="22"/>
          <w:szCs w:val="22"/>
        </w:rPr>
        <w:t xml:space="preserve">, z dne </w:t>
      </w:r>
      <w:r w:rsidR="00AA0084" w:rsidRPr="00AA0084">
        <w:rPr>
          <w:rFonts w:eastAsia="Arial" w:cs="Arial"/>
          <w:sz w:val="22"/>
          <w:szCs w:val="22"/>
        </w:rPr>
        <w:t>26</w:t>
      </w:r>
      <w:r w:rsidR="0C76E6F3" w:rsidRPr="00AA0084">
        <w:rPr>
          <w:rFonts w:eastAsia="Arial" w:cs="Arial"/>
          <w:sz w:val="22"/>
          <w:szCs w:val="22"/>
        </w:rPr>
        <w:t>.</w:t>
      </w:r>
      <w:r w:rsidR="00615D99" w:rsidRPr="00AA0084">
        <w:rPr>
          <w:rFonts w:eastAsia="Arial" w:cs="Arial"/>
          <w:sz w:val="22"/>
          <w:szCs w:val="22"/>
        </w:rPr>
        <w:t xml:space="preserve"> </w:t>
      </w:r>
      <w:r w:rsidR="00AA0084" w:rsidRPr="00AA0084">
        <w:rPr>
          <w:rFonts w:eastAsia="Arial" w:cs="Arial"/>
          <w:sz w:val="22"/>
          <w:szCs w:val="22"/>
        </w:rPr>
        <w:t xml:space="preserve">1. </w:t>
      </w:r>
      <w:r w:rsidR="00DC41A8" w:rsidRPr="00AA0084">
        <w:rPr>
          <w:rFonts w:eastAsia="Arial" w:cs="Arial"/>
          <w:sz w:val="22"/>
          <w:szCs w:val="22"/>
        </w:rPr>
        <w:t>202</w:t>
      </w:r>
      <w:r w:rsidR="00615D99" w:rsidRPr="00541CC0">
        <w:rPr>
          <w:rFonts w:eastAsia="Arial" w:cs="Arial"/>
          <w:sz w:val="22"/>
          <w:szCs w:val="22"/>
        </w:rPr>
        <w:t>2</w:t>
      </w:r>
      <w:r w:rsidR="00C320C9" w:rsidRPr="005D7D12">
        <w:rPr>
          <w:rFonts w:eastAsia="Arial" w:cs="Arial"/>
          <w:sz w:val="22"/>
          <w:szCs w:val="22"/>
        </w:rPr>
        <w:t xml:space="preserve"> </w:t>
      </w:r>
    </w:p>
    <w:p w14:paraId="5A028BDF" w14:textId="77777777" w:rsidR="00714FD5" w:rsidRPr="00541CC0" w:rsidRDefault="00714FD5" w:rsidP="00C320C9">
      <w:pPr>
        <w:pStyle w:val="Odstavekseznama"/>
        <w:spacing w:line="240" w:lineRule="auto"/>
        <w:ind w:left="720"/>
        <w:rPr>
          <w:rFonts w:eastAsia="Arial" w:cs="Arial"/>
          <w:color w:val="000000" w:themeColor="text1"/>
          <w:sz w:val="22"/>
          <w:szCs w:val="22"/>
        </w:rPr>
      </w:pPr>
    </w:p>
    <w:p w14:paraId="3595F534" w14:textId="77777777" w:rsidR="0087283B" w:rsidRPr="00541CC0" w:rsidRDefault="0087283B" w:rsidP="00714FD5">
      <w:pPr>
        <w:spacing w:line="240" w:lineRule="auto"/>
        <w:jc w:val="left"/>
        <w:rPr>
          <w:rFonts w:eastAsia="Arial" w:cs="Arial"/>
          <w:color w:val="000000" w:themeColor="text1"/>
          <w:sz w:val="22"/>
          <w:szCs w:val="22"/>
        </w:rPr>
      </w:pPr>
    </w:p>
    <w:p w14:paraId="24FD9880" w14:textId="3F5D25B3" w:rsidR="007544FF" w:rsidRPr="00541CC0" w:rsidRDefault="007544FF" w:rsidP="00A44F7F">
      <w:pPr>
        <w:spacing w:line="240" w:lineRule="auto"/>
        <w:jc w:val="center"/>
        <w:rPr>
          <w:rFonts w:eastAsia="Arial" w:cs="Arial"/>
          <w:sz w:val="22"/>
          <w:szCs w:val="22"/>
        </w:rPr>
      </w:pPr>
      <w:r w:rsidRPr="00541CC0">
        <w:rPr>
          <w:rFonts w:eastAsia="Arial" w:cs="Arial"/>
          <w:sz w:val="22"/>
          <w:szCs w:val="22"/>
        </w:rPr>
        <w:lastRenderedPageBreak/>
        <w:t>Republika Slovenija, Ministrstvo za zdravje, Štefanova 5, 1000 Ljubljana objavlja</w:t>
      </w:r>
    </w:p>
    <w:p w14:paraId="2FD01B7A" w14:textId="77777777" w:rsidR="00BD2F67" w:rsidRPr="004D223E" w:rsidRDefault="00BD2F67" w:rsidP="00615D99">
      <w:pPr>
        <w:spacing w:line="240" w:lineRule="auto"/>
        <w:rPr>
          <w:rFonts w:eastAsia="Arial" w:cs="Arial"/>
          <w:b/>
          <w:bCs/>
          <w:sz w:val="22"/>
          <w:szCs w:val="22"/>
        </w:rPr>
      </w:pPr>
    </w:p>
    <w:p w14:paraId="385259A1" w14:textId="77777777" w:rsidR="0034467C" w:rsidRPr="004D223E" w:rsidRDefault="009C2A4B" w:rsidP="00615D99">
      <w:pPr>
        <w:spacing w:line="240" w:lineRule="auto"/>
        <w:jc w:val="center"/>
        <w:rPr>
          <w:rFonts w:eastAsia="Arial" w:cs="Arial"/>
          <w:b/>
          <w:bCs/>
          <w:sz w:val="22"/>
          <w:szCs w:val="22"/>
        </w:rPr>
      </w:pPr>
      <w:r w:rsidRPr="004D223E">
        <w:rPr>
          <w:rFonts w:eastAsia="Arial" w:cs="Arial"/>
          <w:b/>
          <w:bCs/>
          <w:sz w:val="22"/>
          <w:szCs w:val="22"/>
        </w:rPr>
        <w:t xml:space="preserve">Javni </w:t>
      </w:r>
      <w:r w:rsidR="001379D6" w:rsidRPr="004D223E">
        <w:rPr>
          <w:rFonts w:eastAsia="Arial" w:cs="Arial"/>
          <w:b/>
          <w:bCs/>
          <w:sz w:val="22"/>
          <w:szCs w:val="22"/>
        </w:rPr>
        <w:t>razpis</w:t>
      </w:r>
      <w:r w:rsidRPr="004D223E">
        <w:rPr>
          <w:rFonts w:eastAsia="Arial" w:cs="Arial"/>
          <w:b/>
          <w:bCs/>
          <w:sz w:val="22"/>
          <w:szCs w:val="22"/>
        </w:rPr>
        <w:t xml:space="preserve"> za izbor operacije </w:t>
      </w:r>
    </w:p>
    <w:p w14:paraId="5DBADAE7" w14:textId="4202A9C1" w:rsidR="00D5746A" w:rsidRPr="004D223E" w:rsidRDefault="009C2A4B" w:rsidP="00615D99">
      <w:pPr>
        <w:spacing w:line="240" w:lineRule="auto"/>
        <w:jc w:val="center"/>
        <w:rPr>
          <w:rFonts w:eastAsia="Arial" w:cs="Arial"/>
          <w:b/>
          <w:bCs/>
          <w:sz w:val="22"/>
          <w:szCs w:val="22"/>
        </w:rPr>
      </w:pPr>
      <w:r w:rsidRPr="004D223E">
        <w:rPr>
          <w:rFonts w:eastAsia="Arial" w:cs="Arial"/>
          <w:b/>
          <w:bCs/>
          <w:sz w:val="22"/>
          <w:szCs w:val="22"/>
        </w:rPr>
        <w:t>»</w:t>
      </w:r>
      <w:r w:rsidR="00054DAF" w:rsidRPr="004D223E">
        <w:rPr>
          <w:rFonts w:eastAsia="Arial" w:cs="Arial"/>
          <w:b/>
          <w:bCs/>
          <w:sz w:val="22"/>
          <w:szCs w:val="22"/>
        </w:rPr>
        <w:t>E</w:t>
      </w:r>
      <w:r w:rsidR="00F5251F" w:rsidRPr="004D223E">
        <w:rPr>
          <w:rFonts w:eastAsia="Arial" w:cs="Arial"/>
          <w:b/>
          <w:bCs/>
          <w:sz w:val="22"/>
          <w:szCs w:val="22"/>
        </w:rPr>
        <w:t>-oskrba na domu</w:t>
      </w:r>
      <w:r w:rsidRPr="004D223E">
        <w:rPr>
          <w:rFonts w:eastAsia="Arial" w:cs="Arial"/>
          <w:b/>
          <w:bCs/>
          <w:sz w:val="22"/>
          <w:szCs w:val="22"/>
        </w:rPr>
        <w:t>«</w:t>
      </w:r>
    </w:p>
    <w:p w14:paraId="646CC9F9" w14:textId="77777777" w:rsidR="00CA17B7" w:rsidRPr="004D223E" w:rsidRDefault="00CA17B7" w:rsidP="00615D99">
      <w:pPr>
        <w:spacing w:line="240" w:lineRule="auto"/>
        <w:rPr>
          <w:rFonts w:eastAsia="Arial" w:cs="Arial"/>
          <w:sz w:val="22"/>
          <w:szCs w:val="22"/>
        </w:rPr>
      </w:pPr>
    </w:p>
    <w:p w14:paraId="2269C9F3" w14:textId="2EBCBF0F" w:rsidR="00F5251F" w:rsidRPr="00826D33" w:rsidRDefault="00CA17B7" w:rsidP="00615D99">
      <w:pPr>
        <w:spacing w:line="240" w:lineRule="auto"/>
        <w:rPr>
          <w:rFonts w:eastAsia="Arial" w:cs="Arial"/>
          <w:sz w:val="22"/>
          <w:szCs w:val="22"/>
        </w:rPr>
      </w:pPr>
      <w:r w:rsidRPr="004D223E">
        <w:rPr>
          <w:rFonts w:eastAsia="Arial" w:cs="Arial"/>
          <w:sz w:val="22"/>
          <w:szCs w:val="22"/>
        </w:rPr>
        <w:t xml:space="preserve">Javni </w:t>
      </w:r>
      <w:r w:rsidR="000650BF" w:rsidRPr="004D223E">
        <w:rPr>
          <w:rFonts w:eastAsia="Arial" w:cs="Arial"/>
          <w:sz w:val="22"/>
          <w:szCs w:val="22"/>
        </w:rPr>
        <w:t>razpis</w:t>
      </w:r>
      <w:r w:rsidRPr="004D223E">
        <w:rPr>
          <w:rFonts w:eastAsia="Arial" w:cs="Arial"/>
          <w:sz w:val="22"/>
          <w:szCs w:val="22"/>
        </w:rPr>
        <w:t xml:space="preserve"> za izbor operacij</w:t>
      </w:r>
      <w:r w:rsidR="009C2A4B" w:rsidRPr="004D223E">
        <w:rPr>
          <w:rFonts w:eastAsia="Arial" w:cs="Arial"/>
          <w:sz w:val="22"/>
          <w:szCs w:val="22"/>
        </w:rPr>
        <w:t>e</w:t>
      </w:r>
      <w:r w:rsidRPr="004D223E">
        <w:rPr>
          <w:rFonts w:eastAsia="Arial" w:cs="Arial"/>
          <w:sz w:val="22"/>
          <w:szCs w:val="22"/>
        </w:rPr>
        <w:t xml:space="preserve"> </w:t>
      </w:r>
      <w:r w:rsidR="0094119F" w:rsidRPr="004D223E">
        <w:rPr>
          <w:rFonts w:eastAsia="Arial" w:cs="Arial"/>
          <w:sz w:val="22"/>
          <w:szCs w:val="22"/>
        </w:rPr>
        <w:t>»</w:t>
      </w:r>
      <w:r w:rsidR="00DE0288">
        <w:rPr>
          <w:rFonts w:eastAsia="Arial" w:cs="Arial"/>
          <w:sz w:val="22"/>
          <w:szCs w:val="22"/>
        </w:rPr>
        <w:t>E</w:t>
      </w:r>
      <w:r w:rsidR="00F5251F" w:rsidRPr="004D223E">
        <w:rPr>
          <w:rFonts w:eastAsia="Arial" w:cs="Arial"/>
          <w:sz w:val="22"/>
          <w:szCs w:val="22"/>
        </w:rPr>
        <w:t>-oskrba na domu</w:t>
      </w:r>
      <w:r w:rsidR="0094119F" w:rsidRPr="004D223E">
        <w:rPr>
          <w:rFonts w:eastAsia="Arial" w:cs="Arial"/>
          <w:sz w:val="22"/>
          <w:szCs w:val="22"/>
        </w:rPr>
        <w:t xml:space="preserve">« </w:t>
      </w:r>
      <w:r w:rsidRPr="004D223E">
        <w:rPr>
          <w:rFonts w:eastAsia="Arial" w:cs="Arial"/>
          <w:sz w:val="22"/>
          <w:szCs w:val="22"/>
        </w:rPr>
        <w:t>(v nadaljnjem besedilu: J</w:t>
      </w:r>
      <w:r w:rsidR="000650BF" w:rsidRPr="004D223E">
        <w:rPr>
          <w:rFonts w:eastAsia="Arial" w:cs="Arial"/>
          <w:sz w:val="22"/>
          <w:szCs w:val="22"/>
        </w:rPr>
        <w:t>R</w:t>
      </w:r>
      <w:r w:rsidRPr="004D223E">
        <w:rPr>
          <w:rFonts w:eastAsia="Arial" w:cs="Arial"/>
          <w:sz w:val="22"/>
          <w:szCs w:val="22"/>
        </w:rPr>
        <w:t xml:space="preserve">) </w:t>
      </w:r>
      <w:r w:rsidR="00E6300C" w:rsidRPr="004D223E">
        <w:rPr>
          <w:rFonts w:eastAsia="Arial" w:cs="Arial"/>
          <w:sz w:val="22"/>
          <w:szCs w:val="22"/>
        </w:rPr>
        <w:t>so</w:t>
      </w:r>
      <w:r w:rsidRPr="004D223E">
        <w:rPr>
          <w:rFonts w:eastAsia="Arial" w:cs="Arial"/>
          <w:sz w:val="22"/>
          <w:szCs w:val="22"/>
        </w:rPr>
        <w:t>financira Evropska unija,</w:t>
      </w:r>
      <w:r w:rsidR="00C9359A" w:rsidRPr="004D223E">
        <w:rPr>
          <w:rFonts w:eastAsia="Arial" w:cs="Arial"/>
          <w:sz w:val="22"/>
          <w:szCs w:val="22"/>
        </w:rPr>
        <w:t xml:space="preserve"> in sicer iz Evropskega </w:t>
      </w:r>
      <w:r w:rsidR="00421406" w:rsidRPr="004D223E">
        <w:rPr>
          <w:rFonts w:eastAsia="Arial" w:cs="Arial"/>
          <w:sz w:val="22"/>
          <w:szCs w:val="22"/>
        </w:rPr>
        <w:t xml:space="preserve">socialnega sklada </w:t>
      </w:r>
      <w:r w:rsidR="00C9359A" w:rsidRPr="004D223E">
        <w:rPr>
          <w:rFonts w:eastAsia="Arial" w:cs="Arial"/>
          <w:sz w:val="22"/>
          <w:szCs w:val="22"/>
        </w:rPr>
        <w:t>(v nadaljnjem besedilu: ES</w:t>
      </w:r>
      <w:r w:rsidR="00421406" w:rsidRPr="004D223E">
        <w:rPr>
          <w:rFonts w:eastAsia="Arial" w:cs="Arial"/>
          <w:sz w:val="22"/>
          <w:szCs w:val="22"/>
        </w:rPr>
        <w:t>S</w:t>
      </w:r>
      <w:r w:rsidR="00C9359A" w:rsidRPr="004D223E">
        <w:rPr>
          <w:rFonts w:eastAsia="Arial" w:cs="Arial"/>
          <w:sz w:val="22"/>
          <w:szCs w:val="22"/>
        </w:rPr>
        <w:t xml:space="preserve">). JR se bo izvajal v okviru Operativnega programa za izvajanje evropske kohezijske politike v obdobju 2014–2020 (v nadaljnjem besedilu: OP 2014–2020), </w:t>
      </w:r>
      <w:r w:rsidR="00C9359A" w:rsidRPr="00826D33">
        <w:rPr>
          <w:rFonts w:eastAsia="Arial" w:cs="Arial"/>
          <w:sz w:val="22"/>
          <w:szCs w:val="22"/>
        </w:rPr>
        <w:t>prednostn</w:t>
      </w:r>
      <w:r w:rsidR="002B6A8E">
        <w:rPr>
          <w:rFonts w:eastAsia="Arial" w:cs="Arial"/>
          <w:sz w:val="22"/>
          <w:szCs w:val="22"/>
        </w:rPr>
        <w:t>e</w:t>
      </w:r>
      <w:r w:rsidR="00C9359A" w:rsidRPr="00826D33">
        <w:rPr>
          <w:rFonts w:eastAsia="Arial" w:cs="Arial"/>
          <w:sz w:val="22"/>
          <w:szCs w:val="22"/>
        </w:rPr>
        <w:t xml:space="preserve"> os</w:t>
      </w:r>
      <w:r w:rsidR="002B6A8E">
        <w:rPr>
          <w:rFonts w:eastAsia="Arial" w:cs="Arial"/>
          <w:sz w:val="22"/>
          <w:szCs w:val="22"/>
        </w:rPr>
        <w:t>i</w:t>
      </w:r>
      <w:r w:rsidR="00705C7D" w:rsidRPr="00826D33">
        <w:rPr>
          <w:rFonts w:eastAsia="Arial" w:cs="Arial"/>
          <w:sz w:val="22"/>
          <w:szCs w:val="22"/>
        </w:rPr>
        <w:t xml:space="preserve"> </w:t>
      </w:r>
      <w:r w:rsidR="009E0BAC" w:rsidRPr="00826D33">
        <w:rPr>
          <w:rFonts w:eastAsia="Arial" w:cs="Arial"/>
          <w:sz w:val="22"/>
          <w:szCs w:val="22"/>
        </w:rPr>
        <w:t xml:space="preserve">16. Spodbujanje odprave posledic krize v okviru REACT-EU </w:t>
      </w:r>
      <w:r w:rsidR="00826D33">
        <w:rPr>
          <w:rFonts w:eastAsia="Arial" w:cs="Arial"/>
          <w:sz w:val="22"/>
          <w:szCs w:val="22"/>
        </w:rPr>
        <w:t>–</w:t>
      </w:r>
      <w:r w:rsidR="009E0BAC" w:rsidRPr="00826D33">
        <w:rPr>
          <w:rFonts w:eastAsia="Arial" w:cs="Arial"/>
          <w:sz w:val="22"/>
          <w:szCs w:val="22"/>
        </w:rPr>
        <w:t xml:space="preserve"> ESS</w:t>
      </w:r>
      <w:r w:rsidR="00826D33">
        <w:rPr>
          <w:rFonts w:eastAsia="Arial" w:cs="Arial"/>
          <w:sz w:val="22"/>
          <w:szCs w:val="22"/>
        </w:rPr>
        <w:t>.</w:t>
      </w:r>
      <w:r w:rsidR="00F5251F" w:rsidRPr="004D223E">
        <w:rPr>
          <w:rFonts w:eastAsia="Arial" w:cs="Arial"/>
          <w:sz w:val="22"/>
          <w:szCs w:val="22"/>
        </w:rPr>
        <w:t xml:space="preserve"> </w:t>
      </w:r>
    </w:p>
    <w:p w14:paraId="5DCB9EE2" w14:textId="77777777" w:rsidR="00001623" w:rsidRPr="004D223E" w:rsidRDefault="00001623" w:rsidP="00615D99">
      <w:pPr>
        <w:spacing w:line="240" w:lineRule="auto"/>
        <w:rPr>
          <w:rFonts w:eastAsia="Arial" w:cs="Arial"/>
          <w:sz w:val="22"/>
          <w:szCs w:val="22"/>
        </w:rPr>
      </w:pPr>
    </w:p>
    <w:p w14:paraId="147DED2F" w14:textId="6DF76297" w:rsidR="00BD2F67" w:rsidRPr="004D223E" w:rsidRDefault="00C9359A" w:rsidP="00615D99">
      <w:pPr>
        <w:spacing w:line="240" w:lineRule="auto"/>
        <w:rPr>
          <w:rFonts w:eastAsia="Arial" w:cs="Arial"/>
          <w:sz w:val="22"/>
          <w:szCs w:val="22"/>
        </w:rPr>
      </w:pPr>
      <w:r w:rsidRPr="004D223E">
        <w:rPr>
          <w:rFonts w:eastAsia="Arial" w:cs="Arial"/>
          <w:sz w:val="22"/>
          <w:szCs w:val="22"/>
        </w:rPr>
        <w:t>JR se bo izvajal kot instrument za izbor operacij. Operacijo v okviru tega JR predstavljajo projekti izbranih prijaviteljev.</w:t>
      </w:r>
    </w:p>
    <w:p w14:paraId="3E00D394" w14:textId="6BB7FFBC" w:rsidR="00CA17B7" w:rsidRPr="004D223E" w:rsidRDefault="00CA17B7" w:rsidP="00615D99">
      <w:pPr>
        <w:pStyle w:val="Brezrazmikov"/>
        <w:rPr>
          <w:rFonts w:eastAsia="Arial" w:cs="Arial"/>
          <w:sz w:val="22"/>
          <w:szCs w:val="22"/>
        </w:rPr>
      </w:pPr>
    </w:p>
    <w:p w14:paraId="0CDAB6A0" w14:textId="77777777" w:rsidR="00615D99" w:rsidRPr="004D223E" w:rsidRDefault="00615D99" w:rsidP="00615D99">
      <w:pPr>
        <w:pStyle w:val="Brezrazmikov"/>
        <w:rPr>
          <w:rFonts w:eastAsia="Arial" w:cs="Arial"/>
          <w:sz w:val="22"/>
          <w:szCs w:val="22"/>
        </w:rPr>
      </w:pPr>
    </w:p>
    <w:p w14:paraId="40C1B4C0" w14:textId="4B74A17A" w:rsidR="00B915A2" w:rsidRPr="004D223E" w:rsidRDefault="00E85A7E" w:rsidP="00516241">
      <w:pPr>
        <w:pStyle w:val="Naslov1"/>
      </w:pPr>
      <w:r w:rsidRPr="004D223E">
        <w:t>Posredniški organ in izvajalec razpisa</w:t>
      </w:r>
    </w:p>
    <w:p w14:paraId="546396C4" w14:textId="77777777" w:rsidR="006D7A0D" w:rsidRPr="004D223E" w:rsidRDefault="006D7A0D" w:rsidP="00615D99">
      <w:pPr>
        <w:spacing w:line="240" w:lineRule="auto"/>
        <w:rPr>
          <w:rFonts w:cs="Arial"/>
          <w:sz w:val="22"/>
          <w:szCs w:val="22"/>
        </w:rPr>
      </w:pPr>
    </w:p>
    <w:p w14:paraId="4B01FE9B" w14:textId="77777777" w:rsidR="00B915A2" w:rsidRPr="004D223E" w:rsidRDefault="00B915A2" w:rsidP="00615D99">
      <w:pPr>
        <w:spacing w:line="240" w:lineRule="auto"/>
        <w:rPr>
          <w:rFonts w:eastAsia="Arial" w:cs="Arial"/>
          <w:sz w:val="22"/>
          <w:szCs w:val="22"/>
        </w:rPr>
      </w:pPr>
      <w:r w:rsidRPr="004D223E">
        <w:rPr>
          <w:rFonts w:eastAsia="Arial" w:cs="Arial"/>
          <w:sz w:val="22"/>
          <w:szCs w:val="22"/>
        </w:rPr>
        <w:t>Republika Slovenija, Ministrstvo za zdrav</w:t>
      </w:r>
      <w:r w:rsidR="0031665F" w:rsidRPr="004D223E">
        <w:rPr>
          <w:rFonts w:eastAsia="Arial" w:cs="Arial"/>
          <w:sz w:val="22"/>
          <w:szCs w:val="22"/>
        </w:rPr>
        <w:t>je, Štefanova 5, 1000 Ljubljana</w:t>
      </w:r>
      <w:r w:rsidR="001644B9" w:rsidRPr="004D223E">
        <w:rPr>
          <w:rFonts w:eastAsia="Arial" w:cs="Arial"/>
          <w:sz w:val="22"/>
          <w:szCs w:val="22"/>
        </w:rPr>
        <w:t xml:space="preserve"> (v nadaljevanju: ministrstvo)</w:t>
      </w:r>
      <w:r w:rsidR="0031665F" w:rsidRPr="004D223E">
        <w:rPr>
          <w:rFonts w:eastAsia="Arial" w:cs="Arial"/>
          <w:sz w:val="22"/>
          <w:szCs w:val="22"/>
        </w:rPr>
        <w:t>.</w:t>
      </w:r>
    </w:p>
    <w:p w14:paraId="26916D42" w14:textId="486C991A" w:rsidR="00B915A2" w:rsidRPr="004D223E" w:rsidRDefault="00B915A2" w:rsidP="00615D99">
      <w:pPr>
        <w:spacing w:line="240" w:lineRule="auto"/>
        <w:rPr>
          <w:rFonts w:eastAsia="Arial" w:cs="Arial"/>
          <w:sz w:val="22"/>
          <w:szCs w:val="22"/>
        </w:rPr>
      </w:pPr>
    </w:p>
    <w:p w14:paraId="093A5CAE" w14:textId="77777777" w:rsidR="00615D99" w:rsidRPr="004D223E" w:rsidRDefault="00615D99" w:rsidP="00615D99">
      <w:pPr>
        <w:spacing w:line="240" w:lineRule="auto"/>
        <w:rPr>
          <w:rFonts w:eastAsia="Arial" w:cs="Arial"/>
          <w:sz w:val="22"/>
          <w:szCs w:val="22"/>
        </w:rPr>
      </w:pPr>
    </w:p>
    <w:p w14:paraId="34193480" w14:textId="0B9BC80E" w:rsidR="00B915A2" w:rsidRPr="004D223E" w:rsidRDefault="00E85A7E" w:rsidP="00516241">
      <w:pPr>
        <w:pStyle w:val="Naslov1"/>
      </w:pPr>
      <w:r w:rsidRPr="004D223E">
        <w:t>Predmet</w:t>
      </w:r>
      <w:r w:rsidR="5F1E0E19" w:rsidRPr="004D223E">
        <w:t xml:space="preserve"> </w:t>
      </w:r>
      <w:r w:rsidRPr="004D223E">
        <w:t>javnega razpisa</w:t>
      </w:r>
    </w:p>
    <w:p w14:paraId="7256754F" w14:textId="77777777" w:rsidR="006D7A0D" w:rsidRPr="004D223E" w:rsidRDefault="006D7A0D" w:rsidP="00615D99">
      <w:pPr>
        <w:spacing w:line="240" w:lineRule="auto"/>
        <w:rPr>
          <w:rFonts w:cs="Arial"/>
          <w:sz w:val="22"/>
          <w:szCs w:val="22"/>
        </w:rPr>
      </w:pPr>
    </w:p>
    <w:p w14:paraId="4CDC4D3B" w14:textId="37D71229" w:rsidR="00666AAE" w:rsidRPr="004D223E" w:rsidRDefault="002E7D25" w:rsidP="00615D99">
      <w:pPr>
        <w:spacing w:line="240" w:lineRule="auto"/>
        <w:rPr>
          <w:rFonts w:cs="Arial"/>
          <w:sz w:val="22"/>
          <w:szCs w:val="22"/>
          <w:lang w:val="x-none"/>
        </w:rPr>
      </w:pPr>
      <w:r w:rsidRPr="004D223E">
        <w:rPr>
          <w:rFonts w:eastAsia="Arial" w:cs="Arial"/>
          <w:sz w:val="22"/>
          <w:szCs w:val="22"/>
        </w:rPr>
        <w:t>Predmet J</w:t>
      </w:r>
      <w:r w:rsidR="000650BF" w:rsidRPr="004D223E">
        <w:rPr>
          <w:rFonts w:eastAsia="Arial" w:cs="Arial"/>
          <w:sz w:val="22"/>
          <w:szCs w:val="22"/>
        </w:rPr>
        <w:t>R</w:t>
      </w:r>
      <w:r w:rsidR="00D65753" w:rsidRPr="004D223E">
        <w:rPr>
          <w:rFonts w:eastAsia="Arial" w:cs="Arial"/>
          <w:sz w:val="22"/>
          <w:szCs w:val="22"/>
        </w:rPr>
        <w:t xml:space="preserve"> je</w:t>
      </w:r>
      <w:r w:rsidR="00666AAE" w:rsidRPr="004D223E">
        <w:rPr>
          <w:rFonts w:eastAsia="Arial" w:cs="Arial"/>
          <w:sz w:val="22"/>
          <w:szCs w:val="22"/>
        </w:rPr>
        <w:t xml:space="preserve"> promocija in</w:t>
      </w:r>
      <w:r w:rsidR="00A91D01" w:rsidRPr="004D223E">
        <w:rPr>
          <w:rFonts w:eastAsia="Arial" w:cs="Arial"/>
          <w:sz w:val="22"/>
          <w:szCs w:val="22"/>
        </w:rPr>
        <w:t xml:space="preserve"> s</w:t>
      </w:r>
      <w:r w:rsidR="07993310" w:rsidRPr="004D223E">
        <w:rPr>
          <w:rFonts w:cs="Arial"/>
          <w:sz w:val="22"/>
          <w:szCs w:val="22"/>
        </w:rPr>
        <w:t>ofinanciranje</w:t>
      </w:r>
      <w:r w:rsidR="00065A9E" w:rsidRPr="004D223E">
        <w:rPr>
          <w:rFonts w:cs="Arial"/>
          <w:sz w:val="22"/>
          <w:szCs w:val="22"/>
        </w:rPr>
        <w:t xml:space="preserve"> </w:t>
      </w:r>
      <w:r w:rsidR="00021874" w:rsidRPr="004D223E">
        <w:rPr>
          <w:rFonts w:cs="Arial"/>
          <w:sz w:val="22"/>
          <w:szCs w:val="22"/>
        </w:rPr>
        <w:t>storitev e-oskrbe</w:t>
      </w:r>
      <w:r w:rsidR="00065A9E" w:rsidRPr="004D223E">
        <w:rPr>
          <w:rFonts w:cs="Arial"/>
          <w:sz w:val="22"/>
          <w:szCs w:val="22"/>
        </w:rPr>
        <w:t xml:space="preserve"> v podporo samostojnemu in varnemu bivanju </w:t>
      </w:r>
      <w:r w:rsidR="00466386" w:rsidRPr="004D223E">
        <w:rPr>
          <w:rFonts w:cs="Arial"/>
          <w:sz w:val="22"/>
          <w:szCs w:val="22"/>
        </w:rPr>
        <w:t>na domu</w:t>
      </w:r>
      <w:r w:rsidR="00065A9E" w:rsidRPr="004D223E">
        <w:rPr>
          <w:rFonts w:cs="Arial"/>
          <w:sz w:val="22"/>
          <w:szCs w:val="22"/>
        </w:rPr>
        <w:t xml:space="preserve"> za </w:t>
      </w:r>
      <w:r w:rsidR="00E6762A" w:rsidRPr="004D223E">
        <w:rPr>
          <w:rFonts w:cs="Arial"/>
          <w:sz w:val="22"/>
          <w:szCs w:val="22"/>
        </w:rPr>
        <w:t>polnoletne osebe</w:t>
      </w:r>
      <w:r w:rsidR="00065A9E" w:rsidRPr="004D223E">
        <w:rPr>
          <w:rFonts w:cs="Arial"/>
          <w:sz w:val="22"/>
          <w:szCs w:val="22"/>
        </w:rPr>
        <w:t>, zlasti osebe stare 65 let ali več</w:t>
      </w:r>
      <w:r w:rsidR="00021874" w:rsidRPr="004D223E">
        <w:rPr>
          <w:rFonts w:cs="Arial"/>
          <w:sz w:val="22"/>
          <w:szCs w:val="22"/>
        </w:rPr>
        <w:t>, pri katerih je</w:t>
      </w:r>
      <w:r w:rsidR="00466386" w:rsidRPr="004D223E">
        <w:rPr>
          <w:rFonts w:cs="Arial"/>
          <w:sz w:val="22"/>
          <w:szCs w:val="22"/>
        </w:rPr>
        <w:t xml:space="preserve"> zaradi posledic bolezni, starostne oslabelosti, poškodb, invalidnosti, pomanjkanja ali izgube intelektualnih </w:t>
      </w:r>
      <w:r w:rsidR="00666AAE" w:rsidRPr="004D223E">
        <w:rPr>
          <w:rFonts w:cs="Arial"/>
          <w:sz w:val="22"/>
          <w:szCs w:val="22"/>
        </w:rPr>
        <w:t xml:space="preserve">sposobnosti </w:t>
      </w:r>
      <w:r w:rsidR="00466386" w:rsidRPr="004D223E">
        <w:rPr>
          <w:rFonts w:cs="Arial"/>
          <w:sz w:val="22"/>
          <w:szCs w:val="22"/>
        </w:rPr>
        <w:t xml:space="preserve">sposobnost samooskrbe omejena oziroma bivajo pretežni del dneva sami </w:t>
      </w:r>
      <w:r w:rsidR="00A4045C">
        <w:rPr>
          <w:rFonts w:cs="Arial"/>
          <w:sz w:val="22"/>
          <w:szCs w:val="22"/>
        </w:rPr>
        <w:t xml:space="preserve">in </w:t>
      </w:r>
      <w:r w:rsidR="00A4045C" w:rsidRPr="004D223E">
        <w:rPr>
          <w:rFonts w:cs="Arial"/>
          <w:sz w:val="22"/>
          <w:szCs w:val="22"/>
        </w:rPr>
        <w:t>ne koristijo celodnevnih oblik institucionalne oskrbe</w:t>
      </w:r>
      <w:r w:rsidR="00B847A9" w:rsidRPr="004D223E">
        <w:rPr>
          <w:rFonts w:cs="Arial"/>
          <w:sz w:val="22"/>
          <w:szCs w:val="22"/>
        </w:rPr>
        <w:t>.</w:t>
      </w:r>
      <w:r w:rsidR="00666AAE" w:rsidRPr="004D223E">
        <w:rPr>
          <w:rFonts w:cs="Arial"/>
          <w:sz w:val="22"/>
          <w:szCs w:val="22"/>
        </w:rPr>
        <w:t xml:space="preserve"> </w:t>
      </w:r>
    </w:p>
    <w:p w14:paraId="02ADBECA" w14:textId="77777777" w:rsidR="00B876D7" w:rsidRPr="004D223E" w:rsidRDefault="00B876D7" w:rsidP="00615D99">
      <w:pPr>
        <w:spacing w:line="240" w:lineRule="auto"/>
        <w:rPr>
          <w:rFonts w:cs="Arial"/>
          <w:sz w:val="22"/>
          <w:szCs w:val="22"/>
        </w:rPr>
      </w:pPr>
    </w:p>
    <w:p w14:paraId="6BD6D0FB" w14:textId="54F86C86" w:rsidR="00690BBE" w:rsidRPr="004D223E" w:rsidRDefault="00B876D7" w:rsidP="00615D99">
      <w:pPr>
        <w:spacing w:line="240" w:lineRule="auto"/>
        <w:rPr>
          <w:rFonts w:cs="Arial"/>
          <w:strike/>
          <w:sz w:val="22"/>
          <w:szCs w:val="22"/>
        </w:rPr>
      </w:pPr>
      <w:r w:rsidRPr="004D223E">
        <w:rPr>
          <w:rFonts w:cs="Arial"/>
          <w:sz w:val="22"/>
          <w:szCs w:val="22"/>
        </w:rPr>
        <w:t xml:space="preserve">Storitve e-oskrbe so </w:t>
      </w:r>
      <w:r w:rsidRPr="004D223E">
        <w:rPr>
          <w:rFonts w:cs="Arial"/>
          <w:sz w:val="22"/>
          <w:szCs w:val="22"/>
          <w:lang w:eastAsia="en-GB"/>
        </w:rPr>
        <w:t xml:space="preserve">storitve na daljavo za zagotavljanje samostojnosti in varnosti </w:t>
      </w:r>
      <w:r w:rsidR="00690BBE" w:rsidRPr="004D223E">
        <w:rPr>
          <w:rFonts w:cs="Arial"/>
          <w:sz w:val="22"/>
          <w:szCs w:val="22"/>
          <w:lang w:eastAsia="en-GB"/>
        </w:rPr>
        <w:t>posameznika</w:t>
      </w:r>
      <w:r w:rsidRPr="004D223E">
        <w:rPr>
          <w:rFonts w:cs="Arial"/>
          <w:sz w:val="22"/>
          <w:szCs w:val="22"/>
          <w:lang w:eastAsia="en-GB"/>
        </w:rPr>
        <w:t xml:space="preserve"> v domačem okolju in pripomočki, ki omogočajo izvajanje storitev na daljavo</w:t>
      </w:r>
      <w:r w:rsidR="00B847A9" w:rsidRPr="004D223E">
        <w:rPr>
          <w:rFonts w:cs="Arial"/>
          <w:sz w:val="22"/>
          <w:szCs w:val="22"/>
          <w:lang w:eastAsia="en-GB"/>
        </w:rPr>
        <w:t xml:space="preserve"> </w:t>
      </w:r>
      <w:r w:rsidR="00B847A9" w:rsidRPr="004D223E">
        <w:rPr>
          <w:rFonts w:cs="Arial"/>
          <w:sz w:val="22"/>
          <w:szCs w:val="22"/>
        </w:rPr>
        <w:t>(v nadaljnjem besedilu: e-oskrbe).</w:t>
      </w:r>
      <w:r w:rsidR="00690BBE" w:rsidRPr="004D223E">
        <w:rPr>
          <w:rFonts w:cs="Arial"/>
          <w:sz w:val="22"/>
          <w:szCs w:val="22"/>
          <w:lang w:eastAsia="en-GB"/>
        </w:rPr>
        <w:t xml:space="preserve"> </w:t>
      </w:r>
    </w:p>
    <w:p w14:paraId="421455BA" w14:textId="77777777" w:rsidR="00B876D7" w:rsidRPr="004D223E" w:rsidRDefault="00B876D7" w:rsidP="00615D99">
      <w:pPr>
        <w:spacing w:line="240" w:lineRule="auto"/>
        <w:rPr>
          <w:rFonts w:cs="Arial"/>
          <w:sz w:val="22"/>
          <w:szCs w:val="22"/>
        </w:rPr>
      </w:pPr>
    </w:p>
    <w:p w14:paraId="02B675BC" w14:textId="07794853" w:rsidR="000C5E2E" w:rsidRPr="004D223E" w:rsidRDefault="000C5E2E" w:rsidP="00615D99">
      <w:pPr>
        <w:spacing w:line="240" w:lineRule="auto"/>
        <w:rPr>
          <w:rFonts w:cs="Arial"/>
          <w:sz w:val="22"/>
          <w:szCs w:val="22"/>
        </w:rPr>
      </w:pPr>
      <w:r w:rsidRPr="004D223E">
        <w:rPr>
          <w:rFonts w:cs="Arial"/>
          <w:sz w:val="22"/>
          <w:szCs w:val="22"/>
        </w:rPr>
        <w:t>Predmetni JR bo omogočil</w:t>
      </w:r>
      <w:r w:rsidR="002311B3" w:rsidRPr="004D223E">
        <w:rPr>
          <w:rFonts w:cs="Arial"/>
          <w:sz w:val="22"/>
          <w:szCs w:val="22"/>
        </w:rPr>
        <w:t xml:space="preserve"> krepitev</w:t>
      </w:r>
      <w:r w:rsidRPr="004D223E">
        <w:rPr>
          <w:rFonts w:cs="Arial"/>
          <w:sz w:val="22"/>
          <w:szCs w:val="22"/>
        </w:rPr>
        <w:t xml:space="preserve"> </w:t>
      </w:r>
      <w:r w:rsidR="002311B3" w:rsidRPr="004D223E">
        <w:rPr>
          <w:rFonts w:cs="Arial"/>
          <w:sz w:val="22"/>
          <w:szCs w:val="22"/>
        </w:rPr>
        <w:t xml:space="preserve">samostojnosti, varnosti in višjo kakovost življenja oseb, pri katerih je zaradi posledic bolezni, starostne oslabelosti, poškodb, invalidnosti, pomanjkanja ali izgube intelektualnih sposobnosti sposobnost samooskrbe omejena oziroma bivajo pretežni del dneva sami ter </w:t>
      </w:r>
      <w:r w:rsidRPr="004D223E">
        <w:rPr>
          <w:rFonts w:cs="Arial"/>
          <w:sz w:val="22"/>
          <w:szCs w:val="22"/>
        </w:rPr>
        <w:t>analizo potreb po e-oskrbi</w:t>
      </w:r>
      <w:r w:rsidR="002311B3" w:rsidRPr="004D223E">
        <w:rPr>
          <w:rFonts w:cs="Arial"/>
          <w:sz w:val="22"/>
          <w:szCs w:val="22"/>
        </w:rPr>
        <w:t>,</w:t>
      </w:r>
      <w:r w:rsidRPr="004D223E">
        <w:rPr>
          <w:rFonts w:cs="Arial"/>
          <w:sz w:val="22"/>
          <w:szCs w:val="22"/>
        </w:rPr>
        <w:t xml:space="preserve"> </w:t>
      </w:r>
      <w:r w:rsidR="002311B3" w:rsidRPr="004D223E">
        <w:rPr>
          <w:rFonts w:cs="Arial"/>
          <w:sz w:val="22"/>
          <w:szCs w:val="22"/>
        </w:rPr>
        <w:t xml:space="preserve">oceno učinkovitosti storitev e-oskrbe, zadovoljstva uporabnikov oziroma njihovih svojcev in </w:t>
      </w:r>
      <w:r w:rsidRPr="004D223E">
        <w:rPr>
          <w:rFonts w:cs="Arial"/>
          <w:sz w:val="22"/>
          <w:szCs w:val="22"/>
        </w:rPr>
        <w:t>s tem načrtovanje sistemskih rešitev zagotavljanja e-oskrbe različnim ranljivim skupinam prebivalstva</w:t>
      </w:r>
      <w:r w:rsidR="002311B3" w:rsidRPr="004D223E">
        <w:rPr>
          <w:rFonts w:cs="Arial"/>
          <w:sz w:val="22"/>
          <w:szCs w:val="22"/>
        </w:rPr>
        <w:t xml:space="preserve"> tudi pred vstopom v dolgotrajno oskrbo</w:t>
      </w:r>
      <w:r w:rsidR="002311B3" w:rsidRPr="004D223E">
        <w:rPr>
          <w:rStyle w:val="Sprotnaopomba-sklic"/>
          <w:rFonts w:cs="Arial"/>
          <w:sz w:val="22"/>
          <w:szCs w:val="22"/>
        </w:rPr>
        <w:footnoteReference w:id="2"/>
      </w:r>
      <w:r w:rsidR="002311B3" w:rsidRPr="004D223E">
        <w:rPr>
          <w:rFonts w:cs="Arial"/>
          <w:sz w:val="22"/>
          <w:szCs w:val="22"/>
        </w:rPr>
        <w:t>.</w:t>
      </w:r>
    </w:p>
    <w:p w14:paraId="18FF78F7" w14:textId="793666F6" w:rsidR="00B876D7" w:rsidRDefault="00B876D7" w:rsidP="00615D99">
      <w:pPr>
        <w:spacing w:line="240" w:lineRule="auto"/>
        <w:rPr>
          <w:rFonts w:cs="Arial"/>
          <w:color w:val="000000" w:themeColor="text1"/>
          <w:sz w:val="22"/>
          <w:szCs w:val="22"/>
        </w:rPr>
      </w:pPr>
    </w:p>
    <w:p w14:paraId="0B399063" w14:textId="21B500F6" w:rsidR="000A1878" w:rsidRPr="00616F8B" w:rsidRDefault="000A1878" w:rsidP="000A1878">
      <w:pPr>
        <w:spacing w:line="240" w:lineRule="auto"/>
        <w:rPr>
          <w:rFonts w:cs="Arial"/>
          <w:sz w:val="22"/>
          <w:szCs w:val="22"/>
        </w:rPr>
      </w:pPr>
      <w:r w:rsidRPr="00616F8B">
        <w:rPr>
          <w:rFonts w:cs="Arial"/>
          <w:sz w:val="22"/>
          <w:szCs w:val="22"/>
        </w:rPr>
        <w:t xml:space="preserve">V času pandemije covid-19 je e-oskrba pridobila na pomenu, saj </w:t>
      </w:r>
      <w:r>
        <w:rPr>
          <w:rFonts w:cs="Arial"/>
          <w:sz w:val="22"/>
          <w:szCs w:val="22"/>
        </w:rPr>
        <w:t xml:space="preserve">lahko </w:t>
      </w:r>
      <w:r w:rsidRPr="00616F8B">
        <w:rPr>
          <w:rFonts w:cs="Arial"/>
          <w:sz w:val="22"/>
          <w:szCs w:val="22"/>
        </w:rPr>
        <w:t xml:space="preserve">tam, kjer je razvita, pomaga k boljšemu odkrivanju in razumevanju potreb ter spremljanju stanja posameznika, odzivanju na njegove potrebe, zagotavljanju neprekinjene oskrbe, zmanjšanju tveganja prenosa okužb, zmanjšanju potrebe po fizični prisotnosti izvajalcev storitev v javi mreži, ob sočasnem ohranjanju socialne interakcije s svojci in drugimi za posameznika pomembnimi osebami, kar naslavljamo </w:t>
      </w:r>
      <w:r>
        <w:rPr>
          <w:rFonts w:cs="Arial"/>
          <w:sz w:val="22"/>
          <w:szCs w:val="22"/>
        </w:rPr>
        <w:t>s predmetnim JR</w:t>
      </w:r>
      <w:r w:rsidRPr="00616F8B">
        <w:rPr>
          <w:rFonts w:cs="Arial"/>
          <w:sz w:val="22"/>
          <w:szCs w:val="22"/>
        </w:rPr>
        <w:t xml:space="preserve">. </w:t>
      </w:r>
      <w:r>
        <w:rPr>
          <w:rFonts w:cs="Arial"/>
          <w:sz w:val="22"/>
          <w:szCs w:val="22"/>
        </w:rPr>
        <w:t>Tako je predmet tega JR tudi opravljanje storitev na daljavo, kjer neposredna fizična prisotnost kadra ni potrebna, saj se s tem zmanjšuje tudi tveganje prenosa nalezljivih bolezni.</w:t>
      </w:r>
    </w:p>
    <w:p w14:paraId="4604848B" w14:textId="77777777" w:rsidR="00615D99" w:rsidRPr="004D223E" w:rsidRDefault="00615D99" w:rsidP="00615D99">
      <w:pPr>
        <w:spacing w:line="240" w:lineRule="auto"/>
        <w:rPr>
          <w:rFonts w:cs="Arial"/>
          <w:color w:val="000000" w:themeColor="text1"/>
          <w:sz w:val="22"/>
          <w:szCs w:val="22"/>
        </w:rPr>
      </w:pPr>
    </w:p>
    <w:p w14:paraId="12585101" w14:textId="41403822" w:rsidR="00586559" w:rsidRPr="004D223E" w:rsidRDefault="00FA7DE5" w:rsidP="00516241">
      <w:pPr>
        <w:pStyle w:val="Naslov1"/>
      </w:pPr>
      <w:r w:rsidRPr="004D223E">
        <w:t>N</w:t>
      </w:r>
      <w:r w:rsidR="00E85A7E" w:rsidRPr="004D223E">
        <w:t>amen javnega razpisa</w:t>
      </w:r>
    </w:p>
    <w:p w14:paraId="05F484D9" w14:textId="77777777" w:rsidR="006D7A0D" w:rsidRPr="004D223E" w:rsidRDefault="006D7A0D" w:rsidP="00615D99">
      <w:pPr>
        <w:spacing w:line="240" w:lineRule="auto"/>
        <w:rPr>
          <w:rFonts w:cs="Arial"/>
          <w:color w:val="000000" w:themeColor="text1"/>
          <w:sz w:val="22"/>
          <w:szCs w:val="22"/>
        </w:rPr>
      </w:pPr>
    </w:p>
    <w:p w14:paraId="32556C24" w14:textId="77777777" w:rsidR="00467319" w:rsidRPr="004D223E" w:rsidRDefault="00560D34" w:rsidP="00615D99">
      <w:pPr>
        <w:spacing w:line="240" w:lineRule="auto"/>
        <w:rPr>
          <w:rFonts w:cs="Arial"/>
          <w:sz w:val="22"/>
          <w:szCs w:val="22"/>
        </w:rPr>
      </w:pPr>
      <w:r w:rsidRPr="004D223E">
        <w:rPr>
          <w:rFonts w:cs="Arial"/>
          <w:sz w:val="22"/>
          <w:szCs w:val="22"/>
        </w:rPr>
        <w:t>Namen JR</w:t>
      </w:r>
      <w:r w:rsidR="00467319" w:rsidRPr="004D223E">
        <w:rPr>
          <w:rFonts w:cs="Arial"/>
          <w:sz w:val="22"/>
          <w:szCs w:val="22"/>
        </w:rPr>
        <w:t xml:space="preserve"> je:</w:t>
      </w:r>
    </w:p>
    <w:p w14:paraId="0335D143" w14:textId="19E73642" w:rsidR="00467319" w:rsidRPr="004D223E" w:rsidRDefault="002311B3" w:rsidP="002F20E3">
      <w:pPr>
        <w:pStyle w:val="Odstavekseznama"/>
        <w:numPr>
          <w:ilvl w:val="0"/>
          <w:numId w:val="10"/>
        </w:numPr>
        <w:spacing w:line="240" w:lineRule="auto"/>
        <w:rPr>
          <w:rFonts w:cs="Arial"/>
          <w:sz w:val="22"/>
          <w:szCs w:val="22"/>
        </w:rPr>
      </w:pPr>
      <w:r w:rsidRPr="004D223E">
        <w:rPr>
          <w:rFonts w:cs="Arial"/>
          <w:sz w:val="22"/>
          <w:szCs w:val="22"/>
          <w:lang w:val="sl-SI"/>
        </w:rPr>
        <w:t>krepitev</w:t>
      </w:r>
      <w:r w:rsidRPr="004D223E">
        <w:rPr>
          <w:rFonts w:cs="Arial"/>
          <w:sz w:val="22"/>
          <w:szCs w:val="22"/>
        </w:rPr>
        <w:t xml:space="preserve"> samostojnost</w:t>
      </w:r>
      <w:r w:rsidRPr="004D223E">
        <w:rPr>
          <w:rFonts w:cs="Arial"/>
          <w:sz w:val="22"/>
          <w:szCs w:val="22"/>
          <w:lang w:val="sl-SI"/>
        </w:rPr>
        <w:t>i</w:t>
      </w:r>
      <w:r w:rsidRPr="004D223E">
        <w:rPr>
          <w:rFonts w:cs="Arial"/>
          <w:sz w:val="22"/>
          <w:szCs w:val="22"/>
        </w:rPr>
        <w:t>, varnost</w:t>
      </w:r>
      <w:r w:rsidRPr="004D223E">
        <w:rPr>
          <w:rFonts w:cs="Arial"/>
          <w:sz w:val="22"/>
          <w:szCs w:val="22"/>
          <w:lang w:val="sl-SI"/>
        </w:rPr>
        <w:t>i</w:t>
      </w:r>
      <w:r w:rsidRPr="004D223E">
        <w:rPr>
          <w:rFonts w:cs="Arial"/>
          <w:sz w:val="22"/>
          <w:szCs w:val="22"/>
        </w:rPr>
        <w:t xml:space="preserve"> in </w:t>
      </w:r>
      <w:r w:rsidRPr="004D223E">
        <w:rPr>
          <w:rFonts w:cs="Arial"/>
          <w:sz w:val="22"/>
          <w:szCs w:val="22"/>
          <w:lang w:val="sl-SI"/>
        </w:rPr>
        <w:t xml:space="preserve">višje </w:t>
      </w:r>
      <w:r w:rsidRPr="004D223E">
        <w:rPr>
          <w:rFonts w:cs="Arial"/>
          <w:sz w:val="22"/>
          <w:szCs w:val="22"/>
        </w:rPr>
        <w:t>kakovost</w:t>
      </w:r>
      <w:r w:rsidR="00304AD4">
        <w:rPr>
          <w:rFonts w:cs="Arial"/>
          <w:sz w:val="22"/>
          <w:szCs w:val="22"/>
          <w:lang w:val="sl-SI"/>
        </w:rPr>
        <w:t>i</w:t>
      </w:r>
      <w:r w:rsidRPr="004D223E">
        <w:rPr>
          <w:rFonts w:cs="Arial"/>
          <w:sz w:val="22"/>
          <w:szCs w:val="22"/>
        </w:rPr>
        <w:t xml:space="preserve"> življenja </w:t>
      </w:r>
      <w:r w:rsidR="00E6762A" w:rsidRPr="004D223E">
        <w:rPr>
          <w:rFonts w:cs="Arial"/>
          <w:sz w:val="22"/>
          <w:szCs w:val="22"/>
          <w:lang w:val="sl-SI"/>
        </w:rPr>
        <w:t>oseb</w:t>
      </w:r>
      <w:r w:rsidRPr="004D223E">
        <w:rPr>
          <w:rFonts w:cs="Arial"/>
          <w:sz w:val="22"/>
          <w:szCs w:val="22"/>
          <w:lang w:val="sl-SI"/>
        </w:rPr>
        <w:t>,</w:t>
      </w:r>
      <w:r w:rsidRPr="004D223E">
        <w:rPr>
          <w:rFonts w:cs="Arial"/>
          <w:sz w:val="22"/>
          <w:szCs w:val="22"/>
        </w:rPr>
        <w:t xml:space="preserve"> </w:t>
      </w:r>
      <w:r w:rsidR="00E6762A" w:rsidRPr="004D223E">
        <w:rPr>
          <w:rFonts w:cs="Arial"/>
          <w:sz w:val="22"/>
          <w:szCs w:val="22"/>
          <w:lang w:val="sl-SI"/>
        </w:rPr>
        <w:t>ki zaradi</w:t>
      </w:r>
      <w:r w:rsidRPr="004D223E">
        <w:rPr>
          <w:rFonts w:cs="Arial"/>
          <w:sz w:val="22"/>
          <w:szCs w:val="22"/>
        </w:rPr>
        <w:t xml:space="preserve"> posledic bolezni, starostne oslabelosti, poškodb, invalidnosti, pomanjkanja ali izgube </w:t>
      </w:r>
      <w:r w:rsidRPr="004D223E">
        <w:rPr>
          <w:rFonts w:cs="Arial"/>
          <w:sz w:val="22"/>
          <w:szCs w:val="22"/>
        </w:rPr>
        <w:lastRenderedPageBreak/>
        <w:t>intelektualnih sposobnosti</w:t>
      </w:r>
      <w:r w:rsidR="00304AD4">
        <w:rPr>
          <w:rFonts w:cs="Arial"/>
          <w:sz w:val="22"/>
          <w:szCs w:val="22"/>
          <w:lang w:val="sl-SI"/>
        </w:rPr>
        <w:t xml:space="preserve"> </w:t>
      </w:r>
      <w:r w:rsidR="00304AD4" w:rsidRPr="004D223E">
        <w:rPr>
          <w:rFonts w:cs="Arial"/>
          <w:sz w:val="22"/>
          <w:szCs w:val="22"/>
        </w:rPr>
        <w:t>sposobnost samooskrbe omejena</w:t>
      </w:r>
      <w:r w:rsidR="00304AD4">
        <w:rPr>
          <w:rFonts w:cs="Arial"/>
          <w:sz w:val="22"/>
          <w:szCs w:val="22"/>
          <w:lang w:val="sl-SI"/>
        </w:rPr>
        <w:t xml:space="preserve">, </w:t>
      </w:r>
      <w:r w:rsidR="00E6762A" w:rsidRPr="004D223E">
        <w:rPr>
          <w:rFonts w:cs="Arial"/>
          <w:sz w:val="22"/>
          <w:szCs w:val="22"/>
          <w:lang w:val="sl-SI"/>
        </w:rPr>
        <w:t>ne zmorejo v celoti samostojno poskrbeti zase</w:t>
      </w:r>
      <w:r w:rsidRPr="004D223E">
        <w:rPr>
          <w:rFonts w:cs="Arial"/>
          <w:sz w:val="22"/>
          <w:szCs w:val="22"/>
        </w:rPr>
        <w:t xml:space="preserve"> oziroma bivajo pretežni del dneva sami</w:t>
      </w:r>
      <w:r w:rsidRPr="004D223E">
        <w:rPr>
          <w:rFonts w:cs="Arial"/>
          <w:sz w:val="22"/>
          <w:szCs w:val="22"/>
          <w:lang w:val="sl-SI"/>
        </w:rPr>
        <w:t xml:space="preserve"> in živijo na svojem domu oziroma ne koristijo celodnevnih oblik institucionalne oskrbe</w:t>
      </w:r>
      <w:r w:rsidR="00A31D7F" w:rsidRPr="004D223E">
        <w:rPr>
          <w:rFonts w:cs="Arial"/>
          <w:sz w:val="22"/>
          <w:szCs w:val="22"/>
          <w:lang w:val="sl-SI"/>
        </w:rPr>
        <w:t>;</w:t>
      </w:r>
    </w:p>
    <w:p w14:paraId="23A66D89" w14:textId="7CDB6752" w:rsidR="00A31D7F" w:rsidRPr="004D223E" w:rsidRDefault="00A31D7F" w:rsidP="002F20E3">
      <w:pPr>
        <w:pStyle w:val="Odstavekseznama"/>
        <w:numPr>
          <w:ilvl w:val="0"/>
          <w:numId w:val="10"/>
        </w:numPr>
        <w:spacing w:line="240" w:lineRule="auto"/>
        <w:rPr>
          <w:rFonts w:cs="Arial"/>
          <w:sz w:val="22"/>
          <w:szCs w:val="22"/>
        </w:rPr>
      </w:pPr>
      <w:r w:rsidRPr="004D223E">
        <w:rPr>
          <w:rFonts w:cs="Arial"/>
          <w:sz w:val="22"/>
          <w:szCs w:val="22"/>
          <w:lang w:val="sl-SI"/>
        </w:rPr>
        <w:t>analiza učinkov prejemanja e-oskrbe in zadovoljstva uporabnikov oziroma njihovih svojcev s storitvami e-oskrbe in</w:t>
      </w:r>
    </w:p>
    <w:p w14:paraId="333F64E1" w14:textId="3BF13C69" w:rsidR="00467319" w:rsidRPr="004D223E" w:rsidRDefault="00A31D7F" w:rsidP="002F20E3">
      <w:pPr>
        <w:pStyle w:val="Odstavekseznama"/>
        <w:numPr>
          <w:ilvl w:val="0"/>
          <w:numId w:val="10"/>
        </w:numPr>
        <w:spacing w:line="240" w:lineRule="auto"/>
        <w:rPr>
          <w:rFonts w:cs="Arial"/>
          <w:sz w:val="22"/>
          <w:szCs w:val="22"/>
        </w:rPr>
      </w:pPr>
      <w:r w:rsidRPr="004D223E">
        <w:rPr>
          <w:rFonts w:cs="Arial"/>
          <w:sz w:val="22"/>
          <w:szCs w:val="22"/>
          <w:lang w:val="sl-SI"/>
        </w:rPr>
        <w:t>promocija e-oskrbe.</w:t>
      </w:r>
      <w:r w:rsidR="00847849" w:rsidRPr="004D223E">
        <w:rPr>
          <w:rFonts w:cs="Arial"/>
          <w:sz w:val="22"/>
          <w:szCs w:val="22"/>
          <w:lang w:val="sl-SI"/>
        </w:rPr>
        <w:t xml:space="preserve"> </w:t>
      </w:r>
    </w:p>
    <w:p w14:paraId="7448EAFC" w14:textId="77777777" w:rsidR="000A1878" w:rsidRDefault="000A1878" w:rsidP="000A1878">
      <w:pPr>
        <w:pStyle w:val="Naslov1"/>
        <w:numPr>
          <w:ilvl w:val="0"/>
          <w:numId w:val="0"/>
        </w:numPr>
        <w:ind w:left="360" w:hanging="360"/>
      </w:pPr>
    </w:p>
    <w:p w14:paraId="0FDEEE53" w14:textId="37F2AFA4" w:rsidR="00162B6F" w:rsidRPr="004D223E" w:rsidRDefault="00162B6F" w:rsidP="00516241">
      <w:pPr>
        <w:pStyle w:val="Naslov1"/>
      </w:pPr>
      <w:r w:rsidRPr="004D223E">
        <w:t xml:space="preserve">Ključni cilji </w:t>
      </w:r>
      <w:r w:rsidR="001F1032" w:rsidRPr="004D223E">
        <w:t>javnega razpisa</w:t>
      </w:r>
    </w:p>
    <w:p w14:paraId="292AB9B1" w14:textId="67228780" w:rsidR="00987E9E" w:rsidRPr="004D223E" w:rsidRDefault="00987E9E" w:rsidP="00615D99">
      <w:pPr>
        <w:spacing w:line="240" w:lineRule="auto"/>
        <w:rPr>
          <w:rFonts w:cs="Arial"/>
          <w:sz w:val="22"/>
          <w:szCs w:val="22"/>
        </w:rPr>
      </w:pPr>
    </w:p>
    <w:p w14:paraId="32B52F4A" w14:textId="5AD4D0E1" w:rsidR="00987E9E" w:rsidRPr="004D223E" w:rsidRDefault="00987E9E" w:rsidP="00615D99">
      <w:pPr>
        <w:spacing w:line="240" w:lineRule="auto"/>
        <w:rPr>
          <w:rFonts w:cs="Arial"/>
          <w:sz w:val="22"/>
          <w:szCs w:val="22"/>
        </w:rPr>
      </w:pPr>
      <w:r w:rsidRPr="004D223E">
        <w:rPr>
          <w:rFonts w:cs="Arial"/>
          <w:sz w:val="22"/>
          <w:szCs w:val="22"/>
        </w:rPr>
        <w:t>Ključni cilji JR so:</w:t>
      </w:r>
    </w:p>
    <w:p w14:paraId="315E27CC" w14:textId="6D5E9122" w:rsidR="00660C1D" w:rsidRPr="00E37E54" w:rsidRDefault="00FA0F24" w:rsidP="002F20E3">
      <w:pPr>
        <w:pStyle w:val="Odstavekseznama"/>
        <w:numPr>
          <w:ilvl w:val="0"/>
          <w:numId w:val="10"/>
        </w:numPr>
        <w:spacing w:line="240" w:lineRule="auto"/>
        <w:rPr>
          <w:rFonts w:eastAsia="Arial" w:cs="Arial"/>
          <w:sz w:val="22"/>
          <w:szCs w:val="22"/>
          <w:lang w:val="sl-SI"/>
        </w:rPr>
      </w:pPr>
      <w:r w:rsidRPr="00E37E54">
        <w:rPr>
          <w:rFonts w:eastAsia="Arial" w:cs="Arial"/>
          <w:sz w:val="22"/>
          <w:szCs w:val="22"/>
          <w:lang w:val="sl-SI"/>
        </w:rPr>
        <w:t>zagotavljanje</w:t>
      </w:r>
      <w:r w:rsidR="00660C1D" w:rsidRPr="00E37E54">
        <w:rPr>
          <w:rFonts w:eastAsia="Arial" w:cs="Arial"/>
          <w:sz w:val="22"/>
          <w:szCs w:val="22"/>
          <w:lang w:val="sl-SI"/>
        </w:rPr>
        <w:t xml:space="preserve"> e-oskrb</w:t>
      </w:r>
      <w:r w:rsidRPr="00E37E54">
        <w:rPr>
          <w:rFonts w:eastAsia="Arial" w:cs="Arial"/>
          <w:sz w:val="22"/>
          <w:szCs w:val="22"/>
          <w:lang w:val="sl-SI"/>
        </w:rPr>
        <w:t xml:space="preserve">e upravičencem </w:t>
      </w:r>
      <w:r w:rsidR="002A60D8" w:rsidRPr="00E37E54">
        <w:rPr>
          <w:rFonts w:eastAsia="Arial" w:cs="Arial"/>
          <w:sz w:val="22"/>
          <w:szCs w:val="22"/>
          <w:lang w:val="sl-SI"/>
        </w:rPr>
        <w:t xml:space="preserve">do e-oskrbe </w:t>
      </w:r>
      <w:r w:rsidRPr="00E37E54">
        <w:rPr>
          <w:rFonts w:eastAsia="Arial" w:cs="Arial"/>
          <w:sz w:val="22"/>
          <w:szCs w:val="22"/>
          <w:lang w:val="sl-SI"/>
        </w:rPr>
        <w:t>v skladu s predmetnim JR;</w:t>
      </w:r>
      <w:r w:rsidR="00573B47" w:rsidRPr="00E37E54">
        <w:rPr>
          <w:rFonts w:eastAsia="Arial" w:cs="Arial"/>
          <w:sz w:val="22"/>
          <w:szCs w:val="22"/>
          <w:lang w:val="sl-SI"/>
        </w:rPr>
        <w:t xml:space="preserve"> </w:t>
      </w:r>
    </w:p>
    <w:p w14:paraId="0EDA3918" w14:textId="7917CF31" w:rsidR="00FA0F24" w:rsidRPr="00E37E54" w:rsidRDefault="00FA0F24" w:rsidP="002F20E3">
      <w:pPr>
        <w:pStyle w:val="Odstavekseznama"/>
        <w:numPr>
          <w:ilvl w:val="0"/>
          <w:numId w:val="10"/>
        </w:numPr>
        <w:spacing w:line="240" w:lineRule="auto"/>
        <w:rPr>
          <w:rFonts w:eastAsia="Arial" w:cs="Arial"/>
          <w:sz w:val="22"/>
          <w:szCs w:val="22"/>
          <w:lang w:val="sl-SI"/>
        </w:rPr>
      </w:pPr>
      <w:r w:rsidRPr="00E37E54">
        <w:rPr>
          <w:rFonts w:eastAsia="Arial" w:cs="Arial"/>
          <w:sz w:val="22"/>
          <w:szCs w:val="22"/>
          <w:lang w:val="sl-SI"/>
        </w:rPr>
        <w:t xml:space="preserve">ukrepanje v primeru neželenih dogodkov in </w:t>
      </w:r>
    </w:p>
    <w:p w14:paraId="601185C5" w14:textId="11925E89" w:rsidR="00987E9E" w:rsidRPr="00E37E54" w:rsidRDefault="00660C1D" w:rsidP="002F20E3">
      <w:pPr>
        <w:pStyle w:val="Odstavekseznama"/>
        <w:numPr>
          <w:ilvl w:val="0"/>
          <w:numId w:val="10"/>
        </w:numPr>
        <w:spacing w:line="240" w:lineRule="auto"/>
        <w:rPr>
          <w:rFonts w:eastAsia="Arial" w:cs="Arial"/>
          <w:sz w:val="22"/>
          <w:szCs w:val="22"/>
          <w:lang w:val="sl-SI"/>
        </w:rPr>
      </w:pPr>
      <w:r w:rsidRPr="004D223E">
        <w:rPr>
          <w:rFonts w:eastAsia="Arial" w:cs="Arial"/>
          <w:sz w:val="22"/>
          <w:szCs w:val="22"/>
          <w:lang w:val="sl-SI"/>
        </w:rPr>
        <w:t xml:space="preserve">promocija in </w:t>
      </w:r>
      <w:r w:rsidR="002A60D8" w:rsidRPr="004D223E">
        <w:rPr>
          <w:rFonts w:eastAsia="Arial" w:cs="Arial"/>
          <w:sz w:val="22"/>
          <w:szCs w:val="22"/>
          <w:lang w:val="sl-SI"/>
        </w:rPr>
        <w:t>krepitev</w:t>
      </w:r>
      <w:r w:rsidRPr="004D223E">
        <w:rPr>
          <w:rFonts w:eastAsia="Arial" w:cs="Arial"/>
          <w:sz w:val="22"/>
          <w:szCs w:val="22"/>
          <w:lang w:val="sl-SI"/>
        </w:rPr>
        <w:t xml:space="preserve"> uporabe e-oskrbe</w:t>
      </w:r>
      <w:r w:rsidR="00FA0F24" w:rsidRPr="004D223E">
        <w:rPr>
          <w:rFonts w:eastAsia="Arial" w:cs="Arial"/>
          <w:sz w:val="22"/>
          <w:szCs w:val="22"/>
          <w:lang w:val="sl-SI"/>
        </w:rPr>
        <w:t>.</w:t>
      </w:r>
    </w:p>
    <w:p w14:paraId="2CC65B60" w14:textId="3A72EC43" w:rsidR="00615D99" w:rsidRDefault="00615D99" w:rsidP="00615D99">
      <w:pPr>
        <w:spacing w:line="240" w:lineRule="auto"/>
        <w:rPr>
          <w:rFonts w:cs="Arial"/>
          <w:color w:val="000000" w:themeColor="text1"/>
          <w:sz w:val="22"/>
          <w:szCs w:val="22"/>
        </w:rPr>
      </w:pPr>
    </w:p>
    <w:p w14:paraId="65DE9DEE" w14:textId="77777777" w:rsidR="00FF20EE" w:rsidRPr="004D223E" w:rsidRDefault="00FF20EE" w:rsidP="00615D99">
      <w:pPr>
        <w:spacing w:line="240" w:lineRule="auto"/>
        <w:rPr>
          <w:rFonts w:cs="Arial"/>
          <w:color w:val="000000" w:themeColor="text1"/>
          <w:sz w:val="22"/>
          <w:szCs w:val="22"/>
        </w:rPr>
      </w:pPr>
    </w:p>
    <w:p w14:paraId="2AA037E8" w14:textId="06F1BF14" w:rsidR="009423BF" w:rsidRPr="004D223E" w:rsidRDefault="00FA0F24" w:rsidP="00516241">
      <w:pPr>
        <w:pStyle w:val="Naslov1"/>
      </w:pPr>
      <w:r w:rsidRPr="004D223E">
        <w:t xml:space="preserve">Prijavitelj in </w:t>
      </w:r>
      <w:proofErr w:type="spellStart"/>
      <w:r w:rsidRPr="004D223E">
        <w:t>konzorc</w:t>
      </w:r>
      <w:r w:rsidR="00380C5F">
        <w:t>ijski</w:t>
      </w:r>
      <w:proofErr w:type="spellEnd"/>
      <w:r w:rsidR="00380C5F">
        <w:t xml:space="preserve"> partnerji</w:t>
      </w:r>
    </w:p>
    <w:p w14:paraId="35BAFB98" w14:textId="5AA629E7" w:rsidR="00FA7DE5" w:rsidRDefault="00FA7DE5" w:rsidP="00615D99">
      <w:pPr>
        <w:spacing w:line="240" w:lineRule="auto"/>
        <w:rPr>
          <w:rFonts w:cs="Arial"/>
          <w:color w:val="000000" w:themeColor="text1"/>
          <w:sz w:val="22"/>
          <w:szCs w:val="22"/>
        </w:rPr>
      </w:pPr>
    </w:p>
    <w:p w14:paraId="33A278A2" w14:textId="3BEB8FAD" w:rsidR="00380C5F" w:rsidRPr="007D58B2" w:rsidRDefault="00380C5F" w:rsidP="002F20E3">
      <w:pPr>
        <w:pStyle w:val="Naslov1"/>
        <w:numPr>
          <w:ilvl w:val="1"/>
          <w:numId w:val="11"/>
        </w:numPr>
      </w:pPr>
      <w:r>
        <w:t>Prijavitelj na JR</w:t>
      </w:r>
    </w:p>
    <w:p w14:paraId="7BDA7A84" w14:textId="77777777" w:rsidR="00380C5F" w:rsidRPr="004D223E" w:rsidRDefault="00380C5F" w:rsidP="00615D99">
      <w:pPr>
        <w:spacing w:line="240" w:lineRule="auto"/>
        <w:rPr>
          <w:rFonts w:cs="Arial"/>
          <w:color w:val="000000" w:themeColor="text1"/>
          <w:sz w:val="22"/>
          <w:szCs w:val="22"/>
        </w:rPr>
      </w:pPr>
    </w:p>
    <w:p w14:paraId="120011A9" w14:textId="76F1270F" w:rsidR="008952A2" w:rsidRPr="004D2BA2" w:rsidRDefault="00832E87" w:rsidP="00FA0F24">
      <w:pPr>
        <w:spacing w:line="240" w:lineRule="auto"/>
        <w:rPr>
          <w:rFonts w:cs="Arial"/>
          <w:sz w:val="22"/>
          <w:szCs w:val="22"/>
        </w:rPr>
      </w:pPr>
      <w:r w:rsidRPr="004D223E">
        <w:rPr>
          <w:rFonts w:eastAsia="Arial" w:cs="Arial"/>
          <w:color w:val="000000" w:themeColor="text1"/>
          <w:sz w:val="22"/>
          <w:szCs w:val="22"/>
        </w:rPr>
        <w:t xml:space="preserve">Prijavitelj na </w:t>
      </w:r>
      <w:r w:rsidR="005C4A8A" w:rsidRPr="004D223E">
        <w:rPr>
          <w:rFonts w:eastAsia="Arial" w:cs="Arial"/>
          <w:color w:val="000000" w:themeColor="text1"/>
          <w:sz w:val="22"/>
          <w:szCs w:val="22"/>
        </w:rPr>
        <w:t>JR</w:t>
      </w:r>
      <w:r w:rsidRPr="004D223E">
        <w:rPr>
          <w:rFonts w:eastAsia="Arial" w:cs="Arial"/>
          <w:color w:val="000000" w:themeColor="text1"/>
          <w:sz w:val="22"/>
          <w:szCs w:val="22"/>
        </w:rPr>
        <w:t xml:space="preserve"> </w:t>
      </w:r>
      <w:r w:rsidR="00EE7342" w:rsidRPr="004D223E">
        <w:rPr>
          <w:rFonts w:eastAsia="Arial" w:cs="Arial"/>
          <w:color w:val="000000" w:themeColor="text1"/>
          <w:sz w:val="22"/>
          <w:szCs w:val="22"/>
        </w:rPr>
        <w:t xml:space="preserve">je lahko </w:t>
      </w:r>
      <w:r w:rsidR="008952A2" w:rsidRPr="004D223E">
        <w:rPr>
          <w:rFonts w:eastAsia="Arial" w:cs="Arial"/>
          <w:color w:val="000000" w:themeColor="text1"/>
          <w:sz w:val="22"/>
          <w:szCs w:val="22"/>
        </w:rPr>
        <w:t xml:space="preserve">ponudnik e-oskrbe, ki ima v skladu s 15. členom Zakona o socialnem varstvu </w:t>
      </w:r>
      <w:r w:rsidR="00901437">
        <w:rPr>
          <w:rFonts w:eastAsia="Arial" w:cs="Arial"/>
          <w:color w:val="000000" w:themeColor="text1"/>
          <w:sz w:val="22"/>
          <w:szCs w:val="22"/>
        </w:rPr>
        <w:t>(</w:t>
      </w:r>
      <w:r w:rsidR="00A31D7F" w:rsidRPr="004D223E">
        <w:rPr>
          <w:rFonts w:eastAsia="Arial" w:cs="Arial"/>
          <w:color w:val="000000" w:themeColor="text1"/>
          <w:sz w:val="22"/>
          <w:szCs w:val="22"/>
        </w:rPr>
        <w:t xml:space="preserve">Uradni list RS, št. 3/07 – uradno prečiščeno besedilo, 23/07 – </w:t>
      </w:r>
      <w:proofErr w:type="spellStart"/>
      <w:r w:rsidR="00A31D7F" w:rsidRPr="004D223E">
        <w:rPr>
          <w:rFonts w:eastAsia="Arial" w:cs="Arial"/>
          <w:color w:val="000000" w:themeColor="text1"/>
          <w:sz w:val="22"/>
          <w:szCs w:val="22"/>
        </w:rPr>
        <w:t>popr</w:t>
      </w:r>
      <w:proofErr w:type="spellEnd"/>
      <w:r w:rsidR="00A31D7F" w:rsidRPr="004D223E">
        <w:rPr>
          <w:rFonts w:eastAsia="Arial" w:cs="Arial"/>
          <w:color w:val="000000" w:themeColor="text1"/>
          <w:sz w:val="22"/>
          <w:szCs w:val="22"/>
        </w:rPr>
        <w:t xml:space="preserve">., 41/07 – </w:t>
      </w:r>
      <w:proofErr w:type="spellStart"/>
      <w:r w:rsidR="00A31D7F" w:rsidRPr="004D223E">
        <w:rPr>
          <w:rFonts w:eastAsia="Arial" w:cs="Arial"/>
          <w:color w:val="000000" w:themeColor="text1"/>
          <w:sz w:val="22"/>
          <w:szCs w:val="22"/>
        </w:rPr>
        <w:t>popr</w:t>
      </w:r>
      <w:proofErr w:type="spellEnd"/>
      <w:r w:rsidR="00A31D7F" w:rsidRPr="004D223E">
        <w:rPr>
          <w:rFonts w:eastAsia="Arial" w:cs="Arial"/>
          <w:color w:val="000000" w:themeColor="text1"/>
          <w:sz w:val="22"/>
          <w:szCs w:val="22"/>
        </w:rPr>
        <w:t xml:space="preserve">., 61/10 – </w:t>
      </w:r>
      <w:proofErr w:type="spellStart"/>
      <w:r w:rsidR="00A31D7F" w:rsidRPr="004D223E">
        <w:rPr>
          <w:rFonts w:eastAsia="Arial" w:cs="Arial"/>
          <w:color w:val="000000" w:themeColor="text1"/>
          <w:sz w:val="22"/>
          <w:szCs w:val="22"/>
        </w:rPr>
        <w:t>ZSVarPre</w:t>
      </w:r>
      <w:proofErr w:type="spellEnd"/>
      <w:r w:rsidR="00A31D7F" w:rsidRPr="004D223E">
        <w:rPr>
          <w:rFonts w:eastAsia="Arial" w:cs="Arial"/>
          <w:color w:val="000000" w:themeColor="text1"/>
          <w:sz w:val="22"/>
          <w:szCs w:val="22"/>
        </w:rPr>
        <w:t xml:space="preserve">, 62/10 – ZUPJS, 57/12, 39/16, 52/16 – ZPPreb-1, 15/17 – DZ, 29/17, 54/17, 21/18 – </w:t>
      </w:r>
      <w:proofErr w:type="spellStart"/>
      <w:r w:rsidR="00A31D7F" w:rsidRPr="004D223E">
        <w:rPr>
          <w:rFonts w:eastAsia="Arial" w:cs="Arial"/>
          <w:color w:val="000000" w:themeColor="text1"/>
          <w:sz w:val="22"/>
          <w:szCs w:val="22"/>
        </w:rPr>
        <w:t>ZNOrg</w:t>
      </w:r>
      <w:proofErr w:type="spellEnd"/>
      <w:r w:rsidR="00A31D7F" w:rsidRPr="004D223E">
        <w:rPr>
          <w:rFonts w:eastAsia="Arial" w:cs="Arial"/>
          <w:color w:val="000000" w:themeColor="text1"/>
          <w:sz w:val="22"/>
          <w:szCs w:val="22"/>
        </w:rPr>
        <w:t xml:space="preserve">, 31/18 – ZOA-A, 28/19, 189/20 – ZFRO in 196/21 – </w:t>
      </w:r>
      <w:proofErr w:type="spellStart"/>
      <w:r w:rsidR="00A31D7F" w:rsidRPr="004D223E">
        <w:rPr>
          <w:rFonts w:eastAsia="Arial" w:cs="Arial"/>
          <w:color w:val="000000" w:themeColor="text1"/>
          <w:sz w:val="22"/>
          <w:szCs w:val="22"/>
        </w:rPr>
        <w:t>ZDOsk</w:t>
      </w:r>
      <w:proofErr w:type="spellEnd"/>
      <w:r w:rsidR="00A31D7F" w:rsidRPr="004D223E">
        <w:rPr>
          <w:rFonts w:eastAsia="Arial" w:cs="Arial"/>
          <w:color w:val="000000" w:themeColor="text1"/>
          <w:sz w:val="22"/>
          <w:szCs w:val="22"/>
        </w:rPr>
        <w:t xml:space="preserve">) </w:t>
      </w:r>
      <w:r w:rsidR="008952A2" w:rsidRPr="004D223E">
        <w:rPr>
          <w:rFonts w:eastAsia="Arial" w:cs="Arial"/>
          <w:color w:val="000000" w:themeColor="text1"/>
          <w:sz w:val="22"/>
          <w:szCs w:val="22"/>
        </w:rPr>
        <w:t>in 7. členom Pravilnika o standardih in normativih socialnovarstvenih storitev (Uradni list RS, št. 45/10, 28/11, 104/11, 111/13, 102/15, 76/17, 54/19</w:t>
      </w:r>
      <w:r w:rsidR="004D2BA2">
        <w:rPr>
          <w:rFonts w:eastAsia="Arial" w:cs="Arial"/>
          <w:color w:val="000000" w:themeColor="text1"/>
          <w:sz w:val="22"/>
          <w:szCs w:val="22"/>
        </w:rPr>
        <w:t>,</w:t>
      </w:r>
      <w:r w:rsidR="008952A2" w:rsidRPr="004D223E">
        <w:rPr>
          <w:rFonts w:eastAsia="Arial" w:cs="Arial"/>
          <w:color w:val="000000" w:themeColor="text1"/>
          <w:sz w:val="22"/>
          <w:szCs w:val="22"/>
        </w:rPr>
        <w:t>81/19</w:t>
      </w:r>
      <w:r w:rsidR="004D2BA2">
        <w:rPr>
          <w:rFonts w:eastAsia="Arial" w:cs="Arial"/>
          <w:color w:val="000000" w:themeColor="text1"/>
          <w:sz w:val="22"/>
          <w:szCs w:val="22"/>
        </w:rPr>
        <w:t xml:space="preserve"> in 203/21</w:t>
      </w:r>
      <w:r w:rsidR="008952A2" w:rsidRPr="004D223E">
        <w:rPr>
          <w:rFonts w:eastAsia="Arial" w:cs="Arial"/>
          <w:color w:val="000000" w:themeColor="text1"/>
          <w:sz w:val="22"/>
          <w:szCs w:val="22"/>
        </w:rPr>
        <w:t xml:space="preserve">) pridobljeno dovoljenje za opravljanje socialnega servisa, ki vključuje tudi opravljanje storitev </w:t>
      </w:r>
      <w:r w:rsidR="003276DA">
        <w:rPr>
          <w:rFonts w:cs="Arial"/>
          <w:sz w:val="22"/>
          <w:szCs w:val="22"/>
        </w:rPr>
        <w:t>celodnevne povezave</w:t>
      </w:r>
      <w:r w:rsidR="00F00478" w:rsidRPr="00F00478">
        <w:rPr>
          <w:rFonts w:cs="Arial"/>
          <w:sz w:val="22"/>
          <w:szCs w:val="22"/>
        </w:rPr>
        <w:t xml:space="preserve"> preko osebnega</w:t>
      </w:r>
      <w:r w:rsidR="00FF20EE">
        <w:rPr>
          <w:rFonts w:cs="Arial"/>
          <w:sz w:val="22"/>
          <w:szCs w:val="22"/>
        </w:rPr>
        <w:t xml:space="preserve"> </w:t>
      </w:r>
      <w:r w:rsidR="00F00478" w:rsidRPr="00F00478">
        <w:rPr>
          <w:rFonts w:cs="Arial"/>
          <w:sz w:val="22"/>
          <w:szCs w:val="22"/>
        </w:rPr>
        <w:t>telefonskega alarma</w:t>
      </w:r>
      <w:r w:rsidR="00F00478">
        <w:rPr>
          <w:rFonts w:cs="Arial"/>
          <w:sz w:val="22"/>
          <w:szCs w:val="22"/>
        </w:rPr>
        <w:t xml:space="preserve"> </w:t>
      </w:r>
      <w:r w:rsidR="009743DA" w:rsidRPr="004D223E">
        <w:rPr>
          <w:rFonts w:cs="Arial"/>
          <w:sz w:val="22"/>
          <w:szCs w:val="22"/>
        </w:rPr>
        <w:t>ter poda izjavo</w:t>
      </w:r>
      <w:r w:rsidR="00901437">
        <w:rPr>
          <w:rFonts w:cs="Arial"/>
          <w:sz w:val="22"/>
          <w:szCs w:val="22"/>
        </w:rPr>
        <w:t>,</w:t>
      </w:r>
      <w:r w:rsidR="009743DA" w:rsidRPr="004D223E">
        <w:rPr>
          <w:rFonts w:cs="Arial"/>
          <w:sz w:val="22"/>
          <w:szCs w:val="22"/>
        </w:rPr>
        <w:t xml:space="preserve"> s katero v celoti prevzema odgovornost za </w:t>
      </w:r>
      <w:r w:rsidR="00FF20EE">
        <w:rPr>
          <w:rFonts w:cs="Arial"/>
          <w:sz w:val="22"/>
          <w:szCs w:val="22"/>
        </w:rPr>
        <w:t xml:space="preserve">neprekinjenost, </w:t>
      </w:r>
      <w:r w:rsidR="009743DA" w:rsidRPr="004D223E">
        <w:rPr>
          <w:rFonts w:cs="Arial"/>
          <w:sz w:val="22"/>
          <w:szCs w:val="22"/>
        </w:rPr>
        <w:t>učinkovitost, kakovost in varnost storitev e-oskrbe, ki jih bo zagotavljal</w:t>
      </w:r>
      <w:r w:rsidR="00883617" w:rsidRPr="004D223E">
        <w:rPr>
          <w:rFonts w:cs="Arial"/>
          <w:sz w:val="22"/>
          <w:szCs w:val="22"/>
        </w:rPr>
        <w:t xml:space="preserve"> (v nadaljnjem besedilu: prijavitelj)</w:t>
      </w:r>
      <w:r w:rsidR="008952A2" w:rsidRPr="004D223E">
        <w:rPr>
          <w:rFonts w:cs="Arial"/>
          <w:sz w:val="22"/>
          <w:szCs w:val="22"/>
        </w:rPr>
        <w:t>.</w:t>
      </w:r>
    </w:p>
    <w:p w14:paraId="6BDBDB6C" w14:textId="77777777" w:rsidR="00BA03AD" w:rsidRPr="004D223E" w:rsidRDefault="00BA03AD" w:rsidP="00883617">
      <w:pPr>
        <w:pStyle w:val="Odstavekseznama"/>
        <w:spacing w:line="240" w:lineRule="auto"/>
        <w:ind w:left="720"/>
        <w:rPr>
          <w:rFonts w:cs="Arial"/>
          <w:sz w:val="22"/>
          <w:szCs w:val="22"/>
        </w:rPr>
      </w:pPr>
    </w:p>
    <w:p w14:paraId="2456F73D" w14:textId="2EC6283C" w:rsidR="008952A2" w:rsidRPr="004D223E" w:rsidRDefault="007D58B2" w:rsidP="002F20E3">
      <w:pPr>
        <w:pStyle w:val="Naslov1"/>
        <w:numPr>
          <w:ilvl w:val="1"/>
          <w:numId w:val="11"/>
        </w:numPr>
      </w:pPr>
      <w:r>
        <w:t>O</w:t>
      </w:r>
      <w:r w:rsidR="00380C5F">
        <w:t xml:space="preserve">bvezni </w:t>
      </w:r>
      <w:proofErr w:type="spellStart"/>
      <w:r w:rsidR="00380C5F">
        <w:t>konzorcijski</w:t>
      </w:r>
      <w:proofErr w:type="spellEnd"/>
      <w:r w:rsidR="00380C5F">
        <w:t xml:space="preserve"> partner</w:t>
      </w:r>
    </w:p>
    <w:p w14:paraId="2F02803B" w14:textId="77777777" w:rsidR="00BA03AD" w:rsidRPr="004D223E" w:rsidRDefault="00BA03AD" w:rsidP="00BA03AD">
      <w:pPr>
        <w:spacing w:line="240" w:lineRule="auto"/>
        <w:rPr>
          <w:rFonts w:eastAsia="Arial" w:cs="Arial"/>
          <w:color w:val="000000" w:themeColor="text1"/>
          <w:sz w:val="22"/>
          <w:szCs w:val="22"/>
        </w:rPr>
      </w:pPr>
    </w:p>
    <w:p w14:paraId="48C1E768" w14:textId="22B0189F" w:rsidR="008952A2" w:rsidRPr="004D223E" w:rsidRDefault="00EE7342" w:rsidP="00BA03AD">
      <w:pPr>
        <w:spacing w:line="240" w:lineRule="auto"/>
        <w:rPr>
          <w:rFonts w:eastAsia="Arial" w:cs="Arial"/>
          <w:sz w:val="22"/>
          <w:szCs w:val="22"/>
        </w:rPr>
      </w:pPr>
      <w:r w:rsidRPr="004D223E">
        <w:rPr>
          <w:rFonts w:eastAsia="Arial" w:cs="Arial"/>
          <w:sz w:val="22"/>
          <w:szCs w:val="22"/>
        </w:rPr>
        <w:t xml:space="preserve">Prijavitelj se za potrebe kandidiranja in izvajanja vsebin JR poveže v konzorcij, </w:t>
      </w:r>
      <w:r w:rsidR="004500CC" w:rsidRPr="004D223E">
        <w:rPr>
          <w:rFonts w:eastAsia="Arial" w:cs="Arial"/>
          <w:sz w:val="22"/>
          <w:szCs w:val="22"/>
        </w:rPr>
        <w:t xml:space="preserve">pri čemer </w:t>
      </w:r>
      <w:r w:rsidR="00C438B8" w:rsidRPr="004D223E">
        <w:rPr>
          <w:rFonts w:eastAsia="Arial" w:cs="Arial"/>
          <w:sz w:val="22"/>
          <w:szCs w:val="22"/>
        </w:rPr>
        <w:t>je</w:t>
      </w:r>
      <w:r w:rsidR="00660C1D" w:rsidRPr="004D223E">
        <w:rPr>
          <w:rFonts w:eastAsia="Arial" w:cs="Arial"/>
          <w:sz w:val="22"/>
          <w:szCs w:val="22"/>
        </w:rPr>
        <w:t xml:space="preserve"> </w:t>
      </w:r>
      <w:r w:rsidR="004500CC" w:rsidRPr="004D223E">
        <w:rPr>
          <w:rFonts w:eastAsia="Arial" w:cs="Arial"/>
          <w:sz w:val="22"/>
          <w:szCs w:val="22"/>
        </w:rPr>
        <w:t>obvez</w:t>
      </w:r>
      <w:r w:rsidR="00D72528" w:rsidRPr="004D223E">
        <w:rPr>
          <w:rFonts w:eastAsia="Arial" w:cs="Arial"/>
          <w:sz w:val="22"/>
          <w:szCs w:val="22"/>
        </w:rPr>
        <w:t>ni</w:t>
      </w:r>
      <w:r w:rsidR="004500CC" w:rsidRPr="004D223E">
        <w:rPr>
          <w:rFonts w:eastAsia="Arial" w:cs="Arial"/>
          <w:sz w:val="22"/>
          <w:szCs w:val="22"/>
        </w:rPr>
        <w:t xml:space="preserve"> </w:t>
      </w:r>
      <w:proofErr w:type="spellStart"/>
      <w:r w:rsidR="004500CC" w:rsidRPr="004D223E">
        <w:rPr>
          <w:rFonts w:eastAsia="Arial" w:cs="Arial"/>
          <w:sz w:val="22"/>
          <w:szCs w:val="22"/>
        </w:rPr>
        <w:t>konzorcijski</w:t>
      </w:r>
      <w:proofErr w:type="spellEnd"/>
      <w:r w:rsidR="004500CC" w:rsidRPr="004D223E">
        <w:rPr>
          <w:rFonts w:eastAsia="Arial" w:cs="Arial"/>
          <w:sz w:val="22"/>
          <w:szCs w:val="22"/>
        </w:rPr>
        <w:t xml:space="preserve"> partner</w:t>
      </w:r>
      <w:r w:rsidR="001D4359" w:rsidRPr="004D223E">
        <w:rPr>
          <w:rFonts w:eastAsia="Arial" w:cs="Arial"/>
          <w:sz w:val="22"/>
          <w:szCs w:val="22"/>
        </w:rPr>
        <w:t>:</w:t>
      </w:r>
    </w:p>
    <w:p w14:paraId="76AF9F1D" w14:textId="766148D3" w:rsidR="00EC0D6E" w:rsidRPr="004D223E" w:rsidRDefault="00C438B8" w:rsidP="002F20E3">
      <w:pPr>
        <w:pStyle w:val="Odstavekseznama"/>
        <w:numPr>
          <w:ilvl w:val="0"/>
          <w:numId w:val="6"/>
        </w:numPr>
        <w:spacing w:line="240" w:lineRule="auto"/>
        <w:rPr>
          <w:rFonts w:eastAsia="Arial" w:cs="Arial"/>
          <w:sz w:val="22"/>
          <w:szCs w:val="22"/>
        </w:rPr>
      </w:pPr>
      <w:r w:rsidRPr="004D223E">
        <w:rPr>
          <w:rFonts w:eastAsia="Arial" w:cs="Arial"/>
          <w:sz w:val="22"/>
          <w:szCs w:val="22"/>
          <w:lang w:val="sl-SI"/>
        </w:rPr>
        <w:t xml:space="preserve">društvo </w:t>
      </w:r>
      <w:r w:rsidR="00E06A6D" w:rsidRPr="004D223E">
        <w:rPr>
          <w:rFonts w:eastAsia="Arial" w:cs="Arial"/>
          <w:sz w:val="22"/>
          <w:szCs w:val="22"/>
          <w:lang w:val="sl-SI"/>
        </w:rPr>
        <w:t>oziroma zvez</w:t>
      </w:r>
      <w:r w:rsidR="004500CC" w:rsidRPr="004D223E">
        <w:rPr>
          <w:rFonts w:eastAsia="Arial" w:cs="Arial"/>
          <w:sz w:val="22"/>
          <w:szCs w:val="22"/>
          <w:lang w:val="sl-SI"/>
        </w:rPr>
        <w:t>e</w:t>
      </w:r>
      <w:r w:rsidR="00E06A6D" w:rsidRPr="004D223E">
        <w:rPr>
          <w:rFonts w:eastAsia="Arial" w:cs="Arial"/>
          <w:sz w:val="22"/>
          <w:szCs w:val="22"/>
          <w:lang w:val="sl-SI"/>
        </w:rPr>
        <w:t xml:space="preserve"> društev, ki deluje</w:t>
      </w:r>
      <w:r w:rsidR="004500CC" w:rsidRPr="004D223E">
        <w:rPr>
          <w:rFonts w:eastAsia="Arial" w:cs="Arial"/>
          <w:sz w:val="22"/>
          <w:szCs w:val="22"/>
          <w:lang w:val="sl-SI"/>
        </w:rPr>
        <w:t>jo</w:t>
      </w:r>
      <w:r w:rsidR="00E06A6D" w:rsidRPr="004D223E">
        <w:rPr>
          <w:rFonts w:eastAsia="Arial" w:cs="Arial"/>
          <w:sz w:val="22"/>
          <w:szCs w:val="22"/>
          <w:lang w:val="sl-SI"/>
        </w:rPr>
        <w:t xml:space="preserve"> v skladu Zakonom o društvih (Uradni list RS, št. 64/11 – uradno prečiščeno besedilo in 21/18 – </w:t>
      </w:r>
      <w:proofErr w:type="spellStart"/>
      <w:r w:rsidR="00E06A6D" w:rsidRPr="004D223E">
        <w:rPr>
          <w:rFonts w:eastAsia="Arial" w:cs="Arial"/>
          <w:sz w:val="22"/>
          <w:szCs w:val="22"/>
          <w:lang w:val="sl-SI"/>
        </w:rPr>
        <w:t>ZNOrg</w:t>
      </w:r>
      <w:proofErr w:type="spellEnd"/>
      <w:r w:rsidR="00E06A6D" w:rsidRPr="004D223E">
        <w:rPr>
          <w:rFonts w:eastAsia="Arial" w:cs="Arial"/>
          <w:sz w:val="22"/>
          <w:szCs w:val="22"/>
          <w:lang w:val="sl-SI"/>
        </w:rPr>
        <w:t xml:space="preserve">), in sicer na področju prostovoljskih aktivnosti v skladu z Zakonom o prostovoljstvu (Uradni list RS, št. 10/11, 16/11 – </w:t>
      </w:r>
      <w:proofErr w:type="spellStart"/>
      <w:r w:rsidR="00E06A6D" w:rsidRPr="004D223E">
        <w:rPr>
          <w:rFonts w:eastAsia="Arial" w:cs="Arial"/>
          <w:sz w:val="22"/>
          <w:szCs w:val="22"/>
          <w:lang w:val="sl-SI"/>
        </w:rPr>
        <w:t>popr</w:t>
      </w:r>
      <w:proofErr w:type="spellEnd"/>
      <w:r w:rsidR="00E06A6D" w:rsidRPr="004D223E">
        <w:rPr>
          <w:rFonts w:eastAsia="Arial" w:cs="Arial"/>
          <w:sz w:val="22"/>
          <w:szCs w:val="22"/>
          <w:lang w:val="sl-SI"/>
        </w:rPr>
        <w:t>. in 82/15)</w:t>
      </w:r>
      <w:r w:rsidR="00D72528" w:rsidRPr="004D223E">
        <w:rPr>
          <w:rFonts w:eastAsia="Arial" w:cs="Arial"/>
          <w:sz w:val="22"/>
          <w:szCs w:val="22"/>
          <w:lang w:val="sl-SI"/>
        </w:rPr>
        <w:t xml:space="preserve"> (v nadaljnjem besedilu: obvezni </w:t>
      </w:r>
      <w:proofErr w:type="spellStart"/>
      <w:r w:rsidR="00D72528" w:rsidRPr="004D223E">
        <w:rPr>
          <w:rFonts w:eastAsia="Arial" w:cs="Arial"/>
          <w:sz w:val="22"/>
          <w:szCs w:val="22"/>
          <w:lang w:val="sl-SI"/>
        </w:rPr>
        <w:t>konzorcijski</w:t>
      </w:r>
      <w:proofErr w:type="spellEnd"/>
      <w:r w:rsidR="00D72528" w:rsidRPr="004D223E">
        <w:rPr>
          <w:rFonts w:eastAsia="Arial" w:cs="Arial"/>
          <w:sz w:val="22"/>
          <w:szCs w:val="22"/>
          <w:lang w:val="sl-SI"/>
        </w:rPr>
        <w:t xml:space="preserve"> partner)</w:t>
      </w:r>
      <w:r w:rsidR="00BA03AD" w:rsidRPr="004D223E">
        <w:rPr>
          <w:rFonts w:eastAsia="Arial" w:cs="Arial"/>
          <w:sz w:val="22"/>
          <w:szCs w:val="22"/>
          <w:lang w:val="sl-SI"/>
        </w:rPr>
        <w:t>.</w:t>
      </w:r>
    </w:p>
    <w:p w14:paraId="0574CBD3" w14:textId="77777777" w:rsidR="00883617" w:rsidRPr="004D223E" w:rsidRDefault="00883617" w:rsidP="00EC0D6E">
      <w:pPr>
        <w:spacing w:line="240" w:lineRule="auto"/>
        <w:rPr>
          <w:rFonts w:eastAsia="Arial" w:cs="Arial"/>
          <w:sz w:val="22"/>
          <w:szCs w:val="22"/>
        </w:rPr>
      </w:pPr>
    </w:p>
    <w:p w14:paraId="18A348C5" w14:textId="439EFA99" w:rsidR="00EC0D6E" w:rsidRPr="004D223E" w:rsidRDefault="00EC0D6E" w:rsidP="00EC0D6E">
      <w:pPr>
        <w:spacing w:line="240" w:lineRule="auto"/>
        <w:rPr>
          <w:rFonts w:cs="Arial"/>
          <w:sz w:val="22"/>
          <w:szCs w:val="22"/>
        </w:rPr>
      </w:pPr>
      <w:r w:rsidRPr="004D223E">
        <w:rPr>
          <w:rFonts w:eastAsia="Arial" w:cs="Arial"/>
          <w:sz w:val="22"/>
          <w:szCs w:val="22"/>
        </w:rPr>
        <w:t>Tako prijavitelj kot</w:t>
      </w:r>
      <w:r w:rsidR="00FA0F24" w:rsidRPr="004D223E">
        <w:rPr>
          <w:rFonts w:eastAsia="Arial" w:cs="Arial"/>
          <w:sz w:val="22"/>
          <w:szCs w:val="22"/>
        </w:rPr>
        <w:t xml:space="preserve"> </w:t>
      </w:r>
      <w:proofErr w:type="spellStart"/>
      <w:r w:rsidRPr="004D223E">
        <w:rPr>
          <w:rFonts w:eastAsia="Arial" w:cs="Arial"/>
          <w:sz w:val="22"/>
          <w:szCs w:val="22"/>
        </w:rPr>
        <w:t>konzorcijski</w:t>
      </w:r>
      <w:proofErr w:type="spellEnd"/>
      <w:r w:rsidRPr="004D223E">
        <w:rPr>
          <w:rFonts w:eastAsia="Arial" w:cs="Arial"/>
          <w:sz w:val="22"/>
          <w:szCs w:val="22"/>
        </w:rPr>
        <w:t xml:space="preserve"> partner </w:t>
      </w:r>
      <w:r w:rsidRPr="004D223E">
        <w:rPr>
          <w:rFonts w:cs="Arial"/>
          <w:sz w:val="22"/>
          <w:szCs w:val="22"/>
        </w:rPr>
        <w:t xml:space="preserve">v času trajanja </w:t>
      </w:r>
      <w:r w:rsidRPr="004D223E">
        <w:rPr>
          <w:rFonts w:eastAsia="Arial" w:cs="Arial"/>
          <w:sz w:val="22"/>
          <w:szCs w:val="22"/>
        </w:rPr>
        <w:t>operacije »</w:t>
      </w:r>
      <w:r w:rsidR="00901437">
        <w:rPr>
          <w:rFonts w:eastAsia="Arial" w:cs="Arial"/>
          <w:sz w:val="22"/>
          <w:szCs w:val="22"/>
        </w:rPr>
        <w:t>E</w:t>
      </w:r>
      <w:r w:rsidR="003276DA">
        <w:rPr>
          <w:rFonts w:eastAsia="Arial" w:cs="Arial"/>
          <w:sz w:val="22"/>
          <w:szCs w:val="22"/>
        </w:rPr>
        <w:t>-</w:t>
      </w:r>
      <w:r w:rsidRPr="004D223E">
        <w:rPr>
          <w:rFonts w:eastAsia="Arial" w:cs="Arial"/>
          <w:sz w:val="22"/>
          <w:szCs w:val="22"/>
        </w:rPr>
        <w:t xml:space="preserve">oskrba na domu« izkaže izvedbo aktivnosti v skladu 7. točko v vseh regijah v Republiki Sloveniji, kot izhaja iz tabele 1 predmetnega JR, </w:t>
      </w:r>
      <w:r w:rsidRPr="004D223E">
        <w:rPr>
          <w:rFonts w:cs="Arial"/>
          <w:sz w:val="22"/>
          <w:szCs w:val="22"/>
        </w:rPr>
        <w:t>pri čemer zagotovi sledljivost vseh opravljenih aktivnosti in postopkov iz tega JR.</w:t>
      </w:r>
    </w:p>
    <w:p w14:paraId="5FE9BFB2" w14:textId="5F703248" w:rsidR="00660C1D" w:rsidRDefault="00660C1D" w:rsidP="00660C1D">
      <w:pPr>
        <w:spacing w:line="240" w:lineRule="auto"/>
        <w:rPr>
          <w:rFonts w:cs="Arial"/>
          <w:color w:val="000000"/>
          <w:sz w:val="22"/>
          <w:szCs w:val="22"/>
          <w:lang w:eastAsia="sl-SI"/>
        </w:rPr>
      </w:pPr>
    </w:p>
    <w:p w14:paraId="08A8CE0B" w14:textId="77777777" w:rsidR="0035665A" w:rsidRPr="0041162E" w:rsidRDefault="0035665A" w:rsidP="002F20E3">
      <w:pPr>
        <w:pStyle w:val="Naslov1"/>
        <w:numPr>
          <w:ilvl w:val="1"/>
          <w:numId w:val="11"/>
        </w:numPr>
      </w:pPr>
      <w:r>
        <w:t>Pogoji za partnerstvo</w:t>
      </w:r>
    </w:p>
    <w:p w14:paraId="4EF52EDF" w14:textId="77777777" w:rsidR="0035665A" w:rsidRPr="0041162E" w:rsidRDefault="0035665A" w:rsidP="0035665A">
      <w:pPr>
        <w:pStyle w:val="Odstavekseznama"/>
        <w:spacing w:line="240" w:lineRule="auto"/>
        <w:ind w:left="720"/>
        <w:rPr>
          <w:rFonts w:eastAsia="Arial" w:cs="Arial"/>
          <w:sz w:val="22"/>
          <w:szCs w:val="22"/>
        </w:rPr>
      </w:pPr>
    </w:p>
    <w:p w14:paraId="2F1407AA" w14:textId="7156F970" w:rsidR="0035665A" w:rsidRDefault="0035665A" w:rsidP="0035665A">
      <w:pPr>
        <w:spacing w:line="240" w:lineRule="auto"/>
        <w:rPr>
          <w:rFonts w:eastAsia="Arial" w:cs="Arial"/>
          <w:color w:val="000000" w:themeColor="text1"/>
          <w:sz w:val="22"/>
          <w:szCs w:val="22"/>
        </w:rPr>
      </w:pPr>
      <w:r w:rsidRPr="00247C05">
        <w:rPr>
          <w:rFonts w:eastAsia="Arial" w:cs="Arial"/>
          <w:color w:val="000000" w:themeColor="text1"/>
          <w:sz w:val="22"/>
          <w:szCs w:val="22"/>
        </w:rPr>
        <w:t xml:space="preserve">Projekt vključuje učinkovito sodelovanje med </w:t>
      </w:r>
      <w:proofErr w:type="spellStart"/>
      <w:r w:rsidRPr="00247C05">
        <w:rPr>
          <w:rFonts w:eastAsia="Arial" w:cs="Arial"/>
          <w:color w:val="000000" w:themeColor="text1"/>
          <w:sz w:val="22"/>
          <w:szCs w:val="22"/>
        </w:rPr>
        <w:t>konzorcijski</w:t>
      </w:r>
      <w:r>
        <w:rPr>
          <w:rFonts w:eastAsia="Arial" w:cs="Arial"/>
          <w:color w:val="000000" w:themeColor="text1"/>
          <w:sz w:val="22"/>
          <w:szCs w:val="22"/>
        </w:rPr>
        <w:t>mi</w:t>
      </w:r>
      <w:proofErr w:type="spellEnd"/>
      <w:r w:rsidRPr="00247C05">
        <w:rPr>
          <w:rFonts w:eastAsia="Arial" w:cs="Arial"/>
          <w:color w:val="000000" w:themeColor="text1"/>
          <w:sz w:val="22"/>
          <w:szCs w:val="22"/>
        </w:rPr>
        <w:t xml:space="preserve"> partnerj</w:t>
      </w:r>
      <w:r>
        <w:rPr>
          <w:rFonts w:eastAsia="Arial" w:cs="Arial"/>
          <w:color w:val="000000" w:themeColor="text1"/>
          <w:sz w:val="22"/>
          <w:szCs w:val="22"/>
        </w:rPr>
        <w:t>i</w:t>
      </w:r>
      <w:r w:rsidR="004D2BA2">
        <w:rPr>
          <w:rFonts w:eastAsia="Arial" w:cs="Arial"/>
          <w:color w:val="000000" w:themeColor="text1"/>
          <w:sz w:val="22"/>
          <w:szCs w:val="22"/>
        </w:rPr>
        <w:t>.</w:t>
      </w:r>
      <w:r w:rsidRPr="00247C05">
        <w:rPr>
          <w:rFonts w:eastAsia="Arial" w:cs="Arial"/>
          <w:color w:val="000000" w:themeColor="text1"/>
          <w:sz w:val="22"/>
          <w:szCs w:val="22"/>
        </w:rPr>
        <w:t xml:space="preserve"> </w:t>
      </w:r>
    </w:p>
    <w:p w14:paraId="7F23895B" w14:textId="77777777" w:rsidR="004D2BA2" w:rsidRDefault="004D2BA2" w:rsidP="0035665A">
      <w:pPr>
        <w:spacing w:line="240" w:lineRule="auto"/>
        <w:rPr>
          <w:rFonts w:eastAsia="Arial" w:cs="Arial"/>
          <w:color w:val="000000" w:themeColor="text1"/>
          <w:sz w:val="22"/>
          <w:szCs w:val="22"/>
        </w:rPr>
      </w:pPr>
    </w:p>
    <w:p w14:paraId="2E76D8C1" w14:textId="77777777" w:rsidR="0035665A" w:rsidRDefault="0035665A" w:rsidP="0035665A">
      <w:pPr>
        <w:spacing w:line="240" w:lineRule="auto"/>
        <w:rPr>
          <w:rFonts w:eastAsia="Arial" w:cs="Arial"/>
          <w:color w:val="000000" w:themeColor="text1"/>
          <w:sz w:val="22"/>
          <w:szCs w:val="22"/>
        </w:rPr>
      </w:pPr>
      <w:r>
        <w:rPr>
          <w:rFonts w:eastAsia="Arial" w:cs="Arial"/>
          <w:color w:val="000000" w:themeColor="text1"/>
          <w:sz w:val="22"/>
          <w:szCs w:val="22"/>
        </w:rPr>
        <w:t>Vlogo na javni razpis v imenu konzorcija partnerjev odda prijavitelj.</w:t>
      </w:r>
    </w:p>
    <w:p w14:paraId="20662F58" w14:textId="77777777" w:rsidR="0035665A" w:rsidRDefault="0035665A" w:rsidP="0035665A">
      <w:pPr>
        <w:spacing w:line="240" w:lineRule="auto"/>
        <w:rPr>
          <w:rFonts w:eastAsia="Arial" w:cs="Arial"/>
          <w:color w:val="000000" w:themeColor="text1"/>
          <w:sz w:val="22"/>
          <w:szCs w:val="22"/>
        </w:rPr>
      </w:pPr>
    </w:p>
    <w:p w14:paraId="0B330489" w14:textId="5BEA24D2" w:rsidR="0035665A" w:rsidRDefault="0035665A" w:rsidP="0035665A">
      <w:pPr>
        <w:spacing w:line="240" w:lineRule="auto"/>
        <w:rPr>
          <w:rFonts w:eastAsia="Arial" w:cs="Arial"/>
          <w:sz w:val="22"/>
          <w:szCs w:val="22"/>
        </w:rPr>
      </w:pPr>
      <w:r>
        <w:rPr>
          <w:rFonts w:eastAsia="Arial" w:cs="Arial"/>
          <w:sz w:val="22"/>
          <w:szCs w:val="22"/>
        </w:rPr>
        <w:t xml:space="preserve">Na razpisu sodeluje konzorcij partnerjev, ki izpolnjujejo s tem razpisom razpisne pogoje in </w:t>
      </w:r>
      <w:r w:rsidR="003276DA">
        <w:rPr>
          <w:rFonts w:eastAsia="Arial" w:cs="Arial"/>
          <w:sz w:val="22"/>
          <w:szCs w:val="22"/>
        </w:rPr>
        <w:t>bodo</w:t>
      </w:r>
      <w:r>
        <w:rPr>
          <w:rFonts w:eastAsia="Arial" w:cs="Arial"/>
          <w:sz w:val="22"/>
          <w:szCs w:val="22"/>
        </w:rPr>
        <w:t xml:space="preserve"> sklenili </w:t>
      </w:r>
      <w:proofErr w:type="spellStart"/>
      <w:r>
        <w:rPr>
          <w:rFonts w:eastAsia="Arial" w:cs="Arial"/>
          <w:sz w:val="22"/>
          <w:szCs w:val="22"/>
        </w:rPr>
        <w:t>konzorcijsko</w:t>
      </w:r>
      <w:proofErr w:type="spellEnd"/>
      <w:r>
        <w:rPr>
          <w:rFonts w:eastAsia="Arial" w:cs="Arial"/>
          <w:sz w:val="22"/>
          <w:szCs w:val="22"/>
        </w:rPr>
        <w:t xml:space="preserve"> pogodbo za izvedbo projekta. Iz </w:t>
      </w:r>
      <w:r w:rsidR="003276DA">
        <w:rPr>
          <w:rFonts w:eastAsia="Arial" w:cs="Arial"/>
          <w:sz w:val="22"/>
          <w:szCs w:val="22"/>
        </w:rPr>
        <w:t xml:space="preserve">parafiranega osnutka </w:t>
      </w:r>
      <w:proofErr w:type="spellStart"/>
      <w:r>
        <w:rPr>
          <w:rFonts w:eastAsia="Arial" w:cs="Arial"/>
          <w:sz w:val="22"/>
          <w:szCs w:val="22"/>
        </w:rPr>
        <w:t>konzorcijske</w:t>
      </w:r>
      <w:proofErr w:type="spellEnd"/>
      <w:r>
        <w:rPr>
          <w:rFonts w:eastAsia="Arial" w:cs="Arial"/>
          <w:sz w:val="22"/>
          <w:szCs w:val="22"/>
        </w:rPr>
        <w:t xml:space="preserve"> pogodbe, ki je obvezna priloga vloge, mora biti razvidno, da so kot partnerji dosegli dogovor o skupnem doseganju rezultatov in ciljev iz predmetnega </w:t>
      </w:r>
      <w:r w:rsidR="00D82179">
        <w:rPr>
          <w:rFonts w:eastAsia="Arial" w:cs="Arial"/>
          <w:sz w:val="22"/>
          <w:szCs w:val="22"/>
        </w:rPr>
        <w:t xml:space="preserve">JR </w:t>
      </w:r>
      <w:r>
        <w:rPr>
          <w:rFonts w:eastAsia="Arial" w:cs="Arial"/>
          <w:sz w:val="22"/>
          <w:szCs w:val="22"/>
        </w:rPr>
        <w:t xml:space="preserve">in da v primeru uspešne kandidature na </w:t>
      </w:r>
      <w:r w:rsidR="00D82179">
        <w:rPr>
          <w:rFonts w:eastAsia="Arial" w:cs="Arial"/>
          <w:sz w:val="22"/>
          <w:szCs w:val="22"/>
        </w:rPr>
        <w:t>JR</w:t>
      </w:r>
      <w:r>
        <w:rPr>
          <w:rFonts w:eastAsia="Arial" w:cs="Arial"/>
          <w:sz w:val="22"/>
          <w:szCs w:val="22"/>
        </w:rPr>
        <w:t xml:space="preserve"> konzorcij zastopa prijavitelj</w:t>
      </w:r>
      <w:r w:rsidR="004D2BA2">
        <w:rPr>
          <w:rFonts w:eastAsia="Arial" w:cs="Arial"/>
          <w:sz w:val="22"/>
          <w:szCs w:val="22"/>
        </w:rPr>
        <w:t>, ki</w:t>
      </w:r>
      <w:r>
        <w:rPr>
          <w:rFonts w:eastAsia="Arial" w:cs="Arial"/>
          <w:sz w:val="22"/>
          <w:szCs w:val="22"/>
        </w:rPr>
        <w:t xml:space="preserve"> z ministrstvom sklene pogodbo</w:t>
      </w:r>
      <w:r w:rsidR="004D2BA2">
        <w:rPr>
          <w:rFonts w:eastAsia="Arial" w:cs="Arial"/>
          <w:sz w:val="22"/>
          <w:szCs w:val="22"/>
        </w:rPr>
        <w:t xml:space="preserve"> o sofinanciranju</w:t>
      </w:r>
      <w:r>
        <w:rPr>
          <w:rFonts w:eastAsia="Arial" w:cs="Arial"/>
          <w:sz w:val="22"/>
          <w:szCs w:val="22"/>
        </w:rPr>
        <w:t xml:space="preserve">. </w:t>
      </w:r>
    </w:p>
    <w:p w14:paraId="4ECA513C" w14:textId="77777777" w:rsidR="003276DA" w:rsidRPr="004D223E" w:rsidRDefault="003276DA" w:rsidP="00BA03AD">
      <w:pPr>
        <w:spacing w:line="240" w:lineRule="auto"/>
        <w:rPr>
          <w:rFonts w:eastAsia="Arial" w:cs="Arial"/>
          <w:sz w:val="22"/>
          <w:szCs w:val="22"/>
        </w:rPr>
      </w:pPr>
    </w:p>
    <w:p w14:paraId="7A1632B0" w14:textId="32FC3EC2" w:rsidR="00907B0F" w:rsidRPr="004D223E" w:rsidRDefault="00907B0F" w:rsidP="00516241">
      <w:pPr>
        <w:pStyle w:val="Naslov1"/>
      </w:pPr>
      <w:r w:rsidRPr="004D223E">
        <w:lastRenderedPageBreak/>
        <w:t>Ciljn</w:t>
      </w:r>
      <w:r w:rsidR="00F93F88" w:rsidRPr="004D223E">
        <w:t>e</w:t>
      </w:r>
      <w:r w:rsidRPr="004D223E">
        <w:t xml:space="preserve"> </w:t>
      </w:r>
      <w:r w:rsidR="00162B6F" w:rsidRPr="004D223E">
        <w:t>skupin</w:t>
      </w:r>
      <w:r w:rsidR="00F93F88" w:rsidRPr="004D223E">
        <w:t>e javnega razpisa</w:t>
      </w:r>
    </w:p>
    <w:p w14:paraId="4233E384" w14:textId="120070E5" w:rsidR="00FA7DE5" w:rsidRPr="004D223E" w:rsidRDefault="00FA7DE5" w:rsidP="00615D99">
      <w:pPr>
        <w:spacing w:line="240" w:lineRule="auto"/>
        <w:rPr>
          <w:rFonts w:cs="Arial"/>
          <w:sz w:val="22"/>
          <w:szCs w:val="22"/>
        </w:rPr>
      </w:pPr>
    </w:p>
    <w:p w14:paraId="3B08D148" w14:textId="2D261CE3" w:rsidR="00E12668" w:rsidRPr="004D223E" w:rsidRDefault="00F93F88" w:rsidP="009620FA">
      <w:pPr>
        <w:spacing w:line="240" w:lineRule="auto"/>
        <w:rPr>
          <w:rFonts w:eastAsia="Arial" w:cs="Arial"/>
          <w:sz w:val="22"/>
          <w:szCs w:val="22"/>
        </w:rPr>
      </w:pPr>
      <w:r w:rsidRPr="004D223E">
        <w:rPr>
          <w:rFonts w:cs="Arial"/>
          <w:sz w:val="22"/>
          <w:szCs w:val="22"/>
        </w:rPr>
        <w:t>Ciljne skupine JR</w:t>
      </w:r>
      <w:r w:rsidR="00516241" w:rsidRPr="004D223E">
        <w:rPr>
          <w:rFonts w:cs="Arial"/>
          <w:sz w:val="22"/>
          <w:szCs w:val="22"/>
        </w:rPr>
        <w:t xml:space="preserve"> oziroma upravičenci za prejemanje e-oskrbe v skladu s predmetnim JR</w:t>
      </w:r>
      <w:r w:rsidR="00BB5F7B" w:rsidRPr="004D223E">
        <w:rPr>
          <w:rFonts w:cs="Arial"/>
          <w:sz w:val="22"/>
          <w:szCs w:val="22"/>
        </w:rPr>
        <w:t xml:space="preserve"> </w:t>
      </w:r>
      <w:r w:rsidRPr="004D223E">
        <w:rPr>
          <w:rFonts w:cs="Arial"/>
          <w:sz w:val="22"/>
          <w:szCs w:val="22"/>
        </w:rPr>
        <w:t>so</w:t>
      </w:r>
      <w:r w:rsidR="007F553C" w:rsidRPr="004D223E">
        <w:rPr>
          <w:rFonts w:cs="Arial"/>
          <w:sz w:val="22"/>
          <w:szCs w:val="22"/>
        </w:rPr>
        <w:t xml:space="preserve"> osebe, ki podajo pisno izjavo</w:t>
      </w:r>
      <w:r w:rsidR="009620FA">
        <w:rPr>
          <w:rFonts w:cs="Arial"/>
          <w:sz w:val="22"/>
          <w:szCs w:val="22"/>
        </w:rPr>
        <w:t xml:space="preserve"> </w:t>
      </w:r>
      <w:r w:rsidR="007F553C" w:rsidRPr="004D223E">
        <w:rPr>
          <w:rFonts w:cs="Arial"/>
          <w:sz w:val="22"/>
          <w:szCs w:val="22"/>
        </w:rPr>
        <w:t xml:space="preserve">da so </w:t>
      </w:r>
      <w:r w:rsidR="0057492A" w:rsidRPr="004D223E">
        <w:rPr>
          <w:rFonts w:cs="Arial"/>
          <w:sz w:val="22"/>
          <w:szCs w:val="22"/>
        </w:rPr>
        <w:t>polnoletne osebe</w:t>
      </w:r>
      <w:r w:rsidR="00900ED4">
        <w:rPr>
          <w:rFonts w:cs="Arial"/>
          <w:sz w:val="22"/>
          <w:szCs w:val="22"/>
        </w:rPr>
        <w:t>,</w:t>
      </w:r>
      <w:r w:rsidR="004500CC" w:rsidRPr="004D223E">
        <w:rPr>
          <w:rFonts w:cs="Arial"/>
          <w:sz w:val="22"/>
          <w:szCs w:val="22"/>
        </w:rPr>
        <w:t xml:space="preserve"> pri katerih je zaradi posledic bolezni, starostne oslabelosti, poškodb, invalidnosti, pomanjkanja ali izgube intelektualnih sposobnosti sposobnost samooskrbe omejena oziroma bivajo pretežni del dneva sami in živijo na svojem domu oziroma ne koristijo celodnevnih oblik institucionalne oskrbe </w:t>
      </w:r>
      <w:r w:rsidR="00D72528" w:rsidRPr="004D223E">
        <w:rPr>
          <w:rFonts w:cs="Arial"/>
          <w:sz w:val="22"/>
          <w:szCs w:val="22"/>
        </w:rPr>
        <w:t>in so upravičene do e-oskrbe v skladu s predmetnim JR</w:t>
      </w:r>
      <w:r w:rsidR="00E12668" w:rsidRPr="004D223E">
        <w:rPr>
          <w:rFonts w:cs="Arial"/>
          <w:sz w:val="22"/>
          <w:szCs w:val="22"/>
        </w:rPr>
        <w:t>, pri čemer se v zagotavljanje e-oskrbe prednostno vključuje osebe, ki podajo pisno izjavo, da:</w:t>
      </w:r>
    </w:p>
    <w:p w14:paraId="43F44DCF" w14:textId="7E60F603" w:rsidR="00E12668" w:rsidRPr="004D223E" w:rsidRDefault="00E12668" w:rsidP="002F20E3">
      <w:pPr>
        <w:pStyle w:val="Odstavekseznama"/>
        <w:numPr>
          <w:ilvl w:val="0"/>
          <w:numId w:val="17"/>
        </w:numPr>
        <w:spacing w:line="240" w:lineRule="auto"/>
        <w:rPr>
          <w:rFonts w:cs="Arial"/>
          <w:sz w:val="22"/>
          <w:szCs w:val="22"/>
        </w:rPr>
      </w:pPr>
      <w:r w:rsidRPr="004D223E">
        <w:rPr>
          <w:rFonts w:cs="Arial"/>
          <w:sz w:val="22"/>
          <w:szCs w:val="22"/>
          <w:lang w:val="sl-SI"/>
        </w:rPr>
        <w:t>jim je v skladu s predpisi s področja invalidskega in pokojninskega zavarovanja priznana invalidnost ali</w:t>
      </w:r>
    </w:p>
    <w:p w14:paraId="0E59D51F" w14:textId="731ED392" w:rsidR="00E12668" w:rsidRPr="004D223E" w:rsidRDefault="00E12668" w:rsidP="002F20E3">
      <w:pPr>
        <w:pStyle w:val="Odstavekseznama"/>
        <w:numPr>
          <w:ilvl w:val="0"/>
          <w:numId w:val="17"/>
        </w:numPr>
        <w:spacing w:line="240" w:lineRule="auto"/>
        <w:rPr>
          <w:rFonts w:cs="Arial"/>
          <w:sz w:val="22"/>
          <w:szCs w:val="22"/>
        </w:rPr>
      </w:pPr>
      <w:r w:rsidRPr="004D223E">
        <w:rPr>
          <w:rFonts w:cs="Arial"/>
          <w:sz w:val="22"/>
          <w:szCs w:val="22"/>
          <w:lang w:val="sl-SI"/>
        </w:rPr>
        <w:t xml:space="preserve">v skladu s predpisi s področja invalidskega in pokojninskega zavarovanja prejemajo dodatek za pomoč in postrežbo ali </w:t>
      </w:r>
    </w:p>
    <w:p w14:paraId="06B3FDFC" w14:textId="56D7A4C5" w:rsidR="00AC79C3" w:rsidRPr="00AC79C3" w:rsidRDefault="00E12668" w:rsidP="002F20E3">
      <w:pPr>
        <w:pStyle w:val="Odstavekseznama"/>
        <w:numPr>
          <w:ilvl w:val="0"/>
          <w:numId w:val="17"/>
        </w:numPr>
        <w:spacing w:line="240" w:lineRule="auto"/>
        <w:rPr>
          <w:rFonts w:cs="Arial"/>
          <w:sz w:val="22"/>
          <w:szCs w:val="22"/>
          <w:lang w:val="sl-SI"/>
        </w:rPr>
      </w:pPr>
      <w:r w:rsidRPr="00AC79C3">
        <w:rPr>
          <w:rFonts w:cs="Arial"/>
          <w:sz w:val="22"/>
          <w:szCs w:val="22"/>
          <w:lang w:val="sl-SI"/>
        </w:rPr>
        <w:t xml:space="preserve">so stari 18 let ali več in so zaradi nevroloških oziroma </w:t>
      </w:r>
      <w:proofErr w:type="spellStart"/>
      <w:r w:rsidRPr="00AC79C3">
        <w:rPr>
          <w:rFonts w:cs="Arial"/>
          <w:sz w:val="22"/>
          <w:szCs w:val="22"/>
          <w:lang w:val="sl-SI"/>
        </w:rPr>
        <w:t>nevromišičnih</w:t>
      </w:r>
      <w:proofErr w:type="spellEnd"/>
      <w:r w:rsidRPr="00AC79C3">
        <w:rPr>
          <w:rFonts w:cs="Arial"/>
          <w:sz w:val="22"/>
          <w:szCs w:val="22"/>
          <w:lang w:val="sl-SI"/>
        </w:rPr>
        <w:t xml:space="preserve"> obolenj ogroženi za padec oziroma so zaradi kognitivnega upada pri demenci izpostavljeni različnim neželenim dogodkom v okolju</w:t>
      </w:r>
      <w:r w:rsidR="005B52F9">
        <w:rPr>
          <w:rFonts w:cs="Arial"/>
          <w:sz w:val="22"/>
          <w:szCs w:val="22"/>
          <w:lang w:val="sl-SI"/>
        </w:rPr>
        <w:t xml:space="preserve"> ali</w:t>
      </w:r>
    </w:p>
    <w:p w14:paraId="2751AE5A" w14:textId="29D90025" w:rsidR="00E12668" w:rsidRPr="00AC79C3" w:rsidRDefault="000A1878" w:rsidP="002F20E3">
      <w:pPr>
        <w:pStyle w:val="Odstavekseznama"/>
        <w:numPr>
          <w:ilvl w:val="0"/>
          <w:numId w:val="17"/>
        </w:numPr>
        <w:spacing w:line="240" w:lineRule="auto"/>
        <w:rPr>
          <w:rFonts w:cs="Arial"/>
          <w:sz w:val="22"/>
          <w:szCs w:val="22"/>
          <w:lang w:val="sl-SI"/>
        </w:rPr>
      </w:pPr>
      <w:r w:rsidRPr="00AC79C3">
        <w:rPr>
          <w:rFonts w:cs="Arial"/>
          <w:sz w:val="22"/>
          <w:szCs w:val="22"/>
          <w:lang w:val="sl-SI"/>
        </w:rPr>
        <w:t xml:space="preserve">zaradi pridruženih kroničnih nenalezljivih bolezni spadajo v ranljivo skupino prebivalstva v primeru zbolevanja za </w:t>
      </w:r>
      <w:proofErr w:type="spellStart"/>
      <w:r w:rsidRPr="00AC79C3">
        <w:rPr>
          <w:rFonts w:cs="Arial"/>
          <w:sz w:val="22"/>
          <w:szCs w:val="22"/>
          <w:lang w:val="sl-SI"/>
        </w:rPr>
        <w:t>koronavirusno</w:t>
      </w:r>
      <w:proofErr w:type="spellEnd"/>
      <w:r w:rsidRPr="00AC79C3">
        <w:rPr>
          <w:rFonts w:cs="Arial"/>
          <w:sz w:val="22"/>
          <w:szCs w:val="22"/>
          <w:lang w:val="sl-SI"/>
        </w:rPr>
        <w:t xml:space="preserve"> boleznijo</w:t>
      </w:r>
      <w:r w:rsidR="005B52F9">
        <w:rPr>
          <w:rFonts w:cs="Arial"/>
          <w:sz w:val="22"/>
          <w:szCs w:val="22"/>
          <w:lang w:val="sl-SI"/>
        </w:rPr>
        <w:t xml:space="preserve"> ali</w:t>
      </w:r>
    </w:p>
    <w:p w14:paraId="2BB65719" w14:textId="3A39C2F2" w:rsidR="00400522" w:rsidRPr="004D223E" w:rsidRDefault="00E12668" w:rsidP="002F20E3">
      <w:pPr>
        <w:pStyle w:val="Odstavekseznama"/>
        <w:numPr>
          <w:ilvl w:val="0"/>
          <w:numId w:val="17"/>
        </w:numPr>
        <w:spacing w:line="240" w:lineRule="auto"/>
        <w:rPr>
          <w:rFonts w:eastAsia="Arial" w:cs="Arial"/>
          <w:sz w:val="22"/>
          <w:szCs w:val="22"/>
        </w:rPr>
      </w:pPr>
      <w:r w:rsidRPr="004D223E">
        <w:rPr>
          <w:rFonts w:cs="Arial"/>
          <w:sz w:val="22"/>
          <w:szCs w:val="22"/>
          <w:lang w:val="sl-SI"/>
        </w:rPr>
        <w:t xml:space="preserve">so stari </w:t>
      </w:r>
      <w:r w:rsidR="005B52F9" w:rsidRPr="00BE7EFC">
        <w:rPr>
          <w:rFonts w:cs="Arial"/>
          <w:sz w:val="22"/>
          <w:szCs w:val="22"/>
          <w:lang w:val="sl-SI"/>
        </w:rPr>
        <w:t>65</w:t>
      </w:r>
      <w:r w:rsidR="005B52F9" w:rsidRPr="004D223E">
        <w:rPr>
          <w:rFonts w:cs="Arial"/>
          <w:sz w:val="22"/>
          <w:szCs w:val="22"/>
          <w:lang w:val="sl-SI"/>
        </w:rPr>
        <w:t xml:space="preserve"> </w:t>
      </w:r>
      <w:r w:rsidRPr="004D223E">
        <w:rPr>
          <w:rFonts w:cs="Arial"/>
          <w:sz w:val="22"/>
          <w:szCs w:val="22"/>
          <w:lang w:val="sl-SI"/>
        </w:rPr>
        <w:t>let ali več in živijo pretežni del dneva sam</w:t>
      </w:r>
      <w:r w:rsidR="00FF20EE">
        <w:rPr>
          <w:rFonts w:cs="Arial"/>
          <w:sz w:val="22"/>
          <w:szCs w:val="22"/>
          <w:lang w:val="sl-SI"/>
        </w:rPr>
        <w:t xml:space="preserve">i </w:t>
      </w:r>
      <w:r w:rsidR="00FF20EE" w:rsidRPr="004D223E">
        <w:rPr>
          <w:rFonts w:cs="Arial"/>
          <w:sz w:val="22"/>
          <w:szCs w:val="22"/>
        </w:rPr>
        <w:t>(v nadaljnjem besedilu: upravičenci do e-oskrbe)</w:t>
      </w:r>
      <w:r w:rsidR="003258B8" w:rsidRPr="004D223E">
        <w:rPr>
          <w:rStyle w:val="Sprotnaopomba-sklic"/>
          <w:rFonts w:cs="Arial"/>
          <w:sz w:val="22"/>
          <w:szCs w:val="22"/>
          <w:lang w:val="sl-SI"/>
        </w:rPr>
        <w:footnoteReference w:id="3"/>
      </w:r>
      <w:r w:rsidR="003258B8" w:rsidRPr="004D223E">
        <w:rPr>
          <w:rFonts w:cs="Arial"/>
          <w:sz w:val="22"/>
          <w:szCs w:val="22"/>
          <w:lang w:val="sl-SI"/>
        </w:rPr>
        <w:t>.</w:t>
      </w:r>
    </w:p>
    <w:p w14:paraId="0F865630" w14:textId="0A05224A" w:rsidR="00615D99" w:rsidRPr="004D223E" w:rsidRDefault="00615D99" w:rsidP="00615D99">
      <w:pPr>
        <w:spacing w:line="240" w:lineRule="auto"/>
        <w:rPr>
          <w:rFonts w:eastAsia="Arial" w:cs="Arial"/>
          <w:sz w:val="22"/>
          <w:szCs w:val="22"/>
        </w:rPr>
      </w:pPr>
    </w:p>
    <w:p w14:paraId="23699D0C" w14:textId="77777777" w:rsidR="00E12668" w:rsidRPr="004D223E" w:rsidRDefault="00E12668" w:rsidP="00E12668">
      <w:pPr>
        <w:spacing w:line="240" w:lineRule="auto"/>
        <w:rPr>
          <w:rFonts w:cs="Arial"/>
          <w:sz w:val="22"/>
          <w:szCs w:val="22"/>
        </w:rPr>
      </w:pPr>
      <w:r w:rsidRPr="004D223E">
        <w:rPr>
          <w:rFonts w:cs="Arial"/>
          <w:sz w:val="22"/>
          <w:szCs w:val="22"/>
        </w:rPr>
        <w:t>V primeru, da oseba, ki bi bila v skladu s prejšnjim odstavkom upravičena do e-oskrbe zaradi težav v duševnem zdravju ali drugega vzroka, ki vpliva na zmožnost razsojanja, ni sposobna podati izjave iz prejšnjega odstavka, to v njenem imenu lahko naredi zanjo postavljen skrbnik v skladu z zakonom, ki ureja družinska razmerja.</w:t>
      </w:r>
    </w:p>
    <w:p w14:paraId="02011AC6" w14:textId="2E0BF9A4" w:rsidR="00E12668" w:rsidRPr="004D223E" w:rsidRDefault="00E12668" w:rsidP="00615D99">
      <w:pPr>
        <w:spacing w:line="240" w:lineRule="auto"/>
        <w:rPr>
          <w:rFonts w:eastAsia="Arial" w:cs="Arial"/>
          <w:sz w:val="22"/>
          <w:szCs w:val="22"/>
        </w:rPr>
      </w:pPr>
    </w:p>
    <w:p w14:paraId="1C74DED3" w14:textId="77777777" w:rsidR="00E12668" w:rsidRPr="004D223E" w:rsidRDefault="00E12668" w:rsidP="00615D99">
      <w:pPr>
        <w:spacing w:line="240" w:lineRule="auto"/>
        <w:rPr>
          <w:rFonts w:eastAsia="Arial" w:cs="Arial"/>
          <w:sz w:val="22"/>
          <w:szCs w:val="22"/>
        </w:rPr>
      </w:pPr>
    </w:p>
    <w:p w14:paraId="62BDBC95" w14:textId="5BAC0F0D" w:rsidR="00CD58BF" w:rsidRPr="004D223E" w:rsidRDefault="00E07BA1" w:rsidP="00516241">
      <w:pPr>
        <w:pStyle w:val="Naslov1"/>
      </w:pPr>
      <w:r w:rsidRPr="004D223E">
        <w:t>Aktivnosti</w:t>
      </w:r>
    </w:p>
    <w:p w14:paraId="72CA463A" w14:textId="1829498C" w:rsidR="00FA7DE5" w:rsidRDefault="00FA7DE5" w:rsidP="00615D99">
      <w:pPr>
        <w:spacing w:line="240" w:lineRule="auto"/>
        <w:rPr>
          <w:rFonts w:cs="Arial"/>
          <w:sz w:val="22"/>
          <w:szCs w:val="22"/>
        </w:rPr>
      </w:pPr>
    </w:p>
    <w:p w14:paraId="02F73A4F" w14:textId="769B3DC7" w:rsidR="00BF392E" w:rsidRDefault="00BF392E" w:rsidP="00615D99">
      <w:pPr>
        <w:spacing w:line="240" w:lineRule="auto"/>
        <w:rPr>
          <w:rFonts w:cs="Arial"/>
          <w:sz w:val="22"/>
          <w:szCs w:val="22"/>
        </w:rPr>
      </w:pPr>
      <w:r>
        <w:rPr>
          <w:rFonts w:cs="Arial"/>
          <w:sz w:val="22"/>
          <w:szCs w:val="22"/>
        </w:rPr>
        <w:t>Aktivnosti predmetne operacije se zaključijo do 3</w:t>
      </w:r>
      <w:r w:rsidR="00567D27">
        <w:rPr>
          <w:rFonts w:cs="Arial"/>
          <w:sz w:val="22"/>
          <w:szCs w:val="22"/>
        </w:rPr>
        <w:t>0</w:t>
      </w:r>
      <w:r>
        <w:rPr>
          <w:rFonts w:cs="Arial"/>
          <w:sz w:val="22"/>
          <w:szCs w:val="22"/>
        </w:rPr>
        <w:t xml:space="preserve">. </w:t>
      </w:r>
      <w:r w:rsidR="00567D27">
        <w:rPr>
          <w:rFonts w:cs="Arial"/>
          <w:sz w:val="22"/>
          <w:szCs w:val="22"/>
        </w:rPr>
        <w:t>9</w:t>
      </w:r>
      <w:r>
        <w:rPr>
          <w:rFonts w:cs="Arial"/>
          <w:sz w:val="22"/>
          <w:szCs w:val="22"/>
        </w:rPr>
        <w:t>. 2023, pri čemer so aktivnosti načrtovane na način, da omogočajo trajnost učinkov predmetne operacije tudi po zaključku navedenega datuma. Aktivnosti, ki so predmet tega JR omogočajo tudi razbremenitev sistema zdravstva in socialnega varstva</w:t>
      </w:r>
      <w:r w:rsidR="007B4DE9">
        <w:rPr>
          <w:rFonts w:cs="Arial"/>
          <w:sz w:val="22"/>
          <w:szCs w:val="22"/>
        </w:rPr>
        <w:t xml:space="preserve">, saj se na način opravljanja storitev na daljavo lahko vključi večje število uporabnikov, zmanjša tveganje prenosa nalezljivih bolezni, </w:t>
      </w:r>
      <w:r w:rsidR="00A65302">
        <w:rPr>
          <w:rFonts w:cs="Arial"/>
          <w:sz w:val="22"/>
          <w:szCs w:val="22"/>
        </w:rPr>
        <w:t>še posebej</w:t>
      </w:r>
      <w:r w:rsidR="007B4DE9">
        <w:rPr>
          <w:rFonts w:cs="Arial"/>
          <w:sz w:val="22"/>
          <w:szCs w:val="22"/>
        </w:rPr>
        <w:t xml:space="preserve"> covid-19, obenem pa hitreje zazna morebitne neželene dogodke kot so npr. padci, kar omogoča hitrejše ukrepanje, manjše število zapletov ter hitrejše okrevanje uporabnikov</w:t>
      </w:r>
      <w:r w:rsidR="00A65302">
        <w:rPr>
          <w:rFonts w:cs="Arial"/>
          <w:sz w:val="22"/>
          <w:szCs w:val="22"/>
        </w:rPr>
        <w:t>. Z</w:t>
      </w:r>
      <w:r w:rsidR="007B4DE9">
        <w:rPr>
          <w:rFonts w:cs="Arial"/>
          <w:sz w:val="22"/>
          <w:szCs w:val="22"/>
        </w:rPr>
        <w:t xml:space="preserve">lasti pri starejši populaciji </w:t>
      </w:r>
      <w:r w:rsidR="00A65302">
        <w:rPr>
          <w:rFonts w:cs="Arial"/>
          <w:sz w:val="22"/>
          <w:szCs w:val="22"/>
        </w:rPr>
        <w:t xml:space="preserve">je navedeno </w:t>
      </w:r>
      <w:r w:rsidR="007B4DE9">
        <w:rPr>
          <w:rFonts w:cs="Arial"/>
          <w:sz w:val="22"/>
          <w:szCs w:val="22"/>
        </w:rPr>
        <w:t xml:space="preserve">ključnega pomena, saj neželeni dogodki pogosto vodijo v </w:t>
      </w:r>
      <w:r w:rsidR="007B4DE9" w:rsidRPr="00666AAE">
        <w:rPr>
          <w:rFonts w:cs="Arial"/>
          <w:sz w:val="22"/>
          <w:szCs w:val="22"/>
        </w:rPr>
        <w:t>nepopravljivo slabšanje funkcionalnega stanja</w:t>
      </w:r>
      <w:r w:rsidR="007B4DE9">
        <w:rPr>
          <w:rFonts w:cs="Arial"/>
          <w:sz w:val="22"/>
          <w:szCs w:val="22"/>
        </w:rPr>
        <w:t xml:space="preserve"> in</w:t>
      </w:r>
      <w:r w:rsidR="007B4DE9" w:rsidRPr="00666AAE">
        <w:rPr>
          <w:rFonts w:cs="Arial"/>
          <w:sz w:val="22"/>
          <w:szCs w:val="22"/>
        </w:rPr>
        <w:t xml:space="preserve"> prezgodnjo institucionalizacijo</w:t>
      </w:r>
      <w:r w:rsidR="007B4DE9">
        <w:rPr>
          <w:rFonts w:cs="Arial"/>
          <w:sz w:val="22"/>
          <w:szCs w:val="22"/>
        </w:rPr>
        <w:t xml:space="preserve">. </w:t>
      </w:r>
    </w:p>
    <w:p w14:paraId="3590D13B" w14:textId="77777777" w:rsidR="00BF392E" w:rsidRPr="004D223E" w:rsidRDefault="00BF392E" w:rsidP="00615D99">
      <w:pPr>
        <w:spacing w:line="240" w:lineRule="auto"/>
        <w:rPr>
          <w:rFonts w:cs="Arial"/>
          <w:sz w:val="22"/>
          <w:szCs w:val="22"/>
        </w:rPr>
      </w:pPr>
    </w:p>
    <w:p w14:paraId="62EF5708" w14:textId="57C1EB6F" w:rsidR="00A07298" w:rsidRPr="004D223E" w:rsidRDefault="00E85A7E" w:rsidP="00615D99">
      <w:pPr>
        <w:spacing w:line="240" w:lineRule="auto"/>
        <w:rPr>
          <w:rFonts w:cs="Arial"/>
          <w:sz w:val="22"/>
          <w:szCs w:val="22"/>
        </w:rPr>
      </w:pPr>
      <w:bookmarkStart w:id="0" w:name="_Hlk92976495"/>
      <w:r w:rsidRPr="004D223E">
        <w:rPr>
          <w:rFonts w:cs="Arial"/>
          <w:sz w:val="22"/>
          <w:szCs w:val="22"/>
        </w:rPr>
        <w:t xml:space="preserve">Predvidene aktivnosti </w:t>
      </w:r>
      <w:r w:rsidR="00A07298" w:rsidRPr="004D223E">
        <w:rPr>
          <w:rFonts w:cs="Arial"/>
          <w:sz w:val="22"/>
          <w:szCs w:val="22"/>
        </w:rPr>
        <w:t xml:space="preserve">predmetnega JR </w:t>
      </w:r>
      <w:r w:rsidRPr="004D223E">
        <w:rPr>
          <w:rFonts w:cs="Arial"/>
          <w:sz w:val="22"/>
          <w:szCs w:val="22"/>
        </w:rPr>
        <w:t>vključujejo</w:t>
      </w:r>
      <w:r w:rsidR="00A07298" w:rsidRPr="004D223E">
        <w:rPr>
          <w:rFonts w:cs="Arial"/>
          <w:sz w:val="22"/>
          <w:szCs w:val="22"/>
        </w:rPr>
        <w:t>:</w:t>
      </w:r>
      <w:r w:rsidR="00E91BC5" w:rsidRPr="004D223E">
        <w:rPr>
          <w:rFonts w:cs="Arial"/>
          <w:sz w:val="22"/>
          <w:szCs w:val="22"/>
        </w:rPr>
        <w:t xml:space="preserve"> </w:t>
      </w:r>
    </w:p>
    <w:p w14:paraId="52385CF9" w14:textId="54A7BD6A" w:rsidR="00EC0D6E" w:rsidRPr="004D223E" w:rsidRDefault="00573B47" w:rsidP="002F20E3">
      <w:pPr>
        <w:pStyle w:val="Odstavekseznama"/>
        <w:numPr>
          <w:ilvl w:val="0"/>
          <w:numId w:val="6"/>
        </w:numPr>
        <w:spacing w:line="240" w:lineRule="auto"/>
        <w:rPr>
          <w:rFonts w:cs="Arial"/>
          <w:sz w:val="22"/>
          <w:szCs w:val="22"/>
        </w:rPr>
      </w:pPr>
      <w:r w:rsidRPr="004D223E">
        <w:rPr>
          <w:rFonts w:cs="Arial"/>
          <w:sz w:val="22"/>
          <w:szCs w:val="22"/>
          <w:lang w:val="sl-SI"/>
        </w:rPr>
        <w:t>z</w:t>
      </w:r>
      <w:r w:rsidR="00EC0D6E" w:rsidRPr="004D223E">
        <w:rPr>
          <w:rFonts w:cs="Arial"/>
          <w:sz w:val="22"/>
          <w:szCs w:val="22"/>
          <w:lang w:val="sl-SI"/>
        </w:rPr>
        <w:t xml:space="preserve">agotavljanje e-oskrbe </w:t>
      </w:r>
      <w:r w:rsidR="00747760">
        <w:rPr>
          <w:rFonts w:cs="Arial"/>
          <w:sz w:val="22"/>
          <w:szCs w:val="22"/>
          <w:lang w:val="sl-SI"/>
        </w:rPr>
        <w:t>upravičencem do e-oskrbe</w:t>
      </w:r>
      <w:r w:rsidR="00747760" w:rsidRPr="004D223E">
        <w:rPr>
          <w:rFonts w:cs="Arial"/>
          <w:sz w:val="22"/>
          <w:szCs w:val="22"/>
          <w:lang w:val="sl-SI"/>
        </w:rPr>
        <w:t xml:space="preserve"> </w:t>
      </w:r>
      <w:r w:rsidR="00516241" w:rsidRPr="004D223E">
        <w:rPr>
          <w:rFonts w:cs="Arial"/>
          <w:sz w:val="22"/>
          <w:szCs w:val="22"/>
          <w:lang w:val="sl-SI"/>
        </w:rPr>
        <w:t>iz točke 6</w:t>
      </w:r>
      <w:r w:rsidR="00EC0D6E" w:rsidRPr="004D223E">
        <w:rPr>
          <w:rFonts w:cs="Arial"/>
          <w:sz w:val="22"/>
          <w:szCs w:val="22"/>
          <w:lang w:val="sl-SI"/>
        </w:rPr>
        <w:t xml:space="preserve"> </w:t>
      </w:r>
      <w:r w:rsidR="00516241" w:rsidRPr="004D223E">
        <w:rPr>
          <w:rFonts w:cs="Arial"/>
          <w:sz w:val="22"/>
          <w:szCs w:val="22"/>
          <w:lang w:val="sl-SI"/>
        </w:rPr>
        <w:t>predmetnega</w:t>
      </w:r>
      <w:r w:rsidR="00EC0D6E" w:rsidRPr="004D223E">
        <w:rPr>
          <w:rFonts w:cs="Arial"/>
          <w:sz w:val="22"/>
          <w:szCs w:val="22"/>
          <w:lang w:val="sl-SI"/>
        </w:rPr>
        <w:t xml:space="preserve"> JR</w:t>
      </w:r>
    </w:p>
    <w:p w14:paraId="4AB323A5" w14:textId="596834C8" w:rsidR="00113554" w:rsidRPr="004D223E" w:rsidRDefault="00113554" w:rsidP="002F20E3">
      <w:pPr>
        <w:pStyle w:val="Odstavekseznama"/>
        <w:numPr>
          <w:ilvl w:val="0"/>
          <w:numId w:val="6"/>
        </w:numPr>
        <w:spacing w:line="240" w:lineRule="auto"/>
        <w:rPr>
          <w:rFonts w:cs="Arial"/>
          <w:sz w:val="22"/>
          <w:szCs w:val="22"/>
        </w:rPr>
      </w:pPr>
      <w:r w:rsidRPr="004D223E">
        <w:rPr>
          <w:rFonts w:cs="Arial"/>
          <w:sz w:val="22"/>
          <w:szCs w:val="22"/>
          <w:lang w:val="sl-SI"/>
        </w:rPr>
        <w:t>promocij</w:t>
      </w:r>
      <w:r w:rsidR="00357151" w:rsidRPr="004D223E">
        <w:rPr>
          <w:rFonts w:cs="Arial"/>
          <w:sz w:val="22"/>
          <w:szCs w:val="22"/>
          <w:lang w:val="sl-SI"/>
        </w:rPr>
        <w:t>a</w:t>
      </w:r>
      <w:r w:rsidRPr="004D223E">
        <w:rPr>
          <w:rFonts w:cs="Arial"/>
          <w:sz w:val="22"/>
          <w:szCs w:val="22"/>
          <w:lang w:val="sl-SI"/>
        </w:rPr>
        <w:t xml:space="preserve"> e-oskrbe.</w:t>
      </w:r>
    </w:p>
    <w:bookmarkEnd w:id="0"/>
    <w:p w14:paraId="60E3767F" w14:textId="77777777" w:rsidR="00113554" w:rsidRPr="004D223E" w:rsidRDefault="00113554" w:rsidP="00615D99">
      <w:pPr>
        <w:spacing w:line="240" w:lineRule="auto"/>
        <w:rPr>
          <w:rFonts w:cs="Arial"/>
          <w:sz w:val="22"/>
          <w:szCs w:val="22"/>
        </w:rPr>
      </w:pPr>
    </w:p>
    <w:p w14:paraId="505814D9" w14:textId="4ED3E523" w:rsidR="00113554" w:rsidRPr="004D223E" w:rsidRDefault="00113554" w:rsidP="00615D99">
      <w:pPr>
        <w:spacing w:line="240" w:lineRule="auto"/>
        <w:rPr>
          <w:rFonts w:cs="Arial"/>
          <w:sz w:val="22"/>
          <w:szCs w:val="22"/>
        </w:rPr>
      </w:pPr>
      <w:r w:rsidRPr="004D223E">
        <w:rPr>
          <w:rFonts w:cs="Arial"/>
          <w:sz w:val="22"/>
          <w:szCs w:val="22"/>
        </w:rPr>
        <w:t xml:space="preserve">Promocijo e-oskrbe izvajajo tako </w:t>
      </w:r>
      <w:r w:rsidR="00A24021" w:rsidRPr="004D223E">
        <w:rPr>
          <w:rFonts w:cs="Arial"/>
          <w:sz w:val="22"/>
          <w:szCs w:val="22"/>
        </w:rPr>
        <w:t xml:space="preserve">prijavitelj </w:t>
      </w:r>
      <w:r w:rsidRPr="004D223E">
        <w:rPr>
          <w:rFonts w:cs="Arial"/>
          <w:sz w:val="22"/>
          <w:szCs w:val="22"/>
        </w:rPr>
        <w:t xml:space="preserve">kot </w:t>
      </w:r>
      <w:r w:rsidR="00356CB9">
        <w:rPr>
          <w:rFonts w:cs="Arial"/>
          <w:sz w:val="22"/>
          <w:szCs w:val="22"/>
        </w:rPr>
        <w:t xml:space="preserve">obvezni </w:t>
      </w:r>
      <w:proofErr w:type="spellStart"/>
      <w:r w:rsidR="00356CB9">
        <w:rPr>
          <w:rFonts w:cs="Arial"/>
          <w:sz w:val="22"/>
          <w:szCs w:val="22"/>
        </w:rPr>
        <w:t>konzorcijski</w:t>
      </w:r>
      <w:proofErr w:type="spellEnd"/>
      <w:r w:rsidR="00356CB9">
        <w:rPr>
          <w:rFonts w:cs="Arial"/>
          <w:sz w:val="22"/>
          <w:szCs w:val="22"/>
        </w:rPr>
        <w:t xml:space="preserve"> partnerji</w:t>
      </w:r>
      <w:r w:rsidR="00356CB9" w:rsidRPr="004D223E">
        <w:rPr>
          <w:rFonts w:cs="Arial"/>
          <w:sz w:val="22"/>
          <w:szCs w:val="22"/>
        </w:rPr>
        <w:t xml:space="preserve"> </w:t>
      </w:r>
      <w:r w:rsidRPr="004D223E">
        <w:rPr>
          <w:rFonts w:cs="Arial"/>
          <w:sz w:val="22"/>
          <w:szCs w:val="22"/>
        </w:rPr>
        <w:t>v projektu.</w:t>
      </w:r>
    </w:p>
    <w:p w14:paraId="4C4A3AE0" w14:textId="0ABA54E9" w:rsidR="00A07298" w:rsidRPr="004D223E" w:rsidRDefault="00A07298" w:rsidP="00615D99">
      <w:pPr>
        <w:spacing w:line="240" w:lineRule="auto"/>
        <w:rPr>
          <w:rFonts w:cs="Arial"/>
          <w:sz w:val="22"/>
          <w:szCs w:val="22"/>
        </w:rPr>
      </w:pPr>
    </w:p>
    <w:p w14:paraId="295813F6" w14:textId="3BA8F64F" w:rsidR="00250036" w:rsidRPr="004D223E" w:rsidRDefault="00250036" w:rsidP="00615D99">
      <w:pPr>
        <w:spacing w:line="240" w:lineRule="auto"/>
        <w:rPr>
          <w:rFonts w:cs="Arial"/>
          <w:sz w:val="22"/>
          <w:szCs w:val="22"/>
        </w:rPr>
      </w:pPr>
      <w:r w:rsidRPr="004D223E">
        <w:rPr>
          <w:rFonts w:cs="Arial"/>
          <w:sz w:val="22"/>
          <w:szCs w:val="22"/>
        </w:rPr>
        <w:t xml:space="preserve">Aktivnosti, ki so predmet predmetnega JR so predstavljene v točkah </w:t>
      </w:r>
      <w:r w:rsidR="00D44A32" w:rsidRPr="004D223E">
        <w:rPr>
          <w:rFonts w:cs="Arial"/>
          <w:sz w:val="22"/>
          <w:szCs w:val="22"/>
        </w:rPr>
        <w:t xml:space="preserve">7.1 </w:t>
      </w:r>
      <w:r w:rsidR="00D5631E" w:rsidRPr="004D223E">
        <w:rPr>
          <w:rFonts w:cs="Arial"/>
          <w:sz w:val="22"/>
          <w:szCs w:val="22"/>
        </w:rPr>
        <w:t>in 7.2.</w:t>
      </w:r>
    </w:p>
    <w:p w14:paraId="74018085" w14:textId="77777777" w:rsidR="00F726B9" w:rsidRPr="004D223E" w:rsidRDefault="00F726B9" w:rsidP="00615D99">
      <w:pPr>
        <w:spacing w:line="240" w:lineRule="auto"/>
        <w:rPr>
          <w:rFonts w:cs="Arial"/>
          <w:sz w:val="22"/>
          <w:szCs w:val="22"/>
        </w:rPr>
      </w:pPr>
    </w:p>
    <w:p w14:paraId="55C2E614" w14:textId="564B0A37" w:rsidR="00250036" w:rsidRPr="004D223E" w:rsidRDefault="003258B8" w:rsidP="002F20E3">
      <w:pPr>
        <w:pStyle w:val="Naslov1"/>
        <w:numPr>
          <w:ilvl w:val="1"/>
          <w:numId w:val="11"/>
        </w:numPr>
      </w:pPr>
      <w:r w:rsidRPr="004D223E">
        <w:t xml:space="preserve">Aktivnosti obveznega </w:t>
      </w:r>
      <w:proofErr w:type="spellStart"/>
      <w:r w:rsidRPr="004D223E">
        <w:t>konzorcijskega</w:t>
      </w:r>
      <w:proofErr w:type="spellEnd"/>
      <w:r w:rsidRPr="004D223E">
        <w:t xml:space="preserve"> partnerja</w:t>
      </w:r>
    </w:p>
    <w:p w14:paraId="11DBAC98" w14:textId="77777777" w:rsidR="007B421C" w:rsidRPr="004D223E" w:rsidRDefault="007B421C" w:rsidP="00615D99">
      <w:pPr>
        <w:spacing w:line="240" w:lineRule="auto"/>
        <w:rPr>
          <w:rFonts w:cs="Arial"/>
          <w:sz w:val="22"/>
          <w:szCs w:val="22"/>
        </w:rPr>
      </w:pPr>
    </w:p>
    <w:p w14:paraId="7F0DDE2F" w14:textId="224D5951" w:rsidR="00986EB4" w:rsidRPr="004D223E" w:rsidRDefault="00D72528" w:rsidP="00615D99">
      <w:pPr>
        <w:spacing w:line="240" w:lineRule="auto"/>
        <w:rPr>
          <w:rFonts w:cs="Arial"/>
          <w:sz w:val="22"/>
          <w:szCs w:val="22"/>
        </w:rPr>
      </w:pPr>
      <w:r w:rsidRPr="004D223E">
        <w:rPr>
          <w:rFonts w:cs="Arial"/>
          <w:sz w:val="22"/>
          <w:szCs w:val="22"/>
        </w:rPr>
        <w:t xml:space="preserve">Obvezni </w:t>
      </w:r>
      <w:proofErr w:type="spellStart"/>
      <w:r w:rsidRPr="004D223E">
        <w:rPr>
          <w:rFonts w:cs="Arial"/>
          <w:sz w:val="22"/>
          <w:szCs w:val="22"/>
        </w:rPr>
        <w:t>konzorcijski</w:t>
      </w:r>
      <w:proofErr w:type="spellEnd"/>
      <w:r w:rsidRPr="004D223E">
        <w:rPr>
          <w:rFonts w:cs="Arial"/>
          <w:sz w:val="22"/>
          <w:szCs w:val="22"/>
        </w:rPr>
        <w:t xml:space="preserve"> partner</w:t>
      </w:r>
      <w:r w:rsidR="00986EB4" w:rsidRPr="004D223E">
        <w:rPr>
          <w:rFonts w:cs="Arial"/>
          <w:sz w:val="22"/>
          <w:szCs w:val="22"/>
        </w:rPr>
        <w:t>:</w:t>
      </w:r>
    </w:p>
    <w:p w14:paraId="759080A0" w14:textId="5FF1DD2E" w:rsidR="00516241" w:rsidRPr="004D223E" w:rsidRDefault="00D72528" w:rsidP="002F20E3">
      <w:pPr>
        <w:pStyle w:val="Odstavekseznama"/>
        <w:numPr>
          <w:ilvl w:val="0"/>
          <w:numId w:val="6"/>
        </w:numPr>
        <w:spacing w:line="240" w:lineRule="auto"/>
        <w:rPr>
          <w:rFonts w:cs="Arial"/>
          <w:sz w:val="22"/>
          <w:szCs w:val="22"/>
        </w:rPr>
      </w:pPr>
      <w:r w:rsidRPr="004D223E">
        <w:rPr>
          <w:rFonts w:cs="Arial"/>
          <w:sz w:val="22"/>
          <w:szCs w:val="22"/>
        </w:rPr>
        <w:t>zagotavlja informiranje o možnosti zagotavljanja e-oskrbe v skladu s predmetnim JR</w:t>
      </w:r>
      <w:r w:rsidR="00516241" w:rsidRPr="004D223E">
        <w:rPr>
          <w:rFonts w:cs="Arial"/>
          <w:sz w:val="22"/>
          <w:szCs w:val="22"/>
          <w:lang w:val="sl-SI"/>
        </w:rPr>
        <w:t xml:space="preserve"> in promocijo e-oskrbe in </w:t>
      </w:r>
    </w:p>
    <w:p w14:paraId="43432EC2" w14:textId="34C66A93" w:rsidR="007D1ABB" w:rsidRPr="004D223E" w:rsidRDefault="00516241" w:rsidP="002F20E3">
      <w:pPr>
        <w:pStyle w:val="Odstavekseznama"/>
        <w:numPr>
          <w:ilvl w:val="0"/>
          <w:numId w:val="6"/>
        </w:numPr>
        <w:spacing w:line="240" w:lineRule="auto"/>
        <w:rPr>
          <w:b/>
          <w:bCs/>
          <w:i/>
          <w:iCs/>
        </w:rPr>
      </w:pPr>
      <w:r w:rsidRPr="004D223E">
        <w:rPr>
          <w:rFonts w:cs="Arial"/>
          <w:sz w:val="22"/>
          <w:szCs w:val="22"/>
          <w:lang w:val="sl-SI"/>
        </w:rPr>
        <w:lastRenderedPageBreak/>
        <w:t xml:space="preserve">kandidate, zainteresirane za prejemanje e-oskrbe, povezuje s ponudnikom </w:t>
      </w:r>
      <w:r w:rsidR="00900ED4">
        <w:rPr>
          <w:rFonts w:cs="Arial"/>
          <w:sz w:val="22"/>
          <w:szCs w:val="22"/>
          <w:lang w:val="sl-SI"/>
        </w:rPr>
        <w:br/>
      </w:r>
      <w:r w:rsidRPr="004D223E">
        <w:rPr>
          <w:rFonts w:cs="Arial"/>
          <w:sz w:val="22"/>
          <w:szCs w:val="22"/>
          <w:lang w:val="sl-SI"/>
        </w:rPr>
        <w:t>e-oskrbe.</w:t>
      </w:r>
      <w:bookmarkStart w:id="1" w:name="_Hlk89382602"/>
    </w:p>
    <w:p w14:paraId="34EB859C" w14:textId="515D3FF4" w:rsidR="00E81158" w:rsidRDefault="00E81158" w:rsidP="00615D99">
      <w:pPr>
        <w:spacing w:line="240" w:lineRule="auto"/>
        <w:rPr>
          <w:rFonts w:cs="Arial"/>
          <w:sz w:val="22"/>
          <w:szCs w:val="22"/>
          <w:lang w:val="x-none"/>
        </w:rPr>
      </w:pPr>
    </w:p>
    <w:p w14:paraId="79DCA428" w14:textId="77777777" w:rsidR="00AD2639" w:rsidRPr="002F51F4" w:rsidRDefault="00AD2639" w:rsidP="00AD2639">
      <w:pPr>
        <w:spacing w:line="240" w:lineRule="auto"/>
        <w:rPr>
          <w:rFonts w:eastAsia="Arial" w:cs="Arial"/>
          <w:sz w:val="22"/>
          <w:szCs w:val="22"/>
        </w:rPr>
      </w:pPr>
      <w:r w:rsidRPr="002F51F4">
        <w:rPr>
          <w:rFonts w:eastAsia="Arial" w:cs="Arial"/>
          <w:sz w:val="22"/>
          <w:szCs w:val="22"/>
        </w:rPr>
        <w:t xml:space="preserve">Skupni stroški </w:t>
      </w:r>
      <w:proofErr w:type="spellStart"/>
      <w:r w:rsidRPr="002F51F4">
        <w:rPr>
          <w:rFonts w:eastAsia="Arial" w:cs="Arial"/>
          <w:sz w:val="22"/>
          <w:szCs w:val="22"/>
        </w:rPr>
        <w:t>konzorcijskih</w:t>
      </w:r>
      <w:proofErr w:type="spellEnd"/>
      <w:r w:rsidRPr="002F51F4">
        <w:rPr>
          <w:rFonts w:eastAsia="Arial" w:cs="Arial"/>
          <w:sz w:val="22"/>
          <w:szCs w:val="22"/>
        </w:rPr>
        <w:t xml:space="preserve"> partnerjev</w:t>
      </w:r>
      <w:r>
        <w:rPr>
          <w:rFonts w:eastAsia="Arial" w:cs="Arial"/>
          <w:sz w:val="22"/>
          <w:szCs w:val="22"/>
        </w:rPr>
        <w:t xml:space="preserve"> znašajo največ 10 % celotne vrednosti sofinanciranja predmetnega JR; </w:t>
      </w:r>
      <w:proofErr w:type="spellStart"/>
      <w:r>
        <w:rPr>
          <w:rFonts w:eastAsia="Arial" w:cs="Arial"/>
          <w:sz w:val="22"/>
          <w:szCs w:val="22"/>
        </w:rPr>
        <w:t>t.j</w:t>
      </w:r>
      <w:proofErr w:type="spellEnd"/>
      <w:r>
        <w:rPr>
          <w:rFonts w:eastAsia="Arial" w:cs="Arial"/>
          <w:sz w:val="22"/>
          <w:szCs w:val="22"/>
        </w:rPr>
        <w:t>. 300.000 EUR. Navedeni stroški vsebujejo tudi stroške informiranja in komuniciranja iz točke C drugega odstavka točke 15.2.</w:t>
      </w:r>
    </w:p>
    <w:p w14:paraId="016B4F82" w14:textId="065129E9" w:rsidR="00AD2639" w:rsidRDefault="00AD2639" w:rsidP="00615D99">
      <w:pPr>
        <w:spacing w:line="240" w:lineRule="auto"/>
        <w:rPr>
          <w:rFonts w:cs="Arial"/>
          <w:sz w:val="22"/>
          <w:szCs w:val="22"/>
        </w:rPr>
      </w:pPr>
    </w:p>
    <w:p w14:paraId="72C19327" w14:textId="77777777" w:rsidR="00AD2639" w:rsidRPr="00AD2639" w:rsidRDefault="00AD2639" w:rsidP="00615D99">
      <w:pPr>
        <w:spacing w:line="240" w:lineRule="auto"/>
        <w:rPr>
          <w:rFonts w:cs="Arial"/>
          <w:sz w:val="22"/>
          <w:szCs w:val="22"/>
        </w:rPr>
      </w:pPr>
    </w:p>
    <w:bookmarkEnd w:id="1"/>
    <w:p w14:paraId="41EF6B2A" w14:textId="0F61766B" w:rsidR="00F726B9" w:rsidRPr="004D223E" w:rsidRDefault="003258B8" w:rsidP="002F20E3">
      <w:pPr>
        <w:pStyle w:val="Naslov1"/>
        <w:numPr>
          <w:ilvl w:val="1"/>
          <w:numId w:val="11"/>
        </w:numPr>
      </w:pPr>
      <w:r w:rsidRPr="004D223E">
        <w:t>Aktivnosti prijavitelja</w:t>
      </w:r>
    </w:p>
    <w:p w14:paraId="233B133E" w14:textId="7C02D284" w:rsidR="00F726B9" w:rsidRPr="004D223E" w:rsidRDefault="00F726B9" w:rsidP="00615D99">
      <w:pPr>
        <w:spacing w:line="240" w:lineRule="auto"/>
        <w:rPr>
          <w:rFonts w:cs="Arial"/>
          <w:sz w:val="22"/>
          <w:szCs w:val="22"/>
        </w:rPr>
      </w:pPr>
    </w:p>
    <w:p w14:paraId="24DD4122" w14:textId="6BF9A097" w:rsidR="00551C1F" w:rsidRPr="004D223E" w:rsidRDefault="00A60920" w:rsidP="00615D99">
      <w:pPr>
        <w:spacing w:line="240" w:lineRule="auto"/>
        <w:rPr>
          <w:rFonts w:cs="Arial"/>
          <w:sz w:val="22"/>
          <w:szCs w:val="22"/>
        </w:rPr>
      </w:pPr>
      <w:r w:rsidRPr="004D223E">
        <w:rPr>
          <w:rFonts w:cs="Arial"/>
          <w:sz w:val="22"/>
          <w:szCs w:val="22"/>
        </w:rPr>
        <w:t xml:space="preserve">E-oskrbo </w:t>
      </w:r>
      <w:r w:rsidR="00551C1F" w:rsidRPr="004D223E">
        <w:rPr>
          <w:rFonts w:cs="Arial"/>
          <w:sz w:val="22"/>
          <w:szCs w:val="22"/>
        </w:rPr>
        <w:t xml:space="preserve">upravičencem do e-oskrbe </w:t>
      </w:r>
      <w:r w:rsidR="00F726B9" w:rsidRPr="004D223E">
        <w:rPr>
          <w:rFonts w:cs="Arial"/>
          <w:sz w:val="22"/>
          <w:szCs w:val="22"/>
        </w:rPr>
        <w:t>zagotavlja prijavitelj</w:t>
      </w:r>
      <w:r w:rsidR="00356CB9">
        <w:rPr>
          <w:rFonts w:cs="Arial"/>
          <w:sz w:val="22"/>
          <w:szCs w:val="22"/>
        </w:rPr>
        <w:t xml:space="preserve"> iz točke 5.1. predmetnega JR.</w:t>
      </w:r>
    </w:p>
    <w:p w14:paraId="57D0249D" w14:textId="40400A61" w:rsidR="00F860E7" w:rsidRDefault="00F860E7" w:rsidP="00C932C4">
      <w:pPr>
        <w:spacing w:line="240" w:lineRule="auto"/>
        <w:contextualSpacing/>
        <w:rPr>
          <w:rFonts w:cs="Arial"/>
          <w:sz w:val="22"/>
          <w:szCs w:val="22"/>
        </w:rPr>
      </w:pPr>
    </w:p>
    <w:p w14:paraId="73DB06A6" w14:textId="4B7EB9DF" w:rsidR="004B5C3C" w:rsidRDefault="004B5C3C" w:rsidP="002F20E3">
      <w:pPr>
        <w:pStyle w:val="Naslov1"/>
        <w:numPr>
          <w:ilvl w:val="2"/>
          <w:numId w:val="11"/>
        </w:numPr>
      </w:pPr>
      <w:r>
        <w:t>Aktivnosti prijavitelja v povezavi z zagotavljanjem e-oskrbe</w:t>
      </w:r>
    </w:p>
    <w:p w14:paraId="393DFD5B" w14:textId="77777777" w:rsidR="004B5C3C" w:rsidRPr="004D223E" w:rsidRDefault="004B5C3C" w:rsidP="00C932C4">
      <w:pPr>
        <w:spacing w:line="240" w:lineRule="auto"/>
        <w:contextualSpacing/>
        <w:rPr>
          <w:rFonts w:cs="Arial"/>
          <w:sz w:val="22"/>
          <w:szCs w:val="22"/>
        </w:rPr>
      </w:pPr>
    </w:p>
    <w:p w14:paraId="433DFB67" w14:textId="0C7CF100" w:rsidR="004D3945" w:rsidRPr="004D223E" w:rsidRDefault="004D3945" w:rsidP="004D3945">
      <w:pPr>
        <w:spacing w:line="240" w:lineRule="auto"/>
        <w:contextualSpacing/>
        <w:rPr>
          <w:rFonts w:cs="Arial"/>
          <w:sz w:val="22"/>
          <w:szCs w:val="22"/>
        </w:rPr>
      </w:pPr>
      <w:r w:rsidRPr="004D223E">
        <w:rPr>
          <w:rFonts w:cs="Arial"/>
          <w:sz w:val="22"/>
          <w:szCs w:val="22"/>
        </w:rPr>
        <w:t xml:space="preserve">Izbrani prijavitelj </w:t>
      </w:r>
      <w:r w:rsidR="003258B8" w:rsidRPr="004D223E">
        <w:rPr>
          <w:rFonts w:cs="Arial"/>
          <w:sz w:val="22"/>
          <w:szCs w:val="22"/>
        </w:rPr>
        <w:t>iz točke 5</w:t>
      </w:r>
      <w:r w:rsidR="00356CB9">
        <w:rPr>
          <w:rFonts w:cs="Arial"/>
          <w:sz w:val="22"/>
          <w:szCs w:val="22"/>
        </w:rPr>
        <w:t>.1</w:t>
      </w:r>
      <w:r w:rsidR="003258B8" w:rsidRPr="004D223E">
        <w:rPr>
          <w:rFonts w:cs="Arial"/>
          <w:sz w:val="22"/>
          <w:szCs w:val="22"/>
        </w:rPr>
        <w:t xml:space="preserve"> predmetnega JR </w:t>
      </w:r>
      <w:r w:rsidRPr="004D223E">
        <w:rPr>
          <w:rFonts w:cs="Arial"/>
          <w:sz w:val="22"/>
          <w:szCs w:val="22"/>
        </w:rPr>
        <w:t>v okviru predmetnega JR</w:t>
      </w:r>
      <w:r w:rsidR="00356CB9">
        <w:rPr>
          <w:rFonts w:cs="Arial"/>
          <w:sz w:val="22"/>
          <w:szCs w:val="22"/>
        </w:rPr>
        <w:t xml:space="preserve"> </w:t>
      </w:r>
      <w:r w:rsidRPr="004D223E">
        <w:rPr>
          <w:rFonts w:cs="Arial"/>
          <w:sz w:val="22"/>
          <w:szCs w:val="22"/>
        </w:rPr>
        <w:t>zagotovi</w:t>
      </w:r>
      <w:r w:rsidR="00BB5F7B" w:rsidRPr="004D223E">
        <w:rPr>
          <w:rFonts w:cs="Arial"/>
          <w:sz w:val="22"/>
          <w:szCs w:val="22"/>
        </w:rPr>
        <w:t xml:space="preserve"> najmanj</w:t>
      </w:r>
      <w:r w:rsidRPr="004D223E">
        <w:rPr>
          <w:rFonts w:cs="Arial"/>
          <w:sz w:val="22"/>
          <w:szCs w:val="22"/>
        </w:rPr>
        <w:t>:</w:t>
      </w:r>
    </w:p>
    <w:p w14:paraId="14FBB572" w14:textId="6016298B" w:rsidR="004D3945" w:rsidRPr="004D223E" w:rsidRDefault="004D3945" w:rsidP="002F20E3">
      <w:pPr>
        <w:pStyle w:val="Odstavekseznama"/>
        <w:numPr>
          <w:ilvl w:val="0"/>
          <w:numId w:val="12"/>
        </w:numPr>
        <w:spacing w:line="240" w:lineRule="auto"/>
        <w:contextualSpacing/>
        <w:rPr>
          <w:rFonts w:cs="Arial"/>
          <w:sz w:val="22"/>
          <w:szCs w:val="22"/>
        </w:rPr>
      </w:pPr>
      <w:r w:rsidRPr="004D223E">
        <w:rPr>
          <w:rFonts w:cs="Arial"/>
          <w:sz w:val="22"/>
          <w:szCs w:val="22"/>
        </w:rPr>
        <w:t>polno delujočo tehnološko opremo za</w:t>
      </w:r>
      <w:r w:rsidR="00BB5F7B" w:rsidRPr="004D223E">
        <w:rPr>
          <w:rFonts w:cs="Arial"/>
          <w:sz w:val="22"/>
          <w:szCs w:val="22"/>
          <w:lang w:val="sl-SI"/>
        </w:rPr>
        <w:t xml:space="preserve"> zagotavljanje</w:t>
      </w:r>
      <w:r w:rsidRPr="004D223E">
        <w:rPr>
          <w:rFonts w:cs="Arial"/>
          <w:sz w:val="22"/>
          <w:szCs w:val="22"/>
        </w:rPr>
        <w:t xml:space="preserve"> e-oskrb</w:t>
      </w:r>
      <w:r w:rsidR="00BB5F7B" w:rsidRPr="004D223E">
        <w:rPr>
          <w:rFonts w:cs="Arial"/>
          <w:sz w:val="22"/>
          <w:szCs w:val="22"/>
          <w:lang w:val="sl-SI"/>
        </w:rPr>
        <w:t>e</w:t>
      </w:r>
      <w:r w:rsidR="003258B8" w:rsidRPr="004D223E">
        <w:rPr>
          <w:rStyle w:val="Sprotnaopomba-sklic"/>
          <w:rFonts w:cs="Arial"/>
          <w:sz w:val="22"/>
          <w:szCs w:val="22"/>
        </w:rPr>
        <w:footnoteReference w:id="4"/>
      </w:r>
      <w:r w:rsidRPr="004D223E">
        <w:rPr>
          <w:rFonts w:cs="Arial"/>
          <w:sz w:val="22"/>
          <w:szCs w:val="22"/>
        </w:rPr>
        <w:t xml:space="preserve"> v produkcijski rabi vključno s SIM kartico oziroma mobilnim paketom, ki omogoča delovanje storitev e-oskrbe z različnimi načini proženja </w:t>
      </w:r>
      <w:proofErr w:type="spellStart"/>
      <w:r w:rsidRPr="004D223E">
        <w:rPr>
          <w:rFonts w:cs="Arial"/>
          <w:sz w:val="22"/>
          <w:szCs w:val="22"/>
        </w:rPr>
        <w:t>asistenčnega</w:t>
      </w:r>
      <w:proofErr w:type="spellEnd"/>
      <w:r w:rsidRPr="004D223E">
        <w:rPr>
          <w:rFonts w:cs="Arial"/>
          <w:sz w:val="22"/>
          <w:szCs w:val="22"/>
        </w:rPr>
        <w:t xml:space="preserve"> klica: SOS gumb, zapestnica, detektorji gibanja ipd.. Oprema mora zagotavljati tudi možnost</w:t>
      </w:r>
      <w:r w:rsidR="00BB33A5">
        <w:rPr>
          <w:rFonts w:cs="Arial"/>
          <w:sz w:val="22"/>
          <w:szCs w:val="22"/>
          <w:lang w:val="sl-SI"/>
        </w:rPr>
        <w:t xml:space="preserve"> nadgradnje za</w:t>
      </w:r>
      <w:r w:rsidRPr="004D223E">
        <w:rPr>
          <w:rFonts w:cs="Arial"/>
          <w:sz w:val="22"/>
          <w:szCs w:val="22"/>
        </w:rPr>
        <w:t xml:space="preserve"> spremljanj</w:t>
      </w:r>
      <w:r w:rsidR="00BB33A5">
        <w:rPr>
          <w:rFonts w:cs="Arial"/>
          <w:sz w:val="22"/>
          <w:szCs w:val="22"/>
          <w:lang w:val="sl-SI"/>
        </w:rPr>
        <w:t xml:space="preserve">e </w:t>
      </w:r>
      <w:r w:rsidRPr="004D223E">
        <w:rPr>
          <w:rFonts w:cs="Arial"/>
          <w:sz w:val="22"/>
          <w:szCs w:val="22"/>
        </w:rPr>
        <w:t xml:space="preserve">neželenih dogodkov kot so uhajanje plina, dima, izliv vode ipd. na domu </w:t>
      </w:r>
      <w:r w:rsidR="00747760">
        <w:rPr>
          <w:rFonts w:cs="Arial"/>
          <w:sz w:val="22"/>
          <w:szCs w:val="22"/>
          <w:lang w:val="sl-SI"/>
        </w:rPr>
        <w:t>uporabnika e-oskrbe</w:t>
      </w:r>
      <w:r w:rsidR="00BB5F7B" w:rsidRPr="004D223E">
        <w:rPr>
          <w:rFonts w:cs="Arial"/>
          <w:sz w:val="22"/>
          <w:szCs w:val="22"/>
          <w:lang w:val="sl-SI"/>
        </w:rPr>
        <w:t>;</w:t>
      </w:r>
    </w:p>
    <w:p w14:paraId="3260CC80" w14:textId="634885D8" w:rsidR="004D3945" w:rsidRPr="004D223E" w:rsidRDefault="004D3945" w:rsidP="002F20E3">
      <w:pPr>
        <w:pStyle w:val="Odstavekseznama"/>
        <w:numPr>
          <w:ilvl w:val="0"/>
          <w:numId w:val="12"/>
        </w:numPr>
        <w:spacing w:line="240" w:lineRule="auto"/>
        <w:contextualSpacing/>
        <w:rPr>
          <w:rFonts w:cs="Arial"/>
          <w:sz w:val="22"/>
          <w:szCs w:val="22"/>
        </w:rPr>
      </w:pPr>
      <w:r w:rsidRPr="004D223E">
        <w:rPr>
          <w:rFonts w:cs="Arial"/>
          <w:sz w:val="22"/>
          <w:szCs w:val="22"/>
        </w:rPr>
        <w:t xml:space="preserve">celodnevno povezavo upravičencev do e-oskrbe preko tehnološke opreme za e-oskrbo (osebnega telefonskega alarma) s stalno delujočim </w:t>
      </w:r>
      <w:proofErr w:type="spellStart"/>
      <w:r w:rsidRPr="004D223E">
        <w:rPr>
          <w:rFonts w:cs="Arial"/>
          <w:sz w:val="22"/>
          <w:szCs w:val="22"/>
        </w:rPr>
        <w:t>asistenčnim</w:t>
      </w:r>
      <w:proofErr w:type="spellEnd"/>
      <w:r w:rsidRPr="004D223E">
        <w:rPr>
          <w:rFonts w:cs="Arial"/>
          <w:sz w:val="22"/>
          <w:szCs w:val="22"/>
        </w:rPr>
        <w:t xml:space="preserve"> centrom </w:t>
      </w:r>
      <w:r w:rsidR="00BB5F7B" w:rsidRPr="004D223E">
        <w:rPr>
          <w:rFonts w:cs="Arial"/>
          <w:sz w:val="22"/>
          <w:szCs w:val="22"/>
          <w:lang w:val="sl-SI"/>
        </w:rPr>
        <w:t>(2</w:t>
      </w:r>
      <w:r w:rsidRPr="004D223E">
        <w:rPr>
          <w:rFonts w:cs="Arial"/>
          <w:sz w:val="22"/>
          <w:szCs w:val="22"/>
        </w:rPr>
        <w:t>4/7</w:t>
      </w:r>
      <w:r w:rsidR="00BB5F7B" w:rsidRPr="004D223E">
        <w:rPr>
          <w:rFonts w:cs="Arial"/>
          <w:sz w:val="22"/>
          <w:szCs w:val="22"/>
          <w:lang w:val="sl-SI"/>
        </w:rPr>
        <w:t xml:space="preserve">/365) za ukrepanje v primeru </w:t>
      </w:r>
      <w:r w:rsidR="009620FA">
        <w:rPr>
          <w:rFonts w:cs="Arial"/>
          <w:sz w:val="22"/>
          <w:szCs w:val="22"/>
          <w:lang w:val="sl-SI"/>
        </w:rPr>
        <w:t xml:space="preserve">neželenih dogodkov, </w:t>
      </w:r>
      <w:r w:rsidR="00BB5F7B" w:rsidRPr="004D223E">
        <w:rPr>
          <w:rFonts w:cs="Arial"/>
          <w:sz w:val="22"/>
          <w:szCs w:val="22"/>
        </w:rPr>
        <w:t xml:space="preserve">proženja </w:t>
      </w:r>
      <w:proofErr w:type="spellStart"/>
      <w:r w:rsidR="00BB5F7B" w:rsidRPr="004D223E">
        <w:rPr>
          <w:rFonts w:cs="Arial"/>
          <w:sz w:val="22"/>
          <w:szCs w:val="22"/>
        </w:rPr>
        <w:t>asistenčnega</w:t>
      </w:r>
      <w:proofErr w:type="spellEnd"/>
      <w:r w:rsidR="00BB5F7B" w:rsidRPr="004D223E">
        <w:rPr>
          <w:rFonts w:cs="Arial"/>
          <w:sz w:val="22"/>
          <w:szCs w:val="22"/>
        </w:rPr>
        <w:t xml:space="preserve"> klica</w:t>
      </w:r>
      <w:r w:rsidR="00BB5F7B" w:rsidRPr="004D223E">
        <w:rPr>
          <w:rFonts w:cs="Arial"/>
          <w:sz w:val="22"/>
          <w:szCs w:val="22"/>
          <w:lang w:val="sl-SI"/>
        </w:rPr>
        <w:t xml:space="preserve"> oziroma zaznanih odklonov v funkcioniranju upravičenca do e-oskrbe</w:t>
      </w:r>
      <w:r w:rsidR="00900ED4">
        <w:rPr>
          <w:rFonts w:cs="Arial"/>
          <w:sz w:val="22"/>
          <w:szCs w:val="22"/>
          <w:lang w:val="sl-SI"/>
        </w:rPr>
        <w:t>;</w:t>
      </w:r>
    </w:p>
    <w:p w14:paraId="68C33783" w14:textId="3AF36B09" w:rsidR="004D3945" w:rsidRPr="004D223E" w:rsidRDefault="004D3945" w:rsidP="002F20E3">
      <w:pPr>
        <w:pStyle w:val="Odstavekseznama"/>
        <w:numPr>
          <w:ilvl w:val="0"/>
          <w:numId w:val="12"/>
        </w:numPr>
        <w:spacing w:line="240" w:lineRule="auto"/>
        <w:contextualSpacing/>
        <w:rPr>
          <w:rFonts w:cs="Arial"/>
          <w:sz w:val="22"/>
          <w:szCs w:val="22"/>
        </w:rPr>
      </w:pPr>
      <w:r w:rsidRPr="004D223E">
        <w:rPr>
          <w:rFonts w:cs="Arial"/>
          <w:sz w:val="22"/>
          <w:szCs w:val="22"/>
        </w:rPr>
        <w:t>tehnično podporo upravičencem do e-oskrbe - vzpostavitev delovanja in servis po celi Sloveniji, stalen nadzor nad celovitostjo delovanja sistema in podpor</w:t>
      </w:r>
      <w:r w:rsidR="00BB5F7B" w:rsidRPr="004D223E">
        <w:rPr>
          <w:rFonts w:cs="Arial"/>
          <w:sz w:val="22"/>
          <w:szCs w:val="22"/>
          <w:lang w:val="sl-SI"/>
        </w:rPr>
        <w:t>o</w:t>
      </w:r>
      <w:r w:rsidRPr="004D223E">
        <w:rPr>
          <w:rFonts w:cs="Arial"/>
          <w:sz w:val="22"/>
          <w:szCs w:val="22"/>
        </w:rPr>
        <w:t xml:space="preserve"> </w:t>
      </w:r>
      <w:r w:rsidR="00BB5F7B" w:rsidRPr="004D223E">
        <w:rPr>
          <w:rFonts w:cs="Arial"/>
          <w:sz w:val="22"/>
          <w:szCs w:val="22"/>
          <w:lang w:val="sl-SI"/>
        </w:rPr>
        <w:t xml:space="preserve">in usposabljanje uporabnikov </w:t>
      </w:r>
      <w:r w:rsidRPr="004D223E">
        <w:rPr>
          <w:rFonts w:cs="Arial"/>
          <w:sz w:val="22"/>
          <w:szCs w:val="22"/>
        </w:rPr>
        <w:t>e-oskrbe</w:t>
      </w:r>
      <w:r w:rsidR="00BB5F7B" w:rsidRPr="004D223E">
        <w:rPr>
          <w:rFonts w:cs="Arial"/>
          <w:sz w:val="22"/>
          <w:szCs w:val="22"/>
          <w:lang w:val="sl-SI"/>
        </w:rPr>
        <w:t xml:space="preserve"> za uporabo storitev e-oskrbo oziroma takojšnjo odpravo tehničnih težav v delovanju oziroma zagotavljanju e-oskrbe</w:t>
      </w:r>
      <w:r w:rsidRPr="004D223E">
        <w:rPr>
          <w:rFonts w:cs="Arial"/>
          <w:sz w:val="22"/>
          <w:szCs w:val="22"/>
        </w:rPr>
        <w:t xml:space="preserve"> z ustrezno usposobljenim kadrom po celi Sloveniji</w:t>
      </w:r>
      <w:r w:rsidR="007C7536" w:rsidRPr="004D223E">
        <w:rPr>
          <w:rFonts w:cs="Arial"/>
          <w:sz w:val="22"/>
          <w:szCs w:val="22"/>
          <w:lang w:val="sl-SI"/>
        </w:rPr>
        <w:t>;</w:t>
      </w:r>
      <w:r w:rsidR="00BB5F7B" w:rsidRPr="004D223E">
        <w:rPr>
          <w:rFonts w:cs="Arial"/>
          <w:sz w:val="22"/>
          <w:szCs w:val="22"/>
          <w:lang w:val="sl-SI"/>
        </w:rPr>
        <w:t xml:space="preserve"> </w:t>
      </w:r>
    </w:p>
    <w:p w14:paraId="554CC467" w14:textId="4DD0FD8D" w:rsidR="00BB5F7B" w:rsidRPr="004D223E" w:rsidRDefault="00BB5F7B" w:rsidP="002F20E3">
      <w:pPr>
        <w:pStyle w:val="Odstavekseznama"/>
        <w:numPr>
          <w:ilvl w:val="0"/>
          <w:numId w:val="12"/>
        </w:numPr>
        <w:spacing w:line="240" w:lineRule="auto"/>
        <w:contextualSpacing/>
        <w:rPr>
          <w:rFonts w:cs="Arial"/>
          <w:sz w:val="22"/>
          <w:szCs w:val="22"/>
        </w:rPr>
      </w:pPr>
      <w:r w:rsidRPr="004D223E">
        <w:rPr>
          <w:rFonts w:cs="Arial"/>
          <w:sz w:val="22"/>
          <w:szCs w:val="22"/>
          <w:lang w:val="sl-SI"/>
        </w:rPr>
        <w:t>promocijo storitev e-oskrbe</w:t>
      </w:r>
      <w:r w:rsidR="007C7536" w:rsidRPr="004D223E">
        <w:rPr>
          <w:rFonts w:cs="Arial"/>
          <w:sz w:val="22"/>
          <w:szCs w:val="22"/>
          <w:lang w:val="sl-SI"/>
        </w:rPr>
        <w:t>;</w:t>
      </w:r>
    </w:p>
    <w:p w14:paraId="3824D002" w14:textId="02E9874E" w:rsidR="00356CB9" w:rsidRPr="00356CB9" w:rsidRDefault="007C7536" w:rsidP="002F20E3">
      <w:pPr>
        <w:pStyle w:val="Odstavekseznama"/>
        <w:numPr>
          <w:ilvl w:val="0"/>
          <w:numId w:val="12"/>
        </w:numPr>
        <w:spacing w:line="240" w:lineRule="auto"/>
        <w:contextualSpacing/>
        <w:rPr>
          <w:rFonts w:cs="Arial"/>
          <w:sz w:val="22"/>
          <w:szCs w:val="22"/>
        </w:rPr>
      </w:pPr>
      <w:r w:rsidRPr="004D223E">
        <w:rPr>
          <w:rFonts w:cs="Arial"/>
          <w:sz w:val="22"/>
          <w:szCs w:val="22"/>
          <w:lang w:val="sl-SI"/>
        </w:rPr>
        <w:t xml:space="preserve">pripravo in </w:t>
      </w:r>
      <w:r w:rsidR="0035665A">
        <w:rPr>
          <w:rFonts w:cs="Arial"/>
          <w:sz w:val="22"/>
          <w:szCs w:val="22"/>
          <w:lang w:val="sl-SI"/>
        </w:rPr>
        <w:t>izvedb</w:t>
      </w:r>
      <w:r w:rsidR="00900ED4">
        <w:rPr>
          <w:rFonts w:cs="Arial"/>
          <w:sz w:val="22"/>
          <w:szCs w:val="22"/>
          <w:lang w:val="sl-SI"/>
        </w:rPr>
        <w:t>o</w:t>
      </w:r>
      <w:r w:rsidR="0035665A">
        <w:rPr>
          <w:rFonts w:cs="Arial"/>
          <w:sz w:val="22"/>
          <w:szCs w:val="22"/>
          <w:lang w:val="sl-SI"/>
        </w:rPr>
        <w:t xml:space="preserve"> </w:t>
      </w:r>
      <w:r w:rsidRPr="004D223E">
        <w:rPr>
          <w:rFonts w:cs="Arial"/>
          <w:sz w:val="22"/>
          <w:szCs w:val="22"/>
          <w:lang w:val="sl-SI"/>
        </w:rPr>
        <w:t>protokola, ki zagotavlja vključitev v prejemanje e-oskrbe tudi za osebe, ki nimajo lastne socialne mreže, ki bi prevzemala vlogo izvajalca neformalne oskrbe</w:t>
      </w:r>
      <w:r w:rsidR="00356CB9">
        <w:rPr>
          <w:rFonts w:cs="Arial"/>
          <w:sz w:val="22"/>
          <w:szCs w:val="22"/>
          <w:lang w:val="sl-SI"/>
        </w:rPr>
        <w:t xml:space="preserve"> oziroma deležnikov, vključenih v verigo odziva preko osebnega telefonskega alarma;</w:t>
      </w:r>
    </w:p>
    <w:p w14:paraId="4BA118F0" w14:textId="74E10A41" w:rsidR="007C7536" w:rsidRPr="004D223E" w:rsidRDefault="00356CB9" w:rsidP="002F20E3">
      <w:pPr>
        <w:pStyle w:val="Odstavekseznama"/>
        <w:numPr>
          <w:ilvl w:val="0"/>
          <w:numId w:val="12"/>
        </w:numPr>
        <w:spacing w:line="240" w:lineRule="auto"/>
        <w:contextualSpacing/>
        <w:rPr>
          <w:rFonts w:cs="Arial"/>
          <w:sz w:val="22"/>
          <w:szCs w:val="22"/>
        </w:rPr>
      </w:pPr>
      <w:r>
        <w:rPr>
          <w:rFonts w:cs="Arial"/>
          <w:sz w:val="22"/>
          <w:szCs w:val="22"/>
          <w:lang w:val="sl-SI"/>
        </w:rPr>
        <w:t xml:space="preserve">spremljanje zadovoljstva oseb, vključenih v prejemanje e-oskrbe oziroma njihovih </w:t>
      </w:r>
      <w:r w:rsidR="00747760">
        <w:rPr>
          <w:rFonts w:cs="Arial"/>
          <w:sz w:val="22"/>
          <w:szCs w:val="22"/>
          <w:lang w:val="sl-SI"/>
        </w:rPr>
        <w:t>družinskih članov oziroma izvajalcev neformalne oskrbe</w:t>
      </w:r>
      <w:r w:rsidR="00747760" w:rsidDel="00747760">
        <w:rPr>
          <w:rFonts w:cs="Arial"/>
          <w:sz w:val="22"/>
          <w:szCs w:val="22"/>
          <w:lang w:val="sl-SI"/>
        </w:rPr>
        <w:t xml:space="preserve"> </w:t>
      </w:r>
      <w:r>
        <w:rPr>
          <w:rFonts w:cs="Arial"/>
          <w:sz w:val="22"/>
          <w:szCs w:val="22"/>
          <w:lang w:val="sl-SI"/>
        </w:rPr>
        <w:t>v skladu z metodologijo, ki jo določi ministrstvo</w:t>
      </w:r>
      <w:r w:rsidR="007C7536" w:rsidRPr="004D223E">
        <w:rPr>
          <w:rFonts w:cs="Arial"/>
          <w:sz w:val="22"/>
          <w:szCs w:val="22"/>
          <w:lang w:val="sl-SI"/>
        </w:rPr>
        <w:t xml:space="preserve"> in</w:t>
      </w:r>
    </w:p>
    <w:p w14:paraId="0862E78B" w14:textId="5EEB6828" w:rsidR="00D14F58" w:rsidRPr="004D223E" w:rsidRDefault="00540973" w:rsidP="002F20E3">
      <w:pPr>
        <w:pStyle w:val="Odstavekseznama"/>
        <w:numPr>
          <w:ilvl w:val="0"/>
          <w:numId w:val="12"/>
        </w:numPr>
        <w:spacing w:line="240" w:lineRule="auto"/>
        <w:contextualSpacing/>
        <w:rPr>
          <w:rFonts w:cs="Arial"/>
          <w:sz w:val="22"/>
          <w:szCs w:val="22"/>
        </w:rPr>
      </w:pPr>
      <w:r w:rsidRPr="004D223E">
        <w:rPr>
          <w:rFonts w:cs="Arial"/>
          <w:sz w:val="22"/>
          <w:szCs w:val="22"/>
          <w:lang w:val="sl-SI"/>
        </w:rPr>
        <w:t>mesečno</w:t>
      </w:r>
      <w:r w:rsidR="007C7536" w:rsidRPr="004D223E">
        <w:rPr>
          <w:rFonts w:cs="Arial"/>
          <w:sz w:val="22"/>
          <w:szCs w:val="22"/>
          <w:lang w:val="sl-SI"/>
        </w:rPr>
        <w:t xml:space="preserve"> </w:t>
      </w:r>
      <w:r w:rsidR="00356CB9">
        <w:rPr>
          <w:rFonts w:cs="Arial"/>
          <w:sz w:val="22"/>
          <w:szCs w:val="22"/>
          <w:lang w:val="sl-SI"/>
        </w:rPr>
        <w:t>poročanje</w:t>
      </w:r>
      <w:r w:rsidR="007C7536" w:rsidRPr="004D223E">
        <w:rPr>
          <w:rFonts w:cs="Arial"/>
          <w:sz w:val="22"/>
          <w:szCs w:val="22"/>
        </w:rPr>
        <w:t xml:space="preserve"> podatk</w:t>
      </w:r>
      <w:r w:rsidR="00356CB9">
        <w:rPr>
          <w:rFonts w:cs="Arial"/>
          <w:sz w:val="22"/>
          <w:szCs w:val="22"/>
          <w:lang w:val="sl-SI"/>
        </w:rPr>
        <w:t xml:space="preserve">ov </w:t>
      </w:r>
      <w:r w:rsidR="007C7536" w:rsidRPr="004D223E">
        <w:rPr>
          <w:rFonts w:cs="Arial"/>
          <w:sz w:val="22"/>
          <w:szCs w:val="22"/>
        </w:rPr>
        <w:t>o zagotavljanju e-oskrbe v skladu z metodologijo, ki jo določi ministrstvo</w:t>
      </w:r>
      <w:r w:rsidRPr="004D223E">
        <w:rPr>
          <w:rFonts w:cs="Arial"/>
          <w:sz w:val="22"/>
          <w:szCs w:val="22"/>
          <w:lang w:val="sl-SI"/>
        </w:rPr>
        <w:t>.</w:t>
      </w:r>
    </w:p>
    <w:p w14:paraId="65123B51" w14:textId="077A6D2B" w:rsidR="00D14F58" w:rsidRPr="004D223E" w:rsidRDefault="00D14F58" w:rsidP="00C932C4">
      <w:pPr>
        <w:spacing w:line="240" w:lineRule="auto"/>
        <w:contextualSpacing/>
        <w:rPr>
          <w:rFonts w:cs="Arial"/>
          <w:sz w:val="22"/>
          <w:szCs w:val="22"/>
        </w:rPr>
      </w:pPr>
    </w:p>
    <w:p w14:paraId="1312E202" w14:textId="4B691D11" w:rsidR="00E81158" w:rsidRPr="004D223E" w:rsidRDefault="00E81158" w:rsidP="00C932C4">
      <w:pPr>
        <w:spacing w:line="240" w:lineRule="auto"/>
        <w:contextualSpacing/>
        <w:rPr>
          <w:rFonts w:cs="Arial"/>
          <w:sz w:val="22"/>
          <w:szCs w:val="22"/>
        </w:rPr>
      </w:pPr>
      <w:r w:rsidRPr="004D223E">
        <w:rPr>
          <w:rFonts w:cs="Arial"/>
          <w:sz w:val="22"/>
          <w:szCs w:val="22"/>
        </w:rPr>
        <w:t xml:space="preserve">Kot polni paket e-oskrbe se upošteva, če prijavitelj zagotovi upravičencu do e-oskrbe </w:t>
      </w:r>
      <w:r w:rsidR="00795C84" w:rsidRPr="004D223E">
        <w:rPr>
          <w:rFonts w:cs="Arial"/>
          <w:sz w:val="22"/>
          <w:szCs w:val="22"/>
        </w:rPr>
        <w:t>paket</w:t>
      </w:r>
      <w:r w:rsidR="00900ED4">
        <w:rPr>
          <w:rFonts w:cs="Arial"/>
          <w:sz w:val="22"/>
          <w:szCs w:val="22"/>
        </w:rPr>
        <w:t>,</w:t>
      </w:r>
      <w:r w:rsidR="00795C84" w:rsidRPr="004D223E">
        <w:rPr>
          <w:rFonts w:cs="Arial"/>
          <w:sz w:val="22"/>
          <w:szCs w:val="22"/>
        </w:rPr>
        <w:t xml:space="preserve"> </w:t>
      </w:r>
      <w:r w:rsidR="007C7536" w:rsidRPr="004D223E">
        <w:rPr>
          <w:rFonts w:cs="Arial"/>
          <w:sz w:val="22"/>
          <w:szCs w:val="22"/>
        </w:rPr>
        <w:t>ki vključuje vse storitve in pripomočke iz prve, druge in tretje alineje prejšnjega odstavka</w:t>
      </w:r>
      <w:r w:rsidR="00795C84" w:rsidRPr="004D223E">
        <w:rPr>
          <w:rFonts w:cs="Arial"/>
          <w:sz w:val="22"/>
          <w:szCs w:val="22"/>
        </w:rPr>
        <w:t>.</w:t>
      </w:r>
    </w:p>
    <w:p w14:paraId="6746F9DE" w14:textId="77777777" w:rsidR="00E81158" w:rsidRPr="004D223E" w:rsidRDefault="00E81158" w:rsidP="00C932C4">
      <w:pPr>
        <w:spacing w:line="240" w:lineRule="auto"/>
        <w:contextualSpacing/>
        <w:rPr>
          <w:rFonts w:cs="Arial"/>
          <w:sz w:val="22"/>
          <w:szCs w:val="22"/>
        </w:rPr>
      </w:pPr>
    </w:p>
    <w:p w14:paraId="0E6C48C4" w14:textId="34AFDCA9" w:rsidR="00C932C4" w:rsidRPr="004D223E" w:rsidRDefault="00C932C4" w:rsidP="00C932C4">
      <w:pPr>
        <w:spacing w:line="240" w:lineRule="auto"/>
        <w:rPr>
          <w:rFonts w:eastAsia="Arial" w:cs="Arial"/>
          <w:strike/>
          <w:sz w:val="22"/>
          <w:szCs w:val="22"/>
        </w:rPr>
      </w:pPr>
      <w:r w:rsidRPr="004D223E">
        <w:rPr>
          <w:rFonts w:eastAsia="Arial" w:cs="Arial"/>
          <w:sz w:val="22"/>
          <w:szCs w:val="22"/>
        </w:rPr>
        <w:t xml:space="preserve">Če prijavitelj neposredno od osebe, </w:t>
      </w:r>
      <w:r w:rsidR="00900ED4">
        <w:rPr>
          <w:rFonts w:eastAsia="Arial" w:cs="Arial"/>
          <w:sz w:val="22"/>
          <w:szCs w:val="22"/>
        </w:rPr>
        <w:t xml:space="preserve">ki želi </w:t>
      </w:r>
      <w:r w:rsidRPr="004D223E">
        <w:rPr>
          <w:rFonts w:eastAsia="Arial" w:cs="Arial"/>
          <w:sz w:val="22"/>
          <w:szCs w:val="22"/>
        </w:rPr>
        <w:t>prejema</w:t>
      </w:r>
      <w:r w:rsidR="00900ED4">
        <w:rPr>
          <w:rFonts w:eastAsia="Arial" w:cs="Arial"/>
          <w:sz w:val="22"/>
          <w:szCs w:val="22"/>
        </w:rPr>
        <w:t>ti</w:t>
      </w:r>
      <w:r w:rsidRPr="004D223E">
        <w:rPr>
          <w:rFonts w:eastAsia="Arial" w:cs="Arial"/>
          <w:sz w:val="22"/>
          <w:szCs w:val="22"/>
        </w:rPr>
        <w:t xml:space="preserve"> e-oskrb</w:t>
      </w:r>
      <w:r w:rsidR="00900ED4">
        <w:rPr>
          <w:rFonts w:eastAsia="Arial" w:cs="Arial"/>
          <w:sz w:val="22"/>
          <w:szCs w:val="22"/>
        </w:rPr>
        <w:t>o</w:t>
      </w:r>
      <w:r w:rsidR="00D94478">
        <w:rPr>
          <w:rFonts w:eastAsia="Arial" w:cs="Arial"/>
          <w:sz w:val="22"/>
          <w:szCs w:val="22"/>
        </w:rPr>
        <w:t>,</w:t>
      </w:r>
      <w:r w:rsidRPr="004D223E">
        <w:rPr>
          <w:rFonts w:eastAsia="Arial" w:cs="Arial"/>
          <w:sz w:val="22"/>
          <w:szCs w:val="22"/>
        </w:rPr>
        <w:t xml:space="preserve"> prejme izražen interes za vključitev v prejemanje e-oskrbe, prijavitelj</w:t>
      </w:r>
      <w:r w:rsidR="007F553C" w:rsidRPr="004D223E">
        <w:rPr>
          <w:rFonts w:eastAsia="Arial" w:cs="Arial"/>
          <w:sz w:val="22"/>
          <w:szCs w:val="22"/>
        </w:rPr>
        <w:t xml:space="preserve"> pridobi od kandidata podpisano izjavo iz točke 6 predmetnega JR. Prijavitelj v prejemanje e-oskrbe prednostno vključuje osebe, iz 1.</w:t>
      </w:r>
      <w:r w:rsidR="00233399" w:rsidRPr="004D223E">
        <w:rPr>
          <w:rFonts w:eastAsia="Arial" w:cs="Arial"/>
          <w:sz w:val="22"/>
          <w:szCs w:val="22"/>
        </w:rPr>
        <w:t xml:space="preserve"> do vključno 4. točke prvega odstavka točke 6 predmetnega JR.</w:t>
      </w:r>
      <w:r w:rsidRPr="004D223E">
        <w:rPr>
          <w:rFonts w:eastAsia="Arial" w:cs="Arial"/>
          <w:sz w:val="22"/>
          <w:szCs w:val="22"/>
        </w:rPr>
        <w:t xml:space="preserve"> </w:t>
      </w:r>
    </w:p>
    <w:p w14:paraId="40802084" w14:textId="77777777" w:rsidR="00C932C4" w:rsidRPr="004D223E" w:rsidRDefault="00C932C4" w:rsidP="00F5557E">
      <w:pPr>
        <w:spacing w:line="240" w:lineRule="auto"/>
        <w:contextualSpacing/>
        <w:rPr>
          <w:rFonts w:cs="Arial"/>
          <w:sz w:val="22"/>
          <w:szCs w:val="22"/>
        </w:rPr>
      </w:pPr>
    </w:p>
    <w:p w14:paraId="582599A5" w14:textId="5F44C2B0" w:rsidR="004D3945" w:rsidRDefault="00286C2C" w:rsidP="00615D99">
      <w:pPr>
        <w:spacing w:line="240" w:lineRule="auto"/>
        <w:rPr>
          <w:rFonts w:cs="Arial"/>
          <w:sz w:val="22"/>
          <w:szCs w:val="22"/>
        </w:rPr>
      </w:pPr>
      <w:r w:rsidRPr="004D223E">
        <w:rPr>
          <w:rFonts w:cs="Arial"/>
          <w:sz w:val="22"/>
          <w:szCs w:val="22"/>
        </w:rPr>
        <w:t xml:space="preserve">Za zagotavljanje e-oskrbe </w:t>
      </w:r>
      <w:r w:rsidR="001059B6" w:rsidRPr="004D223E">
        <w:rPr>
          <w:rFonts w:cs="Arial"/>
          <w:sz w:val="22"/>
          <w:szCs w:val="22"/>
        </w:rPr>
        <w:t xml:space="preserve">upravičenec do e-oskrbe iz </w:t>
      </w:r>
      <w:r w:rsidR="00233399" w:rsidRPr="004D223E">
        <w:rPr>
          <w:rFonts w:cs="Arial"/>
          <w:sz w:val="22"/>
          <w:szCs w:val="22"/>
        </w:rPr>
        <w:t xml:space="preserve">prvega </w:t>
      </w:r>
      <w:r w:rsidR="001059B6" w:rsidRPr="004D223E">
        <w:rPr>
          <w:rFonts w:cs="Arial"/>
          <w:sz w:val="22"/>
          <w:szCs w:val="22"/>
        </w:rPr>
        <w:t xml:space="preserve">odstavka točke </w:t>
      </w:r>
      <w:r w:rsidR="00233399" w:rsidRPr="004D223E">
        <w:rPr>
          <w:rFonts w:cs="Arial"/>
          <w:sz w:val="22"/>
          <w:szCs w:val="22"/>
        </w:rPr>
        <w:t>6 predmetnega JR</w:t>
      </w:r>
      <w:r w:rsidRPr="004D223E">
        <w:rPr>
          <w:rFonts w:cs="Arial"/>
          <w:sz w:val="22"/>
          <w:szCs w:val="22"/>
        </w:rPr>
        <w:t xml:space="preserve"> sklene pogodbo z izbranim prijaviteljem </w:t>
      </w:r>
      <w:r w:rsidR="000C001B" w:rsidRPr="004D223E">
        <w:rPr>
          <w:rFonts w:cs="Arial"/>
          <w:sz w:val="22"/>
          <w:szCs w:val="22"/>
        </w:rPr>
        <w:t>iz 5</w:t>
      </w:r>
      <w:r w:rsidR="00356CB9">
        <w:rPr>
          <w:rFonts w:cs="Arial"/>
          <w:sz w:val="22"/>
          <w:szCs w:val="22"/>
        </w:rPr>
        <w:t>.1</w:t>
      </w:r>
      <w:r w:rsidR="000C001B" w:rsidRPr="004D223E">
        <w:rPr>
          <w:rFonts w:cs="Arial"/>
          <w:sz w:val="22"/>
          <w:szCs w:val="22"/>
        </w:rPr>
        <w:t xml:space="preserve"> </w:t>
      </w:r>
      <w:r w:rsidR="004D3945" w:rsidRPr="004D223E">
        <w:rPr>
          <w:rFonts w:cs="Arial"/>
          <w:sz w:val="22"/>
          <w:szCs w:val="22"/>
        </w:rPr>
        <w:t xml:space="preserve">točke </w:t>
      </w:r>
      <w:r w:rsidR="000C001B" w:rsidRPr="004D223E">
        <w:rPr>
          <w:rFonts w:cs="Arial"/>
          <w:sz w:val="22"/>
          <w:szCs w:val="22"/>
        </w:rPr>
        <w:t>predmetnega JR</w:t>
      </w:r>
      <w:r w:rsidRPr="004D223E">
        <w:rPr>
          <w:rFonts w:cs="Arial"/>
          <w:sz w:val="22"/>
          <w:szCs w:val="22"/>
        </w:rPr>
        <w:t xml:space="preserve">, pri čemer se storitve e-oskrbe upravičencu za čas trajanja projekta zagotavljajo </w:t>
      </w:r>
      <w:r w:rsidRPr="00743D53">
        <w:rPr>
          <w:rFonts w:cs="Arial"/>
          <w:b/>
          <w:bCs/>
          <w:sz w:val="22"/>
          <w:szCs w:val="22"/>
          <w:u w:val="single"/>
        </w:rPr>
        <w:t>brezplačno</w:t>
      </w:r>
      <w:bookmarkStart w:id="2" w:name="_Hlk89382839"/>
      <w:r w:rsidR="00B1165C" w:rsidRPr="004D223E">
        <w:rPr>
          <w:rFonts w:cs="Arial"/>
          <w:sz w:val="22"/>
          <w:szCs w:val="22"/>
        </w:rPr>
        <w:t>. P</w:t>
      </w:r>
      <w:r w:rsidR="001059B6" w:rsidRPr="004D223E">
        <w:rPr>
          <w:rFonts w:cs="Arial"/>
          <w:sz w:val="22"/>
          <w:szCs w:val="22"/>
        </w:rPr>
        <w:t>ogodba z novimi upravičenci do e-oskrbe</w:t>
      </w:r>
      <w:r w:rsidR="002F1668" w:rsidRPr="004D223E">
        <w:rPr>
          <w:rFonts w:cs="Arial"/>
          <w:sz w:val="22"/>
          <w:szCs w:val="22"/>
        </w:rPr>
        <w:t xml:space="preserve"> se</w:t>
      </w:r>
      <w:r w:rsidR="00B1165C" w:rsidRPr="004D223E">
        <w:rPr>
          <w:rFonts w:cs="Arial"/>
          <w:sz w:val="22"/>
          <w:szCs w:val="22"/>
        </w:rPr>
        <w:t xml:space="preserve"> sklepa do</w:t>
      </w:r>
      <w:r w:rsidR="001059B6" w:rsidRPr="004D223E">
        <w:rPr>
          <w:rFonts w:cs="Arial"/>
          <w:sz w:val="22"/>
          <w:szCs w:val="22"/>
        </w:rPr>
        <w:t xml:space="preserve"> najkasneje dva meseca pred zaključkom </w:t>
      </w:r>
      <w:r w:rsidR="00B1165C" w:rsidRPr="004D223E">
        <w:rPr>
          <w:rFonts w:eastAsia="Arial" w:cs="Arial"/>
          <w:sz w:val="22"/>
          <w:szCs w:val="22"/>
        </w:rPr>
        <w:t>operacije »E-oskrba na domu«</w:t>
      </w:r>
      <w:r w:rsidR="000C001B" w:rsidRPr="004D223E">
        <w:rPr>
          <w:rFonts w:cs="Arial"/>
          <w:sz w:val="22"/>
          <w:szCs w:val="22"/>
        </w:rPr>
        <w:t>.</w:t>
      </w:r>
      <w:r w:rsidR="00795C84" w:rsidRPr="004D223E">
        <w:rPr>
          <w:rFonts w:cs="Arial"/>
          <w:sz w:val="22"/>
          <w:szCs w:val="22"/>
        </w:rPr>
        <w:t xml:space="preserve"> </w:t>
      </w:r>
    </w:p>
    <w:p w14:paraId="6BEDB02D" w14:textId="77777777" w:rsidR="004B5C3C" w:rsidRPr="004D223E" w:rsidRDefault="004B5C3C" w:rsidP="00615D99">
      <w:pPr>
        <w:spacing w:line="240" w:lineRule="auto"/>
        <w:rPr>
          <w:rFonts w:cs="Arial"/>
          <w:sz w:val="22"/>
          <w:szCs w:val="22"/>
        </w:rPr>
      </w:pPr>
    </w:p>
    <w:p w14:paraId="08E0672F" w14:textId="6F1332A8" w:rsidR="000A6409" w:rsidRPr="004D223E" w:rsidRDefault="004B5C3C" w:rsidP="002F20E3">
      <w:pPr>
        <w:pStyle w:val="Naslov1"/>
        <w:numPr>
          <w:ilvl w:val="2"/>
          <w:numId w:val="11"/>
        </w:numPr>
      </w:pPr>
      <w:r>
        <w:lastRenderedPageBreak/>
        <w:t>Prekinitev pogodbe med upravičencem do e-oskrbe in ponudnikom e-oskrbe</w:t>
      </w:r>
    </w:p>
    <w:p w14:paraId="5111BC64" w14:textId="77777777" w:rsidR="004B5C3C" w:rsidRDefault="004B5C3C" w:rsidP="00615D99">
      <w:pPr>
        <w:spacing w:line="240" w:lineRule="auto"/>
        <w:rPr>
          <w:rFonts w:cs="Arial"/>
          <w:sz w:val="22"/>
          <w:szCs w:val="22"/>
        </w:rPr>
      </w:pPr>
    </w:p>
    <w:p w14:paraId="1F167F6B" w14:textId="649B2E3E" w:rsidR="004D3945" w:rsidRPr="004D223E" w:rsidRDefault="00795C84" w:rsidP="00615D99">
      <w:pPr>
        <w:spacing w:line="240" w:lineRule="auto"/>
        <w:rPr>
          <w:rFonts w:cs="Arial"/>
          <w:sz w:val="22"/>
          <w:szCs w:val="22"/>
        </w:rPr>
      </w:pPr>
      <w:r w:rsidRPr="004D223E">
        <w:rPr>
          <w:rFonts w:cs="Arial"/>
          <w:sz w:val="22"/>
          <w:szCs w:val="22"/>
        </w:rPr>
        <w:t>Ponudnik e-oskrbe brez stroškov odpovedi prekine pogodbo z upravičencem do e-oskrb</w:t>
      </w:r>
      <w:r w:rsidR="004D3945" w:rsidRPr="004D223E">
        <w:rPr>
          <w:rFonts w:cs="Arial"/>
          <w:sz w:val="22"/>
          <w:szCs w:val="22"/>
        </w:rPr>
        <w:t>e</w:t>
      </w:r>
      <w:r w:rsidR="00D94478">
        <w:rPr>
          <w:rFonts w:cs="Arial"/>
          <w:sz w:val="22"/>
          <w:szCs w:val="22"/>
        </w:rPr>
        <w:t>,</w:t>
      </w:r>
      <w:r w:rsidR="000A6409" w:rsidRPr="004D223E">
        <w:rPr>
          <w:rFonts w:cs="Arial"/>
          <w:sz w:val="22"/>
          <w:szCs w:val="22"/>
        </w:rPr>
        <w:t xml:space="preserve"> če</w:t>
      </w:r>
      <w:r w:rsidR="004D3945" w:rsidRPr="004D223E">
        <w:rPr>
          <w:rFonts w:cs="Arial"/>
          <w:sz w:val="22"/>
          <w:szCs w:val="22"/>
        </w:rPr>
        <w:t>:</w:t>
      </w:r>
    </w:p>
    <w:p w14:paraId="3126E47D" w14:textId="7CDD3046" w:rsidR="004D3945" w:rsidRPr="004D223E" w:rsidRDefault="000A6409" w:rsidP="002F20E3">
      <w:pPr>
        <w:pStyle w:val="Odstavekseznama"/>
        <w:numPr>
          <w:ilvl w:val="0"/>
          <w:numId w:val="18"/>
        </w:numPr>
        <w:spacing w:line="240" w:lineRule="auto"/>
        <w:rPr>
          <w:rFonts w:cs="Arial"/>
          <w:sz w:val="22"/>
          <w:szCs w:val="22"/>
        </w:rPr>
      </w:pPr>
      <w:r w:rsidRPr="004D223E">
        <w:rPr>
          <w:rFonts w:cs="Arial"/>
          <w:sz w:val="22"/>
          <w:szCs w:val="22"/>
          <w:lang w:val="sl-SI"/>
        </w:rPr>
        <w:t xml:space="preserve">prijavitelj ali obvezni </w:t>
      </w:r>
      <w:proofErr w:type="spellStart"/>
      <w:r w:rsidRPr="004D223E">
        <w:rPr>
          <w:rFonts w:cs="Arial"/>
          <w:sz w:val="22"/>
          <w:szCs w:val="22"/>
          <w:lang w:val="sl-SI"/>
        </w:rPr>
        <w:t>konzorcijski</w:t>
      </w:r>
      <w:proofErr w:type="spellEnd"/>
      <w:r w:rsidRPr="004D223E">
        <w:rPr>
          <w:rFonts w:cs="Arial"/>
          <w:sz w:val="22"/>
          <w:szCs w:val="22"/>
          <w:lang w:val="sl-SI"/>
        </w:rPr>
        <w:t xml:space="preserve"> partner ugotovi, da se storitve e-oskrbe ne namenjajo osebi, s katero je ponudnik e-oskrbe</w:t>
      </w:r>
      <w:r w:rsidR="004D3945" w:rsidRPr="004D223E">
        <w:rPr>
          <w:rFonts w:cs="Arial"/>
          <w:sz w:val="22"/>
          <w:szCs w:val="22"/>
          <w:lang w:val="sl-SI"/>
        </w:rPr>
        <w:t xml:space="preserve"> </w:t>
      </w:r>
      <w:r w:rsidRPr="004D223E">
        <w:rPr>
          <w:rFonts w:cs="Arial"/>
          <w:sz w:val="22"/>
          <w:szCs w:val="22"/>
          <w:lang w:val="sl-SI"/>
        </w:rPr>
        <w:t>sklenil pogodbo o zagotavljanju e-oskrbe;</w:t>
      </w:r>
    </w:p>
    <w:p w14:paraId="17AD1EF4" w14:textId="106389BC" w:rsidR="000A6409" w:rsidRPr="004D223E" w:rsidRDefault="000A6409" w:rsidP="002F20E3">
      <w:pPr>
        <w:pStyle w:val="Odstavekseznama"/>
        <w:numPr>
          <w:ilvl w:val="0"/>
          <w:numId w:val="18"/>
        </w:numPr>
        <w:spacing w:line="240" w:lineRule="auto"/>
        <w:rPr>
          <w:rFonts w:cs="Arial"/>
          <w:sz w:val="22"/>
          <w:szCs w:val="22"/>
        </w:rPr>
      </w:pPr>
      <w:r w:rsidRPr="004D223E">
        <w:rPr>
          <w:rFonts w:cs="Arial"/>
          <w:sz w:val="22"/>
          <w:szCs w:val="22"/>
          <w:lang w:val="sl-SI"/>
        </w:rPr>
        <w:t xml:space="preserve">prijavitelj ali obvezni </w:t>
      </w:r>
      <w:proofErr w:type="spellStart"/>
      <w:r w:rsidRPr="004D223E">
        <w:rPr>
          <w:rFonts w:cs="Arial"/>
          <w:sz w:val="22"/>
          <w:szCs w:val="22"/>
          <w:lang w:val="sl-SI"/>
        </w:rPr>
        <w:t>konzorcijski</w:t>
      </w:r>
      <w:proofErr w:type="spellEnd"/>
      <w:r w:rsidRPr="004D223E">
        <w:rPr>
          <w:rFonts w:cs="Arial"/>
          <w:sz w:val="22"/>
          <w:szCs w:val="22"/>
          <w:lang w:val="sl-SI"/>
        </w:rPr>
        <w:t xml:space="preserve"> partner ugotovi, da storitve e-oskrbe ne dosegajo pričakovanega namena;</w:t>
      </w:r>
    </w:p>
    <w:p w14:paraId="02843731" w14:textId="5431C7DD" w:rsidR="000A6409" w:rsidRPr="004D223E" w:rsidRDefault="000A6409" w:rsidP="002F20E3">
      <w:pPr>
        <w:pStyle w:val="Odstavekseznama"/>
        <w:numPr>
          <w:ilvl w:val="0"/>
          <w:numId w:val="18"/>
        </w:numPr>
        <w:spacing w:line="240" w:lineRule="auto"/>
        <w:rPr>
          <w:rFonts w:cs="Arial"/>
          <w:sz w:val="22"/>
          <w:szCs w:val="22"/>
        </w:rPr>
      </w:pPr>
      <w:r w:rsidRPr="004D223E">
        <w:rPr>
          <w:rFonts w:cs="Arial"/>
          <w:sz w:val="22"/>
          <w:szCs w:val="22"/>
          <w:lang w:val="sl-SI"/>
        </w:rPr>
        <w:t>je upravičenec, ki prejema e-oskrbo sprejet v celodnevno institucionalno oskrbo v skladu s predpisi s področja socialnega varstva ali dolgotrajne oskrbe</w:t>
      </w:r>
      <w:r w:rsidR="004B5C3C">
        <w:rPr>
          <w:rFonts w:cs="Arial"/>
          <w:sz w:val="22"/>
          <w:szCs w:val="22"/>
          <w:lang w:val="sl-SI"/>
        </w:rPr>
        <w:t>;</w:t>
      </w:r>
    </w:p>
    <w:p w14:paraId="4DCC6DC9" w14:textId="7C32C699" w:rsidR="004D3945" w:rsidRPr="004D223E" w:rsidRDefault="00795C84" w:rsidP="002F20E3">
      <w:pPr>
        <w:pStyle w:val="Odstavekseznama"/>
        <w:numPr>
          <w:ilvl w:val="0"/>
          <w:numId w:val="18"/>
        </w:numPr>
        <w:spacing w:line="240" w:lineRule="auto"/>
        <w:rPr>
          <w:rFonts w:cs="Arial"/>
          <w:sz w:val="22"/>
          <w:szCs w:val="22"/>
        </w:rPr>
      </w:pPr>
      <w:r w:rsidRPr="004D223E">
        <w:rPr>
          <w:rFonts w:cs="Arial"/>
          <w:sz w:val="22"/>
          <w:szCs w:val="22"/>
        </w:rPr>
        <w:t>upravičenec do e-oskrbe le-te ne želi več prejemati</w:t>
      </w:r>
      <w:r w:rsidR="004B5C3C">
        <w:rPr>
          <w:rFonts w:cs="Arial"/>
          <w:sz w:val="22"/>
          <w:szCs w:val="22"/>
          <w:lang w:val="sl-SI"/>
        </w:rPr>
        <w:t>;</w:t>
      </w:r>
    </w:p>
    <w:p w14:paraId="05E5E980" w14:textId="7EC7DB37" w:rsidR="000A6409" w:rsidRPr="004D223E" w:rsidRDefault="00795C84" w:rsidP="002F20E3">
      <w:pPr>
        <w:pStyle w:val="Odstavekseznama"/>
        <w:numPr>
          <w:ilvl w:val="0"/>
          <w:numId w:val="18"/>
        </w:numPr>
        <w:spacing w:line="240" w:lineRule="auto"/>
        <w:rPr>
          <w:rFonts w:cs="Arial"/>
          <w:sz w:val="22"/>
          <w:szCs w:val="22"/>
        </w:rPr>
      </w:pPr>
      <w:r w:rsidRPr="004D223E">
        <w:rPr>
          <w:rFonts w:cs="Arial"/>
          <w:sz w:val="22"/>
          <w:szCs w:val="22"/>
        </w:rPr>
        <w:t>upravičenec, ki prejema e-oskrbo umre</w:t>
      </w:r>
      <w:r w:rsidR="004B5C3C">
        <w:rPr>
          <w:rFonts w:cs="Arial"/>
          <w:sz w:val="22"/>
          <w:szCs w:val="22"/>
          <w:lang w:val="sl-SI"/>
        </w:rPr>
        <w:t>;</w:t>
      </w:r>
    </w:p>
    <w:p w14:paraId="0823ACD0" w14:textId="718D7C6F" w:rsidR="00286C2C" w:rsidRPr="004D223E" w:rsidRDefault="00795C84" w:rsidP="008043A8">
      <w:pPr>
        <w:spacing w:line="240" w:lineRule="auto"/>
        <w:rPr>
          <w:rFonts w:cs="Arial"/>
          <w:sz w:val="22"/>
          <w:szCs w:val="22"/>
        </w:rPr>
      </w:pPr>
      <w:r w:rsidRPr="004D223E">
        <w:rPr>
          <w:rFonts w:cs="Arial"/>
          <w:sz w:val="22"/>
          <w:szCs w:val="22"/>
        </w:rPr>
        <w:t>in sicer najkasneje v roku 14 koledarskih dni od datuma prejema pobude za prekinitev pogodbe iz prvega stavka tega odstavka.</w:t>
      </w:r>
    </w:p>
    <w:bookmarkEnd w:id="2"/>
    <w:p w14:paraId="4F550CEE" w14:textId="052FAFB8" w:rsidR="00540973" w:rsidRPr="004D223E" w:rsidRDefault="00540973" w:rsidP="00540973">
      <w:pPr>
        <w:spacing w:line="240" w:lineRule="auto"/>
        <w:rPr>
          <w:rFonts w:cs="Arial"/>
          <w:strike/>
          <w:sz w:val="22"/>
          <w:szCs w:val="22"/>
        </w:rPr>
      </w:pPr>
    </w:p>
    <w:p w14:paraId="4F3AC083" w14:textId="11626A3A" w:rsidR="008A616B" w:rsidRPr="004D223E" w:rsidRDefault="00540973" w:rsidP="004B5C3C">
      <w:pPr>
        <w:spacing w:line="240" w:lineRule="auto"/>
        <w:rPr>
          <w:rFonts w:cs="Arial"/>
          <w:sz w:val="22"/>
          <w:szCs w:val="22"/>
        </w:rPr>
      </w:pPr>
      <w:r w:rsidRPr="004D223E">
        <w:rPr>
          <w:rFonts w:cs="Arial"/>
          <w:sz w:val="22"/>
          <w:szCs w:val="22"/>
        </w:rPr>
        <w:t xml:space="preserve">Prijavitelj </w:t>
      </w:r>
      <w:r w:rsidR="00D94478">
        <w:rPr>
          <w:rFonts w:cs="Arial"/>
          <w:sz w:val="22"/>
          <w:szCs w:val="22"/>
        </w:rPr>
        <w:t>celot</w:t>
      </w:r>
      <w:r w:rsidR="00743D53">
        <w:rPr>
          <w:rFonts w:cs="Arial"/>
          <w:sz w:val="22"/>
          <w:szCs w:val="22"/>
        </w:rPr>
        <w:t>en</w:t>
      </w:r>
      <w:r w:rsidR="00D94478">
        <w:rPr>
          <w:rFonts w:cs="Arial"/>
          <w:sz w:val="22"/>
          <w:szCs w:val="22"/>
        </w:rPr>
        <w:t xml:space="preserve"> čas trajanja projekt</w:t>
      </w:r>
      <w:r w:rsidR="00743D53">
        <w:rPr>
          <w:rFonts w:cs="Arial"/>
          <w:sz w:val="22"/>
          <w:szCs w:val="22"/>
        </w:rPr>
        <w:t>a</w:t>
      </w:r>
      <w:r w:rsidR="00D94478">
        <w:rPr>
          <w:rFonts w:cs="Arial"/>
          <w:sz w:val="22"/>
          <w:szCs w:val="22"/>
        </w:rPr>
        <w:t xml:space="preserve"> </w:t>
      </w:r>
      <w:r w:rsidRPr="004D223E">
        <w:rPr>
          <w:rFonts w:cs="Arial"/>
          <w:sz w:val="22"/>
          <w:szCs w:val="22"/>
        </w:rPr>
        <w:t xml:space="preserve">vodi evidenco razlogov za prekinitev prejemanja e-oskrbe iz prejšnjega </w:t>
      </w:r>
      <w:r w:rsidR="008043A8" w:rsidRPr="004D223E">
        <w:rPr>
          <w:rFonts w:cs="Arial"/>
          <w:sz w:val="22"/>
          <w:szCs w:val="22"/>
        </w:rPr>
        <w:t>odstavka</w:t>
      </w:r>
      <w:r w:rsidR="004B5C3C">
        <w:rPr>
          <w:rFonts w:cs="Arial"/>
          <w:sz w:val="22"/>
          <w:szCs w:val="22"/>
        </w:rPr>
        <w:t>.</w:t>
      </w:r>
    </w:p>
    <w:p w14:paraId="350317E2" w14:textId="7AEFD73C" w:rsidR="00540973" w:rsidRDefault="00540973" w:rsidP="00540973">
      <w:pPr>
        <w:spacing w:line="240" w:lineRule="auto"/>
        <w:rPr>
          <w:rFonts w:cs="Arial"/>
          <w:strike/>
          <w:sz w:val="22"/>
          <w:szCs w:val="22"/>
        </w:rPr>
      </w:pPr>
    </w:p>
    <w:p w14:paraId="5E210EF5" w14:textId="229B1DB0" w:rsidR="004B5C3C" w:rsidRPr="004B5C3C" w:rsidRDefault="004B5C3C" w:rsidP="00540973">
      <w:pPr>
        <w:spacing w:line="240" w:lineRule="auto"/>
        <w:rPr>
          <w:rFonts w:cs="Arial"/>
          <w:sz w:val="22"/>
          <w:szCs w:val="22"/>
        </w:rPr>
      </w:pPr>
      <w:r w:rsidRPr="004B5C3C">
        <w:rPr>
          <w:rFonts w:cs="Arial"/>
          <w:sz w:val="22"/>
          <w:szCs w:val="22"/>
        </w:rPr>
        <w:t xml:space="preserve">Prijavitelj </w:t>
      </w:r>
      <w:r>
        <w:rPr>
          <w:rFonts w:cs="Arial"/>
          <w:sz w:val="22"/>
          <w:szCs w:val="22"/>
        </w:rPr>
        <w:t xml:space="preserve">z obveznimi </w:t>
      </w:r>
      <w:proofErr w:type="spellStart"/>
      <w:r>
        <w:rPr>
          <w:rFonts w:cs="Arial"/>
          <w:sz w:val="22"/>
          <w:szCs w:val="22"/>
        </w:rPr>
        <w:t>konzorcijskimi</w:t>
      </w:r>
      <w:proofErr w:type="spellEnd"/>
      <w:r>
        <w:rPr>
          <w:rFonts w:cs="Arial"/>
          <w:sz w:val="22"/>
          <w:szCs w:val="22"/>
        </w:rPr>
        <w:t xml:space="preserve"> partnerji zasleduje ciljno pokritost s storitvami e-oskrbe, kot izhaja iz tabele 1 tega JR.</w:t>
      </w:r>
    </w:p>
    <w:p w14:paraId="4153054D" w14:textId="166C8E54" w:rsidR="0014203D" w:rsidRDefault="0014203D">
      <w:pPr>
        <w:spacing w:line="240" w:lineRule="auto"/>
        <w:jc w:val="left"/>
        <w:rPr>
          <w:rFonts w:cs="Arial"/>
          <w:b/>
          <w:bCs/>
          <w:i/>
          <w:iCs/>
          <w:sz w:val="22"/>
          <w:szCs w:val="22"/>
        </w:rPr>
      </w:pPr>
    </w:p>
    <w:p w14:paraId="61D051FC" w14:textId="1F9F6784" w:rsidR="00516241" w:rsidRPr="00EB4D57" w:rsidRDefault="00516241" w:rsidP="00EB4D57">
      <w:pPr>
        <w:pStyle w:val="Napis"/>
        <w:spacing w:after="0"/>
        <w:rPr>
          <w:rFonts w:cs="Arial"/>
          <w:color w:val="auto"/>
          <w:sz w:val="22"/>
          <w:szCs w:val="22"/>
        </w:rPr>
      </w:pPr>
      <w:r w:rsidRPr="00EB4D57">
        <w:rPr>
          <w:rFonts w:cs="Arial"/>
          <w:color w:val="auto"/>
          <w:sz w:val="22"/>
          <w:szCs w:val="22"/>
        </w:rPr>
        <w:t xml:space="preserve">Tabela </w:t>
      </w:r>
      <w:r w:rsidRPr="00EB4D57">
        <w:rPr>
          <w:rFonts w:cs="Arial"/>
          <w:color w:val="auto"/>
          <w:sz w:val="22"/>
          <w:szCs w:val="22"/>
        </w:rPr>
        <w:fldChar w:fldCharType="begin"/>
      </w:r>
      <w:r w:rsidRPr="00EB4D57">
        <w:rPr>
          <w:rFonts w:cs="Arial"/>
          <w:color w:val="auto"/>
          <w:sz w:val="22"/>
          <w:szCs w:val="22"/>
        </w:rPr>
        <w:instrText xml:space="preserve"> SEQ Tabela \* ARABIC </w:instrText>
      </w:r>
      <w:r w:rsidRPr="00EB4D57">
        <w:rPr>
          <w:rFonts w:cs="Arial"/>
          <w:color w:val="auto"/>
          <w:sz w:val="22"/>
          <w:szCs w:val="22"/>
        </w:rPr>
        <w:fldChar w:fldCharType="separate"/>
      </w:r>
      <w:r w:rsidRPr="00EB4D57">
        <w:rPr>
          <w:rFonts w:cs="Arial"/>
          <w:color w:val="auto"/>
          <w:sz w:val="22"/>
          <w:szCs w:val="22"/>
        </w:rPr>
        <w:t>1</w:t>
      </w:r>
      <w:r w:rsidRPr="00EB4D57">
        <w:rPr>
          <w:rFonts w:cs="Arial"/>
          <w:color w:val="auto"/>
          <w:sz w:val="22"/>
          <w:szCs w:val="22"/>
        </w:rPr>
        <w:fldChar w:fldCharType="end"/>
      </w:r>
      <w:r w:rsidRPr="00EB4D57">
        <w:rPr>
          <w:rFonts w:cs="Arial"/>
          <w:color w:val="auto"/>
          <w:sz w:val="22"/>
          <w:szCs w:val="22"/>
        </w:rPr>
        <w:t>: Ciljni</w:t>
      </w:r>
      <w:r w:rsidR="003258B8" w:rsidRPr="00EB4D57">
        <w:rPr>
          <w:rFonts w:cs="Arial"/>
          <w:color w:val="auto"/>
          <w:sz w:val="22"/>
          <w:szCs w:val="22"/>
        </w:rPr>
        <w:t xml:space="preserve"> delež</w:t>
      </w:r>
      <w:r w:rsidR="004B5C3C" w:rsidRPr="00EB4D57">
        <w:rPr>
          <w:rFonts w:cs="Arial"/>
          <w:color w:val="auto"/>
          <w:sz w:val="22"/>
          <w:szCs w:val="22"/>
        </w:rPr>
        <w:t xml:space="preserve"> oseb</w:t>
      </w:r>
      <w:r w:rsidR="003258B8" w:rsidRPr="00EB4D57">
        <w:rPr>
          <w:rFonts w:cs="Arial"/>
          <w:color w:val="auto"/>
          <w:sz w:val="22"/>
          <w:szCs w:val="22"/>
        </w:rPr>
        <w:t xml:space="preserve">, ki prejemajo e-oskrbo v </w:t>
      </w:r>
      <w:r w:rsidR="00355AF0" w:rsidRPr="00EB4D57">
        <w:rPr>
          <w:rFonts w:cs="Arial"/>
          <w:color w:val="auto"/>
          <w:sz w:val="22"/>
          <w:szCs w:val="22"/>
        </w:rPr>
        <w:t>skladu</w:t>
      </w:r>
      <w:r w:rsidR="003258B8" w:rsidRPr="00EB4D57">
        <w:rPr>
          <w:rFonts w:cs="Arial"/>
          <w:color w:val="auto"/>
          <w:sz w:val="22"/>
          <w:szCs w:val="22"/>
        </w:rPr>
        <w:t xml:space="preserve"> s predmetnim JR</w:t>
      </w:r>
      <w:r w:rsidRPr="00EB4D57">
        <w:rPr>
          <w:rFonts w:cs="Arial"/>
          <w:color w:val="auto"/>
          <w:sz w:val="22"/>
          <w:szCs w:val="22"/>
        </w:rPr>
        <w:t xml:space="preserve"> po posamezni regiji</w:t>
      </w:r>
    </w:p>
    <w:tbl>
      <w:tblPr>
        <w:tblW w:w="8784" w:type="dxa"/>
        <w:tblCellMar>
          <w:left w:w="70" w:type="dxa"/>
          <w:right w:w="70" w:type="dxa"/>
        </w:tblCellMar>
        <w:tblLook w:val="04A0" w:firstRow="1" w:lastRow="0" w:firstColumn="1" w:lastColumn="0" w:noHBand="0" w:noVBand="1"/>
      </w:tblPr>
      <w:tblGrid>
        <w:gridCol w:w="3620"/>
        <w:gridCol w:w="5164"/>
      </w:tblGrid>
      <w:tr w:rsidR="00516241" w:rsidRPr="004D223E" w14:paraId="18F43ECF" w14:textId="77777777" w:rsidTr="00540973">
        <w:trPr>
          <w:trHeight w:val="264"/>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E60991" w14:textId="77777777" w:rsidR="00516241" w:rsidRPr="004D223E" w:rsidRDefault="00516241" w:rsidP="00540973">
            <w:pPr>
              <w:spacing w:line="240" w:lineRule="auto"/>
              <w:jc w:val="left"/>
              <w:rPr>
                <w:rFonts w:cs="Arial"/>
                <w:b/>
                <w:bCs/>
                <w:sz w:val="22"/>
                <w:szCs w:val="22"/>
                <w:lang w:eastAsia="sl-SI"/>
              </w:rPr>
            </w:pPr>
            <w:r w:rsidRPr="004D223E">
              <w:rPr>
                <w:rFonts w:cs="Arial"/>
                <w:b/>
                <w:bCs/>
                <w:sz w:val="22"/>
                <w:szCs w:val="22"/>
                <w:lang w:eastAsia="sl-SI"/>
              </w:rPr>
              <w:t>Regija</w:t>
            </w:r>
          </w:p>
        </w:tc>
        <w:tc>
          <w:tcPr>
            <w:tcW w:w="5164" w:type="dxa"/>
            <w:tcBorders>
              <w:top w:val="single" w:sz="4" w:space="0" w:color="auto"/>
              <w:left w:val="single" w:sz="4" w:space="0" w:color="auto"/>
              <w:bottom w:val="single" w:sz="4" w:space="0" w:color="auto"/>
              <w:right w:val="single" w:sz="4" w:space="0" w:color="auto"/>
            </w:tcBorders>
          </w:tcPr>
          <w:p w14:paraId="0709AB10" w14:textId="13AFD4C3" w:rsidR="00516241" w:rsidRPr="004D223E" w:rsidRDefault="003258B8" w:rsidP="00540973">
            <w:pPr>
              <w:spacing w:line="240" w:lineRule="auto"/>
              <w:jc w:val="left"/>
              <w:rPr>
                <w:rFonts w:cs="Arial"/>
                <w:b/>
                <w:bCs/>
                <w:sz w:val="22"/>
                <w:szCs w:val="22"/>
                <w:lang w:eastAsia="sl-SI"/>
              </w:rPr>
            </w:pPr>
            <w:r w:rsidRPr="004D223E">
              <w:rPr>
                <w:rFonts w:cs="Arial"/>
                <w:b/>
                <w:bCs/>
                <w:sz w:val="22"/>
                <w:szCs w:val="22"/>
                <w:lang w:eastAsia="sl-SI"/>
              </w:rPr>
              <w:t xml:space="preserve">Ciljni delež v </w:t>
            </w:r>
            <w:r w:rsidR="004B5C3C">
              <w:rPr>
                <w:rFonts w:cs="Arial"/>
                <w:b/>
                <w:bCs/>
                <w:sz w:val="22"/>
                <w:szCs w:val="22"/>
                <w:lang w:eastAsia="sl-SI"/>
              </w:rPr>
              <w:t>oseb</w:t>
            </w:r>
            <w:r w:rsidRPr="004D223E">
              <w:rPr>
                <w:rFonts w:cs="Arial"/>
                <w:b/>
                <w:bCs/>
                <w:sz w:val="22"/>
                <w:szCs w:val="22"/>
                <w:lang w:eastAsia="sl-SI"/>
              </w:rPr>
              <w:t>, ki prejemajo e oskrbo v skladu s predmetnim</w:t>
            </w:r>
            <w:r w:rsidR="00540973" w:rsidRPr="004D223E">
              <w:rPr>
                <w:rFonts w:cs="Arial"/>
                <w:b/>
                <w:bCs/>
                <w:sz w:val="22"/>
                <w:szCs w:val="22"/>
                <w:lang w:eastAsia="sl-SI"/>
              </w:rPr>
              <w:t xml:space="preserve"> JR</w:t>
            </w:r>
            <w:r w:rsidRPr="004D223E">
              <w:rPr>
                <w:rFonts w:cs="Arial"/>
                <w:b/>
                <w:bCs/>
                <w:sz w:val="22"/>
                <w:szCs w:val="22"/>
                <w:lang w:eastAsia="sl-SI"/>
              </w:rPr>
              <w:t xml:space="preserve"> po regijah</w:t>
            </w:r>
            <w:r w:rsidR="00516241" w:rsidRPr="004D223E">
              <w:rPr>
                <w:rFonts w:cs="Arial"/>
                <w:b/>
                <w:bCs/>
                <w:sz w:val="22"/>
                <w:szCs w:val="22"/>
                <w:lang w:eastAsia="sl-SI"/>
              </w:rPr>
              <w:t>*</w:t>
            </w:r>
          </w:p>
        </w:tc>
      </w:tr>
      <w:tr w:rsidR="00516241" w:rsidRPr="004D223E" w14:paraId="1AD966B0" w14:textId="77777777" w:rsidTr="00540973">
        <w:trPr>
          <w:trHeight w:val="264"/>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A554D" w14:textId="77777777" w:rsidR="00516241" w:rsidRPr="004D223E" w:rsidRDefault="00516241" w:rsidP="00540973">
            <w:pPr>
              <w:spacing w:line="240" w:lineRule="auto"/>
              <w:jc w:val="left"/>
              <w:rPr>
                <w:rFonts w:cs="Arial"/>
                <w:sz w:val="22"/>
                <w:szCs w:val="22"/>
                <w:lang w:eastAsia="sl-SI"/>
              </w:rPr>
            </w:pPr>
            <w:r w:rsidRPr="004D223E">
              <w:rPr>
                <w:rFonts w:cs="Arial"/>
                <w:sz w:val="22"/>
                <w:szCs w:val="22"/>
                <w:lang w:eastAsia="sl-SI"/>
              </w:rPr>
              <w:t>Pomurska</w:t>
            </w:r>
          </w:p>
        </w:tc>
        <w:tc>
          <w:tcPr>
            <w:tcW w:w="5164" w:type="dxa"/>
            <w:tcBorders>
              <w:top w:val="single" w:sz="4" w:space="0" w:color="auto"/>
              <w:left w:val="single" w:sz="4" w:space="0" w:color="auto"/>
              <w:bottom w:val="single" w:sz="4" w:space="0" w:color="auto"/>
              <w:right w:val="single" w:sz="4" w:space="0" w:color="auto"/>
            </w:tcBorders>
            <w:vAlign w:val="bottom"/>
          </w:tcPr>
          <w:p w14:paraId="26475D77" w14:textId="77777777" w:rsidR="00516241" w:rsidRPr="004D223E" w:rsidRDefault="00516241" w:rsidP="00540973">
            <w:pPr>
              <w:spacing w:line="240" w:lineRule="auto"/>
              <w:jc w:val="right"/>
              <w:rPr>
                <w:rFonts w:cs="Arial"/>
                <w:b/>
                <w:bCs/>
                <w:sz w:val="22"/>
                <w:szCs w:val="22"/>
                <w:lang w:eastAsia="sl-SI"/>
              </w:rPr>
            </w:pPr>
            <w:r w:rsidRPr="004D223E">
              <w:rPr>
                <w:rFonts w:cs="Arial"/>
                <w:color w:val="000000"/>
                <w:sz w:val="22"/>
                <w:szCs w:val="22"/>
              </w:rPr>
              <w:t>6 %</w:t>
            </w:r>
          </w:p>
        </w:tc>
      </w:tr>
      <w:tr w:rsidR="00516241" w:rsidRPr="004D223E" w14:paraId="13E7F4EA" w14:textId="77777777" w:rsidTr="00540973">
        <w:trPr>
          <w:trHeight w:val="264"/>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21453A37" w14:textId="77777777" w:rsidR="00516241" w:rsidRPr="004D223E" w:rsidRDefault="00516241" w:rsidP="00540973">
            <w:pPr>
              <w:spacing w:line="240" w:lineRule="auto"/>
              <w:jc w:val="left"/>
              <w:rPr>
                <w:rFonts w:cs="Arial"/>
                <w:sz w:val="22"/>
                <w:szCs w:val="22"/>
                <w:lang w:eastAsia="sl-SI"/>
              </w:rPr>
            </w:pPr>
            <w:r w:rsidRPr="004D223E">
              <w:rPr>
                <w:rFonts w:cs="Arial"/>
                <w:sz w:val="22"/>
                <w:szCs w:val="22"/>
                <w:lang w:eastAsia="sl-SI"/>
              </w:rPr>
              <w:t>Podravska</w:t>
            </w:r>
          </w:p>
        </w:tc>
        <w:tc>
          <w:tcPr>
            <w:tcW w:w="5164" w:type="dxa"/>
            <w:tcBorders>
              <w:top w:val="nil"/>
              <w:left w:val="single" w:sz="4" w:space="0" w:color="auto"/>
              <w:bottom w:val="single" w:sz="4" w:space="0" w:color="auto"/>
              <w:right w:val="single" w:sz="4" w:space="0" w:color="auto"/>
            </w:tcBorders>
            <w:vAlign w:val="bottom"/>
          </w:tcPr>
          <w:p w14:paraId="77D7265F" w14:textId="77777777" w:rsidR="00516241" w:rsidRPr="004D223E" w:rsidRDefault="00516241" w:rsidP="00540973">
            <w:pPr>
              <w:spacing w:line="240" w:lineRule="auto"/>
              <w:jc w:val="right"/>
              <w:rPr>
                <w:rFonts w:cs="Arial"/>
                <w:b/>
                <w:bCs/>
                <w:sz w:val="22"/>
                <w:szCs w:val="22"/>
                <w:lang w:eastAsia="sl-SI"/>
              </w:rPr>
            </w:pPr>
            <w:r w:rsidRPr="004D223E">
              <w:rPr>
                <w:rFonts w:cs="Arial"/>
                <w:color w:val="000000"/>
                <w:sz w:val="22"/>
                <w:szCs w:val="22"/>
              </w:rPr>
              <w:t>16 %</w:t>
            </w:r>
          </w:p>
        </w:tc>
      </w:tr>
      <w:tr w:rsidR="00516241" w:rsidRPr="004D223E" w14:paraId="2B2A3E2C" w14:textId="77777777" w:rsidTr="00540973">
        <w:trPr>
          <w:trHeight w:val="264"/>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44AB65C9" w14:textId="77777777" w:rsidR="00516241" w:rsidRPr="004D223E" w:rsidRDefault="00516241" w:rsidP="00540973">
            <w:pPr>
              <w:spacing w:line="240" w:lineRule="auto"/>
              <w:jc w:val="left"/>
              <w:rPr>
                <w:rFonts w:cs="Arial"/>
                <w:sz w:val="22"/>
                <w:szCs w:val="22"/>
                <w:lang w:eastAsia="sl-SI"/>
              </w:rPr>
            </w:pPr>
            <w:r w:rsidRPr="004D223E">
              <w:rPr>
                <w:rFonts w:cs="Arial"/>
                <w:sz w:val="22"/>
                <w:szCs w:val="22"/>
                <w:lang w:eastAsia="sl-SI"/>
              </w:rPr>
              <w:t>Koroška</w:t>
            </w:r>
          </w:p>
        </w:tc>
        <w:tc>
          <w:tcPr>
            <w:tcW w:w="5164" w:type="dxa"/>
            <w:tcBorders>
              <w:top w:val="nil"/>
              <w:left w:val="single" w:sz="4" w:space="0" w:color="auto"/>
              <w:bottom w:val="single" w:sz="4" w:space="0" w:color="auto"/>
              <w:right w:val="single" w:sz="4" w:space="0" w:color="auto"/>
            </w:tcBorders>
            <w:vAlign w:val="bottom"/>
          </w:tcPr>
          <w:p w14:paraId="7E6CB35F" w14:textId="77777777" w:rsidR="00516241" w:rsidRPr="004D223E" w:rsidRDefault="00516241" w:rsidP="00540973">
            <w:pPr>
              <w:spacing w:line="240" w:lineRule="auto"/>
              <w:jc w:val="right"/>
              <w:rPr>
                <w:rFonts w:cs="Arial"/>
                <w:b/>
                <w:bCs/>
                <w:sz w:val="22"/>
                <w:szCs w:val="22"/>
                <w:lang w:eastAsia="sl-SI"/>
              </w:rPr>
            </w:pPr>
            <w:r w:rsidRPr="004D223E">
              <w:rPr>
                <w:rFonts w:cs="Arial"/>
                <w:color w:val="000000"/>
                <w:sz w:val="22"/>
                <w:szCs w:val="22"/>
              </w:rPr>
              <w:t>3 %</w:t>
            </w:r>
          </w:p>
        </w:tc>
      </w:tr>
      <w:tr w:rsidR="00516241" w:rsidRPr="004D223E" w14:paraId="10F3C110" w14:textId="77777777" w:rsidTr="00540973">
        <w:trPr>
          <w:trHeight w:val="264"/>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0E9FDECD" w14:textId="77777777" w:rsidR="00516241" w:rsidRPr="004D223E" w:rsidRDefault="00516241" w:rsidP="00540973">
            <w:pPr>
              <w:spacing w:line="240" w:lineRule="auto"/>
              <w:jc w:val="left"/>
              <w:rPr>
                <w:rFonts w:cs="Arial"/>
                <w:sz w:val="22"/>
                <w:szCs w:val="22"/>
                <w:lang w:eastAsia="sl-SI"/>
              </w:rPr>
            </w:pPr>
            <w:r w:rsidRPr="004D223E">
              <w:rPr>
                <w:rFonts w:cs="Arial"/>
                <w:sz w:val="22"/>
                <w:szCs w:val="22"/>
                <w:lang w:eastAsia="sl-SI"/>
              </w:rPr>
              <w:t>Savinjska</w:t>
            </w:r>
          </w:p>
        </w:tc>
        <w:tc>
          <w:tcPr>
            <w:tcW w:w="5164" w:type="dxa"/>
            <w:tcBorders>
              <w:top w:val="nil"/>
              <w:left w:val="single" w:sz="4" w:space="0" w:color="auto"/>
              <w:bottom w:val="single" w:sz="4" w:space="0" w:color="auto"/>
              <w:right w:val="single" w:sz="4" w:space="0" w:color="auto"/>
            </w:tcBorders>
            <w:vAlign w:val="bottom"/>
          </w:tcPr>
          <w:p w14:paraId="26331685" w14:textId="77777777" w:rsidR="00516241" w:rsidRPr="004D223E" w:rsidRDefault="00516241" w:rsidP="00540973">
            <w:pPr>
              <w:spacing w:line="240" w:lineRule="auto"/>
              <w:jc w:val="right"/>
              <w:rPr>
                <w:rFonts w:cs="Arial"/>
                <w:b/>
                <w:bCs/>
                <w:sz w:val="22"/>
                <w:szCs w:val="22"/>
                <w:lang w:eastAsia="sl-SI"/>
              </w:rPr>
            </w:pPr>
            <w:r w:rsidRPr="004D223E">
              <w:rPr>
                <w:rFonts w:cs="Arial"/>
                <w:color w:val="000000"/>
                <w:sz w:val="22"/>
                <w:szCs w:val="22"/>
              </w:rPr>
              <w:t>12 %</w:t>
            </w:r>
          </w:p>
        </w:tc>
      </w:tr>
      <w:tr w:rsidR="00516241" w:rsidRPr="004D223E" w14:paraId="70720CAA" w14:textId="77777777" w:rsidTr="00540973">
        <w:trPr>
          <w:trHeight w:val="264"/>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724246FF" w14:textId="77777777" w:rsidR="00516241" w:rsidRPr="004D223E" w:rsidRDefault="00516241" w:rsidP="00540973">
            <w:pPr>
              <w:spacing w:line="240" w:lineRule="auto"/>
              <w:jc w:val="left"/>
              <w:rPr>
                <w:rFonts w:cs="Arial"/>
                <w:sz w:val="22"/>
                <w:szCs w:val="22"/>
                <w:lang w:eastAsia="sl-SI"/>
              </w:rPr>
            </w:pPr>
            <w:r w:rsidRPr="004D223E">
              <w:rPr>
                <w:rFonts w:cs="Arial"/>
                <w:sz w:val="22"/>
                <w:szCs w:val="22"/>
                <w:lang w:eastAsia="sl-SI"/>
              </w:rPr>
              <w:t>Zasavska</w:t>
            </w:r>
          </w:p>
        </w:tc>
        <w:tc>
          <w:tcPr>
            <w:tcW w:w="5164" w:type="dxa"/>
            <w:tcBorders>
              <w:top w:val="nil"/>
              <w:left w:val="single" w:sz="4" w:space="0" w:color="auto"/>
              <w:bottom w:val="single" w:sz="4" w:space="0" w:color="auto"/>
              <w:right w:val="single" w:sz="4" w:space="0" w:color="auto"/>
            </w:tcBorders>
            <w:vAlign w:val="bottom"/>
          </w:tcPr>
          <w:p w14:paraId="73AA89B6" w14:textId="77777777" w:rsidR="00516241" w:rsidRPr="004D223E" w:rsidRDefault="00516241" w:rsidP="00540973">
            <w:pPr>
              <w:spacing w:line="240" w:lineRule="auto"/>
              <w:jc w:val="right"/>
              <w:rPr>
                <w:rFonts w:cs="Arial"/>
                <w:b/>
                <w:bCs/>
                <w:sz w:val="22"/>
                <w:szCs w:val="22"/>
                <w:lang w:eastAsia="sl-SI"/>
              </w:rPr>
            </w:pPr>
            <w:r w:rsidRPr="004D223E">
              <w:rPr>
                <w:rFonts w:cs="Arial"/>
                <w:color w:val="000000"/>
                <w:sz w:val="22"/>
                <w:szCs w:val="22"/>
              </w:rPr>
              <w:t>3 %</w:t>
            </w:r>
          </w:p>
        </w:tc>
      </w:tr>
      <w:tr w:rsidR="00516241" w:rsidRPr="004D223E" w14:paraId="777C719C" w14:textId="77777777" w:rsidTr="00540973">
        <w:trPr>
          <w:trHeight w:val="264"/>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625CD835" w14:textId="77777777" w:rsidR="00516241" w:rsidRPr="004D223E" w:rsidRDefault="00516241" w:rsidP="00540973">
            <w:pPr>
              <w:spacing w:line="240" w:lineRule="auto"/>
              <w:jc w:val="left"/>
              <w:rPr>
                <w:rFonts w:cs="Arial"/>
                <w:sz w:val="22"/>
                <w:szCs w:val="22"/>
                <w:lang w:eastAsia="sl-SI"/>
              </w:rPr>
            </w:pPr>
            <w:r w:rsidRPr="004D223E">
              <w:rPr>
                <w:rFonts w:cs="Arial"/>
                <w:sz w:val="22"/>
                <w:szCs w:val="22"/>
                <w:lang w:eastAsia="sl-SI"/>
              </w:rPr>
              <w:t>Posavska</w:t>
            </w:r>
          </w:p>
        </w:tc>
        <w:tc>
          <w:tcPr>
            <w:tcW w:w="5164" w:type="dxa"/>
            <w:tcBorders>
              <w:top w:val="nil"/>
              <w:left w:val="single" w:sz="4" w:space="0" w:color="auto"/>
              <w:bottom w:val="single" w:sz="4" w:space="0" w:color="auto"/>
              <w:right w:val="single" w:sz="4" w:space="0" w:color="auto"/>
            </w:tcBorders>
            <w:vAlign w:val="bottom"/>
          </w:tcPr>
          <w:p w14:paraId="1EDF4C3D" w14:textId="77777777" w:rsidR="00516241" w:rsidRPr="004D223E" w:rsidRDefault="00516241" w:rsidP="00540973">
            <w:pPr>
              <w:spacing w:line="240" w:lineRule="auto"/>
              <w:jc w:val="right"/>
              <w:rPr>
                <w:rFonts w:cs="Arial"/>
                <w:b/>
                <w:bCs/>
                <w:sz w:val="22"/>
                <w:szCs w:val="22"/>
                <w:lang w:eastAsia="sl-SI"/>
              </w:rPr>
            </w:pPr>
            <w:r w:rsidRPr="004D223E">
              <w:rPr>
                <w:rFonts w:cs="Arial"/>
                <w:color w:val="000000"/>
                <w:sz w:val="22"/>
                <w:szCs w:val="22"/>
              </w:rPr>
              <w:t>4 %</w:t>
            </w:r>
          </w:p>
        </w:tc>
      </w:tr>
      <w:tr w:rsidR="00516241" w:rsidRPr="004D223E" w14:paraId="00424042" w14:textId="77777777" w:rsidTr="00540973">
        <w:trPr>
          <w:trHeight w:val="264"/>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7C1F6960" w14:textId="77777777" w:rsidR="00516241" w:rsidRPr="004D223E" w:rsidRDefault="00516241" w:rsidP="00540973">
            <w:pPr>
              <w:spacing w:line="240" w:lineRule="auto"/>
              <w:jc w:val="left"/>
              <w:rPr>
                <w:rFonts w:cs="Arial"/>
                <w:sz w:val="22"/>
                <w:szCs w:val="22"/>
                <w:lang w:eastAsia="sl-SI"/>
              </w:rPr>
            </w:pPr>
            <w:r w:rsidRPr="004D223E">
              <w:rPr>
                <w:rFonts w:cs="Arial"/>
                <w:sz w:val="22"/>
                <w:szCs w:val="22"/>
                <w:lang w:eastAsia="sl-SI"/>
              </w:rPr>
              <w:t>Jugovzhodna Slovenija</w:t>
            </w:r>
          </w:p>
        </w:tc>
        <w:tc>
          <w:tcPr>
            <w:tcW w:w="5164" w:type="dxa"/>
            <w:tcBorders>
              <w:top w:val="nil"/>
              <w:left w:val="single" w:sz="4" w:space="0" w:color="auto"/>
              <w:bottom w:val="single" w:sz="4" w:space="0" w:color="auto"/>
              <w:right w:val="single" w:sz="4" w:space="0" w:color="auto"/>
            </w:tcBorders>
            <w:vAlign w:val="bottom"/>
          </w:tcPr>
          <w:p w14:paraId="5C1A83E1" w14:textId="77777777" w:rsidR="00516241" w:rsidRPr="004D223E" w:rsidRDefault="00516241" w:rsidP="00540973">
            <w:pPr>
              <w:spacing w:line="240" w:lineRule="auto"/>
              <w:jc w:val="right"/>
              <w:rPr>
                <w:rFonts w:cs="Arial"/>
                <w:b/>
                <w:bCs/>
                <w:sz w:val="22"/>
                <w:szCs w:val="22"/>
                <w:lang w:eastAsia="sl-SI"/>
              </w:rPr>
            </w:pPr>
            <w:r w:rsidRPr="004D223E">
              <w:rPr>
                <w:rFonts w:cs="Arial"/>
                <w:color w:val="000000"/>
                <w:sz w:val="22"/>
                <w:szCs w:val="22"/>
              </w:rPr>
              <w:t>7 %</w:t>
            </w:r>
          </w:p>
        </w:tc>
      </w:tr>
      <w:tr w:rsidR="00516241" w:rsidRPr="004D223E" w14:paraId="7B5AB4F0" w14:textId="77777777" w:rsidTr="00540973">
        <w:trPr>
          <w:trHeight w:val="264"/>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08A7DE93" w14:textId="77777777" w:rsidR="00516241" w:rsidRPr="004D223E" w:rsidRDefault="00516241" w:rsidP="00540973">
            <w:pPr>
              <w:spacing w:line="240" w:lineRule="auto"/>
              <w:jc w:val="left"/>
              <w:rPr>
                <w:rFonts w:cs="Arial"/>
                <w:sz w:val="22"/>
                <w:szCs w:val="22"/>
                <w:lang w:eastAsia="sl-SI"/>
              </w:rPr>
            </w:pPr>
            <w:r w:rsidRPr="004D223E">
              <w:rPr>
                <w:rFonts w:cs="Arial"/>
                <w:sz w:val="22"/>
                <w:szCs w:val="22"/>
                <w:lang w:eastAsia="sl-SI"/>
              </w:rPr>
              <w:t>Osrednjeslovenska</w:t>
            </w:r>
          </w:p>
        </w:tc>
        <w:tc>
          <w:tcPr>
            <w:tcW w:w="5164" w:type="dxa"/>
            <w:tcBorders>
              <w:top w:val="nil"/>
              <w:left w:val="single" w:sz="4" w:space="0" w:color="auto"/>
              <w:bottom w:val="single" w:sz="4" w:space="0" w:color="auto"/>
              <w:right w:val="single" w:sz="4" w:space="0" w:color="auto"/>
            </w:tcBorders>
            <w:vAlign w:val="bottom"/>
          </w:tcPr>
          <w:p w14:paraId="2B126288" w14:textId="77777777" w:rsidR="00516241" w:rsidRPr="004D223E" w:rsidRDefault="00516241" w:rsidP="00540973">
            <w:pPr>
              <w:spacing w:line="240" w:lineRule="auto"/>
              <w:jc w:val="right"/>
              <w:rPr>
                <w:rFonts w:cs="Arial"/>
                <w:b/>
                <w:bCs/>
                <w:sz w:val="22"/>
                <w:szCs w:val="22"/>
                <w:lang w:eastAsia="sl-SI"/>
              </w:rPr>
            </w:pPr>
            <w:r w:rsidRPr="004D223E">
              <w:rPr>
                <w:rFonts w:cs="Arial"/>
                <w:color w:val="000000"/>
                <w:sz w:val="22"/>
                <w:szCs w:val="22"/>
              </w:rPr>
              <w:t>24 %</w:t>
            </w:r>
          </w:p>
        </w:tc>
      </w:tr>
      <w:tr w:rsidR="00516241" w:rsidRPr="004D223E" w14:paraId="1C5F4996" w14:textId="77777777" w:rsidTr="00540973">
        <w:trPr>
          <w:trHeight w:val="264"/>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61DC5F52" w14:textId="77777777" w:rsidR="00516241" w:rsidRPr="004D223E" w:rsidRDefault="00516241" w:rsidP="00540973">
            <w:pPr>
              <w:spacing w:line="240" w:lineRule="auto"/>
              <w:jc w:val="left"/>
              <w:rPr>
                <w:rFonts w:cs="Arial"/>
                <w:sz w:val="22"/>
                <w:szCs w:val="22"/>
                <w:lang w:eastAsia="sl-SI"/>
              </w:rPr>
            </w:pPr>
            <w:r w:rsidRPr="004D223E">
              <w:rPr>
                <w:rFonts w:cs="Arial"/>
                <w:sz w:val="22"/>
                <w:szCs w:val="22"/>
                <w:lang w:eastAsia="sl-SI"/>
              </w:rPr>
              <w:t>Gorenjska</w:t>
            </w:r>
          </w:p>
        </w:tc>
        <w:tc>
          <w:tcPr>
            <w:tcW w:w="5164" w:type="dxa"/>
            <w:tcBorders>
              <w:top w:val="nil"/>
              <w:left w:val="single" w:sz="4" w:space="0" w:color="auto"/>
              <w:bottom w:val="single" w:sz="4" w:space="0" w:color="auto"/>
              <w:right w:val="single" w:sz="4" w:space="0" w:color="auto"/>
            </w:tcBorders>
            <w:vAlign w:val="bottom"/>
          </w:tcPr>
          <w:p w14:paraId="5E41C63F" w14:textId="77777777" w:rsidR="00516241" w:rsidRPr="004D223E" w:rsidRDefault="00516241" w:rsidP="00540973">
            <w:pPr>
              <w:spacing w:line="240" w:lineRule="auto"/>
              <w:jc w:val="right"/>
              <w:rPr>
                <w:rFonts w:cs="Arial"/>
                <w:color w:val="000000"/>
                <w:sz w:val="22"/>
                <w:szCs w:val="22"/>
              </w:rPr>
            </w:pPr>
            <w:r w:rsidRPr="004D223E">
              <w:rPr>
                <w:rFonts w:cs="Arial"/>
                <w:color w:val="000000"/>
                <w:sz w:val="22"/>
                <w:szCs w:val="22"/>
              </w:rPr>
              <w:t>10 %</w:t>
            </w:r>
          </w:p>
        </w:tc>
      </w:tr>
      <w:tr w:rsidR="00516241" w:rsidRPr="004D223E" w14:paraId="27BB24DB" w14:textId="77777777" w:rsidTr="00540973">
        <w:trPr>
          <w:trHeight w:val="264"/>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0E96CC26" w14:textId="77777777" w:rsidR="00516241" w:rsidRPr="004D223E" w:rsidRDefault="00516241" w:rsidP="00540973">
            <w:pPr>
              <w:spacing w:line="240" w:lineRule="auto"/>
              <w:jc w:val="left"/>
              <w:rPr>
                <w:rFonts w:cs="Arial"/>
                <w:sz w:val="22"/>
                <w:szCs w:val="22"/>
                <w:lang w:eastAsia="sl-SI"/>
              </w:rPr>
            </w:pPr>
            <w:r w:rsidRPr="004D223E">
              <w:rPr>
                <w:rFonts w:cs="Arial"/>
                <w:sz w:val="22"/>
                <w:szCs w:val="22"/>
                <w:lang w:eastAsia="sl-SI"/>
              </w:rPr>
              <w:t>Primorsko-notranjska</w:t>
            </w:r>
          </w:p>
        </w:tc>
        <w:tc>
          <w:tcPr>
            <w:tcW w:w="5164" w:type="dxa"/>
            <w:tcBorders>
              <w:top w:val="nil"/>
              <w:left w:val="single" w:sz="4" w:space="0" w:color="auto"/>
              <w:bottom w:val="single" w:sz="4" w:space="0" w:color="auto"/>
              <w:right w:val="single" w:sz="4" w:space="0" w:color="auto"/>
            </w:tcBorders>
            <w:vAlign w:val="bottom"/>
          </w:tcPr>
          <w:p w14:paraId="4A227A50" w14:textId="77777777" w:rsidR="00516241" w:rsidRPr="004D223E" w:rsidRDefault="00516241" w:rsidP="00540973">
            <w:pPr>
              <w:spacing w:line="240" w:lineRule="auto"/>
              <w:jc w:val="right"/>
              <w:rPr>
                <w:rFonts w:cs="Arial"/>
                <w:color w:val="000000"/>
                <w:sz w:val="22"/>
                <w:szCs w:val="22"/>
              </w:rPr>
            </w:pPr>
            <w:r w:rsidRPr="004D223E">
              <w:rPr>
                <w:rFonts w:cs="Arial"/>
                <w:color w:val="000000"/>
                <w:sz w:val="22"/>
                <w:szCs w:val="22"/>
              </w:rPr>
              <w:t>3 %</w:t>
            </w:r>
          </w:p>
        </w:tc>
      </w:tr>
      <w:tr w:rsidR="00516241" w:rsidRPr="004D223E" w14:paraId="2D15952A" w14:textId="77777777" w:rsidTr="00540973">
        <w:trPr>
          <w:trHeight w:val="264"/>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5181BE93" w14:textId="77777777" w:rsidR="00516241" w:rsidRPr="004D223E" w:rsidRDefault="00516241" w:rsidP="00540973">
            <w:pPr>
              <w:spacing w:line="240" w:lineRule="auto"/>
              <w:jc w:val="left"/>
              <w:rPr>
                <w:rFonts w:cs="Arial"/>
                <w:sz w:val="22"/>
                <w:szCs w:val="22"/>
                <w:lang w:eastAsia="sl-SI"/>
              </w:rPr>
            </w:pPr>
            <w:r w:rsidRPr="004D223E">
              <w:rPr>
                <w:rFonts w:cs="Arial"/>
                <w:sz w:val="22"/>
                <w:szCs w:val="22"/>
                <w:lang w:eastAsia="sl-SI"/>
              </w:rPr>
              <w:t>Goriška</w:t>
            </w:r>
          </w:p>
        </w:tc>
        <w:tc>
          <w:tcPr>
            <w:tcW w:w="5164" w:type="dxa"/>
            <w:tcBorders>
              <w:top w:val="nil"/>
              <w:left w:val="single" w:sz="4" w:space="0" w:color="auto"/>
              <w:bottom w:val="single" w:sz="4" w:space="0" w:color="auto"/>
              <w:right w:val="single" w:sz="4" w:space="0" w:color="auto"/>
            </w:tcBorders>
            <w:vAlign w:val="bottom"/>
          </w:tcPr>
          <w:p w14:paraId="7978DF25" w14:textId="77777777" w:rsidR="00516241" w:rsidRPr="004D223E" w:rsidRDefault="00516241" w:rsidP="00540973">
            <w:pPr>
              <w:spacing w:line="240" w:lineRule="auto"/>
              <w:jc w:val="right"/>
              <w:rPr>
                <w:rFonts w:cs="Arial"/>
                <w:color w:val="000000"/>
                <w:sz w:val="22"/>
                <w:szCs w:val="22"/>
              </w:rPr>
            </w:pPr>
            <w:r w:rsidRPr="004D223E">
              <w:rPr>
                <w:rFonts w:cs="Arial"/>
                <w:color w:val="000000"/>
                <w:sz w:val="22"/>
                <w:szCs w:val="22"/>
              </w:rPr>
              <w:t xml:space="preserve">6 %  </w:t>
            </w:r>
          </w:p>
        </w:tc>
      </w:tr>
      <w:tr w:rsidR="00516241" w:rsidRPr="004D223E" w14:paraId="5885023E" w14:textId="77777777" w:rsidTr="00540973">
        <w:trPr>
          <w:trHeight w:val="264"/>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30083683" w14:textId="77777777" w:rsidR="00516241" w:rsidRPr="004D223E" w:rsidRDefault="00516241" w:rsidP="00540973">
            <w:pPr>
              <w:spacing w:line="240" w:lineRule="auto"/>
              <w:jc w:val="left"/>
              <w:rPr>
                <w:rFonts w:cs="Arial"/>
                <w:sz w:val="22"/>
                <w:szCs w:val="22"/>
                <w:lang w:eastAsia="sl-SI"/>
              </w:rPr>
            </w:pPr>
            <w:r w:rsidRPr="004D223E">
              <w:rPr>
                <w:rFonts w:cs="Arial"/>
                <w:sz w:val="22"/>
                <w:szCs w:val="22"/>
                <w:lang w:eastAsia="sl-SI"/>
              </w:rPr>
              <w:t>Obalno-kraška</w:t>
            </w:r>
          </w:p>
        </w:tc>
        <w:tc>
          <w:tcPr>
            <w:tcW w:w="5164" w:type="dxa"/>
            <w:tcBorders>
              <w:top w:val="nil"/>
              <w:left w:val="single" w:sz="4" w:space="0" w:color="auto"/>
              <w:bottom w:val="single" w:sz="4" w:space="0" w:color="auto"/>
              <w:right w:val="single" w:sz="4" w:space="0" w:color="auto"/>
            </w:tcBorders>
            <w:vAlign w:val="bottom"/>
          </w:tcPr>
          <w:p w14:paraId="462019A7" w14:textId="77777777" w:rsidR="00516241" w:rsidRPr="004D223E" w:rsidRDefault="00516241" w:rsidP="00540973">
            <w:pPr>
              <w:spacing w:line="240" w:lineRule="auto"/>
              <w:jc w:val="right"/>
              <w:rPr>
                <w:rFonts w:cs="Arial"/>
                <w:color w:val="000000"/>
                <w:sz w:val="22"/>
                <w:szCs w:val="22"/>
              </w:rPr>
            </w:pPr>
            <w:r w:rsidRPr="004D223E">
              <w:rPr>
                <w:rFonts w:cs="Arial"/>
                <w:color w:val="000000"/>
                <w:sz w:val="22"/>
                <w:szCs w:val="22"/>
              </w:rPr>
              <w:t>6 %</w:t>
            </w:r>
          </w:p>
        </w:tc>
      </w:tr>
    </w:tbl>
    <w:p w14:paraId="01B3F7EB" w14:textId="6E6A37BE" w:rsidR="00516241" w:rsidRPr="004D223E" w:rsidRDefault="00516241" w:rsidP="004D223E">
      <w:pPr>
        <w:spacing w:line="240" w:lineRule="auto"/>
        <w:rPr>
          <w:rFonts w:cs="Arial"/>
          <w:sz w:val="22"/>
          <w:szCs w:val="22"/>
        </w:rPr>
      </w:pPr>
      <w:r w:rsidRPr="004D223E">
        <w:rPr>
          <w:rFonts w:cs="Arial"/>
          <w:sz w:val="22"/>
          <w:szCs w:val="22"/>
        </w:rPr>
        <w:t>*</w:t>
      </w:r>
      <w:r w:rsidR="00D94478">
        <w:rPr>
          <w:rFonts w:cs="Arial"/>
          <w:sz w:val="22"/>
          <w:szCs w:val="22"/>
        </w:rPr>
        <w:t>O</w:t>
      </w:r>
      <w:r w:rsidRPr="004D223E">
        <w:rPr>
          <w:rFonts w:cs="Arial"/>
          <w:sz w:val="22"/>
          <w:szCs w:val="22"/>
        </w:rPr>
        <w:t>pomba: Gre za delež</w:t>
      </w:r>
      <w:r w:rsidR="00540973" w:rsidRPr="004D223E">
        <w:rPr>
          <w:rFonts w:cs="Arial"/>
          <w:sz w:val="22"/>
          <w:szCs w:val="22"/>
        </w:rPr>
        <w:t xml:space="preserve"> </w:t>
      </w:r>
      <w:r w:rsidR="004D223E" w:rsidRPr="004D223E">
        <w:rPr>
          <w:rFonts w:cs="Arial"/>
          <w:sz w:val="22"/>
          <w:szCs w:val="22"/>
        </w:rPr>
        <w:t xml:space="preserve">v celoti </w:t>
      </w:r>
      <w:r w:rsidR="00540973" w:rsidRPr="004D223E">
        <w:rPr>
          <w:rFonts w:cs="Arial"/>
          <w:sz w:val="22"/>
          <w:szCs w:val="22"/>
        </w:rPr>
        <w:t>ciljne vrednosti 5.000 vključenih oseb, ki so prejele e-oskrbo v skladu s predmetnim JR</w:t>
      </w:r>
      <w:r w:rsidR="004D223E" w:rsidRPr="004D223E">
        <w:rPr>
          <w:rFonts w:cs="Arial"/>
          <w:sz w:val="22"/>
          <w:szCs w:val="22"/>
        </w:rPr>
        <w:t xml:space="preserve"> v času trajanja operacije</w:t>
      </w:r>
      <w:r w:rsidRPr="00AC3CC2">
        <w:rPr>
          <w:rFonts w:cs="Arial"/>
          <w:sz w:val="22"/>
          <w:szCs w:val="22"/>
        </w:rPr>
        <w:t>.</w:t>
      </w:r>
      <w:r w:rsidR="00153799" w:rsidRPr="00AC3CC2">
        <w:rPr>
          <w:rFonts w:cs="Arial"/>
          <w:sz w:val="22"/>
          <w:szCs w:val="22"/>
        </w:rPr>
        <w:t xml:space="preserve"> Odstotki v tabeli so vezani na velikost posamezne regije v skladu s podatki iz Statističnega urada Republike Slovenije.</w:t>
      </w:r>
    </w:p>
    <w:p w14:paraId="1FB79325" w14:textId="2FA52DB4" w:rsidR="00250036" w:rsidRPr="004D223E" w:rsidRDefault="00250036" w:rsidP="00615D99">
      <w:pPr>
        <w:spacing w:line="240" w:lineRule="auto"/>
        <w:rPr>
          <w:rFonts w:cs="Arial"/>
          <w:sz w:val="22"/>
          <w:szCs w:val="22"/>
          <w:lang w:val="x-none"/>
        </w:rPr>
      </w:pPr>
    </w:p>
    <w:p w14:paraId="6ED72A0E" w14:textId="77777777" w:rsidR="00615D99" w:rsidRPr="00743D53" w:rsidRDefault="00615D99" w:rsidP="00615D99">
      <w:pPr>
        <w:spacing w:line="240" w:lineRule="auto"/>
        <w:rPr>
          <w:rFonts w:cs="Arial"/>
          <w:sz w:val="22"/>
          <w:szCs w:val="22"/>
          <w:lang w:val="x-none"/>
        </w:rPr>
      </w:pPr>
    </w:p>
    <w:p w14:paraId="53C4CB82" w14:textId="035E4508" w:rsidR="005E6B4C" w:rsidRPr="004D223E" w:rsidRDefault="009423BF" w:rsidP="00516241">
      <w:pPr>
        <w:pStyle w:val="Naslov1"/>
      </w:pPr>
      <w:r w:rsidRPr="004D223E">
        <w:t>Določitev lokacije izvajanja aktivnosti</w:t>
      </w:r>
    </w:p>
    <w:p w14:paraId="44056F43" w14:textId="77777777" w:rsidR="008B4AB1" w:rsidRPr="004D223E" w:rsidRDefault="008B4AB1" w:rsidP="00615D99">
      <w:pPr>
        <w:spacing w:line="240" w:lineRule="auto"/>
        <w:rPr>
          <w:rFonts w:cs="Arial"/>
          <w:sz w:val="22"/>
          <w:szCs w:val="22"/>
        </w:rPr>
      </w:pPr>
      <w:bookmarkStart w:id="3" w:name="_Hlk76033981"/>
    </w:p>
    <w:p w14:paraId="3E23CD63" w14:textId="7F8DF5E6" w:rsidR="00586559" w:rsidRDefault="008B4AB1" w:rsidP="00615D99">
      <w:pPr>
        <w:spacing w:line="240" w:lineRule="auto"/>
        <w:rPr>
          <w:rFonts w:cs="Arial"/>
          <w:sz w:val="22"/>
          <w:szCs w:val="22"/>
        </w:rPr>
      </w:pPr>
      <w:r w:rsidRPr="004D223E">
        <w:rPr>
          <w:rFonts w:cs="Arial"/>
          <w:sz w:val="22"/>
          <w:szCs w:val="22"/>
        </w:rPr>
        <w:t>Naložbo financira Evropska unija iz Evropskega socialnega sklada</w:t>
      </w:r>
      <w:r w:rsidR="00666CBA">
        <w:rPr>
          <w:rFonts w:cs="Arial"/>
          <w:sz w:val="22"/>
          <w:szCs w:val="22"/>
        </w:rPr>
        <w:t xml:space="preserve"> v okviru odziva Unije na pandemijo covid-19. </w:t>
      </w:r>
    </w:p>
    <w:p w14:paraId="5F6F1A31" w14:textId="77777777" w:rsidR="0014203D" w:rsidRPr="004D223E" w:rsidRDefault="0014203D" w:rsidP="00615D99">
      <w:pPr>
        <w:spacing w:line="240" w:lineRule="auto"/>
        <w:rPr>
          <w:rFonts w:cs="Arial"/>
          <w:sz w:val="22"/>
          <w:szCs w:val="22"/>
        </w:rPr>
      </w:pPr>
    </w:p>
    <w:p w14:paraId="796172D6" w14:textId="0F1D4135" w:rsidR="00F42C51" w:rsidRPr="004D223E" w:rsidRDefault="009423BF" w:rsidP="00516241">
      <w:pPr>
        <w:pStyle w:val="Naslov1"/>
      </w:pPr>
      <w:bookmarkStart w:id="4" w:name="_Ref89036182"/>
      <w:bookmarkStart w:id="5" w:name="_Hlk81482442"/>
      <w:bookmarkEnd w:id="3"/>
      <w:r w:rsidRPr="004D223E">
        <w:t>Pričakovani rezultati</w:t>
      </w:r>
      <w:bookmarkEnd w:id="4"/>
      <w:r w:rsidRPr="004D223E">
        <w:t xml:space="preserve"> </w:t>
      </w:r>
    </w:p>
    <w:p w14:paraId="2A7F682A" w14:textId="5DB643CD" w:rsidR="00521F0D" w:rsidRPr="004D223E" w:rsidRDefault="00521F0D" w:rsidP="00615D99">
      <w:pPr>
        <w:spacing w:line="240" w:lineRule="auto"/>
        <w:rPr>
          <w:rFonts w:cs="Arial"/>
          <w:sz w:val="22"/>
          <w:szCs w:val="22"/>
        </w:rPr>
      </w:pPr>
    </w:p>
    <w:p w14:paraId="3453FE5F" w14:textId="1C8C5FE6" w:rsidR="00BC5515" w:rsidRPr="004D223E" w:rsidRDefault="00BC5515" w:rsidP="00615D99">
      <w:pPr>
        <w:spacing w:line="240" w:lineRule="auto"/>
        <w:rPr>
          <w:rFonts w:cs="Arial"/>
          <w:sz w:val="22"/>
          <w:szCs w:val="22"/>
        </w:rPr>
      </w:pPr>
      <w:r w:rsidRPr="004D223E">
        <w:rPr>
          <w:rFonts w:cs="Arial"/>
          <w:sz w:val="22"/>
          <w:szCs w:val="22"/>
        </w:rPr>
        <w:t>Spremljali se bodo naslednji kazalniki učinka in rezultata</w:t>
      </w:r>
      <w:r w:rsidR="00AD7B90" w:rsidRPr="004D223E">
        <w:rPr>
          <w:rFonts w:cs="Arial"/>
          <w:sz w:val="22"/>
          <w:szCs w:val="22"/>
        </w:rPr>
        <w:t>:</w:t>
      </w:r>
    </w:p>
    <w:p w14:paraId="38739D43" w14:textId="77777777" w:rsidR="00BC5515" w:rsidRPr="004D223E" w:rsidRDefault="00BC5515" w:rsidP="00615D99">
      <w:pPr>
        <w:pStyle w:val="Napis"/>
        <w:spacing w:after="0"/>
        <w:rPr>
          <w:rFonts w:eastAsia="Arial" w:cs="Arial"/>
          <w:b/>
          <w:bCs/>
          <w:i w:val="0"/>
          <w:iCs w:val="0"/>
          <w:color w:val="auto"/>
          <w:sz w:val="22"/>
          <w:szCs w:val="22"/>
        </w:rPr>
      </w:pPr>
    </w:p>
    <w:p w14:paraId="6929C3D6" w14:textId="77777777" w:rsidR="00B0292E" w:rsidRDefault="00B0292E">
      <w:pPr>
        <w:spacing w:line="240" w:lineRule="auto"/>
        <w:jc w:val="left"/>
        <w:rPr>
          <w:rFonts w:eastAsia="Arial" w:cs="Arial"/>
          <w:b/>
          <w:bCs/>
          <w:sz w:val="22"/>
          <w:szCs w:val="22"/>
        </w:rPr>
      </w:pPr>
      <w:r>
        <w:rPr>
          <w:rFonts w:eastAsia="Arial" w:cs="Arial"/>
          <w:b/>
          <w:bCs/>
          <w:i/>
          <w:iCs/>
          <w:sz w:val="22"/>
          <w:szCs w:val="22"/>
        </w:rPr>
        <w:br w:type="page"/>
      </w:r>
    </w:p>
    <w:p w14:paraId="02B420F7" w14:textId="5D9CF32C" w:rsidR="00D349EE" w:rsidRPr="004D223E" w:rsidRDefault="00D349EE" w:rsidP="00615D99">
      <w:pPr>
        <w:pStyle w:val="Napis"/>
        <w:spacing w:after="0"/>
        <w:rPr>
          <w:rFonts w:eastAsia="Arial" w:cs="Arial"/>
          <w:b/>
          <w:bCs/>
          <w:color w:val="auto"/>
          <w:sz w:val="22"/>
          <w:szCs w:val="22"/>
        </w:rPr>
      </w:pPr>
      <w:r w:rsidRPr="004D223E">
        <w:rPr>
          <w:rFonts w:eastAsia="Arial" w:cs="Arial"/>
          <w:b/>
          <w:bCs/>
          <w:i w:val="0"/>
          <w:iCs w:val="0"/>
          <w:color w:val="auto"/>
          <w:sz w:val="22"/>
          <w:szCs w:val="22"/>
        </w:rPr>
        <w:lastRenderedPageBreak/>
        <w:t xml:space="preserve">Kazalniki </w:t>
      </w:r>
      <w:r w:rsidR="00A5629E" w:rsidRPr="004D223E">
        <w:rPr>
          <w:rFonts w:eastAsia="Arial" w:cs="Arial"/>
          <w:b/>
          <w:bCs/>
          <w:i w:val="0"/>
          <w:iCs w:val="0"/>
          <w:color w:val="auto"/>
          <w:sz w:val="22"/>
          <w:szCs w:val="22"/>
        </w:rPr>
        <w:t>učinka</w:t>
      </w:r>
      <w:r w:rsidRPr="004D223E">
        <w:rPr>
          <w:rFonts w:eastAsia="Arial" w:cs="Arial"/>
          <w:b/>
          <w:bCs/>
          <w:i w:val="0"/>
          <w:iCs w:val="0"/>
          <w:color w:val="auto"/>
          <w:sz w:val="22"/>
          <w:szCs w:val="22"/>
        </w:rPr>
        <w:t xml:space="preserve"> JR</w:t>
      </w:r>
      <w:r w:rsidR="005D400C" w:rsidRPr="004D223E">
        <w:rPr>
          <w:rFonts w:eastAsia="Arial" w:cs="Arial"/>
          <w:b/>
          <w:bCs/>
          <w:i w:val="0"/>
          <w:iCs w:val="0"/>
          <w:color w:val="auto"/>
          <w:sz w:val="22"/>
          <w:szCs w:val="22"/>
        </w:rPr>
        <w:t xml:space="preserve"> </w:t>
      </w:r>
    </w:p>
    <w:p w14:paraId="3C5DF7FA" w14:textId="77777777" w:rsidR="00D349EE" w:rsidRPr="004D223E" w:rsidRDefault="00D349EE" w:rsidP="00615D99">
      <w:pPr>
        <w:spacing w:line="240" w:lineRule="auto"/>
        <w:rPr>
          <w:rFonts w:eastAsia="Arial" w:cs="Arial"/>
          <w:sz w:val="22"/>
          <w:szCs w:val="22"/>
        </w:rPr>
      </w:pPr>
    </w:p>
    <w:p w14:paraId="3DB53AA6" w14:textId="5B81E899" w:rsidR="00373C8E" w:rsidRPr="004D223E" w:rsidRDefault="00BC5515" w:rsidP="00615D99">
      <w:pPr>
        <w:pStyle w:val="Napis"/>
        <w:spacing w:after="0"/>
        <w:rPr>
          <w:rFonts w:cs="Arial"/>
          <w:color w:val="auto"/>
          <w:sz w:val="22"/>
          <w:szCs w:val="22"/>
        </w:rPr>
      </w:pPr>
      <w:r w:rsidRPr="004D223E">
        <w:rPr>
          <w:rFonts w:cs="Arial"/>
          <w:color w:val="auto"/>
          <w:sz w:val="22"/>
          <w:szCs w:val="22"/>
        </w:rPr>
        <w:t xml:space="preserve">Tabela </w:t>
      </w:r>
      <w:r w:rsidR="00355AF0">
        <w:rPr>
          <w:rFonts w:cs="Arial"/>
          <w:color w:val="auto"/>
          <w:sz w:val="22"/>
          <w:szCs w:val="22"/>
        </w:rPr>
        <w:t>2</w:t>
      </w:r>
      <w:r w:rsidR="00320282" w:rsidRPr="004D223E">
        <w:rPr>
          <w:rFonts w:cs="Arial"/>
          <w:color w:val="auto"/>
          <w:sz w:val="22"/>
          <w:szCs w:val="22"/>
        </w:rPr>
        <w:t xml:space="preserve">: Kazalniki </w:t>
      </w:r>
      <w:r w:rsidR="00A5629E" w:rsidRPr="004D223E">
        <w:rPr>
          <w:rFonts w:cs="Arial"/>
          <w:color w:val="auto"/>
          <w:sz w:val="22"/>
          <w:szCs w:val="22"/>
        </w:rPr>
        <w:t>učinka</w:t>
      </w:r>
      <w:r w:rsidR="00CF1B87" w:rsidRPr="004D223E">
        <w:rPr>
          <w:rFonts w:cs="Arial"/>
          <w:color w:val="auto"/>
          <w:sz w:val="22"/>
          <w:szCs w:val="22"/>
        </w:rPr>
        <w:t xml:space="preserve"> </w:t>
      </w:r>
      <w:r w:rsidR="00320282" w:rsidRPr="004D223E">
        <w:rPr>
          <w:rFonts w:cs="Arial"/>
          <w:color w:val="auto"/>
          <w:sz w:val="22"/>
          <w:szCs w:val="22"/>
        </w:rPr>
        <w:t>JR</w:t>
      </w:r>
    </w:p>
    <w:tbl>
      <w:tblPr>
        <w:tblW w:w="8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16"/>
        <w:gridCol w:w="2314"/>
      </w:tblGrid>
      <w:tr w:rsidR="00373C8E" w:rsidRPr="004D223E" w14:paraId="431E552E" w14:textId="77777777" w:rsidTr="00594FF8">
        <w:trPr>
          <w:trHeight w:val="374"/>
        </w:trPr>
        <w:tc>
          <w:tcPr>
            <w:tcW w:w="6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3399E10" w14:textId="77777777" w:rsidR="00373C8E" w:rsidRPr="004D223E" w:rsidRDefault="00373C8E" w:rsidP="00615D99">
            <w:pPr>
              <w:spacing w:line="240" w:lineRule="auto"/>
              <w:rPr>
                <w:rFonts w:eastAsia="Arial" w:cs="Arial"/>
                <w:sz w:val="22"/>
                <w:szCs w:val="22"/>
              </w:rPr>
            </w:pPr>
            <w:r w:rsidRPr="004D223E">
              <w:rPr>
                <w:rFonts w:eastAsia="Arial" w:cs="Arial"/>
                <w:sz w:val="22"/>
                <w:szCs w:val="22"/>
              </w:rPr>
              <w:t>Kazalnik učinka</w:t>
            </w:r>
          </w:p>
        </w:tc>
        <w:tc>
          <w:tcPr>
            <w:tcW w:w="231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4718C3F" w14:textId="77777777" w:rsidR="00373C8E" w:rsidRPr="004D223E" w:rsidRDefault="00373C8E" w:rsidP="00615D99">
            <w:pPr>
              <w:spacing w:line="240" w:lineRule="auto"/>
              <w:jc w:val="center"/>
              <w:rPr>
                <w:rFonts w:eastAsia="Arial" w:cs="Arial"/>
                <w:sz w:val="22"/>
                <w:szCs w:val="22"/>
              </w:rPr>
            </w:pPr>
            <w:r w:rsidRPr="004D223E">
              <w:rPr>
                <w:rFonts w:eastAsia="Arial" w:cs="Arial"/>
                <w:sz w:val="22"/>
                <w:szCs w:val="22"/>
              </w:rPr>
              <w:t>Ciljna vrednost</w:t>
            </w:r>
          </w:p>
        </w:tc>
      </w:tr>
      <w:tr w:rsidR="00373C8E" w:rsidRPr="004D223E" w14:paraId="426BF4FD" w14:textId="77777777" w:rsidTr="00594FF8">
        <w:trPr>
          <w:trHeight w:val="357"/>
        </w:trPr>
        <w:tc>
          <w:tcPr>
            <w:tcW w:w="6216" w:type="dxa"/>
            <w:tcBorders>
              <w:top w:val="single" w:sz="4" w:space="0" w:color="auto"/>
              <w:left w:val="single" w:sz="4" w:space="0" w:color="auto"/>
              <w:bottom w:val="single" w:sz="4" w:space="0" w:color="auto"/>
              <w:right w:val="single" w:sz="4" w:space="0" w:color="auto"/>
            </w:tcBorders>
            <w:noWrap/>
            <w:vAlign w:val="center"/>
          </w:tcPr>
          <w:p w14:paraId="7DB6AF22" w14:textId="6C3BF841" w:rsidR="00373C8E" w:rsidRPr="004D223E" w:rsidRDefault="00BC5515" w:rsidP="00615D99">
            <w:pPr>
              <w:spacing w:line="240" w:lineRule="auto"/>
              <w:rPr>
                <w:rFonts w:eastAsia="Arial" w:cs="Arial"/>
                <w:sz w:val="22"/>
                <w:szCs w:val="22"/>
              </w:rPr>
            </w:pPr>
            <w:r w:rsidRPr="004D223E">
              <w:rPr>
                <w:rFonts w:eastAsia="Arial" w:cs="Arial"/>
                <w:sz w:val="22"/>
                <w:szCs w:val="22"/>
              </w:rPr>
              <w:t xml:space="preserve">Število </w:t>
            </w:r>
            <w:r w:rsidR="00D5631E" w:rsidRPr="004D223E">
              <w:rPr>
                <w:rFonts w:eastAsia="Arial" w:cs="Arial"/>
                <w:sz w:val="22"/>
                <w:szCs w:val="22"/>
              </w:rPr>
              <w:t xml:space="preserve">oseb, ki </w:t>
            </w:r>
            <w:r w:rsidR="00F5557E" w:rsidRPr="004D223E">
              <w:rPr>
                <w:rFonts w:eastAsia="Arial" w:cs="Arial"/>
                <w:sz w:val="22"/>
                <w:szCs w:val="22"/>
              </w:rPr>
              <w:t>so prejele</w:t>
            </w:r>
            <w:r w:rsidR="00F44195" w:rsidRPr="004D223E">
              <w:rPr>
                <w:rFonts w:eastAsia="Arial" w:cs="Arial"/>
                <w:sz w:val="22"/>
                <w:szCs w:val="22"/>
              </w:rPr>
              <w:t xml:space="preserve"> </w:t>
            </w:r>
            <w:r w:rsidR="00D5631E" w:rsidRPr="004D223E">
              <w:rPr>
                <w:rFonts w:eastAsia="Arial" w:cs="Arial"/>
                <w:sz w:val="22"/>
                <w:szCs w:val="22"/>
              </w:rPr>
              <w:t>e-oskrbo v skladu s predmetnim JR</w:t>
            </w:r>
          </w:p>
        </w:tc>
        <w:tc>
          <w:tcPr>
            <w:tcW w:w="2314" w:type="dxa"/>
            <w:tcBorders>
              <w:top w:val="single" w:sz="4" w:space="0" w:color="auto"/>
              <w:left w:val="single" w:sz="4" w:space="0" w:color="auto"/>
              <w:bottom w:val="single" w:sz="4" w:space="0" w:color="auto"/>
              <w:right w:val="single" w:sz="4" w:space="0" w:color="auto"/>
            </w:tcBorders>
            <w:noWrap/>
            <w:vAlign w:val="center"/>
          </w:tcPr>
          <w:p w14:paraId="64699AFE" w14:textId="12894100" w:rsidR="00373C8E" w:rsidRPr="004D223E" w:rsidRDefault="003544C3" w:rsidP="00615D99">
            <w:pPr>
              <w:spacing w:line="240" w:lineRule="auto"/>
              <w:jc w:val="center"/>
              <w:rPr>
                <w:rFonts w:eastAsia="Arial" w:cs="Arial"/>
                <w:sz w:val="22"/>
                <w:szCs w:val="22"/>
              </w:rPr>
            </w:pPr>
            <w:r w:rsidRPr="004D223E">
              <w:rPr>
                <w:rFonts w:cs="Arial"/>
                <w:sz w:val="22"/>
                <w:szCs w:val="22"/>
              </w:rPr>
              <w:t>5</w:t>
            </w:r>
            <w:r w:rsidR="00FC3A6C" w:rsidRPr="004D223E">
              <w:rPr>
                <w:rFonts w:cs="Arial"/>
                <w:sz w:val="22"/>
                <w:szCs w:val="22"/>
              </w:rPr>
              <w:t>.</w:t>
            </w:r>
            <w:r w:rsidRPr="004D223E">
              <w:rPr>
                <w:rFonts w:cs="Arial"/>
                <w:sz w:val="22"/>
                <w:szCs w:val="22"/>
              </w:rPr>
              <w:t>000</w:t>
            </w:r>
          </w:p>
        </w:tc>
      </w:tr>
    </w:tbl>
    <w:p w14:paraId="477CB1BB" w14:textId="77777777" w:rsidR="00D349EE" w:rsidRPr="004D223E" w:rsidRDefault="00D349EE" w:rsidP="00615D99">
      <w:pPr>
        <w:spacing w:line="240" w:lineRule="auto"/>
        <w:rPr>
          <w:rFonts w:eastAsia="Arial" w:cs="Arial"/>
          <w:sz w:val="22"/>
          <w:szCs w:val="22"/>
        </w:rPr>
      </w:pPr>
    </w:p>
    <w:p w14:paraId="0EFEA4CD" w14:textId="20606EBC" w:rsidR="00320282" w:rsidRPr="004D223E" w:rsidRDefault="00DD1263" w:rsidP="00615D99">
      <w:pPr>
        <w:pStyle w:val="Napis"/>
        <w:spacing w:after="0"/>
        <w:rPr>
          <w:rFonts w:cs="Arial"/>
          <w:color w:val="auto"/>
          <w:sz w:val="22"/>
          <w:szCs w:val="22"/>
        </w:rPr>
      </w:pPr>
      <w:r w:rsidRPr="004D223E">
        <w:rPr>
          <w:rFonts w:cs="Arial"/>
          <w:color w:val="auto"/>
          <w:sz w:val="22"/>
          <w:szCs w:val="22"/>
        </w:rPr>
        <w:t xml:space="preserve">Tabela </w:t>
      </w:r>
      <w:r w:rsidR="00355AF0">
        <w:rPr>
          <w:rFonts w:cs="Arial"/>
          <w:color w:val="auto"/>
          <w:sz w:val="22"/>
          <w:szCs w:val="22"/>
        </w:rPr>
        <w:t>3</w:t>
      </w:r>
      <w:r w:rsidRPr="004D223E">
        <w:rPr>
          <w:rFonts w:cs="Arial"/>
          <w:color w:val="auto"/>
          <w:sz w:val="22"/>
          <w:szCs w:val="22"/>
        </w:rPr>
        <w:t>: K</w:t>
      </w:r>
      <w:r w:rsidR="00560D34" w:rsidRPr="004D223E">
        <w:rPr>
          <w:rFonts w:cs="Arial"/>
          <w:color w:val="auto"/>
          <w:sz w:val="22"/>
          <w:szCs w:val="22"/>
        </w:rPr>
        <w:t xml:space="preserve">azalniki </w:t>
      </w:r>
      <w:r w:rsidR="00A5629E" w:rsidRPr="004D223E">
        <w:rPr>
          <w:rFonts w:cs="Arial"/>
          <w:color w:val="auto"/>
          <w:sz w:val="22"/>
          <w:szCs w:val="22"/>
        </w:rPr>
        <w:t>rezultata</w:t>
      </w:r>
      <w:r w:rsidR="00560D34" w:rsidRPr="004D223E">
        <w:rPr>
          <w:rFonts w:cs="Arial"/>
          <w:color w:val="auto"/>
          <w:sz w:val="22"/>
          <w:szCs w:val="22"/>
        </w:rPr>
        <w:t xml:space="preserve"> JR</w:t>
      </w:r>
    </w:p>
    <w:tbl>
      <w:tblPr>
        <w:tblW w:w="8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1"/>
        <w:gridCol w:w="1192"/>
        <w:gridCol w:w="1253"/>
      </w:tblGrid>
      <w:tr w:rsidR="007948B3" w:rsidRPr="004D223E" w14:paraId="644C7A80" w14:textId="77777777" w:rsidTr="003258B8">
        <w:trPr>
          <w:trHeight w:val="315"/>
        </w:trPr>
        <w:tc>
          <w:tcPr>
            <w:tcW w:w="60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8751F14" w14:textId="5B501031" w:rsidR="00046E82" w:rsidRPr="004D223E" w:rsidRDefault="00046E82" w:rsidP="00615D99">
            <w:pPr>
              <w:spacing w:line="240" w:lineRule="auto"/>
              <w:rPr>
                <w:rFonts w:eastAsia="Arial" w:cs="Arial"/>
                <w:sz w:val="22"/>
                <w:szCs w:val="22"/>
              </w:rPr>
            </w:pPr>
            <w:bookmarkStart w:id="6" w:name="_Hlk49516878"/>
            <w:r w:rsidRPr="004D223E">
              <w:rPr>
                <w:rFonts w:eastAsia="Arial" w:cs="Arial"/>
                <w:sz w:val="22"/>
                <w:szCs w:val="22"/>
              </w:rPr>
              <w:t xml:space="preserve">Kazalnik </w:t>
            </w:r>
            <w:r w:rsidR="00C159C6" w:rsidRPr="004D223E">
              <w:rPr>
                <w:rFonts w:eastAsia="Arial" w:cs="Arial"/>
                <w:sz w:val="22"/>
                <w:szCs w:val="22"/>
              </w:rPr>
              <w:t>rezultata</w:t>
            </w:r>
          </w:p>
        </w:tc>
        <w:tc>
          <w:tcPr>
            <w:tcW w:w="1192" w:type="dxa"/>
            <w:tcBorders>
              <w:top w:val="single" w:sz="4" w:space="0" w:color="auto"/>
              <w:left w:val="single" w:sz="4" w:space="0" w:color="auto"/>
              <w:right w:val="single" w:sz="4" w:space="0" w:color="auto"/>
            </w:tcBorders>
            <w:shd w:val="clear" w:color="auto" w:fill="D9D9D9" w:themeFill="background1" w:themeFillShade="D9"/>
            <w:noWrap/>
            <w:vAlign w:val="bottom"/>
          </w:tcPr>
          <w:p w14:paraId="3D3046A9" w14:textId="71C4BD5B" w:rsidR="00046E82" w:rsidRPr="004D223E" w:rsidRDefault="00046E82" w:rsidP="00615D99">
            <w:pPr>
              <w:spacing w:line="240" w:lineRule="auto"/>
              <w:jc w:val="center"/>
              <w:rPr>
                <w:rFonts w:eastAsia="Arial" w:cs="Arial"/>
                <w:sz w:val="22"/>
                <w:szCs w:val="22"/>
              </w:rPr>
            </w:pPr>
            <w:r w:rsidRPr="004D223E">
              <w:rPr>
                <w:rFonts w:eastAsia="Arial" w:cs="Arial"/>
                <w:sz w:val="22"/>
                <w:szCs w:val="22"/>
              </w:rPr>
              <w:t>Izhodiščna vrednost</w:t>
            </w:r>
          </w:p>
        </w:tc>
        <w:tc>
          <w:tcPr>
            <w:tcW w:w="1253" w:type="dxa"/>
            <w:tcBorders>
              <w:top w:val="single" w:sz="4" w:space="0" w:color="auto"/>
              <w:left w:val="single" w:sz="4" w:space="0" w:color="auto"/>
              <w:right w:val="single" w:sz="4" w:space="0" w:color="auto"/>
            </w:tcBorders>
            <w:shd w:val="clear" w:color="auto" w:fill="D9D9D9" w:themeFill="background1" w:themeFillShade="D9"/>
            <w:vAlign w:val="bottom"/>
          </w:tcPr>
          <w:p w14:paraId="14ADA2D5" w14:textId="23A146CB" w:rsidR="00046E82" w:rsidRPr="004D223E" w:rsidRDefault="00046E82" w:rsidP="00615D99">
            <w:pPr>
              <w:spacing w:line="240" w:lineRule="auto"/>
              <w:jc w:val="center"/>
              <w:rPr>
                <w:rFonts w:eastAsia="Arial" w:cs="Arial"/>
                <w:sz w:val="22"/>
                <w:szCs w:val="22"/>
              </w:rPr>
            </w:pPr>
            <w:r w:rsidRPr="004D223E">
              <w:rPr>
                <w:rFonts w:eastAsia="Arial" w:cs="Arial"/>
                <w:sz w:val="22"/>
                <w:szCs w:val="22"/>
              </w:rPr>
              <w:t>Ciljna vrednost</w:t>
            </w:r>
          </w:p>
        </w:tc>
      </w:tr>
      <w:tr w:rsidR="00DD1263" w:rsidRPr="004D223E" w14:paraId="6A1598C2" w14:textId="77777777" w:rsidTr="003258B8">
        <w:trPr>
          <w:trHeight w:val="300"/>
        </w:trPr>
        <w:tc>
          <w:tcPr>
            <w:tcW w:w="6091" w:type="dxa"/>
            <w:tcBorders>
              <w:top w:val="single" w:sz="4" w:space="0" w:color="auto"/>
              <w:left w:val="single" w:sz="4" w:space="0" w:color="auto"/>
              <w:bottom w:val="single" w:sz="4" w:space="0" w:color="auto"/>
              <w:right w:val="single" w:sz="4" w:space="0" w:color="auto"/>
            </w:tcBorders>
            <w:noWrap/>
            <w:vAlign w:val="center"/>
          </w:tcPr>
          <w:p w14:paraId="65047862" w14:textId="2F0C7F43" w:rsidR="00046E82" w:rsidRPr="004D223E" w:rsidRDefault="00D5631E" w:rsidP="00615D99">
            <w:pPr>
              <w:spacing w:line="240" w:lineRule="auto"/>
              <w:rPr>
                <w:rFonts w:eastAsia="Arial" w:cs="Arial"/>
                <w:sz w:val="22"/>
                <w:szCs w:val="22"/>
              </w:rPr>
            </w:pPr>
            <w:r w:rsidRPr="004D223E">
              <w:rPr>
                <w:rFonts w:eastAsia="Arial" w:cs="Arial"/>
                <w:sz w:val="22"/>
                <w:szCs w:val="22"/>
              </w:rPr>
              <w:t>Delež</w:t>
            </w:r>
            <w:r w:rsidR="005B1285" w:rsidRPr="004D223E">
              <w:rPr>
                <w:rFonts w:eastAsia="Arial" w:cs="Arial"/>
                <w:sz w:val="22"/>
                <w:szCs w:val="22"/>
              </w:rPr>
              <w:t xml:space="preserve"> </w:t>
            </w:r>
            <w:r w:rsidR="00FC3A6C" w:rsidRPr="004D223E">
              <w:rPr>
                <w:rFonts w:eastAsia="Arial" w:cs="Arial"/>
                <w:sz w:val="22"/>
                <w:szCs w:val="22"/>
              </w:rPr>
              <w:t xml:space="preserve">regij iz tabele 1, v katerih upravičenci prejemajo e-oskrbo v skladu s </w:t>
            </w:r>
            <w:r w:rsidR="00880DD6" w:rsidRPr="004D223E">
              <w:rPr>
                <w:rFonts w:eastAsia="Arial" w:cs="Arial"/>
                <w:sz w:val="22"/>
                <w:szCs w:val="22"/>
              </w:rPr>
              <w:t xml:space="preserve">predmetnim </w:t>
            </w:r>
            <w:r w:rsidR="00FC3A6C" w:rsidRPr="004D223E">
              <w:rPr>
                <w:rFonts w:eastAsia="Arial" w:cs="Arial"/>
                <w:sz w:val="22"/>
                <w:szCs w:val="22"/>
              </w:rPr>
              <w:t>JR</w:t>
            </w:r>
          </w:p>
        </w:tc>
        <w:tc>
          <w:tcPr>
            <w:tcW w:w="1192" w:type="dxa"/>
            <w:tcBorders>
              <w:left w:val="single" w:sz="4" w:space="0" w:color="auto"/>
              <w:right w:val="single" w:sz="4" w:space="0" w:color="auto"/>
            </w:tcBorders>
            <w:noWrap/>
            <w:vAlign w:val="center"/>
          </w:tcPr>
          <w:p w14:paraId="3E5F43B7" w14:textId="41261271" w:rsidR="00046E82" w:rsidRPr="004D223E" w:rsidRDefault="00046E82" w:rsidP="00615D99">
            <w:pPr>
              <w:spacing w:line="240" w:lineRule="auto"/>
              <w:jc w:val="center"/>
              <w:rPr>
                <w:rFonts w:eastAsia="Arial" w:cs="Arial"/>
                <w:sz w:val="22"/>
                <w:szCs w:val="22"/>
              </w:rPr>
            </w:pPr>
            <w:r w:rsidRPr="004D223E">
              <w:rPr>
                <w:rFonts w:eastAsia="Arial" w:cs="Arial"/>
                <w:sz w:val="22"/>
                <w:szCs w:val="22"/>
              </w:rPr>
              <w:t>0</w:t>
            </w:r>
          </w:p>
        </w:tc>
        <w:tc>
          <w:tcPr>
            <w:tcW w:w="1253" w:type="dxa"/>
            <w:tcBorders>
              <w:left w:val="single" w:sz="4" w:space="0" w:color="auto"/>
              <w:right w:val="single" w:sz="4" w:space="0" w:color="auto"/>
            </w:tcBorders>
            <w:vAlign w:val="center"/>
          </w:tcPr>
          <w:p w14:paraId="33269457" w14:textId="094D5672" w:rsidR="00046E82" w:rsidRPr="004D223E" w:rsidRDefault="00D5631E" w:rsidP="00615D99">
            <w:pPr>
              <w:spacing w:line="240" w:lineRule="auto"/>
              <w:jc w:val="center"/>
              <w:rPr>
                <w:rFonts w:eastAsia="Arial" w:cs="Arial"/>
                <w:sz w:val="22"/>
                <w:szCs w:val="22"/>
              </w:rPr>
            </w:pPr>
            <w:r w:rsidRPr="004D223E">
              <w:rPr>
                <w:rFonts w:eastAsia="Arial" w:cs="Arial"/>
                <w:sz w:val="22"/>
                <w:szCs w:val="22"/>
              </w:rPr>
              <w:t>100</w:t>
            </w:r>
            <w:r w:rsidR="00DD1263" w:rsidRPr="004D223E">
              <w:rPr>
                <w:rFonts w:eastAsia="Arial" w:cs="Arial"/>
                <w:sz w:val="22"/>
                <w:szCs w:val="22"/>
              </w:rPr>
              <w:t xml:space="preserve"> </w:t>
            </w:r>
            <w:r w:rsidR="00E72A3B" w:rsidRPr="004D223E">
              <w:rPr>
                <w:rFonts w:eastAsia="Arial" w:cs="Arial"/>
                <w:sz w:val="22"/>
                <w:szCs w:val="22"/>
              </w:rPr>
              <w:t>%</w:t>
            </w:r>
            <w:r w:rsidR="00E47BAF" w:rsidRPr="004D223E">
              <w:rPr>
                <w:rFonts w:eastAsia="Arial" w:cs="Arial"/>
                <w:sz w:val="22"/>
                <w:szCs w:val="22"/>
              </w:rPr>
              <w:t xml:space="preserve"> </w:t>
            </w:r>
          </w:p>
        </w:tc>
      </w:tr>
      <w:tr w:rsidR="007948B3" w:rsidRPr="004D223E" w14:paraId="656FE062" w14:textId="5F6F2D20" w:rsidTr="003258B8">
        <w:trPr>
          <w:trHeight w:val="300"/>
        </w:trPr>
        <w:tc>
          <w:tcPr>
            <w:tcW w:w="6091" w:type="dxa"/>
            <w:tcBorders>
              <w:top w:val="single" w:sz="4" w:space="0" w:color="auto"/>
              <w:left w:val="single" w:sz="4" w:space="0" w:color="auto"/>
              <w:bottom w:val="single" w:sz="4" w:space="0" w:color="auto"/>
              <w:right w:val="single" w:sz="4" w:space="0" w:color="auto"/>
            </w:tcBorders>
            <w:noWrap/>
            <w:vAlign w:val="center"/>
          </w:tcPr>
          <w:p w14:paraId="2557D117" w14:textId="6261641F" w:rsidR="007948B3" w:rsidRPr="004D223E" w:rsidRDefault="00427787" w:rsidP="00615D99">
            <w:pPr>
              <w:spacing w:line="240" w:lineRule="auto"/>
              <w:rPr>
                <w:rFonts w:eastAsia="Arial" w:cs="Arial"/>
                <w:sz w:val="22"/>
                <w:szCs w:val="22"/>
              </w:rPr>
            </w:pPr>
            <w:r w:rsidRPr="004D223E">
              <w:rPr>
                <w:rFonts w:eastAsia="Arial" w:cs="Arial"/>
                <w:sz w:val="22"/>
                <w:szCs w:val="22"/>
              </w:rPr>
              <w:t>Delež upravičenih oseb do e-oskrbe, ki so bile v zagotavljanje e-oskrbe vključene v roku 14 dni od podpisa pogodbe o vključitvi v e-oskrbo.</w:t>
            </w:r>
          </w:p>
        </w:tc>
        <w:tc>
          <w:tcPr>
            <w:tcW w:w="1192" w:type="dxa"/>
            <w:tcBorders>
              <w:left w:val="single" w:sz="4" w:space="0" w:color="auto"/>
              <w:right w:val="single" w:sz="4" w:space="0" w:color="auto"/>
            </w:tcBorders>
            <w:noWrap/>
            <w:vAlign w:val="center"/>
          </w:tcPr>
          <w:p w14:paraId="34FD1E4C" w14:textId="4A6BFFCC" w:rsidR="007948B3" w:rsidRPr="004D223E" w:rsidRDefault="007948B3" w:rsidP="00615D99">
            <w:pPr>
              <w:spacing w:line="240" w:lineRule="auto"/>
              <w:jc w:val="center"/>
              <w:rPr>
                <w:rFonts w:eastAsia="Arial" w:cs="Arial"/>
                <w:sz w:val="22"/>
                <w:szCs w:val="22"/>
              </w:rPr>
            </w:pPr>
            <w:r w:rsidRPr="004D223E">
              <w:rPr>
                <w:rFonts w:eastAsia="Arial" w:cs="Arial"/>
                <w:sz w:val="22"/>
                <w:szCs w:val="22"/>
              </w:rPr>
              <w:t>0</w:t>
            </w:r>
          </w:p>
        </w:tc>
        <w:tc>
          <w:tcPr>
            <w:tcW w:w="1253" w:type="dxa"/>
            <w:tcBorders>
              <w:left w:val="single" w:sz="4" w:space="0" w:color="auto"/>
              <w:right w:val="single" w:sz="4" w:space="0" w:color="auto"/>
            </w:tcBorders>
            <w:vAlign w:val="center"/>
          </w:tcPr>
          <w:p w14:paraId="6D801343" w14:textId="591D9879" w:rsidR="007948B3" w:rsidRPr="004D223E" w:rsidRDefault="007948B3" w:rsidP="00615D99">
            <w:pPr>
              <w:spacing w:line="240" w:lineRule="auto"/>
              <w:jc w:val="center"/>
              <w:rPr>
                <w:rFonts w:eastAsia="Arial" w:cs="Arial"/>
                <w:sz w:val="22"/>
                <w:szCs w:val="22"/>
              </w:rPr>
            </w:pPr>
            <w:r w:rsidRPr="004D223E">
              <w:rPr>
                <w:rFonts w:eastAsia="Arial" w:cs="Arial"/>
                <w:sz w:val="22"/>
                <w:szCs w:val="22"/>
              </w:rPr>
              <w:t xml:space="preserve">80 % </w:t>
            </w:r>
          </w:p>
        </w:tc>
      </w:tr>
      <w:tr w:rsidR="00880DD6" w:rsidRPr="004D223E" w14:paraId="5EC9C7E2" w14:textId="77777777" w:rsidTr="003258B8">
        <w:trPr>
          <w:trHeight w:val="300"/>
        </w:trPr>
        <w:tc>
          <w:tcPr>
            <w:tcW w:w="6091" w:type="dxa"/>
            <w:tcBorders>
              <w:top w:val="single" w:sz="4" w:space="0" w:color="auto"/>
              <w:left w:val="single" w:sz="4" w:space="0" w:color="auto"/>
              <w:bottom w:val="single" w:sz="4" w:space="0" w:color="auto"/>
              <w:right w:val="single" w:sz="4" w:space="0" w:color="auto"/>
            </w:tcBorders>
            <w:noWrap/>
            <w:vAlign w:val="center"/>
          </w:tcPr>
          <w:p w14:paraId="59655FEC" w14:textId="4276E225" w:rsidR="00880DD6" w:rsidRPr="004D223E" w:rsidRDefault="00880DD6" w:rsidP="00615D99">
            <w:pPr>
              <w:spacing w:line="240" w:lineRule="auto"/>
              <w:rPr>
                <w:rFonts w:eastAsia="Arial" w:cs="Arial"/>
                <w:sz w:val="22"/>
                <w:szCs w:val="22"/>
              </w:rPr>
            </w:pPr>
            <w:bookmarkStart w:id="7" w:name="_Hlk93242147"/>
            <w:r w:rsidRPr="004D223E">
              <w:rPr>
                <w:rFonts w:eastAsia="Arial" w:cs="Arial"/>
                <w:sz w:val="22"/>
                <w:szCs w:val="22"/>
              </w:rPr>
              <w:t>Delež upravičencev</w:t>
            </w:r>
            <w:r w:rsidR="004B5C3C">
              <w:rPr>
                <w:rFonts w:eastAsia="Arial" w:cs="Arial"/>
                <w:sz w:val="22"/>
                <w:szCs w:val="22"/>
              </w:rPr>
              <w:t xml:space="preserve"> do e-oskrbe, ki so zadovoljni s prejemanjem e-oskrbe. </w:t>
            </w:r>
            <w:bookmarkEnd w:id="7"/>
          </w:p>
        </w:tc>
        <w:tc>
          <w:tcPr>
            <w:tcW w:w="1192" w:type="dxa"/>
            <w:tcBorders>
              <w:left w:val="single" w:sz="4" w:space="0" w:color="auto"/>
              <w:bottom w:val="single" w:sz="4" w:space="0" w:color="auto"/>
              <w:right w:val="single" w:sz="4" w:space="0" w:color="auto"/>
            </w:tcBorders>
            <w:noWrap/>
            <w:vAlign w:val="center"/>
          </w:tcPr>
          <w:p w14:paraId="211DD852" w14:textId="007EFEE0" w:rsidR="00880DD6" w:rsidRPr="004D223E" w:rsidRDefault="00EA7A16" w:rsidP="00615D99">
            <w:pPr>
              <w:spacing w:line="240" w:lineRule="auto"/>
              <w:jc w:val="center"/>
              <w:rPr>
                <w:rFonts w:eastAsia="Arial" w:cs="Arial"/>
                <w:sz w:val="22"/>
                <w:szCs w:val="22"/>
              </w:rPr>
            </w:pPr>
            <w:r w:rsidRPr="004D223E">
              <w:rPr>
                <w:rFonts w:eastAsia="Arial" w:cs="Arial"/>
                <w:sz w:val="22"/>
                <w:szCs w:val="22"/>
              </w:rPr>
              <w:t>0</w:t>
            </w:r>
          </w:p>
        </w:tc>
        <w:tc>
          <w:tcPr>
            <w:tcW w:w="1253" w:type="dxa"/>
            <w:tcBorders>
              <w:left w:val="single" w:sz="4" w:space="0" w:color="auto"/>
              <w:bottom w:val="single" w:sz="4" w:space="0" w:color="auto"/>
              <w:right w:val="single" w:sz="4" w:space="0" w:color="auto"/>
            </w:tcBorders>
            <w:vAlign w:val="center"/>
          </w:tcPr>
          <w:p w14:paraId="110097BC" w14:textId="6DD4645F" w:rsidR="00880DD6" w:rsidRPr="004D223E" w:rsidRDefault="00EA7A16" w:rsidP="00615D99">
            <w:pPr>
              <w:spacing w:line="240" w:lineRule="auto"/>
              <w:jc w:val="center"/>
              <w:rPr>
                <w:rFonts w:eastAsia="Arial" w:cs="Arial"/>
                <w:sz w:val="22"/>
                <w:szCs w:val="22"/>
              </w:rPr>
            </w:pPr>
            <w:r w:rsidRPr="004D223E">
              <w:rPr>
                <w:rFonts w:eastAsia="Arial" w:cs="Arial"/>
                <w:sz w:val="22"/>
                <w:szCs w:val="22"/>
              </w:rPr>
              <w:t>90</w:t>
            </w:r>
            <w:r w:rsidR="00A4045C">
              <w:rPr>
                <w:rFonts w:eastAsia="Arial" w:cs="Arial"/>
                <w:sz w:val="22"/>
                <w:szCs w:val="22"/>
              </w:rPr>
              <w:t xml:space="preserve"> </w:t>
            </w:r>
            <w:r w:rsidRPr="004D223E">
              <w:rPr>
                <w:rFonts w:eastAsia="Arial" w:cs="Arial"/>
                <w:sz w:val="22"/>
                <w:szCs w:val="22"/>
              </w:rPr>
              <w:t>%</w:t>
            </w:r>
          </w:p>
        </w:tc>
      </w:tr>
      <w:bookmarkEnd w:id="5"/>
      <w:bookmarkEnd w:id="6"/>
    </w:tbl>
    <w:p w14:paraId="3D8F6CEA" w14:textId="23F47054" w:rsidR="005D400C" w:rsidRPr="004D223E" w:rsidRDefault="005D400C" w:rsidP="00615D99">
      <w:pPr>
        <w:spacing w:line="240" w:lineRule="auto"/>
        <w:jc w:val="left"/>
        <w:rPr>
          <w:rFonts w:eastAsia="Arial" w:cs="Arial"/>
          <w:b/>
          <w:bCs/>
          <w:sz w:val="22"/>
          <w:szCs w:val="22"/>
        </w:rPr>
      </w:pPr>
    </w:p>
    <w:p w14:paraId="1B73E11B" w14:textId="591EE758" w:rsidR="00CF1B87" w:rsidRPr="004D223E" w:rsidRDefault="00CF1B87" w:rsidP="00615D99">
      <w:pPr>
        <w:spacing w:line="240" w:lineRule="auto"/>
        <w:jc w:val="left"/>
        <w:rPr>
          <w:rFonts w:eastAsia="Arial" w:cs="Arial"/>
          <w:sz w:val="22"/>
          <w:szCs w:val="22"/>
        </w:rPr>
      </w:pPr>
      <w:r w:rsidRPr="004D223E">
        <w:rPr>
          <w:rFonts w:eastAsia="Arial" w:cs="Arial"/>
          <w:sz w:val="22"/>
          <w:szCs w:val="22"/>
        </w:rPr>
        <w:t>Način in obdobja poročanja določi ministrstvo.</w:t>
      </w:r>
    </w:p>
    <w:p w14:paraId="7B2361F4" w14:textId="59DBF79E" w:rsidR="00145C5C" w:rsidRPr="004D223E" w:rsidRDefault="00145C5C" w:rsidP="00615D99">
      <w:pPr>
        <w:spacing w:line="240" w:lineRule="auto"/>
        <w:jc w:val="left"/>
        <w:rPr>
          <w:rFonts w:eastAsia="Arial" w:cs="Arial"/>
          <w:b/>
          <w:bCs/>
          <w:sz w:val="22"/>
          <w:szCs w:val="22"/>
        </w:rPr>
      </w:pPr>
    </w:p>
    <w:p w14:paraId="720D48D5" w14:textId="5CDADB70" w:rsidR="00EB1F77" w:rsidRDefault="00EB1F77" w:rsidP="00EB1F77">
      <w:pPr>
        <w:pStyle w:val="Napis"/>
        <w:spacing w:after="0"/>
        <w:rPr>
          <w:rFonts w:cs="Arial"/>
          <w:color w:val="auto"/>
          <w:sz w:val="22"/>
          <w:szCs w:val="22"/>
        </w:rPr>
      </w:pPr>
      <w:r w:rsidRPr="004D223E">
        <w:rPr>
          <w:rFonts w:cs="Arial"/>
          <w:color w:val="auto"/>
          <w:sz w:val="22"/>
          <w:szCs w:val="22"/>
        </w:rPr>
        <w:t xml:space="preserve">Tabela </w:t>
      </w:r>
      <w:r>
        <w:rPr>
          <w:rFonts w:cs="Arial"/>
          <w:color w:val="auto"/>
          <w:sz w:val="22"/>
          <w:szCs w:val="22"/>
        </w:rPr>
        <w:t>4</w:t>
      </w:r>
      <w:r w:rsidRPr="004D223E">
        <w:rPr>
          <w:rFonts w:cs="Arial"/>
          <w:color w:val="auto"/>
          <w:sz w:val="22"/>
          <w:szCs w:val="22"/>
        </w:rPr>
        <w:t xml:space="preserve">: Kazalniki </w:t>
      </w:r>
      <w:r>
        <w:rPr>
          <w:rFonts w:cs="Arial"/>
          <w:color w:val="auto"/>
          <w:sz w:val="22"/>
          <w:szCs w:val="22"/>
        </w:rPr>
        <w:t>Operativnega programa</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4"/>
        <w:gridCol w:w="1701"/>
        <w:gridCol w:w="1425"/>
      </w:tblGrid>
      <w:tr w:rsidR="00FA181C" w:rsidRPr="004D223E" w14:paraId="5F9713DE" w14:textId="77777777" w:rsidTr="00153799">
        <w:trPr>
          <w:trHeight w:val="315"/>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C57AF26" w14:textId="19A8FA10" w:rsidR="00FA181C" w:rsidRPr="004D223E" w:rsidRDefault="00FA181C" w:rsidP="00FA181C">
            <w:pPr>
              <w:spacing w:line="240" w:lineRule="auto"/>
              <w:rPr>
                <w:rFonts w:eastAsia="Arial" w:cs="Arial"/>
                <w:sz w:val="22"/>
                <w:szCs w:val="22"/>
              </w:rPr>
            </w:pPr>
          </w:p>
        </w:tc>
        <w:tc>
          <w:tcPr>
            <w:tcW w:w="1701" w:type="dxa"/>
            <w:tcBorders>
              <w:top w:val="single" w:sz="4" w:space="0" w:color="auto"/>
              <w:left w:val="single" w:sz="4" w:space="0" w:color="auto"/>
              <w:right w:val="single" w:sz="4" w:space="0" w:color="auto"/>
            </w:tcBorders>
            <w:shd w:val="clear" w:color="auto" w:fill="D9D9D9" w:themeFill="background1" w:themeFillShade="D9"/>
            <w:noWrap/>
            <w:vAlign w:val="bottom"/>
          </w:tcPr>
          <w:p w14:paraId="5AE710A1" w14:textId="5053C160" w:rsidR="00FA181C" w:rsidRPr="004D223E" w:rsidRDefault="00FA181C" w:rsidP="00FA181C">
            <w:pPr>
              <w:spacing w:line="240" w:lineRule="auto"/>
              <w:jc w:val="center"/>
              <w:rPr>
                <w:rFonts w:eastAsia="Arial" w:cs="Arial"/>
                <w:sz w:val="22"/>
                <w:szCs w:val="22"/>
              </w:rPr>
            </w:pPr>
            <w:r>
              <w:rPr>
                <w:rFonts w:eastAsia="Arial" w:cs="Arial"/>
                <w:sz w:val="22"/>
                <w:szCs w:val="22"/>
              </w:rPr>
              <w:t xml:space="preserve">Vrednost v 2022 </w:t>
            </w:r>
          </w:p>
        </w:tc>
        <w:tc>
          <w:tcPr>
            <w:tcW w:w="1275" w:type="dxa"/>
            <w:tcBorders>
              <w:top w:val="single" w:sz="4" w:space="0" w:color="auto"/>
              <w:left w:val="single" w:sz="4" w:space="0" w:color="auto"/>
              <w:right w:val="single" w:sz="4" w:space="0" w:color="auto"/>
            </w:tcBorders>
            <w:shd w:val="clear" w:color="auto" w:fill="D9D9D9" w:themeFill="background1" w:themeFillShade="D9"/>
            <w:vAlign w:val="bottom"/>
          </w:tcPr>
          <w:p w14:paraId="6D75E9CB" w14:textId="7F401C99" w:rsidR="00FA181C" w:rsidRPr="004D223E" w:rsidRDefault="00FA181C" w:rsidP="00FA181C">
            <w:pPr>
              <w:spacing w:line="240" w:lineRule="auto"/>
              <w:jc w:val="center"/>
              <w:rPr>
                <w:rFonts w:eastAsia="Arial" w:cs="Arial"/>
                <w:sz w:val="22"/>
                <w:szCs w:val="22"/>
              </w:rPr>
            </w:pPr>
            <w:r>
              <w:rPr>
                <w:rFonts w:eastAsia="Arial" w:cs="Arial"/>
                <w:sz w:val="22"/>
                <w:szCs w:val="22"/>
              </w:rPr>
              <w:t xml:space="preserve">Vrednost v 2023 </w:t>
            </w:r>
          </w:p>
        </w:tc>
      </w:tr>
      <w:tr w:rsidR="00EB1F77" w:rsidRPr="004D223E" w14:paraId="5B7459E1" w14:textId="77777777" w:rsidTr="00153799">
        <w:trPr>
          <w:trHeight w:val="300"/>
        </w:trPr>
        <w:tc>
          <w:tcPr>
            <w:tcW w:w="5524" w:type="dxa"/>
            <w:tcBorders>
              <w:top w:val="single" w:sz="4" w:space="0" w:color="auto"/>
              <w:left w:val="single" w:sz="4" w:space="0" w:color="auto"/>
              <w:bottom w:val="single" w:sz="4" w:space="0" w:color="auto"/>
              <w:right w:val="single" w:sz="4" w:space="0" w:color="auto"/>
            </w:tcBorders>
            <w:noWrap/>
            <w:vAlign w:val="center"/>
          </w:tcPr>
          <w:p w14:paraId="41E2270E" w14:textId="4F33DD9E" w:rsidR="00EB1F77" w:rsidRPr="004D223E" w:rsidRDefault="00FA181C" w:rsidP="00594FF8">
            <w:pPr>
              <w:spacing w:line="240" w:lineRule="auto"/>
              <w:rPr>
                <w:rFonts w:eastAsia="Arial" w:cs="Arial"/>
                <w:sz w:val="22"/>
                <w:szCs w:val="22"/>
              </w:rPr>
            </w:pPr>
            <w:r w:rsidRPr="00FA181C">
              <w:rPr>
                <w:rFonts w:eastAsia="Arial" w:cs="Arial"/>
                <w:sz w:val="22"/>
                <w:szCs w:val="22"/>
              </w:rPr>
              <w:t>Vrednost ukrepov ESS za boj proti COVID ali njegovo preprečevanje</w:t>
            </w:r>
          </w:p>
        </w:tc>
        <w:tc>
          <w:tcPr>
            <w:tcW w:w="1701" w:type="dxa"/>
            <w:tcBorders>
              <w:left w:val="single" w:sz="4" w:space="0" w:color="auto"/>
              <w:right w:val="single" w:sz="4" w:space="0" w:color="auto"/>
            </w:tcBorders>
            <w:noWrap/>
            <w:vAlign w:val="center"/>
          </w:tcPr>
          <w:p w14:paraId="1C012426" w14:textId="71F332F5" w:rsidR="00EB1F77" w:rsidRPr="004D223E" w:rsidRDefault="00FA181C" w:rsidP="00594FF8">
            <w:pPr>
              <w:spacing w:line="240" w:lineRule="auto"/>
              <w:jc w:val="center"/>
              <w:rPr>
                <w:rFonts w:eastAsia="Arial" w:cs="Arial"/>
                <w:sz w:val="22"/>
                <w:szCs w:val="22"/>
              </w:rPr>
            </w:pPr>
            <w:r w:rsidRPr="00826D33">
              <w:rPr>
                <w:rFonts w:cs="Arial"/>
                <w:sz w:val="22"/>
                <w:szCs w:val="22"/>
              </w:rPr>
              <w:t>1.</w:t>
            </w:r>
            <w:r w:rsidR="00A07382">
              <w:rPr>
                <w:rFonts w:cs="Arial"/>
                <w:sz w:val="22"/>
                <w:szCs w:val="22"/>
              </w:rPr>
              <w:t>2</w:t>
            </w:r>
            <w:r w:rsidR="00A07382" w:rsidRPr="00826D33">
              <w:rPr>
                <w:rFonts w:cs="Arial"/>
                <w:sz w:val="22"/>
                <w:szCs w:val="22"/>
              </w:rPr>
              <w:t>00</w:t>
            </w:r>
            <w:r w:rsidRPr="00826D33">
              <w:rPr>
                <w:rFonts w:cs="Arial"/>
                <w:sz w:val="22"/>
                <w:szCs w:val="22"/>
              </w:rPr>
              <w:t>.000,00 EUR</w:t>
            </w:r>
          </w:p>
        </w:tc>
        <w:tc>
          <w:tcPr>
            <w:tcW w:w="1275" w:type="dxa"/>
            <w:tcBorders>
              <w:left w:val="single" w:sz="4" w:space="0" w:color="auto"/>
              <w:right w:val="single" w:sz="4" w:space="0" w:color="auto"/>
            </w:tcBorders>
            <w:vAlign w:val="center"/>
          </w:tcPr>
          <w:p w14:paraId="72D47408" w14:textId="2D50356A" w:rsidR="00EB1F77" w:rsidRPr="004D223E" w:rsidRDefault="00FA181C" w:rsidP="00594FF8">
            <w:pPr>
              <w:spacing w:line="240" w:lineRule="auto"/>
              <w:jc w:val="center"/>
              <w:rPr>
                <w:rFonts w:eastAsia="Arial" w:cs="Arial"/>
                <w:sz w:val="22"/>
                <w:szCs w:val="22"/>
              </w:rPr>
            </w:pPr>
            <w:r w:rsidRPr="00826D33">
              <w:rPr>
                <w:rFonts w:cs="Arial"/>
                <w:sz w:val="22"/>
                <w:szCs w:val="22"/>
              </w:rPr>
              <w:t>1.</w:t>
            </w:r>
            <w:r w:rsidR="00A07382">
              <w:rPr>
                <w:rFonts w:cs="Arial"/>
                <w:sz w:val="22"/>
                <w:szCs w:val="22"/>
              </w:rPr>
              <w:t>8</w:t>
            </w:r>
            <w:r w:rsidR="00A07382" w:rsidRPr="00826D33">
              <w:rPr>
                <w:rFonts w:cs="Arial"/>
                <w:sz w:val="22"/>
                <w:szCs w:val="22"/>
              </w:rPr>
              <w:t>00</w:t>
            </w:r>
            <w:r w:rsidRPr="00826D33">
              <w:rPr>
                <w:rFonts w:cs="Arial"/>
                <w:sz w:val="22"/>
                <w:szCs w:val="22"/>
              </w:rPr>
              <w:t>.000,00 EUR</w:t>
            </w:r>
          </w:p>
        </w:tc>
      </w:tr>
    </w:tbl>
    <w:p w14:paraId="5CB0289F" w14:textId="0BE63F79" w:rsidR="0014203D" w:rsidRDefault="0014203D">
      <w:pPr>
        <w:spacing w:line="240" w:lineRule="auto"/>
        <w:jc w:val="left"/>
        <w:rPr>
          <w:rFonts w:eastAsia="Arial" w:cs="Arial"/>
          <w:b/>
          <w:bCs/>
          <w:sz w:val="22"/>
          <w:szCs w:val="22"/>
        </w:rPr>
      </w:pPr>
    </w:p>
    <w:p w14:paraId="1B1DBD88" w14:textId="77777777" w:rsidR="00B0292E" w:rsidRDefault="00B0292E">
      <w:pPr>
        <w:spacing w:line="240" w:lineRule="auto"/>
        <w:jc w:val="left"/>
        <w:rPr>
          <w:rFonts w:eastAsia="Arial" w:cs="Arial"/>
          <w:b/>
          <w:bCs/>
          <w:sz w:val="22"/>
          <w:szCs w:val="22"/>
        </w:rPr>
      </w:pPr>
    </w:p>
    <w:p w14:paraId="06B19EF2" w14:textId="49ABBE4B" w:rsidR="005165FB" w:rsidRPr="004D223E" w:rsidRDefault="009423BF" w:rsidP="00516241">
      <w:pPr>
        <w:pStyle w:val="Naslov1"/>
      </w:pPr>
      <w:r w:rsidRPr="004D223E">
        <w:t>Obveznosti prijaviteljev, izbranih na javnem razpisu</w:t>
      </w:r>
    </w:p>
    <w:p w14:paraId="672B536C" w14:textId="77777777" w:rsidR="005165FB" w:rsidRPr="004D223E" w:rsidRDefault="005165FB" w:rsidP="00615D99">
      <w:pPr>
        <w:spacing w:line="240" w:lineRule="auto"/>
        <w:rPr>
          <w:rFonts w:eastAsia="Arial" w:cs="Arial"/>
          <w:sz w:val="22"/>
          <w:szCs w:val="22"/>
        </w:rPr>
      </w:pPr>
    </w:p>
    <w:p w14:paraId="042C4834" w14:textId="77777777" w:rsidR="005165FB" w:rsidRPr="004D223E" w:rsidRDefault="005165FB" w:rsidP="00615D99">
      <w:pPr>
        <w:spacing w:line="240" w:lineRule="auto"/>
        <w:rPr>
          <w:rFonts w:eastAsia="Arial" w:cs="Arial"/>
          <w:sz w:val="22"/>
          <w:szCs w:val="22"/>
        </w:rPr>
      </w:pPr>
      <w:r w:rsidRPr="004D223E">
        <w:rPr>
          <w:rFonts w:eastAsia="Arial" w:cs="Arial"/>
          <w:sz w:val="22"/>
          <w:szCs w:val="22"/>
        </w:rPr>
        <w:t xml:space="preserve">Prijavitelj, izbran na </w:t>
      </w:r>
      <w:r w:rsidR="000650BF" w:rsidRPr="004D223E">
        <w:rPr>
          <w:rFonts w:eastAsia="Arial" w:cs="Arial"/>
          <w:sz w:val="22"/>
          <w:szCs w:val="22"/>
        </w:rPr>
        <w:t>JR</w:t>
      </w:r>
      <w:r w:rsidRPr="004D223E">
        <w:rPr>
          <w:rFonts w:eastAsia="Arial" w:cs="Arial"/>
          <w:sz w:val="22"/>
          <w:szCs w:val="22"/>
        </w:rPr>
        <w:t>:</w:t>
      </w:r>
    </w:p>
    <w:p w14:paraId="31DAB0EF" w14:textId="58286DE8" w:rsidR="005165FB" w:rsidRPr="004D223E" w:rsidRDefault="005165FB" w:rsidP="00615D99">
      <w:pPr>
        <w:pStyle w:val="Odstavekseznama"/>
        <w:numPr>
          <w:ilvl w:val="0"/>
          <w:numId w:val="3"/>
        </w:numPr>
        <w:spacing w:line="240" w:lineRule="auto"/>
        <w:rPr>
          <w:rFonts w:eastAsia="Arial" w:cs="Arial"/>
          <w:sz w:val="22"/>
          <w:szCs w:val="22"/>
        </w:rPr>
      </w:pPr>
      <w:r w:rsidRPr="004D223E">
        <w:rPr>
          <w:rFonts w:eastAsia="Arial" w:cs="Arial"/>
          <w:sz w:val="22"/>
          <w:szCs w:val="22"/>
        </w:rPr>
        <w:t xml:space="preserve">mora v osmih (8) dneh od prejema poziva k podpisu pogodbe o </w:t>
      </w:r>
      <w:r w:rsidR="00E6300C" w:rsidRPr="004D223E">
        <w:rPr>
          <w:rFonts w:eastAsia="Arial" w:cs="Arial"/>
          <w:sz w:val="22"/>
          <w:szCs w:val="22"/>
          <w:lang w:val="sl-SI"/>
        </w:rPr>
        <w:t>so</w:t>
      </w:r>
      <w:r w:rsidRPr="004D223E">
        <w:rPr>
          <w:rFonts w:eastAsia="Arial" w:cs="Arial"/>
          <w:sz w:val="22"/>
          <w:szCs w:val="22"/>
        </w:rPr>
        <w:t xml:space="preserve">financiranju pogodbo podpisati in jo vrniti </w:t>
      </w:r>
      <w:r w:rsidRPr="004D223E">
        <w:rPr>
          <w:rFonts w:eastAsia="Arial" w:cs="Arial"/>
          <w:sz w:val="22"/>
          <w:szCs w:val="22"/>
          <w:lang w:val="sl-SI"/>
        </w:rPr>
        <w:t>ministrstvu</w:t>
      </w:r>
      <w:r w:rsidRPr="004D223E">
        <w:rPr>
          <w:rFonts w:eastAsia="Arial" w:cs="Arial"/>
          <w:sz w:val="22"/>
          <w:szCs w:val="22"/>
        </w:rPr>
        <w:t xml:space="preserve">. </w:t>
      </w:r>
      <w:r w:rsidR="007948B3" w:rsidRPr="004D223E">
        <w:rPr>
          <w:rFonts w:eastAsia="Arial" w:cs="Arial"/>
          <w:sz w:val="22"/>
          <w:szCs w:val="22"/>
          <w:lang w:val="sl-SI"/>
        </w:rPr>
        <w:t>Če</w:t>
      </w:r>
      <w:r w:rsidRPr="004D223E">
        <w:rPr>
          <w:rFonts w:eastAsia="Arial" w:cs="Arial"/>
          <w:sz w:val="22"/>
          <w:szCs w:val="22"/>
        </w:rPr>
        <w:t xml:space="preserve"> </w:t>
      </w:r>
      <w:r w:rsidRPr="004D223E">
        <w:rPr>
          <w:rFonts w:eastAsia="Arial" w:cs="Arial"/>
          <w:sz w:val="22"/>
          <w:szCs w:val="22"/>
          <w:lang w:val="sl-SI"/>
        </w:rPr>
        <w:t>prijavitelj</w:t>
      </w:r>
      <w:r w:rsidRPr="004D223E">
        <w:rPr>
          <w:rFonts w:eastAsia="Arial" w:cs="Arial"/>
          <w:sz w:val="22"/>
          <w:szCs w:val="22"/>
        </w:rPr>
        <w:t xml:space="preserve"> tega</w:t>
      </w:r>
      <w:r w:rsidRPr="004D223E">
        <w:rPr>
          <w:rFonts w:eastAsia="Arial" w:cs="Arial"/>
          <w:sz w:val="22"/>
          <w:szCs w:val="22"/>
          <w:lang w:val="sl-SI"/>
        </w:rPr>
        <w:t xml:space="preserve"> </w:t>
      </w:r>
      <w:r w:rsidRPr="004D223E">
        <w:rPr>
          <w:rFonts w:eastAsia="Arial" w:cs="Arial"/>
          <w:sz w:val="22"/>
          <w:szCs w:val="22"/>
        </w:rPr>
        <w:t xml:space="preserve">v navedenem roku ne stori, se šteje, da je </w:t>
      </w:r>
      <w:r w:rsidR="001F5A4E" w:rsidRPr="004D223E">
        <w:rPr>
          <w:rFonts w:eastAsia="Arial" w:cs="Arial"/>
          <w:sz w:val="22"/>
          <w:szCs w:val="22"/>
          <w:lang w:val="sl-SI"/>
        </w:rPr>
        <w:t xml:space="preserve">prijavo </w:t>
      </w:r>
      <w:r w:rsidRPr="004D223E">
        <w:rPr>
          <w:rFonts w:eastAsia="Arial" w:cs="Arial"/>
          <w:sz w:val="22"/>
          <w:szCs w:val="22"/>
        </w:rPr>
        <w:t>umaknil;</w:t>
      </w:r>
    </w:p>
    <w:p w14:paraId="2DC28396" w14:textId="6BD00DA4" w:rsidR="008338A5" w:rsidRPr="004D223E" w:rsidRDefault="005165FB" w:rsidP="00615D99">
      <w:pPr>
        <w:pStyle w:val="Odstavekseznama"/>
        <w:numPr>
          <w:ilvl w:val="0"/>
          <w:numId w:val="3"/>
        </w:numPr>
        <w:spacing w:line="240" w:lineRule="auto"/>
        <w:rPr>
          <w:rFonts w:eastAsia="Arial" w:cs="Arial"/>
          <w:sz w:val="22"/>
          <w:szCs w:val="22"/>
        </w:rPr>
      </w:pPr>
      <w:r w:rsidRPr="004D223E">
        <w:rPr>
          <w:rFonts w:eastAsia="Arial" w:cs="Arial"/>
          <w:sz w:val="22"/>
          <w:szCs w:val="22"/>
        </w:rPr>
        <w:t>bo izvedel aktivnosti skladno z oddano in potrjeno</w:t>
      </w:r>
      <w:r w:rsidR="001F5A4E" w:rsidRPr="004D223E">
        <w:rPr>
          <w:rFonts w:eastAsia="Arial" w:cs="Arial"/>
          <w:sz w:val="22"/>
          <w:szCs w:val="22"/>
          <w:lang w:val="sl-SI"/>
        </w:rPr>
        <w:t xml:space="preserve"> prijavo </w:t>
      </w:r>
      <w:r w:rsidRPr="004D223E">
        <w:rPr>
          <w:rFonts w:eastAsia="Arial" w:cs="Arial"/>
          <w:sz w:val="22"/>
          <w:szCs w:val="22"/>
        </w:rPr>
        <w:t xml:space="preserve">oziroma bo </w:t>
      </w:r>
      <w:r w:rsidRPr="004D223E">
        <w:rPr>
          <w:rFonts w:eastAsia="Arial" w:cs="Arial"/>
          <w:sz w:val="22"/>
          <w:szCs w:val="22"/>
          <w:lang w:val="sl-SI"/>
        </w:rPr>
        <w:t>ministrstvo</w:t>
      </w:r>
      <w:r w:rsidRPr="004D223E">
        <w:rPr>
          <w:rFonts w:eastAsia="Arial" w:cs="Arial"/>
          <w:sz w:val="22"/>
          <w:szCs w:val="22"/>
        </w:rPr>
        <w:t xml:space="preserve"> takoj obvestil </w:t>
      </w:r>
      <w:r w:rsidR="008338A5" w:rsidRPr="004D223E">
        <w:rPr>
          <w:rFonts w:eastAsia="Arial" w:cs="Arial"/>
          <w:sz w:val="22"/>
          <w:szCs w:val="22"/>
          <w:lang w:val="sl-SI"/>
        </w:rPr>
        <w:t xml:space="preserve">o </w:t>
      </w:r>
      <w:r w:rsidRPr="004D223E">
        <w:rPr>
          <w:rFonts w:eastAsia="Arial" w:cs="Arial"/>
          <w:sz w:val="22"/>
          <w:szCs w:val="22"/>
        </w:rPr>
        <w:t xml:space="preserve">odstopanjih od potrjenega projekta; </w:t>
      </w:r>
    </w:p>
    <w:p w14:paraId="1A3EE544" w14:textId="4449BE56" w:rsidR="008338A5" w:rsidRPr="004D223E" w:rsidRDefault="005165FB" w:rsidP="00615D99">
      <w:pPr>
        <w:pStyle w:val="Odstavekseznama"/>
        <w:numPr>
          <w:ilvl w:val="0"/>
          <w:numId w:val="3"/>
        </w:numPr>
        <w:spacing w:line="240" w:lineRule="auto"/>
        <w:rPr>
          <w:rFonts w:eastAsia="Arial" w:cs="Arial"/>
          <w:sz w:val="22"/>
          <w:szCs w:val="22"/>
        </w:rPr>
      </w:pPr>
      <w:r w:rsidRPr="004D223E">
        <w:rPr>
          <w:rFonts w:eastAsia="Arial" w:cs="Arial"/>
          <w:sz w:val="22"/>
          <w:szCs w:val="22"/>
        </w:rPr>
        <w:t>mora podati resnične</w:t>
      </w:r>
      <w:r w:rsidR="00E071B0" w:rsidRPr="004D223E">
        <w:rPr>
          <w:rFonts w:eastAsia="Arial" w:cs="Arial"/>
          <w:sz w:val="22"/>
          <w:szCs w:val="22"/>
          <w:lang w:val="sl-SI"/>
        </w:rPr>
        <w:t xml:space="preserve"> podatke in izjave</w:t>
      </w:r>
      <w:r w:rsidRPr="004D223E">
        <w:rPr>
          <w:rFonts w:eastAsia="Arial" w:cs="Arial"/>
          <w:sz w:val="22"/>
          <w:szCs w:val="22"/>
        </w:rPr>
        <w:t xml:space="preserve">, v nasprotnem primeru ima </w:t>
      </w:r>
      <w:r w:rsidR="008338A5" w:rsidRPr="004D223E">
        <w:rPr>
          <w:rFonts w:eastAsia="Arial" w:cs="Arial"/>
          <w:sz w:val="22"/>
          <w:szCs w:val="22"/>
          <w:lang w:val="sl-SI"/>
        </w:rPr>
        <w:t>ministrstvo</w:t>
      </w:r>
      <w:r w:rsidRPr="004D223E">
        <w:rPr>
          <w:rFonts w:eastAsia="Arial" w:cs="Arial"/>
          <w:sz w:val="22"/>
          <w:szCs w:val="22"/>
        </w:rPr>
        <w:t xml:space="preserve"> pravico kadarkoli pogodbo prekiniti, v kolikor bi se izkazalo, da sredstev v primeru dejanskih podatkov ne bi prejel zaradi neizpolnjevanja pogojev;</w:t>
      </w:r>
    </w:p>
    <w:p w14:paraId="79EE1806" w14:textId="77777777" w:rsidR="008338A5" w:rsidRPr="004D223E" w:rsidRDefault="005165FB" w:rsidP="00615D99">
      <w:pPr>
        <w:pStyle w:val="Odstavekseznama"/>
        <w:numPr>
          <w:ilvl w:val="0"/>
          <w:numId w:val="3"/>
        </w:numPr>
        <w:spacing w:line="240" w:lineRule="auto"/>
        <w:rPr>
          <w:rFonts w:eastAsia="Arial" w:cs="Arial"/>
          <w:sz w:val="22"/>
          <w:szCs w:val="22"/>
        </w:rPr>
      </w:pPr>
      <w:r w:rsidRPr="004D223E">
        <w:rPr>
          <w:rFonts w:eastAsia="Arial" w:cs="Arial"/>
          <w:sz w:val="22"/>
          <w:szCs w:val="22"/>
        </w:rPr>
        <w:t xml:space="preserve">bo izvajal aktivnosti projekta gospodarno, v skladu s pogodbo o </w:t>
      </w:r>
      <w:r w:rsidR="00E6300C" w:rsidRPr="004D223E">
        <w:rPr>
          <w:rFonts w:eastAsia="Arial" w:cs="Arial"/>
          <w:sz w:val="22"/>
          <w:szCs w:val="22"/>
          <w:lang w:val="sl-SI"/>
        </w:rPr>
        <w:t>so</w:t>
      </w:r>
      <w:r w:rsidRPr="004D223E">
        <w:rPr>
          <w:rFonts w:eastAsia="Arial" w:cs="Arial"/>
          <w:sz w:val="22"/>
          <w:szCs w:val="22"/>
        </w:rPr>
        <w:t xml:space="preserve">financiranju, navodili </w:t>
      </w:r>
      <w:r w:rsidR="008338A5" w:rsidRPr="004D223E">
        <w:rPr>
          <w:rFonts w:eastAsia="Arial" w:cs="Arial"/>
          <w:sz w:val="22"/>
          <w:szCs w:val="22"/>
          <w:lang w:val="sl-SI"/>
        </w:rPr>
        <w:t>ministrstva</w:t>
      </w:r>
      <w:r w:rsidRPr="004D223E">
        <w:rPr>
          <w:rFonts w:eastAsia="Arial" w:cs="Arial"/>
          <w:sz w:val="22"/>
          <w:szCs w:val="22"/>
        </w:rPr>
        <w:t xml:space="preserve"> in veljavnimi predpisi</w:t>
      </w:r>
      <w:r w:rsidR="00BB4100" w:rsidRPr="004D223E">
        <w:rPr>
          <w:rFonts w:eastAsia="Arial" w:cs="Arial"/>
          <w:sz w:val="22"/>
          <w:szCs w:val="22"/>
          <w:lang w:val="sl-SI"/>
        </w:rPr>
        <w:t>;</w:t>
      </w:r>
    </w:p>
    <w:p w14:paraId="3E1C9278" w14:textId="77777777" w:rsidR="008338A5" w:rsidRPr="004D223E" w:rsidRDefault="005165FB" w:rsidP="00615D99">
      <w:pPr>
        <w:pStyle w:val="Odstavekseznama"/>
        <w:numPr>
          <w:ilvl w:val="0"/>
          <w:numId w:val="3"/>
        </w:numPr>
        <w:spacing w:line="240" w:lineRule="auto"/>
        <w:rPr>
          <w:rFonts w:eastAsia="Arial" w:cs="Arial"/>
          <w:sz w:val="22"/>
          <w:szCs w:val="22"/>
        </w:rPr>
      </w:pPr>
      <w:r w:rsidRPr="004D223E">
        <w:rPr>
          <w:rFonts w:eastAsia="Arial" w:cs="Arial"/>
          <w:sz w:val="22"/>
          <w:szCs w:val="22"/>
        </w:rPr>
        <w:t>bo dodeljena sredstva uporabil izključno za izvajanje projekta v skladu</w:t>
      </w:r>
      <w:r w:rsidR="008338A5" w:rsidRPr="004D223E">
        <w:rPr>
          <w:rFonts w:eastAsia="Arial" w:cs="Arial"/>
          <w:sz w:val="22"/>
          <w:szCs w:val="22"/>
          <w:lang w:val="sl-SI"/>
        </w:rPr>
        <w:t xml:space="preserve"> </w:t>
      </w:r>
      <w:r w:rsidRPr="004D223E">
        <w:rPr>
          <w:rFonts w:eastAsia="Arial" w:cs="Arial"/>
          <w:sz w:val="22"/>
          <w:szCs w:val="22"/>
        </w:rPr>
        <w:t xml:space="preserve">z oddano </w:t>
      </w:r>
      <w:r w:rsidR="008338A5" w:rsidRPr="004D223E">
        <w:rPr>
          <w:rFonts w:eastAsia="Arial" w:cs="Arial"/>
          <w:sz w:val="22"/>
          <w:szCs w:val="22"/>
          <w:lang w:val="sl-SI"/>
        </w:rPr>
        <w:t>prijavo</w:t>
      </w:r>
      <w:r w:rsidRPr="004D223E">
        <w:rPr>
          <w:rFonts w:eastAsia="Arial" w:cs="Arial"/>
          <w:sz w:val="22"/>
          <w:szCs w:val="22"/>
        </w:rPr>
        <w:t xml:space="preserve"> in s podpisano pogodbo o </w:t>
      </w:r>
      <w:r w:rsidR="00E6300C" w:rsidRPr="004D223E">
        <w:rPr>
          <w:rFonts w:eastAsia="Arial" w:cs="Arial"/>
          <w:sz w:val="22"/>
          <w:szCs w:val="22"/>
          <w:lang w:val="sl-SI"/>
        </w:rPr>
        <w:t>so</w:t>
      </w:r>
      <w:r w:rsidRPr="004D223E">
        <w:rPr>
          <w:rFonts w:eastAsia="Arial" w:cs="Arial"/>
          <w:sz w:val="22"/>
          <w:szCs w:val="22"/>
        </w:rPr>
        <w:t>financiranju</w:t>
      </w:r>
      <w:r w:rsidR="00BB4100" w:rsidRPr="004D223E">
        <w:rPr>
          <w:rFonts w:eastAsia="Arial" w:cs="Arial"/>
          <w:sz w:val="22"/>
          <w:szCs w:val="22"/>
          <w:lang w:val="sl-SI"/>
        </w:rPr>
        <w:t>;</w:t>
      </w:r>
    </w:p>
    <w:p w14:paraId="692BDBD6" w14:textId="544EA82F" w:rsidR="008338A5" w:rsidRPr="004D223E" w:rsidRDefault="005165FB" w:rsidP="00615D99">
      <w:pPr>
        <w:pStyle w:val="Odstavekseznama"/>
        <w:numPr>
          <w:ilvl w:val="0"/>
          <w:numId w:val="3"/>
        </w:numPr>
        <w:spacing w:line="240" w:lineRule="auto"/>
        <w:rPr>
          <w:rFonts w:eastAsia="Arial" w:cs="Arial"/>
          <w:sz w:val="22"/>
          <w:szCs w:val="22"/>
        </w:rPr>
      </w:pPr>
      <w:r w:rsidRPr="004D223E">
        <w:rPr>
          <w:rFonts w:eastAsia="Arial" w:cs="Arial"/>
          <w:sz w:val="22"/>
          <w:szCs w:val="22"/>
        </w:rPr>
        <w:t xml:space="preserve">bo preprečeval, odkrival, evidentiral in odpravljal nepravilnosti pri izvajanju projekta ter o tem obveščal </w:t>
      </w:r>
      <w:r w:rsidR="008338A5" w:rsidRPr="004D223E">
        <w:rPr>
          <w:rFonts w:eastAsia="Arial" w:cs="Arial"/>
          <w:sz w:val="22"/>
          <w:szCs w:val="22"/>
          <w:lang w:val="sl-SI"/>
        </w:rPr>
        <w:t>ministrstvo</w:t>
      </w:r>
      <w:r w:rsidR="00BB4100" w:rsidRPr="004D223E">
        <w:rPr>
          <w:rFonts w:eastAsia="Arial" w:cs="Arial"/>
          <w:sz w:val="22"/>
          <w:szCs w:val="22"/>
          <w:lang w:val="sl-SI"/>
        </w:rPr>
        <w:t>;</w:t>
      </w:r>
    </w:p>
    <w:p w14:paraId="689700FE" w14:textId="07C47751" w:rsidR="00EA7A16" w:rsidRPr="004D223E" w:rsidRDefault="00EA7A16" w:rsidP="00615D99">
      <w:pPr>
        <w:pStyle w:val="Odstavekseznama"/>
        <w:numPr>
          <w:ilvl w:val="0"/>
          <w:numId w:val="3"/>
        </w:numPr>
        <w:spacing w:line="240" w:lineRule="auto"/>
        <w:rPr>
          <w:rFonts w:eastAsia="Arial" w:cs="Arial"/>
          <w:sz w:val="22"/>
          <w:szCs w:val="22"/>
        </w:rPr>
      </w:pPr>
      <w:r w:rsidRPr="004D223E">
        <w:rPr>
          <w:rFonts w:eastAsia="Arial" w:cs="Arial"/>
          <w:sz w:val="22"/>
          <w:szCs w:val="22"/>
          <w:lang w:val="sl-SI"/>
        </w:rPr>
        <w:t xml:space="preserve">bo </w:t>
      </w:r>
      <w:r w:rsidR="00EB2A98" w:rsidRPr="004D223E">
        <w:rPr>
          <w:rFonts w:eastAsia="Arial" w:cs="Arial"/>
          <w:sz w:val="22"/>
          <w:szCs w:val="22"/>
          <w:lang w:val="sl-SI"/>
        </w:rPr>
        <w:t>mesečno</w:t>
      </w:r>
      <w:r w:rsidRPr="004D223E">
        <w:rPr>
          <w:rFonts w:eastAsia="Arial" w:cs="Arial"/>
          <w:sz w:val="22"/>
          <w:szCs w:val="22"/>
          <w:lang w:val="sl-SI"/>
        </w:rPr>
        <w:t xml:space="preserve"> poročal </w:t>
      </w:r>
      <w:r w:rsidR="00EB2A98" w:rsidRPr="004D223E">
        <w:rPr>
          <w:rFonts w:eastAsia="Arial" w:cs="Arial"/>
          <w:sz w:val="22"/>
          <w:szCs w:val="22"/>
          <w:lang w:val="sl-SI"/>
        </w:rPr>
        <w:t>ministru</w:t>
      </w:r>
      <w:r w:rsidRPr="004D223E">
        <w:rPr>
          <w:rFonts w:eastAsia="Arial" w:cs="Arial"/>
          <w:sz w:val="22"/>
          <w:szCs w:val="22"/>
          <w:lang w:val="sl-SI"/>
        </w:rPr>
        <w:t xml:space="preserve"> o izvajanju aktivnosti </w:t>
      </w:r>
      <w:r w:rsidR="00EB2A98" w:rsidRPr="004D223E">
        <w:rPr>
          <w:rFonts w:eastAsia="Arial" w:cs="Arial"/>
          <w:sz w:val="22"/>
          <w:szCs w:val="22"/>
          <w:lang w:val="sl-SI"/>
        </w:rPr>
        <w:t xml:space="preserve">celotnega konzorcija v skladu </w:t>
      </w:r>
      <w:r w:rsidR="00AC1765">
        <w:rPr>
          <w:rFonts w:eastAsia="Arial" w:cs="Arial"/>
          <w:sz w:val="22"/>
          <w:szCs w:val="22"/>
          <w:lang w:val="sl-SI"/>
        </w:rPr>
        <w:t>z</w:t>
      </w:r>
      <w:r w:rsidRPr="004D223E">
        <w:rPr>
          <w:rFonts w:eastAsia="Arial" w:cs="Arial"/>
          <w:sz w:val="22"/>
          <w:szCs w:val="22"/>
          <w:lang w:val="sl-SI"/>
        </w:rPr>
        <w:t xml:space="preserve"> metodologijo, ki jo določi </w:t>
      </w:r>
      <w:r w:rsidR="00AC1765">
        <w:rPr>
          <w:rFonts w:eastAsia="Arial" w:cs="Arial"/>
          <w:sz w:val="22"/>
          <w:szCs w:val="22"/>
          <w:lang w:val="sl-SI"/>
        </w:rPr>
        <w:t>ministrstvo</w:t>
      </w:r>
      <w:r w:rsidRPr="004D223E">
        <w:rPr>
          <w:rFonts w:eastAsia="Arial" w:cs="Arial"/>
          <w:sz w:val="22"/>
          <w:szCs w:val="22"/>
          <w:lang w:val="sl-SI"/>
        </w:rPr>
        <w:t>;</w:t>
      </w:r>
    </w:p>
    <w:p w14:paraId="28612F24" w14:textId="17220BFC" w:rsidR="00EA7A16" w:rsidRPr="004D223E" w:rsidRDefault="00EA7A16" w:rsidP="00615D99">
      <w:pPr>
        <w:pStyle w:val="Odstavekseznama"/>
        <w:numPr>
          <w:ilvl w:val="0"/>
          <w:numId w:val="3"/>
        </w:numPr>
        <w:spacing w:line="240" w:lineRule="auto"/>
        <w:rPr>
          <w:rFonts w:eastAsia="Arial" w:cs="Arial"/>
          <w:sz w:val="22"/>
          <w:szCs w:val="22"/>
        </w:rPr>
      </w:pPr>
      <w:r w:rsidRPr="004D223E">
        <w:rPr>
          <w:rFonts w:eastAsia="Arial" w:cs="Arial"/>
          <w:sz w:val="22"/>
          <w:szCs w:val="22"/>
          <w:lang w:val="sl-SI"/>
        </w:rPr>
        <w:t>bo</w:t>
      </w:r>
      <w:r w:rsidR="00EB2A98" w:rsidRPr="004D223E">
        <w:rPr>
          <w:rFonts w:eastAsia="Arial" w:cs="Arial"/>
          <w:sz w:val="22"/>
          <w:szCs w:val="22"/>
          <w:lang w:val="sl-SI"/>
        </w:rPr>
        <w:t xml:space="preserve"> v roku 2 mesecev po zaključku operacije v skladu s predmetnim JR pripravil zaključno poročilo o zagotavljanju e-oskrbe v skladu s predmetnim JR in metodologijo</w:t>
      </w:r>
      <w:r w:rsidRPr="004D223E">
        <w:rPr>
          <w:rFonts w:eastAsia="Arial" w:cs="Arial"/>
          <w:sz w:val="22"/>
          <w:szCs w:val="22"/>
          <w:lang w:val="sl-SI"/>
        </w:rPr>
        <w:t xml:space="preserve">, ki </w:t>
      </w:r>
      <w:r w:rsidR="00EB2A98" w:rsidRPr="004D223E">
        <w:rPr>
          <w:rFonts w:eastAsia="Arial" w:cs="Arial"/>
          <w:sz w:val="22"/>
          <w:szCs w:val="22"/>
          <w:lang w:val="sl-SI"/>
        </w:rPr>
        <w:t xml:space="preserve">jo </w:t>
      </w:r>
      <w:r w:rsidRPr="004D223E">
        <w:rPr>
          <w:rFonts w:eastAsia="Arial" w:cs="Arial"/>
          <w:sz w:val="22"/>
          <w:szCs w:val="22"/>
          <w:lang w:val="sl-SI"/>
        </w:rPr>
        <w:t>določi ministrstvo;</w:t>
      </w:r>
    </w:p>
    <w:p w14:paraId="529D7D34" w14:textId="77777777" w:rsidR="008338A5" w:rsidRPr="004D223E" w:rsidRDefault="005165FB" w:rsidP="00615D99">
      <w:pPr>
        <w:pStyle w:val="Odstavekseznama"/>
        <w:numPr>
          <w:ilvl w:val="0"/>
          <w:numId w:val="3"/>
        </w:numPr>
        <w:spacing w:line="240" w:lineRule="auto"/>
        <w:rPr>
          <w:rFonts w:eastAsia="Arial" w:cs="Arial"/>
          <w:sz w:val="22"/>
          <w:szCs w:val="22"/>
        </w:rPr>
      </w:pPr>
      <w:r w:rsidRPr="004D223E">
        <w:rPr>
          <w:rFonts w:eastAsia="Arial" w:cs="Arial"/>
          <w:sz w:val="22"/>
          <w:szCs w:val="22"/>
        </w:rPr>
        <w:t>bo v skladu s 125.</w:t>
      </w:r>
      <w:r w:rsidR="00ED6F6E" w:rsidRPr="004D223E">
        <w:rPr>
          <w:rFonts w:eastAsia="Arial" w:cs="Arial"/>
          <w:sz w:val="22"/>
          <w:szCs w:val="22"/>
          <w:lang w:val="sl-SI"/>
        </w:rPr>
        <w:t xml:space="preserve"> členom </w:t>
      </w:r>
      <w:r w:rsidRPr="004D223E">
        <w:rPr>
          <w:rFonts w:eastAsia="Arial" w:cs="Arial"/>
          <w:sz w:val="22"/>
          <w:szCs w:val="22"/>
        </w:rPr>
        <w:t>Uredbe 1303/2013/EU pred izvajanjem projekta določil ustrezno ločeno računovodsko kodo in vodil ločen računovodski sistem ali ustrezno knjigovodsko evidenco za izvajanje projekta;</w:t>
      </w:r>
    </w:p>
    <w:p w14:paraId="7ED91345" w14:textId="77777777" w:rsidR="0087647B" w:rsidRPr="004D223E" w:rsidRDefault="005165FB" w:rsidP="00615D99">
      <w:pPr>
        <w:pStyle w:val="Odstavekseznama"/>
        <w:numPr>
          <w:ilvl w:val="0"/>
          <w:numId w:val="3"/>
        </w:numPr>
        <w:spacing w:line="240" w:lineRule="auto"/>
        <w:rPr>
          <w:rFonts w:eastAsia="Arial" w:cs="Arial"/>
          <w:sz w:val="22"/>
          <w:szCs w:val="22"/>
        </w:rPr>
      </w:pPr>
      <w:r w:rsidRPr="004D223E">
        <w:rPr>
          <w:rFonts w:eastAsia="Arial" w:cs="Arial"/>
          <w:sz w:val="22"/>
          <w:szCs w:val="22"/>
        </w:rPr>
        <w:t>bo zagotavljal revizijsko sled in hrambo vseh dokumentov, ki so potrebni za zagotovitev ustrezne revizijske sledi, in sicer najmanj deset (10) let po zadnjem prejetem izplačilu;</w:t>
      </w:r>
    </w:p>
    <w:p w14:paraId="68C54708" w14:textId="251A6F85" w:rsidR="008338A5" w:rsidRPr="004D223E" w:rsidRDefault="005165FB" w:rsidP="00615D99">
      <w:pPr>
        <w:pStyle w:val="Odstavekseznama"/>
        <w:numPr>
          <w:ilvl w:val="0"/>
          <w:numId w:val="3"/>
        </w:numPr>
        <w:spacing w:line="240" w:lineRule="auto"/>
        <w:rPr>
          <w:rFonts w:eastAsia="Arial" w:cs="Arial"/>
          <w:sz w:val="22"/>
          <w:szCs w:val="22"/>
        </w:rPr>
      </w:pPr>
      <w:r w:rsidRPr="004D223E">
        <w:rPr>
          <w:rFonts w:eastAsia="Arial" w:cs="Arial"/>
          <w:sz w:val="22"/>
          <w:szCs w:val="22"/>
        </w:rPr>
        <w:t xml:space="preserve">bo zagotavljal možnost nadzora porabe sredstev s strani Službe Republike Slovenije za razvoj in evropsko kohezijsko politiko v vlogi organa upravljanja, </w:t>
      </w:r>
      <w:r w:rsidRPr="004D223E">
        <w:rPr>
          <w:rFonts w:eastAsia="Arial" w:cs="Arial"/>
          <w:sz w:val="22"/>
          <w:szCs w:val="22"/>
        </w:rPr>
        <w:lastRenderedPageBreak/>
        <w:t xml:space="preserve">revizorjev in ostalih nadzornih organov EU in Republike Slovenije, vključno s posredniškim organom in </w:t>
      </w:r>
      <w:r w:rsidR="00FF1437" w:rsidRPr="004D223E">
        <w:rPr>
          <w:rFonts w:eastAsia="Arial" w:cs="Arial"/>
          <w:sz w:val="22"/>
          <w:szCs w:val="22"/>
          <w:lang w:val="sl-SI"/>
        </w:rPr>
        <w:t>skladom, t</w:t>
      </w:r>
      <w:r w:rsidRPr="004D223E">
        <w:rPr>
          <w:rFonts w:eastAsia="Arial" w:cs="Arial"/>
          <w:sz w:val="22"/>
          <w:szCs w:val="22"/>
        </w:rPr>
        <w:t xml:space="preserve">er ukrepal skladno z njihovimi priporočili in o tem obveščal </w:t>
      </w:r>
      <w:r w:rsidR="008338A5" w:rsidRPr="004D223E">
        <w:rPr>
          <w:rFonts w:eastAsia="Arial" w:cs="Arial"/>
          <w:sz w:val="22"/>
          <w:szCs w:val="22"/>
          <w:lang w:val="sl-SI"/>
        </w:rPr>
        <w:t>ministrstvo.</w:t>
      </w:r>
    </w:p>
    <w:p w14:paraId="02350F9F" w14:textId="77777777" w:rsidR="00D32E0F" w:rsidRPr="004D223E" w:rsidRDefault="00D32E0F" w:rsidP="00615D99">
      <w:pPr>
        <w:pStyle w:val="Odstavekseznama"/>
        <w:spacing w:line="240" w:lineRule="auto"/>
        <w:ind w:left="720"/>
        <w:rPr>
          <w:rFonts w:eastAsia="Arial" w:cs="Arial"/>
          <w:sz w:val="22"/>
          <w:szCs w:val="22"/>
        </w:rPr>
      </w:pPr>
    </w:p>
    <w:p w14:paraId="72813F82" w14:textId="254B8BEA" w:rsidR="00EE021A" w:rsidRDefault="008338A5" w:rsidP="00AC1765">
      <w:pPr>
        <w:spacing w:line="240" w:lineRule="auto"/>
        <w:rPr>
          <w:rFonts w:eastAsia="Arial" w:cs="Arial"/>
          <w:sz w:val="22"/>
          <w:szCs w:val="22"/>
        </w:rPr>
      </w:pPr>
      <w:r w:rsidRPr="004D223E">
        <w:rPr>
          <w:rFonts w:eastAsia="Arial" w:cs="Arial"/>
          <w:sz w:val="22"/>
          <w:szCs w:val="22"/>
        </w:rPr>
        <w:t xml:space="preserve">Druge pristojnosti, odgovornosti in naloge prijavitelja, izbranega na tem </w:t>
      </w:r>
      <w:r w:rsidR="000650BF" w:rsidRPr="004D223E">
        <w:rPr>
          <w:rFonts w:eastAsia="Arial" w:cs="Arial"/>
          <w:sz w:val="22"/>
          <w:szCs w:val="22"/>
        </w:rPr>
        <w:t>JR</w:t>
      </w:r>
      <w:r w:rsidRPr="004D223E">
        <w:rPr>
          <w:rFonts w:eastAsia="Arial" w:cs="Arial"/>
          <w:sz w:val="22"/>
          <w:szCs w:val="22"/>
        </w:rPr>
        <w:t xml:space="preserve">, bodo natančneje določene v pogodbi o </w:t>
      </w:r>
      <w:r w:rsidR="00E6300C" w:rsidRPr="004D223E">
        <w:rPr>
          <w:rFonts w:eastAsia="Arial" w:cs="Arial"/>
          <w:sz w:val="22"/>
          <w:szCs w:val="22"/>
        </w:rPr>
        <w:t>so</w:t>
      </w:r>
      <w:r w:rsidRPr="004D223E">
        <w:rPr>
          <w:rFonts w:eastAsia="Arial" w:cs="Arial"/>
          <w:sz w:val="22"/>
          <w:szCs w:val="22"/>
        </w:rPr>
        <w:t>financiranju.</w:t>
      </w:r>
      <w:bookmarkStart w:id="8" w:name="_Ref77019189"/>
    </w:p>
    <w:p w14:paraId="5E4366C6" w14:textId="159D97BD" w:rsidR="00B0292E" w:rsidRDefault="00B0292E" w:rsidP="00AC1765">
      <w:pPr>
        <w:spacing w:line="240" w:lineRule="auto"/>
        <w:rPr>
          <w:rFonts w:eastAsia="Arial" w:cs="Arial"/>
          <w:sz w:val="22"/>
          <w:szCs w:val="22"/>
        </w:rPr>
      </w:pPr>
    </w:p>
    <w:p w14:paraId="59D2E81A" w14:textId="77777777" w:rsidR="00B0292E" w:rsidRPr="004D223E" w:rsidRDefault="00B0292E" w:rsidP="00AC1765">
      <w:pPr>
        <w:spacing w:line="240" w:lineRule="auto"/>
        <w:rPr>
          <w:rFonts w:eastAsia="Arial" w:cs="Arial"/>
          <w:b/>
          <w:bCs/>
          <w:sz w:val="22"/>
          <w:szCs w:val="22"/>
        </w:rPr>
      </w:pPr>
    </w:p>
    <w:p w14:paraId="70121604" w14:textId="5DE342A9" w:rsidR="005165FB" w:rsidRPr="004D223E" w:rsidRDefault="009423BF" w:rsidP="00516241">
      <w:pPr>
        <w:pStyle w:val="Naslov1"/>
      </w:pPr>
      <w:r w:rsidRPr="004D223E">
        <w:t>Pogoji za kandidiranje na javnem razpisu</w:t>
      </w:r>
      <w:bookmarkEnd w:id="8"/>
    </w:p>
    <w:p w14:paraId="00E38E98" w14:textId="77777777" w:rsidR="00B440F3" w:rsidRPr="004D223E" w:rsidRDefault="00B440F3" w:rsidP="00615D99">
      <w:pPr>
        <w:pStyle w:val="Brezrazmikov"/>
        <w:rPr>
          <w:rStyle w:val="Bodytext2"/>
          <w:rFonts w:eastAsia="Arial"/>
          <w:color w:val="auto"/>
          <w:sz w:val="22"/>
          <w:szCs w:val="22"/>
          <w:shd w:val="clear" w:color="auto" w:fill="auto"/>
        </w:rPr>
      </w:pPr>
    </w:p>
    <w:p w14:paraId="527534F3" w14:textId="38944DB4" w:rsidR="00145C5C" w:rsidRPr="004D223E" w:rsidRDefault="001A48B1" w:rsidP="00615D99">
      <w:pPr>
        <w:spacing w:line="240" w:lineRule="auto"/>
        <w:rPr>
          <w:rStyle w:val="Bodytext2"/>
          <w:rFonts w:eastAsia="Arial"/>
          <w:sz w:val="22"/>
          <w:szCs w:val="22"/>
        </w:rPr>
      </w:pPr>
      <w:r w:rsidRPr="004D223E">
        <w:rPr>
          <w:rStyle w:val="Bodytext2"/>
          <w:rFonts w:eastAsia="Arial"/>
          <w:sz w:val="22"/>
          <w:szCs w:val="22"/>
        </w:rPr>
        <w:t>Prijavit</w:t>
      </w:r>
      <w:r w:rsidR="004B6AD7" w:rsidRPr="004D223E">
        <w:rPr>
          <w:rStyle w:val="Bodytext2"/>
          <w:rFonts w:eastAsia="Arial"/>
          <w:sz w:val="22"/>
          <w:szCs w:val="22"/>
        </w:rPr>
        <w:t xml:space="preserve">elj, ki kandidira </w:t>
      </w:r>
      <w:r w:rsidR="00205CEC" w:rsidRPr="004D223E">
        <w:rPr>
          <w:rStyle w:val="Bodytext2"/>
          <w:rFonts w:eastAsia="Arial"/>
          <w:sz w:val="22"/>
          <w:szCs w:val="22"/>
        </w:rPr>
        <w:t xml:space="preserve">na </w:t>
      </w:r>
      <w:r w:rsidR="003503E5" w:rsidRPr="004D223E">
        <w:rPr>
          <w:rStyle w:val="Bodytext2"/>
          <w:rFonts w:eastAsia="Arial"/>
          <w:sz w:val="22"/>
          <w:szCs w:val="22"/>
        </w:rPr>
        <w:t>J</w:t>
      </w:r>
      <w:r w:rsidR="000650BF" w:rsidRPr="004D223E">
        <w:rPr>
          <w:rStyle w:val="Bodytext2"/>
          <w:rFonts w:eastAsia="Arial"/>
          <w:sz w:val="22"/>
          <w:szCs w:val="22"/>
        </w:rPr>
        <w:t>R</w:t>
      </w:r>
      <w:r w:rsidR="00CF5BB1" w:rsidRPr="004D223E">
        <w:rPr>
          <w:rStyle w:val="Bodytext2"/>
          <w:rFonts w:eastAsia="Arial"/>
          <w:sz w:val="22"/>
          <w:szCs w:val="22"/>
        </w:rPr>
        <w:t>, mora izpolnjevati pogoje</w:t>
      </w:r>
      <w:r w:rsidR="0087647B" w:rsidRPr="004D223E">
        <w:rPr>
          <w:rStyle w:val="Bodytext2"/>
          <w:rFonts w:eastAsia="Arial"/>
          <w:sz w:val="22"/>
          <w:szCs w:val="22"/>
        </w:rPr>
        <w:t xml:space="preserve">, ki so navedeni v </w:t>
      </w:r>
      <w:r w:rsidR="00D94478">
        <w:rPr>
          <w:rStyle w:val="Bodytext2"/>
          <w:rFonts w:eastAsia="Arial"/>
          <w:sz w:val="22"/>
          <w:szCs w:val="22"/>
        </w:rPr>
        <w:t>t</w:t>
      </w:r>
      <w:r w:rsidR="0087647B" w:rsidRPr="004D223E">
        <w:rPr>
          <w:rStyle w:val="Bodytext2"/>
          <w:rFonts w:eastAsia="Arial"/>
          <w:sz w:val="22"/>
          <w:szCs w:val="22"/>
        </w:rPr>
        <w:t xml:space="preserve">abeli </w:t>
      </w:r>
      <w:r w:rsidR="007A6692">
        <w:rPr>
          <w:rStyle w:val="Bodytext2"/>
          <w:rFonts w:eastAsia="Arial"/>
          <w:sz w:val="22"/>
          <w:szCs w:val="22"/>
        </w:rPr>
        <w:t>5</w:t>
      </w:r>
      <w:r w:rsidR="0087647B" w:rsidRPr="004D223E">
        <w:rPr>
          <w:rStyle w:val="Bodytext2"/>
          <w:rFonts w:eastAsia="Arial"/>
          <w:sz w:val="22"/>
          <w:szCs w:val="22"/>
        </w:rPr>
        <w:t>.</w:t>
      </w:r>
    </w:p>
    <w:p w14:paraId="247DDB29" w14:textId="77777777" w:rsidR="00D32E0F" w:rsidRPr="004D223E" w:rsidRDefault="00D32E0F" w:rsidP="00615D99">
      <w:pPr>
        <w:spacing w:line="240" w:lineRule="auto"/>
        <w:rPr>
          <w:rStyle w:val="Bodytext2"/>
          <w:rFonts w:eastAsia="Arial"/>
          <w:sz w:val="22"/>
          <w:szCs w:val="22"/>
        </w:rPr>
      </w:pPr>
    </w:p>
    <w:p w14:paraId="3F343E19" w14:textId="68F5C308" w:rsidR="00B2413D" w:rsidRDefault="007948B3" w:rsidP="00615D99">
      <w:pPr>
        <w:pStyle w:val="Napis"/>
        <w:spacing w:after="0"/>
        <w:rPr>
          <w:rFonts w:cs="Arial"/>
          <w:color w:val="auto"/>
          <w:sz w:val="22"/>
          <w:szCs w:val="22"/>
        </w:rPr>
      </w:pPr>
      <w:r w:rsidRPr="004D223E">
        <w:rPr>
          <w:rFonts w:cs="Arial"/>
          <w:color w:val="auto"/>
          <w:sz w:val="22"/>
          <w:szCs w:val="22"/>
        </w:rPr>
        <w:t xml:space="preserve">Tabela </w:t>
      </w:r>
      <w:r w:rsidR="007A6692">
        <w:rPr>
          <w:rFonts w:cs="Arial"/>
          <w:color w:val="auto"/>
          <w:sz w:val="22"/>
          <w:szCs w:val="22"/>
        </w:rPr>
        <w:t>5</w:t>
      </w:r>
      <w:r w:rsidR="00D86031" w:rsidRPr="004D223E">
        <w:rPr>
          <w:rFonts w:cs="Arial"/>
          <w:color w:val="auto"/>
          <w:sz w:val="22"/>
          <w:szCs w:val="22"/>
        </w:rPr>
        <w:t>: Pogoji za prijavitelja</w:t>
      </w:r>
    </w:p>
    <w:p w14:paraId="763E5417" w14:textId="502CE566" w:rsidR="007E3C07" w:rsidRDefault="007E3C07" w:rsidP="007E3C07"/>
    <w:tbl>
      <w:tblPr>
        <w:tblStyle w:val="Tabelamrea"/>
        <w:tblW w:w="0" w:type="auto"/>
        <w:tblLook w:val="04A0" w:firstRow="1" w:lastRow="0" w:firstColumn="1" w:lastColumn="0" w:noHBand="0" w:noVBand="1"/>
      </w:tblPr>
      <w:tblGrid>
        <w:gridCol w:w="704"/>
        <w:gridCol w:w="5143"/>
        <w:gridCol w:w="2924"/>
      </w:tblGrid>
      <w:tr w:rsidR="007E3C07" w:rsidRPr="00054DAF" w14:paraId="081DE8A7" w14:textId="77777777" w:rsidTr="00604E03">
        <w:tc>
          <w:tcPr>
            <w:tcW w:w="704" w:type="dxa"/>
            <w:shd w:val="clear" w:color="auto" w:fill="D9D9D9" w:themeFill="background1" w:themeFillShade="D9"/>
          </w:tcPr>
          <w:p w14:paraId="31F8765F" w14:textId="77777777" w:rsidR="007E3C07" w:rsidRPr="00054DAF" w:rsidRDefault="007E3C07" w:rsidP="00604E03">
            <w:pPr>
              <w:spacing w:line="240" w:lineRule="auto"/>
              <w:rPr>
                <w:rFonts w:eastAsia="Arial" w:cs="Arial"/>
                <w:sz w:val="22"/>
                <w:szCs w:val="22"/>
              </w:rPr>
            </w:pPr>
            <w:r w:rsidRPr="00054DAF">
              <w:rPr>
                <w:rFonts w:eastAsia="Arial" w:cs="Arial"/>
                <w:sz w:val="22"/>
                <w:szCs w:val="22"/>
              </w:rPr>
              <w:t>Št.</w:t>
            </w:r>
          </w:p>
        </w:tc>
        <w:tc>
          <w:tcPr>
            <w:tcW w:w="5143" w:type="dxa"/>
            <w:shd w:val="clear" w:color="auto" w:fill="D9D9D9" w:themeFill="background1" w:themeFillShade="D9"/>
          </w:tcPr>
          <w:p w14:paraId="23E1F913" w14:textId="77777777" w:rsidR="007E3C07" w:rsidRPr="00054DAF" w:rsidRDefault="007E3C07" w:rsidP="00604E03">
            <w:pPr>
              <w:spacing w:line="240" w:lineRule="auto"/>
              <w:rPr>
                <w:rFonts w:eastAsia="Arial" w:cs="Arial"/>
                <w:sz w:val="22"/>
                <w:szCs w:val="22"/>
              </w:rPr>
            </w:pPr>
            <w:r w:rsidRPr="00054DAF">
              <w:rPr>
                <w:rFonts w:eastAsia="Arial" w:cs="Arial"/>
                <w:sz w:val="22"/>
                <w:szCs w:val="22"/>
              </w:rPr>
              <w:t>Pogoji</w:t>
            </w:r>
          </w:p>
        </w:tc>
        <w:tc>
          <w:tcPr>
            <w:tcW w:w="2924" w:type="dxa"/>
            <w:shd w:val="clear" w:color="auto" w:fill="D9D9D9" w:themeFill="background1" w:themeFillShade="D9"/>
          </w:tcPr>
          <w:p w14:paraId="2F1D0A39" w14:textId="77777777" w:rsidR="007E3C07" w:rsidRPr="00054DAF" w:rsidRDefault="007E3C07" w:rsidP="00604E03">
            <w:pPr>
              <w:spacing w:line="240" w:lineRule="auto"/>
              <w:rPr>
                <w:rFonts w:eastAsia="Arial" w:cs="Arial"/>
                <w:sz w:val="22"/>
                <w:szCs w:val="22"/>
              </w:rPr>
            </w:pPr>
            <w:r w:rsidRPr="00054DAF">
              <w:rPr>
                <w:rFonts w:eastAsia="Arial" w:cs="Arial"/>
                <w:sz w:val="22"/>
                <w:szCs w:val="22"/>
              </w:rPr>
              <w:t>Dokazila, obrazci</w:t>
            </w:r>
          </w:p>
        </w:tc>
      </w:tr>
      <w:tr w:rsidR="007E3C07" w:rsidRPr="00054DAF" w14:paraId="04108EB3" w14:textId="77777777" w:rsidTr="00604E03">
        <w:trPr>
          <w:trHeight w:val="794"/>
        </w:trPr>
        <w:tc>
          <w:tcPr>
            <w:tcW w:w="704" w:type="dxa"/>
          </w:tcPr>
          <w:p w14:paraId="7E730E21" w14:textId="77777777" w:rsidR="007E3C07" w:rsidRPr="00054DAF" w:rsidRDefault="007E3C07" w:rsidP="007E3C07">
            <w:pPr>
              <w:spacing w:line="240" w:lineRule="auto"/>
              <w:rPr>
                <w:rFonts w:eastAsia="Arial" w:cs="Arial"/>
                <w:sz w:val="22"/>
                <w:szCs w:val="22"/>
              </w:rPr>
            </w:pPr>
            <w:r w:rsidRPr="00054DAF">
              <w:rPr>
                <w:rFonts w:eastAsia="Arial" w:cs="Arial"/>
                <w:sz w:val="22"/>
                <w:szCs w:val="22"/>
              </w:rPr>
              <w:t>1</w:t>
            </w:r>
          </w:p>
        </w:tc>
        <w:tc>
          <w:tcPr>
            <w:tcW w:w="5143" w:type="dxa"/>
          </w:tcPr>
          <w:p w14:paraId="1EF2026C" w14:textId="5881B3DA" w:rsidR="007E3C07" w:rsidRPr="00743D53" w:rsidRDefault="0014203D" w:rsidP="007E3C07">
            <w:pPr>
              <w:spacing w:line="240" w:lineRule="auto"/>
              <w:rPr>
                <w:rFonts w:cs="Arial"/>
                <w:sz w:val="22"/>
                <w:szCs w:val="22"/>
              </w:rPr>
            </w:pPr>
            <w:r w:rsidRPr="004D223E">
              <w:rPr>
                <w:rFonts w:eastAsia="Arial" w:cs="Arial"/>
                <w:color w:val="000000" w:themeColor="text1"/>
                <w:sz w:val="22"/>
                <w:szCs w:val="22"/>
              </w:rPr>
              <w:t xml:space="preserve">Prijavitelj na JR je lahko ponudnik e-oskrbe, ki ima v skladu s 15. členom Zakona o socialnem varstvu </w:t>
            </w:r>
            <w:r>
              <w:rPr>
                <w:rFonts w:eastAsia="Arial" w:cs="Arial"/>
                <w:color w:val="000000" w:themeColor="text1"/>
                <w:sz w:val="22"/>
                <w:szCs w:val="22"/>
              </w:rPr>
              <w:t>(</w:t>
            </w:r>
            <w:r w:rsidRPr="004D223E">
              <w:rPr>
                <w:rFonts w:eastAsia="Arial" w:cs="Arial"/>
                <w:color w:val="000000" w:themeColor="text1"/>
                <w:sz w:val="22"/>
                <w:szCs w:val="22"/>
              </w:rPr>
              <w:t xml:space="preserve">Uradni list RS, št. 3/07 – uradno prečiščeno besedilo, 23/07 – </w:t>
            </w:r>
            <w:proofErr w:type="spellStart"/>
            <w:r w:rsidRPr="004D223E">
              <w:rPr>
                <w:rFonts w:eastAsia="Arial" w:cs="Arial"/>
                <w:color w:val="000000" w:themeColor="text1"/>
                <w:sz w:val="22"/>
                <w:szCs w:val="22"/>
              </w:rPr>
              <w:t>popr</w:t>
            </w:r>
            <w:proofErr w:type="spellEnd"/>
            <w:r w:rsidRPr="004D223E">
              <w:rPr>
                <w:rFonts w:eastAsia="Arial" w:cs="Arial"/>
                <w:color w:val="000000" w:themeColor="text1"/>
                <w:sz w:val="22"/>
                <w:szCs w:val="22"/>
              </w:rPr>
              <w:t xml:space="preserve">., 41/07 – </w:t>
            </w:r>
            <w:proofErr w:type="spellStart"/>
            <w:r w:rsidRPr="004D223E">
              <w:rPr>
                <w:rFonts w:eastAsia="Arial" w:cs="Arial"/>
                <w:color w:val="000000" w:themeColor="text1"/>
                <w:sz w:val="22"/>
                <w:szCs w:val="22"/>
              </w:rPr>
              <w:t>popr</w:t>
            </w:r>
            <w:proofErr w:type="spellEnd"/>
            <w:r w:rsidRPr="004D223E">
              <w:rPr>
                <w:rFonts w:eastAsia="Arial" w:cs="Arial"/>
                <w:color w:val="000000" w:themeColor="text1"/>
                <w:sz w:val="22"/>
                <w:szCs w:val="22"/>
              </w:rPr>
              <w:t xml:space="preserve">., 61/10 – </w:t>
            </w:r>
            <w:proofErr w:type="spellStart"/>
            <w:r w:rsidRPr="004D223E">
              <w:rPr>
                <w:rFonts w:eastAsia="Arial" w:cs="Arial"/>
                <w:color w:val="000000" w:themeColor="text1"/>
                <w:sz w:val="22"/>
                <w:szCs w:val="22"/>
              </w:rPr>
              <w:t>ZSVarPre</w:t>
            </w:r>
            <w:proofErr w:type="spellEnd"/>
            <w:r w:rsidRPr="004D223E">
              <w:rPr>
                <w:rFonts w:eastAsia="Arial" w:cs="Arial"/>
                <w:color w:val="000000" w:themeColor="text1"/>
                <w:sz w:val="22"/>
                <w:szCs w:val="22"/>
              </w:rPr>
              <w:t xml:space="preserve">, 62/10 – ZUPJS, 57/12, 39/16, 52/16 – ZPPreb-1, 15/17 – DZ, 29/17, 54/17, 21/18 – </w:t>
            </w:r>
            <w:proofErr w:type="spellStart"/>
            <w:r w:rsidRPr="004D223E">
              <w:rPr>
                <w:rFonts w:eastAsia="Arial" w:cs="Arial"/>
                <w:color w:val="000000" w:themeColor="text1"/>
                <w:sz w:val="22"/>
                <w:szCs w:val="22"/>
              </w:rPr>
              <w:t>ZNOrg</w:t>
            </w:r>
            <w:proofErr w:type="spellEnd"/>
            <w:r w:rsidRPr="004D223E">
              <w:rPr>
                <w:rFonts w:eastAsia="Arial" w:cs="Arial"/>
                <w:color w:val="000000" w:themeColor="text1"/>
                <w:sz w:val="22"/>
                <w:szCs w:val="22"/>
              </w:rPr>
              <w:t xml:space="preserve">, 31/18 – ZOA-A, 28/19, 189/20 – ZFRO in 196/21 – </w:t>
            </w:r>
            <w:proofErr w:type="spellStart"/>
            <w:r w:rsidRPr="004D223E">
              <w:rPr>
                <w:rFonts w:eastAsia="Arial" w:cs="Arial"/>
                <w:color w:val="000000" w:themeColor="text1"/>
                <w:sz w:val="22"/>
                <w:szCs w:val="22"/>
              </w:rPr>
              <w:t>ZDOsk</w:t>
            </w:r>
            <w:proofErr w:type="spellEnd"/>
            <w:r w:rsidRPr="004D223E">
              <w:rPr>
                <w:rFonts w:eastAsia="Arial" w:cs="Arial"/>
                <w:color w:val="000000" w:themeColor="text1"/>
                <w:sz w:val="22"/>
                <w:szCs w:val="22"/>
              </w:rPr>
              <w:t>) in 7. členom Pravilnika o standardih in normativih socialnovarstvenih storitev (Uradni list RS, št. 45/10, 28/11, 104/11, 111/13, 102/15, 76/17, 54/19</w:t>
            </w:r>
            <w:r>
              <w:rPr>
                <w:rFonts w:eastAsia="Arial" w:cs="Arial"/>
                <w:color w:val="000000" w:themeColor="text1"/>
                <w:sz w:val="22"/>
                <w:szCs w:val="22"/>
              </w:rPr>
              <w:t>,</w:t>
            </w:r>
            <w:r w:rsidRPr="004D223E">
              <w:rPr>
                <w:rFonts w:eastAsia="Arial" w:cs="Arial"/>
                <w:color w:val="000000" w:themeColor="text1"/>
                <w:sz w:val="22"/>
                <w:szCs w:val="22"/>
              </w:rPr>
              <w:t>81/19</w:t>
            </w:r>
            <w:r>
              <w:rPr>
                <w:rFonts w:eastAsia="Arial" w:cs="Arial"/>
                <w:color w:val="000000" w:themeColor="text1"/>
                <w:sz w:val="22"/>
                <w:szCs w:val="22"/>
              </w:rPr>
              <w:t xml:space="preserve"> in 203/21</w:t>
            </w:r>
            <w:r w:rsidRPr="004D223E">
              <w:rPr>
                <w:rFonts w:eastAsia="Arial" w:cs="Arial"/>
                <w:color w:val="000000" w:themeColor="text1"/>
                <w:sz w:val="22"/>
                <w:szCs w:val="22"/>
              </w:rPr>
              <w:t xml:space="preserve">) pridobljeno dovoljenje za opravljanje socialnega servisa, ki vključuje tudi opravljanje storitev </w:t>
            </w:r>
            <w:r>
              <w:rPr>
                <w:rFonts w:cs="Arial"/>
                <w:sz w:val="22"/>
                <w:szCs w:val="22"/>
              </w:rPr>
              <w:t>celodnevne povezave</w:t>
            </w:r>
            <w:r w:rsidRPr="00F00478">
              <w:rPr>
                <w:rFonts w:cs="Arial"/>
                <w:sz w:val="22"/>
                <w:szCs w:val="22"/>
              </w:rPr>
              <w:t xml:space="preserve"> preko osebnega</w:t>
            </w:r>
            <w:r>
              <w:rPr>
                <w:rFonts w:cs="Arial"/>
                <w:sz w:val="22"/>
                <w:szCs w:val="22"/>
              </w:rPr>
              <w:t xml:space="preserve"> </w:t>
            </w:r>
            <w:r w:rsidRPr="00F00478">
              <w:rPr>
                <w:rFonts w:cs="Arial"/>
                <w:sz w:val="22"/>
                <w:szCs w:val="22"/>
              </w:rPr>
              <w:t>telefonskega alarma</w:t>
            </w:r>
            <w:r>
              <w:rPr>
                <w:rFonts w:cs="Arial"/>
                <w:sz w:val="22"/>
                <w:szCs w:val="22"/>
              </w:rPr>
              <w:t xml:space="preserve"> </w:t>
            </w:r>
            <w:r w:rsidRPr="004D223E">
              <w:rPr>
                <w:rFonts w:cs="Arial"/>
                <w:sz w:val="22"/>
                <w:szCs w:val="22"/>
              </w:rPr>
              <w:t>ter poda izjavo</w:t>
            </w:r>
            <w:r>
              <w:rPr>
                <w:rFonts w:cs="Arial"/>
                <w:sz w:val="22"/>
                <w:szCs w:val="22"/>
              </w:rPr>
              <w:t>,</w:t>
            </w:r>
            <w:r w:rsidRPr="004D223E">
              <w:rPr>
                <w:rFonts w:cs="Arial"/>
                <w:sz w:val="22"/>
                <w:szCs w:val="22"/>
              </w:rPr>
              <w:t xml:space="preserve"> s katero v celoti prevzema odgovornost za </w:t>
            </w:r>
            <w:r>
              <w:rPr>
                <w:rFonts w:cs="Arial"/>
                <w:sz w:val="22"/>
                <w:szCs w:val="22"/>
              </w:rPr>
              <w:t xml:space="preserve">neprekinjenost, </w:t>
            </w:r>
            <w:r w:rsidRPr="004D223E">
              <w:rPr>
                <w:rFonts w:cs="Arial"/>
                <w:sz w:val="22"/>
                <w:szCs w:val="22"/>
              </w:rPr>
              <w:t>učinkovitost, kakovost in varnost storitev e-oskrbe, ki jih bo zagotavljal</w:t>
            </w:r>
            <w:r>
              <w:rPr>
                <w:rFonts w:cs="Arial"/>
                <w:sz w:val="22"/>
                <w:szCs w:val="22"/>
              </w:rPr>
              <w:t>.</w:t>
            </w:r>
          </w:p>
        </w:tc>
        <w:tc>
          <w:tcPr>
            <w:tcW w:w="2924" w:type="dxa"/>
          </w:tcPr>
          <w:p w14:paraId="724960B9" w14:textId="08461F0A" w:rsidR="007E3C07" w:rsidRPr="00EE021A" w:rsidRDefault="007E3C07" w:rsidP="007E3C07">
            <w:pPr>
              <w:spacing w:line="240" w:lineRule="auto"/>
              <w:rPr>
                <w:rStyle w:val="Bodytext20"/>
                <w:rFonts w:eastAsia="Arial"/>
                <w:sz w:val="22"/>
                <w:szCs w:val="22"/>
              </w:rPr>
            </w:pPr>
            <w:r w:rsidRPr="00EE021A">
              <w:rPr>
                <w:rStyle w:val="Bodytext20"/>
                <w:rFonts w:eastAsia="Arial"/>
                <w:sz w:val="22"/>
                <w:szCs w:val="22"/>
              </w:rPr>
              <w:t>Dovoljenje za delo</w:t>
            </w:r>
            <w:r w:rsidR="00D94478">
              <w:rPr>
                <w:rStyle w:val="Bodytext20"/>
                <w:rFonts w:eastAsia="Arial"/>
                <w:sz w:val="22"/>
                <w:szCs w:val="22"/>
              </w:rPr>
              <w:t xml:space="preserve"> </w:t>
            </w:r>
            <w:r w:rsidR="0014203D">
              <w:rPr>
                <w:rStyle w:val="Bodytext20"/>
                <w:rFonts w:eastAsia="Arial"/>
                <w:sz w:val="22"/>
                <w:szCs w:val="22"/>
              </w:rPr>
              <w:t>i</w:t>
            </w:r>
            <w:r w:rsidR="0014203D">
              <w:rPr>
                <w:rStyle w:val="Bodytext20"/>
                <w:rFonts w:eastAsia="Arial"/>
              </w:rPr>
              <w:t>n</w:t>
            </w:r>
            <w:r w:rsidRPr="00AC1765">
              <w:rPr>
                <w:rStyle w:val="Bodytext20"/>
                <w:rFonts w:eastAsia="Arial"/>
                <w:sz w:val="22"/>
                <w:szCs w:val="22"/>
              </w:rPr>
              <w:t xml:space="preserve"> izjava prijavitelja</w:t>
            </w:r>
          </w:p>
        </w:tc>
      </w:tr>
      <w:tr w:rsidR="007E3C07" w:rsidRPr="00054DAF" w14:paraId="25627EA8" w14:textId="77777777" w:rsidTr="00604E03">
        <w:trPr>
          <w:trHeight w:val="794"/>
        </w:trPr>
        <w:tc>
          <w:tcPr>
            <w:tcW w:w="704" w:type="dxa"/>
          </w:tcPr>
          <w:p w14:paraId="0A3F1550" w14:textId="77777777" w:rsidR="007E3C07" w:rsidRPr="00054DAF" w:rsidRDefault="007E3C07" w:rsidP="007E3C07">
            <w:pPr>
              <w:spacing w:line="240" w:lineRule="auto"/>
              <w:rPr>
                <w:rFonts w:eastAsia="Arial" w:cs="Arial"/>
                <w:sz w:val="22"/>
                <w:szCs w:val="22"/>
              </w:rPr>
            </w:pPr>
            <w:r w:rsidRPr="00054DAF">
              <w:rPr>
                <w:rFonts w:eastAsia="Arial" w:cs="Arial"/>
                <w:sz w:val="22"/>
                <w:szCs w:val="22"/>
              </w:rPr>
              <w:t>2</w:t>
            </w:r>
          </w:p>
        </w:tc>
        <w:tc>
          <w:tcPr>
            <w:tcW w:w="5143" w:type="dxa"/>
          </w:tcPr>
          <w:p w14:paraId="31215EF4" w14:textId="4E589252" w:rsidR="007E3C07" w:rsidRPr="00054DAF" w:rsidRDefault="007E3C07" w:rsidP="007E3C07">
            <w:pPr>
              <w:spacing w:line="240" w:lineRule="auto"/>
              <w:rPr>
                <w:sz w:val="22"/>
                <w:szCs w:val="22"/>
              </w:rPr>
            </w:pPr>
            <w:r w:rsidRPr="00054DAF">
              <w:rPr>
                <w:sz w:val="22"/>
                <w:szCs w:val="22"/>
              </w:rPr>
              <w:t xml:space="preserve">Ima zmogljivosti, ki omogočajo vključitev v zagotavljanje e-oskrbe v skladu s predmetnim JR za najmanj </w:t>
            </w:r>
            <w:r>
              <w:rPr>
                <w:sz w:val="22"/>
                <w:szCs w:val="22"/>
              </w:rPr>
              <w:t xml:space="preserve">5.000 </w:t>
            </w:r>
            <w:r w:rsidRPr="00054DAF">
              <w:rPr>
                <w:sz w:val="22"/>
                <w:szCs w:val="22"/>
              </w:rPr>
              <w:t>oseb</w:t>
            </w:r>
            <w:r>
              <w:rPr>
                <w:sz w:val="22"/>
                <w:szCs w:val="22"/>
              </w:rPr>
              <w:t xml:space="preserve"> v času trajanja projekta</w:t>
            </w:r>
            <w:r w:rsidR="00D94478">
              <w:rPr>
                <w:sz w:val="22"/>
                <w:szCs w:val="22"/>
              </w:rPr>
              <w:t>.</w:t>
            </w:r>
          </w:p>
        </w:tc>
        <w:tc>
          <w:tcPr>
            <w:tcW w:w="2924" w:type="dxa"/>
          </w:tcPr>
          <w:p w14:paraId="684475A7" w14:textId="77777777" w:rsidR="007E3C07" w:rsidRPr="00EE021A" w:rsidRDefault="007E3C07" w:rsidP="007E3C07">
            <w:pPr>
              <w:spacing w:line="240" w:lineRule="auto"/>
              <w:rPr>
                <w:rStyle w:val="Bodytext20"/>
                <w:rFonts w:eastAsia="Arial"/>
                <w:sz w:val="22"/>
                <w:szCs w:val="22"/>
              </w:rPr>
            </w:pPr>
            <w:r w:rsidRPr="00EE021A">
              <w:rPr>
                <w:rStyle w:val="Bodytext20"/>
                <w:rFonts w:eastAsia="Arial"/>
                <w:sz w:val="22"/>
                <w:szCs w:val="22"/>
              </w:rPr>
              <w:t>Izjava prijavitelja</w:t>
            </w:r>
          </w:p>
        </w:tc>
      </w:tr>
      <w:tr w:rsidR="007E3C07" w:rsidRPr="000762B5" w14:paraId="04CB5CF7" w14:textId="77777777" w:rsidTr="00604E03">
        <w:tc>
          <w:tcPr>
            <w:tcW w:w="704" w:type="dxa"/>
          </w:tcPr>
          <w:p w14:paraId="4EA1B797" w14:textId="77777777" w:rsidR="007E3C07" w:rsidRPr="000762B5" w:rsidRDefault="007E3C07" w:rsidP="007E3C07">
            <w:pPr>
              <w:spacing w:line="240" w:lineRule="auto"/>
              <w:rPr>
                <w:rFonts w:eastAsia="Arial" w:cs="Arial"/>
                <w:sz w:val="22"/>
                <w:szCs w:val="22"/>
              </w:rPr>
            </w:pPr>
            <w:r>
              <w:rPr>
                <w:rFonts w:eastAsia="Arial" w:cs="Arial"/>
                <w:sz w:val="22"/>
                <w:szCs w:val="22"/>
              </w:rPr>
              <w:t>3</w:t>
            </w:r>
          </w:p>
        </w:tc>
        <w:tc>
          <w:tcPr>
            <w:tcW w:w="5143" w:type="dxa"/>
          </w:tcPr>
          <w:p w14:paraId="66629203" w14:textId="301781E2" w:rsidR="007E3C07" w:rsidRPr="00AC1765" w:rsidRDefault="007E3C07" w:rsidP="007E3C07">
            <w:pPr>
              <w:spacing w:line="240" w:lineRule="auto"/>
              <w:rPr>
                <w:sz w:val="22"/>
                <w:szCs w:val="22"/>
              </w:rPr>
            </w:pPr>
            <w:r w:rsidRPr="00AC1765">
              <w:rPr>
                <w:sz w:val="22"/>
                <w:szCs w:val="22"/>
              </w:rPr>
              <w:t>Za kritje stroškov storitev e-oskrbe, ki bodo predmet financiranja izbranim upravičencem pod pogoji iz tega JR, ni prejel oziroma ne bo prejemal drugih sredstev iz državnega proračuna, proračuna lokalnih skupnosti, proračuna EU ali drugih javnih virov.</w:t>
            </w:r>
          </w:p>
        </w:tc>
        <w:tc>
          <w:tcPr>
            <w:tcW w:w="2924" w:type="dxa"/>
          </w:tcPr>
          <w:p w14:paraId="6E887A5E" w14:textId="77777777" w:rsidR="007E3C07" w:rsidRPr="000762B5" w:rsidRDefault="007E3C07" w:rsidP="007E3C07">
            <w:pPr>
              <w:spacing w:line="240" w:lineRule="auto"/>
              <w:jc w:val="left"/>
              <w:rPr>
                <w:rStyle w:val="Bodytext20"/>
                <w:rFonts w:eastAsia="Arial"/>
                <w:sz w:val="22"/>
                <w:szCs w:val="22"/>
              </w:rPr>
            </w:pPr>
            <w:r w:rsidRPr="000762B5">
              <w:rPr>
                <w:rStyle w:val="Bodytext20"/>
                <w:rFonts w:eastAsia="Arial"/>
                <w:sz w:val="22"/>
                <w:szCs w:val="22"/>
              </w:rPr>
              <w:t>Izjava glede dvojnega financiranja</w:t>
            </w:r>
          </w:p>
        </w:tc>
      </w:tr>
      <w:tr w:rsidR="007E3C07" w:rsidRPr="00054DAF" w14:paraId="7F62C5E9" w14:textId="77777777" w:rsidTr="00604E03">
        <w:tc>
          <w:tcPr>
            <w:tcW w:w="704" w:type="dxa"/>
          </w:tcPr>
          <w:p w14:paraId="08BA2A1A" w14:textId="77777777" w:rsidR="007E3C07" w:rsidRPr="00054DAF" w:rsidRDefault="007E3C07" w:rsidP="007E3C07">
            <w:pPr>
              <w:spacing w:line="240" w:lineRule="auto"/>
              <w:rPr>
                <w:rFonts w:eastAsia="Arial" w:cs="Arial"/>
                <w:sz w:val="22"/>
                <w:szCs w:val="22"/>
              </w:rPr>
            </w:pPr>
            <w:r>
              <w:rPr>
                <w:rFonts w:eastAsia="Arial" w:cs="Arial"/>
                <w:sz w:val="22"/>
                <w:szCs w:val="22"/>
              </w:rPr>
              <w:t>4</w:t>
            </w:r>
          </w:p>
        </w:tc>
        <w:tc>
          <w:tcPr>
            <w:tcW w:w="5143" w:type="dxa"/>
          </w:tcPr>
          <w:p w14:paraId="68EDEE07" w14:textId="77777777" w:rsidR="007E3C07" w:rsidRPr="00054DAF" w:rsidRDefault="007E3C07" w:rsidP="007E3C07">
            <w:pPr>
              <w:spacing w:line="240" w:lineRule="auto"/>
              <w:rPr>
                <w:rFonts w:eastAsia="Arial" w:cs="Arial"/>
                <w:sz w:val="22"/>
                <w:szCs w:val="22"/>
              </w:rPr>
            </w:pPr>
            <w:r w:rsidRPr="00054DAF">
              <w:rPr>
                <w:rFonts w:eastAsia="Arial" w:cs="Arial"/>
                <w:sz w:val="22"/>
                <w:szCs w:val="22"/>
              </w:rPr>
              <w:t>Ima na dan podpisa izjave Prijavitelja o izpolnjevanju in sprejemanju razpisnih pogojev (Obrazec 3: Izjava prijavitelja o izpolnjevanju in sprejemanju razpisnih pogojev) poravnane vse davke, prispevke in druge dajatve, določene z zakonom.</w:t>
            </w:r>
          </w:p>
        </w:tc>
        <w:tc>
          <w:tcPr>
            <w:tcW w:w="2924" w:type="dxa"/>
          </w:tcPr>
          <w:p w14:paraId="0AD1606F" w14:textId="77777777" w:rsidR="007E3C07" w:rsidRPr="00054DAF" w:rsidRDefault="007E3C07" w:rsidP="007E3C07">
            <w:pPr>
              <w:pStyle w:val="Bodytext21"/>
              <w:shd w:val="clear" w:color="auto" w:fill="auto"/>
              <w:tabs>
                <w:tab w:val="left" w:pos="288"/>
              </w:tabs>
              <w:spacing w:after="0" w:line="240" w:lineRule="auto"/>
              <w:ind w:firstLine="0"/>
              <w:jc w:val="left"/>
              <w:rPr>
                <w:rStyle w:val="Bodytext20"/>
                <w:rFonts w:eastAsia="Arial"/>
                <w:sz w:val="22"/>
                <w:szCs w:val="22"/>
              </w:rPr>
            </w:pPr>
            <w:r w:rsidRPr="00054DAF">
              <w:rPr>
                <w:rStyle w:val="Bodytext20"/>
                <w:rFonts w:eastAsia="Arial"/>
                <w:sz w:val="22"/>
                <w:szCs w:val="22"/>
              </w:rPr>
              <w:t>Potrdilo Finančne uprave Republike Slovenije</w:t>
            </w:r>
          </w:p>
          <w:p w14:paraId="1D6D264B" w14:textId="77777777" w:rsidR="007E3C07" w:rsidRPr="00054DAF" w:rsidRDefault="007E3C07" w:rsidP="007E3C07">
            <w:pPr>
              <w:spacing w:line="240" w:lineRule="auto"/>
              <w:rPr>
                <w:rFonts w:eastAsia="Arial" w:cs="Arial"/>
                <w:sz w:val="22"/>
                <w:szCs w:val="22"/>
              </w:rPr>
            </w:pPr>
          </w:p>
        </w:tc>
      </w:tr>
      <w:tr w:rsidR="007E3C07" w:rsidRPr="00054DAF" w14:paraId="3F2C09F0" w14:textId="77777777" w:rsidTr="00604E03">
        <w:tc>
          <w:tcPr>
            <w:tcW w:w="704" w:type="dxa"/>
          </w:tcPr>
          <w:p w14:paraId="0B4F8478" w14:textId="77777777" w:rsidR="007E3C07" w:rsidRPr="00054DAF" w:rsidRDefault="007E3C07" w:rsidP="007E3C07">
            <w:pPr>
              <w:spacing w:line="240" w:lineRule="auto"/>
              <w:rPr>
                <w:rFonts w:eastAsia="Arial" w:cs="Arial"/>
                <w:sz w:val="22"/>
                <w:szCs w:val="22"/>
              </w:rPr>
            </w:pPr>
            <w:r>
              <w:rPr>
                <w:rFonts w:eastAsia="Arial" w:cs="Arial"/>
                <w:sz w:val="22"/>
                <w:szCs w:val="22"/>
              </w:rPr>
              <w:t>5</w:t>
            </w:r>
          </w:p>
        </w:tc>
        <w:tc>
          <w:tcPr>
            <w:tcW w:w="5143" w:type="dxa"/>
          </w:tcPr>
          <w:p w14:paraId="049996C9" w14:textId="77777777" w:rsidR="007E3C07" w:rsidRPr="00054DAF" w:rsidRDefault="007E3C07" w:rsidP="007E3C07">
            <w:pPr>
              <w:spacing w:line="240" w:lineRule="auto"/>
              <w:rPr>
                <w:rFonts w:eastAsia="Arial" w:cs="Arial"/>
                <w:sz w:val="22"/>
                <w:szCs w:val="22"/>
              </w:rPr>
            </w:pPr>
            <w:r w:rsidRPr="00054DAF">
              <w:rPr>
                <w:rFonts w:eastAsia="Arial" w:cs="Arial"/>
                <w:sz w:val="22"/>
                <w:szCs w:val="22"/>
              </w:rPr>
              <w:t>Prijavitelj ali odgovorna oseba prijavitelja nista bila pravnomočno obsojena zaradi kaznivih dejanj v zvezi s poslovanjem, ki so opredeljena v Kazenskem zakoniku Republike Slovenije (Obrazec 4: Soglasje za pridobitev podatkov iz kazenske evidence pravnih/odgovornih oseb prijavitelja).</w:t>
            </w:r>
          </w:p>
        </w:tc>
        <w:tc>
          <w:tcPr>
            <w:tcW w:w="2924" w:type="dxa"/>
          </w:tcPr>
          <w:p w14:paraId="133A506C" w14:textId="77777777" w:rsidR="007E3C07" w:rsidRPr="00054DAF" w:rsidRDefault="007E3C07" w:rsidP="007E3C07">
            <w:pPr>
              <w:spacing w:line="240" w:lineRule="auto"/>
              <w:jc w:val="left"/>
              <w:rPr>
                <w:rFonts w:eastAsia="Arial" w:cs="Arial"/>
                <w:sz w:val="22"/>
                <w:szCs w:val="22"/>
              </w:rPr>
            </w:pPr>
            <w:r w:rsidRPr="00054DAF">
              <w:rPr>
                <w:rFonts w:eastAsia="Arial" w:cs="Arial"/>
                <w:sz w:val="22"/>
                <w:szCs w:val="22"/>
              </w:rPr>
              <w:t>Potrdilo Ministrstva za pravosodje</w:t>
            </w:r>
          </w:p>
        </w:tc>
      </w:tr>
      <w:tr w:rsidR="007E3C07" w:rsidRPr="00054DAF" w14:paraId="2A617BAD" w14:textId="77777777" w:rsidTr="00604E03">
        <w:tc>
          <w:tcPr>
            <w:tcW w:w="704" w:type="dxa"/>
          </w:tcPr>
          <w:p w14:paraId="178619B3" w14:textId="77777777" w:rsidR="007E3C07" w:rsidRPr="00054DAF" w:rsidRDefault="007E3C07" w:rsidP="007E3C07">
            <w:pPr>
              <w:spacing w:line="240" w:lineRule="auto"/>
              <w:rPr>
                <w:rFonts w:eastAsia="Arial" w:cs="Arial"/>
                <w:sz w:val="22"/>
                <w:szCs w:val="22"/>
              </w:rPr>
            </w:pPr>
            <w:r>
              <w:rPr>
                <w:rFonts w:eastAsia="Arial" w:cs="Arial"/>
                <w:sz w:val="22"/>
                <w:szCs w:val="22"/>
              </w:rPr>
              <w:lastRenderedPageBreak/>
              <w:t>6</w:t>
            </w:r>
          </w:p>
        </w:tc>
        <w:tc>
          <w:tcPr>
            <w:tcW w:w="5143" w:type="dxa"/>
          </w:tcPr>
          <w:p w14:paraId="0E94B5E2" w14:textId="77777777" w:rsidR="007E3C07" w:rsidRPr="00054DAF" w:rsidRDefault="007E3C07" w:rsidP="007E3C07">
            <w:pPr>
              <w:spacing w:line="240" w:lineRule="auto"/>
              <w:rPr>
                <w:rFonts w:eastAsia="Arial" w:cs="Arial"/>
                <w:sz w:val="22"/>
                <w:szCs w:val="22"/>
              </w:rPr>
            </w:pPr>
            <w:r w:rsidRPr="00054DAF">
              <w:rPr>
                <w:rFonts w:eastAsia="Arial" w:cs="Arial"/>
                <w:sz w:val="22"/>
                <w:szCs w:val="22"/>
              </w:rPr>
              <w:t>Ni v stečajnem postopku, postopku prenehanja, postopku prisilne poravnave ali postopku likvidacije.</w:t>
            </w:r>
          </w:p>
        </w:tc>
        <w:tc>
          <w:tcPr>
            <w:tcW w:w="2924" w:type="dxa"/>
          </w:tcPr>
          <w:p w14:paraId="7A124802" w14:textId="77777777" w:rsidR="007E3C07" w:rsidRPr="00054DAF" w:rsidRDefault="007E3C07" w:rsidP="007E3C07">
            <w:pPr>
              <w:spacing w:line="240" w:lineRule="auto"/>
              <w:rPr>
                <w:rStyle w:val="Bodytext20"/>
                <w:rFonts w:eastAsia="Arial"/>
                <w:sz w:val="22"/>
                <w:szCs w:val="22"/>
              </w:rPr>
            </w:pPr>
            <w:r w:rsidRPr="00054DAF">
              <w:rPr>
                <w:rStyle w:val="Bodytext20"/>
                <w:rFonts w:eastAsia="Arial"/>
                <w:sz w:val="22"/>
                <w:szCs w:val="22"/>
              </w:rPr>
              <w:t>Izjava</w:t>
            </w:r>
          </w:p>
        </w:tc>
      </w:tr>
      <w:tr w:rsidR="007E3C07" w:rsidRPr="00054DAF" w14:paraId="2C888E6B" w14:textId="77777777" w:rsidTr="00604E03">
        <w:tc>
          <w:tcPr>
            <w:tcW w:w="704" w:type="dxa"/>
          </w:tcPr>
          <w:p w14:paraId="78D25491" w14:textId="77777777" w:rsidR="007E3C07" w:rsidRPr="00054DAF" w:rsidRDefault="007E3C07" w:rsidP="007E3C07">
            <w:pPr>
              <w:spacing w:line="240" w:lineRule="auto"/>
              <w:rPr>
                <w:rFonts w:eastAsia="Arial" w:cs="Arial"/>
                <w:sz w:val="22"/>
                <w:szCs w:val="22"/>
              </w:rPr>
            </w:pPr>
            <w:r>
              <w:rPr>
                <w:rFonts w:eastAsia="Arial" w:cs="Arial"/>
                <w:sz w:val="22"/>
                <w:szCs w:val="22"/>
              </w:rPr>
              <w:t>7</w:t>
            </w:r>
          </w:p>
        </w:tc>
        <w:tc>
          <w:tcPr>
            <w:tcW w:w="5143" w:type="dxa"/>
          </w:tcPr>
          <w:p w14:paraId="38032BC6" w14:textId="77777777" w:rsidR="007E3C07" w:rsidRPr="00054DAF" w:rsidRDefault="007E3C07" w:rsidP="007E3C07">
            <w:pPr>
              <w:spacing w:line="240" w:lineRule="auto"/>
              <w:rPr>
                <w:rStyle w:val="Bodytext20"/>
                <w:rFonts w:eastAsia="Arial"/>
                <w:sz w:val="22"/>
                <w:szCs w:val="22"/>
              </w:rPr>
            </w:pPr>
            <w:r w:rsidRPr="00054DAF">
              <w:rPr>
                <w:rStyle w:val="Bodytext20"/>
                <w:rFonts w:eastAsia="Arial"/>
                <w:sz w:val="22"/>
                <w:szCs w:val="22"/>
              </w:rPr>
              <w:t>Izkazuje realno izvedljivost, ustreznost in sposobnost za izvedbo projekta.</w:t>
            </w:r>
          </w:p>
        </w:tc>
        <w:tc>
          <w:tcPr>
            <w:tcW w:w="2924" w:type="dxa"/>
          </w:tcPr>
          <w:p w14:paraId="6CB31063" w14:textId="77777777" w:rsidR="007E3C07" w:rsidRPr="00054DAF" w:rsidRDefault="007E3C07" w:rsidP="007E3C07">
            <w:pPr>
              <w:spacing w:line="240" w:lineRule="auto"/>
              <w:jc w:val="left"/>
              <w:rPr>
                <w:rFonts w:eastAsia="Arial" w:cs="Arial"/>
                <w:sz w:val="22"/>
                <w:szCs w:val="22"/>
                <w:shd w:val="clear" w:color="auto" w:fill="FFFFFF"/>
              </w:rPr>
            </w:pPr>
            <w:r w:rsidRPr="00054DAF">
              <w:rPr>
                <w:rStyle w:val="Bodytext20"/>
                <w:rFonts w:eastAsia="Arial"/>
                <w:sz w:val="22"/>
                <w:szCs w:val="22"/>
              </w:rPr>
              <w:t>Pogoji se bodo preverili v prijavnici za projekt</w:t>
            </w:r>
          </w:p>
        </w:tc>
      </w:tr>
    </w:tbl>
    <w:p w14:paraId="6EF06F0A" w14:textId="34616E97" w:rsidR="0014203D" w:rsidRDefault="0014203D">
      <w:pPr>
        <w:spacing w:line="240" w:lineRule="auto"/>
        <w:jc w:val="left"/>
        <w:rPr>
          <w:rFonts w:cs="Arial"/>
          <w:i/>
          <w:iCs/>
          <w:sz w:val="22"/>
          <w:szCs w:val="22"/>
        </w:rPr>
      </w:pPr>
    </w:p>
    <w:p w14:paraId="18DC64B5" w14:textId="77777777" w:rsidR="00B0292E" w:rsidRDefault="00B0292E">
      <w:pPr>
        <w:spacing w:line="240" w:lineRule="auto"/>
        <w:jc w:val="left"/>
        <w:rPr>
          <w:rFonts w:cs="Arial"/>
          <w:i/>
          <w:iCs/>
          <w:sz w:val="22"/>
          <w:szCs w:val="22"/>
        </w:rPr>
      </w:pPr>
    </w:p>
    <w:p w14:paraId="1D2C71F5" w14:textId="61488AE3" w:rsidR="007E3C07" w:rsidRDefault="007E3C07" w:rsidP="007E3C07">
      <w:pPr>
        <w:pStyle w:val="Napis"/>
        <w:spacing w:after="0"/>
        <w:rPr>
          <w:rFonts w:cs="Arial"/>
          <w:color w:val="auto"/>
          <w:sz w:val="22"/>
          <w:szCs w:val="22"/>
        </w:rPr>
      </w:pPr>
      <w:r w:rsidRPr="004D223E">
        <w:rPr>
          <w:rFonts w:cs="Arial"/>
          <w:color w:val="auto"/>
          <w:sz w:val="22"/>
          <w:szCs w:val="22"/>
        </w:rPr>
        <w:t xml:space="preserve">Tabela </w:t>
      </w:r>
      <w:r w:rsidR="007A6692">
        <w:rPr>
          <w:rFonts w:cs="Arial"/>
          <w:color w:val="auto"/>
          <w:sz w:val="22"/>
          <w:szCs w:val="22"/>
        </w:rPr>
        <w:t>6</w:t>
      </w:r>
      <w:r w:rsidRPr="004D223E">
        <w:rPr>
          <w:rFonts w:cs="Arial"/>
          <w:color w:val="auto"/>
          <w:sz w:val="22"/>
          <w:szCs w:val="22"/>
        </w:rPr>
        <w:t xml:space="preserve">: Pogoji za </w:t>
      </w:r>
      <w:r>
        <w:rPr>
          <w:rFonts w:cs="Arial"/>
          <w:color w:val="auto"/>
          <w:sz w:val="22"/>
          <w:szCs w:val="22"/>
        </w:rPr>
        <w:t xml:space="preserve">obveznega </w:t>
      </w:r>
      <w:proofErr w:type="spellStart"/>
      <w:r>
        <w:rPr>
          <w:rFonts w:cs="Arial"/>
          <w:color w:val="auto"/>
          <w:sz w:val="22"/>
          <w:szCs w:val="22"/>
        </w:rPr>
        <w:t>konzorcijskega</w:t>
      </w:r>
      <w:proofErr w:type="spellEnd"/>
      <w:r>
        <w:rPr>
          <w:rFonts w:cs="Arial"/>
          <w:color w:val="auto"/>
          <w:sz w:val="22"/>
          <w:szCs w:val="22"/>
        </w:rPr>
        <w:t xml:space="preserve"> partnerja</w:t>
      </w:r>
    </w:p>
    <w:p w14:paraId="2EBE79EE" w14:textId="5C585B8D" w:rsidR="007E3C07" w:rsidRDefault="007E3C07" w:rsidP="008E7B66">
      <w:pPr>
        <w:spacing w:line="240" w:lineRule="auto"/>
        <w:rPr>
          <w:rFonts w:eastAsia="Arial" w:cs="Arial"/>
          <w:sz w:val="22"/>
          <w:szCs w:val="22"/>
        </w:rPr>
      </w:pPr>
    </w:p>
    <w:tbl>
      <w:tblPr>
        <w:tblStyle w:val="Tabelamrea"/>
        <w:tblW w:w="0" w:type="auto"/>
        <w:tblLook w:val="04A0" w:firstRow="1" w:lastRow="0" w:firstColumn="1" w:lastColumn="0" w:noHBand="0" w:noVBand="1"/>
      </w:tblPr>
      <w:tblGrid>
        <w:gridCol w:w="704"/>
        <w:gridCol w:w="5143"/>
        <w:gridCol w:w="2924"/>
      </w:tblGrid>
      <w:tr w:rsidR="007E3C07" w:rsidRPr="00054DAF" w14:paraId="0D190B70" w14:textId="77777777" w:rsidTr="00604E03">
        <w:tc>
          <w:tcPr>
            <w:tcW w:w="704" w:type="dxa"/>
            <w:shd w:val="clear" w:color="auto" w:fill="D9D9D9" w:themeFill="background1" w:themeFillShade="D9"/>
          </w:tcPr>
          <w:p w14:paraId="271A6CBD" w14:textId="77777777" w:rsidR="007E3C07" w:rsidRPr="00054DAF" w:rsidRDefault="007E3C07" w:rsidP="00604E03">
            <w:pPr>
              <w:spacing w:line="240" w:lineRule="auto"/>
              <w:rPr>
                <w:rFonts w:eastAsia="Arial" w:cs="Arial"/>
                <w:sz w:val="22"/>
                <w:szCs w:val="22"/>
              </w:rPr>
            </w:pPr>
            <w:r w:rsidRPr="00054DAF">
              <w:rPr>
                <w:rFonts w:eastAsia="Arial" w:cs="Arial"/>
                <w:sz w:val="22"/>
                <w:szCs w:val="22"/>
              </w:rPr>
              <w:t>Št.</w:t>
            </w:r>
          </w:p>
        </w:tc>
        <w:tc>
          <w:tcPr>
            <w:tcW w:w="5143" w:type="dxa"/>
            <w:shd w:val="clear" w:color="auto" w:fill="D9D9D9" w:themeFill="background1" w:themeFillShade="D9"/>
          </w:tcPr>
          <w:p w14:paraId="3BCA619B" w14:textId="77777777" w:rsidR="007E3C07" w:rsidRPr="00054DAF" w:rsidRDefault="007E3C07" w:rsidP="00604E03">
            <w:pPr>
              <w:spacing w:line="240" w:lineRule="auto"/>
              <w:rPr>
                <w:rFonts w:eastAsia="Arial" w:cs="Arial"/>
                <w:sz w:val="22"/>
                <w:szCs w:val="22"/>
              </w:rPr>
            </w:pPr>
            <w:r w:rsidRPr="00054DAF">
              <w:rPr>
                <w:rFonts w:eastAsia="Arial" w:cs="Arial"/>
                <w:sz w:val="22"/>
                <w:szCs w:val="22"/>
              </w:rPr>
              <w:t>Pogoji</w:t>
            </w:r>
          </w:p>
        </w:tc>
        <w:tc>
          <w:tcPr>
            <w:tcW w:w="2924" w:type="dxa"/>
            <w:shd w:val="clear" w:color="auto" w:fill="D9D9D9" w:themeFill="background1" w:themeFillShade="D9"/>
          </w:tcPr>
          <w:p w14:paraId="5E0F5411" w14:textId="77777777" w:rsidR="007E3C07" w:rsidRPr="00054DAF" w:rsidRDefault="007E3C07" w:rsidP="00604E03">
            <w:pPr>
              <w:spacing w:line="240" w:lineRule="auto"/>
              <w:rPr>
                <w:rFonts w:eastAsia="Arial" w:cs="Arial"/>
                <w:sz w:val="22"/>
                <w:szCs w:val="22"/>
              </w:rPr>
            </w:pPr>
            <w:r w:rsidRPr="00054DAF">
              <w:rPr>
                <w:rFonts w:eastAsia="Arial" w:cs="Arial"/>
                <w:sz w:val="22"/>
                <w:szCs w:val="22"/>
              </w:rPr>
              <w:t>Dokazila, obrazci</w:t>
            </w:r>
          </w:p>
        </w:tc>
      </w:tr>
      <w:tr w:rsidR="007E3C07" w:rsidRPr="00054DAF" w14:paraId="639FE786" w14:textId="77777777" w:rsidTr="00604E03">
        <w:trPr>
          <w:trHeight w:val="794"/>
        </w:trPr>
        <w:tc>
          <w:tcPr>
            <w:tcW w:w="704" w:type="dxa"/>
          </w:tcPr>
          <w:p w14:paraId="14D87373" w14:textId="77777777" w:rsidR="007E3C07" w:rsidRPr="00054DAF" w:rsidRDefault="007E3C07" w:rsidP="00604E03">
            <w:pPr>
              <w:spacing w:line="240" w:lineRule="auto"/>
              <w:rPr>
                <w:rFonts w:eastAsia="Arial" w:cs="Arial"/>
                <w:sz w:val="22"/>
                <w:szCs w:val="22"/>
              </w:rPr>
            </w:pPr>
            <w:r w:rsidRPr="00054DAF">
              <w:rPr>
                <w:rFonts w:eastAsia="Arial" w:cs="Arial"/>
                <w:sz w:val="22"/>
                <w:szCs w:val="22"/>
              </w:rPr>
              <w:t>1</w:t>
            </w:r>
          </w:p>
        </w:tc>
        <w:tc>
          <w:tcPr>
            <w:tcW w:w="5143" w:type="dxa"/>
          </w:tcPr>
          <w:p w14:paraId="4ED1B940" w14:textId="36F2290F" w:rsidR="007E3C07" w:rsidRPr="00054DAF" w:rsidRDefault="007E3C07" w:rsidP="00604E03">
            <w:pPr>
              <w:spacing w:line="240" w:lineRule="auto"/>
              <w:rPr>
                <w:rFonts w:cs="Arial"/>
                <w:sz w:val="22"/>
                <w:szCs w:val="22"/>
                <w:lang w:val="x-none"/>
              </w:rPr>
            </w:pPr>
            <w:r>
              <w:rPr>
                <w:rFonts w:eastAsia="Arial" w:cs="Arial"/>
                <w:sz w:val="22"/>
                <w:szCs w:val="22"/>
              </w:rPr>
              <w:t>D</w:t>
            </w:r>
            <w:r w:rsidRPr="004D223E">
              <w:rPr>
                <w:rFonts w:eastAsia="Arial" w:cs="Arial"/>
                <w:sz w:val="22"/>
                <w:szCs w:val="22"/>
              </w:rPr>
              <w:t>ruštvo oziroma zvez</w:t>
            </w:r>
            <w:r>
              <w:rPr>
                <w:rFonts w:eastAsia="Arial" w:cs="Arial"/>
                <w:sz w:val="22"/>
                <w:szCs w:val="22"/>
              </w:rPr>
              <w:t>a</w:t>
            </w:r>
            <w:r w:rsidRPr="004D223E">
              <w:rPr>
                <w:rFonts w:eastAsia="Arial" w:cs="Arial"/>
                <w:sz w:val="22"/>
                <w:szCs w:val="22"/>
              </w:rPr>
              <w:t xml:space="preserve"> društev</w:t>
            </w:r>
            <w:r>
              <w:rPr>
                <w:rFonts w:eastAsia="Arial" w:cs="Arial"/>
                <w:sz w:val="22"/>
                <w:szCs w:val="22"/>
              </w:rPr>
              <w:t xml:space="preserve"> </w:t>
            </w:r>
            <w:r w:rsidRPr="004D223E">
              <w:rPr>
                <w:rFonts w:eastAsia="Arial" w:cs="Arial"/>
                <w:sz w:val="22"/>
                <w:szCs w:val="22"/>
              </w:rPr>
              <w:t xml:space="preserve">deluje v skladu Zakonom o društvih (Uradni list RS, št. 64/11 – uradno prečiščeno besedilo in 21/18 – </w:t>
            </w:r>
            <w:proofErr w:type="spellStart"/>
            <w:r w:rsidRPr="004D223E">
              <w:rPr>
                <w:rFonts w:eastAsia="Arial" w:cs="Arial"/>
                <w:sz w:val="22"/>
                <w:szCs w:val="22"/>
              </w:rPr>
              <w:t>ZNOrg</w:t>
            </w:r>
            <w:proofErr w:type="spellEnd"/>
            <w:r w:rsidRPr="004D223E">
              <w:rPr>
                <w:rFonts w:eastAsia="Arial" w:cs="Arial"/>
                <w:sz w:val="22"/>
                <w:szCs w:val="22"/>
              </w:rPr>
              <w:t xml:space="preserve">), in sicer na področju prostovoljskih aktivnosti v skladu z Zakonom o prostovoljstvu (Uradni list RS, št. 10/11, 16/11 – </w:t>
            </w:r>
            <w:proofErr w:type="spellStart"/>
            <w:r w:rsidRPr="004D223E">
              <w:rPr>
                <w:rFonts w:eastAsia="Arial" w:cs="Arial"/>
                <w:sz w:val="22"/>
                <w:szCs w:val="22"/>
              </w:rPr>
              <w:t>popr</w:t>
            </w:r>
            <w:proofErr w:type="spellEnd"/>
            <w:r w:rsidRPr="004D223E">
              <w:rPr>
                <w:rFonts w:eastAsia="Arial" w:cs="Arial"/>
                <w:sz w:val="22"/>
                <w:szCs w:val="22"/>
              </w:rPr>
              <w:t>. in 82/15)</w:t>
            </w:r>
            <w:r w:rsidR="00D94478">
              <w:rPr>
                <w:rFonts w:eastAsia="Arial" w:cs="Arial"/>
                <w:sz w:val="22"/>
                <w:szCs w:val="22"/>
              </w:rPr>
              <w:t>.</w:t>
            </w:r>
          </w:p>
        </w:tc>
        <w:tc>
          <w:tcPr>
            <w:tcW w:w="2924" w:type="dxa"/>
          </w:tcPr>
          <w:p w14:paraId="7E281AFA" w14:textId="561EE07F" w:rsidR="007E3C07" w:rsidRPr="00EE021A" w:rsidRDefault="007E3C07" w:rsidP="00AC1765">
            <w:pPr>
              <w:spacing w:line="240" w:lineRule="auto"/>
              <w:jc w:val="left"/>
              <w:rPr>
                <w:rStyle w:val="Bodytext20"/>
                <w:rFonts w:eastAsia="Arial"/>
                <w:sz w:val="22"/>
                <w:szCs w:val="22"/>
              </w:rPr>
            </w:pPr>
            <w:r>
              <w:rPr>
                <w:rStyle w:val="Bodytext20"/>
                <w:rFonts w:eastAsia="Arial"/>
                <w:sz w:val="22"/>
                <w:szCs w:val="22"/>
              </w:rPr>
              <w:t>Izpis iz Centralnega registra društev</w:t>
            </w:r>
            <w:r w:rsidR="00AC1765">
              <w:rPr>
                <w:rStyle w:val="Bodytext20"/>
                <w:rFonts w:eastAsia="Arial"/>
                <w:sz w:val="22"/>
                <w:szCs w:val="22"/>
              </w:rPr>
              <w:t xml:space="preserve"> in statut društva</w:t>
            </w:r>
          </w:p>
        </w:tc>
      </w:tr>
    </w:tbl>
    <w:p w14:paraId="44BD23FD" w14:textId="77777777" w:rsidR="007E3C07" w:rsidRPr="004D223E" w:rsidRDefault="007E3C07" w:rsidP="008E7B66">
      <w:pPr>
        <w:spacing w:line="240" w:lineRule="auto"/>
        <w:rPr>
          <w:rFonts w:eastAsia="Arial" w:cs="Arial"/>
          <w:sz w:val="22"/>
          <w:szCs w:val="22"/>
        </w:rPr>
      </w:pPr>
    </w:p>
    <w:p w14:paraId="3AFF0785" w14:textId="360AC08A" w:rsidR="00435D2A" w:rsidRPr="004D223E" w:rsidRDefault="001A48B1" w:rsidP="00615D99">
      <w:pPr>
        <w:spacing w:line="240" w:lineRule="auto"/>
        <w:rPr>
          <w:rStyle w:val="Bodytext2"/>
          <w:rFonts w:eastAsia="Arial"/>
          <w:sz w:val="22"/>
          <w:szCs w:val="22"/>
        </w:rPr>
      </w:pPr>
      <w:r w:rsidRPr="004D223E">
        <w:rPr>
          <w:rStyle w:val="Bodytext2"/>
          <w:rFonts w:eastAsia="Arial"/>
          <w:sz w:val="22"/>
          <w:szCs w:val="22"/>
        </w:rPr>
        <w:t>Izjave, ki dokazujejo izpolnjevanje pogoje</w:t>
      </w:r>
      <w:r w:rsidR="00064300" w:rsidRPr="004D223E">
        <w:rPr>
          <w:rStyle w:val="Bodytext2"/>
          <w:rFonts w:eastAsia="Arial"/>
          <w:sz w:val="22"/>
          <w:szCs w:val="22"/>
        </w:rPr>
        <w:t>v</w:t>
      </w:r>
      <w:r w:rsidRPr="004D223E">
        <w:rPr>
          <w:rStyle w:val="Bodytext2"/>
          <w:rFonts w:eastAsia="Arial"/>
          <w:sz w:val="22"/>
          <w:szCs w:val="22"/>
        </w:rPr>
        <w:t xml:space="preserve"> morajo podpisati zakoniti zastopniki prijavitelja</w:t>
      </w:r>
      <w:r w:rsidR="008E7B66" w:rsidRPr="004D223E">
        <w:rPr>
          <w:rStyle w:val="Bodytext2"/>
          <w:rFonts w:eastAsia="Arial"/>
          <w:sz w:val="22"/>
          <w:szCs w:val="22"/>
        </w:rPr>
        <w:t xml:space="preserve"> in </w:t>
      </w:r>
      <w:proofErr w:type="spellStart"/>
      <w:r w:rsidR="008E7B66" w:rsidRPr="004D223E">
        <w:rPr>
          <w:rStyle w:val="Bodytext2"/>
          <w:rFonts w:eastAsia="Arial"/>
          <w:sz w:val="22"/>
          <w:szCs w:val="22"/>
        </w:rPr>
        <w:t>konzorc</w:t>
      </w:r>
      <w:r w:rsidR="00A92E0D" w:rsidRPr="004D223E">
        <w:rPr>
          <w:rStyle w:val="Bodytext2"/>
          <w:rFonts w:eastAsia="Arial"/>
          <w:sz w:val="22"/>
          <w:szCs w:val="22"/>
        </w:rPr>
        <w:t>ijskega</w:t>
      </w:r>
      <w:proofErr w:type="spellEnd"/>
      <w:r w:rsidR="00A92E0D" w:rsidRPr="004D223E">
        <w:rPr>
          <w:rStyle w:val="Bodytext2"/>
          <w:rFonts w:eastAsia="Arial"/>
          <w:sz w:val="22"/>
          <w:szCs w:val="22"/>
        </w:rPr>
        <w:t xml:space="preserve"> partnerja.</w:t>
      </w:r>
    </w:p>
    <w:p w14:paraId="4B71CB91" w14:textId="77777777" w:rsidR="00435D2A" w:rsidRPr="004D223E" w:rsidRDefault="00435D2A" w:rsidP="00615D99">
      <w:pPr>
        <w:spacing w:line="240" w:lineRule="auto"/>
        <w:rPr>
          <w:rStyle w:val="Bodytext2"/>
          <w:rFonts w:eastAsia="Arial"/>
          <w:sz w:val="22"/>
          <w:szCs w:val="22"/>
          <w:u w:val="single"/>
        </w:rPr>
      </w:pPr>
    </w:p>
    <w:p w14:paraId="3A3B276E" w14:textId="7277F864" w:rsidR="001A04F2" w:rsidRPr="004D223E" w:rsidRDefault="00054DAF" w:rsidP="00615D99">
      <w:pPr>
        <w:spacing w:line="240" w:lineRule="auto"/>
        <w:rPr>
          <w:rStyle w:val="Bodytext2"/>
          <w:rFonts w:eastAsia="Arial"/>
          <w:sz w:val="22"/>
          <w:szCs w:val="22"/>
        </w:rPr>
      </w:pPr>
      <w:r w:rsidRPr="004D223E">
        <w:rPr>
          <w:rStyle w:val="Bodytext2"/>
          <w:rFonts w:eastAsia="Arial"/>
          <w:sz w:val="22"/>
          <w:szCs w:val="22"/>
        </w:rPr>
        <w:t>Če</w:t>
      </w:r>
      <w:r w:rsidR="00541687" w:rsidRPr="004D223E">
        <w:rPr>
          <w:rStyle w:val="Bodytext2"/>
          <w:rFonts w:eastAsia="Arial"/>
          <w:sz w:val="22"/>
          <w:szCs w:val="22"/>
        </w:rPr>
        <w:t xml:space="preserve"> ima upravičenec pravico do odbitka davka na dodano vrednost, mora navesti stopnjo odbitnega davka in priložiti </w:t>
      </w:r>
      <w:r w:rsidR="00FE46CC" w:rsidRPr="004D223E">
        <w:rPr>
          <w:rStyle w:val="Bodytext2"/>
          <w:rFonts w:eastAsia="Arial"/>
          <w:sz w:val="22"/>
          <w:szCs w:val="22"/>
        </w:rPr>
        <w:t xml:space="preserve">potrdilo Finančne uprave Republike Slovenije. </w:t>
      </w:r>
    </w:p>
    <w:p w14:paraId="7F810517" w14:textId="13AD51CC" w:rsidR="00A92E0D" w:rsidRPr="004D223E" w:rsidRDefault="00A92E0D" w:rsidP="00615D99">
      <w:pPr>
        <w:spacing w:line="240" w:lineRule="auto"/>
        <w:rPr>
          <w:rStyle w:val="Bodytext2"/>
          <w:rFonts w:eastAsia="Arial"/>
          <w:sz w:val="22"/>
          <w:szCs w:val="22"/>
        </w:rPr>
      </w:pPr>
    </w:p>
    <w:p w14:paraId="3EB5A240" w14:textId="77777777" w:rsidR="00A92E0D" w:rsidRPr="004D223E" w:rsidRDefault="00A92E0D" w:rsidP="00A92E0D">
      <w:pPr>
        <w:rPr>
          <w:rFonts w:cs="Arial"/>
          <w:sz w:val="22"/>
          <w:szCs w:val="22"/>
          <w:lang w:eastAsia="sl-SI" w:bidi="en-US"/>
          <w14:scene3d>
            <w14:camera w14:prst="orthographicFront"/>
            <w14:lightRig w14:rig="threePt" w14:dir="t">
              <w14:rot w14:lat="0" w14:lon="0" w14:rev="0"/>
            </w14:lightRig>
          </w14:scene3d>
        </w:rPr>
      </w:pPr>
      <w:r w:rsidRPr="004D223E">
        <w:rPr>
          <w:rFonts w:cs="Arial"/>
          <w:sz w:val="22"/>
          <w:szCs w:val="22"/>
          <w:lang w:eastAsia="sl-SI" w:bidi="en-US"/>
          <w14:scene3d>
            <w14:camera w14:prst="orthographicFront"/>
            <w14:lightRig w14:rig="threePt" w14:dir="t">
              <w14:rot w14:lat="0" w14:lon="0" w14:rev="0"/>
            </w14:lightRig>
          </w14:scene3d>
        </w:rPr>
        <w:t xml:space="preserve">Glede izpolnjevanja razpisnih pogojev prijavitelj podpiše izjavo (Obrazec 2), s katero pod kazensko in materialno pravno odgovornostjo potrdi izpolnjevanje in sprejemanje razpisnih pogojev za kandidiranje na tem javnem razpisu in izpolni ostale zahtevane obrazce in priloge, v skladu z obrazcem za popolnost vloge. Enako velja za </w:t>
      </w:r>
      <w:proofErr w:type="spellStart"/>
      <w:r w:rsidRPr="004D223E">
        <w:rPr>
          <w:rFonts w:cs="Arial"/>
          <w:sz w:val="22"/>
          <w:szCs w:val="22"/>
          <w:lang w:eastAsia="sl-SI" w:bidi="en-US"/>
          <w14:scene3d>
            <w14:camera w14:prst="orthographicFront"/>
            <w14:lightRig w14:rig="threePt" w14:dir="t">
              <w14:rot w14:lat="0" w14:lon="0" w14:rev="0"/>
            </w14:lightRig>
          </w14:scene3d>
        </w:rPr>
        <w:t>konzorcijske</w:t>
      </w:r>
      <w:proofErr w:type="spellEnd"/>
      <w:r w:rsidRPr="004D223E">
        <w:rPr>
          <w:rFonts w:cs="Arial"/>
          <w:sz w:val="22"/>
          <w:szCs w:val="22"/>
          <w:lang w:eastAsia="sl-SI" w:bidi="en-US"/>
          <w14:scene3d>
            <w14:camera w14:prst="orthographicFront"/>
            <w14:lightRig w14:rig="threePt" w14:dir="t">
              <w14:rot w14:lat="0" w14:lon="0" w14:rev="0"/>
            </w14:lightRig>
          </w14:scene3d>
        </w:rPr>
        <w:t xml:space="preserve"> partnerje.</w:t>
      </w:r>
    </w:p>
    <w:p w14:paraId="591E35CF" w14:textId="77777777" w:rsidR="00A92E0D" w:rsidRPr="004D223E" w:rsidRDefault="00A92E0D" w:rsidP="00A92E0D">
      <w:pPr>
        <w:rPr>
          <w:rFonts w:cs="Arial"/>
          <w:sz w:val="22"/>
          <w:szCs w:val="22"/>
          <w:lang w:eastAsia="sl-SI" w:bidi="en-US"/>
          <w14:scene3d>
            <w14:camera w14:prst="orthographicFront"/>
            <w14:lightRig w14:rig="threePt" w14:dir="t">
              <w14:rot w14:lat="0" w14:lon="0" w14:rev="0"/>
            </w14:lightRig>
          </w14:scene3d>
        </w:rPr>
      </w:pPr>
    </w:p>
    <w:p w14:paraId="770327C1" w14:textId="56C8DFC3" w:rsidR="00A92E0D" w:rsidRPr="004D223E" w:rsidRDefault="00A92E0D" w:rsidP="00A92E0D">
      <w:pPr>
        <w:spacing w:line="240" w:lineRule="auto"/>
        <w:rPr>
          <w:rFonts w:cs="Arial"/>
          <w:sz w:val="22"/>
          <w:szCs w:val="22"/>
          <w:lang w:eastAsia="sl-SI" w:bidi="en-US"/>
          <w14:scene3d>
            <w14:camera w14:prst="orthographicFront"/>
            <w14:lightRig w14:rig="threePt" w14:dir="t">
              <w14:rot w14:lat="0" w14:lon="0" w14:rev="0"/>
            </w14:lightRig>
          </w14:scene3d>
        </w:rPr>
      </w:pPr>
      <w:r w:rsidRPr="004D223E">
        <w:rPr>
          <w:rFonts w:cs="Arial"/>
          <w:sz w:val="22"/>
          <w:szCs w:val="22"/>
          <w:lang w:eastAsia="sl-SI" w:bidi="en-US"/>
          <w14:scene3d>
            <w14:camera w14:prst="orthographicFront"/>
            <w14:lightRig w14:rig="threePt" w14:dir="t">
              <w14:rot w14:lat="0" w14:lon="0" w14:rev="0"/>
            </w14:lightRig>
          </w14:scene3d>
        </w:rPr>
        <w:t>V primeru dvoma glede izpolnjevanja pogojev, lahko ministrstvo zahteva dodatna pojasnila ali dokazila.</w:t>
      </w:r>
    </w:p>
    <w:p w14:paraId="733D1C6B" w14:textId="77777777" w:rsidR="00A92E0D" w:rsidRPr="004D223E" w:rsidRDefault="00A92E0D" w:rsidP="00A92E0D">
      <w:pPr>
        <w:spacing w:line="240" w:lineRule="auto"/>
        <w:rPr>
          <w:rFonts w:cs="Arial"/>
          <w:sz w:val="22"/>
          <w:szCs w:val="22"/>
          <w:lang w:eastAsia="sl-SI" w:bidi="en-US"/>
          <w14:scene3d>
            <w14:camera w14:prst="orthographicFront"/>
            <w14:lightRig w14:rig="threePt" w14:dir="t">
              <w14:rot w14:lat="0" w14:lon="0" w14:rev="0"/>
            </w14:lightRig>
          </w14:scene3d>
        </w:rPr>
      </w:pPr>
    </w:p>
    <w:p w14:paraId="6738D372" w14:textId="2E6FBB85" w:rsidR="00A92E0D" w:rsidRPr="004D223E" w:rsidRDefault="00A92E0D" w:rsidP="00A92E0D">
      <w:pPr>
        <w:spacing w:line="240" w:lineRule="auto"/>
        <w:rPr>
          <w:rFonts w:eastAsia="Arial" w:cs="Arial"/>
          <w:sz w:val="22"/>
          <w:szCs w:val="22"/>
        </w:rPr>
      </w:pPr>
      <w:r w:rsidRPr="004D223E">
        <w:rPr>
          <w:rFonts w:eastAsia="Arial" w:cs="Arial"/>
          <w:sz w:val="22"/>
          <w:szCs w:val="22"/>
        </w:rPr>
        <w:t xml:space="preserve">Ministrstvo za potrebe tega JR pridobi potrdila glede izpolnjevanja pogojev iz uradnih evidenc, za kar ga prijavitelj pooblašča s podpisom </w:t>
      </w:r>
      <w:r w:rsidRPr="004D223E">
        <w:rPr>
          <w:rFonts w:eastAsia="Arial" w:cs="Arial"/>
          <w:b/>
          <w:bCs/>
          <w:sz w:val="22"/>
          <w:szCs w:val="22"/>
        </w:rPr>
        <w:t>Obrazca 4</w:t>
      </w:r>
      <w:r w:rsidRPr="004D223E">
        <w:rPr>
          <w:rFonts w:eastAsia="Arial" w:cs="Arial"/>
          <w:sz w:val="22"/>
          <w:szCs w:val="22"/>
        </w:rPr>
        <w:t>.</w:t>
      </w:r>
    </w:p>
    <w:p w14:paraId="4F1903FC" w14:textId="77777777" w:rsidR="00A92E0D" w:rsidRPr="004D223E" w:rsidRDefault="00A92E0D" w:rsidP="00A92E0D">
      <w:pPr>
        <w:spacing w:line="240" w:lineRule="auto"/>
        <w:rPr>
          <w:rStyle w:val="Bodytext2"/>
          <w:rFonts w:eastAsia="Arial"/>
          <w:sz w:val="22"/>
          <w:szCs w:val="22"/>
          <w:u w:val="single"/>
        </w:rPr>
      </w:pPr>
    </w:p>
    <w:p w14:paraId="1B028DC3" w14:textId="77777777" w:rsidR="00A92E0D" w:rsidRPr="004D223E" w:rsidRDefault="00A92E0D" w:rsidP="00A92E0D">
      <w:pPr>
        <w:spacing w:line="240" w:lineRule="auto"/>
        <w:rPr>
          <w:rStyle w:val="Bodytext20"/>
          <w:rFonts w:eastAsia="Arial"/>
          <w:sz w:val="22"/>
          <w:szCs w:val="22"/>
          <w:lang w:eastAsia="sl-SI"/>
        </w:rPr>
      </w:pPr>
      <w:r w:rsidRPr="004D223E">
        <w:rPr>
          <w:rStyle w:val="Bodytext20"/>
          <w:rFonts w:eastAsia="Arial"/>
          <w:sz w:val="22"/>
          <w:szCs w:val="22"/>
          <w:lang w:eastAsia="sl-SI"/>
        </w:rPr>
        <w:t xml:space="preserve">Vsako navajanje neresničnih podatkov v predloženi ponudbi je kaznivo, ob morebitni sklenjeni pogodbi o sofinanciranju pa je tudi osnova za prekinitev le-te. Ministrstvo lahko zahteva tudi vračilo vseh ali dela že prejetih sredstev skupaj z zakonskimi obrestmi, obračunanimi od dneva nakazila do dneva vračila. Navajanje neresničnih podatkov ima za posledico materialno in kazensko odgovornost. </w:t>
      </w:r>
    </w:p>
    <w:p w14:paraId="4C0531D4" w14:textId="77777777" w:rsidR="00A92E0D" w:rsidRPr="004D223E" w:rsidRDefault="00A92E0D" w:rsidP="00A92E0D">
      <w:pPr>
        <w:spacing w:line="240" w:lineRule="auto"/>
        <w:rPr>
          <w:rStyle w:val="Bodytext20"/>
          <w:rFonts w:eastAsia="Arial"/>
          <w:sz w:val="22"/>
          <w:szCs w:val="22"/>
          <w:lang w:eastAsia="sl-SI"/>
        </w:rPr>
      </w:pPr>
    </w:p>
    <w:p w14:paraId="7E55707F" w14:textId="77777777" w:rsidR="00A92E0D" w:rsidRPr="004D223E" w:rsidRDefault="00A92E0D" w:rsidP="00A92E0D">
      <w:pPr>
        <w:spacing w:line="240" w:lineRule="auto"/>
        <w:rPr>
          <w:rFonts w:cs="Arial"/>
          <w:sz w:val="22"/>
          <w:szCs w:val="22"/>
          <w:lang w:eastAsia="sl-SI" w:bidi="en-US"/>
          <w14:scene3d>
            <w14:camera w14:prst="orthographicFront"/>
            <w14:lightRig w14:rig="threePt" w14:dir="t">
              <w14:rot w14:lat="0" w14:lon="0" w14:rev="0"/>
            </w14:lightRig>
          </w14:scene3d>
        </w:rPr>
      </w:pPr>
      <w:r w:rsidRPr="004D223E">
        <w:rPr>
          <w:rFonts w:cs="Arial"/>
          <w:sz w:val="22"/>
          <w:szCs w:val="22"/>
          <w:lang w:eastAsia="sl-SI" w:bidi="en-US"/>
          <w14:scene3d>
            <w14:camera w14:prst="orthographicFront"/>
            <w14:lightRig w14:rig="threePt" w14:dir="t">
              <w14:rot w14:lat="0" w14:lon="0" w14:rev="0"/>
            </w14:lightRig>
          </w14:scene3d>
        </w:rPr>
        <w:t>V primeru dvoma glede izpolnjevanja pogojev, lahko ministrstvo zahteva dodatna pojasnila ali dokazila.</w:t>
      </w:r>
    </w:p>
    <w:p w14:paraId="2EC9BA37" w14:textId="77777777" w:rsidR="00A92E0D" w:rsidRPr="004D223E" w:rsidRDefault="00A92E0D" w:rsidP="00A92E0D">
      <w:pPr>
        <w:spacing w:line="240" w:lineRule="auto"/>
        <w:rPr>
          <w:rStyle w:val="Bodytext20"/>
          <w:rFonts w:eastAsia="Arial"/>
          <w:sz w:val="22"/>
          <w:szCs w:val="22"/>
          <w:lang w:eastAsia="sl-SI"/>
        </w:rPr>
      </w:pPr>
    </w:p>
    <w:p w14:paraId="0BF9900C" w14:textId="5EB97A06" w:rsidR="00A92E0D" w:rsidRPr="004D223E" w:rsidRDefault="00A92E0D" w:rsidP="00A92E0D">
      <w:pPr>
        <w:spacing w:line="240" w:lineRule="auto"/>
        <w:jc w:val="left"/>
        <w:rPr>
          <w:rStyle w:val="Bodytext20"/>
          <w:rFonts w:eastAsia="Arial"/>
          <w:sz w:val="22"/>
          <w:szCs w:val="22"/>
          <w:lang w:eastAsia="sl-SI"/>
        </w:rPr>
      </w:pPr>
      <w:r w:rsidRPr="004D223E">
        <w:rPr>
          <w:rStyle w:val="Bodytext20"/>
          <w:rFonts w:eastAsia="Arial"/>
          <w:sz w:val="22"/>
          <w:szCs w:val="22"/>
          <w:lang w:eastAsia="sl-SI"/>
        </w:rPr>
        <w:t xml:space="preserve">V primeru neizpolnjevanja pogojev iz tabele </w:t>
      </w:r>
      <w:r w:rsidR="007A6692">
        <w:rPr>
          <w:rStyle w:val="Bodytext20"/>
          <w:rFonts w:eastAsia="Arial"/>
          <w:sz w:val="22"/>
          <w:szCs w:val="22"/>
          <w:lang w:eastAsia="sl-SI"/>
        </w:rPr>
        <w:t>5</w:t>
      </w:r>
      <w:r w:rsidR="00355AF0">
        <w:rPr>
          <w:rStyle w:val="Bodytext20"/>
          <w:rFonts w:eastAsia="Arial"/>
          <w:sz w:val="22"/>
          <w:szCs w:val="22"/>
          <w:lang w:eastAsia="sl-SI"/>
        </w:rPr>
        <w:t xml:space="preserve"> in </w:t>
      </w:r>
      <w:r w:rsidR="007A6692">
        <w:rPr>
          <w:rStyle w:val="Bodytext20"/>
          <w:rFonts w:eastAsia="Arial"/>
          <w:sz w:val="22"/>
          <w:szCs w:val="22"/>
          <w:lang w:eastAsia="sl-SI"/>
        </w:rPr>
        <w:t>6</w:t>
      </w:r>
      <w:r w:rsidR="00355AF0" w:rsidRPr="004D223E">
        <w:rPr>
          <w:rStyle w:val="Bodytext20"/>
          <w:rFonts w:eastAsia="Arial"/>
          <w:sz w:val="22"/>
          <w:szCs w:val="22"/>
          <w:lang w:eastAsia="sl-SI"/>
        </w:rPr>
        <w:t xml:space="preserve"> </w:t>
      </w:r>
      <w:r w:rsidRPr="004D223E">
        <w:rPr>
          <w:rStyle w:val="Bodytext20"/>
          <w:rFonts w:eastAsia="Arial"/>
          <w:sz w:val="22"/>
          <w:szCs w:val="22"/>
          <w:lang w:eastAsia="sl-SI"/>
        </w:rPr>
        <w:t>se vloga s sklepom zavrže.</w:t>
      </w:r>
    </w:p>
    <w:p w14:paraId="7B27BE1F" w14:textId="77777777" w:rsidR="00A92E0D" w:rsidRPr="004D223E" w:rsidRDefault="00A92E0D" w:rsidP="00615D99">
      <w:pPr>
        <w:spacing w:line="240" w:lineRule="auto"/>
        <w:rPr>
          <w:rStyle w:val="Bodytext2"/>
          <w:rFonts w:eastAsia="Arial"/>
          <w:sz w:val="22"/>
          <w:szCs w:val="22"/>
        </w:rPr>
      </w:pPr>
    </w:p>
    <w:p w14:paraId="0A648826" w14:textId="77777777" w:rsidR="004A4258" w:rsidRPr="004D223E" w:rsidRDefault="004A4258" w:rsidP="00615D99">
      <w:pPr>
        <w:spacing w:line="240" w:lineRule="auto"/>
        <w:rPr>
          <w:rFonts w:eastAsia="Arial" w:cs="Arial"/>
          <w:sz w:val="22"/>
          <w:szCs w:val="22"/>
          <w:shd w:val="clear" w:color="auto" w:fill="FFFFFF"/>
        </w:rPr>
      </w:pPr>
    </w:p>
    <w:p w14:paraId="498F255D" w14:textId="77777777" w:rsidR="00AC1765" w:rsidRDefault="00AC1765" w:rsidP="00615D99">
      <w:pPr>
        <w:spacing w:line="240" w:lineRule="auto"/>
        <w:rPr>
          <w:rStyle w:val="Bodytext20"/>
          <w:rFonts w:eastAsia="Arial"/>
          <w:sz w:val="22"/>
          <w:szCs w:val="22"/>
          <w:lang w:eastAsia="sl-SI"/>
        </w:rPr>
        <w:sectPr w:rsidR="00AC1765" w:rsidSect="008952A2">
          <w:footerReference w:type="default" r:id="rId15"/>
          <w:headerReference w:type="first" r:id="rId16"/>
          <w:footerReference w:type="first" r:id="rId17"/>
          <w:pgSz w:w="11900" w:h="16840" w:code="9"/>
          <w:pgMar w:top="1134" w:right="1701" w:bottom="1134" w:left="1418" w:header="254" w:footer="794" w:gutter="0"/>
          <w:cols w:space="708"/>
          <w:docGrid w:linePitch="272"/>
        </w:sectPr>
      </w:pPr>
    </w:p>
    <w:p w14:paraId="12312A8A" w14:textId="70E94ED8" w:rsidR="002F31E4" w:rsidRPr="004D223E" w:rsidRDefault="00145C5C" w:rsidP="00516241">
      <w:pPr>
        <w:pStyle w:val="Naslov1"/>
      </w:pPr>
      <w:bookmarkStart w:id="9" w:name="_Toc461804653"/>
      <w:bookmarkStart w:id="10" w:name="_Toc461804797"/>
      <w:bookmarkStart w:id="11" w:name="_Toc467582392"/>
      <w:r w:rsidRPr="004D223E">
        <w:lastRenderedPageBreak/>
        <w:t xml:space="preserve">Merila za izbor </w:t>
      </w:r>
      <w:bookmarkEnd w:id="9"/>
      <w:bookmarkEnd w:id="10"/>
      <w:bookmarkEnd w:id="11"/>
    </w:p>
    <w:p w14:paraId="0339B106" w14:textId="77777777" w:rsidR="002F31E4" w:rsidRPr="004D223E" w:rsidRDefault="002F31E4" w:rsidP="00516241">
      <w:pPr>
        <w:pStyle w:val="Naslov1"/>
        <w:numPr>
          <w:ilvl w:val="0"/>
          <w:numId w:val="0"/>
        </w:numPr>
        <w:ind w:left="720"/>
      </w:pPr>
    </w:p>
    <w:p w14:paraId="2D15625C" w14:textId="4F36505E" w:rsidR="00DB7382" w:rsidRPr="004D223E" w:rsidRDefault="002F31E4" w:rsidP="00615D99">
      <w:pPr>
        <w:pStyle w:val="Brezrazmikov"/>
        <w:jc w:val="both"/>
        <w:rPr>
          <w:rFonts w:eastAsia="Arial" w:cs="Arial"/>
          <w:color w:val="auto"/>
          <w:sz w:val="22"/>
          <w:szCs w:val="22"/>
        </w:rPr>
      </w:pPr>
      <w:r w:rsidRPr="004D223E">
        <w:rPr>
          <w:rFonts w:eastAsia="Arial" w:cs="Arial"/>
          <w:color w:val="auto"/>
          <w:sz w:val="22"/>
          <w:szCs w:val="22"/>
        </w:rPr>
        <w:t xml:space="preserve">Prijave, za katere bo ugotovljeno, da izpolnjujejo vse formalne pogoje v skladu z določbami </w:t>
      </w:r>
      <w:r w:rsidR="00F42C51" w:rsidRPr="004D223E">
        <w:rPr>
          <w:rFonts w:eastAsia="Arial" w:cs="Arial"/>
          <w:color w:val="auto"/>
          <w:sz w:val="22"/>
          <w:szCs w:val="22"/>
        </w:rPr>
        <w:t>J</w:t>
      </w:r>
      <w:r w:rsidR="000650BF" w:rsidRPr="004D223E">
        <w:rPr>
          <w:rFonts w:eastAsia="Arial" w:cs="Arial"/>
          <w:color w:val="auto"/>
          <w:sz w:val="22"/>
          <w:szCs w:val="22"/>
        </w:rPr>
        <w:t>R</w:t>
      </w:r>
      <w:r w:rsidRPr="004D223E">
        <w:rPr>
          <w:rFonts w:eastAsia="Arial" w:cs="Arial"/>
          <w:color w:val="auto"/>
          <w:sz w:val="22"/>
          <w:szCs w:val="22"/>
        </w:rPr>
        <w:t>, bo</w:t>
      </w:r>
      <w:r w:rsidR="00930F0D" w:rsidRPr="004D223E">
        <w:rPr>
          <w:rFonts w:eastAsia="Arial" w:cs="Arial"/>
          <w:color w:val="auto"/>
          <w:sz w:val="22"/>
          <w:szCs w:val="22"/>
        </w:rPr>
        <w:t xml:space="preserve"> </w:t>
      </w:r>
      <w:r w:rsidR="00FC52C7" w:rsidRPr="004D223E">
        <w:rPr>
          <w:rFonts w:eastAsia="Arial" w:cs="Arial"/>
          <w:color w:val="auto"/>
          <w:sz w:val="22"/>
          <w:szCs w:val="22"/>
        </w:rPr>
        <w:t>na osnovi navedb iz prijavnice (</w:t>
      </w:r>
      <w:r w:rsidR="00054DAF" w:rsidRPr="004D223E">
        <w:rPr>
          <w:rFonts w:eastAsia="Arial" w:cs="Arial"/>
          <w:color w:val="auto"/>
          <w:sz w:val="22"/>
          <w:szCs w:val="22"/>
        </w:rPr>
        <w:t>O</w:t>
      </w:r>
      <w:r w:rsidR="00FC52C7" w:rsidRPr="004D223E">
        <w:rPr>
          <w:rFonts w:eastAsia="Arial" w:cs="Arial"/>
          <w:color w:val="auto"/>
          <w:sz w:val="22"/>
          <w:szCs w:val="22"/>
        </w:rPr>
        <w:t xml:space="preserve">brazec 1) </w:t>
      </w:r>
      <w:r w:rsidR="00930F0D" w:rsidRPr="004D223E">
        <w:rPr>
          <w:rFonts w:eastAsia="Arial" w:cs="Arial"/>
          <w:color w:val="auto"/>
          <w:sz w:val="22"/>
          <w:szCs w:val="22"/>
        </w:rPr>
        <w:t>ocenila</w:t>
      </w:r>
      <w:r w:rsidR="001E2D3E" w:rsidRPr="004D223E">
        <w:rPr>
          <w:rFonts w:eastAsia="Arial" w:cs="Arial"/>
          <w:color w:val="auto"/>
          <w:sz w:val="22"/>
          <w:szCs w:val="22"/>
        </w:rPr>
        <w:t xml:space="preserve"> komisija </w:t>
      </w:r>
      <w:r w:rsidRPr="004D223E">
        <w:rPr>
          <w:rFonts w:eastAsia="Arial" w:cs="Arial"/>
          <w:color w:val="auto"/>
          <w:sz w:val="22"/>
          <w:szCs w:val="22"/>
        </w:rPr>
        <w:t xml:space="preserve">za vodenje postopka </w:t>
      </w:r>
      <w:r w:rsidR="00E70A76" w:rsidRPr="004D223E">
        <w:rPr>
          <w:rFonts w:eastAsia="Arial" w:cs="Arial"/>
          <w:color w:val="auto"/>
          <w:sz w:val="22"/>
          <w:szCs w:val="22"/>
        </w:rPr>
        <w:t>J</w:t>
      </w:r>
      <w:r w:rsidR="000650BF" w:rsidRPr="004D223E">
        <w:rPr>
          <w:rFonts w:eastAsia="Arial" w:cs="Arial"/>
          <w:color w:val="auto"/>
          <w:sz w:val="22"/>
          <w:szCs w:val="22"/>
        </w:rPr>
        <w:t>R</w:t>
      </w:r>
      <w:r w:rsidRPr="004D223E">
        <w:rPr>
          <w:rFonts w:eastAsia="Arial" w:cs="Arial"/>
          <w:color w:val="auto"/>
          <w:sz w:val="22"/>
          <w:szCs w:val="22"/>
        </w:rPr>
        <w:t xml:space="preserve"> za izbor operacij</w:t>
      </w:r>
      <w:r w:rsidR="008D7C46" w:rsidRPr="004D223E">
        <w:rPr>
          <w:rFonts w:eastAsia="Arial" w:cs="Arial"/>
          <w:color w:val="auto"/>
          <w:sz w:val="22"/>
          <w:szCs w:val="22"/>
        </w:rPr>
        <w:t xml:space="preserve">e </w:t>
      </w:r>
      <w:r w:rsidR="000953F5" w:rsidRPr="004D223E">
        <w:rPr>
          <w:rFonts w:eastAsia="Arial" w:cs="Arial"/>
          <w:color w:val="auto"/>
          <w:sz w:val="22"/>
          <w:szCs w:val="22"/>
        </w:rPr>
        <w:t>»</w:t>
      </w:r>
      <w:r w:rsidR="00054DAF" w:rsidRPr="004D223E">
        <w:rPr>
          <w:rFonts w:eastAsia="Arial" w:cs="Arial"/>
          <w:color w:val="auto"/>
          <w:sz w:val="22"/>
          <w:szCs w:val="22"/>
        </w:rPr>
        <w:t>E-oskrba na domu</w:t>
      </w:r>
      <w:r w:rsidR="000953F5" w:rsidRPr="004D223E">
        <w:rPr>
          <w:rFonts w:eastAsia="Arial" w:cs="Arial"/>
          <w:color w:val="auto"/>
          <w:sz w:val="22"/>
          <w:szCs w:val="22"/>
        </w:rPr>
        <w:t>«</w:t>
      </w:r>
      <w:r w:rsidR="00930F0D" w:rsidRPr="004D223E">
        <w:rPr>
          <w:rFonts w:eastAsia="Arial" w:cs="Arial"/>
          <w:color w:val="auto"/>
          <w:sz w:val="22"/>
          <w:szCs w:val="22"/>
        </w:rPr>
        <w:t>.</w:t>
      </w:r>
      <w:r w:rsidR="00881571" w:rsidRPr="004D223E">
        <w:rPr>
          <w:rFonts w:eastAsia="Arial" w:cs="Arial"/>
          <w:color w:val="auto"/>
          <w:sz w:val="22"/>
          <w:szCs w:val="22"/>
        </w:rPr>
        <w:t xml:space="preserve"> Izbran bo prijavitelj, ki bo dosegel najvišje število točk v skladu s tabelo </w:t>
      </w:r>
      <w:r w:rsidR="007A6692">
        <w:rPr>
          <w:rFonts w:eastAsia="Arial" w:cs="Arial"/>
          <w:color w:val="auto"/>
          <w:sz w:val="22"/>
          <w:szCs w:val="22"/>
        </w:rPr>
        <w:t>7</w:t>
      </w:r>
      <w:r w:rsidR="00881571" w:rsidRPr="004D223E">
        <w:rPr>
          <w:rFonts w:eastAsia="Arial" w:cs="Arial"/>
          <w:color w:val="auto"/>
          <w:sz w:val="22"/>
          <w:szCs w:val="22"/>
        </w:rPr>
        <w:t>.</w:t>
      </w:r>
    </w:p>
    <w:p w14:paraId="02B95764" w14:textId="77777777" w:rsidR="00145C5C" w:rsidRPr="004D223E" w:rsidRDefault="00145C5C" w:rsidP="00615D99">
      <w:pPr>
        <w:pStyle w:val="Brezrazmikov"/>
        <w:jc w:val="both"/>
        <w:rPr>
          <w:rFonts w:eastAsia="Arial" w:cs="Arial"/>
          <w:color w:val="auto"/>
          <w:sz w:val="22"/>
          <w:szCs w:val="22"/>
        </w:rPr>
      </w:pPr>
    </w:p>
    <w:p w14:paraId="14747D79" w14:textId="56EF163D" w:rsidR="00595D9F" w:rsidRPr="004D223E" w:rsidRDefault="00054DAF" w:rsidP="00615D99">
      <w:pPr>
        <w:pStyle w:val="Napis"/>
        <w:spacing w:after="0"/>
        <w:rPr>
          <w:rFonts w:cs="Arial"/>
          <w:color w:val="auto"/>
          <w:sz w:val="22"/>
          <w:szCs w:val="22"/>
        </w:rPr>
      </w:pPr>
      <w:r w:rsidRPr="004D223E">
        <w:rPr>
          <w:rFonts w:cs="Arial"/>
          <w:color w:val="auto"/>
          <w:sz w:val="22"/>
          <w:szCs w:val="22"/>
        </w:rPr>
        <w:t xml:space="preserve">Tabela </w:t>
      </w:r>
      <w:r w:rsidR="007A6692">
        <w:rPr>
          <w:rFonts w:cs="Arial"/>
          <w:color w:val="auto"/>
          <w:sz w:val="22"/>
          <w:szCs w:val="22"/>
        </w:rPr>
        <w:t>7</w:t>
      </w:r>
      <w:r w:rsidR="009D4B50" w:rsidRPr="004D223E">
        <w:rPr>
          <w:rFonts w:cs="Arial"/>
          <w:color w:val="auto"/>
          <w:sz w:val="22"/>
          <w:szCs w:val="22"/>
        </w:rPr>
        <w:t xml:space="preserve">: </w:t>
      </w:r>
      <w:r w:rsidR="00541687" w:rsidRPr="004D223E">
        <w:rPr>
          <w:rFonts w:cs="Arial"/>
          <w:color w:val="auto"/>
          <w:sz w:val="22"/>
          <w:szCs w:val="22"/>
        </w:rPr>
        <w:t>M</w:t>
      </w:r>
      <w:r w:rsidR="00413FF9" w:rsidRPr="004D223E">
        <w:rPr>
          <w:rFonts w:cs="Arial"/>
          <w:color w:val="auto"/>
          <w:sz w:val="22"/>
          <w:szCs w:val="22"/>
        </w:rPr>
        <w:t>erila za ocenjevanje</w:t>
      </w:r>
    </w:p>
    <w:p w14:paraId="56EE9225" w14:textId="77777777" w:rsidR="00AC1765" w:rsidRDefault="00AC1765" w:rsidP="00615D99">
      <w:pPr>
        <w:shd w:val="clear" w:color="auto" w:fill="FFFFFF"/>
        <w:spacing w:line="240" w:lineRule="auto"/>
        <w:rPr>
          <w:rFonts w:eastAsia="Arial" w:cs="Arial"/>
          <w:b/>
          <w:bCs/>
          <w:sz w:val="22"/>
          <w:szCs w:val="22"/>
        </w:rPr>
      </w:pPr>
    </w:p>
    <w:tbl>
      <w:tblPr>
        <w:tblW w:w="47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79"/>
        <w:gridCol w:w="6130"/>
        <w:gridCol w:w="1102"/>
        <w:gridCol w:w="4533"/>
      </w:tblGrid>
      <w:tr w:rsidR="00A17309" w:rsidRPr="004D223E" w14:paraId="0F8FCF48" w14:textId="77777777" w:rsidTr="0051176E">
        <w:trPr>
          <w:trHeight w:val="47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63237B4" w14:textId="77777777" w:rsidR="00A17309" w:rsidRPr="004D223E" w:rsidRDefault="00A17309" w:rsidP="00C5620A">
            <w:pPr>
              <w:pStyle w:val="Odstavekseznama"/>
              <w:spacing w:line="240" w:lineRule="auto"/>
              <w:ind w:left="360" w:hanging="360"/>
              <w:contextualSpacing/>
              <w:rPr>
                <w:rFonts w:cs="Arial"/>
                <w:b/>
                <w:sz w:val="22"/>
                <w:szCs w:val="22"/>
              </w:rPr>
            </w:pPr>
            <w:r w:rsidRPr="004D223E">
              <w:rPr>
                <w:rFonts w:cs="Arial"/>
                <w:b/>
                <w:sz w:val="22"/>
                <w:szCs w:val="22"/>
              </w:rPr>
              <w:t>MERILA ZA IZBOR PROJEKTOV</w:t>
            </w:r>
          </w:p>
        </w:tc>
      </w:tr>
      <w:tr w:rsidR="0051176E" w:rsidRPr="004D223E" w14:paraId="7DA2DE50" w14:textId="77777777" w:rsidTr="00EB4D57">
        <w:trPr>
          <w:trHeight w:val="797"/>
          <w:jc w:val="center"/>
        </w:trPr>
        <w:tc>
          <w:tcPr>
            <w:tcW w:w="2949" w:type="pct"/>
            <w:gridSpan w:val="2"/>
            <w:shd w:val="clear" w:color="auto" w:fill="DEEAF6" w:themeFill="accent1" w:themeFillTint="33"/>
            <w:hideMark/>
          </w:tcPr>
          <w:p w14:paraId="1B0FBD4C" w14:textId="029AA1C7" w:rsidR="0051176E" w:rsidRPr="004D223E" w:rsidRDefault="0051176E" w:rsidP="00C5620A">
            <w:pPr>
              <w:rPr>
                <w:rFonts w:cs="Arial"/>
                <w:sz w:val="22"/>
                <w:szCs w:val="22"/>
              </w:rPr>
            </w:pPr>
            <w:r w:rsidRPr="004D223E">
              <w:rPr>
                <w:rFonts w:cs="Arial"/>
                <w:sz w:val="22"/>
                <w:szCs w:val="22"/>
              </w:rPr>
              <w:t>Merila</w:t>
            </w:r>
          </w:p>
        </w:tc>
        <w:tc>
          <w:tcPr>
            <w:tcW w:w="401" w:type="pct"/>
            <w:shd w:val="clear" w:color="auto" w:fill="DEEAF6" w:themeFill="accent1" w:themeFillTint="33"/>
            <w:hideMark/>
          </w:tcPr>
          <w:p w14:paraId="69E7BD97" w14:textId="4C468A0D" w:rsidR="0051176E" w:rsidRPr="004D223E" w:rsidRDefault="0051176E" w:rsidP="00C5620A">
            <w:pPr>
              <w:rPr>
                <w:rFonts w:cs="Arial"/>
                <w:sz w:val="22"/>
                <w:szCs w:val="22"/>
              </w:rPr>
            </w:pPr>
            <w:r w:rsidRPr="004D223E">
              <w:rPr>
                <w:rFonts w:cs="Arial"/>
                <w:sz w:val="22"/>
                <w:szCs w:val="22"/>
              </w:rPr>
              <w:t xml:space="preserve">Možno število točk </w:t>
            </w:r>
          </w:p>
        </w:tc>
        <w:tc>
          <w:tcPr>
            <w:tcW w:w="1650" w:type="pct"/>
            <w:shd w:val="clear" w:color="auto" w:fill="DEEAF6" w:themeFill="accent1" w:themeFillTint="33"/>
            <w:hideMark/>
          </w:tcPr>
          <w:p w14:paraId="7A613107" w14:textId="77777777" w:rsidR="0051176E" w:rsidRPr="004D223E" w:rsidRDefault="0051176E" w:rsidP="00C5620A">
            <w:pPr>
              <w:rPr>
                <w:rFonts w:cs="Arial"/>
                <w:sz w:val="22"/>
                <w:szCs w:val="22"/>
              </w:rPr>
            </w:pPr>
            <w:r w:rsidRPr="004D223E">
              <w:rPr>
                <w:rFonts w:cs="Arial"/>
                <w:sz w:val="22"/>
                <w:szCs w:val="22"/>
              </w:rPr>
              <w:t>Pojasnilo</w:t>
            </w:r>
          </w:p>
        </w:tc>
      </w:tr>
      <w:tr w:rsidR="00C5620A" w:rsidRPr="004D223E" w14:paraId="39A43716" w14:textId="77777777" w:rsidTr="0051176E">
        <w:trPr>
          <w:trHeight w:val="470"/>
          <w:jc w:val="center"/>
        </w:trPr>
        <w:tc>
          <w:tcPr>
            <w:tcW w:w="5000" w:type="pct"/>
            <w:gridSpan w:val="4"/>
            <w:shd w:val="clear" w:color="auto" w:fill="DEEAF6" w:themeFill="accent1" w:themeFillTint="33"/>
            <w:hideMark/>
          </w:tcPr>
          <w:p w14:paraId="638C7BE9" w14:textId="3CF70003" w:rsidR="00C5620A" w:rsidRPr="004D223E" w:rsidRDefault="00C5620A" w:rsidP="002F20E3">
            <w:pPr>
              <w:pStyle w:val="Odstavekseznama"/>
              <w:numPr>
                <w:ilvl w:val="0"/>
                <w:numId w:val="16"/>
              </w:numPr>
              <w:spacing w:line="240" w:lineRule="auto"/>
              <w:contextualSpacing/>
              <w:rPr>
                <w:rFonts w:cs="Arial"/>
                <w:b/>
                <w:sz w:val="22"/>
                <w:szCs w:val="22"/>
              </w:rPr>
            </w:pPr>
            <w:r w:rsidRPr="004D223E">
              <w:rPr>
                <w:rFonts w:cs="Arial"/>
                <w:b/>
                <w:sz w:val="22"/>
                <w:szCs w:val="22"/>
              </w:rPr>
              <w:t xml:space="preserve">Merilo: USTREZNOST </w:t>
            </w:r>
            <w:r w:rsidR="00823D64">
              <w:rPr>
                <w:rFonts w:cs="Arial"/>
                <w:b/>
                <w:sz w:val="22"/>
                <w:szCs w:val="22"/>
                <w:lang w:val="sl-SI"/>
              </w:rPr>
              <w:t>OPERACIJE</w:t>
            </w:r>
            <w:r w:rsidRPr="004D223E">
              <w:rPr>
                <w:rFonts w:cs="Arial"/>
                <w:b/>
                <w:sz w:val="22"/>
                <w:szCs w:val="22"/>
              </w:rPr>
              <w:t xml:space="preserve"> (največ </w:t>
            </w:r>
            <w:r w:rsidR="0096274D">
              <w:rPr>
                <w:rFonts w:cs="Arial"/>
                <w:b/>
                <w:sz w:val="22"/>
                <w:szCs w:val="22"/>
                <w:lang w:val="sl-SI"/>
              </w:rPr>
              <w:t>15</w:t>
            </w:r>
            <w:r w:rsidR="0096274D" w:rsidRPr="004D223E">
              <w:rPr>
                <w:rFonts w:cs="Arial"/>
                <w:b/>
                <w:sz w:val="22"/>
                <w:szCs w:val="22"/>
              </w:rPr>
              <w:t xml:space="preserve"> </w:t>
            </w:r>
            <w:r w:rsidRPr="004D223E">
              <w:rPr>
                <w:rFonts w:cs="Arial"/>
                <w:b/>
                <w:sz w:val="22"/>
                <w:szCs w:val="22"/>
              </w:rPr>
              <w:t>točk)</w:t>
            </w:r>
          </w:p>
          <w:p w14:paraId="1F7A8099" w14:textId="7CC1A9FD" w:rsidR="00C5620A" w:rsidRPr="004D223E" w:rsidRDefault="00C5620A" w:rsidP="00C5620A">
            <w:pPr>
              <w:rPr>
                <w:rFonts w:cs="Arial"/>
                <w:sz w:val="22"/>
                <w:szCs w:val="22"/>
                <w:lang w:eastAsia="sl-SI"/>
              </w:rPr>
            </w:pPr>
            <w:r w:rsidRPr="004D223E">
              <w:rPr>
                <w:rFonts w:cs="Arial"/>
                <w:sz w:val="22"/>
                <w:szCs w:val="22"/>
                <w:lang w:eastAsia="sl-SI"/>
              </w:rPr>
              <w:t>Ustreznost</w:t>
            </w:r>
            <w:r w:rsidR="00823D64">
              <w:rPr>
                <w:rFonts w:cs="Arial"/>
                <w:sz w:val="22"/>
                <w:szCs w:val="22"/>
                <w:lang w:eastAsia="sl-SI"/>
              </w:rPr>
              <w:t xml:space="preserve"> operacije in</w:t>
            </w:r>
            <w:r w:rsidRPr="004D223E">
              <w:rPr>
                <w:rFonts w:cs="Arial"/>
                <w:sz w:val="22"/>
                <w:szCs w:val="22"/>
                <w:lang w:eastAsia="sl-SI"/>
              </w:rPr>
              <w:t xml:space="preserve"> sestave konzorcija za izvedbo projekta: upoštevanje pogoj za obveznega </w:t>
            </w:r>
            <w:proofErr w:type="spellStart"/>
            <w:r w:rsidRPr="004D223E">
              <w:rPr>
                <w:rFonts w:cs="Arial"/>
                <w:sz w:val="22"/>
                <w:szCs w:val="22"/>
                <w:lang w:eastAsia="sl-SI"/>
              </w:rPr>
              <w:t>konzorcijskega</w:t>
            </w:r>
            <w:proofErr w:type="spellEnd"/>
            <w:r w:rsidRPr="004D223E">
              <w:rPr>
                <w:rFonts w:cs="Arial"/>
                <w:sz w:val="22"/>
                <w:szCs w:val="22"/>
                <w:lang w:eastAsia="sl-SI"/>
              </w:rPr>
              <w:t xml:space="preserve"> partnerja, pokritost storitev, informiranje in promocija</w:t>
            </w:r>
          </w:p>
        </w:tc>
      </w:tr>
      <w:tr w:rsidR="0051176E" w:rsidRPr="004D223E" w14:paraId="25A83011" w14:textId="77777777" w:rsidTr="00714FD5">
        <w:trPr>
          <w:trHeight w:val="470"/>
          <w:jc w:val="center"/>
        </w:trPr>
        <w:tc>
          <w:tcPr>
            <w:tcW w:w="720" w:type="pct"/>
            <w:vMerge w:val="restart"/>
          </w:tcPr>
          <w:p w14:paraId="6BE22819" w14:textId="2BD6F92E" w:rsidR="0051176E" w:rsidRPr="004D223E" w:rsidRDefault="0051176E" w:rsidP="00714FD5">
            <w:pPr>
              <w:pStyle w:val="Odstavekseznama"/>
              <w:numPr>
                <w:ilvl w:val="1"/>
                <w:numId w:val="16"/>
              </w:numPr>
              <w:tabs>
                <w:tab w:val="left" w:pos="0"/>
                <w:tab w:val="left" w:pos="447"/>
              </w:tabs>
              <w:spacing w:line="240" w:lineRule="auto"/>
              <w:ind w:left="447" w:hanging="447"/>
              <w:contextualSpacing/>
              <w:jc w:val="left"/>
              <w:rPr>
                <w:rFonts w:cs="Arial"/>
                <w:b/>
                <w:sz w:val="22"/>
                <w:szCs w:val="22"/>
              </w:rPr>
            </w:pPr>
            <w:r w:rsidRPr="00714FD5">
              <w:rPr>
                <w:rFonts w:eastAsia="MS Mincho" w:cs="Arial"/>
                <w:b/>
                <w:sz w:val="22"/>
                <w:szCs w:val="22"/>
                <w:lang w:val="sl-SI"/>
              </w:rPr>
              <w:t>Vloga partnerjev v konzorciju in zmožnost za uspešno izvedbo operacije</w:t>
            </w:r>
          </w:p>
        </w:tc>
        <w:tc>
          <w:tcPr>
            <w:tcW w:w="2229" w:type="pct"/>
            <w:hideMark/>
          </w:tcPr>
          <w:p w14:paraId="5E293081" w14:textId="7122222A" w:rsidR="0051176E" w:rsidRPr="004D223E" w:rsidRDefault="0051176E" w:rsidP="00C5620A">
            <w:pPr>
              <w:rPr>
                <w:rFonts w:cs="Arial"/>
                <w:sz w:val="22"/>
                <w:szCs w:val="22"/>
              </w:rPr>
            </w:pPr>
            <w:r w:rsidRPr="004D223E">
              <w:rPr>
                <w:rFonts w:cs="Arial"/>
                <w:sz w:val="22"/>
                <w:szCs w:val="22"/>
              </w:rPr>
              <w:t xml:space="preserve">Jasno je opredeljena vloga vsakega posameznega partnerja, njegova kadrovska in vsebinska zmožnost za uspešno izvedbo projekta. </w:t>
            </w:r>
            <w:r>
              <w:rPr>
                <w:rFonts w:cs="Arial"/>
                <w:sz w:val="22"/>
                <w:szCs w:val="22"/>
              </w:rPr>
              <w:t>Pripravljen p</w:t>
            </w:r>
            <w:r w:rsidRPr="004D223E">
              <w:rPr>
                <w:rFonts w:cs="Arial"/>
                <w:sz w:val="22"/>
                <w:szCs w:val="22"/>
              </w:rPr>
              <w:t>rojekt</w:t>
            </w:r>
            <w:r>
              <w:rPr>
                <w:rFonts w:cs="Arial"/>
                <w:sz w:val="22"/>
                <w:szCs w:val="22"/>
              </w:rPr>
              <w:t xml:space="preserve"> prijavitelja</w:t>
            </w:r>
            <w:r w:rsidRPr="004D223E">
              <w:rPr>
                <w:rFonts w:cs="Arial"/>
                <w:sz w:val="22"/>
                <w:szCs w:val="22"/>
              </w:rPr>
              <w:t xml:space="preserve"> zagotavlja </w:t>
            </w:r>
            <w:r>
              <w:rPr>
                <w:rFonts w:cs="Arial"/>
                <w:sz w:val="22"/>
                <w:szCs w:val="22"/>
              </w:rPr>
              <w:t xml:space="preserve">pogoje za </w:t>
            </w:r>
            <w:r w:rsidRPr="004D223E">
              <w:rPr>
                <w:rFonts w:cs="Arial"/>
                <w:sz w:val="22"/>
                <w:szCs w:val="22"/>
              </w:rPr>
              <w:t>kakovostn</w:t>
            </w:r>
            <w:r>
              <w:rPr>
                <w:rFonts w:cs="Arial"/>
                <w:sz w:val="22"/>
                <w:szCs w:val="22"/>
              </w:rPr>
              <w:t>o</w:t>
            </w:r>
            <w:r w:rsidRPr="004D223E">
              <w:rPr>
                <w:rFonts w:cs="Arial"/>
                <w:sz w:val="22"/>
                <w:szCs w:val="22"/>
              </w:rPr>
              <w:t xml:space="preserve"> izvedbo</w:t>
            </w:r>
            <w:r>
              <w:rPr>
                <w:rFonts w:cs="Arial"/>
                <w:sz w:val="22"/>
                <w:szCs w:val="22"/>
              </w:rPr>
              <w:t xml:space="preserve"> projekta</w:t>
            </w:r>
            <w:r w:rsidRPr="004D223E">
              <w:rPr>
                <w:rFonts w:cs="Arial"/>
                <w:sz w:val="22"/>
                <w:szCs w:val="22"/>
              </w:rPr>
              <w:t>.</w:t>
            </w:r>
          </w:p>
        </w:tc>
        <w:tc>
          <w:tcPr>
            <w:tcW w:w="401" w:type="pct"/>
            <w:vAlign w:val="center"/>
            <w:hideMark/>
          </w:tcPr>
          <w:p w14:paraId="6D36B494" w14:textId="3C5E404B" w:rsidR="0051176E" w:rsidRPr="004D223E" w:rsidRDefault="0051176E" w:rsidP="00C5620A">
            <w:pPr>
              <w:jc w:val="center"/>
              <w:rPr>
                <w:rFonts w:cs="Arial"/>
                <w:sz w:val="22"/>
                <w:szCs w:val="22"/>
              </w:rPr>
            </w:pPr>
            <w:r w:rsidRPr="004D223E">
              <w:rPr>
                <w:rFonts w:cs="Arial"/>
                <w:sz w:val="22"/>
                <w:szCs w:val="22"/>
              </w:rPr>
              <w:t>10 točk</w:t>
            </w:r>
          </w:p>
        </w:tc>
        <w:tc>
          <w:tcPr>
            <w:tcW w:w="1650" w:type="pct"/>
            <w:vMerge w:val="restart"/>
            <w:hideMark/>
          </w:tcPr>
          <w:p w14:paraId="1D7ED46E" w14:textId="31212919" w:rsidR="0051176E" w:rsidRPr="004D223E" w:rsidRDefault="0051176E" w:rsidP="00C5620A">
            <w:pPr>
              <w:rPr>
                <w:rFonts w:cs="Arial"/>
                <w:sz w:val="22"/>
                <w:szCs w:val="22"/>
              </w:rPr>
            </w:pPr>
            <w:r w:rsidRPr="004D223E">
              <w:rPr>
                <w:rFonts w:cs="Arial"/>
                <w:sz w:val="22"/>
                <w:szCs w:val="22"/>
              </w:rPr>
              <w:t xml:space="preserve">Iz prijave mora biti razvidna predstavitev partnerjev v konzorciju. Za vsakega partnerja mora biti opredeljena njegova </w:t>
            </w:r>
            <w:r>
              <w:rPr>
                <w:rFonts w:cs="Arial"/>
                <w:sz w:val="22"/>
                <w:szCs w:val="22"/>
              </w:rPr>
              <w:t>vloga</w:t>
            </w:r>
            <w:r w:rsidRPr="004D223E">
              <w:rPr>
                <w:rFonts w:cs="Arial"/>
                <w:sz w:val="22"/>
                <w:szCs w:val="22"/>
              </w:rPr>
              <w:t xml:space="preserve"> v projektu, možnost izvedbe in kadrovske </w:t>
            </w:r>
            <w:r>
              <w:rPr>
                <w:rFonts w:cs="Arial"/>
                <w:sz w:val="22"/>
                <w:szCs w:val="22"/>
              </w:rPr>
              <w:t>zmogljivosti</w:t>
            </w:r>
            <w:r w:rsidRPr="004D223E">
              <w:rPr>
                <w:rFonts w:cs="Arial"/>
                <w:sz w:val="22"/>
                <w:szCs w:val="22"/>
              </w:rPr>
              <w:t xml:space="preserve"> za izvedbo. </w:t>
            </w:r>
          </w:p>
        </w:tc>
      </w:tr>
      <w:tr w:rsidR="0051176E" w:rsidRPr="004D223E" w14:paraId="5995473B" w14:textId="77777777" w:rsidTr="00714FD5">
        <w:trPr>
          <w:trHeight w:val="470"/>
          <w:jc w:val="center"/>
        </w:trPr>
        <w:tc>
          <w:tcPr>
            <w:tcW w:w="720" w:type="pct"/>
            <w:vMerge/>
            <w:vAlign w:val="center"/>
            <w:hideMark/>
          </w:tcPr>
          <w:p w14:paraId="4048C72E" w14:textId="77777777" w:rsidR="0051176E" w:rsidRPr="004D223E" w:rsidRDefault="0051176E" w:rsidP="00EB4D57">
            <w:pPr>
              <w:jc w:val="left"/>
              <w:rPr>
                <w:rFonts w:cs="Arial"/>
                <w:sz w:val="22"/>
                <w:szCs w:val="22"/>
                <w:lang w:eastAsia="sl-SI"/>
              </w:rPr>
            </w:pPr>
          </w:p>
        </w:tc>
        <w:tc>
          <w:tcPr>
            <w:tcW w:w="2229" w:type="pct"/>
            <w:hideMark/>
          </w:tcPr>
          <w:p w14:paraId="430E02BB" w14:textId="6032760D" w:rsidR="0051176E" w:rsidRPr="004D223E" w:rsidRDefault="0051176E" w:rsidP="00C5620A">
            <w:pPr>
              <w:rPr>
                <w:rFonts w:cs="Arial"/>
                <w:sz w:val="22"/>
                <w:szCs w:val="22"/>
              </w:rPr>
            </w:pPr>
            <w:r w:rsidRPr="004D223E">
              <w:rPr>
                <w:rFonts w:cs="Arial"/>
                <w:sz w:val="22"/>
                <w:szCs w:val="22"/>
              </w:rPr>
              <w:t xml:space="preserve">Vloga vsakega posameznega partnerja ni jasno opredeljena. </w:t>
            </w:r>
            <w:r>
              <w:rPr>
                <w:rFonts w:cs="Arial"/>
                <w:sz w:val="22"/>
                <w:szCs w:val="22"/>
              </w:rPr>
              <w:t>Pripravljen p</w:t>
            </w:r>
            <w:r w:rsidRPr="004D223E">
              <w:rPr>
                <w:rFonts w:cs="Arial"/>
                <w:sz w:val="22"/>
                <w:szCs w:val="22"/>
              </w:rPr>
              <w:t>rojekt</w:t>
            </w:r>
            <w:r>
              <w:rPr>
                <w:rFonts w:cs="Arial"/>
                <w:sz w:val="22"/>
                <w:szCs w:val="22"/>
              </w:rPr>
              <w:t xml:space="preserve"> prijavitelja</w:t>
            </w:r>
            <w:r w:rsidRPr="004D223E">
              <w:rPr>
                <w:rFonts w:cs="Arial"/>
                <w:sz w:val="22"/>
                <w:szCs w:val="22"/>
              </w:rPr>
              <w:t xml:space="preserve"> </w:t>
            </w:r>
            <w:r>
              <w:rPr>
                <w:rFonts w:cs="Arial"/>
                <w:sz w:val="22"/>
                <w:szCs w:val="22"/>
              </w:rPr>
              <w:t xml:space="preserve">delno </w:t>
            </w:r>
            <w:r w:rsidRPr="004D223E">
              <w:rPr>
                <w:rFonts w:cs="Arial"/>
                <w:sz w:val="22"/>
                <w:szCs w:val="22"/>
              </w:rPr>
              <w:t xml:space="preserve">zagotavlja </w:t>
            </w:r>
            <w:r>
              <w:rPr>
                <w:rFonts w:cs="Arial"/>
                <w:sz w:val="22"/>
                <w:szCs w:val="22"/>
              </w:rPr>
              <w:t xml:space="preserve">pogoje za </w:t>
            </w:r>
            <w:r w:rsidRPr="004D223E">
              <w:rPr>
                <w:rFonts w:cs="Arial"/>
                <w:sz w:val="22"/>
                <w:szCs w:val="22"/>
              </w:rPr>
              <w:t>kakovostn</w:t>
            </w:r>
            <w:r>
              <w:rPr>
                <w:rFonts w:cs="Arial"/>
                <w:sz w:val="22"/>
                <w:szCs w:val="22"/>
              </w:rPr>
              <w:t>o</w:t>
            </w:r>
            <w:r w:rsidRPr="004D223E">
              <w:rPr>
                <w:rFonts w:cs="Arial"/>
                <w:sz w:val="22"/>
                <w:szCs w:val="22"/>
              </w:rPr>
              <w:t xml:space="preserve"> izvedbo</w:t>
            </w:r>
            <w:r>
              <w:rPr>
                <w:rFonts w:cs="Arial"/>
                <w:sz w:val="22"/>
                <w:szCs w:val="22"/>
              </w:rPr>
              <w:t xml:space="preserve"> projekta</w:t>
            </w:r>
            <w:r w:rsidRPr="004D223E">
              <w:rPr>
                <w:rFonts w:cs="Arial"/>
                <w:sz w:val="22"/>
                <w:szCs w:val="22"/>
              </w:rPr>
              <w:t>.</w:t>
            </w:r>
          </w:p>
        </w:tc>
        <w:tc>
          <w:tcPr>
            <w:tcW w:w="401" w:type="pct"/>
            <w:vAlign w:val="center"/>
            <w:hideMark/>
          </w:tcPr>
          <w:p w14:paraId="0B8BA3AB" w14:textId="298D147F" w:rsidR="0051176E" w:rsidRPr="004D223E" w:rsidRDefault="0051176E" w:rsidP="00C5620A">
            <w:pPr>
              <w:jc w:val="center"/>
              <w:rPr>
                <w:rFonts w:cs="Arial"/>
                <w:sz w:val="22"/>
                <w:szCs w:val="22"/>
              </w:rPr>
            </w:pPr>
            <w:r w:rsidRPr="004D223E">
              <w:rPr>
                <w:rFonts w:cs="Arial"/>
                <w:sz w:val="22"/>
                <w:szCs w:val="22"/>
              </w:rPr>
              <w:t>5 točk</w:t>
            </w:r>
          </w:p>
        </w:tc>
        <w:tc>
          <w:tcPr>
            <w:tcW w:w="1650" w:type="pct"/>
            <w:vMerge/>
            <w:vAlign w:val="center"/>
            <w:hideMark/>
          </w:tcPr>
          <w:p w14:paraId="6C0010E6" w14:textId="77777777" w:rsidR="0051176E" w:rsidRPr="004D223E" w:rsidRDefault="0051176E" w:rsidP="00C5620A">
            <w:pPr>
              <w:rPr>
                <w:rFonts w:cs="Arial"/>
                <w:sz w:val="22"/>
                <w:szCs w:val="22"/>
              </w:rPr>
            </w:pPr>
          </w:p>
        </w:tc>
      </w:tr>
      <w:tr w:rsidR="0051176E" w:rsidRPr="004D223E" w14:paraId="37ED691C" w14:textId="77777777" w:rsidTr="00714FD5">
        <w:trPr>
          <w:trHeight w:val="827"/>
          <w:jc w:val="center"/>
        </w:trPr>
        <w:tc>
          <w:tcPr>
            <w:tcW w:w="720" w:type="pct"/>
            <w:vMerge/>
            <w:vAlign w:val="center"/>
            <w:hideMark/>
          </w:tcPr>
          <w:p w14:paraId="4EDA900E" w14:textId="77777777" w:rsidR="0051176E" w:rsidRPr="004D223E" w:rsidRDefault="0051176E" w:rsidP="00EB4D57">
            <w:pPr>
              <w:jc w:val="left"/>
              <w:rPr>
                <w:rFonts w:cs="Arial"/>
                <w:sz w:val="22"/>
                <w:szCs w:val="22"/>
                <w:lang w:eastAsia="sl-SI"/>
              </w:rPr>
            </w:pPr>
          </w:p>
        </w:tc>
        <w:tc>
          <w:tcPr>
            <w:tcW w:w="2229" w:type="pct"/>
            <w:hideMark/>
          </w:tcPr>
          <w:p w14:paraId="31D538F6" w14:textId="0AE7C5FD" w:rsidR="0051176E" w:rsidRPr="004D223E" w:rsidRDefault="0051176E" w:rsidP="00C5620A">
            <w:pPr>
              <w:rPr>
                <w:rFonts w:cs="Arial"/>
                <w:sz w:val="22"/>
                <w:szCs w:val="22"/>
              </w:rPr>
            </w:pPr>
            <w:r w:rsidRPr="004D223E">
              <w:rPr>
                <w:rFonts w:cs="Arial"/>
                <w:sz w:val="22"/>
                <w:szCs w:val="22"/>
              </w:rPr>
              <w:t xml:space="preserve">Vloga vsakega posameznega partnerja ni jasno opredeljena. </w:t>
            </w:r>
            <w:r>
              <w:rPr>
                <w:rFonts w:cs="Arial"/>
                <w:sz w:val="22"/>
                <w:szCs w:val="22"/>
              </w:rPr>
              <w:t>Pripravljen p</w:t>
            </w:r>
            <w:r w:rsidRPr="004D223E">
              <w:rPr>
                <w:rFonts w:cs="Arial"/>
                <w:sz w:val="22"/>
                <w:szCs w:val="22"/>
              </w:rPr>
              <w:t>rojekt</w:t>
            </w:r>
            <w:r>
              <w:rPr>
                <w:rFonts w:cs="Arial"/>
                <w:sz w:val="22"/>
                <w:szCs w:val="22"/>
              </w:rPr>
              <w:t xml:space="preserve"> prijavitelja</w:t>
            </w:r>
            <w:r w:rsidRPr="004D223E">
              <w:rPr>
                <w:rFonts w:cs="Arial"/>
                <w:sz w:val="22"/>
                <w:szCs w:val="22"/>
              </w:rPr>
              <w:t xml:space="preserve"> </w:t>
            </w:r>
            <w:r>
              <w:rPr>
                <w:rFonts w:cs="Arial"/>
                <w:sz w:val="22"/>
                <w:szCs w:val="22"/>
              </w:rPr>
              <w:t xml:space="preserve">ne </w:t>
            </w:r>
            <w:r w:rsidRPr="004D223E">
              <w:rPr>
                <w:rFonts w:cs="Arial"/>
                <w:sz w:val="22"/>
                <w:szCs w:val="22"/>
              </w:rPr>
              <w:t xml:space="preserve">zagotavlja </w:t>
            </w:r>
            <w:r>
              <w:rPr>
                <w:rFonts w:cs="Arial"/>
                <w:sz w:val="22"/>
                <w:szCs w:val="22"/>
              </w:rPr>
              <w:t xml:space="preserve">pogojev za </w:t>
            </w:r>
            <w:r w:rsidRPr="004D223E">
              <w:rPr>
                <w:rFonts w:cs="Arial"/>
                <w:sz w:val="22"/>
                <w:szCs w:val="22"/>
              </w:rPr>
              <w:t>kakovostn</w:t>
            </w:r>
            <w:r>
              <w:rPr>
                <w:rFonts w:cs="Arial"/>
                <w:sz w:val="22"/>
                <w:szCs w:val="22"/>
              </w:rPr>
              <w:t>o</w:t>
            </w:r>
            <w:r w:rsidRPr="004D223E">
              <w:rPr>
                <w:rFonts w:cs="Arial"/>
                <w:sz w:val="22"/>
                <w:szCs w:val="22"/>
              </w:rPr>
              <w:t xml:space="preserve"> izvedbo</w:t>
            </w:r>
            <w:r>
              <w:rPr>
                <w:rFonts w:cs="Arial"/>
                <w:sz w:val="22"/>
                <w:szCs w:val="22"/>
              </w:rPr>
              <w:t xml:space="preserve"> projekta</w:t>
            </w:r>
            <w:r w:rsidRPr="004D223E">
              <w:rPr>
                <w:rFonts w:cs="Arial"/>
                <w:sz w:val="22"/>
                <w:szCs w:val="22"/>
              </w:rPr>
              <w:t>.</w:t>
            </w:r>
          </w:p>
        </w:tc>
        <w:tc>
          <w:tcPr>
            <w:tcW w:w="401" w:type="pct"/>
            <w:vAlign w:val="center"/>
            <w:hideMark/>
          </w:tcPr>
          <w:p w14:paraId="5BF700F8" w14:textId="028ABA30" w:rsidR="0051176E" w:rsidRPr="004D223E" w:rsidRDefault="0051176E" w:rsidP="00C5620A">
            <w:pPr>
              <w:jc w:val="center"/>
              <w:rPr>
                <w:rFonts w:cs="Arial"/>
                <w:sz w:val="22"/>
                <w:szCs w:val="22"/>
              </w:rPr>
            </w:pPr>
            <w:r w:rsidRPr="004D223E">
              <w:rPr>
                <w:rFonts w:cs="Arial"/>
                <w:sz w:val="22"/>
                <w:szCs w:val="22"/>
              </w:rPr>
              <w:t>0 točk</w:t>
            </w:r>
          </w:p>
        </w:tc>
        <w:tc>
          <w:tcPr>
            <w:tcW w:w="1650" w:type="pct"/>
            <w:vMerge/>
            <w:vAlign w:val="center"/>
            <w:hideMark/>
          </w:tcPr>
          <w:p w14:paraId="7A520742" w14:textId="77777777" w:rsidR="0051176E" w:rsidRPr="004D223E" w:rsidRDefault="0051176E" w:rsidP="00C5620A">
            <w:pPr>
              <w:rPr>
                <w:rFonts w:cs="Arial"/>
                <w:sz w:val="22"/>
                <w:szCs w:val="22"/>
              </w:rPr>
            </w:pPr>
          </w:p>
        </w:tc>
      </w:tr>
      <w:tr w:rsidR="0051176E" w:rsidRPr="004D223E" w14:paraId="34CADA52" w14:textId="77777777" w:rsidTr="00714FD5">
        <w:trPr>
          <w:trHeight w:val="467"/>
          <w:jc w:val="center"/>
        </w:trPr>
        <w:tc>
          <w:tcPr>
            <w:tcW w:w="720" w:type="pct"/>
            <w:vMerge w:val="restart"/>
            <w:shd w:val="clear" w:color="auto" w:fill="F2F2F2" w:themeFill="background1" w:themeFillShade="F2"/>
            <w:hideMark/>
          </w:tcPr>
          <w:p w14:paraId="7285339C" w14:textId="4AF269DD" w:rsidR="0051176E" w:rsidRPr="004D223E" w:rsidRDefault="0051176E" w:rsidP="00714FD5">
            <w:pPr>
              <w:pStyle w:val="Odstavekseznama"/>
              <w:numPr>
                <w:ilvl w:val="1"/>
                <w:numId w:val="16"/>
              </w:numPr>
              <w:tabs>
                <w:tab w:val="left" w:pos="0"/>
                <w:tab w:val="left" w:pos="447"/>
              </w:tabs>
              <w:spacing w:line="240" w:lineRule="auto"/>
              <w:ind w:left="447" w:hanging="447"/>
              <w:contextualSpacing/>
              <w:jc w:val="left"/>
              <w:rPr>
                <w:rFonts w:cs="Arial"/>
                <w:b/>
                <w:sz w:val="22"/>
                <w:szCs w:val="22"/>
              </w:rPr>
            </w:pPr>
            <w:r w:rsidRPr="00714FD5">
              <w:rPr>
                <w:rFonts w:eastAsia="MS Mincho" w:cs="Arial"/>
                <w:b/>
                <w:sz w:val="22"/>
                <w:szCs w:val="22"/>
                <w:lang w:val="sl-SI"/>
              </w:rPr>
              <w:t>Informiranje in promocija</w:t>
            </w:r>
          </w:p>
        </w:tc>
        <w:tc>
          <w:tcPr>
            <w:tcW w:w="2229" w:type="pct"/>
            <w:shd w:val="clear" w:color="auto" w:fill="F2F2F2" w:themeFill="background1" w:themeFillShade="F2"/>
            <w:hideMark/>
          </w:tcPr>
          <w:p w14:paraId="7B19D750" w14:textId="6F81DEA7" w:rsidR="0051176E" w:rsidRPr="004D223E" w:rsidRDefault="0051176E" w:rsidP="00896B6E">
            <w:pPr>
              <w:rPr>
                <w:rFonts w:cs="Arial"/>
                <w:sz w:val="22"/>
                <w:szCs w:val="22"/>
              </w:rPr>
            </w:pPr>
            <w:r w:rsidRPr="004D223E">
              <w:rPr>
                <w:rFonts w:cs="Arial"/>
                <w:sz w:val="22"/>
                <w:szCs w:val="22"/>
              </w:rPr>
              <w:t>Podan je jasen načrt promocije in informiranja širše javnosti in potencialnih upravičencev do e-oskrbe v skladu s predmetnim JR. Zagotavlja se kakovostno informiranje in promocija projekta</w:t>
            </w:r>
            <w:r>
              <w:rPr>
                <w:rFonts w:cs="Arial"/>
                <w:sz w:val="22"/>
                <w:szCs w:val="22"/>
              </w:rPr>
              <w:t>.</w:t>
            </w:r>
          </w:p>
        </w:tc>
        <w:tc>
          <w:tcPr>
            <w:tcW w:w="401" w:type="pct"/>
            <w:shd w:val="clear" w:color="auto" w:fill="F2F2F2" w:themeFill="background1" w:themeFillShade="F2"/>
            <w:vAlign w:val="center"/>
            <w:hideMark/>
          </w:tcPr>
          <w:p w14:paraId="29660AC8" w14:textId="232CDC0B" w:rsidR="0051176E" w:rsidRPr="004D223E" w:rsidRDefault="0051176E" w:rsidP="00896B6E">
            <w:pPr>
              <w:jc w:val="center"/>
              <w:rPr>
                <w:rFonts w:cs="Arial"/>
                <w:sz w:val="22"/>
                <w:szCs w:val="22"/>
              </w:rPr>
            </w:pPr>
            <w:r w:rsidRPr="004D223E">
              <w:rPr>
                <w:rFonts w:cs="Arial"/>
                <w:sz w:val="22"/>
                <w:szCs w:val="22"/>
              </w:rPr>
              <w:t>5 točk</w:t>
            </w:r>
          </w:p>
        </w:tc>
        <w:tc>
          <w:tcPr>
            <w:tcW w:w="1650" w:type="pct"/>
            <w:vMerge w:val="restart"/>
            <w:shd w:val="clear" w:color="auto" w:fill="F2F2F2" w:themeFill="background1" w:themeFillShade="F2"/>
            <w:hideMark/>
          </w:tcPr>
          <w:p w14:paraId="1C2439D1" w14:textId="79C78CC2" w:rsidR="0051176E" w:rsidRPr="004D223E" w:rsidRDefault="0051176E" w:rsidP="00896B6E">
            <w:pPr>
              <w:rPr>
                <w:rFonts w:cs="Arial"/>
                <w:sz w:val="22"/>
                <w:szCs w:val="22"/>
                <w:highlight w:val="yellow"/>
              </w:rPr>
            </w:pPr>
            <w:r>
              <w:rPr>
                <w:rFonts w:cs="Arial"/>
                <w:sz w:val="22"/>
                <w:szCs w:val="22"/>
              </w:rPr>
              <w:t>Iz prijave mora biti razvidna komunikacijska</w:t>
            </w:r>
            <w:r w:rsidRPr="004D223E">
              <w:rPr>
                <w:rFonts w:cs="Arial"/>
                <w:sz w:val="22"/>
                <w:szCs w:val="22"/>
              </w:rPr>
              <w:t xml:space="preserve"> strategija prijavitelja in obveznih </w:t>
            </w:r>
            <w:proofErr w:type="spellStart"/>
            <w:r w:rsidRPr="004D223E">
              <w:rPr>
                <w:rFonts w:cs="Arial"/>
                <w:sz w:val="22"/>
                <w:szCs w:val="22"/>
              </w:rPr>
              <w:t>konzorcijskih</w:t>
            </w:r>
            <w:proofErr w:type="spellEnd"/>
            <w:r w:rsidRPr="004D223E">
              <w:rPr>
                <w:rFonts w:cs="Arial"/>
                <w:sz w:val="22"/>
                <w:szCs w:val="22"/>
              </w:rPr>
              <w:t xml:space="preserve"> partnerjev za doseganje </w:t>
            </w:r>
            <w:r>
              <w:rPr>
                <w:rFonts w:cs="Arial"/>
                <w:sz w:val="22"/>
                <w:szCs w:val="22"/>
              </w:rPr>
              <w:t>ciljev</w:t>
            </w:r>
            <w:r w:rsidRPr="004D223E">
              <w:rPr>
                <w:rFonts w:cs="Arial"/>
                <w:sz w:val="22"/>
                <w:szCs w:val="22"/>
              </w:rPr>
              <w:t xml:space="preserve"> predmetnega JR.</w:t>
            </w:r>
          </w:p>
        </w:tc>
      </w:tr>
      <w:tr w:rsidR="0051176E" w:rsidRPr="004D223E" w14:paraId="471DAE1A" w14:textId="77777777" w:rsidTr="00714FD5">
        <w:trPr>
          <w:trHeight w:val="1090"/>
          <w:jc w:val="center"/>
        </w:trPr>
        <w:tc>
          <w:tcPr>
            <w:tcW w:w="720" w:type="pct"/>
            <w:vMerge/>
            <w:shd w:val="clear" w:color="auto" w:fill="F2F2F2" w:themeFill="background1" w:themeFillShade="F2"/>
            <w:vAlign w:val="center"/>
            <w:hideMark/>
          </w:tcPr>
          <w:p w14:paraId="65265BFF" w14:textId="77777777" w:rsidR="0051176E" w:rsidRPr="004D223E" w:rsidRDefault="0051176E" w:rsidP="00896B6E">
            <w:pPr>
              <w:rPr>
                <w:rFonts w:cs="Arial"/>
                <w:sz w:val="22"/>
                <w:szCs w:val="22"/>
              </w:rPr>
            </w:pPr>
          </w:p>
        </w:tc>
        <w:tc>
          <w:tcPr>
            <w:tcW w:w="2229" w:type="pct"/>
            <w:shd w:val="clear" w:color="auto" w:fill="F2F2F2" w:themeFill="background1" w:themeFillShade="F2"/>
            <w:hideMark/>
          </w:tcPr>
          <w:p w14:paraId="0BA4282C" w14:textId="6447A11B" w:rsidR="0051176E" w:rsidRPr="004D223E" w:rsidRDefault="0051176E" w:rsidP="00896B6E">
            <w:pPr>
              <w:rPr>
                <w:rFonts w:cs="Arial"/>
                <w:sz w:val="22"/>
                <w:szCs w:val="22"/>
              </w:rPr>
            </w:pPr>
            <w:r w:rsidRPr="004D223E">
              <w:rPr>
                <w:rFonts w:cs="Arial"/>
                <w:sz w:val="22"/>
                <w:szCs w:val="22"/>
              </w:rPr>
              <w:t>Načrt promocije in informiranja širše javnosti in potencialnih upravičencev do e-oskrbe v skladu s predmetnim JR ni jasno opredeljen. Projekt ne zagotavlja kakovostnega informiranja in promocije projekta.</w:t>
            </w:r>
          </w:p>
        </w:tc>
        <w:tc>
          <w:tcPr>
            <w:tcW w:w="401" w:type="pct"/>
            <w:shd w:val="clear" w:color="auto" w:fill="F2F2F2" w:themeFill="background1" w:themeFillShade="F2"/>
            <w:vAlign w:val="center"/>
            <w:hideMark/>
          </w:tcPr>
          <w:p w14:paraId="33A5CDFE" w14:textId="7C1D13BA" w:rsidR="0051176E" w:rsidRPr="004D223E" w:rsidRDefault="0051176E" w:rsidP="00896B6E">
            <w:pPr>
              <w:jc w:val="center"/>
              <w:rPr>
                <w:rFonts w:cs="Arial"/>
                <w:sz w:val="22"/>
                <w:szCs w:val="22"/>
              </w:rPr>
            </w:pPr>
            <w:r w:rsidRPr="004D223E">
              <w:rPr>
                <w:rFonts w:cs="Arial"/>
                <w:sz w:val="22"/>
                <w:szCs w:val="22"/>
              </w:rPr>
              <w:t>0 točk</w:t>
            </w:r>
          </w:p>
        </w:tc>
        <w:tc>
          <w:tcPr>
            <w:tcW w:w="1650" w:type="pct"/>
            <w:vMerge/>
            <w:shd w:val="clear" w:color="auto" w:fill="F2F2F2" w:themeFill="background1" w:themeFillShade="F2"/>
            <w:vAlign w:val="center"/>
            <w:hideMark/>
          </w:tcPr>
          <w:p w14:paraId="711B8080" w14:textId="77777777" w:rsidR="0051176E" w:rsidRPr="004D223E" w:rsidRDefault="0051176E" w:rsidP="00896B6E">
            <w:pPr>
              <w:rPr>
                <w:rFonts w:cs="Arial"/>
                <w:sz w:val="22"/>
                <w:szCs w:val="22"/>
                <w:highlight w:val="yellow"/>
              </w:rPr>
            </w:pPr>
          </w:p>
        </w:tc>
      </w:tr>
      <w:tr w:rsidR="00896B6E" w:rsidRPr="004D223E" w14:paraId="0F5D4CD7" w14:textId="77777777" w:rsidTr="0051176E">
        <w:trPr>
          <w:trHeight w:val="470"/>
          <w:jc w:val="center"/>
        </w:trPr>
        <w:tc>
          <w:tcPr>
            <w:tcW w:w="5000" w:type="pct"/>
            <w:gridSpan w:val="4"/>
            <w:shd w:val="clear" w:color="auto" w:fill="DEEAF6" w:themeFill="accent1" w:themeFillTint="33"/>
          </w:tcPr>
          <w:p w14:paraId="584B953D" w14:textId="4E949056" w:rsidR="00896B6E" w:rsidRPr="004D223E" w:rsidRDefault="00896B6E" w:rsidP="002F20E3">
            <w:pPr>
              <w:pStyle w:val="Odstavekseznama"/>
              <w:numPr>
                <w:ilvl w:val="0"/>
                <w:numId w:val="16"/>
              </w:numPr>
              <w:spacing w:line="240" w:lineRule="auto"/>
              <w:contextualSpacing/>
              <w:rPr>
                <w:rFonts w:cs="Arial"/>
                <w:b/>
                <w:sz w:val="22"/>
                <w:szCs w:val="22"/>
              </w:rPr>
            </w:pPr>
            <w:r w:rsidRPr="004D223E">
              <w:rPr>
                <w:rFonts w:cs="Arial"/>
                <w:b/>
                <w:sz w:val="22"/>
                <w:szCs w:val="22"/>
              </w:rPr>
              <w:lastRenderedPageBreak/>
              <w:t xml:space="preserve">Merilo: </w:t>
            </w:r>
            <w:r w:rsidRPr="004D223E">
              <w:rPr>
                <w:rFonts w:cs="Arial"/>
                <w:b/>
                <w:sz w:val="22"/>
                <w:szCs w:val="22"/>
                <w:lang w:val="sl-SI"/>
              </w:rPr>
              <w:t>REFERENCE PRIJAVITELJA</w:t>
            </w:r>
            <w:r w:rsidRPr="004D223E">
              <w:rPr>
                <w:rFonts w:cs="Arial"/>
                <w:b/>
                <w:sz w:val="22"/>
                <w:szCs w:val="22"/>
              </w:rPr>
              <w:t xml:space="preserve"> (največ </w:t>
            </w:r>
            <w:r w:rsidRPr="004D223E">
              <w:rPr>
                <w:rFonts w:cs="Arial"/>
                <w:b/>
                <w:sz w:val="22"/>
                <w:szCs w:val="22"/>
                <w:lang w:val="sl-SI"/>
              </w:rPr>
              <w:t>4</w:t>
            </w:r>
            <w:r w:rsidRPr="004D223E">
              <w:rPr>
                <w:rFonts w:cs="Arial"/>
                <w:b/>
                <w:sz w:val="22"/>
                <w:szCs w:val="22"/>
              </w:rPr>
              <w:t>0 točk)</w:t>
            </w:r>
          </w:p>
          <w:p w14:paraId="14334EA8" w14:textId="66A92CC9" w:rsidR="00896B6E" w:rsidRPr="004D223E" w:rsidRDefault="00896B6E" w:rsidP="003258B8">
            <w:pPr>
              <w:pStyle w:val="Odstavekseznama"/>
              <w:spacing w:line="240" w:lineRule="auto"/>
              <w:ind w:left="360"/>
              <w:contextualSpacing/>
              <w:rPr>
                <w:rFonts w:cs="Arial"/>
                <w:b/>
                <w:sz w:val="22"/>
                <w:szCs w:val="22"/>
              </w:rPr>
            </w:pPr>
            <w:r w:rsidRPr="004D223E">
              <w:rPr>
                <w:rFonts w:cs="Arial"/>
                <w:sz w:val="22"/>
                <w:szCs w:val="22"/>
              </w:rPr>
              <w:t>Meri se primernost prijavitelja</w:t>
            </w:r>
          </w:p>
        </w:tc>
      </w:tr>
      <w:tr w:rsidR="0051176E" w:rsidRPr="004D223E" w14:paraId="74761929" w14:textId="77777777" w:rsidTr="00EB4D57">
        <w:trPr>
          <w:trHeight w:val="562"/>
          <w:jc w:val="center"/>
        </w:trPr>
        <w:tc>
          <w:tcPr>
            <w:tcW w:w="719" w:type="pct"/>
            <w:vMerge w:val="restart"/>
          </w:tcPr>
          <w:p w14:paraId="39E087E7" w14:textId="77777777" w:rsidR="0051176E" w:rsidRPr="004D223E" w:rsidRDefault="0051176E" w:rsidP="00714FD5">
            <w:pPr>
              <w:pStyle w:val="Odstavekseznama"/>
              <w:numPr>
                <w:ilvl w:val="1"/>
                <w:numId w:val="16"/>
              </w:numPr>
              <w:tabs>
                <w:tab w:val="left" w:pos="0"/>
                <w:tab w:val="left" w:pos="447"/>
              </w:tabs>
              <w:spacing w:line="240" w:lineRule="auto"/>
              <w:ind w:left="447" w:hanging="447"/>
              <w:contextualSpacing/>
              <w:jc w:val="left"/>
              <w:rPr>
                <w:rFonts w:cs="Arial"/>
                <w:b/>
                <w:sz w:val="22"/>
                <w:szCs w:val="22"/>
              </w:rPr>
            </w:pPr>
            <w:r w:rsidRPr="00714FD5">
              <w:rPr>
                <w:rFonts w:eastAsia="MS Mincho" w:cs="Arial"/>
                <w:b/>
                <w:sz w:val="22"/>
                <w:szCs w:val="22"/>
                <w:lang w:val="sl-SI"/>
              </w:rPr>
              <w:t>Reference prijavitelja</w:t>
            </w:r>
          </w:p>
        </w:tc>
        <w:tc>
          <w:tcPr>
            <w:tcW w:w="2230" w:type="pct"/>
          </w:tcPr>
          <w:p w14:paraId="75CA7A36" w14:textId="3CA9D651" w:rsidR="0051176E" w:rsidRPr="004D223E" w:rsidRDefault="0051176E" w:rsidP="00896B6E">
            <w:pPr>
              <w:rPr>
                <w:rFonts w:cs="Arial"/>
                <w:sz w:val="22"/>
                <w:szCs w:val="22"/>
              </w:rPr>
            </w:pPr>
            <w:r w:rsidRPr="004D223E">
              <w:rPr>
                <w:rFonts w:cs="Arial"/>
                <w:sz w:val="22"/>
                <w:szCs w:val="22"/>
              </w:rPr>
              <w:t>Prijavitelj je</w:t>
            </w:r>
            <w:r>
              <w:rPr>
                <w:rFonts w:cs="Arial"/>
                <w:sz w:val="22"/>
                <w:szCs w:val="22"/>
              </w:rPr>
              <w:t xml:space="preserve"> oziroma</w:t>
            </w:r>
            <w:r w:rsidRPr="004D223E">
              <w:rPr>
                <w:rFonts w:cs="Arial"/>
                <w:sz w:val="22"/>
                <w:szCs w:val="22"/>
              </w:rPr>
              <w:t xml:space="preserve"> </w:t>
            </w:r>
            <w:r>
              <w:rPr>
                <w:rFonts w:cs="Arial"/>
                <w:sz w:val="22"/>
                <w:szCs w:val="22"/>
              </w:rPr>
              <w:t>sodeluje</w:t>
            </w:r>
            <w:r w:rsidRPr="004D223E">
              <w:rPr>
                <w:rFonts w:cs="Arial"/>
                <w:sz w:val="22"/>
                <w:szCs w:val="22"/>
              </w:rPr>
              <w:t xml:space="preserve"> v 5 ali več nacionalnih ali mednarodnih projektih zagotavljanja storitev na daljavo na področju zdravstva, socialnega varstva ali dolgotrajne oskrbe. </w:t>
            </w:r>
          </w:p>
        </w:tc>
        <w:tc>
          <w:tcPr>
            <w:tcW w:w="401" w:type="pct"/>
            <w:vAlign w:val="center"/>
          </w:tcPr>
          <w:p w14:paraId="73BF6CE4" w14:textId="77777777" w:rsidR="0051176E" w:rsidRPr="004D223E" w:rsidRDefault="0051176E" w:rsidP="00896B6E">
            <w:pPr>
              <w:jc w:val="center"/>
              <w:rPr>
                <w:rFonts w:cs="Arial"/>
                <w:sz w:val="22"/>
                <w:szCs w:val="22"/>
              </w:rPr>
            </w:pPr>
            <w:r w:rsidRPr="004D223E">
              <w:rPr>
                <w:rFonts w:cs="Arial"/>
                <w:sz w:val="22"/>
                <w:szCs w:val="22"/>
              </w:rPr>
              <w:t>20 točk</w:t>
            </w:r>
          </w:p>
        </w:tc>
        <w:tc>
          <w:tcPr>
            <w:tcW w:w="1650" w:type="pct"/>
            <w:vMerge w:val="restart"/>
            <w:hideMark/>
          </w:tcPr>
          <w:p w14:paraId="3F33A259" w14:textId="2D1A3A91" w:rsidR="0051176E" w:rsidRPr="004D223E" w:rsidRDefault="0051176E" w:rsidP="001B5364">
            <w:pPr>
              <w:jc w:val="left"/>
              <w:rPr>
                <w:rFonts w:cs="Arial"/>
                <w:sz w:val="22"/>
                <w:szCs w:val="22"/>
              </w:rPr>
            </w:pPr>
            <w:r w:rsidRPr="004D223E">
              <w:rPr>
                <w:rFonts w:cs="Arial"/>
                <w:sz w:val="22"/>
                <w:szCs w:val="22"/>
              </w:rPr>
              <w:t xml:space="preserve">V prijavi morajo biti jasno opredeljene reference prijavitelja </w:t>
            </w:r>
            <w:r>
              <w:rPr>
                <w:rFonts w:cs="Arial"/>
                <w:sz w:val="22"/>
                <w:szCs w:val="22"/>
              </w:rPr>
              <w:t>v povezavi z aktualnimi ali že zaključenimi</w:t>
            </w:r>
            <w:r w:rsidRPr="004D223E">
              <w:rPr>
                <w:rFonts w:cs="Arial"/>
                <w:sz w:val="22"/>
                <w:szCs w:val="22"/>
              </w:rPr>
              <w:t xml:space="preserve"> projekti zagotavljanja storitev na daljavo na področju zdravstva, socialnega varstva ali dolgotrajne oskrbe.</w:t>
            </w:r>
          </w:p>
          <w:p w14:paraId="3AE814E3" w14:textId="67EA0060" w:rsidR="0051176E" w:rsidRPr="004D223E" w:rsidRDefault="0051176E" w:rsidP="00896B6E">
            <w:pPr>
              <w:rPr>
                <w:rFonts w:cs="Arial"/>
                <w:b/>
                <w:bCs/>
                <w:sz w:val="22"/>
                <w:szCs w:val="22"/>
              </w:rPr>
            </w:pPr>
          </w:p>
        </w:tc>
      </w:tr>
      <w:tr w:rsidR="0051176E" w:rsidRPr="004D223E" w14:paraId="5D2A7F38" w14:textId="77777777" w:rsidTr="00EB4D57">
        <w:trPr>
          <w:trHeight w:val="414"/>
          <w:jc w:val="center"/>
        </w:trPr>
        <w:tc>
          <w:tcPr>
            <w:tcW w:w="719" w:type="pct"/>
            <w:vMerge/>
            <w:shd w:val="clear" w:color="auto" w:fill="DEEAF6" w:themeFill="accent1" w:themeFillTint="33"/>
          </w:tcPr>
          <w:p w14:paraId="71B02BC8" w14:textId="77777777" w:rsidR="0051176E" w:rsidRPr="004D223E" w:rsidRDefault="0051176E" w:rsidP="00896B6E">
            <w:pPr>
              <w:rPr>
                <w:rFonts w:cs="Arial"/>
                <w:sz w:val="22"/>
                <w:szCs w:val="22"/>
              </w:rPr>
            </w:pPr>
          </w:p>
        </w:tc>
        <w:tc>
          <w:tcPr>
            <w:tcW w:w="2230" w:type="pct"/>
            <w:shd w:val="clear" w:color="auto" w:fill="auto"/>
          </w:tcPr>
          <w:p w14:paraId="0E8C9B75" w14:textId="7C51B54F" w:rsidR="0051176E" w:rsidRPr="004D223E" w:rsidRDefault="0051176E" w:rsidP="00896B6E">
            <w:pPr>
              <w:rPr>
                <w:rFonts w:cs="Arial"/>
                <w:sz w:val="22"/>
                <w:szCs w:val="22"/>
              </w:rPr>
            </w:pPr>
            <w:r w:rsidRPr="004D223E">
              <w:rPr>
                <w:rFonts w:cs="Arial"/>
                <w:sz w:val="22"/>
                <w:szCs w:val="22"/>
              </w:rPr>
              <w:t>Prijavitelj je</w:t>
            </w:r>
            <w:r>
              <w:rPr>
                <w:rFonts w:cs="Arial"/>
                <w:sz w:val="22"/>
                <w:szCs w:val="22"/>
              </w:rPr>
              <w:t xml:space="preserve"> oziroma</w:t>
            </w:r>
            <w:r w:rsidRPr="004D223E">
              <w:rPr>
                <w:rFonts w:cs="Arial"/>
                <w:sz w:val="22"/>
                <w:szCs w:val="22"/>
              </w:rPr>
              <w:t xml:space="preserve"> </w:t>
            </w:r>
            <w:r>
              <w:rPr>
                <w:rFonts w:cs="Arial"/>
                <w:sz w:val="22"/>
                <w:szCs w:val="22"/>
              </w:rPr>
              <w:t>sodeluje</w:t>
            </w:r>
            <w:r w:rsidRPr="004D223E">
              <w:rPr>
                <w:rFonts w:cs="Arial"/>
                <w:sz w:val="22"/>
                <w:szCs w:val="22"/>
              </w:rPr>
              <w:t xml:space="preserve"> v 1 do 4 nacionalnih ali mednarodnih projektih zagotavljanja storitev na daljavo na področju zdravstva, socialnega varstva ali dolgotrajne oskrbe.</w:t>
            </w:r>
          </w:p>
        </w:tc>
        <w:tc>
          <w:tcPr>
            <w:tcW w:w="401" w:type="pct"/>
            <w:shd w:val="clear" w:color="auto" w:fill="auto"/>
            <w:vAlign w:val="center"/>
          </w:tcPr>
          <w:p w14:paraId="43349E76" w14:textId="77777777" w:rsidR="0051176E" w:rsidRPr="004D223E" w:rsidRDefault="0051176E" w:rsidP="00896B6E">
            <w:pPr>
              <w:jc w:val="center"/>
              <w:rPr>
                <w:rFonts w:cs="Arial"/>
                <w:sz w:val="22"/>
                <w:szCs w:val="22"/>
              </w:rPr>
            </w:pPr>
            <w:r w:rsidRPr="004D223E">
              <w:rPr>
                <w:rFonts w:cs="Arial"/>
                <w:sz w:val="22"/>
                <w:szCs w:val="22"/>
              </w:rPr>
              <w:t>10 točk</w:t>
            </w:r>
          </w:p>
        </w:tc>
        <w:tc>
          <w:tcPr>
            <w:tcW w:w="1650" w:type="pct"/>
            <w:vMerge/>
            <w:shd w:val="clear" w:color="auto" w:fill="DEEAF6" w:themeFill="accent1" w:themeFillTint="33"/>
          </w:tcPr>
          <w:p w14:paraId="7C798684" w14:textId="77777777" w:rsidR="0051176E" w:rsidRPr="004D223E" w:rsidRDefault="0051176E" w:rsidP="00896B6E">
            <w:pPr>
              <w:rPr>
                <w:rFonts w:cs="Arial"/>
                <w:sz w:val="22"/>
                <w:szCs w:val="22"/>
              </w:rPr>
            </w:pPr>
          </w:p>
        </w:tc>
      </w:tr>
      <w:tr w:rsidR="0051176E" w:rsidRPr="004D223E" w14:paraId="348FE4D8" w14:textId="77777777" w:rsidTr="00EB4D57">
        <w:trPr>
          <w:trHeight w:val="414"/>
          <w:jc w:val="center"/>
        </w:trPr>
        <w:tc>
          <w:tcPr>
            <w:tcW w:w="719" w:type="pct"/>
            <w:vMerge/>
            <w:shd w:val="clear" w:color="auto" w:fill="DEEAF6" w:themeFill="accent1" w:themeFillTint="33"/>
          </w:tcPr>
          <w:p w14:paraId="425F7E8E" w14:textId="77777777" w:rsidR="0051176E" w:rsidRPr="004D223E" w:rsidRDefault="0051176E" w:rsidP="00896B6E">
            <w:pPr>
              <w:rPr>
                <w:rFonts w:cs="Arial"/>
                <w:sz w:val="22"/>
                <w:szCs w:val="22"/>
              </w:rPr>
            </w:pPr>
          </w:p>
        </w:tc>
        <w:tc>
          <w:tcPr>
            <w:tcW w:w="2230" w:type="pct"/>
            <w:shd w:val="clear" w:color="auto" w:fill="auto"/>
          </w:tcPr>
          <w:p w14:paraId="6486E70C" w14:textId="65A5847E" w:rsidR="0051176E" w:rsidRPr="004D223E" w:rsidRDefault="0051176E" w:rsidP="00896B6E">
            <w:pPr>
              <w:rPr>
                <w:rFonts w:cs="Arial"/>
                <w:sz w:val="22"/>
                <w:szCs w:val="22"/>
              </w:rPr>
            </w:pPr>
            <w:r w:rsidRPr="004D223E">
              <w:rPr>
                <w:rFonts w:cs="Arial"/>
                <w:sz w:val="22"/>
                <w:szCs w:val="22"/>
              </w:rPr>
              <w:t>Prijavitelj ni sodeloval v nacionalnih ali mednarodnih projektih zagotavljanja storitev na daljavo na področju zdravstva, socialnega varstva ali dolgotrajne oskrbe.</w:t>
            </w:r>
          </w:p>
        </w:tc>
        <w:tc>
          <w:tcPr>
            <w:tcW w:w="401" w:type="pct"/>
            <w:shd w:val="clear" w:color="auto" w:fill="auto"/>
            <w:vAlign w:val="center"/>
          </w:tcPr>
          <w:p w14:paraId="265AB2EB" w14:textId="77777777" w:rsidR="0051176E" w:rsidRPr="004D223E" w:rsidRDefault="0051176E" w:rsidP="00896B6E">
            <w:pPr>
              <w:jc w:val="center"/>
              <w:rPr>
                <w:rFonts w:cs="Arial"/>
                <w:sz w:val="22"/>
                <w:szCs w:val="22"/>
              </w:rPr>
            </w:pPr>
            <w:r w:rsidRPr="004D223E">
              <w:rPr>
                <w:rFonts w:cs="Arial"/>
                <w:sz w:val="22"/>
                <w:szCs w:val="22"/>
              </w:rPr>
              <w:t>0 točk</w:t>
            </w:r>
          </w:p>
        </w:tc>
        <w:tc>
          <w:tcPr>
            <w:tcW w:w="1650" w:type="pct"/>
            <w:vMerge/>
            <w:shd w:val="clear" w:color="auto" w:fill="DEEAF6" w:themeFill="accent1" w:themeFillTint="33"/>
          </w:tcPr>
          <w:p w14:paraId="7BF657B6" w14:textId="77777777" w:rsidR="0051176E" w:rsidRPr="004D223E" w:rsidRDefault="0051176E" w:rsidP="00896B6E">
            <w:pPr>
              <w:rPr>
                <w:rFonts w:cs="Arial"/>
                <w:sz w:val="22"/>
                <w:szCs w:val="22"/>
              </w:rPr>
            </w:pPr>
          </w:p>
        </w:tc>
      </w:tr>
      <w:tr w:rsidR="00EB5F52" w:rsidRPr="004D223E" w14:paraId="42E0301B" w14:textId="77777777" w:rsidTr="00EB4D57">
        <w:trPr>
          <w:trHeight w:val="414"/>
          <w:jc w:val="center"/>
        </w:trPr>
        <w:tc>
          <w:tcPr>
            <w:tcW w:w="719" w:type="pct"/>
            <w:vMerge w:val="restart"/>
            <w:shd w:val="clear" w:color="auto" w:fill="F2F2F2" w:themeFill="background1" w:themeFillShade="F2"/>
          </w:tcPr>
          <w:p w14:paraId="0F4AFDED" w14:textId="77777777" w:rsidR="00EB5F52" w:rsidRPr="004D223E" w:rsidRDefault="00EB5F52" w:rsidP="00714FD5">
            <w:pPr>
              <w:pStyle w:val="Odstavekseznama"/>
              <w:numPr>
                <w:ilvl w:val="1"/>
                <w:numId w:val="16"/>
              </w:numPr>
              <w:tabs>
                <w:tab w:val="left" w:pos="0"/>
                <w:tab w:val="left" w:pos="447"/>
              </w:tabs>
              <w:spacing w:line="240" w:lineRule="auto"/>
              <w:ind w:left="447" w:hanging="447"/>
              <w:contextualSpacing/>
              <w:jc w:val="left"/>
              <w:rPr>
                <w:rFonts w:cs="Arial"/>
                <w:b/>
                <w:bCs/>
                <w:sz w:val="22"/>
                <w:szCs w:val="22"/>
              </w:rPr>
            </w:pPr>
            <w:r w:rsidRPr="00714FD5">
              <w:rPr>
                <w:rFonts w:eastAsia="MS Mincho" w:cs="Arial"/>
                <w:b/>
                <w:sz w:val="22"/>
                <w:szCs w:val="22"/>
                <w:lang w:val="sl-SI"/>
              </w:rPr>
              <w:t>Vključenost uporabnikov v prejemanje e-oskrbe, ki so predmet predmetnega JR</w:t>
            </w:r>
          </w:p>
        </w:tc>
        <w:tc>
          <w:tcPr>
            <w:tcW w:w="2230" w:type="pct"/>
            <w:shd w:val="clear" w:color="auto" w:fill="F2F2F2" w:themeFill="background1" w:themeFillShade="F2"/>
          </w:tcPr>
          <w:p w14:paraId="4AFC1D34" w14:textId="77777777" w:rsidR="00EB5F52" w:rsidRPr="004D223E" w:rsidRDefault="00EB5F52" w:rsidP="00896B6E">
            <w:pPr>
              <w:rPr>
                <w:rFonts w:cs="Arial"/>
                <w:sz w:val="22"/>
                <w:szCs w:val="22"/>
              </w:rPr>
            </w:pPr>
            <w:r w:rsidRPr="004D223E">
              <w:rPr>
                <w:rFonts w:cs="Arial"/>
                <w:sz w:val="22"/>
                <w:szCs w:val="22"/>
              </w:rPr>
              <w:t>Število aktivno vključenih uporabnikov e-oskrbe, ki jih ponudnik ima na dan prijave na predmetni JR je 500 oseb ali več.</w:t>
            </w:r>
          </w:p>
        </w:tc>
        <w:tc>
          <w:tcPr>
            <w:tcW w:w="401" w:type="pct"/>
            <w:shd w:val="clear" w:color="auto" w:fill="F2F2F2" w:themeFill="background1" w:themeFillShade="F2"/>
            <w:vAlign w:val="center"/>
          </w:tcPr>
          <w:p w14:paraId="44F91EE5" w14:textId="77777777" w:rsidR="00EB5F52" w:rsidRPr="004D223E" w:rsidRDefault="00EB5F52" w:rsidP="00896B6E">
            <w:pPr>
              <w:jc w:val="center"/>
              <w:rPr>
                <w:rFonts w:cs="Arial"/>
                <w:sz w:val="22"/>
                <w:szCs w:val="22"/>
              </w:rPr>
            </w:pPr>
            <w:r w:rsidRPr="004D223E">
              <w:rPr>
                <w:rFonts w:cs="Arial"/>
                <w:sz w:val="22"/>
                <w:szCs w:val="22"/>
              </w:rPr>
              <w:t>20 točk</w:t>
            </w:r>
          </w:p>
        </w:tc>
        <w:tc>
          <w:tcPr>
            <w:tcW w:w="1650" w:type="pct"/>
            <w:vMerge w:val="restart"/>
            <w:shd w:val="clear" w:color="auto" w:fill="F2F2F2" w:themeFill="background1" w:themeFillShade="F2"/>
          </w:tcPr>
          <w:p w14:paraId="6F4B9D58" w14:textId="0DEE9B9B" w:rsidR="00EB5F52" w:rsidRPr="004D223E" w:rsidRDefault="00EB5F52" w:rsidP="00896B6E">
            <w:pPr>
              <w:rPr>
                <w:rFonts w:cs="Arial"/>
                <w:sz w:val="22"/>
                <w:szCs w:val="22"/>
              </w:rPr>
            </w:pPr>
            <w:r w:rsidRPr="004D223E">
              <w:rPr>
                <w:rFonts w:cs="Arial"/>
                <w:sz w:val="22"/>
                <w:szCs w:val="22"/>
              </w:rPr>
              <w:t xml:space="preserve">V prijavi </w:t>
            </w:r>
            <w:r>
              <w:rPr>
                <w:rFonts w:cs="Arial"/>
                <w:sz w:val="22"/>
                <w:szCs w:val="22"/>
              </w:rPr>
              <w:t>prijavitelj izkaže število na dan prijave aktivno vključenih oseb v prejemanje e-oskrbe, primerljive storitvam e-oskrbe, ki so predmet tega JR.</w:t>
            </w:r>
          </w:p>
        </w:tc>
      </w:tr>
      <w:tr w:rsidR="00EB5F52" w:rsidRPr="004D223E" w14:paraId="0A0610AB" w14:textId="77777777" w:rsidTr="00EB4D57">
        <w:trPr>
          <w:trHeight w:val="414"/>
          <w:jc w:val="center"/>
        </w:trPr>
        <w:tc>
          <w:tcPr>
            <w:tcW w:w="719" w:type="pct"/>
            <w:vMerge/>
            <w:shd w:val="clear" w:color="auto" w:fill="F2F2F2" w:themeFill="background1" w:themeFillShade="F2"/>
          </w:tcPr>
          <w:p w14:paraId="2DA24E75" w14:textId="77777777" w:rsidR="00EB5F52" w:rsidRPr="004D223E" w:rsidRDefault="00EB5F52" w:rsidP="00896B6E">
            <w:pPr>
              <w:rPr>
                <w:rFonts w:cs="Arial"/>
                <w:sz w:val="22"/>
                <w:szCs w:val="22"/>
              </w:rPr>
            </w:pPr>
          </w:p>
        </w:tc>
        <w:tc>
          <w:tcPr>
            <w:tcW w:w="2230" w:type="pct"/>
            <w:shd w:val="clear" w:color="auto" w:fill="F2F2F2" w:themeFill="background1" w:themeFillShade="F2"/>
          </w:tcPr>
          <w:p w14:paraId="46A89F64" w14:textId="77777777" w:rsidR="00EB5F52" w:rsidRPr="004D223E" w:rsidRDefault="00EB5F52" w:rsidP="00896B6E">
            <w:pPr>
              <w:rPr>
                <w:rFonts w:cs="Arial"/>
                <w:sz w:val="22"/>
                <w:szCs w:val="22"/>
              </w:rPr>
            </w:pPr>
            <w:r w:rsidRPr="004D223E">
              <w:rPr>
                <w:rFonts w:cs="Arial"/>
                <w:sz w:val="22"/>
                <w:szCs w:val="22"/>
              </w:rPr>
              <w:t>Število aktivno vključenih uporabnikov e-oskrbe, ki jih ponudnik ima na dan prijave na predmetni JR je od 100 do 499 oseb.</w:t>
            </w:r>
          </w:p>
        </w:tc>
        <w:tc>
          <w:tcPr>
            <w:tcW w:w="401" w:type="pct"/>
            <w:shd w:val="clear" w:color="auto" w:fill="F2F2F2" w:themeFill="background1" w:themeFillShade="F2"/>
            <w:vAlign w:val="center"/>
          </w:tcPr>
          <w:p w14:paraId="4DF7A4B5" w14:textId="77777777" w:rsidR="00EB5F52" w:rsidRPr="004D223E" w:rsidRDefault="00EB5F52" w:rsidP="00896B6E">
            <w:pPr>
              <w:jc w:val="center"/>
              <w:rPr>
                <w:rFonts w:cs="Arial"/>
                <w:sz w:val="22"/>
                <w:szCs w:val="22"/>
              </w:rPr>
            </w:pPr>
            <w:r w:rsidRPr="004D223E">
              <w:rPr>
                <w:rFonts w:cs="Arial"/>
                <w:sz w:val="22"/>
                <w:szCs w:val="22"/>
              </w:rPr>
              <w:t>10 točk</w:t>
            </w:r>
          </w:p>
        </w:tc>
        <w:tc>
          <w:tcPr>
            <w:tcW w:w="1650" w:type="pct"/>
            <w:vMerge/>
            <w:shd w:val="clear" w:color="auto" w:fill="F2F2F2" w:themeFill="background1" w:themeFillShade="F2"/>
          </w:tcPr>
          <w:p w14:paraId="4DC141CC" w14:textId="77777777" w:rsidR="00EB5F52" w:rsidRPr="004D223E" w:rsidRDefault="00EB5F52" w:rsidP="00896B6E">
            <w:pPr>
              <w:rPr>
                <w:rFonts w:cs="Arial"/>
                <w:sz w:val="22"/>
                <w:szCs w:val="22"/>
              </w:rPr>
            </w:pPr>
          </w:p>
        </w:tc>
      </w:tr>
      <w:tr w:rsidR="00EB5F52" w:rsidRPr="004D223E" w14:paraId="4B8E11C7" w14:textId="77777777" w:rsidTr="00EB4D57">
        <w:trPr>
          <w:trHeight w:val="414"/>
          <w:jc w:val="center"/>
        </w:trPr>
        <w:tc>
          <w:tcPr>
            <w:tcW w:w="719" w:type="pct"/>
            <w:vMerge/>
            <w:shd w:val="clear" w:color="auto" w:fill="F2F2F2" w:themeFill="background1" w:themeFillShade="F2"/>
          </w:tcPr>
          <w:p w14:paraId="25BA36A1" w14:textId="77777777" w:rsidR="00EB5F52" w:rsidRPr="004D223E" w:rsidRDefault="00EB5F52" w:rsidP="00896B6E">
            <w:pPr>
              <w:rPr>
                <w:rFonts w:cs="Arial"/>
                <w:sz w:val="22"/>
                <w:szCs w:val="22"/>
              </w:rPr>
            </w:pPr>
          </w:p>
        </w:tc>
        <w:tc>
          <w:tcPr>
            <w:tcW w:w="2230" w:type="pct"/>
            <w:shd w:val="clear" w:color="auto" w:fill="F2F2F2" w:themeFill="background1" w:themeFillShade="F2"/>
          </w:tcPr>
          <w:p w14:paraId="73CE9567" w14:textId="5334FABA" w:rsidR="00EB5F52" w:rsidRPr="004D223E" w:rsidRDefault="00EB5F52" w:rsidP="00896B6E">
            <w:pPr>
              <w:rPr>
                <w:rFonts w:cs="Arial"/>
                <w:sz w:val="22"/>
                <w:szCs w:val="22"/>
              </w:rPr>
            </w:pPr>
            <w:r w:rsidRPr="004D223E">
              <w:rPr>
                <w:rFonts w:cs="Arial"/>
                <w:sz w:val="22"/>
                <w:szCs w:val="22"/>
              </w:rPr>
              <w:t xml:space="preserve">Število aktivno vključenih uporabnikov e-oskrbe, ki jih ponudnik ima na dan prijave na predmetni JR je </w:t>
            </w:r>
            <w:r>
              <w:rPr>
                <w:rFonts w:cs="Arial"/>
                <w:sz w:val="22"/>
                <w:szCs w:val="22"/>
              </w:rPr>
              <w:t xml:space="preserve">od 10 </w:t>
            </w:r>
            <w:r w:rsidRPr="004D223E">
              <w:rPr>
                <w:rFonts w:cs="Arial"/>
                <w:sz w:val="22"/>
                <w:szCs w:val="22"/>
              </w:rPr>
              <w:t>do 99 oseb.</w:t>
            </w:r>
          </w:p>
        </w:tc>
        <w:tc>
          <w:tcPr>
            <w:tcW w:w="401" w:type="pct"/>
            <w:shd w:val="clear" w:color="auto" w:fill="F2F2F2" w:themeFill="background1" w:themeFillShade="F2"/>
            <w:vAlign w:val="center"/>
          </w:tcPr>
          <w:p w14:paraId="5746853B" w14:textId="77777777" w:rsidR="00EB5F52" w:rsidRPr="004D223E" w:rsidRDefault="00EB5F52" w:rsidP="00896B6E">
            <w:pPr>
              <w:jc w:val="center"/>
              <w:rPr>
                <w:rFonts w:cs="Arial"/>
                <w:sz w:val="22"/>
                <w:szCs w:val="22"/>
              </w:rPr>
            </w:pPr>
            <w:r w:rsidRPr="004D223E">
              <w:rPr>
                <w:rFonts w:cs="Arial"/>
                <w:sz w:val="22"/>
                <w:szCs w:val="22"/>
              </w:rPr>
              <w:t>5 točk</w:t>
            </w:r>
          </w:p>
        </w:tc>
        <w:tc>
          <w:tcPr>
            <w:tcW w:w="1650" w:type="pct"/>
            <w:vMerge/>
            <w:shd w:val="clear" w:color="auto" w:fill="F2F2F2" w:themeFill="background1" w:themeFillShade="F2"/>
          </w:tcPr>
          <w:p w14:paraId="7CD67D33" w14:textId="77777777" w:rsidR="00EB5F52" w:rsidRPr="004D223E" w:rsidRDefault="00EB5F52" w:rsidP="00896B6E">
            <w:pPr>
              <w:rPr>
                <w:rFonts w:cs="Arial"/>
                <w:sz w:val="22"/>
                <w:szCs w:val="22"/>
              </w:rPr>
            </w:pPr>
          </w:p>
        </w:tc>
      </w:tr>
      <w:tr w:rsidR="00EB5F52" w:rsidRPr="004D223E" w14:paraId="52189988" w14:textId="77777777" w:rsidTr="00EB4D57">
        <w:trPr>
          <w:trHeight w:val="414"/>
          <w:jc w:val="center"/>
        </w:trPr>
        <w:tc>
          <w:tcPr>
            <w:tcW w:w="719" w:type="pct"/>
            <w:vMerge/>
            <w:shd w:val="clear" w:color="auto" w:fill="F2F2F2" w:themeFill="background1" w:themeFillShade="F2"/>
          </w:tcPr>
          <w:p w14:paraId="5161CDD4" w14:textId="77777777" w:rsidR="00EB5F52" w:rsidRPr="004D223E" w:rsidRDefault="00EB5F52" w:rsidP="00896B6E">
            <w:pPr>
              <w:rPr>
                <w:rFonts w:cs="Arial"/>
                <w:sz w:val="22"/>
                <w:szCs w:val="22"/>
              </w:rPr>
            </w:pPr>
          </w:p>
        </w:tc>
        <w:tc>
          <w:tcPr>
            <w:tcW w:w="2230" w:type="pct"/>
            <w:shd w:val="clear" w:color="auto" w:fill="F2F2F2" w:themeFill="background1" w:themeFillShade="F2"/>
          </w:tcPr>
          <w:p w14:paraId="30222F02" w14:textId="5139EDC9" w:rsidR="00EB5F52" w:rsidRPr="004D223E" w:rsidRDefault="00EB5F52" w:rsidP="00896B6E">
            <w:pPr>
              <w:rPr>
                <w:rFonts w:cs="Arial"/>
                <w:sz w:val="22"/>
                <w:szCs w:val="22"/>
              </w:rPr>
            </w:pPr>
            <w:r w:rsidRPr="004D223E">
              <w:rPr>
                <w:rFonts w:cs="Arial"/>
                <w:sz w:val="22"/>
                <w:szCs w:val="22"/>
              </w:rPr>
              <w:t>Število aktivno vključenih uporabnikov e-oskrbe, ki jih ponudnik ima na dan prijave na predmetni JR</w:t>
            </w:r>
            <w:r>
              <w:rPr>
                <w:rFonts w:cs="Arial"/>
                <w:sz w:val="22"/>
                <w:szCs w:val="22"/>
              </w:rPr>
              <w:t xml:space="preserve"> je manj kot 10 oseb.</w:t>
            </w:r>
          </w:p>
        </w:tc>
        <w:tc>
          <w:tcPr>
            <w:tcW w:w="401" w:type="pct"/>
            <w:shd w:val="clear" w:color="auto" w:fill="F2F2F2" w:themeFill="background1" w:themeFillShade="F2"/>
            <w:vAlign w:val="center"/>
          </w:tcPr>
          <w:p w14:paraId="2A723645" w14:textId="227D2714" w:rsidR="00EB5F52" w:rsidRPr="004D223E" w:rsidRDefault="00EB5F52" w:rsidP="00896B6E">
            <w:pPr>
              <w:jc w:val="center"/>
              <w:rPr>
                <w:rFonts w:cs="Arial"/>
                <w:sz w:val="22"/>
                <w:szCs w:val="22"/>
              </w:rPr>
            </w:pPr>
            <w:r>
              <w:rPr>
                <w:rFonts w:cs="Arial"/>
                <w:sz w:val="22"/>
                <w:szCs w:val="22"/>
              </w:rPr>
              <w:t>0 točk</w:t>
            </w:r>
          </w:p>
        </w:tc>
        <w:tc>
          <w:tcPr>
            <w:tcW w:w="1650" w:type="pct"/>
            <w:vMerge/>
            <w:shd w:val="clear" w:color="auto" w:fill="F2F2F2" w:themeFill="background1" w:themeFillShade="F2"/>
          </w:tcPr>
          <w:p w14:paraId="7A98C709" w14:textId="77777777" w:rsidR="00EB5F52" w:rsidRPr="004D223E" w:rsidRDefault="00EB5F52" w:rsidP="00896B6E">
            <w:pPr>
              <w:rPr>
                <w:rFonts w:cs="Arial"/>
                <w:sz w:val="22"/>
                <w:szCs w:val="22"/>
              </w:rPr>
            </w:pPr>
          </w:p>
        </w:tc>
      </w:tr>
      <w:tr w:rsidR="00896B6E" w:rsidRPr="004D223E" w14:paraId="002DED19" w14:textId="77777777" w:rsidTr="0051176E">
        <w:trPr>
          <w:trHeight w:val="470"/>
          <w:jc w:val="center"/>
        </w:trPr>
        <w:tc>
          <w:tcPr>
            <w:tcW w:w="5000" w:type="pct"/>
            <w:gridSpan w:val="4"/>
            <w:shd w:val="clear" w:color="auto" w:fill="DEEAF6" w:themeFill="accent1" w:themeFillTint="33"/>
            <w:hideMark/>
          </w:tcPr>
          <w:p w14:paraId="244CC9B3" w14:textId="37602A2B" w:rsidR="00896B6E" w:rsidRPr="004D223E" w:rsidRDefault="00896B6E" w:rsidP="002F20E3">
            <w:pPr>
              <w:pStyle w:val="Odstavekseznama"/>
              <w:numPr>
                <w:ilvl w:val="0"/>
                <w:numId w:val="16"/>
              </w:numPr>
              <w:spacing w:line="240" w:lineRule="auto"/>
              <w:contextualSpacing/>
              <w:rPr>
                <w:rFonts w:cs="Arial"/>
                <w:b/>
                <w:sz w:val="22"/>
                <w:szCs w:val="22"/>
              </w:rPr>
            </w:pPr>
            <w:r w:rsidRPr="004D223E">
              <w:rPr>
                <w:rFonts w:cs="Arial"/>
                <w:b/>
                <w:sz w:val="22"/>
                <w:szCs w:val="22"/>
              </w:rPr>
              <w:t xml:space="preserve">Merilo: IZVEDLJIVOST </w:t>
            </w:r>
            <w:r w:rsidRPr="004D223E">
              <w:rPr>
                <w:rFonts w:cs="Arial"/>
                <w:b/>
                <w:sz w:val="22"/>
                <w:szCs w:val="22"/>
                <w:lang w:val="sl-SI"/>
              </w:rPr>
              <w:t>PROGRAMA</w:t>
            </w:r>
            <w:r w:rsidRPr="004D223E">
              <w:rPr>
                <w:rFonts w:cs="Arial"/>
                <w:b/>
                <w:sz w:val="22"/>
                <w:szCs w:val="22"/>
              </w:rPr>
              <w:t xml:space="preserve"> (največ 20 točk)</w:t>
            </w:r>
          </w:p>
          <w:p w14:paraId="30E299AA" w14:textId="77777777" w:rsidR="00896B6E" w:rsidRPr="004D223E" w:rsidRDefault="00896B6E" w:rsidP="00896B6E">
            <w:pPr>
              <w:rPr>
                <w:rFonts w:cs="Arial"/>
                <w:sz w:val="22"/>
                <w:szCs w:val="22"/>
                <w:highlight w:val="yellow"/>
              </w:rPr>
            </w:pPr>
            <w:r w:rsidRPr="004D223E">
              <w:rPr>
                <w:rFonts w:cs="Arial"/>
                <w:sz w:val="22"/>
                <w:szCs w:val="22"/>
              </w:rPr>
              <w:t xml:space="preserve">Meri se konkretnost projekta skozi projektno vodenje, stroškovno učinkovitostjo in analizo obvladovanj tveganj. </w:t>
            </w:r>
          </w:p>
        </w:tc>
      </w:tr>
      <w:tr w:rsidR="0051176E" w:rsidRPr="004D223E" w14:paraId="6CEA5E8E" w14:textId="77777777" w:rsidTr="00EB4D57">
        <w:trPr>
          <w:trHeight w:val="470"/>
          <w:jc w:val="center"/>
        </w:trPr>
        <w:tc>
          <w:tcPr>
            <w:tcW w:w="719" w:type="pct"/>
            <w:vMerge w:val="restart"/>
          </w:tcPr>
          <w:p w14:paraId="7CED7F7E" w14:textId="77777777" w:rsidR="0051176E" w:rsidRPr="004D223E" w:rsidRDefault="0051176E" w:rsidP="00714FD5">
            <w:pPr>
              <w:pStyle w:val="Odstavekseznama"/>
              <w:numPr>
                <w:ilvl w:val="1"/>
                <w:numId w:val="16"/>
              </w:numPr>
              <w:tabs>
                <w:tab w:val="left" w:pos="0"/>
                <w:tab w:val="left" w:pos="447"/>
              </w:tabs>
              <w:spacing w:line="240" w:lineRule="auto"/>
              <w:ind w:left="447" w:hanging="447"/>
              <w:contextualSpacing/>
              <w:jc w:val="left"/>
              <w:rPr>
                <w:rFonts w:cs="Arial"/>
                <w:b/>
                <w:sz w:val="22"/>
                <w:szCs w:val="22"/>
              </w:rPr>
            </w:pPr>
            <w:r w:rsidRPr="00714FD5">
              <w:rPr>
                <w:rFonts w:eastAsia="MS Mincho" w:cs="Arial"/>
                <w:b/>
                <w:sz w:val="22"/>
                <w:szCs w:val="22"/>
                <w:lang w:val="sl-SI"/>
              </w:rPr>
              <w:t>Terminski načrt izvedbe projekta</w:t>
            </w:r>
          </w:p>
        </w:tc>
        <w:tc>
          <w:tcPr>
            <w:tcW w:w="2230" w:type="pct"/>
          </w:tcPr>
          <w:p w14:paraId="3E40F372" w14:textId="77777777" w:rsidR="0051176E" w:rsidRPr="004D223E" w:rsidRDefault="0051176E" w:rsidP="00896B6E">
            <w:pPr>
              <w:rPr>
                <w:rFonts w:cs="Arial"/>
                <w:sz w:val="22"/>
                <w:szCs w:val="22"/>
              </w:rPr>
            </w:pPr>
            <w:r w:rsidRPr="004D223E">
              <w:rPr>
                <w:rFonts w:cs="Arial"/>
                <w:sz w:val="22"/>
                <w:szCs w:val="22"/>
              </w:rPr>
              <w:t xml:space="preserve">Podana je </w:t>
            </w:r>
            <w:r w:rsidRPr="004D223E">
              <w:rPr>
                <w:rFonts w:cs="Arial"/>
                <w:bCs/>
                <w:sz w:val="22"/>
                <w:szCs w:val="22"/>
              </w:rPr>
              <w:t>pregledna</w:t>
            </w:r>
            <w:r w:rsidRPr="004D223E">
              <w:rPr>
                <w:rFonts w:cs="Arial"/>
                <w:sz w:val="22"/>
                <w:szCs w:val="22"/>
              </w:rPr>
              <w:t xml:space="preserve"> razčlenitev projekta po fazah in nalogah ter terminski načrt z jasnim prikazom načina izvedbe projekta. </w:t>
            </w:r>
          </w:p>
          <w:p w14:paraId="5CC82937" w14:textId="35B596C9" w:rsidR="0051176E" w:rsidRPr="004D223E" w:rsidRDefault="0051176E" w:rsidP="00896B6E">
            <w:pPr>
              <w:rPr>
                <w:rFonts w:cs="Arial"/>
                <w:sz w:val="22"/>
                <w:szCs w:val="22"/>
              </w:rPr>
            </w:pPr>
            <w:r>
              <w:rPr>
                <w:rFonts w:cs="Arial"/>
                <w:sz w:val="22"/>
                <w:szCs w:val="22"/>
              </w:rPr>
              <w:t xml:space="preserve">Deležniki vključeni v izvajanje aktivnosti </w:t>
            </w:r>
            <w:r w:rsidRPr="004D223E">
              <w:rPr>
                <w:rFonts w:cs="Arial"/>
                <w:sz w:val="22"/>
                <w:szCs w:val="22"/>
              </w:rPr>
              <w:t>so pregledno navedeni.</w:t>
            </w:r>
          </w:p>
        </w:tc>
        <w:tc>
          <w:tcPr>
            <w:tcW w:w="401" w:type="pct"/>
            <w:vAlign w:val="center"/>
          </w:tcPr>
          <w:p w14:paraId="05E203CB" w14:textId="77777777" w:rsidR="0051176E" w:rsidRPr="004D223E" w:rsidRDefault="0051176E" w:rsidP="00896B6E">
            <w:pPr>
              <w:jc w:val="center"/>
              <w:rPr>
                <w:rFonts w:cs="Arial"/>
                <w:sz w:val="22"/>
                <w:szCs w:val="22"/>
              </w:rPr>
            </w:pPr>
            <w:r w:rsidRPr="004D223E">
              <w:rPr>
                <w:rFonts w:cs="Arial"/>
                <w:sz w:val="22"/>
                <w:szCs w:val="22"/>
              </w:rPr>
              <w:t>20 točk</w:t>
            </w:r>
          </w:p>
        </w:tc>
        <w:tc>
          <w:tcPr>
            <w:tcW w:w="1650" w:type="pct"/>
            <w:vMerge w:val="restart"/>
            <w:hideMark/>
          </w:tcPr>
          <w:p w14:paraId="162D8F97" w14:textId="1D9154BE" w:rsidR="0051176E" w:rsidRPr="004D223E" w:rsidRDefault="0051176E" w:rsidP="001B5364">
            <w:pPr>
              <w:rPr>
                <w:rFonts w:cs="Arial"/>
                <w:b/>
                <w:bCs/>
                <w:sz w:val="22"/>
                <w:szCs w:val="22"/>
              </w:rPr>
            </w:pPr>
            <w:r w:rsidRPr="004D223E">
              <w:rPr>
                <w:rFonts w:cs="Arial"/>
                <w:sz w:val="22"/>
                <w:szCs w:val="22"/>
              </w:rPr>
              <w:t xml:space="preserve">V prijavi morajo biti opisane faze izvedbe projekta, predvideno sodelovanje različnih </w:t>
            </w:r>
            <w:r>
              <w:rPr>
                <w:rFonts w:cs="Arial"/>
                <w:sz w:val="22"/>
                <w:szCs w:val="22"/>
              </w:rPr>
              <w:t>deležnikov</w:t>
            </w:r>
            <w:r w:rsidRPr="004D223E">
              <w:rPr>
                <w:rFonts w:cs="Arial"/>
                <w:sz w:val="22"/>
                <w:szCs w:val="22"/>
              </w:rPr>
              <w:t xml:space="preserve"> ter način izvedbe </w:t>
            </w:r>
            <w:r>
              <w:rPr>
                <w:rFonts w:cs="Arial"/>
                <w:sz w:val="22"/>
                <w:szCs w:val="22"/>
              </w:rPr>
              <w:t xml:space="preserve">aktivnosti v skladu s predmetnim JR z jasno </w:t>
            </w:r>
            <w:proofErr w:type="spellStart"/>
            <w:r>
              <w:rPr>
                <w:rFonts w:cs="Arial"/>
                <w:sz w:val="22"/>
                <w:szCs w:val="22"/>
              </w:rPr>
              <w:t>časovnico</w:t>
            </w:r>
            <w:proofErr w:type="spellEnd"/>
            <w:r>
              <w:rPr>
                <w:rFonts w:cs="Arial"/>
                <w:sz w:val="22"/>
                <w:szCs w:val="22"/>
              </w:rPr>
              <w:t xml:space="preserve"> načrta izvedbe aktivnosti</w:t>
            </w:r>
            <w:r w:rsidRPr="004D223E">
              <w:rPr>
                <w:rFonts w:cs="Arial"/>
                <w:sz w:val="22"/>
                <w:szCs w:val="22"/>
              </w:rPr>
              <w:t>. Naloge morajo biti opredeljene na način, da je omogočeno učinkovito spremljanje njihove realizacije.</w:t>
            </w:r>
          </w:p>
        </w:tc>
      </w:tr>
      <w:tr w:rsidR="0051176E" w:rsidRPr="004D223E" w14:paraId="023F0FA3" w14:textId="77777777" w:rsidTr="00EB4D57">
        <w:trPr>
          <w:trHeight w:val="470"/>
          <w:jc w:val="center"/>
        </w:trPr>
        <w:tc>
          <w:tcPr>
            <w:tcW w:w="719" w:type="pct"/>
            <w:vMerge/>
            <w:vAlign w:val="center"/>
            <w:hideMark/>
          </w:tcPr>
          <w:p w14:paraId="763A7175" w14:textId="77777777" w:rsidR="0051176E" w:rsidRPr="004D223E" w:rsidRDefault="0051176E" w:rsidP="00896B6E">
            <w:pPr>
              <w:rPr>
                <w:rFonts w:cs="Arial"/>
                <w:sz w:val="22"/>
                <w:szCs w:val="22"/>
              </w:rPr>
            </w:pPr>
          </w:p>
        </w:tc>
        <w:tc>
          <w:tcPr>
            <w:tcW w:w="2230" w:type="pct"/>
          </w:tcPr>
          <w:p w14:paraId="3B1F89B8" w14:textId="62458698" w:rsidR="0051176E" w:rsidRPr="004D223E" w:rsidRDefault="0051176E" w:rsidP="00521BE2">
            <w:pPr>
              <w:rPr>
                <w:rFonts w:cs="Arial"/>
                <w:b/>
                <w:sz w:val="22"/>
                <w:szCs w:val="22"/>
              </w:rPr>
            </w:pPr>
            <w:r w:rsidRPr="004D223E">
              <w:rPr>
                <w:rFonts w:cs="Arial"/>
                <w:sz w:val="22"/>
                <w:szCs w:val="22"/>
              </w:rPr>
              <w:t xml:space="preserve">Razčlenitev projekta in terminski načrt s prikazom načina izvedbe projekta je </w:t>
            </w:r>
            <w:r w:rsidRPr="00521BE2">
              <w:rPr>
                <w:rFonts w:cs="Arial"/>
                <w:sz w:val="22"/>
                <w:szCs w:val="22"/>
              </w:rPr>
              <w:t>prikazana, vendar so nekatere naloge opredeljene presplošno in ni omogočeno učinkovito spremljanje realizacije nalog posameznih deležnikov.</w:t>
            </w:r>
          </w:p>
        </w:tc>
        <w:tc>
          <w:tcPr>
            <w:tcW w:w="401" w:type="pct"/>
            <w:vAlign w:val="center"/>
          </w:tcPr>
          <w:p w14:paraId="43F32731" w14:textId="7A96398A" w:rsidR="0051176E" w:rsidRPr="004D223E" w:rsidRDefault="0051176E" w:rsidP="00896B6E">
            <w:pPr>
              <w:jc w:val="center"/>
              <w:rPr>
                <w:rFonts w:cs="Arial"/>
                <w:sz w:val="22"/>
                <w:szCs w:val="22"/>
              </w:rPr>
            </w:pPr>
            <w:r w:rsidRPr="004D223E">
              <w:rPr>
                <w:rFonts w:cs="Arial"/>
                <w:sz w:val="22"/>
                <w:szCs w:val="22"/>
              </w:rPr>
              <w:t>10 točk</w:t>
            </w:r>
          </w:p>
        </w:tc>
        <w:tc>
          <w:tcPr>
            <w:tcW w:w="1650" w:type="pct"/>
            <w:vMerge/>
            <w:vAlign w:val="center"/>
            <w:hideMark/>
          </w:tcPr>
          <w:p w14:paraId="6983D995" w14:textId="77777777" w:rsidR="0051176E" w:rsidRPr="004D223E" w:rsidRDefault="0051176E" w:rsidP="00896B6E">
            <w:pPr>
              <w:rPr>
                <w:rFonts w:cs="Arial"/>
                <w:sz w:val="22"/>
                <w:szCs w:val="22"/>
              </w:rPr>
            </w:pPr>
          </w:p>
        </w:tc>
      </w:tr>
      <w:tr w:rsidR="0051176E" w:rsidRPr="004D223E" w14:paraId="7672DAD0" w14:textId="77777777" w:rsidTr="00EB4D57">
        <w:trPr>
          <w:trHeight w:val="470"/>
          <w:jc w:val="center"/>
        </w:trPr>
        <w:tc>
          <w:tcPr>
            <w:tcW w:w="719" w:type="pct"/>
            <w:vMerge/>
            <w:vAlign w:val="center"/>
            <w:hideMark/>
          </w:tcPr>
          <w:p w14:paraId="48477FE9" w14:textId="77777777" w:rsidR="0051176E" w:rsidRPr="004D223E" w:rsidRDefault="0051176E" w:rsidP="00896B6E">
            <w:pPr>
              <w:rPr>
                <w:rFonts w:cs="Arial"/>
                <w:sz w:val="22"/>
                <w:szCs w:val="22"/>
              </w:rPr>
            </w:pPr>
          </w:p>
        </w:tc>
        <w:tc>
          <w:tcPr>
            <w:tcW w:w="2230" w:type="pct"/>
          </w:tcPr>
          <w:p w14:paraId="7A02E11D" w14:textId="0F0CB35B" w:rsidR="0051176E" w:rsidRPr="0096274D" w:rsidRDefault="0051176E" w:rsidP="00896B6E">
            <w:pPr>
              <w:pStyle w:val="Default"/>
              <w:jc w:val="both"/>
              <w:rPr>
                <w:rFonts w:ascii="Arial" w:hAnsi="Arial" w:cs="Arial"/>
                <w:color w:val="auto"/>
                <w:sz w:val="22"/>
                <w:szCs w:val="22"/>
              </w:rPr>
            </w:pPr>
            <w:r w:rsidRPr="0096274D">
              <w:rPr>
                <w:rFonts w:ascii="Arial" w:hAnsi="Arial" w:cs="Arial"/>
                <w:color w:val="auto"/>
                <w:sz w:val="22"/>
                <w:szCs w:val="22"/>
              </w:rPr>
              <w:t>Razčlenitev projekta in terminski načrt s prikazom načina izvedbe projekta je pomanjkljivo prikazan, prisotnih je več pomanjkljivosti, ki ne omogočajo učinkovitega spremljanja izvajanja projekta</w:t>
            </w:r>
            <w:r>
              <w:rPr>
                <w:rFonts w:ascii="Arial" w:hAnsi="Arial" w:cs="Arial"/>
                <w:color w:val="auto"/>
                <w:sz w:val="22"/>
                <w:szCs w:val="22"/>
              </w:rPr>
              <w:t>.</w:t>
            </w:r>
            <w:r w:rsidRPr="0096274D">
              <w:rPr>
                <w:rFonts w:ascii="Arial" w:hAnsi="Arial" w:cs="Arial"/>
                <w:color w:val="auto"/>
                <w:sz w:val="22"/>
                <w:szCs w:val="22"/>
              </w:rPr>
              <w:t xml:space="preserve"> </w:t>
            </w:r>
            <w:r>
              <w:rPr>
                <w:rFonts w:ascii="Arial" w:hAnsi="Arial" w:cs="Arial"/>
                <w:color w:val="auto"/>
                <w:sz w:val="22"/>
                <w:szCs w:val="22"/>
              </w:rPr>
              <w:t>V</w:t>
            </w:r>
            <w:r w:rsidRPr="0096274D">
              <w:rPr>
                <w:rFonts w:ascii="Arial" w:hAnsi="Arial" w:cs="Arial"/>
                <w:color w:val="auto"/>
                <w:sz w:val="22"/>
                <w:szCs w:val="22"/>
              </w:rPr>
              <w:t>ečina nalog je opredeljenih presplošno, na način, ki ne omogoča učinkovitega spremljanja njihove realizacije, naloge nimajo opredeljenih deležnikov za njihovo izvedbo.</w:t>
            </w:r>
          </w:p>
        </w:tc>
        <w:tc>
          <w:tcPr>
            <w:tcW w:w="401" w:type="pct"/>
            <w:vAlign w:val="center"/>
          </w:tcPr>
          <w:p w14:paraId="5B8313B7" w14:textId="77777777" w:rsidR="0051176E" w:rsidRPr="004D223E" w:rsidRDefault="0051176E" w:rsidP="00896B6E">
            <w:pPr>
              <w:jc w:val="center"/>
              <w:rPr>
                <w:rFonts w:cs="Arial"/>
                <w:sz w:val="22"/>
                <w:szCs w:val="22"/>
              </w:rPr>
            </w:pPr>
            <w:r w:rsidRPr="004D223E">
              <w:rPr>
                <w:rFonts w:cs="Arial"/>
                <w:sz w:val="22"/>
                <w:szCs w:val="22"/>
              </w:rPr>
              <w:t>5 točk</w:t>
            </w:r>
          </w:p>
        </w:tc>
        <w:tc>
          <w:tcPr>
            <w:tcW w:w="1650" w:type="pct"/>
            <w:vMerge/>
            <w:vAlign w:val="center"/>
            <w:hideMark/>
          </w:tcPr>
          <w:p w14:paraId="3E62FC39" w14:textId="77777777" w:rsidR="0051176E" w:rsidRPr="004D223E" w:rsidRDefault="0051176E" w:rsidP="00896B6E">
            <w:pPr>
              <w:rPr>
                <w:rFonts w:cs="Arial"/>
                <w:sz w:val="22"/>
                <w:szCs w:val="22"/>
              </w:rPr>
            </w:pPr>
          </w:p>
        </w:tc>
      </w:tr>
      <w:tr w:rsidR="00896B6E" w:rsidRPr="004D223E" w14:paraId="094A7389" w14:textId="77777777" w:rsidTr="0051176E">
        <w:trPr>
          <w:trHeight w:val="470"/>
          <w:jc w:val="center"/>
        </w:trPr>
        <w:tc>
          <w:tcPr>
            <w:tcW w:w="5000" w:type="pct"/>
            <w:gridSpan w:val="4"/>
            <w:shd w:val="clear" w:color="auto" w:fill="DEEAF6" w:themeFill="accent1" w:themeFillTint="33"/>
            <w:hideMark/>
          </w:tcPr>
          <w:p w14:paraId="2F416209" w14:textId="4C3333F6" w:rsidR="00896B6E" w:rsidRPr="004D223E" w:rsidRDefault="00896B6E" w:rsidP="002F20E3">
            <w:pPr>
              <w:pStyle w:val="Odstavekseznama"/>
              <w:numPr>
                <w:ilvl w:val="0"/>
                <w:numId w:val="16"/>
              </w:numPr>
              <w:spacing w:line="240" w:lineRule="auto"/>
              <w:contextualSpacing/>
              <w:rPr>
                <w:rFonts w:cs="Arial"/>
                <w:b/>
                <w:sz w:val="22"/>
                <w:szCs w:val="22"/>
              </w:rPr>
            </w:pPr>
            <w:r w:rsidRPr="004D223E">
              <w:rPr>
                <w:rFonts w:cs="Arial"/>
                <w:b/>
                <w:sz w:val="22"/>
                <w:szCs w:val="22"/>
              </w:rPr>
              <w:t xml:space="preserve">Merilo: </w:t>
            </w:r>
            <w:r w:rsidRPr="004D223E">
              <w:rPr>
                <w:rFonts w:cs="Arial"/>
                <w:b/>
                <w:sz w:val="22"/>
                <w:szCs w:val="22"/>
                <w:lang w:val="sl-SI"/>
              </w:rPr>
              <w:t>STROŠKOVNA UČINKOVITOST</w:t>
            </w:r>
            <w:r w:rsidRPr="004D223E">
              <w:rPr>
                <w:rFonts w:cs="Arial"/>
                <w:b/>
                <w:sz w:val="22"/>
                <w:szCs w:val="22"/>
              </w:rPr>
              <w:t xml:space="preserve"> (največ </w:t>
            </w:r>
            <w:r w:rsidRPr="004D223E">
              <w:rPr>
                <w:rFonts w:cs="Arial"/>
                <w:b/>
                <w:sz w:val="22"/>
                <w:szCs w:val="22"/>
                <w:lang w:val="sl-SI"/>
              </w:rPr>
              <w:t>4</w:t>
            </w:r>
            <w:r w:rsidRPr="004D223E">
              <w:rPr>
                <w:rFonts w:cs="Arial"/>
                <w:b/>
                <w:sz w:val="22"/>
                <w:szCs w:val="22"/>
              </w:rPr>
              <w:t>0 točk)</w:t>
            </w:r>
          </w:p>
          <w:p w14:paraId="7A5AD280" w14:textId="77777777" w:rsidR="00896B6E" w:rsidRPr="004D223E" w:rsidRDefault="00896B6E" w:rsidP="00896B6E">
            <w:pPr>
              <w:rPr>
                <w:rFonts w:cs="Arial"/>
                <w:sz w:val="22"/>
                <w:szCs w:val="22"/>
                <w:highlight w:val="yellow"/>
              </w:rPr>
            </w:pPr>
            <w:r w:rsidRPr="004D223E">
              <w:rPr>
                <w:rFonts w:cs="Arial"/>
                <w:sz w:val="22"/>
                <w:szCs w:val="22"/>
              </w:rPr>
              <w:t xml:space="preserve">Meri se konkretnost projekta skozi projektno vodenje, stroškovno učinkovitostjo in analizo obvladovanj tveganj. </w:t>
            </w:r>
          </w:p>
        </w:tc>
      </w:tr>
      <w:tr w:rsidR="0051176E" w:rsidRPr="004D223E" w14:paraId="0487D511" w14:textId="77777777" w:rsidTr="00EB4D57">
        <w:trPr>
          <w:trHeight w:val="334"/>
          <w:jc w:val="center"/>
        </w:trPr>
        <w:tc>
          <w:tcPr>
            <w:tcW w:w="719" w:type="pct"/>
            <w:vMerge w:val="restart"/>
          </w:tcPr>
          <w:p w14:paraId="083F0C24" w14:textId="77777777" w:rsidR="0051176E" w:rsidRPr="004D223E" w:rsidRDefault="0051176E" w:rsidP="00714FD5">
            <w:pPr>
              <w:pStyle w:val="Odstavekseznama"/>
              <w:numPr>
                <w:ilvl w:val="1"/>
                <w:numId w:val="16"/>
              </w:numPr>
              <w:tabs>
                <w:tab w:val="left" w:pos="0"/>
                <w:tab w:val="left" w:pos="447"/>
              </w:tabs>
              <w:spacing w:line="240" w:lineRule="auto"/>
              <w:ind w:left="447" w:hanging="447"/>
              <w:contextualSpacing/>
              <w:jc w:val="left"/>
              <w:rPr>
                <w:rFonts w:cs="Arial"/>
                <w:b/>
                <w:sz w:val="22"/>
                <w:szCs w:val="22"/>
              </w:rPr>
            </w:pPr>
            <w:r w:rsidRPr="00714FD5">
              <w:rPr>
                <w:rFonts w:eastAsia="MS Mincho" w:cs="Arial"/>
                <w:b/>
                <w:sz w:val="22"/>
                <w:szCs w:val="22"/>
                <w:lang w:val="sl-SI"/>
              </w:rPr>
              <w:t>Mesečni strošek e-oskrbe na upravičenca e-oskrbe</w:t>
            </w:r>
          </w:p>
        </w:tc>
        <w:tc>
          <w:tcPr>
            <w:tcW w:w="2230" w:type="pct"/>
          </w:tcPr>
          <w:p w14:paraId="75C16B7C" w14:textId="5496D6C0" w:rsidR="0051176E" w:rsidRPr="004D223E" w:rsidRDefault="0051176E" w:rsidP="00896B6E">
            <w:pPr>
              <w:pStyle w:val="Default"/>
              <w:jc w:val="both"/>
              <w:rPr>
                <w:rFonts w:ascii="Arial" w:hAnsi="Arial" w:cs="Arial"/>
                <w:color w:val="auto"/>
                <w:sz w:val="22"/>
                <w:szCs w:val="22"/>
              </w:rPr>
            </w:pPr>
            <w:r w:rsidRPr="004D223E">
              <w:rPr>
                <w:rFonts w:ascii="Arial" w:hAnsi="Arial" w:cs="Arial"/>
                <w:bCs/>
                <w:color w:val="auto"/>
                <w:sz w:val="22"/>
                <w:szCs w:val="22"/>
              </w:rPr>
              <w:t>Prijavitelj se v prijavi zaveže, da bo</w:t>
            </w:r>
            <w:r>
              <w:rPr>
                <w:rFonts w:ascii="Arial" w:hAnsi="Arial" w:cs="Arial"/>
                <w:bCs/>
                <w:color w:val="auto"/>
                <w:sz w:val="22"/>
                <w:szCs w:val="22"/>
              </w:rPr>
              <w:t xml:space="preserve"> </w:t>
            </w:r>
            <w:r w:rsidR="00D91464">
              <w:rPr>
                <w:rFonts w:ascii="Arial" w:hAnsi="Arial" w:cs="Arial"/>
                <w:bCs/>
                <w:color w:val="auto"/>
                <w:sz w:val="22"/>
                <w:szCs w:val="22"/>
              </w:rPr>
              <w:t xml:space="preserve">mesečni </w:t>
            </w:r>
            <w:r w:rsidRPr="004D223E">
              <w:rPr>
                <w:rFonts w:ascii="Arial" w:hAnsi="Arial" w:cs="Arial"/>
                <w:bCs/>
                <w:color w:val="auto"/>
                <w:sz w:val="22"/>
                <w:szCs w:val="22"/>
              </w:rPr>
              <w:t>strošek e-oskrbe na upravičenca za polni paket* v skladu z drugim odstavkom točke 7.2</w:t>
            </w:r>
            <w:r>
              <w:rPr>
                <w:rFonts w:ascii="Arial" w:hAnsi="Arial" w:cs="Arial"/>
                <w:bCs/>
                <w:color w:val="auto"/>
                <w:sz w:val="22"/>
                <w:szCs w:val="22"/>
              </w:rPr>
              <w:t>.1</w:t>
            </w:r>
            <w:r w:rsidRPr="004D223E">
              <w:rPr>
                <w:rFonts w:ascii="Arial" w:hAnsi="Arial" w:cs="Arial"/>
                <w:bCs/>
                <w:color w:val="auto"/>
                <w:sz w:val="22"/>
                <w:szCs w:val="22"/>
              </w:rPr>
              <w:t xml:space="preserve">. za čas trajanja projekta znašal manj kot </w:t>
            </w:r>
            <w:r w:rsidR="00065975">
              <w:rPr>
                <w:rFonts w:ascii="Arial" w:hAnsi="Arial" w:cs="Arial"/>
                <w:bCs/>
                <w:color w:val="auto"/>
                <w:sz w:val="22"/>
                <w:szCs w:val="22"/>
              </w:rPr>
              <w:t>25</w:t>
            </w:r>
            <w:r w:rsidRPr="004D223E">
              <w:rPr>
                <w:rFonts w:ascii="Arial" w:hAnsi="Arial" w:cs="Arial"/>
                <w:bCs/>
                <w:color w:val="auto"/>
                <w:sz w:val="22"/>
                <w:szCs w:val="22"/>
              </w:rPr>
              <w:t xml:space="preserve"> EUR </w:t>
            </w:r>
            <w:r>
              <w:rPr>
                <w:rFonts w:ascii="Arial" w:hAnsi="Arial" w:cs="Arial"/>
                <w:bCs/>
                <w:color w:val="auto"/>
                <w:sz w:val="22"/>
                <w:szCs w:val="22"/>
              </w:rPr>
              <w:t>brez</w:t>
            </w:r>
            <w:r w:rsidRPr="004D223E">
              <w:rPr>
                <w:rFonts w:ascii="Arial" w:hAnsi="Arial" w:cs="Arial"/>
                <w:bCs/>
                <w:color w:val="auto"/>
                <w:sz w:val="22"/>
                <w:szCs w:val="22"/>
              </w:rPr>
              <w:t xml:space="preserve"> </w:t>
            </w:r>
            <w:r>
              <w:rPr>
                <w:rFonts w:ascii="Arial" w:hAnsi="Arial" w:cs="Arial"/>
                <w:bCs/>
                <w:color w:val="auto"/>
                <w:sz w:val="22"/>
                <w:szCs w:val="22"/>
              </w:rPr>
              <w:t xml:space="preserve">davka na dodano vrednost </w:t>
            </w:r>
            <w:r>
              <w:rPr>
                <w:rFonts w:ascii="Arial" w:hAnsi="Arial" w:cs="Arial"/>
                <w:bCs/>
                <w:color w:val="auto"/>
                <w:sz w:val="22"/>
                <w:szCs w:val="22"/>
              </w:rPr>
              <w:br/>
              <w:t xml:space="preserve">(v nadaljevanju: </w:t>
            </w:r>
            <w:r w:rsidRPr="004D223E">
              <w:rPr>
                <w:rFonts w:ascii="Arial" w:hAnsi="Arial" w:cs="Arial"/>
                <w:bCs/>
                <w:color w:val="auto"/>
                <w:sz w:val="22"/>
                <w:szCs w:val="22"/>
              </w:rPr>
              <w:t>DDV</w:t>
            </w:r>
            <w:r>
              <w:rPr>
                <w:rFonts w:ascii="Arial" w:hAnsi="Arial" w:cs="Arial"/>
                <w:bCs/>
                <w:color w:val="auto"/>
                <w:sz w:val="22"/>
                <w:szCs w:val="22"/>
              </w:rPr>
              <w:t>)</w:t>
            </w:r>
            <w:r w:rsidRPr="004D223E">
              <w:rPr>
                <w:rFonts w:ascii="Arial" w:hAnsi="Arial" w:cs="Arial"/>
                <w:bCs/>
                <w:color w:val="auto"/>
                <w:sz w:val="22"/>
                <w:szCs w:val="22"/>
              </w:rPr>
              <w:t xml:space="preserve">. </w:t>
            </w:r>
            <w:r w:rsidRPr="004D223E">
              <w:rPr>
                <w:rFonts w:ascii="Arial" w:hAnsi="Arial" w:cs="Arial"/>
                <w:color w:val="auto"/>
                <w:sz w:val="22"/>
                <w:szCs w:val="22"/>
              </w:rPr>
              <w:t xml:space="preserve">Zagotovljena je ekonomska učinkovitost izvedbe projekta. </w:t>
            </w:r>
          </w:p>
        </w:tc>
        <w:tc>
          <w:tcPr>
            <w:tcW w:w="401" w:type="pct"/>
            <w:vAlign w:val="center"/>
            <w:hideMark/>
          </w:tcPr>
          <w:p w14:paraId="18456CE9" w14:textId="77777777" w:rsidR="0051176E" w:rsidRPr="004D223E" w:rsidRDefault="0051176E" w:rsidP="00896B6E">
            <w:pPr>
              <w:jc w:val="center"/>
              <w:rPr>
                <w:rFonts w:cs="Arial"/>
                <w:sz w:val="22"/>
                <w:szCs w:val="22"/>
              </w:rPr>
            </w:pPr>
            <w:r w:rsidRPr="004D223E">
              <w:rPr>
                <w:rFonts w:cs="Arial"/>
                <w:sz w:val="22"/>
                <w:szCs w:val="22"/>
              </w:rPr>
              <w:t>20 točk</w:t>
            </w:r>
          </w:p>
        </w:tc>
        <w:tc>
          <w:tcPr>
            <w:tcW w:w="1650" w:type="pct"/>
            <w:vMerge w:val="restart"/>
            <w:hideMark/>
          </w:tcPr>
          <w:p w14:paraId="6FFE69B5" w14:textId="68F2213E" w:rsidR="0051176E" w:rsidRPr="004D223E" w:rsidRDefault="0051176E" w:rsidP="00896B6E">
            <w:pPr>
              <w:rPr>
                <w:rFonts w:cs="Arial"/>
                <w:bCs/>
                <w:sz w:val="22"/>
                <w:szCs w:val="22"/>
              </w:rPr>
            </w:pPr>
            <w:r w:rsidRPr="004D223E">
              <w:rPr>
                <w:rFonts w:cs="Arial"/>
                <w:sz w:val="22"/>
                <w:szCs w:val="22"/>
              </w:rPr>
              <w:t xml:space="preserve">Prijavitelj poda finančno konstrukcijo projekta z </w:t>
            </w:r>
            <w:r w:rsidRPr="004D223E">
              <w:rPr>
                <w:rFonts w:cs="Arial"/>
                <w:b/>
                <w:bCs/>
                <w:sz w:val="22"/>
                <w:szCs w:val="22"/>
              </w:rPr>
              <w:t>utemeljenim</w:t>
            </w:r>
            <w:r w:rsidRPr="004D223E">
              <w:rPr>
                <w:rFonts w:cs="Arial"/>
                <w:sz w:val="22"/>
                <w:szCs w:val="22"/>
              </w:rPr>
              <w:t xml:space="preserve"> mesečnim stroškom e-oskrbe na upravičenca e-oskrbe </w:t>
            </w:r>
            <w:r w:rsidRPr="004D223E">
              <w:rPr>
                <w:rFonts w:cs="Arial"/>
                <w:bCs/>
                <w:sz w:val="22"/>
                <w:szCs w:val="22"/>
              </w:rPr>
              <w:t>za polni paket v skladu z drugim odstavkom točke 7.2.</w:t>
            </w:r>
            <w:r>
              <w:rPr>
                <w:rFonts w:cs="Arial"/>
                <w:bCs/>
                <w:sz w:val="22"/>
                <w:szCs w:val="22"/>
              </w:rPr>
              <w:t>1</w:t>
            </w:r>
            <w:r w:rsidRPr="004D223E">
              <w:rPr>
                <w:rFonts w:cs="Arial"/>
                <w:bCs/>
                <w:sz w:val="22"/>
                <w:szCs w:val="22"/>
              </w:rPr>
              <w:t>.</w:t>
            </w:r>
          </w:p>
          <w:p w14:paraId="0E2A36E0" w14:textId="7C20A8FE" w:rsidR="0051176E" w:rsidRPr="004D223E" w:rsidRDefault="0051176E" w:rsidP="00896B6E">
            <w:pPr>
              <w:rPr>
                <w:rFonts w:cs="Arial"/>
                <w:b/>
                <w:sz w:val="22"/>
                <w:szCs w:val="22"/>
              </w:rPr>
            </w:pPr>
            <w:r w:rsidRPr="004D223E">
              <w:rPr>
                <w:rFonts w:cs="Arial"/>
                <w:sz w:val="22"/>
                <w:szCs w:val="22"/>
              </w:rPr>
              <w:t xml:space="preserve">Stroškovna učinkovitost zajema analizo stroškov in koristi projekta ter mehanizem delitve koristi projekta na različne deležnike. </w:t>
            </w:r>
          </w:p>
        </w:tc>
      </w:tr>
      <w:tr w:rsidR="0051176E" w:rsidRPr="004D223E" w14:paraId="21C13344" w14:textId="77777777" w:rsidTr="00EB4D57">
        <w:trPr>
          <w:trHeight w:val="521"/>
          <w:jc w:val="center"/>
        </w:trPr>
        <w:tc>
          <w:tcPr>
            <w:tcW w:w="719" w:type="pct"/>
            <w:vMerge/>
            <w:vAlign w:val="center"/>
            <w:hideMark/>
          </w:tcPr>
          <w:p w14:paraId="6A05AEA9" w14:textId="77777777" w:rsidR="0051176E" w:rsidRPr="004D223E" w:rsidRDefault="0051176E" w:rsidP="00EB4D57">
            <w:pPr>
              <w:jc w:val="left"/>
              <w:rPr>
                <w:rFonts w:cs="Arial"/>
                <w:sz w:val="22"/>
                <w:szCs w:val="22"/>
                <w:highlight w:val="yellow"/>
              </w:rPr>
            </w:pPr>
          </w:p>
        </w:tc>
        <w:tc>
          <w:tcPr>
            <w:tcW w:w="2230" w:type="pct"/>
          </w:tcPr>
          <w:p w14:paraId="770A8027" w14:textId="4471E156" w:rsidR="0051176E" w:rsidRPr="004D223E" w:rsidRDefault="0051176E" w:rsidP="00896B6E">
            <w:pPr>
              <w:pStyle w:val="Default"/>
              <w:jc w:val="both"/>
              <w:rPr>
                <w:rFonts w:ascii="Arial" w:hAnsi="Arial" w:cs="Arial"/>
                <w:color w:val="auto"/>
                <w:sz w:val="22"/>
                <w:szCs w:val="22"/>
              </w:rPr>
            </w:pPr>
            <w:r w:rsidRPr="004D223E">
              <w:rPr>
                <w:rFonts w:ascii="Arial" w:hAnsi="Arial" w:cs="Arial"/>
                <w:bCs/>
                <w:color w:val="auto"/>
                <w:sz w:val="22"/>
                <w:szCs w:val="22"/>
              </w:rPr>
              <w:t xml:space="preserve">Prijavitelj se v prijavi zaveže, da bo </w:t>
            </w:r>
            <w:r w:rsidR="00D91464">
              <w:rPr>
                <w:rFonts w:ascii="Arial" w:hAnsi="Arial" w:cs="Arial"/>
                <w:bCs/>
                <w:color w:val="auto"/>
                <w:sz w:val="22"/>
                <w:szCs w:val="22"/>
              </w:rPr>
              <w:t xml:space="preserve">mesečni </w:t>
            </w:r>
            <w:r w:rsidRPr="004D223E">
              <w:rPr>
                <w:rFonts w:ascii="Arial" w:hAnsi="Arial" w:cs="Arial"/>
                <w:bCs/>
                <w:color w:val="auto"/>
                <w:sz w:val="22"/>
                <w:szCs w:val="22"/>
              </w:rPr>
              <w:t>strošek e-oskrbe na upravičenca za polni paket za čas trajanja projekta v skladu z drugim odstavkom točke 7.2.</w:t>
            </w:r>
            <w:r>
              <w:rPr>
                <w:rFonts w:ascii="Arial" w:hAnsi="Arial" w:cs="Arial"/>
                <w:bCs/>
                <w:color w:val="auto"/>
                <w:sz w:val="22"/>
                <w:szCs w:val="22"/>
              </w:rPr>
              <w:t>1.</w:t>
            </w:r>
            <w:r w:rsidRPr="004D223E">
              <w:rPr>
                <w:rFonts w:ascii="Arial" w:hAnsi="Arial" w:cs="Arial"/>
                <w:bCs/>
                <w:color w:val="auto"/>
                <w:sz w:val="22"/>
                <w:szCs w:val="22"/>
              </w:rPr>
              <w:t xml:space="preserve"> znaša</w:t>
            </w:r>
            <w:r>
              <w:rPr>
                <w:rFonts w:ascii="Arial" w:hAnsi="Arial" w:cs="Arial"/>
                <w:bCs/>
                <w:color w:val="auto"/>
                <w:sz w:val="22"/>
                <w:szCs w:val="22"/>
              </w:rPr>
              <w:t>l</w:t>
            </w:r>
            <w:r w:rsidRPr="004D223E">
              <w:rPr>
                <w:rFonts w:ascii="Arial" w:hAnsi="Arial" w:cs="Arial"/>
                <w:bCs/>
                <w:color w:val="auto"/>
                <w:sz w:val="22"/>
                <w:szCs w:val="22"/>
              </w:rPr>
              <w:t xml:space="preserve"> med 25 EUR in </w:t>
            </w:r>
            <w:r w:rsidR="00065975">
              <w:rPr>
                <w:rFonts w:ascii="Arial" w:hAnsi="Arial" w:cs="Arial"/>
                <w:bCs/>
                <w:color w:val="auto"/>
                <w:sz w:val="22"/>
                <w:szCs w:val="22"/>
              </w:rPr>
              <w:t>31</w:t>
            </w:r>
            <w:r w:rsidRPr="004D223E">
              <w:rPr>
                <w:rFonts w:ascii="Arial" w:hAnsi="Arial" w:cs="Arial"/>
                <w:bCs/>
                <w:color w:val="auto"/>
                <w:sz w:val="22"/>
                <w:szCs w:val="22"/>
              </w:rPr>
              <w:t xml:space="preserve"> EUR </w:t>
            </w:r>
            <w:r>
              <w:rPr>
                <w:rFonts w:ascii="Arial" w:hAnsi="Arial" w:cs="Arial"/>
                <w:bCs/>
                <w:color w:val="auto"/>
                <w:sz w:val="22"/>
                <w:szCs w:val="22"/>
              </w:rPr>
              <w:t>brez</w:t>
            </w:r>
            <w:r w:rsidRPr="004D223E">
              <w:rPr>
                <w:rFonts w:ascii="Arial" w:hAnsi="Arial" w:cs="Arial"/>
                <w:bCs/>
                <w:color w:val="auto"/>
                <w:sz w:val="22"/>
                <w:szCs w:val="22"/>
              </w:rPr>
              <w:t xml:space="preserve"> DDV. </w:t>
            </w:r>
          </w:p>
        </w:tc>
        <w:tc>
          <w:tcPr>
            <w:tcW w:w="401" w:type="pct"/>
            <w:vAlign w:val="center"/>
            <w:hideMark/>
          </w:tcPr>
          <w:p w14:paraId="68E3548C" w14:textId="0475D6D1" w:rsidR="0051176E" w:rsidRPr="004D223E" w:rsidRDefault="0051176E" w:rsidP="00896B6E">
            <w:pPr>
              <w:jc w:val="center"/>
              <w:rPr>
                <w:rFonts w:cs="Arial"/>
                <w:sz w:val="22"/>
                <w:szCs w:val="22"/>
              </w:rPr>
            </w:pPr>
            <w:r w:rsidRPr="004D223E">
              <w:rPr>
                <w:rFonts w:cs="Arial"/>
                <w:sz w:val="22"/>
                <w:szCs w:val="22"/>
              </w:rPr>
              <w:t>10 točk</w:t>
            </w:r>
          </w:p>
        </w:tc>
        <w:tc>
          <w:tcPr>
            <w:tcW w:w="1650" w:type="pct"/>
            <w:vMerge/>
            <w:vAlign w:val="center"/>
            <w:hideMark/>
          </w:tcPr>
          <w:p w14:paraId="5A6CFA0A" w14:textId="77777777" w:rsidR="0051176E" w:rsidRPr="004D223E" w:rsidRDefault="0051176E" w:rsidP="00896B6E">
            <w:pPr>
              <w:rPr>
                <w:rFonts w:cs="Arial"/>
                <w:sz w:val="22"/>
                <w:szCs w:val="22"/>
              </w:rPr>
            </w:pPr>
          </w:p>
        </w:tc>
      </w:tr>
      <w:tr w:rsidR="0051176E" w:rsidRPr="004D223E" w14:paraId="6D4DA720" w14:textId="77777777" w:rsidTr="00EB4D57">
        <w:trPr>
          <w:trHeight w:val="212"/>
          <w:jc w:val="center"/>
        </w:trPr>
        <w:tc>
          <w:tcPr>
            <w:tcW w:w="719" w:type="pct"/>
            <w:vMerge/>
            <w:vAlign w:val="center"/>
          </w:tcPr>
          <w:p w14:paraId="0BD8852F" w14:textId="77777777" w:rsidR="0051176E" w:rsidRPr="004D223E" w:rsidRDefault="0051176E" w:rsidP="00EB4D57">
            <w:pPr>
              <w:jc w:val="left"/>
              <w:rPr>
                <w:rFonts w:cs="Arial"/>
                <w:sz w:val="22"/>
                <w:szCs w:val="22"/>
                <w:highlight w:val="yellow"/>
              </w:rPr>
            </w:pPr>
          </w:p>
        </w:tc>
        <w:tc>
          <w:tcPr>
            <w:tcW w:w="2230" w:type="pct"/>
          </w:tcPr>
          <w:p w14:paraId="0C7A0883" w14:textId="7F640FE8" w:rsidR="0051176E" w:rsidRPr="004D223E" w:rsidRDefault="0051176E" w:rsidP="00896B6E">
            <w:pPr>
              <w:pStyle w:val="Default"/>
              <w:jc w:val="both"/>
              <w:rPr>
                <w:rFonts w:ascii="Arial" w:hAnsi="Arial" w:cs="Arial"/>
                <w:color w:val="auto"/>
                <w:sz w:val="22"/>
                <w:szCs w:val="22"/>
              </w:rPr>
            </w:pPr>
            <w:r>
              <w:rPr>
                <w:rFonts w:ascii="Arial" w:hAnsi="Arial" w:cs="Arial"/>
                <w:color w:val="auto"/>
                <w:sz w:val="22"/>
                <w:szCs w:val="22"/>
              </w:rPr>
              <w:t>Mesečni strošek</w:t>
            </w:r>
            <w:r w:rsidRPr="004D223E">
              <w:rPr>
                <w:rFonts w:ascii="Arial" w:hAnsi="Arial" w:cs="Arial"/>
                <w:color w:val="auto"/>
                <w:sz w:val="22"/>
                <w:szCs w:val="22"/>
              </w:rPr>
              <w:t xml:space="preserve"> </w:t>
            </w:r>
            <w:r w:rsidRPr="004D223E">
              <w:rPr>
                <w:rFonts w:ascii="Arial" w:hAnsi="Arial" w:cs="Arial"/>
                <w:bCs/>
                <w:color w:val="auto"/>
                <w:sz w:val="22"/>
                <w:szCs w:val="22"/>
              </w:rPr>
              <w:t>e-oskrbe na upravičenca za polni paket v skladu z drugim odstavkom točke 7.2.</w:t>
            </w:r>
            <w:r>
              <w:rPr>
                <w:rFonts w:ascii="Arial" w:hAnsi="Arial" w:cs="Arial"/>
                <w:bCs/>
                <w:color w:val="auto"/>
                <w:sz w:val="22"/>
                <w:szCs w:val="22"/>
              </w:rPr>
              <w:t>1.</w:t>
            </w:r>
            <w:r w:rsidRPr="004D223E">
              <w:rPr>
                <w:rFonts w:ascii="Arial" w:hAnsi="Arial" w:cs="Arial"/>
                <w:bCs/>
                <w:color w:val="auto"/>
                <w:sz w:val="22"/>
                <w:szCs w:val="22"/>
              </w:rPr>
              <w:t xml:space="preserve"> znaša </w:t>
            </w:r>
            <w:r w:rsidR="00065975">
              <w:rPr>
                <w:rFonts w:ascii="Arial" w:hAnsi="Arial" w:cs="Arial"/>
                <w:bCs/>
                <w:color w:val="auto"/>
                <w:sz w:val="22"/>
                <w:szCs w:val="22"/>
              </w:rPr>
              <w:t xml:space="preserve">več kot </w:t>
            </w:r>
            <w:r w:rsidRPr="004D223E">
              <w:rPr>
                <w:rFonts w:ascii="Arial" w:hAnsi="Arial" w:cs="Arial"/>
                <w:bCs/>
                <w:color w:val="auto"/>
                <w:sz w:val="22"/>
                <w:szCs w:val="22"/>
              </w:rPr>
              <w:t xml:space="preserve">31 EUR </w:t>
            </w:r>
            <w:r>
              <w:rPr>
                <w:rFonts w:ascii="Arial" w:hAnsi="Arial" w:cs="Arial"/>
                <w:bCs/>
                <w:color w:val="auto"/>
                <w:sz w:val="22"/>
                <w:szCs w:val="22"/>
              </w:rPr>
              <w:t>bre</w:t>
            </w:r>
            <w:r w:rsidRPr="004D223E">
              <w:rPr>
                <w:rFonts w:ascii="Arial" w:hAnsi="Arial" w:cs="Arial"/>
                <w:bCs/>
                <w:color w:val="auto"/>
                <w:sz w:val="22"/>
                <w:szCs w:val="22"/>
              </w:rPr>
              <w:t>z DDV.</w:t>
            </w:r>
          </w:p>
        </w:tc>
        <w:tc>
          <w:tcPr>
            <w:tcW w:w="401" w:type="pct"/>
            <w:vAlign w:val="center"/>
          </w:tcPr>
          <w:p w14:paraId="40A5320D" w14:textId="77777777" w:rsidR="0051176E" w:rsidRPr="004D223E" w:rsidRDefault="0051176E" w:rsidP="00896B6E">
            <w:pPr>
              <w:jc w:val="center"/>
              <w:rPr>
                <w:rFonts w:cs="Arial"/>
                <w:sz w:val="22"/>
                <w:szCs w:val="22"/>
              </w:rPr>
            </w:pPr>
            <w:r w:rsidRPr="004D223E">
              <w:rPr>
                <w:rFonts w:cs="Arial"/>
                <w:sz w:val="22"/>
                <w:szCs w:val="22"/>
              </w:rPr>
              <w:t>0 točk</w:t>
            </w:r>
          </w:p>
        </w:tc>
        <w:tc>
          <w:tcPr>
            <w:tcW w:w="1650" w:type="pct"/>
            <w:vMerge/>
            <w:vAlign w:val="center"/>
          </w:tcPr>
          <w:p w14:paraId="27E73E4C" w14:textId="77777777" w:rsidR="0051176E" w:rsidRPr="004D223E" w:rsidRDefault="0051176E" w:rsidP="00896B6E">
            <w:pPr>
              <w:rPr>
                <w:rFonts w:cs="Arial"/>
                <w:sz w:val="22"/>
                <w:szCs w:val="22"/>
              </w:rPr>
            </w:pPr>
          </w:p>
        </w:tc>
      </w:tr>
      <w:tr w:rsidR="0051176E" w:rsidRPr="004D223E" w14:paraId="7953D417" w14:textId="77777777" w:rsidTr="00EB4D57">
        <w:trPr>
          <w:trHeight w:val="56"/>
          <w:jc w:val="center"/>
        </w:trPr>
        <w:tc>
          <w:tcPr>
            <w:tcW w:w="719" w:type="pct"/>
            <w:vMerge w:val="restart"/>
            <w:shd w:val="clear" w:color="auto" w:fill="F2F2F2" w:themeFill="background1" w:themeFillShade="F2"/>
            <w:vAlign w:val="center"/>
          </w:tcPr>
          <w:p w14:paraId="57115555" w14:textId="54E1BFC6" w:rsidR="0051176E" w:rsidRPr="00714FD5" w:rsidRDefault="0051176E" w:rsidP="00714FD5">
            <w:pPr>
              <w:pStyle w:val="Odstavekseznama"/>
              <w:numPr>
                <w:ilvl w:val="1"/>
                <w:numId w:val="16"/>
              </w:numPr>
              <w:tabs>
                <w:tab w:val="left" w:pos="0"/>
                <w:tab w:val="left" w:pos="447"/>
              </w:tabs>
              <w:spacing w:line="240" w:lineRule="auto"/>
              <w:ind w:left="447" w:hanging="447"/>
              <w:contextualSpacing/>
              <w:jc w:val="left"/>
              <w:rPr>
                <w:rFonts w:cs="Arial"/>
                <w:sz w:val="22"/>
                <w:szCs w:val="22"/>
              </w:rPr>
            </w:pPr>
            <w:r w:rsidRPr="00714FD5">
              <w:rPr>
                <w:rFonts w:eastAsia="MS Mincho" w:cs="Arial"/>
                <w:b/>
                <w:sz w:val="22"/>
                <w:szCs w:val="22"/>
                <w:lang w:val="sl-SI"/>
              </w:rPr>
              <w:t>Enkratni strošek namestitve opreme in vzpostavitev priključka za zagotavljanje e-oskrbe</w:t>
            </w:r>
          </w:p>
        </w:tc>
        <w:tc>
          <w:tcPr>
            <w:tcW w:w="2230" w:type="pct"/>
            <w:shd w:val="clear" w:color="auto" w:fill="F2F2F2" w:themeFill="background1" w:themeFillShade="F2"/>
          </w:tcPr>
          <w:p w14:paraId="4F038E7F" w14:textId="3CC32C2B" w:rsidR="0051176E" w:rsidRPr="004D223E" w:rsidRDefault="0051176E" w:rsidP="00896B6E">
            <w:pPr>
              <w:pStyle w:val="Default"/>
              <w:jc w:val="both"/>
              <w:rPr>
                <w:rFonts w:ascii="Arial" w:hAnsi="Arial" w:cs="Arial"/>
                <w:color w:val="auto"/>
                <w:sz w:val="22"/>
                <w:szCs w:val="22"/>
              </w:rPr>
            </w:pPr>
            <w:r w:rsidRPr="004D223E">
              <w:rPr>
                <w:rFonts w:ascii="Arial" w:hAnsi="Arial" w:cs="Arial"/>
                <w:color w:val="auto"/>
                <w:sz w:val="22"/>
                <w:szCs w:val="22"/>
              </w:rPr>
              <w:t xml:space="preserve">Utemeljen enkratni strošek namestitve opreme in vzpostavitve priključka za zagotavljanje e-oskrbe znaša manj kot </w:t>
            </w:r>
            <w:r w:rsidR="00065975">
              <w:rPr>
                <w:rFonts w:ascii="Arial" w:hAnsi="Arial" w:cs="Arial"/>
                <w:color w:val="auto"/>
                <w:sz w:val="22"/>
                <w:szCs w:val="22"/>
              </w:rPr>
              <w:t>45</w:t>
            </w:r>
            <w:r w:rsidRPr="004D223E">
              <w:rPr>
                <w:rFonts w:ascii="Arial" w:hAnsi="Arial" w:cs="Arial"/>
                <w:color w:val="auto"/>
                <w:sz w:val="22"/>
                <w:szCs w:val="22"/>
              </w:rPr>
              <w:t xml:space="preserve"> EUR </w:t>
            </w:r>
            <w:r>
              <w:rPr>
                <w:rFonts w:ascii="Arial" w:hAnsi="Arial" w:cs="Arial"/>
                <w:color w:val="auto"/>
                <w:sz w:val="22"/>
                <w:szCs w:val="22"/>
              </w:rPr>
              <w:t>bre</w:t>
            </w:r>
            <w:r w:rsidRPr="004D223E">
              <w:rPr>
                <w:rFonts w:ascii="Arial" w:hAnsi="Arial" w:cs="Arial"/>
                <w:color w:val="auto"/>
                <w:sz w:val="22"/>
                <w:szCs w:val="22"/>
              </w:rPr>
              <w:t xml:space="preserve">z DDV na upravičenca za e-oskrbo. </w:t>
            </w:r>
          </w:p>
        </w:tc>
        <w:tc>
          <w:tcPr>
            <w:tcW w:w="401" w:type="pct"/>
            <w:shd w:val="clear" w:color="auto" w:fill="F2F2F2" w:themeFill="background1" w:themeFillShade="F2"/>
            <w:vAlign w:val="center"/>
          </w:tcPr>
          <w:p w14:paraId="567E7833" w14:textId="77777777" w:rsidR="0051176E" w:rsidRPr="004D223E" w:rsidRDefault="0051176E" w:rsidP="00896B6E">
            <w:pPr>
              <w:jc w:val="center"/>
              <w:rPr>
                <w:rFonts w:cs="Arial"/>
                <w:sz w:val="22"/>
                <w:szCs w:val="22"/>
              </w:rPr>
            </w:pPr>
            <w:r w:rsidRPr="004D223E">
              <w:rPr>
                <w:rFonts w:cs="Arial"/>
                <w:sz w:val="22"/>
                <w:szCs w:val="22"/>
              </w:rPr>
              <w:t>20 točk</w:t>
            </w:r>
          </w:p>
        </w:tc>
        <w:tc>
          <w:tcPr>
            <w:tcW w:w="1650" w:type="pct"/>
            <w:vMerge w:val="restart"/>
            <w:shd w:val="clear" w:color="auto" w:fill="F2F2F2" w:themeFill="background1" w:themeFillShade="F2"/>
            <w:vAlign w:val="center"/>
          </w:tcPr>
          <w:p w14:paraId="4E0D8FD6" w14:textId="77777777" w:rsidR="0051176E" w:rsidRPr="004D223E" w:rsidRDefault="0051176E" w:rsidP="00896B6E">
            <w:pPr>
              <w:rPr>
                <w:rFonts w:cs="Arial"/>
                <w:sz w:val="22"/>
                <w:szCs w:val="22"/>
              </w:rPr>
            </w:pPr>
            <w:r w:rsidRPr="004D223E">
              <w:rPr>
                <w:rFonts w:cs="Arial"/>
                <w:sz w:val="22"/>
                <w:szCs w:val="22"/>
              </w:rPr>
              <w:t xml:space="preserve">Prijavitelj poda enkratni strošek namestitve opreme in vzpostavitve priključka za zagotavljanje e-oskrbe </w:t>
            </w:r>
          </w:p>
        </w:tc>
      </w:tr>
      <w:tr w:rsidR="0051176E" w:rsidRPr="004D223E" w14:paraId="472E6DE9" w14:textId="77777777" w:rsidTr="00EB4D57">
        <w:trPr>
          <w:trHeight w:val="55"/>
          <w:jc w:val="center"/>
        </w:trPr>
        <w:tc>
          <w:tcPr>
            <w:tcW w:w="719" w:type="pct"/>
            <w:vMerge/>
            <w:shd w:val="clear" w:color="auto" w:fill="F2F2F2" w:themeFill="background1" w:themeFillShade="F2"/>
            <w:vAlign w:val="center"/>
          </w:tcPr>
          <w:p w14:paraId="1FFC5DE9" w14:textId="77777777" w:rsidR="0051176E" w:rsidRPr="004D223E" w:rsidRDefault="0051176E" w:rsidP="00896B6E">
            <w:pPr>
              <w:rPr>
                <w:rFonts w:cs="Arial"/>
                <w:sz w:val="22"/>
                <w:szCs w:val="22"/>
                <w:highlight w:val="yellow"/>
              </w:rPr>
            </w:pPr>
          </w:p>
        </w:tc>
        <w:tc>
          <w:tcPr>
            <w:tcW w:w="2230" w:type="pct"/>
            <w:shd w:val="clear" w:color="auto" w:fill="F2F2F2" w:themeFill="background1" w:themeFillShade="F2"/>
          </w:tcPr>
          <w:p w14:paraId="2FAB6852" w14:textId="26825540" w:rsidR="0051176E" w:rsidRPr="004D223E" w:rsidRDefault="0051176E" w:rsidP="00896B6E">
            <w:pPr>
              <w:pStyle w:val="Default"/>
              <w:jc w:val="both"/>
              <w:rPr>
                <w:rFonts w:ascii="Arial" w:hAnsi="Arial" w:cs="Arial"/>
                <w:color w:val="auto"/>
                <w:sz w:val="22"/>
                <w:szCs w:val="22"/>
              </w:rPr>
            </w:pPr>
            <w:r w:rsidRPr="004D223E">
              <w:rPr>
                <w:rFonts w:ascii="Arial" w:hAnsi="Arial" w:cs="Arial"/>
                <w:color w:val="auto"/>
                <w:sz w:val="22"/>
                <w:szCs w:val="22"/>
              </w:rPr>
              <w:t xml:space="preserve">Utemeljen enkratni strošek namestitve opreme in vzpostavitve priključka za zagotavljanje e-oskrbe znaša med 45 EUR in </w:t>
            </w:r>
            <w:r w:rsidR="00025C74">
              <w:rPr>
                <w:rFonts w:ascii="Arial" w:hAnsi="Arial" w:cs="Arial"/>
                <w:color w:val="auto"/>
                <w:sz w:val="22"/>
                <w:szCs w:val="22"/>
              </w:rPr>
              <w:t xml:space="preserve">50 </w:t>
            </w:r>
            <w:r w:rsidRPr="004D223E">
              <w:rPr>
                <w:rFonts w:ascii="Arial" w:hAnsi="Arial" w:cs="Arial"/>
                <w:color w:val="auto"/>
                <w:sz w:val="22"/>
                <w:szCs w:val="22"/>
              </w:rPr>
              <w:t xml:space="preserve">EUR </w:t>
            </w:r>
            <w:r>
              <w:rPr>
                <w:rFonts w:ascii="Arial" w:hAnsi="Arial" w:cs="Arial"/>
                <w:color w:val="auto"/>
                <w:sz w:val="22"/>
                <w:szCs w:val="22"/>
              </w:rPr>
              <w:t>bre</w:t>
            </w:r>
            <w:r w:rsidRPr="004D223E">
              <w:rPr>
                <w:rFonts w:ascii="Arial" w:hAnsi="Arial" w:cs="Arial"/>
                <w:color w:val="auto"/>
                <w:sz w:val="22"/>
                <w:szCs w:val="22"/>
              </w:rPr>
              <w:t xml:space="preserve">z DDV na upravičenca za e-oskrbo. </w:t>
            </w:r>
          </w:p>
        </w:tc>
        <w:tc>
          <w:tcPr>
            <w:tcW w:w="401" w:type="pct"/>
            <w:shd w:val="clear" w:color="auto" w:fill="F2F2F2" w:themeFill="background1" w:themeFillShade="F2"/>
            <w:vAlign w:val="center"/>
          </w:tcPr>
          <w:p w14:paraId="5DCDDFDD" w14:textId="3EAEFACE" w:rsidR="0051176E" w:rsidRPr="004D223E" w:rsidRDefault="0051176E" w:rsidP="00896B6E">
            <w:pPr>
              <w:jc w:val="center"/>
              <w:rPr>
                <w:rFonts w:cs="Arial"/>
                <w:sz w:val="22"/>
                <w:szCs w:val="22"/>
              </w:rPr>
            </w:pPr>
            <w:r w:rsidRPr="004D223E">
              <w:rPr>
                <w:rFonts w:cs="Arial"/>
                <w:sz w:val="22"/>
                <w:szCs w:val="22"/>
              </w:rPr>
              <w:t>10 točk</w:t>
            </w:r>
          </w:p>
        </w:tc>
        <w:tc>
          <w:tcPr>
            <w:tcW w:w="1650" w:type="pct"/>
            <w:vMerge/>
            <w:shd w:val="clear" w:color="auto" w:fill="F2F2F2" w:themeFill="background1" w:themeFillShade="F2"/>
            <w:vAlign w:val="center"/>
          </w:tcPr>
          <w:p w14:paraId="54687A73" w14:textId="77777777" w:rsidR="0051176E" w:rsidRPr="004D223E" w:rsidRDefault="0051176E" w:rsidP="00896B6E">
            <w:pPr>
              <w:rPr>
                <w:rFonts w:cs="Arial"/>
                <w:sz w:val="22"/>
                <w:szCs w:val="22"/>
              </w:rPr>
            </w:pPr>
          </w:p>
        </w:tc>
      </w:tr>
      <w:tr w:rsidR="0051176E" w:rsidRPr="004D223E" w14:paraId="737093A6" w14:textId="77777777" w:rsidTr="00EB4D57">
        <w:trPr>
          <w:trHeight w:val="55"/>
          <w:jc w:val="center"/>
        </w:trPr>
        <w:tc>
          <w:tcPr>
            <w:tcW w:w="719" w:type="pct"/>
            <w:vMerge/>
            <w:shd w:val="clear" w:color="auto" w:fill="F2F2F2" w:themeFill="background1" w:themeFillShade="F2"/>
            <w:vAlign w:val="center"/>
          </w:tcPr>
          <w:p w14:paraId="5B3B5F35" w14:textId="77777777" w:rsidR="0051176E" w:rsidRPr="004D223E" w:rsidRDefault="0051176E" w:rsidP="00896B6E">
            <w:pPr>
              <w:rPr>
                <w:rFonts w:cs="Arial"/>
                <w:sz w:val="22"/>
                <w:szCs w:val="22"/>
                <w:highlight w:val="yellow"/>
              </w:rPr>
            </w:pPr>
          </w:p>
        </w:tc>
        <w:tc>
          <w:tcPr>
            <w:tcW w:w="2230" w:type="pct"/>
            <w:shd w:val="clear" w:color="auto" w:fill="F2F2F2" w:themeFill="background1" w:themeFillShade="F2"/>
          </w:tcPr>
          <w:p w14:paraId="0FC04CBF" w14:textId="710D33BE" w:rsidR="0051176E" w:rsidRPr="004D223E" w:rsidRDefault="0051176E" w:rsidP="00896B6E">
            <w:pPr>
              <w:pStyle w:val="Default"/>
              <w:jc w:val="both"/>
              <w:rPr>
                <w:rFonts w:ascii="Arial" w:hAnsi="Arial" w:cs="Arial"/>
                <w:color w:val="auto"/>
                <w:sz w:val="22"/>
                <w:szCs w:val="22"/>
              </w:rPr>
            </w:pPr>
            <w:r w:rsidRPr="004D223E">
              <w:rPr>
                <w:rFonts w:ascii="Arial" w:hAnsi="Arial" w:cs="Arial"/>
                <w:color w:val="auto"/>
                <w:sz w:val="22"/>
                <w:szCs w:val="22"/>
              </w:rPr>
              <w:t xml:space="preserve">Utemeljen enkratni strošek namestitve opreme in vzpostavitve priključka za zagotavljanje e-oskrbe </w:t>
            </w:r>
            <w:r w:rsidR="00D57A4E">
              <w:rPr>
                <w:rFonts w:ascii="Arial" w:hAnsi="Arial" w:cs="Arial"/>
                <w:color w:val="auto"/>
                <w:sz w:val="22"/>
                <w:szCs w:val="22"/>
              </w:rPr>
              <w:t>znaša</w:t>
            </w:r>
            <w:r w:rsidRPr="004D223E">
              <w:rPr>
                <w:rFonts w:ascii="Arial" w:hAnsi="Arial" w:cs="Arial"/>
                <w:color w:val="auto"/>
                <w:sz w:val="22"/>
                <w:szCs w:val="22"/>
              </w:rPr>
              <w:t xml:space="preserve"> </w:t>
            </w:r>
            <w:r w:rsidR="00025C74">
              <w:rPr>
                <w:rFonts w:ascii="Arial" w:hAnsi="Arial" w:cs="Arial"/>
                <w:color w:val="auto"/>
                <w:sz w:val="22"/>
                <w:szCs w:val="22"/>
              </w:rPr>
              <w:t xml:space="preserve">več kot </w:t>
            </w:r>
            <w:r w:rsidRPr="004D223E">
              <w:rPr>
                <w:rFonts w:ascii="Arial" w:hAnsi="Arial" w:cs="Arial"/>
                <w:color w:val="auto"/>
                <w:sz w:val="22"/>
                <w:szCs w:val="22"/>
              </w:rPr>
              <w:t>50 EUR</w:t>
            </w:r>
            <w:r w:rsidR="00D57A4E">
              <w:rPr>
                <w:rFonts w:ascii="Arial" w:hAnsi="Arial" w:cs="Arial"/>
                <w:color w:val="auto"/>
                <w:sz w:val="22"/>
                <w:szCs w:val="22"/>
              </w:rPr>
              <w:t xml:space="preserve"> </w:t>
            </w:r>
            <w:r>
              <w:rPr>
                <w:rFonts w:ascii="Arial" w:hAnsi="Arial" w:cs="Arial"/>
                <w:color w:val="auto"/>
                <w:sz w:val="22"/>
                <w:szCs w:val="22"/>
              </w:rPr>
              <w:t>bre</w:t>
            </w:r>
            <w:r w:rsidRPr="004D223E">
              <w:rPr>
                <w:rFonts w:ascii="Arial" w:hAnsi="Arial" w:cs="Arial"/>
                <w:color w:val="auto"/>
                <w:sz w:val="22"/>
                <w:szCs w:val="22"/>
              </w:rPr>
              <w:t>z DDV na upravičenca za e-oskrbo.</w:t>
            </w:r>
          </w:p>
        </w:tc>
        <w:tc>
          <w:tcPr>
            <w:tcW w:w="401" w:type="pct"/>
            <w:shd w:val="clear" w:color="auto" w:fill="F2F2F2" w:themeFill="background1" w:themeFillShade="F2"/>
            <w:vAlign w:val="center"/>
          </w:tcPr>
          <w:p w14:paraId="5F4D02B8" w14:textId="77777777" w:rsidR="0051176E" w:rsidRPr="004D223E" w:rsidRDefault="0051176E" w:rsidP="00896B6E">
            <w:pPr>
              <w:jc w:val="center"/>
              <w:rPr>
                <w:rFonts w:cs="Arial"/>
                <w:sz w:val="22"/>
                <w:szCs w:val="22"/>
              </w:rPr>
            </w:pPr>
            <w:r w:rsidRPr="004D223E">
              <w:rPr>
                <w:rFonts w:cs="Arial"/>
                <w:sz w:val="22"/>
                <w:szCs w:val="22"/>
              </w:rPr>
              <w:t>0 točk</w:t>
            </w:r>
          </w:p>
        </w:tc>
        <w:tc>
          <w:tcPr>
            <w:tcW w:w="1650" w:type="pct"/>
            <w:vMerge/>
            <w:shd w:val="clear" w:color="auto" w:fill="F2F2F2" w:themeFill="background1" w:themeFillShade="F2"/>
            <w:vAlign w:val="center"/>
          </w:tcPr>
          <w:p w14:paraId="245BDE6C" w14:textId="77777777" w:rsidR="0051176E" w:rsidRPr="004D223E" w:rsidRDefault="0051176E" w:rsidP="00896B6E">
            <w:pPr>
              <w:rPr>
                <w:rFonts w:cs="Arial"/>
                <w:sz w:val="22"/>
                <w:szCs w:val="22"/>
              </w:rPr>
            </w:pPr>
          </w:p>
        </w:tc>
      </w:tr>
      <w:tr w:rsidR="00896B6E" w:rsidRPr="004D223E" w14:paraId="19B5D4C3" w14:textId="77777777" w:rsidTr="0051176E">
        <w:trPr>
          <w:trHeight w:val="470"/>
          <w:jc w:val="center"/>
        </w:trPr>
        <w:tc>
          <w:tcPr>
            <w:tcW w:w="5000" w:type="pct"/>
            <w:gridSpan w:val="4"/>
            <w:shd w:val="clear" w:color="auto" w:fill="DEEAF6" w:themeFill="accent1" w:themeFillTint="33"/>
            <w:hideMark/>
          </w:tcPr>
          <w:p w14:paraId="40DD2CE8" w14:textId="302A66A6" w:rsidR="00896B6E" w:rsidRPr="004D223E" w:rsidRDefault="00896B6E" w:rsidP="002F20E3">
            <w:pPr>
              <w:pStyle w:val="Odstavekseznama"/>
              <w:numPr>
                <w:ilvl w:val="0"/>
                <w:numId w:val="16"/>
              </w:numPr>
              <w:spacing w:line="240" w:lineRule="auto"/>
              <w:contextualSpacing/>
              <w:rPr>
                <w:rFonts w:cs="Arial"/>
                <w:b/>
                <w:sz w:val="22"/>
                <w:szCs w:val="22"/>
              </w:rPr>
            </w:pPr>
            <w:r w:rsidRPr="004D223E">
              <w:rPr>
                <w:rFonts w:cs="Arial"/>
                <w:b/>
                <w:sz w:val="22"/>
                <w:szCs w:val="22"/>
              </w:rPr>
              <w:t xml:space="preserve">Merilo: </w:t>
            </w:r>
            <w:r w:rsidR="00604E03">
              <w:rPr>
                <w:rFonts w:cs="Arial"/>
                <w:b/>
                <w:sz w:val="22"/>
                <w:szCs w:val="22"/>
                <w:lang w:val="sl-SI"/>
              </w:rPr>
              <w:t>DRUŽBEN</w:t>
            </w:r>
            <w:r w:rsidR="00D94478">
              <w:rPr>
                <w:rFonts w:cs="Arial"/>
                <w:b/>
                <w:sz w:val="22"/>
                <w:szCs w:val="22"/>
                <w:lang w:val="sl-SI"/>
              </w:rPr>
              <w:t>I</w:t>
            </w:r>
            <w:r w:rsidR="00604E03">
              <w:rPr>
                <w:rFonts w:cs="Arial"/>
                <w:b/>
                <w:sz w:val="22"/>
                <w:szCs w:val="22"/>
                <w:lang w:val="sl-SI"/>
              </w:rPr>
              <w:t xml:space="preserve"> VPLIV</w:t>
            </w:r>
            <w:r w:rsidRPr="004D223E">
              <w:rPr>
                <w:rFonts w:cs="Arial"/>
                <w:b/>
                <w:sz w:val="22"/>
                <w:szCs w:val="22"/>
              </w:rPr>
              <w:t xml:space="preserve"> (največ 2</w:t>
            </w:r>
            <w:r w:rsidRPr="004D223E">
              <w:rPr>
                <w:rFonts w:cs="Arial"/>
                <w:b/>
                <w:sz w:val="22"/>
                <w:szCs w:val="22"/>
                <w:lang w:val="sl-SI"/>
              </w:rPr>
              <w:t>0</w:t>
            </w:r>
            <w:r w:rsidRPr="004D223E">
              <w:rPr>
                <w:rFonts w:cs="Arial"/>
                <w:b/>
                <w:sz w:val="22"/>
                <w:szCs w:val="22"/>
              </w:rPr>
              <w:t xml:space="preserve"> točk)</w:t>
            </w:r>
          </w:p>
          <w:p w14:paraId="0010A5D0" w14:textId="1C74AB5C" w:rsidR="00896B6E" w:rsidRPr="004D223E" w:rsidRDefault="00896B6E" w:rsidP="00896B6E">
            <w:pPr>
              <w:rPr>
                <w:rFonts w:cs="Arial"/>
                <w:i/>
                <w:sz w:val="22"/>
                <w:szCs w:val="22"/>
              </w:rPr>
            </w:pPr>
            <w:r w:rsidRPr="004D223E">
              <w:rPr>
                <w:rFonts w:cs="Arial"/>
                <w:i/>
                <w:sz w:val="22"/>
                <w:szCs w:val="22"/>
              </w:rPr>
              <w:t xml:space="preserve">Izkazovanje </w:t>
            </w:r>
            <w:r w:rsidR="0096274D">
              <w:rPr>
                <w:rFonts w:cs="Arial"/>
                <w:i/>
                <w:sz w:val="22"/>
                <w:szCs w:val="22"/>
              </w:rPr>
              <w:t xml:space="preserve">ugodni </w:t>
            </w:r>
            <w:r w:rsidR="00604E03">
              <w:rPr>
                <w:rFonts w:cs="Arial"/>
                <w:i/>
                <w:sz w:val="22"/>
                <w:szCs w:val="22"/>
              </w:rPr>
              <w:t xml:space="preserve">družbenih </w:t>
            </w:r>
            <w:r w:rsidR="0096274D">
              <w:rPr>
                <w:rFonts w:cs="Arial"/>
                <w:i/>
                <w:sz w:val="22"/>
                <w:szCs w:val="22"/>
              </w:rPr>
              <w:t xml:space="preserve">vplivov zagotavljanja e-oskrbe </w:t>
            </w:r>
          </w:p>
        </w:tc>
      </w:tr>
      <w:tr w:rsidR="0051176E" w:rsidRPr="004D223E" w14:paraId="1F14164F" w14:textId="77777777" w:rsidTr="00EB4D57">
        <w:trPr>
          <w:trHeight w:val="829"/>
          <w:jc w:val="center"/>
        </w:trPr>
        <w:tc>
          <w:tcPr>
            <w:tcW w:w="719" w:type="pct"/>
            <w:vMerge w:val="restart"/>
          </w:tcPr>
          <w:p w14:paraId="6FAFF928" w14:textId="42DEA8EF" w:rsidR="0051176E" w:rsidRPr="004D223E" w:rsidRDefault="0051176E" w:rsidP="00714FD5">
            <w:pPr>
              <w:pStyle w:val="Odstavekseznama"/>
              <w:numPr>
                <w:ilvl w:val="1"/>
                <w:numId w:val="16"/>
              </w:numPr>
              <w:tabs>
                <w:tab w:val="left" w:pos="0"/>
                <w:tab w:val="left" w:pos="447"/>
              </w:tabs>
              <w:spacing w:line="240" w:lineRule="auto"/>
              <w:ind w:left="447" w:hanging="447"/>
              <w:contextualSpacing/>
              <w:jc w:val="left"/>
              <w:rPr>
                <w:rFonts w:cs="Arial"/>
                <w:b/>
                <w:sz w:val="22"/>
                <w:szCs w:val="22"/>
              </w:rPr>
            </w:pPr>
            <w:r>
              <w:rPr>
                <w:rFonts w:eastAsia="MS Mincho" w:cs="Arial"/>
                <w:b/>
                <w:sz w:val="22"/>
                <w:szCs w:val="22"/>
                <w:lang w:val="sl-SI"/>
              </w:rPr>
              <w:lastRenderedPageBreak/>
              <w:t>Družbeni vpliv</w:t>
            </w:r>
          </w:p>
        </w:tc>
        <w:tc>
          <w:tcPr>
            <w:tcW w:w="2230" w:type="pct"/>
          </w:tcPr>
          <w:p w14:paraId="4CF6637E" w14:textId="49E0619F" w:rsidR="0051176E" w:rsidRPr="004D223E" w:rsidRDefault="0051176E" w:rsidP="00896B6E">
            <w:pPr>
              <w:rPr>
                <w:rFonts w:cs="Arial"/>
                <w:sz w:val="22"/>
                <w:szCs w:val="22"/>
              </w:rPr>
            </w:pPr>
            <w:r>
              <w:rPr>
                <w:rFonts w:cs="Arial"/>
                <w:sz w:val="22"/>
                <w:szCs w:val="22"/>
              </w:rPr>
              <w:t xml:space="preserve">Prijava jasno izkazuje ugodne družbene vplive, kot so zmanjšanje </w:t>
            </w:r>
            <w:proofErr w:type="spellStart"/>
            <w:r>
              <w:rPr>
                <w:rFonts w:cs="Arial"/>
                <w:sz w:val="22"/>
                <w:szCs w:val="22"/>
              </w:rPr>
              <w:t>okoljskih</w:t>
            </w:r>
            <w:proofErr w:type="spellEnd"/>
            <w:r>
              <w:rPr>
                <w:rFonts w:cs="Arial"/>
                <w:sz w:val="22"/>
                <w:szCs w:val="22"/>
              </w:rPr>
              <w:t xml:space="preserve"> obremenitev, zmanjšanje potreb po kadrih v primerih, ko se storitve lahko opravljajo na daljavo oziroma ekonomsko učinkovitost sistemskega zagotavljanja storitev e-oskrbe.</w:t>
            </w:r>
          </w:p>
        </w:tc>
        <w:tc>
          <w:tcPr>
            <w:tcW w:w="401" w:type="pct"/>
            <w:vAlign w:val="center"/>
          </w:tcPr>
          <w:p w14:paraId="2353B90F" w14:textId="77777777" w:rsidR="0051176E" w:rsidRPr="004D223E" w:rsidRDefault="0051176E" w:rsidP="00896B6E">
            <w:pPr>
              <w:jc w:val="center"/>
              <w:rPr>
                <w:rFonts w:cs="Arial"/>
                <w:sz w:val="22"/>
                <w:szCs w:val="22"/>
              </w:rPr>
            </w:pPr>
            <w:r w:rsidRPr="004D223E">
              <w:rPr>
                <w:rFonts w:cs="Arial"/>
                <w:sz w:val="22"/>
                <w:szCs w:val="22"/>
              </w:rPr>
              <w:t>20 točk</w:t>
            </w:r>
          </w:p>
        </w:tc>
        <w:tc>
          <w:tcPr>
            <w:tcW w:w="1650" w:type="pct"/>
            <w:vMerge w:val="restart"/>
          </w:tcPr>
          <w:p w14:paraId="3D3445BE" w14:textId="6DB41AAF" w:rsidR="0051176E" w:rsidRPr="004D223E" w:rsidRDefault="0051176E" w:rsidP="00896B6E">
            <w:pPr>
              <w:rPr>
                <w:rFonts w:cs="Arial"/>
                <w:sz w:val="22"/>
                <w:szCs w:val="22"/>
              </w:rPr>
            </w:pPr>
            <w:r w:rsidRPr="004D223E">
              <w:rPr>
                <w:rFonts w:cs="Arial"/>
                <w:sz w:val="22"/>
                <w:szCs w:val="22"/>
              </w:rPr>
              <w:t>V prijavi je potrebno opredeliti</w:t>
            </w:r>
            <w:r>
              <w:rPr>
                <w:rFonts w:cs="Arial"/>
                <w:sz w:val="22"/>
                <w:szCs w:val="22"/>
              </w:rPr>
              <w:t xml:space="preserve"> način naslavljanja</w:t>
            </w:r>
            <w:r w:rsidRPr="004D223E">
              <w:rPr>
                <w:rFonts w:cs="Arial"/>
                <w:sz w:val="22"/>
                <w:szCs w:val="22"/>
              </w:rPr>
              <w:t xml:space="preserve"> ciljn</w:t>
            </w:r>
            <w:r>
              <w:rPr>
                <w:rFonts w:cs="Arial"/>
                <w:sz w:val="22"/>
                <w:szCs w:val="22"/>
              </w:rPr>
              <w:t>ih</w:t>
            </w:r>
            <w:r w:rsidRPr="004D223E">
              <w:rPr>
                <w:rFonts w:cs="Arial"/>
                <w:sz w:val="22"/>
                <w:szCs w:val="22"/>
              </w:rPr>
              <w:t xml:space="preserve"> skupin</w:t>
            </w:r>
            <w:r>
              <w:rPr>
                <w:rFonts w:cs="Arial"/>
                <w:sz w:val="22"/>
                <w:szCs w:val="22"/>
              </w:rPr>
              <w:t xml:space="preserve"> in širše ugodne vplive izvajanja predmetne operacije.</w:t>
            </w:r>
          </w:p>
          <w:p w14:paraId="38AEA59C" w14:textId="669AD97B" w:rsidR="0051176E" w:rsidRPr="004D223E" w:rsidRDefault="0051176E" w:rsidP="00896B6E">
            <w:pPr>
              <w:rPr>
                <w:rFonts w:cs="Arial"/>
                <w:sz w:val="22"/>
                <w:szCs w:val="22"/>
                <w:highlight w:val="yellow"/>
              </w:rPr>
            </w:pPr>
            <w:r w:rsidRPr="004D223E">
              <w:rPr>
                <w:rFonts w:cs="Arial"/>
                <w:sz w:val="22"/>
                <w:szCs w:val="22"/>
              </w:rPr>
              <w:t xml:space="preserve"> </w:t>
            </w:r>
          </w:p>
        </w:tc>
      </w:tr>
      <w:tr w:rsidR="0051176E" w:rsidRPr="004D223E" w14:paraId="07444C55" w14:textId="77777777" w:rsidTr="00EB4D57">
        <w:trPr>
          <w:trHeight w:val="828"/>
          <w:jc w:val="center"/>
        </w:trPr>
        <w:tc>
          <w:tcPr>
            <w:tcW w:w="719" w:type="pct"/>
            <w:vMerge/>
          </w:tcPr>
          <w:p w14:paraId="60A896DC" w14:textId="77777777" w:rsidR="0051176E" w:rsidRPr="004D223E" w:rsidRDefault="0051176E" w:rsidP="002F20E3">
            <w:pPr>
              <w:pStyle w:val="Odstavekseznama"/>
              <w:numPr>
                <w:ilvl w:val="1"/>
                <w:numId w:val="16"/>
              </w:numPr>
              <w:spacing w:line="240" w:lineRule="auto"/>
              <w:contextualSpacing/>
              <w:rPr>
                <w:rFonts w:eastAsia="MS Mincho" w:cs="Arial"/>
                <w:b/>
                <w:sz w:val="22"/>
                <w:szCs w:val="22"/>
                <w:lang w:val="sl-SI"/>
              </w:rPr>
            </w:pPr>
          </w:p>
        </w:tc>
        <w:tc>
          <w:tcPr>
            <w:tcW w:w="2230" w:type="pct"/>
          </w:tcPr>
          <w:p w14:paraId="3EB05EAC" w14:textId="79A301C2" w:rsidR="0051176E" w:rsidRPr="004D223E" w:rsidRDefault="0051176E" w:rsidP="00896B6E">
            <w:pPr>
              <w:rPr>
                <w:rFonts w:cs="Arial"/>
                <w:sz w:val="22"/>
                <w:szCs w:val="22"/>
              </w:rPr>
            </w:pPr>
            <w:r>
              <w:rPr>
                <w:rFonts w:cs="Arial"/>
                <w:sz w:val="22"/>
                <w:szCs w:val="22"/>
              </w:rPr>
              <w:t xml:space="preserve">Prijava le deloma izkazuje ugodne družbene vplive, kot so zmanjšanje </w:t>
            </w:r>
            <w:proofErr w:type="spellStart"/>
            <w:r>
              <w:rPr>
                <w:rFonts w:cs="Arial"/>
                <w:sz w:val="22"/>
                <w:szCs w:val="22"/>
              </w:rPr>
              <w:t>okoljskih</w:t>
            </w:r>
            <w:proofErr w:type="spellEnd"/>
            <w:r>
              <w:rPr>
                <w:rFonts w:cs="Arial"/>
                <w:sz w:val="22"/>
                <w:szCs w:val="22"/>
              </w:rPr>
              <w:t xml:space="preserve"> obremenitev, zmanjšanje potreb po kadrih v primerih, ko se storitve lahko opravljajo na daljavo oziroma ekonomsko učinkovitost sistemskega zagotavljanja storitev e-oskrbe.</w:t>
            </w:r>
          </w:p>
        </w:tc>
        <w:tc>
          <w:tcPr>
            <w:tcW w:w="401" w:type="pct"/>
            <w:vAlign w:val="center"/>
          </w:tcPr>
          <w:p w14:paraId="0F2CC3C7" w14:textId="77777777" w:rsidR="0051176E" w:rsidRPr="004D223E" w:rsidRDefault="0051176E" w:rsidP="00896B6E">
            <w:pPr>
              <w:jc w:val="center"/>
              <w:rPr>
                <w:rFonts w:cs="Arial"/>
                <w:sz w:val="22"/>
                <w:szCs w:val="22"/>
              </w:rPr>
            </w:pPr>
            <w:r w:rsidRPr="004D223E">
              <w:rPr>
                <w:rFonts w:cs="Arial"/>
                <w:sz w:val="22"/>
                <w:szCs w:val="22"/>
              </w:rPr>
              <w:t>10 točk</w:t>
            </w:r>
          </w:p>
        </w:tc>
        <w:tc>
          <w:tcPr>
            <w:tcW w:w="1650" w:type="pct"/>
            <w:vMerge/>
          </w:tcPr>
          <w:p w14:paraId="3FFA7AC2" w14:textId="77777777" w:rsidR="0051176E" w:rsidRPr="004D223E" w:rsidRDefault="0051176E" w:rsidP="00896B6E">
            <w:pPr>
              <w:rPr>
                <w:rFonts w:cs="Arial"/>
                <w:sz w:val="22"/>
                <w:szCs w:val="22"/>
              </w:rPr>
            </w:pPr>
          </w:p>
        </w:tc>
      </w:tr>
      <w:tr w:rsidR="0051176E" w:rsidRPr="004D223E" w14:paraId="285C4B0A" w14:textId="77777777" w:rsidTr="00EB4D57">
        <w:trPr>
          <w:trHeight w:val="828"/>
          <w:jc w:val="center"/>
        </w:trPr>
        <w:tc>
          <w:tcPr>
            <w:tcW w:w="719" w:type="pct"/>
            <w:vMerge/>
          </w:tcPr>
          <w:p w14:paraId="623102E9" w14:textId="77777777" w:rsidR="0051176E" w:rsidRPr="004D223E" w:rsidRDefault="0051176E" w:rsidP="002F20E3">
            <w:pPr>
              <w:pStyle w:val="Odstavekseznama"/>
              <w:numPr>
                <w:ilvl w:val="1"/>
                <w:numId w:val="16"/>
              </w:numPr>
              <w:spacing w:line="240" w:lineRule="auto"/>
              <w:contextualSpacing/>
              <w:rPr>
                <w:rFonts w:eastAsia="MS Mincho" w:cs="Arial"/>
                <w:b/>
                <w:sz w:val="22"/>
                <w:szCs w:val="22"/>
                <w:lang w:val="sl-SI"/>
              </w:rPr>
            </w:pPr>
          </w:p>
        </w:tc>
        <w:tc>
          <w:tcPr>
            <w:tcW w:w="2230" w:type="pct"/>
          </w:tcPr>
          <w:p w14:paraId="0D49A107" w14:textId="555FAE3E" w:rsidR="0051176E" w:rsidRPr="004D223E" w:rsidRDefault="0051176E" w:rsidP="00896B6E">
            <w:pPr>
              <w:rPr>
                <w:rFonts w:cs="Arial"/>
                <w:sz w:val="22"/>
                <w:szCs w:val="22"/>
              </w:rPr>
            </w:pPr>
            <w:r>
              <w:rPr>
                <w:rFonts w:cs="Arial"/>
                <w:sz w:val="22"/>
                <w:szCs w:val="22"/>
              </w:rPr>
              <w:t xml:space="preserve">Prijava ne izkazuje ugodnih družbenih vplivov, kot so zmanjšanje </w:t>
            </w:r>
            <w:proofErr w:type="spellStart"/>
            <w:r>
              <w:rPr>
                <w:rFonts w:cs="Arial"/>
                <w:sz w:val="22"/>
                <w:szCs w:val="22"/>
              </w:rPr>
              <w:t>okoljskih</w:t>
            </w:r>
            <w:proofErr w:type="spellEnd"/>
            <w:r>
              <w:rPr>
                <w:rFonts w:cs="Arial"/>
                <w:sz w:val="22"/>
                <w:szCs w:val="22"/>
              </w:rPr>
              <w:t xml:space="preserve"> obremenitev, zmanjšanje potreb po kadrih v primerih, ko se storitve lahko opravljajo na daljavo oziroma ekonomske učinkovitosti sistemskega zagotavljanja storitev e-oskrbe.</w:t>
            </w:r>
          </w:p>
        </w:tc>
        <w:tc>
          <w:tcPr>
            <w:tcW w:w="401" w:type="pct"/>
            <w:vAlign w:val="center"/>
          </w:tcPr>
          <w:p w14:paraId="5CB35119" w14:textId="57EB49C5" w:rsidR="0051176E" w:rsidRPr="004D223E" w:rsidRDefault="0051176E" w:rsidP="00896B6E">
            <w:pPr>
              <w:jc w:val="center"/>
              <w:rPr>
                <w:rFonts w:cs="Arial"/>
                <w:sz w:val="22"/>
                <w:szCs w:val="22"/>
              </w:rPr>
            </w:pPr>
            <w:r w:rsidRPr="004D223E">
              <w:rPr>
                <w:rFonts w:cs="Arial"/>
                <w:sz w:val="22"/>
                <w:szCs w:val="22"/>
              </w:rPr>
              <w:t>0</w:t>
            </w:r>
            <w:r w:rsidR="00EB4D57">
              <w:rPr>
                <w:rFonts w:cs="Arial"/>
                <w:sz w:val="22"/>
                <w:szCs w:val="22"/>
              </w:rPr>
              <w:t xml:space="preserve"> </w:t>
            </w:r>
            <w:r w:rsidR="00EB4D57" w:rsidRPr="004D223E">
              <w:rPr>
                <w:rFonts w:cs="Arial"/>
                <w:sz w:val="22"/>
                <w:szCs w:val="22"/>
              </w:rPr>
              <w:t>točk</w:t>
            </w:r>
          </w:p>
        </w:tc>
        <w:tc>
          <w:tcPr>
            <w:tcW w:w="1650" w:type="pct"/>
            <w:vMerge/>
          </w:tcPr>
          <w:p w14:paraId="040E0180" w14:textId="77777777" w:rsidR="0051176E" w:rsidRPr="004D223E" w:rsidRDefault="0051176E" w:rsidP="00896B6E">
            <w:pPr>
              <w:rPr>
                <w:rFonts w:cs="Arial"/>
                <w:sz w:val="22"/>
                <w:szCs w:val="22"/>
              </w:rPr>
            </w:pPr>
          </w:p>
        </w:tc>
      </w:tr>
      <w:tr w:rsidR="0051176E" w:rsidRPr="004D223E" w14:paraId="4E27EF9D" w14:textId="77777777" w:rsidTr="00EB4D57">
        <w:trPr>
          <w:trHeight w:val="828"/>
          <w:jc w:val="center"/>
        </w:trPr>
        <w:tc>
          <w:tcPr>
            <w:tcW w:w="2949" w:type="pct"/>
            <w:gridSpan w:val="2"/>
          </w:tcPr>
          <w:p w14:paraId="52C65CFF" w14:textId="77777777" w:rsidR="0051176E" w:rsidRDefault="0051176E" w:rsidP="00896B6E">
            <w:pPr>
              <w:rPr>
                <w:rFonts w:cs="Arial"/>
                <w:b/>
                <w:bCs/>
                <w:sz w:val="22"/>
                <w:szCs w:val="22"/>
              </w:rPr>
            </w:pPr>
            <w:r>
              <w:rPr>
                <w:rFonts w:cs="Arial"/>
                <w:b/>
                <w:bCs/>
                <w:sz w:val="22"/>
                <w:szCs w:val="22"/>
              </w:rPr>
              <w:t xml:space="preserve"> </w:t>
            </w:r>
          </w:p>
          <w:p w14:paraId="5BF71B93" w14:textId="1CCF2B8C" w:rsidR="0051176E" w:rsidRPr="004D223E" w:rsidRDefault="0051176E" w:rsidP="00896B6E">
            <w:pPr>
              <w:rPr>
                <w:rFonts w:cs="Arial"/>
                <w:b/>
                <w:bCs/>
                <w:sz w:val="22"/>
                <w:szCs w:val="22"/>
              </w:rPr>
            </w:pPr>
            <w:r w:rsidRPr="004D223E">
              <w:rPr>
                <w:rFonts w:cs="Arial"/>
                <w:b/>
                <w:bCs/>
                <w:sz w:val="22"/>
                <w:szCs w:val="22"/>
              </w:rPr>
              <w:t xml:space="preserve">SKUPNO </w:t>
            </w:r>
            <w:r>
              <w:rPr>
                <w:rFonts w:cs="Arial"/>
                <w:b/>
                <w:bCs/>
                <w:sz w:val="22"/>
                <w:szCs w:val="22"/>
              </w:rPr>
              <w:t xml:space="preserve">MOŽNO </w:t>
            </w:r>
            <w:r w:rsidRPr="004D223E">
              <w:rPr>
                <w:rFonts w:cs="Arial"/>
                <w:b/>
                <w:bCs/>
                <w:sz w:val="22"/>
                <w:szCs w:val="22"/>
              </w:rPr>
              <w:t xml:space="preserve">ŠTEVILO TOČK </w:t>
            </w:r>
          </w:p>
        </w:tc>
        <w:tc>
          <w:tcPr>
            <w:tcW w:w="401" w:type="pct"/>
            <w:vAlign w:val="center"/>
          </w:tcPr>
          <w:p w14:paraId="31E9CED0" w14:textId="7A725676" w:rsidR="0051176E" w:rsidRPr="00EB4D57" w:rsidRDefault="0051176E" w:rsidP="0014203D">
            <w:pPr>
              <w:jc w:val="center"/>
              <w:rPr>
                <w:rFonts w:cs="Arial"/>
                <w:b/>
                <w:bCs/>
                <w:sz w:val="22"/>
                <w:szCs w:val="22"/>
              </w:rPr>
            </w:pPr>
            <w:r w:rsidRPr="004D223E">
              <w:rPr>
                <w:rFonts w:cs="Arial"/>
                <w:b/>
                <w:bCs/>
                <w:sz w:val="22"/>
                <w:szCs w:val="22"/>
              </w:rPr>
              <w:t>1</w:t>
            </w:r>
            <w:r>
              <w:rPr>
                <w:rFonts w:cs="Arial"/>
                <w:b/>
                <w:bCs/>
                <w:sz w:val="22"/>
                <w:szCs w:val="22"/>
              </w:rPr>
              <w:t>35</w:t>
            </w:r>
            <w:r w:rsidR="00EB4D57">
              <w:rPr>
                <w:rFonts w:cs="Arial"/>
                <w:b/>
                <w:bCs/>
                <w:sz w:val="22"/>
                <w:szCs w:val="22"/>
              </w:rPr>
              <w:t xml:space="preserve"> </w:t>
            </w:r>
            <w:r w:rsidR="00EB4D57" w:rsidRPr="00EB4D57">
              <w:rPr>
                <w:rFonts w:cs="Arial"/>
                <w:b/>
                <w:bCs/>
                <w:sz w:val="22"/>
                <w:szCs w:val="22"/>
              </w:rPr>
              <w:t>točk</w:t>
            </w:r>
          </w:p>
        </w:tc>
        <w:tc>
          <w:tcPr>
            <w:tcW w:w="1650" w:type="pct"/>
          </w:tcPr>
          <w:p w14:paraId="01E876F3" w14:textId="77777777" w:rsidR="0051176E" w:rsidRPr="004D223E" w:rsidRDefault="0051176E" w:rsidP="00896B6E">
            <w:pPr>
              <w:rPr>
                <w:rFonts w:cs="Arial"/>
                <w:sz w:val="22"/>
                <w:szCs w:val="22"/>
              </w:rPr>
            </w:pPr>
          </w:p>
        </w:tc>
      </w:tr>
    </w:tbl>
    <w:p w14:paraId="286780F3" w14:textId="76A4D042" w:rsidR="00A17309" w:rsidRPr="004D223E" w:rsidRDefault="00A17309" w:rsidP="00A17309">
      <w:pPr>
        <w:shd w:val="clear" w:color="auto" w:fill="FFFFFF"/>
        <w:spacing w:line="240" w:lineRule="auto"/>
        <w:rPr>
          <w:rFonts w:eastAsia="Arial" w:cs="Arial"/>
          <w:sz w:val="22"/>
          <w:szCs w:val="22"/>
        </w:rPr>
      </w:pPr>
      <w:r w:rsidRPr="004D223E">
        <w:rPr>
          <w:rFonts w:eastAsia="Arial" w:cs="Arial"/>
          <w:sz w:val="22"/>
          <w:szCs w:val="22"/>
        </w:rPr>
        <w:t xml:space="preserve">* Kot polni paket se upošteva, če prijavitelj upravičencu do e-oskrbe zagotovi paket </w:t>
      </w:r>
      <w:r w:rsidR="00E91FB9">
        <w:rPr>
          <w:rFonts w:eastAsia="Arial" w:cs="Arial"/>
          <w:sz w:val="22"/>
          <w:szCs w:val="22"/>
        </w:rPr>
        <w:t>v skladu z drugim odstavkom</w:t>
      </w:r>
      <w:r w:rsidRPr="004D223E">
        <w:rPr>
          <w:rFonts w:eastAsia="Arial" w:cs="Arial"/>
          <w:sz w:val="22"/>
          <w:szCs w:val="22"/>
        </w:rPr>
        <w:t xml:space="preserve"> točke 7.2.</w:t>
      </w:r>
      <w:r w:rsidR="00E91FB9">
        <w:rPr>
          <w:rFonts w:eastAsia="Arial" w:cs="Arial"/>
          <w:sz w:val="22"/>
          <w:szCs w:val="22"/>
        </w:rPr>
        <w:t>1</w:t>
      </w:r>
      <w:r w:rsidRPr="004D223E">
        <w:rPr>
          <w:rFonts w:eastAsia="Arial" w:cs="Arial"/>
          <w:sz w:val="22"/>
          <w:szCs w:val="22"/>
        </w:rPr>
        <w:t xml:space="preserve">. </w:t>
      </w:r>
    </w:p>
    <w:p w14:paraId="53EF5DCF" w14:textId="51738199" w:rsidR="00A17309" w:rsidRPr="004D223E" w:rsidRDefault="00A17309" w:rsidP="00615D99">
      <w:pPr>
        <w:shd w:val="clear" w:color="auto" w:fill="FFFFFF"/>
        <w:spacing w:line="240" w:lineRule="auto"/>
        <w:rPr>
          <w:rFonts w:eastAsia="Arial" w:cs="Arial"/>
          <w:b/>
          <w:bCs/>
          <w:sz w:val="22"/>
          <w:szCs w:val="22"/>
        </w:rPr>
      </w:pPr>
    </w:p>
    <w:p w14:paraId="75046F64" w14:textId="77777777" w:rsidR="00A17309" w:rsidRPr="004D223E" w:rsidRDefault="00A17309" w:rsidP="00615D99">
      <w:pPr>
        <w:shd w:val="clear" w:color="auto" w:fill="FFFFFF"/>
        <w:spacing w:line="240" w:lineRule="auto"/>
        <w:rPr>
          <w:rFonts w:eastAsia="Arial" w:cs="Arial"/>
          <w:b/>
          <w:bCs/>
          <w:sz w:val="22"/>
          <w:szCs w:val="22"/>
        </w:rPr>
        <w:sectPr w:rsidR="00A17309" w:rsidRPr="004D223E" w:rsidSect="003258B8">
          <w:pgSz w:w="16840" w:h="11900" w:orient="landscape" w:code="9"/>
          <w:pgMar w:top="1701" w:right="1134" w:bottom="1418" w:left="1134" w:header="254" w:footer="794" w:gutter="0"/>
          <w:cols w:space="708"/>
          <w:docGrid w:linePitch="272"/>
        </w:sectPr>
      </w:pPr>
    </w:p>
    <w:p w14:paraId="5ED9D0D6" w14:textId="249F6E79" w:rsidR="00930F0D" w:rsidRPr="004D223E" w:rsidRDefault="00930F0D" w:rsidP="00615D99">
      <w:pPr>
        <w:spacing w:line="240" w:lineRule="auto"/>
        <w:rPr>
          <w:rStyle w:val="Bodytext2"/>
          <w:sz w:val="22"/>
          <w:szCs w:val="22"/>
        </w:rPr>
      </w:pPr>
      <w:r w:rsidRPr="004D223E">
        <w:rPr>
          <w:rStyle w:val="Bodytext2"/>
          <w:sz w:val="22"/>
          <w:szCs w:val="22"/>
        </w:rPr>
        <w:lastRenderedPageBreak/>
        <w:t xml:space="preserve">Vsota točk po vseh merilih iz zgornje razpredelnice pomeni skupno število točk posamezne prijave. Najvišje možno skupno število točk je </w:t>
      </w:r>
      <w:r w:rsidR="00707AD0">
        <w:rPr>
          <w:rStyle w:val="Bodytext2"/>
          <w:sz w:val="22"/>
          <w:szCs w:val="22"/>
        </w:rPr>
        <w:t>135</w:t>
      </w:r>
      <w:r w:rsidRPr="004D223E">
        <w:rPr>
          <w:rStyle w:val="Bodytext2"/>
          <w:sz w:val="22"/>
          <w:szCs w:val="22"/>
        </w:rPr>
        <w:t xml:space="preserve">. Sredstva se bodo </w:t>
      </w:r>
      <w:r w:rsidR="00054DAF" w:rsidRPr="004D223E">
        <w:rPr>
          <w:rStyle w:val="Bodytext2"/>
          <w:sz w:val="22"/>
          <w:szCs w:val="22"/>
        </w:rPr>
        <w:t>prijavitelju</w:t>
      </w:r>
      <w:r w:rsidRPr="004D223E">
        <w:rPr>
          <w:rStyle w:val="Bodytext2"/>
          <w:sz w:val="22"/>
          <w:szCs w:val="22"/>
        </w:rPr>
        <w:t xml:space="preserve"> dodelila do porabe sredstev, ki so predmet </w:t>
      </w:r>
      <w:r w:rsidRPr="00541CC0">
        <w:rPr>
          <w:rStyle w:val="Bodytext2"/>
          <w:sz w:val="22"/>
          <w:szCs w:val="22"/>
        </w:rPr>
        <w:t>tega JR (</w:t>
      </w:r>
      <w:r w:rsidR="00427787" w:rsidRPr="00541CC0">
        <w:rPr>
          <w:rStyle w:val="Bodytext2"/>
          <w:sz w:val="22"/>
          <w:szCs w:val="22"/>
        </w:rPr>
        <w:t>3.000</w:t>
      </w:r>
      <w:r w:rsidR="003A06D3" w:rsidRPr="00541CC0">
        <w:rPr>
          <w:rStyle w:val="Bodytext2"/>
          <w:sz w:val="22"/>
          <w:szCs w:val="22"/>
        </w:rPr>
        <w:t xml:space="preserve">.000,00 </w:t>
      </w:r>
      <w:r w:rsidRPr="00541CC0">
        <w:rPr>
          <w:rStyle w:val="Bodytext2"/>
          <w:sz w:val="22"/>
          <w:szCs w:val="22"/>
        </w:rPr>
        <w:t>EUR).</w:t>
      </w:r>
    </w:p>
    <w:p w14:paraId="70820072" w14:textId="77777777" w:rsidR="00D32E0F" w:rsidRPr="004D223E" w:rsidRDefault="00D32E0F" w:rsidP="00615D99">
      <w:pPr>
        <w:spacing w:line="240" w:lineRule="auto"/>
        <w:rPr>
          <w:rFonts w:cs="Arial"/>
          <w:sz w:val="22"/>
          <w:szCs w:val="22"/>
        </w:rPr>
      </w:pPr>
    </w:p>
    <w:p w14:paraId="64CCF672" w14:textId="3D90F9D0" w:rsidR="00C54FDE" w:rsidRPr="004D223E" w:rsidRDefault="00930F0D" w:rsidP="00615D99">
      <w:pPr>
        <w:spacing w:line="240" w:lineRule="auto"/>
        <w:rPr>
          <w:rFonts w:cs="Arial"/>
          <w:sz w:val="22"/>
          <w:szCs w:val="22"/>
        </w:rPr>
      </w:pPr>
      <w:r w:rsidRPr="004D223E">
        <w:rPr>
          <w:rFonts w:cs="Arial"/>
          <w:sz w:val="22"/>
          <w:szCs w:val="22"/>
        </w:rPr>
        <w:t xml:space="preserve">Če bo število točk pri posameznih prijaviteljih po izvedbi zgornjih ocenjevalnih postopkih enako, bo uporabljeno dodatno merilo in sicer čas oddaje vloge na pošto. </w:t>
      </w:r>
      <w:r w:rsidR="00881571" w:rsidRPr="004D223E">
        <w:rPr>
          <w:rFonts w:cs="Arial"/>
          <w:sz w:val="22"/>
          <w:szCs w:val="22"/>
        </w:rPr>
        <w:t>Če</w:t>
      </w:r>
      <w:r w:rsidRPr="004D223E">
        <w:rPr>
          <w:rFonts w:cs="Arial"/>
          <w:sz w:val="22"/>
          <w:szCs w:val="22"/>
        </w:rPr>
        <w:t xml:space="preserve"> bo tudi čas oddaje enak, bo prijavitelja določil žreb. </w:t>
      </w:r>
    </w:p>
    <w:p w14:paraId="45612ACD" w14:textId="53C32FF7" w:rsidR="00B377B8" w:rsidRPr="004D223E" w:rsidRDefault="00B377B8" w:rsidP="00615D99">
      <w:pPr>
        <w:spacing w:line="240" w:lineRule="auto"/>
        <w:rPr>
          <w:rFonts w:cs="Arial"/>
          <w:sz w:val="22"/>
          <w:szCs w:val="22"/>
        </w:rPr>
      </w:pPr>
    </w:p>
    <w:p w14:paraId="021408DA" w14:textId="77777777" w:rsidR="00615D99" w:rsidRPr="004D223E" w:rsidRDefault="00615D99" w:rsidP="00615D99">
      <w:pPr>
        <w:spacing w:line="240" w:lineRule="auto"/>
        <w:rPr>
          <w:rFonts w:cs="Arial"/>
          <w:sz w:val="22"/>
          <w:szCs w:val="22"/>
        </w:rPr>
      </w:pPr>
    </w:p>
    <w:p w14:paraId="6F103278" w14:textId="14CE6062" w:rsidR="00F32CAE" w:rsidRPr="004D223E" w:rsidRDefault="00145C5C" w:rsidP="00516241">
      <w:pPr>
        <w:pStyle w:val="Naslov1"/>
      </w:pPr>
      <w:bookmarkStart w:id="12" w:name="_Toc467582395"/>
      <w:r w:rsidRPr="004D223E">
        <w:t>Obdobje upravičenosti stroškov</w:t>
      </w:r>
      <w:bookmarkEnd w:id="12"/>
    </w:p>
    <w:p w14:paraId="7073B495" w14:textId="77777777" w:rsidR="00966F2F" w:rsidRPr="004D223E" w:rsidRDefault="00966F2F" w:rsidP="00615D99">
      <w:pPr>
        <w:pStyle w:val="Brezrazmikov"/>
        <w:jc w:val="both"/>
        <w:rPr>
          <w:rStyle w:val="Bodytext2"/>
          <w:rFonts w:eastAsia="Arial"/>
          <w:color w:val="auto"/>
          <w:sz w:val="22"/>
          <w:szCs w:val="22"/>
        </w:rPr>
      </w:pPr>
    </w:p>
    <w:p w14:paraId="11F7A7EC" w14:textId="204CB301" w:rsidR="00D83FD6" w:rsidRDefault="00F32CAE" w:rsidP="00615D99">
      <w:pPr>
        <w:pStyle w:val="Brezrazmikov"/>
        <w:jc w:val="both"/>
        <w:rPr>
          <w:rFonts w:eastAsia="Arial" w:cs="Arial"/>
          <w:color w:val="auto"/>
          <w:sz w:val="22"/>
          <w:szCs w:val="22"/>
        </w:rPr>
      </w:pPr>
      <w:r w:rsidRPr="00826D33">
        <w:rPr>
          <w:rStyle w:val="Bodytext2"/>
          <w:rFonts w:eastAsia="Arial"/>
          <w:color w:val="auto"/>
          <w:sz w:val="22"/>
          <w:szCs w:val="22"/>
        </w:rPr>
        <w:t xml:space="preserve">Ministrstvo bo </w:t>
      </w:r>
      <w:r w:rsidR="00E6300C" w:rsidRPr="00826D33">
        <w:rPr>
          <w:rStyle w:val="Bodytext2"/>
          <w:rFonts w:eastAsia="Arial"/>
          <w:color w:val="auto"/>
          <w:sz w:val="22"/>
          <w:szCs w:val="22"/>
        </w:rPr>
        <w:t>so</w:t>
      </w:r>
      <w:r w:rsidRPr="00826D33">
        <w:rPr>
          <w:rStyle w:val="Bodytext2"/>
          <w:rFonts w:eastAsia="Arial"/>
          <w:color w:val="auto"/>
          <w:sz w:val="22"/>
          <w:szCs w:val="22"/>
        </w:rPr>
        <w:t xml:space="preserve">financiralo le upravičene stroške (datum opravljene storitve oziroma dobavljenega blaga), nastale od </w:t>
      </w:r>
      <w:r w:rsidR="001013CB" w:rsidRPr="00826D33">
        <w:rPr>
          <w:rStyle w:val="Bodytext2"/>
          <w:rFonts w:eastAsia="Arial"/>
          <w:color w:val="auto"/>
          <w:sz w:val="22"/>
          <w:szCs w:val="22"/>
        </w:rPr>
        <w:t xml:space="preserve">pravnomočnega </w:t>
      </w:r>
      <w:r w:rsidR="00CB443F" w:rsidRPr="00826D33">
        <w:rPr>
          <w:rStyle w:val="Bodytext2"/>
          <w:rFonts w:eastAsia="Arial"/>
          <w:color w:val="auto"/>
          <w:sz w:val="22"/>
          <w:szCs w:val="22"/>
        </w:rPr>
        <w:t>sklepa o izboru</w:t>
      </w:r>
      <w:r w:rsidR="4FF33689" w:rsidRPr="00826D33">
        <w:rPr>
          <w:rStyle w:val="Bodytext2"/>
          <w:rFonts w:eastAsia="Arial"/>
          <w:color w:val="auto"/>
          <w:sz w:val="22"/>
          <w:szCs w:val="22"/>
        </w:rPr>
        <w:t>,</w:t>
      </w:r>
      <w:r w:rsidRPr="00826D33">
        <w:rPr>
          <w:rStyle w:val="Bodytext2"/>
          <w:rFonts w:eastAsia="Arial"/>
          <w:color w:val="auto"/>
          <w:sz w:val="22"/>
          <w:szCs w:val="22"/>
        </w:rPr>
        <w:t xml:space="preserve"> do </w:t>
      </w:r>
      <w:r w:rsidR="00443618" w:rsidRPr="00826D33">
        <w:rPr>
          <w:rStyle w:val="Bodytext2"/>
          <w:rFonts w:eastAsia="Arial"/>
          <w:color w:val="auto"/>
          <w:sz w:val="22"/>
          <w:szCs w:val="22"/>
        </w:rPr>
        <w:t>3</w:t>
      </w:r>
      <w:r w:rsidR="00B751E5" w:rsidRPr="00826D33">
        <w:rPr>
          <w:rStyle w:val="Bodytext2"/>
          <w:rFonts w:eastAsia="Arial"/>
          <w:color w:val="auto"/>
          <w:sz w:val="22"/>
          <w:szCs w:val="22"/>
        </w:rPr>
        <w:t>0</w:t>
      </w:r>
      <w:r w:rsidR="00443618" w:rsidRPr="00826D33">
        <w:rPr>
          <w:rStyle w:val="Bodytext2"/>
          <w:rFonts w:eastAsia="Arial"/>
          <w:color w:val="auto"/>
          <w:sz w:val="22"/>
          <w:szCs w:val="22"/>
        </w:rPr>
        <w:t xml:space="preserve">. </w:t>
      </w:r>
      <w:r w:rsidR="0007021D" w:rsidRPr="00826D33">
        <w:rPr>
          <w:rStyle w:val="Bodytext2"/>
          <w:rFonts w:eastAsia="Arial"/>
          <w:color w:val="auto"/>
          <w:sz w:val="22"/>
          <w:szCs w:val="22"/>
        </w:rPr>
        <w:t>9</w:t>
      </w:r>
      <w:r w:rsidRPr="00826D33">
        <w:rPr>
          <w:rStyle w:val="Bodytext2"/>
          <w:rFonts w:eastAsia="Arial"/>
          <w:color w:val="auto"/>
          <w:sz w:val="22"/>
          <w:szCs w:val="22"/>
        </w:rPr>
        <w:t>. 202</w:t>
      </w:r>
      <w:r w:rsidR="00B03A9E" w:rsidRPr="00826D33">
        <w:rPr>
          <w:rStyle w:val="Bodytext2"/>
          <w:rFonts w:eastAsia="Arial"/>
          <w:color w:val="auto"/>
          <w:sz w:val="22"/>
          <w:szCs w:val="22"/>
        </w:rPr>
        <w:t>3</w:t>
      </w:r>
      <w:r w:rsidRPr="00826D33">
        <w:rPr>
          <w:rStyle w:val="Bodytext2"/>
          <w:rFonts w:eastAsia="Arial"/>
          <w:color w:val="auto"/>
          <w:sz w:val="22"/>
          <w:szCs w:val="22"/>
        </w:rPr>
        <w:t xml:space="preserve">. Obdobje upravičenosti izdatkov je </w:t>
      </w:r>
      <w:r w:rsidR="00F70AFA" w:rsidRPr="00826D33">
        <w:rPr>
          <w:rFonts w:eastAsia="Arial" w:cs="Arial"/>
          <w:color w:val="auto"/>
          <w:sz w:val="22"/>
          <w:szCs w:val="22"/>
        </w:rPr>
        <w:t xml:space="preserve">od </w:t>
      </w:r>
      <w:r w:rsidR="00494692" w:rsidRPr="00826D33">
        <w:rPr>
          <w:rFonts w:eastAsia="Arial" w:cs="Arial"/>
          <w:color w:val="auto"/>
          <w:sz w:val="22"/>
          <w:szCs w:val="22"/>
        </w:rPr>
        <w:t xml:space="preserve">pravnomočnega </w:t>
      </w:r>
      <w:r w:rsidR="00F70AFA" w:rsidRPr="00826D33">
        <w:rPr>
          <w:rFonts w:eastAsia="Arial" w:cs="Arial"/>
          <w:color w:val="auto"/>
          <w:sz w:val="22"/>
          <w:szCs w:val="22"/>
        </w:rPr>
        <w:t xml:space="preserve">sklepa o izboru do </w:t>
      </w:r>
      <w:r w:rsidR="00BF5F7C" w:rsidRPr="00826D33">
        <w:rPr>
          <w:rFonts w:eastAsia="Arial" w:cs="Arial"/>
          <w:color w:val="auto"/>
          <w:sz w:val="22"/>
          <w:szCs w:val="22"/>
        </w:rPr>
        <w:t>30</w:t>
      </w:r>
      <w:r w:rsidR="00443618" w:rsidRPr="00826D33">
        <w:rPr>
          <w:rFonts w:eastAsia="Arial" w:cs="Arial"/>
          <w:color w:val="auto"/>
          <w:sz w:val="22"/>
          <w:szCs w:val="22"/>
        </w:rPr>
        <w:t xml:space="preserve">. </w:t>
      </w:r>
      <w:r w:rsidR="0007021D" w:rsidRPr="00826D33">
        <w:rPr>
          <w:rFonts w:eastAsia="Arial" w:cs="Arial"/>
          <w:color w:val="auto"/>
          <w:sz w:val="22"/>
          <w:szCs w:val="22"/>
        </w:rPr>
        <w:t>10</w:t>
      </w:r>
      <w:r w:rsidR="00F70AFA" w:rsidRPr="00826D33">
        <w:rPr>
          <w:rFonts w:eastAsia="Arial" w:cs="Arial"/>
          <w:color w:val="auto"/>
          <w:sz w:val="22"/>
          <w:szCs w:val="22"/>
        </w:rPr>
        <w:t xml:space="preserve">. </w:t>
      </w:r>
      <w:r w:rsidR="00B751E5" w:rsidRPr="00826D33">
        <w:rPr>
          <w:rFonts w:eastAsia="Arial" w:cs="Arial"/>
          <w:color w:val="auto"/>
          <w:sz w:val="22"/>
          <w:szCs w:val="22"/>
        </w:rPr>
        <w:t xml:space="preserve">2023 </w:t>
      </w:r>
      <w:r w:rsidR="007A003F" w:rsidRPr="00826D33">
        <w:rPr>
          <w:rFonts w:eastAsia="Arial" w:cs="Arial"/>
          <w:color w:val="auto"/>
          <w:sz w:val="22"/>
          <w:szCs w:val="22"/>
        </w:rPr>
        <w:t>(datum plačila opravljenih storitev/dobavljenega blaga)</w:t>
      </w:r>
      <w:r w:rsidRPr="00826D33">
        <w:rPr>
          <w:rStyle w:val="Bodytext2"/>
          <w:rFonts w:eastAsia="Arial"/>
          <w:color w:val="auto"/>
          <w:sz w:val="22"/>
          <w:szCs w:val="22"/>
        </w:rPr>
        <w:t xml:space="preserve">. </w:t>
      </w:r>
      <w:r w:rsidR="00116260" w:rsidRPr="00826D33">
        <w:rPr>
          <w:rStyle w:val="Bodytext2"/>
          <w:rFonts w:eastAsia="Arial"/>
          <w:color w:val="auto"/>
          <w:sz w:val="22"/>
          <w:szCs w:val="22"/>
        </w:rPr>
        <w:t xml:space="preserve">Zadnji </w:t>
      </w:r>
      <w:proofErr w:type="spellStart"/>
      <w:r w:rsidR="00116260" w:rsidRPr="00826D33">
        <w:rPr>
          <w:rStyle w:val="Bodytext2"/>
          <w:rFonts w:eastAsia="Arial"/>
          <w:color w:val="auto"/>
          <w:sz w:val="22"/>
          <w:szCs w:val="22"/>
        </w:rPr>
        <w:t>ZzI</w:t>
      </w:r>
      <w:proofErr w:type="spellEnd"/>
      <w:r w:rsidR="00116260" w:rsidRPr="00826D33">
        <w:rPr>
          <w:rStyle w:val="Bodytext2"/>
          <w:rFonts w:eastAsia="Arial"/>
          <w:color w:val="auto"/>
          <w:sz w:val="22"/>
          <w:szCs w:val="22"/>
        </w:rPr>
        <w:t xml:space="preserve"> mora biti oddan najkasneje do </w:t>
      </w:r>
      <w:r w:rsidR="00C14F2C">
        <w:rPr>
          <w:rFonts w:eastAsia="Arial" w:cs="Arial"/>
          <w:color w:val="auto"/>
          <w:sz w:val="22"/>
          <w:szCs w:val="22"/>
        </w:rPr>
        <w:t>15</w:t>
      </w:r>
      <w:r w:rsidR="00116260" w:rsidRPr="00826D33">
        <w:rPr>
          <w:rFonts w:eastAsia="Arial" w:cs="Arial"/>
          <w:color w:val="auto"/>
          <w:sz w:val="22"/>
          <w:szCs w:val="22"/>
        </w:rPr>
        <w:t>. 1</w:t>
      </w:r>
      <w:r w:rsidR="0007021D" w:rsidRPr="00826D33">
        <w:rPr>
          <w:rFonts w:eastAsia="Arial" w:cs="Arial"/>
          <w:color w:val="auto"/>
          <w:sz w:val="22"/>
          <w:szCs w:val="22"/>
        </w:rPr>
        <w:t>1</w:t>
      </w:r>
      <w:r w:rsidR="00116260" w:rsidRPr="00826D33">
        <w:rPr>
          <w:rFonts w:eastAsia="Arial" w:cs="Arial"/>
          <w:color w:val="auto"/>
          <w:sz w:val="22"/>
          <w:szCs w:val="22"/>
        </w:rPr>
        <w:t>. 2023</w:t>
      </w:r>
      <w:r w:rsidR="00116260" w:rsidRPr="00826D33">
        <w:rPr>
          <w:rStyle w:val="Bodytext2"/>
          <w:rFonts w:eastAsia="Arial"/>
          <w:color w:val="auto"/>
          <w:sz w:val="22"/>
          <w:szCs w:val="22"/>
        </w:rPr>
        <w:t xml:space="preserve">. </w:t>
      </w:r>
      <w:r w:rsidR="00A31824" w:rsidRPr="00826D33">
        <w:rPr>
          <w:rStyle w:val="Bodytext2"/>
          <w:rFonts w:eastAsia="Arial"/>
          <w:color w:val="auto"/>
          <w:sz w:val="22"/>
          <w:szCs w:val="22"/>
        </w:rPr>
        <w:t xml:space="preserve">Obdobje upravičenosti javnih </w:t>
      </w:r>
      <w:r w:rsidR="00624A46" w:rsidRPr="00826D33">
        <w:rPr>
          <w:rStyle w:val="Bodytext2"/>
          <w:rFonts w:eastAsia="Arial"/>
          <w:color w:val="auto"/>
          <w:sz w:val="22"/>
          <w:szCs w:val="22"/>
        </w:rPr>
        <w:t xml:space="preserve">izdatkov </w:t>
      </w:r>
      <w:r w:rsidR="00A31824" w:rsidRPr="00826D33">
        <w:rPr>
          <w:rStyle w:val="Bodytext2"/>
          <w:rFonts w:eastAsia="Arial"/>
          <w:color w:val="auto"/>
          <w:sz w:val="22"/>
          <w:szCs w:val="22"/>
        </w:rPr>
        <w:t xml:space="preserve">je </w:t>
      </w:r>
      <w:r w:rsidR="00A31824" w:rsidRPr="00826D33">
        <w:rPr>
          <w:rFonts w:eastAsia="Arial" w:cs="Arial"/>
          <w:color w:val="auto"/>
          <w:sz w:val="22"/>
          <w:szCs w:val="22"/>
        </w:rPr>
        <w:t>od</w:t>
      </w:r>
      <w:r w:rsidR="00494692" w:rsidRPr="00826D33">
        <w:rPr>
          <w:rFonts w:eastAsia="Arial" w:cs="Arial"/>
          <w:color w:val="auto"/>
          <w:sz w:val="22"/>
          <w:szCs w:val="22"/>
        </w:rPr>
        <w:t xml:space="preserve"> pravnomočnega</w:t>
      </w:r>
      <w:r w:rsidR="00A31824" w:rsidRPr="00826D33">
        <w:rPr>
          <w:rFonts w:eastAsia="Arial" w:cs="Arial"/>
          <w:color w:val="auto"/>
          <w:sz w:val="22"/>
          <w:szCs w:val="22"/>
        </w:rPr>
        <w:t xml:space="preserve"> sklepa o izboru do </w:t>
      </w:r>
      <w:r w:rsidR="003755F8" w:rsidRPr="00826D33">
        <w:rPr>
          <w:rFonts w:eastAsia="Arial" w:cs="Arial"/>
          <w:color w:val="auto"/>
          <w:sz w:val="22"/>
          <w:szCs w:val="22"/>
        </w:rPr>
        <w:t>3</w:t>
      </w:r>
      <w:r w:rsidR="00567D27">
        <w:rPr>
          <w:rFonts w:eastAsia="Arial" w:cs="Arial"/>
          <w:color w:val="auto"/>
          <w:sz w:val="22"/>
          <w:szCs w:val="22"/>
        </w:rPr>
        <w:t>1</w:t>
      </w:r>
      <w:r w:rsidR="003B4939" w:rsidRPr="00826D33">
        <w:rPr>
          <w:rFonts w:eastAsia="Arial" w:cs="Arial"/>
          <w:color w:val="auto"/>
          <w:sz w:val="22"/>
          <w:szCs w:val="22"/>
        </w:rPr>
        <w:t>.</w:t>
      </w:r>
      <w:r w:rsidR="0877792B" w:rsidRPr="00826D33">
        <w:rPr>
          <w:rFonts w:eastAsia="Arial" w:cs="Arial"/>
          <w:color w:val="auto"/>
          <w:sz w:val="22"/>
          <w:szCs w:val="22"/>
        </w:rPr>
        <w:t xml:space="preserve"> </w:t>
      </w:r>
      <w:r w:rsidR="00BF5F7C" w:rsidRPr="00826D33">
        <w:rPr>
          <w:rFonts w:eastAsia="Arial" w:cs="Arial"/>
          <w:color w:val="auto"/>
          <w:sz w:val="22"/>
          <w:szCs w:val="22"/>
        </w:rPr>
        <w:t>1</w:t>
      </w:r>
      <w:r w:rsidR="0007021D" w:rsidRPr="00826D33">
        <w:rPr>
          <w:rFonts w:eastAsia="Arial" w:cs="Arial"/>
          <w:color w:val="auto"/>
          <w:sz w:val="22"/>
          <w:szCs w:val="22"/>
        </w:rPr>
        <w:t>2</w:t>
      </w:r>
      <w:r w:rsidR="003B4939" w:rsidRPr="00826D33">
        <w:rPr>
          <w:rFonts w:eastAsia="Arial" w:cs="Arial"/>
          <w:color w:val="auto"/>
          <w:sz w:val="22"/>
          <w:szCs w:val="22"/>
        </w:rPr>
        <w:t>.</w:t>
      </w:r>
      <w:r w:rsidR="000D01D7" w:rsidRPr="00826D33">
        <w:rPr>
          <w:rFonts w:eastAsia="Arial" w:cs="Arial"/>
          <w:color w:val="auto"/>
          <w:sz w:val="22"/>
          <w:szCs w:val="22"/>
        </w:rPr>
        <w:t xml:space="preserve"> </w:t>
      </w:r>
      <w:r w:rsidR="00B751E5" w:rsidRPr="00826D33">
        <w:rPr>
          <w:rFonts w:eastAsia="Arial" w:cs="Arial"/>
          <w:color w:val="auto"/>
          <w:sz w:val="22"/>
          <w:szCs w:val="22"/>
        </w:rPr>
        <w:t xml:space="preserve">2023 </w:t>
      </w:r>
      <w:r w:rsidR="007A003F" w:rsidRPr="00826D33">
        <w:rPr>
          <w:rFonts w:eastAsia="Arial" w:cs="Arial"/>
          <w:color w:val="auto"/>
          <w:sz w:val="22"/>
          <w:szCs w:val="22"/>
        </w:rPr>
        <w:t>(datum izplačila iz državnega proračuna)</w:t>
      </w:r>
      <w:r w:rsidR="00624A46" w:rsidRPr="00826D33">
        <w:rPr>
          <w:rFonts w:eastAsia="Arial" w:cs="Arial"/>
          <w:color w:val="auto"/>
          <w:sz w:val="22"/>
          <w:szCs w:val="22"/>
        </w:rPr>
        <w:t>.</w:t>
      </w:r>
      <w:r w:rsidR="00116260" w:rsidRPr="00826D33">
        <w:rPr>
          <w:rFonts w:eastAsia="Arial" w:cs="Arial"/>
          <w:color w:val="auto"/>
          <w:sz w:val="22"/>
          <w:szCs w:val="22"/>
        </w:rPr>
        <w:t xml:space="preserve"> </w:t>
      </w:r>
    </w:p>
    <w:p w14:paraId="745A8EC3" w14:textId="5123BFC2" w:rsidR="00BF392E" w:rsidRDefault="00BF392E" w:rsidP="00615D99">
      <w:pPr>
        <w:pStyle w:val="Brezrazmikov"/>
        <w:jc w:val="both"/>
        <w:rPr>
          <w:rFonts w:eastAsia="Arial" w:cs="Arial"/>
          <w:color w:val="auto"/>
          <w:sz w:val="22"/>
          <w:szCs w:val="22"/>
        </w:rPr>
      </w:pPr>
    </w:p>
    <w:p w14:paraId="7D0D5347" w14:textId="77777777" w:rsidR="00707AD0" w:rsidRPr="004D223E" w:rsidRDefault="00707AD0">
      <w:pPr>
        <w:spacing w:line="240" w:lineRule="auto"/>
        <w:jc w:val="left"/>
        <w:rPr>
          <w:rFonts w:eastAsia="Arial" w:cs="Arial"/>
          <w:b/>
          <w:bCs/>
          <w:sz w:val="22"/>
          <w:szCs w:val="22"/>
        </w:rPr>
      </w:pPr>
      <w:bookmarkStart w:id="13" w:name="_Ref77019244"/>
    </w:p>
    <w:p w14:paraId="1C70C56B" w14:textId="4804F838" w:rsidR="00F8555C" w:rsidRPr="004D223E" w:rsidRDefault="00145C5C" w:rsidP="00516241">
      <w:pPr>
        <w:pStyle w:val="Naslov1"/>
      </w:pPr>
      <w:r w:rsidRPr="004D223E">
        <w:t>Financiranje</w:t>
      </w:r>
      <w:bookmarkEnd w:id="13"/>
    </w:p>
    <w:p w14:paraId="2D52628E" w14:textId="77777777" w:rsidR="00F8555C" w:rsidRPr="004D223E" w:rsidRDefault="00F8555C" w:rsidP="00615D99">
      <w:pPr>
        <w:spacing w:line="240" w:lineRule="auto"/>
        <w:rPr>
          <w:rStyle w:val="Bodytext2"/>
          <w:rFonts w:eastAsia="Arial"/>
          <w:sz w:val="22"/>
          <w:szCs w:val="22"/>
        </w:rPr>
      </w:pPr>
    </w:p>
    <w:p w14:paraId="4992EEEE" w14:textId="69FD992F" w:rsidR="00826D33" w:rsidRDefault="001E61FB" w:rsidP="00826D33">
      <w:pPr>
        <w:spacing w:line="240" w:lineRule="auto"/>
        <w:rPr>
          <w:rFonts w:eastAsia="Arial" w:cs="Arial"/>
          <w:sz w:val="22"/>
          <w:szCs w:val="22"/>
        </w:rPr>
      </w:pPr>
      <w:r w:rsidRPr="004D223E">
        <w:rPr>
          <w:rFonts w:eastAsia="Arial" w:cs="Arial"/>
          <w:sz w:val="22"/>
          <w:szCs w:val="22"/>
        </w:rPr>
        <w:t>J</w:t>
      </w:r>
      <w:r w:rsidR="000650BF" w:rsidRPr="004D223E">
        <w:rPr>
          <w:rFonts w:eastAsia="Arial" w:cs="Arial"/>
          <w:sz w:val="22"/>
          <w:szCs w:val="22"/>
        </w:rPr>
        <w:t>R</w:t>
      </w:r>
      <w:r w:rsidR="00F8555C" w:rsidRPr="004D223E">
        <w:rPr>
          <w:rFonts w:eastAsia="Arial" w:cs="Arial"/>
          <w:sz w:val="22"/>
          <w:szCs w:val="22"/>
        </w:rPr>
        <w:t xml:space="preserve"> financira Evropska unija</w:t>
      </w:r>
      <w:r w:rsidR="00567D27">
        <w:rPr>
          <w:rFonts w:eastAsia="Arial" w:cs="Arial"/>
          <w:sz w:val="22"/>
          <w:szCs w:val="22"/>
        </w:rPr>
        <w:t xml:space="preserve"> iz Evropskega socialnega sklada v okviru odziva Unije na pandemijo covid-19</w:t>
      </w:r>
      <w:r w:rsidR="00F8555C" w:rsidRPr="004D223E">
        <w:rPr>
          <w:rFonts w:eastAsia="Arial" w:cs="Arial"/>
          <w:sz w:val="22"/>
          <w:szCs w:val="22"/>
        </w:rPr>
        <w:t xml:space="preserve">, in sicer iz </w:t>
      </w:r>
      <w:r w:rsidR="00826D33" w:rsidRPr="00826D33">
        <w:rPr>
          <w:rFonts w:eastAsia="Arial" w:cs="Arial"/>
          <w:sz w:val="22"/>
          <w:szCs w:val="22"/>
        </w:rPr>
        <w:t>prednostn</w:t>
      </w:r>
      <w:r w:rsidR="00826D33">
        <w:rPr>
          <w:rFonts w:eastAsia="Arial" w:cs="Arial"/>
          <w:sz w:val="22"/>
          <w:szCs w:val="22"/>
        </w:rPr>
        <w:t>e</w:t>
      </w:r>
      <w:r w:rsidR="00826D33" w:rsidRPr="00826D33">
        <w:rPr>
          <w:rFonts w:eastAsia="Arial" w:cs="Arial"/>
          <w:sz w:val="22"/>
          <w:szCs w:val="22"/>
        </w:rPr>
        <w:t xml:space="preserve"> os</w:t>
      </w:r>
      <w:r w:rsidR="00826D33">
        <w:rPr>
          <w:rFonts w:eastAsia="Arial" w:cs="Arial"/>
          <w:sz w:val="22"/>
          <w:szCs w:val="22"/>
        </w:rPr>
        <w:t>i</w:t>
      </w:r>
      <w:r w:rsidR="00826D33" w:rsidRPr="00826D33">
        <w:rPr>
          <w:rFonts w:eastAsia="Arial" w:cs="Arial"/>
          <w:sz w:val="22"/>
          <w:szCs w:val="22"/>
        </w:rPr>
        <w:t xml:space="preserve"> </w:t>
      </w:r>
      <w:r w:rsidR="00567D27">
        <w:rPr>
          <w:rFonts w:eastAsia="Arial" w:cs="Arial"/>
          <w:sz w:val="22"/>
          <w:szCs w:val="22"/>
        </w:rPr>
        <w:t>16-</w:t>
      </w:r>
      <w:r w:rsidR="00826D33" w:rsidRPr="00826D33">
        <w:rPr>
          <w:rFonts w:eastAsia="Arial" w:cs="Arial"/>
          <w:sz w:val="22"/>
          <w:szCs w:val="22"/>
        </w:rPr>
        <w:t>Spodbujanje odprave posledic krize v okviru</w:t>
      </w:r>
      <w:r w:rsidR="00002C6B">
        <w:rPr>
          <w:rFonts w:eastAsia="Arial" w:cs="Arial"/>
          <w:sz w:val="22"/>
          <w:szCs w:val="22"/>
        </w:rPr>
        <w:t xml:space="preserve"> pobude</w:t>
      </w:r>
      <w:r w:rsidR="00826D33" w:rsidRPr="00826D33">
        <w:rPr>
          <w:rFonts w:eastAsia="Arial" w:cs="Arial"/>
          <w:sz w:val="22"/>
          <w:szCs w:val="22"/>
        </w:rPr>
        <w:t xml:space="preserve"> REACT-EU</w:t>
      </w:r>
      <w:r w:rsidR="00826D33">
        <w:rPr>
          <w:rFonts w:eastAsia="Arial" w:cs="Arial"/>
          <w:sz w:val="22"/>
          <w:szCs w:val="22"/>
        </w:rPr>
        <w:t>.</w:t>
      </w:r>
      <w:r w:rsidR="00826D33" w:rsidRPr="004D223E">
        <w:rPr>
          <w:rFonts w:eastAsia="Arial" w:cs="Arial"/>
          <w:sz w:val="22"/>
          <w:szCs w:val="22"/>
        </w:rPr>
        <w:t xml:space="preserve"> </w:t>
      </w:r>
    </w:p>
    <w:p w14:paraId="08CC0BD0" w14:textId="77777777" w:rsidR="00F8555C" w:rsidRPr="004D223E" w:rsidRDefault="00F8555C" w:rsidP="00615D99">
      <w:pPr>
        <w:pStyle w:val="Brezrazmikov"/>
        <w:rPr>
          <w:rFonts w:eastAsia="Arial" w:cs="Arial"/>
          <w:color w:val="auto"/>
          <w:sz w:val="22"/>
          <w:szCs w:val="22"/>
        </w:rPr>
      </w:pPr>
    </w:p>
    <w:p w14:paraId="16EDEFB9" w14:textId="2D6D2B50" w:rsidR="00F8555C" w:rsidRPr="004D223E" w:rsidRDefault="00457D93" w:rsidP="00615D99">
      <w:pPr>
        <w:spacing w:line="240" w:lineRule="auto"/>
        <w:rPr>
          <w:rFonts w:eastAsia="Arial" w:cs="Arial"/>
          <w:sz w:val="22"/>
          <w:szCs w:val="22"/>
        </w:rPr>
      </w:pPr>
      <w:r w:rsidRPr="004D223E">
        <w:rPr>
          <w:rFonts w:eastAsia="Arial" w:cs="Arial"/>
          <w:sz w:val="22"/>
          <w:szCs w:val="22"/>
        </w:rPr>
        <w:t xml:space="preserve">Upravičeni izdatki </w:t>
      </w:r>
      <w:r w:rsidR="00756EE0" w:rsidRPr="004D223E">
        <w:rPr>
          <w:rFonts w:eastAsia="Arial" w:cs="Arial"/>
          <w:sz w:val="22"/>
          <w:szCs w:val="22"/>
        </w:rPr>
        <w:t>izbranega projekta</w:t>
      </w:r>
      <w:r w:rsidRPr="004D223E">
        <w:rPr>
          <w:rFonts w:eastAsia="Arial" w:cs="Arial"/>
          <w:sz w:val="22"/>
          <w:szCs w:val="22"/>
        </w:rPr>
        <w:t xml:space="preserve"> so v celoti upravičeni do povračila. Namenska sredstva </w:t>
      </w:r>
      <w:r w:rsidR="00B751E5" w:rsidRPr="004D223E">
        <w:rPr>
          <w:rFonts w:eastAsia="Arial" w:cs="Arial"/>
          <w:sz w:val="22"/>
          <w:szCs w:val="22"/>
        </w:rPr>
        <w:t xml:space="preserve">ESS </w:t>
      </w:r>
      <w:r w:rsidRPr="004D223E">
        <w:rPr>
          <w:rFonts w:eastAsia="Arial" w:cs="Arial"/>
          <w:sz w:val="22"/>
          <w:szCs w:val="22"/>
        </w:rPr>
        <w:t xml:space="preserve">predstavljajo </w:t>
      </w:r>
      <w:r w:rsidR="008B59E6" w:rsidRPr="004D223E">
        <w:rPr>
          <w:rFonts w:eastAsia="Arial" w:cs="Arial"/>
          <w:sz w:val="22"/>
          <w:szCs w:val="22"/>
        </w:rPr>
        <w:t>100</w:t>
      </w:r>
      <w:r w:rsidRPr="004D223E">
        <w:rPr>
          <w:rFonts w:eastAsia="Arial" w:cs="Arial"/>
          <w:sz w:val="22"/>
          <w:szCs w:val="22"/>
        </w:rPr>
        <w:t xml:space="preserve"> % celotnih upravičenih javnih izdatkov za upravičene stroške projekta. </w:t>
      </w:r>
    </w:p>
    <w:p w14:paraId="31F51DA2" w14:textId="77777777" w:rsidR="003B3F0B" w:rsidRPr="004D223E" w:rsidRDefault="003B3F0B" w:rsidP="00615D99">
      <w:pPr>
        <w:pStyle w:val="Brezrazmikov"/>
        <w:rPr>
          <w:rFonts w:eastAsia="Arial" w:cs="Arial"/>
          <w:color w:val="auto"/>
          <w:sz w:val="22"/>
          <w:szCs w:val="22"/>
        </w:rPr>
      </w:pPr>
      <w:bookmarkStart w:id="14" w:name="_Toc467582398"/>
    </w:p>
    <w:p w14:paraId="411258C9" w14:textId="05A766E4" w:rsidR="00F8555C" w:rsidRPr="004D223E" w:rsidRDefault="005D7263" w:rsidP="005D7263">
      <w:pPr>
        <w:pStyle w:val="Naslov1"/>
        <w:numPr>
          <w:ilvl w:val="0"/>
          <w:numId w:val="0"/>
        </w:numPr>
        <w:ind w:left="420"/>
      </w:pPr>
      <w:r>
        <w:t xml:space="preserve">14.1 </w:t>
      </w:r>
      <w:r w:rsidR="00F8555C" w:rsidRPr="004D223E">
        <w:t>Skupna razpoložljiva višina sredstev</w:t>
      </w:r>
      <w:bookmarkEnd w:id="14"/>
    </w:p>
    <w:p w14:paraId="77E4E2EB" w14:textId="77777777" w:rsidR="0053326A" w:rsidRPr="004D223E" w:rsidRDefault="0053326A" w:rsidP="00615D99">
      <w:pPr>
        <w:spacing w:line="240" w:lineRule="auto"/>
        <w:rPr>
          <w:rFonts w:eastAsia="Arial" w:cs="Arial"/>
          <w:sz w:val="22"/>
          <w:szCs w:val="22"/>
        </w:rPr>
      </w:pPr>
    </w:p>
    <w:p w14:paraId="22E251A7" w14:textId="7DB31E0E" w:rsidR="00022AAF" w:rsidRPr="00826D33" w:rsidRDefault="00F751A6" w:rsidP="00615D99">
      <w:pPr>
        <w:spacing w:line="240" w:lineRule="auto"/>
        <w:rPr>
          <w:rFonts w:eastAsia="Arial" w:cs="Arial"/>
          <w:sz w:val="22"/>
          <w:szCs w:val="22"/>
        </w:rPr>
      </w:pPr>
      <w:r w:rsidRPr="00826D33">
        <w:rPr>
          <w:rFonts w:eastAsia="Arial" w:cs="Arial"/>
          <w:sz w:val="22"/>
          <w:szCs w:val="22"/>
        </w:rPr>
        <w:t xml:space="preserve">Skupna vrednost razpoložljivih nepovratnih sredstev za </w:t>
      </w:r>
      <w:r w:rsidR="000650BF" w:rsidRPr="00826D33">
        <w:rPr>
          <w:rFonts w:eastAsia="Arial" w:cs="Arial"/>
          <w:sz w:val="22"/>
          <w:szCs w:val="22"/>
        </w:rPr>
        <w:t>JR</w:t>
      </w:r>
      <w:r w:rsidR="00992625" w:rsidRPr="00826D33">
        <w:rPr>
          <w:rFonts w:eastAsia="Arial" w:cs="Arial"/>
          <w:sz w:val="22"/>
          <w:szCs w:val="22"/>
        </w:rPr>
        <w:t xml:space="preserve"> </w:t>
      </w:r>
      <w:r w:rsidRPr="00826D33">
        <w:rPr>
          <w:rFonts w:eastAsia="Arial" w:cs="Arial"/>
          <w:sz w:val="22"/>
          <w:szCs w:val="22"/>
        </w:rPr>
        <w:t xml:space="preserve">znaša največ </w:t>
      </w:r>
      <w:r w:rsidR="00427787" w:rsidRPr="00826D33">
        <w:rPr>
          <w:rFonts w:eastAsia="Arial" w:cs="Arial"/>
          <w:sz w:val="22"/>
          <w:szCs w:val="22"/>
          <w:lang w:eastAsia="sl-SI"/>
        </w:rPr>
        <w:t>3.000</w:t>
      </w:r>
      <w:r w:rsidR="003A06D3" w:rsidRPr="00826D33">
        <w:rPr>
          <w:rFonts w:eastAsia="Arial" w:cs="Arial"/>
          <w:sz w:val="22"/>
          <w:szCs w:val="22"/>
          <w:lang w:eastAsia="sl-SI"/>
        </w:rPr>
        <w:t>.000,00</w:t>
      </w:r>
      <w:r w:rsidR="00756EE0" w:rsidRPr="00826D33">
        <w:rPr>
          <w:rStyle w:val="Bodytext2"/>
          <w:rFonts w:eastAsia="Arial"/>
          <w:sz w:val="22"/>
          <w:szCs w:val="22"/>
          <w:lang w:eastAsia="sl-SI"/>
        </w:rPr>
        <w:t xml:space="preserve"> EUR</w:t>
      </w:r>
      <w:r w:rsidR="00A37382" w:rsidRPr="00826D33">
        <w:rPr>
          <w:rFonts w:eastAsia="Arial" w:cs="Arial"/>
          <w:sz w:val="22"/>
          <w:szCs w:val="22"/>
        </w:rPr>
        <w:t>.</w:t>
      </w:r>
    </w:p>
    <w:p w14:paraId="5F6325F1" w14:textId="196CF1E5" w:rsidR="00A37382" w:rsidRPr="00826D33" w:rsidRDefault="00A37382" w:rsidP="00615D99">
      <w:pPr>
        <w:spacing w:line="240" w:lineRule="auto"/>
        <w:rPr>
          <w:rFonts w:eastAsia="Arial" w:cs="Arial"/>
          <w:sz w:val="22"/>
          <w:szCs w:val="22"/>
          <w:shd w:val="clear" w:color="auto" w:fill="FFFFFF"/>
        </w:rPr>
      </w:pPr>
    </w:p>
    <w:p w14:paraId="6BE287E9" w14:textId="65EDAF93" w:rsidR="00EA33D2" w:rsidRPr="00826D33" w:rsidRDefault="00881571" w:rsidP="00615D99">
      <w:pPr>
        <w:pStyle w:val="Napis"/>
        <w:spacing w:after="0"/>
        <w:rPr>
          <w:rFonts w:cs="Arial"/>
          <w:color w:val="auto"/>
          <w:sz w:val="22"/>
          <w:szCs w:val="22"/>
        </w:rPr>
      </w:pPr>
      <w:r w:rsidRPr="00826D33">
        <w:rPr>
          <w:rFonts w:cs="Arial"/>
          <w:color w:val="auto"/>
          <w:sz w:val="22"/>
          <w:szCs w:val="22"/>
        </w:rPr>
        <w:t xml:space="preserve">Tabela </w:t>
      </w:r>
      <w:r w:rsidR="007A6692">
        <w:rPr>
          <w:rFonts w:cs="Arial"/>
          <w:color w:val="auto"/>
          <w:sz w:val="22"/>
          <w:szCs w:val="22"/>
        </w:rPr>
        <w:t>8</w:t>
      </w:r>
      <w:r w:rsidR="00EA33D2" w:rsidRPr="00826D33">
        <w:rPr>
          <w:rFonts w:cs="Arial"/>
          <w:color w:val="auto"/>
          <w:sz w:val="22"/>
          <w:szCs w:val="22"/>
        </w:rPr>
        <w:t xml:space="preserve">: </w:t>
      </w:r>
      <w:r w:rsidR="00DA75DD" w:rsidRPr="00826D33">
        <w:rPr>
          <w:rFonts w:cs="Arial"/>
          <w:color w:val="auto"/>
          <w:sz w:val="22"/>
          <w:szCs w:val="22"/>
        </w:rPr>
        <w:t>Skupna vrednost razpoložljivih nepovratnih sredstev</w:t>
      </w:r>
      <w:r w:rsidR="00CF3801" w:rsidRPr="00826D33">
        <w:rPr>
          <w:rFonts w:cs="Arial"/>
          <w:color w:val="auto"/>
          <w:sz w:val="22"/>
          <w:szCs w:val="22"/>
        </w:rPr>
        <w:t xml:space="preserve"> (v EUR)</w:t>
      </w:r>
    </w:p>
    <w:tbl>
      <w:tblPr>
        <w:tblW w:w="5000" w:type="pct"/>
        <w:tblCellMar>
          <w:left w:w="70" w:type="dxa"/>
          <w:right w:w="70" w:type="dxa"/>
        </w:tblCellMar>
        <w:tblLook w:val="04A0" w:firstRow="1" w:lastRow="0" w:firstColumn="1" w:lastColumn="0" w:noHBand="0" w:noVBand="1"/>
      </w:tblPr>
      <w:tblGrid>
        <w:gridCol w:w="2403"/>
        <w:gridCol w:w="2128"/>
        <w:gridCol w:w="2268"/>
        <w:gridCol w:w="1972"/>
      </w:tblGrid>
      <w:tr w:rsidR="00826D33" w:rsidRPr="00826D33" w14:paraId="1ED2825B" w14:textId="77777777" w:rsidTr="003A06D3">
        <w:trPr>
          <w:trHeight w:val="264"/>
        </w:trPr>
        <w:tc>
          <w:tcPr>
            <w:tcW w:w="1370"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79B38A2E" w14:textId="768076FB" w:rsidR="001E2DA0" w:rsidRPr="00826D33" w:rsidRDefault="001E2DA0" w:rsidP="00615D99">
            <w:pPr>
              <w:spacing w:line="240" w:lineRule="auto"/>
              <w:jc w:val="left"/>
              <w:rPr>
                <w:rFonts w:eastAsia="Arial" w:cs="Arial"/>
                <w:sz w:val="22"/>
                <w:szCs w:val="22"/>
                <w:lang w:eastAsia="sl-SI"/>
              </w:rPr>
            </w:pPr>
            <w:bookmarkStart w:id="15" w:name="_Hlk49936326"/>
            <w:r w:rsidRPr="00826D33">
              <w:rPr>
                <w:rFonts w:eastAsia="Arial" w:cs="Arial"/>
                <w:sz w:val="22"/>
                <w:szCs w:val="22"/>
                <w:lang w:eastAsia="sl-SI"/>
              </w:rPr>
              <w:t>LETO</w:t>
            </w:r>
          </w:p>
        </w:tc>
        <w:tc>
          <w:tcPr>
            <w:tcW w:w="1213" w:type="pct"/>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746BE427" w14:textId="77777777" w:rsidR="001E2DA0" w:rsidRPr="00826D33" w:rsidRDefault="001E2DA0" w:rsidP="00615D99">
            <w:pPr>
              <w:spacing w:line="240" w:lineRule="auto"/>
              <w:jc w:val="center"/>
              <w:rPr>
                <w:rFonts w:eastAsia="Arial" w:cs="Arial"/>
                <w:sz w:val="22"/>
                <w:szCs w:val="22"/>
                <w:lang w:eastAsia="sl-SI"/>
              </w:rPr>
            </w:pPr>
            <w:r w:rsidRPr="00826D33">
              <w:rPr>
                <w:rFonts w:eastAsia="Arial" w:cs="Arial"/>
                <w:sz w:val="22"/>
                <w:szCs w:val="22"/>
                <w:lang w:eastAsia="sl-SI"/>
              </w:rPr>
              <w:t>2022</w:t>
            </w:r>
          </w:p>
        </w:tc>
        <w:tc>
          <w:tcPr>
            <w:tcW w:w="1293" w:type="pct"/>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6A1C90F2" w14:textId="77777777" w:rsidR="001E2DA0" w:rsidRPr="00826D33" w:rsidRDefault="001E2DA0" w:rsidP="00615D99">
            <w:pPr>
              <w:spacing w:line="240" w:lineRule="auto"/>
              <w:jc w:val="center"/>
              <w:rPr>
                <w:rFonts w:eastAsia="Arial" w:cs="Arial"/>
                <w:sz w:val="22"/>
                <w:szCs w:val="22"/>
                <w:lang w:eastAsia="sl-SI"/>
              </w:rPr>
            </w:pPr>
            <w:r w:rsidRPr="00826D33">
              <w:rPr>
                <w:rFonts w:eastAsia="Arial" w:cs="Arial"/>
                <w:sz w:val="22"/>
                <w:szCs w:val="22"/>
                <w:lang w:eastAsia="sl-SI"/>
              </w:rPr>
              <w:t>2023</w:t>
            </w:r>
          </w:p>
        </w:tc>
        <w:tc>
          <w:tcPr>
            <w:tcW w:w="1124" w:type="pct"/>
            <w:tcBorders>
              <w:top w:val="single" w:sz="4" w:space="0" w:color="auto"/>
              <w:left w:val="nil"/>
              <w:bottom w:val="single" w:sz="4" w:space="0" w:color="auto"/>
              <w:right w:val="single" w:sz="4" w:space="0" w:color="auto"/>
            </w:tcBorders>
            <w:shd w:val="clear" w:color="auto" w:fill="D0CECE" w:themeFill="background2" w:themeFillShade="E6"/>
            <w:vAlign w:val="bottom"/>
          </w:tcPr>
          <w:p w14:paraId="64F17997" w14:textId="77777777" w:rsidR="001E2DA0" w:rsidRPr="00826D33" w:rsidRDefault="001E2DA0" w:rsidP="00615D99">
            <w:pPr>
              <w:spacing w:line="240" w:lineRule="auto"/>
              <w:jc w:val="center"/>
              <w:rPr>
                <w:rFonts w:eastAsia="Arial" w:cs="Arial"/>
                <w:sz w:val="22"/>
                <w:szCs w:val="22"/>
                <w:lang w:eastAsia="sl-SI"/>
              </w:rPr>
            </w:pPr>
            <w:r w:rsidRPr="00826D33">
              <w:rPr>
                <w:rFonts w:eastAsia="Arial" w:cs="Arial"/>
                <w:sz w:val="22"/>
                <w:szCs w:val="22"/>
                <w:lang w:eastAsia="sl-SI"/>
              </w:rPr>
              <w:t>SKUPAJ</w:t>
            </w:r>
          </w:p>
        </w:tc>
      </w:tr>
      <w:tr w:rsidR="00826D33" w:rsidRPr="00826D33" w14:paraId="3515A683" w14:textId="77777777" w:rsidTr="003A06D3">
        <w:trPr>
          <w:trHeight w:val="264"/>
        </w:trPr>
        <w:tc>
          <w:tcPr>
            <w:tcW w:w="1370" w:type="pct"/>
            <w:tcBorders>
              <w:top w:val="nil"/>
              <w:left w:val="single" w:sz="4" w:space="0" w:color="auto"/>
              <w:bottom w:val="single" w:sz="4" w:space="0" w:color="auto"/>
              <w:right w:val="single" w:sz="4" w:space="0" w:color="auto"/>
            </w:tcBorders>
            <w:shd w:val="clear" w:color="auto" w:fill="auto"/>
            <w:vAlign w:val="bottom"/>
          </w:tcPr>
          <w:p w14:paraId="3DFE8DF8" w14:textId="77777777" w:rsidR="00747760" w:rsidRDefault="003A06D3" w:rsidP="00615D99">
            <w:pPr>
              <w:spacing w:line="240" w:lineRule="auto"/>
              <w:jc w:val="left"/>
              <w:rPr>
                <w:rFonts w:eastAsia="Arial" w:cs="Arial"/>
                <w:sz w:val="22"/>
                <w:szCs w:val="22"/>
                <w:lang w:eastAsia="sl-SI"/>
              </w:rPr>
            </w:pPr>
            <w:r w:rsidRPr="00826D33">
              <w:rPr>
                <w:rFonts w:eastAsia="Arial" w:cs="Arial"/>
                <w:b/>
                <w:bCs/>
                <w:sz w:val="22"/>
                <w:szCs w:val="22"/>
                <w:lang w:eastAsia="sl-SI"/>
              </w:rPr>
              <w:t>SKUPAJ</w:t>
            </w:r>
            <w:r w:rsidR="00747760" w:rsidRPr="00826D33">
              <w:rPr>
                <w:rFonts w:eastAsia="Arial" w:cs="Arial"/>
                <w:sz w:val="22"/>
                <w:szCs w:val="22"/>
                <w:lang w:eastAsia="sl-SI"/>
              </w:rPr>
              <w:t xml:space="preserve"> </w:t>
            </w:r>
          </w:p>
          <w:p w14:paraId="0CDF9123" w14:textId="0B906850" w:rsidR="003A06D3" w:rsidRPr="00826D33" w:rsidRDefault="00747760" w:rsidP="00615D99">
            <w:pPr>
              <w:spacing w:line="240" w:lineRule="auto"/>
              <w:jc w:val="left"/>
              <w:rPr>
                <w:rFonts w:eastAsia="Arial" w:cs="Arial"/>
                <w:sz w:val="22"/>
                <w:szCs w:val="22"/>
                <w:lang w:eastAsia="sl-SI"/>
              </w:rPr>
            </w:pPr>
            <w:r w:rsidRPr="00826D33">
              <w:rPr>
                <w:rFonts w:eastAsia="Arial" w:cs="Arial"/>
                <w:sz w:val="22"/>
                <w:szCs w:val="22"/>
                <w:lang w:eastAsia="sl-SI"/>
              </w:rPr>
              <w:t>EU DEL 100 %</w:t>
            </w:r>
          </w:p>
        </w:tc>
        <w:tc>
          <w:tcPr>
            <w:tcW w:w="1213" w:type="pct"/>
            <w:tcBorders>
              <w:top w:val="nil"/>
              <w:left w:val="nil"/>
              <w:bottom w:val="single" w:sz="4" w:space="0" w:color="auto"/>
              <w:right w:val="single" w:sz="4" w:space="0" w:color="auto"/>
            </w:tcBorders>
            <w:shd w:val="clear" w:color="auto" w:fill="auto"/>
            <w:noWrap/>
            <w:vAlign w:val="center"/>
          </w:tcPr>
          <w:p w14:paraId="78AA0871" w14:textId="09301D3E" w:rsidR="003A06D3" w:rsidRPr="00826D33" w:rsidRDefault="00427787" w:rsidP="00615D99">
            <w:pPr>
              <w:spacing w:line="240" w:lineRule="auto"/>
              <w:jc w:val="center"/>
              <w:rPr>
                <w:rFonts w:cs="Arial"/>
                <w:sz w:val="22"/>
                <w:szCs w:val="22"/>
                <w:lang w:eastAsia="sl-SI"/>
              </w:rPr>
            </w:pPr>
            <w:r w:rsidRPr="00826D33">
              <w:rPr>
                <w:rFonts w:cs="Arial"/>
                <w:sz w:val="22"/>
                <w:szCs w:val="22"/>
              </w:rPr>
              <w:t>1</w:t>
            </w:r>
            <w:r w:rsidR="003A06D3" w:rsidRPr="00826D33">
              <w:rPr>
                <w:rFonts w:cs="Arial"/>
                <w:sz w:val="22"/>
                <w:szCs w:val="22"/>
              </w:rPr>
              <w:t>.</w:t>
            </w:r>
            <w:r w:rsidR="004505C9">
              <w:rPr>
                <w:rFonts w:cs="Arial"/>
                <w:sz w:val="22"/>
                <w:szCs w:val="22"/>
              </w:rPr>
              <w:t>2</w:t>
            </w:r>
            <w:r w:rsidR="004505C9" w:rsidRPr="00826D33">
              <w:rPr>
                <w:rFonts w:cs="Arial"/>
                <w:sz w:val="22"/>
                <w:szCs w:val="22"/>
              </w:rPr>
              <w:t>00</w:t>
            </w:r>
            <w:r w:rsidRPr="00826D33">
              <w:rPr>
                <w:rFonts w:cs="Arial"/>
                <w:sz w:val="22"/>
                <w:szCs w:val="22"/>
              </w:rPr>
              <w:t>.0</w:t>
            </w:r>
            <w:r w:rsidR="003A06D3" w:rsidRPr="00826D33">
              <w:rPr>
                <w:rFonts w:cs="Arial"/>
                <w:sz w:val="22"/>
                <w:szCs w:val="22"/>
              </w:rPr>
              <w:t>00</w:t>
            </w:r>
            <w:r w:rsidR="00AD4D67" w:rsidRPr="00826D33">
              <w:rPr>
                <w:rFonts w:cs="Arial"/>
                <w:sz w:val="22"/>
                <w:szCs w:val="22"/>
              </w:rPr>
              <w:t>,00</w:t>
            </w:r>
            <w:r w:rsidR="003A06D3" w:rsidRPr="00826D33">
              <w:rPr>
                <w:rFonts w:cs="Arial"/>
                <w:sz w:val="22"/>
                <w:szCs w:val="22"/>
              </w:rPr>
              <w:t xml:space="preserve"> EUR</w:t>
            </w:r>
          </w:p>
        </w:tc>
        <w:tc>
          <w:tcPr>
            <w:tcW w:w="1293" w:type="pct"/>
            <w:tcBorders>
              <w:top w:val="nil"/>
              <w:left w:val="nil"/>
              <w:bottom w:val="single" w:sz="4" w:space="0" w:color="auto"/>
              <w:right w:val="single" w:sz="4" w:space="0" w:color="auto"/>
            </w:tcBorders>
            <w:shd w:val="clear" w:color="auto" w:fill="auto"/>
            <w:noWrap/>
            <w:vAlign w:val="center"/>
          </w:tcPr>
          <w:p w14:paraId="207D30F5" w14:textId="150D7B41" w:rsidR="003A06D3" w:rsidRPr="00826D33" w:rsidRDefault="00AD4D67" w:rsidP="00615D99">
            <w:pPr>
              <w:spacing w:line="240" w:lineRule="auto"/>
              <w:jc w:val="center"/>
              <w:rPr>
                <w:rFonts w:eastAsia="Arial" w:cs="Arial"/>
                <w:sz w:val="22"/>
                <w:szCs w:val="22"/>
                <w:lang w:eastAsia="sl-SI"/>
              </w:rPr>
            </w:pPr>
            <w:r w:rsidRPr="00826D33">
              <w:rPr>
                <w:rFonts w:cs="Arial"/>
                <w:sz w:val="22"/>
                <w:szCs w:val="22"/>
              </w:rPr>
              <w:t>1.</w:t>
            </w:r>
            <w:r w:rsidR="004505C9">
              <w:rPr>
                <w:rFonts w:cs="Arial"/>
                <w:sz w:val="22"/>
                <w:szCs w:val="22"/>
              </w:rPr>
              <w:t>8</w:t>
            </w:r>
            <w:r w:rsidR="004505C9" w:rsidRPr="00826D33">
              <w:rPr>
                <w:rFonts w:cs="Arial"/>
                <w:sz w:val="22"/>
                <w:szCs w:val="22"/>
              </w:rPr>
              <w:t>00</w:t>
            </w:r>
            <w:r w:rsidR="003A06D3" w:rsidRPr="00826D33">
              <w:rPr>
                <w:rFonts w:cs="Arial"/>
                <w:sz w:val="22"/>
                <w:szCs w:val="22"/>
              </w:rPr>
              <w:t>.000,00 EUR</w:t>
            </w:r>
          </w:p>
        </w:tc>
        <w:tc>
          <w:tcPr>
            <w:tcW w:w="1124" w:type="pct"/>
            <w:tcBorders>
              <w:top w:val="nil"/>
              <w:left w:val="nil"/>
              <w:bottom w:val="single" w:sz="4" w:space="0" w:color="auto"/>
              <w:right w:val="single" w:sz="4" w:space="0" w:color="auto"/>
            </w:tcBorders>
            <w:vAlign w:val="center"/>
          </w:tcPr>
          <w:p w14:paraId="11278B3F" w14:textId="2BDD556E" w:rsidR="003A06D3" w:rsidRPr="00826D33" w:rsidRDefault="00AD4D67" w:rsidP="00615D99">
            <w:pPr>
              <w:spacing w:line="240" w:lineRule="auto"/>
              <w:jc w:val="center"/>
              <w:rPr>
                <w:rFonts w:cs="Arial"/>
                <w:sz w:val="22"/>
                <w:szCs w:val="22"/>
                <w:lang w:eastAsia="sl-SI"/>
              </w:rPr>
            </w:pPr>
            <w:r w:rsidRPr="00826D33">
              <w:rPr>
                <w:rFonts w:cs="Arial"/>
                <w:sz w:val="22"/>
                <w:szCs w:val="22"/>
              </w:rPr>
              <w:t>3</w:t>
            </w:r>
            <w:r w:rsidR="003A06D3" w:rsidRPr="00826D33">
              <w:rPr>
                <w:rFonts w:cs="Arial"/>
                <w:sz w:val="22"/>
                <w:szCs w:val="22"/>
              </w:rPr>
              <w:t>.</w:t>
            </w:r>
            <w:r w:rsidRPr="00826D33">
              <w:rPr>
                <w:rFonts w:cs="Arial"/>
                <w:sz w:val="22"/>
                <w:szCs w:val="22"/>
              </w:rPr>
              <w:t>000</w:t>
            </w:r>
            <w:r w:rsidR="003A06D3" w:rsidRPr="00826D33">
              <w:rPr>
                <w:rFonts w:cs="Arial"/>
                <w:sz w:val="22"/>
                <w:szCs w:val="22"/>
              </w:rPr>
              <w:t>.000,00 EUR</w:t>
            </w:r>
          </w:p>
        </w:tc>
      </w:tr>
    </w:tbl>
    <w:p w14:paraId="0A45262D" w14:textId="2F5B6271" w:rsidR="00B71592" w:rsidRPr="00826D33" w:rsidRDefault="00B71592" w:rsidP="00615D99">
      <w:pPr>
        <w:spacing w:line="240" w:lineRule="auto"/>
        <w:rPr>
          <w:rFonts w:eastAsia="Arial" w:cs="Arial"/>
          <w:sz w:val="22"/>
          <w:szCs w:val="22"/>
          <w:lang w:eastAsia="sl-SI"/>
        </w:rPr>
      </w:pPr>
      <w:bookmarkStart w:id="16" w:name="_Toc461804663"/>
      <w:bookmarkStart w:id="17" w:name="_Toc461804807"/>
      <w:bookmarkEnd w:id="15"/>
    </w:p>
    <w:p w14:paraId="35AB33F8" w14:textId="768FDB11" w:rsidR="00794B6A" w:rsidRPr="004D223E" w:rsidRDefault="00794B6A" w:rsidP="00615D99">
      <w:pPr>
        <w:spacing w:line="240" w:lineRule="auto"/>
        <w:rPr>
          <w:rFonts w:eastAsia="Arial" w:cs="Arial"/>
          <w:sz w:val="22"/>
          <w:szCs w:val="22"/>
        </w:rPr>
      </w:pPr>
      <w:r w:rsidRPr="00826D33">
        <w:rPr>
          <w:rFonts w:eastAsia="Arial" w:cs="Arial"/>
          <w:sz w:val="22"/>
          <w:szCs w:val="22"/>
        </w:rPr>
        <w:t xml:space="preserve">V primeru, da se spremeni višina razpisanih sredstev, bo to objavljeno v Uradnem listu RS </w:t>
      </w:r>
      <w:r w:rsidRPr="004D223E">
        <w:rPr>
          <w:rFonts w:eastAsia="Arial" w:cs="Arial"/>
          <w:sz w:val="22"/>
          <w:szCs w:val="22"/>
        </w:rPr>
        <w:t xml:space="preserve">do izdaje sklepov o (ne)izboru. Dinamika sofinanciranja operacije bo določena s pogodbo o sofinanciranju med ministrstvom in izbranim prijaviteljem kot upravičencem, odvisno od finančnega načrta izvajanja operacije in od razpoložljivosti proračunskih sredstev. </w:t>
      </w:r>
      <w:bookmarkStart w:id="18" w:name="_Hlk21939471"/>
      <w:bookmarkEnd w:id="18"/>
    </w:p>
    <w:p w14:paraId="75D95CEF" w14:textId="77777777" w:rsidR="00794B6A" w:rsidRPr="004D223E" w:rsidRDefault="00794B6A" w:rsidP="00615D99">
      <w:pPr>
        <w:spacing w:line="240" w:lineRule="auto"/>
        <w:rPr>
          <w:rFonts w:eastAsia="Arial" w:cs="Arial"/>
          <w:sz w:val="22"/>
          <w:szCs w:val="22"/>
          <w:lang w:eastAsia="sl-SI"/>
        </w:rPr>
      </w:pPr>
    </w:p>
    <w:bookmarkEnd w:id="16"/>
    <w:bookmarkEnd w:id="17"/>
    <w:p w14:paraId="2DE69912" w14:textId="2E7CA0C9" w:rsidR="00E922ED" w:rsidRPr="004D223E" w:rsidRDefault="00E922ED" w:rsidP="00615D99">
      <w:pPr>
        <w:pStyle w:val="Brezrazmikov"/>
        <w:jc w:val="both"/>
        <w:rPr>
          <w:rFonts w:eastAsia="Arial" w:cs="Arial"/>
          <w:color w:val="auto"/>
          <w:sz w:val="22"/>
          <w:szCs w:val="22"/>
        </w:rPr>
      </w:pPr>
      <w:r w:rsidRPr="004D223E">
        <w:rPr>
          <w:rFonts w:eastAsia="Arial" w:cs="Arial"/>
          <w:color w:val="auto"/>
          <w:sz w:val="22"/>
          <w:szCs w:val="22"/>
        </w:rPr>
        <w:t>Ministrstvo si pridržuje pravico, da pred podpisom pogodbe s prijaviteljem uskladi strukturo stroškov iz finančnega načrta prijavljenega projekta.</w:t>
      </w:r>
    </w:p>
    <w:p w14:paraId="7E310C44" w14:textId="77777777" w:rsidR="004F433D" w:rsidRPr="004D223E" w:rsidRDefault="004F433D" w:rsidP="00615D99">
      <w:pPr>
        <w:pStyle w:val="Brezrazmikov"/>
        <w:jc w:val="both"/>
        <w:rPr>
          <w:rFonts w:eastAsia="Arial" w:cs="Arial"/>
          <w:color w:val="auto"/>
          <w:sz w:val="22"/>
          <w:szCs w:val="22"/>
        </w:rPr>
      </w:pPr>
    </w:p>
    <w:p w14:paraId="4150CCBE" w14:textId="2B24908A" w:rsidR="00E922ED" w:rsidRPr="004D223E" w:rsidRDefault="00E922ED" w:rsidP="00615D99">
      <w:pPr>
        <w:pStyle w:val="Brezrazmikov"/>
        <w:jc w:val="both"/>
        <w:rPr>
          <w:rFonts w:eastAsia="Arial" w:cs="Arial"/>
          <w:color w:val="auto"/>
          <w:sz w:val="22"/>
          <w:szCs w:val="22"/>
          <w:shd w:val="clear" w:color="auto" w:fill="FFFFFF"/>
        </w:rPr>
      </w:pPr>
      <w:r w:rsidRPr="004D223E">
        <w:rPr>
          <w:rFonts w:eastAsia="Arial" w:cs="Arial"/>
          <w:color w:val="auto"/>
          <w:sz w:val="22"/>
          <w:szCs w:val="22"/>
          <w:shd w:val="clear" w:color="auto" w:fill="FFFFFF"/>
        </w:rPr>
        <w:t>V primeru, da bo prijavitelj v svoji vlogi prijavil višje vrednosti od dejansko odobrene vrednosti, bo razliko od odobrenih sredstev do nastalih stroškov projekta kril iz lastnih virov.</w:t>
      </w:r>
    </w:p>
    <w:p w14:paraId="53CB65F2" w14:textId="77777777" w:rsidR="00E922ED" w:rsidRPr="004D223E" w:rsidRDefault="00E922ED" w:rsidP="00615D99">
      <w:pPr>
        <w:pStyle w:val="Brezrazmikov"/>
        <w:jc w:val="both"/>
        <w:rPr>
          <w:rFonts w:eastAsia="Arial" w:cs="Arial"/>
          <w:color w:val="auto"/>
          <w:sz w:val="22"/>
          <w:szCs w:val="22"/>
        </w:rPr>
      </w:pPr>
    </w:p>
    <w:p w14:paraId="3D12D559" w14:textId="7ACA41B4" w:rsidR="00E922ED" w:rsidRPr="004D223E" w:rsidRDefault="00E922ED" w:rsidP="00615D99">
      <w:pPr>
        <w:pStyle w:val="Brezrazmikov"/>
        <w:jc w:val="both"/>
        <w:rPr>
          <w:rFonts w:eastAsia="Arial" w:cs="Arial"/>
          <w:color w:val="auto"/>
          <w:sz w:val="22"/>
          <w:szCs w:val="22"/>
          <w:shd w:val="clear" w:color="auto" w:fill="FFFFFF"/>
        </w:rPr>
      </w:pPr>
      <w:r w:rsidRPr="004D223E">
        <w:rPr>
          <w:rFonts w:eastAsia="Arial" w:cs="Arial"/>
          <w:color w:val="auto"/>
          <w:sz w:val="22"/>
          <w:szCs w:val="22"/>
          <w:shd w:val="clear" w:color="auto" w:fill="FFFFFF"/>
        </w:rPr>
        <w:t xml:space="preserve">Ministrstvo si pridržuje pravico, da glede na razpoložljiva sredstva po posameznih proračunskih letih </w:t>
      </w:r>
      <w:r w:rsidR="003D4D90" w:rsidRPr="004D223E">
        <w:rPr>
          <w:rFonts w:eastAsia="Arial" w:cs="Arial"/>
          <w:color w:val="auto"/>
          <w:sz w:val="22"/>
          <w:szCs w:val="22"/>
          <w:shd w:val="clear" w:color="auto" w:fill="FFFFFF"/>
        </w:rPr>
        <w:t xml:space="preserve">in vrstah stroškov </w:t>
      </w:r>
      <w:r w:rsidRPr="004D223E">
        <w:rPr>
          <w:rFonts w:eastAsia="Arial" w:cs="Arial"/>
          <w:color w:val="auto"/>
          <w:sz w:val="22"/>
          <w:szCs w:val="22"/>
          <w:shd w:val="clear" w:color="auto" w:fill="FFFFFF"/>
        </w:rPr>
        <w:t>izbranim prijaviteljem prilagodi dinamik</w:t>
      </w:r>
      <w:r w:rsidR="000004A3">
        <w:rPr>
          <w:rFonts w:eastAsia="Arial" w:cs="Arial"/>
          <w:color w:val="auto"/>
          <w:sz w:val="22"/>
          <w:szCs w:val="22"/>
          <w:shd w:val="clear" w:color="auto" w:fill="FFFFFF"/>
        </w:rPr>
        <w:t>o</w:t>
      </w:r>
      <w:r w:rsidRPr="004D223E">
        <w:rPr>
          <w:rFonts w:eastAsia="Arial" w:cs="Arial"/>
          <w:color w:val="auto"/>
          <w:sz w:val="22"/>
          <w:szCs w:val="22"/>
          <w:shd w:val="clear" w:color="auto" w:fill="FFFFFF"/>
        </w:rPr>
        <w:t xml:space="preserve"> </w:t>
      </w:r>
      <w:r w:rsidR="00E6300C" w:rsidRPr="004D223E">
        <w:rPr>
          <w:rFonts w:eastAsia="Arial" w:cs="Arial"/>
          <w:color w:val="auto"/>
          <w:sz w:val="22"/>
          <w:szCs w:val="22"/>
          <w:shd w:val="clear" w:color="auto" w:fill="FFFFFF"/>
        </w:rPr>
        <w:t>so</w:t>
      </w:r>
      <w:r w:rsidRPr="004D223E">
        <w:rPr>
          <w:rFonts w:eastAsia="Arial" w:cs="Arial"/>
          <w:color w:val="auto"/>
          <w:sz w:val="22"/>
          <w:szCs w:val="22"/>
          <w:shd w:val="clear" w:color="auto" w:fill="FFFFFF"/>
        </w:rPr>
        <w:t>financiranja</w:t>
      </w:r>
      <w:r w:rsidR="003D4D90" w:rsidRPr="004D223E">
        <w:rPr>
          <w:rFonts w:eastAsia="Arial" w:cs="Arial"/>
          <w:color w:val="auto"/>
          <w:sz w:val="22"/>
          <w:szCs w:val="22"/>
          <w:shd w:val="clear" w:color="auto" w:fill="FFFFFF"/>
        </w:rPr>
        <w:t>.</w:t>
      </w:r>
    </w:p>
    <w:p w14:paraId="168F8868" w14:textId="48FED985" w:rsidR="00E922ED" w:rsidRDefault="00E922ED" w:rsidP="00615D99">
      <w:pPr>
        <w:pStyle w:val="Brezrazmikov"/>
        <w:jc w:val="both"/>
        <w:rPr>
          <w:rFonts w:eastAsia="Arial" w:cs="Arial"/>
          <w:color w:val="auto"/>
          <w:sz w:val="22"/>
          <w:szCs w:val="22"/>
        </w:rPr>
      </w:pPr>
    </w:p>
    <w:p w14:paraId="1E9C35C9" w14:textId="77777777" w:rsidR="00E817EC" w:rsidRDefault="00E817EC">
      <w:pPr>
        <w:spacing w:line="240" w:lineRule="auto"/>
        <w:jc w:val="left"/>
        <w:rPr>
          <w:rFonts w:eastAsia="Arial" w:cs="Arial"/>
          <w:b/>
          <w:bCs/>
          <w:sz w:val="22"/>
          <w:szCs w:val="22"/>
          <w:shd w:val="clear" w:color="auto" w:fill="FFFFFF"/>
          <w:lang w:eastAsia="sl-SI"/>
        </w:rPr>
      </w:pPr>
      <w:r>
        <w:rPr>
          <w:rFonts w:eastAsia="Arial" w:cs="Arial"/>
          <w:b/>
          <w:bCs/>
          <w:sz w:val="22"/>
          <w:szCs w:val="22"/>
          <w:shd w:val="clear" w:color="auto" w:fill="FFFFFF"/>
        </w:rPr>
        <w:br w:type="page"/>
      </w:r>
    </w:p>
    <w:p w14:paraId="2C83C3CC" w14:textId="00946ABF" w:rsidR="00D86031" w:rsidRDefault="00145C5C" w:rsidP="00516241">
      <w:pPr>
        <w:pStyle w:val="Naslov1"/>
      </w:pPr>
      <w:bookmarkStart w:id="19" w:name="_Toc467582401"/>
      <w:bookmarkStart w:id="20" w:name="_Toc495265432"/>
      <w:bookmarkStart w:id="21" w:name="_Toc495486307"/>
      <w:bookmarkStart w:id="22" w:name="_Toc505244732"/>
      <w:r w:rsidRPr="004D223E">
        <w:lastRenderedPageBreak/>
        <w:t>Upravičenost stroškov</w:t>
      </w:r>
      <w:bookmarkEnd w:id="19"/>
      <w:bookmarkEnd w:id="20"/>
      <w:bookmarkEnd w:id="21"/>
      <w:bookmarkEnd w:id="22"/>
    </w:p>
    <w:p w14:paraId="58CFD72F" w14:textId="77777777" w:rsidR="00707AD0" w:rsidRPr="00707AD0" w:rsidRDefault="00707AD0" w:rsidP="009024FA"/>
    <w:p w14:paraId="68194DD5" w14:textId="47FA17F4" w:rsidR="00707AD0" w:rsidRPr="004D223E" w:rsidRDefault="00707AD0" w:rsidP="009024FA">
      <w:pPr>
        <w:pStyle w:val="Naslov1"/>
        <w:numPr>
          <w:ilvl w:val="0"/>
          <w:numId w:val="0"/>
        </w:numPr>
        <w:ind w:left="360" w:hanging="360"/>
      </w:pPr>
      <w:r>
        <w:t>1</w:t>
      </w:r>
      <w:r w:rsidR="0002365D">
        <w:t>5</w:t>
      </w:r>
      <w:r>
        <w:t xml:space="preserve">.1 </w:t>
      </w:r>
      <w:r w:rsidRPr="004D223E">
        <w:t>Upravičeni stroški in izdatki</w:t>
      </w:r>
    </w:p>
    <w:p w14:paraId="18789BC5" w14:textId="77777777" w:rsidR="00700DF0" w:rsidRPr="004D223E" w:rsidRDefault="00700DF0" w:rsidP="00615D99">
      <w:pPr>
        <w:pStyle w:val="Brezrazmikov"/>
        <w:jc w:val="both"/>
        <w:rPr>
          <w:rFonts w:eastAsia="Arial" w:cs="Arial"/>
          <w:color w:val="auto"/>
          <w:sz w:val="22"/>
          <w:szCs w:val="22"/>
        </w:rPr>
      </w:pPr>
    </w:p>
    <w:p w14:paraId="65FC942E" w14:textId="77777777" w:rsidR="00700DF0" w:rsidRPr="004D223E" w:rsidRDefault="00700DF0" w:rsidP="00615D99">
      <w:pPr>
        <w:spacing w:line="240" w:lineRule="auto"/>
        <w:rPr>
          <w:rFonts w:eastAsia="Arial" w:cs="Arial"/>
          <w:sz w:val="22"/>
          <w:szCs w:val="22"/>
        </w:rPr>
      </w:pPr>
      <w:r w:rsidRPr="004D223E">
        <w:rPr>
          <w:rFonts w:eastAsia="Arial" w:cs="Arial"/>
          <w:sz w:val="22"/>
          <w:szCs w:val="22"/>
        </w:rPr>
        <w:t>Stroški in izdatki projektov v okviru tega JR so upravičeni, če so:</w:t>
      </w:r>
    </w:p>
    <w:p w14:paraId="46812E3A" w14:textId="171CCDDA" w:rsidR="00435F25" w:rsidRPr="004D223E" w:rsidRDefault="00435F25" w:rsidP="002F20E3">
      <w:pPr>
        <w:pStyle w:val="Odstavekseznama"/>
        <w:numPr>
          <w:ilvl w:val="0"/>
          <w:numId w:val="13"/>
        </w:numPr>
        <w:spacing w:line="240" w:lineRule="auto"/>
        <w:rPr>
          <w:rFonts w:eastAsia="Arial" w:cs="Arial"/>
          <w:sz w:val="22"/>
          <w:szCs w:val="22"/>
        </w:rPr>
      </w:pPr>
      <w:r w:rsidRPr="004D223E">
        <w:rPr>
          <w:rFonts w:eastAsia="Arial" w:cs="Arial"/>
          <w:sz w:val="22"/>
          <w:szCs w:val="22"/>
        </w:rPr>
        <w:t>neposredno povezani z izvajanjem prijavljenega projekta, potrebni za njegovo izvajanje in v skladu s cilji prijavljenega projekta</w:t>
      </w:r>
      <w:r w:rsidR="00764929" w:rsidRPr="004D223E">
        <w:rPr>
          <w:rFonts w:eastAsia="Arial" w:cs="Arial"/>
          <w:sz w:val="22"/>
          <w:szCs w:val="22"/>
          <w:lang w:val="sl-SI"/>
        </w:rPr>
        <w:t>;</w:t>
      </w:r>
    </w:p>
    <w:p w14:paraId="64D745C7" w14:textId="1166805A" w:rsidR="00435F25" w:rsidRPr="004D223E" w:rsidRDefault="00435F25" w:rsidP="002F20E3">
      <w:pPr>
        <w:pStyle w:val="Odstavekseznama"/>
        <w:numPr>
          <w:ilvl w:val="0"/>
          <w:numId w:val="13"/>
        </w:numPr>
        <w:spacing w:line="240" w:lineRule="auto"/>
        <w:rPr>
          <w:rFonts w:eastAsia="Arial" w:cs="Arial"/>
          <w:sz w:val="22"/>
          <w:szCs w:val="22"/>
        </w:rPr>
      </w:pPr>
      <w:r w:rsidRPr="004D223E">
        <w:rPr>
          <w:rFonts w:eastAsia="Arial" w:cs="Arial"/>
          <w:sz w:val="22"/>
          <w:szCs w:val="22"/>
        </w:rPr>
        <w:t>dejansko nastali za dela, ki so bila opravljena, za blago, ki je bilo dobavljeno, oziroma za storitve, ki so bile izvedene v okviru prijavljenega projekta</w:t>
      </w:r>
      <w:r w:rsidR="00764929" w:rsidRPr="004D223E">
        <w:rPr>
          <w:rFonts w:eastAsia="Arial" w:cs="Arial"/>
          <w:sz w:val="22"/>
          <w:szCs w:val="22"/>
          <w:lang w:val="sl-SI"/>
        </w:rPr>
        <w:t>;</w:t>
      </w:r>
    </w:p>
    <w:p w14:paraId="319CD3E9" w14:textId="2C60DD47" w:rsidR="00435F25" w:rsidRPr="004D223E" w:rsidRDefault="00435F25" w:rsidP="002F20E3">
      <w:pPr>
        <w:pStyle w:val="Odstavekseznama"/>
        <w:numPr>
          <w:ilvl w:val="0"/>
          <w:numId w:val="13"/>
        </w:numPr>
        <w:spacing w:line="240" w:lineRule="auto"/>
        <w:rPr>
          <w:rFonts w:eastAsia="Arial" w:cs="Arial"/>
          <w:sz w:val="22"/>
          <w:szCs w:val="22"/>
        </w:rPr>
      </w:pPr>
      <w:r w:rsidRPr="004D223E">
        <w:rPr>
          <w:rFonts w:eastAsia="Arial" w:cs="Arial"/>
          <w:sz w:val="22"/>
          <w:szCs w:val="22"/>
        </w:rPr>
        <w:t>pripoznani v skladu s skrbnostjo dobrega gospodarja</w:t>
      </w:r>
      <w:r w:rsidR="00764929" w:rsidRPr="004D223E">
        <w:rPr>
          <w:rFonts w:eastAsia="Arial" w:cs="Arial"/>
          <w:sz w:val="22"/>
          <w:szCs w:val="22"/>
          <w:lang w:val="sl-SI"/>
        </w:rPr>
        <w:t>;</w:t>
      </w:r>
    </w:p>
    <w:p w14:paraId="687A6BB5" w14:textId="2D6C46C9" w:rsidR="00435F25" w:rsidRPr="004D223E" w:rsidRDefault="00435F25" w:rsidP="002F20E3">
      <w:pPr>
        <w:pStyle w:val="Odstavekseznama"/>
        <w:numPr>
          <w:ilvl w:val="0"/>
          <w:numId w:val="13"/>
        </w:numPr>
        <w:spacing w:line="240" w:lineRule="auto"/>
        <w:rPr>
          <w:rFonts w:eastAsia="Arial" w:cs="Arial"/>
          <w:sz w:val="22"/>
          <w:szCs w:val="22"/>
        </w:rPr>
      </w:pPr>
      <w:r w:rsidRPr="004D223E">
        <w:rPr>
          <w:rFonts w:eastAsia="Arial" w:cs="Arial"/>
          <w:sz w:val="22"/>
          <w:szCs w:val="22"/>
        </w:rPr>
        <w:t>nastali in plačani v obdobju upravičenosti posameznega prijavljenega projekta</w:t>
      </w:r>
      <w:r w:rsidR="00764929" w:rsidRPr="004D223E">
        <w:rPr>
          <w:rFonts w:eastAsia="Arial" w:cs="Arial"/>
          <w:sz w:val="22"/>
          <w:szCs w:val="22"/>
          <w:lang w:val="sl-SI"/>
        </w:rPr>
        <w:t>;</w:t>
      </w:r>
    </w:p>
    <w:p w14:paraId="3B82E555" w14:textId="29B60C5C" w:rsidR="00435F25" w:rsidRPr="004D223E" w:rsidRDefault="00435F25" w:rsidP="002F20E3">
      <w:pPr>
        <w:pStyle w:val="Odstavekseznama"/>
        <w:numPr>
          <w:ilvl w:val="0"/>
          <w:numId w:val="13"/>
        </w:numPr>
        <w:spacing w:line="240" w:lineRule="auto"/>
        <w:rPr>
          <w:rFonts w:eastAsia="Arial" w:cs="Arial"/>
          <w:sz w:val="22"/>
          <w:szCs w:val="22"/>
        </w:rPr>
      </w:pPr>
      <w:r w:rsidRPr="004D223E">
        <w:rPr>
          <w:rFonts w:eastAsia="Arial" w:cs="Arial"/>
          <w:sz w:val="22"/>
          <w:szCs w:val="22"/>
        </w:rPr>
        <w:t>dokazljivi z verodostojnimi knjigovodskimi listinami oziroma listinami enake dokazne vrednosti</w:t>
      </w:r>
      <w:r w:rsidR="00764929" w:rsidRPr="004D223E">
        <w:rPr>
          <w:rFonts w:eastAsia="Arial" w:cs="Arial"/>
          <w:sz w:val="22"/>
          <w:szCs w:val="22"/>
          <w:lang w:val="sl-SI"/>
        </w:rPr>
        <w:t>;</w:t>
      </w:r>
    </w:p>
    <w:p w14:paraId="27A4BAE8" w14:textId="7170927C" w:rsidR="00435F25" w:rsidRPr="004D223E" w:rsidRDefault="00435F25" w:rsidP="002F20E3">
      <w:pPr>
        <w:pStyle w:val="Odstavekseznama"/>
        <w:numPr>
          <w:ilvl w:val="0"/>
          <w:numId w:val="13"/>
        </w:numPr>
        <w:spacing w:line="240" w:lineRule="auto"/>
        <w:rPr>
          <w:rFonts w:eastAsia="Arial" w:cs="Arial"/>
          <w:sz w:val="22"/>
          <w:szCs w:val="22"/>
        </w:rPr>
      </w:pPr>
      <w:r w:rsidRPr="004D223E">
        <w:rPr>
          <w:rFonts w:eastAsia="Arial" w:cs="Arial"/>
          <w:sz w:val="22"/>
          <w:szCs w:val="22"/>
        </w:rPr>
        <w:t>v skladu z veljavnimi pravili Unije in nacionalnimi pravili.</w:t>
      </w:r>
    </w:p>
    <w:p w14:paraId="1B41A73C" w14:textId="77777777" w:rsidR="00435F25" w:rsidRPr="004D223E" w:rsidRDefault="00435F25" w:rsidP="00615D99">
      <w:pPr>
        <w:pStyle w:val="Brezrazmikov"/>
        <w:jc w:val="both"/>
        <w:rPr>
          <w:rFonts w:eastAsia="Arial" w:cs="Arial"/>
          <w:color w:val="auto"/>
          <w:sz w:val="22"/>
          <w:szCs w:val="22"/>
        </w:rPr>
      </w:pPr>
    </w:p>
    <w:p w14:paraId="59B2203F" w14:textId="77777777" w:rsidR="00435F25" w:rsidRPr="004D223E" w:rsidRDefault="00435F25" w:rsidP="00615D99">
      <w:pPr>
        <w:pStyle w:val="Brezrazmikov"/>
        <w:jc w:val="both"/>
        <w:rPr>
          <w:rFonts w:eastAsia="Arial" w:cs="Arial"/>
          <w:color w:val="auto"/>
          <w:sz w:val="22"/>
          <w:szCs w:val="22"/>
        </w:rPr>
      </w:pPr>
      <w:r w:rsidRPr="004D223E">
        <w:rPr>
          <w:rFonts w:eastAsia="Arial" w:cs="Arial"/>
          <w:color w:val="auto"/>
          <w:sz w:val="22"/>
          <w:szCs w:val="22"/>
        </w:rPr>
        <w:t xml:space="preserve">Če </w:t>
      </w:r>
      <w:r w:rsidR="00700DF0" w:rsidRPr="004D223E">
        <w:rPr>
          <w:rFonts w:eastAsia="Arial" w:cs="Arial"/>
          <w:color w:val="auto"/>
          <w:sz w:val="22"/>
          <w:szCs w:val="22"/>
        </w:rPr>
        <w:t xml:space="preserve">so dejanski upravičeni stroški nižji od odobrenih oziroma prijavljenih, je izbrani prijavitelj upravičen do izplačila sredstev v višini dejansko porabljenih stroškov. </w:t>
      </w:r>
    </w:p>
    <w:p w14:paraId="1278F38F" w14:textId="77777777" w:rsidR="00435F25" w:rsidRPr="004D223E" w:rsidRDefault="00435F25" w:rsidP="00615D99">
      <w:pPr>
        <w:pStyle w:val="Brezrazmikov"/>
        <w:jc w:val="both"/>
        <w:rPr>
          <w:rFonts w:eastAsia="Arial" w:cs="Arial"/>
          <w:color w:val="auto"/>
          <w:sz w:val="22"/>
          <w:szCs w:val="22"/>
        </w:rPr>
      </w:pPr>
    </w:p>
    <w:p w14:paraId="24A0E2EA" w14:textId="50EA6ECC" w:rsidR="00435F25" w:rsidRPr="004D223E" w:rsidRDefault="00DB0BA9" w:rsidP="00DB0BA9">
      <w:pPr>
        <w:pStyle w:val="Brezrazmikov"/>
        <w:jc w:val="both"/>
        <w:rPr>
          <w:rFonts w:eastAsia="Arial" w:cs="Arial"/>
          <w:color w:val="auto"/>
          <w:sz w:val="22"/>
          <w:szCs w:val="22"/>
        </w:rPr>
      </w:pPr>
      <w:r>
        <w:rPr>
          <w:rFonts w:eastAsia="Arial" w:cs="Arial"/>
          <w:color w:val="auto"/>
          <w:sz w:val="22"/>
          <w:szCs w:val="22"/>
        </w:rPr>
        <w:t>Če je izbrani prijavitelj zavezanec v skladu z</w:t>
      </w:r>
      <w:r w:rsidRPr="004D223E">
        <w:rPr>
          <w:rFonts w:eastAsia="Arial" w:cs="Arial"/>
          <w:color w:val="auto"/>
          <w:sz w:val="22"/>
          <w:szCs w:val="22"/>
        </w:rPr>
        <w:t xml:space="preserve"> veljavnim </w:t>
      </w:r>
      <w:r>
        <w:rPr>
          <w:rFonts w:eastAsia="Arial" w:cs="Arial"/>
          <w:color w:val="auto"/>
          <w:sz w:val="22"/>
          <w:szCs w:val="22"/>
        </w:rPr>
        <w:t>z</w:t>
      </w:r>
      <w:r w:rsidRPr="004D223E">
        <w:rPr>
          <w:rFonts w:eastAsia="Arial" w:cs="Arial"/>
          <w:color w:val="auto"/>
          <w:sz w:val="22"/>
          <w:szCs w:val="22"/>
        </w:rPr>
        <w:t>akonom o javnem naročanju</w:t>
      </w:r>
      <w:r>
        <w:rPr>
          <w:rFonts w:eastAsia="Arial" w:cs="Arial"/>
          <w:color w:val="auto"/>
          <w:sz w:val="22"/>
          <w:szCs w:val="22"/>
        </w:rPr>
        <w:t xml:space="preserve"> mora v</w:t>
      </w:r>
      <w:r w:rsidR="00435F25" w:rsidRPr="004D223E">
        <w:rPr>
          <w:rFonts w:eastAsia="Arial" w:cs="Arial"/>
          <w:color w:val="auto"/>
          <w:sz w:val="22"/>
          <w:szCs w:val="22"/>
        </w:rPr>
        <w:t xml:space="preserve">sa naročila blaga ali storitev izvajati v skladu z veljavnim </w:t>
      </w:r>
      <w:r>
        <w:rPr>
          <w:rFonts w:eastAsia="Arial" w:cs="Arial"/>
          <w:color w:val="auto"/>
          <w:sz w:val="22"/>
          <w:szCs w:val="22"/>
        </w:rPr>
        <w:t>z</w:t>
      </w:r>
      <w:r w:rsidR="00435F25" w:rsidRPr="004D223E">
        <w:rPr>
          <w:rFonts w:eastAsia="Arial" w:cs="Arial"/>
          <w:color w:val="auto"/>
          <w:sz w:val="22"/>
          <w:szCs w:val="22"/>
        </w:rPr>
        <w:t>akonom o javnem naročanju</w:t>
      </w:r>
      <w:r>
        <w:rPr>
          <w:rFonts w:eastAsia="Arial" w:cs="Arial"/>
          <w:color w:val="auto"/>
          <w:sz w:val="22"/>
          <w:szCs w:val="22"/>
        </w:rPr>
        <w:t>.</w:t>
      </w:r>
      <w:r w:rsidR="00435F25" w:rsidRPr="004D223E">
        <w:rPr>
          <w:rFonts w:eastAsia="Arial" w:cs="Arial"/>
          <w:color w:val="auto"/>
          <w:sz w:val="22"/>
          <w:szCs w:val="22"/>
        </w:rPr>
        <w:t xml:space="preserve"> </w:t>
      </w:r>
    </w:p>
    <w:p w14:paraId="5862BB36" w14:textId="77777777" w:rsidR="00700DF0" w:rsidRPr="004D223E" w:rsidRDefault="00700DF0" w:rsidP="00615D99">
      <w:pPr>
        <w:pStyle w:val="Brezrazmikov"/>
        <w:jc w:val="both"/>
        <w:rPr>
          <w:rFonts w:eastAsia="Arial" w:cs="Arial"/>
          <w:color w:val="auto"/>
          <w:sz w:val="22"/>
          <w:szCs w:val="22"/>
        </w:rPr>
      </w:pPr>
    </w:p>
    <w:p w14:paraId="5EB4FD3A" w14:textId="4B95875B" w:rsidR="00700DF0" w:rsidRPr="004D223E" w:rsidRDefault="00700DF0" w:rsidP="002F20E3">
      <w:pPr>
        <w:pStyle w:val="Naslov1"/>
        <w:numPr>
          <w:ilvl w:val="1"/>
          <w:numId w:val="19"/>
        </w:numPr>
      </w:pPr>
      <w:bookmarkStart w:id="23" w:name="_Hlk89383422"/>
      <w:r w:rsidRPr="004D223E">
        <w:t>Način določanja višine sofinanciranja in upravičene vrste stroškov</w:t>
      </w:r>
    </w:p>
    <w:bookmarkEnd w:id="23"/>
    <w:p w14:paraId="60638883" w14:textId="77777777" w:rsidR="00700DF0" w:rsidRPr="004D223E" w:rsidRDefault="00700DF0" w:rsidP="00615D99">
      <w:pPr>
        <w:spacing w:line="240" w:lineRule="auto"/>
        <w:rPr>
          <w:rFonts w:eastAsia="Arial" w:cs="Arial"/>
          <w:sz w:val="22"/>
          <w:szCs w:val="22"/>
          <w:lang w:eastAsia="sl-SI"/>
        </w:rPr>
      </w:pPr>
    </w:p>
    <w:p w14:paraId="697CB628" w14:textId="185CB3D9" w:rsidR="00764929" w:rsidRPr="00826D33" w:rsidRDefault="00700DF0" w:rsidP="00615D99">
      <w:pPr>
        <w:spacing w:line="240" w:lineRule="auto"/>
        <w:rPr>
          <w:rFonts w:eastAsia="Arial" w:cs="Arial"/>
          <w:sz w:val="22"/>
          <w:szCs w:val="22"/>
        </w:rPr>
      </w:pPr>
      <w:r w:rsidRPr="004D223E">
        <w:rPr>
          <w:rFonts w:eastAsia="Arial" w:cs="Arial"/>
          <w:sz w:val="22"/>
          <w:szCs w:val="22"/>
          <w:lang w:eastAsia="sl-SI"/>
        </w:rPr>
        <w:t xml:space="preserve">V skladu z aktualnimi </w:t>
      </w:r>
      <w:r w:rsidRPr="004D223E">
        <w:rPr>
          <w:rFonts w:eastAsia="Arial" w:cs="Arial"/>
          <w:sz w:val="22"/>
          <w:szCs w:val="22"/>
        </w:rPr>
        <w:t>Navodili organa upravljanja o upravičenih stroških za sredstva evropske kohezijske politike v programskem obdobju 2014-2020</w:t>
      </w:r>
      <w:r w:rsidRPr="004D223E">
        <w:rPr>
          <w:rFonts w:eastAsia="Arial" w:cs="Arial"/>
          <w:sz w:val="22"/>
          <w:szCs w:val="22"/>
          <w:lang w:eastAsia="sl-SI"/>
        </w:rPr>
        <w:t>, objavljenimi na spletni strani:</w:t>
      </w:r>
      <w:r w:rsidR="00F82F36" w:rsidRPr="004D223E">
        <w:rPr>
          <w:rFonts w:eastAsia="Arial" w:cs="Arial"/>
          <w:sz w:val="22"/>
          <w:szCs w:val="22"/>
          <w:lang w:eastAsia="sl-SI"/>
        </w:rPr>
        <w:t xml:space="preserve"> </w:t>
      </w:r>
      <w:hyperlink r:id="rId18" w:history="1">
        <w:r w:rsidR="00F82F36" w:rsidRPr="004D223E">
          <w:rPr>
            <w:rStyle w:val="Hiperpovezava"/>
            <w:rFonts w:eastAsia="Arial" w:cs="Arial"/>
            <w:sz w:val="22"/>
            <w:szCs w:val="22"/>
            <w:lang w:eastAsia="sl-SI"/>
          </w:rPr>
          <w:t>http://www.eu-skladi.si/sl/ekp/navodila</w:t>
        </w:r>
      </w:hyperlink>
      <w:r w:rsidRPr="004D223E">
        <w:rPr>
          <w:rFonts w:eastAsia="Arial" w:cs="Arial"/>
          <w:sz w:val="22"/>
          <w:szCs w:val="22"/>
          <w:lang w:eastAsia="sl-SI"/>
        </w:rPr>
        <w:t xml:space="preserve">, z vsemi spremembami, ki bodo objavljene v času izvajanja pogodbe, bo </w:t>
      </w:r>
      <w:r w:rsidRPr="004D223E">
        <w:rPr>
          <w:rFonts w:eastAsia="Arial" w:cs="Arial"/>
          <w:sz w:val="22"/>
          <w:szCs w:val="22"/>
        </w:rPr>
        <w:t xml:space="preserve">ministrstvo upravičence, ki bodo izpolnjevali pogoje tega JR, </w:t>
      </w:r>
      <w:r w:rsidRPr="00826D33">
        <w:rPr>
          <w:rFonts w:eastAsia="Arial" w:cs="Arial"/>
          <w:sz w:val="22"/>
          <w:szCs w:val="22"/>
        </w:rPr>
        <w:t xml:space="preserve">izbralo glede na vrstni red prijave na podlagi datuma in ure prejete vloge, in sicer največ do skupne višine </w:t>
      </w:r>
      <w:r w:rsidR="00AD4D67" w:rsidRPr="00826D33">
        <w:rPr>
          <w:rFonts w:cs="Arial"/>
          <w:sz w:val="22"/>
          <w:szCs w:val="22"/>
        </w:rPr>
        <w:t>3</w:t>
      </w:r>
      <w:r w:rsidR="00F82F36" w:rsidRPr="00826D33">
        <w:rPr>
          <w:rFonts w:cs="Arial"/>
          <w:sz w:val="22"/>
          <w:szCs w:val="22"/>
        </w:rPr>
        <w:t>.</w:t>
      </w:r>
      <w:r w:rsidR="00AD4D67" w:rsidRPr="00826D33">
        <w:rPr>
          <w:rFonts w:cs="Arial"/>
          <w:sz w:val="22"/>
          <w:szCs w:val="22"/>
        </w:rPr>
        <w:t>000</w:t>
      </w:r>
      <w:r w:rsidR="00F82F36" w:rsidRPr="00826D33">
        <w:rPr>
          <w:rFonts w:cs="Arial"/>
          <w:sz w:val="22"/>
          <w:szCs w:val="22"/>
        </w:rPr>
        <w:t>.000,00 EUR</w:t>
      </w:r>
      <w:r w:rsidRPr="00826D33">
        <w:rPr>
          <w:rFonts w:eastAsia="Arial" w:cs="Arial"/>
          <w:sz w:val="22"/>
          <w:szCs w:val="22"/>
        </w:rPr>
        <w:t xml:space="preserve">. </w:t>
      </w:r>
    </w:p>
    <w:p w14:paraId="78CC7160" w14:textId="77777777" w:rsidR="00EB4923" w:rsidRPr="004D223E" w:rsidRDefault="00EB4923" w:rsidP="00AD4D67">
      <w:pPr>
        <w:spacing w:line="240" w:lineRule="auto"/>
        <w:rPr>
          <w:rFonts w:eastAsia="Arial" w:cs="Arial"/>
          <w:sz w:val="22"/>
          <w:szCs w:val="22"/>
        </w:rPr>
      </w:pPr>
    </w:p>
    <w:p w14:paraId="490F06D9" w14:textId="03CA091E" w:rsidR="00AD4D67" w:rsidRPr="004D223E" w:rsidRDefault="00AD4D67" w:rsidP="00AD4D67">
      <w:pPr>
        <w:spacing w:line="240" w:lineRule="auto"/>
        <w:rPr>
          <w:rFonts w:eastAsia="Arial" w:cs="Arial"/>
          <w:sz w:val="22"/>
          <w:szCs w:val="22"/>
        </w:rPr>
      </w:pPr>
      <w:r w:rsidRPr="004D223E">
        <w:rPr>
          <w:rFonts w:eastAsia="Arial" w:cs="Arial"/>
          <w:sz w:val="22"/>
          <w:szCs w:val="22"/>
        </w:rPr>
        <w:t>Ministrstvo bo upravičencem dodelilo sredstva za:</w:t>
      </w:r>
    </w:p>
    <w:p w14:paraId="608681A8" w14:textId="2BD263C0" w:rsidR="00AD4D67" w:rsidRPr="004D223E" w:rsidRDefault="00594FF8" w:rsidP="002F20E3">
      <w:pPr>
        <w:numPr>
          <w:ilvl w:val="0"/>
          <w:numId w:val="15"/>
        </w:numPr>
        <w:spacing w:line="240" w:lineRule="auto"/>
        <w:rPr>
          <w:rFonts w:eastAsia="Arial" w:cs="Arial"/>
          <w:sz w:val="22"/>
          <w:szCs w:val="22"/>
          <w:lang w:val="x-none"/>
        </w:rPr>
      </w:pPr>
      <w:r>
        <w:rPr>
          <w:rFonts w:eastAsia="Arial" w:cs="Arial"/>
          <w:sz w:val="22"/>
          <w:szCs w:val="22"/>
        </w:rPr>
        <w:t>druge specifične vrste stroškov</w:t>
      </w:r>
      <w:r w:rsidR="00AD2639">
        <w:rPr>
          <w:rFonts w:eastAsia="Arial" w:cs="Arial"/>
          <w:sz w:val="22"/>
          <w:szCs w:val="22"/>
        </w:rPr>
        <w:t>;</w:t>
      </w:r>
    </w:p>
    <w:p w14:paraId="4A06B1C9" w14:textId="77777777" w:rsidR="00A2784B" w:rsidRDefault="00AD4D67" w:rsidP="002F20E3">
      <w:pPr>
        <w:numPr>
          <w:ilvl w:val="0"/>
          <w:numId w:val="15"/>
        </w:numPr>
        <w:spacing w:line="240" w:lineRule="auto"/>
        <w:rPr>
          <w:rFonts w:eastAsia="Arial" w:cs="Arial"/>
          <w:sz w:val="22"/>
          <w:szCs w:val="22"/>
        </w:rPr>
      </w:pPr>
      <w:r w:rsidRPr="004D223E">
        <w:rPr>
          <w:rFonts w:eastAsia="Arial" w:cs="Arial"/>
          <w:sz w:val="22"/>
          <w:szCs w:val="22"/>
        </w:rPr>
        <w:t>davek na dodano vrednost</w:t>
      </w:r>
      <w:r w:rsidR="00A2784B">
        <w:rPr>
          <w:rFonts w:eastAsia="Arial" w:cs="Arial"/>
          <w:sz w:val="22"/>
          <w:szCs w:val="22"/>
        </w:rPr>
        <w:t>;</w:t>
      </w:r>
    </w:p>
    <w:p w14:paraId="73A64D26" w14:textId="24080371" w:rsidR="00AD4D67" w:rsidRDefault="00A2784B" w:rsidP="002F20E3">
      <w:pPr>
        <w:numPr>
          <w:ilvl w:val="0"/>
          <w:numId w:val="15"/>
        </w:numPr>
        <w:spacing w:line="240" w:lineRule="auto"/>
        <w:rPr>
          <w:rFonts w:eastAsia="Arial" w:cs="Arial"/>
          <w:sz w:val="22"/>
          <w:szCs w:val="22"/>
        </w:rPr>
      </w:pPr>
      <w:r w:rsidRPr="00764929">
        <w:rPr>
          <w:rFonts w:eastAsia="Arial" w:cs="Arial"/>
          <w:sz w:val="22"/>
          <w:szCs w:val="22"/>
        </w:rPr>
        <w:t>stroške informiranja in komuniciranja</w:t>
      </w:r>
      <w:r>
        <w:rPr>
          <w:rFonts w:eastAsia="Arial" w:cs="Arial"/>
          <w:sz w:val="22"/>
          <w:szCs w:val="22"/>
        </w:rPr>
        <w:t xml:space="preserve"> in</w:t>
      </w:r>
    </w:p>
    <w:p w14:paraId="6278DC37" w14:textId="54974837" w:rsidR="00A2784B" w:rsidRDefault="00A2784B" w:rsidP="002F20E3">
      <w:pPr>
        <w:numPr>
          <w:ilvl w:val="0"/>
          <w:numId w:val="15"/>
        </w:numPr>
        <w:spacing w:line="240" w:lineRule="auto"/>
        <w:rPr>
          <w:rFonts w:eastAsia="Arial" w:cs="Arial"/>
          <w:sz w:val="22"/>
          <w:szCs w:val="22"/>
        </w:rPr>
      </w:pPr>
      <w:r>
        <w:rPr>
          <w:rFonts w:eastAsia="Arial" w:cs="Arial"/>
          <w:sz w:val="22"/>
          <w:szCs w:val="22"/>
        </w:rPr>
        <w:t>strošk</w:t>
      </w:r>
      <w:r w:rsidR="005F27B2">
        <w:rPr>
          <w:rFonts w:eastAsia="Arial" w:cs="Arial"/>
          <w:sz w:val="22"/>
          <w:szCs w:val="22"/>
        </w:rPr>
        <w:t>e</w:t>
      </w:r>
      <w:r>
        <w:rPr>
          <w:rFonts w:eastAsia="Arial" w:cs="Arial"/>
          <w:sz w:val="22"/>
          <w:szCs w:val="22"/>
        </w:rPr>
        <w:t xml:space="preserve"> zunanjih izvajalcev.</w:t>
      </w:r>
    </w:p>
    <w:p w14:paraId="43D4A74B" w14:textId="77777777" w:rsidR="002F20E3" w:rsidRDefault="002F20E3" w:rsidP="00615D99">
      <w:pPr>
        <w:pStyle w:val="Brezrazmikov"/>
        <w:jc w:val="both"/>
        <w:rPr>
          <w:rFonts w:eastAsia="Arial" w:cs="Arial"/>
          <w:sz w:val="22"/>
          <w:szCs w:val="22"/>
        </w:rPr>
      </w:pPr>
    </w:p>
    <w:p w14:paraId="07E67DEE" w14:textId="1C19ACE0" w:rsidR="00F82F36" w:rsidRPr="00AC3CC2" w:rsidRDefault="002F20E3" w:rsidP="002F20E3">
      <w:pPr>
        <w:pStyle w:val="Brezrazmikov"/>
        <w:numPr>
          <w:ilvl w:val="0"/>
          <w:numId w:val="21"/>
        </w:numPr>
        <w:jc w:val="both"/>
        <w:rPr>
          <w:rFonts w:eastAsia="Arial" w:cs="Arial"/>
          <w:b/>
          <w:bCs/>
          <w:sz w:val="22"/>
          <w:szCs w:val="22"/>
        </w:rPr>
      </w:pPr>
      <w:r w:rsidRPr="00AC3CC2">
        <w:rPr>
          <w:rFonts w:eastAsia="Arial" w:cs="Arial"/>
          <w:b/>
          <w:bCs/>
          <w:sz w:val="22"/>
          <w:szCs w:val="22"/>
        </w:rPr>
        <w:t>Druge specifične vrste stroškov</w:t>
      </w:r>
    </w:p>
    <w:p w14:paraId="62A75EB4" w14:textId="77777777" w:rsidR="002F20E3" w:rsidRPr="00AC3CC2" w:rsidRDefault="002F20E3" w:rsidP="00615D99">
      <w:pPr>
        <w:pStyle w:val="Brezrazmikov"/>
        <w:jc w:val="both"/>
        <w:rPr>
          <w:rFonts w:eastAsia="Arial" w:cs="Arial"/>
          <w:b/>
          <w:bCs/>
          <w:color w:val="auto"/>
          <w:sz w:val="22"/>
          <w:szCs w:val="22"/>
        </w:rPr>
      </w:pPr>
    </w:p>
    <w:p w14:paraId="31A640D6" w14:textId="5818EB01" w:rsidR="00A2784B" w:rsidRPr="00AC3CC2" w:rsidRDefault="0007021D" w:rsidP="00A2784B">
      <w:pPr>
        <w:spacing w:line="240" w:lineRule="auto"/>
        <w:rPr>
          <w:rFonts w:eastAsia="Arial" w:cs="Arial"/>
          <w:b/>
          <w:bCs/>
          <w:sz w:val="22"/>
          <w:szCs w:val="22"/>
        </w:rPr>
      </w:pPr>
      <w:r w:rsidRPr="00AC3CC2">
        <w:rPr>
          <w:rFonts w:eastAsia="Arial" w:cs="Arial"/>
          <w:b/>
          <w:bCs/>
          <w:sz w:val="22"/>
          <w:szCs w:val="22"/>
        </w:rPr>
        <w:t>A</w:t>
      </w:r>
      <w:r w:rsidR="00594FF8" w:rsidRPr="00AC3CC2">
        <w:rPr>
          <w:rFonts w:eastAsia="Arial" w:cs="Arial"/>
          <w:b/>
          <w:bCs/>
          <w:sz w:val="22"/>
          <w:szCs w:val="22"/>
        </w:rPr>
        <w:t>1</w:t>
      </w:r>
      <w:r w:rsidR="00194BBC" w:rsidRPr="00AC3CC2">
        <w:rPr>
          <w:rFonts w:eastAsia="Arial" w:cs="Arial"/>
          <w:b/>
          <w:bCs/>
          <w:sz w:val="22"/>
          <w:szCs w:val="22"/>
        </w:rPr>
        <w:t>.</w:t>
      </w:r>
      <w:r w:rsidRPr="00AC3CC2">
        <w:rPr>
          <w:rFonts w:eastAsia="Arial" w:cs="Arial"/>
          <w:b/>
          <w:bCs/>
          <w:sz w:val="22"/>
          <w:szCs w:val="22"/>
        </w:rPr>
        <w:t xml:space="preserve"> </w:t>
      </w:r>
      <w:r w:rsidR="00594FF8" w:rsidRPr="00AC3CC2">
        <w:rPr>
          <w:rFonts w:eastAsia="Arial" w:cs="Arial"/>
          <w:b/>
          <w:bCs/>
          <w:sz w:val="22"/>
          <w:szCs w:val="22"/>
        </w:rPr>
        <w:t xml:space="preserve">Mesečna naročnina </w:t>
      </w:r>
    </w:p>
    <w:p w14:paraId="058AE656" w14:textId="52D5E3D1" w:rsidR="00194BBC" w:rsidRPr="00AC3CC2" w:rsidRDefault="00194BBC" w:rsidP="00615D99">
      <w:pPr>
        <w:pStyle w:val="Brezrazmikov"/>
        <w:jc w:val="both"/>
        <w:rPr>
          <w:rFonts w:eastAsia="Arial" w:cs="Arial"/>
          <w:b/>
          <w:bCs/>
          <w:color w:val="auto"/>
          <w:sz w:val="22"/>
          <w:szCs w:val="22"/>
        </w:rPr>
      </w:pPr>
    </w:p>
    <w:p w14:paraId="3F163A5A" w14:textId="316CBE7A" w:rsidR="002F20E3" w:rsidRPr="00AC3CC2" w:rsidRDefault="00AD2639" w:rsidP="00A464F9">
      <w:pPr>
        <w:spacing w:line="240" w:lineRule="auto"/>
        <w:rPr>
          <w:rFonts w:cs="Arial"/>
          <w:sz w:val="22"/>
          <w:szCs w:val="22"/>
        </w:rPr>
      </w:pPr>
      <w:r w:rsidRPr="00AC3CC2">
        <w:rPr>
          <w:rFonts w:cs="Arial"/>
          <w:sz w:val="22"/>
          <w:szCs w:val="22"/>
        </w:rPr>
        <w:t>Stroški polnega paketa e-oskrbe, ki ga v skladu z drugim odstavkom točke 7.2.1. zagotavlja</w:t>
      </w:r>
      <w:r w:rsidR="00504DA1" w:rsidRPr="00AC3CC2">
        <w:rPr>
          <w:rFonts w:cs="Arial"/>
          <w:sz w:val="22"/>
          <w:szCs w:val="22"/>
        </w:rPr>
        <w:t xml:space="preserve"> prijavitelj </w:t>
      </w:r>
      <w:r w:rsidR="00A464F9" w:rsidRPr="00AC3CC2">
        <w:rPr>
          <w:rFonts w:cs="Arial"/>
          <w:sz w:val="22"/>
          <w:szCs w:val="22"/>
        </w:rPr>
        <w:t>se financirajo do največ 31</w:t>
      </w:r>
      <w:r w:rsidR="00B0292E" w:rsidRPr="00AC3CC2">
        <w:rPr>
          <w:rFonts w:cs="Arial"/>
          <w:sz w:val="22"/>
          <w:szCs w:val="22"/>
        </w:rPr>
        <w:t>,00</w:t>
      </w:r>
      <w:r w:rsidR="00A464F9" w:rsidRPr="00AC3CC2">
        <w:rPr>
          <w:rFonts w:cs="Arial"/>
          <w:sz w:val="22"/>
          <w:szCs w:val="22"/>
        </w:rPr>
        <w:t xml:space="preserve"> EUR mesečno</w:t>
      </w:r>
      <w:r w:rsidR="00AB23D6" w:rsidRPr="00AC3CC2">
        <w:rPr>
          <w:rStyle w:val="Sprotnaopomba-sklic"/>
          <w:rFonts w:cs="Arial"/>
          <w:sz w:val="22"/>
          <w:szCs w:val="22"/>
        </w:rPr>
        <w:footnoteReference w:id="5"/>
      </w:r>
      <w:r w:rsidR="00A464F9" w:rsidRPr="00AC3CC2">
        <w:rPr>
          <w:rFonts w:cs="Arial"/>
          <w:sz w:val="22"/>
          <w:szCs w:val="22"/>
        </w:rPr>
        <w:t xml:space="preserve"> </w:t>
      </w:r>
      <w:r w:rsidR="00707AD0" w:rsidRPr="00AC3CC2">
        <w:rPr>
          <w:rFonts w:cs="Arial"/>
          <w:sz w:val="22"/>
          <w:szCs w:val="22"/>
        </w:rPr>
        <w:t>brez</w:t>
      </w:r>
      <w:r w:rsidR="00A464F9" w:rsidRPr="00AC3CC2">
        <w:rPr>
          <w:rFonts w:cs="Arial"/>
          <w:sz w:val="22"/>
          <w:szCs w:val="22"/>
        </w:rPr>
        <w:t xml:space="preserve"> </w:t>
      </w:r>
      <w:r w:rsidR="00D91464" w:rsidRPr="00AC3CC2">
        <w:rPr>
          <w:rFonts w:cs="Arial"/>
          <w:sz w:val="22"/>
          <w:szCs w:val="22"/>
        </w:rPr>
        <w:t>DDV</w:t>
      </w:r>
      <w:r w:rsidR="00A464F9" w:rsidRPr="00AC3CC2">
        <w:rPr>
          <w:rFonts w:cs="Arial"/>
          <w:sz w:val="22"/>
          <w:szCs w:val="22"/>
        </w:rPr>
        <w:t xml:space="preserve"> na posameznega upravičenca</w:t>
      </w:r>
      <w:r w:rsidR="00504DA1" w:rsidRPr="00AC3CC2">
        <w:rPr>
          <w:rFonts w:cs="Arial"/>
          <w:sz w:val="22"/>
          <w:szCs w:val="22"/>
        </w:rPr>
        <w:t>, vključenega v prejemanje e-oskrbe</w:t>
      </w:r>
      <w:r w:rsidR="002F20E3" w:rsidRPr="00AC3CC2">
        <w:rPr>
          <w:rFonts w:cs="Arial"/>
          <w:sz w:val="22"/>
          <w:szCs w:val="22"/>
        </w:rPr>
        <w:t xml:space="preserve">, in sicer za največ 5.000 upravičencev do e-oskrbe v času trajanja </w:t>
      </w:r>
      <w:r w:rsidR="002F20E3" w:rsidRPr="00AC3CC2">
        <w:rPr>
          <w:rFonts w:eastAsia="Arial" w:cs="Arial"/>
          <w:sz w:val="22"/>
          <w:szCs w:val="22"/>
        </w:rPr>
        <w:t>operacije »E-oskrba na domu«</w:t>
      </w:r>
      <w:r w:rsidR="002F20E3" w:rsidRPr="00AC3CC2">
        <w:rPr>
          <w:rFonts w:cs="Arial"/>
          <w:sz w:val="22"/>
          <w:szCs w:val="22"/>
        </w:rPr>
        <w:t>.</w:t>
      </w:r>
      <w:r w:rsidR="002F20E3" w:rsidRPr="00AC3CC2">
        <w:rPr>
          <w:rFonts w:eastAsia="Arial" w:cs="Arial"/>
          <w:sz w:val="22"/>
          <w:szCs w:val="22"/>
        </w:rPr>
        <w:t xml:space="preserve"> Če upravičenec prejema le del paketa iz drugega odstavka točke 7.2.1. prijavitelj ceno sorazmerno zniža. Dokazilo za izvedeno </w:t>
      </w:r>
      <w:r w:rsidR="00B0292E" w:rsidRPr="00AC3CC2">
        <w:rPr>
          <w:rFonts w:eastAsia="Arial" w:cs="Arial"/>
          <w:sz w:val="22"/>
          <w:szCs w:val="22"/>
        </w:rPr>
        <w:t xml:space="preserve">storitev je </w:t>
      </w:r>
      <w:r w:rsidR="00D93111" w:rsidRPr="00AC3CC2">
        <w:rPr>
          <w:rFonts w:cs="Arial"/>
          <w:sz w:val="22"/>
          <w:szCs w:val="22"/>
        </w:rPr>
        <w:t>mesečno poročanje podatkov o zagotavljanju e-oskrbe v skladu z metodologijo, ki jo določi ministrstvo.</w:t>
      </w:r>
    </w:p>
    <w:p w14:paraId="15B8EA8E" w14:textId="77777777" w:rsidR="002F20E3" w:rsidRPr="00AC3CC2" w:rsidRDefault="002F20E3" w:rsidP="00A464F9">
      <w:pPr>
        <w:spacing w:line="240" w:lineRule="auto"/>
        <w:rPr>
          <w:rFonts w:cs="Arial"/>
          <w:sz w:val="22"/>
          <w:szCs w:val="22"/>
        </w:rPr>
      </w:pPr>
    </w:p>
    <w:p w14:paraId="440DEAB1" w14:textId="67061EC5" w:rsidR="002F20E3" w:rsidRPr="00AC3CC2" w:rsidRDefault="002F20E3" w:rsidP="00A464F9">
      <w:pPr>
        <w:spacing w:line="240" w:lineRule="auto"/>
        <w:rPr>
          <w:rFonts w:cs="Arial"/>
          <w:b/>
          <w:bCs/>
          <w:sz w:val="22"/>
          <w:szCs w:val="22"/>
        </w:rPr>
      </w:pPr>
      <w:r w:rsidRPr="00AC3CC2">
        <w:rPr>
          <w:rFonts w:cs="Arial"/>
          <w:b/>
          <w:bCs/>
          <w:sz w:val="22"/>
          <w:szCs w:val="22"/>
        </w:rPr>
        <w:t>A2. Strošek namestitve opreme in vzpostavitev priključka</w:t>
      </w:r>
    </w:p>
    <w:p w14:paraId="1C9C41C0" w14:textId="77777777" w:rsidR="002F20E3" w:rsidRPr="00AC3CC2" w:rsidRDefault="002F20E3" w:rsidP="00A464F9">
      <w:pPr>
        <w:spacing w:line="240" w:lineRule="auto"/>
        <w:rPr>
          <w:rFonts w:cs="Arial"/>
          <w:sz w:val="22"/>
          <w:szCs w:val="22"/>
        </w:rPr>
      </w:pPr>
    </w:p>
    <w:p w14:paraId="33DDCEC3" w14:textId="77777777" w:rsidR="00D93111" w:rsidRPr="00AC3CC2" w:rsidRDefault="002F20E3" w:rsidP="00D93111">
      <w:pPr>
        <w:spacing w:line="240" w:lineRule="auto"/>
        <w:rPr>
          <w:rFonts w:cs="Arial"/>
          <w:sz w:val="22"/>
          <w:szCs w:val="22"/>
        </w:rPr>
      </w:pPr>
      <w:r w:rsidRPr="00AC3CC2">
        <w:rPr>
          <w:rFonts w:cs="Arial"/>
          <w:sz w:val="22"/>
          <w:szCs w:val="22"/>
        </w:rPr>
        <w:t>Strošek namestitve opreme in vzpostavitev priključka je</w:t>
      </w:r>
      <w:r w:rsidR="00A464F9" w:rsidRPr="00AC3CC2">
        <w:rPr>
          <w:rFonts w:cs="Arial"/>
          <w:sz w:val="22"/>
          <w:szCs w:val="22"/>
        </w:rPr>
        <w:t xml:space="preserve"> </w:t>
      </w:r>
      <w:r w:rsidRPr="00AC3CC2">
        <w:rPr>
          <w:rFonts w:cs="Arial"/>
          <w:sz w:val="22"/>
          <w:szCs w:val="22"/>
        </w:rPr>
        <w:t xml:space="preserve">lahko </w:t>
      </w:r>
      <w:r w:rsidR="00A464F9" w:rsidRPr="00AC3CC2">
        <w:rPr>
          <w:rFonts w:cs="Arial"/>
          <w:sz w:val="22"/>
          <w:szCs w:val="22"/>
        </w:rPr>
        <w:t>enkratni stroš</w:t>
      </w:r>
      <w:r w:rsidRPr="00AC3CC2">
        <w:rPr>
          <w:rFonts w:cs="Arial"/>
          <w:sz w:val="22"/>
          <w:szCs w:val="22"/>
        </w:rPr>
        <w:t>ek</w:t>
      </w:r>
      <w:r w:rsidR="00A464F9" w:rsidRPr="00AC3CC2">
        <w:rPr>
          <w:rFonts w:cs="Arial"/>
          <w:sz w:val="22"/>
          <w:szCs w:val="22"/>
        </w:rPr>
        <w:t xml:space="preserve"> do 50</w:t>
      </w:r>
      <w:r w:rsidR="00B0292E" w:rsidRPr="00AC3CC2">
        <w:rPr>
          <w:rFonts w:cs="Arial"/>
          <w:sz w:val="22"/>
          <w:szCs w:val="22"/>
        </w:rPr>
        <w:t>,00</w:t>
      </w:r>
      <w:r w:rsidR="00A464F9" w:rsidRPr="00AC3CC2">
        <w:rPr>
          <w:rFonts w:cs="Arial"/>
          <w:sz w:val="22"/>
          <w:szCs w:val="22"/>
        </w:rPr>
        <w:t xml:space="preserve"> EUR </w:t>
      </w:r>
      <w:r w:rsidR="00707AD0" w:rsidRPr="00AC3CC2">
        <w:rPr>
          <w:rFonts w:cs="Arial"/>
          <w:sz w:val="22"/>
          <w:szCs w:val="22"/>
        </w:rPr>
        <w:t>brez</w:t>
      </w:r>
      <w:r w:rsidR="00A464F9" w:rsidRPr="00AC3CC2">
        <w:rPr>
          <w:rFonts w:cs="Arial"/>
          <w:sz w:val="22"/>
          <w:szCs w:val="22"/>
        </w:rPr>
        <w:t xml:space="preserve"> DDV</w:t>
      </w:r>
      <w:r w:rsidR="00AB23D6" w:rsidRPr="00AC3CC2">
        <w:rPr>
          <w:rStyle w:val="Sprotnaopomba-sklic"/>
          <w:rFonts w:cs="Arial"/>
          <w:sz w:val="22"/>
          <w:szCs w:val="22"/>
        </w:rPr>
        <w:footnoteReference w:id="6"/>
      </w:r>
      <w:r w:rsidR="00A464F9" w:rsidRPr="00AC3CC2">
        <w:rPr>
          <w:rFonts w:cs="Arial"/>
          <w:sz w:val="22"/>
          <w:szCs w:val="22"/>
        </w:rPr>
        <w:t xml:space="preserve"> za namestitev opreme in vzpostavitev priključka</w:t>
      </w:r>
      <w:r w:rsidRPr="00AC3CC2">
        <w:rPr>
          <w:rFonts w:cs="Arial"/>
          <w:sz w:val="22"/>
          <w:szCs w:val="22"/>
        </w:rPr>
        <w:t>.</w:t>
      </w:r>
      <w:r w:rsidR="00D2365A" w:rsidRPr="00AC3CC2">
        <w:rPr>
          <w:rFonts w:eastAsia="Arial" w:cs="Arial"/>
          <w:sz w:val="22"/>
          <w:szCs w:val="22"/>
        </w:rPr>
        <w:t xml:space="preserve"> </w:t>
      </w:r>
      <w:r w:rsidR="00D93111" w:rsidRPr="00AC3CC2">
        <w:rPr>
          <w:rFonts w:eastAsia="Arial" w:cs="Arial"/>
          <w:sz w:val="22"/>
          <w:szCs w:val="22"/>
        </w:rPr>
        <w:t xml:space="preserve">Dokazilo za izvedeno storitev je </w:t>
      </w:r>
      <w:r w:rsidR="00D93111" w:rsidRPr="00AC3CC2">
        <w:rPr>
          <w:rFonts w:cs="Arial"/>
          <w:sz w:val="22"/>
          <w:szCs w:val="22"/>
        </w:rPr>
        <w:t>mesečno poročanje podatkov o zagotavljanju e-oskrbe v skladu z metodologijo, ki jo določi ministrstvo.</w:t>
      </w:r>
    </w:p>
    <w:p w14:paraId="403A3B3F" w14:textId="60327474" w:rsidR="00700DF0" w:rsidRPr="004D223E" w:rsidRDefault="00A464F9" w:rsidP="00615D99">
      <w:pPr>
        <w:pStyle w:val="Brezrazmikov"/>
        <w:jc w:val="both"/>
        <w:rPr>
          <w:rFonts w:eastAsia="Arial" w:cs="Arial"/>
          <w:b/>
          <w:bCs/>
          <w:color w:val="auto"/>
          <w:sz w:val="22"/>
          <w:szCs w:val="22"/>
        </w:rPr>
      </w:pPr>
      <w:r w:rsidRPr="004D223E">
        <w:rPr>
          <w:rFonts w:eastAsia="Arial" w:cs="Arial"/>
          <w:b/>
          <w:bCs/>
          <w:color w:val="auto"/>
          <w:sz w:val="22"/>
          <w:szCs w:val="22"/>
        </w:rPr>
        <w:lastRenderedPageBreak/>
        <w:t>B</w:t>
      </w:r>
      <w:r w:rsidR="00700DF0" w:rsidRPr="004D223E">
        <w:rPr>
          <w:rFonts w:eastAsia="Arial" w:cs="Arial"/>
          <w:b/>
          <w:bCs/>
          <w:color w:val="auto"/>
          <w:sz w:val="22"/>
          <w:szCs w:val="22"/>
        </w:rPr>
        <w:t xml:space="preserve">. Davek na dodano vrednost </w:t>
      </w:r>
    </w:p>
    <w:p w14:paraId="14FFBBC0" w14:textId="77777777" w:rsidR="00700DF0" w:rsidRPr="004D223E" w:rsidRDefault="00700DF0" w:rsidP="00615D99">
      <w:pPr>
        <w:pStyle w:val="Brezrazmikov"/>
        <w:jc w:val="both"/>
        <w:rPr>
          <w:rFonts w:eastAsia="Arial" w:cs="Arial"/>
          <w:color w:val="auto"/>
          <w:sz w:val="22"/>
          <w:szCs w:val="22"/>
        </w:rPr>
      </w:pPr>
    </w:p>
    <w:p w14:paraId="31D282C0" w14:textId="66BEE67E" w:rsidR="00700DF0" w:rsidRPr="004D223E" w:rsidRDefault="00700DF0" w:rsidP="00615D99">
      <w:pPr>
        <w:pStyle w:val="Brezrazmikov"/>
        <w:jc w:val="both"/>
        <w:rPr>
          <w:rFonts w:eastAsia="Arial" w:cs="Arial"/>
          <w:color w:val="auto"/>
          <w:sz w:val="22"/>
          <w:szCs w:val="22"/>
        </w:rPr>
      </w:pPr>
      <w:r w:rsidRPr="004D223E">
        <w:rPr>
          <w:rFonts w:eastAsia="Arial" w:cs="Arial"/>
          <w:color w:val="auto"/>
          <w:sz w:val="22"/>
          <w:szCs w:val="22"/>
        </w:rPr>
        <w:t>DDV se lahko vključi v finančni načrt kot upravičen strošek le v primeru, da izbrani prijavitelj nima pravice do odbitka DDV, razen če sredstva kohezijske politike za izbranega prijavitelja predstavljajo državno pomoč. Obračunani DDV tudi ni upravičen strošek, če izbrani prijavitelj uveljavi pravic</w:t>
      </w:r>
      <w:r w:rsidR="004C54D2">
        <w:rPr>
          <w:rFonts w:eastAsia="Arial" w:cs="Arial"/>
          <w:color w:val="auto"/>
          <w:sz w:val="22"/>
          <w:szCs w:val="22"/>
        </w:rPr>
        <w:t>o</w:t>
      </w:r>
      <w:r w:rsidRPr="004D223E">
        <w:rPr>
          <w:rFonts w:eastAsia="Arial" w:cs="Arial"/>
          <w:color w:val="auto"/>
          <w:sz w:val="22"/>
          <w:szCs w:val="22"/>
        </w:rPr>
        <w:t xml:space="preserve"> do odbitka DDV.</w:t>
      </w:r>
    </w:p>
    <w:p w14:paraId="73EEDCF5" w14:textId="77777777" w:rsidR="00700DF0" w:rsidRPr="004D223E" w:rsidRDefault="00700DF0" w:rsidP="00615D99">
      <w:pPr>
        <w:pStyle w:val="Brezrazmikov"/>
        <w:jc w:val="both"/>
        <w:rPr>
          <w:rFonts w:eastAsia="Arial" w:cs="Arial"/>
          <w:color w:val="auto"/>
          <w:sz w:val="22"/>
          <w:szCs w:val="22"/>
        </w:rPr>
      </w:pPr>
    </w:p>
    <w:p w14:paraId="2D9FA1B6" w14:textId="77777777" w:rsidR="00700DF0" w:rsidRPr="004D223E" w:rsidRDefault="00700DF0" w:rsidP="00615D99">
      <w:pPr>
        <w:pStyle w:val="Brezrazmikov"/>
        <w:jc w:val="both"/>
        <w:rPr>
          <w:rFonts w:eastAsia="Arial" w:cs="Arial"/>
          <w:color w:val="auto"/>
          <w:sz w:val="22"/>
          <w:szCs w:val="22"/>
        </w:rPr>
      </w:pPr>
      <w:r w:rsidRPr="004D223E">
        <w:rPr>
          <w:rFonts w:eastAsia="Arial" w:cs="Arial"/>
          <w:color w:val="auto"/>
          <w:sz w:val="22"/>
          <w:szCs w:val="22"/>
        </w:rPr>
        <w:t>Pri načrtovanju upravičenih stroškov in izdatkov je treba biti pozoren na DDV status. Obstajajo 3 možnosti:</w:t>
      </w:r>
    </w:p>
    <w:p w14:paraId="600B7C96" w14:textId="77777777" w:rsidR="00700DF0" w:rsidRPr="004D223E" w:rsidRDefault="00700DF0" w:rsidP="002F20E3">
      <w:pPr>
        <w:pStyle w:val="Brezrazmikov"/>
        <w:numPr>
          <w:ilvl w:val="0"/>
          <w:numId w:val="9"/>
        </w:numPr>
        <w:jc w:val="both"/>
        <w:rPr>
          <w:rFonts w:eastAsia="Arial" w:cs="Arial"/>
          <w:color w:val="auto"/>
          <w:sz w:val="22"/>
          <w:szCs w:val="22"/>
        </w:rPr>
      </w:pPr>
      <w:r w:rsidRPr="004D223E">
        <w:rPr>
          <w:rFonts w:eastAsia="Arial" w:cs="Arial"/>
          <w:color w:val="auto"/>
          <w:sz w:val="22"/>
          <w:szCs w:val="22"/>
        </w:rPr>
        <w:t>če je izbrani prijavitelj identificiran za namene DDV in ima pravico do odbitka celotnega DDV, se DDV ne sme vključiti med upravičene stroške in izdatke (to pomeni, da je DDV neupravičen strošek in se mora financirati iz lastnih virov);</w:t>
      </w:r>
    </w:p>
    <w:p w14:paraId="33B76C8C" w14:textId="77777777" w:rsidR="00700DF0" w:rsidRPr="004D223E" w:rsidRDefault="00700DF0" w:rsidP="002F20E3">
      <w:pPr>
        <w:pStyle w:val="Brezrazmikov"/>
        <w:numPr>
          <w:ilvl w:val="0"/>
          <w:numId w:val="9"/>
        </w:numPr>
        <w:jc w:val="both"/>
        <w:rPr>
          <w:rFonts w:eastAsia="Arial" w:cs="Arial"/>
          <w:color w:val="auto"/>
          <w:sz w:val="22"/>
          <w:szCs w:val="22"/>
        </w:rPr>
      </w:pPr>
      <w:r w:rsidRPr="004D223E">
        <w:rPr>
          <w:rFonts w:eastAsia="Arial" w:cs="Arial"/>
          <w:color w:val="auto"/>
          <w:sz w:val="22"/>
          <w:szCs w:val="22"/>
        </w:rPr>
        <w:t xml:space="preserve">če je izbrani prijavitelj identificiran za namene DDV in nima pravice do odbitka DDV, se DDV lahko vključi med upravičene stroške in izdatke (to pomeni, da je celoten znesek DDV upravičen strošek); </w:t>
      </w:r>
    </w:p>
    <w:p w14:paraId="1ECBF979" w14:textId="77777777" w:rsidR="00700DF0" w:rsidRPr="004D223E" w:rsidRDefault="00700DF0" w:rsidP="002F20E3">
      <w:pPr>
        <w:pStyle w:val="Brezrazmikov"/>
        <w:numPr>
          <w:ilvl w:val="0"/>
          <w:numId w:val="9"/>
        </w:numPr>
        <w:jc w:val="both"/>
        <w:rPr>
          <w:rFonts w:eastAsia="Arial" w:cs="Arial"/>
          <w:color w:val="auto"/>
          <w:sz w:val="22"/>
          <w:szCs w:val="22"/>
        </w:rPr>
      </w:pPr>
      <w:r w:rsidRPr="004D223E">
        <w:rPr>
          <w:rFonts w:eastAsia="Arial" w:cs="Arial"/>
          <w:color w:val="auto"/>
          <w:sz w:val="22"/>
          <w:szCs w:val="22"/>
        </w:rPr>
        <w:t>če je izbrani prijavitelj identificiran za namene DDV in ima pravico le do delnega odbitka DDV, se DDV lahko vključi med upravičene stroške in izdatke le v višini neodbitnega deleža (to pomeni, da je DDV delno upravičen, delno pa neupravičen strošek oziroma izdatek).</w:t>
      </w:r>
    </w:p>
    <w:p w14:paraId="2067E27A" w14:textId="15E00838" w:rsidR="00AD4D67" w:rsidRPr="00BD1D27" w:rsidRDefault="00AD4D67" w:rsidP="00615D99">
      <w:pPr>
        <w:spacing w:line="240" w:lineRule="auto"/>
        <w:rPr>
          <w:rFonts w:cs="Arial"/>
          <w:sz w:val="22"/>
          <w:szCs w:val="22"/>
        </w:rPr>
      </w:pPr>
      <w:bookmarkStart w:id="24" w:name="_Ref529119773"/>
    </w:p>
    <w:p w14:paraId="2E6256BA" w14:textId="167DE274" w:rsidR="00BD1D27" w:rsidRPr="00BD1D27" w:rsidRDefault="00BD1D27" w:rsidP="00BD1D27">
      <w:pPr>
        <w:autoSpaceDE w:val="0"/>
        <w:autoSpaceDN w:val="0"/>
        <w:adjustRightInd w:val="0"/>
        <w:spacing w:line="240" w:lineRule="auto"/>
        <w:jc w:val="left"/>
        <w:rPr>
          <w:rFonts w:cs="Arial"/>
          <w:b/>
          <w:sz w:val="22"/>
          <w:szCs w:val="22"/>
        </w:rPr>
      </w:pPr>
      <w:r w:rsidRPr="00BD1D27">
        <w:rPr>
          <w:rFonts w:cs="Arial"/>
          <w:b/>
          <w:sz w:val="22"/>
          <w:szCs w:val="22"/>
        </w:rPr>
        <w:t xml:space="preserve">C. Stroški informiranja in komuniciranja </w:t>
      </w:r>
    </w:p>
    <w:p w14:paraId="0DA5DB77" w14:textId="77777777" w:rsidR="00BD1D27" w:rsidRPr="00BD1D27" w:rsidRDefault="00BD1D27" w:rsidP="00BD1D27">
      <w:pPr>
        <w:spacing w:line="240" w:lineRule="auto"/>
        <w:rPr>
          <w:sz w:val="22"/>
          <w:szCs w:val="22"/>
        </w:rPr>
      </w:pPr>
    </w:p>
    <w:p w14:paraId="2EE1190E" w14:textId="77777777" w:rsidR="00BD1D27" w:rsidRPr="00BD1D27" w:rsidRDefault="00BD1D27" w:rsidP="00BD1D27">
      <w:pPr>
        <w:spacing w:line="240" w:lineRule="auto"/>
        <w:rPr>
          <w:rFonts w:cs="Arial"/>
          <w:sz w:val="22"/>
          <w:szCs w:val="22"/>
        </w:rPr>
      </w:pPr>
      <w:r w:rsidRPr="00BD1D27">
        <w:rPr>
          <w:rFonts w:cs="Arial"/>
          <w:sz w:val="22"/>
          <w:szCs w:val="22"/>
        </w:rPr>
        <w:t>Stroški informiranja in komuniciranja so upravičeni stroški</w:t>
      </w:r>
      <w:r w:rsidRPr="00BD1D27">
        <w:rPr>
          <w:rFonts w:cs="Arial"/>
          <w:bCs/>
          <w:sz w:val="22"/>
          <w:szCs w:val="22"/>
        </w:rPr>
        <w:t>.</w:t>
      </w:r>
    </w:p>
    <w:p w14:paraId="0C8B0A1A" w14:textId="77777777" w:rsidR="00BD1D27" w:rsidRPr="00BD1D27" w:rsidRDefault="00BD1D27" w:rsidP="00BD1D27">
      <w:pPr>
        <w:spacing w:line="240" w:lineRule="auto"/>
        <w:rPr>
          <w:rFonts w:cs="Arial"/>
          <w:sz w:val="22"/>
          <w:szCs w:val="22"/>
        </w:rPr>
      </w:pPr>
    </w:p>
    <w:p w14:paraId="4D0F3D05" w14:textId="77777777" w:rsidR="00BD1D27" w:rsidRPr="00BD1D27" w:rsidRDefault="00BD1D27" w:rsidP="00BD1D27">
      <w:pPr>
        <w:pStyle w:val="style5"/>
        <w:ind w:left="0"/>
        <w:rPr>
          <w:rFonts w:ascii="Arial" w:hAnsi="Arial"/>
          <w:sz w:val="22"/>
          <w:szCs w:val="22"/>
        </w:rPr>
      </w:pPr>
      <w:r w:rsidRPr="00BD1D27">
        <w:rPr>
          <w:rFonts w:ascii="Arial" w:hAnsi="Arial"/>
          <w:sz w:val="22"/>
          <w:szCs w:val="22"/>
        </w:rPr>
        <w:t>Primeri upravičenih stroškov informiranja in komuniciranja:</w:t>
      </w:r>
    </w:p>
    <w:p w14:paraId="5CA4BDC9" w14:textId="77777777" w:rsidR="00BD1D27" w:rsidRPr="00BD1D27" w:rsidRDefault="00BD1D27" w:rsidP="002F20E3">
      <w:pPr>
        <w:pStyle w:val="style1"/>
        <w:numPr>
          <w:ilvl w:val="0"/>
          <w:numId w:val="6"/>
        </w:numPr>
        <w:spacing w:before="0"/>
        <w:rPr>
          <w:rFonts w:ascii="Arial" w:hAnsi="Arial"/>
          <w:color w:val="auto"/>
          <w:sz w:val="22"/>
          <w:szCs w:val="22"/>
        </w:rPr>
      </w:pPr>
      <w:r w:rsidRPr="00BD1D27">
        <w:rPr>
          <w:rFonts w:ascii="Arial" w:hAnsi="Arial"/>
          <w:color w:val="auto"/>
          <w:sz w:val="22"/>
          <w:szCs w:val="22"/>
        </w:rPr>
        <w:t>stroški organizacije in izvedbe konferenc, seminarjev in simpozijev;</w:t>
      </w:r>
    </w:p>
    <w:p w14:paraId="3711A11C" w14:textId="77777777" w:rsidR="00BD1D27" w:rsidRPr="00BD1D27" w:rsidRDefault="00BD1D27" w:rsidP="002F20E3">
      <w:pPr>
        <w:pStyle w:val="style1"/>
        <w:numPr>
          <w:ilvl w:val="0"/>
          <w:numId w:val="6"/>
        </w:numPr>
        <w:spacing w:before="0"/>
        <w:rPr>
          <w:rFonts w:ascii="Arial" w:hAnsi="Arial"/>
          <w:color w:val="auto"/>
          <w:sz w:val="22"/>
          <w:szCs w:val="22"/>
        </w:rPr>
      </w:pPr>
      <w:r w:rsidRPr="00BD1D27">
        <w:rPr>
          <w:rFonts w:ascii="Arial" w:hAnsi="Arial"/>
          <w:color w:val="auto"/>
          <w:sz w:val="22"/>
          <w:szCs w:val="22"/>
        </w:rPr>
        <w:t>stroški izdelave ali nadgradnje spletnih strani;</w:t>
      </w:r>
    </w:p>
    <w:p w14:paraId="3A5E87E3" w14:textId="77777777" w:rsidR="00BD1D27" w:rsidRPr="00BD1D27" w:rsidRDefault="00BD1D27" w:rsidP="002F20E3">
      <w:pPr>
        <w:pStyle w:val="style1"/>
        <w:numPr>
          <w:ilvl w:val="0"/>
          <w:numId w:val="6"/>
        </w:numPr>
        <w:spacing w:before="0"/>
        <w:rPr>
          <w:rFonts w:ascii="Arial" w:hAnsi="Arial"/>
          <w:color w:val="auto"/>
          <w:sz w:val="22"/>
          <w:szCs w:val="22"/>
        </w:rPr>
      </w:pPr>
      <w:r w:rsidRPr="00BD1D27">
        <w:rPr>
          <w:rFonts w:ascii="Arial" w:hAnsi="Arial"/>
          <w:color w:val="auto"/>
          <w:sz w:val="22"/>
          <w:szCs w:val="22"/>
        </w:rPr>
        <w:t>stroški oglaševalskih storitev in stroški objav;</w:t>
      </w:r>
    </w:p>
    <w:p w14:paraId="578FEBB3" w14:textId="77777777" w:rsidR="00BD1D27" w:rsidRPr="00BD1D27" w:rsidRDefault="00BD1D27" w:rsidP="002F20E3">
      <w:pPr>
        <w:pStyle w:val="style1"/>
        <w:numPr>
          <w:ilvl w:val="0"/>
          <w:numId w:val="6"/>
        </w:numPr>
        <w:spacing w:before="0"/>
        <w:rPr>
          <w:rFonts w:ascii="Arial" w:hAnsi="Arial"/>
          <w:color w:val="auto"/>
          <w:sz w:val="22"/>
          <w:szCs w:val="22"/>
        </w:rPr>
      </w:pPr>
      <w:r w:rsidRPr="00BD1D27">
        <w:rPr>
          <w:rFonts w:ascii="Arial" w:hAnsi="Arial"/>
          <w:color w:val="auto"/>
          <w:sz w:val="22"/>
          <w:szCs w:val="22"/>
        </w:rPr>
        <w:t>stroški svetovanja na področju informiranja in komuniciranja;</w:t>
      </w:r>
    </w:p>
    <w:p w14:paraId="475222DF" w14:textId="77777777" w:rsidR="00BD1D27" w:rsidRPr="00BD1D27" w:rsidRDefault="00BD1D27" w:rsidP="002F20E3">
      <w:pPr>
        <w:pStyle w:val="style5"/>
        <w:numPr>
          <w:ilvl w:val="0"/>
          <w:numId w:val="6"/>
        </w:numPr>
        <w:rPr>
          <w:rFonts w:ascii="Arial" w:hAnsi="Arial"/>
          <w:sz w:val="22"/>
          <w:szCs w:val="22"/>
        </w:rPr>
      </w:pPr>
      <w:r w:rsidRPr="00BD1D27">
        <w:rPr>
          <w:rFonts w:ascii="Arial" w:hAnsi="Arial"/>
          <w:sz w:val="22"/>
          <w:szCs w:val="22"/>
        </w:rPr>
        <w:t>stroški oblikovanja, priprave na tisk, tiska in dostave gradiv;</w:t>
      </w:r>
    </w:p>
    <w:p w14:paraId="35108D9E" w14:textId="77777777" w:rsidR="00BD1D27" w:rsidRPr="00BD1D27" w:rsidRDefault="00BD1D27" w:rsidP="002F20E3">
      <w:pPr>
        <w:pStyle w:val="style1"/>
        <w:numPr>
          <w:ilvl w:val="0"/>
          <w:numId w:val="6"/>
        </w:numPr>
        <w:spacing w:before="0"/>
        <w:rPr>
          <w:rFonts w:ascii="Arial" w:hAnsi="Arial"/>
          <w:color w:val="auto"/>
          <w:sz w:val="22"/>
          <w:szCs w:val="22"/>
        </w:rPr>
      </w:pPr>
      <w:r w:rsidRPr="00BD1D27">
        <w:rPr>
          <w:rFonts w:ascii="Arial" w:hAnsi="Arial"/>
          <w:color w:val="auto"/>
          <w:sz w:val="22"/>
          <w:szCs w:val="22"/>
        </w:rPr>
        <w:t>stroški nastopov na sejmih in razstavah;</w:t>
      </w:r>
    </w:p>
    <w:p w14:paraId="5715C09C" w14:textId="77777777" w:rsidR="00BD1D27" w:rsidRPr="00BD1D27" w:rsidRDefault="00BD1D27" w:rsidP="002F20E3">
      <w:pPr>
        <w:pStyle w:val="style1"/>
        <w:numPr>
          <w:ilvl w:val="0"/>
          <w:numId w:val="6"/>
        </w:numPr>
        <w:spacing w:before="0"/>
        <w:rPr>
          <w:rFonts w:ascii="Arial" w:hAnsi="Arial"/>
          <w:color w:val="auto"/>
          <w:sz w:val="22"/>
          <w:szCs w:val="22"/>
        </w:rPr>
      </w:pPr>
      <w:r w:rsidRPr="00BD1D27">
        <w:rPr>
          <w:rFonts w:ascii="Arial" w:hAnsi="Arial"/>
          <w:color w:val="auto"/>
          <w:sz w:val="22"/>
          <w:szCs w:val="22"/>
        </w:rPr>
        <w:t>drugi stroški informiranja in komuniciranja.</w:t>
      </w:r>
    </w:p>
    <w:p w14:paraId="788B152F" w14:textId="77777777" w:rsidR="00BD1D27" w:rsidRPr="00BD1D27" w:rsidRDefault="00BD1D27" w:rsidP="00BD1D27">
      <w:pPr>
        <w:pStyle w:val="Brezrazmikov"/>
        <w:rPr>
          <w:color w:val="auto"/>
          <w:sz w:val="22"/>
          <w:szCs w:val="22"/>
        </w:rPr>
      </w:pPr>
    </w:p>
    <w:p w14:paraId="0AB8973A" w14:textId="77777777" w:rsidR="00BD1D27" w:rsidRPr="00BD1D27" w:rsidRDefault="00BD1D27" w:rsidP="00BD1D27">
      <w:pPr>
        <w:spacing w:line="240" w:lineRule="auto"/>
        <w:rPr>
          <w:rFonts w:eastAsia="Wingdings" w:cs="Arial"/>
          <w:noProof/>
          <w:sz w:val="22"/>
          <w:szCs w:val="22"/>
        </w:rPr>
      </w:pPr>
      <w:r w:rsidRPr="00BD1D27">
        <w:rPr>
          <w:rFonts w:eastAsia="Wingdings" w:cs="Arial"/>
          <w:noProof/>
          <w:sz w:val="22"/>
          <w:szCs w:val="22"/>
        </w:rPr>
        <w:t>Stroški informiranja in komuniciranja so neupravičeni, če je:</w:t>
      </w:r>
    </w:p>
    <w:p w14:paraId="668E35F4" w14:textId="77777777" w:rsidR="00BD1D27" w:rsidRPr="00BD1D27" w:rsidRDefault="00BD1D27" w:rsidP="002F20E3">
      <w:pPr>
        <w:numPr>
          <w:ilvl w:val="0"/>
          <w:numId w:val="7"/>
        </w:numPr>
        <w:spacing w:line="240" w:lineRule="auto"/>
        <w:rPr>
          <w:rFonts w:eastAsia="Wingdings" w:cs="Arial"/>
          <w:noProof/>
          <w:sz w:val="22"/>
          <w:szCs w:val="22"/>
        </w:rPr>
      </w:pPr>
      <w:r w:rsidRPr="00BD1D27">
        <w:rPr>
          <w:rFonts w:eastAsia="Wingdings" w:cs="Arial"/>
          <w:noProof/>
          <w:sz w:val="22"/>
          <w:szCs w:val="22"/>
        </w:rPr>
        <w:t xml:space="preserve">zunanji izvajalec povezana družba po pravilih zakona, ki ureja gospodarske družbe ali </w:t>
      </w:r>
    </w:p>
    <w:p w14:paraId="78B8C015" w14:textId="77777777" w:rsidR="00BD1D27" w:rsidRPr="00BD1D27" w:rsidRDefault="00BD1D27" w:rsidP="002F20E3">
      <w:pPr>
        <w:numPr>
          <w:ilvl w:val="0"/>
          <w:numId w:val="7"/>
        </w:numPr>
        <w:spacing w:line="240" w:lineRule="auto"/>
        <w:rPr>
          <w:rFonts w:eastAsia="Wingdings" w:cs="Arial"/>
          <w:noProof/>
          <w:sz w:val="22"/>
          <w:szCs w:val="22"/>
        </w:rPr>
      </w:pPr>
      <w:r w:rsidRPr="00BD1D27">
        <w:rPr>
          <w:rFonts w:eastAsia="Wingdings" w:cs="Arial"/>
          <w:noProof/>
          <w:sz w:val="22"/>
          <w:szCs w:val="22"/>
        </w:rPr>
        <w:t xml:space="preserve">zakoniti zastopnik </w:t>
      </w:r>
      <w:r w:rsidRPr="00BD1D27">
        <w:rPr>
          <w:rFonts w:cs="Arial"/>
          <w:sz w:val="22"/>
          <w:szCs w:val="22"/>
        </w:rPr>
        <w:t>izbranega prijavitelja</w:t>
      </w:r>
      <w:r w:rsidRPr="00BD1D27">
        <w:rPr>
          <w:rFonts w:eastAsia="Wingdings" w:cs="Arial"/>
          <w:noProof/>
          <w:sz w:val="22"/>
          <w:szCs w:val="22"/>
        </w:rPr>
        <w:t>, ali njegov družinski član:</w:t>
      </w:r>
    </w:p>
    <w:p w14:paraId="62ADDBCA" w14:textId="77777777" w:rsidR="00BD1D27" w:rsidRPr="00BD1D27" w:rsidRDefault="00BD1D27" w:rsidP="002F20E3">
      <w:pPr>
        <w:numPr>
          <w:ilvl w:val="1"/>
          <w:numId w:val="7"/>
        </w:numPr>
        <w:spacing w:line="240" w:lineRule="auto"/>
        <w:rPr>
          <w:rFonts w:eastAsia="Wingdings" w:cs="Arial"/>
          <w:noProof/>
          <w:sz w:val="22"/>
          <w:szCs w:val="22"/>
        </w:rPr>
      </w:pPr>
      <w:r w:rsidRPr="00BD1D27">
        <w:rPr>
          <w:rFonts w:eastAsia="Wingdings" w:cs="Arial"/>
          <w:noProof/>
          <w:sz w:val="22"/>
          <w:szCs w:val="22"/>
        </w:rPr>
        <w:t>udeležen kot poslovodja, član poslovodstva ali zakoniti zastopnik zunanjega izvajalca</w:t>
      </w:r>
    </w:p>
    <w:p w14:paraId="42D5BF75" w14:textId="77777777" w:rsidR="00BD1D27" w:rsidRPr="00BD1D27" w:rsidRDefault="00BD1D27" w:rsidP="002F20E3">
      <w:pPr>
        <w:numPr>
          <w:ilvl w:val="1"/>
          <w:numId w:val="7"/>
        </w:numPr>
        <w:spacing w:line="240" w:lineRule="auto"/>
        <w:rPr>
          <w:rFonts w:eastAsia="Wingdings" w:cs="Arial"/>
          <w:noProof/>
          <w:sz w:val="22"/>
          <w:szCs w:val="22"/>
        </w:rPr>
      </w:pPr>
      <w:r w:rsidRPr="00BD1D27">
        <w:rPr>
          <w:rFonts w:eastAsia="Wingdings" w:cs="Arial"/>
          <w:noProof/>
          <w:sz w:val="22"/>
          <w:szCs w:val="22"/>
        </w:rPr>
        <w:t>ali je neposredno ali preko drugih pravnih oseb v več kot petindvajset odstotnem deležu udeležen pri ustanoviteljskih pravicah, upravljanju ali kapitalu zunanjega izvajalca.</w:t>
      </w:r>
    </w:p>
    <w:p w14:paraId="4D7778B3" w14:textId="7B5E3FFE" w:rsidR="00BD1D27" w:rsidRPr="00BD1D27" w:rsidRDefault="00BD1D27" w:rsidP="00615D99">
      <w:pPr>
        <w:spacing w:line="240" w:lineRule="auto"/>
        <w:rPr>
          <w:rFonts w:cs="Arial"/>
          <w:sz w:val="22"/>
          <w:szCs w:val="22"/>
        </w:rPr>
      </w:pPr>
    </w:p>
    <w:p w14:paraId="4BFF0208" w14:textId="66E305CC" w:rsidR="00BD1D27" w:rsidRPr="00BD1D27" w:rsidRDefault="00BD1D27" w:rsidP="00BD1D27">
      <w:pPr>
        <w:pStyle w:val="Brezrazmikov"/>
        <w:jc w:val="both"/>
        <w:rPr>
          <w:rFonts w:eastAsia="Arial" w:cs="Arial"/>
          <w:b/>
          <w:bCs/>
          <w:color w:val="auto"/>
          <w:sz w:val="22"/>
          <w:szCs w:val="22"/>
        </w:rPr>
      </w:pPr>
      <w:r w:rsidRPr="00BD1D27">
        <w:rPr>
          <w:rFonts w:eastAsia="Arial" w:cs="Arial"/>
          <w:b/>
          <w:bCs/>
          <w:color w:val="auto"/>
          <w:sz w:val="22"/>
          <w:szCs w:val="22"/>
        </w:rPr>
        <w:t>D. Stroški storitev zunanjih izvajalcev</w:t>
      </w:r>
    </w:p>
    <w:p w14:paraId="10FDD01D" w14:textId="77777777" w:rsidR="00BD1D27" w:rsidRPr="00BD1D27" w:rsidRDefault="00BD1D27" w:rsidP="00BD1D27">
      <w:pPr>
        <w:pStyle w:val="Brezrazmikov"/>
        <w:jc w:val="both"/>
        <w:rPr>
          <w:rFonts w:eastAsia="Arial" w:cs="Arial"/>
          <w:color w:val="auto"/>
          <w:sz w:val="22"/>
          <w:szCs w:val="22"/>
        </w:rPr>
      </w:pPr>
    </w:p>
    <w:p w14:paraId="7425AEE4" w14:textId="77777777" w:rsidR="00BD1D27" w:rsidRPr="00BD1D27" w:rsidRDefault="00BD1D27" w:rsidP="00BD1D27">
      <w:pPr>
        <w:pStyle w:val="Brezrazmikov"/>
        <w:jc w:val="both"/>
        <w:rPr>
          <w:rFonts w:eastAsia="Arial" w:cs="Arial"/>
          <w:color w:val="auto"/>
          <w:sz w:val="22"/>
          <w:szCs w:val="22"/>
        </w:rPr>
      </w:pPr>
      <w:r w:rsidRPr="00BD1D27">
        <w:rPr>
          <w:rFonts w:eastAsia="Arial" w:cs="Arial"/>
          <w:color w:val="auto"/>
          <w:sz w:val="22"/>
          <w:szCs w:val="22"/>
        </w:rPr>
        <w:t xml:space="preserve">Ta vrsta stroškov vsebuje stroške storitev, ki jih izvedejo prijavitelj, obvezni </w:t>
      </w:r>
      <w:proofErr w:type="spellStart"/>
      <w:r w:rsidRPr="00BD1D27">
        <w:rPr>
          <w:rFonts w:eastAsia="Arial" w:cs="Arial"/>
          <w:color w:val="auto"/>
          <w:sz w:val="22"/>
          <w:szCs w:val="22"/>
        </w:rPr>
        <w:t>konzorcijski</w:t>
      </w:r>
      <w:proofErr w:type="spellEnd"/>
      <w:r w:rsidRPr="00BD1D27">
        <w:rPr>
          <w:rFonts w:eastAsia="Arial" w:cs="Arial"/>
          <w:color w:val="auto"/>
          <w:sz w:val="22"/>
          <w:szCs w:val="22"/>
        </w:rPr>
        <w:t xml:space="preserve"> partner ali zunanji izvajalci v okviru operacije in so potrebni za operacijo. Stroški storitev zunanjih izvajalcev so praviloma upravičeni, če so predvideni v shemi državne pomoči oziroma v načinu izbora operacij.</w:t>
      </w:r>
    </w:p>
    <w:p w14:paraId="64B3502B" w14:textId="77777777" w:rsidR="00BD1D27" w:rsidRPr="00BD1D27" w:rsidRDefault="00BD1D27" w:rsidP="00BD1D27">
      <w:pPr>
        <w:pStyle w:val="Brezrazmikov"/>
        <w:jc w:val="both"/>
        <w:rPr>
          <w:rFonts w:eastAsia="Arial" w:cs="Arial"/>
          <w:color w:val="auto"/>
          <w:sz w:val="22"/>
          <w:szCs w:val="22"/>
        </w:rPr>
      </w:pPr>
    </w:p>
    <w:p w14:paraId="7669527F" w14:textId="69C81165" w:rsidR="00BD1D27" w:rsidRPr="00BD1D27" w:rsidRDefault="00BD1D27" w:rsidP="00BD1D27">
      <w:pPr>
        <w:pStyle w:val="Brezrazmikov"/>
        <w:jc w:val="both"/>
        <w:rPr>
          <w:rFonts w:eastAsia="Arial" w:cs="Arial"/>
          <w:color w:val="auto"/>
          <w:sz w:val="22"/>
          <w:szCs w:val="22"/>
        </w:rPr>
      </w:pPr>
      <w:r w:rsidRPr="00BD1D27">
        <w:rPr>
          <w:rFonts w:eastAsia="Arial" w:cs="Arial"/>
          <w:color w:val="auto"/>
          <w:sz w:val="22"/>
          <w:szCs w:val="22"/>
        </w:rPr>
        <w:t>Delo zunanjih izvajalcev ne more biti opredeljeno kot pavšalno plačilo v odstotku celotnih stroškov operacije oziroma posameznih dejavnosti.</w:t>
      </w:r>
    </w:p>
    <w:p w14:paraId="418EB6EA" w14:textId="77777777" w:rsidR="00BD1D27" w:rsidRPr="00BD1D27" w:rsidRDefault="00BD1D27" w:rsidP="00BD1D27">
      <w:pPr>
        <w:pStyle w:val="Brezrazmikov"/>
        <w:jc w:val="both"/>
        <w:rPr>
          <w:rFonts w:eastAsia="Arial" w:cs="Arial"/>
          <w:color w:val="auto"/>
          <w:sz w:val="22"/>
          <w:szCs w:val="22"/>
        </w:rPr>
      </w:pPr>
      <w:r w:rsidRPr="00BD1D27">
        <w:rPr>
          <w:rFonts w:eastAsia="Arial" w:cs="Arial"/>
          <w:color w:val="auto"/>
          <w:sz w:val="22"/>
          <w:szCs w:val="22"/>
        </w:rPr>
        <w:t>Stroški, ki se nanašajo na vsebino operacije in ki jih izbranemu prijavitelju zagotavljajo tretje osebe, lahko vključujejo na primer:</w:t>
      </w:r>
    </w:p>
    <w:p w14:paraId="0724E7B9" w14:textId="77777777" w:rsidR="005744F8" w:rsidRPr="005744F8" w:rsidRDefault="005744F8" w:rsidP="002F20E3">
      <w:pPr>
        <w:numPr>
          <w:ilvl w:val="0"/>
          <w:numId w:val="7"/>
        </w:numPr>
        <w:spacing w:line="240" w:lineRule="auto"/>
        <w:rPr>
          <w:rFonts w:eastAsia="Wingdings" w:cs="Arial"/>
          <w:noProof/>
          <w:sz w:val="22"/>
          <w:szCs w:val="22"/>
        </w:rPr>
      </w:pPr>
      <w:r w:rsidRPr="005744F8">
        <w:rPr>
          <w:rFonts w:eastAsia="Wingdings" w:cs="Arial"/>
          <w:noProof/>
          <w:sz w:val="22"/>
          <w:szCs w:val="22"/>
        </w:rPr>
        <w:t>prevajalske storitve, lektoriranje in podobno;</w:t>
      </w:r>
    </w:p>
    <w:p w14:paraId="2DDA641F" w14:textId="77777777" w:rsidR="005744F8" w:rsidRPr="005744F8" w:rsidRDefault="005744F8" w:rsidP="002F20E3">
      <w:pPr>
        <w:numPr>
          <w:ilvl w:val="0"/>
          <w:numId w:val="7"/>
        </w:numPr>
        <w:spacing w:line="240" w:lineRule="auto"/>
        <w:rPr>
          <w:rFonts w:eastAsia="Wingdings" w:cs="Arial"/>
          <w:noProof/>
          <w:sz w:val="22"/>
          <w:szCs w:val="22"/>
        </w:rPr>
      </w:pPr>
      <w:r w:rsidRPr="005744F8">
        <w:rPr>
          <w:rFonts w:eastAsia="Wingdings" w:cs="Arial"/>
          <w:noProof/>
          <w:sz w:val="22"/>
          <w:szCs w:val="22"/>
        </w:rPr>
        <w:t>storitve izobraževanja in usposabljanja;</w:t>
      </w:r>
    </w:p>
    <w:p w14:paraId="61394220" w14:textId="2F07E810" w:rsidR="005744F8" w:rsidRPr="005744F8" w:rsidRDefault="005744F8" w:rsidP="002F20E3">
      <w:pPr>
        <w:numPr>
          <w:ilvl w:val="0"/>
          <w:numId w:val="7"/>
        </w:numPr>
        <w:spacing w:line="240" w:lineRule="auto"/>
        <w:rPr>
          <w:rFonts w:eastAsia="Wingdings" w:cs="Arial"/>
          <w:noProof/>
          <w:sz w:val="22"/>
          <w:szCs w:val="22"/>
        </w:rPr>
      </w:pPr>
      <w:r w:rsidRPr="005744F8">
        <w:rPr>
          <w:rFonts w:eastAsia="Wingdings" w:cs="Arial"/>
          <w:noProof/>
          <w:sz w:val="22"/>
          <w:szCs w:val="22"/>
        </w:rPr>
        <w:t xml:space="preserve">administrativno tehnične storitve, če so neposredno povezane z operacijo; </w:t>
      </w:r>
    </w:p>
    <w:p w14:paraId="6A88F4D2" w14:textId="4C40665D" w:rsidR="005744F8" w:rsidRPr="005744F8" w:rsidRDefault="005744F8" w:rsidP="002F20E3">
      <w:pPr>
        <w:numPr>
          <w:ilvl w:val="0"/>
          <w:numId w:val="7"/>
        </w:numPr>
        <w:spacing w:line="240" w:lineRule="auto"/>
        <w:rPr>
          <w:rFonts w:eastAsia="Wingdings" w:cs="Arial"/>
          <w:noProof/>
          <w:sz w:val="22"/>
          <w:szCs w:val="22"/>
        </w:rPr>
      </w:pPr>
      <w:r w:rsidRPr="005744F8">
        <w:rPr>
          <w:rFonts w:eastAsia="Wingdings" w:cs="Arial"/>
          <w:noProof/>
          <w:sz w:val="22"/>
          <w:szCs w:val="22"/>
        </w:rPr>
        <w:lastRenderedPageBreak/>
        <w:t xml:space="preserve">drugi stroški storitev zunanjih izvajalcev, ki so nujno potrebni za izvedbo operacije in so bili predhodno odobreni s strani </w:t>
      </w:r>
      <w:r>
        <w:rPr>
          <w:rFonts w:eastAsia="Wingdings" w:cs="Arial"/>
          <w:noProof/>
          <w:sz w:val="22"/>
          <w:szCs w:val="22"/>
        </w:rPr>
        <w:t>ministrstva</w:t>
      </w:r>
      <w:r w:rsidRPr="005744F8">
        <w:rPr>
          <w:rFonts w:eastAsia="Wingdings" w:cs="Arial"/>
          <w:noProof/>
          <w:sz w:val="22"/>
          <w:szCs w:val="22"/>
        </w:rPr>
        <w:t>.</w:t>
      </w:r>
    </w:p>
    <w:p w14:paraId="5B2C0EFA" w14:textId="77777777" w:rsidR="00BD1D27" w:rsidRPr="00BD1D27" w:rsidRDefault="00BD1D27" w:rsidP="00BD1D27">
      <w:pPr>
        <w:pStyle w:val="Brezrazmikov"/>
        <w:jc w:val="both"/>
        <w:rPr>
          <w:rFonts w:eastAsia="Arial" w:cs="Arial"/>
          <w:color w:val="auto"/>
          <w:sz w:val="22"/>
          <w:szCs w:val="22"/>
        </w:rPr>
      </w:pPr>
    </w:p>
    <w:p w14:paraId="44476FE0" w14:textId="77777777" w:rsidR="00BD1D27" w:rsidRPr="00BD1D27" w:rsidRDefault="00BD1D27" w:rsidP="00BD1D27">
      <w:pPr>
        <w:pStyle w:val="Brezrazmikov"/>
        <w:jc w:val="both"/>
        <w:rPr>
          <w:rFonts w:eastAsia="Arial" w:cs="Arial"/>
          <w:color w:val="auto"/>
          <w:sz w:val="22"/>
          <w:szCs w:val="22"/>
        </w:rPr>
      </w:pPr>
      <w:r w:rsidRPr="00BD1D27">
        <w:rPr>
          <w:rFonts w:eastAsia="Arial" w:cs="Arial"/>
          <w:color w:val="auto"/>
          <w:sz w:val="22"/>
          <w:szCs w:val="22"/>
        </w:rPr>
        <w:t xml:space="preserve">Sklepanje </w:t>
      </w:r>
      <w:proofErr w:type="spellStart"/>
      <w:r w:rsidRPr="00BD1D27">
        <w:rPr>
          <w:rFonts w:eastAsia="Arial" w:cs="Arial"/>
          <w:color w:val="auto"/>
          <w:sz w:val="22"/>
          <w:szCs w:val="22"/>
        </w:rPr>
        <w:t>podjemnih</w:t>
      </w:r>
      <w:proofErr w:type="spellEnd"/>
      <w:r w:rsidRPr="00BD1D27">
        <w:rPr>
          <w:rFonts w:eastAsia="Arial" w:cs="Arial"/>
          <w:color w:val="auto"/>
          <w:sz w:val="22"/>
          <w:szCs w:val="22"/>
        </w:rPr>
        <w:t xml:space="preserve"> in avtorskih pogodb s svojimi zaposlenimi je neupravičen strošek. To pravilo velja tudi v primeru konzorcija, ko </w:t>
      </w:r>
      <w:proofErr w:type="spellStart"/>
      <w:r w:rsidRPr="00BD1D27">
        <w:rPr>
          <w:rFonts w:eastAsia="Arial" w:cs="Arial"/>
          <w:color w:val="auto"/>
          <w:sz w:val="22"/>
          <w:szCs w:val="22"/>
        </w:rPr>
        <w:t>konzorcijski</w:t>
      </w:r>
      <w:proofErr w:type="spellEnd"/>
      <w:r w:rsidRPr="00BD1D27">
        <w:rPr>
          <w:rFonts w:eastAsia="Arial" w:cs="Arial"/>
          <w:color w:val="auto"/>
          <w:sz w:val="22"/>
          <w:szCs w:val="22"/>
        </w:rPr>
        <w:t xml:space="preserve"> partnerji sklepajo </w:t>
      </w:r>
      <w:proofErr w:type="spellStart"/>
      <w:r w:rsidRPr="00BD1D27">
        <w:rPr>
          <w:rFonts w:eastAsia="Arial" w:cs="Arial"/>
          <w:color w:val="auto"/>
          <w:sz w:val="22"/>
          <w:szCs w:val="22"/>
        </w:rPr>
        <w:t>podjemne</w:t>
      </w:r>
      <w:proofErr w:type="spellEnd"/>
      <w:r w:rsidRPr="00BD1D27">
        <w:rPr>
          <w:rFonts w:eastAsia="Arial" w:cs="Arial"/>
          <w:color w:val="auto"/>
          <w:sz w:val="22"/>
          <w:szCs w:val="22"/>
        </w:rPr>
        <w:t xml:space="preserve"> ali avtorske pogodbe z zaposlenimi pri svojih </w:t>
      </w:r>
      <w:proofErr w:type="spellStart"/>
      <w:r w:rsidRPr="00BD1D27">
        <w:rPr>
          <w:rFonts w:eastAsia="Arial" w:cs="Arial"/>
          <w:color w:val="auto"/>
          <w:sz w:val="22"/>
          <w:szCs w:val="22"/>
        </w:rPr>
        <w:t>konzorcijskih</w:t>
      </w:r>
      <w:proofErr w:type="spellEnd"/>
      <w:r w:rsidRPr="00BD1D27">
        <w:rPr>
          <w:rFonts w:eastAsia="Arial" w:cs="Arial"/>
          <w:color w:val="auto"/>
          <w:sz w:val="22"/>
          <w:szCs w:val="22"/>
        </w:rPr>
        <w:t xml:space="preserve"> partnerjih.</w:t>
      </w:r>
    </w:p>
    <w:p w14:paraId="039BC32A" w14:textId="77777777" w:rsidR="00BD1D27" w:rsidRPr="00BD1D27" w:rsidRDefault="00BD1D27" w:rsidP="00BD1D27">
      <w:pPr>
        <w:pStyle w:val="Brezrazmikov"/>
        <w:jc w:val="both"/>
        <w:rPr>
          <w:rFonts w:eastAsia="Arial" w:cs="Arial"/>
          <w:color w:val="auto"/>
          <w:sz w:val="22"/>
          <w:szCs w:val="22"/>
        </w:rPr>
      </w:pPr>
    </w:p>
    <w:p w14:paraId="099ACD1F" w14:textId="77777777" w:rsidR="00BD1D27" w:rsidRPr="00BD1D27" w:rsidRDefault="00BD1D27" w:rsidP="00BD1D27">
      <w:pPr>
        <w:pStyle w:val="Brezrazmikov"/>
        <w:jc w:val="both"/>
        <w:rPr>
          <w:rFonts w:eastAsia="Arial" w:cs="Arial"/>
          <w:color w:val="auto"/>
          <w:sz w:val="22"/>
          <w:szCs w:val="22"/>
        </w:rPr>
      </w:pPr>
      <w:r w:rsidRPr="00BD1D27">
        <w:rPr>
          <w:rFonts w:eastAsia="Arial" w:cs="Arial"/>
          <w:color w:val="auto"/>
          <w:sz w:val="22"/>
          <w:szCs w:val="22"/>
        </w:rPr>
        <w:t>Strošek storitve zunanjega izvajalca je neupravičen, če je:</w:t>
      </w:r>
    </w:p>
    <w:p w14:paraId="12BBCDD8" w14:textId="77777777" w:rsidR="00BD1D27" w:rsidRPr="00BD1D27" w:rsidRDefault="00BD1D27" w:rsidP="002F20E3">
      <w:pPr>
        <w:pStyle w:val="Brezrazmikov"/>
        <w:numPr>
          <w:ilvl w:val="0"/>
          <w:numId w:val="8"/>
        </w:numPr>
        <w:jc w:val="both"/>
        <w:rPr>
          <w:rFonts w:eastAsia="Arial" w:cs="Arial"/>
          <w:color w:val="auto"/>
          <w:sz w:val="22"/>
          <w:szCs w:val="22"/>
        </w:rPr>
      </w:pPr>
      <w:r w:rsidRPr="00BD1D27">
        <w:rPr>
          <w:rFonts w:eastAsia="Arial" w:cs="Arial"/>
          <w:color w:val="auto"/>
          <w:sz w:val="22"/>
          <w:szCs w:val="22"/>
        </w:rPr>
        <w:t xml:space="preserve">zunanji izvajalec povezana družba po pravilih zakona, ki ureja gospodarske družbe ali </w:t>
      </w:r>
    </w:p>
    <w:p w14:paraId="49D4980F" w14:textId="77777777" w:rsidR="00BD1D27" w:rsidRPr="00BD1D27" w:rsidRDefault="00BD1D27" w:rsidP="002F20E3">
      <w:pPr>
        <w:pStyle w:val="Brezrazmikov"/>
        <w:numPr>
          <w:ilvl w:val="0"/>
          <w:numId w:val="8"/>
        </w:numPr>
        <w:jc w:val="both"/>
        <w:rPr>
          <w:rFonts w:eastAsia="Arial" w:cs="Arial"/>
          <w:color w:val="auto"/>
          <w:sz w:val="22"/>
          <w:szCs w:val="22"/>
        </w:rPr>
      </w:pPr>
      <w:r w:rsidRPr="00BD1D27">
        <w:rPr>
          <w:rFonts w:eastAsia="Arial" w:cs="Arial"/>
          <w:color w:val="auto"/>
          <w:sz w:val="22"/>
          <w:szCs w:val="22"/>
        </w:rPr>
        <w:t xml:space="preserve">zakoniti zastopnik izbranega prijavitelja, ali njegov družinski član: </w:t>
      </w:r>
    </w:p>
    <w:p w14:paraId="7BDA40F3" w14:textId="77777777" w:rsidR="00BD1D27" w:rsidRPr="00BD1D27" w:rsidRDefault="00BD1D27" w:rsidP="002F20E3">
      <w:pPr>
        <w:pStyle w:val="Brezrazmikov"/>
        <w:numPr>
          <w:ilvl w:val="0"/>
          <w:numId w:val="8"/>
        </w:numPr>
        <w:jc w:val="both"/>
        <w:rPr>
          <w:rFonts w:eastAsia="Arial" w:cs="Arial"/>
          <w:color w:val="auto"/>
          <w:sz w:val="22"/>
          <w:szCs w:val="22"/>
        </w:rPr>
      </w:pPr>
      <w:r w:rsidRPr="00BD1D27">
        <w:rPr>
          <w:rFonts w:eastAsia="Arial" w:cs="Arial"/>
          <w:color w:val="auto"/>
          <w:sz w:val="22"/>
          <w:szCs w:val="22"/>
        </w:rPr>
        <w:t>udeležen kot poslovodja, član poslovodstva ali zakoniti zastopnik zunanjega izvajalca</w:t>
      </w:r>
    </w:p>
    <w:p w14:paraId="7EFAB1BF" w14:textId="77777777" w:rsidR="00BD1D27" w:rsidRPr="00BD1D27" w:rsidRDefault="00BD1D27" w:rsidP="002F20E3">
      <w:pPr>
        <w:pStyle w:val="Brezrazmikov"/>
        <w:numPr>
          <w:ilvl w:val="0"/>
          <w:numId w:val="8"/>
        </w:numPr>
        <w:jc w:val="both"/>
        <w:rPr>
          <w:rFonts w:eastAsia="Arial" w:cs="Arial"/>
          <w:b/>
          <w:bCs/>
          <w:color w:val="auto"/>
          <w:sz w:val="22"/>
          <w:szCs w:val="22"/>
        </w:rPr>
      </w:pPr>
      <w:r w:rsidRPr="00BD1D27">
        <w:rPr>
          <w:rFonts w:eastAsia="Arial" w:cs="Arial"/>
          <w:color w:val="auto"/>
          <w:sz w:val="22"/>
          <w:szCs w:val="22"/>
        </w:rPr>
        <w:t>ali je neposredno ali preko drugih pravnih oseb v več kot petindvajset odstotnem deležu udeležen pri ustanoviteljskih pravicah, upravljanju ali kapitalu zunanjega izvajalca.</w:t>
      </w:r>
    </w:p>
    <w:p w14:paraId="396E86A1" w14:textId="602F94D8" w:rsidR="00BD1D27" w:rsidRDefault="00BD1D27" w:rsidP="00615D99">
      <w:pPr>
        <w:spacing w:line="240" w:lineRule="auto"/>
        <w:rPr>
          <w:rFonts w:cs="Arial"/>
          <w:sz w:val="22"/>
          <w:szCs w:val="22"/>
        </w:rPr>
      </w:pPr>
    </w:p>
    <w:p w14:paraId="1404B4C8" w14:textId="0A674CDA" w:rsidR="00113554" w:rsidRPr="004D223E" w:rsidRDefault="00707AD0" w:rsidP="009024FA">
      <w:pPr>
        <w:pStyle w:val="Naslov2"/>
        <w:numPr>
          <w:ilvl w:val="0"/>
          <w:numId w:val="0"/>
        </w:numPr>
        <w:spacing w:before="0" w:after="0" w:line="240" w:lineRule="auto"/>
        <w:ind w:left="284"/>
        <w:rPr>
          <w:rFonts w:cs="Arial"/>
          <w:sz w:val="22"/>
          <w:szCs w:val="22"/>
        </w:rPr>
      </w:pPr>
      <w:r>
        <w:rPr>
          <w:rFonts w:cs="Arial"/>
          <w:sz w:val="22"/>
          <w:szCs w:val="22"/>
          <w:lang w:val="sl-SI"/>
        </w:rPr>
        <w:t>1</w:t>
      </w:r>
      <w:r w:rsidR="0002365D">
        <w:rPr>
          <w:rFonts w:cs="Arial"/>
          <w:sz w:val="22"/>
          <w:szCs w:val="22"/>
          <w:lang w:val="sl-SI"/>
        </w:rPr>
        <w:t>5</w:t>
      </w:r>
      <w:r>
        <w:rPr>
          <w:rFonts w:cs="Arial"/>
          <w:sz w:val="22"/>
          <w:szCs w:val="22"/>
          <w:lang w:val="sl-SI"/>
        </w:rPr>
        <w:t>.3</w:t>
      </w:r>
      <w:r w:rsidR="00113554" w:rsidRPr="004D223E">
        <w:rPr>
          <w:rFonts w:cs="Arial"/>
          <w:sz w:val="22"/>
          <w:szCs w:val="22"/>
          <w:lang w:val="sl-SI"/>
        </w:rPr>
        <w:t xml:space="preserve"> </w:t>
      </w:r>
      <w:r w:rsidR="00113554" w:rsidRPr="004D223E">
        <w:rPr>
          <w:rFonts w:cs="Arial"/>
          <w:sz w:val="22"/>
          <w:szCs w:val="22"/>
        </w:rPr>
        <w:t>Neupravičeni stroški in izdatki</w:t>
      </w:r>
    </w:p>
    <w:p w14:paraId="13981FA5" w14:textId="77777777" w:rsidR="00113554" w:rsidRPr="004D223E" w:rsidRDefault="00113554" w:rsidP="00615D99">
      <w:pPr>
        <w:pStyle w:val="Brezrazmikov"/>
        <w:rPr>
          <w:rFonts w:cs="Arial"/>
          <w:sz w:val="22"/>
          <w:szCs w:val="22"/>
        </w:rPr>
      </w:pPr>
    </w:p>
    <w:p w14:paraId="4E02BF41" w14:textId="77777777" w:rsidR="00113554" w:rsidRPr="004D223E" w:rsidRDefault="00113554" w:rsidP="00615D99">
      <w:pPr>
        <w:spacing w:line="240" w:lineRule="auto"/>
        <w:rPr>
          <w:rFonts w:cs="Arial"/>
          <w:sz w:val="22"/>
          <w:szCs w:val="22"/>
        </w:rPr>
      </w:pPr>
      <w:r w:rsidRPr="004D223E">
        <w:rPr>
          <w:rFonts w:cs="Arial"/>
          <w:sz w:val="22"/>
          <w:szCs w:val="22"/>
        </w:rPr>
        <w:t xml:space="preserve">Neupravičeni stroški in izdatki niso predmet sofinanciranja in jih krije izbrani prijavitelj oziroma </w:t>
      </w:r>
      <w:proofErr w:type="spellStart"/>
      <w:r w:rsidRPr="004D223E">
        <w:rPr>
          <w:rFonts w:cs="Arial"/>
          <w:sz w:val="22"/>
          <w:szCs w:val="22"/>
        </w:rPr>
        <w:t>konzorcijski</w:t>
      </w:r>
      <w:proofErr w:type="spellEnd"/>
      <w:r w:rsidRPr="004D223E">
        <w:rPr>
          <w:rFonts w:cs="Arial"/>
          <w:sz w:val="22"/>
          <w:szCs w:val="22"/>
        </w:rPr>
        <w:t xml:space="preserve"> partner sam.</w:t>
      </w:r>
    </w:p>
    <w:p w14:paraId="5A6FF0EF" w14:textId="77777777" w:rsidR="00113554" w:rsidRPr="004D223E" w:rsidRDefault="00113554" w:rsidP="00615D99">
      <w:pPr>
        <w:pStyle w:val="Brezrazmikov"/>
        <w:rPr>
          <w:rFonts w:cs="Arial"/>
          <w:sz w:val="22"/>
          <w:szCs w:val="22"/>
        </w:rPr>
      </w:pPr>
    </w:p>
    <w:p w14:paraId="137AF63D" w14:textId="77777777" w:rsidR="00113554" w:rsidRPr="004D223E" w:rsidRDefault="00113554" w:rsidP="00615D99">
      <w:pPr>
        <w:widowControl w:val="0"/>
        <w:spacing w:line="240" w:lineRule="auto"/>
        <w:rPr>
          <w:rFonts w:cs="Arial"/>
          <w:color w:val="000000"/>
          <w:sz w:val="22"/>
          <w:szCs w:val="22"/>
          <w:lang w:eastAsia="sl-SI"/>
        </w:rPr>
      </w:pPr>
      <w:r w:rsidRPr="004D223E">
        <w:rPr>
          <w:rFonts w:cs="Arial"/>
          <w:color w:val="000000"/>
          <w:sz w:val="22"/>
          <w:szCs w:val="22"/>
          <w:lang w:eastAsia="sl-SI"/>
        </w:rPr>
        <w:t>Med neupravičene stroške spadajo:</w:t>
      </w:r>
    </w:p>
    <w:p w14:paraId="6F454DD6" w14:textId="77777777" w:rsidR="00113554" w:rsidRPr="004D223E" w:rsidRDefault="00113554" w:rsidP="002F20E3">
      <w:pPr>
        <w:widowControl w:val="0"/>
        <w:numPr>
          <w:ilvl w:val="0"/>
          <w:numId w:val="14"/>
        </w:numPr>
        <w:spacing w:line="240" w:lineRule="auto"/>
        <w:rPr>
          <w:rFonts w:cs="Arial"/>
          <w:color w:val="000000"/>
          <w:sz w:val="22"/>
          <w:szCs w:val="22"/>
          <w:lang w:eastAsia="sl-SI"/>
        </w:rPr>
      </w:pPr>
      <w:r w:rsidRPr="004D223E">
        <w:rPr>
          <w:rFonts w:cs="Arial"/>
          <w:color w:val="000000"/>
          <w:sz w:val="22"/>
          <w:szCs w:val="22"/>
          <w:lang w:eastAsia="sl-SI"/>
        </w:rPr>
        <w:t>obresti na dolgove, pogodbene kazni in kazni iz naslova izgubljenih tožb;</w:t>
      </w:r>
    </w:p>
    <w:p w14:paraId="50C7F61D" w14:textId="77777777" w:rsidR="00113554" w:rsidRPr="004D223E" w:rsidRDefault="00113554" w:rsidP="002F20E3">
      <w:pPr>
        <w:widowControl w:val="0"/>
        <w:numPr>
          <w:ilvl w:val="0"/>
          <w:numId w:val="14"/>
        </w:numPr>
        <w:spacing w:line="240" w:lineRule="auto"/>
        <w:rPr>
          <w:rFonts w:cs="Arial"/>
          <w:color w:val="000000"/>
          <w:sz w:val="22"/>
          <w:szCs w:val="22"/>
          <w:lang w:eastAsia="sl-SI"/>
        </w:rPr>
      </w:pPr>
      <w:r w:rsidRPr="004D223E">
        <w:rPr>
          <w:rFonts w:cs="Arial"/>
          <w:color w:val="000000"/>
          <w:sz w:val="22"/>
          <w:szCs w:val="22"/>
          <w:lang w:eastAsia="sl-SI"/>
        </w:rPr>
        <w:t>nakup infrastrukture, nepremičnin in zemljišč;</w:t>
      </w:r>
    </w:p>
    <w:p w14:paraId="1713B127" w14:textId="77777777" w:rsidR="00113554" w:rsidRPr="004D223E" w:rsidRDefault="00113554" w:rsidP="002F20E3">
      <w:pPr>
        <w:widowControl w:val="0"/>
        <w:numPr>
          <w:ilvl w:val="0"/>
          <w:numId w:val="14"/>
        </w:numPr>
        <w:spacing w:line="240" w:lineRule="auto"/>
        <w:rPr>
          <w:rFonts w:cs="Arial"/>
          <w:color w:val="000000"/>
          <w:sz w:val="22"/>
          <w:szCs w:val="22"/>
          <w:lang w:eastAsia="sl-SI"/>
        </w:rPr>
      </w:pPr>
      <w:r w:rsidRPr="004D223E">
        <w:rPr>
          <w:rFonts w:cs="Arial"/>
          <w:color w:val="000000"/>
          <w:sz w:val="22"/>
          <w:szCs w:val="22"/>
          <w:lang w:eastAsia="sl-SI"/>
        </w:rPr>
        <w:t>nakup rabljene opreme;</w:t>
      </w:r>
    </w:p>
    <w:p w14:paraId="697FD3D9" w14:textId="77777777" w:rsidR="00113554" w:rsidRPr="004D223E" w:rsidRDefault="00113554" w:rsidP="002F20E3">
      <w:pPr>
        <w:widowControl w:val="0"/>
        <w:numPr>
          <w:ilvl w:val="0"/>
          <w:numId w:val="14"/>
        </w:numPr>
        <w:spacing w:line="240" w:lineRule="auto"/>
        <w:rPr>
          <w:rFonts w:cs="Arial"/>
          <w:color w:val="000000"/>
          <w:sz w:val="22"/>
          <w:szCs w:val="22"/>
          <w:lang w:eastAsia="sl-SI"/>
        </w:rPr>
      </w:pPr>
      <w:r w:rsidRPr="004D223E">
        <w:rPr>
          <w:rFonts w:cs="Arial"/>
          <w:color w:val="000000"/>
          <w:sz w:val="22"/>
          <w:szCs w:val="22"/>
          <w:lang w:eastAsia="sl-SI"/>
        </w:rPr>
        <w:t xml:space="preserve">jubilejne nagrade (razen v primeru, če niso zakonsko obvezne za </w:t>
      </w:r>
      <w:r w:rsidRPr="004D223E">
        <w:rPr>
          <w:rFonts w:cs="Arial"/>
          <w:sz w:val="22"/>
          <w:szCs w:val="22"/>
        </w:rPr>
        <w:t>izbranega prijavitelja</w:t>
      </w:r>
      <w:r w:rsidRPr="004D223E">
        <w:rPr>
          <w:rFonts w:cs="Arial"/>
          <w:color w:val="000000"/>
          <w:sz w:val="22"/>
          <w:szCs w:val="22"/>
          <w:lang w:eastAsia="sl-SI"/>
        </w:rPr>
        <w:t>);</w:t>
      </w:r>
    </w:p>
    <w:p w14:paraId="67EF0BE3" w14:textId="77777777" w:rsidR="00113554" w:rsidRPr="004D223E" w:rsidRDefault="00113554" w:rsidP="002F20E3">
      <w:pPr>
        <w:widowControl w:val="0"/>
        <w:numPr>
          <w:ilvl w:val="0"/>
          <w:numId w:val="14"/>
        </w:numPr>
        <w:spacing w:line="240" w:lineRule="auto"/>
        <w:rPr>
          <w:rFonts w:cs="Arial"/>
          <w:color w:val="000000"/>
          <w:sz w:val="22"/>
          <w:szCs w:val="22"/>
          <w:lang w:eastAsia="sl-SI"/>
        </w:rPr>
      </w:pPr>
      <w:r w:rsidRPr="004D223E">
        <w:rPr>
          <w:rFonts w:cs="Arial"/>
          <w:color w:val="000000"/>
          <w:sz w:val="22"/>
          <w:szCs w:val="22"/>
          <w:lang w:eastAsia="sl-SI"/>
        </w:rPr>
        <w:t xml:space="preserve">letne stimulacije, zavarovalne premije (razen v primeru, če niso zakonsko obvezne za </w:t>
      </w:r>
      <w:r w:rsidRPr="004D223E">
        <w:rPr>
          <w:rFonts w:cs="Arial"/>
          <w:sz w:val="22"/>
          <w:szCs w:val="22"/>
        </w:rPr>
        <w:t>izbranega prijavitelja</w:t>
      </w:r>
      <w:r w:rsidRPr="004D223E">
        <w:rPr>
          <w:rFonts w:cs="Arial"/>
          <w:color w:val="000000"/>
          <w:sz w:val="22"/>
          <w:szCs w:val="22"/>
          <w:lang w:eastAsia="sl-SI"/>
        </w:rPr>
        <w:t xml:space="preserve">), različne bonitete in solidarnostne pomoči ter odpravnine; </w:t>
      </w:r>
    </w:p>
    <w:p w14:paraId="58A7FE6C" w14:textId="77777777" w:rsidR="00113554" w:rsidRPr="004D223E" w:rsidRDefault="00113554" w:rsidP="002F20E3">
      <w:pPr>
        <w:widowControl w:val="0"/>
        <w:numPr>
          <w:ilvl w:val="0"/>
          <w:numId w:val="14"/>
        </w:numPr>
        <w:spacing w:line="240" w:lineRule="auto"/>
        <w:rPr>
          <w:rFonts w:cs="Arial"/>
          <w:color w:val="000000"/>
          <w:sz w:val="22"/>
          <w:szCs w:val="22"/>
          <w:lang w:eastAsia="sl-SI"/>
        </w:rPr>
      </w:pPr>
      <w:r w:rsidRPr="004D223E">
        <w:rPr>
          <w:rFonts w:cs="Arial"/>
          <w:color w:val="000000"/>
          <w:sz w:val="22"/>
          <w:szCs w:val="22"/>
          <w:lang w:eastAsia="sl-SI"/>
        </w:rPr>
        <w:t>stroški, ki so v preteklosti že bili sofinancirani iz javnih virov oz. stroški, ki so v času trajanja projekta financirani iz drugih javnih virov;</w:t>
      </w:r>
    </w:p>
    <w:p w14:paraId="3FD851D9" w14:textId="77777777" w:rsidR="00113554" w:rsidRPr="004D223E" w:rsidRDefault="00113554" w:rsidP="002F20E3">
      <w:pPr>
        <w:widowControl w:val="0"/>
        <w:numPr>
          <w:ilvl w:val="0"/>
          <w:numId w:val="14"/>
        </w:numPr>
        <w:spacing w:line="240" w:lineRule="auto"/>
        <w:rPr>
          <w:rFonts w:cs="Arial"/>
          <w:color w:val="000000"/>
          <w:sz w:val="22"/>
          <w:szCs w:val="22"/>
          <w:lang w:eastAsia="sl-SI"/>
        </w:rPr>
      </w:pPr>
      <w:r w:rsidRPr="004D223E">
        <w:rPr>
          <w:rFonts w:cs="Arial"/>
          <w:color w:val="000000"/>
          <w:sz w:val="22"/>
          <w:szCs w:val="22"/>
          <w:lang w:eastAsia="sl-SI"/>
        </w:rPr>
        <w:t>stroški, ki ne bodo predvideni v pogodbi o sofinanciranju prijavljenega projekta in</w:t>
      </w:r>
    </w:p>
    <w:p w14:paraId="68C8B8C9" w14:textId="0E70A832" w:rsidR="00113554" w:rsidRPr="004D223E" w:rsidRDefault="00113554" w:rsidP="002F20E3">
      <w:pPr>
        <w:widowControl w:val="0"/>
        <w:numPr>
          <w:ilvl w:val="0"/>
          <w:numId w:val="14"/>
        </w:numPr>
        <w:spacing w:line="240" w:lineRule="auto"/>
        <w:rPr>
          <w:rFonts w:cs="Arial"/>
          <w:color w:val="000000"/>
          <w:sz w:val="22"/>
          <w:szCs w:val="22"/>
          <w:lang w:eastAsia="sl-SI"/>
        </w:rPr>
      </w:pPr>
      <w:r w:rsidRPr="004D223E">
        <w:rPr>
          <w:rFonts w:cs="Arial"/>
          <w:color w:val="000000"/>
          <w:sz w:val="22"/>
          <w:szCs w:val="22"/>
          <w:lang w:eastAsia="sl-SI"/>
        </w:rPr>
        <w:t>drugi stroški, ki niso v neposredni povezavi z vsebino ter cilji prijavljenega projekta.</w:t>
      </w:r>
    </w:p>
    <w:p w14:paraId="12F138F8" w14:textId="77777777" w:rsidR="00615D99" w:rsidRPr="004D223E" w:rsidRDefault="00615D99" w:rsidP="00615D99">
      <w:pPr>
        <w:widowControl w:val="0"/>
        <w:spacing w:line="240" w:lineRule="auto"/>
        <w:rPr>
          <w:rFonts w:cs="Arial"/>
          <w:color w:val="000000"/>
          <w:sz w:val="22"/>
          <w:szCs w:val="22"/>
          <w:lang w:eastAsia="sl-SI"/>
        </w:rPr>
      </w:pPr>
    </w:p>
    <w:p w14:paraId="0FB8DF03" w14:textId="34EEC824" w:rsidR="00113554" w:rsidRPr="004D223E" w:rsidRDefault="00707AD0" w:rsidP="00615D99">
      <w:pPr>
        <w:pStyle w:val="Naslov2"/>
        <w:numPr>
          <w:ilvl w:val="0"/>
          <w:numId w:val="0"/>
        </w:numPr>
        <w:spacing w:before="0" w:after="0" w:line="240" w:lineRule="auto"/>
        <w:ind w:left="284"/>
        <w:rPr>
          <w:rFonts w:cs="Arial"/>
          <w:sz w:val="22"/>
          <w:szCs w:val="22"/>
        </w:rPr>
      </w:pPr>
      <w:r>
        <w:rPr>
          <w:rFonts w:cs="Arial"/>
          <w:sz w:val="22"/>
          <w:szCs w:val="22"/>
          <w:lang w:val="sl-SI"/>
        </w:rPr>
        <w:t>1</w:t>
      </w:r>
      <w:r w:rsidR="0002365D">
        <w:rPr>
          <w:rFonts w:cs="Arial"/>
          <w:sz w:val="22"/>
          <w:szCs w:val="22"/>
          <w:lang w:val="sl-SI"/>
        </w:rPr>
        <w:t>5</w:t>
      </w:r>
      <w:r>
        <w:rPr>
          <w:rFonts w:cs="Arial"/>
          <w:sz w:val="22"/>
          <w:szCs w:val="22"/>
          <w:lang w:val="sl-SI"/>
        </w:rPr>
        <w:t>.4</w:t>
      </w:r>
      <w:r w:rsidR="00113554" w:rsidRPr="004D223E">
        <w:rPr>
          <w:rFonts w:cs="Arial"/>
          <w:sz w:val="22"/>
          <w:szCs w:val="22"/>
          <w:lang w:val="sl-SI"/>
        </w:rPr>
        <w:t xml:space="preserve"> </w:t>
      </w:r>
      <w:r w:rsidR="00113554" w:rsidRPr="004D223E">
        <w:rPr>
          <w:rFonts w:cs="Arial"/>
          <w:sz w:val="22"/>
          <w:szCs w:val="22"/>
        </w:rPr>
        <w:t>Dokazila za izkazovanje stroškov in izdatkov</w:t>
      </w:r>
    </w:p>
    <w:p w14:paraId="42503C5F" w14:textId="77777777" w:rsidR="00113554" w:rsidRPr="004D223E" w:rsidRDefault="00113554" w:rsidP="00615D99">
      <w:pPr>
        <w:pStyle w:val="Brezrazmikov"/>
        <w:rPr>
          <w:rFonts w:cs="Arial"/>
          <w:sz w:val="22"/>
          <w:szCs w:val="22"/>
        </w:rPr>
      </w:pPr>
    </w:p>
    <w:p w14:paraId="1B28F0E4" w14:textId="77777777" w:rsidR="00113554" w:rsidRPr="004D223E" w:rsidRDefault="00113554" w:rsidP="00615D99">
      <w:pPr>
        <w:widowControl w:val="0"/>
        <w:spacing w:line="240" w:lineRule="auto"/>
        <w:rPr>
          <w:rFonts w:cs="Arial"/>
          <w:color w:val="000000"/>
          <w:sz w:val="22"/>
          <w:szCs w:val="22"/>
          <w:lang w:eastAsia="sl-SI"/>
        </w:rPr>
      </w:pPr>
      <w:r w:rsidRPr="004D223E">
        <w:rPr>
          <w:rFonts w:cs="Arial"/>
          <w:color w:val="000000"/>
          <w:sz w:val="22"/>
          <w:szCs w:val="22"/>
          <w:lang w:eastAsia="sl-SI"/>
        </w:rPr>
        <w:t>Podrobneje so vrste stroškov</w:t>
      </w:r>
      <w:r w:rsidRPr="004D223E">
        <w:rPr>
          <w:rFonts w:cs="Arial"/>
          <w:sz w:val="22"/>
          <w:szCs w:val="22"/>
        </w:rPr>
        <w:t xml:space="preserve">, </w:t>
      </w:r>
      <w:r w:rsidRPr="004D223E">
        <w:rPr>
          <w:rFonts w:cs="Arial"/>
          <w:color w:val="000000"/>
          <w:sz w:val="22"/>
          <w:szCs w:val="22"/>
          <w:lang w:eastAsia="sl-SI"/>
        </w:rPr>
        <w:t xml:space="preserve">način uveljavljanja upravičenih stroškov in dokazila za izkazovanje stroškov in izdatkov določeni v veljavnih Navodilih organa upravljanja o upravičenih stroških za sredstva evropske kohezijske politike v obdobju 2014-2020, dostopna na spletni strani </w:t>
      </w:r>
      <w:hyperlink r:id="rId19" w:history="1">
        <w:r w:rsidRPr="004D223E">
          <w:rPr>
            <w:rStyle w:val="Hiperpovezava"/>
            <w:rFonts w:cs="Arial"/>
            <w:sz w:val="22"/>
            <w:szCs w:val="22"/>
            <w:lang w:eastAsia="sl-SI"/>
          </w:rPr>
          <w:t>http://www.eu-skladi.si/sl/ekp/navodila</w:t>
        </w:r>
      </w:hyperlink>
      <w:r w:rsidRPr="004D223E">
        <w:rPr>
          <w:rFonts w:cs="Arial"/>
          <w:color w:val="000000"/>
          <w:sz w:val="22"/>
          <w:szCs w:val="22"/>
          <w:lang w:eastAsia="sl-SI"/>
        </w:rPr>
        <w:t xml:space="preserve">. </w:t>
      </w:r>
    </w:p>
    <w:p w14:paraId="0CAE0F48" w14:textId="77777777" w:rsidR="00113554" w:rsidRPr="004D223E" w:rsidRDefault="00113554" w:rsidP="00615D99">
      <w:pPr>
        <w:pStyle w:val="Brezrazmikov"/>
        <w:rPr>
          <w:rFonts w:cs="Arial"/>
          <w:sz w:val="22"/>
          <w:szCs w:val="22"/>
        </w:rPr>
      </w:pPr>
    </w:p>
    <w:p w14:paraId="17DCE138" w14:textId="54693E2C" w:rsidR="00113554" w:rsidRPr="004D223E" w:rsidRDefault="00113554" w:rsidP="00615D99">
      <w:pPr>
        <w:spacing w:line="240" w:lineRule="auto"/>
        <w:rPr>
          <w:rFonts w:cs="Arial"/>
          <w:sz w:val="22"/>
          <w:szCs w:val="22"/>
        </w:rPr>
      </w:pPr>
      <w:r w:rsidRPr="004D223E">
        <w:rPr>
          <w:rFonts w:cs="Arial"/>
          <w:sz w:val="22"/>
          <w:szCs w:val="22"/>
        </w:rPr>
        <w:t>Dokazovanje upravičenosti stroškov oziroma izdatkov je dolžnost izbranega prijavitelja.</w:t>
      </w:r>
    </w:p>
    <w:p w14:paraId="579F8629" w14:textId="64B7C2C7" w:rsidR="006B6FEE" w:rsidRDefault="006B6FEE">
      <w:pPr>
        <w:spacing w:line="240" w:lineRule="auto"/>
        <w:jc w:val="left"/>
        <w:rPr>
          <w:rFonts w:eastAsia="Arial" w:cs="Arial"/>
          <w:b/>
          <w:bCs/>
          <w:sz w:val="22"/>
          <w:szCs w:val="22"/>
        </w:rPr>
      </w:pPr>
      <w:bookmarkStart w:id="25" w:name="_Toc508266731"/>
    </w:p>
    <w:p w14:paraId="78B82741" w14:textId="77777777" w:rsidR="00D2365A" w:rsidRDefault="00D2365A">
      <w:pPr>
        <w:spacing w:line="240" w:lineRule="auto"/>
        <w:jc w:val="left"/>
        <w:rPr>
          <w:rFonts w:eastAsia="Arial" w:cs="Arial"/>
          <w:b/>
          <w:bCs/>
          <w:sz w:val="22"/>
          <w:szCs w:val="22"/>
        </w:rPr>
      </w:pPr>
    </w:p>
    <w:p w14:paraId="7FB44663" w14:textId="5D95D1D3" w:rsidR="00F879FE" w:rsidRPr="004D223E" w:rsidRDefault="00145C5C" w:rsidP="00516241">
      <w:pPr>
        <w:pStyle w:val="Naslov1"/>
      </w:pPr>
      <w:r w:rsidRPr="004D223E">
        <w:t xml:space="preserve">Shema in stopnja intenzivnosti ali najvišja dovoljena višina financiranja v skladu s shemo državnih pomoči ali pomoči de </w:t>
      </w:r>
      <w:proofErr w:type="spellStart"/>
      <w:r w:rsidRPr="004D223E">
        <w:t>minimis</w:t>
      </w:r>
      <w:bookmarkEnd w:id="25"/>
      <w:proofErr w:type="spellEnd"/>
      <w:r w:rsidRPr="004D223E">
        <w:t xml:space="preserve"> </w:t>
      </w:r>
    </w:p>
    <w:p w14:paraId="41FD4331" w14:textId="77777777" w:rsidR="00F879FE" w:rsidRPr="004D223E" w:rsidRDefault="00F879FE" w:rsidP="00615D99">
      <w:pPr>
        <w:pStyle w:val="Brezrazmikov"/>
        <w:rPr>
          <w:rFonts w:eastAsia="Arial" w:cs="Arial"/>
          <w:color w:val="auto"/>
          <w:sz w:val="22"/>
          <w:szCs w:val="22"/>
        </w:rPr>
      </w:pPr>
    </w:p>
    <w:p w14:paraId="2C079920" w14:textId="77777777" w:rsidR="00F879FE" w:rsidRPr="004D223E" w:rsidRDefault="000D6D25" w:rsidP="00615D99">
      <w:pPr>
        <w:widowControl w:val="0"/>
        <w:spacing w:line="240" w:lineRule="auto"/>
        <w:rPr>
          <w:rFonts w:eastAsia="Arial" w:cs="Arial"/>
          <w:sz w:val="22"/>
          <w:szCs w:val="22"/>
          <w:lang w:eastAsia="sl-SI"/>
        </w:rPr>
      </w:pPr>
      <w:r w:rsidRPr="004D223E">
        <w:rPr>
          <w:rFonts w:eastAsia="Arial" w:cs="Arial"/>
          <w:sz w:val="22"/>
          <w:szCs w:val="22"/>
          <w:lang w:eastAsia="sl-SI"/>
        </w:rPr>
        <w:t>Ni relevantno.</w:t>
      </w:r>
    </w:p>
    <w:p w14:paraId="3A8A30CD" w14:textId="04F94B64" w:rsidR="004C7A3C" w:rsidRPr="004D223E" w:rsidRDefault="004C7A3C" w:rsidP="00615D99">
      <w:pPr>
        <w:pStyle w:val="Brezrazmikov"/>
        <w:rPr>
          <w:rFonts w:eastAsia="Arial" w:cs="Arial"/>
          <w:color w:val="auto"/>
          <w:sz w:val="22"/>
          <w:szCs w:val="22"/>
          <w:shd w:val="clear" w:color="auto" w:fill="FFFFFF"/>
        </w:rPr>
      </w:pPr>
    </w:p>
    <w:p w14:paraId="6ACDF77E" w14:textId="4BC6D615" w:rsidR="00D2365A" w:rsidRDefault="00D2365A">
      <w:pPr>
        <w:spacing w:line="240" w:lineRule="auto"/>
        <w:jc w:val="left"/>
        <w:rPr>
          <w:rFonts w:eastAsia="Arial" w:cs="Arial"/>
          <w:sz w:val="22"/>
          <w:szCs w:val="22"/>
          <w:shd w:val="clear" w:color="auto" w:fill="FFFFFF"/>
          <w:lang w:eastAsia="sl-SI"/>
        </w:rPr>
      </w:pPr>
      <w:r>
        <w:rPr>
          <w:rFonts w:eastAsia="Arial" w:cs="Arial"/>
          <w:sz w:val="22"/>
          <w:szCs w:val="22"/>
          <w:shd w:val="clear" w:color="auto" w:fill="FFFFFF"/>
        </w:rPr>
        <w:br w:type="page"/>
      </w:r>
    </w:p>
    <w:p w14:paraId="627EE995" w14:textId="66630A66" w:rsidR="00F879FE" w:rsidRPr="004D223E" w:rsidRDefault="00145C5C" w:rsidP="00516241">
      <w:pPr>
        <w:pStyle w:val="Naslov1"/>
      </w:pPr>
      <w:bookmarkStart w:id="26" w:name="_Toc508266732"/>
      <w:r w:rsidRPr="004D223E">
        <w:lastRenderedPageBreak/>
        <w:t xml:space="preserve">Razmerje med sredstvi na postavkah namenskih sredstev </w:t>
      </w:r>
      <w:r w:rsidR="005834E0" w:rsidRPr="004D223E">
        <w:t>EU</w:t>
      </w:r>
      <w:r w:rsidRPr="004D223E">
        <w:t xml:space="preserve"> za kohezijsko politiko in na postavkah slovenske udeležbe za financiranje kohezijske politike</w:t>
      </w:r>
      <w:bookmarkEnd w:id="26"/>
      <w:r w:rsidRPr="004D223E">
        <w:t xml:space="preserve"> </w:t>
      </w:r>
    </w:p>
    <w:p w14:paraId="39D3F36A" w14:textId="77777777" w:rsidR="00F879FE" w:rsidRPr="004D223E" w:rsidRDefault="00F879FE" w:rsidP="00615D99">
      <w:pPr>
        <w:widowControl w:val="0"/>
        <w:spacing w:line="240" w:lineRule="auto"/>
        <w:jc w:val="left"/>
        <w:rPr>
          <w:rFonts w:eastAsia="Arial" w:cs="Arial"/>
          <w:sz w:val="22"/>
          <w:szCs w:val="22"/>
          <w:lang w:eastAsia="sl-SI"/>
        </w:rPr>
      </w:pPr>
    </w:p>
    <w:p w14:paraId="132DEDC5" w14:textId="2D8C3416" w:rsidR="00F879FE" w:rsidRPr="004D223E" w:rsidRDefault="00F879FE" w:rsidP="00615D99">
      <w:pPr>
        <w:widowControl w:val="0"/>
        <w:spacing w:line="240" w:lineRule="auto"/>
        <w:rPr>
          <w:rFonts w:eastAsia="Arial" w:cs="Arial"/>
          <w:sz w:val="22"/>
          <w:szCs w:val="22"/>
          <w:shd w:val="clear" w:color="auto" w:fill="FFFFFF"/>
          <w:lang w:eastAsia="sl-SI"/>
        </w:rPr>
      </w:pPr>
      <w:r w:rsidRPr="004D223E">
        <w:rPr>
          <w:rFonts w:eastAsia="Arial" w:cs="Arial"/>
          <w:sz w:val="22"/>
          <w:szCs w:val="22"/>
          <w:shd w:val="clear" w:color="auto" w:fill="FFFFFF"/>
          <w:lang w:eastAsia="sl-SI"/>
        </w:rPr>
        <w:t xml:space="preserve">Sredstva na postavkah namenskih sredstev EU za kohezijsko politiko: </w:t>
      </w:r>
      <w:r w:rsidR="008B59E6" w:rsidRPr="004D223E">
        <w:rPr>
          <w:rFonts w:eastAsia="Arial" w:cs="Arial"/>
          <w:sz w:val="22"/>
          <w:szCs w:val="22"/>
          <w:shd w:val="clear" w:color="auto" w:fill="FFFFFF"/>
          <w:lang w:eastAsia="sl-SI"/>
        </w:rPr>
        <w:t>10</w:t>
      </w:r>
      <w:r w:rsidRPr="004D223E">
        <w:rPr>
          <w:rFonts w:eastAsia="Arial" w:cs="Arial"/>
          <w:sz w:val="22"/>
          <w:szCs w:val="22"/>
          <w:shd w:val="clear" w:color="auto" w:fill="FFFFFF"/>
          <w:lang w:eastAsia="sl-SI"/>
        </w:rPr>
        <w:t>0</w:t>
      </w:r>
      <w:r w:rsidR="3E706DDC" w:rsidRPr="004D223E">
        <w:rPr>
          <w:rFonts w:eastAsia="Arial" w:cs="Arial"/>
          <w:sz w:val="22"/>
          <w:szCs w:val="22"/>
          <w:shd w:val="clear" w:color="auto" w:fill="FFFFFF"/>
          <w:lang w:eastAsia="sl-SI"/>
        </w:rPr>
        <w:t xml:space="preserve"> odstotkov</w:t>
      </w:r>
      <w:r w:rsidRPr="004D223E">
        <w:rPr>
          <w:rFonts w:eastAsia="Arial" w:cs="Arial"/>
          <w:sz w:val="22"/>
          <w:szCs w:val="22"/>
          <w:shd w:val="clear" w:color="auto" w:fill="FFFFFF"/>
          <w:lang w:eastAsia="sl-SI"/>
        </w:rPr>
        <w:t>.</w:t>
      </w:r>
    </w:p>
    <w:p w14:paraId="6407643F" w14:textId="7A9C9781" w:rsidR="004C7A3C" w:rsidRPr="004D223E" w:rsidRDefault="004C7A3C" w:rsidP="00615D99">
      <w:pPr>
        <w:pStyle w:val="Brezrazmikov"/>
        <w:rPr>
          <w:rFonts w:eastAsia="Arial" w:cs="Arial"/>
          <w:color w:val="auto"/>
          <w:sz w:val="22"/>
          <w:szCs w:val="22"/>
        </w:rPr>
      </w:pPr>
    </w:p>
    <w:p w14:paraId="646D1E15" w14:textId="77777777" w:rsidR="00615D99" w:rsidRPr="004D223E" w:rsidRDefault="00615D99" w:rsidP="00615D99">
      <w:pPr>
        <w:pStyle w:val="Brezrazmikov"/>
        <w:rPr>
          <w:rFonts w:eastAsia="Arial" w:cs="Arial"/>
          <w:color w:val="auto"/>
          <w:sz w:val="22"/>
          <w:szCs w:val="22"/>
        </w:rPr>
      </w:pPr>
    </w:p>
    <w:p w14:paraId="0A9DC23F" w14:textId="0F0A9EBE" w:rsidR="00F879FE" w:rsidRPr="004D223E" w:rsidRDefault="00145C5C" w:rsidP="00516241">
      <w:pPr>
        <w:pStyle w:val="Naslov1"/>
      </w:pPr>
      <w:bookmarkStart w:id="27" w:name="_Ref89035535"/>
      <w:r w:rsidRPr="004D223E">
        <w:t>Rok in način prijave na javni razpis</w:t>
      </w:r>
      <w:bookmarkEnd w:id="27"/>
    </w:p>
    <w:p w14:paraId="613199F1" w14:textId="77777777" w:rsidR="008338A5" w:rsidRPr="004D223E" w:rsidRDefault="008338A5" w:rsidP="00615D99">
      <w:pPr>
        <w:widowControl w:val="0"/>
        <w:spacing w:line="240" w:lineRule="auto"/>
        <w:jc w:val="left"/>
        <w:rPr>
          <w:rFonts w:eastAsia="Arial" w:cs="Arial"/>
          <w:sz w:val="22"/>
          <w:szCs w:val="22"/>
          <w:lang w:eastAsia="sl-SI"/>
        </w:rPr>
      </w:pPr>
      <w:bookmarkStart w:id="28" w:name="bookmark40"/>
      <w:bookmarkStart w:id="29" w:name="_Toc461804689"/>
      <w:bookmarkStart w:id="30" w:name="_Toc461804833"/>
      <w:bookmarkStart w:id="31" w:name="_Toc464826771"/>
      <w:bookmarkStart w:id="32" w:name="_Toc464827192"/>
      <w:bookmarkStart w:id="33" w:name="_Toc464827799"/>
      <w:bookmarkStart w:id="34" w:name="_Toc464828501"/>
    </w:p>
    <w:p w14:paraId="46EB8F16" w14:textId="77777777" w:rsidR="008338A5" w:rsidRPr="004D223E" w:rsidRDefault="008338A5" w:rsidP="00615D99">
      <w:pPr>
        <w:spacing w:line="240" w:lineRule="auto"/>
        <w:rPr>
          <w:rFonts w:eastAsia="Arial" w:cs="Arial"/>
          <w:sz w:val="22"/>
          <w:szCs w:val="22"/>
        </w:rPr>
      </w:pPr>
      <w:r w:rsidRPr="004D223E">
        <w:rPr>
          <w:rFonts w:eastAsia="Arial" w:cs="Arial"/>
          <w:sz w:val="22"/>
          <w:szCs w:val="22"/>
        </w:rPr>
        <w:t xml:space="preserve">Oddaja prijave pomeni, da se prijavitelj strinja s pogoji </w:t>
      </w:r>
      <w:r w:rsidR="000650BF" w:rsidRPr="004D223E">
        <w:rPr>
          <w:rFonts w:eastAsia="Arial" w:cs="Arial"/>
          <w:sz w:val="22"/>
          <w:szCs w:val="22"/>
        </w:rPr>
        <w:t>JR</w:t>
      </w:r>
      <w:r w:rsidRPr="004D223E">
        <w:rPr>
          <w:rFonts w:eastAsia="Arial" w:cs="Arial"/>
          <w:sz w:val="22"/>
          <w:szCs w:val="22"/>
        </w:rPr>
        <w:t xml:space="preserve"> in z merili za ocenjevanje.</w:t>
      </w:r>
    </w:p>
    <w:p w14:paraId="55DD2558" w14:textId="77777777" w:rsidR="008957D6" w:rsidRPr="004D223E" w:rsidRDefault="008957D6" w:rsidP="00615D99">
      <w:pPr>
        <w:spacing w:line="240" w:lineRule="auto"/>
        <w:rPr>
          <w:rFonts w:eastAsia="Arial" w:cs="Arial"/>
          <w:sz w:val="22"/>
          <w:szCs w:val="22"/>
        </w:rPr>
      </w:pPr>
    </w:p>
    <w:p w14:paraId="1FEE7F75" w14:textId="449D614A" w:rsidR="008957D6" w:rsidRPr="00BE7EFC" w:rsidRDefault="008957D6" w:rsidP="00615D99">
      <w:pPr>
        <w:spacing w:line="240" w:lineRule="auto"/>
        <w:rPr>
          <w:rFonts w:eastAsia="Arial" w:cs="Arial"/>
          <w:sz w:val="22"/>
          <w:szCs w:val="22"/>
        </w:rPr>
      </w:pPr>
      <w:r w:rsidRPr="00BE7EFC">
        <w:rPr>
          <w:rFonts w:eastAsia="Arial" w:cs="Arial"/>
          <w:sz w:val="22"/>
          <w:szCs w:val="22"/>
        </w:rPr>
        <w:t>Rok za oddajo vlog je</w:t>
      </w:r>
      <w:r w:rsidR="00FE0D89" w:rsidRPr="00BE7EFC">
        <w:rPr>
          <w:rFonts w:eastAsia="Arial" w:cs="Arial"/>
          <w:sz w:val="22"/>
          <w:szCs w:val="22"/>
        </w:rPr>
        <w:t xml:space="preserve"> </w:t>
      </w:r>
      <w:r w:rsidR="00714FD5" w:rsidRPr="00BE7EFC">
        <w:rPr>
          <w:rFonts w:eastAsia="Arial" w:cs="Arial"/>
          <w:sz w:val="22"/>
          <w:szCs w:val="22"/>
        </w:rPr>
        <w:t>2</w:t>
      </w:r>
      <w:r w:rsidR="00714FD5">
        <w:rPr>
          <w:rFonts w:eastAsia="Arial" w:cs="Arial"/>
          <w:sz w:val="22"/>
          <w:szCs w:val="22"/>
        </w:rPr>
        <w:t>8</w:t>
      </w:r>
      <w:r w:rsidR="00FE0D89" w:rsidRPr="00BE7EFC">
        <w:rPr>
          <w:rFonts w:eastAsia="Arial" w:cs="Arial"/>
          <w:sz w:val="22"/>
          <w:szCs w:val="22"/>
        </w:rPr>
        <w:t xml:space="preserve">. </w:t>
      </w:r>
      <w:r w:rsidR="005B52F9" w:rsidRPr="00BE7EFC">
        <w:rPr>
          <w:rFonts w:eastAsia="Arial" w:cs="Arial"/>
          <w:sz w:val="22"/>
          <w:szCs w:val="22"/>
        </w:rPr>
        <w:t>2</w:t>
      </w:r>
      <w:r w:rsidR="00FE0D89" w:rsidRPr="00BE7EFC">
        <w:rPr>
          <w:rFonts w:eastAsia="Arial" w:cs="Arial"/>
          <w:sz w:val="22"/>
          <w:szCs w:val="22"/>
        </w:rPr>
        <w:t>.</w:t>
      </w:r>
      <w:r w:rsidRPr="00BE7EFC">
        <w:rPr>
          <w:rFonts w:eastAsia="Arial" w:cs="Arial"/>
          <w:sz w:val="22"/>
          <w:szCs w:val="22"/>
        </w:rPr>
        <w:t xml:space="preserve"> 202</w:t>
      </w:r>
      <w:r w:rsidR="00615D99" w:rsidRPr="00BE7EFC">
        <w:rPr>
          <w:rFonts w:eastAsia="Arial" w:cs="Arial"/>
          <w:sz w:val="22"/>
          <w:szCs w:val="22"/>
        </w:rPr>
        <w:t>2</w:t>
      </w:r>
      <w:r w:rsidRPr="00BE7EFC">
        <w:rPr>
          <w:rFonts w:eastAsia="Arial" w:cs="Arial"/>
          <w:sz w:val="22"/>
          <w:szCs w:val="22"/>
        </w:rPr>
        <w:t xml:space="preserve"> do </w:t>
      </w:r>
      <w:r w:rsidR="00EB5B3E" w:rsidRPr="00BE7EFC">
        <w:rPr>
          <w:rFonts w:eastAsia="Arial" w:cs="Arial"/>
          <w:sz w:val="22"/>
          <w:szCs w:val="22"/>
        </w:rPr>
        <w:t>23</w:t>
      </w:r>
      <w:r w:rsidR="0018508D" w:rsidRPr="00BE7EFC">
        <w:rPr>
          <w:rFonts w:eastAsia="Arial" w:cs="Arial"/>
          <w:sz w:val="22"/>
          <w:szCs w:val="22"/>
        </w:rPr>
        <w:t>:</w:t>
      </w:r>
      <w:r w:rsidR="00EB5B3E" w:rsidRPr="00BE7EFC">
        <w:rPr>
          <w:rFonts w:eastAsia="Arial" w:cs="Arial"/>
          <w:sz w:val="22"/>
          <w:szCs w:val="22"/>
        </w:rPr>
        <w:t xml:space="preserve">59 </w:t>
      </w:r>
      <w:r w:rsidRPr="00BE7EFC">
        <w:rPr>
          <w:rFonts w:eastAsia="Arial" w:cs="Arial"/>
          <w:sz w:val="22"/>
          <w:szCs w:val="22"/>
        </w:rPr>
        <w:t>ure.</w:t>
      </w:r>
    </w:p>
    <w:p w14:paraId="1B9C60DB" w14:textId="77777777" w:rsidR="008957D6" w:rsidRPr="004D223E" w:rsidRDefault="008957D6" w:rsidP="00615D99">
      <w:pPr>
        <w:pStyle w:val="Brezrazmikov"/>
        <w:rPr>
          <w:rFonts w:eastAsia="Arial" w:cs="Arial"/>
          <w:color w:val="auto"/>
          <w:sz w:val="22"/>
          <w:szCs w:val="22"/>
        </w:rPr>
      </w:pPr>
    </w:p>
    <w:p w14:paraId="593C719F" w14:textId="6CD8FA5E" w:rsidR="008957D6" w:rsidRPr="004D223E" w:rsidRDefault="008957D6" w:rsidP="00615D99">
      <w:pPr>
        <w:spacing w:line="240" w:lineRule="auto"/>
        <w:rPr>
          <w:rFonts w:eastAsia="Arial" w:cs="Arial"/>
          <w:sz w:val="22"/>
          <w:szCs w:val="22"/>
        </w:rPr>
      </w:pPr>
      <w:r w:rsidRPr="004D223E">
        <w:rPr>
          <w:rFonts w:eastAsia="Arial" w:cs="Arial"/>
          <w:sz w:val="22"/>
          <w:szCs w:val="22"/>
        </w:rPr>
        <w:t>Vloga mora prispeti v celoti v enem pisnem izvodu skupaj z vsemi obrazci</w:t>
      </w:r>
      <w:r w:rsidR="00AA3402" w:rsidRPr="004D223E">
        <w:rPr>
          <w:rFonts w:eastAsia="Arial" w:cs="Arial"/>
          <w:sz w:val="22"/>
          <w:szCs w:val="22"/>
        </w:rPr>
        <w:t xml:space="preserve"> ter prilogami</w:t>
      </w:r>
      <w:r w:rsidRPr="004D223E">
        <w:rPr>
          <w:rFonts w:eastAsia="Arial" w:cs="Arial"/>
          <w:sz w:val="22"/>
          <w:szCs w:val="22"/>
        </w:rPr>
        <w:t xml:space="preserve"> in v enem elektronskem izvodu na USB ključku, v zaprti ovojnici, opremljeni s Prilogo 2: Označba prijave, z vidno oznako »NE ODPIRAJ - prijava na JAVNI RAZPIS ZA </w:t>
      </w:r>
      <w:r w:rsidR="0018508D" w:rsidRPr="004D223E">
        <w:rPr>
          <w:rFonts w:eastAsia="Arial" w:cs="Arial"/>
          <w:sz w:val="22"/>
          <w:szCs w:val="22"/>
        </w:rPr>
        <w:t>»</w:t>
      </w:r>
      <w:r w:rsidR="00904521" w:rsidRPr="004D223E">
        <w:rPr>
          <w:rFonts w:eastAsia="Arial" w:cs="Arial"/>
          <w:sz w:val="22"/>
          <w:szCs w:val="22"/>
        </w:rPr>
        <w:t>E-oskrba na domu</w:t>
      </w:r>
      <w:r w:rsidR="0018508D" w:rsidRPr="004D223E">
        <w:rPr>
          <w:rFonts w:eastAsia="Arial" w:cs="Arial"/>
          <w:sz w:val="22"/>
          <w:szCs w:val="22"/>
        </w:rPr>
        <w:t>«,</w:t>
      </w:r>
      <w:r w:rsidRPr="004D223E">
        <w:rPr>
          <w:rFonts w:eastAsia="Arial" w:cs="Arial"/>
          <w:sz w:val="22"/>
          <w:szCs w:val="22"/>
        </w:rPr>
        <w:t xml:space="preserve"> ki je del razpisne dokumentacije, z navedbo polnega naziva in naslova pošiljatelja, na naslov: Ministrstvo za zdravje, Štefanova 5, 1000 Ljubljana. V primeru neskladnosti podatkov v tiskani in elektronski obliki se šteje, da je za presojo pomembna tiskana oblika.</w:t>
      </w:r>
    </w:p>
    <w:p w14:paraId="7EDFC636" w14:textId="77777777" w:rsidR="008957D6" w:rsidRPr="004D223E" w:rsidRDefault="008957D6" w:rsidP="00615D99">
      <w:pPr>
        <w:spacing w:line="240" w:lineRule="auto"/>
        <w:rPr>
          <w:rFonts w:eastAsia="Arial" w:cs="Arial"/>
          <w:sz w:val="22"/>
          <w:szCs w:val="22"/>
        </w:rPr>
      </w:pPr>
    </w:p>
    <w:p w14:paraId="69C40392" w14:textId="2E590B7F" w:rsidR="00FC6F75" w:rsidRPr="004D223E" w:rsidRDefault="70978029" w:rsidP="00615D99">
      <w:pPr>
        <w:pStyle w:val="Brezrazmikov"/>
        <w:jc w:val="both"/>
        <w:rPr>
          <w:rFonts w:eastAsia="Arial" w:cs="Arial"/>
          <w:color w:val="auto"/>
          <w:sz w:val="22"/>
          <w:szCs w:val="22"/>
          <w:lang w:eastAsia="en-US"/>
        </w:rPr>
      </w:pPr>
      <w:r w:rsidRPr="004D223E">
        <w:rPr>
          <w:rFonts w:eastAsia="Arial" w:cs="Arial"/>
          <w:color w:val="auto"/>
          <w:sz w:val="22"/>
          <w:szCs w:val="22"/>
          <w:lang w:eastAsia="en-US"/>
        </w:rPr>
        <w:t xml:space="preserve">Vloga se šteje za pravočasno, če je prispela po pošti </w:t>
      </w:r>
      <w:r w:rsidR="4B006103" w:rsidRPr="004D223E">
        <w:rPr>
          <w:rFonts w:eastAsia="Arial" w:cs="Arial"/>
          <w:color w:val="auto"/>
          <w:sz w:val="22"/>
          <w:szCs w:val="22"/>
          <w:lang w:eastAsia="en-US"/>
        </w:rPr>
        <w:t xml:space="preserve">ali bila predložena </w:t>
      </w:r>
      <w:r w:rsidRPr="004D223E">
        <w:rPr>
          <w:rFonts w:eastAsia="Arial" w:cs="Arial"/>
          <w:color w:val="auto"/>
          <w:sz w:val="22"/>
          <w:szCs w:val="22"/>
          <w:lang w:eastAsia="en-US"/>
        </w:rPr>
        <w:t xml:space="preserve">v glavno pisarno na naslov Ministrstva za zdravje, Štefanova 5, 1000 Ljubljana, do roka navedenega v objavi </w:t>
      </w:r>
      <w:r w:rsidR="60AB3F9E" w:rsidRPr="004D223E">
        <w:rPr>
          <w:rFonts w:eastAsia="Arial" w:cs="Arial"/>
          <w:color w:val="auto"/>
          <w:sz w:val="22"/>
          <w:szCs w:val="22"/>
          <w:lang w:eastAsia="en-US"/>
        </w:rPr>
        <w:t>JR</w:t>
      </w:r>
      <w:r w:rsidRPr="004D223E">
        <w:rPr>
          <w:rFonts w:eastAsia="Arial" w:cs="Arial"/>
          <w:color w:val="auto"/>
          <w:sz w:val="22"/>
          <w:szCs w:val="22"/>
          <w:lang w:eastAsia="en-US"/>
        </w:rPr>
        <w:t xml:space="preserve"> </w:t>
      </w:r>
      <w:r w:rsidR="5FFFFF6E" w:rsidRPr="004D223E">
        <w:rPr>
          <w:rFonts w:eastAsia="Arial" w:cs="Arial"/>
          <w:color w:val="auto"/>
          <w:sz w:val="22"/>
          <w:szCs w:val="22"/>
          <w:lang w:eastAsia="en-US"/>
        </w:rPr>
        <w:t>ali</w:t>
      </w:r>
      <w:r w:rsidRPr="004D223E">
        <w:rPr>
          <w:rFonts w:eastAsia="Arial" w:cs="Arial"/>
          <w:color w:val="auto"/>
          <w:sz w:val="22"/>
          <w:szCs w:val="22"/>
          <w:lang w:eastAsia="en-US"/>
        </w:rPr>
        <w:t xml:space="preserve"> če je bila do roka oddana na pošti kot priporočena poštna pošiljka.</w:t>
      </w:r>
    </w:p>
    <w:p w14:paraId="1FC9DEEB" w14:textId="77777777" w:rsidR="008957D6" w:rsidRPr="004D223E" w:rsidRDefault="008957D6" w:rsidP="00615D99">
      <w:pPr>
        <w:pStyle w:val="Brezrazmikov"/>
        <w:jc w:val="both"/>
        <w:rPr>
          <w:rFonts w:eastAsia="Arial" w:cs="Arial"/>
          <w:color w:val="auto"/>
          <w:sz w:val="22"/>
          <w:szCs w:val="22"/>
          <w:lang w:eastAsia="en-US"/>
        </w:rPr>
      </w:pPr>
    </w:p>
    <w:p w14:paraId="1E799FE9" w14:textId="77777777" w:rsidR="0018502F" w:rsidRPr="004D223E" w:rsidRDefault="008957D6" w:rsidP="00615D99">
      <w:pPr>
        <w:pStyle w:val="Brezrazmikov"/>
        <w:jc w:val="both"/>
        <w:rPr>
          <w:rFonts w:eastAsia="Arial" w:cs="Arial"/>
          <w:color w:val="auto"/>
          <w:sz w:val="22"/>
          <w:szCs w:val="22"/>
        </w:rPr>
      </w:pPr>
      <w:r w:rsidRPr="004D223E">
        <w:rPr>
          <w:rFonts w:eastAsia="Arial" w:cs="Arial"/>
          <w:color w:val="auto"/>
          <w:sz w:val="22"/>
          <w:szCs w:val="22"/>
          <w:lang w:eastAsia="en-US"/>
        </w:rPr>
        <w:t>Vloge v neustrezno označenih in nepravočasno prispelih ovojnicah se ne bodo obravnavale in</w:t>
      </w:r>
      <w:r w:rsidRPr="004D223E">
        <w:rPr>
          <w:rFonts w:eastAsia="Arial" w:cs="Arial"/>
          <w:color w:val="auto"/>
          <w:sz w:val="22"/>
          <w:szCs w:val="22"/>
        </w:rPr>
        <w:t xml:space="preserve"> bodo s sklepom zavržene in vrnjene prijavitelju.</w:t>
      </w:r>
      <w:bookmarkEnd w:id="28"/>
      <w:bookmarkEnd w:id="29"/>
      <w:bookmarkEnd w:id="30"/>
      <w:bookmarkEnd w:id="31"/>
      <w:bookmarkEnd w:id="32"/>
      <w:bookmarkEnd w:id="33"/>
      <w:bookmarkEnd w:id="34"/>
    </w:p>
    <w:p w14:paraId="10F98D0C" w14:textId="5A9AAD28" w:rsidR="007F00BE" w:rsidRPr="004D223E" w:rsidRDefault="007F00BE" w:rsidP="00615D99">
      <w:pPr>
        <w:pStyle w:val="Brezrazmikov"/>
        <w:jc w:val="both"/>
        <w:rPr>
          <w:rFonts w:eastAsia="Arial" w:cs="Arial"/>
          <w:color w:val="auto"/>
          <w:sz w:val="22"/>
          <w:szCs w:val="22"/>
          <w:lang w:eastAsia="en-US"/>
        </w:rPr>
      </w:pPr>
    </w:p>
    <w:p w14:paraId="7AF1CB38" w14:textId="77777777" w:rsidR="00615D99" w:rsidRPr="004D223E" w:rsidRDefault="00615D99" w:rsidP="00615D99">
      <w:pPr>
        <w:pStyle w:val="Brezrazmikov"/>
        <w:jc w:val="both"/>
        <w:rPr>
          <w:rFonts w:eastAsia="Arial" w:cs="Arial"/>
          <w:color w:val="auto"/>
          <w:sz w:val="22"/>
          <w:szCs w:val="22"/>
          <w:lang w:eastAsia="en-US"/>
        </w:rPr>
      </w:pPr>
    </w:p>
    <w:p w14:paraId="7EC3F806" w14:textId="53E5BE8C" w:rsidR="00F879FE" w:rsidRPr="004D223E" w:rsidRDefault="00F879FE" w:rsidP="00516241">
      <w:pPr>
        <w:pStyle w:val="Naslov1"/>
      </w:pPr>
      <w:bookmarkStart w:id="35" w:name="_Toc467582409"/>
      <w:bookmarkStart w:id="36" w:name="_Toc495265440"/>
      <w:bookmarkStart w:id="37" w:name="_Toc495486315"/>
      <w:bookmarkStart w:id="38" w:name="_Toc505244743"/>
      <w:r w:rsidRPr="004D223E">
        <w:t>Dodatne informacije in obveščanj</w:t>
      </w:r>
      <w:bookmarkEnd w:id="35"/>
      <w:bookmarkEnd w:id="36"/>
      <w:bookmarkEnd w:id="37"/>
      <w:bookmarkEnd w:id="38"/>
      <w:r w:rsidRPr="004D223E">
        <w:t>e</w:t>
      </w:r>
    </w:p>
    <w:p w14:paraId="3F0EF218" w14:textId="77777777" w:rsidR="00F879FE" w:rsidRPr="004D223E" w:rsidRDefault="00F879FE" w:rsidP="00615D99">
      <w:pPr>
        <w:pStyle w:val="Brezrazmikov"/>
        <w:rPr>
          <w:rStyle w:val="Bodytext2"/>
          <w:rFonts w:eastAsia="Arial"/>
          <w:color w:val="auto"/>
          <w:sz w:val="22"/>
          <w:szCs w:val="22"/>
        </w:rPr>
      </w:pPr>
    </w:p>
    <w:p w14:paraId="5205CABD" w14:textId="64AA34D7" w:rsidR="00013D23" w:rsidRPr="00BE7EFC" w:rsidRDefault="00F879FE" w:rsidP="00615D99">
      <w:pPr>
        <w:spacing w:line="240" w:lineRule="auto"/>
        <w:rPr>
          <w:rFonts w:eastAsia="Arial" w:cs="Arial"/>
          <w:sz w:val="22"/>
          <w:szCs w:val="22"/>
        </w:rPr>
      </w:pPr>
      <w:r w:rsidRPr="004D223E">
        <w:rPr>
          <w:rFonts w:eastAsia="Arial" w:cs="Arial"/>
          <w:sz w:val="22"/>
          <w:szCs w:val="22"/>
        </w:rPr>
        <w:t xml:space="preserve">Vsa vprašanja za informacije in vprašanja v zvezi z razpisno dokumentacijo ali javno objavo morajo biti </w:t>
      </w:r>
      <w:r w:rsidR="00322E6C" w:rsidRPr="004D223E">
        <w:rPr>
          <w:rFonts w:eastAsia="Arial" w:cs="Arial"/>
          <w:sz w:val="22"/>
          <w:szCs w:val="22"/>
        </w:rPr>
        <w:t>podana</w:t>
      </w:r>
      <w:r w:rsidRPr="004D223E">
        <w:rPr>
          <w:rFonts w:eastAsia="Arial" w:cs="Arial"/>
          <w:sz w:val="22"/>
          <w:szCs w:val="22"/>
        </w:rPr>
        <w:t xml:space="preserve"> v pisni obliki in poslana na elektronski naslov ministrstva: </w:t>
      </w:r>
      <w:hyperlink r:id="rId20">
        <w:r w:rsidR="00322E6C" w:rsidRPr="004D223E">
          <w:rPr>
            <w:rStyle w:val="Hiperpovezava"/>
            <w:rFonts w:eastAsia="Arial" w:cs="Arial"/>
            <w:sz w:val="22"/>
            <w:szCs w:val="22"/>
          </w:rPr>
          <w:t>gp.mz@gov.si</w:t>
        </w:r>
      </w:hyperlink>
      <w:r w:rsidR="00322E6C" w:rsidRPr="004D223E">
        <w:rPr>
          <w:rFonts w:eastAsia="Arial" w:cs="Arial"/>
          <w:sz w:val="22"/>
          <w:szCs w:val="22"/>
        </w:rPr>
        <w:t xml:space="preserve">, s sklicem na številko </w:t>
      </w:r>
      <w:r w:rsidR="00EB4D57" w:rsidRPr="00826D33">
        <w:rPr>
          <w:rFonts w:eastAsia="Arial" w:cs="Arial"/>
          <w:sz w:val="22"/>
          <w:szCs w:val="22"/>
        </w:rPr>
        <w:t>303-2/2022</w:t>
      </w:r>
      <w:r w:rsidRPr="00826D33">
        <w:rPr>
          <w:rFonts w:eastAsia="Arial" w:cs="Arial"/>
          <w:sz w:val="22"/>
          <w:szCs w:val="22"/>
        </w:rPr>
        <w:t>.</w:t>
      </w:r>
      <w:r w:rsidRPr="004D223E">
        <w:rPr>
          <w:rFonts w:eastAsia="Arial" w:cs="Arial"/>
          <w:color w:val="FF0000"/>
          <w:sz w:val="22"/>
          <w:szCs w:val="22"/>
        </w:rPr>
        <w:t xml:space="preserve"> </w:t>
      </w:r>
      <w:r w:rsidRPr="004D223E">
        <w:rPr>
          <w:rFonts w:eastAsia="Arial" w:cs="Arial"/>
          <w:sz w:val="22"/>
          <w:szCs w:val="22"/>
        </w:rPr>
        <w:t xml:space="preserve">Odgovori se podajajo v pisni obliki na spletni strani </w:t>
      </w:r>
      <w:r w:rsidR="00D40E10" w:rsidRPr="004D223E">
        <w:rPr>
          <w:rFonts w:eastAsia="Arial" w:cs="Arial"/>
          <w:sz w:val="22"/>
          <w:szCs w:val="22"/>
        </w:rPr>
        <w:t>Republike Slovenije GOV.SI</w:t>
      </w:r>
      <w:r w:rsidR="00904521" w:rsidRPr="004D223E">
        <w:rPr>
          <w:rFonts w:eastAsia="Arial" w:cs="Arial"/>
          <w:sz w:val="22"/>
          <w:szCs w:val="22"/>
        </w:rPr>
        <w:t xml:space="preserve"> (</w:t>
      </w:r>
      <w:hyperlink r:id="rId21" w:history="1">
        <w:r w:rsidR="00904521" w:rsidRPr="004D223E">
          <w:rPr>
            <w:rStyle w:val="Hiperpovezava"/>
            <w:rFonts w:eastAsia="Arial" w:cs="Arial"/>
            <w:sz w:val="22"/>
            <w:szCs w:val="22"/>
          </w:rPr>
          <w:t>https://www.gov.si/drzavni-organi/ministrstva/ministrstvo-za-zdravje/javne-objave-ministrstva-za-zdravje/</w:t>
        </w:r>
      </w:hyperlink>
      <w:r w:rsidR="00904521" w:rsidRPr="004D223E">
        <w:rPr>
          <w:rFonts w:eastAsia="Arial" w:cs="Arial"/>
          <w:sz w:val="22"/>
          <w:szCs w:val="22"/>
        </w:rPr>
        <w:t>)</w:t>
      </w:r>
      <w:r w:rsidRPr="004D223E">
        <w:rPr>
          <w:rFonts w:eastAsia="Arial" w:cs="Arial"/>
          <w:sz w:val="22"/>
          <w:szCs w:val="22"/>
        </w:rPr>
        <w:t xml:space="preserve"> pod rubriko »</w:t>
      </w:r>
      <w:r w:rsidR="00E25C70" w:rsidRPr="004D223E">
        <w:rPr>
          <w:rFonts w:eastAsia="Arial" w:cs="Arial"/>
          <w:sz w:val="22"/>
          <w:szCs w:val="22"/>
        </w:rPr>
        <w:t>Javne objave Ministrstva za zdravje</w:t>
      </w:r>
      <w:r w:rsidRPr="004D223E">
        <w:rPr>
          <w:rFonts w:eastAsia="Arial" w:cs="Arial"/>
          <w:sz w:val="22"/>
          <w:szCs w:val="22"/>
        </w:rPr>
        <w:t>« v rubriki »Vprašanja in odgovori«. Vsi objavljeni odgovori imajo lahko status dopolnitve razpisne dokumentacije. Vprašanja se postavljajo do vključno dne</w:t>
      </w:r>
      <w:r w:rsidR="00FE0D89" w:rsidRPr="004D223E">
        <w:rPr>
          <w:rFonts w:eastAsia="Arial" w:cs="Arial"/>
          <w:sz w:val="22"/>
          <w:szCs w:val="22"/>
        </w:rPr>
        <w:t xml:space="preserve"> </w:t>
      </w:r>
      <w:r w:rsidR="005B52F9" w:rsidRPr="00BE7EFC">
        <w:rPr>
          <w:rFonts w:eastAsia="Arial" w:cs="Arial"/>
          <w:sz w:val="22"/>
          <w:szCs w:val="22"/>
        </w:rPr>
        <w:t>16</w:t>
      </w:r>
      <w:r w:rsidR="00FE0D89" w:rsidRPr="00BE7EFC">
        <w:rPr>
          <w:rFonts w:eastAsia="Arial" w:cs="Arial"/>
          <w:sz w:val="22"/>
          <w:szCs w:val="22"/>
        </w:rPr>
        <w:t xml:space="preserve">. </w:t>
      </w:r>
      <w:r w:rsidR="005B52F9" w:rsidRPr="00BE7EFC">
        <w:rPr>
          <w:rFonts w:eastAsia="Arial" w:cs="Arial"/>
          <w:sz w:val="22"/>
          <w:szCs w:val="22"/>
        </w:rPr>
        <w:t>2</w:t>
      </w:r>
      <w:r w:rsidRPr="00BE7EFC">
        <w:rPr>
          <w:rFonts w:eastAsia="Arial" w:cs="Arial"/>
          <w:sz w:val="22"/>
          <w:szCs w:val="22"/>
        </w:rPr>
        <w:t xml:space="preserve">. </w:t>
      </w:r>
      <w:r w:rsidR="00A06465" w:rsidRPr="00BE7EFC">
        <w:rPr>
          <w:rFonts w:eastAsia="Arial" w:cs="Arial"/>
          <w:sz w:val="22"/>
          <w:szCs w:val="22"/>
        </w:rPr>
        <w:t>2022</w:t>
      </w:r>
      <w:r w:rsidR="005B52F9" w:rsidRPr="00BE7EFC">
        <w:rPr>
          <w:rFonts w:eastAsia="Arial" w:cs="Arial"/>
          <w:sz w:val="22"/>
          <w:szCs w:val="22"/>
        </w:rPr>
        <w:t>.</w:t>
      </w:r>
    </w:p>
    <w:p w14:paraId="0AD4C2C4" w14:textId="269FE048" w:rsidR="00322E6C" w:rsidRPr="004D223E" w:rsidRDefault="00322E6C" w:rsidP="00615D99">
      <w:pPr>
        <w:spacing w:line="240" w:lineRule="auto"/>
        <w:rPr>
          <w:rFonts w:eastAsia="Arial" w:cs="Arial"/>
          <w:sz w:val="22"/>
          <w:szCs w:val="22"/>
        </w:rPr>
      </w:pPr>
    </w:p>
    <w:p w14:paraId="5E6BFE73" w14:textId="77777777" w:rsidR="00615D99" w:rsidRPr="004D223E" w:rsidRDefault="00615D99" w:rsidP="00615D99">
      <w:pPr>
        <w:spacing w:line="240" w:lineRule="auto"/>
        <w:rPr>
          <w:rFonts w:eastAsia="Arial" w:cs="Arial"/>
          <w:sz w:val="22"/>
          <w:szCs w:val="22"/>
        </w:rPr>
      </w:pPr>
    </w:p>
    <w:p w14:paraId="156DC279" w14:textId="77777777" w:rsidR="00F879FE" w:rsidRPr="004D223E" w:rsidRDefault="00F879FE" w:rsidP="00516241">
      <w:pPr>
        <w:pStyle w:val="Naslov1"/>
      </w:pPr>
      <w:bookmarkStart w:id="39" w:name="_Toc461804690"/>
      <w:bookmarkStart w:id="40" w:name="_Toc461804834"/>
      <w:bookmarkStart w:id="41" w:name="_Toc464827801"/>
      <w:bookmarkStart w:id="42" w:name="_Toc467582410"/>
      <w:bookmarkStart w:id="43" w:name="_Toc495265441"/>
      <w:bookmarkStart w:id="44" w:name="_Toc495486316"/>
      <w:bookmarkStart w:id="45" w:name="_Toc505244744"/>
      <w:r w:rsidRPr="004D223E">
        <w:t>Odpiranje, preverjanje formalne popolnosti prijav in ocenjevanje</w:t>
      </w:r>
      <w:bookmarkEnd w:id="39"/>
      <w:bookmarkEnd w:id="40"/>
      <w:bookmarkEnd w:id="41"/>
      <w:bookmarkEnd w:id="42"/>
      <w:bookmarkEnd w:id="43"/>
      <w:bookmarkEnd w:id="44"/>
      <w:bookmarkEnd w:id="45"/>
    </w:p>
    <w:p w14:paraId="2ECA4851" w14:textId="77777777" w:rsidR="00F879FE" w:rsidRPr="004D223E" w:rsidRDefault="00F879FE" w:rsidP="00615D99">
      <w:pPr>
        <w:pStyle w:val="Brezrazmikov"/>
        <w:rPr>
          <w:rFonts w:eastAsia="Arial" w:cs="Arial"/>
          <w:color w:val="auto"/>
          <w:sz w:val="22"/>
          <w:szCs w:val="22"/>
        </w:rPr>
      </w:pPr>
    </w:p>
    <w:p w14:paraId="21451349" w14:textId="28D84D63" w:rsidR="008957D6" w:rsidRPr="004D223E" w:rsidRDefault="008957D6" w:rsidP="00615D99">
      <w:pPr>
        <w:spacing w:line="240" w:lineRule="auto"/>
        <w:rPr>
          <w:rFonts w:eastAsia="Arial" w:cs="Arial"/>
          <w:sz w:val="22"/>
          <w:szCs w:val="22"/>
        </w:rPr>
      </w:pPr>
      <w:r w:rsidRPr="004D223E">
        <w:rPr>
          <w:rFonts w:eastAsia="Arial" w:cs="Arial"/>
          <w:sz w:val="22"/>
          <w:szCs w:val="22"/>
        </w:rPr>
        <w:t>Vloge bo odprla in ocenila komisija, ki jo imenuje minister za zdravje</w:t>
      </w:r>
      <w:r w:rsidR="0020746C" w:rsidRPr="004D223E">
        <w:rPr>
          <w:rFonts w:eastAsia="Arial" w:cs="Arial"/>
          <w:sz w:val="22"/>
          <w:szCs w:val="22"/>
        </w:rPr>
        <w:t xml:space="preserve"> (v nadaljnjem besedilu: minister) </w:t>
      </w:r>
      <w:r w:rsidRPr="004D223E">
        <w:rPr>
          <w:rFonts w:eastAsia="Arial" w:cs="Arial"/>
          <w:sz w:val="22"/>
          <w:szCs w:val="22"/>
        </w:rPr>
        <w:t xml:space="preserve">ali od njega pooblaščena oseba. </w:t>
      </w:r>
    </w:p>
    <w:p w14:paraId="72019269" w14:textId="77777777" w:rsidR="008957D6" w:rsidRPr="004D223E" w:rsidRDefault="008957D6" w:rsidP="00615D99">
      <w:pPr>
        <w:pStyle w:val="Brezrazmikov"/>
        <w:rPr>
          <w:rFonts w:eastAsia="Arial" w:cs="Arial"/>
          <w:color w:val="auto"/>
          <w:sz w:val="22"/>
          <w:szCs w:val="22"/>
        </w:rPr>
      </w:pPr>
    </w:p>
    <w:p w14:paraId="415ABD81" w14:textId="295C53BE" w:rsidR="008957D6" w:rsidRPr="004D223E" w:rsidRDefault="5E6C2141" w:rsidP="00615D99">
      <w:pPr>
        <w:spacing w:line="240" w:lineRule="auto"/>
        <w:rPr>
          <w:rFonts w:eastAsia="Arial" w:cs="Arial"/>
          <w:sz w:val="22"/>
          <w:szCs w:val="22"/>
        </w:rPr>
      </w:pPr>
      <w:r w:rsidRPr="004D223E">
        <w:rPr>
          <w:rFonts w:eastAsia="Arial" w:cs="Arial"/>
          <w:sz w:val="22"/>
          <w:szCs w:val="22"/>
        </w:rPr>
        <w:t>Odpiranje vlog bo potekalo v prisotnosti članov komisije v prostorih ministrstva</w:t>
      </w:r>
      <w:r w:rsidR="00E24E79" w:rsidRPr="004D223E">
        <w:rPr>
          <w:rFonts w:eastAsia="Arial" w:cs="Arial"/>
          <w:sz w:val="22"/>
          <w:szCs w:val="22"/>
        </w:rPr>
        <w:t>, Štefanova 5, 1000 Ljubljana</w:t>
      </w:r>
      <w:r w:rsidRPr="004D223E">
        <w:rPr>
          <w:rFonts w:eastAsia="Arial" w:cs="Arial"/>
          <w:sz w:val="22"/>
          <w:szCs w:val="22"/>
        </w:rPr>
        <w:t xml:space="preserve"> in </w:t>
      </w:r>
      <w:r w:rsidR="00904521" w:rsidRPr="00826D33">
        <w:rPr>
          <w:rFonts w:eastAsia="Arial" w:cs="Arial"/>
          <w:sz w:val="22"/>
          <w:szCs w:val="22"/>
        </w:rPr>
        <w:t>zaradi aktualnih epidemioloških razmer</w:t>
      </w:r>
      <w:r w:rsidR="00904521" w:rsidRPr="004D223E">
        <w:rPr>
          <w:rFonts w:eastAsia="Arial" w:cs="Arial"/>
          <w:sz w:val="22"/>
          <w:szCs w:val="22"/>
        </w:rPr>
        <w:t xml:space="preserve"> </w:t>
      </w:r>
      <w:r w:rsidRPr="004D223E">
        <w:rPr>
          <w:rFonts w:eastAsia="Arial" w:cs="Arial"/>
          <w:sz w:val="22"/>
          <w:szCs w:val="22"/>
        </w:rPr>
        <w:t xml:space="preserve">ne bo javno. Vloge se bodo odpirale </w:t>
      </w:r>
      <w:r w:rsidR="00714FD5">
        <w:rPr>
          <w:rFonts w:eastAsia="Arial" w:cs="Arial"/>
          <w:sz w:val="22"/>
          <w:szCs w:val="22"/>
        </w:rPr>
        <w:t>3</w:t>
      </w:r>
      <w:r w:rsidR="697595DD" w:rsidRPr="00BE7EFC">
        <w:rPr>
          <w:rFonts w:eastAsia="Arial" w:cs="Arial"/>
          <w:sz w:val="22"/>
          <w:szCs w:val="22"/>
        </w:rPr>
        <w:t xml:space="preserve">. </w:t>
      </w:r>
      <w:r w:rsidR="00714FD5">
        <w:rPr>
          <w:rFonts w:eastAsia="Arial" w:cs="Arial"/>
          <w:sz w:val="22"/>
          <w:szCs w:val="22"/>
        </w:rPr>
        <w:t>3</w:t>
      </w:r>
      <w:r w:rsidR="697595DD" w:rsidRPr="00BE7EFC">
        <w:rPr>
          <w:rFonts w:eastAsia="Arial" w:cs="Arial"/>
          <w:sz w:val="22"/>
          <w:szCs w:val="22"/>
        </w:rPr>
        <w:t>. 202</w:t>
      </w:r>
      <w:r w:rsidR="00E91FB9" w:rsidRPr="00BE7EFC">
        <w:rPr>
          <w:rFonts w:eastAsia="Arial" w:cs="Arial"/>
          <w:sz w:val="22"/>
          <w:szCs w:val="22"/>
        </w:rPr>
        <w:t>2</w:t>
      </w:r>
      <w:r w:rsidRPr="00BE7EFC">
        <w:rPr>
          <w:rFonts w:eastAsia="Arial" w:cs="Arial"/>
          <w:sz w:val="22"/>
          <w:szCs w:val="22"/>
        </w:rPr>
        <w:t xml:space="preserve"> ob </w:t>
      </w:r>
      <w:r w:rsidR="697595DD" w:rsidRPr="00BE7EFC">
        <w:rPr>
          <w:rFonts w:eastAsia="Arial" w:cs="Arial"/>
          <w:sz w:val="22"/>
          <w:szCs w:val="22"/>
        </w:rPr>
        <w:t>12</w:t>
      </w:r>
      <w:r w:rsidRPr="00BE7EFC">
        <w:rPr>
          <w:rFonts w:eastAsia="Arial" w:cs="Arial"/>
          <w:sz w:val="22"/>
          <w:szCs w:val="22"/>
        </w:rPr>
        <w:t>:00 uri.</w:t>
      </w:r>
      <w:r w:rsidRPr="004D223E">
        <w:rPr>
          <w:rFonts w:eastAsia="Arial" w:cs="Arial"/>
          <w:color w:val="FF0000"/>
          <w:sz w:val="22"/>
          <w:szCs w:val="22"/>
        </w:rPr>
        <w:t xml:space="preserve"> </w:t>
      </w:r>
      <w:r w:rsidRPr="004D223E">
        <w:rPr>
          <w:rFonts w:eastAsia="Arial" w:cs="Arial"/>
          <w:sz w:val="22"/>
          <w:szCs w:val="22"/>
        </w:rPr>
        <w:t xml:space="preserve">Pri odpiranju vlog bo komisija ugotavljala formalno popolnost vlog. Vloga se bo štela kot formalno popolna, če bodo predloženi vsi dokumenti tako, kot je določeno v točki </w:t>
      </w:r>
      <w:r w:rsidR="007626DC">
        <w:rPr>
          <w:rFonts w:eastAsia="Arial" w:cs="Arial"/>
          <w:sz w:val="22"/>
          <w:szCs w:val="22"/>
        </w:rPr>
        <w:t>11</w:t>
      </w:r>
      <w:r w:rsidR="7B5A9D6C" w:rsidRPr="004D223E">
        <w:rPr>
          <w:rFonts w:eastAsia="Arial" w:cs="Arial"/>
          <w:sz w:val="22"/>
          <w:szCs w:val="22"/>
        </w:rPr>
        <w:t xml:space="preserve"> predmetnega JR</w:t>
      </w:r>
      <w:r w:rsidRPr="004D223E">
        <w:rPr>
          <w:rFonts w:eastAsia="Arial" w:cs="Arial"/>
          <w:sz w:val="22"/>
          <w:szCs w:val="22"/>
        </w:rPr>
        <w:t xml:space="preserve">. </w:t>
      </w:r>
    </w:p>
    <w:p w14:paraId="5124E557" w14:textId="77777777" w:rsidR="008541CF" w:rsidRPr="004D223E" w:rsidRDefault="008541CF" w:rsidP="00615D99">
      <w:pPr>
        <w:spacing w:line="240" w:lineRule="auto"/>
        <w:rPr>
          <w:rFonts w:eastAsia="Arial" w:cs="Arial"/>
          <w:sz w:val="22"/>
          <w:szCs w:val="22"/>
        </w:rPr>
      </w:pPr>
    </w:p>
    <w:p w14:paraId="185D154E" w14:textId="3F218428" w:rsidR="008957D6" w:rsidRPr="00D2365A" w:rsidRDefault="008957D6" w:rsidP="00D2365A">
      <w:pPr>
        <w:spacing w:line="240" w:lineRule="auto"/>
        <w:rPr>
          <w:rFonts w:eastAsia="Arial" w:cs="Arial"/>
          <w:sz w:val="22"/>
          <w:szCs w:val="22"/>
          <w:shd w:val="clear" w:color="auto" w:fill="FFFFFF"/>
        </w:rPr>
      </w:pPr>
      <w:r w:rsidRPr="004D223E">
        <w:rPr>
          <w:rFonts w:eastAsia="Arial" w:cs="Arial"/>
          <w:sz w:val="22"/>
          <w:szCs w:val="22"/>
        </w:rPr>
        <w:t xml:space="preserve">Komisija bo v roku </w:t>
      </w:r>
      <w:r w:rsidR="005B52F9" w:rsidRPr="00BE7EFC">
        <w:rPr>
          <w:rFonts w:eastAsia="Arial" w:cs="Arial"/>
          <w:sz w:val="22"/>
          <w:szCs w:val="22"/>
        </w:rPr>
        <w:t>3 delovnih dni</w:t>
      </w:r>
      <w:r w:rsidRPr="004D223E">
        <w:rPr>
          <w:rFonts w:eastAsia="Arial" w:cs="Arial"/>
          <w:sz w:val="22"/>
          <w:szCs w:val="22"/>
        </w:rPr>
        <w:t xml:space="preserve"> od odpiranja vlog pisno pozvala k dopolnitvi tiste prijavitelje, katerih vloge niso popolne.</w:t>
      </w:r>
      <w:r w:rsidR="003312C7">
        <w:rPr>
          <w:rFonts w:eastAsia="Arial" w:cs="Arial"/>
          <w:sz w:val="22"/>
          <w:szCs w:val="22"/>
        </w:rPr>
        <w:t xml:space="preserve"> Rok za dopolnitev vlog bo 5 delovnih dni.</w:t>
      </w:r>
      <w:r w:rsidRPr="004D223E">
        <w:rPr>
          <w:rFonts w:eastAsia="Arial" w:cs="Arial"/>
          <w:sz w:val="22"/>
          <w:szCs w:val="22"/>
        </w:rPr>
        <w:t xml:space="preserve"> Prijavitelj v dopolnitvi ne sme spreminjati </w:t>
      </w:r>
      <w:r w:rsidR="005D1451" w:rsidRPr="004D223E">
        <w:rPr>
          <w:rFonts w:eastAsia="Arial" w:cs="Arial"/>
          <w:sz w:val="22"/>
          <w:szCs w:val="22"/>
        </w:rPr>
        <w:t xml:space="preserve">skupne </w:t>
      </w:r>
      <w:r w:rsidRPr="004D223E">
        <w:rPr>
          <w:rFonts w:eastAsia="Arial" w:cs="Arial"/>
          <w:sz w:val="22"/>
          <w:szCs w:val="22"/>
        </w:rPr>
        <w:t>višine zaprošenih sredstev, tistega dela vloge, ki se veže na tehnične specifikacije predmeta vloge ali tistih elementov vloge, ki</w:t>
      </w:r>
      <w:r w:rsidRPr="004D223E">
        <w:rPr>
          <w:rStyle w:val="Bodytext2"/>
          <w:rFonts w:eastAsia="Arial"/>
          <w:sz w:val="22"/>
          <w:szCs w:val="22"/>
        </w:rPr>
        <w:t xml:space="preserve"> vplivajo ali bi lahko vplivali na drugačno razvrstitev njegove vloge glede na preostale vloge, ki jih je ministrstvo prejelo v postopku dodelitve sredstev. Nepopolne vloge, ki jih prijavitelji ne bodo dopolnili v skladu s pozivom za dopolnitev, bodo s sklepom zavržene.</w:t>
      </w:r>
    </w:p>
    <w:p w14:paraId="46071705" w14:textId="77777777" w:rsidR="008957D6" w:rsidRPr="004D223E" w:rsidRDefault="008957D6" w:rsidP="00615D99">
      <w:pPr>
        <w:pStyle w:val="Bodytext21"/>
        <w:shd w:val="clear" w:color="auto" w:fill="auto"/>
        <w:spacing w:after="0" w:line="240" w:lineRule="auto"/>
        <w:ind w:firstLine="0"/>
        <w:rPr>
          <w:rFonts w:eastAsia="Arial"/>
          <w:sz w:val="22"/>
          <w:szCs w:val="22"/>
        </w:rPr>
      </w:pPr>
      <w:r w:rsidRPr="004D223E">
        <w:rPr>
          <w:rFonts w:eastAsia="Arial"/>
          <w:sz w:val="22"/>
          <w:szCs w:val="22"/>
        </w:rPr>
        <w:lastRenderedPageBreak/>
        <w:t>Zavržene bodo vloge, ki ne bodo:</w:t>
      </w:r>
    </w:p>
    <w:p w14:paraId="3667BD0F" w14:textId="065DB41A" w:rsidR="00797D4A" w:rsidRPr="004D223E" w:rsidRDefault="008957D6" w:rsidP="00615D99">
      <w:pPr>
        <w:pStyle w:val="Brezrazmikov"/>
        <w:numPr>
          <w:ilvl w:val="0"/>
          <w:numId w:val="4"/>
        </w:numPr>
        <w:jc w:val="both"/>
        <w:rPr>
          <w:rFonts w:eastAsia="Arial" w:cs="Arial"/>
          <w:color w:val="auto"/>
          <w:sz w:val="22"/>
          <w:szCs w:val="22"/>
        </w:rPr>
      </w:pPr>
      <w:r w:rsidRPr="004D223E">
        <w:rPr>
          <w:rFonts w:eastAsia="Arial" w:cs="Arial"/>
          <w:color w:val="auto"/>
          <w:sz w:val="22"/>
          <w:szCs w:val="22"/>
        </w:rPr>
        <w:t xml:space="preserve">poslane v roku in na način, ki je določen v točki </w:t>
      </w:r>
      <w:r w:rsidR="00904521" w:rsidRPr="004D223E">
        <w:rPr>
          <w:rFonts w:eastAsia="Arial" w:cs="Arial"/>
          <w:color w:val="auto"/>
          <w:sz w:val="22"/>
          <w:szCs w:val="22"/>
        </w:rPr>
        <w:fldChar w:fldCharType="begin"/>
      </w:r>
      <w:r w:rsidR="00904521" w:rsidRPr="004D223E">
        <w:rPr>
          <w:rFonts w:eastAsia="Arial" w:cs="Arial"/>
          <w:color w:val="auto"/>
          <w:sz w:val="22"/>
          <w:szCs w:val="22"/>
        </w:rPr>
        <w:instrText xml:space="preserve"> REF _Ref89035535 \r \h </w:instrText>
      </w:r>
      <w:r w:rsidR="004D223E" w:rsidRPr="004D223E">
        <w:rPr>
          <w:rFonts w:eastAsia="Arial" w:cs="Arial"/>
          <w:color w:val="auto"/>
          <w:sz w:val="22"/>
          <w:szCs w:val="22"/>
        </w:rPr>
        <w:instrText xml:space="preserve"> \* MERGEFORMAT </w:instrText>
      </w:r>
      <w:r w:rsidR="00904521" w:rsidRPr="004D223E">
        <w:rPr>
          <w:rFonts w:eastAsia="Arial" w:cs="Arial"/>
          <w:color w:val="auto"/>
          <w:sz w:val="22"/>
          <w:szCs w:val="22"/>
        </w:rPr>
      </w:r>
      <w:r w:rsidR="00904521" w:rsidRPr="004D223E">
        <w:rPr>
          <w:rFonts w:eastAsia="Arial" w:cs="Arial"/>
          <w:color w:val="auto"/>
          <w:sz w:val="22"/>
          <w:szCs w:val="22"/>
        </w:rPr>
        <w:fldChar w:fldCharType="separate"/>
      </w:r>
      <w:r w:rsidR="00660C1D" w:rsidRPr="004D223E">
        <w:rPr>
          <w:rFonts w:eastAsia="Arial" w:cs="Arial"/>
          <w:color w:val="auto"/>
          <w:sz w:val="22"/>
          <w:szCs w:val="22"/>
        </w:rPr>
        <w:t>18</w:t>
      </w:r>
      <w:r w:rsidR="00904521" w:rsidRPr="004D223E">
        <w:rPr>
          <w:rFonts w:eastAsia="Arial" w:cs="Arial"/>
          <w:color w:val="auto"/>
          <w:sz w:val="22"/>
          <w:szCs w:val="22"/>
        </w:rPr>
        <w:fldChar w:fldCharType="end"/>
      </w:r>
      <w:r w:rsidR="00AE3D94" w:rsidRPr="004D223E">
        <w:rPr>
          <w:rFonts w:cs="Arial"/>
          <w:color w:val="auto"/>
          <w:sz w:val="22"/>
          <w:szCs w:val="22"/>
        </w:rPr>
        <w:t xml:space="preserve"> </w:t>
      </w:r>
      <w:r w:rsidR="00661856" w:rsidRPr="004D223E">
        <w:rPr>
          <w:rFonts w:eastAsia="Arial" w:cs="Arial"/>
          <w:color w:val="auto"/>
          <w:sz w:val="22"/>
          <w:szCs w:val="22"/>
        </w:rPr>
        <w:t xml:space="preserve">predmetnega </w:t>
      </w:r>
      <w:r w:rsidRPr="004D223E">
        <w:rPr>
          <w:rFonts w:eastAsia="Arial" w:cs="Arial"/>
          <w:color w:val="auto"/>
          <w:sz w:val="22"/>
          <w:szCs w:val="22"/>
        </w:rPr>
        <w:t>JR,</w:t>
      </w:r>
    </w:p>
    <w:p w14:paraId="53EB679E" w14:textId="06401D40" w:rsidR="008957D6" w:rsidRPr="004D223E" w:rsidRDefault="008957D6" w:rsidP="00615D99">
      <w:pPr>
        <w:pStyle w:val="Brezrazmikov"/>
        <w:numPr>
          <w:ilvl w:val="0"/>
          <w:numId w:val="4"/>
        </w:numPr>
        <w:jc w:val="both"/>
        <w:rPr>
          <w:rFonts w:eastAsia="Arial" w:cs="Arial"/>
          <w:color w:val="auto"/>
          <w:sz w:val="22"/>
          <w:szCs w:val="22"/>
        </w:rPr>
      </w:pPr>
      <w:r w:rsidRPr="004D223E">
        <w:rPr>
          <w:rFonts w:eastAsia="Arial" w:cs="Arial"/>
          <w:color w:val="auto"/>
          <w:sz w:val="22"/>
          <w:szCs w:val="22"/>
        </w:rPr>
        <w:t xml:space="preserve">vsebovale vseh dokumentov, kot jih zahteva besedilo tega JR in ne bodo dopolnjene v skladu </w:t>
      </w:r>
      <w:r w:rsidR="00E25C70" w:rsidRPr="004D223E">
        <w:rPr>
          <w:rFonts w:eastAsia="Arial" w:cs="Arial"/>
          <w:color w:val="auto"/>
          <w:sz w:val="22"/>
          <w:szCs w:val="22"/>
        </w:rPr>
        <w:t>in rokom iz</w:t>
      </w:r>
      <w:r w:rsidRPr="004D223E">
        <w:rPr>
          <w:rFonts w:eastAsia="Arial" w:cs="Arial"/>
          <w:color w:val="auto"/>
          <w:sz w:val="22"/>
          <w:szCs w:val="22"/>
        </w:rPr>
        <w:t xml:space="preserve"> poziv</w:t>
      </w:r>
      <w:r w:rsidR="00E25C70" w:rsidRPr="004D223E">
        <w:rPr>
          <w:rFonts w:eastAsia="Arial" w:cs="Arial"/>
          <w:color w:val="auto"/>
          <w:sz w:val="22"/>
          <w:szCs w:val="22"/>
        </w:rPr>
        <w:t xml:space="preserve">a </w:t>
      </w:r>
      <w:r w:rsidRPr="004D223E">
        <w:rPr>
          <w:rFonts w:eastAsia="Arial" w:cs="Arial"/>
          <w:color w:val="auto"/>
          <w:sz w:val="22"/>
          <w:szCs w:val="22"/>
        </w:rPr>
        <w:t>za dopolnitev vlog.</w:t>
      </w:r>
    </w:p>
    <w:p w14:paraId="64AECB2F" w14:textId="77777777" w:rsidR="00E43884" w:rsidRPr="004D223E" w:rsidRDefault="00E43884" w:rsidP="00615D99">
      <w:pPr>
        <w:pStyle w:val="Brezrazmikov"/>
        <w:ind w:left="1075"/>
        <w:jc w:val="both"/>
        <w:rPr>
          <w:rFonts w:eastAsia="Arial" w:cs="Arial"/>
          <w:color w:val="auto"/>
          <w:sz w:val="22"/>
          <w:szCs w:val="22"/>
        </w:rPr>
      </w:pPr>
    </w:p>
    <w:p w14:paraId="08F2F4F0" w14:textId="77777777" w:rsidR="008957D6" w:rsidRPr="004D223E" w:rsidRDefault="008957D6" w:rsidP="00615D99">
      <w:pPr>
        <w:pStyle w:val="Bodytext21"/>
        <w:shd w:val="clear" w:color="auto" w:fill="auto"/>
        <w:spacing w:after="0" w:line="240" w:lineRule="auto"/>
        <w:ind w:firstLine="0"/>
        <w:rPr>
          <w:rFonts w:eastAsia="Arial"/>
          <w:sz w:val="22"/>
          <w:szCs w:val="22"/>
        </w:rPr>
      </w:pPr>
      <w:r w:rsidRPr="004D223E">
        <w:rPr>
          <w:rFonts w:eastAsia="Arial"/>
          <w:sz w:val="22"/>
          <w:szCs w:val="22"/>
        </w:rPr>
        <w:t>Zavrnjene bodo vloge:</w:t>
      </w:r>
    </w:p>
    <w:p w14:paraId="6BAB5B2D" w14:textId="1CE5727A" w:rsidR="008957D6" w:rsidRPr="004D223E" w:rsidRDefault="008957D6" w:rsidP="00615D99">
      <w:pPr>
        <w:pStyle w:val="Brezrazmikov"/>
        <w:numPr>
          <w:ilvl w:val="0"/>
          <w:numId w:val="4"/>
        </w:numPr>
        <w:jc w:val="both"/>
        <w:rPr>
          <w:rFonts w:eastAsia="Arial" w:cs="Arial"/>
          <w:color w:val="auto"/>
          <w:sz w:val="22"/>
          <w:szCs w:val="22"/>
        </w:rPr>
      </w:pPr>
      <w:r w:rsidRPr="004D223E">
        <w:rPr>
          <w:rFonts w:eastAsia="Arial" w:cs="Arial"/>
          <w:color w:val="auto"/>
          <w:sz w:val="22"/>
          <w:szCs w:val="22"/>
        </w:rPr>
        <w:t xml:space="preserve">tistih prijaviteljev, ki ne bodo izpolnjevali pogojev iz točke </w:t>
      </w:r>
      <w:r w:rsidR="00661856" w:rsidRPr="004D223E">
        <w:rPr>
          <w:rFonts w:cs="Arial"/>
          <w:color w:val="auto"/>
          <w:sz w:val="22"/>
          <w:szCs w:val="22"/>
        </w:rPr>
        <w:fldChar w:fldCharType="begin"/>
      </w:r>
      <w:r w:rsidR="00661856" w:rsidRPr="004D223E">
        <w:rPr>
          <w:rFonts w:cs="Arial"/>
          <w:color w:val="auto"/>
          <w:sz w:val="22"/>
          <w:szCs w:val="22"/>
        </w:rPr>
        <w:instrText xml:space="preserve"> REF _Ref77019349 \r \h </w:instrText>
      </w:r>
      <w:r w:rsidR="00616F8B" w:rsidRPr="004D223E">
        <w:rPr>
          <w:rFonts w:cs="Arial"/>
          <w:color w:val="auto"/>
          <w:sz w:val="22"/>
          <w:szCs w:val="22"/>
        </w:rPr>
        <w:instrText xml:space="preserve"> \* MERGEFORMAT </w:instrText>
      </w:r>
      <w:r w:rsidR="00661856" w:rsidRPr="004D223E">
        <w:rPr>
          <w:rFonts w:cs="Arial"/>
          <w:color w:val="auto"/>
          <w:sz w:val="22"/>
          <w:szCs w:val="22"/>
        </w:rPr>
      </w:r>
      <w:r w:rsidR="00661856" w:rsidRPr="004D223E">
        <w:rPr>
          <w:rFonts w:cs="Arial"/>
          <w:color w:val="auto"/>
          <w:sz w:val="22"/>
          <w:szCs w:val="22"/>
        </w:rPr>
        <w:fldChar w:fldCharType="separate"/>
      </w:r>
      <w:r w:rsidR="00660C1D" w:rsidRPr="004D223E">
        <w:rPr>
          <w:rFonts w:cs="Arial"/>
          <w:color w:val="auto"/>
          <w:sz w:val="22"/>
          <w:szCs w:val="22"/>
        </w:rPr>
        <w:t>5</w:t>
      </w:r>
      <w:r w:rsidR="00661856" w:rsidRPr="004D223E">
        <w:rPr>
          <w:rFonts w:cs="Arial"/>
          <w:color w:val="auto"/>
          <w:sz w:val="22"/>
          <w:szCs w:val="22"/>
        </w:rPr>
        <w:fldChar w:fldCharType="end"/>
      </w:r>
      <w:r w:rsidRPr="004D223E">
        <w:rPr>
          <w:rFonts w:eastAsia="Arial" w:cs="Arial"/>
          <w:color w:val="auto"/>
          <w:sz w:val="22"/>
          <w:szCs w:val="22"/>
        </w:rPr>
        <w:t xml:space="preserve"> </w:t>
      </w:r>
      <w:r w:rsidR="00661856" w:rsidRPr="004D223E">
        <w:rPr>
          <w:rFonts w:eastAsia="Arial" w:cs="Arial"/>
          <w:color w:val="auto"/>
          <w:sz w:val="22"/>
          <w:szCs w:val="22"/>
        </w:rPr>
        <w:t>predmetnega</w:t>
      </w:r>
      <w:r w:rsidRPr="004D223E">
        <w:rPr>
          <w:rFonts w:eastAsia="Arial" w:cs="Arial"/>
          <w:color w:val="auto"/>
          <w:sz w:val="22"/>
          <w:szCs w:val="22"/>
        </w:rPr>
        <w:t xml:space="preserve"> JR,</w:t>
      </w:r>
    </w:p>
    <w:p w14:paraId="27D5ABD6" w14:textId="401D339A" w:rsidR="008957D6" w:rsidRPr="004D223E" w:rsidRDefault="008957D6" w:rsidP="00615D99">
      <w:pPr>
        <w:pStyle w:val="Brezrazmikov"/>
        <w:numPr>
          <w:ilvl w:val="0"/>
          <w:numId w:val="4"/>
        </w:numPr>
        <w:jc w:val="both"/>
        <w:rPr>
          <w:rFonts w:eastAsia="Arial" w:cs="Arial"/>
          <w:color w:val="auto"/>
          <w:sz w:val="22"/>
          <w:szCs w:val="22"/>
        </w:rPr>
      </w:pPr>
      <w:r w:rsidRPr="004D223E">
        <w:rPr>
          <w:rFonts w:eastAsia="Arial" w:cs="Arial"/>
          <w:color w:val="auto"/>
          <w:sz w:val="22"/>
          <w:szCs w:val="22"/>
        </w:rPr>
        <w:t xml:space="preserve">ki bodo v primeru, če bo </w:t>
      </w:r>
      <w:r w:rsidR="00904521" w:rsidRPr="004D223E">
        <w:rPr>
          <w:rFonts w:eastAsia="Arial" w:cs="Arial"/>
          <w:color w:val="auto"/>
          <w:sz w:val="22"/>
          <w:szCs w:val="22"/>
        </w:rPr>
        <w:t>prejetih</w:t>
      </w:r>
      <w:r w:rsidRPr="004D223E">
        <w:rPr>
          <w:rFonts w:eastAsia="Arial" w:cs="Arial"/>
          <w:color w:val="auto"/>
          <w:sz w:val="22"/>
          <w:szCs w:val="22"/>
        </w:rPr>
        <w:t xml:space="preserve"> več prijav, po številu točk uvrščene na nižje </w:t>
      </w:r>
      <w:r w:rsidR="00904521" w:rsidRPr="004D223E">
        <w:rPr>
          <w:rFonts w:eastAsia="Arial" w:cs="Arial"/>
          <w:color w:val="auto"/>
          <w:sz w:val="22"/>
          <w:szCs w:val="22"/>
        </w:rPr>
        <w:t>kot najboljše ocenjena prijava</w:t>
      </w:r>
      <w:r w:rsidRPr="004D223E">
        <w:rPr>
          <w:rFonts w:eastAsia="Arial" w:cs="Arial"/>
          <w:color w:val="auto"/>
          <w:sz w:val="22"/>
          <w:szCs w:val="22"/>
        </w:rPr>
        <w:t>.</w:t>
      </w:r>
    </w:p>
    <w:p w14:paraId="4B2DE62A" w14:textId="77777777" w:rsidR="008957D6" w:rsidRPr="004D223E" w:rsidRDefault="008957D6" w:rsidP="00615D99">
      <w:pPr>
        <w:pStyle w:val="Brezrazmikov"/>
        <w:rPr>
          <w:rFonts w:eastAsia="Arial" w:cs="Arial"/>
          <w:color w:val="auto"/>
          <w:sz w:val="22"/>
          <w:szCs w:val="22"/>
        </w:rPr>
      </w:pPr>
    </w:p>
    <w:p w14:paraId="3AE3C6A7" w14:textId="4CE61FB8" w:rsidR="008957D6" w:rsidRPr="004D223E" w:rsidRDefault="008957D6" w:rsidP="00615D99">
      <w:pPr>
        <w:pStyle w:val="Brezrazmikov"/>
        <w:jc w:val="both"/>
        <w:rPr>
          <w:rFonts w:eastAsia="Arial" w:cs="Arial"/>
          <w:color w:val="auto"/>
          <w:sz w:val="22"/>
          <w:szCs w:val="22"/>
        </w:rPr>
      </w:pPr>
      <w:r w:rsidRPr="004D223E">
        <w:rPr>
          <w:rFonts w:eastAsia="Arial" w:cs="Arial"/>
          <w:color w:val="auto"/>
          <w:sz w:val="22"/>
          <w:szCs w:val="22"/>
        </w:rPr>
        <w:t>O izbranih, zavrnjenih in zavrženih vlogah bo na podlagi predloga komisije s sklepom odločil minister.</w:t>
      </w:r>
    </w:p>
    <w:p w14:paraId="4F48D600" w14:textId="77777777" w:rsidR="008957D6" w:rsidRPr="004D223E" w:rsidRDefault="008957D6" w:rsidP="00615D99">
      <w:pPr>
        <w:pStyle w:val="Brezrazmikov"/>
        <w:jc w:val="both"/>
        <w:rPr>
          <w:rFonts w:eastAsia="Arial" w:cs="Arial"/>
          <w:color w:val="auto"/>
          <w:sz w:val="22"/>
          <w:szCs w:val="22"/>
        </w:rPr>
      </w:pPr>
    </w:p>
    <w:p w14:paraId="5AE4286A" w14:textId="3B50446E" w:rsidR="008957D6" w:rsidRPr="004D223E" w:rsidRDefault="008957D6" w:rsidP="00615D99">
      <w:pPr>
        <w:pStyle w:val="Brezrazmikov"/>
        <w:jc w:val="both"/>
        <w:rPr>
          <w:rFonts w:eastAsia="Arial" w:cs="Arial"/>
          <w:color w:val="auto"/>
          <w:sz w:val="22"/>
          <w:szCs w:val="22"/>
        </w:rPr>
      </w:pPr>
      <w:r w:rsidRPr="004D223E">
        <w:rPr>
          <w:rFonts w:eastAsia="Arial" w:cs="Arial"/>
          <w:color w:val="auto"/>
          <w:sz w:val="22"/>
          <w:szCs w:val="22"/>
        </w:rPr>
        <w:t>Z izbranim prijavitelj</w:t>
      </w:r>
      <w:r w:rsidR="00904521" w:rsidRPr="004D223E">
        <w:rPr>
          <w:rFonts w:eastAsia="Arial" w:cs="Arial"/>
          <w:color w:val="auto"/>
          <w:sz w:val="22"/>
          <w:szCs w:val="22"/>
        </w:rPr>
        <w:t>em</w:t>
      </w:r>
      <w:r w:rsidRPr="004D223E">
        <w:rPr>
          <w:rFonts w:eastAsia="Arial" w:cs="Arial"/>
          <w:color w:val="auto"/>
          <w:sz w:val="22"/>
          <w:szCs w:val="22"/>
        </w:rPr>
        <w:t xml:space="preserve"> bo sklenjen</w:t>
      </w:r>
      <w:r w:rsidR="00904521" w:rsidRPr="004D223E">
        <w:rPr>
          <w:rFonts w:eastAsia="Arial" w:cs="Arial"/>
          <w:color w:val="auto"/>
          <w:sz w:val="22"/>
          <w:szCs w:val="22"/>
        </w:rPr>
        <w:t>a</w:t>
      </w:r>
      <w:r w:rsidRPr="004D223E">
        <w:rPr>
          <w:rFonts w:eastAsia="Arial" w:cs="Arial"/>
          <w:color w:val="auto"/>
          <w:sz w:val="22"/>
          <w:szCs w:val="22"/>
        </w:rPr>
        <w:t xml:space="preserve"> pogodb</w:t>
      </w:r>
      <w:r w:rsidR="00855E59">
        <w:rPr>
          <w:rFonts w:eastAsia="Arial" w:cs="Arial"/>
          <w:color w:val="auto"/>
          <w:sz w:val="22"/>
          <w:szCs w:val="22"/>
        </w:rPr>
        <w:t>a</w:t>
      </w:r>
      <w:r w:rsidRPr="004D223E">
        <w:rPr>
          <w:rFonts w:eastAsia="Arial" w:cs="Arial"/>
          <w:color w:val="auto"/>
          <w:sz w:val="22"/>
          <w:szCs w:val="22"/>
        </w:rPr>
        <w:t xml:space="preserve"> o </w:t>
      </w:r>
      <w:r w:rsidR="00E6300C" w:rsidRPr="004D223E">
        <w:rPr>
          <w:rFonts w:eastAsia="Arial" w:cs="Arial"/>
          <w:color w:val="auto"/>
          <w:sz w:val="22"/>
          <w:szCs w:val="22"/>
        </w:rPr>
        <w:t>so</w:t>
      </w:r>
      <w:r w:rsidRPr="004D223E">
        <w:rPr>
          <w:rFonts w:eastAsia="Arial" w:cs="Arial"/>
          <w:color w:val="auto"/>
          <w:sz w:val="22"/>
          <w:szCs w:val="22"/>
        </w:rPr>
        <w:t xml:space="preserve">financiranju. Vzorec pogodbe in </w:t>
      </w:r>
      <w:r w:rsidR="00440B35" w:rsidRPr="004D223E">
        <w:rPr>
          <w:rFonts w:eastAsia="Arial" w:cs="Arial"/>
          <w:color w:val="auto"/>
          <w:sz w:val="22"/>
          <w:szCs w:val="22"/>
        </w:rPr>
        <w:t>Navodil</w:t>
      </w:r>
      <w:r w:rsidR="4ABC5F7F" w:rsidRPr="004D223E">
        <w:rPr>
          <w:rFonts w:eastAsia="Arial" w:cs="Arial"/>
          <w:color w:val="auto"/>
          <w:sz w:val="22"/>
          <w:szCs w:val="22"/>
        </w:rPr>
        <w:t>a</w:t>
      </w:r>
      <w:r w:rsidR="00FF1437" w:rsidRPr="004D223E">
        <w:rPr>
          <w:rFonts w:eastAsia="Arial" w:cs="Arial"/>
          <w:color w:val="auto"/>
          <w:sz w:val="22"/>
          <w:szCs w:val="22"/>
        </w:rPr>
        <w:t xml:space="preserve"> </w:t>
      </w:r>
      <w:r w:rsidR="00440B35" w:rsidRPr="004D223E">
        <w:rPr>
          <w:rFonts w:eastAsia="Arial" w:cs="Arial"/>
          <w:color w:val="auto"/>
          <w:sz w:val="22"/>
          <w:szCs w:val="22"/>
        </w:rPr>
        <w:t xml:space="preserve">organa upravljanja o upravičenih stroških za sredstva evropske kohezijske politike v programskem obdobju 2014-2020, objavljenimi na spletni strani: </w:t>
      </w:r>
      <w:hyperlink r:id="rId22">
        <w:r w:rsidR="00440B35" w:rsidRPr="004D223E">
          <w:rPr>
            <w:rStyle w:val="Hiperpovezava"/>
            <w:rFonts w:eastAsia="Arial" w:cs="Arial"/>
            <w:sz w:val="22"/>
            <w:szCs w:val="22"/>
            <w:lang w:eastAsia="en-US"/>
          </w:rPr>
          <w:t>http://www.eu-skladi.si/sl/ekp/navodila</w:t>
        </w:r>
      </w:hyperlink>
      <w:r w:rsidRPr="004D223E">
        <w:rPr>
          <w:rFonts w:eastAsia="Arial" w:cs="Arial"/>
          <w:color w:val="auto"/>
          <w:sz w:val="22"/>
          <w:szCs w:val="22"/>
        </w:rPr>
        <w:t>, ki jih bo izbrani prijavitelj dolžan spoštovati pri izvajanju</w:t>
      </w:r>
      <w:r w:rsidR="00937037" w:rsidRPr="004D223E">
        <w:rPr>
          <w:rFonts w:eastAsia="Arial" w:cs="Arial"/>
          <w:color w:val="auto"/>
          <w:sz w:val="22"/>
          <w:szCs w:val="22"/>
        </w:rPr>
        <w:t xml:space="preserve"> projekta</w:t>
      </w:r>
      <w:r w:rsidRPr="004D223E">
        <w:rPr>
          <w:rFonts w:eastAsia="Arial" w:cs="Arial"/>
          <w:color w:val="auto"/>
          <w:sz w:val="22"/>
          <w:szCs w:val="22"/>
        </w:rPr>
        <w:t>, sta sestavni del razpisne dokumentacije.</w:t>
      </w:r>
    </w:p>
    <w:p w14:paraId="7DEF55BA" w14:textId="77777777" w:rsidR="008957D6" w:rsidRPr="004D223E" w:rsidRDefault="008957D6" w:rsidP="00615D99">
      <w:pPr>
        <w:pStyle w:val="Brezrazmikov"/>
        <w:rPr>
          <w:rFonts w:eastAsia="Arial" w:cs="Arial"/>
          <w:color w:val="auto"/>
          <w:sz w:val="22"/>
          <w:szCs w:val="22"/>
        </w:rPr>
      </w:pPr>
    </w:p>
    <w:p w14:paraId="37C8881F" w14:textId="6D522BB6" w:rsidR="008957D6" w:rsidRDefault="008957D6" w:rsidP="00615D99">
      <w:pPr>
        <w:spacing w:line="240" w:lineRule="auto"/>
        <w:rPr>
          <w:rFonts w:eastAsia="Arial" w:cs="Arial"/>
          <w:sz w:val="22"/>
          <w:szCs w:val="22"/>
          <w:lang w:eastAsia="sl-SI"/>
        </w:rPr>
      </w:pPr>
      <w:r w:rsidRPr="004D223E">
        <w:rPr>
          <w:rFonts w:eastAsia="Arial" w:cs="Arial"/>
          <w:sz w:val="22"/>
          <w:szCs w:val="22"/>
          <w:lang w:eastAsia="sl-SI"/>
        </w:rPr>
        <w:t>Ministrstvo si pridržuje pravico, da lahko JR kadarkoli do izdaje sklepov o (ne)izboru prekliče, in sicer z objavo v Uradnem listu RS in na spletnem naslovu:</w:t>
      </w:r>
      <w:r w:rsidR="0020746C" w:rsidRPr="004D223E">
        <w:rPr>
          <w:rFonts w:eastAsia="Arial" w:cs="Arial"/>
          <w:sz w:val="22"/>
          <w:szCs w:val="22"/>
          <w:lang w:eastAsia="sl-SI"/>
        </w:rPr>
        <w:t xml:space="preserve"> </w:t>
      </w:r>
      <w:hyperlink r:id="rId23">
        <w:r w:rsidRPr="004D223E">
          <w:rPr>
            <w:rStyle w:val="Hiperpovezava"/>
            <w:rFonts w:eastAsia="Arial" w:cs="Arial"/>
            <w:sz w:val="22"/>
            <w:szCs w:val="22"/>
          </w:rPr>
          <w:t>https://www.gov.si/drzavni-organi/ministrstva/ministrstvo-za-zdravje/javne-objave-ministrstva-za-zdravje/</w:t>
        </w:r>
      </w:hyperlink>
      <w:r w:rsidR="00440B35" w:rsidRPr="004D223E">
        <w:rPr>
          <w:rFonts w:eastAsia="Arial" w:cs="Arial"/>
          <w:sz w:val="22"/>
          <w:szCs w:val="22"/>
          <w:lang w:eastAsia="sl-SI"/>
        </w:rPr>
        <w:t>.</w:t>
      </w:r>
    </w:p>
    <w:p w14:paraId="0463E313" w14:textId="77777777" w:rsidR="00707AD0" w:rsidRPr="004D223E" w:rsidRDefault="00707AD0" w:rsidP="00615D99">
      <w:pPr>
        <w:spacing w:line="240" w:lineRule="auto"/>
        <w:rPr>
          <w:rFonts w:eastAsia="Arial" w:cs="Arial"/>
          <w:sz w:val="22"/>
          <w:szCs w:val="22"/>
          <w:lang w:eastAsia="sl-SI"/>
        </w:rPr>
      </w:pPr>
    </w:p>
    <w:p w14:paraId="231AEBC0" w14:textId="7AA1EEBA" w:rsidR="00A9093D" w:rsidRPr="004D223E" w:rsidRDefault="008957D6" w:rsidP="00615D99">
      <w:pPr>
        <w:spacing w:line="240" w:lineRule="auto"/>
        <w:rPr>
          <w:rFonts w:eastAsia="Arial" w:cs="Arial"/>
          <w:sz w:val="22"/>
          <w:szCs w:val="22"/>
          <w:lang w:eastAsia="sl-SI"/>
        </w:rPr>
      </w:pPr>
      <w:r w:rsidRPr="00AC3CC2">
        <w:rPr>
          <w:rFonts w:eastAsia="Arial" w:cs="Arial"/>
          <w:sz w:val="22"/>
          <w:szCs w:val="22"/>
          <w:lang w:eastAsia="sl-SI"/>
        </w:rPr>
        <w:t xml:space="preserve">Pred potekom roka za oddajo prijav lahko ministrstvo spremeni razpisno dokumentacijo z izdajo sprememb oziroma dopolnitev. Vsaka taka sprememba oziroma dopolnitev bo sestavni del razpisne dokumentacije in bo objavljena tudi na spletnem naslovu: </w:t>
      </w:r>
      <w:hyperlink r:id="rId24">
        <w:r w:rsidR="00440B35" w:rsidRPr="00AC3CC2">
          <w:rPr>
            <w:rStyle w:val="Hiperpovezava"/>
            <w:rFonts w:eastAsia="Arial" w:cs="Arial"/>
            <w:sz w:val="22"/>
            <w:szCs w:val="22"/>
          </w:rPr>
          <w:t>https://www.gov.si/drzavni-organi/ministrstva/ministrstvo-za-zdravje/javne-objave-ministrstva-za-zdravje/</w:t>
        </w:r>
      </w:hyperlink>
      <w:r w:rsidR="00440B35" w:rsidRPr="00AC3CC2">
        <w:rPr>
          <w:rFonts w:eastAsia="Arial" w:cs="Arial"/>
          <w:sz w:val="22"/>
          <w:szCs w:val="22"/>
          <w:lang w:eastAsia="sl-SI"/>
        </w:rPr>
        <w:t>.</w:t>
      </w:r>
    </w:p>
    <w:p w14:paraId="05BEC3DE" w14:textId="1DEAAC10" w:rsidR="00D6111F" w:rsidRDefault="00D6111F" w:rsidP="00615D99">
      <w:pPr>
        <w:spacing w:line="240" w:lineRule="auto"/>
        <w:rPr>
          <w:rFonts w:eastAsia="Arial" w:cs="Arial"/>
          <w:sz w:val="22"/>
          <w:szCs w:val="22"/>
          <w:lang w:eastAsia="sl-SI"/>
        </w:rPr>
      </w:pPr>
    </w:p>
    <w:p w14:paraId="4ED79B22" w14:textId="77777777" w:rsidR="006B6FEE" w:rsidRPr="004D223E" w:rsidRDefault="006B6FEE" w:rsidP="00615D99">
      <w:pPr>
        <w:spacing w:line="240" w:lineRule="auto"/>
        <w:rPr>
          <w:rFonts w:eastAsia="Arial" w:cs="Arial"/>
          <w:sz w:val="22"/>
          <w:szCs w:val="22"/>
          <w:lang w:eastAsia="sl-SI"/>
        </w:rPr>
      </w:pPr>
    </w:p>
    <w:p w14:paraId="6605D782" w14:textId="77777777" w:rsidR="00F879FE" w:rsidRPr="004D223E" w:rsidRDefault="00F879FE" w:rsidP="00516241">
      <w:pPr>
        <w:pStyle w:val="Naslov1"/>
      </w:pPr>
      <w:bookmarkStart w:id="46" w:name="_Toc467582411"/>
      <w:bookmarkStart w:id="47" w:name="_Toc495265442"/>
      <w:bookmarkStart w:id="48" w:name="_Toc495486317"/>
      <w:bookmarkStart w:id="49" w:name="_Toc505244745"/>
      <w:r w:rsidRPr="004D223E">
        <w:t xml:space="preserve">Rok, v katerem bodo prijavitelji obveščeni o izidu javnega </w:t>
      </w:r>
      <w:bookmarkEnd w:id="46"/>
      <w:bookmarkEnd w:id="47"/>
      <w:bookmarkEnd w:id="48"/>
      <w:bookmarkEnd w:id="49"/>
      <w:r w:rsidR="000650BF" w:rsidRPr="004D223E">
        <w:t>razpisa</w:t>
      </w:r>
    </w:p>
    <w:p w14:paraId="09297BAF" w14:textId="77777777" w:rsidR="00F879FE" w:rsidRPr="004D223E" w:rsidRDefault="00F879FE" w:rsidP="00516241">
      <w:pPr>
        <w:pStyle w:val="Naslov1"/>
        <w:numPr>
          <w:ilvl w:val="0"/>
          <w:numId w:val="0"/>
        </w:numPr>
        <w:ind w:left="720"/>
      </w:pPr>
    </w:p>
    <w:p w14:paraId="177A99CE" w14:textId="72A0D7CA" w:rsidR="00F879FE" w:rsidRPr="004D223E" w:rsidRDefault="00F879FE" w:rsidP="00615D99">
      <w:pPr>
        <w:spacing w:line="240" w:lineRule="auto"/>
        <w:rPr>
          <w:rFonts w:eastAsia="Arial" w:cs="Arial"/>
          <w:sz w:val="22"/>
          <w:szCs w:val="22"/>
        </w:rPr>
      </w:pPr>
      <w:bookmarkStart w:id="50" w:name="_Hlk93047735"/>
      <w:bookmarkStart w:id="51" w:name="_Hlk93394615"/>
      <w:r w:rsidRPr="004D223E">
        <w:rPr>
          <w:rFonts w:eastAsia="Arial" w:cs="Arial"/>
          <w:sz w:val="22"/>
          <w:szCs w:val="22"/>
        </w:rPr>
        <w:t>Prijavitelji bodo s sklepom ministra oziroma pooblaščene osebe o izidu J</w:t>
      </w:r>
      <w:r w:rsidR="000650BF" w:rsidRPr="004D223E">
        <w:rPr>
          <w:rFonts w:eastAsia="Arial" w:cs="Arial"/>
          <w:sz w:val="22"/>
          <w:szCs w:val="22"/>
        </w:rPr>
        <w:t>R</w:t>
      </w:r>
      <w:r w:rsidRPr="004D223E">
        <w:rPr>
          <w:rFonts w:eastAsia="Arial" w:cs="Arial"/>
          <w:sz w:val="22"/>
          <w:szCs w:val="22"/>
        </w:rPr>
        <w:t xml:space="preserve"> obveščeni najkasneje v roku </w:t>
      </w:r>
      <w:r w:rsidR="005744F8">
        <w:rPr>
          <w:rFonts w:eastAsia="Arial" w:cs="Arial"/>
          <w:sz w:val="22"/>
          <w:szCs w:val="22"/>
        </w:rPr>
        <w:t>dvajsetih (20)</w:t>
      </w:r>
      <w:r w:rsidR="0035665A">
        <w:rPr>
          <w:rFonts w:eastAsia="Arial" w:cs="Arial"/>
          <w:sz w:val="22"/>
          <w:szCs w:val="22"/>
        </w:rPr>
        <w:t xml:space="preserve"> </w:t>
      </w:r>
      <w:r w:rsidR="00597991" w:rsidRPr="004D223E">
        <w:rPr>
          <w:rFonts w:eastAsia="Arial" w:cs="Arial"/>
          <w:sz w:val="22"/>
          <w:szCs w:val="22"/>
        </w:rPr>
        <w:t xml:space="preserve">dni </w:t>
      </w:r>
      <w:r w:rsidRPr="004D223E">
        <w:rPr>
          <w:rFonts w:eastAsia="Arial" w:cs="Arial"/>
          <w:sz w:val="22"/>
          <w:szCs w:val="22"/>
        </w:rPr>
        <w:t>od prejema zadnje popolne vloge.</w:t>
      </w:r>
    </w:p>
    <w:bookmarkEnd w:id="50"/>
    <w:p w14:paraId="556B3446" w14:textId="77777777" w:rsidR="00F879FE" w:rsidRPr="004D223E" w:rsidRDefault="00F879FE" w:rsidP="00615D99">
      <w:pPr>
        <w:pStyle w:val="Brezrazmikov"/>
        <w:rPr>
          <w:rFonts w:eastAsia="Arial" w:cs="Arial"/>
          <w:color w:val="auto"/>
          <w:sz w:val="22"/>
          <w:szCs w:val="22"/>
        </w:rPr>
      </w:pPr>
    </w:p>
    <w:p w14:paraId="0CC1435D" w14:textId="699E0218" w:rsidR="00E07961" w:rsidRPr="004D223E" w:rsidRDefault="00F879FE" w:rsidP="00615D99">
      <w:pPr>
        <w:spacing w:line="240" w:lineRule="auto"/>
        <w:rPr>
          <w:rFonts w:eastAsia="Arial" w:cs="Arial"/>
          <w:sz w:val="22"/>
          <w:szCs w:val="22"/>
        </w:rPr>
      </w:pPr>
      <w:r w:rsidRPr="004D223E">
        <w:rPr>
          <w:rFonts w:eastAsia="Arial" w:cs="Arial"/>
          <w:sz w:val="22"/>
          <w:szCs w:val="22"/>
        </w:rPr>
        <w:t>Prijavitelji, ki menijo, da izpolnjujejo pogoje in merila iz J</w:t>
      </w:r>
      <w:r w:rsidR="000650BF" w:rsidRPr="004D223E">
        <w:rPr>
          <w:rFonts w:eastAsia="Arial" w:cs="Arial"/>
          <w:sz w:val="22"/>
          <w:szCs w:val="22"/>
        </w:rPr>
        <w:t>R</w:t>
      </w:r>
      <w:r w:rsidRPr="004D223E">
        <w:rPr>
          <w:rFonts w:eastAsia="Arial" w:cs="Arial"/>
          <w:sz w:val="22"/>
          <w:szCs w:val="22"/>
        </w:rPr>
        <w:t xml:space="preserve"> in jim razpisana sredstva neupravičeno niso bila dodeljena, lahko v </w:t>
      </w:r>
      <w:r w:rsidRPr="00E425A1">
        <w:rPr>
          <w:rFonts w:eastAsia="Arial" w:cs="Arial"/>
          <w:sz w:val="22"/>
          <w:szCs w:val="22"/>
        </w:rPr>
        <w:t>tridesetih (30) dneh</w:t>
      </w:r>
      <w:r w:rsidRPr="004D223E">
        <w:rPr>
          <w:rFonts w:eastAsia="Arial" w:cs="Arial"/>
          <w:sz w:val="22"/>
          <w:szCs w:val="22"/>
        </w:rPr>
        <w:t xml:space="preserve"> od prejema sklepa ministrstva o (ne)izboru sprožijo upravni spor z vložitvijo tožbe na Upravno sodišče Republike Slovenije. </w:t>
      </w:r>
    </w:p>
    <w:bookmarkEnd w:id="51"/>
    <w:p w14:paraId="6DC33878" w14:textId="40673F78" w:rsidR="008B4919" w:rsidRDefault="008B4919" w:rsidP="00615D99">
      <w:pPr>
        <w:spacing w:line="240" w:lineRule="auto"/>
        <w:rPr>
          <w:rFonts w:eastAsia="Arial" w:cs="Arial"/>
          <w:sz w:val="22"/>
          <w:szCs w:val="22"/>
        </w:rPr>
      </w:pPr>
    </w:p>
    <w:p w14:paraId="53FAA972" w14:textId="77777777" w:rsidR="006B6FEE" w:rsidRPr="004D223E" w:rsidRDefault="006B6FEE" w:rsidP="00615D99">
      <w:pPr>
        <w:spacing w:line="240" w:lineRule="auto"/>
        <w:rPr>
          <w:rFonts w:eastAsia="Arial" w:cs="Arial"/>
          <w:sz w:val="22"/>
          <w:szCs w:val="22"/>
        </w:rPr>
      </w:pPr>
    </w:p>
    <w:p w14:paraId="197DB33E" w14:textId="7AFC5529" w:rsidR="00F879FE" w:rsidRPr="004D223E" w:rsidRDefault="00F879FE" w:rsidP="00516241">
      <w:pPr>
        <w:pStyle w:val="Naslov1"/>
      </w:pPr>
      <w:bookmarkStart w:id="52" w:name="_Toc467582412"/>
      <w:bookmarkStart w:id="53" w:name="_Toc495265443"/>
      <w:bookmarkStart w:id="54" w:name="_Toc495486318"/>
      <w:bookmarkStart w:id="55" w:name="_Toc505244746"/>
      <w:r w:rsidRPr="004D223E">
        <w:t>Dostopnost razpisne dokumentacije</w:t>
      </w:r>
      <w:bookmarkEnd w:id="52"/>
      <w:bookmarkEnd w:id="53"/>
      <w:bookmarkEnd w:id="54"/>
      <w:bookmarkEnd w:id="55"/>
    </w:p>
    <w:p w14:paraId="065221ED" w14:textId="77777777" w:rsidR="00F879FE" w:rsidRPr="004D223E" w:rsidRDefault="00F879FE" w:rsidP="00615D99">
      <w:pPr>
        <w:spacing w:line="240" w:lineRule="auto"/>
        <w:rPr>
          <w:rFonts w:eastAsia="Arial" w:cs="Arial"/>
          <w:sz w:val="22"/>
          <w:szCs w:val="22"/>
        </w:rPr>
      </w:pPr>
    </w:p>
    <w:p w14:paraId="17EC30C1" w14:textId="14372CB0" w:rsidR="00F879FE" w:rsidRPr="004D223E" w:rsidRDefault="00F879FE" w:rsidP="00615D99">
      <w:pPr>
        <w:spacing w:line="240" w:lineRule="auto"/>
        <w:rPr>
          <w:rFonts w:eastAsia="Arial" w:cs="Arial"/>
          <w:sz w:val="22"/>
          <w:szCs w:val="22"/>
        </w:rPr>
      </w:pPr>
      <w:r w:rsidRPr="004D223E">
        <w:rPr>
          <w:rFonts w:eastAsia="Arial" w:cs="Arial"/>
          <w:sz w:val="22"/>
          <w:szCs w:val="22"/>
        </w:rPr>
        <w:t>Razpisna dokumentacija je dosegljiva na spletnem naslovu ministrstva:</w:t>
      </w:r>
      <w:r w:rsidRPr="004D223E">
        <w:rPr>
          <w:rStyle w:val="Bodytext2"/>
          <w:rFonts w:eastAsia="Arial"/>
          <w:sz w:val="22"/>
          <w:szCs w:val="22"/>
        </w:rPr>
        <w:t xml:space="preserve"> </w:t>
      </w:r>
      <w:hyperlink r:id="rId25">
        <w:r w:rsidR="00937238" w:rsidRPr="004D223E">
          <w:rPr>
            <w:rStyle w:val="Hiperpovezava"/>
            <w:rFonts w:eastAsia="Arial" w:cs="Arial"/>
            <w:sz w:val="22"/>
            <w:szCs w:val="22"/>
          </w:rPr>
          <w:t>https://www.gov.si/drzavni-organi/ministrstva/ministrstvo-za-zdravje/javne-objave-ministrstva-za-zdravje/</w:t>
        </w:r>
      </w:hyperlink>
      <w:r w:rsidR="0020746C" w:rsidRPr="004D223E">
        <w:rPr>
          <w:rFonts w:eastAsia="Arial" w:cs="Arial"/>
          <w:sz w:val="22"/>
          <w:szCs w:val="22"/>
        </w:rPr>
        <w:t xml:space="preserve">. </w:t>
      </w:r>
    </w:p>
    <w:p w14:paraId="5B1723AB" w14:textId="0AC5287A" w:rsidR="003652A9" w:rsidRPr="004D223E" w:rsidRDefault="003652A9" w:rsidP="00615D99">
      <w:pPr>
        <w:spacing w:line="240" w:lineRule="auto"/>
        <w:rPr>
          <w:rFonts w:eastAsia="Arial" w:cs="Arial"/>
          <w:sz w:val="22"/>
          <w:szCs w:val="22"/>
        </w:rPr>
      </w:pPr>
    </w:p>
    <w:p w14:paraId="48AE7A94" w14:textId="77777777" w:rsidR="00615D99" w:rsidRPr="004D223E" w:rsidRDefault="00615D99" w:rsidP="00615D99">
      <w:pPr>
        <w:spacing w:line="240" w:lineRule="auto"/>
        <w:rPr>
          <w:rFonts w:eastAsia="Arial" w:cs="Arial"/>
          <w:sz w:val="22"/>
          <w:szCs w:val="22"/>
        </w:rPr>
      </w:pPr>
    </w:p>
    <w:p w14:paraId="21C042DF" w14:textId="49202868" w:rsidR="00AD78D0" w:rsidRPr="004D223E" w:rsidRDefault="00D72C94" w:rsidP="00516241">
      <w:pPr>
        <w:pStyle w:val="Naslov1"/>
      </w:pPr>
      <w:bookmarkStart w:id="56" w:name="_Ref123742"/>
      <w:bookmarkStart w:id="57" w:name="_Toc467582413"/>
      <w:bookmarkStart w:id="58" w:name="_Toc495265444"/>
      <w:bookmarkStart w:id="59" w:name="_Toc495486319"/>
      <w:bookmarkStart w:id="60" w:name="_Toc505244747"/>
      <w:r w:rsidRPr="004D223E">
        <w:t xml:space="preserve">Vsebina in priprava vloge na </w:t>
      </w:r>
      <w:r w:rsidR="0020746C" w:rsidRPr="004D223E">
        <w:t xml:space="preserve">javni </w:t>
      </w:r>
      <w:r w:rsidRPr="004D223E">
        <w:t xml:space="preserve">razpis </w:t>
      </w:r>
      <w:bookmarkEnd w:id="56"/>
    </w:p>
    <w:p w14:paraId="770BD85E" w14:textId="77777777" w:rsidR="00E25C70" w:rsidRPr="004D223E" w:rsidRDefault="00E25C70" w:rsidP="00615D99">
      <w:pPr>
        <w:spacing w:line="240" w:lineRule="auto"/>
        <w:rPr>
          <w:rFonts w:eastAsia="Arial" w:cs="Arial"/>
          <w:sz w:val="22"/>
          <w:szCs w:val="22"/>
        </w:rPr>
      </w:pPr>
    </w:p>
    <w:p w14:paraId="11C64B1D" w14:textId="57BF63EE" w:rsidR="00E25C70" w:rsidRPr="004D223E" w:rsidRDefault="00D72C94" w:rsidP="00615D99">
      <w:pPr>
        <w:spacing w:line="240" w:lineRule="auto"/>
        <w:rPr>
          <w:rFonts w:eastAsia="Arial" w:cs="Arial"/>
          <w:sz w:val="22"/>
          <w:szCs w:val="22"/>
        </w:rPr>
      </w:pPr>
      <w:r w:rsidRPr="004D223E">
        <w:rPr>
          <w:rFonts w:eastAsia="Arial" w:cs="Arial"/>
          <w:sz w:val="22"/>
          <w:szCs w:val="22"/>
        </w:rPr>
        <w:t xml:space="preserve">Razpisna dokumentacija obsega besedilo </w:t>
      </w:r>
      <w:r w:rsidR="0020746C" w:rsidRPr="004D223E">
        <w:rPr>
          <w:rFonts w:eastAsia="Arial" w:cs="Arial"/>
          <w:sz w:val="22"/>
          <w:szCs w:val="22"/>
        </w:rPr>
        <w:t>JR</w:t>
      </w:r>
      <w:r w:rsidRPr="004D223E">
        <w:rPr>
          <w:rFonts w:eastAsia="Arial" w:cs="Arial"/>
          <w:sz w:val="22"/>
          <w:szCs w:val="22"/>
        </w:rPr>
        <w:t xml:space="preserve">, prijavne obrazce in priloge. </w:t>
      </w:r>
    </w:p>
    <w:p w14:paraId="365F1AE7" w14:textId="0DB55BFF" w:rsidR="00D72C94" w:rsidRPr="004D223E" w:rsidRDefault="00D72C94" w:rsidP="00615D99">
      <w:pPr>
        <w:spacing w:line="240" w:lineRule="auto"/>
        <w:rPr>
          <w:rFonts w:eastAsia="Arial" w:cs="Arial"/>
          <w:sz w:val="22"/>
          <w:szCs w:val="22"/>
        </w:rPr>
      </w:pPr>
      <w:r w:rsidRPr="004D223E">
        <w:rPr>
          <w:rFonts w:eastAsia="Arial" w:cs="Arial"/>
          <w:sz w:val="22"/>
          <w:szCs w:val="22"/>
        </w:rPr>
        <w:t xml:space="preserve">Prijavitelji morajo uporabiti izključno obrazce iz razpisne dokumentacije, ki se jih ne sme spreminjati ali natisniti tako, da bi ti lahko bili nepregledni </w:t>
      </w:r>
      <w:r w:rsidR="0020746C" w:rsidRPr="004D223E">
        <w:rPr>
          <w:rFonts w:eastAsia="Arial" w:cs="Arial"/>
          <w:sz w:val="22"/>
          <w:szCs w:val="22"/>
        </w:rPr>
        <w:t>oziroma</w:t>
      </w:r>
      <w:r w:rsidRPr="004D223E">
        <w:rPr>
          <w:rFonts w:eastAsia="Arial" w:cs="Arial"/>
          <w:sz w:val="22"/>
          <w:szCs w:val="22"/>
        </w:rPr>
        <w:t xml:space="preserve"> delovali, kot da bi bili spremenjeni. Prijavni obrazec s prilogami in dokazili, finančni načrt ter parafirano vzorčno pogodbo je potrebno predložiti tudi na e-nosilcu podatkov (USB podatkovni ključ) v Word </w:t>
      </w:r>
      <w:r w:rsidRPr="004D223E">
        <w:rPr>
          <w:rFonts w:eastAsia="Arial" w:cs="Arial"/>
          <w:sz w:val="22"/>
          <w:szCs w:val="22"/>
        </w:rPr>
        <w:lastRenderedPageBreak/>
        <w:t xml:space="preserve">oziroma Excel ter v </w:t>
      </w:r>
      <w:proofErr w:type="spellStart"/>
      <w:r w:rsidR="0020746C" w:rsidRPr="004D223E">
        <w:rPr>
          <w:rFonts w:eastAsia="Arial" w:cs="Arial"/>
          <w:sz w:val="22"/>
          <w:szCs w:val="22"/>
        </w:rPr>
        <w:t>pdf</w:t>
      </w:r>
      <w:proofErr w:type="spellEnd"/>
      <w:r w:rsidR="0020746C" w:rsidRPr="004D223E">
        <w:rPr>
          <w:rFonts w:eastAsia="Arial" w:cs="Arial"/>
          <w:sz w:val="22"/>
          <w:szCs w:val="22"/>
        </w:rPr>
        <w:t xml:space="preserve"> </w:t>
      </w:r>
      <w:r w:rsidRPr="004D223E">
        <w:rPr>
          <w:rFonts w:eastAsia="Arial" w:cs="Arial"/>
          <w:sz w:val="22"/>
          <w:szCs w:val="22"/>
        </w:rPr>
        <w:t>obliki</w:t>
      </w:r>
      <w:r w:rsidR="0020746C" w:rsidRPr="004D223E">
        <w:rPr>
          <w:rFonts w:eastAsia="Arial" w:cs="Arial"/>
          <w:sz w:val="22"/>
          <w:szCs w:val="22"/>
        </w:rPr>
        <w:t>.</w:t>
      </w:r>
      <w:r w:rsidRPr="004D223E">
        <w:rPr>
          <w:rFonts w:eastAsia="Arial" w:cs="Arial"/>
          <w:sz w:val="22"/>
          <w:szCs w:val="22"/>
        </w:rPr>
        <w:t xml:space="preserve"> Tiskana verzija posredovanih obrazcev se mora ujemati z elektronsko verzijo. V primeru razlik med tiskano in elektronsko verzijo velja tiskana verzija. </w:t>
      </w:r>
    </w:p>
    <w:p w14:paraId="7997E542" w14:textId="77777777" w:rsidR="00D72C94" w:rsidRPr="004D223E" w:rsidRDefault="00D72C94" w:rsidP="00615D99">
      <w:pPr>
        <w:spacing w:line="240" w:lineRule="auto"/>
        <w:rPr>
          <w:rFonts w:eastAsia="Arial" w:cs="Arial"/>
          <w:sz w:val="22"/>
          <w:szCs w:val="22"/>
        </w:rPr>
      </w:pPr>
    </w:p>
    <w:p w14:paraId="534310E8" w14:textId="77777777" w:rsidR="00D72C94" w:rsidRPr="004D223E" w:rsidRDefault="00D72C94" w:rsidP="00615D99">
      <w:pPr>
        <w:spacing w:line="240" w:lineRule="auto"/>
        <w:rPr>
          <w:rFonts w:eastAsia="Arial" w:cs="Arial"/>
          <w:sz w:val="22"/>
          <w:szCs w:val="22"/>
        </w:rPr>
      </w:pPr>
      <w:r w:rsidRPr="004D223E">
        <w:rPr>
          <w:rFonts w:eastAsia="Arial" w:cs="Arial"/>
          <w:sz w:val="22"/>
          <w:szCs w:val="22"/>
        </w:rPr>
        <w:t xml:space="preserve">Razpisna dokumentacija obsega naslednje dokumente: </w:t>
      </w:r>
    </w:p>
    <w:p w14:paraId="69CFC8E2" w14:textId="171BA376" w:rsidR="0020746C" w:rsidRPr="004D223E" w:rsidRDefault="00D72C94" w:rsidP="002F20E3">
      <w:pPr>
        <w:pStyle w:val="Odstavekseznama"/>
        <w:numPr>
          <w:ilvl w:val="0"/>
          <w:numId w:val="7"/>
        </w:numPr>
        <w:spacing w:line="240" w:lineRule="auto"/>
        <w:rPr>
          <w:rFonts w:eastAsia="Arial" w:cs="Arial"/>
          <w:sz w:val="22"/>
          <w:szCs w:val="22"/>
          <w:lang w:val="sl-SI"/>
        </w:rPr>
      </w:pPr>
      <w:r w:rsidRPr="004D223E">
        <w:rPr>
          <w:rFonts w:eastAsia="Arial" w:cs="Arial"/>
          <w:sz w:val="22"/>
          <w:szCs w:val="22"/>
          <w:lang w:val="sl-SI"/>
        </w:rPr>
        <w:t xml:space="preserve">BESEDILO JAVNEGA RAZPISA ZA IZBOR OPERACIJE </w:t>
      </w:r>
      <w:r w:rsidR="0074571E" w:rsidRPr="004D223E">
        <w:rPr>
          <w:rFonts w:eastAsia="Arial" w:cs="Arial"/>
          <w:sz w:val="22"/>
          <w:szCs w:val="22"/>
        </w:rPr>
        <w:t>»E-oskrba na domu«</w:t>
      </w:r>
    </w:p>
    <w:p w14:paraId="61CD4FF6" w14:textId="77777777" w:rsidR="00D72C94" w:rsidRPr="004D223E" w:rsidRDefault="00D72C94" w:rsidP="002F20E3">
      <w:pPr>
        <w:pStyle w:val="Odstavekseznama"/>
        <w:numPr>
          <w:ilvl w:val="0"/>
          <w:numId w:val="7"/>
        </w:numPr>
        <w:spacing w:line="240" w:lineRule="auto"/>
        <w:rPr>
          <w:rFonts w:eastAsia="Arial" w:cs="Arial"/>
          <w:sz w:val="22"/>
          <w:szCs w:val="22"/>
          <w:lang w:val="sl-SI"/>
        </w:rPr>
      </w:pPr>
      <w:r w:rsidRPr="004D223E">
        <w:rPr>
          <w:rFonts w:eastAsia="Arial" w:cs="Arial"/>
          <w:sz w:val="22"/>
          <w:szCs w:val="22"/>
          <w:lang w:val="sl-SI"/>
        </w:rPr>
        <w:t xml:space="preserve">PRIJAVNI OBRAZCI </w:t>
      </w:r>
    </w:p>
    <w:p w14:paraId="1C818DBA" w14:textId="77777777" w:rsidR="00D72C94" w:rsidRPr="004D223E" w:rsidRDefault="00D72C94" w:rsidP="002F20E3">
      <w:pPr>
        <w:pStyle w:val="Odstavekseznama"/>
        <w:numPr>
          <w:ilvl w:val="1"/>
          <w:numId w:val="7"/>
        </w:numPr>
        <w:spacing w:line="240" w:lineRule="auto"/>
        <w:rPr>
          <w:rFonts w:eastAsia="Arial" w:cs="Arial"/>
          <w:sz w:val="22"/>
          <w:szCs w:val="22"/>
          <w:lang w:val="sl-SI"/>
        </w:rPr>
      </w:pPr>
      <w:r w:rsidRPr="004D223E">
        <w:rPr>
          <w:rFonts w:eastAsia="Arial" w:cs="Arial"/>
          <w:sz w:val="22"/>
          <w:szCs w:val="22"/>
          <w:lang w:val="sl-SI"/>
        </w:rPr>
        <w:t>Obrazec 1: Prijavnica</w:t>
      </w:r>
    </w:p>
    <w:p w14:paraId="3126C7A0" w14:textId="77777777" w:rsidR="00D72C94" w:rsidRPr="004D223E" w:rsidRDefault="00D72C94" w:rsidP="002F20E3">
      <w:pPr>
        <w:pStyle w:val="Odstavekseznama"/>
        <w:numPr>
          <w:ilvl w:val="1"/>
          <w:numId w:val="7"/>
        </w:numPr>
        <w:spacing w:line="240" w:lineRule="auto"/>
        <w:rPr>
          <w:rFonts w:eastAsia="Arial" w:cs="Arial"/>
          <w:sz w:val="22"/>
          <w:szCs w:val="22"/>
          <w:lang w:val="sl-SI"/>
        </w:rPr>
      </w:pPr>
      <w:r w:rsidRPr="004D223E">
        <w:rPr>
          <w:rFonts w:eastAsia="Arial" w:cs="Arial"/>
          <w:sz w:val="22"/>
          <w:szCs w:val="22"/>
          <w:lang w:val="sl-SI"/>
        </w:rPr>
        <w:t>Obrazec 2: Finančni načrt projekta</w:t>
      </w:r>
    </w:p>
    <w:p w14:paraId="37C521AA" w14:textId="77777777" w:rsidR="00D72C94" w:rsidRPr="004D223E" w:rsidRDefault="00D72C94" w:rsidP="002F20E3">
      <w:pPr>
        <w:pStyle w:val="Odstavekseznama"/>
        <w:numPr>
          <w:ilvl w:val="1"/>
          <w:numId w:val="7"/>
        </w:numPr>
        <w:spacing w:line="240" w:lineRule="auto"/>
        <w:rPr>
          <w:rFonts w:eastAsia="Arial" w:cs="Arial"/>
          <w:sz w:val="22"/>
          <w:szCs w:val="22"/>
          <w:lang w:val="sl-SI"/>
        </w:rPr>
      </w:pPr>
      <w:r w:rsidRPr="004D223E">
        <w:rPr>
          <w:rFonts w:eastAsia="Arial" w:cs="Arial"/>
          <w:sz w:val="22"/>
          <w:szCs w:val="22"/>
          <w:lang w:val="sl-SI"/>
        </w:rPr>
        <w:t>Obrazec 3: Izjava prijavitelja o izpolnjevanju in sprejemanju razpisanih pogojev</w:t>
      </w:r>
    </w:p>
    <w:p w14:paraId="5AE54D89" w14:textId="77777777" w:rsidR="005744F8" w:rsidRDefault="00D72C94" w:rsidP="002F20E3">
      <w:pPr>
        <w:pStyle w:val="Odstavekseznama"/>
        <w:numPr>
          <w:ilvl w:val="1"/>
          <w:numId w:val="7"/>
        </w:numPr>
        <w:spacing w:line="240" w:lineRule="auto"/>
        <w:rPr>
          <w:rFonts w:eastAsia="Arial" w:cs="Arial"/>
          <w:sz w:val="22"/>
          <w:szCs w:val="22"/>
          <w:lang w:val="sl-SI"/>
        </w:rPr>
      </w:pPr>
      <w:r w:rsidRPr="005744F8">
        <w:rPr>
          <w:rFonts w:eastAsia="Arial" w:cs="Arial"/>
          <w:sz w:val="22"/>
          <w:szCs w:val="22"/>
          <w:lang w:val="sl-SI"/>
        </w:rPr>
        <w:t xml:space="preserve">Obrazec 4: Soglasje za pridobitev podatkov iz </w:t>
      </w:r>
      <w:r w:rsidR="00597991" w:rsidRPr="005744F8">
        <w:rPr>
          <w:rFonts w:eastAsia="Arial" w:cs="Arial"/>
          <w:sz w:val="22"/>
          <w:szCs w:val="22"/>
          <w:lang w:val="sl-SI"/>
        </w:rPr>
        <w:t xml:space="preserve">uradnih evidenc </w:t>
      </w:r>
    </w:p>
    <w:p w14:paraId="16A61BE0" w14:textId="679843D9" w:rsidR="00D72C94" w:rsidRPr="005744F8" w:rsidRDefault="00D72C94" w:rsidP="002F20E3">
      <w:pPr>
        <w:pStyle w:val="Odstavekseznama"/>
        <w:numPr>
          <w:ilvl w:val="0"/>
          <w:numId w:val="7"/>
        </w:numPr>
        <w:spacing w:line="240" w:lineRule="auto"/>
        <w:rPr>
          <w:rFonts w:eastAsia="Arial" w:cs="Arial"/>
          <w:sz w:val="22"/>
          <w:szCs w:val="22"/>
          <w:lang w:val="sl-SI"/>
        </w:rPr>
      </w:pPr>
      <w:r w:rsidRPr="005744F8">
        <w:rPr>
          <w:rFonts w:eastAsia="Arial" w:cs="Arial"/>
          <w:sz w:val="22"/>
          <w:szCs w:val="22"/>
          <w:lang w:val="sl-SI"/>
        </w:rPr>
        <w:t>VZOREC POGODBE O SOFINANCIRANJU (Priloga 1)</w:t>
      </w:r>
    </w:p>
    <w:p w14:paraId="624261A9" w14:textId="576FC867" w:rsidR="00FC1FC5" w:rsidRPr="004D223E" w:rsidRDefault="00FC1FC5" w:rsidP="002F20E3">
      <w:pPr>
        <w:pStyle w:val="Odstavekseznama"/>
        <w:numPr>
          <w:ilvl w:val="0"/>
          <w:numId w:val="7"/>
        </w:numPr>
        <w:spacing w:line="240" w:lineRule="auto"/>
        <w:rPr>
          <w:rFonts w:eastAsia="Arial" w:cs="Arial"/>
          <w:sz w:val="22"/>
          <w:szCs w:val="22"/>
          <w:lang w:val="sl-SI"/>
        </w:rPr>
      </w:pPr>
      <w:r>
        <w:rPr>
          <w:rFonts w:eastAsia="Arial" w:cs="Arial"/>
          <w:sz w:val="22"/>
          <w:szCs w:val="22"/>
          <w:lang w:val="sl-SI"/>
        </w:rPr>
        <w:t xml:space="preserve">VZOREC KONZORCIJSKE POGODBE (Priloga 3) </w:t>
      </w:r>
    </w:p>
    <w:p w14:paraId="11B988F9" w14:textId="3A678D15" w:rsidR="057FD66C" w:rsidRPr="004D223E" w:rsidRDefault="057FD66C" w:rsidP="002F20E3">
      <w:pPr>
        <w:pStyle w:val="Odstavekseznama"/>
        <w:numPr>
          <w:ilvl w:val="0"/>
          <w:numId w:val="7"/>
        </w:numPr>
        <w:spacing w:line="240" w:lineRule="auto"/>
        <w:rPr>
          <w:rFonts w:eastAsia="Arial" w:cs="Arial"/>
          <w:sz w:val="22"/>
          <w:szCs w:val="22"/>
          <w:lang w:val="sl-SI"/>
        </w:rPr>
      </w:pPr>
      <w:r w:rsidRPr="004D223E">
        <w:rPr>
          <w:rFonts w:eastAsia="Arial" w:cs="Arial"/>
          <w:sz w:val="22"/>
          <w:szCs w:val="22"/>
          <w:lang w:val="sl-SI"/>
        </w:rPr>
        <w:t>Priloga 2: Označba prijave</w:t>
      </w:r>
    </w:p>
    <w:p w14:paraId="007CA3CD" w14:textId="77777777" w:rsidR="00D72C94" w:rsidRPr="004D223E" w:rsidRDefault="00D72C94" w:rsidP="00615D99">
      <w:pPr>
        <w:pStyle w:val="Odstavekseznama"/>
        <w:spacing w:line="240" w:lineRule="auto"/>
        <w:ind w:left="360"/>
        <w:rPr>
          <w:rFonts w:eastAsia="Arial" w:cs="Arial"/>
          <w:sz w:val="22"/>
          <w:szCs w:val="22"/>
          <w:lang w:val="sl-SI"/>
        </w:rPr>
      </w:pPr>
    </w:p>
    <w:p w14:paraId="48A4ABCA" w14:textId="075836D2" w:rsidR="00D72C94" w:rsidRPr="004D223E" w:rsidRDefault="00D72C94" w:rsidP="00615D99">
      <w:pPr>
        <w:spacing w:line="240" w:lineRule="auto"/>
        <w:rPr>
          <w:rFonts w:eastAsia="Arial" w:cs="Arial"/>
          <w:sz w:val="22"/>
          <w:szCs w:val="22"/>
        </w:rPr>
      </w:pPr>
      <w:r w:rsidRPr="004D223E">
        <w:rPr>
          <w:rFonts w:eastAsia="Arial" w:cs="Arial"/>
          <w:sz w:val="22"/>
          <w:szCs w:val="22"/>
        </w:rPr>
        <w:t xml:space="preserve">Ovojnica mora biti ob prijavi na </w:t>
      </w:r>
      <w:r w:rsidR="00F21197" w:rsidRPr="004D223E">
        <w:rPr>
          <w:rFonts w:eastAsia="Arial" w:cs="Arial"/>
          <w:sz w:val="22"/>
          <w:szCs w:val="22"/>
        </w:rPr>
        <w:t>JR</w:t>
      </w:r>
      <w:r w:rsidRPr="004D223E">
        <w:rPr>
          <w:rFonts w:eastAsia="Arial" w:cs="Arial"/>
          <w:sz w:val="22"/>
          <w:szCs w:val="22"/>
        </w:rPr>
        <w:t xml:space="preserve"> pravilno izpolnjena in je v Prilogi 2 te razpisne dokumentacije – Označba prijave. </w:t>
      </w:r>
    </w:p>
    <w:p w14:paraId="705F46B0" w14:textId="77777777" w:rsidR="00D72C94" w:rsidRPr="004D223E" w:rsidRDefault="00D72C94" w:rsidP="00615D99">
      <w:pPr>
        <w:spacing w:line="240" w:lineRule="auto"/>
        <w:rPr>
          <w:rFonts w:eastAsia="Arial" w:cs="Arial"/>
          <w:sz w:val="22"/>
          <w:szCs w:val="22"/>
        </w:rPr>
      </w:pPr>
    </w:p>
    <w:p w14:paraId="1227BF3B" w14:textId="77777777" w:rsidR="00D72C94" w:rsidRPr="004D223E" w:rsidRDefault="00D72C94" w:rsidP="00615D99">
      <w:pPr>
        <w:spacing w:line="240" w:lineRule="auto"/>
        <w:rPr>
          <w:rFonts w:eastAsia="Arial" w:cs="Arial"/>
          <w:b/>
          <w:bCs/>
          <w:sz w:val="22"/>
          <w:szCs w:val="22"/>
        </w:rPr>
      </w:pPr>
      <w:r w:rsidRPr="004D223E">
        <w:rPr>
          <w:rFonts w:eastAsia="Arial" w:cs="Arial"/>
          <w:b/>
          <w:bCs/>
          <w:sz w:val="22"/>
          <w:szCs w:val="22"/>
        </w:rPr>
        <w:t>Vloga se šteje kot formalno popolna, če vsebuje pravilno in popolno izpolnjene, podpisane in žigosane obrazce, priloge, izjave ter dokazila.</w:t>
      </w:r>
    </w:p>
    <w:p w14:paraId="19E0067D" w14:textId="77777777" w:rsidR="00D72C94" w:rsidRPr="004D223E" w:rsidRDefault="00D72C94" w:rsidP="00615D99">
      <w:pPr>
        <w:spacing w:line="240" w:lineRule="auto"/>
        <w:rPr>
          <w:rFonts w:eastAsia="Arial" w:cs="Arial"/>
          <w:sz w:val="22"/>
          <w:szCs w:val="22"/>
        </w:rPr>
      </w:pPr>
    </w:p>
    <w:p w14:paraId="4265AAE6" w14:textId="2F4ED42C" w:rsidR="00D72C94" w:rsidRPr="004D223E" w:rsidRDefault="00D72C94" w:rsidP="00615D99">
      <w:pPr>
        <w:spacing w:line="240" w:lineRule="auto"/>
        <w:rPr>
          <w:rFonts w:eastAsia="Arial" w:cs="Arial"/>
          <w:sz w:val="22"/>
          <w:szCs w:val="22"/>
        </w:rPr>
      </w:pPr>
      <w:r w:rsidRPr="004D223E">
        <w:rPr>
          <w:rFonts w:eastAsia="Arial" w:cs="Arial"/>
          <w:sz w:val="22"/>
          <w:szCs w:val="22"/>
        </w:rPr>
        <w:t xml:space="preserve">Ministrstvo prilaga v vednost prijaviteljem veljavna Navodila OU o upravičenih stroških za sredstva EKP v obdobju 2014-2020. </w:t>
      </w:r>
    </w:p>
    <w:p w14:paraId="1F3AAB8B" w14:textId="2C1374CE" w:rsidR="003A25D9" w:rsidRPr="004D223E" w:rsidRDefault="003A25D9" w:rsidP="00615D99">
      <w:pPr>
        <w:spacing w:line="240" w:lineRule="auto"/>
        <w:jc w:val="left"/>
        <w:rPr>
          <w:rFonts w:eastAsia="Arial" w:cs="Arial"/>
          <w:b/>
          <w:sz w:val="22"/>
          <w:szCs w:val="22"/>
        </w:rPr>
      </w:pPr>
      <w:bookmarkStart w:id="61" w:name="_Toc467582416"/>
      <w:bookmarkStart w:id="62" w:name="_Toc495265447"/>
      <w:bookmarkStart w:id="63" w:name="_Toc495486322"/>
      <w:bookmarkStart w:id="64" w:name="_Toc505244750"/>
    </w:p>
    <w:p w14:paraId="0174C9D6" w14:textId="77777777" w:rsidR="007E1EB1" w:rsidRPr="004D223E" w:rsidRDefault="007E1EB1" w:rsidP="00615D99">
      <w:pPr>
        <w:spacing w:line="240" w:lineRule="auto"/>
        <w:jc w:val="left"/>
        <w:rPr>
          <w:rFonts w:eastAsia="Arial" w:cs="Arial"/>
          <w:b/>
          <w:sz w:val="22"/>
          <w:szCs w:val="22"/>
        </w:rPr>
      </w:pPr>
    </w:p>
    <w:p w14:paraId="64C60B06" w14:textId="01DE9EB4" w:rsidR="00AD78D0" w:rsidRPr="004D223E" w:rsidRDefault="00145C5C" w:rsidP="00516241">
      <w:pPr>
        <w:pStyle w:val="Naslov1"/>
      </w:pPr>
      <w:r w:rsidRPr="004D223E">
        <w:t xml:space="preserve">Pristojnosti, odgovornosti in naloge prijaviteljev, izbranih na javnem </w:t>
      </w:r>
      <w:bookmarkEnd w:id="61"/>
      <w:bookmarkEnd w:id="62"/>
      <w:bookmarkEnd w:id="63"/>
      <w:bookmarkEnd w:id="64"/>
      <w:r w:rsidRPr="004D223E">
        <w:t>razpisu</w:t>
      </w:r>
    </w:p>
    <w:p w14:paraId="0B8E6A99" w14:textId="77777777" w:rsidR="00F21197" w:rsidRPr="004D223E" w:rsidRDefault="00F21197" w:rsidP="00615D99">
      <w:pPr>
        <w:spacing w:line="240" w:lineRule="auto"/>
        <w:rPr>
          <w:rFonts w:eastAsia="Arial" w:cs="Arial"/>
          <w:sz w:val="22"/>
          <w:szCs w:val="22"/>
        </w:rPr>
      </w:pPr>
    </w:p>
    <w:p w14:paraId="1CA1C6AA" w14:textId="3891D723" w:rsidR="00AD78D0" w:rsidRPr="004D223E" w:rsidRDefault="00AD78D0" w:rsidP="002F20E3">
      <w:pPr>
        <w:pStyle w:val="Naslov1"/>
        <w:numPr>
          <w:ilvl w:val="1"/>
          <w:numId w:val="20"/>
        </w:numPr>
      </w:pPr>
      <w:r w:rsidRPr="004D223E">
        <w:t>Zahteve glede upoštevanja zakona, ki ureja javno naročanje</w:t>
      </w:r>
      <w:r w:rsidRPr="004D223E">
        <w:tab/>
      </w:r>
    </w:p>
    <w:p w14:paraId="3A00CD13" w14:textId="77777777" w:rsidR="00E25C70" w:rsidRPr="00961D02" w:rsidRDefault="00E25C70" w:rsidP="00615D99">
      <w:pPr>
        <w:spacing w:line="240" w:lineRule="auto"/>
        <w:rPr>
          <w:rFonts w:eastAsia="Arial" w:cs="Arial"/>
          <w:sz w:val="22"/>
          <w:szCs w:val="22"/>
        </w:rPr>
      </w:pPr>
    </w:p>
    <w:p w14:paraId="48A369A6" w14:textId="77777777" w:rsidR="00934BC0" w:rsidRPr="004D223E" w:rsidRDefault="00934BC0" w:rsidP="00615D99">
      <w:pPr>
        <w:spacing w:line="240" w:lineRule="auto"/>
        <w:rPr>
          <w:rFonts w:eastAsia="Arial" w:cs="Arial"/>
          <w:sz w:val="22"/>
          <w:szCs w:val="22"/>
        </w:rPr>
      </w:pPr>
      <w:r w:rsidRPr="004D223E">
        <w:rPr>
          <w:rFonts w:eastAsia="Arial" w:cs="Arial"/>
          <w:sz w:val="22"/>
          <w:szCs w:val="22"/>
        </w:rPr>
        <w:t xml:space="preserve">Izbrani prijavitelji morajo izvesti projekt skladno z določili pogodbe o sofinanciranju ter v skladu s temeljnimi načeli zakona, ki ureja javno naročanje, in sicer: </w:t>
      </w:r>
    </w:p>
    <w:p w14:paraId="4018D361" w14:textId="6D2315CC" w:rsidR="00934BC0" w:rsidRPr="004D223E" w:rsidRDefault="00934BC0" w:rsidP="00615D99">
      <w:pPr>
        <w:pStyle w:val="Brezrazmikov"/>
        <w:numPr>
          <w:ilvl w:val="0"/>
          <w:numId w:val="4"/>
        </w:numPr>
        <w:jc w:val="both"/>
        <w:rPr>
          <w:rFonts w:eastAsia="Arial" w:cs="Arial"/>
          <w:color w:val="auto"/>
          <w:sz w:val="22"/>
          <w:szCs w:val="22"/>
        </w:rPr>
      </w:pPr>
      <w:r w:rsidRPr="004D223E">
        <w:rPr>
          <w:rFonts w:eastAsia="Arial" w:cs="Arial"/>
          <w:color w:val="auto"/>
          <w:sz w:val="22"/>
          <w:szCs w:val="22"/>
        </w:rPr>
        <w:t>načelom gospodarnosti, učinkovitosti in uspešnosti</w:t>
      </w:r>
      <w:r w:rsidR="00F21197" w:rsidRPr="004D223E">
        <w:rPr>
          <w:rFonts w:eastAsia="Arial" w:cs="Arial"/>
          <w:color w:val="auto"/>
          <w:sz w:val="22"/>
          <w:szCs w:val="22"/>
        </w:rPr>
        <w:t>;</w:t>
      </w:r>
      <w:r w:rsidRPr="004D223E">
        <w:rPr>
          <w:rFonts w:eastAsia="Arial" w:cs="Arial"/>
          <w:color w:val="auto"/>
          <w:sz w:val="22"/>
          <w:szCs w:val="22"/>
        </w:rPr>
        <w:t xml:space="preserve"> </w:t>
      </w:r>
    </w:p>
    <w:p w14:paraId="1372146C" w14:textId="31918DD0" w:rsidR="00934BC0" w:rsidRPr="004D223E" w:rsidRDefault="00934BC0" w:rsidP="00615D99">
      <w:pPr>
        <w:pStyle w:val="Brezrazmikov"/>
        <w:numPr>
          <w:ilvl w:val="0"/>
          <w:numId w:val="4"/>
        </w:numPr>
        <w:jc w:val="both"/>
        <w:rPr>
          <w:rFonts w:eastAsia="Arial" w:cs="Arial"/>
          <w:color w:val="auto"/>
          <w:sz w:val="22"/>
          <w:szCs w:val="22"/>
        </w:rPr>
      </w:pPr>
      <w:r w:rsidRPr="004D223E">
        <w:rPr>
          <w:rFonts w:eastAsia="Arial" w:cs="Arial"/>
          <w:color w:val="auto"/>
          <w:sz w:val="22"/>
          <w:szCs w:val="22"/>
        </w:rPr>
        <w:t>načelom zagotavljanja konkurence med ponudniki</w:t>
      </w:r>
      <w:r w:rsidR="00F21197" w:rsidRPr="004D223E">
        <w:rPr>
          <w:rFonts w:eastAsia="Arial" w:cs="Arial"/>
          <w:color w:val="auto"/>
          <w:sz w:val="22"/>
          <w:szCs w:val="22"/>
        </w:rPr>
        <w:t>;</w:t>
      </w:r>
      <w:r w:rsidRPr="004D223E">
        <w:rPr>
          <w:rFonts w:eastAsia="Arial" w:cs="Arial"/>
          <w:color w:val="auto"/>
          <w:sz w:val="22"/>
          <w:szCs w:val="22"/>
        </w:rPr>
        <w:t xml:space="preserve"> </w:t>
      </w:r>
    </w:p>
    <w:p w14:paraId="1A862118" w14:textId="11C67A4E" w:rsidR="00934BC0" w:rsidRPr="004D223E" w:rsidRDefault="00934BC0" w:rsidP="00615D99">
      <w:pPr>
        <w:pStyle w:val="Brezrazmikov"/>
        <w:numPr>
          <w:ilvl w:val="0"/>
          <w:numId w:val="4"/>
        </w:numPr>
        <w:jc w:val="both"/>
        <w:rPr>
          <w:rFonts w:eastAsia="Arial" w:cs="Arial"/>
          <w:color w:val="auto"/>
          <w:sz w:val="22"/>
          <w:szCs w:val="22"/>
        </w:rPr>
      </w:pPr>
      <w:r w:rsidRPr="004D223E">
        <w:rPr>
          <w:rFonts w:eastAsia="Arial" w:cs="Arial"/>
          <w:color w:val="auto"/>
          <w:sz w:val="22"/>
          <w:szCs w:val="22"/>
        </w:rPr>
        <w:t>načelom transparentnosti javnega naročanja</w:t>
      </w:r>
      <w:r w:rsidR="00F21197" w:rsidRPr="004D223E">
        <w:rPr>
          <w:rFonts w:eastAsia="Arial" w:cs="Arial"/>
          <w:color w:val="auto"/>
          <w:sz w:val="22"/>
          <w:szCs w:val="22"/>
        </w:rPr>
        <w:t>;</w:t>
      </w:r>
      <w:r w:rsidRPr="004D223E">
        <w:rPr>
          <w:rFonts w:eastAsia="Arial" w:cs="Arial"/>
          <w:color w:val="auto"/>
          <w:sz w:val="22"/>
          <w:szCs w:val="22"/>
        </w:rPr>
        <w:t xml:space="preserve"> </w:t>
      </w:r>
    </w:p>
    <w:p w14:paraId="26B04F7E" w14:textId="77777777" w:rsidR="00934BC0" w:rsidRPr="004D223E" w:rsidRDefault="00934BC0" w:rsidP="00615D99">
      <w:pPr>
        <w:pStyle w:val="Brezrazmikov"/>
        <w:numPr>
          <w:ilvl w:val="0"/>
          <w:numId w:val="4"/>
        </w:numPr>
        <w:jc w:val="both"/>
        <w:rPr>
          <w:rFonts w:eastAsia="Arial" w:cs="Arial"/>
          <w:color w:val="auto"/>
          <w:sz w:val="22"/>
          <w:szCs w:val="22"/>
        </w:rPr>
      </w:pPr>
      <w:r w:rsidRPr="004D223E">
        <w:rPr>
          <w:rFonts w:eastAsia="Arial" w:cs="Arial"/>
          <w:color w:val="auto"/>
          <w:sz w:val="22"/>
          <w:szCs w:val="22"/>
        </w:rPr>
        <w:t xml:space="preserve">načelom enakopravne obravnave ponudnikov in </w:t>
      </w:r>
    </w:p>
    <w:p w14:paraId="54E649F9" w14:textId="77777777" w:rsidR="00934BC0" w:rsidRPr="004D223E" w:rsidRDefault="00934BC0" w:rsidP="00615D99">
      <w:pPr>
        <w:pStyle w:val="Brezrazmikov"/>
        <w:numPr>
          <w:ilvl w:val="0"/>
          <w:numId w:val="4"/>
        </w:numPr>
        <w:jc w:val="both"/>
        <w:rPr>
          <w:rFonts w:eastAsia="Arial" w:cs="Arial"/>
          <w:color w:val="auto"/>
          <w:sz w:val="22"/>
          <w:szCs w:val="22"/>
        </w:rPr>
      </w:pPr>
      <w:r w:rsidRPr="004D223E">
        <w:rPr>
          <w:rFonts w:eastAsia="Arial" w:cs="Arial"/>
          <w:color w:val="auto"/>
          <w:sz w:val="22"/>
          <w:szCs w:val="22"/>
        </w:rPr>
        <w:t xml:space="preserve">načelom sorazmernosti. </w:t>
      </w:r>
    </w:p>
    <w:p w14:paraId="21B0ADF3" w14:textId="064ECA0C" w:rsidR="00934BC0" w:rsidRPr="004D223E" w:rsidRDefault="00934BC0" w:rsidP="00615D99">
      <w:pPr>
        <w:spacing w:line="240" w:lineRule="auto"/>
        <w:rPr>
          <w:rFonts w:eastAsia="Arial" w:cs="Arial"/>
          <w:sz w:val="22"/>
          <w:szCs w:val="22"/>
        </w:rPr>
      </w:pPr>
      <w:r w:rsidRPr="004D223E">
        <w:rPr>
          <w:rFonts w:eastAsia="Arial" w:cs="Arial"/>
          <w:sz w:val="22"/>
          <w:szCs w:val="22"/>
        </w:rPr>
        <w:t xml:space="preserve">Upoštevanje naštetih načel se lahko izkaže le na način, da se celoten postopek dokumentira in obrazloži. Izbrani prijavitelj bo moral pri porabi dodeljenih sredstev upoštevati zakon, ki ureja javno naročanje, v kolikor so izpolnjeni pogoji, določeni v tem zakonu. </w:t>
      </w:r>
    </w:p>
    <w:p w14:paraId="17A9DB52" w14:textId="7E07E536" w:rsidR="00F21197" w:rsidRDefault="00F21197" w:rsidP="00615D99">
      <w:pPr>
        <w:spacing w:line="240" w:lineRule="auto"/>
        <w:rPr>
          <w:rFonts w:eastAsia="Arial" w:cs="Arial"/>
          <w:sz w:val="22"/>
          <w:szCs w:val="22"/>
        </w:rPr>
      </w:pPr>
    </w:p>
    <w:p w14:paraId="0FF14886" w14:textId="77777777" w:rsidR="006B6FEE" w:rsidRPr="004D223E" w:rsidRDefault="006B6FEE" w:rsidP="00615D99">
      <w:pPr>
        <w:spacing w:line="240" w:lineRule="auto"/>
        <w:rPr>
          <w:rFonts w:eastAsia="Arial" w:cs="Arial"/>
          <w:sz w:val="22"/>
          <w:szCs w:val="22"/>
        </w:rPr>
      </w:pPr>
    </w:p>
    <w:p w14:paraId="120E0A9D" w14:textId="5B826924" w:rsidR="00AD78D0" w:rsidRPr="004D223E" w:rsidRDefault="00AD78D0" w:rsidP="002F20E3">
      <w:pPr>
        <w:pStyle w:val="Naslov1"/>
        <w:numPr>
          <w:ilvl w:val="1"/>
          <w:numId w:val="20"/>
        </w:numPr>
      </w:pPr>
      <w:r w:rsidRPr="004D223E">
        <w:t>Zahteve glede informiranja in obveščanja javnosti, ki jim morajo zadostiti upravičenci skladno s 115. in 116. členom Uredbe 1303/2013/EU in navodili organa upravljanja</w:t>
      </w:r>
    </w:p>
    <w:p w14:paraId="3FB9D984" w14:textId="77777777" w:rsidR="00AD78D0" w:rsidRPr="004D223E" w:rsidRDefault="00AD78D0" w:rsidP="00615D99">
      <w:pPr>
        <w:spacing w:line="240" w:lineRule="auto"/>
        <w:rPr>
          <w:rFonts w:eastAsia="Arial" w:cs="Arial"/>
          <w:sz w:val="22"/>
          <w:szCs w:val="22"/>
        </w:rPr>
      </w:pPr>
    </w:p>
    <w:p w14:paraId="57DA646F" w14:textId="77777777" w:rsidR="00AD78D0" w:rsidRPr="004D223E" w:rsidRDefault="00C26738" w:rsidP="00615D99">
      <w:pPr>
        <w:pStyle w:val="Brezrazmikov"/>
        <w:jc w:val="both"/>
        <w:rPr>
          <w:rStyle w:val="Bodytext2"/>
          <w:rFonts w:eastAsia="Arial"/>
          <w:color w:val="auto"/>
          <w:sz w:val="22"/>
          <w:szCs w:val="22"/>
        </w:rPr>
      </w:pPr>
      <w:r w:rsidRPr="004D223E">
        <w:rPr>
          <w:rFonts w:eastAsia="Arial" w:cs="Arial"/>
          <w:color w:val="auto"/>
          <w:sz w:val="22"/>
          <w:szCs w:val="22"/>
        </w:rPr>
        <w:t>Izbrani prijavitelj</w:t>
      </w:r>
      <w:r w:rsidR="00AD78D0" w:rsidRPr="004D223E">
        <w:rPr>
          <w:rFonts w:eastAsia="Arial" w:cs="Arial"/>
          <w:color w:val="auto"/>
          <w:sz w:val="22"/>
          <w:szCs w:val="22"/>
        </w:rPr>
        <w:t xml:space="preserve"> bo moral pri informiranju in obveščanju javnosti upoštevati 115. in 116. člen Uredbe 1303/2013/EU in veljavna Navodila organa upravljanja na področju komuniciranja vsebin na področju evropske kohezijske politike za programsko obdobje 2014-2020 (dostopna na</w:t>
      </w:r>
      <w:r w:rsidR="00AD78D0" w:rsidRPr="004D223E">
        <w:rPr>
          <w:rStyle w:val="Bodytext2"/>
          <w:rFonts w:eastAsia="Arial"/>
          <w:color w:val="auto"/>
          <w:sz w:val="22"/>
          <w:szCs w:val="22"/>
        </w:rPr>
        <w:t xml:space="preserve">: </w:t>
      </w:r>
      <w:hyperlink r:id="rId26">
        <w:r w:rsidR="00AD78D0" w:rsidRPr="004D223E">
          <w:rPr>
            <w:rStyle w:val="Hiperpovezava"/>
            <w:rFonts w:eastAsia="Arial" w:cs="Arial"/>
            <w:sz w:val="22"/>
            <w:szCs w:val="22"/>
            <w:lang w:eastAsia="en-US"/>
          </w:rPr>
          <w:t>http://www.eu-skladi.si/ekp/navodila</w:t>
        </w:r>
      </w:hyperlink>
      <w:r w:rsidR="00AD78D0" w:rsidRPr="004D223E">
        <w:rPr>
          <w:rStyle w:val="Bodytext2"/>
          <w:rFonts w:eastAsia="Arial"/>
          <w:color w:val="auto"/>
          <w:sz w:val="22"/>
          <w:szCs w:val="22"/>
        </w:rPr>
        <w:t>).</w:t>
      </w:r>
    </w:p>
    <w:p w14:paraId="704BDB1A" w14:textId="77777777" w:rsidR="00AD78D0" w:rsidRPr="004D223E" w:rsidRDefault="00AD78D0" w:rsidP="00615D99">
      <w:pPr>
        <w:pStyle w:val="Brezrazmikov"/>
        <w:jc w:val="both"/>
        <w:rPr>
          <w:rFonts w:eastAsia="Arial" w:cs="Arial"/>
          <w:color w:val="auto"/>
          <w:sz w:val="22"/>
          <w:szCs w:val="22"/>
        </w:rPr>
      </w:pPr>
    </w:p>
    <w:p w14:paraId="29215A0D" w14:textId="13295F88" w:rsidR="00AD78D0" w:rsidRPr="004D223E" w:rsidRDefault="00AD78D0" w:rsidP="00615D99">
      <w:pPr>
        <w:spacing w:line="240" w:lineRule="auto"/>
        <w:rPr>
          <w:rFonts w:eastAsia="Arial" w:cs="Arial"/>
          <w:sz w:val="22"/>
          <w:szCs w:val="22"/>
        </w:rPr>
      </w:pPr>
      <w:r w:rsidRPr="004D223E">
        <w:rPr>
          <w:rFonts w:eastAsia="Arial" w:cs="Arial"/>
          <w:sz w:val="22"/>
          <w:szCs w:val="22"/>
        </w:rPr>
        <w:t xml:space="preserve">Sprejetje </w:t>
      </w:r>
      <w:r w:rsidR="00E6300C" w:rsidRPr="004D223E">
        <w:rPr>
          <w:rFonts w:eastAsia="Arial" w:cs="Arial"/>
          <w:sz w:val="22"/>
          <w:szCs w:val="22"/>
        </w:rPr>
        <w:t>so</w:t>
      </w:r>
      <w:r w:rsidRPr="004D223E">
        <w:rPr>
          <w:rFonts w:eastAsia="Arial" w:cs="Arial"/>
          <w:sz w:val="22"/>
          <w:szCs w:val="22"/>
        </w:rPr>
        <w:t xml:space="preserve">financiranja s strani </w:t>
      </w:r>
      <w:r w:rsidR="00C26738" w:rsidRPr="004D223E">
        <w:rPr>
          <w:rFonts w:eastAsia="Arial" w:cs="Arial"/>
          <w:sz w:val="22"/>
          <w:szCs w:val="22"/>
        </w:rPr>
        <w:t>izbranega prijavitelja</w:t>
      </w:r>
      <w:r w:rsidRPr="004D223E">
        <w:rPr>
          <w:rFonts w:eastAsia="Arial" w:cs="Arial"/>
          <w:sz w:val="22"/>
          <w:szCs w:val="22"/>
        </w:rPr>
        <w:t xml:space="preserve"> pomeni tudi privolitev v vključitev na seznam</w:t>
      </w:r>
      <w:r w:rsidR="00937037" w:rsidRPr="004D223E">
        <w:rPr>
          <w:rFonts w:eastAsia="Arial" w:cs="Arial"/>
          <w:sz w:val="22"/>
          <w:szCs w:val="22"/>
        </w:rPr>
        <w:t xml:space="preserve"> projektov</w:t>
      </w:r>
      <w:r w:rsidRPr="004D223E">
        <w:rPr>
          <w:rFonts w:eastAsia="Arial" w:cs="Arial"/>
          <w:sz w:val="22"/>
          <w:szCs w:val="22"/>
        </w:rPr>
        <w:t>, ki bo javno objavljen.</w:t>
      </w:r>
    </w:p>
    <w:p w14:paraId="37AC8B60" w14:textId="1CF626E2" w:rsidR="00D2365A" w:rsidRDefault="00D2365A">
      <w:pPr>
        <w:spacing w:line="240" w:lineRule="auto"/>
        <w:jc w:val="left"/>
        <w:rPr>
          <w:rFonts w:eastAsia="Arial" w:cs="Arial"/>
          <w:sz w:val="22"/>
          <w:szCs w:val="22"/>
        </w:rPr>
      </w:pPr>
      <w:r>
        <w:rPr>
          <w:rFonts w:eastAsia="Arial" w:cs="Arial"/>
          <w:sz w:val="22"/>
          <w:szCs w:val="22"/>
        </w:rPr>
        <w:br w:type="page"/>
      </w:r>
    </w:p>
    <w:p w14:paraId="7F8863E2" w14:textId="2B76D571" w:rsidR="00AD78D0" w:rsidRPr="004D223E" w:rsidRDefault="009213A5" w:rsidP="002F20E3">
      <w:pPr>
        <w:pStyle w:val="Naslov1"/>
        <w:numPr>
          <w:ilvl w:val="1"/>
          <w:numId w:val="20"/>
        </w:numPr>
      </w:pPr>
      <w:r w:rsidRPr="004D223E">
        <w:lastRenderedPageBreak/>
        <w:t>Skupna podpora iz skladov</w:t>
      </w:r>
    </w:p>
    <w:p w14:paraId="21DAADEC" w14:textId="77777777" w:rsidR="00412E1C" w:rsidRPr="004D223E" w:rsidRDefault="00412E1C" w:rsidP="00615D99">
      <w:pPr>
        <w:spacing w:line="240" w:lineRule="auto"/>
        <w:rPr>
          <w:rFonts w:eastAsia="Arial" w:cs="Arial"/>
          <w:sz w:val="22"/>
          <w:szCs w:val="22"/>
        </w:rPr>
      </w:pPr>
    </w:p>
    <w:p w14:paraId="2E6CDA07" w14:textId="76A1377D" w:rsidR="00AD78D0" w:rsidRPr="004D223E" w:rsidRDefault="00F1493D" w:rsidP="00615D99">
      <w:pPr>
        <w:spacing w:line="240" w:lineRule="auto"/>
        <w:rPr>
          <w:rFonts w:eastAsia="Arial" w:cs="Arial"/>
          <w:sz w:val="22"/>
          <w:szCs w:val="22"/>
        </w:rPr>
      </w:pPr>
      <w:r w:rsidRPr="004D223E">
        <w:rPr>
          <w:rFonts w:eastAsia="Arial" w:cs="Arial"/>
          <w:sz w:val="22"/>
          <w:szCs w:val="22"/>
        </w:rPr>
        <w:t>Skupna podpora iz skladov</w:t>
      </w:r>
      <w:r w:rsidR="00AD78D0" w:rsidRPr="004D223E">
        <w:rPr>
          <w:rFonts w:eastAsia="Arial" w:cs="Arial"/>
          <w:sz w:val="22"/>
          <w:szCs w:val="22"/>
        </w:rPr>
        <w:t>, skladno z 98. členom Uredbe 1303/2013/EU, ni predviden</w:t>
      </w:r>
      <w:r w:rsidRPr="004D223E">
        <w:rPr>
          <w:rFonts w:eastAsia="Arial" w:cs="Arial"/>
          <w:sz w:val="22"/>
          <w:szCs w:val="22"/>
        </w:rPr>
        <w:t>a</w:t>
      </w:r>
      <w:r w:rsidR="00AD78D0" w:rsidRPr="004D223E">
        <w:rPr>
          <w:rFonts w:eastAsia="Arial" w:cs="Arial"/>
          <w:sz w:val="22"/>
          <w:szCs w:val="22"/>
        </w:rPr>
        <w:t>.</w:t>
      </w:r>
    </w:p>
    <w:p w14:paraId="0065910F" w14:textId="06FA632A" w:rsidR="00412E1C" w:rsidRDefault="00412E1C" w:rsidP="00615D99">
      <w:pPr>
        <w:spacing w:line="240" w:lineRule="auto"/>
        <w:rPr>
          <w:rFonts w:eastAsia="Arial" w:cs="Arial"/>
          <w:sz w:val="22"/>
          <w:szCs w:val="22"/>
        </w:rPr>
      </w:pPr>
    </w:p>
    <w:p w14:paraId="4EBB070B" w14:textId="77777777" w:rsidR="006B6FEE" w:rsidRPr="004D223E" w:rsidRDefault="006B6FEE" w:rsidP="00615D99">
      <w:pPr>
        <w:spacing w:line="240" w:lineRule="auto"/>
        <w:rPr>
          <w:rFonts w:eastAsia="Arial" w:cs="Arial"/>
          <w:sz w:val="22"/>
          <w:szCs w:val="22"/>
        </w:rPr>
      </w:pPr>
    </w:p>
    <w:p w14:paraId="20F4FB03" w14:textId="5BAE93CC" w:rsidR="00AD78D0" w:rsidRPr="004D223E" w:rsidRDefault="00AD78D0" w:rsidP="002F20E3">
      <w:pPr>
        <w:pStyle w:val="Naslov1"/>
        <w:numPr>
          <w:ilvl w:val="1"/>
          <w:numId w:val="20"/>
        </w:numPr>
      </w:pPr>
      <w:r w:rsidRPr="004D223E">
        <w:t xml:space="preserve">Zahteve glede hranjenja dokumentacije o </w:t>
      </w:r>
      <w:r w:rsidR="00EF6FB0" w:rsidRPr="004D223E">
        <w:t xml:space="preserve">projektu </w:t>
      </w:r>
      <w:r w:rsidRPr="004D223E">
        <w:t xml:space="preserve">in spremljanja ter evidentiranja </w:t>
      </w:r>
      <w:r w:rsidR="00EF6FB0" w:rsidRPr="004D223E">
        <w:t>projekta</w:t>
      </w:r>
    </w:p>
    <w:p w14:paraId="7224536B" w14:textId="77777777" w:rsidR="00412E1C" w:rsidRPr="004D223E" w:rsidRDefault="00412E1C" w:rsidP="00615D99">
      <w:pPr>
        <w:spacing w:line="240" w:lineRule="auto"/>
        <w:rPr>
          <w:rFonts w:eastAsia="Arial" w:cs="Arial"/>
          <w:sz w:val="22"/>
          <w:szCs w:val="22"/>
        </w:rPr>
      </w:pPr>
    </w:p>
    <w:p w14:paraId="714E6BF7" w14:textId="05725CCD" w:rsidR="00AD78D0" w:rsidRPr="004D223E" w:rsidRDefault="008F389D" w:rsidP="00615D99">
      <w:pPr>
        <w:spacing w:line="240" w:lineRule="auto"/>
        <w:rPr>
          <w:rFonts w:eastAsia="Arial" w:cs="Arial"/>
          <w:sz w:val="22"/>
          <w:szCs w:val="22"/>
        </w:rPr>
      </w:pPr>
      <w:r w:rsidRPr="004D223E">
        <w:rPr>
          <w:rFonts w:eastAsia="Arial" w:cs="Arial"/>
          <w:sz w:val="22"/>
          <w:szCs w:val="22"/>
        </w:rPr>
        <w:t>Izbrani prijavitelj</w:t>
      </w:r>
      <w:r w:rsidR="00AD78D0" w:rsidRPr="004D223E">
        <w:rPr>
          <w:rFonts w:eastAsia="Arial" w:cs="Arial"/>
          <w:sz w:val="22"/>
          <w:szCs w:val="22"/>
        </w:rPr>
        <w:t xml:space="preserve"> bo dolžan zagotavljati hrambo celotne originalne dokumentacije, vezane </w:t>
      </w:r>
      <w:r w:rsidR="00FA1E2D" w:rsidRPr="004D223E">
        <w:rPr>
          <w:rFonts w:eastAsia="Arial" w:cs="Arial"/>
          <w:sz w:val="22"/>
          <w:szCs w:val="22"/>
        </w:rPr>
        <w:t xml:space="preserve">na </w:t>
      </w:r>
      <w:r w:rsidR="00EF6FB0" w:rsidRPr="004D223E">
        <w:rPr>
          <w:rFonts w:eastAsia="Arial" w:cs="Arial"/>
          <w:sz w:val="22"/>
          <w:szCs w:val="22"/>
        </w:rPr>
        <w:t>projekt</w:t>
      </w:r>
      <w:r w:rsidR="00AD78D0" w:rsidRPr="004D223E">
        <w:rPr>
          <w:rFonts w:eastAsia="Arial" w:cs="Arial"/>
          <w:sz w:val="22"/>
          <w:szCs w:val="22"/>
        </w:rPr>
        <w:t xml:space="preserve"> ter zagotavljati vpogled v navedeno dokumentacijo za potrebe bodočih preverjanj skladno s pravili Evropske unije in nacionalno zakonodajo.</w:t>
      </w:r>
    </w:p>
    <w:p w14:paraId="6890E6AD" w14:textId="77777777" w:rsidR="00AD78D0" w:rsidRPr="004D223E" w:rsidRDefault="00AD78D0" w:rsidP="00615D99">
      <w:pPr>
        <w:pStyle w:val="Brezrazmikov"/>
        <w:rPr>
          <w:rFonts w:eastAsia="Arial" w:cs="Arial"/>
          <w:color w:val="auto"/>
          <w:sz w:val="22"/>
          <w:szCs w:val="22"/>
        </w:rPr>
      </w:pPr>
    </w:p>
    <w:p w14:paraId="19EE761B" w14:textId="53652783" w:rsidR="00AD78D0" w:rsidRPr="004D223E" w:rsidRDefault="00AD78D0" w:rsidP="00615D99">
      <w:pPr>
        <w:spacing w:line="240" w:lineRule="auto"/>
        <w:rPr>
          <w:rFonts w:eastAsia="Arial" w:cs="Arial"/>
          <w:sz w:val="22"/>
          <w:szCs w:val="22"/>
        </w:rPr>
      </w:pPr>
      <w:r w:rsidRPr="004D223E">
        <w:rPr>
          <w:rFonts w:eastAsia="Arial" w:cs="Arial"/>
          <w:sz w:val="22"/>
          <w:szCs w:val="22"/>
        </w:rPr>
        <w:t xml:space="preserve">V skladu s 140. členom Uredbe 1303/2013/EU bo moral </w:t>
      </w:r>
      <w:r w:rsidR="008F389D" w:rsidRPr="004D223E">
        <w:rPr>
          <w:rFonts w:eastAsia="Arial" w:cs="Arial"/>
          <w:sz w:val="22"/>
          <w:szCs w:val="22"/>
        </w:rPr>
        <w:t>izbrani prijavitelj</w:t>
      </w:r>
      <w:r w:rsidRPr="004D223E">
        <w:rPr>
          <w:rFonts w:eastAsia="Arial" w:cs="Arial"/>
          <w:sz w:val="22"/>
          <w:szCs w:val="22"/>
        </w:rPr>
        <w:t xml:space="preserve"> zagotoviti dostopnost do vseh dokumentov o izdatkih </w:t>
      </w:r>
      <w:r w:rsidR="00EF6FB0" w:rsidRPr="004D223E">
        <w:rPr>
          <w:rFonts w:eastAsia="Arial" w:cs="Arial"/>
          <w:sz w:val="22"/>
          <w:szCs w:val="22"/>
        </w:rPr>
        <w:t xml:space="preserve">projekta </w:t>
      </w:r>
      <w:r w:rsidRPr="004D223E">
        <w:rPr>
          <w:rFonts w:eastAsia="Arial" w:cs="Arial"/>
          <w:sz w:val="22"/>
          <w:szCs w:val="22"/>
        </w:rPr>
        <w:t>v obdobju dveh let od 31. decembra po predložitvi obračunov Evropski komisiji, ki vsebujejo končne izdatke končane</w:t>
      </w:r>
      <w:r w:rsidR="00FA1E2D" w:rsidRPr="004D223E">
        <w:rPr>
          <w:rFonts w:eastAsia="Arial" w:cs="Arial"/>
          <w:sz w:val="22"/>
          <w:szCs w:val="22"/>
        </w:rPr>
        <w:t>ga</w:t>
      </w:r>
      <w:r w:rsidRPr="004D223E">
        <w:rPr>
          <w:rFonts w:eastAsia="Arial" w:cs="Arial"/>
          <w:sz w:val="22"/>
          <w:szCs w:val="22"/>
        </w:rPr>
        <w:t xml:space="preserve"> </w:t>
      </w:r>
      <w:r w:rsidR="00EF6FB0" w:rsidRPr="004D223E">
        <w:rPr>
          <w:rFonts w:eastAsia="Arial" w:cs="Arial"/>
          <w:sz w:val="22"/>
          <w:szCs w:val="22"/>
        </w:rPr>
        <w:t>projekta</w:t>
      </w:r>
      <w:r w:rsidRPr="004D223E">
        <w:rPr>
          <w:rFonts w:eastAsia="Arial" w:cs="Arial"/>
          <w:sz w:val="22"/>
          <w:szCs w:val="22"/>
        </w:rPr>
        <w:t xml:space="preserve">. O natančnem datumu za hrambo dokumentacije bo </w:t>
      </w:r>
      <w:r w:rsidR="008F389D" w:rsidRPr="004D223E">
        <w:rPr>
          <w:rFonts w:eastAsia="Arial" w:cs="Arial"/>
          <w:sz w:val="22"/>
          <w:szCs w:val="22"/>
        </w:rPr>
        <w:t>izbrani prijavitelj</w:t>
      </w:r>
      <w:r w:rsidRPr="004D223E">
        <w:rPr>
          <w:rFonts w:eastAsia="Arial" w:cs="Arial"/>
          <w:sz w:val="22"/>
          <w:szCs w:val="22"/>
        </w:rPr>
        <w:t xml:space="preserve"> po končan</w:t>
      </w:r>
      <w:r w:rsidR="00EF6FB0" w:rsidRPr="004D223E">
        <w:rPr>
          <w:rFonts w:eastAsia="Arial" w:cs="Arial"/>
          <w:sz w:val="22"/>
          <w:szCs w:val="22"/>
        </w:rPr>
        <w:t>em projektu</w:t>
      </w:r>
      <w:r w:rsidR="00E30C25" w:rsidRPr="004D223E">
        <w:rPr>
          <w:rFonts w:eastAsia="Arial" w:cs="Arial"/>
          <w:sz w:val="22"/>
          <w:szCs w:val="22"/>
        </w:rPr>
        <w:t xml:space="preserve"> obveščen</w:t>
      </w:r>
      <w:r w:rsidRPr="004D223E">
        <w:rPr>
          <w:rFonts w:eastAsia="Arial" w:cs="Arial"/>
          <w:sz w:val="22"/>
          <w:szCs w:val="22"/>
        </w:rPr>
        <w:t xml:space="preserve"> pisno s strani ministrstva.</w:t>
      </w:r>
    </w:p>
    <w:p w14:paraId="6C35BBED" w14:textId="77777777" w:rsidR="00AD78D0" w:rsidRPr="004D223E" w:rsidRDefault="00AD78D0" w:rsidP="00615D99">
      <w:pPr>
        <w:pStyle w:val="Brezrazmikov"/>
        <w:rPr>
          <w:rFonts w:eastAsia="Arial" w:cs="Arial"/>
          <w:color w:val="auto"/>
          <w:sz w:val="22"/>
          <w:szCs w:val="22"/>
        </w:rPr>
      </w:pPr>
    </w:p>
    <w:p w14:paraId="6477764C" w14:textId="62610858" w:rsidR="00AD78D0" w:rsidRPr="004D223E" w:rsidRDefault="008F389D" w:rsidP="00615D99">
      <w:pPr>
        <w:spacing w:line="240" w:lineRule="auto"/>
        <w:rPr>
          <w:rFonts w:eastAsia="Arial" w:cs="Arial"/>
          <w:sz w:val="22"/>
          <w:szCs w:val="22"/>
        </w:rPr>
      </w:pPr>
      <w:r w:rsidRPr="004D223E">
        <w:rPr>
          <w:rFonts w:eastAsia="Arial" w:cs="Arial"/>
          <w:sz w:val="22"/>
          <w:szCs w:val="22"/>
        </w:rPr>
        <w:t>Izbrani prijavitelj</w:t>
      </w:r>
      <w:r w:rsidR="00AD78D0" w:rsidRPr="004D223E">
        <w:rPr>
          <w:rFonts w:eastAsia="Arial" w:cs="Arial"/>
          <w:sz w:val="22"/>
          <w:szCs w:val="22"/>
        </w:rPr>
        <w:t xml:space="preserve"> bo dolžan voditi in spremljati porabo sredstev za </w:t>
      </w:r>
      <w:r w:rsidR="00EF6FB0" w:rsidRPr="004D223E">
        <w:rPr>
          <w:rFonts w:eastAsia="Arial" w:cs="Arial"/>
          <w:sz w:val="22"/>
          <w:szCs w:val="22"/>
        </w:rPr>
        <w:t xml:space="preserve">projekt </w:t>
      </w:r>
      <w:r w:rsidR="00AD78D0" w:rsidRPr="004D223E">
        <w:rPr>
          <w:rFonts w:eastAsia="Arial" w:cs="Arial"/>
          <w:sz w:val="22"/>
          <w:szCs w:val="22"/>
        </w:rPr>
        <w:t xml:space="preserve">računovodsko ločeno na posebnem stroškovnem mestu ali po ustrezni računovodski kodi za vse transakcije v zvezi </w:t>
      </w:r>
      <w:r w:rsidR="00EF6FB0" w:rsidRPr="004D223E">
        <w:rPr>
          <w:rFonts w:eastAsia="Arial" w:cs="Arial"/>
          <w:sz w:val="22"/>
          <w:szCs w:val="22"/>
        </w:rPr>
        <w:t>s projektom</w:t>
      </w:r>
      <w:r w:rsidR="00AD78D0" w:rsidRPr="004D223E">
        <w:rPr>
          <w:rFonts w:eastAsia="Arial" w:cs="Arial"/>
          <w:sz w:val="22"/>
          <w:szCs w:val="22"/>
        </w:rPr>
        <w:t xml:space="preserve"> in za vsa</w:t>
      </w:r>
      <w:r w:rsidR="00FA1E2D" w:rsidRPr="004D223E">
        <w:rPr>
          <w:rFonts w:eastAsia="Arial" w:cs="Arial"/>
          <w:sz w:val="22"/>
          <w:szCs w:val="22"/>
        </w:rPr>
        <w:t xml:space="preserve">k projekt </w:t>
      </w:r>
      <w:r w:rsidR="00AD78D0" w:rsidRPr="004D223E">
        <w:rPr>
          <w:rFonts w:eastAsia="Arial" w:cs="Arial"/>
          <w:sz w:val="22"/>
          <w:szCs w:val="22"/>
        </w:rPr>
        <w:t xml:space="preserve">posebej, tako da je v vsakem trenutku zagotovljen pregled nad namensko porabo sredstev. Navedeno ne velja za poenostavljene oblike nepovratnih sredstev in vračljive podpore, za katere pa bo </w:t>
      </w:r>
      <w:r w:rsidRPr="004D223E">
        <w:rPr>
          <w:rFonts w:eastAsia="Arial" w:cs="Arial"/>
          <w:sz w:val="22"/>
          <w:szCs w:val="22"/>
        </w:rPr>
        <w:t>izbrani prijavitelj</w:t>
      </w:r>
      <w:r w:rsidR="00AD78D0" w:rsidRPr="004D223E">
        <w:rPr>
          <w:rFonts w:eastAsia="Arial" w:cs="Arial"/>
          <w:sz w:val="22"/>
          <w:szCs w:val="22"/>
        </w:rPr>
        <w:t xml:space="preserve"> dolžan voditi in spremljati</w:t>
      </w:r>
      <w:r w:rsidR="00E07961" w:rsidRPr="004D223E">
        <w:rPr>
          <w:rFonts w:eastAsia="Arial" w:cs="Arial"/>
          <w:sz w:val="22"/>
          <w:szCs w:val="22"/>
        </w:rPr>
        <w:t xml:space="preserve"> prejeta sredstva za </w:t>
      </w:r>
      <w:r w:rsidR="00EF6FB0" w:rsidRPr="004D223E">
        <w:rPr>
          <w:rFonts w:eastAsia="Arial" w:cs="Arial"/>
          <w:sz w:val="22"/>
          <w:szCs w:val="22"/>
        </w:rPr>
        <w:t>projekt</w:t>
      </w:r>
      <w:r w:rsidR="00E07961" w:rsidRPr="004D223E">
        <w:rPr>
          <w:rFonts w:eastAsia="Arial" w:cs="Arial"/>
          <w:sz w:val="22"/>
          <w:szCs w:val="22"/>
        </w:rPr>
        <w:t>.</w:t>
      </w:r>
    </w:p>
    <w:p w14:paraId="3F8A0032" w14:textId="780A0117" w:rsidR="00412E1C" w:rsidRDefault="00412E1C" w:rsidP="00615D99">
      <w:pPr>
        <w:spacing w:line="240" w:lineRule="auto"/>
        <w:rPr>
          <w:rFonts w:eastAsia="Arial" w:cs="Arial"/>
          <w:sz w:val="22"/>
          <w:szCs w:val="22"/>
        </w:rPr>
      </w:pPr>
    </w:p>
    <w:p w14:paraId="32D8D63A" w14:textId="77777777" w:rsidR="006B6FEE" w:rsidRPr="004D223E" w:rsidRDefault="006B6FEE" w:rsidP="00615D99">
      <w:pPr>
        <w:spacing w:line="240" w:lineRule="auto"/>
        <w:rPr>
          <w:rFonts w:eastAsia="Arial" w:cs="Arial"/>
          <w:sz w:val="22"/>
          <w:szCs w:val="22"/>
        </w:rPr>
      </w:pPr>
    </w:p>
    <w:p w14:paraId="56021D8C" w14:textId="7D84FE9E" w:rsidR="00AD78D0" w:rsidRPr="004D223E" w:rsidRDefault="00AD78D0" w:rsidP="002F20E3">
      <w:pPr>
        <w:pStyle w:val="Naslov1"/>
        <w:numPr>
          <w:ilvl w:val="1"/>
          <w:numId w:val="20"/>
        </w:numPr>
      </w:pPr>
      <w:r w:rsidRPr="004D223E">
        <w:t>Zahteve glede dostopnosti dokumentacije o</w:t>
      </w:r>
      <w:r w:rsidR="003D2D01" w:rsidRPr="004D223E">
        <w:t xml:space="preserve"> </w:t>
      </w:r>
      <w:r w:rsidR="00FA1E2D" w:rsidRPr="004D223E">
        <w:t>projektu</w:t>
      </w:r>
      <w:r w:rsidRPr="004D223E">
        <w:t xml:space="preserve"> nadzornim organom</w:t>
      </w:r>
    </w:p>
    <w:p w14:paraId="39E9A669" w14:textId="77777777" w:rsidR="00412E1C" w:rsidRPr="004D223E" w:rsidRDefault="00412E1C" w:rsidP="00615D99">
      <w:pPr>
        <w:spacing w:line="240" w:lineRule="auto"/>
        <w:rPr>
          <w:rFonts w:eastAsia="Arial" w:cs="Arial"/>
          <w:sz w:val="22"/>
          <w:szCs w:val="22"/>
        </w:rPr>
      </w:pPr>
    </w:p>
    <w:p w14:paraId="2A3458D4" w14:textId="2C364B0B" w:rsidR="00AD78D0" w:rsidRPr="004D223E" w:rsidRDefault="008F389D" w:rsidP="00615D99">
      <w:pPr>
        <w:spacing w:line="240" w:lineRule="auto"/>
        <w:rPr>
          <w:rFonts w:eastAsia="Arial" w:cs="Arial"/>
          <w:sz w:val="22"/>
          <w:szCs w:val="22"/>
        </w:rPr>
      </w:pPr>
      <w:r w:rsidRPr="004D223E">
        <w:rPr>
          <w:rFonts w:eastAsia="Arial" w:cs="Arial"/>
          <w:sz w:val="22"/>
          <w:szCs w:val="22"/>
        </w:rPr>
        <w:t>Izbrani prijavitelj</w:t>
      </w:r>
      <w:r w:rsidR="00AD78D0" w:rsidRPr="004D223E">
        <w:rPr>
          <w:rFonts w:eastAsia="Arial" w:cs="Arial"/>
          <w:sz w:val="22"/>
          <w:szCs w:val="22"/>
        </w:rPr>
        <w:t xml:space="preserve"> bo moral omogočiti tehnični, administrativni in finančni nadzor nad izvajanjem </w:t>
      </w:r>
      <w:r w:rsidR="00EF6FB0" w:rsidRPr="004D223E">
        <w:rPr>
          <w:rFonts w:eastAsia="Arial" w:cs="Arial"/>
          <w:sz w:val="22"/>
          <w:szCs w:val="22"/>
        </w:rPr>
        <w:t>projekta</w:t>
      </w:r>
      <w:r w:rsidR="00AD78D0" w:rsidRPr="004D223E">
        <w:rPr>
          <w:rFonts w:eastAsia="Arial" w:cs="Arial"/>
          <w:sz w:val="22"/>
          <w:szCs w:val="22"/>
        </w:rPr>
        <w:t xml:space="preserve">, katerega financiranje temelji ali se izvaja na podlagi predmetnega </w:t>
      </w:r>
      <w:r w:rsidR="00393361" w:rsidRPr="004D223E">
        <w:rPr>
          <w:rFonts w:eastAsia="Arial" w:cs="Arial"/>
          <w:sz w:val="22"/>
          <w:szCs w:val="22"/>
        </w:rPr>
        <w:t>J</w:t>
      </w:r>
      <w:r w:rsidR="000650BF" w:rsidRPr="004D223E">
        <w:rPr>
          <w:rFonts w:eastAsia="Arial" w:cs="Arial"/>
          <w:sz w:val="22"/>
          <w:szCs w:val="22"/>
        </w:rPr>
        <w:t>R</w:t>
      </w:r>
      <w:r w:rsidR="00AD78D0" w:rsidRPr="004D223E">
        <w:rPr>
          <w:rFonts w:eastAsia="Arial" w:cs="Arial"/>
          <w:sz w:val="22"/>
          <w:szCs w:val="22"/>
        </w:rPr>
        <w:t>. Nadzor se izvaja s strani ministrstva kot posredniškega organa, organa upravljanja, organa za potrjevanje, revizijskega organa ter drugih nacionalnih in evropskih nadzornih in revizijskih organov (v nadaljnjem besedilu: nadzorni organi).</w:t>
      </w:r>
    </w:p>
    <w:p w14:paraId="3540961B" w14:textId="77777777" w:rsidR="008F389D" w:rsidRPr="004D223E" w:rsidRDefault="008F389D" w:rsidP="00615D99">
      <w:pPr>
        <w:pStyle w:val="Brezrazmikov"/>
        <w:rPr>
          <w:rFonts w:eastAsia="Arial" w:cs="Arial"/>
          <w:color w:val="auto"/>
          <w:sz w:val="22"/>
          <w:szCs w:val="22"/>
        </w:rPr>
      </w:pPr>
    </w:p>
    <w:p w14:paraId="09CB6287" w14:textId="7DA1C798" w:rsidR="00AD78D0" w:rsidRPr="004D223E" w:rsidRDefault="00683180" w:rsidP="00615D99">
      <w:pPr>
        <w:spacing w:line="240" w:lineRule="auto"/>
        <w:rPr>
          <w:rFonts w:eastAsia="Arial" w:cs="Arial"/>
          <w:sz w:val="22"/>
          <w:szCs w:val="22"/>
        </w:rPr>
      </w:pPr>
      <w:r w:rsidRPr="004D223E">
        <w:rPr>
          <w:rFonts w:eastAsia="Arial" w:cs="Arial"/>
          <w:sz w:val="22"/>
          <w:szCs w:val="22"/>
        </w:rPr>
        <w:t xml:space="preserve">Izbrani </w:t>
      </w:r>
      <w:r w:rsidR="008F389D" w:rsidRPr="004D223E">
        <w:rPr>
          <w:rFonts w:eastAsia="Arial" w:cs="Arial"/>
          <w:sz w:val="22"/>
          <w:szCs w:val="22"/>
        </w:rPr>
        <w:t>prijavitelj</w:t>
      </w:r>
      <w:r w:rsidR="00AD78D0" w:rsidRPr="004D223E">
        <w:rPr>
          <w:rFonts w:eastAsia="Arial" w:cs="Arial"/>
          <w:sz w:val="22"/>
          <w:szCs w:val="22"/>
        </w:rPr>
        <w:t xml:space="preserve"> bo moral nadzornim organom predložiti vse dokumente, ki izkazujejo resničnost, pravilnost in skladnost upravičenih stroškov </w:t>
      </w:r>
      <w:r w:rsidR="00E6300C" w:rsidRPr="004D223E">
        <w:rPr>
          <w:rFonts w:eastAsia="Arial" w:cs="Arial"/>
          <w:sz w:val="22"/>
          <w:szCs w:val="22"/>
        </w:rPr>
        <w:t>so</w:t>
      </w:r>
      <w:r w:rsidR="00AD78D0" w:rsidRPr="004D223E">
        <w:rPr>
          <w:rFonts w:eastAsia="Arial" w:cs="Arial"/>
          <w:sz w:val="22"/>
          <w:szCs w:val="22"/>
        </w:rPr>
        <w:t>financiran</w:t>
      </w:r>
      <w:r w:rsidR="00EF6FB0" w:rsidRPr="004D223E">
        <w:rPr>
          <w:rFonts w:eastAsia="Arial" w:cs="Arial"/>
          <w:sz w:val="22"/>
          <w:szCs w:val="22"/>
        </w:rPr>
        <w:t>ega projekta</w:t>
      </w:r>
      <w:r w:rsidR="00AD78D0" w:rsidRPr="004D223E">
        <w:rPr>
          <w:rFonts w:eastAsia="Arial" w:cs="Arial"/>
          <w:sz w:val="22"/>
          <w:szCs w:val="22"/>
        </w:rPr>
        <w:t xml:space="preserve">. V primeru preverjanja na kraju samem bo </w:t>
      </w:r>
      <w:r w:rsidR="008F389D" w:rsidRPr="004D223E">
        <w:rPr>
          <w:rFonts w:eastAsia="Arial" w:cs="Arial"/>
          <w:sz w:val="22"/>
          <w:szCs w:val="22"/>
        </w:rPr>
        <w:t>izbrani prijavitelj</w:t>
      </w:r>
      <w:r w:rsidR="00AD78D0" w:rsidRPr="004D223E">
        <w:rPr>
          <w:rFonts w:eastAsia="Arial" w:cs="Arial"/>
          <w:sz w:val="22"/>
          <w:szCs w:val="22"/>
        </w:rPr>
        <w:t xml:space="preserve"> omogočil vpogled v računalniške programe, listine in postopke v zvezi z izvajanjem </w:t>
      </w:r>
      <w:r w:rsidR="00EF6FB0" w:rsidRPr="004D223E">
        <w:rPr>
          <w:rFonts w:eastAsia="Arial" w:cs="Arial"/>
          <w:sz w:val="22"/>
          <w:szCs w:val="22"/>
        </w:rPr>
        <w:t xml:space="preserve">projekta </w:t>
      </w:r>
      <w:r w:rsidR="00AD78D0" w:rsidRPr="004D223E">
        <w:rPr>
          <w:rFonts w:eastAsia="Arial" w:cs="Arial"/>
          <w:sz w:val="22"/>
          <w:szCs w:val="22"/>
        </w:rPr>
        <w:t xml:space="preserve">ter rezultate </w:t>
      </w:r>
      <w:r w:rsidR="00EF6FB0" w:rsidRPr="004D223E">
        <w:rPr>
          <w:rFonts w:eastAsia="Arial" w:cs="Arial"/>
          <w:sz w:val="22"/>
          <w:szCs w:val="22"/>
        </w:rPr>
        <w:t>projekta</w:t>
      </w:r>
      <w:r w:rsidR="00AD78D0" w:rsidRPr="004D223E">
        <w:rPr>
          <w:rFonts w:eastAsia="Arial" w:cs="Arial"/>
          <w:sz w:val="22"/>
          <w:szCs w:val="22"/>
        </w:rPr>
        <w:t xml:space="preserve">. </w:t>
      </w:r>
      <w:r w:rsidR="008F389D" w:rsidRPr="004D223E">
        <w:rPr>
          <w:rFonts w:eastAsia="Arial" w:cs="Arial"/>
          <w:sz w:val="22"/>
          <w:szCs w:val="22"/>
        </w:rPr>
        <w:t>Izbrani prijavitelj</w:t>
      </w:r>
      <w:r w:rsidR="00AD78D0" w:rsidRPr="004D223E">
        <w:rPr>
          <w:rFonts w:eastAsia="Arial" w:cs="Arial"/>
          <w:sz w:val="22"/>
          <w:szCs w:val="22"/>
        </w:rPr>
        <w:t xml:space="preserve"> bo o izvedbi preverjanja na kraju samem predhodno pisno obveščen, ministrstvo pa lahko opravi tudi nenajavljeno preverjanje na kraju samem. </w:t>
      </w:r>
      <w:r w:rsidR="008F389D" w:rsidRPr="004D223E">
        <w:rPr>
          <w:rFonts w:eastAsia="Arial" w:cs="Arial"/>
          <w:sz w:val="22"/>
          <w:szCs w:val="22"/>
        </w:rPr>
        <w:t>Izbrani prijavitelj</w:t>
      </w:r>
      <w:r w:rsidR="00AD78D0" w:rsidRPr="004D223E">
        <w:rPr>
          <w:rFonts w:eastAsia="Arial" w:cs="Arial"/>
          <w:sz w:val="22"/>
          <w:szCs w:val="22"/>
        </w:rPr>
        <w:t xml:space="preserve"> bo dolžan ukrepati skladno s priporočili iz končnih poročil nadzornih organov in redno obveščati ministrstvo o izvedenih ukrepih.</w:t>
      </w:r>
    </w:p>
    <w:p w14:paraId="5A8F8AEA" w14:textId="77777777" w:rsidR="00AD78D0" w:rsidRPr="004D223E" w:rsidRDefault="00AD78D0" w:rsidP="00615D99">
      <w:pPr>
        <w:pStyle w:val="Brezrazmikov"/>
        <w:rPr>
          <w:rFonts w:eastAsia="Arial" w:cs="Arial"/>
          <w:color w:val="auto"/>
          <w:sz w:val="22"/>
          <w:szCs w:val="22"/>
        </w:rPr>
      </w:pPr>
    </w:p>
    <w:p w14:paraId="4FD123D9" w14:textId="157BA69D" w:rsidR="00AD78D0" w:rsidRPr="004D223E" w:rsidRDefault="00412E1C" w:rsidP="00615D99">
      <w:pPr>
        <w:spacing w:line="240" w:lineRule="auto"/>
        <w:rPr>
          <w:rFonts w:eastAsia="Arial" w:cs="Arial"/>
          <w:sz w:val="22"/>
          <w:szCs w:val="22"/>
        </w:rPr>
      </w:pPr>
      <w:r w:rsidRPr="004D223E">
        <w:rPr>
          <w:rFonts w:eastAsia="Arial" w:cs="Arial"/>
          <w:sz w:val="22"/>
          <w:szCs w:val="22"/>
        </w:rPr>
        <w:t>Če se</w:t>
      </w:r>
      <w:r w:rsidR="00AD78D0" w:rsidRPr="004D223E">
        <w:rPr>
          <w:rFonts w:eastAsia="Arial" w:cs="Arial"/>
          <w:sz w:val="22"/>
          <w:szCs w:val="22"/>
        </w:rPr>
        <w:t xml:space="preserve"> bo v okviru kateregakoli preverjanja s strani nadzornih organov ugotovila nepravilnost pri izvajanju </w:t>
      </w:r>
      <w:r w:rsidR="00EF6FB0" w:rsidRPr="004D223E">
        <w:rPr>
          <w:rFonts w:eastAsia="Arial" w:cs="Arial"/>
          <w:sz w:val="22"/>
          <w:szCs w:val="22"/>
        </w:rPr>
        <w:t>projekta</w:t>
      </w:r>
      <w:r w:rsidR="00AD78D0" w:rsidRPr="004D223E">
        <w:rPr>
          <w:rFonts w:eastAsia="Arial" w:cs="Arial"/>
          <w:sz w:val="22"/>
          <w:szCs w:val="22"/>
        </w:rPr>
        <w:t>, bodo nadzorni organi skladno z veljavnimi Navodili organa upravljanja za izvajanje upravljalnih preverjanj po 125. členu Uredbe 1303/2013/EU za</w:t>
      </w:r>
      <w:r w:rsidR="00AD78D0" w:rsidRPr="004D223E">
        <w:rPr>
          <w:rStyle w:val="Bodytext2"/>
          <w:rFonts w:eastAsia="Arial"/>
          <w:sz w:val="22"/>
          <w:szCs w:val="22"/>
        </w:rPr>
        <w:t xml:space="preserve"> </w:t>
      </w:r>
      <w:r w:rsidR="00AD78D0" w:rsidRPr="004D223E">
        <w:rPr>
          <w:rFonts w:eastAsia="Arial" w:cs="Arial"/>
          <w:sz w:val="22"/>
          <w:szCs w:val="22"/>
        </w:rPr>
        <w:t>programsko obdobje 2014-2020 (dostopna na:</w:t>
      </w:r>
      <w:r w:rsidR="00AD78D0" w:rsidRPr="004D223E">
        <w:rPr>
          <w:rStyle w:val="Bodytext2"/>
          <w:rFonts w:eastAsia="Arial"/>
          <w:sz w:val="22"/>
          <w:szCs w:val="22"/>
        </w:rPr>
        <w:t xml:space="preserve"> </w:t>
      </w:r>
      <w:hyperlink r:id="rId27">
        <w:r w:rsidR="00AD78D0" w:rsidRPr="004D223E">
          <w:rPr>
            <w:rStyle w:val="Hiperpovezava"/>
            <w:rFonts w:eastAsia="Arial" w:cs="Arial"/>
            <w:sz w:val="22"/>
            <w:szCs w:val="22"/>
          </w:rPr>
          <w:t>http://www.eu-skladi.si/ekp/navodila</w:t>
        </w:r>
      </w:hyperlink>
      <w:r w:rsidR="00AD78D0" w:rsidRPr="004D223E">
        <w:rPr>
          <w:rStyle w:val="Bodytext2"/>
          <w:rFonts w:eastAsia="Arial"/>
          <w:sz w:val="22"/>
          <w:szCs w:val="22"/>
        </w:rPr>
        <w:t xml:space="preserve">) in </w:t>
      </w:r>
      <w:r w:rsidR="00AD78D0" w:rsidRPr="004D223E">
        <w:rPr>
          <w:rFonts w:eastAsia="Arial" w:cs="Arial"/>
          <w:sz w:val="22"/>
          <w:szCs w:val="22"/>
        </w:rPr>
        <w:t>Smernicami za določanje finančnih popravkov pri izdatkih, financiranih s strani Unije v okviru deljenega upravljanja, ki jih izvede komisija zaradi neskladnosti s pravili o javnih naročilih (dostopne na</w:t>
      </w:r>
      <w:r w:rsidR="00AD78D0" w:rsidRPr="004D223E">
        <w:rPr>
          <w:rStyle w:val="Bodytext2"/>
          <w:rFonts w:eastAsia="Arial"/>
          <w:sz w:val="22"/>
          <w:szCs w:val="22"/>
        </w:rPr>
        <w:t xml:space="preserve"> </w:t>
      </w:r>
      <w:hyperlink r:id="rId28">
        <w:r w:rsidR="00AD78D0" w:rsidRPr="004D223E">
          <w:rPr>
            <w:rStyle w:val="Hiperpovezava"/>
            <w:rFonts w:eastAsia="Arial" w:cs="Arial"/>
            <w:sz w:val="22"/>
            <w:szCs w:val="22"/>
          </w:rPr>
          <w:t>http://ec.europa.eu/regional_policy/sources/docoffic/cocof/2013/cocof_13_9527</w:t>
        </w:r>
      </w:hyperlink>
      <w:r w:rsidR="00AD78D0" w:rsidRPr="004D223E">
        <w:rPr>
          <w:rStyle w:val="Hiperpovezava"/>
          <w:rFonts w:eastAsia="Arial" w:cs="Arial"/>
          <w:sz w:val="22"/>
          <w:szCs w:val="22"/>
        </w:rPr>
        <w:t xml:space="preserve"> _annexe_sl.pdf</w:t>
      </w:r>
      <w:r w:rsidR="00AD78D0" w:rsidRPr="004D223E">
        <w:rPr>
          <w:rStyle w:val="Bodytext2"/>
          <w:rFonts w:eastAsia="Arial"/>
          <w:sz w:val="22"/>
          <w:szCs w:val="22"/>
        </w:rPr>
        <w:t xml:space="preserve">), Smernicami o načelih, merilih in okvirnih lestvicah, ki se morajo uporabljati v </w:t>
      </w:r>
      <w:r w:rsidR="00AD78D0" w:rsidRPr="004D223E">
        <w:rPr>
          <w:rFonts w:eastAsia="Arial" w:cs="Arial"/>
          <w:sz w:val="22"/>
          <w:szCs w:val="22"/>
        </w:rPr>
        <w:t xml:space="preserve">zvezi s finančnimi popravki, ki jih komisija izvede v skladu s členoma 99 in 100 Uredbe Sveta (ES) št. 1083/2006 z dne 11. 7. 2006 oziroma drugimi akti, ki so podlaga za določanje finančnega popravka, določili ustrezne finančne popravke - znižanje financiranja upravičenih stroškov in izdatkov, </w:t>
      </w:r>
      <w:r w:rsidR="008F389D" w:rsidRPr="004D223E">
        <w:rPr>
          <w:rFonts w:eastAsia="Arial" w:cs="Arial"/>
          <w:sz w:val="22"/>
          <w:szCs w:val="22"/>
        </w:rPr>
        <w:t>izbrani prijavitelj</w:t>
      </w:r>
      <w:r w:rsidR="00AD78D0" w:rsidRPr="004D223E">
        <w:rPr>
          <w:rFonts w:eastAsia="Arial" w:cs="Arial"/>
          <w:sz w:val="22"/>
          <w:szCs w:val="22"/>
        </w:rPr>
        <w:t xml:space="preserve"> pa bo dolžan neupravičeno izplačana sredstva vrniti.</w:t>
      </w:r>
    </w:p>
    <w:p w14:paraId="5077E76B" w14:textId="77777777" w:rsidR="006B6FEE" w:rsidRPr="004D223E" w:rsidRDefault="006B6FEE" w:rsidP="00615D99">
      <w:pPr>
        <w:spacing w:line="240" w:lineRule="auto"/>
        <w:rPr>
          <w:rFonts w:eastAsia="Arial" w:cs="Arial"/>
          <w:sz w:val="22"/>
          <w:szCs w:val="22"/>
        </w:rPr>
      </w:pPr>
    </w:p>
    <w:p w14:paraId="25592ACE" w14:textId="479B5785" w:rsidR="00AD78D0" w:rsidRPr="004D223E" w:rsidRDefault="00AD78D0" w:rsidP="002F20E3">
      <w:pPr>
        <w:pStyle w:val="Naslov1"/>
        <w:numPr>
          <w:ilvl w:val="1"/>
          <w:numId w:val="20"/>
        </w:numPr>
      </w:pPr>
      <w:r w:rsidRPr="004D223E">
        <w:lastRenderedPageBreak/>
        <w:t>Zagotavljanje enakih možnosti in trajnostnega razvoja v skladu s 7. in 8. členom Uredbe 1303/2013/EU</w:t>
      </w:r>
    </w:p>
    <w:p w14:paraId="71BF72A5" w14:textId="77777777" w:rsidR="00D6111F" w:rsidRPr="004D223E" w:rsidRDefault="00D6111F" w:rsidP="00615D99">
      <w:pPr>
        <w:spacing w:line="240" w:lineRule="auto"/>
        <w:rPr>
          <w:rFonts w:cs="Arial"/>
          <w:sz w:val="22"/>
          <w:szCs w:val="22"/>
        </w:rPr>
      </w:pPr>
    </w:p>
    <w:p w14:paraId="68CBD4AF" w14:textId="77777777" w:rsidR="00AD78D0" w:rsidRPr="004D223E" w:rsidRDefault="008F389D" w:rsidP="00615D99">
      <w:pPr>
        <w:spacing w:line="240" w:lineRule="auto"/>
        <w:rPr>
          <w:rFonts w:eastAsia="Arial" w:cs="Arial"/>
          <w:sz w:val="22"/>
          <w:szCs w:val="22"/>
        </w:rPr>
      </w:pPr>
      <w:r w:rsidRPr="004D223E">
        <w:rPr>
          <w:rFonts w:eastAsia="Arial" w:cs="Arial"/>
          <w:sz w:val="22"/>
          <w:szCs w:val="22"/>
        </w:rPr>
        <w:t>Izbrani prijavitelj</w:t>
      </w:r>
      <w:r w:rsidR="00AD78D0" w:rsidRPr="004D223E">
        <w:rPr>
          <w:rFonts w:eastAsia="Arial" w:cs="Arial"/>
          <w:sz w:val="22"/>
          <w:szCs w:val="22"/>
        </w:rPr>
        <w:t xml:space="preserve"> bo moral zagotoviti spodbujanje enakih možnosti moških in žensk ter preprečiti vsakršno diskriminacijo, zlasti v zvezi z dostopnostjo za invalide, med osebami, ki so oziroma bodo vključene v izvajanje aktivnosti v okviru tega </w:t>
      </w:r>
      <w:r w:rsidR="00A62AC7" w:rsidRPr="004D223E">
        <w:rPr>
          <w:rFonts w:eastAsia="Arial" w:cs="Arial"/>
          <w:sz w:val="22"/>
          <w:szCs w:val="22"/>
        </w:rPr>
        <w:t>JR</w:t>
      </w:r>
      <w:r w:rsidR="00AD78D0" w:rsidRPr="004D223E">
        <w:rPr>
          <w:rFonts w:eastAsia="Arial" w:cs="Arial"/>
          <w:sz w:val="22"/>
          <w:szCs w:val="22"/>
        </w:rPr>
        <w:t>, v skladu z zakonodajo, ki pokriva področje zagotavljanja enakih možnosti in 7. členom Uredbe 1303/2013/EU ter 7. in 8. členom Uredbe 1304/2013/EU.</w:t>
      </w:r>
    </w:p>
    <w:p w14:paraId="6EAB3216" w14:textId="77777777" w:rsidR="00AD78D0" w:rsidRPr="004D223E" w:rsidRDefault="00AD78D0" w:rsidP="00615D99">
      <w:pPr>
        <w:pStyle w:val="Brezrazmikov"/>
        <w:jc w:val="both"/>
        <w:rPr>
          <w:rFonts w:eastAsia="Arial" w:cs="Arial"/>
          <w:color w:val="auto"/>
          <w:sz w:val="22"/>
          <w:szCs w:val="22"/>
        </w:rPr>
      </w:pPr>
    </w:p>
    <w:p w14:paraId="38AD6124" w14:textId="44F73890" w:rsidR="00AD78D0" w:rsidRPr="004D223E" w:rsidRDefault="008F389D" w:rsidP="00615D99">
      <w:pPr>
        <w:spacing w:line="240" w:lineRule="auto"/>
        <w:rPr>
          <w:rFonts w:eastAsia="Arial" w:cs="Arial"/>
          <w:sz w:val="22"/>
          <w:szCs w:val="22"/>
        </w:rPr>
      </w:pPr>
      <w:r w:rsidRPr="004D223E">
        <w:rPr>
          <w:rFonts w:eastAsia="Arial" w:cs="Arial"/>
          <w:sz w:val="22"/>
          <w:szCs w:val="22"/>
        </w:rPr>
        <w:t>Izbrani prijavitelj</w:t>
      </w:r>
      <w:r w:rsidR="00AD78D0" w:rsidRPr="004D223E">
        <w:rPr>
          <w:rFonts w:eastAsia="Arial" w:cs="Arial"/>
          <w:sz w:val="22"/>
          <w:szCs w:val="22"/>
        </w:rPr>
        <w:t xml:space="preserve"> bo moral cilje </w:t>
      </w:r>
      <w:r w:rsidR="00FA1E2D" w:rsidRPr="004D223E">
        <w:rPr>
          <w:rFonts w:eastAsia="Arial" w:cs="Arial"/>
          <w:sz w:val="22"/>
          <w:szCs w:val="22"/>
        </w:rPr>
        <w:t>projekta</w:t>
      </w:r>
      <w:r w:rsidR="00C659C4" w:rsidRPr="004D223E">
        <w:rPr>
          <w:rFonts w:eastAsia="Arial" w:cs="Arial"/>
          <w:sz w:val="22"/>
          <w:szCs w:val="22"/>
        </w:rPr>
        <w:t xml:space="preserve"> </w:t>
      </w:r>
      <w:r w:rsidR="00AD78D0" w:rsidRPr="004D223E">
        <w:rPr>
          <w:rFonts w:eastAsia="Arial" w:cs="Arial"/>
          <w:sz w:val="22"/>
          <w:szCs w:val="22"/>
        </w:rPr>
        <w:t>uresničevati v skladu z načelom trajnostnega razvoja in ob spodbujanju cilja Evropske Unije o ohranjanju, varovanju in izboljšanju kakovosti okolja, ob upoštevanju načela onesnaževalec plača v skladu z 8. členom Uredbe 1303/2013/EU.</w:t>
      </w:r>
    </w:p>
    <w:p w14:paraId="3E0EAFA2" w14:textId="22F5E371" w:rsidR="004D3238" w:rsidRDefault="004D3238" w:rsidP="00615D99">
      <w:pPr>
        <w:spacing w:line="240" w:lineRule="auto"/>
        <w:jc w:val="left"/>
        <w:rPr>
          <w:rFonts w:eastAsia="Arial" w:cs="Arial"/>
          <w:sz w:val="22"/>
          <w:szCs w:val="22"/>
        </w:rPr>
      </w:pPr>
    </w:p>
    <w:p w14:paraId="4E232B49" w14:textId="77777777" w:rsidR="006B6FEE" w:rsidRPr="004D223E" w:rsidRDefault="006B6FEE" w:rsidP="00615D99">
      <w:pPr>
        <w:spacing w:line="240" w:lineRule="auto"/>
        <w:jc w:val="left"/>
        <w:rPr>
          <w:rFonts w:eastAsia="Arial" w:cs="Arial"/>
          <w:sz w:val="22"/>
          <w:szCs w:val="22"/>
        </w:rPr>
      </w:pPr>
    </w:p>
    <w:p w14:paraId="6E747253" w14:textId="31F9555F" w:rsidR="00AD78D0" w:rsidRPr="004D223E" w:rsidRDefault="00AD78D0" w:rsidP="002F20E3">
      <w:pPr>
        <w:pStyle w:val="Naslov1"/>
        <w:numPr>
          <w:ilvl w:val="1"/>
          <w:numId w:val="20"/>
        </w:numPr>
      </w:pPr>
      <w:r w:rsidRPr="004D223E">
        <w:t>Varovanje osebnih podatkov in poslovnih skrivnosti</w:t>
      </w:r>
    </w:p>
    <w:p w14:paraId="4BB859D3" w14:textId="77777777" w:rsidR="00412E1C" w:rsidRPr="004D223E" w:rsidRDefault="00412E1C" w:rsidP="00615D99">
      <w:pPr>
        <w:spacing w:line="240" w:lineRule="auto"/>
        <w:rPr>
          <w:rFonts w:eastAsia="Arial" w:cs="Arial"/>
          <w:sz w:val="22"/>
          <w:szCs w:val="22"/>
        </w:rPr>
      </w:pPr>
    </w:p>
    <w:p w14:paraId="0452C89A" w14:textId="359FBA3C" w:rsidR="00AD78D0" w:rsidRPr="004D223E" w:rsidRDefault="00AD78D0" w:rsidP="00615D99">
      <w:pPr>
        <w:spacing w:line="240" w:lineRule="auto"/>
        <w:rPr>
          <w:rFonts w:eastAsia="Arial" w:cs="Arial"/>
          <w:sz w:val="22"/>
          <w:szCs w:val="22"/>
        </w:rPr>
      </w:pPr>
      <w:r w:rsidRPr="004D223E">
        <w:rPr>
          <w:rFonts w:eastAsia="Arial" w:cs="Arial"/>
          <w:sz w:val="22"/>
          <w:szCs w:val="22"/>
        </w:rPr>
        <w:t xml:space="preserve">Oddaja vloge pomeni, da se je prijavitelj seznanil z vsebino </w:t>
      </w:r>
      <w:r w:rsidR="00A62AC7" w:rsidRPr="004D223E">
        <w:rPr>
          <w:rFonts w:eastAsia="Arial" w:cs="Arial"/>
          <w:sz w:val="22"/>
          <w:szCs w:val="22"/>
        </w:rPr>
        <w:t>JR</w:t>
      </w:r>
      <w:r w:rsidR="00992625" w:rsidRPr="004D223E">
        <w:rPr>
          <w:rFonts w:eastAsia="Arial" w:cs="Arial"/>
          <w:sz w:val="22"/>
          <w:szCs w:val="22"/>
        </w:rPr>
        <w:t xml:space="preserve"> </w:t>
      </w:r>
      <w:r w:rsidRPr="004D223E">
        <w:rPr>
          <w:rFonts w:eastAsia="Arial" w:cs="Arial"/>
          <w:sz w:val="22"/>
          <w:szCs w:val="22"/>
        </w:rPr>
        <w:t>in da se z njo strinja.</w:t>
      </w:r>
    </w:p>
    <w:p w14:paraId="76E66587" w14:textId="77777777" w:rsidR="00AD78D0" w:rsidRPr="004D223E" w:rsidRDefault="00AD78D0" w:rsidP="00615D99">
      <w:pPr>
        <w:pStyle w:val="Brezrazmikov"/>
        <w:rPr>
          <w:rFonts w:eastAsia="Arial" w:cs="Arial"/>
          <w:color w:val="auto"/>
          <w:sz w:val="22"/>
          <w:szCs w:val="22"/>
        </w:rPr>
      </w:pPr>
    </w:p>
    <w:p w14:paraId="7FD1E4F9" w14:textId="35C9917A" w:rsidR="00AD78D0" w:rsidRPr="004D223E" w:rsidRDefault="00AD78D0" w:rsidP="00615D99">
      <w:pPr>
        <w:spacing w:line="240" w:lineRule="auto"/>
        <w:rPr>
          <w:rFonts w:eastAsia="Arial" w:cs="Arial"/>
          <w:sz w:val="22"/>
          <w:szCs w:val="22"/>
        </w:rPr>
      </w:pPr>
      <w:r w:rsidRPr="004D223E">
        <w:rPr>
          <w:rFonts w:eastAsia="Arial" w:cs="Arial"/>
          <w:sz w:val="22"/>
          <w:szCs w:val="22"/>
        </w:rPr>
        <w:t xml:space="preserve">Vsi podatki iz vlog, ki jih komisija odpre, so informacije javnega značaja, razen tistih, ki jih prijavitelji posebej označijo, in sicer poslovne skrivnosti, osebni podatki in druge izjeme iz 6. člena Zakona o dostopu do informacij javnega značaja (Ur. l. RS, št. 51/2006-UPB2, 117/2006-ZDavP-2, </w:t>
      </w:r>
      <w:hyperlink r:id="rId29">
        <w:r w:rsidRPr="004D223E">
          <w:rPr>
            <w:rFonts w:eastAsia="Arial" w:cs="Arial"/>
            <w:sz w:val="22"/>
            <w:szCs w:val="22"/>
          </w:rPr>
          <w:t>23/14</w:t>
        </w:r>
      </w:hyperlink>
      <w:r w:rsidRPr="004D223E">
        <w:rPr>
          <w:rFonts w:eastAsia="Arial" w:cs="Arial"/>
          <w:sz w:val="22"/>
          <w:szCs w:val="22"/>
        </w:rPr>
        <w:t xml:space="preserve">, </w:t>
      </w:r>
      <w:hyperlink r:id="rId30">
        <w:r w:rsidRPr="004D223E">
          <w:rPr>
            <w:rFonts w:eastAsia="Arial" w:cs="Arial"/>
            <w:sz w:val="22"/>
            <w:szCs w:val="22"/>
          </w:rPr>
          <w:t>50/14</w:t>
        </w:r>
      </w:hyperlink>
      <w:r w:rsidRPr="004D223E">
        <w:rPr>
          <w:rFonts w:eastAsia="Arial" w:cs="Arial"/>
          <w:sz w:val="22"/>
          <w:szCs w:val="22"/>
        </w:rPr>
        <w:t xml:space="preserve">, </w:t>
      </w:r>
      <w:hyperlink r:id="rId31">
        <w:r w:rsidRPr="004D223E">
          <w:rPr>
            <w:rFonts w:eastAsia="Arial" w:cs="Arial"/>
            <w:sz w:val="22"/>
            <w:szCs w:val="22"/>
          </w:rPr>
          <w:t>19/15</w:t>
        </w:r>
      </w:hyperlink>
      <w:r w:rsidRPr="004D223E">
        <w:rPr>
          <w:rFonts w:eastAsia="Arial" w:cs="Arial"/>
          <w:sz w:val="22"/>
          <w:szCs w:val="22"/>
        </w:rPr>
        <w:t xml:space="preserve"> – </w:t>
      </w:r>
      <w:proofErr w:type="spellStart"/>
      <w:r w:rsidRPr="004D223E">
        <w:rPr>
          <w:rFonts w:eastAsia="Arial" w:cs="Arial"/>
          <w:sz w:val="22"/>
          <w:szCs w:val="22"/>
        </w:rPr>
        <w:t>odl</w:t>
      </w:r>
      <w:proofErr w:type="spellEnd"/>
      <w:r w:rsidRPr="004D223E">
        <w:rPr>
          <w:rFonts w:eastAsia="Arial" w:cs="Arial"/>
          <w:sz w:val="22"/>
          <w:szCs w:val="22"/>
        </w:rPr>
        <w:t>. US</w:t>
      </w:r>
      <w:r w:rsidR="009B0C90" w:rsidRPr="004D223E">
        <w:rPr>
          <w:rFonts w:eastAsia="Arial" w:cs="Arial"/>
          <w:sz w:val="22"/>
          <w:szCs w:val="22"/>
        </w:rPr>
        <w:t>,</w:t>
      </w:r>
      <w:r w:rsidRPr="004D223E">
        <w:rPr>
          <w:rFonts w:eastAsia="Arial" w:cs="Arial"/>
          <w:sz w:val="22"/>
          <w:szCs w:val="22"/>
        </w:rPr>
        <w:t xml:space="preserve"> </w:t>
      </w:r>
      <w:hyperlink r:id="rId32">
        <w:r w:rsidRPr="004D223E">
          <w:rPr>
            <w:rFonts w:eastAsia="Arial" w:cs="Arial"/>
            <w:sz w:val="22"/>
            <w:szCs w:val="22"/>
          </w:rPr>
          <w:t>102/15</w:t>
        </w:r>
      </w:hyperlink>
      <w:r w:rsidR="00BE7067" w:rsidRPr="004D223E">
        <w:rPr>
          <w:rFonts w:eastAsia="Arial" w:cs="Arial"/>
          <w:sz w:val="22"/>
          <w:szCs w:val="22"/>
        </w:rPr>
        <w:t xml:space="preserve">, 32/16, </w:t>
      </w:r>
      <w:r w:rsidR="009B0C90" w:rsidRPr="004D223E">
        <w:rPr>
          <w:rFonts w:eastAsia="Arial" w:cs="Arial"/>
          <w:sz w:val="22"/>
          <w:szCs w:val="22"/>
        </w:rPr>
        <w:t>7/18</w:t>
      </w:r>
      <w:r w:rsidRPr="004D223E">
        <w:rPr>
          <w:rFonts w:eastAsia="Arial" w:cs="Arial"/>
          <w:sz w:val="22"/>
          <w:szCs w:val="22"/>
        </w:rPr>
        <w:t>), ki niso javno dostopne in tako ne smejo biti razkrite oz. dostopne javnosti. Poslovna skrivnost se lahko nanaša na posamezen podatek ali na del vloge, ne more pa se nanašati na celotno vlogo. Prijavitelji morajo pojasniti, zakaj posamezen podatek ne sme biti dostopen javnosti kot informacija javnega značaja. Če prijavitelj ne označi in razloži takšnih podatkov v vlogi, bo ministrstvo domnevalo, da vloga po stališču prijavitelja ne vsebuje takšnih podatkov, ki ne smejo biti razkriti oz. dostopni javnosti.</w:t>
      </w:r>
    </w:p>
    <w:p w14:paraId="324A2B41" w14:textId="77777777" w:rsidR="00AD78D0" w:rsidRPr="004D223E" w:rsidRDefault="00AD78D0" w:rsidP="00615D99">
      <w:pPr>
        <w:pStyle w:val="Brezrazmikov"/>
        <w:rPr>
          <w:rFonts w:eastAsia="Arial" w:cs="Arial"/>
          <w:color w:val="auto"/>
          <w:sz w:val="22"/>
          <w:szCs w:val="22"/>
        </w:rPr>
      </w:pPr>
    </w:p>
    <w:p w14:paraId="626A2DC2" w14:textId="1CFCA3F8" w:rsidR="00AD78D0" w:rsidRPr="004D223E" w:rsidRDefault="00AD78D0" w:rsidP="00615D99">
      <w:pPr>
        <w:spacing w:line="240" w:lineRule="auto"/>
        <w:rPr>
          <w:rFonts w:eastAsia="Arial" w:cs="Arial"/>
          <w:sz w:val="22"/>
          <w:szCs w:val="22"/>
        </w:rPr>
      </w:pPr>
      <w:r w:rsidRPr="004D223E">
        <w:rPr>
          <w:rFonts w:eastAsia="Arial" w:cs="Arial"/>
          <w:sz w:val="22"/>
          <w:szCs w:val="22"/>
        </w:rPr>
        <w:t>Varovanje osebnih podatkov bo zagotovljeno v skladu z veljavno zakonodajo, ki pokriva varovanje osebnih podatkov, vključno s 140. členom Uredbe št. 1303/2013/EU.</w:t>
      </w:r>
    </w:p>
    <w:p w14:paraId="232B323E" w14:textId="36406311" w:rsidR="00412E1C" w:rsidRDefault="00412E1C" w:rsidP="00615D99">
      <w:pPr>
        <w:spacing w:line="240" w:lineRule="auto"/>
        <w:rPr>
          <w:rFonts w:eastAsia="Arial" w:cs="Arial"/>
          <w:sz w:val="22"/>
          <w:szCs w:val="22"/>
        </w:rPr>
      </w:pPr>
    </w:p>
    <w:p w14:paraId="5F254AF5" w14:textId="77777777" w:rsidR="006B6FEE" w:rsidRPr="004D223E" w:rsidRDefault="006B6FEE" w:rsidP="00615D99">
      <w:pPr>
        <w:spacing w:line="240" w:lineRule="auto"/>
        <w:rPr>
          <w:rFonts w:eastAsia="Arial" w:cs="Arial"/>
          <w:sz w:val="22"/>
          <w:szCs w:val="22"/>
        </w:rPr>
      </w:pPr>
    </w:p>
    <w:p w14:paraId="1E6A60D1" w14:textId="62C19644" w:rsidR="00AD78D0" w:rsidRPr="004D223E" w:rsidRDefault="00AD78D0" w:rsidP="002F20E3">
      <w:pPr>
        <w:pStyle w:val="Naslov1"/>
        <w:numPr>
          <w:ilvl w:val="1"/>
          <w:numId w:val="20"/>
        </w:numPr>
      </w:pPr>
      <w:r w:rsidRPr="004D223E">
        <w:t xml:space="preserve">Zahteve glede spremljanja neto prihodkov </w:t>
      </w:r>
      <w:r w:rsidR="00EF6FB0" w:rsidRPr="004D223E">
        <w:t>projekt</w:t>
      </w:r>
    </w:p>
    <w:p w14:paraId="3FD6580C" w14:textId="77777777" w:rsidR="00412E1C" w:rsidRPr="004D223E" w:rsidRDefault="00412E1C" w:rsidP="00615D99">
      <w:pPr>
        <w:spacing w:line="240" w:lineRule="auto"/>
        <w:rPr>
          <w:rFonts w:eastAsia="Arial" w:cs="Arial"/>
          <w:sz w:val="22"/>
          <w:szCs w:val="22"/>
        </w:rPr>
      </w:pPr>
    </w:p>
    <w:p w14:paraId="3FD8427B" w14:textId="589E2019" w:rsidR="009213A5" w:rsidRPr="004D223E" w:rsidRDefault="00FA1E2D" w:rsidP="00615D99">
      <w:pPr>
        <w:spacing w:line="240" w:lineRule="auto"/>
        <w:rPr>
          <w:rFonts w:eastAsia="Arial" w:cs="Arial"/>
          <w:sz w:val="22"/>
          <w:szCs w:val="22"/>
        </w:rPr>
      </w:pPr>
      <w:r w:rsidRPr="004D223E">
        <w:rPr>
          <w:rFonts w:eastAsia="Arial" w:cs="Arial"/>
          <w:sz w:val="22"/>
          <w:szCs w:val="22"/>
        </w:rPr>
        <w:t xml:space="preserve">Projekt </w:t>
      </w:r>
      <w:r w:rsidR="009B0C90" w:rsidRPr="004D223E">
        <w:rPr>
          <w:rFonts w:eastAsia="Arial" w:cs="Arial"/>
          <w:sz w:val="22"/>
          <w:szCs w:val="22"/>
        </w:rPr>
        <w:t>ne ustvarja prihodkov.</w:t>
      </w:r>
    </w:p>
    <w:p w14:paraId="6FD2DB05" w14:textId="34B9734B" w:rsidR="00D6111F" w:rsidRDefault="00D6111F" w:rsidP="00615D99">
      <w:pPr>
        <w:spacing w:line="240" w:lineRule="auto"/>
        <w:rPr>
          <w:rFonts w:eastAsia="Arial" w:cs="Arial"/>
          <w:sz w:val="22"/>
          <w:szCs w:val="22"/>
        </w:rPr>
      </w:pPr>
    </w:p>
    <w:p w14:paraId="4988D95D" w14:textId="77777777" w:rsidR="006B6FEE" w:rsidRPr="004D223E" w:rsidRDefault="006B6FEE" w:rsidP="00615D99">
      <w:pPr>
        <w:spacing w:line="240" w:lineRule="auto"/>
        <w:rPr>
          <w:rFonts w:eastAsia="Arial" w:cs="Arial"/>
          <w:sz w:val="22"/>
          <w:szCs w:val="22"/>
        </w:rPr>
      </w:pPr>
    </w:p>
    <w:p w14:paraId="415290A5" w14:textId="325850B6" w:rsidR="009213A5" w:rsidRPr="004D223E" w:rsidRDefault="009213A5" w:rsidP="002F20E3">
      <w:pPr>
        <w:pStyle w:val="Naslov1"/>
        <w:numPr>
          <w:ilvl w:val="1"/>
          <w:numId w:val="20"/>
        </w:numPr>
      </w:pPr>
      <w:bookmarkStart w:id="65" w:name="_Toc488739405"/>
      <w:r w:rsidRPr="004D223E">
        <w:t>Zahteve glede spremljanja in vrednotenja doseganja ciljev in kazalnikov operacije</w:t>
      </w:r>
      <w:bookmarkEnd w:id="65"/>
    </w:p>
    <w:p w14:paraId="1783EF66" w14:textId="77777777" w:rsidR="009213A5" w:rsidRPr="004D223E" w:rsidRDefault="009213A5" w:rsidP="00615D99">
      <w:pPr>
        <w:spacing w:line="240" w:lineRule="auto"/>
        <w:rPr>
          <w:rFonts w:eastAsia="Arial" w:cs="Arial"/>
          <w:sz w:val="22"/>
          <w:szCs w:val="22"/>
        </w:rPr>
      </w:pPr>
    </w:p>
    <w:p w14:paraId="3B83CD48" w14:textId="77777777" w:rsidR="009213A5" w:rsidRPr="004D223E" w:rsidRDefault="009213A5" w:rsidP="00615D99">
      <w:pPr>
        <w:spacing w:line="240" w:lineRule="auto"/>
        <w:rPr>
          <w:rFonts w:eastAsia="Arial" w:cs="Arial"/>
          <w:sz w:val="22"/>
          <w:szCs w:val="22"/>
        </w:rPr>
      </w:pPr>
      <w:r w:rsidRPr="004D223E">
        <w:rPr>
          <w:rFonts w:eastAsia="Arial" w:cs="Arial"/>
          <w:sz w:val="22"/>
          <w:szCs w:val="22"/>
        </w:rPr>
        <w:t>Upravičenec bo za namen spremljanja in vrednotenja operacije skladno s 27., 54., 96. in 125. členom Uredbe 1303/2013/EU, 5. in 19. členom ter Prilogo I Uredbe 1304/2013/EU dolžan spremljati in MZ zagotavljati podatke o doseganju ciljev in kazalnikov operacije</w:t>
      </w:r>
      <w:bookmarkStart w:id="66" w:name="_Toc461804704"/>
      <w:bookmarkStart w:id="67" w:name="_Toc461804848"/>
      <w:r w:rsidRPr="004D223E">
        <w:rPr>
          <w:rFonts w:eastAsia="Arial" w:cs="Arial"/>
          <w:sz w:val="22"/>
          <w:szCs w:val="22"/>
        </w:rPr>
        <w:t>. Omejitve glede sprememb operacije morajo biti v skladu s 71. členom Uredbe 1303/2013/EU</w:t>
      </w:r>
      <w:bookmarkEnd w:id="66"/>
      <w:bookmarkEnd w:id="67"/>
      <w:r w:rsidRPr="004D223E">
        <w:rPr>
          <w:rFonts w:eastAsia="Arial" w:cs="Arial"/>
          <w:sz w:val="22"/>
          <w:szCs w:val="22"/>
        </w:rPr>
        <w:t>.</w:t>
      </w:r>
    </w:p>
    <w:p w14:paraId="4A6729F5" w14:textId="77777777" w:rsidR="009213A5" w:rsidRPr="004D223E" w:rsidRDefault="009213A5" w:rsidP="00615D99">
      <w:pPr>
        <w:spacing w:line="240" w:lineRule="auto"/>
        <w:rPr>
          <w:rFonts w:eastAsia="Arial" w:cs="Arial"/>
          <w:sz w:val="22"/>
          <w:szCs w:val="22"/>
        </w:rPr>
      </w:pPr>
    </w:p>
    <w:p w14:paraId="43C38C05" w14:textId="286F21EE" w:rsidR="00BE7067" w:rsidRPr="004D223E" w:rsidRDefault="009213A5" w:rsidP="00615D99">
      <w:pPr>
        <w:spacing w:line="240" w:lineRule="auto"/>
        <w:rPr>
          <w:rFonts w:eastAsia="Arial" w:cs="Arial"/>
          <w:sz w:val="22"/>
          <w:szCs w:val="22"/>
        </w:rPr>
      </w:pPr>
      <w:r w:rsidRPr="004D223E">
        <w:rPr>
          <w:rFonts w:eastAsia="Arial" w:cs="Arial"/>
          <w:sz w:val="22"/>
          <w:szCs w:val="22"/>
        </w:rPr>
        <w:t>Kazalnik</w:t>
      </w:r>
      <w:r w:rsidR="00E30C25" w:rsidRPr="004D223E">
        <w:rPr>
          <w:rFonts w:eastAsia="Arial" w:cs="Arial"/>
          <w:sz w:val="22"/>
          <w:szCs w:val="22"/>
        </w:rPr>
        <w:t>i</w:t>
      </w:r>
      <w:r w:rsidRPr="004D223E">
        <w:rPr>
          <w:rFonts w:eastAsia="Arial" w:cs="Arial"/>
          <w:sz w:val="22"/>
          <w:szCs w:val="22"/>
        </w:rPr>
        <w:t>, ki jih bo potrebno zbirati za namene spremljanja in vrednotenje operacije, so natančneje opredeljeni pod točko</w:t>
      </w:r>
      <w:r w:rsidR="00937557" w:rsidRPr="004D223E">
        <w:rPr>
          <w:rFonts w:eastAsia="Arial" w:cs="Arial"/>
          <w:sz w:val="22"/>
          <w:szCs w:val="22"/>
        </w:rPr>
        <w:t xml:space="preserve"> </w:t>
      </w:r>
      <w:r w:rsidR="00937557" w:rsidRPr="004D223E">
        <w:rPr>
          <w:rFonts w:eastAsia="Arial" w:cs="Arial"/>
          <w:sz w:val="22"/>
          <w:szCs w:val="22"/>
        </w:rPr>
        <w:fldChar w:fldCharType="begin"/>
      </w:r>
      <w:r w:rsidR="00937557" w:rsidRPr="004D223E">
        <w:rPr>
          <w:rFonts w:eastAsia="Arial" w:cs="Arial"/>
          <w:sz w:val="22"/>
          <w:szCs w:val="22"/>
        </w:rPr>
        <w:instrText xml:space="preserve"> REF _Ref89036182 \r \h </w:instrText>
      </w:r>
      <w:r w:rsidR="004D223E" w:rsidRPr="004D223E">
        <w:rPr>
          <w:rFonts w:eastAsia="Arial" w:cs="Arial"/>
          <w:sz w:val="22"/>
          <w:szCs w:val="22"/>
        </w:rPr>
        <w:instrText xml:space="preserve"> \* MERGEFORMAT </w:instrText>
      </w:r>
      <w:r w:rsidR="00937557" w:rsidRPr="004D223E">
        <w:rPr>
          <w:rFonts w:eastAsia="Arial" w:cs="Arial"/>
          <w:sz w:val="22"/>
          <w:szCs w:val="22"/>
        </w:rPr>
      </w:r>
      <w:r w:rsidR="00937557" w:rsidRPr="004D223E">
        <w:rPr>
          <w:rFonts w:eastAsia="Arial" w:cs="Arial"/>
          <w:sz w:val="22"/>
          <w:szCs w:val="22"/>
        </w:rPr>
        <w:fldChar w:fldCharType="separate"/>
      </w:r>
      <w:r w:rsidR="00660C1D" w:rsidRPr="004D223E">
        <w:rPr>
          <w:rFonts w:eastAsia="Arial" w:cs="Arial"/>
          <w:sz w:val="22"/>
          <w:szCs w:val="22"/>
        </w:rPr>
        <w:t>9</w:t>
      </w:r>
      <w:r w:rsidR="00937557" w:rsidRPr="004D223E">
        <w:rPr>
          <w:rFonts w:eastAsia="Arial" w:cs="Arial"/>
          <w:sz w:val="22"/>
          <w:szCs w:val="22"/>
        </w:rPr>
        <w:fldChar w:fldCharType="end"/>
      </w:r>
      <w:r w:rsidR="00937557" w:rsidRPr="004D223E">
        <w:rPr>
          <w:rFonts w:eastAsia="Arial" w:cs="Arial"/>
          <w:sz w:val="22"/>
          <w:szCs w:val="22"/>
        </w:rPr>
        <w:t xml:space="preserve"> predmetnega</w:t>
      </w:r>
      <w:r w:rsidRPr="004D223E">
        <w:rPr>
          <w:rFonts w:eastAsia="Arial" w:cs="Arial"/>
          <w:sz w:val="22"/>
          <w:szCs w:val="22"/>
        </w:rPr>
        <w:t xml:space="preserve"> JR</w:t>
      </w:r>
      <w:r w:rsidR="00937557" w:rsidRPr="004D223E">
        <w:rPr>
          <w:rFonts w:eastAsia="Arial" w:cs="Arial"/>
          <w:sz w:val="22"/>
          <w:szCs w:val="22"/>
        </w:rPr>
        <w:t xml:space="preserve">, in sicer </w:t>
      </w:r>
      <w:r w:rsidRPr="004D223E">
        <w:rPr>
          <w:rFonts w:eastAsia="Arial" w:cs="Arial"/>
          <w:sz w:val="22"/>
          <w:szCs w:val="22"/>
        </w:rPr>
        <w:t xml:space="preserve">v tabelah </w:t>
      </w:r>
      <w:r w:rsidR="00355AF0">
        <w:rPr>
          <w:rFonts w:eastAsia="Arial" w:cs="Arial"/>
          <w:sz w:val="22"/>
          <w:szCs w:val="22"/>
        </w:rPr>
        <w:t>2</w:t>
      </w:r>
      <w:r w:rsidR="007A6692">
        <w:rPr>
          <w:rFonts w:eastAsia="Arial" w:cs="Arial"/>
          <w:sz w:val="22"/>
          <w:szCs w:val="22"/>
        </w:rPr>
        <w:t>,</w:t>
      </w:r>
      <w:r w:rsidRPr="004D223E">
        <w:rPr>
          <w:rFonts w:eastAsia="Arial" w:cs="Arial"/>
          <w:sz w:val="22"/>
          <w:szCs w:val="22"/>
        </w:rPr>
        <w:t xml:space="preserve"> </w:t>
      </w:r>
      <w:r w:rsidR="00355AF0">
        <w:rPr>
          <w:rFonts w:eastAsia="Arial" w:cs="Arial"/>
          <w:sz w:val="22"/>
          <w:szCs w:val="22"/>
        </w:rPr>
        <w:t>3</w:t>
      </w:r>
      <w:r w:rsidR="007A6692">
        <w:rPr>
          <w:rFonts w:eastAsia="Arial" w:cs="Arial"/>
          <w:sz w:val="22"/>
          <w:szCs w:val="22"/>
        </w:rPr>
        <w:t xml:space="preserve"> in 4</w:t>
      </w:r>
      <w:r w:rsidRPr="004D223E">
        <w:rPr>
          <w:rFonts w:eastAsia="Arial" w:cs="Arial"/>
          <w:sz w:val="22"/>
          <w:szCs w:val="22"/>
        </w:rPr>
        <w:t>.</w:t>
      </w:r>
    </w:p>
    <w:p w14:paraId="665C3C64" w14:textId="2AFAF390" w:rsidR="00D6111F" w:rsidRPr="004D223E" w:rsidRDefault="00D6111F" w:rsidP="00615D99">
      <w:pPr>
        <w:spacing w:line="240" w:lineRule="auto"/>
        <w:rPr>
          <w:rFonts w:eastAsia="Arial" w:cs="Arial"/>
          <w:sz w:val="22"/>
          <w:szCs w:val="22"/>
          <w:lang w:eastAsia="sl-SI"/>
        </w:rPr>
      </w:pPr>
    </w:p>
    <w:p w14:paraId="785E99BA" w14:textId="77777777" w:rsidR="007E1EB1" w:rsidRPr="004D223E" w:rsidRDefault="007E1EB1" w:rsidP="00615D99">
      <w:pPr>
        <w:spacing w:line="240" w:lineRule="auto"/>
        <w:rPr>
          <w:rFonts w:eastAsia="Arial" w:cs="Arial"/>
          <w:sz w:val="22"/>
          <w:szCs w:val="22"/>
          <w:lang w:eastAsia="sl-SI"/>
        </w:rPr>
      </w:pPr>
    </w:p>
    <w:p w14:paraId="222F3D40" w14:textId="79F2F90F" w:rsidR="00AD78D0" w:rsidRPr="004D223E" w:rsidRDefault="00145C5C" w:rsidP="002F20E3">
      <w:pPr>
        <w:pStyle w:val="Naslov1"/>
        <w:numPr>
          <w:ilvl w:val="0"/>
          <w:numId w:val="20"/>
        </w:numPr>
      </w:pPr>
      <w:bookmarkStart w:id="68" w:name="_Toc495486332"/>
      <w:bookmarkStart w:id="69" w:name="_Toc467582426"/>
      <w:bookmarkStart w:id="70" w:name="_Toc495265457"/>
      <w:bookmarkStart w:id="71" w:name="_Toc508266753"/>
      <w:r w:rsidRPr="004D223E">
        <w:t>Posledice, če se ugotovi, da je v postopku potrjevanja projektov ali izvrševanja projektov prišlo do resnih napak, nepravilnosti, goljufije ali kršitve obveznosti</w:t>
      </w:r>
      <w:bookmarkEnd w:id="68"/>
      <w:bookmarkEnd w:id="69"/>
      <w:bookmarkEnd w:id="70"/>
      <w:bookmarkEnd w:id="71"/>
    </w:p>
    <w:p w14:paraId="094D87A9" w14:textId="77777777" w:rsidR="00AD78D0" w:rsidRPr="004D223E" w:rsidRDefault="00AD78D0" w:rsidP="00615D99">
      <w:pPr>
        <w:spacing w:line="240" w:lineRule="auto"/>
        <w:rPr>
          <w:rFonts w:eastAsia="Arial" w:cs="Arial"/>
          <w:sz w:val="22"/>
          <w:szCs w:val="22"/>
        </w:rPr>
      </w:pPr>
    </w:p>
    <w:p w14:paraId="7E5A15D7" w14:textId="7918ED66" w:rsidR="00AD78D0" w:rsidRPr="004D223E" w:rsidRDefault="0034467C" w:rsidP="00615D99">
      <w:pPr>
        <w:spacing w:line="240" w:lineRule="auto"/>
        <w:rPr>
          <w:rFonts w:eastAsia="Arial" w:cs="Arial"/>
          <w:sz w:val="22"/>
          <w:szCs w:val="22"/>
        </w:rPr>
      </w:pPr>
      <w:r w:rsidRPr="004D223E">
        <w:rPr>
          <w:rFonts w:eastAsia="Arial" w:cs="Arial"/>
          <w:sz w:val="22"/>
          <w:szCs w:val="22"/>
        </w:rPr>
        <w:t>Če</w:t>
      </w:r>
      <w:r w:rsidR="00AD78D0" w:rsidRPr="004D223E">
        <w:rPr>
          <w:rFonts w:eastAsia="Arial" w:cs="Arial"/>
          <w:sz w:val="22"/>
          <w:szCs w:val="22"/>
        </w:rPr>
        <w:t xml:space="preserve"> se ugotovi, da</w:t>
      </w:r>
      <w:r w:rsidR="008F389D" w:rsidRPr="004D223E">
        <w:rPr>
          <w:rFonts w:eastAsia="Arial" w:cs="Arial"/>
          <w:sz w:val="22"/>
          <w:szCs w:val="22"/>
        </w:rPr>
        <w:t xml:space="preserve"> izbrani prijavitelj</w:t>
      </w:r>
      <w:r w:rsidR="00AD78D0" w:rsidRPr="004D223E">
        <w:rPr>
          <w:rFonts w:eastAsia="Arial" w:cs="Arial"/>
          <w:sz w:val="22"/>
          <w:szCs w:val="22"/>
        </w:rPr>
        <w:t xml:space="preserve"> ministrstva ni seznanil z vsemi dejstvi in podatki, ki so mu bili znani ali bi mu morali biti znani oziroma da je posredoval neresnične, nepopolne </w:t>
      </w:r>
      <w:r w:rsidR="00AD78D0" w:rsidRPr="004D223E">
        <w:rPr>
          <w:rFonts w:eastAsia="Arial" w:cs="Arial"/>
          <w:sz w:val="22"/>
          <w:szCs w:val="22"/>
        </w:rPr>
        <w:lastRenderedPageBreak/>
        <w:t xml:space="preserve">podatke oziroma dokumente ali prikril informacije, ki bi jih bil v skladu s tem </w:t>
      </w:r>
      <w:r w:rsidR="008D5687" w:rsidRPr="004D223E">
        <w:rPr>
          <w:rFonts w:eastAsia="Arial" w:cs="Arial"/>
          <w:sz w:val="22"/>
          <w:szCs w:val="22"/>
        </w:rPr>
        <w:t>J</w:t>
      </w:r>
      <w:r w:rsidR="000650BF" w:rsidRPr="004D223E">
        <w:rPr>
          <w:rFonts w:eastAsia="Arial" w:cs="Arial"/>
          <w:sz w:val="22"/>
          <w:szCs w:val="22"/>
        </w:rPr>
        <w:t>R</w:t>
      </w:r>
      <w:r w:rsidR="00AD78D0" w:rsidRPr="004D223E">
        <w:rPr>
          <w:rFonts w:eastAsia="Arial" w:cs="Arial"/>
          <w:sz w:val="22"/>
          <w:szCs w:val="22"/>
        </w:rPr>
        <w:t xml:space="preserve"> dolžan razkriti, ker bi lahko vplivali na odločitev ministrstva o dodelitvi sredstev ali da je neupravičeno pridobil sredstva po tem </w:t>
      </w:r>
      <w:r w:rsidR="00393361" w:rsidRPr="004D223E">
        <w:rPr>
          <w:rFonts w:eastAsia="Arial" w:cs="Arial"/>
          <w:sz w:val="22"/>
          <w:szCs w:val="22"/>
        </w:rPr>
        <w:t>J</w:t>
      </w:r>
      <w:r w:rsidR="000650BF" w:rsidRPr="004D223E">
        <w:rPr>
          <w:rFonts w:eastAsia="Arial" w:cs="Arial"/>
          <w:sz w:val="22"/>
          <w:szCs w:val="22"/>
        </w:rPr>
        <w:t>R</w:t>
      </w:r>
      <w:r w:rsidR="00AD78D0" w:rsidRPr="004D223E">
        <w:rPr>
          <w:rFonts w:eastAsia="Arial" w:cs="Arial"/>
          <w:sz w:val="22"/>
          <w:szCs w:val="22"/>
        </w:rPr>
        <w:t xml:space="preserve"> na nepošten način, na podlagi ponarejene listine ali kaznivega dejanja, bo </w:t>
      </w:r>
      <w:r w:rsidR="008F389D" w:rsidRPr="004D223E">
        <w:rPr>
          <w:rFonts w:eastAsia="Arial" w:cs="Arial"/>
          <w:sz w:val="22"/>
          <w:szCs w:val="22"/>
        </w:rPr>
        <w:t>izbrani prijavitelj</w:t>
      </w:r>
      <w:r w:rsidR="00AD78D0" w:rsidRPr="004D223E">
        <w:rPr>
          <w:rFonts w:eastAsia="Arial" w:cs="Arial"/>
          <w:sz w:val="22"/>
          <w:szCs w:val="22"/>
        </w:rPr>
        <w:t xml:space="preserve"> dolžan vrniti neupravičeno prejeta sredstva skupaj z zakonskimi zamudnimi obrestmi od dneva nakazila na transakcijski račun upravičenca do dneva vračila v proračun Republike Slovenije. Če je bilo takšno ravnanje izvedeno namerno, se bo obravnavalo kot goljufija.</w:t>
      </w:r>
    </w:p>
    <w:p w14:paraId="6104C2D4" w14:textId="1EC88930" w:rsidR="000D6D25" w:rsidRPr="004D223E" w:rsidRDefault="000D6D25" w:rsidP="00615D99">
      <w:pPr>
        <w:spacing w:line="240" w:lineRule="auto"/>
        <w:jc w:val="left"/>
        <w:rPr>
          <w:rStyle w:val="heading10"/>
          <w:rFonts w:eastAsia="Arial"/>
          <w:b w:val="0"/>
          <w:bCs w:val="0"/>
          <w:sz w:val="22"/>
          <w:szCs w:val="22"/>
        </w:rPr>
      </w:pPr>
    </w:p>
    <w:p w14:paraId="065C2F84" w14:textId="1C237D1C" w:rsidR="007E1EB1" w:rsidRPr="004D223E" w:rsidRDefault="007E1EB1" w:rsidP="00615D99">
      <w:pPr>
        <w:spacing w:line="240" w:lineRule="auto"/>
        <w:jc w:val="left"/>
        <w:rPr>
          <w:rStyle w:val="heading10"/>
          <w:rFonts w:eastAsia="Arial"/>
          <w:b w:val="0"/>
          <w:bCs w:val="0"/>
          <w:sz w:val="22"/>
          <w:szCs w:val="22"/>
        </w:rPr>
      </w:pPr>
    </w:p>
    <w:p w14:paraId="0EB3243F" w14:textId="7E44BE5D" w:rsidR="00AD78D0" w:rsidRPr="004D223E" w:rsidRDefault="00145C5C" w:rsidP="002F20E3">
      <w:pPr>
        <w:pStyle w:val="Naslov1"/>
        <w:numPr>
          <w:ilvl w:val="0"/>
          <w:numId w:val="20"/>
        </w:numPr>
      </w:pPr>
      <w:bookmarkStart w:id="72" w:name="_Toc508266754"/>
      <w:r w:rsidRPr="004D223E">
        <w:t>Posledice, če se ugotovi dvojno financiranje posameznega</w:t>
      </w:r>
      <w:r w:rsidR="00AD78D0" w:rsidRPr="004D223E">
        <w:t xml:space="preserve"> </w:t>
      </w:r>
      <w:r w:rsidRPr="004D223E">
        <w:t>projekta ali se ugotovi, da je višina projekta presegla maksimalno dovoljeno stopnjo</w:t>
      </w:r>
      <w:bookmarkEnd w:id="72"/>
    </w:p>
    <w:p w14:paraId="09824794" w14:textId="77777777" w:rsidR="007C0A66" w:rsidRPr="004D223E" w:rsidRDefault="007C0A66" w:rsidP="00615D99">
      <w:pPr>
        <w:spacing w:line="240" w:lineRule="auto"/>
        <w:rPr>
          <w:rFonts w:eastAsia="Arial" w:cs="Arial"/>
          <w:sz w:val="22"/>
          <w:szCs w:val="22"/>
        </w:rPr>
      </w:pPr>
    </w:p>
    <w:p w14:paraId="7BFC8587" w14:textId="4C916448" w:rsidR="001D27FB" w:rsidRPr="004D223E" w:rsidRDefault="00AD78D0" w:rsidP="00615D99">
      <w:pPr>
        <w:spacing w:line="240" w:lineRule="auto"/>
        <w:rPr>
          <w:rFonts w:eastAsia="Arial" w:cs="Arial"/>
          <w:sz w:val="22"/>
          <w:szCs w:val="22"/>
        </w:rPr>
      </w:pPr>
      <w:r w:rsidRPr="004D223E">
        <w:rPr>
          <w:rFonts w:eastAsia="Arial" w:cs="Arial"/>
          <w:sz w:val="22"/>
          <w:szCs w:val="22"/>
        </w:rPr>
        <w:t xml:space="preserve">Dvojno uveljavljanje stroškov in izdatkov, ki so že bili povrnjeni iz katerega koli drugega vira, ni dovoljeno. </w:t>
      </w:r>
      <w:r w:rsidR="000E1765" w:rsidRPr="004D223E">
        <w:rPr>
          <w:rFonts w:eastAsia="Arial" w:cs="Arial"/>
          <w:sz w:val="22"/>
          <w:szCs w:val="22"/>
        </w:rPr>
        <w:t>Če</w:t>
      </w:r>
      <w:r w:rsidRPr="004D223E">
        <w:rPr>
          <w:rFonts w:eastAsia="Arial" w:cs="Arial"/>
          <w:sz w:val="22"/>
          <w:szCs w:val="22"/>
        </w:rPr>
        <w:t xml:space="preserve"> se ugotovi dvojno uveljavljanje stroškov in izdatkov, bo zahtevano vračilo že izplačanega zneska </w:t>
      </w:r>
      <w:r w:rsidR="00E6300C" w:rsidRPr="004D223E">
        <w:rPr>
          <w:rFonts w:eastAsia="Arial" w:cs="Arial"/>
          <w:sz w:val="22"/>
          <w:szCs w:val="22"/>
        </w:rPr>
        <w:t>so</w:t>
      </w:r>
      <w:r w:rsidRPr="004D223E">
        <w:rPr>
          <w:rFonts w:eastAsia="Arial" w:cs="Arial"/>
          <w:sz w:val="22"/>
          <w:szCs w:val="22"/>
        </w:rPr>
        <w:t xml:space="preserve">financiranja z zakonskimi zamudnimi obrestmi od dneva nakazila sredstev iz proračuna Republike Slovenije na transakcijski račun </w:t>
      </w:r>
      <w:r w:rsidR="008F389D" w:rsidRPr="004D223E">
        <w:rPr>
          <w:rFonts w:eastAsia="Arial" w:cs="Arial"/>
          <w:sz w:val="22"/>
          <w:szCs w:val="22"/>
        </w:rPr>
        <w:t>izbranega prijavitelja</w:t>
      </w:r>
      <w:r w:rsidRPr="004D223E">
        <w:rPr>
          <w:rFonts w:eastAsia="Arial" w:cs="Arial"/>
          <w:sz w:val="22"/>
          <w:szCs w:val="22"/>
        </w:rPr>
        <w:t xml:space="preserve"> do dneva vračila sredstev v proračun Republike Slovenije. Če je dvojno uveljavljanje stroškov in izdatkov namerno, se bo obravnavalo kot goljufija. Vrnjeni zneski bodo za </w:t>
      </w:r>
      <w:r w:rsidR="008F389D" w:rsidRPr="004D223E">
        <w:rPr>
          <w:rFonts w:eastAsia="Arial" w:cs="Arial"/>
          <w:sz w:val="22"/>
          <w:szCs w:val="22"/>
        </w:rPr>
        <w:t>izbranega prijavitelja</w:t>
      </w:r>
      <w:r w:rsidRPr="004D223E">
        <w:rPr>
          <w:rFonts w:eastAsia="Arial" w:cs="Arial"/>
          <w:sz w:val="22"/>
          <w:szCs w:val="22"/>
        </w:rPr>
        <w:t xml:space="preserve"> izgubljeni</w:t>
      </w:r>
      <w:r w:rsidR="0034467C" w:rsidRPr="004D223E">
        <w:rPr>
          <w:rFonts w:eastAsia="Arial" w:cs="Arial"/>
          <w:sz w:val="22"/>
          <w:szCs w:val="22"/>
        </w:rPr>
        <w:t>.</w:t>
      </w:r>
    </w:p>
    <w:p w14:paraId="1E3331D6" w14:textId="7498993F" w:rsidR="00D6111F" w:rsidRPr="004D223E" w:rsidRDefault="00D6111F" w:rsidP="00615D99">
      <w:pPr>
        <w:spacing w:line="240" w:lineRule="auto"/>
        <w:rPr>
          <w:rFonts w:eastAsia="Arial" w:cs="Arial"/>
          <w:color w:val="FF0000"/>
          <w:sz w:val="22"/>
          <w:szCs w:val="22"/>
        </w:rPr>
      </w:pPr>
    </w:p>
    <w:p w14:paraId="02D4D4F1" w14:textId="77777777" w:rsidR="002628E1" w:rsidRPr="0010740B" w:rsidRDefault="002628E1" w:rsidP="00615D99">
      <w:pPr>
        <w:spacing w:line="240" w:lineRule="auto"/>
        <w:rPr>
          <w:rFonts w:eastAsia="Arial" w:cs="Arial"/>
          <w:sz w:val="22"/>
          <w:szCs w:val="22"/>
        </w:rPr>
      </w:pPr>
    </w:p>
    <w:tbl>
      <w:tblPr>
        <w:tblStyle w:val="Tabelamrea"/>
        <w:tblW w:w="11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
        <w:gridCol w:w="491"/>
        <w:gridCol w:w="3579"/>
        <w:gridCol w:w="3580"/>
        <w:gridCol w:w="1273"/>
        <w:gridCol w:w="1273"/>
      </w:tblGrid>
      <w:tr w:rsidR="005B52F9" w:rsidRPr="0010740B" w14:paraId="69F47F4B" w14:textId="06B2F28D" w:rsidTr="0010740B">
        <w:trPr>
          <w:trHeight w:val="89"/>
        </w:trPr>
        <w:tc>
          <w:tcPr>
            <w:tcW w:w="508" w:type="dxa"/>
          </w:tcPr>
          <w:p w14:paraId="3641FDF6" w14:textId="77777777" w:rsidR="007A6C46" w:rsidRPr="0010740B" w:rsidRDefault="007A6C46" w:rsidP="007A6C46">
            <w:pPr>
              <w:pStyle w:val="Brezrazmikov"/>
              <w:ind w:left="-115"/>
              <w:rPr>
                <w:rStyle w:val="Bodytext2"/>
                <w:rFonts w:eastAsia="Arial"/>
                <w:color w:val="auto"/>
                <w:sz w:val="22"/>
                <w:szCs w:val="22"/>
                <w:shd w:val="clear" w:color="auto" w:fill="auto"/>
              </w:rPr>
            </w:pPr>
            <w:r w:rsidRPr="0010740B">
              <w:rPr>
                <w:rStyle w:val="Bodytext2"/>
                <w:rFonts w:eastAsia="Arial"/>
                <w:color w:val="auto"/>
                <w:sz w:val="22"/>
                <w:szCs w:val="22"/>
                <w:shd w:val="clear" w:color="auto" w:fill="auto"/>
              </w:rPr>
              <w:t xml:space="preserve">Številka: </w:t>
            </w:r>
          </w:p>
        </w:tc>
        <w:tc>
          <w:tcPr>
            <w:tcW w:w="509" w:type="dxa"/>
          </w:tcPr>
          <w:p w14:paraId="219B7D1D" w14:textId="1E2616B6" w:rsidR="007A6C46" w:rsidRPr="0010740B" w:rsidRDefault="007A6C46" w:rsidP="007A6C46">
            <w:pPr>
              <w:pStyle w:val="Brezrazmikov"/>
              <w:ind w:left="-115"/>
              <w:rPr>
                <w:rStyle w:val="Bodytext2"/>
                <w:rFonts w:eastAsia="Arial"/>
                <w:color w:val="auto"/>
                <w:sz w:val="22"/>
                <w:szCs w:val="22"/>
                <w:shd w:val="clear" w:color="auto" w:fill="auto"/>
              </w:rPr>
            </w:pPr>
          </w:p>
        </w:tc>
        <w:tc>
          <w:tcPr>
            <w:tcW w:w="3740" w:type="dxa"/>
            <w:shd w:val="clear" w:color="auto" w:fill="auto"/>
          </w:tcPr>
          <w:p w14:paraId="5F997B8F" w14:textId="281F7252" w:rsidR="007A6C46" w:rsidRPr="0010740B" w:rsidRDefault="005B52F9" w:rsidP="0010740B">
            <w:pPr>
              <w:pStyle w:val="Brezrazmikov"/>
              <w:ind w:left="-115"/>
              <w:rPr>
                <w:rStyle w:val="Bodytext2"/>
                <w:rFonts w:eastAsia="Arial"/>
                <w:color w:val="auto"/>
                <w:sz w:val="22"/>
                <w:szCs w:val="22"/>
                <w:shd w:val="clear" w:color="auto" w:fill="auto"/>
              </w:rPr>
            </w:pPr>
            <w:r w:rsidRPr="0010740B">
              <w:rPr>
                <w:rStyle w:val="Bodytext2"/>
                <w:rFonts w:eastAsia="Arial"/>
                <w:color w:val="auto"/>
                <w:sz w:val="22"/>
                <w:szCs w:val="22"/>
                <w:shd w:val="clear" w:color="auto" w:fill="auto"/>
              </w:rPr>
              <w:t>303-2/2022/3</w:t>
            </w:r>
            <w:r w:rsidR="0087297E">
              <w:rPr>
                <w:rStyle w:val="Bodytext2"/>
                <w:rFonts w:eastAsia="Arial"/>
                <w:color w:val="auto"/>
                <w:sz w:val="22"/>
                <w:szCs w:val="22"/>
                <w:shd w:val="clear" w:color="auto" w:fill="auto"/>
              </w:rPr>
              <w:t>1</w:t>
            </w:r>
          </w:p>
        </w:tc>
        <w:tc>
          <w:tcPr>
            <w:tcW w:w="3741" w:type="dxa"/>
            <w:shd w:val="clear" w:color="auto" w:fill="auto"/>
          </w:tcPr>
          <w:p w14:paraId="651B78C1" w14:textId="480D9B85" w:rsidR="007A6C46" w:rsidRPr="005B52F9" w:rsidRDefault="007A6C46" w:rsidP="007A6C46">
            <w:pPr>
              <w:pStyle w:val="Brezrazmikov"/>
              <w:rPr>
                <w:rStyle w:val="Bodytext2"/>
                <w:rFonts w:eastAsia="Arial"/>
                <w:color w:val="auto"/>
                <w:sz w:val="22"/>
                <w:szCs w:val="22"/>
                <w:shd w:val="clear" w:color="auto" w:fill="auto"/>
              </w:rPr>
            </w:pPr>
            <w:r w:rsidRPr="005B52F9">
              <w:rPr>
                <w:rFonts w:eastAsia="Arial" w:cs="Arial"/>
                <w:color w:val="auto"/>
                <w:sz w:val="22"/>
                <w:szCs w:val="22"/>
              </w:rPr>
              <w:t>Janez Poklukar</w:t>
            </w:r>
          </w:p>
        </w:tc>
        <w:tc>
          <w:tcPr>
            <w:tcW w:w="1340" w:type="dxa"/>
          </w:tcPr>
          <w:p w14:paraId="4AD4320E" w14:textId="7BDC2893" w:rsidR="007A6C46" w:rsidRPr="008C3BF0" w:rsidRDefault="007A6C46" w:rsidP="007A6C46">
            <w:pPr>
              <w:spacing w:line="240" w:lineRule="auto"/>
              <w:jc w:val="left"/>
              <w:rPr>
                <w:rFonts w:cs="Arial"/>
                <w:sz w:val="22"/>
                <w:szCs w:val="22"/>
              </w:rPr>
            </w:pPr>
          </w:p>
        </w:tc>
        <w:tc>
          <w:tcPr>
            <w:tcW w:w="1340" w:type="dxa"/>
          </w:tcPr>
          <w:p w14:paraId="1A0FB57C" w14:textId="3EFEAA33" w:rsidR="007A6C46" w:rsidRPr="004F77C7" w:rsidRDefault="007A6C46" w:rsidP="007A6C46">
            <w:pPr>
              <w:spacing w:line="240" w:lineRule="auto"/>
              <w:jc w:val="left"/>
              <w:rPr>
                <w:rFonts w:cs="Arial"/>
                <w:sz w:val="22"/>
                <w:szCs w:val="22"/>
              </w:rPr>
            </w:pPr>
          </w:p>
        </w:tc>
      </w:tr>
      <w:tr w:rsidR="005B52F9" w:rsidRPr="0010740B" w14:paraId="3225C392" w14:textId="77777777" w:rsidTr="00660C1D">
        <w:trPr>
          <w:gridAfter w:val="2"/>
          <w:wAfter w:w="2680" w:type="dxa"/>
        </w:trPr>
        <w:tc>
          <w:tcPr>
            <w:tcW w:w="508" w:type="dxa"/>
          </w:tcPr>
          <w:p w14:paraId="58B8A77F" w14:textId="77777777" w:rsidR="007A6C46" w:rsidRPr="0010740B" w:rsidRDefault="007A6C46" w:rsidP="007A6C46">
            <w:pPr>
              <w:pStyle w:val="Brezrazmikov"/>
              <w:ind w:left="-115"/>
              <w:rPr>
                <w:rStyle w:val="Bodytext2"/>
                <w:rFonts w:eastAsia="Arial"/>
                <w:color w:val="auto"/>
                <w:sz w:val="22"/>
                <w:szCs w:val="22"/>
                <w:shd w:val="clear" w:color="auto" w:fill="auto"/>
              </w:rPr>
            </w:pPr>
            <w:r w:rsidRPr="0010740B">
              <w:rPr>
                <w:rStyle w:val="Bodytext2"/>
                <w:rFonts w:eastAsia="Arial"/>
                <w:color w:val="auto"/>
                <w:sz w:val="22"/>
                <w:szCs w:val="22"/>
                <w:shd w:val="clear" w:color="auto" w:fill="auto"/>
              </w:rPr>
              <w:t>Ljubljana</w:t>
            </w:r>
          </w:p>
        </w:tc>
        <w:tc>
          <w:tcPr>
            <w:tcW w:w="509" w:type="dxa"/>
          </w:tcPr>
          <w:p w14:paraId="63C451C3" w14:textId="195E7B9B" w:rsidR="007A6C46" w:rsidRPr="0010740B" w:rsidRDefault="007A6C46" w:rsidP="007A6C46">
            <w:pPr>
              <w:pStyle w:val="Brezrazmikov"/>
              <w:ind w:left="-115"/>
              <w:rPr>
                <w:rStyle w:val="Bodytext2"/>
                <w:rFonts w:eastAsia="Arial"/>
                <w:color w:val="auto"/>
                <w:sz w:val="22"/>
                <w:szCs w:val="22"/>
                <w:shd w:val="clear" w:color="auto" w:fill="auto"/>
              </w:rPr>
            </w:pPr>
          </w:p>
        </w:tc>
        <w:tc>
          <w:tcPr>
            <w:tcW w:w="3740" w:type="dxa"/>
          </w:tcPr>
          <w:p w14:paraId="5F7151DD" w14:textId="251ABC46" w:rsidR="007A6C46" w:rsidRPr="0010740B" w:rsidRDefault="007A6C46" w:rsidP="007A6C46">
            <w:pPr>
              <w:pStyle w:val="Brezrazmikov"/>
              <w:rPr>
                <w:rStyle w:val="Bodytext2"/>
                <w:rFonts w:eastAsia="Arial"/>
                <w:color w:val="auto"/>
                <w:sz w:val="22"/>
                <w:szCs w:val="22"/>
                <w:shd w:val="clear" w:color="auto" w:fill="auto"/>
              </w:rPr>
            </w:pPr>
          </w:p>
        </w:tc>
        <w:tc>
          <w:tcPr>
            <w:tcW w:w="3741" w:type="dxa"/>
          </w:tcPr>
          <w:p w14:paraId="13334D36" w14:textId="0848B41D" w:rsidR="007A6C46" w:rsidRPr="005B52F9" w:rsidRDefault="007A6C46" w:rsidP="007A6C46">
            <w:pPr>
              <w:pStyle w:val="Brezrazmikov"/>
              <w:rPr>
                <w:rStyle w:val="Bodytext2"/>
                <w:rFonts w:eastAsia="Arial"/>
                <w:color w:val="auto"/>
                <w:sz w:val="22"/>
                <w:szCs w:val="22"/>
                <w:shd w:val="clear" w:color="auto" w:fill="auto"/>
              </w:rPr>
            </w:pPr>
            <w:r w:rsidRPr="005B52F9">
              <w:rPr>
                <w:rFonts w:eastAsia="Arial" w:cs="Arial"/>
                <w:color w:val="auto"/>
                <w:sz w:val="22"/>
                <w:szCs w:val="22"/>
              </w:rPr>
              <w:t>minister</w:t>
            </w:r>
          </w:p>
        </w:tc>
      </w:tr>
      <w:bookmarkEnd w:id="24"/>
      <w:bookmarkEnd w:id="57"/>
      <w:bookmarkEnd w:id="58"/>
      <w:bookmarkEnd w:id="59"/>
      <w:bookmarkEnd w:id="60"/>
    </w:tbl>
    <w:p w14:paraId="48651ECF" w14:textId="62B416A8" w:rsidR="006E7545" w:rsidRPr="004D223E" w:rsidRDefault="006E7545" w:rsidP="00615D99">
      <w:pPr>
        <w:spacing w:line="240" w:lineRule="auto"/>
        <w:jc w:val="right"/>
        <w:rPr>
          <w:rFonts w:eastAsia="Arial" w:cs="Arial"/>
          <w:color w:val="FF0000"/>
          <w:sz w:val="22"/>
          <w:szCs w:val="22"/>
          <w:lang w:eastAsia="sl-SI"/>
        </w:rPr>
      </w:pPr>
    </w:p>
    <w:sectPr w:rsidR="006E7545" w:rsidRPr="004D223E" w:rsidSect="008952A2">
      <w:pgSz w:w="11900" w:h="16840" w:code="9"/>
      <w:pgMar w:top="1134" w:right="1701" w:bottom="1134" w:left="1418" w:header="254" w:footer="79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175CC" w14:textId="77777777" w:rsidR="00236DDE" w:rsidRDefault="00236DDE">
      <w:r>
        <w:separator/>
      </w:r>
    </w:p>
  </w:endnote>
  <w:endnote w:type="continuationSeparator" w:id="0">
    <w:p w14:paraId="5BD67DD8" w14:textId="77777777" w:rsidR="00236DDE" w:rsidRDefault="00236DDE">
      <w:r>
        <w:continuationSeparator/>
      </w:r>
    </w:p>
  </w:endnote>
  <w:endnote w:type="continuationNotice" w:id="1">
    <w:p w14:paraId="6CA92149" w14:textId="77777777" w:rsidR="00236DDE" w:rsidRDefault="00236D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68729395"/>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1BA429C1" w14:textId="3C909CAE" w:rsidR="00304AD4" w:rsidRPr="008952A2" w:rsidRDefault="00304AD4" w:rsidP="008952A2">
            <w:pPr>
              <w:pStyle w:val="Noga"/>
              <w:jc w:val="right"/>
              <w:rPr>
                <w:sz w:val="16"/>
                <w:szCs w:val="16"/>
              </w:rPr>
            </w:pPr>
            <w:r w:rsidRPr="008952A2">
              <w:rPr>
                <w:sz w:val="16"/>
                <w:szCs w:val="16"/>
              </w:rPr>
              <w:t xml:space="preserve">Stran </w:t>
            </w:r>
            <w:r w:rsidRPr="008952A2">
              <w:rPr>
                <w:b/>
                <w:bCs/>
                <w:sz w:val="16"/>
                <w:szCs w:val="16"/>
              </w:rPr>
              <w:fldChar w:fldCharType="begin"/>
            </w:r>
            <w:r w:rsidRPr="008952A2">
              <w:rPr>
                <w:b/>
                <w:bCs/>
                <w:sz w:val="16"/>
                <w:szCs w:val="16"/>
              </w:rPr>
              <w:instrText>PAGE</w:instrText>
            </w:r>
            <w:r w:rsidRPr="008952A2">
              <w:rPr>
                <w:b/>
                <w:bCs/>
                <w:sz w:val="16"/>
                <w:szCs w:val="16"/>
              </w:rPr>
              <w:fldChar w:fldCharType="separate"/>
            </w:r>
            <w:r>
              <w:rPr>
                <w:b/>
                <w:bCs/>
                <w:noProof/>
                <w:sz w:val="16"/>
                <w:szCs w:val="16"/>
              </w:rPr>
              <w:t>13</w:t>
            </w:r>
            <w:r w:rsidRPr="008952A2">
              <w:rPr>
                <w:b/>
                <w:bCs/>
                <w:sz w:val="16"/>
                <w:szCs w:val="16"/>
              </w:rPr>
              <w:fldChar w:fldCharType="end"/>
            </w:r>
            <w:r w:rsidRPr="008952A2">
              <w:rPr>
                <w:sz w:val="16"/>
                <w:szCs w:val="16"/>
              </w:rPr>
              <w:t xml:space="preserve"> od </w:t>
            </w:r>
            <w:r w:rsidRPr="008952A2">
              <w:rPr>
                <w:b/>
                <w:bCs/>
                <w:sz w:val="16"/>
                <w:szCs w:val="16"/>
              </w:rPr>
              <w:fldChar w:fldCharType="begin"/>
            </w:r>
            <w:r w:rsidRPr="008952A2">
              <w:rPr>
                <w:b/>
                <w:bCs/>
                <w:sz w:val="16"/>
                <w:szCs w:val="16"/>
              </w:rPr>
              <w:instrText>NUMPAGES</w:instrText>
            </w:r>
            <w:r w:rsidRPr="008952A2">
              <w:rPr>
                <w:b/>
                <w:bCs/>
                <w:sz w:val="16"/>
                <w:szCs w:val="16"/>
              </w:rPr>
              <w:fldChar w:fldCharType="separate"/>
            </w:r>
            <w:r>
              <w:rPr>
                <w:b/>
                <w:bCs/>
                <w:noProof/>
                <w:sz w:val="16"/>
                <w:szCs w:val="16"/>
              </w:rPr>
              <w:t>24</w:t>
            </w:r>
            <w:r w:rsidRPr="008952A2">
              <w:rPr>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925"/>
      <w:gridCol w:w="2925"/>
      <w:gridCol w:w="2925"/>
    </w:tblGrid>
    <w:tr w:rsidR="00304AD4" w14:paraId="48F48733" w14:textId="77777777" w:rsidTr="00FF1437">
      <w:tc>
        <w:tcPr>
          <w:tcW w:w="2925" w:type="dxa"/>
        </w:tcPr>
        <w:p w14:paraId="444780A2" w14:textId="326A4A7E" w:rsidR="00304AD4" w:rsidRDefault="00304AD4" w:rsidP="00FF1437">
          <w:pPr>
            <w:pStyle w:val="Glava"/>
            <w:ind w:left="-115"/>
            <w:jc w:val="left"/>
          </w:pPr>
        </w:p>
      </w:tc>
      <w:tc>
        <w:tcPr>
          <w:tcW w:w="2925" w:type="dxa"/>
        </w:tcPr>
        <w:p w14:paraId="3AE7868A" w14:textId="185509DF" w:rsidR="00304AD4" w:rsidRDefault="00304AD4" w:rsidP="00FF1437">
          <w:pPr>
            <w:pStyle w:val="Glava"/>
            <w:jc w:val="center"/>
          </w:pPr>
        </w:p>
      </w:tc>
      <w:tc>
        <w:tcPr>
          <w:tcW w:w="2925" w:type="dxa"/>
        </w:tcPr>
        <w:p w14:paraId="6F7D71AA" w14:textId="57F51E35" w:rsidR="00304AD4" w:rsidRDefault="00304AD4" w:rsidP="00FF1437">
          <w:pPr>
            <w:pStyle w:val="Glava"/>
            <w:ind w:right="-115"/>
            <w:jc w:val="right"/>
          </w:pPr>
        </w:p>
      </w:tc>
    </w:tr>
  </w:tbl>
  <w:p w14:paraId="55CCBFB0" w14:textId="1F5F9022" w:rsidR="00304AD4" w:rsidRDefault="00304AD4" w:rsidP="00FF143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B55B5" w14:textId="77777777" w:rsidR="00236DDE" w:rsidRDefault="00236DDE">
      <w:r>
        <w:separator/>
      </w:r>
    </w:p>
  </w:footnote>
  <w:footnote w:type="continuationSeparator" w:id="0">
    <w:p w14:paraId="7D18F760" w14:textId="77777777" w:rsidR="00236DDE" w:rsidRDefault="00236DDE">
      <w:r>
        <w:continuationSeparator/>
      </w:r>
    </w:p>
  </w:footnote>
  <w:footnote w:type="continuationNotice" w:id="1">
    <w:p w14:paraId="74537AE4" w14:textId="77777777" w:rsidR="00236DDE" w:rsidRDefault="00236DDE">
      <w:pPr>
        <w:spacing w:line="240" w:lineRule="auto"/>
      </w:pPr>
    </w:p>
  </w:footnote>
  <w:footnote w:id="2">
    <w:p w14:paraId="6E88B6D0" w14:textId="605C3A56" w:rsidR="00304AD4" w:rsidRDefault="00304AD4">
      <w:pPr>
        <w:pStyle w:val="Sprotnaopomba-besedilo"/>
      </w:pPr>
      <w:r>
        <w:rPr>
          <w:rStyle w:val="Sprotnaopomba-sklic"/>
        </w:rPr>
        <w:footnoteRef/>
      </w:r>
      <w:r>
        <w:t xml:space="preserve"> </w:t>
      </w:r>
      <w:r w:rsidRPr="002311B3">
        <w:rPr>
          <w:rFonts w:cs="Arial"/>
          <w:sz w:val="16"/>
          <w:szCs w:val="16"/>
        </w:rPr>
        <w:t>Zakon o dolgotrajni oskrbi (Uradni list RS, št. 196/21)</w:t>
      </w:r>
      <w:r>
        <w:rPr>
          <w:rFonts w:cs="Arial"/>
          <w:sz w:val="16"/>
          <w:szCs w:val="16"/>
        </w:rPr>
        <w:t>.</w:t>
      </w:r>
    </w:p>
  </w:footnote>
  <w:footnote w:id="3">
    <w:p w14:paraId="333F9067" w14:textId="2537FEAC" w:rsidR="00304AD4" w:rsidRPr="003258B8" w:rsidRDefault="00304AD4" w:rsidP="00EB4D57">
      <w:pPr>
        <w:pStyle w:val="Sprotnaopomba-besedilo"/>
        <w:spacing w:line="240" w:lineRule="auto"/>
        <w:rPr>
          <w:sz w:val="16"/>
          <w:szCs w:val="16"/>
        </w:rPr>
      </w:pPr>
      <w:r w:rsidRPr="003258B8">
        <w:rPr>
          <w:rStyle w:val="Sprotnaopomba-sklic"/>
          <w:sz w:val="16"/>
          <w:szCs w:val="16"/>
        </w:rPr>
        <w:footnoteRef/>
      </w:r>
      <w:r w:rsidRPr="003258B8">
        <w:rPr>
          <w:sz w:val="16"/>
          <w:szCs w:val="16"/>
        </w:rPr>
        <w:t xml:space="preserve"> </w:t>
      </w:r>
      <w:r w:rsidRPr="003258B8">
        <w:rPr>
          <w:sz w:val="16"/>
          <w:szCs w:val="16"/>
        </w:rPr>
        <w:t>Osebe, ki že prejemajo storitev e-oskrbe v skladu z javnim razpisom za izbor operacij »Preoblikovanje obstoječih mrež ter vstop novih izvajalcev za nudenje skupnostnih storitev in programov za starejše« (Uradni list RS, št. 38/19) in javnim razpisom za izbor operacij »Preoblikovanje obstoječih mrež ter vstop novih izvajalcev za nudenje skupnostnih storitev in programov za starejše v Kohezijski regiji Vzhodna Slovenija« (Uradni list RS, št. 69/19) niso upravičene do e-oskrbe po tem JR.</w:t>
      </w:r>
    </w:p>
  </w:footnote>
  <w:footnote w:id="4">
    <w:p w14:paraId="5CAEE836" w14:textId="77777777" w:rsidR="00304AD4" w:rsidRDefault="00304AD4" w:rsidP="00EB4D57">
      <w:pPr>
        <w:pStyle w:val="Sprotnaopomba-besedilo"/>
        <w:spacing w:line="240" w:lineRule="auto"/>
      </w:pPr>
      <w:r w:rsidRPr="00B1165C">
        <w:rPr>
          <w:rStyle w:val="Sprotnaopomba-sklic"/>
          <w:sz w:val="16"/>
          <w:szCs w:val="16"/>
        </w:rPr>
        <w:footnoteRef/>
      </w:r>
      <w:r w:rsidRPr="00B1165C">
        <w:rPr>
          <w:sz w:val="16"/>
          <w:szCs w:val="16"/>
        </w:rPr>
        <w:t xml:space="preserve"> </w:t>
      </w:r>
      <w:r w:rsidRPr="00B1165C">
        <w:rPr>
          <w:sz w:val="16"/>
          <w:szCs w:val="16"/>
        </w:rPr>
        <w:t>Predmetni JR ni namenjen razvoju novih programskih ali strojnih rešitev.</w:t>
      </w:r>
    </w:p>
  </w:footnote>
  <w:footnote w:id="5">
    <w:p w14:paraId="492D83F9" w14:textId="7C149F75" w:rsidR="00304AD4" w:rsidRDefault="00304AD4">
      <w:pPr>
        <w:pStyle w:val="Sprotnaopomba-besedilo"/>
      </w:pPr>
      <w:r>
        <w:rPr>
          <w:rStyle w:val="Sprotnaopomba-sklic"/>
        </w:rPr>
        <w:footnoteRef/>
      </w:r>
      <w:r>
        <w:t xml:space="preserve"> </w:t>
      </w:r>
      <w:r w:rsidRPr="00AB23D6">
        <w:rPr>
          <w:sz w:val="16"/>
          <w:szCs w:val="16"/>
        </w:rPr>
        <w:t xml:space="preserve">Vezano na </w:t>
      </w:r>
      <w:r>
        <w:rPr>
          <w:sz w:val="16"/>
          <w:szCs w:val="16"/>
        </w:rPr>
        <w:t xml:space="preserve">prvi odstavek </w:t>
      </w:r>
      <w:r w:rsidRPr="00AB23D6">
        <w:rPr>
          <w:sz w:val="16"/>
          <w:szCs w:val="16"/>
        </w:rPr>
        <w:t>33. člen</w:t>
      </w:r>
      <w:r>
        <w:rPr>
          <w:sz w:val="16"/>
          <w:szCs w:val="16"/>
        </w:rPr>
        <w:t>a</w:t>
      </w:r>
      <w:r w:rsidRPr="00AB23D6">
        <w:rPr>
          <w:sz w:val="16"/>
          <w:szCs w:val="16"/>
        </w:rPr>
        <w:t xml:space="preserve"> Zakona o dolgotrajni oskrbi (Uradni list RS, št. 196/21).</w:t>
      </w:r>
    </w:p>
  </w:footnote>
  <w:footnote w:id="6">
    <w:p w14:paraId="413D305F" w14:textId="195C6132" w:rsidR="00304AD4" w:rsidRDefault="00304AD4">
      <w:pPr>
        <w:pStyle w:val="Sprotnaopomba-besedilo"/>
      </w:pPr>
      <w:r>
        <w:rPr>
          <w:rStyle w:val="Sprotnaopomba-sklic"/>
        </w:rPr>
        <w:footnoteRef/>
      </w:r>
      <w:r>
        <w:t xml:space="preserve"> </w:t>
      </w:r>
      <w:r w:rsidRPr="00AB23D6">
        <w:rPr>
          <w:sz w:val="16"/>
          <w:szCs w:val="16"/>
        </w:rPr>
        <w:t xml:space="preserve">Vezano na </w:t>
      </w:r>
      <w:r>
        <w:rPr>
          <w:sz w:val="16"/>
          <w:szCs w:val="16"/>
        </w:rPr>
        <w:t xml:space="preserve">prvi odstavek </w:t>
      </w:r>
      <w:r w:rsidRPr="00AB23D6">
        <w:rPr>
          <w:sz w:val="16"/>
          <w:szCs w:val="16"/>
        </w:rPr>
        <w:t>33. člen</w:t>
      </w:r>
      <w:r>
        <w:rPr>
          <w:sz w:val="16"/>
          <w:szCs w:val="16"/>
        </w:rPr>
        <w:t>a</w:t>
      </w:r>
      <w:r w:rsidRPr="00AB23D6">
        <w:rPr>
          <w:sz w:val="16"/>
          <w:szCs w:val="16"/>
        </w:rPr>
        <w:t xml:space="preserve"> Zakona o dolgotrajni oskrbi (Uradni list RS, št. 196/21).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2DF7C" w14:textId="45D4FCFF" w:rsidR="00304AD4" w:rsidRPr="00110CBD" w:rsidRDefault="00304AD4" w:rsidP="008644C0">
    <w:pPr>
      <w:pStyle w:val="Glava"/>
      <w:spacing w:line="240" w:lineRule="exact"/>
      <w:rPr>
        <w:rFonts w:ascii="Republika" w:hAnsi="Republika"/>
        <w:sz w:val="16"/>
      </w:rPr>
    </w:pPr>
    <w:r>
      <w:rPr>
        <w:noProof/>
        <w:lang w:eastAsia="sl-SI"/>
      </w:rPr>
      <w:drawing>
        <wp:inline distT="0" distB="0" distL="0" distR="0" wp14:anchorId="6B2736D5" wp14:editId="2CC186F2">
          <wp:extent cx="1696661" cy="734060"/>
          <wp:effectExtent l="0" t="0" r="0" b="889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pic:nvPicPr>
                <pic:blipFill>
                  <a:blip r:embed="rId1">
                    <a:extLst>
                      <a:ext uri="{28A0092B-C50C-407E-A947-70E740481C1C}">
                        <a14:useLocalDpi xmlns:a14="http://schemas.microsoft.com/office/drawing/2010/main" val="0"/>
                      </a:ext>
                    </a:extLst>
                  </a:blip>
                  <a:stretch>
                    <a:fillRect/>
                  </a:stretch>
                </pic:blipFill>
                <pic:spPr>
                  <a:xfrm>
                    <a:off x="0" y="0"/>
                    <a:ext cx="1696661" cy="734060"/>
                  </a:xfrm>
                  <a:prstGeom prst="rect">
                    <a:avLst/>
                  </a:prstGeom>
                </pic:spPr>
              </pic:pic>
            </a:graphicData>
          </a:graphic>
        </wp:inline>
      </w:drawing>
    </w:r>
  </w:p>
  <w:p w14:paraId="57C448D3" w14:textId="77777777" w:rsidR="00304AD4" w:rsidRDefault="00304AD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53993"/>
    <w:multiLevelType w:val="hybridMultilevel"/>
    <w:tmpl w:val="1076BE40"/>
    <w:lvl w:ilvl="0" w:tplc="9F74A718">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F979E0"/>
    <w:multiLevelType w:val="multilevel"/>
    <w:tmpl w:val="94945C2E"/>
    <w:lvl w:ilvl="0">
      <w:start w:val="1"/>
      <w:numFmt w:val="decimal"/>
      <w:lvlText w:val="%1"/>
      <w:lvlJc w:val="left"/>
      <w:pPr>
        <w:ind w:left="432" w:hanging="432"/>
      </w:pPr>
      <w:rPr>
        <w:rFonts w:hint="default"/>
      </w:rPr>
    </w:lvl>
    <w:lvl w:ilvl="1">
      <w:start w:val="5"/>
      <w:numFmt w:val="decimal"/>
      <w:pStyle w:val="Naslov2"/>
      <w:lvlText w:val="%1.%2"/>
      <w:lvlJc w:val="left"/>
      <w:pPr>
        <w:ind w:left="860" w:hanging="576"/>
      </w:pPr>
      <w:rPr>
        <w:rFonts w:ascii="Arial" w:hAnsi="Arial" w:cs="Arial" w:hint="default"/>
        <w:b/>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CCE5ECB"/>
    <w:multiLevelType w:val="hybridMultilevel"/>
    <w:tmpl w:val="B99C1364"/>
    <w:lvl w:ilvl="0" w:tplc="9F74A718">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93546C"/>
    <w:multiLevelType w:val="hybridMultilevel"/>
    <w:tmpl w:val="F170EA86"/>
    <w:lvl w:ilvl="0" w:tplc="9F74A718">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F312158"/>
    <w:multiLevelType w:val="hybridMultilevel"/>
    <w:tmpl w:val="A7C025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18C7683"/>
    <w:multiLevelType w:val="hybridMultilevel"/>
    <w:tmpl w:val="BA166702"/>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88510A3"/>
    <w:multiLevelType w:val="hybridMultilevel"/>
    <w:tmpl w:val="BF90A0E4"/>
    <w:lvl w:ilvl="0" w:tplc="3A147882">
      <w:start w:val="3"/>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BD64A59"/>
    <w:multiLevelType w:val="multilevel"/>
    <w:tmpl w:val="AC061378"/>
    <w:lvl w:ilvl="0">
      <w:start w:val="1"/>
      <w:numFmt w:val="decimal"/>
      <w:lvlText w:val="%1."/>
      <w:lvlJc w:val="left"/>
      <w:pPr>
        <w:ind w:left="360" w:hanging="360"/>
      </w:pPr>
      <w:rPr>
        <w:b/>
      </w:r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D250066"/>
    <w:multiLevelType w:val="hybridMultilevel"/>
    <w:tmpl w:val="E144B0CA"/>
    <w:lvl w:ilvl="0" w:tplc="F900260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7658A6"/>
    <w:multiLevelType w:val="multilevel"/>
    <w:tmpl w:val="41CEE822"/>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E7562C"/>
    <w:multiLevelType w:val="multilevel"/>
    <w:tmpl w:val="004A690C"/>
    <w:lvl w:ilvl="0">
      <w:start w:val="1"/>
      <w:numFmt w:val="decimal"/>
      <w:pStyle w:val="Naslov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C621E21"/>
    <w:multiLevelType w:val="hybridMultilevel"/>
    <w:tmpl w:val="CAA266EA"/>
    <w:lvl w:ilvl="0" w:tplc="F900260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DF62133"/>
    <w:multiLevelType w:val="multilevel"/>
    <w:tmpl w:val="33C8E492"/>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7F2958"/>
    <w:multiLevelType w:val="hybridMultilevel"/>
    <w:tmpl w:val="6E3A1224"/>
    <w:lvl w:ilvl="0" w:tplc="04240015">
      <w:start w:val="1"/>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FF41889"/>
    <w:multiLevelType w:val="hybridMultilevel"/>
    <w:tmpl w:val="B9EC4118"/>
    <w:lvl w:ilvl="0" w:tplc="0424000F">
      <w:start w:val="1"/>
      <w:numFmt w:val="decimal"/>
      <w:lvlText w:val="%1."/>
      <w:lvlJc w:val="left"/>
      <w:pPr>
        <w:ind w:left="720" w:hanging="360"/>
      </w:pPr>
      <w:rPr>
        <w:rFonts w:hint="default"/>
      </w:rPr>
    </w:lvl>
    <w:lvl w:ilvl="1" w:tplc="5E52D880">
      <w:start w:val="1"/>
      <w:numFmt w:val="bullet"/>
      <w:lvlText w:val="-"/>
      <w:lvlJc w:val="left"/>
      <w:pPr>
        <w:ind w:left="1800" w:hanging="720"/>
      </w:pPr>
      <w:rPr>
        <w:rFonts w:ascii="Calibri" w:hAnsi="Calibri"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2A956BE"/>
    <w:multiLevelType w:val="hybridMultilevel"/>
    <w:tmpl w:val="1128A224"/>
    <w:lvl w:ilvl="0" w:tplc="04240015">
      <w:start w:val="1"/>
      <w:numFmt w:val="upperLetter"/>
      <w:lvlText w:val="%1."/>
      <w:lvlJc w:val="left"/>
      <w:pPr>
        <w:ind w:left="1075" w:hanging="360"/>
      </w:pPr>
      <w:rPr>
        <w:rFonts w:hint="default"/>
      </w:rPr>
    </w:lvl>
    <w:lvl w:ilvl="1" w:tplc="04240003">
      <w:start w:val="1"/>
      <w:numFmt w:val="bullet"/>
      <w:lvlText w:val="o"/>
      <w:lvlJc w:val="left"/>
      <w:pPr>
        <w:ind w:left="1795" w:hanging="360"/>
      </w:pPr>
      <w:rPr>
        <w:rFonts w:ascii="Courier New" w:hAnsi="Courier New" w:cs="Courier New" w:hint="default"/>
      </w:rPr>
    </w:lvl>
    <w:lvl w:ilvl="2" w:tplc="04240005" w:tentative="1">
      <w:start w:val="1"/>
      <w:numFmt w:val="bullet"/>
      <w:lvlText w:val=""/>
      <w:lvlJc w:val="left"/>
      <w:pPr>
        <w:ind w:left="2515" w:hanging="360"/>
      </w:pPr>
      <w:rPr>
        <w:rFonts w:ascii="Wingdings" w:hAnsi="Wingdings" w:hint="default"/>
      </w:rPr>
    </w:lvl>
    <w:lvl w:ilvl="3" w:tplc="04240001" w:tentative="1">
      <w:start w:val="1"/>
      <w:numFmt w:val="bullet"/>
      <w:lvlText w:val=""/>
      <w:lvlJc w:val="left"/>
      <w:pPr>
        <w:ind w:left="3235" w:hanging="360"/>
      </w:pPr>
      <w:rPr>
        <w:rFonts w:ascii="Symbol" w:hAnsi="Symbol" w:hint="default"/>
      </w:rPr>
    </w:lvl>
    <w:lvl w:ilvl="4" w:tplc="04240003" w:tentative="1">
      <w:start w:val="1"/>
      <w:numFmt w:val="bullet"/>
      <w:lvlText w:val="o"/>
      <w:lvlJc w:val="left"/>
      <w:pPr>
        <w:ind w:left="3955" w:hanging="360"/>
      </w:pPr>
      <w:rPr>
        <w:rFonts w:ascii="Courier New" w:hAnsi="Courier New" w:cs="Courier New" w:hint="default"/>
      </w:rPr>
    </w:lvl>
    <w:lvl w:ilvl="5" w:tplc="04240005" w:tentative="1">
      <w:start w:val="1"/>
      <w:numFmt w:val="bullet"/>
      <w:lvlText w:val=""/>
      <w:lvlJc w:val="left"/>
      <w:pPr>
        <w:ind w:left="4675" w:hanging="360"/>
      </w:pPr>
      <w:rPr>
        <w:rFonts w:ascii="Wingdings" w:hAnsi="Wingdings" w:hint="default"/>
      </w:rPr>
    </w:lvl>
    <w:lvl w:ilvl="6" w:tplc="04240001" w:tentative="1">
      <w:start w:val="1"/>
      <w:numFmt w:val="bullet"/>
      <w:lvlText w:val=""/>
      <w:lvlJc w:val="left"/>
      <w:pPr>
        <w:ind w:left="5395" w:hanging="360"/>
      </w:pPr>
      <w:rPr>
        <w:rFonts w:ascii="Symbol" w:hAnsi="Symbol" w:hint="default"/>
      </w:rPr>
    </w:lvl>
    <w:lvl w:ilvl="7" w:tplc="04240003" w:tentative="1">
      <w:start w:val="1"/>
      <w:numFmt w:val="bullet"/>
      <w:lvlText w:val="o"/>
      <w:lvlJc w:val="left"/>
      <w:pPr>
        <w:ind w:left="6115" w:hanging="360"/>
      </w:pPr>
      <w:rPr>
        <w:rFonts w:ascii="Courier New" w:hAnsi="Courier New" w:cs="Courier New" w:hint="default"/>
      </w:rPr>
    </w:lvl>
    <w:lvl w:ilvl="8" w:tplc="04240005" w:tentative="1">
      <w:start w:val="1"/>
      <w:numFmt w:val="bullet"/>
      <w:lvlText w:val=""/>
      <w:lvlJc w:val="left"/>
      <w:pPr>
        <w:ind w:left="6835" w:hanging="360"/>
      </w:pPr>
      <w:rPr>
        <w:rFonts w:ascii="Wingdings" w:hAnsi="Wingdings" w:hint="default"/>
      </w:rPr>
    </w:lvl>
  </w:abstractNum>
  <w:abstractNum w:abstractNumId="17" w15:restartNumberingAfterBreak="0">
    <w:nsid w:val="5767434D"/>
    <w:multiLevelType w:val="hybridMultilevel"/>
    <w:tmpl w:val="3BC680FC"/>
    <w:lvl w:ilvl="0" w:tplc="FE7A58BC">
      <w:start w:val="1"/>
      <w:numFmt w:val="bullet"/>
      <w:lvlText w:val="-"/>
      <w:lvlJc w:val="left"/>
      <w:pPr>
        <w:ind w:left="720" w:hanging="360"/>
      </w:pPr>
      <w:rPr>
        <w:rFonts w:ascii="Times New Roman" w:eastAsia="Times New Roman" w:hAnsi="Times New Roman" w:cs="Times New Roman" w:hint="default"/>
      </w:rPr>
    </w:lvl>
    <w:lvl w:ilvl="1" w:tplc="FE7A58BC">
      <w:start w:val="1"/>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8B56AD7"/>
    <w:multiLevelType w:val="hybridMultilevel"/>
    <w:tmpl w:val="001C90EE"/>
    <w:lvl w:ilvl="0" w:tplc="D878F5BE">
      <w:start w:val="1"/>
      <w:numFmt w:val="bullet"/>
      <w:lvlText w:val=""/>
      <w:lvlJc w:val="left"/>
      <w:pPr>
        <w:ind w:left="502"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6E5633E4"/>
    <w:multiLevelType w:val="hybridMultilevel"/>
    <w:tmpl w:val="65A8381C"/>
    <w:lvl w:ilvl="0" w:tplc="9F74A718">
      <w:start w:val="8"/>
      <w:numFmt w:val="bullet"/>
      <w:lvlText w:val="-"/>
      <w:lvlJc w:val="left"/>
      <w:pPr>
        <w:ind w:left="1075" w:hanging="360"/>
      </w:pPr>
      <w:rPr>
        <w:rFonts w:ascii="Arial" w:eastAsia="Times New Roman" w:hAnsi="Arial" w:cs="Arial" w:hint="default"/>
      </w:rPr>
    </w:lvl>
    <w:lvl w:ilvl="1" w:tplc="04240003">
      <w:start w:val="1"/>
      <w:numFmt w:val="bullet"/>
      <w:lvlText w:val="o"/>
      <w:lvlJc w:val="left"/>
      <w:pPr>
        <w:ind w:left="1795" w:hanging="360"/>
      </w:pPr>
      <w:rPr>
        <w:rFonts w:ascii="Courier New" w:hAnsi="Courier New" w:cs="Courier New" w:hint="default"/>
      </w:rPr>
    </w:lvl>
    <w:lvl w:ilvl="2" w:tplc="04240005" w:tentative="1">
      <w:start w:val="1"/>
      <w:numFmt w:val="bullet"/>
      <w:lvlText w:val=""/>
      <w:lvlJc w:val="left"/>
      <w:pPr>
        <w:ind w:left="2515" w:hanging="360"/>
      </w:pPr>
      <w:rPr>
        <w:rFonts w:ascii="Wingdings" w:hAnsi="Wingdings" w:hint="default"/>
      </w:rPr>
    </w:lvl>
    <w:lvl w:ilvl="3" w:tplc="04240001" w:tentative="1">
      <w:start w:val="1"/>
      <w:numFmt w:val="bullet"/>
      <w:lvlText w:val=""/>
      <w:lvlJc w:val="left"/>
      <w:pPr>
        <w:ind w:left="3235" w:hanging="360"/>
      </w:pPr>
      <w:rPr>
        <w:rFonts w:ascii="Symbol" w:hAnsi="Symbol" w:hint="default"/>
      </w:rPr>
    </w:lvl>
    <w:lvl w:ilvl="4" w:tplc="04240003" w:tentative="1">
      <w:start w:val="1"/>
      <w:numFmt w:val="bullet"/>
      <w:lvlText w:val="o"/>
      <w:lvlJc w:val="left"/>
      <w:pPr>
        <w:ind w:left="3955" w:hanging="360"/>
      </w:pPr>
      <w:rPr>
        <w:rFonts w:ascii="Courier New" w:hAnsi="Courier New" w:cs="Courier New" w:hint="default"/>
      </w:rPr>
    </w:lvl>
    <w:lvl w:ilvl="5" w:tplc="04240005" w:tentative="1">
      <w:start w:val="1"/>
      <w:numFmt w:val="bullet"/>
      <w:lvlText w:val=""/>
      <w:lvlJc w:val="left"/>
      <w:pPr>
        <w:ind w:left="4675" w:hanging="360"/>
      </w:pPr>
      <w:rPr>
        <w:rFonts w:ascii="Wingdings" w:hAnsi="Wingdings" w:hint="default"/>
      </w:rPr>
    </w:lvl>
    <w:lvl w:ilvl="6" w:tplc="04240001" w:tentative="1">
      <w:start w:val="1"/>
      <w:numFmt w:val="bullet"/>
      <w:lvlText w:val=""/>
      <w:lvlJc w:val="left"/>
      <w:pPr>
        <w:ind w:left="5395" w:hanging="360"/>
      </w:pPr>
      <w:rPr>
        <w:rFonts w:ascii="Symbol" w:hAnsi="Symbol" w:hint="default"/>
      </w:rPr>
    </w:lvl>
    <w:lvl w:ilvl="7" w:tplc="04240003" w:tentative="1">
      <w:start w:val="1"/>
      <w:numFmt w:val="bullet"/>
      <w:lvlText w:val="o"/>
      <w:lvlJc w:val="left"/>
      <w:pPr>
        <w:ind w:left="6115" w:hanging="360"/>
      </w:pPr>
      <w:rPr>
        <w:rFonts w:ascii="Courier New" w:hAnsi="Courier New" w:cs="Courier New" w:hint="default"/>
      </w:rPr>
    </w:lvl>
    <w:lvl w:ilvl="8" w:tplc="04240005" w:tentative="1">
      <w:start w:val="1"/>
      <w:numFmt w:val="bullet"/>
      <w:lvlText w:val=""/>
      <w:lvlJc w:val="left"/>
      <w:pPr>
        <w:ind w:left="6835" w:hanging="360"/>
      </w:pPr>
      <w:rPr>
        <w:rFonts w:ascii="Wingdings" w:hAnsi="Wingdings" w:hint="default"/>
      </w:rPr>
    </w:lvl>
  </w:abstractNum>
  <w:abstractNum w:abstractNumId="21" w15:restartNumberingAfterBreak="0">
    <w:nsid w:val="746C1C8D"/>
    <w:multiLevelType w:val="hybridMultilevel"/>
    <w:tmpl w:val="33CEBB42"/>
    <w:lvl w:ilvl="0" w:tplc="ADB6A4F0">
      <w:start w:val="1"/>
      <w:numFmt w:val="decimal"/>
      <w:pStyle w:val="N"/>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1"/>
  </w:num>
  <w:num w:numId="2">
    <w:abstractNumId w:val="2"/>
  </w:num>
  <w:num w:numId="3">
    <w:abstractNumId w:val="15"/>
  </w:num>
  <w:num w:numId="4">
    <w:abstractNumId w:val="20"/>
  </w:num>
  <w:num w:numId="5">
    <w:abstractNumId w:val="1"/>
  </w:num>
  <w:num w:numId="6">
    <w:abstractNumId w:val="0"/>
  </w:num>
  <w:num w:numId="7">
    <w:abstractNumId w:val="17"/>
  </w:num>
  <w:num w:numId="8">
    <w:abstractNumId w:val="3"/>
  </w:num>
  <w:num w:numId="9">
    <w:abstractNumId w:val="4"/>
  </w:num>
  <w:num w:numId="10">
    <w:abstractNumId w:val="12"/>
  </w:num>
  <w:num w:numId="11">
    <w:abstractNumId w:val="11"/>
  </w:num>
  <w:num w:numId="12">
    <w:abstractNumId w:val="19"/>
  </w:num>
  <w:num w:numId="13">
    <w:abstractNumId w:val="9"/>
  </w:num>
  <w:num w:numId="14">
    <w:abstractNumId w:val="7"/>
  </w:num>
  <w:num w:numId="15">
    <w:abstractNumId w:val="16"/>
  </w:num>
  <w:num w:numId="16">
    <w:abstractNumId w:val="8"/>
  </w:num>
  <w:num w:numId="17">
    <w:abstractNumId w:val="6"/>
  </w:num>
  <w:num w:numId="18">
    <w:abstractNumId w:val="5"/>
  </w:num>
  <w:num w:numId="19">
    <w:abstractNumId w:val="10"/>
  </w:num>
  <w:num w:numId="20">
    <w:abstractNumId w:val="13"/>
  </w:num>
  <w:num w:numId="21">
    <w:abstractNumId w:val="14"/>
  </w:num>
  <w:num w:numId="22">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F33"/>
    <w:rsid w:val="000004A3"/>
    <w:rsid w:val="00000618"/>
    <w:rsid w:val="00001623"/>
    <w:rsid w:val="00001E82"/>
    <w:rsid w:val="00002C6B"/>
    <w:rsid w:val="000033F6"/>
    <w:rsid w:val="00003813"/>
    <w:rsid w:val="00004D2C"/>
    <w:rsid w:val="00005684"/>
    <w:rsid w:val="00005856"/>
    <w:rsid w:val="00005A13"/>
    <w:rsid w:val="00006137"/>
    <w:rsid w:val="00006D8B"/>
    <w:rsid w:val="00006EC1"/>
    <w:rsid w:val="000072ED"/>
    <w:rsid w:val="0000743F"/>
    <w:rsid w:val="00007884"/>
    <w:rsid w:val="00007C89"/>
    <w:rsid w:val="00007D5D"/>
    <w:rsid w:val="0001003B"/>
    <w:rsid w:val="000103A4"/>
    <w:rsid w:val="0001064D"/>
    <w:rsid w:val="000114F1"/>
    <w:rsid w:val="0001198B"/>
    <w:rsid w:val="00012F60"/>
    <w:rsid w:val="00013175"/>
    <w:rsid w:val="00013D23"/>
    <w:rsid w:val="00014246"/>
    <w:rsid w:val="00014303"/>
    <w:rsid w:val="000145A7"/>
    <w:rsid w:val="00015014"/>
    <w:rsid w:val="000155DB"/>
    <w:rsid w:val="00015B89"/>
    <w:rsid w:val="00015C1C"/>
    <w:rsid w:val="00015D8B"/>
    <w:rsid w:val="00016055"/>
    <w:rsid w:val="000161D2"/>
    <w:rsid w:val="000173D1"/>
    <w:rsid w:val="00017B7B"/>
    <w:rsid w:val="00017CE0"/>
    <w:rsid w:val="000213FA"/>
    <w:rsid w:val="000215D9"/>
    <w:rsid w:val="00021874"/>
    <w:rsid w:val="00021945"/>
    <w:rsid w:val="00022129"/>
    <w:rsid w:val="000224AA"/>
    <w:rsid w:val="00022AAF"/>
    <w:rsid w:val="0002365D"/>
    <w:rsid w:val="00023A88"/>
    <w:rsid w:val="00023DAD"/>
    <w:rsid w:val="00023DD7"/>
    <w:rsid w:val="00024492"/>
    <w:rsid w:val="00025C74"/>
    <w:rsid w:val="000272BC"/>
    <w:rsid w:val="00027C0A"/>
    <w:rsid w:val="00027F28"/>
    <w:rsid w:val="000307AE"/>
    <w:rsid w:val="00030B7E"/>
    <w:rsid w:val="00030F70"/>
    <w:rsid w:val="000335AB"/>
    <w:rsid w:val="00033C2F"/>
    <w:rsid w:val="00035FF6"/>
    <w:rsid w:val="0003603D"/>
    <w:rsid w:val="00036156"/>
    <w:rsid w:val="00036691"/>
    <w:rsid w:val="00037195"/>
    <w:rsid w:val="0004082F"/>
    <w:rsid w:val="00041242"/>
    <w:rsid w:val="00041611"/>
    <w:rsid w:val="00041624"/>
    <w:rsid w:val="00041BF7"/>
    <w:rsid w:val="0004222B"/>
    <w:rsid w:val="00043535"/>
    <w:rsid w:val="00043978"/>
    <w:rsid w:val="000446EF"/>
    <w:rsid w:val="000449B1"/>
    <w:rsid w:val="00044B8A"/>
    <w:rsid w:val="00044FD4"/>
    <w:rsid w:val="00045189"/>
    <w:rsid w:val="0004523C"/>
    <w:rsid w:val="0004611E"/>
    <w:rsid w:val="000462A3"/>
    <w:rsid w:val="0004636B"/>
    <w:rsid w:val="00046B4D"/>
    <w:rsid w:val="00046E82"/>
    <w:rsid w:val="000476F3"/>
    <w:rsid w:val="000477E0"/>
    <w:rsid w:val="00047BFD"/>
    <w:rsid w:val="00050761"/>
    <w:rsid w:val="00051537"/>
    <w:rsid w:val="0005168C"/>
    <w:rsid w:val="00051784"/>
    <w:rsid w:val="00051D9F"/>
    <w:rsid w:val="00052265"/>
    <w:rsid w:val="000522AE"/>
    <w:rsid w:val="0005245E"/>
    <w:rsid w:val="0005275B"/>
    <w:rsid w:val="00052B61"/>
    <w:rsid w:val="00053A0F"/>
    <w:rsid w:val="000543EF"/>
    <w:rsid w:val="0005487D"/>
    <w:rsid w:val="00054DAF"/>
    <w:rsid w:val="0005721D"/>
    <w:rsid w:val="00057683"/>
    <w:rsid w:val="00057684"/>
    <w:rsid w:val="00062CB0"/>
    <w:rsid w:val="00063B68"/>
    <w:rsid w:val="00063CAF"/>
    <w:rsid w:val="00064300"/>
    <w:rsid w:val="000646E9"/>
    <w:rsid w:val="00064749"/>
    <w:rsid w:val="00064E1A"/>
    <w:rsid w:val="000650BF"/>
    <w:rsid w:val="00065623"/>
    <w:rsid w:val="00065975"/>
    <w:rsid w:val="00065A9E"/>
    <w:rsid w:val="000665E9"/>
    <w:rsid w:val="00066B0E"/>
    <w:rsid w:val="00066C40"/>
    <w:rsid w:val="0006710C"/>
    <w:rsid w:val="00067874"/>
    <w:rsid w:val="000678BB"/>
    <w:rsid w:val="00070019"/>
    <w:rsid w:val="00070060"/>
    <w:rsid w:val="00070120"/>
    <w:rsid w:val="0007021D"/>
    <w:rsid w:val="00070394"/>
    <w:rsid w:val="00070CB5"/>
    <w:rsid w:val="00071798"/>
    <w:rsid w:val="00072115"/>
    <w:rsid w:val="0007321F"/>
    <w:rsid w:val="00075B20"/>
    <w:rsid w:val="00076066"/>
    <w:rsid w:val="000762B5"/>
    <w:rsid w:val="000768F3"/>
    <w:rsid w:val="00076BA3"/>
    <w:rsid w:val="0007762C"/>
    <w:rsid w:val="00077EE8"/>
    <w:rsid w:val="000806FA"/>
    <w:rsid w:val="00080879"/>
    <w:rsid w:val="00080ACB"/>
    <w:rsid w:val="00080BF2"/>
    <w:rsid w:val="00080C88"/>
    <w:rsid w:val="000813DE"/>
    <w:rsid w:val="00081DFA"/>
    <w:rsid w:val="0008295C"/>
    <w:rsid w:val="00082C4E"/>
    <w:rsid w:val="00083033"/>
    <w:rsid w:val="00083099"/>
    <w:rsid w:val="00083666"/>
    <w:rsid w:val="00084256"/>
    <w:rsid w:val="0008435B"/>
    <w:rsid w:val="00084684"/>
    <w:rsid w:val="00084817"/>
    <w:rsid w:val="0008572E"/>
    <w:rsid w:val="00086B19"/>
    <w:rsid w:val="000876B4"/>
    <w:rsid w:val="00092B0A"/>
    <w:rsid w:val="00093A00"/>
    <w:rsid w:val="00093AC7"/>
    <w:rsid w:val="0009443B"/>
    <w:rsid w:val="00094773"/>
    <w:rsid w:val="00094C6A"/>
    <w:rsid w:val="00094CAE"/>
    <w:rsid w:val="000953F5"/>
    <w:rsid w:val="000A0065"/>
    <w:rsid w:val="000A1390"/>
    <w:rsid w:val="000A1878"/>
    <w:rsid w:val="000A21CE"/>
    <w:rsid w:val="000A2731"/>
    <w:rsid w:val="000A2BB2"/>
    <w:rsid w:val="000A2BC6"/>
    <w:rsid w:val="000A2F25"/>
    <w:rsid w:val="000A3458"/>
    <w:rsid w:val="000A3814"/>
    <w:rsid w:val="000A4CB3"/>
    <w:rsid w:val="000A6270"/>
    <w:rsid w:val="000A6409"/>
    <w:rsid w:val="000A7238"/>
    <w:rsid w:val="000A7315"/>
    <w:rsid w:val="000A7837"/>
    <w:rsid w:val="000B1BDA"/>
    <w:rsid w:val="000B1CAA"/>
    <w:rsid w:val="000B1E9D"/>
    <w:rsid w:val="000B249E"/>
    <w:rsid w:val="000B29EE"/>
    <w:rsid w:val="000B2D48"/>
    <w:rsid w:val="000B373D"/>
    <w:rsid w:val="000B3E4A"/>
    <w:rsid w:val="000B573F"/>
    <w:rsid w:val="000B5909"/>
    <w:rsid w:val="000B5A41"/>
    <w:rsid w:val="000B64F9"/>
    <w:rsid w:val="000B6FFC"/>
    <w:rsid w:val="000B7798"/>
    <w:rsid w:val="000C001B"/>
    <w:rsid w:val="000C0611"/>
    <w:rsid w:val="000C2544"/>
    <w:rsid w:val="000C3515"/>
    <w:rsid w:val="000C3789"/>
    <w:rsid w:val="000C5D55"/>
    <w:rsid w:val="000C5E2E"/>
    <w:rsid w:val="000C741F"/>
    <w:rsid w:val="000C77F8"/>
    <w:rsid w:val="000D01D7"/>
    <w:rsid w:val="000D0273"/>
    <w:rsid w:val="000D09C2"/>
    <w:rsid w:val="000D13D6"/>
    <w:rsid w:val="000D1B7B"/>
    <w:rsid w:val="000D1CE7"/>
    <w:rsid w:val="000D20F5"/>
    <w:rsid w:val="000D237F"/>
    <w:rsid w:val="000D2446"/>
    <w:rsid w:val="000D376B"/>
    <w:rsid w:val="000D4177"/>
    <w:rsid w:val="000D4506"/>
    <w:rsid w:val="000D4985"/>
    <w:rsid w:val="000D514A"/>
    <w:rsid w:val="000D51DE"/>
    <w:rsid w:val="000D63D0"/>
    <w:rsid w:val="000D68B0"/>
    <w:rsid w:val="000D69BF"/>
    <w:rsid w:val="000D6D25"/>
    <w:rsid w:val="000D6F1B"/>
    <w:rsid w:val="000D734D"/>
    <w:rsid w:val="000D750F"/>
    <w:rsid w:val="000E0ADD"/>
    <w:rsid w:val="000E1765"/>
    <w:rsid w:val="000E182B"/>
    <w:rsid w:val="000E2B8E"/>
    <w:rsid w:val="000E5054"/>
    <w:rsid w:val="000E5CDA"/>
    <w:rsid w:val="000E6858"/>
    <w:rsid w:val="000E736D"/>
    <w:rsid w:val="000E736E"/>
    <w:rsid w:val="000E7383"/>
    <w:rsid w:val="000E787F"/>
    <w:rsid w:val="000E7907"/>
    <w:rsid w:val="000F1B50"/>
    <w:rsid w:val="000F1DC7"/>
    <w:rsid w:val="000F351E"/>
    <w:rsid w:val="000F48ED"/>
    <w:rsid w:val="000F4A25"/>
    <w:rsid w:val="000F5A6E"/>
    <w:rsid w:val="000F5EC9"/>
    <w:rsid w:val="000F68A8"/>
    <w:rsid w:val="000F719D"/>
    <w:rsid w:val="000F71F8"/>
    <w:rsid w:val="000F73A9"/>
    <w:rsid w:val="001003ED"/>
    <w:rsid w:val="00100850"/>
    <w:rsid w:val="001008C4"/>
    <w:rsid w:val="001013CB"/>
    <w:rsid w:val="00101CEB"/>
    <w:rsid w:val="001020C3"/>
    <w:rsid w:val="001028DA"/>
    <w:rsid w:val="00102DFB"/>
    <w:rsid w:val="00103A51"/>
    <w:rsid w:val="00103C13"/>
    <w:rsid w:val="00103DBC"/>
    <w:rsid w:val="0010406A"/>
    <w:rsid w:val="001046D5"/>
    <w:rsid w:val="001057C8"/>
    <w:rsid w:val="001059B6"/>
    <w:rsid w:val="00105B9F"/>
    <w:rsid w:val="00105D98"/>
    <w:rsid w:val="00107356"/>
    <w:rsid w:val="0010740B"/>
    <w:rsid w:val="00107957"/>
    <w:rsid w:val="00110025"/>
    <w:rsid w:val="001117F7"/>
    <w:rsid w:val="00112EEC"/>
    <w:rsid w:val="00113379"/>
    <w:rsid w:val="00113554"/>
    <w:rsid w:val="00113F28"/>
    <w:rsid w:val="00114599"/>
    <w:rsid w:val="0011464F"/>
    <w:rsid w:val="00115185"/>
    <w:rsid w:val="0011569C"/>
    <w:rsid w:val="00115D48"/>
    <w:rsid w:val="00116260"/>
    <w:rsid w:val="00116A43"/>
    <w:rsid w:val="001173F2"/>
    <w:rsid w:val="001176E9"/>
    <w:rsid w:val="0011FBD0"/>
    <w:rsid w:val="00120AC8"/>
    <w:rsid w:val="0012122E"/>
    <w:rsid w:val="001223F9"/>
    <w:rsid w:val="001231F9"/>
    <w:rsid w:val="00123269"/>
    <w:rsid w:val="00123686"/>
    <w:rsid w:val="00123A90"/>
    <w:rsid w:val="00123CFA"/>
    <w:rsid w:val="0012438E"/>
    <w:rsid w:val="00125E28"/>
    <w:rsid w:val="00126115"/>
    <w:rsid w:val="00126513"/>
    <w:rsid w:val="00126701"/>
    <w:rsid w:val="001267F9"/>
    <w:rsid w:val="00127460"/>
    <w:rsid w:val="001274BC"/>
    <w:rsid w:val="00127EC9"/>
    <w:rsid w:val="0013047D"/>
    <w:rsid w:val="0013146F"/>
    <w:rsid w:val="00131788"/>
    <w:rsid w:val="001322E1"/>
    <w:rsid w:val="001328A0"/>
    <w:rsid w:val="00132C19"/>
    <w:rsid w:val="00133F03"/>
    <w:rsid w:val="00133FEC"/>
    <w:rsid w:val="0013438E"/>
    <w:rsid w:val="001357B2"/>
    <w:rsid w:val="00135EA3"/>
    <w:rsid w:val="001364A6"/>
    <w:rsid w:val="0013758E"/>
    <w:rsid w:val="001379D6"/>
    <w:rsid w:val="001410E9"/>
    <w:rsid w:val="001413DA"/>
    <w:rsid w:val="0014189E"/>
    <w:rsid w:val="001419FE"/>
    <w:rsid w:val="00141ED0"/>
    <w:rsid w:val="0014203D"/>
    <w:rsid w:val="00142C90"/>
    <w:rsid w:val="00142E78"/>
    <w:rsid w:val="001451B9"/>
    <w:rsid w:val="0014570A"/>
    <w:rsid w:val="00145C5C"/>
    <w:rsid w:val="0014609B"/>
    <w:rsid w:val="00146631"/>
    <w:rsid w:val="001506BC"/>
    <w:rsid w:val="001512E1"/>
    <w:rsid w:val="00151987"/>
    <w:rsid w:val="00153627"/>
    <w:rsid w:val="00153799"/>
    <w:rsid w:val="0015412C"/>
    <w:rsid w:val="001543C2"/>
    <w:rsid w:val="0015449A"/>
    <w:rsid w:val="001544F5"/>
    <w:rsid w:val="0015458A"/>
    <w:rsid w:val="00154C09"/>
    <w:rsid w:val="00155706"/>
    <w:rsid w:val="00155A24"/>
    <w:rsid w:val="001561EB"/>
    <w:rsid w:val="00157076"/>
    <w:rsid w:val="00157B18"/>
    <w:rsid w:val="00157C28"/>
    <w:rsid w:val="00157D73"/>
    <w:rsid w:val="001608CD"/>
    <w:rsid w:val="0016136A"/>
    <w:rsid w:val="00161B8A"/>
    <w:rsid w:val="001624C0"/>
    <w:rsid w:val="00162B6F"/>
    <w:rsid w:val="00163927"/>
    <w:rsid w:val="00163AC5"/>
    <w:rsid w:val="001642FC"/>
    <w:rsid w:val="001644B9"/>
    <w:rsid w:val="0016486B"/>
    <w:rsid w:val="00164929"/>
    <w:rsid w:val="001649AF"/>
    <w:rsid w:val="001650A9"/>
    <w:rsid w:val="00166937"/>
    <w:rsid w:val="00167653"/>
    <w:rsid w:val="00167D78"/>
    <w:rsid w:val="00170B11"/>
    <w:rsid w:val="00170BF6"/>
    <w:rsid w:val="00170DBD"/>
    <w:rsid w:val="00171B4F"/>
    <w:rsid w:val="00171EAF"/>
    <w:rsid w:val="00172E05"/>
    <w:rsid w:val="001739A5"/>
    <w:rsid w:val="0017478F"/>
    <w:rsid w:val="0017483D"/>
    <w:rsid w:val="00174A4B"/>
    <w:rsid w:val="00174C5F"/>
    <w:rsid w:val="001760DA"/>
    <w:rsid w:val="00176147"/>
    <w:rsid w:val="00176971"/>
    <w:rsid w:val="001802FB"/>
    <w:rsid w:val="0018039F"/>
    <w:rsid w:val="001806E3"/>
    <w:rsid w:val="00180820"/>
    <w:rsid w:val="0018105D"/>
    <w:rsid w:val="00181D97"/>
    <w:rsid w:val="001821D2"/>
    <w:rsid w:val="00182469"/>
    <w:rsid w:val="001824F7"/>
    <w:rsid w:val="001826E9"/>
    <w:rsid w:val="00182F3A"/>
    <w:rsid w:val="00183A19"/>
    <w:rsid w:val="0018502F"/>
    <w:rsid w:val="0018508D"/>
    <w:rsid w:val="001854C6"/>
    <w:rsid w:val="00185515"/>
    <w:rsid w:val="00187108"/>
    <w:rsid w:val="00190048"/>
    <w:rsid w:val="0019023B"/>
    <w:rsid w:val="00190447"/>
    <w:rsid w:val="00190844"/>
    <w:rsid w:val="00191047"/>
    <w:rsid w:val="001921F2"/>
    <w:rsid w:val="00192F11"/>
    <w:rsid w:val="00192F90"/>
    <w:rsid w:val="00193EB8"/>
    <w:rsid w:val="00194BBC"/>
    <w:rsid w:val="00195466"/>
    <w:rsid w:val="001956B2"/>
    <w:rsid w:val="001956BE"/>
    <w:rsid w:val="0019634A"/>
    <w:rsid w:val="00196A87"/>
    <w:rsid w:val="001A0247"/>
    <w:rsid w:val="001A04F2"/>
    <w:rsid w:val="001A0E8B"/>
    <w:rsid w:val="001A11AE"/>
    <w:rsid w:val="001A18AE"/>
    <w:rsid w:val="001A1F93"/>
    <w:rsid w:val="001A1FC3"/>
    <w:rsid w:val="001A2835"/>
    <w:rsid w:val="001A29F8"/>
    <w:rsid w:val="001A48B1"/>
    <w:rsid w:val="001A508B"/>
    <w:rsid w:val="001A7AFF"/>
    <w:rsid w:val="001A7CA5"/>
    <w:rsid w:val="001B1085"/>
    <w:rsid w:val="001B12A3"/>
    <w:rsid w:val="001B2037"/>
    <w:rsid w:val="001B3AE7"/>
    <w:rsid w:val="001B49A7"/>
    <w:rsid w:val="001B4AF0"/>
    <w:rsid w:val="001B4E54"/>
    <w:rsid w:val="001B5364"/>
    <w:rsid w:val="001B53E9"/>
    <w:rsid w:val="001B55EA"/>
    <w:rsid w:val="001B5B5C"/>
    <w:rsid w:val="001B5BE1"/>
    <w:rsid w:val="001B5E4D"/>
    <w:rsid w:val="001B72AB"/>
    <w:rsid w:val="001B7E57"/>
    <w:rsid w:val="001C01B7"/>
    <w:rsid w:val="001C0E5A"/>
    <w:rsid w:val="001C0F5F"/>
    <w:rsid w:val="001C0F62"/>
    <w:rsid w:val="001C10BF"/>
    <w:rsid w:val="001C149E"/>
    <w:rsid w:val="001C18A4"/>
    <w:rsid w:val="001C28E7"/>
    <w:rsid w:val="001C3887"/>
    <w:rsid w:val="001C3FD0"/>
    <w:rsid w:val="001C4209"/>
    <w:rsid w:val="001C4284"/>
    <w:rsid w:val="001C430C"/>
    <w:rsid w:val="001C55F2"/>
    <w:rsid w:val="001C5717"/>
    <w:rsid w:val="001C5FCD"/>
    <w:rsid w:val="001C603C"/>
    <w:rsid w:val="001C6269"/>
    <w:rsid w:val="001C63B5"/>
    <w:rsid w:val="001C6CB5"/>
    <w:rsid w:val="001C6E3E"/>
    <w:rsid w:val="001C6EFD"/>
    <w:rsid w:val="001C7B4F"/>
    <w:rsid w:val="001C7F3A"/>
    <w:rsid w:val="001D0AD1"/>
    <w:rsid w:val="001D101F"/>
    <w:rsid w:val="001D27FB"/>
    <w:rsid w:val="001D3673"/>
    <w:rsid w:val="001D3AD0"/>
    <w:rsid w:val="001D4359"/>
    <w:rsid w:val="001D4C60"/>
    <w:rsid w:val="001D4F40"/>
    <w:rsid w:val="001D502E"/>
    <w:rsid w:val="001D5C98"/>
    <w:rsid w:val="001D6ED0"/>
    <w:rsid w:val="001D7031"/>
    <w:rsid w:val="001D7E20"/>
    <w:rsid w:val="001E0246"/>
    <w:rsid w:val="001E0B90"/>
    <w:rsid w:val="001E1025"/>
    <w:rsid w:val="001E1846"/>
    <w:rsid w:val="001E1947"/>
    <w:rsid w:val="001E1BF4"/>
    <w:rsid w:val="001E21C3"/>
    <w:rsid w:val="001E237D"/>
    <w:rsid w:val="001E2830"/>
    <w:rsid w:val="001E2C36"/>
    <w:rsid w:val="001E2D3E"/>
    <w:rsid w:val="001E2DA0"/>
    <w:rsid w:val="001E36A4"/>
    <w:rsid w:val="001E3AB3"/>
    <w:rsid w:val="001E4CED"/>
    <w:rsid w:val="001E5629"/>
    <w:rsid w:val="001E61FB"/>
    <w:rsid w:val="001E625F"/>
    <w:rsid w:val="001F09F7"/>
    <w:rsid w:val="001F1032"/>
    <w:rsid w:val="001F2A09"/>
    <w:rsid w:val="001F2AF4"/>
    <w:rsid w:val="001F314F"/>
    <w:rsid w:val="001F3822"/>
    <w:rsid w:val="001F3CAF"/>
    <w:rsid w:val="001F4258"/>
    <w:rsid w:val="001F4DF2"/>
    <w:rsid w:val="001F57BB"/>
    <w:rsid w:val="001F57F4"/>
    <w:rsid w:val="001F5A4E"/>
    <w:rsid w:val="001F5B0B"/>
    <w:rsid w:val="001F5C61"/>
    <w:rsid w:val="001F6255"/>
    <w:rsid w:val="001F6612"/>
    <w:rsid w:val="001F7B27"/>
    <w:rsid w:val="00200FA1"/>
    <w:rsid w:val="002018D8"/>
    <w:rsid w:val="00201A0F"/>
    <w:rsid w:val="00201C96"/>
    <w:rsid w:val="00202A77"/>
    <w:rsid w:val="002036D5"/>
    <w:rsid w:val="0020478B"/>
    <w:rsid w:val="00204D83"/>
    <w:rsid w:val="0020504E"/>
    <w:rsid w:val="00205CEC"/>
    <w:rsid w:val="00206039"/>
    <w:rsid w:val="002060BE"/>
    <w:rsid w:val="002066D6"/>
    <w:rsid w:val="0020746C"/>
    <w:rsid w:val="00207782"/>
    <w:rsid w:val="00207E88"/>
    <w:rsid w:val="0021079B"/>
    <w:rsid w:val="00210A6A"/>
    <w:rsid w:val="002111FF"/>
    <w:rsid w:val="00211B73"/>
    <w:rsid w:val="00214A38"/>
    <w:rsid w:val="00215171"/>
    <w:rsid w:val="002155A6"/>
    <w:rsid w:val="00215E00"/>
    <w:rsid w:val="0021661D"/>
    <w:rsid w:val="002173ED"/>
    <w:rsid w:val="002177A6"/>
    <w:rsid w:val="00217A0D"/>
    <w:rsid w:val="00217FEF"/>
    <w:rsid w:val="00220353"/>
    <w:rsid w:val="002205C5"/>
    <w:rsid w:val="00220C61"/>
    <w:rsid w:val="00220E8F"/>
    <w:rsid w:val="00220FE8"/>
    <w:rsid w:val="002213AF"/>
    <w:rsid w:val="002213CC"/>
    <w:rsid w:val="002219CE"/>
    <w:rsid w:val="002225A5"/>
    <w:rsid w:val="002225D6"/>
    <w:rsid w:val="002231A0"/>
    <w:rsid w:val="00223730"/>
    <w:rsid w:val="00223F67"/>
    <w:rsid w:val="00223FE4"/>
    <w:rsid w:val="00224B95"/>
    <w:rsid w:val="00226B6D"/>
    <w:rsid w:val="00226CDC"/>
    <w:rsid w:val="00226D8D"/>
    <w:rsid w:val="002307CB"/>
    <w:rsid w:val="00230816"/>
    <w:rsid w:val="00230907"/>
    <w:rsid w:val="00230E9E"/>
    <w:rsid w:val="002311B3"/>
    <w:rsid w:val="00232826"/>
    <w:rsid w:val="00233399"/>
    <w:rsid w:val="00234C4A"/>
    <w:rsid w:val="002369D9"/>
    <w:rsid w:val="00236DDE"/>
    <w:rsid w:val="0024154F"/>
    <w:rsid w:val="00241564"/>
    <w:rsid w:val="00241566"/>
    <w:rsid w:val="00241B50"/>
    <w:rsid w:val="002438A5"/>
    <w:rsid w:val="00243F34"/>
    <w:rsid w:val="00244BA9"/>
    <w:rsid w:val="00244DF3"/>
    <w:rsid w:val="0024647B"/>
    <w:rsid w:val="00246720"/>
    <w:rsid w:val="0024798D"/>
    <w:rsid w:val="002479E8"/>
    <w:rsid w:val="00247BCC"/>
    <w:rsid w:val="00250036"/>
    <w:rsid w:val="00250F89"/>
    <w:rsid w:val="00251AB6"/>
    <w:rsid w:val="00252A0A"/>
    <w:rsid w:val="00252FCA"/>
    <w:rsid w:val="00253E61"/>
    <w:rsid w:val="002554D8"/>
    <w:rsid w:val="00255E63"/>
    <w:rsid w:val="0025672B"/>
    <w:rsid w:val="00256C3C"/>
    <w:rsid w:val="002608A1"/>
    <w:rsid w:val="002628E1"/>
    <w:rsid w:val="0026297E"/>
    <w:rsid w:val="00263506"/>
    <w:rsid w:val="002660D3"/>
    <w:rsid w:val="0027038E"/>
    <w:rsid w:val="00270B7E"/>
    <w:rsid w:val="00270DEF"/>
    <w:rsid w:val="00271CE5"/>
    <w:rsid w:val="00272D5B"/>
    <w:rsid w:val="00272F53"/>
    <w:rsid w:val="00273056"/>
    <w:rsid w:val="00273058"/>
    <w:rsid w:val="002730D1"/>
    <w:rsid w:val="0027366C"/>
    <w:rsid w:val="00273BFE"/>
    <w:rsid w:val="00274DF5"/>
    <w:rsid w:val="00276779"/>
    <w:rsid w:val="00276A85"/>
    <w:rsid w:val="00276F61"/>
    <w:rsid w:val="002775CF"/>
    <w:rsid w:val="002776E5"/>
    <w:rsid w:val="00280284"/>
    <w:rsid w:val="00282020"/>
    <w:rsid w:val="00282F6B"/>
    <w:rsid w:val="00283946"/>
    <w:rsid w:val="002851FD"/>
    <w:rsid w:val="0028578E"/>
    <w:rsid w:val="00286C2C"/>
    <w:rsid w:val="002877B8"/>
    <w:rsid w:val="00287A5F"/>
    <w:rsid w:val="00287BA8"/>
    <w:rsid w:val="002900E2"/>
    <w:rsid w:val="00290136"/>
    <w:rsid w:val="002911CB"/>
    <w:rsid w:val="0029174D"/>
    <w:rsid w:val="002920B6"/>
    <w:rsid w:val="002921AE"/>
    <w:rsid w:val="002923F1"/>
    <w:rsid w:val="002925F0"/>
    <w:rsid w:val="00292A63"/>
    <w:rsid w:val="00292A84"/>
    <w:rsid w:val="00292C9F"/>
    <w:rsid w:val="00292FB6"/>
    <w:rsid w:val="002930E8"/>
    <w:rsid w:val="0029366F"/>
    <w:rsid w:val="0029388A"/>
    <w:rsid w:val="00294584"/>
    <w:rsid w:val="002973ED"/>
    <w:rsid w:val="0029793D"/>
    <w:rsid w:val="00297BF3"/>
    <w:rsid w:val="00297DA2"/>
    <w:rsid w:val="002A0D22"/>
    <w:rsid w:val="002A2B69"/>
    <w:rsid w:val="002A40EE"/>
    <w:rsid w:val="002A42AD"/>
    <w:rsid w:val="002A433D"/>
    <w:rsid w:val="002A449D"/>
    <w:rsid w:val="002A49F2"/>
    <w:rsid w:val="002A534E"/>
    <w:rsid w:val="002A55EE"/>
    <w:rsid w:val="002A5F62"/>
    <w:rsid w:val="002A60D8"/>
    <w:rsid w:val="002A616C"/>
    <w:rsid w:val="002A716B"/>
    <w:rsid w:val="002A77EB"/>
    <w:rsid w:val="002A7B09"/>
    <w:rsid w:val="002A7D7E"/>
    <w:rsid w:val="002A7EE4"/>
    <w:rsid w:val="002B0354"/>
    <w:rsid w:val="002B0B84"/>
    <w:rsid w:val="002B1689"/>
    <w:rsid w:val="002B1726"/>
    <w:rsid w:val="002B20EB"/>
    <w:rsid w:val="002B273C"/>
    <w:rsid w:val="002B2B03"/>
    <w:rsid w:val="002B4166"/>
    <w:rsid w:val="002B4CE5"/>
    <w:rsid w:val="002B4FD9"/>
    <w:rsid w:val="002B5510"/>
    <w:rsid w:val="002B5814"/>
    <w:rsid w:val="002B5E38"/>
    <w:rsid w:val="002B5FB8"/>
    <w:rsid w:val="002B6A8E"/>
    <w:rsid w:val="002B7413"/>
    <w:rsid w:val="002C059B"/>
    <w:rsid w:val="002C068B"/>
    <w:rsid w:val="002C12E7"/>
    <w:rsid w:val="002C259A"/>
    <w:rsid w:val="002C277C"/>
    <w:rsid w:val="002C3122"/>
    <w:rsid w:val="002C3A88"/>
    <w:rsid w:val="002C4324"/>
    <w:rsid w:val="002C4679"/>
    <w:rsid w:val="002C5DB8"/>
    <w:rsid w:val="002C6298"/>
    <w:rsid w:val="002C636C"/>
    <w:rsid w:val="002D0837"/>
    <w:rsid w:val="002D0FF4"/>
    <w:rsid w:val="002D1A3D"/>
    <w:rsid w:val="002D27B2"/>
    <w:rsid w:val="002D2C75"/>
    <w:rsid w:val="002D2EDE"/>
    <w:rsid w:val="002D31C3"/>
    <w:rsid w:val="002D38F3"/>
    <w:rsid w:val="002D41DE"/>
    <w:rsid w:val="002D4E92"/>
    <w:rsid w:val="002D5153"/>
    <w:rsid w:val="002D6B59"/>
    <w:rsid w:val="002D77C8"/>
    <w:rsid w:val="002D7BF7"/>
    <w:rsid w:val="002D7FFB"/>
    <w:rsid w:val="002E0613"/>
    <w:rsid w:val="002E0F94"/>
    <w:rsid w:val="002E113D"/>
    <w:rsid w:val="002E25FA"/>
    <w:rsid w:val="002E3173"/>
    <w:rsid w:val="002E33F1"/>
    <w:rsid w:val="002E458C"/>
    <w:rsid w:val="002E4878"/>
    <w:rsid w:val="002E4F44"/>
    <w:rsid w:val="002E5041"/>
    <w:rsid w:val="002E5385"/>
    <w:rsid w:val="002E6832"/>
    <w:rsid w:val="002E69CE"/>
    <w:rsid w:val="002E7366"/>
    <w:rsid w:val="002E7D25"/>
    <w:rsid w:val="002F0027"/>
    <w:rsid w:val="002F1668"/>
    <w:rsid w:val="002F1C1D"/>
    <w:rsid w:val="002F20E3"/>
    <w:rsid w:val="002F25C3"/>
    <w:rsid w:val="002F26EC"/>
    <w:rsid w:val="002F2732"/>
    <w:rsid w:val="002F31E4"/>
    <w:rsid w:val="002F3594"/>
    <w:rsid w:val="002F3FFF"/>
    <w:rsid w:val="002F475A"/>
    <w:rsid w:val="002F4C38"/>
    <w:rsid w:val="002F4CB9"/>
    <w:rsid w:val="002F51F4"/>
    <w:rsid w:val="002F5732"/>
    <w:rsid w:val="002F67BD"/>
    <w:rsid w:val="003011A1"/>
    <w:rsid w:val="00301E0C"/>
    <w:rsid w:val="003031F6"/>
    <w:rsid w:val="0030327F"/>
    <w:rsid w:val="0030397A"/>
    <w:rsid w:val="003049BC"/>
    <w:rsid w:val="00304AD4"/>
    <w:rsid w:val="00305980"/>
    <w:rsid w:val="00305C4A"/>
    <w:rsid w:val="00307FA9"/>
    <w:rsid w:val="00310771"/>
    <w:rsid w:val="00310E9B"/>
    <w:rsid w:val="003115C9"/>
    <w:rsid w:val="0031194D"/>
    <w:rsid w:val="00311D90"/>
    <w:rsid w:val="0031205A"/>
    <w:rsid w:val="003123CE"/>
    <w:rsid w:val="003126D7"/>
    <w:rsid w:val="00313C35"/>
    <w:rsid w:val="00314645"/>
    <w:rsid w:val="00315D20"/>
    <w:rsid w:val="003160FE"/>
    <w:rsid w:val="0031665F"/>
    <w:rsid w:val="00316DE2"/>
    <w:rsid w:val="00317EAA"/>
    <w:rsid w:val="00317F71"/>
    <w:rsid w:val="00320282"/>
    <w:rsid w:val="0032109F"/>
    <w:rsid w:val="00322079"/>
    <w:rsid w:val="0032207A"/>
    <w:rsid w:val="003220D7"/>
    <w:rsid w:val="00322A42"/>
    <w:rsid w:val="00322E6C"/>
    <w:rsid w:val="00323446"/>
    <w:rsid w:val="0032351F"/>
    <w:rsid w:val="003235A2"/>
    <w:rsid w:val="003254F5"/>
    <w:rsid w:val="003258B8"/>
    <w:rsid w:val="003258E4"/>
    <w:rsid w:val="00327383"/>
    <w:rsid w:val="003276DA"/>
    <w:rsid w:val="003279BD"/>
    <w:rsid w:val="00327A51"/>
    <w:rsid w:val="00330119"/>
    <w:rsid w:val="00330BAA"/>
    <w:rsid w:val="00331136"/>
    <w:rsid w:val="003312C7"/>
    <w:rsid w:val="003312DF"/>
    <w:rsid w:val="00332590"/>
    <w:rsid w:val="00332E94"/>
    <w:rsid w:val="003339AC"/>
    <w:rsid w:val="00334399"/>
    <w:rsid w:val="003343B8"/>
    <w:rsid w:val="00334B80"/>
    <w:rsid w:val="00334E39"/>
    <w:rsid w:val="00336FE9"/>
    <w:rsid w:val="00340205"/>
    <w:rsid w:val="00341D7A"/>
    <w:rsid w:val="003429B3"/>
    <w:rsid w:val="003430A6"/>
    <w:rsid w:val="0034467C"/>
    <w:rsid w:val="00344C22"/>
    <w:rsid w:val="00344C9C"/>
    <w:rsid w:val="00344FF7"/>
    <w:rsid w:val="003455D7"/>
    <w:rsid w:val="003460DD"/>
    <w:rsid w:val="0034676A"/>
    <w:rsid w:val="003469C8"/>
    <w:rsid w:val="00346C39"/>
    <w:rsid w:val="00346F8A"/>
    <w:rsid w:val="003503E5"/>
    <w:rsid w:val="00351A44"/>
    <w:rsid w:val="00351AE3"/>
    <w:rsid w:val="0035259D"/>
    <w:rsid w:val="00352903"/>
    <w:rsid w:val="00352B9B"/>
    <w:rsid w:val="00352DFC"/>
    <w:rsid w:val="00353250"/>
    <w:rsid w:val="003544C3"/>
    <w:rsid w:val="00354893"/>
    <w:rsid w:val="0035568A"/>
    <w:rsid w:val="00355AF0"/>
    <w:rsid w:val="00355E85"/>
    <w:rsid w:val="0035665A"/>
    <w:rsid w:val="00356CB9"/>
    <w:rsid w:val="00356DBF"/>
    <w:rsid w:val="00357151"/>
    <w:rsid w:val="00357C4F"/>
    <w:rsid w:val="00357CCD"/>
    <w:rsid w:val="0036095E"/>
    <w:rsid w:val="00360F20"/>
    <w:rsid w:val="0036151E"/>
    <w:rsid w:val="0036157E"/>
    <w:rsid w:val="00362C69"/>
    <w:rsid w:val="00362F2D"/>
    <w:rsid w:val="003631A8"/>
    <w:rsid w:val="00363629"/>
    <w:rsid w:val="003636BF"/>
    <w:rsid w:val="00363FE0"/>
    <w:rsid w:val="0036428D"/>
    <w:rsid w:val="00364AF7"/>
    <w:rsid w:val="003652A9"/>
    <w:rsid w:val="0036569C"/>
    <w:rsid w:val="003657AD"/>
    <w:rsid w:val="00365C52"/>
    <w:rsid w:val="00366333"/>
    <w:rsid w:val="003666AF"/>
    <w:rsid w:val="00366B2C"/>
    <w:rsid w:val="003674A4"/>
    <w:rsid w:val="00367601"/>
    <w:rsid w:val="0037025B"/>
    <w:rsid w:val="00370A6D"/>
    <w:rsid w:val="00370A72"/>
    <w:rsid w:val="00370D5E"/>
    <w:rsid w:val="00371442"/>
    <w:rsid w:val="00371F1A"/>
    <w:rsid w:val="00373458"/>
    <w:rsid w:val="00373C8E"/>
    <w:rsid w:val="0037473E"/>
    <w:rsid w:val="003748E9"/>
    <w:rsid w:val="00374BC8"/>
    <w:rsid w:val="003755F8"/>
    <w:rsid w:val="00376C05"/>
    <w:rsid w:val="00380114"/>
    <w:rsid w:val="003801AE"/>
    <w:rsid w:val="003802D3"/>
    <w:rsid w:val="003806EC"/>
    <w:rsid w:val="00380813"/>
    <w:rsid w:val="00380C5F"/>
    <w:rsid w:val="003818A0"/>
    <w:rsid w:val="003820BF"/>
    <w:rsid w:val="00382B87"/>
    <w:rsid w:val="003845B4"/>
    <w:rsid w:val="00384EFF"/>
    <w:rsid w:val="00387B1A"/>
    <w:rsid w:val="00387C34"/>
    <w:rsid w:val="00390276"/>
    <w:rsid w:val="0039086A"/>
    <w:rsid w:val="00390B4E"/>
    <w:rsid w:val="00390DDF"/>
    <w:rsid w:val="0039117C"/>
    <w:rsid w:val="00391D32"/>
    <w:rsid w:val="00391DE1"/>
    <w:rsid w:val="00392192"/>
    <w:rsid w:val="00392D49"/>
    <w:rsid w:val="00393361"/>
    <w:rsid w:val="00393F41"/>
    <w:rsid w:val="00394ADA"/>
    <w:rsid w:val="00395BAD"/>
    <w:rsid w:val="00397FC2"/>
    <w:rsid w:val="003A003E"/>
    <w:rsid w:val="003A01CF"/>
    <w:rsid w:val="003A059B"/>
    <w:rsid w:val="003A06D3"/>
    <w:rsid w:val="003A07B3"/>
    <w:rsid w:val="003A0895"/>
    <w:rsid w:val="003A1EA5"/>
    <w:rsid w:val="003A25D9"/>
    <w:rsid w:val="003A2622"/>
    <w:rsid w:val="003A283C"/>
    <w:rsid w:val="003A3B50"/>
    <w:rsid w:val="003A4049"/>
    <w:rsid w:val="003A525F"/>
    <w:rsid w:val="003B0021"/>
    <w:rsid w:val="003B10FB"/>
    <w:rsid w:val="003B18C1"/>
    <w:rsid w:val="003B3203"/>
    <w:rsid w:val="003B36F5"/>
    <w:rsid w:val="003B3F0B"/>
    <w:rsid w:val="003B4939"/>
    <w:rsid w:val="003B4E9A"/>
    <w:rsid w:val="003B4F42"/>
    <w:rsid w:val="003B5391"/>
    <w:rsid w:val="003B717B"/>
    <w:rsid w:val="003B75E0"/>
    <w:rsid w:val="003C0B1A"/>
    <w:rsid w:val="003C0C8E"/>
    <w:rsid w:val="003C0D0F"/>
    <w:rsid w:val="003C1014"/>
    <w:rsid w:val="003C1422"/>
    <w:rsid w:val="003C18B1"/>
    <w:rsid w:val="003C1B6B"/>
    <w:rsid w:val="003C3270"/>
    <w:rsid w:val="003C3E6D"/>
    <w:rsid w:val="003C3F40"/>
    <w:rsid w:val="003C3F78"/>
    <w:rsid w:val="003C4BB3"/>
    <w:rsid w:val="003C4DE7"/>
    <w:rsid w:val="003C5C34"/>
    <w:rsid w:val="003C5EE5"/>
    <w:rsid w:val="003C62B9"/>
    <w:rsid w:val="003C6589"/>
    <w:rsid w:val="003C6973"/>
    <w:rsid w:val="003C6A33"/>
    <w:rsid w:val="003C6B99"/>
    <w:rsid w:val="003C73D4"/>
    <w:rsid w:val="003C74EB"/>
    <w:rsid w:val="003D078C"/>
    <w:rsid w:val="003D0D4A"/>
    <w:rsid w:val="003D115D"/>
    <w:rsid w:val="003D14D7"/>
    <w:rsid w:val="003D1C38"/>
    <w:rsid w:val="003D21CD"/>
    <w:rsid w:val="003D2D01"/>
    <w:rsid w:val="003D33F7"/>
    <w:rsid w:val="003D34B1"/>
    <w:rsid w:val="003D4427"/>
    <w:rsid w:val="003D46BF"/>
    <w:rsid w:val="003D4D90"/>
    <w:rsid w:val="003D4FEF"/>
    <w:rsid w:val="003D5B1B"/>
    <w:rsid w:val="003D60AC"/>
    <w:rsid w:val="003D6A3C"/>
    <w:rsid w:val="003D6C0A"/>
    <w:rsid w:val="003D6FC4"/>
    <w:rsid w:val="003D7175"/>
    <w:rsid w:val="003E0647"/>
    <w:rsid w:val="003E1C74"/>
    <w:rsid w:val="003E3C19"/>
    <w:rsid w:val="003E4AD1"/>
    <w:rsid w:val="003E5B07"/>
    <w:rsid w:val="003E6136"/>
    <w:rsid w:val="003E68C2"/>
    <w:rsid w:val="003E6A56"/>
    <w:rsid w:val="003E6FE9"/>
    <w:rsid w:val="003E7D28"/>
    <w:rsid w:val="003F04C2"/>
    <w:rsid w:val="003F0668"/>
    <w:rsid w:val="003F09C8"/>
    <w:rsid w:val="003F0E11"/>
    <w:rsid w:val="003F2008"/>
    <w:rsid w:val="003F21D5"/>
    <w:rsid w:val="003F2EE7"/>
    <w:rsid w:val="003F403C"/>
    <w:rsid w:val="003F45B7"/>
    <w:rsid w:val="003F4B00"/>
    <w:rsid w:val="003F505A"/>
    <w:rsid w:val="003F5CE6"/>
    <w:rsid w:val="003F5E5D"/>
    <w:rsid w:val="003F6453"/>
    <w:rsid w:val="003F650C"/>
    <w:rsid w:val="003F7289"/>
    <w:rsid w:val="003F7AAE"/>
    <w:rsid w:val="004001CB"/>
    <w:rsid w:val="0040034B"/>
    <w:rsid w:val="00400522"/>
    <w:rsid w:val="0040114A"/>
    <w:rsid w:val="00401B7C"/>
    <w:rsid w:val="00401F76"/>
    <w:rsid w:val="00402898"/>
    <w:rsid w:val="0040331C"/>
    <w:rsid w:val="004033B8"/>
    <w:rsid w:val="00404104"/>
    <w:rsid w:val="004044A3"/>
    <w:rsid w:val="004045B0"/>
    <w:rsid w:val="0040468D"/>
    <w:rsid w:val="00405069"/>
    <w:rsid w:val="00405B57"/>
    <w:rsid w:val="00406C3F"/>
    <w:rsid w:val="00406E1F"/>
    <w:rsid w:val="004076C9"/>
    <w:rsid w:val="004101AC"/>
    <w:rsid w:val="00410479"/>
    <w:rsid w:val="00410BCB"/>
    <w:rsid w:val="004119E3"/>
    <w:rsid w:val="00411FC1"/>
    <w:rsid w:val="00412E1C"/>
    <w:rsid w:val="004131E8"/>
    <w:rsid w:val="00413FF9"/>
    <w:rsid w:val="004143EE"/>
    <w:rsid w:val="00414DAE"/>
    <w:rsid w:val="004153E2"/>
    <w:rsid w:val="004157DB"/>
    <w:rsid w:val="004159E9"/>
    <w:rsid w:val="00416596"/>
    <w:rsid w:val="0041670A"/>
    <w:rsid w:val="00416831"/>
    <w:rsid w:val="00417234"/>
    <w:rsid w:val="0042084B"/>
    <w:rsid w:val="00420C03"/>
    <w:rsid w:val="00421406"/>
    <w:rsid w:val="00421D37"/>
    <w:rsid w:val="004221C3"/>
    <w:rsid w:val="00422A09"/>
    <w:rsid w:val="00423A9E"/>
    <w:rsid w:val="00424972"/>
    <w:rsid w:val="00424990"/>
    <w:rsid w:val="00425318"/>
    <w:rsid w:val="00425500"/>
    <w:rsid w:val="004271A6"/>
    <w:rsid w:val="00427787"/>
    <w:rsid w:val="00427F68"/>
    <w:rsid w:val="004300A3"/>
    <w:rsid w:val="004305E6"/>
    <w:rsid w:val="00430D9D"/>
    <w:rsid w:val="0043101F"/>
    <w:rsid w:val="00431062"/>
    <w:rsid w:val="00431656"/>
    <w:rsid w:val="00431CD0"/>
    <w:rsid w:val="004334E9"/>
    <w:rsid w:val="004337CE"/>
    <w:rsid w:val="00433E99"/>
    <w:rsid w:val="00434A03"/>
    <w:rsid w:val="00434DD4"/>
    <w:rsid w:val="004352CC"/>
    <w:rsid w:val="00435C0C"/>
    <w:rsid w:val="00435D2A"/>
    <w:rsid w:val="00435E7D"/>
    <w:rsid w:val="00435F25"/>
    <w:rsid w:val="004366A1"/>
    <w:rsid w:val="00437109"/>
    <w:rsid w:val="00437B64"/>
    <w:rsid w:val="0044034C"/>
    <w:rsid w:val="0044051D"/>
    <w:rsid w:val="00440B35"/>
    <w:rsid w:val="0044156E"/>
    <w:rsid w:val="004415F3"/>
    <w:rsid w:val="0044320E"/>
    <w:rsid w:val="00443618"/>
    <w:rsid w:val="00443C5D"/>
    <w:rsid w:val="00445B19"/>
    <w:rsid w:val="00446023"/>
    <w:rsid w:val="004500CC"/>
    <w:rsid w:val="004504A3"/>
    <w:rsid w:val="004505C9"/>
    <w:rsid w:val="00451171"/>
    <w:rsid w:val="004513E9"/>
    <w:rsid w:val="00451C37"/>
    <w:rsid w:val="004521E8"/>
    <w:rsid w:val="00453E69"/>
    <w:rsid w:val="00455856"/>
    <w:rsid w:val="00456E40"/>
    <w:rsid w:val="0045730C"/>
    <w:rsid w:val="00457D5D"/>
    <w:rsid w:val="00457D93"/>
    <w:rsid w:val="004608F1"/>
    <w:rsid w:val="004612ED"/>
    <w:rsid w:val="00461652"/>
    <w:rsid w:val="004618E1"/>
    <w:rsid w:val="004618FE"/>
    <w:rsid w:val="00461DAE"/>
    <w:rsid w:val="00463A23"/>
    <w:rsid w:val="004657EE"/>
    <w:rsid w:val="00465E47"/>
    <w:rsid w:val="00466386"/>
    <w:rsid w:val="00466A9C"/>
    <w:rsid w:val="00467319"/>
    <w:rsid w:val="00467F75"/>
    <w:rsid w:val="0047085B"/>
    <w:rsid w:val="00472C3C"/>
    <w:rsid w:val="00472F43"/>
    <w:rsid w:val="00473F86"/>
    <w:rsid w:val="00474616"/>
    <w:rsid w:val="004747AA"/>
    <w:rsid w:val="00474C44"/>
    <w:rsid w:val="0047528F"/>
    <w:rsid w:val="00476111"/>
    <w:rsid w:val="0047655B"/>
    <w:rsid w:val="00476A91"/>
    <w:rsid w:val="00476E58"/>
    <w:rsid w:val="00477865"/>
    <w:rsid w:val="00480944"/>
    <w:rsid w:val="00481624"/>
    <w:rsid w:val="004818AA"/>
    <w:rsid w:val="00481949"/>
    <w:rsid w:val="00481AD9"/>
    <w:rsid w:val="00482242"/>
    <w:rsid w:val="0048239A"/>
    <w:rsid w:val="004827E8"/>
    <w:rsid w:val="00482AD4"/>
    <w:rsid w:val="00482B38"/>
    <w:rsid w:val="00484028"/>
    <w:rsid w:val="00484900"/>
    <w:rsid w:val="00485347"/>
    <w:rsid w:val="004857BE"/>
    <w:rsid w:val="00485D79"/>
    <w:rsid w:val="00485F7F"/>
    <w:rsid w:val="00486620"/>
    <w:rsid w:val="00486C5E"/>
    <w:rsid w:val="00486C65"/>
    <w:rsid w:val="00487318"/>
    <w:rsid w:val="004873EA"/>
    <w:rsid w:val="00490707"/>
    <w:rsid w:val="00493081"/>
    <w:rsid w:val="00493713"/>
    <w:rsid w:val="00493C82"/>
    <w:rsid w:val="00494692"/>
    <w:rsid w:val="0049576B"/>
    <w:rsid w:val="00495A52"/>
    <w:rsid w:val="00496C8D"/>
    <w:rsid w:val="004A06E7"/>
    <w:rsid w:val="004A0962"/>
    <w:rsid w:val="004A09B9"/>
    <w:rsid w:val="004A1078"/>
    <w:rsid w:val="004A10F0"/>
    <w:rsid w:val="004A10F3"/>
    <w:rsid w:val="004A306A"/>
    <w:rsid w:val="004A32A4"/>
    <w:rsid w:val="004A3821"/>
    <w:rsid w:val="004A3FB6"/>
    <w:rsid w:val="004A40B1"/>
    <w:rsid w:val="004A4258"/>
    <w:rsid w:val="004A4417"/>
    <w:rsid w:val="004A5A0B"/>
    <w:rsid w:val="004A643C"/>
    <w:rsid w:val="004A683D"/>
    <w:rsid w:val="004B1B4F"/>
    <w:rsid w:val="004B395D"/>
    <w:rsid w:val="004B4231"/>
    <w:rsid w:val="004B5307"/>
    <w:rsid w:val="004B5C3C"/>
    <w:rsid w:val="004B5CB8"/>
    <w:rsid w:val="004B6376"/>
    <w:rsid w:val="004B6AD5"/>
    <w:rsid w:val="004B6AD7"/>
    <w:rsid w:val="004B73C6"/>
    <w:rsid w:val="004C0B6F"/>
    <w:rsid w:val="004C0C6C"/>
    <w:rsid w:val="004C10B7"/>
    <w:rsid w:val="004C122C"/>
    <w:rsid w:val="004C14E0"/>
    <w:rsid w:val="004C1EAF"/>
    <w:rsid w:val="004C44DE"/>
    <w:rsid w:val="004C5130"/>
    <w:rsid w:val="004C54D2"/>
    <w:rsid w:val="004C59E1"/>
    <w:rsid w:val="004C6C14"/>
    <w:rsid w:val="004C701D"/>
    <w:rsid w:val="004C786A"/>
    <w:rsid w:val="004C7A3C"/>
    <w:rsid w:val="004D20B9"/>
    <w:rsid w:val="004D2130"/>
    <w:rsid w:val="004D223E"/>
    <w:rsid w:val="004D2BA2"/>
    <w:rsid w:val="004D3238"/>
    <w:rsid w:val="004D3734"/>
    <w:rsid w:val="004D3945"/>
    <w:rsid w:val="004D3AAD"/>
    <w:rsid w:val="004D41CF"/>
    <w:rsid w:val="004D57B6"/>
    <w:rsid w:val="004D6073"/>
    <w:rsid w:val="004D6075"/>
    <w:rsid w:val="004D6BCC"/>
    <w:rsid w:val="004D7144"/>
    <w:rsid w:val="004D723C"/>
    <w:rsid w:val="004E0E66"/>
    <w:rsid w:val="004E1E65"/>
    <w:rsid w:val="004E2E0B"/>
    <w:rsid w:val="004E345D"/>
    <w:rsid w:val="004E3C99"/>
    <w:rsid w:val="004E3CFF"/>
    <w:rsid w:val="004E5098"/>
    <w:rsid w:val="004E5A9C"/>
    <w:rsid w:val="004E5E80"/>
    <w:rsid w:val="004E5ED4"/>
    <w:rsid w:val="004E5F6B"/>
    <w:rsid w:val="004E70B1"/>
    <w:rsid w:val="004F06A3"/>
    <w:rsid w:val="004F156D"/>
    <w:rsid w:val="004F1B81"/>
    <w:rsid w:val="004F26F7"/>
    <w:rsid w:val="004F29FE"/>
    <w:rsid w:val="004F3CE4"/>
    <w:rsid w:val="004F40FB"/>
    <w:rsid w:val="004F433D"/>
    <w:rsid w:val="004F4728"/>
    <w:rsid w:val="004F4A8F"/>
    <w:rsid w:val="004F4C78"/>
    <w:rsid w:val="004F4F32"/>
    <w:rsid w:val="004F535F"/>
    <w:rsid w:val="004F54B9"/>
    <w:rsid w:val="004F60F6"/>
    <w:rsid w:val="004F6B41"/>
    <w:rsid w:val="004F74DC"/>
    <w:rsid w:val="004F77C7"/>
    <w:rsid w:val="004F7D1D"/>
    <w:rsid w:val="005003CD"/>
    <w:rsid w:val="00500B7D"/>
    <w:rsid w:val="00501590"/>
    <w:rsid w:val="0050184A"/>
    <w:rsid w:val="00501861"/>
    <w:rsid w:val="00502AAD"/>
    <w:rsid w:val="005034F5"/>
    <w:rsid w:val="0050381B"/>
    <w:rsid w:val="00504B61"/>
    <w:rsid w:val="00504DA1"/>
    <w:rsid w:val="005053A4"/>
    <w:rsid w:val="00506FDF"/>
    <w:rsid w:val="00507B30"/>
    <w:rsid w:val="0051091E"/>
    <w:rsid w:val="0051176E"/>
    <w:rsid w:val="005120E9"/>
    <w:rsid w:val="005123AA"/>
    <w:rsid w:val="005124D3"/>
    <w:rsid w:val="00513D73"/>
    <w:rsid w:val="005142C9"/>
    <w:rsid w:val="00514798"/>
    <w:rsid w:val="005153AE"/>
    <w:rsid w:val="00515A7B"/>
    <w:rsid w:val="00516241"/>
    <w:rsid w:val="005165FB"/>
    <w:rsid w:val="00516E66"/>
    <w:rsid w:val="00516FE7"/>
    <w:rsid w:val="00517413"/>
    <w:rsid w:val="00517451"/>
    <w:rsid w:val="0052058C"/>
    <w:rsid w:val="005214BC"/>
    <w:rsid w:val="0052191E"/>
    <w:rsid w:val="00521BE2"/>
    <w:rsid w:val="00521F0D"/>
    <w:rsid w:val="00521FA4"/>
    <w:rsid w:val="00522251"/>
    <w:rsid w:val="00524AF6"/>
    <w:rsid w:val="00526246"/>
    <w:rsid w:val="00526EA7"/>
    <w:rsid w:val="00527F33"/>
    <w:rsid w:val="00530AE6"/>
    <w:rsid w:val="00530FF6"/>
    <w:rsid w:val="00531846"/>
    <w:rsid w:val="00532020"/>
    <w:rsid w:val="0053227F"/>
    <w:rsid w:val="0053280F"/>
    <w:rsid w:val="0053326A"/>
    <w:rsid w:val="005336E6"/>
    <w:rsid w:val="00534560"/>
    <w:rsid w:val="00534873"/>
    <w:rsid w:val="0053510F"/>
    <w:rsid w:val="005352AE"/>
    <w:rsid w:val="00535BC6"/>
    <w:rsid w:val="005362C3"/>
    <w:rsid w:val="00536315"/>
    <w:rsid w:val="00536BB1"/>
    <w:rsid w:val="0053716D"/>
    <w:rsid w:val="0053731E"/>
    <w:rsid w:val="0053737E"/>
    <w:rsid w:val="00537D3E"/>
    <w:rsid w:val="005402BA"/>
    <w:rsid w:val="00540973"/>
    <w:rsid w:val="00540EAB"/>
    <w:rsid w:val="00540F93"/>
    <w:rsid w:val="00541687"/>
    <w:rsid w:val="00541B2D"/>
    <w:rsid w:val="00541CC0"/>
    <w:rsid w:val="00542646"/>
    <w:rsid w:val="0054271A"/>
    <w:rsid w:val="00542F17"/>
    <w:rsid w:val="0054370A"/>
    <w:rsid w:val="00543739"/>
    <w:rsid w:val="00544311"/>
    <w:rsid w:val="00544535"/>
    <w:rsid w:val="00546F21"/>
    <w:rsid w:val="00547952"/>
    <w:rsid w:val="00547A3A"/>
    <w:rsid w:val="00547D02"/>
    <w:rsid w:val="00547DD8"/>
    <w:rsid w:val="00550EED"/>
    <w:rsid w:val="00551093"/>
    <w:rsid w:val="00551C1F"/>
    <w:rsid w:val="00552BF5"/>
    <w:rsid w:val="005534FD"/>
    <w:rsid w:val="005535F9"/>
    <w:rsid w:val="00554037"/>
    <w:rsid w:val="00554E8F"/>
    <w:rsid w:val="005558A7"/>
    <w:rsid w:val="005560C0"/>
    <w:rsid w:val="00556998"/>
    <w:rsid w:val="00556E33"/>
    <w:rsid w:val="0055712E"/>
    <w:rsid w:val="005572A7"/>
    <w:rsid w:val="00557640"/>
    <w:rsid w:val="00557B6B"/>
    <w:rsid w:val="00560274"/>
    <w:rsid w:val="00560D34"/>
    <w:rsid w:val="00561402"/>
    <w:rsid w:val="0056160E"/>
    <w:rsid w:val="00561933"/>
    <w:rsid w:val="00562BB5"/>
    <w:rsid w:val="00562D34"/>
    <w:rsid w:val="00564358"/>
    <w:rsid w:val="005649FC"/>
    <w:rsid w:val="00564ACB"/>
    <w:rsid w:val="00565A7F"/>
    <w:rsid w:val="0056670B"/>
    <w:rsid w:val="00566D1C"/>
    <w:rsid w:val="00567106"/>
    <w:rsid w:val="005673CF"/>
    <w:rsid w:val="005676DC"/>
    <w:rsid w:val="005678E5"/>
    <w:rsid w:val="00567D21"/>
    <w:rsid w:val="00567D27"/>
    <w:rsid w:val="00570769"/>
    <w:rsid w:val="005710B3"/>
    <w:rsid w:val="005726A1"/>
    <w:rsid w:val="00573134"/>
    <w:rsid w:val="00573B47"/>
    <w:rsid w:val="005740FA"/>
    <w:rsid w:val="005744F8"/>
    <w:rsid w:val="0057492A"/>
    <w:rsid w:val="00574D89"/>
    <w:rsid w:val="005750FF"/>
    <w:rsid w:val="00580D3E"/>
    <w:rsid w:val="00580EE9"/>
    <w:rsid w:val="00581247"/>
    <w:rsid w:val="005828B9"/>
    <w:rsid w:val="00582BB5"/>
    <w:rsid w:val="005834E0"/>
    <w:rsid w:val="00583501"/>
    <w:rsid w:val="00584149"/>
    <w:rsid w:val="0058426B"/>
    <w:rsid w:val="005847BC"/>
    <w:rsid w:val="00584CA0"/>
    <w:rsid w:val="005856F1"/>
    <w:rsid w:val="00586555"/>
    <w:rsid w:val="00586559"/>
    <w:rsid w:val="005869B7"/>
    <w:rsid w:val="00586DE4"/>
    <w:rsid w:val="00587238"/>
    <w:rsid w:val="00587A08"/>
    <w:rsid w:val="005915C4"/>
    <w:rsid w:val="00591833"/>
    <w:rsid w:val="00592C94"/>
    <w:rsid w:val="0059360F"/>
    <w:rsid w:val="005940D2"/>
    <w:rsid w:val="00594A9D"/>
    <w:rsid w:val="00594B3E"/>
    <w:rsid w:val="00594FB4"/>
    <w:rsid w:val="00594FF8"/>
    <w:rsid w:val="00595D9F"/>
    <w:rsid w:val="00596F1B"/>
    <w:rsid w:val="00596FDB"/>
    <w:rsid w:val="00597209"/>
    <w:rsid w:val="00597991"/>
    <w:rsid w:val="00597C99"/>
    <w:rsid w:val="00597ECD"/>
    <w:rsid w:val="005A06D4"/>
    <w:rsid w:val="005A1B83"/>
    <w:rsid w:val="005A1DBE"/>
    <w:rsid w:val="005A242F"/>
    <w:rsid w:val="005A330B"/>
    <w:rsid w:val="005A461A"/>
    <w:rsid w:val="005A5A02"/>
    <w:rsid w:val="005A79DA"/>
    <w:rsid w:val="005A7D92"/>
    <w:rsid w:val="005B0900"/>
    <w:rsid w:val="005B1285"/>
    <w:rsid w:val="005B2665"/>
    <w:rsid w:val="005B3406"/>
    <w:rsid w:val="005B52F9"/>
    <w:rsid w:val="005B56BA"/>
    <w:rsid w:val="005B5726"/>
    <w:rsid w:val="005B5AEC"/>
    <w:rsid w:val="005B5BF1"/>
    <w:rsid w:val="005B5C00"/>
    <w:rsid w:val="005B5DE0"/>
    <w:rsid w:val="005B6409"/>
    <w:rsid w:val="005B7628"/>
    <w:rsid w:val="005B787C"/>
    <w:rsid w:val="005C0006"/>
    <w:rsid w:val="005C127E"/>
    <w:rsid w:val="005C1CF4"/>
    <w:rsid w:val="005C2F18"/>
    <w:rsid w:val="005C42AB"/>
    <w:rsid w:val="005C4574"/>
    <w:rsid w:val="005C4A8A"/>
    <w:rsid w:val="005C4D79"/>
    <w:rsid w:val="005C5366"/>
    <w:rsid w:val="005C63EC"/>
    <w:rsid w:val="005C6782"/>
    <w:rsid w:val="005C6F0E"/>
    <w:rsid w:val="005C71E0"/>
    <w:rsid w:val="005C7477"/>
    <w:rsid w:val="005C7C2A"/>
    <w:rsid w:val="005D07AA"/>
    <w:rsid w:val="005D1451"/>
    <w:rsid w:val="005D21C6"/>
    <w:rsid w:val="005D2BC3"/>
    <w:rsid w:val="005D309D"/>
    <w:rsid w:val="005D31B4"/>
    <w:rsid w:val="005D33AD"/>
    <w:rsid w:val="005D400C"/>
    <w:rsid w:val="005D4955"/>
    <w:rsid w:val="005D4D51"/>
    <w:rsid w:val="005D4E2C"/>
    <w:rsid w:val="005D52F0"/>
    <w:rsid w:val="005D597E"/>
    <w:rsid w:val="005D5BFE"/>
    <w:rsid w:val="005D61B7"/>
    <w:rsid w:val="005D660B"/>
    <w:rsid w:val="005D6F2F"/>
    <w:rsid w:val="005D7263"/>
    <w:rsid w:val="005D7B90"/>
    <w:rsid w:val="005D7D12"/>
    <w:rsid w:val="005E004E"/>
    <w:rsid w:val="005E0B6F"/>
    <w:rsid w:val="005E1387"/>
    <w:rsid w:val="005E1D3C"/>
    <w:rsid w:val="005E2AF3"/>
    <w:rsid w:val="005E3D95"/>
    <w:rsid w:val="005E45C5"/>
    <w:rsid w:val="005E4C50"/>
    <w:rsid w:val="005E5347"/>
    <w:rsid w:val="005E5559"/>
    <w:rsid w:val="005E5925"/>
    <w:rsid w:val="005E5AD9"/>
    <w:rsid w:val="005E5ADF"/>
    <w:rsid w:val="005E5BAD"/>
    <w:rsid w:val="005E5EA5"/>
    <w:rsid w:val="005E5EAC"/>
    <w:rsid w:val="005E600E"/>
    <w:rsid w:val="005E60C9"/>
    <w:rsid w:val="005E6AA6"/>
    <w:rsid w:val="005E6B4C"/>
    <w:rsid w:val="005E7172"/>
    <w:rsid w:val="005E7569"/>
    <w:rsid w:val="005F00A8"/>
    <w:rsid w:val="005F0F4F"/>
    <w:rsid w:val="005F244B"/>
    <w:rsid w:val="005F27B2"/>
    <w:rsid w:val="005F2A34"/>
    <w:rsid w:val="005F2DEF"/>
    <w:rsid w:val="005F2E92"/>
    <w:rsid w:val="005F3A20"/>
    <w:rsid w:val="005F3CB3"/>
    <w:rsid w:val="005F4096"/>
    <w:rsid w:val="005F519D"/>
    <w:rsid w:val="005F62AB"/>
    <w:rsid w:val="005F6E68"/>
    <w:rsid w:val="006016CE"/>
    <w:rsid w:val="0060175D"/>
    <w:rsid w:val="00601FF4"/>
    <w:rsid w:val="00602152"/>
    <w:rsid w:val="00602472"/>
    <w:rsid w:val="0060255D"/>
    <w:rsid w:val="0060335F"/>
    <w:rsid w:val="00603546"/>
    <w:rsid w:val="0060440A"/>
    <w:rsid w:val="0060463C"/>
    <w:rsid w:val="00604E03"/>
    <w:rsid w:val="006064BF"/>
    <w:rsid w:val="00607C61"/>
    <w:rsid w:val="00607C70"/>
    <w:rsid w:val="006104CA"/>
    <w:rsid w:val="00610F53"/>
    <w:rsid w:val="0061122A"/>
    <w:rsid w:val="006139BC"/>
    <w:rsid w:val="00613AC6"/>
    <w:rsid w:val="00614F1D"/>
    <w:rsid w:val="00614F3E"/>
    <w:rsid w:val="006152AC"/>
    <w:rsid w:val="0061570F"/>
    <w:rsid w:val="00615D99"/>
    <w:rsid w:val="00616496"/>
    <w:rsid w:val="00616F8B"/>
    <w:rsid w:val="00620255"/>
    <w:rsid w:val="006202ED"/>
    <w:rsid w:val="006204DD"/>
    <w:rsid w:val="00620546"/>
    <w:rsid w:val="006222EB"/>
    <w:rsid w:val="00622FF0"/>
    <w:rsid w:val="006243FB"/>
    <w:rsid w:val="006246EC"/>
    <w:rsid w:val="00624A46"/>
    <w:rsid w:val="006253E6"/>
    <w:rsid w:val="00625AE6"/>
    <w:rsid w:val="00626C91"/>
    <w:rsid w:val="0062772B"/>
    <w:rsid w:val="00630238"/>
    <w:rsid w:val="0063073B"/>
    <w:rsid w:val="00630A27"/>
    <w:rsid w:val="00630CED"/>
    <w:rsid w:val="00631089"/>
    <w:rsid w:val="00631C27"/>
    <w:rsid w:val="00632253"/>
    <w:rsid w:val="00632900"/>
    <w:rsid w:val="00632EC3"/>
    <w:rsid w:val="006356C9"/>
    <w:rsid w:val="00635B35"/>
    <w:rsid w:val="0063609B"/>
    <w:rsid w:val="0063619B"/>
    <w:rsid w:val="00636880"/>
    <w:rsid w:val="00636D37"/>
    <w:rsid w:val="006404B6"/>
    <w:rsid w:val="0064054F"/>
    <w:rsid w:val="00641215"/>
    <w:rsid w:val="00641582"/>
    <w:rsid w:val="00641988"/>
    <w:rsid w:val="00641E27"/>
    <w:rsid w:val="00642714"/>
    <w:rsid w:val="00642A57"/>
    <w:rsid w:val="00642B07"/>
    <w:rsid w:val="00642D37"/>
    <w:rsid w:val="006434C9"/>
    <w:rsid w:val="00644381"/>
    <w:rsid w:val="006455CE"/>
    <w:rsid w:val="006460F9"/>
    <w:rsid w:val="00646366"/>
    <w:rsid w:val="006469AB"/>
    <w:rsid w:val="006472B2"/>
    <w:rsid w:val="006473D9"/>
    <w:rsid w:val="006473DB"/>
    <w:rsid w:val="00647EE8"/>
    <w:rsid w:val="00650832"/>
    <w:rsid w:val="006512CB"/>
    <w:rsid w:val="00652104"/>
    <w:rsid w:val="00652278"/>
    <w:rsid w:val="00652A05"/>
    <w:rsid w:val="00652A31"/>
    <w:rsid w:val="00653340"/>
    <w:rsid w:val="00654057"/>
    <w:rsid w:val="006541EC"/>
    <w:rsid w:val="00654BA2"/>
    <w:rsid w:val="006551DE"/>
    <w:rsid w:val="00655841"/>
    <w:rsid w:val="0065663C"/>
    <w:rsid w:val="00656882"/>
    <w:rsid w:val="00656A70"/>
    <w:rsid w:val="00657143"/>
    <w:rsid w:val="00657C37"/>
    <w:rsid w:val="00657C48"/>
    <w:rsid w:val="00657CCC"/>
    <w:rsid w:val="00660331"/>
    <w:rsid w:val="00660555"/>
    <w:rsid w:val="00660793"/>
    <w:rsid w:val="00660C1D"/>
    <w:rsid w:val="006611FC"/>
    <w:rsid w:val="0066159F"/>
    <w:rsid w:val="0066175D"/>
    <w:rsid w:val="00661856"/>
    <w:rsid w:val="00661CE0"/>
    <w:rsid w:val="00662B53"/>
    <w:rsid w:val="00662D5F"/>
    <w:rsid w:val="0066350D"/>
    <w:rsid w:val="00664465"/>
    <w:rsid w:val="00664A95"/>
    <w:rsid w:val="0066530E"/>
    <w:rsid w:val="00666606"/>
    <w:rsid w:val="0066666E"/>
    <w:rsid w:val="00666AAE"/>
    <w:rsid w:val="00666CBA"/>
    <w:rsid w:val="0066707A"/>
    <w:rsid w:val="006670D0"/>
    <w:rsid w:val="006674FC"/>
    <w:rsid w:val="0067001C"/>
    <w:rsid w:val="0067157F"/>
    <w:rsid w:val="00671BE5"/>
    <w:rsid w:val="0067200D"/>
    <w:rsid w:val="00673339"/>
    <w:rsid w:val="00673C6C"/>
    <w:rsid w:val="00674365"/>
    <w:rsid w:val="006745FF"/>
    <w:rsid w:val="006748F9"/>
    <w:rsid w:val="006749B7"/>
    <w:rsid w:val="006755F8"/>
    <w:rsid w:val="00676429"/>
    <w:rsid w:val="00676D37"/>
    <w:rsid w:val="006803F4"/>
    <w:rsid w:val="00680A06"/>
    <w:rsid w:val="0068172A"/>
    <w:rsid w:val="00682966"/>
    <w:rsid w:val="00682AC6"/>
    <w:rsid w:val="00682B59"/>
    <w:rsid w:val="00683180"/>
    <w:rsid w:val="00683A4B"/>
    <w:rsid w:val="00683E48"/>
    <w:rsid w:val="0068477B"/>
    <w:rsid w:val="00684C80"/>
    <w:rsid w:val="00685881"/>
    <w:rsid w:val="00685BCC"/>
    <w:rsid w:val="006861B4"/>
    <w:rsid w:val="00686879"/>
    <w:rsid w:val="006874F6"/>
    <w:rsid w:val="00687820"/>
    <w:rsid w:val="00690BBE"/>
    <w:rsid w:val="006935CD"/>
    <w:rsid w:val="00693A8C"/>
    <w:rsid w:val="00694036"/>
    <w:rsid w:val="0069654D"/>
    <w:rsid w:val="00696B1E"/>
    <w:rsid w:val="00697119"/>
    <w:rsid w:val="006971F9"/>
    <w:rsid w:val="00697F63"/>
    <w:rsid w:val="006A0AF5"/>
    <w:rsid w:val="006A0EB0"/>
    <w:rsid w:val="006A0FB5"/>
    <w:rsid w:val="006A1110"/>
    <w:rsid w:val="006A12F0"/>
    <w:rsid w:val="006A18AD"/>
    <w:rsid w:val="006A28ED"/>
    <w:rsid w:val="006A3C05"/>
    <w:rsid w:val="006A3E87"/>
    <w:rsid w:val="006A4C59"/>
    <w:rsid w:val="006A4E32"/>
    <w:rsid w:val="006A4E56"/>
    <w:rsid w:val="006A5106"/>
    <w:rsid w:val="006A51DF"/>
    <w:rsid w:val="006A5E91"/>
    <w:rsid w:val="006A6602"/>
    <w:rsid w:val="006A7E0C"/>
    <w:rsid w:val="006B0188"/>
    <w:rsid w:val="006B1A3C"/>
    <w:rsid w:val="006B1D91"/>
    <w:rsid w:val="006B24CB"/>
    <w:rsid w:val="006B2580"/>
    <w:rsid w:val="006B2E80"/>
    <w:rsid w:val="006B3419"/>
    <w:rsid w:val="006B361D"/>
    <w:rsid w:val="006B4DCD"/>
    <w:rsid w:val="006B59D6"/>
    <w:rsid w:val="006B5F58"/>
    <w:rsid w:val="006B62E7"/>
    <w:rsid w:val="006B65B4"/>
    <w:rsid w:val="006B6F23"/>
    <w:rsid w:val="006B6FEE"/>
    <w:rsid w:val="006B76C1"/>
    <w:rsid w:val="006B77E6"/>
    <w:rsid w:val="006C171F"/>
    <w:rsid w:val="006C17A3"/>
    <w:rsid w:val="006C1A1B"/>
    <w:rsid w:val="006C2364"/>
    <w:rsid w:val="006C2433"/>
    <w:rsid w:val="006C2ED7"/>
    <w:rsid w:val="006C3259"/>
    <w:rsid w:val="006C54D8"/>
    <w:rsid w:val="006C55A4"/>
    <w:rsid w:val="006C5797"/>
    <w:rsid w:val="006C5FB7"/>
    <w:rsid w:val="006C603B"/>
    <w:rsid w:val="006C719A"/>
    <w:rsid w:val="006C7495"/>
    <w:rsid w:val="006D1D86"/>
    <w:rsid w:val="006D34EF"/>
    <w:rsid w:val="006D35E8"/>
    <w:rsid w:val="006D46B6"/>
    <w:rsid w:val="006D59A9"/>
    <w:rsid w:val="006D61F5"/>
    <w:rsid w:val="006D69C8"/>
    <w:rsid w:val="006D732A"/>
    <w:rsid w:val="006D7A0D"/>
    <w:rsid w:val="006E06BC"/>
    <w:rsid w:val="006E1071"/>
    <w:rsid w:val="006E1711"/>
    <w:rsid w:val="006E30A6"/>
    <w:rsid w:val="006E43A6"/>
    <w:rsid w:val="006E5D53"/>
    <w:rsid w:val="006E60D7"/>
    <w:rsid w:val="006E63C4"/>
    <w:rsid w:val="006E65A6"/>
    <w:rsid w:val="006E7545"/>
    <w:rsid w:val="006F1AD2"/>
    <w:rsid w:val="006F2ECE"/>
    <w:rsid w:val="006F3115"/>
    <w:rsid w:val="006F4A3F"/>
    <w:rsid w:val="006F5880"/>
    <w:rsid w:val="006F5E89"/>
    <w:rsid w:val="006F6371"/>
    <w:rsid w:val="006F6C4D"/>
    <w:rsid w:val="006F726B"/>
    <w:rsid w:val="006F773D"/>
    <w:rsid w:val="007000E8"/>
    <w:rsid w:val="007003B8"/>
    <w:rsid w:val="00700DF0"/>
    <w:rsid w:val="00701295"/>
    <w:rsid w:val="00701554"/>
    <w:rsid w:val="007019C7"/>
    <w:rsid w:val="00701C59"/>
    <w:rsid w:val="00701E24"/>
    <w:rsid w:val="00701E74"/>
    <w:rsid w:val="00702829"/>
    <w:rsid w:val="00702C1C"/>
    <w:rsid w:val="00702C6A"/>
    <w:rsid w:val="00702DC5"/>
    <w:rsid w:val="00703523"/>
    <w:rsid w:val="0070439C"/>
    <w:rsid w:val="0070454D"/>
    <w:rsid w:val="00705078"/>
    <w:rsid w:val="00705C7D"/>
    <w:rsid w:val="00705EA5"/>
    <w:rsid w:val="00706F5C"/>
    <w:rsid w:val="007076BA"/>
    <w:rsid w:val="00707AD0"/>
    <w:rsid w:val="0071085A"/>
    <w:rsid w:val="00711ABB"/>
    <w:rsid w:val="00711B64"/>
    <w:rsid w:val="00711DC9"/>
    <w:rsid w:val="00713156"/>
    <w:rsid w:val="00713F5C"/>
    <w:rsid w:val="00714A1A"/>
    <w:rsid w:val="00714FD5"/>
    <w:rsid w:val="0071536E"/>
    <w:rsid w:val="00715440"/>
    <w:rsid w:val="00715A45"/>
    <w:rsid w:val="007167DF"/>
    <w:rsid w:val="00717E07"/>
    <w:rsid w:val="0072001D"/>
    <w:rsid w:val="00720B2B"/>
    <w:rsid w:val="00721650"/>
    <w:rsid w:val="00721B3B"/>
    <w:rsid w:val="007221E6"/>
    <w:rsid w:val="0072233C"/>
    <w:rsid w:val="00722441"/>
    <w:rsid w:val="007224A8"/>
    <w:rsid w:val="00723501"/>
    <w:rsid w:val="00723E1D"/>
    <w:rsid w:val="00724F8E"/>
    <w:rsid w:val="007257A3"/>
    <w:rsid w:val="007263CB"/>
    <w:rsid w:val="00726B11"/>
    <w:rsid w:val="007278AB"/>
    <w:rsid w:val="007303D8"/>
    <w:rsid w:val="00730D36"/>
    <w:rsid w:val="007326CB"/>
    <w:rsid w:val="00732F68"/>
    <w:rsid w:val="00733017"/>
    <w:rsid w:val="007335AD"/>
    <w:rsid w:val="007335B2"/>
    <w:rsid w:val="007339FA"/>
    <w:rsid w:val="00733A8E"/>
    <w:rsid w:val="00734487"/>
    <w:rsid w:val="007344A7"/>
    <w:rsid w:val="0073486F"/>
    <w:rsid w:val="00735184"/>
    <w:rsid w:val="00736AF3"/>
    <w:rsid w:val="00736C8C"/>
    <w:rsid w:val="00737CB1"/>
    <w:rsid w:val="00740A58"/>
    <w:rsid w:val="00740D50"/>
    <w:rsid w:val="00741E60"/>
    <w:rsid w:val="00741F05"/>
    <w:rsid w:val="00742474"/>
    <w:rsid w:val="007428F1"/>
    <w:rsid w:val="00743391"/>
    <w:rsid w:val="00743A96"/>
    <w:rsid w:val="00743D53"/>
    <w:rsid w:val="00743E70"/>
    <w:rsid w:val="00744857"/>
    <w:rsid w:val="0074571E"/>
    <w:rsid w:val="0074571F"/>
    <w:rsid w:val="007461A6"/>
    <w:rsid w:val="00747584"/>
    <w:rsid w:val="00747760"/>
    <w:rsid w:val="00747821"/>
    <w:rsid w:val="00747854"/>
    <w:rsid w:val="00747B07"/>
    <w:rsid w:val="00750051"/>
    <w:rsid w:val="007506E4"/>
    <w:rsid w:val="0075090D"/>
    <w:rsid w:val="00750932"/>
    <w:rsid w:val="007518E7"/>
    <w:rsid w:val="00752079"/>
    <w:rsid w:val="007531CE"/>
    <w:rsid w:val="00753B7F"/>
    <w:rsid w:val="00753BF6"/>
    <w:rsid w:val="007544FF"/>
    <w:rsid w:val="00754F85"/>
    <w:rsid w:val="0075506E"/>
    <w:rsid w:val="007556C4"/>
    <w:rsid w:val="0075586A"/>
    <w:rsid w:val="00755EB0"/>
    <w:rsid w:val="00756EE0"/>
    <w:rsid w:val="00757719"/>
    <w:rsid w:val="0075784F"/>
    <w:rsid w:val="007578BE"/>
    <w:rsid w:val="00757ACE"/>
    <w:rsid w:val="00757BB9"/>
    <w:rsid w:val="00757C58"/>
    <w:rsid w:val="0076014A"/>
    <w:rsid w:val="00761A98"/>
    <w:rsid w:val="00761C23"/>
    <w:rsid w:val="00761FD5"/>
    <w:rsid w:val="007620D6"/>
    <w:rsid w:val="007626DC"/>
    <w:rsid w:val="0076341F"/>
    <w:rsid w:val="00763CFA"/>
    <w:rsid w:val="00764251"/>
    <w:rsid w:val="00764929"/>
    <w:rsid w:val="00764C28"/>
    <w:rsid w:val="00764CC0"/>
    <w:rsid w:val="00764F94"/>
    <w:rsid w:val="007650C6"/>
    <w:rsid w:val="007658CA"/>
    <w:rsid w:val="007668A2"/>
    <w:rsid w:val="00766F00"/>
    <w:rsid w:val="00767E18"/>
    <w:rsid w:val="00767E71"/>
    <w:rsid w:val="0077161E"/>
    <w:rsid w:val="00771A65"/>
    <w:rsid w:val="00772A79"/>
    <w:rsid w:val="007733FF"/>
    <w:rsid w:val="00773FB0"/>
    <w:rsid w:val="0077468E"/>
    <w:rsid w:val="007746C6"/>
    <w:rsid w:val="00774826"/>
    <w:rsid w:val="00775295"/>
    <w:rsid w:val="00775520"/>
    <w:rsid w:val="00776316"/>
    <w:rsid w:val="007768FC"/>
    <w:rsid w:val="00776A66"/>
    <w:rsid w:val="00776E01"/>
    <w:rsid w:val="007805D9"/>
    <w:rsid w:val="00780966"/>
    <w:rsid w:val="00782B47"/>
    <w:rsid w:val="0078302F"/>
    <w:rsid w:val="007830CC"/>
    <w:rsid w:val="00783310"/>
    <w:rsid w:val="00783A44"/>
    <w:rsid w:val="00784471"/>
    <w:rsid w:val="00784486"/>
    <w:rsid w:val="00785A58"/>
    <w:rsid w:val="00785D3E"/>
    <w:rsid w:val="007862D3"/>
    <w:rsid w:val="00786534"/>
    <w:rsid w:val="007870E4"/>
    <w:rsid w:val="00790533"/>
    <w:rsid w:val="00790B44"/>
    <w:rsid w:val="00790B7B"/>
    <w:rsid w:val="00790FFC"/>
    <w:rsid w:val="0079236E"/>
    <w:rsid w:val="007937AE"/>
    <w:rsid w:val="00793C2E"/>
    <w:rsid w:val="00793E22"/>
    <w:rsid w:val="007948B3"/>
    <w:rsid w:val="00794B6A"/>
    <w:rsid w:val="00795289"/>
    <w:rsid w:val="00795C84"/>
    <w:rsid w:val="00795CBE"/>
    <w:rsid w:val="0079636D"/>
    <w:rsid w:val="007964A5"/>
    <w:rsid w:val="00797D4A"/>
    <w:rsid w:val="007A003F"/>
    <w:rsid w:val="007A06AF"/>
    <w:rsid w:val="007A17CD"/>
    <w:rsid w:val="007A1FCF"/>
    <w:rsid w:val="007A2211"/>
    <w:rsid w:val="007A253A"/>
    <w:rsid w:val="007A2BB3"/>
    <w:rsid w:val="007A4A6D"/>
    <w:rsid w:val="007A4FA4"/>
    <w:rsid w:val="007A5E36"/>
    <w:rsid w:val="007A6692"/>
    <w:rsid w:val="007A6C46"/>
    <w:rsid w:val="007A7A44"/>
    <w:rsid w:val="007B035D"/>
    <w:rsid w:val="007B094E"/>
    <w:rsid w:val="007B0BEE"/>
    <w:rsid w:val="007B233B"/>
    <w:rsid w:val="007B29A0"/>
    <w:rsid w:val="007B32C1"/>
    <w:rsid w:val="007B3482"/>
    <w:rsid w:val="007B421C"/>
    <w:rsid w:val="007B48D1"/>
    <w:rsid w:val="007B4DE9"/>
    <w:rsid w:val="007B52B5"/>
    <w:rsid w:val="007B5E6F"/>
    <w:rsid w:val="007B6016"/>
    <w:rsid w:val="007B6898"/>
    <w:rsid w:val="007B72DF"/>
    <w:rsid w:val="007C0A66"/>
    <w:rsid w:val="007C0BF7"/>
    <w:rsid w:val="007C0F25"/>
    <w:rsid w:val="007C1212"/>
    <w:rsid w:val="007C1371"/>
    <w:rsid w:val="007C3F81"/>
    <w:rsid w:val="007C48C8"/>
    <w:rsid w:val="007C5268"/>
    <w:rsid w:val="007C5725"/>
    <w:rsid w:val="007C7287"/>
    <w:rsid w:val="007C7536"/>
    <w:rsid w:val="007C7C97"/>
    <w:rsid w:val="007D0949"/>
    <w:rsid w:val="007D1365"/>
    <w:rsid w:val="007D18E5"/>
    <w:rsid w:val="007D1ABB"/>
    <w:rsid w:val="007D1BCF"/>
    <w:rsid w:val="007D26F9"/>
    <w:rsid w:val="007D27EB"/>
    <w:rsid w:val="007D3230"/>
    <w:rsid w:val="007D34B1"/>
    <w:rsid w:val="007D36DF"/>
    <w:rsid w:val="007D3B80"/>
    <w:rsid w:val="007D3D4B"/>
    <w:rsid w:val="007D4047"/>
    <w:rsid w:val="007D453A"/>
    <w:rsid w:val="007D48AA"/>
    <w:rsid w:val="007D49FF"/>
    <w:rsid w:val="007D4BF6"/>
    <w:rsid w:val="007D5501"/>
    <w:rsid w:val="007D58B2"/>
    <w:rsid w:val="007D5D5B"/>
    <w:rsid w:val="007D5E42"/>
    <w:rsid w:val="007D6362"/>
    <w:rsid w:val="007D6985"/>
    <w:rsid w:val="007D69C3"/>
    <w:rsid w:val="007D75CF"/>
    <w:rsid w:val="007D7BEE"/>
    <w:rsid w:val="007D7BF1"/>
    <w:rsid w:val="007E01E7"/>
    <w:rsid w:val="007E0440"/>
    <w:rsid w:val="007E17F8"/>
    <w:rsid w:val="007E1EB1"/>
    <w:rsid w:val="007E1EEB"/>
    <w:rsid w:val="007E210E"/>
    <w:rsid w:val="007E2B88"/>
    <w:rsid w:val="007E2EC7"/>
    <w:rsid w:val="007E3C07"/>
    <w:rsid w:val="007E40CA"/>
    <w:rsid w:val="007E486C"/>
    <w:rsid w:val="007E49CA"/>
    <w:rsid w:val="007E60D7"/>
    <w:rsid w:val="007E6DC5"/>
    <w:rsid w:val="007E7A09"/>
    <w:rsid w:val="007E7C91"/>
    <w:rsid w:val="007F00BE"/>
    <w:rsid w:val="007F014E"/>
    <w:rsid w:val="007F0366"/>
    <w:rsid w:val="007F0915"/>
    <w:rsid w:val="007F0C54"/>
    <w:rsid w:val="007F0D59"/>
    <w:rsid w:val="007F19A2"/>
    <w:rsid w:val="007F2749"/>
    <w:rsid w:val="007F2D60"/>
    <w:rsid w:val="007F2E3D"/>
    <w:rsid w:val="007F2E9D"/>
    <w:rsid w:val="007F33C1"/>
    <w:rsid w:val="007F4179"/>
    <w:rsid w:val="007F4EEA"/>
    <w:rsid w:val="007F553C"/>
    <w:rsid w:val="007F635C"/>
    <w:rsid w:val="00801730"/>
    <w:rsid w:val="008022E9"/>
    <w:rsid w:val="00802893"/>
    <w:rsid w:val="008043A8"/>
    <w:rsid w:val="008048F9"/>
    <w:rsid w:val="00804B6F"/>
    <w:rsid w:val="0080539E"/>
    <w:rsid w:val="008063D0"/>
    <w:rsid w:val="0080689D"/>
    <w:rsid w:val="00806F4A"/>
    <w:rsid w:val="00807684"/>
    <w:rsid w:val="0081083C"/>
    <w:rsid w:val="00811795"/>
    <w:rsid w:val="00812DDD"/>
    <w:rsid w:val="00813A5B"/>
    <w:rsid w:val="00814677"/>
    <w:rsid w:val="00814CDF"/>
    <w:rsid w:val="00815C6F"/>
    <w:rsid w:val="008160A4"/>
    <w:rsid w:val="0081762D"/>
    <w:rsid w:val="00817C28"/>
    <w:rsid w:val="00817E8D"/>
    <w:rsid w:val="0082030B"/>
    <w:rsid w:val="00820521"/>
    <w:rsid w:val="00820764"/>
    <w:rsid w:val="00820F71"/>
    <w:rsid w:val="008213A4"/>
    <w:rsid w:val="00821535"/>
    <w:rsid w:val="00821CA1"/>
    <w:rsid w:val="00821DEE"/>
    <w:rsid w:val="00823D64"/>
    <w:rsid w:val="0082413B"/>
    <w:rsid w:val="00824390"/>
    <w:rsid w:val="00824566"/>
    <w:rsid w:val="00825347"/>
    <w:rsid w:val="00825AAE"/>
    <w:rsid w:val="00826CDF"/>
    <w:rsid w:val="00826D33"/>
    <w:rsid w:val="008275F3"/>
    <w:rsid w:val="0082780B"/>
    <w:rsid w:val="00831AFC"/>
    <w:rsid w:val="00831F5C"/>
    <w:rsid w:val="0083265F"/>
    <w:rsid w:val="00832E87"/>
    <w:rsid w:val="008338A5"/>
    <w:rsid w:val="0083397E"/>
    <w:rsid w:val="00833B31"/>
    <w:rsid w:val="00834008"/>
    <w:rsid w:val="00834850"/>
    <w:rsid w:val="00834A83"/>
    <w:rsid w:val="00835E23"/>
    <w:rsid w:val="00836E10"/>
    <w:rsid w:val="00837B75"/>
    <w:rsid w:val="00837BD4"/>
    <w:rsid w:val="00840AB1"/>
    <w:rsid w:val="00840C2D"/>
    <w:rsid w:val="00841CC0"/>
    <w:rsid w:val="00841FBB"/>
    <w:rsid w:val="008423E2"/>
    <w:rsid w:val="00842522"/>
    <w:rsid w:val="00842981"/>
    <w:rsid w:val="0084337F"/>
    <w:rsid w:val="00843FC4"/>
    <w:rsid w:val="00844678"/>
    <w:rsid w:val="00844734"/>
    <w:rsid w:val="00844A84"/>
    <w:rsid w:val="00845079"/>
    <w:rsid w:val="00845304"/>
    <w:rsid w:val="008454C0"/>
    <w:rsid w:val="008455C4"/>
    <w:rsid w:val="0084561A"/>
    <w:rsid w:val="0084713D"/>
    <w:rsid w:val="00847330"/>
    <w:rsid w:val="00847849"/>
    <w:rsid w:val="00847B6B"/>
    <w:rsid w:val="00847E60"/>
    <w:rsid w:val="00850515"/>
    <w:rsid w:val="00850A83"/>
    <w:rsid w:val="00850C2A"/>
    <w:rsid w:val="00851B74"/>
    <w:rsid w:val="008522A0"/>
    <w:rsid w:val="008522AF"/>
    <w:rsid w:val="008523D7"/>
    <w:rsid w:val="008526DA"/>
    <w:rsid w:val="008527FE"/>
    <w:rsid w:val="00852B3A"/>
    <w:rsid w:val="00852C2F"/>
    <w:rsid w:val="00853C27"/>
    <w:rsid w:val="008541CF"/>
    <w:rsid w:val="00854465"/>
    <w:rsid w:val="00855B14"/>
    <w:rsid w:val="00855E59"/>
    <w:rsid w:val="008562AC"/>
    <w:rsid w:val="00856B6C"/>
    <w:rsid w:val="00856D12"/>
    <w:rsid w:val="00856E15"/>
    <w:rsid w:val="00857036"/>
    <w:rsid w:val="00857111"/>
    <w:rsid w:val="00857F25"/>
    <w:rsid w:val="00860432"/>
    <w:rsid w:val="00860BAF"/>
    <w:rsid w:val="0086284A"/>
    <w:rsid w:val="00862FCB"/>
    <w:rsid w:val="008644C0"/>
    <w:rsid w:val="008648D7"/>
    <w:rsid w:val="00864DFD"/>
    <w:rsid w:val="00864F36"/>
    <w:rsid w:val="00865819"/>
    <w:rsid w:val="00866D94"/>
    <w:rsid w:val="008670E6"/>
    <w:rsid w:val="00870110"/>
    <w:rsid w:val="00870315"/>
    <w:rsid w:val="00870649"/>
    <w:rsid w:val="00870B8C"/>
    <w:rsid w:val="0087144F"/>
    <w:rsid w:val="0087283B"/>
    <w:rsid w:val="0087297E"/>
    <w:rsid w:val="00873A06"/>
    <w:rsid w:val="00875601"/>
    <w:rsid w:val="008759C9"/>
    <w:rsid w:val="008760B4"/>
    <w:rsid w:val="00876350"/>
    <w:rsid w:val="0087647B"/>
    <w:rsid w:val="00876580"/>
    <w:rsid w:val="00876665"/>
    <w:rsid w:val="00880084"/>
    <w:rsid w:val="008803C8"/>
    <w:rsid w:val="0088043C"/>
    <w:rsid w:val="00880DD6"/>
    <w:rsid w:val="00881080"/>
    <w:rsid w:val="00881571"/>
    <w:rsid w:val="00881B3E"/>
    <w:rsid w:val="00881E20"/>
    <w:rsid w:val="0088310E"/>
    <w:rsid w:val="00883257"/>
    <w:rsid w:val="00883585"/>
    <w:rsid w:val="00883617"/>
    <w:rsid w:val="00883829"/>
    <w:rsid w:val="00884889"/>
    <w:rsid w:val="008850DA"/>
    <w:rsid w:val="00885403"/>
    <w:rsid w:val="008855A7"/>
    <w:rsid w:val="00885E7D"/>
    <w:rsid w:val="00886EA4"/>
    <w:rsid w:val="00887911"/>
    <w:rsid w:val="008906C9"/>
    <w:rsid w:val="00890A4A"/>
    <w:rsid w:val="00891851"/>
    <w:rsid w:val="00892D8F"/>
    <w:rsid w:val="008937B8"/>
    <w:rsid w:val="008952A2"/>
    <w:rsid w:val="008957D6"/>
    <w:rsid w:val="008964AD"/>
    <w:rsid w:val="00896B22"/>
    <w:rsid w:val="00896B6E"/>
    <w:rsid w:val="00896C73"/>
    <w:rsid w:val="00896D23"/>
    <w:rsid w:val="00896F7D"/>
    <w:rsid w:val="008979C1"/>
    <w:rsid w:val="00897A39"/>
    <w:rsid w:val="008A185A"/>
    <w:rsid w:val="008A1960"/>
    <w:rsid w:val="008A1BA0"/>
    <w:rsid w:val="008A1E8A"/>
    <w:rsid w:val="008A311B"/>
    <w:rsid w:val="008A616B"/>
    <w:rsid w:val="008A7EA1"/>
    <w:rsid w:val="008B01B8"/>
    <w:rsid w:val="008B0A94"/>
    <w:rsid w:val="008B3E9F"/>
    <w:rsid w:val="008B4716"/>
    <w:rsid w:val="008B4919"/>
    <w:rsid w:val="008B4AB1"/>
    <w:rsid w:val="008B4CB5"/>
    <w:rsid w:val="008B5035"/>
    <w:rsid w:val="008B541B"/>
    <w:rsid w:val="008B587E"/>
    <w:rsid w:val="008B594E"/>
    <w:rsid w:val="008B59E6"/>
    <w:rsid w:val="008B5AF3"/>
    <w:rsid w:val="008B5F15"/>
    <w:rsid w:val="008B664A"/>
    <w:rsid w:val="008B68AE"/>
    <w:rsid w:val="008B6A3A"/>
    <w:rsid w:val="008B716C"/>
    <w:rsid w:val="008C0E73"/>
    <w:rsid w:val="008C12AD"/>
    <w:rsid w:val="008C3BF0"/>
    <w:rsid w:val="008C3E50"/>
    <w:rsid w:val="008C3FCB"/>
    <w:rsid w:val="008C5738"/>
    <w:rsid w:val="008C6776"/>
    <w:rsid w:val="008C6AAE"/>
    <w:rsid w:val="008C7082"/>
    <w:rsid w:val="008C758A"/>
    <w:rsid w:val="008C772D"/>
    <w:rsid w:val="008D0477"/>
    <w:rsid w:val="008D04F0"/>
    <w:rsid w:val="008D0EB1"/>
    <w:rsid w:val="008D130C"/>
    <w:rsid w:val="008D1D7B"/>
    <w:rsid w:val="008D2689"/>
    <w:rsid w:val="008D2F90"/>
    <w:rsid w:val="008D3649"/>
    <w:rsid w:val="008D3CD7"/>
    <w:rsid w:val="008D3FC0"/>
    <w:rsid w:val="008D4469"/>
    <w:rsid w:val="008D476B"/>
    <w:rsid w:val="008D48E6"/>
    <w:rsid w:val="008D5687"/>
    <w:rsid w:val="008D7C46"/>
    <w:rsid w:val="008E0B14"/>
    <w:rsid w:val="008E16A5"/>
    <w:rsid w:val="008E2308"/>
    <w:rsid w:val="008E2D39"/>
    <w:rsid w:val="008E52F6"/>
    <w:rsid w:val="008E5522"/>
    <w:rsid w:val="008E5AAE"/>
    <w:rsid w:val="008E65D4"/>
    <w:rsid w:val="008E6684"/>
    <w:rsid w:val="008E7B66"/>
    <w:rsid w:val="008E7BD5"/>
    <w:rsid w:val="008F1078"/>
    <w:rsid w:val="008F1AE6"/>
    <w:rsid w:val="008F2000"/>
    <w:rsid w:val="008F22DA"/>
    <w:rsid w:val="008F3500"/>
    <w:rsid w:val="008F389D"/>
    <w:rsid w:val="008F3E7F"/>
    <w:rsid w:val="008F5BA9"/>
    <w:rsid w:val="008F668E"/>
    <w:rsid w:val="008F694F"/>
    <w:rsid w:val="008F7077"/>
    <w:rsid w:val="0090024F"/>
    <w:rsid w:val="00900584"/>
    <w:rsid w:val="00900625"/>
    <w:rsid w:val="009006E1"/>
    <w:rsid w:val="009007B9"/>
    <w:rsid w:val="00900ED4"/>
    <w:rsid w:val="009013D2"/>
    <w:rsid w:val="00901437"/>
    <w:rsid w:val="00901719"/>
    <w:rsid w:val="009024FA"/>
    <w:rsid w:val="00902D9D"/>
    <w:rsid w:val="00904521"/>
    <w:rsid w:val="00904B40"/>
    <w:rsid w:val="0090533C"/>
    <w:rsid w:val="00906516"/>
    <w:rsid w:val="00906D68"/>
    <w:rsid w:val="009074EE"/>
    <w:rsid w:val="00907B0F"/>
    <w:rsid w:val="00910447"/>
    <w:rsid w:val="00910D3A"/>
    <w:rsid w:val="009113A0"/>
    <w:rsid w:val="009114EB"/>
    <w:rsid w:val="00911C3B"/>
    <w:rsid w:val="00912C07"/>
    <w:rsid w:val="009133DF"/>
    <w:rsid w:val="00913AE9"/>
    <w:rsid w:val="00914A5E"/>
    <w:rsid w:val="00915D68"/>
    <w:rsid w:val="00915EED"/>
    <w:rsid w:val="009161C6"/>
    <w:rsid w:val="009166AD"/>
    <w:rsid w:val="00916726"/>
    <w:rsid w:val="00916A66"/>
    <w:rsid w:val="00916D4E"/>
    <w:rsid w:val="009202AD"/>
    <w:rsid w:val="009203D4"/>
    <w:rsid w:val="009213A5"/>
    <w:rsid w:val="009217F3"/>
    <w:rsid w:val="00921E96"/>
    <w:rsid w:val="0092359E"/>
    <w:rsid w:val="009242DE"/>
    <w:rsid w:val="009247C8"/>
    <w:rsid w:val="009248CD"/>
    <w:rsid w:val="00924DED"/>
    <w:rsid w:val="00924E3C"/>
    <w:rsid w:val="0092600C"/>
    <w:rsid w:val="00926AE1"/>
    <w:rsid w:val="0092755C"/>
    <w:rsid w:val="00927B39"/>
    <w:rsid w:val="0093048B"/>
    <w:rsid w:val="0093097B"/>
    <w:rsid w:val="00930F0D"/>
    <w:rsid w:val="00930FBE"/>
    <w:rsid w:val="00931136"/>
    <w:rsid w:val="00931A12"/>
    <w:rsid w:val="00931F14"/>
    <w:rsid w:val="00932BA4"/>
    <w:rsid w:val="00933AE4"/>
    <w:rsid w:val="00934904"/>
    <w:rsid w:val="00934BC0"/>
    <w:rsid w:val="00936025"/>
    <w:rsid w:val="0093619B"/>
    <w:rsid w:val="00936B60"/>
    <w:rsid w:val="00937037"/>
    <w:rsid w:val="00937238"/>
    <w:rsid w:val="00937557"/>
    <w:rsid w:val="009408F7"/>
    <w:rsid w:val="0094119F"/>
    <w:rsid w:val="00941226"/>
    <w:rsid w:val="00941506"/>
    <w:rsid w:val="009417A1"/>
    <w:rsid w:val="00941B13"/>
    <w:rsid w:val="00941E58"/>
    <w:rsid w:val="009423BF"/>
    <w:rsid w:val="00942CBA"/>
    <w:rsid w:val="00943088"/>
    <w:rsid w:val="0094345D"/>
    <w:rsid w:val="00943561"/>
    <w:rsid w:val="00943683"/>
    <w:rsid w:val="009440C6"/>
    <w:rsid w:val="00945837"/>
    <w:rsid w:val="009459BF"/>
    <w:rsid w:val="00945BCB"/>
    <w:rsid w:val="009464E0"/>
    <w:rsid w:val="009471F2"/>
    <w:rsid w:val="0094728F"/>
    <w:rsid w:val="00947677"/>
    <w:rsid w:val="0094789C"/>
    <w:rsid w:val="00947B23"/>
    <w:rsid w:val="00950BB5"/>
    <w:rsid w:val="00951000"/>
    <w:rsid w:val="00951E44"/>
    <w:rsid w:val="00951F99"/>
    <w:rsid w:val="00952C02"/>
    <w:rsid w:val="0095463C"/>
    <w:rsid w:val="009556C0"/>
    <w:rsid w:val="0095679E"/>
    <w:rsid w:val="009568B4"/>
    <w:rsid w:val="0095720B"/>
    <w:rsid w:val="00957711"/>
    <w:rsid w:val="00957903"/>
    <w:rsid w:val="009579B0"/>
    <w:rsid w:val="0096128F"/>
    <w:rsid w:val="009612BB"/>
    <w:rsid w:val="00961D02"/>
    <w:rsid w:val="009620FA"/>
    <w:rsid w:val="00962130"/>
    <w:rsid w:val="00962294"/>
    <w:rsid w:val="0096274D"/>
    <w:rsid w:val="0096397F"/>
    <w:rsid w:val="00963B5D"/>
    <w:rsid w:val="0096516F"/>
    <w:rsid w:val="009654B5"/>
    <w:rsid w:val="0096604C"/>
    <w:rsid w:val="00966642"/>
    <w:rsid w:val="00966944"/>
    <w:rsid w:val="00966EFA"/>
    <w:rsid w:val="00966F2F"/>
    <w:rsid w:val="00967049"/>
    <w:rsid w:val="00967BE8"/>
    <w:rsid w:val="00967DB0"/>
    <w:rsid w:val="00967F0C"/>
    <w:rsid w:val="00970B35"/>
    <w:rsid w:val="0097257A"/>
    <w:rsid w:val="00973F25"/>
    <w:rsid w:val="00974159"/>
    <w:rsid w:val="009743DA"/>
    <w:rsid w:val="00975732"/>
    <w:rsid w:val="00976207"/>
    <w:rsid w:val="009765DF"/>
    <w:rsid w:val="009767A1"/>
    <w:rsid w:val="00976DC5"/>
    <w:rsid w:val="00977755"/>
    <w:rsid w:val="00977EB7"/>
    <w:rsid w:val="00977F81"/>
    <w:rsid w:val="00981B04"/>
    <w:rsid w:val="0098258A"/>
    <w:rsid w:val="00982EF5"/>
    <w:rsid w:val="00983A19"/>
    <w:rsid w:val="00983BAA"/>
    <w:rsid w:val="009859E1"/>
    <w:rsid w:val="00985BA4"/>
    <w:rsid w:val="0098606E"/>
    <w:rsid w:val="0098647A"/>
    <w:rsid w:val="00986EB4"/>
    <w:rsid w:val="0098764D"/>
    <w:rsid w:val="00987E9E"/>
    <w:rsid w:val="00990700"/>
    <w:rsid w:val="00990C98"/>
    <w:rsid w:val="009910C3"/>
    <w:rsid w:val="00992625"/>
    <w:rsid w:val="00992CC2"/>
    <w:rsid w:val="00992D1B"/>
    <w:rsid w:val="00992DCA"/>
    <w:rsid w:val="00995879"/>
    <w:rsid w:val="00995AA4"/>
    <w:rsid w:val="009966AC"/>
    <w:rsid w:val="00996B5E"/>
    <w:rsid w:val="00997371"/>
    <w:rsid w:val="00997D3F"/>
    <w:rsid w:val="009A0243"/>
    <w:rsid w:val="009A122B"/>
    <w:rsid w:val="009A2086"/>
    <w:rsid w:val="009A2510"/>
    <w:rsid w:val="009A46A5"/>
    <w:rsid w:val="009A4B90"/>
    <w:rsid w:val="009A535C"/>
    <w:rsid w:val="009A5893"/>
    <w:rsid w:val="009A7050"/>
    <w:rsid w:val="009A741A"/>
    <w:rsid w:val="009A7652"/>
    <w:rsid w:val="009B0C90"/>
    <w:rsid w:val="009B0CF4"/>
    <w:rsid w:val="009B1034"/>
    <w:rsid w:val="009B15AB"/>
    <w:rsid w:val="009B1E41"/>
    <w:rsid w:val="009B1F75"/>
    <w:rsid w:val="009B2608"/>
    <w:rsid w:val="009B267F"/>
    <w:rsid w:val="009B298C"/>
    <w:rsid w:val="009B4015"/>
    <w:rsid w:val="009B55EC"/>
    <w:rsid w:val="009B59C5"/>
    <w:rsid w:val="009B6110"/>
    <w:rsid w:val="009B621F"/>
    <w:rsid w:val="009B6602"/>
    <w:rsid w:val="009B6A62"/>
    <w:rsid w:val="009B6B4D"/>
    <w:rsid w:val="009B6E45"/>
    <w:rsid w:val="009B721E"/>
    <w:rsid w:val="009B7697"/>
    <w:rsid w:val="009B7C2F"/>
    <w:rsid w:val="009C05AC"/>
    <w:rsid w:val="009C0AE3"/>
    <w:rsid w:val="009C1086"/>
    <w:rsid w:val="009C1164"/>
    <w:rsid w:val="009C1370"/>
    <w:rsid w:val="009C2165"/>
    <w:rsid w:val="009C26E1"/>
    <w:rsid w:val="009C2A4B"/>
    <w:rsid w:val="009C4591"/>
    <w:rsid w:val="009C46B6"/>
    <w:rsid w:val="009C51A5"/>
    <w:rsid w:val="009C55FE"/>
    <w:rsid w:val="009C56A8"/>
    <w:rsid w:val="009C5882"/>
    <w:rsid w:val="009C5E8F"/>
    <w:rsid w:val="009C6282"/>
    <w:rsid w:val="009C654A"/>
    <w:rsid w:val="009C6E14"/>
    <w:rsid w:val="009C736F"/>
    <w:rsid w:val="009C740A"/>
    <w:rsid w:val="009D05E1"/>
    <w:rsid w:val="009D08AF"/>
    <w:rsid w:val="009D09CE"/>
    <w:rsid w:val="009D136C"/>
    <w:rsid w:val="009D2171"/>
    <w:rsid w:val="009D23D6"/>
    <w:rsid w:val="009D4648"/>
    <w:rsid w:val="009D4B50"/>
    <w:rsid w:val="009D4E81"/>
    <w:rsid w:val="009D5259"/>
    <w:rsid w:val="009D591E"/>
    <w:rsid w:val="009D6854"/>
    <w:rsid w:val="009D74C4"/>
    <w:rsid w:val="009D7706"/>
    <w:rsid w:val="009E0BAC"/>
    <w:rsid w:val="009E0D65"/>
    <w:rsid w:val="009E11B8"/>
    <w:rsid w:val="009E26DE"/>
    <w:rsid w:val="009E2F18"/>
    <w:rsid w:val="009E3543"/>
    <w:rsid w:val="009E3D37"/>
    <w:rsid w:val="009E54E6"/>
    <w:rsid w:val="009E58FF"/>
    <w:rsid w:val="009E5BA6"/>
    <w:rsid w:val="009E5DDF"/>
    <w:rsid w:val="009E61C8"/>
    <w:rsid w:val="009E7986"/>
    <w:rsid w:val="009E7B8A"/>
    <w:rsid w:val="009E7BFC"/>
    <w:rsid w:val="009F09CF"/>
    <w:rsid w:val="009F0AAD"/>
    <w:rsid w:val="009F1248"/>
    <w:rsid w:val="009F2ACB"/>
    <w:rsid w:val="009F3605"/>
    <w:rsid w:val="009F3C83"/>
    <w:rsid w:val="009F410C"/>
    <w:rsid w:val="009F422B"/>
    <w:rsid w:val="009F430D"/>
    <w:rsid w:val="009F4C4C"/>
    <w:rsid w:val="009F5E4F"/>
    <w:rsid w:val="009F62EC"/>
    <w:rsid w:val="009F6852"/>
    <w:rsid w:val="009F7EE3"/>
    <w:rsid w:val="00A010B8"/>
    <w:rsid w:val="00A01123"/>
    <w:rsid w:val="00A011BF"/>
    <w:rsid w:val="00A0122E"/>
    <w:rsid w:val="00A01A74"/>
    <w:rsid w:val="00A02103"/>
    <w:rsid w:val="00A02698"/>
    <w:rsid w:val="00A03FE6"/>
    <w:rsid w:val="00A0467A"/>
    <w:rsid w:val="00A04879"/>
    <w:rsid w:val="00A04BD4"/>
    <w:rsid w:val="00A050E5"/>
    <w:rsid w:val="00A060DB"/>
    <w:rsid w:val="00A06465"/>
    <w:rsid w:val="00A064A6"/>
    <w:rsid w:val="00A06CFE"/>
    <w:rsid w:val="00A07298"/>
    <w:rsid w:val="00A072FE"/>
    <w:rsid w:val="00A07382"/>
    <w:rsid w:val="00A077B7"/>
    <w:rsid w:val="00A101A4"/>
    <w:rsid w:val="00A108DB"/>
    <w:rsid w:val="00A10E34"/>
    <w:rsid w:val="00A10EE7"/>
    <w:rsid w:val="00A115D3"/>
    <w:rsid w:val="00A125C5"/>
    <w:rsid w:val="00A134B2"/>
    <w:rsid w:val="00A1406D"/>
    <w:rsid w:val="00A14350"/>
    <w:rsid w:val="00A14976"/>
    <w:rsid w:val="00A16462"/>
    <w:rsid w:val="00A1674C"/>
    <w:rsid w:val="00A16B7E"/>
    <w:rsid w:val="00A16C17"/>
    <w:rsid w:val="00A17309"/>
    <w:rsid w:val="00A17F9F"/>
    <w:rsid w:val="00A20430"/>
    <w:rsid w:val="00A21D05"/>
    <w:rsid w:val="00A220C9"/>
    <w:rsid w:val="00A226A7"/>
    <w:rsid w:val="00A229CE"/>
    <w:rsid w:val="00A22B07"/>
    <w:rsid w:val="00A238A3"/>
    <w:rsid w:val="00A23B33"/>
    <w:rsid w:val="00A24021"/>
    <w:rsid w:val="00A24176"/>
    <w:rsid w:val="00A2451C"/>
    <w:rsid w:val="00A24792"/>
    <w:rsid w:val="00A25555"/>
    <w:rsid w:val="00A26B33"/>
    <w:rsid w:val="00A27242"/>
    <w:rsid w:val="00A2734A"/>
    <w:rsid w:val="00A2757E"/>
    <w:rsid w:val="00A2784B"/>
    <w:rsid w:val="00A278ED"/>
    <w:rsid w:val="00A31824"/>
    <w:rsid w:val="00A31D7F"/>
    <w:rsid w:val="00A3244E"/>
    <w:rsid w:val="00A324D3"/>
    <w:rsid w:val="00A335F1"/>
    <w:rsid w:val="00A3369B"/>
    <w:rsid w:val="00A338FF"/>
    <w:rsid w:val="00A341B6"/>
    <w:rsid w:val="00A34805"/>
    <w:rsid w:val="00A3494B"/>
    <w:rsid w:val="00A34E49"/>
    <w:rsid w:val="00A34F36"/>
    <w:rsid w:val="00A35558"/>
    <w:rsid w:val="00A37382"/>
    <w:rsid w:val="00A3740F"/>
    <w:rsid w:val="00A37AA1"/>
    <w:rsid w:val="00A37B1F"/>
    <w:rsid w:val="00A402A8"/>
    <w:rsid w:val="00A4045C"/>
    <w:rsid w:val="00A4243E"/>
    <w:rsid w:val="00A4349B"/>
    <w:rsid w:val="00A44F7F"/>
    <w:rsid w:val="00A45F79"/>
    <w:rsid w:val="00A46081"/>
    <w:rsid w:val="00A464F9"/>
    <w:rsid w:val="00A51B61"/>
    <w:rsid w:val="00A51D5A"/>
    <w:rsid w:val="00A51EA6"/>
    <w:rsid w:val="00A526B1"/>
    <w:rsid w:val="00A5278E"/>
    <w:rsid w:val="00A53612"/>
    <w:rsid w:val="00A544EA"/>
    <w:rsid w:val="00A54B73"/>
    <w:rsid w:val="00A55273"/>
    <w:rsid w:val="00A5556B"/>
    <w:rsid w:val="00A5629E"/>
    <w:rsid w:val="00A565FD"/>
    <w:rsid w:val="00A56855"/>
    <w:rsid w:val="00A5712E"/>
    <w:rsid w:val="00A579E5"/>
    <w:rsid w:val="00A579EB"/>
    <w:rsid w:val="00A57ED4"/>
    <w:rsid w:val="00A6015E"/>
    <w:rsid w:val="00A60422"/>
    <w:rsid w:val="00A60920"/>
    <w:rsid w:val="00A62649"/>
    <w:rsid w:val="00A62AC7"/>
    <w:rsid w:val="00A631E3"/>
    <w:rsid w:val="00A6369E"/>
    <w:rsid w:val="00A636DF"/>
    <w:rsid w:val="00A63E20"/>
    <w:rsid w:val="00A63E51"/>
    <w:rsid w:val="00A65302"/>
    <w:rsid w:val="00A653FC"/>
    <w:rsid w:val="00A65EE7"/>
    <w:rsid w:val="00A66355"/>
    <w:rsid w:val="00A664B9"/>
    <w:rsid w:val="00A666FD"/>
    <w:rsid w:val="00A67046"/>
    <w:rsid w:val="00A6737C"/>
    <w:rsid w:val="00A67533"/>
    <w:rsid w:val="00A70133"/>
    <w:rsid w:val="00A7078A"/>
    <w:rsid w:val="00A709A0"/>
    <w:rsid w:val="00A70D52"/>
    <w:rsid w:val="00A71803"/>
    <w:rsid w:val="00A71DE3"/>
    <w:rsid w:val="00A72346"/>
    <w:rsid w:val="00A7371D"/>
    <w:rsid w:val="00A73737"/>
    <w:rsid w:val="00A74658"/>
    <w:rsid w:val="00A74966"/>
    <w:rsid w:val="00A74E46"/>
    <w:rsid w:val="00A74FCC"/>
    <w:rsid w:val="00A754EB"/>
    <w:rsid w:val="00A770A6"/>
    <w:rsid w:val="00A7714F"/>
    <w:rsid w:val="00A7764B"/>
    <w:rsid w:val="00A80F1D"/>
    <w:rsid w:val="00A813B1"/>
    <w:rsid w:val="00A81B5A"/>
    <w:rsid w:val="00A81BB8"/>
    <w:rsid w:val="00A81F1E"/>
    <w:rsid w:val="00A825B9"/>
    <w:rsid w:val="00A825F3"/>
    <w:rsid w:val="00A83D67"/>
    <w:rsid w:val="00A83E03"/>
    <w:rsid w:val="00A83F58"/>
    <w:rsid w:val="00A84445"/>
    <w:rsid w:val="00A84CD8"/>
    <w:rsid w:val="00A85D27"/>
    <w:rsid w:val="00A85FCB"/>
    <w:rsid w:val="00A86712"/>
    <w:rsid w:val="00A867FE"/>
    <w:rsid w:val="00A879D7"/>
    <w:rsid w:val="00A87FD3"/>
    <w:rsid w:val="00A90168"/>
    <w:rsid w:val="00A90185"/>
    <w:rsid w:val="00A90939"/>
    <w:rsid w:val="00A9093D"/>
    <w:rsid w:val="00A90B31"/>
    <w:rsid w:val="00A91326"/>
    <w:rsid w:val="00A91D01"/>
    <w:rsid w:val="00A91DC9"/>
    <w:rsid w:val="00A92576"/>
    <w:rsid w:val="00A92778"/>
    <w:rsid w:val="00A927DE"/>
    <w:rsid w:val="00A92E0D"/>
    <w:rsid w:val="00A93782"/>
    <w:rsid w:val="00A94402"/>
    <w:rsid w:val="00A9445D"/>
    <w:rsid w:val="00A94701"/>
    <w:rsid w:val="00A94B2E"/>
    <w:rsid w:val="00A94DF5"/>
    <w:rsid w:val="00A94E4B"/>
    <w:rsid w:val="00A95F47"/>
    <w:rsid w:val="00A9625E"/>
    <w:rsid w:val="00A969AB"/>
    <w:rsid w:val="00A96C21"/>
    <w:rsid w:val="00A96C79"/>
    <w:rsid w:val="00AA0084"/>
    <w:rsid w:val="00AA1036"/>
    <w:rsid w:val="00AA1A57"/>
    <w:rsid w:val="00AA1D22"/>
    <w:rsid w:val="00AA23FF"/>
    <w:rsid w:val="00AA249E"/>
    <w:rsid w:val="00AA26A0"/>
    <w:rsid w:val="00AA3402"/>
    <w:rsid w:val="00AA3BDF"/>
    <w:rsid w:val="00AA4844"/>
    <w:rsid w:val="00AA5392"/>
    <w:rsid w:val="00AA5B5A"/>
    <w:rsid w:val="00AA5CE1"/>
    <w:rsid w:val="00AA60E9"/>
    <w:rsid w:val="00AA66C0"/>
    <w:rsid w:val="00AA6A14"/>
    <w:rsid w:val="00AA7396"/>
    <w:rsid w:val="00AA7627"/>
    <w:rsid w:val="00AA7835"/>
    <w:rsid w:val="00AB23D6"/>
    <w:rsid w:val="00AB2C67"/>
    <w:rsid w:val="00AB36C4"/>
    <w:rsid w:val="00AB3E77"/>
    <w:rsid w:val="00AB5FC9"/>
    <w:rsid w:val="00AB6441"/>
    <w:rsid w:val="00AB6F31"/>
    <w:rsid w:val="00AB72E4"/>
    <w:rsid w:val="00AB7ACA"/>
    <w:rsid w:val="00AB7AE2"/>
    <w:rsid w:val="00AC1765"/>
    <w:rsid w:val="00AC23ED"/>
    <w:rsid w:val="00AC3158"/>
    <w:rsid w:val="00AC32B2"/>
    <w:rsid w:val="00AC33FA"/>
    <w:rsid w:val="00AC38F8"/>
    <w:rsid w:val="00AC39A0"/>
    <w:rsid w:val="00AC3CC2"/>
    <w:rsid w:val="00AC3F85"/>
    <w:rsid w:val="00AC3FED"/>
    <w:rsid w:val="00AC4B37"/>
    <w:rsid w:val="00AC4FD8"/>
    <w:rsid w:val="00AC534F"/>
    <w:rsid w:val="00AC7184"/>
    <w:rsid w:val="00AC79C3"/>
    <w:rsid w:val="00AD05DD"/>
    <w:rsid w:val="00AD0935"/>
    <w:rsid w:val="00AD13E6"/>
    <w:rsid w:val="00AD15CF"/>
    <w:rsid w:val="00AD1939"/>
    <w:rsid w:val="00AD1B6D"/>
    <w:rsid w:val="00AD1E44"/>
    <w:rsid w:val="00AD23F6"/>
    <w:rsid w:val="00AD2639"/>
    <w:rsid w:val="00AD3D3D"/>
    <w:rsid w:val="00AD44D5"/>
    <w:rsid w:val="00AD4D67"/>
    <w:rsid w:val="00AD4D92"/>
    <w:rsid w:val="00AD575B"/>
    <w:rsid w:val="00AD5855"/>
    <w:rsid w:val="00AD6847"/>
    <w:rsid w:val="00AD730A"/>
    <w:rsid w:val="00AD78D0"/>
    <w:rsid w:val="00AD7ACE"/>
    <w:rsid w:val="00AD7B90"/>
    <w:rsid w:val="00AE021E"/>
    <w:rsid w:val="00AE14C9"/>
    <w:rsid w:val="00AE158D"/>
    <w:rsid w:val="00AE17BD"/>
    <w:rsid w:val="00AE1836"/>
    <w:rsid w:val="00AE2901"/>
    <w:rsid w:val="00AE3421"/>
    <w:rsid w:val="00AE3D94"/>
    <w:rsid w:val="00AE3E20"/>
    <w:rsid w:val="00AE44E4"/>
    <w:rsid w:val="00AE44EA"/>
    <w:rsid w:val="00AE47CB"/>
    <w:rsid w:val="00AE6A9C"/>
    <w:rsid w:val="00AE7BA8"/>
    <w:rsid w:val="00AE7D2E"/>
    <w:rsid w:val="00AF0C77"/>
    <w:rsid w:val="00AF189D"/>
    <w:rsid w:val="00AF1CC8"/>
    <w:rsid w:val="00AF236A"/>
    <w:rsid w:val="00AF242E"/>
    <w:rsid w:val="00AF290A"/>
    <w:rsid w:val="00AF2A79"/>
    <w:rsid w:val="00AF5BB8"/>
    <w:rsid w:val="00AF5EFD"/>
    <w:rsid w:val="00AF66E5"/>
    <w:rsid w:val="00AF69DB"/>
    <w:rsid w:val="00AF6B84"/>
    <w:rsid w:val="00B00E56"/>
    <w:rsid w:val="00B0181F"/>
    <w:rsid w:val="00B02372"/>
    <w:rsid w:val="00B0292E"/>
    <w:rsid w:val="00B02B26"/>
    <w:rsid w:val="00B02F04"/>
    <w:rsid w:val="00B035DE"/>
    <w:rsid w:val="00B03A9E"/>
    <w:rsid w:val="00B03E6D"/>
    <w:rsid w:val="00B04E28"/>
    <w:rsid w:val="00B06AC6"/>
    <w:rsid w:val="00B06D86"/>
    <w:rsid w:val="00B06EBC"/>
    <w:rsid w:val="00B07416"/>
    <w:rsid w:val="00B0776C"/>
    <w:rsid w:val="00B0786C"/>
    <w:rsid w:val="00B07A56"/>
    <w:rsid w:val="00B1063C"/>
    <w:rsid w:val="00B10B46"/>
    <w:rsid w:val="00B10C13"/>
    <w:rsid w:val="00B1165C"/>
    <w:rsid w:val="00B16421"/>
    <w:rsid w:val="00B16931"/>
    <w:rsid w:val="00B1696B"/>
    <w:rsid w:val="00B16AB0"/>
    <w:rsid w:val="00B17141"/>
    <w:rsid w:val="00B17150"/>
    <w:rsid w:val="00B177D2"/>
    <w:rsid w:val="00B200AE"/>
    <w:rsid w:val="00B20179"/>
    <w:rsid w:val="00B2080D"/>
    <w:rsid w:val="00B20B99"/>
    <w:rsid w:val="00B20D44"/>
    <w:rsid w:val="00B22518"/>
    <w:rsid w:val="00B22F0E"/>
    <w:rsid w:val="00B23096"/>
    <w:rsid w:val="00B23623"/>
    <w:rsid w:val="00B23F4B"/>
    <w:rsid w:val="00B2413D"/>
    <w:rsid w:val="00B24F06"/>
    <w:rsid w:val="00B25A9D"/>
    <w:rsid w:val="00B25E0A"/>
    <w:rsid w:val="00B26A22"/>
    <w:rsid w:val="00B26C65"/>
    <w:rsid w:val="00B26C6B"/>
    <w:rsid w:val="00B3024B"/>
    <w:rsid w:val="00B30382"/>
    <w:rsid w:val="00B3071E"/>
    <w:rsid w:val="00B30ED8"/>
    <w:rsid w:val="00B31274"/>
    <w:rsid w:val="00B31575"/>
    <w:rsid w:val="00B315FC"/>
    <w:rsid w:val="00B329D3"/>
    <w:rsid w:val="00B32DFD"/>
    <w:rsid w:val="00B331C4"/>
    <w:rsid w:val="00B335C6"/>
    <w:rsid w:val="00B3363D"/>
    <w:rsid w:val="00B33934"/>
    <w:rsid w:val="00B34C1F"/>
    <w:rsid w:val="00B34E2B"/>
    <w:rsid w:val="00B36D2D"/>
    <w:rsid w:val="00B36E5B"/>
    <w:rsid w:val="00B377B8"/>
    <w:rsid w:val="00B37833"/>
    <w:rsid w:val="00B37C3A"/>
    <w:rsid w:val="00B37C4D"/>
    <w:rsid w:val="00B37DA8"/>
    <w:rsid w:val="00B40764"/>
    <w:rsid w:val="00B40DED"/>
    <w:rsid w:val="00B40FF5"/>
    <w:rsid w:val="00B41A01"/>
    <w:rsid w:val="00B436A2"/>
    <w:rsid w:val="00B440F3"/>
    <w:rsid w:val="00B446C7"/>
    <w:rsid w:val="00B44862"/>
    <w:rsid w:val="00B4493C"/>
    <w:rsid w:val="00B44C7C"/>
    <w:rsid w:val="00B44D4A"/>
    <w:rsid w:val="00B46798"/>
    <w:rsid w:val="00B46926"/>
    <w:rsid w:val="00B46E65"/>
    <w:rsid w:val="00B47696"/>
    <w:rsid w:val="00B476F1"/>
    <w:rsid w:val="00B47BD2"/>
    <w:rsid w:val="00B5069E"/>
    <w:rsid w:val="00B51126"/>
    <w:rsid w:val="00B5134C"/>
    <w:rsid w:val="00B51511"/>
    <w:rsid w:val="00B51784"/>
    <w:rsid w:val="00B5259B"/>
    <w:rsid w:val="00B5316E"/>
    <w:rsid w:val="00B5348A"/>
    <w:rsid w:val="00B53C19"/>
    <w:rsid w:val="00B54325"/>
    <w:rsid w:val="00B54B8A"/>
    <w:rsid w:val="00B54E5C"/>
    <w:rsid w:val="00B55352"/>
    <w:rsid w:val="00B5593F"/>
    <w:rsid w:val="00B56E59"/>
    <w:rsid w:val="00B57224"/>
    <w:rsid w:val="00B57A28"/>
    <w:rsid w:val="00B602AA"/>
    <w:rsid w:val="00B60FC7"/>
    <w:rsid w:val="00B612A4"/>
    <w:rsid w:val="00B628C3"/>
    <w:rsid w:val="00B648FB"/>
    <w:rsid w:val="00B64C93"/>
    <w:rsid w:val="00B65298"/>
    <w:rsid w:val="00B664F1"/>
    <w:rsid w:val="00B6757A"/>
    <w:rsid w:val="00B679D2"/>
    <w:rsid w:val="00B690E3"/>
    <w:rsid w:val="00B707E6"/>
    <w:rsid w:val="00B71265"/>
    <w:rsid w:val="00B71592"/>
    <w:rsid w:val="00B71A34"/>
    <w:rsid w:val="00B71BEC"/>
    <w:rsid w:val="00B723D8"/>
    <w:rsid w:val="00B728FE"/>
    <w:rsid w:val="00B7344A"/>
    <w:rsid w:val="00B73706"/>
    <w:rsid w:val="00B74083"/>
    <w:rsid w:val="00B74B53"/>
    <w:rsid w:val="00B751E5"/>
    <w:rsid w:val="00B75230"/>
    <w:rsid w:val="00B753B0"/>
    <w:rsid w:val="00B76713"/>
    <w:rsid w:val="00B77528"/>
    <w:rsid w:val="00B77E0C"/>
    <w:rsid w:val="00B77E2E"/>
    <w:rsid w:val="00B77F88"/>
    <w:rsid w:val="00B8005C"/>
    <w:rsid w:val="00B81157"/>
    <w:rsid w:val="00B8124F"/>
    <w:rsid w:val="00B826BF"/>
    <w:rsid w:val="00B83038"/>
    <w:rsid w:val="00B83429"/>
    <w:rsid w:val="00B83BF4"/>
    <w:rsid w:val="00B8433C"/>
    <w:rsid w:val="00B845FC"/>
    <w:rsid w:val="00B8470C"/>
    <w:rsid w:val="00B847A9"/>
    <w:rsid w:val="00B84C11"/>
    <w:rsid w:val="00B8509E"/>
    <w:rsid w:val="00B8547D"/>
    <w:rsid w:val="00B860AC"/>
    <w:rsid w:val="00B860CF"/>
    <w:rsid w:val="00B8619C"/>
    <w:rsid w:val="00B86677"/>
    <w:rsid w:val="00B876D7"/>
    <w:rsid w:val="00B900C0"/>
    <w:rsid w:val="00B900F2"/>
    <w:rsid w:val="00B907CD"/>
    <w:rsid w:val="00B90CE3"/>
    <w:rsid w:val="00B90D17"/>
    <w:rsid w:val="00B91157"/>
    <w:rsid w:val="00B91366"/>
    <w:rsid w:val="00B9145A"/>
    <w:rsid w:val="00B915A2"/>
    <w:rsid w:val="00B91F45"/>
    <w:rsid w:val="00B9285C"/>
    <w:rsid w:val="00B92F80"/>
    <w:rsid w:val="00B93FFF"/>
    <w:rsid w:val="00B942F0"/>
    <w:rsid w:val="00B9490C"/>
    <w:rsid w:val="00B94BB1"/>
    <w:rsid w:val="00B94BEA"/>
    <w:rsid w:val="00B94D30"/>
    <w:rsid w:val="00B9553D"/>
    <w:rsid w:val="00B95C65"/>
    <w:rsid w:val="00B97013"/>
    <w:rsid w:val="00B97298"/>
    <w:rsid w:val="00B97E93"/>
    <w:rsid w:val="00BA03AD"/>
    <w:rsid w:val="00BA0ABB"/>
    <w:rsid w:val="00BA35E2"/>
    <w:rsid w:val="00BA3D65"/>
    <w:rsid w:val="00BA4530"/>
    <w:rsid w:val="00BA523B"/>
    <w:rsid w:val="00BA52B7"/>
    <w:rsid w:val="00BA7A69"/>
    <w:rsid w:val="00BB0551"/>
    <w:rsid w:val="00BB0559"/>
    <w:rsid w:val="00BB0B11"/>
    <w:rsid w:val="00BB0DD9"/>
    <w:rsid w:val="00BB0F99"/>
    <w:rsid w:val="00BB1138"/>
    <w:rsid w:val="00BB2408"/>
    <w:rsid w:val="00BB2FFA"/>
    <w:rsid w:val="00BB33A5"/>
    <w:rsid w:val="00BB4100"/>
    <w:rsid w:val="00BB519F"/>
    <w:rsid w:val="00BB547C"/>
    <w:rsid w:val="00BB5791"/>
    <w:rsid w:val="00BB5ED6"/>
    <w:rsid w:val="00BB5F7B"/>
    <w:rsid w:val="00BB5F95"/>
    <w:rsid w:val="00BB6942"/>
    <w:rsid w:val="00BC4310"/>
    <w:rsid w:val="00BC4334"/>
    <w:rsid w:val="00BC4E28"/>
    <w:rsid w:val="00BC529E"/>
    <w:rsid w:val="00BC5515"/>
    <w:rsid w:val="00BC64D2"/>
    <w:rsid w:val="00BC6592"/>
    <w:rsid w:val="00BC6E2D"/>
    <w:rsid w:val="00BC6F06"/>
    <w:rsid w:val="00BC75A2"/>
    <w:rsid w:val="00BC75EE"/>
    <w:rsid w:val="00BD1354"/>
    <w:rsid w:val="00BD1D27"/>
    <w:rsid w:val="00BD2F67"/>
    <w:rsid w:val="00BD2FAD"/>
    <w:rsid w:val="00BD36F1"/>
    <w:rsid w:val="00BD3A05"/>
    <w:rsid w:val="00BD3BA1"/>
    <w:rsid w:val="00BD3E94"/>
    <w:rsid w:val="00BD40CB"/>
    <w:rsid w:val="00BD4CEB"/>
    <w:rsid w:val="00BD53A9"/>
    <w:rsid w:val="00BD6F9E"/>
    <w:rsid w:val="00BD770B"/>
    <w:rsid w:val="00BD7DFC"/>
    <w:rsid w:val="00BDEFC1"/>
    <w:rsid w:val="00BE022D"/>
    <w:rsid w:val="00BE02BE"/>
    <w:rsid w:val="00BE0316"/>
    <w:rsid w:val="00BE0F97"/>
    <w:rsid w:val="00BE1005"/>
    <w:rsid w:val="00BE123C"/>
    <w:rsid w:val="00BE1BF9"/>
    <w:rsid w:val="00BE2154"/>
    <w:rsid w:val="00BE240B"/>
    <w:rsid w:val="00BE280D"/>
    <w:rsid w:val="00BE39ED"/>
    <w:rsid w:val="00BE39F1"/>
    <w:rsid w:val="00BE4BF7"/>
    <w:rsid w:val="00BE62CD"/>
    <w:rsid w:val="00BE7067"/>
    <w:rsid w:val="00BE7EFC"/>
    <w:rsid w:val="00BF0AB6"/>
    <w:rsid w:val="00BF10DB"/>
    <w:rsid w:val="00BF1B52"/>
    <w:rsid w:val="00BF1BD3"/>
    <w:rsid w:val="00BF226E"/>
    <w:rsid w:val="00BF276C"/>
    <w:rsid w:val="00BF3736"/>
    <w:rsid w:val="00BF3800"/>
    <w:rsid w:val="00BF392E"/>
    <w:rsid w:val="00BF4E34"/>
    <w:rsid w:val="00BF5F7C"/>
    <w:rsid w:val="00BF5FBE"/>
    <w:rsid w:val="00BF6171"/>
    <w:rsid w:val="00BF61F8"/>
    <w:rsid w:val="00BF662A"/>
    <w:rsid w:val="00BF678C"/>
    <w:rsid w:val="00BF6BA0"/>
    <w:rsid w:val="00BF7CD8"/>
    <w:rsid w:val="00BF7F53"/>
    <w:rsid w:val="00C0027C"/>
    <w:rsid w:val="00C017ED"/>
    <w:rsid w:val="00C01833"/>
    <w:rsid w:val="00C0267F"/>
    <w:rsid w:val="00C02C38"/>
    <w:rsid w:val="00C02F53"/>
    <w:rsid w:val="00C030BC"/>
    <w:rsid w:val="00C03C95"/>
    <w:rsid w:val="00C046B3"/>
    <w:rsid w:val="00C04CEC"/>
    <w:rsid w:val="00C0519A"/>
    <w:rsid w:val="00C05877"/>
    <w:rsid w:val="00C05913"/>
    <w:rsid w:val="00C06F87"/>
    <w:rsid w:val="00C075D2"/>
    <w:rsid w:val="00C077B2"/>
    <w:rsid w:val="00C07D4B"/>
    <w:rsid w:val="00C07E4D"/>
    <w:rsid w:val="00C11907"/>
    <w:rsid w:val="00C125BA"/>
    <w:rsid w:val="00C12B22"/>
    <w:rsid w:val="00C12C02"/>
    <w:rsid w:val="00C14523"/>
    <w:rsid w:val="00C14592"/>
    <w:rsid w:val="00C14F2C"/>
    <w:rsid w:val="00C15761"/>
    <w:rsid w:val="00C159C6"/>
    <w:rsid w:val="00C15AAB"/>
    <w:rsid w:val="00C15B0E"/>
    <w:rsid w:val="00C16AC5"/>
    <w:rsid w:val="00C17153"/>
    <w:rsid w:val="00C17E1A"/>
    <w:rsid w:val="00C20653"/>
    <w:rsid w:val="00C206F4"/>
    <w:rsid w:val="00C20B6E"/>
    <w:rsid w:val="00C218F1"/>
    <w:rsid w:val="00C21C66"/>
    <w:rsid w:val="00C21E56"/>
    <w:rsid w:val="00C21F8F"/>
    <w:rsid w:val="00C222CA"/>
    <w:rsid w:val="00C22CE2"/>
    <w:rsid w:val="00C232B1"/>
    <w:rsid w:val="00C250D5"/>
    <w:rsid w:val="00C251F4"/>
    <w:rsid w:val="00C25256"/>
    <w:rsid w:val="00C25F48"/>
    <w:rsid w:val="00C26032"/>
    <w:rsid w:val="00C26669"/>
    <w:rsid w:val="00C26738"/>
    <w:rsid w:val="00C26B11"/>
    <w:rsid w:val="00C2731A"/>
    <w:rsid w:val="00C27BE4"/>
    <w:rsid w:val="00C27EE2"/>
    <w:rsid w:val="00C30127"/>
    <w:rsid w:val="00C31DD8"/>
    <w:rsid w:val="00C320C9"/>
    <w:rsid w:val="00C326ED"/>
    <w:rsid w:val="00C32924"/>
    <w:rsid w:val="00C329ED"/>
    <w:rsid w:val="00C33238"/>
    <w:rsid w:val="00C338F7"/>
    <w:rsid w:val="00C34E7A"/>
    <w:rsid w:val="00C35666"/>
    <w:rsid w:val="00C36275"/>
    <w:rsid w:val="00C3672F"/>
    <w:rsid w:val="00C40B04"/>
    <w:rsid w:val="00C41085"/>
    <w:rsid w:val="00C438B8"/>
    <w:rsid w:val="00C440CE"/>
    <w:rsid w:val="00C45EFA"/>
    <w:rsid w:val="00C4666D"/>
    <w:rsid w:val="00C47EC3"/>
    <w:rsid w:val="00C501A4"/>
    <w:rsid w:val="00C50281"/>
    <w:rsid w:val="00C50B0E"/>
    <w:rsid w:val="00C51646"/>
    <w:rsid w:val="00C517E7"/>
    <w:rsid w:val="00C52101"/>
    <w:rsid w:val="00C523F6"/>
    <w:rsid w:val="00C5264C"/>
    <w:rsid w:val="00C52F66"/>
    <w:rsid w:val="00C53CB0"/>
    <w:rsid w:val="00C53CF5"/>
    <w:rsid w:val="00C542DA"/>
    <w:rsid w:val="00C54FDE"/>
    <w:rsid w:val="00C555B0"/>
    <w:rsid w:val="00C55849"/>
    <w:rsid w:val="00C56149"/>
    <w:rsid w:val="00C5620A"/>
    <w:rsid w:val="00C56C85"/>
    <w:rsid w:val="00C61503"/>
    <w:rsid w:val="00C616F9"/>
    <w:rsid w:val="00C620B8"/>
    <w:rsid w:val="00C62522"/>
    <w:rsid w:val="00C6265B"/>
    <w:rsid w:val="00C628A5"/>
    <w:rsid w:val="00C62EE3"/>
    <w:rsid w:val="00C6342B"/>
    <w:rsid w:val="00C6461C"/>
    <w:rsid w:val="00C64665"/>
    <w:rsid w:val="00C64F57"/>
    <w:rsid w:val="00C65107"/>
    <w:rsid w:val="00C659C4"/>
    <w:rsid w:val="00C65D21"/>
    <w:rsid w:val="00C65E33"/>
    <w:rsid w:val="00C66177"/>
    <w:rsid w:val="00C6694E"/>
    <w:rsid w:val="00C66D2E"/>
    <w:rsid w:val="00C6724E"/>
    <w:rsid w:val="00C7098B"/>
    <w:rsid w:val="00C72601"/>
    <w:rsid w:val="00C72EC5"/>
    <w:rsid w:val="00C7391D"/>
    <w:rsid w:val="00C74503"/>
    <w:rsid w:val="00C74EEC"/>
    <w:rsid w:val="00C75738"/>
    <w:rsid w:val="00C7617D"/>
    <w:rsid w:val="00C7621C"/>
    <w:rsid w:val="00C76F8A"/>
    <w:rsid w:val="00C77549"/>
    <w:rsid w:val="00C77812"/>
    <w:rsid w:val="00C77CF3"/>
    <w:rsid w:val="00C81634"/>
    <w:rsid w:val="00C82667"/>
    <w:rsid w:val="00C826AE"/>
    <w:rsid w:val="00C82EEE"/>
    <w:rsid w:val="00C8360A"/>
    <w:rsid w:val="00C83B85"/>
    <w:rsid w:val="00C83ED6"/>
    <w:rsid w:val="00C846C6"/>
    <w:rsid w:val="00C84A60"/>
    <w:rsid w:val="00C85735"/>
    <w:rsid w:val="00C85DE8"/>
    <w:rsid w:val="00C907BC"/>
    <w:rsid w:val="00C90AF6"/>
    <w:rsid w:val="00C9105B"/>
    <w:rsid w:val="00C916FD"/>
    <w:rsid w:val="00C91AC2"/>
    <w:rsid w:val="00C91D81"/>
    <w:rsid w:val="00C9277A"/>
    <w:rsid w:val="00C92898"/>
    <w:rsid w:val="00C932C4"/>
    <w:rsid w:val="00C9336E"/>
    <w:rsid w:val="00C933EE"/>
    <w:rsid w:val="00C9359A"/>
    <w:rsid w:val="00C94A5D"/>
    <w:rsid w:val="00C956FE"/>
    <w:rsid w:val="00C960F0"/>
    <w:rsid w:val="00C964FA"/>
    <w:rsid w:val="00C97060"/>
    <w:rsid w:val="00C972AB"/>
    <w:rsid w:val="00C97E89"/>
    <w:rsid w:val="00CA0AAE"/>
    <w:rsid w:val="00CA1176"/>
    <w:rsid w:val="00CA126C"/>
    <w:rsid w:val="00CA16CB"/>
    <w:rsid w:val="00CA17B7"/>
    <w:rsid w:val="00CA2D8C"/>
    <w:rsid w:val="00CA2E32"/>
    <w:rsid w:val="00CA4340"/>
    <w:rsid w:val="00CA466D"/>
    <w:rsid w:val="00CA4BFA"/>
    <w:rsid w:val="00CA69E3"/>
    <w:rsid w:val="00CB030E"/>
    <w:rsid w:val="00CB0792"/>
    <w:rsid w:val="00CB0A0D"/>
    <w:rsid w:val="00CB22F3"/>
    <w:rsid w:val="00CB2661"/>
    <w:rsid w:val="00CB2BC7"/>
    <w:rsid w:val="00CB2BFA"/>
    <w:rsid w:val="00CB3509"/>
    <w:rsid w:val="00CB384C"/>
    <w:rsid w:val="00CB41FA"/>
    <w:rsid w:val="00CB420E"/>
    <w:rsid w:val="00CB443F"/>
    <w:rsid w:val="00CB4A4D"/>
    <w:rsid w:val="00CB5665"/>
    <w:rsid w:val="00CB583C"/>
    <w:rsid w:val="00CB5CCF"/>
    <w:rsid w:val="00CB68E3"/>
    <w:rsid w:val="00CB6E5A"/>
    <w:rsid w:val="00CB76D6"/>
    <w:rsid w:val="00CB78AB"/>
    <w:rsid w:val="00CB7D42"/>
    <w:rsid w:val="00CC1AB8"/>
    <w:rsid w:val="00CC2062"/>
    <w:rsid w:val="00CC2213"/>
    <w:rsid w:val="00CC32B6"/>
    <w:rsid w:val="00CC3F25"/>
    <w:rsid w:val="00CC4B78"/>
    <w:rsid w:val="00CC568F"/>
    <w:rsid w:val="00CC5707"/>
    <w:rsid w:val="00CC5969"/>
    <w:rsid w:val="00CC5A03"/>
    <w:rsid w:val="00CC660B"/>
    <w:rsid w:val="00CC7BF8"/>
    <w:rsid w:val="00CD18EE"/>
    <w:rsid w:val="00CD1C99"/>
    <w:rsid w:val="00CD2309"/>
    <w:rsid w:val="00CD29C9"/>
    <w:rsid w:val="00CD3280"/>
    <w:rsid w:val="00CD3B49"/>
    <w:rsid w:val="00CD434C"/>
    <w:rsid w:val="00CD58BF"/>
    <w:rsid w:val="00CD5C98"/>
    <w:rsid w:val="00CD6153"/>
    <w:rsid w:val="00CD647E"/>
    <w:rsid w:val="00CD6A0F"/>
    <w:rsid w:val="00CD6C56"/>
    <w:rsid w:val="00CD6D6C"/>
    <w:rsid w:val="00CD7BC1"/>
    <w:rsid w:val="00CE01A9"/>
    <w:rsid w:val="00CE05DF"/>
    <w:rsid w:val="00CE1B9E"/>
    <w:rsid w:val="00CE282B"/>
    <w:rsid w:val="00CE2D70"/>
    <w:rsid w:val="00CE3639"/>
    <w:rsid w:val="00CE3DF2"/>
    <w:rsid w:val="00CE44FF"/>
    <w:rsid w:val="00CE46F8"/>
    <w:rsid w:val="00CE4FD3"/>
    <w:rsid w:val="00CE5238"/>
    <w:rsid w:val="00CE66A4"/>
    <w:rsid w:val="00CE6F07"/>
    <w:rsid w:val="00CE7514"/>
    <w:rsid w:val="00CF0DB2"/>
    <w:rsid w:val="00CF1B87"/>
    <w:rsid w:val="00CF2E9B"/>
    <w:rsid w:val="00CF3801"/>
    <w:rsid w:val="00CF3DE9"/>
    <w:rsid w:val="00CF5139"/>
    <w:rsid w:val="00CF53FF"/>
    <w:rsid w:val="00CF5783"/>
    <w:rsid w:val="00CF5BB1"/>
    <w:rsid w:val="00CF6130"/>
    <w:rsid w:val="00CF6275"/>
    <w:rsid w:val="00CF6492"/>
    <w:rsid w:val="00CF6890"/>
    <w:rsid w:val="00CF7B6B"/>
    <w:rsid w:val="00D00C3E"/>
    <w:rsid w:val="00D01491"/>
    <w:rsid w:val="00D01A62"/>
    <w:rsid w:val="00D0377D"/>
    <w:rsid w:val="00D048E1"/>
    <w:rsid w:val="00D04A1D"/>
    <w:rsid w:val="00D04B02"/>
    <w:rsid w:val="00D04E19"/>
    <w:rsid w:val="00D050F1"/>
    <w:rsid w:val="00D065F9"/>
    <w:rsid w:val="00D07628"/>
    <w:rsid w:val="00D07A5C"/>
    <w:rsid w:val="00D07DAA"/>
    <w:rsid w:val="00D104F2"/>
    <w:rsid w:val="00D106BD"/>
    <w:rsid w:val="00D10A34"/>
    <w:rsid w:val="00D10A7B"/>
    <w:rsid w:val="00D10B29"/>
    <w:rsid w:val="00D11105"/>
    <w:rsid w:val="00D122D9"/>
    <w:rsid w:val="00D12BD6"/>
    <w:rsid w:val="00D12E4D"/>
    <w:rsid w:val="00D13504"/>
    <w:rsid w:val="00D13D03"/>
    <w:rsid w:val="00D14935"/>
    <w:rsid w:val="00D14F58"/>
    <w:rsid w:val="00D15898"/>
    <w:rsid w:val="00D16841"/>
    <w:rsid w:val="00D168F9"/>
    <w:rsid w:val="00D16915"/>
    <w:rsid w:val="00D175E6"/>
    <w:rsid w:val="00D17B1C"/>
    <w:rsid w:val="00D17BED"/>
    <w:rsid w:val="00D204D4"/>
    <w:rsid w:val="00D2353A"/>
    <w:rsid w:val="00D2365A"/>
    <w:rsid w:val="00D239C5"/>
    <w:rsid w:val="00D23B8C"/>
    <w:rsid w:val="00D248DE"/>
    <w:rsid w:val="00D24EDA"/>
    <w:rsid w:val="00D24F0B"/>
    <w:rsid w:val="00D265EE"/>
    <w:rsid w:val="00D26986"/>
    <w:rsid w:val="00D278BA"/>
    <w:rsid w:val="00D30289"/>
    <w:rsid w:val="00D3115F"/>
    <w:rsid w:val="00D3119B"/>
    <w:rsid w:val="00D321F1"/>
    <w:rsid w:val="00D32E0F"/>
    <w:rsid w:val="00D34133"/>
    <w:rsid w:val="00D349EE"/>
    <w:rsid w:val="00D34E2B"/>
    <w:rsid w:val="00D35142"/>
    <w:rsid w:val="00D35CFA"/>
    <w:rsid w:val="00D36047"/>
    <w:rsid w:val="00D3611E"/>
    <w:rsid w:val="00D3670B"/>
    <w:rsid w:val="00D36836"/>
    <w:rsid w:val="00D36A03"/>
    <w:rsid w:val="00D36ABF"/>
    <w:rsid w:val="00D36D4E"/>
    <w:rsid w:val="00D40E10"/>
    <w:rsid w:val="00D416C7"/>
    <w:rsid w:val="00D41C25"/>
    <w:rsid w:val="00D4290F"/>
    <w:rsid w:val="00D430BC"/>
    <w:rsid w:val="00D430E8"/>
    <w:rsid w:val="00D4315C"/>
    <w:rsid w:val="00D43797"/>
    <w:rsid w:val="00D440A1"/>
    <w:rsid w:val="00D442B9"/>
    <w:rsid w:val="00D44A32"/>
    <w:rsid w:val="00D44BE1"/>
    <w:rsid w:val="00D44ED4"/>
    <w:rsid w:val="00D47720"/>
    <w:rsid w:val="00D47B44"/>
    <w:rsid w:val="00D47CF3"/>
    <w:rsid w:val="00D47D41"/>
    <w:rsid w:val="00D5012F"/>
    <w:rsid w:val="00D50CAA"/>
    <w:rsid w:val="00D51753"/>
    <w:rsid w:val="00D51C00"/>
    <w:rsid w:val="00D52009"/>
    <w:rsid w:val="00D52CC7"/>
    <w:rsid w:val="00D52CE7"/>
    <w:rsid w:val="00D548BF"/>
    <w:rsid w:val="00D5502E"/>
    <w:rsid w:val="00D558CF"/>
    <w:rsid w:val="00D55C4A"/>
    <w:rsid w:val="00D5631E"/>
    <w:rsid w:val="00D56943"/>
    <w:rsid w:val="00D5746A"/>
    <w:rsid w:val="00D57A4E"/>
    <w:rsid w:val="00D57F3F"/>
    <w:rsid w:val="00D6050B"/>
    <w:rsid w:val="00D60F3B"/>
    <w:rsid w:val="00D6111F"/>
    <w:rsid w:val="00D61225"/>
    <w:rsid w:val="00D61597"/>
    <w:rsid w:val="00D61A0C"/>
    <w:rsid w:val="00D61D86"/>
    <w:rsid w:val="00D620B6"/>
    <w:rsid w:val="00D6267A"/>
    <w:rsid w:val="00D62812"/>
    <w:rsid w:val="00D6292D"/>
    <w:rsid w:val="00D62BBD"/>
    <w:rsid w:val="00D6341E"/>
    <w:rsid w:val="00D646C0"/>
    <w:rsid w:val="00D655B1"/>
    <w:rsid w:val="00D65753"/>
    <w:rsid w:val="00D66609"/>
    <w:rsid w:val="00D67EA0"/>
    <w:rsid w:val="00D70752"/>
    <w:rsid w:val="00D7094E"/>
    <w:rsid w:val="00D70B4C"/>
    <w:rsid w:val="00D70E0E"/>
    <w:rsid w:val="00D71080"/>
    <w:rsid w:val="00D72528"/>
    <w:rsid w:val="00D728F9"/>
    <w:rsid w:val="00D72C94"/>
    <w:rsid w:val="00D7335B"/>
    <w:rsid w:val="00D73BF1"/>
    <w:rsid w:val="00D73CB5"/>
    <w:rsid w:val="00D73E0B"/>
    <w:rsid w:val="00D73E4A"/>
    <w:rsid w:val="00D73EAF"/>
    <w:rsid w:val="00D7427C"/>
    <w:rsid w:val="00D754CE"/>
    <w:rsid w:val="00D7561A"/>
    <w:rsid w:val="00D76782"/>
    <w:rsid w:val="00D76AA5"/>
    <w:rsid w:val="00D8071A"/>
    <w:rsid w:val="00D8167A"/>
    <w:rsid w:val="00D81B05"/>
    <w:rsid w:val="00D82174"/>
    <w:rsid w:val="00D82179"/>
    <w:rsid w:val="00D82317"/>
    <w:rsid w:val="00D8392C"/>
    <w:rsid w:val="00D83985"/>
    <w:rsid w:val="00D83FD6"/>
    <w:rsid w:val="00D84924"/>
    <w:rsid w:val="00D84C58"/>
    <w:rsid w:val="00D8542D"/>
    <w:rsid w:val="00D85992"/>
    <w:rsid w:val="00D859B1"/>
    <w:rsid w:val="00D85A1C"/>
    <w:rsid w:val="00D86031"/>
    <w:rsid w:val="00D86AB9"/>
    <w:rsid w:val="00D86BB1"/>
    <w:rsid w:val="00D87F03"/>
    <w:rsid w:val="00D9019C"/>
    <w:rsid w:val="00D90ADF"/>
    <w:rsid w:val="00D913A6"/>
    <w:rsid w:val="00D91464"/>
    <w:rsid w:val="00D921D9"/>
    <w:rsid w:val="00D92590"/>
    <w:rsid w:val="00D92BC7"/>
    <w:rsid w:val="00D92E77"/>
    <w:rsid w:val="00D93111"/>
    <w:rsid w:val="00D938E8"/>
    <w:rsid w:val="00D94478"/>
    <w:rsid w:val="00D97516"/>
    <w:rsid w:val="00D97AAA"/>
    <w:rsid w:val="00DA0013"/>
    <w:rsid w:val="00DA09B8"/>
    <w:rsid w:val="00DA2001"/>
    <w:rsid w:val="00DA2F99"/>
    <w:rsid w:val="00DA30D0"/>
    <w:rsid w:val="00DA3CB5"/>
    <w:rsid w:val="00DA5130"/>
    <w:rsid w:val="00DA6508"/>
    <w:rsid w:val="00DA660E"/>
    <w:rsid w:val="00DA6C57"/>
    <w:rsid w:val="00DA75DD"/>
    <w:rsid w:val="00DB06B4"/>
    <w:rsid w:val="00DB0BA9"/>
    <w:rsid w:val="00DB0DA3"/>
    <w:rsid w:val="00DB1D6F"/>
    <w:rsid w:val="00DB216B"/>
    <w:rsid w:val="00DB21EF"/>
    <w:rsid w:val="00DB2F0B"/>
    <w:rsid w:val="00DB3742"/>
    <w:rsid w:val="00DB4308"/>
    <w:rsid w:val="00DB4898"/>
    <w:rsid w:val="00DB4B65"/>
    <w:rsid w:val="00DB4D0F"/>
    <w:rsid w:val="00DB5A2B"/>
    <w:rsid w:val="00DB6913"/>
    <w:rsid w:val="00DB701F"/>
    <w:rsid w:val="00DB7382"/>
    <w:rsid w:val="00DB7C7D"/>
    <w:rsid w:val="00DB7F78"/>
    <w:rsid w:val="00DC0370"/>
    <w:rsid w:val="00DC179B"/>
    <w:rsid w:val="00DC24C5"/>
    <w:rsid w:val="00DC2757"/>
    <w:rsid w:val="00DC3016"/>
    <w:rsid w:val="00DC41A8"/>
    <w:rsid w:val="00DC4594"/>
    <w:rsid w:val="00DC6A71"/>
    <w:rsid w:val="00DC6BFF"/>
    <w:rsid w:val="00DC6D42"/>
    <w:rsid w:val="00DC7414"/>
    <w:rsid w:val="00DC746E"/>
    <w:rsid w:val="00DC780E"/>
    <w:rsid w:val="00DC7E1A"/>
    <w:rsid w:val="00DD1263"/>
    <w:rsid w:val="00DD136D"/>
    <w:rsid w:val="00DD15B2"/>
    <w:rsid w:val="00DD2A0D"/>
    <w:rsid w:val="00DD3056"/>
    <w:rsid w:val="00DD4263"/>
    <w:rsid w:val="00DD4745"/>
    <w:rsid w:val="00DD4813"/>
    <w:rsid w:val="00DD647E"/>
    <w:rsid w:val="00DD69BD"/>
    <w:rsid w:val="00DD6B58"/>
    <w:rsid w:val="00DD7B07"/>
    <w:rsid w:val="00DE00F7"/>
    <w:rsid w:val="00DE0288"/>
    <w:rsid w:val="00DE0AC5"/>
    <w:rsid w:val="00DE0C01"/>
    <w:rsid w:val="00DE2363"/>
    <w:rsid w:val="00DE2A70"/>
    <w:rsid w:val="00DE37D6"/>
    <w:rsid w:val="00DE3B47"/>
    <w:rsid w:val="00DE3DC6"/>
    <w:rsid w:val="00DE43CE"/>
    <w:rsid w:val="00DE4A7D"/>
    <w:rsid w:val="00DE4D6E"/>
    <w:rsid w:val="00DE4E74"/>
    <w:rsid w:val="00DE52DD"/>
    <w:rsid w:val="00DE5F18"/>
    <w:rsid w:val="00DE6EA1"/>
    <w:rsid w:val="00DE7008"/>
    <w:rsid w:val="00DE7527"/>
    <w:rsid w:val="00DE782C"/>
    <w:rsid w:val="00DF0E38"/>
    <w:rsid w:val="00DF1079"/>
    <w:rsid w:val="00DF2343"/>
    <w:rsid w:val="00DF2E97"/>
    <w:rsid w:val="00DF33A0"/>
    <w:rsid w:val="00DF40CA"/>
    <w:rsid w:val="00DF441C"/>
    <w:rsid w:val="00DF5822"/>
    <w:rsid w:val="00DF5D6A"/>
    <w:rsid w:val="00DF6536"/>
    <w:rsid w:val="00DF6A77"/>
    <w:rsid w:val="00DF6DF8"/>
    <w:rsid w:val="00DF76A7"/>
    <w:rsid w:val="00DF7FC0"/>
    <w:rsid w:val="00E00249"/>
    <w:rsid w:val="00E0101F"/>
    <w:rsid w:val="00E0170E"/>
    <w:rsid w:val="00E01FA4"/>
    <w:rsid w:val="00E02107"/>
    <w:rsid w:val="00E023C1"/>
    <w:rsid w:val="00E0357D"/>
    <w:rsid w:val="00E035F4"/>
    <w:rsid w:val="00E0374B"/>
    <w:rsid w:val="00E0383F"/>
    <w:rsid w:val="00E03C9A"/>
    <w:rsid w:val="00E0413C"/>
    <w:rsid w:val="00E047CD"/>
    <w:rsid w:val="00E04CD5"/>
    <w:rsid w:val="00E04D4A"/>
    <w:rsid w:val="00E05088"/>
    <w:rsid w:val="00E065C5"/>
    <w:rsid w:val="00E06856"/>
    <w:rsid w:val="00E06859"/>
    <w:rsid w:val="00E06A6D"/>
    <w:rsid w:val="00E0700D"/>
    <w:rsid w:val="00E071B0"/>
    <w:rsid w:val="00E07816"/>
    <w:rsid w:val="00E07961"/>
    <w:rsid w:val="00E07BA1"/>
    <w:rsid w:val="00E10AE5"/>
    <w:rsid w:val="00E11AAA"/>
    <w:rsid w:val="00E12668"/>
    <w:rsid w:val="00E131B7"/>
    <w:rsid w:val="00E13B43"/>
    <w:rsid w:val="00E150DE"/>
    <w:rsid w:val="00E15158"/>
    <w:rsid w:val="00E1648A"/>
    <w:rsid w:val="00E17B4A"/>
    <w:rsid w:val="00E2051A"/>
    <w:rsid w:val="00E2079C"/>
    <w:rsid w:val="00E208EC"/>
    <w:rsid w:val="00E20C9A"/>
    <w:rsid w:val="00E2108F"/>
    <w:rsid w:val="00E227AA"/>
    <w:rsid w:val="00E23A03"/>
    <w:rsid w:val="00E23C7E"/>
    <w:rsid w:val="00E23D46"/>
    <w:rsid w:val="00E24E79"/>
    <w:rsid w:val="00E25C70"/>
    <w:rsid w:val="00E26F9D"/>
    <w:rsid w:val="00E273A0"/>
    <w:rsid w:val="00E27FEF"/>
    <w:rsid w:val="00E301CA"/>
    <w:rsid w:val="00E301E2"/>
    <w:rsid w:val="00E30C25"/>
    <w:rsid w:val="00E30F2F"/>
    <w:rsid w:val="00E310CF"/>
    <w:rsid w:val="00E3179A"/>
    <w:rsid w:val="00E31D26"/>
    <w:rsid w:val="00E31F7E"/>
    <w:rsid w:val="00E3221C"/>
    <w:rsid w:val="00E323C8"/>
    <w:rsid w:val="00E331E8"/>
    <w:rsid w:val="00E33CDE"/>
    <w:rsid w:val="00E34E8D"/>
    <w:rsid w:val="00E35339"/>
    <w:rsid w:val="00E35CFE"/>
    <w:rsid w:val="00E36A46"/>
    <w:rsid w:val="00E37E54"/>
    <w:rsid w:val="00E401E4"/>
    <w:rsid w:val="00E4093C"/>
    <w:rsid w:val="00E40AA9"/>
    <w:rsid w:val="00E41058"/>
    <w:rsid w:val="00E4144E"/>
    <w:rsid w:val="00E41AEF"/>
    <w:rsid w:val="00E42353"/>
    <w:rsid w:val="00E425A1"/>
    <w:rsid w:val="00E430D5"/>
    <w:rsid w:val="00E4314F"/>
    <w:rsid w:val="00E4379E"/>
    <w:rsid w:val="00E43884"/>
    <w:rsid w:val="00E43AC3"/>
    <w:rsid w:val="00E4400F"/>
    <w:rsid w:val="00E44D21"/>
    <w:rsid w:val="00E45510"/>
    <w:rsid w:val="00E45E08"/>
    <w:rsid w:val="00E46AE2"/>
    <w:rsid w:val="00E46B1E"/>
    <w:rsid w:val="00E4795A"/>
    <w:rsid w:val="00E47BAF"/>
    <w:rsid w:val="00E50268"/>
    <w:rsid w:val="00E506CD"/>
    <w:rsid w:val="00E516A1"/>
    <w:rsid w:val="00E5236F"/>
    <w:rsid w:val="00E5256C"/>
    <w:rsid w:val="00E526A8"/>
    <w:rsid w:val="00E532C5"/>
    <w:rsid w:val="00E533B2"/>
    <w:rsid w:val="00E53D82"/>
    <w:rsid w:val="00E53FCC"/>
    <w:rsid w:val="00E54155"/>
    <w:rsid w:val="00E5443C"/>
    <w:rsid w:val="00E54B6F"/>
    <w:rsid w:val="00E55315"/>
    <w:rsid w:val="00E558D4"/>
    <w:rsid w:val="00E55F01"/>
    <w:rsid w:val="00E57520"/>
    <w:rsid w:val="00E57C30"/>
    <w:rsid w:val="00E57CC4"/>
    <w:rsid w:val="00E57F8E"/>
    <w:rsid w:val="00E60825"/>
    <w:rsid w:val="00E60EC1"/>
    <w:rsid w:val="00E610D6"/>
    <w:rsid w:val="00E61736"/>
    <w:rsid w:val="00E61758"/>
    <w:rsid w:val="00E62762"/>
    <w:rsid w:val="00E62B75"/>
    <w:rsid w:val="00E6300C"/>
    <w:rsid w:val="00E63317"/>
    <w:rsid w:val="00E63513"/>
    <w:rsid w:val="00E63BF0"/>
    <w:rsid w:val="00E6450C"/>
    <w:rsid w:val="00E64B34"/>
    <w:rsid w:val="00E6589C"/>
    <w:rsid w:val="00E65A37"/>
    <w:rsid w:val="00E6669F"/>
    <w:rsid w:val="00E6759F"/>
    <w:rsid w:val="00E6762A"/>
    <w:rsid w:val="00E67B33"/>
    <w:rsid w:val="00E7004D"/>
    <w:rsid w:val="00E70258"/>
    <w:rsid w:val="00E703E5"/>
    <w:rsid w:val="00E70861"/>
    <w:rsid w:val="00E70A76"/>
    <w:rsid w:val="00E717FA"/>
    <w:rsid w:val="00E71E4C"/>
    <w:rsid w:val="00E72246"/>
    <w:rsid w:val="00E72A3B"/>
    <w:rsid w:val="00E737BE"/>
    <w:rsid w:val="00E73BF6"/>
    <w:rsid w:val="00E7412A"/>
    <w:rsid w:val="00E76162"/>
    <w:rsid w:val="00E76599"/>
    <w:rsid w:val="00E775B8"/>
    <w:rsid w:val="00E77632"/>
    <w:rsid w:val="00E81158"/>
    <w:rsid w:val="00E817EC"/>
    <w:rsid w:val="00E81A39"/>
    <w:rsid w:val="00E8294D"/>
    <w:rsid w:val="00E834D6"/>
    <w:rsid w:val="00E843AE"/>
    <w:rsid w:val="00E8571E"/>
    <w:rsid w:val="00E85A7E"/>
    <w:rsid w:val="00E85D6B"/>
    <w:rsid w:val="00E86890"/>
    <w:rsid w:val="00E86A38"/>
    <w:rsid w:val="00E86BC3"/>
    <w:rsid w:val="00E8726C"/>
    <w:rsid w:val="00E875FB"/>
    <w:rsid w:val="00E901C6"/>
    <w:rsid w:val="00E902CB"/>
    <w:rsid w:val="00E9065E"/>
    <w:rsid w:val="00E906AB"/>
    <w:rsid w:val="00E91A47"/>
    <w:rsid w:val="00E91BC5"/>
    <w:rsid w:val="00E91F7C"/>
    <w:rsid w:val="00E91FB9"/>
    <w:rsid w:val="00E91FDB"/>
    <w:rsid w:val="00E922ED"/>
    <w:rsid w:val="00E925C3"/>
    <w:rsid w:val="00E93B7A"/>
    <w:rsid w:val="00E93FCC"/>
    <w:rsid w:val="00E95798"/>
    <w:rsid w:val="00E96C37"/>
    <w:rsid w:val="00E96E5E"/>
    <w:rsid w:val="00E9771A"/>
    <w:rsid w:val="00E9788D"/>
    <w:rsid w:val="00E97C3B"/>
    <w:rsid w:val="00EA0445"/>
    <w:rsid w:val="00EA190C"/>
    <w:rsid w:val="00EA1DD3"/>
    <w:rsid w:val="00EA2B80"/>
    <w:rsid w:val="00EA2E47"/>
    <w:rsid w:val="00EA33D2"/>
    <w:rsid w:val="00EA35B6"/>
    <w:rsid w:val="00EA3C01"/>
    <w:rsid w:val="00EA4705"/>
    <w:rsid w:val="00EA4F54"/>
    <w:rsid w:val="00EA55ED"/>
    <w:rsid w:val="00EA5C31"/>
    <w:rsid w:val="00EA68AF"/>
    <w:rsid w:val="00EA7804"/>
    <w:rsid w:val="00EA7A16"/>
    <w:rsid w:val="00EA7AE5"/>
    <w:rsid w:val="00EB066C"/>
    <w:rsid w:val="00EB0FA5"/>
    <w:rsid w:val="00EB14F0"/>
    <w:rsid w:val="00EB1B4D"/>
    <w:rsid w:val="00EB1BE7"/>
    <w:rsid w:val="00EB1EC3"/>
    <w:rsid w:val="00EB1F77"/>
    <w:rsid w:val="00EB2423"/>
    <w:rsid w:val="00EB2A98"/>
    <w:rsid w:val="00EB3D60"/>
    <w:rsid w:val="00EB4923"/>
    <w:rsid w:val="00EB4B9A"/>
    <w:rsid w:val="00EB4D57"/>
    <w:rsid w:val="00EB4D91"/>
    <w:rsid w:val="00EB55D2"/>
    <w:rsid w:val="00EB5B3E"/>
    <w:rsid w:val="00EB5F52"/>
    <w:rsid w:val="00EB66F2"/>
    <w:rsid w:val="00EB67A8"/>
    <w:rsid w:val="00EB7265"/>
    <w:rsid w:val="00EB7FBA"/>
    <w:rsid w:val="00EC0398"/>
    <w:rsid w:val="00EC06C3"/>
    <w:rsid w:val="00EC0D6E"/>
    <w:rsid w:val="00EC196E"/>
    <w:rsid w:val="00EC2D38"/>
    <w:rsid w:val="00EC2D4A"/>
    <w:rsid w:val="00EC2F92"/>
    <w:rsid w:val="00EC30D0"/>
    <w:rsid w:val="00EC3659"/>
    <w:rsid w:val="00EC4E2A"/>
    <w:rsid w:val="00EC5518"/>
    <w:rsid w:val="00EC5F0B"/>
    <w:rsid w:val="00EC5F8B"/>
    <w:rsid w:val="00EC6F05"/>
    <w:rsid w:val="00EC764E"/>
    <w:rsid w:val="00EC7ACF"/>
    <w:rsid w:val="00ED0394"/>
    <w:rsid w:val="00ED0BA0"/>
    <w:rsid w:val="00ED1C3E"/>
    <w:rsid w:val="00ED1D58"/>
    <w:rsid w:val="00ED2521"/>
    <w:rsid w:val="00ED343C"/>
    <w:rsid w:val="00ED4306"/>
    <w:rsid w:val="00ED51B5"/>
    <w:rsid w:val="00ED64DD"/>
    <w:rsid w:val="00ED6B3F"/>
    <w:rsid w:val="00ED6B7A"/>
    <w:rsid w:val="00ED6F6E"/>
    <w:rsid w:val="00ED7A11"/>
    <w:rsid w:val="00ED7B39"/>
    <w:rsid w:val="00EE021A"/>
    <w:rsid w:val="00EE0295"/>
    <w:rsid w:val="00EE06DC"/>
    <w:rsid w:val="00EE080E"/>
    <w:rsid w:val="00EE0C46"/>
    <w:rsid w:val="00EE0CB6"/>
    <w:rsid w:val="00EE158E"/>
    <w:rsid w:val="00EE2075"/>
    <w:rsid w:val="00EE2658"/>
    <w:rsid w:val="00EE2A19"/>
    <w:rsid w:val="00EE2BB4"/>
    <w:rsid w:val="00EE3391"/>
    <w:rsid w:val="00EE3B2F"/>
    <w:rsid w:val="00EE3D2F"/>
    <w:rsid w:val="00EE3D6B"/>
    <w:rsid w:val="00EE4550"/>
    <w:rsid w:val="00EE4B96"/>
    <w:rsid w:val="00EE4B9E"/>
    <w:rsid w:val="00EE5266"/>
    <w:rsid w:val="00EE570C"/>
    <w:rsid w:val="00EE5D16"/>
    <w:rsid w:val="00EE65D9"/>
    <w:rsid w:val="00EE66C4"/>
    <w:rsid w:val="00EE7257"/>
    <w:rsid w:val="00EE7342"/>
    <w:rsid w:val="00EE77CC"/>
    <w:rsid w:val="00EE7DBB"/>
    <w:rsid w:val="00EF0D74"/>
    <w:rsid w:val="00EF1611"/>
    <w:rsid w:val="00EF173B"/>
    <w:rsid w:val="00EF2ACC"/>
    <w:rsid w:val="00EF42BE"/>
    <w:rsid w:val="00EF4784"/>
    <w:rsid w:val="00EF5310"/>
    <w:rsid w:val="00EF602A"/>
    <w:rsid w:val="00EF61BD"/>
    <w:rsid w:val="00EF66DD"/>
    <w:rsid w:val="00EF6860"/>
    <w:rsid w:val="00EF6FB0"/>
    <w:rsid w:val="00EF72B3"/>
    <w:rsid w:val="00EF731A"/>
    <w:rsid w:val="00EF73EE"/>
    <w:rsid w:val="00EF794C"/>
    <w:rsid w:val="00EF7A0E"/>
    <w:rsid w:val="00EF7B57"/>
    <w:rsid w:val="00EF7D33"/>
    <w:rsid w:val="00F00030"/>
    <w:rsid w:val="00F00172"/>
    <w:rsid w:val="00F00478"/>
    <w:rsid w:val="00F00C92"/>
    <w:rsid w:val="00F012E6"/>
    <w:rsid w:val="00F01A2E"/>
    <w:rsid w:val="00F01F7B"/>
    <w:rsid w:val="00F02226"/>
    <w:rsid w:val="00F02D2F"/>
    <w:rsid w:val="00F037BB"/>
    <w:rsid w:val="00F03B16"/>
    <w:rsid w:val="00F040AE"/>
    <w:rsid w:val="00F052C8"/>
    <w:rsid w:val="00F0666F"/>
    <w:rsid w:val="00F06BF6"/>
    <w:rsid w:val="00F073C4"/>
    <w:rsid w:val="00F10B18"/>
    <w:rsid w:val="00F11411"/>
    <w:rsid w:val="00F1261A"/>
    <w:rsid w:val="00F14295"/>
    <w:rsid w:val="00F1493D"/>
    <w:rsid w:val="00F151D6"/>
    <w:rsid w:val="00F15D64"/>
    <w:rsid w:val="00F1624E"/>
    <w:rsid w:val="00F16367"/>
    <w:rsid w:val="00F17A42"/>
    <w:rsid w:val="00F17ACB"/>
    <w:rsid w:val="00F20718"/>
    <w:rsid w:val="00F21197"/>
    <w:rsid w:val="00F21294"/>
    <w:rsid w:val="00F21DFF"/>
    <w:rsid w:val="00F21E13"/>
    <w:rsid w:val="00F21F90"/>
    <w:rsid w:val="00F23138"/>
    <w:rsid w:val="00F2334A"/>
    <w:rsid w:val="00F2377F"/>
    <w:rsid w:val="00F240BB"/>
    <w:rsid w:val="00F244BF"/>
    <w:rsid w:val="00F245B4"/>
    <w:rsid w:val="00F247F0"/>
    <w:rsid w:val="00F24BB0"/>
    <w:rsid w:val="00F25DAD"/>
    <w:rsid w:val="00F274C4"/>
    <w:rsid w:val="00F30177"/>
    <w:rsid w:val="00F30D3B"/>
    <w:rsid w:val="00F31417"/>
    <w:rsid w:val="00F31497"/>
    <w:rsid w:val="00F31FEB"/>
    <w:rsid w:val="00F324FF"/>
    <w:rsid w:val="00F32CAE"/>
    <w:rsid w:val="00F33538"/>
    <w:rsid w:val="00F33D16"/>
    <w:rsid w:val="00F34046"/>
    <w:rsid w:val="00F34EE6"/>
    <w:rsid w:val="00F35B77"/>
    <w:rsid w:val="00F35C69"/>
    <w:rsid w:val="00F35FDB"/>
    <w:rsid w:val="00F36B48"/>
    <w:rsid w:val="00F36F2D"/>
    <w:rsid w:val="00F37B3B"/>
    <w:rsid w:val="00F400F9"/>
    <w:rsid w:val="00F41966"/>
    <w:rsid w:val="00F41B25"/>
    <w:rsid w:val="00F42C51"/>
    <w:rsid w:val="00F4391C"/>
    <w:rsid w:val="00F43F38"/>
    <w:rsid w:val="00F44195"/>
    <w:rsid w:val="00F44A75"/>
    <w:rsid w:val="00F44CF2"/>
    <w:rsid w:val="00F45678"/>
    <w:rsid w:val="00F46F26"/>
    <w:rsid w:val="00F4744D"/>
    <w:rsid w:val="00F475F0"/>
    <w:rsid w:val="00F50093"/>
    <w:rsid w:val="00F50BF6"/>
    <w:rsid w:val="00F50DED"/>
    <w:rsid w:val="00F50FA5"/>
    <w:rsid w:val="00F51702"/>
    <w:rsid w:val="00F5251F"/>
    <w:rsid w:val="00F52B73"/>
    <w:rsid w:val="00F52D29"/>
    <w:rsid w:val="00F53259"/>
    <w:rsid w:val="00F532C7"/>
    <w:rsid w:val="00F53783"/>
    <w:rsid w:val="00F538E5"/>
    <w:rsid w:val="00F55152"/>
    <w:rsid w:val="00F5557E"/>
    <w:rsid w:val="00F5565B"/>
    <w:rsid w:val="00F5682F"/>
    <w:rsid w:val="00F5712A"/>
    <w:rsid w:val="00F57FED"/>
    <w:rsid w:val="00F60649"/>
    <w:rsid w:val="00F60934"/>
    <w:rsid w:val="00F61FAF"/>
    <w:rsid w:val="00F621A4"/>
    <w:rsid w:val="00F625FE"/>
    <w:rsid w:val="00F627FC"/>
    <w:rsid w:val="00F63127"/>
    <w:rsid w:val="00F63D9F"/>
    <w:rsid w:val="00F65FDD"/>
    <w:rsid w:val="00F67237"/>
    <w:rsid w:val="00F7051D"/>
    <w:rsid w:val="00F70A67"/>
    <w:rsid w:val="00F70AFA"/>
    <w:rsid w:val="00F718BA"/>
    <w:rsid w:val="00F72565"/>
    <w:rsid w:val="00F726B9"/>
    <w:rsid w:val="00F738B2"/>
    <w:rsid w:val="00F749BB"/>
    <w:rsid w:val="00F751A6"/>
    <w:rsid w:val="00F75C98"/>
    <w:rsid w:val="00F768BA"/>
    <w:rsid w:val="00F804FB"/>
    <w:rsid w:val="00F81C24"/>
    <w:rsid w:val="00F82F36"/>
    <w:rsid w:val="00F83125"/>
    <w:rsid w:val="00F8330C"/>
    <w:rsid w:val="00F83A2D"/>
    <w:rsid w:val="00F846E2"/>
    <w:rsid w:val="00F84839"/>
    <w:rsid w:val="00F84A28"/>
    <w:rsid w:val="00F850C6"/>
    <w:rsid w:val="00F8555C"/>
    <w:rsid w:val="00F8571B"/>
    <w:rsid w:val="00F860E7"/>
    <w:rsid w:val="00F86488"/>
    <w:rsid w:val="00F86D44"/>
    <w:rsid w:val="00F8790E"/>
    <w:rsid w:val="00F879FE"/>
    <w:rsid w:val="00F9028D"/>
    <w:rsid w:val="00F922A5"/>
    <w:rsid w:val="00F922AA"/>
    <w:rsid w:val="00F922EB"/>
    <w:rsid w:val="00F92476"/>
    <w:rsid w:val="00F9257C"/>
    <w:rsid w:val="00F92D81"/>
    <w:rsid w:val="00F92DCE"/>
    <w:rsid w:val="00F92F5C"/>
    <w:rsid w:val="00F930D7"/>
    <w:rsid w:val="00F93334"/>
    <w:rsid w:val="00F93F88"/>
    <w:rsid w:val="00F94449"/>
    <w:rsid w:val="00F94899"/>
    <w:rsid w:val="00F94FE6"/>
    <w:rsid w:val="00F95E05"/>
    <w:rsid w:val="00F970AD"/>
    <w:rsid w:val="00F972C5"/>
    <w:rsid w:val="00F976A6"/>
    <w:rsid w:val="00FA0DA8"/>
    <w:rsid w:val="00FA0F24"/>
    <w:rsid w:val="00FA0FD5"/>
    <w:rsid w:val="00FA143C"/>
    <w:rsid w:val="00FA16AF"/>
    <w:rsid w:val="00FA181C"/>
    <w:rsid w:val="00FA1DF3"/>
    <w:rsid w:val="00FA1E2D"/>
    <w:rsid w:val="00FA21C0"/>
    <w:rsid w:val="00FA264D"/>
    <w:rsid w:val="00FA45E9"/>
    <w:rsid w:val="00FA4A05"/>
    <w:rsid w:val="00FA4A7D"/>
    <w:rsid w:val="00FA50CF"/>
    <w:rsid w:val="00FA5B6E"/>
    <w:rsid w:val="00FA5E34"/>
    <w:rsid w:val="00FA626D"/>
    <w:rsid w:val="00FA6F36"/>
    <w:rsid w:val="00FA70F3"/>
    <w:rsid w:val="00FA7A9A"/>
    <w:rsid w:val="00FA7DE5"/>
    <w:rsid w:val="00FB00D2"/>
    <w:rsid w:val="00FB03F8"/>
    <w:rsid w:val="00FB058C"/>
    <w:rsid w:val="00FB1311"/>
    <w:rsid w:val="00FB17BD"/>
    <w:rsid w:val="00FB2CBF"/>
    <w:rsid w:val="00FB2D0F"/>
    <w:rsid w:val="00FB3208"/>
    <w:rsid w:val="00FB329C"/>
    <w:rsid w:val="00FB4728"/>
    <w:rsid w:val="00FB4DE8"/>
    <w:rsid w:val="00FB788C"/>
    <w:rsid w:val="00FB78C6"/>
    <w:rsid w:val="00FC0266"/>
    <w:rsid w:val="00FC0D56"/>
    <w:rsid w:val="00FC0DCC"/>
    <w:rsid w:val="00FC189D"/>
    <w:rsid w:val="00FC1C3E"/>
    <w:rsid w:val="00FC1FC5"/>
    <w:rsid w:val="00FC2A00"/>
    <w:rsid w:val="00FC31F9"/>
    <w:rsid w:val="00FC3322"/>
    <w:rsid w:val="00FC375B"/>
    <w:rsid w:val="00FC3A6C"/>
    <w:rsid w:val="00FC3CBE"/>
    <w:rsid w:val="00FC4012"/>
    <w:rsid w:val="00FC457C"/>
    <w:rsid w:val="00FC4E30"/>
    <w:rsid w:val="00FC52C7"/>
    <w:rsid w:val="00FC54CD"/>
    <w:rsid w:val="00FC552A"/>
    <w:rsid w:val="00FC56BD"/>
    <w:rsid w:val="00FC6042"/>
    <w:rsid w:val="00FC61D4"/>
    <w:rsid w:val="00FC6900"/>
    <w:rsid w:val="00FC6F47"/>
    <w:rsid w:val="00FC6F75"/>
    <w:rsid w:val="00FC74B6"/>
    <w:rsid w:val="00FC7773"/>
    <w:rsid w:val="00FC7856"/>
    <w:rsid w:val="00FD0C99"/>
    <w:rsid w:val="00FD0ED5"/>
    <w:rsid w:val="00FD2B31"/>
    <w:rsid w:val="00FD3529"/>
    <w:rsid w:val="00FD4BA0"/>
    <w:rsid w:val="00FD4CBB"/>
    <w:rsid w:val="00FD536E"/>
    <w:rsid w:val="00FD68A0"/>
    <w:rsid w:val="00FD7078"/>
    <w:rsid w:val="00FD7203"/>
    <w:rsid w:val="00FE029D"/>
    <w:rsid w:val="00FE035D"/>
    <w:rsid w:val="00FE0464"/>
    <w:rsid w:val="00FE0C99"/>
    <w:rsid w:val="00FE0D89"/>
    <w:rsid w:val="00FE0EB6"/>
    <w:rsid w:val="00FE2053"/>
    <w:rsid w:val="00FE2E06"/>
    <w:rsid w:val="00FE2FE2"/>
    <w:rsid w:val="00FE31BB"/>
    <w:rsid w:val="00FE31E6"/>
    <w:rsid w:val="00FE3B12"/>
    <w:rsid w:val="00FE46CC"/>
    <w:rsid w:val="00FE54CE"/>
    <w:rsid w:val="00FE6261"/>
    <w:rsid w:val="00FE7A8F"/>
    <w:rsid w:val="00FF10CE"/>
    <w:rsid w:val="00FF1437"/>
    <w:rsid w:val="00FF14A6"/>
    <w:rsid w:val="00FF20EE"/>
    <w:rsid w:val="00FF253B"/>
    <w:rsid w:val="00FF30A7"/>
    <w:rsid w:val="00FF39C8"/>
    <w:rsid w:val="00FF4895"/>
    <w:rsid w:val="00FF54F2"/>
    <w:rsid w:val="00FF5A30"/>
    <w:rsid w:val="00FF643E"/>
    <w:rsid w:val="00FF68BC"/>
    <w:rsid w:val="00FF6D47"/>
    <w:rsid w:val="00FF782C"/>
    <w:rsid w:val="00FF7E2C"/>
    <w:rsid w:val="01104095"/>
    <w:rsid w:val="0192FC00"/>
    <w:rsid w:val="01D90598"/>
    <w:rsid w:val="02142437"/>
    <w:rsid w:val="028E6F96"/>
    <w:rsid w:val="03D0D614"/>
    <w:rsid w:val="044F994F"/>
    <w:rsid w:val="045AEC4D"/>
    <w:rsid w:val="04670999"/>
    <w:rsid w:val="056CA560"/>
    <w:rsid w:val="057FD66C"/>
    <w:rsid w:val="05CAD357"/>
    <w:rsid w:val="06F10D47"/>
    <w:rsid w:val="0757C64F"/>
    <w:rsid w:val="078F7355"/>
    <w:rsid w:val="07993310"/>
    <w:rsid w:val="07DCF8DF"/>
    <w:rsid w:val="07F4DC21"/>
    <w:rsid w:val="0872A485"/>
    <w:rsid w:val="0877792B"/>
    <w:rsid w:val="08AE6945"/>
    <w:rsid w:val="09027419"/>
    <w:rsid w:val="0952580C"/>
    <w:rsid w:val="0A761830"/>
    <w:rsid w:val="0B05C1C8"/>
    <w:rsid w:val="0B69B147"/>
    <w:rsid w:val="0BE04BF0"/>
    <w:rsid w:val="0BE824C5"/>
    <w:rsid w:val="0C09ED57"/>
    <w:rsid w:val="0C2C48B8"/>
    <w:rsid w:val="0C76E6F3"/>
    <w:rsid w:val="0C93E8A1"/>
    <w:rsid w:val="0CDD265B"/>
    <w:rsid w:val="0D57AE22"/>
    <w:rsid w:val="0D64E8CD"/>
    <w:rsid w:val="0DF5A5CE"/>
    <w:rsid w:val="0E498305"/>
    <w:rsid w:val="0E8A5A9A"/>
    <w:rsid w:val="0EDD4F1C"/>
    <w:rsid w:val="0F53CA41"/>
    <w:rsid w:val="0FA23F7D"/>
    <w:rsid w:val="10B61693"/>
    <w:rsid w:val="10D71C2D"/>
    <w:rsid w:val="10F8FF51"/>
    <w:rsid w:val="11093186"/>
    <w:rsid w:val="114D7A27"/>
    <w:rsid w:val="120A43A9"/>
    <w:rsid w:val="122B1F45"/>
    <w:rsid w:val="131160EF"/>
    <w:rsid w:val="1429FB8D"/>
    <w:rsid w:val="14757E41"/>
    <w:rsid w:val="14A78B2C"/>
    <w:rsid w:val="14C287D7"/>
    <w:rsid w:val="15432E6D"/>
    <w:rsid w:val="156E6B38"/>
    <w:rsid w:val="16E5680B"/>
    <w:rsid w:val="16F6F665"/>
    <w:rsid w:val="170A3B99"/>
    <w:rsid w:val="1767C4A4"/>
    <w:rsid w:val="1771FBB4"/>
    <w:rsid w:val="17733961"/>
    <w:rsid w:val="178B6C4F"/>
    <w:rsid w:val="17BBB4FE"/>
    <w:rsid w:val="17E2132D"/>
    <w:rsid w:val="180E4E57"/>
    <w:rsid w:val="18F40C22"/>
    <w:rsid w:val="19D241E9"/>
    <w:rsid w:val="1A654390"/>
    <w:rsid w:val="1AECCD71"/>
    <w:rsid w:val="1B1ED7B4"/>
    <w:rsid w:val="1BA2CB16"/>
    <w:rsid w:val="1BC71682"/>
    <w:rsid w:val="1C315D52"/>
    <w:rsid w:val="1CDD49CE"/>
    <w:rsid w:val="1E2BFD2F"/>
    <w:rsid w:val="1E5969F0"/>
    <w:rsid w:val="1F3C8798"/>
    <w:rsid w:val="1F52376F"/>
    <w:rsid w:val="1F5AA6B1"/>
    <w:rsid w:val="1FC548FB"/>
    <w:rsid w:val="20091071"/>
    <w:rsid w:val="20C59F23"/>
    <w:rsid w:val="20C9875C"/>
    <w:rsid w:val="20CCAB03"/>
    <w:rsid w:val="222DACE6"/>
    <w:rsid w:val="22E645F5"/>
    <w:rsid w:val="231E1C50"/>
    <w:rsid w:val="23847932"/>
    <w:rsid w:val="245E3EE7"/>
    <w:rsid w:val="24BCFC26"/>
    <w:rsid w:val="24EB909A"/>
    <w:rsid w:val="25B4E683"/>
    <w:rsid w:val="25DE8B66"/>
    <w:rsid w:val="264B7732"/>
    <w:rsid w:val="2658CC87"/>
    <w:rsid w:val="268BD6C5"/>
    <w:rsid w:val="270DC3C6"/>
    <w:rsid w:val="294AD867"/>
    <w:rsid w:val="2A47FED6"/>
    <w:rsid w:val="2AA5110F"/>
    <w:rsid w:val="2AE27689"/>
    <w:rsid w:val="2B33C58E"/>
    <w:rsid w:val="2B35D702"/>
    <w:rsid w:val="2CF77718"/>
    <w:rsid w:val="2CF8229E"/>
    <w:rsid w:val="2D306542"/>
    <w:rsid w:val="2D8B5AD7"/>
    <w:rsid w:val="2D8FF0E7"/>
    <w:rsid w:val="2D97290E"/>
    <w:rsid w:val="2E3C74AD"/>
    <w:rsid w:val="2E55A10F"/>
    <w:rsid w:val="2E881395"/>
    <w:rsid w:val="2EC19C33"/>
    <w:rsid w:val="2F9B1EE9"/>
    <w:rsid w:val="2FEE72F7"/>
    <w:rsid w:val="3023E3F6"/>
    <w:rsid w:val="305D2CA3"/>
    <w:rsid w:val="30947718"/>
    <w:rsid w:val="30B31275"/>
    <w:rsid w:val="310AA75F"/>
    <w:rsid w:val="3147A096"/>
    <w:rsid w:val="314FA474"/>
    <w:rsid w:val="318398F5"/>
    <w:rsid w:val="31DE4358"/>
    <w:rsid w:val="31E80D3F"/>
    <w:rsid w:val="31F383CB"/>
    <w:rsid w:val="324004E4"/>
    <w:rsid w:val="329D3B7D"/>
    <w:rsid w:val="32C6F035"/>
    <w:rsid w:val="32D89250"/>
    <w:rsid w:val="33110FC0"/>
    <w:rsid w:val="337D9939"/>
    <w:rsid w:val="33A4A6EB"/>
    <w:rsid w:val="33A51D2E"/>
    <w:rsid w:val="348420DA"/>
    <w:rsid w:val="34B0492B"/>
    <w:rsid w:val="3500EE36"/>
    <w:rsid w:val="3522FCDF"/>
    <w:rsid w:val="3581B2A8"/>
    <w:rsid w:val="359C4CDE"/>
    <w:rsid w:val="36D90B22"/>
    <w:rsid w:val="36FE2A06"/>
    <w:rsid w:val="37452E4E"/>
    <w:rsid w:val="37E797DF"/>
    <w:rsid w:val="386DB410"/>
    <w:rsid w:val="3877FBE0"/>
    <w:rsid w:val="38D600D9"/>
    <w:rsid w:val="38E47FEC"/>
    <w:rsid w:val="39A5F2C5"/>
    <w:rsid w:val="39C5B950"/>
    <w:rsid w:val="3A276793"/>
    <w:rsid w:val="3A58ED09"/>
    <w:rsid w:val="3A5CABAF"/>
    <w:rsid w:val="3A7B8AF0"/>
    <w:rsid w:val="3A992DF0"/>
    <w:rsid w:val="3AB283EF"/>
    <w:rsid w:val="3B079FAF"/>
    <w:rsid w:val="3B6A7160"/>
    <w:rsid w:val="3BC9F767"/>
    <w:rsid w:val="3BE71125"/>
    <w:rsid w:val="3C88F721"/>
    <w:rsid w:val="3CA8F851"/>
    <w:rsid w:val="3CCAB817"/>
    <w:rsid w:val="3D23EB17"/>
    <w:rsid w:val="3DB4A87C"/>
    <w:rsid w:val="3E0C5F32"/>
    <w:rsid w:val="3E117775"/>
    <w:rsid w:val="3E706DDC"/>
    <w:rsid w:val="3E767A7E"/>
    <w:rsid w:val="3F0497AD"/>
    <w:rsid w:val="40003B27"/>
    <w:rsid w:val="407DEB42"/>
    <w:rsid w:val="40B39A40"/>
    <w:rsid w:val="40B5875D"/>
    <w:rsid w:val="40B97F4F"/>
    <w:rsid w:val="40E88D57"/>
    <w:rsid w:val="40ECD314"/>
    <w:rsid w:val="41085515"/>
    <w:rsid w:val="417CBF1A"/>
    <w:rsid w:val="41953D5B"/>
    <w:rsid w:val="4195F4E8"/>
    <w:rsid w:val="41E68D05"/>
    <w:rsid w:val="421269EF"/>
    <w:rsid w:val="42321480"/>
    <w:rsid w:val="4240D607"/>
    <w:rsid w:val="429BE4CE"/>
    <w:rsid w:val="42A42576"/>
    <w:rsid w:val="42B023B2"/>
    <w:rsid w:val="42BB0722"/>
    <w:rsid w:val="4313B16F"/>
    <w:rsid w:val="435FB9FF"/>
    <w:rsid w:val="43601F2F"/>
    <w:rsid w:val="436530F4"/>
    <w:rsid w:val="438427EB"/>
    <w:rsid w:val="4395E938"/>
    <w:rsid w:val="45148BEE"/>
    <w:rsid w:val="455FA67F"/>
    <w:rsid w:val="45D65179"/>
    <w:rsid w:val="46145698"/>
    <w:rsid w:val="4668769D"/>
    <w:rsid w:val="46E7987D"/>
    <w:rsid w:val="46F2723A"/>
    <w:rsid w:val="4798B470"/>
    <w:rsid w:val="47E6C3F6"/>
    <w:rsid w:val="481F50E5"/>
    <w:rsid w:val="483A97DC"/>
    <w:rsid w:val="4849E638"/>
    <w:rsid w:val="485CC496"/>
    <w:rsid w:val="49A76A88"/>
    <w:rsid w:val="4A32BF8F"/>
    <w:rsid w:val="4A5ECDFE"/>
    <w:rsid w:val="4A723211"/>
    <w:rsid w:val="4A764C63"/>
    <w:rsid w:val="4ABC5F7F"/>
    <w:rsid w:val="4AD10E8C"/>
    <w:rsid w:val="4ADD796F"/>
    <w:rsid w:val="4B006103"/>
    <w:rsid w:val="4B741DF6"/>
    <w:rsid w:val="4B8759B5"/>
    <w:rsid w:val="4C2CCAFD"/>
    <w:rsid w:val="4C3FD92D"/>
    <w:rsid w:val="4C5A92C8"/>
    <w:rsid w:val="4CBBC2A5"/>
    <w:rsid w:val="4D4968AE"/>
    <w:rsid w:val="4D82D609"/>
    <w:rsid w:val="4DAF1EEF"/>
    <w:rsid w:val="4DCBB2F5"/>
    <w:rsid w:val="4E1CAD36"/>
    <w:rsid w:val="4E21515E"/>
    <w:rsid w:val="4E33D6F8"/>
    <w:rsid w:val="4E493C69"/>
    <w:rsid w:val="4E7C9509"/>
    <w:rsid w:val="4ECDFE39"/>
    <w:rsid w:val="4EEF1F27"/>
    <w:rsid w:val="4F38D76F"/>
    <w:rsid w:val="4F4ACFB2"/>
    <w:rsid w:val="4F76EA39"/>
    <w:rsid w:val="4FF33689"/>
    <w:rsid w:val="5020F335"/>
    <w:rsid w:val="50BD19B2"/>
    <w:rsid w:val="50EFE989"/>
    <w:rsid w:val="515138D8"/>
    <w:rsid w:val="51647CCC"/>
    <w:rsid w:val="5195C406"/>
    <w:rsid w:val="5198AD6F"/>
    <w:rsid w:val="51B47169"/>
    <w:rsid w:val="523F86C7"/>
    <w:rsid w:val="52A6EA1C"/>
    <w:rsid w:val="5350C8BE"/>
    <w:rsid w:val="53E3B5F1"/>
    <w:rsid w:val="53F8AFBE"/>
    <w:rsid w:val="541F0500"/>
    <w:rsid w:val="544F016E"/>
    <w:rsid w:val="553456A9"/>
    <w:rsid w:val="5587F327"/>
    <w:rsid w:val="559FCABD"/>
    <w:rsid w:val="55A183C3"/>
    <w:rsid w:val="55A961B6"/>
    <w:rsid w:val="560CA9D5"/>
    <w:rsid w:val="56136FE1"/>
    <w:rsid w:val="563AFB9A"/>
    <w:rsid w:val="56AFBDB3"/>
    <w:rsid w:val="56CFEE24"/>
    <w:rsid w:val="56ED12AC"/>
    <w:rsid w:val="571A152C"/>
    <w:rsid w:val="5746FD6C"/>
    <w:rsid w:val="575329FC"/>
    <w:rsid w:val="57C60F64"/>
    <w:rsid w:val="58135556"/>
    <w:rsid w:val="59358900"/>
    <w:rsid w:val="597950FF"/>
    <w:rsid w:val="59A8DF32"/>
    <w:rsid w:val="5A034B4D"/>
    <w:rsid w:val="5A6BFBB3"/>
    <w:rsid w:val="5A74D125"/>
    <w:rsid w:val="5A8D0C96"/>
    <w:rsid w:val="5AB3F887"/>
    <w:rsid w:val="5B849D1D"/>
    <w:rsid w:val="5B8F95B7"/>
    <w:rsid w:val="5BF12DC3"/>
    <w:rsid w:val="5C33BCA9"/>
    <w:rsid w:val="5C442881"/>
    <w:rsid w:val="5C93C574"/>
    <w:rsid w:val="5D29373E"/>
    <w:rsid w:val="5D99187F"/>
    <w:rsid w:val="5DE32F23"/>
    <w:rsid w:val="5E1F9255"/>
    <w:rsid w:val="5E6C2141"/>
    <w:rsid w:val="5E79EBBA"/>
    <w:rsid w:val="5EFD7BCC"/>
    <w:rsid w:val="5F1E0E19"/>
    <w:rsid w:val="5F39A595"/>
    <w:rsid w:val="5F42F1C3"/>
    <w:rsid w:val="5F494DF7"/>
    <w:rsid w:val="5F92CE85"/>
    <w:rsid w:val="5FFFFF6E"/>
    <w:rsid w:val="60AB3F9E"/>
    <w:rsid w:val="61062BCA"/>
    <w:rsid w:val="617C4560"/>
    <w:rsid w:val="61D24C7E"/>
    <w:rsid w:val="625D2D75"/>
    <w:rsid w:val="62E127CA"/>
    <w:rsid w:val="62E57191"/>
    <w:rsid w:val="633A952A"/>
    <w:rsid w:val="63532698"/>
    <w:rsid w:val="6366240E"/>
    <w:rsid w:val="63E1DD80"/>
    <w:rsid w:val="6418F06A"/>
    <w:rsid w:val="64EEB907"/>
    <w:rsid w:val="64FBF7CF"/>
    <w:rsid w:val="650BDA18"/>
    <w:rsid w:val="6511DBE6"/>
    <w:rsid w:val="667CACA8"/>
    <w:rsid w:val="66826BE5"/>
    <w:rsid w:val="66D02456"/>
    <w:rsid w:val="66EFA3B8"/>
    <w:rsid w:val="6701871A"/>
    <w:rsid w:val="671F2B38"/>
    <w:rsid w:val="672E4A66"/>
    <w:rsid w:val="673D7FCB"/>
    <w:rsid w:val="67919C16"/>
    <w:rsid w:val="680CB0C3"/>
    <w:rsid w:val="68323E46"/>
    <w:rsid w:val="68A42E01"/>
    <w:rsid w:val="68BF38F7"/>
    <w:rsid w:val="68D90FC6"/>
    <w:rsid w:val="69381E14"/>
    <w:rsid w:val="697595DD"/>
    <w:rsid w:val="6A2385D4"/>
    <w:rsid w:val="6A51A724"/>
    <w:rsid w:val="6A9EA546"/>
    <w:rsid w:val="6B04258B"/>
    <w:rsid w:val="6BA38F6D"/>
    <w:rsid w:val="6BA8E087"/>
    <w:rsid w:val="6C00905E"/>
    <w:rsid w:val="6C485F91"/>
    <w:rsid w:val="6CBBE092"/>
    <w:rsid w:val="6CC05722"/>
    <w:rsid w:val="6CC601A4"/>
    <w:rsid w:val="6D85C19C"/>
    <w:rsid w:val="6E0FBAAF"/>
    <w:rsid w:val="700821C8"/>
    <w:rsid w:val="704D2A5C"/>
    <w:rsid w:val="70978029"/>
    <w:rsid w:val="709B7EB5"/>
    <w:rsid w:val="714A33C6"/>
    <w:rsid w:val="71790287"/>
    <w:rsid w:val="71D7B850"/>
    <w:rsid w:val="71E25232"/>
    <w:rsid w:val="71FCBD19"/>
    <w:rsid w:val="7207837A"/>
    <w:rsid w:val="72409E3C"/>
    <w:rsid w:val="725B326C"/>
    <w:rsid w:val="729A1D91"/>
    <w:rsid w:val="72A14F0D"/>
    <w:rsid w:val="72AE9023"/>
    <w:rsid w:val="74387DAB"/>
    <w:rsid w:val="746494B0"/>
    <w:rsid w:val="747108A4"/>
    <w:rsid w:val="7493E47F"/>
    <w:rsid w:val="7495DB27"/>
    <w:rsid w:val="749616C3"/>
    <w:rsid w:val="74AC3674"/>
    <w:rsid w:val="74DE0572"/>
    <w:rsid w:val="74EFEA59"/>
    <w:rsid w:val="752F7C73"/>
    <w:rsid w:val="756883D0"/>
    <w:rsid w:val="75AF9D38"/>
    <w:rsid w:val="75D4730A"/>
    <w:rsid w:val="7604E8E8"/>
    <w:rsid w:val="7605DE8C"/>
    <w:rsid w:val="76258BD9"/>
    <w:rsid w:val="766D401F"/>
    <w:rsid w:val="7697E79B"/>
    <w:rsid w:val="76DDDEE7"/>
    <w:rsid w:val="77115647"/>
    <w:rsid w:val="7765E3B0"/>
    <w:rsid w:val="77937E9E"/>
    <w:rsid w:val="781FE095"/>
    <w:rsid w:val="786A539D"/>
    <w:rsid w:val="7879C048"/>
    <w:rsid w:val="788EEC96"/>
    <w:rsid w:val="78991023"/>
    <w:rsid w:val="790F2418"/>
    <w:rsid w:val="79B3DD89"/>
    <w:rsid w:val="79C9B9DB"/>
    <w:rsid w:val="79D8905B"/>
    <w:rsid w:val="79E44B8E"/>
    <w:rsid w:val="79E963F9"/>
    <w:rsid w:val="7A3941BE"/>
    <w:rsid w:val="7A494646"/>
    <w:rsid w:val="7A669C88"/>
    <w:rsid w:val="7A81AB78"/>
    <w:rsid w:val="7AAE7232"/>
    <w:rsid w:val="7ACB1F60"/>
    <w:rsid w:val="7AD6CA91"/>
    <w:rsid w:val="7AD94FAF"/>
    <w:rsid w:val="7AF58199"/>
    <w:rsid w:val="7AFF348C"/>
    <w:rsid w:val="7B5A9D6C"/>
    <w:rsid w:val="7B885897"/>
    <w:rsid w:val="7C2016F5"/>
    <w:rsid w:val="7C45D20C"/>
    <w:rsid w:val="7C4E913B"/>
    <w:rsid w:val="7C747028"/>
    <w:rsid w:val="7C889B26"/>
    <w:rsid w:val="7D040521"/>
    <w:rsid w:val="7DB71124"/>
    <w:rsid w:val="7E081CF7"/>
    <w:rsid w:val="7E45B92B"/>
    <w:rsid w:val="7E4F1019"/>
    <w:rsid w:val="7E68F03F"/>
    <w:rsid w:val="7E6B1E46"/>
    <w:rsid w:val="7EA62F71"/>
    <w:rsid w:val="7F3B4CA8"/>
    <w:rsid w:val="7F3D0143"/>
    <w:rsid w:val="7F452164"/>
    <w:rsid w:val="7F74BA2F"/>
    <w:rsid w:val="7FC5AB54"/>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728AA1F"/>
  <w15:docId w15:val="{40D120DD-91E3-4ACC-99DA-127974B7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44381"/>
    <w:pPr>
      <w:spacing w:line="260" w:lineRule="atLeast"/>
      <w:jc w:val="both"/>
    </w:pPr>
    <w:rPr>
      <w:rFonts w:ascii="Arial" w:hAnsi="Arial"/>
      <w:szCs w:val="24"/>
      <w:lang w:eastAsia="en-US"/>
    </w:rPr>
  </w:style>
  <w:style w:type="paragraph" w:styleId="Naslov1">
    <w:name w:val="heading 1"/>
    <w:aliases w:val="NASLOV"/>
    <w:basedOn w:val="Navaden"/>
    <w:next w:val="Navaden"/>
    <w:autoRedefine/>
    <w:qFormat/>
    <w:rsid w:val="00516241"/>
    <w:pPr>
      <w:numPr>
        <w:numId w:val="11"/>
      </w:numPr>
      <w:spacing w:line="240" w:lineRule="auto"/>
      <w:outlineLvl w:val="0"/>
    </w:pPr>
    <w:rPr>
      <w:rFonts w:eastAsia="Arial" w:cs="Arial"/>
      <w:b/>
      <w:bCs/>
      <w:sz w:val="22"/>
      <w:szCs w:val="22"/>
    </w:rPr>
  </w:style>
  <w:style w:type="paragraph" w:styleId="Naslov2">
    <w:name w:val="heading 2"/>
    <w:basedOn w:val="Navaden"/>
    <w:next w:val="Navaden"/>
    <w:link w:val="Naslov2Znak"/>
    <w:unhideWhenUsed/>
    <w:qFormat/>
    <w:rsid w:val="00CF5BB1"/>
    <w:pPr>
      <w:keepNext/>
      <w:numPr>
        <w:ilvl w:val="1"/>
        <w:numId w:val="5"/>
      </w:numPr>
      <w:spacing w:before="240" w:after="60"/>
      <w:outlineLvl w:val="1"/>
    </w:pPr>
    <w:rPr>
      <w:b/>
      <w:bCs/>
      <w:iCs/>
      <w:szCs w:val="28"/>
      <w:lang w:val="x-none"/>
    </w:rPr>
  </w:style>
  <w:style w:type="paragraph" w:styleId="Naslov3">
    <w:name w:val="heading 3"/>
    <w:basedOn w:val="Navaden"/>
    <w:next w:val="Navaden"/>
    <w:link w:val="Naslov3Znak"/>
    <w:unhideWhenUsed/>
    <w:qFormat/>
    <w:rsid w:val="00273056"/>
    <w:pPr>
      <w:keepNext/>
      <w:keepLines/>
      <w:numPr>
        <w:ilvl w:val="2"/>
        <w:numId w:val="5"/>
      </w:numPr>
      <w:spacing w:before="40"/>
      <w:outlineLvl w:val="2"/>
    </w:pPr>
    <w:rPr>
      <w:rFonts w:asciiTheme="majorHAnsi" w:eastAsiaTheme="majorEastAsia" w:hAnsiTheme="majorHAnsi" w:cstheme="majorBidi"/>
      <w:color w:val="1F4D78" w:themeColor="accent1" w:themeShade="7F"/>
      <w:sz w:val="24"/>
    </w:rPr>
  </w:style>
  <w:style w:type="paragraph" w:styleId="Naslov4">
    <w:name w:val="heading 4"/>
    <w:basedOn w:val="Navaden"/>
    <w:next w:val="Navaden"/>
    <w:link w:val="Naslov4Znak"/>
    <w:semiHidden/>
    <w:unhideWhenUsed/>
    <w:qFormat/>
    <w:rsid w:val="00A70D52"/>
    <w:pPr>
      <w:keepNext/>
      <w:keepLines/>
      <w:numPr>
        <w:ilvl w:val="3"/>
        <w:numId w:val="5"/>
      </w:numPr>
      <w:spacing w:before="40"/>
      <w:ind w:left="0" w:firstLine="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semiHidden/>
    <w:unhideWhenUsed/>
    <w:qFormat/>
    <w:rsid w:val="00A70D52"/>
    <w:pPr>
      <w:keepNext/>
      <w:keepLines/>
      <w:numPr>
        <w:ilvl w:val="4"/>
        <w:numId w:val="5"/>
      </w:numPr>
      <w:spacing w:before="40"/>
      <w:ind w:left="0" w:firstLine="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uiPriority w:val="9"/>
    <w:semiHidden/>
    <w:unhideWhenUsed/>
    <w:qFormat/>
    <w:rsid w:val="00A70D52"/>
    <w:pPr>
      <w:keepNext/>
      <w:keepLines/>
      <w:numPr>
        <w:ilvl w:val="5"/>
        <w:numId w:val="5"/>
      </w:numPr>
      <w:spacing w:before="40"/>
      <w:ind w:left="0" w:firstLine="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semiHidden/>
    <w:unhideWhenUsed/>
    <w:qFormat/>
    <w:rsid w:val="00A70D52"/>
    <w:pPr>
      <w:keepNext/>
      <w:keepLines/>
      <w:numPr>
        <w:ilvl w:val="6"/>
        <w:numId w:val="5"/>
      </w:numPr>
      <w:spacing w:before="40"/>
      <w:ind w:left="0" w:firstLine="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semiHidden/>
    <w:unhideWhenUsed/>
    <w:qFormat/>
    <w:rsid w:val="00A70D52"/>
    <w:pPr>
      <w:keepNext/>
      <w:keepLines/>
      <w:numPr>
        <w:ilvl w:val="7"/>
        <w:numId w:val="5"/>
      </w:numPr>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semiHidden/>
    <w:unhideWhenUsed/>
    <w:qFormat/>
    <w:rsid w:val="00A70D52"/>
    <w:pPr>
      <w:keepNext/>
      <w:keepLines/>
      <w:numPr>
        <w:ilvl w:val="8"/>
        <w:numId w:val="5"/>
      </w:numPr>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2Znak">
    <w:name w:val="Naslov 2 Znak"/>
    <w:link w:val="Naslov2"/>
    <w:rsid w:val="00CF5BB1"/>
    <w:rPr>
      <w:rFonts w:ascii="Arial" w:hAnsi="Arial"/>
      <w:b/>
      <w:bCs/>
      <w:iCs/>
      <w:szCs w:val="28"/>
      <w:lang w:val="x-none" w:eastAsia="en-US"/>
    </w:rPr>
  </w:style>
  <w:style w:type="character" w:customStyle="1" w:styleId="Bodytext2">
    <w:name w:val="Body text (2)_"/>
    <w:link w:val="Bodytext21"/>
    <w:uiPriority w:val="99"/>
    <w:qFormat/>
    <w:locked/>
    <w:rsid w:val="00527F33"/>
    <w:rPr>
      <w:rFonts w:ascii="Arial" w:hAnsi="Arial" w:cs="Arial"/>
      <w:shd w:val="clear" w:color="auto" w:fill="FFFFFF"/>
    </w:rPr>
  </w:style>
  <w:style w:type="paragraph" w:customStyle="1" w:styleId="Bodytext21">
    <w:name w:val="Body text (2)1"/>
    <w:basedOn w:val="Navaden"/>
    <w:link w:val="Bodytext2"/>
    <w:uiPriority w:val="99"/>
    <w:rsid w:val="00527F33"/>
    <w:pPr>
      <w:widowControl w:val="0"/>
      <w:shd w:val="clear" w:color="auto" w:fill="FFFFFF"/>
      <w:spacing w:after="240" w:line="226" w:lineRule="exact"/>
      <w:ind w:hanging="400"/>
    </w:pPr>
    <w:rPr>
      <w:rFonts w:cs="Arial"/>
      <w:szCs w:val="20"/>
      <w:lang w:eastAsia="sl-SI"/>
    </w:rPr>
  </w:style>
  <w:style w:type="paragraph" w:styleId="Brezrazmikov">
    <w:name w:val="No Spacing"/>
    <w:uiPriority w:val="1"/>
    <w:qFormat/>
    <w:rsid w:val="00527F33"/>
    <w:pPr>
      <w:widowControl w:val="0"/>
    </w:pPr>
    <w:rPr>
      <w:rFonts w:ascii="Arial" w:hAnsi="Arial" w:cs="Courier New"/>
      <w:color w:val="000000"/>
      <w:szCs w:val="24"/>
    </w:rPr>
  </w:style>
  <w:style w:type="paragraph" w:styleId="Odstavekseznama">
    <w:name w:val="List Paragraph"/>
    <w:aliases w:val="K1,Table of contents numbered,Elenco num ARGEA,Odsek zoznamu2,za tekst,Označevanje,List Paragraph2,Bullet OFM,List Paragraph (numbered (a)),Bullet List,Primus H 3,lp1,Use Case List Paragraph Char,Citation List,Use Case List Paragraph"/>
    <w:basedOn w:val="Navaden"/>
    <w:link w:val="OdstavekseznamaZnak"/>
    <w:uiPriority w:val="34"/>
    <w:qFormat/>
    <w:rsid w:val="00527F33"/>
    <w:pPr>
      <w:ind w:left="708"/>
    </w:pPr>
    <w:rPr>
      <w:lang w:val="x-none"/>
    </w:rPr>
  </w:style>
  <w:style w:type="character" w:customStyle="1" w:styleId="heading10">
    <w:name w:val="heading 10"/>
    <w:link w:val="heading11"/>
    <w:uiPriority w:val="99"/>
    <w:locked/>
    <w:rsid w:val="00527F33"/>
    <w:rPr>
      <w:rFonts w:ascii="Arial" w:hAnsi="Arial" w:cs="Arial"/>
      <w:b/>
      <w:bCs/>
      <w:shd w:val="clear" w:color="auto" w:fill="FFFFFF"/>
    </w:rPr>
  </w:style>
  <w:style w:type="character" w:styleId="Naslovknjige">
    <w:name w:val="Book Title"/>
    <w:uiPriority w:val="33"/>
    <w:rsid w:val="00527F33"/>
    <w:rPr>
      <w:b/>
      <w:bCs/>
      <w:smallCaps/>
      <w:spacing w:val="5"/>
    </w:rPr>
  </w:style>
  <w:style w:type="paragraph" w:styleId="Naslov">
    <w:name w:val="Title"/>
    <w:basedOn w:val="Brezrazmikov"/>
    <w:next w:val="Navaden"/>
    <w:link w:val="NaslovZnak"/>
    <w:rsid w:val="00527F33"/>
    <w:rPr>
      <w:rFonts w:cs="Times New Roman"/>
      <w:b/>
      <w:color w:val="auto"/>
      <w:sz w:val="22"/>
      <w:szCs w:val="20"/>
    </w:rPr>
  </w:style>
  <w:style w:type="character" w:customStyle="1" w:styleId="NaslovZnak">
    <w:name w:val="Naslov Znak"/>
    <w:link w:val="Naslov"/>
    <w:rsid w:val="00527F33"/>
    <w:rPr>
      <w:rFonts w:ascii="Arial" w:hAnsi="Arial"/>
      <w:b/>
      <w:sz w:val="22"/>
    </w:rPr>
  </w:style>
  <w:style w:type="paragraph" w:customStyle="1" w:styleId="N">
    <w:name w:val="N"/>
    <w:basedOn w:val="Navaden"/>
    <w:link w:val="NZnak"/>
    <w:rsid w:val="00527F33"/>
    <w:pPr>
      <w:widowControl w:val="0"/>
      <w:numPr>
        <w:numId w:val="1"/>
      </w:numPr>
      <w:spacing w:line="240" w:lineRule="auto"/>
      <w:ind w:right="33"/>
    </w:pPr>
    <w:rPr>
      <w:b/>
      <w:color w:val="000000"/>
      <w:sz w:val="24"/>
      <w:lang w:val="x-none" w:eastAsia="x-none"/>
    </w:rPr>
  </w:style>
  <w:style w:type="paragraph" w:styleId="Kazalovsebine1">
    <w:name w:val="toc 1"/>
    <w:basedOn w:val="Navaden"/>
    <w:next w:val="Navaden"/>
    <w:autoRedefine/>
    <w:uiPriority w:val="39"/>
    <w:rsid w:val="00527F33"/>
    <w:pPr>
      <w:tabs>
        <w:tab w:val="left" w:pos="709"/>
        <w:tab w:val="right" w:leader="dot" w:pos="8488"/>
      </w:tabs>
    </w:pPr>
  </w:style>
  <w:style w:type="character" w:customStyle="1" w:styleId="NZnak">
    <w:name w:val="N Znak"/>
    <w:link w:val="N"/>
    <w:rsid w:val="00527F33"/>
    <w:rPr>
      <w:rFonts w:ascii="Arial" w:hAnsi="Arial"/>
      <w:b/>
      <w:color w:val="000000"/>
      <w:sz w:val="24"/>
      <w:szCs w:val="24"/>
      <w:lang w:val="x-none" w:eastAsia="x-none"/>
    </w:rPr>
  </w:style>
  <w:style w:type="paragraph" w:customStyle="1" w:styleId="heading11">
    <w:name w:val="heading 11"/>
    <w:basedOn w:val="Navaden"/>
    <w:link w:val="heading10"/>
    <w:uiPriority w:val="99"/>
    <w:rsid w:val="00527F33"/>
    <w:pPr>
      <w:widowControl w:val="0"/>
      <w:shd w:val="clear" w:color="auto" w:fill="FFFFFF"/>
      <w:spacing w:before="240" w:after="60" w:line="240" w:lineRule="atLeast"/>
      <w:ind w:hanging="400"/>
      <w:jc w:val="left"/>
      <w:outlineLvl w:val="0"/>
    </w:pPr>
    <w:rPr>
      <w:rFonts w:cs="Arial"/>
      <w:b/>
      <w:bCs/>
      <w:szCs w:val="20"/>
      <w:lang w:eastAsia="sl-SI"/>
    </w:rPr>
  </w:style>
  <w:style w:type="character" w:customStyle="1" w:styleId="OdstavekseznamaZnak">
    <w:name w:val="Odstavek seznama Znak"/>
    <w:aliases w:val="K1 Znak,Table of contents numbered Znak,Elenco num ARGEA Znak,Odsek zoznamu2 Znak,za tekst Znak,Označevanje Znak,List Paragraph2 Znak,Bullet OFM Znak,List Paragraph (numbered (a)) Znak,Bullet List Znak,Primus H 3 Znak,lp1 Znak"/>
    <w:link w:val="Odstavekseznama"/>
    <w:uiPriority w:val="34"/>
    <w:locked/>
    <w:rsid w:val="00527F33"/>
    <w:rPr>
      <w:rFonts w:ascii="Arial" w:hAnsi="Arial"/>
      <w:szCs w:val="24"/>
      <w:lang w:val="x-none" w:eastAsia="en-US"/>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unhideWhenUsed/>
    <w:qFormat/>
    <w:rsid w:val="00527F33"/>
    <w:rPr>
      <w:vertAlign w:val="superscript"/>
    </w:rPr>
  </w:style>
  <w:style w:type="character" w:customStyle="1" w:styleId="Bodytext2Bold">
    <w:name w:val="Body text (2) + Bold"/>
    <w:uiPriority w:val="99"/>
    <w:qFormat/>
    <w:rsid w:val="00527F33"/>
    <w:rPr>
      <w:rFonts w:ascii="Arial" w:hAnsi="Arial" w:cs="Arial"/>
      <w:b/>
      <w:bCs/>
      <w:sz w:val="20"/>
      <w:szCs w:val="20"/>
      <w:u w:val="none"/>
      <w:shd w:val="clear" w:color="auto" w:fill="FFFFFF"/>
    </w:rPr>
  </w:style>
  <w:style w:type="paragraph" w:customStyle="1" w:styleId="Style2">
    <w:name w:val="Style2"/>
    <w:basedOn w:val="Navaden"/>
    <w:uiPriority w:val="99"/>
    <w:rsid w:val="00527F33"/>
    <w:pPr>
      <w:spacing w:line="240" w:lineRule="auto"/>
      <w:jc w:val="left"/>
    </w:pPr>
    <w:rPr>
      <w:rFonts w:ascii="Times New Roman" w:hAnsi="Times New Roman"/>
      <w:sz w:val="24"/>
      <w:lang w:eastAsia="sl-SI"/>
    </w:rPr>
  </w:style>
  <w:style w:type="character" w:customStyle="1" w:styleId="Bodytext20">
    <w:name w:val="Body text (2)"/>
    <w:uiPriority w:val="99"/>
    <w:qFormat/>
    <w:rsid w:val="00527F33"/>
    <w:rPr>
      <w:rFonts w:ascii="Arial" w:hAnsi="Arial" w:cs="Arial"/>
      <w:sz w:val="20"/>
      <w:szCs w:val="20"/>
      <w:u w:val="none"/>
      <w:shd w:val="clear" w:color="auto" w:fill="FFFFFF"/>
    </w:rPr>
  </w:style>
  <w:style w:type="character" w:customStyle="1" w:styleId="Bodytext2Bold2">
    <w:name w:val="Body text (2) + Bold2"/>
    <w:uiPriority w:val="99"/>
    <w:rsid w:val="00527F33"/>
    <w:rPr>
      <w:rFonts w:ascii="Arial" w:hAnsi="Arial" w:cs="Arial"/>
      <w:b/>
      <w:bCs/>
      <w:sz w:val="20"/>
      <w:szCs w:val="20"/>
      <w:u w:val="none"/>
      <w:shd w:val="clear" w:color="auto" w:fill="FFFFFF"/>
    </w:rPr>
  </w:style>
  <w:style w:type="character" w:customStyle="1" w:styleId="Tablecaption">
    <w:name w:val="Table caption_"/>
    <w:link w:val="Tablecaption0"/>
    <w:uiPriority w:val="99"/>
    <w:locked/>
    <w:rsid w:val="00527F33"/>
    <w:rPr>
      <w:rFonts w:ascii="Arial" w:hAnsi="Arial" w:cs="Arial"/>
      <w:b/>
      <w:bCs/>
      <w:shd w:val="clear" w:color="auto" w:fill="FFFFFF"/>
    </w:rPr>
  </w:style>
  <w:style w:type="paragraph" w:customStyle="1" w:styleId="Tablecaption0">
    <w:name w:val="Table caption"/>
    <w:basedOn w:val="Navaden"/>
    <w:link w:val="Tablecaption"/>
    <w:uiPriority w:val="99"/>
    <w:rsid w:val="00527F33"/>
    <w:pPr>
      <w:widowControl w:val="0"/>
      <w:shd w:val="clear" w:color="auto" w:fill="FFFFFF"/>
      <w:spacing w:line="240" w:lineRule="atLeast"/>
      <w:jc w:val="left"/>
    </w:pPr>
    <w:rPr>
      <w:rFonts w:cs="Arial"/>
      <w:b/>
      <w:bCs/>
      <w:szCs w:val="20"/>
      <w:lang w:eastAsia="sl-SI"/>
    </w:rPr>
  </w:style>
  <w:style w:type="character" w:styleId="Krepko">
    <w:name w:val="Strong"/>
    <w:uiPriority w:val="22"/>
    <w:qFormat/>
    <w:rsid w:val="00527F33"/>
    <w:rPr>
      <w:b/>
      <w:bCs/>
    </w:rPr>
  </w:style>
  <w:style w:type="character" w:customStyle="1" w:styleId="Telobesedila-zamik2Znak">
    <w:name w:val="Telo besedila - zamik 2 Znak"/>
    <w:link w:val="Telobesedila-zamik2"/>
    <w:locked/>
    <w:rsid w:val="00527F33"/>
    <w:rPr>
      <w:b/>
      <w:sz w:val="24"/>
      <w:szCs w:val="24"/>
    </w:rPr>
  </w:style>
  <w:style w:type="paragraph" w:styleId="Telobesedila-zamik2">
    <w:name w:val="Body Text Indent 2"/>
    <w:basedOn w:val="Navaden"/>
    <w:link w:val="Telobesedila-zamik2Znak"/>
    <w:rsid w:val="00527F33"/>
    <w:pPr>
      <w:spacing w:line="240" w:lineRule="auto"/>
      <w:ind w:left="360" w:hanging="360"/>
    </w:pPr>
    <w:rPr>
      <w:rFonts w:ascii="Times New Roman" w:hAnsi="Times New Roman"/>
      <w:b/>
      <w:sz w:val="24"/>
      <w:lang w:eastAsia="sl-SI"/>
    </w:rPr>
  </w:style>
  <w:style w:type="character" w:customStyle="1" w:styleId="Telobesedila-zamik2Znak1">
    <w:name w:val="Telo besedila - zamik 2 Znak1"/>
    <w:rsid w:val="00527F33"/>
    <w:rPr>
      <w:rFonts w:ascii="Arial" w:hAnsi="Arial"/>
      <w:szCs w:val="24"/>
      <w:lang w:eastAsia="en-US"/>
    </w:rPr>
  </w:style>
  <w:style w:type="paragraph" w:customStyle="1" w:styleId="style5">
    <w:name w:val="style5"/>
    <w:basedOn w:val="Navaden"/>
    <w:rsid w:val="00527F33"/>
    <w:pPr>
      <w:spacing w:line="240" w:lineRule="auto"/>
      <w:ind w:left="425"/>
      <w:jc w:val="left"/>
    </w:pPr>
    <w:rPr>
      <w:rFonts w:ascii="Times New Roman" w:hAnsi="Times New Roman" w:cs="Arial"/>
      <w:sz w:val="24"/>
      <w:lang w:eastAsia="sl-SI"/>
    </w:rPr>
  </w:style>
  <w:style w:type="character" w:customStyle="1" w:styleId="Bodytext5">
    <w:name w:val="Body text (5)_"/>
    <w:link w:val="Bodytext50"/>
    <w:uiPriority w:val="99"/>
    <w:locked/>
    <w:rsid w:val="00527F33"/>
    <w:rPr>
      <w:rFonts w:ascii="Arial" w:hAnsi="Arial" w:cs="Arial"/>
      <w:b/>
      <w:bCs/>
      <w:shd w:val="clear" w:color="auto" w:fill="FFFFFF"/>
    </w:rPr>
  </w:style>
  <w:style w:type="character" w:customStyle="1" w:styleId="Bodytext5NotBold">
    <w:name w:val="Body text (5) + Not Bold"/>
    <w:uiPriority w:val="99"/>
    <w:rsid w:val="00527F33"/>
  </w:style>
  <w:style w:type="paragraph" w:customStyle="1" w:styleId="Bodytext50">
    <w:name w:val="Body text (5)"/>
    <w:basedOn w:val="Navaden"/>
    <w:link w:val="Bodytext5"/>
    <w:uiPriority w:val="99"/>
    <w:rsid w:val="00527F33"/>
    <w:pPr>
      <w:widowControl w:val="0"/>
      <w:shd w:val="clear" w:color="auto" w:fill="FFFFFF"/>
      <w:spacing w:before="240" w:line="230" w:lineRule="exact"/>
    </w:pPr>
    <w:rPr>
      <w:rFonts w:cs="Arial"/>
      <w:b/>
      <w:bCs/>
      <w:szCs w:val="20"/>
      <w:lang w:eastAsia="sl-SI"/>
    </w:rPr>
  </w:style>
  <w:style w:type="paragraph" w:styleId="Pripombabesedilo">
    <w:name w:val="annotation text"/>
    <w:aliases w:val="Komentar - besedilo Znak1,Komentar - besedilo Znak Znak,Znak1 Znak Znak,Znak1 Znak1,Znak1 Znak,Znak1,Komentar - besedilo"/>
    <w:basedOn w:val="Navaden"/>
    <w:link w:val="PripombabesediloZnak"/>
    <w:uiPriority w:val="99"/>
    <w:qFormat/>
    <w:rsid w:val="00527F33"/>
    <w:pPr>
      <w:widowControl w:val="0"/>
      <w:spacing w:line="240" w:lineRule="auto"/>
      <w:jc w:val="left"/>
    </w:pPr>
    <w:rPr>
      <w:rFonts w:ascii="Courier New" w:hAnsi="Courier New"/>
      <w:color w:val="000000"/>
      <w:szCs w:val="20"/>
      <w:lang w:val="x-none" w:eastAsia="x-none"/>
    </w:rPr>
  </w:style>
  <w:style w:type="character" w:customStyle="1" w:styleId="PripombabesediloZnak">
    <w:name w:val="Pripomba – besedilo Znak"/>
    <w:aliases w:val="Komentar - besedilo Znak1 Znak,Komentar - besedilo Znak Znak Znak,Znak1 Znak Znak Znak1,Znak1 Znak1 Znak,Znak1 Znak Znak1,Znak1 Znak2,Komentar - besedilo Znak"/>
    <w:link w:val="Pripombabesedilo"/>
    <w:uiPriority w:val="99"/>
    <w:qFormat/>
    <w:rsid w:val="00527F33"/>
    <w:rPr>
      <w:rFonts w:ascii="Courier New" w:hAnsi="Courier New"/>
      <w:color w:val="000000"/>
      <w:lang w:val="x-none" w:eastAsia="x-none"/>
    </w:rPr>
  </w:style>
  <w:style w:type="paragraph" w:styleId="NaslovTOC">
    <w:name w:val="TOC Heading"/>
    <w:basedOn w:val="Naslov1"/>
    <w:next w:val="Navaden"/>
    <w:uiPriority w:val="39"/>
    <w:unhideWhenUsed/>
    <w:qFormat/>
    <w:rsid w:val="00527F33"/>
    <w:pPr>
      <w:keepLines/>
      <w:spacing w:before="480" w:line="276" w:lineRule="auto"/>
      <w:outlineLvl w:val="9"/>
    </w:pPr>
    <w:rPr>
      <w:rFonts w:ascii="Cambria" w:hAnsi="Cambria"/>
      <w:bCs w:val="0"/>
      <w:color w:val="365F91"/>
      <w:szCs w:val="28"/>
    </w:rPr>
  </w:style>
  <w:style w:type="character" w:customStyle="1" w:styleId="NogaZnak">
    <w:name w:val="Noga Znak"/>
    <w:link w:val="Noga"/>
    <w:uiPriority w:val="99"/>
    <w:rsid w:val="00527F33"/>
    <w:rPr>
      <w:rFonts w:ascii="Arial" w:hAnsi="Arial"/>
      <w:szCs w:val="24"/>
      <w:lang w:val="en-US" w:eastAsia="en-US"/>
    </w:rPr>
  </w:style>
  <w:style w:type="character" w:styleId="Pripombasklic">
    <w:name w:val="annotation reference"/>
    <w:aliases w:val="Komentar - sklic"/>
    <w:uiPriority w:val="99"/>
    <w:qFormat/>
    <w:rsid w:val="00527F33"/>
    <w:rPr>
      <w:sz w:val="16"/>
      <w:szCs w:val="16"/>
    </w:rPr>
  </w:style>
  <w:style w:type="paragraph" w:styleId="Zadevapripombe">
    <w:name w:val="annotation subject"/>
    <w:basedOn w:val="Pripombabesedilo"/>
    <w:next w:val="Pripombabesedilo"/>
    <w:link w:val="ZadevapripombeZnak"/>
    <w:uiPriority w:val="99"/>
    <w:rsid w:val="00527F33"/>
    <w:pPr>
      <w:widowControl/>
      <w:spacing w:line="260" w:lineRule="atLeast"/>
      <w:jc w:val="both"/>
    </w:pPr>
    <w:rPr>
      <w:rFonts w:ascii="Arial" w:hAnsi="Arial"/>
      <w:b/>
      <w:bCs/>
      <w:lang w:eastAsia="en-US"/>
    </w:rPr>
  </w:style>
  <w:style w:type="character" w:customStyle="1" w:styleId="ZadevapripombeZnak">
    <w:name w:val="Zadeva pripombe Znak"/>
    <w:link w:val="Zadevapripombe"/>
    <w:uiPriority w:val="99"/>
    <w:rsid w:val="00527F33"/>
    <w:rPr>
      <w:rFonts w:ascii="Arial" w:hAnsi="Arial"/>
      <w:b/>
      <w:bCs/>
      <w:color w:val="000000"/>
      <w:lang w:val="x-none" w:eastAsia="en-US"/>
    </w:rPr>
  </w:style>
  <w:style w:type="paragraph" w:styleId="Besedilooblaka">
    <w:name w:val="Balloon Text"/>
    <w:basedOn w:val="Navaden"/>
    <w:link w:val="BesedilooblakaZnak"/>
    <w:uiPriority w:val="99"/>
    <w:rsid w:val="00527F33"/>
    <w:pPr>
      <w:spacing w:line="240" w:lineRule="auto"/>
    </w:pPr>
    <w:rPr>
      <w:rFonts w:ascii="Tahoma" w:hAnsi="Tahoma"/>
      <w:sz w:val="16"/>
      <w:szCs w:val="16"/>
      <w:lang w:val="x-none"/>
    </w:rPr>
  </w:style>
  <w:style w:type="character" w:customStyle="1" w:styleId="BesedilooblakaZnak">
    <w:name w:val="Besedilo oblačka Znak"/>
    <w:link w:val="Besedilooblaka"/>
    <w:uiPriority w:val="99"/>
    <w:rsid w:val="00527F33"/>
    <w:rPr>
      <w:rFonts w:ascii="Tahoma" w:hAnsi="Tahoma"/>
      <w:sz w:val="16"/>
      <w:szCs w:val="16"/>
      <w:lang w:val="x-none" w:eastAsia="en-US"/>
    </w:rPr>
  </w:style>
  <w:style w:type="paragraph" w:styleId="Revizija">
    <w:name w:val="Revision"/>
    <w:hidden/>
    <w:uiPriority w:val="99"/>
    <w:semiHidden/>
    <w:rsid w:val="00527F33"/>
    <w:rPr>
      <w:rFonts w:ascii="Arial" w:hAnsi="Arial"/>
      <w:szCs w:val="24"/>
      <w:lang w:eastAsia="en-US"/>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527F33"/>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527F33"/>
    <w:rPr>
      <w:rFonts w:ascii="Arial" w:hAnsi="Arial"/>
      <w:lang w:eastAsia="en-US"/>
    </w:rPr>
  </w:style>
  <w:style w:type="paragraph" w:customStyle="1" w:styleId="WW-Default">
    <w:name w:val="WW-Default"/>
    <w:rsid w:val="00527F33"/>
    <w:pPr>
      <w:widowControl w:val="0"/>
      <w:suppressAutoHyphens/>
      <w:autoSpaceDE w:val="0"/>
    </w:pPr>
    <w:rPr>
      <w:rFonts w:ascii="Arial" w:eastAsia="Arial" w:hAnsi="Arial" w:cs="Arial"/>
      <w:color w:val="000000"/>
      <w:sz w:val="24"/>
      <w:szCs w:val="24"/>
      <w:lang w:eastAsia="ar-SA"/>
    </w:rPr>
  </w:style>
  <w:style w:type="paragraph" w:customStyle="1" w:styleId="Default">
    <w:name w:val="Default"/>
    <w:rsid w:val="00527F33"/>
    <w:pPr>
      <w:autoSpaceDE w:val="0"/>
      <w:autoSpaceDN w:val="0"/>
      <w:adjustRightInd w:val="0"/>
    </w:pPr>
    <w:rPr>
      <w:rFonts w:ascii="Calibri" w:eastAsia="Calibri" w:hAnsi="Calibri" w:cs="Calibri"/>
      <w:color w:val="000000"/>
      <w:sz w:val="24"/>
      <w:szCs w:val="24"/>
    </w:rPr>
  </w:style>
  <w:style w:type="paragraph" w:styleId="Telobesedila">
    <w:name w:val="Body Text"/>
    <w:basedOn w:val="Navaden"/>
    <w:link w:val="TelobesedilaZnak"/>
    <w:uiPriority w:val="99"/>
    <w:rsid w:val="00527F33"/>
    <w:pPr>
      <w:spacing w:after="120" w:line="240" w:lineRule="auto"/>
      <w:jc w:val="left"/>
    </w:pPr>
    <w:rPr>
      <w:rFonts w:ascii="Times New Roman" w:hAnsi="Times New Roman"/>
      <w:sz w:val="24"/>
      <w:lang w:eastAsia="sl-SI"/>
    </w:rPr>
  </w:style>
  <w:style w:type="character" w:customStyle="1" w:styleId="TelobesedilaZnak">
    <w:name w:val="Telo besedila Znak"/>
    <w:link w:val="Telobesedila"/>
    <w:uiPriority w:val="99"/>
    <w:rsid w:val="00527F33"/>
    <w:rPr>
      <w:sz w:val="24"/>
      <w:szCs w:val="24"/>
    </w:rPr>
  </w:style>
  <w:style w:type="character" w:customStyle="1" w:styleId="Naslov3Znak">
    <w:name w:val="Naslov 3 Znak"/>
    <w:basedOn w:val="Privzetapisavaodstavka"/>
    <w:link w:val="Naslov3"/>
    <w:rsid w:val="00273056"/>
    <w:rPr>
      <w:rFonts w:asciiTheme="majorHAnsi" w:eastAsiaTheme="majorEastAsia" w:hAnsiTheme="majorHAnsi" w:cstheme="majorBidi"/>
      <w:color w:val="1F4D78" w:themeColor="accent1" w:themeShade="7F"/>
      <w:sz w:val="24"/>
      <w:szCs w:val="24"/>
      <w:lang w:eastAsia="en-US"/>
    </w:rPr>
  </w:style>
  <w:style w:type="paragraph" w:customStyle="1" w:styleId="TabellenInhalt">
    <w:name w:val="Tabellen Inhalt"/>
    <w:basedOn w:val="Navaden"/>
    <w:rsid w:val="00E15158"/>
    <w:pPr>
      <w:suppressLineNumbers/>
      <w:suppressAutoHyphens/>
      <w:spacing w:line="240" w:lineRule="auto"/>
      <w:jc w:val="left"/>
    </w:pPr>
    <w:rPr>
      <w:rFonts w:ascii="Times New Roman" w:hAnsi="Times New Roman"/>
      <w:sz w:val="24"/>
      <w:lang w:val="en-GB" w:eastAsia="ar-SA"/>
    </w:rPr>
  </w:style>
  <w:style w:type="paragraph" w:styleId="Oznaenseznam2">
    <w:name w:val="List Bullet 2"/>
    <w:basedOn w:val="Navaden"/>
    <w:autoRedefine/>
    <w:rsid w:val="00036691"/>
    <w:pPr>
      <w:tabs>
        <w:tab w:val="left" w:pos="9356"/>
      </w:tabs>
      <w:spacing w:line="260" w:lineRule="exact"/>
    </w:pPr>
    <w:rPr>
      <w:rFonts w:cs="Arial"/>
      <w:szCs w:val="20"/>
      <w:lang w:eastAsia="sl-SI"/>
    </w:rPr>
  </w:style>
  <w:style w:type="paragraph" w:styleId="Kazalovsebine2">
    <w:name w:val="toc 2"/>
    <w:basedOn w:val="Navaden"/>
    <w:next w:val="Navaden"/>
    <w:autoRedefine/>
    <w:uiPriority w:val="39"/>
    <w:unhideWhenUsed/>
    <w:rsid w:val="00701E74"/>
    <w:pPr>
      <w:spacing w:after="100" w:line="259" w:lineRule="auto"/>
      <w:ind w:left="220"/>
      <w:jc w:val="left"/>
    </w:pPr>
    <w:rPr>
      <w:rFonts w:asciiTheme="minorHAnsi" w:eastAsiaTheme="minorEastAsia" w:hAnsiTheme="minorHAnsi"/>
      <w:sz w:val="22"/>
      <w:szCs w:val="22"/>
      <w:lang w:eastAsia="sl-SI"/>
    </w:rPr>
  </w:style>
  <w:style w:type="paragraph" w:styleId="Kazalovsebine3">
    <w:name w:val="toc 3"/>
    <w:basedOn w:val="Navaden"/>
    <w:next w:val="Navaden"/>
    <w:autoRedefine/>
    <w:uiPriority w:val="39"/>
    <w:unhideWhenUsed/>
    <w:rsid w:val="00701E74"/>
    <w:pPr>
      <w:spacing w:after="100" w:line="259" w:lineRule="auto"/>
      <w:ind w:left="440"/>
      <w:jc w:val="left"/>
    </w:pPr>
    <w:rPr>
      <w:rFonts w:asciiTheme="minorHAnsi" w:eastAsiaTheme="minorEastAsia" w:hAnsiTheme="minorHAnsi"/>
      <w:sz w:val="22"/>
      <w:szCs w:val="22"/>
      <w:lang w:eastAsia="sl-SI"/>
    </w:rPr>
  </w:style>
  <w:style w:type="paragraph" w:customStyle="1" w:styleId="bodytext">
    <w:name w:val="bodytext"/>
    <w:basedOn w:val="Navaden"/>
    <w:rsid w:val="0008295C"/>
    <w:pPr>
      <w:spacing w:before="100" w:beforeAutospacing="1" w:after="100" w:afterAutospacing="1" w:line="240" w:lineRule="auto"/>
      <w:jc w:val="left"/>
    </w:pPr>
    <w:rPr>
      <w:rFonts w:ascii="Times New Roman" w:hAnsi="Times New Roman"/>
      <w:sz w:val="24"/>
      <w:lang w:eastAsia="sl-SI"/>
    </w:rPr>
  </w:style>
  <w:style w:type="paragraph" w:customStyle="1" w:styleId="Odstavekseznama1">
    <w:name w:val="Odstavek seznama1"/>
    <w:basedOn w:val="Navaden"/>
    <w:rsid w:val="005D597E"/>
    <w:pPr>
      <w:spacing w:after="200" w:line="276" w:lineRule="auto"/>
      <w:ind w:left="720"/>
      <w:jc w:val="left"/>
    </w:pPr>
    <w:rPr>
      <w:rFonts w:ascii="Calibri" w:hAnsi="Calibri"/>
      <w:sz w:val="22"/>
      <w:szCs w:val="22"/>
      <w:lang w:eastAsia="sl-SI"/>
    </w:rPr>
  </w:style>
  <w:style w:type="character" w:customStyle="1" w:styleId="PripombabesediloZnak1">
    <w:name w:val="Pripomba – besedilo Znak1"/>
    <w:aliases w:val="Komentar - besedilo Znak1 Znak1,Komentar - besedilo Znak Znak Znak1,Znak1 Znak Znak Znak2,Znak1 Znak1 Znak1,Znak1 Znak Znak2,Znak1 Znak3"/>
    <w:basedOn w:val="Privzetapisavaodstavka"/>
    <w:uiPriority w:val="99"/>
    <w:rsid w:val="00142C90"/>
  </w:style>
  <w:style w:type="character" w:styleId="Poudarek">
    <w:name w:val="Emphasis"/>
    <w:basedOn w:val="Privzetapisavaodstavka"/>
    <w:uiPriority w:val="20"/>
    <w:qFormat/>
    <w:rsid w:val="00EA1DD3"/>
    <w:rPr>
      <w:i/>
      <w:iCs/>
    </w:rPr>
  </w:style>
  <w:style w:type="paragraph" w:customStyle="1" w:styleId="alineazatevilnotoko">
    <w:name w:val="alineazatevilnotoko"/>
    <w:basedOn w:val="Navaden"/>
    <w:rsid w:val="00E533B2"/>
    <w:pPr>
      <w:spacing w:before="100" w:beforeAutospacing="1" w:after="100" w:afterAutospacing="1" w:line="240" w:lineRule="auto"/>
      <w:jc w:val="left"/>
    </w:pPr>
    <w:rPr>
      <w:rFonts w:ascii="Times New Roman" w:hAnsi="Times New Roman"/>
      <w:sz w:val="24"/>
      <w:lang w:eastAsia="sl-SI"/>
    </w:rPr>
  </w:style>
  <w:style w:type="paragraph" w:customStyle="1" w:styleId="odstavek">
    <w:name w:val="odstavek"/>
    <w:basedOn w:val="Navaden"/>
    <w:rsid w:val="00E533B2"/>
    <w:pPr>
      <w:spacing w:before="100" w:beforeAutospacing="1" w:after="100" w:afterAutospacing="1" w:line="240" w:lineRule="auto"/>
      <w:jc w:val="left"/>
    </w:pPr>
    <w:rPr>
      <w:rFonts w:ascii="Times New Roman" w:hAnsi="Times New Roman"/>
      <w:sz w:val="24"/>
      <w:lang w:eastAsia="sl-SI"/>
    </w:rPr>
  </w:style>
  <w:style w:type="paragraph" w:customStyle="1" w:styleId="tevilnatoka">
    <w:name w:val="tevilnatoka"/>
    <w:basedOn w:val="Navaden"/>
    <w:rsid w:val="008D1D7B"/>
    <w:pPr>
      <w:spacing w:before="100" w:beforeAutospacing="1" w:after="100" w:afterAutospacing="1" w:line="240" w:lineRule="auto"/>
      <w:jc w:val="left"/>
    </w:pPr>
    <w:rPr>
      <w:rFonts w:ascii="Times New Roman" w:hAnsi="Times New Roman"/>
      <w:sz w:val="24"/>
      <w:lang w:eastAsia="sl-SI"/>
    </w:rPr>
  </w:style>
  <w:style w:type="character" w:customStyle="1" w:styleId="apple-converted-space">
    <w:name w:val="apple-converted-space"/>
    <w:rsid w:val="008D1D7B"/>
  </w:style>
  <w:style w:type="paragraph" w:customStyle="1" w:styleId="style1">
    <w:name w:val="style1"/>
    <w:basedOn w:val="Navaden"/>
    <w:rsid w:val="000F1B50"/>
    <w:pPr>
      <w:numPr>
        <w:numId w:val="2"/>
      </w:numPr>
      <w:spacing w:before="40" w:line="240" w:lineRule="auto"/>
    </w:pPr>
    <w:rPr>
      <w:rFonts w:ascii="Times New Roman" w:hAnsi="Times New Roman" w:cs="Arial"/>
      <w:color w:val="000000"/>
      <w:sz w:val="24"/>
      <w:lang w:eastAsia="sl-SI"/>
    </w:rPr>
  </w:style>
  <w:style w:type="character" w:styleId="SledenaHiperpovezava">
    <w:name w:val="FollowedHyperlink"/>
    <w:basedOn w:val="Privzetapisavaodstavka"/>
    <w:unhideWhenUsed/>
    <w:rsid w:val="003F505A"/>
    <w:rPr>
      <w:color w:val="954F72" w:themeColor="followedHyperlink"/>
      <w:u w:val="single"/>
    </w:rPr>
  </w:style>
  <w:style w:type="character" w:customStyle="1" w:styleId="GlavaZnak">
    <w:name w:val="Glava Znak"/>
    <w:link w:val="Glava"/>
    <w:uiPriority w:val="99"/>
    <w:rsid w:val="00A4349B"/>
    <w:rPr>
      <w:rFonts w:ascii="Arial" w:hAnsi="Arial"/>
      <w:szCs w:val="24"/>
      <w:lang w:eastAsia="en-US"/>
    </w:rPr>
  </w:style>
  <w:style w:type="character" w:customStyle="1" w:styleId="Naslov4Znak">
    <w:name w:val="Naslov 4 Znak"/>
    <w:basedOn w:val="Privzetapisavaodstavka"/>
    <w:link w:val="Naslov4"/>
    <w:semiHidden/>
    <w:rsid w:val="00A70D52"/>
    <w:rPr>
      <w:rFonts w:asciiTheme="majorHAnsi" w:eastAsiaTheme="majorEastAsia" w:hAnsiTheme="majorHAnsi" w:cstheme="majorBidi"/>
      <w:i/>
      <w:iCs/>
      <w:color w:val="2E74B5" w:themeColor="accent1" w:themeShade="BF"/>
      <w:szCs w:val="24"/>
      <w:lang w:eastAsia="en-US"/>
    </w:rPr>
  </w:style>
  <w:style w:type="character" w:customStyle="1" w:styleId="Naslov5Znak">
    <w:name w:val="Naslov 5 Znak"/>
    <w:basedOn w:val="Privzetapisavaodstavka"/>
    <w:link w:val="Naslov5"/>
    <w:semiHidden/>
    <w:rsid w:val="00A70D52"/>
    <w:rPr>
      <w:rFonts w:asciiTheme="majorHAnsi" w:eastAsiaTheme="majorEastAsia" w:hAnsiTheme="majorHAnsi" w:cstheme="majorBidi"/>
      <w:color w:val="2E74B5" w:themeColor="accent1" w:themeShade="BF"/>
      <w:szCs w:val="24"/>
      <w:lang w:eastAsia="en-US"/>
    </w:rPr>
  </w:style>
  <w:style w:type="character" w:customStyle="1" w:styleId="Naslov6Znak">
    <w:name w:val="Naslov 6 Znak"/>
    <w:basedOn w:val="Privzetapisavaodstavka"/>
    <w:link w:val="Naslov6"/>
    <w:uiPriority w:val="9"/>
    <w:semiHidden/>
    <w:rsid w:val="00A70D52"/>
    <w:rPr>
      <w:rFonts w:asciiTheme="majorHAnsi" w:eastAsiaTheme="majorEastAsia" w:hAnsiTheme="majorHAnsi" w:cstheme="majorBidi"/>
      <w:color w:val="1F4D78" w:themeColor="accent1" w:themeShade="7F"/>
      <w:szCs w:val="24"/>
      <w:lang w:eastAsia="en-US"/>
    </w:rPr>
  </w:style>
  <w:style w:type="character" w:customStyle="1" w:styleId="Naslov7Znak">
    <w:name w:val="Naslov 7 Znak"/>
    <w:basedOn w:val="Privzetapisavaodstavka"/>
    <w:link w:val="Naslov7"/>
    <w:semiHidden/>
    <w:rsid w:val="00A70D52"/>
    <w:rPr>
      <w:rFonts w:asciiTheme="majorHAnsi" w:eastAsiaTheme="majorEastAsia" w:hAnsiTheme="majorHAnsi" w:cstheme="majorBidi"/>
      <w:i/>
      <w:iCs/>
      <w:color w:val="1F4D78" w:themeColor="accent1" w:themeShade="7F"/>
      <w:szCs w:val="24"/>
      <w:lang w:eastAsia="en-US"/>
    </w:rPr>
  </w:style>
  <w:style w:type="character" w:customStyle="1" w:styleId="Naslov8Znak">
    <w:name w:val="Naslov 8 Znak"/>
    <w:basedOn w:val="Privzetapisavaodstavka"/>
    <w:link w:val="Naslov8"/>
    <w:semiHidden/>
    <w:rsid w:val="00A70D52"/>
    <w:rPr>
      <w:rFonts w:asciiTheme="majorHAnsi" w:eastAsiaTheme="majorEastAsia" w:hAnsiTheme="majorHAnsi" w:cstheme="majorBidi"/>
      <w:color w:val="272727" w:themeColor="text1" w:themeTint="D8"/>
      <w:sz w:val="21"/>
      <w:szCs w:val="21"/>
      <w:lang w:eastAsia="en-US"/>
    </w:rPr>
  </w:style>
  <w:style w:type="character" w:customStyle="1" w:styleId="Naslov9Znak">
    <w:name w:val="Naslov 9 Znak"/>
    <w:basedOn w:val="Privzetapisavaodstavka"/>
    <w:link w:val="Naslov9"/>
    <w:semiHidden/>
    <w:rsid w:val="00A70D52"/>
    <w:rPr>
      <w:rFonts w:asciiTheme="majorHAnsi" w:eastAsiaTheme="majorEastAsia" w:hAnsiTheme="majorHAnsi" w:cstheme="majorBidi"/>
      <w:i/>
      <w:iCs/>
      <w:color w:val="272727" w:themeColor="text1" w:themeTint="D8"/>
      <w:sz w:val="21"/>
      <w:szCs w:val="21"/>
      <w:lang w:eastAsia="en-US"/>
    </w:rPr>
  </w:style>
  <w:style w:type="character" w:styleId="tevilkastrani">
    <w:name w:val="page number"/>
    <w:basedOn w:val="Privzetapisavaodstavka"/>
    <w:rsid w:val="00B37DA8"/>
  </w:style>
  <w:style w:type="character" w:customStyle="1" w:styleId="Pripombasklic1">
    <w:name w:val="Pripomba – sklic1"/>
    <w:semiHidden/>
    <w:rsid w:val="00B37DA8"/>
    <w:rPr>
      <w:sz w:val="16"/>
      <w:szCs w:val="16"/>
    </w:rPr>
  </w:style>
  <w:style w:type="paragraph" w:customStyle="1" w:styleId="Pripombabesedilo1">
    <w:name w:val="Pripomba – besedilo1"/>
    <w:basedOn w:val="Navaden"/>
    <w:semiHidden/>
    <w:rsid w:val="00B37DA8"/>
    <w:pPr>
      <w:spacing w:line="240" w:lineRule="auto"/>
    </w:pPr>
    <w:rPr>
      <w:rFonts w:ascii="Times New Roman" w:hAnsi="Times New Roman"/>
      <w:szCs w:val="20"/>
      <w:lang w:eastAsia="sl-SI"/>
    </w:rPr>
  </w:style>
  <w:style w:type="paragraph" w:styleId="Navadensplet">
    <w:name w:val="Normal (Web)"/>
    <w:basedOn w:val="Navaden"/>
    <w:uiPriority w:val="99"/>
    <w:rsid w:val="00B37DA8"/>
    <w:pPr>
      <w:spacing w:before="100" w:beforeAutospacing="1" w:after="100" w:afterAutospacing="1" w:line="240" w:lineRule="auto"/>
      <w:jc w:val="left"/>
    </w:pPr>
    <w:rPr>
      <w:rFonts w:ascii="Verdana" w:hAnsi="Verdana"/>
      <w:color w:val="333333"/>
      <w:sz w:val="17"/>
      <w:szCs w:val="17"/>
      <w:lang w:eastAsia="sl-SI"/>
    </w:rPr>
  </w:style>
  <w:style w:type="paragraph" w:customStyle="1" w:styleId="Znak1ZnakZnakZnak">
    <w:name w:val="Znak1 Znak Znak Znak"/>
    <w:basedOn w:val="Navaden"/>
    <w:rsid w:val="00B37DA8"/>
    <w:pPr>
      <w:spacing w:after="160" w:line="240" w:lineRule="exact"/>
      <w:jc w:val="left"/>
    </w:pPr>
    <w:rPr>
      <w:rFonts w:ascii="Tahoma" w:hAnsi="Tahoma" w:cs="Tahoma"/>
      <w:color w:val="222222"/>
      <w:szCs w:val="20"/>
      <w:lang w:val="en-US"/>
    </w:rPr>
  </w:style>
  <w:style w:type="table" w:customStyle="1" w:styleId="Tabelamrea1">
    <w:name w:val="Tabela – mreža1"/>
    <w:basedOn w:val="Navadnatabela"/>
    <w:rsid w:val="00B37DA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avaden"/>
    <w:semiHidden/>
    <w:rsid w:val="00B37DA8"/>
    <w:pPr>
      <w:spacing w:after="160" w:line="240" w:lineRule="exact"/>
      <w:jc w:val="left"/>
    </w:pPr>
    <w:rPr>
      <w:rFonts w:ascii="Verdana" w:hAnsi="Verdana"/>
      <w:szCs w:val="20"/>
      <w:lang w:val="en-US"/>
    </w:rPr>
  </w:style>
  <w:style w:type="paragraph" w:styleId="Konnaopomba-besedilo">
    <w:name w:val="endnote text"/>
    <w:basedOn w:val="Navaden"/>
    <w:link w:val="Konnaopomba-besediloZnak"/>
    <w:uiPriority w:val="99"/>
    <w:semiHidden/>
    <w:unhideWhenUsed/>
    <w:rsid w:val="00B37DA8"/>
    <w:pPr>
      <w:spacing w:line="240" w:lineRule="auto"/>
    </w:pPr>
    <w:rPr>
      <w:rFonts w:ascii="Times New Roman" w:hAnsi="Times New Roman"/>
      <w:szCs w:val="20"/>
      <w:lang w:eastAsia="sl-SI"/>
    </w:rPr>
  </w:style>
  <w:style w:type="character" w:customStyle="1" w:styleId="Konnaopomba-besediloZnak">
    <w:name w:val="Končna opomba - besedilo Znak"/>
    <w:basedOn w:val="Privzetapisavaodstavka"/>
    <w:link w:val="Konnaopomba-besedilo"/>
    <w:uiPriority w:val="99"/>
    <w:semiHidden/>
    <w:rsid w:val="00B37DA8"/>
  </w:style>
  <w:style w:type="character" w:styleId="Konnaopomba-sklic">
    <w:name w:val="endnote reference"/>
    <w:uiPriority w:val="99"/>
    <w:semiHidden/>
    <w:unhideWhenUsed/>
    <w:rsid w:val="00B37DA8"/>
    <w:rPr>
      <w:vertAlign w:val="superscript"/>
    </w:rPr>
  </w:style>
  <w:style w:type="paragraph" w:customStyle="1" w:styleId="Zadevapripombe1">
    <w:name w:val="Zadeva pripombe1"/>
    <w:basedOn w:val="Pripombabesedilo1"/>
    <w:next w:val="Pripombabesedilo1"/>
    <w:uiPriority w:val="99"/>
    <w:semiHidden/>
    <w:unhideWhenUsed/>
    <w:rsid w:val="00B37DA8"/>
    <w:rPr>
      <w:b/>
      <w:bCs/>
    </w:rPr>
  </w:style>
  <w:style w:type="paragraph" w:customStyle="1" w:styleId="ZnakZnak">
    <w:name w:val="Znak Znak"/>
    <w:basedOn w:val="Navaden"/>
    <w:rsid w:val="00B37DA8"/>
    <w:pPr>
      <w:spacing w:after="160" w:line="240" w:lineRule="exact"/>
      <w:jc w:val="left"/>
    </w:pPr>
    <w:rPr>
      <w:rFonts w:ascii="Tahoma" w:hAnsi="Tahoma" w:cs="Tahoma"/>
      <w:color w:val="222222"/>
      <w:szCs w:val="20"/>
      <w:lang w:val="en-US"/>
    </w:rPr>
  </w:style>
  <w:style w:type="paragraph" w:customStyle="1" w:styleId="BodyTextIndent31">
    <w:name w:val="Body Text Indent 31"/>
    <w:basedOn w:val="Navaden"/>
    <w:rsid w:val="00B37DA8"/>
    <w:pPr>
      <w:spacing w:line="240" w:lineRule="auto"/>
      <w:ind w:left="-40" w:hanging="357"/>
    </w:pPr>
    <w:rPr>
      <w:rFonts w:ascii="Times New Roman" w:hAnsi="Times New Roman"/>
      <w:sz w:val="24"/>
      <w:szCs w:val="20"/>
      <w:lang w:eastAsia="sl-SI"/>
    </w:rPr>
  </w:style>
  <w:style w:type="character" w:customStyle="1" w:styleId="ZadevapripombeZnak1">
    <w:name w:val="Zadeva pripombe Znak1"/>
    <w:basedOn w:val="PripombabesediloZnak1"/>
    <w:uiPriority w:val="99"/>
    <w:semiHidden/>
    <w:rsid w:val="00B37DA8"/>
    <w:rPr>
      <w:b/>
      <w:bCs/>
    </w:rPr>
  </w:style>
  <w:style w:type="numbering" w:customStyle="1" w:styleId="Brezseznama1">
    <w:name w:val="Brez seznama1"/>
    <w:next w:val="Brezseznama"/>
    <w:uiPriority w:val="99"/>
    <w:semiHidden/>
    <w:unhideWhenUsed/>
    <w:rsid w:val="00B37DA8"/>
  </w:style>
  <w:style w:type="table" w:customStyle="1" w:styleId="Tabelamrea2">
    <w:name w:val="Tabela – mreža2"/>
    <w:basedOn w:val="Navadnatabela"/>
    <w:next w:val="Tabelamrea"/>
    <w:uiPriority w:val="39"/>
    <w:rsid w:val="00B37D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unhideWhenUsed/>
    <w:qFormat/>
    <w:rsid w:val="00BC4310"/>
    <w:pPr>
      <w:spacing w:after="200" w:line="240" w:lineRule="auto"/>
    </w:pPr>
    <w:rPr>
      <w:i/>
      <w:iCs/>
      <w:color w:val="44546A" w:themeColor="text2"/>
      <w:sz w:val="18"/>
      <w:szCs w:val="18"/>
    </w:rPr>
  </w:style>
  <w:style w:type="character" w:styleId="Neenpoudarek">
    <w:name w:val="Subtle Emphasis"/>
    <w:basedOn w:val="Privzetapisavaodstavka"/>
    <w:uiPriority w:val="19"/>
    <w:qFormat/>
    <w:rsid w:val="00D5746A"/>
    <w:rPr>
      <w:i/>
      <w:iCs/>
      <w:color w:val="808080" w:themeColor="text1" w:themeTint="7F"/>
    </w:rPr>
  </w:style>
  <w:style w:type="paragraph" w:customStyle="1" w:styleId="alineazaodstavkom">
    <w:name w:val="alineazaodstavkom"/>
    <w:basedOn w:val="Navaden"/>
    <w:rsid w:val="004D3AAD"/>
    <w:pPr>
      <w:spacing w:before="100" w:beforeAutospacing="1" w:after="100" w:afterAutospacing="1" w:line="240" w:lineRule="auto"/>
      <w:jc w:val="left"/>
    </w:pPr>
    <w:rPr>
      <w:rFonts w:ascii="Times New Roman" w:hAnsi="Times New Roman"/>
      <w:sz w:val="24"/>
      <w:lang w:eastAsia="sl-SI"/>
    </w:rPr>
  </w:style>
  <w:style w:type="character" w:customStyle="1" w:styleId="Nerazreenaomemba1">
    <w:name w:val="Nerazrešena omemba1"/>
    <w:basedOn w:val="Privzetapisavaodstavka"/>
    <w:uiPriority w:val="99"/>
    <w:semiHidden/>
    <w:unhideWhenUsed/>
    <w:rsid w:val="008338A5"/>
    <w:rPr>
      <w:color w:val="605E5C"/>
      <w:shd w:val="clear" w:color="auto" w:fill="E1DFDD"/>
    </w:rPr>
  </w:style>
  <w:style w:type="character" w:customStyle="1" w:styleId="highlight">
    <w:name w:val="highlight"/>
    <w:basedOn w:val="Privzetapisavaodstavka"/>
    <w:rsid w:val="00C628A5"/>
  </w:style>
  <w:style w:type="character" w:customStyle="1" w:styleId="Nerazreenaomemba2">
    <w:name w:val="Nerazrešena omemba2"/>
    <w:basedOn w:val="Privzetapisavaodstavka"/>
    <w:uiPriority w:val="99"/>
    <w:semiHidden/>
    <w:unhideWhenUsed/>
    <w:rsid w:val="00883257"/>
    <w:rPr>
      <w:color w:val="605E5C"/>
      <w:shd w:val="clear" w:color="auto" w:fill="E1DFDD"/>
    </w:rPr>
  </w:style>
  <w:style w:type="paragraph" w:customStyle="1" w:styleId="xxxmsonormal">
    <w:name w:val="x_xxmsonormal"/>
    <w:basedOn w:val="Navaden"/>
    <w:rsid w:val="008B4AB1"/>
    <w:pPr>
      <w:spacing w:line="240" w:lineRule="auto"/>
      <w:jc w:val="left"/>
    </w:pPr>
    <w:rPr>
      <w:rFonts w:ascii="Calibri" w:eastAsiaTheme="minorHAnsi" w:hAnsi="Calibri" w:cs="Calibri"/>
      <w:sz w:val="22"/>
      <w:szCs w:val="22"/>
      <w:lang w:eastAsia="sl-SI"/>
    </w:rPr>
  </w:style>
  <w:style w:type="paragraph" w:customStyle="1" w:styleId="odstavek1">
    <w:name w:val="odstavek1"/>
    <w:basedOn w:val="Navaden"/>
    <w:rsid w:val="00B22F0E"/>
    <w:pPr>
      <w:spacing w:before="240" w:line="240" w:lineRule="auto"/>
      <w:ind w:firstLine="1021"/>
    </w:pPr>
    <w:rPr>
      <w:rFonts w:cs="Arial"/>
      <w:sz w:val="22"/>
      <w:szCs w:val="22"/>
      <w:lang w:eastAsia="sl-SI"/>
    </w:rPr>
  </w:style>
  <w:style w:type="paragraph" w:customStyle="1" w:styleId="alineazaodstavkom1">
    <w:name w:val="alineazaodstavkom1"/>
    <w:basedOn w:val="Navaden"/>
    <w:rsid w:val="00B22F0E"/>
    <w:pPr>
      <w:spacing w:line="240" w:lineRule="auto"/>
      <w:ind w:left="425" w:hanging="425"/>
    </w:pPr>
    <w:rPr>
      <w:rFonts w:cs="Arial"/>
      <w:sz w:val="22"/>
      <w:szCs w:val="22"/>
      <w:lang w:eastAsia="sl-SI"/>
    </w:rPr>
  </w:style>
  <w:style w:type="paragraph" w:customStyle="1" w:styleId="xmsonormal">
    <w:name w:val="x_msonormal"/>
    <w:basedOn w:val="Navaden"/>
    <w:qFormat/>
    <w:rsid w:val="00595D9F"/>
    <w:rPr>
      <w:rFonts w:eastAsiaTheme="minorHAnsi" w:cs="Arial"/>
      <w:szCs w:val="20"/>
      <w:lang w:eastAsia="sl-SI"/>
    </w:rPr>
  </w:style>
  <w:style w:type="paragraph" w:styleId="Bibliografija">
    <w:name w:val="Bibliography"/>
    <w:basedOn w:val="Navaden"/>
    <w:next w:val="Navaden"/>
    <w:uiPriority w:val="37"/>
    <w:unhideWhenUsed/>
    <w:rsid w:val="00B876D7"/>
    <w:pPr>
      <w:spacing w:after="160" w:line="259" w:lineRule="auto"/>
      <w:jc w:val="left"/>
    </w:pPr>
    <w:rPr>
      <w:rFonts w:asciiTheme="minorHAnsi" w:eastAsiaTheme="minorHAnsi" w:hAnsiTheme="minorHAnsi" w:cstheme="minorBidi"/>
      <w:sz w:val="22"/>
      <w:szCs w:val="22"/>
    </w:rPr>
  </w:style>
  <w:style w:type="paragraph" w:customStyle="1" w:styleId="len">
    <w:name w:val="len"/>
    <w:basedOn w:val="Navaden"/>
    <w:rsid w:val="00C15AAB"/>
    <w:pPr>
      <w:spacing w:before="100" w:beforeAutospacing="1" w:after="100" w:afterAutospacing="1" w:line="240" w:lineRule="auto"/>
      <w:jc w:val="left"/>
    </w:pPr>
    <w:rPr>
      <w:rFonts w:ascii="Calibri" w:eastAsiaTheme="minorHAnsi" w:hAnsi="Calibri" w:cs="Calibri"/>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2624">
      <w:bodyDiv w:val="1"/>
      <w:marLeft w:val="0"/>
      <w:marRight w:val="0"/>
      <w:marTop w:val="0"/>
      <w:marBottom w:val="0"/>
      <w:divBdr>
        <w:top w:val="none" w:sz="0" w:space="0" w:color="auto"/>
        <w:left w:val="none" w:sz="0" w:space="0" w:color="auto"/>
        <w:bottom w:val="none" w:sz="0" w:space="0" w:color="auto"/>
        <w:right w:val="none" w:sz="0" w:space="0" w:color="auto"/>
      </w:divBdr>
    </w:div>
    <w:div w:id="21053771">
      <w:bodyDiv w:val="1"/>
      <w:marLeft w:val="0"/>
      <w:marRight w:val="0"/>
      <w:marTop w:val="0"/>
      <w:marBottom w:val="0"/>
      <w:divBdr>
        <w:top w:val="none" w:sz="0" w:space="0" w:color="auto"/>
        <w:left w:val="none" w:sz="0" w:space="0" w:color="auto"/>
        <w:bottom w:val="none" w:sz="0" w:space="0" w:color="auto"/>
        <w:right w:val="none" w:sz="0" w:space="0" w:color="auto"/>
      </w:divBdr>
    </w:div>
    <w:div w:id="35785038">
      <w:bodyDiv w:val="1"/>
      <w:marLeft w:val="0"/>
      <w:marRight w:val="0"/>
      <w:marTop w:val="0"/>
      <w:marBottom w:val="0"/>
      <w:divBdr>
        <w:top w:val="none" w:sz="0" w:space="0" w:color="auto"/>
        <w:left w:val="none" w:sz="0" w:space="0" w:color="auto"/>
        <w:bottom w:val="none" w:sz="0" w:space="0" w:color="auto"/>
        <w:right w:val="none" w:sz="0" w:space="0" w:color="auto"/>
      </w:divBdr>
    </w:div>
    <w:div w:id="37825651">
      <w:bodyDiv w:val="1"/>
      <w:marLeft w:val="0"/>
      <w:marRight w:val="0"/>
      <w:marTop w:val="0"/>
      <w:marBottom w:val="0"/>
      <w:divBdr>
        <w:top w:val="none" w:sz="0" w:space="0" w:color="auto"/>
        <w:left w:val="none" w:sz="0" w:space="0" w:color="auto"/>
        <w:bottom w:val="none" w:sz="0" w:space="0" w:color="auto"/>
        <w:right w:val="none" w:sz="0" w:space="0" w:color="auto"/>
      </w:divBdr>
    </w:div>
    <w:div w:id="50732892">
      <w:bodyDiv w:val="1"/>
      <w:marLeft w:val="0"/>
      <w:marRight w:val="0"/>
      <w:marTop w:val="0"/>
      <w:marBottom w:val="0"/>
      <w:divBdr>
        <w:top w:val="none" w:sz="0" w:space="0" w:color="auto"/>
        <w:left w:val="none" w:sz="0" w:space="0" w:color="auto"/>
        <w:bottom w:val="none" w:sz="0" w:space="0" w:color="auto"/>
        <w:right w:val="none" w:sz="0" w:space="0" w:color="auto"/>
      </w:divBdr>
    </w:div>
    <w:div w:id="52243959">
      <w:bodyDiv w:val="1"/>
      <w:marLeft w:val="0"/>
      <w:marRight w:val="0"/>
      <w:marTop w:val="0"/>
      <w:marBottom w:val="0"/>
      <w:divBdr>
        <w:top w:val="none" w:sz="0" w:space="0" w:color="auto"/>
        <w:left w:val="none" w:sz="0" w:space="0" w:color="auto"/>
        <w:bottom w:val="none" w:sz="0" w:space="0" w:color="auto"/>
        <w:right w:val="none" w:sz="0" w:space="0" w:color="auto"/>
      </w:divBdr>
      <w:divsChild>
        <w:div w:id="276715287">
          <w:marLeft w:val="0"/>
          <w:marRight w:val="0"/>
          <w:marTop w:val="0"/>
          <w:marBottom w:val="0"/>
          <w:divBdr>
            <w:top w:val="none" w:sz="0" w:space="0" w:color="auto"/>
            <w:left w:val="none" w:sz="0" w:space="0" w:color="auto"/>
            <w:bottom w:val="none" w:sz="0" w:space="0" w:color="auto"/>
            <w:right w:val="none" w:sz="0" w:space="0" w:color="auto"/>
          </w:divBdr>
        </w:div>
        <w:div w:id="711000684">
          <w:marLeft w:val="0"/>
          <w:marRight w:val="0"/>
          <w:marTop w:val="0"/>
          <w:marBottom w:val="0"/>
          <w:divBdr>
            <w:top w:val="none" w:sz="0" w:space="0" w:color="auto"/>
            <w:left w:val="none" w:sz="0" w:space="0" w:color="auto"/>
            <w:bottom w:val="none" w:sz="0" w:space="0" w:color="auto"/>
            <w:right w:val="none" w:sz="0" w:space="0" w:color="auto"/>
          </w:divBdr>
        </w:div>
        <w:div w:id="735590624">
          <w:marLeft w:val="0"/>
          <w:marRight w:val="0"/>
          <w:marTop w:val="0"/>
          <w:marBottom w:val="0"/>
          <w:divBdr>
            <w:top w:val="none" w:sz="0" w:space="0" w:color="auto"/>
            <w:left w:val="none" w:sz="0" w:space="0" w:color="auto"/>
            <w:bottom w:val="none" w:sz="0" w:space="0" w:color="auto"/>
            <w:right w:val="none" w:sz="0" w:space="0" w:color="auto"/>
          </w:divBdr>
        </w:div>
        <w:div w:id="1316102521">
          <w:marLeft w:val="0"/>
          <w:marRight w:val="0"/>
          <w:marTop w:val="0"/>
          <w:marBottom w:val="0"/>
          <w:divBdr>
            <w:top w:val="none" w:sz="0" w:space="0" w:color="auto"/>
            <w:left w:val="none" w:sz="0" w:space="0" w:color="auto"/>
            <w:bottom w:val="none" w:sz="0" w:space="0" w:color="auto"/>
            <w:right w:val="none" w:sz="0" w:space="0" w:color="auto"/>
          </w:divBdr>
        </w:div>
        <w:div w:id="2073115811">
          <w:marLeft w:val="0"/>
          <w:marRight w:val="0"/>
          <w:marTop w:val="0"/>
          <w:marBottom w:val="0"/>
          <w:divBdr>
            <w:top w:val="none" w:sz="0" w:space="0" w:color="auto"/>
            <w:left w:val="none" w:sz="0" w:space="0" w:color="auto"/>
            <w:bottom w:val="none" w:sz="0" w:space="0" w:color="auto"/>
            <w:right w:val="none" w:sz="0" w:space="0" w:color="auto"/>
          </w:divBdr>
        </w:div>
        <w:div w:id="2135557835">
          <w:marLeft w:val="0"/>
          <w:marRight w:val="0"/>
          <w:marTop w:val="0"/>
          <w:marBottom w:val="0"/>
          <w:divBdr>
            <w:top w:val="none" w:sz="0" w:space="0" w:color="auto"/>
            <w:left w:val="none" w:sz="0" w:space="0" w:color="auto"/>
            <w:bottom w:val="none" w:sz="0" w:space="0" w:color="auto"/>
            <w:right w:val="none" w:sz="0" w:space="0" w:color="auto"/>
          </w:divBdr>
        </w:div>
      </w:divsChild>
    </w:div>
    <w:div w:id="69617364">
      <w:bodyDiv w:val="1"/>
      <w:marLeft w:val="0"/>
      <w:marRight w:val="0"/>
      <w:marTop w:val="0"/>
      <w:marBottom w:val="0"/>
      <w:divBdr>
        <w:top w:val="none" w:sz="0" w:space="0" w:color="auto"/>
        <w:left w:val="none" w:sz="0" w:space="0" w:color="auto"/>
        <w:bottom w:val="none" w:sz="0" w:space="0" w:color="auto"/>
        <w:right w:val="none" w:sz="0" w:space="0" w:color="auto"/>
      </w:divBdr>
    </w:div>
    <w:div w:id="72171627">
      <w:bodyDiv w:val="1"/>
      <w:marLeft w:val="0"/>
      <w:marRight w:val="0"/>
      <w:marTop w:val="0"/>
      <w:marBottom w:val="0"/>
      <w:divBdr>
        <w:top w:val="none" w:sz="0" w:space="0" w:color="auto"/>
        <w:left w:val="none" w:sz="0" w:space="0" w:color="auto"/>
        <w:bottom w:val="none" w:sz="0" w:space="0" w:color="auto"/>
        <w:right w:val="none" w:sz="0" w:space="0" w:color="auto"/>
      </w:divBdr>
    </w:div>
    <w:div w:id="82604850">
      <w:bodyDiv w:val="1"/>
      <w:marLeft w:val="0"/>
      <w:marRight w:val="0"/>
      <w:marTop w:val="0"/>
      <w:marBottom w:val="0"/>
      <w:divBdr>
        <w:top w:val="none" w:sz="0" w:space="0" w:color="auto"/>
        <w:left w:val="none" w:sz="0" w:space="0" w:color="auto"/>
        <w:bottom w:val="none" w:sz="0" w:space="0" w:color="auto"/>
        <w:right w:val="none" w:sz="0" w:space="0" w:color="auto"/>
      </w:divBdr>
    </w:div>
    <w:div w:id="122772554">
      <w:bodyDiv w:val="1"/>
      <w:marLeft w:val="0"/>
      <w:marRight w:val="0"/>
      <w:marTop w:val="0"/>
      <w:marBottom w:val="0"/>
      <w:divBdr>
        <w:top w:val="none" w:sz="0" w:space="0" w:color="auto"/>
        <w:left w:val="none" w:sz="0" w:space="0" w:color="auto"/>
        <w:bottom w:val="none" w:sz="0" w:space="0" w:color="auto"/>
        <w:right w:val="none" w:sz="0" w:space="0" w:color="auto"/>
      </w:divBdr>
    </w:div>
    <w:div w:id="138352215">
      <w:bodyDiv w:val="1"/>
      <w:marLeft w:val="0"/>
      <w:marRight w:val="0"/>
      <w:marTop w:val="0"/>
      <w:marBottom w:val="0"/>
      <w:divBdr>
        <w:top w:val="none" w:sz="0" w:space="0" w:color="auto"/>
        <w:left w:val="none" w:sz="0" w:space="0" w:color="auto"/>
        <w:bottom w:val="none" w:sz="0" w:space="0" w:color="auto"/>
        <w:right w:val="none" w:sz="0" w:space="0" w:color="auto"/>
      </w:divBdr>
      <w:divsChild>
        <w:div w:id="997852964">
          <w:marLeft w:val="0"/>
          <w:marRight w:val="0"/>
          <w:marTop w:val="0"/>
          <w:marBottom w:val="0"/>
          <w:divBdr>
            <w:top w:val="none" w:sz="0" w:space="0" w:color="auto"/>
            <w:left w:val="none" w:sz="0" w:space="0" w:color="auto"/>
            <w:bottom w:val="none" w:sz="0" w:space="0" w:color="auto"/>
            <w:right w:val="none" w:sz="0" w:space="0" w:color="auto"/>
          </w:divBdr>
          <w:divsChild>
            <w:div w:id="799148197">
              <w:marLeft w:val="0"/>
              <w:marRight w:val="0"/>
              <w:marTop w:val="100"/>
              <w:marBottom w:val="100"/>
              <w:divBdr>
                <w:top w:val="none" w:sz="0" w:space="0" w:color="auto"/>
                <w:left w:val="none" w:sz="0" w:space="0" w:color="auto"/>
                <w:bottom w:val="none" w:sz="0" w:space="0" w:color="auto"/>
                <w:right w:val="none" w:sz="0" w:space="0" w:color="auto"/>
              </w:divBdr>
              <w:divsChild>
                <w:div w:id="1848784427">
                  <w:marLeft w:val="0"/>
                  <w:marRight w:val="0"/>
                  <w:marTop w:val="0"/>
                  <w:marBottom w:val="0"/>
                  <w:divBdr>
                    <w:top w:val="none" w:sz="0" w:space="0" w:color="auto"/>
                    <w:left w:val="none" w:sz="0" w:space="0" w:color="auto"/>
                    <w:bottom w:val="none" w:sz="0" w:space="0" w:color="auto"/>
                    <w:right w:val="none" w:sz="0" w:space="0" w:color="auto"/>
                  </w:divBdr>
                  <w:divsChild>
                    <w:div w:id="1398162570">
                      <w:marLeft w:val="0"/>
                      <w:marRight w:val="0"/>
                      <w:marTop w:val="0"/>
                      <w:marBottom w:val="0"/>
                      <w:divBdr>
                        <w:top w:val="none" w:sz="0" w:space="0" w:color="auto"/>
                        <w:left w:val="none" w:sz="0" w:space="0" w:color="auto"/>
                        <w:bottom w:val="none" w:sz="0" w:space="0" w:color="auto"/>
                        <w:right w:val="none" w:sz="0" w:space="0" w:color="auto"/>
                      </w:divBdr>
                      <w:divsChild>
                        <w:div w:id="377356837">
                          <w:marLeft w:val="0"/>
                          <w:marRight w:val="0"/>
                          <w:marTop w:val="0"/>
                          <w:marBottom w:val="0"/>
                          <w:divBdr>
                            <w:top w:val="none" w:sz="0" w:space="0" w:color="auto"/>
                            <w:left w:val="none" w:sz="0" w:space="0" w:color="auto"/>
                            <w:bottom w:val="none" w:sz="0" w:space="0" w:color="auto"/>
                            <w:right w:val="none" w:sz="0" w:space="0" w:color="auto"/>
                          </w:divBdr>
                          <w:divsChild>
                            <w:div w:id="241835047">
                              <w:marLeft w:val="0"/>
                              <w:marRight w:val="0"/>
                              <w:marTop w:val="0"/>
                              <w:marBottom w:val="0"/>
                              <w:divBdr>
                                <w:top w:val="none" w:sz="0" w:space="0" w:color="auto"/>
                                <w:left w:val="none" w:sz="0" w:space="0" w:color="auto"/>
                                <w:bottom w:val="none" w:sz="0" w:space="0" w:color="auto"/>
                                <w:right w:val="none" w:sz="0" w:space="0" w:color="auto"/>
                              </w:divBdr>
                              <w:divsChild>
                                <w:div w:id="643630664">
                                  <w:marLeft w:val="0"/>
                                  <w:marRight w:val="0"/>
                                  <w:marTop w:val="0"/>
                                  <w:marBottom w:val="0"/>
                                  <w:divBdr>
                                    <w:top w:val="none" w:sz="0" w:space="0" w:color="auto"/>
                                    <w:left w:val="none" w:sz="0" w:space="0" w:color="auto"/>
                                    <w:bottom w:val="none" w:sz="0" w:space="0" w:color="auto"/>
                                    <w:right w:val="none" w:sz="0" w:space="0" w:color="auto"/>
                                  </w:divBdr>
                                  <w:divsChild>
                                    <w:div w:id="1939286717">
                                      <w:marLeft w:val="0"/>
                                      <w:marRight w:val="0"/>
                                      <w:marTop w:val="0"/>
                                      <w:marBottom w:val="0"/>
                                      <w:divBdr>
                                        <w:top w:val="none" w:sz="0" w:space="0" w:color="auto"/>
                                        <w:left w:val="none" w:sz="0" w:space="0" w:color="auto"/>
                                        <w:bottom w:val="none" w:sz="0" w:space="0" w:color="auto"/>
                                        <w:right w:val="none" w:sz="0" w:space="0" w:color="auto"/>
                                      </w:divBdr>
                                      <w:divsChild>
                                        <w:div w:id="18709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86101">
      <w:bodyDiv w:val="1"/>
      <w:marLeft w:val="0"/>
      <w:marRight w:val="0"/>
      <w:marTop w:val="0"/>
      <w:marBottom w:val="0"/>
      <w:divBdr>
        <w:top w:val="none" w:sz="0" w:space="0" w:color="auto"/>
        <w:left w:val="none" w:sz="0" w:space="0" w:color="auto"/>
        <w:bottom w:val="none" w:sz="0" w:space="0" w:color="auto"/>
        <w:right w:val="none" w:sz="0" w:space="0" w:color="auto"/>
      </w:divBdr>
    </w:div>
    <w:div w:id="159734016">
      <w:bodyDiv w:val="1"/>
      <w:marLeft w:val="0"/>
      <w:marRight w:val="0"/>
      <w:marTop w:val="0"/>
      <w:marBottom w:val="0"/>
      <w:divBdr>
        <w:top w:val="none" w:sz="0" w:space="0" w:color="auto"/>
        <w:left w:val="none" w:sz="0" w:space="0" w:color="auto"/>
        <w:bottom w:val="none" w:sz="0" w:space="0" w:color="auto"/>
        <w:right w:val="none" w:sz="0" w:space="0" w:color="auto"/>
      </w:divBdr>
    </w:div>
    <w:div w:id="170143399">
      <w:bodyDiv w:val="1"/>
      <w:marLeft w:val="0"/>
      <w:marRight w:val="0"/>
      <w:marTop w:val="0"/>
      <w:marBottom w:val="0"/>
      <w:divBdr>
        <w:top w:val="none" w:sz="0" w:space="0" w:color="auto"/>
        <w:left w:val="none" w:sz="0" w:space="0" w:color="auto"/>
        <w:bottom w:val="none" w:sz="0" w:space="0" w:color="auto"/>
        <w:right w:val="none" w:sz="0" w:space="0" w:color="auto"/>
      </w:divBdr>
    </w:div>
    <w:div w:id="194970017">
      <w:bodyDiv w:val="1"/>
      <w:marLeft w:val="0"/>
      <w:marRight w:val="0"/>
      <w:marTop w:val="0"/>
      <w:marBottom w:val="0"/>
      <w:divBdr>
        <w:top w:val="none" w:sz="0" w:space="0" w:color="auto"/>
        <w:left w:val="none" w:sz="0" w:space="0" w:color="auto"/>
        <w:bottom w:val="none" w:sz="0" w:space="0" w:color="auto"/>
        <w:right w:val="none" w:sz="0" w:space="0" w:color="auto"/>
      </w:divBdr>
    </w:div>
    <w:div w:id="197741219">
      <w:bodyDiv w:val="1"/>
      <w:marLeft w:val="0"/>
      <w:marRight w:val="0"/>
      <w:marTop w:val="0"/>
      <w:marBottom w:val="0"/>
      <w:divBdr>
        <w:top w:val="none" w:sz="0" w:space="0" w:color="auto"/>
        <w:left w:val="none" w:sz="0" w:space="0" w:color="auto"/>
        <w:bottom w:val="none" w:sz="0" w:space="0" w:color="auto"/>
        <w:right w:val="none" w:sz="0" w:space="0" w:color="auto"/>
      </w:divBdr>
    </w:div>
    <w:div w:id="198788022">
      <w:bodyDiv w:val="1"/>
      <w:marLeft w:val="0"/>
      <w:marRight w:val="0"/>
      <w:marTop w:val="0"/>
      <w:marBottom w:val="0"/>
      <w:divBdr>
        <w:top w:val="none" w:sz="0" w:space="0" w:color="auto"/>
        <w:left w:val="none" w:sz="0" w:space="0" w:color="auto"/>
        <w:bottom w:val="none" w:sz="0" w:space="0" w:color="auto"/>
        <w:right w:val="none" w:sz="0" w:space="0" w:color="auto"/>
      </w:divBdr>
    </w:div>
    <w:div w:id="209538949">
      <w:bodyDiv w:val="1"/>
      <w:marLeft w:val="0"/>
      <w:marRight w:val="0"/>
      <w:marTop w:val="0"/>
      <w:marBottom w:val="0"/>
      <w:divBdr>
        <w:top w:val="none" w:sz="0" w:space="0" w:color="auto"/>
        <w:left w:val="none" w:sz="0" w:space="0" w:color="auto"/>
        <w:bottom w:val="none" w:sz="0" w:space="0" w:color="auto"/>
        <w:right w:val="none" w:sz="0" w:space="0" w:color="auto"/>
      </w:divBdr>
    </w:div>
    <w:div w:id="224412215">
      <w:bodyDiv w:val="1"/>
      <w:marLeft w:val="0"/>
      <w:marRight w:val="0"/>
      <w:marTop w:val="0"/>
      <w:marBottom w:val="0"/>
      <w:divBdr>
        <w:top w:val="none" w:sz="0" w:space="0" w:color="auto"/>
        <w:left w:val="none" w:sz="0" w:space="0" w:color="auto"/>
        <w:bottom w:val="none" w:sz="0" w:space="0" w:color="auto"/>
        <w:right w:val="none" w:sz="0" w:space="0" w:color="auto"/>
      </w:divBdr>
    </w:div>
    <w:div w:id="237594168">
      <w:bodyDiv w:val="1"/>
      <w:marLeft w:val="0"/>
      <w:marRight w:val="0"/>
      <w:marTop w:val="0"/>
      <w:marBottom w:val="0"/>
      <w:divBdr>
        <w:top w:val="none" w:sz="0" w:space="0" w:color="auto"/>
        <w:left w:val="none" w:sz="0" w:space="0" w:color="auto"/>
        <w:bottom w:val="none" w:sz="0" w:space="0" w:color="auto"/>
        <w:right w:val="none" w:sz="0" w:space="0" w:color="auto"/>
      </w:divBdr>
    </w:div>
    <w:div w:id="251940723">
      <w:bodyDiv w:val="1"/>
      <w:marLeft w:val="0"/>
      <w:marRight w:val="0"/>
      <w:marTop w:val="0"/>
      <w:marBottom w:val="0"/>
      <w:divBdr>
        <w:top w:val="none" w:sz="0" w:space="0" w:color="auto"/>
        <w:left w:val="none" w:sz="0" w:space="0" w:color="auto"/>
        <w:bottom w:val="none" w:sz="0" w:space="0" w:color="auto"/>
        <w:right w:val="none" w:sz="0" w:space="0" w:color="auto"/>
      </w:divBdr>
    </w:div>
    <w:div w:id="291831942">
      <w:bodyDiv w:val="1"/>
      <w:marLeft w:val="0"/>
      <w:marRight w:val="0"/>
      <w:marTop w:val="0"/>
      <w:marBottom w:val="0"/>
      <w:divBdr>
        <w:top w:val="none" w:sz="0" w:space="0" w:color="auto"/>
        <w:left w:val="none" w:sz="0" w:space="0" w:color="auto"/>
        <w:bottom w:val="none" w:sz="0" w:space="0" w:color="auto"/>
        <w:right w:val="none" w:sz="0" w:space="0" w:color="auto"/>
      </w:divBdr>
    </w:div>
    <w:div w:id="294920335">
      <w:bodyDiv w:val="1"/>
      <w:marLeft w:val="0"/>
      <w:marRight w:val="0"/>
      <w:marTop w:val="0"/>
      <w:marBottom w:val="0"/>
      <w:divBdr>
        <w:top w:val="none" w:sz="0" w:space="0" w:color="auto"/>
        <w:left w:val="none" w:sz="0" w:space="0" w:color="auto"/>
        <w:bottom w:val="none" w:sz="0" w:space="0" w:color="auto"/>
        <w:right w:val="none" w:sz="0" w:space="0" w:color="auto"/>
      </w:divBdr>
    </w:div>
    <w:div w:id="297034938">
      <w:bodyDiv w:val="1"/>
      <w:marLeft w:val="0"/>
      <w:marRight w:val="0"/>
      <w:marTop w:val="0"/>
      <w:marBottom w:val="0"/>
      <w:divBdr>
        <w:top w:val="none" w:sz="0" w:space="0" w:color="auto"/>
        <w:left w:val="none" w:sz="0" w:space="0" w:color="auto"/>
        <w:bottom w:val="none" w:sz="0" w:space="0" w:color="auto"/>
        <w:right w:val="none" w:sz="0" w:space="0" w:color="auto"/>
      </w:divBdr>
    </w:div>
    <w:div w:id="364601974">
      <w:bodyDiv w:val="1"/>
      <w:marLeft w:val="0"/>
      <w:marRight w:val="0"/>
      <w:marTop w:val="0"/>
      <w:marBottom w:val="0"/>
      <w:divBdr>
        <w:top w:val="none" w:sz="0" w:space="0" w:color="auto"/>
        <w:left w:val="none" w:sz="0" w:space="0" w:color="auto"/>
        <w:bottom w:val="none" w:sz="0" w:space="0" w:color="auto"/>
        <w:right w:val="none" w:sz="0" w:space="0" w:color="auto"/>
      </w:divBdr>
    </w:div>
    <w:div w:id="369692371">
      <w:bodyDiv w:val="1"/>
      <w:marLeft w:val="0"/>
      <w:marRight w:val="0"/>
      <w:marTop w:val="0"/>
      <w:marBottom w:val="0"/>
      <w:divBdr>
        <w:top w:val="none" w:sz="0" w:space="0" w:color="auto"/>
        <w:left w:val="none" w:sz="0" w:space="0" w:color="auto"/>
        <w:bottom w:val="none" w:sz="0" w:space="0" w:color="auto"/>
        <w:right w:val="none" w:sz="0" w:space="0" w:color="auto"/>
      </w:divBdr>
    </w:div>
    <w:div w:id="380136919">
      <w:bodyDiv w:val="1"/>
      <w:marLeft w:val="0"/>
      <w:marRight w:val="0"/>
      <w:marTop w:val="0"/>
      <w:marBottom w:val="0"/>
      <w:divBdr>
        <w:top w:val="none" w:sz="0" w:space="0" w:color="auto"/>
        <w:left w:val="none" w:sz="0" w:space="0" w:color="auto"/>
        <w:bottom w:val="none" w:sz="0" w:space="0" w:color="auto"/>
        <w:right w:val="none" w:sz="0" w:space="0" w:color="auto"/>
      </w:divBdr>
    </w:div>
    <w:div w:id="380249955">
      <w:bodyDiv w:val="1"/>
      <w:marLeft w:val="0"/>
      <w:marRight w:val="0"/>
      <w:marTop w:val="0"/>
      <w:marBottom w:val="0"/>
      <w:divBdr>
        <w:top w:val="none" w:sz="0" w:space="0" w:color="auto"/>
        <w:left w:val="none" w:sz="0" w:space="0" w:color="auto"/>
        <w:bottom w:val="none" w:sz="0" w:space="0" w:color="auto"/>
        <w:right w:val="none" w:sz="0" w:space="0" w:color="auto"/>
      </w:divBdr>
    </w:div>
    <w:div w:id="381248795">
      <w:bodyDiv w:val="1"/>
      <w:marLeft w:val="0"/>
      <w:marRight w:val="0"/>
      <w:marTop w:val="0"/>
      <w:marBottom w:val="0"/>
      <w:divBdr>
        <w:top w:val="none" w:sz="0" w:space="0" w:color="auto"/>
        <w:left w:val="none" w:sz="0" w:space="0" w:color="auto"/>
        <w:bottom w:val="none" w:sz="0" w:space="0" w:color="auto"/>
        <w:right w:val="none" w:sz="0" w:space="0" w:color="auto"/>
      </w:divBdr>
    </w:div>
    <w:div w:id="423263897">
      <w:bodyDiv w:val="1"/>
      <w:marLeft w:val="0"/>
      <w:marRight w:val="0"/>
      <w:marTop w:val="0"/>
      <w:marBottom w:val="0"/>
      <w:divBdr>
        <w:top w:val="none" w:sz="0" w:space="0" w:color="auto"/>
        <w:left w:val="none" w:sz="0" w:space="0" w:color="auto"/>
        <w:bottom w:val="none" w:sz="0" w:space="0" w:color="auto"/>
        <w:right w:val="none" w:sz="0" w:space="0" w:color="auto"/>
      </w:divBdr>
    </w:div>
    <w:div w:id="431122791">
      <w:bodyDiv w:val="1"/>
      <w:marLeft w:val="0"/>
      <w:marRight w:val="0"/>
      <w:marTop w:val="0"/>
      <w:marBottom w:val="0"/>
      <w:divBdr>
        <w:top w:val="none" w:sz="0" w:space="0" w:color="auto"/>
        <w:left w:val="none" w:sz="0" w:space="0" w:color="auto"/>
        <w:bottom w:val="none" w:sz="0" w:space="0" w:color="auto"/>
        <w:right w:val="none" w:sz="0" w:space="0" w:color="auto"/>
      </w:divBdr>
      <w:divsChild>
        <w:div w:id="533811809">
          <w:marLeft w:val="0"/>
          <w:marRight w:val="0"/>
          <w:marTop w:val="0"/>
          <w:marBottom w:val="0"/>
          <w:divBdr>
            <w:top w:val="none" w:sz="0" w:space="0" w:color="auto"/>
            <w:left w:val="none" w:sz="0" w:space="0" w:color="auto"/>
            <w:bottom w:val="none" w:sz="0" w:space="0" w:color="auto"/>
            <w:right w:val="none" w:sz="0" w:space="0" w:color="auto"/>
          </w:divBdr>
        </w:div>
        <w:div w:id="1908951930">
          <w:marLeft w:val="0"/>
          <w:marRight w:val="0"/>
          <w:marTop w:val="0"/>
          <w:marBottom w:val="0"/>
          <w:divBdr>
            <w:top w:val="none" w:sz="0" w:space="0" w:color="auto"/>
            <w:left w:val="none" w:sz="0" w:space="0" w:color="auto"/>
            <w:bottom w:val="none" w:sz="0" w:space="0" w:color="auto"/>
            <w:right w:val="none" w:sz="0" w:space="0" w:color="auto"/>
          </w:divBdr>
        </w:div>
      </w:divsChild>
    </w:div>
    <w:div w:id="438990895">
      <w:bodyDiv w:val="1"/>
      <w:marLeft w:val="0"/>
      <w:marRight w:val="0"/>
      <w:marTop w:val="0"/>
      <w:marBottom w:val="0"/>
      <w:divBdr>
        <w:top w:val="none" w:sz="0" w:space="0" w:color="auto"/>
        <w:left w:val="none" w:sz="0" w:space="0" w:color="auto"/>
        <w:bottom w:val="none" w:sz="0" w:space="0" w:color="auto"/>
        <w:right w:val="none" w:sz="0" w:space="0" w:color="auto"/>
      </w:divBdr>
    </w:div>
    <w:div w:id="455875714">
      <w:bodyDiv w:val="1"/>
      <w:marLeft w:val="0"/>
      <w:marRight w:val="0"/>
      <w:marTop w:val="0"/>
      <w:marBottom w:val="0"/>
      <w:divBdr>
        <w:top w:val="none" w:sz="0" w:space="0" w:color="auto"/>
        <w:left w:val="none" w:sz="0" w:space="0" w:color="auto"/>
        <w:bottom w:val="none" w:sz="0" w:space="0" w:color="auto"/>
        <w:right w:val="none" w:sz="0" w:space="0" w:color="auto"/>
      </w:divBdr>
    </w:div>
    <w:div w:id="465390694">
      <w:bodyDiv w:val="1"/>
      <w:marLeft w:val="0"/>
      <w:marRight w:val="0"/>
      <w:marTop w:val="0"/>
      <w:marBottom w:val="0"/>
      <w:divBdr>
        <w:top w:val="none" w:sz="0" w:space="0" w:color="auto"/>
        <w:left w:val="none" w:sz="0" w:space="0" w:color="auto"/>
        <w:bottom w:val="none" w:sz="0" w:space="0" w:color="auto"/>
        <w:right w:val="none" w:sz="0" w:space="0" w:color="auto"/>
      </w:divBdr>
    </w:div>
    <w:div w:id="508063056">
      <w:bodyDiv w:val="1"/>
      <w:marLeft w:val="0"/>
      <w:marRight w:val="0"/>
      <w:marTop w:val="0"/>
      <w:marBottom w:val="0"/>
      <w:divBdr>
        <w:top w:val="none" w:sz="0" w:space="0" w:color="auto"/>
        <w:left w:val="none" w:sz="0" w:space="0" w:color="auto"/>
        <w:bottom w:val="none" w:sz="0" w:space="0" w:color="auto"/>
        <w:right w:val="none" w:sz="0" w:space="0" w:color="auto"/>
      </w:divBdr>
      <w:divsChild>
        <w:div w:id="1904172195">
          <w:marLeft w:val="0"/>
          <w:marRight w:val="0"/>
          <w:marTop w:val="0"/>
          <w:marBottom w:val="120"/>
          <w:divBdr>
            <w:top w:val="none" w:sz="0" w:space="0" w:color="auto"/>
            <w:left w:val="none" w:sz="0" w:space="0" w:color="auto"/>
            <w:bottom w:val="none" w:sz="0" w:space="0" w:color="auto"/>
            <w:right w:val="none" w:sz="0" w:space="0" w:color="auto"/>
          </w:divBdr>
        </w:div>
        <w:div w:id="35786621">
          <w:marLeft w:val="0"/>
          <w:marRight w:val="0"/>
          <w:marTop w:val="0"/>
          <w:marBottom w:val="120"/>
          <w:divBdr>
            <w:top w:val="none" w:sz="0" w:space="0" w:color="auto"/>
            <w:left w:val="none" w:sz="0" w:space="0" w:color="auto"/>
            <w:bottom w:val="none" w:sz="0" w:space="0" w:color="auto"/>
            <w:right w:val="none" w:sz="0" w:space="0" w:color="auto"/>
          </w:divBdr>
        </w:div>
        <w:div w:id="779376230">
          <w:marLeft w:val="0"/>
          <w:marRight w:val="0"/>
          <w:marTop w:val="0"/>
          <w:marBottom w:val="120"/>
          <w:divBdr>
            <w:top w:val="none" w:sz="0" w:space="0" w:color="auto"/>
            <w:left w:val="none" w:sz="0" w:space="0" w:color="auto"/>
            <w:bottom w:val="none" w:sz="0" w:space="0" w:color="auto"/>
            <w:right w:val="none" w:sz="0" w:space="0" w:color="auto"/>
          </w:divBdr>
        </w:div>
      </w:divsChild>
    </w:div>
    <w:div w:id="508639086">
      <w:bodyDiv w:val="1"/>
      <w:marLeft w:val="0"/>
      <w:marRight w:val="0"/>
      <w:marTop w:val="0"/>
      <w:marBottom w:val="0"/>
      <w:divBdr>
        <w:top w:val="none" w:sz="0" w:space="0" w:color="auto"/>
        <w:left w:val="none" w:sz="0" w:space="0" w:color="auto"/>
        <w:bottom w:val="none" w:sz="0" w:space="0" w:color="auto"/>
        <w:right w:val="none" w:sz="0" w:space="0" w:color="auto"/>
      </w:divBdr>
    </w:div>
    <w:div w:id="528837641">
      <w:bodyDiv w:val="1"/>
      <w:marLeft w:val="0"/>
      <w:marRight w:val="0"/>
      <w:marTop w:val="0"/>
      <w:marBottom w:val="0"/>
      <w:divBdr>
        <w:top w:val="none" w:sz="0" w:space="0" w:color="auto"/>
        <w:left w:val="none" w:sz="0" w:space="0" w:color="auto"/>
        <w:bottom w:val="none" w:sz="0" w:space="0" w:color="auto"/>
        <w:right w:val="none" w:sz="0" w:space="0" w:color="auto"/>
      </w:divBdr>
      <w:divsChild>
        <w:div w:id="409087684">
          <w:marLeft w:val="0"/>
          <w:marRight w:val="0"/>
          <w:marTop w:val="0"/>
          <w:marBottom w:val="120"/>
          <w:divBdr>
            <w:top w:val="none" w:sz="0" w:space="0" w:color="auto"/>
            <w:left w:val="none" w:sz="0" w:space="0" w:color="auto"/>
            <w:bottom w:val="none" w:sz="0" w:space="0" w:color="auto"/>
            <w:right w:val="none" w:sz="0" w:space="0" w:color="auto"/>
          </w:divBdr>
        </w:div>
      </w:divsChild>
    </w:div>
    <w:div w:id="531040787">
      <w:bodyDiv w:val="1"/>
      <w:marLeft w:val="0"/>
      <w:marRight w:val="0"/>
      <w:marTop w:val="0"/>
      <w:marBottom w:val="0"/>
      <w:divBdr>
        <w:top w:val="none" w:sz="0" w:space="0" w:color="auto"/>
        <w:left w:val="none" w:sz="0" w:space="0" w:color="auto"/>
        <w:bottom w:val="none" w:sz="0" w:space="0" w:color="auto"/>
        <w:right w:val="none" w:sz="0" w:space="0" w:color="auto"/>
      </w:divBdr>
    </w:div>
    <w:div w:id="535125647">
      <w:bodyDiv w:val="1"/>
      <w:marLeft w:val="0"/>
      <w:marRight w:val="0"/>
      <w:marTop w:val="0"/>
      <w:marBottom w:val="0"/>
      <w:divBdr>
        <w:top w:val="none" w:sz="0" w:space="0" w:color="auto"/>
        <w:left w:val="none" w:sz="0" w:space="0" w:color="auto"/>
        <w:bottom w:val="none" w:sz="0" w:space="0" w:color="auto"/>
        <w:right w:val="none" w:sz="0" w:space="0" w:color="auto"/>
      </w:divBdr>
    </w:div>
    <w:div w:id="555436086">
      <w:bodyDiv w:val="1"/>
      <w:marLeft w:val="0"/>
      <w:marRight w:val="0"/>
      <w:marTop w:val="0"/>
      <w:marBottom w:val="0"/>
      <w:divBdr>
        <w:top w:val="none" w:sz="0" w:space="0" w:color="auto"/>
        <w:left w:val="none" w:sz="0" w:space="0" w:color="auto"/>
        <w:bottom w:val="none" w:sz="0" w:space="0" w:color="auto"/>
        <w:right w:val="none" w:sz="0" w:space="0" w:color="auto"/>
      </w:divBdr>
    </w:div>
    <w:div w:id="574243466">
      <w:bodyDiv w:val="1"/>
      <w:marLeft w:val="0"/>
      <w:marRight w:val="0"/>
      <w:marTop w:val="0"/>
      <w:marBottom w:val="0"/>
      <w:divBdr>
        <w:top w:val="none" w:sz="0" w:space="0" w:color="auto"/>
        <w:left w:val="none" w:sz="0" w:space="0" w:color="auto"/>
        <w:bottom w:val="none" w:sz="0" w:space="0" w:color="auto"/>
        <w:right w:val="none" w:sz="0" w:space="0" w:color="auto"/>
      </w:divBdr>
    </w:div>
    <w:div w:id="581918469">
      <w:bodyDiv w:val="1"/>
      <w:marLeft w:val="0"/>
      <w:marRight w:val="0"/>
      <w:marTop w:val="0"/>
      <w:marBottom w:val="0"/>
      <w:divBdr>
        <w:top w:val="none" w:sz="0" w:space="0" w:color="auto"/>
        <w:left w:val="none" w:sz="0" w:space="0" w:color="auto"/>
        <w:bottom w:val="none" w:sz="0" w:space="0" w:color="auto"/>
        <w:right w:val="none" w:sz="0" w:space="0" w:color="auto"/>
      </w:divBdr>
    </w:div>
    <w:div w:id="586957944">
      <w:bodyDiv w:val="1"/>
      <w:marLeft w:val="0"/>
      <w:marRight w:val="0"/>
      <w:marTop w:val="0"/>
      <w:marBottom w:val="0"/>
      <w:divBdr>
        <w:top w:val="none" w:sz="0" w:space="0" w:color="auto"/>
        <w:left w:val="none" w:sz="0" w:space="0" w:color="auto"/>
        <w:bottom w:val="none" w:sz="0" w:space="0" w:color="auto"/>
        <w:right w:val="none" w:sz="0" w:space="0" w:color="auto"/>
      </w:divBdr>
    </w:div>
    <w:div w:id="588930118">
      <w:bodyDiv w:val="1"/>
      <w:marLeft w:val="0"/>
      <w:marRight w:val="0"/>
      <w:marTop w:val="0"/>
      <w:marBottom w:val="0"/>
      <w:divBdr>
        <w:top w:val="none" w:sz="0" w:space="0" w:color="auto"/>
        <w:left w:val="none" w:sz="0" w:space="0" w:color="auto"/>
        <w:bottom w:val="none" w:sz="0" w:space="0" w:color="auto"/>
        <w:right w:val="none" w:sz="0" w:space="0" w:color="auto"/>
      </w:divBdr>
    </w:div>
    <w:div w:id="608315804">
      <w:bodyDiv w:val="1"/>
      <w:marLeft w:val="0"/>
      <w:marRight w:val="0"/>
      <w:marTop w:val="0"/>
      <w:marBottom w:val="0"/>
      <w:divBdr>
        <w:top w:val="none" w:sz="0" w:space="0" w:color="auto"/>
        <w:left w:val="none" w:sz="0" w:space="0" w:color="auto"/>
        <w:bottom w:val="none" w:sz="0" w:space="0" w:color="auto"/>
        <w:right w:val="none" w:sz="0" w:space="0" w:color="auto"/>
      </w:divBdr>
    </w:div>
    <w:div w:id="625698350">
      <w:bodyDiv w:val="1"/>
      <w:marLeft w:val="0"/>
      <w:marRight w:val="0"/>
      <w:marTop w:val="0"/>
      <w:marBottom w:val="0"/>
      <w:divBdr>
        <w:top w:val="none" w:sz="0" w:space="0" w:color="auto"/>
        <w:left w:val="none" w:sz="0" w:space="0" w:color="auto"/>
        <w:bottom w:val="none" w:sz="0" w:space="0" w:color="auto"/>
        <w:right w:val="none" w:sz="0" w:space="0" w:color="auto"/>
      </w:divBdr>
    </w:div>
    <w:div w:id="629672790">
      <w:bodyDiv w:val="1"/>
      <w:marLeft w:val="0"/>
      <w:marRight w:val="0"/>
      <w:marTop w:val="0"/>
      <w:marBottom w:val="0"/>
      <w:divBdr>
        <w:top w:val="none" w:sz="0" w:space="0" w:color="auto"/>
        <w:left w:val="none" w:sz="0" w:space="0" w:color="auto"/>
        <w:bottom w:val="none" w:sz="0" w:space="0" w:color="auto"/>
        <w:right w:val="none" w:sz="0" w:space="0" w:color="auto"/>
      </w:divBdr>
    </w:div>
    <w:div w:id="639965402">
      <w:bodyDiv w:val="1"/>
      <w:marLeft w:val="0"/>
      <w:marRight w:val="0"/>
      <w:marTop w:val="0"/>
      <w:marBottom w:val="0"/>
      <w:divBdr>
        <w:top w:val="none" w:sz="0" w:space="0" w:color="auto"/>
        <w:left w:val="none" w:sz="0" w:space="0" w:color="auto"/>
        <w:bottom w:val="none" w:sz="0" w:space="0" w:color="auto"/>
        <w:right w:val="none" w:sz="0" w:space="0" w:color="auto"/>
      </w:divBdr>
    </w:div>
    <w:div w:id="658777465">
      <w:bodyDiv w:val="1"/>
      <w:marLeft w:val="0"/>
      <w:marRight w:val="0"/>
      <w:marTop w:val="0"/>
      <w:marBottom w:val="0"/>
      <w:divBdr>
        <w:top w:val="none" w:sz="0" w:space="0" w:color="auto"/>
        <w:left w:val="none" w:sz="0" w:space="0" w:color="auto"/>
        <w:bottom w:val="none" w:sz="0" w:space="0" w:color="auto"/>
        <w:right w:val="none" w:sz="0" w:space="0" w:color="auto"/>
      </w:divBdr>
    </w:div>
    <w:div w:id="659502789">
      <w:bodyDiv w:val="1"/>
      <w:marLeft w:val="0"/>
      <w:marRight w:val="0"/>
      <w:marTop w:val="0"/>
      <w:marBottom w:val="0"/>
      <w:divBdr>
        <w:top w:val="none" w:sz="0" w:space="0" w:color="auto"/>
        <w:left w:val="none" w:sz="0" w:space="0" w:color="auto"/>
        <w:bottom w:val="none" w:sz="0" w:space="0" w:color="auto"/>
        <w:right w:val="none" w:sz="0" w:space="0" w:color="auto"/>
      </w:divBdr>
    </w:div>
    <w:div w:id="660818900">
      <w:bodyDiv w:val="1"/>
      <w:marLeft w:val="0"/>
      <w:marRight w:val="0"/>
      <w:marTop w:val="0"/>
      <w:marBottom w:val="0"/>
      <w:divBdr>
        <w:top w:val="none" w:sz="0" w:space="0" w:color="auto"/>
        <w:left w:val="none" w:sz="0" w:space="0" w:color="auto"/>
        <w:bottom w:val="none" w:sz="0" w:space="0" w:color="auto"/>
        <w:right w:val="none" w:sz="0" w:space="0" w:color="auto"/>
      </w:divBdr>
    </w:div>
    <w:div w:id="665746351">
      <w:bodyDiv w:val="1"/>
      <w:marLeft w:val="0"/>
      <w:marRight w:val="0"/>
      <w:marTop w:val="0"/>
      <w:marBottom w:val="0"/>
      <w:divBdr>
        <w:top w:val="none" w:sz="0" w:space="0" w:color="auto"/>
        <w:left w:val="none" w:sz="0" w:space="0" w:color="auto"/>
        <w:bottom w:val="none" w:sz="0" w:space="0" w:color="auto"/>
        <w:right w:val="none" w:sz="0" w:space="0" w:color="auto"/>
      </w:divBdr>
    </w:div>
    <w:div w:id="675039534">
      <w:bodyDiv w:val="1"/>
      <w:marLeft w:val="0"/>
      <w:marRight w:val="0"/>
      <w:marTop w:val="0"/>
      <w:marBottom w:val="0"/>
      <w:divBdr>
        <w:top w:val="none" w:sz="0" w:space="0" w:color="auto"/>
        <w:left w:val="none" w:sz="0" w:space="0" w:color="auto"/>
        <w:bottom w:val="none" w:sz="0" w:space="0" w:color="auto"/>
        <w:right w:val="none" w:sz="0" w:space="0" w:color="auto"/>
      </w:divBdr>
    </w:div>
    <w:div w:id="689139298">
      <w:bodyDiv w:val="1"/>
      <w:marLeft w:val="0"/>
      <w:marRight w:val="0"/>
      <w:marTop w:val="0"/>
      <w:marBottom w:val="0"/>
      <w:divBdr>
        <w:top w:val="none" w:sz="0" w:space="0" w:color="auto"/>
        <w:left w:val="none" w:sz="0" w:space="0" w:color="auto"/>
        <w:bottom w:val="none" w:sz="0" w:space="0" w:color="auto"/>
        <w:right w:val="none" w:sz="0" w:space="0" w:color="auto"/>
      </w:divBdr>
    </w:div>
    <w:div w:id="714156739">
      <w:bodyDiv w:val="1"/>
      <w:marLeft w:val="0"/>
      <w:marRight w:val="0"/>
      <w:marTop w:val="0"/>
      <w:marBottom w:val="0"/>
      <w:divBdr>
        <w:top w:val="none" w:sz="0" w:space="0" w:color="auto"/>
        <w:left w:val="none" w:sz="0" w:space="0" w:color="auto"/>
        <w:bottom w:val="none" w:sz="0" w:space="0" w:color="auto"/>
        <w:right w:val="none" w:sz="0" w:space="0" w:color="auto"/>
      </w:divBdr>
    </w:div>
    <w:div w:id="740910725">
      <w:bodyDiv w:val="1"/>
      <w:marLeft w:val="0"/>
      <w:marRight w:val="0"/>
      <w:marTop w:val="0"/>
      <w:marBottom w:val="0"/>
      <w:divBdr>
        <w:top w:val="none" w:sz="0" w:space="0" w:color="auto"/>
        <w:left w:val="none" w:sz="0" w:space="0" w:color="auto"/>
        <w:bottom w:val="none" w:sz="0" w:space="0" w:color="auto"/>
        <w:right w:val="none" w:sz="0" w:space="0" w:color="auto"/>
      </w:divBdr>
    </w:div>
    <w:div w:id="762457345">
      <w:bodyDiv w:val="1"/>
      <w:marLeft w:val="0"/>
      <w:marRight w:val="0"/>
      <w:marTop w:val="0"/>
      <w:marBottom w:val="0"/>
      <w:divBdr>
        <w:top w:val="none" w:sz="0" w:space="0" w:color="auto"/>
        <w:left w:val="none" w:sz="0" w:space="0" w:color="auto"/>
        <w:bottom w:val="none" w:sz="0" w:space="0" w:color="auto"/>
        <w:right w:val="none" w:sz="0" w:space="0" w:color="auto"/>
      </w:divBdr>
    </w:div>
    <w:div w:id="780492624">
      <w:bodyDiv w:val="1"/>
      <w:marLeft w:val="0"/>
      <w:marRight w:val="0"/>
      <w:marTop w:val="0"/>
      <w:marBottom w:val="0"/>
      <w:divBdr>
        <w:top w:val="none" w:sz="0" w:space="0" w:color="auto"/>
        <w:left w:val="none" w:sz="0" w:space="0" w:color="auto"/>
        <w:bottom w:val="none" w:sz="0" w:space="0" w:color="auto"/>
        <w:right w:val="none" w:sz="0" w:space="0" w:color="auto"/>
      </w:divBdr>
    </w:div>
    <w:div w:id="780877957">
      <w:bodyDiv w:val="1"/>
      <w:marLeft w:val="0"/>
      <w:marRight w:val="0"/>
      <w:marTop w:val="0"/>
      <w:marBottom w:val="0"/>
      <w:divBdr>
        <w:top w:val="none" w:sz="0" w:space="0" w:color="auto"/>
        <w:left w:val="none" w:sz="0" w:space="0" w:color="auto"/>
        <w:bottom w:val="none" w:sz="0" w:space="0" w:color="auto"/>
        <w:right w:val="none" w:sz="0" w:space="0" w:color="auto"/>
      </w:divBdr>
    </w:div>
    <w:div w:id="783773544">
      <w:bodyDiv w:val="1"/>
      <w:marLeft w:val="0"/>
      <w:marRight w:val="0"/>
      <w:marTop w:val="0"/>
      <w:marBottom w:val="0"/>
      <w:divBdr>
        <w:top w:val="none" w:sz="0" w:space="0" w:color="auto"/>
        <w:left w:val="none" w:sz="0" w:space="0" w:color="auto"/>
        <w:bottom w:val="none" w:sz="0" w:space="0" w:color="auto"/>
        <w:right w:val="none" w:sz="0" w:space="0" w:color="auto"/>
      </w:divBdr>
    </w:div>
    <w:div w:id="787818084">
      <w:bodyDiv w:val="1"/>
      <w:marLeft w:val="0"/>
      <w:marRight w:val="0"/>
      <w:marTop w:val="0"/>
      <w:marBottom w:val="0"/>
      <w:divBdr>
        <w:top w:val="none" w:sz="0" w:space="0" w:color="auto"/>
        <w:left w:val="none" w:sz="0" w:space="0" w:color="auto"/>
        <w:bottom w:val="none" w:sz="0" w:space="0" w:color="auto"/>
        <w:right w:val="none" w:sz="0" w:space="0" w:color="auto"/>
      </w:divBdr>
    </w:div>
    <w:div w:id="796333506">
      <w:bodyDiv w:val="1"/>
      <w:marLeft w:val="0"/>
      <w:marRight w:val="0"/>
      <w:marTop w:val="0"/>
      <w:marBottom w:val="0"/>
      <w:divBdr>
        <w:top w:val="none" w:sz="0" w:space="0" w:color="auto"/>
        <w:left w:val="none" w:sz="0" w:space="0" w:color="auto"/>
        <w:bottom w:val="none" w:sz="0" w:space="0" w:color="auto"/>
        <w:right w:val="none" w:sz="0" w:space="0" w:color="auto"/>
      </w:divBdr>
    </w:div>
    <w:div w:id="811409317">
      <w:bodyDiv w:val="1"/>
      <w:marLeft w:val="0"/>
      <w:marRight w:val="0"/>
      <w:marTop w:val="0"/>
      <w:marBottom w:val="0"/>
      <w:divBdr>
        <w:top w:val="none" w:sz="0" w:space="0" w:color="auto"/>
        <w:left w:val="none" w:sz="0" w:space="0" w:color="auto"/>
        <w:bottom w:val="none" w:sz="0" w:space="0" w:color="auto"/>
        <w:right w:val="none" w:sz="0" w:space="0" w:color="auto"/>
      </w:divBdr>
    </w:div>
    <w:div w:id="814416727">
      <w:bodyDiv w:val="1"/>
      <w:marLeft w:val="0"/>
      <w:marRight w:val="0"/>
      <w:marTop w:val="0"/>
      <w:marBottom w:val="0"/>
      <w:divBdr>
        <w:top w:val="none" w:sz="0" w:space="0" w:color="auto"/>
        <w:left w:val="none" w:sz="0" w:space="0" w:color="auto"/>
        <w:bottom w:val="none" w:sz="0" w:space="0" w:color="auto"/>
        <w:right w:val="none" w:sz="0" w:space="0" w:color="auto"/>
      </w:divBdr>
    </w:div>
    <w:div w:id="825820321">
      <w:bodyDiv w:val="1"/>
      <w:marLeft w:val="0"/>
      <w:marRight w:val="0"/>
      <w:marTop w:val="0"/>
      <w:marBottom w:val="0"/>
      <w:divBdr>
        <w:top w:val="none" w:sz="0" w:space="0" w:color="auto"/>
        <w:left w:val="none" w:sz="0" w:space="0" w:color="auto"/>
        <w:bottom w:val="none" w:sz="0" w:space="0" w:color="auto"/>
        <w:right w:val="none" w:sz="0" w:space="0" w:color="auto"/>
      </w:divBdr>
    </w:div>
    <w:div w:id="831143965">
      <w:bodyDiv w:val="1"/>
      <w:marLeft w:val="0"/>
      <w:marRight w:val="0"/>
      <w:marTop w:val="0"/>
      <w:marBottom w:val="0"/>
      <w:divBdr>
        <w:top w:val="none" w:sz="0" w:space="0" w:color="auto"/>
        <w:left w:val="none" w:sz="0" w:space="0" w:color="auto"/>
        <w:bottom w:val="none" w:sz="0" w:space="0" w:color="auto"/>
        <w:right w:val="none" w:sz="0" w:space="0" w:color="auto"/>
      </w:divBdr>
    </w:div>
    <w:div w:id="841236470">
      <w:bodyDiv w:val="1"/>
      <w:marLeft w:val="0"/>
      <w:marRight w:val="0"/>
      <w:marTop w:val="0"/>
      <w:marBottom w:val="0"/>
      <w:divBdr>
        <w:top w:val="none" w:sz="0" w:space="0" w:color="auto"/>
        <w:left w:val="none" w:sz="0" w:space="0" w:color="auto"/>
        <w:bottom w:val="none" w:sz="0" w:space="0" w:color="auto"/>
        <w:right w:val="none" w:sz="0" w:space="0" w:color="auto"/>
      </w:divBdr>
    </w:div>
    <w:div w:id="850607748">
      <w:bodyDiv w:val="1"/>
      <w:marLeft w:val="0"/>
      <w:marRight w:val="0"/>
      <w:marTop w:val="0"/>
      <w:marBottom w:val="0"/>
      <w:divBdr>
        <w:top w:val="none" w:sz="0" w:space="0" w:color="auto"/>
        <w:left w:val="none" w:sz="0" w:space="0" w:color="auto"/>
        <w:bottom w:val="none" w:sz="0" w:space="0" w:color="auto"/>
        <w:right w:val="none" w:sz="0" w:space="0" w:color="auto"/>
      </w:divBdr>
    </w:div>
    <w:div w:id="861817658">
      <w:bodyDiv w:val="1"/>
      <w:marLeft w:val="0"/>
      <w:marRight w:val="0"/>
      <w:marTop w:val="0"/>
      <w:marBottom w:val="0"/>
      <w:divBdr>
        <w:top w:val="none" w:sz="0" w:space="0" w:color="auto"/>
        <w:left w:val="none" w:sz="0" w:space="0" w:color="auto"/>
        <w:bottom w:val="none" w:sz="0" w:space="0" w:color="auto"/>
        <w:right w:val="none" w:sz="0" w:space="0" w:color="auto"/>
      </w:divBdr>
    </w:div>
    <w:div w:id="900291146">
      <w:bodyDiv w:val="1"/>
      <w:marLeft w:val="0"/>
      <w:marRight w:val="0"/>
      <w:marTop w:val="0"/>
      <w:marBottom w:val="0"/>
      <w:divBdr>
        <w:top w:val="none" w:sz="0" w:space="0" w:color="auto"/>
        <w:left w:val="none" w:sz="0" w:space="0" w:color="auto"/>
        <w:bottom w:val="none" w:sz="0" w:space="0" w:color="auto"/>
        <w:right w:val="none" w:sz="0" w:space="0" w:color="auto"/>
      </w:divBdr>
    </w:div>
    <w:div w:id="927734060">
      <w:bodyDiv w:val="1"/>
      <w:marLeft w:val="0"/>
      <w:marRight w:val="0"/>
      <w:marTop w:val="0"/>
      <w:marBottom w:val="0"/>
      <w:divBdr>
        <w:top w:val="none" w:sz="0" w:space="0" w:color="auto"/>
        <w:left w:val="none" w:sz="0" w:space="0" w:color="auto"/>
        <w:bottom w:val="none" w:sz="0" w:space="0" w:color="auto"/>
        <w:right w:val="none" w:sz="0" w:space="0" w:color="auto"/>
      </w:divBdr>
    </w:div>
    <w:div w:id="931857335">
      <w:bodyDiv w:val="1"/>
      <w:marLeft w:val="0"/>
      <w:marRight w:val="0"/>
      <w:marTop w:val="0"/>
      <w:marBottom w:val="0"/>
      <w:divBdr>
        <w:top w:val="none" w:sz="0" w:space="0" w:color="auto"/>
        <w:left w:val="none" w:sz="0" w:space="0" w:color="auto"/>
        <w:bottom w:val="none" w:sz="0" w:space="0" w:color="auto"/>
        <w:right w:val="none" w:sz="0" w:space="0" w:color="auto"/>
      </w:divBdr>
    </w:div>
    <w:div w:id="963463114">
      <w:bodyDiv w:val="1"/>
      <w:marLeft w:val="0"/>
      <w:marRight w:val="0"/>
      <w:marTop w:val="0"/>
      <w:marBottom w:val="0"/>
      <w:divBdr>
        <w:top w:val="none" w:sz="0" w:space="0" w:color="auto"/>
        <w:left w:val="none" w:sz="0" w:space="0" w:color="auto"/>
        <w:bottom w:val="none" w:sz="0" w:space="0" w:color="auto"/>
        <w:right w:val="none" w:sz="0" w:space="0" w:color="auto"/>
      </w:divBdr>
    </w:div>
    <w:div w:id="964965221">
      <w:bodyDiv w:val="1"/>
      <w:marLeft w:val="0"/>
      <w:marRight w:val="0"/>
      <w:marTop w:val="0"/>
      <w:marBottom w:val="0"/>
      <w:divBdr>
        <w:top w:val="none" w:sz="0" w:space="0" w:color="auto"/>
        <w:left w:val="none" w:sz="0" w:space="0" w:color="auto"/>
        <w:bottom w:val="none" w:sz="0" w:space="0" w:color="auto"/>
        <w:right w:val="none" w:sz="0" w:space="0" w:color="auto"/>
      </w:divBdr>
    </w:div>
    <w:div w:id="1033655051">
      <w:bodyDiv w:val="1"/>
      <w:marLeft w:val="0"/>
      <w:marRight w:val="0"/>
      <w:marTop w:val="0"/>
      <w:marBottom w:val="0"/>
      <w:divBdr>
        <w:top w:val="none" w:sz="0" w:space="0" w:color="auto"/>
        <w:left w:val="none" w:sz="0" w:space="0" w:color="auto"/>
        <w:bottom w:val="none" w:sz="0" w:space="0" w:color="auto"/>
        <w:right w:val="none" w:sz="0" w:space="0" w:color="auto"/>
      </w:divBdr>
    </w:div>
    <w:div w:id="1034695477">
      <w:bodyDiv w:val="1"/>
      <w:marLeft w:val="0"/>
      <w:marRight w:val="0"/>
      <w:marTop w:val="0"/>
      <w:marBottom w:val="0"/>
      <w:divBdr>
        <w:top w:val="none" w:sz="0" w:space="0" w:color="auto"/>
        <w:left w:val="none" w:sz="0" w:space="0" w:color="auto"/>
        <w:bottom w:val="none" w:sz="0" w:space="0" w:color="auto"/>
        <w:right w:val="none" w:sz="0" w:space="0" w:color="auto"/>
      </w:divBdr>
    </w:div>
    <w:div w:id="1091856678">
      <w:bodyDiv w:val="1"/>
      <w:marLeft w:val="0"/>
      <w:marRight w:val="0"/>
      <w:marTop w:val="0"/>
      <w:marBottom w:val="0"/>
      <w:divBdr>
        <w:top w:val="none" w:sz="0" w:space="0" w:color="auto"/>
        <w:left w:val="none" w:sz="0" w:space="0" w:color="auto"/>
        <w:bottom w:val="none" w:sz="0" w:space="0" w:color="auto"/>
        <w:right w:val="none" w:sz="0" w:space="0" w:color="auto"/>
      </w:divBdr>
    </w:div>
    <w:div w:id="1119253469">
      <w:bodyDiv w:val="1"/>
      <w:marLeft w:val="0"/>
      <w:marRight w:val="0"/>
      <w:marTop w:val="0"/>
      <w:marBottom w:val="0"/>
      <w:divBdr>
        <w:top w:val="none" w:sz="0" w:space="0" w:color="auto"/>
        <w:left w:val="none" w:sz="0" w:space="0" w:color="auto"/>
        <w:bottom w:val="none" w:sz="0" w:space="0" w:color="auto"/>
        <w:right w:val="none" w:sz="0" w:space="0" w:color="auto"/>
      </w:divBdr>
    </w:div>
    <w:div w:id="1124539718">
      <w:bodyDiv w:val="1"/>
      <w:marLeft w:val="0"/>
      <w:marRight w:val="0"/>
      <w:marTop w:val="0"/>
      <w:marBottom w:val="0"/>
      <w:divBdr>
        <w:top w:val="none" w:sz="0" w:space="0" w:color="auto"/>
        <w:left w:val="none" w:sz="0" w:space="0" w:color="auto"/>
        <w:bottom w:val="none" w:sz="0" w:space="0" w:color="auto"/>
        <w:right w:val="none" w:sz="0" w:space="0" w:color="auto"/>
      </w:divBdr>
    </w:div>
    <w:div w:id="1125150049">
      <w:bodyDiv w:val="1"/>
      <w:marLeft w:val="0"/>
      <w:marRight w:val="0"/>
      <w:marTop w:val="0"/>
      <w:marBottom w:val="0"/>
      <w:divBdr>
        <w:top w:val="none" w:sz="0" w:space="0" w:color="auto"/>
        <w:left w:val="none" w:sz="0" w:space="0" w:color="auto"/>
        <w:bottom w:val="none" w:sz="0" w:space="0" w:color="auto"/>
        <w:right w:val="none" w:sz="0" w:space="0" w:color="auto"/>
      </w:divBdr>
    </w:div>
    <w:div w:id="1138037242">
      <w:bodyDiv w:val="1"/>
      <w:marLeft w:val="0"/>
      <w:marRight w:val="0"/>
      <w:marTop w:val="0"/>
      <w:marBottom w:val="0"/>
      <w:divBdr>
        <w:top w:val="none" w:sz="0" w:space="0" w:color="auto"/>
        <w:left w:val="none" w:sz="0" w:space="0" w:color="auto"/>
        <w:bottom w:val="none" w:sz="0" w:space="0" w:color="auto"/>
        <w:right w:val="none" w:sz="0" w:space="0" w:color="auto"/>
      </w:divBdr>
    </w:div>
    <w:div w:id="1142187131">
      <w:bodyDiv w:val="1"/>
      <w:marLeft w:val="0"/>
      <w:marRight w:val="0"/>
      <w:marTop w:val="0"/>
      <w:marBottom w:val="0"/>
      <w:divBdr>
        <w:top w:val="none" w:sz="0" w:space="0" w:color="auto"/>
        <w:left w:val="none" w:sz="0" w:space="0" w:color="auto"/>
        <w:bottom w:val="none" w:sz="0" w:space="0" w:color="auto"/>
        <w:right w:val="none" w:sz="0" w:space="0" w:color="auto"/>
      </w:divBdr>
    </w:div>
    <w:div w:id="1163425289">
      <w:bodyDiv w:val="1"/>
      <w:marLeft w:val="0"/>
      <w:marRight w:val="0"/>
      <w:marTop w:val="0"/>
      <w:marBottom w:val="0"/>
      <w:divBdr>
        <w:top w:val="none" w:sz="0" w:space="0" w:color="auto"/>
        <w:left w:val="none" w:sz="0" w:space="0" w:color="auto"/>
        <w:bottom w:val="none" w:sz="0" w:space="0" w:color="auto"/>
        <w:right w:val="none" w:sz="0" w:space="0" w:color="auto"/>
      </w:divBdr>
    </w:div>
    <w:div w:id="1166938848">
      <w:bodyDiv w:val="1"/>
      <w:marLeft w:val="0"/>
      <w:marRight w:val="0"/>
      <w:marTop w:val="0"/>
      <w:marBottom w:val="0"/>
      <w:divBdr>
        <w:top w:val="none" w:sz="0" w:space="0" w:color="auto"/>
        <w:left w:val="none" w:sz="0" w:space="0" w:color="auto"/>
        <w:bottom w:val="none" w:sz="0" w:space="0" w:color="auto"/>
        <w:right w:val="none" w:sz="0" w:space="0" w:color="auto"/>
      </w:divBdr>
    </w:div>
    <w:div w:id="1178277879">
      <w:bodyDiv w:val="1"/>
      <w:marLeft w:val="0"/>
      <w:marRight w:val="0"/>
      <w:marTop w:val="0"/>
      <w:marBottom w:val="0"/>
      <w:divBdr>
        <w:top w:val="none" w:sz="0" w:space="0" w:color="auto"/>
        <w:left w:val="none" w:sz="0" w:space="0" w:color="auto"/>
        <w:bottom w:val="none" w:sz="0" w:space="0" w:color="auto"/>
        <w:right w:val="none" w:sz="0" w:space="0" w:color="auto"/>
      </w:divBdr>
    </w:div>
    <w:div w:id="1188250432">
      <w:bodyDiv w:val="1"/>
      <w:marLeft w:val="0"/>
      <w:marRight w:val="0"/>
      <w:marTop w:val="0"/>
      <w:marBottom w:val="0"/>
      <w:divBdr>
        <w:top w:val="none" w:sz="0" w:space="0" w:color="auto"/>
        <w:left w:val="none" w:sz="0" w:space="0" w:color="auto"/>
        <w:bottom w:val="none" w:sz="0" w:space="0" w:color="auto"/>
        <w:right w:val="none" w:sz="0" w:space="0" w:color="auto"/>
      </w:divBdr>
    </w:div>
    <w:div w:id="1193032385">
      <w:bodyDiv w:val="1"/>
      <w:marLeft w:val="0"/>
      <w:marRight w:val="0"/>
      <w:marTop w:val="0"/>
      <w:marBottom w:val="0"/>
      <w:divBdr>
        <w:top w:val="none" w:sz="0" w:space="0" w:color="auto"/>
        <w:left w:val="none" w:sz="0" w:space="0" w:color="auto"/>
        <w:bottom w:val="none" w:sz="0" w:space="0" w:color="auto"/>
        <w:right w:val="none" w:sz="0" w:space="0" w:color="auto"/>
      </w:divBdr>
    </w:div>
    <w:div w:id="1195388990">
      <w:bodyDiv w:val="1"/>
      <w:marLeft w:val="0"/>
      <w:marRight w:val="0"/>
      <w:marTop w:val="0"/>
      <w:marBottom w:val="0"/>
      <w:divBdr>
        <w:top w:val="none" w:sz="0" w:space="0" w:color="auto"/>
        <w:left w:val="none" w:sz="0" w:space="0" w:color="auto"/>
        <w:bottom w:val="none" w:sz="0" w:space="0" w:color="auto"/>
        <w:right w:val="none" w:sz="0" w:space="0" w:color="auto"/>
      </w:divBdr>
    </w:div>
    <w:div w:id="1222448028">
      <w:bodyDiv w:val="1"/>
      <w:marLeft w:val="0"/>
      <w:marRight w:val="0"/>
      <w:marTop w:val="0"/>
      <w:marBottom w:val="0"/>
      <w:divBdr>
        <w:top w:val="none" w:sz="0" w:space="0" w:color="auto"/>
        <w:left w:val="none" w:sz="0" w:space="0" w:color="auto"/>
        <w:bottom w:val="none" w:sz="0" w:space="0" w:color="auto"/>
        <w:right w:val="none" w:sz="0" w:space="0" w:color="auto"/>
      </w:divBdr>
    </w:div>
    <w:div w:id="1249119639">
      <w:bodyDiv w:val="1"/>
      <w:marLeft w:val="0"/>
      <w:marRight w:val="0"/>
      <w:marTop w:val="0"/>
      <w:marBottom w:val="0"/>
      <w:divBdr>
        <w:top w:val="none" w:sz="0" w:space="0" w:color="auto"/>
        <w:left w:val="none" w:sz="0" w:space="0" w:color="auto"/>
        <w:bottom w:val="none" w:sz="0" w:space="0" w:color="auto"/>
        <w:right w:val="none" w:sz="0" w:space="0" w:color="auto"/>
      </w:divBdr>
    </w:div>
    <w:div w:id="1252078579">
      <w:bodyDiv w:val="1"/>
      <w:marLeft w:val="0"/>
      <w:marRight w:val="0"/>
      <w:marTop w:val="0"/>
      <w:marBottom w:val="0"/>
      <w:divBdr>
        <w:top w:val="none" w:sz="0" w:space="0" w:color="auto"/>
        <w:left w:val="none" w:sz="0" w:space="0" w:color="auto"/>
        <w:bottom w:val="none" w:sz="0" w:space="0" w:color="auto"/>
        <w:right w:val="none" w:sz="0" w:space="0" w:color="auto"/>
      </w:divBdr>
    </w:div>
    <w:div w:id="1284725548">
      <w:bodyDiv w:val="1"/>
      <w:marLeft w:val="0"/>
      <w:marRight w:val="0"/>
      <w:marTop w:val="0"/>
      <w:marBottom w:val="0"/>
      <w:divBdr>
        <w:top w:val="none" w:sz="0" w:space="0" w:color="auto"/>
        <w:left w:val="none" w:sz="0" w:space="0" w:color="auto"/>
        <w:bottom w:val="none" w:sz="0" w:space="0" w:color="auto"/>
        <w:right w:val="none" w:sz="0" w:space="0" w:color="auto"/>
      </w:divBdr>
    </w:div>
    <w:div w:id="1292250174">
      <w:bodyDiv w:val="1"/>
      <w:marLeft w:val="0"/>
      <w:marRight w:val="0"/>
      <w:marTop w:val="0"/>
      <w:marBottom w:val="0"/>
      <w:divBdr>
        <w:top w:val="none" w:sz="0" w:space="0" w:color="auto"/>
        <w:left w:val="none" w:sz="0" w:space="0" w:color="auto"/>
        <w:bottom w:val="none" w:sz="0" w:space="0" w:color="auto"/>
        <w:right w:val="none" w:sz="0" w:space="0" w:color="auto"/>
      </w:divBdr>
      <w:divsChild>
        <w:div w:id="2035887793">
          <w:marLeft w:val="0"/>
          <w:marRight w:val="0"/>
          <w:marTop w:val="0"/>
          <w:marBottom w:val="0"/>
          <w:divBdr>
            <w:top w:val="none" w:sz="0" w:space="0" w:color="auto"/>
            <w:left w:val="none" w:sz="0" w:space="0" w:color="auto"/>
            <w:bottom w:val="none" w:sz="0" w:space="0" w:color="auto"/>
            <w:right w:val="none" w:sz="0" w:space="0" w:color="auto"/>
          </w:divBdr>
          <w:divsChild>
            <w:div w:id="954143131">
              <w:marLeft w:val="0"/>
              <w:marRight w:val="0"/>
              <w:marTop w:val="100"/>
              <w:marBottom w:val="100"/>
              <w:divBdr>
                <w:top w:val="none" w:sz="0" w:space="0" w:color="auto"/>
                <w:left w:val="none" w:sz="0" w:space="0" w:color="auto"/>
                <w:bottom w:val="none" w:sz="0" w:space="0" w:color="auto"/>
                <w:right w:val="none" w:sz="0" w:space="0" w:color="auto"/>
              </w:divBdr>
              <w:divsChild>
                <w:div w:id="1137911365">
                  <w:marLeft w:val="0"/>
                  <w:marRight w:val="0"/>
                  <w:marTop w:val="0"/>
                  <w:marBottom w:val="0"/>
                  <w:divBdr>
                    <w:top w:val="none" w:sz="0" w:space="0" w:color="auto"/>
                    <w:left w:val="none" w:sz="0" w:space="0" w:color="auto"/>
                    <w:bottom w:val="none" w:sz="0" w:space="0" w:color="auto"/>
                    <w:right w:val="none" w:sz="0" w:space="0" w:color="auto"/>
                  </w:divBdr>
                  <w:divsChild>
                    <w:div w:id="1814053874">
                      <w:marLeft w:val="0"/>
                      <w:marRight w:val="0"/>
                      <w:marTop w:val="0"/>
                      <w:marBottom w:val="0"/>
                      <w:divBdr>
                        <w:top w:val="none" w:sz="0" w:space="0" w:color="auto"/>
                        <w:left w:val="none" w:sz="0" w:space="0" w:color="auto"/>
                        <w:bottom w:val="none" w:sz="0" w:space="0" w:color="auto"/>
                        <w:right w:val="none" w:sz="0" w:space="0" w:color="auto"/>
                      </w:divBdr>
                      <w:divsChild>
                        <w:div w:id="1470124321">
                          <w:marLeft w:val="0"/>
                          <w:marRight w:val="0"/>
                          <w:marTop w:val="0"/>
                          <w:marBottom w:val="0"/>
                          <w:divBdr>
                            <w:top w:val="none" w:sz="0" w:space="0" w:color="auto"/>
                            <w:left w:val="none" w:sz="0" w:space="0" w:color="auto"/>
                            <w:bottom w:val="none" w:sz="0" w:space="0" w:color="auto"/>
                            <w:right w:val="none" w:sz="0" w:space="0" w:color="auto"/>
                          </w:divBdr>
                          <w:divsChild>
                            <w:div w:id="1368796062">
                              <w:marLeft w:val="0"/>
                              <w:marRight w:val="0"/>
                              <w:marTop w:val="0"/>
                              <w:marBottom w:val="0"/>
                              <w:divBdr>
                                <w:top w:val="none" w:sz="0" w:space="0" w:color="auto"/>
                                <w:left w:val="none" w:sz="0" w:space="0" w:color="auto"/>
                                <w:bottom w:val="none" w:sz="0" w:space="0" w:color="auto"/>
                                <w:right w:val="none" w:sz="0" w:space="0" w:color="auto"/>
                              </w:divBdr>
                              <w:divsChild>
                                <w:div w:id="1269582215">
                                  <w:marLeft w:val="0"/>
                                  <w:marRight w:val="0"/>
                                  <w:marTop w:val="0"/>
                                  <w:marBottom w:val="0"/>
                                  <w:divBdr>
                                    <w:top w:val="none" w:sz="0" w:space="0" w:color="auto"/>
                                    <w:left w:val="none" w:sz="0" w:space="0" w:color="auto"/>
                                    <w:bottom w:val="none" w:sz="0" w:space="0" w:color="auto"/>
                                    <w:right w:val="none" w:sz="0" w:space="0" w:color="auto"/>
                                  </w:divBdr>
                                  <w:divsChild>
                                    <w:div w:id="1970477567">
                                      <w:marLeft w:val="0"/>
                                      <w:marRight w:val="0"/>
                                      <w:marTop w:val="0"/>
                                      <w:marBottom w:val="0"/>
                                      <w:divBdr>
                                        <w:top w:val="none" w:sz="0" w:space="0" w:color="auto"/>
                                        <w:left w:val="none" w:sz="0" w:space="0" w:color="auto"/>
                                        <w:bottom w:val="none" w:sz="0" w:space="0" w:color="auto"/>
                                        <w:right w:val="none" w:sz="0" w:space="0" w:color="auto"/>
                                      </w:divBdr>
                                      <w:divsChild>
                                        <w:div w:id="20243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3216325">
      <w:bodyDiv w:val="1"/>
      <w:marLeft w:val="0"/>
      <w:marRight w:val="0"/>
      <w:marTop w:val="0"/>
      <w:marBottom w:val="0"/>
      <w:divBdr>
        <w:top w:val="none" w:sz="0" w:space="0" w:color="auto"/>
        <w:left w:val="none" w:sz="0" w:space="0" w:color="auto"/>
        <w:bottom w:val="none" w:sz="0" w:space="0" w:color="auto"/>
        <w:right w:val="none" w:sz="0" w:space="0" w:color="auto"/>
      </w:divBdr>
    </w:div>
    <w:div w:id="1347249819">
      <w:bodyDiv w:val="1"/>
      <w:marLeft w:val="0"/>
      <w:marRight w:val="0"/>
      <w:marTop w:val="0"/>
      <w:marBottom w:val="0"/>
      <w:divBdr>
        <w:top w:val="none" w:sz="0" w:space="0" w:color="auto"/>
        <w:left w:val="none" w:sz="0" w:space="0" w:color="auto"/>
        <w:bottom w:val="none" w:sz="0" w:space="0" w:color="auto"/>
        <w:right w:val="none" w:sz="0" w:space="0" w:color="auto"/>
      </w:divBdr>
    </w:div>
    <w:div w:id="1375615317">
      <w:bodyDiv w:val="1"/>
      <w:marLeft w:val="0"/>
      <w:marRight w:val="0"/>
      <w:marTop w:val="0"/>
      <w:marBottom w:val="0"/>
      <w:divBdr>
        <w:top w:val="none" w:sz="0" w:space="0" w:color="auto"/>
        <w:left w:val="none" w:sz="0" w:space="0" w:color="auto"/>
        <w:bottom w:val="none" w:sz="0" w:space="0" w:color="auto"/>
        <w:right w:val="none" w:sz="0" w:space="0" w:color="auto"/>
      </w:divBdr>
    </w:div>
    <w:div w:id="1406953327">
      <w:bodyDiv w:val="1"/>
      <w:marLeft w:val="0"/>
      <w:marRight w:val="0"/>
      <w:marTop w:val="0"/>
      <w:marBottom w:val="0"/>
      <w:divBdr>
        <w:top w:val="none" w:sz="0" w:space="0" w:color="auto"/>
        <w:left w:val="none" w:sz="0" w:space="0" w:color="auto"/>
        <w:bottom w:val="none" w:sz="0" w:space="0" w:color="auto"/>
        <w:right w:val="none" w:sz="0" w:space="0" w:color="auto"/>
      </w:divBdr>
    </w:div>
    <w:div w:id="1418163158">
      <w:bodyDiv w:val="1"/>
      <w:marLeft w:val="0"/>
      <w:marRight w:val="0"/>
      <w:marTop w:val="0"/>
      <w:marBottom w:val="0"/>
      <w:divBdr>
        <w:top w:val="none" w:sz="0" w:space="0" w:color="auto"/>
        <w:left w:val="none" w:sz="0" w:space="0" w:color="auto"/>
        <w:bottom w:val="none" w:sz="0" w:space="0" w:color="auto"/>
        <w:right w:val="none" w:sz="0" w:space="0" w:color="auto"/>
      </w:divBdr>
    </w:div>
    <w:div w:id="1423643704">
      <w:bodyDiv w:val="1"/>
      <w:marLeft w:val="0"/>
      <w:marRight w:val="0"/>
      <w:marTop w:val="0"/>
      <w:marBottom w:val="0"/>
      <w:divBdr>
        <w:top w:val="none" w:sz="0" w:space="0" w:color="auto"/>
        <w:left w:val="none" w:sz="0" w:space="0" w:color="auto"/>
        <w:bottom w:val="none" w:sz="0" w:space="0" w:color="auto"/>
        <w:right w:val="none" w:sz="0" w:space="0" w:color="auto"/>
      </w:divBdr>
    </w:div>
    <w:div w:id="1425496941">
      <w:bodyDiv w:val="1"/>
      <w:marLeft w:val="0"/>
      <w:marRight w:val="0"/>
      <w:marTop w:val="0"/>
      <w:marBottom w:val="0"/>
      <w:divBdr>
        <w:top w:val="none" w:sz="0" w:space="0" w:color="auto"/>
        <w:left w:val="none" w:sz="0" w:space="0" w:color="auto"/>
        <w:bottom w:val="none" w:sz="0" w:space="0" w:color="auto"/>
        <w:right w:val="none" w:sz="0" w:space="0" w:color="auto"/>
      </w:divBdr>
    </w:div>
    <w:div w:id="1435204412">
      <w:bodyDiv w:val="1"/>
      <w:marLeft w:val="0"/>
      <w:marRight w:val="0"/>
      <w:marTop w:val="0"/>
      <w:marBottom w:val="0"/>
      <w:divBdr>
        <w:top w:val="none" w:sz="0" w:space="0" w:color="auto"/>
        <w:left w:val="none" w:sz="0" w:space="0" w:color="auto"/>
        <w:bottom w:val="none" w:sz="0" w:space="0" w:color="auto"/>
        <w:right w:val="none" w:sz="0" w:space="0" w:color="auto"/>
      </w:divBdr>
    </w:div>
    <w:div w:id="1435242825">
      <w:bodyDiv w:val="1"/>
      <w:marLeft w:val="0"/>
      <w:marRight w:val="0"/>
      <w:marTop w:val="0"/>
      <w:marBottom w:val="0"/>
      <w:divBdr>
        <w:top w:val="none" w:sz="0" w:space="0" w:color="auto"/>
        <w:left w:val="none" w:sz="0" w:space="0" w:color="auto"/>
        <w:bottom w:val="none" w:sz="0" w:space="0" w:color="auto"/>
        <w:right w:val="none" w:sz="0" w:space="0" w:color="auto"/>
      </w:divBdr>
    </w:div>
    <w:div w:id="1487939763">
      <w:bodyDiv w:val="1"/>
      <w:marLeft w:val="0"/>
      <w:marRight w:val="0"/>
      <w:marTop w:val="0"/>
      <w:marBottom w:val="0"/>
      <w:divBdr>
        <w:top w:val="none" w:sz="0" w:space="0" w:color="auto"/>
        <w:left w:val="none" w:sz="0" w:space="0" w:color="auto"/>
        <w:bottom w:val="none" w:sz="0" w:space="0" w:color="auto"/>
        <w:right w:val="none" w:sz="0" w:space="0" w:color="auto"/>
      </w:divBdr>
    </w:div>
    <w:div w:id="1496608473">
      <w:bodyDiv w:val="1"/>
      <w:marLeft w:val="0"/>
      <w:marRight w:val="0"/>
      <w:marTop w:val="0"/>
      <w:marBottom w:val="0"/>
      <w:divBdr>
        <w:top w:val="none" w:sz="0" w:space="0" w:color="auto"/>
        <w:left w:val="none" w:sz="0" w:space="0" w:color="auto"/>
        <w:bottom w:val="none" w:sz="0" w:space="0" w:color="auto"/>
        <w:right w:val="none" w:sz="0" w:space="0" w:color="auto"/>
      </w:divBdr>
    </w:div>
    <w:div w:id="1538005181">
      <w:bodyDiv w:val="1"/>
      <w:marLeft w:val="0"/>
      <w:marRight w:val="0"/>
      <w:marTop w:val="0"/>
      <w:marBottom w:val="0"/>
      <w:divBdr>
        <w:top w:val="none" w:sz="0" w:space="0" w:color="auto"/>
        <w:left w:val="none" w:sz="0" w:space="0" w:color="auto"/>
        <w:bottom w:val="none" w:sz="0" w:space="0" w:color="auto"/>
        <w:right w:val="none" w:sz="0" w:space="0" w:color="auto"/>
      </w:divBdr>
    </w:div>
    <w:div w:id="1545366949">
      <w:bodyDiv w:val="1"/>
      <w:marLeft w:val="0"/>
      <w:marRight w:val="0"/>
      <w:marTop w:val="0"/>
      <w:marBottom w:val="0"/>
      <w:divBdr>
        <w:top w:val="none" w:sz="0" w:space="0" w:color="auto"/>
        <w:left w:val="none" w:sz="0" w:space="0" w:color="auto"/>
        <w:bottom w:val="none" w:sz="0" w:space="0" w:color="auto"/>
        <w:right w:val="none" w:sz="0" w:space="0" w:color="auto"/>
      </w:divBdr>
    </w:div>
    <w:div w:id="1548905776">
      <w:bodyDiv w:val="1"/>
      <w:marLeft w:val="0"/>
      <w:marRight w:val="0"/>
      <w:marTop w:val="0"/>
      <w:marBottom w:val="0"/>
      <w:divBdr>
        <w:top w:val="none" w:sz="0" w:space="0" w:color="auto"/>
        <w:left w:val="none" w:sz="0" w:space="0" w:color="auto"/>
        <w:bottom w:val="none" w:sz="0" w:space="0" w:color="auto"/>
        <w:right w:val="none" w:sz="0" w:space="0" w:color="auto"/>
      </w:divBdr>
    </w:div>
    <w:div w:id="1554806542">
      <w:bodyDiv w:val="1"/>
      <w:marLeft w:val="0"/>
      <w:marRight w:val="0"/>
      <w:marTop w:val="0"/>
      <w:marBottom w:val="0"/>
      <w:divBdr>
        <w:top w:val="none" w:sz="0" w:space="0" w:color="auto"/>
        <w:left w:val="none" w:sz="0" w:space="0" w:color="auto"/>
        <w:bottom w:val="none" w:sz="0" w:space="0" w:color="auto"/>
        <w:right w:val="none" w:sz="0" w:space="0" w:color="auto"/>
      </w:divBdr>
    </w:div>
    <w:div w:id="1567305132">
      <w:bodyDiv w:val="1"/>
      <w:marLeft w:val="0"/>
      <w:marRight w:val="0"/>
      <w:marTop w:val="0"/>
      <w:marBottom w:val="0"/>
      <w:divBdr>
        <w:top w:val="none" w:sz="0" w:space="0" w:color="auto"/>
        <w:left w:val="none" w:sz="0" w:space="0" w:color="auto"/>
        <w:bottom w:val="none" w:sz="0" w:space="0" w:color="auto"/>
        <w:right w:val="none" w:sz="0" w:space="0" w:color="auto"/>
      </w:divBdr>
    </w:div>
    <w:div w:id="1576358109">
      <w:bodyDiv w:val="1"/>
      <w:marLeft w:val="0"/>
      <w:marRight w:val="0"/>
      <w:marTop w:val="0"/>
      <w:marBottom w:val="0"/>
      <w:divBdr>
        <w:top w:val="none" w:sz="0" w:space="0" w:color="auto"/>
        <w:left w:val="none" w:sz="0" w:space="0" w:color="auto"/>
        <w:bottom w:val="none" w:sz="0" w:space="0" w:color="auto"/>
        <w:right w:val="none" w:sz="0" w:space="0" w:color="auto"/>
      </w:divBdr>
    </w:div>
    <w:div w:id="1579054261">
      <w:bodyDiv w:val="1"/>
      <w:marLeft w:val="0"/>
      <w:marRight w:val="0"/>
      <w:marTop w:val="0"/>
      <w:marBottom w:val="0"/>
      <w:divBdr>
        <w:top w:val="none" w:sz="0" w:space="0" w:color="auto"/>
        <w:left w:val="none" w:sz="0" w:space="0" w:color="auto"/>
        <w:bottom w:val="none" w:sz="0" w:space="0" w:color="auto"/>
        <w:right w:val="none" w:sz="0" w:space="0" w:color="auto"/>
      </w:divBdr>
    </w:div>
    <w:div w:id="1579288804">
      <w:bodyDiv w:val="1"/>
      <w:marLeft w:val="0"/>
      <w:marRight w:val="0"/>
      <w:marTop w:val="0"/>
      <w:marBottom w:val="0"/>
      <w:divBdr>
        <w:top w:val="none" w:sz="0" w:space="0" w:color="auto"/>
        <w:left w:val="none" w:sz="0" w:space="0" w:color="auto"/>
        <w:bottom w:val="none" w:sz="0" w:space="0" w:color="auto"/>
        <w:right w:val="none" w:sz="0" w:space="0" w:color="auto"/>
      </w:divBdr>
      <w:divsChild>
        <w:div w:id="13962987">
          <w:marLeft w:val="0"/>
          <w:marRight w:val="0"/>
          <w:marTop w:val="0"/>
          <w:marBottom w:val="120"/>
          <w:divBdr>
            <w:top w:val="none" w:sz="0" w:space="0" w:color="auto"/>
            <w:left w:val="none" w:sz="0" w:space="0" w:color="auto"/>
            <w:bottom w:val="none" w:sz="0" w:space="0" w:color="auto"/>
            <w:right w:val="none" w:sz="0" w:space="0" w:color="auto"/>
          </w:divBdr>
        </w:div>
        <w:div w:id="253636102">
          <w:marLeft w:val="0"/>
          <w:marRight w:val="0"/>
          <w:marTop w:val="0"/>
          <w:marBottom w:val="120"/>
          <w:divBdr>
            <w:top w:val="none" w:sz="0" w:space="0" w:color="auto"/>
            <w:left w:val="none" w:sz="0" w:space="0" w:color="auto"/>
            <w:bottom w:val="none" w:sz="0" w:space="0" w:color="auto"/>
            <w:right w:val="none" w:sz="0" w:space="0" w:color="auto"/>
          </w:divBdr>
        </w:div>
        <w:div w:id="612858531">
          <w:marLeft w:val="0"/>
          <w:marRight w:val="0"/>
          <w:marTop w:val="0"/>
          <w:marBottom w:val="120"/>
          <w:divBdr>
            <w:top w:val="none" w:sz="0" w:space="0" w:color="auto"/>
            <w:left w:val="none" w:sz="0" w:space="0" w:color="auto"/>
            <w:bottom w:val="none" w:sz="0" w:space="0" w:color="auto"/>
            <w:right w:val="none" w:sz="0" w:space="0" w:color="auto"/>
          </w:divBdr>
        </w:div>
        <w:div w:id="1069235374">
          <w:marLeft w:val="0"/>
          <w:marRight w:val="0"/>
          <w:marTop w:val="0"/>
          <w:marBottom w:val="120"/>
          <w:divBdr>
            <w:top w:val="none" w:sz="0" w:space="0" w:color="auto"/>
            <w:left w:val="none" w:sz="0" w:space="0" w:color="auto"/>
            <w:bottom w:val="none" w:sz="0" w:space="0" w:color="auto"/>
            <w:right w:val="none" w:sz="0" w:space="0" w:color="auto"/>
          </w:divBdr>
        </w:div>
        <w:div w:id="1212617099">
          <w:marLeft w:val="0"/>
          <w:marRight w:val="0"/>
          <w:marTop w:val="0"/>
          <w:marBottom w:val="120"/>
          <w:divBdr>
            <w:top w:val="none" w:sz="0" w:space="0" w:color="auto"/>
            <w:left w:val="none" w:sz="0" w:space="0" w:color="auto"/>
            <w:bottom w:val="none" w:sz="0" w:space="0" w:color="auto"/>
            <w:right w:val="none" w:sz="0" w:space="0" w:color="auto"/>
          </w:divBdr>
        </w:div>
        <w:div w:id="1439249940">
          <w:marLeft w:val="0"/>
          <w:marRight w:val="0"/>
          <w:marTop w:val="0"/>
          <w:marBottom w:val="120"/>
          <w:divBdr>
            <w:top w:val="none" w:sz="0" w:space="0" w:color="auto"/>
            <w:left w:val="none" w:sz="0" w:space="0" w:color="auto"/>
            <w:bottom w:val="none" w:sz="0" w:space="0" w:color="auto"/>
            <w:right w:val="none" w:sz="0" w:space="0" w:color="auto"/>
          </w:divBdr>
        </w:div>
        <w:div w:id="1714841206">
          <w:marLeft w:val="0"/>
          <w:marRight w:val="0"/>
          <w:marTop w:val="0"/>
          <w:marBottom w:val="120"/>
          <w:divBdr>
            <w:top w:val="none" w:sz="0" w:space="0" w:color="auto"/>
            <w:left w:val="none" w:sz="0" w:space="0" w:color="auto"/>
            <w:bottom w:val="none" w:sz="0" w:space="0" w:color="auto"/>
            <w:right w:val="none" w:sz="0" w:space="0" w:color="auto"/>
          </w:divBdr>
        </w:div>
      </w:divsChild>
    </w:div>
    <w:div w:id="1600335778">
      <w:bodyDiv w:val="1"/>
      <w:marLeft w:val="0"/>
      <w:marRight w:val="0"/>
      <w:marTop w:val="0"/>
      <w:marBottom w:val="0"/>
      <w:divBdr>
        <w:top w:val="none" w:sz="0" w:space="0" w:color="auto"/>
        <w:left w:val="none" w:sz="0" w:space="0" w:color="auto"/>
        <w:bottom w:val="none" w:sz="0" w:space="0" w:color="auto"/>
        <w:right w:val="none" w:sz="0" w:space="0" w:color="auto"/>
      </w:divBdr>
      <w:divsChild>
        <w:div w:id="336663639">
          <w:marLeft w:val="0"/>
          <w:marRight w:val="0"/>
          <w:marTop w:val="0"/>
          <w:marBottom w:val="120"/>
          <w:divBdr>
            <w:top w:val="none" w:sz="0" w:space="0" w:color="auto"/>
            <w:left w:val="none" w:sz="0" w:space="0" w:color="auto"/>
            <w:bottom w:val="none" w:sz="0" w:space="0" w:color="auto"/>
            <w:right w:val="none" w:sz="0" w:space="0" w:color="auto"/>
          </w:divBdr>
        </w:div>
        <w:div w:id="894127980">
          <w:marLeft w:val="0"/>
          <w:marRight w:val="0"/>
          <w:marTop w:val="0"/>
          <w:marBottom w:val="120"/>
          <w:divBdr>
            <w:top w:val="none" w:sz="0" w:space="0" w:color="auto"/>
            <w:left w:val="none" w:sz="0" w:space="0" w:color="auto"/>
            <w:bottom w:val="none" w:sz="0" w:space="0" w:color="auto"/>
            <w:right w:val="none" w:sz="0" w:space="0" w:color="auto"/>
          </w:divBdr>
          <w:divsChild>
            <w:div w:id="1707019409">
              <w:marLeft w:val="0"/>
              <w:marRight w:val="0"/>
              <w:marTop w:val="0"/>
              <w:marBottom w:val="0"/>
              <w:divBdr>
                <w:top w:val="none" w:sz="0" w:space="0" w:color="auto"/>
                <w:left w:val="none" w:sz="0" w:space="0" w:color="auto"/>
                <w:bottom w:val="none" w:sz="0" w:space="0" w:color="auto"/>
                <w:right w:val="none" w:sz="0" w:space="0" w:color="auto"/>
              </w:divBdr>
            </w:div>
          </w:divsChild>
        </w:div>
        <w:div w:id="903686775">
          <w:marLeft w:val="0"/>
          <w:marRight w:val="0"/>
          <w:marTop w:val="0"/>
          <w:marBottom w:val="120"/>
          <w:divBdr>
            <w:top w:val="none" w:sz="0" w:space="0" w:color="auto"/>
            <w:left w:val="none" w:sz="0" w:space="0" w:color="auto"/>
            <w:bottom w:val="none" w:sz="0" w:space="0" w:color="auto"/>
            <w:right w:val="none" w:sz="0" w:space="0" w:color="auto"/>
          </w:divBdr>
        </w:div>
        <w:div w:id="1013992996">
          <w:marLeft w:val="0"/>
          <w:marRight w:val="0"/>
          <w:marTop w:val="0"/>
          <w:marBottom w:val="120"/>
          <w:divBdr>
            <w:top w:val="none" w:sz="0" w:space="0" w:color="auto"/>
            <w:left w:val="none" w:sz="0" w:space="0" w:color="auto"/>
            <w:bottom w:val="none" w:sz="0" w:space="0" w:color="auto"/>
            <w:right w:val="none" w:sz="0" w:space="0" w:color="auto"/>
          </w:divBdr>
        </w:div>
        <w:div w:id="1505322753">
          <w:marLeft w:val="0"/>
          <w:marRight w:val="0"/>
          <w:marTop w:val="0"/>
          <w:marBottom w:val="120"/>
          <w:divBdr>
            <w:top w:val="none" w:sz="0" w:space="0" w:color="auto"/>
            <w:left w:val="none" w:sz="0" w:space="0" w:color="auto"/>
            <w:bottom w:val="none" w:sz="0" w:space="0" w:color="auto"/>
            <w:right w:val="none" w:sz="0" w:space="0" w:color="auto"/>
          </w:divBdr>
        </w:div>
      </w:divsChild>
    </w:div>
    <w:div w:id="1615091727">
      <w:bodyDiv w:val="1"/>
      <w:marLeft w:val="0"/>
      <w:marRight w:val="0"/>
      <w:marTop w:val="0"/>
      <w:marBottom w:val="0"/>
      <w:divBdr>
        <w:top w:val="none" w:sz="0" w:space="0" w:color="auto"/>
        <w:left w:val="none" w:sz="0" w:space="0" w:color="auto"/>
        <w:bottom w:val="none" w:sz="0" w:space="0" w:color="auto"/>
        <w:right w:val="none" w:sz="0" w:space="0" w:color="auto"/>
      </w:divBdr>
      <w:divsChild>
        <w:div w:id="1648508963">
          <w:marLeft w:val="0"/>
          <w:marRight w:val="0"/>
          <w:marTop w:val="0"/>
          <w:marBottom w:val="120"/>
          <w:divBdr>
            <w:top w:val="none" w:sz="0" w:space="0" w:color="auto"/>
            <w:left w:val="none" w:sz="0" w:space="0" w:color="auto"/>
            <w:bottom w:val="none" w:sz="0" w:space="0" w:color="auto"/>
            <w:right w:val="none" w:sz="0" w:space="0" w:color="auto"/>
          </w:divBdr>
        </w:div>
        <w:div w:id="116529219">
          <w:marLeft w:val="0"/>
          <w:marRight w:val="0"/>
          <w:marTop w:val="0"/>
          <w:marBottom w:val="120"/>
          <w:divBdr>
            <w:top w:val="none" w:sz="0" w:space="0" w:color="auto"/>
            <w:left w:val="none" w:sz="0" w:space="0" w:color="auto"/>
            <w:bottom w:val="none" w:sz="0" w:space="0" w:color="auto"/>
            <w:right w:val="none" w:sz="0" w:space="0" w:color="auto"/>
          </w:divBdr>
        </w:div>
      </w:divsChild>
    </w:div>
    <w:div w:id="1621838970">
      <w:bodyDiv w:val="1"/>
      <w:marLeft w:val="0"/>
      <w:marRight w:val="0"/>
      <w:marTop w:val="0"/>
      <w:marBottom w:val="0"/>
      <w:divBdr>
        <w:top w:val="none" w:sz="0" w:space="0" w:color="auto"/>
        <w:left w:val="none" w:sz="0" w:space="0" w:color="auto"/>
        <w:bottom w:val="none" w:sz="0" w:space="0" w:color="auto"/>
        <w:right w:val="none" w:sz="0" w:space="0" w:color="auto"/>
      </w:divBdr>
    </w:div>
    <w:div w:id="1630432461">
      <w:bodyDiv w:val="1"/>
      <w:marLeft w:val="0"/>
      <w:marRight w:val="0"/>
      <w:marTop w:val="0"/>
      <w:marBottom w:val="0"/>
      <w:divBdr>
        <w:top w:val="none" w:sz="0" w:space="0" w:color="auto"/>
        <w:left w:val="none" w:sz="0" w:space="0" w:color="auto"/>
        <w:bottom w:val="none" w:sz="0" w:space="0" w:color="auto"/>
        <w:right w:val="none" w:sz="0" w:space="0" w:color="auto"/>
      </w:divBdr>
    </w:div>
    <w:div w:id="1636332583">
      <w:bodyDiv w:val="1"/>
      <w:marLeft w:val="0"/>
      <w:marRight w:val="0"/>
      <w:marTop w:val="0"/>
      <w:marBottom w:val="0"/>
      <w:divBdr>
        <w:top w:val="none" w:sz="0" w:space="0" w:color="auto"/>
        <w:left w:val="none" w:sz="0" w:space="0" w:color="auto"/>
        <w:bottom w:val="none" w:sz="0" w:space="0" w:color="auto"/>
        <w:right w:val="none" w:sz="0" w:space="0" w:color="auto"/>
      </w:divBdr>
    </w:div>
    <w:div w:id="1643577407">
      <w:bodyDiv w:val="1"/>
      <w:marLeft w:val="0"/>
      <w:marRight w:val="0"/>
      <w:marTop w:val="0"/>
      <w:marBottom w:val="0"/>
      <w:divBdr>
        <w:top w:val="none" w:sz="0" w:space="0" w:color="auto"/>
        <w:left w:val="none" w:sz="0" w:space="0" w:color="auto"/>
        <w:bottom w:val="none" w:sz="0" w:space="0" w:color="auto"/>
        <w:right w:val="none" w:sz="0" w:space="0" w:color="auto"/>
      </w:divBdr>
    </w:div>
    <w:div w:id="1644773447">
      <w:bodyDiv w:val="1"/>
      <w:marLeft w:val="0"/>
      <w:marRight w:val="0"/>
      <w:marTop w:val="0"/>
      <w:marBottom w:val="0"/>
      <w:divBdr>
        <w:top w:val="none" w:sz="0" w:space="0" w:color="auto"/>
        <w:left w:val="none" w:sz="0" w:space="0" w:color="auto"/>
        <w:bottom w:val="none" w:sz="0" w:space="0" w:color="auto"/>
        <w:right w:val="none" w:sz="0" w:space="0" w:color="auto"/>
      </w:divBdr>
    </w:div>
    <w:div w:id="1680693575">
      <w:bodyDiv w:val="1"/>
      <w:marLeft w:val="0"/>
      <w:marRight w:val="0"/>
      <w:marTop w:val="0"/>
      <w:marBottom w:val="0"/>
      <w:divBdr>
        <w:top w:val="none" w:sz="0" w:space="0" w:color="auto"/>
        <w:left w:val="none" w:sz="0" w:space="0" w:color="auto"/>
        <w:bottom w:val="none" w:sz="0" w:space="0" w:color="auto"/>
        <w:right w:val="none" w:sz="0" w:space="0" w:color="auto"/>
      </w:divBdr>
      <w:divsChild>
        <w:div w:id="516499852">
          <w:marLeft w:val="0"/>
          <w:marRight w:val="0"/>
          <w:marTop w:val="0"/>
          <w:marBottom w:val="120"/>
          <w:divBdr>
            <w:top w:val="none" w:sz="0" w:space="0" w:color="auto"/>
            <w:left w:val="none" w:sz="0" w:space="0" w:color="auto"/>
            <w:bottom w:val="none" w:sz="0" w:space="0" w:color="auto"/>
            <w:right w:val="none" w:sz="0" w:space="0" w:color="auto"/>
          </w:divBdr>
        </w:div>
        <w:div w:id="1674407061">
          <w:marLeft w:val="0"/>
          <w:marRight w:val="0"/>
          <w:marTop w:val="0"/>
          <w:marBottom w:val="120"/>
          <w:divBdr>
            <w:top w:val="none" w:sz="0" w:space="0" w:color="auto"/>
            <w:left w:val="none" w:sz="0" w:space="0" w:color="auto"/>
            <w:bottom w:val="none" w:sz="0" w:space="0" w:color="auto"/>
            <w:right w:val="none" w:sz="0" w:space="0" w:color="auto"/>
          </w:divBdr>
        </w:div>
        <w:div w:id="849175079">
          <w:marLeft w:val="0"/>
          <w:marRight w:val="0"/>
          <w:marTop w:val="0"/>
          <w:marBottom w:val="120"/>
          <w:divBdr>
            <w:top w:val="none" w:sz="0" w:space="0" w:color="auto"/>
            <w:left w:val="none" w:sz="0" w:space="0" w:color="auto"/>
            <w:bottom w:val="none" w:sz="0" w:space="0" w:color="auto"/>
            <w:right w:val="none" w:sz="0" w:space="0" w:color="auto"/>
          </w:divBdr>
        </w:div>
        <w:div w:id="174152970">
          <w:marLeft w:val="0"/>
          <w:marRight w:val="0"/>
          <w:marTop w:val="0"/>
          <w:marBottom w:val="120"/>
          <w:divBdr>
            <w:top w:val="none" w:sz="0" w:space="0" w:color="auto"/>
            <w:left w:val="none" w:sz="0" w:space="0" w:color="auto"/>
            <w:bottom w:val="none" w:sz="0" w:space="0" w:color="auto"/>
            <w:right w:val="none" w:sz="0" w:space="0" w:color="auto"/>
          </w:divBdr>
        </w:div>
      </w:divsChild>
    </w:div>
    <w:div w:id="1722747758">
      <w:bodyDiv w:val="1"/>
      <w:marLeft w:val="0"/>
      <w:marRight w:val="0"/>
      <w:marTop w:val="0"/>
      <w:marBottom w:val="0"/>
      <w:divBdr>
        <w:top w:val="none" w:sz="0" w:space="0" w:color="auto"/>
        <w:left w:val="none" w:sz="0" w:space="0" w:color="auto"/>
        <w:bottom w:val="none" w:sz="0" w:space="0" w:color="auto"/>
        <w:right w:val="none" w:sz="0" w:space="0" w:color="auto"/>
      </w:divBdr>
    </w:div>
    <w:div w:id="1761486236">
      <w:bodyDiv w:val="1"/>
      <w:marLeft w:val="0"/>
      <w:marRight w:val="0"/>
      <w:marTop w:val="0"/>
      <w:marBottom w:val="0"/>
      <w:divBdr>
        <w:top w:val="none" w:sz="0" w:space="0" w:color="auto"/>
        <w:left w:val="none" w:sz="0" w:space="0" w:color="auto"/>
        <w:bottom w:val="none" w:sz="0" w:space="0" w:color="auto"/>
        <w:right w:val="none" w:sz="0" w:space="0" w:color="auto"/>
      </w:divBdr>
    </w:div>
    <w:div w:id="1780030643">
      <w:bodyDiv w:val="1"/>
      <w:marLeft w:val="0"/>
      <w:marRight w:val="0"/>
      <w:marTop w:val="0"/>
      <w:marBottom w:val="0"/>
      <w:divBdr>
        <w:top w:val="none" w:sz="0" w:space="0" w:color="auto"/>
        <w:left w:val="none" w:sz="0" w:space="0" w:color="auto"/>
        <w:bottom w:val="none" w:sz="0" w:space="0" w:color="auto"/>
        <w:right w:val="none" w:sz="0" w:space="0" w:color="auto"/>
      </w:divBdr>
      <w:divsChild>
        <w:div w:id="885916598">
          <w:marLeft w:val="0"/>
          <w:marRight w:val="0"/>
          <w:marTop w:val="0"/>
          <w:marBottom w:val="0"/>
          <w:divBdr>
            <w:top w:val="none" w:sz="0" w:space="0" w:color="auto"/>
            <w:left w:val="none" w:sz="0" w:space="0" w:color="auto"/>
            <w:bottom w:val="none" w:sz="0" w:space="0" w:color="auto"/>
            <w:right w:val="none" w:sz="0" w:space="0" w:color="auto"/>
          </w:divBdr>
        </w:div>
      </w:divsChild>
    </w:div>
    <w:div w:id="1782917055">
      <w:bodyDiv w:val="1"/>
      <w:marLeft w:val="0"/>
      <w:marRight w:val="0"/>
      <w:marTop w:val="0"/>
      <w:marBottom w:val="0"/>
      <w:divBdr>
        <w:top w:val="none" w:sz="0" w:space="0" w:color="auto"/>
        <w:left w:val="none" w:sz="0" w:space="0" w:color="auto"/>
        <w:bottom w:val="none" w:sz="0" w:space="0" w:color="auto"/>
        <w:right w:val="none" w:sz="0" w:space="0" w:color="auto"/>
      </w:divBdr>
    </w:div>
    <w:div w:id="1796370473">
      <w:bodyDiv w:val="1"/>
      <w:marLeft w:val="0"/>
      <w:marRight w:val="0"/>
      <w:marTop w:val="0"/>
      <w:marBottom w:val="0"/>
      <w:divBdr>
        <w:top w:val="none" w:sz="0" w:space="0" w:color="auto"/>
        <w:left w:val="none" w:sz="0" w:space="0" w:color="auto"/>
        <w:bottom w:val="none" w:sz="0" w:space="0" w:color="auto"/>
        <w:right w:val="none" w:sz="0" w:space="0" w:color="auto"/>
      </w:divBdr>
    </w:div>
    <w:div w:id="1803963831">
      <w:bodyDiv w:val="1"/>
      <w:marLeft w:val="0"/>
      <w:marRight w:val="0"/>
      <w:marTop w:val="0"/>
      <w:marBottom w:val="0"/>
      <w:divBdr>
        <w:top w:val="none" w:sz="0" w:space="0" w:color="auto"/>
        <w:left w:val="none" w:sz="0" w:space="0" w:color="auto"/>
        <w:bottom w:val="none" w:sz="0" w:space="0" w:color="auto"/>
        <w:right w:val="none" w:sz="0" w:space="0" w:color="auto"/>
      </w:divBdr>
    </w:div>
    <w:div w:id="1819613153">
      <w:bodyDiv w:val="1"/>
      <w:marLeft w:val="0"/>
      <w:marRight w:val="0"/>
      <w:marTop w:val="0"/>
      <w:marBottom w:val="0"/>
      <w:divBdr>
        <w:top w:val="none" w:sz="0" w:space="0" w:color="auto"/>
        <w:left w:val="none" w:sz="0" w:space="0" w:color="auto"/>
        <w:bottom w:val="none" w:sz="0" w:space="0" w:color="auto"/>
        <w:right w:val="none" w:sz="0" w:space="0" w:color="auto"/>
      </w:divBdr>
    </w:div>
    <w:div w:id="1832332173">
      <w:bodyDiv w:val="1"/>
      <w:marLeft w:val="0"/>
      <w:marRight w:val="0"/>
      <w:marTop w:val="0"/>
      <w:marBottom w:val="0"/>
      <w:divBdr>
        <w:top w:val="none" w:sz="0" w:space="0" w:color="auto"/>
        <w:left w:val="none" w:sz="0" w:space="0" w:color="auto"/>
        <w:bottom w:val="none" w:sz="0" w:space="0" w:color="auto"/>
        <w:right w:val="none" w:sz="0" w:space="0" w:color="auto"/>
      </w:divBdr>
    </w:div>
    <w:div w:id="1837917892">
      <w:bodyDiv w:val="1"/>
      <w:marLeft w:val="0"/>
      <w:marRight w:val="0"/>
      <w:marTop w:val="0"/>
      <w:marBottom w:val="0"/>
      <w:divBdr>
        <w:top w:val="none" w:sz="0" w:space="0" w:color="auto"/>
        <w:left w:val="none" w:sz="0" w:space="0" w:color="auto"/>
        <w:bottom w:val="none" w:sz="0" w:space="0" w:color="auto"/>
        <w:right w:val="none" w:sz="0" w:space="0" w:color="auto"/>
      </w:divBdr>
      <w:divsChild>
        <w:div w:id="764115171">
          <w:marLeft w:val="0"/>
          <w:marRight w:val="0"/>
          <w:marTop w:val="0"/>
          <w:marBottom w:val="120"/>
          <w:divBdr>
            <w:top w:val="none" w:sz="0" w:space="0" w:color="auto"/>
            <w:left w:val="none" w:sz="0" w:space="0" w:color="auto"/>
            <w:bottom w:val="none" w:sz="0" w:space="0" w:color="auto"/>
            <w:right w:val="none" w:sz="0" w:space="0" w:color="auto"/>
          </w:divBdr>
        </w:div>
        <w:div w:id="1394892279">
          <w:marLeft w:val="0"/>
          <w:marRight w:val="0"/>
          <w:marTop w:val="0"/>
          <w:marBottom w:val="120"/>
          <w:divBdr>
            <w:top w:val="none" w:sz="0" w:space="0" w:color="auto"/>
            <w:left w:val="none" w:sz="0" w:space="0" w:color="auto"/>
            <w:bottom w:val="none" w:sz="0" w:space="0" w:color="auto"/>
            <w:right w:val="none" w:sz="0" w:space="0" w:color="auto"/>
          </w:divBdr>
          <w:divsChild>
            <w:div w:id="187988948">
              <w:marLeft w:val="0"/>
              <w:marRight w:val="0"/>
              <w:marTop w:val="0"/>
              <w:marBottom w:val="0"/>
              <w:divBdr>
                <w:top w:val="none" w:sz="0" w:space="0" w:color="auto"/>
                <w:left w:val="none" w:sz="0" w:space="0" w:color="auto"/>
                <w:bottom w:val="none" w:sz="0" w:space="0" w:color="auto"/>
                <w:right w:val="none" w:sz="0" w:space="0" w:color="auto"/>
              </w:divBdr>
            </w:div>
            <w:div w:id="847870293">
              <w:marLeft w:val="0"/>
              <w:marRight w:val="0"/>
              <w:marTop w:val="0"/>
              <w:marBottom w:val="0"/>
              <w:divBdr>
                <w:top w:val="none" w:sz="0" w:space="0" w:color="auto"/>
                <w:left w:val="none" w:sz="0" w:space="0" w:color="auto"/>
                <w:bottom w:val="none" w:sz="0" w:space="0" w:color="auto"/>
                <w:right w:val="none" w:sz="0" w:space="0" w:color="auto"/>
              </w:divBdr>
            </w:div>
            <w:div w:id="1007169713">
              <w:marLeft w:val="0"/>
              <w:marRight w:val="0"/>
              <w:marTop w:val="0"/>
              <w:marBottom w:val="0"/>
              <w:divBdr>
                <w:top w:val="none" w:sz="0" w:space="0" w:color="auto"/>
                <w:left w:val="none" w:sz="0" w:space="0" w:color="auto"/>
                <w:bottom w:val="none" w:sz="0" w:space="0" w:color="auto"/>
                <w:right w:val="none" w:sz="0" w:space="0" w:color="auto"/>
              </w:divBdr>
            </w:div>
            <w:div w:id="1334839350">
              <w:marLeft w:val="0"/>
              <w:marRight w:val="0"/>
              <w:marTop w:val="0"/>
              <w:marBottom w:val="0"/>
              <w:divBdr>
                <w:top w:val="none" w:sz="0" w:space="0" w:color="auto"/>
                <w:left w:val="none" w:sz="0" w:space="0" w:color="auto"/>
                <w:bottom w:val="none" w:sz="0" w:space="0" w:color="auto"/>
                <w:right w:val="none" w:sz="0" w:space="0" w:color="auto"/>
              </w:divBdr>
            </w:div>
            <w:div w:id="1879538085">
              <w:marLeft w:val="0"/>
              <w:marRight w:val="0"/>
              <w:marTop w:val="0"/>
              <w:marBottom w:val="0"/>
              <w:divBdr>
                <w:top w:val="none" w:sz="0" w:space="0" w:color="auto"/>
                <w:left w:val="none" w:sz="0" w:space="0" w:color="auto"/>
                <w:bottom w:val="none" w:sz="0" w:space="0" w:color="auto"/>
                <w:right w:val="none" w:sz="0" w:space="0" w:color="auto"/>
              </w:divBdr>
            </w:div>
            <w:div w:id="190048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7657">
      <w:bodyDiv w:val="1"/>
      <w:marLeft w:val="0"/>
      <w:marRight w:val="0"/>
      <w:marTop w:val="0"/>
      <w:marBottom w:val="0"/>
      <w:divBdr>
        <w:top w:val="none" w:sz="0" w:space="0" w:color="auto"/>
        <w:left w:val="none" w:sz="0" w:space="0" w:color="auto"/>
        <w:bottom w:val="none" w:sz="0" w:space="0" w:color="auto"/>
        <w:right w:val="none" w:sz="0" w:space="0" w:color="auto"/>
      </w:divBdr>
      <w:divsChild>
        <w:div w:id="1791896305">
          <w:marLeft w:val="0"/>
          <w:marRight w:val="0"/>
          <w:marTop w:val="0"/>
          <w:marBottom w:val="120"/>
          <w:divBdr>
            <w:top w:val="none" w:sz="0" w:space="0" w:color="auto"/>
            <w:left w:val="none" w:sz="0" w:space="0" w:color="auto"/>
            <w:bottom w:val="none" w:sz="0" w:space="0" w:color="auto"/>
            <w:right w:val="none" w:sz="0" w:space="0" w:color="auto"/>
          </w:divBdr>
        </w:div>
        <w:div w:id="1817792634">
          <w:marLeft w:val="0"/>
          <w:marRight w:val="0"/>
          <w:marTop w:val="0"/>
          <w:marBottom w:val="120"/>
          <w:divBdr>
            <w:top w:val="none" w:sz="0" w:space="0" w:color="auto"/>
            <w:left w:val="none" w:sz="0" w:space="0" w:color="auto"/>
            <w:bottom w:val="none" w:sz="0" w:space="0" w:color="auto"/>
            <w:right w:val="none" w:sz="0" w:space="0" w:color="auto"/>
          </w:divBdr>
        </w:div>
        <w:div w:id="1736657745">
          <w:marLeft w:val="0"/>
          <w:marRight w:val="0"/>
          <w:marTop w:val="0"/>
          <w:marBottom w:val="120"/>
          <w:divBdr>
            <w:top w:val="none" w:sz="0" w:space="0" w:color="auto"/>
            <w:left w:val="none" w:sz="0" w:space="0" w:color="auto"/>
            <w:bottom w:val="none" w:sz="0" w:space="0" w:color="auto"/>
            <w:right w:val="none" w:sz="0" w:space="0" w:color="auto"/>
          </w:divBdr>
        </w:div>
        <w:div w:id="41057692">
          <w:marLeft w:val="0"/>
          <w:marRight w:val="0"/>
          <w:marTop w:val="0"/>
          <w:marBottom w:val="120"/>
          <w:divBdr>
            <w:top w:val="none" w:sz="0" w:space="0" w:color="auto"/>
            <w:left w:val="none" w:sz="0" w:space="0" w:color="auto"/>
            <w:bottom w:val="none" w:sz="0" w:space="0" w:color="auto"/>
            <w:right w:val="none" w:sz="0" w:space="0" w:color="auto"/>
          </w:divBdr>
        </w:div>
        <w:div w:id="1712680518">
          <w:marLeft w:val="0"/>
          <w:marRight w:val="0"/>
          <w:marTop w:val="0"/>
          <w:marBottom w:val="120"/>
          <w:divBdr>
            <w:top w:val="none" w:sz="0" w:space="0" w:color="auto"/>
            <w:left w:val="none" w:sz="0" w:space="0" w:color="auto"/>
            <w:bottom w:val="none" w:sz="0" w:space="0" w:color="auto"/>
            <w:right w:val="none" w:sz="0" w:space="0" w:color="auto"/>
          </w:divBdr>
        </w:div>
        <w:div w:id="329791954">
          <w:marLeft w:val="0"/>
          <w:marRight w:val="0"/>
          <w:marTop w:val="0"/>
          <w:marBottom w:val="120"/>
          <w:divBdr>
            <w:top w:val="none" w:sz="0" w:space="0" w:color="auto"/>
            <w:left w:val="none" w:sz="0" w:space="0" w:color="auto"/>
            <w:bottom w:val="none" w:sz="0" w:space="0" w:color="auto"/>
            <w:right w:val="none" w:sz="0" w:space="0" w:color="auto"/>
          </w:divBdr>
        </w:div>
        <w:div w:id="931088575">
          <w:marLeft w:val="0"/>
          <w:marRight w:val="0"/>
          <w:marTop w:val="0"/>
          <w:marBottom w:val="120"/>
          <w:divBdr>
            <w:top w:val="none" w:sz="0" w:space="0" w:color="auto"/>
            <w:left w:val="none" w:sz="0" w:space="0" w:color="auto"/>
            <w:bottom w:val="none" w:sz="0" w:space="0" w:color="auto"/>
            <w:right w:val="none" w:sz="0" w:space="0" w:color="auto"/>
          </w:divBdr>
        </w:div>
      </w:divsChild>
    </w:div>
    <w:div w:id="1854569935">
      <w:bodyDiv w:val="1"/>
      <w:marLeft w:val="0"/>
      <w:marRight w:val="0"/>
      <w:marTop w:val="0"/>
      <w:marBottom w:val="0"/>
      <w:divBdr>
        <w:top w:val="none" w:sz="0" w:space="0" w:color="auto"/>
        <w:left w:val="none" w:sz="0" w:space="0" w:color="auto"/>
        <w:bottom w:val="none" w:sz="0" w:space="0" w:color="auto"/>
        <w:right w:val="none" w:sz="0" w:space="0" w:color="auto"/>
      </w:divBdr>
    </w:div>
    <w:div w:id="1863742093">
      <w:bodyDiv w:val="1"/>
      <w:marLeft w:val="0"/>
      <w:marRight w:val="0"/>
      <w:marTop w:val="0"/>
      <w:marBottom w:val="0"/>
      <w:divBdr>
        <w:top w:val="none" w:sz="0" w:space="0" w:color="auto"/>
        <w:left w:val="none" w:sz="0" w:space="0" w:color="auto"/>
        <w:bottom w:val="none" w:sz="0" w:space="0" w:color="auto"/>
        <w:right w:val="none" w:sz="0" w:space="0" w:color="auto"/>
      </w:divBdr>
    </w:div>
    <w:div w:id="1880317476">
      <w:bodyDiv w:val="1"/>
      <w:marLeft w:val="0"/>
      <w:marRight w:val="0"/>
      <w:marTop w:val="0"/>
      <w:marBottom w:val="0"/>
      <w:divBdr>
        <w:top w:val="none" w:sz="0" w:space="0" w:color="auto"/>
        <w:left w:val="none" w:sz="0" w:space="0" w:color="auto"/>
        <w:bottom w:val="none" w:sz="0" w:space="0" w:color="auto"/>
        <w:right w:val="none" w:sz="0" w:space="0" w:color="auto"/>
      </w:divBdr>
    </w:div>
    <w:div w:id="1885557794">
      <w:bodyDiv w:val="1"/>
      <w:marLeft w:val="0"/>
      <w:marRight w:val="0"/>
      <w:marTop w:val="0"/>
      <w:marBottom w:val="0"/>
      <w:divBdr>
        <w:top w:val="none" w:sz="0" w:space="0" w:color="auto"/>
        <w:left w:val="none" w:sz="0" w:space="0" w:color="auto"/>
        <w:bottom w:val="none" w:sz="0" w:space="0" w:color="auto"/>
        <w:right w:val="none" w:sz="0" w:space="0" w:color="auto"/>
      </w:divBdr>
    </w:div>
    <w:div w:id="1900096382">
      <w:bodyDiv w:val="1"/>
      <w:marLeft w:val="0"/>
      <w:marRight w:val="0"/>
      <w:marTop w:val="0"/>
      <w:marBottom w:val="0"/>
      <w:divBdr>
        <w:top w:val="none" w:sz="0" w:space="0" w:color="auto"/>
        <w:left w:val="none" w:sz="0" w:space="0" w:color="auto"/>
        <w:bottom w:val="none" w:sz="0" w:space="0" w:color="auto"/>
        <w:right w:val="none" w:sz="0" w:space="0" w:color="auto"/>
      </w:divBdr>
    </w:div>
    <w:div w:id="1909534739">
      <w:bodyDiv w:val="1"/>
      <w:marLeft w:val="0"/>
      <w:marRight w:val="0"/>
      <w:marTop w:val="0"/>
      <w:marBottom w:val="0"/>
      <w:divBdr>
        <w:top w:val="none" w:sz="0" w:space="0" w:color="auto"/>
        <w:left w:val="none" w:sz="0" w:space="0" w:color="auto"/>
        <w:bottom w:val="none" w:sz="0" w:space="0" w:color="auto"/>
        <w:right w:val="none" w:sz="0" w:space="0" w:color="auto"/>
      </w:divBdr>
    </w:div>
    <w:div w:id="1970281559">
      <w:bodyDiv w:val="1"/>
      <w:marLeft w:val="0"/>
      <w:marRight w:val="0"/>
      <w:marTop w:val="0"/>
      <w:marBottom w:val="0"/>
      <w:divBdr>
        <w:top w:val="none" w:sz="0" w:space="0" w:color="auto"/>
        <w:left w:val="none" w:sz="0" w:space="0" w:color="auto"/>
        <w:bottom w:val="none" w:sz="0" w:space="0" w:color="auto"/>
        <w:right w:val="none" w:sz="0" w:space="0" w:color="auto"/>
      </w:divBdr>
    </w:div>
    <w:div w:id="1972705180">
      <w:bodyDiv w:val="1"/>
      <w:marLeft w:val="0"/>
      <w:marRight w:val="0"/>
      <w:marTop w:val="0"/>
      <w:marBottom w:val="0"/>
      <w:divBdr>
        <w:top w:val="none" w:sz="0" w:space="0" w:color="auto"/>
        <w:left w:val="none" w:sz="0" w:space="0" w:color="auto"/>
        <w:bottom w:val="none" w:sz="0" w:space="0" w:color="auto"/>
        <w:right w:val="none" w:sz="0" w:space="0" w:color="auto"/>
      </w:divBdr>
    </w:div>
    <w:div w:id="1978952919">
      <w:bodyDiv w:val="1"/>
      <w:marLeft w:val="0"/>
      <w:marRight w:val="0"/>
      <w:marTop w:val="0"/>
      <w:marBottom w:val="0"/>
      <w:divBdr>
        <w:top w:val="none" w:sz="0" w:space="0" w:color="auto"/>
        <w:left w:val="none" w:sz="0" w:space="0" w:color="auto"/>
        <w:bottom w:val="none" w:sz="0" w:space="0" w:color="auto"/>
        <w:right w:val="none" w:sz="0" w:space="0" w:color="auto"/>
      </w:divBdr>
    </w:div>
    <w:div w:id="1997220114">
      <w:bodyDiv w:val="1"/>
      <w:marLeft w:val="0"/>
      <w:marRight w:val="0"/>
      <w:marTop w:val="0"/>
      <w:marBottom w:val="0"/>
      <w:divBdr>
        <w:top w:val="none" w:sz="0" w:space="0" w:color="auto"/>
        <w:left w:val="none" w:sz="0" w:space="0" w:color="auto"/>
        <w:bottom w:val="none" w:sz="0" w:space="0" w:color="auto"/>
        <w:right w:val="none" w:sz="0" w:space="0" w:color="auto"/>
      </w:divBdr>
    </w:div>
    <w:div w:id="2001880967">
      <w:bodyDiv w:val="1"/>
      <w:marLeft w:val="0"/>
      <w:marRight w:val="0"/>
      <w:marTop w:val="0"/>
      <w:marBottom w:val="0"/>
      <w:divBdr>
        <w:top w:val="none" w:sz="0" w:space="0" w:color="auto"/>
        <w:left w:val="none" w:sz="0" w:space="0" w:color="auto"/>
        <w:bottom w:val="none" w:sz="0" w:space="0" w:color="auto"/>
        <w:right w:val="none" w:sz="0" w:space="0" w:color="auto"/>
      </w:divBdr>
    </w:div>
    <w:div w:id="2011830116">
      <w:bodyDiv w:val="1"/>
      <w:marLeft w:val="0"/>
      <w:marRight w:val="0"/>
      <w:marTop w:val="0"/>
      <w:marBottom w:val="0"/>
      <w:divBdr>
        <w:top w:val="none" w:sz="0" w:space="0" w:color="auto"/>
        <w:left w:val="none" w:sz="0" w:space="0" w:color="auto"/>
        <w:bottom w:val="none" w:sz="0" w:space="0" w:color="auto"/>
        <w:right w:val="none" w:sz="0" w:space="0" w:color="auto"/>
      </w:divBdr>
    </w:div>
    <w:div w:id="2028368604">
      <w:bodyDiv w:val="1"/>
      <w:marLeft w:val="0"/>
      <w:marRight w:val="0"/>
      <w:marTop w:val="0"/>
      <w:marBottom w:val="0"/>
      <w:divBdr>
        <w:top w:val="none" w:sz="0" w:space="0" w:color="auto"/>
        <w:left w:val="none" w:sz="0" w:space="0" w:color="auto"/>
        <w:bottom w:val="none" w:sz="0" w:space="0" w:color="auto"/>
        <w:right w:val="none" w:sz="0" w:space="0" w:color="auto"/>
      </w:divBdr>
    </w:div>
    <w:div w:id="2037777644">
      <w:bodyDiv w:val="1"/>
      <w:marLeft w:val="0"/>
      <w:marRight w:val="0"/>
      <w:marTop w:val="0"/>
      <w:marBottom w:val="0"/>
      <w:divBdr>
        <w:top w:val="none" w:sz="0" w:space="0" w:color="auto"/>
        <w:left w:val="none" w:sz="0" w:space="0" w:color="auto"/>
        <w:bottom w:val="none" w:sz="0" w:space="0" w:color="auto"/>
        <w:right w:val="none" w:sz="0" w:space="0" w:color="auto"/>
      </w:divBdr>
    </w:div>
    <w:div w:id="2063598388">
      <w:bodyDiv w:val="1"/>
      <w:marLeft w:val="0"/>
      <w:marRight w:val="0"/>
      <w:marTop w:val="0"/>
      <w:marBottom w:val="0"/>
      <w:divBdr>
        <w:top w:val="none" w:sz="0" w:space="0" w:color="auto"/>
        <w:left w:val="none" w:sz="0" w:space="0" w:color="auto"/>
        <w:bottom w:val="none" w:sz="0" w:space="0" w:color="auto"/>
        <w:right w:val="none" w:sz="0" w:space="0" w:color="auto"/>
      </w:divBdr>
    </w:div>
    <w:div w:id="2080128464">
      <w:bodyDiv w:val="1"/>
      <w:marLeft w:val="0"/>
      <w:marRight w:val="0"/>
      <w:marTop w:val="0"/>
      <w:marBottom w:val="0"/>
      <w:divBdr>
        <w:top w:val="none" w:sz="0" w:space="0" w:color="auto"/>
        <w:left w:val="none" w:sz="0" w:space="0" w:color="auto"/>
        <w:bottom w:val="none" w:sz="0" w:space="0" w:color="auto"/>
        <w:right w:val="none" w:sz="0" w:space="0" w:color="auto"/>
      </w:divBdr>
      <w:divsChild>
        <w:div w:id="27878418">
          <w:marLeft w:val="0"/>
          <w:marRight w:val="0"/>
          <w:marTop w:val="0"/>
          <w:marBottom w:val="120"/>
          <w:divBdr>
            <w:top w:val="none" w:sz="0" w:space="0" w:color="auto"/>
            <w:left w:val="none" w:sz="0" w:space="0" w:color="auto"/>
            <w:bottom w:val="none" w:sz="0" w:space="0" w:color="auto"/>
            <w:right w:val="none" w:sz="0" w:space="0" w:color="auto"/>
          </w:divBdr>
        </w:div>
        <w:div w:id="570887389">
          <w:marLeft w:val="0"/>
          <w:marRight w:val="0"/>
          <w:marTop w:val="0"/>
          <w:marBottom w:val="120"/>
          <w:divBdr>
            <w:top w:val="none" w:sz="0" w:space="0" w:color="auto"/>
            <w:left w:val="none" w:sz="0" w:space="0" w:color="auto"/>
            <w:bottom w:val="none" w:sz="0" w:space="0" w:color="auto"/>
            <w:right w:val="none" w:sz="0" w:space="0" w:color="auto"/>
          </w:divBdr>
        </w:div>
      </w:divsChild>
    </w:div>
    <w:div w:id="2100250180">
      <w:bodyDiv w:val="1"/>
      <w:marLeft w:val="0"/>
      <w:marRight w:val="0"/>
      <w:marTop w:val="0"/>
      <w:marBottom w:val="0"/>
      <w:divBdr>
        <w:top w:val="none" w:sz="0" w:space="0" w:color="auto"/>
        <w:left w:val="none" w:sz="0" w:space="0" w:color="auto"/>
        <w:bottom w:val="none" w:sz="0" w:space="0" w:color="auto"/>
        <w:right w:val="none" w:sz="0" w:space="0" w:color="auto"/>
      </w:divBdr>
    </w:div>
    <w:div w:id="2103334279">
      <w:bodyDiv w:val="1"/>
      <w:marLeft w:val="0"/>
      <w:marRight w:val="0"/>
      <w:marTop w:val="0"/>
      <w:marBottom w:val="0"/>
      <w:divBdr>
        <w:top w:val="none" w:sz="0" w:space="0" w:color="auto"/>
        <w:left w:val="none" w:sz="0" w:space="0" w:color="auto"/>
        <w:bottom w:val="none" w:sz="0" w:space="0" w:color="auto"/>
        <w:right w:val="none" w:sz="0" w:space="0" w:color="auto"/>
      </w:divBdr>
      <w:divsChild>
        <w:div w:id="208687123">
          <w:marLeft w:val="0"/>
          <w:marRight w:val="0"/>
          <w:marTop w:val="0"/>
          <w:marBottom w:val="0"/>
          <w:divBdr>
            <w:top w:val="none" w:sz="0" w:space="0" w:color="auto"/>
            <w:left w:val="none" w:sz="0" w:space="0" w:color="auto"/>
            <w:bottom w:val="none" w:sz="0" w:space="0" w:color="auto"/>
            <w:right w:val="none" w:sz="0" w:space="0" w:color="auto"/>
          </w:divBdr>
        </w:div>
        <w:div w:id="1906184853">
          <w:marLeft w:val="0"/>
          <w:marRight w:val="0"/>
          <w:marTop w:val="0"/>
          <w:marBottom w:val="0"/>
          <w:divBdr>
            <w:top w:val="none" w:sz="0" w:space="0" w:color="auto"/>
            <w:left w:val="none" w:sz="0" w:space="0" w:color="auto"/>
            <w:bottom w:val="none" w:sz="0" w:space="0" w:color="auto"/>
            <w:right w:val="none" w:sz="0" w:space="0" w:color="auto"/>
          </w:divBdr>
        </w:div>
      </w:divsChild>
    </w:div>
    <w:div w:id="2132359934">
      <w:bodyDiv w:val="1"/>
      <w:marLeft w:val="0"/>
      <w:marRight w:val="0"/>
      <w:marTop w:val="0"/>
      <w:marBottom w:val="0"/>
      <w:divBdr>
        <w:top w:val="none" w:sz="0" w:space="0" w:color="auto"/>
        <w:left w:val="none" w:sz="0" w:space="0" w:color="auto"/>
        <w:bottom w:val="none" w:sz="0" w:space="0" w:color="auto"/>
        <w:right w:val="none" w:sz="0" w:space="0" w:color="auto"/>
      </w:divBdr>
    </w:div>
    <w:div w:id="214068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mz@gov.si" TargetMode="External"/><Relationship Id="rId18" Type="http://schemas.openxmlformats.org/officeDocument/2006/relationships/hyperlink" Target="http://www.eu-skladi.si/sl/ekp/navodila" TargetMode="External"/><Relationship Id="rId26" Type="http://schemas.openxmlformats.org/officeDocument/2006/relationships/hyperlink" Target="http://www.eu-skladi.si/ekp/navodila" TargetMode="External"/><Relationship Id="rId3" Type="http://schemas.openxmlformats.org/officeDocument/2006/relationships/customXml" Target="../customXml/item3.xml"/><Relationship Id="rId21" Type="http://schemas.openxmlformats.org/officeDocument/2006/relationships/hyperlink" Target="https://www.gov.si/drzavni-organi/ministrstva/ministrstvo-za-zdravje/javne-objave-ministrstva-za-zdravj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www.gov.si/drzavni-organi/ministrstva/ministrstvo-za-zdravje/javne-objave-ministrstva-za-zdravj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gp.mz@gov.si" TargetMode="External"/><Relationship Id="rId29" Type="http://schemas.openxmlformats.org/officeDocument/2006/relationships/hyperlink" Target="http://www.uradni-list.si/1/objava.jsp?sop=2014-01-087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si/drzavni-organi/ministrstva/ministrstvo-za-zdravje/javne-objave-ministrstva-za-zdravje/" TargetMode="External"/><Relationship Id="rId32" Type="http://schemas.openxmlformats.org/officeDocument/2006/relationships/hyperlink" Target="http://www.uradni-list.si/1/objava.jsp?sop=2015-01-4086"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gov.si/drzavni-organi/ministrstva/ministrstvo-za-zdravje/javne-objave-ministrstva-za-zdravje/" TargetMode="External"/><Relationship Id="rId28" Type="http://schemas.openxmlformats.org/officeDocument/2006/relationships/hyperlink" Target="http://ec.europa.eu/regional_policy/sources/docoffic/cocof/2013/cocof_13_9527" TargetMode="External"/><Relationship Id="rId10" Type="http://schemas.openxmlformats.org/officeDocument/2006/relationships/endnotes" Target="endnotes.xml"/><Relationship Id="rId19" Type="http://schemas.openxmlformats.org/officeDocument/2006/relationships/hyperlink" Target="http://www.eu-skladi.si/sl/ekp/navodila" TargetMode="External"/><Relationship Id="rId31" Type="http://schemas.openxmlformats.org/officeDocument/2006/relationships/hyperlink" Target="http://www.uradni-list.si/1/objava.jsp?sop=2015-01-072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z.gov.si" TargetMode="External"/><Relationship Id="rId22" Type="http://schemas.openxmlformats.org/officeDocument/2006/relationships/hyperlink" Target="http://www.eu-skladi.si/sl/ekp/navodila" TargetMode="External"/><Relationship Id="rId27" Type="http://schemas.openxmlformats.org/officeDocument/2006/relationships/hyperlink" Target="http://www.eu-skladi.si/ekp/navodila" TargetMode="External"/><Relationship Id="rId30" Type="http://schemas.openxmlformats.org/officeDocument/2006/relationships/hyperlink" Target="http://www.uradni-list.si/1/objava.jsp?sop=2014-01-20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2" ma:contentTypeDescription="Create a new document." ma:contentTypeScope="" ma:versionID="0aa3f3bae22131b86561571b8d77a9da">
  <xsd:schema xmlns:xsd="http://www.w3.org/2001/XMLSchema" xmlns:xs="http://www.w3.org/2001/XMLSchema" xmlns:p="http://schemas.microsoft.com/office/2006/metadata/properties" xmlns:ns2="a6c6ec0b-d3a8-407a-af21-7d5c9d4c3354" targetNamespace="http://schemas.microsoft.com/office/2006/metadata/properties" ma:root="true" ma:fieldsID="210f2006df0970dcdf14415528160ceb" ns2:_="">
    <xsd:import namespace="a6c6ec0b-d3a8-407a-af21-7d5c9d4c335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6D3321-8898-412D-A8CA-1AAD1AFC8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3AE4A6-F475-4BE4-9521-358E512545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0F5F99-56BC-4018-9645-B17FFE5CDF77}">
  <ds:schemaRefs>
    <ds:schemaRef ds:uri="http://schemas.openxmlformats.org/officeDocument/2006/bibliography"/>
  </ds:schemaRefs>
</ds:datastoreItem>
</file>

<file path=customXml/itemProps4.xml><?xml version="1.0" encoding="utf-8"?>
<ds:datastoreItem xmlns:ds="http://schemas.openxmlformats.org/officeDocument/2006/customXml" ds:itemID="{106062C0-A24D-4907-B8E9-6A71EFDB52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9032</Words>
  <Characters>51485</Characters>
  <Application>Microsoft Office Word</Application>
  <DocSecurity>0</DocSecurity>
  <Lines>429</Lines>
  <Paragraphs>120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zdravje RS</Company>
  <LinksUpToDate>false</LinksUpToDate>
  <CharactersWithSpaces>60397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 MAVER</dc:creator>
  <cp:keywords/>
  <dc:description/>
  <cp:lastModifiedBy>Klavdija Kobal Straus</cp:lastModifiedBy>
  <cp:revision>8</cp:revision>
  <cp:lastPrinted>2022-01-15T15:43:00Z</cp:lastPrinted>
  <dcterms:created xsi:type="dcterms:W3CDTF">2022-01-26T11:43:00Z</dcterms:created>
  <dcterms:modified xsi:type="dcterms:W3CDTF">2022-01-26T15:00:00Z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_DocHome">
    <vt:i4>-474617770</vt:i4>
  </property>
</Properties>
</file>