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82" w:rsidRPr="00594922" w:rsidRDefault="00480559" w:rsidP="001E7182">
      <w:pPr>
        <w:tabs>
          <w:tab w:val="left" w:pos="708"/>
        </w:tabs>
        <w:spacing w:after="0" w:line="260" w:lineRule="exact"/>
        <w:jc w:val="both"/>
        <w:rPr>
          <w:rFonts w:ascii="Arial" w:eastAsia="Times New Roman" w:hAnsi="Arial" w:cs="Arial"/>
          <w:color w:val="808080" w:themeColor="background1" w:themeShade="80"/>
        </w:rPr>
      </w:pPr>
      <w:bookmarkStart w:id="0" w:name="_GoBack"/>
      <w:bookmarkEnd w:id="0"/>
      <w:r w:rsidRPr="00594922">
        <w:rPr>
          <w:rFonts w:ascii="Arial" w:eastAsia="Times New Roman" w:hAnsi="Arial" w:cs="Arial"/>
          <w:color w:val="808080" w:themeColor="background1" w:themeShade="80"/>
        </w:rPr>
        <w:t xml:space="preserve">Opozorilo: Neuradno prečiščeno besedilo predpisa predstavlja zgolj informativni delovni pripomoček, glede katerega organ ne jamči odškodninsko ali kako drugače. </w:t>
      </w:r>
    </w:p>
    <w:p w:rsidR="00480559" w:rsidRPr="00594922" w:rsidRDefault="00480559" w:rsidP="001E7182">
      <w:pPr>
        <w:tabs>
          <w:tab w:val="left" w:pos="708"/>
        </w:tabs>
        <w:spacing w:after="0" w:line="260" w:lineRule="exact"/>
        <w:jc w:val="both"/>
        <w:rPr>
          <w:rFonts w:ascii="Arial" w:eastAsia="Times New Roman" w:hAnsi="Arial" w:cs="Arial"/>
          <w:color w:val="808080" w:themeColor="background1" w:themeShade="80"/>
        </w:rPr>
      </w:pPr>
    </w:p>
    <w:p w:rsidR="00480559" w:rsidRPr="00594922" w:rsidRDefault="00480559" w:rsidP="004A4A99">
      <w:pPr>
        <w:tabs>
          <w:tab w:val="left" w:pos="708"/>
        </w:tabs>
        <w:spacing w:after="0" w:line="260" w:lineRule="exact"/>
        <w:jc w:val="both"/>
        <w:rPr>
          <w:rFonts w:ascii="Arial" w:eastAsia="Times New Roman" w:hAnsi="Arial" w:cs="Arial"/>
          <w:color w:val="808080" w:themeColor="background1" w:themeShade="80"/>
        </w:rPr>
      </w:pPr>
      <w:r w:rsidRPr="00594922">
        <w:rPr>
          <w:rFonts w:ascii="Arial" w:eastAsia="Times New Roman" w:hAnsi="Arial" w:cs="Arial"/>
          <w:color w:val="808080" w:themeColor="background1" w:themeShade="80"/>
        </w:rPr>
        <w:t>Neuradno prečiščeno besedilo Statuta javnega zdravstvenega zavoda Center za zdravljenje bolezni otrok, Šentvid pri Stični obsega:</w:t>
      </w:r>
    </w:p>
    <w:p w:rsidR="00480559" w:rsidRPr="00594922" w:rsidRDefault="00480559" w:rsidP="004A4A99">
      <w:pPr>
        <w:pStyle w:val="Odstavekseznama"/>
        <w:numPr>
          <w:ilvl w:val="0"/>
          <w:numId w:val="12"/>
        </w:numPr>
        <w:tabs>
          <w:tab w:val="left" w:pos="708"/>
        </w:tabs>
        <w:spacing w:after="0" w:line="260" w:lineRule="exact"/>
        <w:jc w:val="both"/>
        <w:rPr>
          <w:rFonts w:ascii="Arial" w:eastAsia="Times New Roman" w:hAnsi="Arial" w:cs="Arial"/>
          <w:color w:val="808080" w:themeColor="background1" w:themeShade="80"/>
        </w:rPr>
      </w:pPr>
      <w:r w:rsidRPr="00594922">
        <w:rPr>
          <w:rFonts w:ascii="Arial" w:eastAsia="Times New Roman" w:hAnsi="Arial" w:cs="Arial"/>
          <w:color w:val="808080" w:themeColor="background1" w:themeShade="80"/>
        </w:rPr>
        <w:t xml:space="preserve">Statut javnega zavoda Center za zdravljenje bolezni </w:t>
      </w:r>
      <w:r w:rsidR="004A4A99" w:rsidRPr="00594922">
        <w:rPr>
          <w:rFonts w:ascii="Arial" w:eastAsia="Times New Roman" w:hAnsi="Arial" w:cs="Arial"/>
          <w:color w:val="808080" w:themeColor="background1" w:themeShade="80"/>
        </w:rPr>
        <w:t xml:space="preserve">otrok, Šentvid pri Stični, št. </w:t>
      </w:r>
      <w:r w:rsidR="004A4A99" w:rsidRPr="00594922">
        <w:rPr>
          <w:rFonts w:ascii="Arial" w:hAnsi="Arial" w:cs="Arial"/>
          <w:color w:val="808080" w:themeColor="background1" w:themeShade="80"/>
        </w:rPr>
        <w:t>000054/2017</w:t>
      </w:r>
      <w:r w:rsidRPr="00594922">
        <w:rPr>
          <w:rFonts w:ascii="Arial" w:eastAsia="Times New Roman" w:hAnsi="Arial" w:cs="Arial"/>
          <w:color w:val="808080" w:themeColor="background1" w:themeShade="80"/>
        </w:rPr>
        <w:t xml:space="preserve"> z dne 22. 5. 2017.</w:t>
      </w:r>
    </w:p>
    <w:p w:rsidR="00480559" w:rsidRPr="00594922" w:rsidRDefault="00480559" w:rsidP="001E7182">
      <w:pPr>
        <w:tabs>
          <w:tab w:val="left" w:pos="708"/>
        </w:tabs>
        <w:spacing w:after="0" w:line="260" w:lineRule="exact"/>
        <w:jc w:val="both"/>
        <w:rPr>
          <w:rFonts w:ascii="Arial" w:eastAsia="Times New Roman" w:hAnsi="Arial" w:cs="Arial"/>
        </w:rPr>
      </w:pPr>
    </w:p>
    <w:p w:rsidR="00480559" w:rsidRPr="00594922" w:rsidRDefault="00480559" w:rsidP="001E7182">
      <w:pPr>
        <w:tabs>
          <w:tab w:val="left" w:pos="708"/>
        </w:tabs>
        <w:spacing w:after="0" w:line="260" w:lineRule="exact"/>
        <w:jc w:val="both"/>
        <w:rPr>
          <w:rFonts w:ascii="Arial" w:eastAsia="Times New Roman" w:hAnsi="Arial" w:cs="Arial"/>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767AB1" w:rsidRDefault="001E7182" w:rsidP="001E7182">
      <w:p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 xml:space="preserve">STATUT </w:t>
      </w:r>
    </w:p>
    <w:p w:rsidR="001E7182" w:rsidRPr="00594922" w:rsidRDefault="001E7182" w:rsidP="001E7182">
      <w:p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JAVNEGA ZAVODA</w:t>
      </w:r>
      <w:r w:rsidR="00767AB1">
        <w:rPr>
          <w:rFonts w:ascii="Arial" w:eastAsia="Times New Roman" w:hAnsi="Arial" w:cs="Arial"/>
          <w:b/>
          <w:lang w:eastAsia="sl-SI"/>
        </w:rPr>
        <w:t xml:space="preserve"> </w:t>
      </w:r>
      <w:r w:rsidRPr="00594922">
        <w:rPr>
          <w:rFonts w:ascii="Arial" w:eastAsia="Times New Roman" w:hAnsi="Arial" w:cs="Arial"/>
          <w:b/>
          <w:lang w:eastAsia="sl-SI"/>
        </w:rPr>
        <w:t>CENTER ZA ZDRAVLJENJE BOLEZNI OTROK, ŠENTVID PRI STIČNI</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6E073A" w:rsidRPr="00594922" w:rsidRDefault="006E073A" w:rsidP="006E073A">
      <w:p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(neuradno prečiščeno besedilo št. 1)</w:t>
      </w:r>
    </w:p>
    <w:p w:rsidR="001E718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767AB1" w:rsidRPr="00594922" w:rsidRDefault="00767AB1"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3"/>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SPLOŠNE DOLOČBE</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line="259" w:lineRule="auto"/>
        <w:ind w:left="360"/>
        <w:contextualSpacing/>
        <w:textAlignment w:val="baseline"/>
        <w:rPr>
          <w:rFonts w:ascii="Arial" w:eastAsia="Times New Roman" w:hAnsi="Arial" w:cs="Arial"/>
          <w:b/>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Center za zdravljenje bolezni otrok, Šentvid pri Stični (v nadaljnjem besedilu: zavod), je javni zdravstveni zavod, ki opravlja specialistično ambulantno in specialistično bolnišnično dejavnost na področju zdravljenja kronično obolelih in poškodovanih otrok ter otrok z različnimi protrahiranimi patološkimi stanji in motnjami za območje Republike Slovenije.</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color w:val="7030A0"/>
          <w:lang w:eastAsia="sl-SI"/>
        </w:rPr>
      </w:pPr>
    </w:p>
    <w:p w:rsidR="00480559" w:rsidRPr="00594922" w:rsidRDefault="00480559"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Ustanovitelj zavoda je Republika Slovenija.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Ustanoviteljske pravice in obveznosti izvršuje Vlada Republike Slovenije.</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3"/>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IME, SEDEŽ, ZNAK IN DEJAVNOST</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line="259" w:lineRule="auto"/>
        <w:ind w:left="720"/>
        <w:contextualSpacing/>
        <w:textAlignment w:val="baseline"/>
        <w:rPr>
          <w:rFonts w:ascii="Arial" w:eastAsia="Times New Roman" w:hAnsi="Arial" w:cs="Arial"/>
          <w:b/>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Ime zavoda je Center za zdravljenje bolezni otrok.</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Skrajšano ime je CZBO.</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Sedež zavoda je v Šentvidu pri Stični 44, 1296 Šentvid pri Stični.</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480559" w:rsidRPr="00594922" w:rsidRDefault="00480559"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line="259" w:lineRule="auto"/>
        <w:ind w:left="720"/>
        <w:contextualSpacing/>
        <w:textAlignment w:val="baseline"/>
        <w:rPr>
          <w:rFonts w:ascii="Arial" w:eastAsia="Times New Roman" w:hAnsi="Arial" w:cs="Arial"/>
          <w:b/>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Zavod ima žig okrogle oblike, na katerem je zapisano ime zavoda in njegov sedež.</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lastRenderedPageBreak/>
        <w:t>Zavod uporablja žig v pravnem prometu z drugimi.</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Število štampiljk, njihovo uporabo, način varovanja in uničevanja s posebnim aktom določi direktor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480559">
      <w:pPr>
        <w:overflowPunct w:val="0"/>
        <w:autoSpaceDE w:val="0"/>
        <w:autoSpaceDN w:val="0"/>
        <w:adjustRightInd w:val="0"/>
        <w:spacing w:after="0" w:line="259" w:lineRule="auto"/>
        <w:contextualSpacing/>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Zavod uporablja znak, ki je v obliki rdečega srca s črno belo podobo fantka v zgornji desni polovici in črno belo podobo deklice v spodnjem delu srca: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noProof/>
          <w:lang w:eastAsia="sl-SI"/>
        </w:rPr>
        <w:drawing>
          <wp:inline distT="0" distB="0" distL="0" distR="0" wp14:anchorId="74B46C8A" wp14:editId="48B4DECC">
            <wp:extent cx="609600" cy="552450"/>
            <wp:effectExtent l="0" t="0" r="0" b="0"/>
            <wp:docPr id="1" name="Slika 1" descr="Opis: docu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4" descr="Opis: docu00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552450"/>
                    </a:xfrm>
                    <a:prstGeom prst="rect">
                      <a:avLst/>
                    </a:prstGeom>
                    <a:noFill/>
                    <a:ln>
                      <a:noFill/>
                    </a:ln>
                  </pic:spPr>
                </pic:pic>
              </a:graphicData>
            </a:graphic>
          </wp:inline>
        </w:drawing>
      </w:r>
    </w:p>
    <w:p w:rsidR="00480559" w:rsidRDefault="00480559" w:rsidP="00594922">
      <w:pPr>
        <w:tabs>
          <w:tab w:val="left" w:pos="720"/>
        </w:tabs>
        <w:overflowPunct w:val="0"/>
        <w:autoSpaceDE w:val="0"/>
        <w:autoSpaceDN w:val="0"/>
        <w:adjustRightInd w:val="0"/>
        <w:spacing w:after="0"/>
        <w:textAlignment w:val="baseline"/>
        <w:rPr>
          <w:rFonts w:ascii="Arial" w:eastAsia="Times New Roman" w:hAnsi="Arial" w:cs="Arial"/>
          <w:b/>
          <w:lang w:eastAsia="sl-SI"/>
        </w:rPr>
      </w:pPr>
    </w:p>
    <w:p w:rsidR="00767AB1" w:rsidRPr="00594922" w:rsidRDefault="00767AB1" w:rsidP="00594922">
      <w:pPr>
        <w:tabs>
          <w:tab w:val="left" w:pos="720"/>
        </w:tabs>
        <w:overflowPunct w:val="0"/>
        <w:autoSpaceDE w:val="0"/>
        <w:autoSpaceDN w:val="0"/>
        <w:adjustRightInd w:val="0"/>
        <w:spacing w:after="0"/>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spacing w:after="0" w:line="259" w:lineRule="auto"/>
        <w:jc w:val="both"/>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Zavod je specialna bolnišnica, ki kot temeljno dejavnost opravlja zdravstveno dejavnost na sekundarni ravni, ki obsega specialistično ambulantno in specialistično bolnišnično dejavnost iz 1. člena tega statuta. Zavod opravlja tudi druge dejavnosti, ki so potrebne za izvajanje temeljne dejavnosti, ter gospodarske dejavnosti, za katere ima tehnične in kadrovske zmožnosti.</w:t>
      </w:r>
    </w:p>
    <w:p w:rsidR="001E7182" w:rsidRPr="00594922" w:rsidRDefault="001E7182" w:rsidP="001E7182">
      <w:pPr>
        <w:suppressAutoHyphens/>
        <w:overflowPunct w:val="0"/>
        <w:autoSpaceDE w:val="0"/>
        <w:autoSpaceDN w:val="0"/>
        <w:adjustRightInd w:val="0"/>
        <w:spacing w:after="0" w:line="260" w:lineRule="exact"/>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Dejavnost zavoda se v skladu z Uredbo o standardni klasifikaciji dejavnosti (Uradni list RS,</w:t>
      </w:r>
      <w:r w:rsidRPr="00594922">
        <w:rPr>
          <w:rFonts w:ascii="Arial" w:eastAsia="Times New Roman" w:hAnsi="Arial" w:cs="Arial"/>
          <w:lang w:eastAsia="sl-SI"/>
        </w:rPr>
        <w:br/>
        <w:t>št. 69/07 in 17/08) glasi:</w:t>
      </w:r>
    </w:p>
    <w:p w:rsidR="001E7182" w:rsidRPr="00594922" w:rsidRDefault="006E073A"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H </w:t>
      </w:r>
      <w:r w:rsidR="001E7182" w:rsidRPr="00594922">
        <w:rPr>
          <w:rFonts w:ascii="Arial" w:eastAsia="Times New Roman" w:hAnsi="Arial" w:cs="Arial"/>
          <w:lang w:eastAsia="sl-SI"/>
        </w:rPr>
        <w:t>52.210</w:t>
      </w:r>
      <w:r w:rsidR="001E7182" w:rsidRPr="00594922">
        <w:rPr>
          <w:rFonts w:ascii="Arial" w:eastAsia="Times New Roman" w:hAnsi="Arial" w:cs="Arial"/>
          <w:lang w:eastAsia="sl-SI"/>
        </w:rPr>
        <w:tab/>
        <w:t>Spremljajoče storitvene dejavnosti v kopenskem prometu;</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I</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55.209</w:t>
      </w:r>
      <w:r w:rsidR="006E073A" w:rsidRPr="00594922">
        <w:rPr>
          <w:rFonts w:ascii="Arial" w:eastAsia="Times New Roman" w:hAnsi="Arial" w:cs="Arial"/>
          <w:lang w:eastAsia="sl-SI"/>
        </w:rPr>
        <w:tab/>
      </w:r>
      <w:r w:rsidRPr="00594922">
        <w:rPr>
          <w:rFonts w:ascii="Arial" w:eastAsia="Times New Roman" w:hAnsi="Arial" w:cs="Arial"/>
          <w:lang w:eastAsia="sl-SI"/>
        </w:rPr>
        <w:t>Druge nastanitve za krajši čas;</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I</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56.290</w:t>
      </w:r>
      <w:r w:rsidR="006E073A" w:rsidRPr="00594922">
        <w:rPr>
          <w:rFonts w:ascii="Arial" w:eastAsia="Times New Roman" w:hAnsi="Arial" w:cs="Arial"/>
          <w:lang w:eastAsia="sl-SI"/>
        </w:rPr>
        <w:tab/>
      </w:r>
      <w:r w:rsidRPr="00594922">
        <w:rPr>
          <w:rFonts w:ascii="Arial" w:eastAsia="Times New Roman" w:hAnsi="Arial" w:cs="Arial"/>
          <w:lang w:eastAsia="sl-SI"/>
        </w:rPr>
        <w:t>Druga oskrba z jedmi;</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L</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68.200</w:t>
      </w:r>
      <w:r w:rsidRPr="00594922">
        <w:rPr>
          <w:rFonts w:ascii="Arial" w:eastAsia="Times New Roman" w:hAnsi="Arial" w:cs="Arial"/>
          <w:lang w:eastAsia="sl-SI"/>
        </w:rPr>
        <w:tab/>
        <w:t>Oddajanje in obratovanje lastnih ali najetih nepremičnin;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N</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82.190</w:t>
      </w:r>
      <w:r w:rsidRPr="00594922">
        <w:rPr>
          <w:rFonts w:ascii="Arial" w:eastAsia="Times New Roman" w:hAnsi="Arial" w:cs="Arial"/>
          <w:lang w:eastAsia="sl-SI"/>
        </w:rPr>
        <w:tab/>
        <w:t>Fotokopiranje, priprava dokumentov in druge posamične pisarniške dejavnosti;</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N</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82.300</w:t>
      </w:r>
      <w:r w:rsidRPr="00594922">
        <w:rPr>
          <w:rFonts w:ascii="Arial" w:eastAsia="Times New Roman" w:hAnsi="Arial" w:cs="Arial"/>
          <w:lang w:eastAsia="sl-SI"/>
        </w:rPr>
        <w:tab/>
        <w:t>Organiziranje razstav, sejmov, srečanj;</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85.600</w:t>
      </w:r>
      <w:r w:rsidRPr="00594922">
        <w:rPr>
          <w:rFonts w:ascii="Arial" w:eastAsia="Times New Roman" w:hAnsi="Arial" w:cs="Arial"/>
          <w:lang w:eastAsia="sl-SI"/>
        </w:rPr>
        <w:tab/>
        <w:t>Pomožne dejavnosti za izobraževanje;</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Q</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86.100</w:t>
      </w:r>
      <w:r w:rsidR="006E073A" w:rsidRPr="00594922">
        <w:rPr>
          <w:rFonts w:ascii="Arial" w:eastAsia="Times New Roman" w:hAnsi="Arial" w:cs="Arial"/>
          <w:lang w:eastAsia="sl-SI"/>
        </w:rPr>
        <w:tab/>
      </w:r>
      <w:r w:rsidRPr="00594922">
        <w:rPr>
          <w:rFonts w:ascii="Arial" w:eastAsia="Times New Roman" w:hAnsi="Arial" w:cs="Arial"/>
          <w:lang w:eastAsia="sl-SI"/>
        </w:rPr>
        <w:t>Bolnišnična zdravstvena dejavnost;</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Q</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86.220</w:t>
      </w:r>
      <w:r w:rsidRPr="00594922">
        <w:rPr>
          <w:rFonts w:ascii="Arial" w:eastAsia="Times New Roman" w:hAnsi="Arial" w:cs="Arial"/>
          <w:lang w:eastAsia="sl-SI"/>
        </w:rPr>
        <w:tab/>
        <w:t>Specialistična zunajbolnišnična zdravstvena dejavnost;</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Q</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86.909</w:t>
      </w:r>
      <w:r w:rsidRPr="00594922">
        <w:rPr>
          <w:rFonts w:ascii="Arial" w:eastAsia="Times New Roman" w:hAnsi="Arial" w:cs="Arial"/>
          <w:lang w:eastAsia="sl-SI"/>
        </w:rPr>
        <w:tab/>
        <w:t>Druge zdravstvene dejavnosti;</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Q</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87.900</w:t>
      </w:r>
      <w:r w:rsidRPr="00594922">
        <w:rPr>
          <w:rFonts w:ascii="Arial" w:eastAsia="Times New Roman" w:hAnsi="Arial" w:cs="Arial"/>
          <w:lang w:eastAsia="sl-SI"/>
        </w:rPr>
        <w:tab/>
        <w:t>Drugo socialno varstvo z nastanitvijo;</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R</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93.110</w:t>
      </w:r>
      <w:r w:rsidRPr="00594922">
        <w:rPr>
          <w:rFonts w:ascii="Arial" w:eastAsia="Times New Roman" w:hAnsi="Arial" w:cs="Arial"/>
          <w:lang w:eastAsia="sl-SI"/>
        </w:rPr>
        <w:tab/>
        <w:t>Obratovanje športnih objektov;</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R</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93.299</w:t>
      </w:r>
      <w:r w:rsidRPr="00594922">
        <w:rPr>
          <w:rFonts w:ascii="Arial" w:eastAsia="Times New Roman" w:hAnsi="Arial" w:cs="Arial"/>
          <w:lang w:eastAsia="sl-SI"/>
        </w:rPr>
        <w:tab/>
        <w:t>Drugje nerazvrščene dejavnosti za prosti čas;</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96.010</w:t>
      </w:r>
      <w:r w:rsidRPr="00594922">
        <w:rPr>
          <w:rFonts w:ascii="Arial" w:eastAsia="Times New Roman" w:hAnsi="Arial" w:cs="Arial"/>
          <w:lang w:eastAsia="sl-SI"/>
        </w:rPr>
        <w:tab/>
        <w:t>Dejavnost pralnic in kemičnih čistilnic;</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96.090</w:t>
      </w:r>
      <w:r w:rsidRPr="00594922">
        <w:rPr>
          <w:rFonts w:ascii="Arial" w:eastAsia="Times New Roman" w:hAnsi="Arial" w:cs="Arial"/>
          <w:lang w:eastAsia="sl-SI"/>
        </w:rPr>
        <w:tab/>
        <w:t>Druge storitvene dejavnosti, drugje nerazvrščene.</w:t>
      </w:r>
    </w:p>
    <w:p w:rsidR="001E7182" w:rsidRPr="00594922" w:rsidRDefault="001E7182" w:rsidP="001E7182">
      <w:pPr>
        <w:tabs>
          <w:tab w:val="left" w:pos="708"/>
          <w:tab w:val="left" w:pos="1416"/>
          <w:tab w:val="left" w:pos="2124"/>
          <w:tab w:val="left" w:pos="2832"/>
          <w:tab w:val="left" w:pos="3540"/>
          <w:tab w:val="left" w:pos="4057"/>
        </w:tabs>
        <w:suppressAutoHyphens/>
        <w:overflowPunct w:val="0"/>
        <w:autoSpaceDE w:val="0"/>
        <w:autoSpaceDN w:val="0"/>
        <w:adjustRightInd w:val="0"/>
        <w:spacing w:after="0" w:line="260" w:lineRule="exact"/>
        <w:ind w:left="426" w:hanging="426"/>
        <w:jc w:val="both"/>
        <w:textAlignment w:val="baseline"/>
        <w:rPr>
          <w:rFonts w:ascii="Arial" w:eastAsia="Times New Roman" w:hAnsi="Arial" w:cs="Arial"/>
          <w:lang w:eastAsia="sl-SI"/>
        </w:rPr>
      </w:pPr>
    </w:p>
    <w:p w:rsidR="00480559" w:rsidRPr="00594922" w:rsidRDefault="00480559" w:rsidP="00480559">
      <w:pPr>
        <w:tabs>
          <w:tab w:val="left" w:pos="720"/>
        </w:tabs>
        <w:overflowPunct w:val="0"/>
        <w:autoSpaceDE w:val="0"/>
        <w:autoSpaceDN w:val="0"/>
        <w:adjustRightInd w:val="0"/>
        <w:spacing w:after="0" w:line="259" w:lineRule="auto"/>
        <w:contextualSpacing/>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V okviru zdravstvene dejavnosti, določene v prejšnjem členu, zavod sprejema otroke in mladostnike z naslednjimi patološkimi stanji:</w:t>
      </w:r>
    </w:p>
    <w:p w:rsidR="001E7182" w:rsidRPr="00594922" w:rsidRDefault="001E7182" w:rsidP="006E073A">
      <w:pPr>
        <w:numPr>
          <w:ilvl w:val="0"/>
          <w:numId w:val="20"/>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prirojene in pridobljene kompenzirane bolezni srca in ožilja (pred in po operaciji), </w:t>
      </w:r>
    </w:p>
    <w:p w:rsidR="001E7182" w:rsidRPr="00594922" w:rsidRDefault="001E7182" w:rsidP="006E073A">
      <w:pPr>
        <w:numPr>
          <w:ilvl w:val="0"/>
          <w:numId w:val="20"/>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lastRenderedPageBreak/>
        <w:t>bolezni mišičnoskeletnega sistema in vezivnega tkiva in rehabilitacija,</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prirojene in pridobljene bolezni živčevja,</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endokrine, prehranske (nutricijske) in presnovne (metabolične bolezni),</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bolezni dihal,</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bolezni sečil in spolovil,</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bolezni prebavil,</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bolezni kože,</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bolezni krvi in krvotvornih organov,</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bolezni, pri katerih je udeležen imunski odziv,</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stanja po poškodbah (tudi opekline),</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rehabilitacija po ortopedskih obolenjih,</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motnje prehranjevanja,</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stanja, ki potrebujejo posebno obliko prehrane (npr. fenilketonurija, celiakija),</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nekatere malformacije in kromosomske nenormalnosti,</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psihosomatska obolenja (tudi enkopreza, enureza),</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trpinčen otrok,</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vodenje otroka z neoplazmo (stanja med kemoterapijo in rehabilitacija),</w:t>
      </w:r>
    </w:p>
    <w:p w:rsidR="001E7182" w:rsidRPr="00594922" w:rsidRDefault="001E7182" w:rsidP="006E073A">
      <w:pPr>
        <w:numPr>
          <w:ilvl w:val="0"/>
          <w:numId w:val="19"/>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druga podobna patološka stanja.</w:t>
      </w:r>
    </w:p>
    <w:p w:rsidR="001E7182" w:rsidRPr="00594922" w:rsidRDefault="001E7182" w:rsidP="001E7182">
      <w:p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p>
    <w:p w:rsidR="00480559" w:rsidRPr="00594922" w:rsidRDefault="00480559" w:rsidP="001E7182">
      <w:p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Zavod v okviru gospodarske dejavnosti med drugim upravlja in gospodari z zemljišči in nepremičninami zavoda, skrbi za vzdrževanje objektov zavoda, skrbi za nastanitev in prehrano pacientov.</w:t>
      </w:r>
    </w:p>
    <w:p w:rsidR="001E7182" w:rsidRPr="00594922" w:rsidRDefault="001E7182" w:rsidP="001E7182">
      <w:p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p>
    <w:p w:rsidR="00480559" w:rsidRPr="00594922" w:rsidRDefault="00480559" w:rsidP="001E7182">
      <w:p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V zavodu za otroke v času njihove hospitalizacije v oddelkih podružnične šole Osnovna šola Ferda Vesela – Šentvid pri Stični izvaja osnovnošolsko izobraževanje.</w:t>
      </w:r>
    </w:p>
    <w:p w:rsidR="001E7182" w:rsidRPr="00594922" w:rsidRDefault="001E7182" w:rsidP="001E7182">
      <w:pPr>
        <w:spacing w:after="0" w:line="240" w:lineRule="auto"/>
        <w:jc w:val="both"/>
        <w:rPr>
          <w:rFonts w:ascii="Arial" w:eastAsia="Times New Roman" w:hAnsi="Arial" w:cs="Arial"/>
          <w:b/>
          <w:lang w:eastAsia="sl-SI"/>
        </w:rPr>
      </w:pPr>
    </w:p>
    <w:p w:rsidR="001E7182" w:rsidRPr="00594922" w:rsidRDefault="001E7182" w:rsidP="001E7182">
      <w:pPr>
        <w:spacing w:after="0" w:line="240" w:lineRule="auto"/>
        <w:jc w:val="both"/>
        <w:rPr>
          <w:rFonts w:ascii="Arial" w:eastAsia="Times New Roman" w:hAnsi="Arial" w:cs="Arial"/>
          <w:b/>
          <w:lang w:eastAsia="sl-SI"/>
        </w:rPr>
      </w:pPr>
    </w:p>
    <w:p w:rsidR="001E7182" w:rsidRPr="00594922" w:rsidRDefault="001E7182" w:rsidP="00480559">
      <w:pPr>
        <w:pStyle w:val="Odstavekseznama"/>
        <w:numPr>
          <w:ilvl w:val="0"/>
          <w:numId w:val="13"/>
        </w:numPr>
        <w:spacing w:after="0" w:line="240" w:lineRule="auto"/>
        <w:jc w:val="center"/>
        <w:rPr>
          <w:rFonts w:ascii="Arial" w:eastAsia="Times New Roman" w:hAnsi="Arial" w:cs="Arial"/>
          <w:lang w:eastAsia="sl-SI"/>
        </w:rPr>
      </w:pPr>
      <w:r w:rsidRPr="00594922">
        <w:rPr>
          <w:rFonts w:ascii="Arial" w:eastAsia="Times New Roman" w:hAnsi="Arial" w:cs="Arial"/>
          <w:lang w:eastAsia="sl-SI"/>
        </w:rPr>
        <w:t>ORGANIZACIJA ZAVODA</w:t>
      </w:r>
    </w:p>
    <w:p w:rsidR="001E7182" w:rsidRPr="00594922" w:rsidRDefault="001E7182" w:rsidP="001E7182">
      <w:pPr>
        <w:spacing w:after="0" w:line="240" w:lineRule="auto"/>
        <w:jc w:val="both"/>
        <w:rPr>
          <w:rFonts w:ascii="Arial" w:eastAsia="Times New Roman" w:hAnsi="Arial" w:cs="Arial"/>
          <w:b/>
          <w:lang w:eastAsia="sl-SI"/>
        </w:rPr>
      </w:pPr>
    </w:p>
    <w:p w:rsidR="001E7182" w:rsidRPr="00594922" w:rsidRDefault="001E7182" w:rsidP="00480559">
      <w:pPr>
        <w:pStyle w:val="Odstavekseznama"/>
        <w:numPr>
          <w:ilvl w:val="0"/>
          <w:numId w:val="14"/>
        </w:numPr>
        <w:spacing w:after="0" w:line="240" w:lineRule="auto"/>
        <w:jc w:val="center"/>
        <w:rPr>
          <w:rFonts w:ascii="Arial" w:hAnsi="Arial" w:cs="Arial"/>
          <w:b/>
        </w:rPr>
      </w:pPr>
      <w:r w:rsidRPr="00594922">
        <w:rPr>
          <w:rFonts w:ascii="Arial" w:hAnsi="Arial" w:cs="Arial"/>
          <w:b/>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Za opravljanje nalog na področjih delovanja zavoda se s splošnim aktom oblikujeta službi kot glavni organizacijski enoti:</w:t>
      </w:r>
    </w:p>
    <w:p w:rsidR="001E7182" w:rsidRPr="00594922" w:rsidRDefault="001E7182" w:rsidP="006E073A">
      <w:pPr>
        <w:pStyle w:val="Odstavekseznama"/>
        <w:numPr>
          <w:ilvl w:val="0"/>
          <w:numId w:val="21"/>
        </w:num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zdravstvena služba in </w:t>
      </w:r>
    </w:p>
    <w:p w:rsidR="001E7182" w:rsidRPr="00594922" w:rsidRDefault="001E7182" w:rsidP="006E073A">
      <w:pPr>
        <w:pStyle w:val="Odstavekseznama"/>
        <w:numPr>
          <w:ilvl w:val="0"/>
          <w:numId w:val="21"/>
        </w:num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upravna tehnična služba.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Znotraj glavne organizacijske enote se lahko oblikujejo druge organizacijske enote, skladno z delovnim procesom zavoda. </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Organizacijsko enoto iz prvega odstavka tega člena vodi vodja, ki v okviru svoje organizacijske enote organizira delo ter izvaja dela in naloge na področju dela, za katerega je posamezna organizacijska enota oblikovana, in sicer v skladu s svojimi pooblastili in pristojnostmi.</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Vodji organizacijskih enot sodelujeta med seboj pri reševanju skupnih zadev in v okviru svoje pristojnosti. </w:t>
      </w:r>
    </w:p>
    <w:p w:rsidR="00767AB1" w:rsidRPr="00594922" w:rsidRDefault="00767AB1"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480559" w:rsidRPr="00594922" w:rsidRDefault="00480559" w:rsidP="001E7182">
      <w:pPr>
        <w:spacing w:after="0" w:line="240" w:lineRule="auto"/>
        <w:jc w:val="both"/>
        <w:rPr>
          <w:rFonts w:ascii="Arial" w:hAnsi="Arial" w:cs="Arial"/>
        </w:rPr>
      </w:pPr>
    </w:p>
    <w:p w:rsidR="001E7182" w:rsidRPr="00594922" w:rsidRDefault="001E7182" w:rsidP="00480559">
      <w:pPr>
        <w:pStyle w:val="Odstavekseznama"/>
        <w:numPr>
          <w:ilvl w:val="0"/>
          <w:numId w:val="14"/>
        </w:numPr>
        <w:spacing w:after="0" w:line="240" w:lineRule="auto"/>
        <w:jc w:val="center"/>
        <w:rPr>
          <w:rFonts w:ascii="Arial" w:hAnsi="Arial" w:cs="Arial"/>
          <w:b/>
        </w:rPr>
      </w:pPr>
      <w:r w:rsidRPr="00594922">
        <w:rPr>
          <w:rFonts w:ascii="Arial" w:hAnsi="Arial" w:cs="Arial"/>
          <w:b/>
        </w:rPr>
        <w:t>člen</w:t>
      </w:r>
    </w:p>
    <w:p w:rsidR="001E7182" w:rsidRPr="00594922" w:rsidRDefault="001E7182" w:rsidP="001E7182">
      <w:pPr>
        <w:spacing w:after="0" w:line="240" w:lineRule="auto"/>
        <w:jc w:val="both"/>
        <w:rPr>
          <w:rFonts w:ascii="Arial" w:hAnsi="Arial" w:cs="Arial"/>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Podrobnejša notranja organiziranost zavoda se uredi s splošnim aktom, ki ga sprejme direktor zavoda ob soglasju sveta zavoda in v katerem se podrobneje opredelijo dela in naloge ter pooblastila delavcev zavoda na vseh področjih delovanja zavoda. </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3"/>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PRAVICE, OBVEZNOSTI IN ODGOVORNOSTI ZAVODA V PRAVNEM  PROMETU</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Zavod nastopa v pravnem prometu v svojem imenu in za svoj račun. Zavod upravlja z vsemi osnovnimi in drugimi materialnimi sredstvi, s katerimi je upravljal do uveljavitve tega statuta. </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Zavod posluje po načelih dobrega gospodarja in je odgovoren ustanovitelju za upravljanje s premoženjem, ki je last ustanovitelja.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Zavod je za svoje obveznosti odgovoren z vsemi sredstvi, s katerimi razpolaga.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3"/>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PLANIRANJE DELA IN RAZVOJA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line="259"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Zavod planira svoje delo in razvoj v skladu s sprejetim nacionalnim planom zdravstvenega varstva v Republiki Sloveniji in v skladu s planskimi usmeritvami ustanovitelja.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Pri pripravi delovnih in razvojnih planov zavod upošteva možnosti pridobitve sredstev za svoje delo in razvoj na podlagi pogodbe z Zavodom za zdravstveno zavarovanje Slovenije, pogodbe z Ministrstvom za zdravje, možnosti prodaje svojih storitev na trgu in možnosti drugih virov.</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Zavod sprejema delovne in razvojne plane v rokih, določenih z zakonom ali na podlagi odredbe ustanovitelja.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480559" w:rsidRPr="00594922" w:rsidRDefault="00480559"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3"/>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SREDSTVA ZAVODA IN UGOTAVLJANJE PRIHODKA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color w:val="000000"/>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Zavod za opravljanje svoje dejavnosti upravlja s stvarnim premoženjem, ki je v lasti Republike Slovenije.</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color w:val="000000"/>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lastRenderedPageBreak/>
        <w:t>Zavod pridobiva sredstva za delo in razvoj:</w:t>
      </w:r>
    </w:p>
    <w:p w:rsidR="001E7182" w:rsidRPr="00594922" w:rsidRDefault="001E7182" w:rsidP="006E073A">
      <w:pPr>
        <w:numPr>
          <w:ilvl w:val="0"/>
          <w:numId w:val="23"/>
        </w:numPr>
        <w:overflowPunct w:val="0"/>
        <w:autoSpaceDE w:val="0"/>
        <w:autoSpaceDN w:val="0"/>
        <w:adjustRightInd w:val="0"/>
        <w:spacing w:after="0" w:line="259" w:lineRule="auto"/>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s plačilom za storitve, opravljene na podlagi pogodbe z Zavodom za zdravstveno zavarovanje Slovenije;</w:t>
      </w:r>
    </w:p>
    <w:p w:rsidR="001E7182" w:rsidRPr="00594922" w:rsidRDefault="001E7182" w:rsidP="006E073A">
      <w:pPr>
        <w:numPr>
          <w:ilvl w:val="0"/>
          <w:numId w:val="23"/>
        </w:numPr>
        <w:overflowPunct w:val="0"/>
        <w:autoSpaceDE w:val="0"/>
        <w:autoSpaceDN w:val="0"/>
        <w:adjustRightInd w:val="0"/>
        <w:spacing w:after="0" w:line="259" w:lineRule="auto"/>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iz sredstev drugih zavarovalnic;</w:t>
      </w:r>
    </w:p>
    <w:p w:rsidR="001E7182" w:rsidRPr="00594922" w:rsidRDefault="001E7182" w:rsidP="006E073A">
      <w:pPr>
        <w:numPr>
          <w:ilvl w:val="0"/>
          <w:numId w:val="23"/>
        </w:numPr>
        <w:overflowPunct w:val="0"/>
        <w:autoSpaceDE w:val="0"/>
        <w:autoSpaceDN w:val="0"/>
        <w:adjustRightInd w:val="0"/>
        <w:spacing w:after="0" w:line="259" w:lineRule="auto"/>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iz proračuna Republike Slovenije za namene, za katere je z zakonom določeno, da se financirajo iz proračuna Republike Slovenije;</w:t>
      </w:r>
    </w:p>
    <w:p w:rsidR="001E7182" w:rsidRPr="00594922" w:rsidRDefault="001E7182" w:rsidP="006E073A">
      <w:pPr>
        <w:numPr>
          <w:ilvl w:val="0"/>
          <w:numId w:val="23"/>
        </w:numPr>
        <w:overflowPunct w:val="0"/>
        <w:autoSpaceDE w:val="0"/>
        <w:autoSpaceDN w:val="0"/>
        <w:adjustRightInd w:val="0"/>
        <w:spacing w:after="0" w:line="259" w:lineRule="auto"/>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s prodajo storitev na trgu;</w:t>
      </w:r>
    </w:p>
    <w:p w:rsidR="001E7182" w:rsidRPr="00594922" w:rsidRDefault="001E7182" w:rsidP="006E073A">
      <w:pPr>
        <w:numPr>
          <w:ilvl w:val="0"/>
          <w:numId w:val="23"/>
        </w:numPr>
        <w:overflowPunct w:val="0"/>
        <w:autoSpaceDE w:val="0"/>
        <w:autoSpaceDN w:val="0"/>
        <w:adjustRightInd w:val="0"/>
        <w:spacing w:after="0" w:line="259" w:lineRule="auto"/>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z donacijami, darili in iz drugih virov.</w:t>
      </w: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color w:val="000000"/>
          <w:lang w:eastAsia="sl-SI"/>
        </w:rPr>
      </w:pP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Pridobivanje sredstev s prodajo blaga in storitev na trgu urejajo pravila o izvajanju te dejavnosti, ki jih potrdi svet zavoda.</w:t>
      </w: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color w:val="000000"/>
          <w:lang w:eastAsia="sl-SI"/>
        </w:rPr>
      </w:pPr>
    </w:p>
    <w:p w:rsidR="00480559" w:rsidRPr="00594922" w:rsidRDefault="00480559" w:rsidP="001E7182">
      <w:pPr>
        <w:overflowPunct w:val="0"/>
        <w:autoSpaceDE w:val="0"/>
        <w:autoSpaceDN w:val="0"/>
        <w:adjustRightInd w:val="0"/>
        <w:spacing w:after="0"/>
        <w:jc w:val="both"/>
        <w:textAlignment w:val="baseline"/>
        <w:rPr>
          <w:rFonts w:ascii="Arial" w:eastAsia="Times New Roman" w:hAnsi="Arial" w:cs="Arial"/>
          <w:color w:val="000000"/>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Presežek prihodkov nad odhodki zavod uporablja v skladu z zakonom, ki ureja fiskalno pravilo. Presežek prihodkov nad odhodki, izkazan v bilanci stanja in zmanjšan za presežek po določbah zakona, ki ureja fiskalno pravilo, lahko zavod uporabi za opravljanje in razvoj temeljne dejavnosti. O uporabi presežka prihodkov nad odhodki odloča svet zavoda s soglasjem ustanovitelja.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V primeru presežka odhodkov nad prihodki mora svet zavoda na predlog direktorja zavoda sprejeti sanacijski program z ukrepi za pokrivanje presežka odhodkov nad prihodki.</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 načinu in višini pokrivanja presežka odhodkov nad prihodki, ki ga ni moč pokriti iz razpoložljivih sredstev zavoda, odloča ustanovitelj na predlog sveta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3"/>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ORGANI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Organi zavoda so:</w:t>
      </w:r>
    </w:p>
    <w:p w:rsidR="001E7182" w:rsidRPr="00594922" w:rsidRDefault="001E7182" w:rsidP="001E7182">
      <w:pPr>
        <w:tabs>
          <w:tab w:val="left" w:pos="720"/>
        </w:tabs>
        <w:overflowPunct w:val="0"/>
        <w:autoSpaceDE w:val="0"/>
        <w:autoSpaceDN w:val="0"/>
        <w:adjustRightInd w:val="0"/>
        <w:spacing w:after="0"/>
        <w:ind w:left="708"/>
        <w:jc w:val="both"/>
        <w:textAlignment w:val="baseline"/>
        <w:rPr>
          <w:rFonts w:ascii="Arial" w:eastAsia="Times New Roman" w:hAnsi="Arial" w:cs="Arial"/>
          <w:lang w:eastAsia="sl-SI"/>
        </w:rPr>
      </w:pPr>
      <w:r w:rsidRPr="00594922">
        <w:rPr>
          <w:rFonts w:ascii="Arial" w:eastAsia="Times New Roman" w:hAnsi="Arial" w:cs="Arial"/>
          <w:lang w:eastAsia="sl-SI"/>
        </w:rPr>
        <w:t>1. svet zavoda,</w:t>
      </w:r>
    </w:p>
    <w:p w:rsidR="001E7182" w:rsidRPr="00594922" w:rsidRDefault="001E7182" w:rsidP="001E7182">
      <w:pPr>
        <w:tabs>
          <w:tab w:val="left" w:pos="720"/>
        </w:tabs>
        <w:overflowPunct w:val="0"/>
        <w:autoSpaceDE w:val="0"/>
        <w:autoSpaceDN w:val="0"/>
        <w:adjustRightInd w:val="0"/>
        <w:spacing w:after="0"/>
        <w:ind w:left="708"/>
        <w:jc w:val="both"/>
        <w:textAlignment w:val="baseline"/>
        <w:rPr>
          <w:rFonts w:ascii="Arial" w:eastAsia="Times New Roman" w:hAnsi="Arial" w:cs="Arial"/>
          <w:lang w:eastAsia="sl-SI"/>
        </w:rPr>
      </w:pPr>
      <w:r w:rsidRPr="00594922">
        <w:rPr>
          <w:rFonts w:ascii="Arial" w:eastAsia="Times New Roman" w:hAnsi="Arial" w:cs="Arial"/>
          <w:lang w:eastAsia="sl-SI"/>
        </w:rPr>
        <w:t>2. direktor zavoda,</w:t>
      </w:r>
    </w:p>
    <w:p w:rsidR="001E7182" w:rsidRPr="00594922" w:rsidRDefault="001E7182" w:rsidP="00594922">
      <w:pPr>
        <w:tabs>
          <w:tab w:val="left" w:pos="720"/>
        </w:tabs>
        <w:overflowPunct w:val="0"/>
        <w:autoSpaceDE w:val="0"/>
        <w:autoSpaceDN w:val="0"/>
        <w:adjustRightInd w:val="0"/>
        <w:spacing w:after="0"/>
        <w:ind w:left="708"/>
        <w:jc w:val="both"/>
        <w:textAlignment w:val="baseline"/>
        <w:rPr>
          <w:rFonts w:ascii="Arial" w:eastAsia="Times New Roman" w:hAnsi="Arial" w:cs="Arial"/>
          <w:lang w:eastAsia="sl-SI"/>
        </w:rPr>
      </w:pPr>
      <w:r w:rsidRPr="00594922">
        <w:rPr>
          <w:rFonts w:ascii="Arial" w:eastAsia="Times New Roman" w:hAnsi="Arial" w:cs="Arial"/>
          <w:lang w:eastAsia="sl-SI"/>
        </w:rPr>
        <w:t>3. strokovni svet.</w:t>
      </w:r>
    </w:p>
    <w:p w:rsidR="001E718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94E28" w:rsidRPr="00594922" w:rsidRDefault="00194E28"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480559" w:rsidP="00480559">
      <w:pPr>
        <w:pStyle w:val="Odstavekseznama"/>
        <w:numPr>
          <w:ilvl w:val="0"/>
          <w:numId w:val="15"/>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Svet z</w:t>
      </w:r>
      <w:r w:rsidR="001E7182" w:rsidRPr="00594922">
        <w:rPr>
          <w:rFonts w:ascii="Arial" w:eastAsia="Times New Roman" w:hAnsi="Arial" w:cs="Arial"/>
          <w:lang w:eastAsia="sl-SI"/>
        </w:rPr>
        <w:t>avoda</w:t>
      </w:r>
    </w:p>
    <w:p w:rsidR="00480559" w:rsidRPr="00594922" w:rsidRDefault="00480559" w:rsidP="00480559">
      <w:pPr>
        <w:tabs>
          <w:tab w:val="left" w:pos="720"/>
        </w:tabs>
        <w:overflowPunct w:val="0"/>
        <w:autoSpaceDE w:val="0"/>
        <w:autoSpaceDN w:val="0"/>
        <w:adjustRightInd w:val="0"/>
        <w:spacing w:after="0"/>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Svet zavoda je organ upravljanja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Svet zavoda ima sedem članov.</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Svet zavoda sestavljajo predstavniki:</w:t>
      </w:r>
    </w:p>
    <w:p w:rsidR="001E7182" w:rsidRPr="00594922" w:rsidRDefault="001E7182" w:rsidP="006E073A">
      <w:pPr>
        <w:numPr>
          <w:ilvl w:val="0"/>
          <w:numId w:val="24"/>
        </w:numPr>
        <w:tabs>
          <w:tab w:val="left" w:pos="4820"/>
        </w:tabs>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 xml:space="preserve">ustanovitelja </w:t>
      </w:r>
      <w:r w:rsidRPr="00594922">
        <w:rPr>
          <w:rFonts w:ascii="Arial" w:eastAsia="Times New Roman" w:hAnsi="Arial" w:cs="Arial"/>
          <w:lang w:eastAsia="sl-SI"/>
        </w:rPr>
        <w:tab/>
      </w:r>
      <w:r w:rsidR="00480559" w:rsidRPr="00594922">
        <w:rPr>
          <w:rFonts w:ascii="Arial" w:eastAsia="Times New Roman" w:hAnsi="Arial" w:cs="Arial"/>
          <w:lang w:eastAsia="sl-SI"/>
        </w:rPr>
        <w:tab/>
      </w:r>
      <w:r w:rsidR="00480559" w:rsidRPr="00594922">
        <w:rPr>
          <w:rFonts w:ascii="Arial" w:eastAsia="Times New Roman" w:hAnsi="Arial" w:cs="Arial"/>
          <w:lang w:eastAsia="sl-SI"/>
        </w:rPr>
        <w:tab/>
      </w:r>
      <w:r w:rsidR="00480559" w:rsidRPr="00594922">
        <w:rPr>
          <w:rFonts w:ascii="Arial" w:eastAsia="Times New Roman" w:hAnsi="Arial" w:cs="Arial"/>
          <w:lang w:eastAsia="sl-SI"/>
        </w:rPr>
        <w:tab/>
      </w:r>
      <w:r w:rsidR="006E073A" w:rsidRPr="00594922">
        <w:rPr>
          <w:rFonts w:ascii="Arial" w:eastAsia="Times New Roman" w:hAnsi="Arial" w:cs="Arial"/>
          <w:lang w:eastAsia="sl-SI"/>
        </w:rPr>
        <w:tab/>
      </w:r>
      <w:r w:rsidRPr="00594922">
        <w:rPr>
          <w:rFonts w:ascii="Arial" w:eastAsia="Times New Roman" w:hAnsi="Arial" w:cs="Arial"/>
          <w:lang w:eastAsia="sl-SI"/>
        </w:rPr>
        <w:t>4 člani</w:t>
      </w:r>
    </w:p>
    <w:p w:rsidR="001E7182" w:rsidRPr="00594922" w:rsidRDefault="001E7182" w:rsidP="006E073A">
      <w:pPr>
        <w:numPr>
          <w:ilvl w:val="0"/>
          <w:numId w:val="24"/>
        </w:numPr>
        <w:tabs>
          <w:tab w:val="left" w:pos="4820"/>
        </w:tabs>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občine Ivančna Gorica</w:t>
      </w:r>
      <w:r w:rsidRPr="00594922">
        <w:rPr>
          <w:rFonts w:ascii="Arial" w:eastAsia="Times New Roman" w:hAnsi="Arial" w:cs="Arial"/>
          <w:lang w:eastAsia="sl-SI"/>
        </w:rPr>
        <w:tab/>
      </w:r>
      <w:r w:rsidR="00480559" w:rsidRPr="00594922">
        <w:rPr>
          <w:rFonts w:ascii="Arial" w:eastAsia="Times New Roman" w:hAnsi="Arial" w:cs="Arial"/>
          <w:lang w:eastAsia="sl-SI"/>
        </w:rPr>
        <w:tab/>
      </w:r>
      <w:r w:rsidR="00480559" w:rsidRPr="00594922">
        <w:rPr>
          <w:rFonts w:ascii="Arial" w:eastAsia="Times New Roman" w:hAnsi="Arial" w:cs="Arial"/>
          <w:lang w:eastAsia="sl-SI"/>
        </w:rPr>
        <w:tab/>
      </w:r>
      <w:r w:rsidR="00480559" w:rsidRPr="00594922">
        <w:rPr>
          <w:rFonts w:ascii="Arial" w:eastAsia="Times New Roman" w:hAnsi="Arial" w:cs="Arial"/>
          <w:lang w:eastAsia="sl-SI"/>
        </w:rPr>
        <w:tab/>
      </w:r>
      <w:r w:rsidR="006E073A" w:rsidRPr="00594922">
        <w:rPr>
          <w:rFonts w:ascii="Arial" w:eastAsia="Times New Roman" w:hAnsi="Arial" w:cs="Arial"/>
          <w:lang w:eastAsia="sl-SI"/>
        </w:rPr>
        <w:tab/>
      </w:r>
      <w:r w:rsidRPr="00594922">
        <w:rPr>
          <w:rFonts w:ascii="Arial" w:eastAsia="Times New Roman" w:hAnsi="Arial" w:cs="Arial"/>
          <w:lang w:eastAsia="sl-SI"/>
        </w:rPr>
        <w:t>1 član</w:t>
      </w:r>
    </w:p>
    <w:p w:rsidR="001E7182" w:rsidRPr="00594922" w:rsidRDefault="001E7182" w:rsidP="006E073A">
      <w:pPr>
        <w:numPr>
          <w:ilvl w:val="0"/>
          <w:numId w:val="24"/>
        </w:numPr>
        <w:tabs>
          <w:tab w:val="left" w:pos="4820"/>
        </w:tabs>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delavcev zavoda</w:t>
      </w:r>
      <w:r w:rsidRPr="00594922">
        <w:rPr>
          <w:rFonts w:ascii="Arial" w:eastAsia="Times New Roman" w:hAnsi="Arial" w:cs="Arial"/>
          <w:lang w:eastAsia="sl-SI"/>
        </w:rPr>
        <w:tab/>
      </w:r>
      <w:r w:rsidR="00480559" w:rsidRPr="00594922">
        <w:rPr>
          <w:rFonts w:ascii="Arial" w:eastAsia="Times New Roman" w:hAnsi="Arial" w:cs="Arial"/>
          <w:lang w:eastAsia="sl-SI"/>
        </w:rPr>
        <w:tab/>
      </w:r>
      <w:r w:rsidR="00480559" w:rsidRPr="00594922">
        <w:rPr>
          <w:rFonts w:ascii="Arial" w:eastAsia="Times New Roman" w:hAnsi="Arial" w:cs="Arial"/>
          <w:lang w:eastAsia="sl-SI"/>
        </w:rPr>
        <w:tab/>
      </w:r>
      <w:r w:rsidR="00480559" w:rsidRPr="00594922">
        <w:rPr>
          <w:rFonts w:ascii="Arial" w:eastAsia="Times New Roman" w:hAnsi="Arial" w:cs="Arial"/>
          <w:lang w:eastAsia="sl-SI"/>
        </w:rPr>
        <w:tab/>
      </w:r>
      <w:r w:rsidR="006E073A" w:rsidRPr="00594922">
        <w:rPr>
          <w:rFonts w:ascii="Arial" w:eastAsia="Times New Roman" w:hAnsi="Arial" w:cs="Arial"/>
          <w:lang w:eastAsia="sl-SI"/>
        </w:rPr>
        <w:tab/>
      </w:r>
      <w:r w:rsidRPr="00594922">
        <w:rPr>
          <w:rFonts w:ascii="Arial" w:eastAsia="Times New Roman" w:hAnsi="Arial" w:cs="Arial"/>
          <w:lang w:eastAsia="sl-SI"/>
        </w:rPr>
        <w:t>1 član</w:t>
      </w:r>
    </w:p>
    <w:p w:rsidR="001E7182" w:rsidRPr="00594922" w:rsidRDefault="001E7182" w:rsidP="006E073A">
      <w:pPr>
        <w:numPr>
          <w:ilvl w:val="0"/>
          <w:numId w:val="24"/>
        </w:numPr>
        <w:tabs>
          <w:tab w:val="left" w:pos="4820"/>
        </w:tabs>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Zavoda za zdravstveno zavarovanje Slovenije</w:t>
      </w:r>
      <w:r w:rsidRPr="00594922">
        <w:rPr>
          <w:rFonts w:ascii="Arial" w:eastAsia="Times New Roman" w:hAnsi="Arial" w:cs="Arial"/>
          <w:lang w:eastAsia="sl-SI"/>
        </w:rPr>
        <w:tab/>
      </w:r>
      <w:r w:rsidR="006E073A" w:rsidRPr="00594922">
        <w:rPr>
          <w:rFonts w:ascii="Arial" w:eastAsia="Times New Roman" w:hAnsi="Arial" w:cs="Arial"/>
          <w:lang w:eastAsia="sl-SI"/>
        </w:rPr>
        <w:tab/>
      </w:r>
      <w:r w:rsidR="006E073A" w:rsidRPr="00594922">
        <w:rPr>
          <w:rFonts w:ascii="Arial" w:eastAsia="Times New Roman" w:hAnsi="Arial" w:cs="Arial"/>
          <w:lang w:eastAsia="sl-SI"/>
        </w:rPr>
        <w:tab/>
      </w:r>
      <w:r w:rsidRPr="00594922">
        <w:rPr>
          <w:rFonts w:ascii="Arial" w:eastAsia="Times New Roman" w:hAnsi="Arial" w:cs="Arial"/>
          <w:lang w:eastAsia="sl-SI"/>
        </w:rPr>
        <w:t>1 član</w:t>
      </w:r>
    </w:p>
    <w:p w:rsidR="001E7182" w:rsidRPr="00594922" w:rsidRDefault="001E7182" w:rsidP="00480559">
      <w:pPr>
        <w:tabs>
          <w:tab w:val="left" w:pos="48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spacing w:after="0"/>
        <w:jc w:val="both"/>
        <w:rPr>
          <w:rFonts w:ascii="Arial" w:eastAsia="Times New Roman" w:hAnsi="Arial" w:cs="Arial"/>
        </w:rPr>
      </w:pPr>
      <w:r w:rsidRPr="00594922">
        <w:rPr>
          <w:rFonts w:ascii="Arial" w:eastAsia="Times New Roman" w:hAnsi="Arial" w:cs="Arial"/>
        </w:rPr>
        <w:t>Volitve predstavnikov delavcev zavoda v svet zavoda in njihov odpoklic se uredijo v aktu, ki ga v skladu s predpisi, ki urejajo sodelovanje delavcev pri upravljanju, sprejme predstavniški organ delavcev ali delavci na zboru delavcev.</w:t>
      </w:r>
    </w:p>
    <w:p w:rsidR="001E7182" w:rsidRPr="00594922" w:rsidRDefault="001E7182" w:rsidP="001E7182">
      <w:pPr>
        <w:spacing w:after="0"/>
        <w:jc w:val="both"/>
        <w:rPr>
          <w:rFonts w:ascii="Arial" w:eastAsia="Times New Roman" w:hAnsi="Arial" w:cs="Arial"/>
        </w:rPr>
      </w:pPr>
    </w:p>
    <w:p w:rsidR="001E7182" w:rsidRPr="00594922" w:rsidRDefault="001E7182" w:rsidP="001E7182">
      <w:pPr>
        <w:spacing w:after="0"/>
        <w:jc w:val="both"/>
        <w:rPr>
          <w:rFonts w:ascii="Arial" w:eastAsia="Times New Roman" w:hAnsi="Arial" w:cs="Arial"/>
        </w:rPr>
      </w:pPr>
      <w:r w:rsidRPr="00594922">
        <w:rPr>
          <w:rFonts w:ascii="Arial" w:eastAsia="Times New Roman" w:hAnsi="Arial" w:cs="Arial"/>
        </w:rPr>
        <w:t>Način imenovanja in razrešitev ostalih predstavnikov v svetu zavoda do</w:t>
      </w:r>
      <w:r w:rsidR="000E2808" w:rsidRPr="00594922">
        <w:rPr>
          <w:rFonts w:ascii="Arial" w:eastAsia="Times New Roman" w:hAnsi="Arial" w:cs="Arial"/>
        </w:rPr>
        <w:t xml:space="preserve">loči organ, ki je pristojen za </w:t>
      </w:r>
      <w:r w:rsidRPr="00594922">
        <w:rPr>
          <w:rFonts w:ascii="Arial" w:eastAsia="Times New Roman" w:hAnsi="Arial" w:cs="Arial"/>
        </w:rPr>
        <w:t>imenovanje posameznih predstavnikov v svetu zavoda.</w:t>
      </w:r>
    </w:p>
    <w:p w:rsidR="001E7182" w:rsidRPr="00594922" w:rsidRDefault="001E7182" w:rsidP="001E7182">
      <w:pPr>
        <w:spacing w:after="0"/>
        <w:jc w:val="center"/>
        <w:rPr>
          <w:rFonts w:ascii="Arial" w:eastAsia="Times New Roman" w:hAnsi="Arial" w:cs="Arial"/>
        </w:rPr>
      </w:pPr>
    </w:p>
    <w:p w:rsidR="00480559" w:rsidRPr="00594922" w:rsidRDefault="00480559" w:rsidP="001E7182">
      <w:pPr>
        <w:spacing w:after="0"/>
        <w:jc w:val="center"/>
        <w:rPr>
          <w:rFonts w:ascii="Arial" w:eastAsia="Times New Roman" w:hAnsi="Arial" w:cs="Arial"/>
        </w:rPr>
      </w:pPr>
    </w:p>
    <w:p w:rsidR="001E7182" w:rsidRPr="00594922" w:rsidRDefault="001E7182" w:rsidP="00480559">
      <w:pPr>
        <w:pStyle w:val="Odstavekseznama"/>
        <w:numPr>
          <w:ilvl w:val="0"/>
          <w:numId w:val="14"/>
        </w:numPr>
        <w:spacing w:after="0"/>
        <w:jc w:val="center"/>
        <w:rPr>
          <w:rFonts w:ascii="Arial" w:eastAsia="Times New Roman" w:hAnsi="Arial" w:cs="Arial"/>
          <w:b/>
        </w:rPr>
      </w:pPr>
      <w:r w:rsidRPr="00594922">
        <w:rPr>
          <w:rFonts w:ascii="Arial" w:eastAsia="Times New Roman" w:hAnsi="Arial" w:cs="Arial"/>
          <w:b/>
        </w:rPr>
        <w:t>člen</w:t>
      </w: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 xml:space="preserve">Mandat članov sveta zavoda traja štiri leta in so lahko po izteku mandata ponovno imenovani oziroma izvoljeni. Mandat se šteje od dneva prve konstitutivne seje sveta zavoda. </w:t>
      </w: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Prvo konstitutivno sejo sveta zavoda skliče direktor zavoda najpozneje v 30 dneh po imenovanju oziroma izvolitvi večine članov sveta zavoda.</w:t>
      </w:r>
    </w:p>
    <w:p w:rsidR="001E7182" w:rsidRPr="00594922" w:rsidRDefault="001E7182" w:rsidP="001E7182">
      <w:pPr>
        <w:spacing w:after="0"/>
        <w:jc w:val="both"/>
        <w:rPr>
          <w:rFonts w:ascii="Arial" w:eastAsia="Arial Unicode MS" w:hAnsi="Arial" w:cs="Arial"/>
        </w:rPr>
      </w:pPr>
    </w:p>
    <w:p w:rsidR="001E7182" w:rsidRPr="00594922" w:rsidRDefault="001E7182" w:rsidP="001E7182">
      <w:pPr>
        <w:spacing w:after="0"/>
        <w:jc w:val="both"/>
        <w:rPr>
          <w:rFonts w:ascii="Arial" w:eastAsia="Arial Unicode MS" w:hAnsi="Arial" w:cs="Arial"/>
        </w:rPr>
      </w:pPr>
      <w:r w:rsidRPr="00594922">
        <w:rPr>
          <w:rFonts w:ascii="Arial" w:eastAsia="Arial Unicode MS" w:hAnsi="Arial" w:cs="Arial"/>
        </w:rPr>
        <w:t>Direktor zavoda obvesti organe, ki imenujejo oziroma izvolijo predstavnike v svet zavoda, o poteku mandata članom sveta zavoda najmanj štiri mesece pred potekom njihovega mandata.</w:t>
      </w:r>
    </w:p>
    <w:p w:rsidR="001E7182" w:rsidRPr="00594922" w:rsidRDefault="001E7182" w:rsidP="001E7182">
      <w:pPr>
        <w:spacing w:after="0"/>
        <w:jc w:val="center"/>
        <w:rPr>
          <w:rFonts w:ascii="Arial" w:eastAsia="Arial Unicode MS" w:hAnsi="Arial" w:cs="Arial"/>
          <w:b/>
        </w:rPr>
      </w:pPr>
    </w:p>
    <w:p w:rsidR="00480559" w:rsidRPr="00594922" w:rsidRDefault="00480559" w:rsidP="001E7182">
      <w:pPr>
        <w:spacing w:after="0"/>
        <w:jc w:val="center"/>
        <w:rPr>
          <w:rFonts w:ascii="Arial" w:eastAsia="Arial Unicode MS" w:hAnsi="Arial" w:cs="Arial"/>
          <w:b/>
        </w:rPr>
      </w:pPr>
    </w:p>
    <w:p w:rsidR="001E7182" w:rsidRPr="00594922" w:rsidRDefault="001E7182" w:rsidP="00480559">
      <w:pPr>
        <w:pStyle w:val="Odstavekseznama"/>
        <w:numPr>
          <w:ilvl w:val="0"/>
          <w:numId w:val="14"/>
        </w:numPr>
        <w:spacing w:after="0"/>
        <w:jc w:val="center"/>
        <w:rPr>
          <w:rFonts w:ascii="Arial" w:eastAsia="Arial Unicode MS" w:hAnsi="Arial" w:cs="Arial"/>
          <w:b/>
        </w:rPr>
      </w:pPr>
      <w:r w:rsidRPr="00594922">
        <w:rPr>
          <w:rFonts w:ascii="Arial" w:eastAsia="Arial Unicode MS" w:hAnsi="Arial" w:cs="Arial"/>
          <w:b/>
        </w:rPr>
        <w:t>člen</w:t>
      </w:r>
    </w:p>
    <w:p w:rsidR="001E7182" w:rsidRPr="00594922" w:rsidRDefault="001E7182" w:rsidP="001E7182">
      <w:pPr>
        <w:spacing w:after="0"/>
        <w:jc w:val="both"/>
        <w:rPr>
          <w:rFonts w:ascii="Arial" w:eastAsia="Arial Unicode MS" w:hAnsi="Arial" w:cs="Arial"/>
        </w:rPr>
      </w:pPr>
    </w:p>
    <w:p w:rsidR="001E7182" w:rsidRPr="00594922" w:rsidRDefault="001E7182" w:rsidP="001E7182">
      <w:pPr>
        <w:spacing w:after="0"/>
        <w:jc w:val="both"/>
        <w:rPr>
          <w:rFonts w:ascii="Arial" w:eastAsia="Arial Unicode MS" w:hAnsi="Arial" w:cs="Arial"/>
        </w:rPr>
      </w:pPr>
      <w:r w:rsidRPr="00594922">
        <w:rPr>
          <w:rFonts w:ascii="Arial" w:eastAsia="Arial Unicode MS" w:hAnsi="Arial" w:cs="Arial"/>
        </w:rPr>
        <w:t>Svet zavoda ima predsednika in njegovega namestnika, ki ju člani sveta zavoda izvolijo med seboj v skladu z določbami tega statuta in poslovnika sveta zavoda za mandatno obdobje štirih let.</w:t>
      </w:r>
    </w:p>
    <w:p w:rsidR="001E7182" w:rsidRPr="00594922" w:rsidRDefault="001E7182" w:rsidP="001E7182">
      <w:pPr>
        <w:spacing w:after="0"/>
        <w:jc w:val="both"/>
        <w:rPr>
          <w:rFonts w:ascii="Arial" w:eastAsia="Arial Unicode MS" w:hAnsi="Arial" w:cs="Arial"/>
        </w:rPr>
      </w:pPr>
    </w:p>
    <w:p w:rsidR="001E7182" w:rsidRPr="00594922" w:rsidRDefault="001E7182" w:rsidP="001E7182">
      <w:pPr>
        <w:spacing w:after="0"/>
        <w:jc w:val="both"/>
        <w:rPr>
          <w:rFonts w:ascii="Arial" w:eastAsia="Arial Unicode MS" w:hAnsi="Arial" w:cs="Arial"/>
        </w:rPr>
      </w:pPr>
      <w:r w:rsidRPr="00594922">
        <w:rPr>
          <w:rFonts w:ascii="Arial" w:eastAsia="Arial Unicode MS" w:hAnsi="Arial" w:cs="Arial"/>
        </w:rPr>
        <w:t>Predsednika sveta zavoda člani izvolijo med predstavniki ustanovitelja.</w:t>
      </w:r>
    </w:p>
    <w:p w:rsidR="001E7182" w:rsidRPr="00594922" w:rsidRDefault="001E7182" w:rsidP="001E7182">
      <w:pPr>
        <w:spacing w:after="0"/>
        <w:jc w:val="both"/>
        <w:rPr>
          <w:rFonts w:ascii="Arial" w:eastAsia="Arial Unicode MS" w:hAnsi="Arial" w:cs="Arial"/>
        </w:rPr>
      </w:pPr>
    </w:p>
    <w:p w:rsidR="00480559" w:rsidRPr="00594922" w:rsidRDefault="00480559" w:rsidP="001E7182">
      <w:pPr>
        <w:spacing w:after="0"/>
        <w:jc w:val="both"/>
        <w:rPr>
          <w:rFonts w:ascii="Arial" w:eastAsia="Arial Unicode MS" w:hAnsi="Arial" w:cs="Arial"/>
        </w:rPr>
      </w:pPr>
    </w:p>
    <w:p w:rsidR="001E7182" w:rsidRPr="00594922" w:rsidRDefault="001E7182" w:rsidP="00480559">
      <w:pPr>
        <w:pStyle w:val="Odstavekseznama"/>
        <w:numPr>
          <w:ilvl w:val="0"/>
          <w:numId w:val="14"/>
        </w:numPr>
        <w:spacing w:after="0"/>
        <w:jc w:val="center"/>
        <w:rPr>
          <w:rFonts w:ascii="Arial" w:eastAsia="Arial Unicode MS" w:hAnsi="Arial" w:cs="Arial"/>
          <w:b/>
        </w:rPr>
      </w:pPr>
      <w:r w:rsidRPr="00594922">
        <w:rPr>
          <w:rFonts w:ascii="Arial" w:eastAsia="Arial Unicode MS" w:hAnsi="Arial" w:cs="Arial"/>
          <w:b/>
        </w:rPr>
        <w:t>člen</w:t>
      </w: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Predsednik sveta zavoda skliče sejo sveta najmanj dvakrat letno.</w:t>
      </w: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Predsednik sveta zavoda skliče sejo tudi na zahtevo posameznega člana sveta zavoda, direktorja zavoda in ustanovitelja.</w:t>
      </w: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Če predsednik sveta zavoda ne skliče seje v 15 dneh od prejete zahteve, jo skliče direktor zavoda.</w:t>
      </w: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 xml:space="preserve"> </w:t>
      </w:r>
    </w:p>
    <w:p w:rsidR="00480559" w:rsidRPr="00594922" w:rsidRDefault="00480559"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p>
    <w:p w:rsidR="001E7182" w:rsidRPr="00594922" w:rsidRDefault="001E7182" w:rsidP="00480559">
      <w:pPr>
        <w:pStyle w:val="Odstavekseznama"/>
        <w:numPr>
          <w:ilvl w:val="0"/>
          <w:numId w:val="14"/>
        </w:numPr>
        <w:spacing w:after="0"/>
        <w:jc w:val="center"/>
        <w:rPr>
          <w:rFonts w:ascii="Arial" w:eastAsia="Arial Unicode MS" w:hAnsi="Arial" w:cs="Arial"/>
          <w:b/>
        </w:rPr>
      </w:pPr>
      <w:r w:rsidRPr="00594922">
        <w:rPr>
          <w:rFonts w:ascii="Arial" w:eastAsia="Arial Unicode MS" w:hAnsi="Arial" w:cs="Arial"/>
          <w:b/>
        </w:rPr>
        <w:lastRenderedPageBreak/>
        <w:t>člen</w:t>
      </w:r>
    </w:p>
    <w:p w:rsidR="001E7182" w:rsidRPr="00594922" w:rsidRDefault="001E7182" w:rsidP="001E7182">
      <w:pPr>
        <w:spacing w:after="0"/>
        <w:jc w:val="both"/>
        <w:rPr>
          <w:rFonts w:ascii="Arial" w:eastAsia="Times New Roman" w:hAnsi="Arial" w:cs="Arial"/>
        </w:rPr>
      </w:pPr>
    </w:p>
    <w:p w:rsidR="001E7182" w:rsidRPr="00594922" w:rsidRDefault="001E7182" w:rsidP="001E7182">
      <w:pPr>
        <w:spacing w:after="0"/>
        <w:jc w:val="both"/>
        <w:rPr>
          <w:rFonts w:ascii="Arial" w:eastAsia="Times New Roman" w:hAnsi="Arial" w:cs="Arial"/>
        </w:rPr>
      </w:pPr>
      <w:r w:rsidRPr="00594922">
        <w:rPr>
          <w:rFonts w:ascii="Arial" w:eastAsia="Times New Roman" w:hAnsi="Arial" w:cs="Arial"/>
        </w:rPr>
        <w:t>Svet zavoda s poslovnikom podrobneje uredi delovanje sveta zavoda.</w:t>
      </w:r>
    </w:p>
    <w:p w:rsidR="001E7182" w:rsidRPr="00594922" w:rsidRDefault="001E7182" w:rsidP="001E7182">
      <w:pPr>
        <w:spacing w:after="0"/>
        <w:jc w:val="both"/>
        <w:rPr>
          <w:rFonts w:ascii="Arial" w:eastAsia="Times New Roman" w:hAnsi="Arial" w:cs="Arial"/>
        </w:rPr>
      </w:pPr>
    </w:p>
    <w:p w:rsidR="00480559" w:rsidRPr="00594922" w:rsidRDefault="00480559" w:rsidP="001E7182">
      <w:pPr>
        <w:spacing w:after="0"/>
        <w:jc w:val="both"/>
        <w:rPr>
          <w:rFonts w:ascii="Arial" w:eastAsia="Times New Roman" w:hAnsi="Arial" w:cs="Arial"/>
        </w:rPr>
      </w:pPr>
    </w:p>
    <w:p w:rsidR="001E7182" w:rsidRPr="00594922" w:rsidRDefault="001E7182" w:rsidP="00480559">
      <w:pPr>
        <w:pStyle w:val="Odstavekseznama"/>
        <w:numPr>
          <w:ilvl w:val="0"/>
          <w:numId w:val="14"/>
        </w:numPr>
        <w:spacing w:after="0"/>
        <w:jc w:val="center"/>
        <w:rPr>
          <w:rFonts w:ascii="Arial" w:eastAsia="Times New Roman" w:hAnsi="Arial" w:cs="Arial"/>
          <w:b/>
        </w:rPr>
      </w:pPr>
      <w:r w:rsidRPr="00594922">
        <w:rPr>
          <w:rFonts w:ascii="Arial" w:eastAsia="Times New Roman" w:hAnsi="Arial" w:cs="Arial"/>
          <w:b/>
        </w:rPr>
        <w:t>člen</w:t>
      </w:r>
    </w:p>
    <w:p w:rsidR="001E7182" w:rsidRPr="00594922" w:rsidRDefault="001E7182" w:rsidP="001E7182">
      <w:pPr>
        <w:spacing w:after="0"/>
        <w:jc w:val="both"/>
        <w:rPr>
          <w:rFonts w:ascii="Arial" w:eastAsia="Times New Roman" w:hAnsi="Arial" w:cs="Arial"/>
        </w:rPr>
      </w:pPr>
    </w:p>
    <w:p w:rsidR="001E7182" w:rsidRPr="00594922" w:rsidRDefault="001E7182" w:rsidP="001E7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Svet zavoda ima naslednja pooblastila in pristojnosti:</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sprejema statut s soglasjem ustanovitelja,</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sprejema druge splošne akte zavoda, če ni s tem statutom določeno, da jih sprejema direktor zavoda,</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predlaga ustanovitelju spremembo oziroma razširitev dejavnosti zavoda,</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sprejema finančni načrt in programe dela, programe razvoja, investicij</w:t>
      </w:r>
      <w:r w:rsidR="00690DB0" w:rsidRPr="00594922">
        <w:rPr>
          <w:rFonts w:ascii="Arial" w:eastAsia="Courier New" w:hAnsi="Arial" w:cs="Arial"/>
          <w:color w:val="000000"/>
        </w:rPr>
        <w:t xml:space="preserve"> in naložb zavoda ter spremlja </w:t>
      </w:r>
      <w:r w:rsidRPr="00594922">
        <w:rPr>
          <w:rFonts w:ascii="Arial" w:eastAsia="Courier New" w:hAnsi="Arial" w:cs="Arial"/>
          <w:color w:val="000000"/>
        </w:rPr>
        <w:t>njihovo izvrševanje,</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sprejema letno poročilo zavoda in na predlog direktorja zavoda odloča o razporejanju presežka prihodkov nad odhodki,</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daje soglasje k zadolževanju zavoda,</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odloča o odpisu sredstev,</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imenuje in razrešuje direktorja zavoda s soglasjem ustanovitelja,</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 xml:space="preserve">sklepa pogodbo o zaposlitvi z direktorjem zavoda, </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organizira stalne ali začasne komisije oziroma druga delovna telesa,</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daje ustanovitelju in direktorju zavoda predloge, pobude in mnenja o posameznih vprašanjih iz njune pristojnosti,</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nadzoruje delo vodstva zavoda in v zvezi s tem sprejema ustrezne ukrepe,</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daje soglasje k merilom in elementom za oblikovanje cen storitev, ki niso določene s pogodbo z Zavodom za zdravstveno zavarovanje Slovenije,</w:t>
      </w:r>
    </w:p>
    <w:p w:rsidR="001E7182" w:rsidRPr="00594922" w:rsidRDefault="001E7182" w:rsidP="006E073A">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opravlja druge naloge, določene z zakonom, ustanovitvenim aktom ali tem statutom.</w:t>
      </w:r>
    </w:p>
    <w:p w:rsidR="001E7182" w:rsidRPr="00594922" w:rsidRDefault="001E7182" w:rsidP="001E7182">
      <w:pPr>
        <w:spacing w:after="0"/>
        <w:jc w:val="center"/>
        <w:rPr>
          <w:rFonts w:ascii="Arial" w:eastAsia="Times New Roman" w:hAnsi="Arial" w:cs="Arial"/>
          <w:b/>
        </w:rPr>
      </w:pPr>
    </w:p>
    <w:p w:rsidR="00480559" w:rsidRPr="00594922" w:rsidRDefault="00480559" w:rsidP="001E7182">
      <w:pPr>
        <w:spacing w:after="0"/>
        <w:jc w:val="center"/>
        <w:rPr>
          <w:rFonts w:ascii="Arial" w:eastAsia="Times New Roman" w:hAnsi="Arial" w:cs="Arial"/>
          <w:b/>
        </w:rPr>
      </w:pPr>
    </w:p>
    <w:p w:rsidR="001E7182" w:rsidRPr="00594922" w:rsidRDefault="001E7182" w:rsidP="00480559">
      <w:pPr>
        <w:pStyle w:val="Odstavekseznama"/>
        <w:numPr>
          <w:ilvl w:val="0"/>
          <w:numId w:val="14"/>
        </w:numPr>
        <w:spacing w:after="0"/>
        <w:jc w:val="center"/>
        <w:rPr>
          <w:rFonts w:ascii="Arial" w:eastAsia="Times New Roman" w:hAnsi="Arial" w:cs="Arial"/>
          <w:b/>
        </w:rPr>
      </w:pPr>
      <w:r w:rsidRPr="00594922">
        <w:rPr>
          <w:rFonts w:ascii="Arial" w:eastAsia="Times New Roman" w:hAnsi="Arial" w:cs="Arial"/>
          <w:b/>
        </w:rPr>
        <w:t>člen</w:t>
      </w:r>
    </w:p>
    <w:p w:rsidR="001E7182" w:rsidRPr="00594922" w:rsidRDefault="001E7182" w:rsidP="001E7182">
      <w:pPr>
        <w:spacing w:after="0"/>
        <w:jc w:val="both"/>
        <w:rPr>
          <w:rFonts w:ascii="Arial" w:eastAsia="Times New Roman" w:hAnsi="Arial" w:cs="Arial"/>
        </w:rPr>
      </w:pPr>
    </w:p>
    <w:p w:rsidR="001E7182" w:rsidRPr="00594922" w:rsidRDefault="001E7182" w:rsidP="001E7182">
      <w:pPr>
        <w:spacing w:after="0"/>
        <w:jc w:val="both"/>
        <w:rPr>
          <w:rFonts w:ascii="Arial" w:eastAsia="Times New Roman" w:hAnsi="Arial" w:cs="Arial"/>
        </w:rPr>
      </w:pPr>
      <w:r w:rsidRPr="00594922">
        <w:rPr>
          <w:rFonts w:ascii="Arial" w:eastAsia="Times New Roman" w:hAnsi="Arial" w:cs="Arial"/>
        </w:rPr>
        <w:t>Svet zavoda je sklepčen, če je na seji navzoča več kot polovica članov sveta zavoda.</w:t>
      </w:r>
    </w:p>
    <w:p w:rsidR="001E7182" w:rsidRPr="00594922" w:rsidRDefault="001E7182" w:rsidP="001E7182">
      <w:pPr>
        <w:spacing w:after="0"/>
        <w:jc w:val="both"/>
        <w:rPr>
          <w:rFonts w:ascii="Arial" w:eastAsia="Times New Roman" w:hAnsi="Arial" w:cs="Arial"/>
        </w:rPr>
      </w:pPr>
    </w:p>
    <w:p w:rsidR="001E7182" w:rsidRPr="00594922" w:rsidRDefault="001E7182" w:rsidP="001E7182">
      <w:pPr>
        <w:spacing w:after="0"/>
        <w:jc w:val="both"/>
        <w:rPr>
          <w:rFonts w:ascii="Arial" w:eastAsia="Times New Roman" w:hAnsi="Arial" w:cs="Arial"/>
        </w:rPr>
      </w:pPr>
      <w:r w:rsidRPr="00594922">
        <w:rPr>
          <w:rFonts w:ascii="Arial" w:eastAsia="Times New Roman" w:hAnsi="Arial" w:cs="Arial"/>
        </w:rPr>
        <w:t>Svet zavoda sprejema sklepe z večino glasov navzočih članov sveta zavoda.</w:t>
      </w:r>
    </w:p>
    <w:p w:rsidR="001E7182" w:rsidRPr="00594922" w:rsidRDefault="001E7182" w:rsidP="001E7182">
      <w:pPr>
        <w:spacing w:after="0"/>
        <w:jc w:val="both"/>
        <w:rPr>
          <w:rFonts w:ascii="Arial" w:eastAsia="Times New Roman" w:hAnsi="Arial" w:cs="Arial"/>
        </w:rPr>
      </w:pPr>
    </w:p>
    <w:p w:rsidR="001E7182" w:rsidRPr="00594922" w:rsidRDefault="001E7182" w:rsidP="001E7182">
      <w:pPr>
        <w:spacing w:after="0"/>
        <w:jc w:val="both"/>
        <w:rPr>
          <w:rFonts w:ascii="Arial" w:eastAsia="Times New Roman" w:hAnsi="Arial" w:cs="Arial"/>
        </w:rPr>
      </w:pPr>
      <w:r w:rsidRPr="00594922">
        <w:rPr>
          <w:rFonts w:ascii="Arial" w:eastAsia="Times New Roman" w:hAnsi="Arial" w:cs="Arial"/>
        </w:rPr>
        <w:t xml:space="preserve">K statutu ter spremembam in dopolnitvam statuta mora svet zavoda pridobiti soglasje ustanovitelja. </w:t>
      </w:r>
    </w:p>
    <w:p w:rsidR="001E7182" w:rsidRPr="00594922" w:rsidRDefault="001E7182" w:rsidP="001E7182">
      <w:pPr>
        <w:spacing w:after="0"/>
        <w:jc w:val="both"/>
        <w:rPr>
          <w:rFonts w:ascii="Arial" w:eastAsia="Times New Roman" w:hAnsi="Arial" w:cs="Arial"/>
        </w:rPr>
      </w:pPr>
    </w:p>
    <w:p w:rsidR="001E7182" w:rsidRPr="00594922" w:rsidRDefault="001E7182" w:rsidP="001E7182">
      <w:pPr>
        <w:spacing w:after="0"/>
        <w:jc w:val="center"/>
        <w:rPr>
          <w:rFonts w:ascii="Arial" w:eastAsia="Times New Roman" w:hAnsi="Arial" w:cs="Arial"/>
          <w:b/>
        </w:rPr>
      </w:pPr>
    </w:p>
    <w:p w:rsidR="001E7182" w:rsidRPr="00594922" w:rsidRDefault="001E7182" w:rsidP="00480559">
      <w:pPr>
        <w:pStyle w:val="Odstavekseznama"/>
        <w:numPr>
          <w:ilvl w:val="0"/>
          <w:numId w:val="14"/>
        </w:numPr>
        <w:spacing w:after="0"/>
        <w:jc w:val="center"/>
        <w:rPr>
          <w:rFonts w:ascii="Arial" w:eastAsia="Times New Roman" w:hAnsi="Arial" w:cs="Arial"/>
          <w:b/>
        </w:rPr>
      </w:pPr>
      <w:r w:rsidRPr="00594922">
        <w:rPr>
          <w:rFonts w:ascii="Arial" w:eastAsia="Times New Roman" w:hAnsi="Arial" w:cs="Arial"/>
          <w:b/>
        </w:rPr>
        <w:t>člen</w:t>
      </w:r>
    </w:p>
    <w:p w:rsidR="001E7182" w:rsidRPr="00594922" w:rsidRDefault="001E7182" w:rsidP="001E7182">
      <w:pPr>
        <w:spacing w:after="0"/>
        <w:jc w:val="both"/>
        <w:rPr>
          <w:rFonts w:ascii="Arial" w:eastAsia="Times New Roman" w:hAnsi="Arial" w:cs="Arial"/>
        </w:rPr>
      </w:pPr>
    </w:p>
    <w:p w:rsidR="001E7182" w:rsidRPr="00594922" w:rsidRDefault="001E7182" w:rsidP="001E718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Član sveta zavoda je lahko razrešen oziroma odpoklican pred potekom mandata, za katerega je imenovan oziroma izvoljen:</w:t>
      </w:r>
    </w:p>
    <w:p w:rsidR="001E7182" w:rsidRPr="00594922" w:rsidRDefault="001E7182" w:rsidP="006E073A">
      <w:pPr>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na lastno zahtevo,</w:t>
      </w:r>
    </w:p>
    <w:p w:rsidR="001E7182" w:rsidRPr="00594922" w:rsidRDefault="001E7182" w:rsidP="006E073A">
      <w:pPr>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če se trikrat zaporedoma neupravičeno ne udeleži sej,</w:t>
      </w:r>
    </w:p>
    <w:p w:rsidR="001E7182" w:rsidRPr="00594922" w:rsidRDefault="001E7182" w:rsidP="006E073A">
      <w:pPr>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če pri svojem delu ne opravlja svojih nalog,</w:t>
      </w:r>
    </w:p>
    <w:p w:rsidR="001E7182" w:rsidRPr="00594922" w:rsidRDefault="001E7182" w:rsidP="006E073A">
      <w:pPr>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t>če se ne ravna v skladu s predpisi,</w:t>
      </w:r>
    </w:p>
    <w:p w:rsidR="001E7182" w:rsidRPr="00594922" w:rsidRDefault="001E7182" w:rsidP="006E073A">
      <w:pPr>
        <w:numPr>
          <w:ilvl w:val="0"/>
          <w:numId w:val="2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Courier New" w:hAnsi="Arial" w:cs="Arial"/>
          <w:color w:val="000000"/>
        </w:rPr>
      </w:pPr>
      <w:r w:rsidRPr="00594922">
        <w:rPr>
          <w:rFonts w:ascii="Arial" w:eastAsia="Courier New" w:hAnsi="Arial" w:cs="Arial"/>
          <w:color w:val="000000"/>
        </w:rPr>
        <w:lastRenderedPageBreak/>
        <w:t>v drugih primerih, določenih z aktom organa, ki ga je imenoval oziroma izvolil za člana sveta zavoda.</w:t>
      </w:r>
    </w:p>
    <w:p w:rsidR="001E7182" w:rsidRPr="00594922" w:rsidRDefault="001E7182" w:rsidP="001E7182">
      <w:pPr>
        <w:spacing w:after="0"/>
        <w:jc w:val="both"/>
        <w:rPr>
          <w:rFonts w:ascii="Arial" w:eastAsia="Times New Roman" w:hAnsi="Arial" w:cs="Arial"/>
        </w:rPr>
      </w:pPr>
    </w:p>
    <w:p w:rsidR="001E7182" w:rsidRPr="00594922" w:rsidRDefault="001E7182" w:rsidP="001E7182">
      <w:pPr>
        <w:spacing w:after="0"/>
        <w:jc w:val="both"/>
        <w:rPr>
          <w:rFonts w:ascii="Arial" w:eastAsia="Times New Roman" w:hAnsi="Arial" w:cs="Arial"/>
        </w:rPr>
      </w:pPr>
      <w:r w:rsidRPr="00594922">
        <w:rPr>
          <w:rFonts w:ascii="Arial" w:eastAsia="Times New Roman" w:hAnsi="Arial" w:cs="Arial"/>
        </w:rPr>
        <w:t>Predlog za razrešitev oziroma odpoklic člana sveta zavoda lahko na podlagi druge, tretje in četrte alineje prejšnjega odstavka, poleg predlagatelja, da svet zavoda, za razrešitev člana sveta zavoda, ki ga imenuje Vlada Republike Slovenije, pa tudi minister, pristojen za zdravje.</w:t>
      </w:r>
    </w:p>
    <w:p w:rsidR="001E7182" w:rsidRPr="00594922" w:rsidRDefault="001E7182" w:rsidP="001E7182">
      <w:pPr>
        <w:spacing w:after="0"/>
        <w:jc w:val="both"/>
        <w:rPr>
          <w:rFonts w:ascii="Arial" w:eastAsia="Times New Roman" w:hAnsi="Arial" w:cs="Arial"/>
        </w:rPr>
      </w:pPr>
    </w:p>
    <w:p w:rsidR="001E7182" w:rsidRPr="00594922" w:rsidRDefault="001E7182" w:rsidP="001E7182">
      <w:pPr>
        <w:spacing w:after="0"/>
        <w:jc w:val="both"/>
        <w:rPr>
          <w:rFonts w:ascii="Arial" w:eastAsia="Times New Roman" w:hAnsi="Arial" w:cs="Arial"/>
        </w:rPr>
      </w:pPr>
      <w:r w:rsidRPr="00594922">
        <w:rPr>
          <w:rFonts w:ascii="Arial" w:eastAsia="Times New Roman" w:hAnsi="Arial" w:cs="Arial"/>
        </w:rPr>
        <w:t xml:space="preserve">V primeru smrti člana sveta zavoda, njegove razrešitve oziroma odpoklica oziroma predčasnega prenehanja mandata člana sveta zavoda se za čas do izteka mandata imenuje nadomestni član sveta zavoda. </w:t>
      </w:r>
    </w:p>
    <w:p w:rsidR="001E7182" w:rsidRDefault="001E7182" w:rsidP="001E7182">
      <w:pPr>
        <w:spacing w:after="0"/>
        <w:jc w:val="both"/>
        <w:rPr>
          <w:rFonts w:ascii="Arial" w:eastAsia="Times New Roman" w:hAnsi="Arial" w:cs="Arial"/>
        </w:rPr>
      </w:pPr>
    </w:p>
    <w:p w:rsidR="00194E28" w:rsidRPr="00594922" w:rsidRDefault="00194E28" w:rsidP="001E7182">
      <w:pPr>
        <w:spacing w:after="0"/>
        <w:jc w:val="both"/>
        <w:rPr>
          <w:rFonts w:ascii="Arial" w:eastAsia="Times New Roman" w:hAnsi="Arial" w:cs="Arial"/>
        </w:rPr>
      </w:pPr>
    </w:p>
    <w:p w:rsidR="001E7182" w:rsidRPr="00594922" w:rsidRDefault="00480559" w:rsidP="00480559">
      <w:pPr>
        <w:pStyle w:val="Odstavekseznama"/>
        <w:numPr>
          <w:ilvl w:val="0"/>
          <w:numId w:val="15"/>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D</w:t>
      </w:r>
      <w:r w:rsidR="001E7182" w:rsidRPr="00594922">
        <w:rPr>
          <w:rFonts w:ascii="Arial" w:eastAsia="Times New Roman" w:hAnsi="Arial" w:cs="Arial"/>
          <w:lang w:eastAsia="sl-SI"/>
        </w:rPr>
        <w:t>irektor zavoda</w:t>
      </w:r>
    </w:p>
    <w:p w:rsidR="00480559" w:rsidRPr="00594922" w:rsidRDefault="00480559" w:rsidP="00480559">
      <w:pPr>
        <w:tabs>
          <w:tab w:val="left" w:pos="720"/>
        </w:tabs>
        <w:overflowPunct w:val="0"/>
        <w:autoSpaceDE w:val="0"/>
        <w:autoSpaceDN w:val="0"/>
        <w:adjustRightInd w:val="0"/>
        <w:spacing w:after="0"/>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Direktor zavoda predstavlja, zastopa, organizira in vodi delo ter poslovanje zavoda in je odgovoren za zakonitost dela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Direktor zavoda vodi strokovno delo zavoda in je odgovoren za strokovnost dela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480559" w:rsidRPr="00594922" w:rsidRDefault="00480559"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color w:val="000000"/>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Direktorja zavoda imenuje in razrešuje svet zavoda s soglasjem ustanovitelja.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color w:val="000000"/>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Za direktorja zavoda je lahko imenovan kandidat na podlagi javnega razpisa, ki izpolnjuje naslednje pogoje:</w:t>
      </w:r>
    </w:p>
    <w:p w:rsidR="001E7182" w:rsidRPr="00594922" w:rsidRDefault="001E7182" w:rsidP="006E073A">
      <w:pPr>
        <w:numPr>
          <w:ilvl w:val="0"/>
          <w:numId w:val="27"/>
        </w:numPr>
        <w:tabs>
          <w:tab w:val="num" w:pos="720"/>
        </w:tabs>
        <w:overflowPunct w:val="0"/>
        <w:autoSpaceDE w:val="0"/>
        <w:autoSpaceDN w:val="0"/>
        <w:adjustRightInd w:val="0"/>
        <w:spacing w:after="0" w:line="259" w:lineRule="auto"/>
        <w:contextualSpacing/>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ima izobrazbo medicinske smeri druge stopnje oziroma raven izobrazbe, ki v skladu z zakonom ustreza izobrazbi druge stopnje,</w:t>
      </w:r>
    </w:p>
    <w:p w:rsidR="001E7182" w:rsidRPr="00594922" w:rsidRDefault="001E7182" w:rsidP="006E073A">
      <w:pPr>
        <w:numPr>
          <w:ilvl w:val="0"/>
          <w:numId w:val="27"/>
        </w:numPr>
        <w:tabs>
          <w:tab w:val="num" w:pos="720"/>
        </w:tabs>
        <w:overflowPunct w:val="0"/>
        <w:autoSpaceDE w:val="0"/>
        <w:autoSpaceDN w:val="0"/>
        <w:adjustRightInd w:val="0"/>
        <w:spacing w:after="0" w:line="259" w:lineRule="auto"/>
        <w:contextualSpacing/>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najmanj pet let delovnih izkušenj, od tega najmanj eno leto na vodstvenih delovnih mestih.</w:t>
      </w:r>
    </w:p>
    <w:p w:rsidR="001E7182" w:rsidRPr="00594922" w:rsidRDefault="001E7182" w:rsidP="001E7182">
      <w:pPr>
        <w:overflowPunct w:val="0"/>
        <w:autoSpaceDE w:val="0"/>
        <w:autoSpaceDN w:val="0"/>
        <w:adjustRightInd w:val="0"/>
        <w:spacing w:after="0"/>
        <w:ind w:left="644"/>
        <w:contextualSpacing/>
        <w:jc w:val="both"/>
        <w:textAlignment w:val="baseline"/>
        <w:rPr>
          <w:rFonts w:ascii="Arial" w:eastAsia="Times New Roman" w:hAnsi="Arial" w:cs="Arial"/>
          <w:color w:val="000000"/>
          <w:lang w:eastAsia="sl-SI"/>
        </w:rPr>
      </w:pPr>
    </w:p>
    <w:p w:rsidR="001E7182" w:rsidRPr="00594922" w:rsidRDefault="001E7182" w:rsidP="001E7182">
      <w:pPr>
        <w:overflowPunct w:val="0"/>
        <w:autoSpaceDE w:val="0"/>
        <w:autoSpaceDN w:val="0"/>
        <w:adjustRightInd w:val="0"/>
        <w:spacing w:after="0"/>
        <w:contextualSpacing/>
        <w:jc w:val="both"/>
        <w:textAlignment w:val="baseline"/>
        <w:rPr>
          <w:rFonts w:ascii="Arial" w:eastAsia="Times New Roman" w:hAnsi="Arial" w:cs="Arial"/>
          <w:color w:val="000000"/>
          <w:lang w:eastAsia="sl-SI"/>
        </w:rPr>
      </w:pPr>
      <w:r w:rsidRPr="00594922">
        <w:rPr>
          <w:rFonts w:ascii="Arial" w:eastAsia="Times New Roman" w:hAnsi="Arial" w:cs="Arial"/>
          <w:color w:val="000000"/>
          <w:lang w:eastAsia="sl-SI"/>
        </w:rPr>
        <w:t>Kandidat ob</w:t>
      </w:r>
      <w:r w:rsidR="006E073A" w:rsidRPr="00594922">
        <w:rPr>
          <w:rFonts w:ascii="Arial" w:eastAsia="Times New Roman" w:hAnsi="Arial" w:cs="Arial"/>
          <w:color w:val="000000"/>
          <w:lang w:eastAsia="sl-SI"/>
        </w:rPr>
        <w:t xml:space="preserve"> prijavi predloži </w:t>
      </w:r>
      <w:r w:rsidRPr="00594922">
        <w:rPr>
          <w:rFonts w:ascii="Arial" w:eastAsia="Times New Roman" w:hAnsi="Arial" w:cs="Arial"/>
          <w:color w:val="000000"/>
          <w:lang w:eastAsia="sl-SI"/>
        </w:rPr>
        <w:t>program dela in razvoja na poslovnem in strokovnem področju zavoda za obdobje njegovega mandata.</w:t>
      </w:r>
    </w:p>
    <w:p w:rsidR="001E7182" w:rsidRPr="00594922" w:rsidRDefault="001E7182" w:rsidP="001E7182">
      <w:p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p>
    <w:p w:rsidR="00480559" w:rsidRPr="00594922" w:rsidRDefault="00480559" w:rsidP="001E7182">
      <w:p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Svet zavoda imenuje razpisno komisijo za pomoč pri izbiri direktorja zavoda.</w:t>
      </w: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Razpisna komisija ugotovi izpolnjevanje pogojev prijavljenih kandidatov. </w:t>
      </w: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480559" w:rsidRPr="00594922" w:rsidRDefault="00480559"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091F4D" w:rsidRDefault="00091F4D"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lastRenderedPageBreak/>
        <w:t>Mandatna doba direktorja zavoda traja štiri leta in je lahko ponovno imenovan. Razpisni postopek ter pravice in obveznosti kandidata v zvezi z razpisom ter pogoje za predčasno razrešitev določa zakon.</w:t>
      </w:r>
    </w:p>
    <w:p w:rsidR="006E073A" w:rsidRPr="00594922" w:rsidRDefault="006E073A"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6E073A" w:rsidRPr="00594922" w:rsidRDefault="006E073A"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Direktor zavoda ima naslednje pristojnosti in dolžnosti:</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v imenu in za račun zavoda v okviru njegove temeljne dejavnosti sklepa pogodbe in opravlja druga pravna opravila, </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sklepa pogodbe z drugimi pravnimi in fizičnimi osebami z omejitvami, ki jih določa ta statut,</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organizira in vodi strokovno, pedagoško in izobraževalno delo zavoda ter skrbi za izvajanje internega strokovnega nadzora,</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vodi pogajanja z Zavodom za zdravstveno zavarovanje Slovenije v zvezi s sklepanjem pogodb s področja obveznega zdravstvenega zavarovanja,</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odgovarja ustanovitelju in svetu zavoda za poslovni uspeh ter strokovno delo zavoda,</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poroča svetu zavoda o delu in poslovanju zavoda,</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v primeru presežka odhodkov nad prihodki ugotovi razloge in pripravi sanacijski program,</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izvršuje sklepe ustanovitelja in sveta zavoda,</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odloča o nabavi osnovnih sredstev v skladu s planom nabav in investicij,</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odloča o pritožbah uporabnikov nad delom zdravstvenih delavcev in zdravstvenih sodelavcev zavoda,</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predlaga svetu zavoda plan nabav osnovnih sredstev in obseg finančnih sredstev za njihovo realizacijo,</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opravlja druge naloge v skladu z zakonom, kolektivnimi pogodbami, aktom o ustanovitvi in drugimi splošnimi akti zavoda in</w:t>
      </w:r>
    </w:p>
    <w:p w:rsidR="001E7182" w:rsidRPr="00594922" w:rsidRDefault="001E7182" w:rsidP="006E073A">
      <w:pPr>
        <w:numPr>
          <w:ilvl w:val="0"/>
          <w:numId w:val="28"/>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sprejema splošni akt s področja notranje organizacije in sistemizacije delovnih mest ob predhodnem soglasju sveta zavoda.</w:t>
      </w:r>
    </w:p>
    <w:p w:rsidR="001E7182" w:rsidRPr="00594922" w:rsidRDefault="001E7182" w:rsidP="001E7182">
      <w:p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p>
    <w:p w:rsidR="00480559" w:rsidRPr="00594922" w:rsidRDefault="00480559" w:rsidP="001E7182">
      <w:p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Direktor zavoda ima pravico opozoriti svet zavoda oziroma strokovni svet na to, da je njuna sprejeta odločitev v nasprotju z zakonom, s splošnimi akti zavoda ali s sprejetimi razvojnimi in delovnimi  plani zavoda ter zahtevati, da v določenem roku preverita svojo odločitev.</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Če svet zavoda oziroma strokovni svet vztraja pri svoji odločitvi, ima direktor zavoda pravico, da zadrži izvršitev njune odločitve in o tem obvesti ustanovitelja.</w:t>
      </w:r>
    </w:p>
    <w:p w:rsidR="001E7182" w:rsidRPr="00594922" w:rsidRDefault="001E7182" w:rsidP="00690DB0">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90DB0">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Direktor zavoda lahko, za razrešitev posameznih vprašanj, imenuje občasne komisije ali druga delovna telesa in jim določi usmeritve za njihovo delo. Tako imenovana telesa so za svoje delo odgovorna direktorju zavoda.</w:t>
      </w:r>
    </w:p>
    <w:p w:rsidR="001E718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94E28" w:rsidRPr="00594922" w:rsidRDefault="00194E28"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480559" w:rsidP="00480559">
      <w:pPr>
        <w:pStyle w:val="Odstavekseznama"/>
        <w:numPr>
          <w:ilvl w:val="0"/>
          <w:numId w:val="15"/>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S</w:t>
      </w:r>
      <w:r w:rsidR="001E7182" w:rsidRPr="00594922">
        <w:rPr>
          <w:rFonts w:ascii="Arial" w:eastAsia="Times New Roman" w:hAnsi="Arial" w:cs="Arial"/>
          <w:lang w:eastAsia="sl-SI"/>
        </w:rPr>
        <w:t>trokovni svet</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Strokovni svet je kolegijski strokovni organ zavoda, ki ga sestavljajo direktor zavoda, vsi zdravniki, pomočnica direktorja za zdravstveno nego in drugi strokovni delavci, ki jih določi direktor zavoda.</w:t>
      </w:r>
    </w:p>
    <w:p w:rsidR="001E718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94E28" w:rsidRPr="00594922" w:rsidRDefault="00194E28"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Strokovni svet vodi direktor zavoda, ki odgovarja za izvajanje sprejetih sklepov.</w:t>
      </w: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Strokovni svet praviloma sprejema stališča s soglasjem članov strokovnega sveta.</w:t>
      </w: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 posameznih vprašanjih strokovni svet lahko tudi glasuje. Ne glede na izid glasovanja, je treba v  zapisniku zabeležiti vsa pomembna stališča iz razprave.</w:t>
      </w: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E073A">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Če se stališče strokovnega sveta razlikuje od stališča direktorja zavoda, strokovni svet pa je tisti organ, ki predlaga odločitev v sprejetje svetu zavoda, stališče strokovnega sveta na seji sveta zavoda obrazloži eden od članov strokovnega sveta. V vseh ostalih primerih posreduje mnenje strokovnega sveta drugim direktor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480559" w:rsidRPr="00594922" w:rsidRDefault="00480559"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Strokovni svet ima naslednje pristojnosti:</w:t>
      </w:r>
    </w:p>
    <w:p w:rsidR="001E7182" w:rsidRPr="00594922" w:rsidRDefault="001E7182" w:rsidP="006E073A">
      <w:pPr>
        <w:numPr>
          <w:ilvl w:val="0"/>
          <w:numId w:val="29"/>
        </w:numPr>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usklajuje strokovno, izobraževalno in raziskovalno dejavnost zavoda,</w:t>
      </w:r>
    </w:p>
    <w:p w:rsidR="001E7182" w:rsidRPr="00594922" w:rsidRDefault="001E7182" w:rsidP="006E073A">
      <w:pPr>
        <w:numPr>
          <w:ilvl w:val="0"/>
          <w:numId w:val="29"/>
        </w:numPr>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pripravi predlog meril in elementov za razdeljevanje sredstev, pridobljenih iz zdravstvenega zavarovanja,</w:t>
      </w:r>
    </w:p>
    <w:p w:rsidR="001E7182" w:rsidRPr="00594922" w:rsidRDefault="001E7182" w:rsidP="006E073A">
      <w:pPr>
        <w:numPr>
          <w:ilvl w:val="0"/>
          <w:numId w:val="29"/>
        </w:numPr>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posreduje predloge strokovnih doktrin, novih oblik strokovnega dela in standardov obravnave po diagnozah,</w:t>
      </w:r>
    </w:p>
    <w:p w:rsidR="001E7182" w:rsidRPr="00594922" w:rsidRDefault="001E7182" w:rsidP="006E073A">
      <w:pPr>
        <w:numPr>
          <w:ilvl w:val="0"/>
          <w:numId w:val="29"/>
        </w:numPr>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določa standarde kakovosti dela,</w:t>
      </w:r>
    </w:p>
    <w:p w:rsidR="001E7182" w:rsidRPr="00594922" w:rsidRDefault="001E7182" w:rsidP="006E073A">
      <w:pPr>
        <w:numPr>
          <w:ilvl w:val="0"/>
          <w:numId w:val="29"/>
        </w:numPr>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daje mnenje k predlogu letnega plana in finančnega načrta,</w:t>
      </w:r>
    </w:p>
    <w:p w:rsidR="001E7182" w:rsidRPr="00594922" w:rsidRDefault="001E7182" w:rsidP="006E073A">
      <w:pPr>
        <w:numPr>
          <w:ilvl w:val="0"/>
          <w:numId w:val="29"/>
        </w:numPr>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določa merila in elemente za razporejanje sredstev za izobraževanje,</w:t>
      </w:r>
    </w:p>
    <w:p w:rsidR="001E7182" w:rsidRPr="00594922" w:rsidRDefault="001E7182" w:rsidP="006E073A">
      <w:pPr>
        <w:numPr>
          <w:ilvl w:val="0"/>
          <w:numId w:val="29"/>
        </w:numPr>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odloča o delitvi dela med posameznimi organizacijskimi enotami in skrbi za strokovnost dela v zavodu,</w:t>
      </w:r>
    </w:p>
    <w:p w:rsidR="001E7182" w:rsidRPr="00594922" w:rsidRDefault="001E7182" w:rsidP="006E073A">
      <w:pPr>
        <w:numPr>
          <w:ilvl w:val="0"/>
          <w:numId w:val="29"/>
        </w:numPr>
        <w:overflowPunct w:val="0"/>
        <w:autoSpaceDE w:val="0"/>
        <w:autoSpaceDN w:val="0"/>
        <w:adjustRightInd w:val="0"/>
        <w:spacing w:after="0" w:line="259" w:lineRule="auto"/>
        <w:jc w:val="both"/>
        <w:textAlignment w:val="baseline"/>
        <w:rPr>
          <w:rFonts w:ascii="Arial" w:eastAsia="Times New Roman" w:hAnsi="Arial" w:cs="Arial"/>
          <w:lang w:eastAsia="sl-SI"/>
        </w:rPr>
      </w:pPr>
      <w:r w:rsidRPr="00594922">
        <w:rPr>
          <w:rFonts w:ascii="Arial" w:eastAsia="Times New Roman" w:hAnsi="Arial" w:cs="Arial"/>
          <w:lang w:eastAsia="sl-SI"/>
        </w:rPr>
        <w:t>pripravlja predloge razvoja zdravstvene dejavnosti.</w:t>
      </w: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Kadar odločitev strokovnega sveta lahko negativno vpliva na ekonomsko-finančno stanje zavoda, lahko direktor zavoda prepreči odločitev z vložitvijo veta. </w:t>
      </w:r>
    </w:p>
    <w:p w:rsidR="00480559" w:rsidRPr="00594922" w:rsidRDefault="00480559" w:rsidP="00480559">
      <w:pPr>
        <w:overflowPunct w:val="0"/>
        <w:autoSpaceDE w:val="0"/>
        <w:autoSpaceDN w:val="0"/>
        <w:adjustRightInd w:val="0"/>
        <w:spacing w:after="0"/>
        <w:textAlignment w:val="baseline"/>
        <w:rPr>
          <w:rFonts w:ascii="Arial" w:eastAsia="Times New Roman" w:hAnsi="Arial" w:cs="Arial"/>
          <w:b/>
          <w:lang w:eastAsia="sl-SI"/>
        </w:rPr>
      </w:pPr>
    </w:p>
    <w:p w:rsidR="00480559" w:rsidRPr="00594922" w:rsidRDefault="00480559" w:rsidP="00480559">
      <w:pPr>
        <w:overflowPunct w:val="0"/>
        <w:autoSpaceDE w:val="0"/>
        <w:autoSpaceDN w:val="0"/>
        <w:adjustRightInd w:val="0"/>
        <w:spacing w:after="0"/>
        <w:textAlignment w:val="baseline"/>
        <w:rPr>
          <w:rFonts w:ascii="Arial" w:eastAsia="Times New Roman" w:hAnsi="Arial" w:cs="Arial"/>
          <w:b/>
          <w:lang w:eastAsia="sl-SI"/>
        </w:rPr>
      </w:pPr>
    </w:p>
    <w:p w:rsidR="001E7182" w:rsidRPr="00594922" w:rsidRDefault="001E7182" w:rsidP="00480559">
      <w:pPr>
        <w:pStyle w:val="Odstavekseznama"/>
        <w:numPr>
          <w:ilvl w:val="0"/>
          <w:numId w:val="13"/>
        </w:numPr>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VODILNI DELAVCI</w:t>
      </w:r>
    </w:p>
    <w:p w:rsidR="00480559" w:rsidRPr="00594922" w:rsidRDefault="00480559" w:rsidP="00480559">
      <w:pPr>
        <w:overflowPunct w:val="0"/>
        <w:autoSpaceDE w:val="0"/>
        <w:autoSpaceDN w:val="0"/>
        <w:adjustRightInd w:val="0"/>
        <w:spacing w:after="0"/>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spacing w:after="0" w:line="240" w:lineRule="auto"/>
        <w:jc w:val="center"/>
        <w:rPr>
          <w:rFonts w:ascii="Arial" w:hAnsi="Arial" w:cs="Arial"/>
          <w:b/>
        </w:rPr>
      </w:pPr>
      <w:r w:rsidRPr="00594922">
        <w:rPr>
          <w:rFonts w:ascii="Arial" w:hAnsi="Arial" w:cs="Arial"/>
          <w:b/>
        </w:rPr>
        <w:t>člen</w:t>
      </w:r>
    </w:p>
    <w:p w:rsidR="001E7182" w:rsidRPr="00594922" w:rsidRDefault="001E7182" w:rsidP="001E7182">
      <w:pPr>
        <w:spacing w:after="0" w:line="240" w:lineRule="auto"/>
        <w:jc w:val="both"/>
        <w:rPr>
          <w:rFonts w:ascii="Arial" w:hAnsi="Arial" w:cs="Arial"/>
        </w:rPr>
      </w:pPr>
    </w:p>
    <w:p w:rsidR="001E7182" w:rsidRPr="00594922" w:rsidRDefault="001E7182" w:rsidP="001E7182">
      <w:pPr>
        <w:spacing w:after="0" w:line="240" w:lineRule="auto"/>
        <w:jc w:val="both"/>
        <w:rPr>
          <w:rFonts w:ascii="Arial" w:hAnsi="Arial" w:cs="Arial"/>
        </w:rPr>
      </w:pPr>
      <w:r w:rsidRPr="00594922">
        <w:rPr>
          <w:rFonts w:ascii="Arial" w:hAnsi="Arial" w:cs="Arial"/>
        </w:rPr>
        <w:t xml:space="preserve">Vodilni delavec je pomočnik direktorja zavoda za zdravstveno nego. </w:t>
      </w:r>
    </w:p>
    <w:p w:rsidR="001E7182" w:rsidRPr="00594922" w:rsidRDefault="001E7182" w:rsidP="001E7182">
      <w:pPr>
        <w:spacing w:after="0" w:line="240" w:lineRule="auto"/>
        <w:jc w:val="both"/>
        <w:rPr>
          <w:rFonts w:ascii="Arial" w:hAnsi="Arial" w:cs="Arial"/>
        </w:rPr>
      </w:pPr>
    </w:p>
    <w:p w:rsidR="001E7182" w:rsidRPr="00594922" w:rsidRDefault="001E7182" w:rsidP="001E7182">
      <w:pPr>
        <w:spacing w:after="0" w:line="240" w:lineRule="auto"/>
        <w:jc w:val="both"/>
        <w:rPr>
          <w:rFonts w:ascii="Arial" w:hAnsi="Arial" w:cs="Arial"/>
        </w:rPr>
      </w:pPr>
      <w:r w:rsidRPr="00594922">
        <w:rPr>
          <w:rFonts w:ascii="Arial" w:hAnsi="Arial" w:cs="Arial"/>
        </w:rPr>
        <w:t xml:space="preserve">Direktor zavoda ima pomočnika za zdravstveno nego, ki ga imenuje za čas trajanja svojega mandata. </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Pomočnik direktorja zavoda za zdravstveno nego je odgovoren za delo diplomiranih in srednjih medicinskih sester in po potrebi ta dela tudi opravlja. Hkrati skrbi za koordinacijo dela v zvezi z nego pacienta in stalno zagotavlja strokovno izpopolnjevanje delavcev zavoda na področju zdravstvene nege za nego pacientov v bolnišnici.</w:t>
      </w:r>
    </w:p>
    <w:p w:rsidR="001E7182" w:rsidRPr="00594922" w:rsidRDefault="001E7182" w:rsidP="001E7182">
      <w:pPr>
        <w:spacing w:after="0" w:line="240" w:lineRule="auto"/>
        <w:jc w:val="both"/>
        <w:rPr>
          <w:rFonts w:ascii="Arial" w:hAnsi="Arial" w:cs="Arial"/>
        </w:rPr>
      </w:pPr>
    </w:p>
    <w:p w:rsidR="001E7182" w:rsidRPr="00594922" w:rsidRDefault="001E7182" w:rsidP="001E7182">
      <w:pPr>
        <w:spacing w:after="0" w:line="240" w:lineRule="auto"/>
        <w:jc w:val="both"/>
        <w:rPr>
          <w:rFonts w:ascii="Arial" w:hAnsi="Arial" w:cs="Arial"/>
        </w:rPr>
      </w:pPr>
      <w:r w:rsidRPr="00594922">
        <w:rPr>
          <w:rFonts w:ascii="Arial" w:hAnsi="Arial" w:cs="Arial"/>
        </w:rPr>
        <w:t>Za pomočnika direktorja zavoda za zdravstveno nego se imenuje oseba z:</w:t>
      </w:r>
    </w:p>
    <w:p w:rsidR="001E7182" w:rsidRPr="00594922" w:rsidRDefault="001E7182" w:rsidP="00594922">
      <w:pPr>
        <w:numPr>
          <w:ilvl w:val="0"/>
          <w:numId w:val="30"/>
        </w:numPr>
        <w:spacing w:after="0" w:line="240" w:lineRule="auto"/>
        <w:jc w:val="both"/>
        <w:rPr>
          <w:rFonts w:ascii="Arial" w:hAnsi="Arial" w:cs="Arial"/>
        </w:rPr>
      </w:pPr>
      <w:r w:rsidRPr="00594922">
        <w:rPr>
          <w:rFonts w:ascii="Arial" w:hAnsi="Arial" w:cs="Arial"/>
        </w:rPr>
        <w:t xml:space="preserve">najmanj visoko strokovno šolo oziroma raven izobrazbe, ki v skladu z zakonom ustreza izobrazbi prve stopnje (VI/2 raven izobrazbe oziroma VII/1 tarifni razred), </w:t>
      </w:r>
    </w:p>
    <w:p w:rsidR="001E7182" w:rsidRPr="00594922" w:rsidRDefault="001E7182" w:rsidP="00594922">
      <w:pPr>
        <w:numPr>
          <w:ilvl w:val="0"/>
          <w:numId w:val="30"/>
        </w:numPr>
        <w:spacing w:after="0" w:line="240" w:lineRule="auto"/>
        <w:jc w:val="both"/>
        <w:rPr>
          <w:rFonts w:ascii="Arial" w:hAnsi="Arial" w:cs="Arial"/>
        </w:rPr>
      </w:pPr>
      <w:r w:rsidRPr="00594922">
        <w:rPr>
          <w:rFonts w:ascii="Arial" w:hAnsi="Arial" w:cs="Arial"/>
        </w:rPr>
        <w:t xml:space="preserve">opravljenim strokovnim izpitom in </w:t>
      </w:r>
    </w:p>
    <w:p w:rsidR="001E7182" w:rsidRPr="00594922" w:rsidRDefault="001E7182" w:rsidP="00594922">
      <w:pPr>
        <w:numPr>
          <w:ilvl w:val="0"/>
          <w:numId w:val="30"/>
        </w:numPr>
        <w:spacing w:after="0" w:line="240" w:lineRule="auto"/>
        <w:jc w:val="both"/>
        <w:rPr>
          <w:rFonts w:ascii="Arial" w:hAnsi="Arial" w:cs="Arial"/>
        </w:rPr>
      </w:pPr>
      <w:r w:rsidRPr="00594922">
        <w:rPr>
          <w:rFonts w:ascii="Arial" w:hAnsi="Arial" w:cs="Arial"/>
        </w:rPr>
        <w:t xml:space="preserve">vsaj pet let delovnih izkušenj. </w:t>
      </w:r>
    </w:p>
    <w:p w:rsidR="001E7182" w:rsidRPr="00594922" w:rsidRDefault="001E7182" w:rsidP="00594922">
      <w:pPr>
        <w:spacing w:after="0" w:line="240" w:lineRule="auto"/>
        <w:jc w:val="both"/>
        <w:rPr>
          <w:rFonts w:ascii="Arial" w:hAnsi="Arial" w:cs="Arial"/>
        </w:rPr>
      </w:pPr>
    </w:p>
    <w:p w:rsidR="001E7182" w:rsidRPr="00594922" w:rsidRDefault="001E7182" w:rsidP="00594922">
      <w:pPr>
        <w:spacing w:after="0" w:line="240" w:lineRule="auto"/>
        <w:jc w:val="both"/>
        <w:rPr>
          <w:rFonts w:ascii="Arial" w:hAnsi="Arial" w:cs="Arial"/>
        </w:rPr>
      </w:pPr>
      <w:r w:rsidRPr="00594922">
        <w:rPr>
          <w:rFonts w:ascii="Arial" w:hAnsi="Arial" w:cs="Arial"/>
        </w:rPr>
        <w:t>Plačni razred delovnega mesta pomočnika direktorja zavoda za zdravstveno nego se določi v skladu z uredbo, ki ureja plače direktorjev v javnem sektorju.</w:t>
      </w:r>
    </w:p>
    <w:p w:rsidR="001E7182" w:rsidRPr="00594922" w:rsidRDefault="001E7182" w:rsidP="00594922">
      <w:pPr>
        <w:spacing w:after="0" w:line="259" w:lineRule="auto"/>
        <w:jc w:val="both"/>
        <w:rPr>
          <w:rFonts w:ascii="Arial" w:eastAsia="Times New Roman" w:hAnsi="Arial" w:cs="Arial"/>
          <w:b/>
          <w:lang w:eastAsia="sl-SI"/>
        </w:rPr>
      </w:pPr>
    </w:p>
    <w:p w:rsidR="00594922" w:rsidRPr="00594922" w:rsidRDefault="00594922" w:rsidP="00594922">
      <w:pPr>
        <w:spacing w:after="0" w:line="259" w:lineRule="auto"/>
        <w:jc w:val="both"/>
        <w:rPr>
          <w:rFonts w:ascii="Arial" w:eastAsia="Times New Roman" w:hAnsi="Arial" w:cs="Arial"/>
          <w:b/>
          <w:lang w:eastAsia="sl-SI"/>
        </w:rPr>
      </w:pPr>
    </w:p>
    <w:p w:rsidR="001E7182" w:rsidRPr="00594922" w:rsidRDefault="001E7182" w:rsidP="00480559">
      <w:pPr>
        <w:pStyle w:val="Odstavekseznama"/>
        <w:numPr>
          <w:ilvl w:val="0"/>
          <w:numId w:val="13"/>
        </w:numPr>
        <w:spacing w:after="160" w:line="259" w:lineRule="auto"/>
        <w:jc w:val="center"/>
        <w:rPr>
          <w:rFonts w:ascii="Arial" w:hAnsi="Arial" w:cs="Arial"/>
        </w:rPr>
      </w:pPr>
      <w:r w:rsidRPr="00594922">
        <w:rPr>
          <w:rFonts w:ascii="Arial" w:eastAsia="Times New Roman" w:hAnsi="Arial" w:cs="Arial"/>
          <w:lang w:eastAsia="sl-SI"/>
        </w:rPr>
        <w:t>DRUGI ORGANI ZAVODA</w:t>
      </w:r>
    </w:p>
    <w:p w:rsidR="00480559" w:rsidRPr="00594922" w:rsidRDefault="00480559" w:rsidP="00480559">
      <w:pPr>
        <w:spacing w:after="160" w:line="259" w:lineRule="auto"/>
        <w:rPr>
          <w:rFonts w:ascii="Arial" w:hAnsi="Arial" w:cs="Arial"/>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Drugi organi zavoda so:</w:t>
      </w:r>
    </w:p>
    <w:p w:rsidR="001E7182" w:rsidRPr="00594922" w:rsidRDefault="001E7182" w:rsidP="00594922">
      <w:pPr>
        <w:pStyle w:val="Odstavekseznama"/>
        <w:numPr>
          <w:ilvl w:val="0"/>
          <w:numId w:val="33"/>
        </w:num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Kolegij zdravstvene nege,</w:t>
      </w:r>
    </w:p>
    <w:p w:rsidR="001E7182" w:rsidRPr="00594922" w:rsidRDefault="001E7182" w:rsidP="00594922">
      <w:pPr>
        <w:pStyle w:val="Odstavekseznama"/>
        <w:numPr>
          <w:ilvl w:val="0"/>
          <w:numId w:val="33"/>
        </w:num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Komisije in odbori.</w:t>
      </w:r>
    </w:p>
    <w:p w:rsidR="001E718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94E28" w:rsidRPr="00594922" w:rsidRDefault="00194E28"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480559" w:rsidP="00480559">
      <w:pPr>
        <w:pStyle w:val="Odstavekseznama"/>
        <w:numPr>
          <w:ilvl w:val="0"/>
          <w:numId w:val="17"/>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K</w:t>
      </w:r>
      <w:r w:rsidR="001E7182" w:rsidRPr="00594922">
        <w:rPr>
          <w:rFonts w:ascii="Arial" w:eastAsia="Times New Roman" w:hAnsi="Arial" w:cs="Arial"/>
          <w:lang w:eastAsia="sl-SI"/>
        </w:rPr>
        <w:t>olegij zdravstvene nege</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Kolegij zdravstvene nege je strokovno svetovalni organ pomočnika direktorja zavoda za zdravstveno nego in ga sestavljajo vsi zaposleni v zdravstveni negi.</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480559" w:rsidRPr="00594922" w:rsidRDefault="00480559"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Kolegij zdravstvene nege opravlja predvsem naslednje naloge:</w:t>
      </w:r>
    </w:p>
    <w:p w:rsidR="001E7182" w:rsidRPr="00594922" w:rsidRDefault="001E7182" w:rsidP="006E073A">
      <w:pPr>
        <w:numPr>
          <w:ilvl w:val="0"/>
          <w:numId w:val="31"/>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predlaga organizacijo dela negovalnega osebja v zavodu,</w:t>
      </w:r>
    </w:p>
    <w:p w:rsidR="001E7182" w:rsidRPr="00594922" w:rsidRDefault="001E7182" w:rsidP="006E073A">
      <w:pPr>
        <w:numPr>
          <w:ilvl w:val="0"/>
          <w:numId w:val="31"/>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predlaga razporeditev negovalnega osebja,</w:t>
      </w:r>
    </w:p>
    <w:p w:rsidR="001E7182" w:rsidRPr="00594922" w:rsidRDefault="001E7182" w:rsidP="006E073A">
      <w:pPr>
        <w:numPr>
          <w:ilvl w:val="0"/>
          <w:numId w:val="31"/>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predlaga spremembe in dopolnitve sistemizacije delovnih mest, ki se tičejo negovalnega osebja,</w:t>
      </w:r>
    </w:p>
    <w:p w:rsidR="001E7182" w:rsidRPr="00594922" w:rsidRDefault="001E7182" w:rsidP="006E073A">
      <w:pPr>
        <w:numPr>
          <w:ilvl w:val="0"/>
          <w:numId w:val="31"/>
        </w:numPr>
        <w:tabs>
          <w:tab w:val="left" w:pos="284"/>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oblikuje merila za strokovno izobraževanje in izpopolnjevanje delavcev s srednjo in visoko strokovno medicinsko izobrazbo.</w:t>
      </w:r>
    </w:p>
    <w:p w:rsidR="001E7182" w:rsidRPr="00594922" w:rsidRDefault="001E7182" w:rsidP="001E7182">
      <w:pPr>
        <w:overflowPunct w:val="0"/>
        <w:autoSpaceDE w:val="0"/>
        <w:autoSpaceDN w:val="0"/>
        <w:adjustRightInd w:val="0"/>
        <w:spacing w:after="0"/>
        <w:ind w:left="72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Predloge, stališča oziroma mnenja kolegija zdravstvene nege posreduje pomočnik direktorja zavoda za zdravstveno nego direktorju zavoda oziroma strokovnemu svetu.</w:t>
      </w:r>
    </w:p>
    <w:p w:rsidR="001E718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94E28" w:rsidRPr="00594922" w:rsidRDefault="00194E28"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480559">
      <w:pPr>
        <w:pStyle w:val="Odstavekseznama"/>
        <w:numPr>
          <w:ilvl w:val="0"/>
          <w:numId w:val="17"/>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Komisije in odbori</w:t>
      </w:r>
    </w:p>
    <w:p w:rsidR="00480559" w:rsidRPr="00594922" w:rsidRDefault="00480559" w:rsidP="00480559">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480559">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V zavodu delujejo naslednje stalne komisije in odbori:</w:t>
      </w:r>
    </w:p>
    <w:p w:rsidR="001E7182" w:rsidRPr="00594922" w:rsidRDefault="001E7182" w:rsidP="006E073A">
      <w:pPr>
        <w:numPr>
          <w:ilvl w:val="0"/>
          <w:numId w:val="32"/>
        </w:num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Komisija za zagotavljanje kakovosti in interni strokovni nadzor,</w:t>
      </w:r>
    </w:p>
    <w:p w:rsidR="001E7182" w:rsidRPr="00594922" w:rsidRDefault="001E7182" w:rsidP="006E073A">
      <w:pPr>
        <w:numPr>
          <w:ilvl w:val="0"/>
          <w:numId w:val="32"/>
        </w:num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Odbor za pritožbe,</w:t>
      </w:r>
    </w:p>
    <w:p w:rsidR="001E7182" w:rsidRPr="00594922" w:rsidRDefault="001E7182" w:rsidP="006E073A">
      <w:pPr>
        <w:numPr>
          <w:ilvl w:val="0"/>
          <w:numId w:val="32"/>
        </w:num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Komisija za preprečevanje bolnišničnih infekcij,</w:t>
      </w:r>
    </w:p>
    <w:p w:rsidR="001E7182" w:rsidRPr="00594922" w:rsidRDefault="001E7182" w:rsidP="006E073A">
      <w:pPr>
        <w:numPr>
          <w:ilvl w:val="0"/>
          <w:numId w:val="32"/>
        </w:num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Odbor za investicije.</w:t>
      </w:r>
    </w:p>
    <w:p w:rsidR="001E7182" w:rsidRPr="00594922" w:rsidRDefault="001E7182" w:rsidP="001E7182">
      <w:pPr>
        <w:overflowPunct w:val="0"/>
        <w:autoSpaceDE w:val="0"/>
        <w:autoSpaceDN w:val="0"/>
        <w:adjustRightInd w:val="0"/>
        <w:spacing w:after="0"/>
        <w:ind w:left="720"/>
        <w:jc w:val="both"/>
        <w:textAlignment w:val="baseline"/>
        <w:rPr>
          <w:rFonts w:ascii="Arial" w:eastAsia="Times New Roman" w:hAnsi="Arial" w:cs="Arial"/>
          <w:lang w:eastAsia="sl-SI"/>
        </w:rPr>
      </w:pP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Člane komisij in odborov imenuje direktor zavoda. Sestava, naloge in način dela komisij in odborov se določijo s sklepom o njihovem imenovanju.</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594922" w:rsidRPr="00594922" w:rsidRDefault="0059492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E073A">
      <w:pPr>
        <w:pStyle w:val="Odstavekseznama"/>
        <w:numPr>
          <w:ilvl w:val="0"/>
          <w:numId w:val="13"/>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DISCIPLINSKA IN ODŠKODNINSKA ODGOVORNOST</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6E073A">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Delavci v zavodu so disciplinsko in odškodninsko odgovorni za kršitve delovnih obveznosti. </w:t>
      </w: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 xml:space="preserve">Disciplinske kršitve in postopek vodenja disciplinskih in odškodninskih zahtevkov se uredi s pravilnikom, ki ga sprejme direktor zavoda. </w:t>
      </w: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O disciplinski odgovornosti odloča direktor zavoda. O disciplinski odgovornosti direktorja zavoda odloča svet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6E073A">
      <w:pPr>
        <w:pStyle w:val="Odstavekseznama"/>
        <w:numPr>
          <w:ilvl w:val="0"/>
          <w:numId w:val="13"/>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VARSTVO PRAVIC PACIENTOV</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6E073A">
      <w:pPr>
        <w:pStyle w:val="Odstavekseznama"/>
        <w:numPr>
          <w:ilvl w:val="0"/>
          <w:numId w:val="14"/>
        </w:numPr>
        <w:tabs>
          <w:tab w:val="left" w:pos="720"/>
        </w:tabs>
        <w:overflowPunct w:val="0"/>
        <w:autoSpaceDE w:val="0"/>
        <w:autoSpaceDN w:val="0"/>
        <w:adjustRightInd w:val="0"/>
        <w:spacing w:after="0" w:line="240" w:lineRule="auto"/>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1E7182" w:rsidRPr="00594922" w:rsidRDefault="001E7182" w:rsidP="001E7182">
      <w:pPr>
        <w:overflowPunct w:val="0"/>
        <w:autoSpaceDE w:val="0"/>
        <w:autoSpaceDN w:val="0"/>
        <w:adjustRightInd w:val="0"/>
        <w:spacing w:after="0" w:line="240" w:lineRule="auto"/>
        <w:jc w:val="both"/>
        <w:textAlignment w:val="baseline"/>
        <w:rPr>
          <w:rFonts w:ascii="Arial" w:eastAsia="Times New Roman" w:hAnsi="Arial" w:cs="Arial"/>
          <w:lang w:eastAsia="sl-SI"/>
        </w:rPr>
      </w:pPr>
      <w:r w:rsidRPr="00594922">
        <w:rPr>
          <w:rFonts w:ascii="Arial" w:eastAsia="Times New Roman" w:hAnsi="Arial" w:cs="Arial"/>
          <w:lang w:eastAsia="sl-SI"/>
        </w:rPr>
        <w:t>Pacient se lahko pritoži v skladu z zakonom, ki ureja varstvo pravic pacientov. Podrobnejši postopek se določi z internim aktom.</w:t>
      </w:r>
    </w:p>
    <w:p w:rsidR="001E7182" w:rsidRPr="00594922" w:rsidRDefault="001E7182" w:rsidP="001E7182">
      <w:pPr>
        <w:overflowPunct w:val="0"/>
        <w:autoSpaceDE w:val="0"/>
        <w:autoSpaceDN w:val="0"/>
        <w:adjustRightInd w:val="0"/>
        <w:spacing w:after="0" w:line="240" w:lineRule="auto"/>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E073A">
      <w:pPr>
        <w:pStyle w:val="Odstavekseznama"/>
        <w:numPr>
          <w:ilvl w:val="0"/>
          <w:numId w:val="13"/>
        </w:num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eastAsia="Times New Roman" w:hAnsi="Arial" w:cs="Arial"/>
          <w:lang w:eastAsia="sl-SI"/>
        </w:rPr>
        <w:t>SPLOŠNI AKTI ZAVODA</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6E073A">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autoSpaceDE w:val="0"/>
        <w:autoSpaceDN w:val="0"/>
        <w:adjustRightInd w:val="0"/>
        <w:spacing w:after="0" w:line="240" w:lineRule="auto"/>
        <w:rPr>
          <w:rFonts w:ascii="Arial" w:eastAsia="Times New Roman" w:hAnsi="Arial" w:cs="Arial"/>
          <w:lang w:eastAsia="sl-SI"/>
        </w:rPr>
      </w:pPr>
    </w:p>
    <w:p w:rsidR="001E7182" w:rsidRPr="00594922" w:rsidRDefault="001E7182" w:rsidP="00594922">
      <w:pPr>
        <w:autoSpaceDE w:val="0"/>
        <w:autoSpaceDN w:val="0"/>
        <w:adjustRightInd w:val="0"/>
        <w:spacing w:after="0" w:line="240" w:lineRule="auto"/>
        <w:jc w:val="both"/>
        <w:rPr>
          <w:rFonts w:ascii="Arial" w:eastAsia="Times New Roman" w:hAnsi="Arial" w:cs="Arial"/>
          <w:lang w:eastAsia="sl-SI"/>
        </w:rPr>
      </w:pPr>
      <w:r w:rsidRPr="00594922">
        <w:rPr>
          <w:rFonts w:ascii="Arial" w:eastAsia="Times New Roman" w:hAnsi="Arial" w:cs="Arial"/>
          <w:lang w:eastAsia="sl-SI"/>
        </w:rPr>
        <w:t>Bolnišnica ima statut in druge splošne akte. Statut sprejme svet zavoda. K statutu daje soglasje Vlada</w:t>
      </w:r>
      <w:r w:rsidR="006E073A" w:rsidRPr="00594922">
        <w:rPr>
          <w:rFonts w:ascii="Arial" w:eastAsia="Times New Roman" w:hAnsi="Arial" w:cs="Arial"/>
          <w:lang w:eastAsia="sl-SI"/>
        </w:rPr>
        <w:t xml:space="preserve"> </w:t>
      </w:r>
      <w:r w:rsidRPr="00594922">
        <w:rPr>
          <w:rFonts w:ascii="Arial" w:eastAsia="Times New Roman" w:hAnsi="Arial" w:cs="Arial"/>
          <w:lang w:eastAsia="sl-SI"/>
        </w:rPr>
        <w:t>Republike Slovenije. Enak postopek velja za sprejetje sprememb in dopolnitev teh aktov.</w:t>
      </w:r>
    </w:p>
    <w:p w:rsidR="00594922" w:rsidRPr="00594922" w:rsidRDefault="00594922" w:rsidP="00594922">
      <w:pPr>
        <w:autoSpaceDE w:val="0"/>
        <w:autoSpaceDN w:val="0"/>
        <w:adjustRightInd w:val="0"/>
        <w:spacing w:after="0" w:line="240" w:lineRule="auto"/>
        <w:jc w:val="both"/>
        <w:rPr>
          <w:rFonts w:ascii="Arial" w:eastAsia="Times New Roman" w:hAnsi="Arial" w:cs="Arial"/>
          <w:lang w:eastAsia="sl-SI"/>
        </w:rPr>
      </w:pPr>
    </w:p>
    <w:p w:rsidR="003F3A13" w:rsidRPr="00594922" w:rsidRDefault="003F3A13" w:rsidP="001E7182">
      <w:pPr>
        <w:tabs>
          <w:tab w:val="left" w:pos="720"/>
        </w:tabs>
        <w:overflowPunct w:val="0"/>
        <w:autoSpaceDE w:val="0"/>
        <w:autoSpaceDN w:val="0"/>
        <w:adjustRightInd w:val="0"/>
        <w:spacing w:after="0"/>
        <w:jc w:val="both"/>
        <w:textAlignment w:val="baseline"/>
        <w:rPr>
          <w:rFonts w:ascii="Arial" w:hAnsi="Arial" w:cs="Arial"/>
        </w:rPr>
      </w:pPr>
    </w:p>
    <w:p w:rsidR="001E7182" w:rsidRPr="00594922" w:rsidRDefault="002F61A1" w:rsidP="002F61A1">
      <w:pPr>
        <w:tabs>
          <w:tab w:val="left" w:pos="720"/>
        </w:tabs>
        <w:overflowPunct w:val="0"/>
        <w:autoSpaceDE w:val="0"/>
        <w:autoSpaceDN w:val="0"/>
        <w:adjustRightInd w:val="0"/>
        <w:spacing w:after="0"/>
        <w:jc w:val="center"/>
        <w:textAlignment w:val="baseline"/>
        <w:rPr>
          <w:rFonts w:ascii="Arial" w:eastAsia="Times New Roman" w:hAnsi="Arial" w:cs="Arial"/>
          <w:lang w:eastAsia="sl-SI"/>
        </w:rPr>
      </w:pPr>
      <w:r w:rsidRPr="00594922">
        <w:rPr>
          <w:rFonts w:ascii="Arial" w:hAnsi="Arial" w:cs="Arial"/>
        </w:rPr>
        <w:t xml:space="preserve">XIII. </w:t>
      </w:r>
      <w:r w:rsidR="001E7182" w:rsidRPr="00594922">
        <w:rPr>
          <w:rFonts w:ascii="Arial" w:eastAsia="Times New Roman" w:hAnsi="Arial" w:cs="Arial"/>
          <w:lang w:eastAsia="sl-SI"/>
        </w:rPr>
        <w:t>PREHODNE IN KONČNE DOLOČBE</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6E073A">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Splošni akti zavoda se s tem statutom uskladijo v treh mesecih po pridobitvi soglasja Vlade Republike Slovenije k temu statutu.</w:t>
      </w: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Do uveljavitve splošnih aktov po tem statutu se smiselno uporabljajo splošni akti, ki so se uporabljali do uveljavitve tega statuta, kolikor niso v nasprotju s tem statutom.</w:t>
      </w:r>
    </w:p>
    <w:p w:rsidR="001E7182" w:rsidRPr="00594922" w:rsidRDefault="001E7182" w:rsidP="00516415">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6E073A" w:rsidRPr="00594922" w:rsidRDefault="006E073A" w:rsidP="00516415">
      <w:pPr>
        <w:tabs>
          <w:tab w:val="left" w:pos="720"/>
        </w:tabs>
        <w:overflowPunct w:val="0"/>
        <w:autoSpaceDE w:val="0"/>
        <w:autoSpaceDN w:val="0"/>
        <w:adjustRightInd w:val="0"/>
        <w:spacing w:after="0"/>
        <w:jc w:val="both"/>
        <w:textAlignment w:val="baseline"/>
        <w:rPr>
          <w:rFonts w:ascii="Arial" w:eastAsia="Times New Roman" w:hAnsi="Arial" w:cs="Arial"/>
          <w:b/>
          <w:lang w:eastAsia="sl-SI"/>
        </w:rPr>
      </w:pPr>
    </w:p>
    <w:p w:rsidR="001E7182" w:rsidRPr="00594922" w:rsidRDefault="001E7182" w:rsidP="006E073A">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Ta statut je sprejet, ko zanj glasuje večina članov sveta zavoda, veljati pa začne, ko da nanj soglasje ustanovitelj in je objavljen na običajen način.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6E073A" w:rsidRPr="00594922" w:rsidRDefault="006E073A"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6E073A">
      <w:pPr>
        <w:pStyle w:val="Odstavekseznama"/>
        <w:numPr>
          <w:ilvl w:val="0"/>
          <w:numId w:val="14"/>
        </w:numPr>
        <w:tabs>
          <w:tab w:val="left" w:pos="720"/>
        </w:tabs>
        <w:overflowPunct w:val="0"/>
        <w:autoSpaceDE w:val="0"/>
        <w:autoSpaceDN w:val="0"/>
        <w:adjustRightInd w:val="0"/>
        <w:spacing w:after="0"/>
        <w:jc w:val="center"/>
        <w:textAlignment w:val="baseline"/>
        <w:rPr>
          <w:rFonts w:ascii="Arial" w:eastAsia="Times New Roman" w:hAnsi="Arial" w:cs="Arial"/>
          <w:b/>
          <w:lang w:eastAsia="sl-SI"/>
        </w:rPr>
      </w:pPr>
      <w:r w:rsidRPr="00594922">
        <w:rPr>
          <w:rFonts w:ascii="Arial" w:eastAsia="Times New Roman" w:hAnsi="Arial" w:cs="Arial"/>
          <w:b/>
          <w:lang w:eastAsia="sl-SI"/>
        </w:rPr>
        <w:t>člen</w:t>
      </w: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E7182" w:rsidRPr="0059492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r w:rsidRPr="00594922">
        <w:rPr>
          <w:rFonts w:ascii="Arial" w:eastAsia="Times New Roman" w:hAnsi="Arial" w:cs="Arial"/>
          <w:lang w:eastAsia="sl-SI"/>
        </w:rPr>
        <w:t>Z dnem uveljavitve tega statuta preneha veljati statut z dne 12. 2. 2009.</w:t>
      </w:r>
    </w:p>
    <w:p w:rsidR="001E7182" w:rsidRDefault="001E7182"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94E28" w:rsidRDefault="00194E28"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94E28" w:rsidRDefault="00194E28" w:rsidP="001E7182">
      <w:pPr>
        <w:tabs>
          <w:tab w:val="left" w:pos="720"/>
        </w:tabs>
        <w:overflowPunct w:val="0"/>
        <w:autoSpaceDE w:val="0"/>
        <w:autoSpaceDN w:val="0"/>
        <w:adjustRightInd w:val="0"/>
        <w:spacing w:after="0"/>
        <w:jc w:val="both"/>
        <w:textAlignment w:val="baseline"/>
        <w:rPr>
          <w:rFonts w:ascii="Arial" w:eastAsia="Times New Roman" w:hAnsi="Arial" w:cs="Arial"/>
          <w:lang w:eastAsia="sl-SI"/>
        </w:rPr>
      </w:pPr>
    </w:p>
    <w:p w:rsidR="00194E28" w:rsidRPr="00105B87" w:rsidRDefault="00194E28" w:rsidP="00194E28">
      <w:pPr>
        <w:pStyle w:val="Brezrazmikov"/>
        <w:rPr>
          <w:sz w:val="22"/>
          <w:szCs w:val="22"/>
        </w:rPr>
      </w:pPr>
      <w:r w:rsidRPr="00105B87">
        <w:rPr>
          <w:sz w:val="22"/>
          <w:szCs w:val="22"/>
        </w:rPr>
        <w:t>Številka: 0140-103/2018/</w:t>
      </w:r>
      <w:r w:rsidR="007E0611">
        <w:rPr>
          <w:sz w:val="22"/>
          <w:szCs w:val="22"/>
        </w:rPr>
        <w:t>36</w:t>
      </w:r>
    </w:p>
    <w:p w:rsidR="00194E28" w:rsidRPr="00194E28" w:rsidRDefault="00194E28" w:rsidP="00194E28">
      <w:pPr>
        <w:pStyle w:val="Brezrazmikov"/>
        <w:rPr>
          <w:sz w:val="22"/>
          <w:szCs w:val="22"/>
        </w:rPr>
      </w:pPr>
      <w:r>
        <w:rPr>
          <w:sz w:val="22"/>
          <w:szCs w:val="22"/>
        </w:rPr>
        <w:t>Datum: 11</w:t>
      </w:r>
      <w:r w:rsidRPr="00105B87">
        <w:rPr>
          <w:sz w:val="22"/>
          <w:szCs w:val="22"/>
        </w:rPr>
        <w:t>. 7. 2018</w:t>
      </w:r>
    </w:p>
    <w:sectPr w:rsidR="00194E28" w:rsidRPr="00194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1B37"/>
    <w:multiLevelType w:val="hybridMultilevel"/>
    <w:tmpl w:val="9CBA3560"/>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A40C71"/>
    <w:multiLevelType w:val="hybridMultilevel"/>
    <w:tmpl w:val="128CD8EE"/>
    <w:lvl w:ilvl="0" w:tplc="4B7C6B14">
      <w:start w:val="1"/>
      <w:numFmt w:val="bullet"/>
      <w:lvlText w:val="‒"/>
      <w:lvlJc w:val="left"/>
      <w:pPr>
        <w:tabs>
          <w:tab w:val="num" w:pos="644"/>
        </w:tabs>
        <w:ind w:left="644" w:hanging="360"/>
      </w:pPr>
      <w:rPr>
        <w:rFonts w:ascii="Arial" w:hAnsi="Arial" w:hint="default"/>
      </w:rPr>
    </w:lvl>
    <w:lvl w:ilvl="1" w:tplc="04240003">
      <w:start w:val="1"/>
      <w:numFmt w:val="bullet"/>
      <w:lvlText w:val="o"/>
      <w:lvlJc w:val="left"/>
      <w:pPr>
        <w:tabs>
          <w:tab w:val="num" w:pos="1364"/>
        </w:tabs>
        <w:ind w:left="1364" w:hanging="360"/>
      </w:pPr>
      <w:rPr>
        <w:rFonts w:ascii="Courier New" w:hAnsi="Courier New" w:cs="Courier New" w:hint="default"/>
      </w:rPr>
    </w:lvl>
    <w:lvl w:ilvl="2" w:tplc="04240005">
      <w:start w:val="1"/>
      <w:numFmt w:val="bullet"/>
      <w:lvlText w:val=""/>
      <w:lvlJc w:val="left"/>
      <w:pPr>
        <w:tabs>
          <w:tab w:val="num" w:pos="2084"/>
        </w:tabs>
        <w:ind w:left="2084" w:hanging="360"/>
      </w:pPr>
      <w:rPr>
        <w:rFonts w:ascii="Wingdings" w:hAnsi="Wingdings" w:hint="default"/>
      </w:rPr>
    </w:lvl>
    <w:lvl w:ilvl="3" w:tplc="04240001">
      <w:start w:val="1"/>
      <w:numFmt w:val="bullet"/>
      <w:lvlText w:val=""/>
      <w:lvlJc w:val="left"/>
      <w:pPr>
        <w:tabs>
          <w:tab w:val="num" w:pos="2804"/>
        </w:tabs>
        <w:ind w:left="2804" w:hanging="360"/>
      </w:pPr>
      <w:rPr>
        <w:rFonts w:ascii="Symbol" w:hAnsi="Symbol" w:hint="default"/>
      </w:rPr>
    </w:lvl>
    <w:lvl w:ilvl="4" w:tplc="04240003">
      <w:start w:val="1"/>
      <w:numFmt w:val="bullet"/>
      <w:lvlText w:val="o"/>
      <w:lvlJc w:val="left"/>
      <w:pPr>
        <w:tabs>
          <w:tab w:val="num" w:pos="3524"/>
        </w:tabs>
        <w:ind w:left="3524" w:hanging="360"/>
      </w:pPr>
      <w:rPr>
        <w:rFonts w:ascii="Courier New" w:hAnsi="Courier New" w:cs="Courier New" w:hint="default"/>
      </w:rPr>
    </w:lvl>
    <w:lvl w:ilvl="5" w:tplc="04240005">
      <w:start w:val="1"/>
      <w:numFmt w:val="bullet"/>
      <w:lvlText w:val=""/>
      <w:lvlJc w:val="left"/>
      <w:pPr>
        <w:tabs>
          <w:tab w:val="num" w:pos="4244"/>
        </w:tabs>
        <w:ind w:left="4244" w:hanging="360"/>
      </w:pPr>
      <w:rPr>
        <w:rFonts w:ascii="Wingdings" w:hAnsi="Wingdings" w:hint="default"/>
      </w:rPr>
    </w:lvl>
    <w:lvl w:ilvl="6" w:tplc="04240001">
      <w:start w:val="1"/>
      <w:numFmt w:val="bullet"/>
      <w:lvlText w:val=""/>
      <w:lvlJc w:val="left"/>
      <w:pPr>
        <w:tabs>
          <w:tab w:val="num" w:pos="4964"/>
        </w:tabs>
        <w:ind w:left="4964" w:hanging="360"/>
      </w:pPr>
      <w:rPr>
        <w:rFonts w:ascii="Symbol" w:hAnsi="Symbol" w:hint="default"/>
      </w:rPr>
    </w:lvl>
    <w:lvl w:ilvl="7" w:tplc="04240003">
      <w:start w:val="1"/>
      <w:numFmt w:val="bullet"/>
      <w:lvlText w:val="o"/>
      <w:lvlJc w:val="left"/>
      <w:pPr>
        <w:tabs>
          <w:tab w:val="num" w:pos="5684"/>
        </w:tabs>
        <w:ind w:left="5684" w:hanging="360"/>
      </w:pPr>
      <w:rPr>
        <w:rFonts w:ascii="Courier New" w:hAnsi="Courier New" w:cs="Courier New" w:hint="default"/>
      </w:rPr>
    </w:lvl>
    <w:lvl w:ilvl="8" w:tplc="04240005">
      <w:start w:val="1"/>
      <w:numFmt w:val="bullet"/>
      <w:lvlText w:val=""/>
      <w:lvlJc w:val="left"/>
      <w:pPr>
        <w:tabs>
          <w:tab w:val="num" w:pos="6404"/>
        </w:tabs>
        <w:ind w:left="6404" w:hanging="360"/>
      </w:pPr>
      <w:rPr>
        <w:rFonts w:ascii="Wingdings" w:hAnsi="Wingdings" w:hint="default"/>
      </w:rPr>
    </w:lvl>
  </w:abstractNum>
  <w:abstractNum w:abstractNumId="2">
    <w:nsid w:val="08F31572"/>
    <w:multiLevelType w:val="hybridMultilevel"/>
    <w:tmpl w:val="29AE4120"/>
    <w:lvl w:ilvl="0" w:tplc="C44C38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E2C4DFB"/>
    <w:multiLevelType w:val="hybridMultilevel"/>
    <w:tmpl w:val="D466D4D8"/>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AD3BD6"/>
    <w:multiLevelType w:val="hybridMultilevel"/>
    <w:tmpl w:val="88C464B6"/>
    <w:lvl w:ilvl="0" w:tplc="28442896">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A44A5F"/>
    <w:multiLevelType w:val="hybridMultilevel"/>
    <w:tmpl w:val="E272E294"/>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C535347"/>
    <w:multiLevelType w:val="hybridMultilevel"/>
    <w:tmpl w:val="0FB4DA72"/>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AA95B9A"/>
    <w:multiLevelType w:val="hybridMultilevel"/>
    <w:tmpl w:val="E9C6F7F2"/>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035110A"/>
    <w:multiLevelType w:val="hybridMultilevel"/>
    <w:tmpl w:val="AEEAB26C"/>
    <w:lvl w:ilvl="0" w:tplc="24C84E4E">
      <w:start w:val="5"/>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364"/>
        </w:tabs>
        <w:ind w:left="1364" w:hanging="360"/>
      </w:pPr>
      <w:rPr>
        <w:rFonts w:ascii="Courier New" w:hAnsi="Courier New" w:cs="Courier New" w:hint="default"/>
      </w:rPr>
    </w:lvl>
    <w:lvl w:ilvl="2" w:tplc="04240005">
      <w:start w:val="1"/>
      <w:numFmt w:val="bullet"/>
      <w:lvlText w:val=""/>
      <w:lvlJc w:val="left"/>
      <w:pPr>
        <w:tabs>
          <w:tab w:val="num" w:pos="2084"/>
        </w:tabs>
        <w:ind w:left="2084" w:hanging="360"/>
      </w:pPr>
      <w:rPr>
        <w:rFonts w:ascii="Wingdings" w:hAnsi="Wingdings" w:hint="default"/>
      </w:rPr>
    </w:lvl>
    <w:lvl w:ilvl="3" w:tplc="04240001">
      <w:start w:val="1"/>
      <w:numFmt w:val="bullet"/>
      <w:lvlText w:val=""/>
      <w:lvlJc w:val="left"/>
      <w:pPr>
        <w:tabs>
          <w:tab w:val="num" w:pos="2804"/>
        </w:tabs>
        <w:ind w:left="2804" w:hanging="360"/>
      </w:pPr>
      <w:rPr>
        <w:rFonts w:ascii="Symbol" w:hAnsi="Symbol" w:hint="default"/>
      </w:rPr>
    </w:lvl>
    <w:lvl w:ilvl="4" w:tplc="04240003">
      <w:start w:val="1"/>
      <w:numFmt w:val="bullet"/>
      <w:lvlText w:val="o"/>
      <w:lvlJc w:val="left"/>
      <w:pPr>
        <w:tabs>
          <w:tab w:val="num" w:pos="3524"/>
        </w:tabs>
        <w:ind w:left="3524" w:hanging="360"/>
      </w:pPr>
      <w:rPr>
        <w:rFonts w:ascii="Courier New" w:hAnsi="Courier New" w:cs="Courier New" w:hint="default"/>
      </w:rPr>
    </w:lvl>
    <w:lvl w:ilvl="5" w:tplc="04240005">
      <w:start w:val="1"/>
      <w:numFmt w:val="bullet"/>
      <w:lvlText w:val=""/>
      <w:lvlJc w:val="left"/>
      <w:pPr>
        <w:tabs>
          <w:tab w:val="num" w:pos="4244"/>
        </w:tabs>
        <w:ind w:left="4244" w:hanging="360"/>
      </w:pPr>
      <w:rPr>
        <w:rFonts w:ascii="Wingdings" w:hAnsi="Wingdings" w:hint="default"/>
      </w:rPr>
    </w:lvl>
    <w:lvl w:ilvl="6" w:tplc="04240001">
      <w:start w:val="1"/>
      <w:numFmt w:val="bullet"/>
      <w:lvlText w:val=""/>
      <w:lvlJc w:val="left"/>
      <w:pPr>
        <w:tabs>
          <w:tab w:val="num" w:pos="4964"/>
        </w:tabs>
        <w:ind w:left="4964" w:hanging="360"/>
      </w:pPr>
      <w:rPr>
        <w:rFonts w:ascii="Symbol" w:hAnsi="Symbol" w:hint="default"/>
      </w:rPr>
    </w:lvl>
    <w:lvl w:ilvl="7" w:tplc="04240003">
      <w:start w:val="1"/>
      <w:numFmt w:val="bullet"/>
      <w:lvlText w:val="o"/>
      <w:lvlJc w:val="left"/>
      <w:pPr>
        <w:tabs>
          <w:tab w:val="num" w:pos="5684"/>
        </w:tabs>
        <w:ind w:left="5684" w:hanging="360"/>
      </w:pPr>
      <w:rPr>
        <w:rFonts w:ascii="Courier New" w:hAnsi="Courier New" w:cs="Courier New" w:hint="default"/>
      </w:rPr>
    </w:lvl>
    <w:lvl w:ilvl="8" w:tplc="04240005">
      <w:start w:val="1"/>
      <w:numFmt w:val="bullet"/>
      <w:lvlText w:val=""/>
      <w:lvlJc w:val="left"/>
      <w:pPr>
        <w:tabs>
          <w:tab w:val="num" w:pos="6404"/>
        </w:tabs>
        <w:ind w:left="6404" w:hanging="360"/>
      </w:pPr>
      <w:rPr>
        <w:rFonts w:ascii="Wingdings" w:hAnsi="Wingdings" w:hint="default"/>
      </w:rPr>
    </w:lvl>
  </w:abstractNum>
  <w:abstractNum w:abstractNumId="9">
    <w:nsid w:val="304A5275"/>
    <w:multiLevelType w:val="hybridMultilevel"/>
    <w:tmpl w:val="A06846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5066B3D"/>
    <w:multiLevelType w:val="hybridMultilevel"/>
    <w:tmpl w:val="3A8C88E8"/>
    <w:lvl w:ilvl="0" w:tplc="AF90BEBE">
      <w:start w:val="7"/>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6B27ED2"/>
    <w:multiLevelType w:val="hybridMultilevel"/>
    <w:tmpl w:val="3D463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C530DD2"/>
    <w:multiLevelType w:val="hybridMultilevel"/>
    <w:tmpl w:val="E9DE6FEA"/>
    <w:lvl w:ilvl="0" w:tplc="24C84E4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3F4028E8"/>
    <w:multiLevelType w:val="hybridMultilevel"/>
    <w:tmpl w:val="7F320378"/>
    <w:lvl w:ilvl="0" w:tplc="1F2C5D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03E3F2E"/>
    <w:multiLevelType w:val="hybridMultilevel"/>
    <w:tmpl w:val="107816FE"/>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3234A43"/>
    <w:multiLevelType w:val="hybridMultilevel"/>
    <w:tmpl w:val="7E66B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4106EBD"/>
    <w:multiLevelType w:val="hybridMultilevel"/>
    <w:tmpl w:val="0B8C7B6C"/>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95A3359"/>
    <w:multiLevelType w:val="hybridMultilevel"/>
    <w:tmpl w:val="44E8F070"/>
    <w:lvl w:ilvl="0" w:tplc="4B7C6B14">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998226C"/>
    <w:multiLevelType w:val="hybridMultilevel"/>
    <w:tmpl w:val="84763A68"/>
    <w:lvl w:ilvl="0" w:tplc="B21E96D2">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nsid w:val="4A2F28DE"/>
    <w:multiLevelType w:val="hybridMultilevel"/>
    <w:tmpl w:val="F07A30E8"/>
    <w:lvl w:ilvl="0" w:tplc="24C84E4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nsid w:val="4F9018A9"/>
    <w:multiLevelType w:val="hybridMultilevel"/>
    <w:tmpl w:val="5694EFB6"/>
    <w:lvl w:ilvl="0" w:tplc="C07845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8D53C0C"/>
    <w:multiLevelType w:val="hybridMultilevel"/>
    <w:tmpl w:val="C94E35A0"/>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9072D07"/>
    <w:multiLevelType w:val="hybridMultilevel"/>
    <w:tmpl w:val="66D8D90A"/>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B017061"/>
    <w:multiLevelType w:val="hybridMultilevel"/>
    <w:tmpl w:val="10607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F626B6D"/>
    <w:multiLevelType w:val="hybridMultilevel"/>
    <w:tmpl w:val="2BAA955A"/>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FD53435"/>
    <w:multiLevelType w:val="hybridMultilevel"/>
    <w:tmpl w:val="2166AE74"/>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6673A18"/>
    <w:multiLevelType w:val="hybridMultilevel"/>
    <w:tmpl w:val="E9D2CFFC"/>
    <w:lvl w:ilvl="0" w:tplc="4B7C6B1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9233C0F"/>
    <w:multiLevelType w:val="hybridMultilevel"/>
    <w:tmpl w:val="B3684364"/>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AD40256"/>
    <w:multiLevelType w:val="hybridMultilevel"/>
    <w:tmpl w:val="B0A677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51E6428"/>
    <w:multiLevelType w:val="hybridMultilevel"/>
    <w:tmpl w:val="2B246ECA"/>
    <w:lvl w:ilvl="0" w:tplc="B1BC0610">
      <w:numFmt w:val="bullet"/>
      <w:lvlText w:val="-"/>
      <w:lvlJc w:val="left"/>
      <w:pPr>
        <w:tabs>
          <w:tab w:val="num" w:pos="720"/>
        </w:tabs>
        <w:ind w:left="720" w:hanging="360"/>
      </w:pPr>
      <w:rPr>
        <w:rFonts w:ascii="Calibri" w:hAnsi="Calibri"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nsid w:val="772525B4"/>
    <w:multiLevelType w:val="hybridMultilevel"/>
    <w:tmpl w:val="645A5EA2"/>
    <w:lvl w:ilvl="0" w:tplc="24C84E4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nsid w:val="78227B94"/>
    <w:multiLevelType w:val="hybridMultilevel"/>
    <w:tmpl w:val="640816B2"/>
    <w:lvl w:ilvl="0" w:tplc="24C84E4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nsid w:val="78582938"/>
    <w:multiLevelType w:val="hybridMultilevel"/>
    <w:tmpl w:val="EB4A26C4"/>
    <w:lvl w:ilvl="0" w:tplc="4B7C6B14">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nsid w:val="7B4F67DA"/>
    <w:multiLevelType w:val="hybridMultilevel"/>
    <w:tmpl w:val="AF34C956"/>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7"/>
  </w:num>
  <w:num w:numId="4">
    <w:abstractNumId w:val="32"/>
  </w:num>
  <w:num w:numId="5">
    <w:abstractNumId w:val="1"/>
  </w:num>
  <w:num w:numId="6">
    <w:abstractNumId w:val="4"/>
  </w:num>
  <w:num w:numId="7">
    <w:abstractNumId w:val="26"/>
  </w:num>
  <w:num w:numId="8">
    <w:abstractNumId w:val="6"/>
  </w:num>
  <w:num w:numId="9">
    <w:abstractNumId w:val="21"/>
  </w:num>
  <w:num w:numId="10">
    <w:abstractNumId w:val="14"/>
  </w:num>
  <w:num w:numId="11">
    <w:abstractNumId w:val="24"/>
  </w:num>
  <w:num w:numId="12">
    <w:abstractNumId w:val="20"/>
  </w:num>
  <w:num w:numId="13">
    <w:abstractNumId w:val="2"/>
  </w:num>
  <w:num w:numId="14">
    <w:abstractNumId w:val="15"/>
  </w:num>
  <w:num w:numId="15">
    <w:abstractNumId w:val="11"/>
  </w:num>
  <w:num w:numId="16">
    <w:abstractNumId w:val="10"/>
  </w:num>
  <w:num w:numId="17">
    <w:abstractNumId w:val="23"/>
  </w:num>
  <w:num w:numId="18">
    <w:abstractNumId w:val="12"/>
  </w:num>
  <w:num w:numId="19">
    <w:abstractNumId w:val="25"/>
  </w:num>
  <w:num w:numId="20">
    <w:abstractNumId w:val="3"/>
  </w:num>
  <w:num w:numId="21">
    <w:abstractNumId w:val="22"/>
  </w:num>
  <w:num w:numId="22">
    <w:abstractNumId w:val="13"/>
  </w:num>
  <w:num w:numId="23">
    <w:abstractNumId w:val="19"/>
  </w:num>
  <w:num w:numId="24">
    <w:abstractNumId w:val="30"/>
  </w:num>
  <w:num w:numId="25">
    <w:abstractNumId w:val="5"/>
  </w:num>
  <w:num w:numId="26">
    <w:abstractNumId w:val="0"/>
  </w:num>
  <w:num w:numId="27">
    <w:abstractNumId w:val="8"/>
  </w:num>
  <w:num w:numId="28">
    <w:abstractNumId w:val="16"/>
  </w:num>
  <w:num w:numId="29">
    <w:abstractNumId w:val="31"/>
  </w:num>
  <w:num w:numId="30">
    <w:abstractNumId w:val="27"/>
  </w:num>
  <w:num w:numId="31">
    <w:abstractNumId w:val="33"/>
  </w:num>
  <w:num w:numId="32">
    <w:abstractNumId w:val="7"/>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82"/>
    <w:rsid w:val="00091F4D"/>
    <w:rsid w:val="000E2808"/>
    <w:rsid w:val="001226C1"/>
    <w:rsid w:val="00194E28"/>
    <w:rsid w:val="001E7182"/>
    <w:rsid w:val="00283628"/>
    <w:rsid w:val="002F61A1"/>
    <w:rsid w:val="003734B9"/>
    <w:rsid w:val="003F3A13"/>
    <w:rsid w:val="00480559"/>
    <w:rsid w:val="004A4A99"/>
    <w:rsid w:val="00516415"/>
    <w:rsid w:val="00594922"/>
    <w:rsid w:val="00641B59"/>
    <w:rsid w:val="00690DB0"/>
    <w:rsid w:val="006E073A"/>
    <w:rsid w:val="00767AB1"/>
    <w:rsid w:val="007E0611"/>
    <w:rsid w:val="008C6AA2"/>
    <w:rsid w:val="009701F8"/>
    <w:rsid w:val="00D14C9D"/>
    <w:rsid w:val="00D570CD"/>
    <w:rsid w:val="00F235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E718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E718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7182"/>
    <w:rPr>
      <w:rFonts w:ascii="Tahoma" w:eastAsia="Calibri" w:hAnsi="Tahoma" w:cs="Tahoma"/>
      <w:sz w:val="16"/>
      <w:szCs w:val="16"/>
    </w:rPr>
  </w:style>
  <w:style w:type="paragraph" w:styleId="Odstavekseznama">
    <w:name w:val="List Paragraph"/>
    <w:basedOn w:val="Navaden"/>
    <w:uiPriority w:val="34"/>
    <w:qFormat/>
    <w:rsid w:val="00480559"/>
    <w:pPr>
      <w:ind w:left="720"/>
      <w:contextualSpacing/>
    </w:pPr>
  </w:style>
  <w:style w:type="paragraph" w:styleId="Brezrazmikov">
    <w:name w:val="No Spacing"/>
    <w:uiPriority w:val="1"/>
    <w:qFormat/>
    <w:rsid w:val="00194E28"/>
    <w:pPr>
      <w:spacing w:after="0" w:line="240" w:lineRule="auto"/>
      <w:jc w:val="both"/>
    </w:pPr>
    <w:rPr>
      <w:rFonts w:ascii="Arial" w:eastAsia="Times New Roman" w:hAnsi="Arial" w:cs="Arial"/>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E718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E718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7182"/>
    <w:rPr>
      <w:rFonts w:ascii="Tahoma" w:eastAsia="Calibri" w:hAnsi="Tahoma" w:cs="Tahoma"/>
      <w:sz w:val="16"/>
      <w:szCs w:val="16"/>
    </w:rPr>
  </w:style>
  <w:style w:type="paragraph" w:styleId="Odstavekseznama">
    <w:name w:val="List Paragraph"/>
    <w:basedOn w:val="Navaden"/>
    <w:uiPriority w:val="34"/>
    <w:qFormat/>
    <w:rsid w:val="00480559"/>
    <w:pPr>
      <w:ind w:left="720"/>
      <w:contextualSpacing/>
    </w:pPr>
  </w:style>
  <w:style w:type="paragraph" w:styleId="Brezrazmikov">
    <w:name w:val="No Spacing"/>
    <w:uiPriority w:val="1"/>
    <w:qFormat/>
    <w:rsid w:val="00194E28"/>
    <w:pPr>
      <w:spacing w:after="0" w:line="240" w:lineRule="auto"/>
      <w:jc w:val="both"/>
    </w:pPr>
    <w:rPr>
      <w:rFonts w:ascii="Arial" w:eastAsia="Times New Roman"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A548082A</Template>
  <TotalTime>1</TotalTime>
  <Pages>13</Pages>
  <Words>3037</Words>
  <Characters>17316</Characters>
  <Application>Microsoft Office Word</Application>
  <DocSecurity>4</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Tonija Črnigoj</dc:creator>
  <cp:lastModifiedBy>Simona MEHLE</cp:lastModifiedBy>
  <cp:revision>2</cp:revision>
  <cp:lastPrinted>2018-06-20T12:49:00Z</cp:lastPrinted>
  <dcterms:created xsi:type="dcterms:W3CDTF">2019-08-07T09:57:00Z</dcterms:created>
  <dcterms:modified xsi:type="dcterms:W3CDTF">2019-08-07T09:57:00Z</dcterms:modified>
</cp:coreProperties>
</file>