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A95CC3F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KABINETU MINISTRA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CC4C4DD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97BE5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14:paraId="66373531" w14:textId="2982818E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86CB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86CB4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86CB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86CB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786CB4" w14:paraId="5CF4B4EE" w14:textId="77777777" w:rsidTr="003563B6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3B855" w14:textId="77777777" w:rsidR="00786CB4" w:rsidRPr="00786CB4" w:rsidRDefault="00786CB4" w:rsidP="00786CB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86CB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67C36F9D" w14:textId="77777777" w:rsidR="00786CB4" w:rsidRPr="00786CB4" w:rsidRDefault="00786CB4" w:rsidP="00786CB4">
            <w:pPr>
              <w:numPr>
                <w:ilvl w:val="0"/>
                <w:numId w:val="26"/>
              </w:num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86CB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EU mehanizmov financiranja, kohezijske politike in drugih mednarodnih virov,</w:t>
            </w:r>
          </w:p>
          <w:p w14:paraId="4F9DD8F7" w14:textId="77777777" w:rsidR="00786CB4" w:rsidRPr="00786CB4" w:rsidRDefault="00786CB4" w:rsidP="00786CB4">
            <w:pPr>
              <w:pStyle w:val="Odstavekseznama"/>
              <w:numPr>
                <w:ilvl w:val="0"/>
                <w:numId w:val="26"/>
              </w:numPr>
              <w:spacing w:after="0" w:line="260" w:lineRule="exact"/>
              <w:contextualSpacing w:val="0"/>
              <w:rPr>
                <w:rFonts w:asciiTheme="minorHAnsi" w:eastAsia="Times New Roman" w:hAnsiTheme="minorHAnsi" w:cstheme="minorHAnsi"/>
              </w:rPr>
            </w:pPr>
            <w:r w:rsidRPr="00786CB4">
              <w:rPr>
                <w:rFonts w:asciiTheme="minorHAnsi" w:eastAsia="Times New Roman" w:hAnsiTheme="minorHAnsi" w:cstheme="minorHAnsi"/>
              </w:rPr>
              <w:t>priprave predlogov EU projektov,</w:t>
            </w:r>
          </w:p>
          <w:p w14:paraId="75994A07" w14:textId="77777777" w:rsidR="00786CB4" w:rsidRPr="00786CB4" w:rsidRDefault="00786CB4" w:rsidP="00786C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86CB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EU projektov (spremljanje izvajanja in priprava dokumentacije - poročanje).</w:t>
            </w:r>
          </w:p>
          <w:p w14:paraId="3036AD56" w14:textId="77777777" w:rsidR="00EC4ED6" w:rsidRDefault="00EC4ED6" w:rsidP="00B41CB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  <w:p w14:paraId="2A582D2D" w14:textId="77777777" w:rsidR="00EC4ED6" w:rsidRPr="00415B58" w:rsidRDefault="00EC4ED6" w:rsidP="00EC4ED6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  <w:p w14:paraId="72F28567" w14:textId="5630D495" w:rsidR="00B41CBE" w:rsidRPr="00B41CBE" w:rsidRDefault="00B41CBE" w:rsidP="00CA19E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DC1460" w:rsidRPr="00FF0F20" w14:paraId="4DF7ABB4" w14:textId="77777777" w:rsidTr="003563B6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779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786CB4" w:rsidRDefault="005C2105" w:rsidP="00786CB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B668E1C" w14:textId="786672F4" w:rsidR="00786CB4" w:rsidRDefault="00786CB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D54EFFB" w14:textId="0E87350C" w:rsidR="00786CB4" w:rsidRDefault="00786CB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40ABE0F" w14:textId="5B2A4833" w:rsidR="00786CB4" w:rsidRDefault="00786CB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20A506" w14:textId="77777777" w:rsidR="00786CB4" w:rsidRPr="00FF0F20" w:rsidRDefault="00786CB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786CB4" w14:paraId="64C58517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86CB4" w14:paraId="0B5CF882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86CB4" w14:paraId="5486B044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6"/>
  </w:num>
  <w:num w:numId="8">
    <w:abstractNumId w:val="18"/>
  </w:num>
  <w:num w:numId="9">
    <w:abstractNumId w:val="16"/>
  </w:num>
  <w:num w:numId="10">
    <w:abstractNumId w:val="10"/>
  </w:num>
  <w:num w:numId="11">
    <w:abstractNumId w:val="24"/>
  </w:num>
  <w:num w:numId="12">
    <w:abstractNumId w:val="22"/>
  </w:num>
  <w:num w:numId="13">
    <w:abstractNumId w:val="21"/>
  </w:num>
  <w:num w:numId="14">
    <w:abstractNumId w:val="5"/>
  </w:num>
  <w:num w:numId="15">
    <w:abstractNumId w:val="20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3"/>
  </w:num>
  <w:num w:numId="21">
    <w:abstractNumId w:val="2"/>
  </w:num>
  <w:num w:numId="22">
    <w:abstractNumId w:val="9"/>
  </w:num>
  <w:num w:numId="23">
    <w:abstractNumId w:val="13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 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2021-02-15T06:45:00Z</cp:lastPrinted>
  <dcterms:created xsi:type="dcterms:W3CDTF">2021-03-31T08:07:00Z</dcterms:created>
  <dcterms:modified xsi:type="dcterms:W3CDTF">2021-03-31T14:20:00Z</dcterms:modified>
</cp:coreProperties>
</file>