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CC08E7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B7EC8">
        <w:rPr>
          <w:rFonts w:asciiTheme="minorHAnsi" w:hAnsiTheme="minorHAnsi" w:cstheme="minorHAnsi"/>
          <w:b/>
          <w:sz w:val="22"/>
          <w:szCs w:val="22"/>
          <w:lang w:val="sl-SI"/>
        </w:rPr>
        <w:t>SEKRETAR V DIREKTORATU ZA DOLGOTRAJNO OSKRBO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0B7EC8">
        <w:rPr>
          <w:rFonts w:asciiTheme="minorHAnsi" w:hAnsiTheme="minorHAnsi" w:cstheme="minorHAnsi"/>
          <w:b/>
          <w:sz w:val="22"/>
          <w:szCs w:val="22"/>
          <w:lang w:val="sl-SI"/>
        </w:rPr>
        <w:t>929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0B7EC8">
        <w:rPr>
          <w:rFonts w:asciiTheme="minorHAnsi" w:hAnsiTheme="minorHAnsi" w:cstheme="minorHAnsi"/>
          <w:b/>
          <w:sz w:val="22"/>
          <w:szCs w:val="22"/>
          <w:lang w:val="sl-SI"/>
        </w:rPr>
        <w:t>72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9F1E33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B7EC8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B7EC8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B7EC8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0B7EC8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B7EC8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B7EC8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0B7EC8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7EC8" w:rsidRPr="000B7EC8" w:rsidRDefault="000B7EC8" w:rsidP="000B7E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B7E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:rsidR="000B7EC8" w:rsidRPr="000B7EC8" w:rsidRDefault="000B7EC8" w:rsidP="000B7E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 w:hanging="285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B7EC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predpisov, ki urejajo </w:t>
            </w:r>
            <w:r w:rsidRPr="000B7EC8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zdravstvo in socialno varstvo;</w:t>
            </w:r>
          </w:p>
          <w:p w:rsidR="000B7EC8" w:rsidRPr="000B7EC8" w:rsidRDefault="000B7EC8" w:rsidP="000B7E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 w:hanging="285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B7EC8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priprave zakonodaje;</w:t>
            </w:r>
          </w:p>
          <w:p w:rsidR="003D60D7" w:rsidRPr="00AA7DFB" w:rsidRDefault="000B7EC8" w:rsidP="000B7E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 w:hanging="285"/>
              <w:jc w:val="both"/>
              <w:rPr>
                <w:rFonts w:ascii="Arial" w:hAnsi="Arial" w:cs="Arial"/>
                <w:lang w:val="it-IT"/>
              </w:rPr>
            </w:pPr>
            <w:r w:rsidRPr="000B7EC8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javnih naročil.</w:t>
            </w:r>
            <w:bookmarkStart w:id="2" w:name="_GoBack"/>
            <w:bookmarkEnd w:id="2"/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DD7088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DD7088">
              <w:rPr>
                <w:rFonts w:asciiTheme="minorHAnsi" w:hAnsiTheme="minorHAnsi" w:cstheme="minorHAnsi"/>
              </w:rPr>
              <w:t xml:space="preserve"> (</w:t>
            </w:r>
            <w:r w:rsidR="00E259BE" w:rsidRPr="0015497D">
              <w:rPr>
                <w:rFonts w:asciiTheme="minorHAnsi" w:hAnsiTheme="minorHAnsi" w:cstheme="minorHAnsi"/>
                <w:u w:val="single"/>
              </w:rPr>
              <w:t>ustrezno označite pod zaporednimi točkami</w:t>
            </w:r>
            <w:r w:rsidR="00E259BE" w:rsidRPr="00DD7088">
              <w:rPr>
                <w:rFonts w:asciiTheme="minorHAnsi" w:hAnsiTheme="minorHAnsi" w:cstheme="minorHAnsi"/>
              </w:rPr>
              <w:t>)</w:t>
            </w:r>
            <w:r w:rsidR="00C24A50" w:rsidRPr="00DD7088">
              <w:rPr>
                <w:rFonts w:asciiTheme="minorHAnsi" w:hAnsiTheme="minorHAnsi" w:cstheme="minorHAnsi"/>
              </w:rPr>
              <w:t>: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DD7088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DD7088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DD7088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</w:t>
            </w:r>
            <w:r w:rsidR="003D60D7" w:rsidRPr="00DD7088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DD7088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DD7088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DD7088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DD7088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E259BE" w:rsidRPr="00DD7088" w:rsidRDefault="00E259BE" w:rsidP="00E259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E259BE" w:rsidRPr="00DD7088" w:rsidRDefault="00E259BE" w:rsidP="00E259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E259BE" w:rsidRPr="00DD7088" w:rsidRDefault="00E259BE" w:rsidP="00E259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E259BE" w:rsidRDefault="00E259BE" w:rsidP="00E259BE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  <w:num w:numId="21">
    <w:abstractNumId w:val="10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7EC8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A7DFB"/>
    <w:rsid w:val="00AE7685"/>
    <w:rsid w:val="00B154CF"/>
    <w:rsid w:val="00B3211B"/>
    <w:rsid w:val="00B55D15"/>
    <w:rsid w:val="00B57B04"/>
    <w:rsid w:val="00BA299D"/>
    <w:rsid w:val="00BB53DC"/>
    <w:rsid w:val="00BE69B7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EFA47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AA7DF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F74D-CC62-4EA2-B76C-108B2638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2020-10-26T08:21:00Z</dcterms:created>
  <dcterms:modified xsi:type="dcterms:W3CDTF">2020-10-26T08:21:00Z</dcterms:modified>
</cp:coreProperties>
</file>