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F3FF" w14:textId="1C40CF99" w:rsidR="002E1381" w:rsidRPr="003A6BFD" w:rsidRDefault="00594CBA" w:rsidP="003A6BFD">
      <w:pPr>
        <w:jc w:val="both"/>
        <w:rPr>
          <w:b/>
          <w:sz w:val="18"/>
          <w:szCs w:val="18"/>
        </w:rPr>
      </w:pPr>
      <w:r>
        <w:rPr>
          <w:b/>
          <w:sz w:val="18"/>
          <w:szCs w:val="18"/>
        </w:rPr>
        <w:t xml:space="preserve">Verzija </w:t>
      </w:r>
      <w:r w:rsidR="00196465">
        <w:rPr>
          <w:b/>
          <w:sz w:val="18"/>
          <w:szCs w:val="18"/>
        </w:rPr>
        <w:t>1</w:t>
      </w:r>
      <w:r w:rsidR="00AD780C">
        <w:rPr>
          <w:b/>
          <w:sz w:val="18"/>
          <w:szCs w:val="18"/>
        </w:rPr>
        <w:t>5</w:t>
      </w:r>
      <w:r>
        <w:rPr>
          <w:b/>
          <w:sz w:val="18"/>
          <w:szCs w:val="18"/>
        </w:rPr>
        <w:t xml:space="preserve"> (</w:t>
      </w:r>
      <w:r w:rsidR="008C40C8">
        <w:rPr>
          <w:b/>
          <w:sz w:val="18"/>
          <w:szCs w:val="18"/>
        </w:rPr>
        <w:t>12</w:t>
      </w:r>
      <w:r w:rsidR="00E50C85">
        <w:rPr>
          <w:b/>
          <w:sz w:val="18"/>
          <w:szCs w:val="18"/>
        </w:rPr>
        <w:t>.</w:t>
      </w:r>
      <w:r w:rsidR="00443EDD">
        <w:rPr>
          <w:b/>
          <w:sz w:val="18"/>
          <w:szCs w:val="18"/>
        </w:rPr>
        <w:t>1</w:t>
      </w:r>
      <w:r w:rsidR="00AD780C">
        <w:rPr>
          <w:b/>
          <w:sz w:val="18"/>
          <w:szCs w:val="18"/>
        </w:rPr>
        <w:t>1</w:t>
      </w:r>
      <w:r>
        <w:rPr>
          <w:b/>
          <w:sz w:val="18"/>
          <w:szCs w:val="18"/>
        </w:rPr>
        <w:t>.2023)</w:t>
      </w:r>
    </w:p>
    <w:p w14:paraId="326679DE" w14:textId="77777777" w:rsidR="002E1381" w:rsidRDefault="002E1381" w:rsidP="009D11FB">
      <w:pPr>
        <w:jc w:val="center"/>
        <w:rPr>
          <w:b/>
          <w:sz w:val="44"/>
          <w:szCs w:val="44"/>
        </w:rPr>
      </w:pPr>
    </w:p>
    <w:p w14:paraId="205E19A2" w14:textId="77777777" w:rsidR="002E1381" w:rsidRDefault="002E1381" w:rsidP="009D11FB">
      <w:pPr>
        <w:jc w:val="center"/>
        <w:rPr>
          <w:b/>
          <w:sz w:val="44"/>
          <w:szCs w:val="44"/>
        </w:rPr>
      </w:pPr>
    </w:p>
    <w:p w14:paraId="550A297A" w14:textId="77777777" w:rsidR="002E1381" w:rsidRDefault="002E1381" w:rsidP="009D11FB">
      <w:pPr>
        <w:jc w:val="center"/>
        <w:rPr>
          <w:b/>
          <w:sz w:val="44"/>
          <w:szCs w:val="44"/>
        </w:rPr>
      </w:pPr>
    </w:p>
    <w:p w14:paraId="01E60E0F" w14:textId="77777777" w:rsidR="002E1381" w:rsidRDefault="002E1381" w:rsidP="009D11FB">
      <w:pPr>
        <w:jc w:val="center"/>
        <w:rPr>
          <w:b/>
          <w:sz w:val="44"/>
          <w:szCs w:val="44"/>
        </w:rPr>
      </w:pPr>
    </w:p>
    <w:p w14:paraId="71B5F5AA" w14:textId="07700DCE" w:rsidR="002E1381" w:rsidRPr="006B4B1D" w:rsidRDefault="00274AD7" w:rsidP="009D11FB">
      <w:pPr>
        <w:jc w:val="center"/>
        <w:rPr>
          <w:b/>
          <w:sz w:val="72"/>
          <w:szCs w:val="72"/>
        </w:rPr>
      </w:pPr>
      <w:r>
        <w:rPr>
          <w:b/>
          <w:sz w:val="72"/>
          <w:szCs w:val="72"/>
        </w:rPr>
        <w:t>S</w:t>
      </w:r>
      <w:r w:rsidRPr="006B4B1D">
        <w:rPr>
          <w:b/>
          <w:sz w:val="72"/>
          <w:szCs w:val="72"/>
        </w:rPr>
        <w:t xml:space="preserve">trategija razvoja </w:t>
      </w:r>
    </w:p>
    <w:p w14:paraId="6C9E7F02" w14:textId="04491432" w:rsidR="002E1381" w:rsidRPr="006B4B1D" w:rsidRDefault="7B8EE1A4" w:rsidP="6A847D48">
      <w:pPr>
        <w:jc w:val="center"/>
        <w:rPr>
          <w:b/>
          <w:bCs/>
          <w:sz w:val="72"/>
          <w:szCs w:val="72"/>
        </w:rPr>
      </w:pPr>
      <w:r w:rsidRPr="6A847D48">
        <w:rPr>
          <w:b/>
          <w:bCs/>
          <w:sz w:val="72"/>
          <w:szCs w:val="72"/>
        </w:rPr>
        <w:t>obravnave</w:t>
      </w:r>
      <w:r w:rsidR="00274AD7" w:rsidRPr="6A847D48">
        <w:rPr>
          <w:b/>
          <w:bCs/>
          <w:sz w:val="72"/>
          <w:szCs w:val="72"/>
        </w:rPr>
        <w:t xml:space="preserve"> pacientov s kronično rano, inkontinenco in stomo </w:t>
      </w:r>
      <w:r w:rsidR="007207C9" w:rsidRPr="6A847D48">
        <w:rPr>
          <w:b/>
          <w:bCs/>
          <w:sz w:val="72"/>
          <w:szCs w:val="72"/>
        </w:rPr>
        <w:t>od leta 202</w:t>
      </w:r>
      <w:r w:rsidR="008C40C8">
        <w:rPr>
          <w:b/>
          <w:bCs/>
          <w:sz w:val="72"/>
          <w:szCs w:val="72"/>
        </w:rPr>
        <w:t>4</w:t>
      </w:r>
      <w:r w:rsidR="007207C9" w:rsidRPr="6A847D48">
        <w:rPr>
          <w:b/>
          <w:bCs/>
          <w:sz w:val="72"/>
          <w:szCs w:val="72"/>
        </w:rPr>
        <w:t xml:space="preserve"> do 2035 </w:t>
      </w:r>
    </w:p>
    <w:p w14:paraId="70E1847D" w14:textId="77777777" w:rsidR="009D11FB" w:rsidRDefault="009D11FB" w:rsidP="009D11FB">
      <w:pPr>
        <w:jc w:val="center"/>
        <w:rPr>
          <w:b/>
          <w:sz w:val="28"/>
          <w:szCs w:val="28"/>
        </w:rPr>
      </w:pPr>
    </w:p>
    <w:p w14:paraId="16A499A9" w14:textId="77777777" w:rsidR="002E1381" w:rsidRDefault="002E1381" w:rsidP="009D11FB">
      <w:pPr>
        <w:jc w:val="center"/>
        <w:rPr>
          <w:b/>
          <w:sz w:val="28"/>
          <w:szCs w:val="28"/>
        </w:rPr>
      </w:pPr>
    </w:p>
    <w:p w14:paraId="43A7B1C0" w14:textId="77777777" w:rsidR="002E1381" w:rsidRDefault="002E1381" w:rsidP="009D11FB">
      <w:pPr>
        <w:jc w:val="center"/>
        <w:rPr>
          <w:b/>
          <w:sz w:val="28"/>
          <w:szCs w:val="28"/>
        </w:rPr>
      </w:pPr>
    </w:p>
    <w:p w14:paraId="135AE5EC" w14:textId="77777777" w:rsidR="002E1381" w:rsidRDefault="002E1381" w:rsidP="009D11FB">
      <w:pPr>
        <w:jc w:val="center"/>
        <w:rPr>
          <w:b/>
          <w:sz w:val="28"/>
          <w:szCs w:val="28"/>
        </w:rPr>
      </w:pPr>
    </w:p>
    <w:p w14:paraId="21335A0A" w14:textId="77777777" w:rsidR="002E1381" w:rsidRDefault="002E1381" w:rsidP="009D11FB">
      <w:pPr>
        <w:jc w:val="center"/>
        <w:rPr>
          <w:b/>
          <w:sz w:val="28"/>
          <w:szCs w:val="28"/>
        </w:rPr>
      </w:pPr>
    </w:p>
    <w:p w14:paraId="4A11FA2A" w14:textId="77777777" w:rsidR="002E1381" w:rsidRDefault="002E1381" w:rsidP="009D11FB">
      <w:pPr>
        <w:jc w:val="center"/>
        <w:rPr>
          <w:b/>
          <w:sz w:val="28"/>
          <w:szCs w:val="28"/>
        </w:rPr>
      </w:pPr>
    </w:p>
    <w:p w14:paraId="2EB6F081" w14:textId="77777777" w:rsidR="002E1381" w:rsidRDefault="002E1381" w:rsidP="009D11FB">
      <w:pPr>
        <w:jc w:val="center"/>
        <w:rPr>
          <w:b/>
          <w:sz w:val="28"/>
          <w:szCs w:val="28"/>
        </w:rPr>
      </w:pPr>
    </w:p>
    <w:p w14:paraId="3B355723" w14:textId="69E3ADA0" w:rsidR="002E1381" w:rsidRPr="00950BC2" w:rsidRDefault="002E1381" w:rsidP="009D11FB">
      <w:pPr>
        <w:jc w:val="center"/>
        <w:rPr>
          <w:b/>
          <w:sz w:val="28"/>
          <w:szCs w:val="28"/>
        </w:rPr>
      </w:pPr>
      <w:r>
        <w:rPr>
          <w:b/>
          <w:sz w:val="28"/>
          <w:szCs w:val="28"/>
        </w:rPr>
        <w:t xml:space="preserve">LJUBLJANA, </w:t>
      </w:r>
      <w:r w:rsidR="00950BC2" w:rsidRPr="00950BC2">
        <w:rPr>
          <w:b/>
          <w:sz w:val="28"/>
          <w:szCs w:val="28"/>
        </w:rPr>
        <w:t>20</w:t>
      </w:r>
      <w:r w:rsidR="00950BC2">
        <w:rPr>
          <w:b/>
          <w:sz w:val="28"/>
          <w:szCs w:val="28"/>
        </w:rPr>
        <w:t>23</w:t>
      </w:r>
    </w:p>
    <w:p w14:paraId="085C9E21" w14:textId="77777777" w:rsidR="002E1381" w:rsidRDefault="002E1381" w:rsidP="009D11FB">
      <w:pPr>
        <w:jc w:val="center"/>
        <w:rPr>
          <w:b/>
          <w:sz w:val="28"/>
          <w:szCs w:val="28"/>
        </w:rPr>
      </w:pPr>
    </w:p>
    <w:p w14:paraId="642B053E" w14:textId="77777777" w:rsidR="005960B2" w:rsidRDefault="005960B2" w:rsidP="005460C7"/>
    <w:p w14:paraId="6DA3FCF6" w14:textId="77777777" w:rsidR="007207C9" w:rsidRPr="001C7D92" w:rsidRDefault="007207C9" w:rsidP="001C7D92">
      <w:pPr>
        <w:spacing w:line="23" w:lineRule="atLeast"/>
        <w:jc w:val="both"/>
        <w:rPr>
          <w:rFonts w:cstheme="minorHAnsi"/>
          <w:sz w:val="24"/>
          <w:szCs w:val="24"/>
        </w:rPr>
      </w:pPr>
      <w:bookmarkStart w:id="0" w:name="_Toc518307162"/>
      <w:r w:rsidRPr="001C7D92">
        <w:rPr>
          <w:rFonts w:cstheme="minorHAnsi"/>
          <w:sz w:val="24"/>
          <w:szCs w:val="24"/>
        </w:rPr>
        <w:lastRenderedPageBreak/>
        <w:t>CIP</w:t>
      </w:r>
    </w:p>
    <w:p w14:paraId="472C6107" w14:textId="77777777" w:rsidR="007207C9" w:rsidRPr="001C7D92" w:rsidRDefault="007207C9" w:rsidP="001C7D92">
      <w:pPr>
        <w:spacing w:line="23" w:lineRule="atLeast"/>
        <w:jc w:val="both"/>
        <w:rPr>
          <w:rFonts w:cstheme="minorHAnsi"/>
          <w:sz w:val="24"/>
          <w:szCs w:val="24"/>
        </w:rPr>
      </w:pPr>
    </w:p>
    <w:p w14:paraId="7B0E64CA" w14:textId="0439F2D8" w:rsidR="007207C9" w:rsidRPr="001C7D92" w:rsidRDefault="007207C9" w:rsidP="001C7D92">
      <w:pPr>
        <w:spacing w:line="23" w:lineRule="atLeast"/>
        <w:jc w:val="both"/>
        <w:rPr>
          <w:rFonts w:cstheme="minorHAnsi"/>
          <w:sz w:val="24"/>
          <w:szCs w:val="24"/>
        </w:rPr>
      </w:pPr>
      <w:r w:rsidRPr="001C7D92">
        <w:rPr>
          <w:rFonts w:cstheme="minorHAnsi"/>
          <w:sz w:val="24"/>
          <w:szCs w:val="24"/>
        </w:rPr>
        <w:t>Lektorirano:</w:t>
      </w:r>
      <w:r w:rsidRPr="001C7D92">
        <w:rPr>
          <w:rFonts w:cstheme="minorHAnsi"/>
          <w:sz w:val="24"/>
          <w:szCs w:val="24"/>
        </w:rPr>
        <w:tab/>
      </w:r>
    </w:p>
    <w:p w14:paraId="3E260E3A" w14:textId="54FCA508" w:rsidR="007207C9" w:rsidRPr="001C7D92" w:rsidRDefault="007207C9" w:rsidP="001C7D92">
      <w:pPr>
        <w:spacing w:line="23" w:lineRule="atLeast"/>
        <w:jc w:val="both"/>
        <w:rPr>
          <w:rFonts w:cstheme="minorHAnsi"/>
          <w:sz w:val="24"/>
          <w:szCs w:val="24"/>
        </w:rPr>
      </w:pPr>
    </w:p>
    <w:p w14:paraId="7B53F533" w14:textId="5EF2A8CD" w:rsidR="007207C9" w:rsidRPr="001C7D92" w:rsidRDefault="007207C9" w:rsidP="001C7D92">
      <w:pPr>
        <w:spacing w:line="23" w:lineRule="atLeast"/>
        <w:jc w:val="both"/>
        <w:rPr>
          <w:rFonts w:cstheme="minorHAnsi"/>
          <w:sz w:val="24"/>
          <w:szCs w:val="24"/>
        </w:rPr>
      </w:pPr>
    </w:p>
    <w:p w14:paraId="1E42A34E" w14:textId="7D7FB136" w:rsidR="007207C9" w:rsidRPr="001C7D92" w:rsidRDefault="007207C9" w:rsidP="001C7D92">
      <w:pPr>
        <w:spacing w:line="23" w:lineRule="atLeast"/>
        <w:jc w:val="both"/>
        <w:rPr>
          <w:rFonts w:cstheme="minorHAnsi"/>
          <w:sz w:val="24"/>
          <w:szCs w:val="24"/>
        </w:rPr>
      </w:pPr>
    </w:p>
    <w:p w14:paraId="26BE6891" w14:textId="71BE5791" w:rsidR="007207C9" w:rsidRPr="001C7D92" w:rsidRDefault="007207C9" w:rsidP="001C7D92">
      <w:pPr>
        <w:spacing w:line="23" w:lineRule="atLeast"/>
        <w:jc w:val="both"/>
        <w:rPr>
          <w:rFonts w:cstheme="minorHAnsi"/>
          <w:sz w:val="24"/>
          <w:szCs w:val="24"/>
        </w:rPr>
      </w:pPr>
    </w:p>
    <w:p w14:paraId="2E324E29" w14:textId="5AED57BB" w:rsidR="007207C9" w:rsidRPr="001C7D92" w:rsidRDefault="007207C9" w:rsidP="001C7D92">
      <w:pPr>
        <w:spacing w:line="23" w:lineRule="atLeast"/>
        <w:jc w:val="both"/>
        <w:rPr>
          <w:rFonts w:cstheme="minorHAnsi"/>
          <w:sz w:val="24"/>
          <w:szCs w:val="24"/>
        </w:rPr>
      </w:pPr>
    </w:p>
    <w:p w14:paraId="5E4B7CCB" w14:textId="10FF6C1D" w:rsidR="007207C9" w:rsidRPr="001C7D92" w:rsidRDefault="007207C9" w:rsidP="001C7D92">
      <w:pPr>
        <w:spacing w:line="23" w:lineRule="atLeast"/>
        <w:jc w:val="both"/>
        <w:rPr>
          <w:rFonts w:cstheme="minorHAnsi"/>
          <w:sz w:val="24"/>
          <w:szCs w:val="24"/>
        </w:rPr>
      </w:pPr>
    </w:p>
    <w:p w14:paraId="31E34B62" w14:textId="77CFC6F0" w:rsidR="007207C9" w:rsidRPr="001C7D92" w:rsidRDefault="007207C9" w:rsidP="001C7D92">
      <w:pPr>
        <w:spacing w:line="23" w:lineRule="atLeast"/>
        <w:jc w:val="both"/>
        <w:rPr>
          <w:rFonts w:cstheme="minorHAnsi"/>
          <w:sz w:val="24"/>
          <w:szCs w:val="24"/>
        </w:rPr>
      </w:pPr>
    </w:p>
    <w:p w14:paraId="790FEB4E" w14:textId="72C314EE" w:rsidR="007207C9" w:rsidRPr="001C7D92" w:rsidRDefault="007207C9" w:rsidP="001C7D92">
      <w:pPr>
        <w:spacing w:line="23" w:lineRule="atLeast"/>
        <w:jc w:val="both"/>
        <w:rPr>
          <w:rFonts w:cstheme="minorHAnsi"/>
          <w:sz w:val="24"/>
          <w:szCs w:val="24"/>
        </w:rPr>
      </w:pPr>
    </w:p>
    <w:p w14:paraId="4106E992" w14:textId="413B4A4D" w:rsidR="007207C9" w:rsidRPr="001C7D92" w:rsidRDefault="007207C9" w:rsidP="001C7D92">
      <w:pPr>
        <w:spacing w:line="23" w:lineRule="atLeast"/>
        <w:jc w:val="both"/>
        <w:rPr>
          <w:rFonts w:cstheme="minorHAnsi"/>
          <w:sz w:val="24"/>
          <w:szCs w:val="24"/>
        </w:rPr>
      </w:pPr>
    </w:p>
    <w:p w14:paraId="1A9E31A9" w14:textId="41E3D106" w:rsidR="007207C9" w:rsidRPr="001C7D92" w:rsidRDefault="007207C9" w:rsidP="001C7D92">
      <w:pPr>
        <w:spacing w:line="23" w:lineRule="atLeast"/>
        <w:jc w:val="both"/>
        <w:rPr>
          <w:rFonts w:cstheme="minorHAnsi"/>
          <w:sz w:val="24"/>
          <w:szCs w:val="24"/>
        </w:rPr>
      </w:pPr>
    </w:p>
    <w:p w14:paraId="5BD6A899" w14:textId="550ED21E" w:rsidR="007207C9" w:rsidRPr="001C7D92" w:rsidRDefault="007207C9" w:rsidP="001C7D92">
      <w:pPr>
        <w:spacing w:line="23" w:lineRule="atLeast"/>
        <w:jc w:val="both"/>
        <w:rPr>
          <w:rFonts w:cstheme="minorHAnsi"/>
          <w:sz w:val="24"/>
          <w:szCs w:val="24"/>
        </w:rPr>
      </w:pPr>
    </w:p>
    <w:p w14:paraId="349FAF40" w14:textId="6D1308BB" w:rsidR="007207C9" w:rsidRPr="001C7D92" w:rsidRDefault="007207C9" w:rsidP="001C7D92">
      <w:pPr>
        <w:spacing w:line="23" w:lineRule="atLeast"/>
        <w:jc w:val="both"/>
        <w:rPr>
          <w:rFonts w:cstheme="minorHAnsi"/>
          <w:sz w:val="24"/>
          <w:szCs w:val="24"/>
        </w:rPr>
      </w:pPr>
    </w:p>
    <w:p w14:paraId="0E42F003" w14:textId="38FE6327" w:rsidR="007207C9" w:rsidRPr="001C7D92" w:rsidRDefault="007207C9" w:rsidP="001C7D92">
      <w:pPr>
        <w:spacing w:line="23" w:lineRule="atLeast"/>
        <w:jc w:val="both"/>
        <w:rPr>
          <w:rFonts w:cstheme="minorHAnsi"/>
          <w:sz w:val="24"/>
          <w:szCs w:val="24"/>
        </w:rPr>
      </w:pPr>
    </w:p>
    <w:p w14:paraId="122EB4A0" w14:textId="24D40F5B" w:rsidR="007207C9" w:rsidRPr="001C7D92" w:rsidRDefault="007207C9" w:rsidP="001C7D92">
      <w:pPr>
        <w:spacing w:line="23" w:lineRule="atLeast"/>
        <w:jc w:val="both"/>
        <w:rPr>
          <w:rFonts w:cstheme="minorHAnsi"/>
          <w:sz w:val="24"/>
          <w:szCs w:val="24"/>
        </w:rPr>
      </w:pPr>
    </w:p>
    <w:p w14:paraId="765DD67E" w14:textId="08FAA812" w:rsidR="007207C9" w:rsidRPr="001C7D92" w:rsidRDefault="007207C9" w:rsidP="001C7D92">
      <w:pPr>
        <w:spacing w:line="23" w:lineRule="atLeast"/>
        <w:jc w:val="both"/>
        <w:rPr>
          <w:rFonts w:cstheme="minorHAnsi"/>
          <w:sz w:val="24"/>
          <w:szCs w:val="24"/>
        </w:rPr>
      </w:pPr>
    </w:p>
    <w:p w14:paraId="130E7D9A" w14:textId="2DF5463A" w:rsidR="007207C9" w:rsidRPr="001C7D92" w:rsidRDefault="007207C9" w:rsidP="001C7D92">
      <w:pPr>
        <w:spacing w:line="23" w:lineRule="atLeast"/>
        <w:jc w:val="both"/>
        <w:rPr>
          <w:rFonts w:cstheme="minorHAnsi"/>
          <w:sz w:val="24"/>
          <w:szCs w:val="24"/>
        </w:rPr>
      </w:pPr>
    </w:p>
    <w:p w14:paraId="3593EB46" w14:textId="06B5ABDC" w:rsidR="007207C9" w:rsidRPr="001C7D92" w:rsidRDefault="007207C9" w:rsidP="001C7D92">
      <w:pPr>
        <w:spacing w:line="23" w:lineRule="atLeast"/>
        <w:jc w:val="both"/>
        <w:rPr>
          <w:rFonts w:cstheme="minorHAnsi"/>
          <w:sz w:val="24"/>
          <w:szCs w:val="24"/>
        </w:rPr>
      </w:pPr>
    </w:p>
    <w:p w14:paraId="028EB8B8" w14:textId="38511B40" w:rsidR="007207C9" w:rsidRPr="001C7D92" w:rsidRDefault="007207C9" w:rsidP="001C7D92">
      <w:pPr>
        <w:spacing w:line="23" w:lineRule="atLeast"/>
        <w:jc w:val="both"/>
        <w:rPr>
          <w:rFonts w:cstheme="minorHAnsi"/>
          <w:sz w:val="24"/>
          <w:szCs w:val="24"/>
        </w:rPr>
      </w:pPr>
    </w:p>
    <w:p w14:paraId="1A8F26C5" w14:textId="00CF06BF" w:rsidR="007207C9" w:rsidRPr="001C7D92" w:rsidRDefault="007207C9" w:rsidP="001C7D92">
      <w:pPr>
        <w:spacing w:line="23" w:lineRule="atLeast"/>
        <w:jc w:val="both"/>
        <w:rPr>
          <w:rFonts w:cstheme="minorHAnsi"/>
          <w:sz w:val="24"/>
          <w:szCs w:val="24"/>
        </w:rPr>
      </w:pPr>
    </w:p>
    <w:p w14:paraId="21428330" w14:textId="0FAF8BF4" w:rsidR="007207C9" w:rsidRPr="001C7D92" w:rsidRDefault="007207C9" w:rsidP="001C7D92">
      <w:pPr>
        <w:spacing w:line="23" w:lineRule="atLeast"/>
        <w:jc w:val="both"/>
        <w:rPr>
          <w:rFonts w:cstheme="minorHAnsi"/>
          <w:sz w:val="24"/>
          <w:szCs w:val="24"/>
        </w:rPr>
      </w:pPr>
    </w:p>
    <w:p w14:paraId="5C98C181" w14:textId="6B445A59" w:rsidR="007207C9" w:rsidRPr="001C7D92" w:rsidRDefault="007207C9" w:rsidP="001C7D92">
      <w:pPr>
        <w:spacing w:line="23" w:lineRule="atLeast"/>
        <w:jc w:val="both"/>
        <w:rPr>
          <w:rFonts w:cstheme="minorHAnsi"/>
          <w:sz w:val="24"/>
          <w:szCs w:val="24"/>
        </w:rPr>
      </w:pPr>
    </w:p>
    <w:p w14:paraId="384B00D1" w14:textId="306B2EC3" w:rsidR="007207C9" w:rsidRPr="001C7D92" w:rsidRDefault="007207C9" w:rsidP="001C7D92">
      <w:pPr>
        <w:spacing w:line="23" w:lineRule="atLeast"/>
        <w:jc w:val="both"/>
        <w:rPr>
          <w:rFonts w:cstheme="minorHAnsi"/>
          <w:sz w:val="24"/>
          <w:szCs w:val="24"/>
        </w:rPr>
      </w:pPr>
    </w:p>
    <w:p w14:paraId="1AEDCAB4" w14:textId="2F862964" w:rsidR="007207C9" w:rsidRPr="001C7D92" w:rsidRDefault="007207C9" w:rsidP="001C7D92">
      <w:pPr>
        <w:spacing w:line="23" w:lineRule="atLeast"/>
        <w:jc w:val="both"/>
        <w:rPr>
          <w:rFonts w:cstheme="minorHAnsi"/>
          <w:sz w:val="24"/>
          <w:szCs w:val="24"/>
        </w:rPr>
      </w:pPr>
    </w:p>
    <w:p w14:paraId="48EEBE8A" w14:textId="77777777" w:rsidR="007207C9" w:rsidRPr="001C7D92" w:rsidRDefault="007207C9" w:rsidP="001C7D92">
      <w:pPr>
        <w:spacing w:line="23" w:lineRule="atLeast"/>
        <w:jc w:val="both"/>
        <w:rPr>
          <w:rFonts w:cstheme="minorHAnsi"/>
          <w:sz w:val="24"/>
          <w:szCs w:val="24"/>
        </w:rPr>
      </w:pPr>
    </w:p>
    <w:p w14:paraId="617510A2" w14:textId="3B0CD808" w:rsidR="00812AAD" w:rsidRPr="001C7D92" w:rsidRDefault="1B8E1CB0" w:rsidP="59C98129">
      <w:pPr>
        <w:spacing w:line="23" w:lineRule="atLeast"/>
        <w:jc w:val="both"/>
        <w:rPr>
          <w:sz w:val="24"/>
          <w:szCs w:val="24"/>
        </w:rPr>
      </w:pPr>
      <w:r w:rsidRPr="31D1BBBC">
        <w:rPr>
          <w:sz w:val="24"/>
          <w:szCs w:val="24"/>
        </w:rPr>
        <w:lastRenderedPageBreak/>
        <w:t xml:space="preserve">Dokumenta »Strategija razvoja </w:t>
      </w:r>
      <w:r w:rsidR="7B8EE1A4" w:rsidRPr="31D1BBBC">
        <w:rPr>
          <w:sz w:val="24"/>
          <w:szCs w:val="24"/>
        </w:rPr>
        <w:t>obravnave</w:t>
      </w:r>
      <w:r w:rsidRPr="31D1BBBC">
        <w:rPr>
          <w:sz w:val="24"/>
          <w:szCs w:val="24"/>
        </w:rPr>
        <w:t xml:space="preserve"> pacientov s kronično rano, inkontinenco in stomo </w:t>
      </w:r>
      <w:r w:rsidR="21B86385" w:rsidRPr="31D1BBBC">
        <w:rPr>
          <w:sz w:val="24"/>
          <w:szCs w:val="24"/>
        </w:rPr>
        <w:t>od leta 202</w:t>
      </w:r>
      <w:r w:rsidR="008C40C8">
        <w:rPr>
          <w:sz w:val="24"/>
          <w:szCs w:val="24"/>
        </w:rPr>
        <w:t>4</w:t>
      </w:r>
      <w:r w:rsidR="21B86385" w:rsidRPr="31D1BBBC">
        <w:rPr>
          <w:sz w:val="24"/>
          <w:szCs w:val="24"/>
        </w:rPr>
        <w:t xml:space="preserve"> do 2035</w:t>
      </w:r>
      <w:r w:rsidRPr="31D1BBBC">
        <w:rPr>
          <w:sz w:val="24"/>
          <w:szCs w:val="24"/>
        </w:rPr>
        <w:t>« je pripravila delovna skupina, imenovana s sklepom 024-</w:t>
      </w:r>
      <w:r w:rsidR="21B86385" w:rsidRPr="31D1BBBC">
        <w:rPr>
          <w:sz w:val="24"/>
          <w:szCs w:val="24"/>
        </w:rPr>
        <w:t>18</w:t>
      </w:r>
      <w:r w:rsidRPr="31D1BBBC">
        <w:rPr>
          <w:sz w:val="24"/>
          <w:szCs w:val="24"/>
        </w:rPr>
        <w:t>/20</w:t>
      </w:r>
      <w:r w:rsidR="21B86385" w:rsidRPr="31D1BBBC">
        <w:rPr>
          <w:sz w:val="24"/>
          <w:szCs w:val="24"/>
        </w:rPr>
        <w:t>23</w:t>
      </w:r>
      <w:r w:rsidRPr="31D1BBBC">
        <w:rPr>
          <w:sz w:val="24"/>
          <w:szCs w:val="24"/>
        </w:rPr>
        <w:t>/</w:t>
      </w:r>
      <w:r w:rsidR="21B86385" w:rsidRPr="31D1BBBC">
        <w:rPr>
          <w:sz w:val="24"/>
          <w:szCs w:val="24"/>
        </w:rPr>
        <w:t>1</w:t>
      </w:r>
      <w:r w:rsidR="33CFD8A4" w:rsidRPr="31D1BBBC">
        <w:rPr>
          <w:sz w:val="24"/>
          <w:szCs w:val="24"/>
        </w:rPr>
        <w:t>,</w:t>
      </w:r>
      <w:r w:rsidRPr="31D1BBBC">
        <w:rPr>
          <w:sz w:val="24"/>
          <w:szCs w:val="24"/>
        </w:rPr>
        <w:t xml:space="preserve"> z dne 2</w:t>
      </w:r>
      <w:r w:rsidR="21B86385" w:rsidRPr="31D1BBBC">
        <w:rPr>
          <w:sz w:val="24"/>
          <w:szCs w:val="24"/>
        </w:rPr>
        <w:t>2</w:t>
      </w:r>
      <w:r w:rsidRPr="31D1BBBC">
        <w:rPr>
          <w:sz w:val="24"/>
          <w:szCs w:val="24"/>
        </w:rPr>
        <w:t xml:space="preserve">. </w:t>
      </w:r>
      <w:r w:rsidR="21B86385" w:rsidRPr="31D1BBBC">
        <w:rPr>
          <w:sz w:val="24"/>
          <w:szCs w:val="24"/>
        </w:rPr>
        <w:t>3</w:t>
      </w:r>
      <w:r w:rsidRPr="31D1BBBC">
        <w:rPr>
          <w:sz w:val="24"/>
          <w:szCs w:val="24"/>
        </w:rPr>
        <w:t>. 202</w:t>
      </w:r>
      <w:r w:rsidR="21B86385" w:rsidRPr="31D1BBBC">
        <w:rPr>
          <w:sz w:val="24"/>
          <w:szCs w:val="24"/>
        </w:rPr>
        <w:t>3</w:t>
      </w:r>
      <w:r w:rsidRPr="31D1BBBC">
        <w:rPr>
          <w:sz w:val="24"/>
          <w:szCs w:val="24"/>
        </w:rPr>
        <w:t xml:space="preserve"> v sestavi:</w:t>
      </w:r>
    </w:p>
    <w:p w14:paraId="630C1361" w14:textId="380BDB15" w:rsidR="00812AAD" w:rsidRPr="001C7D92" w:rsidRDefault="70D8208F" w:rsidP="001C7D92">
      <w:pPr>
        <w:spacing w:after="0" w:line="23" w:lineRule="atLeast"/>
        <w:jc w:val="both"/>
        <w:rPr>
          <w:rFonts w:eastAsia="Calibri" w:cstheme="minorHAnsi"/>
          <w:sz w:val="24"/>
          <w:szCs w:val="24"/>
        </w:rPr>
      </w:pPr>
      <w:r w:rsidRPr="001C7D92">
        <w:rPr>
          <w:rFonts w:eastAsia="Calibri" w:cstheme="minorHAnsi"/>
          <w:sz w:val="24"/>
          <w:szCs w:val="24"/>
        </w:rPr>
        <w:t>dr. Zdenka Tičar</w:t>
      </w:r>
      <w:r w:rsidR="0FAF65F0" w:rsidRPr="001C7D92">
        <w:rPr>
          <w:rFonts w:eastAsia="Calibri" w:cstheme="minorHAnsi"/>
          <w:sz w:val="24"/>
          <w:szCs w:val="24"/>
        </w:rPr>
        <w:t xml:space="preserve">, dipl. upr. </w:t>
      </w:r>
      <w:r w:rsidR="00A57D94">
        <w:rPr>
          <w:rFonts w:eastAsia="Calibri" w:cstheme="minorHAnsi"/>
          <w:sz w:val="24"/>
          <w:szCs w:val="24"/>
        </w:rPr>
        <w:t>o</w:t>
      </w:r>
      <w:r w:rsidR="0FAF65F0" w:rsidRPr="001C7D92">
        <w:rPr>
          <w:rFonts w:eastAsia="Calibri" w:cstheme="minorHAnsi"/>
          <w:sz w:val="24"/>
          <w:szCs w:val="24"/>
        </w:rPr>
        <w:t>rg.</w:t>
      </w:r>
    </w:p>
    <w:p w14:paraId="61506C18" w14:textId="1AE8CDF3" w:rsidR="005960B2" w:rsidRPr="001C7D92" w:rsidRDefault="19BF3D72" w:rsidP="001C7D92">
      <w:pPr>
        <w:spacing w:after="0" w:line="23" w:lineRule="atLeast"/>
        <w:jc w:val="both"/>
        <w:rPr>
          <w:rFonts w:eastAsia="Calibri" w:cstheme="minorHAnsi"/>
          <w:sz w:val="24"/>
          <w:szCs w:val="24"/>
        </w:rPr>
      </w:pPr>
      <w:bookmarkStart w:id="1" w:name="_Toc518307163"/>
      <w:bookmarkEnd w:id="0"/>
      <w:r w:rsidRPr="001C7D92">
        <w:rPr>
          <w:rFonts w:eastAsia="Calibri" w:cstheme="minorHAnsi"/>
          <w:sz w:val="24"/>
          <w:szCs w:val="24"/>
        </w:rPr>
        <w:t>Anita Jelen</w:t>
      </w:r>
      <w:r w:rsidR="4BB095C5" w:rsidRPr="001C7D92">
        <w:rPr>
          <w:rFonts w:eastAsia="Calibri" w:cstheme="minorHAnsi"/>
          <w:sz w:val="24"/>
          <w:szCs w:val="24"/>
        </w:rPr>
        <w:t xml:space="preserve">, dipl. </w:t>
      </w:r>
      <w:r w:rsidR="51737766" w:rsidRPr="001C7D92">
        <w:rPr>
          <w:rFonts w:eastAsia="Calibri" w:cstheme="minorHAnsi"/>
          <w:sz w:val="24"/>
          <w:szCs w:val="24"/>
        </w:rPr>
        <w:t>m</w:t>
      </w:r>
      <w:r w:rsidR="4BB095C5" w:rsidRPr="001C7D92">
        <w:rPr>
          <w:rFonts w:eastAsia="Calibri" w:cstheme="minorHAnsi"/>
          <w:sz w:val="24"/>
          <w:szCs w:val="24"/>
        </w:rPr>
        <w:t>ed. sestra</w:t>
      </w:r>
      <w:bookmarkEnd w:id="1"/>
      <w:r w:rsidR="00A57D94">
        <w:rPr>
          <w:rFonts w:eastAsia="Calibri" w:cstheme="minorHAnsi"/>
          <w:sz w:val="24"/>
          <w:szCs w:val="24"/>
        </w:rPr>
        <w:t xml:space="preserve">, mag. </w:t>
      </w:r>
      <w:proofErr w:type="spellStart"/>
      <w:r w:rsidR="00A57D94">
        <w:rPr>
          <w:rFonts w:eastAsia="Calibri" w:cstheme="minorHAnsi"/>
          <w:sz w:val="24"/>
          <w:szCs w:val="24"/>
        </w:rPr>
        <w:t>zdr</w:t>
      </w:r>
      <w:proofErr w:type="spellEnd"/>
      <w:r w:rsidR="00A57D94">
        <w:rPr>
          <w:rFonts w:eastAsia="Calibri" w:cstheme="minorHAnsi"/>
          <w:sz w:val="24"/>
          <w:szCs w:val="24"/>
        </w:rPr>
        <w:t>. nege</w:t>
      </w:r>
    </w:p>
    <w:p w14:paraId="792EC090" w14:textId="2BA8E51C" w:rsidR="00950BC2" w:rsidRPr="001C7D92" w:rsidRDefault="5BBED148" w:rsidP="001C7D92">
      <w:pPr>
        <w:spacing w:after="0" w:line="23" w:lineRule="atLeast"/>
        <w:jc w:val="both"/>
        <w:rPr>
          <w:rFonts w:eastAsia="Calibri" w:cstheme="minorHAnsi"/>
          <w:sz w:val="24"/>
          <w:szCs w:val="24"/>
        </w:rPr>
      </w:pPr>
      <w:bookmarkStart w:id="2" w:name="_Toc518307164"/>
      <w:r w:rsidRPr="001C7D92">
        <w:rPr>
          <w:rFonts w:eastAsia="Calibri" w:cstheme="minorHAnsi"/>
          <w:sz w:val="24"/>
          <w:szCs w:val="24"/>
        </w:rPr>
        <w:t>Renata Batas</w:t>
      </w:r>
      <w:r w:rsidR="4E64C7AE" w:rsidRPr="001C7D92">
        <w:rPr>
          <w:rFonts w:eastAsia="Calibri" w:cstheme="minorHAnsi"/>
          <w:sz w:val="24"/>
          <w:szCs w:val="24"/>
        </w:rPr>
        <w:t xml:space="preserve">, dipl. </w:t>
      </w:r>
      <w:r w:rsidR="7E7A930C" w:rsidRPr="001C7D92">
        <w:rPr>
          <w:rFonts w:eastAsia="Calibri" w:cstheme="minorHAnsi"/>
          <w:sz w:val="24"/>
          <w:szCs w:val="24"/>
        </w:rPr>
        <w:t>m</w:t>
      </w:r>
      <w:r w:rsidR="4E64C7AE" w:rsidRPr="001C7D92">
        <w:rPr>
          <w:rFonts w:eastAsia="Calibri" w:cstheme="minorHAnsi"/>
          <w:sz w:val="24"/>
          <w:szCs w:val="24"/>
        </w:rPr>
        <w:t>ed. sestra</w:t>
      </w:r>
    </w:p>
    <w:p w14:paraId="232216B2" w14:textId="5961DFDD" w:rsidR="00950BC2" w:rsidRPr="001C7D92" w:rsidRDefault="5BBED148" w:rsidP="262F7CEC">
      <w:pPr>
        <w:spacing w:after="0" w:line="23" w:lineRule="atLeast"/>
        <w:jc w:val="both"/>
        <w:rPr>
          <w:rFonts w:eastAsia="Calibri"/>
          <w:sz w:val="24"/>
          <w:szCs w:val="24"/>
        </w:rPr>
      </w:pPr>
      <w:r w:rsidRPr="262F7CEC">
        <w:rPr>
          <w:rFonts w:eastAsia="Calibri"/>
          <w:sz w:val="24"/>
          <w:szCs w:val="24"/>
        </w:rPr>
        <w:t>dr. Ljubiša Pađen</w:t>
      </w:r>
      <w:r w:rsidR="7918A073" w:rsidRPr="262F7CEC">
        <w:rPr>
          <w:rFonts w:eastAsia="Calibri"/>
          <w:sz w:val="24"/>
          <w:szCs w:val="24"/>
        </w:rPr>
        <w:t xml:space="preserve">, dipl. </w:t>
      </w:r>
      <w:r w:rsidR="6BCB8402" w:rsidRPr="262F7CEC">
        <w:rPr>
          <w:rFonts w:eastAsia="Calibri"/>
          <w:sz w:val="24"/>
          <w:szCs w:val="24"/>
        </w:rPr>
        <w:t xml:space="preserve">zn., mag. </w:t>
      </w:r>
      <w:proofErr w:type="spellStart"/>
      <w:r w:rsidR="6BCB8402" w:rsidRPr="262F7CEC">
        <w:rPr>
          <w:rFonts w:eastAsia="Calibri"/>
          <w:sz w:val="24"/>
          <w:szCs w:val="24"/>
        </w:rPr>
        <w:t>zdr</w:t>
      </w:r>
      <w:proofErr w:type="spellEnd"/>
      <w:r w:rsidR="6BCB8402" w:rsidRPr="262F7CEC">
        <w:rPr>
          <w:rFonts w:eastAsia="Calibri"/>
          <w:sz w:val="24"/>
          <w:szCs w:val="24"/>
        </w:rPr>
        <w:t>. nege.</w:t>
      </w:r>
    </w:p>
    <w:p w14:paraId="009A1492" w14:textId="41DF5E0F" w:rsidR="5BBED148" w:rsidRPr="001C7D92" w:rsidRDefault="5BBED148" w:rsidP="001C7D92">
      <w:pPr>
        <w:spacing w:after="0" w:line="23" w:lineRule="atLeast"/>
        <w:jc w:val="both"/>
        <w:rPr>
          <w:rFonts w:eastAsia="Calibri" w:cstheme="minorHAnsi"/>
          <w:sz w:val="24"/>
          <w:szCs w:val="24"/>
        </w:rPr>
      </w:pPr>
      <w:r w:rsidRPr="001C7D92">
        <w:rPr>
          <w:rFonts w:eastAsia="Calibri" w:cstheme="minorHAnsi"/>
          <w:sz w:val="24"/>
          <w:szCs w:val="24"/>
        </w:rPr>
        <w:t>dr. Tanja Planinšek Ručigaj</w:t>
      </w:r>
      <w:r w:rsidR="1DD0ED37" w:rsidRPr="001C7D92">
        <w:rPr>
          <w:rFonts w:eastAsia="Calibri" w:cstheme="minorHAnsi"/>
          <w:sz w:val="24"/>
          <w:szCs w:val="24"/>
        </w:rPr>
        <w:t xml:space="preserve">, </w:t>
      </w:r>
      <w:r w:rsidR="381FD381" w:rsidRPr="001C7D92">
        <w:rPr>
          <w:rFonts w:eastAsia="Calibri" w:cstheme="minorHAnsi"/>
          <w:sz w:val="24"/>
          <w:szCs w:val="24"/>
        </w:rPr>
        <w:t>dr. med.,</w:t>
      </w:r>
    </w:p>
    <w:p w14:paraId="26A6C7D3" w14:textId="4AB346EF" w:rsidR="00950BC2" w:rsidRPr="001C7D92" w:rsidRDefault="5BBED148" w:rsidP="001C7D92">
      <w:pPr>
        <w:spacing w:after="0" w:line="23" w:lineRule="atLeast"/>
        <w:jc w:val="both"/>
        <w:rPr>
          <w:rFonts w:eastAsia="Calibri" w:cstheme="minorHAnsi"/>
          <w:sz w:val="24"/>
          <w:szCs w:val="24"/>
        </w:rPr>
      </w:pPr>
      <w:r w:rsidRPr="001C7D92">
        <w:rPr>
          <w:rFonts w:eastAsia="Calibri" w:cstheme="minorHAnsi"/>
          <w:sz w:val="24"/>
          <w:szCs w:val="24"/>
        </w:rPr>
        <w:t>dr. Igor Frangež</w:t>
      </w:r>
      <w:r w:rsidR="2A2E86FF" w:rsidRPr="001C7D92">
        <w:rPr>
          <w:rFonts w:eastAsia="Calibri" w:cstheme="minorHAnsi"/>
          <w:sz w:val="24"/>
          <w:szCs w:val="24"/>
        </w:rPr>
        <w:t xml:space="preserve">, </w:t>
      </w:r>
      <w:r w:rsidR="4C07C126" w:rsidRPr="001C7D92">
        <w:rPr>
          <w:rFonts w:eastAsia="Calibri" w:cstheme="minorHAnsi"/>
          <w:sz w:val="24"/>
          <w:szCs w:val="24"/>
        </w:rPr>
        <w:t>dr. med.,</w:t>
      </w:r>
    </w:p>
    <w:p w14:paraId="674CBF12" w14:textId="6A265BD9" w:rsidR="00950BC2" w:rsidRPr="001C7D92" w:rsidRDefault="5BBED148" w:rsidP="001C7D92">
      <w:pPr>
        <w:spacing w:after="0" w:line="23" w:lineRule="atLeast"/>
        <w:jc w:val="both"/>
        <w:rPr>
          <w:rFonts w:eastAsia="Calibri" w:cstheme="minorHAnsi"/>
          <w:sz w:val="24"/>
          <w:szCs w:val="24"/>
        </w:rPr>
      </w:pPr>
      <w:r w:rsidRPr="001C7D92">
        <w:rPr>
          <w:rFonts w:eastAsia="Calibri" w:cstheme="minorHAnsi"/>
          <w:sz w:val="24"/>
          <w:szCs w:val="24"/>
        </w:rPr>
        <w:t>dr. Vilma Urbančič Rovan</w:t>
      </w:r>
      <w:r w:rsidR="7BBF8F00" w:rsidRPr="001C7D92">
        <w:rPr>
          <w:rFonts w:eastAsia="Calibri" w:cstheme="minorHAnsi"/>
          <w:sz w:val="24"/>
          <w:szCs w:val="24"/>
        </w:rPr>
        <w:t xml:space="preserve"> dr. med.,</w:t>
      </w:r>
    </w:p>
    <w:p w14:paraId="064AF214" w14:textId="31C45A2B" w:rsidR="00950BC2" w:rsidRPr="001C7D92" w:rsidRDefault="5BBED148" w:rsidP="001C7D92">
      <w:pPr>
        <w:spacing w:after="0" w:line="23" w:lineRule="atLeast"/>
        <w:jc w:val="both"/>
        <w:rPr>
          <w:rFonts w:eastAsia="Calibri" w:cstheme="minorHAnsi"/>
          <w:sz w:val="24"/>
          <w:szCs w:val="24"/>
        </w:rPr>
      </w:pPr>
      <w:r w:rsidRPr="001C7D92">
        <w:rPr>
          <w:rFonts w:eastAsia="Calibri" w:cstheme="minorHAnsi"/>
          <w:sz w:val="24"/>
          <w:szCs w:val="24"/>
        </w:rPr>
        <w:t>dr. Bojan Krebs</w:t>
      </w:r>
      <w:r w:rsidR="26013B02" w:rsidRPr="001C7D92">
        <w:rPr>
          <w:rFonts w:eastAsia="Calibri" w:cstheme="minorHAnsi"/>
          <w:sz w:val="24"/>
          <w:szCs w:val="24"/>
        </w:rPr>
        <w:t xml:space="preserve"> dr. med.,</w:t>
      </w:r>
    </w:p>
    <w:p w14:paraId="0435A942" w14:textId="642AFD60" w:rsidR="00950BC2" w:rsidRPr="001C7D92" w:rsidRDefault="5BBED148" w:rsidP="31D1BBBC">
      <w:pPr>
        <w:spacing w:after="0" w:line="23" w:lineRule="atLeast"/>
        <w:jc w:val="both"/>
        <w:rPr>
          <w:rFonts w:eastAsia="Calibri"/>
          <w:sz w:val="24"/>
          <w:szCs w:val="24"/>
        </w:rPr>
      </w:pPr>
      <w:r w:rsidRPr="31D1BBBC">
        <w:rPr>
          <w:rFonts w:eastAsia="Calibri"/>
          <w:sz w:val="24"/>
          <w:szCs w:val="24"/>
        </w:rPr>
        <w:t>Franc Kramer</w:t>
      </w:r>
      <w:r w:rsidR="35DCA126" w:rsidRPr="31D1BBBC">
        <w:rPr>
          <w:rFonts w:eastAsia="Calibri"/>
          <w:sz w:val="24"/>
          <w:szCs w:val="24"/>
        </w:rPr>
        <w:t xml:space="preserve"> dr. med.,</w:t>
      </w:r>
    </w:p>
    <w:p w14:paraId="5055F7CB" w14:textId="6C8BB335" w:rsidR="00950BC2" w:rsidRPr="001C7D92" w:rsidRDefault="1E3C0D87" w:rsidP="6B3D6F2D">
      <w:pPr>
        <w:spacing w:after="0" w:line="23" w:lineRule="atLeast"/>
        <w:jc w:val="both"/>
        <w:rPr>
          <w:rFonts w:eastAsia="Calibri"/>
          <w:sz w:val="24"/>
          <w:szCs w:val="24"/>
        </w:rPr>
      </w:pPr>
      <w:r w:rsidRPr="6F4FD27B">
        <w:rPr>
          <w:rFonts w:eastAsia="Calibri"/>
          <w:sz w:val="24"/>
          <w:szCs w:val="24"/>
        </w:rPr>
        <w:t>Katarina Šmuc Berger</w:t>
      </w:r>
      <w:r w:rsidR="560FC848" w:rsidRPr="6F4FD27B">
        <w:rPr>
          <w:rFonts w:eastAsia="Calibri"/>
          <w:sz w:val="24"/>
          <w:szCs w:val="24"/>
        </w:rPr>
        <w:t xml:space="preserve"> dr. med.,</w:t>
      </w:r>
    </w:p>
    <w:p w14:paraId="3BD63670" w14:textId="29EFBCC1" w:rsidR="00950BC2" w:rsidRPr="001C7D92" w:rsidRDefault="5BBED148" w:rsidP="31D1BBBC">
      <w:pPr>
        <w:spacing w:after="0" w:line="23" w:lineRule="atLeast"/>
        <w:jc w:val="both"/>
        <w:rPr>
          <w:rFonts w:eastAsia="Calibri"/>
          <w:sz w:val="24"/>
          <w:szCs w:val="24"/>
        </w:rPr>
      </w:pPr>
      <w:r w:rsidRPr="31D1BBBC">
        <w:rPr>
          <w:rFonts w:eastAsia="Calibri"/>
          <w:sz w:val="24"/>
          <w:szCs w:val="24"/>
        </w:rPr>
        <w:t>Alenka Franko Hren</w:t>
      </w:r>
      <w:r w:rsidR="5FC52CCB" w:rsidRPr="31D1BBBC">
        <w:rPr>
          <w:rFonts w:eastAsia="Calibri"/>
          <w:sz w:val="24"/>
          <w:szCs w:val="24"/>
        </w:rPr>
        <w:t xml:space="preserve">, univ. dipl. upr. org. </w:t>
      </w:r>
    </w:p>
    <w:p w14:paraId="7EE2CBBB" w14:textId="1BD72FCB" w:rsidR="00950BC2" w:rsidRPr="001C7D92" w:rsidRDefault="5BBED148" w:rsidP="59C98129">
      <w:pPr>
        <w:spacing w:after="0" w:line="23" w:lineRule="atLeast"/>
        <w:jc w:val="both"/>
        <w:rPr>
          <w:rFonts w:eastAsia="Calibri"/>
          <w:sz w:val="24"/>
          <w:szCs w:val="24"/>
        </w:rPr>
      </w:pPr>
      <w:r w:rsidRPr="59C98129">
        <w:rPr>
          <w:rFonts w:eastAsia="Calibri"/>
          <w:sz w:val="24"/>
          <w:szCs w:val="24"/>
        </w:rPr>
        <w:t xml:space="preserve">mag. Jakob Ceglar </w:t>
      </w:r>
    </w:p>
    <w:p w14:paraId="0284987D" w14:textId="314B10CE" w:rsidR="00C900A9" w:rsidRPr="001C7D92" w:rsidRDefault="664028DC" w:rsidP="001C7D92">
      <w:pPr>
        <w:spacing w:after="0" w:line="23" w:lineRule="atLeast"/>
        <w:jc w:val="both"/>
        <w:rPr>
          <w:rFonts w:eastAsia="Calibri" w:cstheme="minorHAnsi"/>
          <w:sz w:val="24"/>
          <w:szCs w:val="24"/>
        </w:rPr>
      </w:pPr>
      <w:r w:rsidRPr="001C7D92">
        <w:rPr>
          <w:rFonts w:eastAsia="Calibri" w:cstheme="minorHAnsi"/>
          <w:sz w:val="24"/>
          <w:szCs w:val="24"/>
        </w:rPr>
        <w:t xml:space="preserve">dr. Andrej Kravos </w:t>
      </w:r>
      <w:r w:rsidR="42FB888B" w:rsidRPr="001C7D92">
        <w:rPr>
          <w:rFonts w:eastAsia="Calibri" w:cstheme="minorHAnsi"/>
          <w:sz w:val="24"/>
          <w:szCs w:val="24"/>
        </w:rPr>
        <w:t>dr. med.,</w:t>
      </w:r>
    </w:p>
    <w:p w14:paraId="0DCFB4D0" w14:textId="1A74CF97" w:rsidR="00950BC2" w:rsidRPr="001C7D92" w:rsidRDefault="09D77AC6" w:rsidP="59C98129">
      <w:pPr>
        <w:spacing w:after="0" w:line="23" w:lineRule="atLeast"/>
        <w:jc w:val="both"/>
        <w:rPr>
          <w:rFonts w:eastAsia="Calibri"/>
          <w:sz w:val="24"/>
          <w:szCs w:val="24"/>
        </w:rPr>
      </w:pPr>
      <w:r w:rsidRPr="6F4FD27B">
        <w:rPr>
          <w:rFonts w:eastAsia="Calibri"/>
          <w:sz w:val="24"/>
          <w:szCs w:val="24"/>
        </w:rPr>
        <w:t>dr. Mija Blaga</w:t>
      </w:r>
      <w:r w:rsidR="6E2840F6" w:rsidRPr="6F4FD27B">
        <w:rPr>
          <w:rFonts w:eastAsia="Calibri"/>
          <w:sz w:val="24"/>
          <w:szCs w:val="24"/>
        </w:rPr>
        <w:t>nj</w:t>
      </w:r>
      <w:r w:rsidRPr="6F4FD27B">
        <w:rPr>
          <w:rFonts w:eastAsia="Calibri"/>
          <w:sz w:val="24"/>
          <w:szCs w:val="24"/>
        </w:rPr>
        <w:t xml:space="preserve">e </w:t>
      </w:r>
      <w:r w:rsidR="649BCB4D" w:rsidRPr="6F4FD27B">
        <w:rPr>
          <w:rFonts w:eastAsia="Calibri"/>
          <w:sz w:val="24"/>
          <w:szCs w:val="24"/>
        </w:rPr>
        <w:t>dr. med.,</w:t>
      </w:r>
    </w:p>
    <w:p w14:paraId="7A3F2A7C" w14:textId="74583ACB" w:rsidR="00950BC2" w:rsidRPr="001C7D92" w:rsidRDefault="00950BC2" w:rsidP="001C7D92">
      <w:pPr>
        <w:spacing w:line="23" w:lineRule="atLeast"/>
        <w:jc w:val="both"/>
        <w:rPr>
          <w:rFonts w:cstheme="minorHAnsi"/>
          <w:sz w:val="24"/>
          <w:szCs w:val="24"/>
        </w:rPr>
      </w:pPr>
    </w:p>
    <w:p w14:paraId="3E5B44F0" w14:textId="243E4397" w:rsidR="00812AAD" w:rsidRPr="001C7D92" w:rsidRDefault="5EE67E46" w:rsidP="781829C0">
      <w:pPr>
        <w:spacing w:line="23" w:lineRule="atLeast"/>
        <w:jc w:val="both"/>
        <w:rPr>
          <w:sz w:val="24"/>
          <w:szCs w:val="24"/>
        </w:rPr>
      </w:pPr>
      <w:r w:rsidRPr="781829C0">
        <w:rPr>
          <w:rFonts w:eastAsia="Times New Roman"/>
          <w:noProof/>
          <w:sz w:val="24"/>
          <w:szCs w:val="24"/>
          <w:lang w:val="en-US"/>
        </w:rPr>
        <w:t xml:space="preserve"> </w:t>
      </w:r>
      <w:r w:rsidR="007207C9" w:rsidRPr="001C7D92">
        <w:rPr>
          <w:rFonts w:eastAsia="Times New Roman" w:cstheme="minorHAnsi"/>
          <w:noProof/>
          <w:sz w:val="24"/>
          <w:szCs w:val="24"/>
          <w:lang w:val="en-US"/>
        </w:rPr>
        <w:drawing>
          <wp:inline distT="0" distB="0" distL="0" distR="0" wp14:anchorId="0D795522" wp14:editId="28C6F824">
            <wp:extent cx="5760720" cy="1371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37160"/>
                    </a:xfrm>
                    <a:prstGeom prst="rect">
                      <a:avLst/>
                    </a:prstGeom>
                    <a:noFill/>
                    <a:ln>
                      <a:noFill/>
                    </a:ln>
                  </pic:spPr>
                </pic:pic>
              </a:graphicData>
            </a:graphic>
          </wp:inline>
        </w:drawing>
      </w:r>
    </w:p>
    <w:p w14:paraId="274AB91C" w14:textId="72917485" w:rsidR="007207C9" w:rsidRPr="001C7D92" w:rsidRDefault="007207C9" w:rsidP="001C7D92">
      <w:pPr>
        <w:spacing w:line="23" w:lineRule="atLeast"/>
        <w:jc w:val="both"/>
        <w:rPr>
          <w:rFonts w:cstheme="minorHAnsi"/>
          <w:noProof/>
          <w:sz w:val="24"/>
          <w:szCs w:val="24"/>
        </w:rPr>
      </w:pPr>
      <w:bookmarkStart w:id="3" w:name="_Toc518307165"/>
      <w:bookmarkEnd w:id="2"/>
      <w:bookmarkEnd w:id="3"/>
      <w:r w:rsidRPr="001C7D92">
        <w:rPr>
          <w:rFonts w:cstheme="minorHAnsi"/>
          <w:noProof/>
          <w:sz w:val="24"/>
          <w:szCs w:val="24"/>
        </w:rPr>
        <w:t xml:space="preserve">Javna obravnava je trajala od x. xx. </w:t>
      </w:r>
      <w:r w:rsidR="008C40C8">
        <w:rPr>
          <w:rFonts w:cstheme="minorHAnsi"/>
          <w:noProof/>
          <w:sz w:val="24"/>
          <w:szCs w:val="24"/>
        </w:rPr>
        <w:t xml:space="preserve">2023 </w:t>
      </w:r>
      <w:r w:rsidRPr="001C7D92">
        <w:rPr>
          <w:rFonts w:cstheme="minorHAnsi"/>
          <w:noProof/>
          <w:sz w:val="24"/>
          <w:szCs w:val="24"/>
        </w:rPr>
        <w:t>do x. x. 202</w:t>
      </w:r>
      <w:r w:rsidR="008C40C8">
        <w:rPr>
          <w:rFonts w:cstheme="minorHAnsi"/>
          <w:noProof/>
          <w:sz w:val="24"/>
          <w:szCs w:val="24"/>
        </w:rPr>
        <w:t>4</w:t>
      </w:r>
      <w:r w:rsidRPr="001C7D92">
        <w:rPr>
          <w:rFonts w:cstheme="minorHAnsi"/>
          <w:noProof/>
          <w:sz w:val="24"/>
          <w:szCs w:val="24"/>
        </w:rPr>
        <w:t xml:space="preserve">. V okviru javne obravnave so svoje pripombe/predloge posredovali ………………..  . </w:t>
      </w:r>
    </w:p>
    <w:p w14:paraId="78AC2D00" w14:textId="77777777" w:rsidR="007207C9" w:rsidRPr="001C7D92" w:rsidRDefault="007207C9" w:rsidP="001C7D92">
      <w:pPr>
        <w:spacing w:line="23" w:lineRule="atLeast"/>
        <w:jc w:val="both"/>
        <w:rPr>
          <w:rFonts w:cstheme="minorHAnsi"/>
          <w:noProof/>
          <w:sz w:val="24"/>
          <w:szCs w:val="24"/>
        </w:rPr>
      </w:pPr>
    </w:p>
    <w:p w14:paraId="0047644C" w14:textId="1D737F0C" w:rsidR="007207C9" w:rsidRPr="001C7D92" w:rsidRDefault="007207C9" w:rsidP="001C7D92">
      <w:pPr>
        <w:spacing w:line="23" w:lineRule="atLeast"/>
        <w:jc w:val="both"/>
        <w:rPr>
          <w:rFonts w:cstheme="minorHAnsi"/>
          <w:noProof/>
          <w:sz w:val="24"/>
          <w:szCs w:val="24"/>
        </w:rPr>
      </w:pPr>
      <w:r w:rsidRPr="001C7D92">
        <w:rPr>
          <w:rFonts w:cstheme="minorHAnsi"/>
          <w:noProof/>
          <w:sz w:val="24"/>
          <w:szCs w:val="24"/>
        </w:rPr>
        <w:t>Predloge in pripombe zgoraj navedenih je delovna skupina preučila na seji dne xx. xx. 202</w:t>
      </w:r>
      <w:r w:rsidR="008C40C8">
        <w:rPr>
          <w:rFonts w:cstheme="minorHAnsi"/>
          <w:noProof/>
          <w:sz w:val="24"/>
          <w:szCs w:val="24"/>
        </w:rPr>
        <w:t>4</w:t>
      </w:r>
      <w:r w:rsidRPr="001C7D92">
        <w:rPr>
          <w:rFonts w:cstheme="minorHAnsi"/>
          <w:noProof/>
          <w:sz w:val="24"/>
          <w:szCs w:val="24"/>
        </w:rPr>
        <w:t xml:space="preserve"> v večini upoštevala. </w:t>
      </w:r>
    </w:p>
    <w:p w14:paraId="4DDF5E7F" w14:textId="77777777" w:rsidR="007207C9" w:rsidRPr="001C7D92" w:rsidRDefault="007207C9" w:rsidP="001C7D92">
      <w:pPr>
        <w:spacing w:line="23" w:lineRule="atLeast"/>
        <w:jc w:val="both"/>
        <w:rPr>
          <w:rFonts w:cstheme="minorHAnsi"/>
          <w:noProof/>
          <w:sz w:val="24"/>
          <w:szCs w:val="24"/>
        </w:rPr>
      </w:pPr>
    </w:p>
    <w:p w14:paraId="4E708A0C" w14:textId="39207AAF" w:rsidR="005960B2" w:rsidRPr="001C7D92" w:rsidRDefault="007207C9" w:rsidP="6A847D48">
      <w:pPr>
        <w:spacing w:line="23" w:lineRule="atLeast"/>
        <w:jc w:val="both"/>
        <w:rPr>
          <w:sz w:val="24"/>
          <w:szCs w:val="24"/>
        </w:rPr>
      </w:pPr>
      <w:r w:rsidRPr="6A847D48">
        <w:rPr>
          <w:noProof/>
          <w:sz w:val="24"/>
          <w:szCs w:val="24"/>
        </w:rPr>
        <w:t xml:space="preserve">Strategijo razvoja </w:t>
      </w:r>
      <w:r w:rsidR="7B8EE1A4" w:rsidRPr="6A847D48">
        <w:rPr>
          <w:noProof/>
          <w:sz w:val="24"/>
          <w:szCs w:val="24"/>
        </w:rPr>
        <w:t>obravnave</w:t>
      </w:r>
      <w:r w:rsidRPr="6A847D48">
        <w:rPr>
          <w:noProof/>
          <w:sz w:val="24"/>
          <w:szCs w:val="24"/>
        </w:rPr>
        <w:t xml:space="preserve"> pacientov s kronično rano, inkontinenco in </w:t>
      </w:r>
      <w:bookmarkStart w:id="4" w:name="_Hlk134615075"/>
      <w:r w:rsidRPr="6A847D48">
        <w:rPr>
          <w:noProof/>
          <w:sz w:val="24"/>
          <w:szCs w:val="24"/>
        </w:rPr>
        <w:t>stomo od leta 202</w:t>
      </w:r>
      <w:r w:rsidR="008C40C8">
        <w:rPr>
          <w:noProof/>
          <w:sz w:val="24"/>
          <w:szCs w:val="24"/>
        </w:rPr>
        <w:t>4</w:t>
      </w:r>
      <w:r w:rsidRPr="6A847D48">
        <w:rPr>
          <w:noProof/>
          <w:sz w:val="24"/>
          <w:szCs w:val="24"/>
        </w:rPr>
        <w:t xml:space="preserve"> do 2035 </w:t>
      </w:r>
      <w:bookmarkEnd w:id="4"/>
      <w:r w:rsidRPr="6A847D48">
        <w:rPr>
          <w:noProof/>
          <w:sz w:val="24"/>
          <w:szCs w:val="24"/>
        </w:rPr>
        <w:t>je sprejela Vlada Republike Slovenije dne…</w:t>
      </w:r>
      <w:r>
        <w:rPr>
          <w:noProof/>
          <w:lang w:val="en-US"/>
        </w:rPr>
        <w:drawing>
          <wp:inline distT="0" distB="0" distL="0" distR="0" wp14:anchorId="16B16E6B" wp14:editId="218F4716">
            <wp:extent cx="5761356" cy="14033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pic:nvPicPr>
                  <pic:blipFill>
                    <a:blip r:embed="rId12">
                      <a:extLst>
                        <a:ext uri="{28A0092B-C50C-407E-A947-70E740481C1C}">
                          <a14:useLocalDpi xmlns:a14="http://schemas.microsoft.com/office/drawing/2010/main" val="0"/>
                        </a:ext>
                      </a:extLst>
                    </a:blip>
                    <a:stretch>
                      <a:fillRect/>
                    </a:stretch>
                  </pic:blipFill>
                  <pic:spPr>
                    <a:xfrm>
                      <a:off x="0" y="0"/>
                      <a:ext cx="5761356" cy="140335"/>
                    </a:xfrm>
                    <a:prstGeom prst="rect">
                      <a:avLst/>
                    </a:prstGeom>
                  </pic:spPr>
                </pic:pic>
              </a:graphicData>
            </a:graphic>
          </wp:inline>
        </w:drawing>
      </w:r>
    </w:p>
    <w:p w14:paraId="782F1822" w14:textId="77777777" w:rsidR="005960B2" w:rsidRPr="001C7D92" w:rsidRDefault="005960B2" w:rsidP="001C7D92">
      <w:pPr>
        <w:spacing w:line="23" w:lineRule="atLeast"/>
        <w:jc w:val="both"/>
        <w:rPr>
          <w:rFonts w:cstheme="minorHAnsi"/>
          <w:sz w:val="24"/>
          <w:szCs w:val="24"/>
        </w:rPr>
      </w:pPr>
      <w:bookmarkStart w:id="5" w:name="_Toc518307167"/>
      <w:bookmarkEnd w:id="5"/>
    </w:p>
    <w:p w14:paraId="41BDC338" w14:textId="77777777" w:rsidR="00C4594A" w:rsidRPr="001C7D92" w:rsidRDefault="00C4594A" w:rsidP="001C7D92">
      <w:pPr>
        <w:spacing w:line="23" w:lineRule="atLeast"/>
        <w:jc w:val="both"/>
        <w:rPr>
          <w:rFonts w:cstheme="minorHAnsi"/>
          <w:sz w:val="24"/>
          <w:szCs w:val="24"/>
        </w:rPr>
      </w:pPr>
    </w:p>
    <w:p w14:paraId="27F7005B" w14:textId="77777777" w:rsidR="00C4594A" w:rsidRPr="001C7D92" w:rsidRDefault="00C4594A" w:rsidP="001C7D92">
      <w:pPr>
        <w:spacing w:line="23" w:lineRule="atLeast"/>
        <w:jc w:val="both"/>
        <w:rPr>
          <w:rFonts w:cstheme="minorHAnsi"/>
          <w:sz w:val="24"/>
          <w:szCs w:val="24"/>
        </w:rPr>
      </w:pPr>
    </w:p>
    <w:p w14:paraId="49D561B3" w14:textId="77777777" w:rsidR="00C4594A" w:rsidRPr="001C7D92" w:rsidRDefault="00C4594A" w:rsidP="001C7D92">
      <w:pPr>
        <w:spacing w:line="23" w:lineRule="atLeast"/>
        <w:jc w:val="both"/>
        <w:rPr>
          <w:rFonts w:cstheme="minorHAnsi"/>
          <w:sz w:val="24"/>
          <w:szCs w:val="24"/>
        </w:rPr>
      </w:pPr>
    </w:p>
    <w:p w14:paraId="1A11E42D" w14:textId="77777777" w:rsidR="00C4594A" w:rsidRPr="001C7D92" w:rsidRDefault="00C4594A" w:rsidP="001C7D92">
      <w:pPr>
        <w:spacing w:line="23" w:lineRule="atLeast"/>
        <w:jc w:val="both"/>
        <w:rPr>
          <w:rFonts w:cstheme="minorHAnsi"/>
          <w:sz w:val="24"/>
          <w:szCs w:val="24"/>
        </w:rPr>
      </w:pPr>
    </w:p>
    <w:p w14:paraId="76971C61" w14:textId="77777777" w:rsidR="0093750B" w:rsidRPr="001C7D92" w:rsidRDefault="0093750B" w:rsidP="001C7D92">
      <w:pPr>
        <w:spacing w:line="23" w:lineRule="atLeast"/>
        <w:jc w:val="both"/>
        <w:rPr>
          <w:rFonts w:cstheme="minorHAnsi"/>
          <w:b/>
          <w:bCs/>
          <w:sz w:val="24"/>
          <w:szCs w:val="24"/>
        </w:rPr>
      </w:pPr>
      <w:r w:rsidRPr="001C7D92">
        <w:rPr>
          <w:rFonts w:cstheme="minorHAnsi"/>
          <w:b/>
          <w:bCs/>
          <w:sz w:val="24"/>
          <w:szCs w:val="24"/>
        </w:rPr>
        <w:br w:type="page"/>
      </w:r>
    </w:p>
    <w:p w14:paraId="0B7FA4E4" w14:textId="3D9ACC29" w:rsidR="005B72C0" w:rsidRPr="001C7D92" w:rsidRDefault="5DFECFB7" w:rsidP="001C7D92">
      <w:pPr>
        <w:pStyle w:val="Kazalovsebine1"/>
        <w:spacing w:line="23" w:lineRule="atLeast"/>
        <w:jc w:val="both"/>
        <w:rPr>
          <w:rFonts w:cstheme="minorHAnsi"/>
          <w:b/>
          <w:bCs/>
          <w:sz w:val="24"/>
          <w:szCs w:val="24"/>
        </w:rPr>
      </w:pPr>
      <w:bookmarkStart w:id="6" w:name="_Hlk144236373"/>
      <w:r w:rsidRPr="001C7D92">
        <w:rPr>
          <w:rFonts w:cstheme="minorHAnsi"/>
          <w:b/>
          <w:bCs/>
          <w:sz w:val="24"/>
          <w:szCs w:val="24"/>
        </w:rPr>
        <w:lastRenderedPageBreak/>
        <w:t>KAZALO</w:t>
      </w:r>
    </w:p>
    <w:p w14:paraId="33E85DB9" w14:textId="7A061BBD" w:rsidR="00E105BB" w:rsidRDefault="00C4594A">
      <w:pPr>
        <w:pStyle w:val="Kazalovsebine1"/>
        <w:rPr>
          <w:rFonts w:eastAsiaTheme="minorEastAsia"/>
          <w:noProof/>
          <w:lang w:eastAsia="sl-SI"/>
        </w:rPr>
      </w:pPr>
      <w:r w:rsidRPr="001C7D92">
        <w:rPr>
          <w:rFonts w:cstheme="minorHAnsi"/>
          <w:b/>
          <w:bCs/>
          <w:sz w:val="24"/>
          <w:szCs w:val="24"/>
        </w:rPr>
        <w:fldChar w:fldCharType="begin"/>
      </w:r>
      <w:r w:rsidRPr="001C7D92">
        <w:rPr>
          <w:rFonts w:cstheme="minorHAnsi"/>
          <w:b/>
          <w:bCs/>
          <w:sz w:val="24"/>
          <w:szCs w:val="24"/>
        </w:rPr>
        <w:instrText xml:space="preserve"> TOC \o "1-3" \h \z \u </w:instrText>
      </w:r>
      <w:r w:rsidRPr="001C7D92">
        <w:rPr>
          <w:rFonts w:cstheme="minorHAnsi"/>
          <w:b/>
          <w:bCs/>
          <w:sz w:val="24"/>
          <w:szCs w:val="24"/>
        </w:rPr>
        <w:fldChar w:fldCharType="separate"/>
      </w:r>
      <w:hyperlink w:anchor="_Toc149904026" w:history="1">
        <w:r w:rsidR="00E105BB" w:rsidRPr="00AD1185">
          <w:rPr>
            <w:rStyle w:val="Hiperpovezava"/>
            <w:rFonts w:cstheme="minorHAnsi"/>
            <w:noProof/>
          </w:rPr>
          <w:t>UPORABA KRATIC</w:t>
        </w:r>
        <w:r w:rsidR="00E105BB">
          <w:rPr>
            <w:noProof/>
            <w:webHidden/>
          </w:rPr>
          <w:tab/>
        </w:r>
        <w:r w:rsidR="00E105BB">
          <w:rPr>
            <w:noProof/>
            <w:webHidden/>
          </w:rPr>
          <w:fldChar w:fldCharType="begin"/>
        </w:r>
        <w:r w:rsidR="00E105BB">
          <w:rPr>
            <w:noProof/>
            <w:webHidden/>
          </w:rPr>
          <w:instrText xml:space="preserve"> PAGEREF _Toc149904026 \h </w:instrText>
        </w:r>
        <w:r w:rsidR="00E105BB">
          <w:rPr>
            <w:noProof/>
            <w:webHidden/>
          </w:rPr>
        </w:r>
        <w:r w:rsidR="00E105BB">
          <w:rPr>
            <w:noProof/>
            <w:webHidden/>
          </w:rPr>
          <w:fldChar w:fldCharType="separate"/>
        </w:r>
        <w:r w:rsidR="00E105BB">
          <w:rPr>
            <w:noProof/>
            <w:webHidden/>
          </w:rPr>
          <w:t>6</w:t>
        </w:r>
        <w:r w:rsidR="00E105BB">
          <w:rPr>
            <w:noProof/>
            <w:webHidden/>
          </w:rPr>
          <w:fldChar w:fldCharType="end"/>
        </w:r>
      </w:hyperlink>
    </w:p>
    <w:p w14:paraId="74603EBF" w14:textId="5367C83A" w:rsidR="00E105BB" w:rsidRDefault="00A44F57">
      <w:pPr>
        <w:pStyle w:val="Kazalovsebine1"/>
        <w:rPr>
          <w:rFonts w:eastAsiaTheme="minorEastAsia"/>
          <w:noProof/>
          <w:lang w:eastAsia="sl-SI"/>
        </w:rPr>
      </w:pPr>
      <w:hyperlink w:anchor="_Toc149904027" w:history="1">
        <w:r w:rsidR="00E105BB" w:rsidRPr="00AD1185">
          <w:rPr>
            <w:rStyle w:val="Hiperpovezava"/>
            <w:rFonts w:cstheme="minorHAnsi"/>
            <w:noProof/>
          </w:rPr>
          <w:t>1 UVOD</w:t>
        </w:r>
        <w:r w:rsidR="00E105BB">
          <w:rPr>
            <w:noProof/>
            <w:webHidden/>
          </w:rPr>
          <w:tab/>
        </w:r>
        <w:r w:rsidR="00E105BB">
          <w:rPr>
            <w:noProof/>
            <w:webHidden/>
          </w:rPr>
          <w:fldChar w:fldCharType="begin"/>
        </w:r>
        <w:r w:rsidR="00E105BB">
          <w:rPr>
            <w:noProof/>
            <w:webHidden/>
          </w:rPr>
          <w:instrText xml:space="preserve"> PAGEREF _Toc149904027 \h </w:instrText>
        </w:r>
        <w:r w:rsidR="00E105BB">
          <w:rPr>
            <w:noProof/>
            <w:webHidden/>
          </w:rPr>
        </w:r>
        <w:r w:rsidR="00E105BB">
          <w:rPr>
            <w:noProof/>
            <w:webHidden/>
          </w:rPr>
          <w:fldChar w:fldCharType="separate"/>
        </w:r>
        <w:r w:rsidR="00E105BB">
          <w:rPr>
            <w:noProof/>
            <w:webHidden/>
          </w:rPr>
          <w:t>8</w:t>
        </w:r>
        <w:r w:rsidR="00E105BB">
          <w:rPr>
            <w:noProof/>
            <w:webHidden/>
          </w:rPr>
          <w:fldChar w:fldCharType="end"/>
        </w:r>
      </w:hyperlink>
    </w:p>
    <w:p w14:paraId="2B541C99" w14:textId="6E8549A1" w:rsidR="00E105BB" w:rsidRDefault="00A44F57">
      <w:pPr>
        <w:pStyle w:val="Kazalovsebine2"/>
        <w:rPr>
          <w:rFonts w:eastAsiaTheme="minorEastAsia"/>
          <w:noProof/>
          <w:lang w:eastAsia="sl-SI"/>
        </w:rPr>
      </w:pPr>
      <w:hyperlink w:anchor="_Toc149904028" w:history="1">
        <w:r w:rsidR="00E105BB" w:rsidRPr="00AD1185">
          <w:rPr>
            <w:rStyle w:val="Hiperpovezava"/>
            <w:noProof/>
          </w:rPr>
          <w:t>1.1 NAČELA, NAMEN in CILJI</w:t>
        </w:r>
        <w:r w:rsidR="00E105BB">
          <w:rPr>
            <w:noProof/>
            <w:webHidden/>
          </w:rPr>
          <w:tab/>
        </w:r>
        <w:r w:rsidR="00E105BB">
          <w:rPr>
            <w:noProof/>
            <w:webHidden/>
          </w:rPr>
          <w:fldChar w:fldCharType="begin"/>
        </w:r>
        <w:r w:rsidR="00E105BB">
          <w:rPr>
            <w:noProof/>
            <w:webHidden/>
          </w:rPr>
          <w:instrText xml:space="preserve"> PAGEREF _Toc149904028 \h </w:instrText>
        </w:r>
        <w:r w:rsidR="00E105BB">
          <w:rPr>
            <w:noProof/>
            <w:webHidden/>
          </w:rPr>
        </w:r>
        <w:r w:rsidR="00E105BB">
          <w:rPr>
            <w:noProof/>
            <w:webHidden/>
          </w:rPr>
          <w:fldChar w:fldCharType="separate"/>
        </w:r>
        <w:r w:rsidR="00E105BB">
          <w:rPr>
            <w:noProof/>
            <w:webHidden/>
          </w:rPr>
          <w:t>10</w:t>
        </w:r>
        <w:r w:rsidR="00E105BB">
          <w:rPr>
            <w:noProof/>
            <w:webHidden/>
          </w:rPr>
          <w:fldChar w:fldCharType="end"/>
        </w:r>
      </w:hyperlink>
    </w:p>
    <w:p w14:paraId="54D9F31F" w14:textId="6528709D" w:rsidR="00E105BB" w:rsidRDefault="00A44F57">
      <w:pPr>
        <w:pStyle w:val="Kazalovsebine3"/>
        <w:rPr>
          <w:rFonts w:eastAsiaTheme="minorEastAsia"/>
          <w:noProof/>
          <w:lang w:eastAsia="sl-SI"/>
        </w:rPr>
      </w:pPr>
      <w:hyperlink w:anchor="_Toc149904029" w:history="1">
        <w:r w:rsidR="00E105BB" w:rsidRPr="00AD1185">
          <w:rPr>
            <w:rStyle w:val="Hiperpovezava"/>
            <w:rFonts w:cstheme="minorHAnsi"/>
            <w:noProof/>
          </w:rPr>
          <w:t>1.1.1 Načela strategije</w:t>
        </w:r>
        <w:r w:rsidR="00E105BB">
          <w:rPr>
            <w:noProof/>
            <w:webHidden/>
          </w:rPr>
          <w:tab/>
        </w:r>
        <w:r w:rsidR="00E105BB">
          <w:rPr>
            <w:noProof/>
            <w:webHidden/>
          </w:rPr>
          <w:fldChar w:fldCharType="begin"/>
        </w:r>
        <w:r w:rsidR="00E105BB">
          <w:rPr>
            <w:noProof/>
            <w:webHidden/>
          </w:rPr>
          <w:instrText xml:space="preserve"> PAGEREF _Toc149904029 \h </w:instrText>
        </w:r>
        <w:r w:rsidR="00E105BB">
          <w:rPr>
            <w:noProof/>
            <w:webHidden/>
          </w:rPr>
        </w:r>
        <w:r w:rsidR="00E105BB">
          <w:rPr>
            <w:noProof/>
            <w:webHidden/>
          </w:rPr>
          <w:fldChar w:fldCharType="separate"/>
        </w:r>
        <w:r w:rsidR="00E105BB">
          <w:rPr>
            <w:noProof/>
            <w:webHidden/>
          </w:rPr>
          <w:t>10</w:t>
        </w:r>
        <w:r w:rsidR="00E105BB">
          <w:rPr>
            <w:noProof/>
            <w:webHidden/>
          </w:rPr>
          <w:fldChar w:fldCharType="end"/>
        </w:r>
      </w:hyperlink>
    </w:p>
    <w:p w14:paraId="4850C86C" w14:textId="63BBE240" w:rsidR="00E105BB" w:rsidRDefault="00A44F57">
      <w:pPr>
        <w:pStyle w:val="Kazalovsebine3"/>
        <w:rPr>
          <w:rFonts w:eastAsiaTheme="minorEastAsia"/>
          <w:noProof/>
          <w:lang w:eastAsia="sl-SI"/>
        </w:rPr>
      </w:pPr>
      <w:hyperlink w:anchor="_Toc149904030" w:history="1">
        <w:r w:rsidR="00E105BB" w:rsidRPr="00AD1185">
          <w:rPr>
            <w:rStyle w:val="Hiperpovezava"/>
            <w:noProof/>
          </w:rPr>
          <w:t>1.1.2 Namen strategije</w:t>
        </w:r>
        <w:r w:rsidR="00E105BB">
          <w:rPr>
            <w:noProof/>
            <w:webHidden/>
          </w:rPr>
          <w:tab/>
        </w:r>
        <w:r w:rsidR="00E105BB">
          <w:rPr>
            <w:noProof/>
            <w:webHidden/>
          </w:rPr>
          <w:fldChar w:fldCharType="begin"/>
        </w:r>
        <w:r w:rsidR="00E105BB">
          <w:rPr>
            <w:noProof/>
            <w:webHidden/>
          </w:rPr>
          <w:instrText xml:space="preserve"> PAGEREF _Toc149904030 \h </w:instrText>
        </w:r>
        <w:r w:rsidR="00E105BB">
          <w:rPr>
            <w:noProof/>
            <w:webHidden/>
          </w:rPr>
        </w:r>
        <w:r w:rsidR="00E105BB">
          <w:rPr>
            <w:noProof/>
            <w:webHidden/>
          </w:rPr>
          <w:fldChar w:fldCharType="separate"/>
        </w:r>
        <w:r w:rsidR="00E105BB">
          <w:rPr>
            <w:noProof/>
            <w:webHidden/>
          </w:rPr>
          <w:t>11</w:t>
        </w:r>
        <w:r w:rsidR="00E105BB">
          <w:rPr>
            <w:noProof/>
            <w:webHidden/>
          </w:rPr>
          <w:fldChar w:fldCharType="end"/>
        </w:r>
      </w:hyperlink>
    </w:p>
    <w:p w14:paraId="5E25C11B" w14:textId="7FBA2B65" w:rsidR="00E105BB" w:rsidRDefault="00A44F57">
      <w:pPr>
        <w:pStyle w:val="Kazalovsebine3"/>
        <w:rPr>
          <w:rFonts w:eastAsiaTheme="minorEastAsia"/>
          <w:noProof/>
          <w:lang w:eastAsia="sl-SI"/>
        </w:rPr>
      </w:pPr>
      <w:hyperlink w:anchor="_Toc149904031" w:history="1">
        <w:r w:rsidR="00E105BB" w:rsidRPr="00AD1185">
          <w:rPr>
            <w:rStyle w:val="Hiperpovezava"/>
            <w:rFonts w:cstheme="minorHAnsi"/>
            <w:noProof/>
          </w:rPr>
          <w:t>1.1.3 Cilji strategije</w:t>
        </w:r>
        <w:r w:rsidR="00E105BB">
          <w:rPr>
            <w:noProof/>
            <w:webHidden/>
          </w:rPr>
          <w:tab/>
        </w:r>
        <w:r w:rsidR="00E105BB">
          <w:rPr>
            <w:noProof/>
            <w:webHidden/>
          </w:rPr>
          <w:fldChar w:fldCharType="begin"/>
        </w:r>
        <w:r w:rsidR="00E105BB">
          <w:rPr>
            <w:noProof/>
            <w:webHidden/>
          </w:rPr>
          <w:instrText xml:space="preserve"> PAGEREF _Toc149904031 \h </w:instrText>
        </w:r>
        <w:r w:rsidR="00E105BB">
          <w:rPr>
            <w:noProof/>
            <w:webHidden/>
          </w:rPr>
        </w:r>
        <w:r w:rsidR="00E105BB">
          <w:rPr>
            <w:noProof/>
            <w:webHidden/>
          </w:rPr>
          <w:fldChar w:fldCharType="separate"/>
        </w:r>
        <w:r w:rsidR="00E105BB">
          <w:rPr>
            <w:noProof/>
            <w:webHidden/>
          </w:rPr>
          <w:t>11</w:t>
        </w:r>
        <w:r w:rsidR="00E105BB">
          <w:rPr>
            <w:noProof/>
            <w:webHidden/>
          </w:rPr>
          <w:fldChar w:fldCharType="end"/>
        </w:r>
      </w:hyperlink>
    </w:p>
    <w:p w14:paraId="696E1BE5" w14:textId="362D418B" w:rsidR="00E105BB" w:rsidRDefault="00A44F57">
      <w:pPr>
        <w:pStyle w:val="Kazalovsebine1"/>
        <w:rPr>
          <w:rFonts w:eastAsiaTheme="minorEastAsia"/>
          <w:noProof/>
          <w:lang w:eastAsia="sl-SI"/>
        </w:rPr>
      </w:pPr>
      <w:hyperlink w:anchor="_Toc149904032" w:history="1">
        <w:r w:rsidR="00E105BB" w:rsidRPr="00AD1185">
          <w:rPr>
            <w:rStyle w:val="Hiperpovezava"/>
            <w:rFonts w:cstheme="minorHAnsi"/>
            <w:noProof/>
          </w:rPr>
          <w:t>2 OSNOVNA IZHODIŠČA ZA PRIPRAVO STRATEGIJE</w:t>
        </w:r>
        <w:r w:rsidR="00E105BB">
          <w:rPr>
            <w:noProof/>
            <w:webHidden/>
          </w:rPr>
          <w:tab/>
        </w:r>
        <w:r w:rsidR="00E105BB">
          <w:rPr>
            <w:noProof/>
            <w:webHidden/>
          </w:rPr>
          <w:fldChar w:fldCharType="begin"/>
        </w:r>
        <w:r w:rsidR="00E105BB">
          <w:rPr>
            <w:noProof/>
            <w:webHidden/>
          </w:rPr>
          <w:instrText xml:space="preserve"> PAGEREF _Toc149904032 \h </w:instrText>
        </w:r>
        <w:r w:rsidR="00E105BB">
          <w:rPr>
            <w:noProof/>
            <w:webHidden/>
          </w:rPr>
        </w:r>
        <w:r w:rsidR="00E105BB">
          <w:rPr>
            <w:noProof/>
            <w:webHidden/>
          </w:rPr>
          <w:fldChar w:fldCharType="separate"/>
        </w:r>
        <w:r w:rsidR="00E105BB">
          <w:rPr>
            <w:noProof/>
            <w:webHidden/>
          </w:rPr>
          <w:t>14</w:t>
        </w:r>
        <w:r w:rsidR="00E105BB">
          <w:rPr>
            <w:noProof/>
            <w:webHidden/>
          </w:rPr>
          <w:fldChar w:fldCharType="end"/>
        </w:r>
      </w:hyperlink>
    </w:p>
    <w:p w14:paraId="40312065" w14:textId="59699326" w:rsidR="00E105BB" w:rsidRDefault="00A44F57">
      <w:pPr>
        <w:pStyle w:val="Kazalovsebine2"/>
        <w:rPr>
          <w:rFonts w:eastAsiaTheme="minorEastAsia"/>
          <w:noProof/>
          <w:lang w:eastAsia="sl-SI"/>
        </w:rPr>
      </w:pPr>
      <w:hyperlink w:anchor="_Toc149904033" w:history="1">
        <w:r w:rsidR="00E105BB" w:rsidRPr="00AD1185">
          <w:rPr>
            <w:rStyle w:val="Hiperpovezava"/>
            <w:rFonts w:cstheme="minorHAnsi"/>
            <w:noProof/>
          </w:rPr>
          <w:t>2.1 INTEGRIRANA, KONTINUIRANA, VISOKO STROKOVNA OBRAVNAVA</w:t>
        </w:r>
        <w:r w:rsidR="00E105BB">
          <w:rPr>
            <w:noProof/>
            <w:webHidden/>
          </w:rPr>
          <w:tab/>
        </w:r>
        <w:r w:rsidR="00E105BB">
          <w:rPr>
            <w:noProof/>
            <w:webHidden/>
          </w:rPr>
          <w:fldChar w:fldCharType="begin"/>
        </w:r>
        <w:r w:rsidR="00E105BB">
          <w:rPr>
            <w:noProof/>
            <w:webHidden/>
          </w:rPr>
          <w:instrText xml:space="preserve"> PAGEREF _Toc149904033 \h </w:instrText>
        </w:r>
        <w:r w:rsidR="00E105BB">
          <w:rPr>
            <w:noProof/>
            <w:webHidden/>
          </w:rPr>
        </w:r>
        <w:r w:rsidR="00E105BB">
          <w:rPr>
            <w:noProof/>
            <w:webHidden/>
          </w:rPr>
          <w:fldChar w:fldCharType="separate"/>
        </w:r>
        <w:r w:rsidR="00E105BB">
          <w:rPr>
            <w:noProof/>
            <w:webHidden/>
          </w:rPr>
          <w:t>14</w:t>
        </w:r>
        <w:r w:rsidR="00E105BB">
          <w:rPr>
            <w:noProof/>
            <w:webHidden/>
          </w:rPr>
          <w:fldChar w:fldCharType="end"/>
        </w:r>
      </w:hyperlink>
    </w:p>
    <w:p w14:paraId="37B4945D" w14:textId="41F1F664" w:rsidR="00E105BB" w:rsidRDefault="00A44F57">
      <w:pPr>
        <w:pStyle w:val="Kazalovsebine2"/>
        <w:rPr>
          <w:rFonts w:eastAsiaTheme="minorEastAsia"/>
          <w:noProof/>
          <w:lang w:eastAsia="sl-SI"/>
        </w:rPr>
      </w:pPr>
      <w:hyperlink w:anchor="_Toc149904034" w:history="1">
        <w:r w:rsidR="00E105BB" w:rsidRPr="00AD1185">
          <w:rPr>
            <w:rStyle w:val="Hiperpovezava"/>
            <w:rFonts w:cstheme="minorHAnsi"/>
            <w:noProof/>
          </w:rPr>
          <w:t>2.2 PRAVNE PODLAGE</w:t>
        </w:r>
        <w:r w:rsidR="00E105BB">
          <w:rPr>
            <w:noProof/>
            <w:webHidden/>
          </w:rPr>
          <w:tab/>
        </w:r>
        <w:r w:rsidR="00E105BB">
          <w:rPr>
            <w:noProof/>
            <w:webHidden/>
          </w:rPr>
          <w:fldChar w:fldCharType="begin"/>
        </w:r>
        <w:r w:rsidR="00E105BB">
          <w:rPr>
            <w:noProof/>
            <w:webHidden/>
          </w:rPr>
          <w:instrText xml:space="preserve"> PAGEREF _Toc149904034 \h </w:instrText>
        </w:r>
        <w:r w:rsidR="00E105BB">
          <w:rPr>
            <w:noProof/>
            <w:webHidden/>
          </w:rPr>
        </w:r>
        <w:r w:rsidR="00E105BB">
          <w:rPr>
            <w:noProof/>
            <w:webHidden/>
          </w:rPr>
          <w:fldChar w:fldCharType="separate"/>
        </w:r>
        <w:r w:rsidR="00E105BB">
          <w:rPr>
            <w:noProof/>
            <w:webHidden/>
          </w:rPr>
          <w:t>15</w:t>
        </w:r>
        <w:r w:rsidR="00E105BB">
          <w:rPr>
            <w:noProof/>
            <w:webHidden/>
          </w:rPr>
          <w:fldChar w:fldCharType="end"/>
        </w:r>
      </w:hyperlink>
    </w:p>
    <w:p w14:paraId="25AC8D2D" w14:textId="0FAACDBB" w:rsidR="00E105BB" w:rsidRDefault="00A44F57">
      <w:pPr>
        <w:pStyle w:val="Kazalovsebine2"/>
        <w:rPr>
          <w:rFonts w:eastAsiaTheme="minorEastAsia"/>
          <w:noProof/>
          <w:lang w:eastAsia="sl-SI"/>
        </w:rPr>
      </w:pPr>
      <w:hyperlink w:anchor="_Toc149904035" w:history="1">
        <w:r w:rsidR="00E105BB" w:rsidRPr="00AD1185">
          <w:rPr>
            <w:rStyle w:val="Hiperpovezava"/>
            <w:rFonts w:cstheme="minorHAnsi"/>
            <w:noProof/>
          </w:rPr>
          <w:t>2.4 RANA, INKONTINENCA IN STOMA</w:t>
        </w:r>
        <w:r w:rsidR="00E105BB">
          <w:rPr>
            <w:noProof/>
            <w:webHidden/>
          </w:rPr>
          <w:tab/>
        </w:r>
        <w:r w:rsidR="00E105BB">
          <w:rPr>
            <w:noProof/>
            <w:webHidden/>
          </w:rPr>
          <w:fldChar w:fldCharType="begin"/>
        </w:r>
        <w:r w:rsidR="00E105BB">
          <w:rPr>
            <w:noProof/>
            <w:webHidden/>
          </w:rPr>
          <w:instrText xml:space="preserve"> PAGEREF _Toc149904035 \h </w:instrText>
        </w:r>
        <w:r w:rsidR="00E105BB">
          <w:rPr>
            <w:noProof/>
            <w:webHidden/>
          </w:rPr>
        </w:r>
        <w:r w:rsidR="00E105BB">
          <w:rPr>
            <w:noProof/>
            <w:webHidden/>
          </w:rPr>
          <w:fldChar w:fldCharType="separate"/>
        </w:r>
        <w:r w:rsidR="00E105BB">
          <w:rPr>
            <w:noProof/>
            <w:webHidden/>
          </w:rPr>
          <w:t>16</w:t>
        </w:r>
        <w:r w:rsidR="00E105BB">
          <w:rPr>
            <w:noProof/>
            <w:webHidden/>
          </w:rPr>
          <w:fldChar w:fldCharType="end"/>
        </w:r>
      </w:hyperlink>
    </w:p>
    <w:p w14:paraId="67B0C592" w14:textId="2FDA410E" w:rsidR="00E105BB" w:rsidRDefault="00A44F57">
      <w:pPr>
        <w:pStyle w:val="Kazalovsebine1"/>
        <w:rPr>
          <w:rFonts w:eastAsiaTheme="minorEastAsia"/>
          <w:noProof/>
          <w:lang w:eastAsia="sl-SI"/>
        </w:rPr>
      </w:pPr>
      <w:hyperlink w:anchor="_Toc149904036" w:history="1">
        <w:r w:rsidR="00E105BB" w:rsidRPr="00AD1185">
          <w:rPr>
            <w:rStyle w:val="Hiperpovezava"/>
            <w:rFonts w:cstheme="minorHAnsi"/>
            <w:noProof/>
          </w:rPr>
          <w:t>3. TEMELJNA PREDNOSTNA PODROČJA</w:t>
        </w:r>
        <w:r w:rsidR="00E105BB">
          <w:rPr>
            <w:noProof/>
            <w:webHidden/>
          </w:rPr>
          <w:tab/>
        </w:r>
        <w:r w:rsidR="00E105BB">
          <w:rPr>
            <w:noProof/>
            <w:webHidden/>
          </w:rPr>
          <w:fldChar w:fldCharType="begin"/>
        </w:r>
        <w:r w:rsidR="00E105BB">
          <w:rPr>
            <w:noProof/>
            <w:webHidden/>
          </w:rPr>
          <w:instrText xml:space="preserve"> PAGEREF _Toc149904036 \h </w:instrText>
        </w:r>
        <w:r w:rsidR="00E105BB">
          <w:rPr>
            <w:noProof/>
            <w:webHidden/>
          </w:rPr>
        </w:r>
        <w:r w:rsidR="00E105BB">
          <w:rPr>
            <w:noProof/>
            <w:webHidden/>
          </w:rPr>
          <w:fldChar w:fldCharType="separate"/>
        </w:r>
        <w:r w:rsidR="00E105BB">
          <w:rPr>
            <w:noProof/>
            <w:webHidden/>
          </w:rPr>
          <w:t>23</w:t>
        </w:r>
        <w:r w:rsidR="00E105BB">
          <w:rPr>
            <w:noProof/>
            <w:webHidden/>
          </w:rPr>
          <w:fldChar w:fldCharType="end"/>
        </w:r>
      </w:hyperlink>
    </w:p>
    <w:p w14:paraId="03986429" w14:textId="08F9A794" w:rsidR="00E105BB" w:rsidRDefault="00A44F57">
      <w:pPr>
        <w:pStyle w:val="Kazalovsebine2"/>
        <w:rPr>
          <w:rFonts w:eastAsiaTheme="minorEastAsia"/>
          <w:noProof/>
          <w:lang w:eastAsia="sl-SI"/>
        </w:rPr>
      </w:pPr>
      <w:hyperlink w:anchor="_Toc149904037" w:history="1">
        <w:r w:rsidR="00E105BB" w:rsidRPr="00AD1185">
          <w:rPr>
            <w:rStyle w:val="Hiperpovezava"/>
            <w:noProof/>
          </w:rPr>
          <w:t>3.1 VZPOSTAVITEV IN VZDRŽEVANJE NABORA EPIDEMIOLOŠKIH PODATKOV O RANAH, INKONTINENCI IN STOMAH</w:t>
        </w:r>
        <w:r w:rsidR="00E105BB">
          <w:rPr>
            <w:noProof/>
            <w:webHidden/>
          </w:rPr>
          <w:tab/>
        </w:r>
        <w:r w:rsidR="00E105BB">
          <w:rPr>
            <w:noProof/>
            <w:webHidden/>
          </w:rPr>
          <w:fldChar w:fldCharType="begin"/>
        </w:r>
        <w:r w:rsidR="00E105BB">
          <w:rPr>
            <w:noProof/>
            <w:webHidden/>
          </w:rPr>
          <w:instrText xml:space="preserve"> PAGEREF _Toc149904037 \h </w:instrText>
        </w:r>
        <w:r w:rsidR="00E105BB">
          <w:rPr>
            <w:noProof/>
            <w:webHidden/>
          </w:rPr>
        </w:r>
        <w:r w:rsidR="00E105BB">
          <w:rPr>
            <w:noProof/>
            <w:webHidden/>
          </w:rPr>
          <w:fldChar w:fldCharType="separate"/>
        </w:r>
        <w:r w:rsidR="00E105BB">
          <w:rPr>
            <w:noProof/>
            <w:webHidden/>
          </w:rPr>
          <w:t>23</w:t>
        </w:r>
        <w:r w:rsidR="00E105BB">
          <w:rPr>
            <w:noProof/>
            <w:webHidden/>
          </w:rPr>
          <w:fldChar w:fldCharType="end"/>
        </w:r>
      </w:hyperlink>
    </w:p>
    <w:p w14:paraId="08471E83" w14:textId="781785B5" w:rsidR="00E105BB" w:rsidRDefault="00A44F57">
      <w:pPr>
        <w:pStyle w:val="Kazalovsebine1"/>
        <w:rPr>
          <w:rFonts w:eastAsiaTheme="minorEastAsia"/>
          <w:noProof/>
          <w:lang w:eastAsia="sl-SI"/>
        </w:rPr>
      </w:pPr>
      <w:hyperlink w:anchor="_Toc149904038" w:history="1">
        <w:r w:rsidR="00E105BB" w:rsidRPr="00AD1185">
          <w:rPr>
            <w:rStyle w:val="Hiperpovezava"/>
            <w:noProof/>
          </w:rPr>
          <w:t>3.2. MREŽA IZVAJALCEV IN STORITEV ZA OBRAVNAVO RAN, INKONTINENCE IN STOM</w:t>
        </w:r>
        <w:r w:rsidR="00E105BB">
          <w:rPr>
            <w:noProof/>
            <w:webHidden/>
          </w:rPr>
          <w:tab/>
        </w:r>
        <w:r w:rsidR="00E105BB">
          <w:rPr>
            <w:noProof/>
            <w:webHidden/>
          </w:rPr>
          <w:fldChar w:fldCharType="begin"/>
        </w:r>
        <w:r w:rsidR="00E105BB">
          <w:rPr>
            <w:noProof/>
            <w:webHidden/>
          </w:rPr>
          <w:instrText xml:space="preserve"> PAGEREF _Toc149904038 \h </w:instrText>
        </w:r>
        <w:r w:rsidR="00E105BB">
          <w:rPr>
            <w:noProof/>
            <w:webHidden/>
          </w:rPr>
        </w:r>
        <w:r w:rsidR="00E105BB">
          <w:rPr>
            <w:noProof/>
            <w:webHidden/>
          </w:rPr>
          <w:fldChar w:fldCharType="separate"/>
        </w:r>
        <w:r w:rsidR="00E105BB">
          <w:rPr>
            <w:noProof/>
            <w:webHidden/>
          </w:rPr>
          <w:t>23</w:t>
        </w:r>
        <w:r w:rsidR="00E105BB">
          <w:rPr>
            <w:noProof/>
            <w:webHidden/>
          </w:rPr>
          <w:fldChar w:fldCharType="end"/>
        </w:r>
      </w:hyperlink>
    </w:p>
    <w:p w14:paraId="2B6A421C" w14:textId="4221DF26" w:rsidR="00E105BB" w:rsidRDefault="00A44F57">
      <w:pPr>
        <w:pStyle w:val="Kazalovsebine1"/>
        <w:rPr>
          <w:rFonts w:eastAsiaTheme="minorEastAsia"/>
          <w:noProof/>
          <w:lang w:eastAsia="sl-SI"/>
        </w:rPr>
      </w:pPr>
      <w:hyperlink w:anchor="_Toc149904039" w:history="1">
        <w:r w:rsidR="00E105BB" w:rsidRPr="00AD1185">
          <w:rPr>
            <w:rStyle w:val="Hiperpovezava"/>
            <w:rFonts w:cstheme="minorHAnsi"/>
            <w:noProof/>
          </w:rPr>
          <w:t>3.2.1 Storitve in programi zdravstvenega varstva</w:t>
        </w:r>
        <w:r w:rsidR="00E105BB">
          <w:rPr>
            <w:noProof/>
            <w:webHidden/>
          </w:rPr>
          <w:tab/>
        </w:r>
        <w:r w:rsidR="00E105BB">
          <w:rPr>
            <w:noProof/>
            <w:webHidden/>
          </w:rPr>
          <w:fldChar w:fldCharType="begin"/>
        </w:r>
        <w:r w:rsidR="00E105BB">
          <w:rPr>
            <w:noProof/>
            <w:webHidden/>
          </w:rPr>
          <w:instrText xml:space="preserve"> PAGEREF _Toc149904039 \h </w:instrText>
        </w:r>
        <w:r w:rsidR="00E105BB">
          <w:rPr>
            <w:noProof/>
            <w:webHidden/>
          </w:rPr>
        </w:r>
        <w:r w:rsidR="00E105BB">
          <w:rPr>
            <w:noProof/>
            <w:webHidden/>
          </w:rPr>
          <w:fldChar w:fldCharType="separate"/>
        </w:r>
        <w:r w:rsidR="00E105BB">
          <w:rPr>
            <w:noProof/>
            <w:webHidden/>
          </w:rPr>
          <w:t>24</w:t>
        </w:r>
        <w:r w:rsidR="00E105BB">
          <w:rPr>
            <w:noProof/>
            <w:webHidden/>
          </w:rPr>
          <w:fldChar w:fldCharType="end"/>
        </w:r>
      </w:hyperlink>
    </w:p>
    <w:p w14:paraId="267700B1" w14:textId="2F878E46" w:rsidR="00E105BB" w:rsidRDefault="00A44F57">
      <w:pPr>
        <w:pStyle w:val="Kazalovsebine3"/>
        <w:rPr>
          <w:rFonts w:eastAsiaTheme="minorEastAsia"/>
          <w:noProof/>
          <w:lang w:eastAsia="sl-SI"/>
        </w:rPr>
      </w:pPr>
      <w:hyperlink w:anchor="_Toc149904040" w:history="1">
        <w:r w:rsidR="00E105BB" w:rsidRPr="00AD1185">
          <w:rPr>
            <w:rStyle w:val="Hiperpovezava"/>
            <w:rFonts w:cstheme="minorHAnsi"/>
            <w:noProof/>
          </w:rPr>
          <w:t>3.2.1.1 Primarno zdravstveno varstvo</w:t>
        </w:r>
        <w:r w:rsidR="00E105BB">
          <w:rPr>
            <w:noProof/>
            <w:webHidden/>
          </w:rPr>
          <w:tab/>
        </w:r>
        <w:r w:rsidR="00E105BB">
          <w:rPr>
            <w:noProof/>
            <w:webHidden/>
          </w:rPr>
          <w:fldChar w:fldCharType="begin"/>
        </w:r>
        <w:r w:rsidR="00E105BB">
          <w:rPr>
            <w:noProof/>
            <w:webHidden/>
          </w:rPr>
          <w:instrText xml:space="preserve"> PAGEREF _Toc149904040 \h </w:instrText>
        </w:r>
        <w:r w:rsidR="00E105BB">
          <w:rPr>
            <w:noProof/>
            <w:webHidden/>
          </w:rPr>
        </w:r>
        <w:r w:rsidR="00E105BB">
          <w:rPr>
            <w:noProof/>
            <w:webHidden/>
          </w:rPr>
          <w:fldChar w:fldCharType="separate"/>
        </w:r>
        <w:r w:rsidR="00E105BB">
          <w:rPr>
            <w:noProof/>
            <w:webHidden/>
          </w:rPr>
          <w:t>24</w:t>
        </w:r>
        <w:r w:rsidR="00E105BB">
          <w:rPr>
            <w:noProof/>
            <w:webHidden/>
          </w:rPr>
          <w:fldChar w:fldCharType="end"/>
        </w:r>
      </w:hyperlink>
    </w:p>
    <w:p w14:paraId="3E625BF2" w14:textId="0CEA5084" w:rsidR="00E105BB" w:rsidRDefault="00A44F57">
      <w:pPr>
        <w:pStyle w:val="Kazalovsebine3"/>
        <w:rPr>
          <w:rFonts w:eastAsiaTheme="minorEastAsia"/>
          <w:noProof/>
          <w:lang w:eastAsia="sl-SI"/>
        </w:rPr>
      </w:pPr>
      <w:hyperlink w:anchor="_Toc149904041" w:history="1">
        <w:r w:rsidR="00E105BB" w:rsidRPr="00AD1185">
          <w:rPr>
            <w:rStyle w:val="Hiperpovezava"/>
            <w:rFonts w:cstheme="minorHAnsi"/>
            <w:noProof/>
          </w:rPr>
          <w:t>3.2.1.1.1 Ambulanta družinske medicine</w:t>
        </w:r>
        <w:r w:rsidR="00E105BB">
          <w:rPr>
            <w:noProof/>
            <w:webHidden/>
          </w:rPr>
          <w:tab/>
        </w:r>
        <w:r w:rsidR="00E105BB">
          <w:rPr>
            <w:noProof/>
            <w:webHidden/>
          </w:rPr>
          <w:fldChar w:fldCharType="begin"/>
        </w:r>
        <w:r w:rsidR="00E105BB">
          <w:rPr>
            <w:noProof/>
            <w:webHidden/>
          </w:rPr>
          <w:instrText xml:space="preserve"> PAGEREF _Toc149904041 \h </w:instrText>
        </w:r>
        <w:r w:rsidR="00E105BB">
          <w:rPr>
            <w:noProof/>
            <w:webHidden/>
          </w:rPr>
        </w:r>
        <w:r w:rsidR="00E105BB">
          <w:rPr>
            <w:noProof/>
            <w:webHidden/>
          </w:rPr>
          <w:fldChar w:fldCharType="separate"/>
        </w:r>
        <w:r w:rsidR="00E105BB">
          <w:rPr>
            <w:noProof/>
            <w:webHidden/>
          </w:rPr>
          <w:t>25</w:t>
        </w:r>
        <w:r w:rsidR="00E105BB">
          <w:rPr>
            <w:noProof/>
            <w:webHidden/>
          </w:rPr>
          <w:fldChar w:fldCharType="end"/>
        </w:r>
      </w:hyperlink>
    </w:p>
    <w:p w14:paraId="5E6E1DFE" w14:textId="05BC87DC" w:rsidR="00E105BB" w:rsidRDefault="00A44F57">
      <w:pPr>
        <w:pStyle w:val="Kazalovsebine3"/>
        <w:rPr>
          <w:rFonts w:eastAsiaTheme="minorEastAsia"/>
          <w:noProof/>
          <w:lang w:eastAsia="sl-SI"/>
        </w:rPr>
      </w:pPr>
      <w:hyperlink w:anchor="_Toc149904042" w:history="1">
        <w:r w:rsidR="00E105BB" w:rsidRPr="00AD1185">
          <w:rPr>
            <w:rStyle w:val="Hiperpovezava"/>
            <w:rFonts w:cstheme="minorHAnsi"/>
            <w:noProof/>
          </w:rPr>
          <w:t>3.2.1.1.2 Ginekološke ambulante</w:t>
        </w:r>
        <w:r w:rsidR="00E105BB">
          <w:rPr>
            <w:noProof/>
            <w:webHidden/>
          </w:rPr>
          <w:tab/>
        </w:r>
        <w:r w:rsidR="00E105BB">
          <w:rPr>
            <w:noProof/>
            <w:webHidden/>
          </w:rPr>
          <w:fldChar w:fldCharType="begin"/>
        </w:r>
        <w:r w:rsidR="00E105BB">
          <w:rPr>
            <w:noProof/>
            <w:webHidden/>
          </w:rPr>
          <w:instrText xml:space="preserve"> PAGEREF _Toc149904042 \h </w:instrText>
        </w:r>
        <w:r w:rsidR="00E105BB">
          <w:rPr>
            <w:noProof/>
            <w:webHidden/>
          </w:rPr>
        </w:r>
        <w:r w:rsidR="00E105BB">
          <w:rPr>
            <w:noProof/>
            <w:webHidden/>
          </w:rPr>
          <w:fldChar w:fldCharType="separate"/>
        </w:r>
        <w:r w:rsidR="00E105BB">
          <w:rPr>
            <w:noProof/>
            <w:webHidden/>
          </w:rPr>
          <w:t>26</w:t>
        </w:r>
        <w:r w:rsidR="00E105BB">
          <w:rPr>
            <w:noProof/>
            <w:webHidden/>
          </w:rPr>
          <w:fldChar w:fldCharType="end"/>
        </w:r>
      </w:hyperlink>
    </w:p>
    <w:p w14:paraId="41817343" w14:textId="39ABA5F4" w:rsidR="00E105BB" w:rsidRDefault="00A44F57">
      <w:pPr>
        <w:pStyle w:val="Kazalovsebine3"/>
        <w:rPr>
          <w:rFonts w:eastAsiaTheme="minorEastAsia"/>
          <w:noProof/>
          <w:lang w:eastAsia="sl-SI"/>
        </w:rPr>
      </w:pPr>
      <w:hyperlink w:anchor="_Toc149904043" w:history="1">
        <w:r w:rsidR="00E105BB" w:rsidRPr="00AD1185">
          <w:rPr>
            <w:rStyle w:val="Hiperpovezava"/>
            <w:rFonts w:cstheme="minorHAnsi"/>
            <w:noProof/>
          </w:rPr>
          <w:t>3.2.1.1.3 Patronažna služba</w:t>
        </w:r>
        <w:r w:rsidR="00E105BB">
          <w:rPr>
            <w:noProof/>
            <w:webHidden/>
          </w:rPr>
          <w:tab/>
        </w:r>
        <w:r w:rsidR="00E105BB">
          <w:rPr>
            <w:noProof/>
            <w:webHidden/>
          </w:rPr>
          <w:fldChar w:fldCharType="begin"/>
        </w:r>
        <w:r w:rsidR="00E105BB">
          <w:rPr>
            <w:noProof/>
            <w:webHidden/>
          </w:rPr>
          <w:instrText xml:space="preserve"> PAGEREF _Toc149904043 \h </w:instrText>
        </w:r>
        <w:r w:rsidR="00E105BB">
          <w:rPr>
            <w:noProof/>
            <w:webHidden/>
          </w:rPr>
        </w:r>
        <w:r w:rsidR="00E105BB">
          <w:rPr>
            <w:noProof/>
            <w:webHidden/>
          </w:rPr>
          <w:fldChar w:fldCharType="separate"/>
        </w:r>
        <w:r w:rsidR="00E105BB">
          <w:rPr>
            <w:noProof/>
            <w:webHidden/>
          </w:rPr>
          <w:t>26</w:t>
        </w:r>
        <w:r w:rsidR="00E105BB">
          <w:rPr>
            <w:noProof/>
            <w:webHidden/>
          </w:rPr>
          <w:fldChar w:fldCharType="end"/>
        </w:r>
      </w:hyperlink>
    </w:p>
    <w:p w14:paraId="1E2FB0F3" w14:textId="093D8B67" w:rsidR="00E105BB" w:rsidRDefault="00A44F57">
      <w:pPr>
        <w:pStyle w:val="Kazalovsebine3"/>
        <w:rPr>
          <w:rFonts w:eastAsiaTheme="minorEastAsia"/>
          <w:noProof/>
          <w:lang w:eastAsia="sl-SI"/>
        </w:rPr>
      </w:pPr>
      <w:hyperlink w:anchor="_Toc149904044" w:history="1">
        <w:r w:rsidR="00E105BB" w:rsidRPr="00AD1185">
          <w:rPr>
            <w:rStyle w:val="Hiperpovezava"/>
            <w:rFonts w:cstheme="minorHAnsi"/>
            <w:noProof/>
          </w:rPr>
          <w:t>3.2.1.1.4 Preventivni programi</w:t>
        </w:r>
        <w:r w:rsidR="00E105BB">
          <w:rPr>
            <w:noProof/>
            <w:webHidden/>
          </w:rPr>
          <w:tab/>
        </w:r>
        <w:r w:rsidR="00E105BB">
          <w:rPr>
            <w:noProof/>
            <w:webHidden/>
          </w:rPr>
          <w:fldChar w:fldCharType="begin"/>
        </w:r>
        <w:r w:rsidR="00E105BB">
          <w:rPr>
            <w:noProof/>
            <w:webHidden/>
          </w:rPr>
          <w:instrText xml:space="preserve"> PAGEREF _Toc149904044 \h </w:instrText>
        </w:r>
        <w:r w:rsidR="00E105BB">
          <w:rPr>
            <w:noProof/>
            <w:webHidden/>
          </w:rPr>
        </w:r>
        <w:r w:rsidR="00E105BB">
          <w:rPr>
            <w:noProof/>
            <w:webHidden/>
          </w:rPr>
          <w:fldChar w:fldCharType="separate"/>
        </w:r>
        <w:r w:rsidR="00E105BB">
          <w:rPr>
            <w:noProof/>
            <w:webHidden/>
          </w:rPr>
          <w:t>26</w:t>
        </w:r>
        <w:r w:rsidR="00E105BB">
          <w:rPr>
            <w:noProof/>
            <w:webHidden/>
          </w:rPr>
          <w:fldChar w:fldCharType="end"/>
        </w:r>
      </w:hyperlink>
    </w:p>
    <w:p w14:paraId="26A42B6D" w14:textId="5FEE052B" w:rsidR="00E105BB" w:rsidRDefault="00A44F57">
      <w:pPr>
        <w:pStyle w:val="Kazalovsebine3"/>
        <w:rPr>
          <w:rFonts w:eastAsiaTheme="minorEastAsia"/>
          <w:noProof/>
          <w:lang w:eastAsia="sl-SI"/>
        </w:rPr>
      </w:pPr>
      <w:hyperlink w:anchor="_Toc149904045" w:history="1">
        <w:r w:rsidR="00E105BB" w:rsidRPr="00AD1185">
          <w:rPr>
            <w:rStyle w:val="Hiperpovezava"/>
            <w:rFonts w:cstheme="minorHAnsi"/>
            <w:noProof/>
          </w:rPr>
          <w:t>3.2.1.1.5 Socialno varstvo</w:t>
        </w:r>
        <w:r w:rsidR="00E105BB">
          <w:rPr>
            <w:noProof/>
            <w:webHidden/>
          </w:rPr>
          <w:tab/>
        </w:r>
        <w:r w:rsidR="00E105BB">
          <w:rPr>
            <w:noProof/>
            <w:webHidden/>
          </w:rPr>
          <w:fldChar w:fldCharType="begin"/>
        </w:r>
        <w:r w:rsidR="00E105BB">
          <w:rPr>
            <w:noProof/>
            <w:webHidden/>
          </w:rPr>
          <w:instrText xml:space="preserve"> PAGEREF _Toc149904045 \h </w:instrText>
        </w:r>
        <w:r w:rsidR="00E105BB">
          <w:rPr>
            <w:noProof/>
            <w:webHidden/>
          </w:rPr>
        </w:r>
        <w:r w:rsidR="00E105BB">
          <w:rPr>
            <w:noProof/>
            <w:webHidden/>
          </w:rPr>
          <w:fldChar w:fldCharType="separate"/>
        </w:r>
        <w:r w:rsidR="00E105BB">
          <w:rPr>
            <w:noProof/>
            <w:webHidden/>
          </w:rPr>
          <w:t>26</w:t>
        </w:r>
        <w:r w:rsidR="00E105BB">
          <w:rPr>
            <w:noProof/>
            <w:webHidden/>
          </w:rPr>
          <w:fldChar w:fldCharType="end"/>
        </w:r>
      </w:hyperlink>
    </w:p>
    <w:p w14:paraId="0322C393" w14:textId="7547EAFD" w:rsidR="00E105BB" w:rsidRDefault="00A44F57">
      <w:pPr>
        <w:pStyle w:val="Kazalovsebine3"/>
        <w:rPr>
          <w:rFonts w:eastAsiaTheme="minorEastAsia"/>
          <w:noProof/>
          <w:lang w:eastAsia="sl-SI"/>
        </w:rPr>
      </w:pPr>
      <w:hyperlink w:anchor="_Toc149904046" w:history="1">
        <w:r w:rsidR="00E105BB" w:rsidRPr="00AD1185">
          <w:rPr>
            <w:rStyle w:val="Hiperpovezava"/>
            <w:rFonts w:cstheme="minorHAnsi"/>
            <w:noProof/>
          </w:rPr>
          <w:t>3.2.2 Sekundarna raven zdravstvenega varstva</w:t>
        </w:r>
        <w:r w:rsidR="00E105BB">
          <w:rPr>
            <w:noProof/>
            <w:webHidden/>
          </w:rPr>
          <w:tab/>
        </w:r>
        <w:r w:rsidR="00E105BB">
          <w:rPr>
            <w:noProof/>
            <w:webHidden/>
          </w:rPr>
          <w:fldChar w:fldCharType="begin"/>
        </w:r>
        <w:r w:rsidR="00E105BB">
          <w:rPr>
            <w:noProof/>
            <w:webHidden/>
          </w:rPr>
          <w:instrText xml:space="preserve"> PAGEREF _Toc149904046 \h </w:instrText>
        </w:r>
        <w:r w:rsidR="00E105BB">
          <w:rPr>
            <w:noProof/>
            <w:webHidden/>
          </w:rPr>
        </w:r>
        <w:r w:rsidR="00E105BB">
          <w:rPr>
            <w:noProof/>
            <w:webHidden/>
          </w:rPr>
          <w:fldChar w:fldCharType="separate"/>
        </w:r>
        <w:r w:rsidR="00E105BB">
          <w:rPr>
            <w:noProof/>
            <w:webHidden/>
          </w:rPr>
          <w:t>27</w:t>
        </w:r>
        <w:r w:rsidR="00E105BB">
          <w:rPr>
            <w:noProof/>
            <w:webHidden/>
          </w:rPr>
          <w:fldChar w:fldCharType="end"/>
        </w:r>
      </w:hyperlink>
    </w:p>
    <w:p w14:paraId="67B5A31C" w14:textId="388C80B9" w:rsidR="00E105BB" w:rsidRDefault="00A44F57">
      <w:pPr>
        <w:pStyle w:val="Kazalovsebine3"/>
        <w:rPr>
          <w:rFonts w:eastAsiaTheme="minorEastAsia"/>
          <w:noProof/>
          <w:lang w:eastAsia="sl-SI"/>
        </w:rPr>
      </w:pPr>
      <w:hyperlink w:anchor="_Toc149904047" w:history="1">
        <w:r w:rsidR="00E105BB" w:rsidRPr="00AD1185">
          <w:rPr>
            <w:rStyle w:val="Hiperpovezava"/>
            <w:rFonts w:cstheme="minorHAnsi"/>
            <w:noProof/>
          </w:rPr>
          <w:t>3.2.2.1 Specialistična ambulantna dejavnost</w:t>
        </w:r>
        <w:r w:rsidR="00E105BB">
          <w:rPr>
            <w:noProof/>
            <w:webHidden/>
          </w:rPr>
          <w:tab/>
        </w:r>
        <w:r w:rsidR="00E105BB">
          <w:rPr>
            <w:noProof/>
            <w:webHidden/>
          </w:rPr>
          <w:fldChar w:fldCharType="begin"/>
        </w:r>
        <w:r w:rsidR="00E105BB">
          <w:rPr>
            <w:noProof/>
            <w:webHidden/>
          </w:rPr>
          <w:instrText xml:space="preserve"> PAGEREF _Toc149904047 \h </w:instrText>
        </w:r>
        <w:r w:rsidR="00E105BB">
          <w:rPr>
            <w:noProof/>
            <w:webHidden/>
          </w:rPr>
        </w:r>
        <w:r w:rsidR="00E105BB">
          <w:rPr>
            <w:noProof/>
            <w:webHidden/>
          </w:rPr>
          <w:fldChar w:fldCharType="separate"/>
        </w:r>
        <w:r w:rsidR="00E105BB">
          <w:rPr>
            <w:noProof/>
            <w:webHidden/>
          </w:rPr>
          <w:t>27</w:t>
        </w:r>
        <w:r w:rsidR="00E105BB">
          <w:rPr>
            <w:noProof/>
            <w:webHidden/>
          </w:rPr>
          <w:fldChar w:fldCharType="end"/>
        </w:r>
      </w:hyperlink>
    </w:p>
    <w:p w14:paraId="3E3F58AB" w14:textId="6FD9415C" w:rsidR="00E105BB" w:rsidRDefault="00A44F57">
      <w:pPr>
        <w:pStyle w:val="Kazalovsebine3"/>
        <w:rPr>
          <w:rFonts w:eastAsiaTheme="minorEastAsia"/>
          <w:noProof/>
          <w:lang w:eastAsia="sl-SI"/>
        </w:rPr>
      </w:pPr>
      <w:hyperlink w:anchor="_Toc149904048" w:history="1">
        <w:r w:rsidR="00E105BB" w:rsidRPr="00AD1185">
          <w:rPr>
            <w:rStyle w:val="Hiperpovezava"/>
            <w:noProof/>
          </w:rPr>
          <w:t>3.2.2.2 Bolnišnična dejavnost</w:t>
        </w:r>
        <w:r w:rsidR="00E105BB">
          <w:rPr>
            <w:noProof/>
            <w:webHidden/>
          </w:rPr>
          <w:tab/>
        </w:r>
        <w:r w:rsidR="00E105BB">
          <w:rPr>
            <w:noProof/>
            <w:webHidden/>
          </w:rPr>
          <w:fldChar w:fldCharType="begin"/>
        </w:r>
        <w:r w:rsidR="00E105BB">
          <w:rPr>
            <w:noProof/>
            <w:webHidden/>
          </w:rPr>
          <w:instrText xml:space="preserve"> PAGEREF _Toc149904048 \h </w:instrText>
        </w:r>
        <w:r w:rsidR="00E105BB">
          <w:rPr>
            <w:noProof/>
            <w:webHidden/>
          </w:rPr>
        </w:r>
        <w:r w:rsidR="00E105BB">
          <w:rPr>
            <w:noProof/>
            <w:webHidden/>
          </w:rPr>
          <w:fldChar w:fldCharType="separate"/>
        </w:r>
        <w:r w:rsidR="00E105BB">
          <w:rPr>
            <w:noProof/>
            <w:webHidden/>
          </w:rPr>
          <w:t>28</w:t>
        </w:r>
        <w:r w:rsidR="00E105BB">
          <w:rPr>
            <w:noProof/>
            <w:webHidden/>
          </w:rPr>
          <w:fldChar w:fldCharType="end"/>
        </w:r>
      </w:hyperlink>
    </w:p>
    <w:p w14:paraId="1F396D64" w14:textId="4764BDF9" w:rsidR="00E105BB" w:rsidRDefault="00A44F57">
      <w:pPr>
        <w:pStyle w:val="Kazalovsebine3"/>
        <w:rPr>
          <w:rFonts w:eastAsiaTheme="minorEastAsia"/>
          <w:noProof/>
          <w:lang w:eastAsia="sl-SI"/>
        </w:rPr>
      </w:pPr>
      <w:hyperlink w:anchor="_Toc149904049" w:history="1">
        <w:r w:rsidR="00E105BB" w:rsidRPr="00AD1185">
          <w:rPr>
            <w:rStyle w:val="Hiperpovezava"/>
            <w:rFonts w:cstheme="minorHAnsi"/>
            <w:noProof/>
          </w:rPr>
          <w:t>3.2.3 Terciarni center</w:t>
        </w:r>
        <w:r w:rsidR="00E105BB">
          <w:rPr>
            <w:noProof/>
            <w:webHidden/>
          </w:rPr>
          <w:tab/>
        </w:r>
        <w:r w:rsidR="00E105BB">
          <w:rPr>
            <w:noProof/>
            <w:webHidden/>
          </w:rPr>
          <w:fldChar w:fldCharType="begin"/>
        </w:r>
        <w:r w:rsidR="00E105BB">
          <w:rPr>
            <w:noProof/>
            <w:webHidden/>
          </w:rPr>
          <w:instrText xml:space="preserve"> PAGEREF _Toc149904049 \h </w:instrText>
        </w:r>
        <w:r w:rsidR="00E105BB">
          <w:rPr>
            <w:noProof/>
            <w:webHidden/>
          </w:rPr>
        </w:r>
        <w:r w:rsidR="00E105BB">
          <w:rPr>
            <w:noProof/>
            <w:webHidden/>
          </w:rPr>
          <w:fldChar w:fldCharType="separate"/>
        </w:r>
        <w:r w:rsidR="00E105BB">
          <w:rPr>
            <w:noProof/>
            <w:webHidden/>
          </w:rPr>
          <w:t>28</w:t>
        </w:r>
        <w:r w:rsidR="00E105BB">
          <w:rPr>
            <w:noProof/>
            <w:webHidden/>
          </w:rPr>
          <w:fldChar w:fldCharType="end"/>
        </w:r>
      </w:hyperlink>
    </w:p>
    <w:p w14:paraId="792663ED" w14:textId="376609CB" w:rsidR="00E105BB" w:rsidRDefault="00A44F57">
      <w:pPr>
        <w:pStyle w:val="Kazalovsebine3"/>
        <w:tabs>
          <w:tab w:val="left" w:pos="1320"/>
        </w:tabs>
        <w:rPr>
          <w:rFonts w:eastAsiaTheme="minorEastAsia"/>
          <w:noProof/>
          <w:lang w:eastAsia="sl-SI"/>
        </w:rPr>
      </w:pPr>
      <w:hyperlink w:anchor="_Toc149904050" w:history="1">
        <w:r w:rsidR="00E105BB" w:rsidRPr="00AD1185">
          <w:rPr>
            <w:rStyle w:val="Hiperpovezava"/>
            <w:noProof/>
          </w:rPr>
          <w:t>3.2.3.1</w:t>
        </w:r>
        <w:r w:rsidR="00E105BB">
          <w:rPr>
            <w:rFonts w:eastAsiaTheme="minorEastAsia"/>
            <w:noProof/>
            <w:lang w:eastAsia="sl-SI"/>
          </w:rPr>
          <w:tab/>
        </w:r>
        <w:r w:rsidR="00E105BB" w:rsidRPr="00AD1185">
          <w:rPr>
            <w:rStyle w:val="Hiperpovezava"/>
            <w:noProof/>
          </w:rPr>
          <w:t>Specialistična ambulantna in bolnišnična dejavnost</w:t>
        </w:r>
        <w:r w:rsidR="00E105BB">
          <w:rPr>
            <w:noProof/>
            <w:webHidden/>
          </w:rPr>
          <w:tab/>
        </w:r>
        <w:r w:rsidR="00E105BB">
          <w:rPr>
            <w:noProof/>
            <w:webHidden/>
          </w:rPr>
          <w:fldChar w:fldCharType="begin"/>
        </w:r>
        <w:r w:rsidR="00E105BB">
          <w:rPr>
            <w:noProof/>
            <w:webHidden/>
          </w:rPr>
          <w:instrText xml:space="preserve"> PAGEREF _Toc149904050 \h </w:instrText>
        </w:r>
        <w:r w:rsidR="00E105BB">
          <w:rPr>
            <w:noProof/>
            <w:webHidden/>
          </w:rPr>
        </w:r>
        <w:r w:rsidR="00E105BB">
          <w:rPr>
            <w:noProof/>
            <w:webHidden/>
          </w:rPr>
          <w:fldChar w:fldCharType="separate"/>
        </w:r>
        <w:r w:rsidR="00E105BB">
          <w:rPr>
            <w:noProof/>
            <w:webHidden/>
          </w:rPr>
          <w:t>29</w:t>
        </w:r>
        <w:r w:rsidR="00E105BB">
          <w:rPr>
            <w:noProof/>
            <w:webHidden/>
          </w:rPr>
          <w:fldChar w:fldCharType="end"/>
        </w:r>
      </w:hyperlink>
    </w:p>
    <w:p w14:paraId="50D469B1" w14:textId="5A32D84A" w:rsidR="00E105BB" w:rsidRDefault="00A44F57">
      <w:pPr>
        <w:pStyle w:val="Kazalovsebine3"/>
        <w:tabs>
          <w:tab w:val="left" w:pos="1320"/>
        </w:tabs>
        <w:rPr>
          <w:rFonts w:eastAsiaTheme="minorEastAsia"/>
          <w:noProof/>
          <w:lang w:eastAsia="sl-SI"/>
        </w:rPr>
      </w:pPr>
      <w:hyperlink w:anchor="_Toc149904051" w:history="1">
        <w:r w:rsidR="00E105BB" w:rsidRPr="00AD1185">
          <w:rPr>
            <w:rStyle w:val="Hiperpovezava"/>
            <w:noProof/>
          </w:rPr>
          <w:t>3.2.3.2</w:t>
        </w:r>
        <w:r w:rsidR="00E105BB">
          <w:rPr>
            <w:rFonts w:eastAsiaTheme="minorEastAsia"/>
            <w:noProof/>
            <w:lang w:eastAsia="sl-SI"/>
          </w:rPr>
          <w:tab/>
        </w:r>
        <w:r w:rsidR="00E105BB" w:rsidRPr="00AD1185">
          <w:rPr>
            <w:rStyle w:val="Hiperpovezava"/>
            <w:noProof/>
          </w:rPr>
          <w:t>Bolnišnična dejavnost</w:t>
        </w:r>
        <w:r w:rsidR="00E105BB">
          <w:rPr>
            <w:noProof/>
            <w:webHidden/>
          </w:rPr>
          <w:tab/>
        </w:r>
        <w:r w:rsidR="00E105BB">
          <w:rPr>
            <w:noProof/>
            <w:webHidden/>
          </w:rPr>
          <w:fldChar w:fldCharType="begin"/>
        </w:r>
        <w:r w:rsidR="00E105BB">
          <w:rPr>
            <w:noProof/>
            <w:webHidden/>
          </w:rPr>
          <w:instrText xml:space="preserve"> PAGEREF _Toc149904051 \h </w:instrText>
        </w:r>
        <w:r w:rsidR="00E105BB">
          <w:rPr>
            <w:noProof/>
            <w:webHidden/>
          </w:rPr>
        </w:r>
        <w:r w:rsidR="00E105BB">
          <w:rPr>
            <w:noProof/>
            <w:webHidden/>
          </w:rPr>
          <w:fldChar w:fldCharType="separate"/>
        </w:r>
        <w:r w:rsidR="00E105BB">
          <w:rPr>
            <w:noProof/>
            <w:webHidden/>
          </w:rPr>
          <w:t>29</w:t>
        </w:r>
        <w:r w:rsidR="00E105BB">
          <w:rPr>
            <w:noProof/>
            <w:webHidden/>
          </w:rPr>
          <w:fldChar w:fldCharType="end"/>
        </w:r>
      </w:hyperlink>
    </w:p>
    <w:p w14:paraId="7FE78908" w14:textId="7C70C63A" w:rsidR="00E105BB" w:rsidRDefault="00A44F57">
      <w:pPr>
        <w:pStyle w:val="Kazalovsebine1"/>
        <w:rPr>
          <w:rFonts w:eastAsiaTheme="minorEastAsia"/>
          <w:noProof/>
          <w:lang w:eastAsia="sl-SI"/>
        </w:rPr>
      </w:pPr>
      <w:hyperlink w:anchor="_Toc149904052" w:history="1">
        <w:r w:rsidR="00E105BB" w:rsidRPr="00AD1185">
          <w:rPr>
            <w:rStyle w:val="Hiperpovezava"/>
            <w:rFonts w:cstheme="minorHAnsi"/>
            <w:noProof/>
          </w:rPr>
          <w:t>4 ANALIZA STANJA PACIENTOV S KRONIČNO RANO, INKONTINENCO IN STOMO</w:t>
        </w:r>
        <w:r w:rsidR="00E105BB" w:rsidRPr="00AD1185">
          <w:rPr>
            <w:rStyle w:val="Hiperpovezava"/>
            <w:rFonts w:cstheme="minorHAnsi"/>
            <w:strike/>
            <w:noProof/>
          </w:rPr>
          <w:t xml:space="preserve"> </w:t>
        </w:r>
        <w:r w:rsidR="00E105BB" w:rsidRPr="00AD1185">
          <w:rPr>
            <w:rStyle w:val="Hiperpovezava"/>
            <w:rFonts w:cstheme="minorHAnsi"/>
            <w:noProof/>
          </w:rPr>
          <w:t>ZDRAVSTVENE DEJAVNOSTI V REPUBLIKI SLOVENIJI</w:t>
        </w:r>
        <w:r w:rsidR="00E105BB">
          <w:rPr>
            <w:noProof/>
            <w:webHidden/>
          </w:rPr>
          <w:tab/>
        </w:r>
        <w:r w:rsidR="00E105BB">
          <w:rPr>
            <w:noProof/>
            <w:webHidden/>
          </w:rPr>
          <w:fldChar w:fldCharType="begin"/>
        </w:r>
        <w:r w:rsidR="00E105BB">
          <w:rPr>
            <w:noProof/>
            <w:webHidden/>
          </w:rPr>
          <w:instrText xml:space="preserve"> PAGEREF _Toc149904052 \h </w:instrText>
        </w:r>
        <w:r w:rsidR="00E105BB">
          <w:rPr>
            <w:noProof/>
            <w:webHidden/>
          </w:rPr>
        </w:r>
        <w:r w:rsidR="00E105BB">
          <w:rPr>
            <w:noProof/>
            <w:webHidden/>
          </w:rPr>
          <w:fldChar w:fldCharType="separate"/>
        </w:r>
        <w:r w:rsidR="00E105BB">
          <w:rPr>
            <w:noProof/>
            <w:webHidden/>
          </w:rPr>
          <w:t>30</w:t>
        </w:r>
        <w:r w:rsidR="00E105BB">
          <w:rPr>
            <w:noProof/>
            <w:webHidden/>
          </w:rPr>
          <w:fldChar w:fldCharType="end"/>
        </w:r>
      </w:hyperlink>
    </w:p>
    <w:p w14:paraId="70810106" w14:textId="7FB4D1DF" w:rsidR="00E105BB" w:rsidRDefault="00A44F57">
      <w:pPr>
        <w:pStyle w:val="Kazalovsebine1"/>
        <w:rPr>
          <w:rFonts w:eastAsiaTheme="minorEastAsia"/>
          <w:noProof/>
          <w:lang w:eastAsia="sl-SI"/>
        </w:rPr>
      </w:pPr>
      <w:hyperlink w:anchor="_Toc149904053" w:history="1">
        <w:r w:rsidR="00E105BB" w:rsidRPr="00AD1185">
          <w:rPr>
            <w:rStyle w:val="Hiperpovezava"/>
            <w:rFonts w:cstheme="minorHAnsi"/>
            <w:noProof/>
          </w:rPr>
          <w:t>5 ZAGOTAVLJANJE KAKOVOSTI, VARNOSTI IN DOSTOPNOSTI</w:t>
        </w:r>
        <w:r w:rsidR="00E105BB">
          <w:rPr>
            <w:noProof/>
            <w:webHidden/>
          </w:rPr>
          <w:tab/>
        </w:r>
        <w:r w:rsidR="00E105BB">
          <w:rPr>
            <w:noProof/>
            <w:webHidden/>
          </w:rPr>
          <w:fldChar w:fldCharType="begin"/>
        </w:r>
        <w:r w:rsidR="00E105BB">
          <w:rPr>
            <w:noProof/>
            <w:webHidden/>
          </w:rPr>
          <w:instrText xml:space="preserve"> PAGEREF _Toc149904053 \h </w:instrText>
        </w:r>
        <w:r w:rsidR="00E105BB">
          <w:rPr>
            <w:noProof/>
            <w:webHidden/>
          </w:rPr>
        </w:r>
        <w:r w:rsidR="00E105BB">
          <w:rPr>
            <w:noProof/>
            <w:webHidden/>
          </w:rPr>
          <w:fldChar w:fldCharType="separate"/>
        </w:r>
        <w:r w:rsidR="00E105BB">
          <w:rPr>
            <w:noProof/>
            <w:webHidden/>
          </w:rPr>
          <w:t>32</w:t>
        </w:r>
        <w:r w:rsidR="00E105BB">
          <w:rPr>
            <w:noProof/>
            <w:webHidden/>
          </w:rPr>
          <w:fldChar w:fldCharType="end"/>
        </w:r>
      </w:hyperlink>
    </w:p>
    <w:p w14:paraId="20112C9B" w14:textId="7E899C64" w:rsidR="00E105BB" w:rsidRDefault="00A44F57">
      <w:pPr>
        <w:pStyle w:val="Kazalovsebine2"/>
        <w:rPr>
          <w:rFonts w:eastAsiaTheme="minorEastAsia"/>
          <w:noProof/>
          <w:lang w:eastAsia="sl-SI"/>
        </w:rPr>
      </w:pPr>
      <w:hyperlink w:anchor="_Toc149904054" w:history="1">
        <w:r w:rsidR="00E105BB" w:rsidRPr="00AD1185">
          <w:rPr>
            <w:rStyle w:val="Hiperpovezava"/>
            <w:rFonts w:cstheme="minorHAnsi"/>
            <w:noProof/>
          </w:rPr>
          <w:t>5.1 STROKOVNE SMERNICE IN KLINIČNE POTI ZA KAKOVOSTNO IN  VARNO OBRAVNAVO PACIENTOV Z RANO, INKONTINENCO IN STOMO</w:t>
        </w:r>
        <w:r w:rsidR="00E105BB">
          <w:rPr>
            <w:noProof/>
            <w:webHidden/>
          </w:rPr>
          <w:tab/>
        </w:r>
        <w:r w:rsidR="00E105BB">
          <w:rPr>
            <w:noProof/>
            <w:webHidden/>
          </w:rPr>
          <w:fldChar w:fldCharType="begin"/>
        </w:r>
        <w:r w:rsidR="00E105BB">
          <w:rPr>
            <w:noProof/>
            <w:webHidden/>
          </w:rPr>
          <w:instrText xml:space="preserve"> PAGEREF _Toc149904054 \h </w:instrText>
        </w:r>
        <w:r w:rsidR="00E105BB">
          <w:rPr>
            <w:noProof/>
            <w:webHidden/>
          </w:rPr>
        </w:r>
        <w:r w:rsidR="00E105BB">
          <w:rPr>
            <w:noProof/>
            <w:webHidden/>
          </w:rPr>
          <w:fldChar w:fldCharType="separate"/>
        </w:r>
        <w:r w:rsidR="00E105BB">
          <w:rPr>
            <w:noProof/>
            <w:webHidden/>
          </w:rPr>
          <w:t>32</w:t>
        </w:r>
        <w:r w:rsidR="00E105BB">
          <w:rPr>
            <w:noProof/>
            <w:webHidden/>
          </w:rPr>
          <w:fldChar w:fldCharType="end"/>
        </w:r>
      </w:hyperlink>
    </w:p>
    <w:p w14:paraId="4DE8FFAA" w14:textId="4E96A9D7" w:rsidR="00E105BB" w:rsidRDefault="00A44F57">
      <w:pPr>
        <w:pStyle w:val="Kazalovsebine2"/>
        <w:rPr>
          <w:rFonts w:eastAsiaTheme="minorEastAsia"/>
          <w:noProof/>
          <w:lang w:eastAsia="sl-SI"/>
        </w:rPr>
      </w:pPr>
      <w:hyperlink w:anchor="_Toc149904055" w:history="1">
        <w:r w:rsidR="00E105BB" w:rsidRPr="00AD1185">
          <w:rPr>
            <w:rStyle w:val="Hiperpovezava"/>
            <w:rFonts w:cstheme="minorHAnsi"/>
            <w:noProof/>
          </w:rPr>
          <w:t>5.2 PROTOKOLI SODELOVANJA</w:t>
        </w:r>
        <w:r w:rsidR="00E105BB">
          <w:rPr>
            <w:noProof/>
            <w:webHidden/>
          </w:rPr>
          <w:tab/>
        </w:r>
        <w:r w:rsidR="00E105BB">
          <w:rPr>
            <w:noProof/>
            <w:webHidden/>
          </w:rPr>
          <w:fldChar w:fldCharType="begin"/>
        </w:r>
        <w:r w:rsidR="00E105BB">
          <w:rPr>
            <w:noProof/>
            <w:webHidden/>
          </w:rPr>
          <w:instrText xml:space="preserve"> PAGEREF _Toc149904055 \h </w:instrText>
        </w:r>
        <w:r w:rsidR="00E105BB">
          <w:rPr>
            <w:noProof/>
            <w:webHidden/>
          </w:rPr>
        </w:r>
        <w:r w:rsidR="00E105BB">
          <w:rPr>
            <w:noProof/>
            <w:webHidden/>
          </w:rPr>
          <w:fldChar w:fldCharType="separate"/>
        </w:r>
        <w:r w:rsidR="00E105BB">
          <w:rPr>
            <w:noProof/>
            <w:webHidden/>
          </w:rPr>
          <w:t>34</w:t>
        </w:r>
        <w:r w:rsidR="00E105BB">
          <w:rPr>
            <w:noProof/>
            <w:webHidden/>
          </w:rPr>
          <w:fldChar w:fldCharType="end"/>
        </w:r>
      </w:hyperlink>
    </w:p>
    <w:p w14:paraId="7EA4EFED" w14:textId="568EB46C" w:rsidR="00E105BB" w:rsidRDefault="00A44F57">
      <w:pPr>
        <w:pStyle w:val="Kazalovsebine1"/>
        <w:rPr>
          <w:rFonts w:eastAsiaTheme="minorEastAsia"/>
          <w:noProof/>
          <w:lang w:eastAsia="sl-SI"/>
        </w:rPr>
      </w:pPr>
      <w:hyperlink w:anchor="_Toc149904056" w:history="1">
        <w:r w:rsidR="00E105BB" w:rsidRPr="00AD1185">
          <w:rPr>
            <w:rStyle w:val="Hiperpovezava"/>
            <w:rFonts w:cstheme="minorHAnsi"/>
            <w:noProof/>
          </w:rPr>
          <w:t>6. KADRI</w:t>
        </w:r>
        <w:r w:rsidR="00E105BB">
          <w:rPr>
            <w:noProof/>
            <w:webHidden/>
          </w:rPr>
          <w:tab/>
        </w:r>
        <w:r w:rsidR="00E105BB">
          <w:rPr>
            <w:noProof/>
            <w:webHidden/>
          </w:rPr>
          <w:fldChar w:fldCharType="begin"/>
        </w:r>
        <w:r w:rsidR="00E105BB">
          <w:rPr>
            <w:noProof/>
            <w:webHidden/>
          </w:rPr>
          <w:instrText xml:space="preserve"> PAGEREF _Toc149904056 \h </w:instrText>
        </w:r>
        <w:r w:rsidR="00E105BB">
          <w:rPr>
            <w:noProof/>
            <w:webHidden/>
          </w:rPr>
        </w:r>
        <w:r w:rsidR="00E105BB">
          <w:rPr>
            <w:noProof/>
            <w:webHidden/>
          </w:rPr>
          <w:fldChar w:fldCharType="separate"/>
        </w:r>
        <w:r w:rsidR="00E105BB">
          <w:rPr>
            <w:noProof/>
            <w:webHidden/>
          </w:rPr>
          <w:t>35</w:t>
        </w:r>
        <w:r w:rsidR="00E105BB">
          <w:rPr>
            <w:noProof/>
            <w:webHidden/>
          </w:rPr>
          <w:fldChar w:fldCharType="end"/>
        </w:r>
      </w:hyperlink>
    </w:p>
    <w:p w14:paraId="189548C4" w14:textId="17710A68" w:rsidR="00E105BB" w:rsidRDefault="00A44F57">
      <w:pPr>
        <w:pStyle w:val="Kazalovsebine2"/>
        <w:rPr>
          <w:rFonts w:eastAsiaTheme="minorEastAsia"/>
          <w:noProof/>
          <w:lang w:eastAsia="sl-SI"/>
        </w:rPr>
      </w:pPr>
      <w:hyperlink w:anchor="_Toc149904057" w:history="1">
        <w:r w:rsidR="00E105BB" w:rsidRPr="00AD1185">
          <w:rPr>
            <w:rStyle w:val="Hiperpovezava"/>
            <w:noProof/>
          </w:rPr>
          <w:t>6.1 KADRI USPOSOBLJENI ZA OBRAVNAVO  RAN, INKONTINENCe IN STOM</w:t>
        </w:r>
        <w:r w:rsidR="00E105BB">
          <w:rPr>
            <w:noProof/>
            <w:webHidden/>
          </w:rPr>
          <w:tab/>
        </w:r>
        <w:r w:rsidR="00E105BB">
          <w:rPr>
            <w:noProof/>
            <w:webHidden/>
          </w:rPr>
          <w:fldChar w:fldCharType="begin"/>
        </w:r>
        <w:r w:rsidR="00E105BB">
          <w:rPr>
            <w:noProof/>
            <w:webHidden/>
          </w:rPr>
          <w:instrText xml:space="preserve"> PAGEREF _Toc149904057 \h </w:instrText>
        </w:r>
        <w:r w:rsidR="00E105BB">
          <w:rPr>
            <w:noProof/>
            <w:webHidden/>
          </w:rPr>
        </w:r>
        <w:r w:rsidR="00E105BB">
          <w:rPr>
            <w:noProof/>
            <w:webHidden/>
          </w:rPr>
          <w:fldChar w:fldCharType="separate"/>
        </w:r>
        <w:r w:rsidR="00E105BB">
          <w:rPr>
            <w:noProof/>
            <w:webHidden/>
          </w:rPr>
          <w:t>36</w:t>
        </w:r>
        <w:r w:rsidR="00E105BB">
          <w:rPr>
            <w:noProof/>
            <w:webHidden/>
          </w:rPr>
          <w:fldChar w:fldCharType="end"/>
        </w:r>
      </w:hyperlink>
    </w:p>
    <w:p w14:paraId="32154FCF" w14:textId="7662FDB1" w:rsidR="00E105BB" w:rsidRDefault="00A44F57">
      <w:pPr>
        <w:pStyle w:val="Kazalovsebine2"/>
        <w:rPr>
          <w:rFonts w:eastAsiaTheme="minorEastAsia"/>
          <w:noProof/>
          <w:lang w:eastAsia="sl-SI"/>
        </w:rPr>
      </w:pPr>
      <w:hyperlink w:anchor="_Toc149904058" w:history="1">
        <w:r w:rsidR="00E105BB" w:rsidRPr="00AD1185">
          <w:rPr>
            <w:rStyle w:val="Hiperpovezava"/>
            <w:rFonts w:cstheme="minorHAnsi"/>
            <w:noProof/>
          </w:rPr>
          <w:t>6.2 MESTA DELOVANJA ZDRAVSTVENIH DELAVCEV Z DODATNIMI ZNANJI</w:t>
        </w:r>
        <w:r w:rsidR="00E105BB">
          <w:rPr>
            <w:noProof/>
            <w:webHidden/>
          </w:rPr>
          <w:tab/>
        </w:r>
        <w:r w:rsidR="00E105BB">
          <w:rPr>
            <w:noProof/>
            <w:webHidden/>
          </w:rPr>
          <w:fldChar w:fldCharType="begin"/>
        </w:r>
        <w:r w:rsidR="00E105BB">
          <w:rPr>
            <w:noProof/>
            <w:webHidden/>
          </w:rPr>
          <w:instrText xml:space="preserve"> PAGEREF _Toc149904058 \h </w:instrText>
        </w:r>
        <w:r w:rsidR="00E105BB">
          <w:rPr>
            <w:noProof/>
            <w:webHidden/>
          </w:rPr>
        </w:r>
        <w:r w:rsidR="00E105BB">
          <w:rPr>
            <w:noProof/>
            <w:webHidden/>
          </w:rPr>
          <w:fldChar w:fldCharType="separate"/>
        </w:r>
        <w:r w:rsidR="00E105BB">
          <w:rPr>
            <w:noProof/>
            <w:webHidden/>
          </w:rPr>
          <w:t>37</w:t>
        </w:r>
        <w:r w:rsidR="00E105BB">
          <w:rPr>
            <w:noProof/>
            <w:webHidden/>
          </w:rPr>
          <w:fldChar w:fldCharType="end"/>
        </w:r>
      </w:hyperlink>
    </w:p>
    <w:p w14:paraId="76A39269" w14:textId="0BA782DF" w:rsidR="00E105BB" w:rsidRDefault="00A44F57">
      <w:pPr>
        <w:pStyle w:val="Kazalovsebine1"/>
        <w:rPr>
          <w:rFonts w:eastAsiaTheme="minorEastAsia"/>
          <w:noProof/>
          <w:lang w:eastAsia="sl-SI"/>
        </w:rPr>
      </w:pPr>
      <w:hyperlink w:anchor="_Toc149904059" w:history="1">
        <w:r w:rsidR="00E105BB" w:rsidRPr="00AD1185">
          <w:rPr>
            <w:rStyle w:val="Hiperpovezava"/>
            <w:rFonts w:cstheme="minorHAnsi"/>
            <w:noProof/>
          </w:rPr>
          <w:t>7. RAZISKOVANJE</w:t>
        </w:r>
        <w:r w:rsidR="00E105BB">
          <w:rPr>
            <w:noProof/>
            <w:webHidden/>
          </w:rPr>
          <w:tab/>
        </w:r>
        <w:r w:rsidR="00E105BB">
          <w:rPr>
            <w:noProof/>
            <w:webHidden/>
          </w:rPr>
          <w:fldChar w:fldCharType="begin"/>
        </w:r>
        <w:r w:rsidR="00E105BB">
          <w:rPr>
            <w:noProof/>
            <w:webHidden/>
          </w:rPr>
          <w:instrText xml:space="preserve"> PAGEREF _Toc149904059 \h </w:instrText>
        </w:r>
        <w:r w:rsidR="00E105BB">
          <w:rPr>
            <w:noProof/>
            <w:webHidden/>
          </w:rPr>
        </w:r>
        <w:r w:rsidR="00E105BB">
          <w:rPr>
            <w:noProof/>
            <w:webHidden/>
          </w:rPr>
          <w:fldChar w:fldCharType="separate"/>
        </w:r>
        <w:r w:rsidR="00E105BB">
          <w:rPr>
            <w:noProof/>
            <w:webHidden/>
          </w:rPr>
          <w:t>39</w:t>
        </w:r>
        <w:r w:rsidR="00E105BB">
          <w:rPr>
            <w:noProof/>
            <w:webHidden/>
          </w:rPr>
          <w:fldChar w:fldCharType="end"/>
        </w:r>
      </w:hyperlink>
    </w:p>
    <w:p w14:paraId="7C34BAA8" w14:textId="1BBF8336" w:rsidR="00E105BB" w:rsidRDefault="00A44F57">
      <w:pPr>
        <w:pStyle w:val="Kazalovsebine1"/>
        <w:rPr>
          <w:rFonts w:eastAsiaTheme="minorEastAsia"/>
          <w:noProof/>
          <w:lang w:eastAsia="sl-SI"/>
        </w:rPr>
      </w:pPr>
      <w:hyperlink w:anchor="_Toc149904060" w:history="1">
        <w:r w:rsidR="00E105BB" w:rsidRPr="00AD1185">
          <w:rPr>
            <w:rStyle w:val="Hiperpovezava"/>
            <w:rFonts w:cstheme="minorHAnsi"/>
            <w:noProof/>
          </w:rPr>
          <w:t>8. VODENJE, KOORDINACIJA IN EVALVACIJA IMPLEMENTACIJE STRATEGIJE TER IZHODIŠČA ZA AKCIJSKI NAČRT</w:t>
        </w:r>
        <w:r w:rsidR="00E105BB">
          <w:rPr>
            <w:noProof/>
            <w:webHidden/>
          </w:rPr>
          <w:tab/>
        </w:r>
        <w:r w:rsidR="00E105BB">
          <w:rPr>
            <w:noProof/>
            <w:webHidden/>
          </w:rPr>
          <w:fldChar w:fldCharType="begin"/>
        </w:r>
        <w:r w:rsidR="00E105BB">
          <w:rPr>
            <w:noProof/>
            <w:webHidden/>
          </w:rPr>
          <w:instrText xml:space="preserve"> PAGEREF _Toc149904060 \h </w:instrText>
        </w:r>
        <w:r w:rsidR="00E105BB">
          <w:rPr>
            <w:noProof/>
            <w:webHidden/>
          </w:rPr>
        </w:r>
        <w:r w:rsidR="00E105BB">
          <w:rPr>
            <w:noProof/>
            <w:webHidden/>
          </w:rPr>
          <w:fldChar w:fldCharType="separate"/>
        </w:r>
        <w:r w:rsidR="00E105BB">
          <w:rPr>
            <w:noProof/>
            <w:webHidden/>
          </w:rPr>
          <w:t>40</w:t>
        </w:r>
        <w:r w:rsidR="00E105BB">
          <w:rPr>
            <w:noProof/>
            <w:webHidden/>
          </w:rPr>
          <w:fldChar w:fldCharType="end"/>
        </w:r>
      </w:hyperlink>
    </w:p>
    <w:p w14:paraId="0DE9AA42" w14:textId="13F72C9D" w:rsidR="00E105BB" w:rsidRDefault="00A44F57">
      <w:pPr>
        <w:pStyle w:val="Kazalovsebine1"/>
        <w:rPr>
          <w:rFonts w:eastAsiaTheme="minorEastAsia"/>
          <w:noProof/>
          <w:lang w:eastAsia="sl-SI"/>
        </w:rPr>
      </w:pPr>
      <w:hyperlink w:anchor="_Toc149904061" w:history="1">
        <w:r w:rsidR="00E105BB" w:rsidRPr="00AD1185">
          <w:rPr>
            <w:rStyle w:val="Hiperpovezava"/>
            <w:rFonts w:cstheme="minorHAnsi"/>
            <w:noProof/>
          </w:rPr>
          <w:t>9 PREDNOSTI, SLABOSTI PRILOŽNOSTI OVIRE</w:t>
        </w:r>
        <w:r w:rsidR="00E105BB">
          <w:rPr>
            <w:noProof/>
            <w:webHidden/>
          </w:rPr>
          <w:tab/>
        </w:r>
        <w:r w:rsidR="00E105BB">
          <w:rPr>
            <w:noProof/>
            <w:webHidden/>
          </w:rPr>
          <w:fldChar w:fldCharType="begin"/>
        </w:r>
        <w:r w:rsidR="00E105BB">
          <w:rPr>
            <w:noProof/>
            <w:webHidden/>
          </w:rPr>
          <w:instrText xml:space="preserve"> PAGEREF _Toc149904061 \h </w:instrText>
        </w:r>
        <w:r w:rsidR="00E105BB">
          <w:rPr>
            <w:noProof/>
            <w:webHidden/>
          </w:rPr>
        </w:r>
        <w:r w:rsidR="00E105BB">
          <w:rPr>
            <w:noProof/>
            <w:webHidden/>
          </w:rPr>
          <w:fldChar w:fldCharType="separate"/>
        </w:r>
        <w:r w:rsidR="00E105BB">
          <w:rPr>
            <w:noProof/>
            <w:webHidden/>
          </w:rPr>
          <w:t>41</w:t>
        </w:r>
        <w:r w:rsidR="00E105BB">
          <w:rPr>
            <w:noProof/>
            <w:webHidden/>
          </w:rPr>
          <w:fldChar w:fldCharType="end"/>
        </w:r>
      </w:hyperlink>
    </w:p>
    <w:p w14:paraId="583556C1" w14:textId="74B935EC" w:rsidR="00E105BB" w:rsidRDefault="00A44F57">
      <w:pPr>
        <w:pStyle w:val="Kazalovsebine2"/>
        <w:rPr>
          <w:rFonts w:eastAsiaTheme="minorEastAsia"/>
          <w:noProof/>
          <w:lang w:eastAsia="sl-SI"/>
        </w:rPr>
      </w:pPr>
      <w:hyperlink w:anchor="_Toc149904062" w:history="1">
        <w:r w:rsidR="00E105BB" w:rsidRPr="00AD1185">
          <w:rPr>
            <w:rStyle w:val="Hiperpovezava"/>
            <w:rFonts w:cstheme="minorHAnsi"/>
            <w:noProof/>
          </w:rPr>
          <w:t>9.1.PREDNOSTI</w:t>
        </w:r>
        <w:r w:rsidR="00E105BB">
          <w:rPr>
            <w:noProof/>
            <w:webHidden/>
          </w:rPr>
          <w:tab/>
        </w:r>
        <w:r w:rsidR="00E105BB">
          <w:rPr>
            <w:noProof/>
            <w:webHidden/>
          </w:rPr>
          <w:fldChar w:fldCharType="begin"/>
        </w:r>
        <w:r w:rsidR="00E105BB">
          <w:rPr>
            <w:noProof/>
            <w:webHidden/>
          </w:rPr>
          <w:instrText xml:space="preserve"> PAGEREF _Toc149904062 \h </w:instrText>
        </w:r>
        <w:r w:rsidR="00E105BB">
          <w:rPr>
            <w:noProof/>
            <w:webHidden/>
          </w:rPr>
        </w:r>
        <w:r w:rsidR="00E105BB">
          <w:rPr>
            <w:noProof/>
            <w:webHidden/>
          </w:rPr>
          <w:fldChar w:fldCharType="separate"/>
        </w:r>
        <w:r w:rsidR="00E105BB">
          <w:rPr>
            <w:noProof/>
            <w:webHidden/>
          </w:rPr>
          <w:t>41</w:t>
        </w:r>
        <w:r w:rsidR="00E105BB">
          <w:rPr>
            <w:noProof/>
            <w:webHidden/>
          </w:rPr>
          <w:fldChar w:fldCharType="end"/>
        </w:r>
      </w:hyperlink>
    </w:p>
    <w:p w14:paraId="114E0D79" w14:textId="68809430" w:rsidR="00E105BB" w:rsidRDefault="00A44F57">
      <w:pPr>
        <w:pStyle w:val="Kazalovsebine3"/>
        <w:rPr>
          <w:rFonts w:eastAsiaTheme="minorEastAsia"/>
          <w:noProof/>
          <w:lang w:eastAsia="sl-SI"/>
        </w:rPr>
      </w:pPr>
      <w:hyperlink w:anchor="_Toc149904063" w:history="1">
        <w:r w:rsidR="00E105BB" w:rsidRPr="00AD1185">
          <w:rPr>
            <w:rStyle w:val="Hiperpovezava"/>
            <w:rFonts w:cstheme="minorHAnsi"/>
            <w:noProof/>
          </w:rPr>
          <w:t>9.1.1 Na sistemski ravni</w:t>
        </w:r>
        <w:r w:rsidR="00E105BB">
          <w:rPr>
            <w:noProof/>
            <w:webHidden/>
          </w:rPr>
          <w:tab/>
        </w:r>
        <w:r w:rsidR="00E105BB">
          <w:rPr>
            <w:noProof/>
            <w:webHidden/>
          </w:rPr>
          <w:fldChar w:fldCharType="begin"/>
        </w:r>
        <w:r w:rsidR="00E105BB">
          <w:rPr>
            <w:noProof/>
            <w:webHidden/>
          </w:rPr>
          <w:instrText xml:space="preserve"> PAGEREF _Toc149904063 \h </w:instrText>
        </w:r>
        <w:r w:rsidR="00E105BB">
          <w:rPr>
            <w:noProof/>
            <w:webHidden/>
          </w:rPr>
        </w:r>
        <w:r w:rsidR="00E105BB">
          <w:rPr>
            <w:noProof/>
            <w:webHidden/>
          </w:rPr>
          <w:fldChar w:fldCharType="separate"/>
        </w:r>
        <w:r w:rsidR="00E105BB">
          <w:rPr>
            <w:noProof/>
            <w:webHidden/>
          </w:rPr>
          <w:t>41</w:t>
        </w:r>
        <w:r w:rsidR="00E105BB">
          <w:rPr>
            <w:noProof/>
            <w:webHidden/>
          </w:rPr>
          <w:fldChar w:fldCharType="end"/>
        </w:r>
      </w:hyperlink>
    </w:p>
    <w:p w14:paraId="7A6788E3" w14:textId="2336828B" w:rsidR="00E105BB" w:rsidRDefault="00A44F57">
      <w:pPr>
        <w:pStyle w:val="Kazalovsebine3"/>
        <w:rPr>
          <w:rFonts w:eastAsiaTheme="minorEastAsia"/>
          <w:noProof/>
          <w:lang w:eastAsia="sl-SI"/>
        </w:rPr>
      </w:pPr>
      <w:hyperlink w:anchor="_Toc149904064" w:history="1">
        <w:r w:rsidR="00E105BB" w:rsidRPr="00AD1185">
          <w:rPr>
            <w:rStyle w:val="Hiperpovezava"/>
            <w:rFonts w:cstheme="minorHAnsi"/>
            <w:noProof/>
          </w:rPr>
          <w:t>9.1.2 Na ravni izvajalcev</w:t>
        </w:r>
        <w:r w:rsidR="00E105BB">
          <w:rPr>
            <w:noProof/>
            <w:webHidden/>
          </w:rPr>
          <w:tab/>
        </w:r>
        <w:r w:rsidR="00E105BB">
          <w:rPr>
            <w:noProof/>
            <w:webHidden/>
          </w:rPr>
          <w:fldChar w:fldCharType="begin"/>
        </w:r>
        <w:r w:rsidR="00E105BB">
          <w:rPr>
            <w:noProof/>
            <w:webHidden/>
          </w:rPr>
          <w:instrText xml:space="preserve"> PAGEREF _Toc149904064 \h </w:instrText>
        </w:r>
        <w:r w:rsidR="00E105BB">
          <w:rPr>
            <w:noProof/>
            <w:webHidden/>
          </w:rPr>
        </w:r>
        <w:r w:rsidR="00E105BB">
          <w:rPr>
            <w:noProof/>
            <w:webHidden/>
          </w:rPr>
          <w:fldChar w:fldCharType="separate"/>
        </w:r>
        <w:r w:rsidR="00E105BB">
          <w:rPr>
            <w:noProof/>
            <w:webHidden/>
          </w:rPr>
          <w:t>41</w:t>
        </w:r>
        <w:r w:rsidR="00E105BB">
          <w:rPr>
            <w:noProof/>
            <w:webHidden/>
          </w:rPr>
          <w:fldChar w:fldCharType="end"/>
        </w:r>
      </w:hyperlink>
    </w:p>
    <w:p w14:paraId="70FB5390" w14:textId="6C8DB327" w:rsidR="00E105BB" w:rsidRDefault="00A44F57">
      <w:pPr>
        <w:pStyle w:val="Kazalovsebine3"/>
        <w:rPr>
          <w:rFonts w:eastAsiaTheme="minorEastAsia"/>
          <w:noProof/>
          <w:lang w:eastAsia="sl-SI"/>
        </w:rPr>
      </w:pPr>
      <w:hyperlink w:anchor="_Toc149904065" w:history="1">
        <w:r w:rsidR="00E105BB" w:rsidRPr="00AD1185">
          <w:rPr>
            <w:rStyle w:val="Hiperpovezava"/>
            <w:rFonts w:cstheme="minorHAnsi"/>
            <w:noProof/>
          </w:rPr>
          <w:t>9.1.3 Na ravni uporabnika</w:t>
        </w:r>
        <w:r w:rsidR="00E105BB">
          <w:rPr>
            <w:noProof/>
            <w:webHidden/>
          </w:rPr>
          <w:tab/>
        </w:r>
        <w:r w:rsidR="00E105BB">
          <w:rPr>
            <w:noProof/>
            <w:webHidden/>
          </w:rPr>
          <w:fldChar w:fldCharType="begin"/>
        </w:r>
        <w:r w:rsidR="00E105BB">
          <w:rPr>
            <w:noProof/>
            <w:webHidden/>
          </w:rPr>
          <w:instrText xml:space="preserve"> PAGEREF _Toc149904065 \h </w:instrText>
        </w:r>
        <w:r w:rsidR="00E105BB">
          <w:rPr>
            <w:noProof/>
            <w:webHidden/>
          </w:rPr>
        </w:r>
        <w:r w:rsidR="00E105BB">
          <w:rPr>
            <w:noProof/>
            <w:webHidden/>
          </w:rPr>
          <w:fldChar w:fldCharType="separate"/>
        </w:r>
        <w:r w:rsidR="00E105BB">
          <w:rPr>
            <w:noProof/>
            <w:webHidden/>
          </w:rPr>
          <w:t>41</w:t>
        </w:r>
        <w:r w:rsidR="00E105BB">
          <w:rPr>
            <w:noProof/>
            <w:webHidden/>
          </w:rPr>
          <w:fldChar w:fldCharType="end"/>
        </w:r>
      </w:hyperlink>
    </w:p>
    <w:p w14:paraId="74C1B91D" w14:textId="739BF2F0" w:rsidR="00E105BB" w:rsidRDefault="00A44F57">
      <w:pPr>
        <w:pStyle w:val="Kazalovsebine2"/>
        <w:rPr>
          <w:rFonts w:eastAsiaTheme="minorEastAsia"/>
          <w:noProof/>
          <w:lang w:eastAsia="sl-SI"/>
        </w:rPr>
      </w:pPr>
      <w:hyperlink w:anchor="_Toc149904066" w:history="1">
        <w:r w:rsidR="00E105BB" w:rsidRPr="00AD1185">
          <w:rPr>
            <w:rStyle w:val="Hiperpovezava"/>
            <w:rFonts w:cstheme="minorHAnsi"/>
            <w:noProof/>
          </w:rPr>
          <w:t>9.2 SLABOSTI</w:t>
        </w:r>
        <w:r w:rsidR="00E105BB">
          <w:rPr>
            <w:noProof/>
            <w:webHidden/>
          </w:rPr>
          <w:tab/>
        </w:r>
        <w:r w:rsidR="00E105BB">
          <w:rPr>
            <w:noProof/>
            <w:webHidden/>
          </w:rPr>
          <w:fldChar w:fldCharType="begin"/>
        </w:r>
        <w:r w:rsidR="00E105BB">
          <w:rPr>
            <w:noProof/>
            <w:webHidden/>
          </w:rPr>
          <w:instrText xml:space="preserve"> PAGEREF _Toc149904066 \h </w:instrText>
        </w:r>
        <w:r w:rsidR="00E105BB">
          <w:rPr>
            <w:noProof/>
            <w:webHidden/>
          </w:rPr>
        </w:r>
        <w:r w:rsidR="00E105BB">
          <w:rPr>
            <w:noProof/>
            <w:webHidden/>
          </w:rPr>
          <w:fldChar w:fldCharType="separate"/>
        </w:r>
        <w:r w:rsidR="00E105BB">
          <w:rPr>
            <w:noProof/>
            <w:webHidden/>
          </w:rPr>
          <w:t>41</w:t>
        </w:r>
        <w:r w:rsidR="00E105BB">
          <w:rPr>
            <w:noProof/>
            <w:webHidden/>
          </w:rPr>
          <w:fldChar w:fldCharType="end"/>
        </w:r>
      </w:hyperlink>
    </w:p>
    <w:p w14:paraId="46E78CD7" w14:textId="436543EA" w:rsidR="00E105BB" w:rsidRDefault="00A44F57">
      <w:pPr>
        <w:pStyle w:val="Kazalovsebine3"/>
        <w:rPr>
          <w:rFonts w:eastAsiaTheme="minorEastAsia"/>
          <w:noProof/>
          <w:lang w:eastAsia="sl-SI"/>
        </w:rPr>
      </w:pPr>
      <w:hyperlink w:anchor="_Toc149904067" w:history="1">
        <w:r w:rsidR="00E105BB" w:rsidRPr="00AD1185">
          <w:rPr>
            <w:rStyle w:val="Hiperpovezava"/>
            <w:rFonts w:cstheme="minorHAnsi"/>
            <w:noProof/>
          </w:rPr>
          <w:t>9.2.1 Na sistemski ravni ni</w:t>
        </w:r>
        <w:r w:rsidR="00E105BB">
          <w:rPr>
            <w:noProof/>
            <w:webHidden/>
          </w:rPr>
          <w:tab/>
        </w:r>
        <w:r w:rsidR="00E105BB">
          <w:rPr>
            <w:noProof/>
            <w:webHidden/>
          </w:rPr>
          <w:fldChar w:fldCharType="begin"/>
        </w:r>
        <w:r w:rsidR="00E105BB">
          <w:rPr>
            <w:noProof/>
            <w:webHidden/>
          </w:rPr>
          <w:instrText xml:space="preserve"> PAGEREF _Toc149904067 \h </w:instrText>
        </w:r>
        <w:r w:rsidR="00E105BB">
          <w:rPr>
            <w:noProof/>
            <w:webHidden/>
          </w:rPr>
        </w:r>
        <w:r w:rsidR="00E105BB">
          <w:rPr>
            <w:noProof/>
            <w:webHidden/>
          </w:rPr>
          <w:fldChar w:fldCharType="separate"/>
        </w:r>
        <w:r w:rsidR="00E105BB">
          <w:rPr>
            <w:noProof/>
            <w:webHidden/>
          </w:rPr>
          <w:t>41</w:t>
        </w:r>
        <w:r w:rsidR="00E105BB">
          <w:rPr>
            <w:noProof/>
            <w:webHidden/>
          </w:rPr>
          <w:fldChar w:fldCharType="end"/>
        </w:r>
      </w:hyperlink>
    </w:p>
    <w:p w14:paraId="3C12DEF6" w14:textId="7CDB9A7F" w:rsidR="00E105BB" w:rsidRDefault="00A44F57">
      <w:pPr>
        <w:pStyle w:val="Kazalovsebine3"/>
        <w:rPr>
          <w:rFonts w:eastAsiaTheme="minorEastAsia"/>
          <w:noProof/>
          <w:lang w:eastAsia="sl-SI"/>
        </w:rPr>
      </w:pPr>
      <w:hyperlink w:anchor="_Toc149904068" w:history="1">
        <w:r w:rsidR="00E105BB" w:rsidRPr="00AD1185">
          <w:rPr>
            <w:rStyle w:val="Hiperpovezava"/>
            <w:rFonts w:cstheme="minorHAnsi"/>
            <w:noProof/>
          </w:rPr>
          <w:t>9.2.2 Na ravni izvajalcev ni</w:t>
        </w:r>
        <w:r w:rsidR="00E105BB">
          <w:rPr>
            <w:noProof/>
            <w:webHidden/>
          </w:rPr>
          <w:tab/>
        </w:r>
        <w:r w:rsidR="00E105BB">
          <w:rPr>
            <w:noProof/>
            <w:webHidden/>
          </w:rPr>
          <w:fldChar w:fldCharType="begin"/>
        </w:r>
        <w:r w:rsidR="00E105BB">
          <w:rPr>
            <w:noProof/>
            <w:webHidden/>
          </w:rPr>
          <w:instrText xml:space="preserve"> PAGEREF _Toc149904068 \h </w:instrText>
        </w:r>
        <w:r w:rsidR="00E105BB">
          <w:rPr>
            <w:noProof/>
            <w:webHidden/>
          </w:rPr>
        </w:r>
        <w:r w:rsidR="00E105BB">
          <w:rPr>
            <w:noProof/>
            <w:webHidden/>
          </w:rPr>
          <w:fldChar w:fldCharType="separate"/>
        </w:r>
        <w:r w:rsidR="00E105BB">
          <w:rPr>
            <w:noProof/>
            <w:webHidden/>
          </w:rPr>
          <w:t>41</w:t>
        </w:r>
        <w:r w:rsidR="00E105BB">
          <w:rPr>
            <w:noProof/>
            <w:webHidden/>
          </w:rPr>
          <w:fldChar w:fldCharType="end"/>
        </w:r>
      </w:hyperlink>
    </w:p>
    <w:p w14:paraId="3B004874" w14:textId="08D4BB65" w:rsidR="00E105BB" w:rsidRDefault="00A44F57">
      <w:pPr>
        <w:pStyle w:val="Kazalovsebine3"/>
        <w:rPr>
          <w:rFonts w:eastAsiaTheme="minorEastAsia"/>
          <w:noProof/>
          <w:lang w:eastAsia="sl-SI"/>
        </w:rPr>
      </w:pPr>
      <w:hyperlink w:anchor="_Toc149904069" w:history="1">
        <w:r w:rsidR="00E105BB" w:rsidRPr="00AD1185">
          <w:rPr>
            <w:rStyle w:val="Hiperpovezava"/>
            <w:rFonts w:cstheme="minorHAnsi"/>
            <w:noProof/>
          </w:rPr>
          <w:t>9.2.3 Na ravni uporabnika</w:t>
        </w:r>
        <w:r w:rsidR="00E105BB">
          <w:rPr>
            <w:noProof/>
            <w:webHidden/>
          </w:rPr>
          <w:tab/>
        </w:r>
        <w:r w:rsidR="00E105BB">
          <w:rPr>
            <w:noProof/>
            <w:webHidden/>
          </w:rPr>
          <w:fldChar w:fldCharType="begin"/>
        </w:r>
        <w:r w:rsidR="00E105BB">
          <w:rPr>
            <w:noProof/>
            <w:webHidden/>
          </w:rPr>
          <w:instrText xml:space="preserve"> PAGEREF _Toc149904069 \h </w:instrText>
        </w:r>
        <w:r w:rsidR="00E105BB">
          <w:rPr>
            <w:noProof/>
            <w:webHidden/>
          </w:rPr>
        </w:r>
        <w:r w:rsidR="00E105BB">
          <w:rPr>
            <w:noProof/>
            <w:webHidden/>
          </w:rPr>
          <w:fldChar w:fldCharType="separate"/>
        </w:r>
        <w:r w:rsidR="00E105BB">
          <w:rPr>
            <w:noProof/>
            <w:webHidden/>
          </w:rPr>
          <w:t>41</w:t>
        </w:r>
        <w:r w:rsidR="00E105BB">
          <w:rPr>
            <w:noProof/>
            <w:webHidden/>
          </w:rPr>
          <w:fldChar w:fldCharType="end"/>
        </w:r>
      </w:hyperlink>
    </w:p>
    <w:p w14:paraId="14E84FC1" w14:textId="79942F99" w:rsidR="00E105BB" w:rsidRDefault="00A44F57">
      <w:pPr>
        <w:pStyle w:val="Kazalovsebine2"/>
        <w:rPr>
          <w:rFonts w:eastAsiaTheme="minorEastAsia"/>
          <w:noProof/>
          <w:lang w:eastAsia="sl-SI"/>
        </w:rPr>
      </w:pPr>
      <w:hyperlink w:anchor="_Toc149904070" w:history="1">
        <w:r w:rsidR="00E105BB" w:rsidRPr="00AD1185">
          <w:rPr>
            <w:rStyle w:val="Hiperpovezava"/>
            <w:rFonts w:cstheme="minorHAnsi"/>
            <w:noProof/>
          </w:rPr>
          <w:t>9.3 PRILOŽNOSTI</w:t>
        </w:r>
        <w:r w:rsidR="00E105BB">
          <w:rPr>
            <w:noProof/>
            <w:webHidden/>
          </w:rPr>
          <w:tab/>
        </w:r>
        <w:r w:rsidR="00E105BB">
          <w:rPr>
            <w:noProof/>
            <w:webHidden/>
          </w:rPr>
          <w:fldChar w:fldCharType="begin"/>
        </w:r>
        <w:r w:rsidR="00E105BB">
          <w:rPr>
            <w:noProof/>
            <w:webHidden/>
          </w:rPr>
          <w:instrText xml:space="preserve"> PAGEREF _Toc149904070 \h </w:instrText>
        </w:r>
        <w:r w:rsidR="00E105BB">
          <w:rPr>
            <w:noProof/>
            <w:webHidden/>
          </w:rPr>
        </w:r>
        <w:r w:rsidR="00E105BB">
          <w:rPr>
            <w:noProof/>
            <w:webHidden/>
          </w:rPr>
          <w:fldChar w:fldCharType="separate"/>
        </w:r>
        <w:r w:rsidR="00E105BB">
          <w:rPr>
            <w:noProof/>
            <w:webHidden/>
          </w:rPr>
          <w:t>42</w:t>
        </w:r>
        <w:r w:rsidR="00E105BB">
          <w:rPr>
            <w:noProof/>
            <w:webHidden/>
          </w:rPr>
          <w:fldChar w:fldCharType="end"/>
        </w:r>
      </w:hyperlink>
    </w:p>
    <w:p w14:paraId="2F4848C6" w14:textId="0E9D633B" w:rsidR="00E105BB" w:rsidRDefault="00A44F57">
      <w:pPr>
        <w:pStyle w:val="Kazalovsebine3"/>
        <w:rPr>
          <w:rFonts w:eastAsiaTheme="minorEastAsia"/>
          <w:noProof/>
          <w:lang w:eastAsia="sl-SI"/>
        </w:rPr>
      </w:pPr>
      <w:hyperlink w:anchor="_Toc149904071" w:history="1">
        <w:r w:rsidR="00E105BB" w:rsidRPr="00AD1185">
          <w:rPr>
            <w:rStyle w:val="Hiperpovezava"/>
            <w:rFonts w:cstheme="minorHAnsi"/>
            <w:noProof/>
          </w:rPr>
          <w:t>9.3.1 Na sistemski ravni</w:t>
        </w:r>
        <w:r w:rsidR="00E105BB">
          <w:rPr>
            <w:noProof/>
            <w:webHidden/>
          </w:rPr>
          <w:tab/>
        </w:r>
        <w:r w:rsidR="00E105BB">
          <w:rPr>
            <w:noProof/>
            <w:webHidden/>
          </w:rPr>
          <w:fldChar w:fldCharType="begin"/>
        </w:r>
        <w:r w:rsidR="00E105BB">
          <w:rPr>
            <w:noProof/>
            <w:webHidden/>
          </w:rPr>
          <w:instrText xml:space="preserve"> PAGEREF _Toc149904071 \h </w:instrText>
        </w:r>
        <w:r w:rsidR="00E105BB">
          <w:rPr>
            <w:noProof/>
            <w:webHidden/>
          </w:rPr>
        </w:r>
        <w:r w:rsidR="00E105BB">
          <w:rPr>
            <w:noProof/>
            <w:webHidden/>
          </w:rPr>
          <w:fldChar w:fldCharType="separate"/>
        </w:r>
        <w:r w:rsidR="00E105BB">
          <w:rPr>
            <w:noProof/>
            <w:webHidden/>
          </w:rPr>
          <w:t>42</w:t>
        </w:r>
        <w:r w:rsidR="00E105BB">
          <w:rPr>
            <w:noProof/>
            <w:webHidden/>
          </w:rPr>
          <w:fldChar w:fldCharType="end"/>
        </w:r>
      </w:hyperlink>
    </w:p>
    <w:p w14:paraId="031CAD79" w14:textId="489B1FC8" w:rsidR="00E105BB" w:rsidRDefault="00A44F57">
      <w:pPr>
        <w:pStyle w:val="Kazalovsebine3"/>
        <w:rPr>
          <w:rFonts w:eastAsiaTheme="minorEastAsia"/>
          <w:noProof/>
          <w:lang w:eastAsia="sl-SI"/>
        </w:rPr>
      </w:pPr>
      <w:hyperlink w:anchor="_Toc149904072" w:history="1">
        <w:r w:rsidR="00E105BB" w:rsidRPr="00AD1185">
          <w:rPr>
            <w:rStyle w:val="Hiperpovezava"/>
            <w:rFonts w:cstheme="minorHAnsi"/>
            <w:noProof/>
          </w:rPr>
          <w:t>9.3.2 Na ravni izvajalca</w:t>
        </w:r>
        <w:r w:rsidR="00E105BB">
          <w:rPr>
            <w:noProof/>
            <w:webHidden/>
          </w:rPr>
          <w:tab/>
        </w:r>
        <w:r w:rsidR="00E105BB">
          <w:rPr>
            <w:noProof/>
            <w:webHidden/>
          </w:rPr>
          <w:fldChar w:fldCharType="begin"/>
        </w:r>
        <w:r w:rsidR="00E105BB">
          <w:rPr>
            <w:noProof/>
            <w:webHidden/>
          </w:rPr>
          <w:instrText xml:space="preserve"> PAGEREF _Toc149904072 \h </w:instrText>
        </w:r>
        <w:r w:rsidR="00E105BB">
          <w:rPr>
            <w:noProof/>
            <w:webHidden/>
          </w:rPr>
        </w:r>
        <w:r w:rsidR="00E105BB">
          <w:rPr>
            <w:noProof/>
            <w:webHidden/>
          </w:rPr>
          <w:fldChar w:fldCharType="separate"/>
        </w:r>
        <w:r w:rsidR="00E105BB">
          <w:rPr>
            <w:noProof/>
            <w:webHidden/>
          </w:rPr>
          <w:t>42</w:t>
        </w:r>
        <w:r w:rsidR="00E105BB">
          <w:rPr>
            <w:noProof/>
            <w:webHidden/>
          </w:rPr>
          <w:fldChar w:fldCharType="end"/>
        </w:r>
      </w:hyperlink>
    </w:p>
    <w:p w14:paraId="7E37B0C1" w14:textId="7B4CA165" w:rsidR="00E105BB" w:rsidRDefault="00A44F57">
      <w:pPr>
        <w:pStyle w:val="Kazalovsebine2"/>
        <w:rPr>
          <w:rFonts w:eastAsiaTheme="minorEastAsia"/>
          <w:noProof/>
          <w:lang w:eastAsia="sl-SI"/>
        </w:rPr>
      </w:pPr>
      <w:hyperlink w:anchor="_Toc149904073" w:history="1">
        <w:r w:rsidR="00E105BB" w:rsidRPr="00AD1185">
          <w:rPr>
            <w:rStyle w:val="Hiperpovezava"/>
            <w:rFonts w:cstheme="minorHAnsi"/>
            <w:noProof/>
          </w:rPr>
          <w:t>9.4 OVIRE</w:t>
        </w:r>
        <w:r w:rsidR="00E105BB">
          <w:rPr>
            <w:noProof/>
            <w:webHidden/>
          </w:rPr>
          <w:tab/>
        </w:r>
        <w:r w:rsidR="00E105BB">
          <w:rPr>
            <w:noProof/>
            <w:webHidden/>
          </w:rPr>
          <w:fldChar w:fldCharType="begin"/>
        </w:r>
        <w:r w:rsidR="00E105BB">
          <w:rPr>
            <w:noProof/>
            <w:webHidden/>
          </w:rPr>
          <w:instrText xml:space="preserve"> PAGEREF _Toc149904073 \h </w:instrText>
        </w:r>
        <w:r w:rsidR="00E105BB">
          <w:rPr>
            <w:noProof/>
            <w:webHidden/>
          </w:rPr>
        </w:r>
        <w:r w:rsidR="00E105BB">
          <w:rPr>
            <w:noProof/>
            <w:webHidden/>
          </w:rPr>
          <w:fldChar w:fldCharType="separate"/>
        </w:r>
        <w:r w:rsidR="00E105BB">
          <w:rPr>
            <w:noProof/>
            <w:webHidden/>
          </w:rPr>
          <w:t>42</w:t>
        </w:r>
        <w:r w:rsidR="00E105BB">
          <w:rPr>
            <w:noProof/>
            <w:webHidden/>
          </w:rPr>
          <w:fldChar w:fldCharType="end"/>
        </w:r>
      </w:hyperlink>
    </w:p>
    <w:p w14:paraId="3984C5FD" w14:textId="3BBD0719" w:rsidR="00E105BB" w:rsidRDefault="00A44F57">
      <w:pPr>
        <w:pStyle w:val="Kazalovsebine3"/>
        <w:rPr>
          <w:rFonts w:eastAsiaTheme="minorEastAsia"/>
          <w:noProof/>
          <w:lang w:eastAsia="sl-SI"/>
        </w:rPr>
      </w:pPr>
      <w:hyperlink w:anchor="_Toc149904074" w:history="1">
        <w:r w:rsidR="00E105BB" w:rsidRPr="00AD1185">
          <w:rPr>
            <w:rStyle w:val="Hiperpovezava"/>
            <w:rFonts w:cstheme="minorHAnsi"/>
            <w:noProof/>
          </w:rPr>
          <w:t>9.4.1 Na sistemski ravni</w:t>
        </w:r>
        <w:r w:rsidR="00E105BB">
          <w:rPr>
            <w:noProof/>
            <w:webHidden/>
          </w:rPr>
          <w:tab/>
        </w:r>
        <w:r w:rsidR="00E105BB">
          <w:rPr>
            <w:noProof/>
            <w:webHidden/>
          </w:rPr>
          <w:fldChar w:fldCharType="begin"/>
        </w:r>
        <w:r w:rsidR="00E105BB">
          <w:rPr>
            <w:noProof/>
            <w:webHidden/>
          </w:rPr>
          <w:instrText xml:space="preserve"> PAGEREF _Toc149904074 \h </w:instrText>
        </w:r>
        <w:r w:rsidR="00E105BB">
          <w:rPr>
            <w:noProof/>
            <w:webHidden/>
          </w:rPr>
        </w:r>
        <w:r w:rsidR="00E105BB">
          <w:rPr>
            <w:noProof/>
            <w:webHidden/>
          </w:rPr>
          <w:fldChar w:fldCharType="separate"/>
        </w:r>
        <w:r w:rsidR="00E105BB">
          <w:rPr>
            <w:noProof/>
            <w:webHidden/>
          </w:rPr>
          <w:t>42</w:t>
        </w:r>
        <w:r w:rsidR="00E105BB">
          <w:rPr>
            <w:noProof/>
            <w:webHidden/>
          </w:rPr>
          <w:fldChar w:fldCharType="end"/>
        </w:r>
      </w:hyperlink>
    </w:p>
    <w:p w14:paraId="35AC5EA4" w14:textId="3E22ECF1" w:rsidR="00E105BB" w:rsidRDefault="00A44F57">
      <w:pPr>
        <w:pStyle w:val="Kazalovsebine3"/>
        <w:rPr>
          <w:rFonts w:eastAsiaTheme="minorEastAsia"/>
          <w:noProof/>
          <w:lang w:eastAsia="sl-SI"/>
        </w:rPr>
      </w:pPr>
      <w:hyperlink w:anchor="_Toc149904075" w:history="1">
        <w:r w:rsidR="00E105BB" w:rsidRPr="00AD1185">
          <w:rPr>
            <w:rStyle w:val="Hiperpovezava"/>
            <w:rFonts w:cstheme="minorHAnsi"/>
            <w:noProof/>
          </w:rPr>
          <w:t>9.4.2 Na ravni izvajalcev</w:t>
        </w:r>
        <w:r w:rsidR="00E105BB">
          <w:rPr>
            <w:noProof/>
            <w:webHidden/>
          </w:rPr>
          <w:tab/>
        </w:r>
        <w:r w:rsidR="00E105BB">
          <w:rPr>
            <w:noProof/>
            <w:webHidden/>
          </w:rPr>
          <w:fldChar w:fldCharType="begin"/>
        </w:r>
        <w:r w:rsidR="00E105BB">
          <w:rPr>
            <w:noProof/>
            <w:webHidden/>
          </w:rPr>
          <w:instrText xml:space="preserve"> PAGEREF _Toc149904075 \h </w:instrText>
        </w:r>
        <w:r w:rsidR="00E105BB">
          <w:rPr>
            <w:noProof/>
            <w:webHidden/>
          </w:rPr>
        </w:r>
        <w:r w:rsidR="00E105BB">
          <w:rPr>
            <w:noProof/>
            <w:webHidden/>
          </w:rPr>
          <w:fldChar w:fldCharType="separate"/>
        </w:r>
        <w:r w:rsidR="00E105BB">
          <w:rPr>
            <w:noProof/>
            <w:webHidden/>
          </w:rPr>
          <w:t>42</w:t>
        </w:r>
        <w:r w:rsidR="00E105BB">
          <w:rPr>
            <w:noProof/>
            <w:webHidden/>
          </w:rPr>
          <w:fldChar w:fldCharType="end"/>
        </w:r>
      </w:hyperlink>
    </w:p>
    <w:p w14:paraId="30B78A5A" w14:textId="311E2441" w:rsidR="00E105BB" w:rsidRDefault="00A44F57">
      <w:pPr>
        <w:pStyle w:val="Kazalovsebine3"/>
        <w:rPr>
          <w:rFonts w:eastAsiaTheme="minorEastAsia"/>
          <w:noProof/>
          <w:lang w:eastAsia="sl-SI"/>
        </w:rPr>
      </w:pPr>
      <w:hyperlink w:anchor="_Toc149904076" w:history="1">
        <w:r w:rsidR="00E105BB" w:rsidRPr="00AD1185">
          <w:rPr>
            <w:rStyle w:val="Hiperpovezava"/>
            <w:rFonts w:cstheme="minorHAnsi"/>
            <w:noProof/>
          </w:rPr>
          <w:t>9.4.3 Na ravni uporabnika</w:t>
        </w:r>
        <w:r w:rsidR="00E105BB">
          <w:rPr>
            <w:noProof/>
            <w:webHidden/>
          </w:rPr>
          <w:tab/>
        </w:r>
        <w:r w:rsidR="00E105BB">
          <w:rPr>
            <w:noProof/>
            <w:webHidden/>
          </w:rPr>
          <w:fldChar w:fldCharType="begin"/>
        </w:r>
        <w:r w:rsidR="00E105BB">
          <w:rPr>
            <w:noProof/>
            <w:webHidden/>
          </w:rPr>
          <w:instrText xml:space="preserve"> PAGEREF _Toc149904076 \h </w:instrText>
        </w:r>
        <w:r w:rsidR="00E105BB">
          <w:rPr>
            <w:noProof/>
            <w:webHidden/>
          </w:rPr>
        </w:r>
        <w:r w:rsidR="00E105BB">
          <w:rPr>
            <w:noProof/>
            <w:webHidden/>
          </w:rPr>
          <w:fldChar w:fldCharType="separate"/>
        </w:r>
        <w:r w:rsidR="00E105BB">
          <w:rPr>
            <w:noProof/>
            <w:webHidden/>
          </w:rPr>
          <w:t>42</w:t>
        </w:r>
        <w:r w:rsidR="00E105BB">
          <w:rPr>
            <w:noProof/>
            <w:webHidden/>
          </w:rPr>
          <w:fldChar w:fldCharType="end"/>
        </w:r>
      </w:hyperlink>
    </w:p>
    <w:p w14:paraId="0C437132" w14:textId="7AD67B58" w:rsidR="00E105BB" w:rsidRDefault="00A44F57">
      <w:pPr>
        <w:pStyle w:val="Kazalovsebine1"/>
        <w:rPr>
          <w:rFonts w:eastAsiaTheme="minorEastAsia"/>
          <w:noProof/>
          <w:lang w:eastAsia="sl-SI"/>
        </w:rPr>
      </w:pPr>
      <w:hyperlink w:anchor="_Toc149904077" w:history="1">
        <w:r w:rsidR="00E105BB" w:rsidRPr="00AD1185">
          <w:rPr>
            <w:rStyle w:val="Hiperpovezava"/>
            <w:noProof/>
          </w:rPr>
          <w:t>10 POJMOVNIK</w:t>
        </w:r>
        <w:r w:rsidR="00E105BB">
          <w:rPr>
            <w:noProof/>
            <w:webHidden/>
          </w:rPr>
          <w:tab/>
        </w:r>
        <w:r w:rsidR="00E105BB">
          <w:rPr>
            <w:noProof/>
            <w:webHidden/>
          </w:rPr>
          <w:fldChar w:fldCharType="begin"/>
        </w:r>
        <w:r w:rsidR="00E105BB">
          <w:rPr>
            <w:noProof/>
            <w:webHidden/>
          </w:rPr>
          <w:instrText xml:space="preserve"> PAGEREF _Toc149904077 \h </w:instrText>
        </w:r>
        <w:r w:rsidR="00E105BB">
          <w:rPr>
            <w:noProof/>
            <w:webHidden/>
          </w:rPr>
        </w:r>
        <w:r w:rsidR="00E105BB">
          <w:rPr>
            <w:noProof/>
            <w:webHidden/>
          </w:rPr>
          <w:fldChar w:fldCharType="separate"/>
        </w:r>
        <w:r w:rsidR="00E105BB">
          <w:rPr>
            <w:noProof/>
            <w:webHidden/>
          </w:rPr>
          <w:t>43</w:t>
        </w:r>
        <w:r w:rsidR="00E105BB">
          <w:rPr>
            <w:noProof/>
            <w:webHidden/>
          </w:rPr>
          <w:fldChar w:fldCharType="end"/>
        </w:r>
      </w:hyperlink>
    </w:p>
    <w:p w14:paraId="125A3E1E" w14:textId="32AD840B" w:rsidR="00E105BB" w:rsidRDefault="00A44F57">
      <w:pPr>
        <w:pStyle w:val="Kazalovsebine1"/>
        <w:rPr>
          <w:rFonts w:eastAsiaTheme="minorEastAsia"/>
          <w:noProof/>
          <w:lang w:eastAsia="sl-SI"/>
        </w:rPr>
      </w:pPr>
      <w:hyperlink w:anchor="_Toc149904078" w:history="1">
        <w:r w:rsidR="00E105BB" w:rsidRPr="00AD1185">
          <w:rPr>
            <w:rStyle w:val="Hiperpovezava"/>
            <w:rFonts w:cstheme="minorHAnsi"/>
            <w:noProof/>
          </w:rPr>
          <w:t>LITERATURA</w:t>
        </w:r>
        <w:r w:rsidR="00E105BB">
          <w:rPr>
            <w:noProof/>
            <w:webHidden/>
          </w:rPr>
          <w:tab/>
        </w:r>
        <w:r w:rsidR="00E105BB">
          <w:rPr>
            <w:noProof/>
            <w:webHidden/>
          </w:rPr>
          <w:fldChar w:fldCharType="begin"/>
        </w:r>
        <w:r w:rsidR="00E105BB">
          <w:rPr>
            <w:noProof/>
            <w:webHidden/>
          </w:rPr>
          <w:instrText xml:space="preserve"> PAGEREF _Toc149904078 \h </w:instrText>
        </w:r>
        <w:r w:rsidR="00E105BB">
          <w:rPr>
            <w:noProof/>
            <w:webHidden/>
          </w:rPr>
        </w:r>
        <w:r w:rsidR="00E105BB">
          <w:rPr>
            <w:noProof/>
            <w:webHidden/>
          </w:rPr>
          <w:fldChar w:fldCharType="separate"/>
        </w:r>
        <w:r w:rsidR="00E105BB">
          <w:rPr>
            <w:noProof/>
            <w:webHidden/>
          </w:rPr>
          <w:t>44</w:t>
        </w:r>
        <w:r w:rsidR="00E105BB">
          <w:rPr>
            <w:noProof/>
            <w:webHidden/>
          </w:rPr>
          <w:fldChar w:fldCharType="end"/>
        </w:r>
      </w:hyperlink>
    </w:p>
    <w:p w14:paraId="2B0DCC28" w14:textId="4401899B" w:rsidR="00E105BB" w:rsidRDefault="00A44F57">
      <w:pPr>
        <w:pStyle w:val="Kazalovsebine1"/>
        <w:rPr>
          <w:rFonts w:eastAsiaTheme="minorEastAsia"/>
          <w:noProof/>
          <w:lang w:eastAsia="sl-SI"/>
        </w:rPr>
      </w:pPr>
      <w:hyperlink w:anchor="_Toc149904079" w:history="1">
        <w:r w:rsidR="00E105BB" w:rsidRPr="00AD1185">
          <w:rPr>
            <w:rStyle w:val="Hiperpovezava"/>
            <w:rFonts w:cstheme="minorHAnsi"/>
            <w:noProof/>
          </w:rPr>
          <w:t>PRILOGE</w:t>
        </w:r>
        <w:r w:rsidR="00E105BB">
          <w:rPr>
            <w:noProof/>
            <w:webHidden/>
          </w:rPr>
          <w:tab/>
        </w:r>
        <w:r w:rsidR="00E105BB">
          <w:rPr>
            <w:noProof/>
            <w:webHidden/>
          </w:rPr>
          <w:fldChar w:fldCharType="begin"/>
        </w:r>
        <w:r w:rsidR="00E105BB">
          <w:rPr>
            <w:noProof/>
            <w:webHidden/>
          </w:rPr>
          <w:instrText xml:space="preserve"> PAGEREF _Toc149904079 \h </w:instrText>
        </w:r>
        <w:r w:rsidR="00E105BB">
          <w:rPr>
            <w:noProof/>
            <w:webHidden/>
          </w:rPr>
        </w:r>
        <w:r w:rsidR="00E105BB">
          <w:rPr>
            <w:noProof/>
            <w:webHidden/>
          </w:rPr>
          <w:fldChar w:fldCharType="separate"/>
        </w:r>
        <w:r w:rsidR="00E105BB">
          <w:rPr>
            <w:noProof/>
            <w:webHidden/>
          </w:rPr>
          <w:t>51</w:t>
        </w:r>
        <w:r w:rsidR="00E105BB">
          <w:rPr>
            <w:noProof/>
            <w:webHidden/>
          </w:rPr>
          <w:fldChar w:fldCharType="end"/>
        </w:r>
      </w:hyperlink>
    </w:p>
    <w:p w14:paraId="4B5DEA68" w14:textId="35BDF925" w:rsidR="00E105BB" w:rsidRDefault="00A44F57">
      <w:pPr>
        <w:pStyle w:val="Kazalovsebine2"/>
        <w:rPr>
          <w:rFonts w:eastAsiaTheme="minorEastAsia"/>
          <w:noProof/>
          <w:lang w:eastAsia="sl-SI"/>
        </w:rPr>
      </w:pPr>
      <w:hyperlink w:anchor="_Toc149904080" w:history="1">
        <w:r w:rsidR="00E105BB" w:rsidRPr="00AD1185">
          <w:rPr>
            <w:rStyle w:val="Hiperpovezava"/>
            <w:rFonts w:eastAsia="Calibri" w:cstheme="minorHAnsi"/>
            <w:noProof/>
          </w:rPr>
          <w:t>priloga št. 1: Število pacientov, ki so v breme obveznega zdravstvenega zavarovanja prejeli medicinski pripomoček pri bolezenski inkontinenci urina in/ali blata</w:t>
        </w:r>
        <w:r w:rsidR="00E105BB">
          <w:rPr>
            <w:noProof/>
            <w:webHidden/>
          </w:rPr>
          <w:tab/>
        </w:r>
        <w:r w:rsidR="00E105BB">
          <w:rPr>
            <w:noProof/>
            <w:webHidden/>
          </w:rPr>
          <w:fldChar w:fldCharType="begin"/>
        </w:r>
        <w:r w:rsidR="00E105BB">
          <w:rPr>
            <w:noProof/>
            <w:webHidden/>
          </w:rPr>
          <w:instrText xml:space="preserve"> PAGEREF _Toc149904080 \h </w:instrText>
        </w:r>
        <w:r w:rsidR="00E105BB">
          <w:rPr>
            <w:noProof/>
            <w:webHidden/>
          </w:rPr>
        </w:r>
        <w:r w:rsidR="00E105BB">
          <w:rPr>
            <w:noProof/>
            <w:webHidden/>
          </w:rPr>
          <w:fldChar w:fldCharType="separate"/>
        </w:r>
        <w:r w:rsidR="00E105BB">
          <w:rPr>
            <w:noProof/>
            <w:webHidden/>
          </w:rPr>
          <w:t>51</w:t>
        </w:r>
        <w:r w:rsidR="00E105BB">
          <w:rPr>
            <w:noProof/>
            <w:webHidden/>
          </w:rPr>
          <w:fldChar w:fldCharType="end"/>
        </w:r>
      </w:hyperlink>
    </w:p>
    <w:p w14:paraId="6CF66362" w14:textId="29AF1F8C" w:rsidR="00E105BB" w:rsidRDefault="00A44F57">
      <w:pPr>
        <w:pStyle w:val="Kazalovsebine3"/>
        <w:rPr>
          <w:rFonts w:eastAsiaTheme="minorEastAsia"/>
          <w:noProof/>
          <w:lang w:eastAsia="sl-SI"/>
        </w:rPr>
      </w:pPr>
      <w:hyperlink w:anchor="_Toc149904081" w:history="1">
        <w:r w:rsidR="00E105BB" w:rsidRPr="00AD1185">
          <w:rPr>
            <w:rStyle w:val="Hiperpovezava"/>
            <w:rFonts w:cstheme="minorHAnsi"/>
            <w:noProof/>
          </w:rPr>
          <w:t>Pripomočki pri težavah z odvajanjem seča</w:t>
        </w:r>
        <w:r w:rsidR="00E105BB">
          <w:rPr>
            <w:noProof/>
            <w:webHidden/>
          </w:rPr>
          <w:tab/>
        </w:r>
        <w:r w:rsidR="00E105BB">
          <w:rPr>
            <w:noProof/>
            <w:webHidden/>
          </w:rPr>
          <w:fldChar w:fldCharType="begin"/>
        </w:r>
        <w:r w:rsidR="00E105BB">
          <w:rPr>
            <w:noProof/>
            <w:webHidden/>
          </w:rPr>
          <w:instrText xml:space="preserve"> PAGEREF _Toc149904081 \h </w:instrText>
        </w:r>
        <w:r w:rsidR="00E105BB">
          <w:rPr>
            <w:noProof/>
            <w:webHidden/>
          </w:rPr>
        </w:r>
        <w:r w:rsidR="00E105BB">
          <w:rPr>
            <w:noProof/>
            <w:webHidden/>
          </w:rPr>
          <w:fldChar w:fldCharType="separate"/>
        </w:r>
        <w:r w:rsidR="00E105BB">
          <w:rPr>
            <w:noProof/>
            <w:webHidden/>
          </w:rPr>
          <w:t>51</w:t>
        </w:r>
        <w:r w:rsidR="00E105BB">
          <w:rPr>
            <w:noProof/>
            <w:webHidden/>
          </w:rPr>
          <w:fldChar w:fldCharType="end"/>
        </w:r>
      </w:hyperlink>
    </w:p>
    <w:p w14:paraId="434F8B01" w14:textId="545C5B12" w:rsidR="00E105BB" w:rsidRDefault="00A44F57">
      <w:pPr>
        <w:pStyle w:val="Kazalovsebine3"/>
        <w:rPr>
          <w:rFonts w:eastAsiaTheme="minorEastAsia"/>
          <w:noProof/>
          <w:lang w:eastAsia="sl-SI"/>
        </w:rPr>
      </w:pPr>
      <w:hyperlink w:anchor="_Toc149904082" w:history="1">
        <w:r w:rsidR="00E105BB" w:rsidRPr="00AD1185">
          <w:rPr>
            <w:rStyle w:val="Hiperpovezava"/>
            <w:noProof/>
          </w:rPr>
          <w:t xml:space="preserve">Število oseb, ki uporabljajo medicinski pripomoček za obravnavo </w:t>
        </w:r>
        <w:r w:rsidR="00E105BB" w:rsidRPr="00AD1185">
          <w:rPr>
            <w:rStyle w:val="Hiperpovezava"/>
            <w:rFonts w:eastAsia="Calibri"/>
            <w:noProof/>
          </w:rPr>
          <w:t>izločalne stome</w:t>
        </w:r>
        <w:r w:rsidR="00E105BB">
          <w:rPr>
            <w:noProof/>
            <w:webHidden/>
          </w:rPr>
          <w:tab/>
        </w:r>
        <w:r w:rsidR="00E105BB">
          <w:rPr>
            <w:noProof/>
            <w:webHidden/>
          </w:rPr>
          <w:fldChar w:fldCharType="begin"/>
        </w:r>
        <w:r w:rsidR="00E105BB">
          <w:rPr>
            <w:noProof/>
            <w:webHidden/>
          </w:rPr>
          <w:instrText xml:space="preserve"> PAGEREF _Toc149904082 \h </w:instrText>
        </w:r>
        <w:r w:rsidR="00E105BB">
          <w:rPr>
            <w:noProof/>
            <w:webHidden/>
          </w:rPr>
        </w:r>
        <w:r w:rsidR="00E105BB">
          <w:rPr>
            <w:noProof/>
            <w:webHidden/>
          </w:rPr>
          <w:fldChar w:fldCharType="separate"/>
        </w:r>
        <w:r w:rsidR="00E105BB">
          <w:rPr>
            <w:noProof/>
            <w:webHidden/>
          </w:rPr>
          <w:t>51</w:t>
        </w:r>
        <w:r w:rsidR="00E105BB">
          <w:rPr>
            <w:noProof/>
            <w:webHidden/>
          </w:rPr>
          <w:fldChar w:fldCharType="end"/>
        </w:r>
      </w:hyperlink>
    </w:p>
    <w:p w14:paraId="5D948E7C" w14:textId="02DF0E59" w:rsidR="00E105BB" w:rsidRDefault="00A44F57">
      <w:pPr>
        <w:pStyle w:val="Kazalovsebine3"/>
        <w:rPr>
          <w:rFonts w:eastAsiaTheme="minorEastAsia"/>
          <w:noProof/>
          <w:lang w:eastAsia="sl-SI"/>
        </w:rPr>
      </w:pPr>
      <w:hyperlink w:anchor="_Toc149904083" w:history="1">
        <w:r w:rsidR="00E105BB" w:rsidRPr="00AD1185">
          <w:rPr>
            <w:rStyle w:val="Hiperpovezava"/>
            <w:rFonts w:cstheme="minorHAnsi"/>
            <w:noProof/>
          </w:rPr>
          <w:t>Medicinski pripomočki pri kolostomi, ileostomi in urostomi</w:t>
        </w:r>
        <w:r w:rsidR="00E105BB">
          <w:rPr>
            <w:noProof/>
            <w:webHidden/>
          </w:rPr>
          <w:tab/>
        </w:r>
        <w:r w:rsidR="00E105BB">
          <w:rPr>
            <w:noProof/>
            <w:webHidden/>
          </w:rPr>
          <w:fldChar w:fldCharType="begin"/>
        </w:r>
        <w:r w:rsidR="00E105BB">
          <w:rPr>
            <w:noProof/>
            <w:webHidden/>
          </w:rPr>
          <w:instrText xml:space="preserve"> PAGEREF _Toc149904083 \h </w:instrText>
        </w:r>
        <w:r w:rsidR="00E105BB">
          <w:rPr>
            <w:noProof/>
            <w:webHidden/>
          </w:rPr>
        </w:r>
        <w:r w:rsidR="00E105BB">
          <w:rPr>
            <w:noProof/>
            <w:webHidden/>
          </w:rPr>
          <w:fldChar w:fldCharType="separate"/>
        </w:r>
        <w:r w:rsidR="00E105BB">
          <w:rPr>
            <w:noProof/>
            <w:webHidden/>
          </w:rPr>
          <w:t>52</w:t>
        </w:r>
        <w:r w:rsidR="00E105BB">
          <w:rPr>
            <w:noProof/>
            <w:webHidden/>
          </w:rPr>
          <w:fldChar w:fldCharType="end"/>
        </w:r>
      </w:hyperlink>
    </w:p>
    <w:p w14:paraId="37C42498" w14:textId="272B252F" w:rsidR="00AE359A" w:rsidRPr="001C7D92" w:rsidRDefault="00C4594A" w:rsidP="001C7D92">
      <w:pPr>
        <w:pStyle w:val="Naslov1"/>
        <w:spacing w:line="23" w:lineRule="atLeast"/>
        <w:jc w:val="both"/>
        <w:rPr>
          <w:rFonts w:asciiTheme="minorHAnsi" w:hAnsiTheme="minorHAnsi" w:cstheme="minorHAnsi"/>
          <w:sz w:val="24"/>
          <w:szCs w:val="24"/>
        </w:rPr>
        <w:sectPr w:rsidR="00AE359A" w:rsidRPr="001C7D92" w:rsidSect="001D41B1">
          <w:headerReference w:type="even" r:id="rId13"/>
          <w:headerReference w:type="default" r:id="rId14"/>
          <w:footerReference w:type="default" r:id="rId15"/>
          <w:headerReference w:type="first" r:id="rId16"/>
          <w:pgSz w:w="11906" w:h="16838"/>
          <w:pgMar w:top="1417" w:right="1417" w:bottom="1417" w:left="1417" w:header="708" w:footer="708" w:gutter="0"/>
          <w:cols w:space="708"/>
          <w:docGrid w:linePitch="360"/>
        </w:sectPr>
      </w:pPr>
      <w:r w:rsidRPr="001C7D92">
        <w:rPr>
          <w:rFonts w:asciiTheme="minorHAnsi" w:hAnsiTheme="minorHAnsi" w:cstheme="minorHAnsi"/>
          <w:sz w:val="24"/>
          <w:szCs w:val="24"/>
        </w:rPr>
        <w:fldChar w:fldCharType="end"/>
      </w:r>
      <w:bookmarkEnd w:id="6"/>
      <w:r w:rsidR="00CE6C91" w:rsidRPr="001C7D92">
        <w:rPr>
          <w:rFonts w:asciiTheme="minorHAnsi" w:hAnsiTheme="minorHAnsi" w:cstheme="minorHAnsi"/>
          <w:sz w:val="24"/>
          <w:szCs w:val="24"/>
        </w:rPr>
        <w:t xml:space="preserve"> </w:t>
      </w:r>
    </w:p>
    <w:p w14:paraId="1979DF42" w14:textId="22FBF076" w:rsidR="00CE6C91" w:rsidRPr="001C7D92" w:rsidRDefault="00CE6C91" w:rsidP="001C7D92">
      <w:pPr>
        <w:pStyle w:val="Naslov1"/>
        <w:spacing w:line="23" w:lineRule="atLeast"/>
        <w:jc w:val="both"/>
        <w:rPr>
          <w:rFonts w:asciiTheme="minorHAnsi" w:hAnsiTheme="minorHAnsi" w:cstheme="minorHAnsi"/>
          <w:sz w:val="24"/>
          <w:szCs w:val="24"/>
        </w:rPr>
      </w:pPr>
      <w:bookmarkStart w:id="7" w:name="_Toc149904026"/>
      <w:r w:rsidRPr="001C7D92">
        <w:rPr>
          <w:rFonts w:asciiTheme="minorHAnsi" w:hAnsiTheme="minorHAnsi" w:cstheme="minorHAnsi"/>
          <w:sz w:val="24"/>
          <w:szCs w:val="24"/>
        </w:rPr>
        <w:lastRenderedPageBreak/>
        <w:t>UPORABA KRATIC</w:t>
      </w:r>
      <w:bookmarkEnd w:id="7"/>
    </w:p>
    <w:p w14:paraId="2C7295FD" w14:textId="77777777" w:rsidR="003A37FC" w:rsidRPr="001C7D92" w:rsidRDefault="003A37FC" w:rsidP="001C7D92">
      <w:pPr>
        <w:spacing w:line="23" w:lineRule="atLeast"/>
        <w:jc w:val="both"/>
        <w:rPr>
          <w:rFonts w:cstheme="minorHAnsi"/>
          <w:sz w:val="24"/>
          <w:szCs w:val="24"/>
        </w:rPr>
      </w:pPr>
      <w:r w:rsidRPr="001C7D92">
        <w:rPr>
          <w:rFonts w:cstheme="minorHAnsi"/>
          <w:sz w:val="24"/>
          <w:szCs w:val="24"/>
        </w:rPr>
        <w:t xml:space="preserve">ADM – ambulanta družinske medicine </w:t>
      </w:r>
    </w:p>
    <w:p w14:paraId="2E9B6A63" w14:textId="77777777" w:rsidR="003A37FC" w:rsidRPr="001C7D92" w:rsidRDefault="003A37FC" w:rsidP="001C7D92">
      <w:pPr>
        <w:spacing w:line="23" w:lineRule="atLeast"/>
        <w:jc w:val="both"/>
        <w:rPr>
          <w:rFonts w:cstheme="minorHAnsi"/>
          <w:sz w:val="24"/>
          <w:szCs w:val="24"/>
        </w:rPr>
      </w:pPr>
      <w:r w:rsidRPr="001C7D92">
        <w:rPr>
          <w:rFonts w:cstheme="minorHAnsi"/>
          <w:sz w:val="24"/>
          <w:szCs w:val="24"/>
        </w:rPr>
        <w:t>CKZ – center za krepitev zdravja.</w:t>
      </w:r>
    </w:p>
    <w:p w14:paraId="2B872CFE" w14:textId="6DAB8BF1" w:rsidR="005B72C0" w:rsidRPr="001C7D92" w:rsidRDefault="003A37FC" w:rsidP="001C7D92">
      <w:pPr>
        <w:spacing w:line="23" w:lineRule="atLeast"/>
        <w:jc w:val="both"/>
        <w:rPr>
          <w:rFonts w:cstheme="minorHAnsi"/>
          <w:sz w:val="24"/>
          <w:szCs w:val="24"/>
        </w:rPr>
      </w:pPr>
      <w:r w:rsidRPr="001C7D92">
        <w:rPr>
          <w:rFonts w:cstheme="minorHAnsi"/>
          <w:sz w:val="24"/>
          <w:szCs w:val="24"/>
        </w:rPr>
        <w:t xml:space="preserve">DM </w:t>
      </w:r>
      <w:r w:rsidR="00AC2745" w:rsidRPr="00AC2745">
        <w:rPr>
          <w:rFonts w:cstheme="minorHAnsi"/>
          <w:sz w:val="24"/>
          <w:szCs w:val="24"/>
        </w:rPr>
        <w:t>–</w:t>
      </w:r>
      <w:r w:rsidRPr="001C7D92">
        <w:rPr>
          <w:rFonts w:cstheme="minorHAnsi"/>
          <w:sz w:val="24"/>
          <w:szCs w:val="24"/>
        </w:rPr>
        <w:t xml:space="preserve"> družinska medicina</w:t>
      </w:r>
    </w:p>
    <w:p w14:paraId="0685DB3B" w14:textId="63B1749B" w:rsidR="005B72C0" w:rsidRPr="001C7D92" w:rsidRDefault="005B72C0" w:rsidP="001C7D92">
      <w:pPr>
        <w:spacing w:line="23" w:lineRule="atLeast"/>
        <w:jc w:val="both"/>
        <w:rPr>
          <w:rFonts w:cstheme="minorHAnsi"/>
          <w:sz w:val="24"/>
          <w:szCs w:val="24"/>
        </w:rPr>
      </w:pPr>
      <w:bookmarkStart w:id="8" w:name="_Hlk149899601"/>
      <w:r w:rsidRPr="001C7D92">
        <w:rPr>
          <w:rFonts w:cstheme="minorHAnsi"/>
          <w:sz w:val="24"/>
          <w:szCs w:val="24"/>
        </w:rPr>
        <w:t xml:space="preserve">DMS </w:t>
      </w:r>
      <w:r w:rsidR="00AC2745" w:rsidRPr="00AC2745">
        <w:rPr>
          <w:rFonts w:cstheme="minorHAnsi"/>
          <w:sz w:val="24"/>
          <w:szCs w:val="24"/>
        </w:rPr>
        <w:t>–</w:t>
      </w:r>
      <w:r w:rsidRPr="001C7D92">
        <w:rPr>
          <w:rFonts w:cstheme="minorHAnsi"/>
          <w:sz w:val="24"/>
          <w:szCs w:val="24"/>
        </w:rPr>
        <w:t xml:space="preserve"> diplomirana medicinsk</w:t>
      </w:r>
      <w:r w:rsidR="00A07770" w:rsidRPr="001C7D92">
        <w:rPr>
          <w:rFonts w:cstheme="minorHAnsi"/>
          <w:sz w:val="24"/>
          <w:szCs w:val="24"/>
        </w:rPr>
        <w:t>a</w:t>
      </w:r>
      <w:r w:rsidRPr="001C7D92">
        <w:rPr>
          <w:rFonts w:cstheme="minorHAnsi"/>
          <w:sz w:val="24"/>
          <w:szCs w:val="24"/>
        </w:rPr>
        <w:t xml:space="preserve"> sestra</w:t>
      </w:r>
      <w:bookmarkEnd w:id="8"/>
      <w:r w:rsidRPr="001C7D92">
        <w:rPr>
          <w:rFonts w:cstheme="minorHAnsi"/>
          <w:sz w:val="24"/>
          <w:szCs w:val="24"/>
        </w:rPr>
        <w:t xml:space="preserve">  </w:t>
      </w:r>
    </w:p>
    <w:p w14:paraId="7C3A34F8" w14:textId="189D278E" w:rsidR="003A37FC" w:rsidRPr="001C7D92" w:rsidRDefault="005B72C0" w:rsidP="001C7D92">
      <w:pPr>
        <w:spacing w:line="23" w:lineRule="atLeast"/>
        <w:jc w:val="both"/>
        <w:rPr>
          <w:rFonts w:cstheme="minorHAnsi"/>
          <w:sz w:val="24"/>
          <w:szCs w:val="24"/>
        </w:rPr>
      </w:pPr>
      <w:r w:rsidRPr="001C7D92">
        <w:rPr>
          <w:rFonts w:cstheme="minorHAnsi"/>
          <w:sz w:val="24"/>
          <w:szCs w:val="24"/>
        </w:rPr>
        <w:t>DMS RIS</w:t>
      </w:r>
      <w:r w:rsidR="00AC2745">
        <w:rPr>
          <w:rFonts w:cstheme="minorHAnsi"/>
          <w:sz w:val="24"/>
          <w:szCs w:val="24"/>
        </w:rPr>
        <w:t xml:space="preserve"> </w:t>
      </w:r>
      <w:r w:rsidR="00AC2745" w:rsidRPr="00AC2745">
        <w:rPr>
          <w:rFonts w:cstheme="minorHAnsi"/>
          <w:sz w:val="24"/>
          <w:szCs w:val="24"/>
        </w:rPr>
        <w:t>–</w:t>
      </w:r>
      <w:r w:rsidRPr="001C7D92">
        <w:rPr>
          <w:rFonts w:cstheme="minorHAnsi"/>
          <w:sz w:val="24"/>
          <w:szCs w:val="24"/>
        </w:rPr>
        <w:t xml:space="preserve"> </w:t>
      </w:r>
      <w:r w:rsidR="00A07770" w:rsidRPr="001C7D92">
        <w:rPr>
          <w:rFonts w:cstheme="minorHAnsi"/>
          <w:sz w:val="24"/>
          <w:szCs w:val="24"/>
        </w:rPr>
        <w:t xml:space="preserve">diplomirana medicinska sestra za rane, inkontinenco in stome </w:t>
      </w:r>
    </w:p>
    <w:p w14:paraId="600F0A66" w14:textId="77777777" w:rsidR="003A37FC" w:rsidRPr="001C7D92" w:rsidRDefault="003A37FC" w:rsidP="001C7D92">
      <w:pPr>
        <w:spacing w:line="23" w:lineRule="atLeast"/>
        <w:jc w:val="both"/>
        <w:rPr>
          <w:rFonts w:cstheme="minorHAnsi"/>
          <w:sz w:val="24"/>
          <w:szCs w:val="24"/>
        </w:rPr>
      </w:pPr>
      <w:r w:rsidRPr="001C7D92">
        <w:rPr>
          <w:rFonts w:cstheme="minorHAnsi"/>
          <w:sz w:val="24"/>
          <w:szCs w:val="24"/>
        </w:rPr>
        <w:t>DO – dolgotrajna oskrba</w:t>
      </w:r>
    </w:p>
    <w:p w14:paraId="2BC467EB" w14:textId="77777777" w:rsidR="00130356" w:rsidRDefault="7F92B9F4" w:rsidP="2CBAB3EF">
      <w:pPr>
        <w:spacing w:line="23" w:lineRule="atLeast"/>
        <w:jc w:val="both"/>
        <w:rPr>
          <w:sz w:val="24"/>
          <w:szCs w:val="24"/>
        </w:rPr>
      </w:pPr>
      <w:r w:rsidRPr="2CBAB3EF">
        <w:rPr>
          <w:sz w:val="24"/>
          <w:szCs w:val="24"/>
        </w:rPr>
        <w:t>Društvo KVČB – Društvo bolnikov s Kroničnimi Vnetnimi Črevesnimi Boleznimi</w:t>
      </w:r>
    </w:p>
    <w:p w14:paraId="17386D5E" w14:textId="79E22F47" w:rsidR="008C152B" w:rsidRDefault="008C152B" w:rsidP="532C7581">
      <w:pPr>
        <w:spacing w:line="23" w:lineRule="atLeast"/>
        <w:jc w:val="both"/>
        <w:rPr>
          <w:sz w:val="24"/>
          <w:szCs w:val="24"/>
        </w:rPr>
      </w:pPr>
      <w:r w:rsidRPr="6F4FD27B">
        <w:rPr>
          <w:sz w:val="24"/>
          <w:szCs w:val="24"/>
        </w:rPr>
        <w:t>DSO – Dom</w:t>
      </w:r>
      <w:r w:rsidR="328BD3FC" w:rsidRPr="6F4FD27B">
        <w:rPr>
          <w:sz w:val="24"/>
          <w:szCs w:val="24"/>
        </w:rPr>
        <w:t xml:space="preserve"> </w:t>
      </w:r>
      <w:r w:rsidRPr="6F4FD27B">
        <w:rPr>
          <w:sz w:val="24"/>
          <w:szCs w:val="24"/>
        </w:rPr>
        <w:t>starejš</w:t>
      </w:r>
      <w:r w:rsidR="04D4F265" w:rsidRPr="6F4FD27B">
        <w:rPr>
          <w:sz w:val="24"/>
          <w:szCs w:val="24"/>
        </w:rPr>
        <w:t>ih občanov</w:t>
      </w:r>
    </w:p>
    <w:p w14:paraId="2435501A" w14:textId="27CEBD98" w:rsidR="00AC2745" w:rsidRPr="00AC2745" w:rsidRDefault="00AC2745" w:rsidP="00AC2745">
      <w:pPr>
        <w:spacing w:line="23" w:lineRule="atLeast"/>
        <w:jc w:val="both"/>
        <w:rPr>
          <w:sz w:val="24"/>
          <w:szCs w:val="24"/>
        </w:rPr>
      </w:pPr>
      <w:r w:rsidRPr="00AC2745">
        <w:rPr>
          <w:sz w:val="24"/>
          <w:szCs w:val="24"/>
        </w:rPr>
        <w:t>EAFWH</w:t>
      </w:r>
      <w:r>
        <w:rPr>
          <w:sz w:val="24"/>
          <w:szCs w:val="24"/>
        </w:rPr>
        <w:t xml:space="preserve"> </w:t>
      </w:r>
      <w:r w:rsidRPr="00AC2745">
        <w:rPr>
          <w:sz w:val="24"/>
          <w:szCs w:val="24"/>
        </w:rPr>
        <w:t>–</w:t>
      </w:r>
      <w:r>
        <w:rPr>
          <w:sz w:val="24"/>
          <w:szCs w:val="24"/>
        </w:rPr>
        <w:t xml:space="preserve"> </w:t>
      </w:r>
      <w:proofErr w:type="spellStart"/>
      <w:r w:rsidRPr="00AC2745">
        <w:rPr>
          <w:sz w:val="24"/>
          <w:szCs w:val="24"/>
        </w:rPr>
        <w:t>European</w:t>
      </w:r>
      <w:proofErr w:type="spellEnd"/>
      <w:r w:rsidRPr="00AC2745">
        <w:rPr>
          <w:sz w:val="24"/>
          <w:szCs w:val="24"/>
        </w:rPr>
        <w:t xml:space="preserve"> </w:t>
      </w:r>
      <w:proofErr w:type="spellStart"/>
      <w:r w:rsidRPr="00AC2745">
        <w:rPr>
          <w:sz w:val="24"/>
          <w:szCs w:val="24"/>
        </w:rPr>
        <w:t>Association</w:t>
      </w:r>
      <w:proofErr w:type="spellEnd"/>
      <w:r w:rsidRPr="00AC2745">
        <w:rPr>
          <w:sz w:val="24"/>
          <w:szCs w:val="24"/>
        </w:rPr>
        <w:t xml:space="preserve"> of </w:t>
      </w:r>
      <w:proofErr w:type="spellStart"/>
      <w:r w:rsidRPr="00AC2745">
        <w:rPr>
          <w:sz w:val="24"/>
          <w:szCs w:val="24"/>
        </w:rPr>
        <w:t>Fellows</w:t>
      </w:r>
      <w:proofErr w:type="spellEnd"/>
      <w:r w:rsidRPr="00AC2745">
        <w:rPr>
          <w:sz w:val="24"/>
          <w:szCs w:val="24"/>
        </w:rPr>
        <w:t xml:space="preserve"> in </w:t>
      </w:r>
      <w:proofErr w:type="spellStart"/>
      <w:r w:rsidRPr="00AC2745">
        <w:rPr>
          <w:sz w:val="24"/>
          <w:szCs w:val="24"/>
        </w:rPr>
        <w:t>Wound</w:t>
      </w:r>
      <w:proofErr w:type="spellEnd"/>
      <w:r w:rsidRPr="00AC2745">
        <w:rPr>
          <w:sz w:val="24"/>
          <w:szCs w:val="24"/>
        </w:rPr>
        <w:t xml:space="preserve"> </w:t>
      </w:r>
      <w:proofErr w:type="spellStart"/>
      <w:r w:rsidRPr="00AC2745">
        <w:rPr>
          <w:sz w:val="24"/>
          <w:szCs w:val="24"/>
        </w:rPr>
        <w:t>Healing</w:t>
      </w:r>
      <w:proofErr w:type="spellEnd"/>
      <w:r w:rsidRPr="00AC2745">
        <w:rPr>
          <w:sz w:val="24"/>
          <w:szCs w:val="24"/>
        </w:rPr>
        <w:t xml:space="preserve"> </w:t>
      </w:r>
    </w:p>
    <w:p w14:paraId="796388B3" w14:textId="341D8995" w:rsidR="00BC2EB3" w:rsidRPr="001C7D92" w:rsidRDefault="00BC2EB3" w:rsidP="2CBAB3EF">
      <w:pPr>
        <w:spacing w:line="23" w:lineRule="atLeast"/>
        <w:jc w:val="both"/>
        <w:rPr>
          <w:sz w:val="24"/>
          <w:szCs w:val="24"/>
        </w:rPr>
      </w:pPr>
      <w:r>
        <w:rPr>
          <w:sz w:val="24"/>
          <w:szCs w:val="24"/>
        </w:rPr>
        <w:t xml:space="preserve">ET – </w:t>
      </w:r>
      <w:proofErr w:type="spellStart"/>
      <w:r>
        <w:rPr>
          <w:sz w:val="24"/>
          <w:szCs w:val="24"/>
        </w:rPr>
        <w:t>enterostomalni</w:t>
      </w:r>
      <w:proofErr w:type="spellEnd"/>
      <w:r>
        <w:rPr>
          <w:sz w:val="24"/>
          <w:szCs w:val="24"/>
        </w:rPr>
        <w:t xml:space="preserve"> terapevt/-</w:t>
      </w:r>
      <w:proofErr w:type="spellStart"/>
      <w:r>
        <w:rPr>
          <w:sz w:val="24"/>
          <w:szCs w:val="24"/>
        </w:rPr>
        <w:t>ka</w:t>
      </w:r>
      <w:proofErr w:type="spellEnd"/>
    </w:p>
    <w:p w14:paraId="15FD00C3" w14:textId="5A490D02" w:rsidR="2C5C10B4" w:rsidRDefault="2C5C10B4" w:rsidP="2CBAB3EF">
      <w:pPr>
        <w:spacing w:line="23" w:lineRule="atLeast"/>
        <w:jc w:val="both"/>
        <w:rPr>
          <w:sz w:val="24"/>
          <w:szCs w:val="24"/>
        </w:rPr>
      </w:pPr>
      <w:r w:rsidRPr="2CBAB3EF">
        <w:rPr>
          <w:sz w:val="24"/>
          <w:szCs w:val="24"/>
        </w:rPr>
        <w:t>FI – fekalna inkontinenca</w:t>
      </w:r>
    </w:p>
    <w:p w14:paraId="5CF57F6F" w14:textId="6FC3230D" w:rsidR="10C0EAF6" w:rsidRDefault="10C0EAF6" w:rsidP="2CBAB3EF">
      <w:pPr>
        <w:spacing w:line="23" w:lineRule="atLeast"/>
        <w:jc w:val="both"/>
        <w:rPr>
          <w:sz w:val="24"/>
          <w:szCs w:val="24"/>
        </w:rPr>
      </w:pPr>
      <w:r w:rsidRPr="2CBAB3EF">
        <w:rPr>
          <w:sz w:val="24"/>
          <w:szCs w:val="24"/>
        </w:rPr>
        <w:t xml:space="preserve">IKT – Informacijsko Komunikacijska Tehnologija </w:t>
      </w:r>
    </w:p>
    <w:p w14:paraId="26470FE2" w14:textId="1AA86003" w:rsidR="4AA05E2C" w:rsidRDefault="4AA05E2C" w:rsidP="2CBAB3EF">
      <w:pPr>
        <w:spacing w:line="23" w:lineRule="atLeast"/>
        <w:jc w:val="both"/>
        <w:rPr>
          <w:sz w:val="24"/>
          <w:szCs w:val="24"/>
        </w:rPr>
      </w:pPr>
      <w:r w:rsidRPr="31D1BBBC">
        <w:rPr>
          <w:sz w:val="24"/>
          <w:szCs w:val="24"/>
        </w:rPr>
        <w:t xml:space="preserve">KB </w:t>
      </w:r>
      <w:r w:rsidR="00AC2745" w:rsidRPr="00AC2745">
        <w:rPr>
          <w:sz w:val="24"/>
          <w:szCs w:val="24"/>
        </w:rPr>
        <w:t>–</w:t>
      </w:r>
      <w:r w:rsidRPr="31D1BBBC">
        <w:rPr>
          <w:sz w:val="24"/>
          <w:szCs w:val="24"/>
        </w:rPr>
        <w:t xml:space="preserve"> kronične bolezni</w:t>
      </w:r>
    </w:p>
    <w:p w14:paraId="54B72C7A" w14:textId="58DE4C93" w:rsidR="639E8760" w:rsidRDefault="639E8760" w:rsidP="31D1BBBC">
      <w:pPr>
        <w:spacing w:line="23" w:lineRule="atLeast"/>
        <w:jc w:val="both"/>
        <w:rPr>
          <w:sz w:val="24"/>
          <w:szCs w:val="24"/>
        </w:rPr>
      </w:pPr>
      <w:r w:rsidRPr="31D1BBBC">
        <w:rPr>
          <w:sz w:val="24"/>
          <w:szCs w:val="24"/>
        </w:rPr>
        <w:t xml:space="preserve">KVČB </w:t>
      </w:r>
      <w:r w:rsidR="00AC2745" w:rsidRPr="00AC2745">
        <w:rPr>
          <w:sz w:val="24"/>
          <w:szCs w:val="24"/>
        </w:rPr>
        <w:t>–</w:t>
      </w:r>
      <w:r w:rsidRPr="31D1BBBC">
        <w:rPr>
          <w:sz w:val="24"/>
          <w:szCs w:val="24"/>
        </w:rPr>
        <w:t xml:space="preserve"> kronična vnetna črevesna bolezen</w:t>
      </w:r>
    </w:p>
    <w:p w14:paraId="150E026F" w14:textId="1E2FD328" w:rsidR="003A37FC" w:rsidRPr="001C7D92" w:rsidRDefault="003A37FC" w:rsidP="001C7D92">
      <w:pPr>
        <w:spacing w:line="23" w:lineRule="atLeast"/>
        <w:jc w:val="both"/>
        <w:rPr>
          <w:rFonts w:cstheme="minorHAnsi"/>
          <w:sz w:val="24"/>
          <w:szCs w:val="24"/>
        </w:rPr>
      </w:pPr>
      <w:r w:rsidRPr="001C7D92">
        <w:rPr>
          <w:rFonts w:cstheme="minorHAnsi"/>
          <w:sz w:val="24"/>
          <w:szCs w:val="24"/>
        </w:rPr>
        <w:t>LPSR – Letni program statističnih raziskovanj</w:t>
      </w:r>
    </w:p>
    <w:p w14:paraId="55801FC2" w14:textId="77777777" w:rsidR="003A37FC" w:rsidRPr="001C7D92" w:rsidRDefault="003A37FC" w:rsidP="001C7D92">
      <w:pPr>
        <w:spacing w:line="23" w:lineRule="atLeast"/>
        <w:jc w:val="both"/>
        <w:rPr>
          <w:rFonts w:cstheme="minorHAnsi"/>
          <w:sz w:val="24"/>
          <w:szCs w:val="24"/>
        </w:rPr>
      </w:pPr>
      <w:r w:rsidRPr="001C7D92">
        <w:rPr>
          <w:rFonts w:cstheme="minorHAnsi"/>
          <w:sz w:val="24"/>
          <w:szCs w:val="24"/>
        </w:rPr>
        <w:t xml:space="preserve">MDDSZ – Ministrstvo za delo, družino, socialne zadeve in enke možnosti  </w:t>
      </w:r>
    </w:p>
    <w:p w14:paraId="2F4F4199" w14:textId="77777777" w:rsidR="003A37FC" w:rsidRPr="001C7D92" w:rsidRDefault="003A37FC" w:rsidP="001C7D92">
      <w:pPr>
        <w:spacing w:line="23" w:lineRule="atLeast"/>
        <w:jc w:val="both"/>
        <w:rPr>
          <w:rFonts w:cstheme="minorHAnsi"/>
          <w:sz w:val="24"/>
          <w:szCs w:val="24"/>
        </w:rPr>
      </w:pPr>
      <w:r w:rsidRPr="001C7D92">
        <w:rPr>
          <w:rFonts w:cstheme="minorHAnsi"/>
          <w:sz w:val="24"/>
          <w:szCs w:val="24"/>
        </w:rPr>
        <w:t>MZ – Ministrstvo za zdravje</w:t>
      </w:r>
    </w:p>
    <w:p w14:paraId="0E94688C" w14:textId="77777777" w:rsidR="003A37FC" w:rsidRPr="001C7D92" w:rsidRDefault="003A37FC" w:rsidP="001C7D92">
      <w:pPr>
        <w:spacing w:line="23" w:lineRule="atLeast"/>
        <w:jc w:val="both"/>
        <w:rPr>
          <w:rFonts w:cstheme="minorHAnsi"/>
          <w:sz w:val="24"/>
          <w:szCs w:val="24"/>
        </w:rPr>
      </w:pPr>
      <w:r w:rsidRPr="001C7D92">
        <w:rPr>
          <w:rFonts w:cstheme="minorHAnsi"/>
          <w:sz w:val="24"/>
          <w:szCs w:val="24"/>
        </w:rPr>
        <w:t>NIJZ – Nacionalni inštitut za javno zdravje</w:t>
      </w:r>
    </w:p>
    <w:p w14:paraId="102FE1A9" w14:textId="358D00CA" w:rsidR="003A37FC" w:rsidRPr="001C7D92" w:rsidRDefault="78717D05" w:rsidP="532C7581">
      <w:pPr>
        <w:spacing w:line="23" w:lineRule="atLeast"/>
        <w:jc w:val="both"/>
        <w:rPr>
          <w:sz w:val="24"/>
          <w:szCs w:val="24"/>
        </w:rPr>
      </w:pPr>
      <w:r w:rsidRPr="6F4FD27B">
        <w:rPr>
          <w:sz w:val="24"/>
          <w:szCs w:val="24"/>
        </w:rPr>
        <w:t>OE – območna enota</w:t>
      </w:r>
      <w:r w:rsidR="510B1058" w:rsidRPr="6F4FD27B">
        <w:rPr>
          <w:sz w:val="24"/>
          <w:szCs w:val="24"/>
        </w:rPr>
        <w:t xml:space="preserve"> Zavoda za zdravstveno zavarovanje Slovenije</w:t>
      </w:r>
    </w:p>
    <w:p w14:paraId="52C63F36" w14:textId="464E6B0E" w:rsidR="00755FAB" w:rsidRPr="001C7D92" w:rsidRDefault="59F86ACC" w:rsidP="44C6BD50">
      <w:pPr>
        <w:spacing w:line="23" w:lineRule="atLeast"/>
        <w:jc w:val="both"/>
        <w:rPr>
          <w:sz w:val="24"/>
          <w:szCs w:val="24"/>
        </w:rPr>
      </w:pPr>
      <w:r w:rsidRPr="44C6BD50">
        <w:rPr>
          <w:sz w:val="24"/>
          <w:szCs w:val="24"/>
        </w:rPr>
        <w:t xml:space="preserve">OECD </w:t>
      </w:r>
      <w:r w:rsidR="00AC2745" w:rsidRPr="00AC2745">
        <w:rPr>
          <w:sz w:val="24"/>
          <w:szCs w:val="24"/>
        </w:rPr>
        <w:t>–</w:t>
      </w:r>
      <w:r w:rsidR="068D3BAD" w:rsidRPr="44C6BD50">
        <w:rPr>
          <w:sz w:val="24"/>
          <w:szCs w:val="24"/>
        </w:rPr>
        <w:t xml:space="preserve"> </w:t>
      </w:r>
      <w:proofErr w:type="spellStart"/>
      <w:r w:rsidR="068D3BAD" w:rsidRPr="44C6BD50">
        <w:rPr>
          <w:sz w:val="24"/>
          <w:szCs w:val="24"/>
        </w:rPr>
        <w:t>Organisation</w:t>
      </w:r>
      <w:proofErr w:type="spellEnd"/>
      <w:r w:rsidR="068D3BAD" w:rsidRPr="44C6BD50">
        <w:rPr>
          <w:sz w:val="24"/>
          <w:szCs w:val="24"/>
        </w:rPr>
        <w:t xml:space="preserve"> </w:t>
      </w:r>
      <w:proofErr w:type="spellStart"/>
      <w:r w:rsidR="068D3BAD" w:rsidRPr="44C6BD50">
        <w:rPr>
          <w:sz w:val="24"/>
          <w:szCs w:val="24"/>
        </w:rPr>
        <w:t>for</w:t>
      </w:r>
      <w:proofErr w:type="spellEnd"/>
      <w:r w:rsidR="068D3BAD" w:rsidRPr="44C6BD50">
        <w:rPr>
          <w:sz w:val="24"/>
          <w:szCs w:val="24"/>
        </w:rPr>
        <w:t xml:space="preserve"> </w:t>
      </w:r>
      <w:proofErr w:type="spellStart"/>
      <w:r w:rsidR="068D3BAD" w:rsidRPr="44C6BD50">
        <w:rPr>
          <w:sz w:val="24"/>
          <w:szCs w:val="24"/>
        </w:rPr>
        <w:t>Economic</w:t>
      </w:r>
      <w:proofErr w:type="spellEnd"/>
      <w:r w:rsidR="068D3BAD" w:rsidRPr="44C6BD50">
        <w:rPr>
          <w:sz w:val="24"/>
          <w:szCs w:val="24"/>
        </w:rPr>
        <w:t xml:space="preserve"> Co-</w:t>
      </w:r>
      <w:proofErr w:type="spellStart"/>
      <w:r w:rsidR="068D3BAD" w:rsidRPr="44C6BD50">
        <w:rPr>
          <w:sz w:val="24"/>
          <w:szCs w:val="24"/>
        </w:rPr>
        <w:t>operation</w:t>
      </w:r>
      <w:proofErr w:type="spellEnd"/>
      <w:r w:rsidR="068D3BAD" w:rsidRPr="44C6BD50">
        <w:rPr>
          <w:sz w:val="24"/>
          <w:szCs w:val="24"/>
        </w:rPr>
        <w:t xml:space="preserve"> </w:t>
      </w:r>
      <w:proofErr w:type="spellStart"/>
      <w:r w:rsidR="068D3BAD" w:rsidRPr="44C6BD50">
        <w:rPr>
          <w:sz w:val="24"/>
          <w:szCs w:val="24"/>
        </w:rPr>
        <w:t>and</w:t>
      </w:r>
      <w:proofErr w:type="spellEnd"/>
      <w:r w:rsidR="068D3BAD" w:rsidRPr="44C6BD50">
        <w:rPr>
          <w:sz w:val="24"/>
          <w:szCs w:val="24"/>
        </w:rPr>
        <w:t xml:space="preserve"> </w:t>
      </w:r>
      <w:proofErr w:type="spellStart"/>
      <w:r w:rsidR="068D3BAD" w:rsidRPr="44C6BD50">
        <w:rPr>
          <w:sz w:val="24"/>
          <w:szCs w:val="24"/>
        </w:rPr>
        <w:t>Development</w:t>
      </w:r>
      <w:proofErr w:type="spellEnd"/>
      <w:r w:rsidR="068D3BAD" w:rsidRPr="44C6BD50">
        <w:rPr>
          <w:sz w:val="24"/>
          <w:szCs w:val="24"/>
        </w:rPr>
        <w:t xml:space="preserve"> - Organizacija za gospodarsko sodelovanje in razvoj </w:t>
      </w:r>
    </w:p>
    <w:p w14:paraId="34D8CFEE" w14:textId="58C3B2A0" w:rsidR="665F8AB7" w:rsidRDefault="665F8AB7" w:rsidP="44C6BD50">
      <w:pPr>
        <w:spacing w:line="23" w:lineRule="atLeast"/>
        <w:jc w:val="both"/>
        <w:rPr>
          <w:sz w:val="24"/>
          <w:szCs w:val="24"/>
        </w:rPr>
      </w:pPr>
      <w:r w:rsidRPr="44C6BD50">
        <w:rPr>
          <w:sz w:val="24"/>
          <w:szCs w:val="24"/>
        </w:rPr>
        <w:t xml:space="preserve">OI </w:t>
      </w:r>
      <w:r w:rsidR="00AC2745" w:rsidRPr="00AC2745">
        <w:rPr>
          <w:sz w:val="24"/>
          <w:szCs w:val="24"/>
        </w:rPr>
        <w:t>–</w:t>
      </w:r>
      <w:r w:rsidRPr="44C6BD50">
        <w:rPr>
          <w:sz w:val="24"/>
          <w:szCs w:val="24"/>
        </w:rPr>
        <w:t xml:space="preserve"> Onkološki inštitut</w:t>
      </w:r>
    </w:p>
    <w:p w14:paraId="0EAA0A95" w14:textId="77777777" w:rsidR="00130356" w:rsidRPr="001C7D92" w:rsidRDefault="00130356" w:rsidP="2D2EC64A">
      <w:pPr>
        <w:spacing w:line="23" w:lineRule="atLeast"/>
        <w:jc w:val="both"/>
        <w:rPr>
          <w:sz w:val="24"/>
          <w:szCs w:val="24"/>
        </w:rPr>
      </w:pPr>
      <w:r w:rsidRPr="2D2EC64A">
        <w:rPr>
          <w:sz w:val="24"/>
          <w:szCs w:val="24"/>
        </w:rPr>
        <w:t xml:space="preserve">PMS – patronažna medicinska sestra </w:t>
      </w:r>
    </w:p>
    <w:p w14:paraId="17AB4E97" w14:textId="3328B3D8" w:rsidR="5B465CFF" w:rsidRDefault="5B465CFF" w:rsidP="2D2EC64A">
      <w:pPr>
        <w:spacing w:line="23" w:lineRule="atLeast"/>
        <w:jc w:val="both"/>
        <w:rPr>
          <w:sz w:val="24"/>
          <w:szCs w:val="24"/>
        </w:rPr>
      </w:pPr>
      <w:r w:rsidRPr="2D2EC64A">
        <w:rPr>
          <w:sz w:val="24"/>
          <w:szCs w:val="24"/>
        </w:rPr>
        <w:t xml:space="preserve">PZP </w:t>
      </w:r>
      <w:r w:rsidR="00AC2745" w:rsidRPr="00AC2745">
        <w:rPr>
          <w:sz w:val="24"/>
          <w:szCs w:val="24"/>
        </w:rPr>
        <w:t>–</w:t>
      </w:r>
      <w:r w:rsidRPr="2D2EC64A">
        <w:rPr>
          <w:sz w:val="24"/>
          <w:szCs w:val="24"/>
        </w:rPr>
        <w:t xml:space="preserve"> Poškodba zaradi pritiska</w:t>
      </w:r>
    </w:p>
    <w:p w14:paraId="7977E508" w14:textId="5A2E53DD" w:rsidR="003A37FC" w:rsidRDefault="003A37FC" w:rsidP="6F4FD27B">
      <w:pPr>
        <w:spacing w:line="23" w:lineRule="atLeast"/>
        <w:jc w:val="both"/>
        <w:rPr>
          <w:sz w:val="24"/>
          <w:szCs w:val="24"/>
        </w:rPr>
      </w:pPr>
      <w:r w:rsidRPr="6F4FD27B">
        <w:rPr>
          <w:sz w:val="24"/>
          <w:szCs w:val="24"/>
        </w:rPr>
        <w:t>ReNPZV16–25 – Resolucija o nacionalnem planu zdravstvenega varstva 2016–2025</w:t>
      </w:r>
    </w:p>
    <w:p w14:paraId="57C2AA2F" w14:textId="282FC241" w:rsidR="00522D8D" w:rsidRPr="001C7D92" w:rsidRDefault="00522D8D" w:rsidP="001C7D92">
      <w:pPr>
        <w:spacing w:line="23" w:lineRule="atLeast"/>
        <w:jc w:val="both"/>
        <w:rPr>
          <w:rFonts w:cstheme="minorHAnsi"/>
          <w:sz w:val="24"/>
          <w:szCs w:val="24"/>
        </w:rPr>
      </w:pPr>
      <w:r>
        <w:rPr>
          <w:rFonts w:cstheme="minorHAnsi"/>
          <w:sz w:val="24"/>
          <w:szCs w:val="24"/>
        </w:rPr>
        <w:t>RIS – rana, inkontinenca in stoma</w:t>
      </w:r>
    </w:p>
    <w:p w14:paraId="7BDB5F6D" w14:textId="7E5A6322" w:rsidR="00522D8D" w:rsidRDefault="00522D8D" w:rsidP="2CBAB3EF">
      <w:pPr>
        <w:spacing w:line="23" w:lineRule="atLeast"/>
        <w:jc w:val="both"/>
        <w:rPr>
          <w:sz w:val="24"/>
          <w:szCs w:val="24"/>
        </w:rPr>
      </w:pPr>
      <w:r w:rsidRPr="00522D8D">
        <w:rPr>
          <w:sz w:val="24"/>
          <w:szCs w:val="24"/>
        </w:rPr>
        <w:t>SB – splošna bolnišnica</w:t>
      </w:r>
    </w:p>
    <w:p w14:paraId="42F67D80" w14:textId="3C1775A6" w:rsidR="00AC2745" w:rsidRDefault="00AC2745" w:rsidP="00AC2745">
      <w:pPr>
        <w:spacing w:line="23" w:lineRule="atLeast"/>
        <w:jc w:val="both"/>
        <w:rPr>
          <w:sz w:val="24"/>
          <w:szCs w:val="24"/>
        </w:rPr>
      </w:pPr>
      <w:r w:rsidRPr="6F4FD27B">
        <w:rPr>
          <w:sz w:val="24"/>
          <w:szCs w:val="24"/>
        </w:rPr>
        <w:lastRenderedPageBreak/>
        <w:t xml:space="preserve">SŠZ </w:t>
      </w:r>
      <w:r w:rsidRPr="00AC2745">
        <w:rPr>
          <w:sz w:val="24"/>
          <w:szCs w:val="24"/>
        </w:rPr>
        <w:t>–</w:t>
      </w:r>
      <w:r w:rsidRPr="6F4FD27B">
        <w:rPr>
          <w:sz w:val="24"/>
          <w:szCs w:val="24"/>
        </w:rPr>
        <w:t xml:space="preserve"> Socialni in šolski zavodi</w:t>
      </w:r>
    </w:p>
    <w:p w14:paraId="2A2601BA" w14:textId="62C0CEA3" w:rsidR="00AC2745" w:rsidRDefault="003A37FC" w:rsidP="2CBAB3EF">
      <w:pPr>
        <w:spacing w:line="23" w:lineRule="atLeast"/>
        <w:jc w:val="both"/>
        <w:rPr>
          <w:sz w:val="24"/>
          <w:szCs w:val="24"/>
        </w:rPr>
      </w:pPr>
      <w:r w:rsidRPr="2CBAB3EF">
        <w:rPr>
          <w:sz w:val="24"/>
          <w:szCs w:val="24"/>
        </w:rPr>
        <w:t>SZO – Svetovna zdravstvena organizacija</w:t>
      </w:r>
    </w:p>
    <w:p w14:paraId="19C42200" w14:textId="4B730970" w:rsidR="00DF4AAB" w:rsidRDefault="00DF4AAB" w:rsidP="2CBAB3EF">
      <w:pPr>
        <w:spacing w:line="23" w:lineRule="atLeast"/>
        <w:jc w:val="both"/>
        <w:rPr>
          <w:sz w:val="24"/>
          <w:szCs w:val="24"/>
        </w:rPr>
      </w:pPr>
      <w:bookmarkStart w:id="9" w:name="_Hlk149899647"/>
      <w:r>
        <w:rPr>
          <w:sz w:val="24"/>
          <w:szCs w:val="24"/>
        </w:rPr>
        <w:t>TZN</w:t>
      </w:r>
      <w:bookmarkEnd w:id="9"/>
      <w:r w:rsidRPr="00DF4AAB">
        <w:rPr>
          <w:sz w:val="24"/>
          <w:szCs w:val="24"/>
        </w:rPr>
        <w:t xml:space="preserve"> – </w:t>
      </w:r>
      <w:r>
        <w:rPr>
          <w:sz w:val="24"/>
          <w:szCs w:val="24"/>
        </w:rPr>
        <w:t>tehnik zdravstvene nege</w:t>
      </w:r>
    </w:p>
    <w:p w14:paraId="6CF3BD52" w14:textId="7C89643B" w:rsidR="00AC2745" w:rsidRDefault="00AC2745" w:rsidP="00AC2745">
      <w:pPr>
        <w:spacing w:line="23" w:lineRule="atLeast"/>
        <w:jc w:val="both"/>
        <w:rPr>
          <w:sz w:val="24"/>
          <w:szCs w:val="24"/>
        </w:rPr>
      </w:pPr>
      <w:r w:rsidRPr="00AC2745">
        <w:rPr>
          <w:sz w:val="24"/>
          <w:szCs w:val="24"/>
        </w:rPr>
        <w:t>UEMS</w:t>
      </w:r>
      <w:r>
        <w:rPr>
          <w:sz w:val="24"/>
          <w:szCs w:val="24"/>
        </w:rPr>
        <w:t xml:space="preserve"> </w:t>
      </w:r>
      <w:r w:rsidRPr="00AC2745">
        <w:rPr>
          <w:sz w:val="24"/>
          <w:szCs w:val="24"/>
        </w:rPr>
        <w:t xml:space="preserve">– </w:t>
      </w:r>
      <w:proofErr w:type="spellStart"/>
      <w:r w:rsidRPr="00AC2745">
        <w:rPr>
          <w:sz w:val="24"/>
          <w:szCs w:val="24"/>
        </w:rPr>
        <w:t>European</w:t>
      </w:r>
      <w:proofErr w:type="spellEnd"/>
      <w:r w:rsidRPr="00AC2745">
        <w:rPr>
          <w:sz w:val="24"/>
          <w:szCs w:val="24"/>
        </w:rPr>
        <w:t xml:space="preserve"> Union of </w:t>
      </w:r>
      <w:proofErr w:type="spellStart"/>
      <w:r w:rsidRPr="00AC2745">
        <w:rPr>
          <w:sz w:val="24"/>
          <w:szCs w:val="24"/>
        </w:rPr>
        <w:t>Medical</w:t>
      </w:r>
      <w:proofErr w:type="spellEnd"/>
      <w:r w:rsidRPr="00AC2745">
        <w:rPr>
          <w:sz w:val="24"/>
          <w:szCs w:val="24"/>
        </w:rPr>
        <w:t xml:space="preserve"> </w:t>
      </w:r>
      <w:proofErr w:type="spellStart"/>
      <w:r w:rsidRPr="00AC2745">
        <w:rPr>
          <w:sz w:val="24"/>
          <w:szCs w:val="24"/>
        </w:rPr>
        <w:t>Specialists</w:t>
      </w:r>
      <w:proofErr w:type="spellEnd"/>
      <w:r>
        <w:rPr>
          <w:sz w:val="24"/>
          <w:szCs w:val="24"/>
        </w:rPr>
        <w:t xml:space="preserve"> </w:t>
      </w:r>
    </w:p>
    <w:p w14:paraId="03E15F88" w14:textId="18A4D921" w:rsidR="23BC4677" w:rsidRDefault="23BC4677" w:rsidP="2CBAB3EF">
      <w:pPr>
        <w:spacing w:line="23" w:lineRule="atLeast"/>
        <w:jc w:val="both"/>
        <w:rPr>
          <w:sz w:val="24"/>
          <w:szCs w:val="24"/>
        </w:rPr>
      </w:pPr>
      <w:r w:rsidRPr="2CBAB3EF">
        <w:rPr>
          <w:sz w:val="24"/>
          <w:szCs w:val="24"/>
        </w:rPr>
        <w:t>UI – urinska inkontinenca</w:t>
      </w:r>
    </w:p>
    <w:p w14:paraId="7743A13D" w14:textId="559A4089" w:rsidR="00FE32A8" w:rsidRPr="001C7D92" w:rsidRDefault="00FE32A8" w:rsidP="00FE32A8">
      <w:pPr>
        <w:spacing w:line="23" w:lineRule="atLeast"/>
        <w:jc w:val="both"/>
        <w:rPr>
          <w:rFonts w:cstheme="minorHAnsi"/>
          <w:sz w:val="24"/>
          <w:szCs w:val="24"/>
        </w:rPr>
      </w:pPr>
      <w:r w:rsidRPr="00FE32A8">
        <w:rPr>
          <w:rFonts w:cstheme="minorHAnsi"/>
          <w:sz w:val="24"/>
          <w:szCs w:val="24"/>
        </w:rPr>
        <w:t>WCET</w:t>
      </w:r>
      <w:r>
        <w:rPr>
          <w:rFonts w:cstheme="minorHAnsi"/>
          <w:sz w:val="24"/>
          <w:szCs w:val="24"/>
        </w:rPr>
        <w:t xml:space="preserve"> </w:t>
      </w:r>
      <w:r w:rsidRPr="00FE32A8">
        <w:rPr>
          <w:rFonts w:cstheme="minorHAnsi"/>
          <w:sz w:val="24"/>
          <w:szCs w:val="24"/>
        </w:rPr>
        <w:t xml:space="preserve">– </w:t>
      </w:r>
      <w:proofErr w:type="spellStart"/>
      <w:r w:rsidRPr="00FE32A8">
        <w:rPr>
          <w:rFonts w:cstheme="minorHAnsi"/>
          <w:sz w:val="24"/>
          <w:szCs w:val="24"/>
        </w:rPr>
        <w:t>World</w:t>
      </w:r>
      <w:proofErr w:type="spellEnd"/>
      <w:r w:rsidRPr="00FE32A8">
        <w:rPr>
          <w:rFonts w:cstheme="minorHAnsi"/>
          <w:sz w:val="24"/>
          <w:szCs w:val="24"/>
        </w:rPr>
        <w:t xml:space="preserve"> </w:t>
      </w:r>
      <w:proofErr w:type="spellStart"/>
      <w:r w:rsidRPr="00FE32A8">
        <w:rPr>
          <w:rFonts w:cstheme="minorHAnsi"/>
          <w:sz w:val="24"/>
          <w:szCs w:val="24"/>
        </w:rPr>
        <w:t>Council</w:t>
      </w:r>
      <w:proofErr w:type="spellEnd"/>
      <w:r w:rsidRPr="00FE32A8">
        <w:rPr>
          <w:rFonts w:cstheme="minorHAnsi"/>
          <w:sz w:val="24"/>
          <w:szCs w:val="24"/>
        </w:rPr>
        <w:t xml:space="preserve"> of </w:t>
      </w:r>
      <w:proofErr w:type="spellStart"/>
      <w:r w:rsidRPr="00FE32A8">
        <w:rPr>
          <w:rFonts w:cstheme="minorHAnsi"/>
          <w:sz w:val="24"/>
          <w:szCs w:val="24"/>
        </w:rPr>
        <w:t>Enterostomal</w:t>
      </w:r>
      <w:proofErr w:type="spellEnd"/>
      <w:r w:rsidRPr="00FE32A8">
        <w:rPr>
          <w:rFonts w:cstheme="minorHAnsi"/>
          <w:sz w:val="24"/>
          <w:szCs w:val="24"/>
        </w:rPr>
        <w:t xml:space="preserve"> </w:t>
      </w:r>
      <w:proofErr w:type="spellStart"/>
      <w:r w:rsidRPr="00FE32A8">
        <w:rPr>
          <w:rFonts w:cstheme="minorHAnsi"/>
          <w:sz w:val="24"/>
          <w:szCs w:val="24"/>
        </w:rPr>
        <w:t>Therapists</w:t>
      </w:r>
      <w:proofErr w:type="spellEnd"/>
      <w:r w:rsidRPr="00FE32A8">
        <w:rPr>
          <w:rFonts w:cstheme="minorHAnsi"/>
          <w:sz w:val="24"/>
          <w:szCs w:val="24"/>
        </w:rPr>
        <w:t xml:space="preserve"> – svetovno združenje </w:t>
      </w:r>
      <w:proofErr w:type="spellStart"/>
      <w:r w:rsidRPr="00FE32A8">
        <w:rPr>
          <w:rFonts w:cstheme="minorHAnsi"/>
          <w:sz w:val="24"/>
          <w:szCs w:val="24"/>
        </w:rPr>
        <w:t>enterostomalnih</w:t>
      </w:r>
      <w:proofErr w:type="spellEnd"/>
      <w:r w:rsidRPr="00FE32A8">
        <w:rPr>
          <w:rFonts w:cstheme="minorHAnsi"/>
          <w:sz w:val="24"/>
          <w:szCs w:val="24"/>
        </w:rPr>
        <w:t xml:space="preserve"> terapevtov</w:t>
      </w:r>
    </w:p>
    <w:p w14:paraId="0359A732" w14:textId="67F8BA68" w:rsidR="003A37FC" w:rsidRDefault="003A37FC" w:rsidP="001C7D92">
      <w:pPr>
        <w:spacing w:line="23" w:lineRule="atLeast"/>
        <w:jc w:val="both"/>
        <w:rPr>
          <w:rFonts w:cstheme="minorHAnsi"/>
          <w:sz w:val="24"/>
          <w:szCs w:val="24"/>
        </w:rPr>
      </w:pPr>
      <w:r w:rsidRPr="001C7D92">
        <w:rPr>
          <w:rFonts w:cstheme="minorHAnsi"/>
          <w:sz w:val="24"/>
          <w:szCs w:val="24"/>
        </w:rPr>
        <w:t xml:space="preserve">WHO – </w:t>
      </w:r>
      <w:proofErr w:type="spellStart"/>
      <w:r w:rsidRPr="001C7D92">
        <w:rPr>
          <w:rFonts w:cstheme="minorHAnsi"/>
          <w:sz w:val="24"/>
          <w:szCs w:val="24"/>
        </w:rPr>
        <w:t>World</w:t>
      </w:r>
      <w:proofErr w:type="spellEnd"/>
      <w:r w:rsidRPr="001C7D92">
        <w:rPr>
          <w:rFonts w:cstheme="minorHAnsi"/>
          <w:sz w:val="24"/>
          <w:szCs w:val="24"/>
        </w:rPr>
        <w:t xml:space="preserve"> </w:t>
      </w:r>
      <w:proofErr w:type="spellStart"/>
      <w:r w:rsidRPr="001C7D92">
        <w:rPr>
          <w:rFonts w:cstheme="minorHAnsi"/>
          <w:sz w:val="24"/>
          <w:szCs w:val="24"/>
        </w:rPr>
        <w:t>Health</w:t>
      </w:r>
      <w:proofErr w:type="spellEnd"/>
      <w:r w:rsidRPr="001C7D92">
        <w:rPr>
          <w:rFonts w:cstheme="minorHAnsi"/>
          <w:sz w:val="24"/>
          <w:szCs w:val="24"/>
        </w:rPr>
        <w:t xml:space="preserve"> </w:t>
      </w:r>
      <w:proofErr w:type="spellStart"/>
      <w:r w:rsidRPr="001C7D92">
        <w:rPr>
          <w:rFonts w:cstheme="minorHAnsi"/>
          <w:sz w:val="24"/>
          <w:szCs w:val="24"/>
        </w:rPr>
        <w:t>Organization</w:t>
      </w:r>
      <w:proofErr w:type="spellEnd"/>
      <w:r w:rsidRPr="001C7D92">
        <w:rPr>
          <w:rFonts w:cstheme="minorHAnsi"/>
          <w:sz w:val="24"/>
          <w:szCs w:val="24"/>
        </w:rPr>
        <w:t xml:space="preserve">, </w:t>
      </w:r>
    </w:p>
    <w:p w14:paraId="4C1405F7" w14:textId="746B183E" w:rsidR="009C4495" w:rsidRPr="001C7D92" w:rsidRDefault="009C4495" w:rsidP="001C7D92">
      <w:pPr>
        <w:spacing w:line="23" w:lineRule="atLeast"/>
        <w:jc w:val="both"/>
        <w:rPr>
          <w:rFonts w:cstheme="minorHAnsi"/>
          <w:sz w:val="24"/>
          <w:szCs w:val="24"/>
        </w:rPr>
      </w:pPr>
      <w:r>
        <w:rPr>
          <w:rFonts w:cstheme="minorHAnsi"/>
          <w:sz w:val="24"/>
          <w:szCs w:val="24"/>
        </w:rPr>
        <w:t xml:space="preserve">Zbornica </w:t>
      </w:r>
      <w:bookmarkStart w:id="10" w:name="_Hlk148944439"/>
      <w:r>
        <w:rPr>
          <w:rFonts w:cstheme="minorHAnsi"/>
          <w:sz w:val="24"/>
          <w:szCs w:val="24"/>
        </w:rPr>
        <w:t>–</w:t>
      </w:r>
      <w:bookmarkEnd w:id="10"/>
      <w:r>
        <w:rPr>
          <w:rFonts w:cstheme="minorHAnsi"/>
          <w:sz w:val="24"/>
          <w:szCs w:val="24"/>
        </w:rPr>
        <w:t xml:space="preserve"> Zveza </w:t>
      </w:r>
      <w:r w:rsidRPr="009C4495">
        <w:rPr>
          <w:rFonts w:cstheme="minorHAnsi"/>
          <w:sz w:val="24"/>
          <w:szCs w:val="24"/>
        </w:rPr>
        <w:t>–</w:t>
      </w:r>
      <w:r>
        <w:rPr>
          <w:rFonts w:cstheme="minorHAnsi"/>
          <w:sz w:val="24"/>
          <w:szCs w:val="24"/>
        </w:rPr>
        <w:t xml:space="preserve"> </w:t>
      </w:r>
      <w:r w:rsidRPr="009C4495">
        <w:rPr>
          <w:rFonts w:cstheme="minorHAnsi"/>
          <w:sz w:val="24"/>
          <w:szCs w:val="24"/>
        </w:rPr>
        <w:t>Zbornic</w:t>
      </w:r>
      <w:r>
        <w:rPr>
          <w:rFonts w:cstheme="minorHAnsi"/>
          <w:sz w:val="24"/>
          <w:szCs w:val="24"/>
        </w:rPr>
        <w:t>a</w:t>
      </w:r>
      <w:r w:rsidRPr="009C4495">
        <w:rPr>
          <w:rFonts w:cstheme="minorHAnsi"/>
          <w:sz w:val="24"/>
          <w:szCs w:val="24"/>
        </w:rPr>
        <w:t xml:space="preserve"> zdravstvene in babiške nege Slovenije  - Zvez</w:t>
      </w:r>
      <w:r>
        <w:rPr>
          <w:rFonts w:cstheme="minorHAnsi"/>
          <w:sz w:val="24"/>
          <w:szCs w:val="24"/>
        </w:rPr>
        <w:t>a</w:t>
      </w:r>
      <w:r w:rsidRPr="009C4495">
        <w:rPr>
          <w:rFonts w:cstheme="minorHAnsi"/>
          <w:sz w:val="24"/>
          <w:szCs w:val="24"/>
        </w:rPr>
        <w:t xml:space="preserve"> strokovnih društev medicinskih sester, babic in zdravstvenih tehnikov Slovenije</w:t>
      </w:r>
      <w:r>
        <w:rPr>
          <w:rFonts w:cstheme="minorHAnsi"/>
          <w:sz w:val="24"/>
          <w:szCs w:val="24"/>
        </w:rPr>
        <w:t xml:space="preserve"> </w:t>
      </w:r>
    </w:p>
    <w:p w14:paraId="216FDA18" w14:textId="77777777" w:rsidR="003A37FC" w:rsidRPr="001C7D92" w:rsidRDefault="003A37FC" w:rsidP="001C7D92">
      <w:pPr>
        <w:spacing w:line="23" w:lineRule="atLeast"/>
        <w:jc w:val="both"/>
        <w:rPr>
          <w:rFonts w:cstheme="minorHAnsi"/>
          <w:sz w:val="24"/>
          <w:szCs w:val="24"/>
        </w:rPr>
      </w:pPr>
      <w:r w:rsidRPr="001C7D92">
        <w:rPr>
          <w:rFonts w:cstheme="minorHAnsi"/>
          <w:sz w:val="24"/>
          <w:szCs w:val="24"/>
        </w:rPr>
        <w:t>ZDM – zdravnik družinske medicine</w:t>
      </w:r>
    </w:p>
    <w:p w14:paraId="5B0E95A5" w14:textId="77777777" w:rsidR="003A37FC" w:rsidRPr="001C7D92" w:rsidRDefault="003A37FC" w:rsidP="001C7D92">
      <w:pPr>
        <w:spacing w:line="23" w:lineRule="atLeast"/>
        <w:jc w:val="both"/>
        <w:rPr>
          <w:rFonts w:cstheme="minorHAnsi"/>
          <w:sz w:val="24"/>
          <w:szCs w:val="24"/>
        </w:rPr>
      </w:pPr>
      <w:proofErr w:type="spellStart"/>
      <w:r w:rsidRPr="001C7D92">
        <w:rPr>
          <w:rFonts w:cstheme="minorHAnsi"/>
          <w:sz w:val="24"/>
          <w:szCs w:val="24"/>
        </w:rPr>
        <w:t>ZDOsk</w:t>
      </w:r>
      <w:proofErr w:type="spellEnd"/>
      <w:r w:rsidRPr="001C7D92">
        <w:rPr>
          <w:rFonts w:cstheme="minorHAnsi"/>
          <w:sz w:val="24"/>
          <w:szCs w:val="24"/>
        </w:rPr>
        <w:t xml:space="preserve"> – Zakon o dolgotrajni oskrbi</w:t>
      </w:r>
    </w:p>
    <w:p w14:paraId="598FCD5B" w14:textId="77777777" w:rsidR="003A37FC" w:rsidRPr="001C7D92" w:rsidRDefault="003A37FC" w:rsidP="001C7D92">
      <w:pPr>
        <w:spacing w:line="23" w:lineRule="atLeast"/>
        <w:jc w:val="both"/>
        <w:rPr>
          <w:rFonts w:cstheme="minorHAnsi"/>
          <w:sz w:val="24"/>
          <w:szCs w:val="24"/>
        </w:rPr>
      </w:pPr>
      <w:r w:rsidRPr="001C7D92">
        <w:rPr>
          <w:rFonts w:cstheme="minorHAnsi"/>
          <w:sz w:val="24"/>
          <w:szCs w:val="24"/>
        </w:rPr>
        <w:t>ZDSta – Zakon o državni statistiki</w:t>
      </w:r>
    </w:p>
    <w:p w14:paraId="5390D20B" w14:textId="77777777" w:rsidR="003A37FC" w:rsidRPr="001C7D92" w:rsidRDefault="003A37FC" w:rsidP="001C7D92">
      <w:pPr>
        <w:spacing w:line="23" w:lineRule="atLeast"/>
        <w:jc w:val="both"/>
        <w:rPr>
          <w:rFonts w:cstheme="minorHAnsi"/>
          <w:sz w:val="24"/>
          <w:szCs w:val="24"/>
        </w:rPr>
      </w:pPr>
      <w:r w:rsidRPr="001C7D92">
        <w:rPr>
          <w:rFonts w:cstheme="minorHAnsi"/>
          <w:sz w:val="24"/>
          <w:szCs w:val="24"/>
        </w:rPr>
        <w:t xml:space="preserve">ZVC – zdravstveno vzgojni center  </w:t>
      </w:r>
    </w:p>
    <w:p w14:paraId="3E38ADDD" w14:textId="47819E9C" w:rsidR="00130356" w:rsidRPr="001C7D92" w:rsidRDefault="7F92B9F4" w:rsidP="4B76900E">
      <w:pPr>
        <w:spacing w:line="23" w:lineRule="atLeast"/>
        <w:jc w:val="both"/>
        <w:rPr>
          <w:sz w:val="24"/>
          <w:szCs w:val="24"/>
        </w:rPr>
      </w:pPr>
      <w:r w:rsidRPr="4B76900E">
        <w:rPr>
          <w:sz w:val="24"/>
          <w:szCs w:val="24"/>
        </w:rPr>
        <w:t xml:space="preserve">Zveza ILCO – </w:t>
      </w:r>
      <w:r w:rsidR="2B94462A" w:rsidRPr="4B76900E">
        <w:rPr>
          <w:sz w:val="24"/>
          <w:szCs w:val="24"/>
        </w:rPr>
        <w:t>Zveza invalidskih</w:t>
      </w:r>
      <w:r w:rsidR="00476FC0" w:rsidRPr="4B76900E">
        <w:rPr>
          <w:sz w:val="24"/>
          <w:szCs w:val="24"/>
        </w:rPr>
        <w:t xml:space="preserve"> društev</w:t>
      </w:r>
      <w:r w:rsidR="2B94462A" w:rsidRPr="4B76900E">
        <w:rPr>
          <w:sz w:val="24"/>
          <w:szCs w:val="24"/>
        </w:rPr>
        <w:t xml:space="preserve"> </w:t>
      </w:r>
      <w:r w:rsidR="4E8867A1" w:rsidRPr="4B76900E">
        <w:rPr>
          <w:sz w:val="24"/>
          <w:szCs w:val="24"/>
        </w:rPr>
        <w:t>ILCO Slovenije</w:t>
      </w:r>
      <w:r w:rsidR="3A6BE0CC" w:rsidRPr="4B76900E">
        <w:rPr>
          <w:sz w:val="24"/>
          <w:szCs w:val="24"/>
        </w:rPr>
        <w:t xml:space="preserve"> (zveza </w:t>
      </w:r>
      <w:r w:rsidR="158CC21C" w:rsidRPr="4B76900E">
        <w:rPr>
          <w:sz w:val="24"/>
          <w:szCs w:val="24"/>
        </w:rPr>
        <w:t>društev</w:t>
      </w:r>
      <w:r w:rsidR="5BD97724" w:rsidRPr="4B76900E">
        <w:rPr>
          <w:sz w:val="24"/>
          <w:szCs w:val="24"/>
        </w:rPr>
        <w:t xml:space="preserve"> </w:t>
      </w:r>
      <w:r w:rsidRPr="4B76900E">
        <w:rPr>
          <w:sz w:val="24"/>
          <w:szCs w:val="24"/>
        </w:rPr>
        <w:t xml:space="preserve">bolnikov z </w:t>
      </w:r>
      <w:proofErr w:type="spellStart"/>
      <w:r w:rsidRPr="4B76900E">
        <w:rPr>
          <w:sz w:val="24"/>
          <w:szCs w:val="24"/>
        </w:rPr>
        <w:t>ileo</w:t>
      </w:r>
      <w:proofErr w:type="spellEnd"/>
      <w:r w:rsidRPr="4B76900E">
        <w:rPr>
          <w:sz w:val="24"/>
          <w:szCs w:val="24"/>
        </w:rPr>
        <w:t xml:space="preserve">-, kolo- in </w:t>
      </w:r>
      <w:proofErr w:type="spellStart"/>
      <w:r w:rsidRPr="4B76900E">
        <w:rPr>
          <w:sz w:val="24"/>
          <w:szCs w:val="24"/>
        </w:rPr>
        <w:t>urostomo</w:t>
      </w:r>
      <w:proofErr w:type="spellEnd"/>
      <w:r w:rsidR="218610BB" w:rsidRPr="4B76900E">
        <w:rPr>
          <w:sz w:val="24"/>
          <w:szCs w:val="24"/>
        </w:rPr>
        <w:t xml:space="preserve"> Slovenije</w:t>
      </w:r>
      <w:r w:rsidR="36CC40CF" w:rsidRPr="4B76900E">
        <w:rPr>
          <w:sz w:val="24"/>
          <w:szCs w:val="24"/>
        </w:rPr>
        <w:t>)</w:t>
      </w:r>
    </w:p>
    <w:p w14:paraId="75D6C616" w14:textId="39424408" w:rsidR="003A37FC" w:rsidRPr="001C7D92" w:rsidRDefault="003A37FC" w:rsidP="001C7D92">
      <w:pPr>
        <w:spacing w:line="23" w:lineRule="atLeast"/>
        <w:jc w:val="both"/>
        <w:rPr>
          <w:rFonts w:cstheme="minorHAnsi"/>
          <w:sz w:val="24"/>
          <w:szCs w:val="24"/>
        </w:rPr>
      </w:pPr>
      <w:r w:rsidRPr="001C7D92">
        <w:rPr>
          <w:rFonts w:cstheme="minorHAnsi"/>
          <w:sz w:val="24"/>
          <w:szCs w:val="24"/>
        </w:rPr>
        <w:t xml:space="preserve">ZZPPZ – Zakona o zbirkah podatkov s področja zdravstvenega varstva </w:t>
      </w:r>
    </w:p>
    <w:p w14:paraId="7376B520" w14:textId="4B7A2EE1" w:rsidR="00CE6C91" w:rsidRPr="001C7D92" w:rsidRDefault="003A37FC" w:rsidP="001C7D92">
      <w:pPr>
        <w:spacing w:line="23" w:lineRule="atLeast"/>
        <w:jc w:val="both"/>
        <w:rPr>
          <w:rFonts w:cstheme="minorHAnsi"/>
          <w:sz w:val="24"/>
          <w:szCs w:val="24"/>
        </w:rPr>
      </w:pPr>
      <w:r w:rsidRPr="001C7D92">
        <w:rPr>
          <w:rFonts w:cstheme="minorHAnsi"/>
          <w:sz w:val="24"/>
          <w:szCs w:val="24"/>
        </w:rPr>
        <w:t xml:space="preserve">ZZVZZ – Zakon o zdravstvenem varstvu in zdravstvenem zavarovanju   </w:t>
      </w:r>
    </w:p>
    <w:p w14:paraId="2C0F77C6" w14:textId="7F87CE8C" w:rsidR="00CE6C91" w:rsidRPr="001C7D92" w:rsidRDefault="00CE6C91" w:rsidP="001C7D92">
      <w:pPr>
        <w:spacing w:line="23" w:lineRule="atLeast"/>
        <w:jc w:val="both"/>
        <w:rPr>
          <w:rFonts w:cstheme="minorHAnsi"/>
          <w:sz w:val="24"/>
          <w:szCs w:val="24"/>
        </w:rPr>
      </w:pPr>
    </w:p>
    <w:p w14:paraId="3DD657F1" w14:textId="41616999" w:rsidR="00BD2117" w:rsidRPr="001C7D92" w:rsidRDefault="00BD2117" w:rsidP="001C7D92">
      <w:pPr>
        <w:spacing w:line="23" w:lineRule="atLeast"/>
        <w:jc w:val="both"/>
        <w:rPr>
          <w:rFonts w:cstheme="minorHAnsi"/>
          <w:sz w:val="24"/>
          <w:szCs w:val="24"/>
        </w:rPr>
      </w:pPr>
    </w:p>
    <w:p w14:paraId="5CB7B9D7" w14:textId="59112BB5" w:rsidR="00C339E5" w:rsidRPr="001C7D92" w:rsidRDefault="00C339E5" w:rsidP="001C7D92">
      <w:pPr>
        <w:spacing w:line="23" w:lineRule="atLeast"/>
        <w:jc w:val="both"/>
        <w:rPr>
          <w:rFonts w:cstheme="minorHAnsi"/>
          <w:sz w:val="24"/>
          <w:szCs w:val="24"/>
        </w:rPr>
      </w:pPr>
    </w:p>
    <w:p w14:paraId="6872B72D" w14:textId="2BE4062A" w:rsidR="00CE6C91" w:rsidRPr="001C7D92" w:rsidRDefault="00CE6C91" w:rsidP="001C7D92">
      <w:pPr>
        <w:spacing w:line="23" w:lineRule="atLeast"/>
        <w:jc w:val="both"/>
        <w:rPr>
          <w:rFonts w:cstheme="minorHAnsi"/>
          <w:sz w:val="24"/>
          <w:szCs w:val="24"/>
        </w:rPr>
      </w:pPr>
    </w:p>
    <w:p w14:paraId="02B7181F" w14:textId="70DAB570" w:rsidR="00CE6C91" w:rsidRPr="001C7D92" w:rsidRDefault="6C1C0437" w:rsidP="001C7D92">
      <w:pPr>
        <w:spacing w:line="23" w:lineRule="atLeast"/>
        <w:jc w:val="both"/>
        <w:rPr>
          <w:rFonts w:cstheme="minorHAnsi"/>
          <w:sz w:val="24"/>
          <w:szCs w:val="24"/>
        </w:rPr>
      </w:pPr>
      <w:r w:rsidRPr="001C7D92">
        <w:rPr>
          <w:rFonts w:cstheme="minorHAnsi"/>
          <w:sz w:val="24"/>
          <w:szCs w:val="24"/>
        </w:rPr>
        <w:t xml:space="preserve"> </w:t>
      </w:r>
    </w:p>
    <w:p w14:paraId="591E3229" w14:textId="76772DD3" w:rsidR="00CE6C91" w:rsidRPr="001C7D92" w:rsidRDefault="00CE6C91" w:rsidP="001C7D92">
      <w:pPr>
        <w:spacing w:line="23" w:lineRule="atLeast"/>
        <w:jc w:val="both"/>
        <w:rPr>
          <w:rFonts w:cstheme="minorHAnsi"/>
          <w:sz w:val="24"/>
          <w:szCs w:val="24"/>
        </w:rPr>
      </w:pPr>
    </w:p>
    <w:p w14:paraId="5525FD2C" w14:textId="2D6E7533" w:rsidR="00CE6C91" w:rsidRPr="001C7D92" w:rsidRDefault="00CE6C91" w:rsidP="001C7D92">
      <w:pPr>
        <w:spacing w:line="23" w:lineRule="atLeast"/>
        <w:jc w:val="both"/>
        <w:rPr>
          <w:rFonts w:cstheme="minorHAnsi"/>
          <w:sz w:val="24"/>
          <w:szCs w:val="24"/>
        </w:rPr>
      </w:pPr>
    </w:p>
    <w:p w14:paraId="15E7969E" w14:textId="77777777" w:rsidR="00CE6C91" w:rsidRPr="001C7D92" w:rsidRDefault="00CE6C91" w:rsidP="001C7D92">
      <w:pPr>
        <w:spacing w:line="23" w:lineRule="atLeast"/>
        <w:jc w:val="both"/>
        <w:rPr>
          <w:rFonts w:cstheme="minorHAnsi"/>
          <w:sz w:val="24"/>
          <w:szCs w:val="24"/>
        </w:rPr>
        <w:sectPr w:rsidR="00CE6C91" w:rsidRPr="001C7D92" w:rsidSect="001D41B1">
          <w:pgSz w:w="11906" w:h="16838"/>
          <w:pgMar w:top="1417" w:right="1417" w:bottom="1417" w:left="1417" w:header="708" w:footer="708" w:gutter="0"/>
          <w:cols w:space="708"/>
          <w:docGrid w:linePitch="360"/>
        </w:sectPr>
      </w:pPr>
    </w:p>
    <w:p w14:paraId="7F038043" w14:textId="070C6CD0" w:rsidR="009D11FB" w:rsidRPr="001C7D92" w:rsidRDefault="004429AA" w:rsidP="001C7D92">
      <w:pPr>
        <w:pStyle w:val="Naslov1"/>
        <w:spacing w:line="23" w:lineRule="atLeast"/>
        <w:jc w:val="both"/>
        <w:rPr>
          <w:rFonts w:asciiTheme="minorHAnsi" w:hAnsiTheme="minorHAnsi" w:cstheme="minorHAnsi"/>
          <w:sz w:val="24"/>
          <w:szCs w:val="24"/>
        </w:rPr>
      </w:pPr>
      <w:bookmarkStart w:id="11" w:name="_Toc149904027"/>
      <w:r w:rsidRPr="001C7D92">
        <w:rPr>
          <w:rFonts w:asciiTheme="minorHAnsi" w:hAnsiTheme="minorHAnsi" w:cstheme="minorHAnsi"/>
          <w:sz w:val="24"/>
          <w:szCs w:val="24"/>
        </w:rPr>
        <w:lastRenderedPageBreak/>
        <w:t>1 UVOD</w:t>
      </w:r>
      <w:bookmarkEnd w:id="11"/>
    </w:p>
    <w:p w14:paraId="4849712C" w14:textId="46018CCA" w:rsidR="00443EDD" w:rsidRDefault="00443EDD" w:rsidP="6F4FD27B">
      <w:pPr>
        <w:spacing w:line="23" w:lineRule="atLeast"/>
        <w:jc w:val="both"/>
        <w:rPr>
          <w:sz w:val="24"/>
          <w:szCs w:val="24"/>
        </w:rPr>
      </w:pPr>
    </w:p>
    <w:p w14:paraId="69B997C6" w14:textId="57214C3B" w:rsidR="00582D69" w:rsidRPr="00582D69" w:rsidRDefault="00582D69" w:rsidP="09D604F4">
      <w:pPr>
        <w:spacing w:line="23" w:lineRule="atLeast"/>
        <w:jc w:val="both"/>
        <w:rPr>
          <w:sz w:val="24"/>
          <w:szCs w:val="24"/>
        </w:rPr>
      </w:pPr>
      <w:r w:rsidRPr="0089756E">
        <w:rPr>
          <w:sz w:val="24"/>
          <w:szCs w:val="24"/>
        </w:rPr>
        <w:t>Rana</w:t>
      </w:r>
      <w:r w:rsidR="00446EA5" w:rsidRPr="0089756E">
        <w:rPr>
          <w:rStyle w:val="Sprotnaopomba-sklic"/>
          <w:sz w:val="24"/>
          <w:szCs w:val="24"/>
        </w:rPr>
        <w:footnoteReference w:id="1"/>
      </w:r>
      <w:r w:rsidRPr="0089756E">
        <w:rPr>
          <w:sz w:val="24"/>
          <w:szCs w:val="24"/>
        </w:rPr>
        <w:t>, inkontinenca</w:t>
      </w:r>
      <w:r w:rsidR="00F84C28" w:rsidRPr="0089756E">
        <w:rPr>
          <w:rStyle w:val="Sprotnaopomba-sklic"/>
          <w:sz w:val="24"/>
          <w:szCs w:val="24"/>
        </w:rPr>
        <w:footnoteReference w:id="2"/>
      </w:r>
      <w:r w:rsidRPr="0089756E">
        <w:rPr>
          <w:sz w:val="24"/>
          <w:szCs w:val="24"/>
        </w:rPr>
        <w:t xml:space="preserve"> in stoma so tako pogosta stanja, da ima</w:t>
      </w:r>
      <w:r w:rsidR="13D5704C" w:rsidRPr="0089756E">
        <w:rPr>
          <w:sz w:val="24"/>
          <w:szCs w:val="24"/>
        </w:rPr>
        <w:t xml:space="preserve"> vsaj</w:t>
      </w:r>
      <w:r w:rsidRPr="0089756E">
        <w:rPr>
          <w:sz w:val="24"/>
          <w:szCs w:val="24"/>
        </w:rPr>
        <w:t xml:space="preserve"> eno </w:t>
      </w:r>
      <w:r w:rsidR="3EA213FD" w:rsidRPr="0089756E">
        <w:rPr>
          <w:sz w:val="24"/>
          <w:szCs w:val="24"/>
        </w:rPr>
        <w:t>izmed njih</w:t>
      </w:r>
      <w:r w:rsidRPr="0089756E">
        <w:rPr>
          <w:sz w:val="24"/>
          <w:szCs w:val="24"/>
        </w:rPr>
        <w:t xml:space="preserve"> </w:t>
      </w:r>
      <w:r w:rsidR="00446EA5" w:rsidRPr="0089756E">
        <w:rPr>
          <w:sz w:val="24"/>
          <w:szCs w:val="24"/>
        </w:rPr>
        <w:t>več</w:t>
      </w:r>
      <w:r w:rsidR="0236028E" w:rsidRPr="0089756E">
        <w:rPr>
          <w:sz w:val="24"/>
          <w:szCs w:val="24"/>
        </w:rPr>
        <w:t>ji delež</w:t>
      </w:r>
      <w:r w:rsidR="00446EA5" w:rsidRPr="0089756E">
        <w:rPr>
          <w:sz w:val="24"/>
          <w:szCs w:val="24"/>
        </w:rPr>
        <w:t xml:space="preserve"> prebivalcev v Republiki Sloveniji</w:t>
      </w:r>
      <w:r w:rsidRPr="0089756E">
        <w:rPr>
          <w:sz w:val="24"/>
          <w:szCs w:val="24"/>
        </w:rPr>
        <w:t xml:space="preserve">. </w:t>
      </w:r>
      <w:r w:rsidR="31BF25A7" w:rsidRPr="0089756E">
        <w:rPr>
          <w:sz w:val="24"/>
          <w:szCs w:val="24"/>
        </w:rPr>
        <w:t xml:space="preserve">So posledice staranja, </w:t>
      </w:r>
      <w:r w:rsidR="0089756E" w:rsidRPr="0089756E">
        <w:rPr>
          <w:sz w:val="24"/>
          <w:szCs w:val="24"/>
        </w:rPr>
        <w:t>življenjskega</w:t>
      </w:r>
      <w:r w:rsidR="31BF25A7" w:rsidRPr="0089756E">
        <w:rPr>
          <w:sz w:val="24"/>
          <w:szCs w:val="24"/>
        </w:rPr>
        <w:t xml:space="preserve"> sloga, komplikacij kroničnih bolezni in zelo težkih akutnih stanj</w:t>
      </w:r>
      <w:r w:rsidR="6FA973CC" w:rsidRPr="0089756E">
        <w:rPr>
          <w:sz w:val="24"/>
          <w:szCs w:val="24"/>
        </w:rPr>
        <w:t>.</w:t>
      </w:r>
      <w:r w:rsidR="31BF25A7" w:rsidRPr="0089756E">
        <w:rPr>
          <w:sz w:val="24"/>
          <w:szCs w:val="24"/>
        </w:rPr>
        <w:t xml:space="preserve"> </w:t>
      </w:r>
      <w:r w:rsidRPr="0089756E">
        <w:rPr>
          <w:sz w:val="24"/>
          <w:szCs w:val="24"/>
        </w:rPr>
        <w:t xml:space="preserve">Vsa tri stanja </w:t>
      </w:r>
      <w:r w:rsidR="3EBDF7D3" w:rsidRPr="0089756E">
        <w:rPr>
          <w:sz w:val="24"/>
          <w:szCs w:val="24"/>
        </w:rPr>
        <w:t>pomenijo</w:t>
      </w:r>
      <w:r w:rsidRPr="0089756E">
        <w:rPr>
          <w:sz w:val="24"/>
          <w:szCs w:val="24"/>
        </w:rPr>
        <w:t xml:space="preserve"> veliko breme za prizadete paciente</w:t>
      </w:r>
      <w:r w:rsidR="007904C7" w:rsidRPr="0089756E">
        <w:rPr>
          <w:rStyle w:val="Sprotnaopomba-sklic"/>
          <w:sz w:val="24"/>
          <w:szCs w:val="24"/>
        </w:rPr>
        <w:footnoteReference w:id="3"/>
      </w:r>
      <w:r w:rsidRPr="0089756E">
        <w:rPr>
          <w:sz w:val="24"/>
          <w:szCs w:val="24"/>
        </w:rPr>
        <w:t xml:space="preserve">, njihove družine in celotni sistem zdravstvenega varstva, saj </w:t>
      </w:r>
      <w:r w:rsidR="7954C160" w:rsidRPr="0089756E">
        <w:rPr>
          <w:sz w:val="24"/>
          <w:szCs w:val="24"/>
        </w:rPr>
        <w:t>so z njimi povezane</w:t>
      </w:r>
      <w:r w:rsidRPr="0089756E">
        <w:rPr>
          <w:sz w:val="24"/>
          <w:szCs w:val="24"/>
        </w:rPr>
        <w:t xml:space="preserve"> posebne izobraževalne, zdravstvene in socialne potrebe</w:t>
      </w:r>
      <w:r w:rsidR="08C2D7BD" w:rsidRPr="0089756E">
        <w:rPr>
          <w:sz w:val="24"/>
          <w:szCs w:val="24"/>
        </w:rPr>
        <w:t>.</w:t>
      </w:r>
      <w:r w:rsidR="000162F2" w:rsidRPr="0089756E">
        <w:rPr>
          <w:sz w:val="24"/>
          <w:szCs w:val="24"/>
        </w:rPr>
        <w:t xml:space="preserve"> </w:t>
      </w:r>
      <w:r w:rsidR="6297B3DF" w:rsidRPr="0089756E">
        <w:rPr>
          <w:sz w:val="24"/>
          <w:szCs w:val="24"/>
        </w:rPr>
        <w:t>Š</w:t>
      </w:r>
      <w:r w:rsidR="000162F2" w:rsidRPr="0089756E">
        <w:rPr>
          <w:sz w:val="24"/>
          <w:szCs w:val="24"/>
        </w:rPr>
        <w:t>e bolj zaskrbljujoč</w:t>
      </w:r>
      <w:r w:rsidR="01A3FBCF" w:rsidRPr="0089756E">
        <w:rPr>
          <w:sz w:val="24"/>
          <w:szCs w:val="24"/>
        </w:rPr>
        <w:t>i</w:t>
      </w:r>
      <w:r w:rsidR="000162F2" w:rsidRPr="0089756E">
        <w:rPr>
          <w:sz w:val="24"/>
          <w:szCs w:val="24"/>
        </w:rPr>
        <w:t xml:space="preserve"> pa </w:t>
      </w:r>
      <w:r w:rsidR="7E011020" w:rsidRPr="0089756E">
        <w:rPr>
          <w:sz w:val="24"/>
          <w:szCs w:val="24"/>
        </w:rPr>
        <w:t>sta</w:t>
      </w:r>
      <w:r w:rsidR="000162F2" w:rsidRPr="0089756E">
        <w:rPr>
          <w:sz w:val="24"/>
          <w:szCs w:val="24"/>
        </w:rPr>
        <w:t xml:space="preserve"> naraščanje </w:t>
      </w:r>
      <w:r w:rsidR="003076DE" w:rsidRPr="0089756E">
        <w:rPr>
          <w:sz w:val="24"/>
          <w:szCs w:val="24"/>
        </w:rPr>
        <w:t>incidence</w:t>
      </w:r>
      <w:r w:rsidR="000162F2" w:rsidRPr="0089756E">
        <w:rPr>
          <w:sz w:val="24"/>
          <w:szCs w:val="24"/>
        </w:rPr>
        <w:t xml:space="preserve"> in posledično strošk</w:t>
      </w:r>
      <w:r w:rsidR="00AC2C82">
        <w:rPr>
          <w:sz w:val="24"/>
          <w:szCs w:val="24"/>
        </w:rPr>
        <w:t>i</w:t>
      </w:r>
      <w:r w:rsidR="000162F2" w:rsidRPr="0089756E">
        <w:rPr>
          <w:sz w:val="24"/>
          <w:szCs w:val="24"/>
        </w:rPr>
        <w:t xml:space="preserve"> </w:t>
      </w:r>
      <w:r w:rsidR="7B8EE1A4" w:rsidRPr="0089756E">
        <w:rPr>
          <w:sz w:val="24"/>
          <w:szCs w:val="24"/>
        </w:rPr>
        <w:t>obravnave</w:t>
      </w:r>
      <w:r w:rsidR="000162F2" w:rsidRPr="0089756E">
        <w:rPr>
          <w:rStyle w:val="Sprotnaopomba-sklic"/>
          <w:sz w:val="24"/>
          <w:szCs w:val="24"/>
        </w:rPr>
        <w:footnoteReference w:id="4"/>
      </w:r>
      <w:r w:rsidRPr="0089756E">
        <w:rPr>
          <w:sz w:val="24"/>
          <w:szCs w:val="24"/>
        </w:rPr>
        <w:t>.</w:t>
      </w:r>
      <w:r w:rsidRPr="00582D69">
        <w:rPr>
          <w:sz w:val="24"/>
          <w:szCs w:val="24"/>
        </w:rPr>
        <w:t xml:space="preserve">  </w:t>
      </w:r>
    </w:p>
    <w:p w14:paraId="2C997378" w14:textId="7E9ABD0A" w:rsidR="00582D69" w:rsidRPr="00582D69" w:rsidRDefault="00582D69" w:rsidP="00582D69">
      <w:pPr>
        <w:spacing w:line="23" w:lineRule="atLeast"/>
        <w:jc w:val="both"/>
        <w:rPr>
          <w:sz w:val="24"/>
          <w:szCs w:val="24"/>
        </w:rPr>
      </w:pPr>
      <w:r w:rsidRPr="00582D69">
        <w:rPr>
          <w:sz w:val="24"/>
          <w:szCs w:val="24"/>
        </w:rPr>
        <w:t xml:space="preserve">Rano, inkontinenco in stomo obravnavajo vsi izvajalci zdravstvenih storitev in vsi zdravstveni delavci na vseh ravneh zdravstvenega varstva. Zato zahtevajo rana, inkontinenca in stoma od odločevalcev in izobraževalnih institucij ponovni razmislek glede strokovnih, organizacijskih in finančnih potreb. </w:t>
      </w:r>
    </w:p>
    <w:p w14:paraId="4482EE8F" w14:textId="26B50EE1" w:rsidR="00582D69" w:rsidRDefault="00582D69" w:rsidP="00582D69">
      <w:pPr>
        <w:spacing w:line="23" w:lineRule="atLeast"/>
        <w:jc w:val="both"/>
        <w:rPr>
          <w:sz w:val="24"/>
          <w:szCs w:val="24"/>
        </w:rPr>
      </w:pPr>
      <w:r w:rsidRPr="00582D69">
        <w:rPr>
          <w:sz w:val="24"/>
          <w:szCs w:val="24"/>
        </w:rPr>
        <w:t xml:space="preserve">Za izboljšanje trenutnega stanja je treba na ravni države zagotoviti dodatne izobraževalne programe za zdravstvene delavce, preventivne programe za paciente ter strokovne smernice in klinične poti, ki bodo zagotavljale strokovno varno, ekonomično in kakovostno obravnavo pacientov z rano, inkontinenco in stomo. Na uvedbo strokovnih smernic in kliničnih poti v vseh zdravstvenih dejavnostih pa </w:t>
      </w:r>
      <w:r w:rsidR="00AC2C82">
        <w:rPr>
          <w:sz w:val="24"/>
          <w:szCs w:val="24"/>
        </w:rPr>
        <w:t xml:space="preserve">je potrebno </w:t>
      </w:r>
      <w:r w:rsidRPr="00582D69">
        <w:rPr>
          <w:sz w:val="24"/>
          <w:szCs w:val="24"/>
        </w:rPr>
        <w:t xml:space="preserve">vezati financiranje zdravstvenih storitev.    </w:t>
      </w:r>
    </w:p>
    <w:p w14:paraId="2BBD7985" w14:textId="2AF1C77B" w:rsidR="002E1381" w:rsidRPr="001C7D92" w:rsidRDefault="2F39E59B" w:rsidP="6F4FD27B">
      <w:pPr>
        <w:spacing w:line="23" w:lineRule="atLeast"/>
        <w:jc w:val="both"/>
        <w:rPr>
          <w:sz w:val="24"/>
          <w:szCs w:val="24"/>
        </w:rPr>
      </w:pPr>
      <w:r w:rsidRPr="04C76BDE">
        <w:rPr>
          <w:sz w:val="24"/>
          <w:szCs w:val="24"/>
        </w:rPr>
        <w:t xml:space="preserve">Strateški dokument predstavlja strokovne razvojne usmeritve in </w:t>
      </w:r>
      <w:r w:rsidR="76049941" w:rsidRPr="04C76BDE">
        <w:rPr>
          <w:sz w:val="24"/>
          <w:szCs w:val="24"/>
        </w:rPr>
        <w:t>rešitve</w:t>
      </w:r>
      <w:r w:rsidRPr="04C76BDE">
        <w:rPr>
          <w:sz w:val="24"/>
          <w:szCs w:val="24"/>
        </w:rPr>
        <w:t xml:space="preserve"> za organizacijske spremembe pri obravnavi pacientov s kronično rano, </w:t>
      </w:r>
      <w:r w:rsidR="7767F5F9" w:rsidRPr="04C76BDE">
        <w:rPr>
          <w:sz w:val="24"/>
          <w:szCs w:val="24"/>
        </w:rPr>
        <w:t xml:space="preserve">inkontinenco in </w:t>
      </w:r>
      <w:r w:rsidRPr="04C76BDE">
        <w:rPr>
          <w:sz w:val="24"/>
          <w:szCs w:val="24"/>
        </w:rPr>
        <w:t>stomo na</w:t>
      </w:r>
      <w:r w:rsidR="7767F5F9" w:rsidRPr="04C76BDE">
        <w:rPr>
          <w:sz w:val="24"/>
          <w:szCs w:val="24"/>
        </w:rPr>
        <w:t xml:space="preserve"> vseh ravneh </w:t>
      </w:r>
      <w:r w:rsidRPr="04C76BDE">
        <w:rPr>
          <w:sz w:val="24"/>
          <w:szCs w:val="24"/>
        </w:rPr>
        <w:t>zdravstvene dejavnosti</w:t>
      </w:r>
      <w:r w:rsidR="6A83E71E" w:rsidRPr="04C76BDE">
        <w:rPr>
          <w:sz w:val="24"/>
          <w:szCs w:val="24"/>
        </w:rPr>
        <w:t>,</w:t>
      </w:r>
      <w:r w:rsidR="76049941" w:rsidRPr="04C76BDE">
        <w:rPr>
          <w:sz w:val="24"/>
          <w:szCs w:val="24"/>
        </w:rPr>
        <w:t xml:space="preserve"> s katerimi se bo zagotavljala kakovostna in varna </w:t>
      </w:r>
      <w:r w:rsidR="33D88E72" w:rsidRPr="04C76BDE">
        <w:rPr>
          <w:sz w:val="24"/>
          <w:szCs w:val="24"/>
        </w:rPr>
        <w:t>obravnava</w:t>
      </w:r>
      <w:r w:rsidRPr="04C76BDE">
        <w:rPr>
          <w:sz w:val="24"/>
          <w:szCs w:val="24"/>
        </w:rPr>
        <w:t xml:space="preserve">. </w:t>
      </w:r>
    </w:p>
    <w:p w14:paraId="1EEBAF4C" w14:textId="7A943362" w:rsidR="002E1381" w:rsidRPr="001C7D92" w:rsidRDefault="5335D674" w:rsidP="6A847D48">
      <w:pPr>
        <w:spacing w:line="23" w:lineRule="atLeast"/>
        <w:jc w:val="both"/>
        <w:rPr>
          <w:rFonts w:eastAsiaTheme="minorEastAsia"/>
          <w:sz w:val="24"/>
          <w:szCs w:val="24"/>
        </w:rPr>
      </w:pPr>
      <w:r w:rsidRPr="09D604F4">
        <w:rPr>
          <w:rFonts w:eastAsiaTheme="minorEastAsia"/>
          <w:sz w:val="24"/>
          <w:szCs w:val="24"/>
        </w:rPr>
        <w:t xml:space="preserve">Za enoten pristop k različnim praksam na področju izvajanja </w:t>
      </w:r>
      <w:r w:rsidR="7B8EE1A4" w:rsidRPr="09D604F4">
        <w:rPr>
          <w:rFonts w:eastAsiaTheme="minorEastAsia"/>
          <w:sz w:val="24"/>
          <w:szCs w:val="24"/>
        </w:rPr>
        <w:t>obravnave</w:t>
      </w:r>
      <w:r w:rsidRPr="09D604F4">
        <w:rPr>
          <w:rFonts w:eastAsiaTheme="minorEastAsia"/>
          <w:sz w:val="24"/>
          <w:szCs w:val="24"/>
        </w:rPr>
        <w:t xml:space="preserve"> kronične rane, </w:t>
      </w:r>
      <w:r w:rsidR="70F01EE6" w:rsidRPr="09D604F4">
        <w:rPr>
          <w:rFonts w:eastAsiaTheme="minorEastAsia"/>
          <w:sz w:val="24"/>
          <w:szCs w:val="24"/>
        </w:rPr>
        <w:t>inkontinence</w:t>
      </w:r>
      <w:r w:rsidRPr="09D604F4">
        <w:rPr>
          <w:rFonts w:eastAsiaTheme="minorEastAsia"/>
          <w:sz w:val="24"/>
          <w:szCs w:val="24"/>
        </w:rPr>
        <w:t xml:space="preserve"> in </w:t>
      </w:r>
      <w:r w:rsidR="1AAB4F10" w:rsidRPr="09D604F4">
        <w:rPr>
          <w:rFonts w:eastAsiaTheme="minorEastAsia"/>
          <w:sz w:val="24"/>
          <w:szCs w:val="24"/>
        </w:rPr>
        <w:t>stome</w:t>
      </w:r>
      <w:r w:rsidRPr="09D604F4">
        <w:rPr>
          <w:rFonts w:eastAsiaTheme="minorEastAsia"/>
          <w:sz w:val="24"/>
          <w:szCs w:val="24"/>
        </w:rPr>
        <w:t xml:space="preserve">, ki bi omogočal povezovanje za bolj celovito </w:t>
      </w:r>
      <w:r w:rsidR="760B758D" w:rsidRPr="09D604F4">
        <w:rPr>
          <w:rFonts w:eastAsiaTheme="minorEastAsia"/>
          <w:sz w:val="24"/>
          <w:szCs w:val="24"/>
        </w:rPr>
        <w:t>obravnavo</w:t>
      </w:r>
      <w:r w:rsidRPr="09D604F4">
        <w:rPr>
          <w:rFonts w:eastAsiaTheme="minorEastAsia"/>
          <w:sz w:val="24"/>
          <w:szCs w:val="24"/>
        </w:rPr>
        <w:t xml:space="preserve"> v Sloveniji</w:t>
      </w:r>
      <w:r w:rsidR="32774172" w:rsidRPr="09D604F4">
        <w:rPr>
          <w:rFonts w:eastAsiaTheme="minorEastAsia"/>
          <w:sz w:val="24"/>
          <w:szCs w:val="24"/>
        </w:rPr>
        <w:t>,</w:t>
      </w:r>
      <w:r w:rsidRPr="09D604F4">
        <w:rPr>
          <w:rFonts w:eastAsiaTheme="minorEastAsia"/>
          <w:sz w:val="24"/>
          <w:szCs w:val="24"/>
        </w:rPr>
        <w:t xml:space="preserve"> potrebujemo </w:t>
      </w:r>
      <w:r w:rsidR="043ED8FE" w:rsidRPr="09D604F4">
        <w:rPr>
          <w:rFonts w:eastAsiaTheme="minorEastAsia"/>
          <w:sz w:val="24"/>
          <w:szCs w:val="24"/>
        </w:rPr>
        <w:t>razvojni dokument.</w:t>
      </w:r>
      <w:r w:rsidR="4D8F3B04" w:rsidRPr="09D604F4">
        <w:rPr>
          <w:rFonts w:eastAsiaTheme="minorEastAsia"/>
          <w:sz w:val="24"/>
          <w:szCs w:val="24"/>
        </w:rPr>
        <w:t xml:space="preserve"> Samo </w:t>
      </w:r>
      <w:r w:rsidRPr="09D604F4">
        <w:rPr>
          <w:rFonts w:eastAsiaTheme="minorEastAsia"/>
          <w:sz w:val="24"/>
          <w:szCs w:val="24"/>
        </w:rPr>
        <w:t xml:space="preserve">tako bomo lahko omogočili, da bodo vsi </w:t>
      </w:r>
      <w:r w:rsidR="4D8F3B04" w:rsidRPr="09D604F4">
        <w:rPr>
          <w:rFonts w:eastAsiaTheme="minorEastAsia"/>
          <w:sz w:val="24"/>
          <w:szCs w:val="24"/>
        </w:rPr>
        <w:t xml:space="preserve">pacienti </w:t>
      </w:r>
      <w:r w:rsidRPr="09D604F4">
        <w:rPr>
          <w:rFonts w:eastAsiaTheme="minorEastAsia"/>
          <w:sz w:val="24"/>
          <w:szCs w:val="24"/>
        </w:rPr>
        <w:t xml:space="preserve">enako obravnavani. </w:t>
      </w:r>
    </w:p>
    <w:p w14:paraId="78CA5AB5" w14:textId="6C260344" w:rsidR="00755FAB" w:rsidRPr="001C7D92" w:rsidRDefault="1A2B2F7A" w:rsidP="04C76BDE">
      <w:pPr>
        <w:spacing w:line="23" w:lineRule="atLeast"/>
        <w:jc w:val="both"/>
        <w:rPr>
          <w:rFonts w:eastAsiaTheme="minorEastAsia"/>
          <w:sz w:val="24"/>
          <w:szCs w:val="24"/>
        </w:rPr>
      </w:pPr>
      <w:r w:rsidRPr="04C76BDE">
        <w:rPr>
          <w:rFonts w:eastAsiaTheme="minorEastAsia"/>
          <w:sz w:val="24"/>
          <w:szCs w:val="24"/>
        </w:rPr>
        <w:t>Zdravstvena obravnava  pacientov s kroničn</w:t>
      </w:r>
      <w:r w:rsidR="00477656">
        <w:rPr>
          <w:rFonts w:eastAsiaTheme="minorEastAsia"/>
          <w:sz w:val="24"/>
          <w:szCs w:val="24"/>
        </w:rPr>
        <w:t>o</w:t>
      </w:r>
      <w:r w:rsidRPr="04C76BDE">
        <w:rPr>
          <w:rFonts w:eastAsiaTheme="minorEastAsia"/>
          <w:sz w:val="24"/>
          <w:szCs w:val="24"/>
        </w:rPr>
        <w:t xml:space="preserve"> ran</w:t>
      </w:r>
      <w:r w:rsidR="00477656">
        <w:rPr>
          <w:rFonts w:eastAsiaTheme="minorEastAsia"/>
          <w:sz w:val="24"/>
          <w:szCs w:val="24"/>
        </w:rPr>
        <w:t>o</w:t>
      </w:r>
      <w:r w:rsidRPr="04C76BDE">
        <w:rPr>
          <w:rFonts w:eastAsiaTheme="minorEastAsia"/>
          <w:sz w:val="24"/>
          <w:szCs w:val="24"/>
        </w:rPr>
        <w:t>, inkontinenco ter stom</w:t>
      </w:r>
      <w:r w:rsidR="00477656">
        <w:rPr>
          <w:rFonts w:eastAsiaTheme="minorEastAsia"/>
          <w:sz w:val="24"/>
          <w:szCs w:val="24"/>
        </w:rPr>
        <w:t>o</w:t>
      </w:r>
      <w:r w:rsidRPr="04C76BDE">
        <w:rPr>
          <w:rFonts w:eastAsiaTheme="minorEastAsia"/>
          <w:sz w:val="24"/>
          <w:szCs w:val="24"/>
        </w:rPr>
        <w:t xml:space="preserve"> poteka na več </w:t>
      </w:r>
      <w:bookmarkStart w:id="12" w:name="_Hlk153176900"/>
      <w:r w:rsidR="00F30CBB">
        <w:rPr>
          <w:rFonts w:eastAsiaTheme="minorEastAsia"/>
          <w:sz w:val="24"/>
          <w:szCs w:val="24"/>
        </w:rPr>
        <w:t>ravneh</w:t>
      </w:r>
      <w:bookmarkEnd w:id="12"/>
      <w:r w:rsidRPr="04C76BDE">
        <w:rPr>
          <w:rFonts w:eastAsiaTheme="minorEastAsia"/>
          <w:sz w:val="24"/>
          <w:szCs w:val="24"/>
        </w:rPr>
        <w:t xml:space="preserve"> zdravstvenega varstva, na primarni, sekundarni in terciarni ravni</w:t>
      </w:r>
      <w:r w:rsidR="4892F754" w:rsidRPr="04C76BDE">
        <w:rPr>
          <w:rFonts w:eastAsiaTheme="minorEastAsia"/>
          <w:sz w:val="24"/>
          <w:szCs w:val="24"/>
        </w:rPr>
        <w:t xml:space="preserve"> ter</w:t>
      </w:r>
      <w:r w:rsidR="699E077E" w:rsidRPr="04C76BDE">
        <w:rPr>
          <w:rFonts w:eastAsiaTheme="minorEastAsia"/>
          <w:sz w:val="24"/>
          <w:szCs w:val="24"/>
        </w:rPr>
        <w:t xml:space="preserve"> </w:t>
      </w:r>
      <w:r w:rsidR="4892F754" w:rsidRPr="04C76BDE">
        <w:rPr>
          <w:rFonts w:eastAsiaTheme="minorEastAsia"/>
          <w:sz w:val="24"/>
          <w:szCs w:val="24"/>
        </w:rPr>
        <w:t xml:space="preserve">znotraj različnih specialističnih in </w:t>
      </w:r>
      <w:proofErr w:type="spellStart"/>
      <w:r w:rsidR="4892F754" w:rsidRPr="04C76BDE">
        <w:rPr>
          <w:rFonts w:eastAsiaTheme="minorEastAsia"/>
          <w:sz w:val="24"/>
          <w:szCs w:val="24"/>
        </w:rPr>
        <w:t>subspecia</w:t>
      </w:r>
      <w:r w:rsidR="1B0F34B7" w:rsidRPr="04C76BDE">
        <w:rPr>
          <w:rFonts w:eastAsiaTheme="minorEastAsia"/>
          <w:sz w:val="24"/>
          <w:szCs w:val="24"/>
        </w:rPr>
        <w:t>l</w:t>
      </w:r>
      <w:r w:rsidR="4892F754" w:rsidRPr="04C76BDE">
        <w:rPr>
          <w:rFonts w:eastAsiaTheme="minorEastAsia"/>
          <w:sz w:val="24"/>
          <w:szCs w:val="24"/>
        </w:rPr>
        <w:t>ističnih</w:t>
      </w:r>
      <w:proofErr w:type="spellEnd"/>
      <w:r w:rsidR="4892F754" w:rsidRPr="04C76BDE">
        <w:rPr>
          <w:rFonts w:eastAsiaTheme="minorEastAsia"/>
          <w:sz w:val="24"/>
          <w:szCs w:val="24"/>
        </w:rPr>
        <w:t xml:space="preserve"> dejavnosti</w:t>
      </w:r>
      <w:r w:rsidRPr="04C76BDE">
        <w:rPr>
          <w:rFonts w:eastAsiaTheme="minorEastAsia"/>
          <w:sz w:val="24"/>
          <w:szCs w:val="24"/>
        </w:rPr>
        <w:t>.</w:t>
      </w:r>
      <w:r w:rsidR="0E5D9A78" w:rsidRPr="04C76BDE">
        <w:rPr>
          <w:rFonts w:eastAsiaTheme="minorEastAsia"/>
          <w:sz w:val="24"/>
          <w:szCs w:val="24"/>
        </w:rPr>
        <w:t xml:space="preserve"> </w:t>
      </w:r>
      <w:r w:rsidRPr="04C76BDE">
        <w:rPr>
          <w:rFonts w:eastAsiaTheme="minorEastAsia"/>
          <w:sz w:val="24"/>
          <w:szCs w:val="24"/>
        </w:rPr>
        <w:t>Omenjen</w:t>
      </w:r>
      <w:r w:rsidR="531DB918" w:rsidRPr="04C76BDE">
        <w:rPr>
          <w:rFonts w:eastAsiaTheme="minorEastAsia"/>
          <w:sz w:val="24"/>
          <w:szCs w:val="24"/>
        </w:rPr>
        <w:t>a</w:t>
      </w:r>
      <w:r w:rsidRPr="04C76BDE">
        <w:rPr>
          <w:rFonts w:eastAsiaTheme="minorEastAsia"/>
          <w:sz w:val="24"/>
          <w:szCs w:val="24"/>
        </w:rPr>
        <w:t xml:space="preserve"> področj</w:t>
      </w:r>
      <w:r w:rsidR="0EC2394D" w:rsidRPr="04C76BDE">
        <w:rPr>
          <w:rFonts w:eastAsiaTheme="minorEastAsia"/>
          <w:sz w:val="24"/>
          <w:szCs w:val="24"/>
        </w:rPr>
        <w:t>a</w:t>
      </w:r>
      <w:r w:rsidRPr="04C76BDE">
        <w:rPr>
          <w:rFonts w:eastAsiaTheme="minorEastAsia"/>
          <w:sz w:val="24"/>
          <w:szCs w:val="24"/>
        </w:rPr>
        <w:t xml:space="preserve"> zdravstvene </w:t>
      </w:r>
      <w:r w:rsidR="7AB809EF" w:rsidRPr="04C76BDE">
        <w:rPr>
          <w:rFonts w:eastAsiaTheme="minorEastAsia"/>
          <w:sz w:val="24"/>
          <w:szCs w:val="24"/>
        </w:rPr>
        <w:t xml:space="preserve">obravnave </w:t>
      </w:r>
      <w:r w:rsidRPr="04C76BDE">
        <w:rPr>
          <w:rFonts w:eastAsiaTheme="minorEastAsia"/>
          <w:sz w:val="24"/>
          <w:szCs w:val="24"/>
        </w:rPr>
        <w:t>predstavlja</w:t>
      </w:r>
      <w:r w:rsidR="0DF370EC" w:rsidRPr="04C76BDE">
        <w:rPr>
          <w:rFonts w:eastAsiaTheme="minorEastAsia"/>
          <w:sz w:val="24"/>
          <w:szCs w:val="24"/>
        </w:rPr>
        <w:t>jo</w:t>
      </w:r>
      <w:r w:rsidRPr="04C76BDE">
        <w:rPr>
          <w:rFonts w:eastAsiaTheme="minorEastAsia"/>
          <w:sz w:val="24"/>
          <w:szCs w:val="24"/>
        </w:rPr>
        <w:t xml:space="preserve"> </w:t>
      </w:r>
      <w:r w:rsidR="242C0E36" w:rsidRPr="04C76BDE">
        <w:rPr>
          <w:rFonts w:eastAsiaTheme="minorEastAsia"/>
          <w:sz w:val="24"/>
          <w:szCs w:val="24"/>
        </w:rPr>
        <w:t xml:space="preserve">potrebo po </w:t>
      </w:r>
      <w:r w:rsidR="62F3F32B" w:rsidRPr="04C76BDE">
        <w:rPr>
          <w:rFonts w:eastAsiaTheme="minorEastAsia"/>
          <w:sz w:val="24"/>
          <w:szCs w:val="24"/>
        </w:rPr>
        <w:t>integriran</w:t>
      </w:r>
      <w:r w:rsidR="32717837" w:rsidRPr="04C76BDE">
        <w:rPr>
          <w:rFonts w:eastAsiaTheme="minorEastAsia"/>
          <w:sz w:val="24"/>
          <w:szCs w:val="24"/>
        </w:rPr>
        <w:t>em</w:t>
      </w:r>
      <w:r w:rsidR="62F3F32B" w:rsidRPr="04C76BDE">
        <w:rPr>
          <w:rFonts w:eastAsiaTheme="minorEastAsia"/>
          <w:sz w:val="24"/>
          <w:szCs w:val="24"/>
        </w:rPr>
        <w:t xml:space="preserve"> pristop</w:t>
      </w:r>
      <w:r w:rsidR="03B92969" w:rsidRPr="04C76BDE">
        <w:rPr>
          <w:rFonts w:eastAsiaTheme="minorEastAsia"/>
          <w:sz w:val="24"/>
          <w:szCs w:val="24"/>
        </w:rPr>
        <w:t>u</w:t>
      </w:r>
      <w:r w:rsidRPr="04C76BDE">
        <w:rPr>
          <w:rFonts w:eastAsiaTheme="minorEastAsia"/>
          <w:sz w:val="24"/>
          <w:szCs w:val="24"/>
        </w:rPr>
        <w:t xml:space="preserve"> </w:t>
      </w:r>
      <w:r w:rsidR="4AF50C69" w:rsidRPr="04C76BDE">
        <w:rPr>
          <w:rFonts w:eastAsiaTheme="minorEastAsia"/>
          <w:sz w:val="24"/>
          <w:szCs w:val="24"/>
        </w:rPr>
        <w:t>k</w:t>
      </w:r>
      <w:r w:rsidRPr="04C76BDE">
        <w:rPr>
          <w:rFonts w:eastAsiaTheme="minorEastAsia"/>
          <w:sz w:val="24"/>
          <w:szCs w:val="24"/>
        </w:rPr>
        <w:t xml:space="preserve"> paciento</w:t>
      </w:r>
      <w:r w:rsidR="2E551D13" w:rsidRPr="04C76BDE">
        <w:rPr>
          <w:rFonts w:eastAsiaTheme="minorEastAsia"/>
          <w:sz w:val="24"/>
          <w:szCs w:val="24"/>
        </w:rPr>
        <w:t>m</w:t>
      </w:r>
      <w:r w:rsidRPr="04C76BDE">
        <w:rPr>
          <w:rFonts w:eastAsiaTheme="minorEastAsia"/>
          <w:sz w:val="24"/>
          <w:szCs w:val="24"/>
        </w:rPr>
        <w:t xml:space="preserve">, ki </w:t>
      </w:r>
      <w:r w:rsidR="448CD5E7" w:rsidRPr="04C76BDE">
        <w:rPr>
          <w:rFonts w:eastAsiaTheme="minorEastAsia"/>
          <w:sz w:val="24"/>
          <w:szCs w:val="24"/>
        </w:rPr>
        <w:t xml:space="preserve">bo </w:t>
      </w:r>
      <w:r w:rsidRPr="04C76BDE">
        <w:rPr>
          <w:rFonts w:eastAsiaTheme="minorEastAsia"/>
          <w:sz w:val="24"/>
          <w:szCs w:val="24"/>
        </w:rPr>
        <w:t>pripomo</w:t>
      </w:r>
      <w:r w:rsidR="18249F5B" w:rsidRPr="04C76BDE">
        <w:rPr>
          <w:rFonts w:eastAsiaTheme="minorEastAsia"/>
          <w:sz w:val="24"/>
          <w:szCs w:val="24"/>
        </w:rPr>
        <w:t>gel</w:t>
      </w:r>
      <w:r w:rsidRPr="04C76BDE">
        <w:rPr>
          <w:rFonts w:eastAsiaTheme="minorEastAsia"/>
          <w:sz w:val="24"/>
          <w:szCs w:val="24"/>
        </w:rPr>
        <w:t xml:space="preserve"> h kakovostnejši in varn</w:t>
      </w:r>
      <w:r w:rsidR="47C4A8B0" w:rsidRPr="04C76BDE">
        <w:rPr>
          <w:rFonts w:eastAsiaTheme="minorEastAsia"/>
          <w:sz w:val="24"/>
          <w:szCs w:val="24"/>
        </w:rPr>
        <w:t>ejši</w:t>
      </w:r>
      <w:r w:rsidRPr="04C76BDE">
        <w:rPr>
          <w:rFonts w:eastAsiaTheme="minorEastAsia"/>
          <w:sz w:val="24"/>
          <w:szCs w:val="24"/>
        </w:rPr>
        <w:t xml:space="preserve"> obravnavi</w:t>
      </w:r>
      <w:r w:rsidR="13599CAC" w:rsidRPr="04C76BDE">
        <w:rPr>
          <w:rFonts w:eastAsiaTheme="minorEastAsia"/>
          <w:sz w:val="24"/>
          <w:szCs w:val="24"/>
        </w:rPr>
        <w:t xml:space="preserve"> </w:t>
      </w:r>
      <w:r w:rsidR="3CBBE4DC" w:rsidRPr="04C76BDE">
        <w:rPr>
          <w:rFonts w:eastAsiaTheme="minorEastAsia"/>
          <w:sz w:val="24"/>
          <w:szCs w:val="24"/>
        </w:rPr>
        <w:t>ter</w:t>
      </w:r>
      <w:r w:rsidR="13599CAC" w:rsidRPr="04C76BDE">
        <w:rPr>
          <w:rFonts w:eastAsiaTheme="minorEastAsia"/>
          <w:sz w:val="24"/>
          <w:szCs w:val="24"/>
        </w:rPr>
        <w:t xml:space="preserve"> zmanjšanju </w:t>
      </w:r>
      <w:r w:rsidRPr="04C76BDE">
        <w:rPr>
          <w:rFonts w:eastAsiaTheme="minorEastAsia"/>
          <w:sz w:val="24"/>
          <w:szCs w:val="24"/>
        </w:rPr>
        <w:t>števil</w:t>
      </w:r>
      <w:r w:rsidR="6D663AB5" w:rsidRPr="04C76BDE">
        <w:rPr>
          <w:rFonts w:eastAsiaTheme="minorEastAsia"/>
          <w:sz w:val="24"/>
          <w:szCs w:val="24"/>
        </w:rPr>
        <w:t>a</w:t>
      </w:r>
      <w:r w:rsidRPr="04C76BDE">
        <w:rPr>
          <w:rFonts w:eastAsiaTheme="minorEastAsia"/>
          <w:sz w:val="24"/>
          <w:szCs w:val="24"/>
        </w:rPr>
        <w:t xml:space="preserve"> zapletov</w:t>
      </w:r>
      <w:r w:rsidR="1899A4B6" w:rsidRPr="04C76BDE">
        <w:rPr>
          <w:rFonts w:eastAsiaTheme="minorEastAsia"/>
          <w:sz w:val="24"/>
          <w:szCs w:val="24"/>
        </w:rPr>
        <w:t xml:space="preserve">, </w:t>
      </w:r>
      <w:r w:rsidRPr="04C76BDE">
        <w:rPr>
          <w:rFonts w:eastAsiaTheme="minorEastAsia"/>
          <w:sz w:val="24"/>
          <w:szCs w:val="24"/>
        </w:rPr>
        <w:t>boljši rehabilitaciji</w:t>
      </w:r>
      <w:r w:rsidR="552620A4" w:rsidRPr="04C76BDE">
        <w:rPr>
          <w:rFonts w:eastAsiaTheme="minorEastAsia"/>
          <w:sz w:val="24"/>
          <w:szCs w:val="24"/>
        </w:rPr>
        <w:t xml:space="preserve"> ter manjšim finančnim bremenom</w:t>
      </w:r>
      <w:r w:rsidRPr="04C76BDE">
        <w:rPr>
          <w:rFonts w:eastAsiaTheme="minorEastAsia"/>
          <w:sz w:val="24"/>
          <w:szCs w:val="24"/>
        </w:rPr>
        <w:t>.</w:t>
      </w:r>
    </w:p>
    <w:p w14:paraId="346DFF64" w14:textId="319A65DC" w:rsidR="002E1381" w:rsidRPr="001C7D92" w:rsidRDefault="248874FA" w:rsidP="45906E88">
      <w:pPr>
        <w:spacing w:line="23" w:lineRule="atLeast"/>
        <w:jc w:val="both"/>
        <w:rPr>
          <w:rFonts w:eastAsiaTheme="minorEastAsia"/>
          <w:sz w:val="24"/>
          <w:szCs w:val="24"/>
        </w:rPr>
      </w:pPr>
      <w:r w:rsidRPr="45906E88">
        <w:rPr>
          <w:rFonts w:eastAsiaTheme="minorEastAsia"/>
          <w:sz w:val="24"/>
          <w:szCs w:val="24"/>
        </w:rPr>
        <w:lastRenderedPageBreak/>
        <w:t>Primarna zdravstvena dejavnost naj bi bila temelj vseh kakovostnih sistemov zdravstvenega varstva v svetu</w:t>
      </w:r>
      <w:r w:rsidR="72C9CBCC" w:rsidRPr="45906E88">
        <w:rPr>
          <w:rFonts w:eastAsiaTheme="minorEastAsia"/>
          <w:sz w:val="24"/>
          <w:szCs w:val="24"/>
        </w:rPr>
        <w:t xml:space="preserve"> (Petrič</w:t>
      </w:r>
      <w:r w:rsidR="2AB425E2" w:rsidRPr="45906E88">
        <w:rPr>
          <w:rFonts w:eastAsiaTheme="minorEastAsia"/>
          <w:sz w:val="24"/>
          <w:szCs w:val="24"/>
        </w:rPr>
        <w:t xml:space="preserve"> </w:t>
      </w:r>
      <w:r w:rsidR="72C9CBCC" w:rsidRPr="45906E88">
        <w:rPr>
          <w:rFonts w:eastAsiaTheme="minorEastAsia"/>
          <w:sz w:val="24"/>
          <w:szCs w:val="24"/>
        </w:rPr>
        <w:t>&amp; Žerdin, 2013)</w:t>
      </w:r>
      <w:r w:rsidRPr="45906E88">
        <w:rPr>
          <w:rFonts w:eastAsiaTheme="minorEastAsia"/>
          <w:sz w:val="24"/>
          <w:szCs w:val="24"/>
        </w:rPr>
        <w:t>. Na to opozarjajo številne deklaracije mednarodnih organizacij</w:t>
      </w:r>
      <w:r w:rsidR="00967FC0" w:rsidRPr="45906E88">
        <w:rPr>
          <w:rStyle w:val="Sprotnaopomba-sklic"/>
          <w:rFonts w:eastAsiaTheme="minorEastAsia"/>
          <w:sz w:val="24"/>
          <w:szCs w:val="24"/>
        </w:rPr>
        <w:footnoteReference w:id="5"/>
      </w:r>
      <w:r w:rsidRPr="45906E88">
        <w:rPr>
          <w:rFonts w:eastAsiaTheme="minorEastAsia"/>
          <w:sz w:val="24"/>
          <w:szCs w:val="24"/>
        </w:rPr>
        <w:t xml:space="preserve">, na čelu s Svetovno zdravstveno organizacijo. Dobra primarna zdravstvena dejavnost namreč omogoča večjo kakovost, manjše stroške, </w:t>
      </w:r>
      <w:r w:rsidR="37E62B11" w:rsidRPr="45906E88">
        <w:rPr>
          <w:rFonts w:eastAsiaTheme="minorEastAsia"/>
          <w:sz w:val="24"/>
          <w:szCs w:val="24"/>
        </w:rPr>
        <w:t xml:space="preserve">zagotavlja </w:t>
      </w:r>
      <w:r w:rsidRPr="45906E88">
        <w:rPr>
          <w:rFonts w:eastAsiaTheme="minorEastAsia"/>
          <w:sz w:val="24"/>
          <w:szCs w:val="24"/>
        </w:rPr>
        <w:t xml:space="preserve">enakost in večje zadovoljstvo </w:t>
      </w:r>
      <w:r w:rsidR="4A815236" w:rsidRPr="45906E88">
        <w:rPr>
          <w:rFonts w:eastAsiaTheme="minorEastAsia"/>
          <w:sz w:val="24"/>
          <w:szCs w:val="24"/>
        </w:rPr>
        <w:t xml:space="preserve">z </w:t>
      </w:r>
      <w:r w:rsidRPr="45906E88">
        <w:rPr>
          <w:rFonts w:eastAsiaTheme="minorEastAsia"/>
          <w:sz w:val="24"/>
          <w:szCs w:val="24"/>
        </w:rPr>
        <w:t xml:space="preserve">zdravstvenim varstvom nasploh, je dostopna vsem ljudem v lokalnem okolju brez predhodnih napotitev ali posredovanja drugih zdravstvenih zavodov oziroma posameznikov. </w:t>
      </w:r>
    </w:p>
    <w:p w14:paraId="6A41EE0E" w14:textId="57365813" w:rsidR="00A84FF9" w:rsidRPr="001C7D92" w:rsidRDefault="2F39E59B" w:rsidP="6B3D6F2D">
      <w:pPr>
        <w:spacing w:line="23" w:lineRule="atLeast"/>
        <w:jc w:val="both"/>
        <w:rPr>
          <w:sz w:val="24"/>
          <w:szCs w:val="24"/>
        </w:rPr>
      </w:pPr>
      <w:r w:rsidRPr="6B3D6F2D">
        <w:rPr>
          <w:sz w:val="24"/>
          <w:szCs w:val="24"/>
        </w:rPr>
        <w:t xml:space="preserve">S krepitvijo </w:t>
      </w:r>
      <w:r w:rsidR="2C4A897A" w:rsidRPr="6B3D6F2D">
        <w:rPr>
          <w:sz w:val="24"/>
          <w:szCs w:val="24"/>
        </w:rPr>
        <w:t xml:space="preserve">vseh nivojev </w:t>
      </w:r>
      <w:r w:rsidRPr="6B3D6F2D">
        <w:rPr>
          <w:sz w:val="24"/>
          <w:szCs w:val="24"/>
        </w:rPr>
        <w:t xml:space="preserve">zdravstvene dejavnosti se izboljša dostopnost do celovite, kakovostne in varne zdravstvene obravnave pacientov ter vzpostavijo pogoji za njihovo </w:t>
      </w:r>
      <w:proofErr w:type="spellStart"/>
      <w:r w:rsidRPr="6B3D6F2D">
        <w:rPr>
          <w:sz w:val="24"/>
          <w:szCs w:val="24"/>
        </w:rPr>
        <w:t>opolnomočenje</w:t>
      </w:r>
      <w:proofErr w:type="spellEnd"/>
      <w:r w:rsidRPr="6B3D6F2D">
        <w:rPr>
          <w:sz w:val="24"/>
          <w:szCs w:val="24"/>
        </w:rPr>
        <w:t xml:space="preserve"> in upoštevanje njihovih pričakovanj. </w:t>
      </w:r>
      <w:r w:rsidR="45E7C832" w:rsidRPr="6B3D6F2D">
        <w:rPr>
          <w:sz w:val="24"/>
          <w:szCs w:val="24"/>
        </w:rPr>
        <w:t xml:space="preserve">Pravica pacientov do enakopravne, kakovostne in varne obravnave izhaja iz Ustave Republike Slovenije, ki določa, da so v državi vsakomur zagotovljene enake človekove pravice in svoboščine (Ustava RS, 14. člen), ter iz Zakona o pacientovih pravicah (ZPacP, 7. člen). ZPacP opredeljuje varno zdravstveno </w:t>
      </w:r>
      <w:r w:rsidR="760B758D" w:rsidRPr="6B3D6F2D">
        <w:rPr>
          <w:sz w:val="24"/>
          <w:szCs w:val="24"/>
        </w:rPr>
        <w:t>obravnavo</w:t>
      </w:r>
      <w:r w:rsidR="45E7C832" w:rsidRPr="6B3D6F2D">
        <w:rPr>
          <w:sz w:val="24"/>
          <w:szCs w:val="24"/>
        </w:rPr>
        <w:t xml:space="preserve">, ki preprečuje škodo za pacienta v zvezi z zdravljenjem ter z okoliščinami fizične varnosti bivanja pri izvajalcu zdravstvenih storitev (ZPacP, 11. člen, 4. odstavek). Državni zbor je leta 2016 sprejel Resolucijo o nacionalnem planu zdravstvenega varstva 2016–2025 »Skupaj za družbo zdravja«. Dokument je pomemben gradnik in izhodišče za strateško načrtovanje razvoja zdravstvenega varstva, kar vsekakor pomeni upoštevanje ustavne in zakonske obveze Republike Slovenije, da bo vsem prebivalcem Republike Slovenije zagotovljen dostop do primernega, kakovostnega in varnega javnega zdravstvenega varstva po načelih univerzalnosti, solidarnosti, enakosti in pravičnosti financiranja </w:t>
      </w:r>
      <w:r w:rsidR="45E7C832" w:rsidRPr="008C40C8">
        <w:rPr>
          <w:sz w:val="24"/>
          <w:szCs w:val="24"/>
        </w:rPr>
        <w:t>(Kramar, 2022</w:t>
      </w:r>
      <w:r w:rsidR="7E1912B8" w:rsidRPr="008C40C8">
        <w:rPr>
          <w:sz w:val="24"/>
          <w:szCs w:val="24"/>
        </w:rPr>
        <w:t>).</w:t>
      </w:r>
    </w:p>
    <w:p w14:paraId="4CEAA94A" w14:textId="3E7BD8DF" w:rsidR="0048715A" w:rsidRDefault="5335D674" w:rsidP="228FABAE">
      <w:pPr>
        <w:jc w:val="both"/>
        <w:rPr>
          <w:sz w:val="24"/>
          <w:szCs w:val="24"/>
        </w:rPr>
      </w:pPr>
      <w:r w:rsidRPr="6A847D48">
        <w:rPr>
          <w:sz w:val="24"/>
          <w:szCs w:val="24"/>
        </w:rPr>
        <w:t>Kakovostno organizirana dejavnost na primarni ravni mora zagotavljati hiter in enostaven dostop do najširšega možnega nabora storitev in omogočati celovito in kontinuirano obravnavo pacienta čim bližje domu, obenem pa mora zagotavljati oblikovane strokovne smernice, standarde kakovosti, kliničn</w:t>
      </w:r>
      <w:r w:rsidR="10B36227" w:rsidRPr="6A847D48">
        <w:rPr>
          <w:sz w:val="24"/>
          <w:szCs w:val="24"/>
        </w:rPr>
        <w:t>e</w:t>
      </w:r>
      <w:r w:rsidRPr="6A847D48">
        <w:rPr>
          <w:sz w:val="24"/>
          <w:szCs w:val="24"/>
        </w:rPr>
        <w:t xml:space="preserve"> poti oziroma doktrine zdravljenja na posameznem področju oziroma specialnosti</w:t>
      </w:r>
      <w:r w:rsidR="214DC06C" w:rsidRPr="6A847D48">
        <w:rPr>
          <w:sz w:val="24"/>
          <w:szCs w:val="24"/>
        </w:rPr>
        <w:t xml:space="preserve"> </w:t>
      </w:r>
      <w:r w:rsidR="21DDEDF4" w:rsidRPr="6A847D48">
        <w:rPr>
          <w:sz w:val="24"/>
          <w:szCs w:val="24"/>
        </w:rPr>
        <w:t>ali</w:t>
      </w:r>
      <w:r w:rsidR="71B82AF8" w:rsidRPr="6A847D48">
        <w:rPr>
          <w:sz w:val="24"/>
          <w:szCs w:val="24"/>
        </w:rPr>
        <w:t xml:space="preserve"> </w:t>
      </w:r>
      <w:proofErr w:type="spellStart"/>
      <w:r w:rsidR="71B82AF8" w:rsidRPr="6A847D48">
        <w:rPr>
          <w:sz w:val="24"/>
          <w:szCs w:val="24"/>
        </w:rPr>
        <w:t>subspecialnosti</w:t>
      </w:r>
      <w:proofErr w:type="spellEnd"/>
      <w:r w:rsidRPr="6A847D48">
        <w:rPr>
          <w:sz w:val="24"/>
          <w:szCs w:val="24"/>
        </w:rPr>
        <w:t>. Priprava strokovnih smernic mora zato potekati usklajeno z vidika racionalne (učinkovite in kakovostne) izvedbe programov zdravstvenih storitev, optimalne delitve dela med primarno ravnjo in ostalimi ravnmi zdravstvenega varstva.</w:t>
      </w:r>
      <w:r w:rsidR="4AE63BB9" w:rsidRPr="6A847D48">
        <w:rPr>
          <w:sz w:val="24"/>
          <w:szCs w:val="24"/>
        </w:rPr>
        <w:t xml:space="preserve"> Strokovnim smernicam, ki upoštevajo najnovejša dognanja na ožjem strokovnem področju</w:t>
      </w:r>
      <w:r w:rsidR="54F305C3" w:rsidRPr="6A847D48">
        <w:rPr>
          <w:sz w:val="24"/>
          <w:szCs w:val="24"/>
        </w:rPr>
        <w:t>,</w:t>
      </w:r>
      <w:r w:rsidR="00F0327C" w:rsidRPr="6A847D48">
        <w:rPr>
          <w:sz w:val="24"/>
          <w:szCs w:val="24"/>
        </w:rPr>
        <w:t xml:space="preserve"> </w:t>
      </w:r>
      <w:r w:rsidR="54F305C3" w:rsidRPr="6A847D48">
        <w:rPr>
          <w:sz w:val="24"/>
          <w:szCs w:val="24"/>
        </w:rPr>
        <w:t>s</w:t>
      </w:r>
      <w:r w:rsidR="4AE63BB9" w:rsidRPr="6A847D48">
        <w:rPr>
          <w:sz w:val="24"/>
          <w:szCs w:val="24"/>
        </w:rPr>
        <w:t>ledi</w:t>
      </w:r>
      <w:r w:rsidR="5C79B325" w:rsidRPr="6A847D48">
        <w:rPr>
          <w:sz w:val="24"/>
          <w:szCs w:val="24"/>
        </w:rPr>
        <w:t xml:space="preserve"> priprava </w:t>
      </w:r>
      <w:r w:rsidR="4AE63BB9" w:rsidRPr="6A847D48">
        <w:rPr>
          <w:sz w:val="24"/>
          <w:szCs w:val="24"/>
        </w:rPr>
        <w:t>kliničn</w:t>
      </w:r>
      <w:r w:rsidR="7988FF9F" w:rsidRPr="6A847D48">
        <w:rPr>
          <w:sz w:val="24"/>
          <w:szCs w:val="24"/>
        </w:rPr>
        <w:t>ih</w:t>
      </w:r>
      <w:r w:rsidR="4AE63BB9" w:rsidRPr="6A847D48">
        <w:rPr>
          <w:sz w:val="24"/>
          <w:szCs w:val="24"/>
        </w:rPr>
        <w:t xml:space="preserve"> poti, </w:t>
      </w:r>
      <w:r w:rsidR="4D845A49" w:rsidRPr="6A847D48">
        <w:rPr>
          <w:sz w:val="24"/>
          <w:szCs w:val="24"/>
        </w:rPr>
        <w:t>ki</w:t>
      </w:r>
      <w:r w:rsidR="4AE63BB9" w:rsidRPr="6A847D48">
        <w:rPr>
          <w:sz w:val="24"/>
          <w:szCs w:val="24"/>
        </w:rPr>
        <w:t xml:space="preserve"> zdravstvenemu timu omogočajo racionalno in na znanstvenih dokazih utemeljeno obravnavo pacienta, spremljanje opravljenega dela ter kazalnikov kakovosti, natančnejše dokumentiranje in lažjo notranjo presojo zdravstvene prakse</w:t>
      </w:r>
      <w:r w:rsidR="00031552">
        <w:rPr>
          <w:rStyle w:val="Sprotnaopomba-sklic"/>
          <w:sz w:val="24"/>
          <w:szCs w:val="24"/>
        </w:rPr>
        <w:footnoteReference w:id="6"/>
      </w:r>
      <w:r w:rsidR="4AE63BB9" w:rsidRPr="6A847D48">
        <w:rPr>
          <w:sz w:val="24"/>
          <w:szCs w:val="24"/>
        </w:rPr>
        <w:t xml:space="preserve">.   </w:t>
      </w:r>
    </w:p>
    <w:p w14:paraId="3505A30B" w14:textId="02B0C3D3" w:rsidR="00594CBA" w:rsidRDefault="70D1D2ED" w:rsidP="6F4FD27B">
      <w:pPr>
        <w:spacing w:line="23" w:lineRule="atLeast"/>
        <w:jc w:val="both"/>
        <w:rPr>
          <w:sz w:val="24"/>
          <w:szCs w:val="24"/>
        </w:rPr>
      </w:pPr>
      <w:r w:rsidRPr="6F4FD27B">
        <w:rPr>
          <w:sz w:val="24"/>
          <w:szCs w:val="24"/>
        </w:rPr>
        <w:lastRenderedPageBreak/>
        <w:t xml:space="preserve">Za zagotavljanje kakovostne obravnave pacientov z rano, inkontinenco ter stomo na vseh </w:t>
      </w:r>
      <w:r w:rsidR="00F30CBB" w:rsidRPr="00F30CBB">
        <w:rPr>
          <w:sz w:val="24"/>
          <w:szCs w:val="24"/>
        </w:rPr>
        <w:t>ravneh</w:t>
      </w:r>
      <w:r w:rsidRPr="6F4FD27B">
        <w:rPr>
          <w:sz w:val="24"/>
          <w:szCs w:val="24"/>
        </w:rPr>
        <w:t xml:space="preserve"> zdravstvenega varstva je potrebno zagotoviti kontinuirana izobraževanja za vse zdravstvene delavce, ki delujejo na omenjenih področjih. </w:t>
      </w:r>
    </w:p>
    <w:p w14:paraId="1C9168E2" w14:textId="77777777" w:rsidR="00443EDD" w:rsidRPr="001C7D92" w:rsidRDefault="00443EDD" w:rsidP="6F4FD27B">
      <w:pPr>
        <w:spacing w:line="23" w:lineRule="atLeast"/>
        <w:jc w:val="both"/>
        <w:rPr>
          <w:sz w:val="24"/>
          <w:szCs w:val="24"/>
        </w:rPr>
      </w:pPr>
    </w:p>
    <w:p w14:paraId="1DE57A54" w14:textId="07338792" w:rsidR="00BF350E" w:rsidRPr="001C7D92" w:rsidRDefault="5FEF7EE5" w:rsidP="6B3D6F2D">
      <w:pPr>
        <w:pStyle w:val="Naslov2"/>
        <w:spacing w:line="23" w:lineRule="atLeast"/>
        <w:ind w:left="0"/>
        <w:rPr>
          <w:rFonts w:cstheme="minorBidi"/>
        </w:rPr>
      </w:pPr>
      <w:bookmarkStart w:id="13" w:name="_Toc149904028"/>
      <w:r w:rsidRPr="6F4FD27B">
        <w:rPr>
          <w:rFonts w:cstheme="minorBidi"/>
        </w:rPr>
        <w:t xml:space="preserve">1.1 </w:t>
      </w:r>
      <w:r w:rsidR="38BD61CD" w:rsidRPr="6F4FD27B">
        <w:rPr>
          <w:rFonts w:cstheme="minorBidi"/>
        </w:rPr>
        <w:t xml:space="preserve">NAČELA, </w:t>
      </w:r>
      <w:r w:rsidR="4D6F2CE6" w:rsidRPr="6F4FD27B">
        <w:rPr>
          <w:rFonts w:cstheme="minorBidi"/>
        </w:rPr>
        <w:t>NAMEN</w:t>
      </w:r>
      <w:r w:rsidR="38BD61CD" w:rsidRPr="6F4FD27B">
        <w:rPr>
          <w:rFonts w:cstheme="minorBidi"/>
        </w:rPr>
        <w:t xml:space="preserve"> in</w:t>
      </w:r>
      <w:r w:rsidR="4D6F2CE6" w:rsidRPr="6F4FD27B">
        <w:rPr>
          <w:rFonts w:cstheme="minorBidi"/>
        </w:rPr>
        <w:t xml:space="preserve"> </w:t>
      </w:r>
      <w:r w:rsidR="7EFB6DAD" w:rsidRPr="6F4FD27B">
        <w:rPr>
          <w:rFonts w:cstheme="minorBidi"/>
        </w:rPr>
        <w:t>CILJI</w:t>
      </w:r>
      <w:bookmarkEnd w:id="13"/>
      <w:r w:rsidR="7767F5F9" w:rsidRPr="6F4FD27B">
        <w:rPr>
          <w:rFonts w:cstheme="minorBidi"/>
        </w:rPr>
        <w:t xml:space="preserve"> </w:t>
      </w:r>
    </w:p>
    <w:p w14:paraId="3B1475E0" w14:textId="38CE1FF0" w:rsidR="00001B94" w:rsidRPr="001C7D92" w:rsidRDefault="00216D31" w:rsidP="001C7D92">
      <w:pPr>
        <w:pStyle w:val="Naslov3"/>
        <w:spacing w:line="23" w:lineRule="atLeast"/>
        <w:rPr>
          <w:rFonts w:asciiTheme="minorHAnsi" w:hAnsiTheme="minorHAnsi" w:cstheme="minorHAnsi"/>
          <w:szCs w:val="24"/>
        </w:rPr>
      </w:pPr>
      <w:bookmarkStart w:id="14" w:name="_Toc149904029"/>
      <w:r w:rsidRPr="001C7D92">
        <w:rPr>
          <w:rFonts w:asciiTheme="minorHAnsi" w:hAnsiTheme="minorHAnsi" w:cstheme="minorHAnsi"/>
          <w:szCs w:val="24"/>
        </w:rPr>
        <w:t xml:space="preserve">1.1.1 </w:t>
      </w:r>
      <w:r w:rsidR="00001B94" w:rsidRPr="001C7D92">
        <w:rPr>
          <w:rFonts w:asciiTheme="minorHAnsi" w:hAnsiTheme="minorHAnsi" w:cstheme="minorHAnsi"/>
          <w:szCs w:val="24"/>
        </w:rPr>
        <w:t>Načela strategije</w:t>
      </w:r>
      <w:bookmarkEnd w:id="14"/>
      <w:r w:rsidR="00001B94" w:rsidRPr="001C7D92">
        <w:rPr>
          <w:rFonts w:asciiTheme="minorHAnsi" w:hAnsiTheme="minorHAnsi" w:cstheme="minorHAnsi"/>
          <w:szCs w:val="24"/>
        </w:rPr>
        <w:t xml:space="preserve"> </w:t>
      </w:r>
    </w:p>
    <w:p w14:paraId="0A393D6A" w14:textId="59F59CB8" w:rsidR="00804566" w:rsidRPr="001C7D92" w:rsidRDefault="78D1EAB1" w:rsidP="6A847D48">
      <w:pPr>
        <w:spacing w:line="23" w:lineRule="atLeast"/>
        <w:jc w:val="both"/>
        <w:rPr>
          <w:sz w:val="24"/>
          <w:szCs w:val="24"/>
        </w:rPr>
      </w:pPr>
      <w:r w:rsidRPr="04C76BDE">
        <w:rPr>
          <w:b/>
          <w:bCs/>
          <w:sz w:val="24"/>
          <w:szCs w:val="24"/>
        </w:rPr>
        <w:t>Dostopnost</w:t>
      </w:r>
      <w:r w:rsidR="7780B602" w:rsidRPr="04C76BDE">
        <w:rPr>
          <w:sz w:val="24"/>
          <w:szCs w:val="24"/>
        </w:rPr>
        <w:t xml:space="preserve"> </w:t>
      </w:r>
      <w:r w:rsidR="5871FFFD" w:rsidRPr="04C76BDE">
        <w:rPr>
          <w:sz w:val="24"/>
          <w:szCs w:val="24"/>
        </w:rPr>
        <w:t xml:space="preserve">do </w:t>
      </w:r>
      <w:r w:rsidR="7780B602" w:rsidRPr="04C76BDE">
        <w:rPr>
          <w:sz w:val="24"/>
          <w:szCs w:val="24"/>
        </w:rPr>
        <w:t xml:space="preserve">zdravstvene </w:t>
      </w:r>
      <w:r w:rsidR="7B8EE1A4" w:rsidRPr="04C76BDE">
        <w:rPr>
          <w:sz w:val="24"/>
          <w:szCs w:val="24"/>
        </w:rPr>
        <w:t>obravnave</w:t>
      </w:r>
      <w:r w:rsidR="7780B602" w:rsidRPr="04C76BDE">
        <w:rPr>
          <w:sz w:val="24"/>
          <w:szCs w:val="24"/>
        </w:rPr>
        <w:t xml:space="preserve"> je S</w:t>
      </w:r>
      <w:r w:rsidR="545210B9" w:rsidRPr="04C76BDE">
        <w:rPr>
          <w:sz w:val="24"/>
          <w:szCs w:val="24"/>
        </w:rPr>
        <w:t>ZO</w:t>
      </w:r>
      <w:r w:rsidR="7780B602" w:rsidRPr="04C76BDE">
        <w:rPr>
          <w:sz w:val="24"/>
          <w:szCs w:val="24"/>
        </w:rPr>
        <w:t xml:space="preserve"> opredelila kot pomembno človekovo pravico, čeprav je v številnih državah sveta niso deležni niti v manjšem obsegu. Dostopnost ne pomeni le </w:t>
      </w:r>
      <w:r w:rsidR="44D5B87C" w:rsidRPr="04C76BDE">
        <w:rPr>
          <w:sz w:val="24"/>
          <w:szCs w:val="24"/>
        </w:rPr>
        <w:t xml:space="preserve">zadostnega </w:t>
      </w:r>
      <w:r w:rsidR="7780B602" w:rsidRPr="04C76BDE">
        <w:rPr>
          <w:sz w:val="24"/>
          <w:szCs w:val="24"/>
        </w:rPr>
        <w:t>števila zdravstvenih ustanov, ki so pacientu dovolj geografsko blizu</w:t>
      </w:r>
      <w:r w:rsidR="2198406F" w:rsidRPr="04C76BDE">
        <w:rPr>
          <w:sz w:val="24"/>
          <w:szCs w:val="24"/>
        </w:rPr>
        <w:t>,</w:t>
      </w:r>
      <w:r w:rsidR="7349E61B" w:rsidRPr="04C76BDE">
        <w:rPr>
          <w:sz w:val="24"/>
          <w:szCs w:val="24"/>
        </w:rPr>
        <w:t xml:space="preserve"> pač pa </w:t>
      </w:r>
      <w:r w:rsidR="0C0026DA" w:rsidRPr="04C76BDE">
        <w:rPr>
          <w:sz w:val="24"/>
          <w:szCs w:val="24"/>
        </w:rPr>
        <w:t>z</w:t>
      </w:r>
      <w:r w:rsidR="7780B602" w:rsidRPr="04C76BDE">
        <w:rPr>
          <w:sz w:val="24"/>
          <w:szCs w:val="24"/>
        </w:rPr>
        <w:t xml:space="preserve">ajema družbeno solidarnost </w:t>
      </w:r>
      <w:r w:rsidR="01DDE664" w:rsidRPr="04C76BDE">
        <w:rPr>
          <w:sz w:val="24"/>
          <w:szCs w:val="24"/>
        </w:rPr>
        <w:t xml:space="preserve">s </w:t>
      </w:r>
      <w:r w:rsidR="7780B602" w:rsidRPr="04C76BDE">
        <w:rPr>
          <w:sz w:val="24"/>
          <w:szCs w:val="24"/>
        </w:rPr>
        <w:t>tistim</w:t>
      </w:r>
      <w:r w:rsidR="6EE0F171" w:rsidRPr="04C76BDE">
        <w:rPr>
          <w:sz w:val="24"/>
          <w:szCs w:val="24"/>
        </w:rPr>
        <w:t>i</w:t>
      </w:r>
      <w:r w:rsidR="7780B602" w:rsidRPr="04C76BDE">
        <w:rPr>
          <w:sz w:val="24"/>
          <w:szCs w:val="24"/>
        </w:rPr>
        <w:t xml:space="preserve">, ki potrebujejo zdravstvene storitve, v smislu </w:t>
      </w:r>
      <w:r w:rsidR="7DE275CE" w:rsidRPr="04C76BDE">
        <w:rPr>
          <w:sz w:val="24"/>
          <w:szCs w:val="24"/>
        </w:rPr>
        <w:t>zagotavljanja</w:t>
      </w:r>
      <w:r w:rsidR="7780B602" w:rsidRPr="04C76BDE">
        <w:rPr>
          <w:sz w:val="24"/>
          <w:szCs w:val="24"/>
        </w:rPr>
        <w:t xml:space="preserve"> javnih sredstev, ki so zdravstvu namenjena, in palete zdravstvenih storitev, ki jih ta krijejo. </w:t>
      </w:r>
    </w:p>
    <w:p w14:paraId="1DAC60B9" w14:textId="2E6DF422" w:rsidR="00001B94" w:rsidRPr="001C7D92" w:rsidRDefault="7780B602" w:rsidP="6A847D48">
      <w:pPr>
        <w:spacing w:line="23" w:lineRule="atLeast"/>
        <w:jc w:val="both"/>
        <w:rPr>
          <w:sz w:val="24"/>
          <w:szCs w:val="24"/>
        </w:rPr>
      </w:pPr>
      <w:r w:rsidRPr="6A847D48">
        <w:rPr>
          <w:b/>
          <w:bCs/>
          <w:sz w:val="24"/>
          <w:szCs w:val="24"/>
        </w:rPr>
        <w:t>P</w:t>
      </w:r>
      <w:r w:rsidR="78D1EAB1" w:rsidRPr="6A847D48">
        <w:rPr>
          <w:b/>
          <w:bCs/>
          <w:sz w:val="24"/>
          <w:szCs w:val="24"/>
        </w:rPr>
        <w:t>ravočasnost</w:t>
      </w:r>
      <w:r w:rsidRPr="6A847D48">
        <w:rPr>
          <w:sz w:val="24"/>
          <w:szCs w:val="24"/>
        </w:rPr>
        <w:t xml:space="preserve"> </w:t>
      </w:r>
      <w:r w:rsidR="1CD4D3A1" w:rsidRPr="6A847D48">
        <w:rPr>
          <w:sz w:val="24"/>
          <w:szCs w:val="24"/>
        </w:rPr>
        <w:t>je p</w:t>
      </w:r>
      <w:r w:rsidRPr="6A847D48">
        <w:rPr>
          <w:sz w:val="24"/>
          <w:szCs w:val="24"/>
        </w:rPr>
        <w:t>omemben pokazatelj dostopnosti do zdravstvenih storitev</w:t>
      </w:r>
      <w:r w:rsidR="1CD4D3A1" w:rsidRPr="6A847D48">
        <w:rPr>
          <w:sz w:val="24"/>
          <w:szCs w:val="24"/>
        </w:rPr>
        <w:t xml:space="preserve">. </w:t>
      </w:r>
      <w:r w:rsidR="1BDC4817" w:rsidRPr="6A847D48">
        <w:rPr>
          <w:sz w:val="24"/>
          <w:szCs w:val="24"/>
        </w:rPr>
        <w:t xml:space="preserve">Čakalne dobe se kljub </w:t>
      </w:r>
      <w:r w:rsidR="0933E76B" w:rsidRPr="6A847D48">
        <w:rPr>
          <w:sz w:val="24"/>
          <w:szCs w:val="24"/>
        </w:rPr>
        <w:t>nekaterim kratkoročnim ukrepom</w:t>
      </w:r>
      <w:r w:rsidR="1BDC4817" w:rsidRPr="6A847D48">
        <w:rPr>
          <w:sz w:val="24"/>
          <w:szCs w:val="24"/>
        </w:rPr>
        <w:t xml:space="preserve"> (dodatno fina</w:t>
      </w:r>
      <w:r w:rsidR="183317AE" w:rsidRPr="6A847D48">
        <w:rPr>
          <w:sz w:val="24"/>
          <w:szCs w:val="24"/>
        </w:rPr>
        <w:t>n</w:t>
      </w:r>
      <w:r w:rsidR="1BDC4817" w:rsidRPr="6A847D48">
        <w:rPr>
          <w:sz w:val="24"/>
          <w:szCs w:val="24"/>
        </w:rPr>
        <w:t>ciranje</w:t>
      </w:r>
      <w:r w:rsidR="474D142B" w:rsidRPr="6A847D48">
        <w:rPr>
          <w:sz w:val="24"/>
          <w:szCs w:val="24"/>
        </w:rPr>
        <w:t>, povečan obseg programov nekaterih zdravstvenih storitev v okviru razpoložljivih virov)</w:t>
      </w:r>
      <w:r w:rsidR="6320F785" w:rsidRPr="6A847D48">
        <w:rPr>
          <w:sz w:val="24"/>
          <w:szCs w:val="24"/>
        </w:rPr>
        <w:t xml:space="preserve"> žal ne krajšajo po pričakovanjih. </w:t>
      </w:r>
      <w:r w:rsidRPr="6A847D48">
        <w:rPr>
          <w:sz w:val="24"/>
          <w:szCs w:val="24"/>
        </w:rPr>
        <w:t xml:space="preserve"> </w:t>
      </w:r>
      <w:r w:rsidR="1CD4D3A1" w:rsidRPr="6A847D48">
        <w:rPr>
          <w:sz w:val="24"/>
          <w:szCs w:val="24"/>
        </w:rPr>
        <w:t>Z d</w:t>
      </w:r>
      <w:r w:rsidRPr="6A847D48">
        <w:rPr>
          <w:sz w:val="24"/>
          <w:szCs w:val="24"/>
        </w:rPr>
        <w:t>olgoročn</w:t>
      </w:r>
      <w:r w:rsidR="1CD4D3A1" w:rsidRPr="6A847D48">
        <w:rPr>
          <w:sz w:val="24"/>
          <w:szCs w:val="24"/>
        </w:rPr>
        <w:t>imi</w:t>
      </w:r>
      <w:r w:rsidRPr="6A847D48">
        <w:rPr>
          <w:sz w:val="24"/>
          <w:szCs w:val="24"/>
        </w:rPr>
        <w:t xml:space="preserve"> sistemsk</w:t>
      </w:r>
      <w:r w:rsidR="1CD4D3A1" w:rsidRPr="6A847D48">
        <w:rPr>
          <w:sz w:val="24"/>
          <w:szCs w:val="24"/>
        </w:rPr>
        <w:t>imi</w:t>
      </w:r>
      <w:r w:rsidRPr="6A847D48">
        <w:rPr>
          <w:sz w:val="24"/>
          <w:szCs w:val="24"/>
        </w:rPr>
        <w:t xml:space="preserve"> ukrep</w:t>
      </w:r>
      <w:r w:rsidR="1CD4D3A1" w:rsidRPr="6A847D48">
        <w:rPr>
          <w:sz w:val="24"/>
          <w:szCs w:val="24"/>
        </w:rPr>
        <w:t>i</w:t>
      </w:r>
      <w:r w:rsidRPr="6A847D48">
        <w:rPr>
          <w:sz w:val="24"/>
          <w:szCs w:val="24"/>
        </w:rPr>
        <w:t xml:space="preserve"> </w:t>
      </w:r>
      <w:r w:rsidR="1CD4D3A1" w:rsidRPr="6A847D48">
        <w:rPr>
          <w:sz w:val="24"/>
          <w:szCs w:val="24"/>
        </w:rPr>
        <w:t xml:space="preserve">skušamo </w:t>
      </w:r>
      <w:r w:rsidRPr="6A847D48">
        <w:rPr>
          <w:sz w:val="24"/>
          <w:szCs w:val="24"/>
        </w:rPr>
        <w:t>vzpostavit</w:t>
      </w:r>
      <w:r w:rsidR="1CD4D3A1" w:rsidRPr="6A847D48">
        <w:rPr>
          <w:sz w:val="24"/>
          <w:szCs w:val="24"/>
        </w:rPr>
        <w:t>i</w:t>
      </w:r>
      <w:r w:rsidRPr="6A847D48">
        <w:rPr>
          <w:sz w:val="24"/>
          <w:szCs w:val="24"/>
        </w:rPr>
        <w:t xml:space="preserve"> stabil</w:t>
      </w:r>
      <w:r w:rsidR="1CD4D3A1" w:rsidRPr="6A847D48">
        <w:rPr>
          <w:sz w:val="24"/>
          <w:szCs w:val="24"/>
        </w:rPr>
        <w:t>e</w:t>
      </w:r>
      <w:r w:rsidRPr="6A847D48">
        <w:rPr>
          <w:sz w:val="24"/>
          <w:szCs w:val="24"/>
        </w:rPr>
        <w:t>n in dostop</w:t>
      </w:r>
      <w:r w:rsidR="2AC72922" w:rsidRPr="6A847D48">
        <w:rPr>
          <w:sz w:val="24"/>
          <w:szCs w:val="24"/>
        </w:rPr>
        <w:t>e</w:t>
      </w:r>
      <w:r w:rsidRPr="6A847D48">
        <w:rPr>
          <w:sz w:val="24"/>
          <w:szCs w:val="24"/>
        </w:rPr>
        <w:t>n zdravstven</w:t>
      </w:r>
      <w:r w:rsidR="1CD4D3A1" w:rsidRPr="6A847D48">
        <w:rPr>
          <w:sz w:val="24"/>
          <w:szCs w:val="24"/>
        </w:rPr>
        <w:t>i</w:t>
      </w:r>
      <w:r w:rsidRPr="6A847D48">
        <w:rPr>
          <w:sz w:val="24"/>
          <w:szCs w:val="24"/>
        </w:rPr>
        <w:t xml:space="preserve"> sistem (zakonodaja).</w:t>
      </w:r>
    </w:p>
    <w:p w14:paraId="574164FD" w14:textId="0F8D88F0" w:rsidR="00001B94" w:rsidRPr="0089756E" w:rsidRDefault="77386951" w:rsidP="0089756E">
      <w:pPr>
        <w:spacing w:line="23" w:lineRule="atLeast"/>
        <w:jc w:val="both"/>
        <w:rPr>
          <w:rFonts w:eastAsia="Calibri"/>
          <w:color w:val="202122"/>
          <w:sz w:val="24"/>
          <w:szCs w:val="24"/>
        </w:rPr>
      </w:pPr>
      <w:r w:rsidRPr="6B3D6F2D">
        <w:rPr>
          <w:b/>
          <w:bCs/>
          <w:sz w:val="24"/>
          <w:szCs w:val="24"/>
        </w:rPr>
        <w:t>Enaka obravnava</w:t>
      </w:r>
      <w:r w:rsidRPr="6B3D6F2D">
        <w:rPr>
          <w:sz w:val="24"/>
          <w:szCs w:val="24"/>
        </w:rPr>
        <w:t xml:space="preserve"> za vse prebivalce izhaja iz načel enakosti, ki jo opredeljuje Splošna deklaracij</w:t>
      </w:r>
      <w:r w:rsidR="74A1B861" w:rsidRPr="6B3D6F2D">
        <w:rPr>
          <w:sz w:val="24"/>
          <w:szCs w:val="24"/>
        </w:rPr>
        <w:t>a</w:t>
      </w:r>
      <w:r w:rsidRPr="6B3D6F2D">
        <w:rPr>
          <w:sz w:val="24"/>
          <w:szCs w:val="24"/>
        </w:rPr>
        <w:t xml:space="preserve"> človekovih pravic</w:t>
      </w:r>
      <w:r w:rsidR="00E12425" w:rsidRPr="6B3D6F2D">
        <w:rPr>
          <w:rStyle w:val="Sprotnaopomba-sklic"/>
          <w:sz w:val="24"/>
          <w:szCs w:val="24"/>
        </w:rPr>
        <w:footnoteReference w:id="7"/>
      </w:r>
      <w:r w:rsidR="603D25A0" w:rsidRPr="6B3D6F2D">
        <w:rPr>
          <w:sz w:val="24"/>
          <w:szCs w:val="24"/>
        </w:rPr>
        <w:t xml:space="preserve"> </w:t>
      </w:r>
      <w:r w:rsidRPr="6B3D6F2D">
        <w:rPr>
          <w:sz w:val="24"/>
          <w:szCs w:val="24"/>
        </w:rPr>
        <w:t>Pravica do enake obravnave je temeljna človekova pravica. Z varstvom pred diskriminacijo zasledujemo pravico do enake obravnave in enakih možnosti. Za družbo je stalen izziv, kako načel</w:t>
      </w:r>
      <w:r w:rsidR="04A61040" w:rsidRPr="6B3D6F2D">
        <w:rPr>
          <w:sz w:val="24"/>
          <w:szCs w:val="24"/>
        </w:rPr>
        <w:t>o enakosti v</w:t>
      </w:r>
      <w:r w:rsidRPr="6B3D6F2D">
        <w:rPr>
          <w:sz w:val="24"/>
          <w:szCs w:val="24"/>
        </w:rPr>
        <w:t xml:space="preserve"> </w:t>
      </w:r>
      <w:r w:rsidR="04A61040" w:rsidRPr="6B3D6F2D">
        <w:rPr>
          <w:sz w:val="24"/>
          <w:szCs w:val="24"/>
        </w:rPr>
        <w:t xml:space="preserve">času družbene krize zagotavljati v enakem obsegu za vse prebivalce.  </w:t>
      </w:r>
      <w:r w:rsidR="4430638D" w:rsidRPr="6B3D6F2D">
        <w:rPr>
          <w:rFonts w:eastAsia="Calibri"/>
          <w:color w:val="202122"/>
          <w:sz w:val="24"/>
          <w:szCs w:val="24"/>
        </w:rPr>
        <w:t>Čeprav je pomembno razlikovati med zdravstveno pravičnostjo in enakostjo, je zdravstvena enakost bistvenega pomena za začetek doseganja zdravstvene pravičnosti</w:t>
      </w:r>
      <w:r w:rsidR="44763794" w:rsidRPr="6B3D6F2D">
        <w:rPr>
          <w:rFonts w:eastAsia="Calibri"/>
          <w:color w:val="202122"/>
          <w:sz w:val="24"/>
          <w:szCs w:val="24"/>
        </w:rPr>
        <w:t>.</w:t>
      </w:r>
      <w:r w:rsidR="00597355" w:rsidRPr="6B3D6F2D">
        <w:rPr>
          <w:rStyle w:val="Konnaopomba-sklic"/>
          <w:rFonts w:eastAsia="Calibri"/>
          <w:color w:val="202122"/>
          <w:sz w:val="24"/>
          <w:szCs w:val="24"/>
        </w:rPr>
        <w:endnoteReference w:id="1"/>
      </w:r>
      <w:r w:rsidR="4430638D" w:rsidRPr="6B3D6F2D">
        <w:rPr>
          <w:rFonts w:eastAsia="Calibri"/>
          <w:color w:val="202122"/>
          <w:sz w:val="24"/>
          <w:szCs w:val="24"/>
        </w:rPr>
        <w:t xml:space="preserve"> Pomen pravičnega dostopa do zdravstvene </w:t>
      </w:r>
      <w:r w:rsidR="7B8EE1A4" w:rsidRPr="6B3D6F2D">
        <w:rPr>
          <w:rFonts w:eastAsia="Calibri"/>
          <w:color w:val="202122"/>
          <w:sz w:val="24"/>
          <w:szCs w:val="24"/>
        </w:rPr>
        <w:t>obravnave</w:t>
      </w:r>
      <w:r w:rsidR="4430638D" w:rsidRPr="6B3D6F2D">
        <w:rPr>
          <w:rFonts w:eastAsia="Calibri"/>
          <w:color w:val="202122"/>
          <w:sz w:val="24"/>
          <w:szCs w:val="24"/>
        </w:rPr>
        <w:t xml:space="preserve"> je bil naveden kot ključen za</w:t>
      </w:r>
      <w:r w:rsidR="6CE6FB6B" w:rsidRPr="6B3D6F2D">
        <w:rPr>
          <w:rFonts w:eastAsia="Calibri"/>
          <w:color w:val="202122"/>
          <w:sz w:val="24"/>
          <w:szCs w:val="24"/>
        </w:rPr>
        <w:t xml:space="preserve"> </w:t>
      </w:r>
      <w:r w:rsidR="4430638D" w:rsidRPr="6B3D6F2D">
        <w:rPr>
          <w:rFonts w:eastAsia="Calibri"/>
          <w:color w:val="202122"/>
          <w:sz w:val="24"/>
          <w:szCs w:val="24"/>
        </w:rPr>
        <w:t xml:space="preserve"> doseganje številnih </w:t>
      </w:r>
      <w:hyperlink r:id="rId17" w:history="1">
        <w:r w:rsidR="4430638D" w:rsidRPr="6B3D6F2D">
          <w:rPr>
            <w:rStyle w:val="Hiperpovezava"/>
            <w:rFonts w:eastAsia="Calibri"/>
            <w:sz w:val="24"/>
            <w:szCs w:val="24"/>
          </w:rPr>
          <w:t>razvojnih ciljev tisočletja</w:t>
        </w:r>
      </w:hyperlink>
      <w:r w:rsidR="001E0269">
        <w:rPr>
          <w:rStyle w:val="Sprotnaopomba-sklic"/>
          <w:rFonts w:eastAsia="Calibri"/>
          <w:color w:val="0000FF" w:themeColor="hyperlink"/>
          <w:sz w:val="24"/>
          <w:szCs w:val="24"/>
          <w:u w:val="single"/>
        </w:rPr>
        <w:footnoteReference w:id="8"/>
      </w:r>
      <w:r w:rsidR="4430638D" w:rsidRPr="6B3D6F2D">
        <w:rPr>
          <w:rFonts w:eastAsia="Calibri"/>
          <w:color w:val="202122"/>
          <w:sz w:val="24"/>
          <w:szCs w:val="24"/>
        </w:rPr>
        <w:t>.</w:t>
      </w:r>
    </w:p>
    <w:p w14:paraId="27D7B170" w14:textId="76911C3B" w:rsidR="002578CE" w:rsidRPr="001C7D92" w:rsidRDefault="1D3DD233" w:rsidP="001E0269">
      <w:pPr>
        <w:jc w:val="both"/>
        <w:rPr>
          <w:rFonts w:ascii="Calibri" w:eastAsia="Calibri" w:hAnsi="Calibri" w:cs="Calibri"/>
          <w:sz w:val="24"/>
          <w:szCs w:val="24"/>
        </w:rPr>
      </w:pPr>
      <w:r w:rsidRPr="6A847D48">
        <w:rPr>
          <w:b/>
          <w:bCs/>
          <w:sz w:val="24"/>
          <w:szCs w:val="24"/>
        </w:rPr>
        <w:t>Kontinuirana obravnava</w:t>
      </w:r>
      <w:r w:rsidRPr="6A847D48">
        <w:rPr>
          <w:sz w:val="24"/>
          <w:szCs w:val="24"/>
        </w:rPr>
        <w:t xml:space="preserve"> se izvaja skozi daljše časovno obdobje. </w:t>
      </w:r>
      <w:r w:rsidR="6C663BFF" w:rsidRPr="6A847D48">
        <w:rPr>
          <w:sz w:val="24"/>
          <w:szCs w:val="24"/>
        </w:rPr>
        <w:t>Kakovostno in stroškovno učinkovito obravnavo je mogoče zagotoviti le s timskim pristopom</w:t>
      </w:r>
      <w:r w:rsidR="07B59747" w:rsidRPr="6A847D48">
        <w:rPr>
          <w:sz w:val="24"/>
          <w:szCs w:val="24"/>
        </w:rPr>
        <w:t>.</w:t>
      </w:r>
      <w:r w:rsidR="6C663BFF" w:rsidRPr="6A847D48">
        <w:rPr>
          <w:sz w:val="24"/>
          <w:szCs w:val="24"/>
        </w:rPr>
        <w:t xml:space="preserve"> </w:t>
      </w:r>
      <w:r w:rsidRPr="6A847D48">
        <w:rPr>
          <w:sz w:val="24"/>
          <w:szCs w:val="24"/>
        </w:rPr>
        <w:t xml:space="preserve">V procesu </w:t>
      </w:r>
      <w:r w:rsidR="4C3CE0BA" w:rsidRPr="6A847D48">
        <w:rPr>
          <w:sz w:val="24"/>
          <w:szCs w:val="24"/>
        </w:rPr>
        <w:t xml:space="preserve">obravnave </w:t>
      </w:r>
      <w:r w:rsidRPr="6A847D48">
        <w:rPr>
          <w:sz w:val="24"/>
          <w:szCs w:val="24"/>
        </w:rPr>
        <w:t xml:space="preserve">pacient sodeluje z </w:t>
      </w:r>
      <w:r w:rsidR="7DBF4CAE" w:rsidRPr="6A847D48">
        <w:rPr>
          <w:sz w:val="24"/>
          <w:szCs w:val="24"/>
        </w:rPr>
        <w:t xml:space="preserve">interdisciplinarnim </w:t>
      </w:r>
      <w:r w:rsidRPr="6A847D48">
        <w:rPr>
          <w:sz w:val="24"/>
          <w:szCs w:val="24"/>
        </w:rPr>
        <w:t>zdravstvenim timom, ki ga vodi zdravnik</w:t>
      </w:r>
      <w:r w:rsidR="001E0269">
        <w:rPr>
          <w:sz w:val="24"/>
          <w:szCs w:val="24"/>
        </w:rPr>
        <w:t xml:space="preserve">. </w:t>
      </w:r>
    </w:p>
    <w:p w14:paraId="51CD264A" w14:textId="67672F48" w:rsidR="00001B94" w:rsidRPr="001C7D92" w:rsidRDefault="5860118F" w:rsidP="6A847D48">
      <w:pPr>
        <w:spacing w:line="23" w:lineRule="atLeast"/>
        <w:jc w:val="both"/>
        <w:rPr>
          <w:sz w:val="24"/>
          <w:szCs w:val="24"/>
        </w:rPr>
      </w:pPr>
      <w:r w:rsidRPr="09D604F4">
        <w:rPr>
          <w:b/>
          <w:bCs/>
          <w:sz w:val="24"/>
          <w:szCs w:val="24"/>
        </w:rPr>
        <w:t>I</w:t>
      </w:r>
      <w:r w:rsidR="3A990B33" w:rsidRPr="09D604F4">
        <w:rPr>
          <w:b/>
          <w:bCs/>
          <w:sz w:val="24"/>
          <w:szCs w:val="24"/>
        </w:rPr>
        <w:t>ntegriran</w:t>
      </w:r>
      <w:r w:rsidR="5AED1F84" w:rsidRPr="09D604F4">
        <w:rPr>
          <w:b/>
          <w:bCs/>
          <w:sz w:val="24"/>
          <w:szCs w:val="24"/>
        </w:rPr>
        <w:t>a</w:t>
      </w:r>
      <w:r w:rsidR="3A990B33" w:rsidRPr="09D604F4">
        <w:rPr>
          <w:b/>
          <w:bCs/>
          <w:sz w:val="24"/>
          <w:szCs w:val="24"/>
        </w:rPr>
        <w:t xml:space="preserve"> </w:t>
      </w:r>
      <w:r w:rsidR="282F3750" w:rsidRPr="09D604F4">
        <w:rPr>
          <w:b/>
          <w:bCs/>
          <w:sz w:val="24"/>
          <w:szCs w:val="24"/>
        </w:rPr>
        <w:t>obravnava</w:t>
      </w:r>
      <w:r w:rsidR="3A990B33" w:rsidRPr="09D604F4">
        <w:rPr>
          <w:sz w:val="24"/>
          <w:szCs w:val="24"/>
        </w:rPr>
        <w:t xml:space="preserve"> je priporočena v državah Evropske unije</w:t>
      </w:r>
      <w:r w:rsidR="72D75A00" w:rsidRPr="09D604F4">
        <w:rPr>
          <w:sz w:val="24"/>
          <w:szCs w:val="24"/>
        </w:rPr>
        <w:t xml:space="preserve"> in</w:t>
      </w:r>
      <w:r w:rsidR="3A990B33" w:rsidRPr="09D604F4">
        <w:rPr>
          <w:sz w:val="24"/>
          <w:szCs w:val="24"/>
        </w:rPr>
        <w:t xml:space="preserve"> opredeljuje integrirano </w:t>
      </w:r>
      <w:r w:rsidR="7E427F8C" w:rsidRPr="09D604F4">
        <w:rPr>
          <w:sz w:val="24"/>
          <w:szCs w:val="24"/>
        </w:rPr>
        <w:t>o</w:t>
      </w:r>
      <w:r w:rsidR="17942BC5" w:rsidRPr="09D604F4">
        <w:rPr>
          <w:sz w:val="24"/>
          <w:szCs w:val="24"/>
        </w:rPr>
        <w:t>bravnav</w:t>
      </w:r>
      <w:r w:rsidR="3A990B33" w:rsidRPr="09D604F4">
        <w:rPr>
          <w:sz w:val="24"/>
          <w:szCs w:val="24"/>
        </w:rPr>
        <w:t xml:space="preserve">o kot sklop dobro načrtovanih in dobro organiziranih različnih vrst storitev in služb, ki so usmerjene v mnogovrstne potrebe posameznika ali specifične skupine z namenom omogočiti posamezniku čim bolj neodvisno življenje. </w:t>
      </w:r>
    </w:p>
    <w:p w14:paraId="5754509F" w14:textId="77777777" w:rsidR="00001B94" w:rsidRPr="001C7D92" w:rsidRDefault="00001B94" w:rsidP="001C7D92">
      <w:pPr>
        <w:spacing w:line="23" w:lineRule="atLeast"/>
        <w:jc w:val="both"/>
        <w:rPr>
          <w:rFonts w:cstheme="minorHAnsi"/>
          <w:sz w:val="24"/>
          <w:szCs w:val="24"/>
        </w:rPr>
      </w:pPr>
    </w:p>
    <w:p w14:paraId="79561936" w14:textId="699B1E17" w:rsidR="00216D31" w:rsidRDefault="7767F5F9" w:rsidP="001C7D92">
      <w:pPr>
        <w:pStyle w:val="Naslov3"/>
        <w:spacing w:line="23" w:lineRule="atLeast"/>
        <w:rPr>
          <w:rFonts w:asciiTheme="minorHAnsi" w:hAnsiTheme="minorHAnsi" w:cstheme="minorBidi"/>
        </w:rPr>
      </w:pPr>
      <w:bookmarkStart w:id="15" w:name="_Toc149904030"/>
      <w:r w:rsidRPr="6B3D6F2D">
        <w:rPr>
          <w:rStyle w:val="Naslov2Znak"/>
          <w:rFonts w:asciiTheme="minorHAnsi" w:eastAsiaTheme="majorEastAsia" w:hAnsiTheme="minorHAnsi" w:cstheme="minorBidi"/>
          <w:b/>
          <w:bCs/>
          <w:caps w:val="0"/>
        </w:rPr>
        <w:lastRenderedPageBreak/>
        <w:t>1</w:t>
      </w:r>
      <w:r w:rsidR="4E1FE975" w:rsidRPr="6B3D6F2D">
        <w:rPr>
          <w:rStyle w:val="Naslov2Znak"/>
          <w:rFonts w:asciiTheme="minorHAnsi" w:eastAsiaTheme="majorEastAsia" w:hAnsiTheme="minorHAnsi" w:cstheme="minorBidi"/>
          <w:b/>
          <w:bCs/>
          <w:caps w:val="0"/>
        </w:rPr>
        <w:t>.1.</w:t>
      </w:r>
      <w:r w:rsidR="38BD61CD" w:rsidRPr="6B3D6F2D">
        <w:rPr>
          <w:rStyle w:val="Naslov2Znak"/>
          <w:rFonts w:asciiTheme="minorHAnsi" w:eastAsiaTheme="majorEastAsia" w:hAnsiTheme="minorHAnsi" w:cstheme="minorBidi"/>
          <w:b/>
          <w:bCs/>
          <w:caps w:val="0"/>
        </w:rPr>
        <w:t>2</w:t>
      </w:r>
      <w:r w:rsidR="4E1FE975" w:rsidRPr="6B3D6F2D">
        <w:rPr>
          <w:rStyle w:val="Naslov2Znak"/>
          <w:rFonts w:asciiTheme="minorHAnsi" w:eastAsiaTheme="majorEastAsia" w:hAnsiTheme="minorHAnsi" w:cstheme="minorBidi"/>
          <w:b/>
          <w:bCs/>
          <w:caps w:val="0"/>
        </w:rPr>
        <w:t xml:space="preserve"> </w:t>
      </w:r>
      <w:r w:rsidR="38BD61CD" w:rsidRPr="6B3D6F2D">
        <w:rPr>
          <w:rStyle w:val="Naslov2Znak"/>
          <w:rFonts w:asciiTheme="minorHAnsi" w:eastAsiaTheme="majorEastAsia" w:hAnsiTheme="minorHAnsi" w:cstheme="minorBidi"/>
          <w:b/>
          <w:bCs/>
          <w:caps w:val="0"/>
        </w:rPr>
        <w:t>Namen strategije</w:t>
      </w:r>
      <w:bookmarkEnd w:id="15"/>
      <w:r w:rsidR="38BD61CD" w:rsidRPr="6B3D6F2D">
        <w:rPr>
          <w:rFonts w:asciiTheme="minorHAnsi" w:hAnsiTheme="minorHAnsi" w:cstheme="minorBidi"/>
        </w:rPr>
        <w:t xml:space="preserve"> </w:t>
      </w:r>
    </w:p>
    <w:p w14:paraId="1586C10F" w14:textId="5955994C" w:rsidR="001039FB" w:rsidRPr="001C7D92" w:rsidRDefault="5FEF7EE5" w:rsidP="6B3D6F2D">
      <w:pPr>
        <w:spacing w:line="23" w:lineRule="atLeast"/>
        <w:jc w:val="both"/>
        <w:rPr>
          <w:sz w:val="24"/>
          <w:szCs w:val="24"/>
        </w:rPr>
      </w:pPr>
      <w:r w:rsidRPr="04C76BDE">
        <w:rPr>
          <w:sz w:val="24"/>
          <w:szCs w:val="24"/>
        </w:rPr>
        <w:t xml:space="preserve">Namen strategije </w:t>
      </w:r>
      <w:r w:rsidR="38BD61CD" w:rsidRPr="04C76BDE">
        <w:rPr>
          <w:sz w:val="24"/>
          <w:szCs w:val="24"/>
        </w:rPr>
        <w:t>je i</w:t>
      </w:r>
      <w:r w:rsidR="4E1FE975" w:rsidRPr="04C76BDE">
        <w:rPr>
          <w:sz w:val="24"/>
          <w:szCs w:val="24"/>
        </w:rPr>
        <w:t xml:space="preserve">zboljšati zdravje prebivalstva in zmanjšati breme </w:t>
      </w:r>
      <w:r w:rsidR="0CB35DD4" w:rsidRPr="04C76BDE">
        <w:rPr>
          <w:sz w:val="24"/>
          <w:szCs w:val="24"/>
        </w:rPr>
        <w:t>kroničn</w:t>
      </w:r>
      <w:r w:rsidR="00477656">
        <w:rPr>
          <w:sz w:val="24"/>
          <w:szCs w:val="24"/>
        </w:rPr>
        <w:t>e</w:t>
      </w:r>
      <w:r w:rsidR="0CB35DD4" w:rsidRPr="04C76BDE">
        <w:rPr>
          <w:sz w:val="24"/>
          <w:szCs w:val="24"/>
        </w:rPr>
        <w:t xml:space="preserve"> ran</w:t>
      </w:r>
      <w:r w:rsidR="00477656">
        <w:rPr>
          <w:sz w:val="24"/>
          <w:szCs w:val="24"/>
        </w:rPr>
        <w:t>e</w:t>
      </w:r>
      <w:r w:rsidR="0CB35DD4" w:rsidRPr="04C76BDE">
        <w:rPr>
          <w:sz w:val="24"/>
          <w:szCs w:val="24"/>
        </w:rPr>
        <w:t>, inkontinenc</w:t>
      </w:r>
      <w:r w:rsidR="3F8F9839" w:rsidRPr="04C76BDE">
        <w:rPr>
          <w:sz w:val="24"/>
          <w:szCs w:val="24"/>
        </w:rPr>
        <w:t>e</w:t>
      </w:r>
      <w:r w:rsidR="0CB35DD4" w:rsidRPr="04C76BDE">
        <w:rPr>
          <w:sz w:val="24"/>
          <w:szCs w:val="24"/>
        </w:rPr>
        <w:t xml:space="preserve"> in </w:t>
      </w:r>
      <w:proofErr w:type="spellStart"/>
      <w:r w:rsidR="0CB35DD4" w:rsidRPr="04C76BDE">
        <w:rPr>
          <w:sz w:val="24"/>
          <w:szCs w:val="24"/>
        </w:rPr>
        <w:t>stom</w:t>
      </w:r>
      <w:proofErr w:type="spellEnd"/>
      <w:r w:rsidR="669234D4" w:rsidRPr="04C76BDE">
        <w:rPr>
          <w:sz w:val="24"/>
          <w:szCs w:val="24"/>
        </w:rPr>
        <w:t xml:space="preserve">, </w:t>
      </w:r>
      <w:r w:rsidR="63EA3851" w:rsidRPr="04C76BDE">
        <w:rPr>
          <w:sz w:val="24"/>
          <w:szCs w:val="24"/>
        </w:rPr>
        <w:t>zagotoviti</w:t>
      </w:r>
      <w:r w:rsidR="0E4807AC" w:rsidRPr="04C76BDE">
        <w:rPr>
          <w:sz w:val="24"/>
          <w:szCs w:val="24"/>
        </w:rPr>
        <w:t xml:space="preserve"> pogoje za integrirano </w:t>
      </w:r>
      <w:r w:rsidR="760B758D" w:rsidRPr="04C76BDE">
        <w:rPr>
          <w:sz w:val="24"/>
          <w:szCs w:val="24"/>
        </w:rPr>
        <w:t>obravnavo</w:t>
      </w:r>
      <w:r w:rsidR="0E4807AC" w:rsidRPr="04C76BDE">
        <w:rPr>
          <w:sz w:val="24"/>
          <w:szCs w:val="24"/>
        </w:rPr>
        <w:t xml:space="preserve"> na vseh </w:t>
      </w:r>
      <w:r w:rsidR="00F30CBB" w:rsidRPr="00F30CBB">
        <w:rPr>
          <w:sz w:val="24"/>
          <w:szCs w:val="24"/>
        </w:rPr>
        <w:t>ravneh</w:t>
      </w:r>
      <w:r w:rsidR="0E4807AC" w:rsidRPr="04C76BDE">
        <w:rPr>
          <w:sz w:val="24"/>
          <w:szCs w:val="24"/>
        </w:rPr>
        <w:t xml:space="preserve"> zdravstvene dejavnosti</w:t>
      </w:r>
      <w:r w:rsidR="38BD61CD" w:rsidRPr="04C76BDE">
        <w:rPr>
          <w:sz w:val="24"/>
          <w:szCs w:val="24"/>
        </w:rPr>
        <w:t>, optimizirati delo tako, da se storitve zagotavljajo čim bliže domu pacienta. Z ustrezno reorganizacijo zagotovi</w:t>
      </w:r>
      <w:r w:rsidR="51D6DF5F" w:rsidRPr="04C76BDE">
        <w:rPr>
          <w:sz w:val="24"/>
          <w:szCs w:val="24"/>
        </w:rPr>
        <w:t>ti</w:t>
      </w:r>
      <w:r w:rsidR="38BD61CD" w:rsidRPr="04C76BDE">
        <w:rPr>
          <w:sz w:val="24"/>
          <w:szCs w:val="24"/>
        </w:rPr>
        <w:t xml:space="preserve"> </w:t>
      </w:r>
      <w:r w:rsidR="4E1FE975" w:rsidRPr="04C76BDE">
        <w:rPr>
          <w:sz w:val="24"/>
          <w:szCs w:val="24"/>
        </w:rPr>
        <w:t>izboljšanje ali vzdrževanje zdravstvenega stanja pacientov, izboljšanje ali vzdrževanje funkcionalnih sposobnosti pacientov</w:t>
      </w:r>
      <w:r w:rsidR="38BD61CD" w:rsidRPr="04C76BDE">
        <w:rPr>
          <w:sz w:val="24"/>
          <w:szCs w:val="24"/>
        </w:rPr>
        <w:t xml:space="preserve"> in v čim večji meri zagotavlja</w:t>
      </w:r>
      <w:r w:rsidR="62629876" w:rsidRPr="04C76BDE">
        <w:rPr>
          <w:sz w:val="24"/>
          <w:szCs w:val="24"/>
        </w:rPr>
        <w:t>nje</w:t>
      </w:r>
      <w:r w:rsidR="4E1FE975" w:rsidRPr="04C76BDE">
        <w:rPr>
          <w:sz w:val="24"/>
          <w:szCs w:val="24"/>
        </w:rPr>
        <w:t xml:space="preserve"> psihofizičn</w:t>
      </w:r>
      <w:r w:rsidR="62629876" w:rsidRPr="04C76BDE">
        <w:rPr>
          <w:sz w:val="24"/>
          <w:szCs w:val="24"/>
        </w:rPr>
        <w:t>ega</w:t>
      </w:r>
      <w:r w:rsidR="4E1FE975" w:rsidRPr="04C76BDE">
        <w:rPr>
          <w:sz w:val="24"/>
          <w:szCs w:val="24"/>
        </w:rPr>
        <w:t xml:space="preserve"> ugodj</w:t>
      </w:r>
      <w:r w:rsidR="62629876" w:rsidRPr="04C76BDE">
        <w:rPr>
          <w:sz w:val="24"/>
          <w:szCs w:val="24"/>
        </w:rPr>
        <w:t>a</w:t>
      </w:r>
      <w:r w:rsidR="4E1FE975" w:rsidRPr="04C76BDE">
        <w:rPr>
          <w:sz w:val="24"/>
          <w:szCs w:val="24"/>
        </w:rPr>
        <w:t xml:space="preserve"> in zadovoljstv</w:t>
      </w:r>
      <w:r w:rsidR="62629876" w:rsidRPr="04C76BDE">
        <w:rPr>
          <w:sz w:val="24"/>
          <w:szCs w:val="24"/>
        </w:rPr>
        <w:t>a</w:t>
      </w:r>
      <w:r w:rsidR="4E1FE975" w:rsidRPr="04C76BDE">
        <w:rPr>
          <w:sz w:val="24"/>
          <w:szCs w:val="24"/>
        </w:rPr>
        <w:t xml:space="preserve"> pacientov</w:t>
      </w:r>
      <w:r w:rsidR="38BD61CD" w:rsidRPr="04C76BDE">
        <w:rPr>
          <w:sz w:val="24"/>
          <w:szCs w:val="24"/>
        </w:rPr>
        <w:t>.</w:t>
      </w:r>
      <w:r w:rsidR="5A391174" w:rsidRPr="04C76BDE">
        <w:rPr>
          <w:sz w:val="24"/>
          <w:szCs w:val="24"/>
        </w:rPr>
        <w:t xml:space="preserve"> </w:t>
      </w:r>
    </w:p>
    <w:p w14:paraId="6A1DBFAB" w14:textId="77777777" w:rsidR="001C1ADE" w:rsidRPr="001C7D92" w:rsidRDefault="001C1ADE" w:rsidP="001C7D92">
      <w:pPr>
        <w:spacing w:line="23" w:lineRule="atLeast"/>
        <w:jc w:val="both"/>
        <w:rPr>
          <w:rFonts w:cstheme="minorHAnsi"/>
          <w:sz w:val="24"/>
          <w:szCs w:val="24"/>
        </w:rPr>
      </w:pPr>
    </w:p>
    <w:p w14:paraId="6DA92474" w14:textId="1C9D5134" w:rsidR="001039FB" w:rsidRPr="001C7D92" w:rsidRDefault="78D1EAB1" w:rsidP="001C7D92">
      <w:pPr>
        <w:pStyle w:val="Naslov3"/>
        <w:spacing w:line="23" w:lineRule="atLeast"/>
        <w:rPr>
          <w:rFonts w:asciiTheme="minorHAnsi" w:hAnsiTheme="minorHAnsi" w:cstheme="minorHAnsi"/>
          <w:szCs w:val="24"/>
        </w:rPr>
      </w:pPr>
      <w:bookmarkStart w:id="16" w:name="_Toc149904031"/>
      <w:r w:rsidRPr="001C7D92">
        <w:rPr>
          <w:rFonts w:asciiTheme="minorHAnsi" w:hAnsiTheme="minorHAnsi" w:cstheme="minorHAnsi"/>
          <w:szCs w:val="24"/>
        </w:rPr>
        <w:t>1.1.3 Cilji strategije</w:t>
      </w:r>
      <w:bookmarkEnd w:id="16"/>
      <w:r w:rsidRPr="001C7D92">
        <w:rPr>
          <w:rFonts w:asciiTheme="minorHAnsi" w:hAnsiTheme="minorHAnsi" w:cstheme="minorHAnsi"/>
          <w:szCs w:val="24"/>
        </w:rPr>
        <w:t xml:space="preserve">  </w:t>
      </w:r>
    </w:p>
    <w:p w14:paraId="1A78B5D1" w14:textId="77777777" w:rsidR="00197609" w:rsidRDefault="00197609" w:rsidP="00197609"/>
    <w:p w14:paraId="2C793AA3" w14:textId="63504BCC" w:rsidR="01656712" w:rsidRPr="005E0354" w:rsidRDefault="718557CF" w:rsidP="00EB228B">
      <w:pPr>
        <w:jc w:val="both"/>
        <w:rPr>
          <w:sz w:val="24"/>
          <w:szCs w:val="24"/>
        </w:rPr>
      </w:pPr>
      <w:r w:rsidRPr="005E0354">
        <w:rPr>
          <w:sz w:val="24"/>
          <w:szCs w:val="24"/>
        </w:rPr>
        <w:t>C</w:t>
      </w:r>
      <w:r w:rsidR="2E3BF19B" w:rsidRPr="005E0354">
        <w:rPr>
          <w:sz w:val="24"/>
          <w:szCs w:val="24"/>
        </w:rPr>
        <w:t xml:space="preserve">ilji Strategije so: </w:t>
      </w:r>
    </w:p>
    <w:p w14:paraId="05EFC764" w14:textId="311A9305" w:rsidR="4B8255CC" w:rsidRPr="005E0354" w:rsidRDefault="655BCBCC" w:rsidP="00EB228B">
      <w:pPr>
        <w:pStyle w:val="Odstavekseznama"/>
        <w:numPr>
          <w:ilvl w:val="0"/>
          <w:numId w:val="4"/>
        </w:numPr>
        <w:jc w:val="both"/>
        <w:rPr>
          <w:sz w:val="24"/>
          <w:szCs w:val="24"/>
        </w:rPr>
      </w:pPr>
      <w:r w:rsidRPr="005E0354">
        <w:rPr>
          <w:sz w:val="24"/>
          <w:szCs w:val="24"/>
        </w:rPr>
        <w:t>Priprav</w:t>
      </w:r>
      <w:r w:rsidR="58D65E77" w:rsidRPr="005E0354">
        <w:rPr>
          <w:sz w:val="24"/>
          <w:szCs w:val="24"/>
        </w:rPr>
        <w:t>iti</w:t>
      </w:r>
      <w:r w:rsidRPr="005E0354">
        <w:rPr>
          <w:sz w:val="24"/>
          <w:szCs w:val="24"/>
        </w:rPr>
        <w:t xml:space="preserve"> kliničn</w:t>
      </w:r>
      <w:r w:rsidR="186427EB" w:rsidRPr="005E0354">
        <w:rPr>
          <w:sz w:val="24"/>
          <w:szCs w:val="24"/>
        </w:rPr>
        <w:t>e</w:t>
      </w:r>
      <w:r w:rsidRPr="005E0354">
        <w:rPr>
          <w:sz w:val="24"/>
          <w:szCs w:val="24"/>
        </w:rPr>
        <w:t xml:space="preserve"> poti ter smernic</w:t>
      </w:r>
      <w:r w:rsidR="3AA45EE0" w:rsidRPr="005E0354">
        <w:rPr>
          <w:sz w:val="24"/>
          <w:szCs w:val="24"/>
        </w:rPr>
        <w:t>e</w:t>
      </w:r>
      <w:r w:rsidRPr="005E0354">
        <w:rPr>
          <w:sz w:val="24"/>
          <w:szCs w:val="24"/>
        </w:rPr>
        <w:t xml:space="preserve"> za obravnavo RIS</w:t>
      </w:r>
      <w:r w:rsidR="7B15E7FC" w:rsidRPr="005E0354">
        <w:rPr>
          <w:sz w:val="24"/>
          <w:szCs w:val="24"/>
        </w:rPr>
        <w:t>:</w:t>
      </w:r>
    </w:p>
    <w:p w14:paraId="7B6A39A2" w14:textId="302039FC" w:rsidR="1F212BA5" w:rsidRPr="005E0354" w:rsidRDefault="00EB228B" w:rsidP="00EB228B">
      <w:pPr>
        <w:pStyle w:val="Odstavekseznama"/>
        <w:numPr>
          <w:ilvl w:val="1"/>
          <w:numId w:val="4"/>
        </w:numPr>
        <w:jc w:val="both"/>
        <w:rPr>
          <w:sz w:val="24"/>
          <w:szCs w:val="24"/>
        </w:rPr>
      </w:pPr>
      <w:r w:rsidRPr="005E0354">
        <w:rPr>
          <w:sz w:val="24"/>
          <w:szCs w:val="24"/>
        </w:rPr>
        <w:t xml:space="preserve"> </w:t>
      </w:r>
      <w:r w:rsidR="106EBEDB" w:rsidRPr="005E0354">
        <w:rPr>
          <w:sz w:val="24"/>
          <w:szCs w:val="24"/>
        </w:rPr>
        <w:t>P</w:t>
      </w:r>
      <w:r w:rsidR="7B15E7FC" w:rsidRPr="005E0354">
        <w:rPr>
          <w:sz w:val="24"/>
          <w:szCs w:val="24"/>
        </w:rPr>
        <w:t>reventivni</w:t>
      </w:r>
      <w:r w:rsidR="655BCBCC" w:rsidRPr="005E0354">
        <w:rPr>
          <w:sz w:val="24"/>
          <w:szCs w:val="24"/>
        </w:rPr>
        <w:t xml:space="preserve"> </w:t>
      </w:r>
      <w:r w:rsidR="106EBEDB" w:rsidRPr="005E0354">
        <w:rPr>
          <w:sz w:val="24"/>
          <w:szCs w:val="24"/>
        </w:rPr>
        <w:t xml:space="preserve">programi </w:t>
      </w:r>
    </w:p>
    <w:p w14:paraId="57A65B51" w14:textId="0140C6DE" w:rsidR="360CA143" w:rsidRPr="005E0354" w:rsidRDefault="00EB228B" w:rsidP="00EB228B">
      <w:pPr>
        <w:pStyle w:val="Odstavekseznama"/>
        <w:numPr>
          <w:ilvl w:val="1"/>
          <w:numId w:val="4"/>
        </w:numPr>
        <w:jc w:val="both"/>
        <w:rPr>
          <w:sz w:val="24"/>
          <w:szCs w:val="24"/>
        </w:rPr>
      </w:pPr>
      <w:r w:rsidRPr="005E0354">
        <w:rPr>
          <w:sz w:val="24"/>
          <w:szCs w:val="24"/>
        </w:rPr>
        <w:t xml:space="preserve"> </w:t>
      </w:r>
      <w:r w:rsidR="6EDB66E2" w:rsidRPr="005E0354">
        <w:rPr>
          <w:sz w:val="24"/>
          <w:szCs w:val="24"/>
        </w:rPr>
        <w:t>Programi za zgodnje odkrivanje RIS</w:t>
      </w:r>
    </w:p>
    <w:p w14:paraId="45312F0C" w14:textId="7D459AC4" w:rsidR="360CA143" w:rsidRPr="005E0354" w:rsidRDefault="00EB228B" w:rsidP="00EB228B">
      <w:pPr>
        <w:pStyle w:val="Odstavekseznama"/>
        <w:numPr>
          <w:ilvl w:val="1"/>
          <w:numId w:val="4"/>
        </w:numPr>
        <w:jc w:val="both"/>
        <w:rPr>
          <w:sz w:val="24"/>
          <w:szCs w:val="24"/>
        </w:rPr>
      </w:pPr>
      <w:r w:rsidRPr="005E0354">
        <w:rPr>
          <w:sz w:val="24"/>
          <w:szCs w:val="24"/>
        </w:rPr>
        <w:t xml:space="preserve"> </w:t>
      </w:r>
      <w:r w:rsidR="6EDB66E2" w:rsidRPr="005E0354">
        <w:rPr>
          <w:sz w:val="24"/>
          <w:szCs w:val="24"/>
        </w:rPr>
        <w:t>Programi za varno in učinkovito obravnavo RIS</w:t>
      </w:r>
    </w:p>
    <w:p w14:paraId="02E1AF24" w14:textId="3C41CD46" w:rsidR="360CA143" w:rsidRPr="005E0354" w:rsidRDefault="00EB228B" w:rsidP="00EB228B">
      <w:pPr>
        <w:pStyle w:val="Odstavekseznama"/>
        <w:numPr>
          <w:ilvl w:val="1"/>
          <w:numId w:val="4"/>
        </w:numPr>
        <w:jc w:val="both"/>
        <w:rPr>
          <w:sz w:val="24"/>
          <w:szCs w:val="24"/>
        </w:rPr>
      </w:pPr>
      <w:r w:rsidRPr="005E0354">
        <w:rPr>
          <w:sz w:val="24"/>
          <w:szCs w:val="24"/>
        </w:rPr>
        <w:t xml:space="preserve"> </w:t>
      </w:r>
      <w:r w:rsidR="6EDB66E2" w:rsidRPr="005E0354">
        <w:rPr>
          <w:sz w:val="24"/>
          <w:szCs w:val="24"/>
        </w:rPr>
        <w:t>Programi za rehabilitacijo pacientov z RIS</w:t>
      </w:r>
    </w:p>
    <w:p w14:paraId="033242AE" w14:textId="3A3B3673" w:rsidR="00EB228B" w:rsidRPr="005E0354" w:rsidRDefault="00EB228B" w:rsidP="00EB228B">
      <w:pPr>
        <w:pStyle w:val="Odstavekseznama"/>
        <w:numPr>
          <w:ilvl w:val="1"/>
          <w:numId w:val="4"/>
        </w:numPr>
        <w:jc w:val="both"/>
        <w:rPr>
          <w:sz w:val="24"/>
          <w:szCs w:val="24"/>
        </w:rPr>
      </w:pPr>
      <w:r w:rsidRPr="005E0354">
        <w:rPr>
          <w:sz w:val="24"/>
          <w:szCs w:val="24"/>
        </w:rPr>
        <w:t xml:space="preserve"> </w:t>
      </w:r>
      <w:r w:rsidR="2330927C" w:rsidRPr="005E0354">
        <w:rPr>
          <w:sz w:val="24"/>
          <w:szCs w:val="24"/>
        </w:rPr>
        <w:t>Programi za obravnavo pacient</w:t>
      </w:r>
      <w:r w:rsidR="79A12C6D" w:rsidRPr="005E0354">
        <w:rPr>
          <w:sz w:val="24"/>
          <w:szCs w:val="24"/>
        </w:rPr>
        <w:t>o</w:t>
      </w:r>
      <w:r w:rsidR="2330927C" w:rsidRPr="005E0354">
        <w:rPr>
          <w:sz w:val="24"/>
          <w:szCs w:val="24"/>
        </w:rPr>
        <w:t>v z RIS v izrednih razmerah</w:t>
      </w:r>
    </w:p>
    <w:p w14:paraId="4890A60B" w14:textId="5EDB42AC" w:rsidR="69038F38" w:rsidRPr="005E0354" w:rsidRDefault="6C15D1D1" w:rsidP="00EB228B">
      <w:pPr>
        <w:pStyle w:val="Odstavekseznama"/>
        <w:numPr>
          <w:ilvl w:val="1"/>
          <w:numId w:val="4"/>
        </w:numPr>
        <w:jc w:val="both"/>
        <w:rPr>
          <w:sz w:val="24"/>
          <w:szCs w:val="24"/>
        </w:rPr>
      </w:pPr>
      <w:r w:rsidRPr="005E0354">
        <w:rPr>
          <w:sz w:val="24"/>
          <w:szCs w:val="24"/>
        </w:rPr>
        <w:t xml:space="preserve"> </w:t>
      </w:r>
      <w:r w:rsidR="00EB228B" w:rsidRPr="005E0354">
        <w:rPr>
          <w:sz w:val="24"/>
          <w:szCs w:val="24"/>
        </w:rPr>
        <w:t>Priprava in posodabljanje smernic za RIS</w:t>
      </w:r>
      <w:r w:rsidR="79EAC733" w:rsidRPr="005E0354">
        <w:rPr>
          <w:sz w:val="24"/>
          <w:szCs w:val="24"/>
        </w:rPr>
        <w:t>.</w:t>
      </w:r>
    </w:p>
    <w:p w14:paraId="719C0345" w14:textId="78E886B1" w:rsidR="69038F38" w:rsidRPr="005E0354" w:rsidRDefault="0EAC18D8" w:rsidP="00EB228B">
      <w:pPr>
        <w:pStyle w:val="Odstavekseznama"/>
        <w:numPr>
          <w:ilvl w:val="0"/>
          <w:numId w:val="4"/>
        </w:numPr>
        <w:jc w:val="both"/>
        <w:rPr>
          <w:sz w:val="24"/>
          <w:szCs w:val="24"/>
        </w:rPr>
      </w:pPr>
      <w:r w:rsidRPr="04C76BDE">
        <w:rPr>
          <w:sz w:val="24"/>
          <w:szCs w:val="24"/>
        </w:rPr>
        <w:t xml:space="preserve">Zagotoviti ustrezno usposobljene </w:t>
      </w:r>
      <w:r w:rsidR="704DFB5D" w:rsidRPr="04C76BDE">
        <w:rPr>
          <w:sz w:val="24"/>
          <w:szCs w:val="24"/>
        </w:rPr>
        <w:t xml:space="preserve">zdravstvene delavce za </w:t>
      </w:r>
      <w:r w:rsidR="7802F743" w:rsidRPr="04C76BDE">
        <w:rPr>
          <w:sz w:val="24"/>
          <w:szCs w:val="24"/>
        </w:rPr>
        <w:t>obravnav</w:t>
      </w:r>
      <w:r w:rsidR="4F248CCA" w:rsidRPr="04C76BDE">
        <w:rPr>
          <w:sz w:val="24"/>
          <w:szCs w:val="24"/>
        </w:rPr>
        <w:t>o</w:t>
      </w:r>
      <w:r w:rsidR="7802F743" w:rsidRPr="04C76BDE">
        <w:rPr>
          <w:sz w:val="24"/>
          <w:szCs w:val="24"/>
        </w:rPr>
        <w:t xml:space="preserve"> pacientov z ran</w:t>
      </w:r>
      <w:r w:rsidR="008991C4" w:rsidRPr="04C76BDE">
        <w:rPr>
          <w:sz w:val="24"/>
          <w:szCs w:val="24"/>
        </w:rPr>
        <w:t>o</w:t>
      </w:r>
      <w:r w:rsidR="7802F743" w:rsidRPr="04C76BDE">
        <w:rPr>
          <w:sz w:val="24"/>
          <w:szCs w:val="24"/>
        </w:rPr>
        <w:t>, inkontinenco in stomo</w:t>
      </w:r>
      <w:r w:rsidR="4C1118D6" w:rsidRPr="04C76BDE">
        <w:rPr>
          <w:sz w:val="24"/>
          <w:szCs w:val="24"/>
        </w:rPr>
        <w:t xml:space="preserve"> na vseh </w:t>
      </w:r>
      <w:r w:rsidR="00F30CBB" w:rsidRPr="00F30CBB">
        <w:rPr>
          <w:sz w:val="24"/>
          <w:szCs w:val="24"/>
        </w:rPr>
        <w:t>ravneh</w:t>
      </w:r>
      <w:r w:rsidR="4C1118D6" w:rsidRPr="04C76BDE">
        <w:rPr>
          <w:sz w:val="24"/>
          <w:szCs w:val="24"/>
        </w:rPr>
        <w:t xml:space="preserve"> zdr</w:t>
      </w:r>
      <w:r w:rsidR="53AF0F58" w:rsidRPr="04C76BDE">
        <w:rPr>
          <w:sz w:val="24"/>
          <w:szCs w:val="24"/>
        </w:rPr>
        <w:t>a</w:t>
      </w:r>
      <w:r w:rsidR="4C1118D6" w:rsidRPr="04C76BDE">
        <w:rPr>
          <w:sz w:val="24"/>
          <w:szCs w:val="24"/>
        </w:rPr>
        <w:t xml:space="preserve">vstvenega </w:t>
      </w:r>
      <w:r w:rsidR="5A509711" w:rsidRPr="04C76BDE">
        <w:rPr>
          <w:sz w:val="24"/>
          <w:szCs w:val="24"/>
        </w:rPr>
        <w:t>va</w:t>
      </w:r>
      <w:r w:rsidR="4C1118D6" w:rsidRPr="04C76BDE">
        <w:rPr>
          <w:sz w:val="24"/>
          <w:szCs w:val="24"/>
        </w:rPr>
        <w:t>rstva</w:t>
      </w:r>
      <w:r w:rsidR="087F6B3F" w:rsidRPr="04C76BDE">
        <w:rPr>
          <w:sz w:val="24"/>
          <w:szCs w:val="24"/>
        </w:rPr>
        <w:t>.</w:t>
      </w:r>
      <w:r w:rsidRPr="04C76BDE">
        <w:rPr>
          <w:sz w:val="24"/>
          <w:szCs w:val="24"/>
        </w:rPr>
        <w:t xml:space="preserve"> </w:t>
      </w:r>
    </w:p>
    <w:p w14:paraId="0E34DAE7" w14:textId="58D05AF1" w:rsidR="69038F38" w:rsidRPr="005E0354" w:rsidRDefault="3FB10621" w:rsidP="00EB228B">
      <w:pPr>
        <w:pStyle w:val="Odstavekseznama"/>
        <w:numPr>
          <w:ilvl w:val="0"/>
          <w:numId w:val="4"/>
        </w:numPr>
        <w:jc w:val="both"/>
        <w:rPr>
          <w:sz w:val="24"/>
          <w:szCs w:val="24"/>
        </w:rPr>
      </w:pPr>
      <w:r w:rsidRPr="45906E88">
        <w:rPr>
          <w:sz w:val="24"/>
          <w:szCs w:val="24"/>
        </w:rPr>
        <w:t>Zagotoviti ustrezne materialne in prostorske pogoje za izvajanje programov</w:t>
      </w:r>
      <w:r w:rsidR="59C15C00" w:rsidRPr="45906E88">
        <w:rPr>
          <w:sz w:val="24"/>
          <w:szCs w:val="24"/>
        </w:rPr>
        <w:t xml:space="preserve"> obravnave RIS</w:t>
      </w:r>
      <w:r w:rsidR="261CC825" w:rsidRPr="45906E88">
        <w:rPr>
          <w:sz w:val="24"/>
          <w:szCs w:val="24"/>
        </w:rPr>
        <w:t>.</w:t>
      </w:r>
    </w:p>
    <w:p w14:paraId="56569D9B" w14:textId="195F959D" w:rsidR="69038F38" w:rsidRPr="005E0354" w:rsidRDefault="225B7567" w:rsidP="00EB228B">
      <w:pPr>
        <w:pStyle w:val="Odstavekseznama"/>
        <w:numPr>
          <w:ilvl w:val="0"/>
          <w:numId w:val="4"/>
        </w:numPr>
        <w:jc w:val="both"/>
        <w:rPr>
          <w:sz w:val="24"/>
          <w:szCs w:val="24"/>
        </w:rPr>
      </w:pPr>
      <w:r w:rsidRPr="45906E88">
        <w:rPr>
          <w:sz w:val="24"/>
          <w:szCs w:val="24"/>
        </w:rPr>
        <w:t xml:space="preserve">Vzpostaviti pogoje za razvoj </w:t>
      </w:r>
      <w:proofErr w:type="spellStart"/>
      <w:r w:rsidRPr="45906E88">
        <w:rPr>
          <w:sz w:val="24"/>
          <w:szCs w:val="24"/>
        </w:rPr>
        <w:t>telemedicine</w:t>
      </w:r>
      <w:proofErr w:type="spellEnd"/>
      <w:r w:rsidRPr="45906E88">
        <w:rPr>
          <w:sz w:val="24"/>
          <w:szCs w:val="24"/>
        </w:rPr>
        <w:t xml:space="preserve"> na področju RIS. </w:t>
      </w:r>
    </w:p>
    <w:p w14:paraId="3FA5CAF6" w14:textId="0D4B7DB1" w:rsidR="005E04DC" w:rsidRDefault="64C7E127" w:rsidP="00EB228B">
      <w:pPr>
        <w:pStyle w:val="Odstavekseznama"/>
        <w:numPr>
          <w:ilvl w:val="1"/>
          <w:numId w:val="4"/>
        </w:numPr>
        <w:jc w:val="both"/>
        <w:rPr>
          <w:sz w:val="24"/>
          <w:szCs w:val="24"/>
        </w:rPr>
      </w:pPr>
      <w:r w:rsidRPr="005E0354">
        <w:rPr>
          <w:sz w:val="24"/>
          <w:szCs w:val="24"/>
        </w:rPr>
        <w:t>Ra</w:t>
      </w:r>
      <w:r w:rsidR="54D35212" w:rsidRPr="005E0354">
        <w:rPr>
          <w:sz w:val="24"/>
          <w:szCs w:val="24"/>
        </w:rPr>
        <w:t>zvoj e-kartona za področje RIS</w:t>
      </w:r>
      <w:r w:rsidR="00CF1370" w:rsidRPr="005E0354">
        <w:rPr>
          <w:rStyle w:val="Sprotnaopomba-sklic"/>
          <w:sz w:val="24"/>
          <w:szCs w:val="24"/>
        </w:rPr>
        <w:footnoteReference w:id="9"/>
      </w:r>
      <w:r w:rsidR="00523CEB">
        <w:rPr>
          <w:sz w:val="24"/>
          <w:szCs w:val="24"/>
        </w:rPr>
        <w:t>,</w:t>
      </w:r>
    </w:p>
    <w:p w14:paraId="0B925668" w14:textId="39ACBA06" w:rsidR="69038F38" w:rsidRPr="005E04DC" w:rsidRDefault="005E04DC" w:rsidP="00DA53B3">
      <w:pPr>
        <w:pStyle w:val="Odstavekseznama"/>
        <w:numPr>
          <w:ilvl w:val="1"/>
          <w:numId w:val="4"/>
        </w:numPr>
        <w:jc w:val="both"/>
        <w:rPr>
          <w:sz w:val="24"/>
          <w:szCs w:val="24"/>
        </w:rPr>
      </w:pPr>
      <w:r w:rsidRPr="005E04DC">
        <w:rPr>
          <w:sz w:val="24"/>
          <w:szCs w:val="24"/>
        </w:rPr>
        <w:t>Pripraviti nabor podatkov</w:t>
      </w:r>
      <w:r w:rsidR="00523CEB">
        <w:rPr>
          <w:sz w:val="24"/>
          <w:szCs w:val="24"/>
        </w:rPr>
        <w:t>.</w:t>
      </w:r>
      <w:r w:rsidR="1861A9EC" w:rsidRPr="005E04DC">
        <w:rPr>
          <w:sz w:val="24"/>
          <w:szCs w:val="24"/>
        </w:rPr>
        <w:t xml:space="preserve"> </w:t>
      </w:r>
    </w:p>
    <w:p w14:paraId="08432760" w14:textId="0E0465CB" w:rsidR="69038F38" w:rsidRPr="005E0354" w:rsidRDefault="1FAD2875" w:rsidP="00EB228B">
      <w:pPr>
        <w:pStyle w:val="Odstavekseznama"/>
        <w:numPr>
          <w:ilvl w:val="0"/>
          <w:numId w:val="4"/>
        </w:numPr>
        <w:jc w:val="both"/>
        <w:rPr>
          <w:sz w:val="24"/>
          <w:szCs w:val="24"/>
        </w:rPr>
      </w:pPr>
      <w:r w:rsidRPr="45906E88">
        <w:rPr>
          <w:sz w:val="24"/>
          <w:szCs w:val="24"/>
        </w:rPr>
        <w:t>Ustanovit</w:t>
      </w:r>
      <w:r w:rsidR="15205F4B" w:rsidRPr="45906E88">
        <w:rPr>
          <w:sz w:val="24"/>
          <w:szCs w:val="24"/>
        </w:rPr>
        <w:t>i</w:t>
      </w:r>
      <w:r w:rsidRPr="45906E88">
        <w:rPr>
          <w:sz w:val="24"/>
          <w:szCs w:val="24"/>
        </w:rPr>
        <w:t xml:space="preserve"> </w:t>
      </w:r>
      <w:r w:rsidR="192BA839" w:rsidRPr="45906E88">
        <w:rPr>
          <w:sz w:val="24"/>
          <w:szCs w:val="24"/>
        </w:rPr>
        <w:t>regijsk</w:t>
      </w:r>
      <w:r w:rsidR="00542AC4" w:rsidRPr="45906E88">
        <w:rPr>
          <w:sz w:val="24"/>
          <w:szCs w:val="24"/>
        </w:rPr>
        <w:t>e</w:t>
      </w:r>
      <w:r w:rsidR="192BA839" w:rsidRPr="45906E88">
        <w:rPr>
          <w:sz w:val="24"/>
          <w:szCs w:val="24"/>
        </w:rPr>
        <w:t xml:space="preserve"> in terciarn</w:t>
      </w:r>
      <w:r w:rsidR="6B5DC85D" w:rsidRPr="45906E88">
        <w:rPr>
          <w:sz w:val="24"/>
          <w:szCs w:val="24"/>
        </w:rPr>
        <w:t>e</w:t>
      </w:r>
      <w:r w:rsidR="192BA839" w:rsidRPr="45906E88">
        <w:rPr>
          <w:sz w:val="24"/>
          <w:szCs w:val="24"/>
        </w:rPr>
        <w:t xml:space="preserve"> </w:t>
      </w:r>
      <w:r w:rsidR="084D4AAE" w:rsidRPr="45906E88">
        <w:rPr>
          <w:sz w:val="24"/>
          <w:szCs w:val="24"/>
        </w:rPr>
        <w:t>referenčn</w:t>
      </w:r>
      <w:r w:rsidR="572D3613" w:rsidRPr="45906E88">
        <w:rPr>
          <w:sz w:val="24"/>
          <w:szCs w:val="24"/>
        </w:rPr>
        <w:t>e</w:t>
      </w:r>
      <w:r w:rsidR="084D4AAE" w:rsidRPr="45906E88">
        <w:rPr>
          <w:sz w:val="24"/>
          <w:szCs w:val="24"/>
        </w:rPr>
        <w:t xml:space="preserve"> </w:t>
      </w:r>
      <w:r w:rsidRPr="45906E88">
        <w:rPr>
          <w:sz w:val="24"/>
          <w:szCs w:val="24"/>
        </w:rPr>
        <w:t>centr</w:t>
      </w:r>
      <w:r w:rsidR="586B3561" w:rsidRPr="45906E88">
        <w:rPr>
          <w:sz w:val="24"/>
          <w:szCs w:val="24"/>
        </w:rPr>
        <w:t>e</w:t>
      </w:r>
      <w:r w:rsidRPr="45906E88">
        <w:rPr>
          <w:sz w:val="24"/>
          <w:szCs w:val="24"/>
        </w:rPr>
        <w:t xml:space="preserve"> za obravnavo RIS</w:t>
      </w:r>
      <w:r w:rsidR="3DEBA51D" w:rsidRPr="45906E88">
        <w:rPr>
          <w:sz w:val="24"/>
          <w:szCs w:val="24"/>
        </w:rPr>
        <w:t>.</w:t>
      </w:r>
    </w:p>
    <w:p w14:paraId="38D5B602" w14:textId="0CD059CB" w:rsidR="69038F38" w:rsidRPr="005E0354" w:rsidRDefault="1393DFDD" w:rsidP="00EB228B">
      <w:pPr>
        <w:pStyle w:val="Odstavekseznama"/>
        <w:numPr>
          <w:ilvl w:val="0"/>
          <w:numId w:val="4"/>
        </w:numPr>
        <w:jc w:val="both"/>
        <w:rPr>
          <w:sz w:val="24"/>
          <w:szCs w:val="24"/>
        </w:rPr>
      </w:pPr>
      <w:r w:rsidRPr="45906E88">
        <w:rPr>
          <w:sz w:val="24"/>
          <w:szCs w:val="24"/>
        </w:rPr>
        <w:t>Ozaveščanje javnosti o problematiki RIS</w:t>
      </w:r>
      <w:r w:rsidR="20E36BDB" w:rsidRPr="45906E88">
        <w:rPr>
          <w:sz w:val="24"/>
          <w:szCs w:val="24"/>
        </w:rPr>
        <w:t>.</w:t>
      </w:r>
    </w:p>
    <w:p w14:paraId="32E7C77C" w14:textId="066CE5BC" w:rsidR="50B1E58F" w:rsidRDefault="1F82C84B" w:rsidP="00EB228B">
      <w:pPr>
        <w:pStyle w:val="Odstavekseznama"/>
        <w:numPr>
          <w:ilvl w:val="0"/>
          <w:numId w:val="4"/>
        </w:numPr>
        <w:jc w:val="both"/>
        <w:rPr>
          <w:sz w:val="24"/>
          <w:szCs w:val="24"/>
        </w:rPr>
      </w:pPr>
      <w:r w:rsidRPr="45906E88">
        <w:rPr>
          <w:sz w:val="24"/>
          <w:szCs w:val="24"/>
        </w:rPr>
        <w:t>Financir</w:t>
      </w:r>
      <w:r w:rsidR="4FCA172B" w:rsidRPr="45906E88">
        <w:rPr>
          <w:sz w:val="24"/>
          <w:szCs w:val="24"/>
        </w:rPr>
        <w:t>ati</w:t>
      </w:r>
      <w:r w:rsidRPr="45906E88">
        <w:rPr>
          <w:sz w:val="24"/>
          <w:szCs w:val="24"/>
        </w:rPr>
        <w:t xml:space="preserve"> </w:t>
      </w:r>
      <w:r w:rsidR="68DCBAC4" w:rsidRPr="45906E88">
        <w:rPr>
          <w:sz w:val="24"/>
          <w:szCs w:val="24"/>
        </w:rPr>
        <w:t xml:space="preserve">nacionalne </w:t>
      </w:r>
      <w:r w:rsidRPr="45906E88">
        <w:rPr>
          <w:sz w:val="24"/>
          <w:szCs w:val="24"/>
        </w:rPr>
        <w:t>raziskav</w:t>
      </w:r>
      <w:r w:rsidR="7B8E5C1F" w:rsidRPr="45906E88">
        <w:rPr>
          <w:sz w:val="24"/>
          <w:szCs w:val="24"/>
        </w:rPr>
        <w:t>e</w:t>
      </w:r>
      <w:r w:rsidRPr="45906E88">
        <w:rPr>
          <w:sz w:val="24"/>
          <w:szCs w:val="24"/>
        </w:rPr>
        <w:t xml:space="preserve"> </w:t>
      </w:r>
      <w:r w:rsidR="4EF91DAD" w:rsidRPr="45906E88">
        <w:rPr>
          <w:sz w:val="24"/>
          <w:szCs w:val="24"/>
        </w:rPr>
        <w:t>s</w:t>
      </w:r>
      <w:r w:rsidRPr="45906E88">
        <w:rPr>
          <w:sz w:val="24"/>
          <w:szCs w:val="24"/>
        </w:rPr>
        <w:t xml:space="preserve"> področja RIS</w:t>
      </w:r>
      <w:r w:rsidR="0B93AEA7" w:rsidRPr="45906E88">
        <w:rPr>
          <w:sz w:val="24"/>
          <w:szCs w:val="24"/>
        </w:rPr>
        <w:t>.</w:t>
      </w:r>
    </w:p>
    <w:tbl>
      <w:tblPr>
        <w:tblStyle w:val="Tabelamrea"/>
        <w:tblW w:w="9085" w:type="dxa"/>
        <w:tblInd w:w="-5" w:type="dxa"/>
        <w:tblLayout w:type="fixed"/>
        <w:tblLook w:val="04A0" w:firstRow="1" w:lastRow="0" w:firstColumn="1" w:lastColumn="0" w:noHBand="0" w:noVBand="1"/>
      </w:tblPr>
      <w:tblGrid>
        <w:gridCol w:w="3592"/>
        <w:gridCol w:w="2972"/>
        <w:gridCol w:w="2521"/>
      </w:tblGrid>
      <w:tr w:rsidR="0CAB3EAF" w:rsidRPr="005E0354" w14:paraId="2D25FC47" w14:textId="77777777" w:rsidTr="00523CEB">
        <w:trPr>
          <w:trHeight w:val="300"/>
        </w:trPr>
        <w:tc>
          <w:tcPr>
            <w:tcW w:w="3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6E4795" w14:textId="044F6FA8" w:rsidR="0CAB3EAF" w:rsidRPr="005E0354" w:rsidRDefault="23AE502A" w:rsidP="45906E88">
            <w:pPr>
              <w:spacing w:line="23" w:lineRule="atLeast"/>
              <w:jc w:val="both"/>
              <w:rPr>
                <w:rFonts w:eastAsia="Arial"/>
                <w:b/>
                <w:bCs/>
                <w:sz w:val="24"/>
                <w:szCs w:val="24"/>
              </w:rPr>
            </w:pPr>
            <w:r w:rsidRPr="45906E88">
              <w:rPr>
                <w:rFonts w:eastAsia="Arial"/>
                <w:b/>
                <w:bCs/>
                <w:sz w:val="24"/>
                <w:szCs w:val="24"/>
              </w:rPr>
              <w:t>Kazalnik</w:t>
            </w:r>
            <w:r w:rsidR="26AD6A79" w:rsidRPr="45906E88">
              <w:rPr>
                <w:rFonts w:eastAsia="Arial"/>
                <w:b/>
                <w:bCs/>
                <w:sz w:val="24"/>
                <w:szCs w:val="24"/>
              </w:rPr>
              <w:t xml:space="preserve"> 1</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EFBE17" w14:textId="2F926714" w:rsidR="0CAB3EAF" w:rsidRPr="005E0354" w:rsidRDefault="23AE502A" w:rsidP="45906E88">
            <w:pPr>
              <w:spacing w:line="23" w:lineRule="atLeast"/>
              <w:jc w:val="both"/>
              <w:rPr>
                <w:rFonts w:eastAsia="Arial"/>
                <w:b/>
                <w:bCs/>
                <w:sz w:val="24"/>
                <w:szCs w:val="24"/>
              </w:rPr>
            </w:pPr>
            <w:r w:rsidRPr="45906E88">
              <w:rPr>
                <w:rFonts w:eastAsia="Arial"/>
                <w:b/>
                <w:bCs/>
                <w:sz w:val="24"/>
                <w:szCs w:val="24"/>
              </w:rPr>
              <w:t>Izhodiščna vrednost/ocena</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803C36" w14:textId="2945E594" w:rsidR="0CAB3EAF" w:rsidRPr="005E0354" w:rsidRDefault="23AE502A" w:rsidP="45906E88">
            <w:pPr>
              <w:spacing w:line="23" w:lineRule="atLeast"/>
              <w:jc w:val="both"/>
              <w:rPr>
                <w:rFonts w:eastAsia="Arial"/>
                <w:b/>
                <w:bCs/>
                <w:sz w:val="24"/>
                <w:szCs w:val="24"/>
              </w:rPr>
            </w:pPr>
            <w:r w:rsidRPr="45906E88">
              <w:rPr>
                <w:rFonts w:eastAsia="Arial"/>
                <w:b/>
                <w:bCs/>
                <w:sz w:val="24"/>
                <w:szCs w:val="24"/>
              </w:rPr>
              <w:t>Ciljna vrednost/ocena</w:t>
            </w:r>
          </w:p>
        </w:tc>
      </w:tr>
      <w:tr w:rsidR="0CAB3EAF" w:rsidRPr="005E0354" w14:paraId="57C5D735" w14:textId="77777777" w:rsidTr="00523CEB">
        <w:trPr>
          <w:trHeight w:val="300"/>
        </w:trPr>
        <w:tc>
          <w:tcPr>
            <w:tcW w:w="3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B33FA0" w14:textId="0D98F825" w:rsidR="0CAB3EAF" w:rsidRPr="005E0354" w:rsidRDefault="631D944F" w:rsidP="45906E88">
            <w:pPr>
              <w:spacing w:line="23" w:lineRule="atLeast"/>
              <w:jc w:val="both"/>
              <w:rPr>
                <w:rFonts w:eastAsia="Arial"/>
                <w:sz w:val="24"/>
                <w:szCs w:val="24"/>
              </w:rPr>
            </w:pPr>
            <w:r w:rsidRPr="45906E88">
              <w:rPr>
                <w:rFonts w:eastAsia="Arial"/>
                <w:sz w:val="24"/>
                <w:szCs w:val="24"/>
              </w:rPr>
              <w:t>Število</w:t>
            </w:r>
            <w:r w:rsidR="23AE502A" w:rsidRPr="45906E88">
              <w:rPr>
                <w:rFonts w:eastAsia="Arial"/>
                <w:sz w:val="24"/>
                <w:szCs w:val="24"/>
              </w:rPr>
              <w:t xml:space="preserve"> nacionalnih </w:t>
            </w:r>
            <w:r w:rsidR="77EAF66B" w:rsidRPr="45906E88">
              <w:rPr>
                <w:rFonts w:eastAsia="Arial"/>
                <w:sz w:val="24"/>
                <w:szCs w:val="24"/>
              </w:rPr>
              <w:t>pod/</w:t>
            </w:r>
            <w:r w:rsidR="23AE502A" w:rsidRPr="45906E88">
              <w:rPr>
                <w:rFonts w:eastAsia="Arial"/>
                <w:sz w:val="24"/>
                <w:szCs w:val="24"/>
              </w:rPr>
              <w:t xml:space="preserve">programov na področju zdravstva in socialnega varstva, ki s svojimi ukrepi delno ali v celoti izrecno naslavljajo  </w:t>
            </w:r>
            <w:r w:rsidR="54589868" w:rsidRPr="45906E88">
              <w:rPr>
                <w:rFonts w:eastAsia="Arial"/>
                <w:sz w:val="24"/>
                <w:szCs w:val="24"/>
              </w:rPr>
              <w:t>paciente</w:t>
            </w:r>
            <w:r w:rsidR="23AE502A" w:rsidRPr="45906E88">
              <w:rPr>
                <w:rFonts w:eastAsia="Arial"/>
                <w:sz w:val="24"/>
                <w:szCs w:val="24"/>
              </w:rPr>
              <w:t xml:space="preserve"> z </w:t>
            </w:r>
            <w:r w:rsidR="109F9715" w:rsidRPr="45906E88">
              <w:rPr>
                <w:rFonts w:eastAsia="Arial"/>
                <w:sz w:val="24"/>
                <w:szCs w:val="24"/>
              </w:rPr>
              <w:t>RIS</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36B79E" w14:textId="5A1C6B4E" w:rsidR="0CAB3EAF" w:rsidRPr="005E0354" w:rsidRDefault="0CAB3EAF" w:rsidP="0042415C">
            <w:pPr>
              <w:spacing w:line="23" w:lineRule="atLeast"/>
              <w:jc w:val="center"/>
              <w:rPr>
                <w:rFonts w:eastAsia="Arial" w:cstheme="minorHAnsi"/>
                <w:sz w:val="24"/>
                <w:szCs w:val="24"/>
              </w:rPr>
            </w:pPr>
          </w:p>
          <w:p w14:paraId="70A00702" w14:textId="4C102E7C" w:rsidR="0CAB3EAF" w:rsidRPr="005E0354" w:rsidRDefault="65C590D2" w:rsidP="0042415C">
            <w:pPr>
              <w:spacing w:line="23" w:lineRule="atLeast"/>
              <w:jc w:val="center"/>
              <w:rPr>
                <w:rFonts w:eastAsia="Arial"/>
                <w:sz w:val="24"/>
                <w:szCs w:val="24"/>
              </w:rPr>
            </w:pPr>
            <w:r w:rsidRPr="45906E88">
              <w:rPr>
                <w:rFonts w:eastAsia="Arial"/>
                <w:sz w:val="24"/>
                <w:szCs w:val="24"/>
              </w:rPr>
              <w:t>0</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3602E9" w14:textId="0F4D6A9A" w:rsidR="0CAB3EAF" w:rsidRPr="005E0354" w:rsidRDefault="0CAB3EAF" w:rsidP="0042415C">
            <w:pPr>
              <w:spacing w:line="23" w:lineRule="atLeast"/>
              <w:jc w:val="center"/>
              <w:rPr>
                <w:rFonts w:eastAsia="Arial" w:cstheme="minorHAnsi"/>
                <w:sz w:val="24"/>
                <w:szCs w:val="24"/>
              </w:rPr>
            </w:pPr>
          </w:p>
          <w:p w14:paraId="06CA12EF" w14:textId="5300279E" w:rsidR="0CAB3EAF" w:rsidRPr="005E0354" w:rsidRDefault="089BB4BF" w:rsidP="0042415C">
            <w:pPr>
              <w:spacing w:after="200"/>
              <w:jc w:val="center"/>
            </w:pPr>
            <w:r w:rsidRPr="45906E88">
              <w:rPr>
                <w:rFonts w:eastAsia="Arial"/>
                <w:sz w:val="24"/>
                <w:szCs w:val="24"/>
              </w:rPr>
              <w:t>3</w:t>
            </w:r>
          </w:p>
        </w:tc>
      </w:tr>
    </w:tbl>
    <w:tbl>
      <w:tblPr>
        <w:tblStyle w:val="Tabelamrea"/>
        <w:tblpPr w:leftFromText="141" w:rightFromText="141" w:vertAnchor="text" w:horzAnchor="margin" w:tblpY="634"/>
        <w:tblW w:w="9085" w:type="dxa"/>
        <w:tblLayout w:type="fixed"/>
        <w:tblLook w:val="04A0" w:firstRow="1" w:lastRow="0" w:firstColumn="1" w:lastColumn="0" w:noHBand="0" w:noVBand="1"/>
      </w:tblPr>
      <w:tblGrid>
        <w:gridCol w:w="3592"/>
        <w:gridCol w:w="2972"/>
        <w:gridCol w:w="2521"/>
      </w:tblGrid>
      <w:tr w:rsidR="00523CEB" w:rsidRPr="001C7D92" w14:paraId="75362B44" w14:textId="77777777" w:rsidTr="04C76BDE">
        <w:trPr>
          <w:trHeight w:val="300"/>
        </w:trPr>
        <w:tc>
          <w:tcPr>
            <w:tcW w:w="3592" w:type="dxa"/>
          </w:tcPr>
          <w:p w14:paraId="1532405D" w14:textId="77777777" w:rsidR="00523CEB" w:rsidRPr="001C7D92" w:rsidRDefault="00523CEB" w:rsidP="00523CEB">
            <w:pPr>
              <w:spacing w:line="23" w:lineRule="atLeast"/>
              <w:jc w:val="both"/>
              <w:rPr>
                <w:rFonts w:eastAsia="Arial"/>
                <w:b/>
                <w:bCs/>
                <w:sz w:val="24"/>
                <w:szCs w:val="24"/>
              </w:rPr>
            </w:pPr>
            <w:r w:rsidRPr="45906E88">
              <w:rPr>
                <w:rFonts w:eastAsia="Arial"/>
                <w:b/>
                <w:bCs/>
                <w:sz w:val="24"/>
                <w:szCs w:val="24"/>
              </w:rPr>
              <w:t>Kazalnik 2</w:t>
            </w:r>
          </w:p>
        </w:tc>
        <w:tc>
          <w:tcPr>
            <w:tcW w:w="2972" w:type="dxa"/>
          </w:tcPr>
          <w:p w14:paraId="43DBF698" w14:textId="368C3E15" w:rsidR="00523CEB" w:rsidRPr="001C7D92" w:rsidRDefault="00523CEB" w:rsidP="00523CEB">
            <w:pPr>
              <w:spacing w:line="23" w:lineRule="atLeast"/>
              <w:jc w:val="both"/>
              <w:rPr>
                <w:rFonts w:eastAsia="Arial"/>
                <w:b/>
                <w:bCs/>
                <w:sz w:val="24"/>
                <w:szCs w:val="24"/>
              </w:rPr>
            </w:pPr>
            <w:r w:rsidRPr="04C76BDE">
              <w:rPr>
                <w:rFonts w:eastAsia="Arial"/>
                <w:b/>
                <w:bCs/>
                <w:sz w:val="24"/>
                <w:szCs w:val="24"/>
              </w:rPr>
              <w:t>Izhodiščna vrednost/ocena</w:t>
            </w:r>
          </w:p>
        </w:tc>
        <w:tc>
          <w:tcPr>
            <w:tcW w:w="2521" w:type="dxa"/>
          </w:tcPr>
          <w:p w14:paraId="688FF1A5" w14:textId="77777777" w:rsidR="00523CEB" w:rsidRPr="001C7D92" w:rsidRDefault="00523CEB" w:rsidP="00523CEB">
            <w:pPr>
              <w:spacing w:line="23" w:lineRule="atLeast"/>
              <w:jc w:val="both"/>
              <w:rPr>
                <w:rFonts w:eastAsia="Arial"/>
                <w:b/>
                <w:bCs/>
                <w:sz w:val="24"/>
                <w:szCs w:val="24"/>
              </w:rPr>
            </w:pPr>
            <w:r w:rsidRPr="45906E88">
              <w:rPr>
                <w:rFonts w:eastAsia="Arial"/>
                <w:b/>
                <w:bCs/>
                <w:sz w:val="24"/>
                <w:szCs w:val="24"/>
              </w:rPr>
              <w:t>Ciljna vrednost/ocena</w:t>
            </w:r>
          </w:p>
        </w:tc>
      </w:tr>
      <w:tr w:rsidR="00523CEB" w:rsidRPr="001C7D92" w14:paraId="447EFCF3" w14:textId="77777777" w:rsidTr="04C76BDE">
        <w:trPr>
          <w:trHeight w:val="300"/>
        </w:trPr>
        <w:tc>
          <w:tcPr>
            <w:tcW w:w="3592" w:type="dxa"/>
          </w:tcPr>
          <w:p w14:paraId="3A26D839" w14:textId="72F95102" w:rsidR="00523CEB" w:rsidRPr="001C7D92" w:rsidRDefault="00523CEB" w:rsidP="00523CEB">
            <w:pPr>
              <w:spacing w:line="23" w:lineRule="atLeast"/>
              <w:jc w:val="both"/>
              <w:rPr>
                <w:rFonts w:eastAsia="Arial"/>
                <w:sz w:val="24"/>
                <w:szCs w:val="24"/>
              </w:rPr>
            </w:pPr>
            <w:r w:rsidRPr="45906E88">
              <w:rPr>
                <w:rFonts w:eastAsia="Arial"/>
                <w:sz w:val="24"/>
                <w:szCs w:val="24"/>
              </w:rPr>
              <w:lastRenderedPageBreak/>
              <w:t xml:space="preserve">Število usposobljenih zdravstvenih delavcev s področja </w:t>
            </w:r>
            <w:r w:rsidR="0042415C">
              <w:rPr>
                <w:rFonts w:eastAsia="Arial"/>
                <w:sz w:val="24"/>
                <w:szCs w:val="24"/>
              </w:rPr>
              <w:t>RIS</w:t>
            </w:r>
            <w:r w:rsidRPr="45906E88">
              <w:rPr>
                <w:rFonts w:eastAsia="Arial"/>
                <w:sz w:val="24"/>
                <w:szCs w:val="24"/>
              </w:rPr>
              <w:t>.</w:t>
            </w:r>
          </w:p>
        </w:tc>
        <w:tc>
          <w:tcPr>
            <w:tcW w:w="2972" w:type="dxa"/>
          </w:tcPr>
          <w:p w14:paraId="52382592" w14:textId="27FF5290" w:rsidR="00523CEB" w:rsidRPr="001C7D92" w:rsidRDefault="0042415C" w:rsidP="0042415C">
            <w:pPr>
              <w:spacing w:line="23" w:lineRule="atLeast"/>
              <w:jc w:val="center"/>
              <w:rPr>
                <w:rFonts w:eastAsia="Arial"/>
                <w:sz w:val="24"/>
                <w:szCs w:val="24"/>
              </w:rPr>
            </w:pPr>
            <w:r w:rsidRPr="7999EEB4">
              <w:rPr>
                <w:rFonts w:eastAsia="Arial"/>
                <w:sz w:val="24"/>
                <w:szCs w:val="24"/>
              </w:rPr>
              <w:t>&gt;</w:t>
            </w:r>
            <w:r w:rsidR="00523CEB" w:rsidRPr="001C7D92">
              <w:rPr>
                <w:rFonts w:eastAsia="Arial" w:cstheme="minorHAnsi"/>
                <w:sz w:val="24"/>
                <w:szCs w:val="24"/>
              </w:rPr>
              <w:t xml:space="preserve"> </w:t>
            </w:r>
            <w:r w:rsidR="00523CEB" w:rsidRPr="7999EEB4">
              <w:rPr>
                <w:rFonts w:eastAsia="Arial"/>
                <w:sz w:val="24"/>
                <w:szCs w:val="24"/>
              </w:rPr>
              <w:t>30</w:t>
            </w:r>
            <w:r w:rsidR="00523CEB">
              <w:rPr>
                <w:rFonts w:eastAsia="Arial"/>
                <w:sz w:val="24"/>
                <w:szCs w:val="24"/>
              </w:rPr>
              <w:t xml:space="preserve"> </w:t>
            </w:r>
            <w:r w:rsidR="00523CEB" w:rsidRPr="7999EEB4">
              <w:rPr>
                <w:rFonts w:eastAsia="Arial"/>
                <w:sz w:val="24"/>
                <w:szCs w:val="24"/>
              </w:rPr>
              <w:t>%</w:t>
            </w:r>
          </w:p>
        </w:tc>
        <w:tc>
          <w:tcPr>
            <w:tcW w:w="2521" w:type="dxa"/>
          </w:tcPr>
          <w:p w14:paraId="3B764D44" w14:textId="57FE9E99" w:rsidR="00523CEB" w:rsidRPr="001C7D92" w:rsidRDefault="00C91293" w:rsidP="0042415C">
            <w:pPr>
              <w:spacing w:line="23" w:lineRule="atLeast"/>
              <w:jc w:val="center"/>
              <w:rPr>
                <w:rFonts w:eastAsia="Arial" w:cstheme="minorHAnsi"/>
                <w:sz w:val="24"/>
                <w:szCs w:val="24"/>
              </w:rPr>
            </w:pPr>
            <w:r>
              <w:rPr>
                <w:rFonts w:eastAsia="Arial" w:cstheme="minorHAnsi"/>
                <w:sz w:val="24"/>
                <w:szCs w:val="24"/>
              </w:rPr>
              <w:t>&lt;</w:t>
            </w:r>
            <w:r w:rsidR="00523CEB" w:rsidRPr="001C7D92">
              <w:rPr>
                <w:rFonts w:eastAsia="Arial" w:cstheme="minorHAnsi"/>
                <w:sz w:val="24"/>
                <w:szCs w:val="24"/>
              </w:rPr>
              <w:t xml:space="preserve"> 80</w:t>
            </w:r>
            <w:r w:rsidR="00523CEB">
              <w:rPr>
                <w:rFonts w:eastAsia="Arial" w:cstheme="minorHAnsi"/>
                <w:sz w:val="24"/>
                <w:szCs w:val="24"/>
              </w:rPr>
              <w:t xml:space="preserve"> </w:t>
            </w:r>
            <w:r w:rsidR="00523CEB" w:rsidRPr="001C7D92">
              <w:rPr>
                <w:rFonts w:eastAsia="Arial" w:cstheme="minorHAnsi"/>
                <w:sz w:val="24"/>
                <w:szCs w:val="24"/>
              </w:rPr>
              <w:t>%</w:t>
            </w:r>
          </w:p>
        </w:tc>
      </w:tr>
    </w:tbl>
    <w:p w14:paraId="71F2BDA2" w14:textId="77777777" w:rsidR="00523CEB" w:rsidRDefault="00523CEB"/>
    <w:tbl>
      <w:tblPr>
        <w:tblStyle w:val="Tabelamrea"/>
        <w:tblW w:w="0" w:type="auto"/>
        <w:tblLook w:val="04A0" w:firstRow="1" w:lastRow="0" w:firstColumn="1" w:lastColumn="0" w:noHBand="0" w:noVBand="1"/>
      </w:tblPr>
      <w:tblGrid>
        <w:gridCol w:w="3539"/>
        <w:gridCol w:w="2977"/>
        <w:gridCol w:w="2546"/>
      </w:tblGrid>
      <w:tr w:rsidR="00523CEB" w14:paraId="56A997DA" w14:textId="77777777" w:rsidTr="04C76BDE">
        <w:tc>
          <w:tcPr>
            <w:tcW w:w="3539" w:type="dxa"/>
          </w:tcPr>
          <w:p w14:paraId="7B27CA4A" w14:textId="258C9D89" w:rsidR="00523CEB" w:rsidRPr="0042415C" w:rsidRDefault="00523CEB" w:rsidP="00523CEB">
            <w:pPr>
              <w:rPr>
                <w:b/>
                <w:bCs/>
                <w:sz w:val="24"/>
                <w:szCs w:val="24"/>
              </w:rPr>
            </w:pPr>
            <w:r w:rsidRPr="0042415C">
              <w:rPr>
                <w:b/>
                <w:bCs/>
                <w:sz w:val="24"/>
                <w:szCs w:val="24"/>
              </w:rPr>
              <w:t>Kazalnik 3</w:t>
            </w:r>
          </w:p>
          <w:p w14:paraId="47D04F8C" w14:textId="77777777" w:rsidR="00523CEB" w:rsidRPr="00E23372" w:rsidRDefault="00523CEB" w:rsidP="00523CEB">
            <w:pPr>
              <w:rPr>
                <w:b/>
                <w:bCs/>
              </w:rPr>
            </w:pPr>
          </w:p>
        </w:tc>
        <w:tc>
          <w:tcPr>
            <w:tcW w:w="2977" w:type="dxa"/>
          </w:tcPr>
          <w:p w14:paraId="1D888767" w14:textId="751F8196" w:rsidR="00523CEB" w:rsidRPr="00E23372" w:rsidRDefault="00523CEB" w:rsidP="00523CEB">
            <w:pPr>
              <w:rPr>
                <w:b/>
                <w:bCs/>
              </w:rPr>
            </w:pPr>
            <w:r w:rsidRPr="04C76BDE">
              <w:rPr>
                <w:b/>
                <w:bCs/>
              </w:rPr>
              <w:t>Izhodiščna vrednost/ocena</w:t>
            </w:r>
          </w:p>
        </w:tc>
        <w:tc>
          <w:tcPr>
            <w:tcW w:w="2546" w:type="dxa"/>
          </w:tcPr>
          <w:p w14:paraId="19BF3038" w14:textId="338EBCAA" w:rsidR="00523CEB" w:rsidRPr="00E23372" w:rsidRDefault="00523CEB" w:rsidP="00523CEB">
            <w:pPr>
              <w:rPr>
                <w:b/>
                <w:bCs/>
              </w:rPr>
            </w:pPr>
            <w:r w:rsidRPr="00E23372">
              <w:rPr>
                <w:b/>
                <w:bCs/>
              </w:rPr>
              <w:t>Ciljna vrednost/ocena</w:t>
            </w:r>
          </w:p>
        </w:tc>
      </w:tr>
      <w:tr w:rsidR="00523CEB" w14:paraId="3415B81C" w14:textId="77777777" w:rsidTr="04C76BDE">
        <w:tc>
          <w:tcPr>
            <w:tcW w:w="3539" w:type="dxa"/>
          </w:tcPr>
          <w:p w14:paraId="43337949" w14:textId="1CB157A5" w:rsidR="00523CEB" w:rsidRDefault="00523CEB" w:rsidP="00523CEB">
            <w:r>
              <w:t>Število timov na primarnem nivoju z zagotovljenimi materi</w:t>
            </w:r>
            <w:r w:rsidR="00E23372">
              <w:t>a</w:t>
            </w:r>
            <w:r>
              <w:t>lnimi in prostorskimi pogoji za obravnavo RIS</w:t>
            </w:r>
            <w:r>
              <w:tab/>
            </w:r>
          </w:p>
        </w:tc>
        <w:tc>
          <w:tcPr>
            <w:tcW w:w="2977" w:type="dxa"/>
          </w:tcPr>
          <w:p w14:paraId="28C0BF5C" w14:textId="54F27A8A" w:rsidR="00523CEB" w:rsidRDefault="00523CEB">
            <w:r>
              <w:tab/>
              <w:t>0</w:t>
            </w:r>
          </w:p>
        </w:tc>
        <w:tc>
          <w:tcPr>
            <w:tcW w:w="2546" w:type="dxa"/>
          </w:tcPr>
          <w:p w14:paraId="0579FE19" w14:textId="48508B03" w:rsidR="00523CEB" w:rsidRDefault="00523CEB">
            <w:r>
              <w:t>50</w:t>
            </w:r>
          </w:p>
        </w:tc>
      </w:tr>
    </w:tbl>
    <w:p w14:paraId="289379BB" w14:textId="77777777" w:rsidR="003F0158" w:rsidRDefault="003F0158"/>
    <w:tbl>
      <w:tblPr>
        <w:tblStyle w:val="Tabelamrea"/>
        <w:tblW w:w="9090" w:type="dxa"/>
        <w:tblInd w:w="-10" w:type="dxa"/>
        <w:tblLayout w:type="fixed"/>
        <w:tblLook w:val="04A0" w:firstRow="1" w:lastRow="0" w:firstColumn="1" w:lastColumn="0" w:noHBand="0" w:noVBand="1"/>
      </w:tblPr>
      <w:tblGrid>
        <w:gridCol w:w="3780"/>
        <w:gridCol w:w="2880"/>
        <w:gridCol w:w="2430"/>
      </w:tblGrid>
      <w:tr w:rsidR="0CAB3EAF" w:rsidRPr="005E0354" w14:paraId="3AF56F95" w14:textId="77777777" w:rsidTr="04C76BDE">
        <w:trPr>
          <w:trHeight w:val="300"/>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096F00" w14:textId="255820CC" w:rsidR="0CAB3EAF" w:rsidRPr="005E0354" w:rsidRDefault="0B1E358A" w:rsidP="45906E88">
            <w:pPr>
              <w:spacing w:line="23" w:lineRule="atLeast"/>
              <w:jc w:val="both"/>
              <w:rPr>
                <w:rFonts w:eastAsia="Arial"/>
                <w:b/>
                <w:bCs/>
                <w:sz w:val="24"/>
                <w:szCs w:val="24"/>
              </w:rPr>
            </w:pPr>
            <w:r w:rsidRPr="45906E88">
              <w:rPr>
                <w:rFonts w:eastAsia="Arial"/>
                <w:b/>
                <w:bCs/>
                <w:sz w:val="24"/>
                <w:szCs w:val="24"/>
              </w:rPr>
              <w:t>Kazalnik</w:t>
            </w:r>
            <w:r w:rsidR="67E28FD3" w:rsidRPr="45906E88">
              <w:rPr>
                <w:rFonts w:eastAsia="Arial"/>
                <w:b/>
                <w:bCs/>
                <w:sz w:val="24"/>
                <w:szCs w:val="24"/>
              </w:rPr>
              <w:t xml:space="preserve"> </w:t>
            </w:r>
            <w:r w:rsidR="5CF99B49" w:rsidRPr="45906E88">
              <w:rPr>
                <w:rFonts w:eastAsia="Arial"/>
                <w:b/>
                <w:bCs/>
                <w:sz w:val="24"/>
                <w:szCs w:val="24"/>
              </w:rPr>
              <w:t>4</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A0E17C" w14:textId="5B67B853" w:rsidR="0CAB3EAF" w:rsidRPr="005E0354" w:rsidRDefault="0B1E358A" w:rsidP="45906E88">
            <w:pPr>
              <w:spacing w:line="23" w:lineRule="atLeast"/>
              <w:jc w:val="both"/>
              <w:rPr>
                <w:rFonts w:eastAsia="Arial"/>
                <w:b/>
                <w:bCs/>
                <w:sz w:val="24"/>
                <w:szCs w:val="24"/>
              </w:rPr>
            </w:pPr>
            <w:r w:rsidRPr="45906E88">
              <w:rPr>
                <w:rFonts w:eastAsia="Arial"/>
                <w:b/>
                <w:bCs/>
                <w:sz w:val="24"/>
                <w:szCs w:val="24"/>
              </w:rPr>
              <w:t>Izhodiščna vrednost/ocena</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7F7F36" w14:textId="3A647E85" w:rsidR="0CAB3EAF" w:rsidRPr="005E0354" w:rsidRDefault="0B1E358A" w:rsidP="45906E88">
            <w:pPr>
              <w:spacing w:line="23" w:lineRule="atLeast"/>
              <w:jc w:val="both"/>
              <w:rPr>
                <w:rFonts w:eastAsia="Arial"/>
                <w:b/>
                <w:bCs/>
                <w:sz w:val="24"/>
                <w:szCs w:val="24"/>
              </w:rPr>
            </w:pPr>
            <w:r w:rsidRPr="45906E88">
              <w:rPr>
                <w:rFonts w:eastAsia="Arial"/>
                <w:b/>
                <w:bCs/>
                <w:sz w:val="24"/>
                <w:szCs w:val="24"/>
              </w:rPr>
              <w:t>Ciljna vrednost/ocena</w:t>
            </w:r>
          </w:p>
        </w:tc>
      </w:tr>
      <w:tr w:rsidR="0CAB3EAF" w:rsidRPr="001C7D92" w14:paraId="655AE110" w14:textId="77777777" w:rsidTr="04C76BDE">
        <w:trPr>
          <w:trHeight w:val="300"/>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935060" w14:textId="1ED68970" w:rsidR="0CAB3EAF" w:rsidRPr="001C7D92" w:rsidRDefault="2B25B682" w:rsidP="003F0158">
            <w:pPr>
              <w:spacing w:line="23" w:lineRule="atLeast"/>
              <w:jc w:val="both"/>
              <w:rPr>
                <w:rFonts w:eastAsia="Arial"/>
                <w:sz w:val="24"/>
                <w:szCs w:val="24"/>
              </w:rPr>
            </w:pPr>
            <w:r w:rsidRPr="45906E88">
              <w:rPr>
                <w:rFonts w:eastAsia="Arial"/>
                <w:sz w:val="24"/>
                <w:szCs w:val="24"/>
              </w:rPr>
              <w:t xml:space="preserve">Število </w:t>
            </w:r>
            <w:r w:rsidR="04D247FF" w:rsidRPr="45906E88">
              <w:rPr>
                <w:rFonts w:eastAsia="Arial"/>
                <w:sz w:val="24"/>
                <w:szCs w:val="24"/>
              </w:rPr>
              <w:t>pacientov</w:t>
            </w:r>
            <w:r w:rsidRPr="45906E88">
              <w:rPr>
                <w:rFonts w:eastAsia="Arial"/>
                <w:sz w:val="24"/>
                <w:szCs w:val="24"/>
              </w:rPr>
              <w:t xml:space="preserve"> z </w:t>
            </w:r>
            <w:r w:rsidR="271FC520" w:rsidRPr="45906E88">
              <w:rPr>
                <w:rFonts w:eastAsia="Arial"/>
                <w:sz w:val="24"/>
                <w:szCs w:val="24"/>
              </w:rPr>
              <w:t xml:space="preserve">(a) </w:t>
            </w:r>
            <w:r w:rsidR="51411E67" w:rsidRPr="45906E88">
              <w:rPr>
                <w:rFonts w:eastAsia="Arial"/>
                <w:sz w:val="24"/>
                <w:szCs w:val="24"/>
              </w:rPr>
              <w:t xml:space="preserve">rano, </w:t>
            </w:r>
            <w:r w:rsidR="6D38BBA5" w:rsidRPr="45906E88">
              <w:rPr>
                <w:rFonts w:eastAsia="Arial"/>
                <w:sz w:val="24"/>
                <w:szCs w:val="24"/>
              </w:rPr>
              <w:t xml:space="preserve">(b) </w:t>
            </w:r>
            <w:r w:rsidR="086EB6B8" w:rsidRPr="45906E88">
              <w:rPr>
                <w:rFonts w:eastAsia="Arial"/>
                <w:sz w:val="24"/>
                <w:szCs w:val="24"/>
              </w:rPr>
              <w:t>inkontinenc</w:t>
            </w:r>
            <w:r w:rsidRPr="45906E88">
              <w:rPr>
                <w:rFonts w:eastAsia="Arial"/>
                <w:sz w:val="24"/>
                <w:szCs w:val="24"/>
              </w:rPr>
              <w:t>o</w:t>
            </w:r>
            <w:r w:rsidR="1FF30723" w:rsidRPr="45906E88">
              <w:rPr>
                <w:rFonts w:eastAsia="Arial"/>
                <w:sz w:val="24"/>
                <w:szCs w:val="24"/>
              </w:rPr>
              <w:t xml:space="preserve"> in </w:t>
            </w:r>
            <w:r w:rsidR="140AB20B" w:rsidRPr="45906E88">
              <w:rPr>
                <w:rFonts w:eastAsia="Arial"/>
                <w:sz w:val="24"/>
                <w:szCs w:val="24"/>
              </w:rPr>
              <w:t>(c)</w:t>
            </w:r>
            <w:r w:rsidR="21411CA4" w:rsidRPr="45906E88">
              <w:rPr>
                <w:rFonts w:eastAsia="Arial"/>
                <w:sz w:val="24"/>
                <w:szCs w:val="24"/>
              </w:rPr>
              <w:t xml:space="preserve"> </w:t>
            </w:r>
            <w:r w:rsidR="1FF30723" w:rsidRPr="45906E88">
              <w:rPr>
                <w:rFonts w:eastAsia="Arial"/>
                <w:sz w:val="24"/>
                <w:szCs w:val="24"/>
              </w:rPr>
              <w:t>stomo</w:t>
            </w:r>
            <w:r w:rsidRPr="45906E88">
              <w:rPr>
                <w:rFonts w:eastAsia="Arial"/>
                <w:sz w:val="24"/>
                <w:szCs w:val="24"/>
              </w:rPr>
              <w:t xml:space="preserve">, ki so deležni pravočasnega </w:t>
            </w:r>
            <w:r w:rsidR="2AC6B4FA" w:rsidRPr="45906E88">
              <w:rPr>
                <w:rFonts w:eastAsia="Arial"/>
                <w:sz w:val="24"/>
                <w:szCs w:val="24"/>
              </w:rPr>
              <w:t xml:space="preserve">(časovno okno*) </w:t>
            </w:r>
            <w:r w:rsidRPr="45906E88">
              <w:rPr>
                <w:rFonts w:eastAsia="Arial"/>
                <w:sz w:val="24"/>
                <w:szCs w:val="24"/>
              </w:rPr>
              <w:t>in  ustreznega zdravljenja</w:t>
            </w:r>
            <w:r w:rsidR="4DC23C28" w:rsidRPr="45906E88">
              <w:rPr>
                <w:rFonts w:eastAsia="Arial"/>
                <w:sz w:val="24"/>
                <w:szCs w:val="24"/>
              </w:rPr>
              <w:t xml:space="preserve"> (</w:t>
            </w:r>
            <w:r w:rsidR="154E36E4" w:rsidRPr="45906E88">
              <w:rPr>
                <w:rFonts w:eastAsia="Arial"/>
                <w:sz w:val="24"/>
                <w:szCs w:val="24"/>
              </w:rPr>
              <w:t xml:space="preserve">neutemeljeno </w:t>
            </w:r>
            <w:r w:rsidR="4DC23C28" w:rsidRPr="45906E88">
              <w:rPr>
                <w:rFonts w:eastAsia="Arial"/>
                <w:sz w:val="24"/>
                <w:szCs w:val="24"/>
              </w:rPr>
              <w:t xml:space="preserve">odstopanje od kliničnih smernic </w:t>
            </w:r>
            <w:r w:rsidR="354403B6" w:rsidRPr="45906E88">
              <w:rPr>
                <w:rFonts w:eastAsia="Arial"/>
                <w:sz w:val="24"/>
                <w:szCs w:val="24"/>
              </w:rPr>
              <w:t>in</w:t>
            </w:r>
            <w:r w:rsidR="4DC23C28" w:rsidRPr="45906E88">
              <w:rPr>
                <w:rFonts w:eastAsia="Arial"/>
                <w:sz w:val="24"/>
                <w:szCs w:val="24"/>
              </w:rPr>
              <w:t xml:space="preserve"> poti)</w:t>
            </w:r>
            <w:r w:rsidR="662F9F7E" w:rsidRPr="45906E88">
              <w:rPr>
                <w:rFonts w:eastAsia="Arial"/>
                <w:sz w:val="24"/>
                <w:szCs w:val="24"/>
              </w:rPr>
              <w:t xml:space="preserve"> - 2</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8FCBE7" w14:textId="72ED690D" w:rsidR="7999EEB4" w:rsidRDefault="000E067C" w:rsidP="003F0158">
            <w:pPr>
              <w:pStyle w:val="Odstavekseznama"/>
              <w:numPr>
                <w:ilvl w:val="0"/>
                <w:numId w:val="3"/>
              </w:numPr>
              <w:spacing w:line="23" w:lineRule="atLeast"/>
              <w:jc w:val="center"/>
              <w:rPr>
                <w:rFonts w:eastAsia="Arial"/>
                <w:sz w:val="24"/>
                <w:szCs w:val="24"/>
              </w:rPr>
            </w:pPr>
            <w:r>
              <w:rPr>
                <w:rFonts w:eastAsia="Arial"/>
                <w:sz w:val="24"/>
                <w:szCs w:val="24"/>
              </w:rPr>
              <w:t>&gt;</w:t>
            </w:r>
            <w:r w:rsidR="00E23372">
              <w:rPr>
                <w:rFonts w:eastAsia="Arial"/>
                <w:sz w:val="24"/>
                <w:szCs w:val="24"/>
              </w:rPr>
              <w:t xml:space="preserve"> </w:t>
            </w:r>
            <w:r w:rsidR="005E0354" w:rsidRPr="005E0354">
              <w:rPr>
                <w:rFonts w:eastAsia="Arial"/>
                <w:sz w:val="24"/>
                <w:szCs w:val="24"/>
              </w:rPr>
              <w:t>20</w:t>
            </w:r>
            <w:r w:rsidR="005E0354">
              <w:rPr>
                <w:rFonts w:eastAsia="Arial"/>
                <w:sz w:val="24"/>
                <w:szCs w:val="24"/>
              </w:rPr>
              <w:t xml:space="preserve"> </w:t>
            </w:r>
            <w:r w:rsidR="005E0354" w:rsidRPr="005E0354">
              <w:rPr>
                <w:rFonts w:eastAsia="Arial"/>
                <w:sz w:val="24"/>
                <w:szCs w:val="24"/>
              </w:rPr>
              <w:t>%</w:t>
            </w:r>
          </w:p>
          <w:p w14:paraId="53AFAA29" w14:textId="7F65C8A3" w:rsidR="7999EEB4" w:rsidRDefault="000E067C" w:rsidP="003F0158">
            <w:pPr>
              <w:pStyle w:val="Odstavekseznama"/>
              <w:numPr>
                <w:ilvl w:val="0"/>
                <w:numId w:val="3"/>
              </w:numPr>
              <w:spacing w:line="23" w:lineRule="atLeast"/>
              <w:jc w:val="center"/>
              <w:rPr>
                <w:rFonts w:eastAsia="Arial"/>
                <w:sz w:val="24"/>
                <w:szCs w:val="24"/>
              </w:rPr>
            </w:pPr>
            <w:r>
              <w:rPr>
                <w:rFonts w:eastAsia="Arial"/>
                <w:sz w:val="24"/>
                <w:szCs w:val="24"/>
              </w:rPr>
              <w:t>&gt;</w:t>
            </w:r>
            <w:r w:rsidR="00E23372">
              <w:rPr>
                <w:rFonts w:eastAsia="Arial"/>
                <w:sz w:val="24"/>
                <w:szCs w:val="24"/>
              </w:rPr>
              <w:t xml:space="preserve"> </w:t>
            </w:r>
            <w:r w:rsidR="005E0354" w:rsidRPr="005E0354">
              <w:rPr>
                <w:rFonts w:eastAsia="Arial"/>
                <w:sz w:val="24"/>
                <w:szCs w:val="24"/>
              </w:rPr>
              <w:t>20</w:t>
            </w:r>
            <w:r w:rsidR="005E0354">
              <w:rPr>
                <w:rFonts w:eastAsia="Arial"/>
                <w:sz w:val="24"/>
                <w:szCs w:val="24"/>
              </w:rPr>
              <w:t xml:space="preserve"> </w:t>
            </w:r>
            <w:r w:rsidR="005E0354" w:rsidRPr="005E0354">
              <w:rPr>
                <w:rFonts w:eastAsia="Arial"/>
                <w:sz w:val="24"/>
                <w:szCs w:val="24"/>
              </w:rPr>
              <w:t>%</w:t>
            </w:r>
          </w:p>
          <w:p w14:paraId="503B943B" w14:textId="69169FF5" w:rsidR="0CAB3EAF" w:rsidRPr="001C7D92" w:rsidRDefault="000E067C" w:rsidP="003F0158">
            <w:pPr>
              <w:pStyle w:val="Odstavekseznama"/>
              <w:numPr>
                <w:ilvl w:val="0"/>
                <w:numId w:val="3"/>
              </w:numPr>
              <w:spacing w:line="23" w:lineRule="atLeast"/>
              <w:jc w:val="center"/>
              <w:rPr>
                <w:rFonts w:eastAsia="Arial"/>
                <w:sz w:val="24"/>
                <w:szCs w:val="24"/>
              </w:rPr>
            </w:pPr>
            <w:r>
              <w:rPr>
                <w:rFonts w:eastAsia="Arial"/>
                <w:sz w:val="24"/>
                <w:szCs w:val="24"/>
              </w:rPr>
              <w:t>&gt;</w:t>
            </w:r>
            <w:r w:rsidR="00E23372">
              <w:rPr>
                <w:rFonts w:eastAsia="Arial"/>
                <w:sz w:val="24"/>
                <w:szCs w:val="24"/>
              </w:rPr>
              <w:t xml:space="preserve"> </w:t>
            </w:r>
            <w:r w:rsidR="24E7EDA1" w:rsidRPr="7999EEB4">
              <w:rPr>
                <w:rFonts w:eastAsia="Arial"/>
                <w:sz w:val="24"/>
                <w:szCs w:val="24"/>
              </w:rPr>
              <w:t>20</w:t>
            </w:r>
            <w:r w:rsidR="005E0354">
              <w:rPr>
                <w:rFonts w:eastAsia="Arial"/>
                <w:sz w:val="24"/>
                <w:szCs w:val="24"/>
              </w:rPr>
              <w:t xml:space="preserve"> </w:t>
            </w:r>
            <w:r w:rsidR="24E7EDA1" w:rsidRPr="7999EEB4">
              <w:rPr>
                <w:rFonts w:eastAsia="Arial"/>
                <w:sz w:val="24"/>
                <w:szCs w:val="24"/>
              </w:rPr>
              <w:t>%</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670CE8" w14:textId="3B472311" w:rsidR="0CAB3EAF" w:rsidRDefault="00C91293" w:rsidP="003F0158">
            <w:pPr>
              <w:pStyle w:val="Odstavekseznama"/>
              <w:numPr>
                <w:ilvl w:val="0"/>
                <w:numId w:val="26"/>
              </w:numPr>
              <w:spacing w:line="23" w:lineRule="atLeast"/>
              <w:jc w:val="center"/>
              <w:rPr>
                <w:rFonts w:eastAsia="Arial" w:cstheme="minorHAnsi"/>
                <w:sz w:val="24"/>
                <w:szCs w:val="24"/>
              </w:rPr>
            </w:pPr>
            <w:r>
              <w:rPr>
                <w:rFonts w:eastAsia="Arial" w:cstheme="minorHAnsi"/>
                <w:sz w:val="24"/>
                <w:szCs w:val="24"/>
              </w:rPr>
              <w:t>&lt;</w:t>
            </w:r>
            <w:r w:rsidR="00E23372">
              <w:rPr>
                <w:rFonts w:eastAsia="Arial" w:cstheme="minorHAnsi"/>
                <w:sz w:val="24"/>
                <w:szCs w:val="24"/>
              </w:rPr>
              <w:t xml:space="preserve"> </w:t>
            </w:r>
            <w:r w:rsidR="4F0FF96B" w:rsidRPr="005E0354">
              <w:rPr>
                <w:rFonts w:eastAsia="Arial" w:cstheme="minorHAnsi"/>
                <w:sz w:val="24"/>
                <w:szCs w:val="24"/>
              </w:rPr>
              <w:t>50</w:t>
            </w:r>
            <w:r w:rsidR="005E0354">
              <w:rPr>
                <w:rFonts w:eastAsia="Arial" w:cstheme="minorHAnsi"/>
                <w:sz w:val="24"/>
                <w:szCs w:val="24"/>
              </w:rPr>
              <w:t xml:space="preserve"> </w:t>
            </w:r>
            <w:r w:rsidR="4F0FF96B" w:rsidRPr="005E0354">
              <w:rPr>
                <w:rFonts w:eastAsia="Arial" w:cstheme="minorHAnsi"/>
                <w:sz w:val="24"/>
                <w:szCs w:val="24"/>
              </w:rPr>
              <w:t>%</w:t>
            </w:r>
          </w:p>
          <w:p w14:paraId="40BA746A" w14:textId="66556A4B" w:rsidR="005E0354" w:rsidRDefault="00C91293" w:rsidP="003F0158">
            <w:pPr>
              <w:pStyle w:val="Odstavekseznama"/>
              <w:numPr>
                <w:ilvl w:val="0"/>
                <w:numId w:val="26"/>
              </w:numPr>
              <w:spacing w:line="23" w:lineRule="atLeast"/>
              <w:jc w:val="center"/>
              <w:rPr>
                <w:rFonts w:eastAsia="Arial" w:cstheme="minorHAnsi"/>
                <w:sz w:val="24"/>
                <w:szCs w:val="24"/>
              </w:rPr>
            </w:pPr>
            <w:r>
              <w:rPr>
                <w:rFonts w:eastAsia="Arial" w:cstheme="minorHAnsi"/>
                <w:sz w:val="24"/>
                <w:szCs w:val="24"/>
              </w:rPr>
              <w:t>&lt;</w:t>
            </w:r>
            <w:r w:rsidR="00E23372">
              <w:rPr>
                <w:rFonts w:eastAsia="Arial" w:cstheme="minorHAnsi"/>
                <w:sz w:val="24"/>
                <w:szCs w:val="24"/>
              </w:rPr>
              <w:t xml:space="preserve"> </w:t>
            </w:r>
            <w:r w:rsidR="005E0354" w:rsidRPr="005E0354">
              <w:rPr>
                <w:rFonts w:eastAsia="Arial" w:cstheme="minorHAnsi"/>
                <w:sz w:val="24"/>
                <w:szCs w:val="24"/>
              </w:rPr>
              <w:t>50</w:t>
            </w:r>
            <w:r w:rsidR="005E0354">
              <w:rPr>
                <w:rFonts w:eastAsia="Arial" w:cstheme="minorHAnsi"/>
                <w:sz w:val="24"/>
                <w:szCs w:val="24"/>
              </w:rPr>
              <w:t xml:space="preserve"> </w:t>
            </w:r>
            <w:r w:rsidR="005E0354" w:rsidRPr="005E0354">
              <w:rPr>
                <w:rFonts w:eastAsia="Arial" w:cstheme="minorHAnsi"/>
                <w:sz w:val="24"/>
                <w:szCs w:val="24"/>
              </w:rPr>
              <w:t>%</w:t>
            </w:r>
          </w:p>
          <w:p w14:paraId="191DF5A4" w14:textId="0949BC18" w:rsidR="005E0354" w:rsidRPr="005E0354" w:rsidRDefault="00C91293" w:rsidP="003F0158">
            <w:pPr>
              <w:pStyle w:val="Odstavekseznama"/>
              <w:numPr>
                <w:ilvl w:val="0"/>
                <w:numId w:val="26"/>
              </w:numPr>
              <w:spacing w:line="23" w:lineRule="atLeast"/>
              <w:jc w:val="center"/>
              <w:rPr>
                <w:rFonts w:eastAsia="Arial" w:cstheme="minorHAnsi"/>
                <w:sz w:val="24"/>
                <w:szCs w:val="24"/>
              </w:rPr>
            </w:pPr>
            <w:r>
              <w:rPr>
                <w:rFonts w:eastAsia="Arial" w:cstheme="minorHAnsi"/>
                <w:sz w:val="24"/>
                <w:szCs w:val="24"/>
              </w:rPr>
              <w:t>&lt;</w:t>
            </w:r>
            <w:r w:rsidR="00E23372">
              <w:rPr>
                <w:rFonts w:eastAsia="Arial" w:cstheme="minorHAnsi"/>
                <w:sz w:val="24"/>
                <w:szCs w:val="24"/>
              </w:rPr>
              <w:t xml:space="preserve"> </w:t>
            </w:r>
            <w:r w:rsidR="005E0354" w:rsidRPr="005E0354">
              <w:rPr>
                <w:rFonts w:eastAsia="Arial" w:cstheme="minorHAnsi"/>
                <w:sz w:val="24"/>
                <w:szCs w:val="24"/>
              </w:rPr>
              <w:t>50</w:t>
            </w:r>
            <w:r w:rsidR="005E0354">
              <w:rPr>
                <w:rFonts w:eastAsia="Arial" w:cstheme="minorHAnsi"/>
                <w:sz w:val="24"/>
                <w:szCs w:val="24"/>
              </w:rPr>
              <w:t xml:space="preserve"> </w:t>
            </w:r>
            <w:r w:rsidR="005E0354" w:rsidRPr="005E0354">
              <w:rPr>
                <w:rFonts w:eastAsia="Arial" w:cstheme="minorHAnsi"/>
                <w:sz w:val="24"/>
                <w:szCs w:val="24"/>
              </w:rPr>
              <w:t>%</w:t>
            </w:r>
          </w:p>
        </w:tc>
      </w:tr>
      <w:tr w:rsidR="00E23372" w:rsidRPr="001C7D92" w14:paraId="4B20006E" w14:textId="77777777" w:rsidTr="04C76BDE">
        <w:trPr>
          <w:trHeight w:val="300"/>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0882C7" w14:textId="003B395D" w:rsidR="00E23372" w:rsidRPr="45906E88" w:rsidRDefault="00031552" w:rsidP="00E23372">
            <w:pPr>
              <w:spacing w:line="23" w:lineRule="atLeast"/>
              <w:jc w:val="both"/>
              <w:rPr>
                <w:rFonts w:eastAsia="Arial"/>
                <w:sz w:val="24"/>
                <w:szCs w:val="24"/>
              </w:rPr>
            </w:pPr>
            <w:r w:rsidRPr="00031552">
              <w:rPr>
                <w:rFonts w:ascii="Calibri" w:eastAsia="Calibri" w:hAnsi="Calibri" w:cs="Calibri"/>
                <w:sz w:val="24"/>
                <w:szCs w:val="24"/>
              </w:rPr>
              <w:t>Zadovoljstvo pacientov z RIS in njihovih svojcev z obravnavo - ocena na podlagi anketnih vprašalnikov</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8DD3C6" w14:textId="6BD6705B" w:rsidR="00E23372" w:rsidRPr="00E23372" w:rsidRDefault="0FE8FB80" w:rsidP="04C76BDE">
            <w:pPr>
              <w:jc w:val="center"/>
              <w:rPr>
                <w:rFonts w:eastAsia="Arial"/>
                <w:sz w:val="24"/>
                <w:szCs w:val="24"/>
              </w:rPr>
            </w:pPr>
            <w:r w:rsidRPr="04C76BDE">
              <w:rPr>
                <w:rFonts w:eastAsia="Arial"/>
                <w:sz w:val="24"/>
                <w:szCs w:val="24"/>
              </w:rPr>
              <w:t>00 %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0237B6" w14:textId="39A0E0A2" w:rsidR="00E23372" w:rsidRPr="00E23372" w:rsidRDefault="00C91293" w:rsidP="003F0158">
            <w:pPr>
              <w:jc w:val="center"/>
              <w:rPr>
                <w:rFonts w:eastAsia="Arial" w:cstheme="minorHAnsi"/>
                <w:sz w:val="24"/>
                <w:szCs w:val="24"/>
              </w:rPr>
            </w:pPr>
            <w:r>
              <w:rPr>
                <w:rFonts w:eastAsia="Arial"/>
                <w:sz w:val="24"/>
                <w:szCs w:val="24"/>
              </w:rPr>
              <w:t>&lt;</w:t>
            </w:r>
            <w:r w:rsidR="00E23372">
              <w:rPr>
                <w:rFonts w:eastAsia="Arial"/>
                <w:sz w:val="24"/>
                <w:szCs w:val="24"/>
              </w:rPr>
              <w:t xml:space="preserve"> </w:t>
            </w:r>
            <w:r w:rsidR="00E23372" w:rsidRPr="00E23372">
              <w:rPr>
                <w:rFonts w:eastAsia="Arial"/>
                <w:sz w:val="24"/>
                <w:szCs w:val="24"/>
              </w:rPr>
              <w:t>50</w:t>
            </w:r>
            <w:r w:rsidR="003F0158">
              <w:rPr>
                <w:rFonts w:eastAsia="Arial"/>
                <w:sz w:val="24"/>
                <w:szCs w:val="24"/>
              </w:rPr>
              <w:t xml:space="preserve"> </w:t>
            </w:r>
            <w:r w:rsidR="00E23372" w:rsidRPr="00E23372">
              <w:rPr>
                <w:rFonts w:eastAsia="Arial"/>
                <w:sz w:val="24"/>
                <w:szCs w:val="24"/>
              </w:rPr>
              <w:t>%</w:t>
            </w:r>
          </w:p>
        </w:tc>
      </w:tr>
      <w:tr w:rsidR="003F0158" w:rsidRPr="001C7D92" w14:paraId="5E4F8021" w14:textId="77777777" w:rsidTr="04C76BDE">
        <w:trPr>
          <w:trHeight w:val="300"/>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19133F" w14:textId="33AA560D" w:rsidR="003F0158" w:rsidRPr="45906E88" w:rsidRDefault="003F0158" w:rsidP="003F0158">
            <w:pPr>
              <w:spacing w:line="23" w:lineRule="atLeast"/>
              <w:jc w:val="both"/>
              <w:rPr>
                <w:rFonts w:eastAsia="Arial"/>
                <w:sz w:val="24"/>
                <w:szCs w:val="24"/>
              </w:rPr>
            </w:pPr>
            <w:r w:rsidRPr="45906E88">
              <w:rPr>
                <w:rFonts w:ascii="Calibri" w:eastAsia="Calibri" w:hAnsi="Calibri" w:cs="Calibri"/>
                <w:sz w:val="24"/>
                <w:szCs w:val="24"/>
              </w:rPr>
              <w:t xml:space="preserve">Ocena porabe materiala pri (a) ranah, (b) inkontinenci (c) </w:t>
            </w:r>
            <w:proofErr w:type="spellStart"/>
            <w:r w:rsidRPr="45906E88">
              <w:rPr>
                <w:rFonts w:ascii="Calibri" w:eastAsia="Calibri" w:hAnsi="Calibri" w:cs="Calibri"/>
                <w:sz w:val="24"/>
                <w:szCs w:val="24"/>
              </w:rPr>
              <w:t>stomah</w:t>
            </w:r>
            <w:proofErr w:type="spellEnd"/>
            <w:r w:rsidRPr="45906E88">
              <w:rPr>
                <w:rFonts w:ascii="Calibri" w:eastAsia="Calibri" w:hAnsi="Calibri" w:cs="Calibri"/>
                <w:sz w:val="24"/>
                <w:szCs w:val="24"/>
              </w:rPr>
              <w:t xml:space="preserve"> v skladu s priporočili</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B3F61C" w14:textId="77777777" w:rsidR="003F0158" w:rsidRPr="005E0354" w:rsidRDefault="003F0158" w:rsidP="003F0158">
            <w:pPr>
              <w:pStyle w:val="Odstavekseznama"/>
              <w:numPr>
                <w:ilvl w:val="0"/>
                <w:numId w:val="27"/>
              </w:numPr>
              <w:jc w:val="center"/>
              <w:rPr>
                <w:rFonts w:eastAsia="Arial"/>
                <w:sz w:val="24"/>
                <w:szCs w:val="24"/>
              </w:rPr>
            </w:pPr>
            <w:r w:rsidRPr="45906E88">
              <w:rPr>
                <w:rFonts w:eastAsia="Arial"/>
                <w:sz w:val="24"/>
                <w:szCs w:val="24"/>
              </w:rPr>
              <w:t>ne</w:t>
            </w:r>
          </w:p>
          <w:p w14:paraId="1AF54B4B" w14:textId="77777777" w:rsidR="003F0158" w:rsidRDefault="003F0158" w:rsidP="003F0158">
            <w:pPr>
              <w:pStyle w:val="Odstavekseznama"/>
              <w:numPr>
                <w:ilvl w:val="0"/>
                <w:numId w:val="27"/>
              </w:numPr>
              <w:jc w:val="center"/>
              <w:rPr>
                <w:rFonts w:eastAsia="Arial"/>
                <w:sz w:val="24"/>
                <w:szCs w:val="24"/>
              </w:rPr>
            </w:pPr>
            <w:r w:rsidRPr="45906E88">
              <w:rPr>
                <w:rFonts w:eastAsia="Arial"/>
                <w:sz w:val="24"/>
                <w:szCs w:val="24"/>
              </w:rPr>
              <w:t>ne</w:t>
            </w:r>
          </w:p>
          <w:p w14:paraId="680410AE" w14:textId="4F563BC9" w:rsidR="003F0158" w:rsidRPr="00E23372" w:rsidRDefault="003F0158" w:rsidP="003F0158">
            <w:pPr>
              <w:ind w:left="360"/>
              <w:jc w:val="center"/>
              <w:rPr>
                <w:rFonts w:eastAsia="Arial" w:cstheme="minorHAnsi"/>
                <w:sz w:val="24"/>
                <w:szCs w:val="24"/>
              </w:rPr>
            </w:pPr>
            <w:r>
              <w:rPr>
                <w:rFonts w:eastAsia="Arial"/>
                <w:sz w:val="24"/>
                <w:szCs w:val="24"/>
              </w:rPr>
              <w:t xml:space="preserve">(c) </w:t>
            </w:r>
            <w:r w:rsidRPr="45906E88">
              <w:rPr>
                <w:rFonts w:eastAsia="Arial"/>
                <w:sz w:val="24"/>
                <w:szCs w:val="24"/>
              </w:rPr>
              <w:t>ne</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40690F" w14:textId="77777777" w:rsidR="003F0158" w:rsidRDefault="003F0158" w:rsidP="003F0158">
            <w:pPr>
              <w:jc w:val="center"/>
              <w:rPr>
                <w:rFonts w:eastAsia="Arial"/>
                <w:sz w:val="24"/>
                <w:szCs w:val="24"/>
              </w:rPr>
            </w:pPr>
            <w:r w:rsidRPr="45906E88">
              <w:rPr>
                <w:rFonts w:eastAsia="Arial"/>
                <w:sz w:val="24"/>
                <w:szCs w:val="24"/>
              </w:rPr>
              <w:t>(a) da</w:t>
            </w:r>
          </w:p>
          <w:p w14:paraId="540B3286" w14:textId="77777777" w:rsidR="003F0158" w:rsidRDefault="003F0158" w:rsidP="003F0158">
            <w:pPr>
              <w:jc w:val="center"/>
              <w:rPr>
                <w:rFonts w:eastAsia="Arial"/>
                <w:sz w:val="24"/>
                <w:szCs w:val="24"/>
              </w:rPr>
            </w:pPr>
            <w:r w:rsidRPr="45906E88">
              <w:rPr>
                <w:rFonts w:eastAsia="Arial"/>
                <w:sz w:val="24"/>
                <w:szCs w:val="24"/>
              </w:rPr>
              <w:t>(b) da</w:t>
            </w:r>
          </w:p>
          <w:p w14:paraId="7F00D745" w14:textId="4C9E22DC" w:rsidR="003F0158" w:rsidRPr="00E23372" w:rsidRDefault="003F0158" w:rsidP="003F0158">
            <w:pPr>
              <w:jc w:val="center"/>
              <w:rPr>
                <w:rFonts w:eastAsia="Arial" w:cstheme="minorHAnsi"/>
                <w:sz w:val="24"/>
                <w:szCs w:val="24"/>
              </w:rPr>
            </w:pPr>
            <w:r w:rsidRPr="45906E88">
              <w:rPr>
                <w:rFonts w:eastAsia="Arial"/>
                <w:sz w:val="24"/>
                <w:szCs w:val="24"/>
              </w:rPr>
              <w:t>(c) da</w:t>
            </w:r>
          </w:p>
        </w:tc>
      </w:tr>
      <w:tr w:rsidR="003F0158" w:rsidRPr="001C7D92" w14:paraId="23EB5926" w14:textId="77777777" w:rsidTr="04C76BDE">
        <w:trPr>
          <w:trHeight w:val="300"/>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22CA90" w14:textId="33FE4022" w:rsidR="003F0158" w:rsidRPr="45906E88" w:rsidRDefault="003F0158" w:rsidP="003F0158">
            <w:pPr>
              <w:spacing w:line="23" w:lineRule="atLeast"/>
              <w:jc w:val="both"/>
              <w:rPr>
                <w:rFonts w:ascii="Calibri" w:eastAsia="Calibri" w:hAnsi="Calibri" w:cs="Calibri"/>
                <w:sz w:val="24"/>
                <w:szCs w:val="24"/>
              </w:rPr>
            </w:pPr>
            <w:r w:rsidRPr="45906E88">
              <w:rPr>
                <w:rFonts w:ascii="Calibri" w:eastAsia="Calibri" w:hAnsi="Calibri" w:cs="Calibri"/>
                <w:sz w:val="24"/>
                <w:szCs w:val="24"/>
              </w:rPr>
              <w:t>Okužbe kroničn</w:t>
            </w:r>
            <w:r w:rsidR="00477656">
              <w:rPr>
                <w:rFonts w:ascii="Calibri" w:eastAsia="Calibri" w:hAnsi="Calibri" w:cs="Calibri"/>
                <w:sz w:val="24"/>
                <w:szCs w:val="24"/>
              </w:rPr>
              <w:t>e</w:t>
            </w:r>
            <w:r w:rsidRPr="45906E88">
              <w:rPr>
                <w:rFonts w:ascii="Calibri" w:eastAsia="Calibri" w:hAnsi="Calibri" w:cs="Calibri"/>
                <w:sz w:val="24"/>
                <w:szCs w:val="24"/>
              </w:rPr>
              <w:t xml:space="preserve"> ran</w:t>
            </w:r>
            <w:r w:rsidR="001C5777">
              <w:rPr>
                <w:rFonts w:ascii="Calibri" w:eastAsia="Calibri" w:hAnsi="Calibri" w:cs="Calibri"/>
                <w:sz w:val="24"/>
                <w:szCs w:val="24"/>
              </w:rPr>
              <w:t>e</w:t>
            </w:r>
            <w:r w:rsidRPr="45906E88">
              <w:rPr>
                <w:rFonts w:ascii="Calibri" w:eastAsia="Calibri" w:hAnsi="Calibri" w:cs="Calibri"/>
                <w:sz w:val="24"/>
                <w:szCs w:val="24"/>
              </w:rPr>
              <w:t>- 4</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C1C61D" w14:textId="158E407F" w:rsidR="003F0158" w:rsidRPr="00E23372" w:rsidRDefault="003F0158" w:rsidP="00C91293">
            <w:pPr>
              <w:jc w:val="center"/>
              <w:rPr>
                <w:rFonts w:eastAsia="Arial"/>
                <w:sz w:val="24"/>
                <w:szCs w:val="24"/>
              </w:rPr>
            </w:pPr>
            <w:r w:rsidRPr="00E23372">
              <w:rPr>
                <w:rFonts w:eastAsia="Arial" w:cstheme="minorHAnsi"/>
                <w:sz w:val="24"/>
                <w:szCs w:val="24"/>
              </w:rPr>
              <w:t>&lt;</w:t>
            </w:r>
            <w:r w:rsidRPr="003E6225">
              <w:rPr>
                <w:rFonts w:eastAsia="Arial" w:cstheme="minorHAnsi"/>
                <w:sz w:val="24"/>
                <w:szCs w:val="24"/>
              </w:rPr>
              <w:t xml:space="preserve"> </w:t>
            </w:r>
            <w:r w:rsidRPr="00E23372">
              <w:rPr>
                <w:rFonts w:eastAsia="Arial" w:cstheme="minorHAnsi"/>
                <w:sz w:val="24"/>
                <w:szCs w:val="24"/>
              </w:rPr>
              <w:t>50</w:t>
            </w:r>
            <w:r>
              <w:rPr>
                <w:rFonts w:eastAsia="Arial" w:cstheme="minorHAnsi"/>
                <w:sz w:val="24"/>
                <w:szCs w:val="24"/>
              </w:rPr>
              <w:t xml:space="preserve"> </w:t>
            </w:r>
            <w:r w:rsidRPr="00E23372">
              <w:rPr>
                <w:rFonts w:eastAsia="Arial" w:cstheme="minorHAnsi"/>
                <w:sz w:val="24"/>
                <w:szCs w:val="24"/>
              </w:rPr>
              <w:t>%</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DA0B2C" w14:textId="39462E7F" w:rsidR="003F0158" w:rsidRPr="003E6225" w:rsidRDefault="00C91293" w:rsidP="00C91293">
            <w:pPr>
              <w:jc w:val="center"/>
              <w:rPr>
                <w:rFonts w:eastAsia="Arial" w:cstheme="minorHAnsi"/>
                <w:sz w:val="24"/>
                <w:szCs w:val="24"/>
              </w:rPr>
            </w:pPr>
            <w:r>
              <w:rPr>
                <w:rFonts w:eastAsia="Arial"/>
                <w:sz w:val="24"/>
                <w:szCs w:val="24"/>
              </w:rPr>
              <w:t>&lt;</w:t>
            </w:r>
            <w:r w:rsidR="003F0158">
              <w:rPr>
                <w:rFonts w:eastAsia="Arial"/>
                <w:sz w:val="24"/>
                <w:szCs w:val="24"/>
              </w:rPr>
              <w:t xml:space="preserve"> </w:t>
            </w:r>
            <w:r w:rsidR="003F0158" w:rsidRPr="00E23372">
              <w:rPr>
                <w:rFonts w:eastAsia="Arial"/>
                <w:sz w:val="24"/>
                <w:szCs w:val="24"/>
              </w:rPr>
              <w:t>30</w:t>
            </w:r>
            <w:r w:rsidR="003F0158">
              <w:rPr>
                <w:rFonts w:eastAsia="Arial"/>
                <w:sz w:val="24"/>
                <w:szCs w:val="24"/>
              </w:rPr>
              <w:t xml:space="preserve"> </w:t>
            </w:r>
            <w:r w:rsidR="003F0158" w:rsidRPr="00E23372">
              <w:rPr>
                <w:rFonts w:eastAsia="Arial"/>
                <w:sz w:val="24"/>
                <w:szCs w:val="24"/>
              </w:rPr>
              <w:t>%</w:t>
            </w:r>
          </w:p>
        </w:tc>
      </w:tr>
      <w:tr w:rsidR="003F0158" w:rsidRPr="001C7D92" w14:paraId="01381805" w14:textId="77777777" w:rsidTr="04C76BDE">
        <w:trPr>
          <w:trHeight w:val="300"/>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46775B" w14:textId="162719E5" w:rsidR="003F0158" w:rsidRPr="45906E88" w:rsidRDefault="003F0158" w:rsidP="003F0158">
            <w:pPr>
              <w:spacing w:line="23" w:lineRule="atLeast"/>
              <w:jc w:val="both"/>
              <w:rPr>
                <w:rFonts w:ascii="Calibri" w:eastAsia="Calibri" w:hAnsi="Calibri" w:cs="Calibri"/>
                <w:sz w:val="24"/>
                <w:szCs w:val="24"/>
              </w:rPr>
            </w:pPr>
            <w:r w:rsidRPr="003E6225">
              <w:rPr>
                <w:rFonts w:ascii="Calibri" w:eastAsia="Calibri" w:hAnsi="Calibri" w:cs="Calibri"/>
                <w:sz w:val="24"/>
                <w:szCs w:val="24"/>
              </w:rPr>
              <w:t>Poškodbe kože zaradi inkontinence</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5DC5E8" w14:textId="71591CF7" w:rsidR="003F0158" w:rsidRPr="00E23372" w:rsidRDefault="00C91293" w:rsidP="00C91293">
            <w:pPr>
              <w:jc w:val="center"/>
              <w:rPr>
                <w:rFonts w:eastAsia="Arial" w:cstheme="minorHAnsi"/>
                <w:sz w:val="24"/>
                <w:szCs w:val="24"/>
              </w:rPr>
            </w:pPr>
            <w:r>
              <w:rPr>
                <w:rFonts w:eastAsia="Arial"/>
                <w:sz w:val="24"/>
                <w:szCs w:val="24"/>
              </w:rPr>
              <w:t xml:space="preserve">   </w:t>
            </w:r>
            <w:r w:rsidR="003F0158" w:rsidRPr="6F4FD27B">
              <w:rPr>
                <w:rFonts w:eastAsia="Arial"/>
                <w:sz w:val="24"/>
                <w:szCs w:val="24"/>
              </w:rPr>
              <w:t>&lt;</w:t>
            </w:r>
            <w:r w:rsidR="003F0158" w:rsidRPr="09D604F4">
              <w:rPr>
                <w:rFonts w:eastAsia="Arial"/>
                <w:sz w:val="24"/>
                <w:szCs w:val="24"/>
              </w:rPr>
              <w:t xml:space="preserve"> </w:t>
            </w:r>
            <w:r w:rsidR="003F0158">
              <w:rPr>
                <w:rFonts w:eastAsia="Arial"/>
                <w:sz w:val="24"/>
                <w:szCs w:val="24"/>
              </w:rPr>
              <w:t>45,7 %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7E4C0B" w14:textId="475A903D" w:rsidR="003F0158" w:rsidRPr="003E6225" w:rsidRDefault="00C91293" w:rsidP="00C91293">
            <w:pPr>
              <w:jc w:val="center"/>
              <w:rPr>
                <w:rFonts w:eastAsia="Arial" w:cstheme="minorHAnsi"/>
                <w:sz w:val="24"/>
                <w:szCs w:val="24"/>
              </w:rPr>
            </w:pPr>
            <w:r>
              <w:rPr>
                <w:rFonts w:eastAsia="Arial"/>
                <w:sz w:val="24"/>
                <w:szCs w:val="24"/>
              </w:rPr>
              <w:t>&lt;</w:t>
            </w:r>
            <w:r w:rsidR="003F0158" w:rsidRPr="003E6225">
              <w:rPr>
                <w:rFonts w:eastAsia="Arial" w:cstheme="minorHAnsi"/>
                <w:sz w:val="24"/>
                <w:szCs w:val="24"/>
              </w:rPr>
              <w:t xml:space="preserve"> </w:t>
            </w:r>
            <w:r w:rsidR="003F0158" w:rsidRPr="6F4FD27B">
              <w:rPr>
                <w:rFonts w:eastAsia="Arial"/>
                <w:sz w:val="24"/>
                <w:szCs w:val="24"/>
              </w:rPr>
              <w:t>20</w:t>
            </w:r>
            <w:r w:rsidR="003F0158">
              <w:rPr>
                <w:rFonts w:eastAsia="Arial"/>
                <w:sz w:val="24"/>
                <w:szCs w:val="24"/>
              </w:rPr>
              <w:t xml:space="preserve"> </w:t>
            </w:r>
            <w:r w:rsidR="003F0158" w:rsidRPr="6F4FD27B">
              <w:rPr>
                <w:rFonts w:eastAsia="Arial"/>
                <w:sz w:val="24"/>
                <w:szCs w:val="24"/>
              </w:rPr>
              <w:t>%</w:t>
            </w:r>
          </w:p>
        </w:tc>
      </w:tr>
      <w:tr w:rsidR="003F0158" w:rsidRPr="001C7D92" w14:paraId="6B95CC67" w14:textId="77777777" w:rsidTr="04C76BDE">
        <w:trPr>
          <w:trHeight w:val="300"/>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887DF7" w14:textId="337C4E71" w:rsidR="003F0158" w:rsidRPr="45906E88" w:rsidRDefault="003F0158" w:rsidP="003F0158">
            <w:pPr>
              <w:spacing w:line="23" w:lineRule="atLeast"/>
              <w:jc w:val="both"/>
              <w:rPr>
                <w:rFonts w:ascii="Calibri" w:eastAsia="Calibri" w:hAnsi="Calibri" w:cs="Calibri"/>
                <w:sz w:val="24"/>
                <w:szCs w:val="24"/>
              </w:rPr>
            </w:pPr>
            <w:r>
              <w:rPr>
                <w:rFonts w:ascii="Calibri" w:eastAsia="Calibri" w:hAnsi="Calibri" w:cs="Calibri"/>
                <w:sz w:val="24"/>
                <w:szCs w:val="24"/>
              </w:rPr>
              <w:t>P</w:t>
            </w:r>
            <w:r w:rsidRPr="7999EEB4">
              <w:rPr>
                <w:rFonts w:ascii="Calibri" w:eastAsia="Calibri" w:hAnsi="Calibri" w:cs="Calibri"/>
                <w:sz w:val="24"/>
                <w:szCs w:val="24"/>
              </w:rPr>
              <w:t xml:space="preserve">oškodbe kože ob </w:t>
            </w:r>
            <w:proofErr w:type="spellStart"/>
            <w:r w:rsidRPr="7999EEB4">
              <w:rPr>
                <w:rFonts w:ascii="Calibri" w:eastAsia="Calibri" w:hAnsi="Calibri" w:cs="Calibri"/>
                <w:sz w:val="24"/>
                <w:szCs w:val="24"/>
              </w:rPr>
              <w:t>stomi</w:t>
            </w:r>
            <w:proofErr w:type="spellEnd"/>
            <w:r>
              <w:rPr>
                <w:rStyle w:val="Sprotnaopomba-sklic"/>
                <w:rFonts w:ascii="Calibri" w:eastAsia="Calibri" w:hAnsi="Calibri" w:cs="Calibri"/>
                <w:sz w:val="24"/>
                <w:szCs w:val="24"/>
              </w:rPr>
              <w:footnoteReference w:id="10"/>
            </w:r>
            <w:r w:rsidRPr="7999EEB4">
              <w:rPr>
                <w:rFonts w:ascii="Calibri" w:eastAsia="Calibri" w:hAnsi="Calibri" w:cs="Calibri"/>
                <w:sz w:val="24"/>
                <w:szCs w:val="24"/>
              </w:rPr>
              <w:t xml:space="preserve">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553F26" w14:textId="7492C474" w:rsidR="003F0158" w:rsidRPr="00E23372" w:rsidRDefault="003F0158" w:rsidP="00C91293">
            <w:pPr>
              <w:jc w:val="center"/>
              <w:rPr>
                <w:rFonts w:eastAsia="Arial" w:cstheme="minorHAnsi"/>
                <w:sz w:val="24"/>
                <w:szCs w:val="24"/>
              </w:rPr>
            </w:pPr>
            <w:r w:rsidRPr="45906E88">
              <w:rPr>
                <w:rFonts w:eastAsia="Arial"/>
                <w:sz w:val="24"/>
                <w:szCs w:val="24"/>
              </w:rPr>
              <w:t>&lt; 70 %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648D84" w14:textId="090F1D54" w:rsidR="003F0158" w:rsidRPr="003E6225" w:rsidRDefault="00C91293" w:rsidP="00C91293">
            <w:pPr>
              <w:jc w:val="center"/>
              <w:rPr>
                <w:rFonts w:eastAsia="Arial" w:cstheme="minorHAnsi"/>
                <w:sz w:val="24"/>
                <w:szCs w:val="24"/>
              </w:rPr>
            </w:pPr>
            <w:r>
              <w:rPr>
                <w:rFonts w:eastAsia="Arial"/>
                <w:sz w:val="24"/>
                <w:szCs w:val="24"/>
              </w:rPr>
              <w:t>&lt;</w:t>
            </w:r>
            <w:r w:rsidR="00031552">
              <w:rPr>
                <w:rFonts w:eastAsia="Arial"/>
                <w:sz w:val="24"/>
                <w:szCs w:val="24"/>
              </w:rPr>
              <w:t xml:space="preserve"> </w:t>
            </w:r>
            <w:r w:rsidR="003F0158" w:rsidRPr="003E6225">
              <w:rPr>
                <w:rFonts w:eastAsia="Arial"/>
                <w:sz w:val="24"/>
                <w:szCs w:val="24"/>
              </w:rPr>
              <w:t>30</w:t>
            </w:r>
            <w:r w:rsidR="003F0158">
              <w:rPr>
                <w:rFonts w:eastAsia="Arial"/>
                <w:sz w:val="24"/>
                <w:szCs w:val="24"/>
              </w:rPr>
              <w:t xml:space="preserve"> </w:t>
            </w:r>
            <w:r w:rsidR="003F0158" w:rsidRPr="003E6225">
              <w:rPr>
                <w:rFonts w:eastAsia="Arial"/>
                <w:sz w:val="24"/>
                <w:szCs w:val="24"/>
              </w:rPr>
              <w:t>%</w:t>
            </w:r>
          </w:p>
        </w:tc>
      </w:tr>
      <w:tr w:rsidR="003F0158" w:rsidRPr="001C7D92" w14:paraId="7A953CC8" w14:textId="77777777" w:rsidTr="04C76BDE">
        <w:trPr>
          <w:trHeight w:val="300"/>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C306CD" w14:textId="59E9DD17" w:rsidR="003F0158" w:rsidRPr="45906E88" w:rsidRDefault="003F0158" w:rsidP="003F0158">
            <w:pPr>
              <w:spacing w:line="23" w:lineRule="atLeast"/>
              <w:jc w:val="both"/>
              <w:rPr>
                <w:rFonts w:ascii="Calibri" w:eastAsia="Calibri" w:hAnsi="Calibri" w:cs="Calibri"/>
                <w:sz w:val="24"/>
                <w:szCs w:val="24"/>
              </w:rPr>
            </w:pPr>
            <w:r w:rsidRPr="45906E88">
              <w:rPr>
                <w:rFonts w:eastAsia="Arial"/>
                <w:sz w:val="24"/>
                <w:szCs w:val="24"/>
              </w:rPr>
              <w:t xml:space="preserve">Delež pacientov vključenih v preventivne  programe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E8D72A" w14:textId="29E08580" w:rsidR="003F0158" w:rsidRPr="00031552" w:rsidRDefault="00C91293" w:rsidP="00C91293">
            <w:pPr>
              <w:jc w:val="center"/>
              <w:rPr>
                <w:rFonts w:eastAsia="Arial" w:cstheme="minorHAnsi"/>
                <w:sz w:val="24"/>
                <w:szCs w:val="24"/>
              </w:rPr>
            </w:pPr>
            <w:r>
              <w:rPr>
                <w:sz w:val="24"/>
                <w:szCs w:val="24"/>
              </w:rPr>
              <w:t>&lt;</w:t>
            </w:r>
            <w:r w:rsidR="003F0158" w:rsidRPr="00031552">
              <w:rPr>
                <w:sz w:val="24"/>
                <w:szCs w:val="24"/>
              </w:rPr>
              <w:t xml:space="preserve"> 5 %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935E4B" w14:textId="3EA5B3ED" w:rsidR="003F0158" w:rsidRPr="00031552" w:rsidRDefault="00C91293" w:rsidP="00C91293">
            <w:pPr>
              <w:jc w:val="center"/>
              <w:rPr>
                <w:rFonts w:eastAsia="Arial" w:cstheme="minorHAnsi"/>
                <w:sz w:val="24"/>
                <w:szCs w:val="24"/>
              </w:rPr>
            </w:pPr>
            <w:r>
              <w:rPr>
                <w:sz w:val="24"/>
                <w:szCs w:val="24"/>
              </w:rPr>
              <w:t>&gt;</w:t>
            </w:r>
            <w:r w:rsidR="003F0158" w:rsidRPr="00031552">
              <w:rPr>
                <w:sz w:val="24"/>
                <w:szCs w:val="24"/>
              </w:rPr>
              <w:t xml:space="preserve"> 30 %</w:t>
            </w:r>
          </w:p>
        </w:tc>
      </w:tr>
      <w:tr w:rsidR="003F0158" w:rsidRPr="001C7D92" w14:paraId="7F56D615" w14:textId="77777777" w:rsidTr="04C76BDE">
        <w:trPr>
          <w:trHeight w:val="300"/>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B47D57" w14:textId="5C61F35C" w:rsidR="003F0158" w:rsidRPr="45906E88" w:rsidRDefault="003F0158" w:rsidP="003F0158">
            <w:pPr>
              <w:spacing w:line="23" w:lineRule="atLeast"/>
              <w:jc w:val="both"/>
              <w:rPr>
                <w:rFonts w:ascii="Calibri" w:eastAsia="Calibri" w:hAnsi="Calibri" w:cs="Calibri"/>
                <w:sz w:val="24"/>
                <w:szCs w:val="24"/>
              </w:rPr>
            </w:pPr>
            <w:r w:rsidRPr="45906E88">
              <w:rPr>
                <w:rFonts w:eastAsia="Arial"/>
                <w:sz w:val="24"/>
                <w:szCs w:val="24"/>
              </w:rPr>
              <w:t xml:space="preserve">Delež pacientov z RIS, ki so deležni programov </w:t>
            </w:r>
            <w:proofErr w:type="spellStart"/>
            <w:r w:rsidRPr="45906E88">
              <w:rPr>
                <w:rFonts w:eastAsia="Arial"/>
                <w:sz w:val="24"/>
                <w:szCs w:val="24"/>
              </w:rPr>
              <w:t>opolnomočenja</w:t>
            </w:r>
            <w:proofErr w:type="spellEnd"/>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392D20" w14:textId="3738EA80" w:rsidR="003F0158" w:rsidRPr="00E23372" w:rsidRDefault="00C91293" w:rsidP="00C91293">
            <w:pPr>
              <w:jc w:val="center"/>
              <w:rPr>
                <w:rFonts w:eastAsia="Arial" w:cstheme="minorHAnsi"/>
                <w:sz w:val="24"/>
                <w:szCs w:val="24"/>
              </w:rPr>
            </w:pPr>
            <w:r>
              <w:rPr>
                <w:rFonts w:eastAsia="Arial" w:cstheme="minorHAnsi"/>
                <w:sz w:val="24"/>
                <w:szCs w:val="24"/>
              </w:rPr>
              <w:t>&lt;</w:t>
            </w:r>
            <w:r w:rsidR="003F0158">
              <w:rPr>
                <w:rFonts w:eastAsia="Arial" w:cstheme="minorHAnsi"/>
                <w:sz w:val="24"/>
                <w:szCs w:val="24"/>
              </w:rPr>
              <w:t xml:space="preserve"> </w:t>
            </w:r>
            <w:r w:rsidR="003F0158" w:rsidRPr="001C7D92">
              <w:rPr>
                <w:rFonts w:eastAsia="Arial" w:cstheme="minorHAnsi"/>
                <w:sz w:val="24"/>
                <w:szCs w:val="24"/>
              </w:rPr>
              <w:t>30</w:t>
            </w:r>
            <w:r w:rsidR="003F0158">
              <w:rPr>
                <w:rFonts w:eastAsia="Arial" w:cstheme="minorHAnsi"/>
                <w:sz w:val="24"/>
                <w:szCs w:val="24"/>
              </w:rPr>
              <w:t xml:space="preserve"> </w:t>
            </w:r>
            <w:r w:rsidR="003F0158" w:rsidRPr="001C7D92">
              <w:rPr>
                <w:rFonts w:eastAsia="Arial" w:cstheme="minorHAnsi"/>
                <w:sz w:val="24"/>
                <w:szCs w:val="24"/>
              </w:rPr>
              <w:t>%</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84F924" w14:textId="66EE3B33" w:rsidR="003F0158" w:rsidRPr="003E6225" w:rsidRDefault="003F0158" w:rsidP="00C91293">
            <w:pPr>
              <w:jc w:val="center"/>
              <w:rPr>
                <w:rFonts w:eastAsia="Arial" w:cstheme="minorHAnsi"/>
                <w:sz w:val="24"/>
                <w:szCs w:val="24"/>
              </w:rPr>
            </w:pPr>
            <w:r w:rsidRPr="001C7D92">
              <w:rPr>
                <w:rFonts w:eastAsia="Arial" w:cstheme="minorHAnsi"/>
                <w:sz w:val="24"/>
                <w:szCs w:val="24"/>
              </w:rPr>
              <w:t>&gt;</w:t>
            </w:r>
            <w:r>
              <w:rPr>
                <w:rFonts w:eastAsia="Arial" w:cstheme="minorHAnsi"/>
                <w:sz w:val="24"/>
                <w:szCs w:val="24"/>
              </w:rPr>
              <w:t xml:space="preserve"> </w:t>
            </w:r>
            <w:r w:rsidRPr="001C7D92">
              <w:rPr>
                <w:rFonts w:eastAsia="Arial" w:cstheme="minorHAnsi"/>
                <w:sz w:val="24"/>
                <w:szCs w:val="24"/>
              </w:rPr>
              <w:t>80</w:t>
            </w:r>
            <w:r>
              <w:rPr>
                <w:rFonts w:eastAsia="Arial" w:cstheme="minorHAnsi"/>
                <w:sz w:val="24"/>
                <w:szCs w:val="24"/>
              </w:rPr>
              <w:t xml:space="preserve"> </w:t>
            </w:r>
            <w:r w:rsidRPr="001C7D92">
              <w:rPr>
                <w:rFonts w:eastAsia="Arial" w:cstheme="minorHAnsi"/>
                <w:sz w:val="24"/>
                <w:szCs w:val="24"/>
              </w:rPr>
              <w:t>%</w:t>
            </w:r>
          </w:p>
        </w:tc>
      </w:tr>
    </w:tbl>
    <w:tbl>
      <w:tblPr>
        <w:tblStyle w:val="Tabelamrea"/>
        <w:tblpPr w:leftFromText="141" w:rightFromText="141" w:vertAnchor="page" w:horzAnchor="margin" w:tblpY="11326"/>
        <w:tblW w:w="9090" w:type="dxa"/>
        <w:tblLayout w:type="fixed"/>
        <w:tblLook w:val="04A0" w:firstRow="1" w:lastRow="0" w:firstColumn="1" w:lastColumn="0" w:noHBand="0" w:noVBand="1"/>
      </w:tblPr>
      <w:tblGrid>
        <w:gridCol w:w="3870"/>
        <w:gridCol w:w="2880"/>
        <w:gridCol w:w="2340"/>
      </w:tblGrid>
      <w:tr w:rsidR="00314A58" w:rsidRPr="001C7D92" w14:paraId="39A39054" w14:textId="77777777" w:rsidTr="00314A58">
        <w:trPr>
          <w:trHeight w:val="300"/>
        </w:trPr>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10DE1" w14:textId="77777777" w:rsidR="00314A58" w:rsidRPr="001C7D92" w:rsidRDefault="00314A58" w:rsidP="00314A58">
            <w:pPr>
              <w:spacing w:line="23" w:lineRule="atLeast"/>
              <w:jc w:val="both"/>
              <w:rPr>
                <w:rFonts w:eastAsia="Arial"/>
                <w:b/>
                <w:bCs/>
                <w:sz w:val="24"/>
                <w:szCs w:val="24"/>
                <w:lang w:val="en-US"/>
              </w:rPr>
            </w:pPr>
            <w:proofErr w:type="spellStart"/>
            <w:r w:rsidRPr="45906E88">
              <w:rPr>
                <w:rFonts w:eastAsia="Arial"/>
                <w:b/>
                <w:bCs/>
                <w:sz w:val="24"/>
                <w:szCs w:val="24"/>
                <w:lang w:val="en-US"/>
              </w:rPr>
              <w:t>Kazalnik</w:t>
            </w:r>
            <w:proofErr w:type="spellEnd"/>
            <w:r w:rsidRPr="45906E88">
              <w:rPr>
                <w:rFonts w:eastAsia="Arial"/>
                <w:b/>
                <w:bCs/>
                <w:sz w:val="24"/>
                <w:szCs w:val="24"/>
                <w:lang w:val="en-US"/>
              </w:rPr>
              <w:t xml:space="preserve"> 5</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DE7848" w14:textId="77777777" w:rsidR="00314A58" w:rsidRPr="001C7D92" w:rsidRDefault="00314A58" w:rsidP="00314A58">
            <w:pPr>
              <w:spacing w:line="23" w:lineRule="atLeast"/>
              <w:jc w:val="both"/>
              <w:rPr>
                <w:rFonts w:eastAsia="Arial"/>
                <w:b/>
                <w:bCs/>
                <w:sz w:val="24"/>
                <w:szCs w:val="24"/>
                <w:lang w:val="en-US"/>
              </w:rPr>
            </w:pPr>
            <w:proofErr w:type="spellStart"/>
            <w:r w:rsidRPr="45906E88">
              <w:rPr>
                <w:rFonts w:eastAsia="Arial"/>
                <w:b/>
                <w:bCs/>
                <w:sz w:val="24"/>
                <w:szCs w:val="24"/>
                <w:lang w:val="en-US"/>
              </w:rPr>
              <w:t>Izhodiščna</w:t>
            </w:r>
            <w:proofErr w:type="spellEnd"/>
            <w:r w:rsidRPr="45906E88">
              <w:rPr>
                <w:rFonts w:eastAsia="Arial"/>
                <w:b/>
                <w:bCs/>
                <w:sz w:val="24"/>
                <w:szCs w:val="24"/>
                <w:lang w:val="en-US"/>
              </w:rPr>
              <w:t xml:space="preserve"> </w:t>
            </w:r>
            <w:proofErr w:type="spellStart"/>
            <w:r w:rsidRPr="45906E88">
              <w:rPr>
                <w:rFonts w:eastAsia="Arial"/>
                <w:b/>
                <w:bCs/>
                <w:sz w:val="24"/>
                <w:szCs w:val="24"/>
                <w:lang w:val="en-US"/>
              </w:rPr>
              <w:t>vrednost</w:t>
            </w:r>
            <w:proofErr w:type="spellEnd"/>
            <w:r w:rsidRPr="45906E88">
              <w:rPr>
                <w:rFonts w:eastAsia="Arial"/>
                <w:b/>
                <w:bCs/>
                <w:sz w:val="24"/>
                <w:szCs w:val="24"/>
                <w:lang w:val="en-US"/>
              </w:rPr>
              <w:t>/</w:t>
            </w:r>
            <w:proofErr w:type="spellStart"/>
            <w:r w:rsidRPr="45906E88">
              <w:rPr>
                <w:rFonts w:eastAsia="Arial"/>
                <w:b/>
                <w:bCs/>
                <w:sz w:val="24"/>
                <w:szCs w:val="24"/>
                <w:lang w:val="en-US"/>
              </w:rPr>
              <w:t>ocena</w:t>
            </w:r>
            <w:proofErr w:type="spellEnd"/>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B952A0" w14:textId="77777777" w:rsidR="00314A58" w:rsidRPr="001C7D92" w:rsidRDefault="00314A58" w:rsidP="00314A58">
            <w:pPr>
              <w:spacing w:line="23" w:lineRule="atLeast"/>
              <w:jc w:val="both"/>
              <w:rPr>
                <w:rFonts w:eastAsia="Arial"/>
                <w:b/>
                <w:bCs/>
                <w:sz w:val="24"/>
                <w:szCs w:val="24"/>
                <w:lang w:val="en-US"/>
              </w:rPr>
            </w:pPr>
            <w:proofErr w:type="spellStart"/>
            <w:r w:rsidRPr="45906E88">
              <w:rPr>
                <w:rFonts w:eastAsia="Arial"/>
                <w:b/>
                <w:bCs/>
                <w:sz w:val="24"/>
                <w:szCs w:val="24"/>
                <w:lang w:val="en-US"/>
              </w:rPr>
              <w:t>Ciljna</w:t>
            </w:r>
            <w:proofErr w:type="spellEnd"/>
            <w:r w:rsidRPr="45906E88">
              <w:rPr>
                <w:rFonts w:eastAsia="Arial"/>
                <w:b/>
                <w:bCs/>
                <w:sz w:val="24"/>
                <w:szCs w:val="24"/>
                <w:lang w:val="en-US"/>
              </w:rPr>
              <w:t xml:space="preserve"> </w:t>
            </w:r>
            <w:proofErr w:type="spellStart"/>
            <w:r w:rsidRPr="45906E88">
              <w:rPr>
                <w:rFonts w:eastAsia="Arial"/>
                <w:b/>
                <w:bCs/>
                <w:sz w:val="24"/>
                <w:szCs w:val="24"/>
                <w:lang w:val="en-US"/>
              </w:rPr>
              <w:t>vrednost</w:t>
            </w:r>
            <w:proofErr w:type="spellEnd"/>
            <w:r w:rsidRPr="45906E88">
              <w:rPr>
                <w:rFonts w:eastAsia="Arial"/>
                <w:b/>
                <w:bCs/>
                <w:sz w:val="24"/>
                <w:szCs w:val="24"/>
                <w:lang w:val="en-US"/>
              </w:rPr>
              <w:t>/</w:t>
            </w:r>
            <w:proofErr w:type="spellStart"/>
            <w:r w:rsidRPr="45906E88">
              <w:rPr>
                <w:rFonts w:eastAsia="Arial"/>
                <w:b/>
                <w:bCs/>
                <w:sz w:val="24"/>
                <w:szCs w:val="24"/>
                <w:lang w:val="en-US"/>
              </w:rPr>
              <w:t>ocena</w:t>
            </w:r>
            <w:proofErr w:type="spellEnd"/>
          </w:p>
        </w:tc>
      </w:tr>
      <w:tr w:rsidR="00314A58" w:rsidRPr="001C7D92" w14:paraId="21B88942" w14:textId="77777777" w:rsidTr="00314A58">
        <w:trPr>
          <w:trHeight w:val="300"/>
        </w:trPr>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E4B5F0" w14:textId="77777777" w:rsidR="00314A58" w:rsidRPr="001C7D92" w:rsidRDefault="00314A58" w:rsidP="00314A58">
            <w:pPr>
              <w:spacing w:line="23" w:lineRule="atLeast"/>
              <w:jc w:val="both"/>
              <w:rPr>
                <w:rFonts w:eastAsia="Arial"/>
                <w:sz w:val="24"/>
                <w:szCs w:val="24"/>
                <w:lang w:val="en-US"/>
              </w:rPr>
            </w:pPr>
            <w:proofErr w:type="spellStart"/>
            <w:r w:rsidRPr="45906E88">
              <w:rPr>
                <w:rFonts w:eastAsia="Arial"/>
                <w:sz w:val="24"/>
                <w:szCs w:val="24"/>
                <w:lang w:val="en-US"/>
              </w:rPr>
              <w:t>Število</w:t>
            </w:r>
            <w:proofErr w:type="spellEnd"/>
            <w:r w:rsidRPr="45906E88">
              <w:rPr>
                <w:rFonts w:eastAsia="Arial"/>
                <w:sz w:val="24"/>
                <w:szCs w:val="24"/>
                <w:lang w:val="en-US"/>
              </w:rPr>
              <w:t xml:space="preserve"> </w:t>
            </w:r>
            <w:proofErr w:type="spellStart"/>
            <w:r w:rsidRPr="45906E88">
              <w:rPr>
                <w:rFonts w:eastAsia="Arial"/>
                <w:sz w:val="24"/>
                <w:szCs w:val="24"/>
                <w:lang w:val="en-US"/>
              </w:rPr>
              <w:t>centrov</w:t>
            </w:r>
            <w:proofErr w:type="spellEnd"/>
            <w:r w:rsidRPr="45906E88">
              <w:rPr>
                <w:rFonts w:eastAsia="Arial"/>
                <w:sz w:val="24"/>
                <w:szCs w:val="24"/>
                <w:lang w:val="en-US"/>
              </w:rPr>
              <w:t xml:space="preserve"> za </w:t>
            </w:r>
            <w:proofErr w:type="spellStart"/>
            <w:r w:rsidRPr="45906E88">
              <w:rPr>
                <w:rFonts w:eastAsia="Arial"/>
                <w:sz w:val="24"/>
                <w:szCs w:val="24"/>
                <w:lang w:val="en-US"/>
              </w:rPr>
              <w:t>obravnavo</w:t>
            </w:r>
            <w:proofErr w:type="spellEnd"/>
            <w:r w:rsidRPr="45906E88">
              <w:rPr>
                <w:rFonts w:eastAsia="Arial"/>
                <w:sz w:val="24"/>
                <w:szCs w:val="24"/>
                <w:lang w:val="en-US"/>
              </w:rPr>
              <w:t xml:space="preserve"> </w:t>
            </w:r>
            <w:proofErr w:type="spellStart"/>
            <w:r w:rsidRPr="45906E88">
              <w:rPr>
                <w:rFonts w:eastAsia="Arial"/>
                <w:sz w:val="24"/>
                <w:szCs w:val="24"/>
                <w:lang w:val="en-US"/>
              </w:rPr>
              <w:t>pacientov</w:t>
            </w:r>
            <w:proofErr w:type="spellEnd"/>
            <w:r w:rsidRPr="45906E88">
              <w:rPr>
                <w:rFonts w:eastAsia="Arial"/>
                <w:sz w:val="24"/>
                <w:szCs w:val="24"/>
                <w:lang w:val="en-US"/>
              </w:rPr>
              <w:t xml:space="preserve"> z </w:t>
            </w:r>
            <w:r>
              <w:rPr>
                <w:rFonts w:eastAsia="Arial"/>
                <w:sz w:val="24"/>
                <w:szCs w:val="24"/>
                <w:lang w:val="en-US"/>
              </w:rPr>
              <w:t>RIS</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24A6B5" w14:textId="77777777" w:rsidR="00314A58" w:rsidRPr="00387CAF" w:rsidRDefault="00314A58" w:rsidP="00314A58">
            <w:pPr>
              <w:spacing w:line="23" w:lineRule="atLeast"/>
              <w:jc w:val="both"/>
              <w:rPr>
                <w:rFonts w:eastAsia="Arial"/>
                <w:sz w:val="24"/>
                <w:szCs w:val="24"/>
                <w:lang w:val="en-US"/>
              </w:rPr>
            </w:pPr>
            <w:r w:rsidRPr="45906E88">
              <w:rPr>
                <w:rFonts w:eastAsia="Arial"/>
                <w:sz w:val="24"/>
                <w:szCs w:val="24"/>
                <w:lang w:val="en-US"/>
              </w:rPr>
              <w:t xml:space="preserve"> 1 </w:t>
            </w:r>
            <w:proofErr w:type="spellStart"/>
            <w:r w:rsidRPr="45906E88">
              <w:rPr>
                <w:rFonts w:eastAsia="Arial"/>
                <w:sz w:val="24"/>
                <w:szCs w:val="24"/>
                <w:lang w:val="en-US"/>
              </w:rPr>
              <w:t>terciarni</w:t>
            </w:r>
            <w:proofErr w:type="spellEnd"/>
          </w:p>
          <w:p w14:paraId="381C4486" w14:textId="77777777" w:rsidR="00314A58" w:rsidRPr="0042415C" w:rsidRDefault="00314A58" w:rsidP="00314A58">
            <w:pPr>
              <w:spacing w:line="23" w:lineRule="atLeast"/>
              <w:jc w:val="both"/>
              <w:rPr>
                <w:rFonts w:eastAsia="Arial"/>
                <w:sz w:val="24"/>
                <w:szCs w:val="24"/>
                <w:lang w:val="en-US"/>
              </w:rPr>
            </w:pPr>
            <w:r w:rsidRPr="45906E88">
              <w:rPr>
                <w:rFonts w:eastAsia="Arial"/>
                <w:b/>
                <w:bCs/>
                <w:sz w:val="24"/>
                <w:szCs w:val="24"/>
                <w:lang w:val="en-US"/>
              </w:rPr>
              <w:t xml:space="preserve"> </w:t>
            </w:r>
            <w:r w:rsidRPr="0042415C">
              <w:rPr>
                <w:rFonts w:eastAsia="Arial"/>
                <w:sz w:val="24"/>
                <w:szCs w:val="24"/>
                <w:lang w:val="en-US"/>
              </w:rPr>
              <w:t xml:space="preserve">5 </w:t>
            </w:r>
            <w:proofErr w:type="spellStart"/>
            <w:r w:rsidRPr="0042415C">
              <w:rPr>
                <w:rFonts w:eastAsia="Arial"/>
                <w:sz w:val="24"/>
                <w:szCs w:val="24"/>
                <w:lang w:val="en-US"/>
              </w:rPr>
              <w:t>sekundarnih</w:t>
            </w:r>
            <w:proofErr w:type="spellEnd"/>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7D8932" w14:textId="77777777" w:rsidR="00314A58" w:rsidRDefault="00314A58" w:rsidP="00314A58">
            <w:pPr>
              <w:spacing w:line="23" w:lineRule="atLeast"/>
              <w:jc w:val="both"/>
              <w:rPr>
                <w:rFonts w:eastAsia="Arial"/>
                <w:sz w:val="24"/>
                <w:szCs w:val="24"/>
                <w:lang w:val="en-US"/>
              </w:rPr>
            </w:pPr>
            <w:r w:rsidRPr="45906E88">
              <w:rPr>
                <w:rFonts w:eastAsia="Arial"/>
                <w:sz w:val="24"/>
                <w:szCs w:val="24"/>
                <w:lang w:val="en-US"/>
              </w:rPr>
              <w:t xml:space="preserve">2 </w:t>
            </w:r>
            <w:proofErr w:type="spellStart"/>
            <w:r w:rsidRPr="45906E88">
              <w:rPr>
                <w:rFonts w:eastAsia="Arial"/>
                <w:sz w:val="24"/>
                <w:szCs w:val="24"/>
                <w:lang w:val="en-US"/>
              </w:rPr>
              <w:t>terciarna</w:t>
            </w:r>
            <w:proofErr w:type="spellEnd"/>
          </w:p>
          <w:p w14:paraId="7E0505B2" w14:textId="77777777" w:rsidR="00314A58" w:rsidRPr="001C7D92" w:rsidRDefault="00314A58" w:rsidP="00314A58">
            <w:pPr>
              <w:spacing w:line="23" w:lineRule="atLeast"/>
              <w:jc w:val="both"/>
              <w:rPr>
                <w:rFonts w:eastAsia="Arial"/>
                <w:sz w:val="24"/>
                <w:szCs w:val="24"/>
                <w:lang w:val="en-US"/>
              </w:rPr>
            </w:pPr>
            <w:r w:rsidRPr="45906E88">
              <w:rPr>
                <w:rFonts w:eastAsia="Arial"/>
                <w:sz w:val="24"/>
                <w:szCs w:val="24"/>
                <w:lang w:val="en-US"/>
              </w:rPr>
              <w:t xml:space="preserve">10 </w:t>
            </w:r>
            <w:proofErr w:type="spellStart"/>
            <w:r w:rsidRPr="45906E88">
              <w:rPr>
                <w:rFonts w:eastAsia="Arial"/>
                <w:sz w:val="24"/>
                <w:szCs w:val="24"/>
                <w:lang w:val="en-US"/>
              </w:rPr>
              <w:t>sekundarnih</w:t>
            </w:r>
            <w:proofErr w:type="spellEnd"/>
          </w:p>
        </w:tc>
      </w:tr>
    </w:tbl>
    <w:p w14:paraId="4EDFC5CB" w14:textId="2F2686C3" w:rsidR="00760550" w:rsidRPr="001C7D92" w:rsidRDefault="00760550" w:rsidP="00CF1370">
      <w:pPr>
        <w:pStyle w:val="Odstavekseznama"/>
        <w:spacing w:after="0" w:line="23" w:lineRule="atLeast"/>
        <w:jc w:val="both"/>
        <w:rPr>
          <w:rFonts w:eastAsia="Arial"/>
          <w:b/>
          <w:bCs/>
          <w:sz w:val="24"/>
          <w:szCs w:val="24"/>
        </w:rPr>
      </w:pPr>
    </w:p>
    <w:tbl>
      <w:tblPr>
        <w:tblStyle w:val="Tabelamrea"/>
        <w:tblpPr w:leftFromText="141" w:rightFromText="141" w:vertAnchor="page" w:horzAnchor="margin" w:tblpY="12931"/>
        <w:tblW w:w="9090" w:type="dxa"/>
        <w:tblLayout w:type="fixed"/>
        <w:tblLook w:val="04A0" w:firstRow="1" w:lastRow="0" w:firstColumn="1" w:lastColumn="0" w:noHBand="0" w:noVBand="1"/>
      </w:tblPr>
      <w:tblGrid>
        <w:gridCol w:w="3870"/>
        <w:gridCol w:w="2880"/>
        <w:gridCol w:w="2340"/>
      </w:tblGrid>
      <w:tr w:rsidR="0042415C" w:rsidRPr="001C7D92" w14:paraId="0756CEF5" w14:textId="77777777" w:rsidTr="00D3062A">
        <w:trPr>
          <w:trHeight w:val="300"/>
        </w:trPr>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28818F" w14:textId="77777777" w:rsidR="0042415C" w:rsidRPr="001C7D92" w:rsidRDefault="0042415C" w:rsidP="00D3062A">
            <w:pPr>
              <w:spacing w:line="23" w:lineRule="atLeast"/>
              <w:jc w:val="both"/>
              <w:rPr>
                <w:rFonts w:eastAsia="Arial"/>
                <w:b/>
                <w:bCs/>
                <w:sz w:val="24"/>
                <w:szCs w:val="24"/>
              </w:rPr>
            </w:pPr>
            <w:r w:rsidRPr="45906E88">
              <w:rPr>
                <w:rFonts w:eastAsia="Arial"/>
                <w:b/>
                <w:bCs/>
                <w:sz w:val="24"/>
                <w:szCs w:val="24"/>
              </w:rPr>
              <w:t>Kazalnik 6</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FF0E88" w14:textId="77777777" w:rsidR="0042415C" w:rsidRPr="0042415C" w:rsidRDefault="0042415C" w:rsidP="00D3062A">
            <w:pPr>
              <w:spacing w:line="23" w:lineRule="atLeast"/>
              <w:jc w:val="both"/>
              <w:rPr>
                <w:rFonts w:eastAsia="Arial"/>
                <w:b/>
                <w:bCs/>
                <w:sz w:val="24"/>
                <w:szCs w:val="24"/>
              </w:rPr>
            </w:pPr>
            <w:r w:rsidRPr="0042415C">
              <w:rPr>
                <w:rFonts w:eastAsia="Arial"/>
                <w:b/>
                <w:bCs/>
                <w:sz w:val="24"/>
                <w:szCs w:val="24"/>
              </w:rPr>
              <w:t>Izhodiščna vrednost/na leto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DD7177" w14:textId="77777777" w:rsidR="0042415C" w:rsidRPr="0042415C" w:rsidRDefault="0042415C" w:rsidP="00D3062A">
            <w:pPr>
              <w:spacing w:line="23" w:lineRule="atLeast"/>
              <w:jc w:val="both"/>
              <w:rPr>
                <w:rFonts w:eastAsia="Arial"/>
                <w:b/>
                <w:bCs/>
                <w:sz w:val="24"/>
                <w:szCs w:val="24"/>
              </w:rPr>
            </w:pPr>
            <w:r w:rsidRPr="0042415C">
              <w:rPr>
                <w:rFonts w:eastAsia="Arial"/>
                <w:b/>
                <w:bCs/>
                <w:sz w:val="24"/>
                <w:szCs w:val="24"/>
              </w:rPr>
              <w:t>Ciljna vrednost/na leto</w:t>
            </w:r>
          </w:p>
        </w:tc>
      </w:tr>
      <w:tr w:rsidR="0042415C" w:rsidRPr="001C7D92" w14:paraId="45631861" w14:textId="77777777" w:rsidTr="00D3062A">
        <w:trPr>
          <w:trHeight w:val="300"/>
        </w:trPr>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4E2F9F" w14:textId="77777777" w:rsidR="0042415C" w:rsidRPr="001C7D92" w:rsidRDefault="0042415C" w:rsidP="00D3062A">
            <w:pPr>
              <w:spacing w:line="23" w:lineRule="atLeast"/>
              <w:jc w:val="both"/>
              <w:rPr>
                <w:rFonts w:eastAsia="Arial"/>
                <w:sz w:val="24"/>
                <w:szCs w:val="24"/>
              </w:rPr>
            </w:pPr>
            <w:r w:rsidRPr="45906E88">
              <w:rPr>
                <w:rFonts w:eastAsia="Arial"/>
                <w:sz w:val="24"/>
                <w:szCs w:val="24"/>
              </w:rPr>
              <w:t>Število izobraževalnih prispevkov v medijih na temo RIS</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85BD74" w14:textId="77777777" w:rsidR="0042415C" w:rsidRPr="001C7D92" w:rsidRDefault="0042415C" w:rsidP="00D3062A">
            <w:pPr>
              <w:spacing w:line="23" w:lineRule="atLeast"/>
              <w:jc w:val="both"/>
              <w:rPr>
                <w:rFonts w:eastAsia="Arial"/>
                <w:sz w:val="24"/>
                <w:szCs w:val="24"/>
              </w:rPr>
            </w:pPr>
            <w:r w:rsidRPr="45906E88">
              <w:rPr>
                <w:rFonts w:eastAsia="Arial"/>
                <w:sz w:val="24"/>
                <w:szCs w:val="24"/>
              </w:rPr>
              <w:t>_</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C1EB0C" w14:textId="77777777" w:rsidR="0042415C" w:rsidRPr="001C7D92" w:rsidRDefault="0042415C" w:rsidP="00D3062A">
            <w:pPr>
              <w:spacing w:after="200"/>
              <w:jc w:val="both"/>
              <w:rPr>
                <w:rFonts w:eastAsia="Arial"/>
                <w:sz w:val="24"/>
                <w:szCs w:val="24"/>
              </w:rPr>
            </w:pPr>
            <w:r w:rsidRPr="45906E88">
              <w:rPr>
                <w:rFonts w:eastAsia="Arial"/>
                <w:sz w:val="24"/>
                <w:szCs w:val="24"/>
              </w:rPr>
              <w:t>36</w:t>
            </w:r>
          </w:p>
        </w:tc>
      </w:tr>
    </w:tbl>
    <w:p w14:paraId="67AF35C7" w14:textId="08DE53EA" w:rsidR="007C679B" w:rsidRDefault="007C679B" w:rsidP="45906E88">
      <w:pPr>
        <w:spacing w:after="0" w:line="23" w:lineRule="atLeast"/>
        <w:jc w:val="both"/>
        <w:rPr>
          <w:rFonts w:eastAsia="Calibri"/>
          <w:b/>
          <w:bCs/>
          <w:sz w:val="24"/>
          <w:szCs w:val="24"/>
        </w:rPr>
      </w:pPr>
    </w:p>
    <w:p w14:paraId="5D1542A8" w14:textId="13AB158E" w:rsidR="003F0158" w:rsidRDefault="003F0158" w:rsidP="45906E88">
      <w:pPr>
        <w:spacing w:after="0" w:line="23" w:lineRule="atLeast"/>
        <w:jc w:val="both"/>
        <w:rPr>
          <w:rFonts w:eastAsia="Calibri"/>
          <w:b/>
          <w:bCs/>
          <w:sz w:val="24"/>
          <w:szCs w:val="24"/>
        </w:rPr>
      </w:pPr>
    </w:p>
    <w:p w14:paraId="5D9A9770" w14:textId="17FF94D0" w:rsidR="000D0E4B" w:rsidRPr="000D0E4B" w:rsidRDefault="000D0E4B" w:rsidP="005E0354">
      <w:pPr>
        <w:pStyle w:val="Odstavekseznama"/>
        <w:spacing w:after="0" w:line="23" w:lineRule="atLeast"/>
        <w:jc w:val="both"/>
        <w:rPr>
          <w:rFonts w:eastAsia="Arial"/>
          <w:b/>
          <w:bCs/>
          <w:sz w:val="24"/>
          <w:szCs w:val="24"/>
        </w:rPr>
      </w:pPr>
    </w:p>
    <w:p w14:paraId="0B0EF92F" w14:textId="1A761A29" w:rsidR="007C679B" w:rsidRPr="005E0354" w:rsidRDefault="007C679B" w:rsidP="45906E88">
      <w:pPr>
        <w:spacing w:after="0" w:line="23" w:lineRule="atLeast"/>
        <w:jc w:val="both"/>
        <w:rPr>
          <w:rFonts w:eastAsia="Calibri"/>
          <w:b/>
          <w:bCs/>
          <w:sz w:val="24"/>
          <w:szCs w:val="24"/>
        </w:rPr>
      </w:pPr>
    </w:p>
    <w:tbl>
      <w:tblPr>
        <w:tblStyle w:val="Tabelamrea"/>
        <w:tblpPr w:leftFromText="141" w:rightFromText="141" w:vertAnchor="text" w:horzAnchor="margin" w:tblpY="15"/>
        <w:tblW w:w="9131" w:type="dxa"/>
        <w:tblLayout w:type="fixed"/>
        <w:tblLook w:val="04A0" w:firstRow="1" w:lastRow="0" w:firstColumn="1" w:lastColumn="0" w:noHBand="0" w:noVBand="1"/>
      </w:tblPr>
      <w:tblGrid>
        <w:gridCol w:w="3846"/>
        <w:gridCol w:w="2880"/>
        <w:gridCol w:w="2405"/>
      </w:tblGrid>
      <w:tr w:rsidR="0042415C" w:rsidRPr="001C7D92" w14:paraId="01AA54C1" w14:textId="77777777" w:rsidTr="04C76BDE">
        <w:trPr>
          <w:trHeight w:val="300"/>
        </w:trPr>
        <w:tc>
          <w:tcPr>
            <w:tcW w:w="3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3BDE28" w14:textId="77777777" w:rsidR="0042415C" w:rsidRPr="001C7D92" w:rsidRDefault="0042415C" w:rsidP="0042415C">
            <w:pPr>
              <w:spacing w:line="23" w:lineRule="atLeast"/>
              <w:jc w:val="both"/>
              <w:rPr>
                <w:rFonts w:eastAsia="Arial"/>
                <w:b/>
                <w:bCs/>
                <w:sz w:val="24"/>
                <w:szCs w:val="24"/>
              </w:rPr>
            </w:pPr>
            <w:r w:rsidRPr="45906E88">
              <w:rPr>
                <w:rFonts w:eastAsia="Arial"/>
                <w:b/>
                <w:bCs/>
                <w:sz w:val="24"/>
                <w:szCs w:val="24"/>
              </w:rPr>
              <w:t>Kazalnik 7</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C6699E" w14:textId="77777777" w:rsidR="0042415C" w:rsidRPr="001C7D92" w:rsidRDefault="0042415C" w:rsidP="0042415C">
            <w:pPr>
              <w:spacing w:line="23" w:lineRule="atLeast"/>
              <w:jc w:val="both"/>
              <w:rPr>
                <w:rFonts w:eastAsia="Arial"/>
                <w:b/>
                <w:bCs/>
                <w:sz w:val="24"/>
                <w:szCs w:val="24"/>
              </w:rPr>
            </w:pPr>
            <w:r w:rsidRPr="45906E88">
              <w:rPr>
                <w:rFonts w:eastAsia="Arial"/>
                <w:b/>
                <w:bCs/>
                <w:sz w:val="24"/>
                <w:szCs w:val="24"/>
              </w:rPr>
              <w:t>Izhodiščna vrednost/ocena</w:t>
            </w:r>
          </w:p>
        </w:tc>
        <w:tc>
          <w:tcPr>
            <w:tcW w:w="2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CE9802" w14:textId="77777777" w:rsidR="0042415C" w:rsidRPr="001C7D92" w:rsidRDefault="0042415C" w:rsidP="0042415C">
            <w:pPr>
              <w:spacing w:line="23" w:lineRule="atLeast"/>
              <w:jc w:val="both"/>
              <w:rPr>
                <w:rFonts w:eastAsia="Arial"/>
                <w:b/>
                <w:bCs/>
                <w:sz w:val="24"/>
                <w:szCs w:val="24"/>
              </w:rPr>
            </w:pPr>
            <w:r w:rsidRPr="45906E88">
              <w:rPr>
                <w:rFonts w:eastAsia="Arial"/>
                <w:b/>
                <w:bCs/>
                <w:sz w:val="24"/>
                <w:szCs w:val="24"/>
              </w:rPr>
              <w:t>Ciljna vrednost/ocena</w:t>
            </w:r>
          </w:p>
        </w:tc>
      </w:tr>
      <w:tr w:rsidR="0042415C" w:rsidRPr="001C7D92" w14:paraId="16CD9B8E" w14:textId="77777777" w:rsidTr="04C76BDE">
        <w:trPr>
          <w:trHeight w:val="300"/>
        </w:trPr>
        <w:tc>
          <w:tcPr>
            <w:tcW w:w="3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1D73A9" w14:textId="10007456" w:rsidR="0042415C" w:rsidRPr="001C7D92" w:rsidRDefault="0042415C" w:rsidP="0042415C">
            <w:pPr>
              <w:spacing w:line="23" w:lineRule="atLeast"/>
              <w:jc w:val="both"/>
              <w:rPr>
                <w:rFonts w:eastAsia="Arial"/>
                <w:sz w:val="24"/>
                <w:szCs w:val="24"/>
              </w:rPr>
            </w:pPr>
            <w:r w:rsidRPr="04C76BDE">
              <w:rPr>
                <w:rFonts w:eastAsia="Arial"/>
                <w:sz w:val="24"/>
                <w:szCs w:val="24"/>
              </w:rPr>
              <w:t xml:space="preserve">Število raziskav o ranah, inkontinenci in </w:t>
            </w:r>
            <w:proofErr w:type="spellStart"/>
            <w:r w:rsidRPr="04C76BDE">
              <w:rPr>
                <w:rFonts w:eastAsia="Arial"/>
                <w:sz w:val="24"/>
                <w:szCs w:val="24"/>
              </w:rPr>
              <w:t>stomah</w:t>
            </w:r>
            <w:proofErr w:type="spellEnd"/>
            <w:r w:rsidRPr="04C76BDE">
              <w:rPr>
                <w:rFonts w:eastAsia="Arial"/>
                <w:sz w:val="24"/>
                <w:szCs w:val="24"/>
              </w:rPr>
              <w:t>, ki so v skladu z nacionalnimi prioritetami</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54C033" w14:textId="1563438B" w:rsidR="0042415C" w:rsidRPr="001C7D92" w:rsidRDefault="0042415C" w:rsidP="0042415C">
            <w:pPr>
              <w:spacing w:line="23" w:lineRule="atLeast"/>
              <w:jc w:val="center"/>
              <w:rPr>
                <w:rFonts w:eastAsia="Arial"/>
                <w:sz w:val="24"/>
                <w:szCs w:val="24"/>
              </w:rPr>
            </w:pPr>
            <w:r w:rsidRPr="45906E88">
              <w:rPr>
                <w:rFonts w:eastAsia="Arial"/>
                <w:sz w:val="24"/>
                <w:szCs w:val="24"/>
              </w:rPr>
              <w:t>0</w:t>
            </w:r>
          </w:p>
        </w:tc>
        <w:tc>
          <w:tcPr>
            <w:tcW w:w="2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746EDB" w14:textId="77777777" w:rsidR="0042415C" w:rsidRPr="001C7D92" w:rsidRDefault="0042415C" w:rsidP="0042415C">
            <w:pPr>
              <w:spacing w:after="200"/>
              <w:jc w:val="center"/>
            </w:pPr>
            <w:r w:rsidRPr="45906E88">
              <w:rPr>
                <w:rFonts w:eastAsia="Arial"/>
                <w:sz w:val="24"/>
                <w:szCs w:val="24"/>
              </w:rPr>
              <w:t>3</w:t>
            </w:r>
          </w:p>
        </w:tc>
      </w:tr>
    </w:tbl>
    <w:p w14:paraId="248B8978" w14:textId="0EC71AB9" w:rsidR="007C679B" w:rsidRDefault="007C679B" w:rsidP="005E0354">
      <w:pPr>
        <w:pStyle w:val="Odstavekseznama"/>
        <w:spacing w:after="0" w:line="23" w:lineRule="atLeast"/>
        <w:jc w:val="both"/>
        <w:rPr>
          <w:rFonts w:eastAsia="Arial"/>
          <w:b/>
          <w:bCs/>
          <w:sz w:val="24"/>
          <w:szCs w:val="24"/>
        </w:rPr>
      </w:pPr>
    </w:p>
    <w:p w14:paraId="0758E821" w14:textId="77777777" w:rsidR="005E0354" w:rsidRPr="001C7D92" w:rsidRDefault="005E0354" w:rsidP="45906E88">
      <w:pPr>
        <w:spacing w:after="0" w:line="23" w:lineRule="atLeast"/>
        <w:jc w:val="both"/>
        <w:rPr>
          <w:rFonts w:eastAsia="Arial"/>
          <w:b/>
          <w:bCs/>
          <w:sz w:val="24"/>
          <w:szCs w:val="24"/>
        </w:rPr>
      </w:pPr>
    </w:p>
    <w:tbl>
      <w:tblPr>
        <w:tblStyle w:val="Tabelamrea"/>
        <w:tblpPr w:leftFromText="141" w:rightFromText="141" w:vertAnchor="text" w:horzAnchor="margin" w:tblpY="-61"/>
        <w:tblW w:w="9090" w:type="dxa"/>
        <w:tblLayout w:type="fixed"/>
        <w:tblLook w:val="04A0" w:firstRow="1" w:lastRow="0" w:firstColumn="1" w:lastColumn="0" w:noHBand="0" w:noVBand="1"/>
      </w:tblPr>
      <w:tblGrid>
        <w:gridCol w:w="3870"/>
        <w:gridCol w:w="2880"/>
        <w:gridCol w:w="2340"/>
      </w:tblGrid>
      <w:tr w:rsidR="0042415C" w:rsidRPr="001C7D92" w14:paraId="6C8B3B3F" w14:textId="77777777" w:rsidTr="04C76BDE">
        <w:trPr>
          <w:trHeight w:val="300"/>
        </w:trPr>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FEB33C" w14:textId="77777777" w:rsidR="0042415C" w:rsidRPr="001C7D92" w:rsidRDefault="0042415C" w:rsidP="0042415C">
            <w:pPr>
              <w:spacing w:line="23" w:lineRule="atLeast"/>
              <w:jc w:val="both"/>
              <w:rPr>
                <w:rFonts w:eastAsia="Arial"/>
                <w:b/>
                <w:bCs/>
                <w:sz w:val="24"/>
                <w:szCs w:val="24"/>
              </w:rPr>
            </w:pPr>
            <w:r w:rsidRPr="45906E88">
              <w:rPr>
                <w:rFonts w:eastAsia="Arial"/>
                <w:b/>
                <w:bCs/>
                <w:sz w:val="24"/>
                <w:szCs w:val="24"/>
              </w:rPr>
              <w:t xml:space="preserve">Kazalnik </w:t>
            </w:r>
            <w:r>
              <w:rPr>
                <w:rFonts w:eastAsia="Arial"/>
                <w:b/>
                <w:bCs/>
                <w:sz w:val="24"/>
                <w:szCs w:val="24"/>
              </w:rPr>
              <w:t>8</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2EC502" w14:textId="77777777" w:rsidR="0042415C" w:rsidRPr="001C7D92" w:rsidRDefault="0042415C" w:rsidP="0042415C">
            <w:pPr>
              <w:spacing w:line="23" w:lineRule="atLeast"/>
              <w:jc w:val="both"/>
              <w:rPr>
                <w:rFonts w:eastAsia="Arial"/>
                <w:b/>
                <w:bCs/>
                <w:sz w:val="24"/>
                <w:szCs w:val="24"/>
              </w:rPr>
            </w:pPr>
            <w:r w:rsidRPr="45906E88">
              <w:rPr>
                <w:rFonts w:eastAsia="Arial"/>
                <w:b/>
                <w:bCs/>
                <w:sz w:val="24"/>
                <w:szCs w:val="24"/>
              </w:rPr>
              <w:t>Izhodiščna vrednost/ocena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48D11F" w14:textId="77777777" w:rsidR="0042415C" w:rsidRPr="001C7D92" w:rsidRDefault="0042415C" w:rsidP="0042415C">
            <w:pPr>
              <w:spacing w:line="23" w:lineRule="atLeast"/>
              <w:jc w:val="both"/>
              <w:rPr>
                <w:rFonts w:eastAsia="Arial"/>
                <w:b/>
                <w:bCs/>
                <w:sz w:val="24"/>
                <w:szCs w:val="24"/>
              </w:rPr>
            </w:pPr>
            <w:r w:rsidRPr="45906E88">
              <w:rPr>
                <w:rFonts w:eastAsia="Arial"/>
                <w:b/>
                <w:bCs/>
                <w:sz w:val="24"/>
                <w:szCs w:val="24"/>
              </w:rPr>
              <w:t>Ciljna vrednost/ocena</w:t>
            </w:r>
          </w:p>
        </w:tc>
      </w:tr>
      <w:tr w:rsidR="0042415C" w:rsidRPr="001C7D92" w14:paraId="51CE551F" w14:textId="77777777" w:rsidTr="04C76BDE">
        <w:trPr>
          <w:trHeight w:val="300"/>
        </w:trPr>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6CC770" w14:textId="15989C3D" w:rsidR="0042415C" w:rsidRPr="001C7D92" w:rsidRDefault="0042415C" w:rsidP="0042415C">
            <w:pPr>
              <w:spacing w:line="23" w:lineRule="atLeast"/>
              <w:jc w:val="both"/>
              <w:rPr>
                <w:rFonts w:eastAsia="Arial"/>
                <w:sz w:val="24"/>
                <w:szCs w:val="24"/>
              </w:rPr>
            </w:pPr>
            <w:r w:rsidRPr="04C76BDE">
              <w:rPr>
                <w:rFonts w:eastAsia="Arial"/>
                <w:sz w:val="24"/>
                <w:szCs w:val="24"/>
              </w:rPr>
              <w:t>Število smernic in kliničn</w:t>
            </w:r>
            <w:r w:rsidR="49E54525" w:rsidRPr="04C76BDE">
              <w:rPr>
                <w:rFonts w:eastAsia="Arial"/>
                <w:sz w:val="24"/>
                <w:szCs w:val="24"/>
              </w:rPr>
              <w:t>ih</w:t>
            </w:r>
            <w:r w:rsidRPr="04C76BDE">
              <w:rPr>
                <w:rFonts w:eastAsia="Arial"/>
                <w:sz w:val="24"/>
                <w:szCs w:val="24"/>
              </w:rPr>
              <w:t xml:space="preserve"> poti za obravnavo pacientov z rano, inkontinenco in stomo v času epidemij in drugih izrednih razmer</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2BEEBA" w14:textId="77777777" w:rsidR="0042415C" w:rsidRPr="001C7D92" w:rsidRDefault="0042415C" w:rsidP="0042415C">
            <w:pPr>
              <w:spacing w:line="23" w:lineRule="atLeast"/>
              <w:jc w:val="center"/>
              <w:rPr>
                <w:rFonts w:eastAsia="Arial"/>
                <w:sz w:val="24"/>
                <w:szCs w:val="24"/>
              </w:rPr>
            </w:pPr>
            <w:r w:rsidRPr="45906E88">
              <w:rPr>
                <w:rFonts w:eastAsia="Arial"/>
                <w:sz w:val="24"/>
                <w:szCs w:val="24"/>
              </w:rPr>
              <w:t>0</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7223A5" w14:textId="77777777" w:rsidR="0042415C" w:rsidRPr="001C7D92" w:rsidRDefault="0042415C" w:rsidP="0042415C">
            <w:pPr>
              <w:spacing w:after="200"/>
              <w:jc w:val="center"/>
            </w:pPr>
            <w:r w:rsidRPr="45906E88">
              <w:rPr>
                <w:rFonts w:eastAsia="Arial"/>
                <w:sz w:val="24"/>
                <w:szCs w:val="24"/>
              </w:rPr>
              <w:t>3</w:t>
            </w:r>
          </w:p>
        </w:tc>
      </w:tr>
    </w:tbl>
    <w:p w14:paraId="15FD8277" w14:textId="77777777" w:rsidR="00D3062A" w:rsidRDefault="2FA093C6" w:rsidP="001C7D92">
      <w:pPr>
        <w:spacing w:line="23" w:lineRule="atLeast"/>
        <w:jc w:val="both"/>
        <w:rPr>
          <w:rFonts w:eastAsia="Arial" w:cstheme="minorHAnsi"/>
          <w:sz w:val="24"/>
          <w:szCs w:val="24"/>
        </w:rPr>
      </w:pPr>
      <w:r w:rsidRPr="001C7D92">
        <w:rPr>
          <w:rFonts w:eastAsia="Arial" w:cstheme="minorHAnsi"/>
          <w:sz w:val="24"/>
          <w:szCs w:val="24"/>
        </w:rPr>
        <w:t xml:space="preserve"> </w:t>
      </w:r>
    </w:p>
    <w:p w14:paraId="382B981B" w14:textId="20AFDEA7" w:rsidR="007C679B" w:rsidRPr="001C7D92" w:rsidRDefault="2FA093C6" w:rsidP="001C7D92">
      <w:pPr>
        <w:spacing w:line="23" w:lineRule="atLeast"/>
        <w:jc w:val="both"/>
        <w:rPr>
          <w:rFonts w:eastAsia="Arial" w:cstheme="minorHAnsi"/>
          <w:b/>
          <w:bCs/>
          <w:sz w:val="24"/>
          <w:szCs w:val="24"/>
        </w:rPr>
      </w:pPr>
      <w:r w:rsidRPr="001C7D92">
        <w:rPr>
          <w:rFonts w:eastAsia="Arial" w:cstheme="minorHAnsi"/>
          <w:b/>
          <w:bCs/>
          <w:sz w:val="24"/>
          <w:szCs w:val="24"/>
        </w:rPr>
        <w:t>Pri ukrepih za izpolnitev zgornjih ciljev Strategija upošteva načela:</w:t>
      </w:r>
    </w:p>
    <w:p w14:paraId="126D4B82" w14:textId="11FA2983" w:rsidR="007C679B" w:rsidRPr="001C7D92" w:rsidRDefault="2FA093C6" w:rsidP="00E332A9">
      <w:pPr>
        <w:pStyle w:val="Odstavekseznama"/>
        <w:numPr>
          <w:ilvl w:val="0"/>
          <w:numId w:val="8"/>
        </w:numPr>
        <w:spacing w:after="0" w:line="23" w:lineRule="atLeast"/>
        <w:jc w:val="both"/>
        <w:rPr>
          <w:rFonts w:eastAsia="Arial" w:cstheme="minorHAnsi"/>
          <w:sz w:val="24"/>
          <w:szCs w:val="24"/>
        </w:rPr>
      </w:pPr>
      <w:r w:rsidRPr="001C7D92">
        <w:rPr>
          <w:rFonts w:eastAsia="Arial" w:cstheme="minorHAnsi"/>
          <w:sz w:val="24"/>
          <w:szCs w:val="24"/>
        </w:rPr>
        <w:t>multidisciplinarn</w:t>
      </w:r>
      <w:r w:rsidR="00522D8D">
        <w:rPr>
          <w:rFonts w:eastAsia="Arial" w:cstheme="minorHAnsi"/>
          <w:sz w:val="24"/>
          <w:szCs w:val="24"/>
        </w:rPr>
        <w:t>ega</w:t>
      </w:r>
      <w:r w:rsidRPr="001C7D92">
        <w:rPr>
          <w:rFonts w:eastAsia="Arial" w:cstheme="minorHAnsi"/>
          <w:sz w:val="24"/>
          <w:szCs w:val="24"/>
        </w:rPr>
        <w:t xml:space="preserve"> pristop</w:t>
      </w:r>
      <w:r w:rsidR="00522D8D">
        <w:rPr>
          <w:rFonts w:eastAsia="Arial" w:cstheme="minorHAnsi"/>
          <w:sz w:val="24"/>
          <w:szCs w:val="24"/>
        </w:rPr>
        <w:t>a</w:t>
      </w:r>
      <w:r w:rsidRPr="001C7D92">
        <w:rPr>
          <w:rFonts w:eastAsia="Arial" w:cstheme="minorHAnsi"/>
          <w:sz w:val="24"/>
          <w:szCs w:val="24"/>
        </w:rPr>
        <w:t xml:space="preserve"> in integriran</w:t>
      </w:r>
      <w:r w:rsidR="00522D8D">
        <w:rPr>
          <w:rFonts w:eastAsia="Arial" w:cstheme="minorHAnsi"/>
          <w:sz w:val="24"/>
          <w:szCs w:val="24"/>
        </w:rPr>
        <w:t>e</w:t>
      </w:r>
      <w:r w:rsidRPr="001C7D92">
        <w:rPr>
          <w:rFonts w:eastAsia="Arial" w:cstheme="minorHAnsi"/>
          <w:sz w:val="24"/>
          <w:szCs w:val="24"/>
        </w:rPr>
        <w:t xml:space="preserve"> obravnav</w:t>
      </w:r>
      <w:r w:rsidR="00522D8D">
        <w:rPr>
          <w:rFonts w:eastAsia="Arial" w:cstheme="minorHAnsi"/>
          <w:sz w:val="24"/>
          <w:szCs w:val="24"/>
        </w:rPr>
        <w:t>e</w:t>
      </w:r>
      <w:r w:rsidRPr="001C7D92">
        <w:rPr>
          <w:rFonts w:eastAsia="Arial" w:cstheme="minorHAnsi"/>
          <w:sz w:val="24"/>
          <w:szCs w:val="24"/>
        </w:rPr>
        <w:t>,</w:t>
      </w:r>
    </w:p>
    <w:p w14:paraId="47A63549" w14:textId="6012A37C" w:rsidR="007C679B" w:rsidRPr="001C7D92" w:rsidRDefault="6FE01EA4" w:rsidP="00E332A9">
      <w:pPr>
        <w:pStyle w:val="Odstavekseznama"/>
        <w:numPr>
          <w:ilvl w:val="0"/>
          <w:numId w:val="8"/>
        </w:numPr>
        <w:spacing w:after="0" w:line="23" w:lineRule="atLeast"/>
        <w:jc w:val="both"/>
        <w:rPr>
          <w:rFonts w:eastAsia="Arial"/>
          <w:sz w:val="24"/>
          <w:szCs w:val="24"/>
        </w:rPr>
      </w:pPr>
      <w:r w:rsidRPr="6F4FD27B">
        <w:rPr>
          <w:rFonts w:eastAsia="Arial"/>
          <w:sz w:val="24"/>
          <w:szCs w:val="24"/>
        </w:rPr>
        <w:t>ozaveščanj</w:t>
      </w:r>
      <w:r w:rsidR="36A09BF1" w:rsidRPr="6F4FD27B">
        <w:rPr>
          <w:rFonts w:eastAsia="Arial"/>
          <w:sz w:val="24"/>
          <w:szCs w:val="24"/>
        </w:rPr>
        <w:t>a</w:t>
      </w:r>
      <w:r w:rsidR="2FA093C6" w:rsidRPr="6F4FD27B">
        <w:rPr>
          <w:rFonts w:eastAsia="Arial"/>
          <w:sz w:val="24"/>
          <w:szCs w:val="24"/>
        </w:rPr>
        <w:t xml:space="preserve"> javnosti</w:t>
      </w:r>
      <w:r w:rsidR="7C5A3660" w:rsidRPr="6F4FD27B">
        <w:rPr>
          <w:rFonts w:eastAsia="Arial"/>
          <w:sz w:val="24"/>
          <w:szCs w:val="24"/>
        </w:rPr>
        <w:t xml:space="preserve"> z namenom </w:t>
      </w:r>
      <w:proofErr w:type="spellStart"/>
      <w:r w:rsidR="7C5A3660" w:rsidRPr="6F4FD27B">
        <w:rPr>
          <w:rFonts w:eastAsia="Arial"/>
          <w:sz w:val="24"/>
          <w:szCs w:val="24"/>
        </w:rPr>
        <w:t>destigmatizacije</w:t>
      </w:r>
      <w:proofErr w:type="spellEnd"/>
      <w:r w:rsidR="7C5A3660" w:rsidRPr="6F4FD27B">
        <w:rPr>
          <w:rFonts w:eastAsia="Arial"/>
          <w:sz w:val="24"/>
          <w:szCs w:val="24"/>
        </w:rPr>
        <w:t xml:space="preserve"> pacientov z RIS</w:t>
      </w:r>
      <w:r w:rsidR="00E409CF">
        <w:rPr>
          <w:rFonts w:eastAsia="Arial"/>
          <w:sz w:val="24"/>
          <w:szCs w:val="24"/>
        </w:rPr>
        <w:t>,</w:t>
      </w:r>
    </w:p>
    <w:p w14:paraId="431C2604" w14:textId="5144769D" w:rsidR="007C679B" w:rsidRPr="001C7D92" w:rsidRDefault="2FA093C6" w:rsidP="00E332A9">
      <w:pPr>
        <w:pStyle w:val="Odstavekseznama"/>
        <w:numPr>
          <w:ilvl w:val="0"/>
          <w:numId w:val="8"/>
        </w:numPr>
        <w:spacing w:after="0" w:line="23" w:lineRule="atLeast"/>
        <w:jc w:val="both"/>
        <w:rPr>
          <w:rFonts w:eastAsia="Arial" w:cstheme="minorHAnsi"/>
          <w:sz w:val="24"/>
          <w:szCs w:val="24"/>
        </w:rPr>
      </w:pPr>
      <w:r w:rsidRPr="001C7D92">
        <w:rPr>
          <w:rFonts w:eastAsia="Arial" w:cstheme="minorHAnsi"/>
          <w:sz w:val="24"/>
          <w:szCs w:val="24"/>
        </w:rPr>
        <w:t>objektivnosti pri načrtovanju ukrepov na podlagi realnih možnosti,</w:t>
      </w:r>
    </w:p>
    <w:p w14:paraId="5C464F7B" w14:textId="3472C2BE" w:rsidR="007C679B" w:rsidRPr="001C7D92" w:rsidRDefault="2FA093C6" w:rsidP="00E332A9">
      <w:pPr>
        <w:pStyle w:val="Odstavekseznama"/>
        <w:numPr>
          <w:ilvl w:val="0"/>
          <w:numId w:val="8"/>
        </w:numPr>
        <w:spacing w:after="0" w:line="23" w:lineRule="atLeast"/>
        <w:jc w:val="both"/>
        <w:rPr>
          <w:rFonts w:eastAsia="Arial" w:cstheme="minorHAnsi"/>
          <w:sz w:val="24"/>
          <w:szCs w:val="24"/>
        </w:rPr>
      </w:pPr>
      <w:r w:rsidRPr="001C7D92">
        <w:rPr>
          <w:rFonts w:eastAsia="Arial" w:cstheme="minorHAnsi"/>
          <w:sz w:val="24"/>
          <w:szCs w:val="24"/>
        </w:rPr>
        <w:t>individualnega pristopa obravnave,</w:t>
      </w:r>
    </w:p>
    <w:p w14:paraId="7E54C238" w14:textId="5E88B276" w:rsidR="007C679B" w:rsidRPr="001C7D92" w:rsidRDefault="2FA093C6" w:rsidP="00E332A9">
      <w:pPr>
        <w:pStyle w:val="Odstavekseznama"/>
        <w:numPr>
          <w:ilvl w:val="0"/>
          <w:numId w:val="8"/>
        </w:numPr>
        <w:spacing w:after="0" w:line="23" w:lineRule="atLeast"/>
        <w:jc w:val="both"/>
        <w:rPr>
          <w:rFonts w:eastAsia="Arial" w:cstheme="minorHAnsi"/>
          <w:sz w:val="24"/>
          <w:szCs w:val="24"/>
        </w:rPr>
      </w:pPr>
      <w:r w:rsidRPr="001C7D92">
        <w:rPr>
          <w:rFonts w:eastAsia="Arial" w:cstheme="minorHAnsi"/>
          <w:sz w:val="24"/>
          <w:szCs w:val="24"/>
        </w:rPr>
        <w:t>enake dostopnosti storitev,</w:t>
      </w:r>
    </w:p>
    <w:p w14:paraId="501B4CCF" w14:textId="494E91EC" w:rsidR="007C679B" w:rsidRPr="001C7D92" w:rsidRDefault="2FA093C6" w:rsidP="00E332A9">
      <w:pPr>
        <w:pStyle w:val="Odstavekseznama"/>
        <w:numPr>
          <w:ilvl w:val="0"/>
          <w:numId w:val="8"/>
        </w:numPr>
        <w:spacing w:after="0" w:line="23" w:lineRule="atLeast"/>
        <w:jc w:val="both"/>
        <w:rPr>
          <w:rFonts w:eastAsia="Arial" w:cstheme="minorHAnsi"/>
          <w:sz w:val="24"/>
          <w:szCs w:val="24"/>
        </w:rPr>
      </w:pPr>
      <w:r w:rsidRPr="001C7D92">
        <w:rPr>
          <w:rFonts w:eastAsia="Arial" w:cstheme="minorHAnsi"/>
          <w:sz w:val="24"/>
          <w:szCs w:val="24"/>
        </w:rPr>
        <w:t>spoštovanja človekovih pravic,</w:t>
      </w:r>
    </w:p>
    <w:p w14:paraId="305A60EA" w14:textId="29DEEF3A" w:rsidR="007C679B" w:rsidRPr="001C7D92" w:rsidRDefault="2FA093C6" w:rsidP="00E332A9">
      <w:pPr>
        <w:pStyle w:val="Odstavekseznama"/>
        <w:numPr>
          <w:ilvl w:val="0"/>
          <w:numId w:val="8"/>
        </w:numPr>
        <w:spacing w:after="0" w:line="23" w:lineRule="atLeast"/>
        <w:jc w:val="both"/>
        <w:rPr>
          <w:rFonts w:eastAsia="Arial" w:cstheme="minorHAnsi"/>
          <w:sz w:val="24"/>
          <w:szCs w:val="24"/>
        </w:rPr>
      </w:pPr>
      <w:r w:rsidRPr="001C7D92">
        <w:rPr>
          <w:rFonts w:eastAsia="Arial" w:cstheme="minorHAnsi"/>
          <w:sz w:val="24"/>
          <w:szCs w:val="24"/>
        </w:rPr>
        <w:t>finančne vzdržnosti.</w:t>
      </w:r>
    </w:p>
    <w:p w14:paraId="6E280394" w14:textId="36D6F131" w:rsidR="007C679B" w:rsidRPr="001C7D92" w:rsidRDefault="007C679B" w:rsidP="001C7D92">
      <w:pPr>
        <w:spacing w:line="23" w:lineRule="atLeast"/>
        <w:jc w:val="both"/>
        <w:rPr>
          <w:rFonts w:cstheme="minorHAnsi"/>
          <w:sz w:val="24"/>
          <w:szCs w:val="24"/>
        </w:rPr>
      </w:pPr>
    </w:p>
    <w:p w14:paraId="46FFB3C7" w14:textId="57A567DA" w:rsidR="001039FB" w:rsidRPr="00E409CF" w:rsidRDefault="0CF57D01" w:rsidP="00197609">
      <w:pPr>
        <w:jc w:val="both"/>
        <w:rPr>
          <w:b/>
          <w:bCs/>
          <w:sz w:val="24"/>
          <w:szCs w:val="24"/>
        </w:rPr>
      </w:pPr>
      <w:r w:rsidRPr="00E409CF">
        <w:rPr>
          <w:sz w:val="24"/>
          <w:szCs w:val="24"/>
        </w:rPr>
        <w:t xml:space="preserve">Z ustrezno </w:t>
      </w:r>
      <w:r w:rsidR="30FE642B" w:rsidRPr="00E409CF">
        <w:rPr>
          <w:sz w:val="24"/>
          <w:szCs w:val="24"/>
        </w:rPr>
        <w:t>določitvijo mreže izvajalcev</w:t>
      </w:r>
      <w:bookmarkStart w:id="17" w:name="_Hlk136841946"/>
      <w:r w:rsidR="6161E988" w:rsidRPr="00E409CF">
        <w:rPr>
          <w:sz w:val="24"/>
          <w:szCs w:val="24"/>
        </w:rPr>
        <w:t xml:space="preserve"> </w:t>
      </w:r>
      <w:r w:rsidR="043B9DF1" w:rsidRPr="00E409CF">
        <w:rPr>
          <w:sz w:val="24"/>
          <w:szCs w:val="24"/>
        </w:rPr>
        <w:t xml:space="preserve">zdravstvene dejavnosti, ki zagotavljajo </w:t>
      </w:r>
      <w:r w:rsidR="72AE85FD" w:rsidRPr="00E409CF">
        <w:rPr>
          <w:sz w:val="24"/>
          <w:szCs w:val="24"/>
        </w:rPr>
        <w:t xml:space="preserve">obravnavo </w:t>
      </w:r>
      <w:r w:rsidR="043B9DF1" w:rsidRPr="00E409CF">
        <w:rPr>
          <w:sz w:val="24"/>
          <w:szCs w:val="24"/>
        </w:rPr>
        <w:t>pacientov z</w:t>
      </w:r>
      <w:r w:rsidR="2E5A055D" w:rsidRPr="00E409CF">
        <w:rPr>
          <w:sz w:val="24"/>
          <w:szCs w:val="24"/>
        </w:rPr>
        <w:t xml:space="preserve"> ran</w:t>
      </w:r>
      <w:r w:rsidR="043B9DF1" w:rsidRPr="00E409CF">
        <w:rPr>
          <w:sz w:val="24"/>
          <w:szCs w:val="24"/>
        </w:rPr>
        <w:t>o</w:t>
      </w:r>
      <w:r w:rsidR="2E5A055D" w:rsidRPr="00E409CF">
        <w:rPr>
          <w:sz w:val="24"/>
          <w:szCs w:val="24"/>
        </w:rPr>
        <w:t>, inkontinenco in stom</w:t>
      </w:r>
      <w:r w:rsidR="043B9DF1" w:rsidRPr="00E409CF">
        <w:rPr>
          <w:sz w:val="24"/>
          <w:szCs w:val="24"/>
        </w:rPr>
        <w:t>o</w:t>
      </w:r>
      <w:bookmarkEnd w:id="17"/>
      <w:r w:rsidRPr="00E409CF">
        <w:rPr>
          <w:sz w:val="24"/>
          <w:szCs w:val="24"/>
        </w:rPr>
        <w:t xml:space="preserve"> </w:t>
      </w:r>
      <w:r w:rsidR="3DB4A817" w:rsidRPr="00E409CF">
        <w:rPr>
          <w:sz w:val="24"/>
          <w:szCs w:val="24"/>
        </w:rPr>
        <w:t xml:space="preserve">na vseh ravneh </w:t>
      </w:r>
      <w:r w:rsidRPr="00E409CF">
        <w:rPr>
          <w:sz w:val="24"/>
          <w:szCs w:val="24"/>
        </w:rPr>
        <w:t>zdravstvenega varstva</w:t>
      </w:r>
      <w:r w:rsidR="1C99D16A" w:rsidRPr="00E409CF">
        <w:rPr>
          <w:sz w:val="24"/>
          <w:szCs w:val="24"/>
        </w:rPr>
        <w:t>,</w:t>
      </w:r>
      <w:r w:rsidRPr="00E409CF">
        <w:rPr>
          <w:sz w:val="24"/>
          <w:szCs w:val="24"/>
        </w:rPr>
        <w:t xml:space="preserve"> bo </w:t>
      </w:r>
      <w:r w:rsidR="043B9DF1" w:rsidRPr="00E409CF">
        <w:rPr>
          <w:sz w:val="24"/>
          <w:szCs w:val="24"/>
        </w:rPr>
        <w:t>pacientom</w:t>
      </w:r>
      <w:r w:rsidRPr="00E409CF">
        <w:rPr>
          <w:sz w:val="24"/>
          <w:szCs w:val="24"/>
        </w:rPr>
        <w:t xml:space="preserve"> zagotovljena visokokakovostna o</w:t>
      </w:r>
      <w:r w:rsidR="54415DE0" w:rsidRPr="00E409CF">
        <w:rPr>
          <w:sz w:val="24"/>
          <w:szCs w:val="24"/>
        </w:rPr>
        <w:t>bravnav</w:t>
      </w:r>
      <w:r w:rsidRPr="00E409CF">
        <w:rPr>
          <w:sz w:val="24"/>
          <w:szCs w:val="24"/>
        </w:rPr>
        <w:t>a</w:t>
      </w:r>
      <w:r w:rsidR="64BE9C27" w:rsidRPr="00E409CF">
        <w:rPr>
          <w:sz w:val="24"/>
          <w:szCs w:val="24"/>
        </w:rPr>
        <w:t xml:space="preserve">, </w:t>
      </w:r>
      <w:r w:rsidRPr="00E409CF">
        <w:rPr>
          <w:sz w:val="24"/>
          <w:szCs w:val="24"/>
        </w:rPr>
        <w:t xml:space="preserve">povečala </w:t>
      </w:r>
      <w:r w:rsidR="64BE9C27" w:rsidRPr="00E409CF">
        <w:rPr>
          <w:sz w:val="24"/>
          <w:szCs w:val="24"/>
        </w:rPr>
        <w:t xml:space="preserve">se bo </w:t>
      </w:r>
      <w:r w:rsidRPr="00E409CF">
        <w:rPr>
          <w:sz w:val="24"/>
          <w:szCs w:val="24"/>
        </w:rPr>
        <w:t xml:space="preserve">učinkovitost zdravstvenega sistema ob razpoložljivih finančnih sredstvih. </w:t>
      </w:r>
    </w:p>
    <w:p w14:paraId="445A1876" w14:textId="3C4B0024" w:rsidR="001039FB" w:rsidRPr="00443EDD" w:rsidRDefault="001039FB" w:rsidP="6F4FD27B">
      <w:pPr>
        <w:spacing w:line="23" w:lineRule="atLeast"/>
        <w:jc w:val="both"/>
        <w:rPr>
          <w:rFonts w:cstheme="minorHAnsi"/>
          <w:sz w:val="24"/>
          <w:szCs w:val="24"/>
        </w:rPr>
      </w:pPr>
    </w:p>
    <w:p w14:paraId="4E7427BB" w14:textId="77777777" w:rsidR="00594CBA" w:rsidRPr="001C7D92" w:rsidRDefault="00594CBA" w:rsidP="001C7D92">
      <w:pPr>
        <w:spacing w:line="23" w:lineRule="atLeast"/>
        <w:jc w:val="both"/>
        <w:rPr>
          <w:rFonts w:eastAsiaTheme="majorEastAsia" w:cstheme="minorHAnsi"/>
          <w:b/>
          <w:bCs/>
          <w:sz w:val="24"/>
          <w:szCs w:val="24"/>
        </w:rPr>
      </w:pPr>
      <w:r w:rsidRPr="001C7D92">
        <w:rPr>
          <w:rFonts w:cstheme="minorHAnsi"/>
          <w:sz w:val="24"/>
          <w:szCs w:val="24"/>
        </w:rPr>
        <w:br w:type="page"/>
      </w:r>
    </w:p>
    <w:p w14:paraId="483123AF" w14:textId="61AD3FC4" w:rsidR="00740DC5" w:rsidRPr="001C7D92" w:rsidRDefault="00740DC5" w:rsidP="001C7D92">
      <w:pPr>
        <w:pStyle w:val="Naslov1"/>
        <w:spacing w:line="23" w:lineRule="atLeast"/>
        <w:jc w:val="both"/>
        <w:rPr>
          <w:rFonts w:asciiTheme="minorHAnsi" w:hAnsiTheme="minorHAnsi" w:cstheme="minorHAnsi"/>
          <w:sz w:val="24"/>
          <w:szCs w:val="24"/>
        </w:rPr>
      </w:pPr>
      <w:bookmarkStart w:id="18" w:name="_Toc149904032"/>
      <w:r w:rsidRPr="001C7D92">
        <w:rPr>
          <w:rFonts w:asciiTheme="minorHAnsi" w:hAnsiTheme="minorHAnsi" w:cstheme="minorHAnsi"/>
          <w:sz w:val="24"/>
          <w:szCs w:val="24"/>
        </w:rPr>
        <w:lastRenderedPageBreak/>
        <w:t xml:space="preserve">2 </w:t>
      </w:r>
      <w:r w:rsidR="003906DE" w:rsidRPr="001C7D92">
        <w:rPr>
          <w:rFonts w:asciiTheme="minorHAnsi" w:hAnsiTheme="minorHAnsi" w:cstheme="minorHAnsi"/>
          <w:sz w:val="24"/>
          <w:szCs w:val="24"/>
        </w:rPr>
        <w:t>OSNOVNA IZHODIŠČA ZA PRIPRAVO STRATEGIJE</w:t>
      </w:r>
      <w:bookmarkEnd w:id="18"/>
    </w:p>
    <w:p w14:paraId="1853F40D" w14:textId="77777777" w:rsidR="00B13C14" w:rsidRDefault="00B13C14" w:rsidP="001C7D92">
      <w:pPr>
        <w:spacing w:line="23" w:lineRule="atLeast"/>
        <w:jc w:val="both"/>
      </w:pPr>
    </w:p>
    <w:p w14:paraId="466BCBFA" w14:textId="33C288AE" w:rsidR="3B690FC9" w:rsidRDefault="23BD9552" w:rsidP="17ADC292">
      <w:pPr>
        <w:spacing w:line="23" w:lineRule="atLeast"/>
        <w:jc w:val="both"/>
        <w:rPr>
          <w:sz w:val="24"/>
          <w:szCs w:val="24"/>
        </w:rPr>
      </w:pPr>
      <w:r w:rsidRPr="04C76BDE">
        <w:rPr>
          <w:sz w:val="24"/>
          <w:szCs w:val="24"/>
        </w:rPr>
        <w:t xml:space="preserve">Izhodišča Strategije so pripravljena na podlagi analize in ocene stanja zdravstvenega varstva pacientov z rano, inkontinenco ter stomo na primarnem, sekundarnem in terciarnem zdravstvenem nivoju, podatkih ZZZS o izdanih medicinskih pripomočkih za inkontinenco ter stomo, poročilih NIJZ glede opravljenih storitev v patronažnem varstvu ter aktivnega sodelovanja udeležencev pri zdravstveni </w:t>
      </w:r>
      <w:r w:rsidR="2929627A" w:rsidRPr="04C76BDE">
        <w:rPr>
          <w:sz w:val="24"/>
          <w:szCs w:val="24"/>
        </w:rPr>
        <w:t>obravnavi</w:t>
      </w:r>
      <w:r w:rsidRPr="04C76BDE">
        <w:rPr>
          <w:sz w:val="24"/>
          <w:szCs w:val="24"/>
        </w:rPr>
        <w:t xml:space="preserve"> ran, inkontinence </w:t>
      </w:r>
      <w:r w:rsidR="41C9AD0A" w:rsidRPr="04C76BDE">
        <w:rPr>
          <w:sz w:val="24"/>
          <w:szCs w:val="24"/>
        </w:rPr>
        <w:t>in</w:t>
      </w:r>
      <w:r w:rsidRPr="04C76BDE">
        <w:rPr>
          <w:sz w:val="24"/>
          <w:szCs w:val="24"/>
        </w:rPr>
        <w:t xml:space="preserve"> </w:t>
      </w:r>
      <w:proofErr w:type="spellStart"/>
      <w:r w:rsidRPr="04C76BDE">
        <w:rPr>
          <w:sz w:val="24"/>
          <w:szCs w:val="24"/>
        </w:rPr>
        <w:t>stom</w:t>
      </w:r>
      <w:proofErr w:type="spellEnd"/>
      <w:r w:rsidRPr="04C76BDE">
        <w:rPr>
          <w:sz w:val="24"/>
          <w:szCs w:val="24"/>
        </w:rPr>
        <w:t xml:space="preserve"> </w:t>
      </w:r>
      <w:r w:rsidR="56B271ED" w:rsidRPr="04C76BDE">
        <w:rPr>
          <w:sz w:val="24"/>
          <w:szCs w:val="24"/>
        </w:rPr>
        <w:t>ter</w:t>
      </w:r>
      <w:r w:rsidRPr="04C76BDE">
        <w:rPr>
          <w:sz w:val="24"/>
          <w:szCs w:val="24"/>
        </w:rPr>
        <w:t xml:space="preserve"> širše strokovne in zainteresirane javnosti.</w:t>
      </w:r>
      <w:r>
        <w:t xml:space="preserve"> </w:t>
      </w:r>
      <w:r w:rsidRPr="04C76BDE">
        <w:rPr>
          <w:sz w:val="24"/>
          <w:szCs w:val="24"/>
        </w:rPr>
        <w:t>Pri tem so upoštevane mednarodne deklaracije, zakonska določila,</w:t>
      </w:r>
      <w:r w:rsidR="1CA529C5" w:rsidRPr="04C76BDE">
        <w:rPr>
          <w:sz w:val="24"/>
          <w:szCs w:val="24"/>
        </w:rPr>
        <w:t xml:space="preserve"> strokovna izhodišča tujih no</w:t>
      </w:r>
      <w:r w:rsidR="36827AA7" w:rsidRPr="04C76BDE">
        <w:rPr>
          <w:sz w:val="24"/>
          <w:szCs w:val="24"/>
        </w:rPr>
        <w:t>silcev skrbi za zdravstveno varstvo</w:t>
      </w:r>
      <w:r w:rsidR="317E3ABB" w:rsidRPr="04C76BDE">
        <w:rPr>
          <w:sz w:val="24"/>
          <w:szCs w:val="24"/>
        </w:rPr>
        <w:t>,</w:t>
      </w:r>
      <w:r w:rsidRPr="04C76BDE">
        <w:rPr>
          <w:sz w:val="24"/>
          <w:szCs w:val="24"/>
        </w:rPr>
        <w:t xml:space="preserve"> katerih cilj je zagotavljati kakovostno, varno, pravično, enako dostopno zdravstveno </w:t>
      </w:r>
      <w:r w:rsidR="30D97C28" w:rsidRPr="04C76BDE">
        <w:rPr>
          <w:sz w:val="24"/>
          <w:szCs w:val="24"/>
        </w:rPr>
        <w:t>obravnavo</w:t>
      </w:r>
      <w:r w:rsidRPr="04C76BDE">
        <w:rPr>
          <w:sz w:val="24"/>
          <w:szCs w:val="24"/>
        </w:rPr>
        <w:t xml:space="preserve"> za vse paciente z rano, inkontinenco ter stomo.  </w:t>
      </w:r>
    </w:p>
    <w:p w14:paraId="7E60A63C" w14:textId="581D495C" w:rsidR="001C1ADE" w:rsidRPr="001C7D92" w:rsidRDefault="003906DE" w:rsidP="001C7D92">
      <w:pPr>
        <w:pStyle w:val="Naslov2"/>
        <w:spacing w:line="23" w:lineRule="atLeast"/>
        <w:ind w:left="0"/>
        <w:rPr>
          <w:rFonts w:cstheme="minorHAnsi"/>
          <w:szCs w:val="24"/>
        </w:rPr>
      </w:pPr>
      <w:bookmarkStart w:id="19" w:name="_Toc149904033"/>
      <w:r w:rsidRPr="001C7D92">
        <w:rPr>
          <w:rFonts w:cstheme="minorHAnsi"/>
          <w:szCs w:val="24"/>
        </w:rPr>
        <w:t>2.</w:t>
      </w:r>
      <w:r w:rsidR="00C30634" w:rsidRPr="001C7D92">
        <w:rPr>
          <w:rFonts w:cstheme="minorHAnsi"/>
          <w:szCs w:val="24"/>
        </w:rPr>
        <w:t>1 INTEGRIRANA, KONTINUIRANA, VISOKO STROKOVNA OBRAVNAVA</w:t>
      </w:r>
      <w:bookmarkEnd w:id="19"/>
      <w:r w:rsidR="00C30634" w:rsidRPr="001C7D92">
        <w:rPr>
          <w:rFonts w:cstheme="minorHAnsi"/>
          <w:szCs w:val="24"/>
        </w:rPr>
        <w:t xml:space="preserve"> </w:t>
      </w:r>
    </w:p>
    <w:p w14:paraId="76459030" w14:textId="7C9C6C63" w:rsidR="00C30634" w:rsidRPr="001C7D92" w:rsidRDefault="00C30634" w:rsidP="6A847D48">
      <w:pPr>
        <w:spacing w:line="23" w:lineRule="atLeast"/>
        <w:jc w:val="both"/>
        <w:rPr>
          <w:sz w:val="24"/>
          <w:szCs w:val="24"/>
        </w:rPr>
      </w:pPr>
      <w:r w:rsidRPr="6A847D48">
        <w:rPr>
          <w:sz w:val="24"/>
          <w:szCs w:val="24"/>
        </w:rPr>
        <w:t xml:space="preserve">Definicije </w:t>
      </w:r>
      <w:r w:rsidRPr="6A847D48">
        <w:rPr>
          <w:b/>
          <w:bCs/>
          <w:sz w:val="24"/>
          <w:szCs w:val="24"/>
        </w:rPr>
        <w:t xml:space="preserve">integrirane </w:t>
      </w:r>
      <w:r w:rsidR="7B8EE1A4" w:rsidRPr="09D604F4">
        <w:rPr>
          <w:b/>
          <w:bCs/>
          <w:sz w:val="24"/>
          <w:szCs w:val="24"/>
        </w:rPr>
        <w:t>obravnave</w:t>
      </w:r>
      <w:r w:rsidRPr="6A847D48">
        <w:rPr>
          <w:sz w:val="24"/>
          <w:szCs w:val="24"/>
        </w:rPr>
        <w:t xml:space="preserve"> se med državami delno razlikujejo. V praksi je najpogosteje uporabljen integriran pristop za področje dolgotrajne oskrbe</w:t>
      </w:r>
      <w:r w:rsidR="001E0269">
        <w:rPr>
          <w:sz w:val="24"/>
          <w:szCs w:val="24"/>
        </w:rPr>
        <w:t xml:space="preserve">. </w:t>
      </w:r>
      <w:r w:rsidR="00786B7B">
        <w:rPr>
          <w:sz w:val="24"/>
          <w:szCs w:val="24"/>
        </w:rPr>
        <w:t xml:space="preserve">Pojem </w:t>
      </w:r>
      <w:r w:rsidR="4BDCDE20" w:rsidRPr="6A847D48">
        <w:rPr>
          <w:sz w:val="24"/>
          <w:szCs w:val="24"/>
        </w:rPr>
        <w:t xml:space="preserve">integrirane </w:t>
      </w:r>
      <w:r w:rsidR="00786B7B">
        <w:rPr>
          <w:sz w:val="24"/>
          <w:szCs w:val="24"/>
        </w:rPr>
        <w:t>obravnave</w:t>
      </w:r>
      <w:r w:rsidR="4BDCDE20" w:rsidRPr="6A847D48">
        <w:rPr>
          <w:sz w:val="24"/>
          <w:szCs w:val="24"/>
        </w:rPr>
        <w:t xml:space="preserve"> v naš</w:t>
      </w:r>
      <w:r w:rsidR="00786B7B">
        <w:rPr>
          <w:sz w:val="24"/>
          <w:szCs w:val="24"/>
        </w:rPr>
        <w:t>ih pro</w:t>
      </w:r>
      <w:r w:rsidR="4BDCDE20" w:rsidRPr="6A847D48">
        <w:rPr>
          <w:sz w:val="24"/>
          <w:szCs w:val="24"/>
        </w:rPr>
        <w:t xml:space="preserve">fesionalnih okoljih </w:t>
      </w:r>
      <w:r w:rsidR="00892108" w:rsidRPr="6A847D48">
        <w:rPr>
          <w:sz w:val="24"/>
          <w:szCs w:val="24"/>
        </w:rPr>
        <w:t xml:space="preserve">še ni sprejet </w:t>
      </w:r>
      <w:r w:rsidR="4BDCDE20" w:rsidRPr="6A847D48">
        <w:rPr>
          <w:sz w:val="24"/>
          <w:szCs w:val="24"/>
        </w:rPr>
        <w:t xml:space="preserve">in je verjetno tudi napačno razumljen. Integrirana </w:t>
      </w:r>
      <w:r w:rsidR="23000AE9" w:rsidRPr="09D604F4">
        <w:rPr>
          <w:sz w:val="24"/>
          <w:szCs w:val="24"/>
        </w:rPr>
        <w:t>obravnava</w:t>
      </w:r>
      <w:r w:rsidR="4BDCDE20" w:rsidRPr="6A847D48">
        <w:rPr>
          <w:sz w:val="24"/>
          <w:szCs w:val="24"/>
        </w:rPr>
        <w:t xml:space="preserve"> </w:t>
      </w:r>
      <w:r w:rsidR="00892108" w:rsidRPr="6A847D48">
        <w:rPr>
          <w:sz w:val="24"/>
          <w:szCs w:val="24"/>
        </w:rPr>
        <w:t xml:space="preserve">pomeni </w:t>
      </w:r>
      <w:r w:rsidR="4BDCDE20" w:rsidRPr="6A847D48">
        <w:rPr>
          <w:sz w:val="24"/>
          <w:szCs w:val="24"/>
        </w:rPr>
        <w:t>dobr</w:t>
      </w:r>
      <w:r w:rsidR="00892108" w:rsidRPr="6A847D48">
        <w:rPr>
          <w:sz w:val="24"/>
          <w:szCs w:val="24"/>
        </w:rPr>
        <w:t>o</w:t>
      </w:r>
      <w:r w:rsidR="4BDCDE20" w:rsidRPr="6A847D48">
        <w:rPr>
          <w:sz w:val="24"/>
          <w:szCs w:val="24"/>
        </w:rPr>
        <w:t xml:space="preserve"> koordinacij</w:t>
      </w:r>
      <w:r w:rsidR="00892108" w:rsidRPr="6A847D48">
        <w:rPr>
          <w:sz w:val="24"/>
          <w:szCs w:val="24"/>
        </w:rPr>
        <w:t>o</w:t>
      </w:r>
      <w:r w:rsidR="4BDCDE20" w:rsidRPr="6A847D48">
        <w:rPr>
          <w:sz w:val="24"/>
          <w:szCs w:val="24"/>
        </w:rPr>
        <w:t>, povezovanje in komunikacij</w:t>
      </w:r>
      <w:r w:rsidR="00892108" w:rsidRPr="6A847D48">
        <w:rPr>
          <w:sz w:val="24"/>
          <w:szCs w:val="24"/>
        </w:rPr>
        <w:t>o</w:t>
      </w:r>
      <w:r w:rsidR="4BDCDE20" w:rsidRPr="6A847D48">
        <w:rPr>
          <w:sz w:val="24"/>
          <w:szCs w:val="24"/>
        </w:rPr>
        <w:t xml:space="preserve"> znotraj služb in navzven med izvajalci in uporabnikom ali neformalnim</w:t>
      </w:r>
      <w:r w:rsidR="00892108" w:rsidRPr="6A847D48">
        <w:rPr>
          <w:sz w:val="24"/>
          <w:szCs w:val="24"/>
        </w:rPr>
        <w:t>i</w:t>
      </w:r>
      <w:r w:rsidR="4BDCDE20" w:rsidRPr="6A847D48">
        <w:rPr>
          <w:sz w:val="24"/>
          <w:szCs w:val="24"/>
        </w:rPr>
        <w:t xml:space="preserve"> izvajalc</w:t>
      </w:r>
      <w:r w:rsidR="00892108" w:rsidRPr="6A847D48">
        <w:rPr>
          <w:sz w:val="24"/>
          <w:szCs w:val="24"/>
        </w:rPr>
        <w:t>i</w:t>
      </w:r>
      <w:r w:rsidR="4BDCDE20" w:rsidRPr="6A847D48">
        <w:rPr>
          <w:sz w:val="24"/>
          <w:szCs w:val="24"/>
        </w:rPr>
        <w:t xml:space="preserve"> oskrbe. Vpliva na </w:t>
      </w:r>
      <w:r w:rsidR="00892108" w:rsidRPr="6A847D48">
        <w:rPr>
          <w:sz w:val="24"/>
          <w:szCs w:val="24"/>
        </w:rPr>
        <w:t xml:space="preserve">kakovost </w:t>
      </w:r>
      <w:r w:rsidR="00786B7B" w:rsidRPr="09D604F4">
        <w:rPr>
          <w:sz w:val="24"/>
          <w:szCs w:val="24"/>
        </w:rPr>
        <w:t>obravnave</w:t>
      </w:r>
      <w:r w:rsidR="00892108" w:rsidRPr="6A847D48">
        <w:rPr>
          <w:sz w:val="24"/>
          <w:szCs w:val="24"/>
        </w:rPr>
        <w:t xml:space="preserve">, je stroškovno učinkovitejša in zagotavlja </w:t>
      </w:r>
      <w:r w:rsidR="4BDCDE20" w:rsidRPr="6A847D48">
        <w:rPr>
          <w:sz w:val="24"/>
          <w:szCs w:val="24"/>
        </w:rPr>
        <w:t>večje zadovoljstvo pa</w:t>
      </w:r>
      <w:r w:rsidR="00D9628C" w:rsidRPr="6A847D48">
        <w:rPr>
          <w:sz w:val="24"/>
          <w:szCs w:val="24"/>
        </w:rPr>
        <w:t>cienta</w:t>
      </w:r>
      <w:r w:rsidR="4BDCDE20" w:rsidRPr="6A847D48">
        <w:rPr>
          <w:sz w:val="24"/>
          <w:szCs w:val="24"/>
        </w:rPr>
        <w:t xml:space="preserve"> in izvajalc</w:t>
      </w:r>
      <w:r w:rsidR="42810F5B" w:rsidRPr="6A847D48">
        <w:rPr>
          <w:sz w:val="24"/>
          <w:szCs w:val="24"/>
        </w:rPr>
        <w:t>a</w:t>
      </w:r>
      <w:r w:rsidR="4BDCDE20" w:rsidRPr="6A847D48">
        <w:rPr>
          <w:sz w:val="24"/>
          <w:szCs w:val="24"/>
        </w:rPr>
        <w:t xml:space="preserve">. Zmanjšuje neučinkovitost služb in posameznika znotraj sistema. Integrirana </w:t>
      </w:r>
      <w:r w:rsidR="00786B7B" w:rsidRPr="09D604F4">
        <w:rPr>
          <w:sz w:val="24"/>
          <w:szCs w:val="24"/>
        </w:rPr>
        <w:t>obravnava</w:t>
      </w:r>
      <w:r w:rsidR="4BDCDE20" w:rsidRPr="6A847D48">
        <w:rPr>
          <w:sz w:val="24"/>
          <w:szCs w:val="24"/>
        </w:rPr>
        <w:t xml:space="preserve"> je celostna obravnava, ki izhaja izključno iz potreb </w:t>
      </w:r>
      <w:r w:rsidR="00892108" w:rsidRPr="6A847D48">
        <w:rPr>
          <w:sz w:val="24"/>
          <w:szCs w:val="24"/>
        </w:rPr>
        <w:t>pacienta</w:t>
      </w:r>
      <w:r w:rsidR="4BDCDE20" w:rsidRPr="6A847D48">
        <w:rPr>
          <w:sz w:val="24"/>
          <w:szCs w:val="24"/>
        </w:rPr>
        <w:t xml:space="preserve"> z dolgotrajnimi stanji in mnogovrstnimi vzporednimi problemi</w:t>
      </w:r>
      <w:r w:rsidR="008E30AA" w:rsidRPr="6A847D48">
        <w:rPr>
          <w:rStyle w:val="Sprotnaopomba-sklic"/>
          <w:sz w:val="24"/>
          <w:szCs w:val="24"/>
        </w:rPr>
        <w:footnoteReference w:id="11"/>
      </w:r>
      <w:r w:rsidR="4BDCDE20" w:rsidRPr="6A847D48">
        <w:rPr>
          <w:sz w:val="24"/>
          <w:szCs w:val="24"/>
        </w:rPr>
        <w:t xml:space="preserve">. </w:t>
      </w:r>
    </w:p>
    <w:p w14:paraId="5AB9BB48" w14:textId="6854CCD9" w:rsidR="00C30634" w:rsidRPr="001C7D92" w:rsidRDefault="00C30634" w:rsidP="6A847D48">
      <w:pPr>
        <w:spacing w:line="23" w:lineRule="atLeast"/>
        <w:jc w:val="both"/>
        <w:rPr>
          <w:sz w:val="24"/>
          <w:szCs w:val="24"/>
        </w:rPr>
      </w:pPr>
      <w:r w:rsidRPr="6A847D48">
        <w:rPr>
          <w:sz w:val="24"/>
          <w:szCs w:val="24"/>
        </w:rPr>
        <w:t xml:space="preserve">Integrirana </w:t>
      </w:r>
      <w:r w:rsidR="4733A86E" w:rsidRPr="6A847D48">
        <w:rPr>
          <w:sz w:val="24"/>
          <w:szCs w:val="24"/>
        </w:rPr>
        <w:t>obravnava</w:t>
      </w:r>
      <w:r w:rsidRPr="6A847D48">
        <w:rPr>
          <w:sz w:val="24"/>
          <w:szCs w:val="24"/>
        </w:rPr>
        <w:t xml:space="preserve"> je sestavljena iz akutne in </w:t>
      </w:r>
      <w:proofErr w:type="spellStart"/>
      <w:r w:rsidRPr="6A847D48">
        <w:rPr>
          <w:sz w:val="24"/>
          <w:szCs w:val="24"/>
        </w:rPr>
        <w:t>neakutne</w:t>
      </w:r>
      <w:proofErr w:type="spellEnd"/>
      <w:r w:rsidRPr="6A847D48">
        <w:rPr>
          <w:sz w:val="24"/>
          <w:szCs w:val="24"/>
        </w:rPr>
        <w:t xml:space="preserve"> zdravstvene </w:t>
      </w:r>
      <w:r w:rsidR="7B8EE1A4" w:rsidRPr="6A847D48">
        <w:rPr>
          <w:sz w:val="24"/>
          <w:szCs w:val="24"/>
        </w:rPr>
        <w:t>obravnave</w:t>
      </w:r>
      <w:r w:rsidRPr="6A847D48">
        <w:rPr>
          <w:sz w:val="24"/>
          <w:szCs w:val="24"/>
        </w:rPr>
        <w:t>, dolgotrajne oskrbe, pomo</w:t>
      </w:r>
      <w:r w:rsidR="00786B7B">
        <w:rPr>
          <w:sz w:val="24"/>
          <w:szCs w:val="24"/>
        </w:rPr>
        <w:t xml:space="preserve">či na </w:t>
      </w:r>
      <w:r w:rsidRPr="6A847D48">
        <w:rPr>
          <w:sz w:val="24"/>
          <w:szCs w:val="24"/>
        </w:rPr>
        <w:t xml:space="preserve">domu in drugih aktivnosti, ki jih posameznik potrebuje in vplivajo na kakovost njegovega življenja. </w:t>
      </w:r>
      <w:r w:rsidR="00892108" w:rsidRPr="6A847D48">
        <w:rPr>
          <w:sz w:val="24"/>
          <w:szCs w:val="24"/>
        </w:rPr>
        <w:t>V</w:t>
      </w:r>
      <w:r w:rsidRPr="6A847D48">
        <w:rPr>
          <w:sz w:val="24"/>
          <w:szCs w:val="24"/>
        </w:rPr>
        <w:t>ključ</w:t>
      </w:r>
      <w:r w:rsidR="00892108" w:rsidRPr="6A847D48">
        <w:rPr>
          <w:sz w:val="24"/>
          <w:szCs w:val="24"/>
        </w:rPr>
        <w:t>uje</w:t>
      </w:r>
      <w:r w:rsidRPr="6A847D48">
        <w:rPr>
          <w:sz w:val="24"/>
          <w:szCs w:val="24"/>
        </w:rPr>
        <w:t xml:space="preserve"> vse </w:t>
      </w:r>
      <w:r w:rsidR="0093750B" w:rsidRPr="6A847D48">
        <w:rPr>
          <w:sz w:val="24"/>
          <w:szCs w:val="24"/>
        </w:rPr>
        <w:t>paciente</w:t>
      </w:r>
      <w:r w:rsidRPr="6A847D48">
        <w:rPr>
          <w:sz w:val="24"/>
          <w:szCs w:val="24"/>
        </w:rPr>
        <w:t xml:space="preserve">, pri katerih je ugotovljena potreba po eni od oblik, ki jih pokriva področje integrirane </w:t>
      </w:r>
      <w:r w:rsidR="00786B7B">
        <w:rPr>
          <w:sz w:val="24"/>
          <w:szCs w:val="24"/>
        </w:rPr>
        <w:t>obravnave</w:t>
      </w:r>
      <w:r w:rsidRPr="6A847D48">
        <w:rPr>
          <w:sz w:val="24"/>
          <w:szCs w:val="24"/>
        </w:rPr>
        <w:t>.</w:t>
      </w:r>
      <w:r w:rsidR="00892108" w:rsidRPr="6A847D48">
        <w:rPr>
          <w:sz w:val="24"/>
          <w:szCs w:val="24"/>
        </w:rPr>
        <w:t xml:space="preserve"> </w:t>
      </w:r>
      <w:r w:rsidRPr="6A847D48">
        <w:rPr>
          <w:sz w:val="24"/>
          <w:szCs w:val="24"/>
        </w:rPr>
        <w:t>Integriran</w:t>
      </w:r>
      <w:r w:rsidR="00786B7B">
        <w:rPr>
          <w:sz w:val="24"/>
          <w:szCs w:val="24"/>
        </w:rPr>
        <w:t xml:space="preserve">a </w:t>
      </w:r>
      <w:r w:rsidR="7B8EE1A4" w:rsidRPr="6A847D48">
        <w:rPr>
          <w:sz w:val="24"/>
          <w:szCs w:val="24"/>
        </w:rPr>
        <w:t>obravnav</w:t>
      </w:r>
      <w:r w:rsidR="02E09F8A" w:rsidRPr="6A847D48">
        <w:rPr>
          <w:sz w:val="24"/>
          <w:szCs w:val="24"/>
        </w:rPr>
        <w:t>a</w:t>
      </w:r>
      <w:r w:rsidRPr="6A847D48">
        <w:rPr>
          <w:sz w:val="24"/>
          <w:szCs w:val="24"/>
        </w:rPr>
        <w:t xml:space="preserve"> ni izid, temveč doseganje optimalnega učinka storitev vseh vključenih izvajalcev. Zanesljivost organiziranja in koordin</w:t>
      </w:r>
      <w:r w:rsidR="00BF47AA" w:rsidRPr="6A847D48">
        <w:rPr>
          <w:sz w:val="24"/>
          <w:szCs w:val="24"/>
        </w:rPr>
        <w:t>iranja</w:t>
      </w:r>
      <w:r w:rsidRPr="6A847D48">
        <w:rPr>
          <w:sz w:val="24"/>
          <w:szCs w:val="24"/>
        </w:rPr>
        <w:t xml:space="preserve"> vseh služb za posameznika, ki potrebuje storitve integrirane </w:t>
      </w:r>
      <w:r w:rsidR="00786B7B">
        <w:rPr>
          <w:sz w:val="24"/>
          <w:szCs w:val="24"/>
        </w:rPr>
        <w:t>obravnave</w:t>
      </w:r>
      <w:r w:rsidR="001C1ADE" w:rsidRPr="6A847D48">
        <w:rPr>
          <w:sz w:val="24"/>
          <w:szCs w:val="24"/>
        </w:rPr>
        <w:t xml:space="preserve"> </w:t>
      </w:r>
      <w:r w:rsidRPr="6A847D48">
        <w:rPr>
          <w:sz w:val="24"/>
          <w:szCs w:val="24"/>
        </w:rPr>
        <w:t>mora biti zagotov</w:t>
      </w:r>
      <w:r w:rsidR="00786B7B">
        <w:rPr>
          <w:sz w:val="24"/>
          <w:szCs w:val="24"/>
        </w:rPr>
        <w:t xml:space="preserve">ljena </w:t>
      </w:r>
      <w:r w:rsidR="001C1ADE" w:rsidRPr="6A847D48">
        <w:rPr>
          <w:sz w:val="24"/>
          <w:szCs w:val="24"/>
        </w:rPr>
        <w:t xml:space="preserve">in jo </w:t>
      </w:r>
      <w:r w:rsidRPr="6A847D48">
        <w:rPr>
          <w:sz w:val="24"/>
          <w:szCs w:val="24"/>
        </w:rPr>
        <w:t>izvajajo koordinatorji integrirane obravnave</w:t>
      </w:r>
      <w:r w:rsidR="00786B7B">
        <w:rPr>
          <w:sz w:val="24"/>
          <w:szCs w:val="24"/>
        </w:rPr>
        <w:t>.</w:t>
      </w:r>
    </w:p>
    <w:p w14:paraId="08EC5E40" w14:textId="3EC56F00" w:rsidR="00AE62A3" w:rsidRPr="001C7D92" w:rsidRDefault="003C024E" w:rsidP="001C7D92">
      <w:pPr>
        <w:spacing w:line="23" w:lineRule="atLeast"/>
        <w:jc w:val="both"/>
        <w:rPr>
          <w:rFonts w:cstheme="minorHAnsi"/>
          <w:sz w:val="24"/>
          <w:szCs w:val="24"/>
        </w:rPr>
      </w:pPr>
      <w:r w:rsidRPr="4EF11C80">
        <w:rPr>
          <w:b/>
          <w:bCs/>
          <w:sz w:val="24"/>
          <w:szCs w:val="24"/>
        </w:rPr>
        <w:t>Kontinuiteta zdravstvene obravnave</w:t>
      </w:r>
      <w:r w:rsidRPr="4EF11C80">
        <w:rPr>
          <w:sz w:val="24"/>
          <w:szCs w:val="24"/>
        </w:rPr>
        <w:t xml:space="preserve"> </w:t>
      </w:r>
      <w:r w:rsidR="00786B7B" w:rsidRPr="4EF11C80">
        <w:rPr>
          <w:sz w:val="24"/>
          <w:szCs w:val="24"/>
        </w:rPr>
        <w:t>vpliva na doseganje ciljev zdravljenja ter zagotavlja pretok informacij o pacientu. Zaradi mobilnosti pacientov znotraj celotnega zdravstvenega sistema, ki ga zagotavljajo strokovnjaki različnih strok s timskem pristopom, mora biti zagotovljen transparenten informacijski sistem s katerim se omogoča dostop do informacij za zagotavljanje učinkovite, optimizirane in visoko strokovne obravnave pacienta.</w:t>
      </w:r>
      <w:r w:rsidR="00B24637" w:rsidRPr="4EF11C80">
        <w:rPr>
          <w:sz w:val="24"/>
          <w:szCs w:val="24"/>
        </w:rPr>
        <w:t xml:space="preserve"> Kontinuirana zdravstvena obravnava </w:t>
      </w:r>
      <w:r w:rsidRPr="4EF11C80">
        <w:rPr>
          <w:sz w:val="24"/>
          <w:szCs w:val="24"/>
        </w:rPr>
        <w:t>je pomembna za paciente pri prenosu relevantnih informacij v procesu obravnave in prehajanja pacienta med različnimi obravnavami in med institucijami. Kontinuirano zdravstveno obravnavo pacienti pogosto povezujejo z zadovoljstvom v zdravstveni ustanovi</w:t>
      </w:r>
      <w:r w:rsidR="00D3062A">
        <w:rPr>
          <w:sz w:val="24"/>
          <w:szCs w:val="24"/>
        </w:rPr>
        <w:t xml:space="preserve">. </w:t>
      </w:r>
      <w:r w:rsidRPr="4EF11C80">
        <w:rPr>
          <w:sz w:val="24"/>
          <w:szCs w:val="24"/>
        </w:rPr>
        <w:t xml:space="preserve"> </w:t>
      </w:r>
    </w:p>
    <w:p w14:paraId="282EB985" w14:textId="41168888" w:rsidR="4586CF58" w:rsidRDefault="00D3062A" w:rsidP="4EF11C80">
      <w:pPr>
        <w:spacing w:line="23" w:lineRule="atLeast"/>
        <w:jc w:val="both"/>
        <w:rPr>
          <w:rFonts w:ascii="Calibri" w:eastAsia="Calibri" w:hAnsi="Calibri" w:cs="Calibri"/>
          <w:sz w:val="24"/>
          <w:szCs w:val="24"/>
        </w:rPr>
      </w:pPr>
      <w:r>
        <w:rPr>
          <w:rFonts w:ascii="Calibri" w:eastAsia="Calibri" w:hAnsi="Calibri" w:cs="Calibri"/>
          <w:b/>
          <w:bCs/>
          <w:color w:val="000000" w:themeColor="text1"/>
          <w:sz w:val="24"/>
          <w:szCs w:val="24"/>
        </w:rPr>
        <w:t>S</w:t>
      </w:r>
      <w:r w:rsidR="4586CF58" w:rsidRPr="4EF11C80">
        <w:rPr>
          <w:rFonts w:ascii="Calibri" w:eastAsia="Calibri" w:hAnsi="Calibri" w:cs="Calibri"/>
          <w:b/>
          <w:bCs/>
          <w:color w:val="000000" w:themeColor="text1"/>
          <w:sz w:val="24"/>
          <w:szCs w:val="24"/>
        </w:rPr>
        <w:t xml:space="preserve">trokovno obravnavo </w:t>
      </w:r>
      <w:r w:rsidR="4586CF58" w:rsidRPr="4EF11C80">
        <w:rPr>
          <w:rFonts w:ascii="Calibri" w:eastAsia="Calibri" w:hAnsi="Calibri" w:cs="Calibri"/>
          <w:color w:val="000000" w:themeColor="text1"/>
          <w:sz w:val="24"/>
          <w:szCs w:val="24"/>
        </w:rPr>
        <w:t xml:space="preserve">zagotavljajo zdravstveni delavci z ustrezno formalno izobrazbo in kontinuiranim izpopolnjevanjem in usposabljanjem s katerim pridobijo  specialna znanja ali specializacijo za delo na ožjem strokovnem področju v zdravstveni dejavnosti ter spremljajo </w:t>
      </w:r>
      <w:r w:rsidR="4586CF58" w:rsidRPr="4EF11C80">
        <w:rPr>
          <w:rFonts w:ascii="Calibri" w:eastAsia="Calibri" w:hAnsi="Calibri" w:cs="Calibri"/>
          <w:color w:val="000000" w:themeColor="text1"/>
          <w:sz w:val="24"/>
          <w:szCs w:val="24"/>
        </w:rPr>
        <w:lastRenderedPageBreak/>
        <w:t>novosti na ožjem strokovnem področju. Specialno znanje je tisto znanje, ki ni sestavni</w:t>
      </w:r>
      <w:r w:rsidR="00387CAF">
        <w:rPr>
          <w:rFonts w:ascii="Calibri" w:eastAsia="Calibri" w:hAnsi="Calibri" w:cs="Calibri"/>
          <w:color w:val="000000" w:themeColor="text1"/>
          <w:sz w:val="24"/>
          <w:szCs w:val="24"/>
        </w:rPr>
        <w:t xml:space="preserve"> del</w:t>
      </w:r>
      <w:r w:rsidR="4586CF58" w:rsidRPr="4EF11C80">
        <w:rPr>
          <w:rFonts w:ascii="Calibri" w:eastAsia="Calibri" w:hAnsi="Calibri" w:cs="Calibri"/>
          <w:color w:val="000000" w:themeColor="text1"/>
          <w:sz w:val="24"/>
          <w:szCs w:val="24"/>
        </w:rPr>
        <w:t xml:space="preserve"> formalnega izobraževalnega programa in ga posamezni zdravstveni delavec pridobi na delovnem mestu za opravljanje storitev.</w:t>
      </w:r>
    </w:p>
    <w:p w14:paraId="01357335" w14:textId="58755774" w:rsidR="003906DE" w:rsidRPr="001C7D92" w:rsidRDefault="003906DE" w:rsidP="001C7D92">
      <w:pPr>
        <w:spacing w:line="23" w:lineRule="atLeast"/>
        <w:jc w:val="both"/>
        <w:rPr>
          <w:rFonts w:cstheme="minorHAnsi"/>
          <w:sz w:val="24"/>
          <w:szCs w:val="24"/>
        </w:rPr>
      </w:pPr>
    </w:p>
    <w:p w14:paraId="0790E202" w14:textId="77777777" w:rsidR="001A624A" w:rsidRPr="001C7D92" w:rsidRDefault="003906DE" w:rsidP="001C7D92">
      <w:pPr>
        <w:pStyle w:val="Naslov2"/>
        <w:spacing w:line="23" w:lineRule="atLeast"/>
        <w:ind w:left="0"/>
        <w:rPr>
          <w:rFonts w:cstheme="minorHAnsi"/>
          <w:szCs w:val="24"/>
        </w:rPr>
      </w:pPr>
      <w:bookmarkStart w:id="20" w:name="_Toc149904034"/>
      <w:r w:rsidRPr="001C7D92">
        <w:rPr>
          <w:rFonts w:cstheme="minorHAnsi"/>
          <w:szCs w:val="24"/>
        </w:rPr>
        <w:t>2.2 PRAVNE PODLAGE</w:t>
      </w:r>
      <w:bookmarkEnd w:id="20"/>
      <w:r w:rsidR="002578DA" w:rsidRPr="001C7D92">
        <w:rPr>
          <w:rFonts w:cstheme="minorHAnsi"/>
          <w:szCs w:val="24"/>
        </w:rPr>
        <w:t xml:space="preserve">  </w:t>
      </w:r>
    </w:p>
    <w:p w14:paraId="7417CA0F" w14:textId="1CACC9F7" w:rsidR="001A624A" w:rsidRPr="001C7D92" w:rsidRDefault="001A624A" w:rsidP="001C7D92">
      <w:pPr>
        <w:spacing w:line="23" w:lineRule="atLeast"/>
        <w:jc w:val="both"/>
        <w:rPr>
          <w:rFonts w:cstheme="minorHAnsi"/>
          <w:sz w:val="24"/>
          <w:szCs w:val="24"/>
        </w:rPr>
      </w:pPr>
      <w:r w:rsidRPr="001C7D92">
        <w:rPr>
          <w:rFonts w:cstheme="minorHAnsi"/>
          <w:sz w:val="24"/>
          <w:szCs w:val="24"/>
        </w:rPr>
        <w:t xml:space="preserve">Viri ureditve zdravstva v Republiki Sloveniji so zlasti zakoni, ki urejajo področje zdravstvenega varstva in zdravstvenega zavarovanja, zdravstvene dejavnosti, javnega zdravja, pacientovih pravic in drugo. Krovna zakona na področju zdravstva sta Zakon o zdravstveni dejavnosti  (Uradni list RS, št. 23/05 – uradno prečiščeno besedilo, 15/08 – ZPacP, 23/08, 58/08 – ZZdrS-E, 77/08 – ZDZdr, 40/12 – ZUJF, 14/13, 88/16 – ZdZPZD, 64/17, 1/19 – odl. US, 73/19, 82/20, 152/20 – ZZUOOP, 203/20 – ZIUPOPDVE, 112/21 – ZNUPZ, 196/21 – </w:t>
      </w:r>
      <w:proofErr w:type="spellStart"/>
      <w:r w:rsidRPr="001C7D92">
        <w:rPr>
          <w:rFonts w:cstheme="minorHAnsi"/>
          <w:sz w:val="24"/>
          <w:szCs w:val="24"/>
        </w:rPr>
        <w:t>ZDOsk</w:t>
      </w:r>
      <w:proofErr w:type="spellEnd"/>
      <w:r w:rsidRPr="001C7D92">
        <w:rPr>
          <w:rFonts w:cstheme="minorHAnsi"/>
          <w:sz w:val="24"/>
          <w:szCs w:val="24"/>
        </w:rPr>
        <w:t>, 100/22 – ZNUZSZS, 132/22 – odl. US, 141/22 – ZNUNBZ</w:t>
      </w:r>
      <w:r w:rsidR="005F023F">
        <w:rPr>
          <w:rFonts w:cstheme="minorHAnsi"/>
          <w:sz w:val="24"/>
          <w:szCs w:val="24"/>
        </w:rPr>
        <w:t>,</w:t>
      </w:r>
      <w:r w:rsidRPr="001C7D92">
        <w:rPr>
          <w:rFonts w:cstheme="minorHAnsi"/>
          <w:sz w:val="24"/>
          <w:szCs w:val="24"/>
        </w:rPr>
        <w:t xml:space="preserve"> 14/23 – odl. US</w:t>
      </w:r>
      <w:r w:rsidR="005F023F">
        <w:rPr>
          <w:rFonts w:cstheme="minorHAnsi"/>
          <w:sz w:val="24"/>
          <w:szCs w:val="24"/>
        </w:rPr>
        <w:t xml:space="preserve"> </w:t>
      </w:r>
      <w:r w:rsidR="00E409CF" w:rsidRPr="00E409CF">
        <w:rPr>
          <w:rFonts w:cstheme="minorHAnsi"/>
          <w:sz w:val="24"/>
          <w:szCs w:val="24"/>
        </w:rPr>
        <w:t>in 84/23 – ZDOsk-1</w:t>
      </w:r>
      <w:r w:rsidRPr="001C7D92">
        <w:rPr>
          <w:rFonts w:cstheme="minorHAnsi"/>
          <w:sz w:val="24"/>
          <w:szCs w:val="24"/>
        </w:rPr>
        <w:t xml:space="preserve">; v nadaljnjem besedilu: ZZDej) in Zakon o zdravstvenem varstvu in zdravstvenem zavarovanju </w:t>
      </w:r>
      <w:r w:rsidR="005F023F" w:rsidRPr="005F023F">
        <w:rPr>
          <w:rFonts w:cstheme="minorHAnsi"/>
          <w:sz w:val="24"/>
          <w:szCs w:val="24"/>
        </w:rPr>
        <w:t xml:space="preserve">(Uradni list RS, št. 72/06 – uradno prečiščeno besedilo, 114/06 – ZUTPG, 91/07, 76/08, 62/10 – ZUPJS, 87/11, 40/12 – ZUJF, 21/13 – ZUTD-A, 91/13, 99/13 – ZUPJS-C, 99/13 – ZSVarPre-C, 111/13 – ZMEPIZ-1, 95/14 – ZUJF-C, 47/15 – ZZSDT, 61/17 – ZUPŠ, 64/17 – ZZDej-K, 36/19, 189/20 – ZFRO, 51/21, 159/21, 196/21 – </w:t>
      </w:r>
      <w:proofErr w:type="spellStart"/>
      <w:r w:rsidR="005F023F" w:rsidRPr="005F023F">
        <w:rPr>
          <w:rFonts w:cstheme="minorHAnsi"/>
          <w:sz w:val="24"/>
          <w:szCs w:val="24"/>
        </w:rPr>
        <w:t>ZDOsk</w:t>
      </w:r>
      <w:proofErr w:type="spellEnd"/>
      <w:r w:rsidR="005F023F" w:rsidRPr="005F023F">
        <w:rPr>
          <w:rFonts w:cstheme="minorHAnsi"/>
          <w:sz w:val="24"/>
          <w:szCs w:val="24"/>
        </w:rPr>
        <w:t>, 15/22, 43/22, 100/22 – ZNUZSZS, 141/22 – ZNUNBZ, 40/23 – ZČmIS-1 in 78/23</w:t>
      </w:r>
      <w:r w:rsidRPr="001C7D92">
        <w:rPr>
          <w:rFonts w:cstheme="minorHAnsi"/>
          <w:sz w:val="24"/>
          <w:szCs w:val="24"/>
        </w:rPr>
        <w:t xml:space="preserve">; v nadaljnjem besedilu: ZZVZZ). </w:t>
      </w:r>
    </w:p>
    <w:p w14:paraId="40CE64D2" w14:textId="77777777" w:rsidR="00CC4742" w:rsidRPr="001C7D92" w:rsidRDefault="001A624A" w:rsidP="001C7D92">
      <w:pPr>
        <w:spacing w:line="23" w:lineRule="atLeast"/>
        <w:jc w:val="both"/>
        <w:rPr>
          <w:rFonts w:cstheme="minorHAnsi"/>
          <w:sz w:val="24"/>
          <w:szCs w:val="24"/>
        </w:rPr>
      </w:pPr>
      <w:r w:rsidRPr="001C7D92">
        <w:rPr>
          <w:rFonts w:cstheme="minorHAnsi"/>
          <w:sz w:val="24"/>
          <w:szCs w:val="24"/>
        </w:rPr>
        <w:t>V skladu s 4. členom ZZVZZ, Republika Slovenija ustvarja pogoje za uresničevanje zdravstvenega varstva in nalog pri krepitvi, ohranitvi in povrnitvi zdravja ter usklajuje delovanje in razvoj, kot tudi uresničuje svoje naloge na področju zdravstvenega varstva, s tem da:</w:t>
      </w:r>
    </w:p>
    <w:p w14:paraId="1E74E574" w14:textId="63E0DE7E" w:rsidR="001A624A" w:rsidRPr="001C7D92" w:rsidRDefault="001A624A" w:rsidP="00E332A9">
      <w:pPr>
        <w:pStyle w:val="Odstavekseznama"/>
        <w:numPr>
          <w:ilvl w:val="0"/>
          <w:numId w:val="20"/>
        </w:numPr>
        <w:spacing w:line="23" w:lineRule="atLeast"/>
        <w:jc w:val="both"/>
        <w:rPr>
          <w:rFonts w:cstheme="minorHAnsi"/>
          <w:sz w:val="24"/>
          <w:szCs w:val="24"/>
        </w:rPr>
      </w:pPr>
      <w:r w:rsidRPr="001C7D92">
        <w:rPr>
          <w:rFonts w:cstheme="minorHAnsi"/>
          <w:sz w:val="24"/>
          <w:szCs w:val="24"/>
        </w:rPr>
        <w:t>načrtuje zdravstveno varstvo in določa strategijo razvoja zdravstvenega varstva;</w:t>
      </w:r>
    </w:p>
    <w:p w14:paraId="0593596D" w14:textId="24D8CDFF" w:rsidR="001A624A" w:rsidRPr="001C7D92" w:rsidRDefault="001A624A" w:rsidP="00E332A9">
      <w:pPr>
        <w:pStyle w:val="Odstavekseznama"/>
        <w:numPr>
          <w:ilvl w:val="0"/>
          <w:numId w:val="20"/>
        </w:numPr>
        <w:spacing w:line="23" w:lineRule="atLeast"/>
        <w:jc w:val="both"/>
        <w:rPr>
          <w:rFonts w:cstheme="minorHAnsi"/>
          <w:sz w:val="24"/>
          <w:szCs w:val="24"/>
        </w:rPr>
      </w:pPr>
      <w:r w:rsidRPr="001C7D92">
        <w:rPr>
          <w:rFonts w:cstheme="minorHAnsi"/>
          <w:sz w:val="24"/>
          <w:szCs w:val="24"/>
        </w:rPr>
        <w:t>sprejema predpise in ukrepe, ki spodbujajo krepitev in varovanje zdravja;</w:t>
      </w:r>
    </w:p>
    <w:p w14:paraId="00DA6C9D" w14:textId="53EE2CAF" w:rsidR="001A624A" w:rsidRPr="001C7D92" w:rsidRDefault="001A624A" w:rsidP="00E332A9">
      <w:pPr>
        <w:pStyle w:val="Odstavekseznama"/>
        <w:numPr>
          <w:ilvl w:val="0"/>
          <w:numId w:val="20"/>
        </w:numPr>
        <w:spacing w:line="23" w:lineRule="atLeast"/>
        <w:jc w:val="both"/>
        <w:rPr>
          <w:rFonts w:cstheme="minorHAnsi"/>
          <w:sz w:val="24"/>
          <w:szCs w:val="24"/>
        </w:rPr>
      </w:pPr>
      <w:r w:rsidRPr="001C7D92">
        <w:rPr>
          <w:rFonts w:cstheme="minorHAnsi"/>
          <w:sz w:val="24"/>
          <w:szCs w:val="24"/>
        </w:rPr>
        <w:t>zagotavlja pogoje za zdravstveno osveščanje ljudi;</w:t>
      </w:r>
    </w:p>
    <w:p w14:paraId="5685777C" w14:textId="22DF309A" w:rsidR="001A624A" w:rsidRPr="001C7D92" w:rsidRDefault="001A624A" w:rsidP="00E332A9">
      <w:pPr>
        <w:pStyle w:val="Odstavekseznama"/>
        <w:numPr>
          <w:ilvl w:val="0"/>
          <w:numId w:val="20"/>
        </w:numPr>
        <w:spacing w:line="23" w:lineRule="atLeast"/>
        <w:jc w:val="both"/>
        <w:rPr>
          <w:rFonts w:cstheme="minorHAnsi"/>
          <w:sz w:val="24"/>
          <w:szCs w:val="24"/>
        </w:rPr>
      </w:pPr>
      <w:r w:rsidRPr="001C7D92">
        <w:rPr>
          <w:rFonts w:cstheme="minorHAnsi"/>
          <w:sz w:val="24"/>
          <w:szCs w:val="24"/>
        </w:rPr>
        <w:t>zagotavlja zakonodajno politiko, ki izhaja iz ciljev zdravstvenega varstva;</w:t>
      </w:r>
    </w:p>
    <w:p w14:paraId="5945AF95" w14:textId="0A8B9CC5" w:rsidR="001A624A" w:rsidRPr="001C7D92" w:rsidRDefault="001A624A" w:rsidP="00E332A9">
      <w:pPr>
        <w:pStyle w:val="Odstavekseznama"/>
        <w:numPr>
          <w:ilvl w:val="0"/>
          <w:numId w:val="20"/>
        </w:numPr>
        <w:spacing w:line="23" w:lineRule="atLeast"/>
        <w:jc w:val="both"/>
        <w:rPr>
          <w:rFonts w:cstheme="minorHAnsi"/>
          <w:sz w:val="24"/>
          <w:szCs w:val="24"/>
        </w:rPr>
      </w:pPr>
      <w:r w:rsidRPr="001C7D92">
        <w:rPr>
          <w:rFonts w:cstheme="minorHAnsi"/>
          <w:sz w:val="24"/>
          <w:szCs w:val="24"/>
        </w:rPr>
        <w:t>z ukrepi davčne in gospodarske politike spodbuja razvijanje zdravih življenjskih navad;</w:t>
      </w:r>
    </w:p>
    <w:p w14:paraId="616DBCC5" w14:textId="248750EF" w:rsidR="001A624A" w:rsidRPr="001C7D92" w:rsidRDefault="001A624A" w:rsidP="00E332A9">
      <w:pPr>
        <w:pStyle w:val="Odstavekseznama"/>
        <w:numPr>
          <w:ilvl w:val="0"/>
          <w:numId w:val="20"/>
        </w:numPr>
        <w:spacing w:line="23" w:lineRule="atLeast"/>
        <w:jc w:val="both"/>
        <w:rPr>
          <w:rFonts w:cstheme="minorHAnsi"/>
          <w:sz w:val="24"/>
          <w:szCs w:val="24"/>
        </w:rPr>
      </w:pPr>
      <w:r w:rsidRPr="001C7D92">
        <w:rPr>
          <w:rFonts w:cstheme="minorHAnsi"/>
          <w:sz w:val="24"/>
          <w:szCs w:val="24"/>
        </w:rPr>
        <w:t>zagotavlja enotnost razvoja zdravstvenega informacijskega sistema v Republiki Sloveniji;</w:t>
      </w:r>
    </w:p>
    <w:p w14:paraId="49EFC302" w14:textId="26322599" w:rsidR="001A624A" w:rsidRPr="001C7D92" w:rsidRDefault="001A624A" w:rsidP="00E332A9">
      <w:pPr>
        <w:pStyle w:val="Odstavekseznama"/>
        <w:numPr>
          <w:ilvl w:val="0"/>
          <w:numId w:val="20"/>
        </w:numPr>
        <w:spacing w:line="23" w:lineRule="atLeast"/>
        <w:jc w:val="both"/>
        <w:rPr>
          <w:rFonts w:cstheme="minorHAnsi"/>
          <w:sz w:val="24"/>
          <w:szCs w:val="24"/>
        </w:rPr>
      </w:pPr>
      <w:r w:rsidRPr="001C7D92">
        <w:rPr>
          <w:rFonts w:cstheme="minorHAnsi"/>
          <w:sz w:val="24"/>
          <w:szCs w:val="24"/>
        </w:rPr>
        <w:t>zagotavlja finančna sredstva za naloge iz svoje pristojnosti, določene s tem zakonom.</w:t>
      </w:r>
    </w:p>
    <w:p w14:paraId="6FCA3516" w14:textId="77777777" w:rsidR="001A624A" w:rsidRPr="001C7D92" w:rsidRDefault="001A624A" w:rsidP="001C7D92">
      <w:pPr>
        <w:spacing w:line="23" w:lineRule="atLeast"/>
        <w:jc w:val="both"/>
        <w:rPr>
          <w:rFonts w:cstheme="minorHAnsi"/>
          <w:sz w:val="24"/>
          <w:szCs w:val="24"/>
        </w:rPr>
      </w:pPr>
      <w:r w:rsidRPr="001C7D92">
        <w:rPr>
          <w:rFonts w:cstheme="minorHAnsi"/>
          <w:sz w:val="24"/>
          <w:szCs w:val="24"/>
        </w:rPr>
        <w:t xml:space="preserve">Z Resolucijo nacionalnega plana zdravstvenega varstva 2016–2025 "Skupaj za družbo zdravja" (Uradni list RS, št. 25/16), ki jo je Državni zbor sprejel 29. marca 2016 (v nadaljnjem besedilu: Resolucija - ReNPZV16–25), je izpolnjena zaveza iz 6. člena ZZVZZ, da se sprejme nacionalni plan zdravstvenega varstva, ki vključuje strategijo razvoja zdravstvenega varstva z namenom, vizijo in poslanstvom, načeli, cilji, prednostnimi razvojnimi področji, skratka ključnimi elementi strateškega načrtovanja. </w:t>
      </w:r>
    </w:p>
    <w:p w14:paraId="3B638481" w14:textId="77777777" w:rsidR="001A624A" w:rsidRPr="001C7D92" w:rsidRDefault="001A624A" w:rsidP="001C7D92">
      <w:pPr>
        <w:spacing w:line="23" w:lineRule="atLeast"/>
        <w:jc w:val="both"/>
        <w:rPr>
          <w:rFonts w:cstheme="minorHAnsi"/>
          <w:sz w:val="24"/>
          <w:szCs w:val="24"/>
        </w:rPr>
      </w:pPr>
      <w:r w:rsidRPr="001C7D92">
        <w:rPr>
          <w:rFonts w:cstheme="minorHAnsi"/>
          <w:sz w:val="24"/>
          <w:szCs w:val="24"/>
        </w:rPr>
        <w:t>Resolucija predstavlja podlago za razvoj zdravstva v Sloveniji za pripravo in sprejem ustreznih zakonov s področja zdravstvenega zavarovanja in zdravstvene dejavnosti ter ohranja vizijo kakovostnega in vsem dostopnega javnega zdravstva. V središče postavlja uporabnika in izvajalca in si v predvidenih ukrepih prizadeva za:</w:t>
      </w:r>
    </w:p>
    <w:p w14:paraId="73DF17E9" w14:textId="34B63E72" w:rsidR="001A624A" w:rsidRPr="001C7D92" w:rsidRDefault="001A624A" w:rsidP="00E332A9">
      <w:pPr>
        <w:pStyle w:val="Odstavekseznama"/>
        <w:numPr>
          <w:ilvl w:val="0"/>
          <w:numId w:val="20"/>
        </w:numPr>
        <w:spacing w:line="23" w:lineRule="atLeast"/>
        <w:jc w:val="both"/>
        <w:rPr>
          <w:rFonts w:cstheme="minorHAnsi"/>
          <w:sz w:val="24"/>
          <w:szCs w:val="24"/>
        </w:rPr>
      </w:pPr>
      <w:r w:rsidRPr="001C7D92">
        <w:rPr>
          <w:rFonts w:cstheme="minorHAnsi"/>
          <w:sz w:val="24"/>
          <w:szCs w:val="24"/>
        </w:rPr>
        <w:t>krepitev in varovanje zdravja ter preprečevanje bolezni;</w:t>
      </w:r>
    </w:p>
    <w:p w14:paraId="50A537AF" w14:textId="6E62A1DD" w:rsidR="001A624A" w:rsidRPr="001C7D92" w:rsidRDefault="001A624A" w:rsidP="6A847D48">
      <w:pPr>
        <w:pStyle w:val="Odstavekseznama"/>
        <w:numPr>
          <w:ilvl w:val="0"/>
          <w:numId w:val="20"/>
        </w:numPr>
        <w:spacing w:line="23" w:lineRule="atLeast"/>
        <w:jc w:val="both"/>
        <w:rPr>
          <w:sz w:val="24"/>
          <w:szCs w:val="24"/>
        </w:rPr>
      </w:pPr>
      <w:r w:rsidRPr="6A847D48">
        <w:rPr>
          <w:sz w:val="24"/>
          <w:szCs w:val="24"/>
        </w:rPr>
        <w:t xml:space="preserve">optimizacijo zdravstvene </w:t>
      </w:r>
      <w:r w:rsidR="7B8EE1A4" w:rsidRPr="6A847D48">
        <w:rPr>
          <w:sz w:val="24"/>
          <w:szCs w:val="24"/>
        </w:rPr>
        <w:t>obravnave</w:t>
      </w:r>
      <w:r w:rsidRPr="6A847D48">
        <w:rPr>
          <w:sz w:val="24"/>
          <w:szCs w:val="24"/>
        </w:rPr>
        <w:t>;</w:t>
      </w:r>
    </w:p>
    <w:p w14:paraId="6D562018" w14:textId="0BF4A8AC" w:rsidR="001A624A" w:rsidRPr="001C7D92" w:rsidRDefault="001A624A" w:rsidP="00E332A9">
      <w:pPr>
        <w:pStyle w:val="Odstavekseznama"/>
        <w:numPr>
          <w:ilvl w:val="0"/>
          <w:numId w:val="20"/>
        </w:numPr>
        <w:spacing w:line="23" w:lineRule="atLeast"/>
        <w:jc w:val="both"/>
        <w:rPr>
          <w:rFonts w:cstheme="minorHAnsi"/>
          <w:sz w:val="24"/>
          <w:szCs w:val="24"/>
        </w:rPr>
      </w:pPr>
      <w:r w:rsidRPr="001C7D92">
        <w:rPr>
          <w:rFonts w:cstheme="minorHAnsi"/>
          <w:sz w:val="24"/>
          <w:szCs w:val="24"/>
        </w:rPr>
        <w:lastRenderedPageBreak/>
        <w:t>povečanje uspešnosti sistema zdravstvenega varstva;</w:t>
      </w:r>
    </w:p>
    <w:p w14:paraId="1C1A2BA9" w14:textId="3746C4B5" w:rsidR="001A624A" w:rsidRPr="001C7D92" w:rsidRDefault="001A624A" w:rsidP="00E332A9">
      <w:pPr>
        <w:pStyle w:val="Odstavekseznama"/>
        <w:numPr>
          <w:ilvl w:val="0"/>
          <w:numId w:val="20"/>
        </w:numPr>
        <w:spacing w:line="23" w:lineRule="atLeast"/>
        <w:jc w:val="both"/>
        <w:rPr>
          <w:rFonts w:cstheme="minorHAnsi"/>
          <w:sz w:val="24"/>
          <w:szCs w:val="24"/>
        </w:rPr>
      </w:pPr>
      <w:r w:rsidRPr="001C7D92">
        <w:rPr>
          <w:rFonts w:cstheme="minorHAnsi"/>
          <w:sz w:val="24"/>
          <w:szCs w:val="24"/>
        </w:rPr>
        <w:t>pravično, solidarno in vzdržno financiranje zdravstvenega varstva.</w:t>
      </w:r>
    </w:p>
    <w:p w14:paraId="17DC0344" w14:textId="77777777" w:rsidR="001A624A" w:rsidRPr="001C7D92" w:rsidRDefault="001A624A" w:rsidP="001C7D92">
      <w:pPr>
        <w:spacing w:line="23" w:lineRule="atLeast"/>
        <w:jc w:val="both"/>
        <w:rPr>
          <w:rFonts w:cstheme="minorHAnsi"/>
          <w:sz w:val="24"/>
          <w:szCs w:val="24"/>
        </w:rPr>
      </w:pPr>
      <w:r w:rsidRPr="001C7D92">
        <w:rPr>
          <w:rFonts w:cstheme="minorHAnsi"/>
          <w:sz w:val="24"/>
          <w:szCs w:val="24"/>
        </w:rPr>
        <w:t xml:space="preserve">To so tudi naslovi prednostnih področij za razvoj javnega zdravja, zdravstvene dejavnosti na vseh ravneh, vodenja in upravljanja v zdravstvu ter financiranja zdravstvenega varstva, za katera so podrobneje opredeljeni izzivi, specifični cilji, aktivnosti, ukrepi, kazalniki in finančni ter terminski okvir. </w:t>
      </w:r>
    </w:p>
    <w:p w14:paraId="3E6563CA" w14:textId="44430EB2" w:rsidR="001A624A" w:rsidRPr="001C7D92" w:rsidRDefault="001A624A" w:rsidP="001C7D92">
      <w:pPr>
        <w:spacing w:line="23" w:lineRule="atLeast"/>
        <w:jc w:val="both"/>
        <w:rPr>
          <w:rFonts w:cstheme="minorHAnsi"/>
          <w:sz w:val="24"/>
          <w:szCs w:val="24"/>
        </w:rPr>
      </w:pPr>
      <w:r w:rsidRPr="001C7D92">
        <w:rPr>
          <w:rFonts w:cstheme="minorHAnsi"/>
          <w:sz w:val="24"/>
          <w:szCs w:val="24"/>
        </w:rPr>
        <w:t xml:space="preserve">V Resoluciji -ReNPZV16–25 je med drugim navedeno, da kot enega ključnih odgovorov na spremenjene zdravstvene potrebe in razmere mednarodna strokovna skupnost predlaga krepitev primarnega zdravstva, ki lahko zagotovi večjo odzivnost sistema zdravstvenega varstva na spremenjene potrebe; bolj celovito obravnavo pacientov; povečanje uspešnosti sistema zdravstvenega varstva nasploh. Dokazano je, da so sistemi zdravstvenega varstva v evropskih državah z močnim primarnim zdravstvom uspešnejši: boljše je zdravje prebivalstva, manjše so razlike v zdravju in manj nepotrebnih hospitalizacij, zato je kot ena izmed aktivnosti v Resoluciji - ReNPZV16–25 uvrščena tudi krepitev primarnega zdravstva. </w:t>
      </w:r>
    </w:p>
    <w:p w14:paraId="3FF81D03" w14:textId="78977771" w:rsidR="00635113" w:rsidRPr="001C7D92" w:rsidRDefault="45CB4F69" w:rsidP="09D604F4">
      <w:pPr>
        <w:spacing w:line="23" w:lineRule="atLeast"/>
        <w:jc w:val="both"/>
        <w:rPr>
          <w:sz w:val="24"/>
          <w:szCs w:val="24"/>
        </w:rPr>
      </w:pPr>
      <w:r w:rsidRPr="09D604F4">
        <w:rPr>
          <w:sz w:val="24"/>
          <w:szCs w:val="24"/>
        </w:rPr>
        <w:t>Pravica pacientov do enakopravne, kakovostne in varne obravnave izhaja iz Ustave Republike</w:t>
      </w:r>
      <w:r w:rsidR="482CBD7F" w:rsidRPr="09D604F4">
        <w:rPr>
          <w:sz w:val="24"/>
          <w:szCs w:val="24"/>
        </w:rPr>
        <w:t xml:space="preserve"> </w:t>
      </w:r>
      <w:r w:rsidRPr="09D604F4">
        <w:rPr>
          <w:sz w:val="24"/>
          <w:szCs w:val="24"/>
        </w:rPr>
        <w:t>Slovenije, ki določa, da so v državi vsakomur zagotovljene enake človekove pravice</w:t>
      </w:r>
      <w:r w:rsidR="482CBD7F" w:rsidRPr="09D604F4">
        <w:rPr>
          <w:sz w:val="24"/>
          <w:szCs w:val="24"/>
        </w:rPr>
        <w:t xml:space="preserve"> </w:t>
      </w:r>
      <w:r w:rsidRPr="09D604F4">
        <w:rPr>
          <w:sz w:val="24"/>
          <w:szCs w:val="24"/>
        </w:rPr>
        <w:t>in svoboščine (Ustava RS, 14. člen) ter iz Zakona o pacientovih pravicah (ZPacP, 7. člen).</w:t>
      </w:r>
      <w:r w:rsidR="482CBD7F" w:rsidRPr="09D604F4">
        <w:rPr>
          <w:sz w:val="24"/>
          <w:szCs w:val="24"/>
        </w:rPr>
        <w:t xml:space="preserve"> </w:t>
      </w:r>
      <w:r w:rsidRPr="09D604F4">
        <w:rPr>
          <w:sz w:val="24"/>
          <w:szCs w:val="24"/>
        </w:rPr>
        <w:t xml:space="preserve">ZPacP opredeljuje varno zdravstveno </w:t>
      </w:r>
      <w:r w:rsidR="760B758D" w:rsidRPr="09D604F4">
        <w:rPr>
          <w:sz w:val="24"/>
          <w:szCs w:val="24"/>
        </w:rPr>
        <w:t>obravnavo</w:t>
      </w:r>
      <w:r w:rsidRPr="09D604F4">
        <w:rPr>
          <w:sz w:val="24"/>
          <w:szCs w:val="24"/>
        </w:rPr>
        <w:t>, ki preprečuje škodo za pacienta v zvezi z</w:t>
      </w:r>
      <w:r w:rsidR="482CBD7F" w:rsidRPr="09D604F4">
        <w:rPr>
          <w:sz w:val="24"/>
          <w:szCs w:val="24"/>
        </w:rPr>
        <w:t xml:space="preserve"> </w:t>
      </w:r>
      <w:r w:rsidRPr="09D604F4">
        <w:rPr>
          <w:sz w:val="24"/>
          <w:szCs w:val="24"/>
        </w:rPr>
        <w:t>zdravljenjem ter z okoliščinami fizične varnosti bivanja pri izvajalcu zdravstvenih storitev</w:t>
      </w:r>
      <w:r w:rsidR="482CBD7F" w:rsidRPr="09D604F4">
        <w:rPr>
          <w:sz w:val="24"/>
          <w:szCs w:val="24"/>
        </w:rPr>
        <w:t xml:space="preserve"> </w:t>
      </w:r>
      <w:r w:rsidRPr="09D604F4">
        <w:rPr>
          <w:sz w:val="24"/>
          <w:szCs w:val="24"/>
        </w:rPr>
        <w:t>(ZPacP, 11. člen, 4. odstavek).</w:t>
      </w:r>
      <w:r w:rsidR="482CBD7F" w:rsidRPr="09D604F4">
        <w:rPr>
          <w:sz w:val="24"/>
          <w:szCs w:val="24"/>
        </w:rPr>
        <w:t xml:space="preserve"> </w:t>
      </w:r>
      <w:r w:rsidRPr="09D604F4">
        <w:rPr>
          <w:sz w:val="24"/>
          <w:szCs w:val="24"/>
        </w:rPr>
        <w:t>Državni zbor je leta 2016 sprejel Resolucijo o nacionalnem planu zdravstvenega varstva</w:t>
      </w:r>
      <w:r w:rsidR="482CBD7F" w:rsidRPr="09D604F4">
        <w:rPr>
          <w:sz w:val="24"/>
          <w:szCs w:val="24"/>
        </w:rPr>
        <w:t xml:space="preserve"> </w:t>
      </w:r>
      <w:r w:rsidRPr="09D604F4">
        <w:rPr>
          <w:sz w:val="24"/>
          <w:szCs w:val="24"/>
        </w:rPr>
        <w:t>2016–2025 »Skupaj za družbo zdravja«. Dokument je pomemben gradnik in izhodišče</w:t>
      </w:r>
      <w:r w:rsidR="482CBD7F" w:rsidRPr="09D604F4">
        <w:rPr>
          <w:sz w:val="24"/>
          <w:szCs w:val="24"/>
        </w:rPr>
        <w:t xml:space="preserve"> </w:t>
      </w:r>
      <w:r w:rsidRPr="09D604F4">
        <w:rPr>
          <w:sz w:val="24"/>
          <w:szCs w:val="24"/>
        </w:rPr>
        <w:t>za strateško načrtovanje razvoja zdravstvenega varstva, kar vsekakor pomeni upoštevanje</w:t>
      </w:r>
      <w:r w:rsidR="482CBD7F" w:rsidRPr="09D604F4">
        <w:rPr>
          <w:sz w:val="24"/>
          <w:szCs w:val="24"/>
        </w:rPr>
        <w:t xml:space="preserve"> </w:t>
      </w:r>
      <w:r w:rsidRPr="09D604F4">
        <w:rPr>
          <w:sz w:val="24"/>
          <w:szCs w:val="24"/>
        </w:rPr>
        <w:t>ustavne in zakonske obveze Republike Slovenije, da bo vsem prebivalcem Republike</w:t>
      </w:r>
      <w:r w:rsidR="482CBD7F" w:rsidRPr="09D604F4">
        <w:rPr>
          <w:sz w:val="24"/>
          <w:szCs w:val="24"/>
        </w:rPr>
        <w:t xml:space="preserve"> </w:t>
      </w:r>
      <w:r w:rsidRPr="09D604F4">
        <w:rPr>
          <w:sz w:val="24"/>
          <w:szCs w:val="24"/>
        </w:rPr>
        <w:t>Slovenije zagotovljen dostop do primernega, kakovostnega in varnega javnega zdravstvenega</w:t>
      </w:r>
      <w:r w:rsidR="482CBD7F" w:rsidRPr="09D604F4">
        <w:rPr>
          <w:sz w:val="24"/>
          <w:szCs w:val="24"/>
        </w:rPr>
        <w:t xml:space="preserve"> </w:t>
      </w:r>
      <w:r w:rsidRPr="09D604F4">
        <w:rPr>
          <w:sz w:val="24"/>
          <w:szCs w:val="24"/>
        </w:rPr>
        <w:t>varstva po načelih univerzalnosti, solidarnosti, enakosti in pravičnosti financiranja</w:t>
      </w:r>
      <w:r w:rsidR="482CBD7F" w:rsidRPr="09D604F4">
        <w:rPr>
          <w:sz w:val="24"/>
          <w:szCs w:val="24"/>
        </w:rPr>
        <w:t xml:space="preserve"> </w:t>
      </w:r>
      <w:r w:rsidRPr="09D604F4">
        <w:rPr>
          <w:sz w:val="24"/>
          <w:szCs w:val="24"/>
        </w:rPr>
        <w:t>(Ministrstvo za zdravje, 2016b)</w:t>
      </w:r>
      <w:r w:rsidR="009B6518" w:rsidRPr="09D604F4">
        <w:rPr>
          <w:rStyle w:val="Sprotnaopomba-sklic"/>
          <w:sz w:val="24"/>
          <w:szCs w:val="24"/>
        </w:rPr>
        <w:footnoteReference w:id="12"/>
      </w:r>
      <w:r w:rsidRPr="09D604F4">
        <w:rPr>
          <w:sz w:val="24"/>
          <w:szCs w:val="24"/>
        </w:rPr>
        <w:t>.</w:t>
      </w:r>
    </w:p>
    <w:p w14:paraId="609B66B5" w14:textId="273B9CE1" w:rsidR="00216D31" w:rsidRPr="001C7D92" w:rsidRDefault="00216D31" w:rsidP="001C7D92">
      <w:pPr>
        <w:spacing w:line="23" w:lineRule="atLeast"/>
        <w:jc w:val="both"/>
        <w:rPr>
          <w:rFonts w:cstheme="minorHAnsi"/>
          <w:sz w:val="24"/>
          <w:szCs w:val="24"/>
        </w:rPr>
      </w:pPr>
    </w:p>
    <w:p w14:paraId="144FF053" w14:textId="116C4CBB" w:rsidR="00F55701" w:rsidRPr="001C7D92" w:rsidRDefault="00216D31" w:rsidP="001C7D92">
      <w:pPr>
        <w:pStyle w:val="Naslov2"/>
        <w:spacing w:line="23" w:lineRule="atLeast"/>
        <w:ind w:left="0"/>
        <w:rPr>
          <w:rFonts w:cstheme="minorHAnsi"/>
          <w:szCs w:val="24"/>
        </w:rPr>
      </w:pPr>
      <w:bookmarkStart w:id="21" w:name="_Toc149904035"/>
      <w:r w:rsidRPr="001C7D92">
        <w:rPr>
          <w:rFonts w:cstheme="minorHAnsi"/>
          <w:szCs w:val="24"/>
        </w:rPr>
        <w:t xml:space="preserve">2.4 </w:t>
      </w:r>
      <w:r w:rsidR="00B43334" w:rsidRPr="001C7D92">
        <w:rPr>
          <w:rFonts w:cstheme="minorHAnsi"/>
          <w:szCs w:val="24"/>
        </w:rPr>
        <w:t>RAN</w:t>
      </w:r>
      <w:r w:rsidR="00327472" w:rsidRPr="001C7D92">
        <w:rPr>
          <w:rFonts w:cstheme="minorHAnsi"/>
          <w:szCs w:val="24"/>
        </w:rPr>
        <w:t>A</w:t>
      </w:r>
      <w:r w:rsidR="00B43334" w:rsidRPr="001C7D92">
        <w:rPr>
          <w:rFonts w:cstheme="minorHAnsi"/>
          <w:szCs w:val="24"/>
        </w:rPr>
        <w:t>, INKONTINENC</w:t>
      </w:r>
      <w:r w:rsidR="00327472" w:rsidRPr="001C7D92">
        <w:rPr>
          <w:rFonts w:cstheme="minorHAnsi"/>
          <w:szCs w:val="24"/>
        </w:rPr>
        <w:t>A</w:t>
      </w:r>
      <w:r w:rsidR="00B43334" w:rsidRPr="001C7D92">
        <w:rPr>
          <w:rFonts w:cstheme="minorHAnsi"/>
          <w:szCs w:val="24"/>
        </w:rPr>
        <w:t xml:space="preserve"> IN STOM</w:t>
      </w:r>
      <w:r w:rsidR="00327472" w:rsidRPr="001C7D92">
        <w:rPr>
          <w:rFonts w:cstheme="minorHAnsi"/>
          <w:szCs w:val="24"/>
        </w:rPr>
        <w:t>A</w:t>
      </w:r>
      <w:bookmarkEnd w:id="21"/>
    </w:p>
    <w:p w14:paraId="11FDFA81" w14:textId="77777777" w:rsidR="00F55701" w:rsidRPr="001C7D92" w:rsidRDefault="00F55701" w:rsidP="001C7D92">
      <w:pPr>
        <w:spacing w:line="23" w:lineRule="atLeast"/>
        <w:jc w:val="both"/>
        <w:rPr>
          <w:rFonts w:cstheme="minorHAnsi"/>
          <w:sz w:val="24"/>
          <w:szCs w:val="24"/>
        </w:rPr>
      </w:pPr>
    </w:p>
    <w:p w14:paraId="43CEC2CD" w14:textId="067FDFAA" w:rsidR="00F55701" w:rsidRPr="001C7D92" w:rsidRDefault="00F55701" w:rsidP="6A847D48">
      <w:pPr>
        <w:spacing w:line="23" w:lineRule="atLeast"/>
        <w:jc w:val="both"/>
        <w:rPr>
          <w:sz w:val="24"/>
          <w:szCs w:val="24"/>
        </w:rPr>
      </w:pPr>
      <w:r w:rsidRPr="04C76BDE">
        <w:rPr>
          <w:sz w:val="24"/>
          <w:szCs w:val="24"/>
        </w:rPr>
        <w:t>Na področju zdravstvene dejavnosti za zagotavljanj</w:t>
      </w:r>
      <w:r w:rsidR="0DEA253A" w:rsidRPr="04C76BDE">
        <w:rPr>
          <w:sz w:val="24"/>
          <w:szCs w:val="24"/>
        </w:rPr>
        <w:t>e</w:t>
      </w:r>
      <w:r w:rsidRPr="04C76BDE">
        <w:rPr>
          <w:sz w:val="24"/>
          <w:szCs w:val="24"/>
        </w:rPr>
        <w:t xml:space="preserve"> storitev </w:t>
      </w:r>
      <w:r w:rsidR="7B8EE1A4" w:rsidRPr="04C76BDE">
        <w:rPr>
          <w:sz w:val="24"/>
          <w:szCs w:val="24"/>
        </w:rPr>
        <w:t>obravnave</w:t>
      </w:r>
      <w:r w:rsidRPr="04C76BDE">
        <w:rPr>
          <w:sz w:val="24"/>
          <w:szCs w:val="24"/>
        </w:rPr>
        <w:t xml:space="preserve"> ran, inkontinence</w:t>
      </w:r>
      <w:r w:rsidR="001119CA" w:rsidRPr="04C76BDE">
        <w:rPr>
          <w:sz w:val="24"/>
          <w:szCs w:val="24"/>
        </w:rPr>
        <w:t xml:space="preserve"> in</w:t>
      </w:r>
      <w:r w:rsidRPr="04C76BDE">
        <w:rPr>
          <w:sz w:val="24"/>
          <w:szCs w:val="24"/>
        </w:rPr>
        <w:t xml:space="preserve"> </w:t>
      </w:r>
      <w:proofErr w:type="spellStart"/>
      <w:r w:rsidRPr="04C76BDE">
        <w:rPr>
          <w:sz w:val="24"/>
          <w:szCs w:val="24"/>
        </w:rPr>
        <w:t>stom</w:t>
      </w:r>
      <w:proofErr w:type="spellEnd"/>
      <w:r w:rsidRPr="04C76BDE">
        <w:rPr>
          <w:sz w:val="24"/>
          <w:szCs w:val="24"/>
        </w:rPr>
        <w:t xml:space="preserve"> pomeni največji izziv pomanjkanje ustrezno usposobljenega kadra in slabša povezanost med službami in nivoji izvajalcev zdravstvene dejavnosti. V Sloveniji se soočamo s pomanjkanjem kadra na </w:t>
      </w:r>
      <w:r w:rsidR="00E83A21">
        <w:rPr>
          <w:sz w:val="24"/>
          <w:szCs w:val="24"/>
        </w:rPr>
        <w:t xml:space="preserve">vseh </w:t>
      </w:r>
      <w:r w:rsidRPr="04C76BDE">
        <w:rPr>
          <w:sz w:val="24"/>
          <w:szCs w:val="24"/>
        </w:rPr>
        <w:t>področj</w:t>
      </w:r>
      <w:r w:rsidR="00E83A21">
        <w:rPr>
          <w:sz w:val="24"/>
          <w:szCs w:val="24"/>
        </w:rPr>
        <w:t>ih</w:t>
      </w:r>
      <w:r w:rsidRPr="04C76BDE">
        <w:rPr>
          <w:sz w:val="24"/>
          <w:szCs w:val="24"/>
        </w:rPr>
        <w:t xml:space="preserve"> zdravstv</w:t>
      </w:r>
      <w:r w:rsidR="00E83A21">
        <w:rPr>
          <w:sz w:val="24"/>
          <w:szCs w:val="24"/>
        </w:rPr>
        <w:t>ene dejavnosti. Š</w:t>
      </w:r>
      <w:r w:rsidRPr="04C76BDE">
        <w:rPr>
          <w:sz w:val="24"/>
          <w:szCs w:val="24"/>
        </w:rPr>
        <w:t>tevilo zdravnikov družinske medicine, medicinskih sester</w:t>
      </w:r>
      <w:r w:rsidR="0042415C" w:rsidRPr="04C76BDE">
        <w:rPr>
          <w:sz w:val="24"/>
          <w:szCs w:val="24"/>
        </w:rPr>
        <w:t xml:space="preserve"> (vseh izobr</w:t>
      </w:r>
      <w:r w:rsidR="00C549A7" w:rsidRPr="04C76BDE">
        <w:rPr>
          <w:sz w:val="24"/>
          <w:szCs w:val="24"/>
        </w:rPr>
        <w:t xml:space="preserve">azbenih </w:t>
      </w:r>
      <w:r w:rsidR="0042415C" w:rsidRPr="04C76BDE">
        <w:rPr>
          <w:sz w:val="24"/>
          <w:szCs w:val="24"/>
        </w:rPr>
        <w:t xml:space="preserve">nivojev) </w:t>
      </w:r>
      <w:r w:rsidRPr="04C76BDE">
        <w:rPr>
          <w:sz w:val="24"/>
          <w:szCs w:val="24"/>
        </w:rPr>
        <w:t xml:space="preserve">in drugih zdravstvenih delavcev ne zadošča za potrebe prebivalstva, pomanjkljivost je </w:t>
      </w:r>
      <w:r w:rsidR="00A1063D" w:rsidRPr="04C76BDE">
        <w:rPr>
          <w:sz w:val="24"/>
          <w:szCs w:val="24"/>
        </w:rPr>
        <w:t xml:space="preserve">tudi </w:t>
      </w:r>
      <w:r w:rsidRPr="04C76BDE">
        <w:rPr>
          <w:sz w:val="24"/>
          <w:szCs w:val="24"/>
        </w:rPr>
        <w:t xml:space="preserve">v odsotnosti specialistov za navedena področja. </w:t>
      </w:r>
    </w:p>
    <w:p w14:paraId="0A6FBA05" w14:textId="2BA99FAB" w:rsidR="00F55701" w:rsidRPr="001C7D92" w:rsidRDefault="00F55701" w:rsidP="6A847D48">
      <w:pPr>
        <w:spacing w:line="23" w:lineRule="atLeast"/>
        <w:jc w:val="both"/>
        <w:rPr>
          <w:sz w:val="24"/>
          <w:szCs w:val="24"/>
        </w:rPr>
      </w:pPr>
      <w:r w:rsidRPr="6A847D48">
        <w:rPr>
          <w:sz w:val="24"/>
          <w:szCs w:val="24"/>
        </w:rPr>
        <w:lastRenderedPageBreak/>
        <w:t>V ureditev navedenih področij je treba vključiti tudi stanovalce</w:t>
      </w:r>
      <w:r w:rsidR="5B9A2B9C" w:rsidRPr="6A847D48">
        <w:rPr>
          <w:sz w:val="24"/>
          <w:szCs w:val="24"/>
        </w:rPr>
        <w:t>,</w:t>
      </w:r>
      <w:r w:rsidRPr="6A847D48">
        <w:rPr>
          <w:sz w:val="24"/>
          <w:szCs w:val="24"/>
        </w:rPr>
        <w:t xml:space="preserve"> nameščene v celodnevne programe socialnega varstva. </w:t>
      </w:r>
    </w:p>
    <w:p w14:paraId="6A2FEB91" w14:textId="2BE6F10A" w:rsidR="00A1063D" w:rsidRPr="001C7D92" w:rsidRDefault="6ACA27A5" w:rsidP="17ADC292">
      <w:pPr>
        <w:spacing w:line="23" w:lineRule="atLeast"/>
        <w:jc w:val="both"/>
        <w:rPr>
          <w:sz w:val="24"/>
          <w:szCs w:val="24"/>
        </w:rPr>
      </w:pPr>
      <w:r w:rsidRPr="04C76BDE">
        <w:rPr>
          <w:sz w:val="24"/>
          <w:szCs w:val="24"/>
        </w:rPr>
        <w:t>Zaposleni pri izvajalcih storitev, ki obravnavajo paciente z navedenih področij</w:t>
      </w:r>
      <w:r w:rsidR="31A4D687" w:rsidRPr="04C76BDE">
        <w:rPr>
          <w:sz w:val="24"/>
          <w:szCs w:val="24"/>
        </w:rPr>
        <w:t>,</w:t>
      </w:r>
      <w:r w:rsidRPr="04C76BDE">
        <w:rPr>
          <w:sz w:val="24"/>
          <w:szCs w:val="24"/>
        </w:rPr>
        <w:t xml:space="preserve"> se izpopolnjujejo in usposabljajo za delo </w:t>
      </w:r>
      <w:r w:rsidR="278FA7B3" w:rsidRPr="04C76BDE">
        <w:rPr>
          <w:sz w:val="24"/>
          <w:szCs w:val="24"/>
        </w:rPr>
        <w:t xml:space="preserve">s </w:t>
      </w:r>
      <w:r w:rsidRPr="04C76BDE">
        <w:rPr>
          <w:sz w:val="24"/>
          <w:szCs w:val="24"/>
        </w:rPr>
        <w:t>pacient</w:t>
      </w:r>
      <w:r w:rsidR="6D3C97D2" w:rsidRPr="04C76BDE">
        <w:rPr>
          <w:sz w:val="24"/>
          <w:szCs w:val="24"/>
        </w:rPr>
        <w:t>i</w:t>
      </w:r>
      <w:r w:rsidRPr="04C76BDE">
        <w:rPr>
          <w:sz w:val="24"/>
          <w:szCs w:val="24"/>
        </w:rPr>
        <w:t xml:space="preserve"> z ran</w:t>
      </w:r>
      <w:r w:rsidR="6A1288AA" w:rsidRPr="04C76BDE">
        <w:rPr>
          <w:sz w:val="24"/>
          <w:szCs w:val="24"/>
        </w:rPr>
        <w:t>o</w:t>
      </w:r>
      <w:r w:rsidRPr="04C76BDE">
        <w:rPr>
          <w:sz w:val="24"/>
          <w:szCs w:val="24"/>
        </w:rPr>
        <w:t>, inkontinenco in stom</w:t>
      </w:r>
      <w:r w:rsidR="4FF6DFB2" w:rsidRPr="04C76BDE">
        <w:rPr>
          <w:sz w:val="24"/>
          <w:szCs w:val="24"/>
        </w:rPr>
        <w:t>o</w:t>
      </w:r>
      <w:r w:rsidRPr="04C76BDE">
        <w:rPr>
          <w:sz w:val="24"/>
          <w:szCs w:val="24"/>
        </w:rPr>
        <w:t>. Za nadaljnji razvoj in prilagajanje storitev je izpopolnjevanje in usposabljanje ključnega pomena, zato mora biti načrtovano in ciljno usmerjeno</w:t>
      </w:r>
      <w:r w:rsidR="77C2FDA9" w:rsidRPr="04C76BDE">
        <w:rPr>
          <w:sz w:val="24"/>
          <w:szCs w:val="24"/>
        </w:rPr>
        <w:t xml:space="preserve"> v </w:t>
      </w:r>
      <w:r w:rsidR="00C549A7" w:rsidRPr="04C76BDE">
        <w:rPr>
          <w:sz w:val="24"/>
          <w:szCs w:val="24"/>
        </w:rPr>
        <w:t>skladu z mednarodnimi in nacionalnimi programi</w:t>
      </w:r>
      <w:r w:rsidRPr="04C76BDE">
        <w:rPr>
          <w:sz w:val="24"/>
          <w:szCs w:val="24"/>
        </w:rPr>
        <w:t>.</w:t>
      </w:r>
      <w:r w:rsidR="136ED51E" w:rsidRPr="04C76BDE">
        <w:rPr>
          <w:sz w:val="24"/>
          <w:szCs w:val="24"/>
        </w:rPr>
        <w:t xml:space="preserve"> Pri načrtovanju izpopolnjevanj in usposabljanj za delo s pacienti z </w:t>
      </w:r>
      <w:r w:rsidR="082174B0" w:rsidRPr="04C76BDE">
        <w:rPr>
          <w:sz w:val="24"/>
          <w:szCs w:val="24"/>
        </w:rPr>
        <w:t>RIS</w:t>
      </w:r>
      <w:r w:rsidR="136ED51E" w:rsidRPr="04C76BDE">
        <w:rPr>
          <w:sz w:val="24"/>
          <w:szCs w:val="24"/>
        </w:rPr>
        <w:t xml:space="preserve"> je treb</w:t>
      </w:r>
      <w:r w:rsidR="6134384A" w:rsidRPr="04C76BDE">
        <w:rPr>
          <w:sz w:val="24"/>
          <w:szCs w:val="24"/>
        </w:rPr>
        <w:t>a</w:t>
      </w:r>
      <w:r w:rsidR="136ED51E" w:rsidRPr="04C76BDE">
        <w:rPr>
          <w:sz w:val="24"/>
          <w:szCs w:val="24"/>
        </w:rPr>
        <w:t xml:space="preserve"> upoštevati </w:t>
      </w:r>
      <w:r w:rsidR="367C65B3" w:rsidRPr="04C76BDE">
        <w:rPr>
          <w:sz w:val="24"/>
          <w:szCs w:val="24"/>
        </w:rPr>
        <w:t>število pacientov</w:t>
      </w:r>
      <w:r w:rsidR="24245291" w:rsidRPr="04C76BDE">
        <w:rPr>
          <w:sz w:val="24"/>
          <w:szCs w:val="24"/>
        </w:rPr>
        <w:t xml:space="preserve"> ter</w:t>
      </w:r>
      <w:r w:rsidR="367C65B3" w:rsidRPr="04C76BDE">
        <w:rPr>
          <w:sz w:val="24"/>
          <w:szCs w:val="24"/>
        </w:rPr>
        <w:t xml:space="preserve"> </w:t>
      </w:r>
      <w:r w:rsidR="136ED51E" w:rsidRPr="04C76BDE">
        <w:rPr>
          <w:sz w:val="24"/>
          <w:szCs w:val="24"/>
        </w:rPr>
        <w:t>regijsko zastopanost posameznih izvajalcev zdravstvenih storitev, kar bo pripomoglo k boljši dostopnosti za paciente.</w:t>
      </w:r>
    </w:p>
    <w:p w14:paraId="25A5D19A" w14:textId="55B9E62C" w:rsidR="00A1063D" w:rsidRDefault="05795A98" w:rsidP="7999EEB4">
      <w:pPr>
        <w:spacing w:line="23" w:lineRule="atLeast"/>
        <w:jc w:val="both"/>
        <w:rPr>
          <w:rFonts w:ascii="Calibri" w:eastAsia="Calibri" w:hAnsi="Calibri" w:cs="Calibri"/>
          <w:sz w:val="24"/>
          <w:szCs w:val="24"/>
        </w:rPr>
      </w:pPr>
      <w:r w:rsidRPr="04C76BDE">
        <w:rPr>
          <w:sz w:val="24"/>
          <w:szCs w:val="24"/>
        </w:rPr>
        <w:t>Rane, inkontinenca in stom</w:t>
      </w:r>
      <w:r w:rsidR="257AE6A0" w:rsidRPr="04C76BDE">
        <w:rPr>
          <w:sz w:val="24"/>
          <w:szCs w:val="24"/>
        </w:rPr>
        <w:t>a</w:t>
      </w:r>
      <w:r w:rsidRPr="04C76BDE">
        <w:rPr>
          <w:sz w:val="24"/>
          <w:szCs w:val="24"/>
        </w:rPr>
        <w:t xml:space="preserve"> so najpogostejše komplikacije drugih bolezni in  stanj. </w:t>
      </w:r>
      <w:r w:rsidR="1CEACF50" w:rsidRPr="04C76BDE">
        <w:rPr>
          <w:sz w:val="24"/>
          <w:szCs w:val="24"/>
        </w:rPr>
        <w:t xml:space="preserve">Ocenjena prevalenca kroničnih ran po literaturi znaša </w:t>
      </w:r>
      <w:r w:rsidR="1CEACF50" w:rsidRPr="04C76BDE">
        <w:rPr>
          <w:rFonts w:ascii="Calibri" w:eastAsia="Calibri" w:hAnsi="Calibri" w:cs="Calibri"/>
          <w:sz w:val="24"/>
          <w:szCs w:val="24"/>
        </w:rPr>
        <w:t xml:space="preserve">2.21/1000 </w:t>
      </w:r>
      <w:r w:rsidR="7D395AD9" w:rsidRPr="04C76BDE">
        <w:rPr>
          <w:rFonts w:ascii="Calibri" w:eastAsia="Calibri" w:hAnsi="Calibri" w:cs="Calibri"/>
          <w:sz w:val="24"/>
          <w:szCs w:val="24"/>
        </w:rPr>
        <w:t>prebivalcev</w:t>
      </w:r>
      <w:r w:rsidR="1CEACF50" w:rsidRPr="04C76BDE">
        <w:rPr>
          <w:rFonts w:ascii="Calibri" w:eastAsia="Calibri" w:hAnsi="Calibri" w:cs="Calibri"/>
          <w:sz w:val="24"/>
          <w:szCs w:val="24"/>
        </w:rPr>
        <w:t>, za golenje razjede 1.51/1000 prebivalcev (</w:t>
      </w:r>
      <w:proofErr w:type="spellStart"/>
      <w:r w:rsidR="1CEACF50" w:rsidRPr="04C76BDE">
        <w:rPr>
          <w:rFonts w:ascii="Calibri" w:eastAsia="Calibri" w:hAnsi="Calibri" w:cs="Calibri"/>
          <w:sz w:val="24"/>
          <w:szCs w:val="24"/>
        </w:rPr>
        <w:t>Martinengo</w:t>
      </w:r>
      <w:proofErr w:type="spellEnd"/>
      <w:r w:rsidR="1CEACF50" w:rsidRPr="04C76BDE">
        <w:rPr>
          <w:rFonts w:ascii="Calibri" w:eastAsia="Calibri" w:hAnsi="Calibri" w:cs="Calibri"/>
          <w:sz w:val="24"/>
          <w:szCs w:val="24"/>
        </w:rPr>
        <w:t xml:space="preserve"> et </w:t>
      </w:r>
      <w:proofErr w:type="spellStart"/>
      <w:r w:rsidR="1CEACF50" w:rsidRPr="04C76BDE">
        <w:rPr>
          <w:rFonts w:ascii="Calibri" w:eastAsia="Calibri" w:hAnsi="Calibri" w:cs="Calibri"/>
          <w:sz w:val="24"/>
          <w:szCs w:val="24"/>
        </w:rPr>
        <w:t>al</w:t>
      </w:r>
      <w:proofErr w:type="spellEnd"/>
      <w:r w:rsidR="1CEACF50" w:rsidRPr="04C76BDE">
        <w:rPr>
          <w:rFonts w:ascii="Calibri" w:eastAsia="Calibri" w:hAnsi="Calibri" w:cs="Calibri"/>
          <w:sz w:val="24"/>
          <w:szCs w:val="24"/>
        </w:rPr>
        <w:t>., 2019).</w:t>
      </w:r>
    </w:p>
    <w:p w14:paraId="6AC93B2F" w14:textId="68FBF7A2" w:rsidR="000300F8" w:rsidRPr="001C7D92" w:rsidRDefault="000300F8" w:rsidP="000300F8">
      <w:pPr>
        <w:spacing w:line="23" w:lineRule="atLeast"/>
        <w:jc w:val="both"/>
        <w:rPr>
          <w:sz w:val="24"/>
          <w:szCs w:val="24"/>
        </w:rPr>
      </w:pPr>
      <w:r w:rsidRPr="31D1BBBC">
        <w:rPr>
          <w:sz w:val="24"/>
          <w:szCs w:val="24"/>
        </w:rPr>
        <w:t>V Sloveniji je leta 1987 pogostost UI preučeval Kralj z raziskavo, v katero je bilo vključenih 3047 žensk. Rezultati ankete so pokazali, da je takrat znašala prevalenca UI pri ženskah, starejših od 20 let v Sloveniji 34,4 % (Skuk, Blaganje 2020).</w:t>
      </w:r>
    </w:p>
    <w:p w14:paraId="4B2EA702" w14:textId="323D6BAB" w:rsidR="3FD323DC" w:rsidRDefault="3FD323DC" w:rsidP="31D1BBBC">
      <w:pPr>
        <w:spacing w:line="23" w:lineRule="atLeast"/>
        <w:jc w:val="both"/>
        <w:rPr>
          <w:sz w:val="24"/>
          <w:szCs w:val="24"/>
        </w:rPr>
      </w:pPr>
      <w:r w:rsidRPr="31D1BBBC">
        <w:rPr>
          <w:sz w:val="24"/>
          <w:szCs w:val="24"/>
        </w:rPr>
        <w:t xml:space="preserve">Rane, inkontinenca in stoma pomembno vplivajo na kakovost življenja osebe in njene družine, zahtevajo obravnavo in oskrbo na vseh </w:t>
      </w:r>
      <w:r w:rsidR="00F30CBB" w:rsidRPr="00F30CBB">
        <w:rPr>
          <w:sz w:val="24"/>
          <w:szCs w:val="24"/>
        </w:rPr>
        <w:t>ravneh</w:t>
      </w:r>
      <w:r w:rsidRPr="31D1BBBC">
        <w:rPr>
          <w:sz w:val="24"/>
          <w:szCs w:val="24"/>
        </w:rPr>
        <w:t xml:space="preserve"> zdravstvenega in socialnega varstva ter tako predstavljajo pomembno zdravstveno, socialno in ekonomsko breme posameznika in družbe. </w:t>
      </w:r>
      <w:r w:rsidR="23C15ED7" w:rsidRPr="31D1BBBC">
        <w:rPr>
          <w:sz w:val="24"/>
          <w:szCs w:val="24"/>
        </w:rPr>
        <w:t xml:space="preserve">Po podatkih Združenega kraljestva </w:t>
      </w:r>
      <w:r w:rsidR="21D35E3E" w:rsidRPr="31D1BBBC">
        <w:rPr>
          <w:sz w:val="24"/>
          <w:szCs w:val="24"/>
        </w:rPr>
        <w:t xml:space="preserve">ocenjujemo, da </w:t>
      </w:r>
      <w:r w:rsidR="10E03AE6" w:rsidRPr="31D1BBBC">
        <w:rPr>
          <w:sz w:val="24"/>
          <w:szCs w:val="24"/>
        </w:rPr>
        <w:t>ima</w:t>
      </w:r>
      <w:r w:rsidR="23C15ED7" w:rsidRPr="31D1BBBC">
        <w:rPr>
          <w:sz w:val="24"/>
          <w:szCs w:val="24"/>
        </w:rPr>
        <w:t xml:space="preserve"> v vsakem trenutku </w:t>
      </w:r>
      <w:r w:rsidR="7B01B02F" w:rsidRPr="31D1BBBC">
        <w:rPr>
          <w:sz w:val="24"/>
          <w:szCs w:val="24"/>
        </w:rPr>
        <w:t xml:space="preserve">rano, inkontinenco ali stomo </w:t>
      </w:r>
      <w:r w:rsidR="010AE3C3" w:rsidRPr="31D1BBBC">
        <w:rPr>
          <w:sz w:val="24"/>
          <w:szCs w:val="24"/>
        </w:rPr>
        <w:t xml:space="preserve">tudi v Sloveniji </w:t>
      </w:r>
      <w:r w:rsidR="7B01B02F" w:rsidRPr="31D1BBBC">
        <w:rPr>
          <w:sz w:val="24"/>
          <w:szCs w:val="24"/>
        </w:rPr>
        <w:t>v</w:t>
      </w:r>
      <w:r w:rsidR="23C15ED7" w:rsidRPr="31D1BBBC">
        <w:rPr>
          <w:sz w:val="24"/>
          <w:szCs w:val="24"/>
        </w:rPr>
        <w:t>sak četrt</w:t>
      </w:r>
      <w:r w:rsidR="55678459" w:rsidRPr="31D1BBBC">
        <w:rPr>
          <w:sz w:val="24"/>
          <w:szCs w:val="24"/>
        </w:rPr>
        <w:t>i</w:t>
      </w:r>
      <w:r w:rsidR="23C15ED7" w:rsidRPr="31D1BBBC">
        <w:rPr>
          <w:sz w:val="24"/>
          <w:szCs w:val="24"/>
        </w:rPr>
        <w:t xml:space="preserve"> državljana</w:t>
      </w:r>
      <w:r w:rsidR="652D4F52" w:rsidRPr="31D1BBBC">
        <w:rPr>
          <w:sz w:val="24"/>
          <w:szCs w:val="24"/>
        </w:rPr>
        <w:t xml:space="preserve">. </w:t>
      </w:r>
      <w:r w:rsidR="3C8EE8C5" w:rsidRPr="31D1BBBC">
        <w:rPr>
          <w:sz w:val="24"/>
          <w:szCs w:val="24"/>
        </w:rPr>
        <w:t xml:space="preserve">Glede na razdrobljenost nastanka stroškov je preglednost in celovitost omejena </w:t>
      </w:r>
      <w:r w:rsidR="6C42D6CD" w:rsidRPr="31D1BBBC">
        <w:rPr>
          <w:sz w:val="24"/>
          <w:szCs w:val="24"/>
        </w:rPr>
        <w:t xml:space="preserve">in jo je težko oceniti, kar terja vzpostavitev ustreznih zbirk podatkov </w:t>
      </w:r>
      <w:r w:rsidR="607E0E49" w:rsidRPr="31D1BBBC">
        <w:rPr>
          <w:sz w:val="24"/>
          <w:szCs w:val="24"/>
        </w:rPr>
        <w:t>in kazalnikov kakovosti, ki bodo omogočili načrtovanje</w:t>
      </w:r>
      <w:r w:rsidR="71A8394B" w:rsidRPr="31D1BBBC">
        <w:rPr>
          <w:sz w:val="24"/>
          <w:szCs w:val="24"/>
        </w:rPr>
        <w:t xml:space="preserve"> re</w:t>
      </w:r>
      <w:r w:rsidR="607E0E49" w:rsidRPr="31D1BBBC">
        <w:rPr>
          <w:sz w:val="24"/>
          <w:szCs w:val="24"/>
        </w:rPr>
        <w:t>sursov.</w:t>
      </w:r>
      <w:r w:rsidR="12D9F8D5" w:rsidRPr="31D1BBBC">
        <w:rPr>
          <w:sz w:val="24"/>
          <w:szCs w:val="24"/>
        </w:rPr>
        <w:t xml:space="preserve"> </w:t>
      </w:r>
    </w:p>
    <w:p w14:paraId="3989D4E1" w14:textId="469DF473" w:rsidR="00A1063D" w:rsidRPr="001C7D92" w:rsidRDefault="76A44795" w:rsidP="17ADC292">
      <w:pPr>
        <w:spacing w:line="23" w:lineRule="atLeast"/>
        <w:jc w:val="both"/>
        <w:rPr>
          <w:b/>
          <w:bCs/>
          <w:sz w:val="24"/>
          <w:szCs w:val="24"/>
        </w:rPr>
      </w:pPr>
      <w:r w:rsidRPr="17ADC292">
        <w:rPr>
          <w:b/>
          <w:bCs/>
          <w:sz w:val="24"/>
          <w:szCs w:val="24"/>
        </w:rPr>
        <w:t>RANA</w:t>
      </w:r>
    </w:p>
    <w:p w14:paraId="77B895F3" w14:textId="0A7B9922" w:rsidR="00A1063D" w:rsidRPr="001C7D92" w:rsidRDefault="2A2924AE" w:rsidP="7999EEB4">
      <w:pPr>
        <w:spacing w:line="23" w:lineRule="atLeast"/>
        <w:jc w:val="both"/>
        <w:rPr>
          <w:sz w:val="24"/>
          <w:szCs w:val="24"/>
        </w:rPr>
      </w:pPr>
      <w:r w:rsidRPr="7999EEB4">
        <w:rPr>
          <w:sz w:val="24"/>
          <w:szCs w:val="24"/>
        </w:rPr>
        <w:t>Rana kot pojem pomeni vsako prekinjeno kontinuiteto kože in globljih struktur. Z nastankom rane se prekine zaščitna funkcija kože in globlja tkiva postanejo tako izpostavljena mehanskim poškodbam, izsušitvi, različnim vrstam sevanja, termalnim vplivom in mikroorganizmom (Hočevar, 1998).</w:t>
      </w:r>
    </w:p>
    <w:p w14:paraId="40FC539B" w14:textId="6EB01446" w:rsidR="00A1063D" w:rsidRPr="001C7D92" w:rsidRDefault="00A1063D" w:rsidP="31D1BBBC">
      <w:pPr>
        <w:spacing w:line="23" w:lineRule="atLeast"/>
        <w:jc w:val="both"/>
        <w:rPr>
          <w:sz w:val="24"/>
          <w:szCs w:val="24"/>
        </w:rPr>
      </w:pPr>
      <w:r w:rsidRPr="04C76BDE">
        <w:rPr>
          <w:sz w:val="24"/>
          <w:szCs w:val="24"/>
        </w:rPr>
        <w:t>Glede na potek celjenja, razdelimo rane na akutne in kronične. Akutne rane so posledica delovanja zunanje sile na nepoškodovano kožo. Običajno se zacelijo z brazgotino v enem do dveh tednih. Pri kronični ran</w:t>
      </w:r>
      <w:r w:rsidR="001C5777">
        <w:rPr>
          <w:sz w:val="24"/>
          <w:szCs w:val="24"/>
        </w:rPr>
        <w:t>i</w:t>
      </w:r>
      <w:r w:rsidRPr="04C76BDE">
        <w:rPr>
          <w:sz w:val="24"/>
          <w:szCs w:val="24"/>
        </w:rPr>
        <w:t xml:space="preserve"> pa se zaradi različnih motenj proces </w:t>
      </w:r>
      <w:r w:rsidR="00AC2745" w:rsidRPr="04C76BDE">
        <w:rPr>
          <w:sz w:val="24"/>
          <w:szCs w:val="24"/>
        </w:rPr>
        <w:t xml:space="preserve">celjenja </w:t>
      </w:r>
      <w:r w:rsidRPr="04C76BDE">
        <w:rPr>
          <w:sz w:val="24"/>
          <w:szCs w:val="24"/>
        </w:rPr>
        <w:t xml:space="preserve">zaustavi v kateremkoli obdobju celjenja in takšna rana se ne zaceli, dokler je motnja prisotna. Največkrat gre za ponavljajoči ali pa stalno prisoten dražljaj zaradi okužbe, ishemije in ponavljajoče se travme, kar moti zaraščanje. Najpogostejše kronične rane na koži in mehkih tkivih so rane na </w:t>
      </w:r>
      <w:r w:rsidR="52F5A0CF" w:rsidRPr="04C76BDE">
        <w:rPr>
          <w:sz w:val="24"/>
          <w:szCs w:val="24"/>
        </w:rPr>
        <w:t>nogah</w:t>
      </w:r>
      <w:r w:rsidRPr="04C76BDE">
        <w:rPr>
          <w:sz w:val="24"/>
          <w:szCs w:val="24"/>
        </w:rPr>
        <w:t xml:space="preserve"> pacientov s sladkorno boleznijo, </w:t>
      </w:r>
      <w:r w:rsidR="00C80042">
        <w:rPr>
          <w:sz w:val="24"/>
          <w:szCs w:val="24"/>
        </w:rPr>
        <w:t xml:space="preserve">poškodbe </w:t>
      </w:r>
      <w:r w:rsidRPr="04C76BDE">
        <w:rPr>
          <w:sz w:val="24"/>
          <w:szCs w:val="24"/>
        </w:rPr>
        <w:t>zaradi pritiska, golenje razjede in onkološke rane (Vilar, 1998; Triller, 2006; Švent-</w:t>
      </w:r>
      <w:proofErr w:type="spellStart"/>
      <w:r w:rsidRPr="04C76BDE">
        <w:rPr>
          <w:sz w:val="24"/>
          <w:szCs w:val="24"/>
        </w:rPr>
        <w:t>Kučina</w:t>
      </w:r>
      <w:proofErr w:type="spellEnd"/>
      <w:r w:rsidRPr="04C76BDE">
        <w:rPr>
          <w:sz w:val="24"/>
          <w:szCs w:val="24"/>
        </w:rPr>
        <w:t xml:space="preserve">, </w:t>
      </w:r>
      <w:proofErr w:type="spellStart"/>
      <w:r w:rsidRPr="04C76BDE">
        <w:rPr>
          <w:sz w:val="24"/>
          <w:szCs w:val="24"/>
        </w:rPr>
        <w:t>Gubina</w:t>
      </w:r>
      <w:proofErr w:type="spellEnd"/>
      <w:r w:rsidRPr="04C76BDE">
        <w:rPr>
          <w:sz w:val="24"/>
          <w:szCs w:val="24"/>
        </w:rPr>
        <w:t xml:space="preserve">, </w:t>
      </w:r>
      <w:proofErr w:type="spellStart"/>
      <w:r w:rsidRPr="04C76BDE">
        <w:rPr>
          <w:sz w:val="24"/>
          <w:szCs w:val="24"/>
        </w:rPr>
        <w:t>Mueller</w:t>
      </w:r>
      <w:proofErr w:type="spellEnd"/>
      <w:r w:rsidRPr="04C76BDE">
        <w:rPr>
          <w:sz w:val="24"/>
          <w:szCs w:val="24"/>
        </w:rPr>
        <w:t>-Premru in sod., 2007).</w:t>
      </w:r>
    </w:p>
    <w:p w14:paraId="2B203874" w14:textId="37C5D883" w:rsidR="00A1063D" w:rsidRPr="001C7D92" w:rsidRDefault="00A1063D" w:rsidP="6A847D48">
      <w:pPr>
        <w:spacing w:line="23" w:lineRule="atLeast"/>
        <w:jc w:val="both"/>
        <w:rPr>
          <w:sz w:val="24"/>
          <w:szCs w:val="24"/>
        </w:rPr>
      </w:pPr>
      <w:r w:rsidRPr="6A847D48">
        <w:rPr>
          <w:sz w:val="24"/>
          <w:szCs w:val="24"/>
        </w:rPr>
        <w:t xml:space="preserve">Kronične rane zaradi počasnega celjenja predstavljajo velik problem tako za pacienta, družino, zdravstveno ustanovo kot za celotno družbo. Zdravljenje je lahko dolgotrajno, povezano z velikimi materialnimi stroški in spremenjenim načinom življenja. Pri zdravljenju kroničnih ran je potrebna dobra zdravstvena obravnava, ki mora biti celostna, individualna in avtonomna. Glavni cilj </w:t>
      </w:r>
      <w:r w:rsidR="7B8EE1A4" w:rsidRPr="6A847D48">
        <w:rPr>
          <w:sz w:val="24"/>
          <w:szCs w:val="24"/>
        </w:rPr>
        <w:t>obravnave</w:t>
      </w:r>
      <w:r w:rsidRPr="6A847D48">
        <w:rPr>
          <w:sz w:val="24"/>
          <w:szCs w:val="24"/>
        </w:rPr>
        <w:t xml:space="preserve"> kronične rane je ponovna vzpostavitev procesa</w:t>
      </w:r>
      <w:r w:rsidR="00A94ABC">
        <w:rPr>
          <w:sz w:val="24"/>
          <w:szCs w:val="24"/>
        </w:rPr>
        <w:t xml:space="preserve"> celjenja s končnim ciljem zacelitve rane</w:t>
      </w:r>
      <w:r w:rsidRPr="6A847D48">
        <w:rPr>
          <w:sz w:val="24"/>
          <w:szCs w:val="24"/>
        </w:rPr>
        <w:t>.</w:t>
      </w:r>
    </w:p>
    <w:p w14:paraId="0E227723" w14:textId="1A7A6E52" w:rsidR="00A1063D" w:rsidRPr="001C7D92" w:rsidRDefault="00A1063D" w:rsidP="00B24637">
      <w:pPr>
        <w:jc w:val="both"/>
        <w:rPr>
          <w:sz w:val="24"/>
          <w:szCs w:val="24"/>
        </w:rPr>
      </w:pPr>
      <w:r w:rsidRPr="04C76BDE">
        <w:rPr>
          <w:sz w:val="24"/>
          <w:szCs w:val="24"/>
        </w:rPr>
        <w:lastRenderedPageBreak/>
        <w:t xml:space="preserve">Zdravstvena </w:t>
      </w:r>
      <w:r w:rsidR="5851EE02" w:rsidRPr="04C76BDE">
        <w:rPr>
          <w:sz w:val="24"/>
          <w:szCs w:val="24"/>
        </w:rPr>
        <w:t>obravnava</w:t>
      </w:r>
      <w:r w:rsidRPr="04C76BDE">
        <w:rPr>
          <w:sz w:val="24"/>
          <w:szCs w:val="24"/>
        </w:rPr>
        <w:t xml:space="preserve"> in nega pacientov z rano in njune daljnosežne posledice še vedno predstavljajo izziv za paciente in zdravstveno osebje. Kronične rane so področje zdravstvene dejavnosti, ki predstavlja zaradi obolevnosti velike stroške za pacienta in zdravstven</w:t>
      </w:r>
      <w:r w:rsidR="00A94ABC" w:rsidRPr="04C76BDE">
        <w:rPr>
          <w:sz w:val="24"/>
          <w:szCs w:val="24"/>
        </w:rPr>
        <w:t>o</w:t>
      </w:r>
      <w:r w:rsidRPr="04C76BDE">
        <w:rPr>
          <w:sz w:val="24"/>
          <w:szCs w:val="24"/>
        </w:rPr>
        <w:t xml:space="preserve"> blagajn</w:t>
      </w:r>
      <w:r w:rsidR="00A94ABC" w:rsidRPr="04C76BDE">
        <w:rPr>
          <w:sz w:val="24"/>
          <w:szCs w:val="24"/>
        </w:rPr>
        <w:t>o</w:t>
      </w:r>
      <w:r w:rsidRPr="04C76BDE">
        <w:rPr>
          <w:sz w:val="24"/>
          <w:szCs w:val="24"/>
        </w:rPr>
        <w:t xml:space="preserve"> (Browning, 2016). S staranjem prebivalstva se povečuje pogostost prekomerne telesne teže in posledično sladkorne bolezni, venske insuficience in različnih kroničnih obolenj. Ocenjujejo, da se bo v državah v razvoju povečal </w:t>
      </w:r>
      <w:r w:rsidR="2E2C95F7" w:rsidRPr="04C76BDE">
        <w:rPr>
          <w:sz w:val="24"/>
          <w:szCs w:val="24"/>
        </w:rPr>
        <w:t>delež</w:t>
      </w:r>
      <w:r w:rsidRPr="04C76BDE">
        <w:rPr>
          <w:sz w:val="24"/>
          <w:szCs w:val="24"/>
        </w:rPr>
        <w:t xml:space="preserve"> pacientov s kroničn</w:t>
      </w:r>
      <w:r w:rsidR="001C5777">
        <w:rPr>
          <w:sz w:val="24"/>
          <w:szCs w:val="24"/>
        </w:rPr>
        <w:t>o</w:t>
      </w:r>
      <w:r w:rsidRPr="04C76BDE">
        <w:rPr>
          <w:sz w:val="24"/>
          <w:szCs w:val="24"/>
        </w:rPr>
        <w:t xml:space="preserve"> ran</w:t>
      </w:r>
      <w:r w:rsidR="001C5777">
        <w:rPr>
          <w:sz w:val="24"/>
          <w:szCs w:val="24"/>
        </w:rPr>
        <w:t>o</w:t>
      </w:r>
      <w:r w:rsidRPr="04C76BDE">
        <w:rPr>
          <w:sz w:val="24"/>
          <w:szCs w:val="24"/>
        </w:rPr>
        <w:t xml:space="preserve"> na 1 do 2 </w:t>
      </w:r>
      <w:r w:rsidR="00A94ABC" w:rsidRPr="04C76BDE">
        <w:rPr>
          <w:sz w:val="24"/>
          <w:szCs w:val="24"/>
        </w:rPr>
        <w:t>%</w:t>
      </w:r>
      <w:r w:rsidRPr="04C76BDE">
        <w:rPr>
          <w:sz w:val="24"/>
          <w:szCs w:val="24"/>
        </w:rPr>
        <w:t xml:space="preserve"> celotnega prebivalstva (</w:t>
      </w:r>
      <w:proofErr w:type="spellStart"/>
      <w:r w:rsidRPr="04C76BDE">
        <w:rPr>
          <w:sz w:val="24"/>
          <w:szCs w:val="24"/>
        </w:rPr>
        <w:t>Oliverio</w:t>
      </w:r>
      <w:proofErr w:type="spellEnd"/>
      <w:r w:rsidRPr="04C76BDE">
        <w:rPr>
          <w:sz w:val="24"/>
          <w:szCs w:val="24"/>
        </w:rPr>
        <w:t xml:space="preserve"> et </w:t>
      </w:r>
      <w:proofErr w:type="spellStart"/>
      <w:r w:rsidRPr="04C76BDE">
        <w:rPr>
          <w:sz w:val="24"/>
          <w:szCs w:val="24"/>
        </w:rPr>
        <w:t>al</w:t>
      </w:r>
      <w:proofErr w:type="spellEnd"/>
      <w:r w:rsidRPr="04C76BDE">
        <w:rPr>
          <w:sz w:val="24"/>
          <w:szCs w:val="24"/>
        </w:rPr>
        <w:t xml:space="preserve">., 2016). Kronične rane bodo pomembno vplivale tudi na obolevnost in umrljivost pacientov. Zmanjšujejo kakovost posameznikovega življenja in njegovo sposobnost, </w:t>
      </w:r>
      <w:r w:rsidR="00B43334" w:rsidRPr="04C76BDE">
        <w:rPr>
          <w:sz w:val="24"/>
          <w:szCs w:val="24"/>
        </w:rPr>
        <w:t xml:space="preserve">za </w:t>
      </w:r>
      <w:r w:rsidR="00327472" w:rsidRPr="04C76BDE">
        <w:rPr>
          <w:sz w:val="24"/>
          <w:szCs w:val="24"/>
        </w:rPr>
        <w:t xml:space="preserve">aktivno vključevanje v </w:t>
      </w:r>
      <w:r w:rsidRPr="04C76BDE">
        <w:rPr>
          <w:sz w:val="24"/>
          <w:szCs w:val="24"/>
        </w:rPr>
        <w:t>družb</w:t>
      </w:r>
      <w:r w:rsidR="00327472" w:rsidRPr="04C76BDE">
        <w:rPr>
          <w:sz w:val="24"/>
          <w:szCs w:val="24"/>
        </w:rPr>
        <w:t>o</w:t>
      </w:r>
      <w:r w:rsidRPr="04C76BDE">
        <w:rPr>
          <w:sz w:val="24"/>
          <w:szCs w:val="24"/>
        </w:rPr>
        <w:t xml:space="preserve">. Zaradi raznolikosti etiologije ran in z njimi povezanih spremljajočih bolezni je treba standardizirati </w:t>
      </w:r>
      <w:r w:rsidR="760B758D" w:rsidRPr="04C76BDE">
        <w:rPr>
          <w:sz w:val="24"/>
          <w:szCs w:val="24"/>
        </w:rPr>
        <w:t>obravnavo</w:t>
      </w:r>
      <w:r w:rsidRPr="04C76BDE">
        <w:rPr>
          <w:sz w:val="24"/>
          <w:szCs w:val="24"/>
        </w:rPr>
        <w:t xml:space="preserve"> in spodbujati optimalno prakso pri </w:t>
      </w:r>
      <w:r w:rsidR="56A7107D" w:rsidRPr="04C76BDE">
        <w:rPr>
          <w:sz w:val="24"/>
          <w:szCs w:val="24"/>
        </w:rPr>
        <w:t>obravnavi</w:t>
      </w:r>
      <w:r w:rsidRPr="04C76BDE">
        <w:rPr>
          <w:sz w:val="24"/>
          <w:szCs w:val="24"/>
        </w:rPr>
        <w:t xml:space="preserve"> ran. Z razvojem nacionalnih priporočil </w:t>
      </w:r>
      <w:r w:rsidR="00B43334" w:rsidRPr="04C76BDE">
        <w:rPr>
          <w:sz w:val="24"/>
          <w:szCs w:val="24"/>
        </w:rPr>
        <w:t xml:space="preserve">je </w:t>
      </w:r>
      <w:r w:rsidRPr="04C76BDE">
        <w:rPr>
          <w:sz w:val="24"/>
          <w:szCs w:val="24"/>
        </w:rPr>
        <w:t>omogočeno izvajalcem zdravstvenih storitev zagotoviti njihov razvoj, ki temelji na sistematičnem pristopu pri zdravljenju ran.</w:t>
      </w:r>
    </w:p>
    <w:p w14:paraId="6D9ACC0A" w14:textId="77777777" w:rsidR="00A1063D" w:rsidRPr="001C7D92" w:rsidRDefault="00A1063D" w:rsidP="001C7D92">
      <w:pPr>
        <w:spacing w:line="23" w:lineRule="atLeast"/>
        <w:jc w:val="both"/>
        <w:rPr>
          <w:rFonts w:cstheme="minorHAnsi"/>
          <w:b/>
          <w:bCs/>
          <w:sz w:val="24"/>
          <w:szCs w:val="24"/>
        </w:rPr>
      </w:pPr>
      <w:r w:rsidRPr="001C7D92">
        <w:rPr>
          <w:rFonts w:cstheme="minorHAnsi"/>
          <w:b/>
          <w:bCs/>
          <w:sz w:val="24"/>
          <w:szCs w:val="24"/>
        </w:rPr>
        <w:t xml:space="preserve">INKONTINENCA </w:t>
      </w:r>
    </w:p>
    <w:p w14:paraId="6692996F" w14:textId="7AAD0A58" w:rsidR="00A1063D" w:rsidRPr="001C7D92" w:rsidRDefault="00A1063D" w:rsidP="31D1BBBC">
      <w:pPr>
        <w:spacing w:line="23" w:lineRule="atLeast"/>
        <w:jc w:val="both"/>
        <w:rPr>
          <w:sz w:val="24"/>
          <w:szCs w:val="24"/>
        </w:rPr>
      </w:pPr>
      <w:r w:rsidRPr="31D1BBBC">
        <w:rPr>
          <w:sz w:val="24"/>
          <w:szCs w:val="24"/>
        </w:rPr>
        <w:t>Inkontinenca, uhajanje urina, blata ali nehoteno uhajanje vetrov, je pogosto zamolčana težava, ki prizadene velik delež populacije, pri čemer je pojavnost inkontinence med starejšo populacijo pogostejša, čeprav je zmotno prepričanje, da je to normalen pojav v starosti (</w:t>
      </w:r>
      <w:proofErr w:type="spellStart"/>
      <w:r w:rsidRPr="31D1BBBC">
        <w:rPr>
          <w:sz w:val="24"/>
          <w:szCs w:val="24"/>
        </w:rPr>
        <w:t>McDaniel</w:t>
      </w:r>
      <w:proofErr w:type="spellEnd"/>
      <w:r w:rsidR="004500BA">
        <w:rPr>
          <w:sz w:val="24"/>
          <w:szCs w:val="24"/>
        </w:rPr>
        <w:t xml:space="preserve"> et </w:t>
      </w:r>
      <w:proofErr w:type="spellStart"/>
      <w:r w:rsidR="004500BA">
        <w:rPr>
          <w:sz w:val="24"/>
          <w:szCs w:val="24"/>
        </w:rPr>
        <w:t>al</w:t>
      </w:r>
      <w:proofErr w:type="spellEnd"/>
      <w:r w:rsidR="004500BA">
        <w:rPr>
          <w:sz w:val="24"/>
          <w:szCs w:val="24"/>
        </w:rPr>
        <w:t>.</w:t>
      </w:r>
      <w:r w:rsidRPr="31D1BBBC">
        <w:rPr>
          <w:sz w:val="24"/>
          <w:szCs w:val="24"/>
        </w:rPr>
        <w:t>, 2020). Etiologija za razvoj različnih vrst urinske inkontinence ni v celoti pojasnjena</w:t>
      </w:r>
      <w:r w:rsidR="00A94ABC">
        <w:rPr>
          <w:sz w:val="24"/>
          <w:szCs w:val="24"/>
        </w:rPr>
        <w:t>. R</w:t>
      </w:r>
      <w:r w:rsidRPr="31D1BBBC">
        <w:rPr>
          <w:sz w:val="24"/>
          <w:szCs w:val="24"/>
        </w:rPr>
        <w:t xml:space="preserve">aziskave kot dejavnike, ki naj bi povečali tveganje za razvoj inkontinence, navajajo višjo starost pacientov, raso (belci naj bi bili bolj nagnjeni k pojavu inkontinence), višji indeks telesne mase ter število vaginalnih porodov in prisotnost težav v duševnem zdravju (Musa </w:t>
      </w:r>
      <w:r w:rsidR="004500BA" w:rsidRPr="004500BA">
        <w:rPr>
          <w:sz w:val="24"/>
          <w:szCs w:val="24"/>
        </w:rPr>
        <w:t xml:space="preserve">et </w:t>
      </w:r>
      <w:proofErr w:type="spellStart"/>
      <w:r w:rsidR="004500BA" w:rsidRPr="004500BA">
        <w:rPr>
          <w:sz w:val="24"/>
          <w:szCs w:val="24"/>
        </w:rPr>
        <w:t>al</w:t>
      </w:r>
      <w:proofErr w:type="spellEnd"/>
      <w:r w:rsidR="004500BA" w:rsidRPr="004500BA">
        <w:rPr>
          <w:sz w:val="24"/>
          <w:szCs w:val="24"/>
        </w:rPr>
        <w:t>.,</w:t>
      </w:r>
      <w:r w:rsidR="004500BA">
        <w:rPr>
          <w:sz w:val="24"/>
          <w:szCs w:val="24"/>
        </w:rPr>
        <w:t xml:space="preserve"> </w:t>
      </w:r>
      <w:r w:rsidRPr="31D1BBBC">
        <w:rPr>
          <w:sz w:val="24"/>
          <w:szCs w:val="24"/>
        </w:rPr>
        <w:t xml:space="preserve">2019; Skuk in </w:t>
      </w:r>
      <w:r w:rsidR="00711F99" w:rsidRPr="31D1BBBC">
        <w:rPr>
          <w:sz w:val="24"/>
          <w:szCs w:val="24"/>
        </w:rPr>
        <w:t>Blaga</w:t>
      </w:r>
      <w:r w:rsidR="00711F99">
        <w:rPr>
          <w:sz w:val="24"/>
          <w:szCs w:val="24"/>
        </w:rPr>
        <w:t>nj</w:t>
      </w:r>
      <w:r w:rsidR="00711F99" w:rsidRPr="31D1BBBC">
        <w:rPr>
          <w:sz w:val="24"/>
          <w:szCs w:val="24"/>
        </w:rPr>
        <w:t>e</w:t>
      </w:r>
      <w:r w:rsidRPr="31D1BBBC">
        <w:rPr>
          <w:sz w:val="24"/>
          <w:szCs w:val="24"/>
        </w:rPr>
        <w:t xml:space="preserve">, 2020). Delež oseb z urinsko inkontinenco naj bi se gibal med 5 in 72 </w:t>
      </w:r>
      <w:r w:rsidR="00A94ABC">
        <w:rPr>
          <w:sz w:val="24"/>
          <w:szCs w:val="24"/>
        </w:rPr>
        <w:t>%</w:t>
      </w:r>
      <w:r w:rsidRPr="31D1BBBC">
        <w:rPr>
          <w:sz w:val="24"/>
          <w:szCs w:val="24"/>
        </w:rPr>
        <w:t xml:space="preserve"> (v povprečju 30 </w:t>
      </w:r>
      <w:r w:rsidR="00A94ABC">
        <w:rPr>
          <w:sz w:val="24"/>
          <w:szCs w:val="24"/>
        </w:rPr>
        <w:t>%</w:t>
      </w:r>
      <w:r w:rsidRPr="31D1BBBC">
        <w:rPr>
          <w:sz w:val="24"/>
          <w:szCs w:val="24"/>
        </w:rPr>
        <w:t xml:space="preserve">). Realno oceno razširjenosti inkontinence v populaciji otežuje dejstvo, da je inkontinenca še vedno stigmatizirajoče stanje, o katerem posamezniki težko govorijo oziroma ne poiščejo vedno zdravniške pomoči (Skuk in </w:t>
      </w:r>
      <w:r w:rsidR="00711F99" w:rsidRPr="31D1BBBC">
        <w:rPr>
          <w:sz w:val="24"/>
          <w:szCs w:val="24"/>
        </w:rPr>
        <w:t>Blaga</w:t>
      </w:r>
      <w:r w:rsidR="00711F99">
        <w:rPr>
          <w:sz w:val="24"/>
          <w:szCs w:val="24"/>
        </w:rPr>
        <w:t>nj</w:t>
      </w:r>
      <w:r w:rsidR="00711F99" w:rsidRPr="31D1BBBC">
        <w:rPr>
          <w:sz w:val="24"/>
          <w:szCs w:val="24"/>
        </w:rPr>
        <w:t>e</w:t>
      </w:r>
      <w:r w:rsidRPr="31D1BBBC">
        <w:rPr>
          <w:sz w:val="24"/>
          <w:szCs w:val="24"/>
        </w:rPr>
        <w:t xml:space="preserve">, 2020). Strokovnjaki opozarjajo, da je tudi inkontinenca blata zlasti pri starejših dokaj pogost </w:t>
      </w:r>
      <w:r w:rsidR="00A94ABC">
        <w:rPr>
          <w:sz w:val="24"/>
          <w:szCs w:val="24"/>
        </w:rPr>
        <w:t>znak</w:t>
      </w:r>
      <w:r w:rsidRPr="31D1BBBC">
        <w:rPr>
          <w:rStyle w:val="Sprotnaopomba-sklic"/>
          <w:sz w:val="24"/>
          <w:szCs w:val="24"/>
        </w:rPr>
        <w:footnoteReference w:id="13"/>
      </w:r>
      <w:r w:rsidRPr="31D1BBBC">
        <w:rPr>
          <w:sz w:val="24"/>
          <w:szCs w:val="24"/>
        </w:rPr>
        <w:t>, kateremu je namenjeno premalo pozornosti, kar se lahko odraža tudi v nezadovoljenih potrebah</w:t>
      </w:r>
      <w:r w:rsidRPr="31D1BBBC">
        <w:rPr>
          <w:rStyle w:val="Sprotnaopomba-sklic"/>
          <w:sz w:val="24"/>
          <w:szCs w:val="24"/>
        </w:rPr>
        <w:footnoteReference w:id="14"/>
      </w:r>
      <w:r w:rsidRPr="31D1BBBC">
        <w:rPr>
          <w:sz w:val="24"/>
          <w:szCs w:val="24"/>
        </w:rPr>
        <w:t xml:space="preserve"> oseb z inkontinenco (Perry </w:t>
      </w:r>
      <w:r w:rsidR="004500BA" w:rsidRPr="004500BA">
        <w:rPr>
          <w:sz w:val="24"/>
          <w:szCs w:val="24"/>
        </w:rPr>
        <w:t xml:space="preserve">et </w:t>
      </w:r>
      <w:proofErr w:type="spellStart"/>
      <w:r w:rsidR="004500BA" w:rsidRPr="004500BA">
        <w:rPr>
          <w:sz w:val="24"/>
          <w:szCs w:val="24"/>
        </w:rPr>
        <w:t>al</w:t>
      </w:r>
      <w:proofErr w:type="spellEnd"/>
      <w:r w:rsidR="004500BA" w:rsidRPr="004500BA">
        <w:rPr>
          <w:sz w:val="24"/>
          <w:szCs w:val="24"/>
        </w:rPr>
        <w:t>.,</w:t>
      </w:r>
      <w:r w:rsidRPr="31D1BBBC">
        <w:rPr>
          <w:sz w:val="24"/>
          <w:szCs w:val="24"/>
        </w:rPr>
        <w:t xml:space="preserve"> 2002). Inkontinenca lahko močno negativno vpliva na kakovost življenja. Osebe z inkontinenco svoje zdravstveno stanje pogosteje ocenjujejo kot slabše, pogosteje se pri njih pojavijo težave v duševnem zdravju (pojav depresije) in pogosteje pri zadovoljevanju temeljnih dnevnih opravil potrebujejo pomoč druge osebe. </w:t>
      </w:r>
      <w:r w:rsidR="00711F99">
        <w:rPr>
          <w:sz w:val="24"/>
          <w:szCs w:val="24"/>
        </w:rPr>
        <w:t>Nosečnost in porod ter r</w:t>
      </w:r>
      <w:r w:rsidRPr="31D1BBBC">
        <w:rPr>
          <w:sz w:val="24"/>
          <w:szCs w:val="24"/>
        </w:rPr>
        <w:t xml:space="preserve">azlične kronične bolezni, kot so sladkorna bolezen, Parkinsonova bolezen, demenca, </w:t>
      </w:r>
      <w:proofErr w:type="spellStart"/>
      <w:r w:rsidRPr="31D1BBBC">
        <w:rPr>
          <w:sz w:val="24"/>
          <w:szCs w:val="24"/>
        </w:rPr>
        <w:t>cerebrovaskularni</w:t>
      </w:r>
      <w:proofErr w:type="spellEnd"/>
      <w:r w:rsidRPr="31D1BBBC">
        <w:rPr>
          <w:sz w:val="24"/>
          <w:szCs w:val="24"/>
        </w:rPr>
        <w:t xml:space="preserve"> dogodki, maligna obolenja prostate, kronična obstruktivna pljučna bolezen, artritis in podobno, povečujejo tveganje nastanka inkontinence. Prezreti ne gre tudi vpliva okoljskih dejavnikov v povezavi s pojavom inkontinence, kot so neustrezni ali nevarni toaletni prostori, nezadostno število osebja in njegova premajhna usposobljenost, ki prav tako lahko negativno vplivajo na pojav inkontinence (WHO, 2017). Obravnava inkontinence je kompleksen proces, ki vključuje vse od anamneze v povezavi s sposobnostjo </w:t>
      </w:r>
      <w:r w:rsidRPr="31D1BBBC">
        <w:rPr>
          <w:sz w:val="24"/>
          <w:szCs w:val="24"/>
        </w:rPr>
        <w:lastRenderedPageBreak/>
        <w:t>zadrževanja urina oziroma blata, analize morebitnih dejavnikov, ki bi lahko negativno vplivali na kontinenco (tudi na primer vpliv zdravil, ki jih pacient prejema), opazovanja dinamike in okoliščin, v katerih prihaja do uhajanja urina oziroma blata, fizičnega pregleda pacienta, laboratorijskih preiskav in testov, odprave možnih prehodnih vzrokov inkontinence, priprave načrta možnega zdravljenja s ciljem izboljšanja kontinence in kakovosti življenja ter predpisom ustreznega pripomočka za obvladovanje inkontinence (</w:t>
      </w:r>
      <w:proofErr w:type="spellStart"/>
      <w:r w:rsidRPr="31D1BBBC">
        <w:rPr>
          <w:sz w:val="24"/>
          <w:szCs w:val="24"/>
        </w:rPr>
        <w:t>American</w:t>
      </w:r>
      <w:proofErr w:type="spellEnd"/>
      <w:r w:rsidRPr="31D1BBBC">
        <w:rPr>
          <w:sz w:val="24"/>
          <w:szCs w:val="24"/>
        </w:rPr>
        <w:t xml:space="preserve"> </w:t>
      </w:r>
      <w:proofErr w:type="spellStart"/>
      <w:r w:rsidRPr="31D1BBBC">
        <w:rPr>
          <w:sz w:val="24"/>
          <w:szCs w:val="24"/>
        </w:rPr>
        <w:t>Medical</w:t>
      </w:r>
      <w:proofErr w:type="spellEnd"/>
      <w:r w:rsidRPr="31D1BBBC">
        <w:rPr>
          <w:sz w:val="24"/>
          <w:szCs w:val="24"/>
        </w:rPr>
        <w:t xml:space="preserve"> </w:t>
      </w:r>
      <w:proofErr w:type="spellStart"/>
      <w:r w:rsidRPr="31D1BBBC">
        <w:rPr>
          <w:sz w:val="24"/>
          <w:szCs w:val="24"/>
        </w:rPr>
        <w:t>Directors</w:t>
      </w:r>
      <w:proofErr w:type="spellEnd"/>
      <w:r w:rsidRPr="31D1BBBC">
        <w:rPr>
          <w:sz w:val="24"/>
          <w:szCs w:val="24"/>
        </w:rPr>
        <w:t xml:space="preserve"> </w:t>
      </w:r>
      <w:proofErr w:type="spellStart"/>
      <w:r w:rsidRPr="31D1BBBC">
        <w:rPr>
          <w:sz w:val="24"/>
          <w:szCs w:val="24"/>
        </w:rPr>
        <w:t>Association</w:t>
      </w:r>
      <w:proofErr w:type="spellEnd"/>
      <w:r w:rsidRPr="31D1BBBC">
        <w:rPr>
          <w:sz w:val="24"/>
          <w:szCs w:val="24"/>
        </w:rPr>
        <w:t>, 2012).</w:t>
      </w:r>
      <w:r w:rsidR="0000590B" w:rsidRPr="31D1BBBC">
        <w:rPr>
          <w:sz w:val="24"/>
          <w:szCs w:val="24"/>
        </w:rPr>
        <w:t xml:space="preserve"> Pogosto se v kliničnih okoljih soočamo z neprimerno prakso nameščanja </w:t>
      </w:r>
      <w:proofErr w:type="spellStart"/>
      <w:r w:rsidR="0000590B" w:rsidRPr="31D1BBBC">
        <w:rPr>
          <w:sz w:val="24"/>
          <w:szCs w:val="24"/>
        </w:rPr>
        <w:t>inkontinečnih</w:t>
      </w:r>
      <w:proofErr w:type="spellEnd"/>
      <w:r w:rsidR="0000590B" w:rsidRPr="31D1BBBC">
        <w:rPr>
          <w:sz w:val="24"/>
          <w:szCs w:val="24"/>
        </w:rPr>
        <w:t xml:space="preserve"> pripomočkov nepom</w:t>
      </w:r>
      <w:r w:rsidR="00A94ABC">
        <w:rPr>
          <w:sz w:val="24"/>
          <w:szCs w:val="24"/>
        </w:rPr>
        <w:t>i</w:t>
      </w:r>
      <w:r w:rsidR="0000590B" w:rsidRPr="31D1BBBC">
        <w:rPr>
          <w:sz w:val="24"/>
          <w:szCs w:val="24"/>
        </w:rPr>
        <w:t xml:space="preserve">čnim </w:t>
      </w:r>
      <w:proofErr w:type="spellStart"/>
      <w:r w:rsidR="0000590B" w:rsidRPr="31D1BBBC">
        <w:rPr>
          <w:sz w:val="24"/>
          <w:szCs w:val="24"/>
        </w:rPr>
        <w:t>kontinentnim</w:t>
      </w:r>
      <w:proofErr w:type="spellEnd"/>
      <w:r w:rsidR="0000590B" w:rsidRPr="31D1BBBC">
        <w:rPr>
          <w:sz w:val="24"/>
          <w:szCs w:val="24"/>
        </w:rPr>
        <w:t xml:space="preserve"> pacientom. Razlogov za tako prakso ni mogoče strokovno podpreti, gre pa za zagotavljanje dostojanst</w:t>
      </w:r>
      <w:r w:rsidR="5F4395DC" w:rsidRPr="31D1BBBC">
        <w:rPr>
          <w:sz w:val="24"/>
          <w:szCs w:val="24"/>
        </w:rPr>
        <w:t>v</w:t>
      </w:r>
      <w:r w:rsidR="0000590B" w:rsidRPr="31D1BBBC">
        <w:rPr>
          <w:sz w:val="24"/>
          <w:szCs w:val="24"/>
        </w:rPr>
        <w:t>a, ki je v takih praksah prezrto in s strokovnega ter etičnega vidika nesprejemljivo.</w:t>
      </w:r>
      <w:r w:rsidRPr="31D1BBBC">
        <w:rPr>
          <w:sz w:val="24"/>
          <w:szCs w:val="24"/>
        </w:rPr>
        <w:t xml:space="preserve"> </w:t>
      </w:r>
    </w:p>
    <w:p w14:paraId="5D3F51B2" w14:textId="4F913FBF" w:rsidR="67934035" w:rsidRDefault="67934035" w:rsidP="31D1BBBC">
      <w:pPr>
        <w:spacing w:line="23" w:lineRule="atLeast"/>
        <w:jc w:val="both"/>
        <w:rPr>
          <w:sz w:val="24"/>
          <w:szCs w:val="24"/>
        </w:rPr>
      </w:pPr>
      <w:r w:rsidRPr="31D1BBBC">
        <w:rPr>
          <w:sz w:val="24"/>
          <w:szCs w:val="24"/>
        </w:rPr>
        <w:t xml:space="preserve">Pri nepomičnih pacientih z urinsko </w:t>
      </w:r>
      <w:r w:rsidR="00711F99">
        <w:rPr>
          <w:sz w:val="24"/>
          <w:szCs w:val="24"/>
        </w:rPr>
        <w:t>oziroma</w:t>
      </w:r>
      <w:r w:rsidRPr="31D1BBBC">
        <w:rPr>
          <w:sz w:val="24"/>
          <w:szCs w:val="24"/>
        </w:rPr>
        <w:t xml:space="preserve"> fekalno inkontinenco se pogosto srečujemo s poškodbami</w:t>
      </w:r>
      <w:r w:rsidR="3A9CB828" w:rsidRPr="31D1BBBC">
        <w:rPr>
          <w:sz w:val="24"/>
          <w:szCs w:val="24"/>
        </w:rPr>
        <w:t xml:space="preserve"> kože zaradi vlage, </w:t>
      </w:r>
      <w:proofErr w:type="spellStart"/>
      <w:r w:rsidR="3A9CB828" w:rsidRPr="31D1BBBC">
        <w:rPr>
          <w:sz w:val="24"/>
          <w:szCs w:val="24"/>
        </w:rPr>
        <w:t>t.i</w:t>
      </w:r>
      <w:proofErr w:type="spellEnd"/>
      <w:r w:rsidR="3A9CB828" w:rsidRPr="31D1BBBC">
        <w:rPr>
          <w:sz w:val="24"/>
          <w:szCs w:val="24"/>
        </w:rPr>
        <w:t xml:space="preserve">. </w:t>
      </w:r>
      <w:proofErr w:type="spellStart"/>
      <w:r w:rsidR="3A9CB828" w:rsidRPr="31D1BBBC">
        <w:rPr>
          <w:sz w:val="24"/>
          <w:szCs w:val="24"/>
        </w:rPr>
        <w:t>inkontinenčni</w:t>
      </w:r>
      <w:proofErr w:type="spellEnd"/>
      <w:r w:rsidR="3A9CB828" w:rsidRPr="31D1BBBC">
        <w:rPr>
          <w:sz w:val="24"/>
          <w:szCs w:val="24"/>
        </w:rPr>
        <w:t xml:space="preserve"> dermatitis</w:t>
      </w:r>
      <w:r w:rsidR="27EEC16C" w:rsidRPr="31D1BBBC">
        <w:rPr>
          <w:sz w:val="24"/>
          <w:szCs w:val="24"/>
        </w:rPr>
        <w:t xml:space="preserve"> (</w:t>
      </w:r>
      <w:proofErr w:type="spellStart"/>
      <w:r w:rsidR="27EEC16C" w:rsidRPr="31D1BBBC">
        <w:rPr>
          <w:sz w:val="24"/>
          <w:szCs w:val="24"/>
        </w:rPr>
        <w:t>Beeckman</w:t>
      </w:r>
      <w:proofErr w:type="spellEnd"/>
      <w:r w:rsidR="27EEC16C" w:rsidRPr="31D1BBBC">
        <w:rPr>
          <w:sz w:val="24"/>
          <w:szCs w:val="24"/>
        </w:rPr>
        <w:t xml:space="preserve">, D., et </w:t>
      </w:r>
      <w:proofErr w:type="spellStart"/>
      <w:r w:rsidR="27EEC16C" w:rsidRPr="31D1BBBC">
        <w:rPr>
          <w:sz w:val="24"/>
          <w:szCs w:val="24"/>
        </w:rPr>
        <w:t>al</w:t>
      </w:r>
      <w:proofErr w:type="spellEnd"/>
      <w:r w:rsidR="27EEC16C" w:rsidRPr="31D1BBBC">
        <w:rPr>
          <w:sz w:val="24"/>
          <w:szCs w:val="24"/>
        </w:rPr>
        <w:t>., 2015</w:t>
      </w:r>
      <w:r w:rsidR="00563B93">
        <w:rPr>
          <w:sz w:val="24"/>
          <w:szCs w:val="24"/>
        </w:rPr>
        <w:t>)</w:t>
      </w:r>
      <w:r w:rsidR="3A9CB828" w:rsidRPr="31D1BBBC">
        <w:rPr>
          <w:sz w:val="24"/>
          <w:szCs w:val="24"/>
        </w:rPr>
        <w:t>.</w:t>
      </w:r>
      <w:r w:rsidR="599B64C9" w:rsidRPr="31D1BBBC">
        <w:rPr>
          <w:sz w:val="24"/>
          <w:szCs w:val="24"/>
        </w:rPr>
        <w:t xml:space="preserve"> </w:t>
      </w:r>
    </w:p>
    <w:p w14:paraId="211536A1" w14:textId="77777777" w:rsidR="00A1063D" w:rsidRPr="001C7D92" w:rsidRDefault="00A1063D" w:rsidP="001C7D92">
      <w:pPr>
        <w:spacing w:line="23" w:lineRule="atLeast"/>
        <w:jc w:val="both"/>
        <w:rPr>
          <w:rFonts w:cstheme="minorHAnsi"/>
          <w:b/>
          <w:bCs/>
          <w:sz w:val="24"/>
          <w:szCs w:val="24"/>
        </w:rPr>
      </w:pPr>
      <w:r w:rsidRPr="001C7D92">
        <w:rPr>
          <w:rFonts w:cstheme="minorHAnsi"/>
          <w:b/>
          <w:bCs/>
          <w:sz w:val="24"/>
          <w:szCs w:val="24"/>
        </w:rPr>
        <w:t>STOMA</w:t>
      </w:r>
    </w:p>
    <w:p w14:paraId="6ABCF389" w14:textId="2B325F6B" w:rsidR="00A1063D" w:rsidRPr="001C7D92" w:rsidRDefault="00A1063D" w:rsidP="00563B93">
      <w:pPr>
        <w:spacing w:line="23" w:lineRule="atLeast"/>
        <w:jc w:val="both"/>
        <w:rPr>
          <w:sz w:val="24"/>
          <w:szCs w:val="24"/>
        </w:rPr>
      </w:pPr>
      <w:r w:rsidRPr="532C7581">
        <w:rPr>
          <w:sz w:val="24"/>
          <w:szCs w:val="24"/>
        </w:rPr>
        <w:t>Beseda stoma izvira iz grškega jezika in pomeni odprtina. Je kirurško izoblikovana odprtina skozi katero se izločajo izločki</w:t>
      </w:r>
      <w:r w:rsidR="00F7488C" w:rsidRPr="532C7581">
        <w:rPr>
          <w:sz w:val="24"/>
          <w:szCs w:val="24"/>
        </w:rPr>
        <w:t xml:space="preserve"> </w:t>
      </w:r>
      <w:r w:rsidR="00F7488C" w:rsidRPr="004500BA">
        <w:rPr>
          <w:sz w:val="24"/>
          <w:szCs w:val="24"/>
        </w:rPr>
        <w:t>(Frangeš, 2000)</w:t>
      </w:r>
      <w:r w:rsidR="00563B93" w:rsidRPr="004500BA">
        <w:rPr>
          <w:sz w:val="24"/>
          <w:szCs w:val="24"/>
        </w:rPr>
        <w:t xml:space="preserve"> ali zagotavlja vnos tekočin, hrane oz</w:t>
      </w:r>
      <w:r w:rsidR="004500BA" w:rsidRPr="004500BA">
        <w:rPr>
          <w:sz w:val="24"/>
          <w:szCs w:val="24"/>
        </w:rPr>
        <w:t>iroma</w:t>
      </w:r>
      <w:r w:rsidR="00563B93" w:rsidRPr="004500BA">
        <w:rPr>
          <w:sz w:val="24"/>
          <w:szCs w:val="24"/>
        </w:rPr>
        <w:t xml:space="preserve"> zraka</w:t>
      </w:r>
      <w:r w:rsidRPr="004500BA">
        <w:rPr>
          <w:sz w:val="24"/>
          <w:szCs w:val="24"/>
        </w:rPr>
        <w:t>.</w:t>
      </w:r>
      <w:r w:rsidR="4F85679D" w:rsidRPr="004500BA">
        <w:rPr>
          <w:sz w:val="24"/>
          <w:szCs w:val="24"/>
        </w:rPr>
        <w:t xml:space="preserve"> </w:t>
      </w:r>
      <w:r w:rsidR="4F85679D" w:rsidRPr="532C7581">
        <w:rPr>
          <w:sz w:val="24"/>
          <w:szCs w:val="24"/>
        </w:rPr>
        <w:t xml:space="preserve">Lahko so začasne ali trajne (Batas, 2017). </w:t>
      </w:r>
      <w:r w:rsidR="532C7581" w:rsidRPr="532C7581">
        <w:rPr>
          <w:sz w:val="24"/>
          <w:szCs w:val="24"/>
        </w:rPr>
        <w:t xml:space="preserve">Glede na funkcijo ločimo </w:t>
      </w:r>
      <w:proofErr w:type="spellStart"/>
      <w:r w:rsidR="532C7581" w:rsidRPr="532C7581">
        <w:rPr>
          <w:sz w:val="24"/>
          <w:szCs w:val="24"/>
        </w:rPr>
        <w:t>izločalne</w:t>
      </w:r>
      <w:proofErr w:type="spellEnd"/>
      <w:r w:rsidR="532C7581" w:rsidRPr="532C7581">
        <w:rPr>
          <w:sz w:val="24"/>
          <w:szCs w:val="24"/>
        </w:rPr>
        <w:t xml:space="preserve">, hranilne in dihalne stome. </w:t>
      </w:r>
    </w:p>
    <w:p w14:paraId="3C4C3211" w14:textId="77777777" w:rsidR="00FC0A84" w:rsidRDefault="3CF10A66" w:rsidP="00852561">
      <w:pPr>
        <w:spacing w:line="23" w:lineRule="atLeast"/>
        <w:jc w:val="both"/>
        <w:rPr>
          <w:sz w:val="24"/>
          <w:szCs w:val="24"/>
        </w:rPr>
      </w:pPr>
      <w:r w:rsidRPr="31D1BBBC">
        <w:rPr>
          <w:sz w:val="24"/>
          <w:szCs w:val="24"/>
        </w:rPr>
        <w:t xml:space="preserve">Stome so kirurško narejene odprtine prebavnega, urinskega ali dihalnega trakta na površini kože. </w:t>
      </w:r>
      <w:r w:rsidR="76A44795" w:rsidRPr="31D1BBBC">
        <w:rPr>
          <w:sz w:val="24"/>
          <w:szCs w:val="24"/>
        </w:rPr>
        <w:t xml:space="preserve">Poznamo več vrst </w:t>
      </w:r>
      <w:proofErr w:type="spellStart"/>
      <w:r w:rsidR="76A44795" w:rsidRPr="31D1BBBC">
        <w:rPr>
          <w:sz w:val="24"/>
          <w:szCs w:val="24"/>
        </w:rPr>
        <w:t>izločalnih</w:t>
      </w:r>
      <w:proofErr w:type="spellEnd"/>
      <w:r w:rsidR="76A44795" w:rsidRPr="31D1BBBC">
        <w:rPr>
          <w:sz w:val="24"/>
          <w:szCs w:val="24"/>
        </w:rPr>
        <w:t xml:space="preserve"> </w:t>
      </w:r>
      <w:proofErr w:type="spellStart"/>
      <w:r w:rsidR="76A44795" w:rsidRPr="31D1BBBC">
        <w:rPr>
          <w:sz w:val="24"/>
          <w:szCs w:val="24"/>
        </w:rPr>
        <w:t>stom</w:t>
      </w:r>
      <w:proofErr w:type="spellEnd"/>
      <w:r w:rsidR="76A44795" w:rsidRPr="31D1BBBC">
        <w:rPr>
          <w:sz w:val="24"/>
          <w:szCs w:val="24"/>
        </w:rPr>
        <w:t xml:space="preserve">: kolostoma, </w:t>
      </w:r>
      <w:proofErr w:type="spellStart"/>
      <w:r w:rsidR="76A44795" w:rsidRPr="31D1BBBC">
        <w:rPr>
          <w:sz w:val="24"/>
          <w:szCs w:val="24"/>
        </w:rPr>
        <w:t>ileostoma</w:t>
      </w:r>
      <w:proofErr w:type="spellEnd"/>
      <w:r w:rsidR="76A44795" w:rsidRPr="31D1BBBC">
        <w:rPr>
          <w:sz w:val="24"/>
          <w:szCs w:val="24"/>
        </w:rPr>
        <w:t xml:space="preserve"> in </w:t>
      </w:r>
      <w:proofErr w:type="spellStart"/>
      <w:r w:rsidR="76A44795" w:rsidRPr="31D1BBBC">
        <w:rPr>
          <w:sz w:val="24"/>
          <w:szCs w:val="24"/>
        </w:rPr>
        <w:t>urostoma</w:t>
      </w:r>
      <w:proofErr w:type="spellEnd"/>
      <w:r w:rsidR="76A44795" w:rsidRPr="31D1BBBC">
        <w:rPr>
          <w:sz w:val="24"/>
          <w:szCs w:val="24"/>
        </w:rPr>
        <w:t>. Stoma je pogosto posledica operativnega zdravljenja črevesa, danke ali sečnega mehurja zaradi različnih vrst karcinom</w:t>
      </w:r>
      <w:r w:rsidR="00563B93">
        <w:rPr>
          <w:sz w:val="24"/>
          <w:szCs w:val="24"/>
        </w:rPr>
        <w:t>ov</w:t>
      </w:r>
      <w:r w:rsidR="76A44795" w:rsidRPr="31D1BBBC">
        <w:rPr>
          <w:sz w:val="24"/>
          <w:szCs w:val="24"/>
        </w:rPr>
        <w:t xml:space="preserve">, </w:t>
      </w:r>
      <w:proofErr w:type="spellStart"/>
      <w:r w:rsidR="76A44795" w:rsidRPr="31D1BBBC">
        <w:rPr>
          <w:sz w:val="24"/>
          <w:szCs w:val="24"/>
        </w:rPr>
        <w:t>Crohnove</w:t>
      </w:r>
      <w:proofErr w:type="spellEnd"/>
      <w:r w:rsidR="76A44795" w:rsidRPr="31D1BBBC">
        <w:rPr>
          <w:sz w:val="24"/>
          <w:szCs w:val="24"/>
        </w:rPr>
        <w:t xml:space="preserve"> bolezni, ulceroznega kolitisa ter mehanskih poškodb po raznih nesrečah. </w:t>
      </w:r>
    </w:p>
    <w:p w14:paraId="7A26F8DA" w14:textId="062D2780" w:rsidR="001E1CB7" w:rsidRPr="004500BA" w:rsidRDefault="18145E4C" w:rsidP="00852561">
      <w:pPr>
        <w:spacing w:line="23" w:lineRule="atLeast"/>
        <w:jc w:val="both"/>
        <w:rPr>
          <w:rFonts w:ascii="Calibri" w:eastAsia="Calibri" w:hAnsi="Calibri" w:cs="Calibri"/>
          <w:sz w:val="24"/>
          <w:szCs w:val="24"/>
        </w:rPr>
      </w:pPr>
      <w:r w:rsidRPr="00E83A21">
        <w:rPr>
          <w:b/>
          <w:bCs/>
          <w:sz w:val="24"/>
          <w:szCs w:val="24"/>
        </w:rPr>
        <w:t>Črevesna stoma</w:t>
      </w:r>
      <w:r w:rsidRPr="31D1BBBC">
        <w:rPr>
          <w:sz w:val="24"/>
          <w:szCs w:val="24"/>
        </w:rPr>
        <w:t xml:space="preserve"> je kirurško narejena odprtina tankega ali debelega črevesa na sprednjo trebušno steno (</w:t>
      </w:r>
      <w:proofErr w:type="spellStart"/>
      <w:r w:rsidRPr="31D1BBBC">
        <w:rPr>
          <w:sz w:val="24"/>
          <w:szCs w:val="24"/>
        </w:rPr>
        <w:t>Grosek</w:t>
      </w:r>
      <w:proofErr w:type="spellEnd"/>
      <w:r w:rsidRPr="31D1BBBC">
        <w:rPr>
          <w:sz w:val="24"/>
          <w:szCs w:val="24"/>
        </w:rPr>
        <w:t xml:space="preserve">, 2021). </w:t>
      </w:r>
      <w:r w:rsidR="1C7C2EB7" w:rsidRPr="31D1BBBC">
        <w:rPr>
          <w:sz w:val="24"/>
          <w:szCs w:val="24"/>
        </w:rPr>
        <w:t xml:space="preserve"> </w:t>
      </w:r>
      <w:r w:rsidR="76A44795" w:rsidRPr="31D1BBBC">
        <w:rPr>
          <w:sz w:val="24"/>
          <w:szCs w:val="24"/>
        </w:rPr>
        <w:t xml:space="preserve">Med stomami je največ, okoli 85 %, kolostom, hkrati pa je največ stalnih. Začasne stome so v primeru, ko </w:t>
      </w:r>
      <w:r w:rsidR="001E1CB7">
        <w:rPr>
          <w:sz w:val="24"/>
          <w:szCs w:val="24"/>
        </w:rPr>
        <w:t xml:space="preserve">se </w:t>
      </w:r>
      <w:r w:rsidR="76A44795" w:rsidRPr="31D1BBBC">
        <w:rPr>
          <w:sz w:val="24"/>
          <w:szCs w:val="24"/>
        </w:rPr>
        <w:t xml:space="preserve">predvideva, da si bo črevo opomoglo. </w:t>
      </w:r>
      <w:r w:rsidR="76A44795" w:rsidRPr="004500BA">
        <w:rPr>
          <w:sz w:val="24"/>
          <w:szCs w:val="24"/>
        </w:rPr>
        <w:t>Če se to ne zgodi, lahko začasna stoma postane trajna. Stoma je pravzaprav dragocena pridobitev med življenjem in smrtjo za večino oseb s stomo</w:t>
      </w:r>
      <w:r w:rsidR="001E1CB7" w:rsidRPr="004500BA">
        <w:rPr>
          <w:rStyle w:val="Sprotnaopomba-sklic"/>
          <w:sz w:val="24"/>
          <w:szCs w:val="24"/>
        </w:rPr>
        <w:footnoteReference w:id="15"/>
      </w:r>
      <w:r w:rsidR="76A44795" w:rsidRPr="004500BA">
        <w:rPr>
          <w:sz w:val="24"/>
          <w:szCs w:val="24"/>
        </w:rPr>
        <w:t xml:space="preserve">, vseeno pa se pacienti težje navadijo na življenje z njo, dokler je ne sprejmejo kot del sebe. </w:t>
      </w:r>
      <w:r w:rsidR="001E1CB7" w:rsidRPr="004500BA">
        <w:rPr>
          <w:sz w:val="24"/>
          <w:szCs w:val="24"/>
        </w:rPr>
        <w:t xml:space="preserve"> </w:t>
      </w:r>
      <w:r w:rsidR="78C17F06" w:rsidRPr="004500BA">
        <w:rPr>
          <w:rFonts w:ascii="Calibri" w:eastAsia="Calibri" w:hAnsi="Calibri" w:cs="Calibri"/>
          <w:sz w:val="24"/>
          <w:szCs w:val="24"/>
        </w:rPr>
        <w:t>Najpogostejši vzrok za kirurško izpeljavo črevesa skozi trebušno steno na trebuh so rakava obolenja debelega čreves</w:t>
      </w:r>
      <w:r w:rsidR="5874812F" w:rsidRPr="004500BA">
        <w:rPr>
          <w:rFonts w:ascii="Calibri" w:eastAsia="Calibri" w:hAnsi="Calibri" w:cs="Calibri"/>
          <w:sz w:val="24"/>
          <w:szCs w:val="24"/>
        </w:rPr>
        <w:t>j</w:t>
      </w:r>
      <w:r w:rsidR="78C17F06" w:rsidRPr="004500BA">
        <w:rPr>
          <w:rFonts w:ascii="Calibri" w:eastAsia="Calibri" w:hAnsi="Calibri" w:cs="Calibri"/>
          <w:sz w:val="24"/>
          <w:szCs w:val="24"/>
        </w:rPr>
        <w:t>a in danke</w:t>
      </w:r>
      <w:r w:rsidR="00852561" w:rsidRPr="004500BA">
        <w:rPr>
          <w:rStyle w:val="Sprotnaopomba-sklic"/>
          <w:rFonts w:ascii="Calibri" w:eastAsia="Calibri" w:hAnsi="Calibri" w:cs="Calibri"/>
          <w:sz w:val="24"/>
          <w:szCs w:val="24"/>
        </w:rPr>
        <w:footnoteReference w:id="16"/>
      </w:r>
      <w:r w:rsidR="78C17F06" w:rsidRPr="004500BA">
        <w:rPr>
          <w:rFonts w:ascii="Calibri" w:eastAsia="Calibri" w:hAnsi="Calibri" w:cs="Calibri"/>
          <w:sz w:val="24"/>
          <w:szCs w:val="24"/>
        </w:rPr>
        <w:t xml:space="preserve">. V zadnjih letih pojavnost </w:t>
      </w:r>
      <w:r w:rsidR="00E83A21" w:rsidRPr="00E83A21">
        <w:rPr>
          <w:rFonts w:ascii="Calibri" w:eastAsia="Calibri" w:hAnsi="Calibri" w:cs="Calibri"/>
          <w:sz w:val="24"/>
          <w:szCs w:val="24"/>
        </w:rPr>
        <w:t>rakav</w:t>
      </w:r>
      <w:r w:rsidR="00E83A21">
        <w:rPr>
          <w:rFonts w:ascii="Calibri" w:eastAsia="Calibri" w:hAnsi="Calibri" w:cs="Calibri"/>
          <w:sz w:val="24"/>
          <w:szCs w:val="24"/>
        </w:rPr>
        <w:t>ih</w:t>
      </w:r>
      <w:r w:rsidR="00E83A21" w:rsidRPr="00E83A21">
        <w:rPr>
          <w:rFonts w:ascii="Calibri" w:eastAsia="Calibri" w:hAnsi="Calibri" w:cs="Calibri"/>
          <w:sz w:val="24"/>
          <w:szCs w:val="24"/>
        </w:rPr>
        <w:t xml:space="preserve"> obolenj debelega črevesja in danke </w:t>
      </w:r>
      <w:proofErr w:type="spellStart"/>
      <w:r w:rsidR="78C17F06" w:rsidRPr="004500BA">
        <w:rPr>
          <w:rFonts w:ascii="Calibri" w:eastAsia="Calibri" w:hAnsi="Calibri" w:cs="Calibri"/>
          <w:sz w:val="24"/>
          <w:szCs w:val="24"/>
        </w:rPr>
        <w:t>še</w:t>
      </w:r>
      <w:proofErr w:type="spellEnd"/>
      <w:r w:rsidR="78C17F06" w:rsidRPr="004500BA">
        <w:rPr>
          <w:rFonts w:ascii="Calibri" w:eastAsia="Calibri" w:hAnsi="Calibri" w:cs="Calibri"/>
          <w:sz w:val="24"/>
          <w:szCs w:val="24"/>
        </w:rPr>
        <w:t xml:space="preserve"> </w:t>
      </w:r>
      <w:r w:rsidR="00E83A21" w:rsidRPr="004500BA">
        <w:rPr>
          <w:rFonts w:ascii="Calibri" w:eastAsia="Calibri" w:hAnsi="Calibri" w:cs="Calibri"/>
          <w:sz w:val="24"/>
          <w:szCs w:val="24"/>
        </w:rPr>
        <w:t>narašča</w:t>
      </w:r>
      <w:r w:rsidR="78C17F06" w:rsidRPr="004500BA">
        <w:rPr>
          <w:rFonts w:ascii="Calibri" w:eastAsia="Calibri" w:hAnsi="Calibri" w:cs="Calibri"/>
          <w:sz w:val="24"/>
          <w:szCs w:val="24"/>
        </w:rPr>
        <w:t xml:space="preserve">, povezana je predvsem z nezdravim </w:t>
      </w:r>
      <w:r w:rsidR="00E83A21" w:rsidRPr="004500BA">
        <w:rPr>
          <w:rFonts w:ascii="Calibri" w:eastAsia="Calibri" w:hAnsi="Calibri" w:cs="Calibri"/>
          <w:sz w:val="24"/>
          <w:szCs w:val="24"/>
        </w:rPr>
        <w:t>življenjskim</w:t>
      </w:r>
      <w:r w:rsidR="78C17F06" w:rsidRPr="004500BA">
        <w:rPr>
          <w:rFonts w:ascii="Calibri" w:eastAsia="Calibri" w:hAnsi="Calibri" w:cs="Calibri"/>
          <w:sz w:val="24"/>
          <w:szCs w:val="24"/>
        </w:rPr>
        <w:t xml:space="preserve"> slogom, kot je </w:t>
      </w:r>
      <w:r w:rsidR="00E83A21" w:rsidRPr="004500BA">
        <w:rPr>
          <w:rFonts w:ascii="Calibri" w:eastAsia="Calibri" w:hAnsi="Calibri" w:cs="Calibri"/>
          <w:sz w:val="24"/>
          <w:szCs w:val="24"/>
        </w:rPr>
        <w:t>uživanje</w:t>
      </w:r>
      <w:r w:rsidR="78C17F06" w:rsidRPr="004500BA">
        <w:rPr>
          <w:rFonts w:ascii="Calibri" w:eastAsia="Calibri" w:hAnsi="Calibri" w:cs="Calibri"/>
          <w:sz w:val="24"/>
          <w:szCs w:val="24"/>
        </w:rPr>
        <w:t xml:space="preserve"> nezdrave prehrane, debelost, premalo gibanja</w:t>
      </w:r>
      <w:r w:rsidR="00852561" w:rsidRPr="004500BA">
        <w:rPr>
          <w:rStyle w:val="Sprotnaopomba-sklic"/>
          <w:rFonts w:ascii="Calibri" w:eastAsia="Calibri" w:hAnsi="Calibri" w:cs="Calibri"/>
          <w:sz w:val="24"/>
          <w:szCs w:val="24"/>
        </w:rPr>
        <w:footnoteReference w:id="17"/>
      </w:r>
      <w:r w:rsidR="78C17F06" w:rsidRPr="004500BA">
        <w:rPr>
          <w:rFonts w:ascii="Calibri" w:eastAsia="Calibri" w:hAnsi="Calibri" w:cs="Calibri"/>
          <w:sz w:val="24"/>
          <w:szCs w:val="24"/>
        </w:rPr>
        <w:t>.</w:t>
      </w:r>
      <w:r w:rsidR="4012136D" w:rsidRPr="004500BA">
        <w:rPr>
          <w:rFonts w:ascii="Calibri" w:eastAsia="Calibri" w:hAnsi="Calibri" w:cs="Calibri"/>
          <w:sz w:val="24"/>
          <w:szCs w:val="24"/>
        </w:rPr>
        <w:t xml:space="preserve">Tudi kronične vnetne bolezni (Mb </w:t>
      </w:r>
      <w:proofErr w:type="spellStart"/>
      <w:r w:rsidR="4012136D" w:rsidRPr="004500BA">
        <w:rPr>
          <w:rFonts w:ascii="Calibri" w:eastAsia="Calibri" w:hAnsi="Calibri" w:cs="Calibri"/>
          <w:sz w:val="24"/>
          <w:szCs w:val="24"/>
        </w:rPr>
        <w:t>Crohn</w:t>
      </w:r>
      <w:proofErr w:type="spellEnd"/>
      <w:r w:rsidR="4012136D" w:rsidRPr="004500BA">
        <w:rPr>
          <w:rFonts w:ascii="Calibri" w:eastAsia="Calibri" w:hAnsi="Calibri" w:cs="Calibri"/>
          <w:sz w:val="24"/>
          <w:szCs w:val="24"/>
        </w:rPr>
        <w:t xml:space="preserve">, ulcerozni </w:t>
      </w:r>
      <w:proofErr w:type="spellStart"/>
      <w:r w:rsidR="4012136D" w:rsidRPr="004500BA">
        <w:rPr>
          <w:rFonts w:ascii="Calibri" w:eastAsia="Calibri" w:hAnsi="Calibri" w:cs="Calibri"/>
          <w:sz w:val="24"/>
          <w:szCs w:val="24"/>
        </w:rPr>
        <w:t>colitis</w:t>
      </w:r>
      <w:proofErr w:type="spellEnd"/>
      <w:r w:rsidR="4012136D" w:rsidRPr="004500BA">
        <w:rPr>
          <w:rFonts w:ascii="Calibri" w:eastAsia="Calibri" w:hAnsi="Calibri" w:cs="Calibri"/>
          <w:sz w:val="24"/>
          <w:szCs w:val="24"/>
        </w:rPr>
        <w:t xml:space="preserve">) pogosto privedejo do kirurške izpeljave črevesne </w:t>
      </w:r>
      <w:proofErr w:type="spellStart"/>
      <w:r w:rsidR="4012136D" w:rsidRPr="004500BA">
        <w:rPr>
          <w:rFonts w:ascii="Calibri" w:eastAsia="Calibri" w:hAnsi="Calibri" w:cs="Calibri"/>
          <w:sz w:val="24"/>
          <w:szCs w:val="24"/>
        </w:rPr>
        <w:t>izločalne</w:t>
      </w:r>
      <w:proofErr w:type="spellEnd"/>
      <w:r w:rsidR="4012136D" w:rsidRPr="004500BA">
        <w:rPr>
          <w:rFonts w:ascii="Calibri" w:eastAsia="Calibri" w:hAnsi="Calibri" w:cs="Calibri"/>
          <w:sz w:val="24"/>
          <w:szCs w:val="24"/>
        </w:rPr>
        <w:t xml:space="preserve"> stome</w:t>
      </w:r>
      <w:r w:rsidR="00852561" w:rsidRPr="004500BA">
        <w:rPr>
          <w:rStyle w:val="Sprotnaopomba-sklic"/>
          <w:rFonts w:ascii="Calibri" w:eastAsia="Calibri" w:hAnsi="Calibri" w:cs="Calibri"/>
          <w:sz w:val="24"/>
          <w:szCs w:val="24"/>
        </w:rPr>
        <w:footnoteReference w:id="18"/>
      </w:r>
      <w:r w:rsidR="4012136D" w:rsidRPr="004500BA">
        <w:rPr>
          <w:rFonts w:ascii="Calibri" w:eastAsia="Calibri" w:hAnsi="Calibri" w:cs="Calibri"/>
          <w:sz w:val="24"/>
          <w:szCs w:val="24"/>
        </w:rPr>
        <w:t xml:space="preserve">. </w:t>
      </w:r>
      <w:proofErr w:type="spellStart"/>
      <w:r w:rsidR="4012136D" w:rsidRPr="004500BA">
        <w:rPr>
          <w:rFonts w:ascii="Calibri" w:eastAsia="Calibri" w:hAnsi="Calibri" w:cs="Calibri"/>
          <w:sz w:val="24"/>
          <w:szCs w:val="24"/>
        </w:rPr>
        <w:t>Crohnova</w:t>
      </w:r>
      <w:proofErr w:type="spellEnd"/>
      <w:r w:rsidR="4012136D" w:rsidRPr="004500BA">
        <w:rPr>
          <w:rFonts w:ascii="Calibri" w:eastAsia="Calibri" w:hAnsi="Calibri" w:cs="Calibri"/>
          <w:sz w:val="24"/>
          <w:szCs w:val="24"/>
        </w:rPr>
        <w:t xml:space="preserve"> bolezen se pojavlja </w:t>
      </w:r>
      <w:r w:rsidR="4012136D" w:rsidRPr="004500BA">
        <w:rPr>
          <w:rFonts w:ascii="Calibri" w:eastAsia="Calibri" w:hAnsi="Calibri" w:cs="Calibri"/>
          <w:sz w:val="24"/>
          <w:szCs w:val="24"/>
        </w:rPr>
        <w:lastRenderedPageBreak/>
        <w:t>nekoliko redkeje kot ulcerozni kolitis, se je pa njena pogostnost v zadnjih 20 letih povečala za 2- do 3-krat.</w:t>
      </w:r>
      <w:r w:rsidR="047673A5" w:rsidRPr="004500BA">
        <w:rPr>
          <w:rFonts w:ascii="Calibri" w:eastAsia="Calibri" w:hAnsi="Calibri" w:cs="Calibri"/>
          <w:sz w:val="24"/>
          <w:szCs w:val="24"/>
        </w:rPr>
        <w:t xml:space="preserve"> Kronična vnetna črevesna bolezen (KVČB) se lahko razvije praktično v vseh obdobjih življenja. Približno 20 % vseh </w:t>
      </w:r>
      <w:r w:rsidR="00314A58">
        <w:rPr>
          <w:rFonts w:ascii="Calibri" w:eastAsia="Calibri" w:hAnsi="Calibri" w:cs="Calibri"/>
          <w:sz w:val="24"/>
          <w:szCs w:val="24"/>
        </w:rPr>
        <w:t>pacient</w:t>
      </w:r>
      <w:r w:rsidR="047673A5" w:rsidRPr="004500BA">
        <w:rPr>
          <w:rFonts w:ascii="Calibri" w:eastAsia="Calibri" w:hAnsi="Calibri" w:cs="Calibri"/>
          <w:sz w:val="24"/>
          <w:szCs w:val="24"/>
        </w:rPr>
        <w:t>ov zboli pred dopolnjenim 18. Letom (</w:t>
      </w:r>
      <w:proofErr w:type="spellStart"/>
      <w:r w:rsidR="047673A5" w:rsidRPr="004500BA">
        <w:rPr>
          <w:rFonts w:ascii="Calibri" w:eastAsia="Calibri" w:hAnsi="Calibri" w:cs="Calibri"/>
          <w:sz w:val="24"/>
          <w:szCs w:val="24"/>
        </w:rPr>
        <w:t>Krenčnik</w:t>
      </w:r>
      <w:proofErr w:type="spellEnd"/>
      <w:r w:rsidR="047673A5" w:rsidRPr="004500BA">
        <w:rPr>
          <w:rFonts w:ascii="Calibri" w:eastAsia="Calibri" w:hAnsi="Calibri" w:cs="Calibri"/>
          <w:sz w:val="24"/>
          <w:szCs w:val="24"/>
        </w:rPr>
        <w:t xml:space="preserve"> </w:t>
      </w:r>
      <w:r w:rsidR="008E4CDD" w:rsidRPr="004500BA">
        <w:rPr>
          <w:rFonts w:ascii="Calibri" w:eastAsia="Calibri" w:hAnsi="Calibri" w:cs="Calibri"/>
          <w:sz w:val="24"/>
          <w:szCs w:val="24"/>
        </w:rPr>
        <w:t xml:space="preserve">et </w:t>
      </w:r>
      <w:proofErr w:type="spellStart"/>
      <w:r w:rsidR="008E4CDD" w:rsidRPr="004500BA">
        <w:rPr>
          <w:rFonts w:ascii="Calibri" w:eastAsia="Calibri" w:hAnsi="Calibri" w:cs="Calibri"/>
          <w:sz w:val="24"/>
          <w:szCs w:val="24"/>
        </w:rPr>
        <w:t>al</w:t>
      </w:r>
      <w:proofErr w:type="spellEnd"/>
      <w:r w:rsidR="047673A5" w:rsidRPr="004500BA">
        <w:rPr>
          <w:rFonts w:ascii="Calibri" w:eastAsia="Calibri" w:hAnsi="Calibri" w:cs="Calibri"/>
          <w:sz w:val="24"/>
          <w:szCs w:val="24"/>
        </w:rPr>
        <w:t>., 2022</w:t>
      </w:r>
      <w:r w:rsidR="63C8E63D" w:rsidRPr="004500BA">
        <w:rPr>
          <w:rFonts w:ascii="Calibri" w:eastAsia="Calibri" w:hAnsi="Calibri" w:cs="Calibri"/>
          <w:sz w:val="24"/>
          <w:szCs w:val="24"/>
        </w:rPr>
        <w:t>)</w:t>
      </w:r>
      <w:r w:rsidR="00852561" w:rsidRPr="004500BA">
        <w:rPr>
          <w:rStyle w:val="Sprotnaopomba-sklic"/>
          <w:rFonts w:ascii="Calibri" w:eastAsia="Calibri" w:hAnsi="Calibri" w:cs="Calibri"/>
          <w:sz w:val="24"/>
          <w:szCs w:val="24"/>
        </w:rPr>
        <w:footnoteReference w:id="19"/>
      </w:r>
      <w:r w:rsidR="047673A5" w:rsidRPr="004500BA">
        <w:rPr>
          <w:rFonts w:ascii="Calibri" w:eastAsia="Calibri" w:hAnsi="Calibri" w:cs="Calibri"/>
          <w:sz w:val="24"/>
          <w:szCs w:val="24"/>
        </w:rPr>
        <w:t>.</w:t>
      </w:r>
      <w:r w:rsidR="001E1CB7" w:rsidRPr="004500BA">
        <w:rPr>
          <w:sz w:val="24"/>
          <w:szCs w:val="24"/>
        </w:rPr>
        <w:t xml:space="preserve"> </w:t>
      </w:r>
    </w:p>
    <w:p w14:paraId="347A959B" w14:textId="228904EB" w:rsidR="000C3BE7" w:rsidRPr="004500BA" w:rsidRDefault="001E1CB7" w:rsidP="00852561">
      <w:pPr>
        <w:spacing w:line="23" w:lineRule="atLeast"/>
        <w:jc w:val="both"/>
        <w:rPr>
          <w:rFonts w:ascii="Calibri" w:eastAsia="Calibri" w:hAnsi="Calibri" w:cs="Calibri"/>
          <w:sz w:val="24"/>
          <w:szCs w:val="24"/>
        </w:rPr>
      </w:pPr>
      <w:r w:rsidRPr="004500BA">
        <w:rPr>
          <w:sz w:val="24"/>
          <w:szCs w:val="24"/>
        </w:rPr>
        <w:t xml:space="preserve">V Sloveniji živi približno 3500 ljudi s stomo, večina od teh </w:t>
      </w:r>
      <w:proofErr w:type="spellStart"/>
      <w:r w:rsidRPr="004500BA">
        <w:rPr>
          <w:sz w:val="24"/>
          <w:szCs w:val="24"/>
        </w:rPr>
        <w:t>stom</w:t>
      </w:r>
      <w:proofErr w:type="spellEnd"/>
      <w:r w:rsidRPr="004500BA">
        <w:rPr>
          <w:sz w:val="24"/>
          <w:szCs w:val="24"/>
        </w:rPr>
        <w:t xml:space="preserve"> je stalnih, majhen delež pa začasnih. Za ljudi, ki se dlje časa borijo z boleznijo, je to pogosto dragocena odrešitev, težje pa se z njo soočajo tisti, ki jih doleti čez noč. Tak odvod je običajno trajen, so pa tudi primeri, ko je stoma začasna za razbremenitev črevesja. Poznamo končne ali terminalne kolostome in kolostome na pentlji, lahko pa so stome tudi začasne.</w:t>
      </w:r>
    </w:p>
    <w:p w14:paraId="0A3A9580" w14:textId="58947045" w:rsidR="000C3BE7" w:rsidRDefault="76A44795" w:rsidP="31D1BBBC">
      <w:pPr>
        <w:spacing w:line="23" w:lineRule="atLeast"/>
        <w:jc w:val="both"/>
        <w:rPr>
          <w:sz w:val="24"/>
          <w:szCs w:val="24"/>
        </w:rPr>
      </w:pPr>
      <w:proofErr w:type="spellStart"/>
      <w:r w:rsidRPr="00E83A21">
        <w:rPr>
          <w:b/>
          <w:bCs/>
          <w:sz w:val="24"/>
          <w:szCs w:val="24"/>
        </w:rPr>
        <w:t>Urostoma</w:t>
      </w:r>
      <w:proofErr w:type="spellEnd"/>
      <w:r w:rsidRPr="31D1BBBC">
        <w:rPr>
          <w:sz w:val="24"/>
          <w:szCs w:val="24"/>
        </w:rPr>
        <w:t xml:space="preserve"> je kirurško narejena odprtina, skozi katero je preusmerjen odtok seča. Indikacije za zunanjo izpeljavo seča pri napredovalem raku (mehur, maternica, prostata), skrčenem ali zmanjšanem mehurju, nevrogeni okvari (nefunkcionalnost sečil), kombinirane fistule, hude urinske inkontinence z uničeno sečnico, prirojene nepravilnosti sečil ali travm (poškodbe sečil). Obdobje bolezni, operacije in okrevanja je za pacienta zelo stresno.</w:t>
      </w:r>
      <w:r w:rsidR="6AFF3396" w:rsidRPr="31D1BBBC">
        <w:rPr>
          <w:sz w:val="24"/>
          <w:szCs w:val="24"/>
        </w:rPr>
        <w:t xml:space="preserve"> </w:t>
      </w:r>
    </w:p>
    <w:p w14:paraId="2A9EF5A6" w14:textId="70A3F78F" w:rsidR="00F7488C" w:rsidRDefault="286382C4" w:rsidP="17ADC292">
      <w:pPr>
        <w:spacing w:line="23" w:lineRule="atLeast"/>
        <w:jc w:val="both"/>
        <w:rPr>
          <w:sz w:val="24"/>
          <w:szCs w:val="24"/>
        </w:rPr>
      </w:pPr>
      <w:proofErr w:type="spellStart"/>
      <w:r w:rsidRPr="31D1BBBC">
        <w:rPr>
          <w:sz w:val="24"/>
          <w:szCs w:val="24"/>
        </w:rPr>
        <w:t>Urostom</w:t>
      </w:r>
      <w:r w:rsidR="16D354D5" w:rsidRPr="31D1BBBC">
        <w:rPr>
          <w:sz w:val="24"/>
          <w:szCs w:val="24"/>
        </w:rPr>
        <w:t>o</w:t>
      </w:r>
      <w:proofErr w:type="spellEnd"/>
      <w:r w:rsidRPr="31D1BBBC">
        <w:rPr>
          <w:sz w:val="24"/>
          <w:szCs w:val="24"/>
        </w:rPr>
        <w:t>, ki je kirurško narejena odprtina na trebušni steni in je skozenj izpeljan del tankega črevesa, v katerega sta speljana oba sečevoda za izločanje seča, imenujemo  “mokra stoma” ali “</w:t>
      </w:r>
      <w:proofErr w:type="spellStart"/>
      <w:r w:rsidRPr="31D1BBBC">
        <w:rPr>
          <w:sz w:val="24"/>
          <w:szCs w:val="24"/>
        </w:rPr>
        <w:t>ileal</w:t>
      </w:r>
      <w:proofErr w:type="spellEnd"/>
      <w:r w:rsidRPr="31D1BBBC">
        <w:rPr>
          <w:sz w:val="24"/>
          <w:szCs w:val="24"/>
        </w:rPr>
        <w:t xml:space="preserve"> </w:t>
      </w:r>
      <w:proofErr w:type="spellStart"/>
      <w:r w:rsidRPr="31D1BBBC">
        <w:rPr>
          <w:sz w:val="24"/>
          <w:szCs w:val="24"/>
        </w:rPr>
        <w:t>conduit</w:t>
      </w:r>
      <w:proofErr w:type="spellEnd"/>
      <w:r w:rsidRPr="31D1BBBC">
        <w:rPr>
          <w:sz w:val="24"/>
          <w:szCs w:val="24"/>
        </w:rPr>
        <w:t xml:space="preserve">”. Skozi to </w:t>
      </w:r>
      <w:proofErr w:type="spellStart"/>
      <w:r w:rsidRPr="31D1BBBC">
        <w:rPr>
          <w:sz w:val="24"/>
          <w:szCs w:val="24"/>
        </w:rPr>
        <w:t>urostomo</w:t>
      </w:r>
      <w:proofErr w:type="spellEnd"/>
      <w:r w:rsidRPr="31D1BBBC">
        <w:rPr>
          <w:sz w:val="24"/>
          <w:szCs w:val="24"/>
        </w:rPr>
        <w:t xml:space="preserve"> se urin nekontrolirano izloča v posebno zbiralno vrečko za urin, ki je nameščena na trebuh. </w:t>
      </w:r>
    </w:p>
    <w:p w14:paraId="69C62540" w14:textId="0279EEC1" w:rsidR="0B1978D0" w:rsidRDefault="0B1978D0" w:rsidP="31D1BBBC">
      <w:pPr>
        <w:spacing w:line="23" w:lineRule="atLeast"/>
        <w:jc w:val="both"/>
        <w:rPr>
          <w:sz w:val="24"/>
          <w:szCs w:val="24"/>
        </w:rPr>
      </w:pPr>
      <w:r w:rsidRPr="31D1BBBC">
        <w:rPr>
          <w:sz w:val="24"/>
          <w:szCs w:val="24"/>
        </w:rPr>
        <w:t xml:space="preserve">Najpogostejši vzrok za kirurško izpeljavo oz. </w:t>
      </w:r>
      <w:r w:rsidR="3C123A61" w:rsidRPr="31D1BBBC">
        <w:rPr>
          <w:sz w:val="24"/>
          <w:szCs w:val="24"/>
        </w:rPr>
        <w:t>o</w:t>
      </w:r>
      <w:r w:rsidRPr="31D1BBBC">
        <w:rPr>
          <w:sz w:val="24"/>
          <w:szCs w:val="24"/>
        </w:rPr>
        <w:t xml:space="preserve">blikovanje </w:t>
      </w:r>
      <w:proofErr w:type="spellStart"/>
      <w:r w:rsidRPr="31D1BBBC">
        <w:rPr>
          <w:sz w:val="24"/>
          <w:szCs w:val="24"/>
        </w:rPr>
        <w:t>urostome</w:t>
      </w:r>
      <w:proofErr w:type="spellEnd"/>
      <w:r w:rsidRPr="31D1BBBC">
        <w:rPr>
          <w:sz w:val="24"/>
          <w:szCs w:val="24"/>
        </w:rPr>
        <w:t xml:space="preserve"> so rakava obolenja</w:t>
      </w:r>
      <w:r w:rsidR="00852561">
        <w:rPr>
          <w:rStyle w:val="Sprotnaopomba-sklic"/>
          <w:sz w:val="24"/>
          <w:szCs w:val="24"/>
        </w:rPr>
        <w:footnoteReference w:id="20"/>
      </w:r>
      <w:r w:rsidRPr="31D1BBBC">
        <w:rPr>
          <w:sz w:val="24"/>
          <w:szCs w:val="24"/>
        </w:rPr>
        <w:t xml:space="preserve">. </w:t>
      </w:r>
    </w:p>
    <w:p w14:paraId="17DB8466" w14:textId="72D4F516" w:rsidR="00852561" w:rsidRDefault="286382C4" w:rsidP="31D1BBBC">
      <w:pPr>
        <w:spacing w:line="23" w:lineRule="atLeast"/>
        <w:jc w:val="both"/>
        <w:rPr>
          <w:sz w:val="24"/>
          <w:szCs w:val="24"/>
        </w:rPr>
      </w:pPr>
      <w:r w:rsidRPr="31D1BBBC">
        <w:rPr>
          <w:sz w:val="24"/>
          <w:szCs w:val="24"/>
        </w:rPr>
        <w:t xml:space="preserve">Za iztekanje urina so pri različnih bolezenskih stanjih potrebne tudi izpeljave drenažnih cevk iz ledvic ali mehurja. Ločimo nefrostome in </w:t>
      </w:r>
      <w:proofErr w:type="spellStart"/>
      <w:r w:rsidRPr="31D1BBBC">
        <w:rPr>
          <w:sz w:val="24"/>
          <w:szCs w:val="24"/>
        </w:rPr>
        <w:t>cistostome</w:t>
      </w:r>
      <w:proofErr w:type="spellEnd"/>
      <w:r w:rsidR="30DFAAC0" w:rsidRPr="31D1BBBC">
        <w:rPr>
          <w:sz w:val="24"/>
          <w:szCs w:val="24"/>
        </w:rPr>
        <w:t xml:space="preserve">. </w:t>
      </w:r>
      <w:r w:rsidR="6AFF3396" w:rsidRPr="31D1BBBC">
        <w:rPr>
          <w:sz w:val="24"/>
          <w:szCs w:val="24"/>
        </w:rPr>
        <w:t xml:space="preserve">Nefrostoma je začasna ali trajna povezava votlega sistema ledvice direktno z zunanjostjo, skozi površino kože. </w:t>
      </w:r>
      <w:proofErr w:type="spellStart"/>
      <w:r w:rsidR="6AFF3396" w:rsidRPr="31D1BBBC">
        <w:rPr>
          <w:sz w:val="24"/>
          <w:szCs w:val="24"/>
        </w:rPr>
        <w:t>Nefrostomski</w:t>
      </w:r>
      <w:proofErr w:type="spellEnd"/>
      <w:r w:rsidR="6AFF3396" w:rsidRPr="31D1BBBC">
        <w:rPr>
          <w:sz w:val="24"/>
          <w:szCs w:val="24"/>
        </w:rPr>
        <w:t xml:space="preserve"> kateter se vstavi pod UZ ali RTG kontrolo, za terapevtske ali diagnostične namene, najpogosteje zaradi zapore odtoka iz ledvice. </w:t>
      </w:r>
      <w:proofErr w:type="spellStart"/>
      <w:r w:rsidR="6AFF3396" w:rsidRPr="31D1BBBC">
        <w:rPr>
          <w:sz w:val="24"/>
          <w:szCs w:val="24"/>
        </w:rPr>
        <w:t>Cistostoma</w:t>
      </w:r>
      <w:proofErr w:type="spellEnd"/>
      <w:r w:rsidR="6AFF3396" w:rsidRPr="31D1BBBC">
        <w:rPr>
          <w:sz w:val="24"/>
          <w:szCs w:val="24"/>
        </w:rPr>
        <w:t xml:space="preserve"> je direktna vzpostavitev odtoka urina iz mehurja s katetrom, narejena kirurško ali pa s </w:t>
      </w:r>
      <w:proofErr w:type="spellStart"/>
      <w:r w:rsidR="6AFF3396" w:rsidRPr="31D1BBBC">
        <w:rPr>
          <w:sz w:val="24"/>
          <w:szCs w:val="24"/>
        </w:rPr>
        <w:t>suprapubično</w:t>
      </w:r>
      <w:proofErr w:type="spellEnd"/>
      <w:r w:rsidR="6AFF3396" w:rsidRPr="31D1BBBC">
        <w:rPr>
          <w:sz w:val="24"/>
          <w:szCs w:val="24"/>
        </w:rPr>
        <w:t xml:space="preserve"> punkcijo, ki je potrebna pri ovirah na nivoju sečnice in nezmožnosti </w:t>
      </w:r>
      <w:proofErr w:type="spellStart"/>
      <w:r w:rsidR="6AFF3396" w:rsidRPr="31D1BBBC">
        <w:rPr>
          <w:sz w:val="24"/>
          <w:szCs w:val="24"/>
        </w:rPr>
        <w:t>kateterizacije</w:t>
      </w:r>
      <w:proofErr w:type="spellEnd"/>
      <w:r w:rsidR="6AFF3396" w:rsidRPr="31D1BBBC">
        <w:rPr>
          <w:sz w:val="24"/>
          <w:szCs w:val="24"/>
        </w:rPr>
        <w:t xml:space="preserve"> skozi sečnico.</w:t>
      </w:r>
    </w:p>
    <w:p w14:paraId="6A3E28E7" w14:textId="77777777" w:rsidR="00FC0A84" w:rsidRDefault="392C1A08" w:rsidP="17ADC292">
      <w:pPr>
        <w:spacing w:line="23" w:lineRule="atLeast"/>
        <w:jc w:val="both"/>
        <w:rPr>
          <w:sz w:val="24"/>
          <w:szCs w:val="24"/>
        </w:rPr>
      </w:pPr>
      <w:proofErr w:type="spellStart"/>
      <w:r w:rsidRPr="31D1BBBC">
        <w:rPr>
          <w:b/>
          <w:bCs/>
          <w:sz w:val="24"/>
          <w:szCs w:val="24"/>
        </w:rPr>
        <w:t>Gastrostoma</w:t>
      </w:r>
      <w:proofErr w:type="spellEnd"/>
      <w:r w:rsidRPr="31D1BBBC">
        <w:rPr>
          <w:sz w:val="24"/>
          <w:szCs w:val="24"/>
        </w:rPr>
        <w:t xml:space="preserve"> je</w:t>
      </w:r>
      <w:r w:rsidRPr="31D1BBBC">
        <w:rPr>
          <w:rFonts w:ascii="Calibri" w:eastAsia="Calibri" w:hAnsi="Calibri" w:cs="Calibri"/>
          <w:sz w:val="24"/>
          <w:szCs w:val="24"/>
        </w:rPr>
        <w:t xml:space="preserve"> operativno ali endoskopsko ustvarjena povezava med želodcem in površino trebušne stene s pomočjo posebne stome, ki omogoča hranjenje neposredno v želodec (Gorjup, 2022). </w:t>
      </w:r>
      <w:proofErr w:type="spellStart"/>
      <w:r w:rsidRPr="31D1BBBC">
        <w:rPr>
          <w:sz w:val="24"/>
          <w:szCs w:val="24"/>
        </w:rPr>
        <w:t>Gastrostomo</w:t>
      </w:r>
      <w:proofErr w:type="spellEnd"/>
      <w:r w:rsidRPr="31D1BBBC">
        <w:rPr>
          <w:sz w:val="24"/>
          <w:szCs w:val="24"/>
        </w:rPr>
        <w:t xml:space="preserve"> je potrebno narediti, kadar ima človek težave s požiranjem </w:t>
      </w:r>
      <w:r w:rsidRPr="31D1BBBC">
        <w:rPr>
          <w:sz w:val="24"/>
          <w:szCs w:val="24"/>
        </w:rPr>
        <w:lastRenderedPageBreak/>
        <w:t>oziroma hranjenjem in ni druge možnosti za dolgotrajen in zadosten vnos hrane, hranilnih snovi in tekočine</w:t>
      </w:r>
      <w:r w:rsidR="00852561">
        <w:rPr>
          <w:rStyle w:val="Sprotnaopomba-sklic"/>
          <w:sz w:val="24"/>
          <w:szCs w:val="24"/>
        </w:rPr>
        <w:footnoteReference w:id="21"/>
      </w:r>
      <w:r w:rsidRPr="31D1BBBC">
        <w:rPr>
          <w:sz w:val="24"/>
          <w:szCs w:val="24"/>
        </w:rPr>
        <w:t>.</w:t>
      </w:r>
      <w:r w:rsidR="684EDB7B" w:rsidRPr="31D1BBBC">
        <w:rPr>
          <w:sz w:val="24"/>
          <w:szCs w:val="24"/>
        </w:rPr>
        <w:t xml:space="preserve">  </w:t>
      </w:r>
    </w:p>
    <w:p w14:paraId="0B3318FC" w14:textId="1D6296C1" w:rsidR="76A44795" w:rsidRDefault="3AE0E6C6" w:rsidP="17ADC292">
      <w:pPr>
        <w:spacing w:line="23" w:lineRule="atLeast"/>
        <w:jc w:val="both"/>
        <w:rPr>
          <w:sz w:val="24"/>
          <w:szCs w:val="24"/>
        </w:rPr>
      </w:pPr>
      <w:proofErr w:type="spellStart"/>
      <w:r w:rsidRPr="17ADC292">
        <w:rPr>
          <w:rFonts w:ascii="Calibri" w:eastAsia="Calibri" w:hAnsi="Calibri" w:cs="Calibri"/>
          <w:b/>
          <w:bCs/>
          <w:sz w:val="24"/>
          <w:szCs w:val="24"/>
        </w:rPr>
        <w:t>Jejunostoma</w:t>
      </w:r>
      <w:proofErr w:type="spellEnd"/>
      <w:r w:rsidRPr="17ADC292">
        <w:rPr>
          <w:rFonts w:ascii="Calibri" w:eastAsia="Calibri" w:hAnsi="Calibri" w:cs="Calibri"/>
          <w:sz w:val="24"/>
          <w:szCs w:val="24"/>
        </w:rPr>
        <w:t xml:space="preserve"> je kirurška vzpostavitev povezave začetnega dela tankega črevesa (</w:t>
      </w:r>
      <w:proofErr w:type="spellStart"/>
      <w:r w:rsidRPr="17ADC292">
        <w:rPr>
          <w:rFonts w:ascii="Calibri" w:eastAsia="Calibri" w:hAnsi="Calibri" w:cs="Calibri"/>
          <w:sz w:val="24"/>
          <w:szCs w:val="24"/>
        </w:rPr>
        <w:t>jejunuma</w:t>
      </w:r>
      <w:proofErr w:type="spellEnd"/>
      <w:r w:rsidRPr="17ADC292">
        <w:rPr>
          <w:rFonts w:ascii="Calibri" w:eastAsia="Calibri" w:hAnsi="Calibri" w:cs="Calibri"/>
          <w:sz w:val="24"/>
          <w:szCs w:val="24"/>
        </w:rPr>
        <w:t xml:space="preserve">) s površino telesa prek tanke hranilne stome oz. katetra. Povezava se vzpostavi operativno ali endoskopsko. Namen povezave je omogočiti prehranjevanje pacienta v primeru, ko zgornji del prebavnega trakta vključno z želodcem ne omogoča normalnega prehranjevanja (tumorji ali stenoze požiralnika, želodca). Včasih </w:t>
      </w:r>
      <w:proofErr w:type="spellStart"/>
      <w:r w:rsidRPr="17ADC292">
        <w:rPr>
          <w:rFonts w:ascii="Calibri" w:eastAsia="Calibri" w:hAnsi="Calibri" w:cs="Calibri"/>
          <w:sz w:val="24"/>
          <w:szCs w:val="24"/>
        </w:rPr>
        <w:t>jejunostomo</w:t>
      </w:r>
      <w:proofErr w:type="spellEnd"/>
      <w:r w:rsidRPr="17ADC292">
        <w:rPr>
          <w:rFonts w:ascii="Calibri" w:eastAsia="Calibri" w:hAnsi="Calibri" w:cs="Calibri"/>
          <w:sz w:val="24"/>
          <w:szCs w:val="24"/>
        </w:rPr>
        <w:t xml:space="preserve"> vstavijo med operacijo požiralnika, jeter, želodca, da omogočijo zgodnje </w:t>
      </w:r>
      <w:proofErr w:type="spellStart"/>
      <w:r w:rsidRPr="17ADC292">
        <w:rPr>
          <w:rFonts w:ascii="Calibri" w:eastAsia="Calibri" w:hAnsi="Calibri" w:cs="Calibri"/>
          <w:sz w:val="24"/>
          <w:szCs w:val="24"/>
        </w:rPr>
        <w:t>enteralno</w:t>
      </w:r>
      <w:proofErr w:type="spellEnd"/>
      <w:r w:rsidRPr="17ADC292">
        <w:rPr>
          <w:rFonts w:ascii="Calibri" w:eastAsia="Calibri" w:hAnsi="Calibri" w:cs="Calibri"/>
          <w:sz w:val="24"/>
          <w:szCs w:val="24"/>
        </w:rPr>
        <w:t xml:space="preserve"> hranjenje pacienta, pri katerem se pričakuje, da več dni ne bo mogel ali smel uživati hrano per os. Peristaltika se v tankem črevesu pojavi že nekaj ur po operativnem posegu, kar omogoča zgodnje hranjenje pacienta s posebnimi industrijsko pripravljenimi hranilnimi mešanicami, ki nimajo ostankov (Gorjup, 2022).</w:t>
      </w:r>
    </w:p>
    <w:p w14:paraId="0454BAE2" w14:textId="63182961" w:rsidR="60C5424C" w:rsidRDefault="60C5424C" w:rsidP="31D1BBBC">
      <w:pPr>
        <w:spacing w:line="23" w:lineRule="atLeast"/>
        <w:jc w:val="both"/>
        <w:rPr>
          <w:sz w:val="24"/>
          <w:szCs w:val="24"/>
        </w:rPr>
      </w:pPr>
      <w:proofErr w:type="spellStart"/>
      <w:r w:rsidRPr="31D1BBBC">
        <w:rPr>
          <w:b/>
          <w:bCs/>
          <w:sz w:val="24"/>
          <w:szCs w:val="24"/>
        </w:rPr>
        <w:t>Traheostoma</w:t>
      </w:r>
      <w:proofErr w:type="spellEnd"/>
      <w:r w:rsidRPr="31D1BBBC">
        <w:rPr>
          <w:sz w:val="24"/>
          <w:szCs w:val="24"/>
        </w:rPr>
        <w:t xml:space="preserve"> je kirurško narejena odprtina na koži vratu, ki služi nemotenemu dihanju. Indikacije za </w:t>
      </w:r>
      <w:proofErr w:type="spellStart"/>
      <w:r w:rsidRPr="31D1BBBC">
        <w:rPr>
          <w:sz w:val="24"/>
          <w:szCs w:val="24"/>
        </w:rPr>
        <w:t>traheostomo</w:t>
      </w:r>
      <w:proofErr w:type="spellEnd"/>
      <w:r w:rsidRPr="31D1BBBC">
        <w:rPr>
          <w:sz w:val="24"/>
          <w:szCs w:val="24"/>
        </w:rPr>
        <w:t xml:space="preserve"> so lahko različne poškodbe, maligna, vnetna obolenja vratu, sapnika</w:t>
      </w:r>
      <w:r w:rsidR="00852561">
        <w:rPr>
          <w:rStyle w:val="Sprotnaopomba-sklic"/>
          <w:sz w:val="24"/>
          <w:szCs w:val="24"/>
        </w:rPr>
        <w:footnoteReference w:id="22"/>
      </w:r>
      <w:r w:rsidR="00F96125">
        <w:rPr>
          <w:sz w:val="24"/>
          <w:szCs w:val="24"/>
        </w:rPr>
        <w:t xml:space="preserve"> (</w:t>
      </w:r>
      <w:proofErr w:type="spellStart"/>
      <w:r w:rsidR="00E105BB">
        <w:rPr>
          <w:sz w:val="24"/>
          <w:szCs w:val="24"/>
        </w:rPr>
        <w:t>B</w:t>
      </w:r>
      <w:r w:rsidR="00F96125" w:rsidRPr="00F96125">
        <w:rPr>
          <w:sz w:val="24"/>
          <w:szCs w:val="24"/>
        </w:rPr>
        <w:t>ischoff</w:t>
      </w:r>
      <w:proofErr w:type="spellEnd"/>
      <w:r w:rsidR="00F96125" w:rsidRPr="00F96125">
        <w:rPr>
          <w:sz w:val="24"/>
          <w:szCs w:val="24"/>
        </w:rPr>
        <w:t xml:space="preserve"> </w:t>
      </w:r>
      <w:r w:rsidR="00E105BB">
        <w:rPr>
          <w:sz w:val="24"/>
          <w:szCs w:val="24"/>
        </w:rPr>
        <w:t xml:space="preserve">et </w:t>
      </w:r>
      <w:proofErr w:type="spellStart"/>
      <w:r w:rsidR="00E105BB">
        <w:rPr>
          <w:sz w:val="24"/>
          <w:szCs w:val="24"/>
        </w:rPr>
        <w:t>al</w:t>
      </w:r>
      <w:proofErr w:type="spellEnd"/>
      <w:r w:rsidR="00E105BB">
        <w:rPr>
          <w:sz w:val="24"/>
          <w:szCs w:val="24"/>
        </w:rPr>
        <w:t xml:space="preserve">., </w:t>
      </w:r>
      <w:r w:rsidR="00F96125" w:rsidRPr="00F96125">
        <w:rPr>
          <w:sz w:val="24"/>
          <w:szCs w:val="24"/>
        </w:rPr>
        <w:t xml:space="preserve">2019, </w:t>
      </w:r>
      <w:proofErr w:type="spellStart"/>
      <w:r w:rsidR="00E105BB">
        <w:rPr>
          <w:sz w:val="24"/>
          <w:szCs w:val="24"/>
        </w:rPr>
        <w:t>F</w:t>
      </w:r>
      <w:r w:rsidR="00F96125" w:rsidRPr="00F96125">
        <w:rPr>
          <w:sz w:val="24"/>
          <w:szCs w:val="24"/>
        </w:rPr>
        <w:t>olwarski</w:t>
      </w:r>
      <w:proofErr w:type="spellEnd"/>
      <w:r w:rsidR="00F96125" w:rsidRPr="00F96125">
        <w:rPr>
          <w:sz w:val="24"/>
          <w:szCs w:val="24"/>
        </w:rPr>
        <w:t xml:space="preserve"> et </w:t>
      </w:r>
      <w:proofErr w:type="spellStart"/>
      <w:r w:rsidR="00F96125" w:rsidRPr="00F96125">
        <w:rPr>
          <w:sz w:val="24"/>
          <w:szCs w:val="24"/>
        </w:rPr>
        <w:t>al</w:t>
      </w:r>
      <w:proofErr w:type="spellEnd"/>
      <w:r w:rsidR="00E105BB">
        <w:rPr>
          <w:sz w:val="24"/>
          <w:szCs w:val="24"/>
        </w:rPr>
        <w:t>.,</w:t>
      </w:r>
      <w:r w:rsidR="00F96125" w:rsidRPr="00F96125">
        <w:rPr>
          <w:sz w:val="24"/>
          <w:szCs w:val="24"/>
        </w:rPr>
        <w:t xml:space="preserve"> 2022</w:t>
      </w:r>
      <w:r w:rsidR="00F96125">
        <w:rPr>
          <w:sz w:val="24"/>
          <w:szCs w:val="24"/>
        </w:rPr>
        <w:t xml:space="preserve">) </w:t>
      </w:r>
      <w:r w:rsidRPr="31D1BBBC">
        <w:rPr>
          <w:sz w:val="24"/>
          <w:szCs w:val="24"/>
        </w:rPr>
        <w:t xml:space="preserve">. Poznamo več vrst traheotomij. Delimo jih po metodi izvedbe (klasična in </w:t>
      </w:r>
      <w:proofErr w:type="spellStart"/>
      <w:r w:rsidRPr="31D1BBBC">
        <w:rPr>
          <w:sz w:val="24"/>
          <w:szCs w:val="24"/>
        </w:rPr>
        <w:t>perkutana</w:t>
      </w:r>
      <w:proofErr w:type="spellEnd"/>
      <w:r w:rsidRPr="31D1BBBC">
        <w:rPr>
          <w:sz w:val="24"/>
          <w:szCs w:val="24"/>
        </w:rPr>
        <w:t xml:space="preserve">), po pričakovanem trajanju (trajna, začasna), deloma tudi po indikacijah, ki privedejo do potrebe po vzpostavitvi </w:t>
      </w:r>
      <w:proofErr w:type="spellStart"/>
      <w:r w:rsidRPr="31D1BBBC">
        <w:rPr>
          <w:sz w:val="24"/>
          <w:szCs w:val="24"/>
        </w:rPr>
        <w:t>traheostome</w:t>
      </w:r>
      <w:proofErr w:type="spellEnd"/>
      <w:r w:rsidRPr="31D1BBBC">
        <w:rPr>
          <w:sz w:val="24"/>
          <w:szCs w:val="24"/>
        </w:rPr>
        <w:t xml:space="preserve"> (za toaleto, ob dihalni odpovedi). Tudi pri </w:t>
      </w:r>
      <w:proofErr w:type="spellStart"/>
      <w:r w:rsidRPr="31D1BBBC">
        <w:rPr>
          <w:sz w:val="24"/>
          <w:szCs w:val="24"/>
        </w:rPr>
        <w:t>laringektomijah</w:t>
      </w:r>
      <w:proofErr w:type="spellEnd"/>
      <w:r w:rsidRPr="31D1BBBC">
        <w:rPr>
          <w:sz w:val="24"/>
          <w:szCs w:val="24"/>
        </w:rPr>
        <w:t xml:space="preserve"> poznamo več vrst le-teh, najsi gre za popolno </w:t>
      </w:r>
      <w:proofErr w:type="spellStart"/>
      <w:r w:rsidRPr="31D1BBBC">
        <w:rPr>
          <w:sz w:val="24"/>
          <w:szCs w:val="24"/>
        </w:rPr>
        <w:t>laringektomijo</w:t>
      </w:r>
      <w:proofErr w:type="spellEnd"/>
      <w:r w:rsidRPr="31D1BBBC">
        <w:rPr>
          <w:sz w:val="24"/>
          <w:szCs w:val="24"/>
        </w:rPr>
        <w:t xml:space="preserve">, delno </w:t>
      </w:r>
      <w:proofErr w:type="spellStart"/>
      <w:r w:rsidRPr="31D1BBBC">
        <w:rPr>
          <w:sz w:val="24"/>
          <w:szCs w:val="24"/>
        </w:rPr>
        <w:t>laringektomijo</w:t>
      </w:r>
      <w:proofErr w:type="spellEnd"/>
      <w:r w:rsidRPr="31D1BBBC">
        <w:rPr>
          <w:sz w:val="24"/>
          <w:szCs w:val="24"/>
        </w:rPr>
        <w:t xml:space="preserve"> različnih vrst (</w:t>
      </w:r>
      <w:proofErr w:type="spellStart"/>
      <w:r w:rsidRPr="31D1BBBC">
        <w:rPr>
          <w:sz w:val="24"/>
          <w:szCs w:val="24"/>
        </w:rPr>
        <w:t>supraglotisna</w:t>
      </w:r>
      <w:proofErr w:type="spellEnd"/>
      <w:r w:rsidRPr="31D1BBBC">
        <w:rPr>
          <w:sz w:val="24"/>
          <w:szCs w:val="24"/>
        </w:rPr>
        <w:t xml:space="preserve"> </w:t>
      </w:r>
      <w:proofErr w:type="spellStart"/>
      <w:r w:rsidRPr="31D1BBBC">
        <w:rPr>
          <w:sz w:val="24"/>
          <w:szCs w:val="24"/>
        </w:rPr>
        <w:t>laringektomija</w:t>
      </w:r>
      <w:proofErr w:type="spellEnd"/>
      <w:r w:rsidRPr="31D1BBBC">
        <w:rPr>
          <w:sz w:val="24"/>
          <w:szCs w:val="24"/>
        </w:rPr>
        <w:t xml:space="preserve">, vertikalna parcialna </w:t>
      </w:r>
      <w:proofErr w:type="spellStart"/>
      <w:r w:rsidRPr="31D1BBBC">
        <w:rPr>
          <w:sz w:val="24"/>
          <w:szCs w:val="24"/>
        </w:rPr>
        <w:t>laringektomija</w:t>
      </w:r>
      <w:proofErr w:type="spellEnd"/>
      <w:r w:rsidRPr="31D1BBBC">
        <w:rPr>
          <w:sz w:val="24"/>
          <w:szCs w:val="24"/>
        </w:rPr>
        <w:t xml:space="preserve">, </w:t>
      </w:r>
      <w:proofErr w:type="spellStart"/>
      <w:r w:rsidRPr="31D1BBBC">
        <w:rPr>
          <w:sz w:val="24"/>
          <w:szCs w:val="24"/>
        </w:rPr>
        <w:t>subtotalna</w:t>
      </w:r>
      <w:proofErr w:type="spellEnd"/>
      <w:r w:rsidRPr="31D1BBBC">
        <w:rPr>
          <w:sz w:val="24"/>
          <w:szCs w:val="24"/>
        </w:rPr>
        <w:t xml:space="preserve"> </w:t>
      </w:r>
      <w:proofErr w:type="spellStart"/>
      <w:r w:rsidRPr="31D1BBBC">
        <w:rPr>
          <w:sz w:val="24"/>
          <w:szCs w:val="24"/>
        </w:rPr>
        <w:t>laringektomija</w:t>
      </w:r>
      <w:proofErr w:type="spellEnd"/>
      <w:r w:rsidRPr="31D1BBBC">
        <w:rPr>
          <w:sz w:val="24"/>
          <w:szCs w:val="24"/>
        </w:rPr>
        <w:t xml:space="preserve">, </w:t>
      </w:r>
      <w:proofErr w:type="spellStart"/>
      <w:r w:rsidRPr="31D1BBBC">
        <w:rPr>
          <w:sz w:val="24"/>
          <w:szCs w:val="24"/>
        </w:rPr>
        <w:t>suprakrikoidna</w:t>
      </w:r>
      <w:proofErr w:type="spellEnd"/>
      <w:r w:rsidRPr="31D1BBBC">
        <w:rPr>
          <w:sz w:val="24"/>
          <w:szCs w:val="24"/>
        </w:rPr>
        <w:t xml:space="preserve"> </w:t>
      </w:r>
      <w:proofErr w:type="spellStart"/>
      <w:r w:rsidRPr="31D1BBBC">
        <w:rPr>
          <w:sz w:val="24"/>
          <w:szCs w:val="24"/>
        </w:rPr>
        <w:t>laringektomija</w:t>
      </w:r>
      <w:proofErr w:type="spellEnd"/>
      <w:r w:rsidRPr="31D1BBBC">
        <w:rPr>
          <w:sz w:val="24"/>
          <w:szCs w:val="24"/>
        </w:rPr>
        <w:t xml:space="preserve">) ali nekatere širše endoskopske posege v grlu in žrelu, ki jih ne imenujemo </w:t>
      </w:r>
      <w:proofErr w:type="spellStart"/>
      <w:r w:rsidRPr="31D1BBBC">
        <w:rPr>
          <w:sz w:val="24"/>
          <w:szCs w:val="24"/>
        </w:rPr>
        <w:t>laringektomija</w:t>
      </w:r>
      <w:proofErr w:type="spellEnd"/>
      <w:r w:rsidRPr="31D1BBBC">
        <w:rPr>
          <w:sz w:val="24"/>
          <w:szCs w:val="24"/>
        </w:rPr>
        <w:t xml:space="preserve"> (endoskopska resekcija glasilke, razširjeni endoskopski posegi (tudi laserski) na grlu in delu spodnjega žrela), vendar podobno zahtevajo vsaj začasno vzpostavitev </w:t>
      </w:r>
      <w:proofErr w:type="spellStart"/>
      <w:r w:rsidRPr="31D1BBBC">
        <w:rPr>
          <w:sz w:val="24"/>
          <w:szCs w:val="24"/>
        </w:rPr>
        <w:t>traheostome</w:t>
      </w:r>
      <w:proofErr w:type="spellEnd"/>
      <w:r w:rsidRPr="31D1BBBC">
        <w:rPr>
          <w:sz w:val="24"/>
          <w:szCs w:val="24"/>
        </w:rPr>
        <w:t xml:space="preserve"> za zagotavljanje proste dihalne poti. Le popolna </w:t>
      </w:r>
      <w:proofErr w:type="spellStart"/>
      <w:r w:rsidRPr="31D1BBBC">
        <w:rPr>
          <w:sz w:val="24"/>
          <w:szCs w:val="24"/>
        </w:rPr>
        <w:t>laringektomija</w:t>
      </w:r>
      <w:proofErr w:type="spellEnd"/>
      <w:r w:rsidRPr="31D1BBBC">
        <w:rPr>
          <w:sz w:val="24"/>
          <w:szCs w:val="24"/>
        </w:rPr>
        <w:t xml:space="preserve"> je vedno neločljivo povezana s stalno potrebo po </w:t>
      </w:r>
      <w:proofErr w:type="spellStart"/>
      <w:r w:rsidRPr="31D1BBBC">
        <w:rPr>
          <w:sz w:val="24"/>
          <w:szCs w:val="24"/>
        </w:rPr>
        <w:t>traheostomi</w:t>
      </w:r>
      <w:proofErr w:type="spellEnd"/>
      <w:r w:rsidRPr="31D1BBBC">
        <w:rPr>
          <w:sz w:val="24"/>
          <w:szCs w:val="24"/>
        </w:rPr>
        <w:t xml:space="preserve">, torej s trajno </w:t>
      </w:r>
      <w:proofErr w:type="spellStart"/>
      <w:r w:rsidRPr="31D1BBBC">
        <w:rPr>
          <w:sz w:val="24"/>
          <w:szCs w:val="24"/>
        </w:rPr>
        <w:t>traheostomo</w:t>
      </w:r>
      <w:proofErr w:type="spellEnd"/>
      <w:r w:rsidRPr="31D1BBBC">
        <w:rPr>
          <w:sz w:val="24"/>
          <w:szCs w:val="24"/>
        </w:rPr>
        <w:t xml:space="preserve"> (Urbančič, 2013).</w:t>
      </w:r>
    </w:p>
    <w:p w14:paraId="41500713" w14:textId="353A4722" w:rsidR="6BF5E52C" w:rsidRDefault="6BF5E52C" w:rsidP="31D1BBBC">
      <w:pPr>
        <w:spacing w:line="23" w:lineRule="atLeast"/>
        <w:jc w:val="both"/>
        <w:rPr>
          <w:sz w:val="24"/>
          <w:szCs w:val="24"/>
        </w:rPr>
      </w:pPr>
      <w:r w:rsidRPr="31D1BBBC">
        <w:rPr>
          <w:sz w:val="24"/>
          <w:szCs w:val="24"/>
        </w:rPr>
        <w:t xml:space="preserve">Stalna </w:t>
      </w:r>
      <w:proofErr w:type="spellStart"/>
      <w:r w:rsidRPr="31D1BBBC">
        <w:rPr>
          <w:sz w:val="24"/>
          <w:szCs w:val="24"/>
        </w:rPr>
        <w:t>traheostoma</w:t>
      </w:r>
      <w:proofErr w:type="spellEnd"/>
      <w:r w:rsidRPr="31D1BBBC">
        <w:rPr>
          <w:sz w:val="24"/>
          <w:szCs w:val="24"/>
        </w:rPr>
        <w:t xml:space="preserve"> je stalna odprtina na koži vratu, kjer je preostanek traheje neposredno všit v kožo. Dihalna pot in prebavna pot sta ločeni. Začasna </w:t>
      </w:r>
      <w:proofErr w:type="spellStart"/>
      <w:r w:rsidRPr="31D1BBBC">
        <w:rPr>
          <w:sz w:val="24"/>
          <w:szCs w:val="24"/>
        </w:rPr>
        <w:t>traheostoma</w:t>
      </w:r>
      <w:proofErr w:type="spellEnd"/>
      <w:r w:rsidRPr="31D1BBBC">
        <w:rPr>
          <w:sz w:val="24"/>
          <w:szCs w:val="24"/>
        </w:rPr>
        <w:t xml:space="preserve"> je odprtina za dihanje na vratu, kjer je izvorna dihalna pot še ohranjena. </w:t>
      </w:r>
      <w:r w:rsidR="00101E31" w:rsidRPr="31D1BBBC">
        <w:rPr>
          <w:sz w:val="24"/>
          <w:szCs w:val="24"/>
        </w:rPr>
        <w:t>Pacienti</w:t>
      </w:r>
      <w:r w:rsidRPr="31D1BBBC">
        <w:rPr>
          <w:sz w:val="24"/>
          <w:szCs w:val="24"/>
        </w:rPr>
        <w:t xml:space="preserve"> lahko praviloma vsaj delno še dihajo skozi nos in usta, pot je lahko dobro ali slabo prehodna. Velike tkivne mase (tumorji, otekline, vnetja,…) ali nedelovanje </w:t>
      </w:r>
      <w:proofErr w:type="spellStart"/>
      <w:r w:rsidRPr="31D1BBBC">
        <w:rPr>
          <w:sz w:val="24"/>
          <w:szCs w:val="24"/>
        </w:rPr>
        <w:t>glotisnega</w:t>
      </w:r>
      <w:proofErr w:type="spellEnd"/>
      <w:r w:rsidRPr="31D1BBBC">
        <w:rPr>
          <w:sz w:val="24"/>
          <w:szCs w:val="24"/>
        </w:rPr>
        <w:t xml:space="preserve"> aparata (glasilk) lahko tudi pri začasni </w:t>
      </w:r>
      <w:proofErr w:type="spellStart"/>
      <w:r w:rsidRPr="31D1BBBC">
        <w:rPr>
          <w:sz w:val="24"/>
          <w:szCs w:val="24"/>
        </w:rPr>
        <w:t>traheostomi</w:t>
      </w:r>
      <w:proofErr w:type="spellEnd"/>
      <w:r w:rsidRPr="31D1BBBC">
        <w:rPr>
          <w:sz w:val="24"/>
          <w:szCs w:val="24"/>
        </w:rPr>
        <w:t xml:space="preserve"> onemogočajo dihanje po naravni poti (Urbančič, 2013). </w:t>
      </w:r>
    </w:p>
    <w:p w14:paraId="59A45C2D" w14:textId="15E3C017" w:rsidR="00F55701" w:rsidRPr="001C7D92" w:rsidRDefault="247AF648" w:rsidP="532C7581">
      <w:pPr>
        <w:spacing w:line="23" w:lineRule="atLeast"/>
        <w:jc w:val="both"/>
        <w:rPr>
          <w:sz w:val="24"/>
          <w:szCs w:val="24"/>
        </w:rPr>
      </w:pPr>
      <w:proofErr w:type="spellStart"/>
      <w:r w:rsidRPr="09D604F4">
        <w:rPr>
          <w:rFonts w:ascii="Calibri" w:eastAsia="Calibri" w:hAnsi="Calibri" w:cs="Calibri"/>
          <w:b/>
          <w:bCs/>
          <w:sz w:val="24"/>
          <w:szCs w:val="24"/>
        </w:rPr>
        <w:t>Enterokutana</w:t>
      </w:r>
      <w:proofErr w:type="spellEnd"/>
      <w:r w:rsidRPr="09D604F4">
        <w:rPr>
          <w:rFonts w:ascii="Calibri" w:eastAsia="Calibri" w:hAnsi="Calibri" w:cs="Calibri"/>
          <w:b/>
          <w:bCs/>
          <w:sz w:val="24"/>
          <w:szCs w:val="24"/>
        </w:rPr>
        <w:t xml:space="preserve"> fistula</w:t>
      </w:r>
      <w:r w:rsidRPr="09D604F4">
        <w:rPr>
          <w:rFonts w:ascii="Calibri" w:eastAsia="Calibri" w:hAnsi="Calibri" w:cs="Calibri"/>
          <w:sz w:val="24"/>
          <w:szCs w:val="24"/>
        </w:rPr>
        <w:t xml:space="preserve"> (ECF) je nenormalna povezava med </w:t>
      </w:r>
      <w:proofErr w:type="spellStart"/>
      <w:r w:rsidRPr="09D604F4">
        <w:rPr>
          <w:rFonts w:ascii="Calibri" w:eastAsia="Calibri" w:hAnsi="Calibri" w:cs="Calibri"/>
          <w:sz w:val="24"/>
          <w:szCs w:val="24"/>
        </w:rPr>
        <w:t>intraabdominalnim</w:t>
      </w:r>
      <w:proofErr w:type="spellEnd"/>
      <w:r w:rsidRPr="09D604F4">
        <w:rPr>
          <w:rFonts w:ascii="Calibri" w:eastAsia="Calibri" w:hAnsi="Calibri" w:cs="Calibri"/>
          <w:sz w:val="24"/>
          <w:szCs w:val="24"/>
        </w:rPr>
        <w:t xml:space="preserve"> gastrointestinalnim (GI) traktom in kožo/rano (</w:t>
      </w:r>
      <w:proofErr w:type="spellStart"/>
      <w:r w:rsidRPr="09D604F4">
        <w:rPr>
          <w:rFonts w:ascii="Calibri" w:eastAsia="Calibri" w:hAnsi="Calibri" w:cs="Calibri"/>
          <w:sz w:val="24"/>
          <w:szCs w:val="24"/>
        </w:rPr>
        <w:t>Gribovskaja-Rupp</w:t>
      </w:r>
      <w:proofErr w:type="spellEnd"/>
      <w:r w:rsidRPr="09D604F4">
        <w:rPr>
          <w:rFonts w:ascii="Calibri" w:eastAsia="Calibri" w:hAnsi="Calibri" w:cs="Calibri"/>
          <w:sz w:val="24"/>
          <w:szCs w:val="24"/>
        </w:rPr>
        <w:t xml:space="preserve"> &amp; </w:t>
      </w:r>
      <w:proofErr w:type="spellStart"/>
      <w:r w:rsidRPr="09D604F4">
        <w:rPr>
          <w:rFonts w:ascii="Calibri" w:eastAsia="Calibri" w:hAnsi="Calibri" w:cs="Calibri"/>
          <w:sz w:val="24"/>
          <w:szCs w:val="24"/>
        </w:rPr>
        <w:t>Melton</w:t>
      </w:r>
      <w:proofErr w:type="spellEnd"/>
      <w:r w:rsidRPr="09D604F4">
        <w:rPr>
          <w:rFonts w:ascii="Calibri" w:eastAsia="Calibri" w:hAnsi="Calibri" w:cs="Calibri"/>
          <w:sz w:val="24"/>
          <w:szCs w:val="24"/>
        </w:rPr>
        <w:t xml:space="preserve">, 2016). Nastanejo kot posledica različnih obolenj ali postopkov zdravljenja. Obvladovanje izločanja fistule in zaščito kože je treba uvesti takoj po postavitvi diagnoze, saj bo to zmanjšalo lokalno draženje, vnetje kože ter bolečino in okužbo. Usposobljena medicinska sestra za rane </w:t>
      </w:r>
      <w:r w:rsidR="00A3546B">
        <w:rPr>
          <w:rFonts w:ascii="Calibri" w:eastAsia="Calibri" w:hAnsi="Calibri" w:cs="Calibri"/>
          <w:sz w:val="24"/>
          <w:szCs w:val="24"/>
        </w:rPr>
        <w:t xml:space="preserve">inkontinenco </w:t>
      </w:r>
      <w:r w:rsidRPr="09D604F4">
        <w:rPr>
          <w:rFonts w:ascii="Calibri" w:eastAsia="Calibri" w:hAnsi="Calibri" w:cs="Calibri"/>
          <w:sz w:val="24"/>
          <w:szCs w:val="24"/>
        </w:rPr>
        <w:t xml:space="preserve">in stomo veliko prispeva k </w:t>
      </w:r>
      <w:r w:rsidR="281C449D" w:rsidRPr="09D604F4">
        <w:rPr>
          <w:rFonts w:ascii="Calibri" w:eastAsia="Calibri" w:hAnsi="Calibri" w:cs="Calibri"/>
          <w:sz w:val="24"/>
          <w:szCs w:val="24"/>
        </w:rPr>
        <w:t>obravnavi</w:t>
      </w:r>
      <w:r w:rsidRPr="09D604F4">
        <w:rPr>
          <w:rFonts w:ascii="Calibri" w:eastAsia="Calibri" w:hAnsi="Calibri" w:cs="Calibri"/>
          <w:sz w:val="24"/>
          <w:szCs w:val="24"/>
        </w:rPr>
        <w:t xml:space="preserve"> pacienta. Medtem ko je fistule z nizkim izločanjem mogoče nadzorovati s preprostim vpojn</w:t>
      </w:r>
      <w:r w:rsidR="490882CF" w:rsidRPr="09D604F4">
        <w:rPr>
          <w:rFonts w:ascii="Calibri" w:eastAsia="Calibri" w:hAnsi="Calibri" w:cs="Calibri"/>
          <w:sz w:val="24"/>
          <w:szCs w:val="24"/>
        </w:rPr>
        <w:t>o</w:t>
      </w:r>
      <w:r w:rsidRPr="09D604F4">
        <w:rPr>
          <w:rFonts w:ascii="Calibri" w:eastAsia="Calibri" w:hAnsi="Calibri" w:cs="Calibri"/>
          <w:sz w:val="24"/>
          <w:szCs w:val="24"/>
        </w:rPr>
        <w:t xml:space="preserve"> oblogo za rane, zapletene fistule pogosto zahtevajo </w:t>
      </w:r>
      <w:r w:rsidRPr="09D604F4">
        <w:rPr>
          <w:rFonts w:ascii="Calibri" w:eastAsia="Calibri" w:hAnsi="Calibri" w:cs="Calibri"/>
          <w:sz w:val="24"/>
          <w:szCs w:val="24"/>
        </w:rPr>
        <w:lastRenderedPageBreak/>
        <w:t>napredne tehnike, vključno z zaščitnimi kremami, pudri in tesnilnimi sredstvi za zaščito kože pred poškodbo z izločki ter uporabo posebnih zbiralnih, drenažnih vrečk za izloček fistule (</w:t>
      </w:r>
      <w:proofErr w:type="spellStart"/>
      <w:r w:rsidRPr="09D604F4">
        <w:rPr>
          <w:rFonts w:ascii="Calibri" w:eastAsia="Calibri" w:hAnsi="Calibri" w:cs="Calibri"/>
          <w:sz w:val="24"/>
          <w:szCs w:val="24"/>
        </w:rPr>
        <w:t>Haack</w:t>
      </w:r>
      <w:proofErr w:type="spellEnd"/>
      <w:r w:rsidRPr="09D604F4">
        <w:rPr>
          <w:rFonts w:ascii="Calibri" w:eastAsia="Calibri" w:hAnsi="Calibri" w:cs="Calibri"/>
          <w:sz w:val="24"/>
          <w:szCs w:val="24"/>
        </w:rPr>
        <w:t xml:space="preserve">, et </w:t>
      </w:r>
      <w:proofErr w:type="spellStart"/>
      <w:r w:rsidRPr="09D604F4">
        <w:rPr>
          <w:rFonts w:ascii="Calibri" w:eastAsia="Calibri" w:hAnsi="Calibri" w:cs="Calibri"/>
          <w:sz w:val="24"/>
          <w:szCs w:val="24"/>
        </w:rPr>
        <w:t>al</w:t>
      </w:r>
      <w:proofErr w:type="spellEnd"/>
      <w:r w:rsidRPr="09D604F4">
        <w:rPr>
          <w:rFonts w:ascii="Calibri" w:eastAsia="Calibri" w:hAnsi="Calibri" w:cs="Calibri"/>
          <w:sz w:val="24"/>
          <w:szCs w:val="24"/>
        </w:rPr>
        <w:t>., 2014).</w:t>
      </w:r>
      <w:r w:rsidR="004500BA">
        <w:rPr>
          <w:rFonts w:ascii="Calibri" w:eastAsia="Calibri" w:hAnsi="Calibri" w:cs="Calibri"/>
          <w:sz w:val="24"/>
          <w:szCs w:val="24"/>
        </w:rPr>
        <w:t xml:space="preserve"> </w:t>
      </w:r>
      <w:r w:rsidR="3D2B90C3" w:rsidRPr="17ADC292">
        <w:rPr>
          <w:sz w:val="24"/>
          <w:szCs w:val="24"/>
        </w:rPr>
        <w:t xml:space="preserve">Živeti s stomo pomeni sprijazniti se z novim, drugačnim načinom življenja. To je gotovo najpomembnejši cilj </w:t>
      </w:r>
      <w:r w:rsidR="00101E31">
        <w:rPr>
          <w:sz w:val="24"/>
          <w:szCs w:val="24"/>
        </w:rPr>
        <w:t>pacienta</w:t>
      </w:r>
      <w:r w:rsidR="3D2B90C3" w:rsidRPr="17ADC292">
        <w:rPr>
          <w:sz w:val="24"/>
          <w:szCs w:val="24"/>
        </w:rPr>
        <w:t xml:space="preserve"> s stomo, ki, če je dosežen, pomeni tudi dokončno rehabilitacijo (Frangeš, 2000).</w:t>
      </w:r>
    </w:p>
    <w:p w14:paraId="73BAB500" w14:textId="37C80ACE" w:rsidR="00E704A5" w:rsidRPr="0054463F" w:rsidRDefault="00E704A5" w:rsidP="0054463F">
      <w:pPr>
        <w:sectPr w:rsidR="00E704A5" w:rsidRPr="0054463F" w:rsidSect="001D41B1">
          <w:pgSz w:w="11906" w:h="16838"/>
          <w:pgMar w:top="1417" w:right="1417" w:bottom="1417" w:left="1417" w:header="708" w:footer="708" w:gutter="0"/>
          <w:cols w:space="708"/>
          <w:docGrid w:linePitch="360"/>
        </w:sectPr>
      </w:pPr>
    </w:p>
    <w:p w14:paraId="5BFD1C1E" w14:textId="0D91CB9D" w:rsidR="001A624A" w:rsidRPr="00315E2C" w:rsidRDefault="001A624A" w:rsidP="001C7D92">
      <w:pPr>
        <w:pStyle w:val="Naslov1"/>
        <w:spacing w:line="23" w:lineRule="atLeast"/>
        <w:jc w:val="both"/>
        <w:rPr>
          <w:rFonts w:asciiTheme="minorHAnsi" w:hAnsiTheme="minorHAnsi" w:cstheme="minorHAnsi"/>
          <w:sz w:val="24"/>
          <w:szCs w:val="24"/>
        </w:rPr>
      </w:pPr>
      <w:bookmarkStart w:id="22" w:name="_Toc149904036"/>
      <w:r w:rsidRPr="00315E2C">
        <w:rPr>
          <w:rFonts w:asciiTheme="minorHAnsi" w:hAnsiTheme="minorHAnsi" w:cstheme="minorHAnsi"/>
          <w:sz w:val="24"/>
          <w:szCs w:val="24"/>
        </w:rPr>
        <w:lastRenderedPageBreak/>
        <w:t>3. TEMELJNA PREDNOSTNA PODROČJA</w:t>
      </w:r>
      <w:bookmarkEnd w:id="22"/>
    </w:p>
    <w:p w14:paraId="24A0DCD2" w14:textId="43FE04FA" w:rsidR="001A624A" w:rsidRPr="00315E2C" w:rsidRDefault="001A624A" w:rsidP="31D1BBBC">
      <w:pPr>
        <w:pStyle w:val="Naslov2"/>
        <w:spacing w:line="23" w:lineRule="atLeast"/>
        <w:ind w:left="0"/>
        <w:rPr>
          <w:rFonts w:cstheme="minorBidi"/>
        </w:rPr>
      </w:pPr>
      <w:bookmarkStart w:id="23" w:name="_Toc149904037"/>
      <w:r w:rsidRPr="31D1BBBC">
        <w:rPr>
          <w:rFonts w:cstheme="minorBidi"/>
        </w:rPr>
        <w:t xml:space="preserve">3.1 </w:t>
      </w:r>
      <w:r w:rsidR="00181292" w:rsidRPr="31D1BBBC">
        <w:rPr>
          <w:rFonts w:cstheme="minorBidi"/>
          <w:caps w:val="0"/>
        </w:rPr>
        <w:t>VZPOSTAVITEV IN VZDRŽEVANJE NABORA EPIDEMIOLOŠKIH PODATKOV O RANAH, INKONTINENCI</w:t>
      </w:r>
      <w:r w:rsidRPr="31D1BBBC">
        <w:rPr>
          <w:rFonts w:cstheme="minorBidi"/>
        </w:rPr>
        <w:t xml:space="preserve"> </w:t>
      </w:r>
      <w:r w:rsidR="5432AD4D" w:rsidRPr="31D1BBBC">
        <w:rPr>
          <w:rFonts w:cstheme="minorBidi"/>
        </w:rPr>
        <w:t>IN STOMAH</w:t>
      </w:r>
      <w:bookmarkEnd w:id="23"/>
    </w:p>
    <w:p w14:paraId="44C7BA0B" w14:textId="342200D1" w:rsidR="00603319" w:rsidRPr="00315E2C" w:rsidRDefault="6D1EEA95" w:rsidP="001C7D92">
      <w:pPr>
        <w:spacing w:line="23" w:lineRule="atLeast"/>
        <w:jc w:val="both"/>
        <w:rPr>
          <w:rFonts w:cstheme="minorHAnsi"/>
          <w:sz w:val="24"/>
          <w:szCs w:val="24"/>
        </w:rPr>
      </w:pPr>
      <w:r w:rsidRPr="00315E2C">
        <w:rPr>
          <w:rFonts w:cstheme="minorHAnsi"/>
          <w:sz w:val="24"/>
          <w:szCs w:val="24"/>
        </w:rPr>
        <w:t>Javno zdravstveno epidemiološko spremljanje je trajno in sistematično zbiranje podatkov o dogodkih v zvezi z zdravjem, njihovo analiziranje in posredovanje, da se uporabijo pri javno zdravstvenem ukrepanju z namenom, da se omeji obolevnost in umrljivost ter izboljša zdravje. Evalvacija sistemov epidemiološkega spremljanja nam omogoča vpogled v uporabnost in značilnosti sistema (kakovost podatkov, reprezentativnost, občutljivost, enostavnost, sprejemljivost, pravočasnost, stabilnost, fleksibilnost, pozitivna napovedna vrednost</w:t>
      </w:r>
      <w:r w:rsidR="00603319" w:rsidRPr="00315E2C">
        <w:rPr>
          <w:rStyle w:val="Sprotnaopomba-sklic"/>
          <w:rFonts w:cstheme="minorHAnsi"/>
          <w:sz w:val="24"/>
          <w:szCs w:val="24"/>
        </w:rPr>
        <w:footnoteReference w:id="23"/>
      </w:r>
      <w:r w:rsidRPr="00315E2C">
        <w:rPr>
          <w:rFonts w:cstheme="minorHAnsi"/>
          <w:sz w:val="24"/>
          <w:szCs w:val="24"/>
        </w:rPr>
        <w:t xml:space="preserve">). Epidemiološko spremljanje ran, inkontinence in </w:t>
      </w:r>
      <w:proofErr w:type="spellStart"/>
      <w:r w:rsidRPr="00315E2C">
        <w:rPr>
          <w:rFonts w:cstheme="minorHAnsi"/>
          <w:sz w:val="24"/>
          <w:szCs w:val="24"/>
        </w:rPr>
        <w:t>stom</w:t>
      </w:r>
      <w:proofErr w:type="spellEnd"/>
      <w:r w:rsidRPr="00315E2C">
        <w:rPr>
          <w:rFonts w:cstheme="minorHAnsi"/>
          <w:sz w:val="24"/>
          <w:szCs w:val="24"/>
        </w:rPr>
        <w:t xml:space="preserve"> v Sloveniji še ni vzpostavljeno na način, da bi omogočalo zanesljivo oceno na osnovi rutinskih zdravstvenih podatkovnih zbirk, prav tako še ni bila opravljena evalvacija sistema epidemiološkega spremljanja.</w:t>
      </w:r>
    </w:p>
    <w:p w14:paraId="3D3903F9" w14:textId="1AF3B5A0" w:rsidR="00603319" w:rsidRPr="00315E2C" w:rsidRDefault="00603319" w:rsidP="04C76BDE">
      <w:pPr>
        <w:spacing w:line="23" w:lineRule="atLeast"/>
        <w:jc w:val="both"/>
        <w:rPr>
          <w:sz w:val="24"/>
          <w:szCs w:val="24"/>
        </w:rPr>
      </w:pPr>
      <w:r w:rsidRPr="04C76BDE">
        <w:rPr>
          <w:sz w:val="24"/>
          <w:szCs w:val="24"/>
        </w:rPr>
        <w:t>Nacionaln</w:t>
      </w:r>
      <w:r w:rsidR="000838A1" w:rsidRPr="04C76BDE">
        <w:rPr>
          <w:sz w:val="24"/>
          <w:szCs w:val="24"/>
        </w:rPr>
        <w:t xml:space="preserve">a zbirka podatkov </w:t>
      </w:r>
      <w:r w:rsidR="0093750B" w:rsidRPr="04C76BDE">
        <w:rPr>
          <w:sz w:val="24"/>
          <w:szCs w:val="24"/>
        </w:rPr>
        <w:t>pacientov</w:t>
      </w:r>
      <w:r w:rsidRPr="04C76BDE">
        <w:rPr>
          <w:sz w:val="24"/>
          <w:szCs w:val="24"/>
        </w:rPr>
        <w:t xml:space="preserve"> z </w:t>
      </w:r>
      <w:bookmarkStart w:id="24" w:name="_Hlk134770631"/>
      <w:r w:rsidRPr="04C76BDE">
        <w:rPr>
          <w:sz w:val="24"/>
          <w:szCs w:val="24"/>
        </w:rPr>
        <w:t xml:space="preserve">ranami, inkontinenco in stomami </w:t>
      </w:r>
      <w:bookmarkEnd w:id="24"/>
      <w:r w:rsidRPr="04C76BDE">
        <w:rPr>
          <w:sz w:val="24"/>
          <w:szCs w:val="24"/>
        </w:rPr>
        <w:t>je namenjen</w:t>
      </w:r>
      <w:r w:rsidR="17527A92" w:rsidRPr="04C76BDE">
        <w:rPr>
          <w:sz w:val="24"/>
          <w:szCs w:val="24"/>
        </w:rPr>
        <w:t>a</w:t>
      </w:r>
      <w:r w:rsidRPr="04C76BDE">
        <w:rPr>
          <w:sz w:val="24"/>
          <w:szCs w:val="24"/>
        </w:rPr>
        <w:t xml:space="preserve"> vodenju evidence </w:t>
      </w:r>
      <w:r w:rsidR="6328F765" w:rsidRPr="04C76BDE">
        <w:rPr>
          <w:sz w:val="24"/>
          <w:szCs w:val="24"/>
        </w:rPr>
        <w:t xml:space="preserve">o </w:t>
      </w:r>
      <w:r w:rsidRPr="04C76BDE">
        <w:rPr>
          <w:sz w:val="24"/>
          <w:szCs w:val="24"/>
        </w:rPr>
        <w:t>števil</w:t>
      </w:r>
      <w:r w:rsidR="39AAB527" w:rsidRPr="04C76BDE">
        <w:rPr>
          <w:sz w:val="24"/>
          <w:szCs w:val="24"/>
        </w:rPr>
        <w:t>u</w:t>
      </w:r>
      <w:r w:rsidRPr="04C76BDE">
        <w:rPr>
          <w:sz w:val="24"/>
          <w:szCs w:val="24"/>
        </w:rPr>
        <w:t xml:space="preserve"> in značilnosti</w:t>
      </w:r>
      <w:r w:rsidR="30FCB9C9" w:rsidRPr="04C76BDE">
        <w:rPr>
          <w:sz w:val="24"/>
          <w:szCs w:val="24"/>
        </w:rPr>
        <w:t>h</w:t>
      </w:r>
      <w:r w:rsidRPr="04C76BDE">
        <w:rPr>
          <w:sz w:val="24"/>
          <w:szCs w:val="24"/>
        </w:rPr>
        <w:t xml:space="preserve"> paci</w:t>
      </w:r>
      <w:r w:rsidR="001119CA" w:rsidRPr="04C76BDE">
        <w:rPr>
          <w:sz w:val="24"/>
          <w:szCs w:val="24"/>
        </w:rPr>
        <w:t>en</w:t>
      </w:r>
      <w:r w:rsidRPr="04C76BDE">
        <w:rPr>
          <w:sz w:val="24"/>
          <w:szCs w:val="24"/>
        </w:rPr>
        <w:t xml:space="preserve">tov. Velik nabor zbranih podatkov bo nudil celovit pregled stanja na ravni mest, regij in na ravni cele države. Z letnim beleženjem sprememb bomo sledili trendom obravnave tako pri posameznem </w:t>
      </w:r>
      <w:r w:rsidR="00A5208E" w:rsidRPr="04C76BDE">
        <w:rPr>
          <w:sz w:val="24"/>
          <w:szCs w:val="24"/>
        </w:rPr>
        <w:t xml:space="preserve">pacientu </w:t>
      </w:r>
      <w:r w:rsidRPr="04C76BDE">
        <w:rPr>
          <w:sz w:val="24"/>
          <w:szCs w:val="24"/>
        </w:rPr>
        <w:t xml:space="preserve">kot pri posameznih skupinah. Dobili bomo natančne podatke o številu </w:t>
      </w:r>
      <w:r w:rsidR="00A5208E" w:rsidRPr="04C76BDE">
        <w:rPr>
          <w:sz w:val="24"/>
          <w:szCs w:val="24"/>
        </w:rPr>
        <w:t>pacientov</w:t>
      </w:r>
      <w:r w:rsidRPr="04C76BDE">
        <w:rPr>
          <w:sz w:val="24"/>
          <w:szCs w:val="24"/>
        </w:rPr>
        <w:t xml:space="preserve">,  demografskih in diagnostičnih značilnostih </w:t>
      </w:r>
      <w:r w:rsidR="00A5208E" w:rsidRPr="04C76BDE">
        <w:rPr>
          <w:sz w:val="24"/>
          <w:szCs w:val="24"/>
        </w:rPr>
        <w:t xml:space="preserve">pacientov </w:t>
      </w:r>
      <w:r w:rsidRPr="04C76BDE">
        <w:rPr>
          <w:sz w:val="24"/>
          <w:szCs w:val="24"/>
        </w:rPr>
        <w:t xml:space="preserve">glede na regije, kar bo nudilo dober splošni pregled in omogočilo izboljšano kakovost obravnave </w:t>
      </w:r>
      <w:r w:rsidR="00A5208E" w:rsidRPr="04C76BDE">
        <w:rPr>
          <w:sz w:val="24"/>
          <w:szCs w:val="24"/>
        </w:rPr>
        <w:t xml:space="preserve">pacientov </w:t>
      </w:r>
      <w:r w:rsidRPr="04C76BDE">
        <w:rPr>
          <w:sz w:val="24"/>
          <w:szCs w:val="24"/>
        </w:rPr>
        <w:t xml:space="preserve">z </w:t>
      </w:r>
      <w:r w:rsidR="1FF244CF" w:rsidRPr="04C76BDE">
        <w:rPr>
          <w:sz w:val="24"/>
          <w:szCs w:val="24"/>
        </w:rPr>
        <w:t>RIS</w:t>
      </w:r>
      <w:r w:rsidRPr="04C76BDE">
        <w:rPr>
          <w:sz w:val="24"/>
          <w:szCs w:val="24"/>
        </w:rPr>
        <w:t>, saj so na osnovi podatkov možne prilagoditve v obravnavi. Nacionaln</w:t>
      </w:r>
      <w:r w:rsidR="00A5208E" w:rsidRPr="04C76BDE">
        <w:rPr>
          <w:sz w:val="24"/>
          <w:szCs w:val="24"/>
        </w:rPr>
        <w:t xml:space="preserve">a zbirka podatkov </w:t>
      </w:r>
      <w:r w:rsidRPr="04C76BDE">
        <w:rPr>
          <w:sz w:val="24"/>
          <w:szCs w:val="24"/>
        </w:rPr>
        <w:t>omogoča tudi posredni izračun ocene stroškov in prilagajanje nacionalnih zdravstveno ekonomskih usmeritev za navedena področje.</w:t>
      </w:r>
    </w:p>
    <w:p w14:paraId="3A72908E" w14:textId="7412A5F7" w:rsidR="00451978" w:rsidRPr="00315E2C" w:rsidRDefault="00451978" w:rsidP="09D604F4">
      <w:pPr>
        <w:spacing w:line="23" w:lineRule="atLeast"/>
        <w:jc w:val="both"/>
        <w:rPr>
          <w:sz w:val="24"/>
          <w:szCs w:val="24"/>
        </w:rPr>
      </w:pPr>
      <w:r w:rsidRPr="04C76BDE">
        <w:rPr>
          <w:sz w:val="24"/>
          <w:szCs w:val="24"/>
        </w:rPr>
        <w:t xml:space="preserve">Za kakovostno in varno </w:t>
      </w:r>
      <w:r w:rsidR="760B758D" w:rsidRPr="04C76BDE">
        <w:rPr>
          <w:sz w:val="24"/>
          <w:szCs w:val="24"/>
        </w:rPr>
        <w:t>obravnavo</w:t>
      </w:r>
      <w:r w:rsidRPr="04C76BDE">
        <w:rPr>
          <w:sz w:val="24"/>
          <w:szCs w:val="24"/>
        </w:rPr>
        <w:t xml:space="preserve"> ran</w:t>
      </w:r>
      <w:r w:rsidR="5830939C" w:rsidRPr="04C76BDE">
        <w:rPr>
          <w:sz w:val="24"/>
          <w:szCs w:val="24"/>
        </w:rPr>
        <w:t>e</w:t>
      </w:r>
      <w:r w:rsidRPr="04C76BDE">
        <w:rPr>
          <w:sz w:val="24"/>
          <w:szCs w:val="24"/>
        </w:rPr>
        <w:t xml:space="preserve">, inkontinence in stome je treba zagotoviti ustrezne podatke o obolevnosti, načrtovati in zagotavljati potrebne kadrovske in tehnične </w:t>
      </w:r>
      <w:r w:rsidR="4DDBC7A8" w:rsidRPr="04C76BDE">
        <w:rPr>
          <w:sz w:val="24"/>
          <w:szCs w:val="24"/>
        </w:rPr>
        <w:t>vire</w:t>
      </w:r>
      <w:r w:rsidRPr="04C76BDE">
        <w:rPr>
          <w:sz w:val="24"/>
          <w:szCs w:val="24"/>
        </w:rPr>
        <w:t>, vzpostaviti mrežo</w:t>
      </w:r>
      <w:r w:rsidR="00A3546B" w:rsidRPr="04C76BDE">
        <w:rPr>
          <w:sz w:val="24"/>
          <w:szCs w:val="24"/>
        </w:rPr>
        <w:t xml:space="preserve"> usposobljenih</w:t>
      </w:r>
      <w:r w:rsidRPr="04C76BDE">
        <w:rPr>
          <w:sz w:val="24"/>
          <w:szCs w:val="24"/>
        </w:rPr>
        <w:t xml:space="preserve"> izvajalcev na vseh treh </w:t>
      </w:r>
      <w:r w:rsidR="00F30CBB" w:rsidRPr="00F30CBB">
        <w:rPr>
          <w:sz w:val="24"/>
          <w:szCs w:val="24"/>
        </w:rPr>
        <w:t>ravneh</w:t>
      </w:r>
      <w:r w:rsidRPr="04C76BDE">
        <w:rPr>
          <w:sz w:val="24"/>
          <w:szCs w:val="24"/>
        </w:rPr>
        <w:t xml:space="preserve"> zdravstvenega varstva ter zagotoviti potrebno financiranje storitev.</w:t>
      </w:r>
    </w:p>
    <w:p w14:paraId="0D81D639" w14:textId="1947110E" w:rsidR="00603319" w:rsidRPr="00315E2C" w:rsidRDefault="00603319" w:rsidP="09D604F4">
      <w:pPr>
        <w:spacing w:line="23" w:lineRule="atLeast"/>
        <w:jc w:val="both"/>
        <w:rPr>
          <w:sz w:val="24"/>
          <w:szCs w:val="24"/>
        </w:rPr>
      </w:pPr>
      <w:r w:rsidRPr="04C76BDE">
        <w:rPr>
          <w:sz w:val="24"/>
          <w:szCs w:val="24"/>
        </w:rPr>
        <w:t>Glede na opredeljena izhodišča Strategije bo v okviru akcijskega načrta opredeljena tudi vsebina, implementacija in organizacija nacionalne</w:t>
      </w:r>
      <w:r w:rsidR="005140DD" w:rsidRPr="04C76BDE">
        <w:rPr>
          <w:sz w:val="24"/>
          <w:szCs w:val="24"/>
        </w:rPr>
        <w:t xml:space="preserve"> zbirke podatkov </w:t>
      </w:r>
      <w:r w:rsidR="000E4BC5" w:rsidRPr="04C76BDE">
        <w:rPr>
          <w:sz w:val="24"/>
          <w:szCs w:val="24"/>
        </w:rPr>
        <w:t>za</w:t>
      </w:r>
      <w:r w:rsidRPr="04C76BDE">
        <w:rPr>
          <w:sz w:val="24"/>
          <w:szCs w:val="24"/>
        </w:rPr>
        <w:t xml:space="preserve"> </w:t>
      </w:r>
      <w:r w:rsidR="000E4BC5" w:rsidRPr="04C76BDE">
        <w:rPr>
          <w:sz w:val="24"/>
          <w:szCs w:val="24"/>
        </w:rPr>
        <w:t>ran</w:t>
      </w:r>
      <w:r w:rsidR="55DCC9B9" w:rsidRPr="04C76BDE">
        <w:rPr>
          <w:sz w:val="24"/>
          <w:szCs w:val="24"/>
        </w:rPr>
        <w:t>o</w:t>
      </w:r>
      <w:r w:rsidR="000E4BC5" w:rsidRPr="04C76BDE">
        <w:rPr>
          <w:sz w:val="24"/>
          <w:szCs w:val="24"/>
        </w:rPr>
        <w:t>, inkontinenco in stom</w:t>
      </w:r>
      <w:r w:rsidR="6AF6B61B" w:rsidRPr="04C76BDE">
        <w:rPr>
          <w:sz w:val="24"/>
          <w:szCs w:val="24"/>
        </w:rPr>
        <w:t>o</w:t>
      </w:r>
      <w:r w:rsidRPr="04C76BDE">
        <w:rPr>
          <w:sz w:val="24"/>
          <w:szCs w:val="24"/>
        </w:rPr>
        <w:t>.</w:t>
      </w:r>
    </w:p>
    <w:p w14:paraId="73613541" w14:textId="6CA251A6" w:rsidR="00671AB9" w:rsidRPr="00315E2C" w:rsidRDefault="00671AB9" w:rsidP="001C7D92">
      <w:pPr>
        <w:spacing w:line="23" w:lineRule="atLeast"/>
        <w:jc w:val="both"/>
        <w:rPr>
          <w:rFonts w:cstheme="minorHAnsi"/>
          <w:b/>
          <w:bCs/>
          <w:sz w:val="24"/>
          <w:szCs w:val="24"/>
        </w:rPr>
      </w:pPr>
    </w:p>
    <w:p w14:paraId="4A478845" w14:textId="58C5BCDD" w:rsidR="001A624A" w:rsidRPr="00315E2C" w:rsidRDefault="001A624A" w:rsidP="04C76BDE">
      <w:pPr>
        <w:pStyle w:val="Naslov1"/>
        <w:spacing w:line="23" w:lineRule="atLeast"/>
        <w:jc w:val="both"/>
        <w:rPr>
          <w:rFonts w:asciiTheme="minorHAnsi" w:hAnsiTheme="minorHAnsi" w:cstheme="minorBidi"/>
          <w:sz w:val="24"/>
          <w:szCs w:val="24"/>
        </w:rPr>
      </w:pPr>
      <w:bookmarkStart w:id="25" w:name="_Toc149904038"/>
      <w:r w:rsidRPr="04C76BDE">
        <w:rPr>
          <w:rFonts w:asciiTheme="minorHAnsi" w:hAnsiTheme="minorHAnsi" w:cstheme="minorBidi"/>
          <w:sz w:val="24"/>
          <w:szCs w:val="24"/>
        </w:rPr>
        <w:t xml:space="preserve">3.2. </w:t>
      </w:r>
      <w:r w:rsidR="00181292" w:rsidRPr="04C76BDE">
        <w:rPr>
          <w:rFonts w:asciiTheme="minorHAnsi" w:hAnsiTheme="minorHAnsi" w:cstheme="minorBidi"/>
          <w:sz w:val="24"/>
          <w:szCs w:val="24"/>
        </w:rPr>
        <w:t xml:space="preserve">MREŽA IZVAJALCEV IN STORITEV ZA </w:t>
      </w:r>
      <w:r w:rsidR="760B758D" w:rsidRPr="04C76BDE">
        <w:rPr>
          <w:rFonts w:asciiTheme="minorHAnsi" w:hAnsiTheme="minorHAnsi" w:cstheme="minorBidi"/>
          <w:sz w:val="24"/>
          <w:szCs w:val="24"/>
        </w:rPr>
        <w:t>OBRAVNAVO</w:t>
      </w:r>
      <w:r w:rsidR="00181292" w:rsidRPr="04C76BDE">
        <w:rPr>
          <w:rFonts w:asciiTheme="minorHAnsi" w:hAnsiTheme="minorHAnsi" w:cstheme="minorBidi"/>
          <w:sz w:val="24"/>
          <w:szCs w:val="24"/>
        </w:rPr>
        <w:t xml:space="preserve"> RAN, INKONTINENCE IN STOM</w:t>
      </w:r>
      <w:bookmarkEnd w:id="25"/>
    </w:p>
    <w:p w14:paraId="1563AC01" w14:textId="77777777" w:rsidR="00674C56" w:rsidRPr="00315E2C" w:rsidRDefault="00674C56" w:rsidP="001C7D92">
      <w:pPr>
        <w:spacing w:line="23" w:lineRule="atLeast"/>
        <w:jc w:val="both"/>
        <w:rPr>
          <w:rFonts w:cstheme="minorHAnsi"/>
          <w:sz w:val="24"/>
          <w:szCs w:val="24"/>
        </w:rPr>
      </w:pPr>
    </w:p>
    <w:p w14:paraId="00B836C1" w14:textId="0EEE9C83" w:rsidR="008909C9" w:rsidRPr="00315E2C" w:rsidRDefault="554482A5">
      <w:pPr>
        <w:jc w:val="both"/>
        <w:rPr>
          <w:sz w:val="24"/>
          <w:szCs w:val="24"/>
        </w:rPr>
      </w:pPr>
      <w:r w:rsidRPr="04C76BDE">
        <w:rPr>
          <w:sz w:val="24"/>
          <w:szCs w:val="24"/>
        </w:rPr>
        <w:t xml:space="preserve">Strategija za obvladovanje ran, inkontinence in </w:t>
      </w:r>
      <w:proofErr w:type="spellStart"/>
      <w:r w:rsidRPr="04C76BDE">
        <w:rPr>
          <w:sz w:val="24"/>
          <w:szCs w:val="24"/>
        </w:rPr>
        <w:t>stom</w:t>
      </w:r>
      <w:proofErr w:type="spellEnd"/>
      <w:r w:rsidRPr="04C76BDE">
        <w:rPr>
          <w:sz w:val="24"/>
          <w:szCs w:val="24"/>
        </w:rPr>
        <w:t xml:space="preserve"> načrtuje aktivnosti za izboljšanje in optimiziranje </w:t>
      </w:r>
      <w:r w:rsidR="7B8EE1A4" w:rsidRPr="04C76BDE">
        <w:rPr>
          <w:sz w:val="24"/>
          <w:szCs w:val="24"/>
        </w:rPr>
        <w:t>obravnave</w:t>
      </w:r>
      <w:r w:rsidRPr="04C76BDE">
        <w:rPr>
          <w:sz w:val="24"/>
          <w:szCs w:val="24"/>
        </w:rPr>
        <w:t xml:space="preserve"> paci</w:t>
      </w:r>
      <w:r w:rsidR="1E4C86AC" w:rsidRPr="04C76BDE">
        <w:rPr>
          <w:sz w:val="24"/>
          <w:szCs w:val="24"/>
        </w:rPr>
        <w:t>en</w:t>
      </w:r>
      <w:r w:rsidRPr="04C76BDE">
        <w:rPr>
          <w:sz w:val="24"/>
          <w:szCs w:val="24"/>
        </w:rPr>
        <w:t xml:space="preserve">tov, dostopnost do zgodnje diagnoze in ustrezne </w:t>
      </w:r>
      <w:proofErr w:type="spellStart"/>
      <w:r w:rsidRPr="04C76BDE">
        <w:rPr>
          <w:sz w:val="24"/>
          <w:szCs w:val="24"/>
        </w:rPr>
        <w:t>postdiagnostične</w:t>
      </w:r>
      <w:proofErr w:type="spellEnd"/>
      <w:r w:rsidRPr="04C76BDE">
        <w:rPr>
          <w:sz w:val="24"/>
          <w:szCs w:val="24"/>
        </w:rPr>
        <w:t xml:space="preserve"> obravnave paci</w:t>
      </w:r>
      <w:r w:rsidR="5BFAB082" w:rsidRPr="04C76BDE">
        <w:rPr>
          <w:sz w:val="24"/>
          <w:szCs w:val="24"/>
        </w:rPr>
        <w:t>en</w:t>
      </w:r>
      <w:r w:rsidRPr="04C76BDE">
        <w:rPr>
          <w:sz w:val="24"/>
          <w:szCs w:val="24"/>
        </w:rPr>
        <w:t xml:space="preserve">tov s krepitvijo in boljšo organizacijo integrirane mreže izvajalcev, programov in storitev. </w:t>
      </w:r>
      <w:r w:rsidR="5EDF65CB" w:rsidRPr="04C76BDE">
        <w:rPr>
          <w:sz w:val="24"/>
          <w:szCs w:val="24"/>
        </w:rPr>
        <w:t xml:space="preserve">Za opredelitev ukrepov potrebujemo jasne cilje, ki bodo izhajali iz obstoječega sistema, ugotovljenih pomanjkljivosti in izboljšanju sistema na podlagi </w:t>
      </w:r>
      <w:r w:rsidR="5EDF65CB" w:rsidRPr="04C76BDE">
        <w:rPr>
          <w:sz w:val="24"/>
          <w:szCs w:val="24"/>
        </w:rPr>
        <w:lastRenderedPageBreak/>
        <w:t xml:space="preserve">prepoznanih dobrih praks v mednarodnem prostoru. Ključno vodilo pri pripravi strategije je kontinuirana in integrirana obravnava z upoštevanjem pomanjkljivosti in razpoložljivimi </w:t>
      </w:r>
      <w:r w:rsidR="2288BF77" w:rsidRPr="04C76BDE">
        <w:rPr>
          <w:sz w:val="24"/>
          <w:szCs w:val="24"/>
        </w:rPr>
        <w:t>viri</w:t>
      </w:r>
      <w:r w:rsidR="5EDF65CB" w:rsidRPr="04C76BDE">
        <w:rPr>
          <w:sz w:val="24"/>
          <w:szCs w:val="24"/>
        </w:rPr>
        <w:t xml:space="preserve">. Urejenost, učinkovitost in preglednost v sistemu zdravstvenega varstva je mogoče zagotoviti na način, da se dopolni in </w:t>
      </w:r>
      <w:r w:rsidR="01C82947" w:rsidRPr="04C76BDE">
        <w:rPr>
          <w:sz w:val="24"/>
          <w:szCs w:val="24"/>
        </w:rPr>
        <w:t>okr</w:t>
      </w:r>
      <w:r w:rsidR="5EDF65CB" w:rsidRPr="04C76BDE">
        <w:rPr>
          <w:sz w:val="24"/>
          <w:szCs w:val="24"/>
        </w:rPr>
        <w:t xml:space="preserve">epi na tistih področjih, ki trenutno predstavljajo najšibkejši člen v </w:t>
      </w:r>
      <w:r w:rsidR="3AB3AA91" w:rsidRPr="04C76BDE">
        <w:rPr>
          <w:sz w:val="24"/>
          <w:szCs w:val="24"/>
        </w:rPr>
        <w:t>obravnavi</w:t>
      </w:r>
      <w:r w:rsidR="5EDF65CB" w:rsidRPr="04C76BDE">
        <w:rPr>
          <w:sz w:val="24"/>
          <w:szCs w:val="24"/>
        </w:rPr>
        <w:t xml:space="preserve"> pacientov z ran</w:t>
      </w:r>
      <w:r w:rsidR="37FA52B0" w:rsidRPr="04C76BDE">
        <w:rPr>
          <w:sz w:val="24"/>
          <w:szCs w:val="24"/>
        </w:rPr>
        <w:t>o</w:t>
      </w:r>
      <w:r w:rsidR="5EDF65CB" w:rsidRPr="04C76BDE">
        <w:rPr>
          <w:sz w:val="24"/>
          <w:szCs w:val="24"/>
        </w:rPr>
        <w:t>, inkontinenc</w:t>
      </w:r>
      <w:r w:rsidR="7EC95DDD" w:rsidRPr="04C76BDE">
        <w:rPr>
          <w:sz w:val="24"/>
          <w:szCs w:val="24"/>
        </w:rPr>
        <w:t>o</w:t>
      </w:r>
      <w:r w:rsidR="5EDF65CB" w:rsidRPr="04C76BDE">
        <w:rPr>
          <w:sz w:val="24"/>
          <w:szCs w:val="24"/>
        </w:rPr>
        <w:t xml:space="preserve"> ali stom</w:t>
      </w:r>
      <w:r w:rsidR="444A90A2" w:rsidRPr="04C76BDE">
        <w:rPr>
          <w:sz w:val="24"/>
          <w:szCs w:val="24"/>
        </w:rPr>
        <w:t>o</w:t>
      </w:r>
      <w:r w:rsidR="1CC9433C" w:rsidRPr="04C76BDE">
        <w:rPr>
          <w:sz w:val="24"/>
          <w:szCs w:val="24"/>
        </w:rPr>
        <w:t>.</w:t>
      </w:r>
      <w:r w:rsidR="5EDF65CB" w:rsidRPr="04C76BDE">
        <w:rPr>
          <w:sz w:val="24"/>
          <w:szCs w:val="24"/>
        </w:rPr>
        <w:t xml:space="preserve"> </w:t>
      </w:r>
    </w:p>
    <w:p w14:paraId="3432C296" w14:textId="60A089F9" w:rsidR="000E4BC5" w:rsidRPr="00315E2C" w:rsidRDefault="000E4BC5" w:rsidP="09D604F4">
      <w:pPr>
        <w:spacing w:line="23" w:lineRule="atLeast"/>
        <w:jc w:val="both"/>
        <w:rPr>
          <w:sz w:val="24"/>
          <w:szCs w:val="24"/>
        </w:rPr>
      </w:pPr>
      <w:r w:rsidRPr="09D604F4">
        <w:rPr>
          <w:sz w:val="24"/>
          <w:szCs w:val="24"/>
        </w:rPr>
        <w:t xml:space="preserve">Storitve in programe za </w:t>
      </w:r>
      <w:r w:rsidR="760B758D" w:rsidRPr="09D604F4">
        <w:rPr>
          <w:sz w:val="24"/>
          <w:szCs w:val="24"/>
        </w:rPr>
        <w:t>obravnavo</w:t>
      </w:r>
      <w:r w:rsidRPr="09D604F4">
        <w:rPr>
          <w:sz w:val="24"/>
          <w:szCs w:val="24"/>
        </w:rPr>
        <w:t xml:space="preserve"> ran, inkontinence in </w:t>
      </w:r>
      <w:proofErr w:type="spellStart"/>
      <w:r w:rsidRPr="09D604F4">
        <w:rPr>
          <w:sz w:val="24"/>
          <w:szCs w:val="24"/>
        </w:rPr>
        <w:t>stom</w:t>
      </w:r>
      <w:proofErr w:type="spellEnd"/>
      <w:r w:rsidRPr="09D604F4">
        <w:rPr>
          <w:sz w:val="24"/>
          <w:szCs w:val="24"/>
        </w:rPr>
        <w:t xml:space="preserve"> delimo  na:</w:t>
      </w:r>
    </w:p>
    <w:p w14:paraId="61814CF2" w14:textId="7CA8D05F" w:rsidR="000E4BC5" w:rsidRPr="00315E2C" w:rsidRDefault="000E4BC5" w:rsidP="00E332A9">
      <w:pPr>
        <w:pStyle w:val="Odstavekseznama"/>
        <w:numPr>
          <w:ilvl w:val="0"/>
          <w:numId w:val="19"/>
        </w:numPr>
        <w:spacing w:line="23" w:lineRule="atLeast"/>
        <w:jc w:val="both"/>
        <w:rPr>
          <w:rFonts w:cstheme="minorHAnsi"/>
          <w:sz w:val="24"/>
          <w:szCs w:val="24"/>
        </w:rPr>
      </w:pPr>
      <w:r w:rsidRPr="00315E2C">
        <w:rPr>
          <w:rFonts w:cstheme="minorHAnsi"/>
          <w:sz w:val="24"/>
          <w:szCs w:val="24"/>
        </w:rPr>
        <w:t>preventiv</w:t>
      </w:r>
      <w:r w:rsidR="00BD2117" w:rsidRPr="00315E2C">
        <w:rPr>
          <w:rFonts w:cstheme="minorHAnsi"/>
          <w:sz w:val="24"/>
          <w:szCs w:val="24"/>
        </w:rPr>
        <w:t>ne</w:t>
      </w:r>
      <w:r w:rsidRPr="00315E2C">
        <w:rPr>
          <w:rFonts w:cstheme="minorHAnsi"/>
          <w:sz w:val="24"/>
          <w:szCs w:val="24"/>
        </w:rPr>
        <w:t xml:space="preserve"> programe</w:t>
      </w:r>
      <w:r w:rsidR="00C26EBD" w:rsidRPr="00315E2C">
        <w:rPr>
          <w:rFonts w:cstheme="minorHAnsi"/>
          <w:sz w:val="24"/>
          <w:szCs w:val="24"/>
        </w:rPr>
        <w:t>,</w:t>
      </w:r>
      <w:r w:rsidRPr="00315E2C">
        <w:rPr>
          <w:rFonts w:cstheme="minorHAnsi"/>
          <w:sz w:val="24"/>
          <w:szCs w:val="24"/>
        </w:rPr>
        <w:t xml:space="preserve"> </w:t>
      </w:r>
    </w:p>
    <w:p w14:paraId="1A5FCE8F" w14:textId="360A8396" w:rsidR="000E4BC5" w:rsidRPr="00315E2C" w:rsidRDefault="2F510D58" w:rsidP="31D1BBBC">
      <w:pPr>
        <w:pStyle w:val="Odstavekseznama"/>
        <w:numPr>
          <w:ilvl w:val="0"/>
          <w:numId w:val="19"/>
        </w:numPr>
        <w:spacing w:line="23" w:lineRule="atLeast"/>
        <w:jc w:val="both"/>
        <w:rPr>
          <w:sz w:val="24"/>
          <w:szCs w:val="24"/>
        </w:rPr>
      </w:pPr>
      <w:r w:rsidRPr="31D1BBBC">
        <w:rPr>
          <w:sz w:val="24"/>
          <w:szCs w:val="24"/>
        </w:rPr>
        <w:t>kurativn</w:t>
      </w:r>
      <w:r w:rsidR="13897013" w:rsidRPr="31D1BBBC">
        <w:rPr>
          <w:sz w:val="24"/>
          <w:szCs w:val="24"/>
        </w:rPr>
        <w:t>e</w:t>
      </w:r>
      <w:r w:rsidRPr="31D1BBBC">
        <w:rPr>
          <w:sz w:val="24"/>
          <w:szCs w:val="24"/>
        </w:rPr>
        <w:t xml:space="preserve"> program</w:t>
      </w:r>
      <w:r w:rsidR="5C82C1E9" w:rsidRPr="31D1BBBC">
        <w:rPr>
          <w:sz w:val="24"/>
          <w:szCs w:val="24"/>
        </w:rPr>
        <w:t>e</w:t>
      </w:r>
      <w:r w:rsidRPr="31D1BBBC">
        <w:rPr>
          <w:sz w:val="24"/>
          <w:szCs w:val="24"/>
        </w:rPr>
        <w:t xml:space="preserve"> </w:t>
      </w:r>
      <w:r w:rsidR="008909C9" w:rsidRPr="31D1BBBC">
        <w:rPr>
          <w:sz w:val="24"/>
          <w:szCs w:val="24"/>
        </w:rPr>
        <w:t>s</w:t>
      </w:r>
      <w:r w:rsidRPr="31D1BBBC">
        <w:rPr>
          <w:sz w:val="24"/>
          <w:szCs w:val="24"/>
        </w:rPr>
        <w:t xml:space="preserve"> storitv</w:t>
      </w:r>
      <w:r w:rsidR="008909C9" w:rsidRPr="31D1BBBC">
        <w:rPr>
          <w:sz w:val="24"/>
          <w:szCs w:val="24"/>
        </w:rPr>
        <w:t>ami</w:t>
      </w:r>
      <w:r w:rsidRPr="31D1BBBC">
        <w:rPr>
          <w:sz w:val="24"/>
          <w:szCs w:val="24"/>
        </w:rPr>
        <w:t xml:space="preserve"> v zdravstvenem varstvu,</w:t>
      </w:r>
    </w:p>
    <w:p w14:paraId="71143CB0" w14:textId="3B6F2B6F" w:rsidR="3F24D227" w:rsidRDefault="00A3546B" w:rsidP="31D1BBBC">
      <w:pPr>
        <w:pStyle w:val="Odstavekseznama"/>
        <w:numPr>
          <w:ilvl w:val="0"/>
          <w:numId w:val="19"/>
        </w:numPr>
        <w:spacing w:line="23" w:lineRule="atLeast"/>
        <w:jc w:val="both"/>
        <w:rPr>
          <w:sz w:val="24"/>
          <w:szCs w:val="24"/>
        </w:rPr>
      </w:pPr>
      <w:r>
        <w:rPr>
          <w:sz w:val="24"/>
          <w:szCs w:val="24"/>
        </w:rPr>
        <w:t>r</w:t>
      </w:r>
      <w:r w:rsidR="3F24D227" w:rsidRPr="31D1BBBC">
        <w:rPr>
          <w:sz w:val="24"/>
          <w:szCs w:val="24"/>
        </w:rPr>
        <w:t>ehabilitacijske programe v okviru osnovne bolezni</w:t>
      </w:r>
      <w:r>
        <w:rPr>
          <w:sz w:val="24"/>
          <w:szCs w:val="24"/>
        </w:rPr>
        <w:t>.</w:t>
      </w:r>
    </w:p>
    <w:p w14:paraId="49860038" w14:textId="2A467AF6" w:rsidR="008909C9" w:rsidRPr="00315E2C" w:rsidRDefault="000E4BC5" w:rsidP="31D1BBBC">
      <w:pPr>
        <w:spacing w:line="23" w:lineRule="atLeast"/>
        <w:jc w:val="both"/>
        <w:rPr>
          <w:sz w:val="24"/>
          <w:szCs w:val="24"/>
        </w:rPr>
      </w:pPr>
      <w:r w:rsidRPr="31D1BBBC">
        <w:rPr>
          <w:sz w:val="24"/>
          <w:szCs w:val="24"/>
        </w:rPr>
        <w:t xml:space="preserve">Navedene storitve in dejavnosti </w:t>
      </w:r>
      <w:r w:rsidR="00C26EBD" w:rsidRPr="31D1BBBC">
        <w:rPr>
          <w:sz w:val="24"/>
          <w:szCs w:val="24"/>
        </w:rPr>
        <w:t xml:space="preserve">se </w:t>
      </w:r>
      <w:r w:rsidRPr="31D1BBBC">
        <w:rPr>
          <w:sz w:val="24"/>
          <w:szCs w:val="24"/>
        </w:rPr>
        <w:t>prepletajo</w:t>
      </w:r>
      <w:r w:rsidR="00C26EBD" w:rsidRPr="31D1BBBC">
        <w:rPr>
          <w:sz w:val="24"/>
          <w:szCs w:val="24"/>
        </w:rPr>
        <w:t xml:space="preserve"> in terjajo integrirano sodelovanje za zagotovitev celovitega in usklajenega odziva s sodelovanjem javnih institucij, izobraževalnih sistemov in zaposlovanj</w:t>
      </w:r>
      <w:r w:rsidR="008909C9" w:rsidRPr="31D1BBBC">
        <w:rPr>
          <w:sz w:val="24"/>
          <w:szCs w:val="24"/>
        </w:rPr>
        <w:t xml:space="preserve">em. </w:t>
      </w:r>
      <w:r w:rsidR="00564806" w:rsidRPr="31D1BBBC">
        <w:rPr>
          <w:sz w:val="24"/>
          <w:szCs w:val="24"/>
        </w:rPr>
        <w:t xml:space="preserve">Za zagotavljanje sodobnih pristopov je </w:t>
      </w:r>
      <w:r w:rsidR="008909C9" w:rsidRPr="31D1BBBC">
        <w:rPr>
          <w:sz w:val="24"/>
          <w:szCs w:val="24"/>
        </w:rPr>
        <w:t>treb</w:t>
      </w:r>
      <w:r w:rsidR="00564806" w:rsidRPr="31D1BBBC">
        <w:rPr>
          <w:sz w:val="24"/>
          <w:szCs w:val="24"/>
        </w:rPr>
        <w:t>a</w:t>
      </w:r>
      <w:r w:rsidR="008909C9" w:rsidRPr="31D1BBBC">
        <w:rPr>
          <w:sz w:val="24"/>
          <w:szCs w:val="24"/>
        </w:rPr>
        <w:t xml:space="preserve"> zagotoviti kontinuirano izobraževanje za vse, ki delajo na področju ran, inkontinence in </w:t>
      </w:r>
      <w:proofErr w:type="spellStart"/>
      <w:r w:rsidR="008909C9" w:rsidRPr="31D1BBBC">
        <w:rPr>
          <w:sz w:val="24"/>
          <w:szCs w:val="24"/>
        </w:rPr>
        <w:t>stom</w:t>
      </w:r>
      <w:proofErr w:type="spellEnd"/>
      <w:r w:rsidR="008909C9" w:rsidRPr="31D1BBBC">
        <w:rPr>
          <w:sz w:val="24"/>
          <w:szCs w:val="24"/>
        </w:rPr>
        <w:t xml:space="preserve">, vključno s specialnimi znanji za določene poklicne skupine. V mrežo spadajo javne službe na vseh ravneh zdravstvenega varstva, </w:t>
      </w:r>
      <w:r w:rsidR="4E4C7AE3" w:rsidRPr="31D1BBBC">
        <w:rPr>
          <w:sz w:val="24"/>
          <w:szCs w:val="24"/>
        </w:rPr>
        <w:t>rehabilitacijsk</w:t>
      </w:r>
      <w:r w:rsidR="00A3546B">
        <w:rPr>
          <w:sz w:val="24"/>
          <w:szCs w:val="24"/>
        </w:rPr>
        <w:t>i</w:t>
      </w:r>
      <w:r w:rsidR="4E4C7AE3" w:rsidRPr="31D1BBBC">
        <w:rPr>
          <w:sz w:val="24"/>
          <w:szCs w:val="24"/>
        </w:rPr>
        <w:t xml:space="preserve"> program</w:t>
      </w:r>
      <w:r w:rsidR="00A3546B">
        <w:rPr>
          <w:sz w:val="24"/>
          <w:szCs w:val="24"/>
        </w:rPr>
        <w:t>i</w:t>
      </w:r>
      <w:r w:rsidR="4E4C7AE3" w:rsidRPr="31D1BBBC">
        <w:rPr>
          <w:sz w:val="24"/>
          <w:szCs w:val="24"/>
        </w:rPr>
        <w:t xml:space="preserve">, </w:t>
      </w:r>
      <w:r w:rsidR="008909C9" w:rsidRPr="31D1BBBC">
        <w:rPr>
          <w:sz w:val="24"/>
          <w:szCs w:val="24"/>
        </w:rPr>
        <w:t xml:space="preserve">dolgotrajne </w:t>
      </w:r>
      <w:r w:rsidR="7B8EE1A4" w:rsidRPr="31D1BBBC">
        <w:rPr>
          <w:sz w:val="24"/>
          <w:szCs w:val="24"/>
        </w:rPr>
        <w:t>obravnave</w:t>
      </w:r>
      <w:r w:rsidR="008909C9" w:rsidRPr="31D1BBBC">
        <w:rPr>
          <w:sz w:val="24"/>
          <w:szCs w:val="24"/>
        </w:rPr>
        <w:t xml:space="preserve"> in </w:t>
      </w:r>
      <w:r w:rsidR="00A3546B">
        <w:rPr>
          <w:sz w:val="24"/>
          <w:szCs w:val="24"/>
        </w:rPr>
        <w:t xml:space="preserve">obravnave </w:t>
      </w:r>
      <w:r w:rsidR="008909C9" w:rsidRPr="31D1BBBC">
        <w:rPr>
          <w:sz w:val="24"/>
          <w:szCs w:val="24"/>
        </w:rPr>
        <w:t xml:space="preserve">socialnega varstva, organizacije in posamezniki, ki podpirajo socialno vključenost in krepitev zdravja v lokalni skupnosti. </w:t>
      </w:r>
    </w:p>
    <w:p w14:paraId="5508DC03" w14:textId="594C440A" w:rsidR="00C26EBD" w:rsidRPr="00315E2C" w:rsidRDefault="001039FB" w:rsidP="001C7D92">
      <w:pPr>
        <w:pStyle w:val="Naslov1"/>
        <w:spacing w:line="23" w:lineRule="atLeast"/>
        <w:jc w:val="both"/>
        <w:rPr>
          <w:rFonts w:asciiTheme="minorHAnsi" w:hAnsiTheme="minorHAnsi" w:cstheme="minorHAnsi"/>
          <w:sz w:val="24"/>
          <w:szCs w:val="24"/>
        </w:rPr>
      </w:pPr>
      <w:bookmarkStart w:id="26" w:name="_Toc149904039"/>
      <w:r w:rsidRPr="00315E2C">
        <w:rPr>
          <w:rFonts w:asciiTheme="minorHAnsi" w:hAnsiTheme="minorHAnsi" w:cstheme="minorHAnsi"/>
          <w:sz w:val="24"/>
          <w:szCs w:val="24"/>
        </w:rPr>
        <w:t xml:space="preserve">3.2.1 </w:t>
      </w:r>
      <w:r w:rsidR="00C26EBD" w:rsidRPr="00315E2C">
        <w:rPr>
          <w:rFonts w:asciiTheme="minorHAnsi" w:hAnsiTheme="minorHAnsi" w:cstheme="minorHAnsi"/>
          <w:sz w:val="24"/>
          <w:szCs w:val="24"/>
        </w:rPr>
        <w:t>Storitve in programi zdravstvenega varstva</w:t>
      </w:r>
      <w:bookmarkEnd w:id="26"/>
    </w:p>
    <w:p w14:paraId="708F10F2" w14:textId="77777777" w:rsidR="00BF2143" w:rsidRPr="00315E2C" w:rsidRDefault="00BF2143" w:rsidP="001C7D92">
      <w:pPr>
        <w:spacing w:line="23" w:lineRule="atLeast"/>
        <w:jc w:val="both"/>
        <w:rPr>
          <w:rFonts w:cstheme="minorHAnsi"/>
          <w:sz w:val="24"/>
          <w:szCs w:val="24"/>
        </w:rPr>
      </w:pPr>
    </w:p>
    <w:p w14:paraId="551B3172" w14:textId="5CFB5F0B" w:rsidR="00C91D97" w:rsidRPr="00315E2C" w:rsidRDefault="71658825" w:rsidP="09D604F4">
      <w:pPr>
        <w:spacing w:line="23" w:lineRule="atLeast"/>
        <w:jc w:val="both"/>
        <w:rPr>
          <w:sz w:val="24"/>
          <w:szCs w:val="24"/>
        </w:rPr>
      </w:pPr>
      <w:r w:rsidRPr="04C76BDE">
        <w:rPr>
          <w:sz w:val="24"/>
          <w:szCs w:val="24"/>
        </w:rPr>
        <w:t xml:space="preserve">V letu </w:t>
      </w:r>
      <w:r w:rsidR="3D728F09" w:rsidRPr="04C76BDE">
        <w:rPr>
          <w:sz w:val="24"/>
          <w:szCs w:val="24"/>
        </w:rPr>
        <w:t>202</w:t>
      </w:r>
      <w:r w:rsidR="00564806" w:rsidRPr="04C76BDE">
        <w:rPr>
          <w:sz w:val="24"/>
          <w:szCs w:val="24"/>
        </w:rPr>
        <w:t>3</w:t>
      </w:r>
      <w:r w:rsidR="3D728F09" w:rsidRPr="04C76BDE">
        <w:rPr>
          <w:sz w:val="24"/>
          <w:szCs w:val="24"/>
        </w:rPr>
        <w:t xml:space="preserve"> je v Slovenij</w:t>
      </w:r>
      <w:r w:rsidR="0CF02F62" w:rsidRPr="04C76BDE">
        <w:rPr>
          <w:sz w:val="24"/>
          <w:szCs w:val="24"/>
        </w:rPr>
        <w:t xml:space="preserve">i </w:t>
      </w:r>
      <w:r w:rsidRPr="04C76BDE">
        <w:rPr>
          <w:sz w:val="24"/>
          <w:szCs w:val="24"/>
        </w:rPr>
        <w:t>del</w:t>
      </w:r>
      <w:r w:rsidR="3D728F09" w:rsidRPr="04C76BDE">
        <w:rPr>
          <w:sz w:val="24"/>
          <w:szCs w:val="24"/>
        </w:rPr>
        <w:t>ovalo</w:t>
      </w:r>
      <w:r w:rsidRPr="04C76BDE">
        <w:rPr>
          <w:sz w:val="24"/>
          <w:szCs w:val="24"/>
        </w:rPr>
        <w:t xml:space="preserve"> 65 zdravstvenih domov, 26 bolnišnic in 2 </w:t>
      </w:r>
      <w:r w:rsidR="105D608F" w:rsidRPr="04C76BDE">
        <w:rPr>
          <w:sz w:val="24"/>
          <w:szCs w:val="24"/>
        </w:rPr>
        <w:t xml:space="preserve">univerzitetna </w:t>
      </w:r>
      <w:r w:rsidRPr="04C76BDE">
        <w:rPr>
          <w:sz w:val="24"/>
          <w:szCs w:val="24"/>
        </w:rPr>
        <w:t xml:space="preserve">klinična centra. Na sekundarni ravni </w:t>
      </w:r>
      <w:r w:rsidR="3D728F09" w:rsidRPr="04C76BDE">
        <w:rPr>
          <w:sz w:val="24"/>
          <w:szCs w:val="24"/>
        </w:rPr>
        <w:t>zdravstvene dejavnosti so zagotovljene posteljne kapacitete za zdravljenje ran in specialistične ambulante, ki pa niso sistemsko umeščene v zdravstveni sistem</w:t>
      </w:r>
      <w:r w:rsidR="00564806" w:rsidRPr="04C76BDE">
        <w:rPr>
          <w:sz w:val="24"/>
          <w:szCs w:val="24"/>
        </w:rPr>
        <w:t xml:space="preserve"> oziroma nimajo ustreznega programa in urejenega financiranja storitev</w:t>
      </w:r>
      <w:r w:rsidR="20232FE9" w:rsidRPr="04C76BDE">
        <w:rPr>
          <w:sz w:val="24"/>
          <w:szCs w:val="24"/>
        </w:rPr>
        <w:t>.</w:t>
      </w:r>
      <w:r w:rsidR="3D728F09" w:rsidRPr="04C76BDE">
        <w:rPr>
          <w:sz w:val="24"/>
          <w:szCs w:val="24"/>
        </w:rPr>
        <w:t xml:space="preserve"> Terciarna raven zagotavlja center za zdravljenje ran</w:t>
      </w:r>
      <w:r w:rsidR="01A5058A" w:rsidRPr="04C76BDE">
        <w:rPr>
          <w:sz w:val="24"/>
          <w:szCs w:val="24"/>
        </w:rPr>
        <w:t>,</w:t>
      </w:r>
      <w:r w:rsidR="59F86ACC" w:rsidRPr="04C76BDE">
        <w:rPr>
          <w:sz w:val="24"/>
          <w:szCs w:val="24"/>
        </w:rPr>
        <w:t xml:space="preserve"> organizirane </w:t>
      </w:r>
      <w:r w:rsidR="60F77822" w:rsidRPr="04C76BDE">
        <w:rPr>
          <w:sz w:val="24"/>
          <w:szCs w:val="24"/>
        </w:rPr>
        <w:t xml:space="preserve">so </w:t>
      </w:r>
      <w:r w:rsidR="59F86ACC" w:rsidRPr="04C76BDE">
        <w:rPr>
          <w:sz w:val="24"/>
          <w:szCs w:val="24"/>
        </w:rPr>
        <w:t xml:space="preserve">posvetovalnice za </w:t>
      </w:r>
      <w:r w:rsidR="0093750B" w:rsidRPr="04C76BDE">
        <w:rPr>
          <w:sz w:val="24"/>
          <w:szCs w:val="24"/>
        </w:rPr>
        <w:t>paciente</w:t>
      </w:r>
      <w:r w:rsidR="59F86ACC" w:rsidRPr="04C76BDE">
        <w:rPr>
          <w:sz w:val="24"/>
          <w:szCs w:val="24"/>
        </w:rPr>
        <w:t xml:space="preserve"> s stomo </w:t>
      </w:r>
      <w:r w:rsidR="61E40BEC" w:rsidRPr="04C76BDE">
        <w:rPr>
          <w:sz w:val="24"/>
          <w:szCs w:val="24"/>
        </w:rPr>
        <w:t xml:space="preserve">in </w:t>
      </w:r>
      <w:r w:rsidR="59F86ACC" w:rsidRPr="04C76BDE">
        <w:rPr>
          <w:sz w:val="24"/>
          <w:szCs w:val="24"/>
        </w:rPr>
        <w:t>ambulant</w:t>
      </w:r>
      <w:r w:rsidR="00DC0E6F" w:rsidRPr="04C76BDE">
        <w:rPr>
          <w:sz w:val="24"/>
          <w:szCs w:val="24"/>
        </w:rPr>
        <w:t>e</w:t>
      </w:r>
      <w:r w:rsidR="59F86ACC" w:rsidRPr="04C76BDE">
        <w:rPr>
          <w:sz w:val="24"/>
          <w:szCs w:val="24"/>
        </w:rPr>
        <w:t xml:space="preserve"> za obolenja </w:t>
      </w:r>
      <w:proofErr w:type="spellStart"/>
      <w:r w:rsidR="59F86ACC" w:rsidRPr="04C76BDE">
        <w:rPr>
          <w:sz w:val="24"/>
          <w:szCs w:val="24"/>
        </w:rPr>
        <w:t>p</w:t>
      </w:r>
      <w:r w:rsidR="00564806" w:rsidRPr="04C76BDE">
        <w:rPr>
          <w:sz w:val="24"/>
          <w:szCs w:val="24"/>
        </w:rPr>
        <w:t>eri</w:t>
      </w:r>
      <w:r w:rsidR="59F86ACC" w:rsidRPr="04C76BDE">
        <w:rPr>
          <w:sz w:val="24"/>
          <w:szCs w:val="24"/>
        </w:rPr>
        <w:t>stomalne</w:t>
      </w:r>
      <w:proofErr w:type="spellEnd"/>
      <w:r w:rsidR="59F86ACC" w:rsidRPr="04C76BDE">
        <w:rPr>
          <w:sz w:val="24"/>
          <w:szCs w:val="24"/>
        </w:rPr>
        <w:t xml:space="preserve"> kože. </w:t>
      </w:r>
      <w:r w:rsidR="00F5582B" w:rsidRPr="04C76BDE">
        <w:rPr>
          <w:sz w:val="24"/>
          <w:szCs w:val="24"/>
        </w:rPr>
        <w:t xml:space="preserve">V bolnišnicah in obeh terciarnih centrih se </w:t>
      </w:r>
      <w:r w:rsidR="00101E31" w:rsidRPr="04C76BDE">
        <w:rPr>
          <w:sz w:val="24"/>
          <w:szCs w:val="24"/>
        </w:rPr>
        <w:t>paciente</w:t>
      </w:r>
      <w:r w:rsidR="00F5582B" w:rsidRPr="04C76BDE">
        <w:rPr>
          <w:sz w:val="24"/>
          <w:szCs w:val="24"/>
        </w:rPr>
        <w:t xml:space="preserve"> z diagnozo inkontinence obravnava v sklopu </w:t>
      </w:r>
      <w:r w:rsidR="6BFCB6F3" w:rsidRPr="04C76BDE">
        <w:rPr>
          <w:sz w:val="24"/>
          <w:szCs w:val="24"/>
        </w:rPr>
        <w:t xml:space="preserve">ginekoloških in uroloških </w:t>
      </w:r>
      <w:r w:rsidR="00F5582B" w:rsidRPr="04C76BDE">
        <w:rPr>
          <w:sz w:val="24"/>
          <w:szCs w:val="24"/>
        </w:rPr>
        <w:t>specialističnih ambulant</w:t>
      </w:r>
      <w:r w:rsidR="00E57BD7" w:rsidRPr="04C76BDE">
        <w:rPr>
          <w:sz w:val="24"/>
          <w:szCs w:val="24"/>
        </w:rPr>
        <w:t>.</w:t>
      </w:r>
      <w:r w:rsidR="00F5582B" w:rsidRPr="04C76BDE">
        <w:rPr>
          <w:sz w:val="24"/>
          <w:szCs w:val="24"/>
        </w:rPr>
        <w:t xml:space="preserve"> </w:t>
      </w:r>
      <w:r w:rsidR="59F86ACC" w:rsidRPr="04C76BDE">
        <w:rPr>
          <w:sz w:val="24"/>
          <w:szCs w:val="24"/>
        </w:rPr>
        <w:t xml:space="preserve"> </w:t>
      </w:r>
    </w:p>
    <w:p w14:paraId="357239DC" w14:textId="77777777" w:rsidR="00062BAA" w:rsidRPr="00315E2C" w:rsidRDefault="00062BAA" w:rsidP="001C7D92">
      <w:pPr>
        <w:spacing w:line="23" w:lineRule="atLeast"/>
        <w:jc w:val="both"/>
        <w:rPr>
          <w:rFonts w:cstheme="minorHAnsi"/>
          <w:sz w:val="24"/>
          <w:szCs w:val="24"/>
        </w:rPr>
      </w:pPr>
    </w:p>
    <w:p w14:paraId="227FC51C" w14:textId="07581911" w:rsidR="00C26EBD" w:rsidRPr="00315E2C" w:rsidRDefault="001039FB" w:rsidP="001C7D92">
      <w:pPr>
        <w:pStyle w:val="Naslov3"/>
        <w:spacing w:line="23" w:lineRule="atLeast"/>
        <w:rPr>
          <w:rFonts w:asciiTheme="minorHAnsi" w:hAnsiTheme="minorHAnsi" w:cstheme="minorHAnsi"/>
          <w:szCs w:val="24"/>
        </w:rPr>
      </w:pPr>
      <w:bookmarkStart w:id="27" w:name="_Toc149904040"/>
      <w:r w:rsidRPr="00315E2C">
        <w:rPr>
          <w:rFonts w:asciiTheme="minorHAnsi" w:hAnsiTheme="minorHAnsi" w:cstheme="minorHAnsi"/>
          <w:szCs w:val="24"/>
        </w:rPr>
        <w:t xml:space="preserve">3.2.1.1 </w:t>
      </w:r>
      <w:r w:rsidR="00C26EBD" w:rsidRPr="00315E2C">
        <w:rPr>
          <w:rFonts w:asciiTheme="minorHAnsi" w:hAnsiTheme="minorHAnsi" w:cstheme="minorHAnsi"/>
          <w:szCs w:val="24"/>
        </w:rPr>
        <w:t>Primarno zdravstveno varstvo</w:t>
      </w:r>
      <w:bookmarkEnd w:id="27"/>
    </w:p>
    <w:p w14:paraId="49D6792E" w14:textId="018470B8" w:rsidR="00AE1CAD" w:rsidRPr="00315E2C" w:rsidRDefault="00AE1CAD" w:rsidP="6A847D48">
      <w:pPr>
        <w:spacing w:line="23" w:lineRule="atLeast"/>
        <w:jc w:val="both"/>
        <w:rPr>
          <w:sz w:val="24"/>
          <w:szCs w:val="24"/>
        </w:rPr>
      </w:pPr>
      <w:r w:rsidRPr="6A847D48">
        <w:rPr>
          <w:sz w:val="24"/>
          <w:szCs w:val="24"/>
        </w:rPr>
        <w:t xml:space="preserve">Zdravstveno varstvo na primarni ravni predstavlja hrbtenico zdravstvenega varstva tudi na področju </w:t>
      </w:r>
      <w:r w:rsidR="7B8EE1A4" w:rsidRPr="6A847D48">
        <w:rPr>
          <w:sz w:val="24"/>
          <w:szCs w:val="24"/>
        </w:rPr>
        <w:t>obravnave</w:t>
      </w:r>
      <w:r w:rsidRPr="6A847D48">
        <w:rPr>
          <w:sz w:val="24"/>
          <w:szCs w:val="24"/>
        </w:rPr>
        <w:t xml:space="preserve"> ran, inkontinence in </w:t>
      </w:r>
      <w:proofErr w:type="spellStart"/>
      <w:r w:rsidRPr="6A847D48">
        <w:rPr>
          <w:sz w:val="24"/>
          <w:szCs w:val="24"/>
        </w:rPr>
        <w:t>stom</w:t>
      </w:r>
      <w:proofErr w:type="spellEnd"/>
      <w:r w:rsidRPr="6A847D48">
        <w:rPr>
          <w:sz w:val="24"/>
          <w:szCs w:val="24"/>
        </w:rPr>
        <w:t xml:space="preserve">, saj največ oseb in najdlje obravnavajo njihovi izbrani osebni zdravniki. Zdravnik družinske medicine je pogosto mesto prvega stika </w:t>
      </w:r>
      <w:r w:rsidR="009E25E9">
        <w:rPr>
          <w:sz w:val="24"/>
          <w:szCs w:val="24"/>
        </w:rPr>
        <w:t>s pacientom</w:t>
      </w:r>
      <w:r w:rsidRPr="6A847D48">
        <w:rPr>
          <w:sz w:val="24"/>
          <w:szCs w:val="24"/>
        </w:rPr>
        <w:t xml:space="preserve">. V okviru ambulante družinske medicine delujejo tudi referenčne ambulante za vodenje stabilnih kroničnih </w:t>
      </w:r>
      <w:r w:rsidR="009E25E9">
        <w:rPr>
          <w:sz w:val="24"/>
          <w:szCs w:val="24"/>
        </w:rPr>
        <w:t>pacientov</w:t>
      </w:r>
      <w:r w:rsidRPr="6A847D48">
        <w:rPr>
          <w:sz w:val="24"/>
          <w:szCs w:val="24"/>
        </w:rPr>
        <w:t xml:space="preserve">. </w:t>
      </w:r>
    </w:p>
    <w:p w14:paraId="52E530FE" w14:textId="480BF71D" w:rsidR="25EB54BD" w:rsidRPr="00315E2C" w:rsidRDefault="25EB54BD" w:rsidP="04C76BDE">
      <w:pPr>
        <w:spacing w:line="23" w:lineRule="atLeast"/>
        <w:jc w:val="both"/>
        <w:rPr>
          <w:sz w:val="24"/>
          <w:szCs w:val="24"/>
        </w:rPr>
      </w:pPr>
      <w:r w:rsidRPr="04C76BDE">
        <w:rPr>
          <w:sz w:val="24"/>
          <w:szCs w:val="24"/>
        </w:rPr>
        <w:t xml:space="preserve">Na primarni zdravstveni ravni deluje patronažna služba, katere vloga </w:t>
      </w:r>
      <w:r w:rsidR="415FC76F" w:rsidRPr="04C76BDE">
        <w:rPr>
          <w:sz w:val="24"/>
          <w:szCs w:val="24"/>
        </w:rPr>
        <w:t xml:space="preserve">pri </w:t>
      </w:r>
      <w:r w:rsidRPr="04C76BDE">
        <w:rPr>
          <w:sz w:val="24"/>
          <w:szCs w:val="24"/>
        </w:rPr>
        <w:t>obravnav</w:t>
      </w:r>
      <w:r w:rsidR="10F46847" w:rsidRPr="04C76BDE">
        <w:rPr>
          <w:sz w:val="24"/>
          <w:szCs w:val="24"/>
        </w:rPr>
        <w:t>i</w:t>
      </w:r>
      <w:r w:rsidRPr="04C76BDE">
        <w:rPr>
          <w:sz w:val="24"/>
          <w:szCs w:val="24"/>
        </w:rPr>
        <w:t xml:space="preserve">  starejši</w:t>
      </w:r>
      <w:r w:rsidR="40010CED" w:rsidRPr="04C76BDE">
        <w:rPr>
          <w:sz w:val="24"/>
          <w:szCs w:val="24"/>
        </w:rPr>
        <w:t>h</w:t>
      </w:r>
      <w:r w:rsidRPr="04C76BDE">
        <w:rPr>
          <w:sz w:val="24"/>
          <w:szCs w:val="24"/>
        </w:rPr>
        <w:t xml:space="preserve"> oseb je pogosto spregledana. </w:t>
      </w:r>
      <w:r w:rsidR="00B26B6F" w:rsidRPr="04C76BDE">
        <w:rPr>
          <w:sz w:val="24"/>
          <w:szCs w:val="24"/>
        </w:rPr>
        <w:t>Patronažn</w:t>
      </w:r>
      <w:r w:rsidR="00B26B6F">
        <w:rPr>
          <w:sz w:val="24"/>
          <w:szCs w:val="24"/>
        </w:rPr>
        <w:t>a</w:t>
      </w:r>
      <w:r w:rsidR="00B26B6F" w:rsidRPr="04C76BDE">
        <w:rPr>
          <w:sz w:val="24"/>
          <w:szCs w:val="24"/>
        </w:rPr>
        <w:t xml:space="preserve"> </w:t>
      </w:r>
      <w:r w:rsidRPr="04C76BDE">
        <w:rPr>
          <w:sz w:val="24"/>
          <w:szCs w:val="24"/>
        </w:rPr>
        <w:t>služba lahko odigra pomembno vlogo na področju preventive</w:t>
      </w:r>
      <w:r w:rsidR="71827E21" w:rsidRPr="04C76BDE">
        <w:rPr>
          <w:sz w:val="24"/>
          <w:szCs w:val="24"/>
        </w:rPr>
        <w:t xml:space="preserve">, </w:t>
      </w:r>
      <w:r w:rsidRPr="04C76BDE">
        <w:rPr>
          <w:sz w:val="24"/>
          <w:szCs w:val="24"/>
        </w:rPr>
        <w:t xml:space="preserve"> na terenu </w:t>
      </w:r>
      <w:r w:rsidR="58AC5DA4" w:rsidRPr="04C76BDE">
        <w:rPr>
          <w:sz w:val="24"/>
          <w:szCs w:val="24"/>
        </w:rPr>
        <w:t xml:space="preserve">pa </w:t>
      </w:r>
      <w:r w:rsidRPr="04C76BDE">
        <w:rPr>
          <w:sz w:val="24"/>
          <w:szCs w:val="24"/>
        </w:rPr>
        <w:t xml:space="preserve">opravlja </w:t>
      </w:r>
      <w:r w:rsidR="00DC0E6F" w:rsidRPr="04C76BDE">
        <w:rPr>
          <w:sz w:val="24"/>
          <w:szCs w:val="24"/>
        </w:rPr>
        <w:t xml:space="preserve"> tudi</w:t>
      </w:r>
      <w:r w:rsidRPr="04C76BDE">
        <w:rPr>
          <w:sz w:val="24"/>
          <w:szCs w:val="24"/>
        </w:rPr>
        <w:t xml:space="preserve"> kurativno </w:t>
      </w:r>
      <w:r w:rsidR="4AA0A4FB" w:rsidRPr="04C76BDE">
        <w:rPr>
          <w:sz w:val="24"/>
          <w:szCs w:val="24"/>
        </w:rPr>
        <w:t>dejavnost</w:t>
      </w:r>
      <w:r w:rsidRPr="04C76BDE">
        <w:rPr>
          <w:sz w:val="24"/>
          <w:szCs w:val="24"/>
        </w:rPr>
        <w:t xml:space="preserve">. Na terenu deluje 798 patronažnih </w:t>
      </w:r>
      <w:r w:rsidR="007701A7" w:rsidRPr="000B48A0">
        <w:rPr>
          <w:sz w:val="24"/>
          <w:szCs w:val="24"/>
        </w:rPr>
        <w:t xml:space="preserve">medicinskih </w:t>
      </w:r>
      <w:r w:rsidRPr="000B48A0">
        <w:rPr>
          <w:sz w:val="24"/>
          <w:szCs w:val="24"/>
        </w:rPr>
        <w:t>s</w:t>
      </w:r>
      <w:r w:rsidRPr="04C76BDE">
        <w:rPr>
          <w:sz w:val="24"/>
          <w:szCs w:val="24"/>
        </w:rPr>
        <w:t>ester, ki so organizirane po teritorialnem principu</w:t>
      </w:r>
      <w:r w:rsidR="00626F5E" w:rsidRPr="04C76BDE">
        <w:rPr>
          <w:rStyle w:val="Sprotnaopomba-sklic"/>
          <w:sz w:val="24"/>
          <w:szCs w:val="24"/>
        </w:rPr>
        <w:footnoteReference w:id="24"/>
      </w:r>
      <w:r w:rsidRPr="04C76BDE">
        <w:rPr>
          <w:sz w:val="24"/>
          <w:szCs w:val="24"/>
        </w:rPr>
        <w:t>.</w:t>
      </w:r>
      <w:r w:rsidR="6753C57F" w:rsidRPr="04C76BDE">
        <w:rPr>
          <w:sz w:val="24"/>
          <w:szCs w:val="24"/>
        </w:rPr>
        <w:t xml:space="preserve"> </w:t>
      </w:r>
      <w:r w:rsidR="00346076" w:rsidRPr="00346076">
        <w:rPr>
          <w:sz w:val="24"/>
          <w:szCs w:val="24"/>
        </w:rPr>
        <w:t xml:space="preserve">Delujejo v okviru 65 </w:t>
      </w:r>
      <w:r w:rsidR="00346076" w:rsidRPr="00346076">
        <w:rPr>
          <w:sz w:val="24"/>
          <w:szCs w:val="24"/>
        </w:rPr>
        <w:lastRenderedPageBreak/>
        <w:t>zdravstvenih domov ali delujejo kot  medicinske sestre s koncesijo za patronažno dejavnost na točno določenem terenskem območju.</w:t>
      </w:r>
      <w:r w:rsidR="00346076">
        <w:rPr>
          <w:sz w:val="24"/>
          <w:szCs w:val="24"/>
        </w:rPr>
        <w:t xml:space="preserve"> </w:t>
      </w:r>
      <w:r w:rsidR="35F53E19" w:rsidRPr="04C76BDE">
        <w:rPr>
          <w:sz w:val="24"/>
          <w:szCs w:val="24"/>
        </w:rPr>
        <w:t>V patronažnem varstvu delujejo polivalentno, in sicer obravnavajo otročnico in novorojenca, dojenčka, malega otroka, izvajajo zdravstveno-socialno obravnavo posameznika in družine ter izvajajo zdravstveno nego pacienta na domu.</w:t>
      </w:r>
    </w:p>
    <w:p w14:paraId="6208912E" w14:textId="497708EC" w:rsidR="007B38FE" w:rsidRPr="00315E2C" w:rsidRDefault="25EB54BD" w:rsidP="04C76BDE">
      <w:pPr>
        <w:spacing w:line="23" w:lineRule="atLeast"/>
        <w:jc w:val="both"/>
        <w:rPr>
          <w:sz w:val="24"/>
          <w:szCs w:val="24"/>
        </w:rPr>
      </w:pPr>
      <w:r w:rsidRPr="04C76BDE">
        <w:rPr>
          <w:sz w:val="24"/>
          <w:szCs w:val="24"/>
        </w:rPr>
        <w:t>V vsakem zdravstvenem domu je organiziran zdravstveno vzgojni center (v nadaljnjem besedilu: ZVC). V zadnjih letih je 25 ZVC-jev razširilo svoj program delovanja in se preoblikovalo v Centre za krepitev zdravja (v nadaljnjem besedilu: CKZ).</w:t>
      </w:r>
      <w:r w:rsidR="2A96A0D6" w:rsidRPr="04C76BDE">
        <w:rPr>
          <w:sz w:val="24"/>
          <w:szCs w:val="24"/>
        </w:rPr>
        <w:t xml:space="preserve"> </w:t>
      </w:r>
      <w:r w:rsidR="71C08154" w:rsidRPr="04C76BDE">
        <w:rPr>
          <w:sz w:val="24"/>
          <w:szCs w:val="24"/>
        </w:rPr>
        <w:t xml:space="preserve"> ZVC in CKZ izvajajo preventivne programe v obliki </w:t>
      </w:r>
      <w:r w:rsidR="004500BA" w:rsidRPr="04C76BDE">
        <w:rPr>
          <w:sz w:val="24"/>
          <w:szCs w:val="24"/>
        </w:rPr>
        <w:t>zdravstveno vzgojnih</w:t>
      </w:r>
      <w:r w:rsidR="71C08154" w:rsidRPr="04C76BDE">
        <w:rPr>
          <w:sz w:val="24"/>
          <w:szCs w:val="24"/>
        </w:rPr>
        <w:t xml:space="preserve"> delavnic in individualnih svetovanj in so namenjeni osebam s prisotnimi dejavniki tveganja za kronične bolezni (KB), osebam z visokim tveganjem za razvoj KB ter tistim z že prisotnimi KB. V okviru omenjenih obravnav strokovnjaki iz ZVC</w:t>
      </w:r>
      <w:r w:rsidR="004500BA" w:rsidRPr="04C76BDE">
        <w:rPr>
          <w:sz w:val="24"/>
          <w:szCs w:val="24"/>
        </w:rPr>
        <w:t>-</w:t>
      </w:r>
      <w:r w:rsidR="71C08154" w:rsidRPr="04C76BDE">
        <w:rPr>
          <w:sz w:val="24"/>
          <w:szCs w:val="24"/>
        </w:rPr>
        <w:t>jev in CKZ</w:t>
      </w:r>
      <w:r w:rsidR="004500BA" w:rsidRPr="04C76BDE">
        <w:rPr>
          <w:sz w:val="24"/>
          <w:szCs w:val="24"/>
        </w:rPr>
        <w:t>-</w:t>
      </w:r>
      <w:r w:rsidR="71C08154" w:rsidRPr="04C76BDE">
        <w:rPr>
          <w:sz w:val="24"/>
          <w:szCs w:val="24"/>
        </w:rPr>
        <w:t xml:space="preserve">jev udeležencem posredujejo strokovne informacije, jih učijo veščin in jim nudijo podporo ter pomoč za dolgotrajno spremembo življenjskih navad oziroma za krepitev duševnega zdravja. Programi temeljijo na procesu </w:t>
      </w:r>
      <w:proofErr w:type="spellStart"/>
      <w:r w:rsidR="71C08154" w:rsidRPr="04C76BDE">
        <w:rPr>
          <w:sz w:val="24"/>
          <w:szCs w:val="24"/>
        </w:rPr>
        <w:t>opolnomočenja</w:t>
      </w:r>
      <w:proofErr w:type="spellEnd"/>
      <w:r w:rsidR="71C08154" w:rsidRPr="04C76BDE">
        <w:rPr>
          <w:sz w:val="24"/>
          <w:szCs w:val="24"/>
        </w:rPr>
        <w:t xml:space="preserve"> oseb v skrbi za lastno zdravje.</w:t>
      </w:r>
    </w:p>
    <w:p w14:paraId="408A048E" w14:textId="495D4E7D" w:rsidR="007B38FE" w:rsidRPr="00315E2C" w:rsidRDefault="007B38FE" w:rsidP="17ADC292">
      <w:pPr>
        <w:spacing w:line="23" w:lineRule="atLeast"/>
        <w:jc w:val="both"/>
        <w:rPr>
          <w:rFonts w:cstheme="minorHAnsi"/>
          <w:sz w:val="24"/>
          <w:szCs w:val="24"/>
        </w:rPr>
      </w:pPr>
    </w:p>
    <w:p w14:paraId="58C1FC39" w14:textId="725FA283" w:rsidR="001039FB" w:rsidRPr="00315E2C" w:rsidRDefault="00C26EBD" w:rsidP="001C7D92">
      <w:pPr>
        <w:pStyle w:val="Naslov3"/>
        <w:spacing w:line="23" w:lineRule="atLeast"/>
        <w:rPr>
          <w:rFonts w:asciiTheme="minorHAnsi" w:hAnsiTheme="minorHAnsi" w:cstheme="minorHAnsi"/>
          <w:szCs w:val="24"/>
        </w:rPr>
      </w:pPr>
      <w:bookmarkStart w:id="28" w:name="_Toc149904041"/>
      <w:r w:rsidRPr="00315E2C">
        <w:rPr>
          <w:rFonts w:asciiTheme="minorHAnsi" w:hAnsiTheme="minorHAnsi" w:cstheme="minorHAnsi"/>
          <w:szCs w:val="24"/>
        </w:rPr>
        <w:t>3.2.1.1.1 A</w:t>
      </w:r>
      <w:r w:rsidR="001039FB" w:rsidRPr="00315E2C">
        <w:rPr>
          <w:rFonts w:asciiTheme="minorHAnsi" w:hAnsiTheme="minorHAnsi" w:cstheme="minorHAnsi"/>
          <w:szCs w:val="24"/>
        </w:rPr>
        <w:t xml:space="preserve">mbulanta </w:t>
      </w:r>
      <w:r w:rsidRPr="00315E2C">
        <w:rPr>
          <w:rFonts w:asciiTheme="minorHAnsi" w:hAnsiTheme="minorHAnsi" w:cstheme="minorHAnsi"/>
          <w:szCs w:val="24"/>
        </w:rPr>
        <w:t>družinske</w:t>
      </w:r>
      <w:r w:rsidR="001039FB" w:rsidRPr="00315E2C">
        <w:rPr>
          <w:rFonts w:asciiTheme="minorHAnsi" w:hAnsiTheme="minorHAnsi" w:cstheme="minorHAnsi"/>
          <w:szCs w:val="24"/>
        </w:rPr>
        <w:t xml:space="preserve"> medicine</w:t>
      </w:r>
      <w:bookmarkEnd w:id="28"/>
      <w:r w:rsidR="001039FB" w:rsidRPr="00315E2C">
        <w:rPr>
          <w:rFonts w:asciiTheme="minorHAnsi" w:hAnsiTheme="minorHAnsi" w:cstheme="minorHAnsi"/>
          <w:szCs w:val="24"/>
        </w:rPr>
        <w:t xml:space="preserve"> </w:t>
      </w:r>
    </w:p>
    <w:p w14:paraId="457F96BD" w14:textId="3BFCFA58" w:rsidR="00AE1CAD" w:rsidRPr="00315E2C" w:rsidRDefault="00AE1CAD" w:rsidP="001C7D92">
      <w:pPr>
        <w:spacing w:line="23" w:lineRule="atLeast"/>
        <w:jc w:val="both"/>
        <w:rPr>
          <w:rFonts w:cstheme="minorHAnsi"/>
          <w:sz w:val="24"/>
          <w:szCs w:val="24"/>
        </w:rPr>
      </w:pPr>
      <w:r w:rsidRPr="00315E2C">
        <w:rPr>
          <w:rFonts w:cstheme="minorHAnsi"/>
          <w:sz w:val="24"/>
          <w:szCs w:val="24"/>
        </w:rPr>
        <w:t>V javni zdravstveni mreži je v letu 2021 izvajalo zdravstveno dejavnost 967,89 timov zdravnikov družinske medicine (v nadaljnjem besedili: DM), ki delujejo v okviru 65 zdravstvenih domov ali delujejo kot zasebne ambulante družinske medicine s koncesijo.</w:t>
      </w:r>
    </w:p>
    <w:p w14:paraId="42B89FF9" w14:textId="16006A8D" w:rsidR="00AE1CAD" w:rsidRPr="00315E2C" w:rsidRDefault="00AE1CAD" w:rsidP="001C7D92">
      <w:pPr>
        <w:spacing w:line="23" w:lineRule="atLeast"/>
        <w:jc w:val="both"/>
        <w:rPr>
          <w:rFonts w:cstheme="minorHAnsi"/>
          <w:sz w:val="24"/>
          <w:szCs w:val="24"/>
        </w:rPr>
      </w:pPr>
      <w:r w:rsidRPr="00315E2C">
        <w:rPr>
          <w:rFonts w:cstheme="minorHAnsi"/>
          <w:sz w:val="24"/>
          <w:szCs w:val="24"/>
        </w:rPr>
        <w:t xml:space="preserve">Na primarnem nivoju je ambulanta DM </w:t>
      </w:r>
      <w:r w:rsidR="00F5582B" w:rsidRPr="00315E2C">
        <w:rPr>
          <w:rFonts w:cstheme="minorHAnsi"/>
          <w:sz w:val="24"/>
          <w:szCs w:val="24"/>
        </w:rPr>
        <w:t xml:space="preserve">(tudi v okviru domov za starejše) </w:t>
      </w:r>
      <w:r w:rsidRPr="00315E2C">
        <w:rPr>
          <w:rFonts w:cstheme="minorHAnsi"/>
          <w:sz w:val="24"/>
          <w:szCs w:val="24"/>
        </w:rPr>
        <w:t xml:space="preserve">mesto prvega stika </w:t>
      </w:r>
      <w:r w:rsidR="009E25E9">
        <w:rPr>
          <w:rFonts w:cstheme="minorHAnsi"/>
          <w:sz w:val="24"/>
          <w:szCs w:val="24"/>
        </w:rPr>
        <w:t>s</w:t>
      </w:r>
      <w:r w:rsidRPr="00315E2C">
        <w:rPr>
          <w:rFonts w:cstheme="minorHAnsi"/>
          <w:sz w:val="24"/>
          <w:szCs w:val="24"/>
        </w:rPr>
        <w:t xml:space="preserve"> </w:t>
      </w:r>
      <w:r w:rsidR="009E25E9">
        <w:rPr>
          <w:rFonts w:cstheme="minorHAnsi"/>
          <w:sz w:val="24"/>
          <w:szCs w:val="24"/>
        </w:rPr>
        <w:t xml:space="preserve">pacientom </w:t>
      </w:r>
      <w:r w:rsidRPr="00315E2C">
        <w:rPr>
          <w:rFonts w:cstheme="minorHAnsi"/>
          <w:sz w:val="24"/>
          <w:szCs w:val="24"/>
        </w:rPr>
        <w:t xml:space="preserve">in </w:t>
      </w:r>
      <w:r w:rsidR="00DC0E6F">
        <w:rPr>
          <w:rFonts w:cstheme="minorHAnsi"/>
          <w:sz w:val="24"/>
          <w:szCs w:val="24"/>
        </w:rPr>
        <w:t xml:space="preserve">z </w:t>
      </w:r>
      <w:r w:rsidRPr="00315E2C">
        <w:rPr>
          <w:rFonts w:cstheme="minorHAnsi"/>
          <w:sz w:val="24"/>
          <w:szCs w:val="24"/>
        </w:rPr>
        <w:t xml:space="preserve">njegovimi svojci. Za </w:t>
      </w:r>
      <w:r w:rsidR="009E25E9">
        <w:rPr>
          <w:rFonts w:cstheme="minorHAnsi"/>
          <w:sz w:val="24"/>
          <w:szCs w:val="24"/>
        </w:rPr>
        <w:t>pacienta</w:t>
      </w:r>
      <w:r w:rsidRPr="00315E2C">
        <w:rPr>
          <w:rFonts w:cstheme="minorHAnsi"/>
          <w:sz w:val="24"/>
          <w:szCs w:val="24"/>
        </w:rPr>
        <w:t xml:space="preserve"> skrbi ves čas trajanja bolezni do konca njegovega življenja, zdravnik DM.</w:t>
      </w:r>
    </w:p>
    <w:p w14:paraId="40D3E38C" w14:textId="59F31841" w:rsidR="00AE1CAD" w:rsidRPr="00315E2C" w:rsidRDefault="00AE1CAD" w:rsidP="001C7D92">
      <w:pPr>
        <w:spacing w:line="23" w:lineRule="atLeast"/>
        <w:jc w:val="both"/>
        <w:rPr>
          <w:rFonts w:cstheme="minorHAnsi"/>
          <w:sz w:val="24"/>
          <w:szCs w:val="24"/>
        </w:rPr>
      </w:pPr>
      <w:r w:rsidRPr="00315E2C">
        <w:rPr>
          <w:rFonts w:cstheme="minorHAnsi"/>
          <w:sz w:val="24"/>
          <w:szCs w:val="24"/>
        </w:rPr>
        <w:t xml:space="preserve">V ambulanti družinske medicine poteka celostna obravnava </w:t>
      </w:r>
      <w:r w:rsidR="009E25E9">
        <w:rPr>
          <w:rFonts w:cstheme="minorHAnsi"/>
          <w:sz w:val="24"/>
          <w:szCs w:val="24"/>
        </w:rPr>
        <w:t>pacient</w:t>
      </w:r>
      <w:r w:rsidRPr="00315E2C">
        <w:rPr>
          <w:rFonts w:cstheme="minorHAnsi"/>
          <w:sz w:val="24"/>
          <w:szCs w:val="24"/>
        </w:rPr>
        <w:t xml:space="preserve">ov, zdravnik DM v timu skupaj s srednjo medicinsko sestro in 0,5 diplomirane sestre skrbi za odkrivanje bolezni, diagnostiko, zdravljenje in dolgotrajno spremljanje </w:t>
      </w:r>
      <w:r w:rsidR="009E25E9">
        <w:rPr>
          <w:rFonts w:cstheme="minorHAnsi"/>
          <w:sz w:val="24"/>
          <w:szCs w:val="24"/>
        </w:rPr>
        <w:t>pacient</w:t>
      </w:r>
      <w:r w:rsidRPr="00315E2C">
        <w:rPr>
          <w:rFonts w:cstheme="minorHAnsi"/>
          <w:sz w:val="24"/>
          <w:szCs w:val="24"/>
        </w:rPr>
        <w:t xml:space="preserve">a. </w:t>
      </w:r>
      <w:r w:rsidR="009E25E9">
        <w:rPr>
          <w:rFonts w:cstheme="minorHAnsi"/>
          <w:sz w:val="24"/>
          <w:szCs w:val="24"/>
        </w:rPr>
        <w:t xml:space="preserve">Pacienti </w:t>
      </w:r>
      <w:r w:rsidRPr="00315E2C">
        <w:rPr>
          <w:rFonts w:cstheme="minorHAnsi"/>
          <w:sz w:val="24"/>
          <w:szCs w:val="24"/>
        </w:rPr>
        <w:t>so usmerjeni k specialistu različnih strok za nadaljnjo diagnostiko</w:t>
      </w:r>
      <w:r w:rsidR="00DC0E6F">
        <w:rPr>
          <w:rFonts w:cstheme="minorHAnsi"/>
          <w:sz w:val="24"/>
          <w:szCs w:val="24"/>
        </w:rPr>
        <w:t>,</w:t>
      </w:r>
      <w:r w:rsidRPr="00315E2C">
        <w:rPr>
          <w:rFonts w:cstheme="minorHAnsi"/>
          <w:sz w:val="24"/>
          <w:szCs w:val="24"/>
        </w:rPr>
        <w:t xml:space="preserve"> potrditev diagnoze ter zdravljenje. </w:t>
      </w:r>
    </w:p>
    <w:p w14:paraId="2E483EEA" w14:textId="43FE4814" w:rsidR="00AE1CAD" w:rsidRPr="00315E2C" w:rsidRDefault="00AE1CAD" w:rsidP="6A847D48">
      <w:pPr>
        <w:spacing w:line="23" w:lineRule="atLeast"/>
        <w:jc w:val="both"/>
        <w:rPr>
          <w:sz w:val="24"/>
          <w:szCs w:val="24"/>
        </w:rPr>
      </w:pPr>
      <w:r w:rsidRPr="6A847D48">
        <w:rPr>
          <w:sz w:val="24"/>
          <w:szCs w:val="24"/>
        </w:rPr>
        <w:t xml:space="preserve">Veliko </w:t>
      </w:r>
      <w:r w:rsidR="009E25E9">
        <w:rPr>
          <w:sz w:val="24"/>
          <w:szCs w:val="24"/>
        </w:rPr>
        <w:t>pacient</w:t>
      </w:r>
      <w:r w:rsidRPr="6A847D48">
        <w:rPr>
          <w:sz w:val="24"/>
          <w:szCs w:val="24"/>
        </w:rPr>
        <w:t xml:space="preserve">ov živi doma, zato zdravljenje poteka ambulantno. Po postavitvi diagnoze se v verigo </w:t>
      </w:r>
      <w:r w:rsidR="7B8EE1A4" w:rsidRPr="6A847D48">
        <w:rPr>
          <w:sz w:val="24"/>
          <w:szCs w:val="24"/>
        </w:rPr>
        <w:t>obravnave</w:t>
      </w:r>
      <w:r w:rsidRPr="6A847D48">
        <w:rPr>
          <w:sz w:val="24"/>
          <w:szCs w:val="24"/>
        </w:rPr>
        <w:t xml:space="preserve"> vključujejo poleg zdravnika </w:t>
      </w:r>
      <w:r w:rsidR="00DC0E6F">
        <w:rPr>
          <w:sz w:val="24"/>
          <w:szCs w:val="24"/>
        </w:rPr>
        <w:t>DM</w:t>
      </w:r>
      <w:r w:rsidRPr="6A847D48">
        <w:rPr>
          <w:sz w:val="24"/>
          <w:szCs w:val="24"/>
        </w:rPr>
        <w:t xml:space="preserve"> še terenski strokovni delavci kot so patronažne </w:t>
      </w:r>
      <w:r w:rsidR="008A5DAC" w:rsidRPr="6A847D48">
        <w:rPr>
          <w:sz w:val="24"/>
          <w:szCs w:val="24"/>
        </w:rPr>
        <w:t xml:space="preserve">medicinske </w:t>
      </w:r>
      <w:r w:rsidRPr="6A847D48">
        <w:rPr>
          <w:sz w:val="24"/>
          <w:szCs w:val="24"/>
        </w:rPr>
        <w:t xml:space="preserve">sestre. Pravočasno planiranje </w:t>
      </w:r>
      <w:r w:rsidR="7B8EE1A4" w:rsidRPr="6A847D48">
        <w:rPr>
          <w:sz w:val="24"/>
          <w:szCs w:val="24"/>
        </w:rPr>
        <w:t>obravnave</w:t>
      </w:r>
      <w:r w:rsidR="00065BB5">
        <w:rPr>
          <w:sz w:val="24"/>
          <w:szCs w:val="24"/>
        </w:rPr>
        <w:t xml:space="preserve"> in do</w:t>
      </w:r>
      <w:r w:rsidRPr="6A847D48">
        <w:rPr>
          <w:sz w:val="24"/>
          <w:szCs w:val="24"/>
        </w:rPr>
        <w:t xml:space="preserve">bro sodelovanje vseh deležnikov izboljša učinkovitost </w:t>
      </w:r>
      <w:r w:rsidR="00065BB5" w:rsidRPr="6A847D48">
        <w:rPr>
          <w:sz w:val="24"/>
          <w:szCs w:val="24"/>
        </w:rPr>
        <w:t>obravnave</w:t>
      </w:r>
      <w:r w:rsidRPr="6A847D48">
        <w:rPr>
          <w:sz w:val="24"/>
          <w:szCs w:val="24"/>
        </w:rPr>
        <w:t xml:space="preserve"> in ka</w:t>
      </w:r>
      <w:r w:rsidR="00065BB5">
        <w:rPr>
          <w:sz w:val="24"/>
          <w:szCs w:val="24"/>
        </w:rPr>
        <w:t>kovost</w:t>
      </w:r>
      <w:r w:rsidRPr="6A847D48">
        <w:rPr>
          <w:sz w:val="24"/>
          <w:szCs w:val="24"/>
        </w:rPr>
        <w:t xml:space="preserve"> življenja </w:t>
      </w:r>
      <w:r w:rsidR="009E25E9">
        <w:rPr>
          <w:sz w:val="24"/>
          <w:szCs w:val="24"/>
        </w:rPr>
        <w:t>pacienta</w:t>
      </w:r>
      <w:r w:rsidRPr="6A847D48">
        <w:rPr>
          <w:sz w:val="24"/>
          <w:szCs w:val="24"/>
        </w:rPr>
        <w:t xml:space="preserve"> in svojce</w:t>
      </w:r>
      <w:r w:rsidR="00DC0E6F">
        <w:rPr>
          <w:sz w:val="24"/>
          <w:szCs w:val="24"/>
        </w:rPr>
        <w:t>v</w:t>
      </w:r>
      <w:r w:rsidR="003E6A1F" w:rsidRPr="6A847D48">
        <w:rPr>
          <w:sz w:val="24"/>
          <w:szCs w:val="24"/>
        </w:rPr>
        <w:t xml:space="preserve">. </w:t>
      </w:r>
      <w:r w:rsidRPr="6A847D48">
        <w:rPr>
          <w:sz w:val="24"/>
          <w:szCs w:val="24"/>
        </w:rPr>
        <w:t xml:space="preserve">S sodobnimi </w:t>
      </w:r>
      <w:r w:rsidR="003E6A1F" w:rsidRPr="6A847D48">
        <w:rPr>
          <w:sz w:val="24"/>
          <w:szCs w:val="24"/>
        </w:rPr>
        <w:t xml:space="preserve">pristopi </w:t>
      </w:r>
      <w:r w:rsidR="00065BB5">
        <w:rPr>
          <w:sz w:val="24"/>
          <w:szCs w:val="24"/>
        </w:rPr>
        <w:t>obravnave</w:t>
      </w:r>
      <w:r w:rsidR="003E6A1F" w:rsidRPr="6A847D48">
        <w:rPr>
          <w:sz w:val="24"/>
          <w:szCs w:val="24"/>
        </w:rPr>
        <w:t xml:space="preserve"> </w:t>
      </w:r>
      <w:r w:rsidR="00DC0E6F">
        <w:rPr>
          <w:sz w:val="24"/>
          <w:szCs w:val="24"/>
        </w:rPr>
        <w:t xml:space="preserve">je tako </w:t>
      </w:r>
      <w:r w:rsidR="003E6A1F" w:rsidRPr="6A847D48">
        <w:rPr>
          <w:sz w:val="24"/>
          <w:szCs w:val="24"/>
        </w:rPr>
        <w:t>omogoč</w:t>
      </w:r>
      <w:r w:rsidR="00DC0E6F">
        <w:rPr>
          <w:sz w:val="24"/>
          <w:szCs w:val="24"/>
        </w:rPr>
        <w:t>eno</w:t>
      </w:r>
      <w:r w:rsidR="003E6A1F" w:rsidRPr="6A847D48">
        <w:rPr>
          <w:sz w:val="24"/>
          <w:szCs w:val="24"/>
        </w:rPr>
        <w:t xml:space="preserve"> k</w:t>
      </w:r>
      <w:r w:rsidR="00065BB5">
        <w:rPr>
          <w:sz w:val="24"/>
          <w:szCs w:val="24"/>
        </w:rPr>
        <w:t>akovostno</w:t>
      </w:r>
      <w:r w:rsidR="003E6A1F" w:rsidRPr="6A847D48">
        <w:rPr>
          <w:sz w:val="24"/>
          <w:szCs w:val="24"/>
        </w:rPr>
        <w:t xml:space="preserve"> in varno bivanje v domačem okolju. </w:t>
      </w:r>
    </w:p>
    <w:p w14:paraId="7983417C" w14:textId="4CFBFDD8" w:rsidR="00AE1CAD" w:rsidRPr="00315E2C" w:rsidRDefault="542046CB" w:rsidP="45906E88">
      <w:pPr>
        <w:spacing w:line="23" w:lineRule="atLeast"/>
        <w:jc w:val="both"/>
        <w:rPr>
          <w:sz w:val="24"/>
          <w:szCs w:val="24"/>
        </w:rPr>
      </w:pPr>
      <w:r w:rsidRPr="45906E88">
        <w:rPr>
          <w:sz w:val="24"/>
          <w:szCs w:val="24"/>
        </w:rPr>
        <w:t xml:space="preserve">V družinski medicini predstavlja pomemben del aktivnosti preventivna dejavnost, ki je bila v delo ambulante družinskega zdravnika formalno uvedena z uvedbo diplomirane sestre v tim </w:t>
      </w:r>
      <w:r w:rsidR="6EF45A1B" w:rsidRPr="45906E88">
        <w:rPr>
          <w:sz w:val="24"/>
          <w:szCs w:val="24"/>
        </w:rPr>
        <w:t>A</w:t>
      </w:r>
      <w:r w:rsidRPr="45906E88">
        <w:rPr>
          <w:sz w:val="24"/>
          <w:szCs w:val="24"/>
        </w:rPr>
        <w:t>DM, ki skrbi za prepoznavanje dejavnikov tveganja za kronične bolezni in vodenje kronične bolezni. V preventivn</w:t>
      </w:r>
      <w:r w:rsidR="6EF45A1B" w:rsidRPr="45906E88">
        <w:rPr>
          <w:sz w:val="24"/>
          <w:szCs w:val="24"/>
        </w:rPr>
        <w:t>e</w:t>
      </w:r>
      <w:r w:rsidRPr="45906E88">
        <w:rPr>
          <w:sz w:val="24"/>
          <w:szCs w:val="24"/>
        </w:rPr>
        <w:t xml:space="preserve"> program</w:t>
      </w:r>
      <w:r w:rsidR="6EF45A1B" w:rsidRPr="45906E88">
        <w:rPr>
          <w:sz w:val="24"/>
          <w:szCs w:val="24"/>
        </w:rPr>
        <w:t>e</w:t>
      </w:r>
      <w:r w:rsidRPr="45906E88">
        <w:rPr>
          <w:sz w:val="24"/>
          <w:szCs w:val="24"/>
        </w:rPr>
        <w:t xml:space="preserve"> so danes vključene najpogostejše kronične bolezni z ustreznimi presejalnimi testi za odkrivanje dejavnikov tveganja in ukrepi za odpravljanje dejavnikov tveganja. </w:t>
      </w:r>
      <w:r w:rsidR="43C8B061" w:rsidRPr="45906E88">
        <w:rPr>
          <w:sz w:val="24"/>
          <w:szCs w:val="24"/>
        </w:rPr>
        <w:t>Inkontinenca</w:t>
      </w:r>
      <w:r w:rsidRPr="45906E88">
        <w:rPr>
          <w:sz w:val="24"/>
          <w:szCs w:val="24"/>
        </w:rPr>
        <w:t xml:space="preserve"> trenutno ni uvrščena v program odkrivanja in vodenja pri izbranem osebnem zdravniku.  </w:t>
      </w:r>
    </w:p>
    <w:p w14:paraId="1B36254D" w14:textId="28857FB5" w:rsidR="004500BA" w:rsidRDefault="542046CB" w:rsidP="3877616A">
      <w:pPr>
        <w:spacing w:line="23" w:lineRule="atLeast"/>
        <w:jc w:val="both"/>
        <w:rPr>
          <w:sz w:val="24"/>
          <w:szCs w:val="24"/>
        </w:rPr>
      </w:pPr>
      <w:r w:rsidRPr="04C76BDE">
        <w:rPr>
          <w:sz w:val="24"/>
          <w:szCs w:val="24"/>
        </w:rPr>
        <w:t>Pomanjkanje zdravnikov družinske medicine vpliva na počasnejše uvajanje sprememb</w:t>
      </w:r>
      <w:r w:rsidR="1AE0C418" w:rsidRPr="04C76BDE">
        <w:rPr>
          <w:sz w:val="24"/>
          <w:szCs w:val="24"/>
        </w:rPr>
        <w:t xml:space="preserve"> za doseganje</w:t>
      </w:r>
      <w:r w:rsidRPr="04C76BDE">
        <w:rPr>
          <w:sz w:val="24"/>
          <w:szCs w:val="24"/>
        </w:rPr>
        <w:t xml:space="preserve"> uspešn</w:t>
      </w:r>
      <w:r w:rsidR="1AE0C418" w:rsidRPr="04C76BDE">
        <w:rPr>
          <w:sz w:val="24"/>
          <w:szCs w:val="24"/>
        </w:rPr>
        <w:t>ejše</w:t>
      </w:r>
      <w:r w:rsidRPr="04C76BDE">
        <w:rPr>
          <w:sz w:val="24"/>
          <w:szCs w:val="24"/>
        </w:rPr>
        <w:t xml:space="preserve"> in učinkovit</w:t>
      </w:r>
      <w:r w:rsidR="1AE0C418" w:rsidRPr="04C76BDE">
        <w:rPr>
          <w:sz w:val="24"/>
          <w:szCs w:val="24"/>
        </w:rPr>
        <w:t>e</w:t>
      </w:r>
      <w:r w:rsidR="43C8B061" w:rsidRPr="04C76BDE">
        <w:rPr>
          <w:sz w:val="24"/>
          <w:szCs w:val="24"/>
        </w:rPr>
        <w:t xml:space="preserve"> obravnav</w:t>
      </w:r>
      <w:r w:rsidR="1AE0C418" w:rsidRPr="04C76BDE">
        <w:rPr>
          <w:sz w:val="24"/>
          <w:szCs w:val="24"/>
        </w:rPr>
        <w:t xml:space="preserve">e </w:t>
      </w:r>
      <w:r w:rsidR="43C8B061" w:rsidRPr="04C76BDE">
        <w:rPr>
          <w:sz w:val="24"/>
          <w:szCs w:val="24"/>
        </w:rPr>
        <w:t xml:space="preserve">in </w:t>
      </w:r>
      <w:r w:rsidRPr="04C76BDE">
        <w:rPr>
          <w:sz w:val="24"/>
          <w:szCs w:val="24"/>
        </w:rPr>
        <w:t>obvladovanj</w:t>
      </w:r>
      <w:r w:rsidR="1AE0C418" w:rsidRPr="04C76BDE">
        <w:rPr>
          <w:sz w:val="24"/>
          <w:szCs w:val="24"/>
        </w:rPr>
        <w:t>e</w:t>
      </w:r>
      <w:r w:rsidR="43C8B061" w:rsidRPr="04C76BDE">
        <w:rPr>
          <w:sz w:val="24"/>
          <w:szCs w:val="24"/>
        </w:rPr>
        <w:t xml:space="preserve"> </w:t>
      </w:r>
      <w:r w:rsidR="064C0BA6" w:rsidRPr="04C76BDE">
        <w:rPr>
          <w:sz w:val="24"/>
          <w:szCs w:val="24"/>
        </w:rPr>
        <w:t>pacient</w:t>
      </w:r>
      <w:r w:rsidRPr="04C76BDE">
        <w:rPr>
          <w:sz w:val="24"/>
          <w:szCs w:val="24"/>
        </w:rPr>
        <w:t xml:space="preserve">ov z </w:t>
      </w:r>
      <w:r w:rsidR="3F241EA5" w:rsidRPr="04C76BDE">
        <w:rPr>
          <w:sz w:val="24"/>
          <w:szCs w:val="24"/>
        </w:rPr>
        <w:t>RIS</w:t>
      </w:r>
      <w:r w:rsidRPr="04C76BDE">
        <w:rPr>
          <w:sz w:val="24"/>
          <w:szCs w:val="24"/>
        </w:rPr>
        <w:t xml:space="preserve"> v domačem okolju</w:t>
      </w:r>
      <w:r w:rsidR="28C6C0CA" w:rsidRPr="04C76BDE">
        <w:rPr>
          <w:sz w:val="24"/>
          <w:szCs w:val="24"/>
        </w:rPr>
        <w:t>,</w:t>
      </w:r>
      <w:r w:rsidRPr="04C76BDE">
        <w:rPr>
          <w:sz w:val="24"/>
          <w:szCs w:val="24"/>
        </w:rPr>
        <w:t xml:space="preserve"> </w:t>
      </w:r>
      <w:r w:rsidR="43C8B061" w:rsidRPr="04C76BDE">
        <w:rPr>
          <w:sz w:val="24"/>
          <w:szCs w:val="24"/>
        </w:rPr>
        <w:t xml:space="preserve">zato </w:t>
      </w:r>
      <w:r w:rsidRPr="04C76BDE">
        <w:rPr>
          <w:sz w:val="24"/>
          <w:szCs w:val="24"/>
        </w:rPr>
        <w:t xml:space="preserve">je potrebno okrepiti tako mrežo </w:t>
      </w:r>
      <w:r w:rsidR="43C8B061" w:rsidRPr="04C76BDE">
        <w:rPr>
          <w:sz w:val="24"/>
          <w:szCs w:val="24"/>
        </w:rPr>
        <w:t xml:space="preserve">specializiranih </w:t>
      </w:r>
      <w:r w:rsidRPr="04C76BDE">
        <w:rPr>
          <w:sz w:val="24"/>
          <w:szCs w:val="24"/>
        </w:rPr>
        <w:t xml:space="preserve">ambulant </w:t>
      </w:r>
      <w:r w:rsidR="0B1A683A" w:rsidRPr="04C76BDE">
        <w:rPr>
          <w:sz w:val="24"/>
          <w:szCs w:val="24"/>
        </w:rPr>
        <w:t>kot</w:t>
      </w:r>
      <w:r w:rsidRPr="04C76BDE">
        <w:rPr>
          <w:sz w:val="24"/>
          <w:szCs w:val="24"/>
        </w:rPr>
        <w:t xml:space="preserve"> patronažno službo.</w:t>
      </w:r>
      <w:r w:rsidR="01B497D4" w:rsidRPr="04C76BDE">
        <w:rPr>
          <w:sz w:val="24"/>
          <w:szCs w:val="24"/>
        </w:rPr>
        <w:t xml:space="preserve"> </w:t>
      </w:r>
    </w:p>
    <w:p w14:paraId="1737E2BA" w14:textId="51DFE61E" w:rsidR="00F33573" w:rsidRPr="00315E2C" w:rsidRDefault="00F33573" w:rsidP="001C7D92">
      <w:pPr>
        <w:pStyle w:val="Naslov3"/>
        <w:spacing w:line="23" w:lineRule="atLeast"/>
        <w:rPr>
          <w:rFonts w:asciiTheme="minorHAnsi" w:hAnsiTheme="minorHAnsi" w:cstheme="minorHAnsi"/>
          <w:color w:val="000000" w:themeColor="text1"/>
          <w:szCs w:val="24"/>
        </w:rPr>
      </w:pPr>
      <w:bookmarkStart w:id="29" w:name="_Toc149904042"/>
      <w:r w:rsidRPr="00315E2C">
        <w:rPr>
          <w:rFonts w:asciiTheme="minorHAnsi" w:hAnsiTheme="minorHAnsi" w:cstheme="minorHAnsi"/>
          <w:color w:val="000000" w:themeColor="text1"/>
          <w:szCs w:val="24"/>
        </w:rPr>
        <w:lastRenderedPageBreak/>
        <w:t>3.2.1.1.</w:t>
      </w:r>
      <w:r w:rsidR="00CC4742" w:rsidRPr="00315E2C">
        <w:rPr>
          <w:rFonts w:asciiTheme="minorHAnsi" w:hAnsiTheme="minorHAnsi" w:cstheme="minorHAnsi"/>
          <w:color w:val="000000" w:themeColor="text1"/>
          <w:szCs w:val="24"/>
        </w:rPr>
        <w:t>2</w:t>
      </w:r>
      <w:r w:rsidRPr="00315E2C">
        <w:rPr>
          <w:rFonts w:asciiTheme="minorHAnsi" w:hAnsiTheme="minorHAnsi" w:cstheme="minorHAnsi"/>
          <w:color w:val="000000" w:themeColor="text1"/>
          <w:szCs w:val="24"/>
        </w:rPr>
        <w:t xml:space="preserve"> Ginekološke ambulante</w:t>
      </w:r>
      <w:bookmarkEnd w:id="29"/>
    </w:p>
    <w:p w14:paraId="51FAE6BB" w14:textId="77777777" w:rsidR="009B087D" w:rsidRPr="008950C7" w:rsidRDefault="009B087D" w:rsidP="009B087D">
      <w:pPr>
        <w:pStyle w:val="paragraph"/>
        <w:spacing w:before="0" w:beforeAutospacing="0" w:after="0" w:afterAutospacing="0"/>
        <w:jc w:val="both"/>
        <w:textAlignment w:val="baseline"/>
        <w:rPr>
          <w:rFonts w:asciiTheme="minorHAnsi" w:hAnsiTheme="minorHAnsi" w:cstheme="minorHAnsi"/>
          <w:color w:val="000000" w:themeColor="text1"/>
          <w:lang w:val="sl-SI"/>
        </w:rPr>
      </w:pPr>
      <w:r w:rsidRPr="3877616A">
        <w:rPr>
          <w:rStyle w:val="normaltextrun"/>
          <w:rFonts w:asciiTheme="minorHAnsi" w:hAnsiTheme="minorHAnsi" w:cstheme="minorBidi"/>
          <w:color w:val="000000" w:themeColor="text1"/>
          <w:lang w:val="sl-SI"/>
        </w:rPr>
        <w:t xml:space="preserve">Trenutno je inkontinenca urina skupaj z drugimi ginekološkimi stanji v prvi vrsti obravnavana v okviru ginekoloških ambulant primarnega nivoja s strani izbranih ginekologov. Predlog strokovnih smernic predvideva, da začetna obravnava žensk z urinsko inkontinenco, vključno s konservativnim zdravljenjem, ki obsega vedenjsko terapijo, fizioterapevtsko obravnavo in uvedbo </w:t>
      </w:r>
      <w:proofErr w:type="spellStart"/>
      <w:r w:rsidRPr="3877616A">
        <w:rPr>
          <w:rStyle w:val="normaltextrun"/>
          <w:rFonts w:asciiTheme="minorHAnsi" w:hAnsiTheme="minorHAnsi" w:cstheme="minorBidi"/>
          <w:color w:val="000000" w:themeColor="text1"/>
          <w:lang w:val="sl-SI"/>
        </w:rPr>
        <w:t>medikamentoznega</w:t>
      </w:r>
      <w:proofErr w:type="spellEnd"/>
      <w:r w:rsidRPr="3877616A">
        <w:rPr>
          <w:rStyle w:val="normaltextrun"/>
          <w:rFonts w:asciiTheme="minorHAnsi" w:hAnsiTheme="minorHAnsi" w:cstheme="minorBidi"/>
          <w:color w:val="000000" w:themeColor="text1"/>
          <w:lang w:val="sl-SI"/>
        </w:rPr>
        <w:t xml:space="preserve"> zdravljenja, poteka na primarnem zdravstvenem nivoju. V praksi pa so pacientke večinoma napotene neposredno na sekundarno/terciarno raven brez ustrezne predhodne obravnave. </w:t>
      </w:r>
      <w:r w:rsidRPr="008950C7">
        <w:rPr>
          <w:rStyle w:val="eop"/>
          <w:rFonts w:asciiTheme="minorHAnsi" w:hAnsiTheme="minorHAnsi" w:cstheme="minorBidi"/>
          <w:color w:val="000000" w:themeColor="text1"/>
          <w:lang w:val="sl-SI"/>
        </w:rPr>
        <w:t> </w:t>
      </w:r>
    </w:p>
    <w:p w14:paraId="748B71ED" w14:textId="47D3B754" w:rsidR="001039FB" w:rsidRPr="00315E2C" w:rsidRDefault="001039FB" w:rsidP="001C7D92">
      <w:pPr>
        <w:pStyle w:val="Naslov3"/>
        <w:spacing w:line="23" w:lineRule="atLeast"/>
        <w:rPr>
          <w:rFonts w:asciiTheme="minorHAnsi" w:hAnsiTheme="minorHAnsi" w:cstheme="minorHAnsi"/>
          <w:szCs w:val="24"/>
        </w:rPr>
      </w:pPr>
      <w:bookmarkStart w:id="30" w:name="_Toc149904043"/>
      <w:r w:rsidRPr="00315E2C">
        <w:rPr>
          <w:rFonts w:asciiTheme="minorHAnsi" w:hAnsiTheme="minorHAnsi" w:cstheme="minorHAnsi"/>
          <w:szCs w:val="24"/>
        </w:rPr>
        <w:t>3.2.1.</w:t>
      </w:r>
      <w:r w:rsidR="00C26EBD" w:rsidRPr="00315E2C">
        <w:rPr>
          <w:rFonts w:asciiTheme="minorHAnsi" w:hAnsiTheme="minorHAnsi" w:cstheme="minorHAnsi"/>
          <w:szCs w:val="24"/>
        </w:rPr>
        <w:t>1</w:t>
      </w:r>
      <w:r w:rsidRPr="00315E2C">
        <w:rPr>
          <w:rFonts w:asciiTheme="minorHAnsi" w:hAnsiTheme="minorHAnsi" w:cstheme="minorHAnsi"/>
          <w:szCs w:val="24"/>
        </w:rPr>
        <w:t>.</w:t>
      </w:r>
      <w:r w:rsidR="00CC4742" w:rsidRPr="00315E2C">
        <w:rPr>
          <w:rFonts w:asciiTheme="minorHAnsi" w:hAnsiTheme="minorHAnsi" w:cstheme="minorHAnsi"/>
          <w:szCs w:val="24"/>
        </w:rPr>
        <w:t>3</w:t>
      </w:r>
      <w:r w:rsidRPr="00315E2C">
        <w:rPr>
          <w:rFonts w:asciiTheme="minorHAnsi" w:hAnsiTheme="minorHAnsi" w:cstheme="minorHAnsi"/>
          <w:szCs w:val="24"/>
        </w:rPr>
        <w:t xml:space="preserve"> </w:t>
      </w:r>
      <w:r w:rsidR="00C26EBD" w:rsidRPr="00315E2C">
        <w:rPr>
          <w:rFonts w:asciiTheme="minorHAnsi" w:hAnsiTheme="minorHAnsi" w:cstheme="minorHAnsi"/>
          <w:szCs w:val="24"/>
        </w:rPr>
        <w:t>P</w:t>
      </w:r>
      <w:r w:rsidRPr="00315E2C">
        <w:rPr>
          <w:rFonts w:asciiTheme="minorHAnsi" w:hAnsiTheme="minorHAnsi" w:cstheme="minorHAnsi"/>
          <w:szCs w:val="24"/>
        </w:rPr>
        <w:t>atronažna služba</w:t>
      </w:r>
      <w:bookmarkEnd w:id="30"/>
    </w:p>
    <w:p w14:paraId="52B6CDB8" w14:textId="77777777" w:rsidR="00346076" w:rsidRPr="00346076" w:rsidRDefault="00346076" w:rsidP="00346076">
      <w:pPr>
        <w:spacing w:line="23" w:lineRule="atLeast"/>
        <w:jc w:val="both"/>
        <w:rPr>
          <w:sz w:val="24"/>
          <w:szCs w:val="24"/>
        </w:rPr>
      </w:pPr>
      <w:r w:rsidRPr="00346076">
        <w:rPr>
          <w:sz w:val="24"/>
          <w:szCs w:val="24"/>
        </w:rPr>
        <w:t xml:space="preserve">Na primarni ravni zdravstvene dejavnosti zagotavlja obravnavo ran, inkontinence in </w:t>
      </w:r>
      <w:proofErr w:type="spellStart"/>
      <w:r w:rsidRPr="00346076">
        <w:rPr>
          <w:sz w:val="24"/>
          <w:szCs w:val="24"/>
        </w:rPr>
        <w:t>stom</w:t>
      </w:r>
      <w:proofErr w:type="spellEnd"/>
      <w:r w:rsidRPr="00346076">
        <w:rPr>
          <w:sz w:val="24"/>
          <w:szCs w:val="24"/>
        </w:rPr>
        <w:t xml:space="preserve"> v domačem okolju patronažna služba, ki je sestavni del primarnega zdravstvenega varstva in praviloma organizirana po teritorialnem principu. Poleg zdravstvene obravnave in zdravstvene nege je delo patronažne službe  usmerjeno predvsem v preventivo. Patronažna služba obravnava posameznike in družine v domačem okolju in skupnosti v različnih obdobjih življenja. Posebno skrb namenja obravnavi ranljivih skupin, prepoznavanju krhkosti starejših oseb in ugotavljanju dejavnikov tveganja za razvoj ter poslabšanje kroničnih obolenj.  </w:t>
      </w:r>
    </w:p>
    <w:p w14:paraId="5C9EB91A" w14:textId="18808FB1" w:rsidR="00346076" w:rsidRDefault="00346076" w:rsidP="00346076">
      <w:pPr>
        <w:spacing w:line="23" w:lineRule="atLeast"/>
        <w:jc w:val="both"/>
        <w:rPr>
          <w:sz w:val="24"/>
          <w:szCs w:val="24"/>
        </w:rPr>
      </w:pPr>
      <w:r w:rsidRPr="00346076">
        <w:rPr>
          <w:sz w:val="24"/>
          <w:szCs w:val="24"/>
        </w:rPr>
        <w:t xml:space="preserve">Obravnava ran, inkontinenca in stome   predstavlja velik delež pacientov   obravnavanih  v patronažni službi. Praviloma patronažna </w:t>
      </w:r>
      <w:r>
        <w:rPr>
          <w:sz w:val="24"/>
          <w:szCs w:val="24"/>
        </w:rPr>
        <w:t xml:space="preserve">medicinska </w:t>
      </w:r>
      <w:r w:rsidRPr="00346076">
        <w:rPr>
          <w:sz w:val="24"/>
          <w:szCs w:val="24"/>
        </w:rPr>
        <w:t>sestra dlje časa oskrbuje pacienta in posledično tudi njegovo družino in se odziva na njihove potrebe pri napredovanju bolezni. Za učinkovito obravnavo in podporo potrebuje široko in raznoliko strokovno znanje s področja obravnave pacientov z RIS, zato je potrebno  zaposlenim v patronažni službi omogočiti dopolnjevanja znanja z navedenega področja. Da se zagotovi strokovno in kakovostno obravnavo pacientov v domačem okolju bo potrebno patronažnim medicinskim sestram, ki so odgovorne nosilke posameznega terenskega območja zagotoviti  pridobitev specialnih znanj ali specializacije iz področja RIS.  Pri pridobitvi specialnih znanj bo potrebno za posameznega izvajalca zdravstvene nege poleg formalne izobrazbe upoštevati  tudi kontinuirano strokovno izpolnjevanje in usposabljanje na ožjem strokovnem področju ter znanja pridobljena na delovnem mestu diplomirane medicinske sestre v patronažni zdravstveni negi v preteklih letih.</w:t>
      </w:r>
    </w:p>
    <w:p w14:paraId="5CC77B0A" w14:textId="1B7F5664" w:rsidR="001933D7" w:rsidRPr="00315E2C" w:rsidRDefault="00CC4742" w:rsidP="001C7D92">
      <w:pPr>
        <w:pStyle w:val="Naslov3"/>
        <w:spacing w:line="23" w:lineRule="atLeast"/>
        <w:rPr>
          <w:rFonts w:asciiTheme="minorHAnsi" w:hAnsiTheme="minorHAnsi" w:cstheme="minorHAnsi"/>
          <w:szCs w:val="24"/>
        </w:rPr>
      </w:pPr>
      <w:bookmarkStart w:id="31" w:name="_Toc149904044"/>
      <w:r w:rsidRPr="00315E2C">
        <w:rPr>
          <w:rFonts w:asciiTheme="minorHAnsi" w:hAnsiTheme="minorHAnsi" w:cstheme="minorHAnsi"/>
          <w:szCs w:val="24"/>
        </w:rPr>
        <w:t>3.2.1.1.4 Preventivni programi</w:t>
      </w:r>
      <w:bookmarkEnd w:id="31"/>
    </w:p>
    <w:p w14:paraId="6DDFA6AD" w14:textId="1250EA57" w:rsidR="00CC4742" w:rsidRPr="00315E2C" w:rsidRDefault="00CC4742" w:rsidP="001C7D92">
      <w:pPr>
        <w:spacing w:line="23" w:lineRule="atLeast"/>
        <w:jc w:val="both"/>
        <w:rPr>
          <w:rFonts w:cstheme="minorHAnsi"/>
          <w:sz w:val="24"/>
          <w:szCs w:val="24"/>
        </w:rPr>
      </w:pPr>
      <w:r w:rsidRPr="00315E2C">
        <w:rPr>
          <w:rFonts w:cstheme="minorHAnsi"/>
          <w:sz w:val="24"/>
          <w:szCs w:val="24"/>
        </w:rPr>
        <w:t xml:space="preserve">Preventivno dejavnost za prebivalstvo izvajajo ZVC ali CKZ v okviru programov. Obravnavana področja nimajo oblikovanih preventivnih programov, programov za preprečevanje poslabšanja stanja, programov pravilne rabe medicinskih pripomočkov, podpore pacientom in svojcem.   </w:t>
      </w:r>
    </w:p>
    <w:p w14:paraId="4097A8BA" w14:textId="67048E00" w:rsidR="00CC4742" w:rsidRPr="00315E2C" w:rsidRDefault="23F9E0EE" w:rsidP="17ADC292">
      <w:pPr>
        <w:spacing w:line="23" w:lineRule="atLeast"/>
        <w:jc w:val="both"/>
        <w:rPr>
          <w:rFonts w:cstheme="minorHAnsi"/>
          <w:sz w:val="24"/>
          <w:szCs w:val="24"/>
        </w:rPr>
      </w:pPr>
      <w:r w:rsidRPr="00315E2C">
        <w:rPr>
          <w:rFonts w:cstheme="minorHAnsi"/>
          <w:sz w:val="24"/>
          <w:szCs w:val="24"/>
        </w:rPr>
        <w:t xml:space="preserve">Preventivni program za preprečevanje UI bi lahko vključeval tudi povezovanje ZVC, CKZ z lokalno skupnostjo, z načinom osveščanja populacije glede urinske inkontinence (UI) in tudi fekalne inkontinence (FI) ter usmeritvijo glede reševanja omenjenih težav. </w:t>
      </w:r>
      <w:r w:rsidR="008950C7">
        <w:rPr>
          <w:rFonts w:cstheme="minorHAnsi"/>
          <w:sz w:val="24"/>
          <w:szCs w:val="24"/>
        </w:rPr>
        <w:t xml:space="preserve">Oblikovanje preventivnih programov </w:t>
      </w:r>
      <w:r w:rsidR="00C63D05">
        <w:rPr>
          <w:rFonts w:cstheme="minorHAnsi"/>
          <w:sz w:val="24"/>
          <w:szCs w:val="24"/>
        </w:rPr>
        <w:t>mora temeljiti na u</w:t>
      </w:r>
      <w:r w:rsidR="25EB54BD" w:rsidRPr="00315E2C">
        <w:rPr>
          <w:rFonts w:cstheme="minorHAnsi"/>
          <w:sz w:val="24"/>
          <w:szCs w:val="24"/>
        </w:rPr>
        <w:t>got</w:t>
      </w:r>
      <w:r w:rsidR="00C63D05">
        <w:rPr>
          <w:rFonts w:cstheme="minorHAnsi"/>
          <w:sz w:val="24"/>
          <w:szCs w:val="24"/>
        </w:rPr>
        <w:t xml:space="preserve">ovljenih </w:t>
      </w:r>
      <w:r w:rsidR="25EB54BD" w:rsidRPr="00315E2C">
        <w:rPr>
          <w:rFonts w:cstheme="minorHAnsi"/>
          <w:sz w:val="24"/>
          <w:szCs w:val="24"/>
        </w:rPr>
        <w:t>dejavnik</w:t>
      </w:r>
      <w:r w:rsidR="00C63D05">
        <w:rPr>
          <w:rFonts w:cstheme="minorHAnsi"/>
          <w:sz w:val="24"/>
          <w:szCs w:val="24"/>
        </w:rPr>
        <w:t>ih</w:t>
      </w:r>
      <w:r w:rsidR="25EB54BD" w:rsidRPr="00315E2C">
        <w:rPr>
          <w:rFonts w:cstheme="minorHAnsi"/>
          <w:sz w:val="24"/>
          <w:szCs w:val="24"/>
        </w:rPr>
        <w:t xml:space="preserve"> tveganja za nastanek UI.</w:t>
      </w:r>
    </w:p>
    <w:p w14:paraId="5287F33C" w14:textId="38E4FB7A" w:rsidR="00C26EBD" w:rsidRPr="00315E2C" w:rsidRDefault="00C26EBD" w:rsidP="001C7D92">
      <w:pPr>
        <w:pStyle w:val="Naslov3"/>
        <w:spacing w:line="23" w:lineRule="atLeast"/>
        <w:rPr>
          <w:rFonts w:asciiTheme="minorHAnsi" w:hAnsiTheme="minorHAnsi" w:cstheme="minorHAnsi"/>
          <w:szCs w:val="24"/>
        </w:rPr>
      </w:pPr>
      <w:bookmarkStart w:id="32" w:name="_Hlk142033065"/>
      <w:bookmarkStart w:id="33" w:name="_Toc149904045"/>
      <w:r w:rsidRPr="00315E2C">
        <w:rPr>
          <w:rFonts w:asciiTheme="minorHAnsi" w:hAnsiTheme="minorHAnsi" w:cstheme="minorHAnsi"/>
          <w:szCs w:val="24"/>
        </w:rPr>
        <w:t>3.2.1.1.</w:t>
      </w:r>
      <w:r w:rsidR="00CC4742" w:rsidRPr="00315E2C">
        <w:rPr>
          <w:rFonts w:asciiTheme="minorHAnsi" w:hAnsiTheme="minorHAnsi" w:cstheme="minorHAnsi"/>
          <w:szCs w:val="24"/>
        </w:rPr>
        <w:t>5</w:t>
      </w:r>
      <w:r w:rsidRPr="00315E2C">
        <w:rPr>
          <w:rFonts w:asciiTheme="minorHAnsi" w:hAnsiTheme="minorHAnsi" w:cstheme="minorHAnsi"/>
          <w:szCs w:val="24"/>
        </w:rPr>
        <w:t xml:space="preserve"> Socialno varstvo</w:t>
      </w:r>
      <w:bookmarkEnd w:id="32"/>
      <w:bookmarkEnd w:id="33"/>
    </w:p>
    <w:p w14:paraId="4D053CFD" w14:textId="35B5EA9F" w:rsidR="000D7A15" w:rsidRPr="00315E2C" w:rsidRDefault="000D7A15" w:rsidP="001C7D92">
      <w:pPr>
        <w:spacing w:line="23" w:lineRule="atLeast"/>
        <w:jc w:val="both"/>
        <w:rPr>
          <w:rFonts w:cstheme="minorHAnsi"/>
          <w:sz w:val="24"/>
          <w:szCs w:val="24"/>
        </w:rPr>
      </w:pPr>
      <w:r w:rsidRPr="00315E2C">
        <w:rPr>
          <w:rFonts w:cstheme="minorHAnsi"/>
          <w:sz w:val="24"/>
          <w:szCs w:val="24"/>
        </w:rPr>
        <w:t>Socialnovarstveni zavodi so pomemben člen v mreži zagotavljanja zdravstvene obravnave, saj jo zagotavljajo eni izmed ranljivejših skupin prebivalstva v Republiki Sloveniji. Z Resolucijo o nacionalnem planu zdravstvenega varstva 2016–2025 »Skupaj za družbo zdravja« (Uradni list RS, št. 25/16) se je Slovenija med drugim zavezala k vzpostavitvi celovitega sistema spremljanja in nenehnega izboljševanja kakovosti in varnosti zdravstvene obravnave.</w:t>
      </w:r>
    </w:p>
    <w:p w14:paraId="16986CEB" w14:textId="1F1DFDCB" w:rsidR="00DB6483" w:rsidRPr="00315E2C" w:rsidRDefault="7767850F" w:rsidP="001C7D92">
      <w:pPr>
        <w:spacing w:line="23" w:lineRule="atLeast"/>
        <w:jc w:val="both"/>
        <w:rPr>
          <w:rFonts w:cstheme="minorHAnsi"/>
          <w:sz w:val="24"/>
          <w:szCs w:val="24"/>
        </w:rPr>
      </w:pPr>
      <w:r w:rsidRPr="00315E2C">
        <w:rPr>
          <w:rFonts w:cstheme="minorHAnsi"/>
          <w:sz w:val="24"/>
          <w:szCs w:val="24"/>
        </w:rPr>
        <w:lastRenderedPageBreak/>
        <w:t xml:space="preserve">Socialnovarstveni zavodi v skladu z 8. členom Zakona o zdravstveni dejavnosti (Uradni list RS, št. 23/05 – uradno prečiščeno besedilo, 15/08 – ZPacP, 23/08, 58/08 – ZZdrS-E, 77/08 – ZDZdr, 40/12 – ZUJF, 14/13, 88/16 – ZdZPZD, 64/17, 1/19 – odl. US, 73/19, 82/20, 152/20 – ZZUOOP in 203/20 – ZIUPOPDVE; v nadaljnjem besedilu: ZZDej) lahko za svoje uporabnike zagotavljajo tudi zdravstveno nego in zdravstveno rehabilitacijo kot del osnovne zdravstvene dejavnosti. Pacienti oziroma </w:t>
      </w:r>
      <w:r w:rsidR="00CC4742" w:rsidRPr="00315E2C">
        <w:rPr>
          <w:rFonts w:cstheme="minorHAnsi"/>
          <w:sz w:val="24"/>
          <w:szCs w:val="24"/>
        </w:rPr>
        <w:t>stanovalci</w:t>
      </w:r>
      <w:r w:rsidRPr="00315E2C">
        <w:rPr>
          <w:rFonts w:cstheme="minorHAnsi"/>
          <w:sz w:val="24"/>
          <w:szCs w:val="24"/>
        </w:rPr>
        <w:t xml:space="preserve"> imajo pravico do primerne, kakovostne in varne zdravstvene obravnave</w:t>
      </w:r>
      <w:r w:rsidR="005C35D2" w:rsidRPr="00315E2C">
        <w:rPr>
          <w:rStyle w:val="Sprotnaopomba-sklic"/>
          <w:rFonts w:cstheme="minorHAnsi"/>
          <w:sz w:val="24"/>
          <w:szCs w:val="24"/>
        </w:rPr>
        <w:footnoteReference w:id="25"/>
      </w:r>
      <w:r w:rsidRPr="00315E2C">
        <w:rPr>
          <w:rFonts w:cstheme="minorHAnsi"/>
          <w:sz w:val="24"/>
          <w:szCs w:val="24"/>
        </w:rPr>
        <w:t>.</w:t>
      </w:r>
    </w:p>
    <w:p w14:paraId="3DAF8CC7" w14:textId="61064E0A" w:rsidR="00CC4742" w:rsidRPr="00315E2C" w:rsidRDefault="00CC4742" w:rsidP="6A847D48">
      <w:pPr>
        <w:spacing w:line="23" w:lineRule="atLeast"/>
        <w:jc w:val="both"/>
        <w:rPr>
          <w:sz w:val="24"/>
          <w:szCs w:val="24"/>
        </w:rPr>
      </w:pPr>
      <w:r w:rsidRPr="04C76BDE">
        <w:rPr>
          <w:sz w:val="24"/>
          <w:szCs w:val="24"/>
        </w:rPr>
        <w:t xml:space="preserve">Domovi za starejše (v nadaljnjem besedilu: DSO) spadajo med socialnovarstvene institucije, ki organizirajo ambulanto družinske medicine za svoje stanovalce. V standardu zdravstvene </w:t>
      </w:r>
      <w:r w:rsidR="7B8EE1A4" w:rsidRPr="04C76BDE">
        <w:rPr>
          <w:sz w:val="24"/>
          <w:szCs w:val="24"/>
        </w:rPr>
        <w:t>obravnave</w:t>
      </w:r>
      <w:r w:rsidRPr="04C76BDE">
        <w:rPr>
          <w:sz w:val="24"/>
          <w:szCs w:val="24"/>
        </w:rPr>
        <w:t xml:space="preserve"> je za stanovalce priznan tim ambulante družinske medicine, storitve </w:t>
      </w:r>
      <w:r w:rsidR="7B8EE1A4" w:rsidRPr="04C76BDE">
        <w:rPr>
          <w:sz w:val="24"/>
          <w:szCs w:val="24"/>
        </w:rPr>
        <w:t>obravnave</w:t>
      </w:r>
      <w:r w:rsidR="00EB0504" w:rsidRPr="04C76BDE">
        <w:rPr>
          <w:sz w:val="24"/>
          <w:szCs w:val="24"/>
        </w:rPr>
        <w:t xml:space="preserve"> </w:t>
      </w:r>
      <w:r w:rsidR="0EF32ED9" w:rsidRPr="04C76BDE">
        <w:rPr>
          <w:sz w:val="24"/>
          <w:szCs w:val="24"/>
        </w:rPr>
        <w:t>RIS</w:t>
      </w:r>
      <w:r w:rsidR="00EB0504" w:rsidRPr="04C76BDE">
        <w:rPr>
          <w:sz w:val="24"/>
          <w:szCs w:val="24"/>
        </w:rPr>
        <w:t xml:space="preserve"> </w:t>
      </w:r>
      <w:r w:rsidRPr="04C76BDE">
        <w:rPr>
          <w:sz w:val="24"/>
          <w:szCs w:val="24"/>
        </w:rPr>
        <w:t>pa se izvajajo na podlagi opredeljene kategorije zdravstvene nege.</w:t>
      </w:r>
    </w:p>
    <w:p w14:paraId="7434817F" w14:textId="0BC495D2" w:rsidR="00BF0512" w:rsidRPr="00315E2C" w:rsidRDefault="00BF0512" w:rsidP="4B76900E">
      <w:pPr>
        <w:spacing w:line="23" w:lineRule="atLeast"/>
        <w:jc w:val="both"/>
        <w:rPr>
          <w:rFonts w:cstheme="minorHAnsi"/>
          <w:strike/>
          <w:sz w:val="24"/>
          <w:szCs w:val="24"/>
        </w:rPr>
      </w:pPr>
    </w:p>
    <w:p w14:paraId="0F9911E9" w14:textId="65766378" w:rsidR="001039FB" w:rsidRPr="00315E2C" w:rsidRDefault="001039FB" w:rsidP="001C7D92">
      <w:pPr>
        <w:pStyle w:val="Naslov3"/>
        <w:spacing w:line="23" w:lineRule="atLeast"/>
        <w:rPr>
          <w:rFonts w:asciiTheme="minorHAnsi" w:hAnsiTheme="minorHAnsi" w:cstheme="minorHAnsi"/>
          <w:szCs w:val="24"/>
        </w:rPr>
      </w:pPr>
      <w:bookmarkStart w:id="34" w:name="_Toc149904046"/>
      <w:r w:rsidRPr="00315E2C">
        <w:rPr>
          <w:rFonts w:asciiTheme="minorHAnsi" w:hAnsiTheme="minorHAnsi" w:cstheme="minorHAnsi"/>
          <w:szCs w:val="24"/>
        </w:rPr>
        <w:t xml:space="preserve">3.2.2 </w:t>
      </w:r>
      <w:r w:rsidR="00C26EBD" w:rsidRPr="00315E2C">
        <w:rPr>
          <w:rFonts w:asciiTheme="minorHAnsi" w:hAnsiTheme="minorHAnsi" w:cstheme="minorHAnsi"/>
          <w:szCs w:val="24"/>
        </w:rPr>
        <w:t>S</w:t>
      </w:r>
      <w:r w:rsidRPr="00315E2C">
        <w:rPr>
          <w:rFonts w:asciiTheme="minorHAnsi" w:hAnsiTheme="minorHAnsi" w:cstheme="minorHAnsi"/>
          <w:szCs w:val="24"/>
        </w:rPr>
        <w:t xml:space="preserve">ekundarna raven </w:t>
      </w:r>
      <w:r w:rsidR="00C26EBD" w:rsidRPr="00315E2C">
        <w:rPr>
          <w:rFonts w:asciiTheme="minorHAnsi" w:hAnsiTheme="minorHAnsi" w:cstheme="minorHAnsi"/>
          <w:szCs w:val="24"/>
        </w:rPr>
        <w:t>zdravstvenega varstva</w:t>
      </w:r>
      <w:bookmarkEnd w:id="34"/>
    </w:p>
    <w:p w14:paraId="09D2DF9E" w14:textId="0246A23B" w:rsidR="00B846C4" w:rsidRPr="00315E2C" w:rsidRDefault="00B846C4" w:rsidP="001C7D92">
      <w:pPr>
        <w:spacing w:line="23" w:lineRule="atLeast"/>
        <w:jc w:val="both"/>
        <w:rPr>
          <w:rFonts w:cstheme="minorHAnsi"/>
          <w:sz w:val="24"/>
          <w:szCs w:val="24"/>
        </w:rPr>
      </w:pPr>
    </w:p>
    <w:p w14:paraId="3951D278" w14:textId="4926AC7F" w:rsidR="00CC4742" w:rsidRPr="00315E2C" w:rsidRDefault="3C6DE908" w:rsidP="31D1BBBC">
      <w:pPr>
        <w:spacing w:line="23" w:lineRule="atLeast"/>
        <w:jc w:val="both"/>
        <w:rPr>
          <w:sz w:val="24"/>
          <w:szCs w:val="24"/>
        </w:rPr>
      </w:pPr>
      <w:r w:rsidRPr="6A847D48">
        <w:rPr>
          <w:sz w:val="24"/>
          <w:szCs w:val="24"/>
        </w:rPr>
        <w:t>Sekundarna raven zdravstvenega varstva</w:t>
      </w:r>
      <w:r w:rsidR="76A371D6" w:rsidRPr="6A847D48">
        <w:rPr>
          <w:sz w:val="24"/>
          <w:szCs w:val="24"/>
        </w:rPr>
        <w:t xml:space="preserve"> obsega specialistično ambulantno in hospitalno bolnišnično dejavnost</w:t>
      </w:r>
      <w:r w:rsidR="35F98D2F">
        <w:rPr>
          <w:sz w:val="24"/>
          <w:szCs w:val="24"/>
        </w:rPr>
        <w:t>, ki se nanaša na vs</w:t>
      </w:r>
      <w:r w:rsidR="64D81B45">
        <w:rPr>
          <w:sz w:val="24"/>
          <w:szCs w:val="24"/>
        </w:rPr>
        <w:t>a</w:t>
      </w:r>
      <w:r w:rsidR="35F98D2F">
        <w:rPr>
          <w:sz w:val="24"/>
          <w:szCs w:val="24"/>
        </w:rPr>
        <w:t xml:space="preserve"> tri opredeljena področja</w:t>
      </w:r>
      <w:r w:rsidR="4D98140A">
        <w:rPr>
          <w:sz w:val="24"/>
          <w:szCs w:val="24"/>
        </w:rPr>
        <w:t xml:space="preserve"> RIS</w:t>
      </w:r>
      <w:r w:rsidR="76A371D6" w:rsidRPr="6A847D48">
        <w:rPr>
          <w:sz w:val="24"/>
          <w:szCs w:val="24"/>
        </w:rPr>
        <w:t xml:space="preserve">. Če se specialistična </w:t>
      </w:r>
      <w:r w:rsidR="35F98D2F">
        <w:rPr>
          <w:sz w:val="24"/>
          <w:szCs w:val="24"/>
        </w:rPr>
        <w:t xml:space="preserve">ambulantna dejavnost </w:t>
      </w:r>
      <w:r w:rsidR="76A371D6" w:rsidRPr="6A847D48">
        <w:rPr>
          <w:sz w:val="24"/>
          <w:szCs w:val="24"/>
        </w:rPr>
        <w:t xml:space="preserve">ukvarja z ugotavljanjem, diagnostiko, osnovnim </w:t>
      </w:r>
      <w:proofErr w:type="spellStart"/>
      <w:r w:rsidR="76A371D6" w:rsidRPr="6A847D48">
        <w:rPr>
          <w:sz w:val="24"/>
          <w:szCs w:val="24"/>
        </w:rPr>
        <w:t>nefarmakološkim</w:t>
      </w:r>
      <w:proofErr w:type="spellEnd"/>
      <w:r w:rsidR="76A371D6" w:rsidRPr="6A847D48">
        <w:rPr>
          <w:sz w:val="24"/>
          <w:szCs w:val="24"/>
        </w:rPr>
        <w:t xml:space="preserve"> in farmakološkim zdravljenjem, je hospitalna bolnišnična dejavnost v prvi vrsti namenjena invazivnem</w:t>
      </w:r>
      <w:r w:rsidR="35F98D2F">
        <w:rPr>
          <w:sz w:val="24"/>
          <w:szCs w:val="24"/>
        </w:rPr>
        <w:t>u</w:t>
      </w:r>
      <w:r w:rsidR="76A371D6" w:rsidRPr="6A847D48">
        <w:rPr>
          <w:sz w:val="24"/>
          <w:szCs w:val="24"/>
        </w:rPr>
        <w:t xml:space="preserve"> oz. operativnem</w:t>
      </w:r>
      <w:r w:rsidR="35F98D2F">
        <w:rPr>
          <w:sz w:val="24"/>
          <w:szCs w:val="24"/>
        </w:rPr>
        <w:t>u</w:t>
      </w:r>
      <w:r w:rsidR="76A371D6" w:rsidRPr="6A847D48">
        <w:rPr>
          <w:sz w:val="24"/>
          <w:szCs w:val="24"/>
        </w:rPr>
        <w:t xml:space="preserve"> zdravljenju. Zaradi nesistematičnega pristopa in neurejenosti področij je organiziranje različne dejavnosti razpršeno in neenakomerno, zato je </w:t>
      </w:r>
      <w:r w:rsidR="3EF7F15C" w:rsidRPr="6A847D48">
        <w:rPr>
          <w:sz w:val="24"/>
          <w:szCs w:val="24"/>
        </w:rPr>
        <w:t>obravnava</w:t>
      </w:r>
      <w:r w:rsidR="76A371D6" w:rsidRPr="6A847D48">
        <w:rPr>
          <w:sz w:val="24"/>
          <w:szCs w:val="24"/>
        </w:rPr>
        <w:t xml:space="preserve"> in zadovoljevanje potreb pacientom zelo različno</w:t>
      </w:r>
      <w:r w:rsidR="00EB0504">
        <w:rPr>
          <w:rStyle w:val="Sprotnaopomba-sklic"/>
          <w:sz w:val="24"/>
          <w:szCs w:val="24"/>
        </w:rPr>
        <w:footnoteReference w:id="26"/>
      </w:r>
      <w:r w:rsidR="76A371D6" w:rsidRPr="6A847D48">
        <w:rPr>
          <w:sz w:val="24"/>
          <w:szCs w:val="24"/>
        </w:rPr>
        <w:t>.</w:t>
      </w:r>
    </w:p>
    <w:p w14:paraId="6ACA73BE" w14:textId="0F1B19C9" w:rsidR="00CC4742" w:rsidRPr="00315E2C" w:rsidRDefault="00CC4742" w:rsidP="31D1BBBC">
      <w:pPr>
        <w:spacing w:line="23" w:lineRule="atLeast"/>
        <w:jc w:val="both"/>
        <w:rPr>
          <w:sz w:val="24"/>
          <w:szCs w:val="24"/>
        </w:rPr>
      </w:pPr>
    </w:p>
    <w:p w14:paraId="257FE70A" w14:textId="17D16386" w:rsidR="00B846C4" w:rsidRPr="00315E2C" w:rsidRDefault="00B846C4" w:rsidP="001C7D92">
      <w:pPr>
        <w:pStyle w:val="Naslov3"/>
        <w:spacing w:line="23" w:lineRule="atLeast"/>
        <w:rPr>
          <w:rFonts w:asciiTheme="minorHAnsi" w:hAnsiTheme="minorHAnsi" w:cstheme="minorHAnsi"/>
          <w:szCs w:val="24"/>
        </w:rPr>
      </w:pPr>
      <w:bookmarkStart w:id="35" w:name="_Toc149904047"/>
      <w:r w:rsidRPr="00315E2C">
        <w:rPr>
          <w:rFonts w:asciiTheme="minorHAnsi" w:hAnsiTheme="minorHAnsi" w:cstheme="minorHAnsi"/>
          <w:szCs w:val="24"/>
        </w:rPr>
        <w:t>3.2.2.1 Specialistična ambulantna dejavnost</w:t>
      </w:r>
      <w:bookmarkEnd w:id="35"/>
    </w:p>
    <w:p w14:paraId="47FA684E" w14:textId="6F865347" w:rsidR="00002479" w:rsidRPr="00315E2C" w:rsidRDefault="00CC4742" w:rsidP="31D1BBBC">
      <w:pPr>
        <w:spacing w:line="23" w:lineRule="atLeast"/>
        <w:jc w:val="both"/>
        <w:rPr>
          <w:sz w:val="24"/>
          <w:szCs w:val="24"/>
        </w:rPr>
      </w:pPr>
      <w:r w:rsidRPr="31D1BBBC">
        <w:rPr>
          <w:sz w:val="24"/>
          <w:szCs w:val="24"/>
        </w:rPr>
        <w:t xml:space="preserve">Bolnišnice v okviru izvajanja programa za posamezno dejavnost organizirajo specialistično ambulantno dejavnost. </w:t>
      </w:r>
    </w:p>
    <w:p w14:paraId="1A3E0950" w14:textId="13204B2A" w:rsidR="32CC575C" w:rsidRDefault="32CC575C" w:rsidP="45906E88">
      <w:pPr>
        <w:spacing w:line="23" w:lineRule="atLeast"/>
        <w:jc w:val="both"/>
        <w:rPr>
          <w:sz w:val="24"/>
          <w:szCs w:val="24"/>
        </w:rPr>
      </w:pPr>
      <w:r w:rsidRPr="45906E88">
        <w:rPr>
          <w:sz w:val="24"/>
          <w:szCs w:val="24"/>
        </w:rPr>
        <w:t>Obravnava</w:t>
      </w:r>
      <w:r w:rsidR="76A371D6" w:rsidRPr="45906E88">
        <w:rPr>
          <w:sz w:val="24"/>
          <w:szCs w:val="24"/>
        </w:rPr>
        <w:t xml:space="preserve"> kroničnih ran </w:t>
      </w:r>
      <w:r w:rsidR="268377B3" w:rsidRPr="45906E88">
        <w:rPr>
          <w:sz w:val="24"/>
          <w:szCs w:val="24"/>
        </w:rPr>
        <w:t xml:space="preserve">se </w:t>
      </w:r>
      <w:r w:rsidR="335B9B6C" w:rsidRPr="45906E88">
        <w:rPr>
          <w:sz w:val="24"/>
          <w:szCs w:val="24"/>
        </w:rPr>
        <w:t>praviloma</w:t>
      </w:r>
      <w:r w:rsidR="76A371D6" w:rsidRPr="45906E88">
        <w:rPr>
          <w:sz w:val="24"/>
          <w:szCs w:val="24"/>
        </w:rPr>
        <w:t xml:space="preserve"> </w:t>
      </w:r>
      <w:r w:rsidR="6E7E24C6" w:rsidRPr="45906E88">
        <w:rPr>
          <w:sz w:val="24"/>
          <w:szCs w:val="24"/>
        </w:rPr>
        <w:t xml:space="preserve">izvaja </w:t>
      </w:r>
      <w:r w:rsidR="747AC66A" w:rsidRPr="45906E88">
        <w:rPr>
          <w:sz w:val="24"/>
          <w:szCs w:val="24"/>
        </w:rPr>
        <w:t xml:space="preserve">v specialističnih ambulantah. </w:t>
      </w:r>
      <w:r w:rsidR="6F5EA27E" w:rsidRPr="45906E88">
        <w:rPr>
          <w:sz w:val="24"/>
          <w:szCs w:val="24"/>
        </w:rPr>
        <w:t xml:space="preserve">V nekaterih </w:t>
      </w:r>
      <w:r w:rsidR="584B9F66" w:rsidRPr="45906E88">
        <w:rPr>
          <w:sz w:val="24"/>
          <w:szCs w:val="24"/>
        </w:rPr>
        <w:t xml:space="preserve">bolnišnicah so organizirane </w:t>
      </w:r>
      <w:r w:rsidR="1ABC5B7F" w:rsidRPr="45906E88">
        <w:rPr>
          <w:sz w:val="24"/>
          <w:szCs w:val="24"/>
        </w:rPr>
        <w:t xml:space="preserve">usmerjene </w:t>
      </w:r>
      <w:r w:rsidR="584B9F66" w:rsidRPr="45906E88">
        <w:rPr>
          <w:sz w:val="24"/>
          <w:szCs w:val="24"/>
        </w:rPr>
        <w:t xml:space="preserve">ambulante za </w:t>
      </w:r>
      <w:r w:rsidR="2309AC11" w:rsidRPr="45906E88">
        <w:rPr>
          <w:sz w:val="24"/>
          <w:szCs w:val="24"/>
        </w:rPr>
        <w:t xml:space="preserve">različne vrste </w:t>
      </w:r>
      <w:r w:rsidR="584B9F66" w:rsidRPr="45906E88">
        <w:rPr>
          <w:sz w:val="24"/>
          <w:szCs w:val="24"/>
        </w:rPr>
        <w:t>kroničn</w:t>
      </w:r>
      <w:r w:rsidR="4B945F26" w:rsidRPr="45906E88">
        <w:rPr>
          <w:sz w:val="24"/>
          <w:szCs w:val="24"/>
        </w:rPr>
        <w:t>ih</w:t>
      </w:r>
      <w:r w:rsidR="584B9F66" w:rsidRPr="45906E88">
        <w:rPr>
          <w:sz w:val="24"/>
          <w:szCs w:val="24"/>
        </w:rPr>
        <w:t xml:space="preserve"> ran</w:t>
      </w:r>
      <w:r w:rsidR="05D5CF4F" w:rsidRPr="45906E88">
        <w:rPr>
          <w:sz w:val="24"/>
          <w:szCs w:val="24"/>
        </w:rPr>
        <w:t>, ki jih obravnavajo za to usposobljeni timi.</w:t>
      </w:r>
    </w:p>
    <w:p w14:paraId="75725B79" w14:textId="0C0D5F0D" w:rsidR="009B087D" w:rsidRPr="00315E2C" w:rsidRDefault="50C3AF26" w:rsidP="6D107AC5">
      <w:pPr>
        <w:spacing w:line="23" w:lineRule="atLeast"/>
        <w:jc w:val="both"/>
        <w:rPr>
          <w:color w:val="000000" w:themeColor="text1"/>
          <w:sz w:val="24"/>
          <w:szCs w:val="24"/>
        </w:rPr>
      </w:pPr>
      <w:r w:rsidRPr="45906E88">
        <w:rPr>
          <w:rStyle w:val="normaltextrun"/>
          <w:color w:val="000000" w:themeColor="text1"/>
          <w:sz w:val="24"/>
          <w:szCs w:val="24"/>
        </w:rPr>
        <w:t xml:space="preserve">Obravnavo urinske inkontinence na sekundarni ravni izvajajo specialistične ambulante in sicer urološke in (uro)ginekološke, ki se ukvarjajo z diagnostiko, </w:t>
      </w:r>
      <w:proofErr w:type="spellStart"/>
      <w:r w:rsidRPr="45906E88">
        <w:rPr>
          <w:rStyle w:val="normaltextrun"/>
          <w:color w:val="000000" w:themeColor="text1"/>
          <w:sz w:val="24"/>
          <w:szCs w:val="24"/>
        </w:rPr>
        <w:t>nefarmakološkim</w:t>
      </w:r>
      <w:proofErr w:type="spellEnd"/>
      <w:r w:rsidRPr="45906E88">
        <w:rPr>
          <w:rStyle w:val="normaltextrun"/>
          <w:color w:val="000000" w:themeColor="text1"/>
          <w:sz w:val="24"/>
          <w:szCs w:val="24"/>
        </w:rPr>
        <w:t xml:space="preserve"> in farmakološkim zdravljenjem. Obravnava pacient</w:t>
      </w:r>
      <w:r w:rsidR="6E0C1A9F" w:rsidRPr="45906E88">
        <w:rPr>
          <w:rStyle w:val="normaltextrun"/>
          <w:color w:val="000000" w:themeColor="text1"/>
          <w:sz w:val="24"/>
          <w:szCs w:val="24"/>
        </w:rPr>
        <w:t>k</w:t>
      </w:r>
      <w:r w:rsidRPr="45906E88">
        <w:rPr>
          <w:rStyle w:val="normaltextrun"/>
          <w:color w:val="000000" w:themeColor="text1"/>
          <w:sz w:val="24"/>
          <w:szCs w:val="24"/>
        </w:rPr>
        <w:t xml:space="preserve"> z urinsko inkontinenco se izvaja v (uro)ginekološki ambulanti za ženske. V specialističnih uroloških ambulantah se izvaja obravnava </w:t>
      </w:r>
      <w:r w:rsidR="46C589B9" w:rsidRPr="45906E88">
        <w:rPr>
          <w:rStyle w:val="normaltextrun"/>
          <w:color w:val="000000" w:themeColor="text1"/>
          <w:sz w:val="24"/>
          <w:szCs w:val="24"/>
        </w:rPr>
        <w:t>vse</w:t>
      </w:r>
      <w:r w:rsidR="35F98D2F" w:rsidRPr="45906E88">
        <w:rPr>
          <w:rStyle w:val="normaltextrun"/>
          <w:color w:val="000000" w:themeColor="text1"/>
          <w:sz w:val="24"/>
          <w:szCs w:val="24"/>
        </w:rPr>
        <w:t>h</w:t>
      </w:r>
      <w:r w:rsidR="46C589B9" w:rsidRPr="45906E88">
        <w:rPr>
          <w:rStyle w:val="normaltextrun"/>
          <w:color w:val="000000" w:themeColor="text1"/>
          <w:sz w:val="24"/>
          <w:szCs w:val="24"/>
        </w:rPr>
        <w:t xml:space="preserve"> pacient</w:t>
      </w:r>
      <w:r w:rsidR="35F98D2F" w:rsidRPr="45906E88">
        <w:rPr>
          <w:rStyle w:val="normaltextrun"/>
          <w:color w:val="000000" w:themeColor="text1"/>
          <w:sz w:val="24"/>
          <w:szCs w:val="24"/>
        </w:rPr>
        <w:t>ov</w:t>
      </w:r>
      <w:r w:rsidRPr="45906E88">
        <w:rPr>
          <w:rStyle w:val="normaltextrun"/>
          <w:color w:val="000000" w:themeColor="text1"/>
          <w:sz w:val="24"/>
          <w:szCs w:val="24"/>
        </w:rPr>
        <w:t xml:space="preserve">. S strani zdravstvene nege se v uroloških ambulantah obravnavajo motnje uriniranja, edukacija </w:t>
      </w:r>
      <w:proofErr w:type="spellStart"/>
      <w:r w:rsidRPr="45906E88">
        <w:rPr>
          <w:rStyle w:val="normaltextrun"/>
          <w:color w:val="000000" w:themeColor="text1"/>
          <w:sz w:val="24"/>
          <w:szCs w:val="24"/>
        </w:rPr>
        <w:t>samokateterizacije</w:t>
      </w:r>
      <w:proofErr w:type="spellEnd"/>
      <w:r w:rsidRPr="45906E88">
        <w:rPr>
          <w:rStyle w:val="normaltextrun"/>
          <w:color w:val="000000" w:themeColor="text1"/>
          <w:sz w:val="24"/>
          <w:szCs w:val="24"/>
        </w:rPr>
        <w:t xml:space="preserve">, </w:t>
      </w:r>
      <w:r w:rsidR="13749EA9" w:rsidRPr="45906E88">
        <w:rPr>
          <w:rStyle w:val="normaltextrun"/>
          <w:color w:val="000000" w:themeColor="text1"/>
          <w:sz w:val="24"/>
          <w:szCs w:val="24"/>
        </w:rPr>
        <w:t xml:space="preserve">stanja z </w:t>
      </w:r>
      <w:proofErr w:type="spellStart"/>
      <w:r w:rsidRPr="45906E88">
        <w:rPr>
          <w:rStyle w:val="normaltextrun"/>
          <w:color w:val="000000" w:themeColor="text1"/>
          <w:sz w:val="24"/>
          <w:szCs w:val="24"/>
        </w:rPr>
        <w:t>urostom</w:t>
      </w:r>
      <w:r w:rsidR="52CA4CCE" w:rsidRPr="45906E88">
        <w:rPr>
          <w:rStyle w:val="normaltextrun"/>
          <w:color w:val="000000" w:themeColor="text1"/>
          <w:sz w:val="24"/>
          <w:szCs w:val="24"/>
        </w:rPr>
        <w:t>o</w:t>
      </w:r>
      <w:proofErr w:type="spellEnd"/>
      <w:r w:rsidRPr="45906E88">
        <w:rPr>
          <w:rStyle w:val="normaltextrun"/>
          <w:color w:val="000000" w:themeColor="text1"/>
          <w:sz w:val="24"/>
          <w:szCs w:val="24"/>
        </w:rPr>
        <w:t>,</w:t>
      </w:r>
      <w:r w:rsidR="00C63D05">
        <w:rPr>
          <w:rStyle w:val="normaltextrun"/>
          <w:color w:val="000000" w:themeColor="text1"/>
          <w:sz w:val="24"/>
          <w:szCs w:val="24"/>
        </w:rPr>
        <w:t xml:space="preserve"> </w:t>
      </w:r>
      <w:r w:rsidR="00BF3569" w:rsidRPr="00C63D05">
        <w:rPr>
          <w:rStyle w:val="normaltextrun"/>
          <w:sz w:val="24"/>
          <w:szCs w:val="24"/>
        </w:rPr>
        <w:t xml:space="preserve">urinskimi </w:t>
      </w:r>
      <w:r w:rsidRPr="45906E88">
        <w:rPr>
          <w:rStyle w:val="normaltextrun"/>
          <w:color w:val="000000" w:themeColor="text1"/>
          <w:sz w:val="24"/>
          <w:szCs w:val="24"/>
        </w:rPr>
        <w:t xml:space="preserve">katetri, </w:t>
      </w:r>
      <w:proofErr w:type="spellStart"/>
      <w:r w:rsidRPr="45906E88">
        <w:rPr>
          <w:rStyle w:val="normaltextrun"/>
          <w:color w:val="000000" w:themeColor="text1"/>
          <w:sz w:val="24"/>
          <w:szCs w:val="24"/>
        </w:rPr>
        <w:t>perkutan</w:t>
      </w:r>
      <w:r w:rsidR="563E9FC5" w:rsidRPr="45906E88">
        <w:rPr>
          <w:rStyle w:val="normaltextrun"/>
          <w:color w:val="000000" w:themeColor="text1"/>
          <w:sz w:val="24"/>
          <w:szCs w:val="24"/>
        </w:rPr>
        <w:t>o</w:t>
      </w:r>
      <w:proofErr w:type="spellEnd"/>
      <w:r w:rsidRPr="45906E88">
        <w:rPr>
          <w:rStyle w:val="normaltextrun"/>
          <w:color w:val="000000" w:themeColor="text1"/>
          <w:sz w:val="24"/>
          <w:szCs w:val="24"/>
        </w:rPr>
        <w:t xml:space="preserve"> </w:t>
      </w:r>
      <w:r w:rsidRPr="00C63D05">
        <w:rPr>
          <w:rStyle w:val="normaltextrun"/>
          <w:sz w:val="24"/>
          <w:szCs w:val="24"/>
        </w:rPr>
        <w:t>nefrostom</w:t>
      </w:r>
      <w:r w:rsidR="68B8FED0" w:rsidRPr="00C63D05">
        <w:rPr>
          <w:rStyle w:val="normaltextrun"/>
          <w:sz w:val="24"/>
          <w:szCs w:val="24"/>
        </w:rPr>
        <w:t>o</w:t>
      </w:r>
      <w:r w:rsidRPr="00C63D05">
        <w:rPr>
          <w:rStyle w:val="normaltextrun"/>
          <w:sz w:val="24"/>
          <w:szCs w:val="24"/>
        </w:rPr>
        <w:t>,</w:t>
      </w:r>
      <w:r w:rsidR="00BF3569" w:rsidRPr="00C63D05">
        <w:rPr>
          <w:rStyle w:val="normaltextrun"/>
          <w:sz w:val="24"/>
          <w:szCs w:val="24"/>
        </w:rPr>
        <w:t xml:space="preserve"> </w:t>
      </w:r>
      <w:proofErr w:type="spellStart"/>
      <w:r w:rsidR="00BF3569" w:rsidRPr="00C63D05">
        <w:rPr>
          <w:rStyle w:val="normaltextrun"/>
          <w:sz w:val="24"/>
          <w:szCs w:val="24"/>
        </w:rPr>
        <w:t>cistostomo</w:t>
      </w:r>
      <w:proofErr w:type="spellEnd"/>
      <w:r w:rsidR="00BF3569" w:rsidRPr="00C63D05">
        <w:rPr>
          <w:rStyle w:val="normaltextrun"/>
          <w:sz w:val="24"/>
          <w:szCs w:val="24"/>
        </w:rPr>
        <w:t xml:space="preserve">, </w:t>
      </w:r>
      <w:r w:rsidRPr="00C63D05">
        <w:rPr>
          <w:rStyle w:val="normaltextrun"/>
          <w:sz w:val="24"/>
          <w:szCs w:val="24"/>
        </w:rPr>
        <w:t xml:space="preserve">ki </w:t>
      </w:r>
      <w:r w:rsidRPr="45906E88">
        <w:rPr>
          <w:rStyle w:val="normaltextrun"/>
          <w:color w:val="000000" w:themeColor="text1"/>
          <w:sz w:val="24"/>
          <w:szCs w:val="24"/>
        </w:rPr>
        <w:t xml:space="preserve">jih izvajajo diplomirane medicinske sestre </w:t>
      </w:r>
      <w:r w:rsidR="1B410EBD" w:rsidRPr="45906E88">
        <w:rPr>
          <w:rStyle w:val="normaltextrun"/>
          <w:color w:val="000000" w:themeColor="text1"/>
          <w:sz w:val="24"/>
          <w:szCs w:val="24"/>
        </w:rPr>
        <w:t>.</w:t>
      </w:r>
      <w:r w:rsidRPr="45906E88">
        <w:rPr>
          <w:rStyle w:val="eop"/>
          <w:color w:val="000000" w:themeColor="text1"/>
          <w:sz w:val="24"/>
          <w:szCs w:val="24"/>
        </w:rPr>
        <w:t> </w:t>
      </w:r>
    </w:p>
    <w:p w14:paraId="5B00ACD3" w14:textId="3122032D" w:rsidR="340F49FE" w:rsidRPr="00A37E6C" w:rsidRDefault="2A44E941" w:rsidP="45906E88">
      <w:pPr>
        <w:spacing w:line="23" w:lineRule="atLeast"/>
        <w:jc w:val="both"/>
        <w:rPr>
          <w:sz w:val="24"/>
          <w:szCs w:val="24"/>
        </w:rPr>
      </w:pPr>
      <w:r w:rsidRPr="45906E88">
        <w:rPr>
          <w:sz w:val="24"/>
          <w:szCs w:val="24"/>
        </w:rPr>
        <w:lastRenderedPageBreak/>
        <w:t xml:space="preserve">Obravnava </w:t>
      </w:r>
      <w:r w:rsidR="37121609" w:rsidRPr="45906E88">
        <w:rPr>
          <w:sz w:val="24"/>
          <w:szCs w:val="24"/>
        </w:rPr>
        <w:t>pacie</w:t>
      </w:r>
      <w:r w:rsidR="6A2CE660" w:rsidRPr="45906E88">
        <w:rPr>
          <w:sz w:val="24"/>
          <w:szCs w:val="24"/>
        </w:rPr>
        <w:t>n</w:t>
      </w:r>
      <w:r w:rsidR="37121609" w:rsidRPr="45906E88">
        <w:rPr>
          <w:sz w:val="24"/>
          <w:szCs w:val="24"/>
        </w:rPr>
        <w:t xml:space="preserve">tov </w:t>
      </w:r>
      <w:r w:rsidR="08C4FCFB" w:rsidRPr="45906E88">
        <w:rPr>
          <w:sz w:val="24"/>
          <w:szCs w:val="24"/>
        </w:rPr>
        <w:t xml:space="preserve">z zapleti </w:t>
      </w:r>
      <w:proofErr w:type="spellStart"/>
      <w:r w:rsidRPr="45906E88">
        <w:rPr>
          <w:sz w:val="24"/>
          <w:szCs w:val="24"/>
        </w:rPr>
        <w:t>stom</w:t>
      </w:r>
      <w:proofErr w:type="spellEnd"/>
      <w:r w:rsidR="6F5064D6" w:rsidRPr="45906E88">
        <w:rPr>
          <w:sz w:val="24"/>
          <w:szCs w:val="24"/>
        </w:rPr>
        <w:t xml:space="preserve"> </w:t>
      </w:r>
      <w:r w:rsidRPr="45906E88">
        <w:rPr>
          <w:sz w:val="24"/>
          <w:szCs w:val="24"/>
        </w:rPr>
        <w:t xml:space="preserve">se izvaja v </w:t>
      </w:r>
      <w:r w:rsidR="54D558D3" w:rsidRPr="45906E88">
        <w:rPr>
          <w:sz w:val="24"/>
          <w:szCs w:val="24"/>
        </w:rPr>
        <w:t xml:space="preserve">posvetovalnicah in različnih </w:t>
      </w:r>
      <w:r w:rsidRPr="45906E88">
        <w:rPr>
          <w:sz w:val="24"/>
          <w:szCs w:val="24"/>
        </w:rPr>
        <w:t xml:space="preserve">specialističnih ambulantah </w:t>
      </w:r>
      <w:r w:rsidR="5AEBD215" w:rsidRPr="45906E88">
        <w:rPr>
          <w:sz w:val="24"/>
          <w:szCs w:val="24"/>
        </w:rPr>
        <w:t xml:space="preserve">glede na </w:t>
      </w:r>
      <w:r w:rsidR="71343B94" w:rsidRPr="45906E88">
        <w:rPr>
          <w:sz w:val="24"/>
          <w:szCs w:val="24"/>
        </w:rPr>
        <w:t>lokacijo</w:t>
      </w:r>
      <w:r w:rsidR="5AEBD215" w:rsidRPr="45906E88">
        <w:rPr>
          <w:sz w:val="24"/>
          <w:szCs w:val="24"/>
        </w:rPr>
        <w:t xml:space="preserve">, </w:t>
      </w:r>
      <w:r w:rsidR="17C64F46" w:rsidRPr="45906E88">
        <w:rPr>
          <w:sz w:val="24"/>
          <w:szCs w:val="24"/>
        </w:rPr>
        <w:t xml:space="preserve">funkcijo </w:t>
      </w:r>
      <w:r w:rsidR="5AEBD215" w:rsidRPr="45906E88">
        <w:rPr>
          <w:sz w:val="24"/>
          <w:szCs w:val="24"/>
        </w:rPr>
        <w:t xml:space="preserve">in </w:t>
      </w:r>
      <w:r w:rsidR="13E2F819" w:rsidRPr="45906E88">
        <w:rPr>
          <w:sz w:val="24"/>
          <w:szCs w:val="24"/>
        </w:rPr>
        <w:t xml:space="preserve">vrsto stome. </w:t>
      </w:r>
    </w:p>
    <w:p w14:paraId="086EC50F" w14:textId="77777777" w:rsidR="00EB0504" w:rsidRPr="00C63D05" w:rsidRDefault="00EB0504" w:rsidP="6D107AC5">
      <w:pPr>
        <w:pStyle w:val="paragraph"/>
        <w:spacing w:before="0" w:beforeAutospacing="0" w:after="0" w:afterAutospacing="0"/>
        <w:jc w:val="both"/>
        <w:textAlignment w:val="baseline"/>
        <w:rPr>
          <w:rFonts w:asciiTheme="minorHAnsi" w:hAnsiTheme="minorHAnsi" w:cstheme="minorBidi"/>
          <w:color w:val="000000" w:themeColor="text1"/>
          <w:lang w:val="sl-SI"/>
        </w:rPr>
      </w:pPr>
    </w:p>
    <w:p w14:paraId="21F3A942" w14:textId="01371660" w:rsidR="00B2158C" w:rsidRPr="00315E2C" w:rsidRDefault="00B2158C" w:rsidP="04C76BDE">
      <w:pPr>
        <w:pStyle w:val="Naslov3"/>
        <w:spacing w:line="23" w:lineRule="atLeast"/>
        <w:rPr>
          <w:rFonts w:asciiTheme="minorHAnsi" w:hAnsiTheme="minorHAnsi" w:cstheme="minorBidi"/>
        </w:rPr>
      </w:pPr>
      <w:bookmarkStart w:id="36" w:name="_Toc149904048"/>
      <w:r w:rsidRPr="04C76BDE">
        <w:rPr>
          <w:rFonts w:asciiTheme="minorHAnsi" w:hAnsiTheme="minorHAnsi" w:cstheme="minorBidi"/>
        </w:rPr>
        <w:t>3.2.2.</w:t>
      </w:r>
      <w:r w:rsidR="001C1ADE" w:rsidRPr="04C76BDE">
        <w:rPr>
          <w:rFonts w:asciiTheme="minorHAnsi" w:hAnsiTheme="minorHAnsi" w:cstheme="minorBidi"/>
        </w:rPr>
        <w:t>2</w:t>
      </w:r>
      <w:r w:rsidRPr="04C76BDE">
        <w:rPr>
          <w:rFonts w:asciiTheme="minorHAnsi" w:hAnsiTheme="minorHAnsi" w:cstheme="minorBidi"/>
        </w:rPr>
        <w:t xml:space="preserve"> Bolnišnična dejavnost</w:t>
      </w:r>
      <w:bookmarkEnd w:id="36"/>
    </w:p>
    <w:p w14:paraId="523C4ED0" w14:textId="30AFBA2B" w:rsidR="00267E58" w:rsidRDefault="25EE89B1" w:rsidP="45906E88">
      <w:pPr>
        <w:spacing w:after="160" w:line="23" w:lineRule="atLeast"/>
        <w:jc w:val="both"/>
        <w:rPr>
          <w:rFonts w:eastAsia="Calibri"/>
          <w:sz w:val="24"/>
          <w:szCs w:val="24"/>
        </w:rPr>
      </w:pPr>
      <w:r w:rsidRPr="31D1BBBC">
        <w:rPr>
          <w:rFonts w:eastAsia="Calibri"/>
          <w:kern w:val="2"/>
          <w:sz w:val="24"/>
          <w:szCs w:val="24"/>
          <w14:ligatures w14:val="standardContextual"/>
        </w:rPr>
        <w:t xml:space="preserve">Bolnišnična </w:t>
      </w:r>
      <w:r w:rsidR="2036C206">
        <w:rPr>
          <w:rFonts w:eastAsia="Calibri"/>
          <w:kern w:val="2"/>
          <w:sz w:val="24"/>
          <w:szCs w:val="24"/>
          <w14:ligatures w14:val="standardContextual"/>
        </w:rPr>
        <w:t>dejavnost</w:t>
      </w:r>
      <w:r w:rsidRPr="31D1BBBC">
        <w:rPr>
          <w:rFonts w:eastAsia="Calibri"/>
          <w:kern w:val="2"/>
          <w:sz w:val="24"/>
          <w:szCs w:val="24"/>
          <w14:ligatures w14:val="standardContextual"/>
        </w:rPr>
        <w:t xml:space="preserve"> zagotavlja</w:t>
      </w:r>
      <w:r w:rsidR="2036C206">
        <w:rPr>
          <w:rFonts w:eastAsia="Calibri"/>
          <w:kern w:val="2"/>
          <w:sz w:val="24"/>
          <w:szCs w:val="24"/>
          <w14:ligatures w14:val="standardContextual"/>
        </w:rPr>
        <w:t xml:space="preserve"> </w:t>
      </w:r>
      <w:r w:rsidR="64936EE2">
        <w:rPr>
          <w:rFonts w:eastAsia="Calibri"/>
          <w:kern w:val="2"/>
          <w:sz w:val="24"/>
          <w:szCs w:val="24"/>
          <w14:ligatures w14:val="standardContextual"/>
        </w:rPr>
        <w:t xml:space="preserve">multidisciplinarno </w:t>
      </w:r>
      <w:r w:rsidR="2036C206">
        <w:rPr>
          <w:rFonts w:eastAsia="Calibri"/>
          <w:kern w:val="2"/>
          <w:sz w:val="24"/>
          <w:szCs w:val="24"/>
          <w14:ligatures w14:val="standardContextual"/>
        </w:rPr>
        <w:t xml:space="preserve">obravnavo pacientov </w:t>
      </w:r>
      <w:r w:rsidR="43E5E17B">
        <w:rPr>
          <w:rFonts w:eastAsia="Calibri"/>
          <w:kern w:val="2"/>
          <w:sz w:val="24"/>
          <w:szCs w:val="24"/>
          <w14:ligatures w14:val="standardContextual"/>
        </w:rPr>
        <w:t xml:space="preserve">z RIS pri katerih je prišlo do zapletov ali življenjsko </w:t>
      </w:r>
      <w:proofErr w:type="spellStart"/>
      <w:r w:rsidR="43E5E17B">
        <w:rPr>
          <w:rFonts w:eastAsia="Calibri"/>
          <w:kern w:val="2"/>
          <w:sz w:val="24"/>
          <w:szCs w:val="24"/>
          <w14:ligatures w14:val="standardContextual"/>
        </w:rPr>
        <w:t>ogrožujočih</w:t>
      </w:r>
      <w:proofErr w:type="spellEnd"/>
      <w:r w:rsidR="43E5E17B">
        <w:rPr>
          <w:rFonts w:eastAsia="Calibri"/>
          <w:kern w:val="2"/>
          <w:sz w:val="24"/>
          <w:szCs w:val="24"/>
          <w14:ligatures w14:val="standardContextual"/>
        </w:rPr>
        <w:t xml:space="preserve"> stanj.</w:t>
      </w:r>
    </w:p>
    <w:p w14:paraId="1ED256E3" w14:textId="19B38A70" w:rsidR="007E3295" w:rsidRDefault="46719323" w:rsidP="31D1BBBC">
      <w:pPr>
        <w:spacing w:after="160" w:line="23" w:lineRule="atLeast"/>
        <w:jc w:val="both"/>
        <w:rPr>
          <w:rFonts w:eastAsia="Calibri"/>
          <w:kern w:val="2"/>
          <w:sz w:val="24"/>
          <w:szCs w:val="24"/>
          <w14:ligatures w14:val="standardContextual"/>
        </w:rPr>
      </w:pPr>
      <w:r>
        <w:rPr>
          <w:rFonts w:eastAsia="Calibri"/>
          <w:kern w:val="2"/>
          <w:sz w:val="24"/>
          <w:szCs w:val="24"/>
          <w14:ligatures w14:val="standardContextual"/>
        </w:rPr>
        <w:t xml:space="preserve">Obravnava pacientov s kronično rano se lahko izvaja v sklopu različnih oddelkov, glede na etiologijo same rane ali potrebo po </w:t>
      </w:r>
      <w:proofErr w:type="spellStart"/>
      <w:r>
        <w:rPr>
          <w:rFonts w:eastAsia="Calibri"/>
          <w:kern w:val="2"/>
          <w:sz w:val="24"/>
          <w:szCs w:val="24"/>
          <w14:ligatures w14:val="standardContextual"/>
        </w:rPr>
        <w:t>eventuelnem</w:t>
      </w:r>
      <w:proofErr w:type="spellEnd"/>
      <w:r>
        <w:rPr>
          <w:rFonts w:eastAsia="Calibri"/>
          <w:kern w:val="2"/>
          <w:sz w:val="24"/>
          <w:szCs w:val="24"/>
          <w14:ligatures w14:val="standardContextual"/>
        </w:rPr>
        <w:t xml:space="preserve"> kirurškem posegu. </w:t>
      </w:r>
      <w:r w:rsidR="007E3295">
        <w:rPr>
          <w:rFonts w:eastAsia="Calibri"/>
          <w:kern w:val="2"/>
          <w:sz w:val="24"/>
          <w:szCs w:val="24"/>
          <w14:ligatures w14:val="standardContextual"/>
        </w:rPr>
        <w:t>Trenutno so v petih splošnih bolnišnicah zagotovljene ambulante za rane. V kolikor zaradi zahtevnosti in različnih etiologij obstajajo potrebe po multidisciplina</w:t>
      </w:r>
      <w:r w:rsidR="09190A62">
        <w:rPr>
          <w:rFonts w:eastAsia="Calibri"/>
          <w:kern w:val="2"/>
          <w:sz w:val="24"/>
          <w:szCs w:val="24"/>
          <w14:ligatures w14:val="standardContextual"/>
        </w:rPr>
        <w:t>r</w:t>
      </w:r>
      <w:r w:rsidR="007E3295">
        <w:rPr>
          <w:rFonts w:eastAsia="Calibri"/>
          <w:kern w:val="2"/>
          <w:sz w:val="24"/>
          <w:szCs w:val="24"/>
          <w14:ligatures w14:val="standardContextual"/>
        </w:rPr>
        <w:t>ni o</w:t>
      </w:r>
      <w:r>
        <w:rPr>
          <w:rFonts w:eastAsia="Calibri"/>
          <w:kern w:val="2"/>
          <w:sz w:val="24"/>
          <w:szCs w:val="24"/>
          <w14:ligatures w14:val="standardContextual"/>
        </w:rPr>
        <w:t>bravnav</w:t>
      </w:r>
      <w:r w:rsidR="007E3295">
        <w:rPr>
          <w:rFonts w:eastAsia="Calibri"/>
          <w:kern w:val="2"/>
          <w:sz w:val="24"/>
          <w:szCs w:val="24"/>
          <w14:ligatures w14:val="standardContextual"/>
        </w:rPr>
        <w:t>i</w:t>
      </w:r>
      <w:r w:rsidR="0E39DBB7">
        <w:rPr>
          <w:rFonts w:eastAsia="Calibri"/>
          <w:kern w:val="2"/>
          <w:sz w:val="24"/>
          <w:szCs w:val="24"/>
          <w14:ligatures w14:val="standardContextual"/>
        </w:rPr>
        <w:t>,</w:t>
      </w:r>
      <w:r w:rsidR="007E3295">
        <w:rPr>
          <w:rFonts w:eastAsia="Calibri"/>
          <w:kern w:val="2"/>
          <w:sz w:val="24"/>
          <w:szCs w:val="24"/>
          <w14:ligatures w14:val="standardContextual"/>
        </w:rPr>
        <w:t xml:space="preserve"> se le</w:t>
      </w:r>
      <w:r w:rsidR="004F782B">
        <w:rPr>
          <w:rFonts w:eastAsia="Calibri"/>
          <w:kern w:val="2"/>
          <w:sz w:val="24"/>
          <w:szCs w:val="24"/>
          <w14:ligatures w14:val="standardContextual"/>
        </w:rPr>
        <w:t>-</w:t>
      </w:r>
      <w:r w:rsidR="007E3295">
        <w:rPr>
          <w:rFonts w:eastAsia="Calibri"/>
          <w:kern w:val="2"/>
          <w:sz w:val="24"/>
          <w:szCs w:val="24"/>
          <w14:ligatures w14:val="standardContextual"/>
        </w:rPr>
        <w:t>ta zagotavlja glede na razpoložljivost pri izvajalcu, sicer se pacienta napoti na terciarno raven. Ker strokovnost obravnave ni zagotovljena na enaki ravni pri vseh izvajalcih in kriteriji za napotitve na terciarno raven niso določen</w:t>
      </w:r>
      <w:r w:rsidR="11B8D49F">
        <w:rPr>
          <w:rFonts w:eastAsia="Calibri"/>
          <w:kern w:val="2"/>
          <w:sz w:val="24"/>
          <w:szCs w:val="24"/>
          <w14:ligatures w14:val="standardContextual"/>
        </w:rPr>
        <w:t>i</w:t>
      </w:r>
      <w:r w:rsidR="007E3295">
        <w:rPr>
          <w:rFonts w:eastAsia="Calibri"/>
          <w:kern w:val="2"/>
          <w:sz w:val="24"/>
          <w:szCs w:val="24"/>
          <w14:ligatures w14:val="standardContextual"/>
        </w:rPr>
        <w:t xml:space="preserve">, so </w:t>
      </w:r>
      <w:r w:rsidR="20EDED94">
        <w:rPr>
          <w:rFonts w:eastAsia="Calibri"/>
          <w:kern w:val="2"/>
          <w:sz w:val="24"/>
          <w:szCs w:val="24"/>
          <w14:ligatures w14:val="standardContextual"/>
        </w:rPr>
        <w:t xml:space="preserve">lahko </w:t>
      </w:r>
      <w:r w:rsidR="007E3295">
        <w:rPr>
          <w:rFonts w:eastAsia="Calibri"/>
          <w:kern w:val="2"/>
          <w:sz w:val="24"/>
          <w:szCs w:val="24"/>
          <w14:ligatures w14:val="standardContextual"/>
        </w:rPr>
        <w:t xml:space="preserve">take napotitve tudi neupravičene. </w:t>
      </w:r>
    </w:p>
    <w:p w14:paraId="76B628D2" w14:textId="50AD9F0F" w:rsidR="009B087D" w:rsidRPr="00315E2C" w:rsidRDefault="00FB3301" w:rsidP="6D107AC5">
      <w:pPr>
        <w:spacing w:after="160" w:line="23" w:lineRule="atLeast"/>
        <w:jc w:val="both"/>
        <w:rPr>
          <w:rStyle w:val="normaltextrun"/>
          <w:kern w:val="2"/>
          <w:sz w:val="24"/>
          <w:szCs w:val="24"/>
          <w14:ligatures w14:val="standardContextual"/>
        </w:rPr>
      </w:pPr>
      <w:bookmarkStart w:id="37" w:name="_Hlk135132031"/>
      <w:r>
        <w:rPr>
          <w:rStyle w:val="normaltextrun"/>
          <w:sz w:val="24"/>
          <w:szCs w:val="24"/>
          <w:shd w:val="clear" w:color="auto" w:fill="FFFFFF"/>
        </w:rPr>
        <w:t>B</w:t>
      </w:r>
      <w:r w:rsidR="66180347" w:rsidRPr="6D107AC5">
        <w:rPr>
          <w:rStyle w:val="normaltextrun"/>
          <w:sz w:val="24"/>
          <w:szCs w:val="24"/>
          <w:shd w:val="clear" w:color="auto" w:fill="FFFFFF"/>
        </w:rPr>
        <w:t xml:space="preserve">olnišnična dejavnost je v povezavi z urinsko </w:t>
      </w:r>
      <w:r w:rsidR="004F782B">
        <w:rPr>
          <w:rStyle w:val="normaltextrun"/>
          <w:sz w:val="24"/>
          <w:szCs w:val="24"/>
          <w:shd w:val="clear" w:color="auto" w:fill="FFFFFF"/>
        </w:rPr>
        <w:t xml:space="preserve">in fekalno </w:t>
      </w:r>
      <w:r w:rsidR="66180347" w:rsidRPr="6D107AC5">
        <w:rPr>
          <w:rStyle w:val="normaltextrun"/>
          <w:sz w:val="24"/>
          <w:szCs w:val="24"/>
          <w:shd w:val="clear" w:color="auto" w:fill="FFFFFF"/>
        </w:rPr>
        <w:t>inkontinenco v prvi vrsti namenjena invazivnem</w:t>
      </w:r>
      <w:r w:rsidR="00EB0504">
        <w:rPr>
          <w:rStyle w:val="normaltextrun"/>
          <w:sz w:val="24"/>
          <w:szCs w:val="24"/>
          <w:shd w:val="clear" w:color="auto" w:fill="FFFFFF"/>
        </w:rPr>
        <w:t>u</w:t>
      </w:r>
      <w:r w:rsidR="66180347" w:rsidRPr="6D107AC5">
        <w:rPr>
          <w:rStyle w:val="normaltextrun"/>
          <w:sz w:val="24"/>
          <w:szCs w:val="24"/>
          <w:shd w:val="clear" w:color="auto" w:fill="FFFFFF"/>
        </w:rPr>
        <w:t xml:space="preserve"> oz. kirurškem</w:t>
      </w:r>
      <w:r w:rsidR="00315E2C" w:rsidRPr="6D107AC5">
        <w:rPr>
          <w:rStyle w:val="normaltextrun"/>
          <w:sz w:val="24"/>
          <w:szCs w:val="24"/>
          <w:shd w:val="clear" w:color="auto" w:fill="FFFFFF"/>
        </w:rPr>
        <w:t>u</w:t>
      </w:r>
      <w:r w:rsidR="66180347" w:rsidRPr="6D107AC5">
        <w:rPr>
          <w:rStyle w:val="normaltextrun"/>
          <w:sz w:val="24"/>
          <w:szCs w:val="24"/>
          <w:shd w:val="clear" w:color="auto" w:fill="FFFFFF"/>
        </w:rPr>
        <w:t xml:space="preserve"> zdravljenju. Urinska </w:t>
      </w:r>
      <w:r w:rsidR="004F782B">
        <w:rPr>
          <w:rStyle w:val="normaltextrun"/>
          <w:sz w:val="24"/>
          <w:szCs w:val="24"/>
          <w:shd w:val="clear" w:color="auto" w:fill="FFFFFF"/>
        </w:rPr>
        <w:t xml:space="preserve">in fekalna </w:t>
      </w:r>
      <w:r w:rsidR="66180347" w:rsidRPr="6D107AC5">
        <w:rPr>
          <w:rStyle w:val="normaltextrun"/>
          <w:sz w:val="24"/>
          <w:szCs w:val="24"/>
          <w:shd w:val="clear" w:color="auto" w:fill="FFFFFF"/>
        </w:rPr>
        <w:t xml:space="preserve">inkontinenca je lahko vzrok bolnišnične obravnave. Po drugi strani je urinska inkontinenca relativno pogosto razširjena tudi </w:t>
      </w:r>
      <w:r w:rsidR="3590816C" w:rsidRPr="6D107AC5">
        <w:rPr>
          <w:rStyle w:val="normaltextrun"/>
          <w:sz w:val="24"/>
          <w:szCs w:val="24"/>
          <w:shd w:val="clear" w:color="auto" w:fill="FFFFFF"/>
        </w:rPr>
        <w:t>v populaciji, ki vstopa</w:t>
      </w:r>
      <w:r w:rsidR="66180347" w:rsidRPr="6D107AC5">
        <w:rPr>
          <w:rStyle w:val="normaltextrun"/>
          <w:sz w:val="24"/>
          <w:szCs w:val="24"/>
          <w:shd w:val="clear" w:color="auto" w:fill="FFFFFF"/>
        </w:rPr>
        <w:t xml:space="preserve"> v akutn</w:t>
      </w:r>
      <w:r w:rsidR="0F0BC40B" w:rsidRPr="6D107AC5">
        <w:rPr>
          <w:rStyle w:val="normaltextrun"/>
          <w:sz w:val="24"/>
          <w:szCs w:val="24"/>
          <w:shd w:val="clear" w:color="auto" w:fill="FFFFFF"/>
        </w:rPr>
        <w:t>o</w:t>
      </w:r>
      <w:r w:rsidR="66180347" w:rsidRPr="6D107AC5">
        <w:rPr>
          <w:rStyle w:val="normaltextrun"/>
          <w:sz w:val="24"/>
          <w:szCs w:val="24"/>
          <w:shd w:val="clear" w:color="auto" w:fill="FFFFFF"/>
        </w:rPr>
        <w:t xml:space="preserve"> bolnišničn</w:t>
      </w:r>
      <w:r w:rsidR="41AF53DE" w:rsidRPr="6D107AC5">
        <w:rPr>
          <w:rStyle w:val="normaltextrun"/>
          <w:sz w:val="24"/>
          <w:szCs w:val="24"/>
          <w:shd w:val="clear" w:color="auto" w:fill="FFFFFF"/>
        </w:rPr>
        <w:t>o</w:t>
      </w:r>
      <w:r w:rsidR="66180347" w:rsidRPr="6D107AC5">
        <w:rPr>
          <w:rStyle w:val="normaltextrun"/>
          <w:sz w:val="24"/>
          <w:szCs w:val="24"/>
          <w:shd w:val="clear" w:color="auto" w:fill="FFFFFF"/>
        </w:rPr>
        <w:t xml:space="preserve"> obravnav</w:t>
      </w:r>
      <w:r w:rsidR="26CBD504" w:rsidRPr="6D107AC5">
        <w:rPr>
          <w:rStyle w:val="normaltextrun"/>
          <w:sz w:val="24"/>
          <w:szCs w:val="24"/>
          <w:shd w:val="clear" w:color="auto" w:fill="FFFFFF"/>
        </w:rPr>
        <w:t>o zaradi drugih nepovezanih stanj</w:t>
      </w:r>
      <w:r w:rsidR="66180347" w:rsidRPr="6D107AC5">
        <w:rPr>
          <w:rStyle w:val="normaltextrun"/>
          <w:sz w:val="24"/>
          <w:szCs w:val="24"/>
          <w:shd w:val="clear" w:color="auto" w:fill="FFFFFF"/>
        </w:rPr>
        <w:t xml:space="preserve">, predvsem pri starejših </w:t>
      </w:r>
      <w:r w:rsidR="00585414">
        <w:rPr>
          <w:rStyle w:val="normaltextrun"/>
          <w:sz w:val="24"/>
          <w:szCs w:val="24"/>
          <w:shd w:val="clear" w:color="auto" w:fill="FFFFFF"/>
        </w:rPr>
        <w:t>pacientih</w:t>
      </w:r>
      <w:r w:rsidR="66180347" w:rsidRPr="6D107AC5">
        <w:rPr>
          <w:rStyle w:val="normaltextrun"/>
          <w:sz w:val="24"/>
          <w:szCs w:val="24"/>
          <w:shd w:val="clear" w:color="auto" w:fill="FFFFFF"/>
        </w:rPr>
        <w:t xml:space="preserve">. </w:t>
      </w:r>
      <w:r w:rsidR="00C21AD8" w:rsidRPr="00C21AD8">
        <w:rPr>
          <w:rStyle w:val="normaltextrun"/>
          <w:sz w:val="24"/>
          <w:szCs w:val="24"/>
          <w:shd w:val="clear" w:color="auto" w:fill="FFFFFF"/>
        </w:rPr>
        <w:t>Pacienti v akutni bolnišnični obravnavi, pa tudi v dolgotrajni</w:t>
      </w:r>
      <w:r w:rsidR="00C21AD8">
        <w:rPr>
          <w:rStyle w:val="normaltextrun"/>
          <w:sz w:val="24"/>
          <w:szCs w:val="24"/>
          <w:shd w:val="clear" w:color="auto" w:fill="FFFFFF"/>
        </w:rPr>
        <w:t xml:space="preserve"> oskrbi</w:t>
      </w:r>
      <w:r w:rsidR="00C21AD8" w:rsidRPr="00C21AD8">
        <w:rPr>
          <w:rStyle w:val="normaltextrun"/>
          <w:sz w:val="24"/>
          <w:szCs w:val="24"/>
          <w:shd w:val="clear" w:color="auto" w:fill="FFFFFF"/>
        </w:rPr>
        <w:t>, imajo največkrat urinsko in fekalno inkontinenco.</w:t>
      </w:r>
      <w:r w:rsidR="00C21AD8">
        <w:rPr>
          <w:rStyle w:val="normaltextrun"/>
          <w:sz w:val="24"/>
          <w:szCs w:val="24"/>
          <w:shd w:val="clear" w:color="auto" w:fill="FFFFFF"/>
        </w:rPr>
        <w:t xml:space="preserve"> Premalo pozornost je namenjeno fekalni inkontinenci, ki je med populacijo pogosto spregledana. </w:t>
      </w:r>
      <w:r w:rsidR="66180347" w:rsidRPr="6D107AC5">
        <w:rPr>
          <w:rStyle w:val="normaltextrun"/>
          <w:sz w:val="24"/>
          <w:szCs w:val="24"/>
          <w:shd w:val="clear" w:color="auto" w:fill="FFFFFF"/>
        </w:rPr>
        <w:t xml:space="preserve">Veliko je tudi </w:t>
      </w:r>
      <w:r w:rsidR="00585414">
        <w:rPr>
          <w:rStyle w:val="normaltextrun"/>
          <w:sz w:val="24"/>
          <w:szCs w:val="24"/>
          <w:shd w:val="clear" w:color="auto" w:fill="FFFFFF"/>
        </w:rPr>
        <w:t>pacientov</w:t>
      </w:r>
      <w:r w:rsidR="66180347" w:rsidRPr="6D107AC5">
        <w:rPr>
          <w:rStyle w:val="normaltextrun"/>
          <w:sz w:val="24"/>
          <w:szCs w:val="24"/>
          <w:shd w:val="clear" w:color="auto" w:fill="FFFFFF"/>
        </w:rPr>
        <w:t xml:space="preserve">, ki so sprejeti v bolnišnico </w:t>
      </w:r>
      <w:proofErr w:type="spellStart"/>
      <w:r w:rsidR="66180347" w:rsidRPr="6D107AC5">
        <w:rPr>
          <w:rStyle w:val="normaltextrun"/>
          <w:sz w:val="24"/>
          <w:szCs w:val="24"/>
          <w:shd w:val="clear" w:color="auto" w:fill="FFFFFF"/>
        </w:rPr>
        <w:t>kontinentni</w:t>
      </w:r>
      <w:proofErr w:type="spellEnd"/>
      <w:r w:rsidR="66180347" w:rsidRPr="6D107AC5">
        <w:rPr>
          <w:rStyle w:val="normaltextrun"/>
          <w:sz w:val="24"/>
          <w:szCs w:val="24"/>
          <w:shd w:val="clear" w:color="auto" w:fill="FFFFFF"/>
        </w:rPr>
        <w:t>, zapustijo pa jo z urinskim katetrom</w:t>
      </w:r>
      <w:r>
        <w:rPr>
          <w:rStyle w:val="normaltextrun"/>
          <w:sz w:val="24"/>
          <w:szCs w:val="24"/>
          <w:shd w:val="clear" w:color="auto" w:fill="FFFFFF"/>
        </w:rPr>
        <w:t xml:space="preserve"> ali medicinskimi pripomočki za inkontinenco</w:t>
      </w:r>
      <w:r w:rsidR="66180347" w:rsidRPr="6D107AC5">
        <w:rPr>
          <w:rStyle w:val="normaltextrun"/>
          <w:sz w:val="24"/>
          <w:szCs w:val="24"/>
          <w:shd w:val="clear" w:color="auto" w:fill="FFFFFF"/>
        </w:rPr>
        <w:t xml:space="preserve">. V bolnišnični obravnavi je prepoznavanje in obvladovanje inkontinence </w:t>
      </w:r>
      <w:r w:rsidR="000F25D0">
        <w:rPr>
          <w:rStyle w:val="normaltextrun"/>
          <w:sz w:val="24"/>
          <w:szCs w:val="24"/>
          <w:shd w:val="clear" w:color="auto" w:fill="FFFFFF"/>
        </w:rPr>
        <w:t>(</w:t>
      </w:r>
      <w:r w:rsidR="000F25D0" w:rsidRPr="00C21AD8">
        <w:rPr>
          <w:rStyle w:val="normaltextrun"/>
          <w:sz w:val="24"/>
          <w:szCs w:val="24"/>
          <w:shd w:val="clear" w:color="auto" w:fill="FFFFFF"/>
        </w:rPr>
        <w:t xml:space="preserve">urinske in fekalne) </w:t>
      </w:r>
      <w:r w:rsidR="66180347" w:rsidRPr="6D107AC5">
        <w:rPr>
          <w:rStyle w:val="normaltextrun"/>
          <w:sz w:val="24"/>
          <w:szCs w:val="24"/>
          <w:shd w:val="clear" w:color="auto" w:fill="FFFFFF"/>
        </w:rPr>
        <w:t>zelo pomembno, veliko vlogo</w:t>
      </w:r>
      <w:r w:rsidR="00C21AD8">
        <w:rPr>
          <w:rStyle w:val="normaltextrun"/>
          <w:sz w:val="24"/>
          <w:szCs w:val="24"/>
          <w:shd w:val="clear" w:color="auto" w:fill="FFFFFF"/>
        </w:rPr>
        <w:t xml:space="preserve"> teko pri prepoznavanju kot tudi oskrbi pacientov pa imajo</w:t>
      </w:r>
      <w:r w:rsidR="66180347" w:rsidRPr="6D107AC5">
        <w:rPr>
          <w:rStyle w:val="normaltextrun"/>
          <w:sz w:val="24"/>
          <w:szCs w:val="24"/>
          <w:shd w:val="clear" w:color="auto" w:fill="FFFFFF"/>
        </w:rPr>
        <w:t xml:space="preserve"> </w:t>
      </w:r>
      <w:r w:rsidR="009765FB">
        <w:rPr>
          <w:rStyle w:val="normaltextrun"/>
          <w:sz w:val="24"/>
          <w:szCs w:val="24"/>
          <w:shd w:val="clear" w:color="auto" w:fill="FFFFFF"/>
        </w:rPr>
        <w:t xml:space="preserve">diplomirane </w:t>
      </w:r>
      <w:r w:rsidR="66180347" w:rsidRPr="6D107AC5">
        <w:rPr>
          <w:rStyle w:val="normaltextrun"/>
          <w:sz w:val="24"/>
          <w:szCs w:val="24"/>
          <w:shd w:val="clear" w:color="auto" w:fill="FFFFFF"/>
        </w:rPr>
        <w:t>medicinske sestre. (Uro)ginekološka stroka izvaja hospitalno kirurško de</w:t>
      </w:r>
      <w:r w:rsidR="00315E2C" w:rsidRPr="6D107AC5">
        <w:rPr>
          <w:rStyle w:val="normaltextrun"/>
          <w:sz w:val="24"/>
          <w:szCs w:val="24"/>
          <w:shd w:val="clear" w:color="auto" w:fill="FFFFFF"/>
        </w:rPr>
        <w:t>j</w:t>
      </w:r>
      <w:r w:rsidR="66180347" w:rsidRPr="6D107AC5">
        <w:rPr>
          <w:rStyle w:val="normaltextrun"/>
          <w:sz w:val="24"/>
          <w:szCs w:val="24"/>
          <w:shd w:val="clear" w:color="auto" w:fill="FFFFFF"/>
        </w:rPr>
        <w:t xml:space="preserve">avnost samo za ženski spol, urološka stroka pa hospitalno </w:t>
      </w:r>
      <w:r w:rsidR="00DF4AAB">
        <w:rPr>
          <w:rStyle w:val="normaltextrun"/>
          <w:sz w:val="24"/>
          <w:szCs w:val="24"/>
          <w:shd w:val="clear" w:color="auto" w:fill="FFFFFF"/>
        </w:rPr>
        <w:t>kirurško</w:t>
      </w:r>
      <w:r w:rsidR="66180347" w:rsidRPr="6D107AC5">
        <w:rPr>
          <w:rStyle w:val="normaltextrun"/>
          <w:sz w:val="24"/>
          <w:szCs w:val="24"/>
          <w:shd w:val="clear" w:color="auto" w:fill="FFFFFF"/>
        </w:rPr>
        <w:t xml:space="preserve"> </w:t>
      </w:r>
      <w:r w:rsidR="5D798274" w:rsidRPr="6D107AC5">
        <w:rPr>
          <w:rStyle w:val="normaltextrun"/>
          <w:sz w:val="24"/>
          <w:szCs w:val="24"/>
          <w:shd w:val="clear" w:color="auto" w:fill="FFFFFF"/>
        </w:rPr>
        <w:t xml:space="preserve">dejavnost </w:t>
      </w:r>
      <w:r w:rsidR="66180347" w:rsidRPr="6D107AC5">
        <w:rPr>
          <w:rStyle w:val="normaltextrun"/>
          <w:sz w:val="24"/>
          <w:szCs w:val="24"/>
          <w:shd w:val="clear" w:color="auto" w:fill="FFFFFF"/>
        </w:rPr>
        <w:t>predvsem za moški spol.</w:t>
      </w:r>
    </w:p>
    <w:bookmarkEnd w:id="37"/>
    <w:p w14:paraId="453D1397" w14:textId="1F1C42E4" w:rsidR="1A972F87" w:rsidRPr="009765FB" w:rsidRDefault="1A972F87" w:rsidP="04C76BDE">
      <w:pPr>
        <w:spacing w:beforeAutospacing="1" w:afterAutospacing="1" w:line="23" w:lineRule="atLeast"/>
        <w:jc w:val="both"/>
        <w:rPr>
          <w:sz w:val="24"/>
          <w:szCs w:val="24"/>
        </w:rPr>
      </w:pPr>
      <w:r w:rsidRPr="04C76BDE">
        <w:rPr>
          <w:rFonts w:eastAsia="Calibri"/>
          <w:sz w:val="24"/>
          <w:szCs w:val="24"/>
          <w:lang w:eastAsia="sl-SI"/>
        </w:rPr>
        <w:t xml:space="preserve">Področje delovanja za </w:t>
      </w:r>
      <w:r w:rsidR="6ED136EC" w:rsidRPr="04C76BDE">
        <w:rPr>
          <w:rFonts w:eastAsia="Calibri"/>
          <w:sz w:val="24"/>
          <w:szCs w:val="24"/>
          <w:lang w:eastAsia="sl-SI"/>
        </w:rPr>
        <w:t xml:space="preserve">paciente s </w:t>
      </w:r>
      <w:r w:rsidRPr="04C76BDE">
        <w:rPr>
          <w:rFonts w:eastAsia="Calibri"/>
          <w:sz w:val="24"/>
          <w:szCs w:val="24"/>
          <w:lang w:eastAsia="sl-SI"/>
        </w:rPr>
        <w:t>stomo v bolnišnični dejavnosti zajema</w:t>
      </w:r>
      <w:r w:rsidR="00FB3301" w:rsidRPr="04C76BDE">
        <w:rPr>
          <w:rFonts w:eastAsia="Calibri"/>
          <w:sz w:val="24"/>
          <w:szCs w:val="24"/>
          <w:lang w:eastAsia="sl-SI"/>
        </w:rPr>
        <w:t xml:space="preserve"> </w:t>
      </w:r>
      <w:r w:rsidRPr="04C76BDE">
        <w:rPr>
          <w:sz w:val="24"/>
          <w:szCs w:val="24"/>
        </w:rPr>
        <w:t xml:space="preserve">načrtovanje mesta stome pred operacijo, </w:t>
      </w:r>
      <w:r w:rsidR="0C31DC48" w:rsidRPr="04C76BDE">
        <w:rPr>
          <w:sz w:val="24"/>
          <w:szCs w:val="24"/>
        </w:rPr>
        <w:t>p</w:t>
      </w:r>
      <w:r w:rsidR="59D5F1BC" w:rsidRPr="04C76BDE">
        <w:rPr>
          <w:sz w:val="24"/>
          <w:szCs w:val="24"/>
        </w:rPr>
        <w:t>redoperativn</w:t>
      </w:r>
      <w:r w:rsidR="505DB9D0" w:rsidRPr="04C76BDE">
        <w:rPr>
          <w:sz w:val="24"/>
          <w:szCs w:val="24"/>
        </w:rPr>
        <w:t>o</w:t>
      </w:r>
      <w:r w:rsidR="59D5F1BC" w:rsidRPr="04C76BDE">
        <w:rPr>
          <w:sz w:val="24"/>
          <w:szCs w:val="24"/>
        </w:rPr>
        <w:t xml:space="preserve"> psihofizičn</w:t>
      </w:r>
      <w:r w:rsidR="25F3AF83" w:rsidRPr="04C76BDE">
        <w:rPr>
          <w:sz w:val="24"/>
          <w:szCs w:val="24"/>
        </w:rPr>
        <w:t>o</w:t>
      </w:r>
      <w:r w:rsidR="59D5F1BC" w:rsidRPr="04C76BDE">
        <w:rPr>
          <w:sz w:val="24"/>
          <w:szCs w:val="24"/>
        </w:rPr>
        <w:t xml:space="preserve"> priprav</w:t>
      </w:r>
      <w:r w:rsidR="27AA6402" w:rsidRPr="04C76BDE">
        <w:rPr>
          <w:sz w:val="24"/>
          <w:szCs w:val="24"/>
        </w:rPr>
        <w:t>o</w:t>
      </w:r>
      <w:r w:rsidR="59D5F1BC" w:rsidRPr="04C76BDE">
        <w:rPr>
          <w:sz w:val="24"/>
          <w:szCs w:val="24"/>
        </w:rPr>
        <w:t xml:space="preserve"> pacienta na operacijo z izidom </w:t>
      </w:r>
      <w:r w:rsidR="4143C5DC" w:rsidRPr="04C76BDE">
        <w:rPr>
          <w:sz w:val="24"/>
          <w:szCs w:val="24"/>
        </w:rPr>
        <w:t>stome</w:t>
      </w:r>
      <w:r w:rsidR="064F7806" w:rsidRPr="04C76BDE">
        <w:rPr>
          <w:sz w:val="24"/>
          <w:szCs w:val="24"/>
        </w:rPr>
        <w:t>,</w:t>
      </w:r>
      <w:r w:rsidR="00FB3301" w:rsidRPr="04C76BDE">
        <w:rPr>
          <w:sz w:val="24"/>
          <w:szCs w:val="24"/>
        </w:rPr>
        <w:t xml:space="preserve"> </w:t>
      </w:r>
      <w:proofErr w:type="spellStart"/>
      <w:r w:rsidRPr="04C76BDE">
        <w:rPr>
          <w:sz w:val="24"/>
          <w:szCs w:val="24"/>
        </w:rPr>
        <w:t>pooperativno</w:t>
      </w:r>
      <w:proofErr w:type="spellEnd"/>
      <w:r w:rsidRPr="04C76BDE">
        <w:rPr>
          <w:sz w:val="24"/>
          <w:szCs w:val="24"/>
        </w:rPr>
        <w:t xml:space="preserve"> poučevanje </w:t>
      </w:r>
      <w:r w:rsidR="00585414" w:rsidRPr="04C76BDE">
        <w:rPr>
          <w:sz w:val="24"/>
          <w:szCs w:val="24"/>
        </w:rPr>
        <w:t>pacienta</w:t>
      </w:r>
      <w:r w:rsidRPr="04C76BDE">
        <w:rPr>
          <w:sz w:val="24"/>
          <w:szCs w:val="24"/>
        </w:rPr>
        <w:t xml:space="preserve"> in njegovih svojcev glede </w:t>
      </w:r>
      <w:r w:rsidR="7B8EE1A4" w:rsidRPr="04C76BDE">
        <w:rPr>
          <w:sz w:val="24"/>
          <w:szCs w:val="24"/>
        </w:rPr>
        <w:t>obravnave</w:t>
      </w:r>
      <w:r w:rsidRPr="04C76BDE">
        <w:rPr>
          <w:sz w:val="24"/>
          <w:szCs w:val="24"/>
        </w:rPr>
        <w:t xml:space="preserve"> stome, ocena možnosti za </w:t>
      </w:r>
      <w:proofErr w:type="spellStart"/>
      <w:r w:rsidRPr="04C76BDE">
        <w:rPr>
          <w:sz w:val="24"/>
          <w:szCs w:val="24"/>
        </w:rPr>
        <w:t>samoirigacijo</w:t>
      </w:r>
      <w:proofErr w:type="spellEnd"/>
      <w:r w:rsidR="00FB3301" w:rsidRPr="04C76BDE">
        <w:rPr>
          <w:sz w:val="24"/>
          <w:szCs w:val="24"/>
        </w:rPr>
        <w:t xml:space="preserve">, </w:t>
      </w:r>
      <w:r w:rsidRPr="04C76BDE">
        <w:rPr>
          <w:sz w:val="24"/>
          <w:szCs w:val="24"/>
        </w:rPr>
        <w:t>izbir</w:t>
      </w:r>
      <w:r w:rsidR="5F546F8F" w:rsidRPr="04C76BDE">
        <w:rPr>
          <w:sz w:val="24"/>
          <w:szCs w:val="24"/>
        </w:rPr>
        <w:t>o</w:t>
      </w:r>
      <w:r w:rsidRPr="04C76BDE">
        <w:rPr>
          <w:sz w:val="24"/>
          <w:szCs w:val="24"/>
        </w:rPr>
        <w:t xml:space="preserve"> ustreznih pripomočkov za </w:t>
      </w:r>
      <w:r w:rsidR="760B758D" w:rsidRPr="04C76BDE">
        <w:rPr>
          <w:sz w:val="24"/>
          <w:szCs w:val="24"/>
        </w:rPr>
        <w:t>obravnavo</w:t>
      </w:r>
      <w:r w:rsidRPr="04C76BDE">
        <w:rPr>
          <w:sz w:val="24"/>
          <w:szCs w:val="24"/>
        </w:rPr>
        <w:t xml:space="preserve"> stome ter seznanitev s postopki nege</w:t>
      </w:r>
      <w:r w:rsidR="16AA0B28" w:rsidRPr="04C76BDE">
        <w:rPr>
          <w:sz w:val="24"/>
          <w:szCs w:val="24"/>
        </w:rPr>
        <w:t xml:space="preserve"> in oskrbe</w:t>
      </w:r>
      <w:r w:rsidRPr="04C76BDE">
        <w:rPr>
          <w:sz w:val="24"/>
          <w:szCs w:val="24"/>
        </w:rPr>
        <w:t xml:space="preserve"> stome</w:t>
      </w:r>
      <w:r w:rsidR="00FB3301" w:rsidRPr="04C76BDE">
        <w:rPr>
          <w:sz w:val="24"/>
          <w:szCs w:val="24"/>
        </w:rPr>
        <w:t xml:space="preserve"> in </w:t>
      </w:r>
      <w:r w:rsidR="48F63CF5" w:rsidRPr="04C76BDE">
        <w:rPr>
          <w:sz w:val="24"/>
          <w:szCs w:val="24"/>
        </w:rPr>
        <w:t xml:space="preserve">svetovanje in terapija pri težavah s stomo.  </w:t>
      </w:r>
    </w:p>
    <w:p w14:paraId="772AE192" w14:textId="77777777" w:rsidR="00B2158C" w:rsidRPr="00315E2C" w:rsidRDefault="00B2158C" w:rsidP="008F4C42">
      <w:pPr>
        <w:spacing w:line="23" w:lineRule="atLeast"/>
        <w:jc w:val="both"/>
        <w:rPr>
          <w:rFonts w:cstheme="minorHAnsi"/>
          <w:sz w:val="24"/>
          <w:szCs w:val="24"/>
        </w:rPr>
      </w:pPr>
    </w:p>
    <w:p w14:paraId="31AABC66" w14:textId="73DFAEDD" w:rsidR="001039FB" w:rsidRDefault="00C26EBD" w:rsidP="008F4C42">
      <w:pPr>
        <w:pStyle w:val="Naslov3"/>
        <w:spacing w:line="23" w:lineRule="atLeast"/>
        <w:rPr>
          <w:rFonts w:asciiTheme="minorHAnsi" w:hAnsiTheme="minorHAnsi" w:cstheme="minorHAnsi"/>
          <w:szCs w:val="24"/>
        </w:rPr>
      </w:pPr>
      <w:bookmarkStart w:id="38" w:name="_Toc149904049"/>
      <w:r w:rsidRPr="00315E2C">
        <w:rPr>
          <w:rFonts w:asciiTheme="minorHAnsi" w:hAnsiTheme="minorHAnsi" w:cstheme="minorHAnsi"/>
          <w:szCs w:val="24"/>
        </w:rPr>
        <w:t>3.2</w:t>
      </w:r>
      <w:r w:rsidR="007C679B" w:rsidRPr="00315E2C">
        <w:rPr>
          <w:rFonts w:asciiTheme="minorHAnsi" w:hAnsiTheme="minorHAnsi" w:cstheme="minorHAnsi"/>
          <w:szCs w:val="24"/>
        </w:rPr>
        <w:t xml:space="preserve">.3 </w:t>
      </w:r>
      <w:r w:rsidR="001039FB" w:rsidRPr="00315E2C">
        <w:rPr>
          <w:rFonts w:asciiTheme="minorHAnsi" w:hAnsiTheme="minorHAnsi" w:cstheme="minorHAnsi"/>
          <w:szCs w:val="24"/>
        </w:rPr>
        <w:t>Terciarni center</w:t>
      </w:r>
      <w:bookmarkEnd w:id="38"/>
    </w:p>
    <w:p w14:paraId="67444487" w14:textId="77777777" w:rsidR="00197609" w:rsidRPr="00197609" w:rsidRDefault="00197609" w:rsidP="00197609"/>
    <w:p w14:paraId="069445BA" w14:textId="06DE6C79" w:rsidR="00B24CFB" w:rsidRPr="00E07B4C" w:rsidRDefault="1972EA65" w:rsidP="00E07B4C">
      <w:pPr>
        <w:jc w:val="both"/>
        <w:rPr>
          <w:sz w:val="24"/>
          <w:szCs w:val="24"/>
        </w:rPr>
      </w:pPr>
      <w:r w:rsidRPr="6D107AC5">
        <w:rPr>
          <w:sz w:val="24"/>
          <w:szCs w:val="24"/>
          <w:shd w:val="clear" w:color="auto" w:fill="FFFFFF"/>
        </w:rPr>
        <w:t xml:space="preserve">Terciarna </w:t>
      </w:r>
      <w:r w:rsidR="4500E790" w:rsidRPr="6D107AC5">
        <w:rPr>
          <w:sz w:val="24"/>
          <w:szCs w:val="24"/>
          <w:shd w:val="clear" w:color="auto" w:fill="FFFFFF"/>
        </w:rPr>
        <w:t xml:space="preserve"> </w:t>
      </w:r>
      <w:r w:rsidR="4649670F" w:rsidRPr="6D107AC5">
        <w:rPr>
          <w:sz w:val="24"/>
          <w:szCs w:val="24"/>
          <w:shd w:val="clear" w:color="auto" w:fill="FFFFFF"/>
        </w:rPr>
        <w:t xml:space="preserve">obravnava </w:t>
      </w:r>
      <w:r w:rsidR="373C02F2" w:rsidRPr="6D107AC5">
        <w:rPr>
          <w:sz w:val="24"/>
          <w:szCs w:val="24"/>
          <w:shd w:val="clear" w:color="auto" w:fill="FFFFFF"/>
        </w:rPr>
        <w:t>je namenjena paci</w:t>
      </w:r>
      <w:r w:rsidR="202D1773" w:rsidRPr="6D107AC5">
        <w:rPr>
          <w:sz w:val="24"/>
          <w:szCs w:val="24"/>
          <w:shd w:val="clear" w:color="auto" w:fill="FFFFFF"/>
        </w:rPr>
        <w:t>e</w:t>
      </w:r>
      <w:r w:rsidR="373C02F2" w:rsidRPr="6D107AC5">
        <w:rPr>
          <w:sz w:val="24"/>
          <w:szCs w:val="24"/>
          <w:shd w:val="clear" w:color="auto" w:fill="FFFFFF"/>
        </w:rPr>
        <w:t>nto</w:t>
      </w:r>
      <w:r w:rsidR="73368F65" w:rsidRPr="6D107AC5">
        <w:rPr>
          <w:sz w:val="24"/>
          <w:szCs w:val="24"/>
          <w:shd w:val="clear" w:color="auto" w:fill="FFFFFF"/>
        </w:rPr>
        <w:t>m</w:t>
      </w:r>
      <w:r w:rsidR="373C02F2" w:rsidRPr="6D107AC5">
        <w:rPr>
          <w:sz w:val="24"/>
          <w:szCs w:val="24"/>
          <w:shd w:val="clear" w:color="auto" w:fill="FFFFFF"/>
        </w:rPr>
        <w:t xml:space="preserve"> z najtežjimi oblikam</w:t>
      </w:r>
      <w:r w:rsidR="49A3DBC1" w:rsidRPr="6D107AC5">
        <w:rPr>
          <w:sz w:val="24"/>
          <w:szCs w:val="24"/>
          <w:shd w:val="clear" w:color="auto" w:fill="FFFFFF"/>
        </w:rPr>
        <w:t>i</w:t>
      </w:r>
      <w:r w:rsidR="373C02F2" w:rsidRPr="6D107AC5">
        <w:rPr>
          <w:sz w:val="24"/>
          <w:szCs w:val="24"/>
          <w:shd w:val="clear" w:color="auto" w:fill="FFFFFF"/>
        </w:rPr>
        <w:t xml:space="preserve"> RIS</w:t>
      </w:r>
      <w:r w:rsidR="36912508" w:rsidRPr="45906E88">
        <w:rPr>
          <w:sz w:val="24"/>
          <w:szCs w:val="24"/>
        </w:rPr>
        <w:t xml:space="preserve"> tudi v sklopu drugih bolezni</w:t>
      </w:r>
      <w:r w:rsidR="373C02F2" w:rsidRPr="6D107AC5">
        <w:rPr>
          <w:sz w:val="24"/>
          <w:szCs w:val="24"/>
          <w:shd w:val="clear" w:color="auto" w:fill="FFFFFF"/>
        </w:rPr>
        <w:t xml:space="preserve">, </w:t>
      </w:r>
      <w:r w:rsidR="0937832C" w:rsidRPr="6D107AC5">
        <w:rPr>
          <w:sz w:val="24"/>
          <w:szCs w:val="24"/>
          <w:shd w:val="clear" w:color="auto" w:fill="FFFFFF"/>
        </w:rPr>
        <w:t xml:space="preserve">zajema </w:t>
      </w:r>
      <w:r w:rsidR="55869FAC" w:rsidRPr="6D107AC5">
        <w:rPr>
          <w:sz w:val="24"/>
          <w:szCs w:val="24"/>
          <w:shd w:val="clear" w:color="auto" w:fill="FFFFFF"/>
        </w:rPr>
        <w:t>posebne diagnostične</w:t>
      </w:r>
      <w:r w:rsidR="1A7EEE6B" w:rsidRPr="6D107AC5">
        <w:rPr>
          <w:sz w:val="24"/>
          <w:szCs w:val="24"/>
          <w:shd w:val="clear" w:color="auto" w:fill="FFFFFF"/>
        </w:rPr>
        <w:t xml:space="preserve"> in terapevtske </w:t>
      </w:r>
      <w:r w:rsidR="55869FAC" w:rsidRPr="6D107AC5">
        <w:rPr>
          <w:sz w:val="24"/>
          <w:szCs w:val="24"/>
          <w:shd w:val="clear" w:color="auto" w:fill="FFFFFF"/>
        </w:rPr>
        <w:t>postopke</w:t>
      </w:r>
      <w:r w:rsidR="14684EEF" w:rsidRPr="6D107AC5">
        <w:rPr>
          <w:sz w:val="24"/>
          <w:szCs w:val="24"/>
          <w:shd w:val="clear" w:color="auto" w:fill="FFFFFF"/>
        </w:rPr>
        <w:t xml:space="preserve"> ter obravnavo</w:t>
      </w:r>
      <w:r w:rsidR="1413E9B9" w:rsidRPr="6D107AC5">
        <w:rPr>
          <w:sz w:val="24"/>
          <w:szCs w:val="24"/>
          <w:shd w:val="clear" w:color="auto" w:fill="FFFFFF"/>
        </w:rPr>
        <w:t xml:space="preserve"> stanj po predhodnem neuspešnem zdravljenju ali resnih zapletih</w:t>
      </w:r>
      <w:r w:rsidR="774543A4" w:rsidRPr="6D107AC5">
        <w:rPr>
          <w:sz w:val="24"/>
          <w:szCs w:val="24"/>
          <w:shd w:val="clear" w:color="auto" w:fill="FFFFFF"/>
        </w:rPr>
        <w:t xml:space="preserve"> ter njihovo reševanje.</w:t>
      </w:r>
      <w:r w:rsidR="189EC7B3" w:rsidRPr="6D107AC5">
        <w:rPr>
          <w:sz w:val="24"/>
          <w:szCs w:val="24"/>
          <w:shd w:val="clear" w:color="auto" w:fill="FFFFFF"/>
        </w:rPr>
        <w:t xml:space="preserve"> </w:t>
      </w:r>
      <w:r w:rsidR="7A883801" w:rsidRPr="6D107AC5">
        <w:rPr>
          <w:sz w:val="24"/>
          <w:szCs w:val="24"/>
          <w:shd w:val="clear" w:color="auto" w:fill="FFFFFF"/>
        </w:rPr>
        <w:t>Pogosto je potrebna interdisciplinarna obravnava in sodelovanje, zato je organizacij</w:t>
      </w:r>
      <w:r w:rsidR="4E8DCA17" w:rsidRPr="6D107AC5">
        <w:rPr>
          <w:sz w:val="24"/>
          <w:szCs w:val="24"/>
          <w:shd w:val="clear" w:color="auto" w:fill="FFFFFF"/>
        </w:rPr>
        <w:t>a</w:t>
      </w:r>
      <w:r w:rsidR="7A883801" w:rsidRPr="6D107AC5">
        <w:rPr>
          <w:sz w:val="24"/>
          <w:szCs w:val="24"/>
          <w:shd w:val="clear" w:color="auto" w:fill="FFFFFF"/>
        </w:rPr>
        <w:t xml:space="preserve"> </w:t>
      </w:r>
      <w:r w:rsidR="436A6440" w:rsidRPr="6D107AC5">
        <w:rPr>
          <w:sz w:val="24"/>
          <w:szCs w:val="24"/>
          <w:shd w:val="clear" w:color="auto" w:fill="FFFFFF"/>
        </w:rPr>
        <w:t xml:space="preserve">celostne </w:t>
      </w:r>
      <w:r w:rsidR="7A883801" w:rsidRPr="6D107AC5">
        <w:rPr>
          <w:sz w:val="24"/>
          <w:szCs w:val="24"/>
          <w:shd w:val="clear" w:color="auto" w:fill="FFFFFF"/>
        </w:rPr>
        <w:t xml:space="preserve">tovrstne </w:t>
      </w:r>
      <w:r w:rsidR="7A883801" w:rsidRPr="00E07B4C">
        <w:rPr>
          <w:sz w:val="24"/>
          <w:szCs w:val="24"/>
          <w:shd w:val="clear" w:color="auto" w:fill="FFFFFF"/>
        </w:rPr>
        <w:t>dejavnosti izven kliničnih centrov nemogoča</w:t>
      </w:r>
      <w:r w:rsidR="7B81FB60" w:rsidRPr="00E07B4C">
        <w:rPr>
          <w:sz w:val="24"/>
          <w:szCs w:val="24"/>
          <w:shd w:val="clear" w:color="auto" w:fill="FFFFFF"/>
        </w:rPr>
        <w:t xml:space="preserve">. </w:t>
      </w:r>
    </w:p>
    <w:p w14:paraId="39DEE0BA" w14:textId="4FCA5D29" w:rsidR="00B24CFB" w:rsidRPr="0071043B" w:rsidRDefault="00B24CFB" w:rsidP="31D1BBBC">
      <w:pPr>
        <w:jc w:val="both"/>
        <w:rPr>
          <w:sz w:val="24"/>
          <w:szCs w:val="24"/>
        </w:rPr>
      </w:pPr>
    </w:p>
    <w:p w14:paraId="3F1313BF" w14:textId="044A5216" w:rsidR="00B24CFB" w:rsidRDefault="49E63E44" w:rsidP="45906E88">
      <w:pPr>
        <w:pStyle w:val="Naslov3"/>
        <w:numPr>
          <w:ilvl w:val="3"/>
          <w:numId w:val="19"/>
        </w:numPr>
        <w:spacing w:line="23" w:lineRule="atLeast"/>
        <w:rPr>
          <w:rFonts w:asciiTheme="minorHAnsi" w:hAnsiTheme="minorHAnsi" w:cstheme="minorBidi"/>
        </w:rPr>
      </w:pPr>
      <w:bookmarkStart w:id="39" w:name="_Toc149904050"/>
      <w:r w:rsidRPr="45906E88">
        <w:rPr>
          <w:rFonts w:asciiTheme="minorHAnsi" w:hAnsiTheme="minorHAnsi" w:cstheme="minorBidi"/>
        </w:rPr>
        <w:lastRenderedPageBreak/>
        <w:t xml:space="preserve">Specialistična ambulantna </w:t>
      </w:r>
      <w:r w:rsidR="24DB31A4" w:rsidRPr="45906E88">
        <w:rPr>
          <w:rFonts w:asciiTheme="minorHAnsi" w:hAnsiTheme="minorHAnsi" w:cstheme="minorBidi"/>
        </w:rPr>
        <w:t xml:space="preserve">in bolnišnična </w:t>
      </w:r>
      <w:r w:rsidRPr="45906E88">
        <w:rPr>
          <w:rFonts w:asciiTheme="minorHAnsi" w:hAnsiTheme="minorHAnsi" w:cstheme="minorBidi"/>
        </w:rPr>
        <w:t>dejavnost</w:t>
      </w:r>
      <w:bookmarkEnd w:id="39"/>
    </w:p>
    <w:p w14:paraId="09DFBCA6" w14:textId="77777777" w:rsidR="00E50813" w:rsidRPr="00E50813" w:rsidRDefault="00E50813" w:rsidP="004F7E4A">
      <w:pPr>
        <w:pStyle w:val="Odstavekseznama"/>
        <w:ind w:left="1100"/>
      </w:pPr>
    </w:p>
    <w:p w14:paraId="1F69DC94" w14:textId="65B28DBC" w:rsidR="46719323" w:rsidRDefault="46719323" w:rsidP="45906E88">
      <w:pPr>
        <w:pStyle w:val="Pripombabesedilo"/>
        <w:spacing w:line="23" w:lineRule="atLeast"/>
        <w:jc w:val="both"/>
        <w:rPr>
          <w:sz w:val="24"/>
          <w:szCs w:val="24"/>
        </w:rPr>
      </w:pPr>
      <w:r w:rsidRPr="45906E88">
        <w:rPr>
          <w:sz w:val="24"/>
          <w:szCs w:val="24"/>
        </w:rPr>
        <w:t xml:space="preserve">Specialistična ambulantna </w:t>
      </w:r>
      <w:r w:rsidR="66666920" w:rsidRPr="45906E88">
        <w:rPr>
          <w:sz w:val="24"/>
          <w:szCs w:val="24"/>
        </w:rPr>
        <w:t xml:space="preserve">in hospitalna </w:t>
      </w:r>
      <w:r w:rsidRPr="45906E88">
        <w:rPr>
          <w:sz w:val="24"/>
          <w:szCs w:val="24"/>
        </w:rPr>
        <w:t xml:space="preserve">dejavnost za </w:t>
      </w:r>
      <w:r w:rsidR="5201D65F" w:rsidRPr="45906E88">
        <w:rPr>
          <w:sz w:val="24"/>
          <w:szCs w:val="24"/>
        </w:rPr>
        <w:t xml:space="preserve">paciente za </w:t>
      </w:r>
      <w:r w:rsidR="1052F26F" w:rsidRPr="45906E88">
        <w:rPr>
          <w:sz w:val="24"/>
          <w:szCs w:val="24"/>
        </w:rPr>
        <w:t>R</w:t>
      </w:r>
      <w:r w:rsidR="5E6D00EB" w:rsidRPr="45906E88">
        <w:rPr>
          <w:sz w:val="24"/>
          <w:szCs w:val="24"/>
        </w:rPr>
        <w:t>I</w:t>
      </w:r>
      <w:r w:rsidR="1052F26F" w:rsidRPr="45906E88">
        <w:rPr>
          <w:sz w:val="24"/>
          <w:szCs w:val="24"/>
        </w:rPr>
        <w:t>S</w:t>
      </w:r>
      <w:r w:rsidR="0E20EEF4" w:rsidRPr="45906E88">
        <w:rPr>
          <w:sz w:val="24"/>
          <w:szCs w:val="24"/>
        </w:rPr>
        <w:t xml:space="preserve"> deluje</w:t>
      </w:r>
      <w:r w:rsidR="372D2145" w:rsidRPr="45906E88">
        <w:rPr>
          <w:sz w:val="24"/>
          <w:szCs w:val="24"/>
        </w:rPr>
        <w:t xml:space="preserve"> na terciarnem nivoju</w:t>
      </w:r>
      <w:r w:rsidR="0E20EEF4" w:rsidRPr="45906E88">
        <w:rPr>
          <w:sz w:val="24"/>
          <w:szCs w:val="24"/>
        </w:rPr>
        <w:t xml:space="preserve"> v okviru naslednjih dejavnosti</w:t>
      </w:r>
      <w:r w:rsidR="1052F26F" w:rsidRPr="45906E88">
        <w:rPr>
          <w:sz w:val="24"/>
          <w:szCs w:val="24"/>
        </w:rPr>
        <w:t>:</w:t>
      </w:r>
    </w:p>
    <w:p w14:paraId="7615BCB5" w14:textId="3E0BA829" w:rsidR="1052F26F" w:rsidRDefault="00655812" w:rsidP="00655812">
      <w:pPr>
        <w:pStyle w:val="Pripombabesedilo"/>
        <w:numPr>
          <w:ilvl w:val="0"/>
          <w:numId w:val="48"/>
        </w:numPr>
        <w:spacing w:after="0" w:line="23" w:lineRule="atLeast"/>
        <w:ind w:left="714" w:hanging="357"/>
        <w:jc w:val="both"/>
        <w:rPr>
          <w:sz w:val="24"/>
          <w:szCs w:val="24"/>
        </w:rPr>
      </w:pPr>
      <w:r>
        <w:rPr>
          <w:sz w:val="24"/>
          <w:szCs w:val="24"/>
        </w:rPr>
        <w:t>k</w:t>
      </w:r>
      <w:r w:rsidR="1052F26F" w:rsidRPr="45906E88">
        <w:rPr>
          <w:sz w:val="24"/>
          <w:szCs w:val="24"/>
        </w:rPr>
        <w:t xml:space="preserve">irurgija, </w:t>
      </w:r>
    </w:p>
    <w:p w14:paraId="350040EF" w14:textId="3339461F" w:rsidR="1052F26F" w:rsidRDefault="00655812" w:rsidP="00655812">
      <w:pPr>
        <w:pStyle w:val="Pripombabesedilo"/>
        <w:numPr>
          <w:ilvl w:val="0"/>
          <w:numId w:val="48"/>
        </w:numPr>
        <w:spacing w:after="0" w:line="23" w:lineRule="atLeast"/>
        <w:ind w:left="714" w:hanging="357"/>
        <w:jc w:val="both"/>
        <w:rPr>
          <w:sz w:val="24"/>
          <w:szCs w:val="24"/>
        </w:rPr>
      </w:pPr>
      <w:r w:rsidRPr="04C76BDE">
        <w:rPr>
          <w:sz w:val="24"/>
          <w:szCs w:val="24"/>
        </w:rPr>
        <w:t>d</w:t>
      </w:r>
      <w:r w:rsidR="1052F26F" w:rsidRPr="04C76BDE">
        <w:rPr>
          <w:sz w:val="24"/>
          <w:szCs w:val="24"/>
        </w:rPr>
        <w:t>ermatologij</w:t>
      </w:r>
      <w:r w:rsidR="743775DC" w:rsidRPr="04C76BDE">
        <w:rPr>
          <w:sz w:val="24"/>
          <w:szCs w:val="24"/>
        </w:rPr>
        <w:t>a</w:t>
      </w:r>
      <w:r w:rsidRPr="04C76BDE">
        <w:rPr>
          <w:sz w:val="24"/>
          <w:szCs w:val="24"/>
        </w:rPr>
        <w:t>,</w:t>
      </w:r>
      <w:r w:rsidR="1052F26F" w:rsidRPr="04C76BDE">
        <w:rPr>
          <w:sz w:val="24"/>
          <w:szCs w:val="24"/>
        </w:rPr>
        <w:t xml:space="preserve"> </w:t>
      </w:r>
    </w:p>
    <w:p w14:paraId="5386A2FA" w14:textId="42F1BB5E" w:rsidR="1052F26F" w:rsidRDefault="1052F26F" w:rsidP="00655812">
      <w:pPr>
        <w:pStyle w:val="Pripombabesedilo"/>
        <w:numPr>
          <w:ilvl w:val="0"/>
          <w:numId w:val="48"/>
        </w:numPr>
        <w:spacing w:after="0" w:line="23" w:lineRule="atLeast"/>
        <w:ind w:left="714" w:hanging="357"/>
        <w:jc w:val="both"/>
        <w:rPr>
          <w:sz w:val="24"/>
          <w:szCs w:val="24"/>
        </w:rPr>
      </w:pPr>
      <w:r w:rsidRPr="04C76BDE">
        <w:rPr>
          <w:sz w:val="24"/>
          <w:szCs w:val="24"/>
        </w:rPr>
        <w:t>intern</w:t>
      </w:r>
      <w:r w:rsidR="18160D24" w:rsidRPr="04C76BDE">
        <w:rPr>
          <w:sz w:val="24"/>
          <w:szCs w:val="24"/>
        </w:rPr>
        <w:t>a</w:t>
      </w:r>
      <w:r w:rsidRPr="04C76BDE">
        <w:rPr>
          <w:sz w:val="24"/>
          <w:szCs w:val="24"/>
        </w:rPr>
        <w:t xml:space="preserve"> medicin</w:t>
      </w:r>
      <w:r w:rsidR="6358F2BC" w:rsidRPr="04C76BDE">
        <w:rPr>
          <w:sz w:val="24"/>
          <w:szCs w:val="24"/>
        </w:rPr>
        <w:t>a</w:t>
      </w:r>
      <w:r w:rsidRPr="04C76BDE">
        <w:rPr>
          <w:sz w:val="24"/>
          <w:szCs w:val="24"/>
        </w:rPr>
        <w:t xml:space="preserve">, </w:t>
      </w:r>
    </w:p>
    <w:p w14:paraId="1737DF5E" w14:textId="3BFA2979" w:rsidR="4915735E" w:rsidRDefault="4915735E" w:rsidP="00655812">
      <w:pPr>
        <w:pStyle w:val="Pripombabesedilo"/>
        <w:numPr>
          <w:ilvl w:val="0"/>
          <w:numId w:val="48"/>
        </w:numPr>
        <w:spacing w:after="0" w:line="23" w:lineRule="atLeast"/>
        <w:ind w:left="714" w:hanging="357"/>
        <w:jc w:val="both"/>
        <w:rPr>
          <w:sz w:val="24"/>
          <w:szCs w:val="24"/>
        </w:rPr>
      </w:pPr>
      <w:r w:rsidRPr="45906E88">
        <w:rPr>
          <w:sz w:val="24"/>
          <w:szCs w:val="24"/>
        </w:rPr>
        <w:t xml:space="preserve">fizikalna medicina in rehabilitacija, </w:t>
      </w:r>
    </w:p>
    <w:p w14:paraId="5807066A" w14:textId="308EFE10" w:rsidR="4915735E" w:rsidRDefault="4915735E" w:rsidP="00655812">
      <w:pPr>
        <w:pStyle w:val="Pripombabesedilo"/>
        <w:numPr>
          <w:ilvl w:val="0"/>
          <w:numId w:val="48"/>
        </w:numPr>
        <w:spacing w:after="0" w:line="23" w:lineRule="atLeast"/>
        <w:ind w:left="714" w:hanging="357"/>
        <w:jc w:val="both"/>
        <w:rPr>
          <w:sz w:val="24"/>
          <w:szCs w:val="24"/>
        </w:rPr>
      </w:pPr>
      <w:r w:rsidRPr="45906E88">
        <w:rPr>
          <w:sz w:val="24"/>
          <w:szCs w:val="24"/>
        </w:rPr>
        <w:t>ginekologija,</w:t>
      </w:r>
    </w:p>
    <w:p w14:paraId="382588E3" w14:textId="4B578AD1" w:rsidR="045DC0EB" w:rsidRDefault="045DC0EB" w:rsidP="00655812">
      <w:pPr>
        <w:pStyle w:val="Pripombabesedilo"/>
        <w:numPr>
          <w:ilvl w:val="0"/>
          <w:numId w:val="48"/>
        </w:numPr>
        <w:spacing w:after="0" w:line="23" w:lineRule="atLeast"/>
        <w:ind w:left="714" w:hanging="357"/>
        <w:jc w:val="both"/>
        <w:rPr>
          <w:sz w:val="24"/>
          <w:szCs w:val="24"/>
        </w:rPr>
      </w:pPr>
      <w:r w:rsidRPr="45906E88">
        <w:rPr>
          <w:sz w:val="24"/>
          <w:szCs w:val="24"/>
        </w:rPr>
        <w:t>Infektologija,</w:t>
      </w:r>
      <w:r w:rsidR="4915735E" w:rsidRPr="45906E88">
        <w:rPr>
          <w:sz w:val="24"/>
          <w:szCs w:val="24"/>
        </w:rPr>
        <w:t xml:space="preserve"> </w:t>
      </w:r>
    </w:p>
    <w:p w14:paraId="18D36155" w14:textId="23A6415E" w:rsidR="4915735E" w:rsidRDefault="4915735E" w:rsidP="00655812">
      <w:pPr>
        <w:pStyle w:val="Pripombabesedilo"/>
        <w:numPr>
          <w:ilvl w:val="0"/>
          <w:numId w:val="48"/>
        </w:numPr>
        <w:spacing w:after="0" w:line="23" w:lineRule="atLeast"/>
        <w:ind w:left="714" w:hanging="357"/>
        <w:jc w:val="both"/>
        <w:rPr>
          <w:sz w:val="24"/>
          <w:szCs w:val="24"/>
        </w:rPr>
      </w:pPr>
      <w:r w:rsidRPr="45906E88">
        <w:rPr>
          <w:sz w:val="24"/>
          <w:szCs w:val="24"/>
        </w:rPr>
        <w:t xml:space="preserve">nevrologija, </w:t>
      </w:r>
    </w:p>
    <w:p w14:paraId="65F5123F" w14:textId="10AFBACA" w:rsidR="1F4B19F6" w:rsidRDefault="00655812" w:rsidP="00655812">
      <w:pPr>
        <w:pStyle w:val="Pripombabesedilo"/>
        <w:numPr>
          <w:ilvl w:val="0"/>
          <w:numId w:val="48"/>
        </w:numPr>
        <w:spacing w:after="0" w:line="23" w:lineRule="atLeast"/>
        <w:ind w:left="714" w:hanging="357"/>
        <w:jc w:val="both"/>
        <w:rPr>
          <w:sz w:val="24"/>
          <w:szCs w:val="24"/>
        </w:rPr>
      </w:pPr>
      <w:r>
        <w:rPr>
          <w:sz w:val="24"/>
          <w:szCs w:val="24"/>
        </w:rPr>
        <w:t>otorinolaringologija</w:t>
      </w:r>
      <w:r w:rsidR="4915735E" w:rsidRPr="45906E88">
        <w:rPr>
          <w:sz w:val="24"/>
          <w:szCs w:val="24"/>
        </w:rPr>
        <w:t xml:space="preserve">, </w:t>
      </w:r>
      <w:r w:rsidR="17545A0E" w:rsidRPr="45906E88">
        <w:rPr>
          <w:sz w:val="24"/>
          <w:szCs w:val="24"/>
        </w:rPr>
        <w:t xml:space="preserve"> </w:t>
      </w:r>
    </w:p>
    <w:p w14:paraId="26E90783" w14:textId="6575DEC5" w:rsidR="45906E88" w:rsidRPr="00655812" w:rsidRDefault="00655812" w:rsidP="00655812">
      <w:pPr>
        <w:pStyle w:val="Pripombabesedilo"/>
        <w:numPr>
          <w:ilvl w:val="0"/>
          <w:numId w:val="48"/>
        </w:numPr>
        <w:spacing w:after="0" w:line="23" w:lineRule="atLeast"/>
        <w:ind w:left="714" w:hanging="357"/>
        <w:jc w:val="both"/>
      </w:pPr>
      <w:r w:rsidRPr="00655812">
        <w:rPr>
          <w:sz w:val="24"/>
          <w:szCs w:val="24"/>
        </w:rPr>
        <w:t>onkologija</w:t>
      </w:r>
      <w:r>
        <w:rPr>
          <w:sz w:val="24"/>
          <w:szCs w:val="24"/>
        </w:rPr>
        <w:t>.</w:t>
      </w:r>
    </w:p>
    <w:p w14:paraId="75F00614" w14:textId="77777777" w:rsidR="00655812" w:rsidRDefault="00655812" w:rsidP="00655812">
      <w:pPr>
        <w:pStyle w:val="Pripombabesedilo"/>
        <w:spacing w:line="23" w:lineRule="atLeast"/>
        <w:ind w:left="720"/>
        <w:jc w:val="both"/>
      </w:pPr>
    </w:p>
    <w:p w14:paraId="11016854" w14:textId="0E13741B" w:rsidR="00CC4742" w:rsidRDefault="00CC4742" w:rsidP="00493ABE">
      <w:pPr>
        <w:pStyle w:val="Naslov3"/>
        <w:numPr>
          <w:ilvl w:val="3"/>
          <w:numId w:val="19"/>
        </w:numPr>
        <w:spacing w:line="23" w:lineRule="atLeast"/>
        <w:rPr>
          <w:rFonts w:asciiTheme="minorHAnsi" w:hAnsiTheme="minorHAnsi" w:cstheme="minorBidi"/>
        </w:rPr>
      </w:pPr>
      <w:bookmarkStart w:id="40" w:name="_Toc149904051"/>
      <w:r w:rsidRPr="31D1BBBC">
        <w:rPr>
          <w:rFonts w:asciiTheme="minorHAnsi" w:hAnsiTheme="minorHAnsi" w:cstheme="minorBidi"/>
        </w:rPr>
        <w:t>Bolnišnična dejavnost</w:t>
      </w:r>
      <w:bookmarkEnd w:id="40"/>
      <w:r w:rsidRPr="31D1BBBC">
        <w:rPr>
          <w:rFonts w:asciiTheme="minorHAnsi" w:hAnsiTheme="minorHAnsi" w:cstheme="minorBidi"/>
        </w:rPr>
        <w:t xml:space="preserve"> </w:t>
      </w:r>
    </w:p>
    <w:p w14:paraId="7B973B7D" w14:textId="77777777" w:rsidR="00493ABE" w:rsidRPr="00493ABE" w:rsidRDefault="00493ABE" w:rsidP="004F7E4A"/>
    <w:p w14:paraId="118D4B94" w14:textId="19866CAC" w:rsidR="00493ABE" w:rsidRDefault="00493ABE" w:rsidP="04C76BDE">
      <w:pPr>
        <w:jc w:val="both"/>
        <w:rPr>
          <w:sz w:val="24"/>
          <w:szCs w:val="24"/>
        </w:rPr>
      </w:pPr>
      <w:r w:rsidRPr="04C76BDE">
        <w:rPr>
          <w:sz w:val="24"/>
          <w:szCs w:val="24"/>
        </w:rPr>
        <w:t xml:space="preserve">V okviru terciarne dejavnosti sta za obravnavo kompleksnih kroničnih ran in pridruženih zapletov (septična stanja, </w:t>
      </w:r>
      <w:proofErr w:type="spellStart"/>
      <w:r w:rsidRPr="04C76BDE">
        <w:rPr>
          <w:sz w:val="24"/>
          <w:szCs w:val="24"/>
        </w:rPr>
        <w:t>osteitisi</w:t>
      </w:r>
      <w:proofErr w:type="spellEnd"/>
      <w:r w:rsidRPr="04C76BDE">
        <w:rPr>
          <w:sz w:val="24"/>
          <w:szCs w:val="24"/>
        </w:rPr>
        <w:t xml:space="preserve">, večji </w:t>
      </w:r>
      <w:proofErr w:type="spellStart"/>
      <w:r w:rsidRPr="04C76BDE">
        <w:rPr>
          <w:sz w:val="24"/>
          <w:szCs w:val="24"/>
        </w:rPr>
        <w:t>mehkotkivni</w:t>
      </w:r>
      <w:proofErr w:type="spellEnd"/>
      <w:r w:rsidRPr="04C76BDE">
        <w:rPr>
          <w:sz w:val="24"/>
          <w:szCs w:val="24"/>
        </w:rPr>
        <w:t xml:space="preserve"> defekti, ki potrebujejo rekonstrukcijo, potrebe po regenerativni medicini)</w:t>
      </w:r>
      <w:r w:rsidR="004F7E4A" w:rsidRPr="04C76BDE">
        <w:rPr>
          <w:sz w:val="24"/>
          <w:szCs w:val="24"/>
        </w:rPr>
        <w:t xml:space="preserve">, </w:t>
      </w:r>
      <w:r w:rsidR="09203AC0" w:rsidRPr="04C76BDE">
        <w:rPr>
          <w:sz w:val="24"/>
          <w:szCs w:val="24"/>
        </w:rPr>
        <w:t xml:space="preserve">sta </w:t>
      </w:r>
      <w:r w:rsidR="004F7E4A" w:rsidRPr="04C76BDE">
        <w:rPr>
          <w:sz w:val="24"/>
          <w:szCs w:val="24"/>
        </w:rPr>
        <w:t xml:space="preserve">v </w:t>
      </w:r>
      <w:r w:rsidRPr="04C76BDE">
        <w:rPr>
          <w:sz w:val="24"/>
          <w:szCs w:val="24"/>
        </w:rPr>
        <w:t xml:space="preserve"> </w:t>
      </w:r>
      <w:r w:rsidR="004F7E4A" w:rsidRPr="04C76BDE">
        <w:rPr>
          <w:sz w:val="24"/>
          <w:szCs w:val="24"/>
        </w:rPr>
        <w:t xml:space="preserve">RS </w:t>
      </w:r>
      <w:r w:rsidRPr="04C76BDE">
        <w:rPr>
          <w:sz w:val="24"/>
          <w:szCs w:val="24"/>
        </w:rPr>
        <w:t>dva terciarna centra in sicer v UKC Ljubljana in UKC Maribor, ki lahko edina nudita vso potrebno multidisciplinarno podporo in sodelovanje specialistov različnih strok (splošnih kirurgov, kirurgov plastične in rekonstruktivne kirurgije, žilni</w:t>
      </w:r>
      <w:r w:rsidR="799CD85A" w:rsidRPr="04C76BDE">
        <w:rPr>
          <w:sz w:val="24"/>
          <w:szCs w:val="24"/>
        </w:rPr>
        <w:t>h</w:t>
      </w:r>
      <w:r w:rsidRPr="04C76BDE">
        <w:rPr>
          <w:sz w:val="24"/>
          <w:szCs w:val="24"/>
        </w:rPr>
        <w:t xml:space="preserve"> kirurg</w:t>
      </w:r>
      <w:r w:rsidR="347380A3" w:rsidRPr="04C76BDE">
        <w:rPr>
          <w:sz w:val="24"/>
          <w:szCs w:val="24"/>
        </w:rPr>
        <w:t>ov</w:t>
      </w:r>
      <w:r w:rsidRPr="04C76BDE">
        <w:rPr>
          <w:sz w:val="24"/>
          <w:szCs w:val="24"/>
        </w:rPr>
        <w:t xml:space="preserve">, </w:t>
      </w:r>
      <w:proofErr w:type="spellStart"/>
      <w:r w:rsidRPr="04C76BDE">
        <w:rPr>
          <w:sz w:val="24"/>
          <w:szCs w:val="24"/>
        </w:rPr>
        <w:t>dermatovenerolog</w:t>
      </w:r>
      <w:r w:rsidR="58E0CE62" w:rsidRPr="04C76BDE">
        <w:rPr>
          <w:sz w:val="24"/>
          <w:szCs w:val="24"/>
        </w:rPr>
        <w:t>ov</w:t>
      </w:r>
      <w:proofErr w:type="spellEnd"/>
      <w:r w:rsidRPr="04C76BDE">
        <w:rPr>
          <w:sz w:val="24"/>
          <w:szCs w:val="24"/>
        </w:rPr>
        <w:t>, radiolog</w:t>
      </w:r>
      <w:r w:rsidR="0F6A4AB5" w:rsidRPr="04C76BDE">
        <w:rPr>
          <w:sz w:val="24"/>
          <w:szCs w:val="24"/>
        </w:rPr>
        <w:t>ov</w:t>
      </w:r>
      <w:r w:rsidRPr="04C76BDE">
        <w:rPr>
          <w:sz w:val="24"/>
          <w:szCs w:val="24"/>
        </w:rPr>
        <w:t>, infektolog</w:t>
      </w:r>
      <w:r w:rsidR="0D3868FA" w:rsidRPr="04C76BDE">
        <w:rPr>
          <w:sz w:val="24"/>
          <w:szCs w:val="24"/>
        </w:rPr>
        <w:t>ov</w:t>
      </w:r>
      <w:r w:rsidRPr="04C76BDE">
        <w:rPr>
          <w:sz w:val="24"/>
          <w:szCs w:val="24"/>
        </w:rPr>
        <w:t>, fiziatr</w:t>
      </w:r>
      <w:r w:rsidR="556757CC" w:rsidRPr="04C76BDE">
        <w:rPr>
          <w:sz w:val="24"/>
          <w:szCs w:val="24"/>
        </w:rPr>
        <w:t>ov</w:t>
      </w:r>
      <w:r w:rsidRPr="04C76BDE">
        <w:rPr>
          <w:sz w:val="24"/>
          <w:szCs w:val="24"/>
        </w:rPr>
        <w:t>, fizioterapevt</w:t>
      </w:r>
      <w:r w:rsidR="00036EBF" w:rsidRPr="04C76BDE">
        <w:rPr>
          <w:sz w:val="24"/>
          <w:szCs w:val="24"/>
        </w:rPr>
        <w:t>ov</w:t>
      </w:r>
      <w:r w:rsidRPr="04C76BDE">
        <w:rPr>
          <w:sz w:val="24"/>
          <w:szCs w:val="24"/>
        </w:rPr>
        <w:t xml:space="preserve">, </w:t>
      </w:r>
      <w:proofErr w:type="spellStart"/>
      <w:r w:rsidRPr="04C76BDE">
        <w:rPr>
          <w:sz w:val="24"/>
          <w:szCs w:val="24"/>
        </w:rPr>
        <w:t>angiolog</w:t>
      </w:r>
      <w:r w:rsidR="5F6F5D99" w:rsidRPr="04C76BDE">
        <w:rPr>
          <w:sz w:val="24"/>
          <w:szCs w:val="24"/>
        </w:rPr>
        <w:t>ov</w:t>
      </w:r>
      <w:proofErr w:type="spellEnd"/>
      <w:r w:rsidRPr="04C76BDE">
        <w:rPr>
          <w:sz w:val="24"/>
          <w:szCs w:val="24"/>
        </w:rPr>
        <w:t>, diabetolog</w:t>
      </w:r>
      <w:r w:rsidR="7F8D3748" w:rsidRPr="04C76BDE">
        <w:rPr>
          <w:sz w:val="24"/>
          <w:szCs w:val="24"/>
        </w:rPr>
        <w:t>ov</w:t>
      </w:r>
      <w:r w:rsidRPr="04C76BDE">
        <w:rPr>
          <w:sz w:val="24"/>
          <w:szCs w:val="24"/>
        </w:rPr>
        <w:t xml:space="preserve">, </w:t>
      </w:r>
      <w:r w:rsidR="00DF4AAB" w:rsidRPr="00DF4AAB">
        <w:rPr>
          <w:sz w:val="24"/>
          <w:szCs w:val="24"/>
        </w:rPr>
        <w:t xml:space="preserve">TZN </w:t>
      </w:r>
      <w:r w:rsidR="009D7107">
        <w:rPr>
          <w:sz w:val="24"/>
          <w:szCs w:val="24"/>
        </w:rPr>
        <w:t xml:space="preserve">/DMS in </w:t>
      </w:r>
      <w:r w:rsidRPr="04C76BDE">
        <w:rPr>
          <w:sz w:val="24"/>
          <w:szCs w:val="24"/>
        </w:rPr>
        <w:t>DMS s specialnimi znanji o RIS...).</w:t>
      </w:r>
    </w:p>
    <w:p w14:paraId="721F17E6" w14:textId="533E8BA1" w:rsidR="00E07B4C" w:rsidRPr="00E07B4C" w:rsidRDefault="00E07B4C" w:rsidP="00E07B4C">
      <w:pPr>
        <w:jc w:val="both"/>
        <w:rPr>
          <w:sz w:val="24"/>
          <w:szCs w:val="24"/>
        </w:rPr>
      </w:pPr>
      <w:r w:rsidRPr="04C76BDE">
        <w:rPr>
          <w:sz w:val="24"/>
          <w:szCs w:val="24"/>
        </w:rPr>
        <w:t xml:space="preserve">Glede na razširjenost ran </w:t>
      </w:r>
      <w:r w:rsidR="29C28FC9" w:rsidRPr="04C76BDE">
        <w:rPr>
          <w:sz w:val="24"/>
          <w:szCs w:val="24"/>
        </w:rPr>
        <w:t>se kaže</w:t>
      </w:r>
      <w:r w:rsidRPr="04C76BDE">
        <w:rPr>
          <w:sz w:val="24"/>
          <w:szCs w:val="24"/>
        </w:rPr>
        <w:t xml:space="preserve"> potreba, da se ustanovi še en samostoj</w:t>
      </w:r>
      <w:r w:rsidR="29BF8F0D" w:rsidRPr="04C76BDE">
        <w:rPr>
          <w:sz w:val="24"/>
          <w:szCs w:val="24"/>
        </w:rPr>
        <w:t>en</w:t>
      </w:r>
      <w:r w:rsidRPr="04C76BDE">
        <w:rPr>
          <w:sz w:val="24"/>
          <w:szCs w:val="24"/>
        </w:rPr>
        <w:t xml:space="preserve"> cent</w:t>
      </w:r>
      <w:r w:rsidR="7C2B75FA" w:rsidRPr="04C76BDE">
        <w:rPr>
          <w:sz w:val="24"/>
          <w:szCs w:val="24"/>
        </w:rPr>
        <w:t>e</w:t>
      </w:r>
      <w:r w:rsidRPr="04C76BDE">
        <w:rPr>
          <w:sz w:val="24"/>
          <w:szCs w:val="24"/>
        </w:rPr>
        <w:t>r za obravnavo kroničnih ran (tako prostorsko, logistično kot tudi kadrovsko), s sodelovanjem vseh omenjenih strokovnjakov. Za kakovostno delovanje omenjenega centra bi potreboval</w:t>
      </w:r>
      <w:r w:rsidR="3D7C9460" w:rsidRPr="04C76BDE">
        <w:rPr>
          <w:sz w:val="24"/>
          <w:szCs w:val="24"/>
        </w:rPr>
        <w:t>i</w:t>
      </w:r>
      <w:r w:rsidRPr="04C76BDE">
        <w:rPr>
          <w:sz w:val="24"/>
          <w:szCs w:val="24"/>
        </w:rPr>
        <w:t xml:space="preserve"> v timu </w:t>
      </w:r>
      <w:r w:rsidR="00857515" w:rsidRPr="04C76BDE">
        <w:rPr>
          <w:sz w:val="24"/>
          <w:szCs w:val="24"/>
        </w:rPr>
        <w:t xml:space="preserve">tudi </w:t>
      </w:r>
      <w:r w:rsidRPr="04C76BDE">
        <w:rPr>
          <w:sz w:val="24"/>
          <w:szCs w:val="24"/>
        </w:rPr>
        <w:t xml:space="preserve">medicinske sestre – </w:t>
      </w:r>
      <w:proofErr w:type="spellStart"/>
      <w:r w:rsidRPr="04C76BDE">
        <w:rPr>
          <w:sz w:val="24"/>
          <w:szCs w:val="24"/>
        </w:rPr>
        <w:t>enterostomalne</w:t>
      </w:r>
      <w:proofErr w:type="spellEnd"/>
      <w:r w:rsidRPr="04C76BDE">
        <w:rPr>
          <w:sz w:val="24"/>
          <w:szCs w:val="24"/>
        </w:rPr>
        <w:t xml:space="preserve"> terapevtke, ki bi </w:t>
      </w:r>
      <w:r w:rsidRPr="00DF4AAB">
        <w:rPr>
          <w:strike/>
          <w:sz w:val="24"/>
          <w:szCs w:val="24"/>
        </w:rPr>
        <w:t>v</w:t>
      </w:r>
      <w:r w:rsidRPr="04C76BDE">
        <w:rPr>
          <w:sz w:val="24"/>
          <w:szCs w:val="24"/>
        </w:rPr>
        <w:t xml:space="preserve"> </w:t>
      </w:r>
      <w:r w:rsidR="091201A6" w:rsidRPr="04C76BDE">
        <w:rPr>
          <w:sz w:val="24"/>
          <w:szCs w:val="24"/>
        </w:rPr>
        <w:t>so</w:t>
      </w:r>
      <w:r w:rsidRPr="04C76BDE">
        <w:rPr>
          <w:sz w:val="24"/>
          <w:szCs w:val="24"/>
        </w:rPr>
        <w:t xml:space="preserve">delovale v multidisciplinarnem timu. Poslanstvo terciarnega centra je poleg </w:t>
      </w:r>
      <w:r w:rsidR="3EAE56F2" w:rsidRPr="04C76BDE">
        <w:rPr>
          <w:sz w:val="24"/>
          <w:szCs w:val="24"/>
        </w:rPr>
        <w:t>preventivne in kurativne</w:t>
      </w:r>
      <w:r w:rsidRPr="04C76BDE">
        <w:rPr>
          <w:sz w:val="24"/>
          <w:szCs w:val="24"/>
        </w:rPr>
        <w:t xml:space="preserve"> obravnave   pacientov tudi znanstveno raziskovalno delo. </w:t>
      </w:r>
    </w:p>
    <w:p w14:paraId="0A3C54D4" w14:textId="217F7595" w:rsidR="009B056B" w:rsidRPr="00315E2C" w:rsidRDefault="00E07B4C" w:rsidP="00E07B4C">
      <w:pPr>
        <w:jc w:val="both"/>
        <w:rPr>
          <w:sz w:val="24"/>
          <w:szCs w:val="24"/>
        </w:rPr>
      </w:pPr>
      <w:r w:rsidRPr="04C76BDE">
        <w:rPr>
          <w:sz w:val="24"/>
          <w:szCs w:val="24"/>
        </w:rPr>
        <w:t>V okviru UKC Ljubljana je</w:t>
      </w:r>
      <w:r w:rsidR="59E245BF" w:rsidRPr="04C76BDE">
        <w:rPr>
          <w:sz w:val="24"/>
          <w:szCs w:val="24"/>
        </w:rPr>
        <w:t xml:space="preserve"> bil</w:t>
      </w:r>
      <w:r w:rsidRPr="04C76BDE">
        <w:rPr>
          <w:sz w:val="24"/>
          <w:szCs w:val="24"/>
        </w:rPr>
        <w:t xml:space="preserve"> v ta namen že ustanovljen </w:t>
      </w:r>
      <w:proofErr w:type="spellStart"/>
      <w:r w:rsidRPr="04C76BDE">
        <w:rPr>
          <w:sz w:val="24"/>
          <w:szCs w:val="24"/>
        </w:rPr>
        <w:t>interklinični</w:t>
      </w:r>
      <w:proofErr w:type="spellEnd"/>
      <w:r w:rsidRPr="04C76BDE">
        <w:rPr>
          <w:sz w:val="24"/>
          <w:szCs w:val="24"/>
        </w:rPr>
        <w:t xml:space="preserve"> multidisciplinarni konzilij, ki omogoča hitro in učinkovito obravnavo tako ambulantnih kot hospitaliziranih pacientov.</w:t>
      </w:r>
    </w:p>
    <w:p w14:paraId="156BDFAA" w14:textId="77777777" w:rsidR="009B056B" w:rsidRPr="00C203AE" w:rsidRDefault="009B056B" w:rsidP="004F7E4A">
      <w:pPr>
        <w:rPr>
          <w:rFonts w:cstheme="minorHAnsi"/>
          <w:szCs w:val="24"/>
        </w:rPr>
      </w:pPr>
    </w:p>
    <w:p w14:paraId="258AFA35" w14:textId="09BF269D" w:rsidR="6419DCC9" w:rsidRDefault="6419DCC9" w:rsidP="6419DCC9">
      <w:pPr>
        <w:spacing w:line="23" w:lineRule="atLeast"/>
        <w:jc w:val="both"/>
        <w:rPr>
          <w:sz w:val="24"/>
          <w:szCs w:val="24"/>
        </w:rPr>
      </w:pPr>
    </w:p>
    <w:p w14:paraId="0ADB9EA1" w14:textId="67267DC8" w:rsidR="532C7581" w:rsidRPr="00315E2C" w:rsidRDefault="532C7581" w:rsidP="532C7581">
      <w:pPr>
        <w:pStyle w:val="Pripombabesedilo"/>
        <w:spacing w:line="23" w:lineRule="atLeast"/>
        <w:jc w:val="both"/>
        <w:rPr>
          <w:rFonts w:cstheme="minorHAnsi"/>
          <w:sz w:val="24"/>
          <w:szCs w:val="24"/>
        </w:rPr>
      </w:pPr>
    </w:p>
    <w:p w14:paraId="7EBE14FD" w14:textId="414ED222" w:rsidR="532C7581" w:rsidRPr="00315E2C" w:rsidRDefault="532C7581" w:rsidP="532C7581">
      <w:pPr>
        <w:pStyle w:val="Pripombabesedilo"/>
        <w:spacing w:line="23" w:lineRule="atLeast"/>
        <w:jc w:val="both"/>
        <w:rPr>
          <w:rFonts w:cstheme="minorHAnsi"/>
          <w:sz w:val="24"/>
          <w:szCs w:val="24"/>
        </w:rPr>
      </w:pPr>
    </w:p>
    <w:p w14:paraId="6CFD29D5" w14:textId="59E9F803" w:rsidR="00714B62" w:rsidRPr="00315E2C" w:rsidRDefault="00062BAA" w:rsidP="001C7D92">
      <w:pPr>
        <w:spacing w:line="23" w:lineRule="atLeast"/>
        <w:jc w:val="both"/>
        <w:rPr>
          <w:rFonts w:eastAsiaTheme="majorEastAsia" w:cstheme="minorHAnsi"/>
          <w:b/>
          <w:bCs/>
          <w:sz w:val="24"/>
          <w:szCs w:val="24"/>
        </w:rPr>
      </w:pPr>
      <w:r w:rsidRPr="00315E2C">
        <w:rPr>
          <w:rFonts w:cstheme="minorHAnsi"/>
          <w:sz w:val="24"/>
          <w:szCs w:val="24"/>
        </w:rPr>
        <w:br w:type="page"/>
      </w:r>
    </w:p>
    <w:p w14:paraId="1DF7E876" w14:textId="411F1F8D" w:rsidR="00BD08ED" w:rsidRPr="00315E2C" w:rsidRDefault="00714B62" w:rsidP="59C98129">
      <w:pPr>
        <w:pStyle w:val="Naslov1"/>
        <w:spacing w:line="23" w:lineRule="atLeast"/>
        <w:jc w:val="both"/>
        <w:rPr>
          <w:rFonts w:asciiTheme="minorHAnsi" w:hAnsiTheme="minorHAnsi" w:cstheme="minorHAnsi"/>
          <w:sz w:val="24"/>
          <w:szCs w:val="24"/>
        </w:rPr>
      </w:pPr>
      <w:bookmarkStart w:id="41" w:name="_Toc149904052"/>
      <w:r w:rsidRPr="00315E2C">
        <w:rPr>
          <w:rFonts w:asciiTheme="minorHAnsi" w:hAnsiTheme="minorHAnsi" w:cstheme="minorHAnsi"/>
          <w:sz w:val="24"/>
          <w:szCs w:val="24"/>
        </w:rPr>
        <w:lastRenderedPageBreak/>
        <w:t>4</w:t>
      </w:r>
      <w:r w:rsidR="00012407" w:rsidRPr="00315E2C">
        <w:rPr>
          <w:rFonts w:asciiTheme="minorHAnsi" w:hAnsiTheme="minorHAnsi" w:cstheme="minorHAnsi"/>
          <w:sz w:val="24"/>
          <w:szCs w:val="24"/>
        </w:rPr>
        <w:t xml:space="preserve"> </w:t>
      </w:r>
      <w:r w:rsidRPr="00315E2C">
        <w:rPr>
          <w:rFonts w:asciiTheme="minorHAnsi" w:hAnsiTheme="minorHAnsi" w:cstheme="minorHAnsi"/>
          <w:sz w:val="24"/>
          <w:szCs w:val="24"/>
        </w:rPr>
        <w:t xml:space="preserve">ANALIZA STANJA PACIENTOV S KRONIČNO RANO, </w:t>
      </w:r>
      <w:r w:rsidR="00934059" w:rsidRPr="00315E2C">
        <w:rPr>
          <w:rFonts w:asciiTheme="minorHAnsi" w:hAnsiTheme="minorHAnsi" w:cstheme="minorHAnsi"/>
          <w:sz w:val="24"/>
          <w:szCs w:val="24"/>
        </w:rPr>
        <w:t>INKONTINENCO IN STOMO</w:t>
      </w:r>
      <w:r w:rsidR="00693BE5" w:rsidRPr="00315E2C">
        <w:rPr>
          <w:rFonts w:asciiTheme="minorHAnsi" w:hAnsiTheme="minorHAnsi" w:cstheme="minorHAnsi"/>
          <w:strike/>
          <w:sz w:val="24"/>
          <w:szCs w:val="24"/>
        </w:rPr>
        <w:t xml:space="preserve"> </w:t>
      </w:r>
      <w:r w:rsidRPr="00315E2C">
        <w:rPr>
          <w:rFonts w:asciiTheme="minorHAnsi" w:hAnsiTheme="minorHAnsi" w:cstheme="minorHAnsi"/>
          <w:sz w:val="24"/>
          <w:szCs w:val="24"/>
        </w:rPr>
        <w:t>ZDRAVSTVENE DEJAVNOSTI V REPUBLIKI SLOVENIJI</w:t>
      </w:r>
      <w:bookmarkEnd w:id="41"/>
      <w:r w:rsidRPr="00315E2C">
        <w:rPr>
          <w:rFonts w:asciiTheme="minorHAnsi" w:hAnsiTheme="minorHAnsi" w:cstheme="minorHAnsi"/>
          <w:sz w:val="24"/>
          <w:szCs w:val="24"/>
        </w:rPr>
        <w:t xml:space="preserve"> </w:t>
      </w:r>
    </w:p>
    <w:p w14:paraId="4A9DADF0" w14:textId="386B5683" w:rsidR="005960B2" w:rsidRPr="00315E2C" w:rsidRDefault="005960B2" w:rsidP="001C7D92">
      <w:pPr>
        <w:spacing w:line="23" w:lineRule="atLeast"/>
        <w:jc w:val="both"/>
        <w:rPr>
          <w:rFonts w:cstheme="minorHAnsi"/>
          <w:sz w:val="24"/>
          <w:szCs w:val="24"/>
        </w:rPr>
      </w:pPr>
    </w:p>
    <w:p w14:paraId="3EF7DD0F" w14:textId="73C62C27" w:rsidR="00012407" w:rsidRPr="00315E2C" w:rsidRDefault="127B24EA" w:rsidP="04C76BDE">
      <w:pPr>
        <w:jc w:val="both"/>
        <w:rPr>
          <w:rFonts w:eastAsia="Calibri"/>
          <w:sz w:val="24"/>
          <w:szCs w:val="24"/>
        </w:rPr>
      </w:pPr>
      <w:r w:rsidRPr="04C76BDE">
        <w:rPr>
          <w:rFonts w:eastAsia="Calibri"/>
          <w:sz w:val="24"/>
          <w:szCs w:val="24"/>
        </w:rPr>
        <w:t xml:space="preserve">V Sloveniji ni vzpostavljen sistem nabora podatkov in ustreznih podatkovnih baz, s katerim bi utemeljevali ukrepe in cilje, zato se trenutno lahko le opiramo na posamezne raziskave in število uporabnikov, ki uporablja medicinske pripomočke. Opisani zajem podatkov ne vključuje vseh pacientov in s tem ne predstavlja celotnega obsega pacientov na posameznem področju. </w:t>
      </w:r>
      <w:r w:rsidR="35435481" w:rsidRPr="04C76BDE">
        <w:rPr>
          <w:rFonts w:eastAsia="Calibri"/>
          <w:sz w:val="24"/>
          <w:szCs w:val="24"/>
        </w:rPr>
        <w:t>Trenutno zajeti</w:t>
      </w:r>
      <w:r w:rsidRPr="04C76BDE">
        <w:rPr>
          <w:rFonts w:eastAsia="Calibri"/>
          <w:sz w:val="24"/>
          <w:szCs w:val="24"/>
        </w:rPr>
        <w:t xml:space="preserve"> podatki </w:t>
      </w:r>
      <w:r w:rsidR="4167156E" w:rsidRPr="04C76BDE">
        <w:rPr>
          <w:rFonts w:eastAsia="Calibri"/>
          <w:sz w:val="24"/>
          <w:szCs w:val="24"/>
        </w:rPr>
        <w:t xml:space="preserve">so </w:t>
      </w:r>
      <w:r w:rsidRPr="04C76BDE">
        <w:rPr>
          <w:rFonts w:eastAsia="Calibri"/>
          <w:sz w:val="24"/>
          <w:szCs w:val="24"/>
        </w:rPr>
        <w:t xml:space="preserve">najbolj </w:t>
      </w:r>
      <w:r w:rsidR="000A1E46" w:rsidRPr="04C76BDE">
        <w:rPr>
          <w:rFonts w:eastAsia="Calibri"/>
          <w:sz w:val="24"/>
          <w:szCs w:val="24"/>
        </w:rPr>
        <w:t xml:space="preserve">celoviti in </w:t>
      </w:r>
      <w:r w:rsidR="4EC493C0" w:rsidRPr="04C76BDE">
        <w:rPr>
          <w:rFonts w:eastAsia="Calibri"/>
          <w:sz w:val="24"/>
          <w:szCs w:val="24"/>
        </w:rPr>
        <w:t>tako tudi najbolj</w:t>
      </w:r>
      <w:r w:rsidR="000A1E46" w:rsidRPr="04C76BDE">
        <w:rPr>
          <w:rFonts w:eastAsia="Calibri"/>
          <w:sz w:val="24"/>
          <w:szCs w:val="24"/>
        </w:rPr>
        <w:t xml:space="preserve"> </w:t>
      </w:r>
      <w:r w:rsidRPr="04C76BDE">
        <w:rPr>
          <w:rFonts w:eastAsia="Calibri"/>
          <w:sz w:val="24"/>
          <w:szCs w:val="24"/>
        </w:rPr>
        <w:t xml:space="preserve">uporabni na področju stom. </w:t>
      </w:r>
    </w:p>
    <w:p w14:paraId="618E3C19" w14:textId="34A5D9D7" w:rsidR="00012407" w:rsidRPr="00315E2C" w:rsidRDefault="10615B4C" w:rsidP="04C76BDE">
      <w:pPr>
        <w:jc w:val="both"/>
        <w:rPr>
          <w:rFonts w:eastAsia="Calibri"/>
          <w:sz w:val="24"/>
          <w:szCs w:val="24"/>
        </w:rPr>
      </w:pPr>
      <w:r w:rsidRPr="6A847D48">
        <w:rPr>
          <w:rFonts w:eastAsia="Calibri"/>
          <w:sz w:val="24"/>
          <w:szCs w:val="24"/>
        </w:rPr>
        <w:t>Celovitih podatkov</w:t>
      </w:r>
      <w:r w:rsidR="286D1216" w:rsidRPr="6A847D48">
        <w:rPr>
          <w:rFonts w:eastAsia="Calibri"/>
          <w:sz w:val="24"/>
          <w:szCs w:val="24"/>
        </w:rPr>
        <w:t>,</w:t>
      </w:r>
      <w:r w:rsidRPr="6A847D48">
        <w:rPr>
          <w:rFonts w:eastAsia="Calibri"/>
          <w:sz w:val="24"/>
          <w:szCs w:val="24"/>
        </w:rPr>
        <w:t xml:space="preserve"> s katerimi bi lahko opredelili naravo, prevalenco in terapevtske intervencije pri osebah s kroničn</w:t>
      </w:r>
      <w:r w:rsidR="001C5777">
        <w:rPr>
          <w:rFonts w:eastAsia="Calibri"/>
          <w:sz w:val="24"/>
          <w:szCs w:val="24"/>
        </w:rPr>
        <w:t>o</w:t>
      </w:r>
      <w:r w:rsidRPr="6A847D48">
        <w:rPr>
          <w:rFonts w:eastAsia="Calibri"/>
          <w:sz w:val="24"/>
          <w:szCs w:val="24"/>
        </w:rPr>
        <w:t xml:space="preserve"> ran</w:t>
      </w:r>
      <w:r w:rsidR="001C5777">
        <w:rPr>
          <w:rFonts w:eastAsia="Calibri"/>
          <w:sz w:val="24"/>
          <w:szCs w:val="24"/>
        </w:rPr>
        <w:t>o</w:t>
      </w:r>
      <w:r w:rsidR="33B56FFA" w:rsidRPr="6A847D48">
        <w:rPr>
          <w:rFonts w:eastAsia="Calibri"/>
          <w:sz w:val="24"/>
          <w:szCs w:val="24"/>
        </w:rPr>
        <w:t>,</w:t>
      </w:r>
      <w:r w:rsidRPr="6A847D48">
        <w:rPr>
          <w:rFonts w:eastAsia="Calibri"/>
          <w:sz w:val="24"/>
          <w:szCs w:val="24"/>
        </w:rPr>
        <w:t xml:space="preserve"> nimamo. V Sloveniji so bile v preteklosti izvedene tri raziskave</w:t>
      </w:r>
      <w:r w:rsidR="008E5518" w:rsidRPr="6A847D48">
        <w:rPr>
          <w:rStyle w:val="Sprotnaopomba-sklic"/>
          <w:rFonts w:eastAsia="Calibri"/>
          <w:sz w:val="24"/>
          <w:szCs w:val="24"/>
        </w:rPr>
        <w:footnoteReference w:id="27"/>
      </w:r>
      <w:r w:rsidRPr="6A847D48">
        <w:rPr>
          <w:rFonts w:eastAsia="Calibri"/>
          <w:sz w:val="24"/>
          <w:szCs w:val="24"/>
        </w:rPr>
        <w:t>, katerih cilj je bil opredeliti epidemiološke značilnosti oseb s kroničn</w:t>
      </w:r>
      <w:r w:rsidR="001C5777">
        <w:rPr>
          <w:rFonts w:eastAsia="Calibri"/>
          <w:sz w:val="24"/>
          <w:szCs w:val="24"/>
        </w:rPr>
        <w:t>o</w:t>
      </w:r>
      <w:r w:rsidRPr="6A847D48">
        <w:rPr>
          <w:rFonts w:eastAsia="Calibri"/>
          <w:sz w:val="24"/>
          <w:szCs w:val="24"/>
        </w:rPr>
        <w:t xml:space="preserve"> ran</w:t>
      </w:r>
      <w:r w:rsidR="001C5777">
        <w:rPr>
          <w:rFonts w:eastAsia="Calibri"/>
          <w:sz w:val="24"/>
          <w:szCs w:val="24"/>
        </w:rPr>
        <w:t>o</w:t>
      </w:r>
      <w:r w:rsidRPr="6A847D48">
        <w:rPr>
          <w:rFonts w:eastAsia="Calibri"/>
          <w:sz w:val="24"/>
          <w:szCs w:val="24"/>
        </w:rPr>
        <w:t xml:space="preserve">. V slovenskem prostoru je Društvo za </w:t>
      </w:r>
      <w:r w:rsidR="00440A72">
        <w:rPr>
          <w:rFonts w:eastAsia="Calibri"/>
          <w:sz w:val="24"/>
          <w:szCs w:val="24"/>
        </w:rPr>
        <w:t>oskrbo</w:t>
      </w:r>
      <w:r w:rsidRPr="6A847D48">
        <w:rPr>
          <w:rFonts w:eastAsia="Calibri"/>
          <w:sz w:val="24"/>
          <w:szCs w:val="24"/>
        </w:rPr>
        <w:t xml:space="preserve"> ran Slovenije v letu 2007/10 izvedlo mednarodno raziskavo, s katero so ugotavljali prevalenco razjed na nogi, ki je </w:t>
      </w:r>
      <w:r w:rsidR="000A1E46">
        <w:rPr>
          <w:rFonts w:eastAsia="Calibri"/>
          <w:sz w:val="24"/>
          <w:szCs w:val="24"/>
        </w:rPr>
        <w:t xml:space="preserve">znašala </w:t>
      </w:r>
      <w:r w:rsidRPr="6A847D48">
        <w:rPr>
          <w:rFonts w:eastAsia="Calibri"/>
          <w:sz w:val="24"/>
          <w:szCs w:val="24"/>
        </w:rPr>
        <w:t>1,81/1.000 prebivalcev. To predstavlja 4.400 pacientov s kronično golenjo razjedo</w:t>
      </w:r>
      <w:r w:rsidR="00822B94">
        <w:rPr>
          <w:rFonts w:eastAsia="Calibri"/>
          <w:sz w:val="24"/>
          <w:szCs w:val="24"/>
        </w:rPr>
        <w:t xml:space="preserve"> (</w:t>
      </w:r>
      <w:proofErr w:type="spellStart"/>
      <w:r w:rsidR="00822B94">
        <w:rPr>
          <w:rFonts w:eastAsia="Calibri"/>
          <w:sz w:val="24"/>
          <w:szCs w:val="24"/>
        </w:rPr>
        <w:t>Franks</w:t>
      </w:r>
      <w:proofErr w:type="spellEnd"/>
      <w:r w:rsidR="00822B94">
        <w:rPr>
          <w:rFonts w:eastAsia="Calibri"/>
          <w:sz w:val="24"/>
          <w:szCs w:val="24"/>
        </w:rPr>
        <w:t xml:space="preserve"> et </w:t>
      </w:r>
      <w:proofErr w:type="spellStart"/>
      <w:r w:rsidR="00822B94">
        <w:rPr>
          <w:rFonts w:eastAsia="Calibri"/>
          <w:sz w:val="24"/>
          <w:szCs w:val="24"/>
        </w:rPr>
        <w:t>al</w:t>
      </w:r>
      <w:proofErr w:type="spellEnd"/>
      <w:r w:rsidR="00822B94">
        <w:rPr>
          <w:rFonts w:eastAsia="Calibri"/>
          <w:sz w:val="24"/>
          <w:szCs w:val="24"/>
        </w:rPr>
        <w:t>., 2007)</w:t>
      </w:r>
      <w:r w:rsidRPr="6A847D48">
        <w:rPr>
          <w:rFonts w:eastAsia="Calibri"/>
          <w:sz w:val="24"/>
          <w:szCs w:val="24"/>
        </w:rPr>
        <w:t xml:space="preserve">. Zavod za zdravstveno zavarovanje Slovenije je leta 2009 objavil </w:t>
      </w:r>
      <w:r w:rsidR="0EB362D8" w:rsidRPr="6A847D48">
        <w:rPr>
          <w:rFonts w:eastAsia="Calibri"/>
          <w:sz w:val="24"/>
          <w:szCs w:val="24"/>
        </w:rPr>
        <w:t xml:space="preserve">rezultate </w:t>
      </w:r>
      <w:r w:rsidRPr="6A847D48">
        <w:rPr>
          <w:rFonts w:eastAsia="Calibri"/>
          <w:sz w:val="24"/>
          <w:szCs w:val="24"/>
        </w:rPr>
        <w:t>raziskav</w:t>
      </w:r>
      <w:r w:rsidR="59503BAB" w:rsidRPr="6A847D48">
        <w:rPr>
          <w:rFonts w:eastAsia="Calibri"/>
          <w:sz w:val="24"/>
          <w:szCs w:val="24"/>
        </w:rPr>
        <w:t>e</w:t>
      </w:r>
      <w:r w:rsidR="58AE47E3" w:rsidRPr="6A847D48">
        <w:rPr>
          <w:rFonts w:eastAsia="Calibri"/>
          <w:sz w:val="24"/>
          <w:szCs w:val="24"/>
        </w:rPr>
        <w:t xml:space="preserve">, </w:t>
      </w:r>
      <w:r w:rsidRPr="6A847D48">
        <w:rPr>
          <w:rFonts w:eastAsia="Calibri"/>
          <w:sz w:val="24"/>
          <w:szCs w:val="24"/>
        </w:rPr>
        <w:t xml:space="preserve"> izveden</w:t>
      </w:r>
      <w:r w:rsidR="6E05D570" w:rsidRPr="6A847D48">
        <w:rPr>
          <w:rFonts w:eastAsia="Calibri"/>
          <w:sz w:val="24"/>
          <w:szCs w:val="24"/>
        </w:rPr>
        <w:t>e</w:t>
      </w:r>
      <w:r w:rsidRPr="6A847D48">
        <w:rPr>
          <w:rFonts w:eastAsia="Calibri"/>
          <w:sz w:val="24"/>
          <w:szCs w:val="24"/>
        </w:rPr>
        <w:t xml:space="preserve"> v Zasavju</w:t>
      </w:r>
      <w:r w:rsidR="024DED6D" w:rsidRPr="6A847D48">
        <w:rPr>
          <w:rFonts w:eastAsia="Calibri"/>
          <w:sz w:val="24"/>
          <w:szCs w:val="24"/>
        </w:rPr>
        <w:t xml:space="preserve"> </w:t>
      </w:r>
      <w:r w:rsidR="024DED6D" w:rsidRPr="04C76BDE">
        <w:rPr>
          <w:rFonts w:eastAsia="Calibri"/>
          <w:sz w:val="24"/>
          <w:szCs w:val="24"/>
        </w:rPr>
        <w:t>(2008),</w:t>
      </w:r>
      <w:r w:rsidRPr="6A847D48">
        <w:rPr>
          <w:rFonts w:eastAsia="Calibri"/>
          <w:sz w:val="24"/>
          <w:szCs w:val="24"/>
        </w:rPr>
        <w:t xml:space="preserve"> </w:t>
      </w:r>
      <w:r w:rsidR="000A1E46">
        <w:rPr>
          <w:rFonts w:eastAsia="Calibri"/>
          <w:sz w:val="24"/>
          <w:szCs w:val="24"/>
        </w:rPr>
        <w:t>v</w:t>
      </w:r>
      <w:r w:rsidRPr="6A847D48">
        <w:rPr>
          <w:rFonts w:eastAsia="Calibri"/>
          <w:sz w:val="24"/>
          <w:szCs w:val="24"/>
        </w:rPr>
        <w:t xml:space="preserve"> katero je bilo vključenih 44.610 pacientov, kronično rano je imelo 176 oseb, ocenjena prevalenca za vse tipe ran je znašala 4/1000 prebivalcev. Na podlagi raziskave so bili izračunani stroški </w:t>
      </w:r>
      <w:r w:rsidR="7B8EE1A4" w:rsidRPr="09D604F4">
        <w:rPr>
          <w:rFonts w:eastAsia="Calibri"/>
          <w:sz w:val="24"/>
          <w:szCs w:val="24"/>
        </w:rPr>
        <w:t>obravnave</w:t>
      </w:r>
      <w:r w:rsidRPr="6A847D48">
        <w:rPr>
          <w:rFonts w:eastAsia="Calibri"/>
          <w:sz w:val="24"/>
          <w:szCs w:val="24"/>
        </w:rPr>
        <w:t xml:space="preserve"> kroničnih ran, ki v slovenskem prostoru obsegajo 3 milijone evrov (Franko, Fakin, 2009).  </w:t>
      </w:r>
      <w:r w:rsidR="4C4160C1" w:rsidRPr="6A847D48">
        <w:rPr>
          <w:rFonts w:eastAsia="Calibri"/>
          <w:sz w:val="24"/>
          <w:szCs w:val="24"/>
        </w:rPr>
        <w:t>N</w:t>
      </w:r>
      <w:r w:rsidRPr="6A847D48">
        <w:rPr>
          <w:rFonts w:eastAsia="Calibri"/>
          <w:sz w:val="24"/>
          <w:szCs w:val="24"/>
        </w:rPr>
        <w:t>a podlagi izvedene raziskave (Pađen et</w:t>
      </w:r>
      <w:r w:rsidR="00655812">
        <w:rPr>
          <w:rFonts w:eastAsia="Calibri"/>
          <w:sz w:val="24"/>
          <w:szCs w:val="24"/>
        </w:rPr>
        <w:t xml:space="preserve"> </w:t>
      </w:r>
      <w:proofErr w:type="spellStart"/>
      <w:r w:rsidRPr="6A847D48">
        <w:rPr>
          <w:rFonts w:eastAsia="Calibri"/>
          <w:sz w:val="24"/>
          <w:szCs w:val="24"/>
        </w:rPr>
        <w:t>al</w:t>
      </w:r>
      <w:proofErr w:type="spellEnd"/>
      <w:r w:rsidRPr="6A847D48">
        <w:rPr>
          <w:rFonts w:eastAsia="Calibri"/>
          <w:sz w:val="24"/>
          <w:szCs w:val="24"/>
        </w:rPr>
        <w:t>., 2019) je bila ocenjena prevalenca odprtih kirurških ran v Ljubljani na 0.38/1000 prebivalcev. Kadivec (2000) je poročala, da je razširjenost poškodb/razjed zaradi pritiska v Univerzitetni kliniki Golnik ocenjena na 6</w:t>
      </w:r>
      <w:r w:rsidR="000A1E46">
        <w:rPr>
          <w:rFonts w:eastAsia="Calibri"/>
          <w:sz w:val="24"/>
          <w:szCs w:val="24"/>
        </w:rPr>
        <w:t xml:space="preserve"> </w:t>
      </w:r>
      <w:r w:rsidRPr="6A847D48">
        <w:rPr>
          <w:rFonts w:eastAsia="Calibri"/>
          <w:sz w:val="24"/>
          <w:szCs w:val="24"/>
        </w:rPr>
        <w:t xml:space="preserve">% medtem, ko je Jelen (2013) v največji univerzitetni bolnišnici v Sloveniji izvedla raziskavo poškodb/razjed zaradi pritiska vseh kategorij. V študijo je bilo vključenih 1.224 odraslih </w:t>
      </w:r>
      <w:r w:rsidR="0089517D">
        <w:rPr>
          <w:rFonts w:eastAsia="Calibri"/>
          <w:sz w:val="24"/>
          <w:szCs w:val="24"/>
        </w:rPr>
        <w:t>pacientov</w:t>
      </w:r>
      <w:r w:rsidRPr="6A847D48">
        <w:rPr>
          <w:rFonts w:eastAsia="Calibri"/>
          <w:sz w:val="24"/>
          <w:szCs w:val="24"/>
        </w:rPr>
        <w:t>, ki so bili v določenem časovnem obdobju (en dan) hospitalizirani na različnih oddelkih. Rezultati so pokazali, da je bila točkovna razširjenost poškodb/razjed zaradi pritiska ocenjena na 11,3</w:t>
      </w:r>
      <w:r w:rsidR="000A1E46">
        <w:rPr>
          <w:rFonts w:eastAsia="Calibri"/>
          <w:sz w:val="24"/>
          <w:szCs w:val="24"/>
        </w:rPr>
        <w:t xml:space="preserve"> </w:t>
      </w:r>
      <w:r w:rsidRPr="6A847D48">
        <w:rPr>
          <w:rFonts w:eastAsia="Calibri"/>
          <w:sz w:val="24"/>
          <w:szCs w:val="24"/>
        </w:rPr>
        <w:t xml:space="preserve">%. </w:t>
      </w:r>
    </w:p>
    <w:p w14:paraId="48434328" w14:textId="42FBF938" w:rsidR="000A1E46" w:rsidRDefault="10615B4C" w:rsidP="09D604F4">
      <w:pPr>
        <w:jc w:val="both"/>
        <w:rPr>
          <w:rFonts w:eastAsia="Calibri"/>
          <w:sz w:val="24"/>
          <w:szCs w:val="24"/>
        </w:rPr>
      </w:pPr>
      <w:r w:rsidRPr="04C76BDE">
        <w:rPr>
          <w:rFonts w:eastAsia="Calibri"/>
          <w:sz w:val="24"/>
          <w:szCs w:val="24"/>
        </w:rPr>
        <w:t xml:space="preserve">Po nekaterih ocenah  ima težave z inkontinenco v Sloveniji že cca 440.000 oseb. Pojavlja se </w:t>
      </w:r>
      <w:r w:rsidR="001223AF" w:rsidRPr="04C76BDE">
        <w:rPr>
          <w:rFonts w:eastAsia="Calibri"/>
          <w:sz w:val="24"/>
          <w:szCs w:val="24"/>
        </w:rPr>
        <w:t>v vseh življenjskih obdobjih in pri obeh spolih</w:t>
      </w:r>
      <w:r w:rsidR="001223AF">
        <w:rPr>
          <w:rFonts w:eastAsia="Calibri"/>
          <w:sz w:val="24"/>
          <w:szCs w:val="24"/>
        </w:rPr>
        <w:t>, lahko</w:t>
      </w:r>
      <w:r w:rsidR="001223AF" w:rsidRPr="04C76BDE">
        <w:rPr>
          <w:rFonts w:eastAsia="Calibri"/>
          <w:sz w:val="24"/>
          <w:szCs w:val="24"/>
        </w:rPr>
        <w:t xml:space="preserve"> </w:t>
      </w:r>
      <w:r w:rsidRPr="04C76BDE">
        <w:rPr>
          <w:rFonts w:eastAsia="Calibri"/>
          <w:sz w:val="24"/>
          <w:szCs w:val="24"/>
        </w:rPr>
        <w:t xml:space="preserve">kot </w:t>
      </w:r>
      <w:r w:rsidR="001223AF">
        <w:rPr>
          <w:rFonts w:eastAsia="Calibri"/>
          <w:sz w:val="24"/>
          <w:szCs w:val="24"/>
        </w:rPr>
        <w:t>posledica</w:t>
      </w:r>
      <w:r w:rsidR="001223AF" w:rsidRPr="04C76BDE">
        <w:rPr>
          <w:rFonts w:eastAsia="Calibri"/>
          <w:sz w:val="24"/>
          <w:szCs w:val="24"/>
        </w:rPr>
        <w:t xml:space="preserve"> </w:t>
      </w:r>
      <w:r w:rsidRPr="04C76BDE">
        <w:rPr>
          <w:rFonts w:eastAsia="Calibri"/>
          <w:sz w:val="24"/>
          <w:szCs w:val="24"/>
        </w:rPr>
        <w:t xml:space="preserve">različnih bolezenskih stanj. Težave pri </w:t>
      </w:r>
      <w:r w:rsidR="001223AF">
        <w:rPr>
          <w:rFonts w:eastAsia="Calibri"/>
          <w:sz w:val="24"/>
          <w:szCs w:val="24"/>
        </w:rPr>
        <w:t>nadzoru nad izločanjem</w:t>
      </w:r>
      <w:r w:rsidRPr="04C76BDE">
        <w:rPr>
          <w:rFonts w:eastAsia="Calibri"/>
          <w:sz w:val="24"/>
          <w:szCs w:val="24"/>
        </w:rPr>
        <w:t xml:space="preserve"> in inkontinenc</w:t>
      </w:r>
      <w:r w:rsidR="001223AF">
        <w:rPr>
          <w:rFonts w:eastAsia="Calibri"/>
          <w:sz w:val="24"/>
          <w:szCs w:val="24"/>
        </w:rPr>
        <w:t>a</w:t>
      </w:r>
      <w:r w:rsidRPr="04C76BDE">
        <w:rPr>
          <w:rFonts w:eastAsia="Calibri"/>
          <w:sz w:val="24"/>
          <w:szCs w:val="24"/>
        </w:rPr>
        <w:t xml:space="preserve"> pogosto vodijo tudi v druge </w:t>
      </w:r>
      <w:r w:rsidR="001223AF">
        <w:rPr>
          <w:rFonts w:eastAsia="Calibri"/>
          <w:sz w:val="24"/>
          <w:szCs w:val="24"/>
        </w:rPr>
        <w:t>zaplete</w:t>
      </w:r>
      <w:r w:rsidRPr="04C76BDE">
        <w:rPr>
          <w:rFonts w:eastAsia="Calibri"/>
          <w:sz w:val="24"/>
          <w:szCs w:val="24"/>
        </w:rPr>
        <w:t xml:space="preserve">, kot so težave s kožo, vključno s </w:t>
      </w:r>
      <w:r w:rsidR="00D3062A">
        <w:rPr>
          <w:rFonts w:eastAsia="Calibri"/>
          <w:sz w:val="24"/>
          <w:szCs w:val="24"/>
        </w:rPr>
        <w:t>poškodbami zaradi pritiska</w:t>
      </w:r>
      <w:r w:rsidRPr="04C76BDE">
        <w:rPr>
          <w:rFonts w:eastAsia="Calibri"/>
          <w:sz w:val="24"/>
          <w:szCs w:val="24"/>
        </w:rPr>
        <w:t xml:space="preserve">, </w:t>
      </w:r>
      <w:r w:rsidR="6D89E319" w:rsidRPr="04C76BDE">
        <w:rPr>
          <w:rFonts w:eastAsia="Calibri"/>
          <w:sz w:val="24"/>
          <w:szCs w:val="24"/>
        </w:rPr>
        <w:t>okužbami sečil</w:t>
      </w:r>
      <w:r w:rsidRPr="04C76BDE">
        <w:rPr>
          <w:rFonts w:eastAsia="Calibri"/>
          <w:sz w:val="24"/>
          <w:szCs w:val="24"/>
        </w:rPr>
        <w:t xml:space="preserve">, katetrizacijami, v zaprtje in podobno, vse skupaj pa v dolgotrajno bolnišnično </w:t>
      </w:r>
      <w:r w:rsidR="760B758D" w:rsidRPr="04C76BDE">
        <w:rPr>
          <w:rFonts w:eastAsia="Calibri"/>
          <w:sz w:val="24"/>
          <w:szCs w:val="24"/>
        </w:rPr>
        <w:t>obravnavo</w:t>
      </w:r>
      <w:r w:rsidRPr="04C76BDE">
        <w:rPr>
          <w:rFonts w:eastAsia="Calibri"/>
          <w:sz w:val="24"/>
          <w:szCs w:val="24"/>
        </w:rPr>
        <w:t xml:space="preserve"> in varstvo v socialnovarstvenih zavodih.</w:t>
      </w:r>
      <w:r w:rsidR="775C22DC" w:rsidRPr="04C76BDE">
        <w:rPr>
          <w:rFonts w:eastAsia="Calibri"/>
          <w:sz w:val="24"/>
          <w:szCs w:val="24"/>
        </w:rPr>
        <w:t xml:space="preserve"> </w:t>
      </w:r>
      <w:r w:rsidR="745560A7" w:rsidRPr="04C76BDE">
        <w:rPr>
          <w:rFonts w:eastAsia="Calibri"/>
          <w:sz w:val="24"/>
          <w:szCs w:val="24"/>
        </w:rPr>
        <w:t>V</w:t>
      </w:r>
      <w:r w:rsidRPr="04C76BDE">
        <w:rPr>
          <w:rFonts w:eastAsia="Calibri"/>
          <w:sz w:val="24"/>
          <w:szCs w:val="24"/>
        </w:rPr>
        <w:t xml:space="preserve"> </w:t>
      </w:r>
      <w:r w:rsidR="745560A7" w:rsidRPr="04C76BDE">
        <w:rPr>
          <w:rFonts w:eastAsia="Calibri"/>
          <w:sz w:val="24"/>
          <w:szCs w:val="24"/>
        </w:rPr>
        <w:t>letu 2022 je inkontinenčne pripomočke v Sloveniji uporabljalo</w:t>
      </w:r>
      <w:r w:rsidR="7D1DD898" w:rsidRPr="04C76BDE">
        <w:rPr>
          <w:rFonts w:eastAsia="Calibri"/>
          <w:sz w:val="24"/>
          <w:szCs w:val="24"/>
        </w:rPr>
        <w:t xml:space="preserve"> 90.943 uporabnikov, od nav</w:t>
      </w:r>
      <w:r w:rsidR="240D16D7" w:rsidRPr="04C76BDE">
        <w:rPr>
          <w:rFonts w:eastAsia="Calibri"/>
          <w:sz w:val="24"/>
          <w:szCs w:val="24"/>
        </w:rPr>
        <w:t>e</w:t>
      </w:r>
      <w:r w:rsidR="7D1DD898" w:rsidRPr="04C76BDE">
        <w:rPr>
          <w:rFonts w:eastAsia="Calibri"/>
          <w:sz w:val="24"/>
          <w:szCs w:val="24"/>
        </w:rPr>
        <w:t xml:space="preserve">denega je bilo 78.251 uporabnikov starejših od 65. </w:t>
      </w:r>
      <w:r w:rsidR="36047B07" w:rsidRPr="04C76BDE">
        <w:rPr>
          <w:rFonts w:eastAsia="Calibri"/>
          <w:sz w:val="24"/>
          <w:szCs w:val="24"/>
        </w:rPr>
        <w:t>l</w:t>
      </w:r>
      <w:r w:rsidR="7D1DD898" w:rsidRPr="04C76BDE">
        <w:rPr>
          <w:rFonts w:eastAsia="Calibri"/>
          <w:sz w:val="24"/>
          <w:szCs w:val="24"/>
        </w:rPr>
        <w:t xml:space="preserve">et. </w:t>
      </w:r>
      <w:r w:rsidR="1C58939C" w:rsidRPr="04C76BDE">
        <w:rPr>
          <w:rFonts w:eastAsia="Calibri"/>
          <w:sz w:val="24"/>
          <w:szCs w:val="24"/>
        </w:rPr>
        <w:t>Ker</w:t>
      </w:r>
      <w:r w:rsidR="745560A7" w:rsidRPr="04C76BDE">
        <w:rPr>
          <w:rFonts w:eastAsia="Calibri"/>
          <w:sz w:val="24"/>
          <w:szCs w:val="24"/>
        </w:rPr>
        <w:t xml:space="preserve"> </w:t>
      </w:r>
      <w:r w:rsidR="1C58939C" w:rsidRPr="04C76BDE">
        <w:rPr>
          <w:rFonts w:eastAsia="Calibri"/>
          <w:sz w:val="24"/>
          <w:szCs w:val="24"/>
        </w:rPr>
        <w:t xml:space="preserve">se uporabniku zagotavlja inkontinenčne pripomočke le v primeru, da ima </w:t>
      </w:r>
      <w:r w:rsidR="3E82146C" w:rsidRPr="04C76BDE">
        <w:rPr>
          <w:rFonts w:eastAsia="Calibri"/>
          <w:sz w:val="24"/>
          <w:szCs w:val="24"/>
        </w:rPr>
        <w:t xml:space="preserve">uporabnik najmanj </w:t>
      </w:r>
      <w:r w:rsidR="1C58939C" w:rsidRPr="04C76BDE">
        <w:rPr>
          <w:rFonts w:eastAsia="Calibri"/>
          <w:sz w:val="24"/>
          <w:szCs w:val="24"/>
        </w:rPr>
        <w:t>srednje težko inkontinenco,</w:t>
      </w:r>
      <w:r w:rsidR="2094DCA7" w:rsidRPr="04C76BDE">
        <w:rPr>
          <w:rFonts w:eastAsia="Calibri"/>
          <w:sz w:val="24"/>
          <w:szCs w:val="24"/>
        </w:rPr>
        <w:t xml:space="preserve"> se v števil</w:t>
      </w:r>
      <w:r w:rsidR="5105237D" w:rsidRPr="04C76BDE">
        <w:rPr>
          <w:rFonts w:eastAsia="Calibri"/>
          <w:sz w:val="24"/>
          <w:szCs w:val="24"/>
        </w:rPr>
        <w:t>u oseb, ki imajo diagnosticirano inkontinenco</w:t>
      </w:r>
      <w:r w:rsidR="2094DCA7" w:rsidRPr="04C76BDE">
        <w:rPr>
          <w:rFonts w:eastAsia="Calibri"/>
          <w:sz w:val="24"/>
          <w:szCs w:val="24"/>
        </w:rPr>
        <w:t xml:space="preserve"> upošteva</w:t>
      </w:r>
      <w:r w:rsidR="22129312" w:rsidRPr="04C76BDE">
        <w:rPr>
          <w:rFonts w:eastAsia="Calibri"/>
          <w:sz w:val="24"/>
          <w:szCs w:val="24"/>
        </w:rPr>
        <w:t xml:space="preserve"> le deloma</w:t>
      </w:r>
      <w:r w:rsidR="000A1E46" w:rsidRPr="04C76BDE">
        <w:rPr>
          <w:rFonts w:eastAsia="Calibri"/>
          <w:sz w:val="24"/>
          <w:szCs w:val="24"/>
        </w:rPr>
        <w:t>, zato to število ne predstavlja števila vseh pacientov z inkontinenco v Sloveniji</w:t>
      </w:r>
      <w:r w:rsidR="22129312" w:rsidRPr="04C76BDE">
        <w:rPr>
          <w:rFonts w:eastAsia="Calibri"/>
          <w:sz w:val="24"/>
          <w:szCs w:val="24"/>
        </w:rPr>
        <w:t>.</w:t>
      </w:r>
      <w:r w:rsidR="00BD4E4B" w:rsidRPr="04C76BDE">
        <w:rPr>
          <w:rFonts w:eastAsia="Calibri"/>
          <w:sz w:val="24"/>
          <w:szCs w:val="24"/>
        </w:rPr>
        <w:t xml:space="preserve"> </w:t>
      </w:r>
    </w:p>
    <w:p w14:paraId="3569D12C" w14:textId="69ADB69B" w:rsidR="00012407" w:rsidRPr="00315E2C" w:rsidRDefault="5A3B90BC" w:rsidP="09D604F4">
      <w:pPr>
        <w:jc w:val="both"/>
        <w:rPr>
          <w:rFonts w:eastAsia="Calibri"/>
          <w:sz w:val="24"/>
          <w:szCs w:val="24"/>
        </w:rPr>
      </w:pPr>
      <w:r w:rsidRPr="09D604F4">
        <w:rPr>
          <w:rFonts w:eastAsia="Calibri"/>
          <w:sz w:val="24"/>
          <w:szCs w:val="24"/>
        </w:rPr>
        <w:lastRenderedPageBreak/>
        <w:t xml:space="preserve">Razvoj novih tehnologij, boljše ter učinkovitejše zdravljenje obolenj (na primer kronične vnetne črevesne bolezni), zagotavljajo boljše preživetje s kroničnimi stanji, ki ob vedno krajših ležalnih dobah terjajo, da pacienti po zdravljenju spremenijo življenjske navade in istočasno narekujejo potrebo po strokovnjakih, ki imajo dodatna znanja s posameznih ožjih strokovnih področij. Na področju </w:t>
      </w:r>
      <w:proofErr w:type="spellStart"/>
      <w:r w:rsidRPr="09D604F4">
        <w:rPr>
          <w:rFonts w:eastAsia="Calibri"/>
          <w:sz w:val="24"/>
          <w:szCs w:val="24"/>
        </w:rPr>
        <w:t>izločalnih</w:t>
      </w:r>
      <w:proofErr w:type="spellEnd"/>
      <w:r w:rsidRPr="09D604F4">
        <w:rPr>
          <w:rFonts w:eastAsia="Calibri"/>
          <w:sz w:val="24"/>
          <w:szCs w:val="24"/>
        </w:rPr>
        <w:t xml:space="preserve"> </w:t>
      </w:r>
      <w:proofErr w:type="spellStart"/>
      <w:r w:rsidRPr="09D604F4">
        <w:rPr>
          <w:rFonts w:eastAsia="Calibri"/>
          <w:sz w:val="24"/>
          <w:szCs w:val="24"/>
        </w:rPr>
        <w:t>stom</w:t>
      </w:r>
      <w:proofErr w:type="spellEnd"/>
      <w:r w:rsidRPr="09D604F4">
        <w:rPr>
          <w:rFonts w:eastAsia="Calibri"/>
          <w:sz w:val="24"/>
          <w:szCs w:val="24"/>
        </w:rPr>
        <w:t xml:space="preserve"> nimamo celovitih podatkov</w:t>
      </w:r>
      <w:r w:rsidR="32ED9F67" w:rsidRPr="09D604F4">
        <w:rPr>
          <w:rFonts w:eastAsia="Calibri"/>
          <w:sz w:val="24"/>
          <w:szCs w:val="24"/>
        </w:rPr>
        <w:t>,</w:t>
      </w:r>
      <w:r w:rsidRPr="09D604F4">
        <w:rPr>
          <w:rFonts w:eastAsia="Calibri"/>
          <w:sz w:val="24"/>
          <w:szCs w:val="24"/>
        </w:rPr>
        <w:t xml:space="preserve"> ne glede na navedeno dejstvo pa imamo število oseb z </w:t>
      </w:r>
      <w:proofErr w:type="spellStart"/>
      <w:r w:rsidRPr="09D604F4">
        <w:rPr>
          <w:rFonts w:eastAsia="Calibri"/>
          <w:sz w:val="24"/>
          <w:szCs w:val="24"/>
        </w:rPr>
        <w:t>izločalno</w:t>
      </w:r>
      <w:proofErr w:type="spellEnd"/>
      <w:r w:rsidRPr="09D604F4">
        <w:rPr>
          <w:rFonts w:eastAsia="Calibri"/>
          <w:sz w:val="24"/>
          <w:szCs w:val="24"/>
        </w:rPr>
        <w:t xml:space="preserve"> stomo, ki uporablja medicinske pripomočke</w:t>
      </w:r>
      <w:r w:rsidR="008E5518" w:rsidRPr="09D604F4">
        <w:rPr>
          <w:rStyle w:val="Sprotnaopomba-sklic"/>
          <w:rFonts w:eastAsia="Calibri"/>
          <w:sz w:val="24"/>
          <w:szCs w:val="24"/>
        </w:rPr>
        <w:footnoteReference w:id="28"/>
      </w:r>
      <w:r w:rsidRPr="09D604F4">
        <w:rPr>
          <w:rFonts w:eastAsia="Calibri"/>
          <w:sz w:val="24"/>
          <w:szCs w:val="24"/>
        </w:rPr>
        <w:t xml:space="preserve">.  Iz podatkovne baze izhaja, da je v maju 2023 medicinske pripomočke za nego kolostome uporabljalo 1800 oseb in za nego </w:t>
      </w:r>
      <w:proofErr w:type="spellStart"/>
      <w:r w:rsidRPr="09D604F4">
        <w:rPr>
          <w:rFonts w:eastAsia="Calibri"/>
          <w:sz w:val="24"/>
          <w:szCs w:val="24"/>
        </w:rPr>
        <w:t>ileostome</w:t>
      </w:r>
      <w:proofErr w:type="spellEnd"/>
      <w:r w:rsidRPr="09D604F4">
        <w:rPr>
          <w:rFonts w:eastAsia="Calibri"/>
          <w:sz w:val="24"/>
          <w:szCs w:val="24"/>
        </w:rPr>
        <w:t xml:space="preserve"> in kolostome 1642 oseb, skupaj  3442 oseb. Medicinske pripomočke za nego </w:t>
      </w:r>
      <w:proofErr w:type="spellStart"/>
      <w:r w:rsidRPr="09D604F4">
        <w:rPr>
          <w:rFonts w:eastAsia="Calibri"/>
          <w:sz w:val="24"/>
          <w:szCs w:val="24"/>
        </w:rPr>
        <w:t>urostome</w:t>
      </w:r>
      <w:proofErr w:type="spellEnd"/>
      <w:r w:rsidRPr="09D604F4">
        <w:rPr>
          <w:rFonts w:eastAsia="Calibri"/>
          <w:sz w:val="24"/>
          <w:szCs w:val="24"/>
        </w:rPr>
        <w:t xml:space="preserve"> je prejemalo 748 oseb,  pripomočki za hranjenje po </w:t>
      </w:r>
      <w:proofErr w:type="spellStart"/>
      <w:r w:rsidRPr="09D604F4">
        <w:rPr>
          <w:rFonts w:eastAsia="Calibri"/>
          <w:sz w:val="24"/>
          <w:szCs w:val="24"/>
        </w:rPr>
        <w:t>gastrostomi</w:t>
      </w:r>
      <w:proofErr w:type="spellEnd"/>
      <w:r w:rsidRPr="09D604F4">
        <w:rPr>
          <w:rFonts w:eastAsia="Calibri"/>
          <w:sz w:val="24"/>
          <w:szCs w:val="24"/>
        </w:rPr>
        <w:t xml:space="preserve">, </w:t>
      </w:r>
      <w:proofErr w:type="spellStart"/>
      <w:r w:rsidRPr="09D604F4">
        <w:rPr>
          <w:rFonts w:eastAsia="Calibri"/>
          <w:sz w:val="24"/>
          <w:szCs w:val="24"/>
        </w:rPr>
        <w:t>nasogastrični</w:t>
      </w:r>
      <w:proofErr w:type="spellEnd"/>
      <w:r w:rsidRPr="09D604F4">
        <w:rPr>
          <w:rFonts w:eastAsia="Calibri"/>
          <w:sz w:val="24"/>
          <w:szCs w:val="24"/>
        </w:rPr>
        <w:t xml:space="preserve"> sondi ali </w:t>
      </w:r>
      <w:proofErr w:type="spellStart"/>
      <w:r w:rsidRPr="09D604F4">
        <w:rPr>
          <w:rFonts w:eastAsia="Calibri"/>
          <w:sz w:val="24"/>
          <w:szCs w:val="24"/>
        </w:rPr>
        <w:t>jejunostomi</w:t>
      </w:r>
      <w:proofErr w:type="spellEnd"/>
      <w:r w:rsidRPr="09D604F4">
        <w:rPr>
          <w:rFonts w:eastAsia="Calibri"/>
          <w:sz w:val="24"/>
          <w:szCs w:val="24"/>
        </w:rPr>
        <w:t xml:space="preserve"> 496 oseb in pripomočke za nego </w:t>
      </w:r>
      <w:proofErr w:type="spellStart"/>
      <w:r w:rsidRPr="09D604F4">
        <w:rPr>
          <w:rFonts w:eastAsia="Calibri"/>
          <w:sz w:val="24"/>
          <w:szCs w:val="24"/>
        </w:rPr>
        <w:t>traheostome</w:t>
      </w:r>
      <w:proofErr w:type="spellEnd"/>
      <w:r w:rsidRPr="09D604F4">
        <w:rPr>
          <w:rFonts w:eastAsia="Calibri"/>
          <w:sz w:val="24"/>
          <w:szCs w:val="24"/>
        </w:rPr>
        <w:t xml:space="preserve"> 648 oseb. Skupaj je medicinske pripomočke za </w:t>
      </w:r>
      <w:r w:rsidR="760B758D" w:rsidRPr="09D604F4">
        <w:rPr>
          <w:rFonts w:eastAsia="Calibri"/>
          <w:sz w:val="24"/>
          <w:szCs w:val="24"/>
        </w:rPr>
        <w:t>obravnavo</w:t>
      </w:r>
      <w:r w:rsidRPr="09D604F4">
        <w:rPr>
          <w:rFonts w:eastAsia="Calibri"/>
          <w:sz w:val="24"/>
          <w:szCs w:val="24"/>
        </w:rPr>
        <w:t xml:space="preserve"> </w:t>
      </w:r>
      <w:proofErr w:type="spellStart"/>
      <w:r w:rsidRPr="09D604F4">
        <w:rPr>
          <w:rFonts w:eastAsia="Calibri"/>
          <w:sz w:val="24"/>
          <w:szCs w:val="24"/>
        </w:rPr>
        <w:t>izločalnih</w:t>
      </w:r>
      <w:proofErr w:type="spellEnd"/>
      <w:r w:rsidRPr="09D604F4">
        <w:rPr>
          <w:rFonts w:eastAsia="Calibri"/>
          <w:sz w:val="24"/>
          <w:szCs w:val="24"/>
        </w:rPr>
        <w:t xml:space="preserve"> </w:t>
      </w:r>
      <w:proofErr w:type="spellStart"/>
      <w:r w:rsidRPr="09D604F4">
        <w:rPr>
          <w:rFonts w:eastAsia="Calibri"/>
          <w:sz w:val="24"/>
          <w:szCs w:val="24"/>
        </w:rPr>
        <w:t>stom</w:t>
      </w:r>
      <w:proofErr w:type="spellEnd"/>
      <w:r w:rsidRPr="09D604F4">
        <w:rPr>
          <w:rFonts w:eastAsia="Calibri"/>
          <w:sz w:val="24"/>
          <w:szCs w:val="24"/>
        </w:rPr>
        <w:t xml:space="preserve"> v maju 2023 prejemalo 5334 oseb.</w:t>
      </w:r>
    </w:p>
    <w:p w14:paraId="75D06905" w14:textId="40D4CA7C" w:rsidR="005140DD" w:rsidRPr="00315E2C" w:rsidRDefault="005140DD" w:rsidP="4B76900E">
      <w:pPr>
        <w:spacing w:line="23" w:lineRule="atLeast"/>
        <w:jc w:val="both"/>
        <w:rPr>
          <w:rFonts w:cstheme="minorHAnsi"/>
          <w:sz w:val="24"/>
          <w:szCs w:val="24"/>
        </w:rPr>
      </w:pPr>
    </w:p>
    <w:p w14:paraId="5759D2A9" w14:textId="77777777" w:rsidR="005140DD" w:rsidRPr="00315E2C" w:rsidRDefault="005140DD" w:rsidP="001C7D92">
      <w:pPr>
        <w:spacing w:line="23" w:lineRule="atLeast"/>
        <w:jc w:val="both"/>
        <w:rPr>
          <w:rFonts w:cstheme="minorHAnsi"/>
          <w:sz w:val="24"/>
          <w:szCs w:val="24"/>
        </w:rPr>
      </w:pPr>
    </w:p>
    <w:p w14:paraId="37095913" w14:textId="4D17B275" w:rsidR="007C679B" w:rsidRPr="00315E2C" w:rsidRDefault="007C679B" w:rsidP="17ADC292">
      <w:pPr>
        <w:spacing w:line="23" w:lineRule="atLeast"/>
        <w:rPr>
          <w:rFonts w:cstheme="minorHAnsi"/>
          <w:sz w:val="24"/>
          <w:szCs w:val="24"/>
        </w:rPr>
        <w:sectPr w:rsidR="007C679B" w:rsidRPr="00315E2C" w:rsidSect="001D41B1">
          <w:pgSz w:w="11906" w:h="16838"/>
          <w:pgMar w:top="1417" w:right="1417" w:bottom="1417" w:left="1417" w:header="708" w:footer="708" w:gutter="0"/>
          <w:cols w:space="708"/>
          <w:docGrid w:linePitch="360"/>
        </w:sectPr>
      </w:pPr>
    </w:p>
    <w:p w14:paraId="403F7E5C" w14:textId="2C62DB58" w:rsidR="001039FB" w:rsidRPr="00315E2C" w:rsidRDefault="00714B62" w:rsidP="001C7D92">
      <w:pPr>
        <w:pStyle w:val="Naslov1"/>
        <w:spacing w:line="23" w:lineRule="atLeast"/>
        <w:jc w:val="both"/>
        <w:rPr>
          <w:rFonts w:asciiTheme="minorHAnsi" w:hAnsiTheme="minorHAnsi" w:cstheme="minorHAnsi"/>
          <w:sz w:val="24"/>
          <w:szCs w:val="24"/>
        </w:rPr>
      </w:pPr>
      <w:bookmarkStart w:id="42" w:name="_Toc149904053"/>
      <w:r w:rsidRPr="00315E2C">
        <w:rPr>
          <w:rFonts w:asciiTheme="minorHAnsi" w:hAnsiTheme="minorHAnsi" w:cstheme="minorHAnsi"/>
          <w:sz w:val="24"/>
          <w:szCs w:val="24"/>
        </w:rPr>
        <w:lastRenderedPageBreak/>
        <w:t>5</w:t>
      </w:r>
      <w:r w:rsidR="001039FB" w:rsidRPr="00315E2C">
        <w:rPr>
          <w:rFonts w:asciiTheme="minorHAnsi" w:hAnsiTheme="minorHAnsi" w:cstheme="minorHAnsi"/>
          <w:sz w:val="24"/>
          <w:szCs w:val="24"/>
        </w:rPr>
        <w:t xml:space="preserve"> ZAGOTAVLJANJE KAKOVOSTI</w:t>
      </w:r>
      <w:r w:rsidR="00EB706B" w:rsidRPr="00315E2C">
        <w:rPr>
          <w:rFonts w:asciiTheme="minorHAnsi" w:hAnsiTheme="minorHAnsi" w:cstheme="minorHAnsi"/>
          <w:sz w:val="24"/>
          <w:szCs w:val="24"/>
        </w:rPr>
        <w:t>,</w:t>
      </w:r>
      <w:r w:rsidR="001039FB" w:rsidRPr="00315E2C">
        <w:rPr>
          <w:rFonts w:asciiTheme="minorHAnsi" w:hAnsiTheme="minorHAnsi" w:cstheme="minorHAnsi"/>
          <w:sz w:val="24"/>
          <w:szCs w:val="24"/>
        </w:rPr>
        <w:t xml:space="preserve"> </w:t>
      </w:r>
      <w:r w:rsidR="007C679B" w:rsidRPr="00315E2C">
        <w:rPr>
          <w:rFonts w:asciiTheme="minorHAnsi" w:hAnsiTheme="minorHAnsi" w:cstheme="minorHAnsi"/>
          <w:sz w:val="24"/>
          <w:szCs w:val="24"/>
        </w:rPr>
        <w:t>VARNOSTI</w:t>
      </w:r>
      <w:r w:rsidR="00EB706B" w:rsidRPr="00315E2C">
        <w:rPr>
          <w:rFonts w:asciiTheme="minorHAnsi" w:hAnsiTheme="minorHAnsi" w:cstheme="minorHAnsi"/>
          <w:sz w:val="24"/>
          <w:szCs w:val="24"/>
        </w:rPr>
        <w:t xml:space="preserve"> IN DOSTOPNOSTI</w:t>
      </w:r>
      <w:bookmarkEnd w:id="42"/>
    </w:p>
    <w:p w14:paraId="4C390E97" w14:textId="77777777" w:rsidR="003C6604" w:rsidRPr="00315E2C" w:rsidRDefault="003C6604" w:rsidP="001C7D92">
      <w:pPr>
        <w:spacing w:line="23" w:lineRule="atLeast"/>
        <w:jc w:val="both"/>
        <w:rPr>
          <w:rFonts w:cstheme="minorHAnsi"/>
          <w:sz w:val="24"/>
          <w:szCs w:val="24"/>
        </w:rPr>
      </w:pPr>
    </w:p>
    <w:p w14:paraId="75A088A7" w14:textId="698AE525" w:rsidR="00C90A81" w:rsidRPr="00315E2C" w:rsidRDefault="00FB4DCC" w:rsidP="6A847D48">
      <w:pPr>
        <w:spacing w:line="23" w:lineRule="atLeast"/>
        <w:jc w:val="both"/>
        <w:rPr>
          <w:sz w:val="24"/>
          <w:szCs w:val="24"/>
        </w:rPr>
      </w:pPr>
      <w:r w:rsidRPr="04C76BDE">
        <w:rPr>
          <w:sz w:val="24"/>
          <w:szCs w:val="24"/>
        </w:rPr>
        <w:t xml:space="preserve">Kakovostna, varna </w:t>
      </w:r>
      <w:r w:rsidR="007D2A26" w:rsidRPr="04C76BDE">
        <w:rPr>
          <w:sz w:val="24"/>
          <w:szCs w:val="24"/>
        </w:rPr>
        <w:t xml:space="preserve">in dostopna </w:t>
      </w:r>
      <w:r w:rsidRPr="04C76BDE">
        <w:rPr>
          <w:sz w:val="24"/>
          <w:szCs w:val="24"/>
        </w:rPr>
        <w:t xml:space="preserve">zdravstvena </w:t>
      </w:r>
      <w:r w:rsidR="1D2B6267" w:rsidRPr="04C76BDE">
        <w:rPr>
          <w:sz w:val="24"/>
          <w:szCs w:val="24"/>
        </w:rPr>
        <w:t>obravnava</w:t>
      </w:r>
      <w:r w:rsidRPr="04C76BDE">
        <w:rPr>
          <w:sz w:val="24"/>
          <w:szCs w:val="24"/>
        </w:rPr>
        <w:t xml:space="preserve"> prebivalstva </w:t>
      </w:r>
      <w:r w:rsidR="007D2A26" w:rsidRPr="04C76BDE">
        <w:rPr>
          <w:sz w:val="24"/>
          <w:szCs w:val="24"/>
        </w:rPr>
        <w:t xml:space="preserve">mora </w:t>
      </w:r>
      <w:r w:rsidRPr="04C76BDE">
        <w:rPr>
          <w:sz w:val="24"/>
          <w:szCs w:val="24"/>
        </w:rPr>
        <w:t>temelji</w:t>
      </w:r>
      <w:r w:rsidR="007D2A26" w:rsidRPr="04C76BDE">
        <w:rPr>
          <w:sz w:val="24"/>
          <w:szCs w:val="24"/>
        </w:rPr>
        <w:t>ti na</w:t>
      </w:r>
      <w:r w:rsidRPr="04C76BDE">
        <w:rPr>
          <w:sz w:val="24"/>
          <w:szCs w:val="24"/>
        </w:rPr>
        <w:t xml:space="preserve"> </w:t>
      </w:r>
      <w:r w:rsidR="007D2A26" w:rsidRPr="04C76BDE">
        <w:rPr>
          <w:sz w:val="24"/>
          <w:szCs w:val="24"/>
        </w:rPr>
        <w:t>uveljavljenem splošnem nacionalnem konceptu za kakovost in varnost zdravstvenih storitev, upoštevajoč racionalno upravljanje z viri, vključevanjem načrtovanja in izvajanja procesov, ki vključujejo nacionaln</w:t>
      </w:r>
      <w:r w:rsidR="00C90A81" w:rsidRPr="04C76BDE">
        <w:rPr>
          <w:sz w:val="24"/>
          <w:szCs w:val="24"/>
        </w:rPr>
        <w:t>e</w:t>
      </w:r>
      <w:r w:rsidR="007D2A26" w:rsidRPr="04C76BDE">
        <w:rPr>
          <w:sz w:val="24"/>
          <w:szCs w:val="24"/>
        </w:rPr>
        <w:t xml:space="preserve"> strokovn</w:t>
      </w:r>
      <w:r w:rsidR="00C90A81" w:rsidRPr="04C76BDE">
        <w:rPr>
          <w:sz w:val="24"/>
          <w:szCs w:val="24"/>
        </w:rPr>
        <w:t>e</w:t>
      </w:r>
      <w:r w:rsidR="007D2A26" w:rsidRPr="04C76BDE">
        <w:rPr>
          <w:sz w:val="24"/>
          <w:szCs w:val="24"/>
        </w:rPr>
        <w:t xml:space="preserve"> smernic</w:t>
      </w:r>
      <w:r w:rsidR="00C90A81" w:rsidRPr="04C76BDE">
        <w:rPr>
          <w:sz w:val="24"/>
          <w:szCs w:val="24"/>
        </w:rPr>
        <w:t>e</w:t>
      </w:r>
      <w:r w:rsidR="007D2A26" w:rsidRPr="04C76BDE">
        <w:rPr>
          <w:sz w:val="24"/>
          <w:szCs w:val="24"/>
        </w:rPr>
        <w:t xml:space="preserve"> in posamezn</w:t>
      </w:r>
      <w:r w:rsidR="000A0E7C" w:rsidRPr="04C76BDE">
        <w:rPr>
          <w:sz w:val="24"/>
          <w:szCs w:val="24"/>
        </w:rPr>
        <w:t>e</w:t>
      </w:r>
      <w:r w:rsidR="007D2A26" w:rsidRPr="04C76BDE">
        <w:rPr>
          <w:sz w:val="24"/>
          <w:szCs w:val="24"/>
        </w:rPr>
        <w:t xml:space="preserve"> kliničn</w:t>
      </w:r>
      <w:r w:rsidR="000A0E7C" w:rsidRPr="04C76BDE">
        <w:rPr>
          <w:sz w:val="24"/>
          <w:szCs w:val="24"/>
        </w:rPr>
        <w:t>e</w:t>
      </w:r>
      <w:r w:rsidR="007D2A26" w:rsidRPr="04C76BDE">
        <w:rPr>
          <w:sz w:val="24"/>
          <w:szCs w:val="24"/>
        </w:rPr>
        <w:t xml:space="preserve"> poti ter procesno vodenje</w:t>
      </w:r>
      <w:r w:rsidR="000A0E7C" w:rsidRPr="04C76BDE">
        <w:rPr>
          <w:sz w:val="24"/>
          <w:szCs w:val="24"/>
        </w:rPr>
        <w:t xml:space="preserve"> za posamezno področje.</w:t>
      </w:r>
      <w:r w:rsidR="00EB706B" w:rsidRPr="04C76BDE">
        <w:rPr>
          <w:sz w:val="24"/>
          <w:szCs w:val="24"/>
        </w:rPr>
        <w:t xml:space="preserve"> Za ocenjevanje in izboljševanje kakovosti in varnosti </w:t>
      </w:r>
      <w:r w:rsidR="7B8EE1A4" w:rsidRPr="04C76BDE">
        <w:rPr>
          <w:sz w:val="24"/>
          <w:szCs w:val="24"/>
        </w:rPr>
        <w:t>obravnave</w:t>
      </w:r>
      <w:r w:rsidR="00EB706B" w:rsidRPr="04C76BDE">
        <w:rPr>
          <w:sz w:val="24"/>
          <w:szCs w:val="24"/>
        </w:rPr>
        <w:t xml:space="preserve"> pacientov z rano, inkontinenco ali stomo na primarni ravni moramo razviti orodja, ki bodo zagotavljala optimiziranje procesov in integrirano obravnavo. Za zagotavljanje kakovosti in varnosti </w:t>
      </w:r>
      <w:r w:rsidR="7B8EE1A4" w:rsidRPr="04C76BDE">
        <w:rPr>
          <w:sz w:val="24"/>
          <w:szCs w:val="24"/>
        </w:rPr>
        <w:t>obravnave</w:t>
      </w:r>
      <w:r w:rsidR="00440A72" w:rsidRPr="04C76BDE">
        <w:rPr>
          <w:sz w:val="24"/>
          <w:szCs w:val="24"/>
        </w:rPr>
        <w:t xml:space="preserve"> je treba</w:t>
      </w:r>
      <w:r w:rsidR="00EB706B" w:rsidRPr="04C76BDE">
        <w:rPr>
          <w:sz w:val="24"/>
          <w:szCs w:val="24"/>
        </w:rPr>
        <w:t xml:space="preserve"> stalno izboljševanje na vseh ravneh zdravstvenega varstva</w:t>
      </w:r>
      <w:r w:rsidR="00440A72" w:rsidRPr="04C76BDE">
        <w:rPr>
          <w:sz w:val="24"/>
          <w:szCs w:val="24"/>
        </w:rPr>
        <w:t>,</w:t>
      </w:r>
      <w:r w:rsidR="00EB706B" w:rsidRPr="04C76BDE">
        <w:rPr>
          <w:sz w:val="24"/>
          <w:szCs w:val="24"/>
        </w:rPr>
        <w:t xml:space="preserve"> zagot</w:t>
      </w:r>
      <w:r w:rsidR="00440A72" w:rsidRPr="04C76BDE">
        <w:rPr>
          <w:sz w:val="24"/>
          <w:szCs w:val="24"/>
        </w:rPr>
        <w:t xml:space="preserve">avljanje </w:t>
      </w:r>
      <w:r w:rsidR="00EB706B" w:rsidRPr="04C76BDE">
        <w:rPr>
          <w:sz w:val="24"/>
          <w:szCs w:val="24"/>
        </w:rPr>
        <w:t>spremljanj</w:t>
      </w:r>
      <w:r w:rsidR="00440A72" w:rsidRPr="04C76BDE">
        <w:rPr>
          <w:sz w:val="24"/>
          <w:szCs w:val="24"/>
        </w:rPr>
        <w:t>a</w:t>
      </w:r>
      <w:r w:rsidR="00EB706B" w:rsidRPr="04C76BDE">
        <w:rPr>
          <w:sz w:val="24"/>
          <w:szCs w:val="24"/>
        </w:rPr>
        <w:t xml:space="preserve"> kakovosti, ki bo temeljila na strokovnosti, vključevanjem dobrih praks ter izidih o</w:t>
      </w:r>
      <w:r w:rsidR="00440A72" w:rsidRPr="04C76BDE">
        <w:rPr>
          <w:sz w:val="24"/>
          <w:szCs w:val="24"/>
        </w:rPr>
        <w:t>bravnave</w:t>
      </w:r>
      <w:r w:rsidR="00EB706B" w:rsidRPr="04C76BDE">
        <w:rPr>
          <w:sz w:val="24"/>
          <w:szCs w:val="24"/>
        </w:rPr>
        <w:t>. Zago</w:t>
      </w:r>
      <w:r w:rsidR="00440A72" w:rsidRPr="04C76BDE">
        <w:rPr>
          <w:sz w:val="24"/>
          <w:szCs w:val="24"/>
        </w:rPr>
        <w:t xml:space="preserve">tovljeno </w:t>
      </w:r>
      <w:r w:rsidR="00EB706B" w:rsidRPr="04C76BDE">
        <w:rPr>
          <w:sz w:val="24"/>
          <w:szCs w:val="24"/>
        </w:rPr>
        <w:t xml:space="preserve">mora biti sledenje obravnav in strokovnemu razvoju. Namen spremljanja in ocenjevanja kakovosti mora temeljiti na izboljševanju kakovosti in varnosti obravnave pacientov z rano, inkontinenco in stomo, kot tudi izvajalcev zdravstvene obravnave, kar pripomore k razvoju kulture varnosti. Ocenjevanje uresničevanja zastavljenih ciljev za izboljšanje kakovosti in varnosti mora </w:t>
      </w:r>
      <w:r w:rsidR="38DBD6DF" w:rsidRPr="04C76BDE">
        <w:rPr>
          <w:sz w:val="24"/>
          <w:szCs w:val="24"/>
        </w:rPr>
        <w:t>potekati</w:t>
      </w:r>
      <w:r w:rsidR="00EB706B" w:rsidRPr="04C76BDE">
        <w:rPr>
          <w:sz w:val="24"/>
          <w:szCs w:val="24"/>
        </w:rPr>
        <w:t xml:space="preserve"> na izvajalski, upravljavski in izobraževalni ravni.</w:t>
      </w:r>
    </w:p>
    <w:p w14:paraId="1D94ACE9" w14:textId="1085A592" w:rsidR="008F130B" w:rsidRPr="00315E2C" w:rsidRDefault="008F130B" w:rsidP="6A847D48">
      <w:pPr>
        <w:spacing w:line="23" w:lineRule="atLeast"/>
        <w:jc w:val="both"/>
        <w:rPr>
          <w:sz w:val="24"/>
          <w:szCs w:val="24"/>
        </w:rPr>
      </w:pPr>
      <w:r w:rsidRPr="6A847D48">
        <w:rPr>
          <w:sz w:val="24"/>
          <w:szCs w:val="24"/>
        </w:rPr>
        <w:t xml:space="preserve">Za uveljavitev nacionalnega koncepta sistema kakovosti in varnosti so ključne tudi spremembe v vodenju in upravljanju, zagotavljanju virov (kompetenc in infrastrukture vključno z informacijsko podporo in finančnimi viri). Zagotoviti je treba koordinacijo in podporo programom kakovosti in z različnimi vzpodbudami doseči premik v razmišljanju pri vodilnih in odgovornih za vzpostavljanje celovitega sistema kakovosti in varnosti </w:t>
      </w:r>
      <w:r w:rsidR="7B8EE1A4" w:rsidRPr="6A847D48">
        <w:rPr>
          <w:sz w:val="24"/>
          <w:szCs w:val="24"/>
        </w:rPr>
        <w:t>obravnave</w:t>
      </w:r>
      <w:r w:rsidRPr="6A847D48">
        <w:rPr>
          <w:sz w:val="24"/>
          <w:szCs w:val="24"/>
        </w:rPr>
        <w:t xml:space="preserve">. Zagotoviti je treba spodbude in napredna znanja, veščine in orodja za vodenje celovite kakovosti in varnosti, </w:t>
      </w:r>
      <w:proofErr w:type="spellStart"/>
      <w:r w:rsidRPr="6A847D48">
        <w:rPr>
          <w:sz w:val="24"/>
          <w:szCs w:val="24"/>
        </w:rPr>
        <w:t>opolnomočenje</w:t>
      </w:r>
      <w:proofErr w:type="spellEnd"/>
      <w:r w:rsidRPr="6A847D48">
        <w:rPr>
          <w:sz w:val="24"/>
          <w:szCs w:val="24"/>
        </w:rPr>
        <w:t xml:space="preserve"> vodstvenih delavcev za izvajanje sprememb. Treba je zagotoviti, da so izpopolnjevanje in usposabljanje kadrov del procesa vodenja</w:t>
      </w:r>
      <w:r w:rsidR="6E2DADB1" w:rsidRPr="6A847D48">
        <w:rPr>
          <w:sz w:val="24"/>
          <w:szCs w:val="24"/>
        </w:rPr>
        <w:t>,</w:t>
      </w:r>
      <w:r w:rsidRPr="6A847D48">
        <w:rPr>
          <w:sz w:val="24"/>
          <w:szCs w:val="24"/>
        </w:rPr>
        <w:t xml:space="preserve"> saj izkušnje kažejo, da je na tak način mogoče dvigniti uspešnost, učinkovitost, strokovnost, kakovost in varnost dela. </w:t>
      </w:r>
    </w:p>
    <w:p w14:paraId="5EE4B949" w14:textId="4BC49C52" w:rsidR="008F130B" w:rsidRPr="00315E2C" w:rsidRDefault="008F130B" w:rsidP="008F130B">
      <w:pPr>
        <w:spacing w:line="23" w:lineRule="atLeast"/>
        <w:jc w:val="both"/>
        <w:rPr>
          <w:rFonts w:cstheme="minorHAnsi"/>
          <w:sz w:val="24"/>
          <w:szCs w:val="24"/>
        </w:rPr>
      </w:pPr>
      <w:r w:rsidRPr="00315E2C">
        <w:rPr>
          <w:rFonts w:cstheme="minorHAnsi"/>
          <w:sz w:val="24"/>
          <w:szCs w:val="24"/>
        </w:rPr>
        <w:t>Za kakovostno</w:t>
      </w:r>
      <w:r w:rsidR="00EB706B" w:rsidRPr="00315E2C">
        <w:rPr>
          <w:rFonts w:cstheme="minorHAnsi"/>
          <w:sz w:val="24"/>
          <w:szCs w:val="24"/>
        </w:rPr>
        <w:t>,</w:t>
      </w:r>
      <w:r w:rsidRPr="00315E2C">
        <w:rPr>
          <w:rFonts w:cstheme="minorHAnsi"/>
          <w:sz w:val="24"/>
          <w:szCs w:val="24"/>
        </w:rPr>
        <w:t xml:space="preserve"> varno</w:t>
      </w:r>
      <w:r w:rsidR="00EB706B" w:rsidRPr="00315E2C">
        <w:rPr>
          <w:rFonts w:cstheme="minorHAnsi"/>
          <w:sz w:val="24"/>
          <w:szCs w:val="24"/>
        </w:rPr>
        <w:t xml:space="preserve"> in</w:t>
      </w:r>
      <w:r w:rsidRPr="00315E2C">
        <w:rPr>
          <w:rFonts w:cstheme="minorHAnsi"/>
          <w:sz w:val="24"/>
          <w:szCs w:val="24"/>
        </w:rPr>
        <w:t xml:space="preserve"> </w:t>
      </w:r>
      <w:r w:rsidR="00EB706B" w:rsidRPr="00315E2C">
        <w:rPr>
          <w:rFonts w:cstheme="minorHAnsi"/>
          <w:sz w:val="24"/>
          <w:szCs w:val="24"/>
        </w:rPr>
        <w:t xml:space="preserve">ustrezno </w:t>
      </w:r>
      <w:r w:rsidRPr="00315E2C">
        <w:rPr>
          <w:rFonts w:cstheme="minorHAnsi"/>
          <w:sz w:val="24"/>
          <w:szCs w:val="24"/>
        </w:rPr>
        <w:t xml:space="preserve">obravnavo </w:t>
      </w:r>
      <w:r w:rsidR="00EB706B" w:rsidRPr="00315E2C">
        <w:rPr>
          <w:rFonts w:cstheme="minorHAnsi"/>
          <w:sz w:val="24"/>
          <w:szCs w:val="24"/>
        </w:rPr>
        <w:t xml:space="preserve">pacientov z rano, inkontinenco in stomo </w:t>
      </w:r>
      <w:r w:rsidRPr="00315E2C">
        <w:rPr>
          <w:rFonts w:cstheme="minorHAnsi"/>
          <w:sz w:val="24"/>
          <w:szCs w:val="24"/>
        </w:rPr>
        <w:t>bodo strokovn</w:t>
      </w:r>
      <w:r w:rsidR="00EB706B" w:rsidRPr="00315E2C">
        <w:rPr>
          <w:rFonts w:cstheme="minorHAnsi"/>
          <w:sz w:val="24"/>
          <w:szCs w:val="24"/>
        </w:rPr>
        <w:t>jaki s posameznega področja pripravili oziroma</w:t>
      </w:r>
      <w:r w:rsidRPr="00315E2C">
        <w:rPr>
          <w:rFonts w:cstheme="minorHAnsi"/>
          <w:sz w:val="24"/>
          <w:szCs w:val="24"/>
        </w:rPr>
        <w:t xml:space="preserve"> pregledal</w:t>
      </w:r>
      <w:r w:rsidR="00DC70D0" w:rsidRPr="00315E2C">
        <w:rPr>
          <w:rFonts w:cstheme="minorHAnsi"/>
          <w:sz w:val="24"/>
          <w:szCs w:val="24"/>
        </w:rPr>
        <w:t>i</w:t>
      </w:r>
      <w:r w:rsidRPr="00315E2C">
        <w:rPr>
          <w:rFonts w:cstheme="minorHAnsi"/>
          <w:sz w:val="24"/>
          <w:szCs w:val="24"/>
        </w:rPr>
        <w:t xml:space="preserve"> in po potrebi posodobil</w:t>
      </w:r>
      <w:r w:rsidR="00DC70D0" w:rsidRPr="00315E2C">
        <w:rPr>
          <w:rFonts w:cstheme="minorHAnsi"/>
          <w:sz w:val="24"/>
          <w:szCs w:val="24"/>
        </w:rPr>
        <w:t>i</w:t>
      </w:r>
      <w:r w:rsidRPr="00315E2C">
        <w:rPr>
          <w:rFonts w:cstheme="minorHAnsi"/>
          <w:sz w:val="24"/>
          <w:szCs w:val="24"/>
        </w:rPr>
        <w:t xml:space="preserve"> strokovne smernice obravnav in klinične poti po sprejetju Strategije. Strokovne smernice in klinične poti se bodo redno pregledovale in </w:t>
      </w:r>
      <w:r w:rsidR="00440A72">
        <w:rPr>
          <w:rFonts w:cstheme="minorHAnsi"/>
          <w:sz w:val="24"/>
          <w:szCs w:val="24"/>
        </w:rPr>
        <w:t xml:space="preserve">se </w:t>
      </w:r>
      <w:r w:rsidRPr="00315E2C">
        <w:rPr>
          <w:rFonts w:cstheme="minorHAnsi"/>
          <w:sz w:val="24"/>
          <w:szCs w:val="24"/>
        </w:rPr>
        <w:t>posodabljale</w:t>
      </w:r>
      <w:r w:rsidR="00440A72">
        <w:rPr>
          <w:rFonts w:cstheme="minorHAnsi"/>
          <w:sz w:val="24"/>
          <w:szCs w:val="24"/>
        </w:rPr>
        <w:t>.</w:t>
      </w:r>
    </w:p>
    <w:p w14:paraId="07A4FF10" w14:textId="77777777" w:rsidR="008F130B" w:rsidRPr="00315E2C" w:rsidRDefault="008F130B" w:rsidP="008F130B">
      <w:pPr>
        <w:spacing w:line="23" w:lineRule="atLeast"/>
        <w:jc w:val="both"/>
        <w:rPr>
          <w:rFonts w:cstheme="minorHAnsi"/>
          <w:sz w:val="24"/>
          <w:szCs w:val="24"/>
        </w:rPr>
      </w:pPr>
    </w:p>
    <w:p w14:paraId="5FD9BE9C" w14:textId="2C61C2AA" w:rsidR="008F130B" w:rsidRPr="00315E2C" w:rsidRDefault="00D96788" w:rsidP="00A97B73">
      <w:pPr>
        <w:pStyle w:val="Naslov2"/>
        <w:rPr>
          <w:rFonts w:cstheme="minorHAnsi"/>
          <w:szCs w:val="24"/>
        </w:rPr>
      </w:pPr>
      <w:bookmarkStart w:id="43" w:name="_Toc149904054"/>
      <w:r w:rsidRPr="00315E2C">
        <w:rPr>
          <w:rFonts w:cstheme="minorHAnsi"/>
          <w:szCs w:val="24"/>
        </w:rPr>
        <w:t>5</w:t>
      </w:r>
      <w:r w:rsidR="008F130B" w:rsidRPr="00315E2C">
        <w:rPr>
          <w:rFonts w:cstheme="minorHAnsi"/>
          <w:szCs w:val="24"/>
        </w:rPr>
        <w:t xml:space="preserve">.1 </w:t>
      </w:r>
      <w:r w:rsidR="00EB706B" w:rsidRPr="00315E2C">
        <w:rPr>
          <w:rFonts w:cstheme="minorHAnsi"/>
          <w:szCs w:val="24"/>
        </w:rPr>
        <w:t>STROKOVNE SMERNICE IN KLINIČNE POTI ZA KAKOVOSTNO</w:t>
      </w:r>
      <w:r w:rsidRPr="00315E2C">
        <w:rPr>
          <w:rFonts w:cstheme="minorHAnsi"/>
          <w:szCs w:val="24"/>
        </w:rPr>
        <w:t xml:space="preserve"> IN </w:t>
      </w:r>
      <w:r w:rsidR="00EB706B" w:rsidRPr="00315E2C">
        <w:rPr>
          <w:rFonts w:cstheme="minorHAnsi"/>
          <w:szCs w:val="24"/>
        </w:rPr>
        <w:t xml:space="preserve"> VARNO OBRAVNAVO </w:t>
      </w:r>
      <w:r w:rsidRPr="00315E2C">
        <w:rPr>
          <w:rFonts w:cstheme="minorHAnsi"/>
          <w:szCs w:val="24"/>
        </w:rPr>
        <w:t>PACIENTOV Z RANO, INKONTINENCO IN STOMO</w:t>
      </w:r>
      <w:bookmarkEnd w:id="43"/>
      <w:r w:rsidR="00EB706B" w:rsidRPr="00315E2C">
        <w:rPr>
          <w:rFonts w:cstheme="minorHAnsi"/>
          <w:szCs w:val="24"/>
        </w:rPr>
        <w:t xml:space="preserve"> </w:t>
      </w:r>
    </w:p>
    <w:p w14:paraId="1F88D797" w14:textId="62F13873" w:rsidR="008F130B" w:rsidRPr="00315E2C" w:rsidRDefault="008F130B" w:rsidP="6A847D48">
      <w:pPr>
        <w:spacing w:line="23" w:lineRule="atLeast"/>
        <w:jc w:val="both"/>
        <w:rPr>
          <w:sz w:val="24"/>
          <w:szCs w:val="24"/>
        </w:rPr>
      </w:pPr>
      <w:r w:rsidRPr="09D604F4">
        <w:rPr>
          <w:sz w:val="24"/>
          <w:szCs w:val="24"/>
        </w:rPr>
        <w:t xml:space="preserve">Strokovne smernice in </w:t>
      </w:r>
      <w:r w:rsidR="115215A0" w:rsidRPr="09D604F4">
        <w:rPr>
          <w:sz w:val="24"/>
          <w:szCs w:val="24"/>
        </w:rPr>
        <w:t>klinične poti</w:t>
      </w:r>
      <w:r w:rsidRPr="09D604F4">
        <w:rPr>
          <w:sz w:val="24"/>
          <w:szCs w:val="24"/>
        </w:rPr>
        <w:t xml:space="preserve"> za </w:t>
      </w:r>
      <w:r w:rsidR="00D96788" w:rsidRPr="09D604F4">
        <w:rPr>
          <w:sz w:val="24"/>
          <w:szCs w:val="24"/>
        </w:rPr>
        <w:t xml:space="preserve">obravnavo pacientov z rano, inkontinenco in stomo </w:t>
      </w:r>
      <w:r w:rsidR="6B777814" w:rsidRPr="09D604F4">
        <w:rPr>
          <w:sz w:val="24"/>
          <w:szCs w:val="24"/>
        </w:rPr>
        <w:t>so z dokazi podprti dokumenti, ki so zdravnikom in drugemu strokovnemu osebju v pomoč pri zagotavljanju kakovostne in standar</w:t>
      </w:r>
      <w:r w:rsidR="0308397B" w:rsidRPr="09D604F4">
        <w:rPr>
          <w:sz w:val="24"/>
          <w:szCs w:val="24"/>
        </w:rPr>
        <w:t>dizirane obravnave pacientov. Smernice in klinične pot</w:t>
      </w:r>
      <w:r w:rsidR="478F82EE" w:rsidRPr="09D604F4">
        <w:rPr>
          <w:sz w:val="24"/>
          <w:szCs w:val="24"/>
        </w:rPr>
        <w:t>i poleg strokovnih vidikov obravnave vključujejo tudi pravna in etična vprašanja, ki</w:t>
      </w:r>
      <w:r w:rsidR="00440A72">
        <w:rPr>
          <w:sz w:val="24"/>
          <w:szCs w:val="24"/>
        </w:rPr>
        <w:t xml:space="preserve"> </w:t>
      </w:r>
      <w:r w:rsidRPr="09D604F4">
        <w:rPr>
          <w:sz w:val="24"/>
          <w:szCs w:val="24"/>
        </w:rPr>
        <w:t>lahko vplivajo na kakovost in varnost obravnav.</w:t>
      </w:r>
    </w:p>
    <w:p w14:paraId="48A8045F" w14:textId="5E11A2C5" w:rsidR="000A1E46" w:rsidRPr="000A1E46" w:rsidRDefault="000A1E46" w:rsidP="31D1BBBC">
      <w:pPr>
        <w:spacing w:line="23" w:lineRule="atLeast"/>
        <w:jc w:val="both"/>
        <w:rPr>
          <w:b/>
          <w:bCs/>
          <w:sz w:val="24"/>
          <w:szCs w:val="24"/>
        </w:rPr>
      </w:pPr>
      <w:r w:rsidRPr="000A1E46">
        <w:rPr>
          <w:b/>
          <w:bCs/>
          <w:sz w:val="24"/>
          <w:szCs w:val="24"/>
        </w:rPr>
        <w:t>Rane</w:t>
      </w:r>
    </w:p>
    <w:p w14:paraId="6792E18C" w14:textId="1F66DFE5" w:rsidR="008F130B" w:rsidRPr="00315E2C" w:rsidRDefault="7761F90B" w:rsidP="31D1BBBC">
      <w:pPr>
        <w:spacing w:line="23" w:lineRule="atLeast"/>
        <w:jc w:val="both"/>
        <w:rPr>
          <w:sz w:val="24"/>
          <w:szCs w:val="24"/>
        </w:rPr>
      </w:pPr>
      <w:r w:rsidRPr="6A847D48">
        <w:rPr>
          <w:sz w:val="24"/>
          <w:szCs w:val="24"/>
        </w:rPr>
        <w:lastRenderedPageBreak/>
        <w:t xml:space="preserve">V Sloveniji so trenutno v veljavi smernice za </w:t>
      </w:r>
      <w:r w:rsidR="760B758D" w:rsidRPr="6A847D48">
        <w:rPr>
          <w:sz w:val="24"/>
          <w:szCs w:val="24"/>
        </w:rPr>
        <w:t>obravnavo</w:t>
      </w:r>
      <w:r w:rsidR="53520184" w:rsidRPr="6A847D48">
        <w:rPr>
          <w:sz w:val="24"/>
          <w:szCs w:val="24"/>
        </w:rPr>
        <w:t xml:space="preserve"> ran</w:t>
      </w:r>
      <w:r w:rsidR="00D96788" w:rsidRPr="6A847D48">
        <w:rPr>
          <w:rStyle w:val="Sprotnaopomba-sklic"/>
          <w:sz w:val="24"/>
          <w:szCs w:val="24"/>
        </w:rPr>
        <w:footnoteReference w:id="29"/>
      </w:r>
      <w:r w:rsidRPr="6A847D48">
        <w:rPr>
          <w:sz w:val="24"/>
          <w:szCs w:val="24"/>
        </w:rPr>
        <w:t xml:space="preserve">, ki podajajo diagnostične kriterije, usmeritve za obravnavo in zdravljenje </w:t>
      </w:r>
      <w:r w:rsidR="30231799" w:rsidRPr="6A847D48">
        <w:rPr>
          <w:sz w:val="24"/>
          <w:szCs w:val="24"/>
        </w:rPr>
        <w:t>akutnih in kroničnih ran.</w:t>
      </w:r>
      <w:r w:rsidRPr="6A847D48">
        <w:rPr>
          <w:sz w:val="24"/>
          <w:szCs w:val="24"/>
        </w:rPr>
        <w:t xml:space="preserve"> </w:t>
      </w:r>
      <w:r w:rsidR="5E2DC24B" w:rsidRPr="6A847D48">
        <w:rPr>
          <w:sz w:val="24"/>
          <w:szCs w:val="24"/>
        </w:rPr>
        <w:t>Objavljena so tudi S</w:t>
      </w:r>
      <w:r w:rsidR="5E2DC24B" w:rsidRPr="6A847D48">
        <w:rPr>
          <w:rFonts w:eastAsia="Calibri"/>
          <w:sz w:val="24"/>
          <w:szCs w:val="24"/>
        </w:rPr>
        <w:t xml:space="preserve">trokovna priporočila za izbiro in predpisovanje medicinskih pripomočkov za paciente z </w:t>
      </w:r>
      <w:proofErr w:type="spellStart"/>
      <w:r w:rsidR="5E2DC24B" w:rsidRPr="6A847D48">
        <w:rPr>
          <w:rFonts w:eastAsia="Calibri"/>
          <w:sz w:val="24"/>
          <w:szCs w:val="24"/>
        </w:rPr>
        <w:t>izločalnimi</w:t>
      </w:r>
      <w:proofErr w:type="spellEnd"/>
      <w:r w:rsidR="5E2DC24B" w:rsidRPr="6A847D48">
        <w:rPr>
          <w:rFonts w:eastAsia="Calibri"/>
          <w:sz w:val="24"/>
          <w:szCs w:val="24"/>
        </w:rPr>
        <w:t xml:space="preserve"> stomami in </w:t>
      </w:r>
      <w:proofErr w:type="spellStart"/>
      <w:r w:rsidR="5E2DC24B" w:rsidRPr="6A847D48">
        <w:rPr>
          <w:rFonts w:eastAsia="Calibri"/>
          <w:sz w:val="24"/>
          <w:szCs w:val="24"/>
        </w:rPr>
        <w:t>enterokutanimi</w:t>
      </w:r>
      <w:proofErr w:type="spellEnd"/>
      <w:r w:rsidR="5E2DC24B" w:rsidRPr="6A847D48">
        <w:rPr>
          <w:rFonts w:eastAsia="Calibri"/>
          <w:sz w:val="24"/>
          <w:szCs w:val="24"/>
        </w:rPr>
        <w:t xml:space="preserve"> fistulami</w:t>
      </w:r>
      <w:r w:rsidR="008F130B" w:rsidRPr="6A847D48">
        <w:rPr>
          <w:rStyle w:val="Sprotnaopomba-sklic"/>
          <w:rFonts w:eastAsia="Calibri"/>
          <w:sz w:val="24"/>
          <w:szCs w:val="24"/>
        </w:rPr>
        <w:footnoteReference w:id="30"/>
      </w:r>
      <w:r w:rsidR="5E2DC24B" w:rsidRPr="6A847D48">
        <w:rPr>
          <w:rFonts w:eastAsia="Calibri"/>
          <w:sz w:val="24"/>
          <w:szCs w:val="24"/>
        </w:rPr>
        <w:t>.</w:t>
      </w:r>
      <w:r w:rsidR="5E2DC24B" w:rsidRPr="6A847D48">
        <w:rPr>
          <w:sz w:val="24"/>
          <w:szCs w:val="24"/>
        </w:rPr>
        <w:t xml:space="preserve"> </w:t>
      </w:r>
      <w:r w:rsidRPr="6A847D48">
        <w:rPr>
          <w:sz w:val="24"/>
          <w:szCs w:val="24"/>
        </w:rPr>
        <w:t xml:space="preserve">Glede na razvoj področja je smiselna dopolnitev oz. posodobitev obstoječih smernic z nekaterimi novejšimi spoznanji o diagnostiki in obravnavi </w:t>
      </w:r>
      <w:r w:rsidR="30231799" w:rsidRPr="6A847D48">
        <w:rPr>
          <w:sz w:val="24"/>
          <w:szCs w:val="24"/>
        </w:rPr>
        <w:t>pacientov</w:t>
      </w:r>
      <w:r w:rsidRPr="6A847D48">
        <w:rPr>
          <w:sz w:val="24"/>
          <w:szCs w:val="24"/>
        </w:rPr>
        <w:t xml:space="preserve">, po zgledu </w:t>
      </w:r>
      <w:r w:rsidR="30231799" w:rsidRPr="6A847D48">
        <w:rPr>
          <w:sz w:val="24"/>
          <w:szCs w:val="24"/>
        </w:rPr>
        <w:t xml:space="preserve">evropskih </w:t>
      </w:r>
      <w:r w:rsidRPr="6A847D48">
        <w:rPr>
          <w:sz w:val="24"/>
          <w:szCs w:val="24"/>
        </w:rPr>
        <w:t xml:space="preserve">smernic in drugih relevantnih dokumentov. </w:t>
      </w:r>
      <w:r w:rsidR="6AC967B1" w:rsidRPr="6A847D48">
        <w:rPr>
          <w:sz w:val="24"/>
          <w:szCs w:val="24"/>
        </w:rPr>
        <w:t>Pripraviti je treba smernice za področje inkontinence in stom.</w:t>
      </w:r>
    </w:p>
    <w:p w14:paraId="22AA6BC9" w14:textId="2905BCBF" w:rsidR="62DEDE35" w:rsidRDefault="62DEDE35" w:rsidP="09D604F4">
      <w:pPr>
        <w:spacing w:line="23" w:lineRule="atLeast"/>
        <w:jc w:val="both"/>
        <w:rPr>
          <w:sz w:val="24"/>
          <w:szCs w:val="24"/>
        </w:rPr>
      </w:pPr>
      <w:r w:rsidRPr="09D604F4">
        <w:rPr>
          <w:sz w:val="24"/>
          <w:szCs w:val="24"/>
        </w:rPr>
        <w:t>Za obravnavo pacientov z diabetično nogo je v uporabi slovenski prevod mednarodnih smernic za obravnavo diabetične noge</w:t>
      </w:r>
      <w:r w:rsidR="00440A72">
        <w:rPr>
          <w:rStyle w:val="Sprotnaopomba-sklic"/>
          <w:sz w:val="24"/>
          <w:szCs w:val="24"/>
        </w:rPr>
        <w:footnoteReference w:id="31"/>
      </w:r>
      <w:r w:rsidR="00440A72">
        <w:rPr>
          <w:sz w:val="24"/>
          <w:szCs w:val="24"/>
        </w:rPr>
        <w:t xml:space="preserve">. </w:t>
      </w:r>
    </w:p>
    <w:p w14:paraId="407C2481" w14:textId="77777777" w:rsidR="00054537" w:rsidRPr="00FD67CE" w:rsidRDefault="00054537" w:rsidP="00054537">
      <w:pPr>
        <w:pStyle w:val="paragraph"/>
        <w:spacing w:before="0" w:beforeAutospacing="0" w:after="0" w:afterAutospacing="0"/>
        <w:jc w:val="both"/>
        <w:textAlignment w:val="baseline"/>
        <w:rPr>
          <w:rFonts w:asciiTheme="minorHAnsi" w:hAnsiTheme="minorHAnsi" w:cstheme="minorHAnsi"/>
          <w:b/>
          <w:bCs/>
          <w:lang w:val="sl-SI"/>
        </w:rPr>
      </w:pPr>
      <w:r w:rsidRPr="006D70C1">
        <w:rPr>
          <w:rStyle w:val="normaltextrun"/>
          <w:rFonts w:asciiTheme="minorHAnsi" w:hAnsiTheme="minorHAnsi" w:cstheme="minorHAnsi"/>
          <w:b/>
          <w:bCs/>
          <w:lang w:val="sl-SI"/>
        </w:rPr>
        <w:t>Urinska inkontinenca</w:t>
      </w:r>
      <w:r w:rsidRPr="00FD67CE">
        <w:rPr>
          <w:rStyle w:val="eop"/>
          <w:rFonts w:asciiTheme="minorHAnsi" w:hAnsiTheme="minorHAnsi" w:cstheme="minorHAnsi"/>
          <w:b/>
          <w:bCs/>
          <w:lang w:val="sl-SI"/>
        </w:rPr>
        <w:t> </w:t>
      </w:r>
    </w:p>
    <w:p w14:paraId="759141F3" w14:textId="3BB64B96" w:rsidR="00054537" w:rsidRPr="00E16A59" w:rsidRDefault="00054537" w:rsidP="31D1BBBC">
      <w:pPr>
        <w:pStyle w:val="paragraph"/>
        <w:spacing w:before="0" w:beforeAutospacing="0" w:after="0" w:afterAutospacing="0"/>
        <w:jc w:val="both"/>
        <w:textAlignment w:val="baseline"/>
        <w:rPr>
          <w:rFonts w:asciiTheme="minorHAnsi" w:hAnsiTheme="minorHAnsi" w:cstheme="minorBidi"/>
        </w:rPr>
      </w:pPr>
      <w:r w:rsidRPr="31D1BBBC">
        <w:rPr>
          <w:rStyle w:val="normaltextrun"/>
          <w:rFonts w:asciiTheme="minorHAnsi" w:hAnsiTheme="minorHAnsi" w:cstheme="minorBidi"/>
          <w:lang w:val="sl-SI"/>
        </w:rPr>
        <w:t>Za obravnavo urinske inkontinence priporočamo uporabo strokovnih smernic Evropskega združenja za urologijo (</w:t>
      </w:r>
      <w:r w:rsidRPr="31D1BBBC">
        <w:rPr>
          <w:rStyle w:val="normaltextrun"/>
          <w:rFonts w:asciiTheme="minorHAnsi" w:hAnsiTheme="minorHAnsi" w:cstheme="minorBidi"/>
          <w:i/>
          <w:iCs/>
          <w:lang w:val="sl-SI"/>
        </w:rPr>
        <w:t xml:space="preserve">ang. </w:t>
      </w:r>
      <w:proofErr w:type="spellStart"/>
      <w:r w:rsidRPr="31D1BBBC">
        <w:rPr>
          <w:rStyle w:val="normaltextrun"/>
          <w:rFonts w:asciiTheme="minorHAnsi" w:hAnsiTheme="minorHAnsi" w:cstheme="minorBidi"/>
          <w:i/>
          <w:iCs/>
          <w:lang w:val="sl-SI"/>
        </w:rPr>
        <w:t>European</w:t>
      </w:r>
      <w:proofErr w:type="spellEnd"/>
      <w:r w:rsidRPr="31D1BBBC">
        <w:rPr>
          <w:rStyle w:val="normaltextrun"/>
          <w:rFonts w:asciiTheme="minorHAnsi" w:hAnsiTheme="minorHAnsi" w:cstheme="minorBidi"/>
          <w:i/>
          <w:iCs/>
          <w:lang w:val="sl-SI"/>
        </w:rPr>
        <w:t xml:space="preserve"> </w:t>
      </w:r>
      <w:proofErr w:type="spellStart"/>
      <w:r w:rsidRPr="31D1BBBC">
        <w:rPr>
          <w:rStyle w:val="normaltextrun"/>
          <w:rFonts w:asciiTheme="minorHAnsi" w:hAnsiTheme="minorHAnsi" w:cstheme="minorBidi"/>
          <w:i/>
          <w:iCs/>
          <w:lang w:val="sl-SI"/>
        </w:rPr>
        <w:t>Association</w:t>
      </w:r>
      <w:proofErr w:type="spellEnd"/>
      <w:r w:rsidRPr="31D1BBBC">
        <w:rPr>
          <w:rStyle w:val="normaltextrun"/>
          <w:rFonts w:asciiTheme="minorHAnsi" w:hAnsiTheme="minorHAnsi" w:cstheme="minorBidi"/>
          <w:i/>
          <w:iCs/>
          <w:lang w:val="sl-SI"/>
        </w:rPr>
        <w:t xml:space="preserve"> of </w:t>
      </w:r>
      <w:proofErr w:type="spellStart"/>
      <w:r w:rsidRPr="31D1BBBC">
        <w:rPr>
          <w:rStyle w:val="normaltextrun"/>
          <w:rFonts w:asciiTheme="minorHAnsi" w:hAnsiTheme="minorHAnsi" w:cstheme="minorBidi"/>
          <w:i/>
          <w:iCs/>
          <w:lang w:val="sl-SI"/>
        </w:rPr>
        <w:t>Urology</w:t>
      </w:r>
      <w:proofErr w:type="spellEnd"/>
      <w:r w:rsidRPr="31D1BBBC">
        <w:rPr>
          <w:rStyle w:val="normaltextrun"/>
          <w:rFonts w:asciiTheme="minorHAnsi" w:hAnsiTheme="minorHAnsi" w:cstheme="minorBidi"/>
          <w:i/>
          <w:iCs/>
          <w:lang w:val="sl-SI"/>
        </w:rPr>
        <w:t>, EAU</w:t>
      </w:r>
      <w:r w:rsidRPr="31D1BBBC">
        <w:rPr>
          <w:rStyle w:val="normaltextrun"/>
          <w:rFonts w:asciiTheme="minorHAnsi" w:hAnsiTheme="minorHAnsi" w:cstheme="minorBidi"/>
          <w:lang w:val="sl-SI"/>
        </w:rPr>
        <w:t>)</w:t>
      </w:r>
      <w:r w:rsidR="53C34B9E" w:rsidRPr="31D1BBBC">
        <w:rPr>
          <w:rStyle w:val="normaltextrun"/>
          <w:rFonts w:asciiTheme="minorHAnsi" w:hAnsiTheme="minorHAnsi" w:cstheme="minorBidi"/>
          <w:lang w:val="sl-SI"/>
        </w:rPr>
        <w:t xml:space="preserve">, </w:t>
      </w:r>
      <w:r w:rsidR="7B463813" w:rsidRPr="31D1BBBC">
        <w:rPr>
          <w:rStyle w:val="normaltextrun"/>
          <w:rFonts w:asciiTheme="minorHAnsi" w:hAnsiTheme="minorHAnsi" w:cstheme="minorBidi"/>
          <w:lang w:val="sl-SI"/>
        </w:rPr>
        <w:t>sprejetih s strani</w:t>
      </w:r>
      <w:r w:rsidR="53C34B9E" w:rsidRPr="31D1BBBC">
        <w:rPr>
          <w:rStyle w:val="normaltextrun"/>
          <w:rFonts w:asciiTheme="minorHAnsi" w:hAnsiTheme="minorHAnsi" w:cstheme="minorBidi"/>
          <w:lang w:val="sl-SI"/>
        </w:rPr>
        <w:t xml:space="preserve"> Združenja urologov Slovenije in RSK za urologijo</w:t>
      </w:r>
      <w:r w:rsidRPr="31D1BBBC">
        <w:rPr>
          <w:rStyle w:val="normaltextrun"/>
          <w:rFonts w:asciiTheme="minorHAnsi" w:hAnsiTheme="minorHAnsi" w:cstheme="minorBidi"/>
          <w:lang w:val="sl-SI"/>
        </w:rPr>
        <w:t>. Področje inkontinence obravnava troje ločenih smernic: </w:t>
      </w:r>
      <w:r w:rsidRPr="31D1BBBC">
        <w:rPr>
          <w:rStyle w:val="eop"/>
          <w:rFonts w:asciiTheme="minorHAnsi" w:hAnsiTheme="minorHAnsi" w:cstheme="minorBidi"/>
        </w:rPr>
        <w:t> </w:t>
      </w:r>
    </w:p>
    <w:p w14:paraId="609C065B" w14:textId="2C64E8E6" w:rsidR="00054537" w:rsidRPr="00E16A59" w:rsidRDefault="00054537" w:rsidP="000A1E46">
      <w:pPr>
        <w:pStyle w:val="paragraph"/>
        <w:numPr>
          <w:ilvl w:val="0"/>
          <w:numId w:val="36"/>
        </w:numPr>
        <w:spacing w:before="0" w:beforeAutospacing="0" w:after="0" w:afterAutospacing="0"/>
        <w:jc w:val="both"/>
        <w:textAlignment w:val="baseline"/>
        <w:rPr>
          <w:rFonts w:asciiTheme="minorHAnsi" w:hAnsiTheme="minorHAnsi" w:cstheme="minorHAnsi"/>
        </w:rPr>
      </w:pPr>
      <w:r w:rsidRPr="00E16A59">
        <w:rPr>
          <w:rStyle w:val="normaltextrun"/>
          <w:rFonts w:asciiTheme="minorHAnsi" w:hAnsiTheme="minorHAnsi" w:cstheme="minorHAnsi"/>
          <w:shd w:val="clear" w:color="auto" w:fill="FFFFFF"/>
          <w:lang w:val="sl-SI"/>
        </w:rPr>
        <w:t>Smernice za ne-nevrogene simptome spodnjih sečil pri ženskah</w:t>
      </w:r>
      <w:r w:rsidR="000A1E46">
        <w:rPr>
          <w:rStyle w:val="normaltextrun"/>
          <w:rFonts w:asciiTheme="minorHAnsi" w:hAnsiTheme="minorHAnsi" w:cstheme="minorHAnsi"/>
          <w:shd w:val="clear" w:color="auto" w:fill="FFFFFF"/>
          <w:lang w:val="sl-SI"/>
        </w:rPr>
        <w:t>,</w:t>
      </w:r>
      <w:r w:rsidRPr="00E16A59">
        <w:rPr>
          <w:rStyle w:val="eop"/>
          <w:rFonts w:asciiTheme="minorHAnsi" w:hAnsiTheme="minorHAnsi" w:cstheme="minorHAnsi"/>
        </w:rPr>
        <w:t> </w:t>
      </w:r>
    </w:p>
    <w:p w14:paraId="5CACAD4B" w14:textId="364779DA" w:rsidR="00054537" w:rsidRPr="00E16A59" w:rsidRDefault="00054537" w:rsidP="000A1E46">
      <w:pPr>
        <w:pStyle w:val="paragraph"/>
        <w:numPr>
          <w:ilvl w:val="0"/>
          <w:numId w:val="36"/>
        </w:numPr>
        <w:spacing w:before="0" w:beforeAutospacing="0" w:after="0" w:afterAutospacing="0"/>
        <w:jc w:val="both"/>
        <w:textAlignment w:val="baseline"/>
        <w:rPr>
          <w:rFonts w:asciiTheme="minorHAnsi" w:hAnsiTheme="minorHAnsi" w:cstheme="minorHAnsi"/>
        </w:rPr>
      </w:pPr>
      <w:r w:rsidRPr="00E16A59">
        <w:rPr>
          <w:rStyle w:val="normaltextrun"/>
          <w:rFonts w:asciiTheme="minorHAnsi" w:hAnsiTheme="minorHAnsi" w:cstheme="minorHAnsi"/>
          <w:shd w:val="clear" w:color="auto" w:fill="FFFFFF"/>
          <w:lang w:val="sl-SI"/>
        </w:rPr>
        <w:t>Smernice za ne-nevrogene simptome spodnjih sečil pri moških</w:t>
      </w:r>
      <w:r w:rsidR="000A1E46">
        <w:rPr>
          <w:rStyle w:val="normaltextrun"/>
          <w:rFonts w:asciiTheme="minorHAnsi" w:hAnsiTheme="minorHAnsi" w:cstheme="minorHAnsi"/>
          <w:shd w:val="clear" w:color="auto" w:fill="FFFFFF"/>
          <w:lang w:val="sl-SI"/>
        </w:rPr>
        <w:t>,</w:t>
      </w:r>
      <w:r w:rsidRPr="00E16A59">
        <w:rPr>
          <w:rStyle w:val="eop"/>
          <w:rFonts w:asciiTheme="minorHAnsi" w:hAnsiTheme="minorHAnsi" w:cstheme="minorHAnsi"/>
        </w:rPr>
        <w:t> </w:t>
      </w:r>
    </w:p>
    <w:p w14:paraId="67810716" w14:textId="6F1A5FCF" w:rsidR="00054537" w:rsidRPr="00E16A59" w:rsidRDefault="00054537" w:rsidP="000A1E46">
      <w:pPr>
        <w:pStyle w:val="paragraph"/>
        <w:numPr>
          <w:ilvl w:val="0"/>
          <w:numId w:val="36"/>
        </w:numPr>
        <w:spacing w:before="0" w:beforeAutospacing="0" w:after="0" w:afterAutospacing="0"/>
        <w:jc w:val="both"/>
        <w:textAlignment w:val="baseline"/>
        <w:rPr>
          <w:rFonts w:asciiTheme="minorHAnsi" w:hAnsiTheme="minorHAnsi" w:cstheme="minorBidi"/>
        </w:rPr>
      </w:pPr>
      <w:r w:rsidRPr="6D107AC5">
        <w:rPr>
          <w:rStyle w:val="normaltextrun"/>
          <w:rFonts w:asciiTheme="minorHAnsi" w:hAnsiTheme="minorHAnsi" w:cstheme="minorBidi"/>
          <w:shd w:val="clear" w:color="auto" w:fill="FFFFFF"/>
          <w:lang w:val="sl-SI"/>
        </w:rPr>
        <w:t xml:space="preserve">Smernice </w:t>
      </w:r>
      <w:proofErr w:type="spellStart"/>
      <w:r w:rsidRPr="6D107AC5">
        <w:rPr>
          <w:rStyle w:val="normaltextrun"/>
          <w:rFonts w:asciiTheme="minorHAnsi" w:hAnsiTheme="minorHAnsi" w:cstheme="minorBidi"/>
          <w:shd w:val="clear" w:color="auto" w:fill="FFFFFF"/>
          <w:lang w:val="sl-SI"/>
        </w:rPr>
        <w:t>ne</w:t>
      </w:r>
      <w:r w:rsidR="16C4379D" w:rsidRPr="6D107AC5">
        <w:rPr>
          <w:rStyle w:val="normaltextrun"/>
          <w:rFonts w:asciiTheme="minorHAnsi" w:hAnsiTheme="minorHAnsi" w:cstheme="minorBidi"/>
          <w:shd w:val="clear" w:color="auto" w:fill="FFFFFF"/>
          <w:lang w:val="sl-SI"/>
        </w:rPr>
        <w:t>v</w:t>
      </w:r>
      <w:r w:rsidRPr="6D107AC5">
        <w:rPr>
          <w:rStyle w:val="normaltextrun"/>
          <w:rFonts w:asciiTheme="minorHAnsi" w:hAnsiTheme="minorHAnsi" w:cstheme="minorBidi"/>
          <w:shd w:val="clear" w:color="auto" w:fill="FFFFFF"/>
          <w:lang w:val="sl-SI"/>
        </w:rPr>
        <w:t>rourologija</w:t>
      </w:r>
      <w:proofErr w:type="spellEnd"/>
      <w:r w:rsidRPr="6D107AC5">
        <w:rPr>
          <w:rStyle w:val="normaltextrun"/>
          <w:rFonts w:asciiTheme="minorHAnsi" w:hAnsiTheme="minorHAnsi" w:cstheme="minorBidi"/>
          <w:shd w:val="clear" w:color="auto" w:fill="FFFFFF"/>
          <w:lang w:val="sl-SI"/>
        </w:rPr>
        <w:t xml:space="preserve"> za obravnavo inkontinence v okviru nevrogenih motenj</w:t>
      </w:r>
      <w:r w:rsidR="000A1E46">
        <w:rPr>
          <w:rStyle w:val="normaltextrun"/>
          <w:rFonts w:asciiTheme="minorHAnsi" w:hAnsiTheme="minorHAnsi" w:cstheme="minorBidi"/>
          <w:shd w:val="clear" w:color="auto" w:fill="FFFFFF"/>
          <w:lang w:val="sl-SI"/>
        </w:rPr>
        <w:t>.</w:t>
      </w:r>
      <w:r w:rsidRPr="6D107AC5">
        <w:rPr>
          <w:rStyle w:val="normaltextrun"/>
          <w:rFonts w:asciiTheme="minorHAnsi" w:hAnsiTheme="minorHAnsi" w:cstheme="minorBidi"/>
          <w:shd w:val="clear" w:color="auto" w:fill="FFFFFF"/>
          <w:lang w:val="sl-SI"/>
        </w:rPr>
        <w:t> </w:t>
      </w:r>
      <w:r w:rsidRPr="6D107AC5">
        <w:rPr>
          <w:rStyle w:val="eop"/>
          <w:rFonts w:asciiTheme="minorHAnsi" w:hAnsiTheme="minorHAnsi" w:cstheme="minorBidi"/>
        </w:rPr>
        <w:t> </w:t>
      </w:r>
    </w:p>
    <w:p w14:paraId="5BF9C5F6" w14:textId="604B99BE" w:rsidR="00054537" w:rsidRPr="00E16A59" w:rsidRDefault="00054537" w:rsidP="00E16A59">
      <w:pPr>
        <w:pStyle w:val="paragraph"/>
        <w:shd w:val="clear" w:color="auto" w:fill="FFFFFF"/>
        <w:spacing w:before="0" w:beforeAutospacing="0" w:after="0" w:afterAutospacing="0"/>
        <w:jc w:val="both"/>
        <w:textAlignment w:val="baseline"/>
        <w:rPr>
          <w:rFonts w:asciiTheme="minorHAnsi" w:hAnsiTheme="minorHAnsi" w:cstheme="minorHAnsi"/>
        </w:rPr>
      </w:pPr>
      <w:r w:rsidRPr="00E16A59">
        <w:rPr>
          <w:rStyle w:val="normaltextrun"/>
          <w:rFonts w:asciiTheme="minorHAnsi" w:hAnsiTheme="minorHAnsi" w:cstheme="minorHAnsi"/>
          <w:lang w:val="sl-SI"/>
        </w:rPr>
        <w:t xml:space="preserve">Hkrati se lahko za obravnavo ženske populacije na primarnem zdravstvenem nivoju in napotitve na sekundarni zdravstveni nivo uporabi Terapevtski algoritem za obravnavo </w:t>
      </w:r>
      <w:r w:rsidR="0089517D">
        <w:rPr>
          <w:rStyle w:val="normaltextrun"/>
          <w:rFonts w:asciiTheme="minorHAnsi" w:hAnsiTheme="minorHAnsi" w:cstheme="minorHAnsi"/>
          <w:lang w:val="sl-SI"/>
        </w:rPr>
        <w:t>pacientk</w:t>
      </w:r>
      <w:r w:rsidRPr="00E16A59">
        <w:rPr>
          <w:rStyle w:val="normaltextrun"/>
          <w:rFonts w:asciiTheme="minorHAnsi" w:hAnsiTheme="minorHAnsi" w:cstheme="minorHAnsi"/>
          <w:lang w:val="sl-SI"/>
        </w:rPr>
        <w:t xml:space="preserve"> z urinsko inkontinenco</w:t>
      </w:r>
      <w:r w:rsidR="00E16A59">
        <w:rPr>
          <w:rStyle w:val="Sprotnaopomba-sklic"/>
          <w:rFonts w:asciiTheme="minorHAnsi" w:hAnsiTheme="minorHAnsi" w:cstheme="minorHAnsi"/>
          <w:lang w:val="sl-SI"/>
        </w:rPr>
        <w:footnoteReference w:id="32"/>
      </w:r>
      <w:r w:rsidRPr="00E16A59">
        <w:rPr>
          <w:rStyle w:val="normaltextrun"/>
          <w:rFonts w:asciiTheme="minorHAnsi" w:hAnsiTheme="minorHAnsi" w:cstheme="minorHAnsi"/>
          <w:lang w:val="sl-SI"/>
        </w:rPr>
        <w:t>.</w:t>
      </w:r>
      <w:r w:rsidRPr="00E16A59">
        <w:rPr>
          <w:rStyle w:val="eop"/>
          <w:rFonts w:asciiTheme="minorHAnsi" w:hAnsiTheme="minorHAnsi" w:cstheme="minorHAnsi"/>
        </w:rPr>
        <w:t> </w:t>
      </w:r>
    </w:p>
    <w:p w14:paraId="182C4895" w14:textId="77777777" w:rsidR="00054537" w:rsidRPr="00E16A59" w:rsidRDefault="00054537" w:rsidP="00E16A59">
      <w:pPr>
        <w:pStyle w:val="paragraph"/>
        <w:shd w:val="clear" w:color="auto" w:fill="FFFFFF"/>
        <w:spacing w:before="0" w:beforeAutospacing="0" w:after="0" w:afterAutospacing="0"/>
        <w:jc w:val="both"/>
        <w:textAlignment w:val="baseline"/>
        <w:rPr>
          <w:rFonts w:asciiTheme="minorHAnsi" w:hAnsiTheme="minorHAnsi" w:cstheme="minorHAnsi"/>
        </w:rPr>
      </w:pPr>
      <w:r w:rsidRPr="00E16A59">
        <w:rPr>
          <w:rStyle w:val="eop"/>
          <w:rFonts w:asciiTheme="minorHAnsi" w:hAnsiTheme="minorHAnsi" w:cstheme="minorHAnsi"/>
        </w:rPr>
        <w:t> </w:t>
      </w:r>
    </w:p>
    <w:p w14:paraId="75E94A47" w14:textId="37B18FE8" w:rsidR="00054537" w:rsidRPr="00E16A59" w:rsidRDefault="00054537" w:rsidP="31D1BBBC">
      <w:pPr>
        <w:pStyle w:val="paragraph"/>
        <w:shd w:val="clear" w:color="auto" w:fill="FFFFFF" w:themeFill="background1"/>
        <w:spacing w:before="0" w:beforeAutospacing="0" w:after="0" w:afterAutospacing="0"/>
        <w:jc w:val="both"/>
        <w:textAlignment w:val="baseline"/>
        <w:rPr>
          <w:rFonts w:asciiTheme="minorHAnsi" w:hAnsiTheme="minorHAnsi" w:cstheme="minorBidi"/>
        </w:rPr>
      </w:pPr>
      <w:r w:rsidRPr="31D1BBBC">
        <w:rPr>
          <w:rStyle w:val="normaltextrun"/>
          <w:rFonts w:asciiTheme="minorHAnsi" w:hAnsiTheme="minorHAnsi" w:cstheme="minorBidi"/>
          <w:shd w:val="clear" w:color="auto" w:fill="FFFFFF"/>
          <w:lang w:val="sl-SI"/>
        </w:rPr>
        <w:t>Glede kliničnih poti</w:t>
      </w:r>
      <w:r w:rsidR="2D3359F5" w:rsidRPr="31D1BBBC">
        <w:rPr>
          <w:rStyle w:val="normaltextrun"/>
          <w:rFonts w:asciiTheme="minorHAnsi" w:hAnsiTheme="minorHAnsi" w:cstheme="minorBidi"/>
          <w:shd w:val="clear" w:color="auto" w:fill="FFFFFF"/>
          <w:lang w:val="sl-SI"/>
        </w:rPr>
        <w:t xml:space="preserve"> </w:t>
      </w:r>
      <w:r w:rsidRPr="31D1BBBC">
        <w:rPr>
          <w:rStyle w:val="normaltextrun"/>
          <w:rFonts w:asciiTheme="minorHAnsi" w:hAnsiTheme="minorHAnsi" w:cstheme="minorBidi"/>
          <w:shd w:val="clear" w:color="auto" w:fill="FFFFFF"/>
          <w:lang w:val="sl-SI"/>
        </w:rPr>
        <w:t>se posameznim ustanovam poda priporočilo za njihovo izdelavo. </w:t>
      </w:r>
      <w:r w:rsidRPr="31D1BBBC">
        <w:rPr>
          <w:rStyle w:val="eop"/>
          <w:rFonts w:asciiTheme="minorHAnsi" w:hAnsiTheme="minorHAnsi" w:cstheme="minorBidi"/>
        </w:rPr>
        <w:t> </w:t>
      </w:r>
    </w:p>
    <w:p w14:paraId="11D370F2" w14:textId="77777777" w:rsidR="00054537" w:rsidRPr="00E16A59" w:rsidRDefault="00054537" w:rsidP="00E16A59">
      <w:pPr>
        <w:pStyle w:val="paragraph"/>
        <w:shd w:val="clear" w:color="auto" w:fill="FFFFFF"/>
        <w:spacing w:before="0" w:beforeAutospacing="0" w:after="0" w:afterAutospacing="0"/>
        <w:jc w:val="both"/>
        <w:textAlignment w:val="baseline"/>
        <w:rPr>
          <w:rFonts w:asciiTheme="minorHAnsi" w:hAnsiTheme="minorHAnsi" w:cstheme="minorHAnsi"/>
        </w:rPr>
      </w:pPr>
      <w:r w:rsidRPr="00E16A59">
        <w:rPr>
          <w:rStyle w:val="eop"/>
          <w:rFonts w:asciiTheme="minorHAnsi" w:hAnsiTheme="minorHAnsi" w:cstheme="minorHAnsi"/>
        </w:rPr>
        <w:t> </w:t>
      </w:r>
    </w:p>
    <w:p w14:paraId="77A09DCC" w14:textId="7DF6744D" w:rsidR="00054537" w:rsidRDefault="00054537" w:rsidP="31D1BBBC">
      <w:pPr>
        <w:pStyle w:val="paragraph"/>
        <w:shd w:val="clear" w:color="auto" w:fill="FFFFFF" w:themeFill="background1"/>
        <w:spacing w:before="0" w:beforeAutospacing="0" w:after="0" w:afterAutospacing="0"/>
        <w:jc w:val="both"/>
        <w:textAlignment w:val="baseline"/>
        <w:rPr>
          <w:rStyle w:val="eop"/>
          <w:rFonts w:asciiTheme="minorHAnsi" w:hAnsiTheme="minorHAnsi" w:cstheme="minorBidi"/>
        </w:rPr>
      </w:pPr>
      <w:r w:rsidRPr="31D1BBBC">
        <w:rPr>
          <w:rStyle w:val="normaltextrun"/>
          <w:rFonts w:asciiTheme="minorHAnsi" w:hAnsiTheme="minorHAnsi" w:cstheme="minorBidi"/>
          <w:shd w:val="clear" w:color="auto" w:fill="FFFFFF"/>
          <w:lang w:val="sl-SI"/>
        </w:rPr>
        <w:t>Glede pregledovanja strokovnih smernic za inkontinenco ni potrebe za pregledovanje ali posodobitev, ker se posodablja</w:t>
      </w:r>
      <w:r w:rsidR="2CF5C748" w:rsidRPr="31D1BBBC">
        <w:rPr>
          <w:rStyle w:val="normaltextrun"/>
          <w:rFonts w:asciiTheme="minorHAnsi" w:hAnsiTheme="minorHAnsi" w:cstheme="minorBidi"/>
          <w:shd w:val="clear" w:color="auto" w:fill="FFFFFF"/>
          <w:lang w:val="sl-SI"/>
        </w:rPr>
        <w:t>jo</w:t>
      </w:r>
      <w:r w:rsidRPr="31D1BBBC">
        <w:rPr>
          <w:rStyle w:val="normaltextrun"/>
          <w:rFonts w:asciiTheme="minorHAnsi" w:hAnsiTheme="minorHAnsi" w:cstheme="minorBidi"/>
          <w:shd w:val="clear" w:color="auto" w:fill="FFFFFF"/>
          <w:lang w:val="sl-SI"/>
        </w:rPr>
        <w:t xml:space="preserve"> letno na nivoju EAU.</w:t>
      </w:r>
      <w:r w:rsidRPr="31D1BBBC">
        <w:rPr>
          <w:rStyle w:val="eop"/>
          <w:rFonts w:asciiTheme="minorHAnsi" w:hAnsiTheme="minorHAnsi" w:cstheme="minorBidi"/>
        </w:rPr>
        <w:t> </w:t>
      </w:r>
    </w:p>
    <w:p w14:paraId="72D8AAF3" w14:textId="4F9E552E" w:rsidR="00DA53B3" w:rsidRDefault="00DA53B3" w:rsidP="31D1BBBC">
      <w:pPr>
        <w:pStyle w:val="paragraph"/>
        <w:shd w:val="clear" w:color="auto" w:fill="FFFFFF" w:themeFill="background1"/>
        <w:spacing w:before="0" w:beforeAutospacing="0" w:after="0" w:afterAutospacing="0"/>
        <w:jc w:val="both"/>
        <w:textAlignment w:val="baseline"/>
        <w:rPr>
          <w:rStyle w:val="eop"/>
          <w:rFonts w:asciiTheme="minorHAnsi" w:hAnsiTheme="minorHAnsi" w:cstheme="minorBidi"/>
        </w:rPr>
      </w:pPr>
    </w:p>
    <w:p w14:paraId="18AFF559" w14:textId="77777777" w:rsidR="00FD67CE" w:rsidRDefault="00DA53B3" w:rsidP="00FD67CE">
      <w:pPr>
        <w:pStyle w:val="paragraph"/>
        <w:shd w:val="clear" w:color="auto" w:fill="FFFFFF" w:themeFill="background1"/>
        <w:spacing w:before="0" w:beforeAutospacing="0" w:after="0" w:afterAutospacing="0"/>
        <w:jc w:val="both"/>
        <w:textAlignment w:val="baseline"/>
        <w:rPr>
          <w:rStyle w:val="eop"/>
          <w:rFonts w:asciiTheme="minorHAnsi" w:hAnsiTheme="minorHAnsi" w:cstheme="minorBidi"/>
          <w:b/>
        </w:rPr>
      </w:pPr>
      <w:proofErr w:type="spellStart"/>
      <w:r w:rsidRPr="00FD67CE">
        <w:rPr>
          <w:rStyle w:val="eop"/>
          <w:rFonts w:asciiTheme="minorHAnsi" w:hAnsiTheme="minorHAnsi" w:cstheme="minorBidi"/>
          <w:b/>
        </w:rPr>
        <w:t>Fekalna</w:t>
      </w:r>
      <w:proofErr w:type="spellEnd"/>
      <w:r w:rsidRPr="00FD67CE">
        <w:rPr>
          <w:rStyle w:val="eop"/>
          <w:rFonts w:asciiTheme="minorHAnsi" w:hAnsiTheme="minorHAnsi" w:cstheme="minorBidi"/>
          <w:b/>
        </w:rPr>
        <w:t xml:space="preserve"> </w:t>
      </w:r>
      <w:proofErr w:type="spellStart"/>
      <w:r w:rsidRPr="00FD67CE">
        <w:rPr>
          <w:rStyle w:val="eop"/>
          <w:rFonts w:asciiTheme="minorHAnsi" w:hAnsiTheme="minorHAnsi" w:cstheme="minorBidi"/>
          <w:b/>
        </w:rPr>
        <w:t>inkontinenca</w:t>
      </w:r>
      <w:proofErr w:type="spellEnd"/>
    </w:p>
    <w:p w14:paraId="15C7F7C1" w14:textId="4A682714" w:rsidR="0091520D" w:rsidRDefault="0091520D" w:rsidP="00FD67CE">
      <w:pPr>
        <w:pStyle w:val="paragraph"/>
        <w:shd w:val="clear" w:color="auto" w:fill="FFFFFF" w:themeFill="background1"/>
        <w:spacing w:before="0" w:beforeAutospacing="0" w:after="0" w:afterAutospacing="0"/>
        <w:jc w:val="both"/>
        <w:textAlignment w:val="baseline"/>
        <w:rPr>
          <w:rStyle w:val="eop"/>
          <w:rFonts w:asciiTheme="minorHAnsi" w:hAnsiTheme="minorHAnsi" w:cstheme="minorBidi"/>
        </w:rPr>
      </w:pPr>
      <w:r>
        <w:rPr>
          <w:rStyle w:val="eop"/>
          <w:rFonts w:asciiTheme="minorHAnsi" w:hAnsiTheme="minorHAnsi" w:cstheme="minorBidi"/>
        </w:rPr>
        <w:t xml:space="preserve">Za </w:t>
      </w:r>
      <w:proofErr w:type="spellStart"/>
      <w:r>
        <w:rPr>
          <w:rStyle w:val="eop"/>
          <w:rFonts w:asciiTheme="minorHAnsi" w:hAnsiTheme="minorHAnsi" w:cstheme="minorBidi"/>
        </w:rPr>
        <w:t>obravnavo</w:t>
      </w:r>
      <w:proofErr w:type="spellEnd"/>
      <w:r>
        <w:rPr>
          <w:rStyle w:val="eop"/>
          <w:rFonts w:asciiTheme="minorHAnsi" w:hAnsiTheme="minorHAnsi" w:cstheme="minorBidi"/>
        </w:rPr>
        <w:t xml:space="preserve"> </w:t>
      </w:r>
      <w:proofErr w:type="spellStart"/>
      <w:r>
        <w:rPr>
          <w:rStyle w:val="eop"/>
          <w:rFonts w:asciiTheme="minorHAnsi" w:hAnsiTheme="minorHAnsi" w:cstheme="minorBidi"/>
        </w:rPr>
        <w:t>fekalne</w:t>
      </w:r>
      <w:proofErr w:type="spellEnd"/>
      <w:r>
        <w:rPr>
          <w:rStyle w:val="eop"/>
          <w:rFonts w:asciiTheme="minorHAnsi" w:hAnsiTheme="minorHAnsi" w:cstheme="minorBidi"/>
        </w:rPr>
        <w:t xml:space="preserve"> incontinence </w:t>
      </w:r>
      <w:proofErr w:type="spellStart"/>
      <w:r>
        <w:rPr>
          <w:rStyle w:val="eop"/>
          <w:rFonts w:asciiTheme="minorHAnsi" w:hAnsiTheme="minorHAnsi" w:cstheme="minorBidi"/>
        </w:rPr>
        <w:t>priporočamo</w:t>
      </w:r>
      <w:proofErr w:type="spellEnd"/>
      <w:r>
        <w:rPr>
          <w:rStyle w:val="eop"/>
          <w:rFonts w:asciiTheme="minorHAnsi" w:hAnsiTheme="minorHAnsi" w:cstheme="minorBidi"/>
        </w:rPr>
        <w:t xml:space="preserve"> </w:t>
      </w:r>
      <w:proofErr w:type="spellStart"/>
      <w:r>
        <w:rPr>
          <w:rStyle w:val="eop"/>
          <w:rFonts w:asciiTheme="minorHAnsi" w:hAnsiTheme="minorHAnsi" w:cstheme="minorBidi"/>
        </w:rPr>
        <w:t>uporabo</w:t>
      </w:r>
      <w:proofErr w:type="spellEnd"/>
      <w:r>
        <w:rPr>
          <w:rStyle w:val="eop"/>
          <w:rFonts w:asciiTheme="minorHAnsi" w:hAnsiTheme="minorHAnsi" w:cstheme="minorBidi"/>
        </w:rPr>
        <w:t xml:space="preserve"> strokovnih </w:t>
      </w:r>
      <w:proofErr w:type="spellStart"/>
      <w:r>
        <w:rPr>
          <w:rStyle w:val="eop"/>
          <w:rFonts w:asciiTheme="minorHAnsi" w:hAnsiTheme="minorHAnsi" w:cstheme="minorBidi"/>
        </w:rPr>
        <w:t>smernic</w:t>
      </w:r>
      <w:proofErr w:type="spellEnd"/>
      <w:r>
        <w:rPr>
          <w:rStyle w:val="eop"/>
          <w:rFonts w:asciiTheme="minorHAnsi" w:hAnsiTheme="minorHAnsi" w:cstheme="minorBidi"/>
        </w:rPr>
        <w:t xml:space="preserve"> “</w:t>
      </w:r>
      <w:bookmarkStart w:id="44" w:name="_Hlk149900378"/>
      <w:r w:rsidRPr="0091520D">
        <w:rPr>
          <w:rStyle w:val="eop"/>
          <w:rFonts w:asciiTheme="minorHAnsi" w:hAnsiTheme="minorHAnsi" w:cstheme="minorBidi"/>
        </w:rPr>
        <w:t>Guideline for the di</w:t>
      </w:r>
      <w:r>
        <w:rPr>
          <w:rStyle w:val="eop"/>
          <w:rFonts w:asciiTheme="minorHAnsi" w:hAnsiTheme="minorHAnsi" w:cstheme="minorBidi"/>
        </w:rPr>
        <w:t xml:space="preserve">agnosis and treatment of </w:t>
      </w:r>
      <w:proofErr w:type="spellStart"/>
      <w:r>
        <w:rPr>
          <w:rStyle w:val="eop"/>
          <w:rFonts w:asciiTheme="minorHAnsi" w:hAnsiTheme="minorHAnsi" w:cstheme="minorBidi"/>
        </w:rPr>
        <w:t>Faecal</w:t>
      </w:r>
      <w:proofErr w:type="spellEnd"/>
      <w:r>
        <w:rPr>
          <w:rStyle w:val="eop"/>
          <w:rFonts w:asciiTheme="minorHAnsi" w:hAnsiTheme="minorHAnsi" w:cstheme="minorBidi"/>
        </w:rPr>
        <w:t xml:space="preserve"> </w:t>
      </w:r>
      <w:r w:rsidRPr="0091520D">
        <w:rPr>
          <w:rStyle w:val="eop"/>
          <w:rFonts w:asciiTheme="minorHAnsi" w:hAnsiTheme="minorHAnsi" w:cstheme="minorBidi"/>
        </w:rPr>
        <w:t>Incontinence—A UEG/ESCP/ESNM/ESPCG collaboration</w:t>
      </w:r>
      <w:bookmarkEnd w:id="44"/>
      <w:r>
        <w:rPr>
          <w:rStyle w:val="eop"/>
          <w:rFonts w:asciiTheme="minorHAnsi" w:hAnsiTheme="minorHAnsi" w:cstheme="minorBidi"/>
        </w:rPr>
        <w:t>”.</w:t>
      </w:r>
      <w:r w:rsidRPr="0091520D">
        <w:rPr>
          <w:rStyle w:val="eop"/>
          <w:rFonts w:asciiTheme="minorHAnsi" w:hAnsiTheme="minorHAnsi" w:cstheme="minorBidi"/>
        </w:rPr>
        <w:cr/>
      </w:r>
    </w:p>
    <w:p w14:paraId="45002964" w14:textId="77777777" w:rsidR="00655812" w:rsidRPr="00E16A59" w:rsidRDefault="00655812" w:rsidP="00655812">
      <w:pPr>
        <w:pStyle w:val="paragraph"/>
        <w:shd w:val="clear" w:color="auto" w:fill="FFFFFF" w:themeFill="background1"/>
        <w:spacing w:before="0" w:beforeAutospacing="0" w:after="0" w:afterAutospacing="0"/>
        <w:jc w:val="both"/>
        <w:textAlignment w:val="baseline"/>
        <w:rPr>
          <w:rFonts w:asciiTheme="minorHAnsi" w:hAnsiTheme="minorHAnsi" w:cstheme="minorBidi"/>
        </w:rPr>
      </w:pPr>
    </w:p>
    <w:p w14:paraId="26AF29E8" w14:textId="6B81E99A" w:rsidR="1BBB082E" w:rsidRDefault="00033EF2" w:rsidP="00655812">
      <w:pPr>
        <w:spacing w:line="23" w:lineRule="atLeast"/>
        <w:jc w:val="both"/>
        <w:rPr>
          <w:b/>
          <w:bCs/>
          <w:sz w:val="24"/>
          <w:szCs w:val="24"/>
        </w:rPr>
      </w:pPr>
      <w:r w:rsidRPr="00033EF2">
        <w:rPr>
          <w:b/>
          <w:bCs/>
          <w:sz w:val="24"/>
          <w:szCs w:val="24"/>
        </w:rPr>
        <w:t>S</w:t>
      </w:r>
      <w:r w:rsidR="1BBB082E" w:rsidRPr="00033EF2">
        <w:rPr>
          <w:b/>
          <w:bCs/>
          <w:sz w:val="24"/>
          <w:szCs w:val="24"/>
        </w:rPr>
        <w:t>tome</w:t>
      </w:r>
    </w:p>
    <w:p w14:paraId="694FACAE" w14:textId="77777777" w:rsidR="00FE32A8" w:rsidRDefault="00FE32A8" w:rsidP="31D1BBBC">
      <w:pPr>
        <w:spacing w:line="23" w:lineRule="atLeast"/>
        <w:jc w:val="both"/>
        <w:rPr>
          <w:sz w:val="24"/>
          <w:szCs w:val="24"/>
        </w:rPr>
      </w:pPr>
      <w:r w:rsidRPr="00FE32A8">
        <w:rPr>
          <w:sz w:val="24"/>
          <w:szCs w:val="24"/>
        </w:rPr>
        <w:lastRenderedPageBreak/>
        <w:t xml:space="preserve">Glede obravnave pacientov z </w:t>
      </w:r>
      <w:proofErr w:type="spellStart"/>
      <w:r w:rsidRPr="00FE32A8">
        <w:rPr>
          <w:sz w:val="24"/>
          <w:szCs w:val="24"/>
        </w:rPr>
        <w:t>izločalno</w:t>
      </w:r>
      <w:proofErr w:type="spellEnd"/>
      <w:r w:rsidRPr="00FE32A8">
        <w:rPr>
          <w:sz w:val="24"/>
          <w:szCs w:val="24"/>
        </w:rPr>
        <w:t xml:space="preserve"> stomo se na področju ZN in oskrbe teh pacientov ravnamo po mednarodnih smernicah svetovnega združenja </w:t>
      </w:r>
      <w:proofErr w:type="spellStart"/>
      <w:r w:rsidRPr="00FE32A8">
        <w:rPr>
          <w:sz w:val="24"/>
          <w:szCs w:val="24"/>
        </w:rPr>
        <w:t>enterostomalnih</w:t>
      </w:r>
      <w:proofErr w:type="spellEnd"/>
      <w:r w:rsidRPr="00FE32A8">
        <w:rPr>
          <w:sz w:val="24"/>
          <w:szCs w:val="24"/>
        </w:rPr>
        <w:t xml:space="preserve"> terapevtov – </w:t>
      </w:r>
      <w:proofErr w:type="spellStart"/>
      <w:r w:rsidRPr="00FE32A8">
        <w:rPr>
          <w:sz w:val="24"/>
          <w:szCs w:val="24"/>
        </w:rPr>
        <w:t>World</w:t>
      </w:r>
      <w:proofErr w:type="spellEnd"/>
      <w:r w:rsidRPr="00FE32A8">
        <w:rPr>
          <w:sz w:val="24"/>
          <w:szCs w:val="24"/>
        </w:rPr>
        <w:t xml:space="preserve"> </w:t>
      </w:r>
      <w:proofErr w:type="spellStart"/>
      <w:r w:rsidRPr="00FE32A8">
        <w:rPr>
          <w:sz w:val="24"/>
          <w:szCs w:val="24"/>
        </w:rPr>
        <w:t>Council</w:t>
      </w:r>
      <w:proofErr w:type="spellEnd"/>
      <w:r w:rsidRPr="00FE32A8">
        <w:rPr>
          <w:sz w:val="24"/>
          <w:szCs w:val="24"/>
        </w:rPr>
        <w:t xml:space="preserve"> of </w:t>
      </w:r>
      <w:proofErr w:type="spellStart"/>
      <w:r w:rsidRPr="00FE32A8">
        <w:rPr>
          <w:sz w:val="24"/>
          <w:szCs w:val="24"/>
        </w:rPr>
        <w:t>Enterostomal</w:t>
      </w:r>
      <w:proofErr w:type="spellEnd"/>
      <w:r w:rsidRPr="00FE32A8">
        <w:rPr>
          <w:sz w:val="24"/>
          <w:szCs w:val="24"/>
        </w:rPr>
        <w:t xml:space="preserve"> </w:t>
      </w:r>
      <w:proofErr w:type="spellStart"/>
      <w:r w:rsidRPr="00FE32A8">
        <w:rPr>
          <w:sz w:val="24"/>
          <w:szCs w:val="24"/>
        </w:rPr>
        <w:t>Therapists</w:t>
      </w:r>
      <w:proofErr w:type="spellEnd"/>
      <w:r w:rsidRPr="00FE32A8">
        <w:rPr>
          <w:sz w:val="24"/>
          <w:szCs w:val="24"/>
        </w:rPr>
        <w:t xml:space="preserve"> (WCET). </w:t>
      </w:r>
    </w:p>
    <w:p w14:paraId="62CA930F" w14:textId="5FB62253" w:rsidR="00033EF2" w:rsidRDefault="00033EF2" w:rsidP="31D1BBBC">
      <w:pPr>
        <w:spacing w:line="23" w:lineRule="atLeast"/>
        <w:jc w:val="both"/>
        <w:rPr>
          <w:sz w:val="24"/>
          <w:szCs w:val="24"/>
        </w:rPr>
      </w:pPr>
      <w:r w:rsidRPr="00033EF2">
        <w:rPr>
          <w:sz w:val="24"/>
          <w:szCs w:val="24"/>
        </w:rPr>
        <w:t>Za kakovostno in varno obravnavo pacientov z rano, inkontinenco in stomo na primarni</w:t>
      </w:r>
      <w:r>
        <w:rPr>
          <w:sz w:val="24"/>
          <w:szCs w:val="24"/>
        </w:rPr>
        <w:t xml:space="preserve">, sekundarni in terciarni </w:t>
      </w:r>
      <w:r w:rsidRPr="00033EF2">
        <w:rPr>
          <w:sz w:val="24"/>
          <w:szCs w:val="24"/>
        </w:rPr>
        <w:t>ravni</w:t>
      </w:r>
      <w:r>
        <w:rPr>
          <w:sz w:val="24"/>
          <w:szCs w:val="24"/>
        </w:rPr>
        <w:t xml:space="preserve"> se pripravijo klinične poti, ki bodo upoštevale integrirano obravnavo za hospitalno in ambulantno obravnavo, ob upoštevanju kliničnih poti v posameznih zdravstvenih institucijah. </w:t>
      </w:r>
    </w:p>
    <w:p w14:paraId="71EBA12B" w14:textId="62A011E2" w:rsidR="00033EF2" w:rsidRDefault="00033EF2" w:rsidP="31D1BBBC">
      <w:pPr>
        <w:spacing w:line="23" w:lineRule="atLeast"/>
        <w:jc w:val="both"/>
        <w:rPr>
          <w:sz w:val="24"/>
          <w:szCs w:val="24"/>
        </w:rPr>
      </w:pPr>
      <w:r>
        <w:rPr>
          <w:sz w:val="24"/>
          <w:szCs w:val="24"/>
        </w:rPr>
        <w:t xml:space="preserve">Klinične poti je potrebno redno posodabljati glede na smernice oziroma dokazane novejša spoznanja v diagnostiki in obravnavi za posamezno področje. </w:t>
      </w:r>
    </w:p>
    <w:p w14:paraId="31DAE89D" w14:textId="77777777" w:rsidR="00033EF2" w:rsidRPr="00033EF2" w:rsidRDefault="00033EF2" w:rsidP="31D1BBBC">
      <w:pPr>
        <w:spacing w:line="23" w:lineRule="atLeast"/>
        <w:jc w:val="both"/>
        <w:rPr>
          <w:sz w:val="24"/>
          <w:szCs w:val="24"/>
        </w:rPr>
      </w:pPr>
    </w:p>
    <w:p w14:paraId="4BD94A1F" w14:textId="41C12941" w:rsidR="008F130B" w:rsidRPr="00315E2C" w:rsidRDefault="00A97B73" w:rsidP="00A97B73">
      <w:pPr>
        <w:pStyle w:val="Naslov2"/>
        <w:rPr>
          <w:rFonts w:cstheme="minorHAnsi"/>
          <w:szCs w:val="24"/>
        </w:rPr>
      </w:pPr>
      <w:bookmarkStart w:id="45" w:name="_Toc149904055"/>
      <w:r w:rsidRPr="00315E2C">
        <w:rPr>
          <w:rFonts w:cstheme="minorHAnsi"/>
          <w:szCs w:val="24"/>
        </w:rPr>
        <w:t>5</w:t>
      </w:r>
      <w:r w:rsidR="008F130B" w:rsidRPr="00315E2C">
        <w:rPr>
          <w:rFonts w:cstheme="minorHAnsi"/>
          <w:szCs w:val="24"/>
        </w:rPr>
        <w:t xml:space="preserve">.2 </w:t>
      </w:r>
      <w:r w:rsidRPr="00315E2C">
        <w:rPr>
          <w:rFonts w:cstheme="minorHAnsi"/>
          <w:szCs w:val="24"/>
        </w:rPr>
        <w:t>PROTOKOLI SODELOVANJA</w:t>
      </w:r>
      <w:bookmarkEnd w:id="45"/>
    </w:p>
    <w:p w14:paraId="36A5C996" w14:textId="08B85557" w:rsidR="008F130B" w:rsidRPr="00315E2C" w:rsidRDefault="008F130B" w:rsidP="008F130B">
      <w:pPr>
        <w:spacing w:line="23" w:lineRule="atLeast"/>
        <w:jc w:val="both"/>
        <w:rPr>
          <w:rFonts w:cstheme="minorHAnsi"/>
          <w:sz w:val="24"/>
          <w:szCs w:val="24"/>
        </w:rPr>
      </w:pPr>
      <w:r w:rsidRPr="00315E2C">
        <w:rPr>
          <w:rFonts w:cstheme="minorHAnsi"/>
          <w:sz w:val="24"/>
          <w:szCs w:val="24"/>
        </w:rPr>
        <w:t xml:space="preserve">Pri obravnavi </w:t>
      </w:r>
      <w:r w:rsidR="00A97B73" w:rsidRPr="00315E2C">
        <w:rPr>
          <w:rFonts w:cstheme="minorHAnsi"/>
          <w:sz w:val="24"/>
          <w:szCs w:val="24"/>
        </w:rPr>
        <w:t>pacientov z rano, inkontinenco in stomo</w:t>
      </w:r>
      <w:r w:rsidRPr="00315E2C">
        <w:rPr>
          <w:rFonts w:cstheme="minorHAnsi"/>
          <w:sz w:val="24"/>
          <w:szCs w:val="24"/>
        </w:rPr>
        <w:t xml:space="preserve"> je pomembno dobro sodelovanje vseh služb, ki morajo biti organizirane okrog </w:t>
      </w:r>
      <w:r w:rsidR="008D6D97" w:rsidRPr="00315E2C">
        <w:rPr>
          <w:rFonts w:cstheme="minorHAnsi"/>
          <w:sz w:val="24"/>
          <w:szCs w:val="24"/>
        </w:rPr>
        <w:t>pacienta</w:t>
      </w:r>
      <w:r w:rsidRPr="00315E2C">
        <w:rPr>
          <w:rFonts w:cstheme="minorHAnsi"/>
          <w:sz w:val="24"/>
          <w:szCs w:val="24"/>
        </w:rPr>
        <w:t xml:space="preserve">, zato se prednostno spodbuja razvoj integrirane obravnave na primarni zdravstveni ravni, to je v skupnosti oziroma domačem okolju. Za kakovostno, pravočasno, vsestransko in dostopno obravnavo </w:t>
      </w:r>
      <w:r w:rsidR="008D6D97" w:rsidRPr="00315E2C">
        <w:rPr>
          <w:rFonts w:cstheme="minorHAnsi"/>
          <w:sz w:val="24"/>
          <w:szCs w:val="24"/>
        </w:rPr>
        <w:t xml:space="preserve">pacientov z rano, inkontinenco in stomo </w:t>
      </w:r>
      <w:r w:rsidRPr="00315E2C">
        <w:rPr>
          <w:rFonts w:cstheme="minorHAnsi"/>
          <w:sz w:val="24"/>
          <w:szCs w:val="24"/>
        </w:rPr>
        <w:t>potrebujemo povezano interdisciplinarno mrežo služb, programov in storitev,</w:t>
      </w:r>
      <w:r w:rsidR="008D6D97" w:rsidRPr="00315E2C">
        <w:rPr>
          <w:rFonts w:cstheme="minorHAnsi"/>
          <w:sz w:val="24"/>
          <w:szCs w:val="24"/>
        </w:rPr>
        <w:t xml:space="preserve"> </w:t>
      </w:r>
      <w:r w:rsidRPr="00315E2C">
        <w:rPr>
          <w:rFonts w:cstheme="minorHAnsi"/>
          <w:sz w:val="24"/>
          <w:szCs w:val="24"/>
        </w:rPr>
        <w:t xml:space="preserve">da se </w:t>
      </w:r>
      <w:r w:rsidR="008D6D97" w:rsidRPr="00315E2C">
        <w:rPr>
          <w:rFonts w:cstheme="minorHAnsi"/>
          <w:sz w:val="24"/>
          <w:szCs w:val="24"/>
        </w:rPr>
        <w:t xml:space="preserve">pacientom z rano, inkontinenco in stomo </w:t>
      </w:r>
      <w:r w:rsidRPr="00315E2C">
        <w:rPr>
          <w:rFonts w:cstheme="minorHAnsi"/>
          <w:sz w:val="24"/>
          <w:szCs w:val="24"/>
        </w:rPr>
        <w:t xml:space="preserve">omogoča in nudi kar najbolj kakovostne storitve, v najkrajšem možnem času in da ne prihaja do nepotrebnega podvajanja storitev ali pomanjkanja katere od njih. Zaradi raznolikosti potreb </w:t>
      </w:r>
      <w:r w:rsidR="008D6D97" w:rsidRPr="00315E2C">
        <w:rPr>
          <w:rFonts w:cstheme="minorHAnsi"/>
          <w:sz w:val="24"/>
          <w:szCs w:val="24"/>
        </w:rPr>
        <w:t>pacientov z rano, inkontinenco in stomo</w:t>
      </w:r>
      <w:r w:rsidRPr="00315E2C">
        <w:rPr>
          <w:rFonts w:cstheme="minorHAnsi"/>
          <w:sz w:val="24"/>
          <w:szCs w:val="24"/>
        </w:rPr>
        <w:t xml:space="preserve"> mora biti obravnava individualno prilagojena. Učinkovito načrtovanje in sodelovanje služb bodo omogočili protokoli sodelovanja.</w:t>
      </w:r>
    </w:p>
    <w:p w14:paraId="4100D158" w14:textId="304318AF" w:rsidR="007B38FE" w:rsidRPr="00315E2C" w:rsidRDefault="008F130B" w:rsidP="6A847D48">
      <w:pPr>
        <w:spacing w:line="23" w:lineRule="atLeast"/>
        <w:jc w:val="both"/>
        <w:rPr>
          <w:sz w:val="24"/>
          <w:szCs w:val="24"/>
        </w:rPr>
      </w:pPr>
      <w:r w:rsidRPr="6A847D48">
        <w:rPr>
          <w:sz w:val="24"/>
          <w:szCs w:val="24"/>
        </w:rPr>
        <w:t xml:space="preserve">Protokoli sodelovanja različnih služb v okviru istega ali </w:t>
      </w:r>
      <w:r w:rsidRPr="00FD67CE">
        <w:rPr>
          <w:sz w:val="24"/>
          <w:szCs w:val="24"/>
        </w:rPr>
        <w:t xml:space="preserve">več sektorjev </w:t>
      </w:r>
      <w:r w:rsidRPr="6A847D48">
        <w:rPr>
          <w:sz w:val="24"/>
          <w:szCs w:val="24"/>
        </w:rPr>
        <w:t>omogočajo neprekinjeno obravnav</w:t>
      </w:r>
      <w:r w:rsidR="00033EF2">
        <w:rPr>
          <w:sz w:val="24"/>
          <w:szCs w:val="24"/>
        </w:rPr>
        <w:t>o</w:t>
      </w:r>
      <w:r w:rsidRPr="6A847D48">
        <w:rPr>
          <w:sz w:val="24"/>
          <w:szCs w:val="24"/>
        </w:rPr>
        <w:t xml:space="preserve"> v verigi </w:t>
      </w:r>
      <w:r w:rsidR="00FA1F27">
        <w:rPr>
          <w:sz w:val="24"/>
          <w:szCs w:val="24"/>
        </w:rPr>
        <w:t>sodelovanja</w:t>
      </w:r>
      <w:r w:rsidRPr="6A847D48">
        <w:rPr>
          <w:sz w:val="24"/>
          <w:szCs w:val="24"/>
        </w:rPr>
        <w:t xml:space="preserve"> od preventive do kurative in psihosocialne rehabilitacije. Namen protokolov sodelovanja je povečati dostopnost do </w:t>
      </w:r>
      <w:r w:rsidR="00F466C4">
        <w:rPr>
          <w:sz w:val="24"/>
          <w:szCs w:val="24"/>
        </w:rPr>
        <w:t>obravnav</w:t>
      </w:r>
      <w:r w:rsidRPr="6A847D48">
        <w:rPr>
          <w:sz w:val="24"/>
          <w:szCs w:val="24"/>
        </w:rPr>
        <w:t xml:space="preserve"> za obvladovanje </w:t>
      </w:r>
      <w:r w:rsidR="008D6D97" w:rsidRPr="6A847D48">
        <w:rPr>
          <w:sz w:val="24"/>
          <w:szCs w:val="24"/>
        </w:rPr>
        <w:t>pacientov z ran</w:t>
      </w:r>
      <w:r w:rsidR="00055B79" w:rsidRPr="6A847D48">
        <w:rPr>
          <w:sz w:val="24"/>
          <w:szCs w:val="24"/>
        </w:rPr>
        <w:t>o</w:t>
      </w:r>
      <w:r w:rsidR="008D6D97" w:rsidRPr="6A847D48">
        <w:rPr>
          <w:sz w:val="24"/>
          <w:szCs w:val="24"/>
        </w:rPr>
        <w:t>, inkontinenc</w:t>
      </w:r>
      <w:r w:rsidR="00055B79" w:rsidRPr="6A847D48">
        <w:rPr>
          <w:sz w:val="24"/>
          <w:szCs w:val="24"/>
        </w:rPr>
        <w:t xml:space="preserve">o ali </w:t>
      </w:r>
      <w:r w:rsidR="008D6D97" w:rsidRPr="6A847D48">
        <w:rPr>
          <w:sz w:val="24"/>
          <w:szCs w:val="24"/>
        </w:rPr>
        <w:t>stom</w:t>
      </w:r>
      <w:r w:rsidR="00055B79" w:rsidRPr="6A847D48">
        <w:rPr>
          <w:sz w:val="24"/>
          <w:szCs w:val="24"/>
        </w:rPr>
        <w:t>o</w:t>
      </w:r>
      <w:r w:rsidRPr="6A847D48">
        <w:rPr>
          <w:sz w:val="24"/>
          <w:szCs w:val="24"/>
        </w:rPr>
        <w:t>, izboljšati učinkovitost in neprekinjenost obravnave v verigi</w:t>
      </w:r>
      <w:r w:rsidR="00033EF2">
        <w:rPr>
          <w:sz w:val="24"/>
          <w:szCs w:val="24"/>
        </w:rPr>
        <w:t>,</w:t>
      </w:r>
      <w:r w:rsidRPr="6A847D48">
        <w:rPr>
          <w:sz w:val="24"/>
          <w:szCs w:val="24"/>
        </w:rPr>
        <w:t xml:space="preserve"> (so)delovanje služb oziroma izvajalcev </w:t>
      </w:r>
      <w:r w:rsidR="00FA1F27">
        <w:rPr>
          <w:sz w:val="24"/>
          <w:szCs w:val="24"/>
        </w:rPr>
        <w:t>obravnav</w:t>
      </w:r>
      <w:r w:rsidRPr="6A847D48">
        <w:rPr>
          <w:sz w:val="24"/>
          <w:szCs w:val="24"/>
        </w:rPr>
        <w:t xml:space="preserve">, izboljšati kakovost in varnost </w:t>
      </w:r>
      <w:r w:rsidR="00FA1F27">
        <w:rPr>
          <w:sz w:val="24"/>
          <w:szCs w:val="24"/>
        </w:rPr>
        <w:t>obravnav</w:t>
      </w:r>
      <w:r w:rsidRPr="6A847D48">
        <w:rPr>
          <w:sz w:val="24"/>
          <w:szCs w:val="24"/>
        </w:rPr>
        <w:t xml:space="preserve"> ter zmanjšati stigmo </w:t>
      </w:r>
      <w:r w:rsidR="008D6D97" w:rsidRPr="6A847D48">
        <w:rPr>
          <w:sz w:val="24"/>
          <w:szCs w:val="24"/>
        </w:rPr>
        <w:t>pacientov z rano, inkontinenco ali stomo</w:t>
      </w:r>
      <w:r w:rsidRPr="6A847D48">
        <w:rPr>
          <w:sz w:val="24"/>
          <w:szCs w:val="24"/>
        </w:rPr>
        <w:t>. Zaposleni v protokolih sodelovanja najdejo osnovne smernice za svoje delo in formalne podlage za medsebojno povezovanje služb in ponudnikov storitev</w:t>
      </w:r>
      <w:r w:rsidR="00055B79" w:rsidRPr="6A847D48">
        <w:rPr>
          <w:sz w:val="24"/>
          <w:szCs w:val="24"/>
        </w:rPr>
        <w:t xml:space="preserve"> ter</w:t>
      </w:r>
      <w:r w:rsidRPr="6A847D48">
        <w:rPr>
          <w:sz w:val="24"/>
          <w:szCs w:val="24"/>
        </w:rPr>
        <w:t xml:space="preserve"> jih uporabljajo tudi ob svojem vsakodnevnem delu. Natančen opis metodologije dela in </w:t>
      </w:r>
      <w:r w:rsidR="005C252B" w:rsidRPr="6A847D48">
        <w:rPr>
          <w:sz w:val="24"/>
          <w:szCs w:val="24"/>
        </w:rPr>
        <w:t xml:space="preserve">protokolov </w:t>
      </w:r>
      <w:r w:rsidRPr="6A847D48">
        <w:rPr>
          <w:sz w:val="24"/>
          <w:szCs w:val="24"/>
        </w:rPr>
        <w:t xml:space="preserve">izvajalcev storitev olajša sodelovanje med  strokovnimi službami v okviru istega resorja, več različnih resorjev ter sodelovanje </w:t>
      </w:r>
      <w:r w:rsidR="008D6D97" w:rsidRPr="6A847D48">
        <w:rPr>
          <w:sz w:val="24"/>
          <w:szCs w:val="24"/>
        </w:rPr>
        <w:t>pacientov z rano, inkontinenco in stomo</w:t>
      </w:r>
      <w:r w:rsidRPr="6A847D48">
        <w:rPr>
          <w:sz w:val="24"/>
          <w:szCs w:val="24"/>
        </w:rPr>
        <w:t xml:space="preserve"> ter drugimi deležniki, ki lahko pripomorejo k obvladovanju in vzpostavitvi </w:t>
      </w:r>
      <w:r w:rsidR="008D6D97" w:rsidRPr="6A847D48">
        <w:rPr>
          <w:sz w:val="24"/>
          <w:szCs w:val="24"/>
        </w:rPr>
        <w:t xml:space="preserve">optimalne </w:t>
      </w:r>
      <w:r w:rsidR="001E5DD3">
        <w:rPr>
          <w:sz w:val="24"/>
          <w:szCs w:val="24"/>
        </w:rPr>
        <w:t>obravnave</w:t>
      </w:r>
      <w:r w:rsidRPr="6A847D48">
        <w:rPr>
          <w:sz w:val="24"/>
          <w:szCs w:val="24"/>
        </w:rPr>
        <w:t>. Nata</w:t>
      </w:r>
      <w:r w:rsidR="001E5DD3">
        <w:rPr>
          <w:sz w:val="24"/>
          <w:szCs w:val="24"/>
        </w:rPr>
        <w:t>nčen o</w:t>
      </w:r>
      <w:r w:rsidRPr="6A847D48">
        <w:rPr>
          <w:sz w:val="24"/>
          <w:szCs w:val="24"/>
        </w:rPr>
        <w:t xml:space="preserve">pis protokolov sodelovanja je pripravljen tudi zato, da se lahko </w:t>
      </w:r>
      <w:r w:rsidR="008D6D97" w:rsidRPr="6A847D48">
        <w:rPr>
          <w:sz w:val="24"/>
          <w:szCs w:val="24"/>
        </w:rPr>
        <w:t>paciento</w:t>
      </w:r>
      <w:r w:rsidR="00055B79" w:rsidRPr="6A847D48">
        <w:rPr>
          <w:sz w:val="24"/>
          <w:szCs w:val="24"/>
        </w:rPr>
        <w:t>m</w:t>
      </w:r>
      <w:r w:rsidR="008D6D97" w:rsidRPr="6A847D48">
        <w:rPr>
          <w:sz w:val="24"/>
          <w:szCs w:val="24"/>
        </w:rPr>
        <w:t xml:space="preserve"> z rano, inkontinenco ali stomo</w:t>
      </w:r>
      <w:r w:rsidRPr="6A847D48">
        <w:rPr>
          <w:sz w:val="24"/>
          <w:szCs w:val="24"/>
        </w:rPr>
        <w:t xml:space="preserve">, </w:t>
      </w:r>
      <w:r w:rsidR="00055B79" w:rsidRPr="6A847D48">
        <w:rPr>
          <w:sz w:val="24"/>
          <w:szCs w:val="24"/>
        </w:rPr>
        <w:t>in</w:t>
      </w:r>
      <w:r w:rsidRPr="6A847D48">
        <w:rPr>
          <w:sz w:val="24"/>
          <w:szCs w:val="24"/>
        </w:rPr>
        <w:t xml:space="preserve"> zainteresiran</w:t>
      </w:r>
      <w:r w:rsidR="008D6D97" w:rsidRPr="6A847D48">
        <w:rPr>
          <w:sz w:val="24"/>
          <w:szCs w:val="24"/>
        </w:rPr>
        <w:t>i</w:t>
      </w:r>
      <w:r w:rsidRPr="6A847D48">
        <w:rPr>
          <w:sz w:val="24"/>
          <w:szCs w:val="24"/>
        </w:rPr>
        <w:t xml:space="preserve"> javnost pod</w:t>
      </w:r>
      <w:r w:rsidR="008D6D97" w:rsidRPr="6A847D48">
        <w:rPr>
          <w:sz w:val="24"/>
          <w:szCs w:val="24"/>
        </w:rPr>
        <w:t>a čim več uporabnih informacij o</w:t>
      </w:r>
      <w:r w:rsidRPr="6A847D48">
        <w:rPr>
          <w:sz w:val="24"/>
          <w:szCs w:val="24"/>
        </w:rPr>
        <w:t xml:space="preserve"> način</w:t>
      </w:r>
      <w:r w:rsidR="008D6D97" w:rsidRPr="6A847D48">
        <w:rPr>
          <w:sz w:val="24"/>
          <w:szCs w:val="24"/>
        </w:rPr>
        <w:t>u</w:t>
      </w:r>
      <w:r w:rsidRPr="6A847D48">
        <w:rPr>
          <w:sz w:val="24"/>
          <w:szCs w:val="24"/>
        </w:rPr>
        <w:t xml:space="preserve"> dela v posameznih službah.</w:t>
      </w:r>
    </w:p>
    <w:p w14:paraId="502BF6B0" w14:textId="77777777" w:rsidR="007B38FE" w:rsidRPr="00315E2C" w:rsidRDefault="007B38FE" w:rsidP="001C7D92">
      <w:pPr>
        <w:spacing w:line="23" w:lineRule="atLeast"/>
        <w:jc w:val="both"/>
        <w:rPr>
          <w:rFonts w:cstheme="minorHAnsi"/>
          <w:sz w:val="24"/>
          <w:szCs w:val="24"/>
        </w:rPr>
      </w:pPr>
    </w:p>
    <w:p w14:paraId="08107C87" w14:textId="77777777" w:rsidR="007C679B" w:rsidRPr="00315E2C" w:rsidRDefault="007C679B" w:rsidP="001C7D92">
      <w:pPr>
        <w:spacing w:line="23" w:lineRule="atLeast"/>
        <w:jc w:val="both"/>
        <w:rPr>
          <w:rFonts w:cstheme="minorHAnsi"/>
          <w:sz w:val="24"/>
          <w:szCs w:val="24"/>
        </w:rPr>
        <w:sectPr w:rsidR="007C679B" w:rsidRPr="00315E2C" w:rsidSect="001D41B1">
          <w:pgSz w:w="11906" w:h="16838"/>
          <w:pgMar w:top="1417" w:right="1417" w:bottom="1417" w:left="1417" w:header="708" w:footer="708" w:gutter="0"/>
          <w:cols w:space="708"/>
          <w:docGrid w:linePitch="360"/>
        </w:sectPr>
      </w:pPr>
    </w:p>
    <w:p w14:paraId="3B559C3A" w14:textId="718F40CE" w:rsidR="007C679B" w:rsidRPr="00315E2C" w:rsidRDefault="00714B62" w:rsidP="001C7D92">
      <w:pPr>
        <w:pStyle w:val="Naslov1"/>
        <w:spacing w:line="23" w:lineRule="atLeast"/>
        <w:jc w:val="both"/>
        <w:rPr>
          <w:rFonts w:asciiTheme="minorHAnsi" w:hAnsiTheme="minorHAnsi" w:cstheme="minorHAnsi"/>
          <w:sz w:val="24"/>
          <w:szCs w:val="24"/>
        </w:rPr>
      </w:pPr>
      <w:bookmarkStart w:id="46" w:name="_Toc149904056"/>
      <w:r w:rsidRPr="00315E2C">
        <w:rPr>
          <w:rFonts w:asciiTheme="minorHAnsi" w:hAnsiTheme="minorHAnsi" w:cstheme="minorHAnsi"/>
          <w:sz w:val="24"/>
          <w:szCs w:val="24"/>
        </w:rPr>
        <w:lastRenderedPageBreak/>
        <w:t>6</w:t>
      </w:r>
      <w:r w:rsidR="007C679B" w:rsidRPr="00315E2C">
        <w:rPr>
          <w:rFonts w:asciiTheme="minorHAnsi" w:hAnsiTheme="minorHAnsi" w:cstheme="minorHAnsi"/>
          <w:sz w:val="24"/>
          <w:szCs w:val="24"/>
        </w:rPr>
        <w:t>. KADRI</w:t>
      </w:r>
      <w:bookmarkEnd w:id="46"/>
    </w:p>
    <w:p w14:paraId="680F0A06" w14:textId="77777777" w:rsidR="00E946A5" w:rsidRPr="00315E2C" w:rsidRDefault="00E946A5" w:rsidP="001C7D92">
      <w:pPr>
        <w:spacing w:line="23" w:lineRule="atLeast"/>
        <w:jc w:val="both"/>
        <w:rPr>
          <w:rFonts w:cstheme="minorHAnsi"/>
          <w:sz w:val="24"/>
          <w:szCs w:val="24"/>
        </w:rPr>
      </w:pPr>
    </w:p>
    <w:p w14:paraId="559220C1" w14:textId="3591FF35" w:rsidR="008D6D97" w:rsidRPr="00315E2C" w:rsidRDefault="008D6D97" w:rsidP="008D6D97">
      <w:pPr>
        <w:spacing w:line="23" w:lineRule="atLeast"/>
        <w:jc w:val="both"/>
        <w:rPr>
          <w:rFonts w:cstheme="minorHAnsi"/>
          <w:sz w:val="24"/>
          <w:szCs w:val="24"/>
        </w:rPr>
      </w:pPr>
      <w:r w:rsidRPr="00315E2C">
        <w:rPr>
          <w:rFonts w:cstheme="minorHAnsi"/>
          <w:sz w:val="24"/>
          <w:szCs w:val="24"/>
        </w:rPr>
        <w:t xml:space="preserve">Za dosego ciljev bo treba zagotoviti učinkovito politiko promoviranja in načrtovanja kadrov s katerim bo mogoče zagotoviti dovolj ustrezno usposobljenih zdravstvenih delavcev in sodelavcev za oblikovanje timov, ki bodo lahko pacientom zagotavljali multidisciplinarno, celovito in kakovostno obravnavo. </w:t>
      </w:r>
    </w:p>
    <w:p w14:paraId="61FF7589" w14:textId="498A49D3" w:rsidR="008D6D97" w:rsidRPr="00315E2C" w:rsidRDefault="008D6D97" w:rsidP="007123AC">
      <w:pPr>
        <w:spacing w:line="23" w:lineRule="atLeast"/>
        <w:jc w:val="both"/>
        <w:rPr>
          <w:rFonts w:cstheme="minorHAnsi"/>
          <w:sz w:val="24"/>
          <w:szCs w:val="24"/>
        </w:rPr>
      </w:pPr>
      <w:r w:rsidRPr="00315E2C">
        <w:rPr>
          <w:rFonts w:cstheme="minorHAnsi"/>
          <w:sz w:val="24"/>
          <w:szCs w:val="24"/>
        </w:rPr>
        <w:t>Za zagotavljanje uspešnega delovanja timov in zagotavljanja integrirane obravnave je treba optimizirati delo vseh obstoječih izvajalcev v zdravstvenem sistemu in jih učinkovito povezati</w:t>
      </w:r>
      <w:r w:rsidR="00E30DDB" w:rsidRPr="00315E2C">
        <w:rPr>
          <w:rFonts w:cstheme="minorHAnsi"/>
          <w:sz w:val="24"/>
          <w:szCs w:val="24"/>
        </w:rPr>
        <w:t xml:space="preserve"> v zdravstvenem sistemu</w:t>
      </w:r>
      <w:r w:rsidRPr="00315E2C">
        <w:rPr>
          <w:rFonts w:cstheme="minorHAnsi"/>
          <w:sz w:val="24"/>
          <w:szCs w:val="24"/>
        </w:rPr>
        <w:t xml:space="preserve"> v smeri celostne obravnave pacienta, optimizirati administrativna bremena ter zagotoviti </w:t>
      </w:r>
      <w:r w:rsidR="009913E7" w:rsidRPr="00315E2C">
        <w:rPr>
          <w:rFonts w:cstheme="minorHAnsi"/>
          <w:sz w:val="24"/>
          <w:szCs w:val="24"/>
        </w:rPr>
        <w:t>hitro in učinkovito interdisciplinarno</w:t>
      </w:r>
      <w:r w:rsidRPr="00315E2C">
        <w:rPr>
          <w:rFonts w:cstheme="minorHAnsi"/>
          <w:sz w:val="24"/>
          <w:szCs w:val="24"/>
        </w:rPr>
        <w:t xml:space="preserve"> </w:t>
      </w:r>
      <w:r w:rsidR="009913E7" w:rsidRPr="00315E2C">
        <w:rPr>
          <w:rFonts w:cstheme="minorHAnsi"/>
          <w:sz w:val="24"/>
          <w:szCs w:val="24"/>
        </w:rPr>
        <w:t xml:space="preserve">obravnavo </w:t>
      </w:r>
      <w:r w:rsidR="00E30DDB" w:rsidRPr="00315E2C">
        <w:rPr>
          <w:rFonts w:cstheme="minorHAnsi"/>
          <w:sz w:val="24"/>
          <w:szCs w:val="24"/>
        </w:rPr>
        <w:t>pacient</w:t>
      </w:r>
      <w:r w:rsidR="009913E7" w:rsidRPr="00315E2C">
        <w:rPr>
          <w:rFonts w:cstheme="minorHAnsi"/>
          <w:sz w:val="24"/>
          <w:szCs w:val="24"/>
        </w:rPr>
        <w:t>ov</w:t>
      </w:r>
      <w:r w:rsidR="00E30DDB" w:rsidRPr="00315E2C">
        <w:rPr>
          <w:rFonts w:cstheme="minorHAnsi"/>
          <w:sz w:val="24"/>
          <w:szCs w:val="24"/>
        </w:rPr>
        <w:t xml:space="preserve"> z rano, inkontinenco </w:t>
      </w:r>
      <w:r w:rsidR="009913E7" w:rsidRPr="00315E2C">
        <w:rPr>
          <w:rFonts w:cstheme="minorHAnsi"/>
          <w:sz w:val="24"/>
          <w:szCs w:val="24"/>
        </w:rPr>
        <w:t>ali</w:t>
      </w:r>
      <w:r w:rsidR="00E30DDB" w:rsidRPr="00315E2C">
        <w:rPr>
          <w:rFonts w:cstheme="minorHAnsi"/>
          <w:sz w:val="24"/>
          <w:szCs w:val="24"/>
        </w:rPr>
        <w:t xml:space="preserve"> stomo</w:t>
      </w:r>
      <w:r w:rsidRPr="00315E2C">
        <w:rPr>
          <w:rFonts w:cstheme="minorHAnsi"/>
          <w:sz w:val="24"/>
          <w:szCs w:val="24"/>
        </w:rPr>
        <w:t xml:space="preserve">. Sočasno je treba s pravnimi predpisi urediti, omogočiti in podpreti </w:t>
      </w:r>
      <w:r w:rsidRPr="00FD67CE">
        <w:rPr>
          <w:rFonts w:cstheme="minorHAnsi"/>
          <w:sz w:val="24"/>
          <w:szCs w:val="24"/>
        </w:rPr>
        <w:t>prenos nekaterih kompetenc in opravil,</w:t>
      </w:r>
      <w:r w:rsidRPr="00315E2C">
        <w:rPr>
          <w:rFonts w:cstheme="minorHAnsi"/>
          <w:sz w:val="24"/>
          <w:szCs w:val="24"/>
        </w:rPr>
        <w:t xml:space="preserve"> ki jih sedaj izvajajo deficitarni kadri, na druge strokovnjake. Pri tem se moramo zgledovati po dobrih praksah v drugih evropskih državah</w:t>
      </w:r>
      <w:r w:rsidR="007123AC" w:rsidRPr="00315E2C">
        <w:rPr>
          <w:rFonts w:cstheme="minorHAnsi"/>
          <w:sz w:val="24"/>
          <w:szCs w:val="24"/>
        </w:rPr>
        <w:t xml:space="preserve">. </w:t>
      </w:r>
    </w:p>
    <w:p w14:paraId="43E2C6B6" w14:textId="3D2777EA" w:rsidR="008D6D97" w:rsidRPr="00315E2C" w:rsidRDefault="008D6D97" w:rsidP="008D6D97">
      <w:pPr>
        <w:spacing w:line="23" w:lineRule="atLeast"/>
        <w:jc w:val="both"/>
        <w:rPr>
          <w:rFonts w:cstheme="minorHAnsi"/>
          <w:sz w:val="24"/>
          <w:szCs w:val="24"/>
        </w:rPr>
      </w:pPr>
      <w:r w:rsidRPr="00315E2C">
        <w:rPr>
          <w:rFonts w:cstheme="minorHAnsi"/>
          <w:sz w:val="24"/>
          <w:szCs w:val="24"/>
        </w:rPr>
        <w:t>Zagotoviti je treb</w:t>
      </w:r>
      <w:r w:rsidR="001E5DD3">
        <w:rPr>
          <w:rFonts w:cstheme="minorHAnsi"/>
          <w:sz w:val="24"/>
          <w:szCs w:val="24"/>
        </w:rPr>
        <w:t>a</w:t>
      </w:r>
      <w:r w:rsidRPr="00315E2C">
        <w:rPr>
          <w:rFonts w:cstheme="minorHAnsi"/>
          <w:sz w:val="24"/>
          <w:szCs w:val="24"/>
        </w:rPr>
        <w:t xml:space="preserve"> strateško in učinkovito ukrepanje ter delovne pogoje, ki bodo preprečevali izgorelost zdravstvenih delavcev v Sloveniji, ki ogroža zdravje zdravstvenih delavcev, </w:t>
      </w:r>
      <w:r w:rsidR="009913E7" w:rsidRPr="00315E2C">
        <w:rPr>
          <w:rFonts w:cstheme="minorHAnsi"/>
          <w:sz w:val="24"/>
          <w:szCs w:val="24"/>
        </w:rPr>
        <w:t xml:space="preserve">zagotavlja </w:t>
      </w:r>
      <w:r w:rsidRPr="00315E2C">
        <w:rPr>
          <w:rFonts w:cstheme="minorHAnsi"/>
          <w:sz w:val="24"/>
          <w:szCs w:val="24"/>
        </w:rPr>
        <w:t xml:space="preserve">varnost </w:t>
      </w:r>
      <w:r w:rsidR="00D74C34" w:rsidRPr="00315E2C">
        <w:rPr>
          <w:rFonts w:cstheme="minorHAnsi"/>
          <w:sz w:val="24"/>
          <w:szCs w:val="24"/>
        </w:rPr>
        <w:t>pacientom</w:t>
      </w:r>
      <w:r w:rsidRPr="00315E2C">
        <w:rPr>
          <w:rFonts w:cstheme="minorHAnsi"/>
          <w:sz w:val="24"/>
          <w:szCs w:val="24"/>
        </w:rPr>
        <w:t xml:space="preserve"> ter odvrača zaposlitev na obravnavanem področju. Zaposlenim je treb</w:t>
      </w:r>
      <w:r w:rsidR="001E5DD3">
        <w:rPr>
          <w:rFonts w:cstheme="minorHAnsi"/>
          <w:sz w:val="24"/>
          <w:szCs w:val="24"/>
        </w:rPr>
        <w:t>a</w:t>
      </w:r>
      <w:r w:rsidRPr="00315E2C">
        <w:rPr>
          <w:rFonts w:cstheme="minorHAnsi"/>
          <w:sz w:val="24"/>
          <w:szCs w:val="24"/>
        </w:rPr>
        <w:t xml:space="preserve"> zagotoviti izpopolnjevanja in usposabljanja na področju dela </w:t>
      </w:r>
      <w:r w:rsidR="00D74C34" w:rsidRPr="00315E2C">
        <w:rPr>
          <w:rFonts w:cstheme="minorHAnsi"/>
          <w:sz w:val="24"/>
          <w:szCs w:val="24"/>
        </w:rPr>
        <w:t>ran, inkontinence in stom</w:t>
      </w:r>
      <w:r w:rsidRPr="00315E2C">
        <w:rPr>
          <w:rFonts w:cstheme="minorHAnsi"/>
          <w:sz w:val="24"/>
          <w:szCs w:val="24"/>
        </w:rPr>
        <w:t>.</w:t>
      </w:r>
    </w:p>
    <w:p w14:paraId="50FE633C" w14:textId="64CDDAEA" w:rsidR="008C6E1A" w:rsidRPr="00315E2C" w:rsidRDefault="008C6E1A" w:rsidP="008D6D97">
      <w:pPr>
        <w:spacing w:line="23" w:lineRule="atLeast"/>
        <w:jc w:val="both"/>
        <w:rPr>
          <w:rFonts w:cstheme="minorHAnsi"/>
          <w:sz w:val="24"/>
          <w:szCs w:val="24"/>
        </w:rPr>
      </w:pPr>
      <w:r w:rsidRPr="00315E2C">
        <w:rPr>
          <w:rFonts w:cstheme="minorHAnsi"/>
          <w:sz w:val="24"/>
          <w:szCs w:val="24"/>
        </w:rPr>
        <w:t>Skladno s strokovnim napredkom in demografskimi spremembami je treba predvideti nove profile zdravstvenih delavcev. Spremenjeno zdravstveno stanje vezano na staranje slovenske populacije, porast kroničnih bolezni črevesja, porast rakavih obolenj na splošno, porast srčno žilnih bolezni, pojava inkontinence napeljuje na povečano potrebo po uvedbi novih delovnih mest na primarni ravni zdravstvenega varstva v okviru samostojne ambulantne dejavnosti.</w:t>
      </w:r>
    </w:p>
    <w:p w14:paraId="20FCF12D" w14:textId="6E5CDB52" w:rsidR="00D822CE" w:rsidRPr="00315E2C" w:rsidRDefault="00D822CE" w:rsidP="31D1BBBC">
      <w:pPr>
        <w:spacing w:line="23" w:lineRule="atLeast"/>
        <w:jc w:val="both"/>
        <w:rPr>
          <w:sz w:val="24"/>
          <w:szCs w:val="24"/>
        </w:rPr>
      </w:pPr>
      <w:r w:rsidRPr="04C76BDE">
        <w:rPr>
          <w:sz w:val="24"/>
          <w:szCs w:val="24"/>
        </w:rPr>
        <w:t xml:space="preserve">Medicinske sestre </w:t>
      </w:r>
      <w:r w:rsidR="3CEB6233" w:rsidRPr="04C76BDE">
        <w:rPr>
          <w:sz w:val="24"/>
          <w:szCs w:val="24"/>
        </w:rPr>
        <w:t>s</w:t>
      </w:r>
      <w:r w:rsidRPr="04C76BDE">
        <w:rPr>
          <w:sz w:val="24"/>
          <w:szCs w:val="24"/>
        </w:rPr>
        <w:t>pecial</w:t>
      </w:r>
      <w:r w:rsidR="1CAA1422" w:rsidRPr="04C76BDE">
        <w:rPr>
          <w:sz w:val="24"/>
          <w:szCs w:val="24"/>
        </w:rPr>
        <w:t>i</w:t>
      </w:r>
      <w:r w:rsidR="00655812" w:rsidRPr="04C76BDE">
        <w:rPr>
          <w:sz w:val="24"/>
          <w:szCs w:val="24"/>
        </w:rPr>
        <w:t xml:space="preserve">stke </w:t>
      </w:r>
      <w:r w:rsidR="00822B94">
        <w:rPr>
          <w:sz w:val="24"/>
          <w:szCs w:val="24"/>
        </w:rPr>
        <w:t>in/</w:t>
      </w:r>
      <w:r w:rsidR="00655812" w:rsidRPr="04C76BDE">
        <w:rPr>
          <w:sz w:val="24"/>
          <w:szCs w:val="24"/>
        </w:rPr>
        <w:t>al</w:t>
      </w:r>
      <w:r w:rsidR="1CAA1422" w:rsidRPr="04C76BDE">
        <w:rPr>
          <w:sz w:val="24"/>
          <w:szCs w:val="24"/>
        </w:rPr>
        <w:t xml:space="preserve">i </w:t>
      </w:r>
      <w:r w:rsidR="00655812" w:rsidRPr="04C76BDE">
        <w:rPr>
          <w:sz w:val="24"/>
          <w:szCs w:val="24"/>
        </w:rPr>
        <w:t>medicinske sestre napredne prakse</w:t>
      </w:r>
      <w:r w:rsidR="00FD67CE">
        <w:rPr>
          <w:rStyle w:val="Sprotnaopomba-sklic"/>
          <w:sz w:val="24"/>
          <w:szCs w:val="24"/>
        </w:rPr>
        <w:footnoteReference w:id="33"/>
      </w:r>
      <w:r w:rsidR="00655812" w:rsidRPr="04C76BDE">
        <w:rPr>
          <w:sz w:val="24"/>
          <w:szCs w:val="24"/>
        </w:rPr>
        <w:t xml:space="preserve"> </w:t>
      </w:r>
      <w:r w:rsidRPr="04C76BDE">
        <w:rPr>
          <w:sz w:val="24"/>
          <w:szCs w:val="24"/>
        </w:rPr>
        <w:t xml:space="preserve">delujejo na specialnem področju, kjer se prekrivata področji zdravstvene nege in medicine. Naraščanje števila in zahtevnosti obravnav kroničnih bolezni, npr. sladkorne bolezni ter bolezni srca in ožilja, vpliva na izdatke zdravstvenega varstva. Zato je nujno, da v zvezi s tem prepoznamo premik vzorca od zdravljenja akutne bolezni do zdravljenja kronične bolezni. Tega se zavedajo </w:t>
      </w:r>
      <w:r w:rsidR="008C6E1A" w:rsidRPr="04C76BDE">
        <w:rPr>
          <w:sz w:val="24"/>
          <w:szCs w:val="24"/>
        </w:rPr>
        <w:t>tudi</w:t>
      </w:r>
      <w:r w:rsidRPr="04C76BDE">
        <w:rPr>
          <w:sz w:val="24"/>
          <w:szCs w:val="24"/>
        </w:rPr>
        <w:t xml:space="preserve"> nevladne organizacije, npr. Svetovna zdravstvena organizacija, Mednarodna federacija za sladkorno bolezen </w:t>
      </w:r>
      <w:proofErr w:type="spellStart"/>
      <w:r w:rsidRPr="04C76BDE">
        <w:rPr>
          <w:sz w:val="24"/>
          <w:szCs w:val="24"/>
        </w:rPr>
        <w:t>itd</w:t>
      </w:r>
      <w:proofErr w:type="spellEnd"/>
      <w:r w:rsidRPr="04C76BDE">
        <w:rPr>
          <w:sz w:val="24"/>
          <w:szCs w:val="24"/>
        </w:rPr>
        <w:t xml:space="preserve"> (Pascal, 2009).</w:t>
      </w:r>
    </w:p>
    <w:p w14:paraId="6C4B547D" w14:textId="4F1D2B5D" w:rsidR="00D74C34" w:rsidRPr="00315E2C" w:rsidRDefault="008D6D97" w:rsidP="6A847D48">
      <w:pPr>
        <w:spacing w:line="23" w:lineRule="atLeast"/>
        <w:jc w:val="both"/>
        <w:rPr>
          <w:sz w:val="24"/>
          <w:szCs w:val="24"/>
        </w:rPr>
      </w:pPr>
      <w:r w:rsidRPr="31D1BBBC">
        <w:rPr>
          <w:sz w:val="24"/>
          <w:szCs w:val="24"/>
        </w:rPr>
        <w:t xml:space="preserve">Za ublažitev posledic kadrovskega pomanjkanja bodo z akcijskim načrtom opredeljeni kratkoročni in dolgoročni ukrepi tako za krepitev kadrovskih kompetenc </w:t>
      </w:r>
      <w:r w:rsidR="00D74C34" w:rsidRPr="31D1BBBC">
        <w:rPr>
          <w:sz w:val="24"/>
          <w:szCs w:val="24"/>
        </w:rPr>
        <w:t xml:space="preserve">zdravstvenih delavcev pri zagotavljanju ustrezne </w:t>
      </w:r>
      <w:r w:rsidR="7B8EE1A4" w:rsidRPr="31D1BBBC">
        <w:rPr>
          <w:sz w:val="24"/>
          <w:szCs w:val="24"/>
        </w:rPr>
        <w:t>obravnave</w:t>
      </w:r>
      <w:r w:rsidR="009913E7" w:rsidRPr="31D1BBBC">
        <w:rPr>
          <w:sz w:val="24"/>
          <w:szCs w:val="24"/>
        </w:rPr>
        <w:t xml:space="preserve"> kot tudi</w:t>
      </w:r>
      <w:r w:rsidR="00D74C34" w:rsidRPr="31D1BBBC">
        <w:rPr>
          <w:sz w:val="24"/>
          <w:szCs w:val="24"/>
        </w:rPr>
        <w:t xml:space="preserve"> </w:t>
      </w:r>
      <w:r w:rsidRPr="31D1BBBC">
        <w:rPr>
          <w:sz w:val="24"/>
          <w:szCs w:val="24"/>
        </w:rPr>
        <w:t xml:space="preserve">povezovanje obstoječih kadrovskih struktur oziroma služb ter njihovo dopolnitev. Med dolgoročne ukrepe lahko uvrstimo izobraževanje deficitarnih poklicev in sistemsko vzpostavitev </w:t>
      </w:r>
      <w:r w:rsidR="13A1129E" w:rsidRPr="31D1BBBC">
        <w:rPr>
          <w:sz w:val="24"/>
          <w:szCs w:val="24"/>
        </w:rPr>
        <w:t xml:space="preserve">novih formalnih izobraževanj, </w:t>
      </w:r>
      <w:r w:rsidRPr="31D1BBBC">
        <w:rPr>
          <w:sz w:val="24"/>
          <w:szCs w:val="24"/>
        </w:rPr>
        <w:t>dodatnih usposabljanj</w:t>
      </w:r>
      <w:r w:rsidR="009913E7" w:rsidRPr="31D1BBBC">
        <w:rPr>
          <w:sz w:val="24"/>
          <w:szCs w:val="24"/>
        </w:rPr>
        <w:t xml:space="preserve">, </w:t>
      </w:r>
      <w:proofErr w:type="spellStart"/>
      <w:r w:rsidR="009913E7" w:rsidRPr="31D1BBBC">
        <w:rPr>
          <w:sz w:val="24"/>
          <w:szCs w:val="24"/>
        </w:rPr>
        <w:t>subspecializacij</w:t>
      </w:r>
      <w:proofErr w:type="spellEnd"/>
      <w:r w:rsidRPr="31D1BBBC">
        <w:rPr>
          <w:sz w:val="24"/>
          <w:szCs w:val="24"/>
        </w:rPr>
        <w:t xml:space="preserve"> oziroma specializacij za delo </w:t>
      </w:r>
      <w:r w:rsidR="009913E7" w:rsidRPr="31D1BBBC">
        <w:rPr>
          <w:sz w:val="24"/>
          <w:szCs w:val="24"/>
        </w:rPr>
        <w:t>s pacienti z ranami, inkontinenco ali stomo</w:t>
      </w:r>
      <w:r w:rsidRPr="31D1BBBC">
        <w:rPr>
          <w:sz w:val="24"/>
          <w:szCs w:val="24"/>
        </w:rPr>
        <w:t xml:space="preserve">. Med kratkoročne cilje za ublažitev kadrovskega primanjkljaja pa lahko uvrstimo dodatno usposabljanje obstoječih kadrov in ukrepe za povečanje pismenosti </w:t>
      </w:r>
      <w:r w:rsidR="001E5DD3" w:rsidRPr="31D1BBBC">
        <w:rPr>
          <w:sz w:val="24"/>
          <w:szCs w:val="24"/>
        </w:rPr>
        <w:t xml:space="preserve">splošne populacije </w:t>
      </w:r>
      <w:r w:rsidRPr="31D1BBBC">
        <w:rPr>
          <w:sz w:val="24"/>
          <w:szCs w:val="24"/>
        </w:rPr>
        <w:t xml:space="preserve">o </w:t>
      </w:r>
      <w:r w:rsidR="00D74C34" w:rsidRPr="31D1BBBC">
        <w:rPr>
          <w:sz w:val="24"/>
          <w:szCs w:val="24"/>
        </w:rPr>
        <w:t xml:space="preserve">ranah, inkontinenci in </w:t>
      </w:r>
      <w:proofErr w:type="spellStart"/>
      <w:r w:rsidR="00D74C34" w:rsidRPr="31D1BBBC">
        <w:rPr>
          <w:sz w:val="24"/>
          <w:szCs w:val="24"/>
        </w:rPr>
        <w:t>stomah</w:t>
      </w:r>
      <w:proofErr w:type="spellEnd"/>
      <w:r w:rsidR="00D74C34" w:rsidRPr="31D1BBBC">
        <w:rPr>
          <w:sz w:val="24"/>
          <w:szCs w:val="24"/>
        </w:rPr>
        <w:t xml:space="preserve">. </w:t>
      </w:r>
    </w:p>
    <w:p w14:paraId="3F157E14" w14:textId="77777777" w:rsidR="008D6D97" w:rsidRPr="00315E2C" w:rsidRDefault="008D6D97" w:rsidP="001C7D92">
      <w:pPr>
        <w:spacing w:line="23" w:lineRule="atLeast"/>
        <w:jc w:val="both"/>
        <w:rPr>
          <w:rFonts w:cstheme="minorHAnsi"/>
          <w:sz w:val="24"/>
          <w:szCs w:val="24"/>
        </w:rPr>
      </w:pPr>
    </w:p>
    <w:p w14:paraId="0F0ED3A1" w14:textId="64F91602" w:rsidR="007C679B" w:rsidRPr="00315E2C" w:rsidRDefault="007F61B4" w:rsidP="09D604F4">
      <w:pPr>
        <w:pStyle w:val="Naslov2"/>
        <w:rPr>
          <w:rFonts w:cstheme="minorBidi"/>
        </w:rPr>
      </w:pPr>
      <w:bookmarkStart w:id="47" w:name="_Toc149904057"/>
      <w:r w:rsidRPr="7017D4F2">
        <w:rPr>
          <w:rFonts w:cstheme="minorBidi"/>
        </w:rPr>
        <w:t>6</w:t>
      </w:r>
      <w:r w:rsidR="3A59E48D" w:rsidRPr="7017D4F2">
        <w:rPr>
          <w:rFonts w:cstheme="minorBidi"/>
        </w:rPr>
        <w:t xml:space="preserve">.1 </w:t>
      </w:r>
      <w:r w:rsidR="5A59DCAC" w:rsidRPr="7017D4F2">
        <w:rPr>
          <w:rFonts w:cstheme="minorBidi"/>
        </w:rPr>
        <w:t xml:space="preserve">KADRI USPOSOBLJENI ZA </w:t>
      </w:r>
      <w:r w:rsidR="760B758D" w:rsidRPr="7017D4F2">
        <w:rPr>
          <w:rFonts w:cstheme="minorBidi"/>
        </w:rPr>
        <w:t>OBRAVNAVO</w:t>
      </w:r>
      <w:r w:rsidR="5A59DCAC" w:rsidRPr="7017D4F2">
        <w:rPr>
          <w:rFonts w:cstheme="minorBidi"/>
        </w:rPr>
        <w:t xml:space="preserve">  RAN, INKONTINENC</w:t>
      </w:r>
      <w:r w:rsidR="11AC696B" w:rsidRPr="7017D4F2">
        <w:rPr>
          <w:rFonts w:cstheme="minorBidi"/>
        </w:rPr>
        <w:t>e</w:t>
      </w:r>
      <w:r w:rsidR="5A59DCAC" w:rsidRPr="7017D4F2">
        <w:rPr>
          <w:rFonts w:cstheme="minorBidi"/>
        </w:rPr>
        <w:t xml:space="preserve"> IN STOM</w:t>
      </w:r>
      <w:bookmarkEnd w:id="47"/>
      <w:r w:rsidR="5A59DCAC" w:rsidRPr="7017D4F2">
        <w:rPr>
          <w:rFonts w:cstheme="minorBidi"/>
        </w:rPr>
        <w:t xml:space="preserve">  </w:t>
      </w:r>
    </w:p>
    <w:p w14:paraId="3DCB5AA9" w14:textId="2771EFE8" w:rsidR="78A8E8A0" w:rsidRPr="00315E2C" w:rsidRDefault="6FC9C2E2" w:rsidP="7017D4F2">
      <w:pPr>
        <w:spacing w:line="23" w:lineRule="atLeast"/>
        <w:jc w:val="both"/>
        <w:rPr>
          <w:sz w:val="24"/>
          <w:szCs w:val="24"/>
        </w:rPr>
      </w:pPr>
      <w:r w:rsidRPr="31D1BBBC">
        <w:rPr>
          <w:rFonts w:ascii="Calibri" w:eastAsia="Calibri" w:hAnsi="Calibri" w:cs="Calibri"/>
          <w:color w:val="000000" w:themeColor="text1"/>
          <w:sz w:val="24"/>
          <w:szCs w:val="24"/>
        </w:rPr>
        <w:t>Temelji samostojnega delovanja na področju delovanja medicinskih sester so formalna izobraževanja, ki so bila na podlagi dobrih praks v nekaterih državah</w:t>
      </w:r>
      <w:r w:rsidRPr="31D1BBBC">
        <w:rPr>
          <w:rFonts w:ascii="Calibri" w:eastAsia="Calibri" w:hAnsi="Calibri" w:cs="Calibri"/>
          <w:color w:val="000000" w:themeColor="text1"/>
          <w:sz w:val="24"/>
          <w:szCs w:val="24"/>
          <w:vertAlign w:val="superscript"/>
        </w:rPr>
        <w:t>22</w:t>
      </w:r>
      <w:r w:rsidRPr="31D1BBBC">
        <w:rPr>
          <w:rFonts w:ascii="Calibri" w:eastAsia="Calibri" w:hAnsi="Calibri" w:cs="Calibri"/>
          <w:color w:val="000000" w:themeColor="text1"/>
          <w:sz w:val="24"/>
          <w:szCs w:val="24"/>
        </w:rPr>
        <w:t xml:space="preserve"> v Sloveniji vzpostavljena že leta 1993. V Sloveniji se že vrsto let izvajajo tudi izpopolnjevanja za dodatna certificirana specialna znanja z navedenih področij</w:t>
      </w:r>
      <w:r w:rsidRPr="31D1BBBC">
        <w:rPr>
          <w:rFonts w:ascii="Calibri" w:eastAsia="Calibri" w:hAnsi="Calibri" w:cs="Calibri"/>
          <w:color w:val="000000" w:themeColor="text1"/>
          <w:sz w:val="24"/>
          <w:szCs w:val="24"/>
          <w:vertAlign w:val="superscript"/>
        </w:rPr>
        <w:t>23</w:t>
      </w:r>
      <w:r w:rsidRPr="31D1BBBC">
        <w:rPr>
          <w:rFonts w:ascii="Calibri" w:eastAsia="Calibri" w:hAnsi="Calibri" w:cs="Calibri"/>
          <w:color w:val="000000" w:themeColor="text1"/>
          <w:sz w:val="24"/>
          <w:szCs w:val="24"/>
        </w:rPr>
        <w:t xml:space="preserve">, prav tako pa se izvaja Šola </w:t>
      </w:r>
      <w:proofErr w:type="spellStart"/>
      <w:r w:rsidRPr="31D1BBBC">
        <w:rPr>
          <w:rFonts w:ascii="Calibri" w:eastAsia="Calibri" w:hAnsi="Calibri" w:cs="Calibri"/>
          <w:color w:val="000000" w:themeColor="text1"/>
          <w:sz w:val="24"/>
          <w:szCs w:val="24"/>
        </w:rPr>
        <w:t>enterostomalne</w:t>
      </w:r>
      <w:proofErr w:type="spellEnd"/>
      <w:r w:rsidRPr="31D1BBBC">
        <w:rPr>
          <w:rFonts w:ascii="Calibri" w:eastAsia="Calibri" w:hAnsi="Calibri" w:cs="Calibri"/>
          <w:color w:val="000000" w:themeColor="text1"/>
          <w:sz w:val="24"/>
          <w:szCs w:val="24"/>
        </w:rPr>
        <w:t xml:space="preserve"> terapije, ki je priznana s strani Svetovnega združenja</w:t>
      </w:r>
      <w:r w:rsidR="020DFA3E" w:rsidRPr="6A847D48">
        <w:rPr>
          <w:sz w:val="24"/>
          <w:szCs w:val="24"/>
        </w:rPr>
        <w:t xml:space="preserve"> </w:t>
      </w:r>
      <w:proofErr w:type="spellStart"/>
      <w:r w:rsidR="020DFA3E" w:rsidRPr="6A847D48">
        <w:rPr>
          <w:sz w:val="24"/>
          <w:szCs w:val="24"/>
        </w:rPr>
        <w:t>enterostomalnih</w:t>
      </w:r>
      <w:proofErr w:type="spellEnd"/>
      <w:r w:rsidR="020DFA3E" w:rsidRPr="6A847D48">
        <w:rPr>
          <w:sz w:val="24"/>
          <w:szCs w:val="24"/>
        </w:rPr>
        <w:t xml:space="preserve"> terapevtov – ang. </w:t>
      </w:r>
      <w:proofErr w:type="spellStart"/>
      <w:r w:rsidR="020DFA3E" w:rsidRPr="6A847D48">
        <w:rPr>
          <w:sz w:val="24"/>
          <w:szCs w:val="24"/>
        </w:rPr>
        <w:t>World</w:t>
      </w:r>
      <w:proofErr w:type="spellEnd"/>
      <w:r w:rsidR="020DFA3E" w:rsidRPr="6A847D48">
        <w:rPr>
          <w:sz w:val="24"/>
          <w:szCs w:val="24"/>
        </w:rPr>
        <w:t xml:space="preserve"> </w:t>
      </w:r>
      <w:proofErr w:type="spellStart"/>
      <w:r w:rsidR="020DFA3E" w:rsidRPr="6A847D48">
        <w:rPr>
          <w:sz w:val="24"/>
          <w:szCs w:val="24"/>
        </w:rPr>
        <w:t>Council</w:t>
      </w:r>
      <w:proofErr w:type="spellEnd"/>
      <w:r w:rsidR="020DFA3E" w:rsidRPr="6A847D48">
        <w:rPr>
          <w:sz w:val="24"/>
          <w:szCs w:val="24"/>
        </w:rPr>
        <w:t xml:space="preserve"> of </w:t>
      </w:r>
      <w:proofErr w:type="spellStart"/>
      <w:r w:rsidR="020DFA3E" w:rsidRPr="6A847D48">
        <w:rPr>
          <w:sz w:val="24"/>
          <w:szCs w:val="24"/>
        </w:rPr>
        <w:t>Enterostomal</w:t>
      </w:r>
      <w:proofErr w:type="spellEnd"/>
      <w:r w:rsidR="020DFA3E" w:rsidRPr="6A847D48">
        <w:rPr>
          <w:sz w:val="24"/>
          <w:szCs w:val="24"/>
        </w:rPr>
        <w:t xml:space="preserve"> </w:t>
      </w:r>
      <w:proofErr w:type="spellStart"/>
      <w:r w:rsidR="020DFA3E" w:rsidRPr="6A847D48">
        <w:rPr>
          <w:sz w:val="24"/>
          <w:szCs w:val="24"/>
        </w:rPr>
        <w:t>Therapists</w:t>
      </w:r>
      <w:proofErr w:type="spellEnd"/>
      <w:r w:rsidR="020DFA3E" w:rsidRPr="6A847D48">
        <w:rPr>
          <w:sz w:val="24"/>
          <w:szCs w:val="24"/>
        </w:rPr>
        <w:t xml:space="preserve"> (WCET)</w:t>
      </w:r>
      <w:r w:rsidR="00E61C14" w:rsidRPr="6A847D48">
        <w:rPr>
          <w:rStyle w:val="Sprotnaopomba-sklic"/>
          <w:sz w:val="24"/>
          <w:szCs w:val="24"/>
        </w:rPr>
        <w:footnoteReference w:id="34"/>
      </w:r>
      <w:r w:rsidR="020DFA3E" w:rsidRPr="6A847D48">
        <w:rPr>
          <w:sz w:val="24"/>
          <w:szCs w:val="24"/>
        </w:rPr>
        <w:t>.</w:t>
      </w:r>
      <w:r w:rsidR="21531A63" w:rsidRPr="6A847D48">
        <w:rPr>
          <w:sz w:val="24"/>
          <w:szCs w:val="24"/>
        </w:rPr>
        <w:t xml:space="preserve"> </w:t>
      </w:r>
      <w:r w:rsidR="209502E2" w:rsidRPr="6A847D48">
        <w:rPr>
          <w:sz w:val="24"/>
          <w:szCs w:val="24"/>
        </w:rPr>
        <w:t xml:space="preserve">Program obsega 320 ur, od tega 50 % teoretičnih vsebin in 50 % kliničnega usposabljanja, zaključno diplomsko delo, praktično in pisno preverjanje znanja. Program šole daje poglobljeno znanje s področja zdravstvene nege in </w:t>
      </w:r>
      <w:r w:rsidR="7B8EE1A4" w:rsidRPr="09D604F4">
        <w:rPr>
          <w:sz w:val="24"/>
          <w:szCs w:val="24"/>
        </w:rPr>
        <w:t>obravnave</w:t>
      </w:r>
      <w:r w:rsidR="209502E2" w:rsidRPr="6A847D48">
        <w:rPr>
          <w:sz w:val="24"/>
          <w:szCs w:val="24"/>
        </w:rPr>
        <w:t xml:space="preserve"> pacienta s stomo,</w:t>
      </w:r>
      <w:r w:rsidR="4C850A1D" w:rsidRPr="6A847D48">
        <w:rPr>
          <w:sz w:val="24"/>
          <w:szCs w:val="24"/>
        </w:rPr>
        <w:t xml:space="preserve"> </w:t>
      </w:r>
      <w:r w:rsidR="209502E2" w:rsidRPr="6A847D48">
        <w:rPr>
          <w:sz w:val="24"/>
          <w:szCs w:val="24"/>
        </w:rPr>
        <w:t>inkontinenco in kronično rano. Izobraževanje je vpisano v register specialnih znanj pri Zbornici-Zvezi.</w:t>
      </w:r>
      <w:r w:rsidR="0F329F67" w:rsidRPr="6A847D48">
        <w:rPr>
          <w:sz w:val="24"/>
          <w:szCs w:val="24"/>
        </w:rPr>
        <w:t xml:space="preserve"> </w:t>
      </w:r>
      <w:r w:rsidR="78A8E8A0" w:rsidRPr="6A847D48">
        <w:rPr>
          <w:sz w:val="24"/>
          <w:szCs w:val="24"/>
        </w:rPr>
        <w:t xml:space="preserve">Zaradi potrebe po dodatni usposobljenosti izvajalcev zdravstvene nege je </w:t>
      </w:r>
      <w:r w:rsidR="3F964A8F" w:rsidRPr="6A847D48">
        <w:rPr>
          <w:sz w:val="24"/>
          <w:szCs w:val="24"/>
        </w:rPr>
        <w:t xml:space="preserve">Klinični oddelek za kirurške okužbe </w:t>
      </w:r>
      <w:r w:rsidR="1AF0BFAB" w:rsidRPr="6A847D48">
        <w:rPr>
          <w:sz w:val="24"/>
          <w:szCs w:val="24"/>
        </w:rPr>
        <w:t xml:space="preserve">v sodelovanju s kliničnim oddelkom za plastično, rekonstrukcijsko in estetsko kirurgijo ter opekline in Kliničnim oddelkom za maksilofacialno kirurgijo UKCL </w:t>
      </w:r>
      <w:r w:rsidR="3F964A8F" w:rsidRPr="6A847D48">
        <w:rPr>
          <w:sz w:val="24"/>
          <w:szCs w:val="24"/>
        </w:rPr>
        <w:t xml:space="preserve">v letu 2020 organiziral 280 urno izobraževanje za pridobitev specialnih znanj iz področja zdravstvene nege in </w:t>
      </w:r>
      <w:r w:rsidR="5703F6B7" w:rsidRPr="6A847D48">
        <w:rPr>
          <w:sz w:val="24"/>
          <w:szCs w:val="24"/>
        </w:rPr>
        <w:t xml:space="preserve"> </w:t>
      </w:r>
      <w:r w:rsidR="7B8EE1A4" w:rsidRPr="09D604F4">
        <w:rPr>
          <w:sz w:val="24"/>
          <w:szCs w:val="24"/>
        </w:rPr>
        <w:t>obravnave</w:t>
      </w:r>
      <w:r w:rsidR="14A48D73" w:rsidRPr="09D604F4">
        <w:rPr>
          <w:sz w:val="24"/>
          <w:szCs w:val="24"/>
        </w:rPr>
        <w:t xml:space="preserve"> akutn</w:t>
      </w:r>
      <w:r w:rsidR="3F964A8F" w:rsidRPr="6A847D48">
        <w:rPr>
          <w:sz w:val="24"/>
          <w:szCs w:val="24"/>
        </w:rPr>
        <w:t xml:space="preserve">ih in kroničnih ran. Izobraževanje je obsegalo </w:t>
      </w:r>
      <w:r w:rsidR="7832EF98" w:rsidRPr="6A847D48">
        <w:rPr>
          <w:sz w:val="24"/>
          <w:szCs w:val="24"/>
        </w:rPr>
        <w:t xml:space="preserve">posebna </w:t>
      </w:r>
      <w:r w:rsidR="4E4C7425" w:rsidRPr="6A847D48">
        <w:rPr>
          <w:sz w:val="24"/>
          <w:szCs w:val="24"/>
        </w:rPr>
        <w:t xml:space="preserve">teoretična znanja in praktične veščine, ki </w:t>
      </w:r>
      <w:r w:rsidR="679D6926" w:rsidRPr="6A847D48">
        <w:rPr>
          <w:sz w:val="24"/>
          <w:szCs w:val="24"/>
        </w:rPr>
        <w:t xml:space="preserve">jih </w:t>
      </w:r>
      <w:r w:rsidR="3F964A8F" w:rsidRPr="6A847D48">
        <w:rPr>
          <w:sz w:val="24"/>
          <w:szCs w:val="24"/>
        </w:rPr>
        <w:t>opredelj</w:t>
      </w:r>
      <w:r w:rsidR="0C2BB570" w:rsidRPr="6A847D48">
        <w:rPr>
          <w:sz w:val="24"/>
          <w:szCs w:val="24"/>
        </w:rPr>
        <w:t>uje</w:t>
      </w:r>
      <w:r w:rsidR="3F964A8F" w:rsidRPr="6A847D48">
        <w:rPr>
          <w:sz w:val="24"/>
          <w:szCs w:val="24"/>
        </w:rPr>
        <w:t xml:space="preserve"> okvir </w:t>
      </w:r>
      <w:r w:rsidR="5AB190D6" w:rsidRPr="6A847D48">
        <w:rPr>
          <w:sz w:val="24"/>
          <w:szCs w:val="24"/>
        </w:rPr>
        <w:t xml:space="preserve">ravni 6 </w:t>
      </w:r>
      <w:r w:rsidR="2D32512B" w:rsidRPr="6A847D48">
        <w:rPr>
          <w:sz w:val="24"/>
          <w:szCs w:val="24"/>
        </w:rPr>
        <w:t xml:space="preserve">Evropskega združenja za </w:t>
      </w:r>
      <w:r w:rsidR="760B758D" w:rsidRPr="6A847D48">
        <w:rPr>
          <w:sz w:val="24"/>
          <w:szCs w:val="24"/>
        </w:rPr>
        <w:t>obravnavo</w:t>
      </w:r>
      <w:r w:rsidR="2D32512B" w:rsidRPr="6A847D48">
        <w:rPr>
          <w:sz w:val="24"/>
          <w:szCs w:val="24"/>
        </w:rPr>
        <w:t xml:space="preserve"> ran (EWMA</w:t>
      </w:r>
      <w:r w:rsidR="5C3FFD34" w:rsidRPr="6A847D48">
        <w:rPr>
          <w:sz w:val="24"/>
          <w:szCs w:val="24"/>
        </w:rPr>
        <w:t xml:space="preserve">, </w:t>
      </w:r>
      <w:proofErr w:type="spellStart"/>
      <w:r w:rsidR="5C3FFD34" w:rsidRPr="6A847D48">
        <w:rPr>
          <w:sz w:val="24"/>
          <w:szCs w:val="24"/>
        </w:rPr>
        <w:t>Probst</w:t>
      </w:r>
      <w:proofErr w:type="spellEnd"/>
      <w:r w:rsidR="5C3FFD34" w:rsidRPr="6A847D48">
        <w:rPr>
          <w:sz w:val="24"/>
          <w:szCs w:val="24"/>
        </w:rPr>
        <w:t xml:space="preserve"> et </w:t>
      </w:r>
      <w:proofErr w:type="spellStart"/>
      <w:r w:rsidR="5C3FFD34" w:rsidRPr="6A847D48">
        <w:rPr>
          <w:sz w:val="24"/>
          <w:szCs w:val="24"/>
        </w:rPr>
        <w:t>al</w:t>
      </w:r>
      <w:proofErr w:type="spellEnd"/>
      <w:r w:rsidR="5C3FFD34" w:rsidRPr="6A847D48">
        <w:rPr>
          <w:sz w:val="24"/>
          <w:szCs w:val="24"/>
        </w:rPr>
        <w:t>., 201</w:t>
      </w:r>
      <w:r w:rsidR="30DD3C08" w:rsidRPr="6A847D48">
        <w:rPr>
          <w:sz w:val="24"/>
          <w:szCs w:val="24"/>
        </w:rPr>
        <w:t>9)</w:t>
      </w:r>
      <w:r w:rsidR="4FCC1F8A" w:rsidRPr="6A847D48">
        <w:rPr>
          <w:sz w:val="24"/>
          <w:szCs w:val="24"/>
        </w:rPr>
        <w:t xml:space="preserve">. </w:t>
      </w:r>
      <w:r w:rsidR="53681CC4" w:rsidRPr="6A847D48">
        <w:rPr>
          <w:sz w:val="24"/>
          <w:szCs w:val="24"/>
        </w:rPr>
        <w:t xml:space="preserve">Udeleženci </w:t>
      </w:r>
      <w:r w:rsidR="7F0F7F04" w:rsidRPr="6A847D48">
        <w:rPr>
          <w:sz w:val="24"/>
          <w:szCs w:val="24"/>
        </w:rPr>
        <w:t xml:space="preserve">so se morali udeležiti </w:t>
      </w:r>
      <w:r w:rsidR="53681CC4" w:rsidRPr="6A847D48">
        <w:rPr>
          <w:sz w:val="24"/>
          <w:szCs w:val="24"/>
        </w:rPr>
        <w:t>predavanj</w:t>
      </w:r>
      <w:r w:rsidR="1C82A4AD" w:rsidRPr="6A847D48">
        <w:rPr>
          <w:sz w:val="24"/>
          <w:szCs w:val="24"/>
        </w:rPr>
        <w:t xml:space="preserve"> in </w:t>
      </w:r>
      <w:r w:rsidR="53681CC4" w:rsidRPr="6A847D48">
        <w:rPr>
          <w:sz w:val="24"/>
          <w:szCs w:val="24"/>
        </w:rPr>
        <w:t>vaj</w:t>
      </w:r>
      <w:r w:rsidR="0D131D4C" w:rsidRPr="6A847D48">
        <w:rPr>
          <w:sz w:val="24"/>
          <w:szCs w:val="24"/>
        </w:rPr>
        <w:t xml:space="preserve"> ter opraviti</w:t>
      </w:r>
      <w:r w:rsidR="53681CC4" w:rsidRPr="6A847D48">
        <w:rPr>
          <w:sz w:val="24"/>
          <w:szCs w:val="24"/>
        </w:rPr>
        <w:t xml:space="preserve"> teoretični izpit, praktični izpit in </w:t>
      </w:r>
      <w:r w:rsidR="79BCADF5" w:rsidRPr="6A847D48">
        <w:rPr>
          <w:sz w:val="24"/>
          <w:szCs w:val="24"/>
        </w:rPr>
        <w:t xml:space="preserve">napisati </w:t>
      </w:r>
      <w:r w:rsidR="53681CC4" w:rsidRPr="6A847D48">
        <w:rPr>
          <w:sz w:val="24"/>
          <w:szCs w:val="24"/>
        </w:rPr>
        <w:t xml:space="preserve">pisni izdelek (študijo primera). </w:t>
      </w:r>
      <w:r w:rsidR="490333B2" w:rsidRPr="6A847D48">
        <w:rPr>
          <w:sz w:val="24"/>
          <w:szCs w:val="24"/>
        </w:rPr>
        <w:t xml:space="preserve">Do sedaj je izobraževanje zaključilo 33 izvajalcev zdravstvene nege. </w:t>
      </w:r>
      <w:r w:rsidR="2DBB08C9" w:rsidRPr="6A847D48">
        <w:rPr>
          <w:sz w:val="24"/>
          <w:szCs w:val="24"/>
        </w:rPr>
        <w:t>Izobraževanje je vpisano v register specialnih znanj pri Zbornici-Zvezi.</w:t>
      </w:r>
    </w:p>
    <w:p w14:paraId="3A8826AE" w14:textId="6DBEAF55" w:rsidR="008F6D4C" w:rsidRPr="00315E2C" w:rsidRDefault="7CFC042A" w:rsidP="04C76BDE">
      <w:pPr>
        <w:spacing w:line="23" w:lineRule="atLeast"/>
        <w:jc w:val="both"/>
        <w:rPr>
          <w:sz w:val="24"/>
          <w:szCs w:val="24"/>
        </w:rPr>
      </w:pPr>
      <w:r w:rsidRPr="7017D4F2">
        <w:rPr>
          <w:sz w:val="24"/>
          <w:szCs w:val="24"/>
        </w:rPr>
        <w:t>Pod okriljem UEMS, EAFWH (</w:t>
      </w:r>
      <w:proofErr w:type="spellStart"/>
      <w:r w:rsidRPr="7017D4F2">
        <w:rPr>
          <w:sz w:val="24"/>
          <w:szCs w:val="24"/>
        </w:rPr>
        <w:t>European</w:t>
      </w:r>
      <w:proofErr w:type="spellEnd"/>
      <w:r w:rsidRPr="7017D4F2">
        <w:rPr>
          <w:sz w:val="24"/>
          <w:szCs w:val="24"/>
        </w:rPr>
        <w:t xml:space="preserve"> </w:t>
      </w:r>
      <w:proofErr w:type="spellStart"/>
      <w:r w:rsidRPr="7017D4F2">
        <w:rPr>
          <w:sz w:val="24"/>
          <w:szCs w:val="24"/>
        </w:rPr>
        <w:t>assoc</w:t>
      </w:r>
      <w:r w:rsidR="51041505" w:rsidRPr="7017D4F2">
        <w:rPr>
          <w:sz w:val="24"/>
          <w:szCs w:val="24"/>
        </w:rPr>
        <w:t>iation</w:t>
      </w:r>
      <w:proofErr w:type="spellEnd"/>
      <w:r w:rsidR="5BCD5463" w:rsidRPr="7017D4F2">
        <w:rPr>
          <w:sz w:val="24"/>
          <w:szCs w:val="24"/>
        </w:rPr>
        <w:t xml:space="preserve"> </w:t>
      </w:r>
      <w:r w:rsidRPr="7017D4F2">
        <w:rPr>
          <w:sz w:val="24"/>
          <w:szCs w:val="24"/>
        </w:rPr>
        <w:t xml:space="preserve">of </w:t>
      </w:r>
      <w:proofErr w:type="spellStart"/>
      <w:r w:rsidRPr="7017D4F2">
        <w:rPr>
          <w:sz w:val="24"/>
          <w:szCs w:val="24"/>
        </w:rPr>
        <w:t>fellow</w:t>
      </w:r>
      <w:r w:rsidR="44474C46" w:rsidRPr="7017D4F2">
        <w:rPr>
          <w:sz w:val="24"/>
          <w:szCs w:val="24"/>
        </w:rPr>
        <w:t>s</w:t>
      </w:r>
      <w:proofErr w:type="spellEnd"/>
      <w:r w:rsidRPr="7017D4F2">
        <w:rPr>
          <w:sz w:val="24"/>
          <w:szCs w:val="24"/>
        </w:rPr>
        <w:t xml:space="preserve"> of </w:t>
      </w:r>
      <w:proofErr w:type="spellStart"/>
      <w:r w:rsidRPr="7017D4F2">
        <w:rPr>
          <w:sz w:val="24"/>
          <w:szCs w:val="24"/>
        </w:rPr>
        <w:t>wound</w:t>
      </w:r>
      <w:proofErr w:type="spellEnd"/>
      <w:r w:rsidRPr="7017D4F2">
        <w:rPr>
          <w:sz w:val="24"/>
          <w:szCs w:val="24"/>
        </w:rPr>
        <w:t xml:space="preserve"> </w:t>
      </w:r>
      <w:proofErr w:type="spellStart"/>
      <w:r w:rsidRPr="7017D4F2">
        <w:rPr>
          <w:sz w:val="24"/>
          <w:szCs w:val="24"/>
        </w:rPr>
        <w:t>healing</w:t>
      </w:r>
      <w:proofErr w:type="spellEnd"/>
      <w:r w:rsidRPr="7017D4F2">
        <w:rPr>
          <w:sz w:val="24"/>
          <w:szCs w:val="24"/>
        </w:rPr>
        <w:t xml:space="preserve">) </w:t>
      </w:r>
      <w:r w:rsidR="5BCD5463" w:rsidRPr="7017D4F2">
        <w:rPr>
          <w:sz w:val="24"/>
          <w:szCs w:val="24"/>
        </w:rPr>
        <w:t xml:space="preserve">se </w:t>
      </w:r>
      <w:r w:rsidRPr="7017D4F2">
        <w:rPr>
          <w:sz w:val="24"/>
          <w:szCs w:val="24"/>
        </w:rPr>
        <w:t xml:space="preserve">izvaja izobraževanje zdravnikov za </w:t>
      </w:r>
      <w:r w:rsidR="5BCD5463" w:rsidRPr="7017D4F2">
        <w:rPr>
          <w:sz w:val="24"/>
          <w:szCs w:val="24"/>
        </w:rPr>
        <w:t xml:space="preserve">pridobitev </w:t>
      </w:r>
      <w:proofErr w:type="spellStart"/>
      <w:r w:rsidRPr="7017D4F2">
        <w:rPr>
          <w:sz w:val="24"/>
          <w:szCs w:val="24"/>
        </w:rPr>
        <w:t>subspecializacij</w:t>
      </w:r>
      <w:r w:rsidR="5BCD5463" w:rsidRPr="7017D4F2">
        <w:rPr>
          <w:sz w:val="24"/>
          <w:szCs w:val="24"/>
        </w:rPr>
        <w:t>e</w:t>
      </w:r>
      <w:proofErr w:type="spellEnd"/>
      <w:r w:rsidR="5BCD5463" w:rsidRPr="7017D4F2">
        <w:rPr>
          <w:sz w:val="24"/>
          <w:szCs w:val="24"/>
        </w:rPr>
        <w:t xml:space="preserve"> </w:t>
      </w:r>
      <w:r w:rsidRPr="7017D4F2">
        <w:rPr>
          <w:sz w:val="24"/>
          <w:szCs w:val="24"/>
        </w:rPr>
        <w:t>iz kroničnih ran</w:t>
      </w:r>
      <w:r w:rsidR="00474F68" w:rsidRPr="7017D4F2">
        <w:rPr>
          <w:rStyle w:val="Sprotnaopomba-sklic"/>
          <w:sz w:val="24"/>
          <w:szCs w:val="24"/>
        </w:rPr>
        <w:footnoteReference w:id="35"/>
      </w:r>
      <w:r w:rsidRPr="7017D4F2">
        <w:rPr>
          <w:sz w:val="24"/>
          <w:szCs w:val="24"/>
        </w:rPr>
        <w:t>. Izobraževanje je sestavljeno i</w:t>
      </w:r>
      <w:r w:rsidR="00625BBE">
        <w:rPr>
          <w:sz w:val="24"/>
          <w:szCs w:val="24"/>
        </w:rPr>
        <w:t>z</w:t>
      </w:r>
      <w:r w:rsidRPr="7017D4F2">
        <w:rPr>
          <w:sz w:val="24"/>
          <w:szCs w:val="24"/>
        </w:rPr>
        <w:t xml:space="preserve"> 9 modulov e-izobraževanja, </w:t>
      </w:r>
      <w:r w:rsidR="5BCD5463" w:rsidRPr="7017D4F2">
        <w:rPr>
          <w:sz w:val="24"/>
          <w:szCs w:val="24"/>
        </w:rPr>
        <w:t>ki se zaključijo s k</w:t>
      </w:r>
      <w:r w:rsidRPr="7017D4F2">
        <w:rPr>
          <w:sz w:val="24"/>
          <w:szCs w:val="24"/>
        </w:rPr>
        <w:t>olokvij</w:t>
      </w:r>
      <w:r w:rsidR="5BCD5463" w:rsidRPr="7017D4F2">
        <w:rPr>
          <w:sz w:val="24"/>
          <w:szCs w:val="24"/>
        </w:rPr>
        <w:t xml:space="preserve">em. Po zaključku se izvedejo </w:t>
      </w:r>
      <w:r w:rsidRPr="7017D4F2">
        <w:rPr>
          <w:sz w:val="24"/>
          <w:szCs w:val="24"/>
        </w:rPr>
        <w:t>predav</w:t>
      </w:r>
      <w:r w:rsidR="5BCD5463" w:rsidRPr="7017D4F2">
        <w:rPr>
          <w:sz w:val="24"/>
          <w:szCs w:val="24"/>
        </w:rPr>
        <w:t>a</w:t>
      </w:r>
      <w:r w:rsidRPr="7017D4F2">
        <w:rPr>
          <w:sz w:val="24"/>
          <w:szCs w:val="24"/>
        </w:rPr>
        <w:t xml:space="preserve">nja, ki trajajo polne 4 dni ter dvodnevne praktične delavnice o </w:t>
      </w:r>
      <w:proofErr w:type="spellStart"/>
      <w:r w:rsidRPr="7017D4F2">
        <w:rPr>
          <w:sz w:val="24"/>
          <w:szCs w:val="24"/>
        </w:rPr>
        <w:t>debridmentu</w:t>
      </w:r>
      <w:proofErr w:type="spellEnd"/>
      <w:r w:rsidRPr="7017D4F2">
        <w:rPr>
          <w:sz w:val="24"/>
          <w:szCs w:val="24"/>
        </w:rPr>
        <w:t xml:space="preserve"> in kompresijski terapiji. Udeleženci nato opravijo vmesni izpit. Po zaključku le-tega pa morajo pripraviti 5 opisov obravnave pacientov s kronično rano. Sledi še evropski praktični in teoretični izpit</w:t>
      </w:r>
      <w:r w:rsidR="00474F68" w:rsidRPr="7017D4F2">
        <w:rPr>
          <w:rStyle w:val="Sprotnaopomba-sklic"/>
          <w:sz w:val="24"/>
          <w:szCs w:val="24"/>
        </w:rPr>
        <w:footnoteReference w:id="36"/>
      </w:r>
      <w:r w:rsidRPr="7017D4F2">
        <w:rPr>
          <w:sz w:val="24"/>
          <w:szCs w:val="24"/>
        </w:rPr>
        <w:t>.</w:t>
      </w:r>
      <w:r w:rsidR="00625BBE">
        <w:rPr>
          <w:sz w:val="24"/>
          <w:szCs w:val="24"/>
        </w:rPr>
        <w:t xml:space="preserve"> Tovrstno izobraževanje je Slovensko zdravniško društvo potrdilo kot program Posebnih znanj za zdravnike.</w:t>
      </w:r>
    </w:p>
    <w:p w14:paraId="0CA98D5F" w14:textId="1D181C51" w:rsidR="007123AC" w:rsidRPr="00315E2C" w:rsidRDefault="4259B778" w:rsidP="532C7581">
      <w:pPr>
        <w:spacing w:line="23" w:lineRule="atLeast"/>
        <w:jc w:val="both"/>
        <w:rPr>
          <w:rFonts w:cstheme="minorHAnsi"/>
          <w:sz w:val="24"/>
          <w:szCs w:val="24"/>
        </w:rPr>
      </w:pPr>
      <w:r w:rsidRPr="7017D4F2">
        <w:rPr>
          <w:sz w:val="24"/>
          <w:szCs w:val="24"/>
        </w:rPr>
        <w:t xml:space="preserve">Od leta 2004 </w:t>
      </w:r>
      <w:r w:rsidR="3553C332" w:rsidRPr="7017D4F2">
        <w:rPr>
          <w:sz w:val="24"/>
          <w:szCs w:val="24"/>
        </w:rPr>
        <w:t xml:space="preserve">poteka </w:t>
      </w:r>
      <w:r w:rsidRPr="7017D4F2">
        <w:rPr>
          <w:sz w:val="24"/>
          <w:szCs w:val="24"/>
        </w:rPr>
        <w:t xml:space="preserve">izobraževanje na temo kroničnih ran v okviru </w:t>
      </w:r>
      <w:proofErr w:type="spellStart"/>
      <w:r w:rsidRPr="7017D4F2">
        <w:rPr>
          <w:sz w:val="24"/>
          <w:szCs w:val="24"/>
        </w:rPr>
        <w:t>Dermatovenerološke</w:t>
      </w:r>
      <w:proofErr w:type="spellEnd"/>
      <w:r w:rsidRPr="7017D4F2">
        <w:rPr>
          <w:sz w:val="24"/>
          <w:szCs w:val="24"/>
        </w:rPr>
        <w:t xml:space="preserve"> klinike, kjer deluje tudi </w:t>
      </w:r>
      <w:bookmarkStart w:id="48" w:name="_Hlk147412594"/>
      <w:r w:rsidRPr="7017D4F2">
        <w:rPr>
          <w:sz w:val="24"/>
          <w:szCs w:val="24"/>
        </w:rPr>
        <w:t xml:space="preserve">Center za </w:t>
      </w:r>
      <w:proofErr w:type="spellStart"/>
      <w:r w:rsidRPr="7017D4F2">
        <w:rPr>
          <w:sz w:val="24"/>
          <w:szCs w:val="24"/>
        </w:rPr>
        <w:t>limfologijo</w:t>
      </w:r>
      <w:proofErr w:type="spellEnd"/>
      <w:r w:rsidRPr="7017D4F2">
        <w:rPr>
          <w:sz w:val="24"/>
          <w:szCs w:val="24"/>
        </w:rPr>
        <w:t xml:space="preserve">, </w:t>
      </w:r>
      <w:proofErr w:type="spellStart"/>
      <w:r w:rsidRPr="7017D4F2">
        <w:rPr>
          <w:sz w:val="24"/>
          <w:szCs w:val="24"/>
        </w:rPr>
        <w:t>flebologijo</w:t>
      </w:r>
      <w:proofErr w:type="spellEnd"/>
      <w:r w:rsidRPr="7017D4F2">
        <w:rPr>
          <w:sz w:val="24"/>
          <w:szCs w:val="24"/>
        </w:rPr>
        <w:t xml:space="preserve"> in kronične rane</w:t>
      </w:r>
      <w:bookmarkEnd w:id="48"/>
      <w:r w:rsidRPr="7017D4F2">
        <w:rPr>
          <w:sz w:val="24"/>
          <w:szCs w:val="24"/>
        </w:rPr>
        <w:t xml:space="preserve">. Izobraževanje poteka v obliki </w:t>
      </w:r>
      <w:proofErr w:type="spellStart"/>
      <w:r w:rsidRPr="7017D4F2">
        <w:rPr>
          <w:sz w:val="24"/>
          <w:szCs w:val="24"/>
        </w:rPr>
        <w:t>fleboloških</w:t>
      </w:r>
      <w:proofErr w:type="spellEnd"/>
      <w:r w:rsidRPr="7017D4F2">
        <w:rPr>
          <w:sz w:val="24"/>
          <w:szCs w:val="24"/>
        </w:rPr>
        <w:t xml:space="preserve"> šol, ki </w:t>
      </w:r>
      <w:r w:rsidR="3553C332" w:rsidRPr="7017D4F2">
        <w:rPr>
          <w:sz w:val="24"/>
          <w:szCs w:val="24"/>
        </w:rPr>
        <w:t>trenutno</w:t>
      </w:r>
      <w:r w:rsidRPr="7017D4F2">
        <w:rPr>
          <w:sz w:val="24"/>
          <w:szCs w:val="24"/>
        </w:rPr>
        <w:t xml:space="preserve"> obsegajo 9 modulov, i</w:t>
      </w:r>
      <w:r w:rsidR="00625BBE">
        <w:rPr>
          <w:sz w:val="24"/>
          <w:szCs w:val="24"/>
        </w:rPr>
        <w:t>n</w:t>
      </w:r>
      <w:r w:rsidRPr="7017D4F2">
        <w:rPr>
          <w:sz w:val="24"/>
          <w:szCs w:val="24"/>
        </w:rPr>
        <w:t xml:space="preserve"> so namenjeni timu </w:t>
      </w:r>
      <w:r w:rsidRPr="7017D4F2">
        <w:rPr>
          <w:sz w:val="24"/>
          <w:szCs w:val="24"/>
        </w:rPr>
        <w:lastRenderedPageBreak/>
        <w:t>zdravnikov in medicinskih sester</w:t>
      </w:r>
      <w:r w:rsidR="48FAB60C" w:rsidRPr="7017D4F2">
        <w:rPr>
          <w:sz w:val="24"/>
          <w:szCs w:val="24"/>
        </w:rPr>
        <w:t>.</w:t>
      </w:r>
      <w:r w:rsidR="00D822CE" w:rsidRPr="7017D4F2">
        <w:rPr>
          <w:rStyle w:val="Sprotnaopomba-sklic"/>
          <w:sz w:val="24"/>
          <w:szCs w:val="24"/>
        </w:rPr>
        <w:footnoteReference w:id="37"/>
      </w:r>
      <w:r w:rsidR="3553C332" w:rsidRPr="7017D4F2">
        <w:rPr>
          <w:sz w:val="24"/>
          <w:szCs w:val="24"/>
        </w:rPr>
        <w:t xml:space="preserve"> </w:t>
      </w:r>
      <w:r w:rsidRPr="7017D4F2">
        <w:rPr>
          <w:sz w:val="24"/>
          <w:szCs w:val="24"/>
        </w:rPr>
        <w:t>Šole so organizirane v obliki enodnevnih predavanj in delavnic za največ 30 udeležencev</w:t>
      </w:r>
      <w:r w:rsidR="00625BBE">
        <w:rPr>
          <w:sz w:val="24"/>
          <w:szCs w:val="24"/>
        </w:rPr>
        <w:t xml:space="preserve"> (in so v postopku certificiranja pri EWMA)</w:t>
      </w:r>
      <w:r w:rsidR="48FAB60C" w:rsidRPr="7017D4F2">
        <w:rPr>
          <w:sz w:val="24"/>
          <w:szCs w:val="24"/>
        </w:rPr>
        <w:t xml:space="preserve">, </w:t>
      </w:r>
      <w:r w:rsidRPr="7017D4F2">
        <w:rPr>
          <w:sz w:val="24"/>
          <w:szCs w:val="24"/>
        </w:rPr>
        <w:t xml:space="preserve">organizirani </w:t>
      </w:r>
      <w:r w:rsidR="48FAB60C" w:rsidRPr="7017D4F2">
        <w:rPr>
          <w:sz w:val="24"/>
          <w:szCs w:val="24"/>
        </w:rPr>
        <w:t xml:space="preserve">so </w:t>
      </w:r>
      <w:r w:rsidRPr="7017D4F2">
        <w:rPr>
          <w:sz w:val="24"/>
          <w:szCs w:val="24"/>
        </w:rPr>
        <w:t xml:space="preserve">začetni in obnovitveni tečaji iz </w:t>
      </w:r>
      <w:proofErr w:type="spellStart"/>
      <w:r w:rsidRPr="7017D4F2">
        <w:rPr>
          <w:sz w:val="24"/>
          <w:szCs w:val="24"/>
        </w:rPr>
        <w:t>flebologije</w:t>
      </w:r>
      <w:proofErr w:type="spellEnd"/>
      <w:r w:rsidRPr="7017D4F2">
        <w:rPr>
          <w:sz w:val="24"/>
          <w:szCs w:val="24"/>
        </w:rPr>
        <w:t xml:space="preserve"> z </w:t>
      </w:r>
      <w:proofErr w:type="spellStart"/>
      <w:r w:rsidRPr="7017D4F2">
        <w:rPr>
          <w:sz w:val="24"/>
          <w:szCs w:val="24"/>
        </w:rPr>
        <w:t>limfologijo</w:t>
      </w:r>
      <w:proofErr w:type="spellEnd"/>
      <w:r w:rsidRPr="7017D4F2">
        <w:rPr>
          <w:sz w:val="24"/>
          <w:szCs w:val="24"/>
        </w:rPr>
        <w:t xml:space="preserve"> za </w:t>
      </w:r>
      <w:proofErr w:type="spellStart"/>
      <w:r w:rsidRPr="7017D4F2">
        <w:rPr>
          <w:sz w:val="24"/>
          <w:szCs w:val="24"/>
        </w:rPr>
        <w:t>dermatovenerološke</w:t>
      </w:r>
      <w:proofErr w:type="spellEnd"/>
      <w:r w:rsidR="48FAB60C" w:rsidRPr="7017D4F2">
        <w:rPr>
          <w:sz w:val="24"/>
          <w:szCs w:val="24"/>
        </w:rPr>
        <w:t xml:space="preserve"> </w:t>
      </w:r>
      <w:proofErr w:type="spellStart"/>
      <w:r w:rsidRPr="7017D4F2">
        <w:rPr>
          <w:sz w:val="24"/>
          <w:szCs w:val="24"/>
        </w:rPr>
        <w:t>specijalizante</w:t>
      </w:r>
      <w:proofErr w:type="spellEnd"/>
      <w:r w:rsidRPr="7017D4F2">
        <w:rPr>
          <w:sz w:val="24"/>
          <w:szCs w:val="24"/>
        </w:rPr>
        <w:t xml:space="preserve"> ter posebne izpopolnjevalne šole za medicinske sestre, zaposlene na </w:t>
      </w:r>
      <w:proofErr w:type="spellStart"/>
      <w:r w:rsidRPr="7017D4F2">
        <w:rPr>
          <w:sz w:val="24"/>
          <w:szCs w:val="24"/>
        </w:rPr>
        <w:t>Dermatovenerološki</w:t>
      </w:r>
      <w:proofErr w:type="spellEnd"/>
      <w:r w:rsidRPr="7017D4F2">
        <w:rPr>
          <w:sz w:val="24"/>
          <w:szCs w:val="24"/>
        </w:rPr>
        <w:t xml:space="preserve"> kliniki, s poudarkom na kompresijski terapiji</w:t>
      </w:r>
      <w:r w:rsidR="00D822CE" w:rsidRPr="7017D4F2">
        <w:rPr>
          <w:rStyle w:val="Sprotnaopomba-sklic"/>
          <w:sz w:val="24"/>
          <w:szCs w:val="24"/>
        </w:rPr>
        <w:footnoteReference w:id="38"/>
      </w:r>
      <w:r w:rsidR="48FAB60C" w:rsidRPr="7017D4F2">
        <w:rPr>
          <w:sz w:val="24"/>
          <w:szCs w:val="24"/>
        </w:rPr>
        <w:t>.</w:t>
      </w:r>
    </w:p>
    <w:p w14:paraId="20117223" w14:textId="475986E5" w:rsidR="007123AC" w:rsidRPr="00315E2C" w:rsidRDefault="31A9080A" w:rsidP="532C7581">
      <w:pPr>
        <w:spacing w:line="23" w:lineRule="atLeast"/>
        <w:jc w:val="both"/>
        <w:rPr>
          <w:rFonts w:cstheme="minorHAnsi"/>
          <w:sz w:val="24"/>
          <w:szCs w:val="24"/>
        </w:rPr>
      </w:pPr>
      <w:r w:rsidRPr="00315E2C">
        <w:rPr>
          <w:rFonts w:cstheme="minorHAnsi"/>
          <w:sz w:val="24"/>
          <w:szCs w:val="24"/>
        </w:rPr>
        <w:t>Na tem mestu je smiselno določiti izhodišča za prenovo tako formalnega kot neformalnega izobraževanja in s tem pridobitev kadrov, ki bodo lahko</w:t>
      </w:r>
      <w:r w:rsidR="0B727593" w:rsidRPr="00315E2C">
        <w:rPr>
          <w:rFonts w:cstheme="minorHAnsi"/>
          <w:sz w:val="24"/>
          <w:szCs w:val="24"/>
        </w:rPr>
        <w:t xml:space="preserve"> zagotavljali visoko kakovostno in varno obravnavo oseb z rano, inkontinenco ter stomo.</w:t>
      </w:r>
      <w:r w:rsidR="007123AC" w:rsidRPr="00315E2C">
        <w:rPr>
          <w:rFonts w:cstheme="minorHAnsi"/>
          <w:sz w:val="24"/>
          <w:szCs w:val="24"/>
        </w:rPr>
        <w:t xml:space="preserve"> </w:t>
      </w:r>
    </w:p>
    <w:p w14:paraId="73ED80ED" w14:textId="6E22CDD0" w:rsidR="00D5694F" w:rsidRPr="00703349" w:rsidRDefault="7690D9F9" w:rsidP="3C87B7B2">
      <w:pPr>
        <w:spacing w:line="23" w:lineRule="atLeast"/>
        <w:jc w:val="both"/>
        <w:rPr>
          <w:sz w:val="24"/>
          <w:szCs w:val="24"/>
        </w:rPr>
      </w:pPr>
      <w:r w:rsidRPr="3C87B7B2">
        <w:rPr>
          <w:rStyle w:val="normaltextrun"/>
          <w:sz w:val="24"/>
          <w:szCs w:val="24"/>
          <w:shd w:val="clear" w:color="auto" w:fill="FFFFFF"/>
        </w:rPr>
        <w:t>Na področju inkontinence, ki med ženskami prizad</w:t>
      </w:r>
      <w:r w:rsidR="00703349" w:rsidRPr="3C87B7B2">
        <w:rPr>
          <w:rStyle w:val="normaltextrun"/>
          <w:sz w:val="24"/>
          <w:szCs w:val="24"/>
          <w:shd w:val="clear" w:color="auto" w:fill="FFFFFF"/>
        </w:rPr>
        <w:t>e</w:t>
      </w:r>
      <w:r w:rsidRPr="3C87B7B2">
        <w:rPr>
          <w:rStyle w:val="normaltextrun"/>
          <w:sz w:val="24"/>
          <w:szCs w:val="24"/>
          <w:shd w:val="clear" w:color="auto" w:fill="FFFFFF"/>
        </w:rPr>
        <w:t>ne okrog tretjino odrasle populacije</w:t>
      </w:r>
      <w:r w:rsidR="1D018E8C" w:rsidRPr="3C87B7B2">
        <w:rPr>
          <w:rStyle w:val="normaltextrun"/>
          <w:sz w:val="24"/>
          <w:szCs w:val="24"/>
          <w:shd w:val="clear" w:color="auto" w:fill="FFFFFF"/>
        </w:rPr>
        <w:t>,</w:t>
      </w:r>
      <w:r w:rsidRPr="3C87B7B2">
        <w:rPr>
          <w:rStyle w:val="normaltextrun"/>
          <w:sz w:val="24"/>
          <w:szCs w:val="24"/>
          <w:shd w:val="clear" w:color="auto" w:fill="FFFFFF"/>
        </w:rPr>
        <w:t xml:space="preserve"> poglavitno vlogo tako pri preprečevanju kot pri konservativnem zdravljenju igrajo fizioterapevti z </w:t>
      </w:r>
      <w:r w:rsidR="008948DC">
        <w:rPr>
          <w:rStyle w:val="normaltextrun"/>
          <w:sz w:val="24"/>
          <w:szCs w:val="24"/>
          <w:shd w:val="clear" w:color="auto" w:fill="FFFFFF"/>
        </w:rPr>
        <w:t xml:space="preserve">dodatnimi </w:t>
      </w:r>
      <w:r w:rsidRPr="3C87B7B2">
        <w:rPr>
          <w:rStyle w:val="normaltextrun"/>
          <w:sz w:val="24"/>
          <w:szCs w:val="24"/>
          <w:shd w:val="clear" w:color="auto" w:fill="FFFFFF"/>
        </w:rPr>
        <w:t>znanji motenj funkcij medeničnega dna. Fizioterapevtska obravnava predstavlja esencialni del prvostopenjskega zdravljenja inkontinence in je v Sloveniji trenutno skoncentrirana na nekatere sekundarne ustanove</w:t>
      </w:r>
      <w:r w:rsidR="00655812">
        <w:rPr>
          <w:rStyle w:val="normaltextrun"/>
          <w:sz w:val="24"/>
          <w:szCs w:val="24"/>
          <w:shd w:val="clear" w:color="auto" w:fill="FFFFFF"/>
        </w:rPr>
        <w:t>(kot na</w:t>
      </w:r>
      <w:r w:rsidR="5172DDAF">
        <w:rPr>
          <w:rStyle w:val="normaltextrun"/>
          <w:sz w:val="24"/>
          <w:szCs w:val="24"/>
          <w:shd w:val="clear" w:color="auto" w:fill="FFFFFF"/>
        </w:rPr>
        <w:t xml:space="preserve"> </w:t>
      </w:r>
      <w:r w:rsidR="00655812">
        <w:rPr>
          <w:rStyle w:val="normaltextrun"/>
          <w:sz w:val="24"/>
          <w:szCs w:val="24"/>
          <w:shd w:val="clear" w:color="auto" w:fill="FFFFFF"/>
        </w:rPr>
        <w:t>primer</w:t>
      </w:r>
      <w:r w:rsidRPr="3C87B7B2">
        <w:rPr>
          <w:rStyle w:val="normaltextrun"/>
          <w:sz w:val="24"/>
          <w:szCs w:val="24"/>
          <w:shd w:val="clear" w:color="auto" w:fill="FFFFFF"/>
        </w:rPr>
        <w:t>: Ginekološko kliniko UKC</w:t>
      </w:r>
      <w:r w:rsidR="00ED33D4">
        <w:rPr>
          <w:rStyle w:val="normaltextrun"/>
          <w:sz w:val="24"/>
          <w:szCs w:val="24"/>
          <w:shd w:val="clear" w:color="auto" w:fill="FFFFFF"/>
        </w:rPr>
        <w:t xml:space="preserve"> </w:t>
      </w:r>
      <w:r w:rsidRPr="3C87B7B2">
        <w:rPr>
          <w:rStyle w:val="normaltextrun"/>
          <w:sz w:val="24"/>
          <w:szCs w:val="24"/>
          <w:shd w:val="clear" w:color="auto" w:fill="FFFFFF"/>
        </w:rPr>
        <w:t>L</w:t>
      </w:r>
      <w:r w:rsidR="00091F4C">
        <w:rPr>
          <w:rStyle w:val="normaltextrun"/>
          <w:sz w:val="24"/>
          <w:szCs w:val="24"/>
          <w:shd w:val="clear" w:color="auto" w:fill="FFFFFF"/>
        </w:rPr>
        <w:t>J</w:t>
      </w:r>
      <w:r w:rsidRPr="3C87B7B2">
        <w:rPr>
          <w:rStyle w:val="normaltextrun"/>
          <w:sz w:val="24"/>
          <w:szCs w:val="24"/>
          <w:shd w:val="clear" w:color="auto" w:fill="FFFFFF"/>
        </w:rPr>
        <w:t>, UKC</w:t>
      </w:r>
      <w:r w:rsidR="00ED33D4">
        <w:rPr>
          <w:rStyle w:val="normaltextrun"/>
          <w:sz w:val="24"/>
          <w:szCs w:val="24"/>
          <w:shd w:val="clear" w:color="auto" w:fill="FFFFFF"/>
        </w:rPr>
        <w:t xml:space="preserve"> </w:t>
      </w:r>
      <w:r w:rsidRPr="3C87B7B2">
        <w:rPr>
          <w:rStyle w:val="normaltextrun"/>
          <w:sz w:val="24"/>
          <w:szCs w:val="24"/>
          <w:shd w:val="clear" w:color="auto" w:fill="FFFFFF"/>
        </w:rPr>
        <w:t>M</w:t>
      </w:r>
      <w:r w:rsidR="00091F4C">
        <w:rPr>
          <w:rStyle w:val="normaltextrun"/>
          <w:sz w:val="24"/>
          <w:szCs w:val="24"/>
          <w:shd w:val="clear" w:color="auto" w:fill="FFFFFF"/>
        </w:rPr>
        <w:t>B</w:t>
      </w:r>
      <w:r w:rsidRPr="3C87B7B2">
        <w:rPr>
          <w:rStyle w:val="normaltextrun"/>
          <w:sz w:val="24"/>
          <w:szCs w:val="24"/>
          <w:shd w:val="clear" w:color="auto" w:fill="FFFFFF"/>
        </w:rPr>
        <w:t xml:space="preserve"> in </w:t>
      </w:r>
      <w:proofErr w:type="spellStart"/>
      <w:r w:rsidRPr="3C87B7B2">
        <w:rPr>
          <w:rStyle w:val="normaltextrun"/>
          <w:sz w:val="24"/>
          <w:szCs w:val="24"/>
          <w:shd w:val="clear" w:color="auto" w:fill="FFFFFF"/>
        </w:rPr>
        <w:t>Iatros</w:t>
      </w:r>
      <w:proofErr w:type="spellEnd"/>
      <w:r w:rsidR="00091F4C">
        <w:rPr>
          <w:rStyle w:val="normaltextrun"/>
          <w:sz w:val="24"/>
          <w:szCs w:val="24"/>
          <w:shd w:val="clear" w:color="auto" w:fill="FFFFFF"/>
        </w:rPr>
        <w:t>)</w:t>
      </w:r>
      <w:r w:rsidRPr="3C87B7B2">
        <w:rPr>
          <w:rStyle w:val="normaltextrun"/>
          <w:sz w:val="24"/>
          <w:szCs w:val="24"/>
          <w:shd w:val="clear" w:color="auto" w:fill="FFFFFF"/>
        </w:rPr>
        <w:t>. Potrebno je zagotoviti zadostno število</w:t>
      </w:r>
      <w:r w:rsidR="00ED33D4" w:rsidRPr="00ED33D4">
        <w:t xml:space="preserve"> </w:t>
      </w:r>
      <w:r w:rsidR="00ED33D4" w:rsidRPr="00ED33D4">
        <w:rPr>
          <w:rStyle w:val="normaltextrun"/>
          <w:sz w:val="24"/>
          <w:szCs w:val="24"/>
          <w:shd w:val="clear" w:color="auto" w:fill="FFFFFF"/>
        </w:rPr>
        <w:t>fizioterapevt</w:t>
      </w:r>
      <w:r w:rsidR="00ED33D4">
        <w:rPr>
          <w:rStyle w:val="normaltextrun"/>
          <w:sz w:val="24"/>
          <w:szCs w:val="24"/>
          <w:shd w:val="clear" w:color="auto" w:fill="FFFFFF"/>
        </w:rPr>
        <w:t>o</w:t>
      </w:r>
      <w:r w:rsidR="00ED33D4" w:rsidRPr="00ED33D4">
        <w:rPr>
          <w:rStyle w:val="normaltextrun"/>
          <w:sz w:val="24"/>
          <w:szCs w:val="24"/>
          <w:shd w:val="clear" w:color="auto" w:fill="FFFFFF"/>
        </w:rPr>
        <w:t>v z dodatnimi znanji</w:t>
      </w:r>
      <w:r w:rsidRPr="3C87B7B2">
        <w:rPr>
          <w:rStyle w:val="normaltextrun"/>
          <w:sz w:val="24"/>
          <w:szCs w:val="24"/>
          <w:shd w:val="clear" w:color="auto" w:fill="FFFFFF"/>
        </w:rPr>
        <w:t xml:space="preserve"> za enakomerno dostopnost do omenjenih storitev.</w:t>
      </w:r>
      <w:r w:rsidRPr="3C87B7B2">
        <w:rPr>
          <w:rStyle w:val="eop"/>
          <w:sz w:val="24"/>
          <w:szCs w:val="24"/>
          <w:shd w:val="clear" w:color="auto" w:fill="FFFFFF"/>
        </w:rPr>
        <w:t> </w:t>
      </w:r>
    </w:p>
    <w:p w14:paraId="01229301" w14:textId="40986257" w:rsidR="007C679B" w:rsidRPr="00315E2C" w:rsidRDefault="007F61B4" w:rsidP="007F61B4">
      <w:pPr>
        <w:pStyle w:val="Naslov2"/>
        <w:rPr>
          <w:rFonts w:cstheme="minorHAnsi"/>
          <w:szCs w:val="24"/>
        </w:rPr>
      </w:pPr>
      <w:bookmarkStart w:id="49" w:name="_Toc149904058"/>
      <w:r w:rsidRPr="00315E2C">
        <w:rPr>
          <w:rFonts w:cstheme="minorHAnsi"/>
          <w:szCs w:val="24"/>
        </w:rPr>
        <w:t xml:space="preserve">6.2 </w:t>
      </w:r>
      <w:r w:rsidRPr="00315E2C">
        <w:rPr>
          <w:rFonts w:cstheme="minorHAnsi"/>
          <w:caps w:val="0"/>
          <w:szCs w:val="24"/>
        </w:rPr>
        <w:t>MESTA DELOVANJA ZDRAVSTVENIH DELAVCEV Z DODATNIMI ZNANJI</w:t>
      </w:r>
      <w:bookmarkEnd w:id="49"/>
    </w:p>
    <w:p w14:paraId="1E56CB50" w14:textId="0E55C929" w:rsidR="00270883" w:rsidRDefault="147B3402" w:rsidP="45906E88">
      <w:pPr>
        <w:spacing w:line="23" w:lineRule="atLeast"/>
        <w:jc w:val="both"/>
        <w:rPr>
          <w:sz w:val="24"/>
          <w:szCs w:val="24"/>
        </w:rPr>
      </w:pPr>
      <w:r w:rsidRPr="45906E88">
        <w:rPr>
          <w:sz w:val="24"/>
          <w:szCs w:val="24"/>
        </w:rPr>
        <w:t xml:space="preserve">Zdravstveni domovi so usmerjeni k odprtosti in dinamiki razvoja zdravstvenega varstva. Vsem uporabnikom zdravstvenih storitev želijo zagotavljati kakovosten in </w:t>
      </w:r>
      <w:r w:rsidR="10D233BC" w:rsidRPr="45906E88">
        <w:rPr>
          <w:sz w:val="24"/>
          <w:szCs w:val="24"/>
        </w:rPr>
        <w:t>pravočasen</w:t>
      </w:r>
      <w:r w:rsidRPr="45906E88">
        <w:rPr>
          <w:sz w:val="24"/>
          <w:szCs w:val="24"/>
        </w:rPr>
        <w:t xml:space="preserve"> dostop do zdravstvenih storitev</w:t>
      </w:r>
      <w:r w:rsidR="035FFF91" w:rsidRPr="45906E88">
        <w:rPr>
          <w:sz w:val="24"/>
          <w:szCs w:val="24"/>
        </w:rPr>
        <w:t xml:space="preserve">, </w:t>
      </w:r>
      <w:r w:rsidR="73B7767E" w:rsidRPr="45906E88">
        <w:rPr>
          <w:sz w:val="24"/>
          <w:szCs w:val="24"/>
        </w:rPr>
        <w:t>p</w:t>
      </w:r>
      <w:r w:rsidRPr="45906E88">
        <w:rPr>
          <w:sz w:val="24"/>
          <w:szCs w:val="24"/>
        </w:rPr>
        <w:t>acientom z rano, inkontinenco ali stomo pa optimalno in predvsem racionaln</w:t>
      </w:r>
      <w:r w:rsidR="1DFCD940" w:rsidRPr="45906E88">
        <w:rPr>
          <w:sz w:val="24"/>
          <w:szCs w:val="24"/>
        </w:rPr>
        <w:t>o</w:t>
      </w:r>
      <w:r w:rsidRPr="45906E88">
        <w:rPr>
          <w:sz w:val="24"/>
          <w:szCs w:val="24"/>
        </w:rPr>
        <w:t xml:space="preserve"> visoko kakovostno obravnavo. Dodatna znanja z navedenih področij </w:t>
      </w:r>
      <w:r w:rsidR="7160CAD5" w:rsidRPr="45906E88">
        <w:rPr>
          <w:sz w:val="24"/>
          <w:szCs w:val="24"/>
        </w:rPr>
        <w:t>bistveno pripomo</w:t>
      </w:r>
      <w:r w:rsidRPr="45906E88">
        <w:rPr>
          <w:sz w:val="24"/>
          <w:szCs w:val="24"/>
        </w:rPr>
        <w:t>rejo k</w:t>
      </w:r>
      <w:r w:rsidR="7160CAD5" w:rsidRPr="45906E88">
        <w:rPr>
          <w:sz w:val="24"/>
          <w:szCs w:val="24"/>
        </w:rPr>
        <w:t xml:space="preserve"> bolj kakovostnemu življenju pacientov </w:t>
      </w:r>
      <w:r w:rsidR="20D32539" w:rsidRPr="45906E88">
        <w:rPr>
          <w:sz w:val="24"/>
          <w:szCs w:val="24"/>
        </w:rPr>
        <w:t xml:space="preserve"> z</w:t>
      </w:r>
      <w:r w:rsidR="00856DE9">
        <w:rPr>
          <w:sz w:val="24"/>
          <w:szCs w:val="24"/>
        </w:rPr>
        <w:t xml:space="preserve"> </w:t>
      </w:r>
      <w:r w:rsidR="20D32539" w:rsidRPr="45906E88">
        <w:rPr>
          <w:sz w:val="24"/>
          <w:szCs w:val="24"/>
        </w:rPr>
        <w:t>RIS</w:t>
      </w:r>
      <w:r w:rsidR="7160CAD5" w:rsidRPr="45906E88">
        <w:rPr>
          <w:sz w:val="24"/>
          <w:szCs w:val="24"/>
        </w:rPr>
        <w:t xml:space="preserve">. </w:t>
      </w:r>
      <w:r w:rsidRPr="45906E88">
        <w:rPr>
          <w:sz w:val="24"/>
          <w:szCs w:val="24"/>
        </w:rPr>
        <w:t xml:space="preserve">Na primarni ravni zdravstvene dejavnosti imajo dodatna znanja z navedenih področij najpogosteje patronažne medicinske sestre. Zato se </w:t>
      </w:r>
      <w:r w:rsidR="0C31905C" w:rsidRPr="45906E88">
        <w:rPr>
          <w:sz w:val="24"/>
          <w:szCs w:val="24"/>
        </w:rPr>
        <w:t xml:space="preserve">vedno bolj kaže potreba, da se primarna zdravstvena dejavnost okrepi z ustrezno izobraženimi timi, ki bodo </w:t>
      </w:r>
      <w:r w:rsidR="7160CAD5" w:rsidRPr="45906E88">
        <w:rPr>
          <w:sz w:val="24"/>
          <w:szCs w:val="24"/>
        </w:rPr>
        <w:t>dopol</w:t>
      </w:r>
      <w:r w:rsidR="0C31905C" w:rsidRPr="45906E88">
        <w:rPr>
          <w:sz w:val="24"/>
          <w:szCs w:val="24"/>
        </w:rPr>
        <w:t>njeval</w:t>
      </w:r>
      <w:r w:rsidR="3ADDF723" w:rsidRPr="45906E88">
        <w:rPr>
          <w:sz w:val="24"/>
          <w:szCs w:val="24"/>
        </w:rPr>
        <w:t>i</w:t>
      </w:r>
      <w:r w:rsidR="0C31905C" w:rsidRPr="45906E88">
        <w:rPr>
          <w:sz w:val="24"/>
          <w:szCs w:val="24"/>
        </w:rPr>
        <w:t xml:space="preserve"> </w:t>
      </w:r>
      <w:r w:rsidR="7160CAD5" w:rsidRPr="45906E88">
        <w:rPr>
          <w:sz w:val="24"/>
          <w:szCs w:val="24"/>
        </w:rPr>
        <w:t>ambulantn</w:t>
      </w:r>
      <w:r w:rsidR="0C31905C" w:rsidRPr="45906E88">
        <w:rPr>
          <w:sz w:val="24"/>
          <w:szCs w:val="24"/>
        </w:rPr>
        <w:t>o</w:t>
      </w:r>
      <w:r w:rsidR="7160CAD5" w:rsidRPr="45906E88">
        <w:rPr>
          <w:sz w:val="24"/>
          <w:szCs w:val="24"/>
        </w:rPr>
        <w:t xml:space="preserve"> dejavnost</w:t>
      </w:r>
      <w:r w:rsidR="0C31905C" w:rsidRPr="45906E88">
        <w:rPr>
          <w:sz w:val="24"/>
          <w:szCs w:val="24"/>
        </w:rPr>
        <w:t xml:space="preserve"> družinske medicine</w:t>
      </w:r>
      <w:r w:rsidR="00491D8A">
        <w:rPr>
          <w:rStyle w:val="Sprotnaopomba-sklic"/>
          <w:sz w:val="24"/>
          <w:szCs w:val="24"/>
        </w:rPr>
        <w:footnoteReference w:id="39"/>
      </w:r>
      <w:r w:rsidR="0C31905C" w:rsidRPr="45906E88">
        <w:rPr>
          <w:sz w:val="24"/>
          <w:szCs w:val="24"/>
        </w:rPr>
        <w:t xml:space="preserve"> </w:t>
      </w:r>
      <w:r w:rsidR="7160CAD5" w:rsidRPr="45906E88">
        <w:rPr>
          <w:sz w:val="24"/>
          <w:szCs w:val="24"/>
        </w:rPr>
        <w:t>i</w:t>
      </w:r>
      <w:r w:rsidR="0C31905C" w:rsidRPr="45906E88">
        <w:rPr>
          <w:sz w:val="24"/>
          <w:szCs w:val="24"/>
        </w:rPr>
        <w:t>n predstavljal</w:t>
      </w:r>
      <w:r w:rsidR="00091F4C">
        <w:rPr>
          <w:sz w:val="24"/>
          <w:szCs w:val="24"/>
        </w:rPr>
        <w:t>i</w:t>
      </w:r>
      <w:r w:rsidR="0C31905C" w:rsidRPr="45906E88">
        <w:rPr>
          <w:sz w:val="24"/>
          <w:szCs w:val="24"/>
        </w:rPr>
        <w:t xml:space="preserve"> vez med primarnim</w:t>
      </w:r>
      <w:r w:rsidR="0EFCC650" w:rsidRPr="45906E88">
        <w:rPr>
          <w:sz w:val="24"/>
          <w:szCs w:val="24"/>
        </w:rPr>
        <w:t>,</w:t>
      </w:r>
      <w:r w:rsidR="0C31905C" w:rsidRPr="45906E88">
        <w:rPr>
          <w:sz w:val="24"/>
          <w:szCs w:val="24"/>
        </w:rPr>
        <w:t xml:space="preserve"> sekundarnim</w:t>
      </w:r>
      <w:r w:rsidR="0EFCC650" w:rsidRPr="45906E88">
        <w:rPr>
          <w:sz w:val="24"/>
          <w:szCs w:val="24"/>
        </w:rPr>
        <w:t xml:space="preserve"> in terciarnem </w:t>
      </w:r>
      <w:r w:rsidR="0C31905C" w:rsidRPr="45906E88">
        <w:rPr>
          <w:sz w:val="24"/>
          <w:szCs w:val="24"/>
        </w:rPr>
        <w:t>nivojem.</w:t>
      </w:r>
    </w:p>
    <w:p w14:paraId="74786357" w14:textId="6877C9CF" w:rsidR="00491D8A" w:rsidRPr="00315E2C" w:rsidRDefault="00491D8A" w:rsidP="00491D8A">
      <w:pPr>
        <w:spacing w:line="23" w:lineRule="atLeast"/>
        <w:jc w:val="both"/>
        <w:rPr>
          <w:sz w:val="24"/>
          <w:szCs w:val="24"/>
        </w:rPr>
      </w:pPr>
      <w:r w:rsidRPr="00491D8A">
        <w:rPr>
          <w:sz w:val="24"/>
          <w:szCs w:val="24"/>
        </w:rPr>
        <w:t>Na primarnem nivoju zdravstvenega varstva obravnava paciente s fekalno ali/in urinsko inkontinenco, tako moške kot ženske, izbrani osebni zdravnik. Poleg tega se z inkontinenco pri ženskah ukvarjajo tudi ginekologi, v ginekoloških ambulantah.</w:t>
      </w:r>
    </w:p>
    <w:p w14:paraId="49B20B2A" w14:textId="44643441" w:rsidR="00223E84" w:rsidRPr="00091F4C" w:rsidRDefault="00270883" w:rsidP="00223E84">
      <w:pPr>
        <w:spacing w:line="23" w:lineRule="atLeast"/>
        <w:jc w:val="both"/>
        <w:rPr>
          <w:rFonts w:cstheme="minorHAnsi"/>
          <w:sz w:val="24"/>
          <w:szCs w:val="24"/>
        </w:rPr>
      </w:pPr>
      <w:r w:rsidRPr="09D604F4">
        <w:rPr>
          <w:sz w:val="24"/>
          <w:szCs w:val="24"/>
        </w:rPr>
        <w:t xml:space="preserve">Specialistična ambulantna dejavnost se trenutno izvaja nesistematično saj ni </w:t>
      </w:r>
      <w:r w:rsidR="00223E84" w:rsidRPr="09D604F4">
        <w:rPr>
          <w:sz w:val="24"/>
          <w:szCs w:val="24"/>
        </w:rPr>
        <w:t xml:space="preserve">zagotovljenega enakega pristopa. Trenutno </w:t>
      </w:r>
      <w:r w:rsidR="56774ED5" w:rsidRPr="09D604F4">
        <w:rPr>
          <w:sz w:val="24"/>
          <w:szCs w:val="24"/>
        </w:rPr>
        <w:t xml:space="preserve">nimamo usmerjenih ambulant za obravnavo moške inkontinence, zato bo treba določiti tim in mrežo </w:t>
      </w:r>
      <w:r w:rsidR="069A0588" w:rsidRPr="09D604F4">
        <w:rPr>
          <w:sz w:val="24"/>
          <w:szCs w:val="24"/>
        </w:rPr>
        <w:t xml:space="preserve">ambulant. </w:t>
      </w:r>
      <w:r w:rsidR="00091F4C">
        <w:rPr>
          <w:sz w:val="24"/>
          <w:szCs w:val="24"/>
        </w:rPr>
        <w:t xml:space="preserve">Prav tako je zastopanost diplomiranih </w:t>
      </w:r>
      <w:r w:rsidR="00091F4C" w:rsidRPr="00091F4C">
        <w:rPr>
          <w:sz w:val="24"/>
          <w:szCs w:val="24"/>
        </w:rPr>
        <w:t xml:space="preserve">medicinskih sester, ki so se </w:t>
      </w:r>
      <w:r w:rsidR="00223E84" w:rsidRPr="00091F4C">
        <w:rPr>
          <w:rFonts w:cstheme="minorHAnsi"/>
          <w:sz w:val="24"/>
          <w:szCs w:val="24"/>
        </w:rPr>
        <w:t>izšola</w:t>
      </w:r>
      <w:r w:rsidR="00091F4C" w:rsidRPr="00091F4C">
        <w:rPr>
          <w:rFonts w:cstheme="minorHAnsi"/>
          <w:sz w:val="24"/>
          <w:szCs w:val="24"/>
        </w:rPr>
        <w:t xml:space="preserve">le za </w:t>
      </w:r>
      <w:proofErr w:type="spellStart"/>
      <w:r w:rsidR="00223E84" w:rsidRPr="00091F4C">
        <w:rPr>
          <w:rFonts w:cstheme="minorHAnsi"/>
          <w:sz w:val="24"/>
          <w:szCs w:val="24"/>
        </w:rPr>
        <w:t>enterostomaln</w:t>
      </w:r>
      <w:r w:rsidR="00091F4C" w:rsidRPr="00091F4C">
        <w:rPr>
          <w:rFonts w:cstheme="minorHAnsi"/>
          <w:sz w:val="24"/>
          <w:szCs w:val="24"/>
        </w:rPr>
        <w:t>o</w:t>
      </w:r>
      <w:proofErr w:type="spellEnd"/>
      <w:r w:rsidR="00223E84" w:rsidRPr="00091F4C">
        <w:rPr>
          <w:rFonts w:cstheme="minorHAnsi"/>
          <w:sz w:val="24"/>
          <w:szCs w:val="24"/>
        </w:rPr>
        <w:t xml:space="preserve"> terapevtk</w:t>
      </w:r>
      <w:r w:rsidR="00091F4C" w:rsidRPr="00091F4C">
        <w:rPr>
          <w:rFonts w:cstheme="minorHAnsi"/>
          <w:sz w:val="24"/>
          <w:szCs w:val="24"/>
        </w:rPr>
        <w:t>o</w:t>
      </w:r>
      <w:r w:rsidR="007169F8">
        <w:rPr>
          <w:rFonts w:cstheme="minorHAnsi"/>
          <w:sz w:val="24"/>
          <w:szCs w:val="24"/>
        </w:rPr>
        <w:t>,</w:t>
      </w:r>
      <w:r w:rsidR="00091F4C" w:rsidRPr="00091F4C">
        <w:rPr>
          <w:rFonts w:cstheme="minorHAnsi"/>
          <w:sz w:val="24"/>
          <w:szCs w:val="24"/>
        </w:rPr>
        <w:t xml:space="preserve"> </w:t>
      </w:r>
      <w:r w:rsidR="007169F8" w:rsidRPr="00091F4C">
        <w:rPr>
          <w:sz w:val="24"/>
          <w:szCs w:val="24"/>
        </w:rPr>
        <w:t>pri izvajalcih zdravstvene dejavnosti na sekundarni in terciarni ravni</w:t>
      </w:r>
      <w:r w:rsidR="007169F8">
        <w:rPr>
          <w:sz w:val="24"/>
          <w:szCs w:val="24"/>
        </w:rPr>
        <w:t>,</w:t>
      </w:r>
      <w:r w:rsidR="007169F8" w:rsidRPr="00091F4C">
        <w:rPr>
          <w:rFonts w:cstheme="minorHAnsi"/>
          <w:sz w:val="24"/>
          <w:szCs w:val="24"/>
        </w:rPr>
        <w:t xml:space="preserve"> </w:t>
      </w:r>
      <w:r w:rsidR="00091F4C" w:rsidRPr="00091F4C">
        <w:rPr>
          <w:rFonts w:cstheme="minorHAnsi"/>
          <w:sz w:val="24"/>
          <w:szCs w:val="24"/>
        </w:rPr>
        <w:t>izredno različno</w:t>
      </w:r>
      <w:r w:rsidR="00223E84" w:rsidRPr="00091F4C">
        <w:rPr>
          <w:rFonts w:cstheme="minorHAnsi"/>
          <w:sz w:val="24"/>
          <w:szCs w:val="24"/>
        </w:rPr>
        <w:t>,</w:t>
      </w:r>
      <w:r w:rsidR="00091F4C" w:rsidRPr="00091F4C">
        <w:rPr>
          <w:rFonts w:cstheme="minorHAnsi"/>
          <w:sz w:val="24"/>
          <w:szCs w:val="24"/>
        </w:rPr>
        <w:t xml:space="preserve"> </w:t>
      </w:r>
      <w:r w:rsidR="007169F8">
        <w:rPr>
          <w:rFonts w:cstheme="minorHAnsi"/>
          <w:sz w:val="24"/>
          <w:szCs w:val="24"/>
        </w:rPr>
        <w:t xml:space="preserve">saj </w:t>
      </w:r>
      <w:r w:rsidR="00091F4C" w:rsidRPr="00091F4C">
        <w:rPr>
          <w:rFonts w:cstheme="minorHAnsi"/>
          <w:sz w:val="24"/>
          <w:szCs w:val="24"/>
        </w:rPr>
        <w:t xml:space="preserve">se kažejo velike razlike v </w:t>
      </w:r>
      <w:r w:rsidR="00091F4C" w:rsidRPr="00091F4C">
        <w:rPr>
          <w:rFonts w:cstheme="minorHAnsi"/>
          <w:sz w:val="24"/>
          <w:szCs w:val="24"/>
        </w:rPr>
        <w:lastRenderedPageBreak/>
        <w:t xml:space="preserve">organizaciji dela, </w:t>
      </w:r>
      <w:r w:rsidR="007169F8">
        <w:rPr>
          <w:rFonts w:cstheme="minorHAnsi"/>
          <w:sz w:val="24"/>
          <w:szCs w:val="24"/>
        </w:rPr>
        <w:t>ker</w:t>
      </w:r>
      <w:r w:rsidR="00091F4C" w:rsidRPr="00091F4C">
        <w:rPr>
          <w:rFonts w:cstheme="minorHAnsi"/>
          <w:sz w:val="24"/>
          <w:szCs w:val="24"/>
        </w:rPr>
        <w:t xml:space="preserve"> pogosto opravljajo d</w:t>
      </w:r>
      <w:r w:rsidR="00223E84" w:rsidRPr="00091F4C">
        <w:rPr>
          <w:rFonts w:cstheme="minorHAnsi"/>
          <w:sz w:val="24"/>
          <w:szCs w:val="24"/>
        </w:rPr>
        <w:t xml:space="preserve">elo </w:t>
      </w:r>
      <w:proofErr w:type="spellStart"/>
      <w:r w:rsidR="00223E84" w:rsidRPr="00091F4C">
        <w:rPr>
          <w:rFonts w:cstheme="minorHAnsi"/>
          <w:sz w:val="24"/>
          <w:szCs w:val="24"/>
        </w:rPr>
        <w:t>enterostomalnega</w:t>
      </w:r>
      <w:proofErr w:type="spellEnd"/>
      <w:r w:rsidR="00223E84" w:rsidRPr="00091F4C">
        <w:rPr>
          <w:rFonts w:cstheme="minorHAnsi"/>
          <w:sz w:val="24"/>
          <w:szCs w:val="24"/>
        </w:rPr>
        <w:t xml:space="preserve"> terapevta</w:t>
      </w:r>
      <w:r w:rsidR="00091F4C" w:rsidRPr="00091F4C">
        <w:rPr>
          <w:rFonts w:cstheme="minorHAnsi"/>
          <w:sz w:val="24"/>
          <w:szCs w:val="24"/>
        </w:rPr>
        <w:t xml:space="preserve">, </w:t>
      </w:r>
      <w:r w:rsidR="00223E84" w:rsidRPr="00091F4C">
        <w:rPr>
          <w:rFonts w:cstheme="minorHAnsi"/>
          <w:sz w:val="24"/>
          <w:szCs w:val="24"/>
        </w:rPr>
        <w:t>ob ostalem delu</w:t>
      </w:r>
      <w:r w:rsidR="00091F4C" w:rsidRPr="00091F4C">
        <w:rPr>
          <w:rFonts w:cstheme="minorHAnsi"/>
          <w:sz w:val="24"/>
          <w:szCs w:val="24"/>
        </w:rPr>
        <w:t xml:space="preserve"> na oddelkih, ki nemalokrat vključuje </w:t>
      </w:r>
      <w:r w:rsidR="00223E84" w:rsidRPr="00091F4C">
        <w:rPr>
          <w:rFonts w:cstheme="minorHAnsi"/>
          <w:sz w:val="24"/>
          <w:szCs w:val="24"/>
        </w:rPr>
        <w:t xml:space="preserve">tudi </w:t>
      </w:r>
      <w:r w:rsidR="00091F4C" w:rsidRPr="00091F4C">
        <w:rPr>
          <w:rFonts w:cstheme="minorHAnsi"/>
          <w:sz w:val="24"/>
          <w:szCs w:val="24"/>
        </w:rPr>
        <w:t xml:space="preserve">izmensko </w:t>
      </w:r>
      <w:r w:rsidR="00223E84" w:rsidRPr="00091F4C">
        <w:rPr>
          <w:rFonts w:cstheme="minorHAnsi"/>
          <w:sz w:val="24"/>
          <w:szCs w:val="24"/>
        </w:rPr>
        <w:t>delo.</w:t>
      </w:r>
    </w:p>
    <w:p w14:paraId="0351E512" w14:textId="25147307" w:rsidR="00672F91" w:rsidRPr="00315E2C" w:rsidRDefault="007169F8" w:rsidP="31D1BBBC">
      <w:pPr>
        <w:spacing w:line="23" w:lineRule="atLeast"/>
        <w:jc w:val="both"/>
        <w:rPr>
          <w:sz w:val="24"/>
          <w:szCs w:val="24"/>
        </w:rPr>
      </w:pPr>
      <w:r w:rsidRPr="005F5380">
        <w:rPr>
          <w:sz w:val="24"/>
          <w:szCs w:val="24"/>
        </w:rPr>
        <w:t>Navedeno je prepoznano tudi kot p</w:t>
      </w:r>
      <w:r w:rsidR="03AB6E17" w:rsidRPr="005F5380">
        <w:rPr>
          <w:sz w:val="24"/>
          <w:szCs w:val="24"/>
        </w:rPr>
        <w:t>roblem</w:t>
      </w:r>
      <w:r w:rsidRPr="005F5380">
        <w:rPr>
          <w:sz w:val="24"/>
          <w:szCs w:val="24"/>
        </w:rPr>
        <w:t xml:space="preserve"> </w:t>
      </w:r>
      <w:r w:rsidR="03AB6E17" w:rsidRPr="005F5380">
        <w:rPr>
          <w:sz w:val="24"/>
          <w:szCs w:val="24"/>
        </w:rPr>
        <w:t xml:space="preserve">v upadu </w:t>
      </w:r>
      <w:r w:rsidRPr="005F5380">
        <w:rPr>
          <w:sz w:val="24"/>
          <w:szCs w:val="24"/>
        </w:rPr>
        <w:t xml:space="preserve">interesa </w:t>
      </w:r>
      <w:r w:rsidR="00A8646B" w:rsidRPr="005F5380">
        <w:rPr>
          <w:sz w:val="24"/>
          <w:szCs w:val="24"/>
        </w:rPr>
        <w:t xml:space="preserve">diplomiranih medicinskih sester za </w:t>
      </w:r>
      <w:r w:rsidR="005F5380">
        <w:rPr>
          <w:sz w:val="24"/>
          <w:szCs w:val="24"/>
        </w:rPr>
        <w:t xml:space="preserve">izobraževanje v </w:t>
      </w:r>
      <w:r w:rsidR="00A8646B" w:rsidRPr="005F5380">
        <w:rPr>
          <w:sz w:val="24"/>
          <w:szCs w:val="24"/>
        </w:rPr>
        <w:t>šol</w:t>
      </w:r>
      <w:r w:rsidR="005F5380">
        <w:rPr>
          <w:sz w:val="24"/>
          <w:szCs w:val="24"/>
        </w:rPr>
        <w:t>i</w:t>
      </w:r>
      <w:r w:rsidR="00A8646B" w:rsidRPr="005F5380">
        <w:rPr>
          <w:sz w:val="24"/>
          <w:szCs w:val="24"/>
        </w:rPr>
        <w:t xml:space="preserve"> </w:t>
      </w:r>
      <w:proofErr w:type="spellStart"/>
      <w:r w:rsidR="00A8646B" w:rsidRPr="005F5380">
        <w:rPr>
          <w:sz w:val="24"/>
          <w:szCs w:val="24"/>
        </w:rPr>
        <w:t>enterostomalne</w:t>
      </w:r>
      <w:proofErr w:type="spellEnd"/>
      <w:r w:rsidR="00A8646B" w:rsidRPr="005F5380">
        <w:rPr>
          <w:sz w:val="24"/>
          <w:szCs w:val="24"/>
        </w:rPr>
        <w:t xml:space="preserve"> terapije. </w:t>
      </w:r>
      <w:r w:rsidR="005F5380" w:rsidRPr="005F5380">
        <w:rPr>
          <w:sz w:val="24"/>
          <w:szCs w:val="24"/>
        </w:rPr>
        <w:t xml:space="preserve">Dejavnika, ki prav tako negativno vplivata na interes sta </w:t>
      </w:r>
      <w:r w:rsidR="005F5380">
        <w:rPr>
          <w:sz w:val="24"/>
          <w:szCs w:val="24"/>
        </w:rPr>
        <w:t xml:space="preserve">določena visokošolska </w:t>
      </w:r>
      <w:r w:rsidR="03AB6E17" w:rsidRPr="005F5380">
        <w:rPr>
          <w:sz w:val="24"/>
          <w:szCs w:val="24"/>
        </w:rPr>
        <w:t xml:space="preserve">stopnja </w:t>
      </w:r>
      <w:r w:rsidR="005F5380" w:rsidRPr="005F5380">
        <w:rPr>
          <w:sz w:val="24"/>
          <w:szCs w:val="24"/>
        </w:rPr>
        <w:t xml:space="preserve">izobrazbe in </w:t>
      </w:r>
      <w:r w:rsidR="03AB6E17" w:rsidRPr="005F5380">
        <w:rPr>
          <w:sz w:val="24"/>
          <w:szCs w:val="24"/>
        </w:rPr>
        <w:t xml:space="preserve">vsaj 5 </w:t>
      </w:r>
      <w:r w:rsidR="03AB6E17" w:rsidRPr="31D1BBBC">
        <w:rPr>
          <w:sz w:val="24"/>
          <w:szCs w:val="24"/>
        </w:rPr>
        <w:t xml:space="preserve">let delovnih izkušenj. Ob tem </w:t>
      </w:r>
      <w:proofErr w:type="spellStart"/>
      <w:r w:rsidR="03AB6E17" w:rsidRPr="31D1BBBC">
        <w:rPr>
          <w:sz w:val="24"/>
          <w:szCs w:val="24"/>
        </w:rPr>
        <w:t>enterostomalna</w:t>
      </w:r>
      <w:proofErr w:type="spellEnd"/>
      <w:r w:rsidR="03AB6E17" w:rsidRPr="31D1BBBC">
        <w:rPr>
          <w:sz w:val="24"/>
          <w:szCs w:val="24"/>
        </w:rPr>
        <w:t xml:space="preserve"> terapevtka svoje delo opravlja v času rednega delovnika, oziroma </w:t>
      </w:r>
      <w:r w:rsidR="005F5380">
        <w:rPr>
          <w:sz w:val="24"/>
          <w:szCs w:val="24"/>
        </w:rPr>
        <w:t>izmenskega dela</w:t>
      </w:r>
      <w:r w:rsidR="03AB6E17" w:rsidRPr="31D1BBBC">
        <w:rPr>
          <w:sz w:val="24"/>
          <w:szCs w:val="24"/>
        </w:rPr>
        <w:t xml:space="preserve"> (kjer mora opravljati tudi preostala dela) in je za vse skupaj tudi premalo nagrajena.</w:t>
      </w:r>
    </w:p>
    <w:p w14:paraId="1E715723" w14:textId="617ABEB9" w:rsidR="726E44AA" w:rsidRPr="00315E2C" w:rsidRDefault="005F5380" w:rsidP="6A847D48">
      <w:pPr>
        <w:spacing w:line="23" w:lineRule="atLeast"/>
        <w:jc w:val="both"/>
        <w:rPr>
          <w:sz w:val="24"/>
          <w:szCs w:val="24"/>
        </w:rPr>
      </w:pPr>
      <w:r>
        <w:rPr>
          <w:rFonts w:cstheme="minorHAnsi"/>
          <w:sz w:val="24"/>
          <w:szCs w:val="24"/>
        </w:rPr>
        <w:t>Dober primer prakse je na t</w:t>
      </w:r>
      <w:r w:rsidR="03AB6E17" w:rsidRPr="00315E2C">
        <w:rPr>
          <w:rFonts w:cstheme="minorHAnsi"/>
          <w:sz w:val="24"/>
          <w:szCs w:val="24"/>
        </w:rPr>
        <w:t>erciarn</w:t>
      </w:r>
      <w:r>
        <w:rPr>
          <w:rFonts w:cstheme="minorHAnsi"/>
          <w:sz w:val="24"/>
          <w:szCs w:val="24"/>
        </w:rPr>
        <w:t>i</w:t>
      </w:r>
      <w:r w:rsidR="03AB6E17" w:rsidRPr="00315E2C">
        <w:rPr>
          <w:rFonts w:cstheme="minorHAnsi"/>
          <w:sz w:val="24"/>
          <w:szCs w:val="24"/>
        </w:rPr>
        <w:t xml:space="preserve"> ravn</w:t>
      </w:r>
      <w:r>
        <w:rPr>
          <w:rFonts w:cstheme="minorHAnsi"/>
          <w:sz w:val="24"/>
          <w:szCs w:val="24"/>
        </w:rPr>
        <w:t xml:space="preserve">i </w:t>
      </w:r>
      <w:bookmarkStart w:id="50" w:name="_Hlk149901796"/>
      <w:r w:rsidR="00856DE9">
        <w:rPr>
          <w:rFonts w:cstheme="minorHAnsi"/>
          <w:sz w:val="24"/>
          <w:szCs w:val="24"/>
        </w:rPr>
        <w:t>S</w:t>
      </w:r>
      <w:r w:rsidR="726E44AA" w:rsidRPr="09D604F4">
        <w:rPr>
          <w:sz w:val="24"/>
          <w:szCs w:val="24"/>
        </w:rPr>
        <w:t>vetovaln</w:t>
      </w:r>
      <w:r>
        <w:rPr>
          <w:sz w:val="24"/>
          <w:szCs w:val="24"/>
        </w:rPr>
        <w:t>a</w:t>
      </w:r>
      <w:r w:rsidR="726E44AA" w:rsidRPr="09D604F4">
        <w:rPr>
          <w:sz w:val="24"/>
          <w:szCs w:val="24"/>
        </w:rPr>
        <w:t xml:space="preserve"> služb</w:t>
      </w:r>
      <w:r>
        <w:rPr>
          <w:sz w:val="24"/>
          <w:szCs w:val="24"/>
        </w:rPr>
        <w:t>a</w:t>
      </w:r>
      <w:r w:rsidR="726E44AA" w:rsidRPr="09D604F4">
        <w:rPr>
          <w:sz w:val="24"/>
          <w:szCs w:val="24"/>
        </w:rPr>
        <w:t xml:space="preserve"> za zdravstveno nego</w:t>
      </w:r>
      <w:bookmarkEnd w:id="50"/>
      <w:r w:rsidR="00ED33D4">
        <w:rPr>
          <w:rStyle w:val="Sprotnaopomba-sklic"/>
          <w:sz w:val="24"/>
          <w:szCs w:val="24"/>
        </w:rPr>
        <w:footnoteReference w:id="40"/>
      </w:r>
      <w:r>
        <w:rPr>
          <w:sz w:val="24"/>
          <w:szCs w:val="24"/>
        </w:rPr>
        <w:t xml:space="preserve">, ki ima zaposlene tri </w:t>
      </w:r>
      <w:proofErr w:type="spellStart"/>
      <w:r w:rsidR="726E44AA" w:rsidRPr="09D604F4">
        <w:rPr>
          <w:sz w:val="24"/>
          <w:szCs w:val="24"/>
        </w:rPr>
        <w:t>enterostomalne</w:t>
      </w:r>
      <w:proofErr w:type="spellEnd"/>
      <w:r w:rsidR="726E44AA" w:rsidRPr="09D604F4">
        <w:rPr>
          <w:sz w:val="24"/>
          <w:szCs w:val="24"/>
        </w:rPr>
        <w:t xml:space="preserve"> terapevtke</w:t>
      </w:r>
      <w:r>
        <w:rPr>
          <w:sz w:val="24"/>
          <w:szCs w:val="24"/>
        </w:rPr>
        <w:t>,</w:t>
      </w:r>
      <w:r w:rsidR="726E44AA" w:rsidRPr="09D604F4">
        <w:rPr>
          <w:sz w:val="24"/>
          <w:szCs w:val="24"/>
        </w:rPr>
        <w:t xml:space="preserve"> ki se ukvarjajo s področjem </w:t>
      </w:r>
      <w:r>
        <w:rPr>
          <w:sz w:val="24"/>
          <w:szCs w:val="24"/>
        </w:rPr>
        <w:t xml:space="preserve">zdravstvene nege </w:t>
      </w:r>
      <w:r w:rsidR="726E44AA" w:rsidRPr="09D604F4">
        <w:rPr>
          <w:sz w:val="24"/>
          <w:szCs w:val="24"/>
        </w:rPr>
        <w:t xml:space="preserve">in </w:t>
      </w:r>
      <w:r w:rsidR="1482D468" w:rsidRPr="09D604F4">
        <w:rPr>
          <w:sz w:val="24"/>
          <w:szCs w:val="24"/>
        </w:rPr>
        <w:t>obravnave</w:t>
      </w:r>
      <w:r w:rsidR="726E44AA" w:rsidRPr="09D604F4">
        <w:rPr>
          <w:sz w:val="24"/>
          <w:szCs w:val="24"/>
        </w:rPr>
        <w:t xml:space="preserve"> ran, inkontinence in stom.</w:t>
      </w:r>
      <w:r>
        <w:rPr>
          <w:sz w:val="24"/>
          <w:szCs w:val="24"/>
        </w:rPr>
        <w:t xml:space="preserve"> V nekaterih bolnišnicah imajo organizirane ambulante, službe oziroma posvetovalnice, kjer imajo zaposlene </w:t>
      </w:r>
      <w:proofErr w:type="spellStart"/>
      <w:r>
        <w:rPr>
          <w:sz w:val="24"/>
          <w:szCs w:val="24"/>
        </w:rPr>
        <w:t>enterostomalne</w:t>
      </w:r>
      <w:proofErr w:type="spellEnd"/>
      <w:r>
        <w:rPr>
          <w:sz w:val="24"/>
          <w:szCs w:val="24"/>
        </w:rPr>
        <w:t xml:space="preserve"> terapevtke, obseg in problematika dela pa je </w:t>
      </w:r>
      <w:r w:rsidR="00491D8A">
        <w:rPr>
          <w:sz w:val="24"/>
          <w:szCs w:val="24"/>
        </w:rPr>
        <w:t xml:space="preserve">prepuščena izvajalcu zdravstvene dejavnosti. Trenutna urejenost ne omogoča enake dostopnosti in enake obravnave, prav tako ni ustreznega sistemskega pristopa. </w:t>
      </w:r>
      <w:r>
        <w:rPr>
          <w:sz w:val="24"/>
          <w:szCs w:val="24"/>
        </w:rPr>
        <w:t xml:space="preserve">  </w:t>
      </w:r>
    </w:p>
    <w:p w14:paraId="63F5984B" w14:textId="021C69FB" w:rsidR="00672F91" w:rsidRPr="00315E2C" w:rsidRDefault="00672F91" w:rsidP="001C7D92">
      <w:pPr>
        <w:spacing w:line="23" w:lineRule="atLeast"/>
        <w:jc w:val="both"/>
        <w:rPr>
          <w:rFonts w:cstheme="minorHAnsi"/>
          <w:sz w:val="24"/>
          <w:szCs w:val="24"/>
        </w:rPr>
      </w:pPr>
      <w:r w:rsidRPr="00315E2C">
        <w:rPr>
          <w:rFonts w:cstheme="minorHAnsi"/>
          <w:sz w:val="24"/>
          <w:szCs w:val="24"/>
        </w:rPr>
        <w:t>Poslanstvo lahko uresničujemo z znanjem, zavzetostjo, to je s pomočjo vodil, pot k viziji pa tlakujemo s cilji. Eno izmed glavnih vodil je zadovoljen in najkakovostnejše obravnavan pacient ter zadovoljstvo zaposlenih, ki delajo v urejenem in k sodelovanju naklonjenemu okolju. Pacienti so ključni partnerji v procesu, zato moramo prepoznati njihove potrebe in ponuditi enako dostopnost zdravstvenih storitev vsem, zaposlenim pa omogočiti nove izzive, ki motivirajo in spodbujajo h kreativnemu sodelovanju. Iskati moramo priložnosti za izboljšave v postopkih obravnave, koristnih za pacienta, družbo in celotni zdravstveni sistem. Pomembna je ustvarjalnost, inovativnost, iniciativnost in nujnost sprememb. Pomembno je razvojno delo in se vanj tudi aktivno vključevati.</w:t>
      </w:r>
    </w:p>
    <w:p w14:paraId="4296CC5B" w14:textId="77777777" w:rsidR="007C679B" w:rsidRPr="00315E2C" w:rsidRDefault="007C679B" w:rsidP="001C7D92">
      <w:pPr>
        <w:spacing w:line="23" w:lineRule="atLeast"/>
        <w:jc w:val="both"/>
        <w:rPr>
          <w:rFonts w:cstheme="minorHAnsi"/>
          <w:sz w:val="24"/>
          <w:szCs w:val="24"/>
        </w:rPr>
      </w:pPr>
    </w:p>
    <w:p w14:paraId="64D0103B" w14:textId="1D0B926F" w:rsidR="00E946A5" w:rsidRPr="00315E2C" w:rsidRDefault="00E946A5" w:rsidP="001C7D92">
      <w:pPr>
        <w:spacing w:line="23" w:lineRule="atLeast"/>
        <w:jc w:val="both"/>
        <w:rPr>
          <w:rFonts w:cstheme="minorHAnsi"/>
          <w:sz w:val="24"/>
          <w:szCs w:val="24"/>
        </w:rPr>
      </w:pPr>
    </w:p>
    <w:p w14:paraId="171BD1FA" w14:textId="77777777" w:rsidR="00E946A5" w:rsidRPr="00315E2C" w:rsidRDefault="00E946A5" w:rsidP="001C7D92">
      <w:pPr>
        <w:pStyle w:val="Naslov1"/>
        <w:spacing w:line="23" w:lineRule="atLeast"/>
        <w:jc w:val="both"/>
        <w:rPr>
          <w:rFonts w:asciiTheme="minorHAnsi" w:hAnsiTheme="minorHAnsi" w:cstheme="minorHAnsi"/>
          <w:sz w:val="24"/>
          <w:szCs w:val="24"/>
        </w:rPr>
        <w:sectPr w:rsidR="00E946A5" w:rsidRPr="00315E2C" w:rsidSect="001D41B1">
          <w:pgSz w:w="11906" w:h="16838"/>
          <w:pgMar w:top="1417" w:right="1417" w:bottom="1417" w:left="1417" w:header="708" w:footer="708" w:gutter="0"/>
          <w:cols w:space="708"/>
          <w:docGrid w:linePitch="360"/>
        </w:sectPr>
      </w:pPr>
    </w:p>
    <w:p w14:paraId="5FFD6E7C" w14:textId="451E1D29" w:rsidR="00E946A5" w:rsidRDefault="00714B62" w:rsidP="001C7D92">
      <w:pPr>
        <w:pStyle w:val="Naslov1"/>
        <w:spacing w:line="23" w:lineRule="atLeast"/>
        <w:jc w:val="both"/>
        <w:rPr>
          <w:rFonts w:asciiTheme="minorHAnsi" w:hAnsiTheme="minorHAnsi" w:cstheme="minorHAnsi"/>
          <w:sz w:val="24"/>
          <w:szCs w:val="24"/>
        </w:rPr>
      </w:pPr>
      <w:bookmarkStart w:id="51" w:name="_Toc149904059"/>
      <w:r w:rsidRPr="00315E2C">
        <w:rPr>
          <w:rFonts w:asciiTheme="minorHAnsi" w:hAnsiTheme="minorHAnsi" w:cstheme="minorHAnsi"/>
          <w:sz w:val="24"/>
          <w:szCs w:val="24"/>
        </w:rPr>
        <w:lastRenderedPageBreak/>
        <w:t>7</w:t>
      </w:r>
      <w:r w:rsidR="00E946A5" w:rsidRPr="00315E2C">
        <w:rPr>
          <w:rFonts w:asciiTheme="minorHAnsi" w:hAnsiTheme="minorHAnsi" w:cstheme="minorHAnsi"/>
          <w:sz w:val="24"/>
          <w:szCs w:val="24"/>
        </w:rPr>
        <w:t>. RAZISKOVANJE</w:t>
      </w:r>
      <w:bookmarkEnd w:id="51"/>
    </w:p>
    <w:p w14:paraId="2F5196DF" w14:textId="77777777" w:rsidR="00D67DF3" w:rsidRPr="00D67DF3" w:rsidRDefault="00D67DF3" w:rsidP="00D67DF3"/>
    <w:p w14:paraId="6657C776" w14:textId="2AA9ED0C" w:rsidR="009B056B" w:rsidRDefault="009B056B" w:rsidP="001C7D92">
      <w:pPr>
        <w:spacing w:line="23" w:lineRule="atLeast"/>
        <w:jc w:val="both"/>
        <w:rPr>
          <w:rFonts w:cstheme="minorHAnsi"/>
          <w:sz w:val="24"/>
          <w:szCs w:val="24"/>
        </w:rPr>
      </w:pPr>
      <w:r>
        <w:rPr>
          <w:rFonts w:cstheme="minorHAnsi"/>
          <w:sz w:val="24"/>
          <w:szCs w:val="24"/>
        </w:rPr>
        <w:t xml:space="preserve">Področje obravnave kroničnih ran, inkontinence in </w:t>
      </w:r>
      <w:proofErr w:type="spellStart"/>
      <w:r>
        <w:rPr>
          <w:rFonts w:cstheme="minorHAnsi"/>
          <w:sz w:val="24"/>
          <w:szCs w:val="24"/>
        </w:rPr>
        <w:t>stom</w:t>
      </w:r>
      <w:proofErr w:type="spellEnd"/>
      <w:r>
        <w:rPr>
          <w:rFonts w:cstheme="minorHAnsi"/>
          <w:sz w:val="24"/>
          <w:szCs w:val="24"/>
        </w:rPr>
        <w:t xml:space="preserve"> potrebuje poleg preventivnega in kurativnega delovanja tudi raziskovalno dejavnost.</w:t>
      </w:r>
    </w:p>
    <w:p w14:paraId="1C0992CA" w14:textId="62940471" w:rsidR="009B056B" w:rsidRDefault="009B056B" w:rsidP="001C7D92">
      <w:pPr>
        <w:spacing w:line="23" w:lineRule="atLeast"/>
        <w:jc w:val="both"/>
        <w:rPr>
          <w:rFonts w:cstheme="minorHAnsi"/>
          <w:sz w:val="24"/>
          <w:szCs w:val="24"/>
        </w:rPr>
      </w:pPr>
      <w:r>
        <w:rPr>
          <w:rFonts w:cstheme="minorHAnsi"/>
          <w:sz w:val="24"/>
          <w:szCs w:val="24"/>
        </w:rPr>
        <w:t xml:space="preserve">Raziskovalna dejavnost se lahko vrši tako na primarni kot sekundarni ravni, medtem ko je na terciarni ravni raziskovalna dejavnost obveza. Trenutno je raziskovalna dejavnost na vseh </w:t>
      </w:r>
      <w:r w:rsidR="00F30CBB" w:rsidRPr="00F30CBB">
        <w:rPr>
          <w:rFonts w:cstheme="minorHAnsi"/>
          <w:sz w:val="24"/>
          <w:szCs w:val="24"/>
        </w:rPr>
        <w:t>ravneh</w:t>
      </w:r>
      <w:r>
        <w:rPr>
          <w:rFonts w:cstheme="minorHAnsi"/>
          <w:sz w:val="24"/>
          <w:szCs w:val="24"/>
        </w:rPr>
        <w:t xml:space="preserve"> zdravstvene dejavnosti v RS dokaj bogata, kar dokazuje tudi številnost organiziranih raziskovanj in objav v domači in mednarodni literaturi. Omenjeni trend je potrebno vzdrževati in še nadgraditi, predvsem na terciarnem nivoju</w:t>
      </w:r>
      <w:r w:rsidR="00D40A07">
        <w:rPr>
          <w:rFonts w:cstheme="minorHAnsi"/>
          <w:sz w:val="24"/>
          <w:szCs w:val="24"/>
        </w:rPr>
        <w:t xml:space="preserve"> zdravstvenega varstva in drugih raziskovalnih institucijah (inštituti, fakultete)</w:t>
      </w:r>
      <w:r>
        <w:rPr>
          <w:rFonts w:cstheme="minorHAnsi"/>
          <w:sz w:val="24"/>
          <w:szCs w:val="24"/>
        </w:rPr>
        <w:t xml:space="preserve">. Za takšno raziskovalno dejavnost so potrebna tudi dodatna finančna sredstva, ki pa jih same ustanove v obstoječem sistemu delovanja ne morejo priskrbeti. </w:t>
      </w:r>
    </w:p>
    <w:p w14:paraId="2497BF1E" w14:textId="77777777" w:rsidR="009B056B" w:rsidRDefault="009B056B" w:rsidP="001C7D92">
      <w:pPr>
        <w:spacing w:line="23" w:lineRule="atLeast"/>
        <w:jc w:val="both"/>
        <w:rPr>
          <w:rFonts w:cstheme="minorHAnsi"/>
          <w:sz w:val="24"/>
          <w:szCs w:val="24"/>
        </w:rPr>
      </w:pPr>
    </w:p>
    <w:p w14:paraId="7AA20851" w14:textId="524B4B8E" w:rsidR="00550383" w:rsidRPr="00315E2C" w:rsidRDefault="00550383" w:rsidP="17ADC292">
      <w:pPr>
        <w:spacing w:line="23" w:lineRule="atLeast"/>
        <w:jc w:val="both"/>
        <w:rPr>
          <w:rFonts w:cstheme="minorHAnsi"/>
          <w:sz w:val="24"/>
          <w:szCs w:val="24"/>
        </w:rPr>
      </w:pPr>
    </w:p>
    <w:p w14:paraId="3AE54B8A" w14:textId="77777777" w:rsidR="00BD4E4B" w:rsidRDefault="00BD4E4B" w:rsidP="001C7D92">
      <w:pPr>
        <w:pStyle w:val="Naslov1"/>
        <w:spacing w:line="23" w:lineRule="atLeast"/>
        <w:jc w:val="both"/>
        <w:rPr>
          <w:rFonts w:asciiTheme="minorHAnsi" w:hAnsiTheme="minorHAnsi" w:cstheme="minorHAnsi"/>
          <w:sz w:val="24"/>
          <w:szCs w:val="24"/>
        </w:rPr>
      </w:pPr>
      <w:r>
        <w:rPr>
          <w:rFonts w:asciiTheme="minorHAnsi" w:hAnsiTheme="minorHAnsi" w:cstheme="minorHAnsi"/>
          <w:sz w:val="24"/>
          <w:szCs w:val="24"/>
        </w:rPr>
        <w:br w:type="page"/>
      </w:r>
    </w:p>
    <w:p w14:paraId="240710C8" w14:textId="2CB51B4E" w:rsidR="007C679B" w:rsidRPr="00315E2C" w:rsidRDefault="00714B62" w:rsidP="001C7D92">
      <w:pPr>
        <w:pStyle w:val="Naslov1"/>
        <w:spacing w:line="23" w:lineRule="atLeast"/>
        <w:jc w:val="both"/>
        <w:rPr>
          <w:rFonts w:asciiTheme="minorHAnsi" w:hAnsiTheme="minorHAnsi" w:cstheme="minorHAnsi"/>
          <w:sz w:val="24"/>
          <w:szCs w:val="24"/>
        </w:rPr>
      </w:pPr>
      <w:bookmarkStart w:id="52" w:name="_Toc149904060"/>
      <w:r w:rsidRPr="00315E2C">
        <w:rPr>
          <w:rFonts w:asciiTheme="minorHAnsi" w:hAnsiTheme="minorHAnsi" w:cstheme="minorHAnsi"/>
          <w:sz w:val="24"/>
          <w:szCs w:val="24"/>
        </w:rPr>
        <w:lastRenderedPageBreak/>
        <w:t>8</w:t>
      </w:r>
      <w:r w:rsidR="00E946A5" w:rsidRPr="00315E2C">
        <w:rPr>
          <w:rFonts w:asciiTheme="minorHAnsi" w:hAnsiTheme="minorHAnsi" w:cstheme="minorHAnsi"/>
          <w:sz w:val="24"/>
          <w:szCs w:val="24"/>
        </w:rPr>
        <w:t>. VODENJE, KOORDINACIJA IN EVALVACIJA IMPLEMENTACIJE STRATEGIJE TER IZHODIŠČA ZA AKCIJSKI NAČRT</w:t>
      </w:r>
      <w:bookmarkEnd w:id="52"/>
    </w:p>
    <w:p w14:paraId="592DC9A6" w14:textId="77777777" w:rsidR="00D67DF3" w:rsidRDefault="00D67DF3" w:rsidP="0054463F">
      <w:pPr>
        <w:rPr>
          <w:rFonts w:cstheme="minorHAnsi"/>
          <w:sz w:val="24"/>
          <w:szCs w:val="24"/>
        </w:rPr>
      </w:pPr>
    </w:p>
    <w:p w14:paraId="1C7CD669" w14:textId="06F8DE68" w:rsidR="00D67DF3" w:rsidRPr="003B1266" w:rsidRDefault="00D67DF3" w:rsidP="6A847D48">
      <w:pPr>
        <w:jc w:val="both"/>
        <w:rPr>
          <w:sz w:val="24"/>
          <w:szCs w:val="24"/>
        </w:rPr>
      </w:pPr>
      <w:r w:rsidRPr="09D604F4">
        <w:rPr>
          <w:sz w:val="24"/>
          <w:szCs w:val="24"/>
        </w:rPr>
        <w:t xml:space="preserve">Strategija sistemsko naslavlja izzive in dopolnjuje nacionalne strategije, ki vplivajo na zagotavljanje ustrezne </w:t>
      </w:r>
      <w:r w:rsidR="3AB99E05" w:rsidRPr="09D604F4">
        <w:rPr>
          <w:sz w:val="24"/>
          <w:szCs w:val="24"/>
        </w:rPr>
        <w:t>obravnave</w:t>
      </w:r>
      <w:r w:rsidRPr="09D604F4">
        <w:rPr>
          <w:sz w:val="24"/>
          <w:szCs w:val="24"/>
        </w:rPr>
        <w:t xml:space="preserve"> pacientov z rano, inkontinenco ali stomo. Za učinkovito, gospodarno in kakovostno vodenje, koordinacijo in evalvacijo Strategije ja odgovorno Ministrstvo za zdravje v sodelovanju z:</w:t>
      </w:r>
    </w:p>
    <w:p w14:paraId="7C3A3F3A" w14:textId="6D7A1FCF" w:rsidR="00D67DF3" w:rsidRPr="003B1266" w:rsidRDefault="00D67DF3" w:rsidP="005E58E5">
      <w:pPr>
        <w:pStyle w:val="Odstavekseznama"/>
        <w:numPr>
          <w:ilvl w:val="0"/>
          <w:numId w:val="29"/>
        </w:numPr>
        <w:jc w:val="both"/>
        <w:rPr>
          <w:rFonts w:cstheme="minorHAnsi"/>
          <w:sz w:val="24"/>
          <w:szCs w:val="24"/>
        </w:rPr>
      </w:pPr>
      <w:r w:rsidRPr="003B1266">
        <w:rPr>
          <w:rFonts w:cstheme="minorHAnsi"/>
          <w:sz w:val="24"/>
          <w:szCs w:val="24"/>
        </w:rPr>
        <w:t>Ministrstvom za solidarno prihodnost in drugimi ministrstvi,</w:t>
      </w:r>
    </w:p>
    <w:p w14:paraId="2EF63B85" w14:textId="01233107" w:rsidR="005E58E5" w:rsidRPr="003B1266" w:rsidRDefault="005E58E5" w:rsidP="005E58E5">
      <w:pPr>
        <w:pStyle w:val="Odstavekseznama"/>
        <w:numPr>
          <w:ilvl w:val="0"/>
          <w:numId w:val="29"/>
        </w:numPr>
        <w:jc w:val="both"/>
        <w:rPr>
          <w:rFonts w:cstheme="minorHAnsi"/>
          <w:sz w:val="24"/>
          <w:szCs w:val="24"/>
        </w:rPr>
      </w:pPr>
      <w:r w:rsidRPr="003B1266">
        <w:rPr>
          <w:rFonts w:cstheme="minorHAnsi"/>
          <w:sz w:val="24"/>
          <w:szCs w:val="24"/>
        </w:rPr>
        <w:t>Zavodom za zdravstveno zavarovanje Slovenije,</w:t>
      </w:r>
    </w:p>
    <w:p w14:paraId="6198800A" w14:textId="072D856A" w:rsidR="00D67DF3" w:rsidRPr="003B1266" w:rsidRDefault="00D67DF3" w:rsidP="005E58E5">
      <w:pPr>
        <w:pStyle w:val="Odstavekseznama"/>
        <w:numPr>
          <w:ilvl w:val="0"/>
          <w:numId w:val="29"/>
        </w:numPr>
        <w:jc w:val="both"/>
        <w:rPr>
          <w:rFonts w:cstheme="minorHAnsi"/>
          <w:sz w:val="24"/>
          <w:szCs w:val="24"/>
        </w:rPr>
      </w:pPr>
      <w:r w:rsidRPr="003B1266">
        <w:rPr>
          <w:rFonts w:cstheme="minorHAnsi"/>
          <w:sz w:val="24"/>
          <w:szCs w:val="24"/>
        </w:rPr>
        <w:t>Nacionalnim inštitutom za javno zdravje,</w:t>
      </w:r>
    </w:p>
    <w:p w14:paraId="4C11D73A" w14:textId="00871172" w:rsidR="00D67DF3" w:rsidRPr="003B1266" w:rsidRDefault="00D67DF3" w:rsidP="005E58E5">
      <w:pPr>
        <w:pStyle w:val="Odstavekseznama"/>
        <w:numPr>
          <w:ilvl w:val="0"/>
          <w:numId w:val="29"/>
        </w:numPr>
        <w:jc w:val="both"/>
        <w:rPr>
          <w:rFonts w:cstheme="minorHAnsi"/>
          <w:sz w:val="24"/>
          <w:szCs w:val="24"/>
        </w:rPr>
      </w:pPr>
      <w:r w:rsidRPr="003B1266">
        <w:rPr>
          <w:rFonts w:cstheme="minorHAnsi"/>
          <w:sz w:val="24"/>
          <w:szCs w:val="24"/>
        </w:rPr>
        <w:t>Predstavniki lokalne samouprave</w:t>
      </w:r>
      <w:r w:rsidR="00171D33">
        <w:rPr>
          <w:rFonts w:cstheme="minorHAnsi"/>
          <w:sz w:val="24"/>
          <w:szCs w:val="24"/>
        </w:rPr>
        <w:t>, izobraževalnih institucij in področnih zbornic</w:t>
      </w:r>
      <w:r w:rsidRPr="003B1266">
        <w:rPr>
          <w:rFonts w:cstheme="minorHAnsi"/>
          <w:sz w:val="24"/>
          <w:szCs w:val="24"/>
        </w:rPr>
        <w:t>.</w:t>
      </w:r>
    </w:p>
    <w:p w14:paraId="72F6B06B" w14:textId="494B9673" w:rsidR="00D67DF3" w:rsidRPr="003B1266" w:rsidRDefault="00D67DF3" w:rsidP="00D67DF3">
      <w:pPr>
        <w:jc w:val="both"/>
        <w:rPr>
          <w:rFonts w:cstheme="minorHAnsi"/>
          <w:sz w:val="24"/>
          <w:szCs w:val="24"/>
        </w:rPr>
      </w:pPr>
      <w:r w:rsidRPr="003B1266">
        <w:rPr>
          <w:rFonts w:cstheme="minorHAnsi"/>
          <w:sz w:val="24"/>
          <w:szCs w:val="24"/>
        </w:rPr>
        <w:t>Za učinkovito vodenje in koordinacijo nacionalne strategije ob</w:t>
      </w:r>
      <w:r w:rsidR="00807A3A" w:rsidRPr="003B1266">
        <w:rPr>
          <w:rFonts w:cstheme="minorHAnsi"/>
          <w:sz w:val="24"/>
          <w:szCs w:val="24"/>
        </w:rPr>
        <w:t xml:space="preserve">ravnave pacientov z rano, inkontinenco in stomo </w:t>
      </w:r>
      <w:r w:rsidRPr="003B1266">
        <w:rPr>
          <w:rFonts w:cstheme="minorHAnsi"/>
          <w:sz w:val="24"/>
          <w:szCs w:val="24"/>
        </w:rPr>
        <w:t xml:space="preserve">se bodo poleg izboljšanja (so)delovanja obstoječih vzpostavile tudi nekatere nove strukture. </w:t>
      </w:r>
    </w:p>
    <w:p w14:paraId="7CDAE870" w14:textId="000D802F" w:rsidR="00D67DF3" w:rsidRPr="003B1266" w:rsidRDefault="00D67DF3">
      <w:pPr>
        <w:jc w:val="both"/>
        <w:rPr>
          <w:sz w:val="24"/>
          <w:szCs w:val="24"/>
        </w:rPr>
      </w:pPr>
      <w:r w:rsidRPr="31D1BBBC">
        <w:rPr>
          <w:sz w:val="24"/>
          <w:szCs w:val="24"/>
        </w:rPr>
        <w:t xml:space="preserve">Kot osrednja nacionalna institucija se </w:t>
      </w:r>
      <w:r w:rsidR="00807A3A" w:rsidRPr="31D1BBBC">
        <w:rPr>
          <w:sz w:val="24"/>
          <w:szCs w:val="24"/>
        </w:rPr>
        <w:t>je</w:t>
      </w:r>
      <w:r w:rsidRPr="31D1BBBC">
        <w:rPr>
          <w:sz w:val="24"/>
          <w:szCs w:val="24"/>
        </w:rPr>
        <w:t xml:space="preserve"> vzpostavil </w:t>
      </w:r>
      <w:bookmarkStart w:id="53" w:name="_Hlk147412861"/>
      <w:r w:rsidR="005E58E5" w:rsidRPr="31D1BBBC">
        <w:rPr>
          <w:sz w:val="24"/>
          <w:szCs w:val="24"/>
        </w:rPr>
        <w:t xml:space="preserve">Center za </w:t>
      </w:r>
      <w:proofErr w:type="spellStart"/>
      <w:r w:rsidR="005E58E5" w:rsidRPr="31D1BBBC">
        <w:rPr>
          <w:sz w:val="24"/>
          <w:szCs w:val="24"/>
        </w:rPr>
        <w:t>limfologijo</w:t>
      </w:r>
      <w:proofErr w:type="spellEnd"/>
      <w:r w:rsidR="005E58E5" w:rsidRPr="31D1BBBC">
        <w:rPr>
          <w:sz w:val="24"/>
          <w:szCs w:val="24"/>
        </w:rPr>
        <w:t xml:space="preserve">, </w:t>
      </w:r>
      <w:proofErr w:type="spellStart"/>
      <w:r w:rsidR="005E58E5" w:rsidRPr="31D1BBBC">
        <w:rPr>
          <w:sz w:val="24"/>
          <w:szCs w:val="24"/>
        </w:rPr>
        <w:t>flebologijo</w:t>
      </w:r>
      <w:proofErr w:type="spellEnd"/>
      <w:r w:rsidR="005E58E5" w:rsidRPr="31D1BBBC">
        <w:rPr>
          <w:sz w:val="24"/>
          <w:szCs w:val="24"/>
        </w:rPr>
        <w:t xml:space="preserve"> in kronične rane</w:t>
      </w:r>
      <w:bookmarkEnd w:id="53"/>
      <w:r w:rsidR="005E58E5" w:rsidRPr="31D1BBBC">
        <w:rPr>
          <w:sz w:val="24"/>
          <w:szCs w:val="24"/>
        </w:rPr>
        <w:t xml:space="preserve"> na terciarni ravni zdravstvene dejavnosti, ki omogoča interdisciplinarno obravnav</w:t>
      </w:r>
      <w:r w:rsidR="7CAA35C0" w:rsidRPr="31D1BBBC">
        <w:rPr>
          <w:sz w:val="24"/>
          <w:szCs w:val="24"/>
        </w:rPr>
        <w:t xml:space="preserve">o </w:t>
      </w:r>
      <w:r w:rsidR="005E58E5" w:rsidRPr="31D1BBBC">
        <w:rPr>
          <w:sz w:val="24"/>
          <w:szCs w:val="24"/>
        </w:rPr>
        <w:t>pacientov z ranami in stomami. C</w:t>
      </w:r>
      <w:r w:rsidRPr="31D1BBBC">
        <w:rPr>
          <w:sz w:val="24"/>
          <w:szCs w:val="24"/>
        </w:rPr>
        <w:t xml:space="preserve">enter </w:t>
      </w:r>
      <w:r w:rsidR="005E58E5" w:rsidRPr="31D1BBBC">
        <w:rPr>
          <w:sz w:val="24"/>
          <w:szCs w:val="24"/>
        </w:rPr>
        <w:t xml:space="preserve">bo skrbel </w:t>
      </w:r>
      <w:r w:rsidRPr="31D1BBBC">
        <w:rPr>
          <w:sz w:val="24"/>
          <w:szCs w:val="24"/>
        </w:rPr>
        <w:t>za</w:t>
      </w:r>
      <w:r w:rsidR="005E58E5" w:rsidRPr="31D1BBBC">
        <w:rPr>
          <w:sz w:val="24"/>
          <w:szCs w:val="24"/>
        </w:rPr>
        <w:t xml:space="preserve"> </w:t>
      </w:r>
      <w:r w:rsidRPr="31D1BBBC">
        <w:rPr>
          <w:sz w:val="24"/>
          <w:szCs w:val="24"/>
        </w:rPr>
        <w:t xml:space="preserve">usklajen razvoj stroke in raziskovalno dejavnost ter za strokovno ustrezno uresničevanje nacionalne strategije, vključno z evalvacijami posameznih ukrepov. Na podlagi podatkov in raziskav bo </w:t>
      </w:r>
      <w:r w:rsidR="005E58E5" w:rsidRPr="31D1BBBC">
        <w:rPr>
          <w:sz w:val="24"/>
          <w:szCs w:val="24"/>
        </w:rPr>
        <w:t xml:space="preserve">Center za </w:t>
      </w:r>
      <w:proofErr w:type="spellStart"/>
      <w:r w:rsidR="005E58E5" w:rsidRPr="31D1BBBC">
        <w:rPr>
          <w:sz w:val="24"/>
          <w:szCs w:val="24"/>
        </w:rPr>
        <w:t>limfologijo</w:t>
      </w:r>
      <w:proofErr w:type="spellEnd"/>
      <w:r w:rsidR="005E58E5" w:rsidRPr="31D1BBBC">
        <w:rPr>
          <w:sz w:val="24"/>
          <w:szCs w:val="24"/>
        </w:rPr>
        <w:t xml:space="preserve">, </w:t>
      </w:r>
      <w:proofErr w:type="spellStart"/>
      <w:r w:rsidR="005E58E5" w:rsidRPr="31D1BBBC">
        <w:rPr>
          <w:sz w:val="24"/>
          <w:szCs w:val="24"/>
        </w:rPr>
        <w:t>flebologijo</w:t>
      </w:r>
      <w:proofErr w:type="spellEnd"/>
      <w:r w:rsidR="005E58E5" w:rsidRPr="31D1BBBC">
        <w:rPr>
          <w:sz w:val="24"/>
          <w:szCs w:val="24"/>
        </w:rPr>
        <w:t xml:space="preserve"> in kronične rane</w:t>
      </w:r>
      <w:r w:rsidRPr="31D1BBBC">
        <w:rPr>
          <w:sz w:val="24"/>
          <w:szCs w:val="24"/>
        </w:rPr>
        <w:t xml:space="preserve"> pripravljal strokovne ocene in predloge za politične odločevalce na področju obvladovanja</w:t>
      </w:r>
      <w:r w:rsidR="005E58E5" w:rsidRPr="31D1BBBC">
        <w:rPr>
          <w:sz w:val="24"/>
          <w:szCs w:val="24"/>
        </w:rPr>
        <w:t xml:space="preserve"> ran in stom</w:t>
      </w:r>
      <w:r w:rsidRPr="31D1BBBC">
        <w:rPr>
          <w:sz w:val="24"/>
          <w:szCs w:val="24"/>
        </w:rPr>
        <w:t xml:space="preserve">. Delo nacionalnega centra bo podpirala mreža tako imenovanih regijskih centrov, ki bodo delovali v zdravstvenih regijah ter tako omogočili prebivalcem ustrezno diagnostiko in obravnavo v bližini njihovega doma. </w:t>
      </w:r>
      <w:r w:rsidR="005E58E5" w:rsidRPr="31D1BBBC">
        <w:rPr>
          <w:sz w:val="24"/>
          <w:szCs w:val="24"/>
        </w:rPr>
        <w:t xml:space="preserve">Center za </w:t>
      </w:r>
      <w:proofErr w:type="spellStart"/>
      <w:r w:rsidR="005E58E5" w:rsidRPr="31D1BBBC">
        <w:rPr>
          <w:sz w:val="24"/>
          <w:szCs w:val="24"/>
        </w:rPr>
        <w:t>limfologijo</w:t>
      </w:r>
      <w:proofErr w:type="spellEnd"/>
      <w:r w:rsidR="005E58E5" w:rsidRPr="31D1BBBC">
        <w:rPr>
          <w:sz w:val="24"/>
          <w:szCs w:val="24"/>
        </w:rPr>
        <w:t xml:space="preserve">, </w:t>
      </w:r>
      <w:proofErr w:type="spellStart"/>
      <w:r w:rsidR="005E58E5" w:rsidRPr="31D1BBBC">
        <w:rPr>
          <w:sz w:val="24"/>
          <w:szCs w:val="24"/>
        </w:rPr>
        <w:t>flebologijo</w:t>
      </w:r>
      <w:proofErr w:type="spellEnd"/>
      <w:r w:rsidR="005E58E5" w:rsidRPr="31D1BBBC">
        <w:rPr>
          <w:sz w:val="24"/>
          <w:szCs w:val="24"/>
        </w:rPr>
        <w:t xml:space="preserve"> in kronične</w:t>
      </w:r>
      <w:r w:rsidRPr="31D1BBBC">
        <w:rPr>
          <w:sz w:val="24"/>
          <w:szCs w:val="24"/>
        </w:rPr>
        <w:t xml:space="preserve"> </w:t>
      </w:r>
      <w:r w:rsidR="0075266F">
        <w:rPr>
          <w:sz w:val="24"/>
          <w:szCs w:val="24"/>
        </w:rPr>
        <w:t>rane ter</w:t>
      </w:r>
      <w:r w:rsidRPr="31D1BBBC">
        <w:rPr>
          <w:sz w:val="24"/>
          <w:szCs w:val="24"/>
        </w:rPr>
        <w:t xml:space="preserve"> </w:t>
      </w:r>
      <w:r w:rsidR="005E58E5" w:rsidRPr="31D1BBBC">
        <w:rPr>
          <w:sz w:val="24"/>
          <w:szCs w:val="24"/>
        </w:rPr>
        <w:t>regijski</w:t>
      </w:r>
      <w:r w:rsidRPr="31D1BBBC">
        <w:rPr>
          <w:sz w:val="24"/>
          <w:szCs w:val="24"/>
        </w:rPr>
        <w:t xml:space="preserve"> centri se bodo povezovali z drugimi služba</w:t>
      </w:r>
      <w:r w:rsidR="005E58E5" w:rsidRPr="31D1BBBC">
        <w:rPr>
          <w:sz w:val="24"/>
          <w:szCs w:val="24"/>
        </w:rPr>
        <w:t>mi</w:t>
      </w:r>
      <w:r w:rsidRPr="31D1BBBC">
        <w:rPr>
          <w:sz w:val="24"/>
          <w:szCs w:val="24"/>
        </w:rPr>
        <w:t xml:space="preserve">, zlasti s področja, družinske medicine, </w:t>
      </w:r>
      <w:r w:rsidR="005E58E5" w:rsidRPr="31D1BBBC">
        <w:rPr>
          <w:sz w:val="24"/>
          <w:szCs w:val="24"/>
        </w:rPr>
        <w:t xml:space="preserve">kirurškimi, </w:t>
      </w:r>
      <w:proofErr w:type="spellStart"/>
      <w:r w:rsidR="005E58E5" w:rsidRPr="31D1BBBC">
        <w:rPr>
          <w:sz w:val="24"/>
          <w:szCs w:val="24"/>
        </w:rPr>
        <w:t>gastroenterolo</w:t>
      </w:r>
      <w:r w:rsidR="003B1266" w:rsidRPr="31D1BBBC">
        <w:rPr>
          <w:sz w:val="24"/>
          <w:szCs w:val="24"/>
        </w:rPr>
        <w:t>škimi</w:t>
      </w:r>
      <w:proofErr w:type="spellEnd"/>
      <w:r w:rsidR="005E58E5" w:rsidRPr="31D1BBBC">
        <w:rPr>
          <w:sz w:val="24"/>
          <w:szCs w:val="24"/>
        </w:rPr>
        <w:t>, abdominalnimi, dermatolo</w:t>
      </w:r>
      <w:r w:rsidR="003B1266" w:rsidRPr="31D1BBBC">
        <w:rPr>
          <w:sz w:val="24"/>
          <w:szCs w:val="24"/>
        </w:rPr>
        <w:t>škimi</w:t>
      </w:r>
      <w:r w:rsidR="005E58E5" w:rsidRPr="31D1BBBC">
        <w:rPr>
          <w:sz w:val="24"/>
          <w:szCs w:val="24"/>
        </w:rPr>
        <w:t xml:space="preserve">, </w:t>
      </w:r>
      <w:proofErr w:type="spellStart"/>
      <w:r w:rsidR="005E58E5" w:rsidRPr="31D1BBBC">
        <w:rPr>
          <w:sz w:val="24"/>
          <w:szCs w:val="24"/>
        </w:rPr>
        <w:t>diabetolo</w:t>
      </w:r>
      <w:r w:rsidR="003B1266" w:rsidRPr="31D1BBBC">
        <w:rPr>
          <w:sz w:val="24"/>
          <w:szCs w:val="24"/>
        </w:rPr>
        <w:t>škimi</w:t>
      </w:r>
      <w:proofErr w:type="spellEnd"/>
      <w:r w:rsidR="003B1266" w:rsidRPr="31D1BBBC">
        <w:rPr>
          <w:sz w:val="24"/>
          <w:szCs w:val="24"/>
        </w:rPr>
        <w:t xml:space="preserve"> službami, </w:t>
      </w:r>
      <w:r w:rsidRPr="31D1BBBC">
        <w:rPr>
          <w:sz w:val="24"/>
          <w:szCs w:val="24"/>
        </w:rPr>
        <w:t>saj ne gre za prenos obstoječih dejavnosti, ampak gre za vzpostavitev dodatnih struktur in</w:t>
      </w:r>
      <w:r w:rsidR="003B1266" w:rsidRPr="31D1BBBC">
        <w:rPr>
          <w:sz w:val="24"/>
          <w:szCs w:val="24"/>
        </w:rPr>
        <w:t xml:space="preserve"> bodo</w:t>
      </w:r>
      <w:r w:rsidRPr="31D1BBBC">
        <w:rPr>
          <w:sz w:val="24"/>
          <w:szCs w:val="24"/>
        </w:rPr>
        <w:t xml:space="preserve"> </w:t>
      </w:r>
      <w:r w:rsidR="003B1266" w:rsidRPr="31D1BBBC">
        <w:rPr>
          <w:sz w:val="24"/>
          <w:szCs w:val="24"/>
        </w:rPr>
        <w:t xml:space="preserve">zagotavljale povezanost obstoječih že vzpostavljenih struktur. </w:t>
      </w:r>
    </w:p>
    <w:p w14:paraId="4525A1D5" w14:textId="1AC53003" w:rsidR="00D67DF3" w:rsidRPr="00315E2C" w:rsidRDefault="00D67DF3" w:rsidP="00D67DF3">
      <w:pPr>
        <w:jc w:val="both"/>
        <w:rPr>
          <w:rFonts w:cstheme="minorHAnsi"/>
          <w:sz w:val="24"/>
          <w:szCs w:val="24"/>
        </w:rPr>
        <w:sectPr w:rsidR="00D67DF3" w:rsidRPr="00315E2C" w:rsidSect="001D41B1">
          <w:pgSz w:w="11906" w:h="16838"/>
          <w:pgMar w:top="1417" w:right="1417" w:bottom="1417" w:left="1417" w:header="708" w:footer="708" w:gutter="0"/>
          <w:cols w:space="708"/>
          <w:docGrid w:linePitch="360"/>
        </w:sectPr>
      </w:pPr>
      <w:r w:rsidRPr="003B1266">
        <w:rPr>
          <w:rFonts w:cstheme="minorHAnsi"/>
          <w:sz w:val="24"/>
          <w:szCs w:val="24"/>
        </w:rPr>
        <w:t xml:space="preserve">Strategija z akcijskim načrtom opredeli konkretne ukrepe, nosilce in izvajalce ukrepov, </w:t>
      </w:r>
      <w:proofErr w:type="spellStart"/>
      <w:r w:rsidRPr="003B1266">
        <w:rPr>
          <w:rFonts w:cstheme="minorHAnsi"/>
          <w:sz w:val="24"/>
          <w:szCs w:val="24"/>
        </w:rPr>
        <w:t>časovnico</w:t>
      </w:r>
      <w:proofErr w:type="spellEnd"/>
      <w:r w:rsidRPr="003B1266">
        <w:rPr>
          <w:rFonts w:cstheme="minorHAnsi"/>
          <w:sz w:val="24"/>
          <w:szCs w:val="24"/>
        </w:rPr>
        <w:t>, finančni vir in kazalnike, s katerimi se bo vsako leto izvajala redna evalvacija implementacije, najmanj vsakih pet let se bo izvedla tudi eksterna evalvacija implementacije Strategije. Akcijski načrti se pripravijo za obdobje od dve do pet let in so priloga Strategije. Prvi akcijski načrt se pripravi za obdobje dveh let in se sprejme istočasno kot Strategija.</w:t>
      </w:r>
    </w:p>
    <w:p w14:paraId="447DBC16" w14:textId="46D4E491" w:rsidR="007C679B" w:rsidRPr="00315E2C" w:rsidRDefault="00C42056" w:rsidP="001C7D92">
      <w:pPr>
        <w:pStyle w:val="Naslov1"/>
        <w:spacing w:line="23" w:lineRule="atLeast"/>
        <w:jc w:val="both"/>
        <w:rPr>
          <w:rFonts w:asciiTheme="minorHAnsi" w:hAnsiTheme="minorHAnsi" w:cstheme="minorHAnsi"/>
          <w:sz w:val="24"/>
          <w:szCs w:val="24"/>
        </w:rPr>
      </w:pPr>
      <w:bookmarkStart w:id="54" w:name="_Toc149904061"/>
      <w:r w:rsidRPr="00315E2C">
        <w:rPr>
          <w:rFonts w:asciiTheme="minorHAnsi" w:hAnsiTheme="minorHAnsi" w:cstheme="minorHAnsi"/>
          <w:sz w:val="24"/>
          <w:szCs w:val="24"/>
        </w:rPr>
        <w:lastRenderedPageBreak/>
        <w:t>9</w:t>
      </w:r>
      <w:r w:rsidR="007C679B" w:rsidRPr="00315E2C">
        <w:rPr>
          <w:rFonts w:asciiTheme="minorHAnsi" w:hAnsiTheme="minorHAnsi" w:cstheme="minorHAnsi"/>
          <w:sz w:val="24"/>
          <w:szCs w:val="24"/>
        </w:rPr>
        <w:t xml:space="preserve"> </w:t>
      </w:r>
      <w:r w:rsidRPr="00315E2C">
        <w:rPr>
          <w:rFonts w:asciiTheme="minorHAnsi" w:hAnsiTheme="minorHAnsi" w:cstheme="minorHAnsi"/>
          <w:sz w:val="24"/>
          <w:szCs w:val="24"/>
        </w:rPr>
        <w:t>PREDNOSTI, SLABOSTI PRILOŽNOSTI OVIRE</w:t>
      </w:r>
      <w:bookmarkEnd w:id="54"/>
    </w:p>
    <w:p w14:paraId="281298C3" w14:textId="77777777" w:rsidR="007C679B" w:rsidRPr="00315E2C" w:rsidRDefault="007C679B" w:rsidP="001C7D92">
      <w:pPr>
        <w:spacing w:line="23" w:lineRule="atLeast"/>
        <w:jc w:val="both"/>
        <w:rPr>
          <w:rFonts w:cstheme="minorHAnsi"/>
          <w:sz w:val="24"/>
          <w:szCs w:val="24"/>
        </w:rPr>
      </w:pPr>
    </w:p>
    <w:p w14:paraId="3195B735" w14:textId="7BEA3B3A" w:rsidR="008635D8" w:rsidRPr="00315E2C" w:rsidRDefault="00C42056" w:rsidP="001C7D92">
      <w:pPr>
        <w:pStyle w:val="Naslov2"/>
        <w:spacing w:line="23" w:lineRule="atLeast"/>
        <w:ind w:left="0"/>
        <w:rPr>
          <w:rFonts w:cstheme="minorHAnsi"/>
          <w:szCs w:val="24"/>
        </w:rPr>
      </w:pPr>
      <w:bookmarkStart w:id="55" w:name="_Toc149904062"/>
      <w:r w:rsidRPr="00315E2C">
        <w:rPr>
          <w:rFonts w:cstheme="minorHAnsi"/>
          <w:szCs w:val="24"/>
        </w:rPr>
        <w:t>9</w:t>
      </w:r>
      <w:r w:rsidR="003C6604" w:rsidRPr="00315E2C">
        <w:rPr>
          <w:rFonts w:cstheme="minorHAnsi"/>
          <w:szCs w:val="24"/>
        </w:rPr>
        <w:t>.1.</w:t>
      </w:r>
      <w:r w:rsidR="006D481B" w:rsidRPr="00315E2C">
        <w:rPr>
          <w:rFonts w:cstheme="minorHAnsi"/>
          <w:szCs w:val="24"/>
        </w:rPr>
        <w:t>PREDNOSTI</w:t>
      </w:r>
      <w:bookmarkEnd w:id="55"/>
    </w:p>
    <w:p w14:paraId="57A23096" w14:textId="69315E1A" w:rsidR="009A355D" w:rsidRPr="00315E2C" w:rsidRDefault="00C42056" w:rsidP="001C7D92">
      <w:pPr>
        <w:pStyle w:val="Naslov3"/>
        <w:spacing w:line="23" w:lineRule="atLeast"/>
        <w:rPr>
          <w:rFonts w:asciiTheme="minorHAnsi" w:hAnsiTheme="minorHAnsi" w:cstheme="minorHAnsi"/>
          <w:szCs w:val="24"/>
        </w:rPr>
      </w:pPr>
      <w:bookmarkStart w:id="56" w:name="_Toc149904063"/>
      <w:r w:rsidRPr="00315E2C">
        <w:rPr>
          <w:rFonts w:asciiTheme="minorHAnsi" w:hAnsiTheme="minorHAnsi" w:cstheme="minorHAnsi"/>
          <w:szCs w:val="24"/>
        </w:rPr>
        <w:t>9</w:t>
      </w:r>
      <w:r w:rsidR="003C6604" w:rsidRPr="00315E2C">
        <w:rPr>
          <w:rFonts w:asciiTheme="minorHAnsi" w:hAnsiTheme="minorHAnsi" w:cstheme="minorHAnsi"/>
          <w:szCs w:val="24"/>
        </w:rPr>
        <w:t xml:space="preserve">.1.1 </w:t>
      </w:r>
      <w:r w:rsidR="009A355D" w:rsidRPr="00315E2C">
        <w:rPr>
          <w:rFonts w:asciiTheme="minorHAnsi" w:hAnsiTheme="minorHAnsi" w:cstheme="minorHAnsi"/>
          <w:szCs w:val="24"/>
        </w:rPr>
        <w:t>Na sistemski ravni</w:t>
      </w:r>
      <w:bookmarkEnd w:id="56"/>
    </w:p>
    <w:p w14:paraId="042EDD83" w14:textId="77777777" w:rsidR="00F87AB4" w:rsidRPr="0075266F" w:rsidRDefault="00D503A6" w:rsidP="0075266F">
      <w:pPr>
        <w:pStyle w:val="Odstavekseznama"/>
        <w:numPr>
          <w:ilvl w:val="0"/>
          <w:numId w:val="37"/>
        </w:numPr>
        <w:spacing w:line="23" w:lineRule="atLeast"/>
        <w:jc w:val="both"/>
        <w:rPr>
          <w:rFonts w:cstheme="minorHAnsi"/>
          <w:sz w:val="24"/>
          <w:szCs w:val="24"/>
        </w:rPr>
      </w:pPr>
      <w:r w:rsidRPr="0075266F">
        <w:rPr>
          <w:rFonts w:cstheme="minorHAnsi"/>
          <w:sz w:val="24"/>
          <w:szCs w:val="24"/>
        </w:rPr>
        <w:t xml:space="preserve">Lokalna podpora </w:t>
      </w:r>
    </w:p>
    <w:p w14:paraId="14F4971A" w14:textId="77777777" w:rsidR="00F87AB4" w:rsidRPr="00315E2C" w:rsidRDefault="00D503A6" w:rsidP="00E332A9">
      <w:pPr>
        <w:pStyle w:val="Odstavekseznama"/>
        <w:numPr>
          <w:ilvl w:val="1"/>
          <w:numId w:val="10"/>
        </w:numPr>
        <w:spacing w:line="23" w:lineRule="atLeast"/>
        <w:jc w:val="both"/>
        <w:rPr>
          <w:rFonts w:cstheme="minorHAnsi"/>
          <w:sz w:val="24"/>
          <w:szCs w:val="24"/>
        </w:rPr>
      </w:pPr>
      <w:r w:rsidRPr="00315E2C">
        <w:rPr>
          <w:rFonts w:cstheme="minorHAnsi"/>
          <w:sz w:val="24"/>
          <w:szCs w:val="24"/>
        </w:rPr>
        <w:t>podpora občin</w:t>
      </w:r>
      <w:r w:rsidR="00F87AB4" w:rsidRPr="00315E2C">
        <w:rPr>
          <w:rFonts w:cstheme="minorHAnsi"/>
          <w:sz w:val="24"/>
          <w:szCs w:val="24"/>
        </w:rPr>
        <w:t xml:space="preserve">, </w:t>
      </w:r>
    </w:p>
    <w:p w14:paraId="06556FE1" w14:textId="77777777" w:rsidR="009A355D" w:rsidRPr="00315E2C" w:rsidRDefault="00F87AB4" w:rsidP="00E332A9">
      <w:pPr>
        <w:pStyle w:val="Odstavekseznama"/>
        <w:numPr>
          <w:ilvl w:val="1"/>
          <w:numId w:val="10"/>
        </w:numPr>
        <w:spacing w:line="23" w:lineRule="atLeast"/>
        <w:jc w:val="both"/>
        <w:rPr>
          <w:rFonts w:cstheme="minorHAnsi"/>
          <w:sz w:val="24"/>
          <w:szCs w:val="24"/>
        </w:rPr>
      </w:pPr>
      <w:r w:rsidRPr="00315E2C">
        <w:rPr>
          <w:rFonts w:cstheme="minorHAnsi"/>
          <w:sz w:val="24"/>
          <w:szCs w:val="24"/>
        </w:rPr>
        <w:t>p</w:t>
      </w:r>
      <w:r w:rsidR="009A355D" w:rsidRPr="00315E2C">
        <w:rPr>
          <w:rFonts w:cstheme="minorHAnsi"/>
          <w:sz w:val="24"/>
          <w:szCs w:val="24"/>
        </w:rPr>
        <w:t>ovezovanje v regiji</w:t>
      </w:r>
      <w:r w:rsidRPr="00315E2C">
        <w:rPr>
          <w:rFonts w:cstheme="minorHAnsi"/>
          <w:sz w:val="24"/>
          <w:szCs w:val="24"/>
        </w:rPr>
        <w:t>,</w:t>
      </w:r>
    </w:p>
    <w:p w14:paraId="16B1BD65" w14:textId="77777777" w:rsidR="00630F68" w:rsidRPr="00315E2C" w:rsidRDefault="00630F68" w:rsidP="00E332A9">
      <w:pPr>
        <w:pStyle w:val="Odstavekseznama"/>
        <w:numPr>
          <w:ilvl w:val="1"/>
          <w:numId w:val="10"/>
        </w:numPr>
        <w:spacing w:line="23" w:lineRule="atLeast"/>
        <w:jc w:val="both"/>
        <w:rPr>
          <w:rFonts w:cstheme="minorHAnsi"/>
          <w:sz w:val="24"/>
          <w:szCs w:val="24"/>
        </w:rPr>
      </w:pPr>
      <w:r w:rsidRPr="00315E2C">
        <w:rPr>
          <w:rFonts w:cstheme="minorHAnsi"/>
          <w:sz w:val="24"/>
          <w:szCs w:val="24"/>
        </w:rPr>
        <w:t>sodelovanje interesnih skupin,</w:t>
      </w:r>
    </w:p>
    <w:p w14:paraId="3BBB7713" w14:textId="14E5ACD7" w:rsidR="00F87AB4" w:rsidRPr="00315E2C" w:rsidRDefault="760B758D" w:rsidP="09D604F4">
      <w:pPr>
        <w:pStyle w:val="Odstavekseznama"/>
        <w:numPr>
          <w:ilvl w:val="1"/>
          <w:numId w:val="10"/>
        </w:numPr>
        <w:spacing w:line="23" w:lineRule="atLeast"/>
        <w:jc w:val="both"/>
        <w:rPr>
          <w:sz w:val="24"/>
          <w:szCs w:val="24"/>
        </w:rPr>
      </w:pPr>
      <w:r w:rsidRPr="31D1BBBC">
        <w:rPr>
          <w:sz w:val="24"/>
          <w:szCs w:val="24"/>
        </w:rPr>
        <w:t>obravnavo</w:t>
      </w:r>
      <w:r w:rsidR="00F87AB4" w:rsidRPr="31D1BBBC">
        <w:rPr>
          <w:sz w:val="24"/>
          <w:szCs w:val="24"/>
        </w:rPr>
        <w:t xml:space="preserve"> izvajajo </w:t>
      </w:r>
      <w:r w:rsidR="78FCBB7C" w:rsidRPr="31D1BBBC">
        <w:rPr>
          <w:sz w:val="24"/>
          <w:szCs w:val="24"/>
        </w:rPr>
        <w:t>usposob</w:t>
      </w:r>
      <w:r w:rsidR="00BA35BE">
        <w:rPr>
          <w:sz w:val="24"/>
          <w:szCs w:val="24"/>
        </w:rPr>
        <w:t>l</w:t>
      </w:r>
      <w:r w:rsidR="78FCBB7C" w:rsidRPr="31D1BBBC">
        <w:rPr>
          <w:sz w:val="24"/>
          <w:szCs w:val="24"/>
        </w:rPr>
        <w:t>jeni zdravstveni delavci</w:t>
      </w:r>
      <w:r w:rsidR="00F90A55">
        <w:rPr>
          <w:sz w:val="24"/>
          <w:szCs w:val="24"/>
        </w:rPr>
        <w:t xml:space="preserve">, </w:t>
      </w:r>
      <w:r w:rsidR="00F87AB4" w:rsidRPr="31D1BBBC">
        <w:rPr>
          <w:sz w:val="24"/>
          <w:szCs w:val="24"/>
        </w:rPr>
        <w:t xml:space="preserve">ki so v okolju prepoznani kot ključni za </w:t>
      </w:r>
      <w:r w:rsidRPr="31D1BBBC">
        <w:rPr>
          <w:sz w:val="24"/>
          <w:szCs w:val="24"/>
        </w:rPr>
        <w:t>obravnavo</w:t>
      </w:r>
      <w:r w:rsidR="2D704BA2" w:rsidRPr="31D1BBBC">
        <w:rPr>
          <w:sz w:val="24"/>
          <w:szCs w:val="24"/>
        </w:rPr>
        <w:t xml:space="preserve"> pacie</w:t>
      </w:r>
      <w:r w:rsidR="00F87AB4" w:rsidRPr="31D1BBBC">
        <w:rPr>
          <w:sz w:val="24"/>
          <w:szCs w:val="24"/>
        </w:rPr>
        <w:t xml:space="preserve">ntov s </w:t>
      </w:r>
      <w:r w:rsidR="008C4FD2" w:rsidRPr="31D1BBBC">
        <w:rPr>
          <w:sz w:val="24"/>
          <w:szCs w:val="24"/>
        </w:rPr>
        <w:t>kronično rano, inkontinenco</w:t>
      </w:r>
      <w:r w:rsidR="00F87AB4" w:rsidRPr="31D1BBBC">
        <w:rPr>
          <w:sz w:val="24"/>
          <w:szCs w:val="24"/>
        </w:rPr>
        <w:t xml:space="preserve"> </w:t>
      </w:r>
      <w:r w:rsidR="009C32D3" w:rsidRPr="31D1BBBC">
        <w:rPr>
          <w:sz w:val="24"/>
          <w:szCs w:val="24"/>
        </w:rPr>
        <w:t>in</w:t>
      </w:r>
      <w:r w:rsidR="008C4FD2" w:rsidRPr="31D1BBBC">
        <w:rPr>
          <w:sz w:val="24"/>
          <w:szCs w:val="24"/>
        </w:rPr>
        <w:t xml:space="preserve"> stomo</w:t>
      </w:r>
      <w:r w:rsidR="00F87AB4" w:rsidRPr="31D1BBBC">
        <w:rPr>
          <w:sz w:val="24"/>
          <w:szCs w:val="24"/>
        </w:rPr>
        <w:t>,</w:t>
      </w:r>
    </w:p>
    <w:p w14:paraId="21D3F443" w14:textId="77777777" w:rsidR="00F87AB4" w:rsidRPr="00315E2C" w:rsidRDefault="00F87AB4" w:rsidP="00E332A9">
      <w:pPr>
        <w:pStyle w:val="Odstavekseznama"/>
        <w:numPr>
          <w:ilvl w:val="1"/>
          <w:numId w:val="10"/>
        </w:numPr>
        <w:spacing w:line="23" w:lineRule="atLeast"/>
        <w:jc w:val="both"/>
        <w:rPr>
          <w:rFonts w:cstheme="minorHAnsi"/>
          <w:sz w:val="24"/>
          <w:szCs w:val="24"/>
        </w:rPr>
      </w:pPr>
      <w:r w:rsidRPr="00315E2C">
        <w:rPr>
          <w:rFonts w:cstheme="minorHAnsi"/>
          <w:sz w:val="24"/>
          <w:szCs w:val="24"/>
        </w:rPr>
        <w:t>v postavljen</w:t>
      </w:r>
      <w:r w:rsidR="00C437B8" w:rsidRPr="00315E2C">
        <w:rPr>
          <w:rFonts w:cstheme="minorHAnsi"/>
          <w:sz w:val="24"/>
          <w:szCs w:val="24"/>
        </w:rPr>
        <w:t>e</w:t>
      </w:r>
      <w:r w:rsidRPr="00315E2C">
        <w:rPr>
          <w:rFonts w:cstheme="minorHAnsi"/>
          <w:sz w:val="24"/>
          <w:szCs w:val="24"/>
        </w:rPr>
        <w:t xml:space="preserve"> sistem</w:t>
      </w:r>
      <w:r w:rsidR="00C437B8" w:rsidRPr="00315E2C">
        <w:rPr>
          <w:rFonts w:cstheme="minorHAnsi"/>
          <w:sz w:val="24"/>
          <w:szCs w:val="24"/>
        </w:rPr>
        <w:t>e</w:t>
      </w:r>
      <w:r w:rsidRPr="00315E2C">
        <w:rPr>
          <w:rFonts w:cstheme="minorHAnsi"/>
          <w:sz w:val="24"/>
          <w:szCs w:val="24"/>
        </w:rPr>
        <w:t xml:space="preserve"> so uporabniku na voljo</w:t>
      </w:r>
      <w:r w:rsidR="00630F68" w:rsidRPr="00315E2C">
        <w:rPr>
          <w:rFonts w:cstheme="minorHAnsi"/>
          <w:sz w:val="24"/>
          <w:szCs w:val="24"/>
        </w:rPr>
        <w:t xml:space="preserve"> specialne zdravstvene storitve,</w:t>
      </w:r>
    </w:p>
    <w:p w14:paraId="5B4E7871" w14:textId="77777777" w:rsidR="00630F68" w:rsidRPr="00315E2C" w:rsidRDefault="00C437B8" w:rsidP="00E332A9">
      <w:pPr>
        <w:pStyle w:val="Odstavekseznama"/>
        <w:numPr>
          <w:ilvl w:val="1"/>
          <w:numId w:val="10"/>
        </w:numPr>
        <w:spacing w:line="23" w:lineRule="atLeast"/>
        <w:jc w:val="both"/>
        <w:rPr>
          <w:rFonts w:cstheme="minorHAnsi"/>
          <w:sz w:val="24"/>
          <w:szCs w:val="24"/>
        </w:rPr>
      </w:pPr>
      <w:r w:rsidRPr="00315E2C">
        <w:rPr>
          <w:rFonts w:cstheme="minorHAnsi"/>
          <w:sz w:val="24"/>
          <w:szCs w:val="24"/>
        </w:rPr>
        <w:t>usposobljen</w:t>
      </w:r>
      <w:r w:rsidR="00630F68" w:rsidRPr="00315E2C">
        <w:rPr>
          <w:rFonts w:cstheme="minorHAnsi"/>
          <w:sz w:val="24"/>
          <w:szCs w:val="24"/>
        </w:rPr>
        <w:t xml:space="preserve"> izvajalec storitev </w:t>
      </w:r>
      <w:r w:rsidR="009C32D3" w:rsidRPr="00315E2C">
        <w:rPr>
          <w:rFonts w:cstheme="minorHAnsi"/>
          <w:sz w:val="24"/>
          <w:szCs w:val="24"/>
        </w:rPr>
        <w:t>na primarni ravni</w:t>
      </w:r>
      <w:r w:rsidR="00630F68" w:rsidRPr="00315E2C">
        <w:rPr>
          <w:rFonts w:cstheme="minorHAnsi"/>
          <w:sz w:val="24"/>
          <w:szCs w:val="24"/>
        </w:rPr>
        <w:t>.</w:t>
      </w:r>
    </w:p>
    <w:p w14:paraId="6C6F798A" w14:textId="1E6151A0" w:rsidR="009A355D" w:rsidRPr="00315E2C" w:rsidRDefault="00C42056" w:rsidP="001C7D92">
      <w:pPr>
        <w:pStyle w:val="Naslov3"/>
        <w:spacing w:line="23" w:lineRule="atLeast"/>
        <w:rPr>
          <w:rFonts w:asciiTheme="minorHAnsi" w:hAnsiTheme="minorHAnsi" w:cstheme="minorHAnsi"/>
          <w:szCs w:val="24"/>
        </w:rPr>
      </w:pPr>
      <w:bookmarkStart w:id="57" w:name="_Toc149904064"/>
      <w:r w:rsidRPr="00315E2C">
        <w:rPr>
          <w:rFonts w:asciiTheme="minorHAnsi" w:hAnsiTheme="minorHAnsi" w:cstheme="minorHAnsi"/>
          <w:szCs w:val="24"/>
        </w:rPr>
        <w:t>9</w:t>
      </w:r>
      <w:r w:rsidR="003C6604" w:rsidRPr="00315E2C">
        <w:rPr>
          <w:rFonts w:asciiTheme="minorHAnsi" w:hAnsiTheme="minorHAnsi" w:cstheme="minorHAnsi"/>
          <w:szCs w:val="24"/>
        </w:rPr>
        <w:t xml:space="preserve">.1.2 </w:t>
      </w:r>
      <w:r w:rsidR="009A355D" w:rsidRPr="00315E2C">
        <w:rPr>
          <w:rFonts w:asciiTheme="minorHAnsi" w:hAnsiTheme="minorHAnsi" w:cstheme="minorHAnsi"/>
          <w:szCs w:val="24"/>
        </w:rPr>
        <w:t>Na ravni izvajalcev</w:t>
      </w:r>
      <w:bookmarkEnd w:id="57"/>
    </w:p>
    <w:p w14:paraId="0B9691F5" w14:textId="6AB2CBE2" w:rsidR="00D503A6" w:rsidRPr="00315E2C" w:rsidRDefault="00D503A6" w:rsidP="0075266F">
      <w:pPr>
        <w:pStyle w:val="Odstavekseznama"/>
        <w:numPr>
          <w:ilvl w:val="0"/>
          <w:numId w:val="38"/>
        </w:numPr>
        <w:spacing w:line="23" w:lineRule="atLeast"/>
        <w:jc w:val="both"/>
        <w:rPr>
          <w:sz w:val="24"/>
          <w:szCs w:val="24"/>
        </w:rPr>
      </w:pPr>
      <w:r w:rsidRPr="31D1BBBC">
        <w:rPr>
          <w:sz w:val="24"/>
          <w:szCs w:val="24"/>
        </w:rPr>
        <w:t xml:space="preserve">Dostopnost </w:t>
      </w:r>
      <w:r w:rsidR="008C4FD2" w:rsidRPr="31D1BBBC">
        <w:rPr>
          <w:sz w:val="24"/>
          <w:szCs w:val="24"/>
        </w:rPr>
        <w:t xml:space="preserve">do </w:t>
      </w:r>
      <w:r w:rsidR="3820775C" w:rsidRPr="31D1BBBC">
        <w:rPr>
          <w:sz w:val="24"/>
          <w:szCs w:val="24"/>
        </w:rPr>
        <w:t>usposobljenih zdravstvenih delavcev</w:t>
      </w:r>
      <w:r w:rsidR="00F87AB4" w:rsidRPr="31D1BBBC">
        <w:rPr>
          <w:sz w:val="24"/>
          <w:szCs w:val="24"/>
        </w:rPr>
        <w:t>,</w:t>
      </w:r>
    </w:p>
    <w:p w14:paraId="410E32A2" w14:textId="53821A4A" w:rsidR="00630F68" w:rsidRPr="00315E2C" w:rsidRDefault="00310E39" w:rsidP="0075266F">
      <w:pPr>
        <w:pStyle w:val="Odstavekseznama"/>
        <w:numPr>
          <w:ilvl w:val="0"/>
          <w:numId w:val="38"/>
        </w:numPr>
        <w:spacing w:line="23" w:lineRule="atLeast"/>
        <w:jc w:val="both"/>
        <w:rPr>
          <w:rFonts w:cstheme="minorHAnsi"/>
          <w:sz w:val="24"/>
          <w:szCs w:val="24"/>
        </w:rPr>
      </w:pPr>
      <w:r>
        <w:rPr>
          <w:rFonts w:cstheme="minorHAnsi"/>
          <w:sz w:val="24"/>
          <w:szCs w:val="24"/>
        </w:rPr>
        <w:t>z</w:t>
      </w:r>
      <w:r w:rsidR="00630F68" w:rsidRPr="00315E2C">
        <w:rPr>
          <w:rFonts w:cstheme="minorHAnsi"/>
          <w:sz w:val="24"/>
          <w:szCs w:val="24"/>
        </w:rPr>
        <w:t>dravstvena praksa osnovana na znanstvenih dokazih,</w:t>
      </w:r>
    </w:p>
    <w:p w14:paraId="58B95721" w14:textId="0493E7BA" w:rsidR="00D503A6" w:rsidRPr="00315E2C" w:rsidRDefault="00310E39" w:rsidP="0075266F">
      <w:pPr>
        <w:pStyle w:val="Odstavekseznama"/>
        <w:numPr>
          <w:ilvl w:val="0"/>
          <w:numId w:val="38"/>
        </w:numPr>
        <w:spacing w:line="23" w:lineRule="atLeast"/>
        <w:jc w:val="both"/>
        <w:rPr>
          <w:rFonts w:cstheme="minorHAnsi"/>
          <w:sz w:val="24"/>
          <w:szCs w:val="24"/>
        </w:rPr>
      </w:pPr>
      <w:r>
        <w:rPr>
          <w:rFonts w:cstheme="minorHAnsi"/>
          <w:sz w:val="24"/>
          <w:szCs w:val="24"/>
        </w:rPr>
        <w:t>i</w:t>
      </w:r>
      <w:r w:rsidR="00F87AB4" w:rsidRPr="00315E2C">
        <w:rPr>
          <w:rFonts w:cstheme="minorHAnsi"/>
          <w:sz w:val="24"/>
          <w:szCs w:val="24"/>
        </w:rPr>
        <w:t>novativni pristopi</w:t>
      </w:r>
      <w:r w:rsidR="00630F68" w:rsidRPr="00315E2C">
        <w:rPr>
          <w:rFonts w:cstheme="minorHAnsi"/>
          <w:sz w:val="24"/>
          <w:szCs w:val="24"/>
        </w:rPr>
        <w:t>, razvoj novih tehnologij</w:t>
      </w:r>
      <w:r w:rsidR="00133532" w:rsidRPr="00315E2C">
        <w:rPr>
          <w:rFonts w:cstheme="minorHAnsi"/>
          <w:sz w:val="24"/>
          <w:szCs w:val="24"/>
        </w:rPr>
        <w:t>.</w:t>
      </w:r>
    </w:p>
    <w:p w14:paraId="59506481" w14:textId="0E5F94D5" w:rsidR="00C80889" w:rsidRPr="00315E2C" w:rsidRDefault="00C42056" w:rsidP="001C7D92">
      <w:pPr>
        <w:pStyle w:val="Naslov3"/>
        <w:spacing w:line="23" w:lineRule="atLeast"/>
        <w:rPr>
          <w:rFonts w:asciiTheme="minorHAnsi" w:hAnsiTheme="minorHAnsi" w:cstheme="minorHAnsi"/>
          <w:szCs w:val="24"/>
        </w:rPr>
      </w:pPr>
      <w:bookmarkStart w:id="58" w:name="_Toc149904065"/>
      <w:r w:rsidRPr="00315E2C">
        <w:rPr>
          <w:rFonts w:asciiTheme="minorHAnsi" w:hAnsiTheme="minorHAnsi" w:cstheme="minorHAnsi"/>
          <w:szCs w:val="24"/>
        </w:rPr>
        <w:t>9</w:t>
      </w:r>
      <w:r w:rsidR="003C6604" w:rsidRPr="00315E2C">
        <w:rPr>
          <w:rFonts w:asciiTheme="minorHAnsi" w:hAnsiTheme="minorHAnsi" w:cstheme="minorHAnsi"/>
          <w:szCs w:val="24"/>
        </w:rPr>
        <w:t xml:space="preserve">.1.3 </w:t>
      </w:r>
      <w:r w:rsidR="00C80889" w:rsidRPr="00315E2C">
        <w:rPr>
          <w:rFonts w:asciiTheme="minorHAnsi" w:hAnsiTheme="minorHAnsi" w:cstheme="minorHAnsi"/>
          <w:szCs w:val="24"/>
        </w:rPr>
        <w:t>Na ravni uporabnika</w:t>
      </w:r>
      <w:bookmarkEnd w:id="58"/>
    </w:p>
    <w:p w14:paraId="7C2C88B1" w14:textId="77777777" w:rsidR="00C80889" w:rsidRPr="00315E2C" w:rsidRDefault="00C80889" w:rsidP="0075266F">
      <w:pPr>
        <w:pStyle w:val="Odstavekseznama"/>
        <w:numPr>
          <w:ilvl w:val="0"/>
          <w:numId w:val="39"/>
        </w:numPr>
        <w:spacing w:line="23" w:lineRule="atLeast"/>
        <w:jc w:val="both"/>
        <w:rPr>
          <w:rFonts w:cstheme="minorHAnsi"/>
          <w:sz w:val="24"/>
          <w:szCs w:val="24"/>
        </w:rPr>
      </w:pPr>
      <w:r w:rsidRPr="00315E2C">
        <w:rPr>
          <w:rFonts w:cstheme="minorHAnsi"/>
          <w:sz w:val="24"/>
          <w:szCs w:val="24"/>
        </w:rPr>
        <w:t>Potrebe uporabnikov,</w:t>
      </w:r>
    </w:p>
    <w:p w14:paraId="5384FAB7" w14:textId="234ECCC1" w:rsidR="009C32D3" w:rsidRPr="00315E2C" w:rsidRDefault="00310E39" w:rsidP="0075266F">
      <w:pPr>
        <w:pStyle w:val="Odstavekseznama"/>
        <w:numPr>
          <w:ilvl w:val="0"/>
          <w:numId w:val="39"/>
        </w:numPr>
        <w:spacing w:line="23" w:lineRule="atLeast"/>
        <w:jc w:val="both"/>
        <w:rPr>
          <w:sz w:val="24"/>
          <w:szCs w:val="24"/>
        </w:rPr>
      </w:pPr>
      <w:r>
        <w:rPr>
          <w:sz w:val="24"/>
          <w:szCs w:val="24"/>
        </w:rPr>
        <w:t>a</w:t>
      </w:r>
      <w:r w:rsidR="009C32D3" w:rsidRPr="09D604F4">
        <w:rPr>
          <w:sz w:val="24"/>
          <w:szCs w:val="24"/>
        </w:rPr>
        <w:t xml:space="preserve">ktiven partner v procesu </w:t>
      </w:r>
      <w:r w:rsidR="4D019B49" w:rsidRPr="09D604F4">
        <w:rPr>
          <w:sz w:val="24"/>
          <w:szCs w:val="24"/>
        </w:rPr>
        <w:t>obravnave</w:t>
      </w:r>
      <w:r w:rsidR="009C32D3" w:rsidRPr="09D604F4">
        <w:rPr>
          <w:sz w:val="24"/>
          <w:szCs w:val="24"/>
        </w:rPr>
        <w:t>,</w:t>
      </w:r>
    </w:p>
    <w:p w14:paraId="2F93279B" w14:textId="44167655" w:rsidR="00C80889" w:rsidRPr="00315E2C" w:rsidRDefault="00310E39" w:rsidP="0075266F">
      <w:pPr>
        <w:pStyle w:val="Odstavekseznama"/>
        <w:numPr>
          <w:ilvl w:val="0"/>
          <w:numId w:val="39"/>
        </w:numPr>
        <w:spacing w:line="23" w:lineRule="atLeast"/>
        <w:jc w:val="both"/>
        <w:rPr>
          <w:rFonts w:cstheme="minorHAnsi"/>
          <w:sz w:val="24"/>
          <w:szCs w:val="24"/>
        </w:rPr>
      </w:pPr>
      <w:r>
        <w:rPr>
          <w:rFonts w:cstheme="minorHAnsi"/>
          <w:sz w:val="24"/>
          <w:szCs w:val="24"/>
        </w:rPr>
        <w:t>v</w:t>
      </w:r>
      <w:r w:rsidR="00C80889" w:rsidRPr="00315E2C">
        <w:rPr>
          <w:rFonts w:cstheme="minorHAnsi"/>
          <w:sz w:val="24"/>
          <w:szCs w:val="24"/>
        </w:rPr>
        <w:t>isoko zaupanje uporabnikov.</w:t>
      </w:r>
    </w:p>
    <w:p w14:paraId="3B633914" w14:textId="77777777" w:rsidR="00011955" w:rsidRPr="00315E2C" w:rsidRDefault="00011955" w:rsidP="001C7D92">
      <w:pPr>
        <w:spacing w:line="23" w:lineRule="atLeast"/>
        <w:jc w:val="both"/>
        <w:rPr>
          <w:rFonts w:cstheme="minorHAnsi"/>
          <w:b/>
          <w:sz w:val="24"/>
          <w:szCs w:val="24"/>
        </w:rPr>
      </w:pPr>
    </w:p>
    <w:p w14:paraId="689190F3" w14:textId="5FAD5727" w:rsidR="006D481B" w:rsidRPr="00315E2C" w:rsidRDefault="00C42056" w:rsidP="001C7D92">
      <w:pPr>
        <w:pStyle w:val="Naslov2"/>
        <w:spacing w:line="23" w:lineRule="atLeast"/>
        <w:ind w:left="0"/>
        <w:rPr>
          <w:rFonts w:cstheme="minorHAnsi"/>
          <w:szCs w:val="24"/>
        </w:rPr>
      </w:pPr>
      <w:bookmarkStart w:id="59" w:name="_Toc149904066"/>
      <w:r w:rsidRPr="00315E2C">
        <w:rPr>
          <w:rFonts w:cstheme="minorHAnsi"/>
          <w:szCs w:val="24"/>
        </w:rPr>
        <w:t>9</w:t>
      </w:r>
      <w:r w:rsidR="003C6604" w:rsidRPr="00315E2C">
        <w:rPr>
          <w:rFonts w:cstheme="minorHAnsi"/>
          <w:szCs w:val="24"/>
        </w:rPr>
        <w:t xml:space="preserve">.2 </w:t>
      </w:r>
      <w:r w:rsidR="00011955" w:rsidRPr="00315E2C">
        <w:rPr>
          <w:rFonts w:cstheme="minorHAnsi"/>
          <w:szCs w:val="24"/>
        </w:rPr>
        <w:t>SLABOSTI</w:t>
      </w:r>
      <w:bookmarkEnd w:id="59"/>
    </w:p>
    <w:p w14:paraId="3372AE91" w14:textId="2D7EBD95" w:rsidR="00011955" w:rsidRPr="00315E2C" w:rsidRDefault="00C42056" w:rsidP="001C7D92">
      <w:pPr>
        <w:pStyle w:val="Naslov3"/>
        <w:spacing w:line="23" w:lineRule="atLeast"/>
        <w:rPr>
          <w:rFonts w:asciiTheme="minorHAnsi" w:hAnsiTheme="minorHAnsi" w:cstheme="minorHAnsi"/>
          <w:szCs w:val="24"/>
        </w:rPr>
      </w:pPr>
      <w:bookmarkStart w:id="60" w:name="_Toc149904067"/>
      <w:r w:rsidRPr="00315E2C">
        <w:rPr>
          <w:rFonts w:asciiTheme="minorHAnsi" w:hAnsiTheme="minorHAnsi" w:cstheme="minorHAnsi"/>
          <w:szCs w:val="24"/>
        </w:rPr>
        <w:t>9</w:t>
      </w:r>
      <w:r w:rsidR="003C6604" w:rsidRPr="00315E2C">
        <w:rPr>
          <w:rFonts w:asciiTheme="minorHAnsi" w:hAnsiTheme="minorHAnsi" w:cstheme="minorHAnsi"/>
          <w:szCs w:val="24"/>
        </w:rPr>
        <w:t xml:space="preserve">.2.1 </w:t>
      </w:r>
      <w:r w:rsidR="00011955" w:rsidRPr="00315E2C">
        <w:rPr>
          <w:rFonts w:asciiTheme="minorHAnsi" w:hAnsiTheme="minorHAnsi" w:cstheme="minorHAnsi"/>
          <w:szCs w:val="24"/>
        </w:rPr>
        <w:t>Na sistemski ravni</w:t>
      </w:r>
      <w:r w:rsidR="00310E39">
        <w:rPr>
          <w:rFonts w:asciiTheme="minorHAnsi" w:hAnsiTheme="minorHAnsi" w:cstheme="minorHAnsi"/>
          <w:szCs w:val="24"/>
        </w:rPr>
        <w:t xml:space="preserve"> ni</w:t>
      </w:r>
      <w:bookmarkEnd w:id="60"/>
    </w:p>
    <w:p w14:paraId="519FC6EB" w14:textId="145A23FB" w:rsidR="00011955" w:rsidRPr="0075266F" w:rsidRDefault="00011955" w:rsidP="0075266F">
      <w:pPr>
        <w:pStyle w:val="Odstavekseznama"/>
        <w:numPr>
          <w:ilvl w:val="0"/>
          <w:numId w:val="40"/>
        </w:numPr>
        <w:spacing w:line="23" w:lineRule="atLeast"/>
        <w:jc w:val="both"/>
        <w:rPr>
          <w:rFonts w:cstheme="minorHAnsi"/>
          <w:sz w:val="24"/>
          <w:szCs w:val="24"/>
        </w:rPr>
      </w:pPr>
      <w:r w:rsidRPr="0075266F">
        <w:rPr>
          <w:rFonts w:cstheme="minorHAnsi"/>
          <w:sz w:val="24"/>
          <w:szCs w:val="24"/>
        </w:rPr>
        <w:t>celovite analize stanja</w:t>
      </w:r>
      <w:r w:rsidR="009C32D3" w:rsidRPr="0075266F">
        <w:rPr>
          <w:rFonts w:cstheme="minorHAnsi"/>
          <w:sz w:val="24"/>
          <w:szCs w:val="24"/>
        </w:rPr>
        <w:t xml:space="preserve"> (obolevnost)</w:t>
      </w:r>
      <w:r w:rsidR="00310E39">
        <w:rPr>
          <w:rFonts w:cstheme="minorHAnsi"/>
          <w:sz w:val="24"/>
          <w:szCs w:val="24"/>
        </w:rPr>
        <w:t xml:space="preserve"> in načrtovanja dejavnosti </w:t>
      </w:r>
      <w:r w:rsidR="00310E39" w:rsidRPr="0075266F">
        <w:rPr>
          <w:rFonts w:cstheme="minorHAnsi"/>
          <w:sz w:val="24"/>
          <w:szCs w:val="24"/>
        </w:rPr>
        <w:t>v skladu</w:t>
      </w:r>
      <w:r w:rsidR="00310E39">
        <w:rPr>
          <w:rFonts w:cstheme="minorHAnsi"/>
          <w:sz w:val="24"/>
          <w:szCs w:val="24"/>
        </w:rPr>
        <w:t xml:space="preserve"> s potrebami</w:t>
      </w:r>
      <w:r w:rsidRPr="0075266F">
        <w:rPr>
          <w:rFonts w:cstheme="minorHAnsi"/>
          <w:sz w:val="24"/>
          <w:szCs w:val="24"/>
        </w:rPr>
        <w:t xml:space="preserve">, </w:t>
      </w:r>
    </w:p>
    <w:p w14:paraId="799F01D4" w14:textId="39A290C5" w:rsidR="00011955" w:rsidRPr="0075266F" w:rsidRDefault="00011955" w:rsidP="0075266F">
      <w:pPr>
        <w:pStyle w:val="Odstavekseznama"/>
        <w:numPr>
          <w:ilvl w:val="0"/>
          <w:numId w:val="40"/>
        </w:numPr>
        <w:spacing w:line="23" w:lineRule="atLeast"/>
        <w:jc w:val="both"/>
        <w:rPr>
          <w:rFonts w:cstheme="minorHAnsi"/>
          <w:sz w:val="24"/>
          <w:szCs w:val="24"/>
        </w:rPr>
      </w:pPr>
      <w:r w:rsidRPr="0075266F">
        <w:rPr>
          <w:rFonts w:cstheme="minorHAnsi"/>
          <w:sz w:val="24"/>
          <w:szCs w:val="24"/>
        </w:rPr>
        <w:t>vzpostavljenih kazalnikov kakovosti in varnosti,</w:t>
      </w:r>
    </w:p>
    <w:p w14:paraId="641627C3" w14:textId="1DDCCB49" w:rsidR="00907970" w:rsidRPr="0075266F" w:rsidRDefault="00907970" w:rsidP="0075266F">
      <w:pPr>
        <w:pStyle w:val="Odstavekseznama"/>
        <w:numPr>
          <w:ilvl w:val="0"/>
          <w:numId w:val="40"/>
        </w:numPr>
        <w:spacing w:line="23" w:lineRule="atLeast"/>
        <w:jc w:val="both"/>
        <w:rPr>
          <w:sz w:val="24"/>
          <w:szCs w:val="24"/>
        </w:rPr>
      </w:pPr>
      <w:r w:rsidRPr="0075266F">
        <w:rPr>
          <w:sz w:val="24"/>
          <w:szCs w:val="24"/>
        </w:rPr>
        <w:t xml:space="preserve">strokovnih smernic in kliničnih poti ali standardov </w:t>
      </w:r>
      <w:r w:rsidR="764945CC" w:rsidRPr="0075266F">
        <w:rPr>
          <w:sz w:val="24"/>
          <w:szCs w:val="24"/>
        </w:rPr>
        <w:t>obravnave</w:t>
      </w:r>
    </w:p>
    <w:p w14:paraId="429E3E9F" w14:textId="722D7F71" w:rsidR="00011955" w:rsidRPr="002C2638" w:rsidRDefault="00310E39" w:rsidP="0075266F">
      <w:pPr>
        <w:pStyle w:val="Odstavekseznama"/>
        <w:numPr>
          <w:ilvl w:val="0"/>
          <w:numId w:val="40"/>
        </w:numPr>
        <w:spacing w:line="23" w:lineRule="atLeast"/>
        <w:jc w:val="both"/>
        <w:rPr>
          <w:rFonts w:cstheme="minorHAnsi"/>
          <w:sz w:val="24"/>
          <w:szCs w:val="24"/>
        </w:rPr>
      </w:pPr>
      <w:r w:rsidRPr="002C2638">
        <w:rPr>
          <w:rFonts w:cstheme="minorHAnsi"/>
          <w:sz w:val="24"/>
          <w:szCs w:val="24"/>
        </w:rPr>
        <w:t>n</w:t>
      </w:r>
      <w:r w:rsidR="00011955" w:rsidRPr="002C2638">
        <w:rPr>
          <w:rFonts w:cstheme="minorHAnsi"/>
          <w:sz w:val="24"/>
          <w:szCs w:val="24"/>
        </w:rPr>
        <w:t>eustrezne oz. pomanjkljive pravne podlage, ki zavirajo razvoj različnih organizacijskih oblik in dejanskega prilagajanja uporabniku,</w:t>
      </w:r>
    </w:p>
    <w:p w14:paraId="4BD53F97" w14:textId="63DBBEFB" w:rsidR="00011955" w:rsidRPr="0075266F" w:rsidRDefault="00011955" w:rsidP="0075266F">
      <w:pPr>
        <w:pStyle w:val="Odstavekseznama"/>
        <w:numPr>
          <w:ilvl w:val="0"/>
          <w:numId w:val="40"/>
        </w:numPr>
        <w:spacing w:line="23" w:lineRule="atLeast"/>
        <w:jc w:val="both"/>
        <w:rPr>
          <w:rFonts w:cstheme="minorHAnsi"/>
          <w:sz w:val="24"/>
          <w:szCs w:val="24"/>
        </w:rPr>
      </w:pPr>
      <w:r w:rsidRPr="0075266F">
        <w:rPr>
          <w:rFonts w:cstheme="minorHAnsi"/>
          <w:sz w:val="24"/>
          <w:szCs w:val="24"/>
        </w:rPr>
        <w:t>ustreznih finančnih spodbud za razvoj novih programov in inovativnih praks,</w:t>
      </w:r>
    </w:p>
    <w:p w14:paraId="4EF557ED" w14:textId="38287D35" w:rsidR="00011955" w:rsidRPr="0075266F" w:rsidRDefault="00011955" w:rsidP="0075266F">
      <w:pPr>
        <w:pStyle w:val="Odstavekseznama"/>
        <w:numPr>
          <w:ilvl w:val="0"/>
          <w:numId w:val="40"/>
        </w:numPr>
        <w:spacing w:line="23" w:lineRule="atLeast"/>
        <w:jc w:val="both"/>
        <w:rPr>
          <w:rFonts w:cstheme="minorHAnsi"/>
          <w:sz w:val="24"/>
          <w:szCs w:val="24"/>
        </w:rPr>
      </w:pPr>
      <w:r w:rsidRPr="0075266F">
        <w:rPr>
          <w:rFonts w:cstheme="minorHAnsi"/>
          <w:sz w:val="24"/>
          <w:szCs w:val="24"/>
        </w:rPr>
        <w:t xml:space="preserve">ustreznega pravočasnega načrtovanja odpusta </w:t>
      </w:r>
      <w:r w:rsidR="002C2638" w:rsidRPr="0075266F">
        <w:rPr>
          <w:rFonts w:cstheme="minorHAnsi"/>
          <w:sz w:val="24"/>
          <w:szCs w:val="24"/>
        </w:rPr>
        <w:t>oz</w:t>
      </w:r>
      <w:r w:rsidR="002C2638">
        <w:rPr>
          <w:rFonts w:cstheme="minorHAnsi"/>
          <w:sz w:val="24"/>
          <w:szCs w:val="24"/>
        </w:rPr>
        <w:t>iroma</w:t>
      </w:r>
      <w:r w:rsidRPr="0075266F">
        <w:rPr>
          <w:rFonts w:cstheme="minorHAnsi"/>
          <w:sz w:val="24"/>
          <w:szCs w:val="24"/>
        </w:rPr>
        <w:t xml:space="preserve"> predaje pacientov iz bolnišnic,</w:t>
      </w:r>
    </w:p>
    <w:p w14:paraId="353AF14C" w14:textId="75BB2917" w:rsidR="00FA467F" w:rsidRPr="0075266F" w:rsidRDefault="00011955" w:rsidP="0075266F">
      <w:pPr>
        <w:pStyle w:val="Odstavekseznama"/>
        <w:numPr>
          <w:ilvl w:val="0"/>
          <w:numId w:val="40"/>
        </w:numPr>
        <w:spacing w:line="23" w:lineRule="atLeast"/>
        <w:jc w:val="both"/>
        <w:rPr>
          <w:rFonts w:cstheme="minorHAnsi"/>
          <w:b/>
          <w:sz w:val="24"/>
          <w:szCs w:val="24"/>
        </w:rPr>
      </w:pPr>
      <w:r w:rsidRPr="0075266F">
        <w:rPr>
          <w:rFonts w:cstheme="minorHAnsi"/>
          <w:sz w:val="24"/>
          <w:szCs w:val="24"/>
        </w:rPr>
        <w:t>preventivnih programov</w:t>
      </w:r>
      <w:r w:rsidR="001544A7" w:rsidRPr="0075266F">
        <w:rPr>
          <w:rFonts w:cstheme="minorHAnsi"/>
          <w:sz w:val="24"/>
          <w:szCs w:val="24"/>
        </w:rPr>
        <w:t>.</w:t>
      </w:r>
      <w:r w:rsidRPr="0075266F">
        <w:rPr>
          <w:rFonts w:cstheme="minorHAnsi"/>
          <w:sz w:val="24"/>
          <w:szCs w:val="24"/>
        </w:rPr>
        <w:t xml:space="preserve"> </w:t>
      </w:r>
    </w:p>
    <w:p w14:paraId="3147AE0D" w14:textId="1E5CC5FF" w:rsidR="006D481B" w:rsidRPr="00315E2C" w:rsidRDefault="00C42056" w:rsidP="001C7D92">
      <w:pPr>
        <w:pStyle w:val="Naslov3"/>
        <w:spacing w:line="23" w:lineRule="atLeast"/>
        <w:rPr>
          <w:rFonts w:asciiTheme="minorHAnsi" w:hAnsiTheme="minorHAnsi" w:cstheme="minorHAnsi"/>
          <w:szCs w:val="24"/>
        </w:rPr>
      </w:pPr>
      <w:bookmarkStart w:id="61" w:name="_Toc149904068"/>
      <w:r w:rsidRPr="00315E2C">
        <w:rPr>
          <w:rFonts w:asciiTheme="minorHAnsi" w:hAnsiTheme="minorHAnsi" w:cstheme="minorHAnsi"/>
          <w:szCs w:val="24"/>
        </w:rPr>
        <w:t>9</w:t>
      </w:r>
      <w:r w:rsidR="003C6604" w:rsidRPr="00315E2C">
        <w:rPr>
          <w:rFonts w:asciiTheme="minorHAnsi" w:hAnsiTheme="minorHAnsi" w:cstheme="minorHAnsi"/>
          <w:szCs w:val="24"/>
        </w:rPr>
        <w:t xml:space="preserve">.2.2 </w:t>
      </w:r>
      <w:r w:rsidR="00FA467F" w:rsidRPr="00315E2C">
        <w:rPr>
          <w:rFonts w:asciiTheme="minorHAnsi" w:hAnsiTheme="minorHAnsi" w:cstheme="minorHAnsi"/>
          <w:szCs w:val="24"/>
        </w:rPr>
        <w:t>Na ravni izvajalcev</w:t>
      </w:r>
      <w:r w:rsidR="00310E39">
        <w:rPr>
          <w:rFonts w:asciiTheme="minorHAnsi" w:hAnsiTheme="minorHAnsi" w:cstheme="minorHAnsi"/>
          <w:szCs w:val="24"/>
        </w:rPr>
        <w:t xml:space="preserve"> ni</w:t>
      </w:r>
      <w:bookmarkEnd w:id="61"/>
    </w:p>
    <w:p w14:paraId="25ED0077" w14:textId="05C67AD0" w:rsidR="004D4286" w:rsidRPr="00315E2C" w:rsidRDefault="00FA467F" w:rsidP="0075266F">
      <w:pPr>
        <w:pStyle w:val="Odstavekseznama"/>
        <w:numPr>
          <w:ilvl w:val="0"/>
          <w:numId w:val="41"/>
        </w:numPr>
        <w:spacing w:line="23" w:lineRule="atLeast"/>
        <w:jc w:val="both"/>
        <w:rPr>
          <w:sz w:val="24"/>
          <w:szCs w:val="24"/>
        </w:rPr>
      </w:pPr>
      <w:r w:rsidRPr="31D1BBBC">
        <w:rPr>
          <w:sz w:val="24"/>
          <w:szCs w:val="24"/>
        </w:rPr>
        <w:t>sistemizacij</w:t>
      </w:r>
      <w:r w:rsidR="00310E39">
        <w:rPr>
          <w:sz w:val="24"/>
          <w:szCs w:val="24"/>
        </w:rPr>
        <w:t>e</w:t>
      </w:r>
      <w:r w:rsidRPr="31D1BBBC">
        <w:rPr>
          <w:sz w:val="24"/>
          <w:szCs w:val="24"/>
        </w:rPr>
        <w:t xml:space="preserve"> delovn</w:t>
      </w:r>
      <w:r w:rsidR="466A8EC4" w:rsidRPr="31D1BBBC">
        <w:rPr>
          <w:sz w:val="24"/>
          <w:szCs w:val="24"/>
        </w:rPr>
        <w:t>ih</w:t>
      </w:r>
      <w:r w:rsidRPr="31D1BBBC">
        <w:rPr>
          <w:sz w:val="24"/>
          <w:szCs w:val="24"/>
        </w:rPr>
        <w:t xml:space="preserve"> mest</w:t>
      </w:r>
      <w:r w:rsidR="00310E39">
        <w:rPr>
          <w:sz w:val="24"/>
          <w:szCs w:val="24"/>
        </w:rPr>
        <w:t xml:space="preserve"> in</w:t>
      </w:r>
      <w:r w:rsidR="3B8AFB9E" w:rsidRPr="31D1BBBC">
        <w:rPr>
          <w:sz w:val="24"/>
          <w:szCs w:val="24"/>
        </w:rPr>
        <w:t xml:space="preserve"> </w:t>
      </w:r>
      <w:r w:rsidR="00310E39">
        <w:rPr>
          <w:sz w:val="24"/>
          <w:szCs w:val="24"/>
        </w:rPr>
        <w:t xml:space="preserve">zadostnega števila </w:t>
      </w:r>
      <w:r w:rsidR="3B8AFB9E" w:rsidRPr="31D1BBBC">
        <w:rPr>
          <w:sz w:val="24"/>
          <w:szCs w:val="24"/>
        </w:rPr>
        <w:t>usposobljenih zdravstvenih delavcev</w:t>
      </w:r>
      <w:r w:rsidR="004D4286" w:rsidRPr="31D1BBBC">
        <w:rPr>
          <w:sz w:val="24"/>
          <w:szCs w:val="24"/>
        </w:rPr>
        <w:t>,</w:t>
      </w:r>
    </w:p>
    <w:p w14:paraId="3E2602BC" w14:textId="39D405C8" w:rsidR="00630F68" w:rsidRPr="00315E2C" w:rsidRDefault="00630F68" w:rsidP="0075266F">
      <w:pPr>
        <w:pStyle w:val="Odstavekseznama"/>
        <w:numPr>
          <w:ilvl w:val="0"/>
          <w:numId w:val="41"/>
        </w:numPr>
        <w:spacing w:line="23" w:lineRule="atLeast"/>
        <w:jc w:val="both"/>
        <w:rPr>
          <w:rFonts w:cstheme="minorHAnsi"/>
          <w:sz w:val="24"/>
          <w:szCs w:val="24"/>
        </w:rPr>
      </w:pPr>
      <w:r w:rsidRPr="00315E2C">
        <w:rPr>
          <w:rFonts w:cstheme="minorHAnsi"/>
          <w:sz w:val="24"/>
          <w:szCs w:val="24"/>
        </w:rPr>
        <w:t>konkurence,</w:t>
      </w:r>
    </w:p>
    <w:p w14:paraId="5343C7ED" w14:textId="2DFFB104" w:rsidR="00630F68" w:rsidRPr="00315E2C" w:rsidRDefault="00F90A55" w:rsidP="0075266F">
      <w:pPr>
        <w:pStyle w:val="Odstavekseznama"/>
        <w:numPr>
          <w:ilvl w:val="0"/>
          <w:numId w:val="41"/>
        </w:numPr>
        <w:spacing w:line="23" w:lineRule="atLeast"/>
        <w:jc w:val="both"/>
        <w:rPr>
          <w:rFonts w:cstheme="minorHAnsi"/>
          <w:sz w:val="24"/>
          <w:szCs w:val="24"/>
        </w:rPr>
      </w:pPr>
      <w:r>
        <w:rPr>
          <w:rFonts w:cstheme="minorHAnsi"/>
          <w:sz w:val="24"/>
          <w:szCs w:val="24"/>
        </w:rPr>
        <w:t>ustrezne</w:t>
      </w:r>
      <w:r w:rsidRPr="00315E2C">
        <w:rPr>
          <w:rFonts w:cstheme="minorHAnsi"/>
          <w:sz w:val="24"/>
          <w:szCs w:val="24"/>
        </w:rPr>
        <w:t xml:space="preserve"> infrastruktur</w:t>
      </w:r>
      <w:r>
        <w:rPr>
          <w:rFonts w:cstheme="minorHAnsi"/>
          <w:sz w:val="24"/>
          <w:szCs w:val="24"/>
        </w:rPr>
        <w:t>e</w:t>
      </w:r>
      <w:r w:rsidR="00630F68" w:rsidRPr="00315E2C">
        <w:rPr>
          <w:rFonts w:cstheme="minorHAnsi"/>
          <w:sz w:val="24"/>
          <w:szCs w:val="24"/>
        </w:rPr>
        <w:t>.</w:t>
      </w:r>
    </w:p>
    <w:p w14:paraId="6A59C2EF" w14:textId="44FB9DC2" w:rsidR="0018058A" w:rsidRPr="00315E2C" w:rsidRDefault="00C42056" w:rsidP="001C7D92">
      <w:pPr>
        <w:pStyle w:val="Naslov3"/>
        <w:spacing w:line="23" w:lineRule="atLeast"/>
        <w:rPr>
          <w:rFonts w:asciiTheme="minorHAnsi" w:hAnsiTheme="minorHAnsi" w:cstheme="minorHAnsi"/>
          <w:szCs w:val="24"/>
        </w:rPr>
      </w:pPr>
      <w:bookmarkStart w:id="62" w:name="_Toc149904069"/>
      <w:r w:rsidRPr="00315E2C">
        <w:rPr>
          <w:rFonts w:asciiTheme="minorHAnsi" w:hAnsiTheme="minorHAnsi" w:cstheme="minorHAnsi"/>
          <w:szCs w:val="24"/>
        </w:rPr>
        <w:t>9</w:t>
      </w:r>
      <w:r w:rsidR="003C6604" w:rsidRPr="00315E2C">
        <w:rPr>
          <w:rFonts w:asciiTheme="minorHAnsi" w:hAnsiTheme="minorHAnsi" w:cstheme="minorHAnsi"/>
          <w:szCs w:val="24"/>
        </w:rPr>
        <w:t xml:space="preserve">.2.3 </w:t>
      </w:r>
      <w:r w:rsidR="0018058A" w:rsidRPr="00315E2C">
        <w:rPr>
          <w:rFonts w:asciiTheme="minorHAnsi" w:hAnsiTheme="minorHAnsi" w:cstheme="minorHAnsi"/>
          <w:szCs w:val="24"/>
        </w:rPr>
        <w:t>Na ravni uporabnika</w:t>
      </w:r>
      <w:bookmarkEnd w:id="62"/>
    </w:p>
    <w:p w14:paraId="109843FD" w14:textId="29F7D3E0" w:rsidR="0018058A" w:rsidRPr="00315E2C" w:rsidRDefault="008B7764" w:rsidP="0075266F">
      <w:pPr>
        <w:pStyle w:val="Odstavekseznama"/>
        <w:numPr>
          <w:ilvl w:val="0"/>
          <w:numId w:val="42"/>
        </w:numPr>
        <w:spacing w:line="23" w:lineRule="atLeast"/>
        <w:jc w:val="both"/>
        <w:rPr>
          <w:b/>
          <w:bCs/>
          <w:sz w:val="24"/>
          <w:szCs w:val="24"/>
        </w:rPr>
      </w:pPr>
      <w:r>
        <w:rPr>
          <w:sz w:val="24"/>
          <w:szCs w:val="24"/>
        </w:rPr>
        <w:t>p</w:t>
      </w:r>
      <w:r w:rsidR="0018058A" w:rsidRPr="09D604F4">
        <w:rPr>
          <w:sz w:val="24"/>
          <w:szCs w:val="24"/>
        </w:rPr>
        <w:t xml:space="preserve">otrebe posameznih </w:t>
      </w:r>
      <w:r w:rsidR="003A6BFD" w:rsidRPr="09D604F4">
        <w:rPr>
          <w:sz w:val="24"/>
          <w:szCs w:val="24"/>
        </w:rPr>
        <w:t>pacientov</w:t>
      </w:r>
      <w:r w:rsidR="0018058A" w:rsidRPr="09D604F4">
        <w:rPr>
          <w:sz w:val="24"/>
          <w:szCs w:val="24"/>
        </w:rPr>
        <w:t xml:space="preserve"> </w:t>
      </w:r>
      <w:r w:rsidR="001C2F9B" w:rsidRPr="09D604F4">
        <w:rPr>
          <w:sz w:val="24"/>
          <w:szCs w:val="24"/>
        </w:rPr>
        <w:t xml:space="preserve">po storitvah </w:t>
      </w:r>
      <w:r w:rsidR="26D4C403" w:rsidRPr="09D604F4">
        <w:rPr>
          <w:sz w:val="24"/>
          <w:szCs w:val="24"/>
        </w:rPr>
        <w:t>obravnave</w:t>
      </w:r>
      <w:r w:rsidR="001C2F9B" w:rsidRPr="09D604F4">
        <w:rPr>
          <w:sz w:val="24"/>
          <w:szCs w:val="24"/>
        </w:rPr>
        <w:t xml:space="preserve"> </w:t>
      </w:r>
      <w:r w:rsidR="0018058A" w:rsidRPr="09D604F4">
        <w:rPr>
          <w:sz w:val="24"/>
          <w:szCs w:val="24"/>
        </w:rPr>
        <w:t xml:space="preserve">so večje kot jih sedanji standard v sistemu plačevanja </w:t>
      </w:r>
      <w:r w:rsidR="000E2559" w:rsidRPr="09D604F4">
        <w:rPr>
          <w:sz w:val="24"/>
          <w:szCs w:val="24"/>
        </w:rPr>
        <w:t>omogoča,</w:t>
      </w:r>
    </w:p>
    <w:p w14:paraId="3C74E95F" w14:textId="648094B7" w:rsidR="000E2559" w:rsidRPr="00315E2C" w:rsidRDefault="008B7764" w:rsidP="0075266F">
      <w:pPr>
        <w:pStyle w:val="Odstavekseznama"/>
        <w:numPr>
          <w:ilvl w:val="0"/>
          <w:numId w:val="42"/>
        </w:numPr>
        <w:spacing w:line="23" w:lineRule="atLeast"/>
        <w:jc w:val="both"/>
        <w:rPr>
          <w:rFonts w:cstheme="minorHAnsi"/>
          <w:b/>
          <w:sz w:val="24"/>
          <w:szCs w:val="24"/>
        </w:rPr>
      </w:pPr>
      <w:r>
        <w:rPr>
          <w:rFonts w:cstheme="minorHAnsi"/>
          <w:sz w:val="24"/>
          <w:szCs w:val="24"/>
        </w:rPr>
        <w:t>n</w:t>
      </w:r>
      <w:r w:rsidR="0018058A" w:rsidRPr="00315E2C">
        <w:rPr>
          <w:rFonts w:cstheme="minorHAnsi"/>
          <w:sz w:val="24"/>
          <w:szCs w:val="24"/>
        </w:rPr>
        <w:t>eenaka dostopnost do storitev za uporabnike - storitev ni povsod enako dostopna,</w:t>
      </w:r>
    </w:p>
    <w:p w14:paraId="6C29BEA5" w14:textId="35709C4C" w:rsidR="0018058A" w:rsidRPr="00315E2C" w:rsidRDefault="008B7764" w:rsidP="0075266F">
      <w:pPr>
        <w:pStyle w:val="Odstavekseznama"/>
        <w:numPr>
          <w:ilvl w:val="0"/>
          <w:numId w:val="42"/>
        </w:numPr>
        <w:spacing w:line="23" w:lineRule="atLeast"/>
        <w:jc w:val="both"/>
        <w:rPr>
          <w:rFonts w:cstheme="minorHAnsi"/>
          <w:b/>
          <w:sz w:val="24"/>
          <w:szCs w:val="24"/>
        </w:rPr>
      </w:pPr>
      <w:r>
        <w:rPr>
          <w:rFonts w:cstheme="minorHAnsi"/>
          <w:sz w:val="24"/>
          <w:szCs w:val="24"/>
        </w:rPr>
        <w:t>n</w:t>
      </w:r>
      <w:r w:rsidR="0018058A" w:rsidRPr="00315E2C">
        <w:rPr>
          <w:rFonts w:cstheme="minorHAnsi"/>
          <w:sz w:val="24"/>
          <w:szCs w:val="24"/>
        </w:rPr>
        <w:t xml:space="preserve">ezadostno povečevanje kadrovskih </w:t>
      </w:r>
      <w:r w:rsidR="001C2F9B" w:rsidRPr="00315E2C">
        <w:rPr>
          <w:rFonts w:cstheme="minorHAnsi"/>
          <w:sz w:val="24"/>
          <w:szCs w:val="24"/>
        </w:rPr>
        <w:t xml:space="preserve">virov </w:t>
      </w:r>
      <w:r w:rsidR="0018058A" w:rsidRPr="00315E2C">
        <w:rPr>
          <w:rFonts w:cstheme="minorHAnsi"/>
          <w:sz w:val="24"/>
          <w:szCs w:val="24"/>
        </w:rPr>
        <w:t>izvajalcev v s</w:t>
      </w:r>
      <w:r w:rsidR="000E2559" w:rsidRPr="00315E2C">
        <w:rPr>
          <w:rFonts w:cstheme="minorHAnsi"/>
          <w:sz w:val="24"/>
          <w:szCs w:val="24"/>
        </w:rPr>
        <w:t>kladu s potrebami.</w:t>
      </w:r>
    </w:p>
    <w:p w14:paraId="1883B7AE" w14:textId="77777777" w:rsidR="00E67AA8" w:rsidRPr="00315E2C" w:rsidRDefault="00E67AA8" w:rsidP="001C7D92">
      <w:pPr>
        <w:spacing w:line="23" w:lineRule="atLeast"/>
        <w:jc w:val="both"/>
        <w:rPr>
          <w:rFonts w:cstheme="minorHAnsi"/>
          <w:b/>
          <w:sz w:val="24"/>
          <w:szCs w:val="24"/>
        </w:rPr>
      </w:pPr>
    </w:p>
    <w:p w14:paraId="102A4BE1" w14:textId="3FED2BF4" w:rsidR="009144FC" w:rsidRPr="00315E2C" w:rsidRDefault="00C42056" w:rsidP="001C7D92">
      <w:pPr>
        <w:pStyle w:val="Naslov2"/>
        <w:spacing w:line="23" w:lineRule="atLeast"/>
        <w:ind w:left="0"/>
        <w:rPr>
          <w:rFonts w:cstheme="minorHAnsi"/>
          <w:szCs w:val="24"/>
        </w:rPr>
      </w:pPr>
      <w:bookmarkStart w:id="63" w:name="_Toc149904070"/>
      <w:r w:rsidRPr="00315E2C">
        <w:rPr>
          <w:rFonts w:cstheme="minorHAnsi"/>
          <w:szCs w:val="24"/>
        </w:rPr>
        <w:t>9</w:t>
      </w:r>
      <w:r w:rsidR="003C6604" w:rsidRPr="00315E2C">
        <w:rPr>
          <w:rFonts w:cstheme="minorHAnsi"/>
          <w:szCs w:val="24"/>
        </w:rPr>
        <w:t xml:space="preserve">.3 </w:t>
      </w:r>
      <w:r w:rsidR="009144FC" w:rsidRPr="00315E2C">
        <w:rPr>
          <w:rFonts w:cstheme="minorHAnsi"/>
          <w:szCs w:val="24"/>
        </w:rPr>
        <w:t>PRILOŽNOSTI</w:t>
      </w:r>
      <w:bookmarkEnd w:id="63"/>
    </w:p>
    <w:p w14:paraId="41ADBD05" w14:textId="31965BEA" w:rsidR="009144FC" w:rsidRPr="00315E2C" w:rsidRDefault="00C42056" w:rsidP="001C7D92">
      <w:pPr>
        <w:pStyle w:val="Naslov3"/>
        <w:spacing w:line="23" w:lineRule="atLeast"/>
        <w:rPr>
          <w:rFonts w:asciiTheme="minorHAnsi" w:hAnsiTheme="minorHAnsi" w:cstheme="minorHAnsi"/>
          <w:szCs w:val="24"/>
        </w:rPr>
      </w:pPr>
      <w:bookmarkStart w:id="64" w:name="_Toc149904071"/>
      <w:r w:rsidRPr="00315E2C">
        <w:rPr>
          <w:rFonts w:asciiTheme="minorHAnsi" w:hAnsiTheme="minorHAnsi" w:cstheme="minorHAnsi"/>
          <w:szCs w:val="24"/>
        </w:rPr>
        <w:t>9</w:t>
      </w:r>
      <w:r w:rsidR="003C6604" w:rsidRPr="00315E2C">
        <w:rPr>
          <w:rFonts w:asciiTheme="minorHAnsi" w:hAnsiTheme="minorHAnsi" w:cstheme="minorHAnsi"/>
          <w:szCs w:val="24"/>
        </w:rPr>
        <w:t xml:space="preserve">.3.1 </w:t>
      </w:r>
      <w:r w:rsidR="009144FC" w:rsidRPr="00315E2C">
        <w:rPr>
          <w:rFonts w:asciiTheme="minorHAnsi" w:hAnsiTheme="minorHAnsi" w:cstheme="minorHAnsi"/>
          <w:szCs w:val="24"/>
        </w:rPr>
        <w:t>Na sistemski ravni</w:t>
      </w:r>
      <w:bookmarkEnd w:id="64"/>
    </w:p>
    <w:p w14:paraId="41395131" w14:textId="08B05108" w:rsidR="009144FC" w:rsidRPr="00315E2C" w:rsidRDefault="008B7764" w:rsidP="0075266F">
      <w:pPr>
        <w:pStyle w:val="Odstavekseznama"/>
        <w:numPr>
          <w:ilvl w:val="0"/>
          <w:numId w:val="43"/>
        </w:numPr>
        <w:spacing w:line="23" w:lineRule="atLeast"/>
        <w:jc w:val="both"/>
        <w:rPr>
          <w:sz w:val="24"/>
          <w:szCs w:val="24"/>
        </w:rPr>
      </w:pPr>
      <w:r>
        <w:rPr>
          <w:sz w:val="24"/>
          <w:szCs w:val="24"/>
        </w:rPr>
        <w:t>u</w:t>
      </w:r>
      <w:r w:rsidR="008C4FD2" w:rsidRPr="31D1BBBC">
        <w:rPr>
          <w:sz w:val="24"/>
          <w:szCs w:val="24"/>
        </w:rPr>
        <w:t>reditev izobraževanj za</w:t>
      </w:r>
      <w:r w:rsidR="009144FC" w:rsidRPr="31D1BBBC">
        <w:rPr>
          <w:sz w:val="24"/>
          <w:szCs w:val="24"/>
        </w:rPr>
        <w:t xml:space="preserve"> področj</w:t>
      </w:r>
      <w:r w:rsidR="008C4FD2" w:rsidRPr="31D1BBBC">
        <w:rPr>
          <w:sz w:val="24"/>
          <w:szCs w:val="24"/>
        </w:rPr>
        <w:t>e ran</w:t>
      </w:r>
      <w:r>
        <w:rPr>
          <w:sz w:val="24"/>
          <w:szCs w:val="24"/>
        </w:rPr>
        <w:t>,</w:t>
      </w:r>
      <w:r w:rsidR="008C4FD2" w:rsidRPr="31D1BBBC">
        <w:rPr>
          <w:sz w:val="24"/>
          <w:szCs w:val="24"/>
        </w:rPr>
        <w:t xml:space="preserve"> inkontinence</w:t>
      </w:r>
      <w:r w:rsidR="07535C8B" w:rsidRPr="31D1BBBC">
        <w:rPr>
          <w:sz w:val="24"/>
          <w:szCs w:val="24"/>
        </w:rPr>
        <w:t xml:space="preserve"> in </w:t>
      </w:r>
      <w:proofErr w:type="spellStart"/>
      <w:r w:rsidR="07535C8B" w:rsidRPr="31D1BBBC">
        <w:rPr>
          <w:sz w:val="24"/>
          <w:szCs w:val="24"/>
        </w:rPr>
        <w:t>stom</w:t>
      </w:r>
      <w:proofErr w:type="spellEnd"/>
      <w:r w:rsidR="009144FC" w:rsidRPr="31D1BBBC">
        <w:rPr>
          <w:sz w:val="24"/>
          <w:szCs w:val="24"/>
        </w:rPr>
        <w:t>,</w:t>
      </w:r>
    </w:p>
    <w:p w14:paraId="4EEC9F9D" w14:textId="6B6C1513" w:rsidR="009144FC" w:rsidRPr="00315E2C" w:rsidRDefault="008B7764" w:rsidP="0075266F">
      <w:pPr>
        <w:pStyle w:val="Odstavekseznama"/>
        <w:numPr>
          <w:ilvl w:val="0"/>
          <w:numId w:val="43"/>
        </w:numPr>
        <w:spacing w:line="23" w:lineRule="atLeast"/>
        <w:jc w:val="both"/>
        <w:rPr>
          <w:rFonts w:cstheme="minorHAnsi"/>
          <w:sz w:val="24"/>
          <w:szCs w:val="24"/>
        </w:rPr>
      </w:pPr>
      <w:r>
        <w:rPr>
          <w:rFonts w:cstheme="minorHAnsi"/>
          <w:sz w:val="24"/>
          <w:szCs w:val="24"/>
        </w:rPr>
        <w:t>l</w:t>
      </w:r>
      <w:r w:rsidR="009144FC" w:rsidRPr="00315E2C">
        <w:rPr>
          <w:rFonts w:cstheme="minorHAnsi"/>
          <w:sz w:val="24"/>
          <w:szCs w:val="24"/>
        </w:rPr>
        <w:t>okaln</w:t>
      </w:r>
      <w:r w:rsidR="001C2F9B" w:rsidRPr="00315E2C">
        <w:rPr>
          <w:rFonts w:cstheme="minorHAnsi"/>
          <w:sz w:val="24"/>
          <w:szCs w:val="24"/>
        </w:rPr>
        <w:t>i</w:t>
      </w:r>
      <w:r w:rsidR="009144FC" w:rsidRPr="00315E2C">
        <w:rPr>
          <w:rFonts w:cstheme="minorHAnsi"/>
          <w:sz w:val="24"/>
          <w:szCs w:val="24"/>
        </w:rPr>
        <w:t xml:space="preserve"> skupnost</w:t>
      </w:r>
      <w:r w:rsidR="001C2F9B" w:rsidRPr="00315E2C">
        <w:rPr>
          <w:rFonts w:cstheme="minorHAnsi"/>
          <w:sz w:val="24"/>
          <w:szCs w:val="24"/>
        </w:rPr>
        <w:t>i</w:t>
      </w:r>
      <w:r w:rsidR="009144FC" w:rsidRPr="00315E2C">
        <w:rPr>
          <w:rFonts w:cstheme="minorHAnsi"/>
          <w:sz w:val="24"/>
          <w:szCs w:val="24"/>
        </w:rPr>
        <w:t xml:space="preserve"> in lokaln</w:t>
      </w:r>
      <w:r w:rsidR="001C2F9B" w:rsidRPr="00315E2C">
        <w:rPr>
          <w:rFonts w:cstheme="minorHAnsi"/>
          <w:sz w:val="24"/>
          <w:szCs w:val="24"/>
        </w:rPr>
        <w:t>i</w:t>
      </w:r>
      <w:r w:rsidR="009144FC" w:rsidRPr="00315E2C">
        <w:rPr>
          <w:rFonts w:cstheme="minorHAnsi"/>
          <w:sz w:val="24"/>
          <w:szCs w:val="24"/>
        </w:rPr>
        <w:t xml:space="preserve"> politik</w:t>
      </w:r>
      <w:r w:rsidR="001C2F9B" w:rsidRPr="00315E2C">
        <w:rPr>
          <w:rFonts w:cstheme="minorHAnsi"/>
          <w:sz w:val="24"/>
          <w:szCs w:val="24"/>
        </w:rPr>
        <w:t>i</w:t>
      </w:r>
      <w:r w:rsidR="008C4FD2" w:rsidRPr="00315E2C">
        <w:rPr>
          <w:rFonts w:cstheme="minorHAnsi"/>
          <w:sz w:val="24"/>
          <w:szCs w:val="24"/>
        </w:rPr>
        <w:t xml:space="preserve"> </w:t>
      </w:r>
      <w:r w:rsidR="001C2F9B" w:rsidRPr="00315E2C">
        <w:rPr>
          <w:rFonts w:cstheme="minorHAnsi"/>
          <w:sz w:val="24"/>
          <w:szCs w:val="24"/>
        </w:rPr>
        <w:t>je treba ponuditi možnost, da prepozna</w:t>
      </w:r>
      <w:r w:rsidR="009144FC" w:rsidRPr="00315E2C">
        <w:rPr>
          <w:rFonts w:cstheme="minorHAnsi"/>
          <w:sz w:val="24"/>
          <w:szCs w:val="24"/>
        </w:rPr>
        <w:t xml:space="preserve"> potrebo po organizirani ureditvi pomoči pacientom s kronično rano, </w:t>
      </w:r>
      <w:r w:rsidR="001C2F9B" w:rsidRPr="00315E2C">
        <w:rPr>
          <w:rFonts w:cstheme="minorHAnsi"/>
          <w:sz w:val="24"/>
          <w:szCs w:val="24"/>
        </w:rPr>
        <w:t xml:space="preserve">inkontinenco in </w:t>
      </w:r>
      <w:r w:rsidR="009144FC" w:rsidRPr="00315E2C">
        <w:rPr>
          <w:rFonts w:cstheme="minorHAnsi"/>
          <w:sz w:val="24"/>
          <w:szCs w:val="24"/>
        </w:rPr>
        <w:t>stomo ,</w:t>
      </w:r>
    </w:p>
    <w:p w14:paraId="66B42991" w14:textId="163E4864" w:rsidR="009144FC" w:rsidRPr="00315E2C" w:rsidRDefault="008B7764" w:rsidP="0075266F">
      <w:pPr>
        <w:pStyle w:val="Odstavekseznama"/>
        <w:numPr>
          <w:ilvl w:val="0"/>
          <w:numId w:val="43"/>
        </w:numPr>
        <w:spacing w:line="23" w:lineRule="atLeast"/>
        <w:jc w:val="both"/>
        <w:rPr>
          <w:rFonts w:cstheme="minorHAnsi"/>
          <w:sz w:val="24"/>
          <w:szCs w:val="24"/>
        </w:rPr>
      </w:pPr>
      <w:r>
        <w:rPr>
          <w:rFonts w:cstheme="minorHAnsi"/>
          <w:sz w:val="24"/>
          <w:szCs w:val="24"/>
        </w:rPr>
        <w:t>p</w:t>
      </w:r>
      <w:r w:rsidR="009144FC" w:rsidRPr="00315E2C">
        <w:rPr>
          <w:rFonts w:cstheme="minorHAnsi"/>
          <w:sz w:val="24"/>
          <w:szCs w:val="24"/>
        </w:rPr>
        <w:t>ri organizaciji na lokalni ravni je treba pripraviti in upoštevati analizo stanja in potencialnih potreb</w:t>
      </w:r>
      <w:r w:rsidR="00C437B8" w:rsidRPr="00315E2C">
        <w:rPr>
          <w:rFonts w:cstheme="minorHAnsi"/>
          <w:sz w:val="24"/>
          <w:szCs w:val="24"/>
        </w:rPr>
        <w:t xml:space="preserve"> pacientov,</w:t>
      </w:r>
    </w:p>
    <w:p w14:paraId="28AB9038" w14:textId="3914F916" w:rsidR="009144FC" w:rsidRPr="00315E2C" w:rsidRDefault="008B7764" w:rsidP="0075266F">
      <w:pPr>
        <w:pStyle w:val="Odstavekseznama"/>
        <w:numPr>
          <w:ilvl w:val="0"/>
          <w:numId w:val="43"/>
        </w:numPr>
        <w:spacing w:line="23" w:lineRule="atLeast"/>
        <w:jc w:val="both"/>
        <w:rPr>
          <w:rFonts w:cstheme="minorHAnsi"/>
          <w:sz w:val="24"/>
          <w:szCs w:val="24"/>
        </w:rPr>
      </w:pPr>
      <w:r>
        <w:rPr>
          <w:rFonts w:cstheme="minorHAnsi"/>
          <w:sz w:val="24"/>
          <w:szCs w:val="24"/>
        </w:rPr>
        <w:t>p</w:t>
      </w:r>
      <w:r w:rsidR="008C4FD2" w:rsidRPr="00315E2C">
        <w:rPr>
          <w:rFonts w:cstheme="minorHAnsi"/>
          <w:sz w:val="24"/>
          <w:szCs w:val="24"/>
        </w:rPr>
        <w:t xml:space="preserve">ripraviti </w:t>
      </w:r>
      <w:r w:rsidR="009144FC" w:rsidRPr="00315E2C">
        <w:rPr>
          <w:rFonts w:cstheme="minorHAnsi"/>
          <w:sz w:val="24"/>
          <w:szCs w:val="24"/>
        </w:rPr>
        <w:t>ustrezn</w:t>
      </w:r>
      <w:r w:rsidR="008C4FD2" w:rsidRPr="00315E2C">
        <w:rPr>
          <w:rFonts w:cstheme="minorHAnsi"/>
          <w:sz w:val="24"/>
          <w:szCs w:val="24"/>
        </w:rPr>
        <w:t xml:space="preserve">ejši </w:t>
      </w:r>
      <w:r w:rsidR="009144FC" w:rsidRPr="00315E2C">
        <w:rPr>
          <w:rFonts w:cstheme="minorHAnsi"/>
          <w:sz w:val="24"/>
          <w:szCs w:val="24"/>
        </w:rPr>
        <w:t>način financiranja storitev,</w:t>
      </w:r>
    </w:p>
    <w:p w14:paraId="58C88770" w14:textId="6B615D34" w:rsidR="009144FC" w:rsidRPr="00315E2C" w:rsidRDefault="008B7764" w:rsidP="0075266F">
      <w:pPr>
        <w:pStyle w:val="Odstavekseznama"/>
        <w:numPr>
          <w:ilvl w:val="0"/>
          <w:numId w:val="43"/>
        </w:numPr>
        <w:spacing w:line="23" w:lineRule="atLeast"/>
        <w:jc w:val="both"/>
        <w:rPr>
          <w:rFonts w:cstheme="minorHAnsi"/>
          <w:sz w:val="24"/>
          <w:szCs w:val="24"/>
        </w:rPr>
      </w:pPr>
      <w:r>
        <w:rPr>
          <w:rFonts w:cstheme="minorHAnsi"/>
          <w:sz w:val="24"/>
          <w:szCs w:val="24"/>
        </w:rPr>
        <w:t>z</w:t>
      </w:r>
      <w:r w:rsidR="009144FC" w:rsidRPr="00315E2C">
        <w:rPr>
          <w:rFonts w:cstheme="minorHAnsi"/>
          <w:sz w:val="24"/>
          <w:szCs w:val="24"/>
        </w:rPr>
        <w:t>agotoviti več finančnih spodbud za vpeljavo novih programov in pripravo preventivnih programov.</w:t>
      </w:r>
    </w:p>
    <w:p w14:paraId="2000BE63" w14:textId="6E6561CD" w:rsidR="009144FC" w:rsidRPr="00315E2C" w:rsidRDefault="00C42056" w:rsidP="001C7D92">
      <w:pPr>
        <w:pStyle w:val="Naslov3"/>
        <w:spacing w:line="23" w:lineRule="atLeast"/>
        <w:rPr>
          <w:rFonts w:asciiTheme="minorHAnsi" w:hAnsiTheme="minorHAnsi" w:cstheme="minorHAnsi"/>
          <w:szCs w:val="24"/>
        </w:rPr>
      </w:pPr>
      <w:bookmarkStart w:id="65" w:name="_Toc149904072"/>
      <w:r w:rsidRPr="00315E2C">
        <w:rPr>
          <w:rFonts w:asciiTheme="minorHAnsi" w:hAnsiTheme="minorHAnsi" w:cstheme="minorHAnsi"/>
          <w:szCs w:val="24"/>
        </w:rPr>
        <w:t>9</w:t>
      </w:r>
      <w:r w:rsidR="003C6604" w:rsidRPr="00315E2C">
        <w:rPr>
          <w:rFonts w:asciiTheme="minorHAnsi" w:hAnsiTheme="minorHAnsi" w:cstheme="minorHAnsi"/>
          <w:szCs w:val="24"/>
        </w:rPr>
        <w:t xml:space="preserve">.3.2 </w:t>
      </w:r>
      <w:r w:rsidR="009144FC" w:rsidRPr="00315E2C">
        <w:rPr>
          <w:rFonts w:asciiTheme="minorHAnsi" w:hAnsiTheme="minorHAnsi" w:cstheme="minorHAnsi"/>
          <w:szCs w:val="24"/>
        </w:rPr>
        <w:t>Na ravni izvajalca</w:t>
      </w:r>
      <w:bookmarkEnd w:id="65"/>
      <w:r w:rsidR="009144FC" w:rsidRPr="00315E2C">
        <w:rPr>
          <w:rFonts w:asciiTheme="minorHAnsi" w:hAnsiTheme="minorHAnsi" w:cstheme="minorHAnsi"/>
          <w:szCs w:val="24"/>
        </w:rPr>
        <w:t xml:space="preserve"> </w:t>
      </w:r>
    </w:p>
    <w:p w14:paraId="5794A89E" w14:textId="170CE5D2" w:rsidR="00583D40" w:rsidRPr="00315E2C" w:rsidRDefault="008B7764" w:rsidP="0075266F">
      <w:pPr>
        <w:pStyle w:val="Odstavekseznama"/>
        <w:numPr>
          <w:ilvl w:val="0"/>
          <w:numId w:val="44"/>
        </w:numPr>
        <w:spacing w:line="23" w:lineRule="atLeast"/>
        <w:jc w:val="both"/>
        <w:rPr>
          <w:rFonts w:cstheme="minorHAnsi"/>
          <w:sz w:val="24"/>
          <w:szCs w:val="24"/>
        </w:rPr>
      </w:pPr>
      <w:r>
        <w:rPr>
          <w:rFonts w:cstheme="minorHAnsi"/>
          <w:sz w:val="24"/>
          <w:szCs w:val="24"/>
        </w:rPr>
        <w:t>v</w:t>
      </w:r>
      <w:r w:rsidR="009144FC" w:rsidRPr="00315E2C">
        <w:rPr>
          <w:rFonts w:cstheme="minorHAnsi"/>
          <w:sz w:val="24"/>
          <w:szCs w:val="24"/>
        </w:rPr>
        <w:t>zpostaviti povezovanje, sodelovanje in komunikacijo med izvajalci - utrditi delovanje</w:t>
      </w:r>
      <w:r w:rsidR="00583D40" w:rsidRPr="00315E2C">
        <w:rPr>
          <w:rFonts w:cstheme="minorHAnsi"/>
          <w:sz w:val="24"/>
          <w:szCs w:val="24"/>
        </w:rPr>
        <w:t xml:space="preserve"> mreže,</w:t>
      </w:r>
    </w:p>
    <w:p w14:paraId="7D158844" w14:textId="6C679A46" w:rsidR="00133532" w:rsidRPr="00315E2C" w:rsidRDefault="008B7764" w:rsidP="0075266F">
      <w:pPr>
        <w:pStyle w:val="Odstavekseznama"/>
        <w:numPr>
          <w:ilvl w:val="0"/>
          <w:numId w:val="44"/>
        </w:numPr>
        <w:spacing w:line="23" w:lineRule="atLeast"/>
        <w:jc w:val="both"/>
        <w:rPr>
          <w:sz w:val="24"/>
          <w:szCs w:val="24"/>
        </w:rPr>
      </w:pPr>
      <w:r>
        <w:rPr>
          <w:sz w:val="24"/>
          <w:szCs w:val="24"/>
        </w:rPr>
        <w:t>o</w:t>
      </w:r>
      <w:r w:rsidR="009144FC" w:rsidRPr="31D1BBBC">
        <w:rPr>
          <w:sz w:val="24"/>
          <w:szCs w:val="24"/>
        </w:rPr>
        <w:t>predelit</w:t>
      </w:r>
      <w:r w:rsidR="008C4FD2" w:rsidRPr="31D1BBBC">
        <w:rPr>
          <w:sz w:val="24"/>
          <w:szCs w:val="24"/>
        </w:rPr>
        <w:t>i</w:t>
      </w:r>
      <w:r w:rsidR="009144FC" w:rsidRPr="31D1BBBC">
        <w:rPr>
          <w:sz w:val="24"/>
          <w:szCs w:val="24"/>
        </w:rPr>
        <w:t xml:space="preserve"> </w:t>
      </w:r>
      <w:r>
        <w:rPr>
          <w:sz w:val="24"/>
          <w:szCs w:val="24"/>
        </w:rPr>
        <w:t>time</w:t>
      </w:r>
      <w:r w:rsidR="008C4FD2" w:rsidRPr="31D1BBBC">
        <w:rPr>
          <w:sz w:val="24"/>
          <w:szCs w:val="24"/>
        </w:rPr>
        <w:t xml:space="preserve"> v </w:t>
      </w:r>
      <w:r w:rsidR="0030424E" w:rsidRPr="31D1BBBC">
        <w:rPr>
          <w:sz w:val="24"/>
          <w:szCs w:val="24"/>
        </w:rPr>
        <w:t>ambulanti za kronično rano, inkontinenco in st</w:t>
      </w:r>
      <w:r w:rsidR="009144FC" w:rsidRPr="31D1BBBC">
        <w:rPr>
          <w:sz w:val="24"/>
          <w:szCs w:val="24"/>
        </w:rPr>
        <w:t>o</w:t>
      </w:r>
      <w:r w:rsidR="0030424E" w:rsidRPr="31D1BBBC">
        <w:rPr>
          <w:sz w:val="24"/>
          <w:szCs w:val="24"/>
        </w:rPr>
        <w:t xml:space="preserve">me </w:t>
      </w:r>
      <w:r w:rsidR="009144FC" w:rsidRPr="31D1BBBC">
        <w:rPr>
          <w:sz w:val="24"/>
          <w:szCs w:val="24"/>
        </w:rPr>
        <w:t>(upoštevati število</w:t>
      </w:r>
      <w:r w:rsidR="00583D40" w:rsidRPr="31D1BBBC">
        <w:rPr>
          <w:sz w:val="24"/>
          <w:szCs w:val="24"/>
        </w:rPr>
        <w:t xml:space="preserve"> </w:t>
      </w:r>
      <w:r w:rsidR="009144FC" w:rsidRPr="31D1BBBC">
        <w:rPr>
          <w:sz w:val="24"/>
          <w:szCs w:val="24"/>
        </w:rPr>
        <w:t xml:space="preserve">prebivalcev oz. </w:t>
      </w:r>
      <w:r w:rsidR="00C437B8" w:rsidRPr="31D1BBBC">
        <w:rPr>
          <w:sz w:val="24"/>
          <w:szCs w:val="24"/>
        </w:rPr>
        <w:t xml:space="preserve">pacientov </w:t>
      </w:r>
      <w:r w:rsidR="009144FC" w:rsidRPr="31D1BBBC">
        <w:rPr>
          <w:sz w:val="24"/>
          <w:szCs w:val="24"/>
        </w:rPr>
        <w:t xml:space="preserve">na </w:t>
      </w:r>
      <w:r w:rsidR="42348FD4" w:rsidRPr="31D1BBBC">
        <w:rPr>
          <w:sz w:val="24"/>
          <w:szCs w:val="24"/>
        </w:rPr>
        <w:t>število usposobljenih zdravstvenih delavcev</w:t>
      </w:r>
      <w:r>
        <w:rPr>
          <w:sz w:val="24"/>
          <w:szCs w:val="24"/>
        </w:rPr>
        <w:t xml:space="preserve"> z</w:t>
      </w:r>
      <w:r w:rsidR="009144FC" w:rsidRPr="31D1BBBC">
        <w:rPr>
          <w:sz w:val="24"/>
          <w:szCs w:val="24"/>
        </w:rPr>
        <w:t xml:space="preserve"> upošteva</w:t>
      </w:r>
      <w:r>
        <w:rPr>
          <w:sz w:val="24"/>
          <w:szCs w:val="24"/>
        </w:rPr>
        <w:t>njem</w:t>
      </w:r>
      <w:r w:rsidR="009144FC" w:rsidRPr="31D1BBBC">
        <w:rPr>
          <w:sz w:val="24"/>
          <w:szCs w:val="24"/>
        </w:rPr>
        <w:t xml:space="preserve"> regionaln</w:t>
      </w:r>
      <w:r>
        <w:rPr>
          <w:sz w:val="24"/>
          <w:szCs w:val="24"/>
        </w:rPr>
        <w:t>e</w:t>
      </w:r>
      <w:r w:rsidR="009144FC" w:rsidRPr="31D1BBBC">
        <w:rPr>
          <w:sz w:val="24"/>
          <w:szCs w:val="24"/>
        </w:rPr>
        <w:t xml:space="preserve"> razpršenost</w:t>
      </w:r>
      <w:r>
        <w:rPr>
          <w:sz w:val="24"/>
          <w:szCs w:val="24"/>
        </w:rPr>
        <w:t>i</w:t>
      </w:r>
      <w:r w:rsidR="009144FC" w:rsidRPr="31D1BBBC">
        <w:rPr>
          <w:sz w:val="24"/>
          <w:szCs w:val="24"/>
        </w:rPr>
        <w:t xml:space="preserve"> območja).</w:t>
      </w:r>
      <w:r w:rsidR="009144FC" w:rsidRPr="00315E2C">
        <w:rPr>
          <w:rFonts w:cstheme="minorHAnsi"/>
          <w:sz w:val="24"/>
          <w:szCs w:val="24"/>
        </w:rPr>
        <w:cr/>
      </w:r>
    </w:p>
    <w:p w14:paraId="3E1994DC" w14:textId="5C2D03FD" w:rsidR="00133532" w:rsidRPr="00315E2C" w:rsidRDefault="00C42056" w:rsidP="001C7D92">
      <w:pPr>
        <w:pStyle w:val="Naslov2"/>
        <w:spacing w:line="23" w:lineRule="atLeast"/>
        <w:ind w:left="0"/>
        <w:rPr>
          <w:rFonts w:cstheme="minorHAnsi"/>
          <w:szCs w:val="24"/>
        </w:rPr>
      </w:pPr>
      <w:bookmarkStart w:id="66" w:name="_Toc149904073"/>
      <w:r w:rsidRPr="00315E2C">
        <w:rPr>
          <w:rFonts w:cstheme="minorHAnsi"/>
          <w:szCs w:val="24"/>
        </w:rPr>
        <w:t>9</w:t>
      </w:r>
      <w:r w:rsidR="003C6604" w:rsidRPr="00315E2C">
        <w:rPr>
          <w:rFonts w:cstheme="minorHAnsi"/>
          <w:szCs w:val="24"/>
        </w:rPr>
        <w:t xml:space="preserve">.4 </w:t>
      </w:r>
      <w:r w:rsidR="00133532" w:rsidRPr="00315E2C">
        <w:rPr>
          <w:rFonts w:cstheme="minorHAnsi"/>
          <w:szCs w:val="24"/>
        </w:rPr>
        <w:t>OVIRE</w:t>
      </w:r>
      <w:bookmarkEnd w:id="66"/>
    </w:p>
    <w:p w14:paraId="76709502" w14:textId="61D4F2F9" w:rsidR="00133532" w:rsidRPr="00315E2C" w:rsidRDefault="00C42056" w:rsidP="001C7D92">
      <w:pPr>
        <w:pStyle w:val="Naslov3"/>
        <w:spacing w:line="23" w:lineRule="atLeast"/>
        <w:rPr>
          <w:rFonts w:asciiTheme="minorHAnsi" w:hAnsiTheme="minorHAnsi" w:cstheme="minorHAnsi"/>
          <w:szCs w:val="24"/>
        </w:rPr>
      </w:pPr>
      <w:bookmarkStart w:id="67" w:name="_Toc149904074"/>
      <w:r w:rsidRPr="00315E2C">
        <w:rPr>
          <w:rFonts w:asciiTheme="minorHAnsi" w:hAnsiTheme="minorHAnsi" w:cstheme="minorHAnsi"/>
          <w:szCs w:val="24"/>
        </w:rPr>
        <w:t>9</w:t>
      </w:r>
      <w:r w:rsidR="003C6604" w:rsidRPr="00315E2C">
        <w:rPr>
          <w:rFonts w:asciiTheme="minorHAnsi" w:hAnsiTheme="minorHAnsi" w:cstheme="minorHAnsi"/>
          <w:szCs w:val="24"/>
        </w:rPr>
        <w:t xml:space="preserve">.4.1 </w:t>
      </w:r>
      <w:r w:rsidR="00133532" w:rsidRPr="00315E2C">
        <w:rPr>
          <w:rFonts w:asciiTheme="minorHAnsi" w:hAnsiTheme="minorHAnsi" w:cstheme="minorHAnsi"/>
          <w:szCs w:val="24"/>
        </w:rPr>
        <w:t>Na sistemski ravni</w:t>
      </w:r>
      <w:bookmarkEnd w:id="67"/>
    </w:p>
    <w:p w14:paraId="58116CCE" w14:textId="6EAA3294" w:rsidR="00907970" w:rsidRPr="00315E2C" w:rsidRDefault="008B7764" w:rsidP="0075266F">
      <w:pPr>
        <w:pStyle w:val="Odstavekseznama"/>
        <w:numPr>
          <w:ilvl w:val="0"/>
          <w:numId w:val="45"/>
        </w:numPr>
        <w:spacing w:line="23" w:lineRule="atLeast"/>
        <w:jc w:val="both"/>
        <w:rPr>
          <w:sz w:val="24"/>
          <w:szCs w:val="24"/>
        </w:rPr>
      </w:pPr>
      <w:r>
        <w:rPr>
          <w:sz w:val="24"/>
          <w:szCs w:val="24"/>
        </w:rPr>
        <w:t>z</w:t>
      </w:r>
      <w:r w:rsidR="00907970" w:rsidRPr="31D1BBBC">
        <w:rPr>
          <w:sz w:val="24"/>
          <w:szCs w:val="24"/>
        </w:rPr>
        <w:t xml:space="preserve">agotoviti zadostno število </w:t>
      </w:r>
      <w:r w:rsidR="377EC1B6" w:rsidRPr="31D1BBBC">
        <w:rPr>
          <w:sz w:val="24"/>
          <w:szCs w:val="24"/>
        </w:rPr>
        <w:t xml:space="preserve">zdravstvenih delavcev </w:t>
      </w:r>
      <w:r w:rsidR="0030424E" w:rsidRPr="31D1BBBC">
        <w:rPr>
          <w:sz w:val="24"/>
          <w:szCs w:val="24"/>
        </w:rPr>
        <w:t xml:space="preserve">z ustreznimi znanji s področja kroničnih ran, inkontinence in </w:t>
      </w:r>
      <w:proofErr w:type="spellStart"/>
      <w:r w:rsidR="0030424E" w:rsidRPr="31D1BBBC">
        <w:rPr>
          <w:sz w:val="24"/>
          <w:szCs w:val="24"/>
        </w:rPr>
        <w:t>stom</w:t>
      </w:r>
      <w:proofErr w:type="spellEnd"/>
      <w:r w:rsidR="0030424E" w:rsidRPr="31D1BBBC">
        <w:rPr>
          <w:sz w:val="24"/>
          <w:szCs w:val="24"/>
        </w:rPr>
        <w:t>,</w:t>
      </w:r>
    </w:p>
    <w:p w14:paraId="2F87F713" w14:textId="3EC70067" w:rsidR="0030424E" w:rsidRPr="00315E2C" w:rsidRDefault="008B7764" w:rsidP="0075266F">
      <w:pPr>
        <w:pStyle w:val="Odstavekseznama"/>
        <w:numPr>
          <w:ilvl w:val="0"/>
          <w:numId w:val="45"/>
        </w:numPr>
        <w:spacing w:line="23" w:lineRule="atLeast"/>
        <w:jc w:val="both"/>
        <w:rPr>
          <w:sz w:val="24"/>
          <w:szCs w:val="24"/>
        </w:rPr>
      </w:pPr>
      <w:r>
        <w:rPr>
          <w:sz w:val="24"/>
          <w:szCs w:val="24"/>
        </w:rPr>
        <w:t>us</w:t>
      </w:r>
      <w:r w:rsidR="00907970" w:rsidRPr="31D1BBBC">
        <w:rPr>
          <w:sz w:val="24"/>
          <w:szCs w:val="24"/>
        </w:rPr>
        <w:t xml:space="preserve">trezno ovrednotiti potrebe po </w:t>
      </w:r>
      <w:r w:rsidR="6BFFB546" w:rsidRPr="31D1BBBC">
        <w:rPr>
          <w:sz w:val="24"/>
          <w:szCs w:val="24"/>
        </w:rPr>
        <w:t>zdravstvenih delavcih</w:t>
      </w:r>
      <w:r w:rsidR="0030424E" w:rsidRPr="31D1BBBC">
        <w:rPr>
          <w:sz w:val="24"/>
          <w:szCs w:val="24"/>
        </w:rPr>
        <w:t>,</w:t>
      </w:r>
      <w:r w:rsidR="00907970">
        <w:tab/>
      </w:r>
    </w:p>
    <w:p w14:paraId="0E1E5E62" w14:textId="5C809A00" w:rsidR="00907970" w:rsidRPr="00315E2C" w:rsidRDefault="008B7764" w:rsidP="0075266F">
      <w:pPr>
        <w:pStyle w:val="Odstavekseznama"/>
        <w:numPr>
          <w:ilvl w:val="0"/>
          <w:numId w:val="45"/>
        </w:numPr>
        <w:spacing w:line="23" w:lineRule="atLeast"/>
        <w:jc w:val="both"/>
        <w:rPr>
          <w:sz w:val="24"/>
          <w:szCs w:val="24"/>
        </w:rPr>
      </w:pPr>
      <w:r>
        <w:rPr>
          <w:sz w:val="24"/>
          <w:szCs w:val="24"/>
        </w:rPr>
        <w:t>z</w:t>
      </w:r>
      <w:r w:rsidR="00907970" w:rsidRPr="09D604F4">
        <w:rPr>
          <w:sz w:val="24"/>
          <w:szCs w:val="24"/>
        </w:rPr>
        <w:t xml:space="preserve">a izvajanje dejavnosti </w:t>
      </w:r>
      <w:r w:rsidR="41099144" w:rsidRPr="09D604F4">
        <w:rPr>
          <w:sz w:val="24"/>
          <w:szCs w:val="24"/>
        </w:rPr>
        <w:t>obravnave</w:t>
      </w:r>
      <w:r w:rsidR="00907970" w:rsidRPr="09D604F4">
        <w:rPr>
          <w:sz w:val="24"/>
          <w:szCs w:val="24"/>
        </w:rPr>
        <w:t xml:space="preserve"> pacientov s kronično rano</w:t>
      </w:r>
      <w:r w:rsidR="0030424E" w:rsidRPr="09D604F4">
        <w:rPr>
          <w:sz w:val="24"/>
          <w:szCs w:val="24"/>
        </w:rPr>
        <w:t>,</w:t>
      </w:r>
      <w:r w:rsidR="00907970" w:rsidRPr="09D604F4">
        <w:rPr>
          <w:sz w:val="24"/>
          <w:szCs w:val="24"/>
        </w:rPr>
        <w:t xml:space="preserve"> inkontinenco </w:t>
      </w:r>
      <w:r w:rsidR="0030424E" w:rsidRPr="09D604F4">
        <w:rPr>
          <w:sz w:val="24"/>
          <w:szCs w:val="24"/>
        </w:rPr>
        <w:t xml:space="preserve">in stomo </w:t>
      </w:r>
      <w:r w:rsidR="00907970" w:rsidRPr="09D604F4">
        <w:rPr>
          <w:sz w:val="24"/>
          <w:szCs w:val="24"/>
        </w:rPr>
        <w:t xml:space="preserve">ni zagotovljenih ustreznih zakonskih podlag. </w:t>
      </w:r>
    </w:p>
    <w:p w14:paraId="3E179E35" w14:textId="5253AAC6" w:rsidR="00907970" w:rsidRPr="00315E2C" w:rsidRDefault="008B7764" w:rsidP="0075266F">
      <w:pPr>
        <w:pStyle w:val="Odstavekseznama"/>
        <w:numPr>
          <w:ilvl w:val="0"/>
          <w:numId w:val="45"/>
        </w:numPr>
        <w:spacing w:line="23" w:lineRule="atLeast"/>
        <w:jc w:val="both"/>
        <w:rPr>
          <w:rFonts w:cstheme="minorHAnsi"/>
          <w:sz w:val="24"/>
          <w:szCs w:val="24"/>
        </w:rPr>
      </w:pPr>
      <w:r>
        <w:rPr>
          <w:rFonts w:cstheme="minorHAnsi"/>
          <w:sz w:val="24"/>
          <w:szCs w:val="24"/>
        </w:rPr>
        <w:t>n</w:t>
      </w:r>
      <w:r w:rsidR="00907970" w:rsidRPr="00315E2C">
        <w:rPr>
          <w:rFonts w:cstheme="minorHAnsi"/>
          <w:sz w:val="24"/>
          <w:szCs w:val="24"/>
        </w:rPr>
        <w:t>a ravni države niso opredeljeni načini financiranja, mreža, nadzor in okvirji organiziranosti.</w:t>
      </w:r>
    </w:p>
    <w:p w14:paraId="2B1D3178" w14:textId="07EEDDD8" w:rsidR="00907970" w:rsidRPr="00315E2C" w:rsidRDefault="008B7764" w:rsidP="0075266F">
      <w:pPr>
        <w:pStyle w:val="Odstavekseznama"/>
        <w:numPr>
          <w:ilvl w:val="0"/>
          <w:numId w:val="45"/>
        </w:numPr>
        <w:spacing w:line="23" w:lineRule="atLeast"/>
        <w:jc w:val="both"/>
        <w:rPr>
          <w:rFonts w:cstheme="minorHAnsi"/>
          <w:sz w:val="24"/>
          <w:szCs w:val="24"/>
        </w:rPr>
      </w:pPr>
      <w:r>
        <w:rPr>
          <w:rFonts w:cstheme="minorHAnsi"/>
          <w:sz w:val="24"/>
          <w:szCs w:val="24"/>
        </w:rPr>
        <w:t>n</w:t>
      </w:r>
      <w:r w:rsidR="00907970" w:rsidRPr="00315E2C">
        <w:rPr>
          <w:rFonts w:cstheme="minorHAnsi"/>
          <w:sz w:val="24"/>
          <w:szCs w:val="24"/>
        </w:rPr>
        <w:t>i ustrezne podpore in interesa občin,</w:t>
      </w:r>
    </w:p>
    <w:p w14:paraId="19FF96BF" w14:textId="23B93158" w:rsidR="00907970" w:rsidRPr="00315E2C" w:rsidRDefault="008B7764" w:rsidP="0075266F">
      <w:pPr>
        <w:pStyle w:val="Odstavekseznama"/>
        <w:numPr>
          <w:ilvl w:val="0"/>
          <w:numId w:val="45"/>
        </w:numPr>
        <w:spacing w:line="23" w:lineRule="atLeast"/>
        <w:jc w:val="both"/>
        <w:rPr>
          <w:rFonts w:cstheme="minorHAnsi"/>
          <w:sz w:val="24"/>
          <w:szCs w:val="24"/>
        </w:rPr>
      </w:pPr>
      <w:r>
        <w:rPr>
          <w:rFonts w:cstheme="minorHAnsi"/>
          <w:sz w:val="24"/>
          <w:szCs w:val="24"/>
        </w:rPr>
        <w:t>r</w:t>
      </w:r>
      <w:r w:rsidR="00907970" w:rsidRPr="00315E2C">
        <w:rPr>
          <w:rFonts w:cstheme="minorHAnsi"/>
          <w:sz w:val="24"/>
          <w:szCs w:val="24"/>
        </w:rPr>
        <w:t>azlična geografska razpršenost posameznih občin,</w:t>
      </w:r>
    </w:p>
    <w:p w14:paraId="7D46E22B" w14:textId="22C2B4F2" w:rsidR="00907970" w:rsidRPr="00315E2C" w:rsidRDefault="008B7764" w:rsidP="0075266F">
      <w:pPr>
        <w:pStyle w:val="Odstavekseznama"/>
        <w:numPr>
          <w:ilvl w:val="0"/>
          <w:numId w:val="45"/>
        </w:numPr>
        <w:spacing w:line="23" w:lineRule="atLeast"/>
        <w:jc w:val="both"/>
        <w:rPr>
          <w:rFonts w:cstheme="minorHAnsi"/>
          <w:sz w:val="24"/>
          <w:szCs w:val="24"/>
        </w:rPr>
      </w:pPr>
      <w:r>
        <w:rPr>
          <w:rFonts w:cstheme="minorHAnsi"/>
          <w:sz w:val="24"/>
          <w:szCs w:val="24"/>
        </w:rPr>
        <w:t>p</w:t>
      </w:r>
      <w:r w:rsidR="00907970" w:rsidRPr="00315E2C">
        <w:rPr>
          <w:rFonts w:cstheme="minorHAnsi"/>
          <w:sz w:val="24"/>
          <w:szCs w:val="24"/>
        </w:rPr>
        <w:t xml:space="preserve">remajhna podpora pri financiranju programov, ki bi omogočali ljudem do bolj kakovostne obravnave na področju </w:t>
      </w:r>
      <w:r w:rsidR="0030424E" w:rsidRPr="00315E2C">
        <w:rPr>
          <w:rFonts w:cstheme="minorHAnsi"/>
          <w:sz w:val="24"/>
          <w:szCs w:val="24"/>
        </w:rPr>
        <w:t xml:space="preserve">kronične rane, inkontinence in </w:t>
      </w:r>
      <w:r w:rsidR="00907970" w:rsidRPr="00315E2C">
        <w:rPr>
          <w:rFonts w:cstheme="minorHAnsi"/>
          <w:sz w:val="24"/>
          <w:szCs w:val="24"/>
        </w:rPr>
        <w:t xml:space="preserve">stome, </w:t>
      </w:r>
    </w:p>
    <w:p w14:paraId="235F8216" w14:textId="19F0735C" w:rsidR="00133532" w:rsidRPr="00315E2C" w:rsidRDefault="008B7764" w:rsidP="0075266F">
      <w:pPr>
        <w:pStyle w:val="Odstavekseznama"/>
        <w:numPr>
          <w:ilvl w:val="0"/>
          <w:numId w:val="45"/>
        </w:numPr>
        <w:spacing w:line="23" w:lineRule="atLeast"/>
        <w:jc w:val="both"/>
        <w:rPr>
          <w:rFonts w:cstheme="minorHAnsi"/>
          <w:sz w:val="24"/>
          <w:szCs w:val="24"/>
        </w:rPr>
      </w:pPr>
      <w:r>
        <w:rPr>
          <w:rFonts w:cstheme="minorHAnsi"/>
          <w:sz w:val="24"/>
          <w:szCs w:val="24"/>
        </w:rPr>
        <w:t>k</w:t>
      </w:r>
      <w:r w:rsidR="00907970" w:rsidRPr="00315E2C">
        <w:rPr>
          <w:rFonts w:cstheme="minorHAnsi"/>
          <w:sz w:val="24"/>
          <w:szCs w:val="24"/>
        </w:rPr>
        <w:t>ljučno je določiti strokovne smernice, kompetence poklicev, temu naj sledi financiranje storitev</w:t>
      </w:r>
    </w:p>
    <w:p w14:paraId="17C236A1" w14:textId="07CD66B8" w:rsidR="00133532" w:rsidRPr="00315E2C" w:rsidRDefault="00C42056" w:rsidP="001C7D92">
      <w:pPr>
        <w:pStyle w:val="Naslov3"/>
        <w:spacing w:line="23" w:lineRule="atLeast"/>
        <w:rPr>
          <w:rFonts w:asciiTheme="minorHAnsi" w:hAnsiTheme="minorHAnsi" w:cstheme="minorHAnsi"/>
          <w:szCs w:val="24"/>
        </w:rPr>
      </w:pPr>
      <w:bookmarkStart w:id="68" w:name="_Toc149904075"/>
      <w:r w:rsidRPr="00315E2C">
        <w:rPr>
          <w:rFonts w:asciiTheme="minorHAnsi" w:hAnsiTheme="minorHAnsi" w:cstheme="minorHAnsi"/>
          <w:szCs w:val="24"/>
        </w:rPr>
        <w:t>9</w:t>
      </w:r>
      <w:r w:rsidR="003C6604" w:rsidRPr="00315E2C">
        <w:rPr>
          <w:rFonts w:asciiTheme="minorHAnsi" w:hAnsiTheme="minorHAnsi" w:cstheme="minorHAnsi"/>
          <w:szCs w:val="24"/>
        </w:rPr>
        <w:t xml:space="preserve">.4.2 </w:t>
      </w:r>
      <w:r w:rsidR="00133532" w:rsidRPr="00315E2C">
        <w:rPr>
          <w:rFonts w:asciiTheme="minorHAnsi" w:hAnsiTheme="minorHAnsi" w:cstheme="minorHAnsi"/>
          <w:szCs w:val="24"/>
        </w:rPr>
        <w:t>Na ravni izvajalcev</w:t>
      </w:r>
      <w:bookmarkEnd w:id="68"/>
    </w:p>
    <w:p w14:paraId="10B67E41" w14:textId="455F344A" w:rsidR="00133532" w:rsidRPr="00315E2C" w:rsidRDefault="002E0956" w:rsidP="0075266F">
      <w:pPr>
        <w:pStyle w:val="Odstavekseznama"/>
        <w:numPr>
          <w:ilvl w:val="0"/>
          <w:numId w:val="46"/>
        </w:numPr>
        <w:spacing w:line="23" w:lineRule="atLeast"/>
        <w:jc w:val="both"/>
        <w:rPr>
          <w:rFonts w:cstheme="minorHAnsi"/>
          <w:sz w:val="24"/>
          <w:szCs w:val="24"/>
        </w:rPr>
      </w:pPr>
      <w:r>
        <w:rPr>
          <w:rFonts w:cstheme="minorHAnsi"/>
          <w:sz w:val="24"/>
          <w:szCs w:val="24"/>
        </w:rPr>
        <w:t>n</w:t>
      </w:r>
      <w:r w:rsidR="00CD04F7" w:rsidRPr="00315E2C">
        <w:rPr>
          <w:rFonts w:cstheme="minorHAnsi"/>
          <w:sz w:val="24"/>
          <w:szCs w:val="24"/>
        </w:rPr>
        <w:t>i</w:t>
      </w:r>
      <w:r w:rsidR="00133532" w:rsidRPr="00315E2C">
        <w:rPr>
          <w:rFonts w:cstheme="minorHAnsi"/>
          <w:sz w:val="24"/>
          <w:szCs w:val="24"/>
        </w:rPr>
        <w:t xml:space="preserve"> </w:t>
      </w:r>
      <w:r>
        <w:rPr>
          <w:rFonts w:cstheme="minorHAnsi"/>
          <w:sz w:val="24"/>
          <w:szCs w:val="24"/>
        </w:rPr>
        <w:t xml:space="preserve">strokovnih in </w:t>
      </w:r>
      <w:r w:rsidR="00133532" w:rsidRPr="00315E2C">
        <w:rPr>
          <w:rFonts w:cstheme="minorHAnsi"/>
          <w:sz w:val="24"/>
          <w:szCs w:val="24"/>
        </w:rPr>
        <w:t>finančnih spodbud za dodatno izobraževanje</w:t>
      </w:r>
      <w:r w:rsidR="00983694" w:rsidRPr="00315E2C">
        <w:rPr>
          <w:rFonts w:cstheme="minorHAnsi"/>
          <w:sz w:val="24"/>
          <w:szCs w:val="24"/>
        </w:rPr>
        <w:t>,</w:t>
      </w:r>
    </w:p>
    <w:p w14:paraId="44164D31" w14:textId="101F920B" w:rsidR="00CD04F7" w:rsidRPr="00315E2C" w:rsidRDefault="002E0956" w:rsidP="0075266F">
      <w:pPr>
        <w:pStyle w:val="Odstavekseznama"/>
        <w:numPr>
          <w:ilvl w:val="0"/>
          <w:numId w:val="46"/>
        </w:numPr>
        <w:spacing w:line="23" w:lineRule="atLeast"/>
        <w:jc w:val="both"/>
        <w:rPr>
          <w:rFonts w:cstheme="minorHAnsi"/>
          <w:sz w:val="24"/>
          <w:szCs w:val="24"/>
        </w:rPr>
      </w:pPr>
      <w:r>
        <w:rPr>
          <w:rFonts w:cstheme="minorHAnsi"/>
          <w:sz w:val="24"/>
          <w:szCs w:val="24"/>
        </w:rPr>
        <w:t>p</w:t>
      </w:r>
      <w:r w:rsidR="00983694" w:rsidRPr="00315E2C">
        <w:rPr>
          <w:rFonts w:cstheme="minorHAnsi"/>
          <w:sz w:val="24"/>
          <w:szCs w:val="24"/>
        </w:rPr>
        <w:t xml:space="preserve">omanjkanje </w:t>
      </w:r>
      <w:r w:rsidR="0030424E" w:rsidRPr="00315E2C">
        <w:rPr>
          <w:rFonts w:cstheme="minorHAnsi"/>
          <w:sz w:val="24"/>
          <w:szCs w:val="24"/>
        </w:rPr>
        <w:t>ustrezno usposobljenega zdravstvenega kadra</w:t>
      </w:r>
      <w:r w:rsidR="00983694" w:rsidRPr="00315E2C">
        <w:rPr>
          <w:rFonts w:cstheme="minorHAnsi"/>
          <w:sz w:val="24"/>
          <w:szCs w:val="24"/>
        </w:rPr>
        <w:t>.</w:t>
      </w:r>
    </w:p>
    <w:p w14:paraId="269C38E1" w14:textId="77777777" w:rsidR="0030424E" w:rsidRPr="00315E2C" w:rsidRDefault="0030424E" w:rsidP="001C7D92">
      <w:pPr>
        <w:pStyle w:val="Odstavekseznama"/>
        <w:spacing w:line="23" w:lineRule="atLeast"/>
        <w:jc w:val="both"/>
        <w:rPr>
          <w:rFonts w:cstheme="minorHAnsi"/>
          <w:sz w:val="24"/>
          <w:szCs w:val="24"/>
        </w:rPr>
      </w:pPr>
    </w:p>
    <w:p w14:paraId="523ECEAD" w14:textId="519D805E" w:rsidR="00133532" w:rsidRPr="00315E2C" w:rsidRDefault="00C42056" w:rsidP="001C7D92">
      <w:pPr>
        <w:pStyle w:val="Naslov3"/>
        <w:spacing w:line="23" w:lineRule="atLeast"/>
        <w:rPr>
          <w:rFonts w:asciiTheme="minorHAnsi" w:hAnsiTheme="minorHAnsi" w:cstheme="minorHAnsi"/>
          <w:szCs w:val="24"/>
        </w:rPr>
      </w:pPr>
      <w:bookmarkStart w:id="69" w:name="_Toc149904076"/>
      <w:r w:rsidRPr="00315E2C">
        <w:rPr>
          <w:rFonts w:asciiTheme="minorHAnsi" w:hAnsiTheme="minorHAnsi" w:cstheme="minorHAnsi"/>
          <w:szCs w:val="24"/>
        </w:rPr>
        <w:t>9</w:t>
      </w:r>
      <w:r w:rsidR="003C6604" w:rsidRPr="00315E2C">
        <w:rPr>
          <w:rFonts w:asciiTheme="minorHAnsi" w:hAnsiTheme="minorHAnsi" w:cstheme="minorHAnsi"/>
          <w:szCs w:val="24"/>
        </w:rPr>
        <w:t xml:space="preserve">.4.3 </w:t>
      </w:r>
      <w:r w:rsidR="00CD04F7" w:rsidRPr="00315E2C">
        <w:rPr>
          <w:rFonts w:asciiTheme="minorHAnsi" w:hAnsiTheme="minorHAnsi" w:cstheme="minorHAnsi"/>
          <w:szCs w:val="24"/>
        </w:rPr>
        <w:t>N</w:t>
      </w:r>
      <w:r w:rsidR="00133532" w:rsidRPr="00315E2C">
        <w:rPr>
          <w:rFonts w:asciiTheme="minorHAnsi" w:hAnsiTheme="minorHAnsi" w:cstheme="minorHAnsi"/>
          <w:szCs w:val="24"/>
        </w:rPr>
        <w:t>a</w:t>
      </w:r>
      <w:r w:rsidR="00CD04F7" w:rsidRPr="00315E2C">
        <w:rPr>
          <w:rFonts w:asciiTheme="minorHAnsi" w:hAnsiTheme="minorHAnsi" w:cstheme="minorHAnsi"/>
          <w:szCs w:val="24"/>
        </w:rPr>
        <w:t xml:space="preserve"> </w:t>
      </w:r>
      <w:r w:rsidR="00133532" w:rsidRPr="00315E2C">
        <w:rPr>
          <w:rFonts w:asciiTheme="minorHAnsi" w:hAnsiTheme="minorHAnsi" w:cstheme="minorHAnsi"/>
          <w:szCs w:val="24"/>
        </w:rPr>
        <w:t>ravni uporabnika</w:t>
      </w:r>
      <w:bookmarkEnd w:id="69"/>
    </w:p>
    <w:p w14:paraId="4E8BB2DD" w14:textId="5EC6E293" w:rsidR="00CD04F7" w:rsidRPr="00315E2C" w:rsidRDefault="002E0956" w:rsidP="0075266F">
      <w:pPr>
        <w:pStyle w:val="Odstavekseznama"/>
        <w:numPr>
          <w:ilvl w:val="0"/>
          <w:numId w:val="47"/>
        </w:numPr>
        <w:spacing w:line="23" w:lineRule="atLeast"/>
        <w:jc w:val="both"/>
        <w:rPr>
          <w:sz w:val="24"/>
          <w:szCs w:val="24"/>
        </w:rPr>
      </w:pPr>
      <w:r>
        <w:rPr>
          <w:sz w:val="24"/>
          <w:szCs w:val="24"/>
        </w:rPr>
        <w:t>e</w:t>
      </w:r>
      <w:r w:rsidR="0030424E" w:rsidRPr="31D1BBBC">
        <w:rPr>
          <w:sz w:val="24"/>
          <w:szCs w:val="24"/>
        </w:rPr>
        <w:t>nak d</w:t>
      </w:r>
      <w:r w:rsidR="00CD04F7" w:rsidRPr="31D1BBBC">
        <w:rPr>
          <w:sz w:val="24"/>
          <w:szCs w:val="24"/>
        </w:rPr>
        <w:t>ostop vseh uporabnikov do</w:t>
      </w:r>
      <w:r w:rsidR="32C91EA0" w:rsidRPr="31D1BBBC">
        <w:rPr>
          <w:sz w:val="24"/>
          <w:szCs w:val="24"/>
        </w:rPr>
        <w:t xml:space="preserve"> </w:t>
      </w:r>
      <w:r w:rsidR="00D40A07">
        <w:rPr>
          <w:sz w:val="24"/>
          <w:szCs w:val="24"/>
        </w:rPr>
        <w:t xml:space="preserve">učinkovite in kakovostne </w:t>
      </w:r>
      <w:r w:rsidR="3E0AF6FF" w:rsidRPr="31D1BBBC">
        <w:rPr>
          <w:sz w:val="24"/>
          <w:szCs w:val="24"/>
        </w:rPr>
        <w:t>obravnave</w:t>
      </w:r>
      <w:r w:rsidR="00983694" w:rsidRPr="31D1BBBC">
        <w:rPr>
          <w:sz w:val="24"/>
          <w:szCs w:val="24"/>
        </w:rPr>
        <w:t xml:space="preserve"> </w:t>
      </w:r>
      <w:r w:rsidR="0030424E" w:rsidRPr="31D1BBBC">
        <w:rPr>
          <w:sz w:val="24"/>
          <w:szCs w:val="24"/>
        </w:rPr>
        <w:t>kronične rane, inkontinence in stome</w:t>
      </w:r>
      <w:r>
        <w:rPr>
          <w:sz w:val="24"/>
          <w:szCs w:val="24"/>
        </w:rPr>
        <w:t>.</w:t>
      </w:r>
    </w:p>
    <w:p w14:paraId="1EDA8ED1" w14:textId="77777777" w:rsidR="003A37FC" w:rsidRPr="00315E2C" w:rsidRDefault="003A37FC" w:rsidP="001C7D92">
      <w:pPr>
        <w:spacing w:line="23" w:lineRule="atLeast"/>
        <w:jc w:val="both"/>
        <w:rPr>
          <w:rFonts w:cstheme="minorHAnsi"/>
          <w:b/>
          <w:sz w:val="24"/>
          <w:szCs w:val="24"/>
        </w:rPr>
        <w:sectPr w:rsidR="003A37FC" w:rsidRPr="00315E2C" w:rsidSect="001D41B1">
          <w:pgSz w:w="11906" w:h="16838"/>
          <w:pgMar w:top="1417" w:right="1417" w:bottom="1417" w:left="1417" w:header="708" w:footer="708" w:gutter="0"/>
          <w:cols w:space="708"/>
          <w:docGrid w:linePitch="360"/>
        </w:sectPr>
      </w:pPr>
    </w:p>
    <w:p w14:paraId="16AC8A58" w14:textId="6B22D677" w:rsidR="003076DE" w:rsidRPr="0089740A" w:rsidRDefault="0089740A" w:rsidP="0089740A">
      <w:pPr>
        <w:pStyle w:val="Naslov1"/>
      </w:pPr>
      <w:bookmarkStart w:id="70" w:name="_Toc149904077"/>
      <w:r>
        <w:lastRenderedPageBreak/>
        <w:t xml:space="preserve">10 </w:t>
      </w:r>
      <w:r w:rsidR="79B8099D" w:rsidRPr="0089740A">
        <w:t>PO</w:t>
      </w:r>
      <w:r w:rsidR="6227A514" w:rsidRPr="0089740A">
        <w:t>J</w:t>
      </w:r>
      <w:r w:rsidR="79B8099D" w:rsidRPr="0089740A">
        <w:t>MOVNIK</w:t>
      </w:r>
      <w:bookmarkEnd w:id="70"/>
    </w:p>
    <w:p w14:paraId="49FAFEC1" w14:textId="77777777" w:rsidR="003076DE" w:rsidRDefault="003076DE" w:rsidP="003076DE">
      <w:pPr>
        <w:spacing w:after="0"/>
        <w:rPr>
          <w:sz w:val="24"/>
          <w:szCs w:val="24"/>
        </w:rPr>
      </w:pPr>
    </w:p>
    <w:p w14:paraId="56F3F29C" w14:textId="07309611" w:rsidR="003076DE" w:rsidRDefault="003076DE" w:rsidP="003076DE">
      <w:pPr>
        <w:spacing w:after="0"/>
        <w:jc w:val="both"/>
        <w:rPr>
          <w:sz w:val="24"/>
          <w:szCs w:val="24"/>
        </w:rPr>
      </w:pPr>
      <w:r w:rsidRPr="00C95C17">
        <w:rPr>
          <w:b/>
          <w:bCs/>
          <w:sz w:val="24"/>
          <w:szCs w:val="24"/>
        </w:rPr>
        <w:t>Obravnava</w:t>
      </w:r>
      <w:r w:rsidRPr="003076DE">
        <w:rPr>
          <w:sz w:val="24"/>
          <w:szCs w:val="24"/>
        </w:rPr>
        <w:t xml:space="preserve"> je skupek storitev, ki jih pacientu zagotavljajo zdravstveni delavci in/ali zdravstveni sodelavci izvajalca v okviru enega ali več stikov, v skladu z zakonom, ki ureja</w:t>
      </w:r>
      <w:r w:rsidR="00C95C17">
        <w:rPr>
          <w:sz w:val="24"/>
          <w:szCs w:val="24"/>
        </w:rPr>
        <w:t xml:space="preserve"> </w:t>
      </w:r>
      <w:r w:rsidRPr="003076DE">
        <w:rPr>
          <w:sz w:val="24"/>
          <w:szCs w:val="24"/>
        </w:rPr>
        <w:t>zdravstveno dejavnost. V procesu obravnave izvajalec naroča, načrtuje in izvaja zdravstvene storitve za pacienta glede na njegovo zdravstveno stanje v okviru enote, ki opravlja posamezno vrsto zdravstvene dejavnosti</w:t>
      </w:r>
      <w:r w:rsidR="00C95C17">
        <w:rPr>
          <w:sz w:val="24"/>
          <w:szCs w:val="24"/>
        </w:rPr>
        <w:t>.</w:t>
      </w:r>
    </w:p>
    <w:p w14:paraId="6DF9C6A4" w14:textId="4398D9B1" w:rsidR="00C95C17" w:rsidRDefault="00C95C17" w:rsidP="003076DE">
      <w:pPr>
        <w:spacing w:after="0"/>
        <w:jc w:val="both"/>
        <w:rPr>
          <w:sz w:val="24"/>
          <w:szCs w:val="24"/>
        </w:rPr>
      </w:pPr>
    </w:p>
    <w:p w14:paraId="59E42A80" w14:textId="34E1B6B0" w:rsidR="00C95C17" w:rsidRDefault="00C95C17" w:rsidP="003076DE">
      <w:pPr>
        <w:spacing w:after="0"/>
        <w:jc w:val="both"/>
        <w:rPr>
          <w:sz w:val="24"/>
          <w:szCs w:val="24"/>
        </w:rPr>
      </w:pPr>
      <w:r w:rsidRPr="00F84C28">
        <w:rPr>
          <w:b/>
          <w:bCs/>
          <w:sz w:val="24"/>
          <w:szCs w:val="24"/>
        </w:rPr>
        <w:t>Izvajalci zdravstvene dejavnosti</w:t>
      </w:r>
      <w:r w:rsidR="00F84C28" w:rsidRPr="00F84C28">
        <w:t xml:space="preserve"> </w:t>
      </w:r>
      <w:r w:rsidR="00F84C28">
        <w:t>so v</w:t>
      </w:r>
      <w:r w:rsidR="00F84C28" w:rsidRPr="00F84C28">
        <w:rPr>
          <w:sz w:val="24"/>
          <w:szCs w:val="24"/>
        </w:rPr>
        <w:t>si izvajalci zdravstvene dejavnosti, javni in zasebni, na primarni, sekundarni in terciarni ravni</w:t>
      </w:r>
      <w:r w:rsidR="00F84C28">
        <w:rPr>
          <w:sz w:val="24"/>
          <w:szCs w:val="24"/>
        </w:rPr>
        <w:t>, ki imajo</w:t>
      </w:r>
      <w:r w:rsidR="00F84C28" w:rsidRPr="00F84C28">
        <w:rPr>
          <w:sz w:val="24"/>
          <w:szCs w:val="24"/>
        </w:rPr>
        <w:t xml:space="preserve"> dovoljenje za opravljanje zdravstvene dejavnosti ali odločbo o vpisu v register zasebnih zdravstvenih delavcev, ki ju izda Ministrstvo za zdravje.</w:t>
      </w:r>
    </w:p>
    <w:p w14:paraId="522A421F" w14:textId="3A378457" w:rsidR="005E1667" w:rsidRDefault="005E1667" w:rsidP="003076DE">
      <w:pPr>
        <w:spacing w:after="0"/>
        <w:jc w:val="both"/>
        <w:rPr>
          <w:sz w:val="24"/>
          <w:szCs w:val="24"/>
        </w:rPr>
      </w:pPr>
    </w:p>
    <w:p w14:paraId="7EDCD8B7" w14:textId="2E46C71C" w:rsidR="005E1667" w:rsidRPr="003076DE" w:rsidRDefault="005E1667" w:rsidP="003076DE">
      <w:pPr>
        <w:spacing w:after="0"/>
        <w:jc w:val="both"/>
        <w:rPr>
          <w:sz w:val="24"/>
          <w:szCs w:val="24"/>
        </w:rPr>
      </w:pPr>
      <w:r w:rsidRPr="005E1667">
        <w:rPr>
          <w:b/>
          <w:bCs/>
          <w:sz w:val="24"/>
          <w:szCs w:val="24"/>
        </w:rPr>
        <w:t>Zdravstveni delavci in zdravstveni sodelavci</w:t>
      </w:r>
      <w:r w:rsidRPr="005E1667">
        <w:rPr>
          <w:sz w:val="24"/>
          <w:szCs w:val="24"/>
        </w:rPr>
        <w:t xml:space="preserve"> opravljajo zdravstveno dejavnost v skladu s sprejeto zdravstveno doktrino in s kodeksom medicinske deontologije oziroma z drugimi strokovnimi in etičnimi kodeksi. Pri opravljanju svojega dela morajo obravnavati vse ljudi pod enakimi pogoji na enak način in spoštovati njihove ustavne in zakonske pravice. Edino merilo prednosti je nujnost zdravstvenega posega.</w:t>
      </w:r>
    </w:p>
    <w:p w14:paraId="23DB08FF" w14:textId="77777777" w:rsidR="00EB228B" w:rsidRDefault="00EB228B" w:rsidP="003076DE">
      <w:pPr>
        <w:spacing w:after="0"/>
        <w:jc w:val="both"/>
        <w:rPr>
          <w:sz w:val="24"/>
          <w:szCs w:val="24"/>
        </w:rPr>
      </w:pPr>
    </w:p>
    <w:p w14:paraId="27C2072F" w14:textId="699011AF" w:rsidR="004C4DCD" w:rsidRDefault="005E1667" w:rsidP="005E1667">
      <w:pPr>
        <w:spacing w:after="0"/>
        <w:jc w:val="both"/>
        <w:rPr>
          <w:sz w:val="24"/>
          <w:szCs w:val="24"/>
        </w:rPr>
      </w:pPr>
      <w:r w:rsidRPr="005E1667">
        <w:rPr>
          <w:b/>
          <w:bCs/>
          <w:sz w:val="24"/>
          <w:szCs w:val="24"/>
        </w:rPr>
        <w:t>N</w:t>
      </w:r>
      <w:r w:rsidR="00EB228B" w:rsidRPr="005E1667">
        <w:rPr>
          <w:b/>
          <w:bCs/>
          <w:sz w:val="24"/>
          <w:szCs w:val="24"/>
        </w:rPr>
        <w:t>acionaln</w:t>
      </w:r>
      <w:r w:rsidRPr="005E1667">
        <w:rPr>
          <w:b/>
          <w:bCs/>
          <w:sz w:val="24"/>
          <w:szCs w:val="24"/>
        </w:rPr>
        <w:t>a</w:t>
      </w:r>
      <w:r w:rsidR="00EB228B" w:rsidRPr="005E1667">
        <w:rPr>
          <w:b/>
          <w:bCs/>
          <w:sz w:val="24"/>
          <w:szCs w:val="24"/>
        </w:rPr>
        <w:t xml:space="preserve"> zbirk</w:t>
      </w:r>
      <w:r w:rsidRPr="005E1667">
        <w:rPr>
          <w:b/>
          <w:bCs/>
          <w:sz w:val="24"/>
          <w:szCs w:val="24"/>
        </w:rPr>
        <w:t>a</w:t>
      </w:r>
      <w:r w:rsidR="00EB228B" w:rsidRPr="005E1667">
        <w:rPr>
          <w:b/>
          <w:bCs/>
          <w:sz w:val="24"/>
          <w:szCs w:val="24"/>
        </w:rPr>
        <w:t xml:space="preserve"> podatkov</w:t>
      </w:r>
      <w:r w:rsidR="00EB228B" w:rsidRPr="00EB228B">
        <w:rPr>
          <w:sz w:val="24"/>
          <w:szCs w:val="24"/>
        </w:rPr>
        <w:t xml:space="preserve"> </w:t>
      </w:r>
      <w:r w:rsidRPr="005E1667">
        <w:rPr>
          <w:sz w:val="24"/>
          <w:szCs w:val="24"/>
        </w:rPr>
        <w:t>je sklop zbirke</w:t>
      </w:r>
      <w:r>
        <w:rPr>
          <w:sz w:val="24"/>
          <w:szCs w:val="24"/>
        </w:rPr>
        <w:t xml:space="preserve"> podatkov in </w:t>
      </w:r>
      <w:r w:rsidRPr="005E1667">
        <w:rPr>
          <w:sz w:val="24"/>
          <w:szCs w:val="24"/>
        </w:rPr>
        <w:t>dokumentov, medsebojnih sklicevanj na dokumente in sistema za razvrščanje, iskanje in urejanje podatkov v zbirki. Podatkovna zbirka v vsakdanjem pogovoru zbirka pomeni računalniški sistem za hrambo podatkov.</w:t>
      </w:r>
      <w:r>
        <w:rPr>
          <w:sz w:val="24"/>
          <w:szCs w:val="24"/>
        </w:rPr>
        <w:t xml:space="preserve"> Z</w:t>
      </w:r>
      <w:r w:rsidRPr="005E1667">
        <w:rPr>
          <w:sz w:val="24"/>
          <w:szCs w:val="24"/>
        </w:rPr>
        <w:t>birke</w:t>
      </w:r>
      <w:r>
        <w:rPr>
          <w:sz w:val="24"/>
          <w:szCs w:val="24"/>
        </w:rPr>
        <w:t xml:space="preserve"> p</w:t>
      </w:r>
      <w:r w:rsidRPr="005E1667">
        <w:rPr>
          <w:sz w:val="24"/>
          <w:szCs w:val="24"/>
        </w:rPr>
        <w:t xml:space="preserve">odatkov se </w:t>
      </w:r>
      <w:r>
        <w:rPr>
          <w:sz w:val="24"/>
          <w:szCs w:val="24"/>
        </w:rPr>
        <w:t>vzpostavijo</w:t>
      </w:r>
      <w:r w:rsidRPr="005E1667">
        <w:rPr>
          <w:sz w:val="24"/>
          <w:szCs w:val="24"/>
        </w:rPr>
        <w:t xml:space="preserve"> zaradi potrebe po hitrem dostopu do informacij, saj hramba podatkov iz preteklosti omogoča premišljeno odločanje o prihodnosti</w:t>
      </w:r>
      <w:r>
        <w:rPr>
          <w:sz w:val="24"/>
          <w:szCs w:val="24"/>
        </w:rPr>
        <w:t>.</w:t>
      </w:r>
    </w:p>
    <w:p w14:paraId="07E93A3B" w14:textId="77777777" w:rsidR="004C4DCD" w:rsidRDefault="004C4DCD" w:rsidP="003076DE">
      <w:pPr>
        <w:spacing w:after="0"/>
        <w:jc w:val="both"/>
        <w:rPr>
          <w:sz w:val="24"/>
          <w:szCs w:val="24"/>
        </w:rPr>
      </w:pPr>
    </w:p>
    <w:p w14:paraId="792A976D" w14:textId="2FC91244" w:rsidR="004C4DCD" w:rsidRPr="004C4DCD" w:rsidRDefault="004C4DCD" w:rsidP="004C4DCD">
      <w:pPr>
        <w:spacing w:after="0"/>
        <w:jc w:val="both"/>
        <w:rPr>
          <w:sz w:val="24"/>
          <w:szCs w:val="24"/>
        </w:rPr>
      </w:pPr>
      <w:proofErr w:type="spellStart"/>
      <w:r w:rsidRPr="31D1BBBC">
        <w:rPr>
          <w:b/>
          <w:bCs/>
          <w:sz w:val="24"/>
          <w:szCs w:val="24"/>
        </w:rPr>
        <w:t>Opolnomočenje</w:t>
      </w:r>
      <w:proofErr w:type="spellEnd"/>
      <w:r w:rsidRPr="31D1BBBC">
        <w:rPr>
          <w:sz w:val="24"/>
          <w:szCs w:val="24"/>
        </w:rPr>
        <w:t xml:space="preserve"> pacientov odraža sposobnost pacientov</w:t>
      </w:r>
      <w:r w:rsidR="0C04E410" w:rsidRPr="31D1BBBC">
        <w:rPr>
          <w:sz w:val="24"/>
          <w:szCs w:val="24"/>
        </w:rPr>
        <w:t xml:space="preserve"> in okolja v katerem bivajo</w:t>
      </w:r>
      <w:r w:rsidRPr="31D1BBBC">
        <w:rPr>
          <w:sz w:val="24"/>
          <w:szCs w:val="24"/>
        </w:rPr>
        <w:t xml:space="preserve">, </w:t>
      </w:r>
      <w:r w:rsidR="7408838A" w:rsidRPr="31D1BBBC">
        <w:rPr>
          <w:sz w:val="24"/>
          <w:szCs w:val="24"/>
        </w:rPr>
        <w:t>da</w:t>
      </w:r>
      <w:r w:rsidRPr="31D1BBBC">
        <w:rPr>
          <w:sz w:val="24"/>
          <w:szCs w:val="24"/>
        </w:rPr>
        <w:t xml:space="preserve"> s svojim življenjskim slogom </w:t>
      </w:r>
      <w:r w:rsidR="48FBAEA9" w:rsidRPr="31D1BBBC">
        <w:rPr>
          <w:sz w:val="24"/>
          <w:szCs w:val="24"/>
        </w:rPr>
        <w:t xml:space="preserve">in delovanjem </w:t>
      </w:r>
      <w:r w:rsidRPr="31D1BBBC">
        <w:rPr>
          <w:sz w:val="24"/>
          <w:szCs w:val="24"/>
        </w:rPr>
        <w:t xml:space="preserve">pozitivno vplivajo na svoje zdravje </w:t>
      </w:r>
      <w:r w:rsidR="2A5E6E14" w:rsidRPr="31D1BBBC">
        <w:rPr>
          <w:sz w:val="24"/>
          <w:szCs w:val="24"/>
        </w:rPr>
        <w:t>in zdravje skupnosti ter</w:t>
      </w:r>
      <w:r w:rsidRPr="31D1BBBC">
        <w:rPr>
          <w:sz w:val="24"/>
          <w:szCs w:val="24"/>
        </w:rPr>
        <w:t xml:space="preserve"> izboljšajo svoj standard kljub omejitvam, ki jih prinese kronična bolezen. </w:t>
      </w:r>
      <w:proofErr w:type="spellStart"/>
      <w:r w:rsidRPr="31D1BBBC">
        <w:rPr>
          <w:sz w:val="24"/>
          <w:szCs w:val="24"/>
        </w:rPr>
        <w:t>Opolnomočenje</w:t>
      </w:r>
      <w:proofErr w:type="spellEnd"/>
      <w:r w:rsidRPr="31D1BBBC">
        <w:rPr>
          <w:sz w:val="24"/>
          <w:szCs w:val="24"/>
        </w:rPr>
        <w:t xml:space="preserve"> </w:t>
      </w:r>
      <w:r w:rsidR="00A11DD3" w:rsidRPr="31D1BBBC">
        <w:rPr>
          <w:sz w:val="24"/>
          <w:szCs w:val="24"/>
        </w:rPr>
        <w:t xml:space="preserve">kot slovenski izraz </w:t>
      </w:r>
      <w:r w:rsidRPr="31D1BBBC">
        <w:rPr>
          <w:sz w:val="24"/>
          <w:szCs w:val="24"/>
        </w:rPr>
        <w:t xml:space="preserve">se je začel pojavljati na podlagi angleškega termina, ki pomeni krepitev moči/vloge posameznika, kar je navadno povezano z večjo odgovornostjo za sprejemanje odločitev. Izraz, poimenuje krepitev vloge posameznika pri soodločanju o pomembnih vprašanjih, v angleščini </w:t>
      </w:r>
      <w:r w:rsidR="00A11DD3" w:rsidRPr="31D1BBBC">
        <w:rPr>
          <w:sz w:val="24"/>
          <w:szCs w:val="24"/>
        </w:rPr>
        <w:t>»</w:t>
      </w:r>
      <w:proofErr w:type="spellStart"/>
      <w:r w:rsidR="00A11DD3" w:rsidRPr="31D1BBBC">
        <w:rPr>
          <w:sz w:val="24"/>
          <w:szCs w:val="24"/>
        </w:rPr>
        <w:t>empowerment</w:t>
      </w:r>
      <w:proofErr w:type="spellEnd"/>
      <w:r w:rsidR="00A11DD3" w:rsidRPr="31D1BBBC">
        <w:rPr>
          <w:sz w:val="24"/>
          <w:szCs w:val="24"/>
        </w:rPr>
        <w:t>« oz. nemškega pojma »</w:t>
      </w:r>
      <w:proofErr w:type="spellStart"/>
      <w:r w:rsidR="00A11DD3" w:rsidRPr="31D1BBBC">
        <w:rPr>
          <w:sz w:val="24"/>
          <w:szCs w:val="24"/>
        </w:rPr>
        <w:t>bevollmächtigen</w:t>
      </w:r>
      <w:proofErr w:type="spellEnd"/>
      <w:r w:rsidR="00A11DD3" w:rsidRPr="31D1BBBC">
        <w:rPr>
          <w:sz w:val="24"/>
          <w:szCs w:val="24"/>
        </w:rPr>
        <w:t>«</w:t>
      </w:r>
      <w:r w:rsidRPr="31D1BBBC">
        <w:rPr>
          <w:sz w:val="24"/>
          <w:szCs w:val="24"/>
        </w:rPr>
        <w:t xml:space="preserve">, kjer se pojavljata dva slovenska ustreznika, in sicer </w:t>
      </w:r>
      <w:proofErr w:type="spellStart"/>
      <w:r w:rsidRPr="31D1BBBC">
        <w:rPr>
          <w:sz w:val="24"/>
          <w:szCs w:val="24"/>
        </w:rPr>
        <w:t>opolnomočenje</w:t>
      </w:r>
      <w:proofErr w:type="spellEnd"/>
      <w:r w:rsidRPr="31D1BBBC">
        <w:rPr>
          <w:sz w:val="24"/>
          <w:szCs w:val="24"/>
        </w:rPr>
        <w:t xml:space="preserve"> ter krepitev moči. </w:t>
      </w:r>
    </w:p>
    <w:p w14:paraId="72002675" w14:textId="77777777" w:rsidR="004C4DCD" w:rsidRPr="004C4DCD" w:rsidRDefault="004C4DCD" w:rsidP="004C4DCD">
      <w:pPr>
        <w:spacing w:after="0"/>
        <w:jc w:val="both"/>
        <w:rPr>
          <w:sz w:val="24"/>
          <w:szCs w:val="24"/>
        </w:rPr>
      </w:pPr>
    </w:p>
    <w:p w14:paraId="772EEF30" w14:textId="0C62C00B" w:rsidR="003B2584" w:rsidRPr="003B2584" w:rsidRDefault="003B2584" w:rsidP="003B2584">
      <w:pPr>
        <w:spacing w:after="0"/>
        <w:jc w:val="both"/>
        <w:rPr>
          <w:sz w:val="24"/>
          <w:szCs w:val="24"/>
        </w:rPr>
      </w:pPr>
      <w:r w:rsidRPr="003B2584">
        <w:rPr>
          <w:b/>
          <w:bCs/>
          <w:sz w:val="24"/>
          <w:szCs w:val="24"/>
        </w:rPr>
        <w:t xml:space="preserve">Pacient </w:t>
      </w:r>
      <w:r w:rsidRPr="003B2584">
        <w:rPr>
          <w:sz w:val="24"/>
          <w:szCs w:val="24"/>
        </w:rPr>
        <w:t>je bolnik ali drug uporabnik zdravstvenih storitev v odnosu do zdravstvenih delavcev in zdravstvenih sodelavcev oziroma izvajalcev zdravstvene dejavnosti ne glede na svoje zdravstveno stanje.</w:t>
      </w:r>
    </w:p>
    <w:p w14:paraId="0F5B6AAD" w14:textId="28E60102" w:rsidR="00E656E6" w:rsidRPr="003076DE" w:rsidRDefault="003B2584" w:rsidP="003B2584">
      <w:pPr>
        <w:spacing w:after="0"/>
        <w:jc w:val="both"/>
        <w:rPr>
          <w:sz w:val="24"/>
          <w:szCs w:val="24"/>
        </w:rPr>
      </w:pPr>
      <w:r w:rsidRPr="003B2584">
        <w:rPr>
          <w:sz w:val="24"/>
          <w:szCs w:val="24"/>
        </w:rPr>
        <w:t xml:space="preserve"> </w:t>
      </w:r>
      <w:r w:rsidR="00E656E6" w:rsidRPr="003076DE">
        <w:rPr>
          <w:sz w:val="24"/>
          <w:szCs w:val="24"/>
        </w:rPr>
        <w:br w:type="page"/>
      </w:r>
    </w:p>
    <w:p w14:paraId="41182DB6" w14:textId="77777777" w:rsidR="00012407" w:rsidRPr="00315E2C" w:rsidRDefault="00B47F50" w:rsidP="000300F8">
      <w:pPr>
        <w:pStyle w:val="Naslov1"/>
        <w:spacing w:line="23" w:lineRule="atLeast"/>
        <w:jc w:val="both"/>
        <w:rPr>
          <w:rFonts w:asciiTheme="minorHAnsi" w:hAnsiTheme="minorHAnsi" w:cstheme="minorHAnsi"/>
          <w:sz w:val="24"/>
          <w:szCs w:val="24"/>
        </w:rPr>
      </w:pPr>
      <w:bookmarkStart w:id="71" w:name="_Toc149904078"/>
      <w:r w:rsidRPr="00315E2C">
        <w:rPr>
          <w:rFonts w:asciiTheme="minorHAnsi" w:hAnsiTheme="minorHAnsi" w:cstheme="minorHAnsi"/>
          <w:sz w:val="24"/>
          <w:szCs w:val="24"/>
        </w:rPr>
        <w:lastRenderedPageBreak/>
        <w:t>LITERATURA</w:t>
      </w:r>
      <w:bookmarkEnd w:id="71"/>
    </w:p>
    <w:p w14:paraId="579E882A" w14:textId="77777777" w:rsidR="00C4594A" w:rsidRPr="00315E2C" w:rsidRDefault="00C4594A" w:rsidP="000300F8">
      <w:pPr>
        <w:spacing w:line="23" w:lineRule="atLeast"/>
        <w:jc w:val="both"/>
        <w:rPr>
          <w:rFonts w:cstheme="minorHAnsi"/>
          <w:sz w:val="24"/>
          <w:szCs w:val="24"/>
        </w:rPr>
      </w:pPr>
    </w:p>
    <w:p w14:paraId="5475D397" w14:textId="6AA82690" w:rsidR="778708D2" w:rsidRPr="00F96125" w:rsidRDefault="778708D2" w:rsidP="00F96125">
      <w:pPr>
        <w:pStyle w:val="Odstavekseznama"/>
        <w:numPr>
          <w:ilvl w:val="0"/>
          <w:numId w:val="23"/>
        </w:numPr>
        <w:spacing w:line="23" w:lineRule="atLeast"/>
        <w:jc w:val="both"/>
        <w:rPr>
          <w:rFonts w:eastAsia="Roboto" w:cstheme="minorHAnsi"/>
          <w:color w:val="212121"/>
          <w:sz w:val="24"/>
          <w:szCs w:val="24"/>
        </w:rPr>
      </w:pPr>
      <w:proofErr w:type="spellStart"/>
      <w:r w:rsidRPr="00F96125">
        <w:rPr>
          <w:rFonts w:eastAsiaTheme="minorEastAsia" w:cstheme="minorHAnsi"/>
          <w:color w:val="333333"/>
          <w:sz w:val="24"/>
          <w:szCs w:val="24"/>
        </w:rPr>
        <w:t>Åsa</w:t>
      </w:r>
      <w:proofErr w:type="spellEnd"/>
      <w:r w:rsidRPr="00F96125">
        <w:rPr>
          <w:rFonts w:eastAsiaTheme="minorEastAsia" w:cstheme="minorHAnsi"/>
          <w:color w:val="333333"/>
          <w:sz w:val="24"/>
          <w:szCs w:val="24"/>
        </w:rPr>
        <w:t xml:space="preserve"> H. </w:t>
      </w:r>
      <w:proofErr w:type="spellStart"/>
      <w:r w:rsidRPr="00F96125">
        <w:rPr>
          <w:rFonts w:eastAsiaTheme="minorEastAsia" w:cstheme="minorHAnsi"/>
          <w:color w:val="333333"/>
          <w:sz w:val="24"/>
          <w:szCs w:val="24"/>
        </w:rPr>
        <w:t>Everhov</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Thordis</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Disa</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Kalman</w:t>
      </w:r>
      <w:proofErr w:type="spellEnd"/>
      <w:r w:rsidRPr="00F96125">
        <w:rPr>
          <w:rFonts w:eastAsiaTheme="minorEastAsia" w:cstheme="minorHAnsi"/>
          <w:color w:val="333333"/>
          <w:sz w:val="24"/>
          <w:szCs w:val="24"/>
        </w:rPr>
        <w:t xml:space="preserve">, Jonas </w:t>
      </w:r>
      <w:proofErr w:type="spellStart"/>
      <w:r w:rsidRPr="00F96125">
        <w:rPr>
          <w:rFonts w:eastAsiaTheme="minorEastAsia" w:cstheme="minorHAnsi"/>
          <w:color w:val="333333"/>
          <w:sz w:val="24"/>
          <w:szCs w:val="24"/>
        </w:rPr>
        <w:t>Söderling</w:t>
      </w:r>
      <w:proofErr w:type="spellEnd"/>
      <w:r w:rsidRPr="00F96125">
        <w:rPr>
          <w:rFonts w:eastAsiaTheme="minorEastAsia" w:cstheme="minorHAnsi"/>
          <w:color w:val="333333"/>
          <w:sz w:val="24"/>
          <w:szCs w:val="24"/>
        </w:rPr>
        <w:t xml:space="preserve">, Caroline </w:t>
      </w:r>
      <w:proofErr w:type="spellStart"/>
      <w:r w:rsidRPr="00F96125">
        <w:rPr>
          <w:rFonts w:eastAsiaTheme="minorEastAsia" w:cstheme="minorHAnsi"/>
          <w:color w:val="333333"/>
          <w:sz w:val="24"/>
          <w:szCs w:val="24"/>
        </w:rPr>
        <w:t>Nordenvall</w:t>
      </w:r>
      <w:proofErr w:type="spellEnd"/>
      <w:r w:rsidRPr="00F96125">
        <w:rPr>
          <w:rFonts w:eastAsiaTheme="minorEastAsia" w:cstheme="minorHAnsi"/>
          <w:color w:val="333333"/>
          <w:sz w:val="24"/>
          <w:szCs w:val="24"/>
        </w:rPr>
        <w:t xml:space="preserve">, Jonas </w:t>
      </w:r>
      <w:proofErr w:type="spellStart"/>
      <w:r w:rsidRPr="00F96125">
        <w:rPr>
          <w:rFonts w:eastAsiaTheme="minorEastAsia" w:cstheme="minorHAnsi"/>
          <w:color w:val="333333"/>
          <w:sz w:val="24"/>
          <w:szCs w:val="24"/>
        </w:rPr>
        <w:t>Halfvarson</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Anders</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Ekbom</w:t>
      </w:r>
      <w:proofErr w:type="spellEnd"/>
      <w:r w:rsidRPr="00F96125">
        <w:rPr>
          <w:rFonts w:eastAsiaTheme="minorEastAsia" w:cstheme="minorHAnsi"/>
          <w:color w:val="333333"/>
          <w:sz w:val="24"/>
          <w:szCs w:val="24"/>
        </w:rPr>
        <w:t xml:space="preserve">, Jonas F. </w:t>
      </w:r>
      <w:proofErr w:type="spellStart"/>
      <w:r w:rsidRPr="00F96125">
        <w:rPr>
          <w:rFonts w:eastAsiaTheme="minorEastAsia" w:cstheme="minorHAnsi"/>
          <w:color w:val="333333"/>
          <w:sz w:val="24"/>
          <w:szCs w:val="24"/>
        </w:rPr>
        <w:t>Ludvigsson</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Ola</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Olén</w:t>
      </w:r>
      <w:proofErr w:type="spellEnd"/>
      <w:r w:rsidRPr="00F96125">
        <w:rPr>
          <w:rFonts w:eastAsiaTheme="minorEastAsia" w:cstheme="minorHAnsi"/>
          <w:color w:val="333333"/>
          <w:sz w:val="24"/>
          <w:szCs w:val="24"/>
        </w:rPr>
        <w:t xml:space="preserve">, MD, </w:t>
      </w:r>
      <w:proofErr w:type="spellStart"/>
      <w:r w:rsidRPr="00F96125">
        <w:rPr>
          <w:rFonts w:eastAsiaTheme="minorEastAsia" w:cstheme="minorHAnsi"/>
          <w:color w:val="333333"/>
          <w:sz w:val="24"/>
          <w:szCs w:val="24"/>
        </w:rPr>
        <w:t>and</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Pär</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Myrelid</w:t>
      </w:r>
      <w:proofErr w:type="spellEnd"/>
      <w:r w:rsidRPr="00F96125">
        <w:rPr>
          <w:rFonts w:eastAsiaTheme="minorEastAsia" w:cstheme="minorHAnsi"/>
          <w:color w:val="333333"/>
          <w:sz w:val="24"/>
          <w:szCs w:val="24"/>
        </w:rPr>
        <w:t xml:space="preserve">, 2022. </w:t>
      </w:r>
      <w:proofErr w:type="spellStart"/>
      <w:r w:rsidRPr="00F96125">
        <w:rPr>
          <w:rFonts w:eastAsiaTheme="minorEastAsia" w:cstheme="minorHAnsi"/>
          <w:color w:val="333333"/>
          <w:sz w:val="24"/>
          <w:szCs w:val="24"/>
        </w:rPr>
        <w:t>Probability</w:t>
      </w:r>
      <w:proofErr w:type="spellEnd"/>
      <w:r w:rsidRPr="00F96125">
        <w:rPr>
          <w:rFonts w:eastAsiaTheme="minorEastAsia" w:cstheme="minorHAnsi"/>
          <w:color w:val="333333"/>
          <w:sz w:val="24"/>
          <w:szCs w:val="24"/>
        </w:rPr>
        <w:t xml:space="preserve"> of Stoma in Incident </w:t>
      </w:r>
      <w:proofErr w:type="spellStart"/>
      <w:r w:rsidRPr="00F96125">
        <w:rPr>
          <w:rFonts w:eastAsiaTheme="minorEastAsia" w:cstheme="minorHAnsi"/>
          <w:color w:val="333333"/>
          <w:sz w:val="24"/>
          <w:szCs w:val="24"/>
        </w:rPr>
        <w:t>Patients</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With</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Crohn’s</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Disease</w:t>
      </w:r>
      <w:proofErr w:type="spellEnd"/>
      <w:r w:rsidRPr="00F96125">
        <w:rPr>
          <w:rFonts w:eastAsiaTheme="minorEastAsia" w:cstheme="minorHAnsi"/>
          <w:color w:val="333333"/>
          <w:sz w:val="24"/>
          <w:szCs w:val="24"/>
        </w:rPr>
        <w:t xml:space="preserve"> in </w:t>
      </w:r>
      <w:proofErr w:type="spellStart"/>
      <w:r w:rsidRPr="00F96125">
        <w:rPr>
          <w:rFonts w:eastAsiaTheme="minorEastAsia" w:cstheme="minorHAnsi"/>
          <w:color w:val="333333"/>
          <w:sz w:val="24"/>
          <w:szCs w:val="24"/>
        </w:rPr>
        <w:t>Sweden</w:t>
      </w:r>
      <w:proofErr w:type="spellEnd"/>
      <w:r w:rsidRPr="00F96125">
        <w:rPr>
          <w:rFonts w:eastAsiaTheme="minorEastAsia" w:cstheme="minorHAnsi"/>
          <w:color w:val="333333"/>
          <w:sz w:val="24"/>
          <w:szCs w:val="24"/>
        </w:rPr>
        <w:t xml:space="preserve"> 2003-2019: A </w:t>
      </w:r>
      <w:proofErr w:type="spellStart"/>
      <w:r w:rsidRPr="00F96125">
        <w:rPr>
          <w:rFonts w:eastAsiaTheme="minorEastAsia" w:cstheme="minorHAnsi"/>
          <w:color w:val="333333"/>
          <w:sz w:val="24"/>
          <w:szCs w:val="24"/>
        </w:rPr>
        <w:t>Population-based</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Study</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Inflammatory</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Bowel</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Diseases</w:t>
      </w:r>
      <w:proofErr w:type="spellEnd"/>
      <w:r w:rsidRPr="00F96125">
        <w:rPr>
          <w:rFonts w:eastAsiaTheme="minorEastAsia" w:cstheme="minorHAnsi"/>
          <w:color w:val="333333"/>
          <w:sz w:val="24"/>
          <w:szCs w:val="24"/>
        </w:rPr>
        <w:t xml:space="preserve">, 2022, 28, 1160–1168 Dostopno na: </w:t>
      </w:r>
      <w:hyperlink r:id="rId18" w:history="1">
        <w:r w:rsidRPr="00F96125">
          <w:rPr>
            <w:rStyle w:val="Hiperpovezava"/>
            <w:rFonts w:eastAsia="Segoe UI" w:cstheme="minorHAnsi"/>
            <w:sz w:val="24"/>
            <w:szCs w:val="24"/>
          </w:rPr>
          <w:t>https://doi.org/10.1093/ibd/izab245</w:t>
        </w:r>
      </w:hyperlink>
      <w:r w:rsidRPr="00F96125">
        <w:rPr>
          <w:rFonts w:eastAsiaTheme="minorEastAsia" w:cstheme="minorHAnsi"/>
          <w:color w:val="333333"/>
          <w:sz w:val="24"/>
          <w:szCs w:val="24"/>
        </w:rPr>
        <w:t xml:space="preserve">  in </w:t>
      </w:r>
      <w:hyperlink r:id="rId19" w:history="1">
        <w:r w:rsidRPr="00F96125">
          <w:rPr>
            <w:rStyle w:val="Hiperpovezava"/>
            <w:rFonts w:eastAsia="Segoe UI" w:cstheme="minorHAnsi"/>
            <w:sz w:val="24"/>
            <w:szCs w:val="24"/>
          </w:rPr>
          <w:t>https://www.ncbi.nlm.nih.gov/pmc/articles/PMC9340520/pdf/izab245.pdf</w:t>
        </w:r>
        <w:r w:rsidR="15C98D0A" w:rsidRPr="00F96125">
          <w:rPr>
            <w:rFonts w:eastAsiaTheme="minorEastAsia" w:cstheme="minorHAnsi"/>
            <w:color w:val="333333"/>
            <w:sz w:val="24"/>
            <w:szCs w:val="24"/>
          </w:rPr>
          <w:t xml:space="preserve">  </w:t>
        </w:r>
      </w:hyperlink>
      <w:r w:rsidR="15C98D0A" w:rsidRPr="00F96125">
        <w:rPr>
          <w:rFonts w:eastAsia="Roboto" w:cstheme="minorHAnsi"/>
          <w:color w:val="212121"/>
          <w:sz w:val="24"/>
          <w:szCs w:val="24"/>
        </w:rPr>
        <w:t>[15.10.2023]</w:t>
      </w:r>
    </w:p>
    <w:p w14:paraId="3FF33E3B" w14:textId="5B60D628" w:rsidR="0000590B" w:rsidRPr="00F96125" w:rsidRDefault="0000590B"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American</w:t>
      </w:r>
      <w:proofErr w:type="spellEnd"/>
      <w:r w:rsidRPr="00F96125">
        <w:rPr>
          <w:rFonts w:cstheme="minorHAnsi"/>
          <w:sz w:val="24"/>
          <w:szCs w:val="24"/>
        </w:rPr>
        <w:t xml:space="preserve"> </w:t>
      </w:r>
      <w:proofErr w:type="spellStart"/>
      <w:r w:rsidRPr="00F96125">
        <w:rPr>
          <w:rFonts w:cstheme="minorHAnsi"/>
          <w:sz w:val="24"/>
          <w:szCs w:val="24"/>
        </w:rPr>
        <w:t>Medical</w:t>
      </w:r>
      <w:proofErr w:type="spellEnd"/>
      <w:r w:rsidRPr="00F96125">
        <w:rPr>
          <w:rFonts w:cstheme="minorHAnsi"/>
          <w:sz w:val="24"/>
          <w:szCs w:val="24"/>
        </w:rPr>
        <w:t xml:space="preserve"> </w:t>
      </w:r>
      <w:proofErr w:type="spellStart"/>
      <w:r w:rsidRPr="00F96125">
        <w:rPr>
          <w:rFonts w:cstheme="minorHAnsi"/>
          <w:sz w:val="24"/>
          <w:szCs w:val="24"/>
        </w:rPr>
        <w:t>Directors</w:t>
      </w:r>
      <w:proofErr w:type="spellEnd"/>
      <w:r w:rsidRPr="00F96125">
        <w:rPr>
          <w:rFonts w:cstheme="minorHAnsi"/>
          <w:sz w:val="24"/>
          <w:szCs w:val="24"/>
        </w:rPr>
        <w:t xml:space="preserve"> </w:t>
      </w:r>
      <w:proofErr w:type="spellStart"/>
      <w:r w:rsidRPr="00F96125">
        <w:rPr>
          <w:rFonts w:cstheme="minorHAnsi"/>
          <w:sz w:val="24"/>
          <w:szCs w:val="24"/>
        </w:rPr>
        <w:t>Association</w:t>
      </w:r>
      <w:proofErr w:type="spellEnd"/>
      <w:r w:rsidRPr="00F96125">
        <w:rPr>
          <w:rFonts w:cstheme="minorHAnsi"/>
          <w:sz w:val="24"/>
          <w:szCs w:val="24"/>
        </w:rPr>
        <w:t xml:space="preserve">. (2012). </w:t>
      </w:r>
      <w:proofErr w:type="spellStart"/>
      <w:r w:rsidRPr="00F96125">
        <w:rPr>
          <w:rFonts w:cstheme="minorHAnsi"/>
          <w:sz w:val="24"/>
          <w:szCs w:val="24"/>
        </w:rPr>
        <w:t>Urinary</w:t>
      </w:r>
      <w:proofErr w:type="spellEnd"/>
      <w:r w:rsidRPr="00F96125">
        <w:rPr>
          <w:rFonts w:cstheme="minorHAnsi"/>
          <w:sz w:val="24"/>
          <w:szCs w:val="24"/>
        </w:rPr>
        <w:t xml:space="preserve"> </w:t>
      </w:r>
      <w:proofErr w:type="spellStart"/>
      <w:r w:rsidRPr="00F96125">
        <w:rPr>
          <w:rFonts w:cstheme="minorHAnsi"/>
          <w:sz w:val="24"/>
          <w:szCs w:val="24"/>
        </w:rPr>
        <w:t>incontinence</w:t>
      </w:r>
      <w:proofErr w:type="spellEnd"/>
      <w:r w:rsidRPr="00F96125">
        <w:rPr>
          <w:rFonts w:cstheme="minorHAnsi"/>
          <w:sz w:val="24"/>
          <w:szCs w:val="24"/>
        </w:rPr>
        <w:t xml:space="preserve"> in </w:t>
      </w:r>
      <w:proofErr w:type="spellStart"/>
      <w:r w:rsidRPr="00F96125">
        <w:rPr>
          <w:rFonts w:cstheme="minorHAnsi"/>
          <w:sz w:val="24"/>
          <w:szCs w:val="24"/>
        </w:rPr>
        <w:t>the</w:t>
      </w:r>
      <w:proofErr w:type="spellEnd"/>
      <w:r w:rsidRPr="00F96125">
        <w:rPr>
          <w:rFonts w:cstheme="minorHAnsi"/>
          <w:sz w:val="24"/>
          <w:szCs w:val="24"/>
        </w:rPr>
        <w:t xml:space="preserve"> </w:t>
      </w:r>
      <w:proofErr w:type="spellStart"/>
      <w:r w:rsidRPr="00F96125">
        <w:rPr>
          <w:rFonts w:cstheme="minorHAnsi"/>
          <w:sz w:val="24"/>
          <w:szCs w:val="24"/>
        </w:rPr>
        <w:t>long</w:t>
      </w:r>
      <w:proofErr w:type="spellEnd"/>
      <w:r w:rsidRPr="00F96125">
        <w:rPr>
          <w:rFonts w:cstheme="minorHAnsi"/>
          <w:sz w:val="24"/>
          <w:szCs w:val="24"/>
        </w:rPr>
        <w:t xml:space="preserve"> term </w:t>
      </w:r>
      <w:proofErr w:type="spellStart"/>
      <w:r w:rsidRPr="00F96125">
        <w:rPr>
          <w:rFonts w:cstheme="minorHAnsi"/>
          <w:sz w:val="24"/>
          <w:szCs w:val="24"/>
        </w:rPr>
        <w:t>care</w:t>
      </w:r>
      <w:proofErr w:type="spellEnd"/>
      <w:r w:rsidRPr="00F96125">
        <w:rPr>
          <w:rFonts w:cstheme="minorHAnsi"/>
          <w:sz w:val="24"/>
          <w:szCs w:val="24"/>
        </w:rPr>
        <w:t xml:space="preserve"> </w:t>
      </w:r>
      <w:proofErr w:type="spellStart"/>
      <w:r w:rsidRPr="00F96125">
        <w:rPr>
          <w:rFonts w:cstheme="minorHAnsi"/>
          <w:sz w:val="24"/>
          <w:szCs w:val="24"/>
        </w:rPr>
        <w:t>setting</w:t>
      </w:r>
      <w:proofErr w:type="spellEnd"/>
      <w:r w:rsidRPr="00F96125">
        <w:rPr>
          <w:rFonts w:cstheme="minorHAnsi"/>
          <w:sz w:val="24"/>
          <w:szCs w:val="24"/>
        </w:rPr>
        <w:t xml:space="preserve">. Pridobljeno 22. maja: </w:t>
      </w:r>
      <w:hyperlink r:id="rId20" w:anchor="section-society">
        <w:r w:rsidR="00327CAD" w:rsidRPr="00F96125">
          <w:rPr>
            <w:rStyle w:val="Hiperpovezava"/>
            <w:rFonts w:cstheme="minorHAnsi"/>
            <w:sz w:val="24"/>
            <w:szCs w:val="24"/>
          </w:rPr>
          <w:t>https://www.guidelinecentral.com/summaries/urinary-incontinence-inthe-long-term-care-setting/#section-society</w:t>
        </w:r>
      </w:hyperlink>
      <w:r w:rsidR="00327CAD" w:rsidRPr="00F96125">
        <w:rPr>
          <w:rFonts w:cstheme="minorHAnsi"/>
          <w:sz w:val="24"/>
          <w:szCs w:val="24"/>
        </w:rPr>
        <w:t xml:space="preserve"> </w:t>
      </w:r>
    </w:p>
    <w:p w14:paraId="35F26D5D" w14:textId="77777777" w:rsidR="008E30AA" w:rsidRPr="00F96125" w:rsidRDefault="008E30AA"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Barshes</w:t>
      </w:r>
      <w:proofErr w:type="spellEnd"/>
      <w:r w:rsidRPr="00F96125">
        <w:rPr>
          <w:rFonts w:cstheme="minorHAnsi"/>
          <w:sz w:val="24"/>
          <w:szCs w:val="24"/>
        </w:rPr>
        <w:t xml:space="preserve"> NR et </w:t>
      </w:r>
      <w:proofErr w:type="spellStart"/>
      <w:r w:rsidRPr="00F96125">
        <w:rPr>
          <w:rFonts w:cstheme="minorHAnsi"/>
          <w:sz w:val="24"/>
          <w:szCs w:val="24"/>
        </w:rPr>
        <w:t>al</w:t>
      </w:r>
      <w:proofErr w:type="spellEnd"/>
      <w:r w:rsidRPr="00F96125">
        <w:rPr>
          <w:rFonts w:cstheme="minorHAnsi"/>
          <w:sz w:val="24"/>
          <w:szCs w:val="24"/>
        </w:rPr>
        <w:t xml:space="preserve">. </w:t>
      </w:r>
      <w:proofErr w:type="spellStart"/>
      <w:r w:rsidRPr="00F96125">
        <w:rPr>
          <w:rFonts w:cstheme="minorHAnsi"/>
          <w:sz w:val="24"/>
          <w:szCs w:val="24"/>
        </w:rPr>
        <w:t>The</w:t>
      </w:r>
      <w:proofErr w:type="spellEnd"/>
      <w:r w:rsidRPr="00F96125">
        <w:rPr>
          <w:rFonts w:cstheme="minorHAnsi"/>
          <w:sz w:val="24"/>
          <w:szCs w:val="24"/>
        </w:rPr>
        <w:t xml:space="preserve"> </w:t>
      </w:r>
      <w:proofErr w:type="spellStart"/>
      <w:r w:rsidRPr="00F96125">
        <w:rPr>
          <w:rFonts w:cstheme="minorHAnsi"/>
          <w:sz w:val="24"/>
          <w:szCs w:val="24"/>
        </w:rPr>
        <w:t>system</w:t>
      </w:r>
      <w:proofErr w:type="spellEnd"/>
      <w:r w:rsidRPr="00F96125">
        <w:rPr>
          <w:rFonts w:cstheme="minorHAnsi"/>
          <w:sz w:val="24"/>
          <w:szCs w:val="24"/>
        </w:rPr>
        <w:t xml:space="preserve"> of </w:t>
      </w:r>
      <w:proofErr w:type="spellStart"/>
      <w:r w:rsidRPr="00F96125">
        <w:rPr>
          <w:rFonts w:cstheme="minorHAnsi"/>
          <w:sz w:val="24"/>
          <w:szCs w:val="24"/>
        </w:rPr>
        <w:t>care</w:t>
      </w:r>
      <w:proofErr w:type="spellEnd"/>
      <w:r w:rsidRPr="00F96125">
        <w:rPr>
          <w:rFonts w:cstheme="minorHAnsi"/>
          <w:sz w:val="24"/>
          <w:szCs w:val="24"/>
        </w:rPr>
        <w:t xml:space="preserve"> </w:t>
      </w:r>
      <w:proofErr w:type="spellStart"/>
      <w:r w:rsidRPr="00F96125">
        <w:rPr>
          <w:rFonts w:cstheme="minorHAnsi"/>
          <w:sz w:val="24"/>
          <w:szCs w:val="24"/>
        </w:rPr>
        <w:t>for</w:t>
      </w:r>
      <w:proofErr w:type="spellEnd"/>
      <w:r w:rsidRPr="00F96125">
        <w:rPr>
          <w:rFonts w:cstheme="minorHAnsi"/>
          <w:sz w:val="24"/>
          <w:szCs w:val="24"/>
        </w:rPr>
        <w:t xml:space="preserve"> </w:t>
      </w:r>
      <w:proofErr w:type="spellStart"/>
      <w:r w:rsidRPr="00F96125">
        <w:rPr>
          <w:rFonts w:cstheme="minorHAnsi"/>
          <w:sz w:val="24"/>
          <w:szCs w:val="24"/>
        </w:rPr>
        <w:t>the</w:t>
      </w:r>
      <w:proofErr w:type="spellEnd"/>
      <w:r w:rsidRPr="00F96125">
        <w:rPr>
          <w:rFonts w:cstheme="minorHAnsi"/>
          <w:sz w:val="24"/>
          <w:szCs w:val="24"/>
        </w:rPr>
        <w:t xml:space="preserve"> </w:t>
      </w:r>
      <w:proofErr w:type="spellStart"/>
      <w:r w:rsidRPr="00F96125">
        <w:rPr>
          <w:rFonts w:cstheme="minorHAnsi"/>
          <w:sz w:val="24"/>
          <w:szCs w:val="24"/>
        </w:rPr>
        <w:t>diabetic</w:t>
      </w:r>
      <w:proofErr w:type="spellEnd"/>
      <w:r w:rsidRPr="00F96125">
        <w:rPr>
          <w:rFonts w:cstheme="minorHAnsi"/>
          <w:sz w:val="24"/>
          <w:szCs w:val="24"/>
        </w:rPr>
        <w:t xml:space="preserve"> </w:t>
      </w:r>
      <w:proofErr w:type="spellStart"/>
      <w:r w:rsidRPr="00F96125">
        <w:rPr>
          <w:rFonts w:cstheme="minorHAnsi"/>
          <w:sz w:val="24"/>
          <w:szCs w:val="24"/>
        </w:rPr>
        <w:t>foot</w:t>
      </w:r>
      <w:proofErr w:type="spellEnd"/>
      <w:r w:rsidRPr="00F96125">
        <w:rPr>
          <w:rFonts w:cstheme="minorHAnsi"/>
          <w:sz w:val="24"/>
          <w:szCs w:val="24"/>
        </w:rPr>
        <w:t xml:space="preserve">: </w:t>
      </w:r>
      <w:proofErr w:type="spellStart"/>
      <w:r w:rsidRPr="00F96125">
        <w:rPr>
          <w:rFonts w:cstheme="minorHAnsi"/>
          <w:sz w:val="24"/>
          <w:szCs w:val="24"/>
        </w:rPr>
        <w:t>objectives</w:t>
      </w:r>
      <w:proofErr w:type="spellEnd"/>
      <w:r w:rsidRPr="00F96125">
        <w:rPr>
          <w:rFonts w:cstheme="minorHAnsi"/>
          <w:sz w:val="24"/>
          <w:szCs w:val="24"/>
        </w:rPr>
        <w:t xml:space="preserve">, </w:t>
      </w:r>
      <w:proofErr w:type="spellStart"/>
      <w:r w:rsidRPr="00F96125">
        <w:rPr>
          <w:rFonts w:cstheme="minorHAnsi"/>
          <w:sz w:val="24"/>
          <w:szCs w:val="24"/>
        </w:rPr>
        <w:t>outcomes</w:t>
      </w:r>
      <w:proofErr w:type="spellEnd"/>
      <w:r w:rsidRPr="00F96125">
        <w:rPr>
          <w:rFonts w:cstheme="minorHAnsi"/>
          <w:sz w:val="24"/>
          <w:szCs w:val="24"/>
        </w:rPr>
        <w:t xml:space="preserve">, </w:t>
      </w:r>
      <w:proofErr w:type="spellStart"/>
      <w:r w:rsidRPr="00F96125">
        <w:rPr>
          <w:rFonts w:cstheme="minorHAnsi"/>
          <w:sz w:val="24"/>
          <w:szCs w:val="24"/>
        </w:rPr>
        <w:t>and</w:t>
      </w:r>
      <w:proofErr w:type="spellEnd"/>
      <w:r w:rsidRPr="00F96125">
        <w:rPr>
          <w:rFonts w:cstheme="minorHAnsi"/>
          <w:sz w:val="24"/>
          <w:szCs w:val="24"/>
        </w:rPr>
        <w:t xml:space="preserve"> </w:t>
      </w:r>
      <w:proofErr w:type="spellStart"/>
      <w:r w:rsidRPr="00F96125">
        <w:rPr>
          <w:rFonts w:cstheme="minorHAnsi"/>
          <w:sz w:val="24"/>
          <w:szCs w:val="24"/>
        </w:rPr>
        <w:t>opportunities</w:t>
      </w:r>
      <w:proofErr w:type="spellEnd"/>
      <w:r w:rsidRPr="00F96125">
        <w:rPr>
          <w:rFonts w:cstheme="minorHAnsi"/>
          <w:sz w:val="24"/>
          <w:szCs w:val="24"/>
        </w:rPr>
        <w:t xml:space="preserve">. </w:t>
      </w:r>
      <w:proofErr w:type="spellStart"/>
      <w:r w:rsidRPr="00F96125">
        <w:rPr>
          <w:rFonts w:cstheme="minorHAnsi"/>
          <w:sz w:val="24"/>
          <w:szCs w:val="24"/>
        </w:rPr>
        <w:t>Diabet</w:t>
      </w:r>
      <w:proofErr w:type="spellEnd"/>
      <w:r w:rsidRPr="00F96125">
        <w:rPr>
          <w:rFonts w:cstheme="minorHAnsi"/>
          <w:sz w:val="24"/>
          <w:szCs w:val="24"/>
        </w:rPr>
        <w:t xml:space="preserve"> </w:t>
      </w:r>
      <w:proofErr w:type="spellStart"/>
      <w:r w:rsidRPr="00F96125">
        <w:rPr>
          <w:rFonts w:cstheme="minorHAnsi"/>
          <w:sz w:val="24"/>
          <w:szCs w:val="24"/>
        </w:rPr>
        <w:t>Foot</w:t>
      </w:r>
      <w:proofErr w:type="spellEnd"/>
      <w:r w:rsidRPr="00F96125">
        <w:rPr>
          <w:rFonts w:cstheme="minorHAnsi"/>
          <w:sz w:val="24"/>
          <w:szCs w:val="24"/>
        </w:rPr>
        <w:t xml:space="preserve"> </w:t>
      </w:r>
      <w:proofErr w:type="spellStart"/>
      <w:r w:rsidRPr="00F96125">
        <w:rPr>
          <w:rFonts w:cstheme="minorHAnsi"/>
          <w:sz w:val="24"/>
          <w:szCs w:val="24"/>
        </w:rPr>
        <w:t>Ankle</w:t>
      </w:r>
      <w:proofErr w:type="spellEnd"/>
      <w:r w:rsidRPr="00F96125">
        <w:rPr>
          <w:rFonts w:cstheme="minorHAnsi"/>
          <w:sz w:val="24"/>
          <w:szCs w:val="24"/>
        </w:rPr>
        <w:t xml:space="preserve">. 2013 </w:t>
      </w:r>
      <w:proofErr w:type="spellStart"/>
      <w:r w:rsidRPr="00F96125">
        <w:rPr>
          <w:rFonts w:cstheme="minorHAnsi"/>
          <w:sz w:val="24"/>
          <w:szCs w:val="24"/>
        </w:rPr>
        <w:t>Oct</w:t>
      </w:r>
      <w:proofErr w:type="spellEnd"/>
      <w:r w:rsidRPr="00F96125">
        <w:rPr>
          <w:rFonts w:cstheme="minorHAnsi"/>
          <w:sz w:val="24"/>
          <w:szCs w:val="24"/>
        </w:rPr>
        <w:t xml:space="preserve"> 10;4.</w:t>
      </w:r>
    </w:p>
    <w:p w14:paraId="77DAA66B" w14:textId="196DE438" w:rsidR="009C1197" w:rsidRPr="00F96125" w:rsidRDefault="3581D572"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Batas R</w:t>
      </w:r>
      <w:r w:rsidR="665B841F" w:rsidRPr="00F96125">
        <w:rPr>
          <w:rFonts w:cstheme="minorHAnsi"/>
          <w:sz w:val="24"/>
          <w:szCs w:val="24"/>
        </w:rPr>
        <w:t>., 2017</w:t>
      </w:r>
      <w:r w:rsidRPr="00F96125">
        <w:rPr>
          <w:rFonts w:cstheme="minorHAnsi"/>
          <w:sz w:val="24"/>
          <w:szCs w:val="24"/>
        </w:rPr>
        <w:t xml:space="preserve">. Uvod – pomen in vloga </w:t>
      </w:r>
      <w:proofErr w:type="spellStart"/>
      <w:r w:rsidRPr="00F96125">
        <w:rPr>
          <w:rFonts w:cstheme="minorHAnsi"/>
          <w:sz w:val="24"/>
          <w:szCs w:val="24"/>
        </w:rPr>
        <w:t>enterostomalne</w:t>
      </w:r>
      <w:proofErr w:type="spellEnd"/>
      <w:r w:rsidRPr="00F96125">
        <w:rPr>
          <w:rFonts w:cstheme="minorHAnsi"/>
          <w:sz w:val="24"/>
          <w:szCs w:val="24"/>
        </w:rPr>
        <w:t xml:space="preserve"> terapije. V: Batas R: 30 let delovanja Sekcije medicinskih sester v </w:t>
      </w:r>
      <w:proofErr w:type="spellStart"/>
      <w:r w:rsidRPr="00F96125">
        <w:rPr>
          <w:rFonts w:cstheme="minorHAnsi"/>
          <w:sz w:val="24"/>
          <w:szCs w:val="24"/>
        </w:rPr>
        <w:t>enterostomalni</w:t>
      </w:r>
      <w:proofErr w:type="spellEnd"/>
      <w:r w:rsidRPr="00F96125">
        <w:rPr>
          <w:rFonts w:cstheme="minorHAnsi"/>
          <w:sz w:val="24"/>
          <w:szCs w:val="24"/>
        </w:rPr>
        <w:t xml:space="preserve"> terapiji v Sloveniji. Monografija ob 30. obletnici (1987 – 2017). Zbornica zdravstvene in babiške nege Slovenije – Zveza strokovnih društev medicinskih sester, babic in zdravstvenih tehnikov Slovenije (Sekcija medicinskih sester v </w:t>
      </w:r>
      <w:proofErr w:type="spellStart"/>
      <w:r w:rsidRPr="00F96125">
        <w:rPr>
          <w:rFonts w:cstheme="minorHAnsi"/>
          <w:sz w:val="24"/>
          <w:szCs w:val="24"/>
        </w:rPr>
        <w:t>enterostomalni</w:t>
      </w:r>
      <w:proofErr w:type="spellEnd"/>
      <w:r w:rsidRPr="00F96125">
        <w:rPr>
          <w:rFonts w:cstheme="minorHAnsi"/>
          <w:sz w:val="24"/>
          <w:szCs w:val="24"/>
        </w:rPr>
        <w:t xml:space="preserve"> terapiji).</w:t>
      </w:r>
    </w:p>
    <w:p w14:paraId="27D8E527" w14:textId="369CB69D" w:rsidR="00563B93" w:rsidRPr="00F96125" w:rsidRDefault="00563B93"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Beeckman</w:t>
      </w:r>
      <w:proofErr w:type="spellEnd"/>
      <w:r w:rsidRPr="00F96125">
        <w:rPr>
          <w:rFonts w:cstheme="minorHAnsi"/>
          <w:sz w:val="24"/>
          <w:szCs w:val="24"/>
        </w:rPr>
        <w:t xml:space="preserve"> D et </w:t>
      </w:r>
      <w:proofErr w:type="spellStart"/>
      <w:r w:rsidRPr="00F96125">
        <w:rPr>
          <w:rFonts w:cstheme="minorHAnsi"/>
          <w:sz w:val="24"/>
          <w:szCs w:val="24"/>
        </w:rPr>
        <w:t>al</w:t>
      </w:r>
      <w:proofErr w:type="spellEnd"/>
      <w:r w:rsidRPr="00F96125">
        <w:rPr>
          <w:rFonts w:cstheme="minorHAnsi"/>
          <w:sz w:val="24"/>
          <w:szCs w:val="24"/>
        </w:rPr>
        <w:t xml:space="preserve">. </w:t>
      </w:r>
      <w:proofErr w:type="spellStart"/>
      <w:r w:rsidRPr="00F96125">
        <w:rPr>
          <w:rFonts w:cstheme="minorHAnsi"/>
          <w:sz w:val="24"/>
          <w:szCs w:val="24"/>
        </w:rPr>
        <w:t>Proceedings</w:t>
      </w:r>
      <w:proofErr w:type="spellEnd"/>
      <w:r w:rsidRPr="00F96125">
        <w:rPr>
          <w:rFonts w:cstheme="minorHAnsi"/>
          <w:sz w:val="24"/>
          <w:szCs w:val="24"/>
        </w:rPr>
        <w:t xml:space="preserve"> of </w:t>
      </w:r>
      <w:proofErr w:type="spellStart"/>
      <w:r w:rsidRPr="00F96125">
        <w:rPr>
          <w:rFonts w:cstheme="minorHAnsi"/>
          <w:sz w:val="24"/>
          <w:szCs w:val="24"/>
        </w:rPr>
        <w:t>the</w:t>
      </w:r>
      <w:proofErr w:type="spellEnd"/>
      <w:r w:rsidRPr="00F96125">
        <w:rPr>
          <w:rFonts w:cstheme="minorHAnsi"/>
          <w:sz w:val="24"/>
          <w:szCs w:val="24"/>
        </w:rPr>
        <w:t xml:space="preserve"> Global IAD </w:t>
      </w:r>
      <w:proofErr w:type="spellStart"/>
      <w:r w:rsidRPr="00F96125">
        <w:rPr>
          <w:rFonts w:cstheme="minorHAnsi"/>
          <w:sz w:val="24"/>
          <w:szCs w:val="24"/>
        </w:rPr>
        <w:t>Expert</w:t>
      </w:r>
      <w:proofErr w:type="spellEnd"/>
      <w:r w:rsidRPr="00F96125">
        <w:rPr>
          <w:rFonts w:cstheme="minorHAnsi"/>
          <w:sz w:val="24"/>
          <w:szCs w:val="24"/>
        </w:rPr>
        <w:t xml:space="preserve"> Panel. </w:t>
      </w:r>
      <w:proofErr w:type="spellStart"/>
      <w:r w:rsidRPr="00F96125">
        <w:rPr>
          <w:rFonts w:cstheme="minorHAnsi"/>
          <w:sz w:val="24"/>
          <w:szCs w:val="24"/>
        </w:rPr>
        <w:t>Incontinenceassociated</w:t>
      </w:r>
      <w:proofErr w:type="spellEnd"/>
      <w:r w:rsidRPr="00F96125">
        <w:rPr>
          <w:rFonts w:cstheme="minorHAnsi"/>
          <w:sz w:val="24"/>
          <w:szCs w:val="24"/>
        </w:rPr>
        <w:t xml:space="preserve"> dermatitis: </w:t>
      </w:r>
      <w:proofErr w:type="spellStart"/>
      <w:r w:rsidRPr="00F96125">
        <w:rPr>
          <w:rFonts w:cstheme="minorHAnsi"/>
          <w:sz w:val="24"/>
          <w:szCs w:val="24"/>
        </w:rPr>
        <w:t>moving</w:t>
      </w:r>
      <w:proofErr w:type="spellEnd"/>
      <w:r w:rsidRPr="00F96125">
        <w:rPr>
          <w:rFonts w:cstheme="minorHAnsi"/>
          <w:sz w:val="24"/>
          <w:szCs w:val="24"/>
        </w:rPr>
        <w:t xml:space="preserve"> </w:t>
      </w:r>
      <w:proofErr w:type="spellStart"/>
      <w:r w:rsidRPr="00F96125">
        <w:rPr>
          <w:rFonts w:cstheme="minorHAnsi"/>
          <w:sz w:val="24"/>
          <w:szCs w:val="24"/>
        </w:rPr>
        <w:t>prevention</w:t>
      </w:r>
      <w:proofErr w:type="spellEnd"/>
      <w:r w:rsidRPr="00F96125">
        <w:rPr>
          <w:rFonts w:cstheme="minorHAnsi"/>
          <w:sz w:val="24"/>
          <w:szCs w:val="24"/>
        </w:rPr>
        <w:t xml:space="preserve"> </w:t>
      </w:r>
      <w:proofErr w:type="spellStart"/>
      <w:r w:rsidRPr="00F96125">
        <w:rPr>
          <w:rFonts w:cstheme="minorHAnsi"/>
          <w:sz w:val="24"/>
          <w:szCs w:val="24"/>
        </w:rPr>
        <w:t>forward</w:t>
      </w:r>
      <w:proofErr w:type="spellEnd"/>
      <w:r w:rsidRPr="00F96125">
        <w:rPr>
          <w:rFonts w:cstheme="minorHAnsi"/>
          <w:sz w:val="24"/>
          <w:szCs w:val="24"/>
        </w:rPr>
        <w:t xml:space="preserve">. </w:t>
      </w:r>
      <w:proofErr w:type="spellStart"/>
      <w:r w:rsidRPr="00F96125">
        <w:rPr>
          <w:rFonts w:cstheme="minorHAnsi"/>
          <w:sz w:val="24"/>
          <w:szCs w:val="24"/>
        </w:rPr>
        <w:t>Wounds</w:t>
      </w:r>
      <w:proofErr w:type="spellEnd"/>
      <w:r w:rsidRPr="00F96125">
        <w:rPr>
          <w:rFonts w:cstheme="minorHAnsi"/>
          <w:sz w:val="24"/>
          <w:szCs w:val="24"/>
        </w:rPr>
        <w:t xml:space="preserve"> </w:t>
      </w:r>
      <w:proofErr w:type="spellStart"/>
      <w:r w:rsidRPr="00F96125">
        <w:rPr>
          <w:rFonts w:cstheme="minorHAnsi"/>
          <w:sz w:val="24"/>
          <w:szCs w:val="24"/>
        </w:rPr>
        <w:t>International</w:t>
      </w:r>
      <w:proofErr w:type="spellEnd"/>
      <w:r w:rsidRPr="00F96125">
        <w:rPr>
          <w:rFonts w:cstheme="minorHAnsi"/>
          <w:sz w:val="24"/>
          <w:szCs w:val="24"/>
        </w:rPr>
        <w:t xml:space="preserve"> 2015. </w:t>
      </w:r>
      <w:proofErr w:type="spellStart"/>
      <w:r w:rsidRPr="00F96125">
        <w:rPr>
          <w:rFonts w:cstheme="minorHAnsi"/>
          <w:sz w:val="24"/>
          <w:szCs w:val="24"/>
        </w:rPr>
        <w:t>Available</w:t>
      </w:r>
      <w:proofErr w:type="spellEnd"/>
      <w:r w:rsidRPr="00F96125">
        <w:rPr>
          <w:rFonts w:cstheme="minorHAnsi"/>
          <w:sz w:val="24"/>
          <w:szCs w:val="24"/>
        </w:rPr>
        <w:t xml:space="preserve"> to </w:t>
      </w:r>
      <w:proofErr w:type="spellStart"/>
      <w:r w:rsidRPr="00F96125">
        <w:rPr>
          <w:rFonts w:cstheme="minorHAnsi"/>
          <w:sz w:val="24"/>
          <w:szCs w:val="24"/>
        </w:rPr>
        <w:t>download</w:t>
      </w:r>
      <w:proofErr w:type="spellEnd"/>
      <w:r w:rsidRPr="00F96125">
        <w:rPr>
          <w:rFonts w:cstheme="minorHAnsi"/>
          <w:sz w:val="24"/>
          <w:szCs w:val="24"/>
        </w:rPr>
        <w:t xml:space="preserve"> from: </w:t>
      </w:r>
      <w:hyperlink r:id="rId21" w:history="1">
        <w:r w:rsidRPr="00F96125">
          <w:rPr>
            <w:rStyle w:val="Hiperpovezava"/>
            <w:rFonts w:cstheme="minorHAnsi"/>
            <w:sz w:val="24"/>
            <w:szCs w:val="24"/>
          </w:rPr>
          <w:t>www.woundsinternational.com</w:t>
        </w:r>
      </w:hyperlink>
      <w:r w:rsidRPr="00F96125">
        <w:rPr>
          <w:rFonts w:cstheme="minorHAnsi"/>
          <w:sz w:val="24"/>
          <w:szCs w:val="24"/>
        </w:rPr>
        <w:t xml:space="preserve">   dostop: 16.10.2023</w:t>
      </w:r>
    </w:p>
    <w:p w14:paraId="1941F79F" w14:textId="4FC33186" w:rsidR="2E81650F" w:rsidRPr="00F96125" w:rsidRDefault="2E81650F" w:rsidP="00F96125">
      <w:pPr>
        <w:pStyle w:val="Odstavekseznama"/>
        <w:numPr>
          <w:ilvl w:val="0"/>
          <w:numId w:val="23"/>
        </w:numPr>
        <w:spacing w:line="23" w:lineRule="atLeast"/>
        <w:jc w:val="both"/>
        <w:rPr>
          <w:rFonts w:eastAsiaTheme="minorEastAsia" w:cstheme="minorHAnsi"/>
          <w:color w:val="333333"/>
          <w:sz w:val="24"/>
          <w:szCs w:val="24"/>
        </w:rPr>
      </w:pPr>
      <w:proofErr w:type="spellStart"/>
      <w:r w:rsidRPr="00F96125">
        <w:rPr>
          <w:rFonts w:eastAsiaTheme="minorEastAsia" w:cstheme="minorHAnsi"/>
          <w:color w:val="333333"/>
          <w:sz w:val="24"/>
          <w:szCs w:val="24"/>
        </w:rPr>
        <w:t>Bischoff</w:t>
      </w:r>
      <w:proofErr w:type="spellEnd"/>
      <w:r w:rsidRPr="00F96125">
        <w:rPr>
          <w:rFonts w:eastAsiaTheme="minorEastAsia" w:cstheme="minorHAnsi"/>
          <w:color w:val="333333"/>
          <w:sz w:val="24"/>
          <w:szCs w:val="24"/>
        </w:rPr>
        <w:t xml:space="preserve"> SC, Austin P, </w:t>
      </w:r>
      <w:proofErr w:type="spellStart"/>
      <w:r w:rsidRPr="00F96125">
        <w:rPr>
          <w:rFonts w:eastAsiaTheme="minorEastAsia" w:cstheme="minorHAnsi"/>
          <w:color w:val="333333"/>
          <w:sz w:val="24"/>
          <w:szCs w:val="24"/>
        </w:rPr>
        <w:t>Boeykens</w:t>
      </w:r>
      <w:proofErr w:type="spellEnd"/>
      <w:r w:rsidRPr="00F96125">
        <w:rPr>
          <w:rFonts w:eastAsiaTheme="minorEastAsia" w:cstheme="minorHAnsi"/>
          <w:color w:val="333333"/>
          <w:sz w:val="24"/>
          <w:szCs w:val="24"/>
        </w:rPr>
        <w:t xml:space="preserve"> K, </w:t>
      </w:r>
      <w:proofErr w:type="spellStart"/>
      <w:r w:rsidRPr="00F96125">
        <w:rPr>
          <w:rFonts w:eastAsiaTheme="minorEastAsia" w:cstheme="minorHAnsi"/>
          <w:color w:val="333333"/>
          <w:sz w:val="24"/>
          <w:szCs w:val="24"/>
        </w:rPr>
        <w:t>Chourdakis</w:t>
      </w:r>
      <w:proofErr w:type="spellEnd"/>
      <w:r w:rsidRPr="00F96125">
        <w:rPr>
          <w:rFonts w:eastAsiaTheme="minorEastAsia" w:cstheme="minorHAnsi"/>
          <w:color w:val="333333"/>
          <w:sz w:val="24"/>
          <w:szCs w:val="24"/>
        </w:rPr>
        <w:t xml:space="preserve"> M, </w:t>
      </w:r>
      <w:proofErr w:type="spellStart"/>
      <w:r w:rsidRPr="00F96125">
        <w:rPr>
          <w:rFonts w:eastAsiaTheme="minorEastAsia" w:cstheme="minorHAnsi"/>
          <w:color w:val="333333"/>
          <w:sz w:val="24"/>
          <w:szCs w:val="24"/>
        </w:rPr>
        <w:t>Cuerda</w:t>
      </w:r>
      <w:proofErr w:type="spellEnd"/>
      <w:r w:rsidRPr="00F96125">
        <w:rPr>
          <w:rFonts w:eastAsiaTheme="minorEastAsia" w:cstheme="minorHAnsi"/>
          <w:color w:val="333333"/>
          <w:sz w:val="24"/>
          <w:szCs w:val="24"/>
        </w:rPr>
        <w:t xml:space="preserve"> C, </w:t>
      </w:r>
      <w:proofErr w:type="spellStart"/>
      <w:r w:rsidRPr="00F96125">
        <w:rPr>
          <w:rFonts w:eastAsiaTheme="minorEastAsia" w:cstheme="minorHAnsi"/>
          <w:color w:val="333333"/>
          <w:sz w:val="24"/>
          <w:szCs w:val="24"/>
        </w:rPr>
        <w:t>Jonkers-Schuitema</w:t>
      </w:r>
      <w:proofErr w:type="spellEnd"/>
      <w:r w:rsidRPr="00F96125">
        <w:rPr>
          <w:rFonts w:eastAsiaTheme="minorEastAsia" w:cstheme="minorHAnsi"/>
          <w:color w:val="333333"/>
          <w:sz w:val="24"/>
          <w:szCs w:val="24"/>
        </w:rPr>
        <w:t xml:space="preserve"> C, et </w:t>
      </w:r>
      <w:proofErr w:type="spellStart"/>
      <w:r w:rsidRPr="00F96125">
        <w:rPr>
          <w:rFonts w:eastAsiaTheme="minorEastAsia" w:cstheme="minorHAnsi"/>
          <w:color w:val="333333"/>
          <w:sz w:val="24"/>
          <w:szCs w:val="24"/>
        </w:rPr>
        <w:t>al</w:t>
      </w:r>
      <w:proofErr w:type="spellEnd"/>
      <w:r w:rsidRPr="00F96125">
        <w:rPr>
          <w:rFonts w:eastAsiaTheme="minorEastAsia" w:cstheme="minorHAnsi"/>
          <w:color w:val="333333"/>
          <w:sz w:val="24"/>
          <w:szCs w:val="24"/>
        </w:rPr>
        <w:t xml:space="preserve">. ESPEN </w:t>
      </w:r>
      <w:proofErr w:type="spellStart"/>
      <w:r w:rsidRPr="00F96125">
        <w:rPr>
          <w:rFonts w:eastAsiaTheme="minorEastAsia" w:cstheme="minorHAnsi"/>
          <w:color w:val="333333"/>
          <w:sz w:val="24"/>
          <w:szCs w:val="24"/>
        </w:rPr>
        <w:t>Guideline</w:t>
      </w:r>
      <w:proofErr w:type="spellEnd"/>
      <w:r w:rsidRPr="00F96125">
        <w:rPr>
          <w:rFonts w:eastAsiaTheme="minorEastAsia" w:cstheme="minorHAnsi"/>
          <w:color w:val="333333"/>
          <w:sz w:val="24"/>
          <w:szCs w:val="24"/>
        </w:rPr>
        <w:t xml:space="preserve"> ESPEN </w:t>
      </w:r>
      <w:proofErr w:type="spellStart"/>
      <w:r w:rsidRPr="00F96125">
        <w:rPr>
          <w:rFonts w:eastAsiaTheme="minorEastAsia" w:cstheme="minorHAnsi"/>
          <w:color w:val="333333"/>
          <w:sz w:val="24"/>
          <w:szCs w:val="24"/>
        </w:rPr>
        <w:t>Guideline</w:t>
      </w:r>
      <w:proofErr w:type="spellEnd"/>
      <w:r w:rsidRPr="00F96125">
        <w:rPr>
          <w:rFonts w:eastAsiaTheme="minorEastAsia" w:cstheme="minorHAnsi"/>
          <w:color w:val="333333"/>
          <w:sz w:val="24"/>
          <w:szCs w:val="24"/>
        </w:rPr>
        <w:t xml:space="preserve"> on Home </w:t>
      </w:r>
      <w:proofErr w:type="spellStart"/>
      <w:r w:rsidRPr="00F96125">
        <w:rPr>
          <w:rFonts w:eastAsiaTheme="minorEastAsia" w:cstheme="minorHAnsi"/>
          <w:color w:val="333333"/>
          <w:sz w:val="24"/>
          <w:szCs w:val="24"/>
        </w:rPr>
        <w:t>Enteral</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Nutrition</w:t>
      </w:r>
      <w:proofErr w:type="spellEnd"/>
      <w:r w:rsidRPr="00F96125">
        <w:rPr>
          <w:rFonts w:eastAsiaTheme="minorEastAsia" w:cstheme="minorHAnsi"/>
          <w:color w:val="333333"/>
          <w:sz w:val="24"/>
          <w:szCs w:val="24"/>
        </w:rPr>
        <w:t xml:space="preserve">. (2019). </w:t>
      </w:r>
      <w:proofErr w:type="spellStart"/>
      <w:r w:rsidRPr="00F96125">
        <w:rPr>
          <w:rFonts w:eastAsiaTheme="minorEastAsia" w:cstheme="minorHAnsi"/>
          <w:color w:val="333333"/>
          <w:sz w:val="24"/>
          <w:szCs w:val="24"/>
        </w:rPr>
        <w:t>Available</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online</w:t>
      </w:r>
      <w:proofErr w:type="spellEnd"/>
      <w:r w:rsidRPr="00F96125">
        <w:rPr>
          <w:rFonts w:eastAsiaTheme="minorEastAsia" w:cstheme="minorHAnsi"/>
          <w:color w:val="333333"/>
          <w:sz w:val="24"/>
          <w:szCs w:val="24"/>
        </w:rPr>
        <w:t xml:space="preserve"> at: </w:t>
      </w:r>
      <w:hyperlink r:id="rId22" w:history="1">
        <w:r w:rsidRPr="00F96125">
          <w:rPr>
            <w:rStyle w:val="Hiperpovezava"/>
            <w:rFonts w:eastAsia="Segoe UI" w:cstheme="minorHAnsi"/>
            <w:sz w:val="24"/>
            <w:szCs w:val="24"/>
          </w:rPr>
          <w:t>https://doi.org/10.1016/j.clnu.2019.04</w:t>
        </w:r>
      </w:hyperlink>
      <w:r w:rsidRPr="00F96125">
        <w:rPr>
          <w:rFonts w:eastAsiaTheme="minorEastAsia" w:cstheme="minorHAnsi"/>
          <w:color w:val="333333"/>
          <w:sz w:val="24"/>
          <w:szCs w:val="24"/>
        </w:rPr>
        <w:t>.022 (15.10.2023).</w:t>
      </w:r>
    </w:p>
    <w:p w14:paraId="48DB72AD" w14:textId="69A1337A" w:rsidR="00E16A59" w:rsidRPr="00F96125" w:rsidRDefault="003D2431"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Blaganje </w:t>
      </w:r>
      <w:r w:rsidR="00E16A59" w:rsidRPr="00F96125">
        <w:rPr>
          <w:rFonts w:cstheme="minorHAnsi"/>
          <w:sz w:val="24"/>
          <w:szCs w:val="24"/>
        </w:rPr>
        <w:t>M. Terapevtski algoritem: vabljeno predavanje. In: Obravnava bolnikov z urinsko inkontinenco in predstavitev smernic za obravnavo bolnikov z urinsko inkontinenco. 31.3.2016; Ljubljana, Slovenija, 2016.</w:t>
      </w:r>
    </w:p>
    <w:p w14:paraId="1EFA5D97" w14:textId="54E05207" w:rsidR="61772999" w:rsidRPr="00F96125" w:rsidRDefault="61772999" w:rsidP="00F96125">
      <w:pPr>
        <w:pStyle w:val="Odstavekseznama"/>
        <w:numPr>
          <w:ilvl w:val="0"/>
          <w:numId w:val="23"/>
        </w:numPr>
        <w:spacing w:line="23" w:lineRule="atLeast"/>
        <w:jc w:val="both"/>
        <w:rPr>
          <w:rFonts w:cstheme="minorHAnsi"/>
          <w:sz w:val="24"/>
          <w:szCs w:val="24"/>
        </w:rPr>
      </w:pPr>
      <w:proofErr w:type="spellStart"/>
      <w:r w:rsidRPr="00F96125">
        <w:rPr>
          <w:rFonts w:eastAsia="Calibri" w:cstheme="minorHAnsi"/>
          <w:color w:val="202122"/>
          <w:sz w:val="24"/>
          <w:szCs w:val="24"/>
        </w:rPr>
        <w:t>Braveman</w:t>
      </w:r>
      <w:proofErr w:type="spellEnd"/>
      <w:r w:rsidRPr="00F96125">
        <w:rPr>
          <w:rFonts w:eastAsia="Calibri" w:cstheme="minorHAnsi"/>
          <w:color w:val="202122"/>
          <w:sz w:val="24"/>
          <w:szCs w:val="24"/>
        </w:rPr>
        <w:t xml:space="preserve"> P, </w:t>
      </w:r>
      <w:proofErr w:type="spellStart"/>
      <w:r w:rsidRPr="00F96125">
        <w:rPr>
          <w:rFonts w:eastAsia="Calibri" w:cstheme="minorHAnsi"/>
          <w:color w:val="202122"/>
          <w:sz w:val="24"/>
          <w:szCs w:val="24"/>
        </w:rPr>
        <w:t>Gruskin</w:t>
      </w:r>
      <w:proofErr w:type="spellEnd"/>
      <w:r w:rsidRPr="00F96125">
        <w:rPr>
          <w:rFonts w:eastAsia="Calibri" w:cstheme="minorHAnsi"/>
          <w:color w:val="202122"/>
          <w:sz w:val="24"/>
          <w:szCs w:val="24"/>
        </w:rPr>
        <w:t xml:space="preserve"> S (april 2003). </w:t>
      </w:r>
      <w:hyperlink r:id="rId23">
        <w:r w:rsidRPr="00F96125">
          <w:rPr>
            <w:rStyle w:val="Hiperpovezava"/>
            <w:rFonts w:eastAsia="Calibri" w:cstheme="minorHAnsi"/>
            <w:sz w:val="24"/>
            <w:szCs w:val="24"/>
          </w:rPr>
          <w:t>»</w:t>
        </w:r>
        <w:proofErr w:type="spellStart"/>
        <w:r w:rsidRPr="00F96125">
          <w:rPr>
            <w:rStyle w:val="Hiperpovezava"/>
            <w:rFonts w:eastAsia="Calibri" w:cstheme="minorHAnsi"/>
            <w:sz w:val="24"/>
            <w:szCs w:val="24"/>
          </w:rPr>
          <w:t>Defining</w:t>
        </w:r>
        <w:proofErr w:type="spellEnd"/>
        <w:r w:rsidRPr="00F96125">
          <w:rPr>
            <w:rStyle w:val="Hiperpovezava"/>
            <w:rFonts w:eastAsia="Calibri" w:cstheme="minorHAnsi"/>
            <w:sz w:val="24"/>
            <w:szCs w:val="24"/>
          </w:rPr>
          <w:t xml:space="preserve"> </w:t>
        </w:r>
        <w:proofErr w:type="spellStart"/>
        <w:r w:rsidRPr="00F96125">
          <w:rPr>
            <w:rStyle w:val="Hiperpovezava"/>
            <w:rFonts w:eastAsia="Calibri" w:cstheme="minorHAnsi"/>
            <w:sz w:val="24"/>
            <w:szCs w:val="24"/>
          </w:rPr>
          <w:t>equity</w:t>
        </w:r>
        <w:proofErr w:type="spellEnd"/>
        <w:r w:rsidRPr="00F96125">
          <w:rPr>
            <w:rStyle w:val="Hiperpovezava"/>
            <w:rFonts w:eastAsia="Calibri" w:cstheme="minorHAnsi"/>
            <w:sz w:val="24"/>
            <w:szCs w:val="24"/>
          </w:rPr>
          <w:t xml:space="preserve"> in </w:t>
        </w:r>
        <w:proofErr w:type="spellStart"/>
        <w:r w:rsidRPr="00F96125">
          <w:rPr>
            <w:rStyle w:val="Hiperpovezava"/>
            <w:rFonts w:eastAsia="Calibri" w:cstheme="minorHAnsi"/>
            <w:sz w:val="24"/>
            <w:szCs w:val="24"/>
          </w:rPr>
          <w:t>health</w:t>
        </w:r>
        <w:proofErr w:type="spellEnd"/>
        <w:r w:rsidRPr="00F96125">
          <w:rPr>
            <w:rStyle w:val="Hiperpovezava"/>
            <w:rFonts w:eastAsia="Calibri" w:cstheme="minorHAnsi"/>
            <w:sz w:val="24"/>
            <w:szCs w:val="24"/>
          </w:rPr>
          <w:t>«</w:t>
        </w:r>
      </w:hyperlink>
      <w:r w:rsidRPr="00F96125">
        <w:rPr>
          <w:rFonts w:eastAsia="Calibri" w:cstheme="minorHAnsi"/>
          <w:color w:val="202122"/>
          <w:sz w:val="24"/>
          <w:szCs w:val="24"/>
        </w:rPr>
        <w:t xml:space="preserve">. </w:t>
      </w:r>
      <w:r w:rsidRPr="00F96125">
        <w:rPr>
          <w:rFonts w:eastAsia="Calibri" w:cstheme="minorHAnsi"/>
          <w:i/>
          <w:iCs/>
          <w:color w:val="202122"/>
          <w:sz w:val="24"/>
          <w:szCs w:val="24"/>
        </w:rPr>
        <w:t xml:space="preserve">Journal of </w:t>
      </w:r>
      <w:proofErr w:type="spellStart"/>
      <w:r w:rsidRPr="00F96125">
        <w:rPr>
          <w:rFonts w:eastAsia="Calibri" w:cstheme="minorHAnsi"/>
          <w:i/>
          <w:iCs/>
          <w:color w:val="202122"/>
          <w:sz w:val="24"/>
          <w:szCs w:val="24"/>
        </w:rPr>
        <w:t>Epidemiology</w:t>
      </w:r>
      <w:proofErr w:type="spellEnd"/>
      <w:r w:rsidRPr="00F96125">
        <w:rPr>
          <w:rFonts w:eastAsia="Calibri" w:cstheme="minorHAnsi"/>
          <w:i/>
          <w:iCs/>
          <w:color w:val="202122"/>
          <w:sz w:val="24"/>
          <w:szCs w:val="24"/>
        </w:rPr>
        <w:t xml:space="preserve"> </w:t>
      </w:r>
      <w:proofErr w:type="spellStart"/>
      <w:r w:rsidRPr="00F96125">
        <w:rPr>
          <w:rFonts w:eastAsia="Calibri" w:cstheme="minorHAnsi"/>
          <w:i/>
          <w:iCs/>
          <w:color w:val="202122"/>
          <w:sz w:val="24"/>
          <w:szCs w:val="24"/>
        </w:rPr>
        <w:t>and</w:t>
      </w:r>
      <w:proofErr w:type="spellEnd"/>
      <w:r w:rsidRPr="00F96125">
        <w:rPr>
          <w:rFonts w:eastAsia="Calibri" w:cstheme="minorHAnsi"/>
          <w:i/>
          <w:iCs/>
          <w:color w:val="202122"/>
          <w:sz w:val="24"/>
          <w:szCs w:val="24"/>
        </w:rPr>
        <w:t xml:space="preserve"> </w:t>
      </w:r>
      <w:proofErr w:type="spellStart"/>
      <w:r w:rsidRPr="00F96125">
        <w:rPr>
          <w:rFonts w:eastAsia="Calibri" w:cstheme="minorHAnsi"/>
          <w:i/>
          <w:iCs/>
          <w:color w:val="202122"/>
          <w:sz w:val="24"/>
          <w:szCs w:val="24"/>
        </w:rPr>
        <w:t>Community</w:t>
      </w:r>
      <w:proofErr w:type="spellEnd"/>
      <w:r w:rsidRPr="00F96125">
        <w:rPr>
          <w:rFonts w:eastAsia="Calibri" w:cstheme="minorHAnsi"/>
          <w:i/>
          <w:iCs/>
          <w:color w:val="202122"/>
          <w:sz w:val="24"/>
          <w:szCs w:val="24"/>
        </w:rPr>
        <w:t xml:space="preserve"> </w:t>
      </w:r>
      <w:proofErr w:type="spellStart"/>
      <w:r w:rsidRPr="00F96125">
        <w:rPr>
          <w:rFonts w:eastAsia="Calibri" w:cstheme="minorHAnsi"/>
          <w:i/>
          <w:iCs/>
          <w:color w:val="202122"/>
          <w:sz w:val="24"/>
          <w:szCs w:val="24"/>
        </w:rPr>
        <w:t>Health</w:t>
      </w:r>
      <w:proofErr w:type="spellEnd"/>
      <w:r w:rsidRPr="00F96125">
        <w:rPr>
          <w:rFonts w:eastAsia="Calibri" w:cstheme="minorHAnsi"/>
          <w:color w:val="202122"/>
          <w:sz w:val="24"/>
          <w:szCs w:val="24"/>
        </w:rPr>
        <w:t xml:space="preserve">. </w:t>
      </w:r>
      <w:r w:rsidRPr="00F96125">
        <w:rPr>
          <w:rFonts w:eastAsia="Calibri" w:cstheme="minorHAnsi"/>
          <w:b/>
          <w:bCs/>
          <w:color w:val="202122"/>
          <w:sz w:val="24"/>
          <w:szCs w:val="24"/>
        </w:rPr>
        <w:t>57</w:t>
      </w:r>
      <w:r w:rsidRPr="00F96125">
        <w:rPr>
          <w:rFonts w:eastAsia="Calibri" w:cstheme="minorHAnsi"/>
          <w:color w:val="202122"/>
          <w:sz w:val="24"/>
          <w:szCs w:val="24"/>
        </w:rPr>
        <w:t xml:space="preserve"> (4): 254–8. </w:t>
      </w:r>
      <w:r w:rsidRPr="00F96125">
        <w:rPr>
          <w:rFonts w:eastAsia="Calibri" w:cstheme="minorHAnsi"/>
          <w:sz w:val="24"/>
          <w:szCs w:val="24"/>
        </w:rPr>
        <w:t xml:space="preserve"> </w:t>
      </w:r>
    </w:p>
    <w:p w14:paraId="1A2F5E0B" w14:textId="2ADE8CA2" w:rsidR="001D499D" w:rsidRPr="00F96125" w:rsidRDefault="001D499D"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Burch</w:t>
      </w:r>
      <w:proofErr w:type="spellEnd"/>
      <w:r w:rsidRPr="00F96125">
        <w:rPr>
          <w:rFonts w:cstheme="minorHAnsi"/>
          <w:sz w:val="24"/>
          <w:szCs w:val="24"/>
        </w:rPr>
        <w:t xml:space="preserve"> J., 2008. Stoma </w:t>
      </w:r>
      <w:proofErr w:type="spellStart"/>
      <w:r w:rsidRPr="00F96125">
        <w:rPr>
          <w:rFonts w:cstheme="minorHAnsi"/>
          <w:sz w:val="24"/>
          <w:szCs w:val="24"/>
        </w:rPr>
        <w:t>care</w:t>
      </w:r>
      <w:proofErr w:type="spellEnd"/>
      <w:r w:rsidRPr="00F96125">
        <w:rPr>
          <w:rFonts w:cstheme="minorHAnsi"/>
          <w:sz w:val="24"/>
          <w:szCs w:val="24"/>
        </w:rPr>
        <w:t xml:space="preserve">. </w:t>
      </w:r>
      <w:proofErr w:type="spellStart"/>
      <w:r w:rsidRPr="00F96125">
        <w:rPr>
          <w:rFonts w:cstheme="minorHAnsi"/>
          <w:sz w:val="24"/>
          <w:szCs w:val="24"/>
        </w:rPr>
        <w:t>Blackwell</w:t>
      </w:r>
      <w:proofErr w:type="spellEnd"/>
      <w:r w:rsidRPr="00F96125">
        <w:rPr>
          <w:rFonts w:cstheme="minorHAnsi"/>
          <w:sz w:val="24"/>
          <w:szCs w:val="24"/>
        </w:rPr>
        <w:t xml:space="preserve"> </w:t>
      </w:r>
      <w:proofErr w:type="spellStart"/>
      <w:r w:rsidRPr="00F96125">
        <w:rPr>
          <w:rFonts w:cstheme="minorHAnsi"/>
          <w:sz w:val="24"/>
          <w:szCs w:val="24"/>
        </w:rPr>
        <w:t>Publishing</w:t>
      </w:r>
      <w:proofErr w:type="spellEnd"/>
      <w:r w:rsidRPr="00F96125">
        <w:rPr>
          <w:rFonts w:cstheme="minorHAnsi"/>
          <w:sz w:val="24"/>
          <w:szCs w:val="24"/>
        </w:rPr>
        <w:t xml:space="preserve">: 2008, pp. 1–8. </w:t>
      </w:r>
      <w:proofErr w:type="spellStart"/>
      <w:r w:rsidR="0007246B" w:rsidRPr="00F96125">
        <w:rPr>
          <w:rFonts w:cstheme="minorHAnsi"/>
          <w:sz w:val="24"/>
          <w:szCs w:val="24"/>
        </w:rPr>
        <w:t>Available</w:t>
      </w:r>
      <w:proofErr w:type="spellEnd"/>
      <w:r w:rsidR="0007246B" w:rsidRPr="00F96125">
        <w:rPr>
          <w:rFonts w:cstheme="minorHAnsi"/>
          <w:sz w:val="24"/>
          <w:szCs w:val="24"/>
        </w:rPr>
        <w:t xml:space="preserve"> at: https://goo.gl/uvhrJe [</w:t>
      </w:r>
      <w:r w:rsidRPr="00F96125">
        <w:rPr>
          <w:rFonts w:cstheme="minorHAnsi"/>
          <w:sz w:val="24"/>
          <w:szCs w:val="24"/>
        </w:rPr>
        <w:t>05.09.2017</w:t>
      </w:r>
      <w:r w:rsidR="0007246B" w:rsidRPr="00F96125">
        <w:rPr>
          <w:rFonts w:cstheme="minorHAnsi"/>
          <w:sz w:val="24"/>
          <w:szCs w:val="24"/>
        </w:rPr>
        <w:t>]</w:t>
      </w:r>
      <w:r w:rsidR="00E67AA8" w:rsidRPr="00F96125">
        <w:rPr>
          <w:rFonts w:cstheme="minorHAnsi"/>
          <w:sz w:val="24"/>
          <w:szCs w:val="24"/>
        </w:rPr>
        <w:t xml:space="preserve">. </w:t>
      </w:r>
      <w:hyperlink r:id="rId24" w:anchor="v=onepage&amp;q=Burch%20J.%2C%202008.%20Stoma%20care.&amp;f=false">
        <w:r w:rsidR="00A00C79" w:rsidRPr="00F96125">
          <w:rPr>
            <w:rStyle w:val="Hiperpovezava"/>
            <w:rFonts w:cstheme="minorHAnsi"/>
            <w:sz w:val="24"/>
            <w:szCs w:val="24"/>
          </w:rPr>
          <w:t>https://books.google.si/books?hl=sl&amp;lr=&amp;id=oYg1t5a-RdoC&amp;oi=fnd&amp;pg=PR5&amp;dq=Burch+J.,+2008.+Stoma+care.+&amp;ots=ZCOwk1mboY&amp;sig=K-_1f0LsNn241yvPVZDKxeN0U0w&amp;redir_esc=y#v=onepage&amp;q=Burch%20J.%2C%202008.%20Stoma%20care.&amp;f=false</w:t>
        </w:r>
      </w:hyperlink>
      <w:r w:rsidR="00A00C79" w:rsidRPr="00F96125">
        <w:rPr>
          <w:rFonts w:cstheme="minorHAnsi"/>
          <w:sz w:val="24"/>
          <w:szCs w:val="24"/>
        </w:rPr>
        <w:t xml:space="preserve"> </w:t>
      </w:r>
      <w:r w:rsidR="00327CAD" w:rsidRPr="00F96125">
        <w:rPr>
          <w:rFonts w:cstheme="minorHAnsi"/>
          <w:sz w:val="24"/>
          <w:szCs w:val="24"/>
        </w:rPr>
        <w:t>[29.08.2023]</w:t>
      </w:r>
    </w:p>
    <w:p w14:paraId="6E39D99E" w14:textId="2CF034B8" w:rsidR="002578CE" w:rsidRPr="00F96125" w:rsidRDefault="72FCEB88"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Continuity</w:t>
      </w:r>
      <w:proofErr w:type="spellEnd"/>
      <w:r w:rsidRPr="00F96125">
        <w:rPr>
          <w:rFonts w:cstheme="minorHAnsi"/>
          <w:sz w:val="24"/>
          <w:szCs w:val="24"/>
        </w:rPr>
        <w:t xml:space="preserve"> </w:t>
      </w:r>
      <w:proofErr w:type="spellStart"/>
      <w:r w:rsidRPr="00F96125">
        <w:rPr>
          <w:rFonts w:cstheme="minorHAnsi"/>
          <w:sz w:val="24"/>
          <w:szCs w:val="24"/>
        </w:rPr>
        <w:t>and</w:t>
      </w:r>
      <w:proofErr w:type="spellEnd"/>
      <w:r w:rsidRPr="00F96125">
        <w:rPr>
          <w:rFonts w:cstheme="minorHAnsi"/>
          <w:sz w:val="24"/>
          <w:szCs w:val="24"/>
        </w:rPr>
        <w:t xml:space="preserve"> </w:t>
      </w:r>
      <w:proofErr w:type="spellStart"/>
      <w:r w:rsidRPr="00F96125">
        <w:rPr>
          <w:rFonts w:cstheme="minorHAnsi"/>
          <w:sz w:val="24"/>
          <w:szCs w:val="24"/>
        </w:rPr>
        <w:t>coordination</w:t>
      </w:r>
      <w:proofErr w:type="spellEnd"/>
      <w:r w:rsidRPr="00F96125">
        <w:rPr>
          <w:rFonts w:cstheme="minorHAnsi"/>
          <w:sz w:val="24"/>
          <w:szCs w:val="24"/>
        </w:rPr>
        <w:t xml:space="preserve"> of </w:t>
      </w:r>
      <w:proofErr w:type="spellStart"/>
      <w:r w:rsidRPr="00F96125">
        <w:rPr>
          <w:rFonts w:cstheme="minorHAnsi"/>
          <w:sz w:val="24"/>
          <w:szCs w:val="24"/>
        </w:rPr>
        <w:t>care</w:t>
      </w:r>
      <w:proofErr w:type="spellEnd"/>
      <w:r w:rsidRPr="00F96125">
        <w:rPr>
          <w:rFonts w:cstheme="minorHAnsi"/>
          <w:sz w:val="24"/>
          <w:szCs w:val="24"/>
        </w:rPr>
        <w:t xml:space="preserve">: a </w:t>
      </w:r>
      <w:proofErr w:type="spellStart"/>
      <w:r w:rsidRPr="00F96125">
        <w:rPr>
          <w:rFonts w:cstheme="minorHAnsi"/>
          <w:sz w:val="24"/>
          <w:szCs w:val="24"/>
        </w:rPr>
        <w:t>practice</w:t>
      </w:r>
      <w:proofErr w:type="spellEnd"/>
      <w:r w:rsidRPr="00F96125">
        <w:rPr>
          <w:rFonts w:cstheme="minorHAnsi"/>
          <w:sz w:val="24"/>
          <w:szCs w:val="24"/>
        </w:rPr>
        <w:t xml:space="preserve"> </w:t>
      </w:r>
      <w:proofErr w:type="spellStart"/>
      <w:r w:rsidRPr="00F96125">
        <w:rPr>
          <w:rFonts w:cstheme="minorHAnsi"/>
          <w:sz w:val="24"/>
          <w:szCs w:val="24"/>
        </w:rPr>
        <w:t>brief</w:t>
      </w:r>
      <w:proofErr w:type="spellEnd"/>
      <w:r w:rsidRPr="00F96125">
        <w:rPr>
          <w:rFonts w:cstheme="minorHAnsi"/>
          <w:sz w:val="24"/>
          <w:szCs w:val="24"/>
        </w:rPr>
        <w:t xml:space="preserve"> to </w:t>
      </w:r>
      <w:proofErr w:type="spellStart"/>
      <w:r w:rsidRPr="00F96125">
        <w:rPr>
          <w:rFonts w:cstheme="minorHAnsi"/>
          <w:sz w:val="24"/>
          <w:szCs w:val="24"/>
        </w:rPr>
        <w:t>support</w:t>
      </w:r>
      <w:proofErr w:type="spellEnd"/>
      <w:r w:rsidRPr="00F96125">
        <w:rPr>
          <w:rFonts w:cstheme="minorHAnsi"/>
          <w:sz w:val="24"/>
          <w:szCs w:val="24"/>
        </w:rPr>
        <w:t xml:space="preserve"> </w:t>
      </w:r>
      <w:proofErr w:type="spellStart"/>
      <w:r w:rsidRPr="00F96125">
        <w:rPr>
          <w:rFonts w:cstheme="minorHAnsi"/>
          <w:sz w:val="24"/>
          <w:szCs w:val="24"/>
        </w:rPr>
        <w:t>implementation</w:t>
      </w:r>
      <w:proofErr w:type="spellEnd"/>
      <w:r w:rsidRPr="00F96125">
        <w:rPr>
          <w:rFonts w:cstheme="minorHAnsi"/>
          <w:sz w:val="24"/>
          <w:szCs w:val="24"/>
        </w:rPr>
        <w:t xml:space="preserve"> of </w:t>
      </w:r>
      <w:proofErr w:type="spellStart"/>
      <w:r w:rsidRPr="00F96125">
        <w:rPr>
          <w:rFonts w:cstheme="minorHAnsi"/>
          <w:sz w:val="24"/>
          <w:szCs w:val="24"/>
        </w:rPr>
        <w:t>the</w:t>
      </w:r>
      <w:proofErr w:type="spellEnd"/>
      <w:r w:rsidRPr="00F96125">
        <w:rPr>
          <w:rFonts w:cstheme="minorHAnsi"/>
          <w:sz w:val="24"/>
          <w:szCs w:val="24"/>
        </w:rPr>
        <w:t xml:space="preserve"> WHO </w:t>
      </w:r>
      <w:proofErr w:type="spellStart"/>
      <w:r w:rsidRPr="00F96125">
        <w:rPr>
          <w:rFonts w:cstheme="minorHAnsi"/>
          <w:sz w:val="24"/>
          <w:szCs w:val="24"/>
        </w:rPr>
        <w:t>Framework</w:t>
      </w:r>
      <w:proofErr w:type="spellEnd"/>
      <w:r w:rsidRPr="00F96125">
        <w:rPr>
          <w:rFonts w:cstheme="minorHAnsi"/>
          <w:sz w:val="24"/>
          <w:szCs w:val="24"/>
        </w:rPr>
        <w:t xml:space="preserve"> on </w:t>
      </w:r>
      <w:proofErr w:type="spellStart"/>
      <w:r w:rsidRPr="00F96125">
        <w:rPr>
          <w:rFonts w:cstheme="minorHAnsi"/>
          <w:sz w:val="24"/>
          <w:szCs w:val="24"/>
        </w:rPr>
        <w:t>integrated</w:t>
      </w:r>
      <w:proofErr w:type="spellEnd"/>
      <w:r w:rsidRPr="00F96125">
        <w:rPr>
          <w:rFonts w:cstheme="minorHAnsi"/>
          <w:sz w:val="24"/>
          <w:szCs w:val="24"/>
        </w:rPr>
        <w:t xml:space="preserve"> </w:t>
      </w:r>
      <w:proofErr w:type="spellStart"/>
      <w:r w:rsidRPr="00F96125">
        <w:rPr>
          <w:rFonts w:cstheme="minorHAnsi"/>
          <w:sz w:val="24"/>
          <w:szCs w:val="24"/>
        </w:rPr>
        <w:t>people-centred</w:t>
      </w:r>
      <w:proofErr w:type="spellEnd"/>
      <w:r w:rsidRPr="00F96125">
        <w:rPr>
          <w:rFonts w:cstheme="minorHAnsi"/>
          <w:sz w:val="24"/>
          <w:szCs w:val="24"/>
        </w:rPr>
        <w:t xml:space="preserve"> </w:t>
      </w:r>
      <w:proofErr w:type="spellStart"/>
      <w:r w:rsidRPr="00F96125">
        <w:rPr>
          <w:rFonts w:cstheme="minorHAnsi"/>
          <w:sz w:val="24"/>
          <w:szCs w:val="24"/>
        </w:rPr>
        <w:t>health</w:t>
      </w:r>
      <w:proofErr w:type="spellEnd"/>
      <w:r w:rsidRPr="00F96125">
        <w:rPr>
          <w:rFonts w:cstheme="minorHAnsi"/>
          <w:sz w:val="24"/>
          <w:szCs w:val="24"/>
        </w:rPr>
        <w:t xml:space="preserve"> </w:t>
      </w:r>
      <w:proofErr w:type="spellStart"/>
      <w:r w:rsidRPr="00F96125">
        <w:rPr>
          <w:rFonts w:cstheme="minorHAnsi"/>
          <w:sz w:val="24"/>
          <w:szCs w:val="24"/>
        </w:rPr>
        <w:t>services</w:t>
      </w:r>
      <w:proofErr w:type="spellEnd"/>
      <w:r w:rsidRPr="00F96125">
        <w:rPr>
          <w:rFonts w:cstheme="minorHAnsi"/>
          <w:sz w:val="24"/>
          <w:szCs w:val="24"/>
        </w:rPr>
        <w:t xml:space="preserve">. 2018, </w:t>
      </w:r>
      <w:proofErr w:type="spellStart"/>
      <w:r w:rsidRPr="00F96125">
        <w:rPr>
          <w:rFonts w:cstheme="minorHAnsi"/>
          <w:sz w:val="24"/>
          <w:szCs w:val="24"/>
        </w:rPr>
        <w:t>Geneva</w:t>
      </w:r>
      <w:proofErr w:type="spellEnd"/>
      <w:r w:rsidRPr="00F96125">
        <w:rPr>
          <w:rFonts w:cstheme="minorHAnsi"/>
          <w:sz w:val="24"/>
          <w:szCs w:val="24"/>
        </w:rPr>
        <w:t xml:space="preserve">: </w:t>
      </w:r>
      <w:proofErr w:type="spellStart"/>
      <w:r w:rsidRPr="00F96125">
        <w:rPr>
          <w:rFonts w:cstheme="minorHAnsi"/>
          <w:sz w:val="24"/>
          <w:szCs w:val="24"/>
        </w:rPr>
        <w:t>World</w:t>
      </w:r>
      <w:proofErr w:type="spellEnd"/>
      <w:r w:rsidRPr="00F96125">
        <w:rPr>
          <w:rFonts w:cstheme="minorHAnsi"/>
          <w:sz w:val="24"/>
          <w:szCs w:val="24"/>
        </w:rPr>
        <w:t xml:space="preserve"> </w:t>
      </w:r>
      <w:proofErr w:type="spellStart"/>
      <w:r w:rsidRPr="00F96125">
        <w:rPr>
          <w:rFonts w:cstheme="minorHAnsi"/>
          <w:sz w:val="24"/>
          <w:szCs w:val="24"/>
        </w:rPr>
        <w:t>Health</w:t>
      </w:r>
      <w:proofErr w:type="spellEnd"/>
      <w:r w:rsidRPr="00F96125">
        <w:rPr>
          <w:rFonts w:cstheme="minorHAnsi"/>
          <w:sz w:val="24"/>
          <w:szCs w:val="24"/>
        </w:rPr>
        <w:t xml:space="preserve"> </w:t>
      </w:r>
      <w:proofErr w:type="spellStart"/>
      <w:r w:rsidRPr="00F96125">
        <w:rPr>
          <w:rFonts w:cstheme="minorHAnsi"/>
          <w:sz w:val="24"/>
          <w:szCs w:val="24"/>
        </w:rPr>
        <w:t>Organization</w:t>
      </w:r>
      <w:proofErr w:type="spellEnd"/>
      <w:r w:rsidRPr="00F96125">
        <w:rPr>
          <w:rFonts w:cstheme="minorHAnsi"/>
          <w:sz w:val="24"/>
          <w:szCs w:val="24"/>
        </w:rPr>
        <w:t>; Licence: CC BY-NC-SA 3.0 IGO (CCC).</w:t>
      </w:r>
    </w:p>
    <w:p w14:paraId="641CACDA" w14:textId="145CFB5B" w:rsidR="47FC043E" w:rsidRPr="00F96125" w:rsidRDefault="47FC043E"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D’Ambrosio</w:t>
      </w:r>
      <w:proofErr w:type="spellEnd"/>
      <w:r w:rsidRPr="00F96125">
        <w:rPr>
          <w:rFonts w:cstheme="minorHAnsi"/>
          <w:sz w:val="24"/>
          <w:szCs w:val="24"/>
        </w:rPr>
        <w:t xml:space="preserve">, F.; </w:t>
      </w:r>
      <w:proofErr w:type="spellStart"/>
      <w:r w:rsidRPr="00F96125">
        <w:rPr>
          <w:rFonts w:cstheme="minorHAnsi"/>
          <w:sz w:val="24"/>
          <w:szCs w:val="24"/>
        </w:rPr>
        <w:t>Pappalardo</w:t>
      </w:r>
      <w:proofErr w:type="spellEnd"/>
      <w:r w:rsidRPr="00F96125">
        <w:rPr>
          <w:rFonts w:cstheme="minorHAnsi"/>
          <w:sz w:val="24"/>
          <w:szCs w:val="24"/>
        </w:rPr>
        <w:t xml:space="preserve">, C.; </w:t>
      </w:r>
      <w:proofErr w:type="spellStart"/>
      <w:r w:rsidRPr="00F96125">
        <w:rPr>
          <w:rFonts w:cstheme="minorHAnsi"/>
          <w:sz w:val="24"/>
          <w:szCs w:val="24"/>
        </w:rPr>
        <w:t>Scardigno</w:t>
      </w:r>
      <w:proofErr w:type="spellEnd"/>
      <w:r w:rsidRPr="00F96125">
        <w:rPr>
          <w:rFonts w:cstheme="minorHAnsi"/>
          <w:sz w:val="24"/>
          <w:szCs w:val="24"/>
        </w:rPr>
        <w:t xml:space="preserve">, A.; </w:t>
      </w:r>
      <w:proofErr w:type="spellStart"/>
      <w:r w:rsidRPr="00F96125">
        <w:rPr>
          <w:rFonts w:cstheme="minorHAnsi"/>
          <w:sz w:val="24"/>
          <w:szCs w:val="24"/>
        </w:rPr>
        <w:t>Maida</w:t>
      </w:r>
      <w:proofErr w:type="spellEnd"/>
      <w:r w:rsidRPr="00F96125">
        <w:rPr>
          <w:rFonts w:cstheme="minorHAnsi"/>
          <w:sz w:val="24"/>
          <w:szCs w:val="24"/>
        </w:rPr>
        <w:t xml:space="preserve">, A.; </w:t>
      </w:r>
      <w:proofErr w:type="spellStart"/>
      <w:r w:rsidRPr="00F96125">
        <w:rPr>
          <w:rFonts w:cstheme="minorHAnsi"/>
          <w:sz w:val="24"/>
          <w:szCs w:val="24"/>
        </w:rPr>
        <w:t>Ricciardi</w:t>
      </w:r>
      <w:proofErr w:type="spellEnd"/>
      <w:r w:rsidRPr="00F96125">
        <w:rPr>
          <w:rFonts w:cstheme="minorHAnsi"/>
          <w:sz w:val="24"/>
          <w:szCs w:val="24"/>
        </w:rPr>
        <w:t xml:space="preserve">, R.; </w:t>
      </w:r>
      <w:proofErr w:type="spellStart"/>
      <w:r w:rsidRPr="00F96125">
        <w:rPr>
          <w:rFonts w:cstheme="minorHAnsi"/>
          <w:sz w:val="24"/>
          <w:szCs w:val="24"/>
        </w:rPr>
        <w:t>Calabrò</w:t>
      </w:r>
      <w:proofErr w:type="spellEnd"/>
      <w:r w:rsidRPr="00F96125">
        <w:rPr>
          <w:rFonts w:cstheme="minorHAnsi"/>
          <w:sz w:val="24"/>
          <w:szCs w:val="24"/>
        </w:rPr>
        <w:t xml:space="preserve">, G.E. </w:t>
      </w:r>
      <w:proofErr w:type="spellStart"/>
      <w:r w:rsidRPr="00F96125">
        <w:rPr>
          <w:rFonts w:cstheme="minorHAnsi"/>
          <w:sz w:val="24"/>
          <w:szCs w:val="24"/>
        </w:rPr>
        <w:t>Peristomal</w:t>
      </w:r>
      <w:proofErr w:type="spellEnd"/>
      <w:r w:rsidRPr="00F96125">
        <w:rPr>
          <w:rFonts w:cstheme="minorHAnsi"/>
          <w:sz w:val="24"/>
          <w:szCs w:val="24"/>
        </w:rPr>
        <w:t xml:space="preserve"> </w:t>
      </w:r>
      <w:proofErr w:type="spellStart"/>
      <w:r w:rsidRPr="00F96125">
        <w:rPr>
          <w:rFonts w:cstheme="minorHAnsi"/>
          <w:sz w:val="24"/>
          <w:szCs w:val="24"/>
        </w:rPr>
        <w:t>Skin</w:t>
      </w:r>
      <w:proofErr w:type="spellEnd"/>
      <w:r w:rsidRPr="00F96125">
        <w:rPr>
          <w:rFonts w:cstheme="minorHAnsi"/>
          <w:sz w:val="24"/>
          <w:szCs w:val="24"/>
        </w:rPr>
        <w:t xml:space="preserve"> </w:t>
      </w:r>
      <w:proofErr w:type="spellStart"/>
      <w:r w:rsidRPr="00F96125">
        <w:rPr>
          <w:rFonts w:cstheme="minorHAnsi"/>
          <w:sz w:val="24"/>
          <w:szCs w:val="24"/>
        </w:rPr>
        <w:t>Complications</w:t>
      </w:r>
      <w:proofErr w:type="spellEnd"/>
      <w:r w:rsidRPr="00F96125">
        <w:rPr>
          <w:rFonts w:cstheme="minorHAnsi"/>
          <w:sz w:val="24"/>
          <w:szCs w:val="24"/>
        </w:rPr>
        <w:t xml:space="preserve"> in </w:t>
      </w:r>
      <w:proofErr w:type="spellStart"/>
      <w:r w:rsidRPr="00F96125">
        <w:rPr>
          <w:rFonts w:cstheme="minorHAnsi"/>
          <w:sz w:val="24"/>
          <w:szCs w:val="24"/>
        </w:rPr>
        <w:t>Ileostomy</w:t>
      </w:r>
      <w:proofErr w:type="spellEnd"/>
      <w:r w:rsidRPr="00F96125">
        <w:rPr>
          <w:rFonts w:cstheme="minorHAnsi"/>
          <w:sz w:val="24"/>
          <w:szCs w:val="24"/>
        </w:rPr>
        <w:t xml:space="preserve"> </w:t>
      </w:r>
      <w:proofErr w:type="spellStart"/>
      <w:r w:rsidRPr="00F96125">
        <w:rPr>
          <w:rFonts w:cstheme="minorHAnsi"/>
          <w:sz w:val="24"/>
          <w:szCs w:val="24"/>
        </w:rPr>
        <w:t>and</w:t>
      </w:r>
      <w:proofErr w:type="spellEnd"/>
      <w:r w:rsidRPr="00F96125">
        <w:rPr>
          <w:rFonts w:cstheme="minorHAnsi"/>
          <w:sz w:val="24"/>
          <w:szCs w:val="24"/>
        </w:rPr>
        <w:t xml:space="preserve"> </w:t>
      </w:r>
      <w:proofErr w:type="spellStart"/>
      <w:r w:rsidRPr="00F96125">
        <w:rPr>
          <w:rFonts w:cstheme="minorHAnsi"/>
          <w:sz w:val="24"/>
          <w:szCs w:val="24"/>
        </w:rPr>
        <w:t>Colostomy</w:t>
      </w:r>
      <w:proofErr w:type="spellEnd"/>
      <w:r w:rsidRPr="00F96125">
        <w:rPr>
          <w:rFonts w:cstheme="minorHAnsi"/>
          <w:sz w:val="24"/>
          <w:szCs w:val="24"/>
        </w:rPr>
        <w:t xml:space="preserve"> </w:t>
      </w:r>
      <w:proofErr w:type="spellStart"/>
      <w:r w:rsidRPr="00F96125">
        <w:rPr>
          <w:rFonts w:cstheme="minorHAnsi"/>
          <w:sz w:val="24"/>
          <w:szCs w:val="24"/>
        </w:rPr>
        <w:t>Patients</w:t>
      </w:r>
      <w:proofErr w:type="spellEnd"/>
      <w:r w:rsidRPr="00F96125">
        <w:rPr>
          <w:rFonts w:cstheme="minorHAnsi"/>
          <w:sz w:val="24"/>
          <w:szCs w:val="24"/>
        </w:rPr>
        <w:t xml:space="preserve">: </w:t>
      </w:r>
      <w:proofErr w:type="spellStart"/>
      <w:r w:rsidRPr="00F96125">
        <w:rPr>
          <w:rFonts w:cstheme="minorHAnsi"/>
          <w:sz w:val="24"/>
          <w:szCs w:val="24"/>
        </w:rPr>
        <w:t>What</w:t>
      </w:r>
      <w:proofErr w:type="spellEnd"/>
      <w:r w:rsidRPr="00F96125">
        <w:rPr>
          <w:rFonts w:cstheme="minorHAnsi"/>
          <w:sz w:val="24"/>
          <w:szCs w:val="24"/>
        </w:rPr>
        <w:t xml:space="preserve"> </w:t>
      </w:r>
      <w:proofErr w:type="spellStart"/>
      <w:r w:rsidRPr="00F96125">
        <w:rPr>
          <w:rFonts w:cstheme="minorHAnsi"/>
          <w:sz w:val="24"/>
          <w:szCs w:val="24"/>
        </w:rPr>
        <w:t>We</w:t>
      </w:r>
      <w:proofErr w:type="spellEnd"/>
      <w:r w:rsidRPr="00F96125">
        <w:rPr>
          <w:rFonts w:cstheme="minorHAnsi"/>
          <w:sz w:val="24"/>
          <w:szCs w:val="24"/>
        </w:rPr>
        <w:t xml:space="preserve"> </w:t>
      </w:r>
      <w:proofErr w:type="spellStart"/>
      <w:r w:rsidRPr="00F96125">
        <w:rPr>
          <w:rFonts w:cstheme="minorHAnsi"/>
          <w:sz w:val="24"/>
          <w:szCs w:val="24"/>
        </w:rPr>
        <w:t>Need</w:t>
      </w:r>
      <w:proofErr w:type="spellEnd"/>
      <w:r w:rsidRPr="00F96125">
        <w:rPr>
          <w:rFonts w:cstheme="minorHAnsi"/>
          <w:sz w:val="24"/>
          <w:szCs w:val="24"/>
        </w:rPr>
        <w:t xml:space="preserve"> to Know from a </w:t>
      </w:r>
      <w:proofErr w:type="spellStart"/>
      <w:r w:rsidRPr="00F96125">
        <w:rPr>
          <w:rFonts w:cstheme="minorHAnsi"/>
          <w:sz w:val="24"/>
          <w:szCs w:val="24"/>
        </w:rPr>
        <w:t>Public</w:t>
      </w:r>
      <w:proofErr w:type="spellEnd"/>
      <w:r w:rsidRPr="00F96125">
        <w:rPr>
          <w:rFonts w:cstheme="minorHAnsi"/>
          <w:sz w:val="24"/>
          <w:szCs w:val="24"/>
        </w:rPr>
        <w:t xml:space="preserve"> </w:t>
      </w:r>
      <w:proofErr w:type="spellStart"/>
      <w:r w:rsidRPr="00F96125">
        <w:rPr>
          <w:rFonts w:cstheme="minorHAnsi"/>
          <w:sz w:val="24"/>
          <w:szCs w:val="24"/>
        </w:rPr>
        <w:t>Health</w:t>
      </w:r>
      <w:proofErr w:type="spellEnd"/>
      <w:r w:rsidRPr="00F96125">
        <w:rPr>
          <w:rFonts w:cstheme="minorHAnsi"/>
          <w:sz w:val="24"/>
          <w:szCs w:val="24"/>
        </w:rPr>
        <w:t xml:space="preserve"> </w:t>
      </w:r>
      <w:proofErr w:type="spellStart"/>
      <w:r w:rsidRPr="00F96125">
        <w:rPr>
          <w:rFonts w:cstheme="minorHAnsi"/>
          <w:sz w:val="24"/>
          <w:szCs w:val="24"/>
        </w:rPr>
        <w:t>Perspective</w:t>
      </w:r>
      <w:proofErr w:type="spellEnd"/>
      <w:r w:rsidRPr="00F96125">
        <w:rPr>
          <w:rFonts w:cstheme="minorHAnsi"/>
          <w:sz w:val="24"/>
          <w:szCs w:val="24"/>
        </w:rPr>
        <w:t xml:space="preserve">. </w:t>
      </w:r>
      <w:proofErr w:type="spellStart"/>
      <w:r w:rsidRPr="00F96125">
        <w:rPr>
          <w:rFonts w:cstheme="minorHAnsi"/>
          <w:sz w:val="24"/>
          <w:szCs w:val="24"/>
        </w:rPr>
        <w:t>Int</w:t>
      </w:r>
      <w:proofErr w:type="spellEnd"/>
      <w:r w:rsidRPr="00F96125">
        <w:rPr>
          <w:rFonts w:cstheme="minorHAnsi"/>
          <w:sz w:val="24"/>
          <w:szCs w:val="24"/>
        </w:rPr>
        <w:t xml:space="preserve">. J. </w:t>
      </w:r>
      <w:proofErr w:type="spellStart"/>
      <w:r w:rsidRPr="00F96125">
        <w:rPr>
          <w:rFonts w:cstheme="minorHAnsi"/>
          <w:sz w:val="24"/>
          <w:szCs w:val="24"/>
        </w:rPr>
        <w:t>Environ</w:t>
      </w:r>
      <w:proofErr w:type="spellEnd"/>
      <w:r w:rsidRPr="00F96125">
        <w:rPr>
          <w:rFonts w:cstheme="minorHAnsi"/>
          <w:sz w:val="24"/>
          <w:szCs w:val="24"/>
        </w:rPr>
        <w:t xml:space="preserve">. Res. </w:t>
      </w:r>
      <w:proofErr w:type="spellStart"/>
      <w:r w:rsidRPr="00F96125">
        <w:rPr>
          <w:rFonts w:cstheme="minorHAnsi"/>
          <w:sz w:val="24"/>
          <w:szCs w:val="24"/>
        </w:rPr>
        <w:t>Public</w:t>
      </w:r>
      <w:proofErr w:type="spellEnd"/>
      <w:r w:rsidRPr="00F96125">
        <w:rPr>
          <w:rFonts w:cstheme="minorHAnsi"/>
          <w:sz w:val="24"/>
          <w:szCs w:val="24"/>
        </w:rPr>
        <w:t xml:space="preserve"> </w:t>
      </w:r>
      <w:proofErr w:type="spellStart"/>
      <w:r w:rsidRPr="00F96125">
        <w:rPr>
          <w:rFonts w:cstheme="minorHAnsi"/>
          <w:sz w:val="24"/>
          <w:szCs w:val="24"/>
        </w:rPr>
        <w:t>Health</w:t>
      </w:r>
      <w:proofErr w:type="spellEnd"/>
      <w:r w:rsidRPr="00F96125">
        <w:rPr>
          <w:rFonts w:cstheme="minorHAnsi"/>
          <w:sz w:val="24"/>
          <w:szCs w:val="24"/>
        </w:rPr>
        <w:t xml:space="preserve"> 2023, 20, 79. https://doi.org/10.3390/ ijerph20010079</w:t>
      </w:r>
      <w:r w:rsidR="19113E8D" w:rsidRPr="00F96125">
        <w:rPr>
          <w:rFonts w:cstheme="minorHAnsi"/>
          <w:sz w:val="24"/>
          <w:szCs w:val="24"/>
        </w:rPr>
        <w:t xml:space="preserve">  </w:t>
      </w:r>
      <w:proofErr w:type="spellStart"/>
      <w:r w:rsidR="19113E8D" w:rsidRPr="00F96125">
        <w:rPr>
          <w:rFonts w:cstheme="minorHAnsi"/>
          <w:sz w:val="24"/>
          <w:szCs w:val="24"/>
        </w:rPr>
        <w:t>Available</w:t>
      </w:r>
      <w:proofErr w:type="spellEnd"/>
      <w:r w:rsidR="19113E8D" w:rsidRPr="00F96125">
        <w:rPr>
          <w:rFonts w:cstheme="minorHAnsi"/>
          <w:sz w:val="24"/>
          <w:szCs w:val="24"/>
        </w:rPr>
        <w:t xml:space="preserve"> at: </w:t>
      </w:r>
      <w:hyperlink r:id="rId25">
        <w:r w:rsidR="19113E8D" w:rsidRPr="00F96125">
          <w:rPr>
            <w:rStyle w:val="Hiperpovezava"/>
            <w:rFonts w:cstheme="minorHAnsi"/>
            <w:sz w:val="24"/>
            <w:szCs w:val="24"/>
          </w:rPr>
          <w:t>https://www.ncbi.nlm.nih.gov/pmc/articles/PMC9819694/pdf/ijerph-20-00079.pdf</w:t>
        </w:r>
      </w:hyperlink>
      <w:r w:rsidR="19113E8D" w:rsidRPr="00F96125">
        <w:rPr>
          <w:rFonts w:cstheme="minorHAnsi"/>
          <w:sz w:val="24"/>
          <w:szCs w:val="24"/>
        </w:rPr>
        <w:t xml:space="preserve"> </w:t>
      </w:r>
      <w:r w:rsidR="6DE9783F" w:rsidRPr="00F96125">
        <w:rPr>
          <w:rFonts w:cstheme="minorHAnsi"/>
          <w:sz w:val="24"/>
          <w:szCs w:val="24"/>
        </w:rPr>
        <w:t xml:space="preserve"> </w:t>
      </w:r>
    </w:p>
    <w:p w14:paraId="3878C162" w14:textId="433D89BF" w:rsidR="5B124FB4" w:rsidRPr="00F96125" w:rsidRDefault="5B124FB4" w:rsidP="00F96125">
      <w:pPr>
        <w:pStyle w:val="Odstavekseznama"/>
        <w:numPr>
          <w:ilvl w:val="0"/>
          <w:numId w:val="23"/>
        </w:numPr>
        <w:spacing w:line="23" w:lineRule="atLeast"/>
        <w:jc w:val="both"/>
        <w:rPr>
          <w:rFonts w:eastAsiaTheme="minorEastAsia" w:cstheme="minorHAnsi"/>
          <w:sz w:val="24"/>
          <w:szCs w:val="24"/>
        </w:rPr>
      </w:pPr>
      <w:r w:rsidRPr="00F96125">
        <w:rPr>
          <w:rFonts w:eastAsiaTheme="minorEastAsia" w:cstheme="minorHAnsi"/>
          <w:color w:val="152443"/>
          <w:sz w:val="24"/>
          <w:szCs w:val="24"/>
        </w:rPr>
        <w:lastRenderedPageBreak/>
        <w:t xml:space="preserve">EAU </w:t>
      </w:r>
      <w:proofErr w:type="spellStart"/>
      <w:r w:rsidRPr="00F96125">
        <w:rPr>
          <w:rFonts w:eastAsiaTheme="minorEastAsia" w:cstheme="minorHAnsi"/>
          <w:color w:val="152443"/>
          <w:sz w:val="24"/>
          <w:szCs w:val="24"/>
        </w:rPr>
        <w:t>Guidelines</w:t>
      </w:r>
      <w:proofErr w:type="spellEnd"/>
      <w:r w:rsidRPr="00F96125">
        <w:rPr>
          <w:rFonts w:eastAsiaTheme="minorEastAsia" w:cstheme="minorHAnsi"/>
          <w:color w:val="152443"/>
          <w:sz w:val="24"/>
          <w:szCs w:val="24"/>
        </w:rPr>
        <w:t xml:space="preserve">. </w:t>
      </w:r>
      <w:proofErr w:type="spellStart"/>
      <w:r w:rsidRPr="00F96125">
        <w:rPr>
          <w:rFonts w:eastAsiaTheme="minorEastAsia" w:cstheme="minorHAnsi"/>
          <w:color w:val="152443"/>
          <w:sz w:val="24"/>
          <w:szCs w:val="24"/>
        </w:rPr>
        <w:t>Edn</w:t>
      </w:r>
      <w:proofErr w:type="spellEnd"/>
      <w:r w:rsidRPr="00F96125">
        <w:rPr>
          <w:rFonts w:eastAsiaTheme="minorEastAsia" w:cstheme="minorHAnsi"/>
          <w:color w:val="152443"/>
          <w:sz w:val="24"/>
          <w:szCs w:val="24"/>
        </w:rPr>
        <w:t xml:space="preserve">. </w:t>
      </w:r>
      <w:proofErr w:type="spellStart"/>
      <w:r w:rsidRPr="00F96125">
        <w:rPr>
          <w:rFonts w:eastAsiaTheme="minorEastAsia" w:cstheme="minorHAnsi"/>
          <w:color w:val="152443"/>
          <w:sz w:val="24"/>
          <w:szCs w:val="24"/>
        </w:rPr>
        <w:t>presented</w:t>
      </w:r>
      <w:proofErr w:type="spellEnd"/>
      <w:r w:rsidRPr="00F96125">
        <w:rPr>
          <w:rFonts w:eastAsiaTheme="minorEastAsia" w:cstheme="minorHAnsi"/>
          <w:color w:val="152443"/>
          <w:sz w:val="24"/>
          <w:szCs w:val="24"/>
        </w:rPr>
        <w:t xml:space="preserve"> at </w:t>
      </w:r>
      <w:proofErr w:type="spellStart"/>
      <w:r w:rsidRPr="00F96125">
        <w:rPr>
          <w:rFonts w:eastAsiaTheme="minorEastAsia" w:cstheme="minorHAnsi"/>
          <w:color w:val="152443"/>
          <w:sz w:val="24"/>
          <w:szCs w:val="24"/>
        </w:rPr>
        <w:t>the</w:t>
      </w:r>
      <w:proofErr w:type="spellEnd"/>
      <w:r w:rsidRPr="00F96125">
        <w:rPr>
          <w:rFonts w:eastAsiaTheme="minorEastAsia" w:cstheme="minorHAnsi"/>
          <w:color w:val="152443"/>
          <w:sz w:val="24"/>
          <w:szCs w:val="24"/>
        </w:rPr>
        <w:t xml:space="preserve"> EAU </w:t>
      </w:r>
      <w:proofErr w:type="spellStart"/>
      <w:r w:rsidRPr="00F96125">
        <w:rPr>
          <w:rFonts w:eastAsiaTheme="minorEastAsia" w:cstheme="minorHAnsi"/>
          <w:color w:val="152443"/>
          <w:sz w:val="24"/>
          <w:szCs w:val="24"/>
        </w:rPr>
        <w:t>Annual</w:t>
      </w:r>
      <w:proofErr w:type="spellEnd"/>
      <w:r w:rsidRPr="00F96125">
        <w:rPr>
          <w:rFonts w:eastAsiaTheme="minorEastAsia" w:cstheme="minorHAnsi"/>
          <w:color w:val="152443"/>
          <w:sz w:val="24"/>
          <w:szCs w:val="24"/>
        </w:rPr>
        <w:t xml:space="preserve"> </w:t>
      </w:r>
      <w:proofErr w:type="spellStart"/>
      <w:r w:rsidRPr="00F96125">
        <w:rPr>
          <w:rFonts w:eastAsiaTheme="minorEastAsia" w:cstheme="minorHAnsi"/>
          <w:color w:val="152443"/>
          <w:sz w:val="24"/>
          <w:szCs w:val="24"/>
        </w:rPr>
        <w:t>Congress</w:t>
      </w:r>
      <w:proofErr w:type="spellEnd"/>
      <w:r w:rsidRPr="00F96125">
        <w:rPr>
          <w:rFonts w:eastAsiaTheme="minorEastAsia" w:cstheme="minorHAnsi"/>
          <w:color w:val="152443"/>
          <w:sz w:val="24"/>
          <w:szCs w:val="24"/>
        </w:rPr>
        <w:t xml:space="preserve"> Milan 2023. ISBN 978-94-92671-19-6.</w:t>
      </w:r>
    </w:p>
    <w:p w14:paraId="7DC57CB9" w14:textId="4B5C7B4B" w:rsidR="6B600F9D" w:rsidRPr="00F96125" w:rsidRDefault="6B600F9D" w:rsidP="00F96125">
      <w:pPr>
        <w:pStyle w:val="Odstavekseznama"/>
        <w:numPr>
          <w:ilvl w:val="0"/>
          <w:numId w:val="23"/>
        </w:numPr>
        <w:spacing w:line="23" w:lineRule="atLeast"/>
        <w:jc w:val="both"/>
        <w:rPr>
          <w:rFonts w:eastAsia="Roboto" w:cstheme="minorHAnsi"/>
          <w:color w:val="212121"/>
          <w:sz w:val="24"/>
          <w:szCs w:val="24"/>
        </w:rPr>
      </w:pPr>
      <w:proofErr w:type="spellStart"/>
      <w:r w:rsidRPr="00F96125">
        <w:rPr>
          <w:rFonts w:eastAsiaTheme="minorEastAsia" w:cstheme="minorHAnsi"/>
          <w:color w:val="333333"/>
          <w:sz w:val="24"/>
          <w:szCs w:val="24"/>
        </w:rPr>
        <w:t>Ferlay</w:t>
      </w:r>
      <w:proofErr w:type="spellEnd"/>
      <w:r w:rsidRPr="00F96125">
        <w:rPr>
          <w:rFonts w:eastAsiaTheme="minorEastAsia" w:cstheme="minorHAnsi"/>
          <w:color w:val="333333"/>
          <w:sz w:val="24"/>
          <w:szCs w:val="24"/>
        </w:rPr>
        <w:t xml:space="preserve">, J., </w:t>
      </w:r>
      <w:proofErr w:type="spellStart"/>
      <w:r w:rsidRPr="00F96125">
        <w:rPr>
          <w:rFonts w:eastAsiaTheme="minorEastAsia" w:cstheme="minorHAnsi"/>
          <w:color w:val="333333"/>
          <w:sz w:val="24"/>
          <w:szCs w:val="24"/>
        </w:rPr>
        <w:t>Steliarova-Foucher</w:t>
      </w:r>
      <w:proofErr w:type="spellEnd"/>
      <w:r w:rsidRPr="00F96125">
        <w:rPr>
          <w:rFonts w:eastAsiaTheme="minorEastAsia" w:cstheme="minorHAnsi"/>
          <w:color w:val="333333"/>
          <w:sz w:val="24"/>
          <w:szCs w:val="24"/>
        </w:rPr>
        <w:t xml:space="preserve">, E., </w:t>
      </w:r>
      <w:proofErr w:type="spellStart"/>
      <w:r w:rsidRPr="00F96125">
        <w:rPr>
          <w:rFonts w:eastAsiaTheme="minorEastAsia" w:cstheme="minorHAnsi"/>
          <w:color w:val="333333"/>
          <w:sz w:val="24"/>
          <w:szCs w:val="24"/>
        </w:rPr>
        <w:t>Lortet-Tieulent</w:t>
      </w:r>
      <w:proofErr w:type="spellEnd"/>
      <w:r w:rsidRPr="00F96125">
        <w:rPr>
          <w:rFonts w:eastAsiaTheme="minorEastAsia" w:cstheme="minorHAnsi"/>
          <w:color w:val="333333"/>
          <w:sz w:val="24"/>
          <w:szCs w:val="24"/>
        </w:rPr>
        <w:t xml:space="preserve">, J., Rosso, S., </w:t>
      </w:r>
      <w:proofErr w:type="spellStart"/>
      <w:r w:rsidRPr="00F96125">
        <w:rPr>
          <w:rFonts w:eastAsiaTheme="minorEastAsia" w:cstheme="minorHAnsi"/>
          <w:color w:val="333333"/>
          <w:sz w:val="24"/>
          <w:szCs w:val="24"/>
        </w:rPr>
        <w:t>Coebergh</w:t>
      </w:r>
      <w:proofErr w:type="spellEnd"/>
      <w:r w:rsidRPr="00F96125">
        <w:rPr>
          <w:rFonts w:eastAsiaTheme="minorEastAsia" w:cstheme="minorHAnsi"/>
          <w:color w:val="333333"/>
          <w:sz w:val="24"/>
          <w:szCs w:val="24"/>
        </w:rPr>
        <w:t xml:space="preserve">, J. W., </w:t>
      </w:r>
      <w:proofErr w:type="spellStart"/>
      <w:r w:rsidRPr="00F96125">
        <w:rPr>
          <w:rFonts w:eastAsiaTheme="minorEastAsia" w:cstheme="minorHAnsi"/>
          <w:color w:val="333333"/>
          <w:sz w:val="24"/>
          <w:szCs w:val="24"/>
        </w:rPr>
        <w:t>Comber</w:t>
      </w:r>
      <w:proofErr w:type="spellEnd"/>
      <w:r w:rsidRPr="00F96125">
        <w:rPr>
          <w:rFonts w:eastAsiaTheme="minorEastAsia" w:cstheme="minorHAnsi"/>
          <w:color w:val="333333"/>
          <w:sz w:val="24"/>
          <w:szCs w:val="24"/>
        </w:rPr>
        <w:t xml:space="preserve">, H., ... </w:t>
      </w:r>
      <w:proofErr w:type="spellStart"/>
      <w:r w:rsidRPr="00F96125">
        <w:rPr>
          <w:rFonts w:eastAsiaTheme="minorEastAsia" w:cstheme="minorHAnsi"/>
          <w:color w:val="333333"/>
          <w:sz w:val="24"/>
          <w:szCs w:val="24"/>
        </w:rPr>
        <w:t>Bray</w:t>
      </w:r>
      <w:proofErr w:type="spellEnd"/>
      <w:r w:rsidRPr="00F96125">
        <w:rPr>
          <w:rFonts w:eastAsiaTheme="minorEastAsia" w:cstheme="minorHAnsi"/>
          <w:color w:val="333333"/>
          <w:sz w:val="24"/>
          <w:szCs w:val="24"/>
        </w:rPr>
        <w:t xml:space="preserve">, F. (2013). </w:t>
      </w:r>
      <w:proofErr w:type="spellStart"/>
      <w:r w:rsidRPr="00F96125">
        <w:rPr>
          <w:rFonts w:eastAsiaTheme="minorEastAsia" w:cstheme="minorHAnsi"/>
          <w:color w:val="333333"/>
          <w:sz w:val="24"/>
          <w:szCs w:val="24"/>
        </w:rPr>
        <w:t>Cancer</w:t>
      </w:r>
      <w:proofErr w:type="spellEnd"/>
      <w:r w:rsidRPr="00F96125">
        <w:rPr>
          <w:rFonts w:eastAsiaTheme="minorEastAsia" w:cstheme="minorHAnsi"/>
          <w:color w:val="333333"/>
          <w:sz w:val="24"/>
          <w:szCs w:val="24"/>
        </w:rPr>
        <w:t xml:space="preserve"> incidence </w:t>
      </w:r>
      <w:proofErr w:type="spellStart"/>
      <w:r w:rsidRPr="00F96125">
        <w:rPr>
          <w:rFonts w:eastAsiaTheme="minorEastAsia" w:cstheme="minorHAnsi"/>
          <w:color w:val="333333"/>
          <w:sz w:val="24"/>
          <w:szCs w:val="24"/>
        </w:rPr>
        <w:t>and</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mortality</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patterns</w:t>
      </w:r>
      <w:proofErr w:type="spellEnd"/>
      <w:r w:rsidRPr="00F96125">
        <w:rPr>
          <w:rFonts w:eastAsiaTheme="minorEastAsia" w:cstheme="minorHAnsi"/>
          <w:color w:val="333333"/>
          <w:sz w:val="24"/>
          <w:szCs w:val="24"/>
        </w:rPr>
        <w:t xml:space="preserve"> in </w:t>
      </w:r>
      <w:proofErr w:type="spellStart"/>
      <w:r w:rsidRPr="00F96125">
        <w:rPr>
          <w:rFonts w:eastAsiaTheme="minorEastAsia" w:cstheme="minorHAnsi"/>
          <w:color w:val="333333"/>
          <w:sz w:val="24"/>
          <w:szCs w:val="24"/>
        </w:rPr>
        <w:t>Europe</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Estimates</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for</w:t>
      </w:r>
      <w:proofErr w:type="spellEnd"/>
      <w:r w:rsidRPr="00F96125">
        <w:rPr>
          <w:rFonts w:eastAsiaTheme="minorEastAsia" w:cstheme="minorHAnsi"/>
          <w:color w:val="333333"/>
          <w:sz w:val="24"/>
          <w:szCs w:val="24"/>
        </w:rPr>
        <w:t xml:space="preserve"> 40 </w:t>
      </w:r>
      <w:proofErr w:type="spellStart"/>
      <w:r w:rsidRPr="00F96125">
        <w:rPr>
          <w:rFonts w:eastAsiaTheme="minorEastAsia" w:cstheme="minorHAnsi"/>
          <w:color w:val="333333"/>
          <w:sz w:val="24"/>
          <w:szCs w:val="24"/>
        </w:rPr>
        <w:t>countries</w:t>
      </w:r>
      <w:proofErr w:type="spellEnd"/>
      <w:r w:rsidRPr="00F96125">
        <w:rPr>
          <w:rFonts w:eastAsiaTheme="minorEastAsia" w:cstheme="minorHAnsi"/>
          <w:color w:val="333333"/>
          <w:sz w:val="24"/>
          <w:szCs w:val="24"/>
        </w:rPr>
        <w:t xml:space="preserve"> in 2012. </w:t>
      </w:r>
      <w:proofErr w:type="spellStart"/>
      <w:r w:rsidRPr="00F96125">
        <w:rPr>
          <w:rFonts w:eastAsiaTheme="minorEastAsia" w:cstheme="minorHAnsi"/>
          <w:color w:val="333333"/>
          <w:sz w:val="24"/>
          <w:szCs w:val="24"/>
        </w:rPr>
        <w:t>European</w:t>
      </w:r>
      <w:proofErr w:type="spellEnd"/>
      <w:r w:rsidRPr="00F96125">
        <w:rPr>
          <w:rFonts w:eastAsiaTheme="minorEastAsia" w:cstheme="minorHAnsi"/>
          <w:color w:val="333333"/>
          <w:sz w:val="24"/>
          <w:szCs w:val="24"/>
        </w:rPr>
        <w:t xml:space="preserve"> Journal of </w:t>
      </w:r>
      <w:proofErr w:type="spellStart"/>
      <w:r w:rsidRPr="00F96125">
        <w:rPr>
          <w:rFonts w:eastAsiaTheme="minorEastAsia" w:cstheme="minorHAnsi"/>
          <w:color w:val="333333"/>
          <w:sz w:val="24"/>
          <w:szCs w:val="24"/>
        </w:rPr>
        <w:t>Cancer</w:t>
      </w:r>
      <w:proofErr w:type="spellEnd"/>
      <w:r w:rsidRPr="00F96125">
        <w:rPr>
          <w:rFonts w:eastAsiaTheme="minorEastAsia" w:cstheme="minorHAnsi"/>
          <w:color w:val="333333"/>
          <w:sz w:val="24"/>
          <w:szCs w:val="24"/>
        </w:rPr>
        <w:t xml:space="preserve">, 49(6), 1374–1403. </w:t>
      </w:r>
      <w:hyperlink r:id="rId26" w:history="1">
        <w:r w:rsidRPr="00F96125">
          <w:rPr>
            <w:rStyle w:val="Hiperpovezava"/>
            <w:rFonts w:eastAsia="Segoe UI" w:cstheme="minorHAnsi"/>
            <w:sz w:val="24"/>
            <w:szCs w:val="24"/>
          </w:rPr>
          <w:t>http://dx.doi.org/10.1016/j.ejca.2012.12.027</w:t>
        </w:r>
        <w:r w:rsidR="577EFBB6" w:rsidRPr="00F96125">
          <w:rPr>
            <w:rFonts w:eastAsiaTheme="minorEastAsia" w:cstheme="minorHAnsi"/>
            <w:color w:val="333333"/>
            <w:sz w:val="24"/>
            <w:szCs w:val="24"/>
          </w:rPr>
          <w:t xml:space="preserve">  </w:t>
        </w:r>
      </w:hyperlink>
      <w:r w:rsidR="577EFBB6" w:rsidRPr="00F96125">
        <w:rPr>
          <w:rFonts w:eastAsia="Roboto" w:cstheme="minorHAnsi"/>
          <w:color w:val="212121"/>
          <w:sz w:val="24"/>
          <w:szCs w:val="24"/>
        </w:rPr>
        <w:t>[15.10.2023]</w:t>
      </w:r>
    </w:p>
    <w:p w14:paraId="0420BB7A" w14:textId="48BE2295" w:rsidR="018ADD02" w:rsidRPr="00F96125" w:rsidRDefault="018ADD02" w:rsidP="00F96125">
      <w:pPr>
        <w:pStyle w:val="Odstavekseznama"/>
        <w:numPr>
          <w:ilvl w:val="0"/>
          <w:numId w:val="23"/>
        </w:numPr>
        <w:spacing w:line="23" w:lineRule="atLeast"/>
        <w:jc w:val="both"/>
        <w:rPr>
          <w:rFonts w:eastAsiaTheme="minorEastAsia" w:cstheme="minorHAnsi"/>
          <w:color w:val="333333"/>
          <w:sz w:val="24"/>
          <w:szCs w:val="24"/>
        </w:rPr>
      </w:pPr>
      <w:proofErr w:type="spellStart"/>
      <w:r w:rsidRPr="00F96125">
        <w:rPr>
          <w:rFonts w:eastAsiaTheme="minorEastAsia" w:cstheme="minorHAnsi"/>
          <w:color w:val="333333"/>
          <w:sz w:val="24"/>
          <w:szCs w:val="24"/>
        </w:rPr>
        <w:t>Folwarski</w:t>
      </w:r>
      <w:proofErr w:type="spellEnd"/>
      <w:r w:rsidRPr="00F96125">
        <w:rPr>
          <w:rFonts w:eastAsiaTheme="minorEastAsia" w:cstheme="minorHAnsi"/>
          <w:color w:val="333333"/>
          <w:sz w:val="24"/>
          <w:szCs w:val="24"/>
        </w:rPr>
        <w:t xml:space="preserve"> M, Klek S, </w:t>
      </w:r>
      <w:proofErr w:type="spellStart"/>
      <w:r w:rsidRPr="00F96125">
        <w:rPr>
          <w:rFonts w:eastAsiaTheme="minorEastAsia" w:cstheme="minorHAnsi"/>
          <w:color w:val="333333"/>
          <w:sz w:val="24"/>
          <w:szCs w:val="24"/>
        </w:rPr>
        <w:t>Brzezin</w:t>
      </w:r>
      <w:proofErr w:type="spellEnd"/>
      <w:r w:rsidRPr="00F96125">
        <w:rPr>
          <w:rFonts w:eastAsiaTheme="minorEastAsia" w:cstheme="minorHAnsi"/>
          <w:color w:val="333333"/>
          <w:sz w:val="24"/>
          <w:szCs w:val="24"/>
        </w:rPr>
        <w:t xml:space="preserve">´ ski M, </w:t>
      </w:r>
      <w:proofErr w:type="spellStart"/>
      <w:r w:rsidRPr="00F96125">
        <w:rPr>
          <w:rFonts w:eastAsiaTheme="minorEastAsia" w:cstheme="minorHAnsi"/>
          <w:color w:val="333333"/>
          <w:sz w:val="24"/>
          <w:szCs w:val="24"/>
        </w:rPr>
        <w:t>Szlagatys-Sidorkiewicz</w:t>
      </w:r>
      <w:proofErr w:type="spellEnd"/>
      <w:r w:rsidRPr="00F96125">
        <w:rPr>
          <w:rFonts w:eastAsiaTheme="minorEastAsia" w:cstheme="minorHAnsi"/>
          <w:color w:val="333333"/>
          <w:sz w:val="24"/>
          <w:szCs w:val="24"/>
        </w:rPr>
        <w:t xml:space="preserve"> A, </w:t>
      </w:r>
      <w:proofErr w:type="spellStart"/>
      <w:r w:rsidRPr="00F96125">
        <w:rPr>
          <w:rFonts w:eastAsiaTheme="minorEastAsia" w:cstheme="minorHAnsi"/>
          <w:color w:val="333333"/>
          <w:sz w:val="24"/>
          <w:szCs w:val="24"/>
        </w:rPr>
        <w:t>Wyszomirski</w:t>
      </w:r>
      <w:proofErr w:type="spellEnd"/>
      <w:r w:rsidRPr="00F96125">
        <w:rPr>
          <w:rFonts w:eastAsiaTheme="minorEastAsia" w:cstheme="minorHAnsi"/>
          <w:color w:val="333333"/>
          <w:sz w:val="24"/>
          <w:szCs w:val="24"/>
        </w:rPr>
        <w:t xml:space="preserve"> A, </w:t>
      </w:r>
      <w:proofErr w:type="spellStart"/>
      <w:r w:rsidRPr="00F96125">
        <w:rPr>
          <w:rFonts w:eastAsiaTheme="minorEastAsia" w:cstheme="minorHAnsi"/>
          <w:color w:val="333333"/>
          <w:sz w:val="24"/>
          <w:szCs w:val="24"/>
        </w:rPr>
        <w:t>Meyer-Szary</w:t>
      </w:r>
      <w:proofErr w:type="spellEnd"/>
      <w:r w:rsidRPr="00F96125">
        <w:rPr>
          <w:rFonts w:eastAsiaTheme="minorEastAsia" w:cstheme="minorHAnsi"/>
          <w:color w:val="333333"/>
          <w:sz w:val="24"/>
          <w:szCs w:val="24"/>
        </w:rPr>
        <w:t xml:space="preserve"> J </w:t>
      </w:r>
      <w:proofErr w:type="spellStart"/>
      <w:r w:rsidRPr="00F96125">
        <w:rPr>
          <w:rFonts w:eastAsiaTheme="minorEastAsia" w:cstheme="minorHAnsi"/>
          <w:color w:val="333333"/>
          <w:sz w:val="24"/>
          <w:szCs w:val="24"/>
        </w:rPr>
        <w:t>and</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Skonieczna</w:t>
      </w:r>
      <w:proofErr w:type="spellEnd"/>
      <w:r w:rsidRPr="00F96125">
        <w:rPr>
          <w:rFonts w:eastAsiaTheme="minorEastAsia" w:cstheme="minorHAnsi"/>
          <w:color w:val="333333"/>
          <w:sz w:val="24"/>
          <w:szCs w:val="24"/>
        </w:rPr>
        <w:t xml:space="preserve">-Z˙ </w:t>
      </w:r>
      <w:proofErr w:type="spellStart"/>
      <w:r w:rsidRPr="00F96125">
        <w:rPr>
          <w:rFonts w:eastAsiaTheme="minorEastAsia" w:cstheme="minorHAnsi"/>
          <w:color w:val="333333"/>
          <w:sz w:val="24"/>
          <w:szCs w:val="24"/>
        </w:rPr>
        <w:t>ydecka</w:t>
      </w:r>
      <w:proofErr w:type="spellEnd"/>
      <w:r w:rsidRPr="00F96125">
        <w:rPr>
          <w:rFonts w:eastAsiaTheme="minorEastAsia" w:cstheme="minorHAnsi"/>
          <w:color w:val="333333"/>
          <w:sz w:val="24"/>
          <w:szCs w:val="24"/>
        </w:rPr>
        <w:t xml:space="preserve"> K (2022) Prevalence </w:t>
      </w:r>
      <w:proofErr w:type="spellStart"/>
      <w:r w:rsidRPr="00F96125">
        <w:rPr>
          <w:rFonts w:eastAsiaTheme="minorEastAsia" w:cstheme="minorHAnsi"/>
          <w:color w:val="333333"/>
          <w:sz w:val="24"/>
          <w:szCs w:val="24"/>
        </w:rPr>
        <w:t>and</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Trends</w:t>
      </w:r>
      <w:proofErr w:type="spellEnd"/>
      <w:r w:rsidRPr="00F96125">
        <w:rPr>
          <w:rFonts w:eastAsiaTheme="minorEastAsia" w:cstheme="minorHAnsi"/>
          <w:color w:val="333333"/>
          <w:sz w:val="24"/>
          <w:szCs w:val="24"/>
        </w:rPr>
        <w:t xml:space="preserve"> in </w:t>
      </w:r>
      <w:proofErr w:type="spellStart"/>
      <w:r w:rsidRPr="00F96125">
        <w:rPr>
          <w:rFonts w:eastAsiaTheme="minorEastAsia" w:cstheme="minorHAnsi"/>
          <w:color w:val="333333"/>
          <w:sz w:val="24"/>
          <w:szCs w:val="24"/>
        </w:rPr>
        <w:t>Percutaneous</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Endoscopic</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Gastrostomy</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Placement</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Results</w:t>
      </w:r>
      <w:proofErr w:type="spellEnd"/>
      <w:r w:rsidRPr="00F96125">
        <w:rPr>
          <w:rFonts w:eastAsiaTheme="minorEastAsia" w:cstheme="minorHAnsi"/>
          <w:color w:val="333333"/>
          <w:sz w:val="24"/>
          <w:szCs w:val="24"/>
        </w:rPr>
        <w:t xml:space="preserve"> From a 10-Year, </w:t>
      </w:r>
      <w:proofErr w:type="spellStart"/>
      <w:r w:rsidRPr="00F96125">
        <w:rPr>
          <w:rFonts w:eastAsiaTheme="minorEastAsia" w:cstheme="minorHAnsi"/>
          <w:color w:val="333333"/>
          <w:sz w:val="24"/>
          <w:szCs w:val="24"/>
        </w:rPr>
        <w:t>Nationwide</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Analysis</w:t>
      </w:r>
      <w:proofErr w:type="spellEnd"/>
      <w:r w:rsidRPr="00F96125">
        <w:rPr>
          <w:rFonts w:eastAsiaTheme="minorEastAsia" w:cstheme="minorHAnsi"/>
          <w:color w:val="333333"/>
          <w:sz w:val="24"/>
          <w:szCs w:val="24"/>
        </w:rPr>
        <w:t xml:space="preserve">. Front. </w:t>
      </w:r>
      <w:proofErr w:type="spellStart"/>
      <w:r w:rsidRPr="00F96125">
        <w:rPr>
          <w:rFonts w:eastAsiaTheme="minorEastAsia" w:cstheme="minorHAnsi"/>
          <w:color w:val="333333"/>
          <w:sz w:val="24"/>
          <w:szCs w:val="24"/>
        </w:rPr>
        <w:t>Nutr</w:t>
      </w:r>
      <w:proofErr w:type="spellEnd"/>
      <w:r w:rsidRPr="00F96125">
        <w:rPr>
          <w:rFonts w:eastAsiaTheme="minorEastAsia" w:cstheme="minorHAnsi"/>
          <w:color w:val="333333"/>
          <w:sz w:val="24"/>
          <w:szCs w:val="24"/>
        </w:rPr>
        <w:t xml:space="preserve">. 9:906409. </w:t>
      </w:r>
      <w:proofErr w:type="spellStart"/>
      <w:r w:rsidRPr="00F96125">
        <w:rPr>
          <w:rFonts w:eastAsiaTheme="minorEastAsia" w:cstheme="minorHAnsi"/>
          <w:color w:val="333333"/>
          <w:sz w:val="24"/>
          <w:szCs w:val="24"/>
        </w:rPr>
        <w:t>doi</w:t>
      </w:r>
      <w:proofErr w:type="spellEnd"/>
      <w:r w:rsidRPr="00F96125">
        <w:rPr>
          <w:rFonts w:eastAsiaTheme="minorEastAsia" w:cstheme="minorHAnsi"/>
          <w:color w:val="333333"/>
          <w:sz w:val="24"/>
          <w:szCs w:val="24"/>
        </w:rPr>
        <w:t>: 10.3389/fnut.2022.906409</w:t>
      </w:r>
      <w:r w:rsidR="4C78BCD9" w:rsidRPr="00F96125">
        <w:rPr>
          <w:rFonts w:eastAsiaTheme="minorEastAsia" w:cstheme="minorHAnsi"/>
          <w:color w:val="333333"/>
          <w:sz w:val="24"/>
          <w:szCs w:val="24"/>
        </w:rPr>
        <w:t xml:space="preserve"> </w:t>
      </w:r>
    </w:p>
    <w:p w14:paraId="2EF4D261" w14:textId="4235656C" w:rsidR="00F7488C" w:rsidRPr="00F96125" w:rsidRDefault="6AFF3396"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Frangeš A. Kakovostno življenje bolnika s črevesno stomo. Zbornik predavanj sekcije medicinskih sester za zdravstveno nego stom. Portorož, 2000</w:t>
      </w:r>
    </w:p>
    <w:p w14:paraId="1580AD0A" w14:textId="18C8CA0D" w:rsidR="00DF4AAB" w:rsidRPr="00F96125" w:rsidRDefault="00DF4AAB"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Franko, A. &amp; Fakin, S., 2009. Analiza potrebnih količin za nego kroničnih ran s sodobnimi oblogami. In: Smrke, DM ., et </w:t>
      </w:r>
      <w:proofErr w:type="spellStart"/>
      <w:r w:rsidRPr="00F96125">
        <w:rPr>
          <w:rFonts w:cstheme="minorHAnsi"/>
          <w:sz w:val="24"/>
          <w:szCs w:val="24"/>
        </w:rPr>
        <w:t>al</w:t>
      </w:r>
      <w:proofErr w:type="spellEnd"/>
      <w:r w:rsidRPr="00F96125">
        <w:rPr>
          <w:rFonts w:cstheme="minorHAnsi"/>
          <w:sz w:val="24"/>
          <w:szCs w:val="24"/>
        </w:rPr>
        <w:t xml:space="preserve">., </w:t>
      </w:r>
      <w:proofErr w:type="spellStart"/>
      <w:r w:rsidRPr="00F96125">
        <w:rPr>
          <w:rFonts w:cstheme="minorHAnsi"/>
          <w:sz w:val="24"/>
          <w:szCs w:val="24"/>
        </w:rPr>
        <w:t>eds</w:t>
      </w:r>
      <w:proofErr w:type="spellEnd"/>
      <w:r w:rsidRPr="00F96125">
        <w:rPr>
          <w:rFonts w:cstheme="minorHAnsi"/>
          <w:sz w:val="24"/>
          <w:szCs w:val="24"/>
        </w:rPr>
        <w:t>. Metode sodobnega zdravljenja, IV. Konferenca o ranah z mednarodno udeležbo -zbornik predavanj Klinični oddelek za kirurške okužbe, SPS Kirurška klinika. Klinični center Ljubljana; Portorož, 23.–24. april 2009, pp. 59–63.</w:t>
      </w:r>
    </w:p>
    <w:p w14:paraId="69FC1994" w14:textId="093CED83" w:rsidR="00FD67CE" w:rsidRPr="00F96125" w:rsidRDefault="00FD67CE"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Guideline</w:t>
      </w:r>
      <w:proofErr w:type="spellEnd"/>
      <w:r w:rsidRPr="00F96125">
        <w:rPr>
          <w:rFonts w:cstheme="minorHAnsi"/>
          <w:sz w:val="24"/>
          <w:szCs w:val="24"/>
        </w:rPr>
        <w:t xml:space="preserve"> </w:t>
      </w:r>
      <w:proofErr w:type="spellStart"/>
      <w:r w:rsidRPr="00F96125">
        <w:rPr>
          <w:rFonts w:cstheme="minorHAnsi"/>
          <w:sz w:val="24"/>
          <w:szCs w:val="24"/>
        </w:rPr>
        <w:t>for</w:t>
      </w:r>
      <w:proofErr w:type="spellEnd"/>
      <w:r w:rsidRPr="00F96125">
        <w:rPr>
          <w:rFonts w:cstheme="minorHAnsi"/>
          <w:sz w:val="24"/>
          <w:szCs w:val="24"/>
        </w:rPr>
        <w:t xml:space="preserve"> </w:t>
      </w:r>
      <w:proofErr w:type="spellStart"/>
      <w:r w:rsidRPr="00F96125">
        <w:rPr>
          <w:rFonts w:cstheme="minorHAnsi"/>
          <w:sz w:val="24"/>
          <w:szCs w:val="24"/>
        </w:rPr>
        <w:t>the</w:t>
      </w:r>
      <w:proofErr w:type="spellEnd"/>
      <w:r w:rsidRPr="00F96125">
        <w:rPr>
          <w:rFonts w:cstheme="minorHAnsi"/>
          <w:sz w:val="24"/>
          <w:szCs w:val="24"/>
        </w:rPr>
        <w:t xml:space="preserve"> </w:t>
      </w:r>
      <w:proofErr w:type="spellStart"/>
      <w:r w:rsidRPr="00F96125">
        <w:rPr>
          <w:rFonts w:cstheme="minorHAnsi"/>
          <w:sz w:val="24"/>
          <w:szCs w:val="24"/>
        </w:rPr>
        <w:t>diagnosis</w:t>
      </w:r>
      <w:proofErr w:type="spellEnd"/>
      <w:r w:rsidRPr="00F96125">
        <w:rPr>
          <w:rFonts w:cstheme="minorHAnsi"/>
          <w:sz w:val="24"/>
          <w:szCs w:val="24"/>
        </w:rPr>
        <w:t xml:space="preserve"> </w:t>
      </w:r>
      <w:proofErr w:type="spellStart"/>
      <w:r w:rsidRPr="00F96125">
        <w:rPr>
          <w:rFonts w:cstheme="minorHAnsi"/>
          <w:sz w:val="24"/>
          <w:szCs w:val="24"/>
        </w:rPr>
        <w:t>and</w:t>
      </w:r>
      <w:proofErr w:type="spellEnd"/>
      <w:r w:rsidRPr="00F96125">
        <w:rPr>
          <w:rFonts w:cstheme="minorHAnsi"/>
          <w:sz w:val="24"/>
          <w:szCs w:val="24"/>
        </w:rPr>
        <w:t xml:space="preserve"> </w:t>
      </w:r>
      <w:proofErr w:type="spellStart"/>
      <w:r w:rsidRPr="00F96125">
        <w:rPr>
          <w:rFonts w:cstheme="minorHAnsi"/>
          <w:sz w:val="24"/>
          <w:szCs w:val="24"/>
        </w:rPr>
        <w:t>treatment</w:t>
      </w:r>
      <w:proofErr w:type="spellEnd"/>
      <w:r w:rsidRPr="00F96125">
        <w:rPr>
          <w:rFonts w:cstheme="minorHAnsi"/>
          <w:sz w:val="24"/>
          <w:szCs w:val="24"/>
        </w:rPr>
        <w:t xml:space="preserve"> of </w:t>
      </w:r>
      <w:proofErr w:type="spellStart"/>
      <w:r w:rsidRPr="00F96125">
        <w:rPr>
          <w:rFonts w:cstheme="minorHAnsi"/>
          <w:sz w:val="24"/>
          <w:szCs w:val="24"/>
        </w:rPr>
        <w:t>Faecal</w:t>
      </w:r>
      <w:proofErr w:type="spellEnd"/>
      <w:r w:rsidRPr="00F96125">
        <w:rPr>
          <w:rFonts w:cstheme="minorHAnsi"/>
          <w:sz w:val="24"/>
          <w:szCs w:val="24"/>
        </w:rPr>
        <w:t xml:space="preserve"> </w:t>
      </w:r>
      <w:proofErr w:type="spellStart"/>
      <w:r w:rsidRPr="00F96125">
        <w:rPr>
          <w:rFonts w:cstheme="minorHAnsi"/>
          <w:sz w:val="24"/>
          <w:szCs w:val="24"/>
        </w:rPr>
        <w:t>Incontinence</w:t>
      </w:r>
      <w:proofErr w:type="spellEnd"/>
      <w:r w:rsidRPr="00F96125">
        <w:rPr>
          <w:rFonts w:cstheme="minorHAnsi"/>
          <w:sz w:val="24"/>
          <w:szCs w:val="24"/>
        </w:rPr>
        <w:t xml:space="preserve">—A UEG/ESCP/ESNM/ESPCG </w:t>
      </w:r>
      <w:proofErr w:type="spellStart"/>
      <w:r w:rsidRPr="00F96125">
        <w:rPr>
          <w:rFonts w:cstheme="minorHAnsi"/>
          <w:sz w:val="24"/>
          <w:szCs w:val="24"/>
        </w:rPr>
        <w:t>collaboration</w:t>
      </w:r>
      <w:proofErr w:type="spellEnd"/>
      <w:r w:rsidRPr="00F96125">
        <w:rPr>
          <w:rFonts w:cstheme="minorHAnsi"/>
          <w:sz w:val="24"/>
          <w:szCs w:val="24"/>
        </w:rPr>
        <w:t xml:space="preserve">. </w:t>
      </w:r>
      <w:hyperlink r:id="rId27" w:history="1">
        <w:r w:rsidRPr="00F96125">
          <w:rPr>
            <w:rStyle w:val="Hiperpovezava"/>
            <w:rFonts w:cstheme="minorHAnsi"/>
            <w:sz w:val="24"/>
            <w:szCs w:val="24"/>
          </w:rPr>
          <w:t>https://onlinelibrary.wiley.com/doi/10.1002/ueg2.12213</w:t>
        </w:r>
      </w:hyperlink>
      <w:r w:rsidRPr="00F96125">
        <w:rPr>
          <w:rFonts w:cstheme="minorHAnsi"/>
          <w:sz w:val="24"/>
          <w:szCs w:val="24"/>
        </w:rPr>
        <w:t xml:space="preserve">. </w:t>
      </w:r>
    </w:p>
    <w:p w14:paraId="53DA74FC" w14:textId="10A413BA" w:rsidR="5709B5F6" w:rsidRPr="00F96125" w:rsidRDefault="5709B5F6" w:rsidP="00F96125">
      <w:pPr>
        <w:pStyle w:val="Odstavekseznama"/>
        <w:numPr>
          <w:ilvl w:val="0"/>
          <w:numId w:val="23"/>
        </w:numPr>
        <w:spacing w:line="23" w:lineRule="atLeast"/>
        <w:jc w:val="both"/>
        <w:rPr>
          <w:rFonts w:eastAsia="Roboto" w:cstheme="minorHAnsi"/>
          <w:color w:val="212121"/>
          <w:sz w:val="24"/>
          <w:szCs w:val="24"/>
        </w:rPr>
      </w:pPr>
      <w:proofErr w:type="spellStart"/>
      <w:r w:rsidRPr="00F96125">
        <w:rPr>
          <w:rFonts w:eastAsiaTheme="minorEastAsia" w:cstheme="minorHAnsi"/>
          <w:color w:val="333333"/>
          <w:sz w:val="24"/>
          <w:szCs w:val="24"/>
        </w:rPr>
        <w:t>Giulia</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Villa</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Duilio</w:t>
      </w:r>
      <w:proofErr w:type="spellEnd"/>
      <w:r w:rsidRPr="00F96125">
        <w:rPr>
          <w:rFonts w:eastAsiaTheme="minorEastAsia" w:cstheme="minorHAnsi"/>
          <w:color w:val="333333"/>
          <w:sz w:val="24"/>
          <w:szCs w:val="24"/>
        </w:rPr>
        <w:t xml:space="preserve"> F. </w:t>
      </w:r>
      <w:proofErr w:type="spellStart"/>
      <w:r w:rsidRPr="00F96125">
        <w:rPr>
          <w:rFonts w:eastAsiaTheme="minorEastAsia" w:cstheme="minorHAnsi"/>
          <w:color w:val="333333"/>
          <w:sz w:val="24"/>
          <w:szCs w:val="24"/>
        </w:rPr>
        <w:t>Manara</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Tommaso</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Brancato</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Gennaro</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Rocco</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Alessandro</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Stievano</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Ercole</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Vellone</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Rosaria</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Alvaro</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Life</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with</w:t>
      </w:r>
      <w:proofErr w:type="spellEnd"/>
      <w:r w:rsidRPr="00F96125">
        <w:rPr>
          <w:rFonts w:eastAsiaTheme="minorEastAsia" w:cstheme="minorHAnsi"/>
          <w:color w:val="333333"/>
          <w:sz w:val="24"/>
          <w:szCs w:val="24"/>
        </w:rPr>
        <w:t xml:space="preserve"> a </w:t>
      </w:r>
      <w:proofErr w:type="spellStart"/>
      <w:r w:rsidRPr="00F96125">
        <w:rPr>
          <w:rFonts w:eastAsiaTheme="minorEastAsia" w:cstheme="minorHAnsi"/>
          <w:color w:val="333333"/>
          <w:sz w:val="24"/>
          <w:szCs w:val="24"/>
        </w:rPr>
        <w:t>urostomy</w:t>
      </w:r>
      <w:proofErr w:type="spellEnd"/>
      <w:r w:rsidRPr="00F96125">
        <w:rPr>
          <w:rFonts w:eastAsiaTheme="minorEastAsia" w:cstheme="minorHAnsi"/>
          <w:color w:val="333333"/>
          <w:sz w:val="24"/>
          <w:szCs w:val="24"/>
        </w:rPr>
        <w:t xml:space="preserve">: A </w:t>
      </w:r>
      <w:proofErr w:type="spellStart"/>
      <w:r w:rsidRPr="00F96125">
        <w:rPr>
          <w:rFonts w:eastAsiaTheme="minorEastAsia" w:cstheme="minorHAnsi"/>
          <w:color w:val="333333"/>
          <w:sz w:val="24"/>
          <w:szCs w:val="24"/>
        </w:rPr>
        <w:t>phenomenological</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study</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Applied</w:t>
      </w:r>
      <w:proofErr w:type="spellEnd"/>
      <w:r w:rsidRPr="00F96125">
        <w:rPr>
          <w:rFonts w:eastAsiaTheme="minorEastAsia" w:cstheme="minorHAnsi"/>
          <w:color w:val="333333"/>
          <w:sz w:val="24"/>
          <w:szCs w:val="24"/>
        </w:rPr>
        <w:t xml:space="preserve"> Nursing </w:t>
      </w:r>
      <w:proofErr w:type="spellStart"/>
      <w:r w:rsidRPr="00F96125">
        <w:rPr>
          <w:rFonts w:eastAsiaTheme="minorEastAsia" w:cstheme="minorHAnsi"/>
          <w:color w:val="333333"/>
          <w:sz w:val="24"/>
          <w:szCs w:val="24"/>
        </w:rPr>
        <w:t>Research</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Volume</w:t>
      </w:r>
      <w:proofErr w:type="spellEnd"/>
      <w:r w:rsidRPr="00F96125">
        <w:rPr>
          <w:rFonts w:eastAsiaTheme="minorEastAsia" w:cstheme="minorHAnsi"/>
          <w:color w:val="333333"/>
          <w:sz w:val="24"/>
          <w:szCs w:val="24"/>
        </w:rPr>
        <w:t xml:space="preserve"> 39, 2018, </w:t>
      </w:r>
      <w:proofErr w:type="spellStart"/>
      <w:r w:rsidRPr="00F96125">
        <w:rPr>
          <w:rFonts w:eastAsiaTheme="minorEastAsia" w:cstheme="minorHAnsi"/>
          <w:color w:val="333333"/>
          <w:sz w:val="24"/>
          <w:szCs w:val="24"/>
        </w:rPr>
        <w:t>Pages</w:t>
      </w:r>
      <w:proofErr w:type="spellEnd"/>
      <w:r w:rsidRPr="00F96125">
        <w:rPr>
          <w:rFonts w:eastAsiaTheme="minorEastAsia" w:cstheme="minorHAnsi"/>
          <w:color w:val="333333"/>
          <w:sz w:val="24"/>
          <w:szCs w:val="24"/>
        </w:rPr>
        <w:t xml:space="preserve"> 46-52 </w:t>
      </w:r>
      <w:r w:rsidR="53CF4E37" w:rsidRPr="00F96125">
        <w:rPr>
          <w:rFonts w:eastAsiaTheme="minorEastAsia" w:cstheme="minorHAnsi"/>
          <w:color w:val="333333"/>
          <w:sz w:val="24"/>
          <w:szCs w:val="24"/>
        </w:rPr>
        <w:t xml:space="preserve">. Dostopno na: </w:t>
      </w:r>
      <w:hyperlink r:id="rId28" w:history="1">
        <w:r w:rsidRPr="00F96125">
          <w:rPr>
            <w:rStyle w:val="Hiperpovezava"/>
            <w:rFonts w:eastAsia="Segoe UI" w:cstheme="minorHAnsi"/>
            <w:sz w:val="24"/>
            <w:szCs w:val="24"/>
          </w:rPr>
          <w:t>https://doi.org/10.1016/j.apnr.2017.10.005</w:t>
        </w:r>
        <w:r w:rsidR="1CF72286" w:rsidRPr="00F96125">
          <w:rPr>
            <w:rStyle w:val="Hiperpovezava"/>
            <w:rFonts w:eastAsia="Segoe UI" w:cstheme="minorHAnsi"/>
            <w:sz w:val="24"/>
            <w:szCs w:val="24"/>
          </w:rPr>
          <w:t xml:space="preserve"> </w:t>
        </w:r>
        <w:r w:rsidR="443C3AE8" w:rsidRPr="00F96125">
          <w:rPr>
            <w:rFonts w:eastAsiaTheme="minorEastAsia" w:cstheme="minorHAnsi"/>
            <w:color w:val="333333"/>
            <w:sz w:val="24"/>
            <w:szCs w:val="24"/>
          </w:rPr>
          <w:t xml:space="preserve">  </w:t>
        </w:r>
      </w:hyperlink>
      <w:r w:rsidR="443C3AE8" w:rsidRPr="00F96125">
        <w:rPr>
          <w:rFonts w:eastAsia="Roboto" w:cstheme="minorHAnsi"/>
          <w:color w:val="212121"/>
          <w:sz w:val="24"/>
          <w:szCs w:val="24"/>
        </w:rPr>
        <w:t>[15.10.2023]</w:t>
      </w:r>
    </w:p>
    <w:p w14:paraId="1885AE7F" w14:textId="6663A6A7" w:rsidR="63447782" w:rsidRPr="00F96125" w:rsidRDefault="63447782" w:rsidP="00F96125">
      <w:pPr>
        <w:pStyle w:val="Odstavekseznama"/>
        <w:numPr>
          <w:ilvl w:val="0"/>
          <w:numId w:val="23"/>
        </w:numPr>
        <w:spacing w:line="23" w:lineRule="atLeast"/>
        <w:jc w:val="both"/>
        <w:rPr>
          <w:rFonts w:eastAsia="Roboto" w:cstheme="minorHAnsi"/>
          <w:color w:val="212121"/>
          <w:sz w:val="24"/>
          <w:szCs w:val="24"/>
        </w:rPr>
      </w:pPr>
      <w:r w:rsidRPr="00F96125">
        <w:rPr>
          <w:rFonts w:eastAsiaTheme="minorEastAsia" w:cstheme="minorHAnsi"/>
          <w:color w:val="333333"/>
          <w:sz w:val="24"/>
          <w:szCs w:val="24"/>
        </w:rPr>
        <w:t xml:space="preserve">GLOBOCAN (2016). </w:t>
      </w:r>
      <w:proofErr w:type="spellStart"/>
      <w:r w:rsidRPr="00F96125">
        <w:rPr>
          <w:rFonts w:eastAsiaTheme="minorEastAsia" w:cstheme="minorHAnsi"/>
          <w:color w:val="333333"/>
          <w:sz w:val="24"/>
          <w:szCs w:val="24"/>
        </w:rPr>
        <w:t>Estimated</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cancer</w:t>
      </w:r>
      <w:proofErr w:type="spellEnd"/>
      <w:r w:rsidRPr="00F96125">
        <w:rPr>
          <w:rFonts w:eastAsiaTheme="minorEastAsia" w:cstheme="minorHAnsi"/>
          <w:color w:val="333333"/>
          <w:sz w:val="24"/>
          <w:szCs w:val="24"/>
        </w:rPr>
        <w:t xml:space="preserve"> incidence, </w:t>
      </w:r>
      <w:proofErr w:type="spellStart"/>
      <w:r w:rsidRPr="00F96125">
        <w:rPr>
          <w:rFonts w:eastAsiaTheme="minorEastAsia" w:cstheme="minorHAnsi"/>
          <w:color w:val="333333"/>
          <w:sz w:val="24"/>
          <w:szCs w:val="24"/>
        </w:rPr>
        <w:t>mortality</w:t>
      </w:r>
      <w:proofErr w:type="spellEnd"/>
      <w:r w:rsidRPr="00F96125">
        <w:rPr>
          <w:rFonts w:eastAsiaTheme="minorEastAsia" w:cstheme="minorHAnsi"/>
          <w:color w:val="333333"/>
          <w:sz w:val="24"/>
          <w:szCs w:val="24"/>
        </w:rPr>
        <w:t xml:space="preserve"> </w:t>
      </w:r>
      <w:proofErr w:type="spellStart"/>
      <w:r w:rsidRPr="00F96125">
        <w:rPr>
          <w:rFonts w:eastAsiaTheme="minorEastAsia" w:cstheme="minorHAnsi"/>
          <w:color w:val="333333"/>
          <w:sz w:val="24"/>
          <w:szCs w:val="24"/>
        </w:rPr>
        <w:t>and</w:t>
      </w:r>
      <w:proofErr w:type="spellEnd"/>
      <w:r w:rsidRPr="00F96125">
        <w:rPr>
          <w:rFonts w:eastAsiaTheme="minorEastAsia" w:cstheme="minorHAnsi"/>
          <w:color w:val="333333"/>
          <w:sz w:val="24"/>
          <w:szCs w:val="24"/>
        </w:rPr>
        <w:t xml:space="preserve"> prevalence </w:t>
      </w:r>
      <w:proofErr w:type="spellStart"/>
      <w:r w:rsidRPr="00F96125">
        <w:rPr>
          <w:rFonts w:eastAsiaTheme="minorEastAsia" w:cstheme="minorHAnsi"/>
          <w:color w:val="333333"/>
          <w:sz w:val="24"/>
          <w:szCs w:val="24"/>
        </w:rPr>
        <w:t>worldwide</w:t>
      </w:r>
      <w:proofErr w:type="spellEnd"/>
      <w:r w:rsidRPr="00F96125">
        <w:rPr>
          <w:rFonts w:eastAsiaTheme="minorEastAsia" w:cstheme="minorHAnsi"/>
          <w:color w:val="333333"/>
          <w:sz w:val="24"/>
          <w:szCs w:val="24"/>
        </w:rPr>
        <w:t xml:space="preserve"> in 2012. </w:t>
      </w:r>
      <w:proofErr w:type="spellStart"/>
      <w:r w:rsidRPr="00F96125">
        <w:rPr>
          <w:rFonts w:eastAsiaTheme="minorEastAsia" w:cstheme="minorHAnsi"/>
          <w:color w:val="333333"/>
          <w:sz w:val="24"/>
          <w:szCs w:val="24"/>
        </w:rPr>
        <w:t>Retrieved</w:t>
      </w:r>
      <w:proofErr w:type="spellEnd"/>
      <w:r w:rsidRPr="00F96125">
        <w:rPr>
          <w:rFonts w:eastAsiaTheme="minorEastAsia" w:cstheme="minorHAnsi"/>
          <w:color w:val="333333"/>
          <w:sz w:val="24"/>
          <w:szCs w:val="24"/>
        </w:rPr>
        <w:t xml:space="preserve"> from: </w:t>
      </w:r>
      <w:hyperlink r:id="rId29" w:history="1">
        <w:r w:rsidRPr="00F96125">
          <w:rPr>
            <w:rStyle w:val="Hiperpovezava"/>
            <w:rFonts w:eastAsia="Segoe UI" w:cstheme="minorHAnsi"/>
            <w:sz w:val="24"/>
            <w:szCs w:val="24"/>
          </w:rPr>
          <w:t>https://globocan.iarc.fr.</w:t>
        </w:r>
        <w:r w:rsidR="5B16086F" w:rsidRPr="00F96125">
          <w:rPr>
            <w:rFonts w:eastAsiaTheme="minorEastAsia" w:cstheme="minorHAnsi"/>
            <w:color w:val="333333"/>
            <w:sz w:val="24"/>
            <w:szCs w:val="24"/>
          </w:rPr>
          <w:t xml:space="preserve">  </w:t>
        </w:r>
      </w:hyperlink>
      <w:r w:rsidR="5B16086F" w:rsidRPr="00F96125">
        <w:rPr>
          <w:rFonts w:eastAsia="Roboto" w:cstheme="minorHAnsi"/>
          <w:color w:val="212121"/>
          <w:sz w:val="24"/>
          <w:szCs w:val="24"/>
        </w:rPr>
        <w:t>[15.10.2023]</w:t>
      </w:r>
    </w:p>
    <w:p w14:paraId="4340F580" w14:textId="0022842F" w:rsidR="00934D54" w:rsidRPr="00F96125" w:rsidRDefault="3E69E01C"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Goodwin</w:t>
      </w:r>
      <w:proofErr w:type="spellEnd"/>
      <w:r w:rsidRPr="00F96125">
        <w:rPr>
          <w:rFonts w:cstheme="minorHAnsi"/>
          <w:sz w:val="24"/>
          <w:szCs w:val="24"/>
        </w:rPr>
        <w:t xml:space="preserve">, N., </w:t>
      </w:r>
      <w:proofErr w:type="spellStart"/>
      <w:r w:rsidRPr="00F96125">
        <w:rPr>
          <w:rFonts w:cstheme="minorHAnsi"/>
          <w:sz w:val="24"/>
          <w:szCs w:val="24"/>
        </w:rPr>
        <w:t>Stein</w:t>
      </w:r>
      <w:proofErr w:type="spellEnd"/>
      <w:r w:rsidRPr="00F96125">
        <w:rPr>
          <w:rFonts w:cstheme="minorHAnsi"/>
          <w:sz w:val="24"/>
          <w:szCs w:val="24"/>
        </w:rPr>
        <w:t xml:space="preserve">, V., </w:t>
      </w:r>
      <w:proofErr w:type="spellStart"/>
      <w:r w:rsidRPr="00F96125">
        <w:rPr>
          <w:rFonts w:cstheme="minorHAnsi"/>
          <w:sz w:val="24"/>
          <w:szCs w:val="24"/>
        </w:rPr>
        <w:t>Amelung</w:t>
      </w:r>
      <w:proofErr w:type="spellEnd"/>
      <w:r w:rsidRPr="00F96125">
        <w:rPr>
          <w:rFonts w:cstheme="minorHAnsi"/>
          <w:sz w:val="24"/>
          <w:szCs w:val="24"/>
        </w:rPr>
        <w:t xml:space="preserve">, V. (2021). </w:t>
      </w:r>
      <w:proofErr w:type="spellStart"/>
      <w:r w:rsidRPr="00F96125">
        <w:rPr>
          <w:rFonts w:cstheme="minorHAnsi"/>
          <w:sz w:val="24"/>
          <w:szCs w:val="24"/>
        </w:rPr>
        <w:t>What</w:t>
      </w:r>
      <w:proofErr w:type="spellEnd"/>
      <w:r w:rsidRPr="00F96125">
        <w:rPr>
          <w:rFonts w:cstheme="minorHAnsi"/>
          <w:sz w:val="24"/>
          <w:szCs w:val="24"/>
        </w:rPr>
        <w:t xml:space="preserve"> is </w:t>
      </w:r>
      <w:proofErr w:type="spellStart"/>
      <w:r w:rsidRPr="00F96125">
        <w:rPr>
          <w:rFonts w:cstheme="minorHAnsi"/>
          <w:sz w:val="24"/>
          <w:szCs w:val="24"/>
        </w:rPr>
        <w:t>Integrated</w:t>
      </w:r>
      <w:proofErr w:type="spellEnd"/>
      <w:r w:rsidRPr="00F96125">
        <w:rPr>
          <w:rFonts w:cstheme="minorHAnsi"/>
          <w:sz w:val="24"/>
          <w:szCs w:val="24"/>
        </w:rPr>
        <w:t xml:space="preserve"> Care?. In: </w:t>
      </w:r>
      <w:proofErr w:type="spellStart"/>
      <w:r w:rsidRPr="00F96125">
        <w:rPr>
          <w:rFonts w:cstheme="minorHAnsi"/>
          <w:sz w:val="24"/>
          <w:szCs w:val="24"/>
        </w:rPr>
        <w:t>Amelung</w:t>
      </w:r>
      <w:proofErr w:type="spellEnd"/>
      <w:r w:rsidRPr="00F96125">
        <w:rPr>
          <w:rFonts w:cstheme="minorHAnsi"/>
          <w:sz w:val="24"/>
          <w:szCs w:val="24"/>
        </w:rPr>
        <w:t xml:space="preserve">, V., </w:t>
      </w:r>
      <w:proofErr w:type="spellStart"/>
      <w:r w:rsidRPr="00F96125">
        <w:rPr>
          <w:rFonts w:cstheme="minorHAnsi"/>
          <w:sz w:val="24"/>
          <w:szCs w:val="24"/>
        </w:rPr>
        <w:t>Stein</w:t>
      </w:r>
      <w:proofErr w:type="spellEnd"/>
      <w:r w:rsidRPr="00F96125">
        <w:rPr>
          <w:rFonts w:cstheme="minorHAnsi"/>
          <w:sz w:val="24"/>
          <w:szCs w:val="24"/>
        </w:rPr>
        <w:t xml:space="preserve">, V., </w:t>
      </w:r>
      <w:proofErr w:type="spellStart"/>
      <w:r w:rsidRPr="00F96125">
        <w:rPr>
          <w:rFonts w:cstheme="minorHAnsi"/>
          <w:sz w:val="24"/>
          <w:szCs w:val="24"/>
        </w:rPr>
        <w:t>Suter</w:t>
      </w:r>
      <w:proofErr w:type="spellEnd"/>
      <w:r w:rsidRPr="00F96125">
        <w:rPr>
          <w:rFonts w:cstheme="minorHAnsi"/>
          <w:sz w:val="24"/>
          <w:szCs w:val="24"/>
        </w:rPr>
        <w:t xml:space="preserve">, E., </w:t>
      </w:r>
      <w:proofErr w:type="spellStart"/>
      <w:r w:rsidRPr="00F96125">
        <w:rPr>
          <w:rFonts w:cstheme="minorHAnsi"/>
          <w:sz w:val="24"/>
          <w:szCs w:val="24"/>
        </w:rPr>
        <w:t>Goodwin</w:t>
      </w:r>
      <w:proofErr w:type="spellEnd"/>
      <w:r w:rsidRPr="00F96125">
        <w:rPr>
          <w:rFonts w:cstheme="minorHAnsi"/>
          <w:sz w:val="24"/>
          <w:szCs w:val="24"/>
        </w:rPr>
        <w:t xml:space="preserve">, N., Nolte, E., </w:t>
      </w:r>
      <w:proofErr w:type="spellStart"/>
      <w:r w:rsidRPr="00F96125">
        <w:rPr>
          <w:rFonts w:cstheme="minorHAnsi"/>
          <w:sz w:val="24"/>
          <w:szCs w:val="24"/>
        </w:rPr>
        <w:t>Balicer</w:t>
      </w:r>
      <w:proofErr w:type="spellEnd"/>
      <w:r w:rsidRPr="00F96125">
        <w:rPr>
          <w:rFonts w:cstheme="minorHAnsi"/>
          <w:sz w:val="24"/>
          <w:szCs w:val="24"/>
        </w:rPr>
        <w:t>, R. (</w:t>
      </w:r>
      <w:proofErr w:type="spellStart"/>
      <w:r w:rsidRPr="00F96125">
        <w:rPr>
          <w:rFonts w:cstheme="minorHAnsi"/>
          <w:sz w:val="24"/>
          <w:szCs w:val="24"/>
        </w:rPr>
        <w:t>eds</w:t>
      </w:r>
      <w:proofErr w:type="spellEnd"/>
      <w:r w:rsidRPr="00F96125">
        <w:rPr>
          <w:rFonts w:cstheme="minorHAnsi"/>
          <w:sz w:val="24"/>
          <w:szCs w:val="24"/>
        </w:rPr>
        <w:t xml:space="preserve">) </w:t>
      </w:r>
      <w:proofErr w:type="spellStart"/>
      <w:r w:rsidRPr="00F96125">
        <w:rPr>
          <w:rFonts w:cstheme="minorHAnsi"/>
          <w:sz w:val="24"/>
          <w:szCs w:val="24"/>
        </w:rPr>
        <w:t>Handbook</w:t>
      </w:r>
      <w:proofErr w:type="spellEnd"/>
      <w:r w:rsidRPr="00F96125">
        <w:rPr>
          <w:rFonts w:cstheme="minorHAnsi"/>
          <w:sz w:val="24"/>
          <w:szCs w:val="24"/>
        </w:rPr>
        <w:t xml:space="preserve"> </w:t>
      </w:r>
      <w:proofErr w:type="spellStart"/>
      <w:r w:rsidRPr="00F96125">
        <w:rPr>
          <w:rFonts w:cstheme="minorHAnsi"/>
          <w:sz w:val="24"/>
          <w:szCs w:val="24"/>
        </w:rPr>
        <w:t>Integrated</w:t>
      </w:r>
      <w:proofErr w:type="spellEnd"/>
      <w:r w:rsidRPr="00F96125">
        <w:rPr>
          <w:rFonts w:cstheme="minorHAnsi"/>
          <w:sz w:val="24"/>
          <w:szCs w:val="24"/>
        </w:rPr>
        <w:t xml:space="preserve"> Care. Springer, </w:t>
      </w:r>
      <w:proofErr w:type="spellStart"/>
      <w:r w:rsidRPr="00F96125">
        <w:rPr>
          <w:rFonts w:cstheme="minorHAnsi"/>
          <w:sz w:val="24"/>
          <w:szCs w:val="24"/>
        </w:rPr>
        <w:t>Cham</w:t>
      </w:r>
      <w:proofErr w:type="spellEnd"/>
      <w:r w:rsidRPr="00F96125">
        <w:rPr>
          <w:rFonts w:cstheme="minorHAnsi"/>
          <w:sz w:val="24"/>
          <w:szCs w:val="24"/>
        </w:rPr>
        <w:t xml:space="preserve">. </w:t>
      </w:r>
      <w:hyperlink r:id="rId30">
        <w:r w:rsidRPr="00F96125">
          <w:rPr>
            <w:rStyle w:val="Hiperpovezava"/>
            <w:rFonts w:cstheme="minorHAnsi"/>
            <w:sz w:val="24"/>
            <w:szCs w:val="24"/>
          </w:rPr>
          <w:t>https://doi.org/10.1007/978-3-030-69262-9_1</w:t>
        </w:r>
      </w:hyperlink>
      <w:r w:rsidR="55658E31" w:rsidRPr="00F96125">
        <w:rPr>
          <w:rFonts w:cstheme="minorHAnsi"/>
          <w:sz w:val="24"/>
          <w:szCs w:val="24"/>
        </w:rPr>
        <w:t xml:space="preserve"> [29.08.2023]</w:t>
      </w:r>
    </w:p>
    <w:p w14:paraId="2AF5F0B7" w14:textId="5A47C217" w:rsidR="4DE07074" w:rsidRPr="00F96125" w:rsidRDefault="76D26271" w:rsidP="00F96125">
      <w:pPr>
        <w:pStyle w:val="Odstavekseznama"/>
        <w:numPr>
          <w:ilvl w:val="0"/>
          <w:numId w:val="23"/>
        </w:numPr>
        <w:jc w:val="both"/>
        <w:rPr>
          <w:rFonts w:eastAsia="Calibri" w:cstheme="minorHAnsi"/>
          <w:sz w:val="24"/>
          <w:szCs w:val="24"/>
        </w:rPr>
      </w:pPr>
      <w:r w:rsidRPr="00F96125">
        <w:rPr>
          <w:rFonts w:cstheme="minorHAnsi"/>
          <w:sz w:val="24"/>
          <w:szCs w:val="24"/>
        </w:rPr>
        <w:t xml:space="preserve">Gorjup, P., 2022. </w:t>
      </w:r>
      <w:r w:rsidRPr="00F96125">
        <w:rPr>
          <w:rFonts w:eastAsia="Calibri" w:cstheme="minorHAnsi"/>
          <w:sz w:val="24"/>
          <w:szCs w:val="24"/>
        </w:rPr>
        <w:t>HRANJENJE PACIENTA PO GASTROSTOMI IN JEJUNOSTOMI.</w:t>
      </w:r>
      <w:r w:rsidR="66991BB2" w:rsidRPr="00F96125">
        <w:rPr>
          <w:rFonts w:eastAsia="Calibri" w:cstheme="minorHAnsi"/>
          <w:sz w:val="24"/>
          <w:szCs w:val="24"/>
        </w:rPr>
        <w:t xml:space="preserve"> Vloga </w:t>
      </w:r>
      <w:proofErr w:type="spellStart"/>
      <w:r w:rsidR="66991BB2" w:rsidRPr="00F96125">
        <w:rPr>
          <w:rFonts w:eastAsia="Calibri" w:cstheme="minorHAnsi"/>
          <w:sz w:val="24"/>
          <w:szCs w:val="24"/>
        </w:rPr>
        <w:t>enterostomalne</w:t>
      </w:r>
      <w:proofErr w:type="spellEnd"/>
      <w:r w:rsidR="66991BB2" w:rsidRPr="00F96125">
        <w:rPr>
          <w:rFonts w:eastAsia="Calibri" w:cstheme="minorHAnsi"/>
          <w:sz w:val="24"/>
          <w:szCs w:val="24"/>
        </w:rPr>
        <w:t xml:space="preserve"> terapije v zdravstvenem sistemu – oskrba ran, </w:t>
      </w:r>
      <w:proofErr w:type="spellStart"/>
      <w:r w:rsidR="66991BB2" w:rsidRPr="00F96125">
        <w:rPr>
          <w:rFonts w:eastAsia="Calibri" w:cstheme="minorHAnsi"/>
          <w:sz w:val="24"/>
          <w:szCs w:val="24"/>
        </w:rPr>
        <w:t>stom</w:t>
      </w:r>
      <w:proofErr w:type="spellEnd"/>
      <w:r w:rsidR="66991BB2" w:rsidRPr="00F96125">
        <w:rPr>
          <w:rFonts w:eastAsia="Calibri" w:cstheme="minorHAnsi"/>
          <w:sz w:val="24"/>
          <w:szCs w:val="24"/>
        </w:rPr>
        <w:t xml:space="preserve"> ter kontinenca.  In: </w:t>
      </w:r>
      <w:r w:rsidR="7F33FEDB" w:rsidRPr="00F96125">
        <w:rPr>
          <w:rFonts w:cstheme="minorHAnsi"/>
          <w:sz w:val="24"/>
          <w:szCs w:val="24"/>
        </w:rPr>
        <w:t>Batas, R. (ur.).</w:t>
      </w:r>
      <w:r w:rsidR="66991BB2" w:rsidRPr="00F96125">
        <w:rPr>
          <w:rFonts w:eastAsia="Calibri" w:cstheme="minorHAnsi"/>
          <w:sz w:val="24"/>
          <w:szCs w:val="24"/>
        </w:rPr>
        <w:t xml:space="preserve"> Zbornik prispevkov z recenzijo [Elektronski vir] / Strokovno </w:t>
      </w:r>
      <w:proofErr w:type="spellStart"/>
      <w:r w:rsidR="66991BB2" w:rsidRPr="00F96125">
        <w:rPr>
          <w:rFonts w:eastAsia="Calibri" w:cstheme="minorHAnsi"/>
          <w:sz w:val="24"/>
          <w:szCs w:val="24"/>
        </w:rPr>
        <w:t>srecanje</w:t>
      </w:r>
      <w:proofErr w:type="spellEnd"/>
      <w:r w:rsidR="66991BB2" w:rsidRPr="00F96125">
        <w:rPr>
          <w:rFonts w:eastAsia="Calibri" w:cstheme="minorHAnsi"/>
          <w:sz w:val="24"/>
          <w:szCs w:val="24"/>
        </w:rPr>
        <w:t xml:space="preserve"> </w:t>
      </w:r>
      <w:r w:rsidR="0964B591" w:rsidRPr="00F96125">
        <w:rPr>
          <w:rFonts w:eastAsia="Calibri" w:cstheme="minorHAnsi"/>
          <w:sz w:val="24"/>
          <w:szCs w:val="24"/>
        </w:rPr>
        <w:t xml:space="preserve">Vloga </w:t>
      </w:r>
      <w:proofErr w:type="spellStart"/>
      <w:r w:rsidR="0964B591" w:rsidRPr="00F96125">
        <w:rPr>
          <w:rFonts w:eastAsia="Calibri" w:cstheme="minorHAnsi"/>
          <w:sz w:val="24"/>
          <w:szCs w:val="24"/>
        </w:rPr>
        <w:t>enterostomalne</w:t>
      </w:r>
      <w:proofErr w:type="spellEnd"/>
      <w:r w:rsidR="0964B591" w:rsidRPr="00F96125">
        <w:rPr>
          <w:rFonts w:eastAsia="Calibri" w:cstheme="minorHAnsi"/>
          <w:sz w:val="24"/>
          <w:szCs w:val="24"/>
        </w:rPr>
        <w:t xml:space="preserve"> terapije v zdravstvenem sistemu – oskrba ran, </w:t>
      </w:r>
      <w:proofErr w:type="spellStart"/>
      <w:r w:rsidR="0964B591" w:rsidRPr="00F96125">
        <w:rPr>
          <w:rFonts w:eastAsia="Calibri" w:cstheme="minorHAnsi"/>
          <w:sz w:val="24"/>
          <w:szCs w:val="24"/>
        </w:rPr>
        <w:t>stom</w:t>
      </w:r>
      <w:proofErr w:type="spellEnd"/>
      <w:r w:rsidR="0964B591" w:rsidRPr="00F96125">
        <w:rPr>
          <w:rFonts w:eastAsia="Calibri" w:cstheme="minorHAnsi"/>
          <w:sz w:val="24"/>
          <w:szCs w:val="24"/>
        </w:rPr>
        <w:t xml:space="preserve"> ter kontinenca</w:t>
      </w:r>
      <w:hyperlink r:id="rId31">
        <w:r w:rsidRPr="00F96125">
          <w:rPr>
            <w:rStyle w:val="Hiperpovezava"/>
            <w:rFonts w:cstheme="minorHAnsi"/>
            <w:sz w:val="24"/>
            <w:szCs w:val="24"/>
          </w:rPr>
          <w:t>https://www.zbornica-zveza.si/wp-content/uploads/2022/05/VLOGA-ENTEROSTOMALNE-TERAPIJE-V-ZDRAVSTVENEM-SISTEMU-oskrba-ran-stom-ter-kontinenca-1.pdf</w:t>
        </w:r>
      </w:hyperlink>
      <w:r w:rsidR="66991BB2" w:rsidRPr="00F96125">
        <w:rPr>
          <w:rFonts w:eastAsia="Calibri" w:cstheme="minorHAnsi"/>
          <w:sz w:val="24"/>
          <w:szCs w:val="24"/>
        </w:rPr>
        <w:t xml:space="preserve">, </w:t>
      </w:r>
      <w:r w:rsidR="7876CB9C" w:rsidRPr="00F96125">
        <w:rPr>
          <w:rFonts w:eastAsia="Calibri" w:cstheme="minorHAnsi"/>
          <w:sz w:val="24"/>
          <w:szCs w:val="24"/>
        </w:rPr>
        <w:t>Zreče</w:t>
      </w:r>
      <w:r w:rsidR="66991BB2" w:rsidRPr="00F96125">
        <w:rPr>
          <w:rFonts w:eastAsia="Calibri" w:cstheme="minorHAnsi"/>
          <w:sz w:val="24"/>
          <w:szCs w:val="24"/>
        </w:rPr>
        <w:t xml:space="preserve">, </w:t>
      </w:r>
      <w:r w:rsidR="51E24F68" w:rsidRPr="00F96125">
        <w:rPr>
          <w:rFonts w:eastAsia="Calibri" w:cstheme="minorHAnsi"/>
          <w:sz w:val="24"/>
          <w:szCs w:val="24"/>
        </w:rPr>
        <w:t>22. - 23. April 2022</w:t>
      </w:r>
      <w:r w:rsidR="66991BB2" w:rsidRPr="00F96125">
        <w:rPr>
          <w:rFonts w:eastAsia="Calibri" w:cstheme="minorHAnsi"/>
          <w:sz w:val="24"/>
          <w:szCs w:val="24"/>
        </w:rPr>
        <w:t xml:space="preserve">; El. knjiga. - Ljubljana: Zbornica zdravstvene in babiške nege Slovenije - Zveza strokovnih društev medicinskih sester, babic in zdravstvenih tehnikov Slovenije, Sekcija medicinskih sester v </w:t>
      </w:r>
      <w:proofErr w:type="spellStart"/>
      <w:r w:rsidR="66991BB2" w:rsidRPr="00F96125">
        <w:rPr>
          <w:rFonts w:eastAsia="Calibri" w:cstheme="minorHAnsi"/>
          <w:sz w:val="24"/>
          <w:szCs w:val="24"/>
        </w:rPr>
        <w:t>enterostomalni</w:t>
      </w:r>
      <w:proofErr w:type="spellEnd"/>
      <w:r w:rsidR="66991BB2" w:rsidRPr="00F96125">
        <w:rPr>
          <w:rFonts w:eastAsia="Calibri" w:cstheme="minorHAnsi"/>
          <w:sz w:val="24"/>
          <w:szCs w:val="24"/>
        </w:rPr>
        <w:t xml:space="preserve"> terapiji, </w:t>
      </w:r>
      <w:r w:rsidRPr="00F96125">
        <w:rPr>
          <w:rFonts w:eastAsia="Calibri" w:cstheme="minorHAnsi"/>
          <w:sz w:val="24"/>
          <w:szCs w:val="24"/>
        </w:rPr>
        <w:t xml:space="preserve"> </w:t>
      </w:r>
      <w:r w:rsidR="546C627E" w:rsidRPr="00F96125">
        <w:rPr>
          <w:rFonts w:eastAsia="Calibri" w:cstheme="minorHAnsi"/>
          <w:sz w:val="24"/>
          <w:szCs w:val="24"/>
        </w:rPr>
        <w:t>p.p.92-99.</w:t>
      </w:r>
      <w:r w:rsidRPr="00F96125">
        <w:rPr>
          <w:rFonts w:eastAsia="Calibri" w:cstheme="minorHAnsi"/>
          <w:sz w:val="24"/>
          <w:szCs w:val="24"/>
        </w:rPr>
        <w:t xml:space="preserve">  </w:t>
      </w:r>
      <w:proofErr w:type="spellStart"/>
      <w:r w:rsidRPr="00F96125">
        <w:rPr>
          <w:rFonts w:eastAsia="Calibri" w:cstheme="minorHAnsi"/>
          <w:sz w:val="24"/>
          <w:szCs w:val="24"/>
        </w:rPr>
        <w:t>Available</w:t>
      </w:r>
      <w:proofErr w:type="spellEnd"/>
      <w:r w:rsidRPr="00F96125">
        <w:rPr>
          <w:rFonts w:eastAsia="Calibri" w:cstheme="minorHAnsi"/>
          <w:sz w:val="24"/>
          <w:szCs w:val="24"/>
        </w:rPr>
        <w:t xml:space="preserve"> at: </w:t>
      </w:r>
      <w:hyperlink r:id="rId32">
        <w:r w:rsidRPr="00F96125">
          <w:rPr>
            <w:rStyle w:val="Hiperpovezava"/>
            <w:rFonts w:eastAsia="Calibri" w:cstheme="minorHAnsi"/>
            <w:sz w:val="24"/>
            <w:szCs w:val="24"/>
          </w:rPr>
          <w:t>https://www.zbornica-zveza.si/wp-content/uploads/2022/05/VLOGA-ENTEROSTOMALNE-TERAPIJE-V-ZDRAVSTVENEM-SISTEMU-oskrba-ran-stom-ter-kontinenca-1.pdf</w:t>
        </w:r>
      </w:hyperlink>
      <w:r w:rsidRPr="00F96125">
        <w:rPr>
          <w:rFonts w:eastAsia="Calibri" w:cstheme="minorHAnsi"/>
          <w:sz w:val="24"/>
          <w:szCs w:val="24"/>
        </w:rPr>
        <w:t xml:space="preserve">  </w:t>
      </w:r>
      <w:r w:rsidR="55658E31" w:rsidRPr="00F96125">
        <w:rPr>
          <w:rFonts w:eastAsia="Calibri" w:cstheme="minorHAnsi"/>
          <w:sz w:val="24"/>
          <w:szCs w:val="24"/>
        </w:rPr>
        <w:t>[29.08.2023]</w:t>
      </w:r>
    </w:p>
    <w:p w14:paraId="361BABC8" w14:textId="4E34DD12" w:rsidR="39B14284" w:rsidRPr="00F96125" w:rsidRDefault="7CA08E94" w:rsidP="00F96125">
      <w:pPr>
        <w:pStyle w:val="Odstavekseznama"/>
        <w:numPr>
          <w:ilvl w:val="0"/>
          <w:numId w:val="23"/>
        </w:numPr>
        <w:jc w:val="both"/>
        <w:rPr>
          <w:rFonts w:eastAsiaTheme="minorEastAsia" w:cstheme="minorHAnsi"/>
          <w:sz w:val="24"/>
          <w:szCs w:val="24"/>
        </w:rPr>
      </w:pPr>
      <w:proofErr w:type="spellStart"/>
      <w:r w:rsidRPr="00F96125">
        <w:rPr>
          <w:rFonts w:eastAsiaTheme="minorEastAsia" w:cstheme="minorHAnsi"/>
          <w:color w:val="000000" w:themeColor="text1"/>
          <w:sz w:val="24"/>
          <w:szCs w:val="24"/>
        </w:rPr>
        <w:t>Gray</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Mikel</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Giuliano</w:t>
      </w:r>
      <w:proofErr w:type="spellEnd"/>
      <w:r w:rsidRPr="00F96125">
        <w:rPr>
          <w:rFonts w:eastAsiaTheme="minorEastAsia" w:cstheme="minorHAnsi"/>
          <w:color w:val="000000" w:themeColor="text1"/>
          <w:sz w:val="24"/>
          <w:szCs w:val="24"/>
        </w:rPr>
        <w:t xml:space="preserve">, Karen K.. </w:t>
      </w:r>
      <w:proofErr w:type="spellStart"/>
      <w:r w:rsidRPr="00F96125">
        <w:rPr>
          <w:rFonts w:eastAsiaTheme="minorEastAsia" w:cstheme="minorHAnsi"/>
          <w:color w:val="000000" w:themeColor="text1"/>
          <w:sz w:val="24"/>
          <w:szCs w:val="24"/>
        </w:rPr>
        <w:t>Incontinence-Associated</w:t>
      </w:r>
      <w:proofErr w:type="spellEnd"/>
      <w:r w:rsidRPr="00F96125">
        <w:rPr>
          <w:rFonts w:eastAsiaTheme="minorEastAsia" w:cstheme="minorHAnsi"/>
          <w:color w:val="000000" w:themeColor="text1"/>
          <w:sz w:val="24"/>
          <w:szCs w:val="24"/>
        </w:rPr>
        <w:t xml:space="preserve"> Dermatitis, </w:t>
      </w:r>
      <w:proofErr w:type="spellStart"/>
      <w:r w:rsidRPr="00F96125">
        <w:rPr>
          <w:rFonts w:eastAsiaTheme="minorEastAsia" w:cstheme="minorHAnsi"/>
          <w:color w:val="000000" w:themeColor="text1"/>
          <w:sz w:val="24"/>
          <w:szCs w:val="24"/>
        </w:rPr>
        <w:t>Characteristics</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and</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Relationship</w:t>
      </w:r>
      <w:proofErr w:type="spellEnd"/>
      <w:r w:rsidRPr="00F96125">
        <w:rPr>
          <w:rFonts w:eastAsiaTheme="minorEastAsia" w:cstheme="minorHAnsi"/>
          <w:color w:val="000000" w:themeColor="text1"/>
          <w:sz w:val="24"/>
          <w:szCs w:val="24"/>
        </w:rPr>
        <w:t xml:space="preserve"> to </w:t>
      </w:r>
      <w:proofErr w:type="spellStart"/>
      <w:r w:rsidRPr="00F96125">
        <w:rPr>
          <w:rFonts w:eastAsiaTheme="minorEastAsia" w:cstheme="minorHAnsi"/>
          <w:color w:val="000000" w:themeColor="text1"/>
          <w:sz w:val="24"/>
          <w:szCs w:val="24"/>
        </w:rPr>
        <w:t>Pressure</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Injury</w:t>
      </w:r>
      <w:proofErr w:type="spellEnd"/>
      <w:r w:rsidRPr="00F96125">
        <w:rPr>
          <w:rFonts w:eastAsiaTheme="minorEastAsia" w:cstheme="minorHAnsi"/>
          <w:color w:val="000000" w:themeColor="text1"/>
          <w:sz w:val="24"/>
          <w:szCs w:val="24"/>
        </w:rPr>
        <w:t xml:space="preserve">: A </w:t>
      </w:r>
      <w:proofErr w:type="spellStart"/>
      <w:r w:rsidRPr="00F96125">
        <w:rPr>
          <w:rFonts w:eastAsiaTheme="minorEastAsia" w:cstheme="minorHAnsi"/>
          <w:color w:val="000000" w:themeColor="text1"/>
          <w:sz w:val="24"/>
          <w:szCs w:val="24"/>
        </w:rPr>
        <w:t>Multisite</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Epidemiologic</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Analysis</w:t>
      </w:r>
      <w:proofErr w:type="spellEnd"/>
      <w:r w:rsidRPr="00F96125">
        <w:rPr>
          <w:rFonts w:eastAsiaTheme="minorEastAsia" w:cstheme="minorHAnsi"/>
          <w:color w:val="000000" w:themeColor="text1"/>
          <w:sz w:val="24"/>
          <w:szCs w:val="24"/>
        </w:rPr>
        <w:t xml:space="preserve">. Journal of </w:t>
      </w:r>
      <w:proofErr w:type="spellStart"/>
      <w:r w:rsidRPr="00F96125">
        <w:rPr>
          <w:rFonts w:eastAsiaTheme="minorEastAsia" w:cstheme="minorHAnsi"/>
          <w:color w:val="000000" w:themeColor="text1"/>
          <w:sz w:val="24"/>
          <w:szCs w:val="24"/>
        </w:rPr>
        <w:t>Wound</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Ostomy</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and</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Continence</w:t>
      </w:r>
      <w:proofErr w:type="spellEnd"/>
      <w:r w:rsidRPr="00F96125">
        <w:rPr>
          <w:rFonts w:eastAsiaTheme="minorEastAsia" w:cstheme="minorHAnsi"/>
          <w:color w:val="000000" w:themeColor="text1"/>
          <w:sz w:val="24"/>
          <w:szCs w:val="24"/>
        </w:rPr>
        <w:t xml:space="preserve"> Nursing 45(1):p 63-67, </w:t>
      </w:r>
      <w:proofErr w:type="spellStart"/>
      <w:r w:rsidRPr="00F96125">
        <w:rPr>
          <w:rFonts w:eastAsiaTheme="minorEastAsia" w:cstheme="minorHAnsi"/>
          <w:color w:val="000000" w:themeColor="text1"/>
          <w:sz w:val="24"/>
          <w:szCs w:val="24"/>
        </w:rPr>
        <w:t>January</w:t>
      </w:r>
      <w:proofErr w:type="spellEnd"/>
      <w:r w:rsidRPr="00F96125">
        <w:rPr>
          <w:rFonts w:eastAsiaTheme="minorEastAsia" w:cstheme="minorHAnsi"/>
          <w:color w:val="000000" w:themeColor="text1"/>
          <w:sz w:val="24"/>
          <w:szCs w:val="24"/>
        </w:rPr>
        <w:t>/</w:t>
      </w:r>
      <w:proofErr w:type="spellStart"/>
      <w:r w:rsidRPr="00F96125">
        <w:rPr>
          <w:rFonts w:eastAsiaTheme="minorEastAsia" w:cstheme="minorHAnsi"/>
          <w:color w:val="000000" w:themeColor="text1"/>
          <w:sz w:val="24"/>
          <w:szCs w:val="24"/>
        </w:rPr>
        <w:t>February</w:t>
      </w:r>
      <w:proofErr w:type="spellEnd"/>
      <w:r w:rsidRPr="00F96125">
        <w:rPr>
          <w:rFonts w:eastAsiaTheme="minorEastAsia" w:cstheme="minorHAnsi"/>
          <w:color w:val="000000" w:themeColor="text1"/>
          <w:sz w:val="24"/>
          <w:szCs w:val="24"/>
        </w:rPr>
        <w:t xml:space="preserve"> 2018. | DOI: 10.1097/WON.0000000000000390 </w:t>
      </w:r>
    </w:p>
    <w:p w14:paraId="1B5797B8" w14:textId="4F3480B7" w:rsidR="1B7AD2F4" w:rsidRPr="00F96125" w:rsidRDefault="758D2A09" w:rsidP="00F96125">
      <w:pPr>
        <w:pStyle w:val="Odstavekseznama"/>
        <w:numPr>
          <w:ilvl w:val="0"/>
          <w:numId w:val="23"/>
        </w:numPr>
        <w:jc w:val="both"/>
        <w:rPr>
          <w:rFonts w:eastAsia="Roboto" w:cstheme="minorHAnsi"/>
          <w:color w:val="212121"/>
          <w:sz w:val="24"/>
          <w:szCs w:val="24"/>
        </w:rPr>
      </w:pPr>
      <w:proofErr w:type="spellStart"/>
      <w:r w:rsidRPr="00F96125">
        <w:rPr>
          <w:rFonts w:eastAsia="Roboto" w:cstheme="minorHAnsi"/>
          <w:color w:val="212121"/>
          <w:sz w:val="24"/>
          <w:szCs w:val="24"/>
        </w:rPr>
        <w:lastRenderedPageBreak/>
        <w:t>Gribovskaja-Rupp</w:t>
      </w:r>
      <w:proofErr w:type="spellEnd"/>
      <w:r w:rsidRPr="00F96125">
        <w:rPr>
          <w:rFonts w:eastAsia="Roboto" w:cstheme="minorHAnsi"/>
          <w:color w:val="212121"/>
          <w:sz w:val="24"/>
          <w:szCs w:val="24"/>
        </w:rPr>
        <w:t xml:space="preserve"> I, </w:t>
      </w:r>
      <w:proofErr w:type="spellStart"/>
      <w:r w:rsidRPr="00F96125">
        <w:rPr>
          <w:rFonts w:eastAsia="Roboto" w:cstheme="minorHAnsi"/>
          <w:color w:val="212121"/>
          <w:sz w:val="24"/>
          <w:szCs w:val="24"/>
        </w:rPr>
        <w:t>Melton</w:t>
      </w:r>
      <w:proofErr w:type="spellEnd"/>
      <w:r w:rsidRPr="00F96125">
        <w:rPr>
          <w:rFonts w:eastAsia="Roboto" w:cstheme="minorHAnsi"/>
          <w:color w:val="212121"/>
          <w:sz w:val="24"/>
          <w:szCs w:val="24"/>
        </w:rPr>
        <w:t xml:space="preserve"> GB. </w:t>
      </w:r>
      <w:proofErr w:type="spellStart"/>
      <w:r w:rsidRPr="00F96125">
        <w:rPr>
          <w:rFonts w:eastAsia="Roboto" w:cstheme="minorHAnsi"/>
          <w:color w:val="212121"/>
          <w:sz w:val="24"/>
          <w:szCs w:val="24"/>
        </w:rPr>
        <w:t>Enterocutaneous</w:t>
      </w:r>
      <w:proofErr w:type="spellEnd"/>
      <w:r w:rsidRPr="00F96125">
        <w:rPr>
          <w:rFonts w:eastAsia="Roboto" w:cstheme="minorHAnsi"/>
          <w:color w:val="212121"/>
          <w:sz w:val="24"/>
          <w:szCs w:val="24"/>
        </w:rPr>
        <w:t xml:space="preserve"> Fistula: </w:t>
      </w:r>
      <w:proofErr w:type="spellStart"/>
      <w:r w:rsidRPr="00F96125">
        <w:rPr>
          <w:rFonts w:eastAsia="Roboto" w:cstheme="minorHAnsi"/>
          <w:color w:val="212121"/>
          <w:sz w:val="24"/>
          <w:szCs w:val="24"/>
        </w:rPr>
        <w:t>Proven</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Strategies</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and</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Updates</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Clin</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Colon</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Rectal</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Surg</w:t>
      </w:r>
      <w:proofErr w:type="spellEnd"/>
      <w:r w:rsidRPr="00F96125">
        <w:rPr>
          <w:rFonts w:eastAsia="Roboto" w:cstheme="minorHAnsi"/>
          <w:color w:val="212121"/>
          <w:sz w:val="24"/>
          <w:szCs w:val="24"/>
        </w:rPr>
        <w:t xml:space="preserve">. 2016 Jun;29(2):130-7. </w:t>
      </w:r>
      <w:proofErr w:type="spellStart"/>
      <w:r w:rsidRPr="00F96125">
        <w:rPr>
          <w:rFonts w:eastAsia="Roboto" w:cstheme="minorHAnsi"/>
          <w:color w:val="212121"/>
          <w:sz w:val="24"/>
          <w:szCs w:val="24"/>
        </w:rPr>
        <w:t>doi</w:t>
      </w:r>
      <w:proofErr w:type="spellEnd"/>
      <w:r w:rsidRPr="00F96125">
        <w:rPr>
          <w:rFonts w:eastAsia="Roboto" w:cstheme="minorHAnsi"/>
          <w:color w:val="212121"/>
          <w:sz w:val="24"/>
          <w:szCs w:val="24"/>
        </w:rPr>
        <w:t>: 10.1055/s-0036-1580732. PMID: 27247538; PMCID: PMC4882173.</w:t>
      </w:r>
    </w:p>
    <w:p w14:paraId="55CD633C" w14:textId="59F5B531" w:rsidR="004917EA" w:rsidRPr="00F96125" w:rsidRDefault="540E5B90" w:rsidP="00F96125">
      <w:pPr>
        <w:pStyle w:val="Odstavekseznama"/>
        <w:numPr>
          <w:ilvl w:val="0"/>
          <w:numId w:val="23"/>
        </w:numPr>
        <w:jc w:val="both"/>
        <w:rPr>
          <w:rFonts w:eastAsia="Roboto" w:cstheme="minorHAnsi"/>
          <w:color w:val="212121"/>
          <w:sz w:val="24"/>
          <w:szCs w:val="24"/>
        </w:rPr>
      </w:pPr>
      <w:proofErr w:type="spellStart"/>
      <w:r w:rsidRPr="00F96125">
        <w:rPr>
          <w:rFonts w:eastAsia="Roboto" w:cstheme="minorHAnsi"/>
          <w:color w:val="212121"/>
          <w:sz w:val="24"/>
          <w:szCs w:val="24"/>
        </w:rPr>
        <w:t>Grosek</w:t>
      </w:r>
      <w:proofErr w:type="spellEnd"/>
      <w:r w:rsidRPr="00F96125">
        <w:rPr>
          <w:rFonts w:eastAsia="Roboto" w:cstheme="minorHAnsi"/>
          <w:color w:val="212121"/>
          <w:sz w:val="24"/>
          <w:szCs w:val="24"/>
        </w:rPr>
        <w:t xml:space="preserve">, J., 2021. </w:t>
      </w:r>
      <w:r w:rsidR="69869ACD" w:rsidRPr="00F96125">
        <w:rPr>
          <w:rFonts w:eastAsia="Roboto" w:cstheme="minorHAnsi"/>
          <w:color w:val="212121"/>
          <w:sz w:val="24"/>
          <w:szCs w:val="24"/>
        </w:rPr>
        <w:t xml:space="preserve">ČREVESNE STOME. </w:t>
      </w:r>
      <w:r w:rsidRPr="00F96125">
        <w:rPr>
          <w:rFonts w:eastAsia="Roboto" w:cstheme="minorHAnsi"/>
          <w:color w:val="212121"/>
          <w:sz w:val="24"/>
          <w:szCs w:val="24"/>
        </w:rPr>
        <w:t xml:space="preserve">Tečaj kirurških tehnik v abdominalni kirurgiji : zbornik predavanj / Podiplomski tečaj iz kirurgije, 21.-22. oktober 2021 ; [uredniki Aleš Tomažič, Jan </w:t>
      </w:r>
      <w:proofErr w:type="spellStart"/>
      <w:r w:rsidRPr="00F96125">
        <w:rPr>
          <w:rFonts w:eastAsia="Roboto" w:cstheme="minorHAnsi"/>
          <w:color w:val="212121"/>
          <w:sz w:val="24"/>
          <w:szCs w:val="24"/>
        </w:rPr>
        <w:t>Grosek</w:t>
      </w:r>
      <w:proofErr w:type="spellEnd"/>
      <w:r w:rsidRPr="00F96125">
        <w:rPr>
          <w:rFonts w:eastAsia="Roboto" w:cstheme="minorHAnsi"/>
          <w:color w:val="212121"/>
          <w:sz w:val="24"/>
          <w:szCs w:val="24"/>
        </w:rPr>
        <w:t>, Miha Petrič]. - Ljubljana : Klinični oddelek za abdominalno kirurgijo, Kirurška klinika, Univerzitetni klinični center ; Ljubljana : Slovensko združenje za endoskopsko kirurgijo, 2021</w:t>
      </w:r>
      <w:r w:rsidR="69869ACD" w:rsidRPr="00F96125">
        <w:rPr>
          <w:rFonts w:eastAsia="Roboto" w:cstheme="minorHAnsi"/>
          <w:color w:val="212121"/>
          <w:sz w:val="24"/>
          <w:szCs w:val="24"/>
        </w:rPr>
        <w:t xml:space="preserve">  Dostopno na: </w:t>
      </w:r>
      <w:hyperlink r:id="rId33">
        <w:r w:rsidR="69869ACD" w:rsidRPr="00F96125">
          <w:rPr>
            <w:rStyle w:val="Hiperpovezava"/>
            <w:rFonts w:eastAsia="Roboto" w:cstheme="minorHAnsi"/>
            <w:sz w:val="24"/>
            <w:szCs w:val="24"/>
          </w:rPr>
          <w:t>https://www.zeks.si/zborniki-predavanj-podiplomskih-tecajev-kirurgije/</w:t>
        </w:r>
      </w:hyperlink>
      <w:r w:rsidR="69869ACD" w:rsidRPr="00F96125">
        <w:rPr>
          <w:rFonts w:eastAsia="Roboto" w:cstheme="minorHAnsi"/>
          <w:color w:val="212121"/>
          <w:sz w:val="24"/>
          <w:szCs w:val="24"/>
        </w:rPr>
        <w:t xml:space="preserve">  </w:t>
      </w:r>
      <w:r w:rsidR="3E454804" w:rsidRPr="00F96125">
        <w:rPr>
          <w:rFonts w:eastAsia="Roboto" w:cstheme="minorHAnsi"/>
          <w:color w:val="212121"/>
          <w:sz w:val="24"/>
          <w:szCs w:val="24"/>
        </w:rPr>
        <w:t>[29.08.2023]</w:t>
      </w:r>
    </w:p>
    <w:p w14:paraId="423509A5" w14:textId="4F2124B1" w:rsidR="000162F2" w:rsidRPr="00F96125" w:rsidRDefault="000162F2" w:rsidP="00F96125">
      <w:pPr>
        <w:pStyle w:val="Odstavekseznama"/>
        <w:numPr>
          <w:ilvl w:val="0"/>
          <w:numId w:val="23"/>
        </w:numPr>
        <w:jc w:val="both"/>
        <w:rPr>
          <w:rFonts w:eastAsia="Roboto" w:cstheme="minorHAnsi"/>
          <w:color w:val="212121"/>
          <w:sz w:val="24"/>
          <w:szCs w:val="24"/>
        </w:rPr>
      </w:pPr>
      <w:bookmarkStart w:id="72" w:name="_Hlk147397775"/>
      <w:r w:rsidRPr="00F96125">
        <w:rPr>
          <w:rFonts w:eastAsia="Roboto" w:cstheme="minorHAnsi"/>
          <w:color w:val="212121"/>
          <w:sz w:val="24"/>
          <w:szCs w:val="24"/>
        </w:rPr>
        <w:t xml:space="preserve">Guest, J. F., Fuller, G. W., &amp; </w:t>
      </w:r>
      <w:proofErr w:type="spellStart"/>
      <w:r w:rsidRPr="00F96125">
        <w:rPr>
          <w:rFonts w:eastAsia="Roboto" w:cstheme="minorHAnsi"/>
          <w:color w:val="212121"/>
          <w:sz w:val="24"/>
          <w:szCs w:val="24"/>
        </w:rPr>
        <w:t>Vowden</w:t>
      </w:r>
      <w:proofErr w:type="spellEnd"/>
      <w:r w:rsidRPr="00F96125">
        <w:rPr>
          <w:rFonts w:eastAsia="Roboto" w:cstheme="minorHAnsi"/>
          <w:color w:val="212121"/>
          <w:sz w:val="24"/>
          <w:szCs w:val="24"/>
        </w:rPr>
        <w:t>, P. (2020)</w:t>
      </w:r>
      <w:bookmarkEnd w:id="72"/>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Cohort</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study</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evaluating</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the</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burden</w:t>
      </w:r>
      <w:proofErr w:type="spellEnd"/>
      <w:r w:rsidRPr="00F96125">
        <w:rPr>
          <w:rFonts w:eastAsia="Roboto" w:cstheme="minorHAnsi"/>
          <w:color w:val="212121"/>
          <w:sz w:val="24"/>
          <w:szCs w:val="24"/>
        </w:rPr>
        <w:t xml:space="preserve"> of </w:t>
      </w:r>
      <w:proofErr w:type="spellStart"/>
      <w:r w:rsidRPr="00F96125">
        <w:rPr>
          <w:rFonts w:eastAsia="Roboto" w:cstheme="minorHAnsi"/>
          <w:color w:val="212121"/>
          <w:sz w:val="24"/>
          <w:szCs w:val="24"/>
        </w:rPr>
        <w:t>wounds</w:t>
      </w:r>
      <w:proofErr w:type="spellEnd"/>
      <w:r w:rsidRPr="00F96125">
        <w:rPr>
          <w:rFonts w:eastAsia="Roboto" w:cstheme="minorHAnsi"/>
          <w:color w:val="212121"/>
          <w:sz w:val="24"/>
          <w:szCs w:val="24"/>
        </w:rPr>
        <w:t xml:space="preserve"> to </w:t>
      </w:r>
      <w:proofErr w:type="spellStart"/>
      <w:r w:rsidRPr="00F96125">
        <w:rPr>
          <w:rFonts w:eastAsia="Roboto" w:cstheme="minorHAnsi"/>
          <w:color w:val="212121"/>
          <w:sz w:val="24"/>
          <w:szCs w:val="24"/>
        </w:rPr>
        <w:t>the</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UK's</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National</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Health</w:t>
      </w:r>
      <w:proofErr w:type="spellEnd"/>
      <w:r w:rsidRPr="00F96125">
        <w:rPr>
          <w:rFonts w:eastAsia="Roboto" w:cstheme="minorHAnsi"/>
          <w:color w:val="212121"/>
          <w:sz w:val="24"/>
          <w:szCs w:val="24"/>
        </w:rPr>
        <w:t xml:space="preserve"> </w:t>
      </w:r>
      <w:proofErr w:type="spellStart"/>
      <w:r w:rsidRPr="00F96125">
        <w:rPr>
          <w:rFonts w:eastAsia="Roboto" w:cstheme="minorHAnsi"/>
          <w:color w:val="212121"/>
          <w:sz w:val="24"/>
          <w:szCs w:val="24"/>
        </w:rPr>
        <w:t>Service</w:t>
      </w:r>
      <w:proofErr w:type="spellEnd"/>
      <w:r w:rsidRPr="00F96125">
        <w:rPr>
          <w:rFonts w:eastAsia="Roboto" w:cstheme="minorHAnsi"/>
          <w:color w:val="212121"/>
          <w:sz w:val="24"/>
          <w:szCs w:val="24"/>
        </w:rPr>
        <w:t xml:space="preserve"> in 2017/2018: </w:t>
      </w:r>
      <w:proofErr w:type="spellStart"/>
      <w:r w:rsidRPr="00F96125">
        <w:rPr>
          <w:rFonts w:eastAsia="Roboto" w:cstheme="minorHAnsi"/>
          <w:color w:val="212121"/>
          <w:sz w:val="24"/>
          <w:szCs w:val="24"/>
        </w:rPr>
        <w:t>update</w:t>
      </w:r>
      <w:proofErr w:type="spellEnd"/>
      <w:r w:rsidRPr="00F96125">
        <w:rPr>
          <w:rFonts w:eastAsia="Roboto" w:cstheme="minorHAnsi"/>
          <w:color w:val="212121"/>
          <w:sz w:val="24"/>
          <w:szCs w:val="24"/>
        </w:rPr>
        <w:t xml:space="preserve"> from 2012/2013. BMJ open, 10(12), e045253. </w:t>
      </w:r>
      <w:hyperlink r:id="rId34">
        <w:r w:rsidRPr="00F96125">
          <w:rPr>
            <w:rStyle w:val="Hiperpovezava"/>
            <w:rFonts w:eastAsia="Roboto" w:cstheme="minorHAnsi"/>
            <w:sz w:val="24"/>
            <w:szCs w:val="24"/>
          </w:rPr>
          <w:t>https://doi</w:t>
        </w:r>
      </w:hyperlink>
      <w:r w:rsidRPr="00F96125">
        <w:rPr>
          <w:rFonts w:eastAsia="Roboto" w:cstheme="minorHAnsi"/>
          <w:color w:val="212121"/>
          <w:sz w:val="24"/>
          <w:szCs w:val="24"/>
        </w:rPr>
        <w:t>.org/10.1136/bmjopen-2020-045253 dostop 3.10.2023</w:t>
      </w:r>
    </w:p>
    <w:p w14:paraId="58F20595" w14:textId="086EFA39" w:rsidR="48173BA6" w:rsidRPr="00F96125" w:rsidRDefault="475E5213" w:rsidP="00F96125">
      <w:pPr>
        <w:pStyle w:val="Odstavekseznama"/>
        <w:numPr>
          <w:ilvl w:val="0"/>
          <w:numId w:val="23"/>
        </w:numPr>
        <w:jc w:val="both"/>
        <w:rPr>
          <w:rFonts w:eastAsia="Verdana" w:cstheme="minorHAnsi"/>
          <w:sz w:val="24"/>
          <w:szCs w:val="24"/>
        </w:rPr>
      </w:pPr>
      <w:proofErr w:type="spellStart"/>
      <w:r w:rsidRPr="00F96125">
        <w:rPr>
          <w:rFonts w:eastAsia="Segoe UI" w:cstheme="minorHAnsi"/>
          <w:color w:val="333333"/>
          <w:sz w:val="24"/>
          <w:szCs w:val="24"/>
        </w:rPr>
        <w:t>Haack</w:t>
      </w:r>
      <w:proofErr w:type="spellEnd"/>
      <w:r w:rsidRPr="00F96125">
        <w:rPr>
          <w:rFonts w:eastAsia="Segoe UI" w:cstheme="minorHAnsi"/>
          <w:color w:val="333333"/>
          <w:sz w:val="24"/>
          <w:szCs w:val="24"/>
        </w:rPr>
        <w:t xml:space="preserve">, C.I., </w:t>
      </w:r>
      <w:proofErr w:type="spellStart"/>
      <w:r w:rsidRPr="00F96125">
        <w:rPr>
          <w:rFonts w:eastAsia="Segoe UI" w:cstheme="minorHAnsi"/>
          <w:color w:val="333333"/>
          <w:sz w:val="24"/>
          <w:szCs w:val="24"/>
        </w:rPr>
        <w:t>Galloway</w:t>
      </w:r>
      <w:proofErr w:type="spellEnd"/>
      <w:r w:rsidRPr="00F96125">
        <w:rPr>
          <w:rFonts w:eastAsia="Segoe UI" w:cstheme="minorHAnsi"/>
          <w:color w:val="333333"/>
          <w:sz w:val="24"/>
          <w:szCs w:val="24"/>
        </w:rPr>
        <w:t xml:space="preserve">, J.R. &amp; </w:t>
      </w:r>
      <w:proofErr w:type="spellStart"/>
      <w:r w:rsidRPr="00F96125">
        <w:rPr>
          <w:rFonts w:eastAsia="Segoe UI" w:cstheme="minorHAnsi"/>
          <w:color w:val="333333"/>
          <w:sz w:val="24"/>
          <w:szCs w:val="24"/>
        </w:rPr>
        <w:t>Srinivasan</w:t>
      </w:r>
      <w:proofErr w:type="spellEnd"/>
      <w:r w:rsidRPr="00F96125">
        <w:rPr>
          <w:rFonts w:eastAsia="Segoe UI" w:cstheme="minorHAnsi"/>
          <w:color w:val="333333"/>
          <w:sz w:val="24"/>
          <w:szCs w:val="24"/>
        </w:rPr>
        <w:t xml:space="preserve">, J. </w:t>
      </w:r>
      <w:proofErr w:type="spellStart"/>
      <w:r w:rsidRPr="00F96125">
        <w:rPr>
          <w:rFonts w:eastAsia="Segoe UI" w:cstheme="minorHAnsi"/>
          <w:color w:val="333333"/>
          <w:sz w:val="24"/>
          <w:szCs w:val="24"/>
        </w:rPr>
        <w:t>Enterocutaneous</w:t>
      </w:r>
      <w:proofErr w:type="spellEnd"/>
      <w:r w:rsidRPr="00F96125">
        <w:rPr>
          <w:rFonts w:eastAsia="Segoe UI" w:cstheme="minorHAnsi"/>
          <w:color w:val="333333"/>
          <w:sz w:val="24"/>
          <w:szCs w:val="24"/>
        </w:rPr>
        <w:t xml:space="preserve"> </w:t>
      </w:r>
      <w:proofErr w:type="spellStart"/>
      <w:r w:rsidRPr="00F96125">
        <w:rPr>
          <w:rFonts w:eastAsia="Segoe UI" w:cstheme="minorHAnsi"/>
          <w:color w:val="333333"/>
          <w:sz w:val="24"/>
          <w:szCs w:val="24"/>
        </w:rPr>
        <w:t>Fistulas</w:t>
      </w:r>
      <w:proofErr w:type="spellEnd"/>
      <w:r w:rsidRPr="00F96125">
        <w:rPr>
          <w:rFonts w:eastAsia="Segoe UI" w:cstheme="minorHAnsi"/>
          <w:color w:val="333333"/>
          <w:sz w:val="24"/>
          <w:szCs w:val="24"/>
        </w:rPr>
        <w:t xml:space="preserve">: A </w:t>
      </w:r>
      <w:proofErr w:type="spellStart"/>
      <w:r w:rsidRPr="00F96125">
        <w:rPr>
          <w:rFonts w:eastAsia="Segoe UI" w:cstheme="minorHAnsi"/>
          <w:color w:val="333333"/>
          <w:sz w:val="24"/>
          <w:szCs w:val="24"/>
        </w:rPr>
        <w:t>Look</w:t>
      </w:r>
      <w:proofErr w:type="spellEnd"/>
      <w:r w:rsidRPr="00F96125">
        <w:rPr>
          <w:rFonts w:eastAsia="Segoe UI" w:cstheme="minorHAnsi"/>
          <w:color w:val="333333"/>
          <w:sz w:val="24"/>
          <w:szCs w:val="24"/>
        </w:rPr>
        <w:t xml:space="preserve"> at </w:t>
      </w:r>
      <w:proofErr w:type="spellStart"/>
      <w:r w:rsidRPr="00F96125">
        <w:rPr>
          <w:rFonts w:eastAsia="Segoe UI" w:cstheme="minorHAnsi"/>
          <w:color w:val="333333"/>
          <w:sz w:val="24"/>
          <w:szCs w:val="24"/>
        </w:rPr>
        <w:t>Causes</w:t>
      </w:r>
      <w:proofErr w:type="spellEnd"/>
      <w:r w:rsidRPr="00F96125">
        <w:rPr>
          <w:rFonts w:eastAsia="Segoe UI" w:cstheme="minorHAnsi"/>
          <w:color w:val="333333"/>
          <w:sz w:val="24"/>
          <w:szCs w:val="24"/>
        </w:rPr>
        <w:t xml:space="preserve"> </w:t>
      </w:r>
      <w:proofErr w:type="spellStart"/>
      <w:r w:rsidRPr="00F96125">
        <w:rPr>
          <w:rFonts w:eastAsia="Segoe UI" w:cstheme="minorHAnsi"/>
          <w:color w:val="333333"/>
          <w:sz w:val="24"/>
          <w:szCs w:val="24"/>
        </w:rPr>
        <w:t>and</w:t>
      </w:r>
      <w:proofErr w:type="spellEnd"/>
      <w:r w:rsidRPr="00F96125">
        <w:rPr>
          <w:rFonts w:eastAsia="Segoe UI" w:cstheme="minorHAnsi"/>
          <w:color w:val="333333"/>
          <w:sz w:val="24"/>
          <w:szCs w:val="24"/>
        </w:rPr>
        <w:t xml:space="preserve"> Management. </w:t>
      </w:r>
      <w:proofErr w:type="spellStart"/>
      <w:r w:rsidRPr="00F96125">
        <w:rPr>
          <w:rFonts w:eastAsia="Segoe UI" w:cstheme="minorHAnsi"/>
          <w:i/>
          <w:iCs/>
          <w:color w:val="333333"/>
          <w:sz w:val="24"/>
          <w:szCs w:val="24"/>
        </w:rPr>
        <w:t>Curr</w:t>
      </w:r>
      <w:proofErr w:type="spellEnd"/>
      <w:r w:rsidRPr="00F96125">
        <w:rPr>
          <w:rFonts w:eastAsia="Segoe UI" w:cstheme="minorHAnsi"/>
          <w:i/>
          <w:iCs/>
          <w:color w:val="333333"/>
          <w:sz w:val="24"/>
          <w:szCs w:val="24"/>
        </w:rPr>
        <w:t xml:space="preserve"> </w:t>
      </w:r>
      <w:proofErr w:type="spellStart"/>
      <w:r w:rsidRPr="00F96125">
        <w:rPr>
          <w:rFonts w:eastAsia="Segoe UI" w:cstheme="minorHAnsi"/>
          <w:i/>
          <w:iCs/>
          <w:color w:val="333333"/>
          <w:sz w:val="24"/>
          <w:szCs w:val="24"/>
        </w:rPr>
        <w:t>Surg</w:t>
      </w:r>
      <w:proofErr w:type="spellEnd"/>
      <w:r w:rsidRPr="00F96125">
        <w:rPr>
          <w:rFonts w:eastAsia="Segoe UI" w:cstheme="minorHAnsi"/>
          <w:i/>
          <w:iCs/>
          <w:color w:val="333333"/>
          <w:sz w:val="24"/>
          <w:szCs w:val="24"/>
        </w:rPr>
        <w:t xml:space="preserve"> Rep</w:t>
      </w:r>
      <w:r w:rsidRPr="00F96125">
        <w:rPr>
          <w:rFonts w:eastAsia="Segoe UI" w:cstheme="minorHAnsi"/>
          <w:color w:val="333333"/>
          <w:sz w:val="24"/>
          <w:szCs w:val="24"/>
        </w:rPr>
        <w:t xml:space="preserve"> </w:t>
      </w:r>
      <w:r w:rsidRPr="00F96125">
        <w:rPr>
          <w:rFonts w:eastAsia="Segoe UI" w:cstheme="minorHAnsi"/>
          <w:b/>
          <w:bCs/>
          <w:color w:val="333333"/>
          <w:sz w:val="24"/>
          <w:szCs w:val="24"/>
        </w:rPr>
        <w:t>2</w:t>
      </w:r>
      <w:r w:rsidRPr="00F96125">
        <w:rPr>
          <w:rFonts w:eastAsia="Segoe UI" w:cstheme="minorHAnsi"/>
          <w:color w:val="333333"/>
          <w:sz w:val="24"/>
          <w:szCs w:val="24"/>
        </w:rPr>
        <w:t xml:space="preserve">, 71 (2014). </w:t>
      </w:r>
      <w:hyperlink r:id="rId35">
        <w:r w:rsidR="69869ACD" w:rsidRPr="00F96125">
          <w:rPr>
            <w:rStyle w:val="Hiperpovezava"/>
            <w:rFonts w:eastAsia="Segoe UI" w:cstheme="minorHAnsi"/>
            <w:sz w:val="24"/>
            <w:szCs w:val="24"/>
          </w:rPr>
          <w:t>https://doi.org/10.1007/s40137-014-0071-0</w:t>
        </w:r>
      </w:hyperlink>
      <w:r w:rsidR="69869ACD" w:rsidRPr="00F96125">
        <w:rPr>
          <w:rFonts w:eastAsia="Segoe UI" w:cstheme="minorHAnsi"/>
          <w:color w:val="333333"/>
          <w:sz w:val="24"/>
          <w:szCs w:val="24"/>
        </w:rPr>
        <w:t xml:space="preserve"> </w:t>
      </w:r>
      <w:r w:rsidR="3E454804" w:rsidRPr="00F96125">
        <w:rPr>
          <w:rFonts w:eastAsia="Segoe UI" w:cstheme="minorHAnsi"/>
          <w:color w:val="333333"/>
          <w:sz w:val="24"/>
          <w:szCs w:val="24"/>
        </w:rPr>
        <w:t>[29.08.2023]</w:t>
      </w:r>
    </w:p>
    <w:p w14:paraId="002851F6" w14:textId="3B4E2DC1" w:rsidR="44FE18D6" w:rsidRPr="00F96125" w:rsidRDefault="44FE18D6" w:rsidP="00F96125">
      <w:pPr>
        <w:pStyle w:val="Odstavekseznama"/>
        <w:numPr>
          <w:ilvl w:val="0"/>
          <w:numId w:val="23"/>
        </w:numPr>
        <w:jc w:val="both"/>
        <w:rPr>
          <w:rFonts w:eastAsia="Roboto" w:cstheme="minorHAnsi"/>
          <w:color w:val="212121"/>
          <w:sz w:val="24"/>
          <w:szCs w:val="24"/>
        </w:rPr>
      </w:pPr>
      <w:r w:rsidRPr="00F96125">
        <w:rPr>
          <w:rFonts w:eastAsiaTheme="minorEastAsia" w:cstheme="minorHAnsi"/>
          <w:color w:val="333333"/>
          <w:sz w:val="24"/>
          <w:szCs w:val="24"/>
        </w:rPr>
        <w:t xml:space="preserve">Incidenčna stopnja raka debelega črevesja in danke, Dostopno na: </w:t>
      </w:r>
      <w:hyperlink r:id="rId36" w:history="1">
        <w:r w:rsidRPr="00F96125">
          <w:rPr>
            <w:rStyle w:val="Hiperpovezava"/>
            <w:rFonts w:eastAsia="Segoe UI" w:cstheme="minorHAnsi"/>
            <w:sz w:val="24"/>
            <w:szCs w:val="24"/>
          </w:rPr>
          <w:t>https://obcine.nijz.si/kazalniki/K4.15</w:t>
        </w:r>
        <w:r w:rsidR="130C270F" w:rsidRPr="00F96125">
          <w:rPr>
            <w:rFonts w:eastAsiaTheme="minorEastAsia" w:cstheme="minorHAnsi"/>
            <w:color w:val="333333"/>
            <w:sz w:val="24"/>
            <w:szCs w:val="24"/>
          </w:rPr>
          <w:t xml:space="preserve"> </w:t>
        </w:r>
      </w:hyperlink>
      <w:r w:rsidR="130C270F" w:rsidRPr="00F96125">
        <w:rPr>
          <w:rFonts w:eastAsia="Roboto" w:cstheme="minorHAnsi"/>
          <w:color w:val="212121"/>
          <w:sz w:val="24"/>
          <w:szCs w:val="24"/>
        </w:rPr>
        <w:t>[15.10.2023]</w:t>
      </w:r>
    </w:p>
    <w:p w14:paraId="25253F2D" w14:textId="35FFF9B8" w:rsidR="003609EA" w:rsidRPr="00F96125" w:rsidRDefault="14F9D874" w:rsidP="00F96125">
      <w:pPr>
        <w:pStyle w:val="Odstavekseznama"/>
        <w:numPr>
          <w:ilvl w:val="0"/>
          <w:numId w:val="23"/>
        </w:numPr>
        <w:jc w:val="both"/>
        <w:rPr>
          <w:rFonts w:cstheme="minorHAnsi"/>
          <w:sz w:val="24"/>
          <w:szCs w:val="24"/>
        </w:rPr>
      </w:pPr>
      <w:proofErr w:type="spellStart"/>
      <w:r w:rsidRPr="00F96125">
        <w:rPr>
          <w:rFonts w:cstheme="minorHAnsi"/>
          <w:sz w:val="24"/>
          <w:szCs w:val="24"/>
        </w:rPr>
        <w:t>International</w:t>
      </w:r>
      <w:proofErr w:type="spellEnd"/>
      <w:r w:rsidRPr="00F96125">
        <w:rPr>
          <w:rFonts w:cstheme="minorHAnsi"/>
          <w:sz w:val="24"/>
          <w:szCs w:val="24"/>
        </w:rPr>
        <w:t xml:space="preserve"> </w:t>
      </w:r>
      <w:proofErr w:type="spellStart"/>
      <w:r w:rsidRPr="00F96125">
        <w:rPr>
          <w:rFonts w:cstheme="minorHAnsi"/>
          <w:sz w:val="24"/>
          <w:szCs w:val="24"/>
        </w:rPr>
        <w:t>Council</w:t>
      </w:r>
      <w:proofErr w:type="spellEnd"/>
      <w:r w:rsidRPr="00F96125">
        <w:rPr>
          <w:rFonts w:cstheme="minorHAnsi"/>
          <w:sz w:val="24"/>
          <w:szCs w:val="24"/>
        </w:rPr>
        <w:t xml:space="preserve"> of </w:t>
      </w:r>
      <w:proofErr w:type="spellStart"/>
      <w:r w:rsidRPr="00F96125">
        <w:rPr>
          <w:rFonts w:cstheme="minorHAnsi"/>
          <w:sz w:val="24"/>
          <w:szCs w:val="24"/>
        </w:rPr>
        <w:t>Nurses</w:t>
      </w:r>
      <w:proofErr w:type="spellEnd"/>
      <w:r w:rsidRPr="00F96125">
        <w:rPr>
          <w:rFonts w:cstheme="minorHAnsi"/>
          <w:sz w:val="24"/>
          <w:szCs w:val="24"/>
        </w:rPr>
        <w:t xml:space="preserve">. GUIDELINES ON ADVANCED PRACTICE NURSING, 2020. </w:t>
      </w:r>
      <w:proofErr w:type="spellStart"/>
      <w:r w:rsidRPr="00F96125">
        <w:rPr>
          <w:rFonts w:cstheme="minorHAnsi"/>
          <w:sz w:val="24"/>
          <w:szCs w:val="24"/>
        </w:rPr>
        <w:t>Available</w:t>
      </w:r>
      <w:proofErr w:type="spellEnd"/>
      <w:r w:rsidRPr="00F96125">
        <w:rPr>
          <w:rFonts w:cstheme="minorHAnsi"/>
          <w:sz w:val="24"/>
          <w:szCs w:val="24"/>
        </w:rPr>
        <w:t xml:space="preserve"> at:  https://www.icn.ch/system/files/documents/2020-04/ICN_APN%20Report_EN_WEB.pdf  in </w:t>
      </w:r>
      <w:hyperlink r:id="rId37">
        <w:r w:rsidR="3E454804" w:rsidRPr="00F96125">
          <w:rPr>
            <w:rStyle w:val="Hiperpovezava"/>
            <w:rFonts w:cstheme="minorHAnsi"/>
            <w:sz w:val="24"/>
            <w:szCs w:val="24"/>
          </w:rPr>
          <w:t>https://www.zbornica-zveza.si/wp-content/uploads/2021/05/Smernice-o-napredni-zdravstveni-negi-2020.pdf</w:t>
        </w:r>
      </w:hyperlink>
      <w:r w:rsidR="3E454804" w:rsidRPr="00F96125">
        <w:rPr>
          <w:rFonts w:cstheme="minorHAnsi"/>
          <w:sz w:val="24"/>
          <w:szCs w:val="24"/>
        </w:rPr>
        <w:t xml:space="preserve"> [29.08.2023]</w:t>
      </w:r>
    </w:p>
    <w:p w14:paraId="381BE102" w14:textId="5383814F" w:rsidR="00FD67CE" w:rsidRPr="00F96125" w:rsidRDefault="00FD67CE" w:rsidP="00F96125">
      <w:pPr>
        <w:pStyle w:val="Odstavekseznama"/>
        <w:numPr>
          <w:ilvl w:val="0"/>
          <w:numId w:val="23"/>
        </w:numPr>
        <w:jc w:val="both"/>
        <w:rPr>
          <w:rFonts w:cstheme="minorHAnsi"/>
          <w:sz w:val="24"/>
          <w:szCs w:val="24"/>
        </w:rPr>
      </w:pPr>
      <w:r w:rsidRPr="00F96125">
        <w:rPr>
          <w:rFonts w:cstheme="minorHAnsi"/>
          <w:sz w:val="24"/>
          <w:szCs w:val="24"/>
        </w:rPr>
        <w:t xml:space="preserve">Jelen, A. (2013). Prevalenca razjede zaradi pritiska v Univerzitetnem kliničnem centru Ljubljana - presečna študija = </w:t>
      </w:r>
      <w:proofErr w:type="spellStart"/>
      <w:r w:rsidRPr="00F96125">
        <w:rPr>
          <w:rFonts w:cstheme="minorHAnsi"/>
          <w:sz w:val="24"/>
          <w:szCs w:val="24"/>
        </w:rPr>
        <w:t>Pressure</w:t>
      </w:r>
      <w:proofErr w:type="spellEnd"/>
      <w:r w:rsidRPr="00F96125">
        <w:rPr>
          <w:rFonts w:cstheme="minorHAnsi"/>
          <w:sz w:val="24"/>
          <w:szCs w:val="24"/>
        </w:rPr>
        <w:t xml:space="preserve"> </w:t>
      </w:r>
      <w:proofErr w:type="spellStart"/>
      <w:r w:rsidRPr="00F96125">
        <w:rPr>
          <w:rFonts w:cstheme="minorHAnsi"/>
          <w:sz w:val="24"/>
          <w:szCs w:val="24"/>
        </w:rPr>
        <w:t>ulcer</w:t>
      </w:r>
      <w:proofErr w:type="spellEnd"/>
      <w:r w:rsidRPr="00F96125">
        <w:rPr>
          <w:rFonts w:cstheme="minorHAnsi"/>
          <w:sz w:val="24"/>
          <w:szCs w:val="24"/>
        </w:rPr>
        <w:t xml:space="preserve"> prevalence in </w:t>
      </w:r>
      <w:proofErr w:type="spellStart"/>
      <w:r w:rsidRPr="00F96125">
        <w:rPr>
          <w:rFonts w:cstheme="minorHAnsi"/>
          <w:sz w:val="24"/>
          <w:szCs w:val="24"/>
        </w:rPr>
        <w:t>the</w:t>
      </w:r>
      <w:proofErr w:type="spellEnd"/>
      <w:r w:rsidRPr="00F96125">
        <w:rPr>
          <w:rFonts w:cstheme="minorHAnsi"/>
          <w:sz w:val="24"/>
          <w:szCs w:val="24"/>
        </w:rPr>
        <w:t xml:space="preserve"> </w:t>
      </w:r>
      <w:proofErr w:type="spellStart"/>
      <w:r w:rsidRPr="00F96125">
        <w:rPr>
          <w:rFonts w:cstheme="minorHAnsi"/>
          <w:sz w:val="24"/>
          <w:szCs w:val="24"/>
        </w:rPr>
        <w:t>University</w:t>
      </w:r>
      <w:proofErr w:type="spellEnd"/>
      <w:r w:rsidRPr="00F96125">
        <w:rPr>
          <w:rFonts w:cstheme="minorHAnsi"/>
          <w:sz w:val="24"/>
          <w:szCs w:val="24"/>
        </w:rPr>
        <w:t xml:space="preserve"> </w:t>
      </w:r>
      <w:proofErr w:type="spellStart"/>
      <w:r w:rsidRPr="00F96125">
        <w:rPr>
          <w:rFonts w:cstheme="minorHAnsi"/>
          <w:sz w:val="24"/>
          <w:szCs w:val="24"/>
        </w:rPr>
        <w:t>medical</w:t>
      </w:r>
      <w:proofErr w:type="spellEnd"/>
      <w:r w:rsidRPr="00F96125">
        <w:rPr>
          <w:rFonts w:cstheme="minorHAnsi"/>
          <w:sz w:val="24"/>
          <w:szCs w:val="24"/>
        </w:rPr>
        <w:t xml:space="preserve"> centre Ljubljana - </w:t>
      </w:r>
      <w:proofErr w:type="spellStart"/>
      <w:r w:rsidRPr="00F96125">
        <w:rPr>
          <w:rFonts w:cstheme="minorHAnsi"/>
          <w:sz w:val="24"/>
          <w:szCs w:val="24"/>
        </w:rPr>
        <w:t>cross-sectional</w:t>
      </w:r>
      <w:proofErr w:type="spellEnd"/>
      <w:r w:rsidRPr="00F96125">
        <w:rPr>
          <w:rFonts w:cstheme="minorHAnsi"/>
          <w:sz w:val="24"/>
          <w:szCs w:val="24"/>
        </w:rPr>
        <w:t xml:space="preserve"> </w:t>
      </w:r>
      <w:proofErr w:type="spellStart"/>
      <w:r w:rsidRPr="00F96125">
        <w:rPr>
          <w:rFonts w:cstheme="minorHAnsi"/>
          <w:sz w:val="24"/>
          <w:szCs w:val="24"/>
        </w:rPr>
        <w:t>study</w:t>
      </w:r>
      <w:proofErr w:type="spellEnd"/>
      <w:r w:rsidRPr="00F96125">
        <w:rPr>
          <w:rFonts w:cstheme="minorHAnsi"/>
          <w:sz w:val="24"/>
          <w:szCs w:val="24"/>
        </w:rPr>
        <w:t xml:space="preserve"> [[A. Jelen]]. https://repozitorij.uni-lj.si/IzpisGradiva.php?id=72500</w:t>
      </w:r>
    </w:p>
    <w:p w14:paraId="208313DA" w14:textId="698489FC" w:rsidR="00FD67CE" w:rsidRPr="00F96125" w:rsidRDefault="00FD67CE"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Kadivec, S. (2000). Preprečevanje razjed zaradi pritiska - aktivnost zagotavljanja kakovosti na kliniki za pljučne bolezni in alergijo </w:t>
      </w:r>
      <w:proofErr w:type="spellStart"/>
      <w:r w:rsidRPr="00F96125">
        <w:rPr>
          <w:rFonts w:cstheme="minorHAnsi"/>
          <w:sz w:val="24"/>
          <w:szCs w:val="24"/>
        </w:rPr>
        <w:t>golnik</w:t>
      </w:r>
      <w:proofErr w:type="spellEnd"/>
      <w:r w:rsidRPr="00F96125">
        <w:rPr>
          <w:rFonts w:cstheme="minorHAnsi"/>
          <w:sz w:val="24"/>
          <w:szCs w:val="24"/>
        </w:rPr>
        <w:t>. Obzornik Zdravstvene Nege, 34(1/2), 63–66. Pridobljeno od https://obzornik.zbornica-zveza.si/index.php/ObzorZdravNeg/article/view/2309</w:t>
      </w:r>
    </w:p>
    <w:p w14:paraId="2637998C" w14:textId="3BCC1D0B" w:rsidR="00B518F4" w:rsidRPr="00F96125" w:rsidRDefault="2229531F"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Kadivec S., Kramar Z., 2011. Specializacije in specialna znanja kot odziv na strokovne in razvojne prioritete v zdravstveni negi v Strategiji razvoja zdravstvene nege in  v sistemu zdravstvenega varstva. V: Skela Savič B in sod. Moja kariera-</w:t>
      </w:r>
      <w:proofErr w:type="spellStart"/>
      <w:r w:rsidRPr="00F96125">
        <w:rPr>
          <w:rFonts w:cstheme="minorHAnsi"/>
          <w:sz w:val="24"/>
          <w:szCs w:val="24"/>
        </w:rPr>
        <w:t>Quo</w:t>
      </w:r>
      <w:proofErr w:type="spellEnd"/>
      <w:r w:rsidRPr="00F96125">
        <w:rPr>
          <w:rFonts w:cstheme="minorHAnsi"/>
          <w:sz w:val="24"/>
          <w:szCs w:val="24"/>
        </w:rPr>
        <w:t xml:space="preserve"> </w:t>
      </w:r>
      <w:proofErr w:type="spellStart"/>
      <w:r w:rsidRPr="00F96125">
        <w:rPr>
          <w:rFonts w:cstheme="minorHAnsi"/>
          <w:sz w:val="24"/>
          <w:szCs w:val="24"/>
        </w:rPr>
        <w:t>vadis</w:t>
      </w:r>
      <w:proofErr w:type="spellEnd"/>
      <w:r w:rsidRPr="00F96125">
        <w:rPr>
          <w:rFonts w:cstheme="minorHAnsi"/>
          <w:sz w:val="24"/>
          <w:szCs w:val="24"/>
        </w:rPr>
        <w:t>: Specializacije v zdravstveni negi-partnerstvo med zdravstveno nego in medicino: 4. posvet z mednarodno udeležbo, Ljubljana. Visoka šola za zdravstveno nego Jesenice, pp. 93-97.</w:t>
      </w:r>
    </w:p>
    <w:p w14:paraId="2FDFCDCC" w14:textId="48BC1BC0" w:rsidR="00171D33" w:rsidRPr="00F96125" w:rsidRDefault="00171D33" w:rsidP="00F96125">
      <w:pPr>
        <w:pStyle w:val="Odstavekseznama"/>
        <w:numPr>
          <w:ilvl w:val="0"/>
          <w:numId w:val="23"/>
        </w:numPr>
        <w:spacing w:line="23" w:lineRule="atLeast"/>
        <w:jc w:val="both"/>
        <w:rPr>
          <w:rFonts w:cstheme="minorHAnsi"/>
          <w:sz w:val="24"/>
          <w:szCs w:val="24"/>
        </w:rPr>
      </w:pPr>
      <w:r w:rsidRPr="00F96125">
        <w:rPr>
          <w:rFonts w:eastAsia="Verdana" w:cstheme="minorHAnsi"/>
          <w:color w:val="000000" w:themeColor="text1"/>
          <w:sz w:val="24"/>
          <w:szCs w:val="24"/>
        </w:rPr>
        <w:t xml:space="preserve">Drobne D, Drnovšek J. Kronična vnetna črevesna bolezen – Ulcerozni kolitis in </w:t>
      </w:r>
      <w:proofErr w:type="spellStart"/>
      <w:r w:rsidRPr="00F96125">
        <w:rPr>
          <w:rFonts w:eastAsia="Verdana" w:cstheme="minorHAnsi"/>
          <w:color w:val="000000" w:themeColor="text1"/>
          <w:sz w:val="24"/>
          <w:szCs w:val="24"/>
        </w:rPr>
        <w:t>Crohnova</w:t>
      </w:r>
      <w:proofErr w:type="spellEnd"/>
      <w:r w:rsidRPr="00F96125">
        <w:rPr>
          <w:rFonts w:eastAsia="Verdana" w:cstheme="minorHAnsi"/>
          <w:color w:val="000000" w:themeColor="text1"/>
          <w:sz w:val="24"/>
          <w:szCs w:val="24"/>
        </w:rPr>
        <w:t xml:space="preserve"> bolezen. V: Košnik M, Štajer D, Jug B, Kocjan T, Koželj M (Ur). </w:t>
      </w:r>
      <w:r w:rsidRPr="00F96125">
        <w:rPr>
          <w:rFonts w:eastAsia="Verdana" w:cstheme="minorHAnsi"/>
          <w:i/>
          <w:iCs/>
          <w:color w:val="000000" w:themeColor="text1"/>
          <w:sz w:val="24"/>
          <w:szCs w:val="24"/>
        </w:rPr>
        <w:t>Interna medicina</w:t>
      </w:r>
      <w:r w:rsidRPr="00F96125">
        <w:rPr>
          <w:rFonts w:eastAsia="Verdana" w:cstheme="minorHAnsi"/>
          <w:color w:val="000000" w:themeColor="text1"/>
          <w:sz w:val="24"/>
          <w:szCs w:val="24"/>
        </w:rPr>
        <w:t xml:space="preserve">. 6. izd. Ljubljana: Medicinska fakulteta: Buča, 2022: </w:t>
      </w:r>
      <w:proofErr w:type="spellStart"/>
      <w:r w:rsidRPr="00F96125">
        <w:rPr>
          <w:rFonts w:eastAsia="Verdana" w:cstheme="minorHAnsi"/>
          <w:color w:val="000000" w:themeColor="text1"/>
          <w:sz w:val="24"/>
          <w:szCs w:val="24"/>
        </w:rPr>
        <w:t>Str</w:t>
      </w:r>
      <w:proofErr w:type="spellEnd"/>
      <w:r w:rsidRPr="00F96125">
        <w:rPr>
          <w:rFonts w:eastAsia="Verdana" w:cstheme="minorHAnsi"/>
          <w:color w:val="000000" w:themeColor="text1"/>
          <w:sz w:val="24"/>
          <w:szCs w:val="24"/>
        </w:rPr>
        <w:t xml:space="preserve"> 595-602. 1 optični disk (DVD-ROM), </w:t>
      </w:r>
      <w:proofErr w:type="spellStart"/>
      <w:r w:rsidRPr="00F96125">
        <w:rPr>
          <w:rFonts w:eastAsia="Verdana" w:cstheme="minorHAnsi"/>
          <w:color w:val="000000" w:themeColor="text1"/>
          <w:sz w:val="24"/>
          <w:szCs w:val="24"/>
        </w:rPr>
        <w:t>ilustr</w:t>
      </w:r>
      <w:proofErr w:type="spellEnd"/>
      <w:r w:rsidRPr="00F96125">
        <w:rPr>
          <w:rFonts w:eastAsia="Verdana" w:cstheme="minorHAnsi"/>
          <w:color w:val="000000" w:themeColor="text1"/>
          <w:sz w:val="24"/>
          <w:szCs w:val="24"/>
        </w:rPr>
        <w:t xml:space="preserve">. ISBN 978-961-267-207-2. [COBISS.SI-ID </w:t>
      </w:r>
      <w:hyperlink r:id="rId38">
        <w:r w:rsidRPr="00F96125">
          <w:rPr>
            <w:rStyle w:val="Hiperpovezava"/>
            <w:rFonts w:eastAsia="Verdana" w:cstheme="minorHAnsi"/>
            <w:color w:val="156BFF"/>
            <w:sz w:val="24"/>
            <w:szCs w:val="24"/>
          </w:rPr>
          <w:t>96917251</w:t>
        </w:r>
      </w:hyperlink>
      <w:r w:rsidRPr="00F96125">
        <w:rPr>
          <w:rFonts w:eastAsia="Verdana" w:cstheme="minorHAnsi"/>
          <w:color w:val="000000" w:themeColor="text1"/>
          <w:sz w:val="24"/>
          <w:szCs w:val="24"/>
        </w:rPr>
        <w:t>]</w:t>
      </w:r>
    </w:p>
    <w:p w14:paraId="56DECD6A" w14:textId="3C4ED876" w:rsidR="00A84FF9" w:rsidRPr="00F96125" w:rsidRDefault="52C019C6"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Kramar Z., </w:t>
      </w:r>
      <w:r w:rsidR="18FABF3D" w:rsidRPr="00F96125">
        <w:rPr>
          <w:rFonts w:cstheme="minorHAnsi"/>
          <w:sz w:val="24"/>
          <w:szCs w:val="24"/>
        </w:rPr>
        <w:t xml:space="preserve">2022. </w:t>
      </w:r>
      <w:r w:rsidRPr="00F96125">
        <w:rPr>
          <w:rFonts w:cstheme="minorHAnsi"/>
          <w:sz w:val="24"/>
          <w:szCs w:val="24"/>
        </w:rPr>
        <w:t>Kakovost in varnost v zdravstvu. : Zbornica zdravstvene in babiške nege Slovenije</w:t>
      </w:r>
      <w:r w:rsidR="18FABF3D" w:rsidRPr="00F96125">
        <w:rPr>
          <w:rFonts w:cstheme="minorHAnsi"/>
          <w:sz w:val="24"/>
          <w:szCs w:val="24"/>
        </w:rPr>
        <w:t xml:space="preserve"> </w:t>
      </w:r>
      <w:r w:rsidRPr="00F96125">
        <w:rPr>
          <w:rFonts w:cstheme="minorHAnsi"/>
          <w:sz w:val="24"/>
          <w:szCs w:val="24"/>
        </w:rPr>
        <w:t>- Zveza strokovnih društev medicinskih sester, babic in</w:t>
      </w:r>
      <w:r w:rsidR="18FABF3D" w:rsidRPr="00F96125">
        <w:rPr>
          <w:rFonts w:cstheme="minorHAnsi"/>
          <w:sz w:val="24"/>
          <w:szCs w:val="24"/>
        </w:rPr>
        <w:t xml:space="preserve"> </w:t>
      </w:r>
      <w:r w:rsidRPr="00F96125">
        <w:rPr>
          <w:rFonts w:cstheme="minorHAnsi"/>
          <w:sz w:val="24"/>
          <w:szCs w:val="24"/>
        </w:rPr>
        <w:t xml:space="preserve">zdravstvenih tehnikov Slovenije, </w:t>
      </w:r>
      <w:bookmarkStart w:id="73" w:name="_Hlk149896187"/>
      <w:r w:rsidR="18FABF3D" w:rsidRPr="00F96125">
        <w:rPr>
          <w:rFonts w:cstheme="minorHAnsi"/>
          <w:sz w:val="24"/>
          <w:szCs w:val="24"/>
        </w:rPr>
        <w:t xml:space="preserve">Ljubljana. </w:t>
      </w:r>
      <w:proofErr w:type="spellStart"/>
      <w:r w:rsidRPr="00F96125">
        <w:rPr>
          <w:rFonts w:cstheme="minorHAnsi"/>
          <w:sz w:val="24"/>
          <w:szCs w:val="24"/>
        </w:rPr>
        <w:t>Available</w:t>
      </w:r>
      <w:proofErr w:type="spellEnd"/>
      <w:r w:rsidRPr="00F96125">
        <w:rPr>
          <w:rFonts w:cstheme="minorHAnsi"/>
          <w:sz w:val="24"/>
          <w:szCs w:val="24"/>
        </w:rPr>
        <w:t xml:space="preserve"> at: </w:t>
      </w:r>
      <w:bookmarkEnd w:id="73"/>
      <w:r w:rsidR="00E105BB" w:rsidRPr="00F96125">
        <w:fldChar w:fldCharType="begin"/>
      </w:r>
      <w:r w:rsidR="00E105BB" w:rsidRPr="00F96125">
        <w:rPr>
          <w:rFonts w:cstheme="minorHAnsi"/>
          <w:sz w:val="24"/>
          <w:szCs w:val="24"/>
        </w:rPr>
        <w:instrText>HYPERLINK "https://www.zbornica-zveza.si/wp-content/uploads/2022/03/Kakovost-in-varnost-v-zdravstvu_prirocnik.pdf" \h</w:instrText>
      </w:r>
      <w:r w:rsidR="00E105BB" w:rsidRPr="00F96125">
        <w:fldChar w:fldCharType="separate"/>
      </w:r>
      <w:r w:rsidR="3E454804" w:rsidRPr="00F96125">
        <w:rPr>
          <w:rStyle w:val="Hiperpovezava"/>
          <w:rFonts w:cstheme="minorHAnsi"/>
          <w:sz w:val="24"/>
          <w:szCs w:val="24"/>
        </w:rPr>
        <w:t>https://www.zbornica-zveza.si/wp-</w:t>
      </w:r>
      <w:r w:rsidR="3E454804" w:rsidRPr="00F96125">
        <w:rPr>
          <w:rStyle w:val="Hiperpovezava"/>
          <w:rFonts w:cstheme="minorHAnsi"/>
          <w:sz w:val="24"/>
          <w:szCs w:val="24"/>
        </w:rPr>
        <w:lastRenderedPageBreak/>
        <w:t>content/uploads/2022/03/Kakovost-in-varnost-v-zdravstvu_prirocnik.pdf</w:t>
      </w:r>
      <w:r w:rsidR="00E105BB" w:rsidRPr="00F96125">
        <w:rPr>
          <w:rStyle w:val="Hiperpovezava"/>
          <w:rFonts w:cstheme="minorHAnsi"/>
          <w:sz w:val="24"/>
          <w:szCs w:val="24"/>
        </w:rPr>
        <w:fldChar w:fldCharType="end"/>
      </w:r>
      <w:r w:rsidR="3E454804" w:rsidRPr="00F96125">
        <w:rPr>
          <w:rFonts w:cstheme="minorHAnsi"/>
          <w:sz w:val="24"/>
          <w:szCs w:val="24"/>
        </w:rPr>
        <w:t xml:space="preserve"> [29.08.2023]</w:t>
      </w:r>
    </w:p>
    <w:p w14:paraId="776F3878" w14:textId="69B316B8" w:rsidR="041B2FE6" w:rsidRPr="00F96125" w:rsidRDefault="041B2FE6" w:rsidP="00F96125">
      <w:pPr>
        <w:pStyle w:val="Odstavekseznama"/>
        <w:numPr>
          <w:ilvl w:val="0"/>
          <w:numId w:val="23"/>
        </w:numPr>
        <w:spacing w:line="23" w:lineRule="atLeast"/>
        <w:jc w:val="both"/>
        <w:rPr>
          <w:rFonts w:eastAsiaTheme="minorEastAsia" w:cstheme="minorHAnsi"/>
          <w:color w:val="333333"/>
          <w:sz w:val="24"/>
          <w:szCs w:val="24"/>
        </w:rPr>
      </w:pPr>
      <w:r w:rsidRPr="00F96125">
        <w:rPr>
          <w:rFonts w:eastAsiaTheme="minorEastAsia" w:cstheme="minorHAnsi"/>
          <w:color w:val="333333"/>
          <w:sz w:val="24"/>
          <w:szCs w:val="24"/>
        </w:rPr>
        <w:t xml:space="preserve">Kravos, A., 2019. Posledice zdravljenja raka grla. Med </w:t>
      </w:r>
      <w:proofErr w:type="spellStart"/>
      <w:r w:rsidRPr="00F96125">
        <w:rPr>
          <w:rFonts w:eastAsiaTheme="minorEastAsia" w:cstheme="minorHAnsi"/>
          <w:color w:val="333333"/>
          <w:sz w:val="24"/>
          <w:szCs w:val="24"/>
        </w:rPr>
        <w:t>Razgl</w:t>
      </w:r>
      <w:proofErr w:type="spellEnd"/>
      <w:r w:rsidRPr="00F96125">
        <w:rPr>
          <w:rFonts w:eastAsiaTheme="minorEastAsia" w:cstheme="minorHAnsi"/>
          <w:color w:val="333333"/>
          <w:sz w:val="24"/>
          <w:szCs w:val="24"/>
        </w:rPr>
        <w:t xml:space="preserve">. 2019; 58 (2): 159–66. Dostopno na: </w:t>
      </w:r>
      <w:hyperlink r:id="rId39" w:history="1">
        <w:r w:rsidRPr="00F96125">
          <w:rPr>
            <w:rStyle w:val="Hiperpovezava"/>
            <w:rFonts w:eastAsia="Segoe UI" w:cstheme="minorHAnsi"/>
            <w:sz w:val="24"/>
            <w:szCs w:val="24"/>
          </w:rPr>
          <w:t xml:space="preserve">https://www.dlib.si/stream/URN:NBN:SI:doc-GY5SXA5S/bae12b66-ccfd-4025-a9d9-a84a3ebdfb27/PDF </w:t>
        </w:r>
      </w:hyperlink>
    </w:p>
    <w:p w14:paraId="3ABC6E32" w14:textId="1C532AA0" w:rsidR="50F0F638" w:rsidRPr="00F96125" w:rsidRDefault="50F0F638" w:rsidP="00F96125">
      <w:pPr>
        <w:pStyle w:val="Odstavekseznama"/>
        <w:numPr>
          <w:ilvl w:val="0"/>
          <w:numId w:val="23"/>
        </w:numPr>
        <w:spacing w:line="23" w:lineRule="atLeast"/>
        <w:jc w:val="both"/>
        <w:rPr>
          <w:rFonts w:eastAsia="Roboto" w:cstheme="minorHAnsi"/>
          <w:color w:val="212121"/>
          <w:sz w:val="24"/>
          <w:szCs w:val="24"/>
        </w:rPr>
      </w:pPr>
      <w:proofErr w:type="spellStart"/>
      <w:r w:rsidRPr="00F96125">
        <w:rPr>
          <w:rFonts w:eastAsiaTheme="minorEastAsia" w:cstheme="minorHAnsi"/>
          <w:color w:val="333333"/>
          <w:sz w:val="24"/>
          <w:szCs w:val="24"/>
        </w:rPr>
        <w:t>Krenčnik</w:t>
      </w:r>
      <w:proofErr w:type="spellEnd"/>
      <w:r w:rsidRPr="00F96125">
        <w:rPr>
          <w:rFonts w:eastAsiaTheme="minorEastAsia" w:cstheme="minorHAnsi"/>
          <w:color w:val="333333"/>
          <w:sz w:val="24"/>
          <w:szCs w:val="24"/>
        </w:rPr>
        <w:t xml:space="preserve">, T. , </w:t>
      </w:r>
      <w:bookmarkStart w:id="74" w:name="_Hlk149895411"/>
      <w:r w:rsidRPr="00F96125">
        <w:rPr>
          <w:rFonts w:eastAsiaTheme="minorEastAsia" w:cstheme="minorHAnsi"/>
          <w:color w:val="333333"/>
          <w:sz w:val="24"/>
          <w:szCs w:val="24"/>
        </w:rPr>
        <w:t xml:space="preserve">et </w:t>
      </w:r>
      <w:proofErr w:type="spellStart"/>
      <w:r w:rsidRPr="00F96125">
        <w:rPr>
          <w:rFonts w:eastAsiaTheme="minorEastAsia" w:cstheme="minorHAnsi"/>
          <w:color w:val="333333"/>
          <w:sz w:val="24"/>
          <w:szCs w:val="24"/>
        </w:rPr>
        <w:t>al</w:t>
      </w:r>
      <w:proofErr w:type="spellEnd"/>
      <w:r w:rsidRPr="00F96125">
        <w:rPr>
          <w:rFonts w:eastAsiaTheme="minorEastAsia" w:cstheme="minorHAnsi"/>
          <w:color w:val="333333"/>
          <w:sz w:val="24"/>
          <w:szCs w:val="24"/>
        </w:rPr>
        <w:t xml:space="preserve">., </w:t>
      </w:r>
      <w:bookmarkEnd w:id="74"/>
      <w:r w:rsidRPr="00F96125">
        <w:rPr>
          <w:rFonts w:eastAsiaTheme="minorEastAsia" w:cstheme="minorHAnsi"/>
          <w:color w:val="333333"/>
          <w:sz w:val="24"/>
          <w:szCs w:val="24"/>
        </w:rPr>
        <w:t xml:space="preserve">2022.Kronična vnetna črevesna bolezen v zelo zgodnjem otroštvu. MARIBORSKI dan KVČB (5 ; 2022 ; Maribor) 5. mariborski dan KVČB [Elektronski vir] : 25. november 2022, Maribor / [urednik Andrej Zafošnik]. - E-zbornik. - Maribor : Univerzitetni klinični center, 2022 Dostopno na: </w:t>
      </w:r>
      <w:hyperlink r:id="rId40" w:history="1">
        <w:r w:rsidRPr="00F96125">
          <w:rPr>
            <w:rStyle w:val="Hiperpovezava"/>
            <w:rFonts w:eastAsia="Segoe UI" w:cstheme="minorHAnsi"/>
            <w:sz w:val="24"/>
            <w:szCs w:val="24"/>
          </w:rPr>
          <w:t>https://www.ukc-mb.si/media/files/uploads/zborniki/UKC_KVCB_2022_BILTEN_1.pdf</w:t>
        </w:r>
        <w:r w:rsidR="69D438E2" w:rsidRPr="00F96125">
          <w:rPr>
            <w:rFonts w:eastAsiaTheme="minorEastAsia" w:cstheme="minorHAnsi"/>
            <w:color w:val="333333"/>
            <w:sz w:val="24"/>
            <w:szCs w:val="24"/>
          </w:rPr>
          <w:t xml:space="preserve">  </w:t>
        </w:r>
      </w:hyperlink>
      <w:r w:rsidR="69D438E2" w:rsidRPr="00F96125">
        <w:rPr>
          <w:rFonts w:eastAsia="Roboto" w:cstheme="minorHAnsi"/>
          <w:color w:val="212121"/>
          <w:sz w:val="24"/>
          <w:szCs w:val="24"/>
        </w:rPr>
        <w:t>[15.10.2023]</w:t>
      </w:r>
    </w:p>
    <w:p w14:paraId="37D2EEA7" w14:textId="76A8812A" w:rsidR="00E16A59" w:rsidRPr="00F96125" w:rsidRDefault="00E16A59" w:rsidP="00F96125">
      <w:pPr>
        <w:pStyle w:val="Odstavekseznama"/>
        <w:numPr>
          <w:ilvl w:val="0"/>
          <w:numId w:val="23"/>
        </w:numPr>
        <w:spacing w:line="23" w:lineRule="atLeast"/>
        <w:jc w:val="both"/>
        <w:rPr>
          <w:rFonts w:cstheme="minorHAnsi"/>
          <w:sz w:val="24"/>
          <w:szCs w:val="24"/>
        </w:rPr>
      </w:pPr>
      <w:proofErr w:type="spellStart"/>
      <w:r w:rsidRPr="00F96125">
        <w:rPr>
          <w:rFonts w:eastAsiaTheme="minorEastAsia" w:cstheme="minorHAnsi"/>
          <w:sz w:val="24"/>
          <w:szCs w:val="24"/>
        </w:rPr>
        <w:t>Lukanović</w:t>
      </w:r>
      <w:proofErr w:type="spellEnd"/>
      <w:r w:rsidRPr="00F96125">
        <w:rPr>
          <w:rFonts w:eastAsiaTheme="minorEastAsia" w:cstheme="minorHAnsi"/>
          <w:sz w:val="24"/>
          <w:szCs w:val="24"/>
        </w:rPr>
        <w:t xml:space="preserve">, Blagajne M, </w:t>
      </w:r>
      <w:proofErr w:type="spellStart"/>
      <w:r w:rsidRPr="00F96125">
        <w:rPr>
          <w:rFonts w:eastAsiaTheme="minorEastAsia" w:cstheme="minorHAnsi"/>
          <w:sz w:val="24"/>
          <w:szCs w:val="24"/>
        </w:rPr>
        <w:t>Barbić</w:t>
      </w:r>
      <w:proofErr w:type="spellEnd"/>
      <w:r w:rsidRPr="00F96125">
        <w:rPr>
          <w:rFonts w:eastAsiaTheme="minorEastAsia" w:cstheme="minorHAnsi"/>
          <w:sz w:val="24"/>
          <w:szCs w:val="24"/>
        </w:rPr>
        <w:t xml:space="preserve"> M. Algoritem zdravljenja urinske inkont</w:t>
      </w:r>
      <w:r w:rsidRPr="00F96125">
        <w:rPr>
          <w:rFonts w:cstheme="minorHAnsi"/>
          <w:sz w:val="24"/>
          <w:szCs w:val="24"/>
        </w:rPr>
        <w:t xml:space="preserve">inence. Zdrav </w:t>
      </w:r>
      <w:proofErr w:type="spellStart"/>
      <w:r w:rsidRPr="00F96125">
        <w:rPr>
          <w:rFonts w:cstheme="minorHAnsi"/>
          <w:sz w:val="24"/>
          <w:szCs w:val="24"/>
        </w:rPr>
        <w:t>Vestn</w:t>
      </w:r>
      <w:proofErr w:type="spellEnd"/>
      <w:r w:rsidRPr="00F96125">
        <w:rPr>
          <w:rFonts w:cstheme="minorHAnsi"/>
          <w:sz w:val="24"/>
          <w:szCs w:val="24"/>
        </w:rPr>
        <w:t>. 2021;90(5-6):275-87.</w:t>
      </w:r>
    </w:p>
    <w:p w14:paraId="1E654B4B" w14:textId="64CA7D18" w:rsidR="00967FC0" w:rsidRPr="00F96125" w:rsidRDefault="405B9ECA"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Luksemburška deklaracija, 5. april 2005,</w:t>
      </w:r>
      <w:r w:rsidR="3BE39785" w:rsidRPr="00F96125">
        <w:rPr>
          <w:rFonts w:cstheme="minorHAnsi"/>
          <w:sz w:val="24"/>
          <w:szCs w:val="24"/>
        </w:rPr>
        <w:t xml:space="preserve"> </w:t>
      </w:r>
      <w:r w:rsidRPr="00F96125">
        <w:rPr>
          <w:rFonts w:cstheme="minorHAnsi"/>
          <w:sz w:val="24"/>
          <w:szCs w:val="24"/>
        </w:rPr>
        <w:t xml:space="preserve">Svet EU - odbor ministrov - Priporočilo </w:t>
      </w:r>
      <w:proofErr w:type="spellStart"/>
      <w:r w:rsidRPr="00F96125">
        <w:rPr>
          <w:rFonts w:cstheme="minorHAnsi"/>
          <w:sz w:val="24"/>
          <w:szCs w:val="24"/>
        </w:rPr>
        <w:t>Rec</w:t>
      </w:r>
      <w:proofErr w:type="spellEnd"/>
      <w:r w:rsidRPr="00F96125">
        <w:rPr>
          <w:rFonts w:cstheme="minorHAnsi"/>
          <w:sz w:val="24"/>
          <w:szCs w:val="24"/>
        </w:rPr>
        <w:t xml:space="preserve"> (2006) 7,</w:t>
      </w:r>
      <w:r w:rsidR="3BE39785" w:rsidRPr="00F96125">
        <w:rPr>
          <w:rFonts w:cstheme="minorHAnsi"/>
          <w:sz w:val="24"/>
          <w:szCs w:val="24"/>
        </w:rPr>
        <w:t xml:space="preserve"> </w:t>
      </w:r>
      <w:r w:rsidRPr="00F96125">
        <w:rPr>
          <w:rFonts w:cstheme="minorHAnsi"/>
          <w:sz w:val="24"/>
          <w:szCs w:val="24"/>
        </w:rPr>
        <w:t>Priporočila Sveta 9. junij 2009.</w:t>
      </w:r>
    </w:p>
    <w:p w14:paraId="3E0A69A0" w14:textId="0F607DB1" w:rsidR="004469D4" w:rsidRPr="00F96125" w:rsidRDefault="0423BFEA"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Majcen Dvoršak S., </w:t>
      </w:r>
      <w:r w:rsidR="5F745527" w:rsidRPr="00F96125">
        <w:rPr>
          <w:rFonts w:cstheme="minorHAnsi"/>
          <w:sz w:val="24"/>
          <w:szCs w:val="24"/>
        </w:rPr>
        <w:t xml:space="preserve">2016. Sistemizacija delovnega mesta </w:t>
      </w:r>
      <w:proofErr w:type="spellStart"/>
      <w:r w:rsidR="5F745527" w:rsidRPr="00F96125">
        <w:rPr>
          <w:rFonts w:cstheme="minorHAnsi"/>
          <w:sz w:val="24"/>
          <w:szCs w:val="24"/>
        </w:rPr>
        <w:t>enterostomalnega</w:t>
      </w:r>
      <w:proofErr w:type="spellEnd"/>
      <w:r w:rsidR="5F745527" w:rsidRPr="00F96125">
        <w:rPr>
          <w:rFonts w:cstheme="minorHAnsi"/>
          <w:sz w:val="24"/>
          <w:szCs w:val="24"/>
        </w:rPr>
        <w:t xml:space="preserve"> terapevta v bolnišnici. Diplomsko delo. Fakulteta za organizacijske vede, Univerza v Mariboru.</w:t>
      </w:r>
    </w:p>
    <w:p w14:paraId="03C2AD6C" w14:textId="6C62F4A1" w:rsidR="00446EA5" w:rsidRPr="00F96125" w:rsidRDefault="00446EA5"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Martinengo</w:t>
      </w:r>
      <w:proofErr w:type="spellEnd"/>
      <w:r w:rsidRPr="00F96125">
        <w:rPr>
          <w:rFonts w:cstheme="minorHAnsi"/>
          <w:sz w:val="24"/>
          <w:szCs w:val="24"/>
        </w:rPr>
        <w:t xml:space="preserve">, L., </w:t>
      </w:r>
      <w:proofErr w:type="spellStart"/>
      <w:r w:rsidRPr="00F96125">
        <w:rPr>
          <w:rFonts w:cstheme="minorHAnsi"/>
          <w:sz w:val="24"/>
          <w:szCs w:val="24"/>
        </w:rPr>
        <w:t>Olsson</w:t>
      </w:r>
      <w:proofErr w:type="spellEnd"/>
      <w:r w:rsidRPr="00F96125">
        <w:rPr>
          <w:rFonts w:cstheme="minorHAnsi"/>
          <w:sz w:val="24"/>
          <w:szCs w:val="24"/>
        </w:rPr>
        <w:t xml:space="preserve">, M., </w:t>
      </w:r>
      <w:proofErr w:type="spellStart"/>
      <w:r w:rsidRPr="00F96125">
        <w:rPr>
          <w:rFonts w:cstheme="minorHAnsi"/>
          <w:sz w:val="24"/>
          <w:szCs w:val="24"/>
        </w:rPr>
        <w:t>Bajpai</w:t>
      </w:r>
      <w:proofErr w:type="spellEnd"/>
      <w:r w:rsidRPr="00F96125">
        <w:rPr>
          <w:rFonts w:cstheme="minorHAnsi"/>
          <w:sz w:val="24"/>
          <w:szCs w:val="24"/>
        </w:rPr>
        <w:t xml:space="preserve">, R., </w:t>
      </w:r>
      <w:proofErr w:type="spellStart"/>
      <w:r w:rsidRPr="00F96125">
        <w:rPr>
          <w:rFonts w:cstheme="minorHAnsi"/>
          <w:sz w:val="24"/>
          <w:szCs w:val="24"/>
        </w:rPr>
        <w:t>Soljak</w:t>
      </w:r>
      <w:proofErr w:type="spellEnd"/>
      <w:r w:rsidRPr="00F96125">
        <w:rPr>
          <w:rFonts w:cstheme="minorHAnsi"/>
          <w:sz w:val="24"/>
          <w:szCs w:val="24"/>
        </w:rPr>
        <w:t xml:space="preserve">, M., </w:t>
      </w:r>
      <w:proofErr w:type="spellStart"/>
      <w:r w:rsidRPr="00F96125">
        <w:rPr>
          <w:rFonts w:cstheme="minorHAnsi"/>
          <w:sz w:val="24"/>
          <w:szCs w:val="24"/>
        </w:rPr>
        <w:t>Upton</w:t>
      </w:r>
      <w:proofErr w:type="spellEnd"/>
      <w:r w:rsidRPr="00F96125">
        <w:rPr>
          <w:rFonts w:cstheme="minorHAnsi"/>
          <w:sz w:val="24"/>
          <w:szCs w:val="24"/>
        </w:rPr>
        <w:t xml:space="preserve">, Z., </w:t>
      </w:r>
      <w:proofErr w:type="spellStart"/>
      <w:r w:rsidRPr="00F96125">
        <w:rPr>
          <w:rFonts w:cstheme="minorHAnsi"/>
          <w:sz w:val="24"/>
          <w:szCs w:val="24"/>
        </w:rPr>
        <w:t>Schmidtchen</w:t>
      </w:r>
      <w:proofErr w:type="spellEnd"/>
      <w:r w:rsidRPr="00F96125">
        <w:rPr>
          <w:rFonts w:cstheme="minorHAnsi"/>
          <w:sz w:val="24"/>
          <w:szCs w:val="24"/>
        </w:rPr>
        <w:t xml:space="preserve">, A., Car, J., &amp; </w:t>
      </w:r>
      <w:proofErr w:type="spellStart"/>
      <w:r w:rsidRPr="00F96125">
        <w:rPr>
          <w:rFonts w:cstheme="minorHAnsi"/>
          <w:sz w:val="24"/>
          <w:szCs w:val="24"/>
        </w:rPr>
        <w:t>Järbrink</w:t>
      </w:r>
      <w:proofErr w:type="spellEnd"/>
      <w:r w:rsidRPr="00F96125">
        <w:rPr>
          <w:rFonts w:cstheme="minorHAnsi"/>
          <w:sz w:val="24"/>
          <w:szCs w:val="24"/>
        </w:rPr>
        <w:t xml:space="preserve">, K. (2019). Prevalence of </w:t>
      </w:r>
      <w:proofErr w:type="spellStart"/>
      <w:r w:rsidRPr="00F96125">
        <w:rPr>
          <w:rFonts w:cstheme="minorHAnsi"/>
          <w:sz w:val="24"/>
          <w:szCs w:val="24"/>
        </w:rPr>
        <w:t>chronic</w:t>
      </w:r>
      <w:proofErr w:type="spellEnd"/>
      <w:r w:rsidRPr="00F96125">
        <w:rPr>
          <w:rFonts w:cstheme="minorHAnsi"/>
          <w:sz w:val="24"/>
          <w:szCs w:val="24"/>
        </w:rPr>
        <w:t xml:space="preserve"> </w:t>
      </w:r>
      <w:proofErr w:type="spellStart"/>
      <w:r w:rsidRPr="00F96125">
        <w:rPr>
          <w:rFonts w:cstheme="minorHAnsi"/>
          <w:sz w:val="24"/>
          <w:szCs w:val="24"/>
        </w:rPr>
        <w:t>wounds</w:t>
      </w:r>
      <w:proofErr w:type="spellEnd"/>
      <w:r w:rsidRPr="00F96125">
        <w:rPr>
          <w:rFonts w:cstheme="minorHAnsi"/>
          <w:sz w:val="24"/>
          <w:szCs w:val="24"/>
        </w:rPr>
        <w:t xml:space="preserve"> in </w:t>
      </w:r>
      <w:proofErr w:type="spellStart"/>
      <w:r w:rsidRPr="00F96125">
        <w:rPr>
          <w:rFonts w:cstheme="minorHAnsi"/>
          <w:sz w:val="24"/>
          <w:szCs w:val="24"/>
        </w:rPr>
        <w:t>the</w:t>
      </w:r>
      <w:proofErr w:type="spellEnd"/>
      <w:r w:rsidRPr="00F96125">
        <w:rPr>
          <w:rFonts w:cstheme="minorHAnsi"/>
          <w:sz w:val="24"/>
          <w:szCs w:val="24"/>
        </w:rPr>
        <w:t xml:space="preserve"> general </w:t>
      </w:r>
      <w:proofErr w:type="spellStart"/>
      <w:r w:rsidRPr="00F96125">
        <w:rPr>
          <w:rFonts w:cstheme="minorHAnsi"/>
          <w:sz w:val="24"/>
          <w:szCs w:val="24"/>
        </w:rPr>
        <w:t>population</w:t>
      </w:r>
      <w:proofErr w:type="spellEnd"/>
      <w:r w:rsidRPr="00F96125">
        <w:rPr>
          <w:rFonts w:cstheme="minorHAnsi"/>
          <w:sz w:val="24"/>
          <w:szCs w:val="24"/>
        </w:rPr>
        <w:t xml:space="preserve">: </w:t>
      </w:r>
      <w:proofErr w:type="spellStart"/>
      <w:r w:rsidRPr="00F96125">
        <w:rPr>
          <w:rFonts w:cstheme="minorHAnsi"/>
          <w:sz w:val="24"/>
          <w:szCs w:val="24"/>
        </w:rPr>
        <w:t>systematic</w:t>
      </w:r>
      <w:proofErr w:type="spellEnd"/>
      <w:r w:rsidRPr="00F96125">
        <w:rPr>
          <w:rFonts w:cstheme="minorHAnsi"/>
          <w:sz w:val="24"/>
          <w:szCs w:val="24"/>
        </w:rPr>
        <w:t xml:space="preserve"> </w:t>
      </w:r>
      <w:proofErr w:type="spellStart"/>
      <w:r w:rsidRPr="00F96125">
        <w:rPr>
          <w:rFonts w:cstheme="minorHAnsi"/>
          <w:sz w:val="24"/>
          <w:szCs w:val="24"/>
        </w:rPr>
        <w:t>review</w:t>
      </w:r>
      <w:proofErr w:type="spellEnd"/>
      <w:r w:rsidRPr="00F96125">
        <w:rPr>
          <w:rFonts w:cstheme="minorHAnsi"/>
          <w:sz w:val="24"/>
          <w:szCs w:val="24"/>
        </w:rPr>
        <w:t xml:space="preserve"> </w:t>
      </w:r>
      <w:proofErr w:type="spellStart"/>
      <w:r w:rsidRPr="00F96125">
        <w:rPr>
          <w:rFonts w:cstheme="minorHAnsi"/>
          <w:sz w:val="24"/>
          <w:szCs w:val="24"/>
        </w:rPr>
        <w:t>and</w:t>
      </w:r>
      <w:proofErr w:type="spellEnd"/>
      <w:r w:rsidRPr="00F96125">
        <w:rPr>
          <w:rFonts w:cstheme="minorHAnsi"/>
          <w:sz w:val="24"/>
          <w:szCs w:val="24"/>
        </w:rPr>
        <w:t xml:space="preserve"> meta-</w:t>
      </w:r>
      <w:proofErr w:type="spellStart"/>
      <w:r w:rsidRPr="00F96125">
        <w:rPr>
          <w:rFonts w:cstheme="minorHAnsi"/>
          <w:sz w:val="24"/>
          <w:szCs w:val="24"/>
        </w:rPr>
        <w:t>analysis</w:t>
      </w:r>
      <w:proofErr w:type="spellEnd"/>
      <w:r w:rsidRPr="00F96125">
        <w:rPr>
          <w:rFonts w:cstheme="minorHAnsi"/>
          <w:sz w:val="24"/>
          <w:szCs w:val="24"/>
        </w:rPr>
        <w:t xml:space="preserve"> of </w:t>
      </w:r>
      <w:proofErr w:type="spellStart"/>
      <w:r w:rsidRPr="00F96125">
        <w:rPr>
          <w:rFonts w:cstheme="minorHAnsi"/>
          <w:sz w:val="24"/>
          <w:szCs w:val="24"/>
        </w:rPr>
        <w:t>observational</w:t>
      </w:r>
      <w:proofErr w:type="spellEnd"/>
      <w:r w:rsidRPr="00F96125">
        <w:rPr>
          <w:rFonts w:cstheme="minorHAnsi"/>
          <w:sz w:val="24"/>
          <w:szCs w:val="24"/>
        </w:rPr>
        <w:t xml:space="preserve"> </w:t>
      </w:r>
      <w:proofErr w:type="spellStart"/>
      <w:r w:rsidRPr="00F96125">
        <w:rPr>
          <w:rFonts w:cstheme="minorHAnsi"/>
          <w:sz w:val="24"/>
          <w:szCs w:val="24"/>
        </w:rPr>
        <w:t>studies</w:t>
      </w:r>
      <w:proofErr w:type="spellEnd"/>
      <w:r w:rsidRPr="00F96125">
        <w:rPr>
          <w:rFonts w:cstheme="minorHAnsi"/>
          <w:sz w:val="24"/>
          <w:szCs w:val="24"/>
        </w:rPr>
        <w:t xml:space="preserve">. </w:t>
      </w:r>
      <w:proofErr w:type="spellStart"/>
      <w:r w:rsidRPr="00F96125">
        <w:rPr>
          <w:rFonts w:cstheme="minorHAnsi"/>
          <w:sz w:val="24"/>
          <w:szCs w:val="24"/>
        </w:rPr>
        <w:t>Annals</w:t>
      </w:r>
      <w:proofErr w:type="spellEnd"/>
      <w:r w:rsidRPr="00F96125">
        <w:rPr>
          <w:rFonts w:cstheme="minorHAnsi"/>
          <w:sz w:val="24"/>
          <w:szCs w:val="24"/>
        </w:rPr>
        <w:t xml:space="preserve"> of </w:t>
      </w:r>
      <w:proofErr w:type="spellStart"/>
      <w:r w:rsidRPr="00F96125">
        <w:rPr>
          <w:rFonts w:cstheme="minorHAnsi"/>
          <w:sz w:val="24"/>
          <w:szCs w:val="24"/>
        </w:rPr>
        <w:t>epidemiology</w:t>
      </w:r>
      <w:proofErr w:type="spellEnd"/>
      <w:r w:rsidRPr="00F96125">
        <w:rPr>
          <w:rFonts w:cstheme="minorHAnsi"/>
          <w:sz w:val="24"/>
          <w:szCs w:val="24"/>
        </w:rPr>
        <w:t xml:space="preserve">, 29, 8–15. </w:t>
      </w:r>
      <w:hyperlink r:id="rId41">
        <w:r w:rsidRPr="00F96125">
          <w:rPr>
            <w:rStyle w:val="Hiperpovezava"/>
            <w:rFonts w:cstheme="minorHAnsi"/>
            <w:sz w:val="24"/>
            <w:szCs w:val="24"/>
          </w:rPr>
          <w:t>https://doi.org/10.1016/j.annepidem.2018.10.005</w:t>
        </w:r>
      </w:hyperlink>
      <w:r w:rsidRPr="00F96125">
        <w:rPr>
          <w:rFonts w:cstheme="minorHAnsi"/>
          <w:sz w:val="24"/>
          <w:szCs w:val="24"/>
        </w:rPr>
        <w:t>. dostop: 3.10.2023</w:t>
      </w:r>
    </w:p>
    <w:p w14:paraId="38722918" w14:textId="01BD37CA" w:rsidR="004C57BF" w:rsidRPr="00F96125" w:rsidRDefault="64888AC8"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McDaniel</w:t>
      </w:r>
      <w:proofErr w:type="spellEnd"/>
      <w:r w:rsidRPr="00F96125">
        <w:rPr>
          <w:rFonts w:cstheme="minorHAnsi"/>
          <w:sz w:val="24"/>
          <w:szCs w:val="24"/>
        </w:rPr>
        <w:t xml:space="preserve">, C., </w:t>
      </w:r>
      <w:proofErr w:type="spellStart"/>
      <w:r w:rsidRPr="00F96125">
        <w:rPr>
          <w:rFonts w:cstheme="minorHAnsi"/>
          <w:sz w:val="24"/>
          <w:szCs w:val="24"/>
        </w:rPr>
        <w:t>Ratnani</w:t>
      </w:r>
      <w:proofErr w:type="spellEnd"/>
      <w:r w:rsidRPr="00F96125">
        <w:rPr>
          <w:rFonts w:cstheme="minorHAnsi"/>
          <w:sz w:val="24"/>
          <w:szCs w:val="24"/>
        </w:rPr>
        <w:t xml:space="preserve">, I., </w:t>
      </w:r>
      <w:proofErr w:type="spellStart"/>
      <w:r w:rsidRPr="00F96125">
        <w:rPr>
          <w:rFonts w:cstheme="minorHAnsi"/>
          <w:sz w:val="24"/>
          <w:szCs w:val="24"/>
        </w:rPr>
        <w:t>Saher</w:t>
      </w:r>
      <w:proofErr w:type="spellEnd"/>
      <w:r w:rsidRPr="00F96125">
        <w:rPr>
          <w:rFonts w:cstheme="minorHAnsi"/>
          <w:sz w:val="24"/>
          <w:szCs w:val="24"/>
        </w:rPr>
        <w:t xml:space="preserve">, F., </w:t>
      </w:r>
      <w:proofErr w:type="spellStart"/>
      <w:r w:rsidRPr="00F96125">
        <w:rPr>
          <w:rFonts w:cstheme="minorHAnsi"/>
          <w:sz w:val="24"/>
          <w:szCs w:val="24"/>
        </w:rPr>
        <w:t>Abid</w:t>
      </w:r>
      <w:proofErr w:type="spellEnd"/>
      <w:r w:rsidRPr="00F96125">
        <w:rPr>
          <w:rFonts w:cstheme="minorHAnsi"/>
          <w:sz w:val="24"/>
          <w:szCs w:val="24"/>
        </w:rPr>
        <w:t xml:space="preserve">, M. H., in </w:t>
      </w:r>
      <w:proofErr w:type="spellStart"/>
      <w:r w:rsidRPr="00F96125">
        <w:rPr>
          <w:rFonts w:cstheme="minorHAnsi"/>
          <w:sz w:val="24"/>
          <w:szCs w:val="24"/>
        </w:rPr>
        <w:t>Surani</w:t>
      </w:r>
      <w:proofErr w:type="spellEnd"/>
      <w:r w:rsidRPr="00F96125">
        <w:rPr>
          <w:rFonts w:cstheme="minorHAnsi"/>
          <w:sz w:val="24"/>
          <w:szCs w:val="24"/>
        </w:rPr>
        <w:t xml:space="preserve">, S. (2020). </w:t>
      </w:r>
      <w:proofErr w:type="spellStart"/>
      <w:r w:rsidRPr="00F96125">
        <w:rPr>
          <w:rFonts w:cstheme="minorHAnsi"/>
          <w:sz w:val="24"/>
          <w:szCs w:val="24"/>
        </w:rPr>
        <w:t>Urinary</w:t>
      </w:r>
      <w:proofErr w:type="spellEnd"/>
      <w:r w:rsidRPr="00F96125">
        <w:rPr>
          <w:rFonts w:cstheme="minorHAnsi"/>
          <w:sz w:val="24"/>
          <w:szCs w:val="24"/>
        </w:rPr>
        <w:t xml:space="preserve"> </w:t>
      </w:r>
      <w:proofErr w:type="spellStart"/>
      <w:r w:rsidRPr="00F96125">
        <w:rPr>
          <w:rFonts w:cstheme="minorHAnsi"/>
          <w:sz w:val="24"/>
          <w:szCs w:val="24"/>
        </w:rPr>
        <w:t>Incontinence</w:t>
      </w:r>
      <w:proofErr w:type="spellEnd"/>
      <w:r w:rsidRPr="00F96125">
        <w:rPr>
          <w:rFonts w:cstheme="minorHAnsi"/>
          <w:sz w:val="24"/>
          <w:szCs w:val="24"/>
        </w:rPr>
        <w:t xml:space="preserve"> in </w:t>
      </w:r>
      <w:proofErr w:type="spellStart"/>
      <w:r w:rsidRPr="00F96125">
        <w:rPr>
          <w:rFonts w:cstheme="minorHAnsi"/>
          <w:sz w:val="24"/>
          <w:szCs w:val="24"/>
        </w:rPr>
        <w:t>Older</w:t>
      </w:r>
      <w:proofErr w:type="spellEnd"/>
      <w:r w:rsidRPr="00F96125">
        <w:rPr>
          <w:rFonts w:cstheme="minorHAnsi"/>
          <w:sz w:val="24"/>
          <w:szCs w:val="24"/>
        </w:rPr>
        <w:t xml:space="preserve"> </w:t>
      </w:r>
      <w:proofErr w:type="spellStart"/>
      <w:r w:rsidRPr="00F96125">
        <w:rPr>
          <w:rFonts w:cstheme="minorHAnsi"/>
          <w:sz w:val="24"/>
          <w:szCs w:val="24"/>
        </w:rPr>
        <w:t>Adults</w:t>
      </w:r>
      <w:proofErr w:type="spellEnd"/>
      <w:r w:rsidRPr="00F96125">
        <w:rPr>
          <w:rFonts w:cstheme="minorHAnsi"/>
          <w:sz w:val="24"/>
          <w:szCs w:val="24"/>
        </w:rPr>
        <w:t xml:space="preserve"> </w:t>
      </w:r>
      <w:proofErr w:type="spellStart"/>
      <w:r w:rsidRPr="00F96125">
        <w:rPr>
          <w:rFonts w:cstheme="minorHAnsi"/>
          <w:sz w:val="24"/>
          <w:szCs w:val="24"/>
        </w:rPr>
        <w:t>Takes</w:t>
      </w:r>
      <w:proofErr w:type="spellEnd"/>
      <w:r w:rsidRPr="00F96125">
        <w:rPr>
          <w:rFonts w:cstheme="minorHAnsi"/>
          <w:sz w:val="24"/>
          <w:szCs w:val="24"/>
        </w:rPr>
        <w:t xml:space="preserve"> </w:t>
      </w:r>
      <w:proofErr w:type="spellStart"/>
      <w:r w:rsidRPr="00F96125">
        <w:rPr>
          <w:rFonts w:cstheme="minorHAnsi"/>
          <w:sz w:val="24"/>
          <w:szCs w:val="24"/>
        </w:rPr>
        <w:t>Collaborative</w:t>
      </w:r>
      <w:proofErr w:type="spellEnd"/>
      <w:r w:rsidRPr="00F96125">
        <w:rPr>
          <w:rFonts w:cstheme="minorHAnsi"/>
          <w:sz w:val="24"/>
          <w:szCs w:val="24"/>
        </w:rPr>
        <w:t xml:space="preserve"> Nursing. </w:t>
      </w:r>
      <w:proofErr w:type="spellStart"/>
      <w:r w:rsidRPr="00F96125">
        <w:rPr>
          <w:rFonts w:cstheme="minorHAnsi"/>
          <w:sz w:val="24"/>
          <w:szCs w:val="24"/>
        </w:rPr>
        <w:t>Efforts</w:t>
      </w:r>
      <w:proofErr w:type="spellEnd"/>
      <w:r w:rsidRPr="00F96125">
        <w:rPr>
          <w:rFonts w:cstheme="minorHAnsi"/>
          <w:sz w:val="24"/>
          <w:szCs w:val="24"/>
        </w:rPr>
        <w:t xml:space="preserve"> to </w:t>
      </w:r>
      <w:proofErr w:type="spellStart"/>
      <w:r w:rsidRPr="00F96125">
        <w:rPr>
          <w:rFonts w:cstheme="minorHAnsi"/>
          <w:sz w:val="24"/>
          <w:szCs w:val="24"/>
        </w:rPr>
        <w:t>Improve</w:t>
      </w:r>
      <w:proofErr w:type="spellEnd"/>
      <w:r w:rsidRPr="00F96125">
        <w:rPr>
          <w:rFonts w:cstheme="minorHAnsi"/>
          <w:sz w:val="24"/>
          <w:szCs w:val="24"/>
        </w:rPr>
        <w:t>. Cureus:12(7).</w:t>
      </w:r>
      <w:r w:rsidR="00F84C28" w:rsidRPr="00F96125">
        <w:rPr>
          <w:rFonts w:cstheme="minorHAnsi"/>
          <w:sz w:val="24"/>
          <w:szCs w:val="24"/>
        </w:rPr>
        <w:t>ž</w:t>
      </w:r>
    </w:p>
    <w:p w14:paraId="5311E46C" w14:textId="6FE4AF77" w:rsidR="00F84C28" w:rsidRPr="00F96125" w:rsidRDefault="00F84C28"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Moossdorff-Steinhauser</w:t>
      </w:r>
      <w:proofErr w:type="spellEnd"/>
      <w:r w:rsidRPr="00F96125">
        <w:rPr>
          <w:rFonts w:cstheme="minorHAnsi"/>
          <w:sz w:val="24"/>
          <w:szCs w:val="24"/>
        </w:rPr>
        <w:t xml:space="preserve"> HFA, </w:t>
      </w:r>
      <w:proofErr w:type="spellStart"/>
      <w:r w:rsidRPr="00F96125">
        <w:rPr>
          <w:rFonts w:cstheme="minorHAnsi"/>
          <w:sz w:val="24"/>
          <w:szCs w:val="24"/>
        </w:rPr>
        <w:t>Berghmans</w:t>
      </w:r>
      <w:proofErr w:type="spellEnd"/>
      <w:r w:rsidRPr="00F96125">
        <w:rPr>
          <w:rFonts w:cstheme="minorHAnsi"/>
          <w:sz w:val="24"/>
          <w:szCs w:val="24"/>
        </w:rPr>
        <w:t xml:space="preserve"> BCM, </w:t>
      </w:r>
      <w:proofErr w:type="spellStart"/>
      <w:r w:rsidRPr="00F96125">
        <w:rPr>
          <w:rFonts w:cstheme="minorHAnsi"/>
          <w:sz w:val="24"/>
          <w:szCs w:val="24"/>
        </w:rPr>
        <w:t>Spaanderman</w:t>
      </w:r>
      <w:proofErr w:type="spellEnd"/>
      <w:r w:rsidRPr="00F96125">
        <w:rPr>
          <w:rFonts w:cstheme="minorHAnsi"/>
          <w:sz w:val="24"/>
          <w:szCs w:val="24"/>
        </w:rPr>
        <w:t xml:space="preserve"> MEA, </w:t>
      </w:r>
      <w:proofErr w:type="spellStart"/>
      <w:r w:rsidRPr="00F96125">
        <w:rPr>
          <w:rFonts w:cstheme="minorHAnsi"/>
          <w:sz w:val="24"/>
          <w:szCs w:val="24"/>
        </w:rPr>
        <w:t>Bols</w:t>
      </w:r>
      <w:proofErr w:type="spellEnd"/>
      <w:r w:rsidRPr="00F96125">
        <w:rPr>
          <w:rFonts w:cstheme="minorHAnsi"/>
          <w:sz w:val="24"/>
          <w:szCs w:val="24"/>
        </w:rPr>
        <w:t xml:space="preserve"> EMJ. Prevalence, incidence </w:t>
      </w:r>
      <w:proofErr w:type="spellStart"/>
      <w:r w:rsidRPr="00F96125">
        <w:rPr>
          <w:rFonts w:cstheme="minorHAnsi"/>
          <w:sz w:val="24"/>
          <w:szCs w:val="24"/>
        </w:rPr>
        <w:t>and</w:t>
      </w:r>
      <w:proofErr w:type="spellEnd"/>
      <w:r w:rsidRPr="00F96125">
        <w:rPr>
          <w:rFonts w:cstheme="minorHAnsi"/>
          <w:sz w:val="24"/>
          <w:szCs w:val="24"/>
        </w:rPr>
        <w:t xml:space="preserve"> </w:t>
      </w:r>
      <w:proofErr w:type="spellStart"/>
      <w:r w:rsidRPr="00F96125">
        <w:rPr>
          <w:rFonts w:cstheme="minorHAnsi"/>
          <w:sz w:val="24"/>
          <w:szCs w:val="24"/>
        </w:rPr>
        <w:t>bothersomeness</w:t>
      </w:r>
      <w:proofErr w:type="spellEnd"/>
      <w:r w:rsidRPr="00F96125">
        <w:rPr>
          <w:rFonts w:cstheme="minorHAnsi"/>
          <w:sz w:val="24"/>
          <w:szCs w:val="24"/>
        </w:rPr>
        <w:t xml:space="preserve"> of </w:t>
      </w:r>
      <w:proofErr w:type="spellStart"/>
      <w:r w:rsidRPr="00F96125">
        <w:rPr>
          <w:rFonts w:cstheme="minorHAnsi"/>
          <w:sz w:val="24"/>
          <w:szCs w:val="24"/>
        </w:rPr>
        <w:t>urinary</w:t>
      </w:r>
      <w:proofErr w:type="spellEnd"/>
      <w:r w:rsidRPr="00F96125">
        <w:rPr>
          <w:rFonts w:cstheme="minorHAnsi"/>
          <w:sz w:val="24"/>
          <w:szCs w:val="24"/>
        </w:rPr>
        <w:t xml:space="preserve"> </w:t>
      </w:r>
      <w:proofErr w:type="spellStart"/>
      <w:r w:rsidRPr="00F96125">
        <w:rPr>
          <w:rFonts w:cstheme="minorHAnsi"/>
          <w:sz w:val="24"/>
          <w:szCs w:val="24"/>
        </w:rPr>
        <w:t>incontinence</w:t>
      </w:r>
      <w:proofErr w:type="spellEnd"/>
      <w:r w:rsidRPr="00F96125">
        <w:rPr>
          <w:rFonts w:cstheme="minorHAnsi"/>
          <w:sz w:val="24"/>
          <w:szCs w:val="24"/>
        </w:rPr>
        <w:t xml:space="preserve"> in </w:t>
      </w:r>
      <w:proofErr w:type="spellStart"/>
      <w:r w:rsidRPr="00F96125">
        <w:rPr>
          <w:rFonts w:cstheme="minorHAnsi"/>
          <w:sz w:val="24"/>
          <w:szCs w:val="24"/>
        </w:rPr>
        <w:t>pregnancy</w:t>
      </w:r>
      <w:proofErr w:type="spellEnd"/>
      <w:r w:rsidRPr="00F96125">
        <w:rPr>
          <w:rFonts w:cstheme="minorHAnsi"/>
          <w:sz w:val="24"/>
          <w:szCs w:val="24"/>
        </w:rPr>
        <w:t xml:space="preserve">: a </w:t>
      </w:r>
      <w:proofErr w:type="spellStart"/>
      <w:r w:rsidRPr="00F96125">
        <w:rPr>
          <w:rFonts w:cstheme="minorHAnsi"/>
          <w:sz w:val="24"/>
          <w:szCs w:val="24"/>
        </w:rPr>
        <w:t>systematic</w:t>
      </w:r>
      <w:proofErr w:type="spellEnd"/>
      <w:r w:rsidRPr="00F96125">
        <w:rPr>
          <w:rFonts w:cstheme="minorHAnsi"/>
          <w:sz w:val="24"/>
          <w:szCs w:val="24"/>
        </w:rPr>
        <w:t xml:space="preserve"> </w:t>
      </w:r>
      <w:proofErr w:type="spellStart"/>
      <w:r w:rsidRPr="00F96125">
        <w:rPr>
          <w:rFonts w:cstheme="minorHAnsi"/>
          <w:sz w:val="24"/>
          <w:szCs w:val="24"/>
        </w:rPr>
        <w:t>review</w:t>
      </w:r>
      <w:proofErr w:type="spellEnd"/>
      <w:r w:rsidRPr="00F96125">
        <w:rPr>
          <w:rFonts w:cstheme="minorHAnsi"/>
          <w:sz w:val="24"/>
          <w:szCs w:val="24"/>
        </w:rPr>
        <w:t xml:space="preserve"> </w:t>
      </w:r>
      <w:proofErr w:type="spellStart"/>
      <w:r w:rsidRPr="00F96125">
        <w:rPr>
          <w:rFonts w:cstheme="minorHAnsi"/>
          <w:sz w:val="24"/>
          <w:szCs w:val="24"/>
        </w:rPr>
        <w:t>and</w:t>
      </w:r>
      <w:proofErr w:type="spellEnd"/>
      <w:r w:rsidRPr="00F96125">
        <w:rPr>
          <w:rFonts w:cstheme="minorHAnsi"/>
          <w:sz w:val="24"/>
          <w:szCs w:val="24"/>
        </w:rPr>
        <w:t xml:space="preserve"> meta-</w:t>
      </w:r>
      <w:proofErr w:type="spellStart"/>
      <w:r w:rsidRPr="00F96125">
        <w:rPr>
          <w:rFonts w:cstheme="minorHAnsi"/>
          <w:sz w:val="24"/>
          <w:szCs w:val="24"/>
        </w:rPr>
        <w:t>analysis</w:t>
      </w:r>
      <w:proofErr w:type="spellEnd"/>
      <w:r w:rsidRPr="00F96125">
        <w:rPr>
          <w:rFonts w:cstheme="minorHAnsi"/>
          <w:sz w:val="24"/>
          <w:szCs w:val="24"/>
        </w:rPr>
        <w:t xml:space="preserve">. </w:t>
      </w:r>
      <w:proofErr w:type="spellStart"/>
      <w:r w:rsidRPr="00F96125">
        <w:rPr>
          <w:rFonts w:cstheme="minorHAnsi"/>
          <w:sz w:val="24"/>
          <w:szCs w:val="24"/>
        </w:rPr>
        <w:t>Int</w:t>
      </w:r>
      <w:proofErr w:type="spellEnd"/>
      <w:r w:rsidRPr="00F96125">
        <w:rPr>
          <w:rFonts w:cstheme="minorHAnsi"/>
          <w:sz w:val="24"/>
          <w:szCs w:val="24"/>
        </w:rPr>
        <w:t xml:space="preserve"> </w:t>
      </w:r>
      <w:proofErr w:type="spellStart"/>
      <w:r w:rsidRPr="00F96125">
        <w:rPr>
          <w:rFonts w:cstheme="minorHAnsi"/>
          <w:sz w:val="24"/>
          <w:szCs w:val="24"/>
        </w:rPr>
        <w:t>Urogynecol</w:t>
      </w:r>
      <w:proofErr w:type="spellEnd"/>
      <w:r w:rsidRPr="00F96125">
        <w:rPr>
          <w:rFonts w:cstheme="minorHAnsi"/>
          <w:sz w:val="24"/>
          <w:szCs w:val="24"/>
        </w:rPr>
        <w:t xml:space="preserve"> J. 2021 Jul;32(7):1633-1652. </w:t>
      </w:r>
      <w:proofErr w:type="spellStart"/>
      <w:r w:rsidRPr="00F96125">
        <w:rPr>
          <w:rFonts w:cstheme="minorHAnsi"/>
          <w:sz w:val="24"/>
          <w:szCs w:val="24"/>
        </w:rPr>
        <w:t>doi</w:t>
      </w:r>
      <w:proofErr w:type="spellEnd"/>
      <w:r w:rsidRPr="00F96125">
        <w:rPr>
          <w:rFonts w:cstheme="minorHAnsi"/>
          <w:sz w:val="24"/>
          <w:szCs w:val="24"/>
        </w:rPr>
        <w:t xml:space="preserve">: 10.1007/s00192-020-04636-3. </w:t>
      </w:r>
      <w:proofErr w:type="spellStart"/>
      <w:r w:rsidRPr="00F96125">
        <w:rPr>
          <w:rFonts w:cstheme="minorHAnsi"/>
          <w:sz w:val="24"/>
          <w:szCs w:val="24"/>
        </w:rPr>
        <w:t>Epub</w:t>
      </w:r>
      <w:proofErr w:type="spellEnd"/>
      <w:r w:rsidRPr="00F96125">
        <w:rPr>
          <w:rFonts w:cstheme="minorHAnsi"/>
          <w:sz w:val="24"/>
          <w:szCs w:val="24"/>
        </w:rPr>
        <w:t xml:space="preserve"> 2021 Jan 13. PMID: 33439277; PMCID: PMC8295103.</w:t>
      </w:r>
    </w:p>
    <w:p w14:paraId="064E81D0" w14:textId="0DEDCD3E" w:rsidR="004C57BF" w:rsidRPr="00F96125" w:rsidRDefault="64888AC8"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Musa, M. K., Saga, Susan, </w:t>
      </w:r>
      <w:proofErr w:type="spellStart"/>
      <w:r w:rsidRPr="00F96125">
        <w:rPr>
          <w:rFonts w:cstheme="minorHAnsi"/>
          <w:sz w:val="24"/>
          <w:szCs w:val="24"/>
        </w:rPr>
        <w:t>Blekken</w:t>
      </w:r>
      <w:proofErr w:type="spellEnd"/>
      <w:r w:rsidRPr="00F96125">
        <w:rPr>
          <w:rFonts w:cstheme="minorHAnsi"/>
          <w:sz w:val="24"/>
          <w:szCs w:val="24"/>
        </w:rPr>
        <w:t xml:space="preserve">, L. E., Harris, R., Goodman, C., in </w:t>
      </w:r>
      <w:proofErr w:type="spellStart"/>
      <w:r w:rsidRPr="00F96125">
        <w:rPr>
          <w:rFonts w:cstheme="minorHAnsi"/>
          <w:sz w:val="24"/>
          <w:szCs w:val="24"/>
        </w:rPr>
        <w:t>Norton</w:t>
      </w:r>
      <w:proofErr w:type="spellEnd"/>
      <w:r w:rsidRPr="00F96125">
        <w:rPr>
          <w:rFonts w:cstheme="minorHAnsi"/>
          <w:sz w:val="24"/>
          <w:szCs w:val="24"/>
        </w:rPr>
        <w:t xml:space="preserve">, C. (2019). </w:t>
      </w:r>
      <w:proofErr w:type="spellStart"/>
      <w:r w:rsidRPr="00F96125">
        <w:rPr>
          <w:rFonts w:cstheme="minorHAnsi"/>
          <w:sz w:val="24"/>
          <w:szCs w:val="24"/>
        </w:rPr>
        <w:t>The</w:t>
      </w:r>
      <w:proofErr w:type="spellEnd"/>
      <w:r w:rsidRPr="00F96125">
        <w:rPr>
          <w:rFonts w:cstheme="minorHAnsi"/>
          <w:sz w:val="24"/>
          <w:szCs w:val="24"/>
        </w:rPr>
        <w:t xml:space="preserve"> Prevalence, Incidence, </w:t>
      </w:r>
      <w:proofErr w:type="spellStart"/>
      <w:r w:rsidRPr="00F96125">
        <w:rPr>
          <w:rFonts w:cstheme="minorHAnsi"/>
          <w:sz w:val="24"/>
          <w:szCs w:val="24"/>
        </w:rPr>
        <w:t>and</w:t>
      </w:r>
      <w:proofErr w:type="spellEnd"/>
      <w:r w:rsidRPr="00F96125">
        <w:rPr>
          <w:rFonts w:cstheme="minorHAnsi"/>
          <w:sz w:val="24"/>
          <w:szCs w:val="24"/>
        </w:rPr>
        <w:t xml:space="preserve"> </w:t>
      </w:r>
      <w:proofErr w:type="spellStart"/>
      <w:r w:rsidRPr="00F96125">
        <w:rPr>
          <w:rFonts w:cstheme="minorHAnsi"/>
          <w:sz w:val="24"/>
          <w:szCs w:val="24"/>
        </w:rPr>
        <w:t>Correlates</w:t>
      </w:r>
      <w:proofErr w:type="spellEnd"/>
      <w:r w:rsidRPr="00F96125">
        <w:rPr>
          <w:rFonts w:cstheme="minorHAnsi"/>
          <w:sz w:val="24"/>
          <w:szCs w:val="24"/>
        </w:rPr>
        <w:t xml:space="preserve"> of </w:t>
      </w:r>
      <w:proofErr w:type="spellStart"/>
      <w:r w:rsidRPr="00F96125">
        <w:rPr>
          <w:rFonts w:cstheme="minorHAnsi"/>
          <w:sz w:val="24"/>
          <w:szCs w:val="24"/>
        </w:rPr>
        <w:t>Fecal</w:t>
      </w:r>
      <w:proofErr w:type="spellEnd"/>
      <w:r w:rsidRPr="00F96125">
        <w:rPr>
          <w:rFonts w:cstheme="minorHAnsi"/>
          <w:sz w:val="24"/>
          <w:szCs w:val="24"/>
        </w:rPr>
        <w:t xml:space="preserve"> </w:t>
      </w:r>
      <w:proofErr w:type="spellStart"/>
      <w:r w:rsidRPr="00F96125">
        <w:rPr>
          <w:rFonts w:cstheme="minorHAnsi"/>
          <w:sz w:val="24"/>
          <w:szCs w:val="24"/>
        </w:rPr>
        <w:t>Incontinence</w:t>
      </w:r>
      <w:proofErr w:type="spellEnd"/>
      <w:r w:rsidRPr="00F96125">
        <w:rPr>
          <w:rFonts w:cstheme="minorHAnsi"/>
          <w:sz w:val="24"/>
          <w:szCs w:val="24"/>
        </w:rPr>
        <w:t xml:space="preserve"> </w:t>
      </w:r>
      <w:proofErr w:type="spellStart"/>
      <w:r w:rsidRPr="00F96125">
        <w:rPr>
          <w:rFonts w:cstheme="minorHAnsi"/>
          <w:sz w:val="24"/>
          <w:szCs w:val="24"/>
        </w:rPr>
        <w:t>Among</w:t>
      </w:r>
      <w:proofErr w:type="spellEnd"/>
      <w:r w:rsidRPr="00F96125">
        <w:rPr>
          <w:rFonts w:cstheme="minorHAnsi"/>
          <w:sz w:val="24"/>
          <w:szCs w:val="24"/>
        </w:rPr>
        <w:t xml:space="preserve"> </w:t>
      </w:r>
      <w:proofErr w:type="spellStart"/>
      <w:r w:rsidRPr="00F96125">
        <w:rPr>
          <w:rFonts w:cstheme="minorHAnsi"/>
          <w:sz w:val="24"/>
          <w:szCs w:val="24"/>
        </w:rPr>
        <w:t>Older</w:t>
      </w:r>
      <w:proofErr w:type="spellEnd"/>
      <w:r w:rsidRPr="00F96125">
        <w:rPr>
          <w:rFonts w:cstheme="minorHAnsi"/>
          <w:sz w:val="24"/>
          <w:szCs w:val="24"/>
        </w:rPr>
        <w:t xml:space="preserve"> </w:t>
      </w:r>
      <w:proofErr w:type="spellStart"/>
      <w:r w:rsidRPr="00F96125">
        <w:rPr>
          <w:rFonts w:cstheme="minorHAnsi"/>
          <w:sz w:val="24"/>
          <w:szCs w:val="24"/>
        </w:rPr>
        <w:t>People</w:t>
      </w:r>
      <w:proofErr w:type="spellEnd"/>
      <w:r w:rsidRPr="00F96125">
        <w:rPr>
          <w:rFonts w:cstheme="minorHAnsi"/>
          <w:sz w:val="24"/>
          <w:szCs w:val="24"/>
        </w:rPr>
        <w:t xml:space="preserve"> </w:t>
      </w:r>
      <w:proofErr w:type="spellStart"/>
      <w:r w:rsidRPr="00F96125">
        <w:rPr>
          <w:rFonts w:cstheme="minorHAnsi"/>
          <w:sz w:val="24"/>
          <w:szCs w:val="24"/>
        </w:rPr>
        <w:t>Residing</w:t>
      </w:r>
      <w:proofErr w:type="spellEnd"/>
      <w:r w:rsidRPr="00F96125">
        <w:rPr>
          <w:rFonts w:cstheme="minorHAnsi"/>
          <w:sz w:val="24"/>
          <w:szCs w:val="24"/>
        </w:rPr>
        <w:t xml:space="preserve"> in Care </w:t>
      </w:r>
      <w:proofErr w:type="spellStart"/>
      <w:r w:rsidRPr="00F96125">
        <w:rPr>
          <w:rFonts w:cstheme="minorHAnsi"/>
          <w:sz w:val="24"/>
          <w:szCs w:val="24"/>
        </w:rPr>
        <w:t>Homes</w:t>
      </w:r>
      <w:proofErr w:type="spellEnd"/>
      <w:r w:rsidRPr="00F96125">
        <w:rPr>
          <w:rFonts w:cstheme="minorHAnsi"/>
          <w:sz w:val="24"/>
          <w:szCs w:val="24"/>
        </w:rPr>
        <w:t xml:space="preserve">: A </w:t>
      </w:r>
      <w:proofErr w:type="spellStart"/>
      <w:r w:rsidRPr="00F96125">
        <w:rPr>
          <w:rFonts w:cstheme="minorHAnsi"/>
          <w:sz w:val="24"/>
          <w:szCs w:val="24"/>
        </w:rPr>
        <w:t>Systematic</w:t>
      </w:r>
      <w:proofErr w:type="spellEnd"/>
      <w:r w:rsidRPr="00F96125">
        <w:rPr>
          <w:rFonts w:cstheme="minorHAnsi"/>
          <w:sz w:val="24"/>
          <w:szCs w:val="24"/>
        </w:rPr>
        <w:t xml:space="preserve"> </w:t>
      </w:r>
      <w:proofErr w:type="spellStart"/>
      <w:r w:rsidRPr="00F96125">
        <w:rPr>
          <w:rFonts w:cstheme="minorHAnsi"/>
          <w:sz w:val="24"/>
          <w:szCs w:val="24"/>
        </w:rPr>
        <w:t>Review</w:t>
      </w:r>
      <w:proofErr w:type="spellEnd"/>
      <w:r w:rsidRPr="00F96125">
        <w:rPr>
          <w:rFonts w:cstheme="minorHAnsi"/>
          <w:sz w:val="24"/>
          <w:szCs w:val="24"/>
        </w:rPr>
        <w:t>. JAMDA:20(8)</w:t>
      </w:r>
    </w:p>
    <w:p w14:paraId="37B28589" w14:textId="4914F57F" w:rsidR="004C57BF" w:rsidRPr="00F96125" w:rsidRDefault="64888AC8"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Oliverio</w:t>
      </w:r>
      <w:proofErr w:type="spellEnd"/>
      <w:r w:rsidRPr="00F96125">
        <w:rPr>
          <w:rFonts w:cstheme="minorHAnsi"/>
          <w:sz w:val="24"/>
          <w:szCs w:val="24"/>
        </w:rPr>
        <w:t xml:space="preserve"> J., </w:t>
      </w:r>
      <w:proofErr w:type="spellStart"/>
      <w:r w:rsidRPr="00F96125">
        <w:rPr>
          <w:rFonts w:cstheme="minorHAnsi"/>
          <w:sz w:val="24"/>
          <w:szCs w:val="24"/>
        </w:rPr>
        <w:t>Gero</w:t>
      </w:r>
      <w:proofErr w:type="spellEnd"/>
      <w:r w:rsidRPr="00F96125">
        <w:rPr>
          <w:rFonts w:cstheme="minorHAnsi"/>
          <w:sz w:val="24"/>
          <w:szCs w:val="24"/>
        </w:rPr>
        <w:t xml:space="preserve"> E., </w:t>
      </w:r>
      <w:proofErr w:type="spellStart"/>
      <w:r w:rsidRPr="00F96125">
        <w:rPr>
          <w:rFonts w:cstheme="minorHAnsi"/>
          <w:sz w:val="24"/>
          <w:szCs w:val="24"/>
        </w:rPr>
        <w:t>Whitacre</w:t>
      </w:r>
      <w:proofErr w:type="spellEnd"/>
      <w:r w:rsidRPr="00F96125">
        <w:rPr>
          <w:rFonts w:cstheme="minorHAnsi"/>
          <w:sz w:val="24"/>
          <w:szCs w:val="24"/>
        </w:rPr>
        <w:t xml:space="preserve"> K.L., </w:t>
      </w:r>
      <w:proofErr w:type="spellStart"/>
      <w:r w:rsidRPr="00F96125">
        <w:rPr>
          <w:rFonts w:cstheme="minorHAnsi"/>
          <w:sz w:val="24"/>
          <w:szCs w:val="24"/>
        </w:rPr>
        <w:t>Rankin</w:t>
      </w:r>
      <w:proofErr w:type="spellEnd"/>
      <w:r w:rsidRPr="00F96125">
        <w:rPr>
          <w:rFonts w:cstheme="minorHAnsi"/>
          <w:sz w:val="24"/>
          <w:szCs w:val="24"/>
        </w:rPr>
        <w:t xml:space="preserve"> J., 2016.Wound Care </w:t>
      </w:r>
      <w:proofErr w:type="spellStart"/>
      <w:r w:rsidRPr="00F96125">
        <w:rPr>
          <w:rFonts w:cstheme="minorHAnsi"/>
          <w:sz w:val="24"/>
          <w:szCs w:val="24"/>
        </w:rPr>
        <w:t>Algorithm</w:t>
      </w:r>
      <w:proofErr w:type="spellEnd"/>
      <w:r w:rsidRPr="00F96125">
        <w:rPr>
          <w:rFonts w:cstheme="minorHAnsi"/>
          <w:sz w:val="24"/>
          <w:szCs w:val="24"/>
        </w:rPr>
        <w:t xml:space="preserve">: </w:t>
      </w:r>
      <w:proofErr w:type="spellStart"/>
      <w:r w:rsidRPr="00F96125">
        <w:rPr>
          <w:rFonts w:cstheme="minorHAnsi"/>
          <w:sz w:val="24"/>
          <w:szCs w:val="24"/>
        </w:rPr>
        <w:t>Diagnosis</w:t>
      </w:r>
      <w:proofErr w:type="spellEnd"/>
      <w:r w:rsidRPr="00F96125">
        <w:rPr>
          <w:rFonts w:cstheme="minorHAnsi"/>
          <w:sz w:val="24"/>
          <w:szCs w:val="24"/>
        </w:rPr>
        <w:t xml:space="preserve"> </w:t>
      </w:r>
      <w:proofErr w:type="spellStart"/>
      <w:r w:rsidRPr="00F96125">
        <w:rPr>
          <w:rFonts w:cstheme="minorHAnsi"/>
          <w:sz w:val="24"/>
          <w:szCs w:val="24"/>
        </w:rPr>
        <w:t>and</w:t>
      </w:r>
      <w:proofErr w:type="spellEnd"/>
      <w:r w:rsidRPr="00F96125">
        <w:rPr>
          <w:rFonts w:cstheme="minorHAnsi"/>
          <w:sz w:val="24"/>
          <w:szCs w:val="24"/>
        </w:rPr>
        <w:t xml:space="preserve"> </w:t>
      </w:r>
      <w:proofErr w:type="spellStart"/>
      <w:r w:rsidRPr="00F96125">
        <w:rPr>
          <w:rFonts w:cstheme="minorHAnsi"/>
          <w:sz w:val="24"/>
          <w:szCs w:val="24"/>
        </w:rPr>
        <w:t>Treatment</w:t>
      </w:r>
      <w:proofErr w:type="spellEnd"/>
      <w:r w:rsidRPr="00F96125">
        <w:rPr>
          <w:rFonts w:cstheme="minorHAnsi"/>
          <w:sz w:val="24"/>
          <w:szCs w:val="24"/>
        </w:rPr>
        <w:t xml:space="preserve">. </w:t>
      </w:r>
      <w:proofErr w:type="spellStart"/>
      <w:r w:rsidRPr="00F96125">
        <w:rPr>
          <w:rFonts w:cstheme="minorHAnsi"/>
          <w:sz w:val="24"/>
          <w:szCs w:val="24"/>
        </w:rPr>
        <w:t>Adv</w:t>
      </w:r>
      <w:proofErr w:type="spellEnd"/>
      <w:r w:rsidRPr="00F96125">
        <w:rPr>
          <w:rFonts w:cstheme="minorHAnsi"/>
          <w:sz w:val="24"/>
          <w:szCs w:val="24"/>
        </w:rPr>
        <w:t xml:space="preserve"> </w:t>
      </w:r>
      <w:proofErr w:type="spellStart"/>
      <w:r w:rsidRPr="00F96125">
        <w:rPr>
          <w:rFonts w:cstheme="minorHAnsi"/>
          <w:sz w:val="24"/>
          <w:szCs w:val="24"/>
        </w:rPr>
        <w:t>Skin</w:t>
      </w:r>
      <w:proofErr w:type="spellEnd"/>
      <w:r w:rsidRPr="00F96125">
        <w:rPr>
          <w:rFonts w:cstheme="minorHAnsi"/>
          <w:sz w:val="24"/>
          <w:szCs w:val="24"/>
        </w:rPr>
        <w:t xml:space="preserve"> </w:t>
      </w:r>
      <w:proofErr w:type="spellStart"/>
      <w:r w:rsidRPr="00F96125">
        <w:rPr>
          <w:rFonts w:cstheme="minorHAnsi"/>
          <w:sz w:val="24"/>
          <w:szCs w:val="24"/>
        </w:rPr>
        <w:t>Wound</w:t>
      </w:r>
      <w:proofErr w:type="spellEnd"/>
      <w:r w:rsidRPr="00F96125">
        <w:rPr>
          <w:rFonts w:cstheme="minorHAnsi"/>
          <w:sz w:val="24"/>
          <w:szCs w:val="24"/>
        </w:rPr>
        <w:t xml:space="preserve"> Care;29(2): str.65–72.</w:t>
      </w:r>
    </w:p>
    <w:p w14:paraId="08521A6E" w14:textId="0441DB09" w:rsidR="21243EBC" w:rsidRPr="00F96125" w:rsidRDefault="00A44F57" w:rsidP="00F96125">
      <w:pPr>
        <w:pStyle w:val="Odstavekseznama"/>
        <w:numPr>
          <w:ilvl w:val="0"/>
          <w:numId w:val="23"/>
        </w:numPr>
        <w:spacing w:line="23" w:lineRule="atLeast"/>
        <w:jc w:val="both"/>
        <w:rPr>
          <w:rFonts w:cstheme="minorHAnsi"/>
          <w:sz w:val="24"/>
          <w:szCs w:val="24"/>
        </w:rPr>
      </w:pPr>
      <w:hyperlink r:id="rId42">
        <w:r w:rsidR="3E454804" w:rsidRPr="00F96125">
          <w:rPr>
            <w:rStyle w:val="Hiperpovezava"/>
            <w:rFonts w:cstheme="minorHAnsi"/>
            <w:sz w:val="24"/>
            <w:szCs w:val="24"/>
          </w:rPr>
          <w:t>https://mnz.sharepoint.com/:w:/r/sites/OSKRBARANINKONTINENCEINSTOM/Shared%20Documents/General/Strategija%20razvoja%20-%20OSKRBA%20PACIENTOV%20S%20KRONI%C4%8CNO%20RANO_Verzija%202023-5_LP%20-%20V%20TO%20VSTAVI%20PRIPOMBE%20(1).docx?d=wdcecc25257554d65af625221a13170a4&amp;csf=1&amp;web=1&amp;e=amaFrG&amp;nav=eyJjIjoxNzA1MDk5NjkxfQ%3D%3D</w:t>
        </w:r>
      </w:hyperlink>
      <w:r w:rsidR="3E454804" w:rsidRPr="00F96125">
        <w:rPr>
          <w:rFonts w:cstheme="minorHAnsi"/>
          <w:sz w:val="24"/>
          <w:szCs w:val="24"/>
        </w:rPr>
        <w:t xml:space="preserve"> </w:t>
      </w:r>
    </w:p>
    <w:p w14:paraId="3425203E" w14:textId="6DEDDA84" w:rsidR="00DF4AAB" w:rsidRPr="00F96125" w:rsidRDefault="00DF4AAB"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Pađen, L., </w:t>
      </w:r>
      <w:proofErr w:type="spellStart"/>
      <w:r w:rsidRPr="00F96125">
        <w:rPr>
          <w:rFonts w:cstheme="minorHAnsi"/>
          <w:sz w:val="24"/>
          <w:szCs w:val="24"/>
        </w:rPr>
        <w:t>Griffiths</w:t>
      </w:r>
      <w:proofErr w:type="spellEnd"/>
      <w:r w:rsidRPr="00F96125">
        <w:rPr>
          <w:rFonts w:cstheme="minorHAnsi"/>
          <w:sz w:val="24"/>
          <w:szCs w:val="24"/>
        </w:rPr>
        <w:t xml:space="preserve">, J., &amp; </w:t>
      </w:r>
      <w:proofErr w:type="spellStart"/>
      <w:r w:rsidRPr="00F96125">
        <w:rPr>
          <w:rFonts w:cstheme="minorHAnsi"/>
          <w:sz w:val="24"/>
          <w:szCs w:val="24"/>
        </w:rPr>
        <w:t>Cullum</w:t>
      </w:r>
      <w:proofErr w:type="spellEnd"/>
      <w:r w:rsidRPr="00F96125">
        <w:rPr>
          <w:rFonts w:cstheme="minorHAnsi"/>
          <w:sz w:val="24"/>
          <w:szCs w:val="24"/>
        </w:rPr>
        <w:t xml:space="preserve">, N. (2019). A </w:t>
      </w:r>
      <w:proofErr w:type="spellStart"/>
      <w:r w:rsidRPr="00F96125">
        <w:rPr>
          <w:rFonts w:cstheme="minorHAnsi"/>
          <w:sz w:val="24"/>
          <w:szCs w:val="24"/>
        </w:rPr>
        <w:t>cross-sectional</w:t>
      </w:r>
      <w:proofErr w:type="spellEnd"/>
      <w:r w:rsidRPr="00F96125">
        <w:rPr>
          <w:rFonts w:cstheme="minorHAnsi"/>
          <w:sz w:val="24"/>
          <w:szCs w:val="24"/>
        </w:rPr>
        <w:t xml:space="preserve"> </w:t>
      </w:r>
      <w:proofErr w:type="spellStart"/>
      <w:r w:rsidRPr="00F96125">
        <w:rPr>
          <w:rFonts w:cstheme="minorHAnsi"/>
          <w:sz w:val="24"/>
          <w:szCs w:val="24"/>
        </w:rPr>
        <w:t>survey</w:t>
      </w:r>
      <w:proofErr w:type="spellEnd"/>
      <w:r w:rsidRPr="00F96125">
        <w:rPr>
          <w:rFonts w:cstheme="minorHAnsi"/>
          <w:sz w:val="24"/>
          <w:szCs w:val="24"/>
        </w:rPr>
        <w:t xml:space="preserve"> of </w:t>
      </w:r>
      <w:proofErr w:type="spellStart"/>
      <w:r w:rsidRPr="00F96125">
        <w:rPr>
          <w:rFonts w:cstheme="minorHAnsi"/>
          <w:sz w:val="24"/>
          <w:szCs w:val="24"/>
        </w:rPr>
        <w:t>patients</w:t>
      </w:r>
      <w:proofErr w:type="spellEnd"/>
      <w:r w:rsidRPr="00F96125">
        <w:rPr>
          <w:rFonts w:cstheme="minorHAnsi"/>
          <w:sz w:val="24"/>
          <w:szCs w:val="24"/>
        </w:rPr>
        <w:t xml:space="preserve"> </w:t>
      </w:r>
      <w:proofErr w:type="spellStart"/>
      <w:r w:rsidRPr="00F96125">
        <w:rPr>
          <w:rFonts w:cstheme="minorHAnsi"/>
          <w:sz w:val="24"/>
          <w:szCs w:val="24"/>
        </w:rPr>
        <w:t>with</w:t>
      </w:r>
      <w:proofErr w:type="spellEnd"/>
      <w:r w:rsidRPr="00F96125">
        <w:rPr>
          <w:rFonts w:cstheme="minorHAnsi"/>
          <w:sz w:val="24"/>
          <w:szCs w:val="24"/>
        </w:rPr>
        <w:t xml:space="preserve"> open </w:t>
      </w:r>
      <w:proofErr w:type="spellStart"/>
      <w:r w:rsidRPr="00F96125">
        <w:rPr>
          <w:rFonts w:cstheme="minorHAnsi"/>
          <w:sz w:val="24"/>
          <w:szCs w:val="24"/>
        </w:rPr>
        <w:t>surgical</w:t>
      </w:r>
      <w:proofErr w:type="spellEnd"/>
      <w:r w:rsidRPr="00F96125">
        <w:rPr>
          <w:rFonts w:cstheme="minorHAnsi"/>
          <w:sz w:val="24"/>
          <w:szCs w:val="24"/>
        </w:rPr>
        <w:t xml:space="preserve"> </w:t>
      </w:r>
      <w:proofErr w:type="spellStart"/>
      <w:r w:rsidRPr="00F96125">
        <w:rPr>
          <w:rFonts w:cstheme="minorHAnsi"/>
          <w:sz w:val="24"/>
          <w:szCs w:val="24"/>
        </w:rPr>
        <w:t>wounds</w:t>
      </w:r>
      <w:proofErr w:type="spellEnd"/>
      <w:r w:rsidRPr="00F96125">
        <w:rPr>
          <w:rFonts w:cstheme="minorHAnsi"/>
          <w:sz w:val="24"/>
          <w:szCs w:val="24"/>
        </w:rPr>
        <w:t xml:space="preserve"> in </w:t>
      </w:r>
      <w:proofErr w:type="spellStart"/>
      <w:r w:rsidRPr="00F96125">
        <w:rPr>
          <w:rFonts w:cstheme="minorHAnsi"/>
          <w:sz w:val="24"/>
          <w:szCs w:val="24"/>
        </w:rPr>
        <w:t>Slovenia</w:t>
      </w:r>
      <w:proofErr w:type="spellEnd"/>
      <w:r w:rsidRPr="00F96125">
        <w:rPr>
          <w:rFonts w:cstheme="minorHAnsi"/>
          <w:sz w:val="24"/>
          <w:szCs w:val="24"/>
        </w:rPr>
        <w:t xml:space="preserve">. </w:t>
      </w:r>
      <w:proofErr w:type="spellStart"/>
      <w:r w:rsidRPr="00F96125">
        <w:rPr>
          <w:rFonts w:cstheme="minorHAnsi"/>
          <w:sz w:val="24"/>
          <w:szCs w:val="24"/>
        </w:rPr>
        <w:t>Health</w:t>
      </w:r>
      <w:proofErr w:type="spellEnd"/>
      <w:r w:rsidRPr="00F96125">
        <w:rPr>
          <w:rFonts w:cstheme="minorHAnsi"/>
          <w:sz w:val="24"/>
          <w:szCs w:val="24"/>
        </w:rPr>
        <w:t xml:space="preserve"> &amp; social </w:t>
      </w:r>
      <w:proofErr w:type="spellStart"/>
      <w:r w:rsidRPr="00F96125">
        <w:rPr>
          <w:rFonts w:cstheme="minorHAnsi"/>
          <w:sz w:val="24"/>
          <w:szCs w:val="24"/>
        </w:rPr>
        <w:t>care</w:t>
      </w:r>
      <w:proofErr w:type="spellEnd"/>
      <w:r w:rsidRPr="00F96125">
        <w:rPr>
          <w:rFonts w:cstheme="minorHAnsi"/>
          <w:sz w:val="24"/>
          <w:szCs w:val="24"/>
        </w:rPr>
        <w:t xml:space="preserve"> in </w:t>
      </w:r>
      <w:proofErr w:type="spellStart"/>
      <w:r w:rsidRPr="00F96125">
        <w:rPr>
          <w:rFonts w:cstheme="minorHAnsi"/>
          <w:sz w:val="24"/>
          <w:szCs w:val="24"/>
        </w:rPr>
        <w:t>the</w:t>
      </w:r>
      <w:proofErr w:type="spellEnd"/>
      <w:r w:rsidRPr="00F96125">
        <w:rPr>
          <w:rFonts w:cstheme="minorHAnsi"/>
          <w:sz w:val="24"/>
          <w:szCs w:val="24"/>
        </w:rPr>
        <w:t xml:space="preserve"> </w:t>
      </w:r>
      <w:proofErr w:type="spellStart"/>
      <w:r w:rsidRPr="00F96125">
        <w:rPr>
          <w:rFonts w:cstheme="minorHAnsi"/>
          <w:sz w:val="24"/>
          <w:szCs w:val="24"/>
        </w:rPr>
        <w:t>community</w:t>
      </w:r>
      <w:proofErr w:type="spellEnd"/>
      <w:r w:rsidRPr="00F96125">
        <w:rPr>
          <w:rFonts w:cstheme="minorHAnsi"/>
          <w:sz w:val="24"/>
          <w:szCs w:val="24"/>
        </w:rPr>
        <w:t>, 27(4), e213–e222. https://doi.org/10.1111/hsc.12700</w:t>
      </w:r>
    </w:p>
    <w:p w14:paraId="3082E9D4" w14:textId="0A77E1FB" w:rsidR="00B47F50" w:rsidRPr="00F96125" w:rsidRDefault="26CFDC06"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Pascal R</w:t>
      </w:r>
      <w:r w:rsidR="0423BFEA" w:rsidRPr="00F96125">
        <w:rPr>
          <w:rFonts w:cstheme="minorHAnsi"/>
          <w:sz w:val="24"/>
          <w:szCs w:val="24"/>
        </w:rPr>
        <w:t xml:space="preserve">., </w:t>
      </w:r>
      <w:r w:rsidRPr="00F96125">
        <w:rPr>
          <w:rFonts w:cstheme="minorHAnsi"/>
          <w:sz w:val="24"/>
          <w:szCs w:val="24"/>
        </w:rPr>
        <w:t>2009. Klinične specializacije - medicinske sestre specialistke v Evropi. V: Majcen Dvoršak in sod. Medicinske sestre in babice - znanje je naša moč. El. Knjiga, 7. kongres zdravstvene in babiške nege Slovenije, Zbornica zdravstvene in babiške nege Slovenije - Zveza strokovnih društev medicinskih sester, babic in zdravstvenih tehnikov Slovenije.</w:t>
      </w:r>
    </w:p>
    <w:p w14:paraId="7761D595" w14:textId="1FA0BC09" w:rsidR="0000590B" w:rsidRPr="00F96125" w:rsidRDefault="2C2F092A"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lastRenderedPageBreak/>
        <w:t xml:space="preserve">Perry, S., Shaw, C., </w:t>
      </w:r>
      <w:proofErr w:type="spellStart"/>
      <w:r w:rsidRPr="00F96125">
        <w:rPr>
          <w:rFonts w:cstheme="minorHAnsi"/>
          <w:sz w:val="24"/>
          <w:szCs w:val="24"/>
        </w:rPr>
        <w:t>McGrother</w:t>
      </w:r>
      <w:proofErr w:type="spellEnd"/>
      <w:r w:rsidRPr="00F96125">
        <w:rPr>
          <w:rFonts w:cstheme="minorHAnsi"/>
          <w:sz w:val="24"/>
          <w:szCs w:val="24"/>
        </w:rPr>
        <w:t xml:space="preserve">, C., Matthews, R. J., </w:t>
      </w:r>
      <w:proofErr w:type="spellStart"/>
      <w:r w:rsidRPr="00F96125">
        <w:rPr>
          <w:rFonts w:cstheme="minorHAnsi"/>
          <w:sz w:val="24"/>
          <w:szCs w:val="24"/>
        </w:rPr>
        <w:t>Assassa</w:t>
      </w:r>
      <w:proofErr w:type="spellEnd"/>
      <w:r w:rsidRPr="00F96125">
        <w:rPr>
          <w:rFonts w:cstheme="minorHAnsi"/>
          <w:sz w:val="24"/>
          <w:szCs w:val="24"/>
        </w:rPr>
        <w:t xml:space="preserve">, R. .., </w:t>
      </w:r>
      <w:proofErr w:type="spellStart"/>
      <w:r w:rsidRPr="00F96125">
        <w:rPr>
          <w:rFonts w:cstheme="minorHAnsi"/>
          <w:sz w:val="24"/>
          <w:szCs w:val="24"/>
        </w:rPr>
        <w:t>Dallosso</w:t>
      </w:r>
      <w:proofErr w:type="spellEnd"/>
      <w:r w:rsidRPr="00F96125">
        <w:rPr>
          <w:rFonts w:cstheme="minorHAnsi"/>
          <w:sz w:val="24"/>
          <w:szCs w:val="24"/>
        </w:rPr>
        <w:t xml:space="preserve">, H., in Williams, K. (2002). Prevalence of </w:t>
      </w:r>
      <w:proofErr w:type="spellStart"/>
      <w:r w:rsidRPr="00F96125">
        <w:rPr>
          <w:rFonts w:cstheme="minorHAnsi"/>
          <w:sz w:val="24"/>
          <w:szCs w:val="24"/>
        </w:rPr>
        <w:t>faecal</w:t>
      </w:r>
      <w:proofErr w:type="spellEnd"/>
      <w:r w:rsidRPr="00F96125">
        <w:rPr>
          <w:rFonts w:cstheme="minorHAnsi"/>
          <w:sz w:val="24"/>
          <w:szCs w:val="24"/>
        </w:rPr>
        <w:t xml:space="preserve"> </w:t>
      </w:r>
      <w:proofErr w:type="spellStart"/>
      <w:r w:rsidRPr="00F96125">
        <w:rPr>
          <w:rFonts w:cstheme="minorHAnsi"/>
          <w:sz w:val="24"/>
          <w:szCs w:val="24"/>
        </w:rPr>
        <w:t>incontinence</w:t>
      </w:r>
      <w:proofErr w:type="spellEnd"/>
      <w:r w:rsidRPr="00F96125">
        <w:rPr>
          <w:rFonts w:cstheme="minorHAnsi"/>
          <w:sz w:val="24"/>
          <w:szCs w:val="24"/>
        </w:rPr>
        <w:t xml:space="preserve"> in </w:t>
      </w:r>
      <w:proofErr w:type="spellStart"/>
      <w:r w:rsidRPr="00F96125">
        <w:rPr>
          <w:rFonts w:cstheme="minorHAnsi"/>
          <w:sz w:val="24"/>
          <w:szCs w:val="24"/>
        </w:rPr>
        <w:t>adults</w:t>
      </w:r>
      <w:proofErr w:type="spellEnd"/>
      <w:r w:rsidRPr="00F96125">
        <w:rPr>
          <w:rFonts w:cstheme="minorHAnsi"/>
          <w:sz w:val="24"/>
          <w:szCs w:val="24"/>
        </w:rPr>
        <w:t xml:space="preserve"> </w:t>
      </w:r>
      <w:proofErr w:type="spellStart"/>
      <w:r w:rsidRPr="00F96125">
        <w:rPr>
          <w:rFonts w:cstheme="minorHAnsi"/>
          <w:sz w:val="24"/>
          <w:szCs w:val="24"/>
        </w:rPr>
        <w:t>aged</w:t>
      </w:r>
      <w:proofErr w:type="spellEnd"/>
      <w:r w:rsidRPr="00F96125">
        <w:rPr>
          <w:rFonts w:cstheme="minorHAnsi"/>
          <w:sz w:val="24"/>
          <w:szCs w:val="24"/>
        </w:rPr>
        <w:t xml:space="preserve"> 40 </w:t>
      </w:r>
      <w:proofErr w:type="spellStart"/>
      <w:r w:rsidRPr="00F96125">
        <w:rPr>
          <w:rFonts w:cstheme="minorHAnsi"/>
          <w:sz w:val="24"/>
          <w:szCs w:val="24"/>
        </w:rPr>
        <w:t>years</w:t>
      </w:r>
      <w:proofErr w:type="spellEnd"/>
      <w:r w:rsidRPr="00F96125">
        <w:rPr>
          <w:rFonts w:cstheme="minorHAnsi"/>
          <w:sz w:val="24"/>
          <w:szCs w:val="24"/>
        </w:rPr>
        <w:t xml:space="preserve"> </w:t>
      </w:r>
      <w:proofErr w:type="spellStart"/>
      <w:r w:rsidRPr="00F96125">
        <w:rPr>
          <w:rFonts w:cstheme="minorHAnsi"/>
          <w:sz w:val="24"/>
          <w:szCs w:val="24"/>
        </w:rPr>
        <w:t>or</w:t>
      </w:r>
      <w:proofErr w:type="spellEnd"/>
      <w:r w:rsidRPr="00F96125">
        <w:rPr>
          <w:rFonts w:cstheme="minorHAnsi"/>
          <w:sz w:val="24"/>
          <w:szCs w:val="24"/>
        </w:rPr>
        <w:t xml:space="preserve"> more </w:t>
      </w:r>
      <w:proofErr w:type="spellStart"/>
      <w:r w:rsidRPr="00F96125">
        <w:rPr>
          <w:rFonts w:cstheme="minorHAnsi"/>
          <w:sz w:val="24"/>
          <w:szCs w:val="24"/>
        </w:rPr>
        <w:t>living</w:t>
      </w:r>
      <w:proofErr w:type="spellEnd"/>
      <w:r w:rsidRPr="00F96125">
        <w:rPr>
          <w:rFonts w:cstheme="minorHAnsi"/>
          <w:sz w:val="24"/>
          <w:szCs w:val="24"/>
        </w:rPr>
        <w:t xml:space="preserve"> in </w:t>
      </w:r>
      <w:proofErr w:type="spellStart"/>
      <w:r w:rsidRPr="00F96125">
        <w:rPr>
          <w:rFonts w:cstheme="minorHAnsi"/>
          <w:sz w:val="24"/>
          <w:szCs w:val="24"/>
        </w:rPr>
        <w:t>the</w:t>
      </w:r>
      <w:proofErr w:type="spellEnd"/>
      <w:r w:rsidRPr="00F96125">
        <w:rPr>
          <w:rFonts w:cstheme="minorHAnsi"/>
          <w:sz w:val="24"/>
          <w:szCs w:val="24"/>
        </w:rPr>
        <w:t xml:space="preserve"> </w:t>
      </w:r>
      <w:proofErr w:type="spellStart"/>
      <w:r w:rsidRPr="00F96125">
        <w:rPr>
          <w:rFonts w:cstheme="minorHAnsi"/>
          <w:sz w:val="24"/>
          <w:szCs w:val="24"/>
        </w:rPr>
        <w:t>community</w:t>
      </w:r>
      <w:proofErr w:type="spellEnd"/>
      <w:r w:rsidRPr="00F96125">
        <w:rPr>
          <w:rFonts w:cstheme="minorHAnsi"/>
          <w:sz w:val="24"/>
          <w:szCs w:val="24"/>
        </w:rPr>
        <w:t>. Gut:50.</w:t>
      </w:r>
    </w:p>
    <w:p w14:paraId="34D73C33" w14:textId="6225320C" w:rsidR="3B7E2307" w:rsidRPr="00F96125" w:rsidRDefault="6E139E75"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Probst</w:t>
      </w:r>
      <w:proofErr w:type="spellEnd"/>
      <w:r w:rsidRPr="00F96125">
        <w:rPr>
          <w:rFonts w:cstheme="minorHAnsi"/>
          <w:sz w:val="24"/>
          <w:szCs w:val="24"/>
        </w:rPr>
        <w:t xml:space="preserve"> S, </w:t>
      </w:r>
      <w:proofErr w:type="spellStart"/>
      <w:r w:rsidRPr="00F96125">
        <w:rPr>
          <w:rFonts w:cstheme="minorHAnsi"/>
          <w:sz w:val="24"/>
          <w:szCs w:val="24"/>
        </w:rPr>
        <w:t>Holloway</w:t>
      </w:r>
      <w:proofErr w:type="spellEnd"/>
      <w:r w:rsidRPr="00F96125">
        <w:rPr>
          <w:rFonts w:cstheme="minorHAnsi"/>
          <w:sz w:val="24"/>
          <w:szCs w:val="24"/>
        </w:rPr>
        <w:t xml:space="preserve"> S, Rowan S, Pokorna A (2019). </w:t>
      </w:r>
      <w:proofErr w:type="spellStart"/>
      <w:r w:rsidRPr="00F96125">
        <w:rPr>
          <w:rFonts w:cstheme="minorHAnsi"/>
          <w:sz w:val="24"/>
          <w:szCs w:val="24"/>
        </w:rPr>
        <w:t>WOund</w:t>
      </w:r>
      <w:proofErr w:type="spellEnd"/>
      <w:r w:rsidRPr="00F96125">
        <w:rPr>
          <w:rFonts w:cstheme="minorHAnsi"/>
          <w:sz w:val="24"/>
          <w:szCs w:val="24"/>
        </w:rPr>
        <w:t xml:space="preserve"> </w:t>
      </w:r>
      <w:proofErr w:type="spellStart"/>
      <w:r w:rsidRPr="00F96125">
        <w:rPr>
          <w:rFonts w:cstheme="minorHAnsi"/>
          <w:sz w:val="24"/>
          <w:szCs w:val="24"/>
        </w:rPr>
        <w:t>Curriculum</w:t>
      </w:r>
      <w:proofErr w:type="spellEnd"/>
      <w:r w:rsidRPr="00F96125">
        <w:rPr>
          <w:rFonts w:cstheme="minorHAnsi"/>
          <w:sz w:val="24"/>
          <w:szCs w:val="24"/>
        </w:rPr>
        <w:t xml:space="preserve"> </w:t>
      </w:r>
      <w:proofErr w:type="spellStart"/>
      <w:r w:rsidRPr="00F96125">
        <w:rPr>
          <w:rFonts w:cstheme="minorHAnsi"/>
          <w:sz w:val="24"/>
          <w:szCs w:val="24"/>
        </w:rPr>
        <w:t>for</w:t>
      </w:r>
      <w:proofErr w:type="spellEnd"/>
      <w:r w:rsidRPr="00F96125">
        <w:rPr>
          <w:rFonts w:cstheme="minorHAnsi"/>
          <w:sz w:val="24"/>
          <w:szCs w:val="24"/>
        </w:rPr>
        <w:t xml:space="preserve"> </w:t>
      </w:r>
      <w:proofErr w:type="spellStart"/>
      <w:r w:rsidRPr="00F96125">
        <w:rPr>
          <w:rFonts w:cstheme="minorHAnsi"/>
          <w:sz w:val="24"/>
          <w:szCs w:val="24"/>
        </w:rPr>
        <w:t>Nurses</w:t>
      </w:r>
      <w:proofErr w:type="spellEnd"/>
      <w:r w:rsidRPr="00F96125">
        <w:rPr>
          <w:rFonts w:cstheme="minorHAnsi"/>
          <w:sz w:val="24"/>
          <w:szCs w:val="24"/>
        </w:rPr>
        <w:t>: Post-</w:t>
      </w:r>
      <w:proofErr w:type="spellStart"/>
      <w:r w:rsidRPr="00F96125">
        <w:rPr>
          <w:rFonts w:cstheme="minorHAnsi"/>
          <w:sz w:val="24"/>
          <w:szCs w:val="24"/>
        </w:rPr>
        <w:t>registration</w:t>
      </w:r>
      <w:proofErr w:type="spellEnd"/>
      <w:r w:rsidRPr="00F96125">
        <w:rPr>
          <w:rFonts w:cstheme="minorHAnsi"/>
          <w:sz w:val="24"/>
          <w:szCs w:val="24"/>
        </w:rPr>
        <w:t xml:space="preserve"> </w:t>
      </w:r>
      <w:proofErr w:type="spellStart"/>
      <w:r w:rsidRPr="00F96125">
        <w:rPr>
          <w:rFonts w:cstheme="minorHAnsi"/>
          <w:sz w:val="24"/>
          <w:szCs w:val="24"/>
        </w:rPr>
        <w:t>qualification</w:t>
      </w:r>
      <w:proofErr w:type="spellEnd"/>
      <w:r w:rsidRPr="00F96125">
        <w:rPr>
          <w:rFonts w:cstheme="minorHAnsi"/>
          <w:sz w:val="24"/>
          <w:szCs w:val="24"/>
        </w:rPr>
        <w:t xml:space="preserve"> </w:t>
      </w:r>
      <w:proofErr w:type="spellStart"/>
      <w:r w:rsidRPr="00F96125">
        <w:rPr>
          <w:rFonts w:cstheme="minorHAnsi"/>
          <w:sz w:val="24"/>
          <w:szCs w:val="24"/>
        </w:rPr>
        <w:t>wound</w:t>
      </w:r>
      <w:proofErr w:type="spellEnd"/>
      <w:r w:rsidRPr="00F96125">
        <w:rPr>
          <w:rFonts w:cstheme="minorHAnsi"/>
          <w:sz w:val="24"/>
          <w:szCs w:val="24"/>
        </w:rPr>
        <w:t xml:space="preserve"> management – </w:t>
      </w:r>
      <w:proofErr w:type="spellStart"/>
      <w:r w:rsidRPr="00F96125">
        <w:rPr>
          <w:rFonts w:cstheme="minorHAnsi"/>
          <w:sz w:val="24"/>
          <w:szCs w:val="24"/>
        </w:rPr>
        <w:t>European</w:t>
      </w:r>
      <w:proofErr w:type="spellEnd"/>
      <w:r w:rsidRPr="00F96125">
        <w:rPr>
          <w:rFonts w:cstheme="minorHAnsi"/>
          <w:sz w:val="24"/>
          <w:szCs w:val="24"/>
        </w:rPr>
        <w:t xml:space="preserve"> </w:t>
      </w:r>
      <w:proofErr w:type="spellStart"/>
      <w:r w:rsidRPr="00F96125">
        <w:rPr>
          <w:rFonts w:cstheme="minorHAnsi"/>
          <w:sz w:val="24"/>
          <w:szCs w:val="24"/>
        </w:rPr>
        <w:t>qualification</w:t>
      </w:r>
      <w:proofErr w:type="spellEnd"/>
      <w:r w:rsidRPr="00F96125">
        <w:rPr>
          <w:rFonts w:cstheme="minorHAnsi"/>
          <w:sz w:val="24"/>
          <w:szCs w:val="24"/>
        </w:rPr>
        <w:t xml:space="preserve"> </w:t>
      </w:r>
      <w:proofErr w:type="spellStart"/>
      <w:r w:rsidRPr="00F96125">
        <w:rPr>
          <w:rFonts w:cstheme="minorHAnsi"/>
          <w:sz w:val="24"/>
          <w:szCs w:val="24"/>
        </w:rPr>
        <w:t>framework</w:t>
      </w:r>
      <w:proofErr w:type="spellEnd"/>
      <w:r w:rsidRPr="00F96125">
        <w:rPr>
          <w:rFonts w:cstheme="minorHAnsi"/>
          <w:sz w:val="24"/>
          <w:szCs w:val="24"/>
        </w:rPr>
        <w:t xml:space="preserve"> </w:t>
      </w:r>
      <w:proofErr w:type="spellStart"/>
      <w:r w:rsidRPr="00F96125">
        <w:rPr>
          <w:rFonts w:cstheme="minorHAnsi"/>
          <w:sz w:val="24"/>
          <w:szCs w:val="24"/>
        </w:rPr>
        <w:t>level</w:t>
      </w:r>
      <w:proofErr w:type="spellEnd"/>
      <w:r w:rsidRPr="00F96125">
        <w:rPr>
          <w:rFonts w:cstheme="minorHAnsi"/>
          <w:sz w:val="24"/>
          <w:szCs w:val="24"/>
        </w:rPr>
        <w:t xml:space="preserve"> 6. Journal of </w:t>
      </w:r>
      <w:proofErr w:type="spellStart"/>
      <w:r w:rsidRPr="00F96125">
        <w:rPr>
          <w:rFonts w:cstheme="minorHAnsi"/>
          <w:sz w:val="24"/>
          <w:szCs w:val="24"/>
        </w:rPr>
        <w:t>Wound</w:t>
      </w:r>
      <w:proofErr w:type="spellEnd"/>
      <w:r w:rsidRPr="00F96125">
        <w:rPr>
          <w:rFonts w:cstheme="minorHAnsi"/>
          <w:sz w:val="24"/>
          <w:szCs w:val="24"/>
        </w:rPr>
        <w:t xml:space="preserve"> Care 2</w:t>
      </w:r>
      <w:r w:rsidR="06DAF359" w:rsidRPr="00F96125">
        <w:rPr>
          <w:rFonts w:cstheme="minorHAnsi"/>
          <w:sz w:val="24"/>
          <w:szCs w:val="24"/>
        </w:rPr>
        <w:t>8(2a).</w:t>
      </w:r>
    </w:p>
    <w:p w14:paraId="7BD3E1D0" w14:textId="76E771AD" w:rsidR="00967FC0" w:rsidRPr="00F96125" w:rsidRDefault="405B9ECA"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Petrič, D. &amp; Žerdin, M., 2013. Javna mreža primarne zdravstvene dejavnosti v Republiki Sloveniji. Področji ambulante splošne oziroma družinske medicine (SADM) in pediatrije na primarni ravni (PED). Direktorat za zdravstveno varstvo. p. 1. </w:t>
      </w:r>
      <w:proofErr w:type="spellStart"/>
      <w:r w:rsidRPr="00F96125">
        <w:rPr>
          <w:rFonts w:cstheme="minorHAnsi"/>
          <w:sz w:val="24"/>
          <w:szCs w:val="24"/>
        </w:rPr>
        <w:t>Available</w:t>
      </w:r>
      <w:proofErr w:type="spellEnd"/>
      <w:r w:rsidRPr="00F96125">
        <w:rPr>
          <w:rFonts w:cstheme="minorHAnsi"/>
          <w:sz w:val="24"/>
          <w:szCs w:val="24"/>
        </w:rPr>
        <w:t xml:space="preserve"> at: </w:t>
      </w:r>
      <w:hyperlink r:id="rId43">
        <w:r w:rsidR="3E454804" w:rsidRPr="00F96125">
          <w:rPr>
            <w:rStyle w:val="Hiperpovezava"/>
            <w:rFonts w:cstheme="minorHAnsi"/>
            <w:sz w:val="24"/>
            <w:szCs w:val="24"/>
          </w:rPr>
          <w:t>https://www.gov.si/assets/ministrstva/MZ/DOKUMENTI/Organizacija-zdravstvenega-varstva/Javna-mreza-primarne-zdravstvene-dejavnosti-v-Republiki-Sloveniji.pdf</w:t>
        </w:r>
      </w:hyperlink>
      <w:r w:rsidR="3E454804" w:rsidRPr="00F96125">
        <w:rPr>
          <w:rFonts w:cstheme="minorHAnsi"/>
          <w:sz w:val="24"/>
          <w:szCs w:val="24"/>
        </w:rPr>
        <w:t xml:space="preserve"> </w:t>
      </w:r>
      <w:r w:rsidRPr="00F96125">
        <w:rPr>
          <w:rFonts w:cstheme="minorHAnsi"/>
          <w:sz w:val="24"/>
          <w:szCs w:val="24"/>
        </w:rPr>
        <w:t xml:space="preserve"> </w:t>
      </w:r>
      <w:r w:rsidR="3E454804" w:rsidRPr="00F96125">
        <w:rPr>
          <w:rFonts w:cstheme="minorHAnsi"/>
          <w:sz w:val="24"/>
          <w:szCs w:val="24"/>
        </w:rPr>
        <w:t>[29.08.2023]</w:t>
      </w:r>
    </w:p>
    <w:p w14:paraId="29514787" w14:textId="643646D3" w:rsidR="009B5859" w:rsidRPr="00F96125" w:rsidRDefault="768EDF13"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Poplas</w:t>
      </w:r>
      <w:proofErr w:type="spellEnd"/>
      <w:r w:rsidRPr="00F96125">
        <w:rPr>
          <w:rFonts w:cstheme="minorHAnsi"/>
          <w:sz w:val="24"/>
          <w:szCs w:val="24"/>
        </w:rPr>
        <w:t xml:space="preserve"> Susič </w:t>
      </w:r>
      <w:proofErr w:type="spellStart"/>
      <w:r w:rsidRPr="00F96125">
        <w:rPr>
          <w:rFonts w:cstheme="minorHAnsi"/>
          <w:sz w:val="24"/>
          <w:szCs w:val="24"/>
        </w:rPr>
        <w:t>T.,Marušič</w:t>
      </w:r>
      <w:proofErr w:type="spellEnd"/>
      <w:r w:rsidRPr="00F96125">
        <w:rPr>
          <w:rFonts w:cstheme="minorHAnsi"/>
          <w:sz w:val="24"/>
          <w:szCs w:val="24"/>
        </w:rPr>
        <w:t xml:space="preserve"> D., 2012. Referenčne ambulante – ali so sposobne dosegati postavljene cilje? Medicinski razgledi 1 (51): 118.</w:t>
      </w:r>
    </w:p>
    <w:p w14:paraId="1147EB97" w14:textId="6BD9BD35" w:rsidR="005C35D2" w:rsidRPr="00F96125" w:rsidRDefault="125470E7"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Priročnik o kazalnikih kakovosti zdravstvene obravnave v socialnovarstvenih zavodih / [avtorji Luka Gorup ... et </w:t>
      </w:r>
      <w:proofErr w:type="spellStart"/>
      <w:r w:rsidRPr="00F96125">
        <w:rPr>
          <w:rFonts w:cstheme="minorHAnsi"/>
          <w:sz w:val="24"/>
          <w:szCs w:val="24"/>
        </w:rPr>
        <w:t>al</w:t>
      </w:r>
      <w:proofErr w:type="spellEnd"/>
      <w:r w:rsidRPr="00F96125">
        <w:rPr>
          <w:rFonts w:cstheme="minorHAnsi"/>
          <w:sz w:val="24"/>
          <w:szCs w:val="24"/>
        </w:rPr>
        <w:t xml:space="preserve">.]. - Ljubljana : Ministrstvo za zdravje, 2021 </w:t>
      </w:r>
      <w:proofErr w:type="spellStart"/>
      <w:r w:rsidRPr="00F96125">
        <w:rPr>
          <w:rFonts w:cstheme="minorHAnsi"/>
          <w:sz w:val="24"/>
          <w:szCs w:val="24"/>
        </w:rPr>
        <w:t>Available</w:t>
      </w:r>
      <w:proofErr w:type="spellEnd"/>
      <w:r w:rsidRPr="00F96125">
        <w:rPr>
          <w:rFonts w:cstheme="minorHAnsi"/>
          <w:sz w:val="24"/>
          <w:szCs w:val="24"/>
        </w:rPr>
        <w:t xml:space="preserve"> at: </w:t>
      </w:r>
      <w:hyperlink r:id="rId44">
        <w:r w:rsidR="3E454804" w:rsidRPr="00F96125">
          <w:rPr>
            <w:rStyle w:val="Hiperpovezava"/>
            <w:rFonts w:cstheme="minorHAnsi"/>
            <w:sz w:val="24"/>
            <w:szCs w:val="24"/>
          </w:rPr>
          <w:t>https://www.gov.si/assets/ministrstva/MZ/DOKUMENTI/Prirocnik-o-kazalnikih-kakovosti.pdf</w:t>
        </w:r>
      </w:hyperlink>
      <w:r w:rsidR="3E454804" w:rsidRPr="00F96125">
        <w:rPr>
          <w:rFonts w:cstheme="minorHAnsi"/>
          <w:sz w:val="24"/>
          <w:szCs w:val="24"/>
        </w:rPr>
        <w:t xml:space="preserve"> </w:t>
      </w:r>
      <w:bookmarkStart w:id="75" w:name="_Hlk144252231"/>
      <w:r w:rsidR="3E454804" w:rsidRPr="00F96125">
        <w:rPr>
          <w:rFonts w:cstheme="minorHAnsi"/>
          <w:sz w:val="24"/>
          <w:szCs w:val="24"/>
        </w:rPr>
        <w:t>[29.08.2023]</w:t>
      </w:r>
      <w:bookmarkEnd w:id="75"/>
    </w:p>
    <w:p w14:paraId="62FF9EBD" w14:textId="66AEE7CA" w:rsidR="3578130B" w:rsidRPr="00F96125" w:rsidRDefault="3578130B" w:rsidP="00F96125">
      <w:pPr>
        <w:pStyle w:val="Odstavekseznama"/>
        <w:numPr>
          <w:ilvl w:val="0"/>
          <w:numId w:val="23"/>
        </w:numPr>
        <w:spacing w:line="23" w:lineRule="atLeast"/>
        <w:jc w:val="both"/>
        <w:rPr>
          <w:rFonts w:eastAsia="Roboto" w:cstheme="minorHAnsi"/>
          <w:color w:val="212121"/>
          <w:sz w:val="24"/>
          <w:szCs w:val="24"/>
        </w:rPr>
      </w:pPr>
      <w:r w:rsidRPr="00F96125">
        <w:rPr>
          <w:rFonts w:eastAsiaTheme="minorEastAsia" w:cstheme="minorHAnsi"/>
          <w:color w:val="333333"/>
          <w:sz w:val="24"/>
          <w:szCs w:val="24"/>
        </w:rPr>
        <w:t xml:space="preserve">Rak v Sloveniji 2020 / </w:t>
      </w:r>
      <w:proofErr w:type="spellStart"/>
      <w:r w:rsidRPr="00F96125">
        <w:rPr>
          <w:rFonts w:eastAsiaTheme="minorEastAsia" w:cstheme="minorHAnsi"/>
          <w:color w:val="333333"/>
          <w:sz w:val="24"/>
          <w:szCs w:val="24"/>
        </w:rPr>
        <w:t>Cancer</w:t>
      </w:r>
      <w:proofErr w:type="spellEnd"/>
      <w:r w:rsidRPr="00F96125">
        <w:rPr>
          <w:rFonts w:eastAsiaTheme="minorEastAsia" w:cstheme="minorHAnsi"/>
          <w:color w:val="333333"/>
          <w:sz w:val="24"/>
          <w:szCs w:val="24"/>
        </w:rPr>
        <w:t xml:space="preserve"> in </w:t>
      </w:r>
      <w:proofErr w:type="spellStart"/>
      <w:r w:rsidRPr="00F96125">
        <w:rPr>
          <w:rFonts w:eastAsiaTheme="minorEastAsia" w:cstheme="minorHAnsi"/>
          <w:color w:val="333333"/>
          <w:sz w:val="24"/>
          <w:szCs w:val="24"/>
        </w:rPr>
        <w:t>Slovenia</w:t>
      </w:r>
      <w:proofErr w:type="spellEnd"/>
      <w:r w:rsidRPr="00F96125">
        <w:rPr>
          <w:rFonts w:eastAsiaTheme="minorEastAsia" w:cstheme="minorHAnsi"/>
          <w:color w:val="333333"/>
          <w:sz w:val="24"/>
          <w:szCs w:val="24"/>
        </w:rPr>
        <w:t xml:space="preserve"> 2020. Dostopno na: </w:t>
      </w:r>
      <w:hyperlink r:id="rId45" w:history="1">
        <w:r w:rsidRPr="00F96125">
          <w:rPr>
            <w:rStyle w:val="Hiperpovezava"/>
            <w:rFonts w:eastAsia="Segoe UI" w:cstheme="minorHAnsi"/>
            <w:sz w:val="24"/>
            <w:szCs w:val="24"/>
          </w:rPr>
          <w:t xml:space="preserve">https://www.onko-i.si/fileadmin/onko/datoteke/rrs/lp/letno_porocilo_2020.pdf </w:t>
        </w:r>
        <w:r w:rsidR="530AAE7A" w:rsidRPr="00F96125">
          <w:rPr>
            <w:rFonts w:eastAsiaTheme="minorEastAsia" w:cstheme="minorHAnsi"/>
            <w:color w:val="333333"/>
            <w:sz w:val="24"/>
            <w:szCs w:val="24"/>
          </w:rPr>
          <w:t xml:space="preserve"> </w:t>
        </w:r>
      </w:hyperlink>
      <w:r w:rsidR="530AAE7A" w:rsidRPr="00F96125">
        <w:rPr>
          <w:rFonts w:eastAsia="Roboto" w:cstheme="minorHAnsi"/>
          <w:color w:val="212121"/>
          <w:sz w:val="24"/>
          <w:szCs w:val="24"/>
        </w:rPr>
        <w:t>[15.10.2023]</w:t>
      </w:r>
    </w:p>
    <w:p w14:paraId="2E31D3E5" w14:textId="7F242598" w:rsidR="00E656E6" w:rsidRPr="00F96125" w:rsidRDefault="2C9CC9E0"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Resolucijo nacionalnega plana zdravstvenega varstva 2016–2025 "Skupaj za družbo zdravja" (Uradni list RS, št. 25/16)</w:t>
      </w:r>
    </w:p>
    <w:p w14:paraId="489AC777" w14:textId="15ADDF6B" w:rsidR="007B7CC9" w:rsidRPr="00F96125" w:rsidRDefault="2FF19D75"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Savič</w:t>
      </w:r>
      <w:r w:rsidR="3C741A2E" w:rsidRPr="00F96125">
        <w:rPr>
          <w:rFonts w:cstheme="minorHAnsi"/>
          <w:sz w:val="24"/>
          <w:szCs w:val="24"/>
        </w:rPr>
        <w:t xml:space="preserve"> B</w:t>
      </w:r>
      <w:r w:rsidR="0423BFEA" w:rsidRPr="00F96125">
        <w:rPr>
          <w:rFonts w:cstheme="minorHAnsi"/>
          <w:sz w:val="24"/>
          <w:szCs w:val="24"/>
        </w:rPr>
        <w:t>.</w:t>
      </w:r>
      <w:r w:rsidRPr="00F96125">
        <w:rPr>
          <w:rFonts w:cstheme="minorHAnsi"/>
          <w:sz w:val="24"/>
          <w:szCs w:val="24"/>
        </w:rPr>
        <w:t>S</w:t>
      </w:r>
      <w:r w:rsidR="3C741A2E" w:rsidRPr="00F96125">
        <w:rPr>
          <w:rFonts w:cstheme="minorHAnsi"/>
          <w:sz w:val="24"/>
          <w:szCs w:val="24"/>
        </w:rPr>
        <w:t>, Klemenc D</w:t>
      </w:r>
      <w:r w:rsidR="0423BFEA" w:rsidRPr="00F96125">
        <w:rPr>
          <w:rFonts w:cstheme="minorHAnsi"/>
          <w:sz w:val="24"/>
          <w:szCs w:val="24"/>
        </w:rPr>
        <w:t xml:space="preserve">., </w:t>
      </w:r>
      <w:r w:rsidR="3C741A2E" w:rsidRPr="00F96125">
        <w:rPr>
          <w:rFonts w:cstheme="minorHAnsi"/>
          <w:sz w:val="24"/>
          <w:szCs w:val="24"/>
        </w:rPr>
        <w:t>2011. Opredelitev izobraževanja v Strategiji razvoja zdravstvene nege in  v sistemu zdravstvenega varstva v RS za obdobje od 2011 do 2020. V: Skela Savič B in sod. Moja kariera-</w:t>
      </w:r>
      <w:proofErr w:type="spellStart"/>
      <w:r w:rsidR="3C741A2E" w:rsidRPr="00F96125">
        <w:rPr>
          <w:rFonts w:cstheme="minorHAnsi"/>
          <w:sz w:val="24"/>
          <w:szCs w:val="24"/>
        </w:rPr>
        <w:t>Quo</w:t>
      </w:r>
      <w:proofErr w:type="spellEnd"/>
      <w:r w:rsidR="3C741A2E" w:rsidRPr="00F96125">
        <w:rPr>
          <w:rFonts w:cstheme="minorHAnsi"/>
          <w:sz w:val="24"/>
          <w:szCs w:val="24"/>
        </w:rPr>
        <w:t xml:space="preserve"> </w:t>
      </w:r>
      <w:proofErr w:type="spellStart"/>
      <w:r w:rsidR="3C741A2E" w:rsidRPr="00F96125">
        <w:rPr>
          <w:rFonts w:cstheme="minorHAnsi"/>
          <w:sz w:val="24"/>
          <w:szCs w:val="24"/>
        </w:rPr>
        <w:t>vadis</w:t>
      </w:r>
      <w:proofErr w:type="spellEnd"/>
      <w:r w:rsidR="3C741A2E" w:rsidRPr="00F96125">
        <w:rPr>
          <w:rFonts w:cstheme="minorHAnsi"/>
          <w:sz w:val="24"/>
          <w:szCs w:val="24"/>
        </w:rPr>
        <w:t>: Specializacije v zdravstveni negi-partnerstvo med zdravstveno nego in medicino: 4. posvet z mednarodno udeležbo, Ljubljana. Visoka šo</w:t>
      </w:r>
      <w:r w:rsidR="0423BFEA" w:rsidRPr="00F96125">
        <w:rPr>
          <w:rFonts w:cstheme="minorHAnsi"/>
          <w:sz w:val="24"/>
          <w:szCs w:val="24"/>
        </w:rPr>
        <w:t>la za zdravstveno nego Jesenice, pp.</w:t>
      </w:r>
      <w:r w:rsidR="3C741A2E" w:rsidRPr="00F96125">
        <w:rPr>
          <w:rFonts w:cstheme="minorHAnsi"/>
          <w:sz w:val="24"/>
          <w:szCs w:val="24"/>
        </w:rPr>
        <w:t xml:space="preserve"> 20-33.</w:t>
      </w:r>
    </w:p>
    <w:p w14:paraId="0EF3EA0F" w14:textId="657BF3DF" w:rsidR="002A6122" w:rsidRPr="00F96125" w:rsidRDefault="58E398EC"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Savič, B.</w:t>
      </w:r>
      <w:r w:rsidR="2FF19D75" w:rsidRPr="00F96125">
        <w:rPr>
          <w:rFonts w:cstheme="minorHAnsi"/>
          <w:sz w:val="24"/>
          <w:szCs w:val="24"/>
        </w:rPr>
        <w:t>S</w:t>
      </w:r>
      <w:r w:rsidRPr="00F96125">
        <w:rPr>
          <w:rFonts w:cstheme="minorHAnsi"/>
          <w:sz w:val="24"/>
          <w:szCs w:val="24"/>
        </w:rPr>
        <w:t>, 2007: K</w:t>
      </w:r>
      <w:r w:rsidR="3BE39785" w:rsidRPr="00F96125">
        <w:rPr>
          <w:rFonts w:cstheme="minorHAnsi"/>
          <w:sz w:val="24"/>
          <w:szCs w:val="24"/>
        </w:rPr>
        <w:t xml:space="preserve">ontinuirana  zdravstvena  obravnava  –  </w:t>
      </w:r>
      <w:proofErr w:type="spellStart"/>
      <w:r w:rsidR="3BE39785" w:rsidRPr="00F96125">
        <w:rPr>
          <w:rFonts w:cstheme="minorHAnsi"/>
          <w:sz w:val="24"/>
          <w:szCs w:val="24"/>
        </w:rPr>
        <w:t>izzivsodobnega</w:t>
      </w:r>
      <w:proofErr w:type="spellEnd"/>
      <w:r w:rsidR="3BE39785" w:rsidRPr="00F96125">
        <w:rPr>
          <w:rFonts w:cstheme="minorHAnsi"/>
          <w:sz w:val="24"/>
          <w:szCs w:val="24"/>
        </w:rPr>
        <w:t xml:space="preserve">  menedžmenta  </w:t>
      </w:r>
      <w:proofErr w:type="spellStart"/>
      <w:r w:rsidR="3BE39785" w:rsidRPr="00F96125">
        <w:rPr>
          <w:rFonts w:cstheme="minorHAnsi"/>
          <w:sz w:val="24"/>
          <w:szCs w:val="24"/>
        </w:rPr>
        <w:t>bolnišničnezdravstvene</w:t>
      </w:r>
      <w:proofErr w:type="spellEnd"/>
      <w:r w:rsidR="3BE39785" w:rsidRPr="00F96125">
        <w:rPr>
          <w:rFonts w:cstheme="minorHAnsi"/>
          <w:sz w:val="24"/>
          <w:szCs w:val="24"/>
        </w:rPr>
        <w:t xml:space="preserve">  nege</w:t>
      </w:r>
      <w:r w:rsidRPr="00F96125">
        <w:rPr>
          <w:rFonts w:cstheme="minorHAnsi"/>
          <w:sz w:val="24"/>
          <w:szCs w:val="24"/>
        </w:rPr>
        <w:t xml:space="preserve">. Obzor </w:t>
      </w:r>
      <w:proofErr w:type="spellStart"/>
      <w:r w:rsidRPr="00F96125">
        <w:rPr>
          <w:rFonts w:cstheme="minorHAnsi"/>
          <w:sz w:val="24"/>
          <w:szCs w:val="24"/>
        </w:rPr>
        <w:t>Zdr</w:t>
      </w:r>
      <w:proofErr w:type="spellEnd"/>
      <w:r w:rsidRPr="00F96125">
        <w:rPr>
          <w:rFonts w:cstheme="minorHAnsi"/>
          <w:sz w:val="24"/>
          <w:szCs w:val="24"/>
        </w:rPr>
        <w:t xml:space="preserve"> N 2007; 41; </w:t>
      </w:r>
      <w:proofErr w:type="spellStart"/>
      <w:r w:rsidRPr="00F96125">
        <w:rPr>
          <w:rFonts w:cstheme="minorHAnsi"/>
          <w:sz w:val="24"/>
          <w:szCs w:val="24"/>
        </w:rPr>
        <w:t>Available</w:t>
      </w:r>
      <w:proofErr w:type="spellEnd"/>
      <w:r w:rsidRPr="00F96125">
        <w:rPr>
          <w:rFonts w:cstheme="minorHAnsi"/>
          <w:sz w:val="24"/>
          <w:szCs w:val="24"/>
        </w:rPr>
        <w:t xml:space="preserve"> at: </w:t>
      </w:r>
      <w:hyperlink r:id="rId46">
        <w:r w:rsidRPr="00F96125">
          <w:rPr>
            <w:rStyle w:val="Hiperpovezava"/>
            <w:rFonts w:cstheme="minorHAnsi"/>
            <w:sz w:val="24"/>
            <w:szCs w:val="24"/>
          </w:rPr>
          <w:t>https://obzornik.zbornica-zveza.si:8443/index.php/ObzorZdravNeg/article/view/2613/2546</w:t>
        </w:r>
      </w:hyperlink>
      <w:r w:rsidRPr="00F96125">
        <w:rPr>
          <w:rFonts w:cstheme="minorHAnsi"/>
          <w:sz w:val="24"/>
          <w:szCs w:val="24"/>
        </w:rPr>
        <w:t xml:space="preserve"> </w:t>
      </w:r>
      <w:r w:rsidR="3E454804" w:rsidRPr="00F96125">
        <w:rPr>
          <w:rFonts w:cstheme="minorHAnsi"/>
          <w:sz w:val="24"/>
          <w:szCs w:val="24"/>
        </w:rPr>
        <w:t>[29.08.2023]</w:t>
      </w:r>
    </w:p>
    <w:p w14:paraId="0745A976" w14:textId="0578A7B8" w:rsidR="005839AA" w:rsidRPr="00F96125" w:rsidRDefault="18FABF3D"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Savič B</w:t>
      </w:r>
      <w:r w:rsidR="1BB1604B" w:rsidRPr="00F96125">
        <w:rPr>
          <w:rFonts w:cstheme="minorHAnsi"/>
          <w:sz w:val="24"/>
          <w:szCs w:val="24"/>
        </w:rPr>
        <w:t>.S</w:t>
      </w:r>
      <w:r w:rsidRPr="00F96125">
        <w:rPr>
          <w:rFonts w:cstheme="minorHAnsi"/>
          <w:sz w:val="24"/>
          <w:szCs w:val="24"/>
        </w:rPr>
        <w:t>. Kontinuirana zdravstvena nega. 33. Strokovni seminar »Med bolnišnico in domom« Zbornik predavanj: Rogla; 2006. 28.- 29. Sept.</w:t>
      </w:r>
    </w:p>
    <w:p w14:paraId="1C7CB1F3" w14:textId="0EFEB294" w:rsidR="00934D54" w:rsidRPr="00F96125" w:rsidRDefault="2FF19D75" w:rsidP="00F96125">
      <w:pPr>
        <w:pStyle w:val="Odstavekseznama"/>
        <w:numPr>
          <w:ilvl w:val="0"/>
          <w:numId w:val="23"/>
        </w:numPr>
        <w:spacing w:line="23" w:lineRule="atLeast"/>
        <w:jc w:val="both"/>
        <w:rPr>
          <w:rFonts w:cstheme="minorHAnsi"/>
          <w:sz w:val="24"/>
          <w:szCs w:val="24"/>
        </w:rPr>
      </w:pPr>
      <w:proofErr w:type="spellStart"/>
      <w:r w:rsidRPr="00F96125">
        <w:rPr>
          <w:rFonts w:cstheme="minorHAnsi"/>
          <w:sz w:val="24"/>
          <w:szCs w:val="24"/>
        </w:rPr>
        <w:t>Schaper</w:t>
      </w:r>
      <w:proofErr w:type="spellEnd"/>
      <w:r w:rsidRPr="00F96125">
        <w:rPr>
          <w:rFonts w:cstheme="minorHAnsi"/>
          <w:sz w:val="24"/>
          <w:szCs w:val="24"/>
        </w:rPr>
        <w:t xml:space="preserve"> N, van </w:t>
      </w:r>
      <w:proofErr w:type="spellStart"/>
      <w:r w:rsidRPr="00F96125">
        <w:rPr>
          <w:rFonts w:cstheme="minorHAnsi"/>
          <w:sz w:val="24"/>
          <w:szCs w:val="24"/>
        </w:rPr>
        <w:t>Netten</w:t>
      </w:r>
      <w:proofErr w:type="spellEnd"/>
      <w:r w:rsidRPr="00F96125">
        <w:rPr>
          <w:rFonts w:cstheme="minorHAnsi"/>
          <w:sz w:val="24"/>
          <w:szCs w:val="24"/>
        </w:rPr>
        <w:t xml:space="preserve"> JJ, </w:t>
      </w:r>
      <w:proofErr w:type="spellStart"/>
      <w:r w:rsidRPr="00F96125">
        <w:rPr>
          <w:rFonts w:cstheme="minorHAnsi"/>
          <w:sz w:val="24"/>
          <w:szCs w:val="24"/>
        </w:rPr>
        <w:t>Apelqvist</w:t>
      </w:r>
      <w:proofErr w:type="spellEnd"/>
      <w:r w:rsidRPr="00F96125">
        <w:rPr>
          <w:rFonts w:cstheme="minorHAnsi"/>
          <w:sz w:val="24"/>
          <w:szCs w:val="24"/>
        </w:rPr>
        <w:t xml:space="preserve"> J, Bus S, </w:t>
      </w:r>
      <w:proofErr w:type="spellStart"/>
      <w:r w:rsidRPr="00F96125">
        <w:rPr>
          <w:rFonts w:cstheme="minorHAnsi"/>
          <w:sz w:val="24"/>
          <w:szCs w:val="24"/>
        </w:rPr>
        <w:t>Hinchliffe</w:t>
      </w:r>
      <w:proofErr w:type="spellEnd"/>
      <w:r w:rsidRPr="00F96125">
        <w:rPr>
          <w:rFonts w:cstheme="minorHAnsi"/>
          <w:sz w:val="24"/>
          <w:szCs w:val="24"/>
        </w:rPr>
        <w:t xml:space="preserve"> R (ur); Urbančič Rovan V (ur. slovenske izdaje). IWGDF smernice za preprečevanje in zdravljenje diabetične noge. Ljubljana: Združenje endokrinologov Slovenije: Društvo </w:t>
      </w:r>
      <w:proofErr w:type="spellStart"/>
      <w:r w:rsidRPr="00F96125">
        <w:rPr>
          <w:rFonts w:cstheme="minorHAnsi"/>
          <w:sz w:val="24"/>
          <w:szCs w:val="24"/>
        </w:rPr>
        <w:t>EdMed</w:t>
      </w:r>
      <w:proofErr w:type="spellEnd"/>
      <w:r w:rsidRPr="00F96125">
        <w:rPr>
          <w:rFonts w:cstheme="minorHAnsi"/>
          <w:sz w:val="24"/>
          <w:szCs w:val="24"/>
        </w:rPr>
        <w:t xml:space="preserve">, 2020. Dostopno na </w:t>
      </w:r>
      <w:hyperlink r:id="rId47">
        <w:r w:rsidR="3E454804" w:rsidRPr="00F96125">
          <w:rPr>
            <w:rStyle w:val="Hiperpovezava"/>
            <w:rFonts w:cstheme="minorHAnsi"/>
            <w:sz w:val="24"/>
            <w:szCs w:val="24"/>
          </w:rPr>
          <w:t>https://endodiab.si/wp-content/uploads/2020/04/IWGDF-Smernice_final_pages_splet.pdf</w:t>
        </w:r>
      </w:hyperlink>
      <w:r w:rsidR="3E454804" w:rsidRPr="00F96125">
        <w:rPr>
          <w:rFonts w:cstheme="minorHAnsi"/>
          <w:sz w:val="24"/>
          <w:szCs w:val="24"/>
        </w:rPr>
        <w:t xml:space="preserve"> [29.08.2023]</w:t>
      </w:r>
    </w:p>
    <w:p w14:paraId="61681947" w14:textId="341B6922" w:rsidR="004C57BF" w:rsidRPr="00F96125" w:rsidRDefault="42EC3AB6" w:rsidP="00F96125">
      <w:pPr>
        <w:pStyle w:val="Odstavekseznama"/>
        <w:numPr>
          <w:ilvl w:val="0"/>
          <w:numId w:val="23"/>
        </w:numPr>
        <w:spacing w:line="23" w:lineRule="atLeast"/>
        <w:jc w:val="both"/>
        <w:rPr>
          <w:rFonts w:eastAsiaTheme="minorEastAsia" w:cstheme="minorHAnsi"/>
          <w:sz w:val="24"/>
          <w:szCs w:val="24"/>
        </w:rPr>
      </w:pPr>
      <w:r w:rsidRPr="00F96125">
        <w:rPr>
          <w:rFonts w:eastAsiaTheme="minorEastAsia" w:cstheme="minorHAnsi"/>
          <w:sz w:val="24"/>
          <w:szCs w:val="24"/>
        </w:rPr>
        <w:t xml:space="preserve">Skuk, E., in </w:t>
      </w:r>
      <w:proofErr w:type="spellStart"/>
      <w:r w:rsidRPr="00F96125">
        <w:rPr>
          <w:rFonts w:eastAsiaTheme="minorEastAsia" w:cstheme="minorHAnsi"/>
          <w:sz w:val="24"/>
          <w:szCs w:val="24"/>
        </w:rPr>
        <w:t>Blagjne</w:t>
      </w:r>
      <w:proofErr w:type="spellEnd"/>
      <w:r w:rsidRPr="00F96125">
        <w:rPr>
          <w:rFonts w:eastAsiaTheme="minorEastAsia" w:cstheme="minorHAnsi"/>
          <w:sz w:val="24"/>
          <w:szCs w:val="24"/>
        </w:rPr>
        <w:t xml:space="preserve">, M. (2020). </w:t>
      </w:r>
      <w:r w:rsidR="000300F8" w:rsidRPr="00F96125">
        <w:rPr>
          <w:rFonts w:eastAsiaTheme="minorEastAsia" w:cstheme="minorHAnsi"/>
          <w:sz w:val="24"/>
          <w:szCs w:val="24"/>
        </w:rPr>
        <w:t>Urinska inkontinenca pri ženski: pregled področja: FEMALE URINARY INCONTINENCE: A COMPREHENSIVE OVERVIEW. Javno zdravje; 12: 1-18 www.nijz.si/revijajavnozdravje 10.26318/JZ-2020-12 1 a, (dostop  5. 10. 2023)</w:t>
      </w:r>
    </w:p>
    <w:p w14:paraId="5FF7CED2" w14:textId="07D6CFF4" w:rsidR="22B1A871" w:rsidRPr="00F96125" w:rsidRDefault="5982E8BA" w:rsidP="00F96125">
      <w:pPr>
        <w:pStyle w:val="Odstavekseznama"/>
        <w:numPr>
          <w:ilvl w:val="0"/>
          <w:numId w:val="23"/>
        </w:numPr>
        <w:jc w:val="both"/>
        <w:rPr>
          <w:rFonts w:cstheme="minorHAnsi"/>
          <w:sz w:val="24"/>
          <w:szCs w:val="24"/>
        </w:rPr>
      </w:pPr>
      <w:r w:rsidRPr="00F96125">
        <w:rPr>
          <w:rFonts w:cstheme="minorHAnsi"/>
          <w:sz w:val="24"/>
          <w:szCs w:val="24"/>
        </w:rPr>
        <w:t xml:space="preserve">Strokovna priporočila za izbiro in predpisovanje medicinskih pripomočkov za paciente z </w:t>
      </w:r>
      <w:proofErr w:type="spellStart"/>
      <w:r w:rsidRPr="00F96125">
        <w:rPr>
          <w:rFonts w:cstheme="minorHAnsi"/>
          <w:sz w:val="24"/>
          <w:szCs w:val="24"/>
        </w:rPr>
        <w:t>izločalnimi</w:t>
      </w:r>
      <w:proofErr w:type="spellEnd"/>
      <w:r w:rsidRPr="00F96125">
        <w:rPr>
          <w:rFonts w:cstheme="minorHAnsi"/>
          <w:sz w:val="24"/>
          <w:szCs w:val="24"/>
        </w:rPr>
        <w:t xml:space="preserve"> stomami in </w:t>
      </w:r>
      <w:proofErr w:type="spellStart"/>
      <w:r w:rsidRPr="00F96125">
        <w:rPr>
          <w:rFonts w:cstheme="minorHAnsi"/>
          <w:sz w:val="24"/>
          <w:szCs w:val="24"/>
        </w:rPr>
        <w:t>enterokutanimi</w:t>
      </w:r>
      <w:proofErr w:type="spellEnd"/>
      <w:r w:rsidRPr="00F96125">
        <w:rPr>
          <w:rFonts w:cstheme="minorHAnsi"/>
          <w:sz w:val="24"/>
          <w:szCs w:val="24"/>
        </w:rPr>
        <w:t xml:space="preserve"> fistulami</w:t>
      </w:r>
      <w:r w:rsidR="51D86891" w:rsidRPr="00F96125">
        <w:rPr>
          <w:rFonts w:cstheme="minorHAnsi"/>
          <w:sz w:val="24"/>
          <w:szCs w:val="24"/>
        </w:rPr>
        <w:t>. Z</w:t>
      </w:r>
      <w:hyperlink r:id="rId48">
        <w:r w:rsidRPr="00F96125">
          <w:rPr>
            <w:rStyle w:val="Hiperpovezava"/>
            <w:rFonts w:cstheme="minorHAnsi"/>
            <w:sz w:val="24"/>
            <w:szCs w:val="24"/>
          </w:rPr>
          <w:t>https://www.zbornica-zveza.si/wp-content/uploads/2021/10/STROKOVNA-PRIPOROCILA-ZA-IZBIRO-IN-PREDPISOVANJE-MEDICINSKIH-PRIPOMOCKOV-ZA-PACIENTE-Z-IZLOCALNIMI-STOMAMI-IN-ENTEROKUTANIMI-FISTULAMI_spletna-verzija_final_compressed-2.pdf</w:t>
        </w:r>
      </w:hyperlink>
      <w:r w:rsidR="51D86891" w:rsidRPr="00F96125">
        <w:rPr>
          <w:rFonts w:cstheme="minorHAnsi"/>
          <w:sz w:val="24"/>
          <w:szCs w:val="24"/>
        </w:rPr>
        <w:t xml:space="preserve">bornica zdravstvene in babiške nege Slovenije – Zveza strokovnih društev </w:t>
      </w:r>
      <w:r w:rsidR="51D86891" w:rsidRPr="00F96125">
        <w:rPr>
          <w:rFonts w:cstheme="minorHAnsi"/>
          <w:sz w:val="24"/>
          <w:szCs w:val="24"/>
        </w:rPr>
        <w:lastRenderedPageBreak/>
        <w:t xml:space="preserve">medicinskih sester, babic in zdravstvenih tehnikov Slovenije, Sekcija medicinskih sester v </w:t>
      </w:r>
      <w:proofErr w:type="spellStart"/>
      <w:r w:rsidR="51D86891" w:rsidRPr="00F96125">
        <w:rPr>
          <w:rFonts w:cstheme="minorHAnsi"/>
          <w:sz w:val="24"/>
          <w:szCs w:val="24"/>
        </w:rPr>
        <w:t>enterostomalni</w:t>
      </w:r>
      <w:proofErr w:type="spellEnd"/>
      <w:r w:rsidR="51D86891" w:rsidRPr="00F96125">
        <w:rPr>
          <w:rFonts w:cstheme="minorHAnsi"/>
          <w:sz w:val="24"/>
          <w:szCs w:val="24"/>
        </w:rPr>
        <w:t xml:space="preserve"> terapiji. 2021. </w:t>
      </w:r>
      <w:proofErr w:type="spellStart"/>
      <w:r w:rsidR="3E454804" w:rsidRPr="00F96125">
        <w:rPr>
          <w:rFonts w:cstheme="minorHAnsi"/>
          <w:sz w:val="24"/>
          <w:szCs w:val="24"/>
        </w:rPr>
        <w:t>Available</w:t>
      </w:r>
      <w:proofErr w:type="spellEnd"/>
      <w:r w:rsidR="3E454804" w:rsidRPr="00F96125">
        <w:rPr>
          <w:rFonts w:cstheme="minorHAnsi"/>
          <w:sz w:val="24"/>
          <w:szCs w:val="24"/>
        </w:rPr>
        <w:t xml:space="preserve"> at: </w:t>
      </w:r>
      <w:bookmarkStart w:id="76" w:name="_Hlk144255243"/>
      <w:r w:rsidRPr="00F96125">
        <w:fldChar w:fldCharType="begin"/>
      </w:r>
      <w:r w:rsidRPr="00F96125">
        <w:rPr>
          <w:rFonts w:cstheme="minorHAnsi"/>
          <w:sz w:val="24"/>
          <w:szCs w:val="24"/>
        </w:rPr>
        <w:instrText>HYPERLINK "https://www.zbornica-zveza.si/wp-content/uploads/2021/10/STR-PRIPOROCILA_spletna_FINAL_4-10-2021.pdf"</w:instrText>
      </w:r>
      <w:r w:rsidRPr="00F96125">
        <w:fldChar w:fldCharType="separate"/>
      </w:r>
      <w:r w:rsidR="69869ACD" w:rsidRPr="00F96125">
        <w:rPr>
          <w:rStyle w:val="Hiperpovezava"/>
          <w:rFonts w:cstheme="minorHAnsi"/>
          <w:sz w:val="24"/>
          <w:szCs w:val="24"/>
        </w:rPr>
        <w:t>https://www.zbornica-zveza.si/wp-content/uploads/2021/10/STR-PRIPOROCILA_spletna_FINAL_4-10-2021.pdf</w:t>
      </w:r>
      <w:r w:rsidRPr="00F96125">
        <w:rPr>
          <w:rStyle w:val="Hiperpovezava"/>
          <w:rFonts w:cstheme="minorHAnsi"/>
          <w:sz w:val="24"/>
          <w:szCs w:val="24"/>
        </w:rPr>
        <w:fldChar w:fldCharType="end"/>
      </w:r>
      <w:bookmarkEnd w:id="76"/>
      <w:r w:rsidR="69869ACD" w:rsidRPr="00F96125">
        <w:rPr>
          <w:rFonts w:cstheme="minorHAnsi"/>
          <w:sz w:val="24"/>
          <w:szCs w:val="24"/>
        </w:rPr>
        <w:t xml:space="preserve">  </w:t>
      </w:r>
      <w:r w:rsidR="3E454804" w:rsidRPr="00F96125">
        <w:rPr>
          <w:rFonts w:cstheme="minorHAnsi"/>
          <w:sz w:val="24"/>
          <w:szCs w:val="24"/>
        </w:rPr>
        <w:t>[29.08.2023</w:t>
      </w:r>
      <w:bookmarkStart w:id="77" w:name="_Hlk149896205"/>
      <w:r w:rsidR="3E454804" w:rsidRPr="00F96125">
        <w:rPr>
          <w:rFonts w:cstheme="minorHAnsi"/>
          <w:sz w:val="24"/>
          <w:szCs w:val="24"/>
        </w:rPr>
        <w:t>]</w:t>
      </w:r>
    </w:p>
    <w:bookmarkEnd w:id="77"/>
    <w:p w14:paraId="3894467B" w14:textId="3BCD92F0" w:rsidR="00F7488C" w:rsidRPr="00F96125" w:rsidRDefault="215FDBC3" w:rsidP="00F96125">
      <w:pPr>
        <w:pStyle w:val="Odstavekseznama"/>
        <w:numPr>
          <w:ilvl w:val="0"/>
          <w:numId w:val="23"/>
        </w:numPr>
        <w:spacing w:line="23" w:lineRule="atLeast"/>
        <w:jc w:val="both"/>
        <w:rPr>
          <w:rFonts w:eastAsiaTheme="minorEastAsia" w:cstheme="minorHAnsi"/>
          <w:sz w:val="24"/>
          <w:szCs w:val="24"/>
        </w:rPr>
      </w:pPr>
      <w:r w:rsidRPr="00F96125">
        <w:rPr>
          <w:rFonts w:eastAsiaTheme="minorEastAsia" w:cstheme="minorHAnsi"/>
          <w:sz w:val="24"/>
          <w:szCs w:val="24"/>
        </w:rPr>
        <w:t xml:space="preserve">Šubic J. Življenje z </w:t>
      </w:r>
      <w:proofErr w:type="spellStart"/>
      <w:r w:rsidRPr="00F96125">
        <w:rPr>
          <w:rFonts w:eastAsiaTheme="minorEastAsia" w:cstheme="minorHAnsi"/>
          <w:sz w:val="24"/>
          <w:szCs w:val="24"/>
        </w:rPr>
        <w:t>gastrostomo</w:t>
      </w:r>
      <w:proofErr w:type="spellEnd"/>
      <w:r w:rsidRPr="00F96125">
        <w:rPr>
          <w:rFonts w:eastAsiaTheme="minorEastAsia" w:cstheme="minorHAnsi"/>
          <w:sz w:val="24"/>
          <w:szCs w:val="24"/>
        </w:rPr>
        <w:t xml:space="preserve">, Klinični center </w:t>
      </w:r>
      <w:proofErr w:type="spellStart"/>
      <w:r w:rsidR="3E454804" w:rsidRPr="00F96125">
        <w:rPr>
          <w:rFonts w:eastAsiaTheme="minorEastAsia" w:cstheme="minorHAnsi"/>
          <w:sz w:val="24"/>
          <w:szCs w:val="24"/>
        </w:rPr>
        <w:t>Available</w:t>
      </w:r>
      <w:proofErr w:type="spellEnd"/>
      <w:r w:rsidR="3E454804" w:rsidRPr="00F96125">
        <w:rPr>
          <w:rFonts w:eastAsiaTheme="minorEastAsia" w:cstheme="minorHAnsi"/>
          <w:sz w:val="24"/>
          <w:szCs w:val="24"/>
        </w:rPr>
        <w:t xml:space="preserve"> at:</w:t>
      </w:r>
      <w:r w:rsidRPr="00F96125">
        <w:rPr>
          <w:rFonts w:eastAsiaTheme="minorEastAsia" w:cstheme="minorHAnsi"/>
          <w:sz w:val="24"/>
          <w:szCs w:val="24"/>
        </w:rPr>
        <w:t xml:space="preserve"> </w:t>
      </w:r>
      <w:hyperlink r:id="rId49">
        <w:r w:rsidR="69869ACD" w:rsidRPr="00F96125">
          <w:rPr>
            <w:rStyle w:val="Hiperpovezava"/>
            <w:rFonts w:eastAsiaTheme="minorEastAsia" w:cstheme="minorHAnsi"/>
            <w:sz w:val="24"/>
            <w:szCs w:val="24"/>
          </w:rPr>
          <w:t>https://www.kclj.si/dokumenti/00027a-0003aa.pdf</w:t>
        </w:r>
      </w:hyperlink>
      <w:r w:rsidR="69869ACD" w:rsidRPr="00F96125">
        <w:rPr>
          <w:rFonts w:eastAsiaTheme="minorEastAsia" w:cstheme="minorHAnsi"/>
          <w:sz w:val="24"/>
          <w:szCs w:val="24"/>
        </w:rPr>
        <w:t xml:space="preserve">  </w:t>
      </w:r>
      <w:r w:rsidRPr="00F96125">
        <w:rPr>
          <w:rFonts w:eastAsiaTheme="minorEastAsia" w:cstheme="minorHAnsi"/>
          <w:sz w:val="24"/>
          <w:szCs w:val="24"/>
        </w:rPr>
        <w:t xml:space="preserve"> </w:t>
      </w:r>
      <w:r w:rsidR="3E454804" w:rsidRPr="00F96125">
        <w:rPr>
          <w:rFonts w:eastAsiaTheme="minorEastAsia" w:cstheme="minorHAnsi"/>
          <w:sz w:val="24"/>
          <w:szCs w:val="24"/>
        </w:rPr>
        <w:t>[29.08.2023]</w:t>
      </w:r>
    </w:p>
    <w:p w14:paraId="588ADE9F" w14:textId="10723675" w:rsidR="004D6FC2" w:rsidRPr="00F96125" w:rsidRDefault="004D6FC2" w:rsidP="00F96125">
      <w:pPr>
        <w:pStyle w:val="Odstavekseznama"/>
        <w:numPr>
          <w:ilvl w:val="0"/>
          <w:numId w:val="23"/>
        </w:numPr>
        <w:spacing w:line="23" w:lineRule="atLeast"/>
        <w:jc w:val="both"/>
        <w:rPr>
          <w:rFonts w:eastAsiaTheme="minorEastAsia" w:cstheme="minorHAnsi"/>
          <w:sz w:val="24"/>
          <w:szCs w:val="24"/>
        </w:rPr>
      </w:pPr>
      <w:r w:rsidRPr="00F96125">
        <w:rPr>
          <w:rFonts w:eastAsiaTheme="minorEastAsia" w:cstheme="minorHAnsi"/>
          <w:sz w:val="24"/>
          <w:szCs w:val="24"/>
        </w:rPr>
        <w:t xml:space="preserve">Tičar, Z., Čuček, I., Frangež, I., et </w:t>
      </w:r>
      <w:proofErr w:type="spellStart"/>
      <w:r w:rsidRPr="00F96125">
        <w:rPr>
          <w:rFonts w:eastAsiaTheme="minorEastAsia" w:cstheme="minorHAnsi"/>
          <w:sz w:val="24"/>
          <w:szCs w:val="24"/>
        </w:rPr>
        <w:t>al</w:t>
      </w:r>
      <w:proofErr w:type="spellEnd"/>
      <w:r w:rsidRPr="00F96125">
        <w:rPr>
          <w:rFonts w:eastAsiaTheme="minorEastAsia" w:cstheme="minorHAnsi"/>
          <w:sz w:val="24"/>
          <w:szCs w:val="24"/>
        </w:rPr>
        <w:t>., (2022) Standardni postopki oskrbe akutne in kronične rane, Ministrstvo za zdravje.</w:t>
      </w:r>
      <w:r w:rsidR="00E83A21" w:rsidRPr="00F96125">
        <w:rPr>
          <w:rFonts w:eastAsiaTheme="minorEastAsia" w:cstheme="minorHAnsi"/>
          <w:sz w:val="24"/>
          <w:szCs w:val="24"/>
        </w:rPr>
        <w:t xml:space="preserve"> Ljubljana. </w:t>
      </w:r>
      <w:proofErr w:type="spellStart"/>
      <w:r w:rsidR="00E83A21" w:rsidRPr="00F96125">
        <w:rPr>
          <w:rFonts w:eastAsiaTheme="minorEastAsia" w:cstheme="minorHAnsi"/>
          <w:sz w:val="24"/>
          <w:szCs w:val="24"/>
        </w:rPr>
        <w:t>Available</w:t>
      </w:r>
      <w:proofErr w:type="spellEnd"/>
      <w:r w:rsidR="00E83A21" w:rsidRPr="00F96125">
        <w:rPr>
          <w:rFonts w:eastAsiaTheme="minorEastAsia" w:cstheme="minorHAnsi"/>
          <w:sz w:val="24"/>
          <w:szCs w:val="24"/>
        </w:rPr>
        <w:t xml:space="preserve"> at: </w:t>
      </w:r>
      <w:r w:rsidRPr="00F96125">
        <w:rPr>
          <w:rFonts w:eastAsiaTheme="minorEastAsia" w:cstheme="minorHAnsi"/>
          <w:sz w:val="24"/>
          <w:szCs w:val="24"/>
        </w:rPr>
        <w:t xml:space="preserve"> </w:t>
      </w:r>
      <w:hyperlink r:id="rId50" w:history="1">
        <w:r w:rsidRPr="00F96125">
          <w:rPr>
            <w:rStyle w:val="Hiperpovezava"/>
            <w:rFonts w:eastAsiaTheme="minorEastAsia" w:cstheme="minorHAnsi"/>
            <w:sz w:val="24"/>
            <w:szCs w:val="24"/>
          </w:rPr>
          <w:t>https://www.gov.si/teme/smernice-za-izvajanje-zdravstvene-dejavnosti/</w:t>
        </w:r>
      </w:hyperlink>
      <w:r w:rsidRPr="00F96125">
        <w:rPr>
          <w:rFonts w:eastAsiaTheme="minorEastAsia" w:cstheme="minorHAnsi"/>
          <w:sz w:val="24"/>
          <w:szCs w:val="24"/>
        </w:rPr>
        <w:t xml:space="preserve"> </w:t>
      </w:r>
      <w:r w:rsidR="00E83A21" w:rsidRPr="00F96125">
        <w:rPr>
          <w:rFonts w:eastAsiaTheme="minorEastAsia" w:cstheme="minorHAnsi"/>
          <w:sz w:val="24"/>
          <w:szCs w:val="24"/>
        </w:rPr>
        <w:t>[29.10.2023]</w:t>
      </w:r>
    </w:p>
    <w:p w14:paraId="571AD604" w14:textId="10BF9EC6" w:rsidR="2DE0A9A0" w:rsidRPr="00F96125" w:rsidRDefault="00A44F57" w:rsidP="00F96125">
      <w:pPr>
        <w:pStyle w:val="Odstavekseznama"/>
        <w:numPr>
          <w:ilvl w:val="0"/>
          <w:numId w:val="23"/>
        </w:numPr>
        <w:spacing w:line="23" w:lineRule="atLeast"/>
        <w:jc w:val="both"/>
        <w:rPr>
          <w:rFonts w:eastAsiaTheme="minorEastAsia" w:cstheme="minorHAnsi"/>
          <w:sz w:val="24"/>
          <w:szCs w:val="24"/>
        </w:rPr>
      </w:pPr>
      <w:hyperlink r:id="rId51">
        <w:proofErr w:type="spellStart"/>
        <w:r w:rsidR="7E6E3C58" w:rsidRPr="00F96125">
          <w:rPr>
            <w:rStyle w:val="Hiperpovezava"/>
            <w:rFonts w:eastAsia="Calibri" w:cstheme="minorHAnsi"/>
            <w:sz w:val="24"/>
            <w:szCs w:val="24"/>
          </w:rPr>
          <w:t>The</w:t>
        </w:r>
        <w:proofErr w:type="spellEnd"/>
        <w:r w:rsidR="7E6E3C58" w:rsidRPr="00F96125">
          <w:rPr>
            <w:rStyle w:val="Hiperpovezava"/>
            <w:rFonts w:eastAsia="Calibri" w:cstheme="minorHAnsi"/>
            <w:sz w:val="24"/>
            <w:szCs w:val="24"/>
          </w:rPr>
          <w:t xml:space="preserve"> </w:t>
        </w:r>
        <w:proofErr w:type="spellStart"/>
        <w:r w:rsidR="7E6E3C58" w:rsidRPr="00F96125">
          <w:rPr>
            <w:rStyle w:val="Hiperpovezava"/>
            <w:rFonts w:eastAsia="Calibri" w:cstheme="minorHAnsi"/>
            <w:sz w:val="24"/>
            <w:szCs w:val="24"/>
          </w:rPr>
          <w:t>MDGs</w:t>
        </w:r>
        <w:proofErr w:type="spellEnd"/>
        <w:r w:rsidR="7E6E3C58" w:rsidRPr="00F96125">
          <w:rPr>
            <w:rStyle w:val="Hiperpovezava"/>
            <w:rFonts w:eastAsia="Calibri" w:cstheme="minorHAnsi"/>
            <w:sz w:val="24"/>
            <w:szCs w:val="24"/>
          </w:rPr>
          <w:t xml:space="preserve"> </w:t>
        </w:r>
        <w:proofErr w:type="spellStart"/>
        <w:r w:rsidR="7E6E3C58" w:rsidRPr="00F96125">
          <w:rPr>
            <w:rStyle w:val="Hiperpovezava"/>
            <w:rFonts w:eastAsia="Calibri" w:cstheme="minorHAnsi"/>
            <w:sz w:val="24"/>
            <w:szCs w:val="24"/>
          </w:rPr>
          <w:t>and</w:t>
        </w:r>
        <w:proofErr w:type="spellEnd"/>
        <w:r w:rsidR="7E6E3C58" w:rsidRPr="00F96125">
          <w:rPr>
            <w:rStyle w:val="Hiperpovezava"/>
            <w:rFonts w:eastAsia="Calibri" w:cstheme="minorHAnsi"/>
            <w:sz w:val="24"/>
            <w:szCs w:val="24"/>
          </w:rPr>
          <w:t xml:space="preserve"> </w:t>
        </w:r>
        <w:proofErr w:type="spellStart"/>
        <w:r w:rsidR="7E6E3C58" w:rsidRPr="00F96125">
          <w:rPr>
            <w:rStyle w:val="Hiperpovezava"/>
            <w:rFonts w:eastAsia="Calibri" w:cstheme="minorHAnsi"/>
            <w:sz w:val="24"/>
            <w:szCs w:val="24"/>
          </w:rPr>
          <w:t>equity</w:t>
        </w:r>
        <w:proofErr w:type="spellEnd"/>
      </w:hyperlink>
      <w:r w:rsidR="7E6E3C58" w:rsidRPr="00F96125">
        <w:rPr>
          <w:rFonts w:eastAsiaTheme="minorEastAsia" w:cstheme="minorHAnsi"/>
          <w:color w:val="202122"/>
          <w:sz w:val="24"/>
          <w:szCs w:val="24"/>
        </w:rPr>
        <w:t xml:space="preserve"> (poročilo). </w:t>
      </w:r>
      <w:proofErr w:type="spellStart"/>
      <w:r w:rsidR="7E6E3C58" w:rsidRPr="00F96125">
        <w:rPr>
          <w:rFonts w:eastAsiaTheme="minorEastAsia" w:cstheme="minorHAnsi"/>
          <w:color w:val="202122"/>
          <w:sz w:val="24"/>
          <w:szCs w:val="24"/>
        </w:rPr>
        <w:t>Overseas</w:t>
      </w:r>
      <w:proofErr w:type="spellEnd"/>
      <w:r w:rsidR="7E6E3C58" w:rsidRPr="00F96125">
        <w:rPr>
          <w:rFonts w:eastAsiaTheme="minorEastAsia" w:cstheme="minorHAnsi"/>
          <w:color w:val="202122"/>
          <w:sz w:val="24"/>
          <w:szCs w:val="24"/>
        </w:rPr>
        <w:t xml:space="preserve"> </w:t>
      </w:r>
      <w:proofErr w:type="spellStart"/>
      <w:r w:rsidR="7E6E3C58" w:rsidRPr="00F96125">
        <w:rPr>
          <w:rFonts w:eastAsiaTheme="minorEastAsia" w:cstheme="minorHAnsi"/>
          <w:color w:val="202122"/>
          <w:sz w:val="24"/>
          <w:szCs w:val="24"/>
        </w:rPr>
        <w:t>Development</w:t>
      </w:r>
      <w:proofErr w:type="spellEnd"/>
      <w:r w:rsidR="7E6E3C58" w:rsidRPr="00F96125">
        <w:rPr>
          <w:rFonts w:eastAsiaTheme="minorEastAsia" w:cstheme="minorHAnsi"/>
          <w:color w:val="202122"/>
          <w:sz w:val="24"/>
          <w:szCs w:val="24"/>
        </w:rPr>
        <w:t xml:space="preserve"> Institute. 2010. Arhivirano iz </w:t>
      </w:r>
      <w:hyperlink r:id="rId52">
        <w:r w:rsidR="7E6E3C58" w:rsidRPr="00F96125">
          <w:rPr>
            <w:rStyle w:val="Hiperpovezava"/>
            <w:rFonts w:eastAsia="Calibri" w:cstheme="minorHAnsi"/>
            <w:sz w:val="24"/>
            <w:szCs w:val="24"/>
          </w:rPr>
          <w:t>prvotnega spletišča</w:t>
        </w:r>
      </w:hyperlink>
      <w:r w:rsidR="7E6E3C58" w:rsidRPr="00F96125">
        <w:rPr>
          <w:rFonts w:eastAsiaTheme="minorEastAsia" w:cstheme="minorHAnsi"/>
          <w:color w:val="202122"/>
          <w:sz w:val="24"/>
          <w:szCs w:val="24"/>
        </w:rPr>
        <w:t xml:space="preserve"> dne 15. maja 2010. Pridobljeno 25. oktobra 2022.</w:t>
      </w:r>
    </w:p>
    <w:p w14:paraId="0CEE21FA" w14:textId="2F9EFDAC" w:rsidR="543C4365" w:rsidRPr="00F96125" w:rsidRDefault="7093E7EE" w:rsidP="00F96125">
      <w:pPr>
        <w:pStyle w:val="Odstavekseznama"/>
        <w:numPr>
          <w:ilvl w:val="0"/>
          <w:numId w:val="23"/>
        </w:numPr>
        <w:spacing w:line="23" w:lineRule="atLeast"/>
        <w:jc w:val="both"/>
        <w:rPr>
          <w:rFonts w:eastAsiaTheme="minorEastAsia" w:cstheme="minorHAnsi"/>
          <w:color w:val="202122"/>
          <w:sz w:val="24"/>
          <w:szCs w:val="24"/>
        </w:rPr>
      </w:pPr>
      <w:r w:rsidRPr="00F96125">
        <w:rPr>
          <w:rFonts w:eastAsiaTheme="minorEastAsia" w:cstheme="minorHAnsi"/>
          <w:color w:val="202122"/>
          <w:sz w:val="24"/>
          <w:szCs w:val="24"/>
        </w:rPr>
        <w:t>Urbančič, J., 2013. TRAHEOTOMIJA IN LARINGEKTOMIJA</w:t>
      </w:r>
      <w:r w:rsidR="2E6742FF" w:rsidRPr="00F96125">
        <w:rPr>
          <w:rFonts w:eastAsiaTheme="minorEastAsia" w:cstheme="minorHAnsi"/>
          <w:color w:val="202122"/>
          <w:sz w:val="24"/>
          <w:szCs w:val="24"/>
        </w:rPr>
        <w:t xml:space="preserve">. Zbornik prispevkov z recenzijo / Strokovno srečanje </w:t>
      </w:r>
      <w:proofErr w:type="spellStart"/>
      <w:r w:rsidR="2E6742FF" w:rsidRPr="00F96125">
        <w:rPr>
          <w:rFonts w:eastAsiaTheme="minorEastAsia" w:cstheme="minorHAnsi"/>
          <w:color w:val="202122"/>
          <w:sz w:val="24"/>
          <w:szCs w:val="24"/>
        </w:rPr>
        <w:t>Traheostoma</w:t>
      </w:r>
      <w:proofErr w:type="spellEnd"/>
      <w:r w:rsidR="2E6742FF" w:rsidRPr="00F96125">
        <w:rPr>
          <w:rFonts w:eastAsiaTheme="minorEastAsia" w:cstheme="minorHAnsi"/>
          <w:color w:val="202122"/>
          <w:sz w:val="24"/>
          <w:szCs w:val="24"/>
        </w:rPr>
        <w:t xml:space="preserve"> v vseh življenjskih obdobjih, Ljubljana, 31. januar 2013 ; organizator Zbornica zdravstvene in babiške nege Slovenije - Zveza strokovnih društev medicinskih sester, babic in zdravstvenih tehnikov Slovenije, Sekcija medicinskih sester v </w:t>
      </w:r>
      <w:proofErr w:type="spellStart"/>
      <w:r w:rsidR="2E6742FF" w:rsidRPr="00F96125">
        <w:rPr>
          <w:rFonts w:eastAsiaTheme="minorEastAsia" w:cstheme="minorHAnsi"/>
          <w:color w:val="202122"/>
          <w:sz w:val="24"/>
          <w:szCs w:val="24"/>
        </w:rPr>
        <w:t>enterostomalni</w:t>
      </w:r>
      <w:proofErr w:type="spellEnd"/>
      <w:r w:rsidR="2E6742FF" w:rsidRPr="00F96125">
        <w:rPr>
          <w:rFonts w:eastAsiaTheme="minorEastAsia" w:cstheme="minorHAnsi"/>
          <w:color w:val="202122"/>
          <w:sz w:val="24"/>
          <w:szCs w:val="24"/>
        </w:rPr>
        <w:t xml:space="preserve"> terapiji [in] Sekcija medicinskih sester in zdravstvenih tehnikov v otorinolaringologiji ; [urednici Tamara Štemberger Kolnik, Suzana Majcen Dvoršak]. - Ljubljana : Zbornica zdravstvene in babiške nege Slovenije - Zveza strokovnih društev medicinskih sester, babic in zdravstvenih tehnikov Slovenije, Sekcija medicinskih sester v </w:t>
      </w:r>
      <w:proofErr w:type="spellStart"/>
      <w:r w:rsidR="2E6742FF" w:rsidRPr="00F96125">
        <w:rPr>
          <w:rFonts w:eastAsiaTheme="minorEastAsia" w:cstheme="minorHAnsi"/>
          <w:color w:val="202122"/>
          <w:sz w:val="24"/>
          <w:szCs w:val="24"/>
        </w:rPr>
        <w:t>enterostomalni</w:t>
      </w:r>
      <w:proofErr w:type="spellEnd"/>
      <w:r w:rsidR="2E6742FF" w:rsidRPr="00F96125">
        <w:rPr>
          <w:rFonts w:eastAsiaTheme="minorEastAsia" w:cstheme="minorHAnsi"/>
          <w:color w:val="202122"/>
          <w:sz w:val="24"/>
          <w:szCs w:val="24"/>
        </w:rPr>
        <w:t xml:space="preserve"> terapiji : Sekcija medicinskih sester in zdravstvenih tehnikov v otorinolaringologiji, 2013. P.P. 10-12.  </w:t>
      </w:r>
      <w:proofErr w:type="spellStart"/>
      <w:r w:rsidR="2E6742FF" w:rsidRPr="00F96125">
        <w:rPr>
          <w:rFonts w:eastAsiaTheme="minorEastAsia" w:cstheme="minorHAnsi"/>
          <w:color w:val="202122"/>
          <w:sz w:val="24"/>
          <w:szCs w:val="24"/>
        </w:rPr>
        <w:t>Available</w:t>
      </w:r>
      <w:proofErr w:type="spellEnd"/>
      <w:r w:rsidR="2E6742FF" w:rsidRPr="00F96125">
        <w:rPr>
          <w:rFonts w:eastAsiaTheme="minorEastAsia" w:cstheme="minorHAnsi"/>
          <w:color w:val="202122"/>
          <w:sz w:val="24"/>
          <w:szCs w:val="24"/>
        </w:rPr>
        <w:t xml:space="preserve"> at: </w:t>
      </w:r>
      <w:hyperlink r:id="rId53">
        <w:r w:rsidR="69869ACD" w:rsidRPr="00F96125">
          <w:rPr>
            <w:rStyle w:val="Hiperpovezava"/>
            <w:rFonts w:eastAsiaTheme="minorEastAsia" w:cstheme="minorHAnsi"/>
            <w:sz w:val="24"/>
            <w:szCs w:val="24"/>
          </w:rPr>
          <w:t>https://www.zbornica-zveza.si/wp-content/uploads/2019/10/2013_Traheostoma_v_vseh_zivljenjskih_obdobjih.pdf</w:t>
        </w:r>
      </w:hyperlink>
      <w:r w:rsidR="69869ACD" w:rsidRPr="00F96125">
        <w:rPr>
          <w:rFonts w:eastAsiaTheme="minorEastAsia" w:cstheme="minorHAnsi"/>
          <w:color w:val="202122"/>
          <w:sz w:val="24"/>
          <w:szCs w:val="24"/>
        </w:rPr>
        <w:t xml:space="preserve"> </w:t>
      </w:r>
      <w:r w:rsidR="56B172EF" w:rsidRPr="00F96125">
        <w:rPr>
          <w:rFonts w:eastAsiaTheme="minorEastAsia" w:cstheme="minorHAnsi"/>
          <w:color w:val="202122"/>
          <w:sz w:val="24"/>
          <w:szCs w:val="24"/>
        </w:rPr>
        <w:t xml:space="preserve"> </w:t>
      </w:r>
      <w:r w:rsidR="3E454804" w:rsidRPr="00F96125">
        <w:rPr>
          <w:rFonts w:eastAsiaTheme="minorEastAsia" w:cstheme="minorHAnsi"/>
          <w:color w:val="202122"/>
          <w:sz w:val="24"/>
          <w:szCs w:val="24"/>
        </w:rPr>
        <w:t>[29.08.2023]</w:t>
      </w:r>
    </w:p>
    <w:p w14:paraId="2BEFDF21" w14:textId="2288AA04" w:rsidR="008D38F3" w:rsidRPr="00F96125" w:rsidRDefault="1BB1604B" w:rsidP="00F96125">
      <w:pPr>
        <w:pStyle w:val="Odstavekseznama"/>
        <w:numPr>
          <w:ilvl w:val="0"/>
          <w:numId w:val="23"/>
        </w:numPr>
        <w:spacing w:line="23" w:lineRule="atLeast"/>
        <w:jc w:val="both"/>
        <w:rPr>
          <w:rFonts w:eastAsiaTheme="minorEastAsia" w:cstheme="minorHAnsi"/>
          <w:color w:val="000000" w:themeColor="text1"/>
          <w:sz w:val="24"/>
          <w:szCs w:val="24"/>
        </w:rPr>
      </w:pPr>
      <w:r w:rsidRPr="00F96125">
        <w:rPr>
          <w:rFonts w:eastAsiaTheme="minorEastAsia" w:cstheme="minorHAnsi"/>
          <w:color w:val="000000" w:themeColor="text1"/>
          <w:sz w:val="24"/>
          <w:szCs w:val="24"/>
        </w:rPr>
        <w:t xml:space="preserve">Urbančič Rovan V, Koselj M, Triller C (ur). </w:t>
      </w:r>
      <w:r w:rsidRPr="00F96125">
        <w:rPr>
          <w:rFonts w:eastAsiaTheme="minorEastAsia" w:cstheme="minorHAnsi"/>
          <w:i/>
          <w:iCs/>
          <w:color w:val="000000" w:themeColor="text1"/>
          <w:sz w:val="24"/>
          <w:szCs w:val="24"/>
        </w:rPr>
        <w:t>Oskrba diabetičnega stopala : priročnik za medicinske sestre in zdravstvene tehnike</w:t>
      </w:r>
      <w:r w:rsidRPr="00F96125">
        <w:rPr>
          <w:rFonts w:eastAsiaTheme="minorEastAsia" w:cstheme="minorHAnsi"/>
          <w:color w:val="000000" w:themeColor="text1"/>
          <w:sz w:val="24"/>
          <w:szCs w:val="24"/>
        </w:rPr>
        <w:t>. 3. izd. Ljubljana: Združenje endokrinologov Slovenije pri Slovenskem zdravniškem društvu, 2008.</w:t>
      </w:r>
    </w:p>
    <w:p w14:paraId="6FEF1A51" w14:textId="0061A364" w:rsidR="007904C7" w:rsidRPr="00F96125" w:rsidRDefault="007904C7" w:rsidP="00F96125">
      <w:pPr>
        <w:pStyle w:val="Odstavekseznama"/>
        <w:numPr>
          <w:ilvl w:val="0"/>
          <w:numId w:val="23"/>
        </w:numPr>
        <w:spacing w:line="23" w:lineRule="atLeast"/>
        <w:jc w:val="both"/>
        <w:rPr>
          <w:rFonts w:eastAsiaTheme="minorEastAsia" w:cstheme="minorHAnsi"/>
          <w:color w:val="000000" w:themeColor="text1"/>
          <w:sz w:val="24"/>
          <w:szCs w:val="24"/>
        </w:rPr>
      </w:pPr>
      <w:proofErr w:type="spellStart"/>
      <w:r w:rsidRPr="00F96125">
        <w:rPr>
          <w:rFonts w:eastAsiaTheme="minorEastAsia" w:cstheme="minorHAnsi"/>
          <w:color w:val="000000" w:themeColor="text1"/>
          <w:sz w:val="24"/>
          <w:szCs w:val="24"/>
        </w:rPr>
        <w:t>Urwin</w:t>
      </w:r>
      <w:proofErr w:type="spellEnd"/>
      <w:r w:rsidRPr="00F96125">
        <w:rPr>
          <w:rFonts w:eastAsiaTheme="minorEastAsia" w:cstheme="minorHAnsi"/>
          <w:color w:val="000000" w:themeColor="text1"/>
          <w:sz w:val="24"/>
          <w:szCs w:val="24"/>
        </w:rPr>
        <w:t xml:space="preserve">, S., </w:t>
      </w:r>
      <w:proofErr w:type="spellStart"/>
      <w:r w:rsidRPr="00F96125">
        <w:rPr>
          <w:rFonts w:eastAsiaTheme="minorEastAsia" w:cstheme="minorHAnsi"/>
          <w:color w:val="000000" w:themeColor="text1"/>
          <w:sz w:val="24"/>
          <w:szCs w:val="24"/>
        </w:rPr>
        <w:t>Dumville</w:t>
      </w:r>
      <w:proofErr w:type="spellEnd"/>
      <w:r w:rsidRPr="00F96125">
        <w:rPr>
          <w:rFonts w:eastAsiaTheme="minorEastAsia" w:cstheme="minorHAnsi"/>
          <w:color w:val="000000" w:themeColor="text1"/>
          <w:sz w:val="24"/>
          <w:szCs w:val="24"/>
        </w:rPr>
        <w:t xml:space="preserve">, J. C., </w:t>
      </w:r>
      <w:proofErr w:type="spellStart"/>
      <w:r w:rsidRPr="00F96125">
        <w:rPr>
          <w:rFonts w:eastAsiaTheme="minorEastAsia" w:cstheme="minorHAnsi"/>
          <w:color w:val="000000" w:themeColor="text1"/>
          <w:sz w:val="24"/>
          <w:szCs w:val="24"/>
        </w:rPr>
        <w:t>Sutton</w:t>
      </w:r>
      <w:proofErr w:type="spellEnd"/>
      <w:r w:rsidRPr="00F96125">
        <w:rPr>
          <w:rFonts w:eastAsiaTheme="minorEastAsia" w:cstheme="minorHAnsi"/>
          <w:color w:val="000000" w:themeColor="text1"/>
          <w:sz w:val="24"/>
          <w:szCs w:val="24"/>
        </w:rPr>
        <w:t xml:space="preserve">, M., &amp; </w:t>
      </w:r>
      <w:proofErr w:type="spellStart"/>
      <w:r w:rsidRPr="00F96125">
        <w:rPr>
          <w:rFonts w:eastAsiaTheme="minorEastAsia" w:cstheme="minorHAnsi"/>
          <w:color w:val="000000" w:themeColor="text1"/>
          <w:sz w:val="24"/>
          <w:szCs w:val="24"/>
        </w:rPr>
        <w:t>Cullum</w:t>
      </w:r>
      <w:proofErr w:type="spellEnd"/>
      <w:r w:rsidRPr="00F96125">
        <w:rPr>
          <w:rFonts w:eastAsiaTheme="minorEastAsia" w:cstheme="minorHAnsi"/>
          <w:color w:val="000000" w:themeColor="text1"/>
          <w:sz w:val="24"/>
          <w:szCs w:val="24"/>
        </w:rPr>
        <w:t xml:space="preserve">, N. (2022). </w:t>
      </w:r>
      <w:proofErr w:type="spellStart"/>
      <w:r w:rsidRPr="00F96125">
        <w:rPr>
          <w:rFonts w:eastAsiaTheme="minorEastAsia" w:cstheme="minorHAnsi"/>
          <w:color w:val="000000" w:themeColor="text1"/>
          <w:sz w:val="24"/>
          <w:szCs w:val="24"/>
        </w:rPr>
        <w:t>Health</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service</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costs</w:t>
      </w:r>
      <w:proofErr w:type="spellEnd"/>
      <w:r w:rsidRPr="00F96125">
        <w:rPr>
          <w:rFonts w:eastAsiaTheme="minorEastAsia" w:cstheme="minorHAnsi"/>
          <w:color w:val="000000" w:themeColor="text1"/>
          <w:sz w:val="24"/>
          <w:szCs w:val="24"/>
        </w:rPr>
        <w:t xml:space="preserve"> of </w:t>
      </w:r>
      <w:proofErr w:type="spellStart"/>
      <w:r w:rsidRPr="00F96125">
        <w:rPr>
          <w:rFonts w:eastAsiaTheme="minorEastAsia" w:cstheme="minorHAnsi"/>
          <w:color w:val="000000" w:themeColor="text1"/>
          <w:sz w:val="24"/>
          <w:szCs w:val="24"/>
        </w:rPr>
        <w:t>treating</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venous</w:t>
      </w:r>
      <w:proofErr w:type="spellEnd"/>
      <w:r w:rsidRPr="00F96125">
        <w:rPr>
          <w:rFonts w:eastAsiaTheme="minorEastAsia" w:cstheme="minorHAnsi"/>
          <w:color w:val="000000" w:themeColor="text1"/>
          <w:sz w:val="24"/>
          <w:szCs w:val="24"/>
        </w:rPr>
        <w:t xml:space="preserve"> leg </w:t>
      </w:r>
      <w:proofErr w:type="spellStart"/>
      <w:r w:rsidRPr="00F96125">
        <w:rPr>
          <w:rFonts w:eastAsiaTheme="minorEastAsia" w:cstheme="minorHAnsi"/>
          <w:color w:val="000000" w:themeColor="text1"/>
          <w:sz w:val="24"/>
          <w:szCs w:val="24"/>
        </w:rPr>
        <w:t>ulcers</w:t>
      </w:r>
      <w:proofErr w:type="spellEnd"/>
      <w:r w:rsidRPr="00F96125">
        <w:rPr>
          <w:rFonts w:eastAsiaTheme="minorEastAsia" w:cstheme="minorHAnsi"/>
          <w:color w:val="000000" w:themeColor="text1"/>
          <w:sz w:val="24"/>
          <w:szCs w:val="24"/>
        </w:rPr>
        <w:t xml:space="preserve"> in </w:t>
      </w:r>
      <w:proofErr w:type="spellStart"/>
      <w:r w:rsidRPr="00F96125">
        <w:rPr>
          <w:rFonts w:eastAsiaTheme="minorEastAsia" w:cstheme="minorHAnsi"/>
          <w:color w:val="000000" w:themeColor="text1"/>
          <w:sz w:val="24"/>
          <w:szCs w:val="24"/>
        </w:rPr>
        <w:t>the</w:t>
      </w:r>
      <w:proofErr w:type="spellEnd"/>
      <w:r w:rsidRPr="00F96125">
        <w:rPr>
          <w:rFonts w:eastAsiaTheme="minorEastAsia" w:cstheme="minorHAnsi"/>
          <w:color w:val="000000" w:themeColor="text1"/>
          <w:sz w:val="24"/>
          <w:szCs w:val="24"/>
        </w:rPr>
        <w:t xml:space="preserve"> UK: evidence from a </w:t>
      </w:r>
      <w:proofErr w:type="spellStart"/>
      <w:r w:rsidRPr="00F96125">
        <w:rPr>
          <w:rFonts w:eastAsiaTheme="minorEastAsia" w:cstheme="minorHAnsi"/>
          <w:color w:val="000000" w:themeColor="text1"/>
          <w:sz w:val="24"/>
          <w:szCs w:val="24"/>
        </w:rPr>
        <w:t>cross-sectional</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survey</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based</w:t>
      </w:r>
      <w:proofErr w:type="spellEnd"/>
      <w:r w:rsidRPr="00F96125">
        <w:rPr>
          <w:rFonts w:eastAsiaTheme="minorEastAsia" w:cstheme="minorHAnsi"/>
          <w:color w:val="000000" w:themeColor="text1"/>
          <w:sz w:val="24"/>
          <w:szCs w:val="24"/>
        </w:rPr>
        <w:t xml:space="preserve"> in </w:t>
      </w:r>
      <w:proofErr w:type="spellStart"/>
      <w:r w:rsidRPr="00F96125">
        <w:rPr>
          <w:rFonts w:eastAsiaTheme="minorEastAsia" w:cstheme="minorHAnsi"/>
          <w:color w:val="000000" w:themeColor="text1"/>
          <w:sz w:val="24"/>
          <w:szCs w:val="24"/>
        </w:rPr>
        <w:t>the</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north</w:t>
      </w:r>
      <w:proofErr w:type="spellEnd"/>
      <w:r w:rsidRPr="00F96125">
        <w:rPr>
          <w:rFonts w:eastAsiaTheme="minorEastAsia" w:cstheme="minorHAnsi"/>
          <w:color w:val="000000" w:themeColor="text1"/>
          <w:sz w:val="24"/>
          <w:szCs w:val="24"/>
        </w:rPr>
        <w:t xml:space="preserve"> </w:t>
      </w:r>
      <w:proofErr w:type="spellStart"/>
      <w:r w:rsidRPr="00F96125">
        <w:rPr>
          <w:rFonts w:eastAsiaTheme="minorEastAsia" w:cstheme="minorHAnsi"/>
          <w:color w:val="000000" w:themeColor="text1"/>
          <w:sz w:val="24"/>
          <w:szCs w:val="24"/>
        </w:rPr>
        <w:t>west</w:t>
      </w:r>
      <w:proofErr w:type="spellEnd"/>
      <w:r w:rsidRPr="00F96125">
        <w:rPr>
          <w:rFonts w:eastAsiaTheme="minorEastAsia" w:cstheme="minorHAnsi"/>
          <w:color w:val="000000" w:themeColor="text1"/>
          <w:sz w:val="24"/>
          <w:szCs w:val="24"/>
        </w:rPr>
        <w:t xml:space="preserve"> of </w:t>
      </w:r>
      <w:proofErr w:type="spellStart"/>
      <w:r w:rsidRPr="00F96125">
        <w:rPr>
          <w:rFonts w:eastAsiaTheme="minorEastAsia" w:cstheme="minorHAnsi"/>
          <w:color w:val="000000" w:themeColor="text1"/>
          <w:sz w:val="24"/>
          <w:szCs w:val="24"/>
        </w:rPr>
        <w:t>England</w:t>
      </w:r>
      <w:proofErr w:type="spellEnd"/>
      <w:r w:rsidRPr="00F96125">
        <w:rPr>
          <w:rFonts w:eastAsiaTheme="minorEastAsia" w:cstheme="minorHAnsi"/>
          <w:color w:val="000000" w:themeColor="text1"/>
          <w:sz w:val="24"/>
          <w:szCs w:val="24"/>
        </w:rPr>
        <w:t xml:space="preserve">. BMJ open, 12(1), e056790. </w:t>
      </w:r>
      <w:hyperlink r:id="rId54">
        <w:r w:rsidRPr="00F96125">
          <w:rPr>
            <w:rStyle w:val="Hiperpovezava"/>
            <w:rFonts w:eastAsiaTheme="minorEastAsia" w:cstheme="minorHAnsi"/>
            <w:sz w:val="24"/>
            <w:szCs w:val="24"/>
          </w:rPr>
          <w:t>https://doi.org/10.1136/bmjopen-2021-056790 dostop 3</w:t>
        </w:r>
      </w:hyperlink>
      <w:r w:rsidRPr="00F96125">
        <w:rPr>
          <w:rFonts w:eastAsiaTheme="minorEastAsia" w:cstheme="minorHAnsi"/>
          <w:color w:val="000000" w:themeColor="text1"/>
          <w:sz w:val="24"/>
          <w:szCs w:val="24"/>
        </w:rPr>
        <w:t>. 10. 2023</w:t>
      </w:r>
    </w:p>
    <w:p w14:paraId="0EBAF742" w14:textId="74884C9B" w:rsidR="00A84FF9" w:rsidRPr="00F96125" w:rsidRDefault="364BA679" w:rsidP="00F96125">
      <w:pPr>
        <w:pStyle w:val="Odstavekseznama"/>
        <w:numPr>
          <w:ilvl w:val="0"/>
          <w:numId w:val="23"/>
        </w:numPr>
        <w:spacing w:line="23" w:lineRule="atLeast"/>
        <w:jc w:val="both"/>
        <w:rPr>
          <w:rFonts w:eastAsiaTheme="minorEastAsia" w:cstheme="minorHAnsi"/>
          <w:sz w:val="24"/>
          <w:szCs w:val="24"/>
        </w:rPr>
      </w:pPr>
      <w:r w:rsidRPr="00F96125">
        <w:rPr>
          <w:rFonts w:eastAsiaTheme="minorEastAsia" w:cstheme="minorHAnsi"/>
          <w:sz w:val="24"/>
          <w:szCs w:val="24"/>
        </w:rPr>
        <w:t>Ustava Republike Slovenije (Uradni list RS, št. 33/91-I, 42/97 – UZS68, 66/00 – UZ80, 24/03 – UZ3a, 47, 68, 69/04 – UZ14, 69/04 – UZ43, 69/04 – UZ50, 68/06 – UZ121,140,143, 47/13 – UZ148, 47/13 – UZ90,97,99, 75/16 – UZ70a in 92/21 – UZ62a).</w:t>
      </w:r>
    </w:p>
    <w:p w14:paraId="69C7091A" w14:textId="4FDFA6AB" w:rsidR="00635113" w:rsidRPr="00F96125" w:rsidRDefault="3BE39785"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Vizija primarnega zdravstvenega varstva v 21. stoletju zagotavlja utemeljitev in temelj deklaracije iz </w:t>
      </w:r>
      <w:proofErr w:type="spellStart"/>
      <w:r w:rsidRPr="00F96125">
        <w:rPr>
          <w:rFonts w:cstheme="minorHAnsi"/>
          <w:sz w:val="24"/>
          <w:szCs w:val="24"/>
        </w:rPr>
        <w:t>Astane</w:t>
      </w:r>
      <w:proofErr w:type="spellEnd"/>
      <w:r w:rsidRPr="00F96125">
        <w:rPr>
          <w:rFonts w:cstheme="minorHAnsi"/>
          <w:sz w:val="24"/>
          <w:szCs w:val="24"/>
        </w:rPr>
        <w:t xml:space="preserve">, ki se še naprej politično osredotoča na pravico do integrirane, kakovostne, osebne in populacijske primarne ;  Deklaracija iz </w:t>
      </w:r>
      <w:proofErr w:type="spellStart"/>
      <w:r w:rsidRPr="00F96125">
        <w:rPr>
          <w:rFonts w:cstheme="minorHAnsi"/>
          <w:sz w:val="24"/>
          <w:szCs w:val="24"/>
        </w:rPr>
        <w:t>Astane</w:t>
      </w:r>
      <w:proofErr w:type="spellEnd"/>
      <w:r w:rsidRPr="00F96125">
        <w:rPr>
          <w:rFonts w:cstheme="minorHAnsi"/>
          <w:sz w:val="24"/>
          <w:szCs w:val="24"/>
        </w:rPr>
        <w:t xml:space="preserve"> – </w:t>
      </w:r>
      <w:proofErr w:type="spellStart"/>
      <w:r w:rsidRPr="00F96125">
        <w:rPr>
          <w:rFonts w:cstheme="minorHAnsi"/>
          <w:sz w:val="24"/>
          <w:szCs w:val="24"/>
        </w:rPr>
        <w:t>available</w:t>
      </w:r>
      <w:proofErr w:type="spellEnd"/>
      <w:r w:rsidRPr="00F96125">
        <w:rPr>
          <w:rFonts w:cstheme="minorHAnsi"/>
          <w:sz w:val="24"/>
          <w:szCs w:val="24"/>
        </w:rPr>
        <w:t xml:space="preserve"> at: </w:t>
      </w:r>
      <w:hyperlink r:id="rId55">
        <w:r w:rsidR="69869ACD" w:rsidRPr="00F96125">
          <w:rPr>
            <w:rStyle w:val="Hiperpovezava"/>
            <w:rFonts w:cstheme="minorHAnsi"/>
            <w:sz w:val="24"/>
            <w:szCs w:val="24"/>
          </w:rPr>
          <w:t>https://www.who.int/docs/default-source/primary-health/declaration/gcphc-declaration.pdf</w:t>
        </w:r>
      </w:hyperlink>
      <w:r w:rsidR="69869ACD" w:rsidRPr="00F96125">
        <w:rPr>
          <w:rFonts w:cstheme="minorHAnsi"/>
          <w:sz w:val="24"/>
          <w:szCs w:val="24"/>
        </w:rPr>
        <w:t xml:space="preserve"> </w:t>
      </w:r>
      <w:r w:rsidRPr="00F96125">
        <w:rPr>
          <w:rFonts w:cstheme="minorHAnsi"/>
          <w:sz w:val="24"/>
          <w:szCs w:val="24"/>
        </w:rPr>
        <w:t xml:space="preserve"> </w:t>
      </w:r>
      <w:r w:rsidR="3E454804" w:rsidRPr="00F96125">
        <w:rPr>
          <w:rFonts w:cstheme="minorHAnsi"/>
          <w:sz w:val="24"/>
          <w:szCs w:val="24"/>
        </w:rPr>
        <w:t>in</w:t>
      </w:r>
    </w:p>
    <w:p w14:paraId="675285DE" w14:textId="3AE98D8D" w:rsidR="00327CAD" w:rsidRPr="00F96125" w:rsidRDefault="00A44F57" w:rsidP="00F96125">
      <w:pPr>
        <w:pStyle w:val="Odstavekseznama"/>
        <w:numPr>
          <w:ilvl w:val="0"/>
          <w:numId w:val="23"/>
        </w:numPr>
        <w:spacing w:line="23" w:lineRule="atLeast"/>
        <w:jc w:val="both"/>
        <w:rPr>
          <w:rFonts w:cstheme="minorHAnsi"/>
          <w:sz w:val="24"/>
          <w:szCs w:val="24"/>
        </w:rPr>
      </w:pPr>
      <w:hyperlink r:id="rId56">
        <w:r w:rsidR="3E454804" w:rsidRPr="00F96125">
          <w:rPr>
            <w:rStyle w:val="Hiperpovezava"/>
            <w:rFonts w:cstheme="minorHAnsi"/>
            <w:sz w:val="24"/>
            <w:szCs w:val="24"/>
          </w:rPr>
          <w:t>https://apps.who.int/iris/bitstream/handle/10665/328123/WHO-HIS-SDS-2018.61-eng.pdf</w:t>
        </w:r>
      </w:hyperlink>
      <w:r w:rsidR="3E454804" w:rsidRPr="00F96125">
        <w:rPr>
          <w:rFonts w:cstheme="minorHAnsi"/>
          <w:sz w:val="24"/>
          <w:szCs w:val="24"/>
        </w:rPr>
        <w:t xml:space="preserve"> [29.08.2023]</w:t>
      </w:r>
    </w:p>
    <w:p w14:paraId="58019745" w14:textId="5322C60B" w:rsidR="00A84FF9" w:rsidRPr="00F96125" w:rsidRDefault="52C019C6"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Zakon o pacientovih pravicah (Uradni list RS, št. 15/08, 55/17, 177/20 in 100/22 – ZNUZSZS).</w:t>
      </w:r>
    </w:p>
    <w:p w14:paraId="74E300CF" w14:textId="6F43968F" w:rsidR="00E656E6" w:rsidRPr="00F96125" w:rsidRDefault="2C9CC9E0"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Zakon o zdravstveni dejavnosti (ZZDej) (Uradni list RS, št. 23/05 – uradno prečiščeno besedilo, 15/08 – ZPacP, 23/08, 58/08 – ZZdrS-E, 77/08 – ZDZdr, 40/12 – ZUJF, 14/13, 88/16 – ZdZPZD in 64/17) </w:t>
      </w:r>
    </w:p>
    <w:p w14:paraId="43A30A92" w14:textId="21B2A878" w:rsidR="00E656E6" w:rsidRPr="00F96125" w:rsidRDefault="2C9CC9E0"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lastRenderedPageBreak/>
        <w:t>Zakon o zdravstvenem varstvu in zdravstvenem zavarovanju (ZZVZZ) (Uradni list RS, št. 72/06 – uradno prečiščeno besedilo, 114/06 – ZUTPG, 91/07, 76/08, 62/10 – ZUPJS, 87/11, 40/12 – ZUJF, 21/13 – ZUTD-A, 91/13, 99/13 – ZUPJS-C, 99/13 – ZSVarPre-C, 111/13 – ZMEPIZ-1, 95/14 – ZUJF-C, 47/15 – ZZSDT, 61/17 – ZUPŠ in 64/17 – ZZDej-K)</w:t>
      </w:r>
    </w:p>
    <w:p w14:paraId="5DF5B545" w14:textId="54D25406" w:rsidR="007B38FE" w:rsidRPr="00F96125" w:rsidRDefault="5C14BC08"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Zavrl </w:t>
      </w:r>
      <w:proofErr w:type="spellStart"/>
      <w:r w:rsidRPr="00F96125">
        <w:rPr>
          <w:rFonts w:cstheme="minorHAnsi"/>
          <w:sz w:val="24"/>
          <w:szCs w:val="24"/>
        </w:rPr>
        <w:t>Džananović</w:t>
      </w:r>
      <w:proofErr w:type="spellEnd"/>
      <w:r w:rsidRPr="00F96125">
        <w:rPr>
          <w:rFonts w:cstheme="minorHAnsi"/>
          <w:sz w:val="24"/>
          <w:szCs w:val="24"/>
        </w:rPr>
        <w:t xml:space="preserve"> D., 2019. Patronažna zdravstvena dejavnost v Sloveniji - pet let kasneje. Primerjalna analiza o delu patronažnega zdravstvenega varstva 2013-2017. Nacionalni inštitut za javno zdravje. Ljubljana.</w:t>
      </w:r>
    </w:p>
    <w:p w14:paraId="529FFD3E" w14:textId="60AF8324" w:rsidR="00B85C09" w:rsidRPr="00F96125" w:rsidRDefault="74A7277D"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Zavrl </w:t>
      </w:r>
      <w:proofErr w:type="spellStart"/>
      <w:r w:rsidRPr="00F96125">
        <w:rPr>
          <w:rFonts w:cstheme="minorHAnsi"/>
          <w:sz w:val="24"/>
          <w:szCs w:val="24"/>
        </w:rPr>
        <w:t>Džananović</w:t>
      </w:r>
      <w:proofErr w:type="spellEnd"/>
      <w:r w:rsidRPr="00F96125">
        <w:rPr>
          <w:rFonts w:cstheme="minorHAnsi"/>
          <w:sz w:val="24"/>
          <w:szCs w:val="24"/>
        </w:rPr>
        <w:t>, 2022. 10  LET PATRONAŽNEGA ZDRAVSTVENEGA VARSTVA SLOVENIJE (primerjalna analiza).</w:t>
      </w:r>
      <w:r w:rsidR="3E454804" w:rsidRPr="00F96125">
        <w:rPr>
          <w:rFonts w:cstheme="minorHAnsi"/>
          <w:sz w:val="24"/>
          <w:szCs w:val="24"/>
        </w:rPr>
        <w:t xml:space="preserve"> Zavrl </w:t>
      </w:r>
      <w:proofErr w:type="spellStart"/>
      <w:r w:rsidR="3E454804" w:rsidRPr="00F96125">
        <w:rPr>
          <w:rFonts w:cstheme="minorHAnsi"/>
          <w:sz w:val="24"/>
          <w:szCs w:val="24"/>
        </w:rPr>
        <w:t>Džananović</w:t>
      </w:r>
      <w:proofErr w:type="spellEnd"/>
      <w:r w:rsidR="3E454804" w:rsidRPr="00F96125">
        <w:rPr>
          <w:rFonts w:cstheme="minorHAnsi"/>
          <w:sz w:val="24"/>
          <w:szCs w:val="24"/>
        </w:rPr>
        <w:t xml:space="preserve">, 2022. Ljubljana. </w:t>
      </w:r>
      <w:r w:rsidRPr="00F96125">
        <w:rPr>
          <w:rFonts w:cstheme="minorHAnsi"/>
          <w:sz w:val="24"/>
          <w:szCs w:val="24"/>
        </w:rPr>
        <w:t xml:space="preserve"> </w:t>
      </w:r>
      <w:proofErr w:type="spellStart"/>
      <w:r w:rsidRPr="00F96125">
        <w:rPr>
          <w:rFonts w:cstheme="minorHAnsi"/>
          <w:sz w:val="24"/>
          <w:szCs w:val="24"/>
        </w:rPr>
        <w:t>Available</w:t>
      </w:r>
      <w:proofErr w:type="spellEnd"/>
      <w:r w:rsidRPr="00F96125">
        <w:rPr>
          <w:rFonts w:cstheme="minorHAnsi"/>
          <w:sz w:val="24"/>
          <w:szCs w:val="24"/>
        </w:rPr>
        <w:t xml:space="preserve"> at: </w:t>
      </w:r>
      <w:hyperlink r:id="rId57">
        <w:r w:rsidRPr="00F96125">
          <w:rPr>
            <w:rStyle w:val="Hiperpovezava"/>
            <w:rFonts w:cstheme="minorHAnsi"/>
            <w:sz w:val="24"/>
            <w:szCs w:val="24"/>
          </w:rPr>
          <w:t>https://nijz.si/wp-content/uploads/2022/03/analiza_pzv_2012_2021-1.pdf</w:t>
        </w:r>
      </w:hyperlink>
      <w:r w:rsidRPr="00F96125">
        <w:rPr>
          <w:rFonts w:cstheme="minorHAnsi"/>
          <w:sz w:val="24"/>
          <w:szCs w:val="24"/>
        </w:rPr>
        <w:t xml:space="preserve">  </w:t>
      </w:r>
      <w:r w:rsidR="3E454804" w:rsidRPr="00F96125">
        <w:rPr>
          <w:rFonts w:cstheme="minorHAnsi"/>
          <w:sz w:val="24"/>
          <w:szCs w:val="24"/>
        </w:rPr>
        <w:t>[29.08.2023]</w:t>
      </w:r>
    </w:p>
    <w:p w14:paraId="42726DC0" w14:textId="079E6719" w:rsidR="001E0980" w:rsidRPr="00F96125" w:rsidRDefault="74A7277D"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Zavrl </w:t>
      </w:r>
      <w:proofErr w:type="spellStart"/>
      <w:r w:rsidRPr="00F96125">
        <w:rPr>
          <w:rFonts w:cstheme="minorHAnsi"/>
          <w:sz w:val="24"/>
          <w:szCs w:val="24"/>
        </w:rPr>
        <w:t>Džananović</w:t>
      </w:r>
      <w:proofErr w:type="spellEnd"/>
      <w:r w:rsidRPr="00F96125">
        <w:rPr>
          <w:rFonts w:cstheme="minorHAnsi"/>
          <w:sz w:val="24"/>
          <w:szCs w:val="24"/>
        </w:rPr>
        <w:t xml:space="preserve">, 2021. PATRONAŽNO ZDRAVSTVENO VARSTVO SLOVENIJE ZAPOSLENI IN ANALIZA OPRAVLJENEGA DELA. Letna publikacija 2019/2020. Ljubljana, 2021.  </w:t>
      </w:r>
      <w:proofErr w:type="spellStart"/>
      <w:r w:rsidRPr="00F96125">
        <w:rPr>
          <w:rFonts w:cstheme="minorHAnsi"/>
          <w:sz w:val="24"/>
          <w:szCs w:val="24"/>
        </w:rPr>
        <w:t>Available</w:t>
      </w:r>
      <w:proofErr w:type="spellEnd"/>
      <w:r w:rsidRPr="00F96125">
        <w:rPr>
          <w:rFonts w:cstheme="minorHAnsi"/>
          <w:sz w:val="24"/>
          <w:szCs w:val="24"/>
        </w:rPr>
        <w:t xml:space="preserve"> at: </w:t>
      </w:r>
      <w:hyperlink r:id="rId58">
        <w:r w:rsidRPr="00F96125">
          <w:rPr>
            <w:rStyle w:val="Hiperpovezava"/>
            <w:rFonts w:cstheme="minorHAnsi"/>
            <w:sz w:val="24"/>
            <w:szCs w:val="24"/>
          </w:rPr>
          <w:t>https://nijz.si/wp-content/uploads/2022/03/patronazno_zdravstveno_varstvo_slovenije_2020.pdf</w:t>
        </w:r>
      </w:hyperlink>
      <w:r w:rsidRPr="00F96125">
        <w:rPr>
          <w:rFonts w:cstheme="minorHAnsi"/>
          <w:sz w:val="24"/>
          <w:szCs w:val="24"/>
        </w:rPr>
        <w:t xml:space="preserve"> </w:t>
      </w:r>
      <w:r w:rsidR="3E454804" w:rsidRPr="00F96125">
        <w:rPr>
          <w:rFonts w:cstheme="minorHAnsi"/>
          <w:sz w:val="24"/>
          <w:szCs w:val="24"/>
        </w:rPr>
        <w:t xml:space="preserve"> [29.08.2023]</w:t>
      </w:r>
    </w:p>
    <w:p w14:paraId="3BAA55AF" w14:textId="36557D87" w:rsidR="005C35D2" w:rsidRPr="00F96125" w:rsidRDefault="125470E7"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Zbornica – Zveza, 2018. PRAVILNIK O NACIONALNEM REGISTRU SPECIALNIH ZNANJ V DEJAVNOSTI ZDRAVSTVENE IN BABIŠKE NEGE    </w:t>
      </w:r>
      <w:bookmarkStart w:id="78" w:name="_Hlk144251990"/>
      <w:proofErr w:type="spellStart"/>
      <w:r w:rsidRPr="00F96125">
        <w:rPr>
          <w:rFonts w:cstheme="minorHAnsi"/>
          <w:sz w:val="24"/>
          <w:szCs w:val="24"/>
        </w:rPr>
        <w:t>Available</w:t>
      </w:r>
      <w:proofErr w:type="spellEnd"/>
      <w:r w:rsidRPr="00F96125">
        <w:rPr>
          <w:rFonts w:cstheme="minorHAnsi"/>
          <w:sz w:val="24"/>
          <w:szCs w:val="24"/>
        </w:rPr>
        <w:t xml:space="preserve"> at: </w:t>
      </w:r>
      <w:bookmarkEnd w:id="78"/>
      <w:r w:rsidR="00327CAD" w:rsidRPr="00F96125">
        <w:rPr>
          <w:rFonts w:cstheme="minorHAnsi"/>
          <w:sz w:val="24"/>
          <w:szCs w:val="24"/>
        </w:rPr>
        <w:fldChar w:fldCharType="begin"/>
      </w:r>
      <w:r w:rsidR="00327CAD" w:rsidRPr="00F96125">
        <w:rPr>
          <w:rFonts w:cstheme="minorHAnsi"/>
          <w:sz w:val="24"/>
          <w:szCs w:val="24"/>
        </w:rPr>
        <w:instrText>HYPERLINK "https://www.zbornica-zveza.si/wp-content/uploads/2023/03/Pravilnik-o-nacionalnem-registru-specialnih-znanj-v-dejavnosti-ZBN-za-objavo-06032023.pdf"</w:instrText>
      </w:r>
      <w:r w:rsidR="00327CAD" w:rsidRPr="00F96125">
        <w:rPr>
          <w:rFonts w:cstheme="minorHAnsi"/>
          <w:sz w:val="24"/>
          <w:szCs w:val="24"/>
        </w:rPr>
      </w:r>
      <w:r w:rsidR="00327CAD" w:rsidRPr="00F96125">
        <w:rPr>
          <w:rFonts w:cstheme="minorHAnsi"/>
          <w:sz w:val="24"/>
          <w:szCs w:val="24"/>
        </w:rPr>
        <w:fldChar w:fldCharType="separate"/>
      </w:r>
      <w:r w:rsidR="3E454804" w:rsidRPr="00F96125">
        <w:rPr>
          <w:rStyle w:val="Hiperpovezava"/>
          <w:rFonts w:cstheme="minorHAnsi"/>
          <w:sz w:val="24"/>
          <w:szCs w:val="24"/>
        </w:rPr>
        <w:t>https://www.zbornica-zveza.si/wp-content/uploads/2023/03/Pravilnik-o-nacionalnem-registru-specialnih-znanj-v-dejavnosti-ZBN-za-objavo-06032023.pdf</w:t>
      </w:r>
      <w:r w:rsidR="00327CAD" w:rsidRPr="00F96125">
        <w:rPr>
          <w:rFonts w:cstheme="minorHAnsi"/>
          <w:sz w:val="24"/>
          <w:szCs w:val="24"/>
        </w:rPr>
        <w:fldChar w:fldCharType="end"/>
      </w:r>
      <w:r w:rsidR="3E454804" w:rsidRPr="00F96125">
        <w:rPr>
          <w:rFonts w:cstheme="minorHAnsi"/>
          <w:sz w:val="24"/>
          <w:szCs w:val="24"/>
        </w:rPr>
        <w:t xml:space="preserve">  [29.08.2023]</w:t>
      </w:r>
    </w:p>
    <w:p w14:paraId="355ACFCB" w14:textId="06E30F66" w:rsidR="004C57BF" w:rsidRPr="00F96125" w:rsidRDefault="64888AC8" w:rsidP="00F96125">
      <w:pPr>
        <w:pStyle w:val="Odstavekseznama"/>
        <w:numPr>
          <w:ilvl w:val="0"/>
          <w:numId w:val="23"/>
        </w:numPr>
        <w:spacing w:line="23" w:lineRule="atLeast"/>
        <w:jc w:val="both"/>
        <w:rPr>
          <w:rFonts w:cstheme="minorHAnsi"/>
          <w:sz w:val="24"/>
          <w:szCs w:val="24"/>
        </w:rPr>
      </w:pPr>
      <w:r w:rsidRPr="00F96125">
        <w:rPr>
          <w:rFonts w:cstheme="minorHAnsi"/>
          <w:sz w:val="24"/>
          <w:szCs w:val="24"/>
        </w:rPr>
        <w:t xml:space="preserve">WHO. (2017). ICOPE </w:t>
      </w:r>
      <w:proofErr w:type="spellStart"/>
      <w:r w:rsidRPr="00F96125">
        <w:rPr>
          <w:rFonts w:cstheme="minorHAnsi"/>
          <w:sz w:val="24"/>
          <w:szCs w:val="24"/>
        </w:rPr>
        <w:t>guidelines</w:t>
      </w:r>
      <w:proofErr w:type="spellEnd"/>
      <w:r w:rsidRPr="00F96125">
        <w:rPr>
          <w:rFonts w:cstheme="minorHAnsi"/>
          <w:sz w:val="24"/>
          <w:szCs w:val="24"/>
        </w:rPr>
        <w:t xml:space="preserve"> – </w:t>
      </w:r>
      <w:proofErr w:type="spellStart"/>
      <w:r w:rsidRPr="00F96125">
        <w:rPr>
          <w:rFonts w:cstheme="minorHAnsi"/>
          <w:sz w:val="24"/>
          <w:szCs w:val="24"/>
        </w:rPr>
        <w:t>World</w:t>
      </w:r>
      <w:proofErr w:type="spellEnd"/>
      <w:r w:rsidRPr="00F96125">
        <w:rPr>
          <w:rFonts w:cstheme="minorHAnsi"/>
          <w:sz w:val="24"/>
          <w:szCs w:val="24"/>
        </w:rPr>
        <w:t xml:space="preserve"> </w:t>
      </w:r>
      <w:proofErr w:type="spellStart"/>
      <w:r w:rsidRPr="00F96125">
        <w:rPr>
          <w:rFonts w:cstheme="minorHAnsi"/>
          <w:sz w:val="24"/>
          <w:szCs w:val="24"/>
        </w:rPr>
        <w:t>Health</w:t>
      </w:r>
      <w:proofErr w:type="spellEnd"/>
      <w:r w:rsidRPr="00F96125">
        <w:rPr>
          <w:rFonts w:cstheme="minorHAnsi"/>
          <w:sz w:val="24"/>
          <w:szCs w:val="24"/>
        </w:rPr>
        <w:t xml:space="preserve"> </w:t>
      </w:r>
      <w:proofErr w:type="spellStart"/>
      <w:r w:rsidRPr="00F96125">
        <w:rPr>
          <w:rFonts w:cstheme="minorHAnsi"/>
          <w:sz w:val="24"/>
          <w:szCs w:val="24"/>
        </w:rPr>
        <w:t>Organization</w:t>
      </w:r>
      <w:proofErr w:type="spellEnd"/>
      <w:r w:rsidRPr="00F96125">
        <w:rPr>
          <w:rFonts w:cstheme="minorHAnsi"/>
          <w:sz w:val="24"/>
          <w:szCs w:val="24"/>
        </w:rPr>
        <w:t xml:space="preserve">: Evidence profile: </w:t>
      </w:r>
      <w:proofErr w:type="spellStart"/>
      <w:r w:rsidRPr="00F96125">
        <w:rPr>
          <w:rFonts w:cstheme="minorHAnsi"/>
          <w:sz w:val="24"/>
          <w:szCs w:val="24"/>
        </w:rPr>
        <w:t>urinary</w:t>
      </w:r>
      <w:proofErr w:type="spellEnd"/>
      <w:r w:rsidRPr="00F96125">
        <w:rPr>
          <w:rFonts w:cstheme="minorHAnsi"/>
          <w:sz w:val="24"/>
          <w:szCs w:val="24"/>
        </w:rPr>
        <w:t xml:space="preserve"> </w:t>
      </w:r>
      <w:proofErr w:type="spellStart"/>
      <w:r w:rsidRPr="00F96125">
        <w:rPr>
          <w:rFonts w:cstheme="minorHAnsi"/>
          <w:sz w:val="24"/>
          <w:szCs w:val="24"/>
        </w:rPr>
        <w:t>incontinence</w:t>
      </w:r>
      <w:proofErr w:type="spellEnd"/>
      <w:r w:rsidRPr="00F96125">
        <w:rPr>
          <w:rFonts w:cstheme="minorHAnsi"/>
          <w:sz w:val="24"/>
          <w:szCs w:val="24"/>
        </w:rPr>
        <w:t xml:space="preserve">. Pridobljeno 13. maja 2021 s </w:t>
      </w:r>
      <w:hyperlink r:id="rId59">
        <w:r w:rsidR="3E454804" w:rsidRPr="00F96125">
          <w:rPr>
            <w:rStyle w:val="Hiperpovezava"/>
            <w:rFonts w:cstheme="minorHAnsi"/>
            <w:sz w:val="24"/>
            <w:szCs w:val="24"/>
          </w:rPr>
          <w:t>https://www.who.int/ageing/health-systems/icope/evidencecentre/ICOPE-evidence-profile-urinary-incont.pdf</w:t>
        </w:r>
      </w:hyperlink>
      <w:r w:rsidR="3E454804" w:rsidRPr="00F96125">
        <w:rPr>
          <w:rFonts w:cstheme="minorHAnsi"/>
          <w:sz w:val="24"/>
          <w:szCs w:val="24"/>
        </w:rPr>
        <w:t xml:space="preserve"> [29.08.2023]</w:t>
      </w:r>
    </w:p>
    <w:p w14:paraId="1D69AA58" w14:textId="79B8B553" w:rsidR="001E0980" w:rsidRPr="00F96125" w:rsidRDefault="001E0980" w:rsidP="00F96125">
      <w:pPr>
        <w:spacing w:line="23" w:lineRule="atLeast"/>
        <w:jc w:val="both"/>
        <w:rPr>
          <w:rFonts w:cstheme="minorHAnsi"/>
          <w:sz w:val="24"/>
          <w:szCs w:val="24"/>
        </w:rPr>
      </w:pPr>
    </w:p>
    <w:p w14:paraId="07722B80" w14:textId="77777777" w:rsidR="007F0A35" w:rsidRPr="00F96125" w:rsidRDefault="007F0A35" w:rsidP="00F96125">
      <w:pPr>
        <w:jc w:val="both"/>
        <w:rPr>
          <w:rFonts w:eastAsiaTheme="majorEastAsia" w:cstheme="minorHAnsi"/>
          <w:b/>
          <w:bCs/>
          <w:sz w:val="24"/>
          <w:szCs w:val="24"/>
        </w:rPr>
      </w:pPr>
      <w:r w:rsidRPr="00F96125">
        <w:rPr>
          <w:rFonts w:cstheme="minorHAnsi"/>
          <w:sz w:val="24"/>
          <w:szCs w:val="24"/>
        </w:rPr>
        <w:br w:type="page"/>
      </w:r>
    </w:p>
    <w:p w14:paraId="1B5A05B4" w14:textId="41341E10" w:rsidR="001E0980" w:rsidRPr="00315E2C" w:rsidRDefault="00345564" w:rsidP="00345564">
      <w:pPr>
        <w:pStyle w:val="Naslov1"/>
        <w:rPr>
          <w:rFonts w:asciiTheme="minorHAnsi" w:hAnsiTheme="minorHAnsi" w:cstheme="minorHAnsi"/>
          <w:sz w:val="24"/>
          <w:szCs w:val="24"/>
        </w:rPr>
      </w:pPr>
      <w:bookmarkStart w:id="79" w:name="_Toc149904079"/>
      <w:r w:rsidRPr="00315E2C">
        <w:rPr>
          <w:rFonts w:asciiTheme="minorHAnsi" w:hAnsiTheme="minorHAnsi" w:cstheme="minorHAnsi"/>
          <w:sz w:val="24"/>
          <w:szCs w:val="24"/>
        </w:rPr>
        <w:lastRenderedPageBreak/>
        <w:t>PRILOGE</w:t>
      </w:r>
      <w:bookmarkEnd w:id="79"/>
    </w:p>
    <w:p w14:paraId="6EB17EB1" w14:textId="363B3DB6" w:rsidR="001E0980" w:rsidRPr="00315E2C" w:rsidRDefault="587673D7" w:rsidP="00345564">
      <w:pPr>
        <w:jc w:val="both"/>
        <w:rPr>
          <w:rFonts w:eastAsia="Calibri" w:cstheme="minorHAnsi"/>
          <w:sz w:val="24"/>
          <w:szCs w:val="24"/>
        </w:rPr>
      </w:pPr>
      <w:r w:rsidRPr="00315E2C">
        <w:rPr>
          <w:rFonts w:eastAsia="Calibri" w:cstheme="minorHAnsi"/>
          <w:sz w:val="24"/>
          <w:szCs w:val="24"/>
        </w:rPr>
        <w:t xml:space="preserve"> </w:t>
      </w:r>
    </w:p>
    <w:p w14:paraId="00B67E6A" w14:textId="6BA23802" w:rsidR="001E0980" w:rsidRPr="00315E2C" w:rsidRDefault="00BB1E6F" w:rsidP="009C342A">
      <w:pPr>
        <w:pStyle w:val="Naslov2"/>
        <w:rPr>
          <w:rFonts w:eastAsia="Calibri" w:cstheme="minorHAnsi"/>
          <w:szCs w:val="24"/>
        </w:rPr>
      </w:pPr>
      <w:bookmarkStart w:id="80" w:name="_Toc149904080"/>
      <w:r w:rsidRPr="00315E2C">
        <w:rPr>
          <w:rFonts w:eastAsia="Calibri" w:cstheme="minorHAnsi"/>
          <w:szCs w:val="24"/>
        </w:rPr>
        <w:t>priloga št. 1: Š</w:t>
      </w:r>
      <w:r w:rsidR="008869E2" w:rsidRPr="00315E2C">
        <w:rPr>
          <w:rFonts w:eastAsia="Calibri" w:cstheme="minorHAnsi"/>
          <w:caps w:val="0"/>
          <w:szCs w:val="24"/>
        </w:rPr>
        <w:t>tevilo pacientov, ki so v breme obveznega zdravstvenega zavarovanja prejeli medicinski pripomoček pri bolezenski inkontinenci urina in/ali blata</w:t>
      </w:r>
      <w:bookmarkEnd w:id="80"/>
    </w:p>
    <w:tbl>
      <w:tblPr>
        <w:tblW w:w="9012" w:type="dxa"/>
        <w:tblInd w:w="60" w:type="dxa"/>
        <w:tblLook w:val="04A0" w:firstRow="1" w:lastRow="0" w:firstColumn="1" w:lastColumn="0" w:noHBand="0" w:noVBand="1"/>
      </w:tblPr>
      <w:tblGrid>
        <w:gridCol w:w="720"/>
        <w:gridCol w:w="1930"/>
        <w:gridCol w:w="960"/>
        <w:gridCol w:w="2316"/>
        <w:gridCol w:w="930"/>
        <w:gridCol w:w="2156"/>
      </w:tblGrid>
      <w:tr w:rsidR="59C98129" w:rsidRPr="00315E2C" w14:paraId="40BDB0D4" w14:textId="77777777" w:rsidTr="0054463F">
        <w:trPr>
          <w:trHeight w:val="1011"/>
        </w:trPr>
        <w:tc>
          <w:tcPr>
            <w:tcW w:w="6856" w:type="dxa"/>
            <w:gridSpan w:val="5"/>
            <w:tcMar>
              <w:left w:w="70" w:type="dxa"/>
              <w:right w:w="70" w:type="dxa"/>
            </w:tcMar>
            <w:vAlign w:val="bottom"/>
          </w:tcPr>
          <w:p w14:paraId="669F1010" w14:textId="1BC9CBF3" w:rsidR="59C98129" w:rsidRPr="00315E2C" w:rsidRDefault="59C98129" w:rsidP="00345564">
            <w:pPr>
              <w:spacing w:after="0"/>
              <w:jc w:val="both"/>
              <w:rPr>
                <w:rFonts w:eastAsia="Calibri" w:cstheme="minorHAnsi"/>
                <w:b/>
                <w:bCs/>
                <w:color w:val="000000" w:themeColor="text1"/>
                <w:sz w:val="24"/>
                <w:szCs w:val="24"/>
              </w:rPr>
            </w:pPr>
            <w:r w:rsidRPr="00315E2C">
              <w:rPr>
                <w:rFonts w:eastAsia="Calibri" w:cstheme="minorHAnsi"/>
                <w:b/>
                <w:bCs/>
                <w:color w:val="000000" w:themeColor="text1"/>
                <w:sz w:val="24"/>
                <w:szCs w:val="24"/>
              </w:rPr>
              <w:t xml:space="preserve"> </w:t>
            </w:r>
          </w:p>
          <w:p w14:paraId="587126CD" w14:textId="23F22E81" w:rsidR="59C98129" w:rsidRPr="00315E2C" w:rsidRDefault="00BB1E6F" w:rsidP="009C342A">
            <w:pPr>
              <w:pStyle w:val="Naslov3"/>
              <w:rPr>
                <w:rFonts w:asciiTheme="minorHAnsi" w:hAnsiTheme="minorHAnsi" w:cstheme="minorHAnsi"/>
                <w:szCs w:val="24"/>
              </w:rPr>
            </w:pPr>
            <w:bookmarkStart w:id="81" w:name="_Toc149904081"/>
            <w:r w:rsidRPr="00315E2C">
              <w:rPr>
                <w:rFonts w:asciiTheme="minorHAnsi" w:hAnsiTheme="minorHAnsi" w:cstheme="minorHAnsi"/>
                <w:szCs w:val="24"/>
              </w:rPr>
              <w:t>Pripomočki pri težavah z odvajanjem seča</w:t>
            </w:r>
            <w:bookmarkEnd w:id="81"/>
          </w:p>
        </w:tc>
        <w:tc>
          <w:tcPr>
            <w:tcW w:w="2156" w:type="dxa"/>
            <w:tcMar>
              <w:left w:w="70" w:type="dxa"/>
              <w:right w:w="70" w:type="dxa"/>
            </w:tcMar>
            <w:vAlign w:val="bottom"/>
          </w:tcPr>
          <w:p w14:paraId="68C04467" w14:textId="32AA74C5" w:rsidR="59C98129" w:rsidRPr="00315E2C" w:rsidRDefault="59C98129">
            <w:pPr>
              <w:rPr>
                <w:rFonts w:cstheme="minorHAnsi"/>
                <w:sz w:val="24"/>
                <w:szCs w:val="24"/>
              </w:rPr>
            </w:pPr>
          </w:p>
        </w:tc>
      </w:tr>
      <w:tr w:rsidR="59C98129" w:rsidRPr="00315E2C" w14:paraId="3EFADDFD" w14:textId="77777777" w:rsidTr="0054463F">
        <w:trPr>
          <w:trHeight w:val="711"/>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E717BBD" w14:textId="03313E97"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Leto</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BD833CA" w14:textId="3EA31251"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Število vseh pacientov</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39526E" w14:textId="304DB732"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Indeks</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221D77" w14:textId="015AC3F7"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Število pacientov  nad 65 let</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F7B53A" w14:textId="33680E8F"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Indeks</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F402F2" w14:textId="56B05895"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 št. pacientov nad 65 let</w:t>
            </w:r>
          </w:p>
        </w:tc>
      </w:tr>
      <w:tr w:rsidR="59C98129" w:rsidRPr="00315E2C" w14:paraId="5B62F54A" w14:textId="77777777" w:rsidTr="0054463F">
        <w:trPr>
          <w:trHeight w:val="400"/>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5D8BB26" w14:textId="28EDA230"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2005</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705A6D3" w14:textId="021F5768"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58.445</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3F39F36" w14:textId="6D448C74"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 xml:space="preserve"> </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5D562F5" w14:textId="25F739AB"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46.784</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C0A5CBE" w14:textId="3409B8DA"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 xml:space="preserve"> </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E41FE6E" w14:textId="2619D356"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 xml:space="preserve"> </w:t>
            </w:r>
          </w:p>
        </w:tc>
      </w:tr>
      <w:tr w:rsidR="59C98129" w:rsidRPr="00315E2C" w14:paraId="61847E08" w14:textId="77777777" w:rsidTr="0054463F">
        <w:trPr>
          <w:trHeight w:val="394"/>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AC08B7E" w14:textId="5201877F"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2006</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E19D094" w14:textId="6B0186BC"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61.347</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B1933E" w14:textId="36071821"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104,97</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38F996B" w14:textId="6CA49E9C"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49.473</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2CBCC63" w14:textId="77FC484A"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105,75</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376C45F" w14:textId="70F0E966"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80,64%</w:t>
            </w:r>
          </w:p>
        </w:tc>
      </w:tr>
      <w:tr w:rsidR="59C98129" w:rsidRPr="00315E2C" w14:paraId="70BA3094" w14:textId="77777777" w:rsidTr="0054463F">
        <w:trPr>
          <w:trHeight w:val="402"/>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9BCFC3E" w14:textId="58F192FB"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2007</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19657B6" w14:textId="4E71D764"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63.940</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22432F3" w14:textId="23455D16"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104,23</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0BBAA36" w14:textId="442AD041"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51.820</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2F37818" w14:textId="2D294A69"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104,74</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1C27086" w14:textId="10F376DA"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81,04%</w:t>
            </w:r>
          </w:p>
        </w:tc>
      </w:tr>
      <w:tr w:rsidR="59C98129" w:rsidRPr="00315E2C" w14:paraId="0A3B8536" w14:textId="77777777" w:rsidTr="0054463F">
        <w:trPr>
          <w:trHeight w:val="410"/>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55B1FBA" w14:textId="3E438832"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2008</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7C06261" w14:textId="0160F1A2"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67.373</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E84A1A9" w14:textId="7ABCA847"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105,37</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5C9B8D1" w14:textId="706026B6"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54.734</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B90CCA3" w14:textId="7A7F4A5D"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105,62</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12FF303" w14:textId="267295DC"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81,24%</w:t>
            </w:r>
          </w:p>
        </w:tc>
      </w:tr>
      <w:tr w:rsidR="59C98129" w:rsidRPr="00315E2C" w14:paraId="0CA5E5ED" w14:textId="77777777" w:rsidTr="0054463F">
        <w:trPr>
          <w:trHeight w:val="404"/>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93F055F" w14:textId="40BDEE7F"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2009</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B25546B" w14:textId="1E8AF4F3"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69.812</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0CDCC81" w14:textId="44F2AD97"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103,62</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20EE6B1" w14:textId="34B12DB3"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56.924</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78D06F2" w14:textId="427C1037"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104,00</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B335F8A" w14:textId="53A76E45"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81,54%</w:t>
            </w:r>
          </w:p>
        </w:tc>
      </w:tr>
      <w:tr w:rsidR="59C98129" w:rsidRPr="00315E2C" w14:paraId="4A915498" w14:textId="77777777" w:rsidTr="0054463F">
        <w:trPr>
          <w:trHeight w:val="412"/>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91CF383" w14:textId="508B3867"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2010</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398A1D3" w14:textId="4CDAA27E"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71.741</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2A03D98" w14:textId="1B047B0C"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102,76</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8CA0B4E" w14:textId="5A3CA947"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58.554</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B724AB4" w14:textId="698AE46F"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102,86</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7C4288F" w14:textId="7B626509"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81,62%</w:t>
            </w:r>
          </w:p>
        </w:tc>
      </w:tr>
      <w:tr w:rsidR="59C98129" w:rsidRPr="00315E2C" w14:paraId="27E9FDC4" w14:textId="77777777" w:rsidTr="0054463F">
        <w:trPr>
          <w:trHeight w:val="392"/>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E01084B" w14:textId="71FEDB1C"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2011</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5905B5E" w14:textId="67E9D052"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72.768</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B192D38" w14:textId="57EF1F25"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101,43</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6E05782" w14:textId="4841F92E"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59.797</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AC064F2" w14:textId="28370980"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102,12</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559CD6C" w14:textId="3555B007"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82,17%</w:t>
            </w:r>
          </w:p>
        </w:tc>
      </w:tr>
      <w:tr w:rsidR="59C98129" w:rsidRPr="00315E2C" w14:paraId="5CCEC363" w14:textId="77777777" w:rsidTr="0054463F">
        <w:trPr>
          <w:trHeight w:val="414"/>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5AF183B" w14:textId="25ADBF31"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2012</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9AA65E3" w14:textId="3785ECFA"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73.807</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0AA0BB5" w14:textId="5268CE86"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101,43</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FC2130B" w14:textId="65775109"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60.818</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CD67DB0" w14:textId="28C1EFB0"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101,71</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A12FC2C" w14:textId="2347FB86"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82,40%</w:t>
            </w:r>
          </w:p>
        </w:tc>
      </w:tr>
      <w:tr w:rsidR="59C98129" w:rsidRPr="00315E2C" w14:paraId="4A952163" w14:textId="77777777" w:rsidTr="0054463F">
        <w:trPr>
          <w:trHeight w:val="394"/>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1AE86AD" w14:textId="6B057E6B"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2013</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F9D366A" w14:textId="42094BC2"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75.477</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3566FAB" w14:textId="61127CFC"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102,26</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0706CB" w14:textId="5025FF7A"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62.483</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7251C31" w14:textId="25DBC78A"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102,74</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F998B28" w14:textId="6D738715"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82,78%</w:t>
            </w:r>
          </w:p>
        </w:tc>
      </w:tr>
      <w:tr w:rsidR="59C98129" w:rsidRPr="00315E2C" w14:paraId="11DABC0F" w14:textId="77777777" w:rsidTr="0054463F">
        <w:trPr>
          <w:trHeight w:val="416"/>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tcPr>
          <w:p w14:paraId="3D5C21B7" w14:textId="25E8872D"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2014</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tcPr>
          <w:p w14:paraId="75BF8AA9" w14:textId="0DD6F7F4"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77.790</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tcPr>
          <w:p w14:paraId="42C35754" w14:textId="46B7928C"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103,06</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tcPr>
          <w:p w14:paraId="1BD63629" w14:textId="4578DFD9"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64.657</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tcPr>
          <w:p w14:paraId="679FF260" w14:textId="3F7F6449"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103,48</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tcPr>
          <w:p w14:paraId="048B83D0" w14:textId="287B7E69"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83,12%</w:t>
            </w:r>
          </w:p>
        </w:tc>
      </w:tr>
      <w:tr w:rsidR="59C98129" w:rsidRPr="00315E2C" w14:paraId="3EF283CB" w14:textId="77777777" w:rsidTr="0054463F">
        <w:trPr>
          <w:trHeight w:val="410"/>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tcPr>
          <w:p w14:paraId="7F8503D4" w14:textId="71220AEC"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2015</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tcPr>
          <w:p w14:paraId="64238B82" w14:textId="60AA6E1D"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80.545</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tcPr>
          <w:p w14:paraId="76CB1C2D" w14:textId="26C1D5C4"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103,54</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tcPr>
          <w:p w14:paraId="3DF7ADBB" w14:textId="0C005F72"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67.303</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tcPr>
          <w:p w14:paraId="205F955C" w14:textId="742BC0B7"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104,09</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tcPr>
          <w:p w14:paraId="76B47971" w14:textId="240277D0"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83,56%</w:t>
            </w:r>
          </w:p>
        </w:tc>
      </w:tr>
      <w:tr w:rsidR="59C98129" w:rsidRPr="00315E2C" w14:paraId="5C0B29E6" w14:textId="77777777" w:rsidTr="0054463F">
        <w:trPr>
          <w:trHeight w:val="404"/>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tcPr>
          <w:p w14:paraId="0B113EA5" w14:textId="2E9A3BFD"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2016</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tcPr>
          <w:p w14:paraId="49E8109E" w14:textId="48C8C968"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82.743</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tcPr>
          <w:p w14:paraId="401FE0A5" w14:textId="16BE4C8A"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102,73</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tcPr>
          <w:p w14:paraId="3796F2F9" w14:textId="70CF9F84"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69.415</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tcPr>
          <w:p w14:paraId="1188524F" w14:textId="48F6E00E"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103,14</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tcPr>
          <w:p w14:paraId="11FCF776" w14:textId="09F2FAEC"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83,89%</w:t>
            </w:r>
          </w:p>
        </w:tc>
      </w:tr>
      <w:tr w:rsidR="59C98129" w:rsidRPr="00315E2C" w14:paraId="5F17FD7C" w14:textId="77777777" w:rsidTr="0054463F">
        <w:trPr>
          <w:trHeight w:val="396"/>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tcPr>
          <w:p w14:paraId="61A00C6F" w14:textId="7CB9BD08"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2017</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tcPr>
          <w:p w14:paraId="69A8CBD7" w14:textId="2A5BF195"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85.074</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tcPr>
          <w:p w14:paraId="3CFFDEC7" w14:textId="3F15728C"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102,82</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tcPr>
          <w:p w14:paraId="5199381A" w14:textId="268B8AEC"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71.767</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tcPr>
          <w:p w14:paraId="7B78ECC2" w14:textId="66CA81F2"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103,39</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tcPr>
          <w:p w14:paraId="66456E33" w14:textId="353439AA"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84,36%</w:t>
            </w:r>
          </w:p>
        </w:tc>
      </w:tr>
      <w:tr w:rsidR="59C98129" w:rsidRPr="00315E2C" w14:paraId="12514C23" w14:textId="77777777" w:rsidTr="0054463F">
        <w:trPr>
          <w:trHeight w:val="415"/>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tcPr>
          <w:p w14:paraId="0347CEB2" w14:textId="41DDF8B5"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2018</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tcPr>
          <w:p w14:paraId="21FBF9A6" w14:textId="1A0B960B"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86.081</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tcPr>
          <w:p w14:paraId="5E0A4306" w14:textId="3A231424"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101,18</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tcPr>
          <w:p w14:paraId="466D0BE1" w14:textId="621B9257"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73.001</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tcPr>
          <w:p w14:paraId="6C580251" w14:textId="5F22C4C0"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101,72</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tcPr>
          <w:p w14:paraId="15734871" w14:textId="5DD55184"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84,81%</w:t>
            </w:r>
          </w:p>
        </w:tc>
      </w:tr>
      <w:tr w:rsidR="59C98129" w:rsidRPr="00315E2C" w14:paraId="2EE9FEC8" w14:textId="77777777" w:rsidTr="0054463F">
        <w:trPr>
          <w:trHeight w:val="401"/>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tcPr>
          <w:p w14:paraId="287CD965" w14:textId="69BE7D52"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2019</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tcPr>
          <w:p w14:paraId="6CDFF651" w14:textId="72E517C5"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86.969</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tcPr>
          <w:p w14:paraId="6D19CC4A" w14:textId="5CFA8355"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101,03</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tcPr>
          <w:p w14:paraId="509D6EDA" w14:textId="72780B7F"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74.195</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tcPr>
          <w:p w14:paraId="6F799911" w14:textId="55C1DE5F"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101,64</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tcPr>
          <w:p w14:paraId="6752B198" w14:textId="28BF155C"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85,31%</w:t>
            </w:r>
          </w:p>
        </w:tc>
      </w:tr>
      <w:tr w:rsidR="59C98129" w:rsidRPr="00315E2C" w14:paraId="43557000" w14:textId="77777777" w:rsidTr="0054463F">
        <w:trPr>
          <w:trHeight w:val="288"/>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tcPr>
          <w:p w14:paraId="3EC53415" w14:textId="5312765D"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2020</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tcPr>
          <w:p w14:paraId="2A7F0F01" w14:textId="54B8EE75"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87.665</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tcPr>
          <w:p w14:paraId="2F2F174E" w14:textId="6E207EAA"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100,80</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tcPr>
          <w:p w14:paraId="69FA9886" w14:textId="7AE34F19"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75.346</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tcPr>
          <w:p w14:paraId="4FE48EE9" w14:textId="653DDF28"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101,55</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tcPr>
          <w:p w14:paraId="02AE8DFB" w14:textId="10DA8CDC"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85,95%</w:t>
            </w:r>
          </w:p>
        </w:tc>
      </w:tr>
      <w:tr w:rsidR="59C98129" w:rsidRPr="00315E2C" w14:paraId="13241DFE" w14:textId="77777777" w:rsidTr="0054463F">
        <w:trPr>
          <w:trHeight w:val="363"/>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tcPr>
          <w:p w14:paraId="23B9D721" w14:textId="023D6B5E"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2021</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tcPr>
          <w:p w14:paraId="7D3C05DA" w14:textId="4FDB2DA7"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87.474</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tcPr>
          <w:p w14:paraId="5632BCEB" w14:textId="7AE80E23"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99,78</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tcPr>
          <w:p w14:paraId="2E3A8E25" w14:textId="6E616288"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75.092</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tcPr>
          <w:p w14:paraId="26942C50" w14:textId="61EE6143"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99,66</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tcPr>
          <w:p w14:paraId="12BB4E08" w14:textId="531EE738"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85,84%</w:t>
            </w:r>
          </w:p>
        </w:tc>
      </w:tr>
      <w:tr w:rsidR="59C98129" w:rsidRPr="00315E2C" w14:paraId="62580F64" w14:textId="77777777" w:rsidTr="0054463F">
        <w:trPr>
          <w:trHeight w:val="412"/>
        </w:trPr>
        <w:tc>
          <w:tcPr>
            <w:tcW w:w="720" w:type="dxa"/>
            <w:tcBorders>
              <w:top w:val="single" w:sz="8" w:space="0" w:color="auto"/>
              <w:left w:val="single" w:sz="8" w:space="0" w:color="auto"/>
              <w:bottom w:val="single" w:sz="8" w:space="0" w:color="auto"/>
              <w:right w:val="single" w:sz="8" w:space="0" w:color="auto"/>
            </w:tcBorders>
            <w:tcMar>
              <w:left w:w="70" w:type="dxa"/>
              <w:right w:w="70" w:type="dxa"/>
            </w:tcMar>
          </w:tcPr>
          <w:p w14:paraId="5EBAB79A" w14:textId="33D94C44"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2022</w:t>
            </w:r>
          </w:p>
        </w:tc>
        <w:tc>
          <w:tcPr>
            <w:tcW w:w="1930" w:type="dxa"/>
            <w:tcBorders>
              <w:top w:val="single" w:sz="8" w:space="0" w:color="auto"/>
              <w:left w:val="single" w:sz="8" w:space="0" w:color="auto"/>
              <w:bottom w:val="single" w:sz="8" w:space="0" w:color="auto"/>
              <w:right w:val="single" w:sz="8" w:space="0" w:color="auto"/>
            </w:tcBorders>
            <w:tcMar>
              <w:left w:w="70" w:type="dxa"/>
              <w:right w:w="70" w:type="dxa"/>
            </w:tcMar>
          </w:tcPr>
          <w:p w14:paraId="6B594378" w14:textId="0D42851A"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90.943</w:t>
            </w:r>
          </w:p>
        </w:tc>
        <w:tc>
          <w:tcPr>
            <w:tcW w:w="960" w:type="dxa"/>
            <w:tcBorders>
              <w:top w:val="single" w:sz="8" w:space="0" w:color="auto"/>
              <w:left w:val="single" w:sz="8" w:space="0" w:color="auto"/>
              <w:bottom w:val="single" w:sz="8" w:space="0" w:color="auto"/>
              <w:right w:val="single" w:sz="8" w:space="0" w:color="auto"/>
            </w:tcBorders>
            <w:tcMar>
              <w:left w:w="70" w:type="dxa"/>
              <w:right w:w="70" w:type="dxa"/>
            </w:tcMar>
          </w:tcPr>
          <w:p w14:paraId="0EE7D820" w14:textId="59B9A5CB"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103,97</w:t>
            </w:r>
          </w:p>
        </w:tc>
        <w:tc>
          <w:tcPr>
            <w:tcW w:w="2316" w:type="dxa"/>
            <w:tcBorders>
              <w:top w:val="single" w:sz="8" w:space="0" w:color="auto"/>
              <w:left w:val="single" w:sz="8" w:space="0" w:color="auto"/>
              <w:bottom w:val="single" w:sz="8" w:space="0" w:color="auto"/>
              <w:right w:val="single" w:sz="8" w:space="0" w:color="auto"/>
            </w:tcBorders>
            <w:tcMar>
              <w:left w:w="70" w:type="dxa"/>
              <w:right w:w="70" w:type="dxa"/>
            </w:tcMar>
          </w:tcPr>
          <w:p w14:paraId="7BF617CC" w14:textId="5220AB77"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78.251</w:t>
            </w:r>
          </w:p>
        </w:tc>
        <w:tc>
          <w:tcPr>
            <w:tcW w:w="930" w:type="dxa"/>
            <w:tcBorders>
              <w:top w:val="single" w:sz="8" w:space="0" w:color="auto"/>
              <w:left w:val="single" w:sz="8" w:space="0" w:color="auto"/>
              <w:bottom w:val="single" w:sz="8" w:space="0" w:color="auto"/>
              <w:right w:val="single" w:sz="8" w:space="0" w:color="auto"/>
            </w:tcBorders>
            <w:tcMar>
              <w:left w:w="70" w:type="dxa"/>
              <w:right w:w="70" w:type="dxa"/>
            </w:tcMar>
          </w:tcPr>
          <w:p w14:paraId="51B76F07" w14:textId="17CFBC3F"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104,21</w:t>
            </w:r>
          </w:p>
        </w:tc>
        <w:tc>
          <w:tcPr>
            <w:tcW w:w="2156" w:type="dxa"/>
            <w:tcBorders>
              <w:top w:val="single" w:sz="8" w:space="0" w:color="auto"/>
              <w:left w:val="single" w:sz="8" w:space="0" w:color="auto"/>
              <w:bottom w:val="single" w:sz="8" w:space="0" w:color="auto"/>
              <w:right w:val="single" w:sz="8" w:space="0" w:color="auto"/>
            </w:tcBorders>
            <w:tcMar>
              <w:left w:w="70" w:type="dxa"/>
              <w:right w:w="70" w:type="dxa"/>
            </w:tcMar>
          </w:tcPr>
          <w:p w14:paraId="1FC4FFE5" w14:textId="2BA9FA9C" w:rsidR="59C98129" w:rsidRPr="00315E2C" w:rsidRDefault="59C98129" w:rsidP="00345564">
            <w:pPr>
              <w:spacing w:after="0"/>
              <w:jc w:val="both"/>
              <w:rPr>
                <w:rFonts w:eastAsia="Calibri" w:cstheme="minorHAnsi"/>
                <w:sz w:val="24"/>
                <w:szCs w:val="24"/>
              </w:rPr>
            </w:pPr>
            <w:r w:rsidRPr="00315E2C">
              <w:rPr>
                <w:rFonts w:eastAsia="Calibri" w:cstheme="minorHAnsi"/>
                <w:sz w:val="24"/>
                <w:szCs w:val="24"/>
              </w:rPr>
              <w:t>86,04%</w:t>
            </w:r>
          </w:p>
        </w:tc>
      </w:tr>
    </w:tbl>
    <w:p w14:paraId="30BEE544" w14:textId="3859AD41" w:rsidR="001E0980" w:rsidRPr="00315E2C" w:rsidRDefault="587673D7" w:rsidP="00345564">
      <w:pPr>
        <w:jc w:val="both"/>
        <w:rPr>
          <w:rFonts w:eastAsia="Calibri" w:cstheme="minorHAnsi"/>
          <w:sz w:val="24"/>
          <w:szCs w:val="24"/>
        </w:rPr>
      </w:pPr>
      <w:r w:rsidRPr="00315E2C">
        <w:rPr>
          <w:rFonts w:eastAsia="Calibri" w:cstheme="minorHAnsi"/>
          <w:sz w:val="24"/>
          <w:szCs w:val="24"/>
        </w:rPr>
        <w:t>Vir: ZZZS, aplikacija MP, Ljubljana, 12.5.2023</w:t>
      </w:r>
    </w:p>
    <w:p w14:paraId="3E28E970" w14:textId="5537DA9A" w:rsidR="001E0980" w:rsidRPr="00315E2C" w:rsidRDefault="587673D7" w:rsidP="002805B7">
      <w:pPr>
        <w:rPr>
          <w:rFonts w:eastAsia="Calibri" w:cstheme="minorHAnsi"/>
          <w:sz w:val="24"/>
          <w:szCs w:val="24"/>
        </w:rPr>
      </w:pPr>
      <w:r w:rsidRPr="00315E2C">
        <w:rPr>
          <w:rFonts w:eastAsia="Calibri" w:cstheme="minorHAnsi"/>
          <w:sz w:val="24"/>
          <w:szCs w:val="24"/>
        </w:rPr>
        <w:t xml:space="preserve"> </w:t>
      </w:r>
    </w:p>
    <w:tbl>
      <w:tblPr>
        <w:tblW w:w="9062" w:type="dxa"/>
        <w:tblInd w:w="60" w:type="dxa"/>
        <w:tblLayout w:type="fixed"/>
        <w:tblLook w:val="04A0" w:firstRow="1" w:lastRow="0" w:firstColumn="1" w:lastColumn="0" w:noHBand="0" w:noVBand="1"/>
      </w:tblPr>
      <w:tblGrid>
        <w:gridCol w:w="6284"/>
        <w:gridCol w:w="236"/>
        <w:gridCol w:w="1091"/>
        <w:gridCol w:w="200"/>
        <w:gridCol w:w="1251"/>
      </w:tblGrid>
      <w:tr w:rsidR="002805B7" w:rsidRPr="00315E2C" w14:paraId="64C8BC8F" w14:textId="77777777" w:rsidTr="09D604F4">
        <w:trPr>
          <w:gridAfter w:val="1"/>
          <w:wAfter w:w="1251" w:type="dxa"/>
          <w:trHeight w:val="270"/>
        </w:trPr>
        <w:tc>
          <w:tcPr>
            <w:tcW w:w="6284" w:type="dxa"/>
            <w:tcMar>
              <w:left w:w="70" w:type="dxa"/>
              <w:right w:w="70" w:type="dxa"/>
            </w:tcMar>
            <w:vAlign w:val="bottom"/>
          </w:tcPr>
          <w:p w14:paraId="2E5EA90F" w14:textId="7D04D074" w:rsidR="002805B7" w:rsidRPr="00315E2C" w:rsidRDefault="00BB1E6F" w:rsidP="09D604F4">
            <w:pPr>
              <w:pStyle w:val="Naslov3"/>
              <w:rPr>
                <w:rFonts w:asciiTheme="minorHAnsi" w:eastAsia="Calibri" w:hAnsiTheme="minorHAnsi" w:cstheme="minorBidi"/>
              </w:rPr>
            </w:pPr>
            <w:bookmarkStart w:id="82" w:name="_Toc149904082"/>
            <w:r w:rsidRPr="09D604F4">
              <w:rPr>
                <w:rFonts w:asciiTheme="minorHAnsi" w:hAnsiTheme="minorHAnsi" w:cstheme="minorBidi"/>
              </w:rPr>
              <w:t xml:space="preserve">Število oseb, ki uporabljajo medicinski pripomoček za </w:t>
            </w:r>
            <w:r w:rsidR="760B758D" w:rsidRPr="09D604F4">
              <w:rPr>
                <w:rFonts w:asciiTheme="minorHAnsi" w:hAnsiTheme="minorHAnsi" w:cstheme="minorBidi"/>
              </w:rPr>
              <w:t>obravnavo</w:t>
            </w:r>
            <w:r w:rsidRPr="09D604F4">
              <w:rPr>
                <w:rFonts w:asciiTheme="minorHAnsi" w:hAnsiTheme="minorHAnsi" w:cstheme="minorBidi"/>
              </w:rPr>
              <w:t xml:space="preserve"> </w:t>
            </w:r>
            <w:proofErr w:type="spellStart"/>
            <w:r w:rsidRPr="09D604F4">
              <w:rPr>
                <w:rFonts w:asciiTheme="minorHAnsi" w:eastAsia="Calibri" w:hAnsiTheme="minorHAnsi" w:cstheme="minorBidi"/>
              </w:rPr>
              <w:t>izločalne</w:t>
            </w:r>
            <w:proofErr w:type="spellEnd"/>
            <w:r w:rsidRPr="09D604F4">
              <w:rPr>
                <w:rFonts w:asciiTheme="minorHAnsi" w:eastAsia="Calibri" w:hAnsiTheme="minorHAnsi" w:cstheme="minorBidi"/>
              </w:rPr>
              <w:t xml:space="preserve"> stome</w:t>
            </w:r>
            <w:bookmarkEnd w:id="82"/>
          </w:p>
        </w:tc>
        <w:tc>
          <w:tcPr>
            <w:tcW w:w="236" w:type="dxa"/>
            <w:tcMar>
              <w:left w:w="70" w:type="dxa"/>
              <w:right w:w="70" w:type="dxa"/>
            </w:tcMar>
            <w:vAlign w:val="bottom"/>
          </w:tcPr>
          <w:p w14:paraId="507FB698" w14:textId="2A67B99D" w:rsidR="002805B7" w:rsidRPr="00315E2C" w:rsidRDefault="002805B7">
            <w:pPr>
              <w:rPr>
                <w:rFonts w:cstheme="minorHAnsi"/>
                <w:sz w:val="24"/>
                <w:szCs w:val="24"/>
              </w:rPr>
            </w:pPr>
          </w:p>
        </w:tc>
        <w:tc>
          <w:tcPr>
            <w:tcW w:w="1291" w:type="dxa"/>
            <w:gridSpan w:val="2"/>
            <w:tcMar>
              <w:left w:w="70" w:type="dxa"/>
              <w:right w:w="70" w:type="dxa"/>
            </w:tcMar>
            <w:vAlign w:val="bottom"/>
          </w:tcPr>
          <w:p w14:paraId="6E32D74C" w14:textId="6D0513C2" w:rsidR="002805B7" w:rsidRPr="00315E2C" w:rsidRDefault="002805B7">
            <w:pPr>
              <w:rPr>
                <w:rFonts w:cstheme="minorHAnsi"/>
                <w:sz w:val="24"/>
                <w:szCs w:val="24"/>
              </w:rPr>
            </w:pPr>
          </w:p>
        </w:tc>
      </w:tr>
      <w:tr w:rsidR="59C98129" w:rsidRPr="00315E2C" w14:paraId="052FD36A" w14:textId="77777777" w:rsidTr="09D604F4">
        <w:trPr>
          <w:trHeight w:val="270"/>
        </w:trPr>
        <w:tc>
          <w:tcPr>
            <w:tcW w:w="7611" w:type="dxa"/>
            <w:gridSpan w:val="3"/>
            <w:tcMar>
              <w:left w:w="70" w:type="dxa"/>
              <w:right w:w="70" w:type="dxa"/>
            </w:tcMar>
            <w:vAlign w:val="bottom"/>
          </w:tcPr>
          <w:p w14:paraId="02AA2E41" w14:textId="4D016659" w:rsidR="59C98129" w:rsidRPr="00315E2C" w:rsidRDefault="59C98129" w:rsidP="00345564">
            <w:pPr>
              <w:spacing w:after="0"/>
              <w:jc w:val="both"/>
              <w:rPr>
                <w:rFonts w:eastAsia="Calibri" w:cstheme="minorHAnsi"/>
                <w:b/>
                <w:bCs/>
                <w:color w:val="000000" w:themeColor="text1"/>
                <w:sz w:val="24"/>
                <w:szCs w:val="24"/>
              </w:rPr>
            </w:pPr>
            <w:r w:rsidRPr="00315E2C">
              <w:rPr>
                <w:rFonts w:eastAsia="Calibri" w:cstheme="minorHAnsi"/>
                <w:b/>
                <w:bCs/>
                <w:color w:val="000000" w:themeColor="text1"/>
                <w:sz w:val="24"/>
                <w:szCs w:val="24"/>
              </w:rPr>
              <w:t xml:space="preserve"> </w:t>
            </w:r>
          </w:p>
          <w:p w14:paraId="1164DD6A" w14:textId="4D930EFE" w:rsidR="59C98129" w:rsidRPr="00315E2C" w:rsidRDefault="59C98129" w:rsidP="009C342A">
            <w:pPr>
              <w:pStyle w:val="Naslov3"/>
              <w:rPr>
                <w:rFonts w:asciiTheme="minorHAnsi" w:hAnsiTheme="minorHAnsi" w:cstheme="minorHAnsi"/>
                <w:szCs w:val="24"/>
              </w:rPr>
            </w:pPr>
            <w:r w:rsidRPr="00315E2C">
              <w:rPr>
                <w:rFonts w:asciiTheme="minorHAnsi" w:eastAsia="Calibri" w:hAnsiTheme="minorHAnsi" w:cstheme="minorHAnsi"/>
                <w:color w:val="000000" w:themeColor="text1"/>
                <w:szCs w:val="24"/>
              </w:rPr>
              <w:lastRenderedPageBreak/>
              <w:t xml:space="preserve"> </w:t>
            </w:r>
            <w:bookmarkStart w:id="83" w:name="_Toc149904083"/>
            <w:r w:rsidRPr="00315E2C">
              <w:rPr>
                <w:rFonts w:asciiTheme="minorHAnsi" w:hAnsiTheme="minorHAnsi" w:cstheme="minorHAnsi"/>
                <w:szCs w:val="24"/>
              </w:rPr>
              <w:t>M</w:t>
            </w:r>
            <w:r w:rsidR="00BB1E6F" w:rsidRPr="00315E2C">
              <w:rPr>
                <w:rFonts w:asciiTheme="minorHAnsi" w:hAnsiTheme="minorHAnsi" w:cstheme="minorHAnsi"/>
                <w:szCs w:val="24"/>
              </w:rPr>
              <w:t xml:space="preserve">edicinski pripomočki pri kolostomi, </w:t>
            </w:r>
            <w:proofErr w:type="spellStart"/>
            <w:r w:rsidR="00BB1E6F" w:rsidRPr="00315E2C">
              <w:rPr>
                <w:rFonts w:asciiTheme="minorHAnsi" w:hAnsiTheme="minorHAnsi" w:cstheme="minorHAnsi"/>
                <w:szCs w:val="24"/>
              </w:rPr>
              <w:t>ileostomi</w:t>
            </w:r>
            <w:proofErr w:type="spellEnd"/>
            <w:r w:rsidR="00BB1E6F" w:rsidRPr="00315E2C">
              <w:rPr>
                <w:rFonts w:asciiTheme="minorHAnsi" w:hAnsiTheme="minorHAnsi" w:cstheme="minorHAnsi"/>
                <w:szCs w:val="24"/>
              </w:rPr>
              <w:t xml:space="preserve"> in urostomi</w:t>
            </w:r>
            <w:bookmarkEnd w:id="83"/>
            <w:r w:rsidR="00BB1E6F" w:rsidRPr="00315E2C">
              <w:rPr>
                <w:rFonts w:asciiTheme="minorHAnsi" w:hAnsiTheme="minorHAnsi" w:cstheme="minorHAnsi"/>
                <w:szCs w:val="24"/>
              </w:rPr>
              <w:t xml:space="preserve"> </w:t>
            </w:r>
            <w:r w:rsidRPr="00315E2C">
              <w:rPr>
                <w:rFonts w:asciiTheme="minorHAnsi" w:hAnsiTheme="minorHAnsi" w:cstheme="minorHAnsi"/>
                <w:szCs w:val="24"/>
              </w:rPr>
              <w:t xml:space="preserve">                                                                                        </w:t>
            </w:r>
          </w:p>
          <w:p w14:paraId="2F884FB2" w14:textId="34D8E048" w:rsidR="59C98129" w:rsidRPr="00315E2C" w:rsidRDefault="59C98129" w:rsidP="00345564">
            <w:pPr>
              <w:spacing w:after="0"/>
              <w:jc w:val="both"/>
              <w:rPr>
                <w:rFonts w:eastAsia="Calibri" w:cstheme="minorHAnsi"/>
                <w:b/>
                <w:bCs/>
                <w:color w:val="000000" w:themeColor="text1"/>
                <w:sz w:val="24"/>
                <w:szCs w:val="24"/>
              </w:rPr>
            </w:pPr>
            <w:r w:rsidRPr="00315E2C">
              <w:rPr>
                <w:rFonts w:eastAsia="Calibri" w:cstheme="minorHAnsi"/>
                <w:b/>
                <w:bCs/>
                <w:color w:val="000000" w:themeColor="text1"/>
                <w:sz w:val="24"/>
                <w:szCs w:val="24"/>
              </w:rPr>
              <w:t xml:space="preserve"> </w:t>
            </w:r>
          </w:p>
          <w:tbl>
            <w:tblPr>
              <w:tblStyle w:val="Tabelamrea"/>
              <w:tblW w:w="0" w:type="auto"/>
              <w:tblInd w:w="15" w:type="dxa"/>
              <w:tblLayout w:type="fixed"/>
              <w:tblLook w:val="04A0" w:firstRow="1" w:lastRow="0" w:firstColumn="1" w:lastColumn="0" w:noHBand="0" w:noVBand="1"/>
            </w:tblPr>
            <w:tblGrid>
              <w:gridCol w:w="1348"/>
              <w:gridCol w:w="1229"/>
              <w:gridCol w:w="1229"/>
              <w:gridCol w:w="1229"/>
              <w:gridCol w:w="1229"/>
              <w:gridCol w:w="1229"/>
            </w:tblGrid>
            <w:tr w:rsidR="59C98129" w:rsidRPr="00315E2C" w14:paraId="65898FB1" w14:textId="77777777" w:rsidTr="00345564">
              <w:trPr>
                <w:trHeight w:val="705"/>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61D619BD" w14:textId="35A28ED1" w:rsidR="59C98129" w:rsidRPr="00315E2C" w:rsidRDefault="59C98129" w:rsidP="00345564">
                  <w:pPr>
                    <w:spacing w:line="276" w:lineRule="auto"/>
                    <w:jc w:val="both"/>
                    <w:rPr>
                      <w:rFonts w:eastAsia="Calibri" w:cstheme="minorHAnsi"/>
                      <w:b/>
                      <w:bCs/>
                      <w:color w:val="000000" w:themeColor="text1"/>
                      <w:sz w:val="24"/>
                      <w:szCs w:val="24"/>
                    </w:rPr>
                  </w:pPr>
                  <w:r w:rsidRPr="00315E2C">
                    <w:rPr>
                      <w:rFonts w:eastAsia="Calibri" w:cstheme="minorHAnsi"/>
                      <w:b/>
                      <w:bCs/>
                      <w:color w:val="000000" w:themeColor="text1"/>
                      <w:sz w:val="24"/>
                      <w:szCs w:val="24"/>
                    </w:rPr>
                    <w:t>Leto</w:t>
                  </w:r>
                </w:p>
                <w:p w14:paraId="4FCE74F4" w14:textId="53A5F0BB" w:rsidR="59C98129" w:rsidRPr="00315E2C" w:rsidRDefault="59C98129" w:rsidP="00345564">
                  <w:pPr>
                    <w:spacing w:line="276" w:lineRule="auto"/>
                    <w:jc w:val="both"/>
                    <w:rPr>
                      <w:rFonts w:eastAsia="Calibri" w:cstheme="minorHAnsi"/>
                      <w:b/>
                      <w:bCs/>
                      <w:color w:val="000000" w:themeColor="text1"/>
                      <w:sz w:val="24"/>
                      <w:szCs w:val="24"/>
                    </w:rPr>
                  </w:pPr>
                  <w:r w:rsidRPr="00315E2C">
                    <w:rPr>
                      <w:rFonts w:eastAsia="Calibri" w:cstheme="minorHAnsi"/>
                      <w:b/>
                      <w:bCs/>
                      <w:color w:val="000000" w:themeColor="text1"/>
                      <w:sz w:val="24"/>
                      <w:szCs w:val="24"/>
                    </w:rPr>
                    <w:t xml:space="preserve"> </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0D8C5F7F" w14:textId="4C3BFBCD" w:rsidR="59C98129" w:rsidRPr="00315E2C" w:rsidRDefault="59C98129" w:rsidP="00345564">
                  <w:pPr>
                    <w:spacing w:line="276" w:lineRule="auto"/>
                    <w:jc w:val="both"/>
                    <w:rPr>
                      <w:rFonts w:eastAsia="Calibri" w:cstheme="minorHAnsi"/>
                      <w:b/>
                      <w:bCs/>
                      <w:color w:val="000000" w:themeColor="text1"/>
                      <w:sz w:val="24"/>
                      <w:szCs w:val="24"/>
                    </w:rPr>
                  </w:pPr>
                  <w:r w:rsidRPr="00315E2C">
                    <w:rPr>
                      <w:rFonts w:eastAsia="Calibri" w:cstheme="minorHAnsi"/>
                      <w:b/>
                      <w:bCs/>
                      <w:color w:val="000000" w:themeColor="text1"/>
                      <w:sz w:val="24"/>
                      <w:szCs w:val="24"/>
                    </w:rPr>
                    <w:t>Število vseh oseb</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9C04FBB" w14:textId="2B9B3636" w:rsidR="59C98129" w:rsidRPr="00315E2C" w:rsidRDefault="59C98129" w:rsidP="00345564">
                  <w:pPr>
                    <w:spacing w:line="276" w:lineRule="auto"/>
                    <w:jc w:val="both"/>
                    <w:rPr>
                      <w:rFonts w:eastAsia="Calibri" w:cstheme="minorHAnsi"/>
                      <w:b/>
                      <w:bCs/>
                      <w:color w:val="000000" w:themeColor="text1"/>
                      <w:sz w:val="24"/>
                      <w:szCs w:val="24"/>
                    </w:rPr>
                  </w:pPr>
                  <w:r w:rsidRPr="00315E2C">
                    <w:rPr>
                      <w:rFonts w:eastAsia="Calibri" w:cstheme="minorHAnsi"/>
                      <w:b/>
                      <w:bCs/>
                      <w:color w:val="000000" w:themeColor="text1"/>
                      <w:sz w:val="24"/>
                      <w:szCs w:val="24"/>
                    </w:rPr>
                    <w:t>Indeks</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4A9AAB31" w14:textId="18C719F2" w:rsidR="59C98129" w:rsidRPr="00315E2C" w:rsidRDefault="59C98129" w:rsidP="00345564">
                  <w:pPr>
                    <w:spacing w:line="276" w:lineRule="auto"/>
                    <w:jc w:val="both"/>
                    <w:rPr>
                      <w:rFonts w:eastAsia="Calibri" w:cstheme="minorHAnsi"/>
                      <w:b/>
                      <w:bCs/>
                      <w:color w:val="000000" w:themeColor="text1"/>
                      <w:sz w:val="24"/>
                      <w:szCs w:val="24"/>
                    </w:rPr>
                  </w:pPr>
                  <w:r w:rsidRPr="00315E2C">
                    <w:rPr>
                      <w:rFonts w:eastAsia="Calibri" w:cstheme="minorHAnsi"/>
                      <w:b/>
                      <w:bCs/>
                      <w:color w:val="000000" w:themeColor="text1"/>
                      <w:sz w:val="24"/>
                      <w:szCs w:val="24"/>
                    </w:rPr>
                    <w:t>Število oseb nad 65 let</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4D33B23C" w14:textId="22A7B0CB" w:rsidR="59C98129" w:rsidRPr="00315E2C" w:rsidRDefault="59C98129" w:rsidP="00345564">
                  <w:pPr>
                    <w:spacing w:line="276" w:lineRule="auto"/>
                    <w:jc w:val="both"/>
                    <w:rPr>
                      <w:rFonts w:eastAsia="Calibri" w:cstheme="minorHAnsi"/>
                      <w:b/>
                      <w:bCs/>
                      <w:color w:val="000000" w:themeColor="text1"/>
                      <w:sz w:val="24"/>
                      <w:szCs w:val="24"/>
                    </w:rPr>
                  </w:pPr>
                  <w:r w:rsidRPr="00315E2C">
                    <w:rPr>
                      <w:rFonts w:eastAsia="Calibri" w:cstheme="minorHAnsi"/>
                      <w:b/>
                      <w:bCs/>
                      <w:color w:val="000000" w:themeColor="text1"/>
                      <w:sz w:val="24"/>
                      <w:szCs w:val="24"/>
                    </w:rPr>
                    <w:t>Indeks</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8C6B332" w14:textId="032157C3" w:rsidR="59C98129" w:rsidRPr="00315E2C" w:rsidRDefault="59C98129" w:rsidP="00345564">
                  <w:pPr>
                    <w:spacing w:line="276" w:lineRule="auto"/>
                    <w:jc w:val="both"/>
                    <w:rPr>
                      <w:rFonts w:eastAsia="Calibri" w:cstheme="minorHAnsi"/>
                      <w:b/>
                      <w:bCs/>
                      <w:color w:val="000000" w:themeColor="text1"/>
                      <w:sz w:val="24"/>
                      <w:szCs w:val="24"/>
                    </w:rPr>
                  </w:pPr>
                  <w:r w:rsidRPr="00315E2C">
                    <w:rPr>
                      <w:rFonts w:eastAsia="Calibri" w:cstheme="minorHAnsi"/>
                      <w:b/>
                      <w:bCs/>
                      <w:color w:val="000000" w:themeColor="text1"/>
                      <w:sz w:val="24"/>
                      <w:szCs w:val="24"/>
                    </w:rPr>
                    <w:t>% št. oseb nad 65 let</w:t>
                  </w:r>
                </w:p>
              </w:tc>
            </w:tr>
            <w:tr w:rsidR="59C98129" w:rsidRPr="00315E2C" w14:paraId="5EB89720" w14:textId="77777777" w:rsidTr="00345564">
              <w:trPr>
                <w:trHeight w:val="240"/>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4127E950" w14:textId="7BBA5063"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2005</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3EFD18DE" w14:textId="5CB93AFF"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2.323</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63144295" w14:textId="583EC1E0"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 xml:space="preserve"> </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44BFF812" w14:textId="198992D4"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1.541</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E7F1740" w14:textId="3C0B31E7"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 xml:space="preserve"> </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5335F4A1" w14:textId="3F748EFF"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 xml:space="preserve"> </w:t>
                  </w:r>
                </w:p>
              </w:tc>
            </w:tr>
            <w:tr w:rsidR="59C98129" w:rsidRPr="00315E2C" w14:paraId="4965E0E5" w14:textId="77777777" w:rsidTr="00345564">
              <w:trPr>
                <w:trHeight w:val="240"/>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033C2F24" w14:textId="665349CE"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2006</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0B7D7C3C" w14:textId="35F861DB"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2.522</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745FCDEF" w14:textId="5FEDD074"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108,57</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7D5FB6C4" w14:textId="36162A26"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1.660</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59D22CD" w14:textId="127D7C4B"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107,72</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44733F5F" w14:textId="7908234C"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65,82%</w:t>
                  </w:r>
                </w:p>
              </w:tc>
            </w:tr>
            <w:tr w:rsidR="59C98129" w:rsidRPr="00315E2C" w14:paraId="20CCB46E" w14:textId="77777777" w:rsidTr="00345564">
              <w:trPr>
                <w:trHeight w:val="225"/>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50A579DC" w14:textId="571E33ED"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2007</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5606D048" w14:textId="6A59D57F"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2.579</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3BED55CE" w14:textId="7564A1DA"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102,26</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7A70DFBD" w14:textId="62EF6FEC"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1.724</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8833481" w14:textId="59E14EE4"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103,86</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7830B7CE" w14:textId="4E0979CF"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66,85%</w:t>
                  </w:r>
                </w:p>
              </w:tc>
            </w:tr>
            <w:tr w:rsidR="59C98129" w:rsidRPr="00315E2C" w14:paraId="13106EF6" w14:textId="77777777" w:rsidTr="00345564">
              <w:trPr>
                <w:trHeight w:val="240"/>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10115C59" w14:textId="54E82553"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2008</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0746D15" w14:textId="2D543D95"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2.642</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010207C0" w14:textId="0F992329"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102,44</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71595CF3" w14:textId="528192E3"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1.748</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7094292B" w14:textId="3762A604"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101,39</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92DF162" w14:textId="1C0C4DE2"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66,16%</w:t>
                  </w:r>
                </w:p>
              </w:tc>
            </w:tr>
            <w:tr w:rsidR="59C98129" w:rsidRPr="00315E2C" w14:paraId="3F96D419" w14:textId="77777777" w:rsidTr="00345564">
              <w:trPr>
                <w:trHeight w:val="225"/>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75C6CBA8" w14:textId="6B186DE5"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2009</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287BC67" w14:textId="6B3DCFE9"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2.841</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47FD7850" w14:textId="33AFAE38"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107,53</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4437FFA1" w14:textId="4DA5EAA3"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1.891</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79B38A60" w14:textId="1294A9AA"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108,18</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467C3E3" w14:textId="37F030E8"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66,56%</w:t>
                  </w:r>
                </w:p>
              </w:tc>
            </w:tr>
            <w:tr w:rsidR="59C98129" w:rsidRPr="00315E2C" w14:paraId="721267BD" w14:textId="77777777" w:rsidTr="00345564">
              <w:trPr>
                <w:trHeight w:val="240"/>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5C8DD7B9" w14:textId="33CBCF58"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2010</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34854017" w14:textId="3EEFE5C7"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3.021</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4F3A6D66" w14:textId="3E863BCB"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106,34</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31D45A59" w14:textId="4C936731"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1.987</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AC408B3" w14:textId="593C69DD"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105,08</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AE10E9C" w14:textId="24D3C43B"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65,77%</w:t>
                  </w:r>
                </w:p>
              </w:tc>
            </w:tr>
            <w:tr w:rsidR="59C98129" w:rsidRPr="00315E2C" w14:paraId="5F127B25" w14:textId="77777777" w:rsidTr="00345564">
              <w:trPr>
                <w:trHeight w:val="225"/>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171EF938" w14:textId="2B6D3F78"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2011</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3E95E407" w14:textId="0D502476"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3.114</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6321A9F7" w14:textId="37713A1B"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103,08</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6BA57B93" w14:textId="5F0B7DC2"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2.053</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0D68EEC3" w14:textId="2A0CB6E9"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103,32</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615CB01" w14:textId="6CFE82AB"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65,93%</w:t>
                  </w:r>
                </w:p>
              </w:tc>
            </w:tr>
            <w:tr w:rsidR="59C98129" w:rsidRPr="00315E2C" w14:paraId="411B43D8" w14:textId="77777777" w:rsidTr="00345564">
              <w:trPr>
                <w:trHeight w:val="240"/>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732EB792" w14:textId="29E05325"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2012</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839BDF2" w14:textId="75860E23"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3.284</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7FDC7C5C" w14:textId="32183F7B"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105,46</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D9B4AC8" w14:textId="6C450440"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2.181</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542A59AA" w14:textId="07C7E580"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106,23</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4DDBB944" w14:textId="44083BF5"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66,41%</w:t>
                  </w:r>
                </w:p>
              </w:tc>
            </w:tr>
            <w:tr w:rsidR="59C98129" w:rsidRPr="00315E2C" w14:paraId="2B72826B" w14:textId="77777777" w:rsidTr="00345564">
              <w:trPr>
                <w:trHeight w:val="240"/>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225C73FF" w14:textId="236F6F97"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2013</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7443AC56" w14:textId="2A092A39"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3.357</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78F9534D" w14:textId="0F58E1F0"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102,22</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A135B89" w14:textId="6A5C0826"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2.204</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CFB0E9B" w14:textId="175023CE"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101,05</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6CEA1F9B" w14:textId="591B9027"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65,65%</w:t>
                  </w:r>
                </w:p>
              </w:tc>
            </w:tr>
            <w:tr w:rsidR="59C98129" w:rsidRPr="00315E2C" w14:paraId="3C37FBAD" w14:textId="77777777" w:rsidTr="00345564">
              <w:trPr>
                <w:trHeight w:val="225"/>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22A9C156" w14:textId="266737B7"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2014</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BC197E6" w14:textId="61EC4DE0"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3.408</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308257E9" w14:textId="359EEF2C"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101,52</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7E2047A9" w14:textId="38C5EFF3"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2.289</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ABA5F16" w14:textId="485512C5"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103,86</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64EB3A6" w14:textId="5F46BB91"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67,17%</w:t>
                  </w:r>
                </w:p>
              </w:tc>
            </w:tr>
            <w:tr w:rsidR="59C98129" w:rsidRPr="00315E2C" w14:paraId="3633AD43" w14:textId="77777777" w:rsidTr="00345564">
              <w:trPr>
                <w:trHeight w:val="240"/>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7B808701" w14:textId="432FAB00"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2015</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0B6F621" w14:textId="2EEAB4DA"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3.503</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66901FF" w14:textId="037D9FAF"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102,79</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35DCA794" w14:textId="1503A559"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2.411</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415888A7" w14:textId="416AE801"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105,33</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37AD01FB" w14:textId="085EB02B"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68,83%</w:t>
                  </w:r>
                </w:p>
              </w:tc>
            </w:tr>
            <w:tr w:rsidR="59C98129" w:rsidRPr="00315E2C" w14:paraId="14E32E3E" w14:textId="77777777" w:rsidTr="00345564">
              <w:trPr>
                <w:trHeight w:val="225"/>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47E77DD5" w14:textId="595FE93A"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2016</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60E12631" w14:textId="029873DE"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3.530</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577B8D7C" w14:textId="1CCD3CA6"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100,77</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6781E4B" w14:textId="47A01AC3"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2.457</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F1AB925" w14:textId="1690C169"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101,91</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D97B220" w14:textId="2E6AC1C5"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69,60%</w:t>
                  </w:r>
                </w:p>
              </w:tc>
            </w:tr>
            <w:tr w:rsidR="59C98129" w:rsidRPr="00315E2C" w14:paraId="78E1F1B4" w14:textId="77777777" w:rsidTr="00345564">
              <w:trPr>
                <w:trHeight w:val="240"/>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3160A376" w14:textId="292A2ED3"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2017</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DA734EE" w14:textId="56E6DC7C"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3.619</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3109E966" w14:textId="4165A642"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102,52</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6236B6F7" w14:textId="2A3A8EED"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2.535</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7A7ABFC" w14:textId="20D098C9"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103,17</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0562F297" w14:textId="5347A06A"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70,05%</w:t>
                  </w:r>
                </w:p>
              </w:tc>
            </w:tr>
            <w:tr w:rsidR="59C98129" w:rsidRPr="00315E2C" w14:paraId="5D20EC62" w14:textId="77777777" w:rsidTr="00345564">
              <w:trPr>
                <w:trHeight w:val="225"/>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7D819564" w14:textId="655C20A9"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2018</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751D8876" w14:textId="460F961A"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3.727</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EAEF6A1" w14:textId="4D5E7F07"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102,98</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0AE1B41D" w14:textId="2F366B7B"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2.623</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32747DFA" w14:textId="11ADDF73"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103,47</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FF027C4" w14:textId="21FB9E3B"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70,38%</w:t>
                  </w:r>
                </w:p>
              </w:tc>
            </w:tr>
            <w:tr w:rsidR="59C98129" w:rsidRPr="00315E2C" w14:paraId="67777C85" w14:textId="77777777" w:rsidTr="00345564">
              <w:trPr>
                <w:trHeight w:val="240"/>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2FDD751D" w14:textId="3A3796F5"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2019</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5CB12FEE" w14:textId="0202A6C8"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3.728</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7FB80F5" w14:textId="0566EB35"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100,03</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36D7B2F1" w14:textId="6A9737E8"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2.645</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0A1EB474" w14:textId="59A608DD"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100,84</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4053938C" w14:textId="63099C97"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70,95%</w:t>
                  </w:r>
                </w:p>
              </w:tc>
            </w:tr>
            <w:tr w:rsidR="59C98129" w:rsidRPr="00315E2C" w14:paraId="16F3015A" w14:textId="77777777" w:rsidTr="00345564">
              <w:trPr>
                <w:trHeight w:val="240"/>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35AB52D5" w14:textId="23ADE6B3"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2020</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424DE951" w14:textId="145CAD8F"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3.780</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08C81128" w14:textId="7B7E1333"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101,39</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52C67961" w14:textId="523F0506"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2.721</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05D269A1" w14:textId="209D6342"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102,87</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41E85840" w14:textId="3270C0EF"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71,98%</w:t>
                  </w:r>
                </w:p>
              </w:tc>
            </w:tr>
            <w:tr w:rsidR="59C98129" w:rsidRPr="00315E2C" w14:paraId="0AC4DCF7" w14:textId="77777777" w:rsidTr="00345564">
              <w:trPr>
                <w:trHeight w:val="225"/>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24550AB7" w14:textId="627ABDC3"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2021</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0073EB70" w14:textId="5A316E3D"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3.853</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68AF6920" w14:textId="63EED625"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101,93</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2746BD53" w14:textId="038EC520"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2.755</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78DCE1E" w14:textId="17328B71"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101,25</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75CB016" w14:textId="229AD2C4"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71,50%</w:t>
                  </w:r>
                </w:p>
              </w:tc>
            </w:tr>
            <w:tr w:rsidR="59C98129" w:rsidRPr="00315E2C" w14:paraId="6AAF50ED" w14:textId="77777777" w:rsidTr="00345564">
              <w:trPr>
                <w:trHeight w:val="225"/>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tcPr>
                <w:p w14:paraId="69B8EBB1" w14:textId="2E21CC9A"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2022</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4F3877D3" w14:textId="5DF5B38F"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3.904</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34C536B2" w14:textId="5333BD6B"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101,32</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6E0ECAE6" w14:textId="74829F01"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2.807</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7B3B3868" w14:textId="72BE3CB5"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101,89</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tcPr>
                <w:p w14:paraId="106084EA" w14:textId="35C97C5D" w:rsidR="59C98129" w:rsidRPr="00315E2C" w:rsidRDefault="59C98129" w:rsidP="00345564">
                  <w:pPr>
                    <w:spacing w:line="276" w:lineRule="auto"/>
                    <w:jc w:val="both"/>
                    <w:rPr>
                      <w:rFonts w:eastAsia="Calibri" w:cstheme="minorHAnsi"/>
                      <w:sz w:val="24"/>
                      <w:szCs w:val="24"/>
                    </w:rPr>
                  </w:pPr>
                  <w:r w:rsidRPr="00315E2C">
                    <w:rPr>
                      <w:rFonts w:eastAsia="Calibri" w:cstheme="minorHAnsi"/>
                      <w:sz w:val="24"/>
                      <w:szCs w:val="24"/>
                    </w:rPr>
                    <w:t>71,90%</w:t>
                  </w:r>
                </w:p>
              </w:tc>
            </w:tr>
          </w:tbl>
          <w:p w14:paraId="10BCB139" w14:textId="17817150" w:rsidR="59C98129" w:rsidRPr="00315E2C" w:rsidRDefault="59C98129" w:rsidP="00345564">
            <w:pPr>
              <w:spacing w:after="0"/>
              <w:jc w:val="both"/>
              <w:rPr>
                <w:rFonts w:eastAsia="Calibri" w:cstheme="minorHAnsi"/>
                <w:b/>
                <w:bCs/>
                <w:color w:val="000000" w:themeColor="text1"/>
                <w:sz w:val="24"/>
                <w:szCs w:val="24"/>
              </w:rPr>
            </w:pPr>
            <w:r w:rsidRPr="00315E2C">
              <w:rPr>
                <w:rFonts w:eastAsia="Calibri" w:cstheme="minorHAnsi"/>
                <w:b/>
                <w:bCs/>
                <w:color w:val="000000" w:themeColor="text1"/>
                <w:sz w:val="24"/>
                <w:szCs w:val="24"/>
              </w:rPr>
              <w:t>Vir: ZZZS, aplikacija MP        , Ljubljana, 12.5.2023</w:t>
            </w:r>
          </w:p>
          <w:p w14:paraId="14E6C494" w14:textId="1272BC11" w:rsidR="59C98129" w:rsidRPr="00315E2C" w:rsidRDefault="59C98129" w:rsidP="00345564">
            <w:pPr>
              <w:spacing w:after="0"/>
              <w:jc w:val="both"/>
              <w:rPr>
                <w:rFonts w:eastAsia="Calibri" w:cstheme="minorHAnsi"/>
                <w:b/>
                <w:bCs/>
                <w:color w:val="000000" w:themeColor="text1"/>
                <w:sz w:val="24"/>
                <w:szCs w:val="24"/>
              </w:rPr>
            </w:pPr>
            <w:r w:rsidRPr="00315E2C">
              <w:rPr>
                <w:rFonts w:eastAsia="Calibri" w:cstheme="minorHAnsi"/>
                <w:b/>
                <w:bCs/>
                <w:color w:val="000000" w:themeColor="text1"/>
                <w:sz w:val="24"/>
                <w:szCs w:val="24"/>
              </w:rPr>
              <w:t xml:space="preserve"> </w:t>
            </w:r>
          </w:p>
          <w:p w14:paraId="551779B1" w14:textId="35DA214C" w:rsidR="59C98129" w:rsidRPr="00315E2C" w:rsidRDefault="59C98129" w:rsidP="00345564">
            <w:pPr>
              <w:spacing w:after="0"/>
              <w:jc w:val="both"/>
              <w:rPr>
                <w:rFonts w:eastAsia="Calibri" w:cstheme="minorHAnsi"/>
                <w:b/>
                <w:bCs/>
                <w:color w:val="000000" w:themeColor="text1"/>
                <w:sz w:val="24"/>
                <w:szCs w:val="24"/>
              </w:rPr>
            </w:pPr>
            <w:r w:rsidRPr="00315E2C">
              <w:rPr>
                <w:rFonts w:eastAsia="Calibri" w:cstheme="minorHAnsi"/>
                <w:b/>
                <w:bCs/>
                <w:color w:val="000000" w:themeColor="text1"/>
                <w:sz w:val="24"/>
                <w:szCs w:val="24"/>
              </w:rPr>
              <w:t xml:space="preserve"> </w:t>
            </w:r>
          </w:p>
        </w:tc>
        <w:tc>
          <w:tcPr>
            <w:tcW w:w="1451" w:type="dxa"/>
            <w:gridSpan w:val="2"/>
            <w:tcMar>
              <w:left w:w="70" w:type="dxa"/>
              <w:right w:w="70" w:type="dxa"/>
            </w:tcMar>
            <w:vAlign w:val="bottom"/>
          </w:tcPr>
          <w:p w14:paraId="347BA835" w14:textId="153E27AA" w:rsidR="59C98129" w:rsidRPr="00315E2C" w:rsidRDefault="59C98129">
            <w:pPr>
              <w:rPr>
                <w:rFonts w:cstheme="minorHAnsi"/>
                <w:sz w:val="24"/>
                <w:szCs w:val="24"/>
              </w:rPr>
            </w:pPr>
          </w:p>
        </w:tc>
      </w:tr>
      <w:tr w:rsidR="59C98129" w:rsidRPr="00315E2C" w14:paraId="6CF8901A" w14:textId="77777777" w:rsidTr="09D604F4">
        <w:trPr>
          <w:trHeight w:val="270"/>
        </w:trPr>
        <w:tc>
          <w:tcPr>
            <w:tcW w:w="7611" w:type="dxa"/>
            <w:gridSpan w:val="3"/>
            <w:tcBorders>
              <w:left w:val="nil"/>
              <w:bottom w:val="single" w:sz="8" w:space="0" w:color="auto"/>
              <w:right w:val="nil"/>
            </w:tcBorders>
            <w:tcMar>
              <w:left w:w="70" w:type="dxa"/>
              <w:right w:w="70" w:type="dxa"/>
            </w:tcMar>
            <w:vAlign w:val="bottom"/>
          </w:tcPr>
          <w:p w14:paraId="58A2B9A4" w14:textId="5E4B1E6B" w:rsidR="59C98129" w:rsidRPr="00315E2C" w:rsidRDefault="59C98129" w:rsidP="00345564">
            <w:pPr>
              <w:spacing w:after="0"/>
              <w:jc w:val="both"/>
              <w:rPr>
                <w:rFonts w:eastAsia="Calibri" w:cstheme="minorHAnsi"/>
                <w:b/>
                <w:bCs/>
                <w:color w:val="000000" w:themeColor="text1"/>
                <w:sz w:val="24"/>
                <w:szCs w:val="24"/>
              </w:rPr>
            </w:pPr>
          </w:p>
        </w:tc>
        <w:tc>
          <w:tcPr>
            <w:tcW w:w="1451" w:type="dxa"/>
            <w:gridSpan w:val="2"/>
            <w:tcMar>
              <w:left w:w="70" w:type="dxa"/>
              <w:right w:w="70" w:type="dxa"/>
            </w:tcMar>
            <w:vAlign w:val="bottom"/>
          </w:tcPr>
          <w:p w14:paraId="5BECF1D6" w14:textId="7448645B" w:rsidR="59C98129" w:rsidRPr="00315E2C" w:rsidRDefault="59C98129" w:rsidP="00345564">
            <w:pPr>
              <w:spacing w:after="0"/>
              <w:jc w:val="both"/>
              <w:rPr>
                <w:rFonts w:eastAsia="Calibri" w:cstheme="minorHAnsi"/>
                <w:color w:val="000000" w:themeColor="text1"/>
                <w:sz w:val="24"/>
                <w:szCs w:val="24"/>
              </w:rPr>
            </w:pPr>
            <w:r w:rsidRPr="00315E2C">
              <w:rPr>
                <w:rFonts w:eastAsia="Calibri" w:cstheme="minorHAnsi"/>
                <w:color w:val="000000" w:themeColor="text1"/>
                <w:sz w:val="24"/>
                <w:szCs w:val="24"/>
              </w:rPr>
              <w:t xml:space="preserve"> </w:t>
            </w:r>
          </w:p>
        </w:tc>
      </w:tr>
    </w:tbl>
    <w:p w14:paraId="646C3F97" w14:textId="3E1F00C0" w:rsidR="001E0980" w:rsidRPr="00315E2C" w:rsidRDefault="587673D7" w:rsidP="09D604F4">
      <w:pPr>
        <w:spacing w:line="23" w:lineRule="atLeast"/>
        <w:jc w:val="both"/>
        <w:rPr>
          <w:rFonts w:eastAsia="Calibri"/>
          <w:sz w:val="24"/>
          <w:szCs w:val="24"/>
        </w:rPr>
      </w:pPr>
      <w:r w:rsidRPr="09D604F4">
        <w:rPr>
          <w:rFonts w:eastAsia="Calibri"/>
          <w:sz w:val="24"/>
          <w:szCs w:val="24"/>
        </w:rPr>
        <w:t xml:space="preserve">MP za </w:t>
      </w:r>
      <w:r w:rsidR="00101E31">
        <w:rPr>
          <w:rFonts w:eastAsia="Calibri"/>
          <w:sz w:val="24"/>
          <w:szCs w:val="24"/>
        </w:rPr>
        <w:t>oskrbo</w:t>
      </w:r>
      <w:r w:rsidRPr="09D604F4">
        <w:rPr>
          <w:rFonts w:eastAsia="Calibri"/>
          <w:sz w:val="24"/>
          <w:szCs w:val="24"/>
        </w:rPr>
        <w:t xml:space="preserve"> </w:t>
      </w:r>
      <w:proofErr w:type="spellStart"/>
      <w:r w:rsidRPr="09D604F4">
        <w:rPr>
          <w:rFonts w:eastAsia="Calibri"/>
          <w:sz w:val="24"/>
          <w:szCs w:val="24"/>
        </w:rPr>
        <w:t>izločalne</w:t>
      </w:r>
      <w:proofErr w:type="spellEnd"/>
      <w:r w:rsidRPr="09D604F4">
        <w:rPr>
          <w:rFonts w:eastAsia="Calibri"/>
          <w:sz w:val="24"/>
          <w:szCs w:val="24"/>
        </w:rPr>
        <w:t xml:space="preserve"> stome je leta 2017  prejelo:</w:t>
      </w:r>
    </w:p>
    <w:p w14:paraId="3FDE2428" w14:textId="24C230EB" w:rsidR="001E0980" w:rsidRPr="00315E2C" w:rsidRDefault="587673D7" w:rsidP="00E332A9">
      <w:pPr>
        <w:pStyle w:val="Odstavekseznama"/>
        <w:numPr>
          <w:ilvl w:val="0"/>
          <w:numId w:val="6"/>
        </w:numPr>
        <w:spacing w:after="0" w:line="23" w:lineRule="atLeast"/>
        <w:jc w:val="both"/>
        <w:rPr>
          <w:rFonts w:eastAsia="Calibri" w:cstheme="minorHAnsi"/>
          <w:sz w:val="24"/>
          <w:szCs w:val="24"/>
        </w:rPr>
      </w:pPr>
      <w:r w:rsidRPr="00315E2C">
        <w:rPr>
          <w:rFonts w:eastAsia="Calibri" w:cstheme="minorHAnsi"/>
          <w:sz w:val="24"/>
          <w:szCs w:val="24"/>
        </w:rPr>
        <w:t xml:space="preserve">Za nego </w:t>
      </w:r>
      <w:proofErr w:type="spellStart"/>
      <w:r w:rsidRPr="00315E2C">
        <w:rPr>
          <w:rFonts w:eastAsia="Calibri" w:cstheme="minorHAnsi"/>
          <w:sz w:val="24"/>
          <w:szCs w:val="24"/>
        </w:rPr>
        <w:t>urostome</w:t>
      </w:r>
      <w:proofErr w:type="spellEnd"/>
      <w:r w:rsidRPr="00315E2C">
        <w:rPr>
          <w:rFonts w:eastAsia="Calibri" w:cstheme="minorHAnsi"/>
          <w:sz w:val="24"/>
          <w:szCs w:val="24"/>
        </w:rPr>
        <w:t xml:space="preserve"> 748 oseb </w:t>
      </w:r>
    </w:p>
    <w:p w14:paraId="62E77A6E" w14:textId="0D370688" w:rsidR="001E0980" w:rsidRPr="00315E2C" w:rsidRDefault="587673D7" w:rsidP="00E332A9">
      <w:pPr>
        <w:pStyle w:val="Odstavekseznama"/>
        <w:numPr>
          <w:ilvl w:val="0"/>
          <w:numId w:val="6"/>
        </w:numPr>
        <w:spacing w:after="0" w:line="23" w:lineRule="atLeast"/>
        <w:jc w:val="both"/>
        <w:rPr>
          <w:rFonts w:eastAsia="Calibri" w:cstheme="minorHAnsi"/>
          <w:sz w:val="24"/>
          <w:szCs w:val="24"/>
        </w:rPr>
      </w:pPr>
      <w:r w:rsidRPr="00315E2C">
        <w:rPr>
          <w:rFonts w:eastAsia="Calibri" w:cstheme="minorHAnsi"/>
          <w:sz w:val="24"/>
          <w:szCs w:val="24"/>
        </w:rPr>
        <w:t xml:space="preserve">Zaprte vrečke za nego kolostome 1800 oseb </w:t>
      </w:r>
    </w:p>
    <w:p w14:paraId="1D2D9EA6" w14:textId="4BF80B53" w:rsidR="001E0980" w:rsidRPr="00315E2C" w:rsidRDefault="587673D7" w:rsidP="00E332A9">
      <w:pPr>
        <w:pStyle w:val="Odstavekseznama"/>
        <w:numPr>
          <w:ilvl w:val="0"/>
          <w:numId w:val="6"/>
        </w:numPr>
        <w:spacing w:after="0" w:line="23" w:lineRule="atLeast"/>
        <w:jc w:val="both"/>
        <w:rPr>
          <w:rFonts w:eastAsia="Calibri" w:cstheme="minorHAnsi"/>
          <w:sz w:val="24"/>
          <w:szCs w:val="24"/>
        </w:rPr>
      </w:pPr>
      <w:r w:rsidRPr="00315E2C">
        <w:rPr>
          <w:rFonts w:eastAsia="Calibri" w:cstheme="minorHAnsi"/>
          <w:sz w:val="24"/>
          <w:szCs w:val="24"/>
        </w:rPr>
        <w:t xml:space="preserve">Vrečke z </w:t>
      </w:r>
      <w:proofErr w:type="spellStart"/>
      <w:r w:rsidRPr="00315E2C">
        <w:rPr>
          <w:rFonts w:eastAsia="Calibri" w:cstheme="minorHAnsi"/>
          <w:sz w:val="24"/>
          <w:szCs w:val="24"/>
        </w:rPr>
        <w:t>izpusotm</w:t>
      </w:r>
      <w:proofErr w:type="spellEnd"/>
      <w:r w:rsidRPr="00315E2C">
        <w:rPr>
          <w:rFonts w:eastAsia="Calibri" w:cstheme="minorHAnsi"/>
          <w:sz w:val="24"/>
          <w:szCs w:val="24"/>
        </w:rPr>
        <w:t xml:space="preserve"> nego </w:t>
      </w:r>
      <w:proofErr w:type="spellStart"/>
      <w:r w:rsidRPr="00315E2C">
        <w:rPr>
          <w:rFonts w:eastAsia="Calibri" w:cstheme="minorHAnsi"/>
          <w:sz w:val="24"/>
          <w:szCs w:val="24"/>
        </w:rPr>
        <w:t>ileostome</w:t>
      </w:r>
      <w:proofErr w:type="spellEnd"/>
      <w:r w:rsidRPr="00315E2C">
        <w:rPr>
          <w:rFonts w:eastAsia="Calibri" w:cstheme="minorHAnsi"/>
          <w:sz w:val="24"/>
          <w:szCs w:val="24"/>
        </w:rPr>
        <w:t xml:space="preserve"> in kolostome 1642 oseb</w:t>
      </w:r>
    </w:p>
    <w:p w14:paraId="0EBC0A84" w14:textId="5C94D6C1" w:rsidR="001E0980" w:rsidRPr="00315E2C" w:rsidRDefault="587673D7" w:rsidP="00E332A9">
      <w:pPr>
        <w:pStyle w:val="Odstavekseznama"/>
        <w:numPr>
          <w:ilvl w:val="0"/>
          <w:numId w:val="6"/>
        </w:numPr>
        <w:spacing w:after="0" w:line="23" w:lineRule="atLeast"/>
        <w:jc w:val="both"/>
        <w:rPr>
          <w:rFonts w:eastAsia="Calibri" w:cstheme="minorHAnsi"/>
          <w:sz w:val="24"/>
          <w:szCs w:val="24"/>
        </w:rPr>
      </w:pPr>
      <w:r w:rsidRPr="00315E2C">
        <w:rPr>
          <w:rFonts w:eastAsia="Calibri" w:cstheme="minorHAnsi"/>
          <w:sz w:val="24"/>
          <w:szCs w:val="24"/>
        </w:rPr>
        <w:t xml:space="preserve">Pripomočki za nego </w:t>
      </w:r>
      <w:proofErr w:type="spellStart"/>
      <w:r w:rsidRPr="00315E2C">
        <w:rPr>
          <w:rFonts w:eastAsia="Calibri" w:cstheme="minorHAnsi"/>
          <w:sz w:val="24"/>
          <w:szCs w:val="24"/>
        </w:rPr>
        <w:t>traheostome</w:t>
      </w:r>
      <w:proofErr w:type="spellEnd"/>
      <w:r w:rsidRPr="00315E2C">
        <w:rPr>
          <w:rFonts w:eastAsia="Calibri" w:cstheme="minorHAnsi"/>
          <w:sz w:val="24"/>
          <w:szCs w:val="24"/>
        </w:rPr>
        <w:t xml:space="preserve"> 648 oseb</w:t>
      </w:r>
    </w:p>
    <w:p w14:paraId="0B06C6F3" w14:textId="7183A092" w:rsidR="001E0980" w:rsidRPr="00315E2C" w:rsidRDefault="587673D7" w:rsidP="00E332A9">
      <w:pPr>
        <w:pStyle w:val="Odstavekseznama"/>
        <w:numPr>
          <w:ilvl w:val="0"/>
          <w:numId w:val="6"/>
        </w:numPr>
        <w:spacing w:after="0" w:line="23" w:lineRule="atLeast"/>
        <w:jc w:val="both"/>
        <w:rPr>
          <w:rFonts w:eastAsia="Calibri" w:cstheme="minorHAnsi"/>
          <w:b/>
          <w:bCs/>
          <w:sz w:val="24"/>
          <w:szCs w:val="24"/>
        </w:rPr>
      </w:pPr>
      <w:r w:rsidRPr="00315E2C">
        <w:rPr>
          <w:rFonts w:eastAsia="Calibri" w:cstheme="minorHAnsi"/>
          <w:sz w:val="24"/>
          <w:szCs w:val="24"/>
        </w:rPr>
        <w:t xml:space="preserve">Pripomočki za hranjenje po </w:t>
      </w:r>
      <w:proofErr w:type="spellStart"/>
      <w:r w:rsidRPr="00315E2C">
        <w:rPr>
          <w:rFonts w:eastAsia="Calibri" w:cstheme="minorHAnsi"/>
          <w:sz w:val="24"/>
          <w:szCs w:val="24"/>
        </w:rPr>
        <w:t>gastrostomi</w:t>
      </w:r>
      <w:proofErr w:type="spellEnd"/>
      <w:r w:rsidRPr="00315E2C">
        <w:rPr>
          <w:rFonts w:eastAsia="Calibri" w:cstheme="minorHAnsi"/>
          <w:sz w:val="24"/>
          <w:szCs w:val="24"/>
        </w:rPr>
        <w:t xml:space="preserve">. </w:t>
      </w:r>
      <w:proofErr w:type="spellStart"/>
      <w:r w:rsidRPr="00315E2C">
        <w:rPr>
          <w:rFonts w:eastAsia="Calibri" w:cstheme="minorHAnsi"/>
          <w:sz w:val="24"/>
          <w:szCs w:val="24"/>
        </w:rPr>
        <w:t>Nasogastrični</w:t>
      </w:r>
      <w:proofErr w:type="spellEnd"/>
      <w:r w:rsidRPr="00315E2C">
        <w:rPr>
          <w:rFonts w:eastAsia="Calibri" w:cstheme="minorHAnsi"/>
          <w:sz w:val="24"/>
          <w:szCs w:val="24"/>
        </w:rPr>
        <w:t xml:space="preserve"> sondi ali </w:t>
      </w:r>
      <w:proofErr w:type="spellStart"/>
      <w:r w:rsidRPr="00315E2C">
        <w:rPr>
          <w:rFonts w:eastAsia="Calibri" w:cstheme="minorHAnsi"/>
          <w:sz w:val="24"/>
          <w:szCs w:val="24"/>
        </w:rPr>
        <w:t>jejunostomi</w:t>
      </w:r>
      <w:proofErr w:type="spellEnd"/>
      <w:r w:rsidRPr="00315E2C">
        <w:rPr>
          <w:rFonts w:eastAsia="Calibri" w:cstheme="minorHAnsi"/>
          <w:sz w:val="24"/>
          <w:szCs w:val="24"/>
        </w:rPr>
        <w:t xml:space="preserve"> 496 oseb  </w:t>
      </w:r>
      <w:r w:rsidRPr="00315E2C">
        <w:rPr>
          <w:rFonts w:eastAsia="Calibri" w:cstheme="minorHAnsi"/>
          <w:b/>
          <w:bCs/>
          <w:sz w:val="24"/>
          <w:szCs w:val="24"/>
        </w:rPr>
        <w:t xml:space="preserve"> </w:t>
      </w:r>
    </w:p>
    <w:p w14:paraId="0A3BFF80" w14:textId="6C207581" w:rsidR="001E0980" w:rsidRPr="00315E2C" w:rsidRDefault="587673D7" w:rsidP="00345564">
      <w:pPr>
        <w:spacing w:line="23" w:lineRule="atLeast"/>
        <w:ind w:firstLine="708"/>
        <w:jc w:val="both"/>
        <w:rPr>
          <w:rFonts w:eastAsia="Calibri" w:cstheme="minorHAnsi"/>
          <w:b/>
          <w:bCs/>
          <w:sz w:val="24"/>
          <w:szCs w:val="24"/>
        </w:rPr>
      </w:pPr>
      <w:r w:rsidRPr="00315E2C">
        <w:rPr>
          <w:rFonts w:eastAsia="Calibri" w:cstheme="minorHAnsi"/>
          <w:b/>
          <w:bCs/>
          <w:sz w:val="24"/>
          <w:szCs w:val="24"/>
        </w:rPr>
        <w:t xml:space="preserve"> </w:t>
      </w:r>
    </w:p>
    <w:p w14:paraId="2BD526EB" w14:textId="4B8DB2B5" w:rsidR="001E0980" w:rsidRPr="00315E2C" w:rsidRDefault="1CDC6C26" w:rsidP="00345564">
      <w:pPr>
        <w:spacing w:line="23" w:lineRule="atLeast"/>
        <w:ind w:firstLine="708"/>
        <w:jc w:val="both"/>
        <w:rPr>
          <w:rFonts w:eastAsia="Calibri" w:cstheme="minorHAnsi"/>
          <w:sz w:val="24"/>
          <w:szCs w:val="24"/>
        </w:rPr>
      </w:pPr>
      <w:r w:rsidRPr="00315E2C">
        <w:rPr>
          <w:rFonts w:eastAsia="Calibri" w:cstheme="minorHAnsi"/>
          <w:b/>
          <w:bCs/>
          <w:sz w:val="24"/>
          <w:szCs w:val="24"/>
        </w:rPr>
        <w:t>Skupaj 5334 oseb</w:t>
      </w:r>
      <w:r w:rsidRPr="00315E2C">
        <w:rPr>
          <w:rFonts w:eastAsia="Calibri" w:cstheme="minorHAnsi"/>
          <w:sz w:val="24"/>
          <w:szCs w:val="24"/>
        </w:rPr>
        <w:t xml:space="preserve"> </w:t>
      </w:r>
    </w:p>
    <w:p w14:paraId="03B91301" w14:textId="40886E58" w:rsidR="17ADC292" w:rsidRPr="00315E2C" w:rsidRDefault="17ADC292" w:rsidP="17ADC292">
      <w:pPr>
        <w:spacing w:line="23" w:lineRule="atLeast"/>
        <w:ind w:firstLine="708"/>
        <w:jc w:val="both"/>
        <w:rPr>
          <w:rFonts w:eastAsia="Calibri" w:cstheme="minorHAnsi"/>
          <w:sz w:val="24"/>
          <w:szCs w:val="24"/>
        </w:rPr>
      </w:pPr>
    </w:p>
    <w:p w14:paraId="1C16E984" w14:textId="224109F0" w:rsidR="17ADC292" w:rsidRPr="00315E2C" w:rsidRDefault="17ADC292" w:rsidP="17ADC292">
      <w:pPr>
        <w:spacing w:line="23" w:lineRule="atLeast"/>
        <w:ind w:firstLine="708"/>
        <w:jc w:val="both"/>
        <w:rPr>
          <w:rFonts w:eastAsia="Calibri" w:cstheme="minorHAnsi"/>
          <w:sz w:val="24"/>
          <w:szCs w:val="24"/>
        </w:rPr>
      </w:pPr>
    </w:p>
    <w:sectPr w:rsidR="17ADC292" w:rsidRPr="00315E2C" w:rsidSect="001D41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9A29" w14:textId="77777777" w:rsidR="00D40A07" w:rsidRDefault="00D40A07" w:rsidP="001D41B1">
      <w:pPr>
        <w:spacing w:after="0" w:line="240" w:lineRule="auto"/>
      </w:pPr>
      <w:r>
        <w:separator/>
      </w:r>
    </w:p>
  </w:endnote>
  <w:endnote w:type="continuationSeparator" w:id="0">
    <w:p w14:paraId="6D890055" w14:textId="77777777" w:rsidR="00D40A07" w:rsidRDefault="00D40A07" w:rsidP="001D41B1">
      <w:pPr>
        <w:spacing w:after="0" w:line="240" w:lineRule="auto"/>
      </w:pPr>
      <w:r>
        <w:continuationSeparator/>
      </w:r>
    </w:p>
  </w:endnote>
  <w:endnote w:id="1">
    <w:p w14:paraId="151C9E15" w14:textId="3061BE47" w:rsidR="00D40A07" w:rsidRDefault="00D40A07" w:rsidP="004C034E">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607871"/>
      <w:docPartObj>
        <w:docPartGallery w:val="Page Numbers (Bottom of Page)"/>
        <w:docPartUnique/>
      </w:docPartObj>
    </w:sdtPr>
    <w:sdtEndPr/>
    <w:sdtContent>
      <w:p w14:paraId="61D83CC5" w14:textId="42214288" w:rsidR="00D40A07" w:rsidRDefault="00D40A07">
        <w:pPr>
          <w:pStyle w:val="Noga"/>
          <w:jc w:val="center"/>
        </w:pPr>
        <w:r>
          <w:fldChar w:fldCharType="begin"/>
        </w:r>
        <w:r>
          <w:instrText>PAGE   \* MERGEFORMAT</w:instrText>
        </w:r>
        <w:r>
          <w:fldChar w:fldCharType="separate"/>
        </w:r>
        <w:r w:rsidR="00356A99">
          <w:rPr>
            <w:noProof/>
          </w:rPr>
          <w:t>38</w:t>
        </w:r>
        <w:r>
          <w:fldChar w:fldCharType="end"/>
        </w:r>
      </w:p>
    </w:sdtContent>
  </w:sdt>
  <w:p w14:paraId="3FA04495" w14:textId="77777777" w:rsidR="00D40A07" w:rsidRDefault="00D40A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0D3E" w14:textId="77777777" w:rsidR="00D40A07" w:rsidRDefault="00D40A07" w:rsidP="001D41B1">
      <w:pPr>
        <w:spacing w:after="0" w:line="240" w:lineRule="auto"/>
      </w:pPr>
      <w:r>
        <w:separator/>
      </w:r>
    </w:p>
  </w:footnote>
  <w:footnote w:type="continuationSeparator" w:id="0">
    <w:p w14:paraId="08E9350D" w14:textId="77777777" w:rsidR="00D40A07" w:rsidRDefault="00D40A07" w:rsidP="001D41B1">
      <w:pPr>
        <w:spacing w:after="0" w:line="240" w:lineRule="auto"/>
      </w:pPr>
      <w:r>
        <w:continuationSeparator/>
      </w:r>
    </w:p>
  </w:footnote>
  <w:footnote w:id="1">
    <w:p w14:paraId="74D57CC1" w14:textId="5E5DF362" w:rsidR="00D40A07" w:rsidRDefault="00D40A07" w:rsidP="00EB228B">
      <w:pPr>
        <w:pStyle w:val="Sprotnaopomba-besedilo"/>
        <w:jc w:val="both"/>
      </w:pPr>
      <w:r>
        <w:rPr>
          <w:rStyle w:val="Sprotnaopomba-sklic"/>
        </w:rPr>
        <w:footnoteRef/>
      </w:r>
      <w:r>
        <w:t xml:space="preserve"> </w:t>
      </w:r>
      <w:r w:rsidRPr="00446EA5">
        <w:t>Kronične rane mešanih etiologij (n = 3) so pokazale skupno razširjenost 2,21 na 1000 prebivalcev, pri kroničnih razjedah na nogah (n = 9) pa je bila razširjenost ocenjena na 1,51 na 1000 prebivalcev</w:t>
      </w:r>
      <w:r>
        <w:t xml:space="preserve"> (</w:t>
      </w:r>
      <w:proofErr w:type="spellStart"/>
      <w:r w:rsidRPr="00446EA5">
        <w:t>Martinengo</w:t>
      </w:r>
      <w:proofErr w:type="spellEnd"/>
      <w:r>
        <w:t xml:space="preserve"> et </w:t>
      </w:r>
      <w:proofErr w:type="spellStart"/>
      <w:r>
        <w:t>al</w:t>
      </w:r>
      <w:proofErr w:type="spellEnd"/>
      <w:r>
        <w:t>., 2019)</w:t>
      </w:r>
      <w:r w:rsidRPr="00446EA5">
        <w:t>.</w:t>
      </w:r>
    </w:p>
  </w:footnote>
  <w:footnote w:id="2">
    <w:p w14:paraId="2222005D" w14:textId="1BF96C52" w:rsidR="00D40A07" w:rsidRDefault="00D40A07" w:rsidP="00EB228B">
      <w:pPr>
        <w:pStyle w:val="Sprotnaopomba-besedilo"/>
        <w:jc w:val="both"/>
      </w:pPr>
      <w:r>
        <w:rPr>
          <w:rStyle w:val="Sprotnaopomba-sklic"/>
        </w:rPr>
        <w:footnoteRef/>
      </w:r>
      <w:r>
        <w:t xml:space="preserve"> </w:t>
      </w:r>
      <w:r w:rsidRPr="00F84C28">
        <w:t>Povprečna (</w:t>
      </w:r>
      <w:proofErr w:type="spellStart"/>
      <w:r w:rsidRPr="00F84C28">
        <w:t>utežena</w:t>
      </w:r>
      <w:proofErr w:type="spellEnd"/>
      <w:r w:rsidRPr="00F84C28">
        <w:t xml:space="preserve">) prevalenca na podlagi 44 vključenih študij, ki so vključevale skupno 88.305 žensk, je bila 41,0 % (razpon 9–75 %). Stresna urinska inkontinenca (63 %) je najpogostejši tip UI; 26 % žensk je poročalo o dnevni izgubi, 40 % pa o mesečni izgubi. Motnjo so ocenili kot blago do zmerno </w:t>
      </w:r>
      <w:r>
        <w:t>(</w:t>
      </w:r>
      <w:proofErr w:type="spellStart"/>
      <w:r w:rsidRPr="00F84C28">
        <w:t>Moossdorff-Steinhauser</w:t>
      </w:r>
      <w:proofErr w:type="spellEnd"/>
      <w:r w:rsidRPr="00F84C28">
        <w:t xml:space="preserve"> et </w:t>
      </w:r>
      <w:proofErr w:type="spellStart"/>
      <w:r w:rsidRPr="00F84C28">
        <w:t>al</w:t>
      </w:r>
      <w:proofErr w:type="spellEnd"/>
      <w:r w:rsidRPr="00F84C28">
        <w:t>., 2021</w:t>
      </w:r>
      <w:r>
        <w:t>)</w:t>
      </w:r>
      <w:r w:rsidRPr="00F84C28">
        <w:t>.</w:t>
      </w:r>
    </w:p>
  </w:footnote>
  <w:footnote w:id="3">
    <w:p w14:paraId="4879DF35" w14:textId="54987388" w:rsidR="00D40A07" w:rsidRDefault="00D40A07" w:rsidP="00EB228B">
      <w:pPr>
        <w:pStyle w:val="Sprotnaopomba-besedilo"/>
        <w:jc w:val="both"/>
      </w:pPr>
      <w:r>
        <w:rPr>
          <w:rStyle w:val="Sprotnaopomba-sklic"/>
        </w:rPr>
        <w:footnoteRef/>
      </w:r>
      <w:r>
        <w:t xml:space="preserve"> </w:t>
      </w:r>
      <w:r w:rsidRPr="007904C7">
        <w:t xml:space="preserve">Med zabeleženo razjedo venskih </w:t>
      </w:r>
      <w:r>
        <w:t>razjed</w:t>
      </w:r>
      <w:r w:rsidRPr="007904C7">
        <w:t xml:space="preserve"> (primarno in </w:t>
      </w:r>
      <w:proofErr w:type="spellStart"/>
      <w:r w:rsidRPr="007904C7">
        <w:t>neprimarno</w:t>
      </w:r>
      <w:proofErr w:type="spellEnd"/>
      <w:r w:rsidRPr="007904C7">
        <w:t xml:space="preserve">) </w:t>
      </w:r>
      <w:r>
        <w:t xml:space="preserve">je bila izpeljana </w:t>
      </w:r>
      <w:r w:rsidRPr="007904C7">
        <w:t>točkovn</w:t>
      </w:r>
      <w:r>
        <w:t>a</w:t>
      </w:r>
      <w:r w:rsidRPr="007904C7">
        <w:t xml:space="preserve"> razširjenost 3,2 na 10 000 prebivalcev in </w:t>
      </w:r>
      <w:r>
        <w:t xml:space="preserve">podana </w:t>
      </w:r>
      <w:r w:rsidRPr="007904C7">
        <w:t>ocen</w:t>
      </w:r>
      <w:r>
        <w:t>a</w:t>
      </w:r>
      <w:r w:rsidRPr="007904C7">
        <w:t>, da letna razširjenost ne more biti večja od 82,4 na 10 000 prebivalcev. Ocen</w:t>
      </w:r>
      <w:r>
        <w:t xml:space="preserve">jeni </w:t>
      </w:r>
      <w:r w:rsidRPr="007904C7">
        <w:t>nacionalni stroški zdravljenja venskih razjede znašali 102 milijona funtov, letni stroški na osebo pa 4787,70 GBP</w:t>
      </w:r>
      <w:r>
        <w:t xml:space="preserve"> (</w:t>
      </w:r>
      <w:proofErr w:type="spellStart"/>
      <w:r w:rsidRPr="007904C7">
        <w:t>Urwin</w:t>
      </w:r>
      <w:proofErr w:type="spellEnd"/>
      <w:r w:rsidRPr="007904C7">
        <w:t xml:space="preserve"> </w:t>
      </w:r>
      <w:r>
        <w:t xml:space="preserve">et </w:t>
      </w:r>
      <w:proofErr w:type="spellStart"/>
      <w:r>
        <w:t>al</w:t>
      </w:r>
      <w:proofErr w:type="spellEnd"/>
      <w:r>
        <w:t xml:space="preserve">., </w:t>
      </w:r>
      <w:r w:rsidRPr="007904C7">
        <w:t>2022).</w:t>
      </w:r>
    </w:p>
  </w:footnote>
  <w:footnote w:id="4">
    <w:p w14:paraId="0BF4598A" w14:textId="0109BCCE" w:rsidR="00D40A07" w:rsidRDefault="00D40A07" w:rsidP="00EB228B">
      <w:pPr>
        <w:pStyle w:val="Sprotnaopomba-besedilo"/>
        <w:jc w:val="both"/>
      </w:pPr>
      <w:r>
        <w:rPr>
          <w:rStyle w:val="Sprotnaopomba-sklic"/>
        </w:rPr>
        <w:footnoteRef/>
      </w:r>
      <w:r>
        <w:t xml:space="preserve"> </w:t>
      </w:r>
      <w:r w:rsidR="00D7457B" w:rsidRPr="00D7457B">
        <w:t xml:space="preserve">Letna razširjenost ran se je med leti 2012/2013 in 2017/2018 povečala za 71 %. V tem obdobju </w:t>
      </w:r>
      <w:r w:rsidR="00D7457B">
        <w:t xml:space="preserve">se je </w:t>
      </w:r>
      <w:r w:rsidR="00D7457B" w:rsidRPr="00D7457B">
        <w:t>porab</w:t>
      </w:r>
      <w:r w:rsidR="00D7457B">
        <w:t>a</w:t>
      </w:r>
      <w:r w:rsidR="00D7457B" w:rsidRPr="00D7457B">
        <w:t xml:space="preserve"> virov in stroški obravnave </w:t>
      </w:r>
      <w:r w:rsidR="00D7457B">
        <w:t>pacientov</w:t>
      </w:r>
      <w:r w:rsidR="00D7457B" w:rsidRPr="00D7457B">
        <w:t xml:space="preserve"> realno povečal</w:t>
      </w:r>
      <w:r w:rsidR="00D7457B">
        <w:t>a</w:t>
      </w:r>
      <w:r w:rsidR="00D7457B" w:rsidRPr="00D7457B">
        <w:t xml:space="preserve"> za 48 %.</w:t>
      </w:r>
      <w:r w:rsidR="00D7457B">
        <w:t xml:space="preserve"> </w:t>
      </w:r>
      <w:r>
        <w:t>(</w:t>
      </w:r>
      <w:r w:rsidRPr="003076DE">
        <w:t xml:space="preserve">Guest, Fuller, &amp; </w:t>
      </w:r>
      <w:proofErr w:type="spellStart"/>
      <w:r w:rsidRPr="003076DE">
        <w:t>Vowden</w:t>
      </w:r>
      <w:proofErr w:type="spellEnd"/>
      <w:r w:rsidRPr="003076DE">
        <w:t>, 2020)</w:t>
      </w:r>
      <w:r w:rsidRPr="000162F2">
        <w:t xml:space="preserve">. </w:t>
      </w:r>
    </w:p>
  </w:footnote>
  <w:footnote w:id="5">
    <w:p w14:paraId="18FBBA4A" w14:textId="67B36E4F" w:rsidR="00D40A07" w:rsidRPr="00031552" w:rsidRDefault="00D40A07" w:rsidP="00031552">
      <w:pPr>
        <w:pStyle w:val="Sprotnaopomba-besedilo"/>
        <w:jc w:val="both"/>
      </w:pPr>
      <w:r>
        <w:rPr>
          <w:rStyle w:val="Sprotnaopomba-sklic"/>
        </w:rPr>
        <w:footnoteRef/>
      </w:r>
      <w:r>
        <w:t xml:space="preserve"> </w:t>
      </w:r>
      <w:r w:rsidRPr="00031552">
        <w:t xml:space="preserve">Luksemburška deklaracija, 5. april 2005, Svet EU - odbor ministrov - Priporočilo </w:t>
      </w:r>
      <w:proofErr w:type="spellStart"/>
      <w:r w:rsidRPr="00031552">
        <w:t>Rec</w:t>
      </w:r>
      <w:proofErr w:type="spellEnd"/>
      <w:r w:rsidRPr="00031552">
        <w:t xml:space="preserve"> (2006) 7, Priporočila Sveta 9. junij 2009.</w:t>
      </w:r>
      <w:r w:rsidR="00031552" w:rsidRPr="00031552">
        <w:t xml:space="preserve"> </w:t>
      </w:r>
      <w:r w:rsidRPr="00031552">
        <w:t xml:space="preserve">Vizija primarnega zdravstvenega varstva v 21. stoletju zagotavlja utemeljitev in temelj deklaracije iz </w:t>
      </w:r>
      <w:proofErr w:type="spellStart"/>
      <w:r w:rsidRPr="00031552">
        <w:t>Astane</w:t>
      </w:r>
      <w:proofErr w:type="spellEnd"/>
      <w:r w:rsidRPr="00031552">
        <w:t xml:space="preserve">, ki se še naprej politično osredotoča na pravico do integrirane, kakovostne, osebne in populacijske primarne obravnave; Deklaracija iz </w:t>
      </w:r>
      <w:proofErr w:type="spellStart"/>
      <w:r w:rsidRPr="00031552">
        <w:t>Astane</w:t>
      </w:r>
      <w:proofErr w:type="spellEnd"/>
      <w:r w:rsidRPr="00031552">
        <w:t xml:space="preserve"> – </w:t>
      </w:r>
      <w:proofErr w:type="spellStart"/>
      <w:r w:rsidRPr="00031552">
        <w:t>available</w:t>
      </w:r>
      <w:proofErr w:type="spellEnd"/>
      <w:r w:rsidRPr="00031552">
        <w:t xml:space="preserve"> at: </w:t>
      </w:r>
      <w:hyperlink r:id="rId1">
        <w:r w:rsidRPr="00031552">
          <w:rPr>
            <w:rStyle w:val="Hiperpovezava"/>
          </w:rPr>
          <w:t>https://www.who.int/docs/default-source/primary-health/declaration/gcphc-declaration.pdf</w:t>
        </w:r>
      </w:hyperlink>
      <w:r w:rsidRPr="00031552">
        <w:t xml:space="preserve">  </w:t>
      </w:r>
    </w:p>
    <w:p w14:paraId="1B4BEE91" w14:textId="05666449" w:rsidR="00D40A07" w:rsidRPr="00031552" w:rsidRDefault="00A44F57" w:rsidP="00031552">
      <w:pPr>
        <w:pStyle w:val="Sprotnaopomba-besedilo"/>
        <w:jc w:val="both"/>
      </w:pPr>
      <w:hyperlink r:id="rId2" w:history="1">
        <w:r w:rsidR="00D40A07" w:rsidRPr="00031552">
          <w:rPr>
            <w:rStyle w:val="Hiperpovezava"/>
          </w:rPr>
          <w:t>https://apps.who.int/iris/bitstream/handle/10665/328123/WHO-HIS-SDS-2018.61-eng.pdf?sequence=1&amp;isAllowed=y</w:t>
        </w:r>
      </w:hyperlink>
      <w:r w:rsidR="00D40A07" w:rsidRPr="00031552">
        <w:t xml:space="preserve">  </w:t>
      </w:r>
    </w:p>
  </w:footnote>
  <w:footnote w:id="6">
    <w:p w14:paraId="1D6078FA" w14:textId="24793C73" w:rsidR="00031552" w:rsidRPr="00031552" w:rsidRDefault="00031552" w:rsidP="00031552">
      <w:pPr>
        <w:pStyle w:val="Sprotnaopomba-besedilo"/>
        <w:jc w:val="both"/>
      </w:pPr>
      <w:r w:rsidRPr="00031552">
        <w:rPr>
          <w:rStyle w:val="Sprotnaopomba-sklic"/>
        </w:rPr>
        <w:footnoteRef/>
      </w:r>
      <w:r w:rsidRPr="00031552">
        <w:t xml:space="preserve"> Tičar, Z., Čuček, I., Frangež, I., et </w:t>
      </w:r>
      <w:proofErr w:type="spellStart"/>
      <w:r w:rsidRPr="00031552">
        <w:t>al</w:t>
      </w:r>
      <w:proofErr w:type="spellEnd"/>
      <w:r w:rsidRPr="00031552">
        <w:t xml:space="preserve">., (2022) Standardni postopki oskrbe akutne in kronične rane. </w:t>
      </w:r>
    </w:p>
  </w:footnote>
  <w:footnote w:id="7">
    <w:p w14:paraId="5F43A3FC" w14:textId="6FD548AD" w:rsidR="00D40A07" w:rsidRDefault="00D40A07" w:rsidP="00E12425">
      <w:pPr>
        <w:pStyle w:val="Sprotnaopomba-besedilo"/>
      </w:pPr>
      <w:r>
        <w:rPr>
          <w:rStyle w:val="Sprotnaopomba-sklic"/>
        </w:rPr>
        <w:footnoteRef/>
      </w:r>
      <w:r>
        <w:t xml:space="preserve"> Splošna deklaracija človekovih pravic. Uradni list RS, št. 24/2018 z dne 13. 4. 2018.</w:t>
      </w:r>
    </w:p>
  </w:footnote>
  <w:footnote w:id="8">
    <w:p w14:paraId="52CE459F" w14:textId="6BBB4961" w:rsidR="00D40A07" w:rsidRDefault="00D40A07" w:rsidP="001E0269">
      <w:pPr>
        <w:pStyle w:val="Sprotnaopomba-besedilo"/>
        <w:jc w:val="both"/>
      </w:pPr>
      <w:r>
        <w:rPr>
          <w:rStyle w:val="Sprotnaopomba-sklic"/>
        </w:rPr>
        <w:footnoteRef/>
      </w:r>
      <w:r>
        <w:t xml:space="preserve"> </w:t>
      </w:r>
      <w:r w:rsidRPr="001E0269">
        <w:t>Univerzalna dostopnost  do zdravstvenega varstva  (UDZV) je  visoko na prednostni lestvici svetovne zdravstvene politike že od leta  1948 in vključena v agendo Zdravja za vse (</w:t>
      </w:r>
      <w:proofErr w:type="spellStart"/>
      <w:r w:rsidRPr="001E0269">
        <w:t>Health</w:t>
      </w:r>
      <w:proofErr w:type="spellEnd"/>
      <w:r w:rsidRPr="001E0269">
        <w:t xml:space="preserve"> </w:t>
      </w:r>
      <w:proofErr w:type="spellStart"/>
      <w:r w:rsidRPr="001E0269">
        <w:t>for</w:t>
      </w:r>
      <w:proofErr w:type="spellEnd"/>
      <w:r w:rsidRPr="001E0269">
        <w:t xml:space="preserve"> </w:t>
      </w:r>
      <w:proofErr w:type="spellStart"/>
      <w:r w:rsidRPr="001E0269">
        <w:t>All</w:t>
      </w:r>
      <w:proofErr w:type="spellEnd"/>
      <w:r w:rsidRPr="001E0269">
        <w:t xml:space="preserve"> – HFA), opredeljeno v listini iz Alma Ate leta 1978. UDZV je tudi tista, ki je v presečišču vseh trajnostnih razvojnih ciljev (</w:t>
      </w:r>
      <w:proofErr w:type="spellStart"/>
      <w:r w:rsidRPr="001E0269">
        <w:t>Sustainable</w:t>
      </w:r>
      <w:proofErr w:type="spellEnd"/>
      <w:r w:rsidRPr="001E0269">
        <w:t xml:space="preserve"> </w:t>
      </w:r>
      <w:proofErr w:type="spellStart"/>
      <w:r w:rsidRPr="001E0269">
        <w:t>Development</w:t>
      </w:r>
      <w:proofErr w:type="spellEnd"/>
      <w:r w:rsidRPr="001E0269">
        <w:t xml:space="preserve"> </w:t>
      </w:r>
      <w:proofErr w:type="spellStart"/>
      <w:r w:rsidRPr="001E0269">
        <w:t>Goals</w:t>
      </w:r>
      <w:proofErr w:type="spellEnd"/>
      <w:r w:rsidRPr="001E0269">
        <w:t xml:space="preserve"> – </w:t>
      </w:r>
      <w:proofErr w:type="spellStart"/>
      <w:r w:rsidRPr="001E0269">
        <w:t>SDGs</w:t>
      </w:r>
      <w:proofErr w:type="spellEnd"/>
      <w:r w:rsidRPr="001E0269">
        <w:t>), ki so povezani z zdravjem, prinaša upanje za boljše zdravje in zaščito za najbolj revne skupine prebivalcev sveta</w:t>
      </w:r>
      <w:r>
        <w:t xml:space="preserve">, </w:t>
      </w:r>
      <w:hyperlink r:id="rId3" w:history="1">
        <w:r>
          <w:rPr>
            <w:rStyle w:val="Hiperpovezava"/>
          </w:rPr>
          <w:t>Kakovost, varnost in dostopnost zdravstvenega varstva | GOV.SI</w:t>
        </w:r>
      </w:hyperlink>
    </w:p>
  </w:footnote>
  <w:footnote w:id="9">
    <w:p w14:paraId="77799A6F" w14:textId="24A5C023" w:rsidR="00D40A07" w:rsidRDefault="00D40A07">
      <w:pPr>
        <w:pStyle w:val="Sprotnaopomba-besedilo"/>
      </w:pPr>
      <w:r>
        <w:rPr>
          <w:rStyle w:val="Sprotnaopomba-sklic"/>
        </w:rPr>
        <w:footnoteRef/>
      </w:r>
      <w:r>
        <w:t xml:space="preserve"> Na podlagi mednarodno uveljavljenih </w:t>
      </w:r>
      <w:r w:rsidRPr="00CF1370">
        <w:t>elektronskih zapisov pacientov</w:t>
      </w:r>
      <w:r>
        <w:t>, kot je npr.:</w:t>
      </w:r>
      <w:r w:rsidRPr="00CF1370">
        <w:t xml:space="preserve"> baz</w:t>
      </w:r>
      <w:r>
        <w:t>a</w:t>
      </w:r>
      <w:r w:rsidRPr="00CF1370">
        <w:t xml:space="preserve"> podatkov Mreže za izboljšanje zdravja (THIN (Guest, J. F., Fuller, G. W., &amp; </w:t>
      </w:r>
      <w:proofErr w:type="spellStart"/>
      <w:r w:rsidRPr="00CF1370">
        <w:t>Vowden</w:t>
      </w:r>
      <w:proofErr w:type="spellEnd"/>
      <w:r w:rsidRPr="00CF1370">
        <w:t>, P., 2020)</w:t>
      </w:r>
      <w:r>
        <w:t xml:space="preserve">)- delovna </w:t>
      </w:r>
      <w:r w:rsidRPr="00CF1370">
        <w:t>skupina pripravi nabor podatkov za e-sistem</w:t>
      </w:r>
      <w:r>
        <w:t>.</w:t>
      </w:r>
    </w:p>
  </w:footnote>
  <w:footnote w:id="10">
    <w:p w14:paraId="42DA257C" w14:textId="77777777" w:rsidR="00D40A07" w:rsidRDefault="00D40A07">
      <w:pPr>
        <w:pStyle w:val="Sprotnaopomba-besedilo"/>
      </w:pPr>
      <w:r>
        <w:rPr>
          <w:rStyle w:val="Sprotnaopomba-sklic"/>
        </w:rPr>
        <w:footnoteRef/>
      </w:r>
      <w:r>
        <w:t>(</w:t>
      </w:r>
      <w:proofErr w:type="spellStart"/>
      <w:r w:rsidRPr="00AC2C82">
        <w:t>D’Ambrosio</w:t>
      </w:r>
      <w:proofErr w:type="spellEnd"/>
      <w:r w:rsidRPr="00AC2C82">
        <w:t xml:space="preserve"> </w:t>
      </w:r>
      <w:r>
        <w:t xml:space="preserve">et.al, 2023) </w:t>
      </w:r>
    </w:p>
  </w:footnote>
  <w:footnote w:id="11">
    <w:p w14:paraId="108FDD18" w14:textId="1DA1B3F7" w:rsidR="00D40A07" w:rsidRDefault="00D40A07" w:rsidP="008E30AA">
      <w:pPr>
        <w:pStyle w:val="Sprotnaopomba-besedilo"/>
      </w:pPr>
      <w:r>
        <w:rPr>
          <w:rStyle w:val="Sprotnaopomba-sklic"/>
        </w:rPr>
        <w:footnoteRef/>
      </w:r>
      <w:r>
        <w:t xml:space="preserve"> Razliko med multidisciplinarnim in interdisciplinarnim pristopom, ki je nujen predpogoj za izvajanje integrirane obravnave pojasnjuje </w:t>
      </w:r>
      <w:proofErr w:type="spellStart"/>
      <w:r>
        <w:t>Barshes</w:t>
      </w:r>
      <w:proofErr w:type="spellEnd"/>
      <w:r>
        <w:t xml:space="preserve"> s sodelavci (2013). </w:t>
      </w:r>
    </w:p>
    <w:p w14:paraId="5E53F116" w14:textId="43417EDF" w:rsidR="00D40A07" w:rsidRDefault="00D40A07" w:rsidP="008E30AA">
      <w:pPr>
        <w:pStyle w:val="Sprotnaopomba-besedilo"/>
      </w:pPr>
    </w:p>
  </w:footnote>
  <w:footnote w:id="12">
    <w:p w14:paraId="48BAA48B" w14:textId="6D77F281" w:rsidR="00D40A07" w:rsidRDefault="00D40A07" w:rsidP="009B6518">
      <w:pPr>
        <w:jc w:val="both"/>
      </w:pPr>
      <w:r w:rsidRPr="004644B8">
        <w:rPr>
          <w:rStyle w:val="Sprotnaopomba-sklic"/>
        </w:rPr>
        <w:footnoteRef/>
      </w:r>
      <w:r w:rsidRPr="004644B8">
        <w:t xml:space="preserve"> K</w:t>
      </w:r>
      <w:r w:rsidR="00E105BB">
        <w:t>ramar</w:t>
      </w:r>
      <w:r w:rsidRPr="004644B8">
        <w:t>, Z</w:t>
      </w:r>
      <w:r w:rsidR="00E105BB">
        <w:t>.</w:t>
      </w:r>
      <w:r w:rsidRPr="004644B8">
        <w:t xml:space="preserve">, Kakovost in varnost v zdravstvu. Ljubljana : Zbornica zdravstvene in babiške nege Slovenije - Zveza strokovnih društev medicinskih sester, babic in zdravstvenih tehnikov Slovenije, 2022 </w:t>
      </w:r>
      <w:proofErr w:type="spellStart"/>
      <w:r w:rsidRPr="004644B8">
        <w:t>Available</w:t>
      </w:r>
      <w:proofErr w:type="spellEnd"/>
      <w:r w:rsidRPr="004644B8">
        <w:t xml:space="preserve"> at: </w:t>
      </w:r>
      <w:hyperlink r:id="rId4" w:history="1">
        <w:r w:rsidRPr="004644B8">
          <w:rPr>
            <w:rStyle w:val="Hiperpovezava"/>
          </w:rPr>
          <w:t>https://www.zbornica-zveza.si/wp-content/uploads/2022/03/Kakovost-in-varnost-v-zdravstvu_prirocnik.pdf</w:t>
        </w:r>
      </w:hyperlink>
      <w:r>
        <w:t xml:space="preserve"> </w:t>
      </w:r>
    </w:p>
  </w:footnote>
  <w:footnote w:id="13">
    <w:p w14:paraId="64508FE1" w14:textId="3F1C72FE" w:rsidR="00D40A07" w:rsidRDefault="00D40A07" w:rsidP="00A1063D">
      <w:pPr>
        <w:pStyle w:val="Sprotnaopomba-besedilo"/>
      </w:pPr>
      <w:r>
        <w:rPr>
          <w:rStyle w:val="Sprotnaopomba-sklic"/>
        </w:rPr>
        <w:footnoteRef/>
      </w:r>
      <w:r>
        <w:t xml:space="preserve"> </w:t>
      </w:r>
      <w:r w:rsidRPr="002A5990">
        <w:t xml:space="preserve">V obsežni ameriški raziskavi na populaciji 71.812 posameznikov je 14,4 </w:t>
      </w:r>
      <w:r>
        <w:t>%</w:t>
      </w:r>
      <w:r w:rsidRPr="002A5990">
        <w:t xml:space="preserve"> anketiranih poročalo o inkontinenci blata (</w:t>
      </w:r>
      <w:proofErr w:type="spellStart"/>
      <w:r>
        <w:t>Menees</w:t>
      </w:r>
      <w:proofErr w:type="spellEnd"/>
      <w:r>
        <w:t xml:space="preserve">, </w:t>
      </w:r>
      <w:proofErr w:type="spellStart"/>
      <w:r>
        <w:t>Almario</w:t>
      </w:r>
      <w:proofErr w:type="spellEnd"/>
      <w:r>
        <w:t xml:space="preserve">, </w:t>
      </w:r>
      <w:proofErr w:type="spellStart"/>
      <w:r>
        <w:t>Spiege</w:t>
      </w:r>
      <w:proofErr w:type="spellEnd"/>
      <w:r>
        <w:t xml:space="preserve">, &amp; </w:t>
      </w:r>
      <w:proofErr w:type="spellStart"/>
      <w:r>
        <w:t>Chey</w:t>
      </w:r>
      <w:proofErr w:type="spellEnd"/>
      <w:r>
        <w:t xml:space="preserve"> (2018). Prevalence of </w:t>
      </w:r>
      <w:proofErr w:type="spellStart"/>
      <w:r>
        <w:t>and</w:t>
      </w:r>
      <w:proofErr w:type="spellEnd"/>
      <w:r>
        <w:t xml:space="preserve"> </w:t>
      </w:r>
      <w:proofErr w:type="spellStart"/>
      <w:r>
        <w:t>Factors</w:t>
      </w:r>
      <w:proofErr w:type="spellEnd"/>
      <w:r>
        <w:t xml:space="preserve"> </w:t>
      </w:r>
    </w:p>
    <w:p w14:paraId="01AC9956" w14:textId="77777777" w:rsidR="00D40A07" w:rsidRDefault="00D40A07" w:rsidP="00A1063D">
      <w:pPr>
        <w:pStyle w:val="Sprotnaopomba-besedilo"/>
      </w:pPr>
      <w:proofErr w:type="spellStart"/>
      <w:r>
        <w:t>Associated</w:t>
      </w:r>
      <w:proofErr w:type="spellEnd"/>
      <w:r>
        <w:t xml:space="preserve"> </w:t>
      </w:r>
      <w:proofErr w:type="spellStart"/>
      <w:r>
        <w:t>With</w:t>
      </w:r>
      <w:proofErr w:type="spellEnd"/>
      <w:r>
        <w:t xml:space="preserve"> </w:t>
      </w:r>
      <w:proofErr w:type="spellStart"/>
      <w:r>
        <w:t>Fecal</w:t>
      </w:r>
      <w:proofErr w:type="spellEnd"/>
      <w:r>
        <w:t xml:space="preserve"> </w:t>
      </w:r>
      <w:proofErr w:type="spellStart"/>
      <w:r>
        <w:t>Incontinence</w:t>
      </w:r>
      <w:proofErr w:type="spellEnd"/>
      <w:r>
        <w:t xml:space="preserve">: </w:t>
      </w:r>
      <w:proofErr w:type="spellStart"/>
      <w:r>
        <w:t>Results</w:t>
      </w:r>
      <w:proofErr w:type="spellEnd"/>
      <w:r>
        <w:t xml:space="preserve"> From a </w:t>
      </w:r>
      <w:proofErr w:type="spellStart"/>
      <w:r>
        <w:t>Population-Based</w:t>
      </w:r>
      <w:proofErr w:type="spellEnd"/>
      <w:r>
        <w:t xml:space="preserve"> </w:t>
      </w:r>
      <w:proofErr w:type="spellStart"/>
      <w:r>
        <w:t>Survey</w:t>
      </w:r>
      <w:proofErr w:type="spellEnd"/>
      <w:r>
        <w:t xml:space="preserve">. </w:t>
      </w:r>
    </w:p>
    <w:p w14:paraId="55832F9D" w14:textId="77777777" w:rsidR="00D40A07" w:rsidRDefault="00D40A07" w:rsidP="00A1063D">
      <w:pPr>
        <w:pStyle w:val="Sprotnaopomba-besedilo"/>
      </w:pPr>
      <w:r>
        <w:t>Gastroenterology:154(6)</w:t>
      </w:r>
      <w:r w:rsidRPr="002A5990">
        <w:t>).</w:t>
      </w:r>
    </w:p>
  </w:footnote>
  <w:footnote w:id="14">
    <w:p w14:paraId="24C67CCC" w14:textId="77777777" w:rsidR="00D40A07" w:rsidRDefault="00D40A07" w:rsidP="00A1063D">
      <w:pPr>
        <w:pStyle w:val="Sprotnaopomba-besedilo"/>
      </w:pPr>
      <w:r>
        <w:rPr>
          <w:rStyle w:val="Sprotnaopomba-sklic"/>
        </w:rPr>
        <w:footnoteRef/>
      </w:r>
      <w:r>
        <w:t xml:space="preserve"> Po podatkih ZZZS naj bi v Republiki Sloveniji v letu 2020 najmanj en medicinski pripomoček za obvladovanje inkontinence prejelo več kot 87.000 zavarovanih oseb (ZZZS, 2020).</w:t>
      </w:r>
    </w:p>
  </w:footnote>
  <w:footnote w:id="15">
    <w:p w14:paraId="7C889A7A" w14:textId="092A6C87" w:rsidR="00D40A07" w:rsidRDefault="00D40A07" w:rsidP="001E1CB7">
      <w:pPr>
        <w:pStyle w:val="Sprotnaopomba-besedilo"/>
        <w:jc w:val="both"/>
      </w:pPr>
      <w:r>
        <w:rPr>
          <w:rStyle w:val="Sprotnaopomba-sklic"/>
        </w:rPr>
        <w:footnoteRef/>
      </w:r>
      <w:r>
        <w:t xml:space="preserve"> </w:t>
      </w:r>
      <w:r w:rsidRPr="001E1CB7">
        <w:t xml:space="preserve">Kolostoma je najpogosteje posledica operativnega zdravljenja raka na debelem črevesju in zadnjika, zdravljenja vnetnih črevesnih bolezni, poškodb črevesja ali zadnjika, prirojenih </w:t>
      </w:r>
      <w:proofErr w:type="spellStart"/>
      <w:r w:rsidRPr="001E1CB7">
        <w:t>anorektalnih</w:t>
      </w:r>
      <w:proofErr w:type="spellEnd"/>
      <w:r w:rsidRPr="001E1CB7">
        <w:t xml:space="preserve"> nepravilnosti, zapore črevesja in nekaterih drugih bolezni.</w:t>
      </w:r>
    </w:p>
  </w:footnote>
  <w:footnote w:id="16">
    <w:p w14:paraId="08F7373C" w14:textId="5A585639" w:rsidR="00D40A07" w:rsidRDefault="00D40A07">
      <w:pPr>
        <w:pStyle w:val="Sprotnaopomba-besedilo"/>
      </w:pPr>
      <w:r>
        <w:rPr>
          <w:rStyle w:val="Sprotnaopomba-sklic"/>
        </w:rPr>
        <w:footnoteRef/>
      </w:r>
      <w:r>
        <w:t xml:space="preserve"> </w:t>
      </w:r>
      <w:r w:rsidRPr="00852561">
        <w:t xml:space="preserve">Po poročilu NIJZ je rak debelega </w:t>
      </w:r>
      <w:proofErr w:type="spellStart"/>
      <w:r w:rsidRPr="00852561">
        <w:t>črevesja</w:t>
      </w:r>
      <w:proofErr w:type="spellEnd"/>
      <w:r w:rsidRPr="00852561">
        <w:t xml:space="preserve"> in danke tretji </w:t>
      </w:r>
      <w:proofErr w:type="spellStart"/>
      <w:r w:rsidRPr="00852561">
        <w:t>najpogostejši</w:t>
      </w:r>
      <w:proofErr w:type="spellEnd"/>
      <w:r w:rsidRPr="00852561">
        <w:t xml:space="preserve"> rak (pri </w:t>
      </w:r>
      <w:proofErr w:type="spellStart"/>
      <w:r w:rsidRPr="00852561">
        <w:t>moških</w:t>
      </w:r>
      <w:proofErr w:type="spellEnd"/>
      <w:r w:rsidRPr="00852561">
        <w:t xml:space="preserve"> na 4. mestu, pri </w:t>
      </w:r>
      <w:proofErr w:type="spellStart"/>
      <w:r w:rsidRPr="00852561">
        <w:t>ženskah</w:t>
      </w:r>
      <w:proofErr w:type="spellEnd"/>
      <w:r w:rsidRPr="00852561">
        <w:t xml:space="preserve"> na 3. mestu v obdobju 2010-2014) in skupno predstavlja 10% vseh novih primerov rakavih bolezni.</w:t>
      </w:r>
    </w:p>
  </w:footnote>
  <w:footnote w:id="17">
    <w:p w14:paraId="7A70EED2" w14:textId="04A1B435" w:rsidR="00D40A07" w:rsidRDefault="00D40A07" w:rsidP="00852561">
      <w:pPr>
        <w:pStyle w:val="Sprotnaopomba-besedilo"/>
        <w:jc w:val="both"/>
      </w:pPr>
      <w:r>
        <w:rPr>
          <w:rStyle w:val="Sprotnaopomba-sklic"/>
        </w:rPr>
        <w:footnoteRef/>
      </w:r>
      <w:r>
        <w:t xml:space="preserve"> </w:t>
      </w:r>
      <w:r w:rsidRPr="00852561">
        <w:t>Groba incidenčna stopnja raka debelega črevesa in danke pri moških od leta 2011 pada za 2,5 % letno, pred tem pa je v desetletnem obdobju 1999–2008 naraščala vsako leto za 3,6 %. Podobno kot pri moških se tudi pri ženskah zaradi uvedbe presejalnega programa Svit leta 2009 spreminja časovni trend pojavljanja raka debelega črevesa in danke – od leta 2011 groba incidenčna stopnja pada za 1,6 % letno, pred tem pa je med 1999 in 2008 naraščala vsako leto za 3,4 %.</w:t>
      </w:r>
    </w:p>
  </w:footnote>
  <w:footnote w:id="18">
    <w:p w14:paraId="1A0814B2" w14:textId="036537D7" w:rsidR="00D40A07" w:rsidRDefault="00D40A07" w:rsidP="00852561">
      <w:pPr>
        <w:pStyle w:val="Sprotnaopomba-besedilo"/>
        <w:jc w:val="both"/>
      </w:pPr>
      <w:r>
        <w:rPr>
          <w:rStyle w:val="Sprotnaopomba-sklic"/>
        </w:rPr>
        <w:footnoteRef/>
      </w:r>
      <w:r>
        <w:t xml:space="preserve"> </w:t>
      </w:r>
      <w:r w:rsidRPr="00852561">
        <w:t>V ZDA in v zahodni Evropi je na 100.000 prebivalcev 80–120 obolelih za ulceroznim kolitisom (prevalenca), medtem ko je letna obolevnost 10 oseb na 100.000 prebivalcev (incidenca)</w:t>
      </w:r>
    </w:p>
  </w:footnote>
  <w:footnote w:id="19">
    <w:p w14:paraId="442D2578" w14:textId="3AB4F410" w:rsidR="00D40A07" w:rsidRDefault="00D40A07" w:rsidP="00852561">
      <w:pPr>
        <w:pStyle w:val="Sprotnaopomba-besedilo"/>
        <w:jc w:val="both"/>
      </w:pPr>
      <w:r>
        <w:rPr>
          <w:rStyle w:val="Sprotnaopomba-sklic"/>
        </w:rPr>
        <w:footnoteRef/>
      </w:r>
      <w:r>
        <w:t xml:space="preserve"> </w:t>
      </w:r>
      <w:proofErr w:type="spellStart"/>
      <w:r w:rsidRPr="00852561">
        <w:t>Åsa</w:t>
      </w:r>
      <w:proofErr w:type="spellEnd"/>
      <w:r w:rsidRPr="00852561">
        <w:t xml:space="preserve"> H. </w:t>
      </w:r>
      <w:proofErr w:type="spellStart"/>
      <w:r w:rsidRPr="00852561">
        <w:t>Everhov</w:t>
      </w:r>
      <w:proofErr w:type="spellEnd"/>
      <w:r w:rsidRPr="00852561">
        <w:t xml:space="preserve"> in sod. (2022) so naredili raziskavo glede verjetnosti stome pri bolnikih s </w:t>
      </w:r>
      <w:proofErr w:type="spellStart"/>
      <w:r w:rsidRPr="00852561">
        <w:t>Crohnovo</w:t>
      </w:r>
      <w:proofErr w:type="spellEnd"/>
      <w:r w:rsidRPr="00852561">
        <w:t xml:space="preserve"> boleznijo na Švedskem 2003-2019. S povezavo nacionalnih registrov so identificirali bolnike, ki jim je bila diagnosticirana </w:t>
      </w:r>
      <w:proofErr w:type="spellStart"/>
      <w:r w:rsidRPr="00852561">
        <w:t>Crohnova</w:t>
      </w:r>
      <w:proofErr w:type="spellEnd"/>
      <w:r w:rsidRPr="00852561">
        <w:t xml:space="preserve"> bolezen v letih 2003–2014 in so jih spremljali do leta 2019. Primerjali so nastanek in zapiranje stome v koledarskih obdobjih diagnoze (2003–2006, 2007–2010 in 2011– 2014). V državni kohorti 18.815 </w:t>
      </w:r>
      <w:proofErr w:type="spellStart"/>
      <w:r w:rsidRPr="00852561">
        <w:t>incidentnih</w:t>
      </w:r>
      <w:proofErr w:type="spellEnd"/>
      <w:r w:rsidRPr="00852561">
        <w:t xml:space="preserve"> bolnikov z najmanj 5-letnim spremljanjem je bilo 652 (3,5 %) tistih, ki so dobili stomo. To je bilo večinoma izvedeno v povezavi z </w:t>
      </w:r>
      <w:proofErr w:type="spellStart"/>
      <w:r w:rsidRPr="00852561">
        <w:t>ileokolično</w:t>
      </w:r>
      <w:proofErr w:type="spellEnd"/>
      <w:r w:rsidRPr="00852561">
        <w:t xml:space="preserve"> resekcijo (39 %). 5-letna kumulativna incidenca nastanka stome je bila 2,5 %, brez razlik med koledarskimi obdobji (P = 0,61). Manj kot polovici bolnikov (44 %) je bila stoma zaprta oz. speljano črevo po normalni poti. Stome so bile pogostejše pri starejših v primerjavi z boleznijo pri otrocih: 5-letna kumulativna incidenca 3,6 % proti 1,3 %. </w:t>
      </w:r>
      <w:proofErr w:type="spellStart"/>
      <w:r w:rsidRPr="00852561">
        <w:t>Ileostomije</w:t>
      </w:r>
      <w:proofErr w:type="spellEnd"/>
      <w:r w:rsidRPr="00852561">
        <w:t xml:space="preserve"> so bile najpogostejše (64 %) in 24,5 % bolnikov, ki so bili podvrženi operaciji stome, je imelo ob koncu spremljanja </w:t>
      </w:r>
      <w:proofErr w:type="spellStart"/>
      <w:r w:rsidRPr="00852561">
        <w:t>perianalno</w:t>
      </w:r>
      <w:proofErr w:type="spellEnd"/>
      <w:r w:rsidRPr="00852561">
        <w:t xml:space="preserve"> bolezen. V 5 letih po diagnozi je imelo 0,8 % bolnikov z incidentom trajno stomo, 0,05 % pa je bilo podvrženih </w:t>
      </w:r>
      <w:proofErr w:type="spellStart"/>
      <w:r w:rsidRPr="00852561">
        <w:t>proktektomiji</w:t>
      </w:r>
      <w:proofErr w:type="spellEnd"/>
      <w:r w:rsidRPr="00852561">
        <w:t>.</w:t>
      </w:r>
    </w:p>
  </w:footnote>
  <w:footnote w:id="20">
    <w:p w14:paraId="4CB2B568" w14:textId="417D7741" w:rsidR="00D40A07" w:rsidRDefault="00D40A07" w:rsidP="00852561">
      <w:pPr>
        <w:pStyle w:val="Sprotnaopomba-besedilo"/>
        <w:jc w:val="both"/>
      </w:pPr>
      <w:r>
        <w:rPr>
          <w:rStyle w:val="Sprotnaopomba-sklic"/>
        </w:rPr>
        <w:footnoteRef/>
      </w:r>
      <w:r>
        <w:t xml:space="preserve"> </w:t>
      </w:r>
      <w:proofErr w:type="spellStart"/>
      <w:r w:rsidRPr="00852561">
        <w:t>Villa</w:t>
      </w:r>
      <w:proofErr w:type="spellEnd"/>
      <w:r w:rsidRPr="00852561">
        <w:t xml:space="preserve"> in sod. (2018) navajajo, da je rak mehurja sedmi najpogosteje diagnosticiran rak v moški populaciji po vsem svetu, v Evropski uniji je starostno standardizirana stopnja incidence (na 100.000 oseb/leto) 19,1 za moške in 4,0 za ženske (</w:t>
      </w:r>
      <w:proofErr w:type="spellStart"/>
      <w:r w:rsidRPr="00852561">
        <w:t>Ferlay</w:t>
      </w:r>
      <w:proofErr w:type="spellEnd"/>
      <w:r w:rsidRPr="00852561">
        <w:t xml:space="preserve"> et </w:t>
      </w:r>
      <w:proofErr w:type="spellStart"/>
      <w:r w:rsidRPr="00852561">
        <w:t>al</w:t>
      </w:r>
      <w:proofErr w:type="spellEnd"/>
      <w:r w:rsidRPr="00852561">
        <w:t>., 2013; GLOBOCAN, 2016).</w:t>
      </w:r>
    </w:p>
  </w:footnote>
  <w:footnote w:id="21">
    <w:p w14:paraId="11A1C2D7" w14:textId="059BBD98" w:rsidR="00D40A07" w:rsidRDefault="00D40A07" w:rsidP="00A3546B">
      <w:pPr>
        <w:pStyle w:val="Sprotnaopomba-besedilo"/>
        <w:jc w:val="both"/>
      </w:pPr>
      <w:r>
        <w:rPr>
          <w:rStyle w:val="Sprotnaopomba-sklic"/>
        </w:rPr>
        <w:footnoteRef/>
      </w:r>
      <w:r>
        <w:t xml:space="preserve"> </w:t>
      </w:r>
      <w:r w:rsidRPr="00852561">
        <w:t xml:space="preserve">V skladu s smernicami Evropskega združenja za klinično prehrano (ESPEN) je namestitev tubusa s </w:t>
      </w:r>
      <w:proofErr w:type="spellStart"/>
      <w:r w:rsidRPr="00852561">
        <w:t>perkutano</w:t>
      </w:r>
      <w:proofErr w:type="spellEnd"/>
      <w:r w:rsidRPr="00852561">
        <w:t xml:space="preserve"> endoskopsko </w:t>
      </w:r>
      <w:proofErr w:type="spellStart"/>
      <w:r w:rsidRPr="00852561">
        <w:t>gastrostomo</w:t>
      </w:r>
      <w:proofErr w:type="spellEnd"/>
      <w:r w:rsidRPr="00852561">
        <w:t xml:space="preserve"> (PEG) indicirana pri bolnikih, ki potrebujejo dolgotrajno </w:t>
      </w:r>
      <w:proofErr w:type="spellStart"/>
      <w:r w:rsidRPr="00852561">
        <w:t>enteralno</w:t>
      </w:r>
      <w:proofErr w:type="spellEnd"/>
      <w:r w:rsidRPr="00852561">
        <w:t xml:space="preserve"> prehransko podporo (</w:t>
      </w:r>
      <w:proofErr w:type="spellStart"/>
      <w:r w:rsidRPr="00852561">
        <w:t>Bischoff</w:t>
      </w:r>
      <w:proofErr w:type="spellEnd"/>
      <w:r w:rsidRPr="00852561">
        <w:t xml:space="preserve"> </w:t>
      </w:r>
      <w:r w:rsidR="00E105BB">
        <w:t xml:space="preserve">et </w:t>
      </w:r>
      <w:proofErr w:type="spellStart"/>
      <w:r w:rsidR="00E105BB">
        <w:t>al</w:t>
      </w:r>
      <w:proofErr w:type="spellEnd"/>
      <w:r w:rsidRPr="00852561">
        <w:t xml:space="preserve">., 2019; </w:t>
      </w:r>
      <w:proofErr w:type="spellStart"/>
      <w:r w:rsidRPr="00852561">
        <w:t>Folwarski</w:t>
      </w:r>
      <w:proofErr w:type="spellEnd"/>
      <w:r w:rsidRPr="00852561">
        <w:t xml:space="preserve"> </w:t>
      </w:r>
      <w:r w:rsidR="00E105BB">
        <w:t xml:space="preserve">et </w:t>
      </w:r>
      <w:proofErr w:type="spellStart"/>
      <w:r w:rsidR="00E105BB">
        <w:t>al</w:t>
      </w:r>
      <w:proofErr w:type="spellEnd"/>
      <w:r w:rsidRPr="00852561">
        <w:t xml:space="preserve">., 2022). </w:t>
      </w:r>
      <w:proofErr w:type="spellStart"/>
      <w:r w:rsidRPr="00852561">
        <w:t>Folwarski</w:t>
      </w:r>
      <w:proofErr w:type="spellEnd"/>
      <w:r w:rsidRPr="00852561">
        <w:t xml:space="preserve"> </w:t>
      </w:r>
      <w:r w:rsidR="00E105BB">
        <w:t xml:space="preserve">et </w:t>
      </w:r>
      <w:proofErr w:type="spellStart"/>
      <w:r w:rsidR="00E105BB">
        <w:t>al</w:t>
      </w:r>
      <w:proofErr w:type="spellEnd"/>
      <w:r w:rsidRPr="00852561">
        <w:t>. (2022) so izvedli retrospektivno nacionalno analizo namestitev PEG na Poljskem od leta 2010 do 2020. Rezultati so pokazali porast deleža bolnikov v višji starosti (65–74 in nad 85 let) in padec v mlajših skupinah (18–24, 45–54 in 55–64 let).</w:t>
      </w:r>
    </w:p>
  </w:footnote>
  <w:footnote w:id="22">
    <w:p w14:paraId="345E5207" w14:textId="4FDDAEE7" w:rsidR="00D40A07" w:rsidRDefault="00D40A07" w:rsidP="00A3546B">
      <w:pPr>
        <w:pStyle w:val="Sprotnaopomba-besedilo"/>
        <w:jc w:val="both"/>
      </w:pPr>
      <w:r>
        <w:rPr>
          <w:rStyle w:val="Sprotnaopomba-sklic"/>
        </w:rPr>
        <w:footnoteRef/>
      </w:r>
      <w:r>
        <w:t xml:space="preserve"> </w:t>
      </w:r>
      <w:r w:rsidRPr="00852561">
        <w:t>Kravos navaja (2019), da rak grla (RG) predstavlja približno 3% vseh rakov. Po pogostosti se v slovenskem merilu uvršča na 11. mesto med vsemi raki moških. Petletno preživetje v letu 2011 je bilo 67,8% pri moških in 76,7 % pri ženskah.</w:t>
      </w:r>
    </w:p>
  </w:footnote>
  <w:footnote w:id="23">
    <w:p w14:paraId="3BECBB90" w14:textId="47076759" w:rsidR="00D40A07" w:rsidRDefault="00D40A07">
      <w:pPr>
        <w:pStyle w:val="Sprotnaopomba-besedilo"/>
      </w:pPr>
      <w:r>
        <w:rPr>
          <w:rStyle w:val="Sprotnaopomba-sklic"/>
        </w:rPr>
        <w:footnoteRef/>
      </w:r>
      <w:r>
        <w:t xml:space="preserve"> </w:t>
      </w:r>
      <w:r w:rsidRPr="00603319">
        <w:t xml:space="preserve">CDC. </w:t>
      </w:r>
      <w:proofErr w:type="spellStart"/>
      <w:r w:rsidRPr="00603319">
        <w:t>Updated</w:t>
      </w:r>
      <w:proofErr w:type="spellEnd"/>
      <w:r w:rsidRPr="00603319">
        <w:t xml:space="preserve"> </w:t>
      </w:r>
      <w:proofErr w:type="spellStart"/>
      <w:r w:rsidRPr="00603319">
        <w:t>Guidelines</w:t>
      </w:r>
      <w:proofErr w:type="spellEnd"/>
      <w:r w:rsidRPr="00603319">
        <w:t xml:space="preserve"> </w:t>
      </w:r>
      <w:proofErr w:type="spellStart"/>
      <w:r w:rsidRPr="00603319">
        <w:t>for</w:t>
      </w:r>
      <w:proofErr w:type="spellEnd"/>
      <w:r w:rsidRPr="00603319">
        <w:t xml:space="preserve"> </w:t>
      </w:r>
      <w:proofErr w:type="spellStart"/>
      <w:r w:rsidRPr="00603319">
        <w:t>Evaluating</w:t>
      </w:r>
      <w:proofErr w:type="spellEnd"/>
      <w:r w:rsidRPr="00603319">
        <w:t xml:space="preserve"> </w:t>
      </w:r>
      <w:proofErr w:type="spellStart"/>
      <w:r w:rsidRPr="00603319">
        <w:t>Public</w:t>
      </w:r>
      <w:proofErr w:type="spellEnd"/>
      <w:r w:rsidRPr="00603319">
        <w:t xml:space="preserve"> </w:t>
      </w:r>
      <w:proofErr w:type="spellStart"/>
      <w:r w:rsidRPr="00603319">
        <w:t>Health</w:t>
      </w:r>
      <w:proofErr w:type="spellEnd"/>
      <w:r w:rsidRPr="00603319">
        <w:t xml:space="preserve"> </w:t>
      </w:r>
      <w:proofErr w:type="spellStart"/>
      <w:r w:rsidRPr="00603319">
        <w:t>Surveillance</w:t>
      </w:r>
      <w:proofErr w:type="spellEnd"/>
      <w:r w:rsidRPr="00603319">
        <w:t xml:space="preserve"> </w:t>
      </w:r>
      <w:proofErr w:type="spellStart"/>
      <w:r w:rsidRPr="00603319">
        <w:t>Systems</w:t>
      </w:r>
      <w:proofErr w:type="spellEnd"/>
      <w:r w:rsidRPr="00603319">
        <w:t>. MMWR 2001;50 (No RR-13)</w:t>
      </w:r>
    </w:p>
  </w:footnote>
  <w:footnote w:id="24">
    <w:p w14:paraId="6C2614F3" w14:textId="2D3EFEB0" w:rsidR="00D40A07" w:rsidRDefault="00D40A07">
      <w:pPr>
        <w:pStyle w:val="Sprotnaopomba-besedilo"/>
      </w:pPr>
      <w:r>
        <w:rPr>
          <w:rStyle w:val="Sprotnaopomba-sklic"/>
        </w:rPr>
        <w:footnoteRef/>
      </w:r>
      <w:r w:rsidRPr="00626F5E">
        <w:t>Po podatkih NIJZ je bilo v letu 2021 v Sloveniji 798 patronažnih medicinskih sester in 92 tehnikov zdravstvene nege</w:t>
      </w:r>
      <w:r>
        <w:t xml:space="preserve">. </w:t>
      </w:r>
    </w:p>
  </w:footnote>
  <w:footnote w:id="25">
    <w:p w14:paraId="0E067840" w14:textId="77777777" w:rsidR="00D40A07" w:rsidRDefault="00D40A07" w:rsidP="00C63D05">
      <w:pPr>
        <w:pStyle w:val="Sprotnaopomba-besedilo"/>
        <w:jc w:val="both"/>
      </w:pPr>
      <w:r>
        <w:rPr>
          <w:rStyle w:val="Sprotnaopomba-sklic"/>
        </w:rPr>
        <w:footnoteRef/>
      </w:r>
      <w:r>
        <w:t xml:space="preserve"> Vir: PRIROČNIK o kazalnikih kakovosti zdravstvene obravnave v socialnovarstvenih zavodih / [avtorji Luka</w:t>
      </w:r>
    </w:p>
    <w:p w14:paraId="4098D053" w14:textId="5F37E1A4" w:rsidR="00D40A07" w:rsidRDefault="00D40A07" w:rsidP="00C63D05">
      <w:pPr>
        <w:pStyle w:val="Sprotnaopomba-besedilo"/>
        <w:jc w:val="both"/>
      </w:pPr>
      <w:r>
        <w:t xml:space="preserve">Gorup ... et </w:t>
      </w:r>
      <w:proofErr w:type="spellStart"/>
      <w:r>
        <w:t>al</w:t>
      </w:r>
      <w:proofErr w:type="spellEnd"/>
      <w:r>
        <w:t xml:space="preserve">.]. - Ljubljana : Ministrstvo za zdravje, 2021 </w:t>
      </w:r>
      <w:proofErr w:type="spellStart"/>
      <w:r>
        <w:t>Available</w:t>
      </w:r>
      <w:proofErr w:type="spellEnd"/>
      <w:r>
        <w:t xml:space="preserve"> at: </w:t>
      </w:r>
      <w:hyperlink r:id="rId5" w:history="1">
        <w:r w:rsidRPr="001624E3">
          <w:rPr>
            <w:rStyle w:val="Hiperpovezava"/>
          </w:rPr>
          <w:t>https://www.gov.si/assets/ministrstva/MZ/DOKUMENTI/Prirocnik-o-kazalnikih-kakovosti.pdf</w:t>
        </w:r>
      </w:hyperlink>
      <w:r>
        <w:t xml:space="preserve"> </w:t>
      </w:r>
    </w:p>
  </w:footnote>
  <w:footnote w:id="26">
    <w:p w14:paraId="3FA951F4" w14:textId="7C45AC91" w:rsidR="00D40A07" w:rsidRDefault="00D40A07" w:rsidP="00C63D05">
      <w:pPr>
        <w:pStyle w:val="Sprotnaopomba-besedilo"/>
        <w:jc w:val="both"/>
      </w:pPr>
      <w:r>
        <w:rPr>
          <w:rStyle w:val="Sprotnaopomba-sklic"/>
        </w:rPr>
        <w:footnoteRef/>
      </w:r>
      <w:r>
        <w:t xml:space="preserve"> </w:t>
      </w:r>
      <w:r w:rsidRPr="00EB0504">
        <w:t xml:space="preserve">NIJZ izvaja preventivne programe in programe za ohranitev in izboljšanje javnega zdravja (SVIT – v povezavi z </w:t>
      </w:r>
      <w:proofErr w:type="spellStart"/>
      <w:r w:rsidRPr="00EB0504">
        <w:t>izločalnimi</w:t>
      </w:r>
      <w:proofErr w:type="spellEnd"/>
      <w:r w:rsidRPr="00EB0504">
        <w:t xml:space="preserve"> stomami)</w:t>
      </w:r>
      <w:r>
        <w:t>.</w:t>
      </w:r>
    </w:p>
  </w:footnote>
  <w:footnote w:id="27">
    <w:p w14:paraId="50745451" w14:textId="47508A26" w:rsidR="00D40A07" w:rsidRDefault="00D40A07">
      <w:pPr>
        <w:pStyle w:val="Sprotnaopomba-besedilo"/>
      </w:pPr>
      <w:r>
        <w:rPr>
          <w:rStyle w:val="Sprotnaopomba-sklic"/>
        </w:rPr>
        <w:footnoteRef/>
      </w:r>
      <w:proofErr w:type="spellStart"/>
      <w:r w:rsidRPr="008E5518">
        <w:t>Franks</w:t>
      </w:r>
      <w:proofErr w:type="spellEnd"/>
      <w:r w:rsidRPr="008E5518">
        <w:t xml:space="preserve"> et </w:t>
      </w:r>
      <w:proofErr w:type="spellStart"/>
      <w:r w:rsidRPr="008E5518">
        <w:t>al</w:t>
      </w:r>
      <w:proofErr w:type="spellEnd"/>
      <w:r w:rsidRPr="008E5518">
        <w:t xml:space="preserve">., 2007; ZZZS, 2008, Pađen et </w:t>
      </w:r>
      <w:proofErr w:type="spellStart"/>
      <w:r w:rsidRPr="008E5518">
        <w:t>al</w:t>
      </w:r>
      <w:proofErr w:type="spellEnd"/>
      <w:r w:rsidRPr="008E5518">
        <w:t>., 2019 in dve presečni raziskavi o poškodbah zaradi pritiska Kadivec, 2000; Jelen 2013.</w:t>
      </w:r>
      <w:r>
        <w:t xml:space="preserve"> </w:t>
      </w:r>
    </w:p>
  </w:footnote>
  <w:footnote w:id="28">
    <w:p w14:paraId="00A1FFD7" w14:textId="37DB4E19" w:rsidR="00D40A07" w:rsidRDefault="00D40A07">
      <w:pPr>
        <w:pStyle w:val="Sprotnaopomba-besedilo"/>
      </w:pPr>
      <w:r>
        <w:rPr>
          <w:rStyle w:val="Sprotnaopomba-sklic"/>
        </w:rPr>
        <w:footnoteRef/>
      </w:r>
      <w:r>
        <w:t xml:space="preserve"> </w:t>
      </w:r>
      <w:r w:rsidRPr="008E5518">
        <w:t>Vir: ZZZS, aplikacija MP</w:t>
      </w:r>
      <w:r w:rsidRPr="008E5518">
        <w:tab/>
        <w:t>, Ljubljana, 12.5.2023</w:t>
      </w:r>
    </w:p>
  </w:footnote>
  <w:footnote w:id="29">
    <w:p w14:paraId="12ACC6D6" w14:textId="52371F28" w:rsidR="00D40A07" w:rsidRDefault="00D40A07" w:rsidP="006D70C1">
      <w:pPr>
        <w:pStyle w:val="Sprotnaopomba-besedilo"/>
        <w:jc w:val="both"/>
      </w:pPr>
      <w:r>
        <w:rPr>
          <w:rStyle w:val="Sprotnaopomba-sklic"/>
        </w:rPr>
        <w:footnoteRef/>
      </w:r>
      <w:r>
        <w:t xml:space="preserve"> </w:t>
      </w:r>
      <w:r w:rsidRPr="00D96788">
        <w:t>Standardni postopki obravnave akutne in kronične rane</w:t>
      </w:r>
      <w:r>
        <w:t xml:space="preserve">, Ministrstvo za zdravje, 2022. </w:t>
      </w:r>
    </w:p>
  </w:footnote>
  <w:footnote w:id="30">
    <w:p w14:paraId="762B1822" w14:textId="17AA63CE" w:rsidR="00D40A07" w:rsidRDefault="00D40A07" w:rsidP="006D70C1">
      <w:pPr>
        <w:pStyle w:val="Sprotnaopomba-besedilo"/>
        <w:jc w:val="both"/>
        <w:rPr>
          <w:rFonts w:ascii="Calibri" w:eastAsia="Calibri" w:hAnsi="Calibri" w:cs="Calibri"/>
          <w:sz w:val="24"/>
          <w:szCs w:val="24"/>
        </w:rPr>
      </w:pPr>
      <w:r w:rsidRPr="041CD612">
        <w:rPr>
          <w:rStyle w:val="Sprotnaopomba-sklic"/>
        </w:rPr>
        <w:footnoteRef/>
      </w:r>
      <w:r w:rsidRPr="007211DE">
        <w:rPr>
          <w:rFonts w:ascii="Calibri" w:eastAsia="Calibri" w:hAnsi="Calibri" w:cs="Calibri"/>
        </w:rPr>
        <w:t xml:space="preserve">V okviru Zbornice zdravstvene in babiške nege Slovenije – Zveza strokovnih društev medicinskih sester, babic in zdravstvenih tehnikov Slovenije je Sekcija medicinskih sester v </w:t>
      </w:r>
      <w:proofErr w:type="spellStart"/>
      <w:r w:rsidRPr="007211DE">
        <w:rPr>
          <w:rFonts w:ascii="Calibri" w:eastAsia="Calibri" w:hAnsi="Calibri" w:cs="Calibri"/>
        </w:rPr>
        <w:t>enterostomalni</w:t>
      </w:r>
      <w:proofErr w:type="spellEnd"/>
      <w:r w:rsidRPr="007211DE">
        <w:rPr>
          <w:rFonts w:ascii="Calibri" w:eastAsia="Calibri" w:hAnsi="Calibri" w:cs="Calibri"/>
        </w:rPr>
        <w:t xml:space="preserve"> terapiji izdelala “STROKOVNA PRIPOROČILA ZA IZBIRO IN PREDPISOVANJE MEDICINSKIH PRIPOMOČKOV ZA PACIENTE Z IZLOČALNIMI STOMAMI IN ENTEROKUTANIMI FISTULAMI” (Dostopno na: </w:t>
      </w:r>
      <w:hyperlink r:id="rId6" w:history="1">
        <w:r w:rsidRPr="002F2A67">
          <w:rPr>
            <w:rStyle w:val="Hiperpovezava"/>
            <w:rFonts w:ascii="Calibri" w:eastAsia="Calibri" w:hAnsi="Calibri" w:cs="Calibri"/>
          </w:rPr>
          <w:t>https://www.zbornica-zveza.si/wp-content/uploads/2021/10/STR-PRIPOROCILA_spletna_FINAL_4-10-2021.pdf</w:t>
        </w:r>
      </w:hyperlink>
      <w:r>
        <w:rPr>
          <w:rFonts w:ascii="Calibri" w:eastAsia="Calibri" w:hAnsi="Calibri" w:cs="Calibri"/>
        </w:rPr>
        <w:t xml:space="preserve"> </w:t>
      </w:r>
    </w:p>
  </w:footnote>
  <w:footnote w:id="31">
    <w:p w14:paraId="0D9CB873" w14:textId="74DEF90F" w:rsidR="00D40A07" w:rsidRDefault="00D40A07" w:rsidP="006D70C1">
      <w:pPr>
        <w:pStyle w:val="Sprotnaopomba-besedilo"/>
        <w:jc w:val="both"/>
      </w:pPr>
      <w:r>
        <w:rPr>
          <w:rStyle w:val="Sprotnaopomba-sklic"/>
        </w:rPr>
        <w:footnoteRef/>
      </w:r>
      <w:r>
        <w:t xml:space="preserve"> M</w:t>
      </w:r>
      <w:r w:rsidRPr="00440A72">
        <w:t>ednarodn</w:t>
      </w:r>
      <w:r>
        <w:t>e</w:t>
      </w:r>
      <w:r w:rsidRPr="00440A72">
        <w:t xml:space="preserve"> smernic</w:t>
      </w:r>
      <w:r>
        <w:t>e</w:t>
      </w:r>
      <w:r w:rsidRPr="00440A72">
        <w:t xml:space="preserve"> za obravnavo diabetične noge, verzija 2019 (https://endodiab.si/wp-content/uploads/2020/04/IWGDF-Smernice_final_pages_splet.pdf). Dokument je pripravila Mednarodna delovna skupina za diabetično nogo (</w:t>
      </w:r>
      <w:proofErr w:type="spellStart"/>
      <w:r w:rsidRPr="00440A72">
        <w:t>International</w:t>
      </w:r>
      <w:proofErr w:type="spellEnd"/>
      <w:r w:rsidRPr="00440A72">
        <w:t xml:space="preserve"> </w:t>
      </w:r>
      <w:proofErr w:type="spellStart"/>
      <w:r w:rsidRPr="00440A72">
        <w:t>Working</w:t>
      </w:r>
      <w:proofErr w:type="spellEnd"/>
      <w:r w:rsidRPr="00440A72">
        <w:t xml:space="preserve"> </w:t>
      </w:r>
      <w:proofErr w:type="spellStart"/>
      <w:r w:rsidRPr="00440A72">
        <w:t>Group</w:t>
      </w:r>
      <w:proofErr w:type="spellEnd"/>
      <w:r w:rsidRPr="00440A72">
        <w:t xml:space="preserve"> on </w:t>
      </w:r>
      <w:proofErr w:type="spellStart"/>
      <w:r w:rsidRPr="00440A72">
        <w:t>the</w:t>
      </w:r>
      <w:proofErr w:type="spellEnd"/>
      <w:r w:rsidRPr="00440A72">
        <w:t xml:space="preserve"> </w:t>
      </w:r>
      <w:proofErr w:type="spellStart"/>
      <w:r w:rsidRPr="00440A72">
        <w:t>Diabetic</w:t>
      </w:r>
      <w:proofErr w:type="spellEnd"/>
      <w:r w:rsidRPr="00440A72">
        <w:t xml:space="preserve"> </w:t>
      </w:r>
      <w:proofErr w:type="spellStart"/>
      <w:r w:rsidRPr="00440A72">
        <w:t>Foot</w:t>
      </w:r>
      <w:proofErr w:type="spellEnd"/>
      <w:r w:rsidRPr="00440A72">
        <w:t>, IWGDF). Nova verzija dokumenta izide vsak 4 leta, zadnja v maju 2023, slovenski prevod te verzije je v načrtu.</w:t>
      </w:r>
    </w:p>
  </w:footnote>
  <w:footnote w:id="32">
    <w:p w14:paraId="39C3FA91" w14:textId="3203EADE" w:rsidR="00D40A07" w:rsidRDefault="00D40A07" w:rsidP="006D70C1">
      <w:pPr>
        <w:pStyle w:val="Sprotnaopomba-besedilo"/>
        <w:jc w:val="both"/>
      </w:pPr>
      <w:r>
        <w:rPr>
          <w:rStyle w:val="Sprotnaopomba-sklic"/>
        </w:rPr>
        <w:footnoteRef/>
      </w:r>
      <w:r>
        <w:t xml:space="preserve"> Blagajne M. Terapevtski algoritem: vabljeno predavanje. In: Obravnava bolnikov z urinsko inkontinenco in predstavitev smernic za obravnavo bolnikov z urinsko inkontinenco. 31.3.2016; Ljubljana, Slovenija, 2016.</w:t>
      </w:r>
    </w:p>
    <w:p w14:paraId="55E1A531" w14:textId="5A6C0AE8" w:rsidR="00D40A07" w:rsidRDefault="00D40A07" w:rsidP="006D70C1">
      <w:pPr>
        <w:pStyle w:val="Sprotnaopomba-besedilo"/>
        <w:jc w:val="both"/>
      </w:pPr>
      <w:proofErr w:type="spellStart"/>
      <w:r>
        <w:t>Lukanović</w:t>
      </w:r>
      <w:proofErr w:type="spellEnd"/>
      <w:r>
        <w:t xml:space="preserve">, Blagajne M, </w:t>
      </w:r>
      <w:proofErr w:type="spellStart"/>
      <w:r>
        <w:t>Barbić</w:t>
      </w:r>
      <w:proofErr w:type="spellEnd"/>
      <w:r>
        <w:t xml:space="preserve"> M. Algoritem zdravljenja urinske inkontinence. Zdrav </w:t>
      </w:r>
      <w:proofErr w:type="spellStart"/>
      <w:r>
        <w:t>Vestn</w:t>
      </w:r>
      <w:proofErr w:type="spellEnd"/>
      <w:r>
        <w:t>. 2021;90(5-6):275-87.</w:t>
      </w:r>
    </w:p>
  </w:footnote>
  <w:footnote w:id="33">
    <w:p w14:paraId="7B56BF5D" w14:textId="1C937CF4" w:rsidR="00FD67CE" w:rsidRDefault="00FD67CE">
      <w:pPr>
        <w:pStyle w:val="Sprotnaopomba-besedilo"/>
      </w:pPr>
      <w:r>
        <w:rPr>
          <w:rStyle w:val="Sprotnaopomba-sklic"/>
        </w:rPr>
        <w:footnoteRef/>
      </w:r>
      <w:r>
        <w:t xml:space="preserve"> </w:t>
      </w:r>
      <w:hyperlink r:id="rId7" w:history="1">
        <w:r w:rsidR="00245FB1" w:rsidRPr="0015392D">
          <w:rPr>
            <w:rStyle w:val="Hiperpovezava"/>
          </w:rPr>
          <w:t>https://www.zbornica-zveza.si/wp-content/uploads/2021/05/Smernice-o-napredni-zdravstveni-negi-2020.pdf</w:t>
        </w:r>
      </w:hyperlink>
      <w:r w:rsidR="00245FB1">
        <w:t xml:space="preserve"> (31.10,2023).</w:t>
      </w:r>
    </w:p>
  </w:footnote>
  <w:footnote w:id="34">
    <w:p w14:paraId="23432C29" w14:textId="4FC6E0C4" w:rsidR="00D40A07" w:rsidRDefault="00D40A07" w:rsidP="00245FB1">
      <w:pPr>
        <w:pStyle w:val="Sprotnaopomba-besedilo"/>
        <w:jc w:val="both"/>
      </w:pPr>
      <w:r>
        <w:rPr>
          <w:rStyle w:val="Sprotnaopomba-sklic"/>
        </w:rPr>
        <w:footnoteRef/>
      </w:r>
      <w:r>
        <w:t xml:space="preserve"> </w:t>
      </w:r>
      <w:r w:rsidRPr="009C4495">
        <w:t xml:space="preserve">Šola </w:t>
      </w:r>
      <w:proofErr w:type="spellStart"/>
      <w:r w:rsidRPr="009C4495">
        <w:t>enterostomalne</w:t>
      </w:r>
      <w:proofErr w:type="spellEnd"/>
      <w:r w:rsidRPr="009C4495">
        <w:t xml:space="preserve"> terapije</w:t>
      </w:r>
      <w:r>
        <w:t xml:space="preserve"> se izvaja o</w:t>
      </w:r>
      <w:r w:rsidRPr="009C4495">
        <w:t>d leta 1992</w:t>
      </w:r>
      <w:r>
        <w:t xml:space="preserve"> </w:t>
      </w:r>
      <w:r w:rsidRPr="009C4495">
        <w:t xml:space="preserve">na 2 - 4 leta, organizira </w:t>
      </w:r>
      <w:r>
        <w:t xml:space="preserve">jo </w:t>
      </w:r>
      <w:r w:rsidRPr="009C4495">
        <w:t xml:space="preserve">UKC LJ v sodelovanju z Zbornico </w:t>
      </w:r>
      <w:r>
        <w:t>–</w:t>
      </w:r>
      <w:r w:rsidRPr="009C4495">
        <w:t xml:space="preserve"> Zvezo</w:t>
      </w:r>
      <w:r>
        <w:t xml:space="preserve">, </w:t>
      </w:r>
      <w:r w:rsidRPr="009C4495">
        <w:t xml:space="preserve">Sekcijo medicinskih sester v </w:t>
      </w:r>
      <w:proofErr w:type="spellStart"/>
      <w:r w:rsidRPr="009C4495">
        <w:t>enterostomalni</w:t>
      </w:r>
      <w:proofErr w:type="spellEnd"/>
      <w:r w:rsidRPr="009C4495">
        <w:t xml:space="preserve"> terapiji. Program obsega 320 ur</w:t>
      </w:r>
      <w:r>
        <w:t xml:space="preserve">, od tega </w:t>
      </w:r>
      <w:r w:rsidRPr="00E61C14">
        <w:t>50 %</w:t>
      </w:r>
      <w:r>
        <w:t xml:space="preserve"> </w:t>
      </w:r>
      <w:r w:rsidRPr="00E61C14">
        <w:t>teor</w:t>
      </w:r>
      <w:r>
        <w:t xml:space="preserve">etičnih vsebin in </w:t>
      </w:r>
      <w:r w:rsidRPr="00E61C14">
        <w:t>50 % kliničn</w:t>
      </w:r>
      <w:r>
        <w:t>ega usposabljanja</w:t>
      </w:r>
      <w:r w:rsidRPr="00E61C14">
        <w:t xml:space="preserve">, zaključno diplomsko delo, praktično </w:t>
      </w:r>
      <w:r>
        <w:t>in</w:t>
      </w:r>
      <w:r w:rsidRPr="00E61C14">
        <w:t xml:space="preserve"> pisno preverjanje znanja</w:t>
      </w:r>
      <w:r w:rsidRPr="009C4495">
        <w:t xml:space="preserve">. </w:t>
      </w:r>
      <w:r>
        <w:t>P</w:t>
      </w:r>
      <w:r w:rsidRPr="009C4495">
        <w:t xml:space="preserve">rogram šole daje poglobljeno znanje s področja zdravstvene nege in  pacienta s stomo, inkontinenco in kronično rano. Do danes je izšolanih 139 ET, </w:t>
      </w:r>
      <w:r>
        <w:t xml:space="preserve">v kliničnem okolju deluje </w:t>
      </w:r>
      <w:r w:rsidRPr="009C4495">
        <w:t>še 87</w:t>
      </w:r>
      <w:r>
        <w:t xml:space="preserve"> ET. </w:t>
      </w:r>
    </w:p>
  </w:footnote>
  <w:footnote w:id="35">
    <w:p w14:paraId="2CED66A9" w14:textId="52A6253F" w:rsidR="00D40A07" w:rsidRDefault="00D40A07" w:rsidP="00245FB1">
      <w:pPr>
        <w:pStyle w:val="Sprotnaopomba-besedilo"/>
        <w:jc w:val="both"/>
      </w:pPr>
      <w:r>
        <w:rPr>
          <w:rStyle w:val="Sprotnaopomba-sklic"/>
        </w:rPr>
        <w:footnoteRef/>
      </w:r>
      <w:r>
        <w:t xml:space="preserve"> Navedeni kurikulum izobraževanja je trenutno v obravnavi pri Slovenskem zdravniškem društvu in Slovenski zdravniški zbornici v postopku priznanja »Posebnih znanj«, saj </w:t>
      </w:r>
      <w:proofErr w:type="spellStart"/>
      <w:r>
        <w:t>subspecializacije</w:t>
      </w:r>
      <w:proofErr w:type="spellEnd"/>
      <w:r>
        <w:t xml:space="preserve"> po trenutno veljavni zakonodaji  v Sloveniji niso može, čeprav program v Evropski uniji  ustreza priznani </w:t>
      </w:r>
      <w:proofErr w:type="spellStart"/>
      <w:r>
        <w:t>subspecializaciji</w:t>
      </w:r>
      <w:proofErr w:type="spellEnd"/>
      <w:r>
        <w:t>.</w:t>
      </w:r>
    </w:p>
  </w:footnote>
  <w:footnote w:id="36">
    <w:p w14:paraId="4ABF49AB" w14:textId="6BC20C11" w:rsidR="00D40A07" w:rsidRDefault="00D40A07" w:rsidP="00245FB1">
      <w:pPr>
        <w:pStyle w:val="Sprotnaopomba-besedilo"/>
        <w:jc w:val="both"/>
      </w:pPr>
      <w:r>
        <w:rPr>
          <w:rStyle w:val="Sprotnaopomba-sklic"/>
        </w:rPr>
        <w:footnoteRef/>
      </w:r>
      <w:r>
        <w:t xml:space="preserve"> Takšno izobraževanje je že zaključila ena dermatologinja iz Slovenije, sicer pa  ga zaključujejo še 1 dermatologinja, 2 splošna kirurga,  1 diabetologinja, 1 infektologinja, 1 </w:t>
      </w:r>
      <w:proofErr w:type="spellStart"/>
      <w:r>
        <w:t>angiolog</w:t>
      </w:r>
      <w:proofErr w:type="spellEnd"/>
      <w:r>
        <w:t>, 1 fiziatrinja in 1 interventni radiolog.</w:t>
      </w:r>
    </w:p>
  </w:footnote>
  <w:footnote w:id="37">
    <w:p w14:paraId="32F2D6CB" w14:textId="332EF77F" w:rsidR="00D40A07" w:rsidRDefault="00D40A07" w:rsidP="00101E31">
      <w:pPr>
        <w:pStyle w:val="Sprotnaopomba-besedilo"/>
        <w:jc w:val="both"/>
      </w:pPr>
      <w:r>
        <w:rPr>
          <w:rStyle w:val="Sprotnaopomba-sklic"/>
        </w:rPr>
        <w:footnoteRef/>
      </w:r>
      <w:r>
        <w:t xml:space="preserve"> </w:t>
      </w:r>
      <w:r w:rsidRPr="00D822CE">
        <w:t xml:space="preserve">1. Šola o venskem popuščanju, 2. Šola o izbiri oblog za zdravljenje kroničnih </w:t>
      </w:r>
      <w:proofErr w:type="spellStart"/>
      <w:r w:rsidRPr="00D822CE">
        <w:t>ran,o</w:t>
      </w:r>
      <w:proofErr w:type="spellEnd"/>
      <w:r w:rsidRPr="00D822CE">
        <w:t xml:space="preserve"> prevezah, 3. Šola o kompresijski terapiji, 4. Šola o </w:t>
      </w:r>
      <w:proofErr w:type="spellStart"/>
      <w:r w:rsidRPr="00D822CE">
        <w:t>limfedemu</w:t>
      </w:r>
      <w:proofErr w:type="spellEnd"/>
      <w:r w:rsidRPr="00D822CE">
        <w:t xml:space="preserve">, 5. Šola o </w:t>
      </w:r>
      <w:proofErr w:type="spellStart"/>
      <w:r w:rsidRPr="00D822CE">
        <w:t>lipedemu</w:t>
      </w:r>
      <w:proofErr w:type="spellEnd"/>
      <w:r w:rsidRPr="00D822CE">
        <w:t xml:space="preserve">, 6. Šola o dodatni terapiji kroničnih ran, </w:t>
      </w:r>
      <w:r w:rsidRPr="00D822CE">
        <w:tab/>
        <w:t xml:space="preserve">7. Šola o </w:t>
      </w:r>
      <w:proofErr w:type="spellStart"/>
      <w:r w:rsidRPr="00D822CE">
        <w:t>endovenoznih</w:t>
      </w:r>
      <w:proofErr w:type="spellEnd"/>
      <w:r w:rsidRPr="00D822CE">
        <w:t xml:space="preserve"> posegih, 8. Šola </w:t>
      </w:r>
      <w:proofErr w:type="spellStart"/>
      <w:r w:rsidRPr="00D822CE">
        <w:t>skleroterapije</w:t>
      </w:r>
      <w:proofErr w:type="spellEnd"/>
      <w:r w:rsidRPr="00D822CE">
        <w:t>, 9. Šola ultrazvoka.</w:t>
      </w:r>
    </w:p>
  </w:footnote>
  <w:footnote w:id="38">
    <w:p w14:paraId="492A44F6" w14:textId="6D50EF5D" w:rsidR="00D40A07" w:rsidRDefault="00D40A07" w:rsidP="00101E31">
      <w:pPr>
        <w:pStyle w:val="Sprotnaopomba-besedilo"/>
        <w:jc w:val="both"/>
      </w:pPr>
      <w:r>
        <w:rPr>
          <w:rStyle w:val="Sprotnaopomba-sklic"/>
        </w:rPr>
        <w:footnoteRef/>
      </w:r>
      <w:r>
        <w:t xml:space="preserve"> Na izpopolnjevanju se </w:t>
      </w:r>
      <w:r w:rsidRPr="00D822CE">
        <w:t xml:space="preserve">preverja pravilnost namestitve različnih kompresijskih povojev in sistemov. </w:t>
      </w:r>
      <w:r>
        <w:t>Š</w:t>
      </w:r>
      <w:r w:rsidRPr="00D822CE">
        <w:t xml:space="preserve">ole potekajo v majhnih skupinah, tako da se jih lahko udeležijo vse medicinske sestre s klinike. Na kliniki so organizirane posebne obnovitvene šole za bolnike, kjer se predavanji in izobraževalnimi delavnicami poučijo o venskem popuščanju in </w:t>
      </w:r>
      <w:proofErr w:type="spellStart"/>
      <w:r w:rsidRPr="00D822CE">
        <w:t>limfedemu</w:t>
      </w:r>
      <w:proofErr w:type="spellEnd"/>
      <w:r w:rsidRPr="00D822CE">
        <w:t>.</w:t>
      </w:r>
    </w:p>
  </w:footnote>
  <w:footnote w:id="39">
    <w:p w14:paraId="6EA32A97" w14:textId="1E497590" w:rsidR="00D40A07" w:rsidRDefault="00D40A07">
      <w:pPr>
        <w:pStyle w:val="Sprotnaopomba-besedilo"/>
      </w:pPr>
      <w:r>
        <w:rPr>
          <w:rStyle w:val="Sprotnaopomba-sklic"/>
        </w:rPr>
        <w:footnoteRef/>
      </w:r>
      <w:r>
        <w:t xml:space="preserve"> </w:t>
      </w:r>
      <w:proofErr w:type="spellStart"/>
      <w:r w:rsidRPr="00491D8A">
        <w:t>Palkovič</w:t>
      </w:r>
      <w:proofErr w:type="spellEnd"/>
      <w:r w:rsidRPr="00491D8A">
        <w:t xml:space="preserve"> (2012) navaja, da so v letu 2011 imeli dobre rezultate pri posvetih v svetovalnici za inkontinenco, ki potrjujejo dober učinek rednega TMMD po treh mesecih izvajanja.</w:t>
      </w:r>
    </w:p>
  </w:footnote>
  <w:footnote w:id="40">
    <w:p w14:paraId="73CE8763" w14:textId="21B4B447" w:rsidR="00ED33D4" w:rsidRDefault="00ED33D4">
      <w:pPr>
        <w:pStyle w:val="Sprotnaopomba-besedilo"/>
      </w:pPr>
      <w:r>
        <w:rPr>
          <w:rStyle w:val="Sprotnaopomba-sklic"/>
        </w:rPr>
        <w:footnoteRef/>
      </w:r>
      <w:r>
        <w:t xml:space="preserve"> </w:t>
      </w:r>
      <w:r w:rsidRPr="00ED33D4">
        <w:t>Svetovalna služba za zdravstveno nego</w:t>
      </w:r>
      <w:r>
        <w:t>, UKC LJ.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28A7" w14:textId="1447B79C" w:rsidR="00D40A07" w:rsidRDefault="00A44F57">
    <w:pPr>
      <w:pStyle w:val="Glava"/>
    </w:pPr>
    <w:r>
      <w:rPr>
        <w:noProof/>
      </w:rPr>
      <w:pict w14:anchorId="33D35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2469" o:spid="_x0000_s2051" type="#_x0000_t136" alt="" style="position:absolute;margin-left:0;margin-top:0;width:447.65pt;height:191.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64DE" w14:textId="556B3B0F" w:rsidR="00D40A07" w:rsidRDefault="00A44F57">
    <w:pPr>
      <w:pStyle w:val="Glava"/>
    </w:pPr>
    <w:r>
      <w:rPr>
        <w:noProof/>
      </w:rPr>
      <w:pict w14:anchorId="32836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2470" o:spid="_x0000_s2050" type="#_x0000_t136" alt="" style="position:absolute;margin-left:0;margin-top:0;width:447.65pt;height:191.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SNUTE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3DEB" w14:textId="4530B4BA" w:rsidR="00D40A07" w:rsidRDefault="00A44F57">
    <w:pPr>
      <w:pStyle w:val="Glava"/>
    </w:pPr>
    <w:r>
      <w:rPr>
        <w:noProof/>
      </w:rPr>
      <w:pict w14:anchorId="16A28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2468" o:spid="_x0000_s2049" type="#_x0000_t136" alt="" style="position:absolute;margin-left:0;margin-top:0;width:447.65pt;height:191.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SNUT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E7F"/>
    <w:multiLevelType w:val="hybridMultilevel"/>
    <w:tmpl w:val="C27A32D0"/>
    <w:lvl w:ilvl="0" w:tplc="FC32978E">
      <w:numFmt w:val="bullet"/>
      <w:lvlText w:val="ꟷ"/>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3D7ED74"/>
    <w:multiLevelType w:val="multilevel"/>
    <w:tmpl w:val="DD6E742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43C3075"/>
    <w:multiLevelType w:val="hybridMultilevel"/>
    <w:tmpl w:val="817CFEEE"/>
    <w:lvl w:ilvl="0" w:tplc="FC32978E">
      <w:numFmt w:val="bullet"/>
      <w:lvlText w:val="ꟷ"/>
      <w:lvlJc w:val="left"/>
      <w:pPr>
        <w:ind w:left="720" w:hanging="360"/>
      </w:pPr>
      <w:rPr>
        <w:rFonts w:ascii="Calibri" w:eastAsia="Times New Roman" w:hAnsi="Calibri"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972956"/>
    <w:multiLevelType w:val="hybridMultilevel"/>
    <w:tmpl w:val="82AEF1FC"/>
    <w:lvl w:ilvl="0" w:tplc="04240001">
      <w:start w:val="1"/>
      <w:numFmt w:val="bullet"/>
      <w:lvlText w:val=""/>
      <w:lvlJc w:val="left"/>
      <w:pPr>
        <w:ind w:left="720" w:hanging="360"/>
      </w:pPr>
      <w:rPr>
        <w:rFonts w:ascii="Symbol" w:hAnsi="Symbol" w:hint="default"/>
      </w:rPr>
    </w:lvl>
    <w:lvl w:ilvl="1" w:tplc="F8405718">
      <w:numFmt w:val="bullet"/>
      <w:lvlText w:val="-"/>
      <w:lvlJc w:val="left"/>
      <w:pPr>
        <w:ind w:left="1440" w:hanging="360"/>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01119B"/>
    <w:multiLevelType w:val="multilevel"/>
    <w:tmpl w:val="2364FB02"/>
    <w:lvl w:ilvl="0">
      <w:start w:val="1"/>
      <w:numFmt w:val="decimal"/>
      <w:lvlText w:val="%1."/>
      <w:lvlJc w:val="left"/>
      <w:pPr>
        <w:ind w:left="1065" w:hanging="705"/>
      </w:pPr>
      <w:rPr>
        <w:rFonts w:hint="default"/>
      </w:rPr>
    </w:lvl>
    <w:lvl w:ilvl="1">
      <w:start w:val="2"/>
      <w:numFmt w:val="decimal"/>
      <w:isLgl/>
      <w:lvlText w:val="%1.%2"/>
      <w:lvlJc w:val="left"/>
      <w:pPr>
        <w:ind w:left="1100" w:hanging="740"/>
      </w:pPr>
      <w:rPr>
        <w:rFonts w:hint="default"/>
      </w:rPr>
    </w:lvl>
    <w:lvl w:ilvl="2">
      <w:start w:val="3"/>
      <w:numFmt w:val="decimal"/>
      <w:isLgl/>
      <w:lvlText w:val="%1.%2.%3"/>
      <w:lvlJc w:val="left"/>
      <w:pPr>
        <w:ind w:left="1100" w:hanging="740"/>
      </w:pPr>
      <w:rPr>
        <w:rFonts w:hint="default"/>
      </w:rPr>
    </w:lvl>
    <w:lvl w:ilvl="3">
      <w:start w:val="1"/>
      <w:numFmt w:val="decimal"/>
      <w:isLgl/>
      <w:lvlText w:val="%1.%2.%3.%4"/>
      <w:lvlJc w:val="left"/>
      <w:pPr>
        <w:ind w:left="1100" w:hanging="7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7EF0B4C"/>
    <w:multiLevelType w:val="hybridMultilevel"/>
    <w:tmpl w:val="05ACE0DE"/>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F6198E"/>
    <w:multiLevelType w:val="hybridMultilevel"/>
    <w:tmpl w:val="E6C81C30"/>
    <w:lvl w:ilvl="0" w:tplc="E4A29E22">
      <w:start w:val="1"/>
      <w:numFmt w:val="bullet"/>
      <w:lvlText w:val=""/>
      <w:lvlJc w:val="left"/>
      <w:pPr>
        <w:ind w:left="720" w:hanging="360"/>
      </w:pPr>
      <w:rPr>
        <w:rFonts w:ascii="Symbol" w:hAnsi="Symbol" w:hint="default"/>
      </w:rPr>
    </w:lvl>
    <w:lvl w:ilvl="1" w:tplc="F17498EA">
      <w:start w:val="1"/>
      <w:numFmt w:val="bullet"/>
      <w:lvlText w:val="o"/>
      <w:lvlJc w:val="left"/>
      <w:pPr>
        <w:ind w:left="1440" w:hanging="360"/>
      </w:pPr>
      <w:rPr>
        <w:rFonts w:ascii="Courier New" w:hAnsi="Courier New" w:hint="default"/>
      </w:rPr>
    </w:lvl>
    <w:lvl w:ilvl="2" w:tplc="C72A1B70">
      <w:start w:val="1"/>
      <w:numFmt w:val="bullet"/>
      <w:lvlText w:val=""/>
      <w:lvlJc w:val="left"/>
      <w:pPr>
        <w:ind w:left="2160" w:hanging="360"/>
      </w:pPr>
      <w:rPr>
        <w:rFonts w:ascii="Wingdings" w:hAnsi="Wingdings" w:hint="default"/>
      </w:rPr>
    </w:lvl>
    <w:lvl w:ilvl="3" w:tplc="18E6B42E">
      <w:start w:val="1"/>
      <w:numFmt w:val="bullet"/>
      <w:lvlText w:val=""/>
      <w:lvlJc w:val="left"/>
      <w:pPr>
        <w:ind w:left="2880" w:hanging="360"/>
      </w:pPr>
      <w:rPr>
        <w:rFonts w:ascii="Symbol" w:hAnsi="Symbol" w:hint="default"/>
      </w:rPr>
    </w:lvl>
    <w:lvl w:ilvl="4" w:tplc="C21EA1AC">
      <w:start w:val="1"/>
      <w:numFmt w:val="bullet"/>
      <w:lvlText w:val="o"/>
      <w:lvlJc w:val="left"/>
      <w:pPr>
        <w:ind w:left="3600" w:hanging="360"/>
      </w:pPr>
      <w:rPr>
        <w:rFonts w:ascii="Courier New" w:hAnsi="Courier New" w:hint="default"/>
      </w:rPr>
    </w:lvl>
    <w:lvl w:ilvl="5" w:tplc="CCB4CE94">
      <w:start w:val="1"/>
      <w:numFmt w:val="bullet"/>
      <w:lvlText w:val=""/>
      <w:lvlJc w:val="left"/>
      <w:pPr>
        <w:ind w:left="4320" w:hanging="360"/>
      </w:pPr>
      <w:rPr>
        <w:rFonts w:ascii="Wingdings" w:hAnsi="Wingdings" w:hint="default"/>
      </w:rPr>
    </w:lvl>
    <w:lvl w:ilvl="6" w:tplc="8A66FD44">
      <w:start w:val="1"/>
      <w:numFmt w:val="bullet"/>
      <w:lvlText w:val=""/>
      <w:lvlJc w:val="left"/>
      <w:pPr>
        <w:ind w:left="5040" w:hanging="360"/>
      </w:pPr>
      <w:rPr>
        <w:rFonts w:ascii="Symbol" w:hAnsi="Symbol" w:hint="default"/>
      </w:rPr>
    </w:lvl>
    <w:lvl w:ilvl="7" w:tplc="E7C63366">
      <w:start w:val="1"/>
      <w:numFmt w:val="bullet"/>
      <w:lvlText w:val="o"/>
      <w:lvlJc w:val="left"/>
      <w:pPr>
        <w:ind w:left="5760" w:hanging="360"/>
      </w:pPr>
      <w:rPr>
        <w:rFonts w:ascii="Courier New" w:hAnsi="Courier New" w:hint="default"/>
      </w:rPr>
    </w:lvl>
    <w:lvl w:ilvl="8" w:tplc="52D4E576">
      <w:start w:val="1"/>
      <w:numFmt w:val="bullet"/>
      <w:lvlText w:val=""/>
      <w:lvlJc w:val="left"/>
      <w:pPr>
        <w:ind w:left="6480" w:hanging="360"/>
      </w:pPr>
      <w:rPr>
        <w:rFonts w:ascii="Wingdings" w:hAnsi="Wingdings" w:hint="default"/>
      </w:rPr>
    </w:lvl>
  </w:abstractNum>
  <w:abstractNum w:abstractNumId="7" w15:restartNumberingAfterBreak="0">
    <w:nsid w:val="0B2A0B76"/>
    <w:multiLevelType w:val="hybridMultilevel"/>
    <w:tmpl w:val="1E10A254"/>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3C235E"/>
    <w:multiLevelType w:val="hybridMultilevel"/>
    <w:tmpl w:val="8A5C588E"/>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692854"/>
    <w:multiLevelType w:val="hybridMultilevel"/>
    <w:tmpl w:val="9550A3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1EE1520"/>
    <w:multiLevelType w:val="hybridMultilevel"/>
    <w:tmpl w:val="4A564E3E"/>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170569"/>
    <w:multiLevelType w:val="hybridMultilevel"/>
    <w:tmpl w:val="771CD200"/>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137F68"/>
    <w:multiLevelType w:val="hybridMultilevel"/>
    <w:tmpl w:val="1AFA53EE"/>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8E05C3"/>
    <w:multiLevelType w:val="hybridMultilevel"/>
    <w:tmpl w:val="3E56ECDA"/>
    <w:lvl w:ilvl="0" w:tplc="0D0E2C58">
      <w:start w:val="1"/>
      <w:numFmt w:val="bullet"/>
      <w:pStyle w:val="Nastevanje"/>
      <w:lvlText w:val=""/>
      <w:lvlJc w:val="left"/>
      <w:pPr>
        <w:ind w:left="1004" w:hanging="360"/>
      </w:pPr>
      <w:rPr>
        <w:rFonts w:ascii="Symbol" w:hAnsi="Symbol" w:hint="default"/>
      </w:rPr>
    </w:lvl>
    <w:lvl w:ilvl="1" w:tplc="04240003">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4" w15:restartNumberingAfterBreak="0">
    <w:nsid w:val="1898D7AA"/>
    <w:multiLevelType w:val="hybridMultilevel"/>
    <w:tmpl w:val="5320457E"/>
    <w:lvl w:ilvl="0" w:tplc="6868B5EE">
      <w:start w:val="1"/>
      <w:numFmt w:val="bullet"/>
      <w:lvlText w:val="-"/>
      <w:lvlJc w:val="left"/>
      <w:pPr>
        <w:ind w:left="720" w:hanging="360"/>
      </w:pPr>
      <w:rPr>
        <w:rFonts w:ascii="Calibri" w:hAnsi="Calibri" w:hint="default"/>
      </w:rPr>
    </w:lvl>
    <w:lvl w:ilvl="1" w:tplc="18B4F48A">
      <w:start w:val="1"/>
      <w:numFmt w:val="bullet"/>
      <w:lvlText w:val="o"/>
      <w:lvlJc w:val="left"/>
      <w:pPr>
        <w:ind w:left="1440" w:hanging="360"/>
      </w:pPr>
      <w:rPr>
        <w:rFonts w:ascii="Courier New" w:hAnsi="Courier New" w:hint="default"/>
      </w:rPr>
    </w:lvl>
    <w:lvl w:ilvl="2" w:tplc="DFBE070E">
      <w:start w:val="1"/>
      <w:numFmt w:val="bullet"/>
      <w:lvlText w:val=""/>
      <w:lvlJc w:val="left"/>
      <w:pPr>
        <w:ind w:left="2160" w:hanging="360"/>
      </w:pPr>
      <w:rPr>
        <w:rFonts w:ascii="Wingdings" w:hAnsi="Wingdings" w:hint="default"/>
      </w:rPr>
    </w:lvl>
    <w:lvl w:ilvl="3" w:tplc="19CAAE30">
      <w:start w:val="1"/>
      <w:numFmt w:val="bullet"/>
      <w:lvlText w:val=""/>
      <w:lvlJc w:val="left"/>
      <w:pPr>
        <w:ind w:left="2880" w:hanging="360"/>
      </w:pPr>
      <w:rPr>
        <w:rFonts w:ascii="Symbol" w:hAnsi="Symbol" w:hint="default"/>
      </w:rPr>
    </w:lvl>
    <w:lvl w:ilvl="4" w:tplc="19923C84">
      <w:start w:val="1"/>
      <w:numFmt w:val="bullet"/>
      <w:lvlText w:val="o"/>
      <w:lvlJc w:val="left"/>
      <w:pPr>
        <w:ind w:left="3600" w:hanging="360"/>
      </w:pPr>
      <w:rPr>
        <w:rFonts w:ascii="Courier New" w:hAnsi="Courier New" w:hint="default"/>
      </w:rPr>
    </w:lvl>
    <w:lvl w:ilvl="5" w:tplc="1DE409D2">
      <w:start w:val="1"/>
      <w:numFmt w:val="bullet"/>
      <w:lvlText w:val=""/>
      <w:lvlJc w:val="left"/>
      <w:pPr>
        <w:ind w:left="4320" w:hanging="360"/>
      </w:pPr>
      <w:rPr>
        <w:rFonts w:ascii="Wingdings" w:hAnsi="Wingdings" w:hint="default"/>
      </w:rPr>
    </w:lvl>
    <w:lvl w:ilvl="6" w:tplc="2C229336">
      <w:start w:val="1"/>
      <w:numFmt w:val="bullet"/>
      <w:lvlText w:val=""/>
      <w:lvlJc w:val="left"/>
      <w:pPr>
        <w:ind w:left="5040" w:hanging="360"/>
      </w:pPr>
      <w:rPr>
        <w:rFonts w:ascii="Symbol" w:hAnsi="Symbol" w:hint="default"/>
      </w:rPr>
    </w:lvl>
    <w:lvl w:ilvl="7" w:tplc="1A245ACE">
      <w:start w:val="1"/>
      <w:numFmt w:val="bullet"/>
      <w:lvlText w:val="o"/>
      <w:lvlJc w:val="left"/>
      <w:pPr>
        <w:ind w:left="5760" w:hanging="360"/>
      </w:pPr>
      <w:rPr>
        <w:rFonts w:ascii="Courier New" w:hAnsi="Courier New" w:hint="default"/>
      </w:rPr>
    </w:lvl>
    <w:lvl w:ilvl="8" w:tplc="134CCFC4">
      <w:start w:val="1"/>
      <w:numFmt w:val="bullet"/>
      <w:lvlText w:val=""/>
      <w:lvlJc w:val="left"/>
      <w:pPr>
        <w:ind w:left="6480" w:hanging="360"/>
      </w:pPr>
      <w:rPr>
        <w:rFonts w:ascii="Wingdings" w:hAnsi="Wingdings" w:hint="default"/>
      </w:rPr>
    </w:lvl>
  </w:abstractNum>
  <w:abstractNum w:abstractNumId="15" w15:restartNumberingAfterBreak="0">
    <w:nsid w:val="1A3E6BC4"/>
    <w:multiLevelType w:val="hybridMultilevel"/>
    <w:tmpl w:val="02DE48B8"/>
    <w:lvl w:ilvl="0" w:tplc="25DCDB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ED3BD7"/>
    <w:multiLevelType w:val="hybridMultilevel"/>
    <w:tmpl w:val="264EC956"/>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DC6194"/>
    <w:multiLevelType w:val="hybridMultilevel"/>
    <w:tmpl w:val="4670BE7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F65C8"/>
    <w:multiLevelType w:val="hybridMultilevel"/>
    <w:tmpl w:val="F0B2647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8BF5929"/>
    <w:multiLevelType w:val="multilevel"/>
    <w:tmpl w:val="DE04CF94"/>
    <w:lvl w:ilvl="0">
      <w:numFmt w:val="bullet"/>
      <w:lvlText w:val="ꟷ"/>
      <w:lvlJc w:val="left"/>
      <w:pPr>
        <w:tabs>
          <w:tab w:val="num" w:pos="720"/>
        </w:tabs>
        <w:ind w:left="720" w:hanging="360"/>
      </w:pPr>
      <w:rPr>
        <w:rFonts w:ascii="Calibri" w:eastAsia="Times New Roman"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43932"/>
    <w:multiLevelType w:val="multilevel"/>
    <w:tmpl w:val="FBDC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892E26"/>
    <w:multiLevelType w:val="hybridMultilevel"/>
    <w:tmpl w:val="DB4EDAB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31357696"/>
    <w:multiLevelType w:val="hybridMultilevel"/>
    <w:tmpl w:val="348659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AC13E93"/>
    <w:multiLevelType w:val="hybridMultilevel"/>
    <w:tmpl w:val="82AA26D2"/>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C443F59"/>
    <w:multiLevelType w:val="hybridMultilevel"/>
    <w:tmpl w:val="0FE055B2"/>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CA1B8D"/>
    <w:multiLevelType w:val="hybridMultilevel"/>
    <w:tmpl w:val="58F8B4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0D1621"/>
    <w:multiLevelType w:val="hybridMultilevel"/>
    <w:tmpl w:val="F38CCFFE"/>
    <w:lvl w:ilvl="0" w:tplc="FC32978E">
      <w:numFmt w:val="bullet"/>
      <w:lvlText w:val="ꟷ"/>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B524FE4"/>
    <w:multiLevelType w:val="hybridMultilevel"/>
    <w:tmpl w:val="2C7E30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660FC5"/>
    <w:multiLevelType w:val="hybridMultilevel"/>
    <w:tmpl w:val="9C7EFFCE"/>
    <w:lvl w:ilvl="0" w:tplc="9434345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0423DDD"/>
    <w:multiLevelType w:val="hybridMultilevel"/>
    <w:tmpl w:val="08085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985EBB"/>
    <w:multiLevelType w:val="hybridMultilevel"/>
    <w:tmpl w:val="D45E9F48"/>
    <w:lvl w:ilvl="0" w:tplc="099CF6A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3D292A1"/>
    <w:multiLevelType w:val="hybridMultilevel"/>
    <w:tmpl w:val="FC82D2F8"/>
    <w:lvl w:ilvl="0" w:tplc="2CA895E8">
      <w:start w:val="1"/>
      <w:numFmt w:val="lowerLetter"/>
      <w:lvlText w:val="(%1)"/>
      <w:lvlJc w:val="left"/>
      <w:pPr>
        <w:ind w:left="720" w:hanging="360"/>
      </w:pPr>
    </w:lvl>
    <w:lvl w:ilvl="1" w:tplc="7A1C25F6">
      <w:start w:val="1"/>
      <w:numFmt w:val="lowerLetter"/>
      <w:lvlText w:val="%2."/>
      <w:lvlJc w:val="left"/>
      <w:pPr>
        <w:ind w:left="1440" w:hanging="360"/>
      </w:pPr>
    </w:lvl>
    <w:lvl w:ilvl="2" w:tplc="AA9A6CC0">
      <w:start w:val="1"/>
      <w:numFmt w:val="lowerRoman"/>
      <w:lvlText w:val="%3."/>
      <w:lvlJc w:val="right"/>
      <w:pPr>
        <w:ind w:left="2160" w:hanging="180"/>
      </w:pPr>
    </w:lvl>
    <w:lvl w:ilvl="3" w:tplc="663687D2">
      <w:start w:val="1"/>
      <w:numFmt w:val="decimal"/>
      <w:lvlText w:val="%4."/>
      <w:lvlJc w:val="left"/>
      <w:pPr>
        <w:ind w:left="2880" w:hanging="360"/>
      </w:pPr>
    </w:lvl>
    <w:lvl w:ilvl="4" w:tplc="0B0E809A">
      <w:start w:val="1"/>
      <w:numFmt w:val="lowerLetter"/>
      <w:lvlText w:val="%5."/>
      <w:lvlJc w:val="left"/>
      <w:pPr>
        <w:ind w:left="3600" w:hanging="360"/>
      </w:pPr>
    </w:lvl>
    <w:lvl w:ilvl="5" w:tplc="0F126256">
      <w:start w:val="1"/>
      <w:numFmt w:val="lowerRoman"/>
      <w:lvlText w:val="%6."/>
      <w:lvlJc w:val="right"/>
      <w:pPr>
        <w:ind w:left="4320" w:hanging="180"/>
      </w:pPr>
    </w:lvl>
    <w:lvl w:ilvl="6" w:tplc="1694A158">
      <w:start w:val="1"/>
      <w:numFmt w:val="decimal"/>
      <w:lvlText w:val="%7."/>
      <w:lvlJc w:val="left"/>
      <w:pPr>
        <w:ind w:left="5040" w:hanging="360"/>
      </w:pPr>
    </w:lvl>
    <w:lvl w:ilvl="7" w:tplc="4A0C2E0E">
      <w:start w:val="1"/>
      <w:numFmt w:val="lowerLetter"/>
      <w:lvlText w:val="%8."/>
      <w:lvlJc w:val="left"/>
      <w:pPr>
        <w:ind w:left="5760" w:hanging="360"/>
      </w:pPr>
    </w:lvl>
    <w:lvl w:ilvl="8" w:tplc="5A921158">
      <w:start w:val="1"/>
      <w:numFmt w:val="lowerRoman"/>
      <w:lvlText w:val="%9."/>
      <w:lvlJc w:val="right"/>
      <w:pPr>
        <w:ind w:left="6480" w:hanging="180"/>
      </w:pPr>
    </w:lvl>
  </w:abstractNum>
  <w:abstractNum w:abstractNumId="32" w15:restartNumberingAfterBreak="0">
    <w:nsid w:val="562AF440"/>
    <w:multiLevelType w:val="hybridMultilevel"/>
    <w:tmpl w:val="3BF22F4E"/>
    <w:lvl w:ilvl="0" w:tplc="FFFFFFFF">
      <w:start w:val="1"/>
      <w:numFmt w:val="decimal"/>
      <w:lvlText w:val="%1."/>
      <w:lvlJc w:val="left"/>
      <w:pPr>
        <w:ind w:left="720" w:hanging="360"/>
      </w:pPr>
    </w:lvl>
    <w:lvl w:ilvl="1" w:tplc="D9EA95D8">
      <w:start w:val="1"/>
      <w:numFmt w:val="lowerLetter"/>
      <w:lvlText w:val="%2."/>
      <w:lvlJc w:val="left"/>
      <w:pPr>
        <w:ind w:left="1440" w:hanging="360"/>
      </w:pPr>
    </w:lvl>
    <w:lvl w:ilvl="2" w:tplc="0BB6B22A">
      <w:start w:val="1"/>
      <w:numFmt w:val="lowerRoman"/>
      <w:lvlText w:val="%3."/>
      <w:lvlJc w:val="right"/>
      <w:pPr>
        <w:ind w:left="2160" w:hanging="180"/>
      </w:pPr>
    </w:lvl>
    <w:lvl w:ilvl="3" w:tplc="A272A2DA">
      <w:start w:val="1"/>
      <w:numFmt w:val="decimal"/>
      <w:lvlText w:val="%4."/>
      <w:lvlJc w:val="left"/>
      <w:pPr>
        <w:ind w:left="2880" w:hanging="360"/>
      </w:pPr>
    </w:lvl>
    <w:lvl w:ilvl="4" w:tplc="171AB25C">
      <w:start w:val="1"/>
      <w:numFmt w:val="lowerLetter"/>
      <w:lvlText w:val="%5."/>
      <w:lvlJc w:val="left"/>
      <w:pPr>
        <w:ind w:left="3600" w:hanging="360"/>
      </w:pPr>
    </w:lvl>
    <w:lvl w:ilvl="5" w:tplc="23FCEB2A">
      <w:start w:val="1"/>
      <w:numFmt w:val="lowerRoman"/>
      <w:lvlText w:val="%6."/>
      <w:lvlJc w:val="right"/>
      <w:pPr>
        <w:ind w:left="4320" w:hanging="180"/>
      </w:pPr>
    </w:lvl>
    <w:lvl w:ilvl="6" w:tplc="58CAC5DA">
      <w:start w:val="1"/>
      <w:numFmt w:val="decimal"/>
      <w:lvlText w:val="%7."/>
      <w:lvlJc w:val="left"/>
      <w:pPr>
        <w:ind w:left="5040" w:hanging="360"/>
      </w:pPr>
    </w:lvl>
    <w:lvl w:ilvl="7" w:tplc="E89E8DE2">
      <w:start w:val="1"/>
      <w:numFmt w:val="lowerLetter"/>
      <w:lvlText w:val="%8."/>
      <w:lvlJc w:val="left"/>
      <w:pPr>
        <w:ind w:left="5760" w:hanging="360"/>
      </w:pPr>
    </w:lvl>
    <w:lvl w:ilvl="8" w:tplc="B2E46096">
      <w:start w:val="1"/>
      <w:numFmt w:val="lowerRoman"/>
      <w:lvlText w:val="%9."/>
      <w:lvlJc w:val="right"/>
      <w:pPr>
        <w:ind w:left="6480" w:hanging="180"/>
      </w:pPr>
    </w:lvl>
  </w:abstractNum>
  <w:abstractNum w:abstractNumId="33" w15:restartNumberingAfterBreak="0">
    <w:nsid w:val="564F6B9A"/>
    <w:multiLevelType w:val="hybridMultilevel"/>
    <w:tmpl w:val="8452D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36632D"/>
    <w:multiLevelType w:val="hybridMultilevel"/>
    <w:tmpl w:val="1C0AFBFA"/>
    <w:lvl w:ilvl="0" w:tplc="BD9C7BF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8B55045"/>
    <w:multiLevelType w:val="hybridMultilevel"/>
    <w:tmpl w:val="F356E22A"/>
    <w:lvl w:ilvl="0" w:tplc="FC32978E">
      <w:numFmt w:val="bullet"/>
      <w:lvlText w:val="ꟷ"/>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D16564C"/>
    <w:multiLevelType w:val="hybridMultilevel"/>
    <w:tmpl w:val="BB869F88"/>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E763136"/>
    <w:multiLevelType w:val="hybridMultilevel"/>
    <w:tmpl w:val="C4CE9DD0"/>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08D4C57"/>
    <w:multiLevelType w:val="hybridMultilevel"/>
    <w:tmpl w:val="B2503E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D57C47"/>
    <w:multiLevelType w:val="hybridMultilevel"/>
    <w:tmpl w:val="8266F5EE"/>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8CC398F"/>
    <w:multiLevelType w:val="hybridMultilevel"/>
    <w:tmpl w:val="E3A60102"/>
    <w:lvl w:ilvl="0" w:tplc="A620B6BC">
      <w:start w:val="10"/>
      <w:numFmt w:val="decimal"/>
      <w:lvlText w:val="%1"/>
      <w:lvlJc w:val="left"/>
      <w:pPr>
        <w:ind w:left="1440" w:hanging="360"/>
      </w:pPr>
      <w:rPr>
        <w:rFonts w:cstheme="minorBidi"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1" w15:restartNumberingAfterBreak="0">
    <w:nsid w:val="699B31CE"/>
    <w:multiLevelType w:val="hybridMultilevel"/>
    <w:tmpl w:val="B8947534"/>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615C85"/>
    <w:multiLevelType w:val="hybridMultilevel"/>
    <w:tmpl w:val="55BC96D8"/>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BAAD6D7"/>
    <w:multiLevelType w:val="hybridMultilevel"/>
    <w:tmpl w:val="4F2A91D6"/>
    <w:lvl w:ilvl="0" w:tplc="3CC81E18">
      <w:start w:val="1"/>
      <w:numFmt w:val="bullet"/>
      <w:lvlText w:val="-"/>
      <w:lvlJc w:val="left"/>
      <w:pPr>
        <w:ind w:left="720" w:hanging="360"/>
      </w:pPr>
      <w:rPr>
        <w:rFonts w:ascii="Calibri" w:hAnsi="Calibri" w:hint="default"/>
      </w:rPr>
    </w:lvl>
    <w:lvl w:ilvl="1" w:tplc="D97E2EEE">
      <w:start w:val="1"/>
      <w:numFmt w:val="bullet"/>
      <w:lvlText w:val="o"/>
      <w:lvlJc w:val="left"/>
      <w:pPr>
        <w:ind w:left="1440" w:hanging="360"/>
      </w:pPr>
      <w:rPr>
        <w:rFonts w:ascii="Courier New" w:hAnsi="Courier New" w:hint="default"/>
      </w:rPr>
    </w:lvl>
    <w:lvl w:ilvl="2" w:tplc="CAB65CC4">
      <w:start w:val="1"/>
      <w:numFmt w:val="bullet"/>
      <w:lvlText w:val=""/>
      <w:lvlJc w:val="left"/>
      <w:pPr>
        <w:ind w:left="2160" w:hanging="360"/>
      </w:pPr>
      <w:rPr>
        <w:rFonts w:ascii="Wingdings" w:hAnsi="Wingdings" w:hint="default"/>
      </w:rPr>
    </w:lvl>
    <w:lvl w:ilvl="3" w:tplc="3AA4F0D6">
      <w:start w:val="1"/>
      <w:numFmt w:val="bullet"/>
      <w:lvlText w:val=""/>
      <w:lvlJc w:val="left"/>
      <w:pPr>
        <w:ind w:left="2880" w:hanging="360"/>
      </w:pPr>
      <w:rPr>
        <w:rFonts w:ascii="Symbol" w:hAnsi="Symbol" w:hint="default"/>
      </w:rPr>
    </w:lvl>
    <w:lvl w:ilvl="4" w:tplc="027CC82C">
      <w:start w:val="1"/>
      <w:numFmt w:val="bullet"/>
      <w:lvlText w:val="o"/>
      <w:lvlJc w:val="left"/>
      <w:pPr>
        <w:ind w:left="3600" w:hanging="360"/>
      </w:pPr>
      <w:rPr>
        <w:rFonts w:ascii="Courier New" w:hAnsi="Courier New" w:hint="default"/>
      </w:rPr>
    </w:lvl>
    <w:lvl w:ilvl="5" w:tplc="C9E4D262">
      <w:start w:val="1"/>
      <w:numFmt w:val="bullet"/>
      <w:lvlText w:val=""/>
      <w:lvlJc w:val="left"/>
      <w:pPr>
        <w:ind w:left="4320" w:hanging="360"/>
      </w:pPr>
      <w:rPr>
        <w:rFonts w:ascii="Wingdings" w:hAnsi="Wingdings" w:hint="default"/>
      </w:rPr>
    </w:lvl>
    <w:lvl w:ilvl="6" w:tplc="8368B656">
      <w:start w:val="1"/>
      <w:numFmt w:val="bullet"/>
      <w:lvlText w:val=""/>
      <w:lvlJc w:val="left"/>
      <w:pPr>
        <w:ind w:left="5040" w:hanging="360"/>
      </w:pPr>
      <w:rPr>
        <w:rFonts w:ascii="Symbol" w:hAnsi="Symbol" w:hint="default"/>
      </w:rPr>
    </w:lvl>
    <w:lvl w:ilvl="7" w:tplc="913AD7FA">
      <w:start w:val="1"/>
      <w:numFmt w:val="bullet"/>
      <w:lvlText w:val="o"/>
      <w:lvlJc w:val="left"/>
      <w:pPr>
        <w:ind w:left="5760" w:hanging="360"/>
      </w:pPr>
      <w:rPr>
        <w:rFonts w:ascii="Courier New" w:hAnsi="Courier New" w:hint="default"/>
      </w:rPr>
    </w:lvl>
    <w:lvl w:ilvl="8" w:tplc="1582A51C">
      <w:start w:val="1"/>
      <w:numFmt w:val="bullet"/>
      <w:lvlText w:val=""/>
      <w:lvlJc w:val="left"/>
      <w:pPr>
        <w:ind w:left="6480" w:hanging="360"/>
      </w:pPr>
      <w:rPr>
        <w:rFonts w:ascii="Wingdings" w:hAnsi="Wingdings" w:hint="default"/>
      </w:rPr>
    </w:lvl>
  </w:abstractNum>
  <w:abstractNum w:abstractNumId="44" w15:restartNumberingAfterBreak="0">
    <w:nsid w:val="7107FE0F"/>
    <w:multiLevelType w:val="hybridMultilevel"/>
    <w:tmpl w:val="C086601A"/>
    <w:lvl w:ilvl="0" w:tplc="26888FC6">
      <w:start w:val="1"/>
      <w:numFmt w:val="bullet"/>
      <w:lvlText w:val="·"/>
      <w:lvlJc w:val="left"/>
      <w:pPr>
        <w:ind w:left="720" w:hanging="360"/>
      </w:pPr>
      <w:rPr>
        <w:rFonts w:ascii="Symbol" w:hAnsi="Symbol" w:hint="default"/>
      </w:rPr>
    </w:lvl>
    <w:lvl w:ilvl="1" w:tplc="3D6CD1D4">
      <w:start w:val="1"/>
      <w:numFmt w:val="bullet"/>
      <w:lvlText w:val="o"/>
      <w:lvlJc w:val="left"/>
      <w:pPr>
        <w:ind w:left="1440" w:hanging="360"/>
      </w:pPr>
      <w:rPr>
        <w:rFonts w:ascii="Courier New" w:hAnsi="Courier New" w:hint="default"/>
      </w:rPr>
    </w:lvl>
    <w:lvl w:ilvl="2" w:tplc="45B80A8E">
      <w:start w:val="1"/>
      <w:numFmt w:val="bullet"/>
      <w:lvlText w:val=""/>
      <w:lvlJc w:val="left"/>
      <w:pPr>
        <w:ind w:left="2160" w:hanging="360"/>
      </w:pPr>
      <w:rPr>
        <w:rFonts w:ascii="Wingdings" w:hAnsi="Wingdings" w:hint="default"/>
      </w:rPr>
    </w:lvl>
    <w:lvl w:ilvl="3" w:tplc="6BFAB292">
      <w:start w:val="1"/>
      <w:numFmt w:val="bullet"/>
      <w:lvlText w:val=""/>
      <w:lvlJc w:val="left"/>
      <w:pPr>
        <w:ind w:left="2880" w:hanging="360"/>
      </w:pPr>
      <w:rPr>
        <w:rFonts w:ascii="Symbol" w:hAnsi="Symbol" w:hint="default"/>
      </w:rPr>
    </w:lvl>
    <w:lvl w:ilvl="4" w:tplc="FC8638D6">
      <w:start w:val="1"/>
      <w:numFmt w:val="bullet"/>
      <w:lvlText w:val="o"/>
      <w:lvlJc w:val="left"/>
      <w:pPr>
        <w:ind w:left="3600" w:hanging="360"/>
      </w:pPr>
      <w:rPr>
        <w:rFonts w:ascii="Courier New" w:hAnsi="Courier New" w:hint="default"/>
      </w:rPr>
    </w:lvl>
    <w:lvl w:ilvl="5" w:tplc="B260B470">
      <w:start w:val="1"/>
      <w:numFmt w:val="bullet"/>
      <w:lvlText w:val=""/>
      <w:lvlJc w:val="left"/>
      <w:pPr>
        <w:ind w:left="4320" w:hanging="360"/>
      </w:pPr>
      <w:rPr>
        <w:rFonts w:ascii="Wingdings" w:hAnsi="Wingdings" w:hint="default"/>
      </w:rPr>
    </w:lvl>
    <w:lvl w:ilvl="6" w:tplc="9C4A4AA2">
      <w:start w:val="1"/>
      <w:numFmt w:val="bullet"/>
      <w:lvlText w:val=""/>
      <w:lvlJc w:val="left"/>
      <w:pPr>
        <w:ind w:left="5040" w:hanging="360"/>
      </w:pPr>
      <w:rPr>
        <w:rFonts w:ascii="Symbol" w:hAnsi="Symbol" w:hint="default"/>
      </w:rPr>
    </w:lvl>
    <w:lvl w:ilvl="7" w:tplc="A7E0A9BC">
      <w:start w:val="1"/>
      <w:numFmt w:val="bullet"/>
      <w:lvlText w:val="o"/>
      <w:lvlJc w:val="left"/>
      <w:pPr>
        <w:ind w:left="5760" w:hanging="360"/>
      </w:pPr>
      <w:rPr>
        <w:rFonts w:ascii="Courier New" w:hAnsi="Courier New" w:hint="default"/>
      </w:rPr>
    </w:lvl>
    <w:lvl w:ilvl="8" w:tplc="21E2369A">
      <w:start w:val="1"/>
      <w:numFmt w:val="bullet"/>
      <w:lvlText w:val=""/>
      <w:lvlJc w:val="left"/>
      <w:pPr>
        <w:ind w:left="6480" w:hanging="360"/>
      </w:pPr>
      <w:rPr>
        <w:rFonts w:ascii="Wingdings" w:hAnsi="Wingdings" w:hint="default"/>
      </w:rPr>
    </w:lvl>
  </w:abstractNum>
  <w:abstractNum w:abstractNumId="45" w15:restartNumberingAfterBreak="0">
    <w:nsid w:val="73A166B1"/>
    <w:multiLevelType w:val="hybridMultilevel"/>
    <w:tmpl w:val="A0DE0B22"/>
    <w:lvl w:ilvl="0" w:tplc="56DE1F0A">
      <w:start w:val="1"/>
      <w:numFmt w:val="decimal"/>
      <w:lvlText w:val="%1."/>
      <w:lvlJc w:val="left"/>
      <w:pPr>
        <w:ind w:left="720" w:hanging="360"/>
      </w:pPr>
    </w:lvl>
    <w:lvl w:ilvl="1" w:tplc="447CAB6A">
      <w:start w:val="1"/>
      <w:numFmt w:val="lowerLetter"/>
      <w:lvlText w:val="%2."/>
      <w:lvlJc w:val="left"/>
      <w:pPr>
        <w:ind w:left="1440" w:hanging="360"/>
      </w:pPr>
    </w:lvl>
    <w:lvl w:ilvl="2" w:tplc="B39CFA82">
      <w:start w:val="1"/>
      <w:numFmt w:val="lowerRoman"/>
      <w:lvlText w:val="%3."/>
      <w:lvlJc w:val="right"/>
      <w:pPr>
        <w:ind w:left="2160" w:hanging="180"/>
      </w:pPr>
    </w:lvl>
    <w:lvl w:ilvl="3" w:tplc="F8A0979A">
      <w:start w:val="1"/>
      <w:numFmt w:val="decimal"/>
      <w:lvlText w:val="%4."/>
      <w:lvlJc w:val="left"/>
      <w:pPr>
        <w:ind w:left="2880" w:hanging="360"/>
      </w:pPr>
    </w:lvl>
    <w:lvl w:ilvl="4" w:tplc="96E0A0C4">
      <w:start w:val="1"/>
      <w:numFmt w:val="lowerLetter"/>
      <w:lvlText w:val="%5."/>
      <w:lvlJc w:val="left"/>
      <w:pPr>
        <w:ind w:left="3600" w:hanging="360"/>
      </w:pPr>
    </w:lvl>
    <w:lvl w:ilvl="5" w:tplc="2CC87AEA">
      <w:start w:val="1"/>
      <w:numFmt w:val="lowerRoman"/>
      <w:lvlText w:val="%6."/>
      <w:lvlJc w:val="right"/>
      <w:pPr>
        <w:ind w:left="4320" w:hanging="180"/>
      </w:pPr>
    </w:lvl>
    <w:lvl w:ilvl="6" w:tplc="CBFE48FA">
      <w:start w:val="1"/>
      <w:numFmt w:val="decimal"/>
      <w:lvlText w:val="%7."/>
      <w:lvlJc w:val="left"/>
      <w:pPr>
        <w:ind w:left="5040" w:hanging="360"/>
      </w:pPr>
    </w:lvl>
    <w:lvl w:ilvl="7" w:tplc="1C9E4FC0">
      <w:start w:val="1"/>
      <w:numFmt w:val="lowerLetter"/>
      <w:lvlText w:val="%8."/>
      <w:lvlJc w:val="left"/>
      <w:pPr>
        <w:ind w:left="5760" w:hanging="360"/>
      </w:pPr>
    </w:lvl>
    <w:lvl w:ilvl="8" w:tplc="E53252F4">
      <w:start w:val="1"/>
      <w:numFmt w:val="lowerRoman"/>
      <w:lvlText w:val="%9."/>
      <w:lvlJc w:val="right"/>
      <w:pPr>
        <w:ind w:left="6480" w:hanging="180"/>
      </w:pPr>
    </w:lvl>
  </w:abstractNum>
  <w:abstractNum w:abstractNumId="46" w15:restartNumberingAfterBreak="0">
    <w:nsid w:val="75B564B0"/>
    <w:multiLevelType w:val="hybridMultilevel"/>
    <w:tmpl w:val="F446E9A8"/>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C3F62EC"/>
    <w:multiLevelType w:val="hybridMultilevel"/>
    <w:tmpl w:val="9E802F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CA0641C"/>
    <w:multiLevelType w:val="hybridMultilevel"/>
    <w:tmpl w:val="88C451CE"/>
    <w:lvl w:ilvl="0" w:tplc="4DA64E26">
      <w:start w:val="2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80510119">
    <w:abstractNumId w:val="43"/>
  </w:num>
  <w:num w:numId="2" w16cid:durableId="1743869564">
    <w:abstractNumId w:val="6"/>
  </w:num>
  <w:num w:numId="3" w16cid:durableId="1423139351">
    <w:abstractNumId w:val="31"/>
  </w:num>
  <w:num w:numId="4" w16cid:durableId="597904270">
    <w:abstractNumId w:val="1"/>
  </w:num>
  <w:num w:numId="5" w16cid:durableId="1043940027">
    <w:abstractNumId w:val="14"/>
  </w:num>
  <w:num w:numId="6" w16cid:durableId="2073312340">
    <w:abstractNumId w:val="44"/>
  </w:num>
  <w:num w:numId="7" w16cid:durableId="1664553552">
    <w:abstractNumId w:val="32"/>
  </w:num>
  <w:num w:numId="8" w16cid:durableId="1389374541">
    <w:abstractNumId w:val="45"/>
  </w:num>
  <w:num w:numId="9" w16cid:durableId="1700547250">
    <w:abstractNumId w:val="13"/>
  </w:num>
  <w:num w:numId="10" w16cid:durableId="1500078714">
    <w:abstractNumId w:val="22"/>
  </w:num>
  <w:num w:numId="11" w16cid:durableId="1064452551">
    <w:abstractNumId w:val="47"/>
  </w:num>
  <w:num w:numId="12" w16cid:durableId="406807494">
    <w:abstractNumId w:val="25"/>
  </w:num>
  <w:num w:numId="13" w16cid:durableId="868101903">
    <w:abstractNumId w:val="27"/>
  </w:num>
  <w:num w:numId="14" w16cid:durableId="291980148">
    <w:abstractNumId w:val="29"/>
  </w:num>
  <w:num w:numId="15" w16cid:durableId="1307666637">
    <w:abstractNumId w:val="33"/>
  </w:num>
  <w:num w:numId="16" w16cid:durableId="262496439">
    <w:abstractNumId w:val="3"/>
  </w:num>
  <w:num w:numId="17" w16cid:durableId="1290626857">
    <w:abstractNumId w:val="9"/>
  </w:num>
  <w:num w:numId="18" w16cid:durableId="1410037399">
    <w:abstractNumId w:val="38"/>
  </w:num>
  <w:num w:numId="19" w16cid:durableId="1799105338">
    <w:abstractNumId w:val="4"/>
  </w:num>
  <w:num w:numId="20" w16cid:durableId="395662904">
    <w:abstractNumId w:val="48"/>
  </w:num>
  <w:num w:numId="21" w16cid:durableId="1296258948">
    <w:abstractNumId w:val="41"/>
  </w:num>
  <w:num w:numId="22" w16cid:durableId="1161383663">
    <w:abstractNumId w:val="15"/>
  </w:num>
  <w:num w:numId="23" w16cid:durableId="640424260">
    <w:abstractNumId w:val="17"/>
  </w:num>
  <w:num w:numId="24" w16cid:durableId="1350720882">
    <w:abstractNumId w:val="20"/>
  </w:num>
  <w:num w:numId="25" w16cid:durableId="64691182">
    <w:abstractNumId w:val="21"/>
  </w:num>
  <w:num w:numId="26" w16cid:durableId="656764960">
    <w:abstractNumId w:val="30"/>
  </w:num>
  <w:num w:numId="27" w16cid:durableId="236667727">
    <w:abstractNumId w:val="28"/>
  </w:num>
  <w:num w:numId="28" w16cid:durableId="142359612">
    <w:abstractNumId w:val="34"/>
  </w:num>
  <w:num w:numId="29" w16cid:durableId="1012415189">
    <w:abstractNumId w:val="36"/>
  </w:num>
  <w:num w:numId="30" w16cid:durableId="1003163804">
    <w:abstractNumId w:val="24"/>
  </w:num>
  <w:num w:numId="31" w16cid:durableId="21442673">
    <w:abstractNumId w:val="18"/>
  </w:num>
  <w:num w:numId="32" w16cid:durableId="1906643218">
    <w:abstractNumId w:val="46"/>
  </w:num>
  <w:num w:numId="33" w16cid:durableId="1200237268">
    <w:abstractNumId w:val="11"/>
  </w:num>
  <w:num w:numId="34" w16cid:durableId="2039423951">
    <w:abstractNumId w:val="12"/>
  </w:num>
  <w:num w:numId="35" w16cid:durableId="1279799486">
    <w:abstractNumId w:val="42"/>
  </w:num>
  <w:num w:numId="36" w16cid:durableId="1233395268">
    <w:abstractNumId w:val="19"/>
  </w:num>
  <w:num w:numId="37" w16cid:durableId="1000160552">
    <w:abstractNumId w:val="0"/>
  </w:num>
  <w:num w:numId="38" w16cid:durableId="787745660">
    <w:abstractNumId w:val="35"/>
  </w:num>
  <w:num w:numId="39" w16cid:durableId="1840122861">
    <w:abstractNumId w:val="8"/>
  </w:num>
  <w:num w:numId="40" w16cid:durableId="1280649816">
    <w:abstractNumId w:val="5"/>
  </w:num>
  <w:num w:numId="41" w16cid:durableId="1292394568">
    <w:abstractNumId w:val="10"/>
  </w:num>
  <w:num w:numId="42" w16cid:durableId="1936749322">
    <w:abstractNumId w:val="39"/>
  </w:num>
  <w:num w:numId="43" w16cid:durableId="395204653">
    <w:abstractNumId w:val="7"/>
  </w:num>
  <w:num w:numId="44" w16cid:durableId="1880782640">
    <w:abstractNumId w:val="2"/>
  </w:num>
  <w:num w:numId="45" w16cid:durableId="1021594014">
    <w:abstractNumId w:val="23"/>
  </w:num>
  <w:num w:numId="46" w16cid:durableId="167989641">
    <w:abstractNumId w:val="37"/>
  </w:num>
  <w:num w:numId="47" w16cid:durableId="1677416080">
    <w:abstractNumId w:val="16"/>
  </w:num>
  <w:num w:numId="48" w16cid:durableId="851795211">
    <w:abstractNumId w:val="26"/>
  </w:num>
  <w:num w:numId="49" w16cid:durableId="1498500656">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FB"/>
    <w:rsid w:val="00001B94"/>
    <w:rsid w:val="00002479"/>
    <w:rsid w:val="0000590B"/>
    <w:rsid w:val="00011955"/>
    <w:rsid w:val="00012407"/>
    <w:rsid w:val="00013051"/>
    <w:rsid w:val="00013196"/>
    <w:rsid w:val="000162F2"/>
    <w:rsid w:val="0001714E"/>
    <w:rsid w:val="000209EA"/>
    <w:rsid w:val="00021357"/>
    <w:rsid w:val="00025628"/>
    <w:rsid w:val="00026CB1"/>
    <w:rsid w:val="000300F8"/>
    <w:rsid w:val="00031552"/>
    <w:rsid w:val="00033EF2"/>
    <w:rsid w:val="00036EBF"/>
    <w:rsid w:val="0004176E"/>
    <w:rsid w:val="00054537"/>
    <w:rsid w:val="00055B79"/>
    <w:rsid w:val="0005696A"/>
    <w:rsid w:val="00060606"/>
    <w:rsid w:val="00061D3F"/>
    <w:rsid w:val="00062115"/>
    <w:rsid w:val="000624E0"/>
    <w:rsid w:val="00062BAA"/>
    <w:rsid w:val="00065BB5"/>
    <w:rsid w:val="00067201"/>
    <w:rsid w:val="00070485"/>
    <w:rsid w:val="000711E2"/>
    <w:rsid w:val="0007246B"/>
    <w:rsid w:val="000724F9"/>
    <w:rsid w:val="000838A1"/>
    <w:rsid w:val="00091F4C"/>
    <w:rsid w:val="000941CD"/>
    <w:rsid w:val="00097620"/>
    <w:rsid w:val="000A0D40"/>
    <w:rsid w:val="000A0E7C"/>
    <w:rsid w:val="000A1E46"/>
    <w:rsid w:val="000B48A0"/>
    <w:rsid w:val="000C0071"/>
    <w:rsid w:val="000C363C"/>
    <w:rsid w:val="000C3BE7"/>
    <w:rsid w:val="000D0E4B"/>
    <w:rsid w:val="000D7A15"/>
    <w:rsid w:val="000E067C"/>
    <w:rsid w:val="000E24B5"/>
    <w:rsid w:val="000E2559"/>
    <w:rsid w:val="000E406E"/>
    <w:rsid w:val="000E4BC5"/>
    <w:rsid w:val="000E5290"/>
    <w:rsid w:val="000F25D0"/>
    <w:rsid w:val="00101E31"/>
    <w:rsid w:val="001039FB"/>
    <w:rsid w:val="001119CA"/>
    <w:rsid w:val="00112618"/>
    <w:rsid w:val="00112A05"/>
    <w:rsid w:val="00114B88"/>
    <w:rsid w:val="001223AF"/>
    <w:rsid w:val="00130356"/>
    <w:rsid w:val="0013257C"/>
    <w:rsid w:val="00133532"/>
    <w:rsid w:val="00137742"/>
    <w:rsid w:val="001440C3"/>
    <w:rsid w:val="0014486E"/>
    <w:rsid w:val="001544A7"/>
    <w:rsid w:val="00155588"/>
    <w:rsid w:val="00161DEE"/>
    <w:rsid w:val="00164F06"/>
    <w:rsid w:val="00166B1F"/>
    <w:rsid w:val="00167506"/>
    <w:rsid w:val="00171D33"/>
    <w:rsid w:val="0017410E"/>
    <w:rsid w:val="00175474"/>
    <w:rsid w:val="0018058A"/>
    <w:rsid w:val="00181292"/>
    <w:rsid w:val="001818C8"/>
    <w:rsid w:val="0019297D"/>
    <w:rsid w:val="001933D7"/>
    <w:rsid w:val="00196465"/>
    <w:rsid w:val="0019665B"/>
    <w:rsid w:val="00197609"/>
    <w:rsid w:val="001A34FB"/>
    <w:rsid w:val="001A624A"/>
    <w:rsid w:val="001A76D0"/>
    <w:rsid w:val="001B09CA"/>
    <w:rsid w:val="001B52AE"/>
    <w:rsid w:val="001B68CE"/>
    <w:rsid w:val="001C1ADE"/>
    <w:rsid w:val="001C2F9B"/>
    <w:rsid w:val="001C3F19"/>
    <w:rsid w:val="001C5777"/>
    <w:rsid w:val="001C7D92"/>
    <w:rsid w:val="001D21E9"/>
    <w:rsid w:val="001D41B1"/>
    <w:rsid w:val="001D420E"/>
    <w:rsid w:val="001D499D"/>
    <w:rsid w:val="001D6958"/>
    <w:rsid w:val="001E0269"/>
    <w:rsid w:val="001E0980"/>
    <w:rsid w:val="001E0CB1"/>
    <w:rsid w:val="001E1CB7"/>
    <w:rsid w:val="001E5DD3"/>
    <w:rsid w:val="001E69D4"/>
    <w:rsid w:val="001F0B23"/>
    <w:rsid w:val="001F1C33"/>
    <w:rsid w:val="0020143E"/>
    <w:rsid w:val="00210055"/>
    <w:rsid w:val="00216AB9"/>
    <w:rsid w:val="00216D31"/>
    <w:rsid w:val="00223E84"/>
    <w:rsid w:val="00226C0F"/>
    <w:rsid w:val="00227B1E"/>
    <w:rsid w:val="002326FB"/>
    <w:rsid w:val="00241577"/>
    <w:rsid w:val="00242E33"/>
    <w:rsid w:val="00245FB1"/>
    <w:rsid w:val="00252755"/>
    <w:rsid w:val="002578CE"/>
    <w:rsid w:val="002578DA"/>
    <w:rsid w:val="00257CED"/>
    <w:rsid w:val="00267E58"/>
    <w:rsid w:val="00270883"/>
    <w:rsid w:val="00274AD7"/>
    <w:rsid w:val="002805B7"/>
    <w:rsid w:val="00284BE2"/>
    <w:rsid w:val="00293F99"/>
    <w:rsid w:val="002A591D"/>
    <w:rsid w:val="002A5990"/>
    <w:rsid w:val="002A6122"/>
    <w:rsid w:val="002BEF96"/>
    <w:rsid w:val="002C2638"/>
    <w:rsid w:val="002C3E2D"/>
    <w:rsid w:val="002D21DD"/>
    <w:rsid w:val="002E0956"/>
    <w:rsid w:val="002E1381"/>
    <w:rsid w:val="002E29BF"/>
    <w:rsid w:val="002E5AF0"/>
    <w:rsid w:val="002EB197"/>
    <w:rsid w:val="002F2282"/>
    <w:rsid w:val="002F329C"/>
    <w:rsid w:val="0030424E"/>
    <w:rsid w:val="003076DE"/>
    <w:rsid w:val="00310E39"/>
    <w:rsid w:val="00311DA8"/>
    <w:rsid w:val="0031285F"/>
    <w:rsid w:val="00314A58"/>
    <w:rsid w:val="00315E2C"/>
    <w:rsid w:val="003163EC"/>
    <w:rsid w:val="00321D75"/>
    <w:rsid w:val="00327472"/>
    <w:rsid w:val="00327CAD"/>
    <w:rsid w:val="00345564"/>
    <w:rsid w:val="00346076"/>
    <w:rsid w:val="00356A99"/>
    <w:rsid w:val="003570C6"/>
    <w:rsid w:val="003609EA"/>
    <w:rsid w:val="00387822"/>
    <w:rsid w:val="00387CAF"/>
    <w:rsid w:val="003906DE"/>
    <w:rsid w:val="00393873"/>
    <w:rsid w:val="00395418"/>
    <w:rsid w:val="0039642D"/>
    <w:rsid w:val="003968C1"/>
    <w:rsid w:val="003A0D74"/>
    <w:rsid w:val="003A37FC"/>
    <w:rsid w:val="003A439F"/>
    <w:rsid w:val="003A6929"/>
    <w:rsid w:val="003A6BFD"/>
    <w:rsid w:val="003B1266"/>
    <w:rsid w:val="003B2584"/>
    <w:rsid w:val="003C024E"/>
    <w:rsid w:val="003C39FE"/>
    <w:rsid w:val="003C5B00"/>
    <w:rsid w:val="003C6604"/>
    <w:rsid w:val="003C6B9C"/>
    <w:rsid w:val="003D2431"/>
    <w:rsid w:val="003D665C"/>
    <w:rsid w:val="003E3298"/>
    <w:rsid w:val="003E6225"/>
    <w:rsid w:val="003E6A1F"/>
    <w:rsid w:val="003E70AD"/>
    <w:rsid w:val="003F0158"/>
    <w:rsid w:val="003F4800"/>
    <w:rsid w:val="0040216B"/>
    <w:rsid w:val="004043E8"/>
    <w:rsid w:val="00410206"/>
    <w:rsid w:val="0041020F"/>
    <w:rsid w:val="004137D1"/>
    <w:rsid w:val="0042415C"/>
    <w:rsid w:val="0042673F"/>
    <w:rsid w:val="004300ED"/>
    <w:rsid w:val="00433B69"/>
    <w:rsid w:val="004353ED"/>
    <w:rsid w:val="00440A72"/>
    <w:rsid w:val="0044243D"/>
    <w:rsid w:val="004429AA"/>
    <w:rsid w:val="00443EDD"/>
    <w:rsid w:val="004461E3"/>
    <w:rsid w:val="004469D4"/>
    <w:rsid w:val="00446EA5"/>
    <w:rsid w:val="004500BA"/>
    <w:rsid w:val="00451978"/>
    <w:rsid w:val="004519F2"/>
    <w:rsid w:val="004557B0"/>
    <w:rsid w:val="00458234"/>
    <w:rsid w:val="00462CC5"/>
    <w:rsid w:val="00463DC4"/>
    <w:rsid w:val="004644B8"/>
    <w:rsid w:val="0047244F"/>
    <w:rsid w:val="00474F68"/>
    <w:rsid w:val="00476FC0"/>
    <w:rsid w:val="00477656"/>
    <w:rsid w:val="00482C75"/>
    <w:rsid w:val="0048560A"/>
    <w:rsid w:val="0048715A"/>
    <w:rsid w:val="004917EA"/>
    <w:rsid w:val="00491D8A"/>
    <w:rsid w:val="00493ABE"/>
    <w:rsid w:val="004A1705"/>
    <w:rsid w:val="004A1E35"/>
    <w:rsid w:val="004B66A7"/>
    <w:rsid w:val="004C034E"/>
    <w:rsid w:val="004C0A6A"/>
    <w:rsid w:val="004C3BB2"/>
    <w:rsid w:val="004C4DCD"/>
    <w:rsid w:val="004C51D2"/>
    <w:rsid w:val="004C57BF"/>
    <w:rsid w:val="004D328F"/>
    <w:rsid w:val="004D4286"/>
    <w:rsid w:val="004D5A0B"/>
    <w:rsid w:val="004D5F27"/>
    <w:rsid w:val="004D6FC2"/>
    <w:rsid w:val="004E5D9E"/>
    <w:rsid w:val="004F782B"/>
    <w:rsid w:val="004F7E4A"/>
    <w:rsid w:val="005115EF"/>
    <w:rsid w:val="00512D1C"/>
    <w:rsid w:val="005140DD"/>
    <w:rsid w:val="00522B34"/>
    <w:rsid w:val="00522D8D"/>
    <w:rsid w:val="00523CEB"/>
    <w:rsid w:val="00527912"/>
    <w:rsid w:val="005331EB"/>
    <w:rsid w:val="00542AC4"/>
    <w:rsid w:val="0054463F"/>
    <w:rsid w:val="005460C7"/>
    <w:rsid w:val="00546142"/>
    <w:rsid w:val="0054771E"/>
    <w:rsid w:val="00550383"/>
    <w:rsid w:val="00551FE6"/>
    <w:rsid w:val="00563B93"/>
    <w:rsid w:val="00564806"/>
    <w:rsid w:val="00565B16"/>
    <w:rsid w:val="005770FD"/>
    <w:rsid w:val="00581721"/>
    <w:rsid w:val="00582D69"/>
    <w:rsid w:val="005839AA"/>
    <w:rsid w:val="00583D40"/>
    <w:rsid w:val="005843EF"/>
    <w:rsid w:val="00584932"/>
    <w:rsid w:val="00585414"/>
    <w:rsid w:val="00585FB7"/>
    <w:rsid w:val="00594CBA"/>
    <w:rsid w:val="005960B2"/>
    <w:rsid w:val="00597355"/>
    <w:rsid w:val="0059762C"/>
    <w:rsid w:val="0059780D"/>
    <w:rsid w:val="005A6FCC"/>
    <w:rsid w:val="005B72C0"/>
    <w:rsid w:val="005C252B"/>
    <w:rsid w:val="005C35D2"/>
    <w:rsid w:val="005C48C7"/>
    <w:rsid w:val="005C499B"/>
    <w:rsid w:val="005D1F86"/>
    <w:rsid w:val="005D7308"/>
    <w:rsid w:val="005E0354"/>
    <w:rsid w:val="005E04DC"/>
    <w:rsid w:val="005E1667"/>
    <w:rsid w:val="005E4578"/>
    <w:rsid w:val="005E54F5"/>
    <w:rsid w:val="005E58E5"/>
    <w:rsid w:val="005E6B75"/>
    <w:rsid w:val="005E769D"/>
    <w:rsid w:val="005F023F"/>
    <w:rsid w:val="005F4D11"/>
    <w:rsid w:val="005F5380"/>
    <w:rsid w:val="005F6E4E"/>
    <w:rsid w:val="005F732C"/>
    <w:rsid w:val="00603319"/>
    <w:rsid w:val="00603CF1"/>
    <w:rsid w:val="00611512"/>
    <w:rsid w:val="006116AF"/>
    <w:rsid w:val="00615029"/>
    <w:rsid w:val="00616E5C"/>
    <w:rsid w:val="0062101E"/>
    <w:rsid w:val="00623947"/>
    <w:rsid w:val="00624321"/>
    <w:rsid w:val="00625BBE"/>
    <w:rsid w:val="00626F5E"/>
    <w:rsid w:val="00630F68"/>
    <w:rsid w:val="006311DA"/>
    <w:rsid w:val="0063217E"/>
    <w:rsid w:val="00634735"/>
    <w:rsid w:val="00635113"/>
    <w:rsid w:val="006359F9"/>
    <w:rsid w:val="00652CC0"/>
    <w:rsid w:val="006556FF"/>
    <w:rsid w:val="00655812"/>
    <w:rsid w:val="006579FF"/>
    <w:rsid w:val="00664958"/>
    <w:rsid w:val="00670DC1"/>
    <w:rsid w:val="00671AB9"/>
    <w:rsid w:val="00672F91"/>
    <w:rsid w:val="00674C56"/>
    <w:rsid w:val="00677086"/>
    <w:rsid w:val="00680C1B"/>
    <w:rsid w:val="00681B6B"/>
    <w:rsid w:val="00683645"/>
    <w:rsid w:val="006863CC"/>
    <w:rsid w:val="00693BE5"/>
    <w:rsid w:val="00696604"/>
    <w:rsid w:val="00696972"/>
    <w:rsid w:val="006A2AC6"/>
    <w:rsid w:val="006B2CCF"/>
    <w:rsid w:val="006B4B1D"/>
    <w:rsid w:val="006B64E0"/>
    <w:rsid w:val="006D354A"/>
    <w:rsid w:val="006D481B"/>
    <w:rsid w:val="006D70C1"/>
    <w:rsid w:val="006E54CF"/>
    <w:rsid w:val="006E7165"/>
    <w:rsid w:val="00703349"/>
    <w:rsid w:val="0070539A"/>
    <w:rsid w:val="0071043B"/>
    <w:rsid w:val="00711F99"/>
    <w:rsid w:val="007123AC"/>
    <w:rsid w:val="00714B62"/>
    <w:rsid w:val="00715861"/>
    <w:rsid w:val="007169F8"/>
    <w:rsid w:val="007176C4"/>
    <w:rsid w:val="007207C9"/>
    <w:rsid w:val="007211DE"/>
    <w:rsid w:val="00723286"/>
    <w:rsid w:val="00723527"/>
    <w:rsid w:val="0072383A"/>
    <w:rsid w:val="00731022"/>
    <w:rsid w:val="0073537D"/>
    <w:rsid w:val="00736089"/>
    <w:rsid w:val="00740DC5"/>
    <w:rsid w:val="00741B9E"/>
    <w:rsid w:val="00741C77"/>
    <w:rsid w:val="0074422C"/>
    <w:rsid w:val="00745210"/>
    <w:rsid w:val="00745E6A"/>
    <w:rsid w:val="0075266F"/>
    <w:rsid w:val="00755FAB"/>
    <w:rsid w:val="00760550"/>
    <w:rsid w:val="00760E98"/>
    <w:rsid w:val="007621D7"/>
    <w:rsid w:val="00763673"/>
    <w:rsid w:val="0076481D"/>
    <w:rsid w:val="00767F7E"/>
    <w:rsid w:val="007701A7"/>
    <w:rsid w:val="007734EF"/>
    <w:rsid w:val="00773A9E"/>
    <w:rsid w:val="007761E7"/>
    <w:rsid w:val="00781D07"/>
    <w:rsid w:val="00786B7B"/>
    <w:rsid w:val="007904C7"/>
    <w:rsid w:val="007A0E78"/>
    <w:rsid w:val="007B38FE"/>
    <w:rsid w:val="007B7CC9"/>
    <w:rsid w:val="007C11ED"/>
    <w:rsid w:val="007C2B67"/>
    <w:rsid w:val="007C4B08"/>
    <w:rsid w:val="007C679B"/>
    <w:rsid w:val="007D2A26"/>
    <w:rsid w:val="007E1A26"/>
    <w:rsid w:val="007E276C"/>
    <w:rsid w:val="007E3295"/>
    <w:rsid w:val="007E3878"/>
    <w:rsid w:val="007E604E"/>
    <w:rsid w:val="007E6CE6"/>
    <w:rsid w:val="007F0A35"/>
    <w:rsid w:val="007F4912"/>
    <w:rsid w:val="007F61B4"/>
    <w:rsid w:val="007F6967"/>
    <w:rsid w:val="008011F3"/>
    <w:rsid w:val="00803897"/>
    <w:rsid w:val="00803932"/>
    <w:rsid w:val="00804566"/>
    <w:rsid w:val="00807A3A"/>
    <w:rsid w:val="00811633"/>
    <w:rsid w:val="00812AAD"/>
    <w:rsid w:val="0081665A"/>
    <w:rsid w:val="00816EFB"/>
    <w:rsid w:val="00817331"/>
    <w:rsid w:val="00817900"/>
    <w:rsid w:val="00822B94"/>
    <w:rsid w:val="00824F20"/>
    <w:rsid w:val="00831964"/>
    <w:rsid w:val="00834B64"/>
    <w:rsid w:val="00835D40"/>
    <w:rsid w:val="00844C05"/>
    <w:rsid w:val="00850FA1"/>
    <w:rsid w:val="00852561"/>
    <w:rsid w:val="00855327"/>
    <w:rsid w:val="00856D08"/>
    <w:rsid w:val="00856DE9"/>
    <w:rsid w:val="00857515"/>
    <w:rsid w:val="008635D8"/>
    <w:rsid w:val="0086782A"/>
    <w:rsid w:val="0087622F"/>
    <w:rsid w:val="00877628"/>
    <w:rsid w:val="00880AED"/>
    <w:rsid w:val="0088305F"/>
    <w:rsid w:val="00886406"/>
    <w:rsid w:val="008869E2"/>
    <w:rsid w:val="008909C9"/>
    <w:rsid w:val="00890F11"/>
    <w:rsid w:val="00892108"/>
    <w:rsid w:val="008939A6"/>
    <w:rsid w:val="008948DC"/>
    <w:rsid w:val="00894A71"/>
    <w:rsid w:val="008950C7"/>
    <w:rsid w:val="0089517D"/>
    <w:rsid w:val="0089740A"/>
    <w:rsid w:val="0089756E"/>
    <w:rsid w:val="008991C4"/>
    <w:rsid w:val="008A5DAC"/>
    <w:rsid w:val="008A620F"/>
    <w:rsid w:val="008A7322"/>
    <w:rsid w:val="008B7764"/>
    <w:rsid w:val="008C0844"/>
    <w:rsid w:val="008C152B"/>
    <w:rsid w:val="008C40C8"/>
    <w:rsid w:val="008C4FD2"/>
    <w:rsid w:val="008C6625"/>
    <w:rsid w:val="008C6E1A"/>
    <w:rsid w:val="008C7BE5"/>
    <w:rsid w:val="008D245F"/>
    <w:rsid w:val="008D38F3"/>
    <w:rsid w:val="008D5A4B"/>
    <w:rsid w:val="008D63C8"/>
    <w:rsid w:val="008D6D97"/>
    <w:rsid w:val="008E30AA"/>
    <w:rsid w:val="008E4CDD"/>
    <w:rsid w:val="008E5518"/>
    <w:rsid w:val="008F10BF"/>
    <w:rsid w:val="008F130B"/>
    <w:rsid w:val="008F2C7B"/>
    <w:rsid w:val="008F4C42"/>
    <w:rsid w:val="008F6D4C"/>
    <w:rsid w:val="00907970"/>
    <w:rsid w:val="009114D4"/>
    <w:rsid w:val="009144FC"/>
    <w:rsid w:val="0091520D"/>
    <w:rsid w:val="00924CB6"/>
    <w:rsid w:val="00934059"/>
    <w:rsid w:val="00934D54"/>
    <w:rsid w:val="0093588A"/>
    <w:rsid w:val="0093750B"/>
    <w:rsid w:val="00950BC2"/>
    <w:rsid w:val="00967FC0"/>
    <w:rsid w:val="0097273C"/>
    <w:rsid w:val="009765FB"/>
    <w:rsid w:val="00983694"/>
    <w:rsid w:val="00987DEF"/>
    <w:rsid w:val="009913E7"/>
    <w:rsid w:val="009979B5"/>
    <w:rsid w:val="009A355D"/>
    <w:rsid w:val="009A37F6"/>
    <w:rsid w:val="009A7E85"/>
    <w:rsid w:val="009B056B"/>
    <w:rsid w:val="009B087D"/>
    <w:rsid w:val="009B1FC6"/>
    <w:rsid w:val="009B5859"/>
    <w:rsid w:val="009B6518"/>
    <w:rsid w:val="009C0470"/>
    <w:rsid w:val="009C1197"/>
    <w:rsid w:val="009C32D3"/>
    <w:rsid w:val="009C342A"/>
    <w:rsid w:val="009C4495"/>
    <w:rsid w:val="009C770E"/>
    <w:rsid w:val="009D0E82"/>
    <w:rsid w:val="009D11FB"/>
    <w:rsid w:val="009D5CFB"/>
    <w:rsid w:val="009D7107"/>
    <w:rsid w:val="009E25E9"/>
    <w:rsid w:val="009E2F52"/>
    <w:rsid w:val="009F1891"/>
    <w:rsid w:val="00A00035"/>
    <w:rsid w:val="00A00C79"/>
    <w:rsid w:val="00A03D25"/>
    <w:rsid w:val="00A07770"/>
    <w:rsid w:val="00A1063D"/>
    <w:rsid w:val="00A11DD3"/>
    <w:rsid w:val="00A12333"/>
    <w:rsid w:val="00A12A41"/>
    <w:rsid w:val="00A16408"/>
    <w:rsid w:val="00A23830"/>
    <w:rsid w:val="00A316CD"/>
    <w:rsid w:val="00A33644"/>
    <w:rsid w:val="00A3450F"/>
    <w:rsid w:val="00A35051"/>
    <w:rsid w:val="00A351FD"/>
    <w:rsid w:val="00A3546B"/>
    <w:rsid w:val="00A37E6C"/>
    <w:rsid w:val="00A5208E"/>
    <w:rsid w:val="00A57D94"/>
    <w:rsid w:val="00A6658C"/>
    <w:rsid w:val="00A70BBD"/>
    <w:rsid w:val="00A769B5"/>
    <w:rsid w:val="00A80F9B"/>
    <w:rsid w:val="00A84FF9"/>
    <w:rsid w:val="00A85FD3"/>
    <w:rsid w:val="00A8646B"/>
    <w:rsid w:val="00A86CD1"/>
    <w:rsid w:val="00A92200"/>
    <w:rsid w:val="00A92E49"/>
    <w:rsid w:val="00A94ABC"/>
    <w:rsid w:val="00A97681"/>
    <w:rsid w:val="00A97B73"/>
    <w:rsid w:val="00AA34A8"/>
    <w:rsid w:val="00AC2745"/>
    <w:rsid w:val="00AC2C82"/>
    <w:rsid w:val="00AC52CA"/>
    <w:rsid w:val="00AD00E6"/>
    <w:rsid w:val="00AD713D"/>
    <w:rsid w:val="00AD780C"/>
    <w:rsid w:val="00AE09C1"/>
    <w:rsid w:val="00AE1CAD"/>
    <w:rsid w:val="00AE22A3"/>
    <w:rsid w:val="00AE359A"/>
    <w:rsid w:val="00AE62A3"/>
    <w:rsid w:val="00AF226B"/>
    <w:rsid w:val="00AF46F8"/>
    <w:rsid w:val="00B067B9"/>
    <w:rsid w:val="00B13C14"/>
    <w:rsid w:val="00B212BD"/>
    <w:rsid w:val="00B2158C"/>
    <w:rsid w:val="00B21A66"/>
    <w:rsid w:val="00B21D37"/>
    <w:rsid w:val="00B24637"/>
    <w:rsid w:val="00B24CFB"/>
    <w:rsid w:val="00B259DE"/>
    <w:rsid w:val="00B26B6F"/>
    <w:rsid w:val="00B34B11"/>
    <w:rsid w:val="00B41847"/>
    <w:rsid w:val="00B43334"/>
    <w:rsid w:val="00B44A39"/>
    <w:rsid w:val="00B47F50"/>
    <w:rsid w:val="00B5178E"/>
    <w:rsid w:val="00B518F4"/>
    <w:rsid w:val="00B5274E"/>
    <w:rsid w:val="00B563C5"/>
    <w:rsid w:val="00B65791"/>
    <w:rsid w:val="00B65A78"/>
    <w:rsid w:val="00B70597"/>
    <w:rsid w:val="00B84268"/>
    <w:rsid w:val="00B846C4"/>
    <w:rsid w:val="00B85195"/>
    <w:rsid w:val="00B85342"/>
    <w:rsid w:val="00B859B6"/>
    <w:rsid w:val="00B85C09"/>
    <w:rsid w:val="00BA35BE"/>
    <w:rsid w:val="00BB0E6C"/>
    <w:rsid w:val="00BB1E6F"/>
    <w:rsid w:val="00BBDF13"/>
    <w:rsid w:val="00BC2EB3"/>
    <w:rsid w:val="00BC2FCD"/>
    <w:rsid w:val="00BD08ED"/>
    <w:rsid w:val="00BD2117"/>
    <w:rsid w:val="00BD273D"/>
    <w:rsid w:val="00BD4E4B"/>
    <w:rsid w:val="00BE2252"/>
    <w:rsid w:val="00BE670E"/>
    <w:rsid w:val="00BE7DFD"/>
    <w:rsid w:val="00BF0512"/>
    <w:rsid w:val="00BF2143"/>
    <w:rsid w:val="00BF350E"/>
    <w:rsid w:val="00BF3569"/>
    <w:rsid w:val="00BF47AA"/>
    <w:rsid w:val="00BF4D36"/>
    <w:rsid w:val="00C16C31"/>
    <w:rsid w:val="00C16DFF"/>
    <w:rsid w:val="00C203AE"/>
    <w:rsid w:val="00C21AD8"/>
    <w:rsid w:val="00C2597D"/>
    <w:rsid w:val="00C26EBD"/>
    <w:rsid w:val="00C30634"/>
    <w:rsid w:val="00C339E5"/>
    <w:rsid w:val="00C35F0A"/>
    <w:rsid w:val="00C42056"/>
    <w:rsid w:val="00C437B8"/>
    <w:rsid w:val="00C4594A"/>
    <w:rsid w:val="00C50151"/>
    <w:rsid w:val="00C549A7"/>
    <w:rsid w:val="00C55A85"/>
    <w:rsid w:val="00C566B7"/>
    <w:rsid w:val="00C63D05"/>
    <w:rsid w:val="00C80042"/>
    <w:rsid w:val="00C80889"/>
    <w:rsid w:val="00C82419"/>
    <w:rsid w:val="00C8793A"/>
    <w:rsid w:val="00C900A9"/>
    <w:rsid w:val="00C90A81"/>
    <w:rsid w:val="00C91293"/>
    <w:rsid w:val="00C91D97"/>
    <w:rsid w:val="00C93EBB"/>
    <w:rsid w:val="00C95C17"/>
    <w:rsid w:val="00C974CA"/>
    <w:rsid w:val="00CA45FC"/>
    <w:rsid w:val="00CA4C31"/>
    <w:rsid w:val="00CB1354"/>
    <w:rsid w:val="00CB7D3A"/>
    <w:rsid w:val="00CC1192"/>
    <w:rsid w:val="00CC3615"/>
    <w:rsid w:val="00CC4742"/>
    <w:rsid w:val="00CD04F7"/>
    <w:rsid w:val="00CE50AD"/>
    <w:rsid w:val="00CE5B84"/>
    <w:rsid w:val="00CE6C91"/>
    <w:rsid w:val="00CF12AC"/>
    <w:rsid w:val="00CF1370"/>
    <w:rsid w:val="00CF2E11"/>
    <w:rsid w:val="00CF3F30"/>
    <w:rsid w:val="00CF549C"/>
    <w:rsid w:val="00CF6B10"/>
    <w:rsid w:val="00D013B8"/>
    <w:rsid w:val="00D0397D"/>
    <w:rsid w:val="00D06CC2"/>
    <w:rsid w:val="00D127D1"/>
    <w:rsid w:val="00D14E56"/>
    <w:rsid w:val="00D14FC3"/>
    <w:rsid w:val="00D20DBD"/>
    <w:rsid w:val="00D22124"/>
    <w:rsid w:val="00D260E3"/>
    <w:rsid w:val="00D3062A"/>
    <w:rsid w:val="00D40A07"/>
    <w:rsid w:val="00D46944"/>
    <w:rsid w:val="00D46F58"/>
    <w:rsid w:val="00D503A6"/>
    <w:rsid w:val="00D52BE8"/>
    <w:rsid w:val="00D5694F"/>
    <w:rsid w:val="00D62C93"/>
    <w:rsid w:val="00D62CE6"/>
    <w:rsid w:val="00D64C16"/>
    <w:rsid w:val="00D67DF3"/>
    <w:rsid w:val="00D7457B"/>
    <w:rsid w:val="00D74C34"/>
    <w:rsid w:val="00D778C7"/>
    <w:rsid w:val="00D822CE"/>
    <w:rsid w:val="00D82A67"/>
    <w:rsid w:val="00D96143"/>
    <w:rsid w:val="00D9628C"/>
    <w:rsid w:val="00D96788"/>
    <w:rsid w:val="00D97901"/>
    <w:rsid w:val="00DA3087"/>
    <w:rsid w:val="00DA53B3"/>
    <w:rsid w:val="00DA59BD"/>
    <w:rsid w:val="00DB11F5"/>
    <w:rsid w:val="00DB2DC3"/>
    <w:rsid w:val="00DB6483"/>
    <w:rsid w:val="00DC0E6F"/>
    <w:rsid w:val="00DC25D0"/>
    <w:rsid w:val="00DC70D0"/>
    <w:rsid w:val="00DD1383"/>
    <w:rsid w:val="00DD6AF3"/>
    <w:rsid w:val="00DD7920"/>
    <w:rsid w:val="00DE4947"/>
    <w:rsid w:val="00DF4AAB"/>
    <w:rsid w:val="00DF7967"/>
    <w:rsid w:val="00DF7DD8"/>
    <w:rsid w:val="00DF7FE7"/>
    <w:rsid w:val="00E00D6D"/>
    <w:rsid w:val="00E0500D"/>
    <w:rsid w:val="00E07B4C"/>
    <w:rsid w:val="00E105BB"/>
    <w:rsid w:val="00E12425"/>
    <w:rsid w:val="00E1312D"/>
    <w:rsid w:val="00E14F44"/>
    <w:rsid w:val="00E16A59"/>
    <w:rsid w:val="00E21D09"/>
    <w:rsid w:val="00E23372"/>
    <w:rsid w:val="00E30DDB"/>
    <w:rsid w:val="00E31485"/>
    <w:rsid w:val="00E32430"/>
    <w:rsid w:val="00E332A9"/>
    <w:rsid w:val="00E3658B"/>
    <w:rsid w:val="00E36C6E"/>
    <w:rsid w:val="00E37D0B"/>
    <w:rsid w:val="00E409CF"/>
    <w:rsid w:val="00E46A78"/>
    <w:rsid w:val="00E50813"/>
    <w:rsid w:val="00E50C85"/>
    <w:rsid w:val="00E57A67"/>
    <w:rsid w:val="00E57BD7"/>
    <w:rsid w:val="00E61C14"/>
    <w:rsid w:val="00E63134"/>
    <w:rsid w:val="00E656E6"/>
    <w:rsid w:val="00E67AA8"/>
    <w:rsid w:val="00E704A5"/>
    <w:rsid w:val="00E81B4F"/>
    <w:rsid w:val="00E83A21"/>
    <w:rsid w:val="00E83DBD"/>
    <w:rsid w:val="00E84551"/>
    <w:rsid w:val="00E917D1"/>
    <w:rsid w:val="00E946A5"/>
    <w:rsid w:val="00E96A50"/>
    <w:rsid w:val="00EA6715"/>
    <w:rsid w:val="00EB0504"/>
    <w:rsid w:val="00EB228B"/>
    <w:rsid w:val="00EB271F"/>
    <w:rsid w:val="00EB5138"/>
    <w:rsid w:val="00EB706B"/>
    <w:rsid w:val="00EB9144"/>
    <w:rsid w:val="00EC1E33"/>
    <w:rsid w:val="00ED33D4"/>
    <w:rsid w:val="00ED4C95"/>
    <w:rsid w:val="00EF8158"/>
    <w:rsid w:val="00F007CE"/>
    <w:rsid w:val="00F01282"/>
    <w:rsid w:val="00F0327C"/>
    <w:rsid w:val="00F03647"/>
    <w:rsid w:val="00F05613"/>
    <w:rsid w:val="00F07AD5"/>
    <w:rsid w:val="00F07B11"/>
    <w:rsid w:val="00F1050C"/>
    <w:rsid w:val="00F233A0"/>
    <w:rsid w:val="00F26BB2"/>
    <w:rsid w:val="00F3079A"/>
    <w:rsid w:val="00F30CBB"/>
    <w:rsid w:val="00F33573"/>
    <w:rsid w:val="00F40F47"/>
    <w:rsid w:val="00F44726"/>
    <w:rsid w:val="00F448F4"/>
    <w:rsid w:val="00F466C4"/>
    <w:rsid w:val="00F514A6"/>
    <w:rsid w:val="00F55701"/>
    <w:rsid w:val="00F5582B"/>
    <w:rsid w:val="00F56EA5"/>
    <w:rsid w:val="00F576A0"/>
    <w:rsid w:val="00F60E99"/>
    <w:rsid w:val="00F6194A"/>
    <w:rsid w:val="00F7488C"/>
    <w:rsid w:val="00F81B55"/>
    <w:rsid w:val="00F825CA"/>
    <w:rsid w:val="00F83401"/>
    <w:rsid w:val="00F84C28"/>
    <w:rsid w:val="00F85B53"/>
    <w:rsid w:val="00F87AB4"/>
    <w:rsid w:val="00F90A55"/>
    <w:rsid w:val="00F9405A"/>
    <w:rsid w:val="00F9515D"/>
    <w:rsid w:val="00F96125"/>
    <w:rsid w:val="00FA1F27"/>
    <w:rsid w:val="00FA21CC"/>
    <w:rsid w:val="00FA467F"/>
    <w:rsid w:val="00FB3301"/>
    <w:rsid w:val="00FB4781"/>
    <w:rsid w:val="00FB4DCC"/>
    <w:rsid w:val="00FB562D"/>
    <w:rsid w:val="00FB6CF9"/>
    <w:rsid w:val="00FC0A84"/>
    <w:rsid w:val="00FD67CE"/>
    <w:rsid w:val="00FE007A"/>
    <w:rsid w:val="00FE1C5D"/>
    <w:rsid w:val="00FE2204"/>
    <w:rsid w:val="00FE32A8"/>
    <w:rsid w:val="00FF12D4"/>
    <w:rsid w:val="00FF65A2"/>
    <w:rsid w:val="00FF6E4A"/>
    <w:rsid w:val="010AE3C3"/>
    <w:rsid w:val="014E2835"/>
    <w:rsid w:val="01550779"/>
    <w:rsid w:val="015615BB"/>
    <w:rsid w:val="01569249"/>
    <w:rsid w:val="01656712"/>
    <w:rsid w:val="016B6D9A"/>
    <w:rsid w:val="01777638"/>
    <w:rsid w:val="01845B04"/>
    <w:rsid w:val="018ADD02"/>
    <w:rsid w:val="018CBDD3"/>
    <w:rsid w:val="018D613C"/>
    <w:rsid w:val="0194C34A"/>
    <w:rsid w:val="01A38593"/>
    <w:rsid w:val="01A3FBCF"/>
    <w:rsid w:val="01A5058A"/>
    <w:rsid w:val="01A96835"/>
    <w:rsid w:val="01AF5172"/>
    <w:rsid w:val="01B497D4"/>
    <w:rsid w:val="01B7E5E3"/>
    <w:rsid w:val="01B9B1FD"/>
    <w:rsid w:val="01C82947"/>
    <w:rsid w:val="01D398CD"/>
    <w:rsid w:val="01DBBACB"/>
    <w:rsid w:val="01DDE664"/>
    <w:rsid w:val="01DE9FA6"/>
    <w:rsid w:val="01E17201"/>
    <w:rsid w:val="01E4602A"/>
    <w:rsid w:val="01F888EE"/>
    <w:rsid w:val="0201DA02"/>
    <w:rsid w:val="02041B0A"/>
    <w:rsid w:val="0208675C"/>
    <w:rsid w:val="020DFA3E"/>
    <w:rsid w:val="0225C06B"/>
    <w:rsid w:val="022E8730"/>
    <w:rsid w:val="0236028E"/>
    <w:rsid w:val="023D57BA"/>
    <w:rsid w:val="02487703"/>
    <w:rsid w:val="024DED6D"/>
    <w:rsid w:val="02608FF3"/>
    <w:rsid w:val="0261FAC0"/>
    <w:rsid w:val="028098B7"/>
    <w:rsid w:val="02A30DB2"/>
    <w:rsid w:val="02ADB84B"/>
    <w:rsid w:val="02AFCC7F"/>
    <w:rsid w:val="02C50E9E"/>
    <w:rsid w:val="02CF4E37"/>
    <w:rsid w:val="02E09F8A"/>
    <w:rsid w:val="02E53DD1"/>
    <w:rsid w:val="02E611BF"/>
    <w:rsid w:val="02E9F896"/>
    <w:rsid w:val="02FBF705"/>
    <w:rsid w:val="02FE5F50"/>
    <w:rsid w:val="0308397B"/>
    <w:rsid w:val="030853C0"/>
    <w:rsid w:val="031CDFCD"/>
    <w:rsid w:val="0335F24E"/>
    <w:rsid w:val="03434533"/>
    <w:rsid w:val="0343474D"/>
    <w:rsid w:val="034489AF"/>
    <w:rsid w:val="034A2E57"/>
    <w:rsid w:val="03521792"/>
    <w:rsid w:val="03539D51"/>
    <w:rsid w:val="035FFF91"/>
    <w:rsid w:val="03813899"/>
    <w:rsid w:val="038162BB"/>
    <w:rsid w:val="0382FC1D"/>
    <w:rsid w:val="0394110F"/>
    <w:rsid w:val="0399897A"/>
    <w:rsid w:val="039B2608"/>
    <w:rsid w:val="03AB6E17"/>
    <w:rsid w:val="03B92969"/>
    <w:rsid w:val="03C7768C"/>
    <w:rsid w:val="03E047CB"/>
    <w:rsid w:val="03E84859"/>
    <w:rsid w:val="04061AB9"/>
    <w:rsid w:val="041250E4"/>
    <w:rsid w:val="041B2FE6"/>
    <w:rsid w:val="041CD612"/>
    <w:rsid w:val="04201F12"/>
    <w:rsid w:val="0423BFEA"/>
    <w:rsid w:val="043AFFB4"/>
    <w:rsid w:val="043B9DF1"/>
    <w:rsid w:val="043ED8FE"/>
    <w:rsid w:val="045DC0EB"/>
    <w:rsid w:val="046D1C7D"/>
    <w:rsid w:val="047285C2"/>
    <w:rsid w:val="047673A5"/>
    <w:rsid w:val="04772E68"/>
    <w:rsid w:val="048E330B"/>
    <w:rsid w:val="048FA648"/>
    <w:rsid w:val="04A61040"/>
    <w:rsid w:val="04BC00F8"/>
    <w:rsid w:val="04BE5962"/>
    <w:rsid w:val="04C05C2C"/>
    <w:rsid w:val="04C76BDE"/>
    <w:rsid w:val="04C853D4"/>
    <w:rsid w:val="04D0DC91"/>
    <w:rsid w:val="04D247FF"/>
    <w:rsid w:val="04D4F265"/>
    <w:rsid w:val="04EF86A5"/>
    <w:rsid w:val="04F1936D"/>
    <w:rsid w:val="04F688E3"/>
    <w:rsid w:val="051F3BD6"/>
    <w:rsid w:val="05304A21"/>
    <w:rsid w:val="053D567D"/>
    <w:rsid w:val="05459275"/>
    <w:rsid w:val="05470646"/>
    <w:rsid w:val="056E6199"/>
    <w:rsid w:val="056E6B62"/>
    <w:rsid w:val="0570F4C8"/>
    <w:rsid w:val="0577B4B2"/>
    <w:rsid w:val="05795A98"/>
    <w:rsid w:val="0584A0D5"/>
    <w:rsid w:val="05A0F648"/>
    <w:rsid w:val="05A59CA1"/>
    <w:rsid w:val="05AB6479"/>
    <w:rsid w:val="05AEAFE2"/>
    <w:rsid w:val="05C9DAAA"/>
    <w:rsid w:val="05D32245"/>
    <w:rsid w:val="05D5CF4F"/>
    <w:rsid w:val="05E250A6"/>
    <w:rsid w:val="05E41455"/>
    <w:rsid w:val="05F70B21"/>
    <w:rsid w:val="060B10D3"/>
    <w:rsid w:val="061EE584"/>
    <w:rsid w:val="062986DE"/>
    <w:rsid w:val="064909EA"/>
    <w:rsid w:val="064C0BA6"/>
    <w:rsid w:val="064F7806"/>
    <w:rsid w:val="06554FA3"/>
    <w:rsid w:val="065B7DDD"/>
    <w:rsid w:val="065DE5F9"/>
    <w:rsid w:val="0671836E"/>
    <w:rsid w:val="0676B9DD"/>
    <w:rsid w:val="067BEE84"/>
    <w:rsid w:val="06809833"/>
    <w:rsid w:val="0687A611"/>
    <w:rsid w:val="068935DF"/>
    <w:rsid w:val="068D3BAD"/>
    <w:rsid w:val="0692D40F"/>
    <w:rsid w:val="069A0588"/>
    <w:rsid w:val="069E6432"/>
    <w:rsid w:val="06A25019"/>
    <w:rsid w:val="06AAE8BA"/>
    <w:rsid w:val="06BFA9BB"/>
    <w:rsid w:val="06DAF359"/>
    <w:rsid w:val="06DB6236"/>
    <w:rsid w:val="06F13551"/>
    <w:rsid w:val="06FD5F9F"/>
    <w:rsid w:val="06FE0592"/>
    <w:rsid w:val="070CC0E1"/>
    <w:rsid w:val="07152371"/>
    <w:rsid w:val="071636B6"/>
    <w:rsid w:val="071BE826"/>
    <w:rsid w:val="07245D02"/>
    <w:rsid w:val="07328A82"/>
    <w:rsid w:val="07387AB0"/>
    <w:rsid w:val="07535C8B"/>
    <w:rsid w:val="075688C0"/>
    <w:rsid w:val="075DEE36"/>
    <w:rsid w:val="0773972A"/>
    <w:rsid w:val="078D9199"/>
    <w:rsid w:val="07A4BD3F"/>
    <w:rsid w:val="07A93FE9"/>
    <w:rsid w:val="07AF6CCB"/>
    <w:rsid w:val="07B59747"/>
    <w:rsid w:val="07B7D40A"/>
    <w:rsid w:val="07D33DF8"/>
    <w:rsid w:val="07D343ED"/>
    <w:rsid w:val="07D42525"/>
    <w:rsid w:val="07EB607B"/>
    <w:rsid w:val="07F935AD"/>
    <w:rsid w:val="07FD8B3B"/>
    <w:rsid w:val="082174B0"/>
    <w:rsid w:val="082E184B"/>
    <w:rsid w:val="0836C706"/>
    <w:rsid w:val="08404FC4"/>
    <w:rsid w:val="08410FA9"/>
    <w:rsid w:val="0848C414"/>
    <w:rsid w:val="08491B8D"/>
    <w:rsid w:val="0849AA72"/>
    <w:rsid w:val="084D4AAE"/>
    <w:rsid w:val="086EB6B8"/>
    <w:rsid w:val="0874F785"/>
    <w:rsid w:val="087F6B3F"/>
    <w:rsid w:val="088449F5"/>
    <w:rsid w:val="0884A057"/>
    <w:rsid w:val="089BB4BF"/>
    <w:rsid w:val="08BA8B71"/>
    <w:rsid w:val="08C2D7BD"/>
    <w:rsid w:val="08C4FCFB"/>
    <w:rsid w:val="08D45AAB"/>
    <w:rsid w:val="08D50134"/>
    <w:rsid w:val="08D9F60C"/>
    <w:rsid w:val="08F2865F"/>
    <w:rsid w:val="08F8E485"/>
    <w:rsid w:val="09107096"/>
    <w:rsid w:val="091201A6"/>
    <w:rsid w:val="09190A62"/>
    <w:rsid w:val="09203AC0"/>
    <w:rsid w:val="092C2531"/>
    <w:rsid w:val="0931772E"/>
    <w:rsid w:val="0933E76B"/>
    <w:rsid w:val="0937832C"/>
    <w:rsid w:val="094193EA"/>
    <w:rsid w:val="09515DAA"/>
    <w:rsid w:val="095C0BC8"/>
    <w:rsid w:val="0964B591"/>
    <w:rsid w:val="0967B127"/>
    <w:rsid w:val="096F0E59"/>
    <w:rsid w:val="097C07EB"/>
    <w:rsid w:val="0986A7EC"/>
    <w:rsid w:val="099C7B04"/>
    <w:rsid w:val="09B19566"/>
    <w:rsid w:val="09D604F4"/>
    <w:rsid w:val="09D77AC6"/>
    <w:rsid w:val="09DB413E"/>
    <w:rsid w:val="09DC2025"/>
    <w:rsid w:val="09E1C64D"/>
    <w:rsid w:val="0A0D0751"/>
    <w:rsid w:val="0A1B7775"/>
    <w:rsid w:val="0A3FED72"/>
    <w:rsid w:val="0A74C06B"/>
    <w:rsid w:val="0A887ACE"/>
    <w:rsid w:val="0A8C1DA4"/>
    <w:rsid w:val="0A8D43E8"/>
    <w:rsid w:val="0A994E1E"/>
    <w:rsid w:val="0AABDFB2"/>
    <w:rsid w:val="0AB8886A"/>
    <w:rsid w:val="0ACD478F"/>
    <w:rsid w:val="0ADE1BB9"/>
    <w:rsid w:val="0ADF196E"/>
    <w:rsid w:val="0AE1C5EC"/>
    <w:rsid w:val="0AF4053A"/>
    <w:rsid w:val="0AFEF521"/>
    <w:rsid w:val="0B0B65A0"/>
    <w:rsid w:val="0B192E7A"/>
    <w:rsid w:val="0B1978D0"/>
    <w:rsid w:val="0B1A683A"/>
    <w:rsid w:val="0B1BE8C2"/>
    <w:rsid w:val="0B1E358A"/>
    <w:rsid w:val="0B34E1A7"/>
    <w:rsid w:val="0B3EC848"/>
    <w:rsid w:val="0B45E04E"/>
    <w:rsid w:val="0B69B7BB"/>
    <w:rsid w:val="0B727593"/>
    <w:rsid w:val="0B90F2EC"/>
    <w:rsid w:val="0B93AEA7"/>
    <w:rsid w:val="0BA0178C"/>
    <w:rsid w:val="0BA59767"/>
    <w:rsid w:val="0BA75779"/>
    <w:rsid w:val="0BBC4119"/>
    <w:rsid w:val="0BC8BEBE"/>
    <w:rsid w:val="0BDEB280"/>
    <w:rsid w:val="0BE0D00A"/>
    <w:rsid w:val="0BFB2DEC"/>
    <w:rsid w:val="0BFE96FD"/>
    <w:rsid w:val="0C0026DA"/>
    <w:rsid w:val="0C04E410"/>
    <w:rsid w:val="0C1A23D9"/>
    <w:rsid w:val="0C1C5C10"/>
    <w:rsid w:val="0C21D049"/>
    <w:rsid w:val="0C27EB7A"/>
    <w:rsid w:val="0C29C8D4"/>
    <w:rsid w:val="0C2BB570"/>
    <w:rsid w:val="0C31905C"/>
    <w:rsid w:val="0C31DC48"/>
    <w:rsid w:val="0C36621F"/>
    <w:rsid w:val="0C36BC2E"/>
    <w:rsid w:val="0C3DB5CA"/>
    <w:rsid w:val="0C441F82"/>
    <w:rsid w:val="0C4839E1"/>
    <w:rsid w:val="0C484907"/>
    <w:rsid w:val="0C55C9C7"/>
    <w:rsid w:val="0C57017A"/>
    <w:rsid w:val="0C6096B4"/>
    <w:rsid w:val="0C64E5C7"/>
    <w:rsid w:val="0C6F9150"/>
    <w:rsid w:val="0C7026F2"/>
    <w:rsid w:val="0C752880"/>
    <w:rsid w:val="0C79B6AC"/>
    <w:rsid w:val="0C88668D"/>
    <w:rsid w:val="0C94E69E"/>
    <w:rsid w:val="0C970AD3"/>
    <w:rsid w:val="0C9D7172"/>
    <w:rsid w:val="0C9E851A"/>
    <w:rsid w:val="0CA5E4D2"/>
    <w:rsid w:val="0CAB3EAF"/>
    <w:rsid w:val="0CAD9E35"/>
    <w:rsid w:val="0CB25A4C"/>
    <w:rsid w:val="0CB35DD4"/>
    <w:rsid w:val="0CC0009F"/>
    <w:rsid w:val="0CD99C04"/>
    <w:rsid w:val="0CDAEB2E"/>
    <w:rsid w:val="0CEE346E"/>
    <w:rsid w:val="0CF02F62"/>
    <w:rsid w:val="0CF57D01"/>
    <w:rsid w:val="0CFA26A5"/>
    <w:rsid w:val="0CFE479B"/>
    <w:rsid w:val="0D11B14D"/>
    <w:rsid w:val="0D131D4C"/>
    <w:rsid w:val="0D1FED68"/>
    <w:rsid w:val="0D26401F"/>
    <w:rsid w:val="0D2BB8A9"/>
    <w:rsid w:val="0D3868FA"/>
    <w:rsid w:val="0D41E21D"/>
    <w:rsid w:val="0D57913C"/>
    <w:rsid w:val="0D6AD04A"/>
    <w:rsid w:val="0D78E202"/>
    <w:rsid w:val="0D91AA6B"/>
    <w:rsid w:val="0DACA1E7"/>
    <w:rsid w:val="0DB5F43A"/>
    <w:rsid w:val="0DB60B2E"/>
    <w:rsid w:val="0DDF70FF"/>
    <w:rsid w:val="0DEA253A"/>
    <w:rsid w:val="0DF370EC"/>
    <w:rsid w:val="0DFE57E9"/>
    <w:rsid w:val="0E04E851"/>
    <w:rsid w:val="0E077C80"/>
    <w:rsid w:val="0E1799A9"/>
    <w:rsid w:val="0E1B7066"/>
    <w:rsid w:val="0E20EEF4"/>
    <w:rsid w:val="0E25B57B"/>
    <w:rsid w:val="0E2FA6C6"/>
    <w:rsid w:val="0E307B59"/>
    <w:rsid w:val="0E366161"/>
    <w:rsid w:val="0E39DBB7"/>
    <w:rsid w:val="0E45FC27"/>
    <w:rsid w:val="0E46301D"/>
    <w:rsid w:val="0E4807AC"/>
    <w:rsid w:val="0E5525C7"/>
    <w:rsid w:val="0E5D9A78"/>
    <w:rsid w:val="0E64B8EA"/>
    <w:rsid w:val="0E6E2E0A"/>
    <w:rsid w:val="0E7D8110"/>
    <w:rsid w:val="0E8EC6AA"/>
    <w:rsid w:val="0E9FA492"/>
    <w:rsid w:val="0EAC18D8"/>
    <w:rsid w:val="0EB362D8"/>
    <w:rsid w:val="0EBFDA98"/>
    <w:rsid w:val="0EC2394D"/>
    <w:rsid w:val="0ECE9651"/>
    <w:rsid w:val="0ED147D2"/>
    <w:rsid w:val="0EDD4D1A"/>
    <w:rsid w:val="0EF32ED9"/>
    <w:rsid w:val="0EF6093D"/>
    <w:rsid w:val="0EFCC650"/>
    <w:rsid w:val="0F05C2CB"/>
    <w:rsid w:val="0F0BC40B"/>
    <w:rsid w:val="0F108A69"/>
    <w:rsid w:val="0F329F67"/>
    <w:rsid w:val="0F4A6B82"/>
    <w:rsid w:val="0F6A4AB5"/>
    <w:rsid w:val="0F6E02E1"/>
    <w:rsid w:val="0F864B83"/>
    <w:rsid w:val="0F93D90E"/>
    <w:rsid w:val="0F97B839"/>
    <w:rsid w:val="0F98084A"/>
    <w:rsid w:val="0FAF65F0"/>
    <w:rsid w:val="0FB224EF"/>
    <w:rsid w:val="0FBA1E75"/>
    <w:rsid w:val="0FC185DC"/>
    <w:rsid w:val="0FE8FB80"/>
    <w:rsid w:val="100384FF"/>
    <w:rsid w:val="101CABFB"/>
    <w:rsid w:val="101FDD36"/>
    <w:rsid w:val="103279A9"/>
    <w:rsid w:val="104C0DBA"/>
    <w:rsid w:val="1052F26F"/>
    <w:rsid w:val="105C9CDC"/>
    <w:rsid w:val="105D608F"/>
    <w:rsid w:val="10615B4C"/>
    <w:rsid w:val="106C355C"/>
    <w:rsid w:val="106EBEDB"/>
    <w:rsid w:val="106F01D7"/>
    <w:rsid w:val="108B2D56"/>
    <w:rsid w:val="10909105"/>
    <w:rsid w:val="10967992"/>
    <w:rsid w:val="109F9715"/>
    <w:rsid w:val="10A2DD5A"/>
    <w:rsid w:val="10ABC375"/>
    <w:rsid w:val="10B2900A"/>
    <w:rsid w:val="10B36227"/>
    <w:rsid w:val="10B8A4D8"/>
    <w:rsid w:val="10BEFEF2"/>
    <w:rsid w:val="10C0EAF6"/>
    <w:rsid w:val="10C2DDB3"/>
    <w:rsid w:val="10C9DD7F"/>
    <w:rsid w:val="10D233BC"/>
    <w:rsid w:val="10DE118C"/>
    <w:rsid w:val="10E03AE6"/>
    <w:rsid w:val="10E3E424"/>
    <w:rsid w:val="10F46847"/>
    <w:rsid w:val="10F88B32"/>
    <w:rsid w:val="1103DB77"/>
    <w:rsid w:val="110EDF9F"/>
    <w:rsid w:val="1115342B"/>
    <w:rsid w:val="111790A5"/>
    <w:rsid w:val="1127C859"/>
    <w:rsid w:val="11371560"/>
    <w:rsid w:val="113AC596"/>
    <w:rsid w:val="115215A0"/>
    <w:rsid w:val="1160A66F"/>
    <w:rsid w:val="11825445"/>
    <w:rsid w:val="1190F0AB"/>
    <w:rsid w:val="11A30942"/>
    <w:rsid w:val="11AC696B"/>
    <w:rsid w:val="11B5FD44"/>
    <w:rsid w:val="11B8D49F"/>
    <w:rsid w:val="11C1A591"/>
    <w:rsid w:val="11C910CF"/>
    <w:rsid w:val="11D55571"/>
    <w:rsid w:val="11DA0C90"/>
    <w:rsid w:val="11E352A4"/>
    <w:rsid w:val="11E5BDA6"/>
    <w:rsid w:val="11E8D9F5"/>
    <w:rsid w:val="11F02C26"/>
    <w:rsid w:val="12066CC4"/>
    <w:rsid w:val="1226FDB7"/>
    <w:rsid w:val="12285E80"/>
    <w:rsid w:val="122BD8D7"/>
    <w:rsid w:val="123D09FB"/>
    <w:rsid w:val="123E92C3"/>
    <w:rsid w:val="125470E7"/>
    <w:rsid w:val="125C2859"/>
    <w:rsid w:val="12625190"/>
    <w:rsid w:val="126580A1"/>
    <w:rsid w:val="127B24EA"/>
    <w:rsid w:val="128955CA"/>
    <w:rsid w:val="12906FFD"/>
    <w:rsid w:val="1292FA46"/>
    <w:rsid w:val="12B406F6"/>
    <w:rsid w:val="12C50B4B"/>
    <w:rsid w:val="12C56408"/>
    <w:rsid w:val="12CF8026"/>
    <w:rsid w:val="12D950D8"/>
    <w:rsid w:val="12D98DFD"/>
    <w:rsid w:val="12D9F8D5"/>
    <w:rsid w:val="12DAF8D9"/>
    <w:rsid w:val="12E86518"/>
    <w:rsid w:val="12F767B6"/>
    <w:rsid w:val="12F9E31E"/>
    <w:rsid w:val="13072DA5"/>
    <w:rsid w:val="13087373"/>
    <w:rsid w:val="130C270F"/>
    <w:rsid w:val="13127102"/>
    <w:rsid w:val="132F507B"/>
    <w:rsid w:val="13341A9D"/>
    <w:rsid w:val="133682A0"/>
    <w:rsid w:val="133F9C95"/>
    <w:rsid w:val="13445687"/>
    <w:rsid w:val="134F94EB"/>
    <w:rsid w:val="135474EC"/>
    <w:rsid w:val="13599CAC"/>
    <w:rsid w:val="136ED51E"/>
    <w:rsid w:val="13749EA9"/>
    <w:rsid w:val="13855F0D"/>
    <w:rsid w:val="13897013"/>
    <w:rsid w:val="138BFC87"/>
    <w:rsid w:val="1393DFDD"/>
    <w:rsid w:val="139BBE32"/>
    <w:rsid w:val="139CA7E0"/>
    <w:rsid w:val="13A1129E"/>
    <w:rsid w:val="13B1B28C"/>
    <w:rsid w:val="13C9059F"/>
    <w:rsid w:val="13D5704C"/>
    <w:rsid w:val="13D8FAC1"/>
    <w:rsid w:val="13D901A1"/>
    <w:rsid w:val="13D933EE"/>
    <w:rsid w:val="13E2F819"/>
    <w:rsid w:val="13E2FE72"/>
    <w:rsid w:val="13FEACC1"/>
    <w:rsid w:val="140A22A3"/>
    <w:rsid w:val="140AB20B"/>
    <w:rsid w:val="1413E9B9"/>
    <w:rsid w:val="1423DCDB"/>
    <w:rsid w:val="142F1C4B"/>
    <w:rsid w:val="14347497"/>
    <w:rsid w:val="143F4D2B"/>
    <w:rsid w:val="1447B34F"/>
    <w:rsid w:val="14684EEF"/>
    <w:rsid w:val="146DD986"/>
    <w:rsid w:val="146FAB92"/>
    <w:rsid w:val="147B3402"/>
    <w:rsid w:val="147C5674"/>
    <w:rsid w:val="1482D468"/>
    <w:rsid w:val="1483D0D2"/>
    <w:rsid w:val="149A6979"/>
    <w:rsid w:val="14A0DBF8"/>
    <w:rsid w:val="14A48D73"/>
    <w:rsid w:val="14A96908"/>
    <w:rsid w:val="14ADDFE9"/>
    <w:rsid w:val="14BEC289"/>
    <w:rsid w:val="14D8F992"/>
    <w:rsid w:val="14E04E9D"/>
    <w:rsid w:val="14E73B0B"/>
    <w:rsid w:val="14F7F0F1"/>
    <w:rsid w:val="14F9D874"/>
    <w:rsid w:val="14FBAD71"/>
    <w:rsid w:val="1500B9E4"/>
    <w:rsid w:val="1517AB15"/>
    <w:rsid w:val="1518F8B1"/>
    <w:rsid w:val="15205F4B"/>
    <w:rsid w:val="153AC8C1"/>
    <w:rsid w:val="15420207"/>
    <w:rsid w:val="154E36E4"/>
    <w:rsid w:val="1554D614"/>
    <w:rsid w:val="15690422"/>
    <w:rsid w:val="156A3E76"/>
    <w:rsid w:val="15736280"/>
    <w:rsid w:val="158B98B3"/>
    <w:rsid w:val="158CC21C"/>
    <w:rsid w:val="159102FB"/>
    <w:rsid w:val="15961F2C"/>
    <w:rsid w:val="15A78472"/>
    <w:rsid w:val="15ADD38E"/>
    <w:rsid w:val="15BB8427"/>
    <w:rsid w:val="15BF1929"/>
    <w:rsid w:val="15C98D0A"/>
    <w:rsid w:val="15E26C88"/>
    <w:rsid w:val="15F9DF3A"/>
    <w:rsid w:val="1605CF68"/>
    <w:rsid w:val="1621B439"/>
    <w:rsid w:val="1625877B"/>
    <w:rsid w:val="16298CAC"/>
    <w:rsid w:val="162D6CAE"/>
    <w:rsid w:val="163639DA"/>
    <w:rsid w:val="16401435"/>
    <w:rsid w:val="1644030F"/>
    <w:rsid w:val="16448EE4"/>
    <w:rsid w:val="164CBEB2"/>
    <w:rsid w:val="1652A4F7"/>
    <w:rsid w:val="165555C9"/>
    <w:rsid w:val="168F10A4"/>
    <w:rsid w:val="16AA0B28"/>
    <w:rsid w:val="16B6C3C7"/>
    <w:rsid w:val="16C4379D"/>
    <w:rsid w:val="16D354D5"/>
    <w:rsid w:val="16DF3145"/>
    <w:rsid w:val="16F5F44C"/>
    <w:rsid w:val="16F7382E"/>
    <w:rsid w:val="16FF9958"/>
    <w:rsid w:val="1704D809"/>
    <w:rsid w:val="1706E146"/>
    <w:rsid w:val="17087305"/>
    <w:rsid w:val="17121EDE"/>
    <w:rsid w:val="1713C8CD"/>
    <w:rsid w:val="171649B5"/>
    <w:rsid w:val="172DF651"/>
    <w:rsid w:val="1738F1C4"/>
    <w:rsid w:val="173A1B16"/>
    <w:rsid w:val="174F45B9"/>
    <w:rsid w:val="17527A92"/>
    <w:rsid w:val="17545A0E"/>
    <w:rsid w:val="1756A0C3"/>
    <w:rsid w:val="1776EDED"/>
    <w:rsid w:val="177A3F3D"/>
    <w:rsid w:val="178BEF7A"/>
    <w:rsid w:val="17942BC5"/>
    <w:rsid w:val="179C53B0"/>
    <w:rsid w:val="179C6295"/>
    <w:rsid w:val="17A997BB"/>
    <w:rsid w:val="17ABCA97"/>
    <w:rsid w:val="17ADC292"/>
    <w:rsid w:val="17B3A065"/>
    <w:rsid w:val="17C157DC"/>
    <w:rsid w:val="17C4E1CA"/>
    <w:rsid w:val="17C64F46"/>
    <w:rsid w:val="17CB890E"/>
    <w:rsid w:val="17D2E53B"/>
    <w:rsid w:val="17DCAD5E"/>
    <w:rsid w:val="17E0B37C"/>
    <w:rsid w:val="17E3E51D"/>
    <w:rsid w:val="18145E4C"/>
    <w:rsid w:val="18160D24"/>
    <w:rsid w:val="181C0432"/>
    <w:rsid w:val="18249F5B"/>
    <w:rsid w:val="183317AE"/>
    <w:rsid w:val="18417C9C"/>
    <w:rsid w:val="184473A1"/>
    <w:rsid w:val="18450F4A"/>
    <w:rsid w:val="184FE746"/>
    <w:rsid w:val="185C3109"/>
    <w:rsid w:val="185CAB10"/>
    <w:rsid w:val="185DEAFC"/>
    <w:rsid w:val="18602EB6"/>
    <w:rsid w:val="1861A9EC"/>
    <w:rsid w:val="186427EB"/>
    <w:rsid w:val="1873FC02"/>
    <w:rsid w:val="1875146E"/>
    <w:rsid w:val="187DF9B3"/>
    <w:rsid w:val="188DF805"/>
    <w:rsid w:val="1890E2EE"/>
    <w:rsid w:val="1893088F"/>
    <w:rsid w:val="1899A4B6"/>
    <w:rsid w:val="189E4452"/>
    <w:rsid w:val="189EC7B3"/>
    <w:rsid w:val="18A98AC3"/>
    <w:rsid w:val="18BDD795"/>
    <w:rsid w:val="18C8A3BD"/>
    <w:rsid w:val="18CC9E3A"/>
    <w:rsid w:val="18D43B79"/>
    <w:rsid w:val="18FABF3D"/>
    <w:rsid w:val="19103962"/>
    <w:rsid w:val="19113E8D"/>
    <w:rsid w:val="191B2472"/>
    <w:rsid w:val="1924081D"/>
    <w:rsid w:val="1928DA1E"/>
    <w:rsid w:val="192ACD53"/>
    <w:rsid w:val="192BA839"/>
    <w:rsid w:val="1930BE2A"/>
    <w:rsid w:val="193E3805"/>
    <w:rsid w:val="1958EFBB"/>
    <w:rsid w:val="195A7FD1"/>
    <w:rsid w:val="1962EE30"/>
    <w:rsid w:val="1972EA65"/>
    <w:rsid w:val="1972F8E0"/>
    <w:rsid w:val="197A5986"/>
    <w:rsid w:val="197E860E"/>
    <w:rsid w:val="1990AE76"/>
    <w:rsid w:val="19929492"/>
    <w:rsid w:val="19A0C65B"/>
    <w:rsid w:val="19A67B36"/>
    <w:rsid w:val="19BF3D72"/>
    <w:rsid w:val="19CD1A1B"/>
    <w:rsid w:val="19D3410D"/>
    <w:rsid w:val="19DEE7F1"/>
    <w:rsid w:val="19EBB7A7"/>
    <w:rsid w:val="19EDAD43"/>
    <w:rsid w:val="19F4A091"/>
    <w:rsid w:val="1A0FCC63"/>
    <w:rsid w:val="1A178679"/>
    <w:rsid w:val="1A2B2F7A"/>
    <w:rsid w:val="1A337065"/>
    <w:rsid w:val="1A3BE2E0"/>
    <w:rsid w:val="1A6115EF"/>
    <w:rsid w:val="1A6843F5"/>
    <w:rsid w:val="1A7EEE6B"/>
    <w:rsid w:val="1A86652E"/>
    <w:rsid w:val="1A8CB86B"/>
    <w:rsid w:val="1A919560"/>
    <w:rsid w:val="1A972F87"/>
    <w:rsid w:val="1AAB4F10"/>
    <w:rsid w:val="1AAE8EAF"/>
    <w:rsid w:val="1ABC5B7F"/>
    <w:rsid w:val="1ABF9F3A"/>
    <w:rsid w:val="1AC6523D"/>
    <w:rsid w:val="1AE0C418"/>
    <w:rsid w:val="1AE606E2"/>
    <w:rsid w:val="1AF0BFAB"/>
    <w:rsid w:val="1AF0C317"/>
    <w:rsid w:val="1AF79352"/>
    <w:rsid w:val="1B0F34B7"/>
    <w:rsid w:val="1B2C6CB5"/>
    <w:rsid w:val="1B37C452"/>
    <w:rsid w:val="1B410EBD"/>
    <w:rsid w:val="1B48EA5E"/>
    <w:rsid w:val="1B4F5F7A"/>
    <w:rsid w:val="1B76CEA8"/>
    <w:rsid w:val="1B7710F9"/>
    <w:rsid w:val="1B7AD2F4"/>
    <w:rsid w:val="1B8E1CB0"/>
    <w:rsid w:val="1BA514AC"/>
    <w:rsid w:val="1BB1604B"/>
    <w:rsid w:val="1BB3DA02"/>
    <w:rsid w:val="1BBA80F1"/>
    <w:rsid w:val="1BBB082E"/>
    <w:rsid w:val="1BBC40C5"/>
    <w:rsid w:val="1BDC4817"/>
    <w:rsid w:val="1BE5CCEA"/>
    <w:rsid w:val="1BF2D6AF"/>
    <w:rsid w:val="1BF9F217"/>
    <w:rsid w:val="1C261098"/>
    <w:rsid w:val="1C2B6796"/>
    <w:rsid w:val="1C2C5F0A"/>
    <w:rsid w:val="1C3332DD"/>
    <w:rsid w:val="1C4D431D"/>
    <w:rsid w:val="1C58939C"/>
    <w:rsid w:val="1C5FF249"/>
    <w:rsid w:val="1C739086"/>
    <w:rsid w:val="1C7C2EB7"/>
    <w:rsid w:val="1C7DAE15"/>
    <w:rsid w:val="1C82A4AD"/>
    <w:rsid w:val="1C834405"/>
    <w:rsid w:val="1C99D16A"/>
    <w:rsid w:val="1CA529C5"/>
    <w:rsid w:val="1CA5D1CB"/>
    <w:rsid w:val="1CAA1422"/>
    <w:rsid w:val="1CADAE4E"/>
    <w:rsid w:val="1CB0B1AF"/>
    <w:rsid w:val="1CB1FA48"/>
    <w:rsid w:val="1CB8C813"/>
    <w:rsid w:val="1CC5A50A"/>
    <w:rsid w:val="1CC9433C"/>
    <w:rsid w:val="1CCA3723"/>
    <w:rsid w:val="1CCC92AE"/>
    <w:rsid w:val="1CD4D3A1"/>
    <w:rsid w:val="1CDA7811"/>
    <w:rsid w:val="1CDC6C26"/>
    <w:rsid w:val="1CE014DE"/>
    <w:rsid w:val="1CEACF50"/>
    <w:rsid w:val="1CEF501A"/>
    <w:rsid w:val="1CF72286"/>
    <w:rsid w:val="1CF9ABA1"/>
    <w:rsid w:val="1CFDDE25"/>
    <w:rsid w:val="1D018E8C"/>
    <w:rsid w:val="1D01D21C"/>
    <w:rsid w:val="1D07F3EA"/>
    <w:rsid w:val="1D104078"/>
    <w:rsid w:val="1D14E35E"/>
    <w:rsid w:val="1D18A9DA"/>
    <w:rsid w:val="1D1AE2E9"/>
    <w:rsid w:val="1D1CE8EE"/>
    <w:rsid w:val="1D24218A"/>
    <w:rsid w:val="1D2614C4"/>
    <w:rsid w:val="1D2B6267"/>
    <w:rsid w:val="1D2C4153"/>
    <w:rsid w:val="1D2D2912"/>
    <w:rsid w:val="1D3DD233"/>
    <w:rsid w:val="1D5D1CF1"/>
    <w:rsid w:val="1D662FBC"/>
    <w:rsid w:val="1D8B29ED"/>
    <w:rsid w:val="1D8B5FA4"/>
    <w:rsid w:val="1DBBDB93"/>
    <w:rsid w:val="1DC1BD7C"/>
    <w:rsid w:val="1DC93622"/>
    <w:rsid w:val="1DD0ED37"/>
    <w:rsid w:val="1DDBEE68"/>
    <w:rsid w:val="1DDC3761"/>
    <w:rsid w:val="1DF88F96"/>
    <w:rsid w:val="1DFBD3C4"/>
    <w:rsid w:val="1DFCD940"/>
    <w:rsid w:val="1E190361"/>
    <w:rsid w:val="1E2DF0F4"/>
    <w:rsid w:val="1E3981B6"/>
    <w:rsid w:val="1E3C0D87"/>
    <w:rsid w:val="1E47FFC4"/>
    <w:rsid w:val="1E4C86AC"/>
    <w:rsid w:val="1E5889BA"/>
    <w:rsid w:val="1E5BDFEE"/>
    <w:rsid w:val="1E6C8D71"/>
    <w:rsid w:val="1E7EE434"/>
    <w:rsid w:val="1E7FAA60"/>
    <w:rsid w:val="1E8B207B"/>
    <w:rsid w:val="1E97388D"/>
    <w:rsid w:val="1EAC0308"/>
    <w:rsid w:val="1EAC6A94"/>
    <w:rsid w:val="1EC0265D"/>
    <w:rsid w:val="1EC30DC2"/>
    <w:rsid w:val="1EC78E44"/>
    <w:rsid w:val="1EE930C7"/>
    <w:rsid w:val="1EE9F707"/>
    <w:rsid w:val="1EF539C4"/>
    <w:rsid w:val="1EFC7D04"/>
    <w:rsid w:val="1F008C36"/>
    <w:rsid w:val="1F20033A"/>
    <w:rsid w:val="1F212BA5"/>
    <w:rsid w:val="1F2C8647"/>
    <w:rsid w:val="1F3B753B"/>
    <w:rsid w:val="1F42AE7A"/>
    <w:rsid w:val="1F441D50"/>
    <w:rsid w:val="1F4B19F6"/>
    <w:rsid w:val="1F612AF5"/>
    <w:rsid w:val="1F662AC5"/>
    <w:rsid w:val="1F7066D9"/>
    <w:rsid w:val="1F82C84B"/>
    <w:rsid w:val="1F913F01"/>
    <w:rsid w:val="1FA0484E"/>
    <w:rsid w:val="1FAD2875"/>
    <w:rsid w:val="1FB4A9A0"/>
    <w:rsid w:val="1FD2D99F"/>
    <w:rsid w:val="1FDB61BE"/>
    <w:rsid w:val="1FF244CF"/>
    <w:rsid w:val="1FF30723"/>
    <w:rsid w:val="1FF3BEA4"/>
    <w:rsid w:val="1FF77E76"/>
    <w:rsid w:val="1FFFDDD8"/>
    <w:rsid w:val="200773F7"/>
    <w:rsid w:val="201276A7"/>
    <w:rsid w:val="20232FE9"/>
    <w:rsid w:val="202D1773"/>
    <w:rsid w:val="2036C206"/>
    <w:rsid w:val="2038EFEE"/>
    <w:rsid w:val="205ABE9E"/>
    <w:rsid w:val="208321D8"/>
    <w:rsid w:val="20937216"/>
    <w:rsid w:val="2094DCA7"/>
    <w:rsid w:val="209502E2"/>
    <w:rsid w:val="209E2A51"/>
    <w:rsid w:val="20A193CE"/>
    <w:rsid w:val="20A27944"/>
    <w:rsid w:val="20AD339E"/>
    <w:rsid w:val="20BBBDAF"/>
    <w:rsid w:val="20C27469"/>
    <w:rsid w:val="20C78994"/>
    <w:rsid w:val="20D32539"/>
    <w:rsid w:val="20D72489"/>
    <w:rsid w:val="20E36BDB"/>
    <w:rsid w:val="20EDED94"/>
    <w:rsid w:val="20FE7312"/>
    <w:rsid w:val="2101FB26"/>
    <w:rsid w:val="2103AEE5"/>
    <w:rsid w:val="210BA57F"/>
    <w:rsid w:val="210C46E0"/>
    <w:rsid w:val="211F46B7"/>
    <w:rsid w:val="21243EBC"/>
    <w:rsid w:val="2132745D"/>
    <w:rsid w:val="21411CA4"/>
    <w:rsid w:val="214DC06C"/>
    <w:rsid w:val="21531A63"/>
    <w:rsid w:val="21554866"/>
    <w:rsid w:val="215FDBC3"/>
    <w:rsid w:val="2166C9AC"/>
    <w:rsid w:val="216C06A0"/>
    <w:rsid w:val="21760A86"/>
    <w:rsid w:val="217877A1"/>
    <w:rsid w:val="217EDBBD"/>
    <w:rsid w:val="2180E4BD"/>
    <w:rsid w:val="218610BB"/>
    <w:rsid w:val="218B186A"/>
    <w:rsid w:val="218B31F4"/>
    <w:rsid w:val="2196B7F4"/>
    <w:rsid w:val="2198406F"/>
    <w:rsid w:val="219B81E3"/>
    <w:rsid w:val="21B86385"/>
    <w:rsid w:val="21BA6EA0"/>
    <w:rsid w:val="21BEA0FE"/>
    <w:rsid w:val="21C2C13D"/>
    <w:rsid w:val="21D35E3E"/>
    <w:rsid w:val="21DDEDF4"/>
    <w:rsid w:val="21E9CF47"/>
    <w:rsid w:val="21F2943B"/>
    <w:rsid w:val="220DB30D"/>
    <w:rsid w:val="22129312"/>
    <w:rsid w:val="22158CAA"/>
    <w:rsid w:val="221649B5"/>
    <w:rsid w:val="2221487B"/>
    <w:rsid w:val="222592FA"/>
    <w:rsid w:val="22294DCA"/>
    <w:rsid w:val="2229531F"/>
    <w:rsid w:val="22298D00"/>
    <w:rsid w:val="22337A64"/>
    <w:rsid w:val="22461BB3"/>
    <w:rsid w:val="224DE090"/>
    <w:rsid w:val="22527B36"/>
    <w:rsid w:val="22567B74"/>
    <w:rsid w:val="225B7567"/>
    <w:rsid w:val="22827D17"/>
    <w:rsid w:val="2288BF77"/>
    <w:rsid w:val="228FABAE"/>
    <w:rsid w:val="229B18F3"/>
    <w:rsid w:val="229EC82C"/>
    <w:rsid w:val="22B1A871"/>
    <w:rsid w:val="22B28EF9"/>
    <w:rsid w:val="22B74D11"/>
    <w:rsid w:val="22D5B52F"/>
    <w:rsid w:val="22EED3E0"/>
    <w:rsid w:val="22F5E8DA"/>
    <w:rsid w:val="23000AE9"/>
    <w:rsid w:val="2301242B"/>
    <w:rsid w:val="2309AC11"/>
    <w:rsid w:val="231BEA9B"/>
    <w:rsid w:val="231EB939"/>
    <w:rsid w:val="2330927C"/>
    <w:rsid w:val="234E8920"/>
    <w:rsid w:val="236DC33F"/>
    <w:rsid w:val="237B227C"/>
    <w:rsid w:val="239D24CF"/>
    <w:rsid w:val="239E3FD5"/>
    <w:rsid w:val="23AE502A"/>
    <w:rsid w:val="23B4571A"/>
    <w:rsid w:val="23B5C9AB"/>
    <w:rsid w:val="23BC4677"/>
    <w:rsid w:val="23BD9552"/>
    <w:rsid w:val="23BDEC91"/>
    <w:rsid w:val="23C15ED7"/>
    <w:rsid w:val="23DF2887"/>
    <w:rsid w:val="23E09953"/>
    <w:rsid w:val="23E122B0"/>
    <w:rsid w:val="23E71590"/>
    <w:rsid w:val="23EC2BA4"/>
    <w:rsid w:val="23F24BD5"/>
    <w:rsid w:val="23F9E0EE"/>
    <w:rsid w:val="240D16D7"/>
    <w:rsid w:val="240D35DE"/>
    <w:rsid w:val="24177F64"/>
    <w:rsid w:val="2419554A"/>
    <w:rsid w:val="241E4892"/>
    <w:rsid w:val="24245291"/>
    <w:rsid w:val="2424D8FD"/>
    <w:rsid w:val="242ABF45"/>
    <w:rsid w:val="242C0E36"/>
    <w:rsid w:val="242D3549"/>
    <w:rsid w:val="24399BE8"/>
    <w:rsid w:val="24435DD3"/>
    <w:rsid w:val="2444CAC8"/>
    <w:rsid w:val="24654352"/>
    <w:rsid w:val="246D3483"/>
    <w:rsid w:val="246EF1B2"/>
    <w:rsid w:val="24788D62"/>
    <w:rsid w:val="247AF648"/>
    <w:rsid w:val="2482F99D"/>
    <w:rsid w:val="24881475"/>
    <w:rsid w:val="248874FA"/>
    <w:rsid w:val="248ADD4A"/>
    <w:rsid w:val="248B497F"/>
    <w:rsid w:val="248D38F2"/>
    <w:rsid w:val="2497D883"/>
    <w:rsid w:val="249D3278"/>
    <w:rsid w:val="24AD9FEF"/>
    <w:rsid w:val="24C20CBD"/>
    <w:rsid w:val="24D11B80"/>
    <w:rsid w:val="24D35642"/>
    <w:rsid w:val="24DB31A4"/>
    <w:rsid w:val="24E7EDA1"/>
    <w:rsid w:val="24E9CF44"/>
    <w:rsid w:val="24F21D12"/>
    <w:rsid w:val="24F839F6"/>
    <w:rsid w:val="25017F8A"/>
    <w:rsid w:val="250C94D6"/>
    <w:rsid w:val="25132D0D"/>
    <w:rsid w:val="2545EC24"/>
    <w:rsid w:val="2546FC1F"/>
    <w:rsid w:val="255E57CD"/>
    <w:rsid w:val="25686E7E"/>
    <w:rsid w:val="25772ABB"/>
    <w:rsid w:val="257AE6A0"/>
    <w:rsid w:val="2580A4C1"/>
    <w:rsid w:val="258134AF"/>
    <w:rsid w:val="258AAB16"/>
    <w:rsid w:val="2595CA0C"/>
    <w:rsid w:val="2598BFBA"/>
    <w:rsid w:val="25BA18F3"/>
    <w:rsid w:val="25DD49C3"/>
    <w:rsid w:val="25DF2E34"/>
    <w:rsid w:val="25EB54BD"/>
    <w:rsid w:val="25EE89B1"/>
    <w:rsid w:val="25F29B90"/>
    <w:rsid w:val="25F3AF83"/>
    <w:rsid w:val="25FB55B5"/>
    <w:rsid w:val="26013B02"/>
    <w:rsid w:val="26075DFB"/>
    <w:rsid w:val="261CC825"/>
    <w:rsid w:val="262F7CEC"/>
    <w:rsid w:val="2636855A"/>
    <w:rsid w:val="26376D00"/>
    <w:rsid w:val="26560921"/>
    <w:rsid w:val="2667F64D"/>
    <w:rsid w:val="266FA284"/>
    <w:rsid w:val="268377B3"/>
    <w:rsid w:val="26AA0612"/>
    <w:rsid w:val="26AD6A79"/>
    <w:rsid w:val="26BCEFA2"/>
    <w:rsid w:val="26CBD504"/>
    <w:rsid w:val="26CFDC06"/>
    <w:rsid w:val="26D4C403"/>
    <w:rsid w:val="26D74748"/>
    <w:rsid w:val="26DB2977"/>
    <w:rsid w:val="26F433E1"/>
    <w:rsid w:val="27078EE9"/>
    <w:rsid w:val="271FC520"/>
    <w:rsid w:val="27242027"/>
    <w:rsid w:val="277856F7"/>
    <w:rsid w:val="277A243A"/>
    <w:rsid w:val="278538AF"/>
    <w:rsid w:val="278FA7B3"/>
    <w:rsid w:val="279263F0"/>
    <w:rsid w:val="2798508D"/>
    <w:rsid w:val="279A10A4"/>
    <w:rsid w:val="279EC2B8"/>
    <w:rsid w:val="27A4D545"/>
    <w:rsid w:val="27AA6402"/>
    <w:rsid w:val="27EEC16C"/>
    <w:rsid w:val="27F090E9"/>
    <w:rsid w:val="27F2D871"/>
    <w:rsid w:val="2802C246"/>
    <w:rsid w:val="280C86A8"/>
    <w:rsid w:val="280EE862"/>
    <w:rsid w:val="281C449D"/>
    <w:rsid w:val="28268113"/>
    <w:rsid w:val="28277DCB"/>
    <w:rsid w:val="282F3750"/>
    <w:rsid w:val="285C1439"/>
    <w:rsid w:val="286382C4"/>
    <w:rsid w:val="286D1216"/>
    <w:rsid w:val="28707F08"/>
    <w:rsid w:val="28870B6F"/>
    <w:rsid w:val="28A35F4A"/>
    <w:rsid w:val="28A821D6"/>
    <w:rsid w:val="28C6C0CA"/>
    <w:rsid w:val="28DAA5B3"/>
    <w:rsid w:val="28F0819C"/>
    <w:rsid w:val="2903A253"/>
    <w:rsid w:val="2914CB54"/>
    <w:rsid w:val="291C4388"/>
    <w:rsid w:val="29291906"/>
    <w:rsid w:val="2929627A"/>
    <w:rsid w:val="292FB81F"/>
    <w:rsid w:val="2946EDB9"/>
    <w:rsid w:val="2965EC96"/>
    <w:rsid w:val="29713501"/>
    <w:rsid w:val="29735EDD"/>
    <w:rsid w:val="2974C1BF"/>
    <w:rsid w:val="298DA9E3"/>
    <w:rsid w:val="299F8571"/>
    <w:rsid w:val="29BF8F0D"/>
    <w:rsid w:val="29C25174"/>
    <w:rsid w:val="29C28FC9"/>
    <w:rsid w:val="29D81E79"/>
    <w:rsid w:val="29E5818E"/>
    <w:rsid w:val="29EF779C"/>
    <w:rsid w:val="2A155DA1"/>
    <w:rsid w:val="2A2563EC"/>
    <w:rsid w:val="2A2924AE"/>
    <w:rsid w:val="2A2E86FF"/>
    <w:rsid w:val="2A2EF61F"/>
    <w:rsid w:val="2A304C4B"/>
    <w:rsid w:val="2A31C8F0"/>
    <w:rsid w:val="2A385958"/>
    <w:rsid w:val="2A39ECEC"/>
    <w:rsid w:val="2A43C184"/>
    <w:rsid w:val="2A44E941"/>
    <w:rsid w:val="2A4BA65E"/>
    <w:rsid w:val="2A5CFB5F"/>
    <w:rsid w:val="2A5E45C8"/>
    <w:rsid w:val="2A5E6E14"/>
    <w:rsid w:val="2A5F73FC"/>
    <w:rsid w:val="2A5F8275"/>
    <w:rsid w:val="2A5FC0D5"/>
    <w:rsid w:val="2A7FF4C9"/>
    <w:rsid w:val="2A822851"/>
    <w:rsid w:val="2A835EC3"/>
    <w:rsid w:val="2A96A0D6"/>
    <w:rsid w:val="2AA1920C"/>
    <w:rsid w:val="2AA4C4CD"/>
    <w:rsid w:val="2AADD3E8"/>
    <w:rsid w:val="2AB425E2"/>
    <w:rsid w:val="2AB559CE"/>
    <w:rsid w:val="2AC6B4FA"/>
    <w:rsid w:val="2AC72922"/>
    <w:rsid w:val="2AD6952B"/>
    <w:rsid w:val="2ADC986C"/>
    <w:rsid w:val="2AEB96B5"/>
    <w:rsid w:val="2AFF73EF"/>
    <w:rsid w:val="2B02A3E0"/>
    <w:rsid w:val="2B054EFA"/>
    <w:rsid w:val="2B25B682"/>
    <w:rsid w:val="2B303DFD"/>
    <w:rsid w:val="2B65BF6C"/>
    <w:rsid w:val="2B74E45B"/>
    <w:rsid w:val="2B7FB3AA"/>
    <w:rsid w:val="2B94462A"/>
    <w:rsid w:val="2B95DF6B"/>
    <w:rsid w:val="2B9A8488"/>
    <w:rsid w:val="2BAF314B"/>
    <w:rsid w:val="2BC34825"/>
    <w:rsid w:val="2BD89021"/>
    <w:rsid w:val="2BD8B9CA"/>
    <w:rsid w:val="2BD8D083"/>
    <w:rsid w:val="2BDE152C"/>
    <w:rsid w:val="2BE57CFC"/>
    <w:rsid w:val="2BF7914A"/>
    <w:rsid w:val="2C1E55CF"/>
    <w:rsid w:val="2C27EF03"/>
    <w:rsid w:val="2C2F092A"/>
    <w:rsid w:val="2C335F00"/>
    <w:rsid w:val="2C4A5A8F"/>
    <w:rsid w:val="2C4A897A"/>
    <w:rsid w:val="2C5C10B4"/>
    <w:rsid w:val="2C8EDE14"/>
    <w:rsid w:val="2C9B4450"/>
    <w:rsid w:val="2C9CC9E0"/>
    <w:rsid w:val="2CBAB3EF"/>
    <w:rsid w:val="2CBE9E5D"/>
    <w:rsid w:val="2CBEBF3C"/>
    <w:rsid w:val="2CC4020C"/>
    <w:rsid w:val="2CD64E61"/>
    <w:rsid w:val="2CE15821"/>
    <w:rsid w:val="2CF5C748"/>
    <w:rsid w:val="2CFD2147"/>
    <w:rsid w:val="2CFE4A99"/>
    <w:rsid w:val="2D0B2DF2"/>
    <w:rsid w:val="2D0DD6E8"/>
    <w:rsid w:val="2D14B53E"/>
    <w:rsid w:val="2D1F2802"/>
    <w:rsid w:val="2D28A2DE"/>
    <w:rsid w:val="2D2EC64A"/>
    <w:rsid w:val="2D2FD3D8"/>
    <w:rsid w:val="2D32512B"/>
    <w:rsid w:val="2D3359F5"/>
    <w:rsid w:val="2D3A4CF5"/>
    <w:rsid w:val="2D5BECDD"/>
    <w:rsid w:val="2D6C4D26"/>
    <w:rsid w:val="2D704BA2"/>
    <w:rsid w:val="2D89BF14"/>
    <w:rsid w:val="2D8AD8AC"/>
    <w:rsid w:val="2D971F19"/>
    <w:rsid w:val="2D9FA2F7"/>
    <w:rsid w:val="2DA11BA1"/>
    <w:rsid w:val="2DB4A48F"/>
    <w:rsid w:val="2DBB08C9"/>
    <w:rsid w:val="2DBB96B8"/>
    <w:rsid w:val="2DCD2D8E"/>
    <w:rsid w:val="2DD61AB1"/>
    <w:rsid w:val="2DDBF72D"/>
    <w:rsid w:val="2DDC988D"/>
    <w:rsid w:val="2DE0A9A0"/>
    <w:rsid w:val="2DE58024"/>
    <w:rsid w:val="2DE9830E"/>
    <w:rsid w:val="2E10DD98"/>
    <w:rsid w:val="2E12AA43"/>
    <w:rsid w:val="2E1416C9"/>
    <w:rsid w:val="2E14F4A9"/>
    <w:rsid w:val="2E1C7566"/>
    <w:rsid w:val="2E2C95F7"/>
    <w:rsid w:val="2E36EA8F"/>
    <w:rsid w:val="2E3BF19B"/>
    <w:rsid w:val="2E4EAAB0"/>
    <w:rsid w:val="2E551D13"/>
    <w:rsid w:val="2E5A055D"/>
    <w:rsid w:val="2E6742FF"/>
    <w:rsid w:val="2E760402"/>
    <w:rsid w:val="2E7F4DDF"/>
    <w:rsid w:val="2E809CB3"/>
    <w:rsid w:val="2E81650F"/>
    <w:rsid w:val="2E9C1086"/>
    <w:rsid w:val="2EB8F2B1"/>
    <w:rsid w:val="2EB9632E"/>
    <w:rsid w:val="2EC60ADA"/>
    <w:rsid w:val="2EC6BCF1"/>
    <w:rsid w:val="2ED887BD"/>
    <w:rsid w:val="2EDEF1AF"/>
    <w:rsid w:val="2EF6987A"/>
    <w:rsid w:val="2F01B890"/>
    <w:rsid w:val="2F0A69B2"/>
    <w:rsid w:val="2F14CF5B"/>
    <w:rsid w:val="2F221AB1"/>
    <w:rsid w:val="2F2C75D1"/>
    <w:rsid w:val="2F305714"/>
    <w:rsid w:val="2F39E59B"/>
    <w:rsid w:val="2F510D58"/>
    <w:rsid w:val="2F6A052D"/>
    <w:rsid w:val="2F7CA5B2"/>
    <w:rsid w:val="2F7CAA83"/>
    <w:rsid w:val="2F846B31"/>
    <w:rsid w:val="2F976AB1"/>
    <w:rsid w:val="2F98CD13"/>
    <w:rsid w:val="2FA093C6"/>
    <w:rsid w:val="2FA0BC40"/>
    <w:rsid w:val="2FC03E52"/>
    <w:rsid w:val="2FC67ED6"/>
    <w:rsid w:val="2FD0DC9E"/>
    <w:rsid w:val="2FD5446E"/>
    <w:rsid w:val="2FD9FD2E"/>
    <w:rsid w:val="2FDA8146"/>
    <w:rsid w:val="2FF19D75"/>
    <w:rsid w:val="2FF958FB"/>
    <w:rsid w:val="2FFDC696"/>
    <w:rsid w:val="30231799"/>
    <w:rsid w:val="3027129D"/>
    <w:rsid w:val="3037E0E7"/>
    <w:rsid w:val="30860FF7"/>
    <w:rsid w:val="3088BFDA"/>
    <w:rsid w:val="3095FAEE"/>
    <w:rsid w:val="30AA17F2"/>
    <w:rsid w:val="30D97C28"/>
    <w:rsid w:val="30DD3C08"/>
    <w:rsid w:val="30DFAAC0"/>
    <w:rsid w:val="30EEB00E"/>
    <w:rsid w:val="30F94F86"/>
    <w:rsid w:val="30FCB9C9"/>
    <w:rsid w:val="30FE642B"/>
    <w:rsid w:val="31035CD5"/>
    <w:rsid w:val="31058CC0"/>
    <w:rsid w:val="312C033C"/>
    <w:rsid w:val="314108FC"/>
    <w:rsid w:val="315A29FF"/>
    <w:rsid w:val="3165F9D3"/>
    <w:rsid w:val="316F231B"/>
    <w:rsid w:val="3174FCB5"/>
    <w:rsid w:val="317E15EB"/>
    <w:rsid w:val="317E3ABB"/>
    <w:rsid w:val="317E7BA1"/>
    <w:rsid w:val="31A4D687"/>
    <w:rsid w:val="31A9080A"/>
    <w:rsid w:val="31ADEA5B"/>
    <w:rsid w:val="31B156EE"/>
    <w:rsid w:val="31B76A0D"/>
    <w:rsid w:val="31BCB747"/>
    <w:rsid w:val="31BF25A7"/>
    <w:rsid w:val="31CED147"/>
    <w:rsid w:val="31D1BBBC"/>
    <w:rsid w:val="31E4C7E6"/>
    <w:rsid w:val="31EF7701"/>
    <w:rsid w:val="31F9E288"/>
    <w:rsid w:val="31FB0039"/>
    <w:rsid w:val="31FC13B3"/>
    <w:rsid w:val="31FC83D8"/>
    <w:rsid w:val="32187039"/>
    <w:rsid w:val="321A2E2E"/>
    <w:rsid w:val="32295050"/>
    <w:rsid w:val="32295EF8"/>
    <w:rsid w:val="3251A61B"/>
    <w:rsid w:val="32717837"/>
    <w:rsid w:val="32717E06"/>
    <w:rsid w:val="32746EF6"/>
    <w:rsid w:val="32774172"/>
    <w:rsid w:val="32807FC9"/>
    <w:rsid w:val="3280AB3D"/>
    <w:rsid w:val="32848986"/>
    <w:rsid w:val="328BD3FC"/>
    <w:rsid w:val="328C6C99"/>
    <w:rsid w:val="329649DB"/>
    <w:rsid w:val="329BBD61"/>
    <w:rsid w:val="329F87B6"/>
    <w:rsid w:val="32A5099C"/>
    <w:rsid w:val="32AF5F5E"/>
    <w:rsid w:val="32AF6850"/>
    <w:rsid w:val="32B254B6"/>
    <w:rsid w:val="32B32452"/>
    <w:rsid w:val="32C656AC"/>
    <w:rsid w:val="32C91EA0"/>
    <w:rsid w:val="32CC575C"/>
    <w:rsid w:val="32D33052"/>
    <w:rsid w:val="32ED9F67"/>
    <w:rsid w:val="32F034EF"/>
    <w:rsid w:val="32F9DD37"/>
    <w:rsid w:val="3308F376"/>
    <w:rsid w:val="330B00E9"/>
    <w:rsid w:val="331A80D5"/>
    <w:rsid w:val="33327B7C"/>
    <w:rsid w:val="334C51CF"/>
    <w:rsid w:val="335099A5"/>
    <w:rsid w:val="33526BB5"/>
    <w:rsid w:val="335B9B6C"/>
    <w:rsid w:val="336ABB9A"/>
    <w:rsid w:val="3370B5EC"/>
    <w:rsid w:val="3375AC88"/>
    <w:rsid w:val="3379F52A"/>
    <w:rsid w:val="3398350D"/>
    <w:rsid w:val="339AA284"/>
    <w:rsid w:val="33A345F2"/>
    <w:rsid w:val="33B56FFA"/>
    <w:rsid w:val="33CFD8A4"/>
    <w:rsid w:val="33D88E72"/>
    <w:rsid w:val="33DF3B9E"/>
    <w:rsid w:val="33FE52D6"/>
    <w:rsid w:val="3404AE4B"/>
    <w:rsid w:val="340F49FE"/>
    <w:rsid w:val="34103F57"/>
    <w:rsid w:val="342955D0"/>
    <w:rsid w:val="342EE268"/>
    <w:rsid w:val="343808AA"/>
    <w:rsid w:val="343D8C50"/>
    <w:rsid w:val="343DF1FA"/>
    <w:rsid w:val="34531536"/>
    <w:rsid w:val="347380A3"/>
    <w:rsid w:val="348A9A82"/>
    <w:rsid w:val="348AB976"/>
    <w:rsid w:val="348AD21E"/>
    <w:rsid w:val="34A04720"/>
    <w:rsid w:val="34A65635"/>
    <w:rsid w:val="34BBF25D"/>
    <w:rsid w:val="34C0AC87"/>
    <w:rsid w:val="34C81CF1"/>
    <w:rsid w:val="34D622AE"/>
    <w:rsid w:val="34DFD44E"/>
    <w:rsid w:val="34E82230"/>
    <w:rsid w:val="34F4AA93"/>
    <w:rsid w:val="34F6F122"/>
    <w:rsid w:val="34FF7716"/>
    <w:rsid w:val="3516622C"/>
    <w:rsid w:val="35178CA3"/>
    <w:rsid w:val="35180A40"/>
    <w:rsid w:val="35223F4C"/>
    <w:rsid w:val="35435481"/>
    <w:rsid w:val="3543AA69"/>
    <w:rsid w:val="354403B6"/>
    <w:rsid w:val="354D065B"/>
    <w:rsid w:val="3553C332"/>
    <w:rsid w:val="3569C1A7"/>
    <w:rsid w:val="356B31DA"/>
    <w:rsid w:val="3578130B"/>
    <w:rsid w:val="3581D572"/>
    <w:rsid w:val="3590816C"/>
    <w:rsid w:val="35A1C916"/>
    <w:rsid w:val="35A93655"/>
    <w:rsid w:val="35B2DC53"/>
    <w:rsid w:val="35BD60A6"/>
    <w:rsid w:val="35C29601"/>
    <w:rsid w:val="35DAD4FA"/>
    <w:rsid w:val="35DCA126"/>
    <w:rsid w:val="35F53E19"/>
    <w:rsid w:val="35F98D2F"/>
    <w:rsid w:val="36047B07"/>
    <w:rsid w:val="3606F4E2"/>
    <w:rsid w:val="3608B466"/>
    <w:rsid w:val="360CA143"/>
    <w:rsid w:val="361E91D5"/>
    <w:rsid w:val="362A2159"/>
    <w:rsid w:val="362BFA9D"/>
    <w:rsid w:val="363488A0"/>
    <w:rsid w:val="36448460"/>
    <w:rsid w:val="3647E961"/>
    <w:rsid w:val="364BA679"/>
    <w:rsid w:val="367ABE36"/>
    <w:rsid w:val="367B28C0"/>
    <w:rsid w:val="367C65B3"/>
    <w:rsid w:val="367EDA96"/>
    <w:rsid w:val="36827AA7"/>
    <w:rsid w:val="36912508"/>
    <w:rsid w:val="36A09BF1"/>
    <w:rsid w:val="36A2E3B0"/>
    <w:rsid w:val="36A7226B"/>
    <w:rsid w:val="36B1BA43"/>
    <w:rsid w:val="36B3DAA1"/>
    <w:rsid w:val="36BF8FCF"/>
    <w:rsid w:val="36C0B432"/>
    <w:rsid w:val="36C4D4CD"/>
    <w:rsid w:val="36CC40CF"/>
    <w:rsid w:val="36CCE91B"/>
    <w:rsid w:val="36F9D178"/>
    <w:rsid w:val="37121609"/>
    <w:rsid w:val="3724E60A"/>
    <w:rsid w:val="372D2145"/>
    <w:rsid w:val="373C02F2"/>
    <w:rsid w:val="3740734A"/>
    <w:rsid w:val="3741D20D"/>
    <w:rsid w:val="37448CC7"/>
    <w:rsid w:val="3753F0EC"/>
    <w:rsid w:val="37563498"/>
    <w:rsid w:val="37569F2B"/>
    <w:rsid w:val="375D483E"/>
    <w:rsid w:val="375FDDBC"/>
    <w:rsid w:val="37666438"/>
    <w:rsid w:val="376F075C"/>
    <w:rsid w:val="37724615"/>
    <w:rsid w:val="377421CC"/>
    <w:rsid w:val="377EC1B6"/>
    <w:rsid w:val="37819FE7"/>
    <w:rsid w:val="3790AE26"/>
    <w:rsid w:val="3797C680"/>
    <w:rsid w:val="3798EFD2"/>
    <w:rsid w:val="379BCA5C"/>
    <w:rsid w:val="37A0642C"/>
    <w:rsid w:val="37B80BDD"/>
    <w:rsid w:val="37B9982D"/>
    <w:rsid w:val="37BFA42B"/>
    <w:rsid w:val="37CC7E88"/>
    <w:rsid w:val="37E62B11"/>
    <w:rsid w:val="37FA52B0"/>
    <w:rsid w:val="380DC370"/>
    <w:rsid w:val="3819B5F2"/>
    <w:rsid w:val="381D56C5"/>
    <w:rsid w:val="381FD381"/>
    <w:rsid w:val="3820775C"/>
    <w:rsid w:val="3829DB6E"/>
    <w:rsid w:val="385A91EE"/>
    <w:rsid w:val="386041F1"/>
    <w:rsid w:val="38672C3C"/>
    <w:rsid w:val="3877616A"/>
    <w:rsid w:val="387C797C"/>
    <w:rsid w:val="388A3AC5"/>
    <w:rsid w:val="38A2374A"/>
    <w:rsid w:val="38A7A3E4"/>
    <w:rsid w:val="38BD61CD"/>
    <w:rsid w:val="38C6C990"/>
    <w:rsid w:val="38D19EEA"/>
    <w:rsid w:val="38D76041"/>
    <w:rsid w:val="38DB9391"/>
    <w:rsid w:val="38DBD6DF"/>
    <w:rsid w:val="38EAA420"/>
    <w:rsid w:val="38EFC14D"/>
    <w:rsid w:val="392C1A08"/>
    <w:rsid w:val="39379ABD"/>
    <w:rsid w:val="39577B9D"/>
    <w:rsid w:val="395F78EB"/>
    <w:rsid w:val="397A0FD6"/>
    <w:rsid w:val="3980C25C"/>
    <w:rsid w:val="39844181"/>
    <w:rsid w:val="3986B6EF"/>
    <w:rsid w:val="3999EAFF"/>
    <w:rsid w:val="39A9BC67"/>
    <w:rsid w:val="39AAB527"/>
    <w:rsid w:val="39B098D3"/>
    <w:rsid w:val="39B14284"/>
    <w:rsid w:val="39B50B54"/>
    <w:rsid w:val="39BCF7C9"/>
    <w:rsid w:val="39BCF8E0"/>
    <w:rsid w:val="39C67449"/>
    <w:rsid w:val="39D62026"/>
    <w:rsid w:val="39E27815"/>
    <w:rsid w:val="39F84F22"/>
    <w:rsid w:val="39FC1252"/>
    <w:rsid w:val="3A0184B7"/>
    <w:rsid w:val="3A19FA45"/>
    <w:rsid w:val="3A27A609"/>
    <w:rsid w:val="3A31086A"/>
    <w:rsid w:val="3A5797A5"/>
    <w:rsid w:val="3A59E48D"/>
    <w:rsid w:val="3A6BE0CC"/>
    <w:rsid w:val="3A760800"/>
    <w:rsid w:val="3A82E3CD"/>
    <w:rsid w:val="3A977E7E"/>
    <w:rsid w:val="3A990B33"/>
    <w:rsid w:val="3A9CB828"/>
    <w:rsid w:val="3AA45EE0"/>
    <w:rsid w:val="3AB3AA91"/>
    <w:rsid w:val="3AB99E05"/>
    <w:rsid w:val="3ABC52CD"/>
    <w:rsid w:val="3AC69BF9"/>
    <w:rsid w:val="3AD65340"/>
    <w:rsid w:val="3ADDF723"/>
    <w:rsid w:val="3AE0E6C6"/>
    <w:rsid w:val="3AF54221"/>
    <w:rsid w:val="3B0C6A5D"/>
    <w:rsid w:val="3B409937"/>
    <w:rsid w:val="3B40DF4C"/>
    <w:rsid w:val="3B5D8786"/>
    <w:rsid w:val="3B5F513A"/>
    <w:rsid w:val="3B690FC9"/>
    <w:rsid w:val="3B6D35C2"/>
    <w:rsid w:val="3B7C3325"/>
    <w:rsid w:val="3B7E2307"/>
    <w:rsid w:val="3B8AFB9E"/>
    <w:rsid w:val="3B999BCC"/>
    <w:rsid w:val="3BA4CAAC"/>
    <w:rsid w:val="3BB3231E"/>
    <w:rsid w:val="3BB333D2"/>
    <w:rsid w:val="3BC13ABA"/>
    <w:rsid w:val="3BCD429B"/>
    <w:rsid w:val="3BE39785"/>
    <w:rsid w:val="3BED6C1E"/>
    <w:rsid w:val="3BEE0613"/>
    <w:rsid w:val="3BF764CA"/>
    <w:rsid w:val="3BFD325C"/>
    <w:rsid w:val="3C123A61"/>
    <w:rsid w:val="3C17FDEA"/>
    <w:rsid w:val="3C28AF2E"/>
    <w:rsid w:val="3C343C30"/>
    <w:rsid w:val="3C4FE184"/>
    <w:rsid w:val="3C58431D"/>
    <w:rsid w:val="3C5A61E3"/>
    <w:rsid w:val="3C5FF204"/>
    <w:rsid w:val="3C6DE908"/>
    <w:rsid w:val="3C6E0C9A"/>
    <w:rsid w:val="3C741A2E"/>
    <w:rsid w:val="3C87B7B2"/>
    <w:rsid w:val="3C8EE8C5"/>
    <w:rsid w:val="3C9FEFAB"/>
    <w:rsid w:val="3CA03821"/>
    <w:rsid w:val="3CA28A28"/>
    <w:rsid w:val="3CBBE4DC"/>
    <w:rsid w:val="3CDE1076"/>
    <w:rsid w:val="3CEB6233"/>
    <w:rsid w:val="3CF10A66"/>
    <w:rsid w:val="3D073255"/>
    <w:rsid w:val="3D0F2CE5"/>
    <w:rsid w:val="3D231CF1"/>
    <w:rsid w:val="3D2B90C3"/>
    <w:rsid w:val="3D45C64F"/>
    <w:rsid w:val="3D4A0D89"/>
    <w:rsid w:val="3D4A8117"/>
    <w:rsid w:val="3D5E286A"/>
    <w:rsid w:val="3D728F09"/>
    <w:rsid w:val="3D7C9460"/>
    <w:rsid w:val="3D8450C4"/>
    <w:rsid w:val="3D861DE4"/>
    <w:rsid w:val="3D88B96D"/>
    <w:rsid w:val="3D915D7D"/>
    <w:rsid w:val="3D94D0D8"/>
    <w:rsid w:val="3DB4A817"/>
    <w:rsid w:val="3DBB1C1A"/>
    <w:rsid w:val="3DBE8E29"/>
    <w:rsid w:val="3DC971D7"/>
    <w:rsid w:val="3DCDCEAB"/>
    <w:rsid w:val="3DCE3F4F"/>
    <w:rsid w:val="3DE0E2C1"/>
    <w:rsid w:val="3DEBA51D"/>
    <w:rsid w:val="3DF81CCD"/>
    <w:rsid w:val="3E0AF6FF"/>
    <w:rsid w:val="3E1282C7"/>
    <w:rsid w:val="3E454804"/>
    <w:rsid w:val="3E5EE89B"/>
    <w:rsid w:val="3E69E01C"/>
    <w:rsid w:val="3E6B4729"/>
    <w:rsid w:val="3E7839F9"/>
    <w:rsid w:val="3E82146C"/>
    <w:rsid w:val="3E8EE5E4"/>
    <w:rsid w:val="3E9564E5"/>
    <w:rsid w:val="3EA213FD"/>
    <w:rsid w:val="3EA516FE"/>
    <w:rsid w:val="3EAD9809"/>
    <w:rsid w:val="3EAE56F2"/>
    <w:rsid w:val="3EB2B48E"/>
    <w:rsid w:val="3EBDF7D3"/>
    <w:rsid w:val="3ED86805"/>
    <w:rsid w:val="3EDAFEA8"/>
    <w:rsid w:val="3EDC6B6E"/>
    <w:rsid w:val="3EE75A9D"/>
    <w:rsid w:val="3EF7F15C"/>
    <w:rsid w:val="3F04D529"/>
    <w:rsid w:val="3F089E3A"/>
    <w:rsid w:val="3F0DB466"/>
    <w:rsid w:val="3F1FC9E0"/>
    <w:rsid w:val="3F241EA5"/>
    <w:rsid w:val="3F24D227"/>
    <w:rsid w:val="3F3B3C0D"/>
    <w:rsid w:val="3F46C5F0"/>
    <w:rsid w:val="3F54A23B"/>
    <w:rsid w:val="3F58AFFC"/>
    <w:rsid w:val="3F671362"/>
    <w:rsid w:val="3F779011"/>
    <w:rsid w:val="3F8B833C"/>
    <w:rsid w:val="3F8F9839"/>
    <w:rsid w:val="3F9589DD"/>
    <w:rsid w:val="3F964A8F"/>
    <w:rsid w:val="3FB0A21C"/>
    <w:rsid w:val="3FB10621"/>
    <w:rsid w:val="3FB8AB0D"/>
    <w:rsid w:val="3FBA6BB1"/>
    <w:rsid w:val="3FC22EC1"/>
    <w:rsid w:val="3FD095D6"/>
    <w:rsid w:val="3FD323DC"/>
    <w:rsid w:val="3FFA1010"/>
    <w:rsid w:val="3FFA6546"/>
    <w:rsid w:val="3FFB3309"/>
    <w:rsid w:val="40010CED"/>
    <w:rsid w:val="4008996B"/>
    <w:rsid w:val="401052CB"/>
    <w:rsid w:val="4012136D"/>
    <w:rsid w:val="401628EE"/>
    <w:rsid w:val="401DFE66"/>
    <w:rsid w:val="402C394D"/>
    <w:rsid w:val="403A330D"/>
    <w:rsid w:val="404054A0"/>
    <w:rsid w:val="40463CD9"/>
    <w:rsid w:val="4049686A"/>
    <w:rsid w:val="405B9ECA"/>
    <w:rsid w:val="406660FD"/>
    <w:rsid w:val="406765E2"/>
    <w:rsid w:val="406B1C88"/>
    <w:rsid w:val="40783BCF"/>
    <w:rsid w:val="40809EA2"/>
    <w:rsid w:val="4088EF25"/>
    <w:rsid w:val="4090CF82"/>
    <w:rsid w:val="40BF8DAC"/>
    <w:rsid w:val="40D0A37F"/>
    <w:rsid w:val="40F2E757"/>
    <w:rsid w:val="41099144"/>
    <w:rsid w:val="412A6F38"/>
    <w:rsid w:val="4143C5DC"/>
    <w:rsid w:val="415D20D0"/>
    <w:rsid w:val="415FC76F"/>
    <w:rsid w:val="4166AD18"/>
    <w:rsid w:val="4167156E"/>
    <w:rsid w:val="417360CE"/>
    <w:rsid w:val="417A2003"/>
    <w:rsid w:val="418BB22F"/>
    <w:rsid w:val="41AA9BC2"/>
    <w:rsid w:val="41AF53DE"/>
    <w:rsid w:val="41BBC0CD"/>
    <w:rsid w:val="41C42BFB"/>
    <w:rsid w:val="41C5A348"/>
    <w:rsid w:val="41C9AD0A"/>
    <w:rsid w:val="41E1FB7D"/>
    <w:rsid w:val="41EC74CC"/>
    <w:rsid w:val="41ED89FA"/>
    <w:rsid w:val="4204F7AF"/>
    <w:rsid w:val="4207ECE5"/>
    <w:rsid w:val="420B1691"/>
    <w:rsid w:val="42129F6A"/>
    <w:rsid w:val="422034D6"/>
    <w:rsid w:val="42320CDA"/>
    <w:rsid w:val="42348FD4"/>
    <w:rsid w:val="4241A170"/>
    <w:rsid w:val="4243E933"/>
    <w:rsid w:val="4248B7E1"/>
    <w:rsid w:val="4259B778"/>
    <w:rsid w:val="4262B618"/>
    <w:rsid w:val="426E3F11"/>
    <w:rsid w:val="427E51C2"/>
    <w:rsid w:val="42810F5B"/>
    <w:rsid w:val="428BF54D"/>
    <w:rsid w:val="42A13FCE"/>
    <w:rsid w:val="42B38796"/>
    <w:rsid w:val="42E4669F"/>
    <w:rsid w:val="42EC3AB6"/>
    <w:rsid w:val="42FB888B"/>
    <w:rsid w:val="4300CAAA"/>
    <w:rsid w:val="430E3420"/>
    <w:rsid w:val="430E8226"/>
    <w:rsid w:val="431C6A86"/>
    <w:rsid w:val="4331680E"/>
    <w:rsid w:val="4337789F"/>
    <w:rsid w:val="43455AF6"/>
    <w:rsid w:val="4345C826"/>
    <w:rsid w:val="435C8457"/>
    <w:rsid w:val="436A6440"/>
    <w:rsid w:val="43713EDC"/>
    <w:rsid w:val="4379DB3E"/>
    <w:rsid w:val="437F7379"/>
    <w:rsid w:val="43828E49"/>
    <w:rsid w:val="43895A5B"/>
    <w:rsid w:val="43964C14"/>
    <w:rsid w:val="439651AB"/>
    <w:rsid w:val="4397C8F8"/>
    <w:rsid w:val="43AC6D22"/>
    <w:rsid w:val="43B04515"/>
    <w:rsid w:val="43C8B061"/>
    <w:rsid w:val="43DC8549"/>
    <w:rsid w:val="43E5E17B"/>
    <w:rsid w:val="43FEEB79"/>
    <w:rsid w:val="44187E13"/>
    <w:rsid w:val="442B10AD"/>
    <w:rsid w:val="4430638D"/>
    <w:rsid w:val="443C3AE8"/>
    <w:rsid w:val="44437B2E"/>
    <w:rsid w:val="44474C46"/>
    <w:rsid w:val="444A90A2"/>
    <w:rsid w:val="444AC7A9"/>
    <w:rsid w:val="445B29B9"/>
    <w:rsid w:val="44619C42"/>
    <w:rsid w:val="447213B2"/>
    <w:rsid w:val="44763794"/>
    <w:rsid w:val="4476E26A"/>
    <w:rsid w:val="447EE0D2"/>
    <w:rsid w:val="448B10BD"/>
    <w:rsid w:val="448CD5E7"/>
    <w:rsid w:val="448E3EDD"/>
    <w:rsid w:val="44ACFE47"/>
    <w:rsid w:val="44C69E65"/>
    <w:rsid w:val="44C6BD50"/>
    <w:rsid w:val="44CD386F"/>
    <w:rsid w:val="44D5B87C"/>
    <w:rsid w:val="44D73B89"/>
    <w:rsid w:val="44E6EF7F"/>
    <w:rsid w:val="44E8E84A"/>
    <w:rsid w:val="44ED6C76"/>
    <w:rsid w:val="44FE18D6"/>
    <w:rsid w:val="4500E790"/>
    <w:rsid w:val="451912BC"/>
    <w:rsid w:val="452052BD"/>
    <w:rsid w:val="4529D32C"/>
    <w:rsid w:val="453A577A"/>
    <w:rsid w:val="4547711E"/>
    <w:rsid w:val="45540FC5"/>
    <w:rsid w:val="455BDF62"/>
    <w:rsid w:val="456B3438"/>
    <w:rsid w:val="456FAEC1"/>
    <w:rsid w:val="4586CF58"/>
    <w:rsid w:val="45906E88"/>
    <w:rsid w:val="45961A82"/>
    <w:rsid w:val="45A57624"/>
    <w:rsid w:val="45BAB71B"/>
    <w:rsid w:val="45CB4F69"/>
    <w:rsid w:val="45DA68C6"/>
    <w:rsid w:val="45DF53CE"/>
    <w:rsid w:val="45E7C832"/>
    <w:rsid w:val="45ED19E4"/>
    <w:rsid w:val="45FAAA5F"/>
    <w:rsid w:val="460BEBE8"/>
    <w:rsid w:val="460C8501"/>
    <w:rsid w:val="462D3542"/>
    <w:rsid w:val="462D8011"/>
    <w:rsid w:val="462FEFE6"/>
    <w:rsid w:val="46448F51"/>
    <w:rsid w:val="4649670F"/>
    <w:rsid w:val="4649A295"/>
    <w:rsid w:val="464D9126"/>
    <w:rsid w:val="46597855"/>
    <w:rsid w:val="4663B961"/>
    <w:rsid w:val="4666F581"/>
    <w:rsid w:val="466A8EC4"/>
    <w:rsid w:val="466BA99D"/>
    <w:rsid w:val="46719323"/>
    <w:rsid w:val="46793242"/>
    <w:rsid w:val="46893CD7"/>
    <w:rsid w:val="468AE266"/>
    <w:rsid w:val="468D8D2A"/>
    <w:rsid w:val="469A1BD1"/>
    <w:rsid w:val="469B7AD1"/>
    <w:rsid w:val="46ADDB4F"/>
    <w:rsid w:val="46B4B255"/>
    <w:rsid w:val="46C0E44A"/>
    <w:rsid w:val="46C589B9"/>
    <w:rsid w:val="46CF0973"/>
    <w:rsid w:val="46D1EBF1"/>
    <w:rsid w:val="46E1A9EC"/>
    <w:rsid w:val="46E23828"/>
    <w:rsid w:val="46E5E129"/>
    <w:rsid w:val="46F76A95"/>
    <w:rsid w:val="47001106"/>
    <w:rsid w:val="470B728B"/>
    <w:rsid w:val="471293F0"/>
    <w:rsid w:val="47167356"/>
    <w:rsid w:val="47223EB3"/>
    <w:rsid w:val="472517DE"/>
    <w:rsid w:val="47270FE9"/>
    <w:rsid w:val="4727F3EC"/>
    <w:rsid w:val="4732BDBB"/>
    <w:rsid w:val="4733A86E"/>
    <w:rsid w:val="4734F614"/>
    <w:rsid w:val="47392C38"/>
    <w:rsid w:val="474D142B"/>
    <w:rsid w:val="47501ED5"/>
    <w:rsid w:val="47565FE2"/>
    <w:rsid w:val="47581F07"/>
    <w:rsid w:val="47589235"/>
    <w:rsid w:val="475B149F"/>
    <w:rsid w:val="475BA2B2"/>
    <w:rsid w:val="475E5213"/>
    <w:rsid w:val="4764E19A"/>
    <w:rsid w:val="476B98B3"/>
    <w:rsid w:val="4778F8C7"/>
    <w:rsid w:val="4782B469"/>
    <w:rsid w:val="478F82EE"/>
    <w:rsid w:val="4798C5C9"/>
    <w:rsid w:val="479AE9D7"/>
    <w:rsid w:val="479DBC08"/>
    <w:rsid w:val="47AD4031"/>
    <w:rsid w:val="47B143BA"/>
    <w:rsid w:val="47B25D22"/>
    <w:rsid w:val="47B61CED"/>
    <w:rsid w:val="47C4A8B0"/>
    <w:rsid w:val="47C545F1"/>
    <w:rsid w:val="47C66E4A"/>
    <w:rsid w:val="47C850FF"/>
    <w:rsid w:val="47CDEB53"/>
    <w:rsid w:val="47D177CA"/>
    <w:rsid w:val="47FC043E"/>
    <w:rsid w:val="48153588"/>
    <w:rsid w:val="48173BA6"/>
    <w:rsid w:val="481B7582"/>
    <w:rsid w:val="481C632F"/>
    <w:rsid w:val="48210016"/>
    <w:rsid w:val="482CBD7F"/>
    <w:rsid w:val="48320952"/>
    <w:rsid w:val="48397A2E"/>
    <w:rsid w:val="483D5A66"/>
    <w:rsid w:val="485C43E3"/>
    <w:rsid w:val="48641085"/>
    <w:rsid w:val="48743933"/>
    <w:rsid w:val="487792EF"/>
    <w:rsid w:val="48885754"/>
    <w:rsid w:val="4892F754"/>
    <w:rsid w:val="48942ACF"/>
    <w:rsid w:val="48A0796F"/>
    <w:rsid w:val="48A141C6"/>
    <w:rsid w:val="48ABFB01"/>
    <w:rsid w:val="48B09ADC"/>
    <w:rsid w:val="48B1903B"/>
    <w:rsid w:val="48B56A62"/>
    <w:rsid w:val="48C81218"/>
    <w:rsid w:val="48CAE2BA"/>
    <w:rsid w:val="48CE8B35"/>
    <w:rsid w:val="48D8FA20"/>
    <w:rsid w:val="48D8FA80"/>
    <w:rsid w:val="48D9C2F1"/>
    <w:rsid w:val="48F63CF5"/>
    <w:rsid w:val="48FAB60C"/>
    <w:rsid w:val="48FBAEA9"/>
    <w:rsid w:val="490333B2"/>
    <w:rsid w:val="490882CF"/>
    <w:rsid w:val="49108152"/>
    <w:rsid w:val="4915735E"/>
    <w:rsid w:val="49196424"/>
    <w:rsid w:val="492272BB"/>
    <w:rsid w:val="494006BC"/>
    <w:rsid w:val="4940D271"/>
    <w:rsid w:val="495B8894"/>
    <w:rsid w:val="4973BF41"/>
    <w:rsid w:val="49911917"/>
    <w:rsid w:val="499FE843"/>
    <w:rsid w:val="49A3DBC1"/>
    <w:rsid w:val="49B0D304"/>
    <w:rsid w:val="49C363C6"/>
    <w:rsid w:val="49D48CA8"/>
    <w:rsid w:val="49D92AC7"/>
    <w:rsid w:val="49E54525"/>
    <w:rsid w:val="49E63E44"/>
    <w:rsid w:val="4A0B6652"/>
    <w:rsid w:val="4A12549A"/>
    <w:rsid w:val="4A359C59"/>
    <w:rsid w:val="4A397615"/>
    <w:rsid w:val="4A3B10C1"/>
    <w:rsid w:val="4A3C7D03"/>
    <w:rsid w:val="4A4F7556"/>
    <w:rsid w:val="4A5214C2"/>
    <w:rsid w:val="4A64EED0"/>
    <w:rsid w:val="4A687D44"/>
    <w:rsid w:val="4A6C8E72"/>
    <w:rsid w:val="4A6D956C"/>
    <w:rsid w:val="4A815236"/>
    <w:rsid w:val="4A9A5231"/>
    <w:rsid w:val="4A9FFD16"/>
    <w:rsid w:val="4AA05E2C"/>
    <w:rsid w:val="4AA0A4FB"/>
    <w:rsid w:val="4AA7CCD0"/>
    <w:rsid w:val="4AAC5955"/>
    <w:rsid w:val="4AC2F8A2"/>
    <w:rsid w:val="4AC9F16A"/>
    <w:rsid w:val="4AD72D31"/>
    <w:rsid w:val="4AD7B916"/>
    <w:rsid w:val="4AE29AFB"/>
    <w:rsid w:val="4AE63BB9"/>
    <w:rsid w:val="4AF276A8"/>
    <w:rsid w:val="4AF50C69"/>
    <w:rsid w:val="4B2DF5A3"/>
    <w:rsid w:val="4B5FE4C5"/>
    <w:rsid w:val="4B6A312F"/>
    <w:rsid w:val="4B76900E"/>
    <w:rsid w:val="4B7B894B"/>
    <w:rsid w:val="4B7D4E94"/>
    <w:rsid w:val="4B8255CC"/>
    <w:rsid w:val="4B93E4A5"/>
    <w:rsid w:val="4B945F26"/>
    <w:rsid w:val="4BA86B09"/>
    <w:rsid w:val="4BB095C5"/>
    <w:rsid w:val="4BB3C680"/>
    <w:rsid w:val="4BD11F2F"/>
    <w:rsid w:val="4BDB7CEA"/>
    <w:rsid w:val="4BDCDE20"/>
    <w:rsid w:val="4BE74880"/>
    <w:rsid w:val="4BEB45B7"/>
    <w:rsid w:val="4BF1D331"/>
    <w:rsid w:val="4C07C126"/>
    <w:rsid w:val="4C1118D6"/>
    <w:rsid w:val="4C35CC30"/>
    <w:rsid w:val="4C36FA14"/>
    <w:rsid w:val="4C3CE0BA"/>
    <w:rsid w:val="4C4160C1"/>
    <w:rsid w:val="4C46F58D"/>
    <w:rsid w:val="4C5B7AD0"/>
    <w:rsid w:val="4C709D3F"/>
    <w:rsid w:val="4C78BCD9"/>
    <w:rsid w:val="4C850A1D"/>
    <w:rsid w:val="4C85D55A"/>
    <w:rsid w:val="4C8735BB"/>
    <w:rsid w:val="4C88E313"/>
    <w:rsid w:val="4CAE73D8"/>
    <w:rsid w:val="4CBA1E67"/>
    <w:rsid w:val="4CE6FB54"/>
    <w:rsid w:val="4CF14026"/>
    <w:rsid w:val="4CF1FB16"/>
    <w:rsid w:val="4CFBA9CE"/>
    <w:rsid w:val="4D00121A"/>
    <w:rsid w:val="4D019B49"/>
    <w:rsid w:val="4D06C97C"/>
    <w:rsid w:val="4D0EC315"/>
    <w:rsid w:val="4D1D3C82"/>
    <w:rsid w:val="4D514AC8"/>
    <w:rsid w:val="4D5693C9"/>
    <w:rsid w:val="4D6D483E"/>
    <w:rsid w:val="4D6F2CE6"/>
    <w:rsid w:val="4D8318E1"/>
    <w:rsid w:val="4D845A49"/>
    <w:rsid w:val="4D8F3B04"/>
    <w:rsid w:val="4D98140A"/>
    <w:rsid w:val="4DA485D6"/>
    <w:rsid w:val="4DA81027"/>
    <w:rsid w:val="4DC23C28"/>
    <w:rsid w:val="4DC7A3A9"/>
    <w:rsid w:val="4DD19C91"/>
    <w:rsid w:val="4DD5775F"/>
    <w:rsid w:val="4DDBC7A8"/>
    <w:rsid w:val="4DE07074"/>
    <w:rsid w:val="4E022D8C"/>
    <w:rsid w:val="4E0294C3"/>
    <w:rsid w:val="4E07224F"/>
    <w:rsid w:val="4E0C5A17"/>
    <w:rsid w:val="4E1205E3"/>
    <w:rsid w:val="4E144394"/>
    <w:rsid w:val="4E1CF57E"/>
    <w:rsid w:val="4E1FE975"/>
    <w:rsid w:val="4E2FD604"/>
    <w:rsid w:val="4E4C7425"/>
    <w:rsid w:val="4E4C7AE3"/>
    <w:rsid w:val="4E517598"/>
    <w:rsid w:val="4E5BCE69"/>
    <w:rsid w:val="4E64C7AE"/>
    <w:rsid w:val="4E7D414C"/>
    <w:rsid w:val="4E8867A1"/>
    <w:rsid w:val="4E8C136A"/>
    <w:rsid w:val="4E8DCA17"/>
    <w:rsid w:val="4E95C6D5"/>
    <w:rsid w:val="4E9FBFBD"/>
    <w:rsid w:val="4EA1D1F1"/>
    <w:rsid w:val="4EBF1C03"/>
    <w:rsid w:val="4EC493C0"/>
    <w:rsid w:val="4ED51CCA"/>
    <w:rsid w:val="4ED5A7BA"/>
    <w:rsid w:val="4EDF2E90"/>
    <w:rsid w:val="4EE2AFA1"/>
    <w:rsid w:val="4EE69A9E"/>
    <w:rsid w:val="4EED5641"/>
    <w:rsid w:val="4EF11C80"/>
    <w:rsid w:val="4EF76289"/>
    <w:rsid w:val="4EF91DAD"/>
    <w:rsid w:val="4F09189F"/>
    <w:rsid w:val="4F0FF96B"/>
    <w:rsid w:val="4F1646F3"/>
    <w:rsid w:val="4F1C1B07"/>
    <w:rsid w:val="4F248CCA"/>
    <w:rsid w:val="4F24A45C"/>
    <w:rsid w:val="4F28DF8B"/>
    <w:rsid w:val="4F2F0CFF"/>
    <w:rsid w:val="4F3DCCB9"/>
    <w:rsid w:val="4F3F9084"/>
    <w:rsid w:val="4F405637"/>
    <w:rsid w:val="4F443E1D"/>
    <w:rsid w:val="4F488595"/>
    <w:rsid w:val="4F5421FD"/>
    <w:rsid w:val="4F5B1498"/>
    <w:rsid w:val="4F85679D"/>
    <w:rsid w:val="4FB46E30"/>
    <w:rsid w:val="4FBFA9C8"/>
    <w:rsid w:val="4FC32EED"/>
    <w:rsid w:val="4FCA172B"/>
    <w:rsid w:val="4FCC1F8A"/>
    <w:rsid w:val="4FD7F963"/>
    <w:rsid w:val="4FD9665B"/>
    <w:rsid w:val="4FEC5F71"/>
    <w:rsid w:val="4FEDFA14"/>
    <w:rsid w:val="4FF6DFB2"/>
    <w:rsid w:val="4FFEE2FC"/>
    <w:rsid w:val="50002845"/>
    <w:rsid w:val="5006F1F3"/>
    <w:rsid w:val="500DB4D3"/>
    <w:rsid w:val="501409C3"/>
    <w:rsid w:val="501950F3"/>
    <w:rsid w:val="501AFE49"/>
    <w:rsid w:val="5022B50B"/>
    <w:rsid w:val="502A871F"/>
    <w:rsid w:val="50318FAC"/>
    <w:rsid w:val="5039A5CA"/>
    <w:rsid w:val="505D658E"/>
    <w:rsid w:val="505DB9D0"/>
    <w:rsid w:val="506A612F"/>
    <w:rsid w:val="50750DFF"/>
    <w:rsid w:val="5078CE37"/>
    <w:rsid w:val="50AFDAB6"/>
    <w:rsid w:val="50B1E58F"/>
    <w:rsid w:val="50B4E12C"/>
    <w:rsid w:val="50C3AF26"/>
    <w:rsid w:val="50C4928C"/>
    <w:rsid w:val="50C4FF3D"/>
    <w:rsid w:val="50DE85BF"/>
    <w:rsid w:val="50E4DBC1"/>
    <w:rsid w:val="50F0F638"/>
    <w:rsid w:val="51018340"/>
    <w:rsid w:val="51041505"/>
    <w:rsid w:val="5105237D"/>
    <w:rsid w:val="510B1058"/>
    <w:rsid w:val="510ECE6E"/>
    <w:rsid w:val="51143B83"/>
    <w:rsid w:val="512217FB"/>
    <w:rsid w:val="512380BD"/>
    <w:rsid w:val="51267A33"/>
    <w:rsid w:val="51347745"/>
    <w:rsid w:val="5136D5AC"/>
    <w:rsid w:val="51411E67"/>
    <w:rsid w:val="5145131A"/>
    <w:rsid w:val="515F6345"/>
    <w:rsid w:val="51691C20"/>
    <w:rsid w:val="5172DDAF"/>
    <w:rsid w:val="51737766"/>
    <w:rsid w:val="51750292"/>
    <w:rsid w:val="5183B4BB"/>
    <w:rsid w:val="5185B8B9"/>
    <w:rsid w:val="5185D826"/>
    <w:rsid w:val="519902FD"/>
    <w:rsid w:val="51AA8C47"/>
    <w:rsid w:val="51AD9083"/>
    <w:rsid w:val="51B8420F"/>
    <w:rsid w:val="51BFDB6F"/>
    <w:rsid w:val="51C199B2"/>
    <w:rsid w:val="51D35BC8"/>
    <w:rsid w:val="51D6DF5F"/>
    <w:rsid w:val="51D86891"/>
    <w:rsid w:val="51DBD7DC"/>
    <w:rsid w:val="51E24F68"/>
    <w:rsid w:val="51F6C7E8"/>
    <w:rsid w:val="51FF2FF2"/>
    <w:rsid w:val="5201D65F"/>
    <w:rsid w:val="522ECC1A"/>
    <w:rsid w:val="5242134E"/>
    <w:rsid w:val="5256189A"/>
    <w:rsid w:val="52617DF2"/>
    <w:rsid w:val="526BB279"/>
    <w:rsid w:val="5277F6F9"/>
    <w:rsid w:val="52784FE4"/>
    <w:rsid w:val="5281E571"/>
    <w:rsid w:val="52A3D38D"/>
    <w:rsid w:val="52A50DB4"/>
    <w:rsid w:val="52A58D2C"/>
    <w:rsid w:val="52C019C6"/>
    <w:rsid w:val="52CA4CCE"/>
    <w:rsid w:val="52DC3309"/>
    <w:rsid w:val="52DF621A"/>
    <w:rsid w:val="52E7C018"/>
    <w:rsid w:val="52F5A0CF"/>
    <w:rsid w:val="5308461B"/>
    <w:rsid w:val="530AAE7A"/>
    <w:rsid w:val="530EE46D"/>
    <w:rsid w:val="531DB918"/>
    <w:rsid w:val="5324DEB6"/>
    <w:rsid w:val="53298695"/>
    <w:rsid w:val="532C7581"/>
    <w:rsid w:val="532DE02F"/>
    <w:rsid w:val="5335D674"/>
    <w:rsid w:val="5343F4C3"/>
    <w:rsid w:val="5345B638"/>
    <w:rsid w:val="53503D11"/>
    <w:rsid w:val="53520184"/>
    <w:rsid w:val="5354C5C4"/>
    <w:rsid w:val="535C0852"/>
    <w:rsid w:val="5360A7BC"/>
    <w:rsid w:val="53681CC4"/>
    <w:rsid w:val="536D062E"/>
    <w:rsid w:val="537F4B9D"/>
    <w:rsid w:val="53AD7595"/>
    <w:rsid w:val="53AF0F58"/>
    <w:rsid w:val="53C34B9E"/>
    <w:rsid w:val="53C8F478"/>
    <w:rsid w:val="53CF4E37"/>
    <w:rsid w:val="53DA6D3E"/>
    <w:rsid w:val="53E23C89"/>
    <w:rsid w:val="53E3BB87"/>
    <w:rsid w:val="53ECF72E"/>
    <w:rsid w:val="53F0B36A"/>
    <w:rsid w:val="53F83FA1"/>
    <w:rsid w:val="540E5B90"/>
    <w:rsid w:val="542046CB"/>
    <w:rsid w:val="5428CB63"/>
    <w:rsid w:val="542A2EAF"/>
    <w:rsid w:val="542A73B5"/>
    <w:rsid w:val="5432AD4D"/>
    <w:rsid w:val="543831F1"/>
    <w:rsid w:val="543C0DC3"/>
    <w:rsid w:val="543C4365"/>
    <w:rsid w:val="543FA3EE"/>
    <w:rsid w:val="54415DE0"/>
    <w:rsid w:val="544C7ACB"/>
    <w:rsid w:val="544CABFA"/>
    <w:rsid w:val="544CE78E"/>
    <w:rsid w:val="545210B9"/>
    <w:rsid w:val="54589868"/>
    <w:rsid w:val="5467BF00"/>
    <w:rsid w:val="546C627E"/>
    <w:rsid w:val="548811C9"/>
    <w:rsid w:val="548AA09C"/>
    <w:rsid w:val="548B1440"/>
    <w:rsid w:val="54979D37"/>
    <w:rsid w:val="54ACFD85"/>
    <w:rsid w:val="54C80860"/>
    <w:rsid w:val="54CB90D2"/>
    <w:rsid w:val="54D35212"/>
    <w:rsid w:val="54D558D3"/>
    <w:rsid w:val="54EB16EF"/>
    <w:rsid w:val="54F305C3"/>
    <w:rsid w:val="54F85CEE"/>
    <w:rsid w:val="55052AF1"/>
    <w:rsid w:val="55103F76"/>
    <w:rsid w:val="55128F62"/>
    <w:rsid w:val="5521C2AA"/>
    <w:rsid w:val="5524D77A"/>
    <w:rsid w:val="552620A4"/>
    <w:rsid w:val="55334560"/>
    <w:rsid w:val="553E3BFB"/>
    <w:rsid w:val="554340F2"/>
    <w:rsid w:val="554482A5"/>
    <w:rsid w:val="5549CC77"/>
    <w:rsid w:val="55658E31"/>
    <w:rsid w:val="556757CC"/>
    <w:rsid w:val="55678459"/>
    <w:rsid w:val="55702F3D"/>
    <w:rsid w:val="55707059"/>
    <w:rsid w:val="55813CD5"/>
    <w:rsid w:val="55869FAC"/>
    <w:rsid w:val="558F57EC"/>
    <w:rsid w:val="558F75EF"/>
    <w:rsid w:val="559E0642"/>
    <w:rsid w:val="55A69CED"/>
    <w:rsid w:val="55B0AC07"/>
    <w:rsid w:val="55D32073"/>
    <w:rsid w:val="55D74A73"/>
    <w:rsid w:val="55DC4930"/>
    <w:rsid w:val="55DCC9B9"/>
    <w:rsid w:val="55DD04D8"/>
    <w:rsid w:val="55E1F50F"/>
    <w:rsid w:val="55EE9198"/>
    <w:rsid w:val="55F53E4F"/>
    <w:rsid w:val="560374F9"/>
    <w:rsid w:val="560FC848"/>
    <w:rsid w:val="56307415"/>
    <w:rsid w:val="563E0ED3"/>
    <w:rsid w:val="563E9FC5"/>
    <w:rsid w:val="564EE886"/>
    <w:rsid w:val="56774ED5"/>
    <w:rsid w:val="56834B47"/>
    <w:rsid w:val="569C8D07"/>
    <w:rsid w:val="56A063C4"/>
    <w:rsid w:val="56A57E88"/>
    <w:rsid w:val="56A7107D"/>
    <w:rsid w:val="56B172EF"/>
    <w:rsid w:val="56B271ED"/>
    <w:rsid w:val="56B7E96B"/>
    <w:rsid w:val="56D157E3"/>
    <w:rsid w:val="56DA0C5C"/>
    <w:rsid w:val="56E280E1"/>
    <w:rsid w:val="56E53D51"/>
    <w:rsid w:val="56EAE28C"/>
    <w:rsid w:val="56F2F39F"/>
    <w:rsid w:val="5703F6B7"/>
    <w:rsid w:val="5709B5F6"/>
    <w:rsid w:val="57115C2C"/>
    <w:rsid w:val="5717574E"/>
    <w:rsid w:val="572497F0"/>
    <w:rsid w:val="57263DE9"/>
    <w:rsid w:val="572D3613"/>
    <w:rsid w:val="572DF85E"/>
    <w:rsid w:val="57303251"/>
    <w:rsid w:val="5743A408"/>
    <w:rsid w:val="5758A634"/>
    <w:rsid w:val="57640022"/>
    <w:rsid w:val="57738127"/>
    <w:rsid w:val="5778FC0A"/>
    <w:rsid w:val="577DC570"/>
    <w:rsid w:val="577EFBB6"/>
    <w:rsid w:val="5781A94D"/>
    <w:rsid w:val="5792C50C"/>
    <w:rsid w:val="579B0DA9"/>
    <w:rsid w:val="57A06EA2"/>
    <w:rsid w:val="57C04492"/>
    <w:rsid w:val="57CFB284"/>
    <w:rsid w:val="57E10AB7"/>
    <w:rsid w:val="57F7E5E3"/>
    <w:rsid w:val="5805F34B"/>
    <w:rsid w:val="58066764"/>
    <w:rsid w:val="58107555"/>
    <w:rsid w:val="58125DE7"/>
    <w:rsid w:val="5814A32B"/>
    <w:rsid w:val="581539EA"/>
    <w:rsid w:val="5819275B"/>
    <w:rsid w:val="581F25DD"/>
    <w:rsid w:val="5830939C"/>
    <w:rsid w:val="58377272"/>
    <w:rsid w:val="584B9F66"/>
    <w:rsid w:val="5851EE02"/>
    <w:rsid w:val="585DC696"/>
    <w:rsid w:val="5860118F"/>
    <w:rsid w:val="586B3561"/>
    <w:rsid w:val="5871FFFD"/>
    <w:rsid w:val="5874812F"/>
    <w:rsid w:val="587673D7"/>
    <w:rsid w:val="58816D39"/>
    <w:rsid w:val="58929424"/>
    <w:rsid w:val="58AC5DA4"/>
    <w:rsid w:val="58AE47E3"/>
    <w:rsid w:val="58B55986"/>
    <w:rsid w:val="58BF1A30"/>
    <w:rsid w:val="58D65E77"/>
    <w:rsid w:val="58E0CE62"/>
    <w:rsid w:val="58E398EC"/>
    <w:rsid w:val="58F34714"/>
    <w:rsid w:val="59044864"/>
    <w:rsid w:val="59158463"/>
    <w:rsid w:val="59503BAB"/>
    <w:rsid w:val="595179CB"/>
    <w:rsid w:val="5952E160"/>
    <w:rsid w:val="5956F43B"/>
    <w:rsid w:val="595B1190"/>
    <w:rsid w:val="595F2A57"/>
    <w:rsid w:val="59651B37"/>
    <w:rsid w:val="5982E8BA"/>
    <w:rsid w:val="59917682"/>
    <w:rsid w:val="599B64C9"/>
    <w:rsid w:val="59AA8B27"/>
    <w:rsid w:val="59AB21CF"/>
    <w:rsid w:val="59B50DEA"/>
    <w:rsid w:val="59BDCF7D"/>
    <w:rsid w:val="59BF338A"/>
    <w:rsid w:val="59C15C00"/>
    <w:rsid w:val="59C98129"/>
    <w:rsid w:val="59D091E8"/>
    <w:rsid w:val="59D1236E"/>
    <w:rsid w:val="59D14046"/>
    <w:rsid w:val="59D59B09"/>
    <w:rsid w:val="59D5F1BC"/>
    <w:rsid w:val="59DE93C5"/>
    <w:rsid w:val="59E245BF"/>
    <w:rsid w:val="59EA485E"/>
    <w:rsid w:val="59F86ACC"/>
    <w:rsid w:val="59F996F7"/>
    <w:rsid w:val="5A09FB85"/>
    <w:rsid w:val="5A391174"/>
    <w:rsid w:val="5A3B90BC"/>
    <w:rsid w:val="5A400202"/>
    <w:rsid w:val="5A49638C"/>
    <w:rsid w:val="5A509711"/>
    <w:rsid w:val="5A5581E6"/>
    <w:rsid w:val="5A59DCAC"/>
    <w:rsid w:val="5A659920"/>
    <w:rsid w:val="5A811D3A"/>
    <w:rsid w:val="5A931A0A"/>
    <w:rsid w:val="5A9C9450"/>
    <w:rsid w:val="5AB190D6"/>
    <w:rsid w:val="5AB75A67"/>
    <w:rsid w:val="5AC202BB"/>
    <w:rsid w:val="5AD8478B"/>
    <w:rsid w:val="5AE4E524"/>
    <w:rsid w:val="5AE744EE"/>
    <w:rsid w:val="5AEA666A"/>
    <w:rsid w:val="5AEBD215"/>
    <w:rsid w:val="5AED1F84"/>
    <w:rsid w:val="5AFAFAB8"/>
    <w:rsid w:val="5B00EB98"/>
    <w:rsid w:val="5B066F84"/>
    <w:rsid w:val="5B124FB4"/>
    <w:rsid w:val="5B16086F"/>
    <w:rsid w:val="5B273E31"/>
    <w:rsid w:val="5B2A4FCC"/>
    <w:rsid w:val="5B450533"/>
    <w:rsid w:val="5B465CFF"/>
    <w:rsid w:val="5B655475"/>
    <w:rsid w:val="5B787DF7"/>
    <w:rsid w:val="5B9A2B9C"/>
    <w:rsid w:val="5BB94B64"/>
    <w:rsid w:val="5BBED148"/>
    <w:rsid w:val="5BCD5463"/>
    <w:rsid w:val="5BD97724"/>
    <w:rsid w:val="5BE26950"/>
    <w:rsid w:val="5BE84124"/>
    <w:rsid w:val="5BEA3935"/>
    <w:rsid w:val="5BFAB082"/>
    <w:rsid w:val="5BFFF8D8"/>
    <w:rsid w:val="5C07CDB6"/>
    <w:rsid w:val="5C14BC08"/>
    <w:rsid w:val="5C2C1757"/>
    <w:rsid w:val="5C3FFD34"/>
    <w:rsid w:val="5C449B8A"/>
    <w:rsid w:val="5C455B3C"/>
    <w:rsid w:val="5C465C5C"/>
    <w:rsid w:val="5C4B76B1"/>
    <w:rsid w:val="5C51FF98"/>
    <w:rsid w:val="5C663364"/>
    <w:rsid w:val="5C67770C"/>
    <w:rsid w:val="5C6A16E1"/>
    <w:rsid w:val="5C76807A"/>
    <w:rsid w:val="5C79B325"/>
    <w:rsid w:val="5C810C28"/>
    <w:rsid w:val="5C82C1E9"/>
    <w:rsid w:val="5C9338F6"/>
    <w:rsid w:val="5C9557B5"/>
    <w:rsid w:val="5C9BF6F5"/>
    <w:rsid w:val="5CAA4010"/>
    <w:rsid w:val="5CE21C24"/>
    <w:rsid w:val="5CF10C35"/>
    <w:rsid w:val="5CF6B170"/>
    <w:rsid w:val="5CF99B49"/>
    <w:rsid w:val="5D0504E8"/>
    <w:rsid w:val="5D050C30"/>
    <w:rsid w:val="5D291AE8"/>
    <w:rsid w:val="5D3C1DBE"/>
    <w:rsid w:val="5D43B5E7"/>
    <w:rsid w:val="5D798274"/>
    <w:rsid w:val="5D817EB7"/>
    <w:rsid w:val="5D874937"/>
    <w:rsid w:val="5D8A9DCD"/>
    <w:rsid w:val="5D9440E9"/>
    <w:rsid w:val="5DA92196"/>
    <w:rsid w:val="5DAEBF5B"/>
    <w:rsid w:val="5DB7EE60"/>
    <w:rsid w:val="5DC69EE3"/>
    <w:rsid w:val="5DD876B7"/>
    <w:rsid w:val="5DDB6E44"/>
    <w:rsid w:val="5DEB3DDE"/>
    <w:rsid w:val="5DF9A759"/>
    <w:rsid w:val="5DFECFB7"/>
    <w:rsid w:val="5E2DC24B"/>
    <w:rsid w:val="5E33A234"/>
    <w:rsid w:val="5E3FAFF6"/>
    <w:rsid w:val="5E425E3F"/>
    <w:rsid w:val="5E44950A"/>
    <w:rsid w:val="5E4B8F10"/>
    <w:rsid w:val="5E5BEA8F"/>
    <w:rsid w:val="5E5EF408"/>
    <w:rsid w:val="5E6D00EB"/>
    <w:rsid w:val="5E787E52"/>
    <w:rsid w:val="5E7A0AB5"/>
    <w:rsid w:val="5E93D013"/>
    <w:rsid w:val="5E9BFC27"/>
    <w:rsid w:val="5E9DF274"/>
    <w:rsid w:val="5EAA51B1"/>
    <w:rsid w:val="5EAE5A75"/>
    <w:rsid w:val="5EC42483"/>
    <w:rsid w:val="5EC7AC22"/>
    <w:rsid w:val="5EDE76FD"/>
    <w:rsid w:val="5EDF65CB"/>
    <w:rsid w:val="5EE67E46"/>
    <w:rsid w:val="5EE996B7"/>
    <w:rsid w:val="5EF33E46"/>
    <w:rsid w:val="5EF7E0AF"/>
    <w:rsid w:val="5EFFA3CF"/>
    <w:rsid w:val="5F024E0E"/>
    <w:rsid w:val="5F04F0ED"/>
    <w:rsid w:val="5F05D3D0"/>
    <w:rsid w:val="5F0B9B3B"/>
    <w:rsid w:val="5F2C3A8D"/>
    <w:rsid w:val="5F4395DC"/>
    <w:rsid w:val="5F4548C5"/>
    <w:rsid w:val="5F460FBF"/>
    <w:rsid w:val="5F4C211C"/>
    <w:rsid w:val="5F4FA1EF"/>
    <w:rsid w:val="5F546F8F"/>
    <w:rsid w:val="5F58C293"/>
    <w:rsid w:val="5F5EFD54"/>
    <w:rsid w:val="5F6F5D99"/>
    <w:rsid w:val="5F71F938"/>
    <w:rsid w:val="5F745527"/>
    <w:rsid w:val="5F9B28F8"/>
    <w:rsid w:val="5F9DD426"/>
    <w:rsid w:val="5FA88D75"/>
    <w:rsid w:val="5FAB66EF"/>
    <w:rsid w:val="5FBAFD23"/>
    <w:rsid w:val="5FC52CCB"/>
    <w:rsid w:val="5FCFEE4B"/>
    <w:rsid w:val="5FE2CC0B"/>
    <w:rsid w:val="5FE6385C"/>
    <w:rsid w:val="5FEF7EE5"/>
    <w:rsid w:val="5FF64E6A"/>
    <w:rsid w:val="60194E4B"/>
    <w:rsid w:val="603357D3"/>
    <w:rsid w:val="603D25A0"/>
    <w:rsid w:val="606A6CEF"/>
    <w:rsid w:val="6076F474"/>
    <w:rsid w:val="607E0E49"/>
    <w:rsid w:val="608416A8"/>
    <w:rsid w:val="608516EE"/>
    <w:rsid w:val="608F0EA7"/>
    <w:rsid w:val="60909232"/>
    <w:rsid w:val="6097796C"/>
    <w:rsid w:val="60A260B4"/>
    <w:rsid w:val="60C5424C"/>
    <w:rsid w:val="60EAB05B"/>
    <w:rsid w:val="60F77822"/>
    <w:rsid w:val="60F80DE4"/>
    <w:rsid w:val="612480E8"/>
    <w:rsid w:val="61284FC0"/>
    <w:rsid w:val="6134384A"/>
    <w:rsid w:val="61366665"/>
    <w:rsid w:val="61370D74"/>
    <w:rsid w:val="61382D6E"/>
    <w:rsid w:val="61408D26"/>
    <w:rsid w:val="614107EB"/>
    <w:rsid w:val="6153A2BB"/>
    <w:rsid w:val="615B1F8F"/>
    <w:rsid w:val="61608E2F"/>
    <w:rsid w:val="6161E988"/>
    <w:rsid w:val="6173BA7F"/>
    <w:rsid w:val="6173C1A3"/>
    <w:rsid w:val="61772999"/>
    <w:rsid w:val="61A017D0"/>
    <w:rsid w:val="61A13765"/>
    <w:rsid w:val="61AC1891"/>
    <w:rsid w:val="61BBE046"/>
    <w:rsid w:val="61BC39B6"/>
    <w:rsid w:val="61D2EF19"/>
    <w:rsid w:val="61D475EE"/>
    <w:rsid w:val="61D59A21"/>
    <w:rsid w:val="61E40BEC"/>
    <w:rsid w:val="61EE0088"/>
    <w:rsid w:val="620525A8"/>
    <w:rsid w:val="620F2722"/>
    <w:rsid w:val="6212BECA"/>
    <w:rsid w:val="621CAA83"/>
    <w:rsid w:val="621D00C1"/>
    <w:rsid w:val="6220EE54"/>
    <w:rsid w:val="6227A514"/>
    <w:rsid w:val="622F18ED"/>
    <w:rsid w:val="6230666F"/>
    <w:rsid w:val="62372D15"/>
    <w:rsid w:val="623D3FC3"/>
    <w:rsid w:val="623EDF15"/>
    <w:rsid w:val="624B30EE"/>
    <w:rsid w:val="624CD419"/>
    <w:rsid w:val="624D7432"/>
    <w:rsid w:val="624ECD83"/>
    <w:rsid w:val="62629876"/>
    <w:rsid w:val="62755797"/>
    <w:rsid w:val="62765C77"/>
    <w:rsid w:val="627A5DF8"/>
    <w:rsid w:val="627CC6F6"/>
    <w:rsid w:val="628A4585"/>
    <w:rsid w:val="6292168F"/>
    <w:rsid w:val="6297B3DF"/>
    <w:rsid w:val="6299F02F"/>
    <w:rsid w:val="62D4DB6E"/>
    <w:rsid w:val="62D5DF41"/>
    <w:rsid w:val="62D87C89"/>
    <w:rsid w:val="62DAAAF9"/>
    <w:rsid w:val="62DC4FF2"/>
    <w:rsid w:val="62DEDE35"/>
    <w:rsid w:val="62DFD32D"/>
    <w:rsid w:val="62E1E143"/>
    <w:rsid w:val="62E579E7"/>
    <w:rsid w:val="62F3F32B"/>
    <w:rsid w:val="62FFFC03"/>
    <w:rsid w:val="630EB5F5"/>
    <w:rsid w:val="6310F634"/>
    <w:rsid w:val="63177944"/>
    <w:rsid w:val="631D944F"/>
    <w:rsid w:val="6320F785"/>
    <w:rsid w:val="6328F765"/>
    <w:rsid w:val="633471E5"/>
    <w:rsid w:val="63447782"/>
    <w:rsid w:val="6354730B"/>
    <w:rsid w:val="6358F2BC"/>
    <w:rsid w:val="635D9054"/>
    <w:rsid w:val="636F0305"/>
    <w:rsid w:val="63869A7D"/>
    <w:rsid w:val="639E8760"/>
    <w:rsid w:val="63A5DB25"/>
    <w:rsid w:val="63C01341"/>
    <w:rsid w:val="63C8E63D"/>
    <w:rsid w:val="63CE5ADE"/>
    <w:rsid w:val="63DBC669"/>
    <w:rsid w:val="63DF1D81"/>
    <w:rsid w:val="63EA3851"/>
    <w:rsid w:val="63EB7BEB"/>
    <w:rsid w:val="63EFF3D0"/>
    <w:rsid w:val="63F1E683"/>
    <w:rsid w:val="63FBC0B4"/>
    <w:rsid w:val="64159D79"/>
    <w:rsid w:val="6415CB7D"/>
    <w:rsid w:val="6419DCC9"/>
    <w:rsid w:val="643A1C47"/>
    <w:rsid w:val="643F744F"/>
    <w:rsid w:val="6456695B"/>
    <w:rsid w:val="6469C5EF"/>
    <w:rsid w:val="6478C086"/>
    <w:rsid w:val="64888AC8"/>
    <w:rsid w:val="648E43E0"/>
    <w:rsid w:val="64936EE2"/>
    <w:rsid w:val="64954810"/>
    <w:rsid w:val="64982EF1"/>
    <w:rsid w:val="649BCB4D"/>
    <w:rsid w:val="64B1574E"/>
    <w:rsid w:val="64B32A73"/>
    <w:rsid w:val="64BE9C27"/>
    <w:rsid w:val="64C7E127"/>
    <w:rsid w:val="64D81B45"/>
    <w:rsid w:val="64E1A382"/>
    <w:rsid w:val="64EB06BB"/>
    <w:rsid w:val="64F7174B"/>
    <w:rsid w:val="650485BA"/>
    <w:rsid w:val="6513BD93"/>
    <w:rsid w:val="65162AC0"/>
    <w:rsid w:val="652D4F52"/>
    <w:rsid w:val="653C9AA5"/>
    <w:rsid w:val="653DE225"/>
    <w:rsid w:val="6544BFDD"/>
    <w:rsid w:val="6555E3C2"/>
    <w:rsid w:val="655BCBCC"/>
    <w:rsid w:val="656ECDD7"/>
    <w:rsid w:val="65702339"/>
    <w:rsid w:val="65705158"/>
    <w:rsid w:val="6571A8C2"/>
    <w:rsid w:val="65721FA9"/>
    <w:rsid w:val="65778E77"/>
    <w:rsid w:val="65817FB7"/>
    <w:rsid w:val="658EFCDB"/>
    <w:rsid w:val="6591D04C"/>
    <w:rsid w:val="6598FA7A"/>
    <w:rsid w:val="659D9D38"/>
    <w:rsid w:val="65C590D2"/>
    <w:rsid w:val="65C591D0"/>
    <w:rsid w:val="65E3E31D"/>
    <w:rsid w:val="65F5C6B9"/>
    <w:rsid w:val="660A4C0F"/>
    <w:rsid w:val="66180347"/>
    <w:rsid w:val="661DCDEE"/>
    <w:rsid w:val="66248D23"/>
    <w:rsid w:val="662F9F7E"/>
    <w:rsid w:val="663CD33C"/>
    <w:rsid w:val="663FB551"/>
    <w:rsid w:val="664028DC"/>
    <w:rsid w:val="66413679"/>
    <w:rsid w:val="664D27AF"/>
    <w:rsid w:val="665B841F"/>
    <w:rsid w:val="665F8AB7"/>
    <w:rsid w:val="66666920"/>
    <w:rsid w:val="667FC6F9"/>
    <w:rsid w:val="6689707D"/>
    <w:rsid w:val="6689E48C"/>
    <w:rsid w:val="669234D4"/>
    <w:rsid w:val="66991BB2"/>
    <w:rsid w:val="66BE7514"/>
    <w:rsid w:val="66C35D22"/>
    <w:rsid w:val="66CAF526"/>
    <w:rsid w:val="66D051EA"/>
    <w:rsid w:val="66E81AF8"/>
    <w:rsid w:val="66FA4E7E"/>
    <w:rsid w:val="6701FA3F"/>
    <w:rsid w:val="670255F2"/>
    <w:rsid w:val="6720453C"/>
    <w:rsid w:val="6724ECF3"/>
    <w:rsid w:val="67383CFE"/>
    <w:rsid w:val="67396D99"/>
    <w:rsid w:val="6739D661"/>
    <w:rsid w:val="67483E4D"/>
    <w:rsid w:val="6753C57F"/>
    <w:rsid w:val="67560E2B"/>
    <w:rsid w:val="6757050C"/>
    <w:rsid w:val="677DBE2C"/>
    <w:rsid w:val="67921B8E"/>
    <w:rsid w:val="67934035"/>
    <w:rsid w:val="67936E4F"/>
    <w:rsid w:val="6796A13D"/>
    <w:rsid w:val="679C6B1B"/>
    <w:rsid w:val="679D6926"/>
    <w:rsid w:val="679FFF60"/>
    <w:rsid w:val="67AFC115"/>
    <w:rsid w:val="67C00F69"/>
    <w:rsid w:val="67E28FD3"/>
    <w:rsid w:val="67EA374D"/>
    <w:rsid w:val="67F0491C"/>
    <w:rsid w:val="67FB1F17"/>
    <w:rsid w:val="67FB6C6F"/>
    <w:rsid w:val="68011C98"/>
    <w:rsid w:val="6803F4A8"/>
    <w:rsid w:val="6808A206"/>
    <w:rsid w:val="68253BAC"/>
    <w:rsid w:val="68276777"/>
    <w:rsid w:val="68308993"/>
    <w:rsid w:val="684939C0"/>
    <w:rsid w:val="684BF9F9"/>
    <w:rsid w:val="684EDB7B"/>
    <w:rsid w:val="687AF9A1"/>
    <w:rsid w:val="68925E93"/>
    <w:rsid w:val="689CA8FE"/>
    <w:rsid w:val="689F5F96"/>
    <w:rsid w:val="68B8FED0"/>
    <w:rsid w:val="68C557A6"/>
    <w:rsid w:val="68C6C42C"/>
    <w:rsid w:val="68D2A1C7"/>
    <w:rsid w:val="68D40D5F"/>
    <w:rsid w:val="68DCBAC4"/>
    <w:rsid w:val="68EA776B"/>
    <w:rsid w:val="68F00956"/>
    <w:rsid w:val="68F98842"/>
    <w:rsid w:val="69038F38"/>
    <w:rsid w:val="69062BCC"/>
    <w:rsid w:val="69119DEC"/>
    <w:rsid w:val="6949DDE8"/>
    <w:rsid w:val="6975C94C"/>
    <w:rsid w:val="6985356B"/>
    <w:rsid w:val="69869ACD"/>
    <w:rsid w:val="699E077E"/>
    <w:rsid w:val="69A15EC2"/>
    <w:rsid w:val="69C87698"/>
    <w:rsid w:val="69CCB61A"/>
    <w:rsid w:val="69D438E2"/>
    <w:rsid w:val="69D56D5F"/>
    <w:rsid w:val="69D6A895"/>
    <w:rsid w:val="69D7A03B"/>
    <w:rsid w:val="69EAB5FE"/>
    <w:rsid w:val="69F68F1A"/>
    <w:rsid w:val="6A1288AA"/>
    <w:rsid w:val="6A162C68"/>
    <w:rsid w:val="6A2CE660"/>
    <w:rsid w:val="6A2E2EF4"/>
    <w:rsid w:val="6A52567C"/>
    <w:rsid w:val="6A612807"/>
    <w:rsid w:val="6A6A17CE"/>
    <w:rsid w:val="6A6E1EB5"/>
    <w:rsid w:val="6A710E5B"/>
    <w:rsid w:val="6A7FDF0F"/>
    <w:rsid w:val="6A83E71E"/>
    <w:rsid w:val="6A840017"/>
    <w:rsid w:val="6A847D48"/>
    <w:rsid w:val="6A84F669"/>
    <w:rsid w:val="6A8E641A"/>
    <w:rsid w:val="6AA90D61"/>
    <w:rsid w:val="6AACE8D4"/>
    <w:rsid w:val="6AB6F0AD"/>
    <w:rsid w:val="6AC967B1"/>
    <w:rsid w:val="6AC9B971"/>
    <w:rsid w:val="6ACA27A5"/>
    <w:rsid w:val="6AD69E81"/>
    <w:rsid w:val="6AD7FDB2"/>
    <w:rsid w:val="6AE8771E"/>
    <w:rsid w:val="6AEAEF5A"/>
    <w:rsid w:val="6AF6B61B"/>
    <w:rsid w:val="6AFF3396"/>
    <w:rsid w:val="6B031A57"/>
    <w:rsid w:val="6B077075"/>
    <w:rsid w:val="6B15AF25"/>
    <w:rsid w:val="6B2101F5"/>
    <w:rsid w:val="6B22CD66"/>
    <w:rsid w:val="6B3663A0"/>
    <w:rsid w:val="6B3D6F2D"/>
    <w:rsid w:val="6B49D012"/>
    <w:rsid w:val="6B4FCC9A"/>
    <w:rsid w:val="6B5DC85D"/>
    <w:rsid w:val="6B5E906A"/>
    <w:rsid w:val="6B600F9D"/>
    <w:rsid w:val="6B634D1F"/>
    <w:rsid w:val="6B7190F7"/>
    <w:rsid w:val="6B777814"/>
    <w:rsid w:val="6B7A06B6"/>
    <w:rsid w:val="6B875B09"/>
    <w:rsid w:val="6B89F8B1"/>
    <w:rsid w:val="6BBC5E26"/>
    <w:rsid w:val="6BCB8402"/>
    <w:rsid w:val="6BE4CD80"/>
    <w:rsid w:val="6BF5E52C"/>
    <w:rsid w:val="6BFCB6F3"/>
    <w:rsid w:val="6BFFB546"/>
    <w:rsid w:val="6C1343B8"/>
    <w:rsid w:val="6C15D1D1"/>
    <w:rsid w:val="6C16EA13"/>
    <w:rsid w:val="6C1C0437"/>
    <w:rsid w:val="6C2EE79F"/>
    <w:rsid w:val="6C339D9B"/>
    <w:rsid w:val="6C42D6CD"/>
    <w:rsid w:val="6C47EF99"/>
    <w:rsid w:val="6C4F1B6F"/>
    <w:rsid w:val="6C512F4F"/>
    <w:rsid w:val="6C52C10E"/>
    <w:rsid w:val="6C663BFF"/>
    <w:rsid w:val="6C66F626"/>
    <w:rsid w:val="6C773F33"/>
    <w:rsid w:val="6C797F24"/>
    <w:rsid w:val="6C7C2330"/>
    <w:rsid w:val="6C890A51"/>
    <w:rsid w:val="6C9316E1"/>
    <w:rsid w:val="6CA1C202"/>
    <w:rsid w:val="6CB680C3"/>
    <w:rsid w:val="6CBF8BEB"/>
    <w:rsid w:val="6CD663A3"/>
    <w:rsid w:val="6CD88BC0"/>
    <w:rsid w:val="6CE6FB6B"/>
    <w:rsid w:val="6CFBC2DF"/>
    <w:rsid w:val="6CFF5EF5"/>
    <w:rsid w:val="6CFF6BBE"/>
    <w:rsid w:val="6D00B518"/>
    <w:rsid w:val="6D0351F0"/>
    <w:rsid w:val="6D07CCE3"/>
    <w:rsid w:val="6D107AC5"/>
    <w:rsid w:val="6D1EEA95"/>
    <w:rsid w:val="6D1F6851"/>
    <w:rsid w:val="6D38BBA5"/>
    <w:rsid w:val="6D3A10C0"/>
    <w:rsid w:val="6D3C97D2"/>
    <w:rsid w:val="6D3CCA76"/>
    <w:rsid w:val="6D495BB8"/>
    <w:rsid w:val="6D663AB5"/>
    <w:rsid w:val="6D73CE7C"/>
    <w:rsid w:val="6D787438"/>
    <w:rsid w:val="6D7B97C3"/>
    <w:rsid w:val="6D89E319"/>
    <w:rsid w:val="6D8B7489"/>
    <w:rsid w:val="6DA577B9"/>
    <w:rsid w:val="6DA8AF1D"/>
    <w:rsid w:val="6DBDB030"/>
    <w:rsid w:val="6DC856C3"/>
    <w:rsid w:val="6DD9C896"/>
    <w:rsid w:val="6DE78522"/>
    <w:rsid w:val="6DE9783F"/>
    <w:rsid w:val="6DED796B"/>
    <w:rsid w:val="6DEDFC2B"/>
    <w:rsid w:val="6DFCEF85"/>
    <w:rsid w:val="6E05D570"/>
    <w:rsid w:val="6E07955F"/>
    <w:rsid w:val="6E0B7E38"/>
    <w:rsid w:val="6E0C1A9F"/>
    <w:rsid w:val="6E0DA36B"/>
    <w:rsid w:val="6E139E75"/>
    <w:rsid w:val="6E17B4CD"/>
    <w:rsid w:val="6E2840F6"/>
    <w:rsid w:val="6E2DADB1"/>
    <w:rsid w:val="6E3BD7A7"/>
    <w:rsid w:val="6E4280C5"/>
    <w:rsid w:val="6E6BB6F2"/>
    <w:rsid w:val="6E7E24C6"/>
    <w:rsid w:val="6E804913"/>
    <w:rsid w:val="6E8304C6"/>
    <w:rsid w:val="6E86885E"/>
    <w:rsid w:val="6EB1E690"/>
    <w:rsid w:val="6ED136EC"/>
    <w:rsid w:val="6ED288ED"/>
    <w:rsid w:val="6EDAEA5D"/>
    <w:rsid w:val="6EDB66E2"/>
    <w:rsid w:val="6EE0F171"/>
    <w:rsid w:val="6EF45A1B"/>
    <w:rsid w:val="6F010D9E"/>
    <w:rsid w:val="6F030D66"/>
    <w:rsid w:val="6F1BEE9F"/>
    <w:rsid w:val="6F1C04C7"/>
    <w:rsid w:val="6F266696"/>
    <w:rsid w:val="6F2935FA"/>
    <w:rsid w:val="6F3511B7"/>
    <w:rsid w:val="6F3E644D"/>
    <w:rsid w:val="6F4A25A6"/>
    <w:rsid w:val="6F4FD27B"/>
    <w:rsid w:val="6F5064D6"/>
    <w:rsid w:val="6F589275"/>
    <w:rsid w:val="6F59B8EF"/>
    <w:rsid w:val="6F5EA27E"/>
    <w:rsid w:val="6F7359EA"/>
    <w:rsid w:val="6F89CC8C"/>
    <w:rsid w:val="6FA4B305"/>
    <w:rsid w:val="6FA973CC"/>
    <w:rsid w:val="6FB0E11D"/>
    <w:rsid w:val="6FB257DE"/>
    <w:rsid w:val="6FBE8F14"/>
    <w:rsid w:val="6FC05E28"/>
    <w:rsid w:val="6FC68261"/>
    <w:rsid w:val="6FC9952A"/>
    <w:rsid w:val="6FC9C2E2"/>
    <w:rsid w:val="6FD410A0"/>
    <w:rsid w:val="6FD66CF2"/>
    <w:rsid w:val="6FE01EA4"/>
    <w:rsid w:val="6FE75365"/>
    <w:rsid w:val="6FF39F6A"/>
    <w:rsid w:val="70122C82"/>
    <w:rsid w:val="70143F0B"/>
    <w:rsid w:val="7017D4F2"/>
    <w:rsid w:val="701D43EB"/>
    <w:rsid w:val="7027B019"/>
    <w:rsid w:val="702D4524"/>
    <w:rsid w:val="7030A6ED"/>
    <w:rsid w:val="7036BE42"/>
    <w:rsid w:val="7036FD05"/>
    <w:rsid w:val="7039ADCF"/>
    <w:rsid w:val="704DB1C4"/>
    <w:rsid w:val="704DFB5D"/>
    <w:rsid w:val="705F1C6F"/>
    <w:rsid w:val="706FB5BF"/>
    <w:rsid w:val="7076A73A"/>
    <w:rsid w:val="70812F83"/>
    <w:rsid w:val="7093E7EE"/>
    <w:rsid w:val="709769DA"/>
    <w:rsid w:val="70B5C0B4"/>
    <w:rsid w:val="70C0DB44"/>
    <w:rsid w:val="70C236F7"/>
    <w:rsid w:val="70C55385"/>
    <w:rsid w:val="70D1D2ED"/>
    <w:rsid w:val="70D8208F"/>
    <w:rsid w:val="70DC6ECB"/>
    <w:rsid w:val="70F01EE6"/>
    <w:rsid w:val="70F3E7E1"/>
    <w:rsid w:val="70F8E76C"/>
    <w:rsid w:val="7106E8A9"/>
    <w:rsid w:val="71178780"/>
    <w:rsid w:val="71243E6C"/>
    <w:rsid w:val="712BA574"/>
    <w:rsid w:val="7130BE09"/>
    <w:rsid w:val="71343B94"/>
    <w:rsid w:val="7134C525"/>
    <w:rsid w:val="7148CEA4"/>
    <w:rsid w:val="71512CC7"/>
    <w:rsid w:val="7158D2A0"/>
    <w:rsid w:val="715DA479"/>
    <w:rsid w:val="7160CAD5"/>
    <w:rsid w:val="71658825"/>
    <w:rsid w:val="71668804"/>
    <w:rsid w:val="71827E21"/>
    <w:rsid w:val="71828332"/>
    <w:rsid w:val="718557CF"/>
    <w:rsid w:val="71A8394B"/>
    <w:rsid w:val="71B5C2FC"/>
    <w:rsid w:val="71B82AF8"/>
    <w:rsid w:val="71C08154"/>
    <w:rsid w:val="71C687E0"/>
    <w:rsid w:val="71C989C3"/>
    <w:rsid w:val="71CB61B0"/>
    <w:rsid w:val="71DB44AE"/>
    <w:rsid w:val="71EB1488"/>
    <w:rsid w:val="720FF5A1"/>
    <w:rsid w:val="72124980"/>
    <w:rsid w:val="7220232D"/>
    <w:rsid w:val="722A62E7"/>
    <w:rsid w:val="723843AB"/>
    <w:rsid w:val="72431168"/>
    <w:rsid w:val="72559CFB"/>
    <w:rsid w:val="72652F78"/>
    <w:rsid w:val="726E44AA"/>
    <w:rsid w:val="726E6F93"/>
    <w:rsid w:val="727C18E6"/>
    <w:rsid w:val="7281C668"/>
    <w:rsid w:val="7294D3AA"/>
    <w:rsid w:val="7297A53F"/>
    <w:rsid w:val="729A25A0"/>
    <w:rsid w:val="729C0C00"/>
    <w:rsid w:val="72AAFAAC"/>
    <w:rsid w:val="72AE85FD"/>
    <w:rsid w:val="72C9CBCC"/>
    <w:rsid w:val="72D75A00"/>
    <w:rsid w:val="72DAB39B"/>
    <w:rsid w:val="72DFEA84"/>
    <w:rsid w:val="72F04B68"/>
    <w:rsid w:val="72F2F11D"/>
    <w:rsid w:val="72FCEB88"/>
    <w:rsid w:val="73025865"/>
    <w:rsid w:val="7311F5D9"/>
    <w:rsid w:val="732B82F4"/>
    <w:rsid w:val="732C1DBF"/>
    <w:rsid w:val="73368F65"/>
    <w:rsid w:val="73384892"/>
    <w:rsid w:val="73484108"/>
    <w:rsid w:val="7349E61B"/>
    <w:rsid w:val="735B8965"/>
    <w:rsid w:val="73643690"/>
    <w:rsid w:val="737727FF"/>
    <w:rsid w:val="73783EFD"/>
    <w:rsid w:val="737F5703"/>
    <w:rsid w:val="7385B860"/>
    <w:rsid w:val="739D7202"/>
    <w:rsid w:val="73A8AC26"/>
    <w:rsid w:val="73B7767E"/>
    <w:rsid w:val="73D734EC"/>
    <w:rsid w:val="73E072F1"/>
    <w:rsid w:val="73EA4820"/>
    <w:rsid w:val="73F0A858"/>
    <w:rsid w:val="7402A532"/>
    <w:rsid w:val="7408838A"/>
    <w:rsid w:val="74185F30"/>
    <w:rsid w:val="741D96C9"/>
    <w:rsid w:val="743375A0"/>
    <w:rsid w:val="7434810C"/>
    <w:rsid w:val="74370651"/>
    <w:rsid w:val="743775DC"/>
    <w:rsid w:val="743F983E"/>
    <w:rsid w:val="7441624E"/>
    <w:rsid w:val="7444D7DD"/>
    <w:rsid w:val="74528CAF"/>
    <w:rsid w:val="745560A7"/>
    <w:rsid w:val="74565B88"/>
    <w:rsid w:val="74582707"/>
    <w:rsid w:val="74591D17"/>
    <w:rsid w:val="7463088A"/>
    <w:rsid w:val="747AC66A"/>
    <w:rsid w:val="748EC45B"/>
    <w:rsid w:val="749FEFFA"/>
    <w:rsid w:val="74A1B861"/>
    <w:rsid w:val="74A7277D"/>
    <w:rsid w:val="74AE03AE"/>
    <w:rsid w:val="74CB97AA"/>
    <w:rsid w:val="74D86638"/>
    <w:rsid w:val="74D962DA"/>
    <w:rsid w:val="74DF23A6"/>
    <w:rsid w:val="74F0B50E"/>
    <w:rsid w:val="74F45751"/>
    <w:rsid w:val="74F5BDBD"/>
    <w:rsid w:val="7500596A"/>
    <w:rsid w:val="753628BB"/>
    <w:rsid w:val="753D9FA3"/>
    <w:rsid w:val="75554622"/>
    <w:rsid w:val="756194CF"/>
    <w:rsid w:val="7568EC48"/>
    <w:rsid w:val="758744E1"/>
    <w:rsid w:val="758D2A09"/>
    <w:rsid w:val="7595A81A"/>
    <w:rsid w:val="75B13733"/>
    <w:rsid w:val="75BFED83"/>
    <w:rsid w:val="75D1ADD4"/>
    <w:rsid w:val="75EA3098"/>
    <w:rsid w:val="75F90108"/>
    <w:rsid w:val="76049941"/>
    <w:rsid w:val="76069BD7"/>
    <w:rsid w:val="760B758D"/>
    <w:rsid w:val="760F9CA0"/>
    <w:rsid w:val="76320204"/>
    <w:rsid w:val="7635D29E"/>
    <w:rsid w:val="763A0F6B"/>
    <w:rsid w:val="763B23F7"/>
    <w:rsid w:val="763CBB33"/>
    <w:rsid w:val="764945CC"/>
    <w:rsid w:val="764FA12B"/>
    <w:rsid w:val="7655F455"/>
    <w:rsid w:val="7662BE0A"/>
    <w:rsid w:val="7665CAB9"/>
    <w:rsid w:val="7675333B"/>
    <w:rsid w:val="7680CC16"/>
    <w:rsid w:val="76855DCC"/>
    <w:rsid w:val="768EDF13"/>
    <w:rsid w:val="7690D9F9"/>
    <w:rsid w:val="76A371D6"/>
    <w:rsid w:val="76A44795"/>
    <w:rsid w:val="76B3148A"/>
    <w:rsid w:val="76D26271"/>
    <w:rsid w:val="76D5026B"/>
    <w:rsid w:val="76D759CD"/>
    <w:rsid w:val="76DF6269"/>
    <w:rsid w:val="76E1B54E"/>
    <w:rsid w:val="76EB7E26"/>
    <w:rsid w:val="77021BE0"/>
    <w:rsid w:val="7704440B"/>
    <w:rsid w:val="770D0F46"/>
    <w:rsid w:val="77219898"/>
    <w:rsid w:val="7727BDE2"/>
    <w:rsid w:val="77386951"/>
    <w:rsid w:val="773F4734"/>
    <w:rsid w:val="774543A4"/>
    <w:rsid w:val="774BB8EA"/>
    <w:rsid w:val="774C8682"/>
    <w:rsid w:val="775C22DC"/>
    <w:rsid w:val="775FE092"/>
    <w:rsid w:val="7761F90B"/>
    <w:rsid w:val="77626D72"/>
    <w:rsid w:val="7767850F"/>
    <w:rsid w:val="7767F5F9"/>
    <w:rsid w:val="776B1662"/>
    <w:rsid w:val="7771D49C"/>
    <w:rsid w:val="77735820"/>
    <w:rsid w:val="77786F17"/>
    <w:rsid w:val="77797F1E"/>
    <w:rsid w:val="7780B602"/>
    <w:rsid w:val="778708D2"/>
    <w:rsid w:val="779B5D54"/>
    <w:rsid w:val="77C07977"/>
    <w:rsid w:val="77C2FDA9"/>
    <w:rsid w:val="77E7E583"/>
    <w:rsid w:val="77EAF66B"/>
    <w:rsid w:val="77EFD9DD"/>
    <w:rsid w:val="77F1C4B6"/>
    <w:rsid w:val="7802F743"/>
    <w:rsid w:val="7811039C"/>
    <w:rsid w:val="78131D78"/>
    <w:rsid w:val="781829C0"/>
    <w:rsid w:val="782506AC"/>
    <w:rsid w:val="7828337A"/>
    <w:rsid w:val="7832C5A4"/>
    <w:rsid w:val="7832EF98"/>
    <w:rsid w:val="783379A6"/>
    <w:rsid w:val="78342842"/>
    <w:rsid w:val="7838CB47"/>
    <w:rsid w:val="783B66D0"/>
    <w:rsid w:val="78460E02"/>
    <w:rsid w:val="7850F016"/>
    <w:rsid w:val="78717D05"/>
    <w:rsid w:val="7871E670"/>
    <w:rsid w:val="7876CB9C"/>
    <w:rsid w:val="78874E87"/>
    <w:rsid w:val="78A0146C"/>
    <w:rsid w:val="78A33448"/>
    <w:rsid w:val="78A3505D"/>
    <w:rsid w:val="78A679C3"/>
    <w:rsid w:val="78A8E8A0"/>
    <w:rsid w:val="78A96B55"/>
    <w:rsid w:val="78C17F06"/>
    <w:rsid w:val="78D1EAB1"/>
    <w:rsid w:val="78DB1795"/>
    <w:rsid w:val="78FCBB7C"/>
    <w:rsid w:val="7918A073"/>
    <w:rsid w:val="795097FC"/>
    <w:rsid w:val="7951138C"/>
    <w:rsid w:val="7954C160"/>
    <w:rsid w:val="7954DFF3"/>
    <w:rsid w:val="7968453B"/>
    <w:rsid w:val="7983AD8B"/>
    <w:rsid w:val="7988FF9F"/>
    <w:rsid w:val="7999EEB4"/>
    <w:rsid w:val="799CD85A"/>
    <w:rsid w:val="79A12C6D"/>
    <w:rsid w:val="79B8099D"/>
    <w:rsid w:val="79BA5A83"/>
    <w:rsid w:val="79BCADF5"/>
    <w:rsid w:val="79CD8EF2"/>
    <w:rsid w:val="79CF4A07"/>
    <w:rsid w:val="79E5D16D"/>
    <w:rsid w:val="79EAC733"/>
    <w:rsid w:val="79EE1786"/>
    <w:rsid w:val="79F4EAB0"/>
    <w:rsid w:val="79F97AA8"/>
    <w:rsid w:val="7A0E1B71"/>
    <w:rsid w:val="7A11C861"/>
    <w:rsid w:val="7A35C392"/>
    <w:rsid w:val="7A437A9D"/>
    <w:rsid w:val="7A4C23D4"/>
    <w:rsid w:val="7A5DC679"/>
    <w:rsid w:val="7A69193D"/>
    <w:rsid w:val="7A6EB5D9"/>
    <w:rsid w:val="7A7B582B"/>
    <w:rsid w:val="7A883801"/>
    <w:rsid w:val="7AA72540"/>
    <w:rsid w:val="7AB809EF"/>
    <w:rsid w:val="7ACBDF12"/>
    <w:rsid w:val="7ADEE6B0"/>
    <w:rsid w:val="7AF5AFCA"/>
    <w:rsid w:val="7AF6105F"/>
    <w:rsid w:val="7AFB1D29"/>
    <w:rsid w:val="7B01B02F"/>
    <w:rsid w:val="7B0EC7EB"/>
    <w:rsid w:val="7B15E7FC"/>
    <w:rsid w:val="7B1D07BE"/>
    <w:rsid w:val="7B201325"/>
    <w:rsid w:val="7B23C3DD"/>
    <w:rsid w:val="7B463813"/>
    <w:rsid w:val="7B479396"/>
    <w:rsid w:val="7B4B1B0F"/>
    <w:rsid w:val="7B591B99"/>
    <w:rsid w:val="7B61CCBB"/>
    <w:rsid w:val="7B77333B"/>
    <w:rsid w:val="7B7CC85C"/>
    <w:rsid w:val="7B7CEBAB"/>
    <w:rsid w:val="7B81FB60"/>
    <w:rsid w:val="7B85B8F5"/>
    <w:rsid w:val="7B866135"/>
    <w:rsid w:val="7B8E5C1F"/>
    <w:rsid w:val="7B8EE1A4"/>
    <w:rsid w:val="7B930CBB"/>
    <w:rsid w:val="7B9FB5B5"/>
    <w:rsid w:val="7BA7187A"/>
    <w:rsid w:val="7BAC2FF4"/>
    <w:rsid w:val="7BB6693F"/>
    <w:rsid w:val="7BBF8F00"/>
    <w:rsid w:val="7BD5B69D"/>
    <w:rsid w:val="7BE69A32"/>
    <w:rsid w:val="7BEA1471"/>
    <w:rsid w:val="7BF533AB"/>
    <w:rsid w:val="7C2B75FA"/>
    <w:rsid w:val="7C42F5A1"/>
    <w:rsid w:val="7C4338D1"/>
    <w:rsid w:val="7C5A3660"/>
    <w:rsid w:val="7C63BABE"/>
    <w:rsid w:val="7C64859E"/>
    <w:rsid w:val="7C675590"/>
    <w:rsid w:val="7C7A7E37"/>
    <w:rsid w:val="7C8D1504"/>
    <w:rsid w:val="7C8E25D0"/>
    <w:rsid w:val="7CA08E94"/>
    <w:rsid w:val="7CAA35C0"/>
    <w:rsid w:val="7CB8A254"/>
    <w:rsid w:val="7CE5E96E"/>
    <w:rsid w:val="7CF60198"/>
    <w:rsid w:val="7CF750DE"/>
    <w:rsid w:val="7CFC042A"/>
    <w:rsid w:val="7D06EAC9"/>
    <w:rsid w:val="7D1894CE"/>
    <w:rsid w:val="7D1DD898"/>
    <w:rsid w:val="7D395AD9"/>
    <w:rsid w:val="7D411393"/>
    <w:rsid w:val="7D56F0A5"/>
    <w:rsid w:val="7D7D1A8D"/>
    <w:rsid w:val="7D931738"/>
    <w:rsid w:val="7DA539A0"/>
    <w:rsid w:val="7DA841E3"/>
    <w:rsid w:val="7DAA2F59"/>
    <w:rsid w:val="7DBBCF50"/>
    <w:rsid w:val="7DBF4CAE"/>
    <w:rsid w:val="7DC68193"/>
    <w:rsid w:val="7DD72AD7"/>
    <w:rsid w:val="7DE04698"/>
    <w:rsid w:val="7DE20222"/>
    <w:rsid w:val="7DE275CE"/>
    <w:rsid w:val="7E011020"/>
    <w:rsid w:val="7E05EF07"/>
    <w:rsid w:val="7E172259"/>
    <w:rsid w:val="7E1912B8"/>
    <w:rsid w:val="7E1C9393"/>
    <w:rsid w:val="7E1E3B23"/>
    <w:rsid w:val="7E1FAFCF"/>
    <w:rsid w:val="7E20CA14"/>
    <w:rsid w:val="7E256397"/>
    <w:rsid w:val="7E3DFF65"/>
    <w:rsid w:val="7E427F8C"/>
    <w:rsid w:val="7E69AD74"/>
    <w:rsid w:val="7E6E3C58"/>
    <w:rsid w:val="7E6FEEF9"/>
    <w:rsid w:val="7E7A930C"/>
    <w:rsid w:val="7E8DA7C4"/>
    <w:rsid w:val="7E9554C8"/>
    <w:rsid w:val="7E996623"/>
    <w:rsid w:val="7EAC0D52"/>
    <w:rsid w:val="7EC1A8B0"/>
    <w:rsid w:val="7EC1B0A6"/>
    <w:rsid w:val="7EC68266"/>
    <w:rsid w:val="7EC6FAC5"/>
    <w:rsid w:val="7EC95DDD"/>
    <w:rsid w:val="7ECDF233"/>
    <w:rsid w:val="7ED0BAD5"/>
    <w:rsid w:val="7EDDBE10"/>
    <w:rsid w:val="7EFB6DAD"/>
    <w:rsid w:val="7EFEB920"/>
    <w:rsid w:val="7F000AA8"/>
    <w:rsid w:val="7F084C75"/>
    <w:rsid w:val="7F0ABF85"/>
    <w:rsid w:val="7F0F7F04"/>
    <w:rsid w:val="7F18E8AD"/>
    <w:rsid w:val="7F28FF14"/>
    <w:rsid w:val="7F2FCF97"/>
    <w:rsid w:val="7F3369C0"/>
    <w:rsid w:val="7F33FEDB"/>
    <w:rsid w:val="7F4614C1"/>
    <w:rsid w:val="7F4EBDB0"/>
    <w:rsid w:val="7F5E9F57"/>
    <w:rsid w:val="7F757CC2"/>
    <w:rsid w:val="7F7EB6A2"/>
    <w:rsid w:val="7F8D3748"/>
    <w:rsid w:val="7F92B9F4"/>
    <w:rsid w:val="7FAEB497"/>
    <w:rsid w:val="7FCB9B05"/>
    <w:rsid w:val="7FCBB610"/>
    <w:rsid w:val="7FDEF473"/>
    <w:rsid w:val="7FFAA5F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7A95998"/>
  <w15:docId w15:val="{6B1C94C1-025D-48EB-A0F4-78102A8C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0500D"/>
  </w:style>
  <w:style w:type="paragraph" w:styleId="Naslov1">
    <w:name w:val="heading 1"/>
    <w:basedOn w:val="Navaden"/>
    <w:next w:val="Navaden"/>
    <w:link w:val="Naslov1Znak"/>
    <w:uiPriority w:val="9"/>
    <w:qFormat/>
    <w:rsid w:val="005A6FCC"/>
    <w:pPr>
      <w:keepNext/>
      <w:keepLines/>
      <w:spacing w:before="480" w:after="0"/>
      <w:outlineLvl w:val="0"/>
    </w:pPr>
    <w:rPr>
      <w:rFonts w:asciiTheme="majorHAnsi" w:eastAsiaTheme="majorEastAsia" w:hAnsiTheme="majorHAnsi" w:cstheme="majorBidi"/>
      <w:b/>
      <w:bCs/>
      <w:sz w:val="28"/>
      <w:szCs w:val="28"/>
    </w:rPr>
  </w:style>
  <w:style w:type="paragraph" w:styleId="Naslov2">
    <w:name w:val="heading 2"/>
    <w:basedOn w:val="Navaden"/>
    <w:next w:val="Navaden"/>
    <w:link w:val="Naslov2Znak"/>
    <w:qFormat/>
    <w:rsid w:val="009C342A"/>
    <w:pPr>
      <w:keepNext/>
      <w:keepLines/>
      <w:spacing w:before="240" w:after="120" w:line="360" w:lineRule="auto"/>
      <w:ind w:left="425"/>
      <w:contextualSpacing/>
      <w:jc w:val="both"/>
      <w:outlineLvl w:val="1"/>
    </w:pPr>
    <w:rPr>
      <w:rFonts w:eastAsia="Times New Roman" w:cs="Times New Roman"/>
      <w:b/>
      <w:bCs/>
      <w:caps/>
      <w:sz w:val="24"/>
      <w:szCs w:val="26"/>
    </w:rPr>
  </w:style>
  <w:style w:type="paragraph" w:styleId="Naslov3">
    <w:name w:val="heading 3"/>
    <w:basedOn w:val="Navaden"/>
    <w:next w:val="Navaden"/>
    <w:link w:val="Naslov3Znak"/>
    <w:uiPriority w:val="9"/>
    <w:unhideWhenUsed/>
    <w:qFormat/>
    <w:rsid w:val="00BB1E6F"/>
    <w:pPr>
      <w:keepNext/>
      <w:keepLines/>
      <w:spacing w:before="200" w:after="0"/>
      <w:jc w:val="both"/>
      <w:outlineLvl w:val="2"/>
    </w:pPr>
    <w:rPr>
      <w:rFonts w:asciiTheme="majorHAnsi" w:eastAsiaTheme="majorEastAsia" w:hAnsiTheme="majorHAnsi" w:cstheme="majorBidi"/>
      <w:b/>
      <w:bCs/>
      <w:sz w:val="24"/>
    </w:rPr>
  </w:style>
  <w:style w:type="paragraph" w:styleId="Naslov4">
    <w:name w:val="heading 4"/>
    <w:basedOn w:val="Navaden"/>
    <w:next w:val="Navaden"/>
    <w:link w:val="Naslov4Znak"/>
    <w:uiPriority w:val="9"/>
    <w:unhideWhenUsed/>
    <w:qFormat/>
    <w:rsid w:val="005B72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12407"/>
    <w:pPr>
      <w:ind w:left="720"/>
      <w:contextualSpacing/>
    </w:pPr>
  </w:style>
  <w:style w:type="paragraph" w:customStyle="1" w:styleId="Nastevanje">
    <w:name w:val="Nastevanje"/>
    <w:basedOn w:val="Navaden"/>
    <w:next w:val="Navaden"/>
    <w:qFormat/>
    <w:rsid w:val="00026CB1"/>
    <w:pPr>
      <w:numPr>
        <w:numId w:val="9"/>
      </w:numPr>
      <w:spacing w:after="0" w:line="360" w:lineRule="auto"/>
      <w:jc w:val="both"/>
    </w:pPr>
    <w:rPr>
      <w:rFonts w:ascii="Calibri" w:eastAsia="Calibri" w:hAnsi="Calibri" w:cs="Times New Roman"/>
      <w:sz w:val="24"/>
      <w:szCs w:val="24"/>
    </w:rPr>
  </w:style>
  <w:style w:type="paragraph" w:customStyle="1" w:styleId="NastevanjeZadnja">
    <w:name w:val="Nastevanje Zadnja"/>
    <w:basedOn w:val="Nastevanje"/>
    <w:next w:val="Nastevanje"/>
    <w:qFormat/>
    <w:rsid w:val="00026CB1"/>
    <w:pPr>
      <w:spacing w:after="120"/>
    </w:pPr>
  </w:style>
  <w:style w:type="character" w:customStyle="1" w:styleId="Naslov2Znak">
    <w:name w:val="Naslov 2 Znak"/>
    <w:basedOn w:val="Privzetapisavaodstavka"/>
    <w:link w:val="Naslov2"/>
    <w:rsid w:val="009C342A"/>
    <w:rPr>
      <w:rFonts w:eastAsia="Times New Roman" w:cs="Times New Roman"/>
      <w:b/>
      <w:bCs/>
      <w:caps/>
      <w:sz w:val="24"/>
      <w:szCs w:val="26"/>
    </w:rPr>
  </w:style>
  <w:style w:type="paragraph" w:styleId="Telobesedila">
    <w:name w:val="Body Text"/>
    <w:basedOn w:val="Navaden"/>
    <w:link w:val="TelobesedilaZnak"/>
    <w:rsid w:val="00216AB9"/>
    <w:pPr>
      <w:suppressAutoHyphens/>
      <w:spacing w:after="0" w:line="240" w:lineRule="auto"/>
    </w:pPr>
    <w:rPr>
      <w:rFonts w:ascii="Verdana" w:eastAsia="Times New Roman" w:hAnsi="Verdana" w:cs="Times New Roman"/>
      <w:color w:val="000000"/>
      <w:szCs w:val="18"/>
      <w:lang w:eastAsia="ar-SA"/>
    </w:rPr>
  </w:style>
  <w:style w:type="character" w:customStyle="1" w:styleId="TelobesedilaZnak">
    <w:name w:val="Telo besedila Znak"/>
    <w:basedOn w:val="Privzetapisavaodstavka"/>
    <w:link w:val="Telobesedila"/>
    <w:rsid w:val="00216AB9"/>
    <w:rPr>
      <w:rFonts w:ascii="Verdana" w:eastAsia="Times New Roman" w:hAnsi="Verdana" w:cs="Times New Roman"/>
      <w:color w:val="000000"/>
      <w:szCs w:val="18"/>
      <w:lang w:eastAsia="ar-SA"/>
    </w:rPr>
  </w:style>
  <w:style w:type="table" w:styleId="Tabelamrea">
    <w:name w:val="Table Grid"/>
    <w:basedOn w:val="Navadnatabela"/>
    <w:uiPriority w:val="59"/>
    <w:rsid w:val="00E96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5A6FCC"/>
    <w:rPr>
      <w:rFonts w:asciiTheme="majorHAnsi" w:eastAsiaTheme="majorEastAsia" w:hAnsiTheme="majorHAnsi" w:cstheme="majorBidi"/>
      <w:b/>
      <w:bCs/>
      <w:sz w:val="28"/>
      <w:szCs w:val="28"/>
    </w:rPr>
  </w:style>
  <w:style w:type="paragraph" w:styleId="Glava">
    <w:name w:val="header"/>
    <w:basedOn w:val="Navaden"/>
    <w:link w:val="GlavaZnak"/>
    <w:uiPriority w:val="99"/>
    <w:unhideWhenUsed/>
    <w:rsid w:val="001D41B1"/>
    <w:pPr>
      <w:tabs>
        <w:tab w:val="center" w:pos="4536"/>
        <w:tab w:val="right" w:pos="9072"/>
      </w:tabs>
      <w:spacing w:after="0" w:line="240" w:lineRule="auto"/>
    </w:pPr>
  </w:style>
  <w:style w:type="character" w:customStyle="1" w:styleId="GlavaZnak">
    <w:name w:val="Glava Znak"/>
    <w:basedOn w:val="Privzetapisavaodstavka"/>
    <w:link w:val="Glava"/>
    <w:uiPriority w:val="99"/>
    <w:rsid w:val="001D41B1"/>
  </w:style>
  <w:style w:type="paragraph" w:styleId="Noga">
    <w:name w:val="footer"/>
    <w:basedOn w:val="Navaden"/>
    <w:link w:val="NogaZnak"/>
    <w:uiPriority w:val="99"/>
    <w:unhideWhenUsed/>
    <w:rsid w:val="001D41B1"/>
    <w:pPr>
      <w:tabs>
        <w:tab w:val="center" w:pos="4536"/>
        <w:tab w:val="right" w:pos="9072"/>
      </w:tabs>
      <w:spacing w:after="0" w:line="240" w:lineRule="auto"/>
    </w:pPr>
  </w:style>
  <w:style w:type="character" w:customStyle="1" w:styleId="NogaZnak">
    <w:name w:val="Noga Znak"/>
    <w:basedOn w:val="Privzetapisavaodstavka"/>
    <w:link w:val="Noga"/>
    <w:uiPriority w:val="99"/>
    <w:rsid w:val="001D41B1"/>
  </w:style>
  <w:style w:type="character" w:styleId="Pripombasklic">
    <w:name w:val="annotation reference"/>
    <w:basedOn w:val="Privzetapisavaodstavka"/>
    <w:uiPriority w:val="99"/>
    <w:semiHidden/>
    <w:unhideWhenUsed/>
    <w:rsid w:val="00E656E6"/>
    <w:rPr>
      <w:sz w:val="16"/>
      <w:szCs w:val="16"/>
    </w:rPr>
  </w:style>
  <w:style w:type="paragraph" w:styleId="Pripombabesedilo">
    <w:name w:val="annotation text"/>
    <w:basedOn w:val="Navaden"/>
    <w:link w:val="PripombabesediloZnak"/>
    <w:uiPriority w:val="99"/>
    <w:unhideWhenUsed/>
    <w:rsid w:val="00E656E6"/>
    <w:pPr>
      <w:spacing w:line="240" w:lineRule="auto"/>
    </w:pPr>
    <w:rPr>
      <w:sz w:val="20"/>
      <w:szCs w:val="20"/>
    </w:rPr>
  </w:style>
  <w:style w:type="character" w:customStyle="1" w:styleId="PripombabesediloZnak">
    <w:name w:val="Pripomba – besedilo Znak"/>
    <w:basedOn w:val="Privzetapisavaodstavka"/>
    <w:link w:val="Pripombabesedilo"/>
    <w:uiPriority w:val="99"/>
    <w:rsid w:val="00E656E6"/>
    <w:rPr>
      <w:sz w:val="20"/>
      <w:szCs w:val="20"/>
    </w:rPr>
  </w:style>
  <w:style w:type="paragraph" w:styleId="Zadevapripombe">
    <w:name w:val="annotation subject"/>
    <w:basedOn w:val="Pripombabesedilo"/>
    <w:next w:val="Pripombabesedilo"/>
    <w:link w:val="ZadevapripombeZnak"/>
    <w:uiPriority w:val="99"/>
    <w:semiHidden/>
    <w:unhideWhenUsed/>
    <w:rsid w:val="00E656E6"/>
    <w:rPr>
      <w:b/>
      <w:bCs/>
    </w:rPr>
  </w:style>
  <w:style w:type="character" w:customStyle="1" w:styleId="ZadevapripombeZnak">
    <w:name w:val="Zadeva pripombe Znak"/>
    <w:basedOn w:val="PripombabesediloZnak"/>
    <w:link w:val="Zadevapripombe"/>
    <w:uiPriority w:val="99"/>
    <w:semiHidden/>
    <w:rsid w:val="00E656E6"/>
    <w:rPr>
      <w:b/>
      <w:bCs/>
      <w:sz w:val="20"/>
      <w:szCs w:val="20"/>
    </w:rPr>
  </w:style>
  <w:style w:type="paragraph" w:styleId="Besedilooblaka">
    <w:name w:val="Balloon Text"/>
    <w:basedOn w:val="Navaden"/>
    <w:link w:val="BesedilooblakaZnak"/>
    <w:uiPriority w:val="99"/>
    <w:semiHidden/>
    <w:unhideWhenUsed/>
    <w:rsid w:val="00E656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656E6"/>
    <w:rPr>
      <w:rFonts w:ascii="Tahoma" w:hAnsi="Tahoma" w:cs="Tahoma"/>
      <w:sz w:val="16"/>
      <w:szCs w:val="16"/>
    </w:rPr>
  </w:style>
  <w:style w:type="character" w:customStyle="1" w:styleId="Naslov3Znak">
    <w:name w:val="Naslov 3 Znak"/>
    <w:basedOn w:val="Privzetapisavaodstavka"/>
    <w:link w:val="Naslov3"/>
    <w:uiPriority w:val="9"/>
    <w:rsid w:val="00BB1E6F"/>
    <w:rPr>
      <w:rFonts w:asciiTheme="majorHAnsi" w:eastAsiaTheme="majorEastAsia" w:hAnsiTheme="majorHAnsi" w:cstheme="majorBidi"/>
      <w:b/>
      <w:bCs/>
      <w:sz w:val="24"/>
    </w:rPr>
  </w:style>
  <w:style w:type="paragraph" w:styleId="Kazalovsebine1">
    <w:name w:val="toc 1"/>
    <w:basedOn w:val="Navaden"/>
    <w:next w:val="Navaden"/>
    <w:autoRedefine/>
    <w:uiPriority w:val="39"/>
    <w:unhideWhenUsed/>
    <w:rsid w:val="004D5F27"/>
    <w:pPr>
      <w:tabs>
        <w:tab w:val="right" w:leader="dot" w:pos="9062"/>
      </w:tabs>
      <w:spacing w:after="100"/>
    </w:pPr>
  </w:style>
  <w:style w:type="paragraph" w:styleId="Kazalovsebine2">
    <w:name w:val="toc 2"/>
    <w:basedOn w:val="Navaden"/>
    <w:next w:val="Navaden"/>
    <w:autoRedefine/>
    <w:uiPriority w:val="39"/>
    <w:unhideWhenUsed/>
    <w:rsid w:val="004D5F27"/>
    <w:pPr>
      <w:tabs>
        <w:tab w:val="right" w:leader="dot" w:pos="9062"/>
      </w:tabs>
      <w:spacing w:after="100"/>
      <w:ind w:left="220"/>
    </w:pPr>
  </w:style>
  <w:style w:type="paragraph" w:styleId="Kazalovsebine3">
    <w:name w:val="toc 3"/>
    <w:basedOn w:val="Navaden"/>
    <w:next w:val="Navaden"/>
    <w:autoRedefine/>
    <w:uiPriority w:val="39"/>
    <w:unhideWhenUsed/>
    <w:rsid w:val="00585FB7"/>
    <w:pPr>
      <w:tabs>
        <w:tab w:val="right" w:leader="dot" w:pos="9062"/>
      </w:tabs>
      <w:spacing w:after="100"/>
      <w:ind w:left="440"/>
    </w:pPr>
  </w:style>
  <w:style w:type="character" w:styleId="Hiperpovezava">
    <w:name w:val="Hyperlink"/>
    <w:basedOn w:val="Privzetapisavaodstavka"/>
    <w:uiPriority w:val="99"/>
    <w:unhideWhenUsed/>
    <w:rsid w:val="00C4594A"/>
    <w:rPr>
      <w:color w:val="0000FF" w:themeColor="hyperlink"/>
      <w:u w:val="single"/>
    </w:rPr>
  </w:style>
  <w:style w:type="paragraph" w:styleId="Brezrazmikov">
    <w:name w:val="No Spacing"/>
    <w:uiPriority w:val="1"/>
    <w:qFormat/>
    <w:rsid w:val="00907970"/>
    <w:pPr>
      <w:spacing w:after="0" w:line="240" w:lineRule="auto"/>
    </w:pPr>
  </w:style>
  <w:style w:type="character" w:customStyle="1" w:styleId="Nerazreenaomemba1">
    <w:name w:val="Nerazrešena omemba1"/>
    <w:basedOn w:val="Privzetapisavaodstavka"/>
    <w:uiPriority w:val="99"/>
    <w:semiHidden/>
    <w:unhideWhenUsed/>
    <w:rsid w:val="001E0980"/>
    <w:rPr>
      <w:color w:val="605E5C"/>
      <w:shd w:val="clear" w:color="auto" w:fill="E1DFDD"/>
    </w:rPr>
  </w:style>
  <w:style w:type="paragraph" w:styleId="Sprotnaopomba-besedilo">
    <w:name w:val="footnote text"/>
    <w:basedOn w:val="Navaden"/>
    <w:link w:val="Sprotnaopomba-besediloZnak"/>
    <w:uiPriority w:val="99"/>
    <w:unhideWhenUsed/>
    <w:rsid w:val="0060331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603319"/>
    <w:rPr>
      <w:sz w:val="20"/>
      <w:szCs w:val="20"/>
    </w:rPr>
  </w:style>
  <w:style w:type="character" w:styleId="Sprotnaopomba-sklic">
    <w:name w:val="footnote reference"/>
    <w:basedOn w:val="Privzetapisavaodstavka"/>
    <w:uiPriority w:val="99"/>
    <w:semiHidden/>
    <w:unhideWhenUsed/>
    <w:rsid w:val="00603319"/>
    <w:rPr>
      <w:vertAlign w:val="superscript"/>
    </w:rPr>
  </w:style>
  <w:style w:type="paragraph" w:styleId="Revizija">
    <w:name w:val="Revision"/>
    <w:hidden/>
    <w:uiPriority w:val="99"/>
    <w:semiHidden/>
    <w:rsid w:val="00ED4C95"/>
    <w:pPr>
      <w:spacing w:after="0" w:line="240" w:lineRule="auto"/>
    </w:pPr>
  </w:style>
  <w:style w:type="character" w:customStyle="1" w:styleId="Naslov4Znak">
    <w:name w:val="Naslov 4 Znak"/>
    <w:basedOn w:val="Privzetapisavaodstavka"/>
    <w:link w:val="Naslov4"/>
    <w:uiPriority w:val="9"/>
    <w:rsid w:val="005B72C0"/>
    <w:rPr>
      <w:rFonts w:asciiTheme="majorHAnsi" w:eastAsiaTheme="majorEastAsia" w:hAnsiTheme="majorHAnsi" w:cstheme="majorBidi"/>
      <w:i/>
      <w:iCs/>
      <w:color w:val="365F91" w:themeColor="accent1" w:themeShade="BF"/>
    </w:rPr>
  </w:style>
  <w:style w:type="character" w:customStyle="1" w:styleId="Nerazreenaomemba2">
    <w:name w:val="Nerazrešena omemba2"/>
    <w:basedOn w:val="Privzetapisavaodstavka"/>
    <w:uiPriority w:val="99"/>
    <w:semiHidden/>
    <w:unhideWhenUsed/>
    <w:rsid w:val="003609EA"/>
    <w:rPr>
      <w:color w:val="605E5C"/>
      <w:shd w:val="clear" w:color="auto" w:fill="E1DFDD"/>
    </w:rPr>
  </w:style>
  <w:style w:type="character" w:styleId="Konnaopomba-sklic">
    <w:name w:val="endnote reference"/>
    <w:basedOn w:val="Privzetapisavaodstavka"/>
    <w:uiPriority w:val="99"/>
    <w:semiHidden/>
    <w:unhideWhenUsed/>
    <w:rPr>
      <w:vertAlign w:val="superscript"/>
    </w:rPr>
  </w:style>
  <w:style w:type="character" w:customStyle="1" w:styleId="Konnaopomba-besediloZnak">
    <w:name w:val="Končna opomba - besedilo Znak"/>
    <w:basedOn w:val="Privzetapisavaodstavka"/>
    <w:link w:val="Konnaopomba-besedilo"/>
    <w:uiPriority w:val="99"/>
    <w:rPr>
      <w:sz w:val="20"/>
      <w:szCs w:val="20"/>
    </w:rPr>
  </w:style>
  <w:style w:type="paragraph" w:styleId="Konnaopomba-besedilo">
    <w:name w:val="endnote text"/>
    <w:basedOn w:val="Navaden"/>
    <w:link w:val="Konnaopomba-besediloZnak"/>
    <w:uiPriority w:val="99"/>
    <w:unhideWhenUsed/>
    <w:pPr>
      <w:spacing w:after="0" w:line="240" w:lineRule="auto"/>
    </w:pPr>
    <w:rPr>
      <w:sz w:val="20"/>
      <w:szCs w:val="20"/>
    </w:rPr>
  </w:style>
  <w:style w:type="character" w:customStyle="1" w:styleId="normaltextrun">
    <w:name w:val="normaltextrun"/>
    <w:basedOn w:val="Privzetapisavaodstavka"/>
    <w:rsid w:val="00013196"/>
  </w:style>
  <w:style w:type="character" w:customStyle="1" w:styleId="eop">
    <w:name w:val="eop"/>
    <w:basedOn w:val="Privzetapisavaodstavka"/>
    <w:rsid w:val="00013196"/>
  </w:style>
  <w:style w:type="paragraph" w:customStyle="1" w:styleId="paragraph">
    <w:name w:val="paragraph"/>
    <w:basedOn w:val="Navaden"/>
    <w:rsid w:val="000131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erazreenaomemba">
    <w:name w:val="Unresolved Mention"/>
    <w:basedOn w:val="Privzetapisavaodstavka"/>
    <w:uiPriority w:val="99"/>
    <w:semiHidden/>
    <w:unhideWhenUsed/>
    <w:rsid w:val="004D6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4702">
      <w:bodyDiv w:val="1"/>
      <w:marLeft w:val="0"/>
      <w:marRight w:val="0"/>
      <w:marTop w:val="0"/>
      <w:marBottom w:val="0"/>
      <w:divBdr>
        <w:top w:val="none" w:sz="0" w:space="0" w:color="auto"/>
        <w:left w:val="none" w:sz="0" w:space="0" w:color="auto"/>
        <w:bottom w:val="none" w:sz="0" w:space="0" w:color="auto"/>
        <w:right w:val="none" w:sz="0" w:space="0" w:color="auto"/>
      </w:divBdr>
      <w:divsChild>
        <w:div w:id="1691566428">
          <w:marLeft w:val="0"/>
          <w:marRight w:val="0"/>
          <w:marTop w:val="0"/>
          <w:marBottom w:val="0"/>
          <w:divBdr>
            <w:top w:val="none" w:sz="0" w:space="0" w:color="auto"/>
            <w:left w:val="none" w:sz="0" w:space="0" w:color="auto"/>
            <w:bottom w:val="none" w:sz="0" w:space="0" w:color="auto"/>
            <w:right w:val="none" w:sz="0" w:space="0" w:color="auto"/>
          </w:divBdr>
        </w:div>
        <w:div w:id="70394481">
          <w:marLeft w:val="0"/>
          <w:marRight w:val="0"/>
          <w:marTop w:val="0"/>
          <w:marBottom w:val="0"/>
          <w:divBdr>
            <w:top w:val="none" w:sz="0" w:space="0" w:color="auto"/>
            <w:left w:val="none" w:sz="0" w:space="0" w:color="auto"/>
            <w:bottom w:val="none" w:sz="0" w:space="0" w:color="auto"/>
            <w:right w:val="none" w:sz="0" w:space="0" w:color="auto"/>
          </w:divBdr>
        </w:div>
        <w:div w:id="1286307046">
          <w:marLeft w:val="0"/>
          <w:marRight w:val="0"/>
          <w:marTop w:val="0"/>
          <w:marBottom w:val="0"/>
          <w:divBdr>
            <w:top w:val="none" w:sz="0" w:space="0" w:color="auto"/>
            <w:left w:val="none" w:sz="0" w:space="0" w:color="auto"/>
            <w:bottom w:val="none" w:sz="0" w:space="0" w:color="auto"/>
            <w:right w:val="none" w:sz="0" w:space="0" w:color="auto"/>
          </w:divBdr>
        </w:div>
        <w:div w:id="939067988">
          <w:marLeft w:val="0"/>
          <w:marRight w:val="0"/>
          <w:marTop w:val="0"/>
          <w:marBottom w:val="0"/>
          <w:divBdr>
            <w:top w:val="none" w:sz="0" w:space="0" w:color="auto"/>
            <w:left w:val="none" w:sz="0" w:space="0" w:color="auto"/>
            <w:bottom w:val="none" w:sz="0" w:space="0" w:color="auto"/>
            <w:right w:val="none" w:sz="0" w:space="0" w:color="auto"/>
          </w:divBdr>
        </w:div>
        <w:div w:id="1169053359">
          <w:marLeft w:val="0"/>
          <w:marRight w:val="0"/>
          <w:marTop w:val="0"/>
          <w:marBottom w:val="0"/>
          <w:divBdr>
            <w:top w:val="none" w:sz="0" w:space="0" w:color="auto"/>
            <w:left w:val="none" w:sz="0" w:space="0" w:color="auto"/>
            <w:bottom w:val="none" w:sz="0" w:space="0" w:color="auto"/>
            <w:right w:val="none" w:sz="0" w:space="0" w:color="auto"/>
          </w:divBdr>
        </w:div>
      </w:divsChild>
    </w:div>
    <w:div w:id="253638605">
      <w:bodyDiv w:val="1"/>
      <w:marLeft w:val="0"/>
      <w:marRight w:val="0"/>
      <w:marTop w:val="0"/>
      <w:marBottom w:val="0"/>
      <w:divBdr>
        <w:top w:val="none" w:sz="0" w:space="0" w:color="auto"/>
        <w:left w:val="none" w:sz="0" w:space="0" w:color="auto"/>
        <w:bottom w:val="none" w:sz="0" w:space="0" w:color="auto"/>
        <w:right w:val="none" w:sz="0" w:space="0" w:color="auto"/>
      </w:divBdr>
      <w:divsChild>
        <w:div w:id="817111056">
          <w:marLeft w:val="0"/>
          <w:marRight w:val="0"/>
          <w:marTop w:val="0"/>
          <w:marBottom w:val="0"/>
          <w:divBdr>
            <w:top w:val="none" w:sz="0" w:space="0" w:color="auto"/>
            <w:left w:val="none" w:sz="0" w:space="0" w:color="auto"/>
            <w:bottom w:val="none" w:sz="0" w:space="0" w:color="auto"/>
            <w:right w:val="none" w:sz="0" w:space="0" w:color="auto"/>
          </w:divBdr>
        </w:div>
        <w:div w:id="228350409">
          <w:marLeft w:val="0"/>
          <w:marRight w:val="0"/>
          <w:marTop w:val="0"/>
          <w:marBottom w:val="0"/>
          <w:divBdr>
            <w:top w:val="none" w:sz="0" w:space="0" w:color="auto"/>
            <w:left w:val="none" w:sz="0" w:space="0" w:color="auto"/>
            <w:bottom w:val="none" w:sz="0" w:space="0" w:color="auto"/>
            <w:right w:val="none" w:sz="0" w:space="0" w:color="auto"/>
          </w:divBdr>
        </w:div>
      </w:divsChild>
    </w:div>
    <w:div w:id="310451310">
      <w:bodyDiv w:val="1"/>
      <w:marLeft w:val="0"/>
      <w:marRight w:val="0"/>
      <w:marTop w:val="0"/>
      <w:marBottom w:val="0"/>
      <w:divBdr>
        <w:top w:val="none" w:sz="0" w:space="0" w:color="auto"/>
        <w:left w:val="none" w:sz="0" w:space="0" w:color="auto"/>
        <w:bottom w:val="none" w:sz="0" w:space="0" w:color="auto"/>
        <w:right w:val="none" w:sz="0" w:space="0" w:color="auto"/>
      </w:divBdr>
      <w:divsChild>
        <w:div w:id="257831180">
          <w:marLeft w:val="0"/>
          <w:marRight w:val="0"/>
          <w:marTop w:val="0"/>
          <w:marBottom w:val="0"/>
          <w:divBdr>
            <w:top w:val="none" w:sz="0" w:space="0" w:color="auto"/>
            <w:left w:val="none" w:sz="0" w:space="0" w:color="auto"/>
            <w:bottom w:val="none" w:sz="0" w:space="0" w:color="auto"/>
            <w:right w:val="none" w:sz="0" w:space="0" w:color="auto"/>
          </w:divBdr>
        </w:div>
        <w:div w:id="595594502">
          <w:marLeft w:val="0"/>
          <w:marRight w:val="0"/>
          <w:marTop w:val="0"/>
          <w:marBottom w:val="0"/>
          <w:divBdr>
            <w:top w:val="none" w:sz="0" w:space="0" w:color="auto"/>
            <w:left w:val="none" w:sz="0" w:space="0" w:color="auto"/>
            <w:bottom w:val="none" w:sz="0" w:space="0" w:color="auto"/>
            <w:right w:val="none" w:sz="0" w:space="0" w:color="auto"/>
          </w:divBdr>
        </w:div>
        <w:div w:id="501042511">
          <w:marLeft w:val="0"/>
          <w:marRight w:val="0"/>
          <w:marTop w:val="0"/>
          <w:marBottom w:val="0"/>
          <w:divBdr>
            <w:top w:val="none" w:sz="0" w:space="0" w:color="auto"/>
            <w:left w:val="none" w:sz="0" w:space="0" w:color="auto"/>
            <w:bottom w:val="none" w:sz="0" w:space="0" w:color="auto"/>
            <w:right w:val="none" w:sz="0" w:space="0" w:color="auto"/>
          </w:divBdr>
        </w:div>
        <w:div w:id="2062559695">
          <w:marLeft w:val="0"/>
          <w:marRight w:val="0"/>
          <w:marTop w:val="0"/>
          <w:marBottom w:val="0"/>
          <w:divBdr>
            <w:top w:val="none" w:sz="0" w:space="0" w:color="auto"/>
            <w:left w:val="none" w:sz="0" w:space="0" w:color="auto"/>
            <w:bottom w:val="none" w:sz="0" w:space="0" w:color="auto"/>
            <w:right w:val="none" w:sz="0" w:space="0" w:color="auto"/>
          </w:divBdr>
        </w:div>
        <w:div w:id="2128162741">
          <w:marLeft w:val="0"/>
          <w:marRight w:val="0"/>
          <w:marTop w:val="0"/>
          <w:marBottom w:val="0"/>
          <w:divBdr>
            <w:top w:val="none" w:sz="0" w:space="0" w:color="auto"/>
            <w:left w:val="none" w:sz="0" w:space="0" w:color="auto"/>
            <w:bottom w:val="none" w:sz="0" w:space="0" w:color="auto"/>
            <w:right w:val="none" w:sz="0" w:space="0" w:color="auto"/>
          </w:divBdr>
        </w:div>
        <w:div w:id="1110853259">
          <w:marLeft w:val="0"/>
          <w:marRight w:val="0"/>
          <w:marTop w:val="0"/>
          <w:marBottom w:val="0"/>
          <w:divBdr>
            <w:top w:val="none" w:sz="0" w:space="0" w:color="auto"/>
            <w:left w:val="none" w:sz="0" w:space="0" w:color="auto"/>
            <w:bottom w:val="none" w:sz="0" w:space="0" w:color="auto"/>
            <w:right w:val="none" w:sz="0" w:space="0" w:color="auto"/>
          </w:divBdr>
        </w:div>
        <w:div w:id="1699962504">
          <w:marLeft w:val="0"/>
          <w:marRight w:val="0"/>
          <w:marTop w:val="0"/>
          <w:marBottom w:val="0"/>
          <w:divBdr>
            <w:top w:val="none" w:sz="0" w:space="0" w:color="auto"/>
            <w:left w:val="none" w:sz="0" w:space="0" w:color="auto"/>
            <w:bottom w:val="none" w:sz="0" w:space="0" w:color="auto"/>
            <w:right w:val="none" w:sz="0" w:space="0" w:color="auto"/>
          </w:divBdr>
        </w:div>
        <w:div w:id="810832917">
          <w:marLeft w:val="0"/>
          <w:marRight w:val="0"/>
          <w:marTop w:val="0"/>
          <w:marBottom w:val="0"/>
          <w:divBdr>
            <w:top w:val="none" w:sz="0" w:space="0" w:color="auto"/>
            <w:left w:val="none" w:sz="0" w:space="0" w:color="auto"/>
            <w:bottom w:val="none" w:sz="0" w:space="0" w:color="auto"/>
            <w:right w:val="none" w:sz="0" w:space="0" w:color="auto"/>
          </w:divBdr>
        </w:div>
        <w:div w:id="1043293203">
          <w:marLeft w:val="0"/>
          <w:marRight w:val="0"/>
          <w:marTop w:val="0"/>
          <w:marBottom w:val="0"/>
          <w:divBdr>
            <w:top w:val="none" w:sz="0" w:space="0" w:color="auto"/>
            <w:left w:val="none" w:sz="0" w:space="0" w:color="auto"/>
            <w:bottom w:val="none" w:sz="0" w:space="0" w:color="auto"/>
            <w:right w:val="none" w:sz="0" w:space="0" w:color="auto"/>
          </w:divBdr>
        </w:div>
        <w:div w:id="1642072984">
          <w:marLeft w:val="0"/>
          <w:marRight w:val="0"/>
          <w:marTop w:val="0"/>
          <w:marBottom w:val="0"/>
          <w:divBdr>
            <w:top w:val="none" w:sz="0" w:space="0" w:color="auto"/>
            <w:left w:val="none" w:sz="0" w:space="0" w:color="auto"/>
            <w:bottom w:val="none" w:sz="0" w:space="0" w:color="auto"/>
            <w:right w:val="none" w:sz="0" w:space="0" w:color="auto"/>
          </w:divBdr>
        </w:div>
        <w:div w:id="1226914315">
          <w:marLeft w:val="0"/>
          <w:marRight w:val="0"/>
          <w:marTop w:val="0"/>
          <w:marBottom w:val="0"/>
          <w:divBdr>
            <w:top w:val="none" w:sz="0" w:space="0" w:color="auto"/>
            <w:left w:val="none" w:sz="0" w:space="0" w:color="auto"/>
            <w:bottom w:val="none" w:sz="0" w:space="0" w:color="auto"/>
            <w:right w:val="none" w:sz="0" w:space="0" w:color="auto"/>
          </w:divBdr>
        </w:div>
        <w:div w:id="1530996965">
          <w:marLeft w:val="0"/>
          <w:marRight w:val="0"/>
          <w:marTop w:val="0"/>
          <w:marBottom w:val="0"/>
          <w:divBdr>
            <w:top w:val="none" w:sz="0" w:space="0" w:color="auto"/>
            <w:left w:val="none" w:sz="0" w:space="0" w:color="auto"/>
            <w:bottom w:val="none" w:sz="0" w:space="0" w:color="auto"/>
            <w:right w:val="none" w:sz="0" w:space="0" w:color="auto"/>
          </w:divBdr>
        </w:div>
        <w:div w:id="1861315386">
          <w:marLeft w:val="0"/>
          <w:marRight w:val="0"/>
          <w:marTop w:val="0"/>
          <w:marBottom w:val="0"/>
          <w:divBdr>
            <w:top w:val="none" w:sz="0" w:space="0" w:color="auto"/>
            <w:left w:val="none" w:sz="0" w:space="0" w:color="auto"/>
            <w:bottom w:val="none" w:sz="0" w:space="0" w:color="auto"/>
            <w:right w:val="none" w:sz="0" w:space="0" w:color="auto"/>
          </w:divBdr>
        </w:div>
        <w:div w:id="923563454">
          <w:marLeft w:val="0"/>
          <w:marRight w:val="0"/>
          <w:marTop w:val="0"/>
          <w:marBottom w:val="0"/>
          <w:divBdr>
            <w:top w:val="none" w:sz="0" w:space="0" w:color="auto"/>
            <w:left w:val="none" w:sz="0" w:space="0" w:color="auto"/>
            <w:bottom w:val="none" w:sz="0" w:space="0" w:color="auto"/>
            <w:right w:val="none" w:sz="0" w:space="0" w:color="auto"/>
          </w:divBdr>
        </w:div>
        <w:div w:id="533541014">
          <w:marLeft w:val="0"/>
          <w:marRight w:val="0"/>
          <w:marTop w:val="0"/>
          <w:marBottom w:val="0"/>
          <w:divBdr>
            <w:top w:val="none" w:sz="0" w:space="0" w:color="auto"/>
            <w:left w:val="none" w:sz="0" w:space="0" w:color="auto"/>
            <w:bottom w:val="none" w:sz="0" w:space="0" w:color="auto"/>
            <w:right w:val="none" w:sz="0" w:space="0" w:color="auto"/>
          </w:divBdr>
        </w:div>
        <w:div w:id="81880461">
          <w:marLeft w:val="0"/>
          <w:marRight w:val="0"/>
          <w:marTop w:val="0"/>
          <w:marBottom w:val="0"/>
          <w:divBdr>
            <w:top w:val="none" w:sz="0" w:space="0" w:color="auto"/>
            <w:left w:val="none" w:sz="0" w:space="0" w:color="auto"/>
            <w:bottom w:val="none" w:sz="0" w:space="0" w:color="auto"/>
            <w:right w:val="none" w:sz="0" w:space="0" w:color="auto"/>
          </w:divBdr>
        </w:div>
        <w:div w:id="2008944504">
          <w:marLeft w:val="0"/>
          <w:marRight w:val="0"/>
          <w:marTop w:val="0"/>
          <w:marBottom w:val="0"/>
          <w:divBdr>
            <w:top w:val="none" w:sz="0" w:space="0" w:color="auto"/>
            <w:left w:val="none" w:sz="0" w:space="0" w:color="auto"/>
            <w:bottom w:val="none" w:sz="0" w:space="0" w:color="auto"/>
            <w:right w:val="none" w:sz="0" w:space="0" w:color="auto"/>
          </w:divBdr>
        </w:div>
        <w:div w:id="1938127265">
          <w:marLeft w:val="0"/>
          <w:marRight w:val="0"/>
          <w:marTop w:val="0"/>
          <w:marBottom w:val="0"/>
          <w:divBdr>
            <w:top w:val="none" w:sz="0" w:space="0" w:color="auto"/>
            <w:left w:val="none" w:sz="0" w:space="0" w:color="auto"/>
            <w:bottom w:val="none" w:sz="0" w:space="0" w:color="auto"/>
            <w:right w:val="none" w:sz="0" w:space="0" w:color="auto"/>
          </w:divBdr>
        </w:div>
        <w:div w:id="1325205561">
          <w:marLeft w:val="0"/>
          <w:marRight w:val="0"/>
          <w:marTop w:val="0"/>
          <w:marBottom w:val="0"/>
          <w:divBdr>
            <w:top w:val="none" w:sz="0" w:space="0" w:color="auto"/>
            <w:left w:val="none" w:sz="0" w:space="0" w:color="auto"/>
            <w:bottom w:val="none" w:sz="0" w:space="0" w:color="auto"/>
            <w:right w:val="none" w:sz="0" w:space="0" w:color="auto"/>
          </w:divBdr>
        </w:div>
        <w:div w:id="194315600">
          <w:marLeft w:val="0"/>
          <w:marRight w:val="0"/>
          <w:marTop w:val="0"/>
          <w:marBottom w:val="0"/>
          <w:divBdr>
            <w:top w:val="none" w:sz="0" w:space="0" w:color="auto"/>
            <w:left w:val="none" w:sz="0" w:space="0" w:color="auto"/>
            <w:bottom w:val="none" w:sz="0" w:space="0" w:color="auto"/>
            <w:right w:val="none" w:sz="0" w:space="0" w:color="auto"/>
          </w:divBdr>
        </w:div>
        <w:div w:id="1490973811">
          <w:marLeft w:val="0"/>
          <w:marRight w:val="0"/>
          <w:marTop w:val="0"/>
          <w:marBottom w:val="0"/>
          <w:divBdr>
            <w:top w:val="none" w:sz="0" w:space="0" w:color="auto"/>
            <w:left w:val="none" w:sz="0" w:space="0" w:color="auto"/>
            <w:bottom w:val="none" w:sz="0" w:space="0" w:color="auto"/>
            <w:right w:val="none" w:sz="0" w:space="0" w:color="auto"/>
          </w:divBdr>
        </w:div>
        <w:div w:id="2130738024">
          <w:marLeft w:val="0"/>
          <w:marRight w:val="0"/>
          <w:marTop w:val="0"/>
          <w:marBottom w:val="0"/>
          <w:divBdr>
            <w:top w:val="none" w:sz="0" w:space="0" w:color="auto"/>
            <w:left w:val="none" w:sz="0" w:space="0" w:color="auto"/>
            <w:bottom w:val="none" w:sz="0" w:space="0" w:color="auto"/>
            <w:right w:val="none" w:sz="0" w:space="0" w:color="auto"/>
          </w:divBdr>
        </w:div>
        <w:div w:id="2003505782">
          <w:marLeft w:val="0"/>
          <w:marRight w:val="0"/>
          <w:marTop w:val="0"/>
          <w:marBottom w:val="0"/>
          <w:divBdr>
            <w:top w:val="none" w:sz="0" w:space="0" w:color="auto"/>
            <w:left w:val="none" w:sz="0" w:space="0" w:color="auto"/>
            <w:bottom w:val="none" w:sz="0" w:space="0" w:color="auto"/>
            <w:right w:val="none" w:sz="0" w:space="0" w:color="auto"/>
          </w:divBdr>
        </w:div>
        <w:div w:id="915362607">
          <w:marLeft w:val="0"/>
          <w:marRight w:val="0"/>
          <w:marTop w:val="0"/>
          <w:marBottom w:val="0"/>
          <w:divBdr>
            <w:top w:val="none" w:sz="0" w:space="0" w:color="auto"/>
            <w:left w:val="none" w:sz="0" w:space="0" w:color="auto"/>
            <w:bottom w:val="none" w:sz="0" w:space="0" w:color="auto"/>
            <w:right w:val="none" w:sz="0" w:space="0" w:color="auto"/>
          </w:divBdr>
        </w:div>
        <w:div w:id="1104544722">
          <w:marLeft w:val="0"/>
          <w:marRight w:val="0"/>
          <w:marTop w:val="0"/>
          <w:marBottom w:val="0"/>
          <w:divBdr>
            <w:top w:val="none" w:sz="0" w:space="0" w:color="auto"/>
            <w:left w:val="none" w:sz="0" w:space="0" w:color="auto"/>
            <w:bottom w:val="none" w:sz="0" w:space="0" w:color="auto"/>
            <w:right w:val="none" w:sz="0" w:space="0" w:color="auto"/>
          </w:divBdr>
        </w:div>
      </w:divsChild>
    </w:div>
    <w:div w:id="314259758">
      <w:bodyDiv w:val="1"/>
      <w:marLeft w:val="0"/>
      <w:marRight w:val="0"/>
      <w:marTop w:val="0"/>
      <w:marBottom w:val="0"/>
      <w:divBdr>
        <w:top w:val="none" w:sz="0" w:space="0" w:color="auto"/>
        <w:left w:val="none" w:sz="0" w:space="0" w:color="auto"/>
        <w:bottom w:val="none" w:sz="0" w:space="0" w:color="auto"/>
        <w:right w:val="none" w:sz="0" w:space="0" w:color="auto"/>
      </w:divBdr>
      <w:divsChild>
        <w:div w:id="1435399834">
          <w:marLeft w:val="0"/>
          <w:marRight w:val="0"/>
          <w:marTop w:val="0"/>
          <w:marBottom w:val="0"/>
          <w:divBdr>
            <w:top w:val="none" w:sz="0" w:space="0" w:color="auto"/>
            <w:left w:val="none" w:sz="0" w:space="0" w:color="auto"/>
            <w:bottom w:val="none" w:sz="0" w:space="0" w:color="auto"/>
            <w:right w:val="none" w:sz="0" w:space="0" w:color="auto"/>
          </w:divBdr>
        </w:div>
        <w:div w:id="1577669399">
          <w:marLeft w:val="0"/>
          <w:marRight w:val="0"/>
          <w:marTop w:val="0"/>
          <w:marBottom w:val="0"/>
          <w:divBdr>
            <w:top w:val="none" w:sz="0" w:space="0" w:color="auto"/>
            <w:left w:val="none" w:sz="0" w:space="0" w:color="auto"/>
            <w:bottom w:val="none" w:sz="0" w:space="0" w:color="auto"/>
            <w:right w:val="none" w:sz="0" w:space="0" w:color="auto"/>
          </w:divBdr>
          <w:divsChild>
            <w:div w:id="577440485">
              <w:marLeft w:val="0"/>
              <w:marRight w:val="0"/>
              <w:marTop w:val="0"/>
              <w:marBottom w:val="0"/>
              <w:divBdr>
                <w:top w:val="none" w:sz="0" w:space="0" w:color="auto"/>
                <w:left w:val="none" w:sz="0" w:space="0" w:color="auto"/>
                <w:bottom w:val="none" w:sz="0" w:space="0" w:color="auto"/>
                <w:right w:val="none" w:sz="0" w:space="0" w:color="auto"/>
              </w:divBdr>
            </w:div>
            <w:div w:id="1148402356">
              <w:marLeft w:val="0"/>
              <w:marRight w:val="0"/>
              <w:marTop w:val="0"/>
              <w:marBottom w:val="0"/>
              <w:divBdr>
                <w:top w:val="none" w:sz="0" w:space="0" w:color="auto"/>
                <w:left w:val="none" w:sz="0" w:space="0" w:color="auto"/>
                <w:bottom w:val="none" w:sz="0" w:space="0" w:color="auto"/>
                <w:right w:val="none" w:sz="0" w:space="0" w:color="auto"/>
              </w:divBdr>
            </w:div>
            <w:div w:id="863592430">
              <w:marLeft w:val="0"/>
              <w:marRight w:val="0"/>
              <w:marTop w:val="0"/>
              <w:marBottom w:val="0"/>
              <w:divBdr>
                <w:top w:val="none" w:sz="0" w:space="0" w:color="auto"/>
                <w:left w:val="none" w:sz="0" w:space="0" w:color="auto"/>
                <w:bottom w:val="none" w:sz="0" w:space="0" w:color="auto"/>
                <w:right w:val="none" w:sz="0" w:space="0" w:color="auto"/>
              </w:divBdr>
            </w:div>
          </w:divsChild>
        </w:div>
        <w:div w:id="685836906">
          <w:marLeft w:val="0"/>
          <w:marRight w:val="0"/>
          <w:marTop w:val="0"/>
          <w:marBottom w:val="0"/>
          <w:divBdr>
            <w:top w:val="none" w:sz="0" w:space="0" w:color="auto"/>
            <w:left w:val="none" w:sz="0" w:space="0" w:color="auto"/>
            <w:bottom w:val="none" w:sz="0" w:space="0" w:color="auto"/>
            <w:right w:val="none" w:sz="0" w:space="0" w:color="auto"/>
          </w:divBdr>
        </w:div>
        <w:div w:id="212429857">
          <w:marLeft w:val="0"/>
          <w:marRight w:val="0"/>
          <w:marTop w:val="0"/>
          <w:marBottom w:val="0"/>
          <w:divBdr>
            <w:top w:val="none" w:sz="0" w:space="0" w:color="auto"/>
            <w:left w:val="none" w:sz="0" w:space="0" w:color="auto"/>
            <w:bottom w:val="none" w:sz="0" w:space="0" w:color="auto"/>
            <w:right w:val="none" w:sz="0" w:space="0" w:color="auto"/>
          </w:divBdr>
        </w:div>
        <w:div w:id="1764452287">
          <w:marLeft w:val="0"/>
          <w:marRight w:val="0"/>
          <w:marTop w:val="0"/>
          <w:marBottom w:val="0"/>
          <w:divBdr>
            <w:top w:val="none" w:sz="0" w:space="0" w:color="auto"/>
            <w:left w:val="none" w:sz="0" w:space="0" w:color="auto"/>
            <w:bottom w:val="none" w:sz="0" w:space="0" w:color="auto"/>
            <w:right w:val="none" w:sz="0" w:space="0" w:color="auto"/>
          </w:divBdr>
        </w:div>
        <w:div w:id="624311645">
          <w:marLeft w:val="0"/>
          <w:marRight w:val="0"/>
          <w:marTop w:val="0"/>
          <w:marBottom w:val="0"/>
          <w:divBdr>
            <w:top w:val="none" w:sz="0" w:space="0" w:color="auto"/>
            <w:left w:val="none" w:sz="0" w:space="0" w:color="auto"/>
            <w:bottom w:val="none" w:sz="0" w:space="0" w:color="auto"/>
            <w:right w:val="none" w:sz="0" w:space="0" w:color="auto"/>
          </w:divBdr>
        </w:div>
        <w:div w:id="991569583">
          <w:marLeft w:val="0"/>
          <w:marRight w:val="0"/>
          <w:marTop w:val="0"/>
          <w:marBottom w:val="0"/>
          <w:divBdr>
            <w:top w:val="none" w:sz="0" w:space="0" w:color="auto"/>
            <w:left w:val="none" w:sz="0" w:space="0" w:color="auto"/>
            <w:bottom w:val="none" w:sz="0" w:space="0" w:color="auto"/>
            <w:right w:val="none" w:sz="0" w:space="0" w:color="auto"/>
          </w:divBdr>
        </w:div>
        <w:div w:id="679743700">
          <w:marLeft w:val="0"/>
          <w:marRight w:val="0"/>
          <w:marTop w:val="0"/>
          <w:marBottom w:val="0"/>
          <w:divBdr>
            <w:top w:val="none" w:sz="0" w:space="0" w:color="auto"/>
            <w:left w:val="none" w:sz="0" w:space="0" w:color="auto"/>
            <w:bottom w:val="none" w:sz="0" w:space="0" w:color="auto"/>
            <w:right w:val="none" w:sz="0" w:space="0" w:color="auto"/>
          </w:divBdr>
        </w:div>
      </w:divsChild>
    </w:div>
    <w:div w:id="326715285">
      <w:bodyDiv w:val="1"/>
      <w:marLeft w:val="0"/>
      <w:marRight w:val="0"/>
      <w:marTop w:val="0"/>
      <w:marBottom w:val="0"/>
      <w:divBdr>
        <w:top w:val="none" w:sz="0" w:space="0" w:color="auto"/>
        <w:left w:val="none" w:sz="0" w:space="0" w:color="auto"/>
        <w:bottom w:val="none" w:sz="0" w:space="0" w:color="auto"/>
        <w:right w:val="none" w:sz="0" w:space="0" w:color="auto"/>
      </w:divBdr>
    </w:div>
    <w:div w:id="354620178">
      <w:bodyDiv w:val="1"/>
      <w:marLeft w:val="0"/>
      <w:marRight w:val="0"/>
      <w:marTop w:val="0"/>
      <w:marBottom w:val="0"/>
      <w:divBdr>
        <w:top w:val="none" w:sz="0" w:space="0" w:color="auto"/>
        <w:left w:val="none" w:sz="0" w:space="0" w:color="auto"/>
        <w:bottom w:val="none" w:sz="0" w:space="0" w:color="auto"/>
        <w:right w:val="none" w:sz="0" w:space="0" w:color="auto"/>
      </w:divBdr>
    </w:div>
    <w:div w:id="364253320">
      <w:bodyDiv w:val="1"/>
      <w:marLeft w:val="0"/>
      <w:marRight w:val="0"/>
      <w:marTop w:val="0"/>
      <w:marBottom w:val="0"/>
      <w:divBdr>
        <w:top w:val="none" w:sz="0" w:space="0" w:color="auto"/>
        <w:left w:val="none" w:sz="0" w:space="0" w:color="auto"/>
        <w:bottom w:val="none" w:sz="0" w:space="0" w:color="auto"/>
        <w:right w:val="none" w:sz="0" w:space="0" w:color="auto"/>
      </w:divBdr>
      <w:divsChild>
        <w:div w:id="1533149902">
          <w:marLeft w:val="0"/>
          <w:marRight w:val="0"/>
          <w:marTop w:val="0"/>
          <w:marBottom w:val="0"/>
          <w:divBdr>
            <w:top w:val="none" w:sz="0" w:space="0" w:color="auto"/>
            <w:left w:val="none" w:sz="0" w:space="0" w:color="auto"/>
            <w:bottom w:val="none" w:sz="0" w:space="0" w:color="auto"/>
            <w:right w:val="none" w:sz="0" w:space="0" w:color="auto"/>
          </w:divBdr>
        </w:div>
        <w:div w:id="731974256">
          <w:marLeft w:val="0"/>
          <w:marRight w:val="0"/>
          <w:marTop w:val="0"/>
          <w:marBottom w:val="0"/>
          <w:divBdr>
            <w:top w:val="none" w:sz="0" w:space="0" w:color="auto"/>
            <w:left w:val="none" w:sz="0" w:space="0" w:color="auto"/>
            <w:bottom w:val="none" w:sz="0" w:space="0" w:color="auto"/>
            <w:right w:val="none" w:sz="0" w:space="0" w:color="auto"/>
          </w:divBdr>
        </w:div>
        <w:div w:id="71784646">
          <w:marLeft w:val="0"/>
          <w:marRight w:val="0"/>
          <w:marTop w:val="0"/>
          <w:marBottom w:val="0"/>
          <w:divBdr>
            <w:top w:val="none" w:sz="0" w:space="0" w:color="auto"/>
            <w:left w:val="none" w:sz="0" w:space="0" w:color="auto"/>
            <w:bottom w:val="none" w:sz="0" w:space="0" w:color="auto"/>
            <w:right w:val="none" w:sz="0" w:space="0" w:color="auto"/>
          </w:divBdr>
        </w:div>
        <w:div w:id="1412853745">
          <w:marLeft w:val="0"/>
          <w:marRight w:val="0"/>
          <w:marTop w:val="0"/>
          <w:marBottom w:val="0"/>
          <w:divBdr>
            <w:top w:val="none" w:sz="0" w:space="0" w:color="auto"/>
            <w:left w:val="none" w:sz="0" w:space="0" w:color="auto"/>
            <w:bottom w:val="none" w:sz="0" w:space="0" w:color="auto"/>
            <w:right w:val="none" w:sz="0" w:space="0" w:color="auto"/>
          </w:divBdr>
        </w:div>
        <w:div w:id="276065752">
          <w:marLeft w:val="0"/>
          <w:marRight w:val="0"/>
          <w:marTop w:val="0"/>
          <w:marBottom w:val="0"/>
          <w:divBdr>
            <w:top w:val="none" w:sz="0" w:space="0" w:color="auto"/>
            <w:left w:val="none" w:sz="0" w:space="0" w:color="auto"/>
            <w:bottom w:val="none" w:sz="0" w:space="0" w:color="auto"/>
            <w:right w:val="none" w:sz="0" w:space="0" w:color="auto"/>
          </w:divBdr>
        </w:div>
      </w:divsChild>
    </w:div>
    <w:div w:id="383411342">
      <w:bodyDiv w:val="1"/>
      <w:marLeft w:val="0"/>
      <w:marRight w:val="0"/>
      <w:marTop w:val="0"/>
      <w:marBottom w:val="0"/>
      <w:divBdr>
        <w:top w:val="none" w:sz="0" w:space="0" w:color="auto"/>
        <w:left w:val="none" w:sz="0" w:space="0" w:color="auto"/>
        <w:bottom w:val="none" w:sz="0" w:space="0" w:color="auto"/>
        <w:right w:val="none" w:sz="0" w:space="0" w:color="auto"/>
      </w:divBdr>
      <w:divsChild>
        <w:div w:id="1419248589">
          <w:marLeft w:val="0"/>
          <w:marRight w:val="0"/>
          <w:marTop w:val="0"/>
          <w:marBottom w:val="0"/>
          <w:divBdr>
            <w:top w:val="none" w:sz="0" w:space="0" w:color="auto"/>
            <w:left w:val="none" w:sz="0" w:space="0" w:color="auto"/>
            <w:bottom w:val="none" w:sz="0" w:space="0" w:color="auto"/>
            <w:right w:val="none" w:sz="0" w:space="0" w:color="auto"/>
          </w:divBdr>
        </w:div>
        <w:div w:id="1616249253">
          <w:marLeft w:val="0"/>
          <w:marRight w:val="0"/>
          <w:marTop w:val="0"/>
          <w:marBottom w:val="0"/>
          <w:divBdr>
            <w:top w:val="none" w:sz="0" w:space="0" w:color="auto"/>
            <w:left w:val="none" w:sz="0" w:space="0" w:color="auto"/>
            <w:bottom w:val="none" w:sz="0" w:space="0" w:color="auto"/>
            <w:right w:val="none" w:sz="0" w:space="0" w:color="auto"/>
          </w:divBdr>
        </w:div>
        <w:div w:id="786043927">
          <w:marLeft w:val="0"/>
          <w:marRight w:val="0"/>
          <w:marTop w:val="0"/>
          <w:marBottom w:val="0"/>
          <w:divBdr>
            <w:top w:val="none" w:sz="0" w:space="0" w:color="auto"/>
            <w:left w:val="none" w:sz="0" w:space="0" w:color="auto"/>
            <w:bottom w:val="none" w:sz="0" w:space="0" w:color="auto"/>
            <w:right w:val="none" w:sz="0" w:space="0" w:color="auto"/>
          </w:divBdr>
        </w:div>
        <w:div w:id="1037777293">
          <w:marLeft w:val="0"/>
          <w:marRight w:val="0"/>
          <w:marTop w:val="0"/>
          <w:marBottom w:val="0"/>
          <w:divBdr>
            <w:top w:val="none" w:sz="0" w:space="0" w:color="auto"/>
            <w:left w:val="none" w:sz="0" w:space="0" w:color="auto"/>
            <w:bottom w:val="none" w:sz="0" w:space="0" w:color="auto"/>
            <w:right w:val="none" w:sz="0" w:space="0" w:color="auto"/>
          </w:divBdr>
        </w:div>
        <w:div w:id="1845588843">
          <w:marLeft w:val="0"/>
          <w:marRight w:val="0"/>
          <w:marTop w:val="0"/>
          <w:marBottom w:val="0"/>
          <w:divBdr>
            <w:top w:val="none" w:sz="0" w:space="0" w:color="auto"/>
            <w:left w:val="none" w:sz="0" w:space="0" w:color="auto"/>
            <w:bottom w:val="none" w:sz="0" w:space="0" w:color="auto"/>
            <w:right w:val="none" w:sz="0" w:space="0" w:color="auto"/>
          </w:divBdr>
        </w:div>
        <w:div w:id="94446945">
          <w:marLeft w:val="0"/>
          <w:marRight w:val="0"/>
          <w:marTop w:val="0"/>
          <w:marBottom w:val="0"/>
          <w:divBdr>
            <w:top w:val="none" w:sz="0" w:space="0" w:color="auto"/>
            <w:left w:val="none" w:sz="0" w:space="0" w:color="auto"/>
            <w:bottom w:val="none" w:sz="0" w:space="0" w:color="auto"/>
            <w:right w:val="none" w:sz="0" w:space="0" w:color="auto"/>
          </w:divBdr>
        </w:div>
        <w:div w:id="109789419">
          <w:marLeft w:val="0"/>
          <w:marRight w:val="0"/>
          <w:marTop w:val="0"/>
          <w:marBottom w:val="0"/>
          <w:divBdr>
            <w:top w:val="none" w:sz="0" w:space="0" w:color="auto"/>
            <w:left w:val="none" w:sz="0" w:space="0" w:color="auto"/>
            <w:bottom w:val="none" w:sz="0" w:space="0" w:color="auto"/>
            <w:right w:val="none" w:sz="0" w:space="0" w:color="auto"/>
          </w:divBdr>
        </w:div>
        <w:div w:id="5834250">
          <w:marLeft w:val="0"/>
          <w:marRight w:val="0"/>
          <w:marTop w:val="0"/>
          <w:marBottom w:val="0"/>
          <w:divBdr>
            <w:top w:val="none" w:sz="0" w:space="0" w:color="auto"/>
            <w:left w:val="none" w:sz="0" w:space="0" w:color="auto"/>
            <w:bottom w:val="none" w:sz="0" w:space="0" w:color="auto"/>
            <w:right w:val="none" w:sz="0" w:space="0" w:color="auto"/>
          </w:divBdr>
        </w:div>
        <w:div w:id="890462793">
          <w:marLeft w:val="0"/>
          <w:marRight w:val="0"/>
          <w:marTop w:val="0"/>
          <w:marBottom w:val="0"/>
          <w:divBdr>
            <w:top w:val="none" w:sz="0" w:space="0" w:color="auto"/>
            <w:left w:val="none" w:sz="0" w:space="0" w:color="auto"/>
            <w:bottom w:val="none" w:sz="0" w:space="0" w:color="auto"/>
            <w:right w:val="none" w:sz="0" w:space="0" w:color="auto"/>
          </w:divBdr>
        </w:div>
        <w:div w:id="952706699">
          <w:marLeft w:val="0"/>
          <w:marRight w:val="0"/>
          <w:marTop w:val="0"/>
          <w:marBottom w:val="0"/>
          <w:divBdr>
            <w:top w:val="none" w:sz="0" w:space="0" w:color="auto"/>
            <w:left w:val="none" w:sz="0" w:space="0" w:color="auto"/>
            <w:bottom w:val="none" w:sz="0" w:space="0" w:color="auto"/>
            <w:right w:val="none" w:sz="0" w:space="0" w:color="auto"/>
          </w:divBdr>
        </w:div>
        <w:div w:id="603652191">
          <w:marLeft w:val="0"/>
          <w:marRight w:val="0"/>
          <w:marTop w:val="0"/>
          <w:marBottom w:val="0"/>
          <w:divBdr>
            <w:top w:val="none" w:sz="0" w:space="0" w:color="auto"/>
            <w:left w:val="none" w:sz="0" w:space="0" w:color="auto"/>
            <w:bottom w:val="none" w:sz="0" w:space="0" w:color="auto"/>
            <w:right w:val="none" w:sz="0" w:space="0" w:color="auto"/>
          </w:divBdr>
        </w:div>
        <w:div w:id="974263364">
          <w:marLeft w:val="0"/>
          <w:marRight w:val="0"/>
          <w:marTop w:val="0"/>
          <w:marBottom w:val="0"/>
          <w:divBdr>
            <w:top w:val="none" w:sz="0" w:space="0" w:color="auto"/>
            <w:left w:val="none" w:sz="0" w:space="0" w:color="auto"/>
            <w:bottom w:val="none" w:sz="0" w:space="0" w:color="auto"/>
            <w:right w:val="none" w:sz="0" w:space="0" w:color="auto"/>
          </w:divBdr>
        </w:div>
        <w:div w:id="269167926">
          <w:marLeft w:val="0"/>
          <w:marRight w:val="0"/>
          <w:marTop w:val="0"/>
          <w:marBottom w:val="0"/>
          <w:divBdr>
            <w:top w:val="none" w:sz="0" w:space="0" w:color="auto"/>
            <w:left w:val="none" w:sz="0" w:space="0" w:color="auto"/>
            <w:bottom w:val="none" w:sz="0" w:space="0" w:color="auto"/>
            <w:right w:val="none" w:sz="0" w:space="0" w:color="auto"/>
          </w:divBdr>
        </w:div>
        <w:div w:id="113446073">
          <w:marLeft w:val="0"/>
          <w:marRight w:val="0"/>
          <w:marTop w:val="0"/>
          <w:marBottom w:val="0"/>
          <w:divBdr>
            <w:top w:val="none" w:sz="0" w:space="0" w:color="auto"/>
            <w:left w:val="none" w:sz="0" w:space="0" w:color="auto"/>
            <w:bottom w:val="none" w:sz="0" w:space="0" w:color="auto"/>
            <w:right w:val="none" w:sz="0" w:space="0" w:color="auto"/>
          </w:divBdr>
        </w:div>
        <w:div w:id="793911768">
          <w:marLeft w:val="0"/>
          <w:marRight w:val="0"/>
          <w:marTop w:val="0"/>
          <w:marBottom w:val="0"/>
          <w:divBdr>
            <w:top w:val="none" w:sz="0" w:space="0" w:color="auto"/>
            <w:left w:val="none" w:sz="0" w:space="0" w:color="auto"/>
            <w:bottom w:val="none" w:sz="0" w:space="0" w:color="auto"/>
            <w:right w:val="none" w:sz="0" w:space="0" w:color="auto"/>
          </w:divBdr>
        </w:div>
        <w:div w:id="1803032201">
          <w:marLeft w:val="0"/>
          <w:marRight w:val="0"/>
          <w:marTop w:val="0"/>
          <w:marBottom w:val="0"/>
          <w:divBdr>
            <w:top w:val="none" w:sz="0" w:space="0" w:color="auto"/>
            <w:left w:val="none" w:sz="0" w:space="0" w:color="auto"/>
            <w:bottom w:val="none" w:sz="0" w:space="0" w:color="auto"/>
            <w:right w:val="none" w:sz="0" w:space="0" w:color="auto"/>
          </w:divBdr>
        </w:div>
        <w:div w:id="212009382">
          <w:marLeft w:val="0"/>
          <w:marRight w:val="0"/>
          <w:marTop w:val="0"/>
          <w:marBottom w:val="0"/>
          <w:divBdr>
            <w:top w:val="none" w:sz="0" w:space="0" w:color="auto"/>
            <w:left w:val="none" w:sz="0" w:space="0" w:color="auto"/>
            <w:bottom w:val="none" w:sz="0" w:space="0" w:color="auto"/>
            <w:right w:val="none" w:sz="0" w:space="0" w:color="auto"/>
          </w:divBdr>
        </w:div>
        <w:div w:id="1166168922">
          <w:marLeft w:val="0"/>
          <w:marRight w:val="0"/>
          <w:marTop w:val="0"/>
          <w:marBottom w:val="0"/>
          <w:divBdr>
            <w:top w:val="none" w:sz="0" w:space="0" w:color="auto"/>
            <w:left w:val="none" w:sz="0" w:space="0" w:color="auto"/>
            <w:bottom w:val="none" w:sz="0" w:space="0" w:color="auto"/>
            <w:right w:val="none" w:sz="0" w:space="0" w:color="auto"/>
          </w:divBdr>
        </w:div>
        <w:div w:id="1250429068">
          <w:marLeft w:val="0"/>
          <w:marRight w:val="0"/>
          <w:marTop w:val="0"/>
          <w:marBottom w:val="0"/>
          <w:divBdr>
            <w:top w:val="none" w:sz="0" w:space="0" w:color="auto"/>
            <w:left w:val="none" w:sz="0" w:space="0" w:color="auto"/>
            <w:bottom w:val="none" w:sz="0" w:space="0" w:color="auto"/>
            <w:right w:val="none" w:sz="0" w:space="0" w:color="auto"/>
          </w:divBdr>
        </w:div>
        <w:div w:id="1962026529">
          <w:marLeft w:val="0"/>
          <w:marRight w:val="0"/>
          <w:marTop w:val="0"/>
          <w:marBottom w:val="0"/>
          <w:divBdr>
            <w:top w:val="none" w:sz="0" w:space="0" w:color="auto"/>
            <w:left w:val="none" w:sz="0" w:space="0" w:color="auto"/>
            <w:bottom w:val="none" w:sz="0" w:space="0" w:color="auto"/>
            <w:right w:val="none" w:sz="0" w:space="0" w:color="auto"/>
          </w:divBdr>
        </w:div>
        <w:div w:id="1086608032">
          <w:marLeft w:val="0"/>
          <w:marRight w:val="0"/>
          <w:marTop w:val="0"/>
          <w:marBottom w:val="0"/>
          <w:divBdr>
            <w:top w:val="none" w:sz="0" w:space="0" w:color="auto"/>
            <w:left w:val="none" w:sz="0" w:space="0" w:color="auto"/>
            <w:bottom w:val="none" w:sz="0" w:space="0" w:color="auto"/>
            <w:right w:val="none" w:sz="0" w:space="0" w:color="auto"/>
          </w:divBdr>
        </w:div>
        <w:div w:id="1796824630">
          <w:marLeft w:val="0"/>
          <w:marRight w:val="0"/>
          <w:marTop w:val="0"/>
          <w:marBottom w:val="0"/>
          <w:divBdr>
            <w:top w:val="none" w:sz="0" w:space="0" w:color="auto"/>
            <w:left w:val="none" w:sz="0" w:space="0" w:color="auto"/>
            <w:bottom w:val="none" w:sz="0" w:space="0" w:color="auto"/>
            <w:right w:val="none" w:sz="0" w:space="0" w:color="auto"/>
          </w:divBdr>
        </w:div>
        <w:div w:id="1942490956">
          <w:marLeft w:val="0"/>
          <w:marRight w:val="0"/>
          <w:marTop w:val="0"/>
          <w:marBottom w:val="0"/>
          <w:divBdr>
            <w:top w:val="none" w:sz="0" w:space="0" w:color="auto"/>
            <w:left w:val="none" w:sz="0" w:space="0" w:color="auto"/>
            <w:bottom w:val="none" w:sz="0" w:space="0" w:color="auto"/>
            <w:right w:val="none" w:sz="0" w:space="0" w:color="auto"/>
          </w:divBdr>
        </w:div>
        <w:div w:id="1979794572">
          <w:marLeft w:val="0"/>
          <w:marRight w:val="0"/>
          <w:marTop w:val="0"/>
          <w:marBottom w:val="0"/>
          <w:divBdr>
            <w:top w:val="none" w:sz="0" w:space="0" w:color="auto"/>
            <w:left w:val="none" w:sz="0" w:space="0" w:color="auto"/>
            <w:bottom w:val="none" w:sz="0" w:space="0" w:color="auto"/>
            <w:right w:val="none" w:sz="0" w:space="0" w:color="auto"/>
          </w:divBdr>
        </w:div>
        <w:div w:id="1327128901">
          <w:marLeft w:val="0"/>
          <w:marRight w:val="0"/>
          <w:marTop w:val="0"/>
          <w:marBottom w:val="0"/>
          <w:divBdr>
            <w:top w:val="none" w:sz="0" w:space="0" w:color="auto"/>
            <w:left w:val="none" w:sz="0" w:space="0" w:color="auto"/>
            <w:bottom w:val="none" w:sz="0" w:space="0" w:color="auto"/>
            <w:right w:val="none" w:sz="0" w:space="0" w:color="auto"/>
          </w:divBdr>
        </w:div>
        <w:div w:id="1244604181">
          <w:marLeft w:val="0"/>
          <w:marRight w:val="0"/>
          <w:marTop w:val="0"/>
          <w:marBottom w:val="0"/>
          <w:divBdr>
            <w:top w:val="none" w:sz="0" w:space="0" w:color="auto"/>
            <w:left w:val="none" w:sz="0" w:space="0" w:color="auto"/>
            <w:bottom w:val="none" w:sz="0" w:space="0" w:color="auto"/>
            <w:right w:val="none" w:sz="0" w:space="0" w:color="auto"/>
          </w:divBdr>
        </w:div>
        <w:div w:id="1515996821">
          <w:marLeft w:val="0"/>
          <w:marRight w:val="0"/>
          <w:marTop w:val="0"/>
          <w:marBottom w:val="0"/>
          <w:divBdr>
            <w:top w:val="none" w:sz="0" w:space="0" w:color="auto"/>
            <w:left w:val="none" w:sz="0" w:space="0" w:color="auto"/>
            <w:bottom w:val="none" w:sz="0" w:space="0" w:color="auto"/>
            <w:right w:val="none" w:sz="0" w:space="0" w:color="auto"/>
          </w:divBdr>
        </w:div>
        <w:div w:id="1570728951">
          <w:marLeft w:val="0"/>
          <w:marRight w:val="0"/>
          <w:marTop w:val="0"/>
          <w:marBottom w:val="0"/>
          <w:divBdr>
            <w:top w:val="none" w:sz="0" w:space="0" w:color="auto"/>
            <w:left w:val="none" w:sz="0" w:space="0" w:color="auto"/>
            <w:bottom w:val="none" w:sz="0" w:space="0" w:color="auto"/>
            <w:right w:val="none" w:sz="0" w:space="0" w:color="auto"/>
          </w:divBdr>
        </w:div>
        <w:div w:id="271017384">
          <w:marLeft w:val="0"/>
          <w:marRight w:val="0"/>
          <w:marTop w:val="0"/>
          <w:marBottom w:val="0"/>
          <w:divBdr>
            <w:top w:val="none" w:sz="0" w:space="0" w:color="auto"/>
            <w:left w:val="none" w:sz="0" w:space="0" w:color="auto"/>
            <w:bottom w:val="none" w:sz="0" w:space="0" w:color="auto"/>
            <w:right w:val="none" w:sz="0" w:space="0" w:color="auto"/>
          </w:divBdr>
        </w:div>
        <w:div w:id="339429966">
          <w:marLeft w:val="0"/>
          <w:marRight w:val="0"/>
          <w:marTop w:val="0"/>
          <w:marBottom w:val="0"/>
          <w:divBdr>
            <w:top w:val="none" w:sz="0" w:space="0" w:color="auto"/>
            <w:left w:val="none" w:sz="0" w:space="0" w:color="auto"/>
            <w:bottom w:val="none" w:sz="0" w:space="0" w:color="auto"/>
            <w:right w:val="none" w:sz="0" w:space="0" w:color="auto"/>
          </w:divBdr>
        </w:div>
        <w:div w:id="876430332">
          <w:marLeft w:val="0"/>
          <w:marRight w:val="0"/>
          <w:marTop w:val="0"/>
          <w:marBottom w:val="0"/>
          <w:divBdr>
            <w:top w:val="none" w:sz="0" w:space="0" w:color="auto"/>
            <w:left w:val="none" w:sz="0" w:space="0" w:color="auto"/>
            <w:bottom w:val="none" w:sz="0" w:space="0" w:color="auto"/>
            <w:right w:val="none" w:sz="0" w:space="0" w:color="auto"/>
          </w:divBdr>
        </w:div>
        <w:div w:id="653072925">
          <w:marLeft w:val="0"/>
          <w:marRight w:val="0"/>
          <w:marTop w:val="0"/>
          <w:marBottom w:val="0"/>
          <w:divBdr>
            <w:top w:val="none" w:sz="0" w:space="0" w:color="auto"/>
            <w:left w:val="none" w:sz="0" w:space="0" w:color="auto"/>
            <w:bottom w:val="none" w:sz="0" w:space="0" w:color="auto"/>
            <w:right w:val="none" w:sz="0" w:space="0" w:color="auto"/>
          </w:divBdr>
        </w:div>
        <w:div w:id="1738552202">
          <w:marLeft w:val="0"/>
          <w:marRight w:val="0"/>
          <w:marTop w:val="0"/>
          <w:marBottom w:val="0"/>
          <w:divBdr>
            <w:top w:val="none" w:sz="0" w:space="0" w:color="auto"/>
            <w:left w:val="none" w:sz="0" w:space="0" w:color="auto"/>
            <w:bottom w:val="none" w:sz="0" w:space="0" w:color="auto"/>
            <w:right w:val="none" w:sz="0" w:space="0" w:color="auto"/>
          </w:divBdr>
        </w:div>
        <w:div w:id="1156923342">
          <w:marLeft w:val="0"/>
          <w:marRight w:val="0"/>
          <w:marTop w:val="0"/>
          <w:marBottom w:val="0"/>
          <w:divBdr>
            <w:top w:val="none" w:sz="0" w:space="0" w:color="auto"/>
            <w:left w:val="none" w:sz="0" w:space="0" w:color="auto"/>
            <w:bottom w:val="none" w:sz="0" w:space="0" w:color="auto"/>
            <w:right w:val="none" w:sz="0" w:space="0" w:color="auto"/>
          </w:divBdr>
        </w:div>
        <w:div w:id="1333221155">
          <w:marLeft w:val="0"/>
          <w:marRight w:val="0"/>
          <w:marTop w:val="0"/>
          <w:marBottom w:val="0"/>
          <w:divBdr>
            <w:top w:val="none" w:sz="0" w:space="0" w:color="auto"/>
            <w:left w:val="none" w:sz="0" w:space="0" w:color="auto"/>
            <w:bottom w:val="none" w:sz="0" w:space="0" w:color="auto"/>
            <w:right w:val="none" w:sz="0" w:space="0" w:color="auto"/>
          </w:divBdr>
        </w:div>
        <w:div w:id="245697538">
          <w:marLeft w:val="0"/>
          <w:marRight w:val="0"/>
          <w:marTop w:val="0"/>
          <w:marBottom w:val="0"/>
          <w:divBdr>
            <w:top w:val="none" w:sz="0" w:space="0" w:color="auto"/>
            <w:left w:val="none" w:sz="0" w:space="0" w:color="auto"/>
            <w:bottom w:val="none" w:sz="0" w:space="0" w:color="auto"/>
            <w:right w:val="none" w:sz="0" w:space="0" w:color="auto"/>
          </w:divBdr>
        </w:div>
        <w:div w:id="1158617409">
          <w:marLeft w:val="0"/>
          <w:marRight w:val="0"/>
          <w:marTop w:val="0"/>
          <w:marBottom w:val="0"/>
          <w:divBdr>
            <w:top w:val="none" w:sz="0" w:space="0" w:color="auto"/>
            <w:left w:val="none" w:sz="0" w:space="0" w:color="auto"/>
            <w:bottom w:val="none" w:sz="0" w:space="0" w:color="auto"/>
            <w:right w:val="none" w:sz="0" w:space="0" w:color="auto"/>
          </w:divBdr>
        </w:div>
        <w:div w:id="1712992222">
          <w:marLeft w:val="0"/>
          <w:marRight w:val="0"/>
          <w:marTop w:val="0"/>
          <w:marBottom w:val="0"/>
          <w:divBdr>
            <w:top w:val="none" w:sz="0" w:space="0" w:color="auto"/>
            <w:left w:val="none" w:sz="0" w:space="0" w:color="auto"/>
            <w:bottom w:val="none" w:sz="0" w:space="0" w:color="auto"/>
            <w:right w:val="none" w:sz="0" w:space="0" w:color="auto"/>
          </w:divBdr>
        </w:div>
        <w:div w:id="1772043712">
          <w:marLeft w:val="0"/>
          <w:marRight w:val="0"/>
          <w:marTop w:val="0"/>
          <w:marBottom w:val="0"/>
          <w:divBdr>
            <w:top w:val="none" w:sz="0" w:space="0" w:color="auto"/>
            <w:left w:val="none" w:sz="0" w:space="0" w:color="auto"/>
            <w:bottom w:val="none" w:sz="0" w:space="0" w:color="auto"/>
            <w:right w:val="none" w:sz="0" w:space="0" w:color="auto"/>
          </w:divBdr>
        </w:div>
        <w:div w:id="44840035">
          <w:marLeft w:val="0"/>
          <w:marRight w:val="0"/>
          <w:marTop w:val="0"/>
          <w:marBottom w:val="0"/>
          <w:divBdr>
            <w:top w:val="none" w:sz="0" w:space="0" w:color="auto"/>
            <w:left w:val="none" w:sz="0" w:space="0" w:color="auto"/>
            <w:bottom w:val="none" w:sz="0" w:space="0" w:color="auto"/>
            <w:right w:val="none" w:sz="0" w:space="0" w:color="auto"/>
          </w:divBdr>
        </w:div>
        <w:div w:id="1465661455">
          <w:marLeft w:val="0"/>
          <w:marRight w:val="0"/>
          <w:marTop w:val="0"/>
          <w:marBottom w:val="0"/>
          <w:divBdr>
            <w:top w:val="none" w:sz="0" w:space="0" w:color="auto"/>
            <w:left w:val="none" w:sz="0" w:space="0" w:color="auto"/>
            <w:bottom w:val="none" w:sz="0" w:space="0" w:color="auto"/>
            <w:right w:val="none" w:sz="0" w:space="0" w:color="auto"/>
          </w:divBdr>
        </w:div>
        <w:div w:id="805201881">
          <w:marLeft w:val="0"/>
          <w:marRight w:val="0"/>
          <w:marTop w:val="0"/>
          <w:marBottom w:val="0"/>
          <w:divBdr>
            <w:top w:val="none" w:sz="0" w:space="0" w:color="auto"/>
            <w:left w:val="none" w:sz="0" w:space="0" w:color="auto"/>
            <w:bottom w:val="none" w:sz="0" w:space="0" w:color="auto"/>
            <w:right w:val="none" w:sz="0" w:space="0" w:color="auto"/>
          </w:divBdr>
        </w:div>
        <w:div w:id="236407367">
          <w:marLeft w:val="0"/>
          <w:marRight w:val="0"/>
          <w:marTop w:val="0"/>
          <w:marBottom w:val="0"/>
          <w:divBdr>
            <w:top w:val="none" w:sz="0" w:space="0" w:color="auto"/>
            <w:left w:val="none" w:sz="0" w:space="0" w:color="auto"/>
            <w:bottom w:val="none" w:sz="0" w:space="0" w:color="auto"/>
            <w:right w:val="none" w:sz="0" w:space="0" w:color="auto"/>
          </w:divBdr>
        </w:div>
        <w:div w:id="436340353">
          <w:marLeft w:val="0"/>
          <w:marRight w:val="0"/>
          <w:marTop w:val="0"/>
          <w:marBottom w:val="0"/>
          <w:divBdr>
            <w:top w:val="none" w:sz="0" w:space="0" w:color="auto"/>
            <w:left w:val="none" w:sz="0" w:space="0" w:color="auto"/>
            <w:bottom w:val="none" w:sz="0" w:space="0" w:color="auto"/>
            <w:right w:val="none" w:sz="0" w:space="0" w:color="auto"/>
          </w:divBdr>
        </w:div>
        <w:div w:id="400446012">
          <w:marLeft w:val="0"/>
          <w:marRight w:val="0"/>
          <w:marTop w:val="0"/>
          <w:marBottom w:val="0"/>
          <w:divBdr>
            <w:top w:val="none" w:sz="0" w:space="0" w:color="auto"/>
            <w:left w:val="none" w:sz="0" w:space="0" w:color="auto"/>
            <w:bottom w:val="none" w:sz="0" w:space="0" w:color="auto"/>
            <w:right w:val="none" w:sz="0" w:space="0" w:color="auto"/>
          </w:divBdr>
        </w:div>
        <w:div w:id="1590650074">
          <w:marLeft w:val="0"/>
          <w:marRight w:val="0"/>
          <w:marTop w:val="0"/>
          <w:marBottom w:val="0"/>
          <w:divBdr>
            <w:top w:val="none" w:sz="0" w:space="0" w:color="auto"/>
            <w:left w:val="none" w:sz="0" w:space="0" w:color="auto"/>
            <w:bottom w:val="none" w:sz="0" w:space="0" w:color="auto"/>
            <w:right w:val="none" w:sz="0" w:space="0" w:color="auto"/>
          </w:divBdr>
        </w:div>
        <w:div w:id="546647081">
          <w:marLeft w:val="0"/>
          <w:marRight w:val="0"/>
          <w:marTop w:val="0"/>
          <w:marBottom w:val="0"/>
          <w:divBdr>
            <w:top w:val="none" w:sz="0" w:space="0" w:color="auto"/>
            <w:left w:val="none" w:sz="0" w:space="0" w:color="auto"/>
            <w:bottom w:val="none" w:sz="0" w:space="0" w:color="auto"/>
            <w:right w:val="none" w:sz="0" w:space="0" w:color="auto"/>
          </w:divBdr>
        </w:div>
        <w:div w:id="841353928">
          <w:marLeft w:val="0"/>
          <w:marRight w:val="0"/>
          <w:marTop w:val="0"/>
          <w:marBottom w:val="0"/>
          <w:divBdr>
            <w:top w:val="none" w:sz="0" w:space="0" w:color="auto"/>
            <w:left w:val="none" w:sz="0" w:space="0" w:color="auto"/>
            <w:bottom w:val="none" w:sz="0" w:space="0" w:color="auto"/>
            <w:right w:val="none" w:sz="0" w:space="0" w:color="auto"/>
          </w:divBdr>
        </w:div>
        <w:div w:id="426509324">
          <w:marLeft w:val="0"/>
          <w:marRight w:val="0"/>
          <w:marTop w:val="0"/>
          <w:marBottom w:val="0"/>
          <w:divBdr>
            <w:top w:val="none" w:sz="0" w:space="0" w:color="auto"/>
            <w:left w:val="none" w:sz="0" w:space="0" w:color="auto"/>
            <w:bottom w:val="none" w:sz="0" w:space="0" w:color="auto"/>
            <w:right w:val="none" w:sz="0" w:space="0" w:color="auto"/>
          </w:divBdr>
        </w:div>
        <w:div w:id="1141658346">
          <w:marLeft w:val="0"/>
          <w:marRight w:val="0"/>
          <w:marTop w:val="0"/>
          <w:marBottom w:val="0"/>
          <w:divBdr>
            <w:top w:val="none" w:sz="0" w:space="0" w:color="auto"/>
            <w:left w:val="none" w:sz="0" w:space="0" w:color="auto"/>
            <w:bottom w:val="none" w:sz="0" w:space="0" w:color="auto"/>
            <w:right w:val="none" w:sz="0" w:space="0" w:color="auto"/>
          </w:divBdr>
        </w:div>
        <w:div w:id="183060874">
          <w:marLeft w:val="0"/>
          <w:marRight w:val="0"/>
          <w:marTop w:val="0"/>
          <w:marBottom w:val="0"/>
          <w:divBdr>
            <w:top w:val="none" w:sz="0" w:space="0" w:color="auto"/>
            <w:left w:val="none" w:sz="0" w:space="0" w:color="auto"/>
            <w:bottom w:val="none" w:sz="0" w:space="0" w:color="auto"/>
            <w:right w:val="none" w:sz="0" w:space="0" w:color="auto"/>
          </w:divBdr>
        </w:div>
        <w:div w:id="1136140078">
          <w:marLeft w:val="0"/>
          <w:marRight w:val="0"/>
          <w:marTop w:val="0"/>
          <w:marBottom w:val="0"/>
          <w:divBdr>
            <w:top w:val="none" w:sz="0" w:space="0" w:color="auto"/>
            <w:left w:val="none" w:sz="0" w:space="0" w:color="auto"/>
            <w:bottom w:val="none" w:sz="0" w:space="0" w:color="auto"/>
            <w:right w:val="none" w:sz="0" w:space="0" w:color="auto"/>
          </w:divBdr>
        </w:div>
        <w:div w:id="1198356304">
          <w:marLeft w:val="0"/>
          <w:marRight w:val="0"/>
          <w:marTop w:val="0"/>
          <w:marBottom w:val="0"/>
          <w:divBdr>
            <w:top w:val="none" w:sz="0" w:space="0" w:color="auto"/>
            <w:left w:val="none" w:sz="0" w:space="0" w:color="auto"/>
            <w:bottom w:val="none" w:sz="0" w:space="0" w:color="auto"/>
            <w:right w:val="none" w:sz="0" w:space="0" w:color="auto"/>
          </w:divBdr>
        </w:div>
        <w:div w:id="1774125235">
          <w:marLeft w:val="0"/>
          <w:marRight w:val="0"/>
          <w:marTop w:val="0"/>
          <w:marBottom w:val="0"/>
          <w:divBdr>
            <w:top w:val="none" w:sz="0" w:space="0" w:color="auto"/>
            <w:left w:val="none" w:sz="0" w:space="0" w:color="auto"/>
            <w:bottom w:val="none" w:sz="0" w:space="0" w:color="auto"/>
            <w:right w:val="none" w:sz="0" w:space="0" w:color="auto"/>
          </w:divBdr>
        </w:div>
        <w:div w:id="1814447670">
          <w:marLeft w:val="0"/>
          <w:marRight w:val="0"/>
          <w:marTop w:val="0"/>
          <w:marBottom w:val="0"/>
          <w:divBdr>
            <w:top w:val="none" w:sz="0" w:space="0" w:color="auto"/>
            <w:left w:val="none" w:sz="0" w:space="0" w:color="auto"/>
            <w:bottom w:val="none" w:sz="0" w:space="0" w:color="auto"/>
            <w:right w:val="none" w:sz="0" w:space="0" w:color="auto"/>
          </w:divBdr>
        </w:div>
        <w:div w:id="463819032">
          <w:marLeft w:val="0"/>
          <w:marRight w:val="0"/>
          <w:marTop w:val="0"/>
          <w:marBottom w:val="0"/>
          <w:divBdr>
            <w:top w:val="none" w:sz="0" w:space="0" w:color="auto"/>
            <w:left w:val="none" w:sz="0" w:space="0" w:color="auto"/>
            <w:bottom w:val="none" w:sz="0" w:space="0" w:color="auto"/>
            <w:right w:val="none" w:sz="0" w:space="0" w:color="auto"/>
          </w:divBdr>
        </w:div>
        <w:div w:id="526408732">
          <w:marLeft w:val="0"/>
          <w:marRight w:val="0"/>
          <w:marTop w:val="0"/>
          <w:marBottom w:val="0"/>
          <w:divBdr>
            <w:top w:val="none" w:sz="0" w:space="0" w:color="auto"/>
            <w:left w:val="none" w:sz="0" w:space="0" w:color="auto"/>
            <w:bottom w:val="none" w:sz="0" w:space="0" w:color="auto"/>
            <w:right w:val="none" w:sz="0" w:space="0" w:color="auto"/>
          </w:divBdr>
        </w:div>
        <w:div w:id="1005136638">
          <w:marLeft w:val="0"/>
          <w:marRight w:val="0"/>
          <w:marTop w:val="0"/>
          <w:marBottom w:val="0"/>
          <w:divBdr>
            <w:top w:val="none" w:sz="0" w:space="0" w:color="auto"/>
            <w:left w:val="none" w:sz="0" w:space="0" w:color="auto"/>
            <w:bottom w:val="none" w:sz="0" w:space="0" w:color="auto"/>
            <w:right w:val="none" w:sz="0" w:space="0" w:color="auto"/>
          </w:divBdr>
        </w:div>
        <w:div w:id="1792434000">
          <w:marLeft w:val="0"/>
          <w:marRight w:val="0"/>
          <w:marTop w:val="0"/>
          <w:marBottom w:val="0"/>
          <w:divBdr>
            <w:top w:val="none" w:sz="0" w:space="0" w:color="auto"/>
            <w:left w:val="none" w:sz="0" w:space="0" w:color="auto"/>
            <w:bottom w:val="none" w:sz="0" w:space="0" w:color="auto"/>
            <w:right w:val="none" w:sz="0" w:space="0" w:color="auto"/>
          </w:divBdr>
        </w:div>
      </w:divsChild>
    </w:div>
    <w:div w:id="469858845">
      <w:bodyDiv w:val="1"/>
      <w:marLeft w:val="0"/>
      <w:marRight w:val="0"/>
      <w:marTop w:val="0"/>
      <w:marBottom w:val="0"/>
      <w:divBdr>
        <w:top w:val="none" w:sz="0" w:space="0" w:color="auto"/>
        <w:left w:val="none" w:sz="0" w:space="0" w:color="auto"/>
        <w:bottom w:val="none" w:sz="0" w:space="0" w:color="auto"/>
        <w:right w:val="none" w:sz="0" w:space="0" w:color="auto"/>
      </w:divBdr>
      <w:divsChild>
        <w:div w:id="672954474">
          <w:marLeft w:val="0"/>
          <w:marRight w:val="0"/>
          <w:marTop w:val="0"/>
          <w:marBottom w:val="0"/>
          <w:divBdr>
            <w:top w:val="none" w:sz="0" w:space="0" w:color="auto"/>
            <w:left w:val="none" w:sz="0" w:space="0" w:color="auto"/>
            <w:bottom w:val="none" w:sz="0" w:space="0" w:color="auto"/>
            <w:right w:val="none" w:sz="0" w:space="0" w:color="auto"/>
          </w:divBdr>
        </w:div>
      </w:divsChild>
    </w:div>
    <w:div w:id="477456123">
      <w:bodyDiv w:val="1"/>
      <w:marLeft w:val="0"/>
      <w:marRight w:val="0"/>
      <w:marTop w:val="0"/>
      <w:marBottom w:val="0"/>
      <w:divBdr>
        <w:top w:val="none" w:sz="0" w:space="0" w:color="auto"/>
        <w:left w:val="none" w:sz="0" w:space="0" w:color="auto"/>
        <w:bottom w:val="none" w:sz="0" w:space="0" w:color="auto"/>
        <w:right w:val="none" w:sz="0" w:space="0" w:color="auto"/>
      </w:divBdr>
    </w:div>
    <w:div w:id="517890254">
      <w:bodyDiv w:val="1"/>
      <w:marLeft w:val="0"/>
      <w:marRight w:val="0"/>
      <w:marTop w:val="0"/>
      <w:marBottom w:val="0"/>
      <w:divBdr>
        <w:top w:val="none" w:sz="0" w:space="0" w:color="auto"/>
        <w:left w:val="none" w:sz="0" w:space="0" w:color="auto"/>
        <w:bottom w:val="none" w:sz="0" w:space="0" w:color="auto"/>
        <w:right w:val="none" w:sz="0" w:space="0" w:color="auto"/>
      </w:divBdr>
    </w:div>
    <w:div w:id="622076027">
      <w:bodyDiv w:val="1"/>
      <w:marLeft w:val="0"/>
      <w:marRight w:val="0"/>
      <w:marTop w:val="0"/>
      <w:marBottom w:val="0"/>
      <w:divBdr>
        <w:top w:val="none" w:sz="0" w:space="0" w:color="auto"/>
        <w:left w:val="none" w:sz="0" w:space="0" w:color="auto"/>
        <w:bottom w:val="none" w:sz="0" w:space="0" w:color="auto"/>
        <w:right w:val="none" w:sz="0" w:space="0" w:color="auto"/>
      </w:divBdr>
    </w:div>
    <w:div w:id="636879534">
      <w:bodyDiv w:val="1"/>
      <w:marLeft w:val="0"/>
      <w:marRight w:val="0"/>
      <w:marTop w:val="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
        <w:div w:id="440034457">
          <w:marLeft w:val="0"/>
          <w:marRight w:val="0"/>
          <w:marTop w:val="0"/>
          <w:marBottom w:val="0"/>
          <w:divBdr>
            <w:top w:val="none" w:sz="0" w:space="0" w:color="auto"/>
            <w:left w:val="none" w:sz="0" w:space="0" w:color="auto"/>
            <w:bottom w:val="none" w:sz="0" w:space="0" w:color="auto"/>
            <w:right w:val="none" w:sz="0" w:space="0" w:color="auto"/>
          </w:divBdr>
        </w:div>
        <w:div w:id="1980573404">
          <w:marLeft w:val="0"/>
          <w:marRight w:val="0"/>
          <w:marTop w:val="0"/>
          <w:marBottom w:val="0"/>
          <w:divBdr>
            <w:top w:val="none" w:sz="0" w:space="0" w:color="auto"/>
            <w:left w:val="none" w:sz="0" w:space="0" w:color="auto"/>
            <w:bottom w:val="none" w:sz="0" w:space="0" w:color="auto"/>
            <w:right w:val="none" w:sz="0" w:space="0" w:color="auto"/>
          </w:divBdr>
        </w:div>
        <w:div w:id="1725366416">
          <w:marLeft w:val="0"/>
          <w:marRight w:val="0"/>
          <w:marTop w:val="0"/>
          <w:marBottom w:val="0"/>
          <w:divBdr>
            <w:top w:val="none" w:sz="0" w:space="0" w:color="auto"/>
            <w:left w:val="none" w:sz="0" w:space="0" w:color="auto"/>
            <w:bottom w:val="none" w:sz="0" w:space="0" w:color="auto"/>
            <w:right w:val="none" w:sz="0" w:space="0" w:color="auto"/>
          </w:divBdr>
        </w:div>
      </w:divsChild>
    </w:div>
    <w:div w:id="672339989">
      <w:bodyDiv w:val="1"/>
      <w:marLeft w:val="0"/>
      <w:marRight w:val="0"/>
      <w:marTop w:val="0"/>
      <w:marBottom w:val="0"/>
      <w:divBdr>
        <w:top w:val="none" w:sz="0" w:space="0" w:color="auto"/>
        <w:left w:val="none" w:sz="0" w:space="0" w:color="auto"/>
        <w:bottom w:val="none" w:sz="0" w:space="0" w:color="auto"/>
        <w:right w:val="none" w:sz="0" w:space="0" w:color="auto"/>
      </w:divBdr>
      <w:divsChild>
        <w:div w:id="1704482137">
          <w:marLeft w:val="0"/>
          <w:marRight w:val="0"/>
          <w:marTop w:val="0"/>
          <w:marBottom w:val="0"/>
          <w:divBdr>
            <w:top w:val="none" w:sz="0" w:space="0" w:color="auto"/>
            <w:left w:val="none" w:sz="0" w:space="0" w:color="auto"/>
            <w:bottom w:val="none" w:sz="0" w:space="0" w:color="auto"/>
            <w:right w:val="none" w:sz="0" w:space="0" w:color="auto"/>
          </w:divBdr>
        </w:div>
        <w:div w:id="1664091020">
          <w:marLeft w:val="0"/>
          <w:marRight w:val="0"/>
          <w:marTop w:val="0"/>
          <w:marBottom w:val="0"/>
          <w:divBdr>
            <w:top w:val="none" w:sz="0" w:space="0" w:color="auto"/>
            <w:left w:val="none" w:sz="0" w:space="0" w:color="auto"/>
            <w:bottom w:val="none" w:sz="0" w:space="0" w:color="auto"/>
            <w:right w:val="none" w:sz="0" w:space="0" w:color="auto"/>
          </w:divBdr>
        </w:div>
      </w:divsChild>
    </w:div>
    <w:div w:id="716471507">
      <w:bodyDiv w:val="1"/>
      <w:marLeft w:val="0"/>
      <w:marRight w:val="0"/>
      <w:marTop w:val="0"/>
      <w:marBottom w:val="0"/>
      <w:divBdr>
        <w:top w:val="none" w:sz="0" w:space="0" w:color="auto"/>
        <w:left w:val="none" w:sz="0" w:space="0" w:color="auto"/>
        <w:bottom w:val="none" w:sz="0" w:space="0" w:color="auto"/>
        <w:right w:val="none" w:sz="0" w:space="0" w:color="auto"/>
      </w:divBdr>
      <w:divsChild>
        <w:div w:id="349138707">
          <w:marLeft w:val="0"/>
          <w:marRight w:val="0"/>
          <w:marTop w:val="0"/>
          <w:marBottom w:val="0"/>
          <w:divBdr>
            <w:top w:val="none" w:sz="0" w:space="0" w:color="auto"/>
            <w:left w:val="none" w:sz="0" w:space="0" w:color="auto"/>
            <w:bottom w:val="none" w:sz="0" w:space="0" w:color="auto"/>
            <w:right w:val="none" w:sz="0" w:space="0" w:color="auto"/>
          </w:divBdr>
        </w:div>
        <w:div w:id="1237934632">
          <w:marLeft w:val="0"/>
          <w:marRight w:val="0"/>
          <w:marTop w:val="0"/>
          <w:marBottom w:val="0"/>
          <w:divBdr>
            <w:top w:val="none" w:sz="0" w:space="0" w:color="auto"/>
            <w:left w:val="none" w:sz="0" w:space="0" w:color="auto"/>
            <w:bottom w:val="none" w:sz="0" w:space="0" w:color="auto"/>
            <w:right w:val="none" w:sz="0" w:space="0" w:color="auto"/>
          </w:divBdr>
          <w:divsChild>
            <w:div w:id="1583874062">
              <w:marLeft w:val="0"/>
              <w:marRight w:val="0"/>
              <w:marTop w:val="0"/>
              <w:marBottom w:val="0"/>
              <w:divBdr>
                <w:top w:val="none" w:sz="0" w:space="0" w:color="auto"/>
                <w:left w:val="none" w:sz="0" w:space="0" w:color="auto"/>
                <w:bottom w:val="none" w:sz="0" w:space="0" w:color="auto"/>
                <w:right w:val="none" w:sz="0" w:space="0" w:color="auto"/>
              </w:divBdr>
            </w:div>
            <w:div w:id="670257702">
              <w:marLeft w:val="0"/>
              <w:marRight w:val="0"/>
              <w:marTop w:val="0"/>
              <w:marBottom w:val="0"/>
              <w:divBdr>
                <w:top w:val="none" w:sz="0" w:space="0" w:color="auto"/>
                <w:left w:val="none" w:sz="0" w:space="0" w:color="auto"/>
                <w:bottom w:val="none" w:sz="0" w:space="0" w:color="auto"/>
                <w:right w:val="none" w:sz="0" w:space="0" w:color="auto"/>
              </w:divBdr>
            </w:div>
            <w:div w:id="513156517">
              <w:marLeft w:val="0"/>
              <w:marRight w:val="0"/>
              <w:marTop w:val="0"/>
              <w:marBottom w:val="0"/>
              <w:divBdr>
                <w:top w:val="none" w:sz="0" w:space="0" w:color="auto"/>
                <w:left w:val="none" w:sz="0" w:space="0" w:color="auto"/>
                <w:bottom w:val="none" w:sz="0" w:space="0" w:color="auto"/>
                <w:right w:val="none" w:sz="0" w:space="0" w:color="auto"/>
              </w:divBdr>
            </w:div>
          </w:divsChild>
        </w:div>
        <w:div w:id="844708158">
          <w:marLeft w:val="0"/>
          <w:marRight w:val="0"/>
          <w:marTop w:val="0"/>
          <w:marBottom w:val="0"/>
          <w:divBdr>
            <w:top w:val="none" w:sz="0" w:space="0" w:color="auto"/>
            <w:left w:val="none" w:sz="0" w:space="0" w:color="auto"/>
            <w:bottom w:val="none" w:sz="0" w:space="0" w:color="auto"/>
            <w:right w:val="none" w:sz="0" w:space="0" w:color="auto"/>
          </w:divBdr>
        </w:div>
        <w:div w:id="644696827">
          <w:marLeft w:val="0"/>
          <w:marRight w:val="0"/>
          <w:marTop w:val="0"/>
          <w:marBottom w:val="0"/>
          <w:divBdr>
            <w:top w:val="none" w:sz="0" w:space="0" w:color="auto"/>
            <w:left w:val="none" w:sz="0" w:space="0" w:color="auto"/>
            <w:bottom w:val="none" w:sz="0" w:space="0" w:color="auto"/>
            <w:right w:val="none" w:sz="0" w:space="0" w:color="auto"/>
          </w:divBdr>
        </w:div>
        <w:div w:id="287782267">
          <w:marLeft w:val="0"/>
          <w:marRight w:val="0"/>
          <w:marTop w:val="0"/>
          <w:marBottom w:val="0"/>
          <w:divBdr>
            <w:top w:val="none" w:sz="0" w:space="0" w:color="auto"/>
            <w:left w:val="none" w:sz="0" w:space="0" w:color="auto"/>
            <w:bottom w:val="none" w:sz="0" w:space="0" w:color="auto"/>
            <w:right w:val="none" w:sz="0" w:space="0" w:color="auto"/>
          </w:divBdr>
        </w:div>
        <w:div w:id="1073890473">
          <w:marLeft w:val="0"/>
          <w:marRight w:val="0"/>
          <w:marTop w:val="0"/>
          <w:marBottom w:val="0"/>
          <w:divBdr>
            <w:top w:val="none" w:sz="0" w:space="0" w:color="auto"/>
            <w:left w:val="none" w:sz="0" w:space="0" w:color="auto"/>
            <w:bottom w:val="none" w:sz="0" w:space="0" w:color="auto"/>
            <w:right w:val="none" w:sz="0" w:space="0" w:color="auto"/>
          </w:divBdr>
        </w:div>
        <w:div w:id="430860681">
          <w:marLeft w:val="0"/>
          <w:marRight w:val="0"/>
          <w:marTop w:val="0"/>
          <w:marBottom w:val="0"/>
          <w:divBdr>
            <w:top w:val="none" w:sz="0" w:space="0" w:color="auto"/>
            <w:left w:val="none" w:sz="0" w:space="0" w:color="auto"/>
            <w:bottom w:val="none" w:sz="0" w:space="0" w:color="auto"/>
            <w:right w:val="none" w:sz="0" w:space="0" w:color="auto"/>
          </w:divBdr>
        </w:div>
        <w:div w:id="1622834863">
          <w:marLeft w:val="0"/>
          <w:marRight w:val="0"/>
          <w:marTop w:val="0"/>
          <w:marBottom w:val="0"/>
          <w:divBdr>
            <w:top w:val="none" w:sz="0" w:space="0" w:color="auto"/>
            <w:left w:val="none" w:sz="0" w:space="0" w:color="auto"/>
            <w:bottom w:val="none" w:sz="0" w:space="0" w:color="auto"/>
            <w:right w:val="none" w:sz="0" w:space="0" w:color="auto"/>
          </w:divBdr>
        </w:div>
      </w:divsChild>
    </w:div>
    <w:div w:id="1006665176">
      <w:bodyDiv w:val="1"/>
      <w:marLeft w:val="0"/>
      <w:marRight w:val="0"/>
      <w:marTop w:val="0"/>
      <w:marBottom w:val="0"/>
      <w:divBdr>
        <w:top w:val="none" w:sz="0" w:space="0" w:color="auto"/>
        <w:left w:val="none" w:sz="0" w:space="0" w:color="auto"/>
        <w:bottom w:val="none" w:sz="0" w:space="0" w:color="auto"/>
        <w:right w:val="none" w:sz="0" w:space="0" w:color="auto"/>
      </w:divBdr>
    </w:div>
    <w:div w:id="1095438804">
      <w:bodyDiv w:val="1"/>
      <w:marLeft w:val="0"/>
      <w:marRight w:val="0"/>
      <w:marTop w:val="0"/>
      <w:marBottom w:val="0"/>
      <w:divBdr>
        <w:top w:val="none" w:sz="0" w:space="0" w:color="auto"/>
        <w:left w:val="none" w:sz="0" w:space="0" w:color="auto"/>
        <w:bottom w:val="none" w:sz="0" w:space="0" w:color="auto"/>
        <w:right w:val="none" w:sz="0" w:space="0" w:color="auto"/>
      </w:divBdr>
      <w:divsChild>
        <w:div w:id="637304137">
          <w:marLeft w:val="0"/>
          <w:marRight w:val="0"/>
          <w:marTop w:val="0"/>
          <w:marBottom w:val="0"/>
          <w:divBdr>
            <w:top w:val="none" w:sz="0" w:space="0" w:color="auto"/>
            <w:left w:val="none" w:sz="0" w:space="0" w:color="auto"/>
            <w:bottom w:val="none" w:sz="0" w:space="0" w:color="auto"/>
            <w:right w:val="none" w:sz="0" w:space="0" w:color="auto"/>
          </w:divBdr>
        </w:div>
        <w:div w:id="405541416">
          <w:marLeft w:val="0"/>
          <w:marRight w:val="0"/>
          <w:marTop w:val="0"/>
          <w:marBottom w:val="0"/>
          <w:divBdr>
            <w:top w:val="none" w:sz="0" w:space="0" w:color="auto"/>
            <w:left w:val="none" w:sz="0" w:space="0" w:color="auto"/>
            <w:bottom w:val="none" w:sz="0" w:space="0" w:color="auto"/>
            <w:right w:val="none" w:sz="0" w:space="0" w:color="auto"/>
          </w:divBdr>
        </w:div>
        <w:div w:id="601109547">
          <w:marLeft w:val="0"/>
          <w:marRight w:val="0"/>
          <w:marTop w:val="0"/>
          <w:marBottom w:val="0"/>
          <w:divBdr>
            <w:top w:val="none" w:sz="0" w:space="0" w:color="auto"/>
            <w:left w:val="none" w:sz="0" w:space="0" w:color="auto"/>
            <w:bottom w:val="none" w:sz="0" w:space="0" w:color="auto"/>
            <w:right w:val="none" w:sz="0" w:space="0" w:color="auto"/>
          </w:divBdr>
        </w:div>
        <w:div w:id="2013099124">
          <w:marLeft w:val="0"/>
          <w:marRight w:val="0"/>
          <w:marTop w:val="0"/>
          <w:marBottom w:val="0"/>
          <w:divBdr>
            <w:top w:val="none" w:sz="0" w:space="0" w:color="auto"/>
            <w:left w:val="none" w:sz="0" w:space="0" w:color="auto"/>
            <w:bottom w:val="none" w:sz="0" w:space="0" w:color="auto"/>
            <w:right w:val="none" w:sz="0" w:space="0" w:color="auto"/>
          </w:divBdr>
        </w:div>
      </w:divsChild>
    </w:div>
    <w:div w:id="1221285887">
      <w:bodyDiv w:val="1"/>
      <w:marLeft w:val="0"/>
      <w:marRight w:val="0"/>
      <w:marTop w:val="0"/>
      <w:marBottom w:val="0"/>
      <w:divBdr>
        <w:top w:val="none" w:sz="0" w:space="0" w:color="auto"/>
        <w:left w:val="none" w:sz="0" w:space="0" w:color="auto"/>
        <w:bottom w:val="none" w:sz="0" w:space="0" w:color="auto"/>
        <w:right w:val="none" w:sz="0" w:space="0" w:color="auto"/>
      </w:divBdr>
    </w:div>
    <w:div w:id="1249196674">
      <w:bodyDiv w:val="1"/>
      <w:marLeft w:val="0"/>
      <w:marRight w:val="0"/>
      <w:marTop w:val="0"/>
      <w:marBottom w:val="0"/>
      <w:divBdr>
        <w:top w:val="none" w:sz="0" w:space="0" w:color="auto"/>
        <w:left w:val="none" w:sz="0" w:space="0" w:color="auto"/>
        <w:bottom w:val="none" w:sz="0" w:space="0" w:color="auto"/>
        <w:right w:val="none" w:sz="0" w:space="0" w:color="auto"/>
      </w:divBdr>
      <w:divsChild>
        <w:div w:id="234239595">
          <w:marLeft w:val="0"/>
          <w:marRight w:val="0"/>
          <w:marTop w:val="0"/>
          <w:marBottom w:val="0"/>
          <w:divBdr>
            <w:top w:val="none" w:sz="0" w:space="0" w:color="auto"/>
            <w:left w:val="none" w:sz="0" w:space="0" w:color="auto"/>
            <w:bottom w:val="none" w:sz="0" w:space="0" w:color="auto"/>
            <w:right w:val="none" w:sz="0" w:space="0" w:color="auto"/>
          </w:divBdr>
        </w:div>
        <w:div w:id="1136489710">
          <w:marLeft w:val="0"/>
          <w:marRight w:val="0"/>
          <w:marTop w:val="0"/>
          <w:marBottom w:val="0"/>
          <w:divBdr>
            <w:top w:val="none" w:sz="0" w:space="0" w:color="auto"/>
            <w:left w:val="none" w:sz="0" w:space="0" w:color="auto"/>
            <w:bottom w:val="none" w:sz="0" w:space="0" w:color="auto"/>
            <w:right w:val="none" w:sz="0" w:space="0" w:color="auto"/>
          </w:divBdr>
        </w:div>
        <w:div w:id="2079403640">
          <w:marLeft w:val="0"/>
          <w:marRight w:val="0"/>
          <w:marTop w:val="0"/>
          <w:marBottom w:val="0"/>
          <w:divBdr>
            <w:top w:val="none" w:sz="0" w:space="0" w:color="auto"/>
            <w:left w:val="none" w:sz="0" w:space="0" w:color="auto"/>
            <w:bottom w:val="none" w:sz="0" w:space="0" w:color="auto"/>
            <w:right w:val="none" w:sz="0" w:space="0" w:color="auto"/>
          </w:divBdr>
        </w:div>
        <w:div w:id="998578686">
          <w:marLeft w:val="0"/>
          <w:marRight w:val="0"/>
          <w:marTop w:val="0"/>
          <w:marBottom w:val="0"/>
          <w:divBdr>
            <w:top w:val="none" w:sz="0" w:space="0" w:color="auto"/>
            <w:left w:val="none" w:sz="0" w:space="0" w:color="auto"/>
            <w:bottom w:val="none" w:sz="0" w:space="0" w:color="auto"/>
            <w:right w:val="none" w:sz="0" w:space="0" w:color="auto"/>
          </w:divBdr>
        </w:div>
        <w:div w:id="991297655">
          <w:marLeft w:val="0"/>
          <w:marRight w:val="0"/>
          <w:marTop w:val="0"/>
          <w:marBottom w:val="0"/>
          <w:divBdr>
            <w:top w:val="none" w:sz="0" w:space="0" w:color="auto"/>
            <w:left w:val="none" w:sz="0" w:space="0" w:color="auto"/>
            <w:bottom w:val="none" w:sz="0" w:space="0" w:color="auto"/>
            <w:right w:val="none" w:sz="0" w:space="0" w:color="auto"/>
          </w:divBdr>
        </w:div>
      </w:divsChild>
    </w:div>
    <w:div w:id="1306274339">
      <w:bodyDiv w:val="1"/>
      <w:marLeft w:val="0"/>
      <w:marRight w:val="0"/>
      <w:marTop w:val="0"/>
      <w:marBottom w:val="0"/>
      <w:divBdr>
        <w:top w:val="none" w:sz="0" w:space="0" w:color="auto"/>
        <w:left w:val="none" w:sz="0" w:space="0" w:color="auto"/>
        <w:bottom w:val="none" w:sz="0" w:space="0" w:color="auto"/>
        <w:right w:val="none" w:sz="0" w:space="0" w:color="auto"/>
      </w:divBdr>
      <w:divsChild>
        <w:div w:id="2016765919">
          <w:marLeft w:val="0"/>
          <w:marRight w:val="0"/>
          <w:marTop w:val="0"/>
          <w:marBottom w:val="0"/>
          <w:divBdr>
            <w:top w:val="none" w:sz="0" w:space="0" w:color="auto"/>
            <w:left w:val="none" w:sz="0" w:space="0" w:color="auto"/>
            <w:bottom w:val="none" w:sz="0" w:space="0" w:color="auto"/>
            <w:right w:val="none" w:sz="0" w:space="0" w:color="auto"/>
          </w:divBdr>
        </w:div>
        <w:div w:id="1991666923">
          <w:marLeft w:val="0"/>
          <w:marRight w:val="0"/>
          <w:marTop w:val="0"/>
          <w:marBottom w:val="0"/>
          <w:divBdr>
            <w:top w:val="none" w:sz="0" w:space="0" w:color="auto"/>
            <w:left w:val="none" w:sz="0" w:space="0" w:color="auto"/>
            <w:bottom w:val="none" w:sz="0" w:space="0" w:color="auto"/>
            <w:right w:val="none" w:sz="0" w:space="0" w:color="auto"/>
          </w:divBdr>
        </w:div>
        <w:div w:id="412700897">
          <w:marLeft w:val="0"/>
          <w:marRight w:val="0"/>
          <w:marTop w:val="0"/>
          <w:marBottom w:val="0"/>
          <w:divBdr>
            <w:top w:val="none" w:sz="0" w:space="0" w:color="auto"/>
            <w:left w:val="none" w:sz="0" w:space="0" w:color="auto"/>
            <w:bottom w:val="none" w:sz="0" w:space="0" w:color="auto"/>
            <w:right w:val="none" w:sz="0" w:space="0" w:color="auto"/>
          </w:divBdr>
        </w:div>
        <w:div w:id="1441414672">
          <w:marLeft w:val="0"/>
          <w:marRight w:val="0"/>
          <w:marTop w:val="0"/>
          <w:marBottom w:val="0"/>
          <w:divBdr>
            <w:top w:val="none" w:sz="0" w:space="0" w:color="auto"/>
            <w:left w:val="none" w:sz="0" w:space="0" w:color="auto"/>
            <w:bottom w:val="none" w:sz="0" w:space="0" w:color="auto"/>
            <w:right w:val="none" w:sz="0" w:space="0" w:color="auto"/>
          </w:divBdr>
        </w:div>
        <w:div w:id="381367197">
          <w:marLeft w:val="0"/>
          <w:marRight w:val="0"/>
          <w:marTop w:val="0"/>
          <w:marBottom w:val="0"/>
          <w:divBdr>
            <w:top w:val="none" w:sz="0" w:space="0" w:color="auto"/>
            <w:left w:val="none" w:sz="0" w:space="0" w:color="auto"/>
            <w:bottom w:val="none" w:sz="0" w:space="0" w:color="auto"/>
            <w:right w:val="none" w:sz="0" w:space="0" w:color="auto"/>
          </w:divBdr>
        </w:div>
        <w:div w:id="410541361">
          <w:marLeft w:val="0"/>
          <w:marRight w:val="0"/>
          <w:marTop w:val="0"/>
          <w:marBottom w:val="0"/>
          <w:divBdr>
            <w:top w:val="none" w:sz="0" w:space="0" w:color="auto"/>
            <w:left w:val="none" w:sz="0" w:space="0" w:color="auto"/>
            <w:bottom w:val="none" w:sz="0" w:space="0" w:color="auto"/>
            <w:right w:val="none" w:sz="0" w:space="0" w:color="auto"/>
          </w:divBdr>
        </w:div>
        <w:div w:id="983195690">
          <w:marLeft w:val="0"/>
          <w:marRight w:val="0"/>
          <w:marTop w:val="0"/>
          <w:marBottom w:val="0"/>
          <w:divBdr>
            <w:top w:val="none" w:sz="0" w:space="0" w:color="auto"/>
            <w:left w:val="none" w:sz="0" w:space="0" w:color="auto"/>
            <w:bottom w:val="none" w:sz="0" w:space="0" w:color="auto"/>
            <w:right w:val="none" w:sz="0" w:space="0" w:color="auto"/>
          </w:divBdr>
        </w:div>
        <w:div w:id="1117866775">
          <w:marLeft w:val="0"/>
          <w:marRight w:val="0"/>
          <w:marTop w:val="0"/>
          <w:marBottom w:val="0"/>
          <w:divBdr>
            <w:top w:val="none" w:sz="0" w:space="0" w:color="auto"/>
            <w:left w:val="none" w:sz="0" w:space="0" w:color="auto"/>
            <w:bottom w:val="none" w:sz="0" w:space="0" w:color="auto"/>
            <w:right w:val="none" w:sz="0" w:space="0" w:color="auto"/>
          </w:divBdr>
        </w:div>
        <w:div w:id="1060402354">
          <w:marLeft w:val="0"/>
          <w:marRight w:val="0"/>
          <w:marTop w:val="0"/>
          <w:marBottom w:val="0"/>
          <w:divBdr>
            <w:top w:val="none" w:sz="0" w:space="0" w:color="auto"/>
            <w:left w:val="none" w:sz="0" w:space="0" w:color="auto"/>
            <w:bottom w:val="none" w:sz="0" w:space="0" w:color="auto"/>
            <w:right w:val="none" w:sz="0" w:space="0" w:color="auto"/>
          </w:divBdr>
        </w:div>
        <w:div w:id="2053916063">
          <w:marLeft w:val="0"/>
          <w:marRight w:val="0"/>
          <w:marTop w:val="0"/>
          <w:marBottom w:val="0"/>
          <w:divBdr>
            <w:top w:val="none" w:sz="0" w:space="0" w:color="auto"/>
            <w:left w:val="none" w:sz="0" w:space="0" w:color="auto"/>
            <w:bottom w:val="none" w:sz="0" w:space="0" w:color="auto"/>
            <w:right w:val="none" w:sz="0" w:space="0" w:color="auto"/>
          </w:divBdr>
        </w:div>
        <w:div w:id="936937">
          <w:marLeft w:val="0"/>
          <w:marRight w:val="0"/>
          <w:marTop w:val="0"/>
          <w:marBottom w:val="0"/>
          <w:divBdr>
            <w:top w:val="none" w:sz="0" w:space="0" w:color="auto"/>
            <w:left w:val="none" w:sz="0" w:space="0" w:color="auto"/>
            <w:bottom w:val="none" w:sz="0" w:space="0" w:color="auto"/>
            <w:right w:val="none" w:sz="0" w:space="0" w:color="auto"/>
          </w:divBdr>
        </w:div>
        <w:div w:id="1494562997">
          <w:marLeft w:val="0"/>
          <w:marRight w:val="0"/>
          <w:marTop w:val="0"/>
          <w:marBottom w:val="0"/>
          <w:divBdr>
            <w:top w:val="none" w:sz="0" w:space="0" w:color="auto"/>
            <w:left w:val="none" w:sz="0" w:space="0" w:color="auto"/>
            <w:bottom w:val="none" w:sz="0" w:space="0" w:color="auto"/>
            <w:right w:val="none" w:sz="0" w:space="0" w:color="auto"/>
          </w:divBdr>
        </w:div>
        <w:div w:id="232277045">
          <w:marLeft w:val="0"/>
          <w:marRight w:val="0"/>
          <w:marTop w:val="0"/>
          <w:marBottom w:val="0"/>
          <w:divBdr>
            <w:top w:val="none" w:sz="0" w:space="0" w:color="auto"/>
            <w:left w:val="none" w:sz="0" w:space="0" w:color="auto"/>
            <w:bottom w:val="none" w:sz="0" w:space="0" w:color="auto"/>
            <w:right w:val="none" w:sz="0" w:space="0" w:color="auto"/>
          </w:divBdr>
        </w:div>
        <w:div w:id="809320116">
          <w:marLeft w:val="0"/>
          <w:marRight w:val="0"/>
          <w:marTop w:val="0"/>
          <w:marBottom w:val="0"/>
          <w:divBdr>
            <w:top w:val="none" w:sz="0" w:space="0" w:color="auto"/>
            <w:left w:val="none" w:sz="0" w:space="0" w:color="auto"/>
            <w:bottom w:val="none" w:sz="0" w:space="0" w:color="auto"/>
            <w:right w:val="none" w:sz="0" w:space="0" w:color="auto"/>
          </w:divBdr>
        </w:div>
        <w:div w:id="723257014">
          <w:marLeft w:val="0"/>
          <w:marRight w:val="0"/>
          <w:marTop w:val="0"/>
          <w:marBottom w:val="0"/>
          <w:divBdr>
            <w:top w:val="none" w:sz="0" w:space="0" w:color="auto"/>
            <w:left w:val="none" w:sz="0" w:space="0" w:color="auto"/>
            <w:bottom w:val="none" w:sz="0" w:space="0" w:color="auto"/>
            <w:right w:val="none" w:sz="0" w:space="0" w:color="auto"/>
          </w:divBdr>
        </w:div>
        <w:div w:id="157353724">
          <w:marLeft w:val="0"/>
          <w:marRight w:val="0"/>
          <w:marTop w:val="0"/>
          <w:marBottom w:val="0"/>
          <w:divBdr>
            <w:top w:val="none" w:sz="0" w:space="0" w:color="auto"/>
            <w:left w:val="none" w:sz="0" w:space="0" w:color="auto"/>
            <w:bottom w:val="none" w:sz="0" w:space="0" w:color="auto"/>
            <w:right w:val="none" w:sz="0" w:space="0" w:color="auto"/>
          </w:divBdr>
        </w:div>
        <w:div w:id="1845169809">
          <w:marLeft w:val="0"/>
          <w:marRight w:val="0"/>
          <w:marTop w:val="0"/>
          <w:marBottom w:val="0"/>
          <w:divBdr>
            <w:top w:val="none" w:sz="0" w:space="0" w:color="auto"/>
            <w:left w:val="none" w:sz="0" w:space="0" w:color="auto"/>
            <w:bottom w:val="none" w:sz="0" w:space="0" w:color="auto"/>
            <w:right w:val="none" w:sz="0" w:space="0" w:color="auto"/>
          </w:divBdr>
        </w:div>
        <w:div w:id="1778210947">
          <w:marLeft w:val="0"/>
          <w:marRight w:val="0"/>
          <w:marTop w:val="0"/>
          <w:marBottom w:val="0"/>
          <w:divBdr>
            <w:top w:val="none" w:sz="0" w:space="0" w:color="auto"/>
            <w:left w:val="none" w:sz="0" w:space="0" w:color="auto"/>
            <w:bottom w:val="none" w:sz="0" w:space="0" w:color="auto"/>
            <w:right w:val="none" w:sz="0" w:space="0" w:color="auto"/>
          </w:divBdr>
        </w:div>
        <w:div w:id="938756433">
          <w:marLeft w:val="0"/>
          <w:marRight w:val="0"/>
          <w:marTop w:val="0"/>
          <w:marBottom w:val="0"/>
          <w:divBdr>
            <w:top w:val="none" w:sz="0" w:space="0" w:color="auto"/>
            <w:left w:val="none" w:sz="0" w:space="0" w:color="auto"/>
            <w:bottom w:val="none" w:sz="0" w:space="0" w:color="auto"/>
            <w:right w:val="none" w:sz="0" w:space="0" w:color="auto"/>
          </w:divBdr>
        </w:div>
        <w:div w:id="913931169">
          <w:marLeft w:val="0"/>
          <w:marRight w:val="0"/>
          <w:marTop w:val="0"/>
          <w:marBottom w:val="0"/>
          <w:divBdr>
            <w:top w:val="none" w:sz="0" w:space="0" w:color="auto"/>
            <w:left w:val="none" w:sz="0" w:space="0" w:color="auto"/>
            <w:bottom w:val="none" w:sz="0" w:space="0" w:color="auto"/>
            <w:right w:val="none" w:sz="0" w:space="0" w:color="auto"/>
          </w:divBdr>
        </w:div>
        <w:div w:id="1776827668">
          <w:marLeft w:val="0"/>
          <w:marRight w:val="0"/>
          <w:marTop w:val="0"/>
          <w:marBottom w:val="0"/>
          <w:divBdr>
            <w:top w:val="none" w:sz="0" w:space="0" w:color="auto"/>
            <w:left w:val="none" w:sz="0" w:space="0" w:color="auto"/>
            <w:bottom w:val="none" w:sz="0" w:space="0" w:color="auto"/>
            <w:right w:val="none" w:sz="0" w:space="0" w:color="auto"/>
          </w:divBdr>
        </w:div>
        <w:div w:id="1400447349">
          <w:marLeft w:val="0"/>
          <w:marRight w:val="0"/>
          <w:marTop w:val="0"/>
          <w:marBottom w:val="0"/>
          <w:divBdr>
            <w:top w:val="none" w:sz="0" w:space="0" w:color="auto"/>
            <w:left w:val="none" w:sz="0" w:space="0" w:color="auto"/>
            <w:bottom w:val="none" w:sz="0" w:space="0" w:color="auto"/>
            <w:right w:val="none" w:sz="0" w:space="0" w:color="auto"/>
          </w:divBdr>
        </w:div>
        <w:div w:id="550387473">
          <w:marLeft w:val="0"/>
          <w:marRight w:val="0"/>
          <w:marTop w:val="0"/>
          <w:marBottom w:val="0"/>
          <w:divBdr>
            <w:top w:val="none" w:sz="0" w:space="0" w:color="auto"/>
            <w:left w:val="none" w:sz="0" w:space="0" w:color="auto"/>
            <w:bottom w:val="none" w:sz="0" w:space="0" w:color="auto"/>
            <w:right w:val="none" w:sz="0" w:space="0" w:color="auto"/>
          </w:divBdr>
        </w:div>
        <w:div w:id="236860994">
          <w:marLeft w:val="0"/>
          <w:marRight w:val="0"/>
          <w:marTop w:val="0"/>
          <w:marBottom w:val="0"/>
          <w:divBdr>
            <w:top w:val="none" w:sz="0" w:space="0" w:color="auto"/>
            <w:left w:val="none" w:sz="0" w:space="0" w:color="auto"/>
            <w:bottom w:val="none" w:sz="0" w:space="0" w:color="auto"/>
            <w:right w:val="none" w:sz="0" w:space="0" w:color="auto"/>
          </w:divBdr>
        </w:div>
        <w:div w:id="237786239">
          <w:marLeft w:val="0"/>
          <w:marRight w:val="0"/>
          <w:marTop w:val="0"/>
          <w:marBottom w:val="0"/>
          <w:divBdr>
            <w:top w:val="none" w:sz="0" w:space="0" w:color="auto"/>
            <w:left w:val="none" w:sz="0" w:space="0" w:color="auto"/>
            <w:bottom w:val="none" w:sz="0" w:space="0" w:color="auto"/>
            <w:right w:val="none" w:sz="0" w:space="0" w:color="auto"/>
          </w:divBdr>
        </w:div>
        <w:div w:id="774860404">
          <w:marLeft w:val="0"/>
          <w:marRight w:val="0"/>
          <w:marTop w:val="0"/>
          <w:marBottom w:val="0"/>
          <w:divBdr>
            <w:top w:val="none" w:sz="0" w:space="0" w:color="auto"/>
            <w:left w:val="none" w:sz="0" w:space="0" w:color="auto"/>
            <w:bottom w:val="none" w:sz="0" w:space="0" w:color="auto"/>
            <w:right w:val="none" w:sz="0" w:space="0" w:color="auto"/>
          </w:divBdr>
        </w:div>
        <w:div w:id="46149536">
          <w:marLeft w:val="0"/>
          <w:marRight w:val="0"/>
          <w:marTop w:val="0"/>
          <w:marBottom w:val="0"/>
          <w:divBdr>
            <w:top w:val="none" w:sz="0" w:space="0" w:color="auto"/>
            <w:left w:val="none" w:sz="0" w:space="0" w:color="auto"/>
            <w:bottom w:val="none" w:sz="0" w:space="0" w:color="auto"/>
            <w:right w:val="none" w:sz="0" w:space="0" w:color="auto"/>
          </w:divBdr>
        </w:div>
        <w:div w:id="456678990">
          <w:marLeft w:val="0"/>
          <w:marRight w:val="0"/>
          <w:marTop w:val="0"/>
          <w:marBottom w:val="0"/>
          <w:divBdr>
            <w:top w:val="none" w:sz="0" w:space="0" w:color="auto"/>
            <w:left w:val="none" w:sz="0" w:space="0" w:color="auto"/>
            <w:bottom w:val="none" w:sz="0" w:space="0" w:color="auto"/>
            <w:right w:val="none" w:sz="0" w:space="0" w:color="auto"/>
          </w:divBdr>
        </w:div>
        <w:div w:id="2055688755">
          <w:marLeft w:val="0"/>
          <w:marRight w:val="0"/>
          <w:marTop w:val="0"/>
          <w:marBottom w:val="0"/>
          <w:divBdr>
            <w:top w:val="none" w:sz="0" w:space="0" w:color="auto"/>
            <w:left w:val="none" w:sz="0" w:space="0" w:color="auto"/>
            <w:bottom w:val="none" w:sz="0" w:space="0" w:color="auto"/>
            <w:right w:val="none" w:sz="0" w:space="0" w:color="auto"/>
          </w:divBdr>
        </w:div>
        <w:div w:id="89551566">
          <w:marLeft w:val="0"/>
          <w:marRight w:val="0"/>
          <w:marTop w:val="0"/>
          <w:marBottom w:val="0"/>
          <w:divBdr>
            <w:top w:val="none" w:sz="0" w:space="0" w:color="auto"/>
            <w:left w:val="none" w:sz="0" w:space="0" w:color="auto"/>
            <w:bottom w:val="none" w:sz="0" w:space="0" w:color="auto"/>
            <w:right w:val="none" w:sz="0" w:space="0" w:color="auto"/>
          </w:divBdr>
        </w:div>
        <w:div w:id="1641105652">
          <w:marLeft w:val="0"/>
          <w:marRight w:val="0"/>
          <w:marTop w:val="0"/>
          <w:marBottom w:val="0"/>
          <w:divBdr>
            <w:top w:val="none" w:sz="0" w:space="0" w:color="auto"/>
            <w:left w:val="none" w:sz="0" w:space="0" w:color="auto"/>
            <w:bottom w:val="none" w:sz="0" w:space="0" w:color="auto"/>
            <w:right w:val="none" w:sz="0" w:space="0" w:color="auto"/>
          </w:divBdr>
        </w:div>
        <w:div w:id="1563053506">
          <w:marLeft w:val="0"/>
          <w:marRight w:val="0"/>
          <w:marTop w:val="0"/>
          <w:marBottom w:val="0"/>
          <w:divBdr>
            <w:top w:val="none" w:sz="0" w:space="0" w:color="auto"/>
            <w:left w:val="none" w:sz="0" w:space="0" w:color="auto"/>
            <w:bottom w:val="none" w:sz="0" w:space="0" w:color="auto"/>
            <w:right w:val="none" w:sz="0" w:space="0" w:color="auto"/>
          </w:divBdr>
        </w:div>
        <w:div w:id="697391884">
          <w:marLeft w:val="0"/>
          <w:marRight w:val="0"/>
          <w:marTop w:val="0"/>
          <w:marBottom w:val="0"/>
          <w:divBdr>
            <w:top w:val="none" w:sz="0" w:space="0" w:color="auto"/>
            <w:left w:val="none" w:sz="0" w:space="0" w:color="auto"/>
            <w:bottom w:val="none" w:sz="0" w:space="0" w:color="auto"/>
            <w:right w:val="none" w:sz="0" w:space="0" w:color="auto"/>
          </w:divBdr>
        </w:div>
        <w:div w:id="134757644">
          <w:marLeft w:val="0"/>
          <w:marRight w:val="0"/>
          <w:marTop w:val="0"/>
          <w:marBottom w:val="0"/>
          <w:divBdr>
            <w:top w:val="none" w:sz="0" w:space="0" w:color="auto"/>
            <w:left w:val="none" w:sz="0" w:space="0" w:color="auto"/>
            <w:bottom w:val="none" w:sz="0" w:space="0" w:color="auto"/>
            <w:right w:val="none" w:sz="0" w:space="0" w:color="auto"/>
          </w:divBdr>
        </w:div>
        <w:div w:id="406611730">
          <w:marLeft w:val="0"/>
          <w:marRight w:val="0"/>
          <w:marTop w:val="0"/>
          <w:marBottom w:val="0"/>
          <w:divBdr>
            <w:top w:val="none" w:sz="0" w:space="0" w:color="auto"/>
            <w:left w:val="none" w:sz="0" w:space="0" w:color="auto"/>
            <w:bottom w:val="none" w:sz="0" w:space="0" w:color="auto"/>
            <w:right w:val="none" w:sz="0" w:space="0" w:color="auto"/>
          </w:divBdr>
        </w:div>
        <w:div w:id="994068941">
          <w:marLeft w:val="0"/>
          <w:marRight w:val="0"/>
          <w:marTop w:val="0"/>
          <w:marBottom w:val="0"/>
          <w:divBdr>
            <w:top w:val="none" w:sz="0" w:space="0" w:color="auto"/>
            <w:left w:val="none" w:sz="0" w:space="0" w:color="auto"/>
            <w:bottom w:val="none" w:sz="0" w:space="0" w:color="auto"/>
            <w:right w:val="none" w:sz="0" w:space="0" w:color="auto"/>
          </w:divBdr>
        </w:div>
        <w:div w:id="1332566388">
          <w:marLeft w:val="0"/>
          <w:marRight w:val="0"/>
          <w:marTop w:val="0"/>
          <w:marBottom w:val="0"/>
          <w:divBdr>
            <w:top w:val="none" w:sz="0" w:space="0" w:color="auto"/>
            <w:left w:val="none" w:sz="0" w:space="0" w:color="auto"/>
            <w:bottom w:val="none" w:sz="0" w:space="0" w:color="auto"/>
            <w:right w:val="none" w:sz="0" w:space="0" w:color="auto"/>
          </w:divBdr>
        </w:div>
        <w:div w:id="1482035758">
          <w:marLeft w:val="0"/>
          <w:marRight w:val="0"/>
          <w:marTop w:val="0"/>
          <w:marBottom w:val="0"/>
          <w:divBdr>
            <w:top w:val="none" w:sz="0" w:space="0" w:color="auto"/>
            <w:left w:val="none" w:sz="0" w:space="0" w:color="auto"/>
            <w:bottom w:val="none" w:sz="0" w:space="0" w:color="auto"/>
            <w:right w:val="none" w:sz="0" w:space="0" w:color="auto"/>
          </w:divBdr>
        </w:div>
        <w:div w:id="1823809198">
          <w:marLeft w:val="0"/>
          <w:marRight w:val="0"/>
          <w:marTop w:val="0"/>
          <w:marBottom w:val="0"/>
          <w:divBdr>
            <w:top w:val="none" w:sz="0" w:space="0" w:color="auto"/>
            <w:left w:val="none" w:sz="0" w:space="0" w:color="auto"/>
            <w:bottom w:val="none" w:sz="0" w:space="0" w:color="auto"/>
            <w:right w:val="none" w:sz="0" w:space="0" w:color="auto"/>
          </w:divBdr>
        </w:div>
        <w:div w:id="2099326315">
          <w:marLeft w:val="0"/>
          <w:marRight w:val="0"/>
          <w:marTop w:val="0"/>
          <w:marBottom w:val="0"/>
          <w:divBdr>
            <w:top w:val="none" w:sz="0" w:space="0" w:color="auto"/>
            <w:left w:val="none" w:sz="0" w:space="0" w:color="auto"/>
            <w:bottom w:val="none" w:sz="0" w:space="0" w:color="auto"/>
            <w:right w:val="none" w:sz="0" w:space="0" w:color="auto"/>
          </w:divBdr>
        </w:div>
        <w:div w:id="1912737018">
          <w:marLeft w:val="0"/>
          <w:marRight w:val="0"/>
          <w:marTop w:val="0"/>
          <w:marBottom w:val="0"/>
          <w:divBdr>
            <w:top w:val="none" w:sz="0" w:space="0" w:color="auto"/>
            <w:left w:val="none" w:sz="0" w:space="0" w:color="auto"/>
            <w:bottom w:val="none" w:sz="0" w:space="0" w:color="auto"/>
            <w:right w:val="none" w:sz="0" w:space="0" w:color="auto"/>
          </w:divBdr>
        </w:div>
        <w:div w:id="1444568846">
          <w:marLeft w:val="0"/>
          <w:marRight w:val="0"/>
          <w:marTop w:val="0"/>
          <w:marBottom w:val="0"/>
          <w:divBdr>
            <w:top w:val="none" w:sz="0" w:space="0" w:color="auto"/>
            <w:left w:val="none" w:sz="0" w:space="0" w:color="auto"/>
            <w:bottom w:val="none" w:sz="0" w:space="0" w:color="auto"/>
            <w:right w:val="none" w:sz="0" w:space="0" w:color="auto"/>
          </w:divBdr>
        </w:div>
        <w:div w:id="1137067079">
          <w:marLeft w:val="0"/>
          <w:marRight w:val="0"/>
          <w:marTop w:val="0"/>
          <w:marBottom w:val="0"/>
          <w:divBdr>
            <w:top w:val="none" w:sz="0" w:space="0" w:color="auto"/>
            <w:left w:val="none" w:sz="0" w:space="0" w:color="auto"/>
            <w:bottom w:val="none" w:sz="0" w:space="0" w:color="auto"/>
            <w:right w:val="none" w:sz="0" w:space="0" w:color="auto"/>
          </w:divBdr>
        </w:div>
        <w:div w:id="1633905656">
          <w:marLeft w:val="0"/>
          <w:marRight w:val="0"/>
          <w:marTop w:val="0"/>
          <w:marBottom w:val="0"/>
          <w:divBdr>
            <w:top w:val="none" w:sz="0" w:space="0" w:color="auto"/>
            <w:left w:val="none" w:sz="0" w:space="0" w:color="auto"/>
            <w:bottom w:val="none" w:sz="0" w:space="0" w:color="auto"/>
            <w:right w:val="none" w:sz="0" w:space="0" w:color="auto"/>
          </w:divBdr>
        </w:div>
        <w:div w:id="798567524">
          <w:marLeft w:val="0"/>
          <w:marRight w:val="0"/>
          <w:marTop w:val="0"/>
          <w:marBottom w:val="0"/>
          <w:divBdr>
            <w:top w:val="none" w:sz="0" w:space="0" w:color="auto"/>
            <w:left w:val="none" w:sz="0" w:space="0" w:color="auto"/>
            <w:bottom w:val="none" w:sz="0" w:space="0" w:color="auto"/>
            <w:right w:val="none" w:sz="0" w:space="0" w:color="auto"/>
          </w:divBdr>
        </w:div>
        <w:div w:id="319308470">
          <w:marLeft w:val="0"/>
          <w:marRight w:val="0"/>
          <w:marTop w:val="0"/>
          <w:marBottom w:val="0"/>
          <w:divBdr>
            <w:top w:val="none" w:sz="0" w:space="0" w:color="auto"/>
            <w:left w:val="none" w:sz="0" w:space="0" w:color="auto"/>
            <w:bottom w:val="none" w:sz="0" w:space="0" w:color="auto"/>
            <w:right w:val="none" w:sz="0" w:space="0" w:color="auto"/>
          </w:divBdr>
        </w:div>
        <w:div w:id="1840077921">
          <w:marLeft w:val="0"/>
          <w:marRight w:val="0"/>
          <w:marTop w:val="0"/>
          <w:marBottom w:val="0"/>
          <w:divBdr>
            <w:top w:val="none" w:sz="0" w:space="0" w:color="auto"/>
            <w:left w:val="none" w:sz="0" w:space="0" w:color="auto"/>
            <w:bottom w:val="none" w:sz="0" w:space="0" w:color="auto"/>
            <w:right w:val="none" w:sz="0" w:space="0" w:color="auto"/>
          </w:divBdr>
        </w:div>
        <w:div w:id="141973424">
          <w:marLeft w:val="0"/>
          <w:marRight w:val="0"/>
          <w:marTop w:val="0"/>
          <w:marBottom w:val="0"/>
          <w:divBdr>
            <w:top w:val="none" w:sz="0" w:space="0" w:color="auto"/>
            <w:left w:val="none" w:sz="0" w:space="0" w:color="auto"/>
            <w:bottom w:val="none" w:sz="0" w:space="0" w:color="auto"/>
            <w:right w:val="none" w:sz="0" w:space="0" w:color="auto"/>
          </w:divBdr>
        </w:div>
        <w:div w:id="406344636">
          <w:marLeft w:val="0"/>
          <w:marRight w:val="0"/>
          <w:marTop w:val="0"/>
          <w:marBottom w:val="0"/>
          <w:divBdr>
            <w:top w:val="none" w:sz="0" w:space="0" w:color="auto"/>
            <w:left w:val="none" w:sz="0" w:space="0" w:color="auto"/>
            <w:bottom w:val="none" w:sz="0" w:space="0" w:color="auto"/>
            <w:right w:val="none" w:sz="0" w:space="0" w:color="auto"/>
          </w:divBdr>
        </w:div>
        <w:div w:id="1719013716">
          <w:marLeft w:val="0"/>
          <w:marRight w:val="0"/>
          <w:marTop w:val="0"/>
          <w:marBottom w:val="0"/>
          <w:divBdr>
            <w:top w:val="none" w:sz="0" w:space="0" w:color="auto"/>
            <w:left w:val="none" w:sz="0" w:space="0" w:color="auto"/>
            <w:bottom w:val="none" w:sz="0" w:space="0" w:color="auto"/>
            <w:right w:val="none" w:sz="0" w:space="0" w:color="auto"/>
          </w:divBdr>
        </w:div>
      </w:divsChild>
    </w:div>
    <w:div w:id="1319184739">
      <w:bodyDiv w:val="1"/>
      <w:marLeft w:val="0"/>
      <w:marRight w:val="0"/>
      <w:marTop w:val="0"/>
      <w:marBottom w:val="0"/>
      <w:divBdr>
        <w:top w:val="none" w:sz="0" w:space="0" w:color="auto"/>
        <w:left w:val="none" w:sz="0" w:space="0" w:color="auto"/>
        <w:bottom w:val="none" w:sz="0" w:space="0" w:color="auto"/>
        <w:right w:val="none" w:sz="0" w:space="0" w:color="auto"/>
      </w:divBdr>
    </w:div>
    <w:div w:id="1377898352">
      <w:bodyDiv w:val="1"/>
      <w:marLeft w:val="0"/>
      <w:marRight w:val="0"/>
      <w:marTop w:val="0"/>
      <w:marBottom w:val="0"/>
      <w:divBdr>
        <w:top w:val="none" w:sz="0" w:space="0" w:color="auto"/>
        <w:left w:val="none" w:sz="0" w:space="0" w:color="auto"/>
        <w:bottom w:val="none" w:sz="0" w:space="0" w:color="auto"/>
        <w:right w:val="none" w:sz="0" w:space="0" w:color="auto"/>
      </w:divBdr>
    </w:div>
    <w:div w:id="1452019374">
      <w:bodyDiv w:val="1"/>
      <w:marLeft w:val="0"/>
      <w:marRight w:val="0"/>
      <w:marTop w:val="0"/>
      <w:marBottom w:val="0"/>
      <w:divBdr>
        <w:top w:val="none" w:sz="0" w:space="0" w:color="auto"/>
        <w:left w:val="none" w:sz="0" w:space="0" w:color="auto"/>
        <w:bottom w:val="none" w:sz="0" w:space="0" w:color="auto"/>
        <w:right w:val="none" w:sz="0" w:space="0" w:color="auto"/>
      </w:divBdr>
      <w:divsChild>
        <w:div w:id="1791439756">
          <w:marLeft w:val="0"/>
          <w:marRight w:val="0"/>
          <w:marTop w:val="0"/>
          <w:marBottom w:val="0"/>
          <w:divBdr>
            <w:top w:val="none" w:sz="0" w:space="0" w:color="auto"/>
            <w:left w:val="none" w:sz="0" w:space="0" w:color="auto"/>
            <w:bottom w:val="none" w:sz="0" w:space="0" w:color="auto"/>
            <w:right w:val="none" w:sz="0" w:space="0" w:color="auto"/>
          </w:divBdr>
        </w:div>
        <w:div w:id="509637631">
          <w:marLeft w:val="0"/>
          <w:marRight w:val="0"/>
          <w:marTop w:val="0"/>
          <w:marBottom w:val="0"/>
          <w:divBdr>
            <w:top w:val="none" w:sz="0" w:space="0" w:color="auto"/>
            <w:left w:val="none" w:sz="0" w:space="0" w:color="auto"/>
            <w:bottom w:val="none" w:sz="0" w:space="0" w:color="auto"/>
            <w:right w:val="none" w:sz="0" w:space="0" w:color="auto"/>
          </w:divBdr>
        </w:div>
        <w:div w:id="987904348">
          <w:marLeft w:val="0"/>
          <w:marRight w:val="0"/>
          <w:marTop w:val="0"/>
          <w:marBottom w:val="0"/>
          <w:divBdr>
            <w:top w:val="none" w:sz="0" w:space="0" w:color="auto"/>
            <w:left w:val="none" w:sz="0" w:space="0" w:color="auto"/>
            <w:bottom w:val="none" w:sz="0" w:space="0" w:color="auto"/>
            <w:right w:val="none" w:sz="0" w:space="0" w:color="auto"/>
          </w:divBdr>
        </w:div>
        <w:div w:id="537551299">
          <w:marLeft w:val="0"/>
          <w:marRight w:val="0"/>
          <w:marTop w:val="0"/>
          <w:marBottom w:val="0"/>
          <w:divBdr>
            <w:top w:val="none" w:sz="0" w:space="0" w:color="auto"/>
            <w:left w:val="none" w:sz="0" w:space="0" w:color="auto"/>
            <w:bottom w:val="none" w:sz="0" w:space="0" w:color="auto"/>
            <w:right w:val="none" w:sz="0" w:space="0" w:color="auto"/>
          </w:divBdr>
        </w:div>
        <w:div w:id="657615528">
          <w:marLeft w:val="0"/>
          <w:marRight w:val="0"/>
          <w:marTop w:val="0"/>
          <w:marBottom w:val="0"/>
          <w:divBdr>
            <w:top w:val="none" w:sz="0" w:space="0" w:color="auto"/>
            <w:left w:val="none" w:sz="0" w:space="0" w:color="auto"/>
            <w:bottom w:val="none" w:sz="0" w:space="0" w:color="auto"/>
            <w:right w:val="none" w:sz="0" w:space="0" w:color="auto"/>
          </w:divBdr>
        </w:div>
      </w:divsChild>
    </w:div>
    <w:div w:id="1662201484">
      <w:bodyDiv w:val="1"/>
      <w:marLeft w:val="0"/>
      <w:marRight w:val="0"/>
      <w:marTop w:val="0"/>
      <w:marBottom w:val="0"/>
      <w:divBdr>
        <w:top w:val="none" w:sz="0" w:space="0" w:color="auto"/>
        <w:left w:val="none" w:sz="0" w:space="0" w:color="auto"/>
        <w:bottom w:val="none" w:sz="0" w:space="0" w:color="auto"/>
        <w:right w:val="none" w:sz="0" w:space="0" w:color="auto"/>
      </w:divBdr>
      <w:divsChild>
        <w:div w:id="1164395686">
          <w:marLeft w:val="0"/>
          <w:marRight w:val="0"/>
          <w:marTop w:val="0"/>
          <w:marBottom w:val="0"/>
          <w:divBdr>
            <w:top w:val="none" w:sz="0" w:space="0" w:color="auto"/>
            <w:left w:val="none" w:sz="0" w:space="0" w:color="auto"/>
            <w:bottom w:val="none" w:sz="0" w:space="0" w:color="auto"/>
            <w:right w:val="none" w:sz="0" w:space="0" w:color="auto"/>
          </w:divBdr>
        </w:div>
        <w:div w:id="963387289">
          <w:marLeft w:val="0"/>
          <w:marRight w:val="0"/>
          <w:marTop w:val="0"/>
          <w:marBottom w:val="0"/>
          <w:divBdr>
            <w:top w:val="none" w:sz="0" w:space="0" w:color="auto"/>
            <w:left w:val="none" w:sz="0" w:space="0" w:color="auto"/>
            <w:bottom w:val="none" w:sz="0" w:space="0" w:color="auto"/>
            <w:right w:val="none" w:sz="0" w:space="0" w:color="auto"/>
          </w:divBdr>
        </w:div>
        <w:div w:id="959456106">
          <w:marLeft w:val="0"/>
          <w:marRight w:val="0"/>
          <w:marTop w:val="0"/>
          <w:marBottom w:val="0"/>
          <w:divBdr>
            <w:top w:val="none" w:sz="0" w:space="0" w:color="auto"/>
            <w:left w:val="none" w:sz="0" w:space="0" w:color="auto"/>
            <w:bottom w:val="none" w:sz="0" w:space="0" w:color="auto"/>
            <w:right w:val="none" w:sz="0" w:space="0" w:color="auto"/>
          </w:divBdr>
        </w:div>
        <w:div w:id="1033917358">
          <w:marLeft w:val="0"/>
          <w:marRight w:val="0"/>
          <w:marTop w:val="0"/>
          <w:marBottom w:val="0"/>
          <w:divBdr>
            <w:top w:val="none" w:sz="0" w:space="0" w:color="auto"/>
            <w:left w:val="none" w:sz="0" w:space="0" w:color="auto"/>
            <w:bottom w:val="none" w:sz="0" w:space="0" w:color="auto"/>
            <w:right w:val="none" w:sz="0" w:space="0" w:color="auto"/>
          </w:divBdr>
        </w:div>
      </w:divsChild>
    </w:div>
    <w:div w:id="1788507809">
      <w:bodyDiv w:val="1"/>
      <w:marLeft w:val="0"/>
      <w:marRight w:val="0"/>
      <w:marTop w:val="0"/>
      <w:marBottom w:val="0"/>
      <w:divBdr>
        <w:top w:val="none" w:sz="0" w:space="0" w:color="auto"/>
        <w:left w:val="none" w:sz="0" w:space="0" w:color="auto"/>
        <w:bottom w:val="none" w:sz="0" w:space="0" w:color="auto"/>
        <w:right w:val="none" w:sz="0" w:space="0" w:color="auto"/>
      </w:divBdr>
    </w:div>
    <w:div w:id="18288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i.org/10.1093/ibd/izab245" TargetMode="External"/><Relationship Id="rId26" Type="http://schemas.openxmlformats.org/officeDocument/2006/relationships/hyperlink" Target="http://dx.doi.org/10.1016/j.ejca.2012.12.027" TargetMode="External"/><Relationship Id="rId39" Type="http://schemas.openxmlformats.org/officeDocument/2006/relationships/hyperlink" Target="https://www.dlib.si/stream/URN:NBN:SI:doc-GY5SXA5S/bae12b66-ccfd-4025-a9d9-a84a3ebdfb27/PDF" TargetMode="External"/><Relationship Id="rId21" Type="http://schemas.openxmlformats.org/officeDocument/2006/relationships/hyperlink" Target="http://www.woundsinternational.com" TargetMode="External"/><Relationship Id="rId34" Type="http://schemas.openxmlformats.org/officeDocument/2006/relationships/hyperlink" Target="https://doi" TargetMode="External"/><Relationship Id="rId42" Type="http://schemas.openxmlformats.org/officeDocument/2006/relationships/hyperlink" Target="https://mnz.sharepoint.com/:w:/r/sites/OSKRBARANINKONTINENCEINSTOM/Shared%20Documents/General/Strategija%20razvoja%20-%20OSKRBA%20PACIENTOV%20S%20KRONI%C4%8CNO%20RANO_Verzija%202023-5_LP%20-%20V%20TO%20VSTAVI%20PRIPOMBE%20(1).docx?d=wdcecc25257554d65af625221a13170a4&amp;csf=1&amp;web=1&amp;e=amaFrG&amp;nav=eyJjIjoxNzA1MDk5NjkxfQ%3D%3D" TargetMode="External"/><Relationship Id="rId47" Type="http://schemas.openxmlformats.org/officeDocument/2006/relationships/hyperlink" Target="https://endodiab.si/wp-content/uploads/2020/04/IWGDF-Smernice_final_pages_splet.pdf" TargetMode="External"/><Relationship Id="rId50" Type="http://schemas.openxmlformats.org/officeDocument/2006/relationships/hyperlink" Target="https://www.gov.si/teme/smernice-za-izvajanje-zdravstvene-dejavnosti/" TargetMode="External"/><Relationship Id="rId55" Type="http://schemas.openxmlformats.org/officeDocument/2006/relationships/hyperlink" Target="https://www.who.int/docs/default-source/primary-health/declaration/gcphc-declaration.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globocan.iarc.fr./" TargetMode="External"/><Relationship Id="rId11" Type="http://schemas.openxmlformats.org/officeDocument/2006/relationships/image" Target="media/image1.emf"/><Relationship Id="rId24" Type="http://schemas.openxmlformats.org/officeDocument/2006/relationships/hyperlink" Target="https://books.google.si/books?hl=sl&amp;lr=&amp;id=oYg1t5a-RdoC&amp;oi=fnd&amp;pg=PR5&amp;dq=Burch+J.,+2008.+Stoma+care.+&amp;ots=ZCOwk1mboY&amp;sig=K-_1f0LsNn241yvPVZDKxeN0U0w&amp;redir_esc=y" TargetMode="External"/><Relationship Id="rId32" Type="http://schemas.openxmlformats.org/officeDocument/2006/relationships/hyperlink" Target="https://www.zbornica-zveza.si/wp-content/uploads/2022/05/VLOGA-ENTEROSTOMALNE-TERAPIJE-V-ZDRAVSTVENEM-SISTEMU-oskrba-ran-stom-ter-kontinenca-1.pdf" TargetMode="External"/><Relationship Id="rId37" Type="http://schemas.openxmlformats.org/officeDocument/2006/relationships/hyperlink" Target="https://www.zbornica-zveza.si/wp-content/uploads/2021/05/Smernice-o-napredni-zdravstveni-negi-2020.pdf" TargetMode="External"/><Relationship Id="rId40" Type="http://schemas.openxmlformats.org/officeDocument/2006/relationships/hyperlink" Target="https://www.ukc-mb.si/media/files/uploads/zborniki/UKC_KVCB_2022_BILTEN_1.pdf" TargetMode="External"/><Relationship Id="rId45" Type="http://schemas.openxmlformats.org/officeDocument/2006/relationships/hyperlink" Target="https://www.onko-i.si/fileadmin/onko/datoteke/rrs/lp/letno_porocilo_2020.pdf" TargetMode="External"/><Relationship Id="rId53" Type="http://schemas.openxmlformats.org/officeDocument/2006/relationships/hyperlink" Target="https://www.zbornica-zveza.si/wp-content/uploads/2019/10/2013_Traheostoma_v_vseh_zivljenjskih_obdobjih.pdf" TargetMode="External"/><Relationship Id="rId58" Type="http://schemas.openxmlformats.org/officeDocument/2006/relationships/hyperlink" Target="https://nijz.si/wp-content/uploads/2022/03/patronazno_zdravstveno_varstvo_slovenije_2020.pdf"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ncbi.nlm.nih.gov/pmc/articles/PMC9340520/pdf/izab245.pdf" TargetMode="External"/><Relationship Id="rId14" Type="http://schemas.openxmlformats.org/officeDocument/2006/relationships/header" Target="header2.xml"/><Relationship Id="rId22" Type="http://schemas.openxmlformats.org/officeDocument/2006/relationships/hyperlink" Target="https://doi.org/10.1016/j.clnu.2019.04" TargetMode="External"/><Relationship Id="rId27" Type="http://schemas.openxmlformats.org/officeDocument/2006/relationships/hyperlink" Target="https://onlinelibrary.wiley.com/doi/10.1002/ueg2.12213" TargetMode="External"/><Relationship Id="rId30" Type="http://schemas.openxmlformats.org/officeDocument/2006/relationships/hyperlink" Target="https://doi.org/10.1007/978-3-030-69262-9_1" TargetMode="External"/><Relationship Id="rId35" Type="http://schemas.openxmlformats.org/officeDocument/2006/relationships/hyperlink" Target="https://doi.org/10.1007/s40137-014-0071-0" TargetMode="External"/><Relationship Id="rId43" Type="http://schemas.openxmlformats.org/officeDocument/2006/relationships/hyperlink" Target="https://www.gov.si/assets/ministrstva/MZ/DOKUMENTI/Organizacija-zdravstvenega-varstva/Javna-mreza-primarne-zdravstvene-dejavnosti-v-Republiki-Sloveniji.pdf" TargetMode="External"/><Relationship Id="rId48" Type="http://schemas.openxmlformats.org/officeDocument/2006/relationships/hyperlink" Target="https://www.zbornica-zveza.si/wp-content/uploads/2021/10/STROKOVNA-PRIPOROCILA-ZA-IZBIRO-IN-PREDPISOVANJE-MEDICINSKIH-PRIPOMOCKOV-ZA-PACIENTE-Z-IZLOCALNIMI-STOMAMI-IN-ENTEROKUTANIMI-FISTULAMI_spletna-verzija_final_compressed-2.pdf" TargetMode="External"/><Relationship Id="rId56" Type="http://schemas.openxmlformats.org/officeDocument/2006/relationships/hyperlink" Target="https://apps.who.int/iris/bitstream/handle/10665/328123/WHO-HIS-SDS-2018.61-eng.pdf" TargetMode="External"/><Relationship Id="rId8" Type="http://schemas.openxmlformats.org/officeDocument/2006/relationships/webSettings" Target="webSettings.xml"/><Relationship Id="rId51" Type="http://schemas.openxmlformats.org/officeDocument/2006/relationships/hyperlink" Target="https://web.archive.org/web/20100515181557/http://www.odi.org.uk/resources/details.asp?id=4751&amp;title=millennium-development-goals-equity-development"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sl.wikipedia.org/wiki/Razvojni_cilji_novega_tiso%C4%8Dletja" TargetMode="External"/><Relationship Id="rId25" Type="http://schemas.openxmlformats.org/officeDocument/2006/relationships/hyperlink" Target="https://www.ncbi.nlm.nih.gov/pmc/articles/PMC9819694/pdf/ijerph-20-00079.pdf" TargetMode="External"/><Relationship Id="rId33" Type="http://schemas.openxmlformats.org/officeDocument/2006/relationships/hyperlink" Target="https://www.zeks.si/zborniki-predavanj-podiplomskih-tecajev-kirurgije/" TargetMode="External"/><Relationship Id="rId38" Type="http://schemas.openxmlformats.org/officeDocument/2006/relationships/hyperlink" Target="https://plus.cobiss.net/cobiss/si/sl/bib/96917251" TargetMode="External"/><Relationship Id="rId46" Type="http://schemas.openxmlformats.org/officeDocument/2006/relationships/hyperlink" Target="https://obzornik.zbornica-zveza.si:8443/index.php/ObzorZdravNeg/article/view/2613/2546" TargetMode="External"/><Relationship Id="rId59" Type="http://schemas.openxmlformats.org/officeDocument/2006/relationships/hyperlink" Target="https://www.who.int/ageing/health-systems/icope/evidencecentre/ICOPE-evidence-profile-urinary-incont.pdf" TargetMode="External"/><Relationship Id="rId20" Type="http://schemas.openxmlformats.org/officeDocument/2006/relationships/hyperlink" Target="https://www.guidelinecentral.com/summaries/urinary-incontinence-inthe-long-term-care-setting/" TargetMode="External"/><Relationship Id="rId41" Type="http://schemas.openxmlformats.org/officeDocument/2006/relationships/hyperlink" Target="https://doi.org/10.1016/j.annepidem.2018.10.005" TargetMode="External"/><Relationship Id="rId54" Type="http://schemas.openxmlformats.org/officeDocument/2006/relationships/hyperlink" Target="https://doi.org/10.1136/bmjopen-2021-056790%20dostop%20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ncbi.nlm.nih.gov/pmc/articles/PMC1732430" TargetMode="External"/><Relationship Id="rId28" Type="http://schemas.openxmlformats.org/officeDocument/2006/relationships/hyperlink" Target="https://doi.org/10.1016/j.apnr.2017.10.005" TargetMode="External"/><Relationship Id="rId36" Type="http://schemas.openxmlformats.org/officeDocument/2006/relationships/hyperlink" Target="https://obcine.nijz.si/kazalniki/K4.15" TargetMode="External"/><Relationship Id="rId49" Type="http://schemas.openxmlformats.org/officeDocument/2006/relationships/hyperlink" Target="https://www.kclj.si/dokumenti/00027a-0003aa.pdf" TargetMode="External"/><Relationship Id="rId57" Type="http://schemas.openxmlformats.org/officeDocument/2006/relationships/hyperlink" Target="https://nijz.si/wp-content/uploads/2022/03/analiza_pzv_2012_2021-1.pdf" TargetMode="External"/><Relationship Id="rId10" Type="http://schemas.openxmlformats.org/officeDocument/2006/relationships/endnotes" Target="endnotes.xml"/><Relationship Id="rId31" Type="http://schemas.openxmlformats.org/officeDocument/2006/relationships/hyperlink" Target="https://www.zbornica-zveza.si/wp-content/uploads/2022/05/VLOGA-ENTEROSTOMALNE-TERAPIJE-V-ZDRAVSTVENEM-SISTEMU-oskrba-ran-stom-ter-kontinenca-1.pdf" TargetMode="External"/><Relationship Id="rId44" Type="http://schemas.openxmlformats.org/officeDocument/2006/relationships/hyperlink" Target="https://www.gov.si/assets/ministrstva/MZ/DOKUMENTI/Prirocnik-o-kazalnikih-kakovosti.pdf" TargetMode="External"/><Relationship Id="rId52" Type="http://schemas.openxmlformats.org/officeDocument/2006/relationships/hyperlink" Target="http://www.odi.org.uk/resources/details.asp?id=4751&amp;title=millennium-development-goals-equity-development"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podrocja/zdravje/dostopnost-in-varnost-zdravstvenega-varstva/" TargetMode="External"/><Relationship Id="rId7" Type="http://schemas.openxmlformats.org/officeDocument/2006/relationships/hyperlink" Target="https://www.zbornica-zveza.si/wp-content/uploads/2021/05/Smernice-o-napredni-zdravstveni-negi-2020.pdf" TargetMode="External"/><Relationship Id="rId2" Type="http://schemas.openxmlformats.org/officeDocument/2006/relationships/hyperlink" Target="https://apps.who.int/iris/bitstream/handle/10665/328123/WHO-HIS-SDS-2018.61-eng.pdf?sequence=1&amp;isAllowed=y" TargetMode="External"/><Relationship Id="rId1" Type="http://schemas.openxmlformats.org/officeDocument/2006/relationships/hyperlink" Target="https://www.who.int/docs/default-source/primary-health/declaration/gcphc-declaration.pdf" TargetMode="External"/><Relationship Id="rId6" Type="http://schemas.openxmlformats.org/officeDocument/2006/relationships/hyperlink" Target="https://www.zbornica-zveza.si/wp-content/uploads/2021/10/STR-PRIPOROCILA_spletna_FINAL_4-10-2021.pdf" TargetMode="External"/><Relationship Id="rId5" Type="http://schemas.openxmlformats.org/officeDocument/2006/relationships/hyperlink" Target="https://www.gov.si/assets/ministrstva/MZ/DOKUMENTI/Prirocnik-o-kazalnikih-kakovosti.pdf" TargetMode="External"/><Relationship Id="rId4" Type="http://schemas.openxmlformats.org/officeDocument/2006/relationships/hyperlink" Target="https://www.zbornica-zveza.si/wp-content/uploads/2022/03/Kakovost-in-varnost-v-zdravstvu_prirocnik.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b:Tag>
    <b:SourceType>InternetSite</b:SourceType>
    <b:Guid>{1824C756-53A8-4B03-8430-E6FF2FA5A7CA}</b:Guid>
    <b:Title>ScienceDirect</b:Title>
    <b:Author>
      <b:Author>
        <b:NameList>
          <b:Person>
            <b:Last>Brigitta Monz</b:Last>
            <b:First>Christian</b:First>
            <b:Middle>Hampel , Sheuli Porkess , Adrian Wagg , Montserrat Espuña Pons , Goran Samsioe , Tomas Eliasson , Emmanuel Chartier-Kastler , David Sykes , Sotiria Papanicolaou</b:Middle>
          </b:Person>
        </b:NameList>
      </b:Author>
    </b:Author>
    <b:URL>https://www.sciencedirect.com/science/article/abs/pii/S0378512205002549</b:URL>
    <b:Year>2005</b:Year>
    <b:Month>16 November </b:Month>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27B1DBB3B9F5204F9CEF02D7810871DF" ma:contentTypeVersion="5" ma:contentTypeDescription="Create a new document." ma:contentTypeScope="" ma:versionID="a4ea8c23b9c0a943e846d601adf0d6f6">
  <xsd:schema xmlns:xsd="http://www.w3.org/2001/XMLSchema" xmlns:xs="http://www.w3.org/2001/XMLSchema" xmlns:p="http://schemas.microsoft.com/office/2006/metadata/properties" xmlns:ns2="5929e073-49a3-42d9-bebc-e21e92f3170d" xmlns:ns3="4a55073b-3ebf-4129-a43e-fa4e1d795551" targetNamespace="http://schemas.microsoft.com/office/2006/metadata/properties" ma:root="true" ma:fieldsID="6c2d83fa13854c49b60314a15fad9500" ns2:_="" ns3:_="">
    <xsd:import namespace="5929e073-49a3-42d9-bebc-e21e92f3170d"/>
    <xsd:import namespace="4a55073b-3ebf-4129-a43e-fa4e1d7955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9e073-49a3-42d9-bebc-e21e92f31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5073b-3ebf-4129-a43e-fa4e1d795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ADE0D-50B4-45F0-804B-A323D7F3C1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A66ED-0F5A-4B88-9D96-4DF8017DA493}">
  <ds:schemaRefs>
    <ds:schemaRef ds:uri="http://schemas.microsoft.com/sharepoint/v3/contenttype/forms"/>
  </ds:schemaRefs>
</ds:datastoreItem>
</file>

<file path=customXml/itemProps3.xml><?xml version="1.0" encoding="utf-8"?>
<ds:datastoreItem xmlns:ds="http://schemas.openxmlformats.org/officeDocument/2006/customXml" ds:itemID="{DEEE1641-251E-3B4E-96B7-437FB35B49D6}">
  <ds:schemaRefs>
    <ds:schemaRef ds:uri="http://schemas.openxmlformats.org/officeDocument/2006/bibliography"/>
  </ds:schemaRefs>
</ds:datastoreItem>
</file>

<file path=customXml/itemProps4.xml><?xml version="1.0" encoding="utf-8"?>
<ds:datastoreItem xmlns:ds="http://schemas.openxmlformats.org/officeDocument/2006/customXml" ds:itemID="{B7B5885C-EBF6-4DF9-8928-05F8766D6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9e073-49a3-42d9-bebc-e21e92f3170d"/>
    <ds:schemaRef ds:uri="4a55073b-3ebf-4129-a43e-fa4e1d795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53</Pages>
  <Words>18570</Words>
  <Characters>105853</Characters>
  <Application>Microsoft Office Word</Application>
  <DocSecurity>0</DocSecurity>
  <Lines>882</Lines>
  <Paragraphs>248</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derma11</dc:creator>
  <cp:lastModifiedBy>Zdenka Tičar</cp:lastModifiedBy>
  <cp:revision>7</cp:revision>
  <cp:lastPrinted>2023-04-11T08:29:00Z</cp:lastPrinted>
  <dcterms:created xsi:type="dcterms:W3CDTF">2023-11-03T10:09:00Z</dcterms:created>
  <dcterms:modified xsi:type="dcterms:W3CDTF">2023-12-12T07:21:00Z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0x01010027B1DBB3B9F5204F9CEF02D7810871DF</vt:lpwstr>
  </property>
</Properties>
</file>