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32D1" w14:textId="66841A74" w:rsidR="00841A0F" w:rsidRPr="006304F2" w:rsidRDefault="00841A0F" w:rsidP="003072E6">
      <w:pPr>
        <w:spacing w:after="0"/>
        <w:jc w:val="both"/>
        <w:rPr>
          <w:rFonts w:ascii="Arial" w:hAnsi="Arial" w:cs="Arial"/>
          <w:b/>
          <w:sz w:val="20"/>
          <w:szCs w:val="20"/>
        </w:rPr>
      </w:pPr>
      <w:r w:rsidRPr="006304F2">
        <w:rPr>
          <w:rFonts w:ascii="Arial" w:hAnsi="Arial" w:cs="Arial"/>
          <w:b/>
          <w:sz w:val="20"/>
          <w:szCs w:val="20"/>
        </w:rPr>
        <w:t>PRILOGA 6</w:t>
      </w:r>
    </w:p>
    <w:p w14:paraId="61DC4E2D" w14:textId="77777777" w:rsidR="00841A0F" w:rsidRPr="006304F2" w:rsidRDefault="00841A0F" w:rsidP="003072E6">
      <w:pPr>
        <w:spacing w:after="0"/>
        <w:jc w:val="both"/>
        <w:rPr>
          <w:rFonts w:ascii="Arial" w:hAnsi="Arial" w:cs="Arial"/>
          <w:b/>
          <w:sz w:val="20"/>
          <w:szCs w:val="20"/>
        </w:rPr>
      </w:pPr>
    </w:p>
    <w:p w14:paraId="07C473F1" w14:textId="213E97B5" w:rsidR="00841A0F" w:rsidRPr="006304F2" w:rsidRDefault="00841A0F" w:rsidP="003072E6">
      <w:pPr>
        <w:spacing w:after="0"/>
        <w:jc w:val="both"/>
        <w:rPr>
          <w:rFonts w:ascii="Arial" w:hAnsi="Arial" w:cs="Arial"/>
          <w:b/>
          <w:sz w:val="20"/>
          <w:szCs w:val="20"/>
        </w:rPr>
      </w:pPr>
      <w:r w:rsidRPr="006304F2">
        <w:rPr>
          <w:rFonts w:ascii="Arial" w:hAnsi="Arial" w:cs="Arial"/>
          <w:b/>
          <w:sz w:val="20"/>
          <w:szCs w:val="20"/>
        </w:rPr>
        <w:t>VZOREC POGODBE O SOFINANCIRANJU</w:t>
      </w:r>
    </w:p>
    <w:p w14:paraId="33A0820C" w14:textId="77777777" w:rsidR="00841A0F" w:rsidRPr="006304F2" w:rsidRDefault="00841A0F" w:rsidP="003072E6">
      <w:pPr>
        <w:spacing w:after="0"/>
        <w:jc w:val="both"/>
        <w:rPr>
          <w:rFonts w:ascii="Arial" w:hAnsi="Arial" w:cs="Arial"/>
          <w:b/>
          <w:sz w:val="20"/>
          <w:szCs w:val="20"/>
        </w:rPr>
      </w:pPr>
    </w:p>
    <w:p w14:paraId="520E951C" w14:textId="503AB958" w:rsidR="00C979BE" w:rsidRPr="006304F2" w:rsidRDefault="003072E6" w:rsidP="003072E6">
      <w:pPr>
        <w:spacing w:after="0"/>
        <w:jc w:val="both"/>
        <w:rPr>
          <w:rFonts w:ascii="Arial" w:hAnsi="Arial" w:cs="Arial"/>
          <w:sz w:val="20"/>
          <w:szCs w:val="20"/>
        </w:rPr>
      </w:pPr>
      <w:r w:rsidRPr="006304F2">
        <w:rPr>
          <w:rFonts w:ascii="Arial" w:hAnsi="Arial" w:cs="Arial"/>
          <w:b/>
          <w:sz w:val="20"/>
          <w:szCs w:val="20"/>
        </w:rPr>
        <w:t>Republika Slovenija</w:t>
      </w:r>
      <w:r w:rsidRPr="006304F2">
        <w:rPr>
          <w:rFonts w:ascii="Arial" w:hAnsi="Arial" w:cs="Arial"/>
          <w:sz w:val="20"/>
          <w:szCs w:val="20"/>
        </w:rPr>
        <w:t>,</w:t>
      </w:r>
    </w:p>
    <w:p w14:paraId="14B8F06A" w14:textId="67630014" w:rsidR="00C979BE" w:rsidRPr="006304F2" w:rsidRDefault="00C979BE" w:rsidP="003072E6">
      <w:pPr>
        <w:spacing w:after="0"/>
        <w:jc w:val="both"/>
        <w:rPr>
          <w:rFonts w:ascii="Arial" w:hAnsi="Arial" w:cs="Arial"/>
          <w:b/>
          <w:bCs/>
          <w:sz w:val="20"/>
          <w:szCs w:val="20"/>
        </w:rPr>
      </w:pPr>
      <w:r w:rsidRPr="006304F2">
        <w:rPr>
          <w:rFonts w:ascii="Arial" w:hAnsi="Arial" w:cs="Arial"/>
          <w:b/>
          <w:bCs/>
          <w:sz w:val="20"/>
          <w:szCs w:val="20"/>
        </w:rPr>
        <w:t>Ministrstvo za zdravje,</w:t>
      </w:r>
    </w:p>
    <w:p w14:paraId="4B3633C8" w14:textId="1A53F797" w:rsidR="00C979BE" w:rsidRPr="006304F2" w:rsidRDefault="00C979BE" w:rsidP="003072E6">
      <w:pPr>
        <w:spacing w:after="0"/>
        <w:jc w:val="both"/>
        <w:rPr>
          <w:rFonts w:ascii="Arial" w:hAnsi="Arial" w:cs="Arial"/>
          <w:sz w:val="20"/>
          <w:szCs w:val="20"/>
        </w:rPr>
      </w:pPr>
      <w:r w:rsidRPr="006304F2">
        <w:rPr>
          <w:rFonts w:ascii="Arial" w:hAnsi="Arial" w:cs="Arial"/>
          <w:sz w:val="20"/>
          <w:szCs w:val="20"/>
        </w:rPr>
        <w:t>Štefanova ulica 5, 1000 Ljubljana</w:t>
      </w:r>
    </w:p>
    <w:p w14:paraId="41E9BD18" w14:textId="62373CD4" w:rsidR="003072E6" w:rsidRPr="006304F2" w:rsidRDefault="003072E6" w:rsidP="003072E6">
      <w:pPr>
        <w:spacing w:after="0"/>
        <w:jc w:val="both"/>
        <w:rPr>
          <w:rFonts w:ascii="Arial" w:hAnsi="Arial" w:cs="Arial"/>
          <w:sz w:val="20"/>
          <w:szCs w:val="20"/>
        </w:rPr>
      </w:pPr>
      <w:r w:rsidRPr="006304F2">
        <w:rPr>
          <w:rFonts w:ascii="Arial" w:hAnsi="Arial" w:cs="Arial"/>
          <w:b/>
          <w:sz w:val="20"/>
          <w:szCs w:val="20"/>
        </w:rPr>
        <w:t>kot posredniško telo</w:t>
      </w:r>
      <w:r w:rsidRPr="006304F2">
        <w:rPr>
          <w:rFonts w:ascii="Arial" w:hAnsi="Arial" w:cs="Arial"/>
          <w:sz w:val="20"/>
          <w:szCs w:val="20"/>
        </w:rPr>
        <w:t xml:space="preserve">, ki ga zastopa </w:t>
      </w:r>
      <w:r w:rsidR="00C979BE" w:rsidRPr="006304F2">
        <w:rPr>
          <w:rFonts w:ascii="Arial" w:hAnsi="Arial" w:cs="Arial"/>
          <w:sz w:val="20"/>
          <w:szCs w:val="20"/>
        </w:rPr>
        <w:t xml:space="preserve">Valentina Prevolnik Rupel, </w:t>
      </w:r>
      <w:r w:rsidRPr="006304F2">
        <w:rPr>
          <w:rFonts w:ascii="Arial" w:hAnsi="Arial" w:cs="Arial"/>
          <w:b/>
          <w:sz w:val="20"/>
          <w:szCs w:val="20"/>
        </w:rPr>
        <w:t>minist</w:t>
      </w:r>
      <w:r w:rsidR="00C979BE" w:rsidRPr="006304F2">
        <w:rPr>
          <w:rFonts w:ascii="Arial" w:hAnsi="Arial" w:cs="Arial"/>
          <w:b/>
          <w:sz w:val="20"/>
          <w:szCs w:val="20"/>
        </w:rPr>
        <w:t>rica</w:t>
      </w:r>
      <w:r w:rsidRPr="006304F2">
        <w:rPr>
          <w:rFonts w:ascii="Arial" w:hAnsi="Arial" w:cs="Arial"/>
          <w:sz w:val="20"/>
          <w:szCs w:val="20"/>
        </w:rPr>
        <w:t xml:space="preserve"> (v nadaljnjem besedilu: </w:t>
      </w:r>
      <w:r w:rsidRPr="006304F2">
        <w:rPr>
          <w:rFonts w:ascii="Arial" w:hAnsi="Arial" w:cs="Arial"/>
          <w:b/>
          <w:sz w:val="20"/>
          <w:szCs w:val="20"/>
        </w:rPr>
        <w:t>ministrstvo</w:t>
      </w:r>
      <w:r w:rsidRPr="006304F2">
        <w:rPr>
          <w:rFonts w:ascii="Arial" w:hAnsi="Arial" w:cs="Arial"/>
          <w:sz w:val="20"/>
          <w:szCs w:val="20"/>
        </w:rPr>
        <w:t>)</w:t>
      </w:r>
    </w:p>
    <w:p w14:paraId="3F080FDF" w14:textId="0EF9C899"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Davčna številka:</w:t>
      </w:r>
      <w:r w:rsidR="00C979BE" w:rsidRPr="006304F2">
        <w:rPr>
          <w:rFonts w:ascii="Arial" w:hAnsi="Arial" w:cs="Arial"/>
          <w:sz w:val="20"/>
          <w:szCs w:val="20"/>
        </w:rPr>
        <w:t xml:space="preserve"> 96395265</w:t>
      </w:r>
      <w:r w:rsidRPr="006304F2">
        <w:rPr>
          <w:rFonts w:ascii="Arial" w:hAnsi="Arial" w:cs="Arial"/>
          <w:sz w:val="20"/>
          <w:szCs w:val="20"/>
        </w:rPr>
        <w:tab/>
      </w:r>
    </w:p>
    <w:p w14:paraId="3355A2CC" w14:textId="03D436A6"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Matična številka:</w:t>
      </w:r>
      <w:r w:rsidR="00C979BE" w:rsidRPr="006304F2">
        <w:rPr>
          <w:rFonts w:ascii="Arial" w:hAnsi="Arial" w:cs="Arial"/>
          <w:sz w:val="20"/>
          <w:szCs w:val="20"/>
        </w:rPr>
        <w:t xml:space="preserve"> 5030544000</w:t>
      </w:r>
      <w:r w:rsidRPr="006304F2">
        <w:rPr>
          <w:rFonts w:ascii="Arial" w:hAnsi="Arial" w:cs="Arial"/>
          <w:sz w:val="20"/>
          <w:szCs w:val="20"/>
        </w:rPr>
        <w:tab/>
      </w:r>
    </w:p>
    <w:p w14:paraId="77533C34" w14:textId="77777777" w:rsidR="003072E6" w:rsidRPr="006304F2" w:rsidRDefault="003072E6" w:rsidP="003072E6">
      <w:pPr>
        <w:spacing w:after="0"/>
        <w:jc w:val="center"/>
        <w:rPr>
          <w:rFonts w:ascii="Arial" w:hAnsi="Arial" w:cs="Arial"/>
          <w:sz w:val="20"/>
          <w:szCs w:val="20"/>
        </w:rPr>
      </w:pPr>
    </w:p>
    <w:p w14:paraId="4F399DC3"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in</w:t>
      </w:r>
    </w:p>
    <w:p w14:paraId="706619E1" w14:textId="77777777" w:rsidR="003072E6" w:rsidRPr="006304F2" w:rsidRDefault="003072E6" w:rsidP="003072E6">
      <w:pPr>
        <w:spacing w:after="0"/>
        <w:jc w:val="both"/>
        <w:rPr>
          <w:rFonts w:ascii="Arial" w:hAnsi="Arial" w:cs="Arial"/>
          <w:sz w:val="20"/>
          <w:szCs w:val="20"/>
        </w:rPr>
      </w:pPr>
    </w:p>
    <w:p w14:paraId="17FBB6FD" w14:textId="77777777" w:rsidR="003072E6" w:rsidRPr="006304F2" w:rsidRDefault="003072E6" w:rsidP="003072E6">
      <w:pPr>
        <w:spacing w:after="0"/>
        <w:jc w:val="both"/>
        <w:rPr>
          <w:rFonts w:ascii="Arial" w:hAnsi="Arial" w:cs="Arial"/>
          <w:sz w:val="20"/>
          <w:szCs w:val="20"/>
        </w:rPr>
      </w:pPr>
      <w:r w:rsidRPr="006304F2">
        <w:rPr>
          <w:rFonts w:ascii="Arial" w:hAnsi="Arial" w:cs="Arial"/>
          <w:b/>
          <w:sz w:val="20"/>
          <w:szCs w:val="20"/>
        </w:rPr>
        <w:t>Naziv</w:t>
      </w:r>
      <w:r w:rsidRPr="006304F2">
        <w:rPr>
          <w:rFonts w:ascii="Arial" w:hAnsi="Arial" w:cs="Arial"/>
          <w:sz w:val="20"/>
          <w:szCs w:val="20"/>
        </w:rPr>
        <w:t xml:space="preserve">, naslov, </w:t>
      </w:r>
      <w:r w:rsidRPr="006304F2">
        <w:rPr>
          <w:rFonts w:ascii="Arial" w:hAnsi="Arial" w:cs="Arial"/>
          <w:b/>
          <w:sz w:val="20"/>
          <w:szCs w:val="20"/>
        </w:rPr>
        <w:t>kot upravičenec</w:t>
      </w:r>
      <w:r w:rsidRPr="006304F2">
        <w:rPr>
          <w:rFonts w:ascii="Arial" w:hAnsi="Arial" w:cs="Arial"/>
          <w:sz w:val="20"/>
          <w:szCs w:val="20"/>
        </w:rPr>
        <w:t xml:space="preserve"> – ki ga zastopa _____________ (v nadaljnjem besedilu: </w:t>
      </w:r>
      <w:r w:rsidRPr="006304F2">
        <w:rPr>
          <w:rFonts w:ascii="Arial" w:hAnsi="Arial" w:cs="Arial"/>
          <w:b/>
          <w:sz w:val="20"/>
          <w:szCs w:val="20"/>
        </w:rPr>
        <w:t>upravičenec</w:t>
      </w:r>
      <w:r w:rsidRPr="006304F2">
        <w:rPr>
          <w:rFonts w:ascii="Arial" w:hAnsi="Arial" w:cs="Arial"/>
          <w:sz w:val="20"/>
          <w:szCs w:val="20"/>
        </w:rPr>
        <w:t xml:space="preserve">) </w:t>
      </w:r>
    </w:p>
    <w:p w14:paraId="2EA7D144"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Davčna številka: </w:t>
      </w:r>
    </w:p>
    <w:p w14:paraId="7713F0DF"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Matična številka: </w:t>
      </w:r>
    </w:p>
    <w:p w14:paraId="530C8CAD"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Transakcijski račun: __________________, odprt pri _____________,</w:t>
      </w:r>
    </w:p>
    <w:p w14:paraId="237DB7D2" w14:textId="77777777" w:rsidR="003072E6" w:rsidRPr="006304F2" w:rsidRDefault="003072E6" w:rsidP="003072E6">
      <w:pPr>
        <w:spacing w:after="0"/>
        <w:jc w:val="both"/>
        <w:rPr>
          <w:rFonts w:ascii="Arial" w:hAnsi="Arial" w:cs="Arial"/>
          <w:sz w:val="20"/>
          <w:szCs w:val="20"/>
        </w:rPr>
      </w:pPr>
    </w:p>
    <w:p w14:paraId="2901A724" w14:textId="77777777" w:rsidR="003072E6" w:rsidRPr="006304F2" w:rsidRDefault="003072E6" w:rsidP="003072E6">
      <w:pPr>
        <w:spacing w:after="0"/>
        <w:jc w:val="both"/>
        <w:rPr>
          <w:rFonts w:ascii="Arial" w:hAnsi="Arial" w:cs="Arial"/>
          <w:sz w:val="20"/>
          <w:szCs w:val="20"/>
        </w:rPr>
      </w:pPr>
    </w:p>
    <w:p w14:paraId="3F75DE3B"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sklepata</w:t>
      </w:r>
    </w:p>
    <w:p w14:paraId="27DB4238" w14:textId="77777777" w:rsidR="003072E6" w:rsidRPr="006304F2" w:rsidRDefault="003072E6" w:rsidP="003072E6">
      <w:pPr>
        <w:spacing w:after="0"/>
        <w:jc w:val="both"/>
        <w:rPr>
          <w:rFonts w:ascii="Arial" w:hAnsi="Arial" w:cs="Arial"/>
          <w:sz w:val="20"/>
          <w:szCs w:val="20"/>
        </w:rPr>
      </w:pPr>
    </w:p>
    <w:p w14:paraId="21882E72" w14:textId="1C02B733" w:rsidR="003072E6" w:rsidRPr="006304F2" w:rsidRDefault="003072E6" w:rsidP="003072E6">
      <w:pPr>
        <w:spacing w:after="0"/>
        <w:jc w:val="center"/>
        <w:rPr>
          <w:rFonts w:ascii="Arial" w:hAnsi="Arial" w:cs="Arial"/>
          <w:b/>
          <w:sz w:val="20"/>
          <w:szCs w:val="20"/>
        </w:rPr>
      </w:pPr>
      <w:r w:rsidRPr="006304F2">
        <w:rPr>
          <w:rFonts w:ascii="Arial" w:hAnsi="Arial" w:cs="Arial"/>
          <w:b/>
          <w:sz w:val="20"/>
          <w:szCs w:val="20"/>
        </w:rPr>
        <w:t>POGODBO št.</w:t>
      </w:r>
      <w:r w:rsidR="00D03A6A" w:rsidRPr="006304F2">
        <w:rPr>
          <w:rFonts w:ascii="Arial" w:hAnsi="Arial" w:cs="Arial"/>
          <w:b/>
          <w:sz w:val="20"/>
          <w:szCs w:val="20"/>
        </w:rPr>
        <w:t xml:space="preserve"> ________________</w:t>
      </w:r>
    </w:p>
    <w:p w14:paraId="1A75B14C" w14:textId="77777777" w:rsidR="00D03A6A" w:rsidRPr="006304F2" w:rsidRDefault="00D03A6A" w:rsidP="003072E6">
      <w:pPr>
        <w:spacing w:after="0"/>
        <w:jc w:val="center"/>
        <w:rPr>
          <w:rFonts w:ascii="Arial" w:hAnsi="Arial" w:cs="Arial"/>
          <w:b/>
          <w:sz w:val="20"/>
          <w:szCs w:val="20"/>
        </w:rPr>
      </w:pPr>
    </w:p>
    <w:p w14:paraId="687D4ADA" w14:textId="77777777" w:rsidR="00D03A6A" w:rsidRPr="006304F2" w:rsidRDefault="003072E6" w:rsidP="003072E6">
      <w:pPr>
        <w:spacing w:after="0"/>
        <w:jc w:val="center"/>
        <w:rPr>
          <w:rFonts w:ascii="Arial" w:hAnsi="Arial" w:cs="Arial"/>
          <w:sz w:val="20"/>
          <w:szCs w:val="20"/>
        </w:rPr>
      </w:pPr>
      <w:r w:rsidRPr="006304F2">
        <w:rPr>
          <w:rFonts w:ascii="Arial" w:hAnsi="Arial" w:cs="Arial"/>
          <w:sz w:val="20"/>
          <w:szCs w:val="20"/>
        </w:rPr>
        <w:t xml:space="preserve">o sofinanciranju operacije </w:t>
      </w:r>
    </w:p>
    <w:p w14:paraId="7CD7F01E" w14:textId="7F8C95B8" w:rsidR="00D03A6A" w:rsidRPr="006304F2" w:rsidRDefault="00D03A6A" w:rsidP="003072E6">
      <w:pPr>
        <w:spacing w:after="0"/>
        <w:jc w:val="center"/>
        <w:rPr>
          <w:rFonts w:ascii="Arial" w:hAnsi="Arial" w:cs="Arial"/>
          <w:b/>
          <w:bCs/>
          <w:sz w:val="20"/>
          <w:szCs w:val="20"/>
        </w:rPr>
      </w:pPr>
      <w:r w:rsidRPr="006304F2">
        <w:rPr>
          <w:rFonts w:ascii="Arial" w:hAnsi="Arial" w:cs="Arial"/>
          <w:b/>
          <w:bCs/>
          <w:sz w:val="20"/>
          <w:szCs w:val="20"/>
        </w:rPr>
        <w:t xml:space="preserve">»Razvoj in pilotna vzpostavitev programa pripravništva za pridobitev poklicne kvalifikacije </w:t>
      </w:r>
    </w:p>
    <w:p w14:paraId="006A8590" w14:textId="29AD6A68" w:rsidR="003072E6" w:rsidRPr="006304F2" w:rsidRDefault="00D03A6A" w:rsidP="003072E6">
      <w:pPr>
        <w:spacing w:after="0"/>
        <w:jc w:val="center"/>
        <w:rPr>
          <w:rFonts w:ascii="Arial" w:hAnsi="Arial" w:cs="Arial"/>
          <w:b/>
          <w:bCs/>
          <w:sz w:val="20"/>
          <w:szCs w:val="20"/>
        </w:rPr>
      </w:pPr>
      <w:r w:rsidRPr="006304F2">
        <w:rPr>
          <w:rFonts w:ascii="Arial" w:hAnsi="Arial" w:cs="Arial"/>
          <w:b/>
          <w:bCs/>
          <w:sz w:val="20"/>
          <w:szCs w:val="20"/>
        </w:rPr>
        <w:t xml:space="preserve">bolničar – negovalec 2024 – 2026« </w:t>
      </w:r>
    </w:p>
    <w:p w14:paraId="0038424E" w14:textId="48751246" w:rsidR="00D03A6A" w:rsidRPr="006304F2" w:rsidRDefault="00D03A6A" w:rsidP="003072E6">
      <w:pPr>
        <w:spacing w:after="0"/>
        <w:jc w:val="center"/>
        <w:rPr>
          <w:rFonts w:ascii="Arial" w:hAnsi="Arial" w:cs="Arial"/>
          <w:sz w:val="20"/>
          <w:szCs w:val="20"/>
        </w:rPr>
      </w:pPr>
      <w:r w:rsidRPr="006304F2">
        <w:rPr>
          <w:rFonts w:ascii="Arial" w:hAnsi="Arial" w:cs="Arial"/>
          <w:sz w:val="20"/>
          <w:szCs w:val="20"/>
        </w:rPr>
        <w:t xml:space="preserve">v okviru </w:t>
      </w:r>
    </w:p>
    <w:p w14:paraId="29240C14" w14:textId="609BF70D" w:rsidR="00D03A6A" w:rsidRPr="006304F2" w:rsidRDefault="00D03A6A" w:rsidP="003072E6">
      <w:pPr>
        <w:spacing w:after="0"/>
        <w:jc w:val="center"/>
        <w:rPr>
          <w:rFonts w:ascii="Arial" w:hAnsi="Arial" w:cs="Arial"/>
          <w:sz w:val="20"/>
          <w:szCs w:val="20"/>
        </w:rPr>
      </w:pPr>
      <w:r w:rsidRPr="006304F2">
        <w:rPr>
          <w:rFonts w:ascii="Arial" w:hAnsi="Arial" w:cs="Arial"/>
          <w:sz w:val="20"/>
          <w:szCs w:val="20"/>
        </w:rPr>
        <w:t>Programa evropske kohezijske politike v obdobju 2021-2027 v Sloveniji</w:t>
      </w:r>
    </w:p>
    <w:p w14:paraId="6CE4D699" w14:textId="77777777" w:rsidR="00D03A6A" w:rsidRPr="006304F2" w:rsidRDefault="00D03A6A" w:rsidP="003072E6">
      <w:pPr>
        <w:spacing w:after="0"/>
        <w:jc w:val="center"/>
        <w:rPr>
          <w:rFonts w:ascii="Arial" w:hAnsi="Arial" w:cs="Arial"/>
          <w:sz w:val="20"/>
          <w:szCs w:val="20"/>
        </w:rPr>
      </w:pPr>
    </w:p>
    <w:p w14:paraId="119296FE" w14:textId="77777777" w:rsidR="003072E6" w:rsidRPr="006304F2" w:rsidRDefault="003072E6" w:rsidP="003072E6">
      <w:pPr>
        <w:spacing w:after="0"/>
        <w:jc w:val="both"/>
        <w:rPr>
          <w:rFonts w:ascii="Arial" w:hAnsi="Arial" w:cs="Arial"/>
          <w:sz w:val="20"/>
          <w:szCs w:val="20"/>
        </w:rPr>
      </w:pPr>
    </w:p>
    <w:p w14:paraId="76D7C399" w14:textId="77777777" w:rsidR="003072E6" w:rsidRPr="006304F2" w:rsidRDefault="003072E6" w:rsidP="003072E6">
      <w:pPr>
        <w:spacing w:after="0"/>
        <w:jc w:val="both"/>
        <w:rPr>
          <w:rFonts w:ascii="Arial" w:hAnsi="Arial" w:cs="Arial"/>
          <w:sz w:val="20"/>
          <w:szCs w:val="20"/>
        </w:rPr>
      </w:pPr>
    </w:p>
    <w:p w14:paraId="4E77BEDD"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UVODNE DOLOČBE</w:t>
      </w:r>
    </w:p>
    <w:p w14:paraId="62E20EE8" w14:textId="77777777" w:rsidR="003072E6" w:rsidRPr="006304F2" w:rsidRDefault="003072E6" w:rsidP="003072E6">
      <w:pPr>
        <w:spacing w:after="0"/>
        <w:jc w:val="both"/>
        <w:rPr>
          <w:rFonts w:ascii="Arial" w:hAnsi="Arial" w:cs="Arial"/>
          <w:sz w:val="20"/>
          <w:szCs w:val="20"/>
        </w:rPr>
      </w:pPr>
    </w:p>
    <w:p w14:paraId="1562C655" w14:textId="77777777" w:rsidR="003072E6" w:rsidRPr="006304F2" w:rsidRDefault="003072E6" w:rsidP="00AC393E">
      <w:pPr>
        <w:numPr>
          <w:ilvl w:val="0"/>
          <w:numId w:val="55"/>
        </w:numPr>
        <w:spacing w:after="0"/>
        <w:jc w:val="both"/>
        <w:rPr>
          <w:rFonts w:ascii="Arial" w:hAnsi="Arial" w:cs="Arial"/>
          <w:sz w:val="20"/>
          <w:szCs w:val="20"/>
        </w:rPr>
      </w:pPr>
      <w:r w:rsidRPr="006304F2">
        <w:rPr>
          <w:rFonts w:ascii="Arial" w:hAnsi="Arial" w:cs="Arial"/>
          <w:sz w:val="20"/>
          <w:szCs w:val="20"/>
        </w:rPr>
        <w:t>člen</w:t>
      </w:r>
    </w:p>
    <w:p w14:paraId="095F5B83" w14:textId="77777777" w:rsidR="003072E6" w:rsidRPr="006304F2" w:rsidRDefault="003072E6" w:rsidP="003072E6">
      <w:pPr>
        <w:spacing w:after="0"/>
        <w:jc w:val="center"/>
        <w:rPr>
          <w:rFonts w:ascii="Arial" w:hAnsi="Arial" w:cs="Arial"/>
          <w:sz w:val="20"/>
          <w:szCs w:val="20"/>
        </w:rPr>
      </w:pPr>
    </w:p>
    <w:p w14:paraId="2A465FA5" w14:textId="77777777" w:rsidR="003072E6" w:rsidRPr="006304F2" w:rsidRDefault="003072E6" w:rsidP="003072E6">
      <w:pPr>
        <w:jc w:val="both"/>
        <w:rPr>
          <w:rFonts w:ascii="Arial" w:hAnsi="Arial" w:cs="Arial"/>
          <w:sz w:val="20"/>
          <w:szCs w:val="20"/>
        </w:rPr>
      </w:pPr>
      <w:r w:rsidRPr="006304F2">
        <w:rPr>
          <w:rFonts w:ascii="Arial" w:hAnsi="Arial" w:cs="Arial"/>
          <w:sz w:val="20"/>
          <w:szCs w:val="20"/>
        </w:rPr>
        <w:t>Pogodbeni stranki uvodoma kot nesporno ugotavljata:</w:t>
      </w:r>
    </w:p>
    <w:p w14:paraId="68D0197A" w14:textId="25805B81" w:rsidR="003072E6" w:rsidRPr="006304F2" w:rsidRDefault="003072E6" w:rsidP="003072E6">
      <w:pPr>
        <w:jc w:val="both"/>
        <w:rPr>
          <w:rFonts w:ascii="Arial" w:hAnsi="Arial" w:cs="Arial"/>
          <w:sz w:val="20"/>
          <w:szCs w:val="20"/>
        </w:rPr>
      </w:pPr>
      <w:r w:rsidRPr="006304F2">
        <w:rPr>
          <w:rFonts w:ascii="Arial" w:hAnsi="Arial" w:cs="Arial"/>
          <w:sz w:val="20"/>
          <w:szCs w:val="20"/>
        </w:rPr>
        <w:t xml:space="preserve">- da je ministrstvo (posredniško telo) oseba javnega prava, ki je na podlagi </w:t>
      </w:r>
      <w:r w:rsidR="00894D29" w:rsidRPr="006304F2">
        <w:rPr>
          <w:rFonts w:ascii="Arial" w:hAnsi="Arial" w:cs="Arial"/>
          <w:sz w:val="20"/>
          <w:szCs w:val="20"/>
        </w:rPr>
        <w:t>Uredbe o izvajanju uredb (EU) in (</w:t>
      </w:r>
      <w:proofErr w:type="spellStart"/>
      <w:r w:rsidR="00894D29" w:rsidRPr="006304F2">
        <w:rPr>
          <w:rFonts w:ascii="Arial" w:hAnsi="Arial" w:cs="Arial"/>
          <w:sz w:val="20"/>
          <w:szCs w:val="20"/>
        </w:rPr>
        <w:t>Euratom</w:t>
      </w:r>
      <w:proofErr w:type="spellEnd"/>
      <w:r w:rsidR="00894D29" w:rsidRPr="006304F2">
        <w:rPr>
          <w:rFonts w:ascii="Arial" w:hAnsi="Arial" w:cs="Arial"/>
          <w:sz w:val="20"/>
          <w:szCs w:val="20"/>
        </w:rPr>
        <w:t>) na področju izvajanja evropske kohezijske politike v obdobju 2021–2027 za cilj naložbe za rast in delovna mesta (Uradni list RS, št. 21/23</w:t>
      </w:r>
      <w:r w:rsidR="00F57474" w:rsidRPr="006304F2">
        <w:rPr>
          <w:rFonts w:ascii="Arial" w:hAnsi="Arial" w:cs="Arial"/>
          <w:sz w:val="20"/>
          <w:szCs w:val="20"/>
        </w:rPr>
        <w:t>, v nadaljnjem besedilu Uredba EKP</w:t>
      </w:r>
      <w:r w:rsidR="00894D29" w:rsidRPr="006304F2">
        <w:rPr>
          <w:rFonts w:ascii="Arial" w:hAnsi="Arial" w:cs="Arial"/>
          <w:sz w:val="20"/>
          <w:szCs w:val="20"/>
        </w:rPr>
        <w:t>)</w:t>
      </w:r>
      <w:r w:rsidRPr="006304F2">
        <w:rPr>
          <w:rFonts w:ascii="Arial" w:hAnsi="Arial" w:cs="Arial"/>
          <w:sz w:val="20"/>
          <w:szCs w:val="20"/>
        </w:rPr>
        <w:t xml:space="preserve"> dolžno opravljati predpisane naloge v okviru načrtovanja evropske kohezijske politike in načina izbora operacij in izvajanja operacij,</w:t>
      </w:r>
    </w:p>
    <w:p w14:paraId="126E43AD" w14:textId="2B2A4F8C" w:rsidR="003072E6" w:rsidRPr="006304F2" w:rsidRDefault="003072E6" w:rsidP="003072E6">
      <w:pPr>
        <w:jc w:val="both"/>
        <w:rPr>
          <w:rFonts w:ascii="Arial" w:hAnsi="Arial" w:cs="Arial"/>
          <w:sz w:val="20"/>
          <w:szCs w:val="20"/>
        </w:rPr>
      </w:pPr>
      <w:r w:rsidRPr="006304F2">
        <w:rPr>
          <w:rFonts w:ascii="Arial" w:hAnsi="Arial" w:cs="Arial"/>
          <w:sz w:val="20"/>
          <w:szCs w:val="20"/>
          <w:highlight w:val="yellow"/>
        </w:rPr>
        <w:t xml:space="preserve">- da je bil za operacijo upravičencu dne </w:t>
      </w:r>
      <w:r w:rsidR="00841A0F" w:rsidRPr="006304F2">
        <w:rPr>
          <w:rFonts w:ascii="Arial" w:hAnsi="Arial" w:cs="Arial"/>
          <w:sz w:val="20"/>
          <w:szCs w:val="20"/>
          <w:highlight w:val="yellow"/>
        </w:rPr>
        <w:t>_________</w:t>
      </w:r>
      <w:r w:rsidRPr="006304F2">
        <w:rPr>
          <w:rFonts w:ascii="Arial" w:hAnsi="Arial" w:cs="Arial"/>
          <w:sz w:val="20"/>
          <w:szCs w:val="20"/>
          <w:highlight w:val="yellow"/>
        </w:rPr>
        <w:t>___</w:t>
      </w:r>
      <w:r w:rsidR="005C44A7" w:rsidRPr="006304F2">
        <w:rPr>
          <w:rFonts w:ascii="Arial" w:hAnsi="Arial" w:cs="Arial"/>
          <w:sz w:val="20"/>
          <w:szCs w:val="20"/>
          <w:highlight w:val="yellow"/>
        </w:rPr>
        <w:t xml:space="preserve"> </w:t>
      </w:r>
      <w:r w:rsidRPr="006304F2">
        <w:rPr>
          <w:rFonts w:ascii="Arial" w:hAnsi="Arial" w:cs="Arial"/>
          <w:sz w:val="20"/>
          <w:szCs w:val="20"/>
          <w:highlight w:val="yellow"/>
        </w:rPr>
        <w:t>izdan »sklep Ministrstva o izboru</w:t>
      </w:r>
      <w:r w:rsidR="00841A0F" w:rsidRPr="006304F2">
        <w:rPr>
          <w:rFonts w:ascii="Arial" w:hAnsi="Arial" w:cs="Arial"/>
          <w:sz w:val="20"/>
          <w:szCs w:val="20"/>
          <w:highlight w:val="yellow"/>
        </w:rPr>
        <w:t xml:space="preserve"> št.</w:t>
      </w:r>
      <w:r w:rsidR="00070B10" w:rsidRPr="006304F2">
        <w:rPr>
          <w:rFonts w:ascii="Arial" w:hAnsi="Arial" w:cs="Arial"/>
          <w:sz w:val="20"/>
          <w:szCs w:val="20"/>
          <w:highlight w:val="yellow"/>
        </w:rPr>
        <w:t xml:space="preserve"> _______«</w:t>
      </w:r>
      <w:r w:rsidRPr="006304F2">
        <w:rPr>
          <w:rFonts w:ascii="Arial" w:hAnsi="Arial" w:cs="Arial"/>
          <w:sz w:val="20"/>
          <w:szCs w:val="20"/>
          <w:highlight w:val="yellow"/>
        </w:rPr>
        <w:t>,</w:t>
      </w:r>
      <w:r w:rsidRPr="006304F2">
        <w:rPr>
          <w:rFonts w:ascii="Arial" w:hAnsi="Arial" w:cs="Arial"/>
          <w:sz w:val="20"/>
          <w:szCs w:val="20"/>
        </w:rPr>
        <w:t xml:space="preserve"> </w:t>
      </w:r>
    </w:p>
    <w:p w14:paraId="2B26FBF8" w14:textId="77777777" w:rsidR="003072E6" w:rsidRPr="006304F2" w:rsidRDefault="003072E6" w:rsidP="003072E6">
      <w:pPr>
        <w:jc w:val="both"/>
        <w:rPr>
          <w:rFonts w:ascii="Arial" w:hAnsi="Arial" w:cs="Arial"/>
          <w:sz w:val="20"/>
          <w:szCs w:val="20"/>
        </w:rPr>
      </w:pPr>
      <w:r w:rsidRPr="006304F2">
        <w:rPr>
          <w:rFonts w:ascii="Arial" w:hAnsi="Arial" w:cs="Arial"/>
          <w:sz w:val="20"/>
          <w:szCs w:val="20"/>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119D34CF" w14:textId="77777777" w:rsidR="003072E6" w:rsidRPr="006304F2" w:rsidRDefault="003072E6" w:rsidP="003072E6">
      <w:pPr>
        <w:jc w:val="both"/>
        <w:rPr>
          <w:rFonts w:ascii="Arial" w:hAnsi="Arial" w:cs="Arial"/>
          <w:sz w:val="20"/>
          <w:szCs w:val="20"/>
        </w:rPr>
      </w:pPr>
      <w:r w:rsidRPr="006304F2">
        <w:rPr>
          <w:rFonts w:ascii="Arial" w:hAnsi="Arial" w:cs="Arial"/>
          <w:sz w:val="20"/>
          <w:szCs w:val="20"/>
        </w:rPr>
        <w:lastRenderedPageBreak/>
        <w:t>- da področje izvajanja evropske kohezijske politike sodi na področje javnih financ ter je v celoti urejeno s predpisi, sprejetimi na ravni Evropske unije, in nacionalnimi predpisi, ki so za stranke zavezujoči,</w:t>
      </w:r>
    </w:p>
    <w:p w14:paraId="56FFA943" w14:textId="77777777" w:rsidR="003072E6" w:rsidRPr="006304F2" w:rsidRDefault="003072E6" w:rsidP="003072E6">
      <w:pPr>
        <w:jc w:val="both"/>
        <w:rPr>
          <w:rFonts w:ascii="Arial" w:hAnsi="Arial" w:cs="Arial"/>
          <w:sz w:val="20"/>
          <w:szCs w:val="20"/>
        </w:rPr>
      </w:pPr>
      <w:r w:rsidRPr="006304F2">
        <w:rPr>
          <w:rFonts w:ascii="Arial" w:hAnsi="Arial" w:cs="Arial"/>
          <w:sz w:val="20"/>
          <w:szCs w:val="20"/>
        </w:rPr>
        <w:t>- da je namen sofinanciranja operacij iz sredstev evropske kohezijske politike izključno sofinanciranje tistih upravičenih stroškov in izdatkov izbranih operacij ali njihovih delov, ki niso obremenjene s kršitvami veljavnih predpisov ali te pogodbe,</w:t>
      </w:r>
    </w:p>
    <w:p w14:paraId="290D54CB" w14:textId="77777777" w:rsidR="003072E6" w:rsidRPr="006304F2" w:rsidRDefault="003072E6" w:rsidP="003072E6">
      <w:pPr>
        <w:jc w:val="both"/>
        <w:rPr>
          <w:rFonts w:ascii="Arial" w:hAnsi="Arial" w:cs="Arial"/>
          <w:sz w:val="20"/>
          <w:szCs w:val="20"/>
        </w:rPr>
      </w:pPr>
      <w:r w:rsidRPr="006304F2">
        <w:rPr>
          <w:rFonts w:ascii="Arial" w:hAnsi="Arial" w:cs="Arial"/>
          <w:sz w:val="20"/>
          <w:szCs w:val="20"/>
        </w:rPr>
        <w:t>- da je upravičenec seznanjen, da gre za pogodbo, ki je v določenem delu pod javnopravnim režimom, torej pod ureditvijo, drugačno od splošnih pravil pogodbenega prava,</w:t>
      </w:r>
    </w:p>
    <w:p w14:paraId="7F7AC755" w14:textId="141F5092" w:rsidR="003072E6" w:rsidRPr="006304F2" w:rsidRDefault="003072E6" w:rsidP="003072E6">
      <w:pPr>
        <w:jc w:val="both"/>
        <w:rPr>
          <w:rFonts w:ascii="Arial" w:hAnsi="Arial" w:cs="Arial"/>
          <w:sz w:val="20"/>
          <w:szCs w:val="20"/>
        </w:rPr>
      </w:pPr>
      <w:r w:rsidRPr="006304F2">
        <w:rPr>
          <w:rFonts w:ascii="Arial" w:hAnsi="Arial" w:cs="Arial"/>
          <w:sz w:val="20"/>
          <w:szCs w:val="20"/>
        </w:rPr>
        <w:t xml:space="preserve">- da ministrstvo (posredniško telo)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w:t>
      </w:r>
      <w:r w:rsidR="006323B8" w:rsidRPr="006304F2">
        <w:rPr>
          <w:rFonts w:ascii="Arial" w:hAnsi="Arial" w:cs="Arial"/>
          <w:sz w:val="20"/>
          <w:szCs w:val="20"/>
        </w:rPr>
        <w:t xml:space="preserve">telesa </w:t>
      </w:r>
      <w:r w:rsidRPr="006304F2">
        <w:rPr>
          <w:rFonts w:ascii="Arial" w:hAnsi="Arial" w:cs="Arial"/>
          <w:sz w:val="20"/>
          <w:szCs w:val="20"/>
        </w:rPr>
        <w:t>in organa upravljanja v zvezi z nadzorom nad porabo sredstev in pooblastilom za ta nadzor,</w:t>
      </w:r>
    </w:p>
    <w:p w14:paraId="243E150C" w14:textId="49EC9523" w:rsidR="003072E6" w:rsidRPr="006304F2" w:rsidRDefault="003072E6" w:rsidP="00F57474">
      <w:pPr>
        <w:jc w:val="both"/>
        <w:rPr>
          <w:rFonts w:ascii="Arial" w:hAnsi="Arial" w:cs="Arial"/>
          <w:sz w:val="20"/>
          <w:szCs w:val="20"/>
        </w:rPr>
      </w:pPr>
      <w:r w:rsidRPr="006304F2">
        <w:rPr>
          <w:rFonts w:ascii="Arial" w:hAnsi="Arial" w:cs="Arial"/>
          <w:sz w:val="20"/>
          <w:szCs w:val="20"/>
        </w:rPr>
        <w:t xml:space="preserve">-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in smotrnosti v skladu s sedmim poglavjem Uredbe (EU, </w:t>
      </w:r>
      <w:proofErr w:type="spellStart"/>
      <w:r w:rsidRPr="006304F2">
        <w:rPr>
          <w:rFonts w:ascii="Arial" w:hAnsi="Arial" w:cs="Arial"/>
          <w:sz w:val="20"/>
          <w:szCs w:val="20"/>
        </w:rPr>
        <w:t>Euratom</w:t>
      </w:r>
      <w:proofErr w:type="spellEnd"/>
      <w:r w:rsidRPr="006304F2">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6304F2">
        <w:rPr>
          <w:rFonts w:ascii="Arial" w:hAnsi="Arial" w:cs="Arial"/>
          <w:sz w:val="20"/>
          <w:szCs w:val="20"/>
        </w:rPr>
        <w:t>Euratom</w:t>
      </w:r>
      <w:proofErr w:type="spellEnd"/>
      <w:r w:rsidRPr="006304F2">
        <w:rPr>
          <w:rFonts w:ascii="Arial" w:hAnsi="Arial" w:cs="Arial"/>
          <w:sz w:val="20"/>
          <w:szCs w:val="20"/>
        </w:rPr>
        <w:t>) št. 966/2012,</w:t>
      </w:r>
    </w:p>
    <w:p w14:paraId="7CBA28ED" w14:textId="11778DEC" w:rsidR="003072E6" w:rsidRPr="006304F2" w:rsidRDefault="003072E6" w:rsidP="00F57474">
      <w:pPr>
        <w:jc w:val="both"/>
        <w:rPr>
          <w:rFonts w:ascii="Arial" w:hAnsi="Arial" w:cs="Arial"/>
          <w:sz w:val="20"/>
          <w:szCs w:val="20"/>
        </w:rPr>
      </w:pPr>
      <w:r w:rsidRPr="006304F2">
        <w:rPr>
          <w:rFonts w:ascii="Arial" w:hAnsi="Arial" w:cs="Arial"/>
          <w:sz w:val="20"/>
          <w:szCs w:val="20"/>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2021/1060/EU</w:t>
      </w:r>
      <w:r w:rsidR="006323B8" w:rsidRPr="006304F2">
        <w:rPr>
          <w:rFonts w:ascii="Arial" w:hAnsi="Arial" w:cs="Arial"/>
          <w:sz w:val="20"/>
          <w:szCs w:val="20"/>
        </w:rPr>
        <w:t xml:space="preserve"> z naslovom »Določanje stopenj finančnih popravkov: pavšalni in ekstrapolirani finančni popravki – Člen 104(1)«</w:t>
      </w:r>
      <w:r w:rsidR="0021286B" w:rsidRPr="006304F2">
        <w:rPr>
          <w:rFonts w:ascii="Arial" w:hAnsi="Arial" w:cs="Arial"/>
          <w:sz w:val="20"/>
          <w:szCs w:val="20"/>
        </w:rPr>
        <w:t>,</w:t>
      </w:r>
    </w:p>
    <w:p w14:paraId="0CC0F573" w14:textId="48C112D5" w:rsidR="003072E6" w:rsidRPr="006304F2" w:rsidRDefault="003072E6" w:rsidP="003072E6">
      <w:pPr>
        <w:jc w:val="both"/>
        <w:rPr>
          <w:rFonts w:ascii="Arial" w:hAnsi="Arial" w:cs="Arial"/>
          <w:sz w:val="20"/>
          <w:szCs w:val="20"/>
        </w:rPr>
      </w:pPr>
      <w:r w:rsidRPr="006304F2">
        <w:rPr>
          <w:rFonts w:ascii="Arial" w:hAnsi="Arial" w:cs="Arial"/>
          <w:sz w:val="20"/>
          <w:szCs w:val="20"/>
        </w:rPr>
        <w:t xml:space="preserve">- da je upravičenec seznanjen, da neizvršitev finančnega popravka za RS pomeni neupravičeno obremenitev državnega proračuna, kot to določa 103. in 104. člen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in Popravkom Uredbe (EU) 2021/1060, z dne 10. 11. 2022, zadnjič spremenjena </w:t>
      </w:r>
      <w:r w:rsidR="005A7856" w:rsidRPr="006304F2">
        <w:rPr>
          <w:rFonts w:ascii="Arial" w:hAnsi="Arial" w:cs="Arial"/>
          <w:sz w:val="20"/>
          <w:szCs w:val="20"/>
        </w:rPr>
        <w:t xml:space="preserve">Uredba (EU) 2023/435 Evropskega parlamenta in Sveta z dne 27. februarja 2023 o spremembi Uredbe (EU) 2021/241 glede poglavij </w:t>
      </w:r>
      <w:proofErr w:type="spellStart"/>
      <w:r w:rsidR="005A7856" w:rsidRPr="006304F2">
        <w:rPr>
          <w:rFonts w:ascii="Arial" w:hAnsi="Arial" w:cs="Arial"/>
          <w:sz w:val="20"/>
          <w:szCs w:val="20"/>
        </w:rPr>
        <w:t>REPowerEU</w:t>
      </w:r>
      <w:proofErr w:type="spellEnd"/>
      <w:r w:rsidR="005A7856" w:rsidRPr="006304F2">
        <w:rPr>
          <w:rFonts w:ascii="Arial" w:hAnsi="Arial" w:cs="Arial"/>
          <w:sz w:val="20"/>
          <w:szCs w:val="20"/>
        </w:rPr>
        <w:t xml:space="preserve"> v načrtih za okrevanje in odpornost ter spremembi uredb (EU) št. 1303/2013, (EU) 2021/1060 in (EU) 2021/1755 ter Direktive 2003/87/ES</w:t>
      </w:r>
      <w:r w:rsidRPr="006304F2">
        <w:rPr>
          <w:rFonts w:ascii="Arial" w:hAnsi="Arial" w:cs="Arial"/>
          <w:sz w:val="20"/>
          <w:szCs w:val="20"/>
        </w:rPr>
        <w:t xml:space="preserve"> (</w:t>
      </w:r>
      <w:r w:rsidR="005A7856" w:rsidRPr="006304F2">
        <w:rPr>
          <w:rFonts w:ascii="Arial" w:hAnsi="Arial" w:cs="Arial"/>
          <w:sz w:val="20"/>
          <w:szCs w:val="20"/>
        </w:rPr>
        <w:t>UL L 63 z dne 28.2.2023, str. 1</w:t>
      </w:r>
      <w:r w:rsidRPr="006304F2">
        <w:rPr>
          <w:rFonts w:ascii="Arial" w:hAnsi="Arial" w:cs="Arial"/>
          <w:sz w:val="20"/>
          <w:szCs w:val="20"/>
        </w:rPr>
        <w:t xml:space="preserve">), (v nadaljnjem besedilu: Uredba 2021/1060/EU </w:t>
      </w:r>
    </w:p>
    <w:p w14:paraId="2C10A56C" w14:textId="77777777" w:rsidR="003072E6" w:rsidRPr="006304F2" w:rsidRDefault="003072E6" w:rsidP="003072E6">
      <w:pPr>
        <w:jc w:val="both"/>
        <w:rPr>
          <w:rFonts w:ascii="Arial" w:hAnsi="Arial" w:cs="Arial"/>
          <w:sz w:val="20"/>
          <w:szCs w:val="20"/>
        </w:rPr>
      </w:pPr>
      <w:r w:rsidRPr="006304F2">
        <w:rPr>
          <w:rFonts w:ascii="Arial" w:hAnsi="Arial" w:cs="Arial"/>
          <w:sz w:val="20"/>
          <w:szCs w:val="20"/>
        </w:rPr>
        <w:t>- da zadržanje izplačil sredstev, finančni popravki in vračilo že izplačanih sredstev za upravičenca ne pomenijo nastanka težko nadomestljive škode,</w:t>
      </w:r>
    </w:p>
    <w:p w14:paraId="15A6E70B" w14:textId="7E09E66B" w:rsidR="003072E6" w:rsidRPr="006304F2" w:rsidRDefault="003072E6" w:rsidP="003072E6">
      <w:pPr>
        <w:jc w:val="both"/>
        <w:rPr>
          <w:rFonts w:ascii="Arial" w:hAnsi="Arial" w:cs="Arial"/>
          <w:sz w:val="20"/>
          <w:szCs w:val="20"/>
        </w:rPr>
      </w:pPr>
      <w:r w:rsidRPr="006304F2">
        <w:rPr>
          <w:rFonts w:ascii="Arial" w:hAnsi="Arial" w:cs="Arial"/>
          <w:sz w:val="20"/>
          <w:szCs w:val="20"/>
        </w:rPr>
        <w:lastRenderedPageBreak/>
        <w:t xml:space="preserve">- da upravičenec pri izvajanju pogodbe nastopa samostojno, brez partnerjev, pri operaciji, ki se sofinancira s to pogodbo.  </w:t>
      </w:r>
    </w:p>
    <w:p w14:paraId="25DEDC91" w14:textId="77777777"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71C06277" w14:textId="77777777" w:rsidR="003072E6" w:rsidRPr="006304F2" w:rsidRDefault="003072E6" w:rsidP="003072E6">
      <w:pPr>
        <w:spacing w:after="0"/>
        <w:jc w:val="center"/>
        <w:rPr>
          <w:rFonts w:ascii="Arial" w:hAnsi="Arial" w:cs="Arial"/>
          <w:sz w:val="20"/>
          <w:szCs w:val="20"/>
        </w:rPr>
      </w:pPr>
    </w:p>
    <w:p w14:paraId="7C8E6D7B" w14:textId="7BEB4625" w:rsidR="003072E6" w:rsidRPr="006304F2" w:rsidRDefault="003072E6" w:rsidP="003072E6">
      <w:pPr>
        <w:jc w:val="both"/>
        <w:rPr>
          <w:rFonts w:ascii="Arial" w:hAnsi="Arial" w:cs="Arial"/>
          <w:sz w:val="20"/>
          <w:szCs w:val="20"/>
        </w:rPr>
      </w:pPr>
      <w:r w:rsidRPr="006304F2">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w:t>
      </w:r>
      <w:r w:rsidR="00162AD7" w:rsidRPr="006304F2">
        <w:rPr>
          <w:rFonts w:ascii="Arial" w:hAnsi="Arial" w:cs="Arial"/>
          <w:sz w:val="20"/>
          <w:szCs w:val="20"/>
        </w:rPr>
        <w:t xml:space="preserve"> (</w:t>
      </w:r>
      <w:r w:rsidR="009B34C2" w:rsidRPr="006304F2">
        <w:rPr>
          <w:rFonts w:ascii="Arial" w:hAnsi="Arial" w:cs="Arial"/>
          <w:sz w:val="20"/>
          <w:szCs w:val="20"/>
        </w:rPr>
        <w:t>posredniško telo</w:t>
      </w:r>
      <w:r w:rsidR="00162AD7" w:rsidRPr="006304F2">
        <w:rPr>
          <w:rFonts w:ascii="Arial" w:hAnsi="Arial" w:cs="Arial"/>
          <w:sz w:val="20"/>
          <w:szCs w:val="20"/>
        </w:rPr>
        <w:t>)</w:t>
      </w:r>
      <w:r w:rsidRPr="006304F2">
        <w:rPr>
          <w:rFonts w:ascii="Arial" w:hAnsi="Arial" w:cs="Arial"/>
          <w:sz w:val="20"/>
          <w:szCs w:val="20"/>
        </w:rPr>
        <w:t xml:space="preserve"> o izvedenih ukrepih.</w:t>
      </w:r>
    </w:p>
    <w:p w14:paraId="7F0B0A6E" w14:textId="0BB70D67" w:rsidR="003072E6" w:rsidRPr="006304F2" w:rsidRDefault="003072E6" w:rsidP="003072E6">
      <w:pPr>
        <w:jc w:val="both"/>
        <w:rPr>
          <w:rFonts w:ascii="Arial" w:hAnsi="Arial" w:cs="Arial"/>
          <w:sz w:val="20"/>
          <w:szCs w:val="20"/>
        </w:rPr>
      </w:pPr>
      <w:r w:rsidRPr="006304F2">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r w:rsidR="00BD12AF" w:rsidRPr="006304F2">
        <w:rPr>
          <w:rFonts w:ascii="Arial" w:hAnsi="Arial" w:cs="Arial"/>
          <w:sz w:val="20"/>
          <w:szCs w:val="20"/>
        </w:rPr>
        <w:t xml:space="preserve"> Seznam pravnih podlag ni zaključen oziroma se po potrebi še dopolnjuje, saj je odvisen od sprejema novih izvedbenih in delegiranih uredb, ki jih sprejeme EK, saj le-te izhajajo iz podrobnejše razlage Uredbe 2021/1060/EU, Uredbe (EU) 2021/1058 Evropskega parlamenta in Sveta z dne 24. junija 2021 o Evropskem skladu za regionalni razvoj in Kohezijskem skladu (UL L št. 231 z dne 30. 6. 2021, str. 60), zadnjič popravljena s Popravkom (UL L št. 13 z dne 20. 1. 2022, str. 74), (v nadaljnjem besedilu Uredba 2021/1058/EU) in Uredbe (EU) 2021/1057 Evropskega parlamenta in Sveta z dne 24. junija 2021 o vzpostavitvi Evropskega socialnega sklada plus (ESS+) in razveljavitvi Uredbe (EU) št. 1296/2013 (UL L št. 231 z dne 30. 6. 2021, str. 21), zadnjič popravljena s Popravkom (UL L št. 421 z dne 26. 11. 2021, str. 75), (v nadaljnjem besedilu Uredba 2021/1057/EU),</w:t>
      </w:r>
    </w:p>
    <w:p w14:paraId="659C1CD0" w14:textId="77777777" w:rsidR="003072E6" w:rsidRPr="006304F2" w:rsidRDefault="003072E6" w:rsidP="003072E6">
      <w:pPr>
        <w:jc w:val="both"/>
        <w:rPr>
          <w:rFonts w:ascii="Arial" w:hAnsi="Arial" w:cs="Arial"/>
          <w:sz w:val="20"/>
          <w:szCs w:val="20"/>
        </w:rPr>
      </w:pPr>
      <w:r w:rsidRPr="006304F2">
        <w:rPr>
          <w:rFonts w:ascii="Arial" w:hAnsi="Arial" w:cs="Arial"/>
          <w:bCs/>
          <w:sz w:val="20"/>
          <w:szCs w:val="20"/>
        </w:rPr>
        <w:t>Pomen izrazov, uporabljenih v tej pogodbi, je enak pomenu izrazov, kot jih določa Uredba o izvajanju postopkov pri porabi sredstev evropske kohezijske politike v obdobju 2021–2027 za cilj naložbe za rast in delovna mesta, razen če ta pogodba izrecno določa drugačen pomen posameznega izraza.</w:t>
      </w:r>
    </w:p>
    <w:p w14:paraId="310A4555" w14:textId="77777777" w:rsidR="003072E6" w:rsidRPr="006304F2" w:rsidRDefault="003072E6" w:rsidP="003072E6">
      <w:pPr>
        <w:spacing w:after="0"/>
        <w:jc w:val="both"/>
        <w:rPr>
          <w:rFonts w:ascii="Arial" w:hAnsi="Arial" w:cs="Arial"/>
          <w:sz w:val="20"/>
          <w:szCs w:val="20"/>
        </w:rPr>
      </w:pPr>
    </w:p>
    <w:p w14:paraId="7212ABB0"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PREDMET POGODBE</w:t>
      </w:r>
    </w:p>
    <w:p w14:paraId="515168A9" w14:textId="77777777" w:rsidR="003072E6" w:rsidRPr="006304F2" w:rsidRDefault="003072E6" w:rsidP="003072E6">
      <w:pPr>
        <w:spacing w:after="0"/>
        <w:jc w:val="center"/>
        <w:rPr>
          <w:rFonts w:ascii="Arial" w:hAnsi="Arial" w:cs="Arial"/>
          <w:sz w:val="20"/>
          <w:szCs w:val="20"/>
        </w:rPr>
      </w:pPr>
    </w:p>
    <w:p w14:paraId="3B2900A0" w14:textId="77777777"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2F09BCD0" w14:textId="77777777" w:rsidR="003072E6" w:rsidRPr="006304F2" w:rsidRDefault="003072E6" w:rsidP="003072E6">
      <w:pPr>
        <w:spacing w:after="0"/>
        <w:jc w:val="both"/>
        <w:rPr>
          <w:rFonts w:ascii="Arial" w:hAnsi="Arial" w:cs="Arial"/>
          <w:sz w:val="20"/>
          <w:szCs w:val="20"/>
        </w:rPr>
      </w:pPr>
    </w:p>
    <w:p w14:paraId="77D7111F" w14:textId="16DAFA27" w:rsidR="00826721" w:rsidRPr="006304F2" w:rsidRDefault="00826721" w:rsidP="00826721">
      <w:pPr>
        <w:spacing w:after="0"/>
        <w:jc w:val="both"/>
        <w:rPr>
          <w:rFonts w:ascii="Arial" w:hAnsi="Arial" w:cs="Arial"/>
          <w:sz w:val="20"/>
          <w:szCs w:val="20"/>
        </w:rPr>
      </w:pPr>
      <w:r w:rsidRPr="006304F2">
        <w:rPr>
          <w:rFonts w:ascii="Arial" w:hAnsi="Arial" w:cs="Arial"/>
          <w:sz w:val="20"/>
          <w:szCs w:val="20"/>
        </w:rPr>
        <w:t xml:space="preserve">Predmet te pogodbe je sofinanciranje upravičenih stroškov izvedbe operacije </w:t>
      </w:r>
      <w:r w:rsidRPr="006304F2">
        <w:rPr>
          <w:rFonts w:ascii="Arial" w:hAnsi="Arial" w:cs="Arial"/>
          <w:b/>
          <w:bCs/>
          <w:sz w:val="20"/>
          <w:szCs w:val="20"/>
        </w:rPr>
        <w:t xml:space="preserve">»Razvoj in pilotna vzpostavitev programa pripravništva za pridobitev poklicne kvalifikacije bolničar – negovalec 2024 - 2026 (krajši naslov: Bolničar – negovalec 2024 </w:t>
      </w:r>
      <w:r w:rsidR="00841A0F" w:rsidRPr="006304F2">
        <w:rPr>
          <w:rFonts w:ascii="Arial" w:hAnsi="Arial" w:cs="Arial"/>
          <w:b/>
          <w:bCs/>
          <w:sz w:val="20"/>
          <w:szCs w:val="20"/>
        </w:rPr>
        <w:t>–</w:t>
      </w:r>
      <w:r w:rsidRPr="006304F2">
        <w:rPr>
          <w:rFonts w:ascii="Arial" w:hAnsi="Arial" w:cs="Arial"/>
          <w:b/>
          <w:bCs/>
          <w:sz w:val="20"/>
          <w:szCs w:val="20"/>
        </w:rPr>
        <w:t xml:space="preserve"> 2026</w:t>
      </w:r>
      <w:r w:rsidR="00841A0F" w:rsidRPr="006304F2">
        <w:rPr>
          <w:rFonts w:ascii="Arial" w:hAnsi="Arial" w:cs="Arial"/>
          <w:b/>
          <w:bCs/>
          <w:sz w:val="20"/>
          <w:szCs w:val="20"/>
        </w:rPr>
        <w:t>)</w:t>
      </w:r>
      <w:r w:rsidRPr="006304F2">
        <w:rPr>
          <w:rFonts w:ascii="Arial" w:hAnsi="Arial" w:cs="Arial"/>
          <w:b/>
          <w:bCs/>
          <w:sz w:val="20"/>
          <w:szCs w:val="20"/>
        </w:rPr>
        <w:t>«</w:t>
      </w:r>
      <w:r w:rsidRPr="006304F2">
        <w:rPr>
          <w:rFonts w:ascii="Arial" w:hAnsi="Arial" w:cs="Arial"/>
          <w:sz w:val="20"/>
          <w:szCs w:val="20"/>
        </w:rPr>
        <w:t xml:space="preserve"> (v nadaljnjem besedilu: operacija). Podrobna vsebina predmeta te pogodbe je opredeljena v vlogi prijavitelja, ki je sestavni del te pogodbe kot priloga 1.</w:t>
      </w:r>
    </w:p>
    <w:p w14:paraId="10B8BA57" w14:textId="526C927C" w:rsidR="00826721" w:rsidRPr="006304F2" w:rsidRDefault="00826721" w:rsidP="00826721">
      <w:pPr>
        <w:spacing w:after="0"/>
        <w:jc w:val="both"/>
        <w:rPr>
          <w:rFonts w:ascii="Arial" w:hAnsi="Arial" w:cs="Arial"/>
          <w:sz w:val="20"/>
          <w:szCs w:val="20"/>
        </w:rPr>
      </w:pPr>
    </w:p>
    <w:p w14:paraId="19D15A9F" w14:textId="77777777" w:rsidR="00826721" w:rsidRPr="006304F2" w:rsidRDefault="00826721" w:rsidP="00826721">
      <w:pPr>
        <w:spacing w:after="0"/>
        <w:jc w:val="both"/>
        <w:rPr>
          <w:rFonts w:ascii="Arial" w:hAnsi="Arial" w:cs="Arial"/>
          <w:sz w:val="20"/>
          <w:szCs w:val="20"/>
        </w:rPr>
      </w:pPr>
      <w:r w:rsidRPr="006304F2">
        <w:rPr>
          <w:rFonts w:ascii="Arial" w:hAnsi="Arial" w:cs="Arial"/>
          <w:sz w:val="20"/>
          <w:szCs w:val="20"/>
        </w:rPr>
        <w:t xml:space="preserve">Pogodbeni stranki s to pogodbo urejata medsebojne pravice, obveznosti in odgovornosti glede sofinanciranja in izvajanja operacije iz prvega odstavka tega člena. </w:t>
      </w:r>
    </w:p>
    <w:p w14:paraId="0F8E5663" w14:textId="77777777" w:rsidR="00826721" w:rsidRPr="006304F2" w:rsidRDefault="00826721" w:rsidP="00826721">
      <w:pPr>
        <w:spacing w:after="0"/>
        <w:jc w:val="both"/>
        <w:rPr>
          <w:rFonts w:ascii="Arial" w:hAnsi="Arial" w:cs="Arial"/>
          <w:sz w:val="20"/>
          <w:szCs w:val="20"/>
        </w:rPr>
      </w:pPr>
    </w:p>
    <w:p w14:paraId="4CE8E0AB" w14:textId="77777777" w:rsidR="00826721" w:rsidRPr="006304F2" w:rsidRDefault="00826721" w:rsidP="00826721">
      <w:pPr>
        <w:spacing w:after="0"/>
        <w:jc w:val="both"/>
        <w:rPr>
          <w:rFonts w:ascii="Arial" w:hAnsi="Arial" w:cs="Arial"/>
          <w:sz w:val="20"/>
          <w:szCs w:val="20"/>
        </w:rPr>
      </w:pPr>
      <w:r w:rsidRPr="006304F2">
        <w:rPr>
          <w:rFonts w:ascii="Arial" w:hAnsi="Arial" w:cs="Arial"/>
          <w:sz w:val="20"/>
          <w:szCs w:val="20"/>
        </w:rPr>
        <w:lastRenderedPageBreak/>
        <w:t>Sredstva sofinanciranja se dodeljujejo na podlagi in pod pogoji, ki so navedeni v sklepu o izboru in so dogovorjeni s to pogodbo, kar je upravičencu znano in s podpisom te pogodbe prevzema dogovorjene pravice in obveznosti. Kršitev pogojev iz sklepa o izboru predstavlja bistveno kršitev pogodbe.</w:t>
      </w:r>
    </w:p>
    <w:p w14:paraId="54692679" w14:textId="77777777" w:rsidR="005D26B0" w:rsidRPr="006304F2" w:rsidRDefault="005D26B0" w:rsidP="00826721">
      <w:pPr>
        <w:spacing w:after="0"/>
        <w:jc w:val="both"/>
        <w:rPr>
          <w:rFonts w:ascii="Arial" w:hAnsi="Arial" w:cs="Arial"/>
          <w:sz w:val="20"/>
          <w:szCs w:val="20"/>
        </w:rPr>
      </w:pPr>
    </w:p>
    <w:p w14:paraId="5195F9E8" w14:textId="5074FB54" w:rsidR="005D26B0" w:rsidRPr="006304F2" w:rsidRDefault="005D26B0" w:rsidP="005D26B0">
      <w:pPr>
        <w:numPr>
          <w:ilvl w:val="0"/>
          <w:numId w:val="55"/>
        </w:numPr>
        <w:spacing w:after="0"/>
        <w:rPr>
          <w:rFonts w:ascii="Arial" w:hAnsi="Arial" w:cs="Arial"/>
          <w:sz w:val="20"/>
          <w:szCs w:val="20"/>
        </w:rPr>
      </w:pPr>
      <w:r w:rsidRPr="006304F2">
        <w:rPr>
          <w:rFonts w:ascii="Arial" w:hAnsi="Arial" w:cs="Arial"/>
          <w:sz w:val="20"/>
          <w:szCs w:val="20"/>
        </w:rPr>
        <w:t>člen</w:t>
      </w:r>
    </w:p>
    <w:p w14:paraId="0B1FB534" w14:textId="77777777" w:rsidR="005D26B0" w:rsidRPr="006304F2" w:rsidRDefault="005D26B0" w:rsidP="005D26B0">
      <w:pPr>
        <w:spacing w:after="0"/>
        <w:ind w:left="4755"/>
        <w:rPr>
          <w:rFonts w:ascii="Arial" w:hAnsi="Arial" w:cs="Arial"/>
          <w:sz w:val="20"/>
          <w:szCs w:val="20"/>
        </w:rPr>
      </w:pPr>
    </w:p>
    <w:p w14:paraId="298BE8DB" w14:textId="192FE0E0" w:rsidR="005D26B0" w:rsidRPr="006304F2" w:rsidRDefault="005D26B0" w:rsidP="005D26B0">
      <w:pPr>
        <w:spacing w:after="0"/>
        <w:jc w:val="both"/>
        <w:rPr>
          <w:rFonts w:ascii="Arial" w:hAnsi="Arial" w:cs="Arial"/>
          <w:sz w:val="20"/>
          <w:szCs w:val="20"/>
        </w:rPr>
      </w:pPr>
      <w:r w:rsidRPr="006304F2">
        <w:rPr>
          <w:rFonts w:ascii="Arial" w:hAnsi="Arial" w:cs="Arial"/>
          <w:sz w:val="20"/>
          <w:szCs w:val="20"/>
        </w:rPr>
        <w:t>Operacija se bo izvajala v kohezijski regiji Vzhodna Slovenija ali Zahodna Slovenija, skladno z  vlogo prijavitelja</w:t>
      </w:r>
      <w:r w:rsidR="007D12A3" w:rsidRPr="006304F2">
        <w:rPr>
          <w:rFonts w:ascii="Arial" w:hAnsi="Arial" w:cs="Arial"/>
          <w:sz w:val="20"/>
          <w:szCs w:val="20"/>
        </w:rPr>
        <w:t>.</w:t>
      </w:r>
    </w:p>
    <w:p w14:paraId="6C4A1845" w14:textId="77777777" w:rsidR="005D26B0" w:rsidRPr="006304F2" w:rsidRDefault="005D26B0" w:rsidP="005D26B0">
      <w:pPr>
        <w:spacing w:after="0"/>
        <w:ind w:left="4755"/>
        <w:rPr>
          <w:rFonts w:ascii="Arial" w:hAnsi="Arial" w:cs="Arial"/>
          <w:sz w:val="20"/>
          <w:szCs w:val="20"/>
        </w:rPr>
      </w:pPr>
    </w:p>
    <w:p w14:paraId="2AFCEB5E" w14:textId="77777777" w:rsidR="005D26B0" w:rsidRPr="006304F2" w:rsidRDefault="005D26B0" w:rsidP="005D26B0">
      <w:pPr>
        <w:spacing w:after="0"/>
        <w:ind w:left="4755"/>
        <w:rPr>
          <w:rFonts w:ascii="Arial" w:hAnsi="Arial" w:cs="Arial"/>
          <w:sz w:val="20"/>
          <w:szCs w:val="20"/>
        </w:rPr>
      </w:pPr>
    </w:p>
    <w:p w14:paraId="2EBC106E"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 xml:space="preserve">PRAVNE PODLAGE IN NAVODILA </w:t>
      </w:r>
    </w:p>
    <w:p w14:paraId="7FCF1B3B" w14:textId="77777777" w:rsidR="003072E6" w:rsidRPr="006304F2" w:rsidRDefault="003072E6" w:rsidP="003072E6">
      <w:pPr>
        <w:spacing w:after="0"/>
        <w:jc w:val="center"/>
        <w:rPr>
          <w:rFonts w:ascii="Arial" w:hAnsi="Arial" w:cs="Arial"/>
          <w:sz w:val="20"/>
          <w:szCs w:val="20"/>
        </w:rPr>
      </w:pPr>
    </w:p>
    <w:p w14:paraId="4754AD61" w14:textId="77777777"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168C4153" w14:textId="77777777" w:rsidR="003072E6" w:rsidRPr="006304F2" w:rsidRDefault="003072E6" w:rsidP="003072E6">
      <w:pPr>
        <w:spacing w:after="0"/>
        <w:jc w:val="both"/>
        <w:rPr>
          <w:rFonts w:ascii="Arial" w:hAnsi="Arial" w:cs="Arial"/>
          <w:sz w:val="20"/>
          <w:szCs w:val="20"/>
        </w:rPr>
      </w:pPr>
    </w:p>
    <w:p w14:paraId="1DB2D3E3"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Pogodbeni stranki se dogovorita, da so del pogodbenega prava tudi naslednji predpisi in dokumenti: </w:t>
      </w:r>
    </w:p>
    <w:p w14:paraId="1B52AFE0" w14:textId="77777777" w:rsidR="00826721" w:rsidRPr="006304F2" w:rsidRDefault="00826721" w:rsidP="003072E6">
      <w:pPr>
        <w:spacing w:after="0"/>
        <w:jc w:val="both"/>
        <w:rPr>
          <w:rFonts w:ascii="Arial" w:hAnsi="Arial" w:cs="Arial"/>
          <w:sz w:val="20"/>
          <w:szCs w:val="20"/>
        </w:rPr>
      </w:pPr>
    </w:p>
    <w:p w14:paraId="0086CFC4" w14:textId="2DC0764F"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w:t>
      </w:r>
      <w:r w:rsidR="006C0634" w:rsidRPr="006304F2">
        <w:rPr>
          <w:rFonts w:ascii="Arial" w:hAnsi="Arial" w:cs="Arial"/>
          <w:sz w:val="20"/>
          <w:szCs w:val="20"/>
        </w:rPr>
        <w:t>a</w:t>
      </w:r>
      <w:r w:rsidRPr="006304F2">
        <w:rPr>
          <w:rFonts w:ascii="Arial" w:hAnsi="Arial" w:cs="Arial"/>
          <w:sz w:val="20"/>
          <w:szCs w:val="20"/>
        </w:rPr>
        <w:t xml:space="preserve"> 2018/1046</w:t>
      </w:r>
      <w:r w:rsidR="00C927DE" w:rsidRPr="006304F2">
        <w:rPr>
          <w:rFonts w:ascii="Arial" w:hAnsi="Arial" w:cs="Arial"/>
          <w:sz w:val="20"/>
          <w:szCs w:val="20"/>
        </w:rPr>
        <w:t>/EU,</w:t>
      </w:r>
      <w:r w:rsidRPr="006304F2">
        <w:rPr>
          <w:rFonts w:ascii="Arial" w:hAnsi="Arial" w:cs="Arial"/>
          <w:sz w:val="20"/>
          <w:szCs w:val="20"/>
        </w:rPr>
        <w:t xml:space="preserve"> </w:t>
      </w:r>
    </w:p>
    <w:p w14:paraId="4EDD2FB9" w14:textId="41DC6ADF" w:rsidR="00826721" w:rsidRPr="006304F2" w:rsidRDefault="00826721" w:rsidP="00C927DE">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w:t>
      </w:r>
      <w:r w:rsidR="006C0634" w:rsidRPr="006304F2">
        <w:rPr>
          <w:rFonts w:ascii="Arial" w:hAnsi="Arial" w:cs="Arial"/>
          <w:sz w:val="20"/>
          <w:szCs w:val="20"/>
        </w:rPr>
        <w:t>a</w:t>
      </w:r>
      <w:r w:rsidRPr="006304F2">
        <w:rPr>
          <w:rFonts w:ascii="Arial" w:hAnsi="Arial" w:cs="Arial"/>
          <w:sz w:val="20"/>
          <w:szCs w:val="20"/>
        </w:rPr>
        <w:t xml:space="preserve"> (EU, </w:t>
      </w:r>
      <w:proofErr w:type="spellStart"/>
      <w:r w:rsidRPr="006304F2">
        <w:rPr>
          <w:rFonts w:ascii="Arial" w:hAnsi="Arial" w:cs="Arial"/>
          <w:sz w:val="20"/>
          <w:szCs w:val="20"/>
        </w:rPr>
        <w:t>Euratom</w:t>
      </w:r>
      <w:proofErr w:type="spellEnd"/>
      <w:r w:rsidRPr="006304F2">
        <w:rPr>
          <w:rFonts w:ascii="Arial" w:hAnsi="Arial" w:cs="Arial"/>
          <w:sz w:val="20"/>
          <w:szCs w:val="20"/>
        </w:rPr>
        <w:t xml:space="preserve">) 2020/2092 Evropskega parlamenta in Sveta z dne 16. decembra 2020 o splošnem režimu pogojenosti za zaščito proračuna Unije </w:t>
      </w:r>
      <w:r w:rsidR="004207C1" w:rsidRPr="006304F2">
        <w:rPr>
          <w:rFonts w:ascii="Arial" w:hAnsi="Arial" w:cs="Arial"/>
          <w:sz w:val="20"/>
          <w:szCs w:val="20"/>
        </w:rPr>
        <w:t>(UL L št. 433I z dne 22. 12. 2020, str. 1), zadnjič popravljena s Popravkom (UL L št. 373 z dne 21. 10. 2021, str. 94)</w:t>
      </w:r>
      <w:r w:rsidRPr="006304F2">
        <w:rPr>
          <w:rFonts w:ascii="Arial" w:hAnsi="Arial" w:cs="Arial"/>
          <w:sz w:val="20"/>
          <w:szCs w:val="20"/>
        </w:rPr>
        <w:t>,</w:t>
      </w:r>
    </w:p>
    <w:p w14:paraId="1A592219" w14:textId="65574136"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w:t>
      </w:r>
      <w:r w:rsidR="006C0634" w:rsidRPr="006304F2">
        <w:rPr>
          <w:rFonts w:ascii="Arial" w:hAnsi="Arial" w:cs="Arial"/>
          <w:sz w:val="20"/>
          <w:szCs w:val="20"/>
        </w:rPr>
        <w:t>a</w:t>
      </w:r>
      <w:r w:rsidRPr="006304F2">
        <w:rPr>
          <w:rFonts w:ascii="Arial" w:hAnsi="Arial" w:cs="Arial"/>
          <w:sz w:val="20"/>
          <w:szCs w:val="20"/>
        </w:rPr>
        <w:t xml:space="preserve"> Sveta (EU, </w:t>
      </w:r>
      <w:proofErr w:type="spellStart"/>
      <w:r w:rsidRPr="006304F2">
        <w:rPr>
          <w:rFonts w:ascii="Arial" w:hAnsi="Arial" w:cs="Arial"/>
          <w:sz w:val="20"/>
          <w:szCs w:val="20"/>
        </w:rPr>
        <w:t>Euratom</w:t>
      </w:r>
      <w:proofErr w:type="spellEnd"/>
      <w:r w:rsidRPr="006304F2">
        <w:rPr>
          <w:rFonts w:ascii="Arial" w:hAnsi="Arial" w:cs="Arial"/>
          <w:sz w:val="20"/>
          <w:szCs w:val="20"/>
        </w:rPr>
        <w:t>) 2020/2093 z dne 17. decembra 2020 o določitvi večletnega finančnega okvira za obdobje 2021–2027 (UL L št. 433I z dne 22. 12. 2020, str. 11, s spremembami),</w:t>
      </w:r>
    </w:p>
    <w:p w14:paraId="687DD446" w14:textId="211577B4" w:rsidR="00826721" w:rsidRPr="006304F2" w:rsidRDefault="004207C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Uredba 2021/1060/EU</w:t>
      </w:r>
      <w:r w:rsidR="00826721" w:rsidRPr="006304F2">
        <w:rPr>
          <w:rFonts w:ascii="Arial" w:hAnsi="Arial" w:cs="Arial"/>
          <w:sz w:val="20"/>
          <w:szCs w:val="20"/>
        </w:rPr>
        <w:t>,</w:t>
      </w:r>
    </w:p>
    <w:p w14:paraId="3E456E4D" w14:textId="6A06BDD2"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w:t>
      </w:r>
      <w:r w:rsidR="006C0634" w:rsidRPr="006304F2">
        <w:rPr>
          <w:rFonts w:ascii="Arial" w:hAnsi="Arial" w:cs="Arial"/>
          <w:sz w:val="20"/>
          <w:szCs w:val="20"/>
        </w:rPr>
        <w:t>a</w:t>
      </w:r>
      <w:r w:rsidRPr="006304F2">
        <w:rPr>
          <w:rFonts w:ascii="Arial" w:hAnsi="Arial" w:cs="Arial"/>
          <w:sz w:val="20"/>
          <w:szCs w:val="20"/>
        </w:rPr>
        <w:t xml:space="preserve"> (EU) 2021/1057 Evropskega parlamenta in Sveta z dne 24. junija 2021 o vzpostavitvi Evropskega socialnega sklada plus (ESS+) in razveljavitvi Uredbe (EU) št. 1296/2013 (UL L št. 231 z dne 30. 6. 2021, str. 21, s spremembami, v nadaljnjem besedilu: Uredba 2021/1057/EU), </w:t>
      </w:r>
    </w:p>
    <w:p w14:paraId="08A556E5" w14:textId="4BDCFF22"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w:t>
      </w:r>
      <w:r w:rsidR="006C0634" w:rsidRPr="006304F2">
        <w:rPr>
          <w:rFonts w:ascii="Arial" w:hAnsi="Arial" w:cs="Arial"/>
          <w:sz w:val="20"/>
          <w:szCs w:val="20"/>
        </w:rPr>
        <w:t>a</w:t>
      </w:r>
      <w:r w:rsidRPr="006304F2">
        <w:rPr>
          <w:rFonts w:ascii="Arial" w:hAnsi="Arial" w:cs="Arial"/>
          <w:sz w:val="20"/>
          <w:szCs w:val="20"/>
        </w:rPr>
        <w:t xml:space="preserve"> (EU) 2022/2039 Evropskega parlamenta in Sveta z dne 19. oktobra 2022 o spremembi uredb (EU) št. 1303/2013 in (EU) 2021/1060 glede dodatne prožnosti za obravnavanje posledic vojaške agresije Ruske federacije FAST (prožna pomoč za ozemlja) – CARE (UL L št. 275 z dne 25.10.2022, str. 23),</w:t>
      </w:r>
    </w:p>
    <w:p w14:paraId="4A033747" w14:textId="78348C45"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Sklep Sveta (EU, </w:t>
      </w:r>
      <w:proofErr w:type="spellStart"/>
      <w:r w:rsidRPr="006304F2">
        <w:rPr>
          <w:rFonts w:ascii="Arial" w:hAnsi="Arial" w:cs="Arial"/>
          <w:sz w:val="20"/>
          <w:szCs w:val="20"/>
        </w:rPr>
        <w:t>Euratom</w:t>
      </w:r>
      <w:proofErr w:type="spellEnd"/>
      <w:r w:rsidRPr="006304F2">
        <w:rPr>
          <w:rFonts w:ascii="Arial" w:hAnsi="Arial" w:cs="Arial"/>
          <w:sz w:val="20"/>
          <w:szCs w:val="20"/>
        </w:rPr>
        <w:t xml:space="preserve">) 2020/2053 o sistemu virov lastnih sredstev Evropske unije in razveljavitvi Sklepa 2014/335/EU, </w:t>
      </w:r>
      <w:proofErr w:type="spellStart"/>
      <w:r w:rsidRPr="006304F2">
        <w:rPr>
          <w:rFonts w:ascii="Arial" w:hAnsi="Arial" w:cs="Arial"/>
          <w:sz w:val="20"/>
          <w:szCs w:val="20"/>
        </w:rPr>
        <w:t>Euratom</w:t>
      </w:r>
      <w:proofErr w:type="spellEnd"/>
      <w:r w:rsidRPr="006304F2">
        <w:rPr>
          <w:rFonts w:ascii="Arial" w:hAnsi="Arial" w:cs="Arial"/>
          <w:sz w:val="20"/>
          <w:szCs w:val="20"/>
        </w:rPr>
        <w:t>, z dne 14. december 2020,</w:t>
      </w:r>
    </w:p>
    <w:p w14:paraId="786C7F73" w14:textId="0B16A470"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w:t>
      </w:r>
      <w:r w:rsidR="006C0634" w:rsidRPr="006304F2">
        <w:rPr>
          <w:rFonts w:ascii="Arial" w:hAnsi="Arial" w:cs="Arial"/>
          <w:sz w:val="20"/>
          <w:szCs w:val="20"/>
        </w:rPr>
        <w:t>a</w:t>
      </w:r>
      <w:r w:rsidRPr="006304F2">
        <w:rPr>
          <w:rFonts w:ascii="Arial" w:hAnsi="Arial" w:cs="Arial"/>
          <w:sz w:val="20"/>
          <w:szCs w:val="20"/>
        </w:rPr>
        <w:t xml:space="preserve"> o ratifikaciji Sklepa Sveta (EU, </w:t>
      </w:r>
      <w:proofErr w:type="spellStart"/>
      <w:r w:rsidRPr="006304F2">
        <w:rPr>
          <w:rFonts w:ascii="Arial" w:hAnsi="Arial" w:cs="Arial"/>
          <w:sz w:val="20"/>
          <w:szCs w:val="20"/>
        </w:rPr>
        <w:t>Euratom</w:t>
      </w:r>
      <w:proofErr w:type="spellEnd"/>
      <w:r w:rsidRPr="006304F2">
        <w:rPr>
          <w:rFonts w:ascii="Arial" w:hAnsi="Arial" w:cs="Arial"/>
          <w:sz w:val="20"/>
          <w:szCs w:val="20"/>
        </w:rPr>
        <w:t xml:space="preserve">) 2020/2053 z dne 14. decembra 2020 o sistemu virov lastnih sredstev Evropske unije in razveljavitvi Sklepa 2014/335/EU, </w:t>
      </w:r>
      <w:proofErr w:type="spellStart"/>
      <w:r w:rsidRPr="006304F2">
        <w:rPr>
          <w:rFonts w:ascii="Arial" w:hAnsi="Arial" w:cs="Arial"/>
          <w:sz w:val="20"/>
          <w:szCs w:val="20"/>
        </w:rPr>
        <w:t>Euratom</w:t>
      </w:r>
      <w:proofErr w:type="spellEnd"/>
      <w:r w:rsidRPr="006304F2">
        <w:rPr>
          <w:rFonts w:ascii="Arial" w:hAnsi="Arial" w:cs="Arial"/>
          <w:sz w:val="20"/>
          <w:szCs w:val="20"/>
        </w:rPr>
        <w:t xml:space="preserve"> (Uradni list RS – Mednarodne pogodbe, št. 2/21),</w:t>
      </w:r>
    </w:p>
    <w:p w14:paraId="5D43FB1E" w14:textId="77777777" w:rsidR="000236F7"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w:t>
      </w:r>
      <w:r w:rsidR="006C0634" w:rsidRPr="006304F2">
        <w:rPr>
          <w:rFonts w:ascii="Arial" w:hAnsi="Arial" w:cs="Arial"/>
          <w:sz w:val="20"/>
          <w:szCs w:val="20"/>
        </w:rPr>
        <w:t>a</w:t>
      </w:r>
      <w:r w:rsidRPr="006304F2">
        <w:rPr>
          <w:rFonts w:ascii="Arial" w:hAnsi="Arial" w:cs="Arial"/>
          <w:sz w:val="20"/>
          <w:szCs w:val="20"/>
        </w:rPr>
        <w:t xml:space="preserv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w:t>
      </w:r>
    </w:p>
    <w:p w14:paraId="756244C0" w14:textId="131E7111" w:rsidR="00826721" w:rsidRPr="006304F2" w:rsidRDefault="000236F7" w:rsidP="000236F7">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 na spletni strani https://ec.europa.eu/regional_policy/sources/guidance/GL_corrections_pp_irregularities_SL.pdf in </w:t>
      </w:r>
      <w:r w:rsidRPr="006304F2">
        <w:rPr>
          <w:rFonts w:ascii="Arial" w:hAnsi="Arial" w:cs="Arial"/>
          <w:sz w:val="20"/>
          <w:szCs w:val="20"/>
        </w:rPr>
        <w:lastRenderedPageBreak/>
        <w:t>https://ec.europa.eu/regional_policy/sources/guidance/GL_corrections_pp_irregularities_annex_SL.pdf), (v nadaljevanju: Sklep Komisije o opredelitvi smernic za določanje finančnih popravkov),</w:t>
      </w:r>
    </w:p>
    <w:p w14:paraId="5FE4A478" w14:textId="77777777" w:rsidR="000236F7" w:rsidRPr="006304F2" w:rsidRDefault="006C0634"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d</w:t>
      </w:r>
      <w:r w:rsidR="00826721" w:rsidRPr="006304F2">
        <w:rPr>
          <w:rFonts w:ascii="Arial" w:hAnsi="Arial" w:cs="Arial"/>
          <w:sz w:val="20"/>
          <w:szCs w:val="20"/>
        </w:rPr>
        <w:t>rugi</w:t>
      </w:r>
      <w:r w:rsidRPr="006304F2">
        <w:rPr>
          <w:rFonts w:ascii="Arial" w:hAnsi="Arial" w:cs="Arial"/>
          <w:sz w:val="20"/>
          <w:szCs w:val="20"/>
        </w:rPr>
        <w:t xml:space="preserve"> </w:t>
      </w:r>
      <w:r w:rsidR="00826721" w:rsidRPr="006304F2">
        <w:rPr>
          <w:rFonts w:ascii="Arial" w:hAnsi="Arial" w:cs="Arial"/>
          <w:sz w:val="20"/>
          <w:szCs w:val="20"/>
        </w:rPr>
        <w:t>delegirani in izvedbeni akt</w:t>
      </w:r>
      <w:r w:rsidRPr="006304F2">
        <w:rPr>
          <w:rFonts w:ascii="Arial" w:hAnsi="Arial" w:cs="Arial"/>
          <w:sz w:val="20"/>
          <w:szCs w:val="20"/>
        </w:rPr>
        <w:t>i</w:t>
      </w:r>
      <w:r w:rsidR="00826721" w:rsidRPr="006304F2">
        <w:rPr>
          <w:rFonts w:ascii="Arial" w:hAnsi="Arial" w:cs="Arial"/>
          <w:sz w:val="20"/>
          <w:szCs w:val="20"/>
        </w:rPr>
        <w:t>, ki jih Evropska komisija sprejme v skladu s 113. in 114. členom Uredbe 2021/1060/</w:t>
      </w:r>
      <w:proofErr w:type="spellStart"/>
      <w:r w:rsidR="00826721" w:rsidRPr="006304F2">
        <w:rPr>
          <w:rFonts w:ascii="Arial" w:hAnsi="Arial" w:cs="Arial"/>
          <w:sz w:val="20"/>
          <w:szCs w:val="20"/>
        </w:rPr>
        <w:t>EU,Partnerskega</w:t>
      </w:r>
      <w:proofErr w:type="spellEnd"/>
      <w:r w:rsidR="00826721" w:rsidRPr="006304F2">
        <w:rPr>
          <w:rFonts w:ascii="Arial" w:hAnsi="Arial" w:cs="Arial"/>
          <w:sz w:val="20"/>
          <w:szCs w:val="20"/>
        </w:rPr>
        <w:t xml:space="preserve"> sporazuma med Slovenijo in Evropsko komisijo za obdobje 2021–2027, št. CCI 2021SI16FFPA001, z dne 12. 9. 2022, s spremembami,</w:t>
      </w:r>
    </w:p>
    <w:p w14:paraId="55F48232" w14:textId="16C00B50" w:rsidR="00826721" w:rsidRPr="006304F2" w:rsidRDefault="000236F7"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Sporazum o partnerstvu med Slovenijo in Evropsko komisijo za obdobje 2021 - 2027, št. 2021SI16FFPA001, različica 1.1 z dne 12. 9. 2022,</w:t>
      </w:r>
    </w:p>
    <w:p w14:paraId="2033892A" w14:textId="74634A04"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Program</w:t>
      </w:r>
      <w:r w:rsidR="006C0634" w:rsidRPr="006304F2">
        <w:rPr>
          <w:rFonts w:ascii="Arial" w:hAnsi="Arial" w:cs="Arial"/>
          <w:sz w:val="20"/>
          <w:szCs w:val="20"/>
        </w:rPr>
        <w:t xml:space="preserve"> </w:t>
      </w:r>
      <w:r w:rsidRPr="006304F2">
        <w:rPr>
          <w:rFonts w:ascii="Arial" w:hAnsi="Arial" w:cs="Arial"/>
          <w:sz w:val="20"/>
          <w:szCs w:val="20"/>
        </w:rPr>
        <w:t>evropske kohezijske politike v obdobju 2021–2027 v Sloveniji, št. CCI 2021SI16FFPR001, z dne 12. 12. 2022, v nadaljnjem besedilu: Program 2021–2027,</w:t>
      </w:r>
    </w:p>
    <w:p w14:paraId="7421D14B" w14:textId="201B7EB1"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Zakon o državni upravi (Uradni list RS, št. 113/05 - uradno prečiščeno besedilo, 89/07 - </w:t>
      </w:r>
      <w:proofErr w:type="spellStart"/>
      <w:r w:rsidRPr="006304F2">
        <w:rPr>
          <w:rFonts w:ascii="Arial" w:hAnsi="Arial" w:cs="Arial"/>
          <w:sz w:val="20"/>
          <w:szCs w:val="20"/>
        </w:rPr>
        <w:t>odl</w:t>
      </w:r>
      <w:proofErr w:type="spellEnd"/>
      <w:r w:rsidRPr="006304F2">
        <w:rPr>
          <w:rFonts w:ascii="Arial" w:hAnsi="Arial" w:cs="Arial"/>
          <w:sz w:val="20"/>
          <w:szCs w:val="20"/>
        </w:rPr>
        <w:t xml:space="preserve">. US, 126/07 - ZUP-E, 48/09, 8/10 - ZUP-G, 8/12 - ZVRS-F, 21/12, 47/13, 12/14, 90/14, 51/16, 36/21, 82/21, 189/21, 153/22 in 18/23), </w:t>
      </w:r>
    </w:p>
    <w:p w14:paraId="50671D8F" w14:textId="59D81880"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Zakon o integriteti in preprečevanju korupcije (Uradni list RS, št. 69/11 - uradno prečiščeno besedilo, 158/20, 3/22 – </w:t>
      </w:r>
      <w:proofErr w:type="spellStart"/>
      <w:r w:rsidRPr="006304F2">
        <w:rPr>
          <w:rFonts w:ascii="Arial" w:hAnsi="Arial" w:cs="Arial"/>
          <w:sz w:val="20"/>
          <w:szCs w:val="20"/>
        </w:rPr>
        <w:t>ZDeb</w:t>
      </w:r>
      <w:proofErr w:type="spellEnd"/>
      <w:r w:rsidRPr="006304F2">
        <w:rPr>
          <w:rFonts w:ascii="Arial" w:hAnsi="Arial" w:cs="Arial"/>
          <w:sz w:val="20"/>
          <w:szCs w:val="20"/>
        </w:rPr>
        <w:t xml:space="preserve">, 16/23 – </w:t>
      </w:r>
      <w:proofErr w:type="spellStart"/>
      <w:r w:rsidRPr="006304F2">
        <w:rPr>
          <w:rFonts w:ascii="Arial" w:hAnsi="Arial" w:cs="Arial"/>
          <w:sz w:val="20"/>
          <w:szCs w:val="20"/>
        </w:rPr>
        <w:t>ZZPri</w:t>
      </w:r>
      <w:proofErr w:type="spellEnd"/>
      <w:r w:rsidRPr="006304F2">
        <w:rPr>
          <w:rFonts w:ascii="Arial" w:hAnsi="Arial" w:cs="Arial"/>
          <w:sz w:val="20"/>
          <w:szCs w:val="20"/>
        </w:rPr>
        <w:t xml:space="preserve">, v nadaljnjem besedilu: </w:t>
      </w:r>
      <w:proofErr w:type="spellStart"/>
      <w:r w:rsidRPr="006304F2">
        <w:rPr>
          <w:rFonts w:ascii="Arial" w:hAnsi="Arial" w:cs="Arial"/>
          <w:sz w:val="20"/>
          <w:szCs w:val="20"/>
        </w:rPr>
        <w:t>ZIntPK</w:t>
      </w:r>
      <w:proofErr w:type="spellEnd"/>
      <w:r w:rsidRPr="006304F2">
        <w:rPr>
          <w:rFonts w:ascii="Arial" w:hAnsi="Arial" w:cs="Arial"/>
          <w:sz w:val="20"/>
          <w:szCs w:val="20"/>
        </w:rPr>
        <w:t xml:space="preserve">), </w:t>
      </w:r>
    </w:p>
    <w:p w14:paraId="1EE5E5C5" w14:textId="5230DC49"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Zakon o javnih financah (Uradni list RS, št. 11/11 - uradno prečiščeno besedilo, 14/13 – </w:t>
      </w:r>
      <w:proofErr w:type="spellStart"/>
      <w:r w:rsidRPr="006304F2">
        <w:rPr>
          <w:rFonts w:ascii="Arial" w:hAnsi="Arial" w:cs="Arial"/>
          <w:sz w:val="20"/>
          <w:szCs w:val="20"/>
        </w:rPr>
        <w:t>popr</w:t>
      </w:r>
      <w:proofErr w:type="spellEnd"/>
      <w:r w:rsidRPr="006304F2">
        <w:rPr>
          <w:rFonts w:ascii="Arial" w:hAnsi="Arial" w:cs="Arial"/>
          <w:sz w:val="20"/>
          <w:szCs w:val="20"/>
        </w:rPr>
        <w:t xml:space="preserve">., 101/13, 55/15 - </w:t>
      </w:r>
      <w:proofErr w:type="spellStart"/>
      <w:r w:rsidRPr="006304F2">
        <w:rPr>
          <w:rFonts w:ascii="Arial" w:hAnsi="Arial" w:cs="Arial"/>
          <w:sz w:val="20"/>
          <w:szCs w:val="20"/>
        </w:rPr>
        <w:t>ZFisP</w:t>
      </w:r>
      <w:proofErr w:type="spellEnd"/>
      <w:r w:rsidRPr="006304F2">
        <w:rPr>
          <w:rFonts w:ascii="Arial" w:hAnsi="Arial" w:cs="Arial"/>
          <w:sz w:val="20"/>
          <w:szCs w:val="20"/>
        </w:rPr>
        <w:t xml:space="preserve">, 96/15 - ZIPRS1617, 13/18, 195/20 – </w:t>
      </w:r>
      <w:proofErr w:type="spellStart"/>
      <w:r w:rsidRPr="006304F2">
        <w:rPr>
          <w:rFonts w:ascii="Arial" w:hAnsi="Arial" w:cs="Arial"/>
          <w:sz w:val="20"/>
          <w:szCs w:val="20"/>
        </w:rPr>
        <w:t>odl</w:t>
      </w:r>
      <w:proofErr w:type="spellEnd"/>
      <w:r w:rsidRPr="006304F2">
        <w:rPr>
          <w:rFonts w:ascii="Arial" w:hAnsi="Arial" w:cs="Arial"/>
          <w:sz w:val="20"/>
          <w:szCs w:val="20"/>
        </w:rPr>
        <w:t xml:space="preserve">. US, 18/23 – ZDU-1O in 76/23), </w:t>
      </w:r>
    </w:p>
    <w:p w14:paraId="74AC82D7" w14:textId="377FCB0A"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Zakon o izvrševanju proračunov Republike Slovenije za leti 2024 in 2025 (Uradni list RS, št. 123/23, v nadaljnjem besedilu: ZIPRS2425), </w:t>
      </w:r>
    </w:p>
    <w:p w14:paraId="19246EDD" w14:textId="3C9D1566"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Proračun Republike Slovenije za leto 2024 (Uradni list RS, št. </w:t>
      </w:r>
      <w:hyperlink r:id="rId8" w:tgtFrame="_blank" w:tooltip="Proračun Republike Slovenije za leto 2024 (DP2024)" w:history="1">
        <w:r w:rsidRPr="006304F2">
          <w:rPr>
            <w:rFonts w:ascii="Arial" w:hAnsi="Arial" w:cs="Arial"/>
            <w:sz w:val="20"/>
            <w:szCs w:val="20"/>
          </w:rPr>
          <w:t>150/22</w:t>
        </w:r>
      </w:hyperlink>
      <w:r w:rsidRPr="006304F2">
        <w:rPr>
          <w:rFonts w:ascii="Arial" w:hAnsi="Arial" w:cs="Arial"/>
          <w:sz w:val="20"/>
          <w:szCs w:val="20"/>
        </w:rPr>
        <w:t> in </w:t>
      </w:r>
      <w:hyperlink r:id="rId9" w:tgtFrame="_blank" w:tooltip="Spremembe proračuna Republike Slovenije za leto 2024" w:history="1">
        <w:r w:rsidRPr="006304F2">
          <w:rPr>
            <w:rFonts w:ascii="Arial" w:hAnsi="Arial" w:cs="Arial"/>
            <w:sz w:val="20"/>
            <w:szCs w:val="20"/>
          </w:rPr>
          <w:t>123/23</w:t>
        </w:r>
      </w:hyperlink>
      <w:r w:rsidRPr="006304F2">
        <w:rPr>
          <w:rFonts w:ascii="Arial" w:hAnsi="Arial" w:cs="Arial"/>
          <w:sz w:val="20"/>
          <w:szCs w:val="20"/>
        </w:rPr>
        <w:t>),</w:t>
      </w:r>
    </w:p>
    <w:p w14:paraId="3020215C" w14:textId="67960ABA" w:rsidR="004207C1" w:rsidRPr="006304F2" w:rsidRDefault="004207C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Proračun Republike Slovenije za leto 2025 (Uradni list RS, št. 123/23),</w:t>
      </w:r>
    </w:p>
    <w:p w14:paraId="25BDD866" w14:textId="5E3E235C"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w:t>
      </w:r>
      <w:r w:rsidR="006C0634" w:rsidRPr="006304F2">
        <w:rPr>
          <w:rFonts w:ascii="Arial" w:hAnsi="Arial" w:cs="Arial"/>
          <w:sz w:val="20"/>
          <w:szCs w:val="20"/>
        </w:rPr>
        <w:t>a</w:t>
      </w:r>
      <w:r w:rsidRPr="006304F2">
        <w:rPr>
          <w:rFonts w:ascii="Arial" w:hAnsi="Arial" w:cs="Arial"/>
          <w:sz w:val="20"/>
          <w:szCs w:val="20"/>
        </w:rPr>
        <w:t xml:space="preserve"> o postopku, merilih in načinih dodeljevanja sredstev za spodbujanje razvojnih programov in prednostnih nalog (Uradni list RS, št. </w:t>
      </w:r>
      <w:hyperlink r:id="rId10" w:tgtFrame="_blank" w:tooltip="Uredba o postopku, merilih in načinih dodeljevanja sredstev za spodbujanje razvojnih programov in prednostnih nalog" w:history="1">
        <w:r w:rsidRPr="006304F2">
          <w:rPr>
            <w:rFonts w:ascii="Arial" w:hAnsi="Arial" w:cs="Arial"/>
            <w:sz w:val="20"/>
            <w:szCs w:val="20"/>
          </w:rPr>
          <w:t>56/11</w:t>
        </w:r>
      </w:hyperlink>
      <w:r w:rsidRPr="006304F2">
        <w:rPr>
          <w:rFonts w:ascii="Arial" w:hAnsi="Arial" w:cs="Arial"/>
          <w:sz w:val="20"/>
          <w:szCs w:val="20"/>
        </w:rPr>
        <w:t>),</w:t>
      </w:r>
    </w:p>
    <w:p w14:paraId="7F2378CC" w14:textId="10DF65A7"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Zakon o varstvu osebnih podatkov (Uradni list RS, št. 163/22, v nadaljnjem besedilu: ZVOP-2),</w:t>
      </w:r>
    </w:p>
    <w:p w14:paraId="0EDE2FB6" w14:textId="654B7A5A"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Zakon o poslovni skrivnosti (Uradni list RS, št. </w:t>
      </w:r>
      <w:hyperlink r:id="rId11" w:tgtFrame="_blank" w:tooltip="Zakon o poslovni skrivnosti" w:history="1">
        <w:r w:rsidRPr="006304F2">
          <w:rPr>
            <w:rFonts w:ascii="Arial" w:hAnsi="Arial" w:cs="Arial"/>
            <w:sz w:val="20"/>
            <w:szCs w:val="20"/>
          </w:rPr>
          <w:t>22/19</w:t>
        </w:r>
      </w:hyperlink>
      <w:r w:rsidRPr="006304F2">
        <w:rPr>
          <w:rFonts w:ascii="Arial" w:hAnsi="Arial" w:cs="Arial"/>
          <w:sz w:val="20"/>
          <w:szCs w:val="20"/>
        </w:rPr>
        <w:t xml:space="preserve">, v nadaljnjem besedilu: </w:t>
      </w:r>
      <w:proofErr w:type="spellStart"/>
      <w:r w:rsidRPr="006304F2">
        <w:rPr>
          <w:rFonts w:ascii="Arial" w:hAnsi="Arial" w:cs="Arial"/>
          <w:sz w:val="20"/>
          <w:szCs w:val="20"/>
        </w:rPr>
        <w:t>ZPosS</w:t>
      </w:r>
      <w:proofErr w:type="spellEnd"/>
      <w:r w:rsidRPr="006304F2">
        <w:rPr>
          <w:rFonts w:ascii="Arial" w:hAnsi="Arial" w:cs="Arial"/>
          <w:sz w:val="20"/>
          <w:szCs w:val="20"/>
        </w:rPr>
        <w:t>),</w:t>
      </w:r>
    </w:p>
    <w:p w14:paraId="7CD9077F" w14:textId="1BA1C1DD"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Zakon o javnem naročanju (Uradni list RS, št. 91/15, 14/18, 121/21, 10/22, 74/22 – </w:t>
      </w:r>
      <w:proofErr w:type="spellStart"/>
      <w:r w:rsidRPr="006304F2">
        <w:rPr>
          <w:rFonts w:ascii="Arial" w:hAnsi="Arial" w:cs="Arial"/>
          <w:sz w:val="20"/>
          <w:szCs w:val="20"/>
        </w:rPr>
        <w:t>odl</w:t>
      </w:r>
      <w:proofErr w:type="spellEnd"/>
      <w:r w:rsidRPr="006304F2">
        <w:rPr>
          <w:rFonts w:ascii="Arial" w:hAnsi="Arial" w:cs="Arial"/>
          <w:sz w:val="20"/>
          <w:szCs w:val="20"/>
        </w:rPr>
        <w:t>. US, 100/22 – ZNUZSZS, 28/23 in 88/23 – ZOPNN-F),</w:t>
      </w:r>
    </w:p>
    <w:p w14:paraId="2D406552" w14:textId="77777777" w:rsidR="000236F7" w:rsidRPr="006304F2" w:rsidRDefault="000236F7" w:rsidP="000236F7">
      <w:pPr>
        <w:numPr>
          <w:ilvl w:val="0"/>
          <w:numId w:val="54"/>
        </w:numPr>
        <w:spacing w:after="0"/>
        <w:jc w:val="both"/>
        <w:rPr>
          <w:rFonts w:ascii="Arial" w:hAnsi="Arial" w:cs="Arial"/>
          <w:sz w:val="20"/>
          <w:szCs w:val="20"/>
        </w:rPr>
      </w:pPr>
      <w:r w:rsidRPr="006304F2">
        <w:rPr>
          <w:rFonts w:ascii="Arial" w:hAnsi="Arial" w:cs="Arial"/>
          <w:sz w:val="20"/>
          <w:szCs w:val="20"/>
        </w:rPr>
        <w:t>Zakon o pravnem varstvu v postopkih javnega naročanja (Uradni list RS, št. 43/11, 60/11 – ZTP-D, 63/13, 90/14 – ZDU-1I, 60/17 in 72/19);</w:t>
      </w:r>
    </w:p>
    <w:p w14:paraId="01EDFB97" w14:textId="165740B7" w:rsidR="000236F7" w:rsidRPr="006304F2" w:rsidRDefault="000236F7" w:rsidP="000236F7">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Uredba o zelenem javnem naročanju (Uradni list RS, št. 51/17, 64/19 in 121/21),</w:t>
      </w:r>
    </w:p>
    <w:p w14:paraId="2D017DB0" w14:textId="655DD47C"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Uredb</w:t>
      </w:r>
      <w:r w:rsidR="006C0634" w:rsidRPr="006304F2">
        <w:rPr>
          <w:rFonts w:ascii="Arial" w:hAnsi="Arial" w:cs="Arial"/>
          <w:sz w:val="20"/>
          <w:szCs w:val="20"/>
        </w:rPr>
        <w:t>a</w:t>
      </w:r>
      <w:r w:rsidRPr="006304F2">
        <w:rPr>
          <w:rFonts w:ascii="Arial" w:hAnsi="Arial" w:cs="Arial"/>
          <w:sz w:val="20"/>
          <w:szCs w:val="20"/>
        </w:rPr>
        <w:t xml:space="preserve"> o izvajanju uredb (EU) in (</w:t>
      </w:r>
      <w:proofErr w:type="spellStart"/>
      <w:r w:rsidRPr="006304F2">
        <w:rPr>
          <w:rFonts w:ascii="Arial" w:hAnsi="Arial" w:cs="Arial"/>
          <w:sz w:val="20"/>
          <w:szCs w:val="20"/>
        </w:rPr>
        <w:t>Euratom</w:t>
      </w:r>
      <w:proofErr w:type="spellEnd"/>
      <w:r w:rsidRPr="006304F2">
        <w:rPr>
          <w:rFonts w:ascii="Arial" w:hAnsi="Arial" w:cs="Arial"/>
          <w:sz w:val="20"/>
          <w:szCs w:val="20"/>
        </w:rPr>
        <w:t xml:space="preserve">) na področju izvajanja evropske kohezijske politike v obdobju 2021–2027 za cilj naložbe za rast in delovna mesta (Uradni list RS, št. 21/23, v nadaljnjem besedilu: Uredba EKP), </w:t>
      </w:r>
    </w:p>
    <w:p w14:paraId="2D3F87CE" w14:textId="5BAD72CF"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Pravilnik o postopkih za izvrševanje proračuna Republike Slovenije (Uradni list RS, št. 50/07, 61/08, 99/09 - ZIPRS1011, 3/13, 81/16, 11/22, 96/22, 105/22 – ZZNŠPP, 149/22, 106/23),</w:t>
      </w:r>
    </w:p>
    <w:p w14:paraId="1ACEE685" w14:textId="281A6045"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Smernic</w:t>
      </w:r>
      <w:r w:rsidR="006C0634" w:rsidRPr="006304F2">
        <w:rPr>
          <w:rFonts w:ascii="Arial" w:hAnsi="Arial" w:cs="Arial"/>
          <w:sz w:val="20"/>
          <w:szCs w:val="20"/>
        </w:rPr>
        <w:t>e</w:t>
      </w:r>
      <w:r w:rsidRPr="006304F2">
        <w:rPr>
          <w:rFonts w:ascii="Arial" w:hAnsi="Arial" w:cs="Arial"/>
          <w:sz w:val="20"/>
          <w:szCs w:val="20"/>
        </w:rPr>
        <w:t xml:space="preserve"> za določanje finančnih popravkov izdatkov, ki jih je treba uporabiti za odhodke, ki jih financira Unija, zaradi neupoštevanja veljavnih pravil o javnem naročanju, z dne 14. 5. 2019 (C(2019) 3452 </w:t>
      </w:r>
      <w:proofErr w:type="spellStart"/>
      <w:r w:rsidRPr="006304F2">
        <w:rPr>
          <w:rFonts w:ascii="Arial" w:hAnsi="Arial" w:cs="Arial"/>
          <w:sz w:val="20"/>
          <w:szCs w:val="20"/>
        </w:rPr>
        <w:t>final</w:t>
      </w:r>
      <w:proofErr w:type="spellEnd"/>
      <w:r w:rsidRPr="006304F2">
        <w:rPr>
          <w:rFonts w:ascii="Arial" w:hAnsi="Arial" w:cs="Arial"/>
          <w:sz w:val="20"/>
          <w:szCs w:val="20"/>
        </w:rPr>
        <w:t>), objavljenih na spletni strani: https://evropskasredstva.si/navodila/,</w:t>
      </w:r>
    </w:p>
    <w:p w14:paraId="399E912D" w14:textId="77777777" w:rsid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Smernic</w:t>
      </w:r>
      <w:r w:rsidR="006C0634" w:rsidRPr="006304F2">
        <w:rPr>
          <w:rFonts w:ascii="Arial" w:hAnsi="Arial" w:cs="Arial"/>
          <w:sz w:val="20"/>
          <w:szCs w:val="20"/>
        </w:rPr>
        <w:t>e</w:t>
      </w:r>
      <w:r w:rsidRPr="006304F2">
        <w:rPr>
          <w:rFonts w:ascii="Arial" w:hAnsi="Arial" w:cs="Arial"/>
          <w:sz w:val="20"/>
          <w:szCs w:val="20"/>
        </w:rPr>
        <w:t xml:space="preserve"> o načelih, merilih in okvirnih lestvicah, ki se morajo uporabljati v zvezi s finančnimi popravki, ki jih Komisija izvede v skladu s členoma 99 in 100 Uredbe Sveta (ES) št. 1083/2006 z dne 11. julija 2006, z dne 19. 10. 2011 (C(2011) 7321 </w:t>
      </w:r>
      <w:proofErr w:type="spellStart"/>
      <w:r w:rsidRPr="006304F2">
        <w:rPr>
          <w:rFonts w:ascii="Arial" w:hAnsi="Arial" w:cs="Arial"/>
          <w:sz w:val="20"/>
          <w:szCs w:val="20"/>
        </w:rPr>
        <w:t>konč</w:t>
      </w:r>
      <w:proofErr w:type="spellEnd"/>
      <w:r w:rsidRPr="006304F2">
        <w:rPr>
          <w:rFonts w:ascii="Arial" w:hAnsi="Arial" w:cs="Arial"/>
          <w:sz w:val="20"/>
          <w:szCs w:val="20"/>
        </w:rPr>
        <w:t xml:space="preserve">.), objavljenih na spletni strani: </w:t>
      </w:r>
      <w:hyperlink r:id="rId12" w:history="1">
        <w:r w:rsidR="000236F7" w:rsidRPr="006304F2">
          <w:rPr>
            <w:rStyle w:val="Hiperpovezava"/>
            <w:rFonts w:ascii="Arial" w:hAnsi="Arial" w:cs="Arial"/>
            <w:sz w:val="20"/>
            <w:szCs w:val="20"/>
          </w:rPr>
          <w:t>https://evropskasredstva.si/navodila/</w:t>
        </w:r>
      </w:hyperlink>
      <w:r w:rsidRPr="006304F2">
        <w:rPr>
          <w:rFonts w:ascii="Arial" w:hAnsi="Arial" w:cs="Arial"/>
          <w:sz w:val="20"/>
          <w:szCs w:val="20"/>
        </w:rPr>
        <w:t>,</w:t>
      </w:r>
    </w:p>
    <w:p w14:paraId="37820A02" w14:textId="0E6AFDFD"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Navodil</w:t>
      </w:r>
      <w:r w:rsidR="006C0634" w:rsidRPr="006304F2">
        <w:rPr>
          <w:rFonts w:ascii="Arial" w:hAnsi="Arial" w:cs="Arial"/>
          <w:sz w:val="20"/>
          <w:szCs w:val="20"/>
        </w:rPr>
        <w:t>a</w:t>
      </w:r>
      <w:r w:rsidRPr="006304F2">
        <w:rPr>
          <w:rFonts w:ascii="Arial" w:hAnsi="Arial" w:cs="Arial"/>
          <w:sz w:val="20"/>
          <w:szCs w:val="20"/>
        </w:rPr>
        <w:t xml:space="preserve"> organa upravljanja za finančno upravljanje s sredstvi evropske kohezijske politike cilja Naložbe za rast in delovna mesta v programskem obdobju 2021–2027, s spremembami, objavljenih na spletni strani: https://evropskasredstva.si/navodila/,</w:t>
      </w:r>
    </w:p>
    <w:p w14:paraId="12C6CBCA" w14:textId="3507064D"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Navodil</w:t>
      </w:r>
      <w:r w:rsidR="006C0634" w:rsidRPr="006304F2">
        <w:rPr>
          <w:rFonts w:ascii="Arial" w:hAnsi="Arial" w:cs="Arial"/>
          <w:sz w:val="20"/>
          <w:szCs w:val="20"/>
        </w:rPr>
        <w:t>a</w:t>
      </w:r>
      <w:r w:rsidRPr="006304F2">
        <w:rPr>
          <w:rFonts w:ascii="Arial" w:hAnsi="Arial" w:cs="Arial"/>
          <w:sz w:val="20"/>
          <w:szCs w:val="20"/>
        </w:rPr>
        <w:t xml:space="preserve"> organa upravljanja za načrtovanje, odločanje o podpori, spremljanje in poročanje o izvajanju evropske kohezijske politike v programskem obdobju 2021–2027, s spremembami, objavljenih na spletni strani: https://evropskasredstva.si/navodila/,</w:t>
      </w:r>
    </w:p>
    <w:p w14:paraId="6F84CEC9" w14:textId="7C6D17C6"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lastRenderedPageBreak/>
        <w:t>Navodil</w:t>
      </w:r>
      <w:r w:rsidR="006C0634" w:rsidRPr="006304F2">
        <w:rPr>
          <w:rFonts w:ascii="Arial" w:hAnsi="Arial" w:cs="Arial"/>
          <w:sz w:val="20"/>
          <w:szCs w:val="20"/>
        </w:rPr>
        <w:t>a</w:t>
      </w:r>
      <w:r w:rsidRPr="006304F2">
        <w:rPr>
          <w:rFonts w:ascii="Arial" w:hAnsi="Arial" w:cs="Arial"/>
          <w:sz w:val="20"/>
          <w:szCs w:val="20"/>
        </w:rPr>
        <w:t xml:space="preserve"> organa upravljanja o upravičenih stroških za sredstva evropske kohezijske politike v programskem obdobju 2021–2027, s spremembami, objavljenih na spletni strani: https://evropskasredstva.si/navodila/ (v nadaljnjem besedilu: navodila organa upravljanja o upravičenih stroških),</w:t>
      </w:r>
    </w:p>
    <w:p w14:paraId="54FDDD05" w14:textId="31901677"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Navodil</w:t>
      </w:r>
      <w:r w:rsidR="006C0634" w:rsidRPr="006304F2">
        <w:rPr>
          <w:rFonts w:ascii="Arial" w:hAnsi="Arial" w:cs="Arial"/>
          <w:sz w:val="20"/>
          <w:szCs w:val="20"/>
        </w:rPr>
        <w:t>a</w:t>
      </w:r>
      <w:r w:rsidRPr="006304F2">
        <w:rPr>
          <w:rFonts w:ascii="Arial" w:hAnsi="Arial" w:cs="Arial"/>
          <w:sz w:val="20"/>
          <w:szCs w:val="20"/>
        </w:rPr>
        <w:t xml:space="preserve"> organa upravljanja za izvajanje upravljalnih preverjanj po 74. členu Uredbe 2021/1060/EU, z vsemi spremembami, ki bodo objavljene v času izvajanja pogodbe (v nadaljnjem besedilu: navodila organa upravljanja za izvajanje upravljalnih preverjanj),</w:t>
      </w:r>
    </w:p>
    <w:p w14:paraId="2A14E727" w14:textId="7FBAAF77"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Navodil</w:t>
      </w:r>
      <w:r w:rsidR="006C0634" w:rsidRPr="006304F2">
        <w:rPr>
          <w:rFonts w:ascii="Arial" w:hAnsi="Arial" w:cs="Arial"/>
          <w:sz w:val="20"/>
          <w:szCs w:val="20"/>
        </w:rPr>
        <w:t>a</w:t>
      </w:r>
      <w:r w:rsidRPr="006304F2">
        <w:rPr>
          <w:rFonts w:ascii="Arial" w:hAnsi="Arial" w:cs="Arial"/>
          <w:sz w:val="20"/>
          <w:szCs w:val="20"/>
        </w:rPr>
        <w:t xml:space="preserve"> organa upravljanja na področju zagotavljanja prepoznavnosti, preglednosti in komuniciranja evropske kohezijske politike v obdobju 2021–2027, s spremembami, objavljenih na spletni strani: https://evropskasredstva.si/navodila/ (v nadaljnjem besedilu: navodila organa upravljanja na področju komuniciranja),</w:t>
      </w:r>
    </w:p>
    <w:p w14:paraId="7EF490F1" w14:textId="3467F6A9"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Direktiv</w:t>
      </w:r>
      <w:r w:rsidR="006C0634" w:rsidRPr="006304F2">
        <w:rPr>
          <w:rFonts w:ascii="Arial" w:hAnsi="Arial" w:cs="Arial"/>
          <w:sz w:val="20"/>
          <w:szCs w:val="20"/>
        </w:rPr>
        <w:t>a</w:t>
      </w:r>
      <w:r w:rsidRPr="006304F2">
        <w:rPr>
          <w:rFonts w:ascii="Arial" w:hAnsi="Arial" w:cs="Arial"/>
          <w:sz w:val="20"/>
          <w:szCs w:val="20"/>
        </w:rPr>
        <w:t xml:space="preserve"> (EU) Evropskega parlamenta in Sveta z dne 20.maja 2015 o preprečevanju uporabe finančnega sistema za pranje denarja ali financiranja terorizma, spremembi Uredbe (EU) št. 648/2012 Evropskega parlamenta in Sveta ter razveljavitvi Direktive 2005/60/ES Evropskega parlamenta in Sveta in Direktive 2006/70/ES (UL L 141, z dne 05. 06. 2015, str. 73-117) (v nadaljnjem besedilu: Direktiva 2015/849/EU);Sporočila Komisije - Okvir za državno pomoč za raziskave, razvoj in inovacije (UL C 414 z dne 28.10.2022, str. 1-38)</w:t>
      </w:r>
      <w:r w:rsidRPr="006304F2" w:rsidDel="00DC06CF">
        <w:rPr>
          <w:rFonts w:ascii="Arial" w:hAnsi="Arial" w:cs="Arial"/>
          <w:sz w:val="20"/>
          <w:szCs w:val="20"/>
        </w:rPr>
        <w:t xml:space="preserve"> </w:t>
      </w:r>
      <w:r w:rsidRPr="006304F2">
        <w:rPr>
          <w:rFonts w:ascii="Arial" w:hAnsi="Arial" w:cs="Arial"/>
          <w:sz w:val="20"/>
          <w:szCs w:val="20"/>
        </w:rPr>
        <w:t>(v nadaljnjem besedilu: Okvir za DP za RRI),</w:t>
      </w:r>
    </w:p>
    <w:p w14:paraId="07695C39" w14:textId="0F4597FC"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Listin</w:t>
      </w:r>
      <w:r w:rsidR="006C0634" w:rsidRPr="006304F2">
        <w:rPr>
          <w:rFonts w:ascii="Arial" w:hAnsi="Arial" w:cs="Arial"/>
          <w:sz w:val="20"/>
          <w:szCs w:val="20"/>
        </w:rPr>
        <w:t>a</w:t>
      </w:r>
      <w:r w:rsidRPr="006304F2">
        <w:rPr>
          <w:rFonts w:ascii="Arial" w:hAnsi="Arial" w:cs="Arial"/>
          <w:sz w:val="20"/>
          <w:szCs w:val="20"/>
        </w:rPr>
        <w:t xml:space="preserve"> Evropske unije o temeljnih pravicah (UL L št. 326 z dne 26.10.2012, st. 391),</w:t>
      </w:r>
    </w:p>
    <w:p w14:paraId="0BA72AEA" w14:textId="77777777" w:rsidR="000236F7" w:rsidRPr="006304F2" w:rsidRDefault="000236F7" w:rsidP="006304F2">
      <w:pPr>
        <w:pStyle w:val="Odstavekseznama"/>
        <w:numPr>
          <w:ilvl w:val="0"/>
          <w:numId w:val="54"/>
        </w:numPr>
        <w:spacing w:after="0"/>
        <w:ind w:left="499" w:hanging="357"/>
        <w:rPr>
          <w:rFonts w:ascii="Arial" w:hAnsi="Arial" w:cs="Arial"/>
          <w:sz w:val="20"/>
          <w:szCs w:val="20"/>
        </w:rPr>
      </w:pPr>
      <w:r w:rsidRPr="006304F2">
        <w:rPr>
          <w:rFonts w:ascii="Arial" w:hAnsi="Arial" w:cs="Arial"/>
          <w:sz w:val="20"/>
          <w:szCs w:val="20"/>
        </w:rPr>
        <w:t>Zakon o ratifikaciji Konvencije Združenih narodov o pravicah invalidov in Izbirnega protokola h Konvenciji o pravicah invalidov (MKPI), (Uradni list RS, št. 37/08, MP, št. 10/08),</w:t>
      </w:r>
    </w:p>
    <w:p w14:paraId="59484BDD" w14:textId="77777777"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Postopkovnika za izvajanje Listine Evropske unije o temeljnih pravicah in Konvencije Združenih narodov o pravicah invalidov v skladu s Sklepom Sveta 2010/48/ES, s spremembami, objavljenega na spletni strani: https://evropskasredstva.si/navodila/,</w:t>
      </w:r>
    </w:p>
    <w:p w14:paraId="459342D0" w14:textId="1F83E675"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Obvestil</w:t>
      </w:r>
      <w:r w:rsidR="006C0634" w:rsidRPr="006304F2">
        <w:rPr>
          <w:rFonts w:ascii="Arial" w:hAnsi="Arial" w:cs="Arial"/>
          <w:sz w:val="20"/>
          <w:szCs w:val="20"/>
        </w:rPr>
        <w:t>o</w:t>
      </w:r>
      <w:r w:rsidRPr="006304F2">
        <w:rPr>
          <w:rFonts w:ascii="Arial" w:hAnsi="Arial" w:cs="Arial"/>
          <w:sz w:val="20"/>
          <w:szCs w:val="20"/>
        </w:rPr>
        <w:t xml:space="preserve"> Komisije, Smernic o možnostih poenostavljenega obračunavanja stroškov: financiranje po pavšalni stopnji, standardne lestvice stroškov na enoto, pavšalni zneski (v skladu s členi 67, 68, 68a in 68b Uredbe (EU) št. 1303/2013, členom 14 Uredbe (EU) št. 1304/2013 ter členom 19 Uredbe (EU) št. 1299/2013), Revidirana izdaja po začetku veljavnosti Uredbe (EU, </w:t>
      </w:r>
      <w:proofErr w:type="spellStart"/>
      <w:r w:rsidRPr="006304F2">
        <w:rPr>
          <w:rFonts w:ascii="Arial" w:hAnsi="Arial" w:cs="Arial"/>
          <w:sz w:val="20"/>
          <w:szCs w:val="20"/>
        </w:rPr>
        <w:t>Euratom</w:t>
      </w:r>
      <w:proofErr w:type="spellEnd"/>
      <w:r w:rsidRPr="006304F2">
        <w:rPr>
          <w:rFonts w:ascii="Arial" w:hAnsi="Arial" w:cs="Arial"/>
          <w:sz w:val="20"/>
          <w:szCs w:val="20"/>
        </w:rPr>
        <w:t xml:space="preserve">) 2018/1046 (UL C št. 200, z dne 27. 5. 2021, str. 1),  </w:t>
      </w:r>
    </w:p>
    <w:p w14:paraId="3D77041F" w14:textId="222CD96B"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Meril</w:t>
      </w:r>
      <w:r w:rsidR="006C0634" w:rsidRPr="006304F2">
        <w:rPr>
          <w:rFonts w:ascii="Arial" w:hAnsi="Arial" w:cs="Arial"/>
          <w:sz w:val="20"/>
          <w:szCs w:val="20"/>
        </w:rPr>
        <w:t>a</w:t>
      </w:r>
      <w:r w:rsidRPr="006304F2">
        <w:rPr>
          <w:rFonts w:ascii="Arial" w:hAnsi="Arial" w:cs="Arial"/>
          <w:sz w:val="20"/>
          <w:szCs w:val="20"/>
        </w:rPr>
        <w:t xml:space="preserve"> za izbor operacij v okviru Programa evropske kohezijske politike v obdobje 2021-2027 v Sloveniji, </w:t>
      </w:r>
      <w:bookmarkStart w:id="1" w:name="_Hlk152225816"/>
      <w:r w:rsidRPr="006304F2">
        <w:rPr>
          <w:rFonts w:ascii="Arial" w:hAnsi="Arial" w:cs="Arial"/>
          <w:sz w:val="20"/>
          <w:szCs w:val="20"/>
        </w:rPr>
        <w:t>verzija 1.0, marec 2023</w:t>
      </w:r>
      <w:bookmarkEnd w:id="1"/>
      <w:r w:rsidRPr="006304F2">
        <w:rPr>
          <w:rFonts w:ascii="Arial" w:hAnsi="Arial" w:cs="Arial"/>
          <w:sz w:val="20"/>
          <w:szCs w:val="20"/>
        </w:rPr>
        <w:t>, objavljenih na spletni strani:</w:t>
      </w:r>
    </w:p>
    <w:p w14:paraId="19E5FBF2" w14:textId="77777777" w:rsidR="00826721" w:rsidRPr="006304F2" w:rsidRDefault="006F3582" w:rsidP="00826721">
      <w:pPr>
        <w:numPr>
          <w:ilvl w:val="0"/>
          <w:numId w:val="54"/>
        </w:numPr>
        <w:tabs>
          <w:tab w:val="left" w:pos="0"/>
        </w:tabs>
        <w:spacing w:after="0"/>
        <w:jc w:val="both"/>
        <w:rPr>
          <w:rFonts w:ascii="Arial" w:hAnsi="Arial" w:cs="Arial"/>
          <w:sz w:val="20"/>
          <w:szCs w:val="20"/>
        </w:rPr>
      </w:pPr>
      <w:hyperlink r:id="rId13" w:history="1">
        <w:r w:rsidR="00826721" w:rsidRPr="006304F2">
          <w:rPr>
            <w:rFonts w:ascii="Arial" w:hAnsi="Arial" w:cs="Arial"/>
            <w:sz w:val="20"/>
            <w:szCs w:val="20"/>
          </w:rPr>
          <w:t>https://evropskasredstva.si/app/uploads/2023/03/Merila-za-izbor-operacij-EKP-2021-2027-verzija-1.0-dopolnitev-2.3.2023.pdf</w:t>
        </w:r>
      </w:hyperlink>
      <w:r w:rsidR="00826721" w:rsidRPr="006304F2">
        <w:rPr>
          <w:rFonts w:ascii="Arial" w:hAnsi="Arial" w:cs="Arial"/>
          <w:sz w:val="20"/>
          <w:szCs w:val="20"/>
        </w:rPr>
        <w:t>,</w:t>
      </w:r>
    </w:p>
    <w:p w14:paraId="26FF2EDC" w14:textId="7CF7B764"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Analiz</w:t>
      </w:r>
      <w:r w:rsidR="006C0634" w:rsidRPr="006304F2">
        <w:rPr>
          <w:rFonts w:ascii="Arial" w:hAnsi="Arial" w:cs="Arial"/>
          <w:sz w:val="20"/>
          <w:szCs w:val="20"/>
        </w:rPr>
        <w:t>a</w:t>
      </w:r>
      <w:r w:rsidRPr="006304F2">
        <w:rPr>
          <w:rFonts w:ascii="Arial" w:hAnsi="Arial" w:cs="Arial"/>
          <w:sz w:val="20"/>
          <w:szCs w:val="20"/>
        </w:rPr>
        <w:t xml:space="preserve"> tveganja organa upravljanja na ravni programa in izhodišča za pripravo metodologije za administrativno preverjanje v programskem obdobju 2021–2027, oktober 2023, objavljene na spletni strani: </w:t>
      </w:r>
      <w:hyperlink r:id="rId14" w:history="1">
        <w:r w:rsidR="000236F7" w:rsidRPr="006304F2">
          <w:rPr>
            <w:rStyle w:val="Hiperpovezava"/>
            <w:rFonts w:ascii="Arial" w:hAnsi="Arial" w:cs="Arial"/>
            <w:sz w:val="20"/>
            <w:szCs w:val="20"/>
          </w:rPr>
          <w:t>https://evropskasredstva.si/evropska-kohezijska-politika/navodila-in-smernice/</w:t>
        </w:r>
      </w:hyperlink>
      <w:r w:rsidRPr="006304F2">
        <w:rPr>
          <w:rFonts w:ascii="Arial" w:hAnsi="Arial" w:cs="Arial"/>
          <w:sz w:val="20"/>
          <w:szCs w:val="20"/>
        </w:rPr>
        <w:t>,</w:t>
      </w:r>
    </w:p>
    <w:p w14:paraId="18435F7F" w14:textId="726F6B63" w:rsidR="000236F7" w:rsidRPr="006304F2" w:rsidRDefault="000236F7" w:rsidP="000236F7">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Smernice organa upravljanja za uporabo »načela, da se ne škoduje bistveno« pri izvajanju Programa evropske kohezijske politike v obdobju 2021-2027 v Sloveniji, avgust 2023, objavljene na spletni strani: </w:t>
      </w:r>
      <w:hyperlink r:id="rId15" w:history="1">
        <w:r w:rsidRPr="006304F2">
          <w:rPr>
            <w:rFonts w:ascii="Arial" w:hAnsi="Arial" w:cs="Arial"/>
            <w:sz w:val="20"/>
            <w:szCs w:val="20"/>
          </w:rPr>
          <w:t>https://evropskasredstva.si/evropska-kohezijska-politika/navodila-in-smernice/</w:t>
        </w:r>
      </w:hyperlink>
      <w:r w:rsidRPr="006304F2">
        <w:rPr>
          <w:rFonts w:ascii="Arial" w:hAnsi="Arial" w:cs="Arial"/>
          <w:sz w:val="20"/>
          <w:szCs w:val="20"/>
        </w:rPr>
        <w:t>,</w:t>
      </w:r>
    </w:p>
    <w:p w14:paraId="3E7D9B2E" w14:textId="261E7C8B" w:rsidR="000236F7" w:rsidRPr="006304F2" w:rsidRDefault="000236F7" w:rsidP="000236F7">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Smernice organa upravljanja za krepitev podnebne odpornosti infrastrukture v obdobju 2021–2027, september 2023,  objavljena na spletni strani: </w:t>
      </w:r>
      <w:hyperlink r:id="rId16" w:history="1">
        <w:r w:rsidRPr="006304F2">
          <w:rPr>
            <w:rFonts w:ascii="Arial" w:hAnsi="Arial" w:cs="Arial"/>
            <w:sz w:val="20"/>
            <w:szCs w:val="20"/>
          </w:rPr>
          <w:t>https://evropskasredstva.si/navodila/</w:t>
        </w:r>
      </w:hyperlink>
      <w:r w:rsidRPr="006304F2">
        <w:rPr>
          <w:rFonts w:ascii="Arial" w:hAnsi="Arial" w:cs="Arial"/>
          <w:sz w:val="20"/>
          <w:szCs w:val="20"/>
        </w:rPr>
        <w:t>,</w:t>
      </w:r>
    </w:p>
    <w:p w14:paraId="3FD71D74" w14:textId="250AAB33" w:rsidR="00706B94" w:rsidRPr="006304F2" w:rsidRDefault="00706B94" w:rsidP="006304F2">
      <w:pPr>
        <w:pStyle w:val="Odstavekseznama"/>
        <w:numPr>
          <w:ilvl w:val="0"/>
          <w:numId w:val="54"/>
        </w:numPr>
        <w:spacing w:after="0"/>
        <w:ind w:left="499" w:hanging="357"/>
        <w:rPr>
          <w:rFonts w:ascii="Arial" w:hAnsi="Arial" w:cs="Arial"/>
          <w:sz w:val="20"/>
          <w:szCs w:val="20"/>
        </w:rPr>
      </w:pPr>
      <w:r w:rsidRPr="006304F2">
        <w:rPr>
          <w:rFonts w:ascii="Arial" w:hAnsi="Arial" w:cs="Arial"/>
          <w:sz w:val="20"/>
          <w:szCs w:val="20"/>
        </w:rPr>
        <w:t>Strategija organa upravljanja za boj proti goljufijam v okviru Programa evropske kohezijske politike v obdobju 2021–2027, november 2023, objavljena na spletni strani https://evropskasredstva.si/evropska-kohezijska-politika/navodila-in-smernice/,</w:t>
      </w:r>
    </w:p>
    <w:p w14:paraId="26B56D63" w14:textId="26767FA1"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Dokumentacij</w:t>
      </w:r>
      <w:r w:rsidR="006C0634" w:rsidRPr="006304F2">
        <w:rPr>
          <w:rFonts w:ascii="Arial" w:hAnsi="Arial" w:cs="Arial"/>
          <w:sz w:val="20"/>
          <w:szCs w:val="20"/>
        </w:rPr>
        <w:t>a</w:t>
      </w:r>
      <w:r w:rsidRPr="006304F2">
        <w:rPr>
          <w:rFonts w:ascii="Arial" w:hAnsi="Arial" w:cs="Arial"/>
          <w:sz w:val="20"/>
          <w:szCs w:val="20"/>
        </w:rPr>
        <w:t xml:space="preserve"> informacijskega sistema IS e-MA2, objavljene na spletni strani: https://evropskasredstva.si/evropska-kohezijska-politika/is-e-ma2/,</w:t>
      </w:r>
    </w:p>
    <w:p w14:paraId="38428277" w14:textId="6C30D5F1" w:rsidR="00826721" w:rsidRPr="006304F2" w:rsidRDefault="001F149D" w:rsidP="00826721">
      <w:pPr>
        <w:numPr>
          <w:ilvl w:val="0"/>
          <w:numId w:val="54"/>
        </w:numPr>
        <w:tabs>
          <w:tab w:val="left" w:pos="0"/>
        </w:tabs>
        <w:spacing w:after="0"/>
        <w:jc w:val="both"/>
        <w:rPr>
          <w:rFonts w:ascii="Arial" w:hAnsi="Arial" w:cs="Arial"/>
          <w:sz w:val="20"/>
          <w:szCs w:val="20"/>
          <w:highlight w:val="yellow"/>
        </w:rPr>
      </w:pPr>
      <w:r w:rsidRPr="006304F2">
        <w:rPr>
          <w:rFonts w:ascii="Arial" w:hAnsi="Arial" w:cs="Arial"/>
          <w:sz w:val="20"/>
          <w:szCs w:val="20"/>
          <w:highlight w:val="yellow"/>
        </w:rPr>
        <w:lastRenderedPageBreak/>
        <w:t>S</w:t>
      </w:r>
      <w:r w:rsidR="00826721" w:rsidRPr="006304F2">
        <w:rPr>
          <w:rFonts w:ascii="Arial" w:hAnsi="Arial" w:cs="Arial"/>
          <w:sz w:val="20"/>
          <w:szCs w:val="20"/>
          <w:highlight w:val="yellow"/>
        </w:rPr>
        <w:t>klep C2711-24-064201 o začetku postopka izvedbe javnega razpisa »Razvoj in pilotna vzpostavitev programa pripravništva za pridobitev poklicne kvalifikacije bolničar – negovalec 2024-2026«</w:t>
      </w:r>
      <w:r w:rsidRPr="006304F2">
        <w:rPr>
          <w:rFonts w:ascii="Arial" w:hAnsi="Arial" w:cs="Arial"/>
          <w:sz w:val="20"/>
          <w:szCs w:val="20"/>
          <w:highlight w:val="yellow"/>
        </w:rPr>
        <w:t xml:space="preserve">, št. ……, z dne ….. </w:t>
      </w:r>
      <w:r w:rsidR="00826721" w:rsidRPr="006304F2">
        <w:rPr>
          <w:rFonts w:ascii="Arial" w:hAnsi="Arial" w:cs="Arial"/>
          <w:sz w:val="20"/>
          <w:szCs w:val="20"/>
          <w:highlight w:val="yellow"/>
        </w:rPr>
        <w:t>(v nadaljnjem besedilu: sklep o začetku postopka),</w:t>
      </w:r>
    </w:p>
    <w:p w14:paraId="7E736D19" w14:textId="3E30CAD2" w:rsidR="001F149D" w:rsidRPr="006304F2" w:rsidRDefault="001F149D" w:rsidP="001F149D">
      <w:pPr>
        <w:numPr>
          <w:ilvl w:val="0"/>
          <w:numId w:val="54"/>
        </w:numPr>
        <w:tabs>
          <w:tab w:val="left" w:pos="0"/>
        </w:tabs>
        <w:spacing w:after="0"/>
        <w:jc w:val="both"/>
        <w:rPr>
          <w:rFonts w:ascii="Arial" w:hAnsi="Arial" w:cs="Arial"/>
          <w:sz w:val="20"/>
          <w:szCs w:val="20"/>
          <w:highlight w:val="yellow"/>
        </w:rPr>
      </w:pPr>
      <w:r w:rsidRPr="006304F2">
        <w:rPr>
          <w:rFonts w:ascii="Arial" w:hAnsi="Arial" w:cs="Arial"/>
          <w:sz w:val="20"/>
          <w:szCs w:val="20"/>
          <w:highlight w:val="yellow"/>
        </w:rPr>
        <w:t>Javni razpis »Razvoj in pilotna vzpostavitev programa pripravništva za pridobitev poklicne kvalifikacije bolničar – negovalec 2024-2026« Ministrstva za zdravje, Uradni list RS, št. …, z dne …,</w:t>
      </w:r>
    </w:p>
    <w:p w14:paraId="5F7F2425" w14:textId="77777777" w:rsidR="00826721" w:rsidRPr="006304F2" w:rsidRDefault="00826721" w:rsidP="00826721">
      <w:pPr>
        <w:numPr>
          <w:ilvl w:val="0"/>
          <w:numId w:val="54"/>
        </w:numPr>
        <w:tabs>
          <w:tab w:val="left" w:pos="0"/>
        </w:tabs>
        <w:spacing w:after="0"/>
        <w:jc w:val="both"/>
        <w:rPr>
          <w:rFonts w:ascii="Arial" w:hAnsi="Arial" w:cs="Arial"/>
          <w:sz w:val="20"/>
          <w:szCs w:val="20"/>
          <w:highlight w:val="yellow"/>
        </w:rPr>
      </w:pPr>
      <w:r w:rsidRPr="006304F2">
        <w:rPr>
          <w:rFonts w:ascii="Arial" w:hAnsi="Arial" w:cs="Arial"/>
          <w:sz w:val="20"/>
          <w:szCs w:val="20"/>
          <w:highlight w:val="yellow"/>
        </w:rPr>
        <w:t>Odločitev o podpori Ministrstva za  kohezijsko in regionalni razvoj (v nadaljnjem besedilu: MKRR) v vlogi organa upravljanja za strukturne sklade in kohezijski sklad št. _____________ z dne _________;</w:t>
      </w:r>
    </w:p>
    <w:p w14:paraId="5215865A" w14:textId="1D524CF7" w:rsidR="00826721" w:rsidRPr="006304F2" w:rsidRDefault="001F149D" w:rsidP="00826721">
      <w:pPr>
        <w:numPr>
          <w:ilvl w:val="0"/>
          <w:numId w:val="54"/>
        </w:numPr>
        <w:tabs>
          <w:tab w:val="left" w:pos="0"/>
        </w:tabs>
        <w:spacing w:after="0"/>
        <w:jc w:val="both"/>
        <w:rPr>
          <w:rFonts w:ascii="Arial" w:hAnsi="Arial" w:cs="Arial"/>
          <w:sz w:val="20"/>
          <w:szCs w:val="20"/>
          <w:highlight w:val="yellow"/>
        </w:rPr>
      </w:pPr>
      <w:r w:rsidRPr="006304F2">
        <w:rPr>
          <w:rFonts w:ascii="Arial" w:hAnsi="Arial" w:cs="Arial"/>
          <w:sz w:val="20"/>
          <w:szCs w:val="20"/>
          <w:highlight w:val="yellow"/>
        </w:rPr>
        <w:t>S</w:t>
      </w:r>
      <w:r w:rsidR="00826721" w:rsidRPr="006304F2">
        <w:rPr>
          <w:rFonts w:ascii="Arial" w:hAnsi="Arial" w:cs="Arial"/>
          <w:sz w:val="20"/>
          <w:szCs w:val="20"/>
          <w:highlight w:val="yellow"/>
        </w:rPr>
        <w:t>klep o izboru Ministrstva za zdravje, št. …, z dne … (v nadaljnjem besedilu: sklep o izboru),</w:t>
      </w:r>
    </w:p>
    <w:p w14:paraId="1ED014F2" w14:textId="08DF7F73"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Zakon o izobraževanju odraslih (Uradni list RS, št. 6/18 in 189/20 – ZFRO), </w:t>
      </w:r>
    </w:p>
    <w:p w14:paraId="2FC0511F" w14:textId="1F18A003"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Resolucij</w:t>
      </w:r>
      <w:r w:rsidR="006C0634" w:rsidRPr="006304F2">
        <w:rPr>
          <w:rFonts w:ascii="Arial" w:hAnsi="Arial" w:cs="Arial"/>
          <w:sz w:val="20"/>
          <w:szCs w:val="20"/>
        </w:rPr>
        <w:t>a</w:t>
      </w:r>
      <w:r w:rsidRPr="006304F2">
        <w:rPr>
          <w:rFonts w:ascii="Arial" w:hAnsi="Arial" w:cs="Arial"/>
          <w:sz w:val="20"/>
          <w:szCs w:val="20"/>
        </w:rPr>
        <w:t xml:space="preserve"> o nacionalnem programu izobraževanja odraslih v Republiki Sloveniji za obdobje 2022–2030 (Uradni list RS, št. 49/22),</w:t>
      </w:r>
      <w:r w:rsidRPr="006304F2">
        <w:rPr>
          <w:rFonts w:ascii="Arial" w:hAnsi="Arial" w:cs="Arial"/>
          <w:sz w:val="20"/>
          <w:szCs w:val="20"/>
        </w:rPr>
        <w:tab/>
      </w:r>
    </w:p>
    <w:p w14:paraId="7FF4D77E" w14:textId="5E501FD3"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Resolucij</w:t>
      </w:r>
      <w:r w:rsidR="006C0634" w:rsidRPr="006304F2">
        <w:rPr>
          <w:rFonts w:ascii="Arial" w:hAnsi="Arial" w:cs="Arial"/>
          <w:sz w:val="20"/>
          <w:szCs w:val="20"/>
        </w:rPr>
        <w:t>a</w:t>
      </w:r>
      <w:r w:rsidRPr="006304F2">
        <w:rPr>
          <w:rFonts w:ascii="Arial" w:hAnsi="Arial" w:cs="Arial"/>
          <w:sz w:val="20"/>
          <w:szCs w:val="20"/>
        </w:rPr>
        <w:t xml:space="preserve"> Sveta o novem evropskem programu za izobraževanje odraslih 2021-2030 (UL C št. 504 z dne 14.12.2021, str. 9), </w:t>
      </w:r>
    </w:p>
    <w:p w14:paraId="6EFBF6AE" w14:textId="42E1D9BA"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Zakon o slovenskem ogrodju kvalifikacij (Uradni list RS, št. 104/15 in 100/22 – ZSZUN),</w:t>
      </w:r>
    </w:p>
    <w:p w14:paraId="53335F6E" w14:textId="6D6A7E4C"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Pravilnik o pripravništvu in strokovnih izpitih zdravstvenih delavcev in zdravstvenih sodelavcev na področju zdravstvene dejavnosti (Uradni list RS, št. </w:t>
      </w:r>
      <w:hyperlink r:id="rId17" w:tgtFrame="_blank" w:history="1">
        <w:r w:rsidRPr="006304F2">
          <w:rPr>
            <w:rFonts w:ascii="Arial" w:hAnsi="Arial" w:cs="Arial"/>
            <w:sz w:val="20"/>
            <w:szCs w:val="20"/>
          </w:rPr>
          <w:t>76/22</w:t>
        </w:r>
      </w:hyperlink>
      <w:r w:rsidRPr="006304F2">
        <w:rPr>
          <w:rFonts w:ascii="Arial" w:hAnsi="Arial" w:cs="Arial"/>
          <w:sz w:val="20"/>
          <w:szCs w:val="20"/>
        </w:rPr>
        <w:t>, </w:t>
      </w:r>
      <w:hyperlink r:id="rId18" w:tgtFrame="_blank" w:history="1">
        <w:r w:rsidRPr="006304F2">
          <w:rPr>
            <w:rFonts w:ascii="Arial" w:hAnsi="Arial" w:cs="Arial"/>
            <w:sz w:val="20"/>
            <w:szCs w:val="20"/>
          </w:rPr>
          <w:t>58/23</w:t>
        </w:r>
      </w:hyperlink>
      <w:r w:rsidRPr="006304F2">
        <w:rPr>
          <w:rFonts w:ascii="Arial" w:hAnsi="Arial" w:cs="Arial"/>
          <w:sz w:val="20"/>
          <w:szCs w:val="20"/>
        </w:rPr>
        <w:t> in </w:t>
      </w:r>
      <w:hyperlink r:id="rId19" w:tgtFrame="_blank" w:history="1">
        <w:r w:rsidRPr="006304F2">
          <w:rPr>
            <w:rFonts w:ascii="Arial" w:hAnsi="Arial" w:cs="Arial"/>
            <w:sz w:val="20"/>
            <w:szCs w:val="20"/>
          </w:rPr>
          <w:t>97/23</w:t>
        </w:r>
      </w:hyperlink>
      <w:r w:rsidRPr="006304F2">
        <w:rPr>
          <w:rFonts w:ascii="Arial" w:hAnsi="Arial" w:cs="Arial"/>
          <w:sz w:val="20"/>
          <w:szCs w:val="20"/>
        </w:rPr>
        <w:t xml:space="preserve">), </w:t>
      </w:r>
    </w:p>
    <w:p w14:paraId="74E0E04A" w14:textId="297C1FA0"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Pravilnik o standardih in normativih za financiranje in izvajanje programov in dejavnosti za odrasle (Uradni list RS, št. 180/20), </w:t>
      </w:r>
    </w:p>
    <w:p w14:paraId="72097536" w14:textId="77777777"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 xml:space="preserve">Pravilnik o normativih in standardih za izvajanje izobraževalnih programov in vzgojnega programa na področju srednjega šolstva (Uradni list RS, št. 62/10, 99/10, 47/17, 30/18, 16/21, 178/21 in 74/23), </w:t>
      </w:r>
      <w:bookmarkStart w:id="2" w:name="_Hlk158987669"/>
    </w:p>
    <w:p w14:paraId="6FE27C0B" w14:textId="19D5F3E6" w:rsidR="00826721" w:rsidRPr="006304F2" w:rsidRDefault="00826721" w:rsidP="00826721">
      <w:pPr>
        <w:numPr>
          <w:ilvl w:val="0"/>
          <w:numId w:val="54"/>
        </w:numPr>
        <w:tabs>
          <w:tab w:val="left" w:pos="0"/>
        </w:tabs>
        <w:spacing w:after="0"/>
        <w:jc w:val="both"/>
        <w:rPr>
          <w:rFonts w:ascii="Arial" w:hAnsi="Arial" w:cs="Arial"/>
          <w:sz w:val="20"/>
          <w:szCs w:val="20"/>
        </w:rPr>
      </w:pPr>
      <w:r w:rsidRPr="006304F2">
        <w:rPr>
          <w:rFonts w:ascii="Arial" w:hAnsi="Arial" w:cs="Arial"/>
          <w:sz w:val="20"/>
          <w:szCs w:val="20"/>
        </w:rPr>
        <w:t>Pravilnik o pripravništvu in strokovnih izpitih zdravstvenih delavcev in zdravstvenih sodelavcev na področju zdravstvene dejavnosti (Uradni list RS, št. </w:t>
      </w:r>
      <w:hyperlink r:id="rId20" w:tgtFrame="_blank" w:history="1">
        <w:r w:rsidRPr="006304F2">
          <w:rPr>
            <w:rFonts w:ascii="Arial" w:hAnsi="Arial" w:cs="Arial"/>
            <w:sz w:val="20"/>
            <w:szCs w:val="20"/>
          </w:rPr>
          <w:t>76/22</w:t>
        </w:r>
      </w:hyperlink>
      <w:r w:rsidRPr="006304F2">
        <w:rPr>
          <w:rFonts w:ascii="Arial" w:hAnsi="Arial" w:cs="Arial"/>
          <w:sz w:val="20"/>
          <w:szCs w:val="20"/>
        </w:rPr>
        <w:t>, </w:t>
      </w:r>
      <w:hyperlink r:id="rId21" w:tgtFrame="_blank" w:history="1">
        <w:r w:rsidRPr="006304F2">
          <w:rPr>
            <w:rFonts w:ascii="Arial" w:hAnsi="Arial" w:cs="Arial"/>
            <w:sz w:val="20"/>
            <w:szCs w:val="20"/>
          </w:rPr>
          <w:t>58/23</w:t>
        </w:r>
      </w:hyperlink>
      <w:r w:rsidRPr="006304F2">
        <w:rPr>
          <w:rFonts w:ascii="Arial" w:hAnsi="Arial" w:cs="Arial"/>
          <w:sz w:val="20"/>
          <w:szCs w:val="20"/>
        </w:rPr>
        <w:t> in </w:t>
      </w:r>
      <w:hyperlink r:id="rId22" w:tgtFrame="_blank" w:history="1">
        <w:r w:rsidRPr="006304F2">
          <w:rPr>
            <w:rFonts w:ascii="Arial" w:hAnsi="Arial" w:cs="Arial"/>
            <w:sz w:val="20"/>
            <w:szCs w:val="20"/>
          </w:rPr>
          <w:t>97/23</w:t>
        </w:r>
      </w:hyperlink>
      <w:r w:rsidRPr="006304F2">
        <w:rPr>
          <w:rFonts w:ascii="Arial" w:hAnsi="Arial" w:cs="Arial"/>
          <w:sz w:val="20"/>
          <w:szCs w:val="20"/>
        </w:rPr>
        <w:t>)</w:t>
      </w:r>
      <w:bookmarkEnd w:id="2"/>
      <w:r w:rsidRPr="006304F2">
        <w:rPr>
          <w:rFonts w:ascii="Arial" w:hAnsi="Arial" w:cs="Arial"/>
          <w:sz w:val="20"/>
          <w:szCs w:val="20"/>
        </w:rPr>
        <w:t>.</w:t>
      </w:r>
    </w:p>
    <w:p w14:paraId="6E870D66" w14:textId="77777777" w:rsidR="00826721" w:rsidRPr="006304F2" w:rsidRDefault="00826721" w:rsidP="00826721">
      <w:pPr>
        <w:tabs>
          <w:tab w:val="left" w:pos="0"/>
        </w:tabs>
        <w:spacing w:after="0"/>
        <w:ind w:left="502"/>
        <w:jc w:val="both"/>
        <w:rPr>
          <w:rFonts w:ascii="Arial" w:hAnsi="Arial" w:cs="Arial"/>
          <w:sz w:val="20"/>
          <w:szCs w:val="20"/>
        </w:rPr>
      </w:pPr>
    </w:p>
    <w:p w14:paraId="43C77A72" w14:textId="45BA5B16" w:rsidR="003072E6" w:rsidRPr="006304F2" w:rsidRDefault="003072E6" w:rsidP="003072E6">
      <w:pPr>
        <w:jc w:val="both"/>
        <w:rPr>
          <w:rFonts w:ascii="Arial" w:hAnsi="Arial" w:cs="Arial"/>
          <w:sz w:val="20"/>
          <w:szCs w:val="20"/>
        </w:rPr>
      </w:pPr>
      <w:r w:rsidRPr="006304F2">
        <w:rPr>
          <w:rFonts w:ascii="Arial" w:hAnsi="Arial" w:cs="Arial"/>
          <w:sz w:val="20"/>
          <w:szCs w:val="20"/>
        </w:rPr>
        <w:t xml:space="preserve">Pogodbeni stranki se dogovorita, da sta pri izvajanju pravic in obveznosti iz te pogodbe dolžni spoštovati vse slovenske in evropske predpise in dokumente, navedene v prejšnjem odstavku, ter njihovo vsebino sprejemata v pogodbeno vsebino. </w:t>
      </w:r>
      <w:r w:rsidR="00DB2187" w:rsidRPr="006304F2">
        <w:rPr>
          <w:rFonts w:ascii="Arial" w:hAnsi="Arial" w:cs="Arial"/>
          <w:sz w:val="20"/>
          <w:szCs w:val="20"/>
        </w:rPr>
        <w:t>V primeru ne</w:t>
      </w:r>
      <w:r w:rsidRPr="006304F2">
        <w:rPr>
          <w:rFonts w:ascii="Arial" w:hAnsi="Arial" w:cs="Arial"/>
          <w:sz w:val="20"/>
          <w:szCs w:val="20"/>
        </w:rPr>
        <w:t>skladja med pogodbenimi določbami in dokumenti, navedenimi v prejšnjem odstavku, prevladajo predpisi in pogoji prava EU.</w:t>
      </w:r>
    </w:p>
    <w:p w14:paraId="56B14333" w14:textId="77777777" w:rsidR="003072E6" w:rsidRPr="006304F2" w:rsidRDefault="003072E6" w:rsidP="003072E6">
      <w:pPr>
        <w:jc w:val="both"/>
        <w:rPr>
          <w:rFonts w:ascii="Arial" w:hAnsi="Arial" w:cs="Arial"/>
          <w:sz w:val="20"/>
          <w:szCs w:val="20"/>
        </w:rPr>
      </w:pPr>
      <w:r w:rsidRPr="006304F2">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696BE8EC" w14:textId="77777777" w:rsidR="003072E6" w:rsidRPr="006304F2" w:rsidRDefault="003072E6" w:rsidP="003072E6">
      <w:pPr>
        <w:spacing w:after="0"/>
        <w:jc w:val="center"/>
        <w:rPr>
          <w:rFonts w:ascii="Arial" w:hAnsi="Arial" w:cs="Arial"/>
          <w:sz w:val="20"/>
          <w:szCs w:val="20"/>
        </w:rPr>
      </w:pPr>
    </w:p>
    <w:p w14:paraId="6BD38710"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PODATKI O OPERACIJI IN OBDOBJE UPRAVIČENOSTI</w:t>
      </w:r>
    </w:p>
    <w:p w14:paraId="2CF16F25" w14:textId="77777777" w:rsidR="003072E6" w:rsidRPr="006304F2" w:rsidRDefault="003072E6" w:rsidP="003072E6">
      <w:pPr>
        <w:spacing w:after="0"/>
        <w:jc w:val="both"/>
        <w:rPr>
          <w:rFonts w:ascii="Arial" w:hAnsi="Arial" w:cs="Arial"/>
          <w:sz w:val="20"/>
          <w:szCs w:val="20"/>
        </w:rPr>
      </w:pPr>
    </w:p>
    <w:p w14:paraId="45419B82" w14:textId="77777777"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00F7A57E" w14:textId="77777777" w:rsidR="003072E6" w:rsidRPr="006304F2" w:rsidRDefault="003072E6" w:rsidP="003072E6">
      <w:pPr>
        <w:spacing w:after="0"/>
        <w:jc w:val="both"/>
        <w:rPr>
          <w:rFonts w:ascii="Arial" w:hAnsi="Arial" w:cs="Arial"/>
          <w:color w:val="BFBFBF"/>
          <w:sz w:val="20"/>
          <w:szCs w:val="20"/>
        </w:rPr>
      </w:pPr>
    </w:p>
    <w:p w14:paraId="0BE8282F" w14:textId="79EA2096" w:rsidR="005B64C6" w:rsidRPr="004F697C" w:rsidRDefault="005B64C6" w:rsidP="005B64C6">
      <w:pPr>
        <w:jc w:val="both"/>
        <w:rPr>
          <w:rFonts w:ascii="Arial" w:hAnsi="Arial" w:cs="Arial"/>
          <w:sz w:val="20"/>
          <w:szCs w:val="20"/>
        </w:rPr>
      </w:pPr>
      <w:r w:rsidRPr="004F697C">
        <w:rPr>
          <w:rFonts w:ascii="Arial" w:hAnsi="Arial" w:cs="Arial"/>
          <w:sz w:val="20"/>
          <w:szCs w:val="20"/>
        </w:rPr>
        <w:t>Aktivnosti operacije se začnejo</w:t>
      </w:r>
      <w:r w:rsidR="004F697C" w:rsidRPr="004F697C">
        <w:rPr>
          <w:rFonts w:ascii="Arial" w:hAnsi="Arial" w:cs="Arial"/>
          <w:sz w:val="20"/>
          <w:szCs w:val="20"/>
        </w:rPr>
        <w:t xml:space="preserve"> z datumom objave javnega razpisa Bolničar-negovalec 2024-2026 v Uradnem listu, rok za </w:t>
      </w:r>
      <w:r w:rsidRPr="004F697C">
        <w:rPr>
          <w:rFonts w:ascii="Arial" w:hAnsi="Arial" w:cs="Arial"/>
          <w:sz w:val="20"/>
          <w:szCs w:val="20"/>
        </w:rPr>
        <w:t xml:space="preserve">zaključek aktivnosti operacije je do </w:t>
      </w:r>
      <w:r w:rsidR="00C61DC4" w:rsidRPr="004F697C">
        <w:rPr>
          <w:rFonts w:ascii="Arial" w:hAnsi="Arial" w:cs="Arial"/>
          <w:sz w:val="20"/>
          <w:szCs w:val="20"/>
        </w:rPr>
        <w:t>30. 9. 2026.</w:t>
      </w:r>
      <w:r w:rsidRPr="004F697C">
        <w:rPr>
          <w:rFonts w:ascii="Arial" w:hAnsi="Arial" w:cs="Arial"/>
          <w:sz w:val="20"/>
          <w:szCs w:val="20"/>
        </w:rPr>
        <w:t xml:space="preserve"> Terminski načrt izvedbe aktivnosti operacije je opredeljen v vlogi prijavitelja. Vsako spremembo terminskega načrta izvedbe aktivnosti operacije mora potrditi ministrstvo.</w:t>
      </w:r>
    </w:p>
    <w:p w14:paraId="76937DEB" w14:textId="1ADB4470" w:rsidR="005B64C6" w:rsidRPr="006304F2" w:rsidRDefault="005B64C6" w:rsidP="005B64C6">
      <w:pPr>
        <w:jc w:val="both"/>
        <w:rPr>
          <w:rFonts w:ascii="Arial" w:hAnsi="Arial" w:cs="Arial"/>
          <w:sz w:val="20"/>
          <w:szCs w:val="20"/>
        </w:rPr>
      </w:pPr>
      <w:bookmarkStart w:id="3" w:name="_Hlk167354225"/>
      <w:r w:rsidRPr="00807C53">
        <w:rPr>
          <w:rFonts w:ascii="Arial" w:hAnsi="Arial" w:cs="Arial"/>
          <w:sz w:val="20"/>
          <w:szCs w:val="20"/>
        </w:rPr>
        <w:t xml:space="preserve">Obdobje upravičenosti stroškov (nastanek stroškov: datum opravljene storitve oziroma dobavljenega blaga) je </w:t>
      </w:r>
      <w:r w:rsidR="00807C53">
        <w:rPr>
          <w:rFonts w:ascii="Arial" w:hAnsi="Arial" w:cs="Arial"/>
          <w:sz w:val="20"/>
          <w:szCs w:val="20"/>
        </w:rPr>
        <w:t xml:space="preserve">od </w:t>
      </w:r>
      <w:r w:rsidR="00807C53" w:rsidRPr="004F697C">
        <w:rPr>
          <w:rFonts w:ascii="Arial" w:hAnsi="Arial" w:cs="Arial"/>
          <w:sz w:val="20"/>
          <w:szCs w:val="20"/>
        </w:rPr>
        <w:t>datumom objave javnega razpisa Bolničar-negovalec 2024-2026 v Uradnem listu</w:t>
      </w:r>
      <w:r w:rsidR="00807C53" w:rsidRPr="00807C53">
        <w:rPr>
          <w:rFonts w:ascii="Arial" w:hAnsi="Arial" w:cs="Arial"/>
          <w:sz w:val="20"/>
          <w:szCs w:val="20"/>
        </w:rPr>
        <w:t xml:space="preserve"> </w:t>
      </w:r>
      <w:r w:rsidRPr="00807C53">
        <w:rPr>
          <w:rFonts w:ascii="Arial" w:hAnsi="Arial" w:cs="Arial"/>
          <w:sz w:val="20"/>
          <w:szCs w:val="20"/>
        </w:rPr>
        <w:t xml:space="preserve">do </w:t>
      </w:r>
      <w:r w:rsidR="00B37C98" w:rsidRPr="00807C53">
        <w:rPr>
          <w:rFonts w:ascii="Arial" w:hAnsi="Arial" w:cs="Arial"/>
          <w:sz w:val="20"/>
          <w:szCs w:val="20"/>
        </w:rPr>
        <w:t>31</w:t>
      </w:r>
      <w:r w:rsidR="00C61DC4" w:rsidRPr="00807C53">
        <w:rPr>
          <w:rFonts w:ascii="Arial" w:hAnsi="Arial" w:cs="Arial"/>
          <w:sz w:val="20"/>
          <w:szCs w:val="20"/>
        </w:rPr>
        <w:t xml:space="preserve">. </w:t>
      </w:r>
      <w:r w:rsidR="00B37C98" w:rsidRPr="00807C53">
        <w:rPr>
          <w:rFonts w:ascii="Arial" w:hAnsi="Arial" w:cs="Arial"/>
          <w:sz w:val="20"/>
          <w:szCs w:val="20"/>
        </w:rPr>
        <w:t>8</w:t>
      </w:r>
      <w:r w:rsidR="00C61DC4" w:rsidRPr="00807C53">
        <w:rPr>
          <w:rFonts w:ascii="Arial" w:hAnsi="Arial" w:cs="Arial"/>
          <w:sz w:val="20"/>
          <w:szCs w:val="20"/>
        </w:rPr>
        <w:t xml:space="preserve">. </w:t>
      </w:r>
      <w:r w:rsidR="00C61DC4" w:rsidRPr="00807C53">
        <w:rPr>
          <w:rFonts w:ascii="Arial" w:hAnsi="Arial" w:cs="Arial"/>
          <w:sz w:val="20"/>
          <w:szCs w:val="20"/>
        </w:rPr>
        <w:lastRenderedPageBreak/>
        <w:t>2026</w:t>
      </w:r>
      <w:r w:rsidRPr="00807C53">
        <w:rPr>
          <w:rFonts w:ascii="Arial" w:hAnsi="Arial" w:cs="Arial"/>
          <w:sz w:val="20"/>
          <w:szCs w:val="20"/>
        </w:rPr>
        <w:t xml:space="preserve">. Obdobje upravičenosti izdatkov (datum plačila računov oziroma verodostojnih knjigovodskih listin) je od </w:t>
      </w:r>
      <w:r w:rsidR="00807C53" w:rsidRPr="004F697C">
        <w:rPr>
          <w:rFonts w:ascii="Arial" w:hAnsi="Arial" w:cs="Arial"/>
          <w:sz w:val="20"/>
          <w:szCs w:val="20"/>
        </w:rPr>
        <w:t>datumom objave javnega razpisa Bolničar-negovalec 2024-2026 v Uradnem listu</w:t>
      </w:r>
      <w:r w:rsidR="00807C53" w:rsidRPr="00807C53">
        <w:rPr>
          <w:rFonts w:ascii="Arial" w:hAnsi="Arial" w:cs="Arial"/>
          <w:sz w:val="20"/>
          <w:szCs w:val="20"/>
        </w:rPr>
        <w:t xml:space="preserve"> </w:t>
      </w:r>
      <w:r w:rsidR="00C61DC4" w:rsidRPr="00807C53">
        <w:rPr>
          <w:rFonts w:ascii="Arial" w:hAnsi="Arial" w:cs="Arial"/>
          <w:sz w:val="20"/>
          <w:szCs w:val="20"/>
        </w:rPr>
        <w:t>do dne 30. 9. 2026</w:t>
      </w:r>
      <w:r w:rsidRPr="00807C53">
        <w:rPr>
          <w:rFonts w:ascii="Arial" w:hAnsi="Arial" w:cs="Arial"/>
          <w:sz w:val="20"/>
          <w:szCs w:val="20"/>
        </w:rPr>
        <w:t>.</w:t>
      </w:r>
    </w:p>
    <w:bookmarkEnd w:id="3"/>
    <w:p w14:paraId="6120F904" w14:textId="77777777" w:rsidR="005B64C6" w:rsidRPr="006304F2" w:rsidRDefault="005B64C6" w:rsidP="005B64C6">
      <w:pPr>
        <w:jc w:val="both"/>
        <w:rPr>
          <w:rFonts w:ascii="Arial" w:hAnsi="Arial" w:cs="Arial"/>
          <w:sz w:val="20"/>
          <w:szCs w:val="20"/>
        </w:rPr>
      </w:pPr>
      <w:r w:rsidRPr="006304F2">
        <w:rPr>
          <w:rFonts w:ascii="Arial" w:hAnsi="Arial" w:cs="Arial"/>
          <w:sz w:val="20"/>
          <w:szCs w:val="20"/>
        </w:rPr>
        <w:t xml:space="preserve">Obdobje upravičenosti lahko ministrstvo podaljša preko obdobij upravičenosti, določenih z javnim razpisom, izključno zaradi posebej utemeljenih, objektivnih razlogov in na podlagi soglasja organa upravljanja. </w:t>
      </w:r>
    </w:p>
    <w:p w14:paraId="5D1BDB69" w14:textId="77777777" w:rsidR="005C3941" w:rsidRDefault="005B64C6" w:rsidP="007A31F1">
      <w:pPr>
        <w:jc w:val="both"/>
        <w:rPr>
          <w:rFonts w:ascii="Arial" w:hAnsi="Arial" w:cs="Arial"/>
          <w:sz w:val="20"/>
          <w:szCs w:val="20"/>
        </w:rPr>
      </w:pPr>
      <w:r w:rsidRPr="006304F2">
        <w:rPr>
          <w:rFonts w:ascii="Arial" w:hAnsi="Arial" w:cs="Arial"/>
          <w:sz w:val="20"/>
          <w:szCs w:val="20"/>
        </w:rPr>
        <w:t>Če se ugotovi, da se je operacija fizično zaključila ali da je bila v celoti izvedena, preden se je upravičenec prijavil na javni razpis z vlogo prijavitelja, je ne glede na to, ali je upravičenec opravil vsa povezana izplačila, ob upoštevanju šestega odstavka 63. člena Uredbe 2021/1060/EU, celotna operacija neupravičena do sofinanciranja. Ministrstvo v tem primeru odstopi od pogodbe, upravičenec pa je dolžan vrniti vsa prejeta sredstva skupaj z zakonskimi zamudnimi obrestmi, ki tečejo od dneva nakazila na transakcijski račun upravičenca do dneva vračila v proračun Republike Slovenije.</w:t>
      </w:r>
    </w:p>
    <w:p w14:paraId="4C44DFA8" w14:textId="557AA514" w:rsidR="003072E6" w:rsidRPr="006304F2" w:rsidRDefault="005B64C6" w:rsidP="007A31F1">
      <w:pPr>
        <w:jc w:val="both"/>
        <w:rPr>
          <w:rFonts w:ascii="Arial" w:hAnsi="Arial" w:cs="Arial"/>
          <w:sz w:val="20"/>
          <w:szCs w:val="20"/>
        </w:rPr>
      </w:pPr>
      <w:r w:rsidRPr="006304F2">
        <w:rPr>
          <w:rFonts w:ascii="Arial" w:hAnsi="Arial" w:cs="Arial"/>
          <w:sz w:val="20"/>
          <w:szCs w:val="20"/>
        </w:rPr>
        <w:t xml:space="preserve"> </w:t>
      </w:r>
    </w:p>
    <w:p w14:paraId="3A41EE8B" w14:textId="23156A19"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POGODBENA VREDNOST</w:t>
      </w:r>
    </w:p>
    <w:p w14:paraId="0E6927C9" w14:textId="77777777" w:rsidR="003072E6" w:rsidRPr="006304F2" w:rsidRDefault="003072E6" w:rsidP="003072E6">
      <w:pPr>
        <w:spacing w:after="0"/>
        <w:jc w:val="both"/>
        <w:rPr>
          <w:rFonts w:ascii="Arial" w:hAnsi="Arial" w:cs="Arial"/>
          <w:sz w:val="20"/>
          <w:szCs w:val="20"/>
        </w:rPr>
      </w:pPr>
    </w:p>
    <w:p w14:paraId="732802F6" w14:textId="77777777"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6106995E" w14:textId="77777777" w:rsidR="003072E6" w:rsidRPr="006304F2" w:rsidRDefault="003072E6" w:rsidP="003072E6">
      <w:pPr>
        <w:spacing w:after="0"/>
        <w:jc w:val="center"/>
        <w:rPr>
          <w:rFonts w:ascii="Arial" w:hAnsi="Arial" w:cs="Arial"/>
          <w:color w:val="BFBFBF"/>
          <w:sz w:val="20"/>
          <w:szCs w:val="20"/>
        </w:rPr>
      </w:pPr>
    </w:p>
    <w:p w14:paraId="529E2E89"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 xml:space="preserve">Skupna pogodbena vrednost za operacijo, ki je predmet te pogodbe, znaša največ </w:t>
      </w:r>
      <w:r w:rsidRPr="006304F2">
        <w:rPr>
          <w:rFonts w:ascii="Arial" w:hAnsi="Arial" w:cs="Arial"/>
          <w:sz w:val="20"/>
          <w:szCs w:val="20"/>
          <w:highlight w:val="yellow"/>
        </w:rPr>
        <w:t>do [VREDNOST POGODBE V EUR],</w:t>
      </w:r>
      <w:r w:rsidRPr="006304F2">
        <w:rPr>
          <w:rFonts w:ascii="Arial" w:hAnsi="Arial" w:cs="Arial"/>
          <w:sz w:val="20"/>
          <w:szCs w:val="20"/>
        </w:rPr>
        <w:t xml:space="preserve"> od tega po kohezijskih regijah in po posameznih proračunskih letih: </w:t>
      </w:r>
    </w:p>
    <w:p w14:paraId="196C270C" w14:textId="77777777" w:rsidR="007A31F1" w:rsidRPr="006304F2" w:rsidRDefault="007A31F1" w:rsidP="007A31F1">
      <w:pPr>
        <w:autoSpaceDE w:val="0"/>
        <w:autoSpaceDN w:val="0"/>
        <w:adjustRightInd w:val="0"/>
        <w:spacing w:after="0"/>
        <w:jc w:val="both"/>
        <w:rPr>
          <w:rFonts w:ascii="Arial" w:hAnsi="Arial" w:cs="Arial"/>
          <w:sz w:val="20"/>
          <w:szCs w:val="20"/>
        </w:rPr>
      </w:pPr>
    </w:p>
    <w:tbl>
      <w:tblPr>
        <w:tblW w:w="9072" w:type="dxa"/>
        <w:tblInd w:w="-10" w:type="dxa"/>
        <w:shd w:val="clear" w:color="auto" w:fill="FFFFFF"/>
        <w:tblCellMar>
          <w:left w:w="0" w:type="dxa"/>
          <w:right w:w="0" w:type="dxa"/>
        </w:tblCellMar>
        <w:tblLook w:val="04A0" w:firstRow="1" w:lastRow="0" w:firstColumn="1" w:lastColumn="0" w:noHBand="0" w:noVBand="1"/>
      </w:tblPr>
      <w:tblGrid>
        <w:gridCol w:w="2552"/>
        <w:gridCol w:w="992"/>
        <w:gridCol w:w="567"/>
        <w:gridCol w:w="1141"/>
        <w:gridCol w:w="1269"/>
        <w:gridCol w:w="1276"/>
        <w:gridCol w:w="1275"/>
      </w:tblGrid>
      <w:tr w:rsidR="007A31F1" w:rsidRPr="006304F2" w14:paraId="602FD69F" w14:textId="77777777" w:rsidTr="00133D3A">
        <w:trPr>
          <w:trHeight w:val="300"/>
        </w:trPr>
        <w:tc>
          <w:tcPr>
            <w:tcW w:w="2552"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22B2B3"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NIO</w:t>
            </w:r>
          </w:p>
        </w:tc>
        <w:tc>
          <w:tcPr>
            <w:tcW w:w="99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2E77D5"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REGIJA</w:t>
            </w:r>
          </w:p>
        </w:tc>
        <w:tc>
          <w:tcPr>
            <w:tcW w:w="56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B81B6B"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VIR</w:t>
            </w:r>
          </w:p>
        </w:tc>
        <w:tc>
          <w:tcPr>
            <w:tcW w:w="114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00A739"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2024</w:t>
            </w:r>
          </w:p>
        </w:tc>
        <w:tc>
          <w:tcPr>
            <w:tcW w:w="12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1BF6E5"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2025</w:t>
            </w:r>
          </w:p>
        </w:tc>
        <w:tc>
          <w:tcPr>
            <w:tcW w:w="127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B8A14"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2026</w:t>
            </w:r>
          </w:p>
        </w:tc>
        <w:tc>
          <w:tcPr>
            <w:tcW w:w="127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4D07C6"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SKUPAJ</w:t>
            </w:r>
          </w:p>
        </w:tc>
      </w:tr>
      <w:tr w:rsidR="007A31F1" w:rsidRPr="006304F2" w14:paraId="70D33BFD" w14:textId="77777777" w:rsidTr="00133D3A">
        <w:trPr>
          <w:trHeight w:val="290"/>
        </w:trPr>
        <w:tc>
          <w:tcPr>
            <w:tcW w:w="255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6498B99"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JR - Bolničar - negovalec</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E7D4465"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VZHOD</w:t>
            </w:r>
          </w:p>
        </w:tc>
        <w:tc>
          <w:tcPr>
            <w:tcW w:w="5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6B5D266"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EU</w:t>
            </w:r>
          </w:p>
        </w:tc>
        <w:tc>
          <w:tcPr>
            <w:tcW w:w="11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85568B3"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F9E661C"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ABFF3CD"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0F8B8B8"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r>
      <w:tr w:rsidR="007A31F1" w:rsidRPr="006304F2" w14:paraId="5971AB0A" w14:textId="77777777" w:rsidTr="00133D3A">
        <w:trPr>
          <w:trHeight w:val="290"/>
        </w:trPr>
        <w:tc>
          <w:tcPr>
            <w:tcW w:w="255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2B14E3F"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JR - Bolničar - negovalec</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713B21D"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VZHOD</w:t>
            </w:r>
          </w:p>
        </w:tc>
        <w:tc>
          <w:tcPr>
            <w:tcW w:w="5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A4B350"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SI</w:t>
            </w:r>
          </w:p>
        </w:tc>
        <w:tc>
          <w:tcPr>
            <w:tcW w:w="11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E7FE76A"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BDDC82A"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654DA6F"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04CB2BC"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r>
      <w:tr w:rsidR="007A31F1" w:rsidRPr="006304F2" w14:paraId="525594ED" w14:textId="77777777" w:rsidTr="00133D3A">
        <w:trPr>
          <w:trHeight w:val="290"/>
        </w:trPr>
        <w:tc>
          <w:tcPr>
            <w:tcW w:w="255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8BB892D"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JR - Bolničar - negovalec</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D8A8ECA"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ZAHOD</w:t>
            </w:r>
          </w:p>
        </w:tc>
        <w:tc>
          <w:tcPr>
            <w:tcW w:w="5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794B692"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EU</w:t>
            </w:r>
          </w:p>
        </w:tc>
        <w:tc>
          <w:tcPr>
            <w:tcW w:w="11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F2CDB0C"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6DC5DA8"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F01F16F"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89835D3"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r>
      <w:tr w:rsidR="007A31F1" w:rsidRPr="006304F2" w14:paraId="49C1696B" w14:textId="77777777" w:rsidTr="00133D3A">
        <w:trPr>
          <w:trHeight w:val="290"/>
        </w:trPr>
        <w:tc>
          <w:tcPr>
            <w:tcW w:w="255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83F278F"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JR - Bolničar - negovalec</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DD5C28"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ZAHOD</w:t>
            </w:r>
          </w:p>
        </w:tc>
        <w:tc>
          <w:tcPr>
            <w:tcW w:w="5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C25681C"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SI</w:t>
            </w:r>
          </w:p>
        </w:tc>
        <w:tc>
          <w:tcPr>
            <w:tcW w:w="11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217E47E"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9A5AC63"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3D31A20"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49DEE07"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r>
      <w:tr w:rsidR="007A31F1" w:rsidRPr="006304F2" w14:paraId="01CEBEE2" w14:textId="77777777" w:rsidTr="00133D3A">
        <w:trPr>
          <w:trHeight w:val="290"/>
        </w:trPr>
        <w:tc>
          <w:tcPr>
            <w:tcW w:w="255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BF616C6"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JR - Bolničar - negovalec</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AD468CB"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 </w:t>
            </w:r>
          </w:p>
        </w:tc>
        <w:tc>
          <w:tcPr>
            <w:tcW w:w="5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1C51CCB"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 </w:t>
            </w:r>
          </w:p>
        </w:tc>
        <w:tc>
          <w:tcPr>
            <w:tcW w:w="11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1EE8AEA"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753ED75"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9C948B1"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c>
          <w:tcPr>
            <w:tcW w:w="1275" w:type="dxa"/>
            <w:tcBorders>
              <w:top w:val="single" w:sz="8" w:space="0" w:color="auto"/>
              <w:left w:val="nil"/>
              <w:bottom w:val="single" w:sz="8" w:space="0" w:color="auto"/>
              <w:right w:val="single" w:sz="4" w:space="0" w:color="auto"/>
            </w:tcBorders>
            <w:shd w:val="clear" w:color="auto" w:fill="FFFFFF"/>
            <w:noWrap/>
            <w:tcMar>
              <w:top w:w="0" w:type="dxa"/>
              <w:left w:w="70" w:type="dxa"/>
              <w:bottom w:w="0" w:type="dxa"/>
              <w:right w:w="70" w:type="dxa"/>
            </w:tcMar>
            <w:vAlign w:val="bottom"/>
            <w:hideMark/>
          </w:tcPr>
          <w:p w14:paraId="79F68810" w14:textId="77777777" w:rsidR="007A31F1" w:rsidRPr="006304F2" w:rsidRDefault="007A31F1" w:rsidP="007A435A">
            <w:pPr>
              <w:autoSpaceDE w:val="0"/>
              <w:autoSpaceDN w:val="0"/>
              <w:adjustRightInd w:val="0"/>
              <w:spacing w:after="0"/>
              <w:jc w:val="right"/>
              <w:rPr>
                <w:rFonts w:ascii="Arial" w:hAnsi="Arial" w:cs="Arial"/>
                <w:sz w:val="20"/>
                <w:szCs w:val="20"/>
              </w:rPr>
            </w:pPr>
            <w:r w:rsidRPr="006304F2">
              <w:rPr>
                <w:rFonts w:ascii="Arial" w:hAnsi="Arial" w:cs="Arial"/>
                <w:sz w:val="20"/>
                <w:szCs w:val="20"/>
              </w:rPr>
              <w:t>EUR</w:t>
            </w:r>
          </w:p>
        </w:tc>
      </w:tr>
    </w:tbl>
    <w:p w14:paraId="737D9B52" w14:textId="77777777" w:rsidR="007A31F1" w:rsidRPr="006304F2" w:rsidRDefault="007A31F1" w:rsidP="007A31F1">
      <w:pPr>
        <w:autoSpaceDE w:val="0"/>
        <w:autoSpaceDN w:val="0"/>
        <w:adjustRightInd w:val="0"/>
        <w:spacing w:after="0"/>
        <w:jc w:val="both"/>
        <w:rPr>
          <w:rFonts w:ascii="Arial" w:hAnsi="Arial" w:cs="Arial"/>
          <w:sz w:val="20"/>
          <w:szCs w:val="20"/>
        </w:rPr>
      </w:pPr>
    </w:p>
    <w:p w14:paraId="418599B0" w14:textId="77777777" w:rsidR="007A31F1" w:rsidRPr="006304F2" w:rsidRDefault="007A31F1"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rPr>
        <w:t xml:space="preserve">Operacija je uvrščena v Načrt razvojnih programov (NRP), </w:t>
      </w:r>
      <w:r w:rsidRPr="006304F2">
        <w:rPr>
          <w:rFonts w:ascii="Arial" w:hAnsi="Arial" w:cs="Arial"/>
          <w:sz w:val="20"/>
          <w:szCs w:val="20"/>
          <w:highlight w:val="yellow"/>
        </w:rPr>
        <w:t>št. : _____</w:t>
      </w:r>
    </w:p>
    <w:p w14:paraId="3A5388CC" w14:textId="77777777" w:rsidR="007A31F1" w:rsidRPr="006304F2" w:rsidRDefault="007A31F1" w:rsidP="007A31F1">
      <w:pPr>
        <w:autoSpaceDE w:val="0"/>
        <w:autoSpaceDN w:val="0"/>
        <w:adjustRightInd w:val="0"/>
        <w:spacing w:after="0"/>
        <w:jc w:val="both"/>
        <w:rPr>
          <w:rFonts w:ascii="Arial" w:hAnsi="Arial" w:cs="Arial"/>
          <w:sz w:val="20"/>
          <w:szCs w:val="20"/>
        </w:rPr>
      </w:pPr>
    </w:p>
    <w:p w14:paraId="74325F88" w14:textId="6B9A8062" w:rsidR="006E0F48" w:rsidRPr="006304F2" w:rsidRDefault="007A31F1" w:rsidP="007A31F1">
      <w:pPr>
        <w:autoSpaceDE w:val="0"/>
        <w:autoSpaceDN w:val="0"/>
        <w:adjustRightInd w:val="0"/>
        <w:spacing w:after="0"/>
        <w:jc w:val="both"/>
        <w:rPr>
          <w:rFonts w:ascii="Arial" w:hAnsi="Arial" w:cs="Arial"/>
          <w:sz w:val="20"/>
          <w:szCs w:val="20"/>
          <w:highlight w:val="yellow"/>
        </w:rPr>
      </w:pPr>
      <w:r w:rsidRPr="006304F2">
        <w:rPr>
          <w:rFonts w:ascii="Arial" w:hAnsi="Arial" w:cs="Arial"/>
          <w:sz w:val="20"/>
          <w:szCs w:val="20"/>
          <w:highlight w:val="yellow"/>
        </w:rPr>
        <w:t>Delež prispevka EU</w:t>
      </w:r>
      <w:r w:rsidR="006E0F48" w:rsidRPr="006304F2">
        <w:rPr>
          <w:rFonts w:ascii="Arial" w:hAnsi="Arial" w:cs="Arial"/>
          <w:sz w:val="20"/>
          <w:szCs w:val="20"/>
          <w:highlight w:val="yellow"/>
        </w:rPr>
        <w:t xml:space="preserve"> Vzhod</w:t>
      </w:r>
      <w:r w:rsidRPr="006304F2">
        <w:rPr>
          <w:rFonts w:ascii="Arial" w:hAnsi="Arial" w:cs="Arial"/>
          <w:sz w:val="20"/>
          <w:szCs w:val="20"/>
          <w:highlight w:val="yellow"/>
        </w:rPr>
        <w:t xml:space="preserve"> je __</w:t>
      </w:r>
      <w:r w:rsidR="00A40B51" w:rsidRPr="006304F2">
        <w:rPr>
          <w:rFonts w:ascii="Arial" w:hAnsi="Arial" w:cs="Arial"/>
          <w:sz w:val="20"/>
          <w:szCs w:val="20"/>
          <w:highlight w:val="yellow"/>
        </w:rPr>
        <w:t>__</w:t>
      </w:r>
      <w:r w:rsidRPr="006304F2">
        <w:rPr>
          <w:rFonts w:ascii="Arial" w:hAnsi="Arial" w:cs="Arial"/>
          <w:sz w:val="20"/>
          <w:szCs w:val="20"/>
          <w:highlight w:val="yellow"/>
        </w:rPr>
        <w:t xml:space="preserve"> %</w:t>
      </w:r>
    </w:p>
    <w:p w14:paraId="31B3BB13" w14:textId="7F6B8069" w:rsidR="007A31F1" w:rsidRPr="006304F2" w:rsidRDefault="006E0F48" w:rsidP="007A31F1">
      <w:pPr>
        <w:autoSpaceDE w:val="0"/>
        <w:autoSpaceDN w:val="0"/>
        <w:adjustRightInd w:val="0"/>
        <w:spacing w:after="0"/>
        <w:jc w:val="both"/>
        <w:rPr>
          <w:rFonts w:ascii="Arial" w:hAnsi="Arial" w:cs="Arial"/>
          <w:sz w:val="20"/>
          <w:szCs w:val="20"/>
        </w:rPr>
      </w:pPr>
      <w:r w:rsidRPr="006304F2">
        <w:rPr>
          <w:rFonts w:ascii="Arial" w:hAnsi="Arial" w:cs="Arial"/>
          <w:sz w:val="20"/>
          <w:szCs w:val="20"/>
          <w:highlight w:val="yellow"/>
        </w:rPr>
        <w:t>Delež prispevka EU Zahod je ____%</w:t>
      </w:r>
      <w:r w:rsidR="007A31F1" w:rsidRPr="006304F2">
        <w:rPr>
          <w:rFonts w:ascii="Arial" w:hAnsi="Arial" w:cs="Arial"/>
          <w:sz w:val="20"/>
          <w:szCs w:val="20"/>
          <w:highlight w:val="yellow"/>
        </w:rPr>
        <w:t>.</w:t>
      </w:r>
    </w:p>
    <w:p w14:paraId="61E30B7A" w14:textId="77777777" w:rsidR="003072E6" w:rsidRPr="006304F2" w:rsidRDefault="003072E6" w:rsidP="003072E6">
      <w:pPr>
        <w:autoSpaceDE w:val="0"/>
        <w:autoSpaceDN w:val="0"/>
        <w:adjustRightInd w:val="0"/>
        <w:spacing w:after="0"/>
        <w:jc w:val="both"/>
        <w:rPr>
          <w:rFonts w:ascii="Arial" w:hAnsi="Arial" w:cs="Arial"/>
          <w:color w:val="BFBFBF"/>
          <w:sz w:val="20"/>
          <w:szCs w:val="20"/>
        </w:rPr>
      </w:pPr>
    </w:p>
    <w:p w14:paraId="67E9F9D5" w14:textId="77777777" w:rsidR="003072E6" w:rsidRPr="006304F2" w:rsidRDefault="003072E6" w:rsidP="00695133">
      <w:pPr>
        <w:numPr>
          <w:ilvl w:val="0"/>
          <w:numId w:val="55"/>
        </w:numPr>
        <w:spacing w:after="0"/>
        <w:rPr>
          <w:rFonts w:ascii="Arial" w:hAnsi="Arial" w:cs="Arial"/>
          <w:sz w:val="20"/>
          <w:szCs w:val="20"/>
        </w:rPr>
      </w:pPr>
      <w:r w:rsidRPr="006304F2">
        <w:rPr>
          <w:rFonts w:ascii="Arial" w:hAnsi="Arial" w:cs="Arial"/>
          <w:sz w:val="20"/>
          <w:szCs w:val="20"/>
        </w:rPr>
        <w:t>člen</w:t>
      </w:r>
    </w:p>
    <w:p w14:paraId="162250C6" w14:textId="77777777" w:rsidR="003072E6" w:rsidRPr="006304F2" w:rsidRDefault="003072E6" w:rsidP="003072E6">
      <w:pPr>
        <w:spacing w:after="0"/>
        <w:jc w:val="both"/>
        <w:rPr>
          <w:rFonts w:ascii="Arial" w:hAnsi="Arial" w:cs="Arial"/>
          <w:sz w:val="20"/>
          <w:szCs w:val="20"/>
        </w:rPr>
      </w:pPr>
    </w:p>
    <w:p w14:paraId="707CBD8F" w14:textId="77777777" w:rsidR="00E15057" w:rsidRPr="006304F2" w:rsidRDefault="00E15057" w:rsidP="00E15057">
      <w:pPr>
        <w:spacing w:after="0" w:line="240" w:lineRule="auto"/>
        <w:jc w:val="both"/>
        <w:rPr>
          <w:rFonts w:ascii="Arial" w:hAnsi="Arial" w:cs="Arial"/>
          <w:i/>
          <w:iCs/>
          <w:sz w:val="20"/>
          <w:szCs w:val="20"/>
          <w:highlight w:val="yellow"/>
        </w:rPr>
      </w:pPr>
      <w:r w:rsidRPr="006304F2">
        <w:rPr>
          <w:rFonts w:ascii="Arial" w:hAnsi="Arial" w:cs="Arial"/>
          <w:i/>
          <w:iCs/>
          <w:sz w:val="20"/>
          <w:szCs w:val="20"/>
          <w:highlight w:val="yellow"/>
        </w:rPr>
        <w:t>Ministrstvo oziroma posredniški organ se obveže upravičencu financirati upravičene stroške v višini izkazanih in plačanih javnih upravičenih izdatkov, vendar največ do pogodbeno dogovorjenega zneska, opredeljenega v tej pogodbi, pod pogoji v tej pogodbi.</w:t>
      </w:r>
    </w:p>
    <w:p w14:paraId="7B4E93C8" w14:textId="77777777" w:rsidR="00E15057" w:rsidRPr="006304F2" w:rsidRDefault="00E15057" w:rsidP="00E15057">
      <w:pPr>
        <w:spacing w:after="0" w:line="240" w:lineRule="auto"/>
        <w:jc w:val="both"/>
        <w:rPr>
          <w:rFonts w:ascii="Arial" w:hAnsi="Arial" w:cs="Arial"/>
          <w:i/>
          <w:iCs/>
          <w:color w:val="BFBFBF"/>
          <w:sz w:val="20"/>
          <w:szCs w:val="20"/>
          <w:highlight w:val="yellow"/>
        </w:rPr>
      </w:pPr>
    </w:p>
    <w:p w14:paraId="10885F43" w14:textId="667B189E" w:rsidR="00E15057" w:rsidRPr="006304F2" w:rsidRDefault="00E15057" w:rsidP="00E15057">
      <w:pPr>
        <w:spacing w:after="0" w:line="240" w:lineRule="auto"/>
        <w:jc w:val="both"/>
        <w:rPr>
          <w:rFonts w:ascii="Arial" w:eastAsia="Times New Roman" w:hAnsi="Arial" w:cs="Arial"/>
          <w:i/>
          <w:iCs/>
          <w:sz w:val="20"/>
          <w:szCs w:val="20"/>
          <w:highlight w:val="yellow"/>
        </w:rPr>
      </w:pPr>
      <w:r w:rsidRPr="006304F2">
        <w:rPr>
          <w:rFonts w:ascii="Arial" w:eastAsia="Times New Roman" w:hAnsi="Arial" w:cs="Arial"/>
          <w:i/>
          <w:iCs/>
          <w:sz w:val="20"/>
          <w:szCs w:val="20"/>
          <w:highlight w:val="yellow"/>
        </w:rPr>
        <w:t>Pogodbeni stranki sta soglasni, da je izpolnitev te pogodbe vezana na proračunske zmogljivosti naročnika v letih 2024 do 2026. Če pride do spremembe v proračunu ali programu dela naročnika oziroma do proračunskih ukrepov, ki neposredno vplivajo na to pogodbo, sta pogodbeni stranki soglasni, da s sklenitvijo pisnega dodatka k tej pogodbi to pogodbo ustrezno spremenita.</w:t>
      </w:r>
    </w:p>
    <w:p w14:paraId="5ABB4DB4" w14:textId="77777777" w:rsidR="00E15057" w:rsidRPr="006304F2" w:rsidRDefault="00E15057" w:rsidP="00E15057">
      <w:pPr>
        <w:spacing w:after="0"/>
        <w:rPr>
          <w:rFonts w:ascii="Arial" w:hAnsi="Arial" w:cs="Arial"/>
          <w:i/>
          <w:iCs/>
          <w:sz w:val="20"/>
          <w:szCs w:val="20"/>
          <w:highlight w:val="yellow"/>
        </w:rPr>
      </w:pPr>
    </w:p>
    <w:p w14:paraId="5EA0CD5A" w14:textId="064156B4" w:rsidR="00E15057" w:rsidRPr="006304F2" w:rsidRDefault="00E15057" w:rsidP="00E15057">
      <w:pPr>
        <w:spacing w:after="0" w:line="240" w:lineRule="auto"/>
        <w:jc w:val="both"/>
        <w:rPr>
          <w:rFonts w:ascii="Arial" w:hAnsi="Arial" w:cs="Arial"/>
          <w:i/>
          <w:iCs/>
          <w:sz w:val="20"/>
          <w:szCs w:val="20"/>
          <w:highlight w:val="yellow"/>
        </w:rPr>
      </w:pPr>
      <w:r w:rsidRPr="006304F2">
        <w:rPr>
          <w:rFonts w:ascii="Arial" w:hAnsi="Arial" w:cs="Arial"/>
          <w:i/>
          <w:iCs/>
          <w:sz w:val="20"/>
          <w:szCs w:val="20"/>
          <w:highlight w:val="yellow"/>
        </w:rPr>
        <w:t xml:space="preserve">Dinamika finančnih virov po posameznih letih in vrstah stroškov se lahko na pisni predlog upravičenca spreminja brez sklenitve pisnega dodatka k pogodbi, če ne gre za povečanje skupne pogodbene vrednosti sredstev financiranja operacije in če je skladna z vsako spremembo potrjenega Izvedbenega </w:t>
      </w:r>
      <w:r w:rsidRPr="006304F2">
        <w:rPr>
          <w:rFonts w:ascii="Arial" w:hAnsi="Arial" w:cs="Arial"/>
          <w:i/>
          <w:iCs/>
          <w:sz w:val="20"/>
          <w:szCs w:val="20"/>
          <w:highlight w:val="yellow"/>
        </w:rPr>
        <w:lastRenderedPageBreak/>
        <w:t>načrta programa za izvajanje evropske kohezijske politike za programsko obdobje 2021 - 2027. Za to so potrebne spremenjene okoliščine in zagotovljena prosta proračunska sredstva s strani ministrstva oziroma posredniškega telesa.</w:t>
      </w:r>
    </w:p>
    <w:p w14:paraId="371F1709" w14:textId="77777777" w:rsidR="00E15057" w:rsidRPr="006304F2" w:rsidRDefault="00E15057" w:rsidP="003072E6">
      <w:pPr>
        <w:spacing w:after="0"/>
        <w:jc w:val="both"/>
        <w:rPr>
          <w:rFonts w:ascii="Arial" w:hAnsi="Arial" w:cs="Arial"/>
          <w:i/>
          <w:iCs/>
          <w:sz w:val="20"/>
          <w:szCs w:val="20"/>
          <w:highlight w:val="yellow"/>
        </w:rPr>
      </w:pPr>
    </w:p>
    <w:p w14:paraId="29D6503F" w14:textId="77777777" w:rsidR="00E15057" w:rsidRPr="006304F2" w:rsidRDefault="00E15057" w:rsidP="003072E6">
      <w:pPr>
        <w:autoSpaceDE w:val="0"/>
        <w:autoSpaceDN w:val="0"/>
        <w:adjustRightInd w:val="0"/>
        <w:spacing w:after="0"/>
        <w:jc w:val="both"/>
        <w:rPr>
          <w:rFonts w:ascii="Arial" w:hAnsi="Arial" w:cs="Arial"/>
          <w:sz w:val="20"/>
          <w:szCs w:val="20"/>
        </w:rPr>
      </w:pPr>
    </w:p>
    <w:p w14:paraId="3D818117" w14:textId="13A7DD02" w:rsidR="003072E6" w:rsidRPr="006304F2" w:rsidRDefault="003072E6" w:rsidP="003072E6">
      <w:pPr>
        <w:autoSpaceDE w:val="0"/>
        <w:autoSpaceDN w:val="0"/>
        <w:adjustRightInd w:val="0"/>
        <w:spacing w:after="0"/>
        <w:jc w:val="both"/>
        <w:rPr>
          <w:rFonts w:ascii="Arial" w:hAnsi="Arial" w:cs="Arial"/>
          <w:sz w:val="20"/>
          <w:szCs w:val="20"/>
        </w:rPr>
      </w:pPr>
      <w:r w:rsidRPr="006304F2">
        <w:rPr>
          <w:rFonts w:ascii="Arial" w:hAnsi="Arial" w:cs="Arial"/>
          <w:sz w:val="20"/>
          <w:szCs w:val="20"/>
        </w:rPr>
        <w:t xml:space="preserve">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TRR upravičenca do dneva nakazila v dobro proračuna RS. </w:t>
      </w:r>
    </w:p>
    <w:p w14:paraId="7F366BB9" w14:textId="77777777" w:rsidR="003072E6" w:rsidRDefault="003072E6" w:rsidP="003072E6">
      <w:pPr>
        <w:spacing w:after="0"/>
        <w:jc w:val="both"/>
        <w:rPr>
          <w:rFonts w:ascii="Arial" w:hAnsi="Arial" w:cs="Arial"/>
          <w:sz w:val="20"/>
          <w:szCs w:val="20"/>
        </w:rPr>
      </w:pPr>
    </w:p>
    <w:p w14:paraId="56FBB7DC" w14:textId="77777777" w:rsidR="006304F2" w:rsidRPr="006304F2" w:rsidRDefault="006304F2" w:rsidP="003072E6">
      <w:pPr>
        <w:spacing w:after="0"/>
        <w:jc w:val="both"/>
        <w:rPr>
          <w:rFonts w:ascii="Arial" w:hAnsi="Arial" w:cs="Arial"/>
          <w:sz w:val="20"/>
          <w:szCs w:val="20"/>
        </w:rPr>
      </w:pPr>
    </w:p>
    <w:p w14:paraId="65CF987B"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UPRAVIČENI STROŠKI IN IZDATKI</w:t>
      </w:r>
    </w:p>
    <w:p w14:paraId="6819A5AF" w14:textId="77777777" w:rsidR="003072E6" w:rsidRPr="006304F2" w:rsidRDefault="003072E6" w:rsidP="003072E6">
      <w:pPr>
        <w:spacing w:after="0"/>
        <w:jc w:val="both"/>
        <w:rPr>
          <w:rFonts w:ascii="Arial" w:hAnsi="Arial" w:cs="Arial"/>
          <w:sz w:val="20"/>
          <w:szCs w:val="20"/>
        </w:rPr>
      </w:pPr>
    </w:p>
    <w:p w14:paraId="3AF62635" w14:textId="77777777" w:rsidR="003072E6" w:rsidRPr="006304F2" w:rsidRDefault="003072E6" w:rsidP="00695133">
      <w:pPr>
        <w:numPr>
          <w:ilvl w:val="0"/>
          <w:numId w:val="55"/>
        </w:numPr>
        <w:spacing w:after="0"/>
        <w:rPr>
          <w:rFonts w:ascii="Arial" w:hAnsi="Arial" w:cs="Arial"/>
          <w:sz w:val="20"/>
          <w:szCs w:val="20"/>
        </w:rPr>
      </w:pPr>
      <w:bookmarkStart w:id="4" w:name="_Hlk164428444"/>
      <w:r w:rsidRPr="006304F2">
        <w:rPr>
          <w:rFonts w:ascii="Arial" w:hAnsi="Arial" w:cs="Arial"/>
          <w:sz w:val="20"/>
          <w:szCs w:val="20"/>
        </w:rPr>
        <w:t xml:space="preserve">člen </w:t>
      </w:r>
    </w:p>
    <w:bookmarkEnd w:id="4"/>
    <w:p w14:paraId="10248DDB" w14:textId="77777777" w:rsidR="003072E6" w:rsidRPr="006304F2" w:rsidRDefault="003072E6" w:rsidP="003072E6">
      <w:pPr>
        <w:spacing w:after="0"/>
        <w:jc w:val="center"/>
        <w:rPr>
          <w:rFonts w:ascii="Arial" w:hAnsi="Arial" w:cs="Arial"/>
          <w:color w:val="BFBFBF"/>
          <w:sz w:val="20"/>
          <w:szCs w:val="20"/>
        </w:rPr>
      </w:pPr>
    </w:p>
    <w:p w14:paraId="266B4284" w14:textId="77777777" w:rsidR="00694A0D" w:rsidRPr="006304F2" w:rsidRDefault="00694A0D" w:rsidP="00694A0D">
      <w:pPr>
        <w:jc w:val="both"/>
        <w:rPr>
          <w:rFonts w:ascii="Arial" w:hAnsi="Arial" w:cs="Arial"/>
          <w:color w:val="000000"/>
          <w:sz w:val="20"/>
          <w:szCs w:val="20"/>
        </w:rPr>
      </w:pPr>
      <w:r w:rsidRPr="006304F2">
        <w:rPr>
          <w:rFonts w:ascii="Arial" w:hAnsi="Arial" w:cs="Arial"/>
          <w:color w:val="000000"/>
          <w:sz w:val="20"/>
          <w:szCs w:val="20"/>
        </w:rPr>
        <w:t>Stroški operacije so upravičeni, če:</w:t>
      </w:r>
    </w:p>
    <w:p w14:paraId="1D11A157" w14:textId="443AC70E" w:rsidR="00A40B51" w:rsidRPr="006304F2" w:rsidRDefault="00694A0D" w:rsidP="00A40B51">
      <w:pPr>
        <w:pStyle w:val="Telobesedila"/>
        <w:numPr>
          <w:ilvl w:val="0"/>
          <w:numId w:val="113"/>
        </w:numPr>
        <w:rPr>
          <w:rFonts w:cs="Arial"/>
          <w:color w:val="000000"/>
        </w:rPr>
      </w:pPr>
      <w:r w:rsidRPr="006304F2">
        <w:rPr>
          <w:rFonts w:cs="Arial"/>
          <w:color w:val="000000"/>
        </w:rPr>
        <w:t xml:space="preserve">so predvideni in skladni s to pogodbo, izhajajo iz predmeta pogodbe ter so neposredno povezani z operacijo, ki je opredeljena v vlogi prijavitelja ter temeljijo na projekciji načrtovanih stroškov, navedenih v finančnem načrtu </w:t>
      </w:r>
      <w:r w:rsidR="007D12A3" w:rsidRPr="006304F2">
        <w:rPr>
          <w:rFonts w:cs="Arial"/>
          <w:color w:val="000000"/>
        </w:rPr>
        <w:t>upravičenca</w:t>
      </w:r>
      <w:r w:rsidR="00A40B51" w:rsidRPr="006304F2">
        <w:rPr>
          <w:rFonts w:cs="Arial"/>
          <w:color w:val="000000"/>
        </w:rPr>
        <w:t xml:space="preserve">, </w:t>
      </w:r>
    </w:p>
    <w:p w14:paraId="609E28D0" w14:textId="6C806284" w:rsidR="00694A0D" w:rsidRPr="006304F2" w:rsidRDefault="00694A0D" w:rsidP="00694A0D">
      <w:pPr>
        <w:pStyle w:val="Telobesedila"/>
        <w:numPr>
          <w:ilvl w:val="0"/>
          <w:numId w:val="113"/>
        </w:numPr>
        <w:rPr>
          <w:rFonts w:cs="Arial"/>
          <w:color w:val="000000"/>
        </w:rPr>
      </w:pPr>
      <w:r w:rsidRPr="006304F2">
        <w:rPr>
          <w:rFonts w:cs="Arial"/>
          <w:color w:val="000000"/>
        </w:rPr>
        <w:t xml:space="preserve">so potrebni za izvedbo operacije in so v skladu z njenimi cilji, </w:t>
      </w:r>
    </w:p>
    <w:p w14:paraId="2E909366" w14:textId="77777777" w:rsidR="00694A0D" w:rsidRPr="006304F2" w:rsidRDefault="00694A0D" w:rsidP="00694A0D">
      <w:pPr>
        <w:pStyle w:val="Telobesedila"/>
        <w:numPr>
          <w:ilvl w:val="0"/>
          <w:numId w:val="113"/>
        </w:numPr>
        <w:rPr>
          <w:rFonts w:cs="Arial"/>
          <w:color w:val="000000"/>
        </w:rPr>
      </w:pPr>
      <w:r w:rsidRPr="006304F2">
        <w:rPr>
          <w:rFonts w:cs="Arial"/>
          <w:color w:val="000000"/>
        </w:rPr>
        <w:t xml:space="preserve">so razumni in utemeljeni ter se skladajo z načelom učinkovite, zakonite in gospodarne porabe sredstev, </w:t>
      </w:r>
    </w:p>
    <w:p w14:paraId="7B736FBE" w14:textId="77777777" w:rsidR="00694A0D" w:rsidRPr="006304F2" w:rsidRDefault="00694A0D" w:rsidP="00694A0D">
      <w:pPr>
        <w:pStyle w:val="Telobesedila"/>
        <w:numPr>
          <w:ilvl w:val="0"/>
          <w:numId w:val="113"/>
        </w:numPr>
        <w:rPr>
          <w:rFonts w:cs="Arial"/>
          <w:color w:val="000000"/>
        </w:rPr>
      </w:pPr>
      <w:r w:rsidRPr="006304F2">
        <w:rPr>
          <w:rFonts w:cs="Arial"/>
          <w:color w:val="000000"/>
        </w:rPr>
        <w:t>temeljijo na verodostojnih knjigovodskih in drugih listinah,</w:t>
      </w:r>
    </w:p>
    <w:p w14:paraId="1692B500" w14:textId="77777777" w:rsidR="00694A0D" w:rsidRPr="006304F2" w:rsidRDefault="00694A0D" w:rsidP="00694A0D">
      <w:pPr>
        <w:pStyle w:val="Telobesedila"/>
        <w:numPr>
          <w:ilvl w:val="0"/>
          <w:numId w:val="113"/>
        </w:numPr>
        <w:rPr>
          <w:rFonts w:cs="Arial"/>
          <w:color w:val="000000"/>
        </w:rPr>
      </w:pPr>
      <w:r w:rsidRPr="006304F2">
        <w:rPr>
          <w:rFonts w:cs="Arial"/>
          <w:color w:val="000000"/>
        </w:rPr>
        <w:t>so dejansko nastali za dela, ki so bila opravljena, za blago, ki je bilo dobavljeno oziroma za storitve, ki so bile izvedene,</w:t>
      </w:r>
    </w:p>
    <w:p w14:paraId="153686E9" w14:textId="77777777" w:rsidR="00694A0D" w:rsidRPr="006304F2" w:rsidRDefault="00694A0D" w:rsidP="00694A0D">
      <w:pPr>
        <w:pStyle w:val="Telobesedila"/>
        <w:numPr>
          <w:ilvl w:val="0"/>
          <w:numId w:val="113"/>
        </w:numPr>
        <w:rPr>
          <w:rFonts w:cs="Arial"/>
          <w:color w:val="000000"/>
        </w:rPr>
      </w:pPr>
      <w:r w:rsidRPr="006304F2">
        <w:rPr>
          <w:rFonts w:cs="Arial"/>
          <w:color w:val="000000"/>
        </w:rPr>
        <w:t xml:space="preserve">so nastali in bili s strani upravičenca plačani v okviru obdobja upravičenosti, </w:t>
      </w:r>
    </w:p>
    <w:p w14:paraId="67E25E2D" w14:textId="77777777" w:rsidR="00694A0D" w:rsidRPr="006304F2" w:rsidRDefault="00694A0D" w:rsidP="00694A0D">
      <w:pPr>
        <w:pStyle w:val="Telobesedila"/>
        <w:numPr>
          <w:ilvl w:val="0"/>
          <w:numId w:val="113"/>
        </w:numPr>
        <w:rPr>
          <w:rFonts w:cs="Arial"/>
          <w:color w:val="000000"/>
        </w:rPr>
      </w:pPr>
      <w:r w:rsidRPr="006304F2">
        <w:rPr>
          <w:rFonts w:cs="Arial"/>
          <w:color w:val="000000"/>
        </w:rPr>
        <w:t>so v skladu z veljavnimi pravili EU in nacionalnimi predpisi,</w:t>
      </w:r>
    </w:p>
    <w:p w14:paraId="7243D3C3" w14:textId="77777777" w:rsidR="00694A0D" w:rsidRPr="006304F2" w:rsidRDefault="00694A0D" w:rsidP="00694A0D">
      <w:pPr>
        <w:pStyle w:val="Telobesedila"/>
        <w:numPr>
          <w:ilvl w:val="0"/>
          <w:numId w:val="113"/>
        </w:numPr>
        <w:rPr>
          <w:rFonts w:cs="Arial"/>
          <w:color w:val="000000"/>
        </w:rPr>
      </w:pPr>
      <w:r w:rsidRPr="006304F2">
        <w:rPr>
          <w:rFonts w:cs="Arial"/>
          <w:bCs/>
          <w:color w:val="000000"/>
        </w:rPr>
        <w:t>se v primeru poenostavljene oblike stroška, strošek uveljavlja v skladu s pravili za poenostavljene oblike stroška,</w:t>
      </w:r>
    </w:p>
    <w:p w14:paraId="2F1FE3DD" w14:textId="77777777" w:rsidR="00694A0D" w:rsidRPr="006304F2" w:rsidRDefault="00694A0D" w:rsidP="00694A0D">
      <w:pPr>
        <w:pStyle w:val="Telobesedila"/>
        <w:numPr>
          <w:ilvl w:val="0"/>
          <w:numId w:val="113"/>
        </w:numPr>
        <w:rPr>
          <w:rFonts w:cs="Arial"/>
          <w:color w:val="000000"/>
        </w:rPr>
      </w:pPr>
      <w:r w:rsidRPr="006304F2">
        <w:rPr>
          <w:rFonts w:cs="Arial"/>
          <w:color w:val="000000"/>
        </w:rPr>
        <w:t>prijavljeni stroški operacije niso in ne bodo povrnjeni iz drugih virov (prepoved dvojnega financiranja).</w:t>
      </w:r>
    </w:p>
    <w:p w14:paraId="1A5C829C" w14:textId="77777777" w:rsidR="001F149D" w:rsidRPr="006304F2" w:rsidRDefault="001F149D" w:rsidP="00694A0D">
      <w:pPr>
        <w:jc w:val="both"/>
        <w:rPr>
          <w:rFonts w:ascii="Arial" w:hAnsi="Arial" w:cs="Arial"/>
          <w:color w:val="000000"/>
          <w:sz w:val="20"/>
          <w:szCs w:val="20"/>
        </w:rPr>
      </w:pPr>
    </w:p>
    <w:p w14:paraId="5AA70216" w14:textId="1A55F757" w:rsidR="00694A0D" w:rsidRPr="006304F2" w:rsidRDefault="00694A0D" w:rsidP="00694A0D">
      <w:pPr>
        <w:jc w:val="both"/>
        <w:rPr>
          <w:rFonts w:ascii="Arial" w:hAnsi="Arial" w:cs="Arial"/>
          <w:color w:val="000000"/>
          <w:sz w:val="20"/>
          <w:szCs w:val="20"/>
        </w:rPr>
      </w:pPr>
      <w:r w:rsidRPr="006304F2">
        <w:rPr>
          <w:rFonts w:ascii="Arial" w:hAnsi="Arial" w:cs="Arial"/>
          <w:color w:val="000000"/>
          <w:sz w:val="20"/>
          <w:szCs w:val="20"/>
        </w:rPr>
        <w:t xml:space="preserve">Upravičeni stroški operacije morajo biti z veljavnimi navodili organa upravljanja o upravičenih stroških. </w:t>
      </w:r>
    </w:p>
    <w:p w14:paraId="4F0E49EF" w14:textId="579B05DD" w:rsidR="00694A0D" w:rsidRPr="006304F2" w:rsidRDefault="00694A0D" w:rsidP="00694A0D">
      <w:pPr>
        <w:jc w:val="both"/>
        <w:rPr>
          <w:rFonts w:ascii="Arial" w:hAnsi="Arial" w:cs="Arial"/>
          <w:color w:val="000000"/>
          <w:sz w:val="20"/>
          <w:szCs w:val="20"/>
        </w:rPr>
      </w:pPr>
      <w:r w:rsidRPr="006304F2">
        <w:rPr>
          <w:rFonts w:ascii="Arial" w:hAnsi="Arial" w:cs="Arial"/>
          <w:color w:val="000000"/>
          <w:sz w:val="20"/>
          <w:szCs w:val="20"/>
        </w:rPr>
        <w:t>Neupravičenih stroškov ministrstvo ne financira, kakor tudi ne iz tega izhajajoče izgube sredstev upravičenca.</w:t>
      </w:r>
    </w:p>
    <w:p w14:paraId="212EDB65" w14:textId="638C63DD" w:rsidR="00A40B51" w:rsidRPr="006304F2" w:rsidRDefault="00694A0D" w:rsidP="00A40B51">
      <w:pPr>
        <w:pStyle w:val="Telobesedila"/>
        <w:rPr>
          <w:rFonts w:cs="Arial"/>
          <w:color w:val="000000"/>
        </w:rPr>
      </w:pPr>
      <w:r w:rsidRPr="006304F2">
        <w:rPr>
          <w:rFonts w:cs="Arial"/>
          <w:color w:val="000000"/>
        </w:rPr>
        <w:t>Višina posameznih vrst upravičenih stroškov operacije je navedena v finančnem načrtu</w:t>
      </w:r>
      <w:r w:rsidR="007D12A3" w:rsidRPr="006304F2">
        <w:rPr>
          <w:rFonts w:cs="Arial"/>
          <w:color w:val="000000"/>
        </w:rPr>
        <w:t xml:space="preserve"> upravičenca</w:t>
      </w:r>
      <w:r w:rsidR="00C179E1">
        <w:rPr>
          <w:rFonts w:cs="Arial"/>
          <w:color w:val="000000"/>
        </w:rPr>
        <w:t>.</w:t>
      </w:r>
    </w:p>
    <w:p w14:paraId="7237476A" w14:textId="51E033C5" w:rsidR="00694A0D" w:rsidRPr="006304F2" w:rsidRDefault="007D12A3" w:rsidP="00A40B51">
      <w:pPr>
        <w:pStyle w:val="Telobesedila"/>
        <w:rPr>
          <w:rFonts w:cs="Arial"/>
          <w:color w:val="000000"/>
        </w:rPr>
      </w:pPr>
      <w:r w:rsidRPr="006304F2">
        <w:rPr>
          <w:rFonts w:cs="Arial"/>
          <w:color w:val="000000"/>
        </w:rPr>
        <w:t xml:space="preserve"> </w:t>
      </w:r>
    </w:p>
    <w:p w14:paraId="30609AC4" w14:textId="120AB37B" w:rsidR="00694A0D" w:rsidRPr="006304F2" w:rsidRDefault="00694A0D" w:rsidP="00694A0D">
      <w:pPr>
        <w:jc w:val="both"/>
        <w:rPr>
          <w:rFonts w:ascii="Arial" w:hAnsi="Arial" w:cs="Arial"/>
          <w:color w:val="000000"/>
          <w:sz w:val="20"/>
          <w:szCs w:val="20"/>
        </w:rPr>
      </w:pPr>
      <w:r w:rsidRPr="006304F2">
        <w:rPr>
          <w:rFonts w:ascii="Arial" w:hAnsi="Arial" w:cs="Arial"/>
          <w:color w:val="000000"/>
          <w:sz w:val="20"/>
          <w:szCs w:val="20"/>
        </w:rPr>
        <w:t>Če bi višina posamezne vrste stroška med izvajanjem operacije presegla omejitve, določene z navodili ministrstva ali javnim razpisom, se takšen presežek stroška šteje za neupravičen, ne glede na višino stroška, predvideno v vlogi prijavitelja in v finančnem načrtu</w:t>
      </w:r>
      <w:r w:rsidR="007D12A3" w:rsidRPr="006304F2">
        <w:rPr>
          <w:rFonts w:ascii="Arial" w:hAnsi="Arial" w:cs="Arial"/>
          <w:color w:val="000000"/>
          <w:sz w:val="20"/>
          <w:szCs w:val="20"/>
        </w:rPr>
        <w:t xml:space="preserve"> upravičenca. </w:t>
      </w:r>
    </w:p>
    <w:p w14:paraId="5AED16EE" w14:textId="57ED1043" w:rsidR="00694A0D" w:rsidRPr="006304F2" w:rsidRDefault="00694A0D" w:rsidP="00694A0D">
      <w:pPr>
        <w:jc w:val="both"/>
        <w:rPr>
          <w:rFonts w:ascii="Arial" w:hAnsi="Arial" w:cs="Arial"/>
          <w:color w:val="000000"/>
          <w:sz w:val="20"/>
          <w:szCs w:val="20"/>
        </w:rPr>
      </w:pPr>
      <w:r w:rsidRPr="006304F2">
        <w:rPr>
          <w:rFonts w:ascii="Arial" w:hAnsi="Arial" w:cs="Arial"/>
          <w:color w:val="000000"/>
          <w:sz w:val="20"/>
          <w:szCs w:val="20"/>
        </w:rPr>
        <w:t xml:space="preserve">Vrsta upravičenega stroška je </w:t>
      </w:r>
      <w:r w:rsidRPr="006304F2">
        <w:rPr>
          <w:rFonts w:ascii="Arial" w:hAnsi="Arial" w:cs="Arial"/>
          <w:sz w:val="20"/>
          <w:szCs w:val="20"/>
        </w:rPr>
        <w:t xml:space="preserve">strošek izvedbe enega cikla teoretičnega dela pripravništva bolničar – negovalec </w:t>
      </w:r>
      <w:r w:rsidRPr="006304F2">
        <w:rPr>
          <w:rFonts w:ascii="Arial" w:hAnsi="Arial" w:cs="Arial"/>
          <w:color w:val="000000"/>
          <w:sz w:val="20"/>
          <w:szCs w:val="20"/>
        </w:rPr>
        <w:t xml:space="preserve">(v nadaljnjem besedilu: SE </w:t>
      </w:r>
      <w:r w:rsidRPr="006304F2">
        <w:rPr>
          <w:rFonts w:ascii="Arial" w:hAnsi="Arial" w:cs="Arial"/>
          <w:sz w:val="20"/>
          <w:szCs w:val="20"/>
        </w:rPr>
        <w:t>cikel teoretičnega dela</w:t>
      </w:r>
      <w:r w:rsidRPr="006304F2">
        <w:rPr>
          <w:rFonts w:ascii="Arial" w:hAnsi="Arial" w:cs="Arial"/>
          <w:color w:val="000000"/>
          <w:sz w:val="20"/>
          <w:szCs w:val="20"/>
        </w:rPr>
        <w:t>).</w:t>
      </w:r>
    </w:p>
    <w:p w14:paraId="049555E5" w14:textId="72787A46" w:rsidR="00321740" w:rsidRPr="006304F2" w:rsidRDefault="007D12A3" w:rsidP="007D12A3">
      <w:pPr>
        <w:numPr>
          <w:ilvl w:val="0"/>
          <w:numId w:val="55"/>
        </w:numPr>
        <w:spacing w:after="0"/>
        <w:jc w:val="both"/>
        <w:rPr>
          <w:rFonts w:ascii="Arial" w:hAnsi="Arial" w:cs="Arial"/>
          <w:color w:val="000000"/>
          <w:sz w:val="20"/>
          <w:szCs w:val="20"/>
        </w:rPr>
      </w:pPr>
      <w:r w:rsidRPr="006304F2">
        <w:rPr>
          <w:rFonts w:ascii="Arial" w:hAnsi="Arial" w:cs="Arial"/>
          <w:sz w:val="20"/>
          <w:szCs w:val="20"/>
        </w:rPr>
        <w:t xml:space="preserve">člen </w:t>
      </w:r>
    </w:p>
    <w:p w14:paraId="0CBEC7AD" w14:textId="77777777" w:rsidR="00321740" w:rsidRPr="006304F2" w:rsidRDefault="00321740" w:rsidP="00321740">
      <w:pPr>
        <w:spacing w:after="0"/>
        <w:ind w:left="4755"/>
        <w:jc w:val="both"/>
        <w:rPr>
          <w:rFonts w:ascii="Arial" w:hAnsi="Arial" w:cs="Arial"/>
          <w:color w:val="000000"/>
          <w:sz w:val="20"/>
          <w:szCs w:val="20"/>
        </w:rPr>
      </w:pPr>
    </w:p>
    <w:p w14:paraId="55883E7C" w14:textId="4ED827C6" w:rsidR="007D12A3" w:rsidRPr="005C3941" w:rsidRDefault="00694A0D" w:rsidP="005C3941">
      <w:pPr>
        <w:pStyle w:val="Sprotnaopomba-besedilo"/>
        <w:jc w:val="both"/>
        <w:rPr>
          <w:rFonts w:ascii="Arial" w:eastAsia="Arial" w:hAnsi="Arial" w:cs="Arial"/>
        </w:rPr>
      </w:pPr>
      <w:r w:rsidRPr="006304F2">
        <w:rPr>
          <w:rFonts w:ascii="Arial" w:hAnsi="Arial" w:cs="Arial"/>
          <w:color w:val="000000"/>
        </w:rPr>
        <w:lastRenderedPageBreak/>
        <w:t>Ministrstvo je sprejelo Metodologijo za določitev višine poenostavljenih oblik stroškov skladno s točko (b) prvega odstavka in s točko (d) 3. odstavka 53. člena Uredbe 2021/1060/EU in v okviru Javnega razpisa Bolničar – negovalec 2024-2026</w:t>
      </w:r>
      <w:r w:rsidRPr="006304F2">
        <w:rPr>
          <w:rFonts w:ascii="Arial" w:hAnsi="Arial" w:cs="Arial"/>
          <w:color w:val="000000"/>
          <w:highlight w:val="yellow"/>
        </w:rPr>
        <w:t>, št. ____z dne ____,</w:t>
      </w:r>
      <w:r w:rsidRPr="006304F2">
        <w:rPr>
          <w:rFonts w:ascii="Arial" w:hAnsi="Arial" w:cs="Arial"/>
          <w:color w:val="000000"/>
        </w:rPr>
        <w:t xml:space="preserve"> ki določa</w:t>
      </w:r>
      <w:r w:rsidR="007D12A3" w:rsidRPr="006304F2">
        <w:rPr>
          <w:rFonts w:ascii="Arial" w:hAnsi="Arial" w:cs="Arial"/>
          <w:color w:val="000000"/>
        </w:rPr>
        <w:t xml:space="preserve"> </w:t>
      </w:r>
      <w:r w:rsidRPr="006304F2">
        <w:rPr>
          <w:rFonts w:ascii="Arial" w:hAnsi="Arial" w:cs="Arial"/>
          <w:color w:val="000000"/>
        </w:rPr>
        <w:t xml:space="preserve">SE </w:t>
      </w:r>
      <w:r w:rsidRPr="006304F2">
        <w:rPr>
          <w:rFonts w:ascii="Arial" w:hAnsi="Arial" w:cs="Arial"/>
        </w:rPr>
        <w:t>cikel teoretičnega dela</w:t>
      </w:r>
      <w:r w:rsidR="007D12A3" w:rsidRPr="006304F2">
        <w:rPr>
          <w:rFonts w:ascii="Arial" w:hAnsi="Arial" w:cs="Arial"/>
        </w:rPr>
        <w:t xml:space="preserve"> </w:t>
      </w:r>
      <w:r w:rsidRPr="006304F2">
        <w:rPr>
          <w:rFonts w:ascii="Arial" w:eastAsia="Arial" w:hAnsi="Arial" w:cs="Arial"/>
        </w:rPr>
        <w:t xml:space="preserve">v višini  35.543,65 EUR na en cikel izvedbe teoretičnega dela pripravništva bolničar – negovalec. Izvajalec v okviru javnega razpisa izvede štiri cikle, kjer se kot ena enota stroška obravnava en cikel izvedbe teoretičnega dela. Cikel opredeljujemo kot 320 šolskih ur teoretičnega dela pripravništva bolničar – negovalec z izvedbo zaključnega preverjanja znanja. </w:t>
      </w:r>
    </w:p>
    <w:p w14:paraId="2BDD9B31" w14:textId="5661D80E" w:rsidR="00694A0D" w:rsidRPr="006304F2" w:rsidRDefault="00694A0D" w:rsidP="00694A0D">
      <w:pPr>
        <w:autoSpaceDE w:val="0"/>
        <w:autoSpaceDN w:val="0"/>
        <w:adjustRightInd w:val="0"/>
        <w:rPr>
          <w:rFonts w:ascii="Arial" w:hAnsi="Arial" w:cs="Arial"/>
          <w:color w:val="00000A"/>
          <w:sz w:val="20"/>
          <w:szCs w:val="20"/>
          <w:u w:val="single"/>
        </w:rPr>
      </w:pPr>
      <w:r w:rsidRPr="006304F2">
        <w:rPr>
          <w:rFonts w:ascii="Arial" w:hAnsi="Arial" w:cs="Arial"/>
          <w:color w:val="00000A"/>
          <w:sz w:val="20"/>
          <w:szCs w:val="20"/>
          <w:u w:val="single"/>
        </w:rPr>
        <w:t xml:space="preserve">Za upravičenost SE </w:t>
      </w:r>
      <w:r w:rsidRPr="006304F2">
        <w:rPr>
          <w:rFonts w:ascii="Arial" w:hAnsi="Arial" w:cs="Arial"/>
          <w:sz w:val="20"/>
          <w:szCs w:val="20"/>
          <w:u w:val="single"/>
        </w:rPr>
        <w:t>cikel teoretičnega dela</w:t>
      </w:r>
      <w:r w:rsidRPr="006304F2">
        <w:rPr>
          <w:rFonts w:ascii="Arial" w:hAnsi="Arial" w:cs="Arial"/>
          <w:color w:val="00000A"/>
          <w:sz w:val="20"/>
          <w:szCs w:val="20"/>
          <w:u w:val="single"/>
        </w:rPr>
        <w:t xml:space="preserve"> so potrebna naslednja dokazila:</w:t>
      </w:r>
    </w:p>
    <w:p w14:paraId="6F9763A4" w14:textId="258F7FAE" w:rsidR="00694A0D" w:rsidRPr="006304F2" w:rsidRDefault="00694A0D" w:rsidP="00694A0D">
      <w:pPr>
        <w:pStyle w:val="Odstavekseznama"/>
        <w:numPr>
          <w:ilvl w:val="0"/>
          <w:numId w:val="114"/>
        </w:numPr>
        <w:autoSpaceDE w:val="0"/>
        <w:autoSpaceDN w:val="0"/>
        <w:adjustRightInd w:val="0"/>
        <w:spacing w:after="0" w:line="240" w:lineRule="auto"/>
        <w:ind w:left="714" w:hanging="357"/>
        <w:contextualSpacing/>
        <w:jc w:val="both"/>
        <w:rPr>
          <w:rFonts w:ascii="Arial" w:hAnsi="Arial" w:cs="Arial"/>
          <w:sz w:val="20"/>
          <w:szCs w:val="20"/>
        </w:rPr>
      </w:pPr>
      <w:r w:rsidRPr="006304F2">
        <w:rPr>
          <w:rFonts w:ascii="Arial" w:hAnsi="Arial" w:cs="Arial"/>
          <w:sz w:val="20"/>
          <w:szCs w:val="20"/>
        </w:rPr>
        <w:t>poročilo o izvedenih aktivnostih o opravljenih nalogah na operaciji, ki se priloži posameznemu zahtevku za sofinanciranje, iz katerega je razvidno, da so bile aktivnosti opravljene;</w:t>
      </w:r>
    </w:p>
    <w:p w14:paraId="1DD6774D" w14:textId="357BB20C" w:rsidR="00694A0D" w:rsidRPr="006304F2" w:rsidRDefault="00694A0D" w:rsidP="00694A0D">
      <w:pPr>
        <w:pStyle w:val="Odstavekseznama"/>
        <w:numPr>
          <w:ilvl w:val="0"/>
          <w:numId w:val="114"/>
        </w:numPr>
        <w:autoSpaceDE w:val="0"/>
        <w:autoSpaceDN w:val="0"/>
        <w:adjustRightInd w:val="0"/>
        <w:spacing w:after="0" w:line="240" w:lineRule="auto"/>
        <w:ind w:left="714" w:hanging="357"/>
        <w:contextualSpacing/>
        <w:jc w:val="both"/>
        <w:rPr>
          <w:rFonts w:ascii="Arial" w:hAnsi="Arial" w:cs="Arial"/>
          <w:sz w:val="20"/>
          <w:szCs w:val="20"/>
        </w:rPr>
      </w:pPr>
      <w:r w:rsidRPr="006304F2">
        <w:rPr>
          <w:rFonts w:ascii="Arial" w:hAnsi="Arial" w:cs="Arial"/>
          <w:sz w:val="20"/>
          <w:szCs w:val="20"/>
        </w:rPr>
        <w:t>lista prisotnosti za vsako izvedeno predavanje.</w:t>
      </w:r>
    </w:p>
    <w:p w14:paraId="636C72AE" w14:textId="77777777" w:rsidR="006D2C54" w:rsidRPr="006304F2" w:rsidRDefault="006D2C54" w:rsidP="00694A0D">
      <w:pPr>
        <w:jc w:val="both"/>
        <w:rPr>
          <w:rFonts w:ascii="Arial" w:hAnsi="Arial" w:cs="Arial"/>
          <w:color w:val="000000"/>
          <w:sz w:val="20"/>
          <w:szCs w:val="20"/>
        </w:rPr>
      </w:pPr>
    </w:p>
    <w:p w14:paraId="1B748035" w14:textId="5D36E928" w:rsidR="00694A0D" w:rsidRPr="006304F2" w:rsidRDefault="00694A0D" w:rsidP="00694A0D">
      <w:pPr>
        <w:jc w:val="both"/>
        <w:rPr>
          <w:rFonts w:ascii="Arial" w:hAnsi="Arial" w:cs="Arial"/>
          <w:color w:val="000000"/>
          <w:sz w:val="20"/>
          <w:szCs w:val="20"/>
        </w:rPr>
      </w:pPr>
      <w:r w:rsidRPr="006304F2">
        <w:rPr>
          <w:rFonts w:ascii="Arial" w:hAnsi="Arial" w:cs="Arial"/>
          <w:color w:val="000000"/>
          <w:sz w:val="20"/>
          <w:szCs w:val="20"/>
        </w:rPr>
        <w:t>Dokazila za izkazovanje upravičenosti stroškov morajo biti skladna s to pogodbo, z javnim razpisom,</w:t>
      </w:r>
      <w:r w:rsidR="007D12A3" w:rsidRPr="006304F2">
        <w:rPr>
          <w:rFonts w:ascii="Arial" w:hAnsi="Arial" w:cs="Arial"/>
          <w:color w:val="000000"/>
          <w:sz w:val="20"/>
          <w:szCs w:val="20"/>
        </w:rPr>
        <w:t xml:space="preserve"> </w:t>
      </w:r>
      <w:r w:rsidRPr="006304F2">
        <w:rPr>
          <w:rFonts w:ascii="Arial" w:hAnsi="Arial" w:cs="Arial"/>
          <w:color w:val="000000"/>
          <w:sz w:val="20"/>
          <w:szCs w:val="20"/>
        </w:rPr>
        <w:t>z veljavnimi navodili organa upravljanja o upravičenih stroških ter z veljavnimi navodili organa upravljanja za izvajanje upravljalnih preverjanj oziroma z navodili, ki jih bodo nadomestila.</w:t>
      </w:r>
    </w:p>
    <w:p w14:paraId="1343A83F" w14:textId="77777777" w:rsidR="00694A0D" w:rsidRPr="006304F2" w:rsidRDefault="00694A0D" w:rsidP="00694A0D">
      <w:pPr>
        <w:jc w:val="both"/>
        <w:rPr>
          <w:rFonts w:ascii="Arial" w:hAnsi="Arial" w:cs="Arial"/>
          <w:color w:val="000000"/>
          <w:sz w:val="20"/>
          <w:szCs w:val="20"/>
        </w:rPr>
      </w:pPr>
      <w:r w:rsidRPr="006304F2">
        <w:rPr>
          <w:rFonts w:ascii="Arial" w:hAnsi="Arial" w:cs="Arial"/>
          <w:color w:val="000000"/>
          <w:sz w:val="20"/>
          <w:szCs w:val="20"/>
        </w:rPr>
        <w:t xml:space="preserve">Kakovost izvedbe operacije mora ustrezati zahtevam ministrstva in vlogi prijavitelja. </w:t>
      </w:r>
    </w:p>
    <w:p w14:paraId="57062074" w14:textId="77777777" w:rsidR="003072E6" w:rsidRPr="006304F2" w:rsidRDefault="003072E6" w:rsidP="003072E6">
      <w:pPr>
        <w:spacing w:after="0"/>
        <w:jc w:val="both"/>
        <w:rPr>
          <w:rFonts w:ascii="Arial" w:hAnsi="Arial" w:cs="Arial"/>
          <w:sz w:val="20"/>
          <w:szCs w:val="20"/>
        </w:rPr>
      </w:pPr>
    </w:p>
    <w:p w14:paraId="2117E4E6" w14:textId="6E2EAE69"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ZAHTEVKI ZA IZPLAČILO</w:t>
      </w:r>
      <w:r w:rsidR="00753895" w:rsidRPr="006304F2">
        <w:rPr>
          <w:rFonts w:ascii="Arial" w:hAnsi="Arial" w:cs="Arial"/>
          <w:b/>
          <w:sz w:val="20"/>
          <w:szCs w:val="20"/>
        </w:rPr>
        <w:t xml:space="preserve"> IN PLAČILNI ROKI </w:t>
      </w:r>
    </w:p>
    <w:p w14:paraId="2CB50E78" w14:textId="77777777" w:rsidR="003072E6" w:rsidRPr="006304F2" w:rsidRDefault="003072E6" w:rsidP="003072E6">
      <w:pPr>
        <w:spacing w:after="0"/>
        <w:jc w:val="both"/>
        <w:rPr>
          <w:rFonts w:ascii="Arial" w:hAnsi="Arial" w:cs="Arial"/>
          <w:sz w:val="20"/>
          <w:szCs w:val="20"/>
        </w:rPr>
      </w:pPr>
    </w:p>
    <w:p w14:paraId="38F8CCF0" w14:textId="77777777" w:rsidR="003072E6" w:rsidRPr="006304F2" w:rsidRDefault="003072E6" w:rsidP="007D12A3">
      <w:pPr>
        <w:numPr>
          <w:ilvl w:val="0"/>
          <w:numId w:val="55"/>
        </w:numPr>
        <w:spacing w:after="0"/>
        <w:rPr>
          <w:rFonts w:ascii="Arial" w:hAnsi="Arial" w:cs="Arial"/>
          <w:sz w:val="20"/>
          <w:szCs w:val="20"/>
        </w:rPr>
      </w:pPr>
      <w:r w:rsidRPr="006304F2">
        <w:rPr>
          <w:rFonts w:ascii="Arial" w:hAnsi="Arial" w:cs="Arial"/>
          <w:sz w:val="20"/>
          <w:szCs w:val="20"/>
        </w:rPr>
        <w:t>člen</w:t>
      </w:r>
    </w:p>
    <w:p w14:paraId="3BDAE7A2" w14:textId="77777777" w:rsidR="003072E6" w:rsidRPr="006304F2" w:rsidRDefault="003072E6" w:rsidP="003072E6">
      <w:pPr>
        <w:tabs>
          <w:tab w:val="left" w:pos="5025"/>
        </w:tabs>
        <w:spacing w:after="0"/>
        <w:rPr>
          <w:rFonts w:ascii="Arial" w:hAnsi="Arial" w:cs="Arial"/>
          <w:color w:val="BFBFBF"/>
          <w:sz w:val="20"/>
          <w:szCs w:val="20"/>
        </w:rPr>
      </w:pPr>
      <w:r w:rsidRPr="006304F2">
        <w:rPr>
          <w:rFonts w:ascii="Arial" w:hAnsi="Arial" w:cs="Arial"/>
          <w:color w:val="BFBFBF"/>
          <w:sz w:val="20"/>
          <w:szCs w:val="20"/>
        </w:rPr>
        <w:tab/>
      </w:r>
    </w:p>
    <w:p w14:paraId="4E6D1D4A" w14:textId="46943B01"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 xml:space="preserve">Ministrstvo bo upravičencu sofinanciralo izkazane upravičene stroške, določene v </w:t>
      </w:r>
      <w:r w:rsidR="006D2C54" w:rsidRPr="006304F2">
        <w:rPr>
          <w:rFonts w:ascii="Arial" w:hAnsi="Arial" w:cs="Arial"/>
          <w:color w:val="000000"/>
          <w:sz w:val="20"/>
          <w:szCs w:val="20"/>
        </w:rPr>
        <w:t>9</w:t>
      </w:r>
      <w:r w:rsidRPr="006304F2">
        <w:rPr>
          <w:rFonts w:ascii="Arial" w:hAnsi="Arial" w:cs="Arial"/>
          <w:color w:val="000000"/>
          <w:sz w:val="20"/>
          <w:szCs w:val="20"/>
        </w:rPr>
        <w:t>.</w:t>
      </w:r>
      <w:r w:rsidR="007D12A3" w:rsidRPr="006304F2">
        <w:rPr>
          <w:rFonts w:ascii="Arial" w:hAnsi="Arial" w:cs="Arial"/>
          <w:color w:val="000000"/>
          <w:sz w:val="20"/>
          <w:szCs w:val="20"/>
        </w:rPr>
        <w:t xml:space="preserve"> in 10.</w:t>
      </w:r>
      <w:r w:rsidRPr="006304F2">
        <w:rPr>
          <w:rFonts w:ascii="Arial" w:hAnsi="Arial" w:cs="Arial"/>
          <w:color w:val="000000"/>
          <w:sz w:val="20"/>
          <w:szCs w:val="20"/>
        </w:rPr>
        <w:t xml:space="preserve"> členu te pogodbe, največ v višini, določeni v </w:t>
      </w:r>
      <w:r w:rsidR="006D2C54" w:rsidRPr="006304F2">
        <w:rPr>
          <w:rFonts w:ascii="Arial" w:hAnsi="Arial" w:cs="Arial"/>
          <w:color w:val="000000"/>
          <w:sz w:val="20"/>
          <w:szCs w:val="20"/>
        </w:rPr>
        <w:t>7</w:t>
      </w:r>
      <w:r w:rsidRPr="006304F2">
        <w:rPr>
          <w:rFonts w:ascii="Arial" w:hAnsi="Arial" w:cs="Arial"/>
          <w:color w:val="000000"/>
          <w:sz w:val="20"/>
          <w:szCs w:val="20"/>
        </w:rPr>
        <w:t xml:space="preserve">. členu te pogodbe. </w:t>
      </w:r>
    </w:p>
    <w:p w14:paraId="45058616" w14:textId="466AAA08"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Podlaga za izplačilo sredstev je pravilno, popolno in pravočasno izpolnjen zahtevek za izplačilo z obveznimi prilogami (v nadaljnjem besedilu: zahtevek za izplačilo)</w:t>
      </w:r>
      <w:r w:rsidR="007D12A3" w:rsidRPr="006304F2">
        <w:rPr>
          <w:rFonts w:ascii="Arial" w:hAnsi="Arial" w:cs="Arial"/>
          <w:color w:val="000000"/>
          <w:sz w:val="20"/>
          <w:szCs w:val="20"/>
        </w:rPr>
        <w:t xml:space="preserve">. </w:t>
      </w:r>
    </w:p>
    <w:p w14:paraId="15A11A7C" w14:textId="77777777"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Ministrstvo bo sredstva, določena s to pogodbo, nakazalo upravičencu na podlagi pravilnih in popolnih ter v roku predloženih zahtevkov za izplačilo v skladu s predpisi, ki urejajo izvrševanje proračuna Republike Slovenije.</w:t>
      </w:r>
    </w:p>
    <w:p w14:paraId="6C16F5C3" w14:textId="77777777"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 xml:space="preserve">V primeru, da ministrstvo pri pregledu posredovanega zahtevka za izplačilo ugotovi pomanjkljivosti, pozove upravičenca k dopolnitvi. Ta je dolžan ustrezno dopolniti oziroma spremeniti zahtevek za izplačilo skladno s pozivom ter novi zahtevek za izplačilo posredovati ministrstvu v roku, določenem v pozivu k dopolnitvi. </w:t>
      </w:r>
    </w:p>
    <w:p w14:paraId="58D6D459" w14:textId="77777777"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Rok za nakazilo sredstev upravičencu je največ 30 (trideset) dni od prejema pravilnega, popolnega in pravočasnega zahtevka za izplačilo. Pravilnost, popolnost in pravočasnost zahtevka za izplačilo potrdi skrbnik pogodbe ministrstva, ki opravi preverjanje pred izplačilom.</w:t>
      </w:r>
    </w:p>
    <w:p w14:paraId="5094729F" w14:textId="43BF53FE"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 xml:space="preserve">Upravičenec posreduje ministrstvu zahtevek za izplačilo najkasneje 15 (petnajst) dni po zaključku vsakega cikla (dvomesečno teoretično izobraževanje) od datuma podpisa pogodbe o sofinanciranju. V primeru odstopanj od določenih rokov za posredovanje zahtevkov za izplačilo, je upravičenec dolžan skrbniku pogodbe ministrstva podati obrazložen pisni predlog za spremembo roka. Če skrbnik pogodbe ministrstva ugotovi, da je predlog utemeljen, ga pisno sprejme, v nasprotnem primeru pa predlog pisno zavrne. </w:t>
      </w:r>
    </w:p>
    <w:p w14:paraId="5740598F" w14:textId="084A0473" w:rsidR="00753895" w:rsidRPr="006304F2" w:rsidRDefault="00753895" w:rsidP="00753895">
      <w:pPr>
        <w:jc w:val="both"/>
        <w:rPr>
          <w:rFonts w:ascii="Arial" w:hAnsi="Arial" w:cs="Arial"/>
          <w:color w:val="000000"/>
          <w:sz w:val="20"/>
          <w:szCs w:val="20"/>
        </w:rPr>
      </w:pPr>
      <w:r w:rsidRPr="00C46F27">
        <w:rPr>
          <w:rFonts w:ascii="Arial" w:hAnsi="Arial" w:cs="Arial"/>
          <w:color w:val="000000"/>
          <w:sz w:val="20"/>
          <w:szCs w:val="20"/>
        </w:rPr>
        <w:lastRenderedPageBreak/>
        <w:t xml:space="preserve">Rok za predložitev zadnjega zahtevka za izplačilo v okviru operacije je </w:t>
      </w:r>
      <w:r w:rsidR="00C46F27" w:rsidRPr="00C46F27">
        <w:rPr>
          <w:rFonts w:ascii="Arial" w:hAnsi="Arial" w:cs="Arial"/>
          <w:color w:val="000000"/>
          <w:sz w:val="20"/>
          <w:szCs w:val="20"/>
        </w:rPr>
        <w:t>30.9.</w:t>
      </w:r>
      <w:r w:rsidR="004C1B1B" w:rsidRPr="00C46F27">
        <w:rPr>
          <w:rFonts w:ascii="Arial" w:hAnsi="Arial" w:cs="Arial"/>
          <w:color w:val="000000"/>
          <w:sz w:val="20"/>
          <w:szCs w:val="20"/>
        </w:rPr>
        <w:t>2026.</w:t>
      </w:r>
    </w:p>
    <w:p w14:paraId="5AB8B1C4" w14:textId="77777777"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 xml:space="preserve">Vse v roku predložene, pravilne in popolne zahtevke za izplačilo bo ministrstvo upravičencu praviloma izplačalo v istem koledarskem letu. </w:t>
      </w:r>
    </w:p>
    <w:p w14:paraId="66429ADC" w14:textId="77777777" w:rsidR="00753895" w:rsidRPr="006304F2" w:rsidRDefault="00753895" w:rsidP="00753895">
      <w:pPr>
        <w:jc w:val="both"/>
        <w:rPr>
          <w:rFonts w:ascii="Arial" w:hAnsi="Arial" w:cs="Arial"/>
          <w:color w:val="000000"/>
          <w:sz w:val="20"/>
          <w:szCs w:val="20"/>
        </w:rPr>
      </w:pPr>
      <w:r w:rsidRPr="006304F2">
        <w:rPr>
          <w:rFonts w:ascii="Arial" w:hAnsi="Arial" w:cs="Arial"/>
          <w:color w:val="000000"/>
          <w:sz w:val="20"/>
          <w:szCs w:val="20"/>
        </w:rPr>
        <w:t xml:space="preserve">Pogodbeni stranki sta soglasni, da je izpolnitev te pogodbe vezana na proračunske zmogljivosti ministrstva. V primeru, da pride do spremembe v proračunu ali programu dela ministrstva, ki neposredno vpliva na to pogodbo, sta pogodbeni stranki soglasni, da ustrezno spremenita določila te pogodbe z aneksom k tej pogodbi. </w:t>
      </w:r>
    </w:p>
    <w:p w14:paraId="517559F4" w14:textId="77777777" w:rsidR="003072E6" w:rsidRPr="006304F2" w:rsidRDefault="003072E6" w:rsidP="003072E6">
      <w:pPr>
        <w:spacing w:after="0"/>
        <w:rPr>
          <w:rFonts w:ascii="Arial" w:hAnsi="Arial" w:cs="Arial"/>
          <w:sz w:val="20"/>
          <w:szCs w:val="20"/>
        </w:rPr>
      </w:pPr>
    </w:p>
    <w:p w14:paraId="1E08D12A"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AKTIVNOSTI MINISTRSTVA</w:t>
      </w:r>
    </w:p>
    <w:p w14:paraId="534D04D5" w14:textId="77777777" w:rsidR="003072E6" w:rsidRPr="006304F2" w:rsidRDefault="003072E6" w:rsidP="003072E6">
      <w:pPr>
        <w:spacing w:after="0"/>
        <w:jc w:val="both"/>
        <w:rPr>
          <w:rFonts w:ascii="Arial" w:hAnsi="Arial" w:cs="Arial"/>
          <w:sz w:val="20"/>
          <w:szCs w:val="20"/>
        </w:rPr>
      </w:pPr>
    </w:p>
    <w:p w14:paraId="4CBF51A5"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62AC00DB" w14:textId="77777777" w:rsidR="003072E6" w:rsidRPr="006304F2" w:rsidRDefault="003072E6" w:rsidP="003072E6">
      <w:pPr>
        <w:spacing w:after="0"/>
        <w:jc w:val="center"/>
        <w:rPr>
          <w:rFonts w:ascii="Arial" w:hAnsi="Arial" w:cs="Arial"/>
          <w:sz w:val="20"/>
          <w:szCs w:val="20"/>
        </w:rPr>
      </w:pPr>
    </w:p>
    <w:p w14:paraId="7BA9AA32" w14:textId="23E750F9"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Ministrstvo (posredniško telo) se pod pogojem pravilnega in pravočasnega izpolnjevanja pogodbenih obveznosti s strani upravičenca obveže upravičencu sofinancirati operacijo</w:t>
      </w:r>
      <w:r w:rsidRPr="006304F2" w:rsidDel="00646A50">
        <w:rPr>
          <w:rFonts w:ascii="Arial" w:hAnsi="Arial" w:cs="Arial"/>
          <w:sz w:val="20"/>
          <w:szCs w:val="20"/>
        </w:rPr>
        <w:t xml:space="preserve"> </w:t>
      </w:r>
      <w:r w:rsidRPr="006304F2">
        <w:rPr>
          <w:rFonts w:ascii="Arial" w:hAnsi="Arial" w:cs="Arial"/>
          <w:sz w:val="20"/>
          <w:szCs w:val="20"/>
        </w:rPr>
        <w:t xml:space="preserve">v višini izkazanih upravičenih stroškov največ do pogodbene vrednosti iz </w:t>
      </w:r>
      <w:r w:rsidR="006D2C54" w:rsidRPr="006304F2">
        <w:rPr>
          <w:rFonts w:ascii="Arial" w:hAnsi="Arial" w:cs="Arial"/>
          <w:sz w:val="20"/>
          <w:szCs w:val="20"/>
        </w:rPr>
        <w:t>7</w:t>
      </w:r>
      <w:r w:rsidRPr="006304F2">
        <w:rPr>
          <w:rFonts w:ascii="Arial" w:hAnsi="Arial" w:cs="Arial"/>
          <w:sz w:val="20"/>
          <w:szCs w:val="20"/>
        </w:rPr>
        <w:t>. člena te pogodbe, vse v okviru razpoložljivih proračunskih sredstev.</w:t>
      </w:r>
    </w:p>
    <w:p w14:paraId="36F33BCC" w14:textId="77777777" w:rsidR="003072E6" w:rsidRPr="006304F2" w:rsidRDefault="003072E6" w:rsidP="003072E6">
      <w:pPr>
        <w:spacing w:after="0"/>
        <w:jc w:val="both"/>
        <w:rPr>
          <w:rFonts w:ascii="Arial" w:hAnsi="Arial" w:cs="Arial"/>
          <w:sz w:val="20"/>
          <w:szCs w:val="20"/>
        </w:rPr>
      </w:pPr>
    </w:p>
    <w:p w14:paraId="2C49CFDC" w14:textId="6B6D105F" w:rsidR="003072E6" w:rsidRPr="006304F2" w:rsidRDefault="003072E6" w:rsidP="003072E6">
      <w:pPr>
        <w:widowControl w:val="0"/>
        <w:spacing w:after="0"/>
        <w:jc w:val="both"/>
        <w:rPr>
          <w:rFonts w:ascii="Arial" w:hAnsi="Arial" w:cs="Arial"/>
          <w:sz w:val="20"/>
          <w:szCs w:val="20"/>
        </w:rPr>
      </w:pPr>
      <w:r w:rsidRPr="006304F2">
        <w:rPr>
          <w:rFonts w:ascii="Arial" w:hAnsi="Arial" w:cs="Arial"/>
          <w:sz w:val="20"/>
          <w:szCs w:val="20"/>
        </w:rPr>
        <w:t>Ministrstvo (posredniško telo) je dolžno upravičencu na njegovo pisno zaprosilo pravočasno zagotoviti informacije in pojasnila v zvezi z obveznostmi iz te pogodbe</w:t>
      </w:r>
      <w:r w:rsidR="00B95AAD" w:rsidRPr="006304F2">
        <w:rPr>
          <w:rFonts w:ascii="Arial" w:hAnsi="Arial" w:cs="Arial"/>
          <w:sz w:val="20"/>
          <w:szCs w:val="20"/>
        </w:rPr>
        <w:t xml:space="preserve"> najpozneje pa v 10 delovnih dneh</w:t>
      </w:r>
      <w:r w:rsidRPr="006304F2">
        <w:rPr>
          <w:rFonts w:ascii="Arial" w:hAnsi="Arial" w:cs="Arial"/>
          <w:sz w:val="20"/>
          <w:szCs w:val="20"/>
        </w:rPr>
        <w:t>.</w:t>
      </w:r>
    </w:p>
    <w:p w14:paraId="26B80117" w14:textId="77777777" w:rsidR="003072E6" w:rsidRPr="006304F2" w:rsidRDefault="003072E6" w:rsidP="003072E6">
      <w:pPr>
        <w:widowControl w:val="0"/>
        <w:spacing w:after="0"/>
        <w:jc w:val="both"/>
        <w:rPr>
          <w:rFonts w:ascii="Arial" w:hAnsi="Arial" w:cs="Arial"/>
          <w:sz w:val="20"/>
          <w:szCs w:val="20"/>
        </w:rPr>
      </w:pPr>
    </w:p>
    <w:p w14:paraId="7C0EA4D8"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58D6FC56" w14:textId="77777777" w:rsidR="003072E6" w:rsidRPr="006304F2" w:rsidRDefault="003072E6" w:rsidP="003072E6">
      <w:pPr>
        <w:spacing w:after="0"/>
        <w:ind w:left="720"/>
        <w:rPr>
          <w:rFonts w:ascii="Arial" w:hAnsi="Arial" w:cs="Arial"/>
          <w:sz w:val="20"/>
          <w:szCs w:val="20"/>
        </w:rPr>
      </w:pPr>
    </w:p>
    <w:p w14:paraId="4A9B5179" w14:textId="012ED53A"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Ministrstvo (posredniško telo) ali drug pristojen organ spremlja in nadzira izvajanje te pogodbe ter namensko porabo sredstev evropske kohezijske politike. Ministrstvo (posredniško telo) lahko za spremljanje, nadzor in evalvacijo operacije ter porabo proračunskih sredstev angažira tudi zunanje izvajalce ali pooblasti druge organe ali institucije</w:t>
      </w:r>
      <w:r w:rsidR="00B95AAD" w:rsidRPr="006304F2">
        <w:rPr>
          <w:rFonts w:ascii="Arial" w:hAnsi="Arial" w:cs="Arial"/>
          <w:sz w:val="20"/>
          <w:szCs w:val="20"/>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00750ADA" w:rsidRPr="006304F2">
        <w:rPr>
          <w:rFonts w:ascii="Arial" w:hAnsi="Arial" w:cs="Arial"/>
          <w:sz w:val="20"/>
          <w:szCs w:val="20"/>
        </w:rPr>
        <w:t>.</w:t>
      </w:r>
    </w:p>
    <w:p w14:paraId="43916DD1" w14:textId="77777777" w:rsidR="003072E6" w:rsidRPr="006304F2" w:rsidRDefault="003072E6" w:rsidP="003072E6">
      <w:pPr>
        <w:spacing w:after="0"/>
        <w:jc w:val="center"/>
        <w:rPr>
          <w:rFonts w:ascii="Arial" w:hAnsi="Arial" w:cs="Arial"/>
          <w:sz w:val="20"/>
          <w:szCs w:val="20"/>
        </w:rPr>
      </w:pPr>
    </w:p>
    <w:p w14:paraId="3D2EC31E"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460027B8" w14:textId="77777777" w:rsidR="003072E6" w:rsidRPr="006304F2" w:rsidRDefault="003072E6" w:rsidP="003072E6">
      <w:pPr>
        <w:spacing w:after="0"/>
        <w:jc w:val="center"/>
        <w:rPr>
          <w:rFonts w:ascii="Arial" w:hAnsi="Arial" w:cs="Arial"/>
          <w:sz w:val="20"/>
          <w:szCs w:val="20"/>
        </w:rPr>
      </w:pPr>
    </w:p>
    <w:p w14:paraId="0F00A52C" w14:textId="1E4889B6" w:rsidR="003072E6" w:rsidRPr="006304F2" w:rsidRDefault="003072E6" w:rsidP="003072E6">
      <w:pPr>
        <w:widowControl w:val="0"/>
        <w:spacing w:after="0"/>
        <w:jc w:val="both"/>
        <w:rPr>
          <w:rFonts w:ascii="Arial" w:hAnsi="Arial" w:cs="Arial"/>
          <w:color w:val="FF0000"/>
          <w:sz w:val="20"/>
          <w:szCs w:val="20"/>
        </w:rPr>
      </w:pPr>
      <w:r w:rsidRPr="006304F2">
        <w:rPr>
          <w:rFonts w:ascii="Arial" w:hAnsi="Arial" w:cs="Arial"/>
          <w:sz w:val="20"/>
          <w:szCs w:val="20"/>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razpisa/poziva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(posredniško telo) od pogodbe odstopi. V obeh primerih mora upravičenec vrniti prejeta sredstva</w:t>
      </w:r>
      <w:r w:rsidR="00B95AAD" w:rsidRPr="006304F2">
        <w:rPr>
          <w:rFonts w:ascii="Arial" w:hAnsi="Arial" w:cs="Arial"/>
          <w:sz w:val="20"/>
          <w:szCs w:val="20"/>
        </w:rPr>
        <w:t xml:space="preserve"> (delno v kolikor je delna izpolnitev mogoča v s predmetom operacije ali v celoti, če delna izpolnitev ni mogoča zaradi predmeta operacije)</w:t>
      </w:r>
      <w:r w:rsidRPr="006304F2">
        <w:rPr>
          <w:rFonts w:ascii="Arial" w:hAnsi="Arial" w:cs="Arial"/>
          <w:sz w:val="20"/>
          <w:szCs w:val="20"/>
        </w:rPr>
        <w:t xml:space="preserve">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w:t>
      </w:r>
    </w:p>
    <w:p w14:paraId="26CD4EF8" w14:textId="77777777" w:rsidR="003072E6" w:rsidRPr="006304F2" w:rsidRDefault="003072E6" w:rsidP="003072E6">
      <w:pPr>
        <w:spacing w:after="0"/>
        <w:jc w:val="both"/>
        <w:rPr>
          <w:rFonts w:ascii="Arial" w:hAnsi="Arial" w:cs="Arial"/>
          <w:sz w:val="20"/>
          <w:szCs w:val="20"/>
        </w:rPr>
      </w:pPr>
    </w:p>
    <w:p w14:paraId="2D5B4C99"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22964E85" w14:textId="77777777" w:rsidR="003072E6" w:rsidRPr="006304F2" w:rsidRDefault="003072E6" w:rsidP="003072E6">
      <w:pPr>
        <w:spacing w:after="0"/>
        <w:jc w:val="center"/>
        <w:rPr>
          <w:rFonts w:ascii="Arial" w:hAnsi="Arial" w:cs="Arial"/>
          <w:sz w:val="20"/>
          <w:szCs w:val="20"/>
        </w:rPr>
      </w:pPr>
    </w:p>
    <w:p w14:paraId="7B4EFBFC"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lastRenderedPageBreak/>
        <w:t>V primeru odkritja nepravilnosti pri izvajanju operacije oziroma te pogodbe ministrstvo (posredniško telo):</w:t>
      </w:r>
    </w:p>
    <w:p w14:paraId="2025F12E" w14:textId="77777777" w:rsidR="003072E6" w:rsidRPr="006304F2" w:rsidRDefault="003072E6" w:rsidP="003072E6">
      <w:pPr>
        <w:spacing w:after="0"/>
        <w:jc w:val="both"/>
        <w:rPr>
          <w:rFonts w:ascii="Arial" w:hAnsi="Arial" w:cs="Arial"/>
          <w:sz w:val="20"/>
          <w:szCs w:val="20"/>
        </w:rPr>
      </w:pPr>
    </w:p>
    <w:p w14:paraId="6AA22449" w14:textId="6A977314" w:rsidR="003072E6" w:rsidRPr="006304F2" w:rsidRDefault="003072E6" w:rsidP="003072E6">
      <w:pPr>
        <w:numPr>
          <w:ilvl w:val="0"/>
          <w:numId w:val="57"/>
        </w:numPr>
        <w:spacing w:after="0"/>
        <w:jc w:val="both"/>
        <w:rPr>
          <w:rFonts w:ascii="Arial" w:hAnsi="Arial" w:cs="Arial"/>
          <w:sz w:val="20"/>
          <w:szCs w:val="20"/>
        </w:rPr>
      </w:pPr>
      <w:r w:rsidRPr="006304F2">
        <w:rPr>
          <w:rFonts w:ascii="Arial" w:hAnsi="Arial" w:cs="Arial"/>
          <w:sz w:val="20"/>
          <w:szCs w:val="20"/>
        </w:rPr>
        <w:t xml:space="preserve">začasno ustavi izplačila sredstev </w:t>
      </w:r>
      <w:r w:rsidR="00B95AAD" w:rsidRPr="006304F2">
        <w:rPr>
          <w:rFonts w:ascii="Arial" w:hAnsi="Arial" w:cs="Arial"/>
          <w:sz w:val="20"/>
          <w:szCs w:val="20"/>
        </w:rPr>
        <w:t xml:space="preserve">dokler se nepravilnost ali sum goljufije ne ovrže </w:t>
      </w:r>
      <w:r w:rsidRPr="006304F2">
        <w:rPr>
          <w:rFonts w:ascii="Arial" w:hAnsi="Arial" w:cs="Arial"/>
          <w:sz w:val="20"/>
          <w:szCs w:val="20"/>
        </w:rPr>
        <w:t>in</w:t>
      </w:r>
    </w:p>
    <w:p w14:paraId="6956F5A9" w14:textId="44DBF797" w:rsidR="003072E6" w:rsidRPr="006304F2" w:rsidRDefault="003072E6" w:rsidP="003072E6">
      <w:pPr>
        <w:numPr>
          <w:ilvl w:val="0"/>
          <w:numId w:val="71"/>
        </w:numPr>
        <w:spacing w:after="0"/>
        <w:jc w:val="both"/>
        <w:rPr>
          <w:rFonts w:ascii="Arial" w:hAnsi="Arial" w:cs="Arial"/>
          <w:sz w:val="20"/>
          <w:szCs w:val="20"/>
        </w:rPr>
      </w:pPr>
      <w:r w:rsidRPr="006304F2">
        <w:rPr>
          <w:rFonts w:ascii="Arial" w:hAnsi="Arial" w:cs="Arial"/>
          <w:sz w:val="20"/>
          <w:szCs w:val="20"/>
        </w:rPr>
        <w:t xml:space="preserve">zahteva vračilo neupravičeno izplačanih sredstev,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 in/ali</w:t>
      </w:r>
    </w:p>
    <w:p w14:paraId="481B38E0" w14:textId="77777777" w:rsidR="003072E6" w:rsidRPr="006304F2" w:rsidRDefault="003072E6" w:rsidP="003072E6">
      <w:pPr>
        <w:numPr>
          <w:ilvl w:val="0"/>
          <w:numId w:val="71"/>
        </w:numPr>
        <w:spacing w:after="0"/>
        <w:jc w:val="both"/>
        <w:rPr>
          <w:rFonts w:ascii="Arial" w:hAnsi="Arial" w:cs="Arial"/>
          <w:sz w:val="20"/>
          <w:szCs w:val="20"/>
        </w:rPr>
      </w:pPr>
      <w:r w:rsidRPr="006304F2">
        <w:rPr>
          <w:rFonts w:ascii="Arial" w:hAnsi="Arial" w:cs="Arial"/>
          <w:sz w:val="20"/>
          <w:szCs w:val="20"/>
        </w:rPr>
        <w:t>izreče finančne popravke oziroma zniža višino sredstev glede na resnost kršitve.</w:t>
      </w:r>
    </w:p>
    <w:p w14:paraId="5761B31A" w14:textId="77777777" w:rsidR="003072E6" w:rsidRPr="006304F2" w:rsidRDefault="003072E6" w:rsidP="003072E6">
      <w:pPr>
        <w:spacing w:after="0"/>
        <w:jc w:val="both"/>
        <w:rPr>
          <w:rFonts w:ascii="Arial" w:hAnsi="Arial" w:cs="Arial"/>
          <w:sz w:val="20"/>
          <w:szCs w:val="20"/>
        </w:rPr>
      </w:pPr>
    </w:p>
    <w:p w14:paraId="5A20E275" w14:textId="390610A8"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Pogodbeni stranki se dogovorita, da so nepravilnosti pri izvajanju operacije oziroma te pogodbe in njihovo preverjanje podrobneje urejeni v predpisih in dokumentih, navedenih v </w:t>
      </w:r>
      <w:r w:rsidR="00BF312D" w:rsidRPr="006304F2">
        <w:rPr>
          <w:rFonts w:ascii="Arial" w:hAnsi="Arial" w:cs="Arial"/>
          <w:sz w:val="20"/>
          <w:szCs w:val="20"/>
        </w:rPr>
        <w:t>5</w:t>
      </w:r>
      <w:r w:rsidR="00790BAD" w:rsidRPr="006304F2">
        <w:rPr>
          <w:rFonts w:ascii="Arial" w:hAnsi="Arial" w:cs="Arial"/>
          <w:sz w:val="20"/>
          <w:szCs w:val="20"/>
        </w:rPr>
        <w:t>.</w:t>
      </w:r>
      <w:r w:rsidRPr="006304F2">
        <w:rPr>
          <w:rFonts w:ascii="Arial" w:hAnsi="Arial" w:cs="Arial"/>
          <w:sz w:val="20"/>
          <w:szCs w:val="20"/>
        </w:rPr>
        <w:t xml:space="preserve"> členu te pogodbe, zlasti v vsakokratno veljavnih </w:t>
      </w:r>
      <w:r w:rsidR="00695133" w:rsidRPr="006304F2">
        <w:rPr>
          <w:rFonts w:ascii="Arial" w:hAnsi="Arial" w:cs="Arial"/>
          <w:sz w:val="20"/>
          <w:szCs w:val="20"/>
        </w:rPr>
        <w:t xml:space="preserve">Navodila za izvajanje upravljalnih preverjanj in preverjanj opravljanja prenesenih nalog </w:t>
      </w:r>
      <w:r w:rsidRPr="006304F2">
        <w:rPr>
          <w:rFonts w:ascii="Arial" w:hAnsi="Arial" w:cs="Arial"/>
          <w:sz w:val="20"/>
          <w:szCs w:val="20"/>
        </w:rPr>
        <w:t>oziroma predpisu, ki jo bo nadomestil.</w:t>
      </w:r>
    </w:p>
    <w:p w14:paraId="5136EDB9" w14:textId="77777777" w:rsidR="00750ADA" w:rsidRPr="006304F2" w:rsidRDefault="00750ADA" w:rsidP="003072E6">
      <w:pPr>
        <w:spacing w:after="0"/>
        <w:jc w:val="both"/>
        <w:rPr>
          <w:rFonts w:ascii="Arial" w:hAnsi="Arial" w:cs="Arial"/>
          <w:sz w:val="20"/>
          <w:szCs w:val="20"/>
        </w:rPr>
      </w:pPr>
    </w:p>
    <w:p w14:paraId="54EC4D34" w14:textId="77777777" w:rsidR="00750ADA" w:rsidRPr="006304F2" w:rsidRDefault="00750ADA" w:rsidP="00750ADA">
      <w:pPr>
        <w:spacing w:after="0"/>
        <w:jc w:val="both"/>
        <w:rPr>
          <w:rFonts w:ascii="Arial" w:hAnsi="Arial" w:cs="Arial"/>
          <w:sz w:val="20"/>
          <w:szCs w:val="20"/>
        </w:rPr>
      </w:pPr>
      <w:r w:rsidRPr="006304F2">
        <w:rPr>
          <w:rFonts w:ascii="Arial" w:hAnsi="Arial" w:cs="Arial"/>
          <w:sz w:val="20"/>
          <w:szCs w:val="20"/>
        </w:rPr>
        <w:t xml:space="preserve">Če je v ravnanju upravičenca v zvezi s predmetno pogodbo podan sum  storitve kaznivih dejanj iz XXIV. poglavja Kazenskega zakonika  (Uradni list RS, št. 50/12 – uradno prečiščeno besedilo, 6/16 – </w:t>
      </w:r>
      <w:proofErr w:type="spellStart"/>
      <w:r w:rsidRPr="006304F2">
        <w:rPr>
          <w:rFonts w:ascii="Arial" w:hAnsi="Arial" w:cs="Arial"/>
          <w:sz w:val="20"/>
          <w:szCs w:val="20"/>
        </w:rPr>
        <w:t>popr</w:t>
      </w:r>
      <w:proofErr w:type="spellEnd"/>
      <w:r w:rsidRPr="006304F2">
        <w:rPr>
          <w:rFonts w:ascii="Arial" w:hAnsi="Arial" w:cs="Arial"/>
          <w:sz w:val="20"/>
          <w:szCs w:val="20"/>
        </w:rPr>
        <w:t>., 54/15, 38/16, 27/17, 23/20, 91/20, 95/21, 186/21, 105/22 – ZZNŠPP in 16/23, v nadaljevanju KZ-1), ima ministrstvo pravico zadržati izplačilo sredstev  do odločitve pristojnega organa glede obstoja suma storitve kaznivega dejanja na škodo gospodarstva.</w:t>
      </w:r>
    </w:p>
    <w:p w14:paraId="6FC28122" w14:textId="77777777" w:rsidR="00750ADA" w:rsidRPr="006304F2" w:rsidRDefault="00750ADA" w:rsidP="003072E6">
      <w:pPr>
        <w:spacing w:after="0"/>
        <w:jc w:val="both"/>
        <w:rPr>
          <w:rFonts w:ascii="Arial" w:hAnsi="Arial" w:cs="Arial"/>
          <w:sz w:val="20"/>
          <w:szCs w:val="20"/>
        </w:rPr>
      </w:pPr>
    </w:p>
    <w:p w14:paraId="3A9C7F91" w14:textId="57E46597" w:rsidR="003072E6" w:rsidRPr="006304F2" w:rsidRDefault="003072E6" w:rsidP="003072E6">
      <w:pPr>
        <w:spacing w:after="0"/>
        <w:jc w:val="both"/>
        <w:rPr>
          <w:rFonts w:ascii="Arial" w:hAnsi="Arial" w:cs="Arial"/>
          <w:sz w:val="20"/>
          <w:szCs w:val="20"/>
        </w:rPr>
      </w:pPr>
    </w:p>
    <w:p w14:paraId="20D6A815"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65FAEF44" w14:textId="77777777" w:rsidR="003072E6" w:rsidRPr="006304F2" w:rsidRDefault="003072E6" w:rsidP="003072E6">
      <w:pPr>
        <w:spacing w:after="0"/>
        <w:jc w:val="both"/>
        <w:rPr>
          <w:rFonts w:ascii="Arial" w:hAnsi="Arial" w:cs="Arial"/>
          <w:sz w:val="20"/>
          <w:szCs w:val="20"/>
        </w:rPr>
      </w:pPr>
    </w:p>
    <w:p w14:paraId="66B9E209"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Če se po izplačilu sredstev ugotovi, da so bila sredstva izplačana neupravičeno, ministrstvo (posredniško telo):</w:t>
      </w:r>
    </w:p>
    <w:p w14:paraId="0421676A" w14:textId="77777777" w:rsidR="003072E6" w:rsidRPr="006304F2" w:rsidRDefault="003072E6" w:rsidP="003072E6">
      <w:pPr>
        <w:spacing w:after="0"/>
        <w:ind w:left="709" w:hanging="709"/>
        <w:jc w:val="both"/>
        <w:rPr>
          <w:rFonts w:ascii="Arial" w:hAnsi="Arial" w:cs="Arial"/>
          <w:sz w:val="20"/>
          <w:szCs w:val="20"/>
        </w:rPr>
      </w:pPr>
      <w:r w:rsidRPr="006304F2">
        <w:rPr>
          <w:rFonts w:ascii="Arial" w:hAnsi="Arial" w:cs="Arial"/>
          <w:sz w:val="20"/>
          <w:szCs w:val="20"/>
        </w:rPr>
        <w:t>-</w:t>
      </w:r>
      <w:r w:rsidRPr="006304F2">
        <w:rPr>
          <w:rFonts w:ascii="Arial" w:hAnsi="Arial" w:cs="Arial"/>
          <w:sz w:val="20"/>
          <w:szCs w:val="20"/>
        </w:rPr>
        <w:tab/>
        <w:t>za znesek neupravičeno izplačanih sredstev zmanjša naslednji zahtevek (ali več zahtevkov) za izplačilo nepovratnih sredstev, če se nepravilnost ugotovi med izvajanjem pogodbe oziroma še pred končnim povračilom sredstev, ali</w:t>
      </w:r>
    </w:p>
    <w:p w14:paraId="1088EF74" w14:textId="79EB9E11" w:rsidR="003072E6" w:rsidRPr="006304F2" w:rsidRDefault="003072E6" w:rsidP="003072E6">
      <w:pPr>
        <w:spacing w:after="0"/>
        <w:ind w:left="709" w:hanging="709"/>
        <w:jc w:val="both"/>
        <w:rPr>
          <w:rFonts w:ascii="Arial" w:hAnsi="Arial" w:cs="Arial"/>
          <w:sz w:val="20"/>
          <w:szCs w:val="20"/>
        </w:rPr>
      </w:pPr>
      <w:r w:rsidRPr="006304F2">
        <w:rPr>
          <w:rFonts w:ascii="Arial" w:hAnsi="Arial" w:cs="Arial"/>
          <w:sz w:val="20"/>
          <w:szCs w:val="20"/>
        </w:rPr>
        <w:t>-</w:t>
      </w:r>
      <w:r w:rsidRPr="006304F2">
        <w:rPr>
          <w:rFonts w:ascii="Arial" w:hAnsi="Arial" w:cs="Arial"/>
          <w:sz w:val="20"/>
          <w:szCs w:val="20"/>
        </w:rPr>
        <w:tab/>
        <w:t xml:space="preserve">zahteva vračilo neupravičeno izplačanih sredstev na podlagi zahtevka za vračilo, upravičenec pa mora vrniti neupravičeno izplačana sredstva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7056F37A" w14:textId="77777777" w:rsidR="003072E6" w:rsidRPr="006304F2" w:rsidRDefault="003072E6" w:rsidP="003072E6">
      <w:pPr>
        <w:spacing w:after="0"/>
        <w:jc w:val="both"/>
        <w:rPr>
          <w:rFonts w:ascii="Arial" w:hAnsi="Arial" w:cs="Arial"/>
          <w:sz w:val="20"/>
          <w:szCs w:val="20"/>
        </w:rPr>
      </w:pPr>
    </w:p>
    <w:p w14:paraId="52C79451"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4D91D126" w14:textId="77777777" w:rsidR="003072E6" w:rsidRPr="006304F2" w:rsidRDefault="003072E6" w:rsidP="003072E6">
      <w:pPr>
        <w:spacing w:after="0"/>
        <w:jc w:val="both"/>
        <w:rPr>
          <w:rFonts w:ascii="Arial" w:hAnsi="Arial" w:cs="Arial"/>
          <w:sz w:val="20"/>
          <w:szCs w:val="20"/>
        </w:rPr>
      </w:pPr>
    </w:p>
    <w:p w14:paraId="6E1183F5" w14:textId="66E7063C"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Če med izvajanjem operacije nastopijo okoliščine, ki bi vplivale na sklenitev pogodbe o sofinanciranju na način, da se ta ne bi sklenila, če bi te okoliščine obstajale ob njenem sklepanju, lahko ministrstvo</w:t>
      </w:r>
      <w:r w:rsidR="00162AD7" w:rsidRPr="006304F2">
        <w:rPr>
          <w:rFonts w:ascii="Arial" w:hAnsi="Arial" w:cs="Arial"/>
          <w:sz w:val="20"/>
          <w:szCs w:val="20"/>
        </w:rPr>
        <w:t xml:space="preserve"> </w:t>
      </w:r>
      <w:r w:rsidRPr="006304F2">
        <w:rPr>
          <w:rFonts w:ascii="Arial" w:hAnsi="Arial" w:cs="Arial"/>
          <w:sz w:val="20"/>
          <w:szCs w:val="20"/>
        </w:rPr>
        <w:t xml:space="preserve"> </w:t>
      </w:r>
      <w:r w:rsidR="00162AD7" w:rsidRPr="006304F2">
        <w:rPr>
          <w:rFonts w:ascii="Arial" w:hAnsi="Arial" w:cs="Arial"/>
          <w:sz w:val="20"/>
          <w:szCs w:val="20"/>
        </w:rPr>
        <w:t>(</w:t>
      </w:r>
      <w:r w:rsidRPr="006304F2">
        <w:rPr>
          <w:rFonts w:ascii="Arial" w:hAnsi="Arial" w:cs="Arial"/>
          <w:sz w:val="20"/>
          <w:szCs w:val="20"/>
        </w:rPr>
        <w:t>posredniško telo</w:t>
      </w:r>
      <w:r w:rsidR="00162AD7" w:rsidRPr="006304F2">
        <w:rPr>
          <w:rFonts w:ascii="Arial" w:hAnsi="Arial" w:cs="Arial"/>
          <w:sz w:val="20"/>
          <w:szCs w:val="20"/>
        </w:rPr>
        <w:t>)</w:t>
      </w:r>
      <w:r w:rsidRPr="006304F2">
        <w:rPr>
          <w:rFonts w:ascii="Arial" w:hAnsi="Arial" w:cs="Arial"/>
          <w:sz w:val="20"/>
          <w:szCs w:val="20"/>
        </w:rPr>
        <w:t xml:space="preserve"> odstopi od pogodbe,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w:t>
      </w:r>
    </w:p>
    <w:p w14:paraId="6F418CFD" w14:textId="77777777" w:rsidR="003072E6" w:rsidRDefault="003072E6" w:rsidP="003072E6">
      <w:pPr>
        <w:spacing w:after="0"/>
        <w:jc w:val="both"/>
        <w:rPr>
          <w:rFonts w:ascii="Arial" w:hAnsi="Arial" w:cs="Arial"/>
          <w:sz w:val="20"/>
          <w:szCs w:val="20"/>
        </w:rPr>
      </w:pPr>
    </w:p>
    <w:p w14:paraId="1BECC9E0" w14:textId="77777777" w:rsidR="006F3582" w:rsidRDefault="006F3582" w:rsidP="003072E6">
      <w:pPr>
        <w:spacing w:after="0"/>
        <w:jc w:val="both"/>
        <w:rPr>
          <w:rFonts w:ascii="Arial" w:hAnsi="Arial" w:cs="Arial"/>
          <w:sz w:val="20"/>
          <w:szCs w:val="20"/>
        </w:rPr>
      </w:pPr>
    </w:p>
    <w:p w14:paraId="0D7FC094" w14:textId="77777777" w:rsidR="006F3582" w:rsidRDefault="006F3582" w:rsidP="003072E6">
      <w:pPr>
        <w:spacing w:after="0"/>
        <w:jc w:val="both"/>
        <w:rPr>
          <w:rFonts w:ascii="Arial" w:hAnsi="Arial" w:cs="Arial"/>
          <w:sz w:val="20"/>
          <w:szCs w:val="20"/>
        </w:rPr>
      </w:pPr>
    </w:p>
    <w:p w14:paraId="4DB71EE3" w14:textId="77777777" w:rsidR="006F3582" w:rsidRDefault="006F3582" w:rsidP="003072E6">
      <w:pPr>
        <w:spacing w:after="0"/>
        <w:jc w:val="both"/>
        <w:rPr>
          <w:rFonts w:ascii="Arial" w:hAnsi="Arial" w:cs="Arial"/>
          <w:sz w:val="20"/>
          <w:szCs w:val="20"/>
        </w:rPr>
      </w:pPr>
    </w:p>
    <w:p w14:paraId="0661C8A2" w14:textId="77777777" w:rsidR="006F3582" w:rsidRPr="006304F2" w:rsidRDefault="006F3582" w:rsidP="003072E6">
      <w:pPr>
        <w:spacing w:after="0"/>
        <w:jc w:val="both"/>
        <w:rPr>
          <w:rFonts w:ascii="Arial" w:hAnsi="Arial" w:cs="Arial"/>
          <w:sz w:val="20"/>
          <w:szCs w:val="20"/>
        </w:rPr>
      </w:pPr>
    </w:p>
    <w:p w14:paraId="40CAAD50" w14:textId="77777777" w:rsidR="003072E6" w:rsidRPr="006304F2" w:rsidRDefault="003072E6" w:rsidP="003072E6">
      <w:pPr>
        <w:spacing w:after="0"/>
        <w:jc w:val="both"/>
        <w:rPr>
          <w:rFonts w:ascii="Arial" w:hAnsi="Arial" w:cs="Arial"/>
          <w:sz w:val="20"/>
          <w:szCs w:val="20"/>
        </w:rPr>
      </w:pPr>
    </w:p>
    <w:p w14:paraId="3A67A304"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lastRenderedPageBreak/>
        <w:t>OBVEZNOSTI UPRAVIČENCA</w:t>
      </w:r>
    </w:p>
    <w:p w14:paraId="34E598D6" w14:textId="77777777" w:rsidR="003072E6" w:rsidRPr="006304F2" w:rsidRDefault="003072E6" w:rsidP="003072E6">
      <w:pPr>
        <w:spacing w:after="0"/>
        <w:jc w:val="both"/>
        <w:rPr>
          <w:rFonts w:ascii="Arial" w:hAnsi="Arial" w:cs="Arial"/>
          <w:sz w:val="20"/>
          <w:szCs w:val="20"/>
        </w:rPr>
      </w:pPr>
    </w:p>
    <w:p w14:paraId="67250F0C"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13BF403D" w14:textId="77777777" w:rsidR="003072E6" w:rsidRPr="006304F2" w:rsidRDefault="003072E6" w:rsidP="003072E6">
      <w:pPr>
        <w:widowControl w:val="0"/>
        <w:spacing w:after="0"/>
        <w:ind w:left="360"/>
        <w:jc w:val="center"/>
        <w:rPr>
          <w:rFonts w:ascii="Arial" w:hAnsi="Arial" w:cs="Arial"/>
          <w:sz w:val="20"/>
          <w:szCs w:val="20"/>
        </w:rPr>
      </w:pPr>
    </w:p>
    <w:p w14:paraId="2B1027D2" w14:textId="77777777" w:rsidR="003072E6" w:rsidRPr="006304F2" w:rsidRDefault="003072E6" w:rsidP="003072E6">
      <w:pPr>
        <w:widowControl w:val="0"/>
        <w:spacing w:after="0"/>
        <w:jc w:val="both"/>
        <w:rPr>
          <w:rFonts w:ascii="Arial" w:hAnsi="Arial" w:cs="Arial"/>
          <w:sz w:val="20"/>
          <w:szCs w:val="20"/>
        </w:rPr>
      </w:pPr>
      <w:r w:rsidRPr="006304F2">
        <w:rPr>
          <w:rFonts w:ascii="Arial" w:hAnsi="Arial" w:cs="Arial"/>
          <w:sz w:val="20"/>
          <w:szCs w:val="20"/>
        </w:rPr>
        <w:t>Upravičenec se zavezuje, da bo izvedba operacije, ki je predmet sofinanciranja po tej pogodbi, pravilna, zakonita, gospodarna in učinkovita, sicer gre za bistveno kršitev te pogodbe.</w:t>
      </w:r>
    </w:p>
    <w:p w14:paraId="25D47DF4" w14:textId="77777777" w:rsidR="003072E6" w:rsidRPr="006304F2" w:rsidRDefault="003072E6" w:rsidP="003072E6">
      <w:pPr>
        <w:widowControl w:val="0"/>
        <w:spacing w:after="0"/>
        <w:jc w:val="both"/>
        <w:rPr>
          <w:rFonts w:ascii="Arial" w:hAnsi="Arial" w:cs="Arial"/>
          <w:sz w:val="20"/>
          <w:szCs w:val="20"/>
        </w:rPr>
      </w:pPr>
    </w:p>
    <w:p w14:paraId="63F0CB3C" w14:textId="15B0EE14" w:rsidR="003072E6" w:rsidRPr="006304F2" w:rsidRDefault="003072E6" w:rsidP="003072E6">
      <w:pPr>
        <w:spacing w:after="0"/>
        <w:jc w:val="both"/>
        <w:rPr>
          <w:rFonts w:ascii="Arial" w:hAnsi="Arial" w:cs="Arial"/>
          <w:color w:val="FF0000"/>
          <w:sz w:val="20"/>
          <w:szCs w:val="20"/>
        </w:rPr>
      </w:pPr>
      <w:r w:rsidRPr="006304F2">
        <w:rPr>
          <w:rFonts w:ascii="Arial" w:hAnsi="Arial" w:cs="Arial"/>
          <w:sz w:val="20"/>
          <w:szCs w:val="20"/>
        </w:rPr>
        <w:t xml:space="preserve">Upravičenec bo izvedel operacijo skladno z dokumenti in navodili, navedenimi v </w:t>
      </w:r>
      <w:r w:rsidR="000E1EFB" w:rsidRPr="006304F2">
        <w:rPr>
          <w:rFonts w:ascii="Arial" w:hAnsi="Arial" w:cs="Arial"/>
          <w:sz w:val="20"/>
          <w:szCs w:val="20"/>
        </w:rPr>
        <w:t>5.</w:t>
      </w:r>
      <w:r w:rsidRPr="006304F2">
        <w:rPr>
          <w:rFonts w:ascii="Arial" w:hAnsi="Arial" w:cs="Arial"/>
          <w:sz w:val="20"/>
          <w:szCs w:val="20"/>
        </w:rPr>
        <w:t> členu pogodbe in veljavnimi v času izvedbe posameznih aktivnosti operacije. V primeru dvoma o vsebini navedenih dokumentov ali predpisov oziroma negotovosti glede pravilne izpolnitve svojih obveznosti po teh je upravičenec dolžan na ministrstvo (posredniško telo) podati pisno zaprosilo za pojasnila v zvezi z obveznostmi. Ministrstvo</w:t>
      </w:r>
      <w:r w:rsidR="00162AD7" w:rsidRPr="006304F2">
        <w:rPr>
          <w:rFonts w:ascii="Arial" w:hAnsi="Arial" w:cs="Arial"/>
          <w:sz w:val="20"/>
          <w:szCs w:val="20"/>
        </w:rPr>
        <w:t xml:space="preserve"> (</w:t>
      </w:r>
      <w:r w:rsidRPr="006304F2">
        <w:rPr>
          <w:rFonts w:ascii="Arial" w:hAnsi="Arial" w:cs="Arial"/>
          <w:sz w:val="20"/>
          <w:szCs w:val="20"/>
        </w:rPr>
        <w:t>posredniško telo</w:t>
      </w:r>
      <w:r w:rsidR="00162AD7" w:rsidRPr="006304F2">
        <w:rPr>
          <w:rFonts w:ascii="Arial" w:hAnsi="Arial" w:cs="Arial"/>
          <w:sz w:val="20"/>
          <w:szCs w:val="20"/>
        </w:rPr>
        <w:t>)</w:t>
      </w:r>
      <w:r w:rsidRPr="006304F2">
        <w:rPr>
          <w:rFonts w:ascii="Arial" w:hAnsi="Arial" w:cs="Arial"/>
          <w:sz w:val="20"/>
          <w:szCs w:val="20"/>
        </w:rPr>
        <w:t xml:space="preserve"> je dolžno v roku 15 (petnajstih) dni pisno odgovoriti na vprašanja upravičenca. </w:t>
      </w:r>
    </w:p>
    <w:p w14:paraId="27B1B595" w14:textId="77777777" w:rsidR="003072E6" w:rsidRPr="006304F2" w:rsidRDefault="003072E6" w:rsidP="003072E6">
      <w:pPr>
        <w:spacing w:after="0"/>
        <w:jc w:val="both"/>
        <w:rPr>
          <w:rFonts w:ascii="Arial" w:hAnsi="Arial" w:cs="Arial"/>
          <w:sz w:val="20"/>
          <w:szCs w:val="20"/>
        </w:rPr>
      </w:pPr>
    </w:p>
    <w:p w14:paraId="678FE779" w14:textId="2FDF13EE" w:rsidR="003072E6" w:rsidRPr="006304F2" w:rsidRDefault="003072E6" w:rsidP="003072E6">
      <w:pPr>
        <w:widowControl w:val="0"/>
        <w:spacing w:after="0"/>
        <w:jc w:val="both"/>
        <w:rPr>
          <w:rFonts w:ascii="Arial" w:hAnsi="Arial" w:cs="Arial"/>
          <w:sz w:val="20"/>
          <w:szCs w:val="20"/>
        </w:rPr>
      </w:pPr>
      <w:r w:rsidRPr="006304F2">
        <w:rPr>
          <w:rFonts w:ascii="Arial" w:hAnsi="Arial" w:cs="Arial"/>
          <w:sz w:val="20"/>
          <w:szCs w:val="20"/>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 (tridesetih)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TRR upravičenca do dneva nakazila v dobro proračuna RS. </w:t>
      </w:r>
    </w:p>
    <w:p w14:paraId="16AFFEB3" w14:textId="77777777" w:rsidR="003072E6" w:rsidRPr="006304F2" w:rsidRDefault="003072E6" w:rsidP="003072E6">
      <w:pPr>
        <w:widowControl w:val="0"/>
        <w:spacing w:after="0"/>
        <w:jc w:val="both"/>
        <w:rPr>
          <w:rFonts w:ascii="Arial" w:hAnsi="Arial" w:cs="Arial"/>
          <w:sz w:val="20"/>
          <w:szCs w:val="20"/>
        </w:rPr>
      </w:pPr>
    </w:p>
    <w:p w14:paraId="78CAE886" w14:textId="04DC23EE" w:rsidR="003072E6" w:rsidRPr="006304F2" w:rsidRDefault="003072E6" w:rsidP="003072E6">
      <w:pPr>
        <w:widowControl w:val="0"/>
        <w:spacing w:after="0"/>
        <w:jc w:val="both"/>
        <w:rPr>
          <w:rFonts w:ascii="Arial" w:hAnsi="Arial" w:cs="Arial"/>
          <w:sz w:val="20"/>
          <w:szCs w:val="20"/>
        </w:rPr>
      </w:pPr>
      <w:r w:rsidRPr="006304F2">
        <w:rPr>
          <w:rFonts w:ascii="Arial" w:hAnsi="Arial" w:cs="Arial"/>
          <w:sz w:val="20"/>
          <w:szCs w:val="20"/>
        </w:rPr>
        <w:t>Predhodno izvedena upravljalna preverjanja po 72. v zvezi s 74. členom Uredbe 2021/1060/EU</w:t>
      </w:r>
      <w:r w:rsidR="009F6876" w:rsidRPr="006304F2">
        <w:rPr>
          <w:rFonts w:ascii="Arial" w:hAnsi="Arial" w:cs="Arial"/>
          <w:sz w:val="20"/>
          <w:szCs w:val="20"/>
        </w:rPr>
        <w:t xml:space="preserve"> </w:t>
      </w:r>
      <w:r w:rsidRPr="006304F2">
        <w:rPr>
          <w:rFonts w:ascii="Arial" w:hAnsi="Arial" w:cs="Arial"/>
          <w:sz w:val="20"/>
          <w:szCs w:val="20"/>
        </w:rPr>
        <w:t>ali revizije nacionalnih nadzornih organov in s tem povezane odobritve izplačil upravičencu ne vplivajo na upravičenje ministrstva zahtevati neupravičeno izplačana sredstva</w:t>
      </w:r>
      <w:r w:rsidR="009F6876" w:rsidRPr="006304F2">
        <w:rPr>
          <w:rFonts w:ascii="Arial" w:hAnsi="Arial" w:cs="Arial"/>
          <w:sz w:val="20"/>
          <w:szCs w:val="20"/>
        </w:rPr>
        <w:t xml:space="preserve"> skupaj z zakonskimi zamudnimi obrestmi</w:t>
      </w:r>
      <w:r w:rsidRPr="006304F2">
        <w:rPr>
          <w:rFonts w:ascii="Arial" w:hAnsi="Arial" w:cs="Arial"/>
          <w:sz w:val="20"/>
          <w:szCs w:val="20"/>
        </w:rPr>
        <w:t xml:space="preserve">, ki so jih ugotovili drugi nadzorni organi v sistemu evropske kohezijske politike.   </w:t>
      </w:r>
    </w:p>
    <w:p w14:paraId="1B47522B" w14:textId="77777777" w:rsidR="003072E6" w:rsidRPr="006304F2" w:rsidRDefault="003072E6" w:rsidP="003072E6">
      <w:pPr>
        <w:widowControl w:val="0"/>
        <w:spacing w:after="0"/>
        <w:jc w:val="both"/>
        <w:rPr>
          <w:rFonts w:ascii="Arial" w:hAnsi="Arial" w:cs="Arial"/>
          <w:sz w:val="20"/>
          <w:szCs w:val="20"/>
        </w:rPr>
      </w:pPr>
    </w:p>
    <w:p w14:paraId="1A280E45"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0DB82DF5" w14:textId="77777777" w:rsidR="003072E6" w:rsidRPr="006304F2" w:rsidRDefault="003072E6" w:rsidP="003072E6">
      <w:pPr>
        <w:spacing w:after="0"/>
        <w:jc w:val="both"/>
        <w:rPr>
          <w:rFonts w:ascii="Arial" w:hAnsi="Arial" w:cs="Arial"/>
          <w:sz w:val="20"/>
          <w:szCs w:val="20"/>
        </w:rPr>
      </w:pPr>
    </w:p>
    <w:p w14:paraId="6DC7CF04" w14:textId="52E6A18B"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Upravičenec </w:t>
      </w:r>
      <w:r w:rsidR="009F6876" w:rsidRPr="006304F2">
        <w:rPr>
          <w:rFonts w:ascii="Arial" w:hAnsi="Arial" w:cs="Arial"/>
          <w:sz w:val="20"/>
          <w:szCs w:val="20"/>
        </w:rPr>
        <w:t xml:space="preserve">je odgovoren za zakonito, gospodarno in namensko porabo dodeljenih sredstev in </w:t>
      </w:r>
      <w:r w:rsidRPr="006304F2">
        <w:rPr>
          <w:rFonts w:ascii="Arial" w:hAnsi="Arial" w:cs="Arial"/>
          <w:sz w:val="20"/>
          <w:szCs w:val="20"/>
        </w:rPr>
        <w:t xml:space="preserve">s podpisom te pogodbe potrjuje in jamči, da: </w:t>
      </w:r>
    </w:p>
    <w:p w14:paraId="255DC371"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14:paraId="191F8A9D"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6A15643A"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je seznanjen z dejstvom, da se uporabi pavšalni znesek ali ekstrapolirani finančni popravek v primerih, ko zneska neupravičenih izdatkov ni mogoče natančno določiti;</w:t>
      </w:r>
    </w:p>
    <w:p w14:paraId="51B2F1F1" w14:textId="5D0C9CC5"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 xml:space="preserve">so pogodbo in vse druge listine v zvezi s to pogodbo podpisale osebe, ki so vpisane v poslovni register </w:t>
      </w:r>
      <w:r w:rsidR="009F6876" w:rsidRPr="006304F2">
        <w:rPr>
          <w:rFonts w:ascii="Arial" w:hAnsi="Arial" w:cs="Arial"/>
          <w:sz w:val="20"/>
          <w:szCs w:val="20"/>
        </w:rPr>
        <w:t xml:space="preserve">Republike </w:t>
      </w:r>
      <w:r w:rsidRPr="006304F2">
        <w:rPr>
          <w:rFonts w:ascii="Arial" w:hAnsi="Arial" w:cs="Arial"/>
          <w:sz w:val="20"/>
          <w:szCs w:val="20"/>
        </w:rPr>
        <w:t xml:space="preserve">Slovenije (v nadaljnjem besedilu: </w:t>
      </w:r>
      <w:proofErr w:type="spellStart"/>
      <w:r w:rsidRPr="006304F2">
        <w:rPr>
          <w:rFonts w:ascii="Arial" w:hAnsi="Arial" w:cs="Arial"/>
          <w:sz w:val="20"/>
          <w:szCs w:val="20"/>
        </w:rPr>
        <w:t>ePRS</w:t>
      </w:r>
      <w:proofErr w:type="spellEnd"/>
      <w:r w:rsidRPr="006304F2">
        <w:rPr>
          <w:rFonts w:ascii="Arial" w:hAnsi="Arial" w:cs="Arial"/>
          <w:sz w:val="20"/>
          <w:szCs w:val="20"/>
        </w:rPr>
        <w:t xml:space="preserve">) kot zakoniti zastopniki upravičenca za tovrstno zastopanje, oziroma druge osebe, ki jih je za to pooblastila oseba, vpisana v </w:t>
      </w:r>
      <w:proofErr w:type="spellStart"/>
      <w:r w:rsidRPr="006304F2">
        <w:rPr>
          <w:rFonts w:ascii="Arial" w:hAnsi="Arial" w:cs="Arial"/>
          <w:sz w:val="20"/>
          <w:szCs w:val="20"/>
        </w:rPr>
        <w:t>ePRS</w:t>
      </w:r>
      <w:proofErr w:type="spellEnd"/>
      <w:r w:rsidRPr="006304F2">
        <w:rPr>
          <w:rFonts w:ascii="Arial" w:hAnsi="Arial" w:cs="Arial"/>
          <w:sz w:val="20"/>
          <w:szCs w:val="20"/>
        </w:rPr>
        <w:t xml:space="preserve"> oziroma pooblaščene osebe (v primeru oseb javnega prava);</w:t>
      </w:r>
    </w:p>
    <w:p w14:paraId="58F88177" w14:textId="66A1364F"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je ministrstvo (posredniško telo) seznanil z vsemi dejstvi, podatki in okoliščinami, ki so mu bili znani ali bi mu morali biti znani in ki bi lahko vplivali na odločitev ministrstva o sklenitvi te pogodbe;</w:t>
      </w:r>
    </w:p>
    <w:p w14:paraId="51AD5235" w14:textId="4430C909" w:rsidR="009F6876" w:rsidRPr="006304F2" w:rsidRDefault="009F6876" w:rsidP="009F6876">
      <w:pPr>
        <w:numPr>
          <w:ilvl w:val="0"/>
          <w:numId w:val="52"/>
        </w:numPr>
        <w:spacing w:after="0"/>
        <w:jc w:val="both"/>
        <w:rPr>
          <w:rFonts w:ascii="Arial" w:hAnsi="Arial" w:cs="Arial"/>
          <w:sz w:val="20"/>
          <w:szCs w:val="20"/>
        </w:rPr>
      </w:pPr>
      <w:r w:rsidRPr="006304F2">
        <w:rPr>
          <w:rFonts w:ascii="Arial" w:hAnsi="Arial" w:cs="Arial"/>
          <w:sz w:val="20"/>
          <w:szCs w:val="20"/>
        </w:rPr>
        <w:t>je upravičenec dolžan pred sklenitvijo pogodb o oddaji javnega naročila, od ponudnika pridobiti izjavo o lastniški strukturi (glej Zakon o integriteti in preprečevanju korupcije),</w:t>
      </w:r>
    </w:p>
    <w:p w14:paraId="508BA70B"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lastRenderedPageBreak/>
        <w:t>so vsi podatki, ki jih je posredoval ministrstvu v zvezi s to pogodbo, ažurni, resnični, veljavni, popolni in nespremenjeni tudi v času njene sklenitve.</w:t>
      </w:r>
    </w:p>
    <w:p w14:paraId="189431A8" w14:textId="77777777" w:rsidR="003072E6" w:rsidRPr="006304F2" w:rsidRDefault="003072E6" w:rsidP="003072E6">
      <w:pPr>
        <w:spacing w:after="0"/>
        <w:ind w:left="720"/>
        <w:jc w:val="both"/>
        <w:rPr>
          <w:rFonts w:ascii="Arial" w:hAnsi="Arial" w:cs="Arial"/>
          <w:sz w:val="20"/>
          <w:szCs w:val="20"/>
        </w:rPr>
      </w:pPr>
    </w:p>
    <w:p w14:paraId="0841B9A6" w14:textId="7791BDCB"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Kršitve jamstev iz prejšnjega odstavka so bistvene kršitve pogodbe. V primeru takih kršitev ministrstvo (posredniško telo) lahko odstopi od pogodbe,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w:t>
      </w:r>
    </w:p>
    <w:p w14:paraId="5C7BD0F2" w14:textId="77777777" w:rsidR="003072E6" w:rsidRPr="006304F2" w:rsidRDefault="003072E6" w:rsidP="003072E6">
      <w:pPr>
        <w:spacing w:after="0"/>
        <w:jc w:val="center"/>
        <w:rPr>
          <w:rFonts w:ascii="Arial" w:hAnsi="Arial" w:cs="Arial"/>
          <w:sz w:val="20"/>
          <w:szCs w:val="20"/>
        </w:rPr>
      </w:pPr>
    </w:p>
    <w:p w14:paraId="150BC43C"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7F73EFFC" w14:textId="77777777" w:rsidR="003072E6" w:rsidRPr="006304F2" w:rsidRDefault="003072E6" w:rsidP="003072E6">
      <w:pPr>
        <w:spacing w:after="0"/>
        <w:jc w:val="center"/>
        <w:rPr>
          <w:rFonts w:ascii="Arial" w:hAnsi="Arial" w:cs="Arial"/>
          <w:sz w:val="20"/>
          <w:szCs w:val="20"/>
        </w:rPr>
      </w:pPr>
    </w:p>
    <w:p w14:paraId="1DCA8D9C"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Upravičenec se zavezuje, da bo:</w:t>
      </w:r>
    </w:p>
    <w:p w14:paraId="7EA76545"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operacijo izvajal skladno z vsakokratno veljavnimi predpisi in navodili organa upravljanja in posredniškega organa;</w:t>
      </w:r>
    </w:p>
    <w:p w14:paraId="76E512D5"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sredstva, pridobljena po tej pogodbi, porabil namensko in izključno za upravičene stroške izvajanja operacije, katere sofinanciranje je predmet te pogodbe, vse v skladu s to pogodbo;</w:t>
      </w:r>
    </w:p>
    <w:p w14:paraId="4D105E81"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 xml:space="preserve">v roku 8 (osmih) dni od nastanka spremembe pisno obvestil ministrstvo (posredniško telo) o vseh statusnih spremembah, kot so sprememba sedeža ali dejavnosti, sprememba pooblaščenih oseb in zakonitih zastopnikov, sprememba deleža ustanoviteljev, družbenikov ipd. ali druge spremembe deležev, ki bi kakor koli spremenile status upravičenca; </w:t>
      </w:r>
    </w:p>
    <w:p w14:paraId="08064EB6"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ministrstvu v postavljenem roku dostavljal zahtevana pojasnila v zvezi z operacijo in med delovnim časom omogočal dostop v objekte z namenom izvajanja pregledov, povezanih z operacijo - predložil dokazila o upravičenosti stroškov v določenem roku;</w:t>
      </w:r>
    </w:p>
    <w:p w14:paraId="75065968" w14:textId="65AB182D" w:rsidR="003072E6" w:rsidRPr="006304F2" w:rsidRDefault="003072E6" w:rsidP="009F6876">
      <w:pPr>
        <w:numPr>
          <w:ilvl w:val="0"/>
          <w:numId w:val="52"/>
        </w:numPr>
        <w:spacing w:after="0"/>
        <w:jc w:val="both"/>
        <w:rPr>
          <w:rFonts w:ascii="Arial" w:hAnsi="Arial" w:cs="Arial"/>
          <w:sz w:val="20"/>
          <w:szCs w:val="20"/>
        </w:rPr>
      </w:pPr>
      <w:r w:rsidRPr="006304F2">
        <w:rPr>
          <w:rFonts w:ascii="Arial" w:hAnsi="Arial" w:cs="Arial"/>
          <w:sz w:val="20"/>
          <w:szCs w:val="20"/>
        </w:rPr>
        <w:t xml:space="preserve">izpolnil </w:t>
      </w:r>
      <w:r w:rsidR="009F6876" w:rsidRPr="006304F2">
        <w:rPr>
          <w:rFonts w:ascii="Arial" w:hAnsi="Arial" w:cs="Arial"/>
          <w:sz w:val="20"/>
          <w:szCs w:val="20"/>
        </w:rPr>
        <w:t>obveznosti v rokih, določenih za izpolnitev posameznih obveznosti</w:t>
      </w:r>
      <w:r w:rsidRPr="006304F2">
        <w:rPr>
          <w:rFonts w:ascii="Arial" w:hAnsi="Arial" w:cs="Arial"/>
          <w:sz w:val="20"/>
          <w:szCs w:val="20"/>
        </w:rPr>
        <w:t>;</w:t>
      </w:r>
    </w:p>
    <w:p w14:paraId="0FA0DAF4"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 xml:space="preserve">upošteval dodatna navodila oziroma spremembe navodil in zahtev ministrstva glede informiranosti, priprave zahtevkov za sofinanciranje in poročil, ki jih ministrstvo (posredniško telo) sprejme v skladu z vsakokratno veljavnimi predpisi; </w:t>
      </w:r>
    </w:p>
    <w:p w14:paraId="28FC72F9"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ministrstvo (posredniško telo) sprotno pisno obveščal o dogodkih, zaradi katerih je podaljšano ali onemogočeno izvajanje operacije;</w:t>
      </w:r>
    </w:p>
    <w:p w14:paraId="77D37400" w14:textId="173E96E0"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 xml:space="preserve">pridobil dostop do informacijskega sistema </w:t>
      </w:r>
      <w:proofErr w:type="spellStart"/>
      <w:r w:rsidRPr="006304F2">
        <w:rPr>
          <w:rFonts w:ascii="Arial" w:hAnsi="Arial" w:cs="Arial"/>
          <w:sz w:val="20"/>
          <w:szCs w:val="20"/>
        </w:rPr>
        <w:t>eMA</w:t>
      </w:r>
      <w:proofErr w:type="spellEnd"/>
      <w:r w:rsidRPr="006304F2">
        <w:rPr>
          <w:rFonts w:ascii="Arial" w:hAnsi="Arial" w:cs="Arial"/>
          <w:sz w:val="20"/>
          <w:szCs w:val="20"/>
        </w:rPr>
        <w:t>, opravil ustrezno izobraževanje</w:t>
      </w:r>
      <w:r w:rsidR="009F6876" w:rsidRPr="006304F2">
        <w:rPr>
          <w:rFonts w:ascii="Arial" w:hAnsi="Arial" w:cs="Arial"/>
          <w:sz w:val="20"/>
          <w:szCs w:val="20"/>
        </w:rPr>
        <w:t xml:space="preserve"> sebe in zaposlenih</w:t>
      </w:r>
      <w:r w:rsidRPr="006304F2">
        <w:rPr>
          <w:rFonts w:ascii="Arial" w:hAnsi="Arial" w:cs="Arial"/>
          <w:sz w:val="20"/>
          <w:szCs w:val="20"/>
        </w:rPr>
        <w:t xml:space="preserve"> in zahtevke za izplačila vnesel v sistem </w:t>
      </w:r>
      <w:proofErr w:type="spellStart"/>
      <w:r w:rsidRPr="006304F2">
        <w:rPr>
          <w:rFonts w:ascii="Arial" w:hAnsi="Arial" w:cs="Arial"/>
          <w:sz w:val="20"/>
          <w:szCs w:val="20"/>
        </w:rPr>
        <w:t>eMA</w:t>
      </w:r>
      <w:proofErr w:type="spellEnd"/>
      <w:r w:rsidRPr="006304F2">
        <w:rPr>
          <w:rFonts w:ascii="Arial" w:hAnsi="Arial" w:cs="Arial"/>
          <w:sz w:val="20"/>
          <w:szCs w:val="20"/>
        </w:rPr>
        <w:t xml:space="preserve">; </w:t>
      </w:r>
    </w:p>
    <w:p w14:paraId="06161106"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za operacijo vodil ustrezno ločen knjigovodski sistem oziroma ustrezno knjigovodsko evidenco;</w:t>
      </w:r>
    </w:p>
    <w:p w14:paraId="1797D1BF" w14:textId="42DFDD19" w:rsidR="003072E6" w:rsidRPr="006304F2" w:rsidRDefault="003072E6" w:rsidP="009F6876">
      <w:pPr>
        <w:numPr>
          <w:ilvl w:val="0"/>
          <w:numId w:val="52"/>
        </w:numPr>
        <w:spacing w:after="0"/>
        <w:jc w:val="both"/>
        <w:rPr>
          <w:rFonts w:ascii="Arial" w:hAnsi="Arial" w:cs="Arial"/>
          <w:sz w:val="20"/>
          <w:szCs w:val="20"/>
        </w:rPr>
      </w:pPr>
      <w:r w:rsidRPr="006304F2">
        <w:rPr>
          <w:rFonts w:ascii="Arial" w:hAnsi="Arial" w:cs="Arial"/>
          <w:sz w:val="20"/>
          <w:szCs w:val="20"/>
        </w:rPr>
        <w:t xml:space="preserve">zagotavljal revizijsko sled </w:t>
      </w:r>
      <w:r w:rsidR="009F6876" w:rsidRPr="006304F2">
        <w:rPr>
          <w:rFonts w:ascii="Arial" w:hAnsi="Arial" w:cs="Arial"/>
          <w:sz w:val="20"/>
          <w:szCs w:val="20"/>
        </w:rPr>
        <w:t xml:space="preserve">kot jo zahtevajo Navodila organa upravljanja o upravičenih stroških za sredstva evropske kohezijske politike v obdobju 2021-2027 </w:t>
      </w:r>
      <w:r w:rsidRPr="006304F2">
        <w:rPr>
          <w:rFonts w:ascii="Arial" w:hAnsi="Arial" w:cs="Arial"/>
          <w:sz w:val="20"/>
          <w:szCs w:val="20"/>
        </w:rPr>
        <w:t>in hranil vso dokumentacijo v zvezi z operacijo, potrebno za zagotovitev ustrezne revizijske sledi v skladu z navodili</w:t>
      </w:r>
      <w:r w:rsidR="009F6876" w:rsidRPr="006304F2">
        <w:rPr>
          <w:rFonts w:ascii="Arial" w:hAnsi="Arial" w:cs="Arial"/>
          <w:sz w:val="20"/>
          <w:szCs w:val="20"/>
        </w:rPr>
        <w:t xml:space="preserve"> organa upravljanja in posredniškega telesa</w:t>
      </w:r>
      <w:r w:rsidRPr="006304F2">
        <w:rPr>
          <w:rFonts w:ascii="Arial" w:hAnsi="Arial" w:cs="Arial"/>
          <w:sz w:val="20"/>
          <w:szCs w:val="20"/>
        </w:rPr>
        <w:t xml:space="preserve"> in veljavnimi predpisi;</w:t>
      </w:r>
    </w:p>
    <w:p w14:paraId="36565990"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 xml:space="preserve">upošteval vsakokratno veljavno zakonodajo s področja integritete in preprečevanja korupcije; </w:t>
      </w:r>
    </w:p>
    <w:p w14:paraId="29B6C69A"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v roku 1 (enega) meseca po izplačilu zadnjega zahtevka za izplačilo ministrstvu dostavil končno poročilo o zaključku operacije;</w:t>
      </w:r>
    </w:p>
    <w:p w14:paraId="63EDBAE4"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še 5 (pet)/3 (tri)  (v primeru MSP, kjer operacija ohranja naložbe in delovna mesta) let/leta po zaključku operacije ministrstvu letno v postavljenem roku pisno poročal o kazalnikih, opredeljenih v tej pogodbi;</w:t>
      </w:r>
    </w:p>
    <w:p w14:paraId="32279877" w14:textId="01C70B21"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ne bo odstopil terjatve do ministrstva tretjim osebam</w:t>
      </w:r>
      <w:r w:rsidR="009F6876" w:rsidRPr="006304F2">
        <w:rPr>
          <w:rFonts w:ascii="Arial" w:hAnsi="Arial" w:cs="Arial"/>
          <w:sz w:val="20"/>
          <w:szCs w:val="20"/>
        </w:rPr>
        <w:t xml:space="preserve"> ali le to zastavil, cediral</w:t>
      </w:r>
      <w:r w:rsidR="006D203A" w:rsidRPr="006304F2">
        <w:rPr>
          <w:rFonts w:ascii="Arial" w:hAnsi="Arial" w:cs="Arial"/>
          <w:sz w:val="20"/>
          <w:szCs w:val="20"/>
        </w:rPr>
        <w:t xml:space="preserve"> in podobno</w:t>
      </w:r>
      <w:r w:rsidRPr="006304F2">
        <w:rPr>
          <w:rFonts w:ascii="Arial" w:hAnsi="Arial" w:cs="Arial"/>
          <w:sz w:val="20"/>
          <w:szCs w:val="20"/>
        </w:rPr>
        <w:t>;</w:t>
      </w:r>
    </w:p>
    <w:p w14:paraId="3410ECB1"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 xml:space="preserve">rezultate dokončane operacije uporabljal v skladu z namenom sofinanciranja (zgrajeni objekt ne bo prazen ipd.); </w:t>
      </w:r>
    </w:p>
    <w:p w14:paraId="08550584"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subjektom, naštetim v 30. členu te pogodbe, omogočil nadzor nad izvajanjem operacije;</w:t>
      </w:r>
    </w:p>
    <w:p w14:paraId="40C149CF" w14:textId="34946785"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 xml:space="preserve">v postopkih nadzora ali revizij operacije navajal vsa dejstva in </w:t>
      </w:r>
      <w:r w:rsidR="006D203A" w:rsidRPr="006304F2">
        <w:rPr>
          <w:rFonts w:ascii="Arial" w:hAnsi="Arial" w:cs="Arial"/>
          <w:sz w:val="20"/>
          <w:szCs w:val="20"/>
        </w:rPr>
        <w:t xml:space="preserve">predložil </w:t>
      </w:r>
      <w:r w:rsidRPr="006304F2">
        <w:rPr>
          <w:rFonts w:ascii="Arial" w:hAnsi="Arial" w:cs="Arial"/>
          <w:sz w:val="20"/>
          <w:szCs w:val="20"/>
        </w:rPr>
        <w:t>dokaze, ki bi lahko vplivali na pravilnost ugotovitev v navedenih postopkih;</w:t>
      </w:r>
    </w:p>
    <w:p w14:paraId="52394E29"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lastRenderedPageBreak/>
        <w:t>si prizadeval morebitne spore urediti s podajo predloga ministrstvu (posredniškemu telesu) za sklenitev dodatka k tej pogodbi.</w:t>
      </w:r>
    </w:p>
    <w:p w14:paraId="7B784B11" w14:textId="77777777" w:rsidR="003072E6" w:rsidRPr="006304F2" w:rsidRDefault="003072E6" w:rsidP="003072E6">
      <w:pPr>
        <w:spacing w:after="0"/>
        <w:ind w:left="720"/>
        <w:jc w:val="both"/>
        <w:rPr>
          <w:rFonts w:ascii="Arial" w:hAnsi="Arial" w:cs="Arial"/>
          <w:sz w:val="20"/>
          <w:szCs w:val="20"/>
        </w:rPr>
      </w:pPr>
    </w:p>
    <w:p w14:paraId="50E4B2A7" w14:textId="1EBFCCE6"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V primeru neizpolnjevanja pogodbenih zavez upravičenca iz prejšnjega odstavka ministrstvo</w:t>
      </w:r>
      <w:r w:rsidR="00911285" w:rsidRPr="006304F2">
        <w:rPr>
          <w:rFonts w:ascii="Arial" w:hAnsi="Arial" w:cs="Arial"/>
          <w:sz w:val="20"/>
          <w:szCs w:val="20"/>
        </w:rPr>
        <w:t xml:space="preserve"> (</w:t>
      </w:r>
      <w:r w:rsidR="006D203A" w:rsidRPr="006304F2">
        <w:rPr>
          <w:rFonts w:ascii="Arial" w:hAnsi="Arial" w:cs="Arial"/>
          <w:sz w:val="20"/>
          <w:szCs w:val="20"/>
        </w:rPr>
        <w:t>posredniško telo</w:t>
      </w:r>
      <w:r w:rsidR="00911285" w:rsidRPr="006304F2">
        <w:rPr>
          <w:rFonts w:ascii="Arial" w:hAnsi="Arial" w:cs="Arial"/>
          <w:sz w:val="20"/>
          <w:szCs w:val="20"/>
        </w:rPr>
        <w:t>)</w:t>
      </w:r>
      <w:r w:rsidRPr="006304F2">
        <w:rPr>
          <w:rFonts w:ascii="Arial" w:hAnsi="Arial" w:cs="Arial"/>
          <w:sz w:val="20"/>
          <w:szCs w:val="20"/>
        </w:rPr>
        <w:t xml:space="preserve"> določi upravičencu rok za odpravo nepravilnosti</w:t>
      </w:r>
      <w:r w:rsidR="006D203A" w:rsidRPr="006304F2">
        <w:rPr>
          <w:rFonts w:ascii="Arial" w:hAnsi="Arial" w:cs="Arial"/>
          <w:sz w:val="20"/>
          <w:szCs w:val="20"/>
        </w:rPr>
        <w:t>, kadar gre za neizpolnjevanje pogodbenih zavez, ki jih je mogoče odpraviti. Če</w:t>
      </w:r>
      <w:r w:rsidRPr="006304F2">
        <w:rPr>
          <w:rFonts w:ascii="Arial" w:hAnsi="Arial" w:cs="Arial"/>
          <w:sz w:val="20"/>
          <w:szCs w:val="20"/>
        </w:rPr>
        <w:t xml:space="preserve"> upravičenec kljub pozivu ministrstva</w:t>
      </w:r>
      <w:r w:rsidR="00911285" w:rsidRPr="006304F2">
        <w:rPr>
          <w:rFonts w:ascii="Arial" w:hAnsi="Arial" w:cs="Arial"/>
          <w:sz w:val="20"/>
          <w:szCs w:val="20"/>
        </w:rPr>
        <w:t xml:space="preserve"> (</w:t>
      </w:r>
      <w:r w:rsidR="006D203A" w:rsidRPr="006304F2">
        <w:rPr>
          <w:rFonts w:ascii="Arial" w:hAnsi="Arial" w:cs="Arial"/>
          <w:sz w:val="20"/>
          <w:szCs w:val="20"/>
        </w:rPr>
        <w:t>posredniškega telesa</w:t>
      </w:r>
      <w:r w:rsidR="00911285" w:rsidRPr="006304F2">
        <w:rPr>
          <w:rFonts w:ascii="Arial" w:hAnsi="Arial" w:cs="Arial"/>
          <w:sz w:val="20"/>
          <w:szCs w:val="20"/>
        </w:rPr>
        <w:t>)</w:t>
      </w:r>
      <w:r w:rsidRPr="006304F2">
        <w:rPr>
          <w:rFonts w:ascii="Arial" w:hAnsi="Arial" w:cs="Arial"/>
          <w:sz w:val="20"/>
          <w:szCs w:val="20"/>
        </w:rPr>
        <w:t xml:space="preserve">  pomanjkljivosti ne odpravi v postavljenem roku, </w:t>
      </w:r>
      <w:r w:rsidR="006D203A" w:rsidRPr="006304F2">
        <w:rPr>
          <w:rFonts w:ascii="Arial" w:hAnsi="Arial" w:cs="Arial"/>
          <w:sz w:val="20"/>
          <w:szCs w:val="20"/>
        </w:rPr>
        <w:t xml:space="preserve">ki je naveden v pozivu za odpravo nepravilnosti </w:t>
      </w:r>
      <w:r w:rsidRPr="006304F2">
        <w:rPr>
          <w:rFonts w:ascii="Arial" w:hAnsi="Arial" w:cs="Arial"/>
          <w:sz w:val="20"/>
          <w:szCs w:val="20"/>
        </w:rPr>
        <w:t>ministrstvo</w:t>
      </w:r>
      <w:r w:rsidR="00911285" w:rsidRPr="006304F2">
        <w:rPr>
          <w:rFonts w:ascii="Arial" w:hAnsi="Arial" w:cs="Arial"/>
          <w:sz w:val="20"/>
          <w:szCs w:val="20"/>
        </w:rPr>
        <w:t xml:space="preserve"> (</w:t>
      </w:r>
      <w:r w:rsidR="006D203A" w:rsidRPr="006304F2">
        <w:rPr>
          <w:rFonts w:ascii="Arial" w:hAnsi="Arial" w:cs="Arial"/>
          <w:sz w:val="20"/>
          <w:szCs w:val="20"/>
        </w:rPr>
        <w:t>posredniško telo</w:t>
      </w:r>
      <w:r w:rsidR="00911285" w:rsidRPr="006304F2">
        <w:rPr>
          <w:rFonts w:ascii="Arial" w:hAnsi="Arial" w:cs="Arial"/>
          <w:sz w:val="20"/>
          <w:szCs w:val="20"/>
        </w:rPr>
        <w:t>)</w:t>
      </w:r>
      <w:r w:rsidRPr="006304F2">
        <w:rPr>
          <w:rFonts w:ascii="Arial" w:hAnsi="Arial" w:cs="Arial"/>
          <w:sz w:val="20"/>
          <w:szCs w:val="20"/>
        </w:rPr>
        <w:t xml:space="preserve"> lahko odstopi od pogodbe,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w:t>
      </w:r>
    </w:p>
    <w:p w14:paraId="70A684A9" w14:textId="77777777" w:rsidR="003072E6" w:rsidRPr="006304F2" w:rsidRDefault="003072E6" w:rsidP="003072E6">
      <w:pPr>
        <w:spacing w:after="0"/>
        <w:jc w:val="both"/>
        <w:rPr>
          <w:rFonts w:ascii="Arial" w:hAnsi="Arial" w:cs="Arial"/>
          <w:sz w:val="20"/>
          <w:szCs w:val="20"/>
        </w:rPr>
      </w:pPr>
    </w:p>
    <w:p w14:paraId="3F3C38FC" w14:textId="52262D78"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Če ministrstvo</w:t>
      </w:r>
      <w:r w:rsidR="00911285" w:rsidRPr="006304F2">
        <w:rPr>
          <w:rFonts w:ascii="Arial" w:hAnsi="Arial" w:cs="Arial"/>
          <w:sz w:val="20"/>
          <w:szCs w:val="20"/>
        </w:rPr>
        <w:t xml:space="preserve"> (</w:t>
      </w:r>
      <w:r w:rsidRPr="006304F2">
        <w:rPr>
          <w:rFonts w:ascii="Arial" w:hAnsi="Arial" w:cs="Arial"/>
          <w:sz w:val="20"/>
          <w:szCs w:val="20"/>
        </w:rPr>
        <w:t>posredniško telo</w:t>
      </w:r>
      <w:r w:rsidR="00911285" w:rsidRPr="006304F2">
        <w:rPr>
          <w:rFonts w:ascii="Arial" w:hAnsi="Arial" w:cs="Arial"/>
          <w:sz w:val="20"/>
          <w:szCs w:val="20"/>
        </w:rPr>
        <w:t>)</w:t>
      </w:r>
      <w:r w:rsidRPr="006304F2">
        <w:rPr>
          <w:rFonts w:ascii="Arial" w:hAnsi="Arial" w:cs="Arial"/>
          <w:sz w:val="20"/>
          <w:szCs w:val="20"/>
        </w:rPr>
        <w:t xml:space="preserve"> v času izvajanja pogodbe ugotovi, da se dodeljena sredstva uporabljajo nenamensko ali so dodeljena sredstva odtujena ali so bila upravičencu dodeljena neupravičeno</w:t>
      </w:r>
      <w:r w:rsidR="006D203A" w:rsidRPr="006304F2">
        <w:rPr>
          <w:rFonts w:ascii="Arial" w:hAnsi="Arial" w:cs="Arial"/>
          <w:sz w:val="20"/>
          <w:szCs w:val="20"/>
        </w:rPr>
        <w:t xml:space="preserve"> ali je bila ugotovljena goljufija</w:t>
      </w:r>
      <w:r w:rsidRPr="006304F2">
        <w:rPr>
          <w:rFonts w:ascii="Arial" w:hAnsi="Arial" w:cs="Arial"/>
          <w:sz w:val="20"/>
          <w:szCs w:val="20"/>
        </w:rPr>
        <w:t xml:space="preserve"> prekine izplačevanje sredstev in/ali odstopi od pogodbe, upravičenec pa mora v primeru odstopa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TRR upravičenca do dneva nakazila v dobro proračuna RS. </w:t>
      </w:r>
    </w:p>
    <w:p w14:paraId="0463037A" w14:textId="77777777" w:rsidR="003072E6" w:rsidRPr="006304F2" w:rsidRDefault="003072E6" w:rsidP="003072E6">
      <w:pPr>
        <w:spacing w:after="0"/>
        <w:jc w:val="both"/>
        <w:rPr>
          <w:rFonts w:ascii="Arial" w:hAnsi="Arial" w:cs="Arial"/>
          <w:sz w:val="20"/>
          <w:szCs w:val="20"/>
        </w:rPr>
      </w:pPr>
    </w:p>
    <w:p w14:paraId="65891052"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167587AA" w14:textId="77777777" w:rsidR="00790BAD" w:rsidRPr="006304F2" w:rsidRDefault="00790BAD" w:rsidP="00790BAD">
      <w:pPr>
        <w:spacing w:after="0"/>
        <w:ind w:left="4755"/>
        <w:rPr>
          <w:rFonts w:ascii="Arial" w:hAnsi="Arial" w:cs="Arial"/>
          <w:sz w:val="20"/>
          <w:szCs w:val="20"/>
        </w:rPr>
      </w:pPr>
    </w:p>
    <w:p w14:paraId="451417F1" w14:textId="77777777" w:rsidR="00790BAD" w:rsidRPr="006304F2" w:rsidRDefault="00790BAD" w:rsidP="00790BAD">
      <w:pPr>
        <w:spacing w:after="0"/>
        <w:jc w:val="both"/>
        <w:rPr>
          <w:rFonts w:ascii="Arial" w:hAnsi="Arial" w:cs="Arial"/>
          <w:sz w:val="20"/>
          <w:szCs w:val="20"/>
        </w:rPr>
      </w:pPr>
      <w:r w:rsidRPr="006304F2">
        <w:rPr>
          <w:rFonts w:ascii="Arial" w:hAnsi="Arial" w:cs="Arial"/>
          <w:sz w:val="20"/>
          <w:szCs w:val="20"/>
        </w:rPr>
        <w:t xml:space="preserve">Upravičenec se zavezuje, da stvaritve, ki imajo značaj avtorskega dela in morebitne podobne stvaritve, ki nastanejo pri izvajanju operacije, ne bodo uporabljene v tržne namene. </w:t>
      </w:r>
    </w:p>
    <w:p w14:paraId="2EE75F47" w14:textId="77777777" w:rsidR="00790BAD" w:rsidRPr="006304F2" w:rsidRDefault="00790BAD" w:rsidP="00790BAD">
      <w:pPr>
        <w:spacing w:after="0"/>
        <w:jc w:val="both"/>
        <w:rPr>
          <w:rFonts w:ascii="Arial" w:hAnsi="Arial" w:cs="Arial"/>
          <w:sz w:val="20"/>
          <w:szCs w:val="20"/>
        </w:rPr>
      </w:pPr>
    </w:p>
    <w:p w14:paraId="7D3F01C1" w14:textId="77777777" w:rsidR="00790BAD" w:rsidRPr="006304F2" w:rsidRDefault="00790BAD" w:rsidP="00790BAD">
      <w:pPr>
        <w:spacing w:after="0"/>
        <w:jc w:val="both"/>
        <w:rPr>
          <w:rFonts w:ascii="Arial" w:hAnsi="Arial" w:cs="Arial"/>
          <w:sz w:val="20"/>
          <w:szCs w:val="20"/>
        </w:rPr>
      </w:pPr>
      <w:r w:rsidRPr="006304F2">
        <w:rPr>
          <w:rFonts w:ascii="Arial" w:hAnsi="Arial" w:cs="Arial"/>
          <w:sz w:val="20"/>
          <w:szCs w:val="20"/>
        </w:rPr>
        <w:t>Avtorska dela, študije, navodila, priporočila ter smernice in morebitne podobne stvaritve, nastale pri izvajanju operacije, morajo biti prosto dostopne širši javnosti z objavo na spletni strani upravičenca in na spletnih straneh ministrstva. V ta namen je upravičenec dolžan ministrstvu poleg zahtevka za izplačilo predložiti tudi navedene stvaritve na elektronskem mediju v sistematičnem in uporabniku prijaznem načinu, skladno z navodili ministrstva.</w:t>
      </w:r>
    </w:p>
    <w:p w14:paraId="75333695" w14:textId="77777777" w:rsidR="00790BAD" w:rsidRPr="006304F2" w:rsidRDefault="00790BAD" w:rsidP="00790BAD">
      <w:pPr>
        <w:spacing w:after="0"/>
        <w:jc w:val="both"/>
        <w:rPr>
          <w:rFonts w:ascii="Arial" w:hAnsi="Arial" w:cs="Arial"/>
          <w:sz w:val="20"/>
          <w:szCs w:val="20"/>
        </w:rPr>
      </w:pPr>
    </w:p>
    <w:p w14:paraId="48C1DA81" w14:textId="77777777" w:rsidR="00790BAD" w:rsidRPr="006304F2" w:rsidRDefault="00790BAD" w:rsidP="00790BAD">
      <w:pPr>
        <w:spacing w:after="0"/>
        <w:jc w:val="both"/>
        <w:rPr>
          <w:rFonts w:ascii="Arial" w:hAnsi="Arial" w:cs="Arial"/>
          <w:sz w:val="20"/>
          <w:szCs w:val="20"/>
        </w:rPr>
      </w:pPr>
      <w:r w:rsidRPr="006304F2">
        <w:rPr>
          <w:rFonts w:ascii="Arial" w:hAnsi="Arial" w:cs="Arial"/>
          <w:sz w:val="20"/>
          <w:szCs w:val="20"/>
        </w:rPr>
        <w:t>Upravičenec je sam odgovoren za morebitne kršitve avtorskih pravic drugih, ki bi nastale v zvezi z izvajanjem operacije po tej pogodbi.</w:t>
      </w:r>
    </w:p>
    <w:p w14:paraId="72446643" w14:textId="77777777" w:rsidR="00790BAD" w:rsidRPr="006304F2" w:rsidRDefault="00790BAD" w:rsidP="00790BAD">
      <w:pPr>
        <w:spacing w:after="0"/>
        <w:ind w:left="4755"/>
        <w:rPr>
          <w:rFonts w:ascii="Arial" w:hAnsi="Arial" w:cs="Arial"/>
          <w:sz w:val="20"/>
          <w:szCs w:val="20"/>
        </w:rPr>
      </w:pPr>
    </w:p>
    <w:p w14:paraId="2A169EF3" w14:textId="3493F7C6" w:rsidR="00790BAD" w:rsidRPr="006304F2" w:rsidRDefault="00790BAD"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5644120C" w14:textId="77777777" w:rsidR="003072E6" w:rsidRPr="006304F2" w:rsidRDefault="003072E6" w:rsidP="003072E6">
      <w:pPr>
        <w:spacing w:after="0"/>
        <w:jc w:val="center"/>
        <w:rPr>
          <w:rFonts w:ascii="Arial" w:hAnsi="Arial" w:cs="Arial"/>
          <w:sz w:val="20"/>
          <w:szCs w:val="20"/>
        </w:rPr>
      </w:pPr>
    </w:p>
    <w:p w14:paraId="0C7544A8"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(posredniško telo) takoj, ko nastopijo ti razlogi, najpozneje pa v roku 15 (petnajstih) dni od njihovega nastanka. </w:t>
      </w:r>
    </w:p>
    <w:p w14:paraId="09D7A2E6" w14:textId="77777777" w:rsidR="003072E6" w:rsidRPr="006304F2" w:rsidRDefault="003072E6" w:rsidP="003072E6">
      <w:pPr>
        <w:spacing w:after="0"/>
        <w:jc w:val="both"/>
        <w:rPr>
          <w:rFonts w:ascii="Arial" w:hAnsi="Arial" w:cs="Arial"/>
          <w:sz w:val="20"/>
          <w:szCs w:val="20"/>
        </w:rPr>
      </w:pPr>
    </w:p>
    <w:p w14:paraId="3090F812"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Na podlagi upravičenčeve obrazložitve iz prejšnjega odstavka ministrstvo (posredniško telo) odloči, ali bo spremembo pogodbe odobrilo in k pogodbi sklenilo dodatek ali bo od pogodbe odstopilo.</w:t>
      </w:r>
    </w:p>
    <w:p w14:paraId="44898BF4" w14:textId="77777777" w:rsidR="003072E6" w:rsidRPr="006304F2" w:rsidRDefault="003072E6" w:rsidP="003072E6">
      <w:pPr>
        <w:spacing w:after="0"/>
        <w:jc w:val="both"/>
        <w:rPr>
          <w:rFonts w:ascii="Arial" w:hAnsi="Arial" w:cs="Arial"/>
          <w:sz w:val="20"/>
          <w:szCs w:val="20"/>
        </w:rPr>
      </w:pPr>
    </w:p>
    <w:p w14:paraId="6BCAD911"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Ministrstvo (posredniško telo) lahko odstopi od pogodbe:</w:t>
      </w:r>
    </w:p>
    <w:p w14:paraId="5FF661AD"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če upravičenec ne ravna skladno s prvim odstavkom tega člena;</w:t>
      </w:r>
    </w:p>
    <w:p w14:paraId="0A0E1779"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t>če pisno obvestilo upravičenca iz prvega odstavka tega člena prejme po poteku pogodbeno določenega roka;</w:t>
      </w:r>
    </w:p>
    <w:p w14:paraId="59A72677" w14:textId="77777777" w:rsidR="003072E6" w:rsidRPr="006304F2" w:rsidRDefault="003072E6" w:rsidP="003072E6">
      <w:pPr>
        <w:numPr>
          <w:ilvl w:val="0"/>
          <w:numId w:val="52"/>
        </w:numPr>
        <w:spacing w:after="0"/>
        <w:jc w:val="both"/>
        <w:rPr>
          <w:rFonts w:ascii="Arial" w:hAnsi="Arial" w:cs="Arial"/>
          <w:sz w:val="20"/>
          <w:szCs w:val="20"/>
        </w:rPr>
      </w:pPr>
      <w:r w:rsidRPr="006304F2">
        <w:rPr>
          <w:rFonts w:ascii="Arial" w:hAnsi="Arial" w:cs="Arial"/>
          <w:sz w:val="20"/>
          <w:szCs w:val="20"/>
        </w:rPr>
        <w:lastRenderedPageBreak/>
        <w:t>če med izvajanjem operacije pride do okoliščin, ki bi vplivale na ocenjevanje vloge na način, da se ta ne bi sklenila, če bi te okoliščine obstajale ob njenem ocenjevanju.</w:t>
      </w:r>
      <w:r w:rsidRPr="006304F2" w:rsidDel="005A0AD5">
        <w:rPr>
          <w:rFonts w:ascii="Arial" w:hAnsi="Arial" w:cs="Arial"/>
          <w:sz w:val="20"/>
          <w:szCs w:val="20"/>
        </w:rPr>
        <w:t xml:space="preserve"> </w:t>
      </w:r>
    </w:p>
    <w:p w14:paraId="7C7B9531" w14:textId="77777777" w:rsidR="003072E6" w:rsidRPr="006304F2" w:rsidRDefault="003072E6" w:rsidP="003072E6">
      <w:pPr>
        <w:spacing w:after="0"/>
        <w:ind w:left="720"/>
        <w:jc w:val="both"/>
        <w:rPr>
          <w:rFonts w:ascii="Arial" w:hAnsi="Arial" w:cs="Arial"/>
          <w:sz w:val="20"/>
          <w:szCs w:val="20"/>
        </w:rPr>
      </w:pPr>
    </w:p>
    <w:p w14:paraId="2C178392"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1D1F3ACD" w14:textId="77777777" w:rsidR="003072E6" w:rsidRPr="006304F2" w:rsidRDefault="003072E6" w:rsidP="003072E6">
      <w:pPr>
        <w:spacing w:after="0"/>
        <w:jc w:val="center"/>
        <w:rPr>
          <w:rFonts w:ascii="Arial" w:hAnsi="Arial" w:cs="Arial"/>
          <w:sz w:val="20"/>
          <w:szCs w:val="20"/>
        </w:rPr>
      </w:pPr>
    </w:p>
    <w:p w14:paraId="521F9E3E" w14:textId="1D71871D"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je v času veljavnosti pogodbe nad upravičencem začet postopek zaradi insolventnosti ali postopek prisilnega prenehanja, je upravičenec dolžan o postopku takoj obvestiti ministrstvo (posredniško telo). Z dnem objave sklepa o začetku postopka iz prejšnje povedi upravičenec nima več pravic po tej pogodbi, razen če je sklep razveljavljen ali postopek končan na način, da lahko upravičenec posluje dalje. V vsakem primeru lahko ministrstvo (posredniško telo) odstopi od pogodbe,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(posredniško telo), povečana za zakonske zamudne obresti od dneva nakazila, na TRR upravičenca do dneva nakazila v dobro proračuna RS.</w:t>
      </w:r>
    </w:p>
    <w:p w14:paraId="22068D36" w14:textId="77777777" w:rsidR="003072E6" w:rsidRPr="006304F2" w:rsidRDefault="003072E6" w:rsidP="003072E6">
      <w:pPr>
        <w:spacing w:after="0"/>
        <w:jc w:val="both"/>
        <w:rPr>
          <w:rFonts w:ascii="Arial" w:hAnsi="Arial" w:cs="Arial"/>
          <w:sz w:val="20"/>
          <w:szCs w:val="20"/>
        </w:rPr>
      </w:pPr>
    </w:p>
    <w:p w14:paraId="70641E8A" w14:textId="494C02A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pride do blokade upravičenčevega TRR, je upravičenec dolžan o blokadi takoj obvestiti ministrstvo (posredniško telo). V času trajanja blokade upravičenec ni upravičen do sredstev po tej pogodbi. V primeru blokade lahko ministrstvo (posredniško telo) odstopi od pogodbe,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(posredniško telo), povečana za zakonske zamudne obresti od dneva nakazila na TRR upravičenca do dneva nakazila v dobro proračuna RS.</w:t>
      </w:r>
    </w:p>
    <w:p w14:paraId="4BF490BD" w14:textId="77777777" w:rsidR="003072E6" w:rsidRPr="006304F2" w:rsidRDefault="003072E6" w:rsidP="003072E6">
      <w:pPr>
        <w:spacing w:after="0"/>
        <w:jc w:val="both"/>
        <w:rPr>
          <w:rFonts w:ascii="Arial" w:hAnsi="Arial" w:cs="Arial"/>
          <w:sz w:val="20"/>
          <w:szCs w:val="20"/>
        </w:rPr>
      </w:pPr>
    </w:p>
    <w:p w14:paraId="00617F33"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37598784" w14:textId="77777777" w:rsidR="003072E6" w:rsidRPr="006304F2" w:rsidRDefault="003072E6" w:rsidP="003072E6">
      <w:pPr>
        <w:spacing w:after="0"/>
        <w:ind w:left="720"/>
        <w:rPr>
          <w:rFonts w:ascii="Arial" w:hAnsi="Arial" w:cs="Arial"/>
          <w:sz w:val="20"/>
          <w:szCs w:val="20"/>
        </w:rPr>
      </w:pPr>
    </w:p>
    <w:p w14:paraId="00B0B171" w14:textId="147830C8"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pride pri izvajanju operacije do sprememb, ki bistveno vplivajo na realizacijo izvedbe operacije, </w:t>
      </w:r>
      <w:r w:rsidR="005D04C0" w:rsidRPr="006304F2">
        <w:rPr>
          <w:rFonts w:ascii="Arial" w:hAnsi="Arial" w:cs="Arial"/>
          <w:sz w:val="20"/>
          <w:szCs w:val="20"/>
        </w:rPr>
        <w:t xml:space="preserve">kot jih navajajo navodila organa upravljanja in posredniškega telesa, </w:t>
      </w:r>
      <w:r w:rsidRPr="006304F2">
        <w:rPr>
          <w:rFonts w:ascii="Arial" w:hAnsi="Arial" w:cs="Arial"/>
          <w:sz w:val="20"/>
          <w:szCs w:val="20"/>
        </w:rPr>
        <w:t>ki je predmet te pogodbe, je upravičenec dolžan nemudoma oziroma najkasneje v 30. dneh od nastalih sprememb, o njih obvestiti skrbnika pogodbe, sicer se šteje, da se sredstva uporabljajo nenamensko.</w:t>
      </w:r>
    </w:p>
    <w:p w14:paraId="1593FFCA" w14:textId="77777777" w:rsidR="003072E6" w:rsidRPr="006304F2" w:rsidRDefault="003072E6" w:rsidP="003072E6">
      <w:pPr>
        <w:spacing w:after="0"/>
        <w:jc w:val="both"/>
        <w:rPr>
          <w:rFonts w:ascii="Arial" w:hAnsi="Arial" w:cs="Arial"/>
          <w:sz w:val="20"/>
          <w:szCs w:val="20"/>
        </w:rPr>
      </w:pPr>
    </w:p>
    <w:p w14:paraId="69C8A3A6" w14:textId="07CCA5EE"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(posredniško telo) odstopi od pogodbe in zahteva vrnitev izplačanih sredstev,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TRR upravičenca do dneva nakazila v dobro proračuna RS. Stranki sta sporazumni, da o obstoju in ustreznosti obrazložitve spremembe in </w:t>
      </w:r>
      <w:proofErr w:type="spellStart"/>
      <w:r w:rsidRPr="006304F2">
        <w:rPr>
          <w:rFonts w:ascii="Arial" w:hAnsi="Arial" w:cs="Arial"/>
          <w:sz w:val="20"/>
          <w:szCs w:val="20"/>
        </w:rPr>
        <w:t>izkazanosti</w:t>
      </w:r>
      <w:proofErr w:type="spellEnd"/>
      <w:r w:rsidRPr="006304F2">
        <w:rPr>
          <w:rFonts w:ascii="Arial" w:hAnsi="Arial" w:cs="Arial"/>
          <w:sz w:val="20"/>
          <w:szCs w:val="20"/>
        </w:rPr>
        <w:t xml:space="preserve"> njene utemeljitve presodi ministrstvo (posredniško telo) po prostem preudarku.</w:t>
      </w:r>
    </w:p>
    <w:p w14:paraId="513B16A5" w14:textId="77777777" w:rsidR="003072E6" w:rsidRPr="006304F2" w:rsidRDefault="003072E6" w:rsidP="003072E6">
      <w:pPr>
        <w:spacing w:after="0"/>
        <w:jc w:val="both"/>
        <w:rPr>
          <w:rFonts w:ascii="Arial" w:hAnsi="Arial" w:cs="Arial"/>
          <w:sz w:val="20"/>
          <w:szCs w:val="20"/>
        </w:rPr>
      </w:pPr>
    </w:p>
    <w:p w14:paraId="62E09959" w14:textId="7EB0933F"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Upravičenec lahko predčasno odstopi od pogodbe le, če v odstopni izjavi navede utemeljene razloge in njihovo utemeljenost potrdi ministrstvo (posredniško telo). Upravičenec v tem primeru izgubi pravico do sofinanciranja, razen v delu upravičenih stroškov, vezanih na že izpeljane aktivnosti operacije. Upravičenec je v tem primeru dolžan podati končno poročilo </w:t>
      </w:r>
      <w:r w:rsidR="00713EF5" w:rsidRPr="006304F2">
        <w:rPr>
          <w:rFonts w:ascii="Arial" w:hAnsi="Arial" w:cs="Arial"/>
          <w:sz w:val="20"/>
          <w:szCs w:val="20"/>
        </w:rPr>
        <w:t xml:space="preserve">na </w:t>
      </w:r>
      <w:r w:rsidRPr="006304F2">
        <w:rPr>
          <w:rFonts w:ascii="Arial" w:hAnsi="Arial" w:cs="Arial"/>
          <w:sz w:val="20"/>
          <w:szCs w:val="20"/>
        </w:rPr>
        <w:t xml:space="preserve">operaciji ter izpolniti cilje in kazalnike, sicer je celotna operacija neupravičena do sofinanciranja. V tem primeru lahko ministrstvo (posredniško telo) zahteva vrnitev izplačanih sredstev,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TRR upravičenca do dneva nakazila v dobro proračuna RS. Če delna realizacija operacije za ministrstvo (posredniško telo) ni smiselna (nedoseganje kazalnikov), ministrstvo (posredniško telo) odstopi od pogodbe, upravičenec pa mora vrniti vsa prejeta sredstva po tej pogodbi </w:t>
      </w:r>
      <w:r w:rsidRPr="006304F2">
        <w:rPr>
          <w:rFonts w:ascii="Arial" w:hAnsi="Arial" w:cs="Arial"/>
          <w:sz w:val="20"/>
          <w:szCs w:val="20"/>
        </w:rPr>
        <w:lastRenderedPageBreak/>
        <w:t>v roku 30 (tridesetih) dni od</w:t>
      </w:r>
      <w:r w:rsidR="00481AA9" w:rsidRPr="006304F2">
        <w:rPr>
          <w:rFonts w:ascii="Arial" w:hAnsi="Arial" w:cs="Arial"/>
          <w:sz w:val="20"/>
          <w:szCs w:val="20"/>
        </w:rPr>
        <w:t xml:space="preserve"> prejema</w:t>
      </w:r>
      <w:r w:rsidRPr="006304F2">
        <w:rPr>
          <w:rFonts w:ascii="Arial" w:hAnsi="Arial" w:cs="Arial"/>
          <w:sz w:val="20"/>
          <w:szCs w:val="20"/>
        </w:rPr>
        <w:t xml:space="preserve"> pisnega poziva ministrstva, povečana za zakonske zamudne obresti od dneva nakazila na TRR upravičenca do dneva nakazila v dobro proračuna RS.</w:t>
      </w:r>
    </w:p>
    <w:p w14:paraId="5D67CA44" w14:textId="77777777" w:rsidR="003072E6" w:rsidRPr="006304F2" w:rsidRDefault="003072E6" w:rsidP="003072E6">
      <w:pPr>
        <w:spacing w:after="0"/>
        <w:jc w:val="both"/>
        <w:rPr>
          <w:rFonts w:ascii="Arial" w:hAnsi="Arial" w:cs="Arial"/>
          <w:sz w:val="20"/>
          <w:szCs w:val="20"/>
        </w:rPr>
      </w:pPr>
    </w:p>
    <w:p w14:paraId="2EC7C353" w14:textId="705AB3DC" w:rsidR="003072E6" w:rsidRDefault="003072E6" w:rsidP="003072E6">
      <w:pPr>
        <w:spacing w:after="0"/>
        <w:jc w:val="both"/>
        <w:rPr>
          <w:rFonts w:ascii="Arial" w:hAnsi="Arial" w:cs="Arial"/>
          <w:sz w:val="20"/>
          <w:szCs w:val="20"/>
        </w:rPr>
      </w:pPr>
      <w:r w:rsidRPr="006304F2">
        <w:rPr>
          <w:rFonts w:ascii="Arial" w:hAnsi="Arial" w:cs="Arial"/>
          <w:sz w:val="20"/>
          <w:szCs w:val="20"/>
        </w:rPr>
        <w:t xml:space="preserve">V primeru predčasnega odstopa upravičenca od pogodbe brez utemeljenih razlogov mora upravičenec vrniti vsa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(posredniško telo), povečana za zakonske zamudne obresti od dneva nakazila na TRR upravičenca do dneva nakazila v dobro proračuna RS.</w:t>
      </w:r>
    </w:p>
    <w:p w14:paraId="03DECF3F" w14:textId="77777777" w:rsidR="006F3582" w:rsidRDefault="006F3582" w:rsidP="003072E6">
      <w:pPr>
        <w:spacing w:after="0"/>
        <w:jc w:val="both"/>
        <w:rPr>
          <w:rFonts w:ascii="Arial" w:hAnsi="Arial" w:cs="Arial"/>
          <w:sz w:val="20"/>
          <w:szCs w:val="20"/>
        </w:rPr>
      </w:pPr>
    </w:p>
    <w:p w14:paraId="478AB7D1" w14:textId="77777777" w:rsidR="005C3941" w:rsidRPr="006304F2" w:rsidRDefault="005C3941" w:rsidP="003072E6">
      <w:pPr>
        <w:spacing w:after="0"/>
        <w:jc w:val="both"/>
        <w:rPr>
          <w:rFonts w:ascii="Arial" w:hAnsi="Arial" w:cs="Arial"/>
          <w:sz w:val="20"/>
          <w:szCs w:val="20"/>
        </w:rPr>
      </w:pPr>
    </w:p>
    <w:p w14:paraId="409D1095"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NADZOR NAD PORABO SREDSTEV</w:t>
      </w:r>
    </w:p>
    <w:p w14:paraId="6491FE44" w14:textId="77777777" w:rsidR="003072E6" w:rsidRPr="006304F2" w:rsidRDefault="003072E6" w:rsidP="003072E6">
      <w:pPr>
        <w:spacing w:after="0"/>
        <w:ind w:left="1080"/>
        <w:contextualSpacing/>
        <w:jc w:val="both"/>
        <w:rPr>
          <w:rFonts w:ascii="Arial" w:hAnsi="Arial" w:cs="Arial"/>
          <w:sz w:val="20"/>
          <w:szCs w:val="20"/>
        </w:rPr>
      </w:pPr>
    </w:p>
    <w:p w14:paraId="4FD4643F"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2216B428" w14:textId="77777777" w:rsidR="003072E6" w:rsidRPr="006304F2" w:rsidRDefault="003072E6" w:rsidP="003072E6">
      <w:pPr>
        <w:spacing w:after="0"/>
        <w:jc w:val="both"/>
        <w:rPr>
          <w:rFonts w:ascii="Arial" w:hAnsi="Arial" w:cs="Arial"/>
          <w:sz w:val="20"/>
          <w:szCs w:val="20"/>
        </w:rPr>
      </w:pPr>
    </w:p>
    <w:p w14:paraId="5C0A3241" w14:textId="5967862D"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Upravičenec je za potrebe nadzora in spremljanja porabe sredstev ter doseganja zastavljenih ciljev dolžan ministrstvu, organu upravljanja, organu za potrjevanje, </w:t>
      </w:r>
      <w:r w:rsidR="00713EF5" w:rsidRPr="006304F2">
        <w:rPr>
          <w:rFonts w:ascii="Arial" w:hAnsi="Arial" w:cs="Arial"/>
          <w:sz w:val="20"/>
          <w:szCs w:val="20"/>
        </w:rPr>
        <w:t>organu, ki opravlja računovodsko funkcijo</w:t>
      </w:r>
      <w:r w:rsidRPr="006304F2">
        <w:rPr>
          <w:rFonts w:ascii="Arial" w:hAnsi="Arial" w:cs="Arial"/>
          <w:sz w:val="20"/>
          <w:szCs w:val="20"/>
        </w:rPr>
        <w:t>, drugim nadzornim organom, vključenim v izvajanje, upravljanje, nadzor ali revizijo operacije -</w:t>
      </w:r>
      <w:r w:rsidR="00713EF5" w:rsidRPr="006304F2">
        <w:rPr>
          <w:rFonts w:ascii="Arial" w:hAnsi="Arial" w:cs="Arial"/>
          <w:sz w:val="20"/>
          <w:szCs w:val="20"/>
        </w:rPr>
        <w:t xml:space="preserve"> </w:t>
      </w:r>
      <w:r w:rsidRPr="006304F2">
        <w:rPr>
          <w:rFonts w:ascii="Arial" w:hAnsi="Arial" w:cs="Arial"/>
          <w:sz w:val="20"/>
          <w:szCs w:val="20"/>
        </w:rPr>
        <w:t>Programa evropske kohezijske politike v obdobju 2021-2027 v Sloveniji, predstavnikom Evropske komisije, Evropskega računskega sodišča in Računskega sodišča Republike Slovenije ter njihovim pooblaščencem omogočiti dostop do celotne dokumentacije operacije</w:t>
      </w:r>
      <w:r w:rsidR="00713EF5" w:rsidRPr="006304F2">
        <w:rPr>
          <w:rFonts w:ascii="Arial" w:hAnsi="Arial" w:cs="Arial"/>
          <w:sz w:val="20"/>
          <w:szCs w:val="20"/>
        </w:rPr>
        <w:t xml:space="preserve"> (vsa dokazila o upravičenosti stroškov in omogočiti kontrolo predmeta operacije)</w:t>
      </w:r>
      <w:r w:rsidRPr="006304F2">
        <w:rPr>
          <w:rFonts w:ascii="Arial" w:hAnsi="Arial" w:cs="Arial"/>
          <w:sz w:val="20"/>
          <w:szCs w:val="20"/>
        </w:rPr>
        <w:t>, vključno z dokumentacijo o izbiri izvajalcev, v posesti upravičenca ali njegovih partnerjev na način, da sta vsak čas možna kontrola izvajanja operacije in vpogled v dokumentacijo v vsaki točki operacije ob smiselnem upoštevanju 82. člen Uredbe 2021/1060/EU oziroma predpisa, ki bi jo nadomestil.</w:t>
      </w:r>
    </w:p>
    <w:p w14:paraId="0E36CBA5" w14:textId="77777777" w:rsidR="003072E6" w:rsidRPr="006304F2" w:rsidRDefault="003072E6" w:rsidP="003072E6">
      <w:pPr>
        <w:spacing w:after="0"/>
        <w:jc w:val="both"/>
        <w:rPr>
          <w:rFonts w:ascii="Arial" w:hAnsi="Arial" w:cs="Arial"/>
          <w:sz w:val="20"/>
          <w:szCs w:val="20"/>
        </w:rPr>
      </w:pPr>
    </w:p>
    <w:p w14:paraId="672F3F39" w14:textId="786B5710"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Nadzor se izvaja z revizijskimi pregledi na podlagi 48. člena Uredbe 2021/1060/EU oziroma predpisa, ki bi jo nadomestil, in internih pravil revizijskih organov, s katerimi je upravičenec seznanjen. Kontrole na kraju samem podrobneje urejajo vsakokratno veljavna </w:t>
      </w:r>
      <w:r w:rsidR="00911285" w:rsidRPr="006304F2">
        <w:rPr>
          <w:rFonts w:ascii="Arial" w:hAnsi="Arial" w:cs="Arial"/>
          <w:sz w:val="20"/>
          <w:szCs w:val="20"/>
        </w:rPr>
        <w:t xml:space="preserve">Navodila za izvajanje upravljalnih preverjanj in preverjanj opravljanja prenesenih nalog </w:t>
      </w:r>
      <w:r w:rsidRPr="006304F2">
        <w:rPr>
          <w:rFonts w:ascii="Arial" w:hAnsi="Arial" w:cs="Arial"/>
          <w:sz w:val="20"/>
          <w:szCs w:val="20"/>
        </w:rPr>
        <w:t>oz. predpisa, ki bi jo nadomestil.</w:t>
      </w:r>
    </w:p>
    <w:p w14:paraId="70974F1D" w14:textId="77777777" w:rsidR="00911285" w:rsidRPr="006304F2" w:rsidRDefault="00911285" w:rsidP="003072E6">
      <w:pPr>
        <w:spacing w:after="0"/>
        <w:jc w:val="both"/>
        <w:rPr>
          <w:rFonts w:ascii="Arial" w:hAnsi="Arial" w:cs="Arial"/>
          <w:sz w:val="20"/>
          <w:szCs w:val="20"/>
        </w:rPr>
      </w:pPr>
    </w:p>
    <w:p w14:paraId="1A995616" w14:textId="3CEC31CD"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je upravičenec prejel sredstva, za katera se pozneje pri nadzoru nad porabo proračunskih sredstev, dodeljenih za operacijo, izkaže, da jih je prejel neupravičeno, ministrstvo (posredniško telo) zahteva vrnitev dodeljenih sredstev,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w:t>
      </w:r>
    </w:p>
    <w:p w14:paraId="07883E72" w14:textId="77777777" w:rsidR="003072E6" w:rsidRPr="006304F2" w:rsidRDefault="003072E6" w:rsidP="003072E6">
      <w:pPr>
        <w:spacing w:after="0"/>
        <w:rPr>
          <w:rFonts w:ascii="Arial" w:hAnsi="Arial" w:cs="Arial"/>
          <w:sz w:val="20"/>
          <w:szCs w:val="20"/>
        </w:rPr>
      </w:pPr>
    </w:p>
    <w:p w14:paraId="10D05496"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2349C8AC" w14:textId="77777777" w:rsidR="003072E6" w:rsidRPr="006304F2" w:rsidRDefault="003072E6" w:rsidP="003072E6">
      <w:pPr>
        <w:spacing w:after="0"/>
        <w:jc w:val="center"/>
        <w:rPr>
          <w:rFonts w:ascii="Arial" w:hAnsi="Arial" w:cs="Arial"/>
          <w:sz w:val="20"/>
          <w:szCs w:val="20"/>
        </w:rPr>
      </w:pPr>
    </w:p>
    <w:p w14:paraId="60A44194" w14:textId="214DCA08"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 za zakonske zamudne obresti od dneva nakazila na TRR upravičenca do dneva nakazila v dobro proračuna RS.</w:t>
      </w:r>
    </w:p>
    <w:p w14:paraId="1874B577" w14:textId="77777777" w:rsidR="003072E6" w:rsidRPr="006304F2" w:rsidRDefault="003072E6" w:rsidP="003072E6">
      <w:pPr>
        <w:spacing w:after="0"/>
        <w:jc w:val="both"/>
        <w:rPr>
          <w:rFonts w:ascii="Arial" w:hAnsi="Arial" w:cs="Arial"/>
          <w:sz w:val="20"/>
          <w:szCs w:val="20"/>
        </w:rPr>
      </w:pPr>
    </w:p>
    <w:p w14:paraId="506262E2"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69784AF8" w14:textId="77777777" w:rsidR="003072E6" w:rsidRPr="006304F2" w:rsidRDefault="003072E6" w:rsidP="003072E6">
      <w:pPr>
        <w:spacing w:after="0"/>
        <w:jc w:val="both"/>
        <w:rPr>
          <w:rFonts w:ascii="Arial" w:hAnsi="Arial" w:cs="Arial"/>
          <w:sz w:val="20"/>
          <w:szCs w:val="20"/>
        </w:rPr>
      </w:pPr>
    </w:p>
    <w:p w14:paraId="46E10840" w14:textId="1A47BA93"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Revizijski organ ali drugi organi, ki izvajajo nadzor, pri opravljanju nadzora niso vezani na predhodne ugotovitve ministrstva glede upravičenosti izplačil</w:t>
      </w:r>
      <w:r w:rsidR="00713EF5" w:rsidRPr="006304F2">
        <w:rPr>
          <w:rFonts w:ascii="Arial" w:hAnsi="Arial" w:cs="Arial"/>
          <w:sz w:val="20"/>
          <w:szCs w:val="20"/>
        </w:rPr>
        <w:t xml:space="preserve">, </w:t>
      </w:r>
      <w:r w:rsidRPr="006304F2">
        <w:rPr>
          <w:rFonts w:ascii="Arial" w:hAnsi="Arial" w:cs="Arial"/>
          <w:sz w:val="20"/>
          <w:szCs w:val="20"/>
        </w:rPr>
        <w:t xml:space="preserve"> </w:t>
      </w:r>
      <w:r w:rsidR="00713EF5" w:rsidRPr="006304F2">
        <w:rPr>
          <w:rFonts w:ascii="Arial" w:hAnsi="Arial" w:cs="Arial"/>
          <w:sz w:val="20"/>
          <w:szCs w:val="20"/>
        </w:rPr>
        <w:t xml:space="preserve">niti na pojasnila posredniškega telesa upravičencu </w:t>
      </w:r>
      <w:r w:rsidRPr="006304F2">
        <w:rPr>
          <w:rFonts w:ascii="Arial" w:hAnsi="Arial" w:cs="Arial"/>
          <w:sz w:val="20"/>
          <w:szCs w:val="20"/>
        </w:rPr>
        <w:t xml:space="preserve">ali izpolnjevanja pogodbenih obveznosti ter lahko v okviru naknadnega nadzora samostojno oziroma </w:t>
      </w:r>
      <w:r w:rsidRPr="006304F2">
        <w:rPr>
          <w:rFonts w:ascii="Arial" w:hAnsi="Arial" w:cs="Arial"/>
          <w:sz w:val="20"/>
          <w:szCs w:val="20"/>
        </w:rPr>
        <w:lastRenderedPageBreak/>
        <w:t>neodvisno od prejšnjih ugotovitev ministrstva ugotavljajo in ugotovijo, da so bila sredstva izplačana neupravičeno ali da so bile kršene pogodbene obveznosti.</w:t>
      </w:r>
    </w:p>
    <w:p w14:paraId="3744A21F" w14:textId="77777777" w:rsidR="005C3941" w:rsidRPr="006304F2" w:rsidRDefault="005C3941" w:rsidP="003072E6">
      <w:pPr>
        <w:spacing w:after="0"/>
        <w:jc w:val="both"/>
        <w:rPr>
          <w:rFonts w:ascii="Arial" w:hAnsi="Arial" w:cs="Arial"/>
          <w:sz w:val="20"/>
          <w:szCs w:val="20"/>
        </w:rPr>
      </w:pPr>
    </w:p>
    <w:p w14:paraId="0874FA74" w14:textId="77777777" w:rsidR="003072E6" w:rsidRPr="006304F2" w:rsidRDefault="003072E6" w:rsidP="003072E6">
      <w:pPr>
        <w:spacing w:after="0"/>
        <w:jc w:val="both"/>
        <w:rPr>
          <w:rFonts w:ascii="Arial" w:hAnsi="Arial" w:cs="Arial"/>
          <w:sz w:val="20"/>
          <w:szCs w:val="20"/>
        </w:rPr>
      </w:pPr>
    </w:p>
    <w:p w14:paraId="0AB8EE24"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NEPRAVILNOSTI PRI IZVAJANJU OPERACIJE</w:t>
      </w:r>
    </w:p>
    <w:p w14:paraId="73947ED1" w14:textId="77777777" w:rsidR="003072E6" w:rsidRPr="006304F2" w:rsidRDefault="003072E6" w:rsidP="003072E6">
      <w:pPr>
        <w:spacing w:after="0"/>
        <w:rPr>
          <w:rFonts w:ascii="Arial" w:hAnsi="Arial" w:cs="Arial"/>
          <w:sz w:val="20"/>
          <w:szCs w:val="20"/>
        </w:rPr>
      </w:pPr>
    </w:p>
    <w:p w14:paraId="22D20A6B"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6EE67353" w14:textId="77777777" w:rsidR="003072E6" w:rsidRPr="006304F2" w:rsidRDefault="003072E6" w:rsidP="003072E6">
      <w:pPr>
        <w:spacing w:after="0"/>
        <w:rPr>
          <w:rFonts w:ascii="Arial" w:hAnsi="Arial" w:cs="Arial"/>
          <w:sz w:val="20"/>
          <w:szCs w:val="20"/>
        </w:rPr>
      </w:pPr>
    </w:p>
    <w:p w14:paraId="19E329CC"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3AC7274A" w14:textId="77777777" w:rsidR="003072E6" w:rsidRPr="006304F2" w:rsidRDefault="003072E6" w:rsidP="003072E6">
      <w:pPr>
        <w:spacing w:after="0"/>
        <w:jc w:val="both"/>
        <w:rPr>
          <w:rFonts w:ascii="Arial" w:hAnsi="Arial" w:cs="Arial"/>
          <w:sz w:val="20"/>
          <w:szCs w:val="20"/>
        </w:rPr>
      </w:pPr>
    </w:p>
    <w:p w14:paraId="053B13DC"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Nepravilnost lahko ugotovijo: skrbnik pogodbe oziroma oseba, ki opravlja upravljalna preverjanja po 72. v zvezi s 74. členom Uredbe 2021/1060/EU oz. predpisa, ki bi jo nadomestil., organ upravljanja, organ za potrjevanje, revizijski organ, Računsko sodišče RS, Evropska komisija (generalni direktorati), Evropsko računsko sodišče, Komisija za preprečevanje korupcije ali drug pristojen organ.</w:t>
      </w:r>
    </w:p>
    <w:p w14:paraId="46758775" w14:textId="77777777" w:rsidR="003072E6" w:rsidRPr="006304F2" w:rsidRDefault="003072E6" w:rsidP="003072E6">
      <w:pPr>
        <w:spacing w:after="0"/>
        <w:jc w:val="both"/>
        <w:rPr>
          <w:rFonts w:ascii="Arial" w:hAnsi="Arial" w:cs="Arial"/>
          <w:sz w:val="20"/>
          <w:szCs w:val="20"/>
        </w:rPr>
      </w:pPr>
    </w:p>
    <w:p w14:paraId="25DA779C"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492B68EC" w14:textId="77777777" w:rsidR="003072E6" w:rsidRPr="006304F2" w:rsidRDefault="003072E6" w:rsidP="003072E6">
      <w:pPr>
        <w:spacing w:after="0"/>
        <w:rPr>
          <w:rFonts w:ascii="Arial" w:hAnsi="Arial" w:cs="Arial"/>
          <w:sz w:val="20"/>
          <w:szCs w:val="20"/>
        </w:rPr>
      </w:pPr>
    </w:p>
    <w:p w14:paraId="216509FE"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3C3D0A19" w14:textId="77777777" w:rsidR="003072E6" w:rsidRPr="006304F2" w:rsidRDefault="003072E6" w:rsidP="003072E6">
      <w:pPr>
        <w:spacing w:after="0"/>
        <w:rPr>
          <w:rFonts w:ascii="Arial" w:hAnsi="Arial" w:cs="Arial"/>
          <w:sz w:val="20"/>
          <w:szCs w:val="20"/>
        </w:rPr>
      </w:pPr>
    </w:p>
    <w:p w14:paraId="0CB93D19" w14:textId="73934DD4" w:rsidR="003072E6" w:rsidRPr="006304F2" w:rsidRDefault="003072E6" w:rsidP="000F6CC5">
      <w:pPr>
        <w:jc w:val="both"/>
        <w:rPr>
          <w:rFonts w:ascii="Arial" w:hAnsi="Arial" w:cs="Arial"/>
          <w:sz w:val="20"/>
          <w:szCs w:val="20"/>
        </w:rPr>
      </w:pPr>
      <w:r w:rsidRPr="006304F2">
        <w:rPr>
          <w:rFonts w:ascii="Arial" w:hAnsi="Arial" w:cs="Arial"/>
          <w:sz w:val="20"/>
          <w:szCs w:val="20"/>
        </w:rPr>
        <w:t xml:space="preserve">Pogodbeni stranki sta sporazumni, da lahko organ upravljanja, ministrstvo (posredniško telo), revizijski organ, Računsko sodišče RS, Evropska komisija, Evropsko računsko sodišče ali drug pristojen organ ugotavljajo nepravilnosti pri izvedbi operacije oziroma v zvezi z izvedbo operacije ter izrekajo finančne popravke skladno s </w:t>
      </w:r>
      <w:r w:rsidR="000F6CC5" w:rsidRPr="006304F2">
        <w:rPr>
          <w:rFonts w:ascii="Arial" w:hAnsi="Arial" w:cs="Arial"/>
          <w:sz w:val="20"/>
          <w:szCs w:val="20"/>
        </w:rPr>
        <w:t>Sklepom Komisije z dne 14. maja 2019 o opredelitvi smernic za določanje finančnih popravkov, ki jih je treba uporabiti za odhodke, ki jih financira Unija, zaradi neupoštevanja veljavnih pravil o javnem naročanju oziroma  Prilogu k Sklepu Komisije z dne 14. maja 2019 o opredelitvi smernic za določanje finančnih popravkov, ki jih je treba uporabiti za odhodke, ki jih financira Unija, zaradi neupoštevanja veljavnih pravil o javnem naročanju</w:t>
      </w:r>
      <w:r w:rsidR="00355753" w:rsidRPr="006304F2">
        <w:rPr>
          <w:rFonts w:ascii="Arial" w:hAnsi="Arial" w:cs="Arial"/>
          <w:sz w:val="20"/>
          <w:szCs w:val="20"/>
        </w:rPr>
        <w:t xml:space="preserve"> in vsakokratno veljavnimi Smernicami o načelih, merilih in okvirnih lestvicah, ki se morajo uporabljati v zvezi s finančnimi popravki, ki jih izvaja Komisija.</w:t>
      </w:r>
      <w:r w:rsidR="000F6CC5" w:rsidRPr="006304F2">
        <w:rPr>
          <w:rFonts w:ascii="Arial" w:hAnsi="Arial" w:cs="Arial"/>
          <w:sz w:val="20"/>
          <w:szCs w:val="20"/>
        </w:rPr>
        <w:t xml:space="preserve">. </w:t>
      </w:r>
    </w:p>
    <w:p w14:paraId="23D20B01"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4BFCD817" w14:textId="77777777" w:rsidR="003072E6" w:rsidRPr="006304F2" w:rsidRDefault="003072E6" w:rsidP="003072E6">
      <w:pPr>
        <w:spacing w:after="0"/>
        <w:ind w:left="720"/>
        <w:rPr>
          <w:rFonts w:ascii="Arial" w:hAnsi="Arial" w:cs="Arial"/>
          <w:sz w:val="20"/>
          <w:szCs w:val="20"/>
        </w:rPr>
      </w:pPr>
    </w:p>
    <w:p w14:paraId="3DFAC312"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581A65C6" w14:textId="77777777" w:rsidR="003072E6" w:rsidRPr="006304F2" w:rsidRDefault="003072E6" w:rsidP="003072E6">
      <w:pPr>
        <w:spacing w:after="0"/>
        <w:jc w:val="both"/>
        <w:rPr>
          <w:rFonts w:ascii="Arial" w:hAnsi="Arial" w:cs="Arial"/>
          <w:sz w:val="20"/>
          <w:szCs w:val="20"/>
        </w:rPr>
      </w:pPr>
    </w:p>
    <w:p w14:paraId="07BF4DC7"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w:t>
      </w:r>
      <w:r w:rsidRPr="006304F2">
        <w:rPr>
          <w:rFonts w:ascii="Arial" w:hAnsi="Arial" w:cs="Arial"/>
          <w:sz w:val="20"/>
          <w:szCs w:val="20"/>
        </w:rPr>
        <w:lastRenderedPageBreak/>
        <w:t>popravek glede na naravo in resnost odkrite nepravilnosti pri operaciji ali vrednosti bistvene kršitve pogodbe.</w:t>
      </w:r>
    </w:p>
    <w:p w14:paraId="51176D89" w14:textId="77777777" w:rsidR="003072E6" w:rsidRPr="006304F2" w:rsidRDefault="003072E6" w:rsidP="003072E6">
      <w:pPr>
        <w:spacing w:after="0"/>
        <w:jc w:val="both"/>
        <w:rPr>
          <w:rFonts w:ascii="Arial" w:hAnsi="Arial" w:cs="Arial"/>
          <w:sz w:val="20"/>
          <w:szCs w:val="20"/>
        </w:rPr>
      </w:pPr>
    </w:p>
    <w:p w14:paraId="0AD1FAFD" w14:textId="0DFB1F26"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Pogodbeni stranki se dogovorita, da lahko finančni popravek v končnem poročilu izreče organ upravljanja, ministrstvo</w:t>
      </w:r>
      <w:r w:rsidR="00162AD7" w:rsidRPr="006304F2">
        <w:rPr>
          <w:rFonts w:ascii="Arial" w:hAnsi="Arial" w:cs="Arial"/>
          <w:sz w:val="20"/>
          <w:szCs w:val="20"/>
        </w:rPr>
        <w:t xml:space="preserve"> (</w:t>
      </w:r>
      <w:r w:rsidRPr="006304F2">
        <w:rPr>
          <w:rFonts w:ascii="Arial" w:hAnsi="Arial" w:cs="Arial"/>
          <w:sz w:val="20"/>
          <w:szCs w:val="20"/>
        </w:rPr>
        <w:t>posredniško telo</w:t>
      </w:r>
      <w:r w:rsidR="00162AD7" w:rsidRPr="006304F2">
        <w:rPr>
          <w:rFonts w:ascii="Arial" w:hAnsi="Arial" w:cs="Arial"/>
          <w:sz w:val="20"/>
          <w:szCs w:val="20"/>
        </w:rPr>
        <w:t>)</w:t>
      </w:r>
      <w:r w:rsidRPr="006304F2">
        <w:rPr>
          <w:rFonts w:ascii="Arial" w:hAnsi="Arial" w:cs="Arial"/>
          <w:sz w:val="20"/>
          <w:szCs w:val="20"/>
        </w:rPr>
        <w:t>, revizijski organ, Računsko sodišče RS, Evropska komisija, Evropsko računsko sodišče ali drug pristojen organ, če ugotovi bistveno kršitev pogodbe ali nepravilnost pri operaciji.</w:t>
      </w:r>
    </w:p>
    <w:p w14:paraId="4685A497" w14:textId="100812E5" w:rsidR="00894D29" w:rsidRPr="006304F2" w:rsidRDefault="00894D29" w:rsidP="003072E6">
      <w:pPr>
        <w:spacing w:after="0"/>
        <w:jc w:val="both"/>
        <w:rPr>
          <w:rFonts w:ascii="Arial" w:hAnsi="Arial" w:cs="Arial"/>
          <w:sz w:val="20"/>
          <w:szCs w:val="20"/>
        </w:rPr>
      </w:pPr>
    </w:p>
    <w:p w14:paraId="20C98D19" w14:textId="3554E8B8" w:rsidR="00894D29" w:rsidRPr="006304F2" w:rsidRDefault="00894D29" w:rsidP="003072E6">
      <w:pPr>
        <w:spacing w:after="0"/>
        <w:jc w:val="both"/>
        <w:rPr>
          <w:rFonts w:ascii="Arial" w:hAnsi="Arial" w:cs="Arial"/>
          <w:sz w:val="20"/>
          <w:szCs w:val="20"/>
        </w:rPr>
      </w:pPr>
      <w:r w:rsidRPr="006304F2">
        <w:rPr>
          <w:rFonts w:ascii="Arial" w:hAnsi="Arial" w:cs="Arial"/>
          <w:sz w:val="20"/>
          <w:szCs w:val="20"/>
        </w:rPr>
        <w:t>Upravičenec ima pravico ugovarjanja zoper vmesna/začasna poročila ministrstva, organa upravljanja, revizijskega organa in drugih nadzornih organov, vključenih v izvajanje, upravljanje, nadzor ali revizijo operacije Programa evropske kohezijske politike v obdobju 2021-2027 v Sloveniji, s katerimi izpodbija ugotovitve iz vmesnih/osnutkov poročil, ter dolžnost navajanja vseh dejstev in dokazov, ki bi lahko vplivali na pravilnost ugotovitev v navedenih vmesnih poročilih v skladu s postopki in v rokih navedenih v navodilih Organa upravljanja in posredniških teles</w:t>
      </w:r>
      <w:r w:rsidR="00713EF5" w:rsidRPr="006304F2">
        <w:rPr>
          <w:rFonts w:ascii="Arial" w:hAnsi="Arial" w:cs="Arial"/>
          <w:sz w:val="20"/>
          <w:szCs w:val="20"/>
        </w:rPr>
        <w:t>.</w:t>
      </w:r>
    </w:p>
    <w:p w14:paraId="349663B3" w14:textId="77777777" w:rsidR="003072E6" w:rsidRPr="006304F2" w:rsidRDefault="003072E6" w:rsidP="003072E6">
      <w:pPr>
        <w:spacing w:after="0"/>
        <w:jc w:val="both"/>
        <w:rPr>
          <w:rFonts w:ascii="Arial" w:hAnsi="Arial" w:cs="Arial"/>
          <w:sz w:val="20"/>
          <w:szCs w:val="20"/>
        </w:rPr>
      </w:pPr>
    </w:p>
    <w:p w14:paraId="087B8ED1" w14:textId="3EE69B65"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Upravičenec se zaveže izvršiti finančne popravke v višini in rokih, kot izhajajo iz končnih poročil organa upravljanja, ministrstva</w:t>
      </w:r>
      <w:r w:rsidR="00713EF5" w:rsidRPr="006304F2">
        <w:rPr>
          <w:rFonts w:ascii="Arial" w:hAnsi="Arial" w:cs="Arial"/>
          <w:sz w:val="20"/>
          <w:szCs w:val="20"/>
        </w:rPr>
        <w:t>/</w:t>
      </w:r>
      <w:r w:rsidRPr="006304F2">
        <w:rPr>
          <w:rFonts w:ascii="Arial" w:hAnsi="Arial" w:cs="Arial"/>
          <w:sz w:val="20"/>
          <w:szCs w:val="20"/>
        </w:rPr>
        <w:t>posredniškega organa</w:t>
      </w:r>
      <w:r w:rsidR="00713EF5" w:rsidRPr="006304F2">
        <w:rPr>
          <w:rFonts w:ascii="Arial" w:hAnsi="Arial" w:cs="Arial"/>
          <w:sz w:val="20"/>
          <w:szCs w:val="20"/>
        </w:rPr>
        <w:t>,</w:t>
      </w:r>
      <w:r w:rsidRPr="006304F2">
        <w:rPr>
          <w:rFonts w:ascii="Arial" w:hAnsi="Arial" w:cs="Arial"/>
          <w:sz w:val="20"/>
          <w:szCs w:val="20"/>
        </w:rPr>
        <w:t xml:space="preserve"> revizijskega organa, Računskega sodišča RS, Evropske komisije ali drugega pristojnega organa, oziroma najpozneje v 90/30 (devetdesetih/tridesetih)</w:t>
      </w:r>
      <w:r w:rsidRPr="006304F2">
        <w:rPr>
          <w:rFonts w:ascii="Arial" w:hAnsi="Arial" w:cs="Arial"/>
          <w:sz w:val="20"/>
          <w:szCs w:val="20"/>
          <w:vertAlign w:val="superscript"/>
        </w:rPr>
        <w:footnoteReference w:id="1"/>
      </w:r>
      <w:r w:rsidRPr="006304F2">
        <w:rPr>
          <w:rFonts w:ascii="Arial" w:hAnsi="Arial" w:cs="Arial"/>
          <w:sz w:val="20"/>
          <w:szCs w:val="20"/>
        </w:rPr>
        <w:t xml:space="preserve"> dneh od </w:t>
      </w:r>
      <w:r w:rsidR="00713EF5" w:rsidRPr="006304F2">
        <w:rPr>
          <w:rFonts w:ascii="Arial" w:hAnsi="Arial" w:cs="Arial"/>
          <w:sz w:val="20"/>
          <w:szCs w:val="20"/>
        </w:rPr>
        <w:t xml:space="preserve">prejema </w:t>
      </w:r>
      <w:r w:rsidRPr="006304F2">
        <w:rPr>
          <w:rFonts w:ascii="Arial" w:hAnsi="Arial" w:cs="Arial"/>
          <w:sz w:val="20"/>
          <w:szCs w:val="20"/>
        </w:rPr>
        <w:t>poziva za vračilo sredstev na način</w:t>
      </w:r>
      <w:r w:rsidR="00713EF5" w:rsidRPr="006304F2">
        <w:rPr>
          <w:rFonts w:ascii="Arial" w:hAnsi="Arial" w:cs="Arial"/>
          <w:sz w:val="20"/>
          <w:szCs w:val="20"/>
        </w:rPr>
        <w:t xml:space="preserve"> in v višini</w:t>
      </w:r>
      <w:r w:rsidRPr="006304F2">
        <w:rPr>
          <w:rFonts w:ascii="Arial" w:hAnsi="Arial" w:cs="Arial"/>
          <w:sz w:val="20"/>
          <w:szCs w:val="20"/>
        </w:rPr>
        <w:t>, določen v končnem poročilu. Izvršitev celotnega finančnega popravka v določenem roku je bistvena sestavina te pogodbe.</w:t>
      </w:r>
    </w:p>
    <w:p w14:paraId="072291AA" w14:textId="77777777" w:rsidR="003072E6" w:rsidRPr="006304F2" w:rsidRDefault="003072E6" w:rsidP="003072E6">
      <w:pPr>
        <w:spacing w:after="0"/>
        <w:rPr>
          <w:rFonts w:ascii="Arial" w:hAnsi="Arial" w:cs="Arial"/>
          <w:sz w:val="20"/>
          <w:szCs w:val="20"/>
        </w:rPr>
      </w:pPr>
    </w:p>
    <w:p w14:paraId="543AE0E7"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71D2D5F5" w14:textId="77777777" w:rsidR="003072E6" w:rsidRPr="006304F2" w:rsidRDefault="003072E6" w:rsidP="003072E6">
      <w:pPr>
        <w:spacing w:after="0"/>
        <w:jc w:val="center"/>
        <w:rPr>
          <w:rFonts w:ascii="Arial" w:hAnsi="Arial" w:cs="Arial"/>
          <w:sz w:val="20"/>
          <w:szCs w:val="20"/>
        </w:rPr>
      </w:pPr>
    </w:p>
    <w:p w14:paraId="40670241" w14:textId="680BC833"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Pogodbeni stranki sta sporazumni, da lahko ministrstvo</w:t>
      </w:r>
      <w:r w:rsidR="00911285" w:rsidRPr="006304F2">
        <w:rPr>
          <w:rFonts w:ascii="Arial" w:hAnsi="Arial" w:cs="Arial"/>
          <w:sz w:val="20"/>
          <w:szCs w:val="20"/>
        </w:rPr>
        <w:t xml:space="preserve"> (</w:t>
      </w:r>
      <w:r w:rsidRPr="006304F2">
        <w:rPr>
          <w:rFonts w:ascii="Arial" w:hAnsi="Arial" w:cs="Arial"/>
          <w:sz w:val="20"/>
          <w:szCs w:val="20"/>
        </w:rPr>
        <w:t>posredniško telo</w:t>
      </w:r>
      <w:r w:rsidR="00911285" w:rsidRPr="006304F2">
        <w:rPr>
          <w:rFonts w:ascii="Arial" w:hAnsi="Arial" w:cs="Arial"/>
          <w:sz w:val="20"/>
          <w:szCs w:val="20"/>
        </w:rPr>
        <w:t>)</w:t>
      </w:r>
      <w:r w:rsidRPr="006304F2">
        <w:rPr>
          <w:rFonts w:ascii="Arial" w:hAnsi="Arial" w:cs="Arial"/>
          <w:sz w:val="20"/>
          <w:szCs w:val="20"/>
        </w:rPr>
        <w:t xml:space="preserve">, če ugotovi nepravilnosti pri izvajanju predpisov EU in/ali nacionalnih predpisov glede postopkov upravičenca pri oddaji javnih naročil </w:t>
      </w:r>
      <w:r w:rsidR="00713EF5" w:rsidRPr="006304F2">
        <w:rPr>
          <w:rFonts w:ascii="Arial" w:hAnsi="Arial" w:cs="Arial"/>
          <w:sz w:val="20"/>
          <w:szCs w:val="20"/>
        </w:rPr>
        <w:t xml:space="preserve">oziroma javno zasebnih partnerstev </w:t>
      </w:r>
      <w:r w:rsidRPr="006304F2">
        <w:rPr>
          <w:rFonts w:ascii="Arial" w:hAnsi="Arial" w:cs="Arial"/>
          <w:sz w:val="20"/>
          <w:szCs w:val="20"/>
        </w:rPr>
        <w:t xml:space="preserve">v zvezi z operacijo, izreka finančne popravke </w:t>
      </w:r>
      <w:r w:rsidR="00713EF5" w:rsidRPr="006304F2">
        <w:rPr>
          <w:rFonts w:ascii="Arial" w:hAnsi="Arial" w:cs="Arial"/>
          <w:sz w:val="20"/>
          <w:szCs w:val="20"/>
        </w:rPr>
        <w:t xml:space="preserve">na podlagi </w:t>
      </w:r>
      <w:r w:rsidRPr="006304F2">
        <w:rPr>
          <w:rFonts w:ascii="Arial" w:hAnsi="Arial" w:cs="Arial"/>
          <w:sz w:val="20"/>
          <w:szCs w:val="20"/>
        </w:rPr>
        <w:t>s 103. in 104. členom Uredbe 2021/1060/EU</w:t>
      </w:r>
      <w:r w:rsidR="00713EF5" w:rsidRPr="006304F2">
        <w:rPr>
          <w:rFonts w:ascii="Arial" w:hAnsi="Arial" w:cs="Arial"/>
          <w:sz w:val="20"/>
          <w:szCs w:val="20"/>
        </w:rPr>
        <w:t xml:space="preserve"> skladno s Sklepom Komisije z dne 14. maja 2019 o opredelitvi smernic za določanje finančnih popravkov, ki jih je treba uporabiti za odhodke, ki jih financira Unija, zaradi neupoštevanja veljavnih pravil o javnem naročanju oziroma  Prilogu k Sklepu Komisije z dne 14. maja 2019 o opredelitvi smernic za določanje finančnih popravkov, ki jih je treba uporabiti za odhodke, ki jih financira Unija, zaradi neupoštevanja veljavnih pravil o javnem naročanju</w:t>
      </w:r>
    </w:p>
    <w:p w14:paraId="4ACE40F8" w14:textId="77777777" w:rsidR="003072E6" w:rsidRPr="006304F2" w:rsidRDefault="003072E6" w:rsidP="003072E6">
      <w:pPr>
        <w:spacing w:after="0"/>
        <w:jc w:val="both"/>
        <w:rPr>
          <w:rFonts w:ascii="Arial" w:hAnsi="Arial" w:cs="Arial"/>
          <w:sz w:val="20"/>
          <w:szCs w:val="20"/>
        </w:rPr>
      </w:pPr>
    </w:p>
    <w:p w14:paraId="28FE2502" w14:textId="77777777" w:rsidR="003072E6" w:rsidRPr="006304F2" w:rsidRDefault="003072E6" w:rsidP="003072E6">
      <w:pPr>
        <w:spacing w:after="0"/>
        <w:ind w:left="1080"/>
        <w:jc w:val="both"/>
        <w:rPr>
          <w:rFonts w:ascii="Arial" w:hAnsi="Arial" w:cs="Arial"/>
          <w:sz w:val="20"/>
          <w:szCs w:val="20"/>
        </w:rPr>
      </w:pPr>
    </w:p>
    <w:p w14:paraId="38DE8642" w14:textId="75B587D0"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PROTIKORUPCIJSKA KLAVZULA IN PREPOVED POSLOVANJA Z MINISTRSTVOM</w:t>
      </w:r>
      <w:r w:rsidR="00713EF5" w:rsidRPr="006304F2">
        <w:rPr>
          <w:rFonts w:ascii="Arial" w:hAnsi="Arial" w:cs="Arial"/>
          <w:b/>
          <w:sz w:val="20"/>
          <w:szCs w:val="20"/>
        </w:rPr>
        <w:t>/</w:t>
      </w:r>
      <w:r w:rsidRPr="006304F2">
        <w:rPr>
          <w:rFonts w:ascii="Arial" w:hAnsi="Arial" w:cs="Arial"/>
          <w:b/>
          <w:sz w:val="20"/>
          <w:szCs w:val="20"/>
        </w:rPr>
        <w:t xml:space="preserve"> </w:t>
      </w:r>
      <w:r w:rsidR="00713EF5" w:rsidRPr="006304F2">
        <w:rPr>
          <w:rFonts w:ascii="Arial" w:hAnsi="Arial" w:cs="Arial"/>
          <w:b/>
          <w:sz w:val="20"/>
          <w:szCs w:val="20"/>
        </w:rPr>
        <w:br/>
      </w:r>
      <w:r w:rsidRPr="006304F2">
        <w:rPr>
          <w:rFonts w:ascii="Arial" w:hAnsi="Arial" w:cs="Arial"/>
          <w:b/>
          <w:sz w:val="20"/>
          <w:szCs w:val="20"/>
        </w:rPr>
        <w:t xml:space="preserve">POSREDNIŠKIM </w:t>
      </w:r>
      <w:r w:rsidR="00713EF5" w:rsidRPr="006304F2">
        <w:rPr>
          <w:rFonts w:ascii="Arial" w:hAnsi="Arial" w:cs="Arial"/>
          <w:b/>
          <w:sz w:val="20"/>
          <w:szCs w:val="20"/>
        </w:rPr>
        <w:t>TELESOM</w:t>
      </w:r>
    </w:p>
    <w:p w14:paraId="4BD16539" w14:textId="77777777" w:rsidR="003072E6" w:rsidRPr="006304F2" w:rsidRDefault="003072E6" w:rsidP="003072E6">
      <w:pPr>
        <w:spacing w:after="0"/>
        <w:jc w:val="both"/>
        <w:rPr>
          <w:rFonts w:ascii="Arial" w:hAnsi="Arial" w:cs="Arial"/>
          <w:sz w:val="20"/>
          <w:szCs w:val="20"/>
        </w:rPr>
      </w:pPr>
    </w:p>
    <w:p w14:paraId="3B250DFB"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17961A99" w14:textId="77777777" w:rsidR="003072E6" w:rsidRPr="006304F2" w:rsidRDefault="003072E6" w:rsidP="003072E6">
      <w:pPr>
        <w:spacing w:after="0"/>
        <w:jc w:val="center"/>
        <w:rPr>
          <w:rFonts w:ascii="Arial" w:hAnsi="Arial" w:cs="Arial"/>
          <w:sz w:val="20"/>
          <w:szCs w:val="20"/>
        </w:rPr>
      </w:pPr>
    </w:p>
    <w:p w14:paraId="74870CD6" w14:textId="77777777" w:rsidR="003072E6" w:rsidRPr="006304F2" w:rsidRDefault="003072E6" w:rsidP="003072E6">
      <w:pPr>
        <w:autoSpaceDE w:val="0"/>
        <w:autoSpaceDN w:val="0"/>
        <w:adjustRightInd w:val="0"/>
        <w:spacing w:after="0"/>
        <w:jc w:val="both"/>
        <w:rPr>
          <w:rFonts w:ascii="Arial" w:hAnsi="Arial" w:cs="Arial"/>
          <w:sz w:val="20"/>
          <w:szCs w:val="20"/>
        </w:rPr>
      </w:pPr>
      <w:r w:rsidRPr="006304F2">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7C0462DA" w14:textId="77777777" w:rsidR="003072E6" w:rsidRPr="006304F2" w:rsidRDefault="003072E6" w:rsidP="003072E6">
      <w:pPr>
        <w:autoSpaceDE w:val="0"/>
        <w:autoSpaceDN w:val="0"/>
        <w:adjustRightInd w:val="0"/>
        <w:spacing w:after="0"/>
        <w:jc w:val="both"/>
        <w:rPr>
          <w:rFonts w:ascii="Arial" w:hAnsi="Arial" w:cs="Arial"/>
          <w:sz w:val="20"/>
          <w:szCs w:val="20"/>
        </w:rPr>
      </w:pPr>
    </w:p>
    <w:p w14:paraId="4F5141CD" w14:textId="77777777" w:rsidR="003072E6" w:rsidRPr="006304F2" w:rsidRDefault="003072E6" w:rsidP="003072E6">
      <w:pPr>
        <w:autoSpaceDE w:val="0"/>
        <w:autoSpaceDN w:val="0"/>
        <w:adjustRightInd w:val="0"/>
        <w:spacing w:after="0"/>
        <w:jc w:val="both"/>
        <w:rPr>
          <w:rFonts w:ascii="Arial" w:hAnsi="Arial" w:cs="Arial"/>
          <w:sz w:val="20"/>
          <w:szCs w:val="20"/>
        </w:rPr>
      </w:pPr>
      <w:r w:rsidRPr="006304F2">
        <w:rPr>
          <w:rFonts w:ascii="Arial" w:hAnsi="Arial" w:cs="Arial"/>
          <w:sz w:val="20"/>
          <w:szCs w:val="20"/>
        </w:rPr>
        <w:lastRenderedPageBreak/>
        <w:t xml:space="preserve">Če se ugotovi, da za upravičenca obstaja prepoved poslovanja iz 35. člena Zakona o integriteti in preprečevanju korupcije (Uradni list RS, št. 69/11 - uradno prečiščeno besedilo, 158/20, 3/22 - </w:t>
      </w:r>
      <w:proofErr w:type="spellStart"/>
      <w:r w:rsidRPr="006304F2">
        <w:rPr>
          <w:rFonts w:ascii="Arial" w:hAnsi="Arial" w:cs="Arial"/>
          <w:sz w:val="20"/>
          <w:szCs w:val="20"/>
        </w:rPr>
        <w:t>ZDeb</w:t>
      </w:r>
      <w:proofErr w:type="spellEnd"/>
      <w:r w:rsidRPr="006304F2">
        <w:rPr>
          <w:rFonts w:ascii="Arial" w:hAnsi="Arial" w:cs="Arial"/>
          <w:sz w:val="20"/>
          <w:szCs w:val="20"/>
        </w:rPr>
        <w:t>) oziroma smiselno enake določbe predpisa, ki bo nadomestil citirani zakon, je ta pogodba nična.</w:t>
      </w:r>
    </w:p>
    <w:p w14:paraId="7B563201" w14:textId="77777777" w:rsidR="003072E6" w:rsidRPr="006304F2" w:rsidRDefault="003072E6" w:rsidP="003072E6">
      <w:pPr>
        <w:autoSpaceDE w:val="0"/>
        <w:autoSpaceDN w:val="0"/>
        <w:adjustRightInd w:val="0"/>
        <w:spacing w:after="0"/>
        <w:jc w:val="both"/>
        <w:rPr>
          <w:rFonts w:ascii="Arial" w:hAnsi="Arial" w:cs="Arial"/>
          <w:sz w:val="20"/>
          <w:szCs w:val="20"/>
        </w:rPr>
      </w:pPr>
    </w:p>
    <w:p w14:paraId="34C95D14" w14:textId="7664B374" w:rsidR="003072E6" w:rsidRPr="006304F2" w:rsidRDefault="003072E6" w:rsidP="003072E6">
      <w:pPr>
        <w:autoSpaceDE w:val="0"/>
        <w:autoSpaceDN w:val="0"/>
        <w:adjustRightInd w:val="0"/>
        <w:spacing w:after="0"/>
        <w:jc w:val="both"/>
        <w:rPr>
          <w:rFonts w:ascii="Arial" w:hAnsi="Arial" w:cs="Arial"/>
          <w:sz w:val="20"/>
          <w:szCs w:val="20"/>
        </w:rPr>
      </w:pPr>
      <w:r w:rsidRPr="006304F2">
        <w:rPr>
          <w:rFonts w:ascii="Arial" w:hAnsi="Arial" w:cs="Arial"/>
          <w:sz w:val="20"/>
          <w:szCs w:val="20"/>
        </w:rPr>
        <w:t xml:space="preserve">Če se ugotovi, da je ta pogodba nična, mora vsaka pogodbena stranka vrniti drugi vse, kar je na podlagi pogodbe prejela – upravičenec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 Stranka, ki je kriva za ničnost pogodbe, odgovarja drugi stranki tudi za škodo zaradi ničnosti pogodbe.</w:t>
      </w:r>
    </w:p>
    <w:p w14:paraId="57D39266" w14:textId="77777777" w:rsidR="0077322A" w:rsidRPr="006304F2" w:rsidRDefault="0077322A" w:rsidP="003072E6">
      <w:pPr>
        <w:autoSpaceDE w:val="0"/>
        <w:autoSpaceDN w:val="0"/>
        <w:adjustRightInd w:val="0"/>
        <w:spacing w:after="0"/>
        <w:jc w:val="both"/>
        <w:rPr>
          <w:rFonts w:ascii="Arial" w:hAnsi="Arial" w:cs="Arial"/>
          <w:sz w:val="20"/>
          <w:szCs w:val="20"/>
        </w:rPr>
      </w:pPr>
    </w:p>
    <w:p w14:paraId="043E8B1C" w14:textId="58ADDC3E" w:rsidR="003072E6" w:rsidRPr="006304F2" w:rsidRDefault="003072E6" w:rsidP="003072E6">
      <w:pPr>
        <w:spacing w:after="0"/>
        <w:jc w:val="both"/>
        <w:rPr>
          <w:rFonts w:ascii="Arial" w:hAnsi="Arial" w:cs="Arial"/>
          <w:sz w:val="20"/>
          <w:szCs w:val="20"/>
        </w:rPr>
      </w:pPr>
    </w:p>
    <w:p w14:paraId="6E6B5B5B"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PREPOVED DVOJNEGA FINANCIRANJA</w:t>
      </w:r>
    </w:p>
    <w:p w14:paraId="279C9604" w14:textId="77777777" w:rsidR="003072E6" w:rsidRPr="006304F2" w:rsidRDefault="003072E6" w:rsidP="003072E6">
      <w:pPr>
        <w:spacing w:after="0"/>
        <w:ind w:left="360"/>
        <w:jc w:val="both"/>
        <w:rPr>
          <w:rFonts w:ascii="Arial" w:hAnsi="Arial" w:cs="Arial"/>
          <w:sz w:val="20"/>
          <w:szCs w:val="20"/>
        </w:rPr>
      </w:pPr>
    </w:p>
    <w:p w14:paraId="3D33D6EB"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08C8C972" w14:textId="77777777" w:rsidR="003072E6" w:rsidRPr="006304F2" w:rsidRDefault="003072E6" w:rsidP="003072E6">
      <w:pPr>
        <w:spacing w:after="0"/>
        <w:ind w:left="360"/>
        <w:jc w:val="both"/>
        <w:rPr>
          <w:rFonts w:ascii="Arial" w:hAnsi="Arial" w:cs="Arial"/>
          <w:color w:val="BFBFBF"/>
          <w:sz w:val="20"/>
          <w:szCs w:val="20"/>
        </w:rPr>
      </w:pPr>
    </w:p>
    <w:p w14:paraId="19E4C640"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w:t>
      </w:r>
    </w:p>
    <w:p w14:paraId="789642B0" w14:textId="77777777" w:rsidR="003072E6" w:rsidRPr="006304F2" w:rsidRDefault="003072E6" w:rsidP="003072E6">
      <w:pPr>
        <w:spacing w:after="0"/>
        <w:jc w:val="both"/>
        <w:rPr>
          <w:rFonts w:ascii="Arial" w:hAnsi="Arial" w:cs="Arial"/>
          <w:sz w:val="20"/>
          <w:szCs w:val="20"/>
        </w:rPr>
      </w:pPr>
    </w:p>
    <w:p w14:paraId="3789580B" w14:textId="5943153E"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se ugotovi, da je upravičenec že prejel tudi druga sredstva iz prvega odstavka ali so mu bila odobrena, ne da bi o tem do sklenitve te pogodbe pisno obvestil ministrstvo (posredniško telo), lahko ministrstvo (posredniško telo) odstopi od te pogodbe ter zahteva vrnitev sredstev,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w:t>
      </w:r>
    </w:p>
    <w:p w14:paraId="2B036C73" w14:textId="77777777" w:rsidR="003072E6" w:rsidRPr="006304F2" w:rsidRDefault="003072E6" w:rsidP="003072E6">
      <w:pPr>
        <w:spacing w:after="0"/>
        <w:jc w:val="both"/>
        <w:rPr>
          <w:rFonts w:ascii="Arial" w:hAnsi="Arial" w:cs="Arial"/>
          <w:sz w:val="20"/>
          <w:szCs w:val="20"/>
        </w:rPr>
      </w:pPr>
    </w:p>
    <w:p w14:paraId="2662BAAE" w14:textId="77777777" w:rsidR="003072E6" w:rsidRPr="006304F2" w:rsidRDefault="003072E6" w:rsidP="003072E6">
      <w:pPr>
        <w:widowControl w:val="0"/>
        <w:tabs>
          <w:tab w:val="left" w:pos="0"/>
        </w:tabs>
        <w:spacing w:after="0"/>
        <w:jc w:val="both"/>
        <w:rPr>
          <w:rFonts w:ascii="Arial" w:hAnsi="Arial" w:cs="Arial"/>
          <w:sz w:val="20"/>
          <w:szCs w:val="20"/>
        </w:rPr>
      </w:pPr>
    </w:p>
    <w:p w14:paraId="34A05F0E"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VAROVANJE OSEBNIH PODATKOV IN POSLOVNIH SKRIVNOSTI</w:t>
      </w:r>
    </w:p>
    <w:p w14:paraId="076B7E9F" w14:textId="77777777" w:rsidR="003072E6" w:rsidRPr="006304F2" w:rsidRDefault="003072E6" w:rsidP="003072E6">
      <w:pPr>
        <w:widowControl w:val="0"/>
        <w:tabs>
          <w:tab w:val="left" w:pos="0"/>
        </w:tabs>
        <w:spacing w:after="0"/>
        <w:jc w:val="both"/>
        <w:rPr>
          <w:rFonts w:ascii="Arial" w:hAnsi="Arial" w:cs="Arial"/>
          <w:sz w:val="20"/>
          <w:szCs w:val="20"/>
        </w:rPr>
      </w:pPr>
    </w:p>
    <w:p w14:paraId="41E547C5"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13FF1847" w14:textId="77777777" w:rsidR="003072E6" w:rsidRPr="006304F2" w:rsidRDefault="003072E6" w:rsidP="003072E6">
      <w:pPr>
        <w:spacing w:after="0"/>
        <w:ind w:left="720"/>
        <w:rPr>
          <w:rFonts w:ascii="Arial" w:hAnsi="Arial" w:cs="Arial"/>
          <w:color w:val="BFBFBF"/>
          <w:sz w:val="20"/>
          <w:szCs w:val="20"/>
        </w:rPr>
      </w:pPr>
    </w:p>
    <w:p w14:paraId="3C5308C0" w14:textId="13BD0FFC" w:rsidR="003072E6" w:rsidRPr="006304F2" w:rsidRDefault="003072E6" w:rsidP="003072E6">
      <w:pPr>
        <w:widowControl w:val="0"/>
        <w:tabs>
          <w:tab w:val="left" w:pos="0"/>
        </w:tabs>
        <w:spacing w:after="0"/>
        <w:jc w:val="both"/>
        <w:rPr>
          <w:rFonts w:ascii="Arial" w:hAnsi="Arial" w:cs="Arial"/>
          <w:sz w:val="20"/>
          <w:szCs w:val="20"/>
        </w:rPr>
      </w:pPr>
      <w:r w:rsidRPr="006304F2">
        <w:rPr>
          <w:rFonts w:ascii="Arial" w:hAnsi="Arial" w:cs="Arial"/>
          <w:sz w:val="20"/>
          <w:szCs w:val="20"/>
        </w:rPr>
        <w:t>Pogodbeni stranki se zavezujeta k varovanju osebnih podatkov in poslovnih skrivnosti v skladu z vsakokratno veljavnim predpisom, ki ureja varstvo osebnih podatkov in poslovnih skrivnosti, predvsem z Zakonom o varstvu osebnih podatkov (Uradni list RS, št. 163/22) (v nadaljevanju: ZVOP-2)</w:t>
      </w:r>
      <w:r w:rsidR="00B35C5D" w:rsidRPr="006304F2">
        <w:rPr>
          <w:rFonts w:ascii="Arial" w:hAnsi="Arial" w:cs="Arial"/>
          <w:sz w:val="20"/>
          <w:szCs w:val="20"/>
        </w:rPr>
        <w:t xml:space="preserve"> Zakon o poslovni skrivnosti (Uradni list RS, št. 22/2019 – </w:t>
      </w:r>
      <w:proofErr w:type="spellStart"/>
      <w:r w:rsidR="00B35C5D" w:rsidRPr="006304F2">
        <w:rPr>
          <w:rFonts w:ascii="Arial" w:hAnsi="Arial" w:cs="Arial"/>
          <w:sz w:val="20"/>
          <w:szCs w:val="20"/>
        </w:rPr>
        <w:t>ZposS</w:t>
      </w:r>
      <w:proofErr w:type="spellEnd"/>
      <w:r w:rsidR="00B35C5D" w:rsidRPr="006304F2">
        <w:rPr>
          <w:rFonts w:ascii="Arial" w:hAnsi="Arial" w:cs="Arial"/>
          <w:sz w:val="20"/>
          <w:szCs w:val="20"/>
        </w:rPr>
        <w:t>)</w:t>
      </w:r>
      <w:r w:rsidRPr="006304F2">
        <w:rPr>
          <w:rFonts w:ascii="Arial" w:hAnsi="Arial" w:cs="Arial"/>
          <w:sz w:val="20"/>
          <w:szCs w:val="20"/>
        </w:rPr>
        <w:t>.</w:t>
      </w:r>
    </w:p>
    <w:p w14:paraId="588386FD" w14:textId="77777777" w:rsidR="003072E6" w:rsidRPr="006304F2" w:rsidRDefault="003072E6" w:rsidP="003072E6">
      <w:pPr>
        <w:widowControl w:val="0"/>
        <w:tabs>
          <w:tab w:val="left" w:pos="0"/>
        </w:tabs>
        <w:spacing w:after="0"/>
        <w:jc w:val="both"/>
        <w:rPr>
          <w:rFonts w:ascii="Arial" w:hAnsi="Arial" w:cs="Arial"/>
          <w:sz w:val="20"/>
          <w:szCs w:val="20"/>
        </w:rPr>
      </w:pPr>
    </w:p>
    <w:p w14:paraId="48DE7E90" w14:textId="397E70B5" w:rsidR="003072E6" w:rsidRPr="006304F2" w:rsidRDefault="00713EF5" w:rsidP="003072E6">
      <w:pPr>
        <w:widowControl w:val="0"/>
        <w:tabs>
          <w:tab w:val="left" w:pos="0"/>
        </w:tabs>
        <w:spacing w:after="0"/>
        <w:jc w:val="both"/>
        <w:rPr>
          <w:rFonts w:ascii="Arial" w:hAnsi="Arial" w:cs="Arial"/>
          <w:sz w:val="20"/>
          <w:szCs w:val="20"/>
        </w:rPr>
      </w:pPr>
      <w:r w:rsidRPr="006304F2">
        <w:rPr>
          <w:rFonts w:ascii="Arial" w:hAnsi="Arial" w:cs="Arial"/>
          <w:sz w:val="20"/>
          <w:szCs w:val="20"/>
        </w:rPr>
        <w:t>Upravičenec je dolžan zagotoviti, da v</w:t>
      </w:r>
      <w:r w:rsidR="003072E6" w:rsidRPr="006304F2">
        <w:rPr>
          <w:rFonts w:ascii="Arial" w:hAnsi="Arial" w:cs="Arial"/>
          <w:sz w:val="20"/>
          <w:szCs w:val="20"/>
        </w:rPr>
        <w:t xml:space="preserve">saka oseba, ki bo pri </w:t>
      </w:r>
      <w:r w:rsidRPr="006304F2">
        <w:rPr>
          <w:rFonts w:ascii="Arial" w:hAnsi="Arial" w:cs="Arial"/>
          <w:sz w:val="20"/>
          <w:szCs w:val="20"/>
        </w:rPr>
        <w:t xml:space="preserve">njem </w:t>
      </w:r>
      <w:r w:rsidR="003072E6" w:rsidRPr="006304F2">
        <w:rPr>
          <w:rFonts w:ascii="Arial" w:hAnsi="Arial" w:cs="Arial"/>
          <w:sz w:val="20"/>
          <w:szCs w:val="20"/>
        </w:rPr>
        <w:t>zbirala, obdelovala ali kako drugače dostopala do osebnih podatkov (vključno pri delu z informacijskim sistemom organa upravljanja), mora ministrstvu predhodno predložiti podpisano izjavo o varovanju osebnih podatkov.</w:t>
      </w:r>
    </w:p>
    <w:p w14:paraId="42B6A685" w14:textId="394C7342" w:rsidR="00911285" w:rsidRPr="006304F2" w:rsidRDefault="00911285" w:rsidP="003072E6">
      <w:pPr>
        <w:widowControl w:val="0"/>
        <w:tabs>
          <w:tab w:val="left" w:pos="0"/>
        </w:tabs>
        <w:spacing w:after="0"/>
        <w:jc w:val="both"/>
        <w:rPr>
          <w:rFonts w:ascii="Arial" w:hAnsi="Arial" w:cs="Arial"/>
          <w:sz w:val="20"/>
          <w:szCs w:val="20"/>
        </w:rPr>
      </w:pPr>
    </w:p>
    <w:p w14:paraId="32691595" w14:textId="33540205" w:rsidR="00911285" w:rsidRPr="006304F2" w:rsidRDefault="00911285" w:rsidP="00911285">
      <w:pPr>
        <w:widowControl w:val="0"/>
        <w:tabs>
          <w:tab w:val="left" w:pos="0"/>
        </w:tabs>
        <w:spacing w:after="0"/>
        <w:jc w:val="both"/>
        <w:rPr>
          <w:rFonts w:ascii="Arial" w:hAnsi="Arial" w:cs="Arial"/>
          <w:sz w:val="20"/>
          <w:szCs w:val="20"/>
        </w:rPr>
      </w:pPr>
      <w:r w:rsidRPr="006304F2">
        <w:rPr>
          <w:rFonts w:ascii="Arial" w:hAnsi="Arial" w:cs="Arial"/>
          <w:sz w:val="20"/>
          <w:szCs w:val="20"/>
        </w:rPr>
        <w:t>Ministrstvo (posredniško telo) na podlagi 69. člena in Priloge XVII Uredbe 2021/1060/EU obdeluje osebne podatke izključno  za namen revizij in nadzora ter za zagotovitev primerljivih informacij o porabi sredstev v zvezi z operacijo. V ta namen bo moral upravičenec pri izvajanju operacije zagotoviti podatke o dejanskih lastnikih upravičenca ali izvajalca, kot so opredeljeni v točki 6 člena 3 Direktive 2015/849/EU, in sicer imena in priimke, datume rojstva in identifikacijske številke za DDV ali davčne identifikacijske številke.</w:t>
      </w:r>
    </w:p>
    <w:p w14:paraId="046DC528" w14:textId="77777777" w:rsidR="00911285" w:rsidRPr="006304F2" w:rsidRDefault="00911285" w:rsidP="00911285">
      <w:pPr>
        <w:widowControl w:val="0"/>
        <w:tabs>
          <w:tab w:val="left" w:pos="0"/>
        </w:tabs>
        <w:spacing w:after="0"/>
        <w:jc w:val="both"/>
        <w:rPr>
          <w:rFonts w:ascii="Arial" w:hAnsi="Arial" w:cs="Arial"/>
          <w:sz w:val="20"/>
          <w:szCs w:val="20"/>
        </w:rPr>
      </w:pPr>
    </w:p>
    <w:p w14:paraId="3C5EFBE2" w14:textId="38DE438C" w:rsidR="00911285" w:rsidRPr="006304F2" w:rsidRDefault="00911285" w:rsidP="00911285">
      <w:pPr>
        <w:widowControl w:val="0"/>
        <w:tabs>
          <w:tab w:val="left" w:pos="0"/>
        </w:tabs>
        <w:spacing w:after="0"/>
        <w:jc w:val="both"/>
        <w:rPr>
          <w:rFonts w:ascii="Arial" w:hAnsi="Arial" w:cs="Arial"/>
          <w:sz w:val="20"/>
          <w:szCs w:val="20"/>
        </w:rPr>
      </w:pPr>
      <w:r w:rsidRPr="006304F2">
        <w:rPr>
          <w:rFonts w:ascii="Arial" w:hAnsi="Arial" w:cs="Arial"/>
          <w:sz w:val="20"/>
          <w:szCs w:val="20"/>
        </w:rPr>
        <w:t xml:space="preserve">Upravičenec, ki je skladno z zakonom, ki ureja preprečevanje pranja denarja in financiranja terorizma, zavezan k vpisu podatkov v Register dejanskih lastnikov (v nadaljnjem besedilu: Register), ki ga vodi </w:t>
      </w:r>
      <w:r w:rsidRPr="006304F2">
        <w:rPr>
          <w:rFonts w:ascii="Arial" w:hAnsi="Arial" w:cs="Arial"/>
          <w:sz w:val="20"/>
          <w:szCs w:val="20"/>
        </w:rPr>
        <w:lastRenderedPageBreak/>
        <w:t>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3240C24A" w14:textId="77777777" w:rsidR="00911285" w:rsidRPr="006304F2" w:rsidRDefault="00911285" w:rsidP="00911285">
      <w:pPr>
        <w:widowControl w:val="0"/>
        <w:tabs>
          <w:tab w:val="left" w:pos="0"/>
        </w:tabs>
        <w:spacing w:after="0"/>
        <w:jc w:val="both"/>
        <w:rPr>
          <w:rFonts w:ascii="Arial" w:hAnsi="Arial" w:cs="Arial"/>
          <w:sz w:val="20"/>
          <w:szCs w:val="20"/>
        </w:rPr>
      </w:pPr>
    </w:p>
    <w:p w14:paraId="44EE6DAA" w14:textId="7CABF6CB" w:rsidR="00911285" w:rsidRPr="006304F2" w:rsidRDefault="00911285" w:rsidP="00911285">
      <w:pPr>
        <w:widowControl w:val="0"/>
        <w:tabs>
          <w:tab w:val="left" w:pos="0"/>
        </w:tabs>
        <w:spacing w:after="0"/>
        <w:jc w:val="both"/>
        <w:rPr>
          <w:rFonts w:ascii="Arial" w:hAnsi="Arial" w:cs="Arial"/>
          <w:sz w:val="20"/>
          <w:szCs w:val="20"/>
        </w:rPr>
      </w:pPr>
      <w:r w:rsidRPr="006304F2">
        <w:rPr>
          <w:rFonts w:ascii="Arial" w:hAnsi="Arial" w:cs="Arial"/>
          <w:sz w:val="20"/>
          <w:szCs w:val="20"/>
        </w:rPr>
        <w:t>Upravičenec bo moral na poziv ministrstva (posredniškega telesa) in v roku, postavljenem v pozivu, ministrstvu posredoval točne, popolne in posodobljene podatke o dejanskih lastnikih izvajalcev, katere je ministrstvo kot posredniško telo dolžno zagotavljati po predpisih, ki urejajo izvajanje evropske kohezijske politike. Upravičenec bo moral izvajalce 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p>
    <w:p w14:paraId="393B2944" w14:textId="77777777" w:rsidR="0077322A" w:rsidRPr="006304F2" w:rsidRDefault="0077322A" w:rsidP="00911285">
      <w:pPr>
        <w:widowControl w:val="0"/>
        <w:tabs>
          <w:tab w:val="left" w:pos="0"/>
        </w:tabs>
        <w:spacing w:after="0"/>
        <w:jc w:val="both"/>
        <w:rPr>
          <w:rFonts w:ascii="Arial" w:hAnsi="Arial" w:cs="Arial"/>
          <w:sz w:val="20"/>
          <w:szCs w:val="20"/>
        </w:rPr>
      </w:pPr>
    </w:p>
    <w:p w14:paraId="6995F7B3" w14:textId="77777777" w:rsidR="00911285" w:rsidRPr="006304F2" w:rsidRDefault="00911285" w:rsidP="003072E6">
      <w:pPr>
        <w:widowControl w:val="0"/>
        <w:tabs>
          <w:tab w:val="left" w:pos="0"/>
        </w:tabs>
        <w:spacing w:after="0"/>
        <w:jc w:val="both"/>
        <w:rPr>
          <w:rFonts w:ascii="Arial" w:hAnsi="Arial" w:cs="Arial"/>
          <w:sz w:val="20"/>
          <w:szCs w:val="20"/>
        </w:rPr>
      </w:pPr>
    </w:p>
    <w:p w14:paraId="009D0707"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OBVEŠČANJE IN KOMUNICIRANJE V ZVEZI S PODPORO IZ SKLADOV</w:t>
      </w:r>
    </w:p>
    <w:p w14:paraId="2323488C" w14:textId="77777777" w:rsidR="003072E6" w:rsidRPr="006304F2" w:rsidRDefault="003072E6" w:rsidP="003072E6">
      <w:pPr>
        <w:spacing w:after="0"/>
        <w:jc w:val="both"/>
        <w:rPr>
          <w:rFonts w:ascii="Arial" w:hAnsi="Arial" w:cs="Arial"/>
          <w:sz w:val="20"/>
          <w:szCs w:val="20"/>
        </w:rPr>
      </w:pPr>
    </w:p>
    <w:p w14:paraId="1BA2F4C2"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559489E9" w14:textId="77777777" w:rsidR="003072E6" w:rsidRPr="006304F2" w:rsidRDefault="003072E6" w:rsidP="003072E6">
      <w:pPr>
        <w:spacing w:after="0"/>
        <w:ind w:left="720"/>
        <w:rPr>
          <w:rFonts w:ascii="Arial" w:hAnsi="Arial" w:cs="Arial"/>
          <w:sz w:val="20"/>
          <w:szCs w:val="20"/>
        </w:rPr>
      </w:pPr>
    </w:p>
    <w:p w14:paraId="3E7B8028" w14:textId="75508B4B"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Upravičenci in izvajalci finančnih instrumentov, ki so za operacijo prejeli podporo iz skladov EU, izvajajo dejavnosti prepoznavnosti, preglednosti in komuniciranja na način, kot ga določa 50. člen Uredbe 2021/1060/EU in navodila organa upravljanja, ki se nanašajo na področje komuniciranja vsebin kohezijske politike v programskem obdobju 2021–2027.</w:t>
      </w:r>
    </w:p>
    <w:p w14:paraId="22F04BDC" w14:textId="77777777" w:rsidR="003072E6" w:rsidRPr="006304F2" w:rsidRDefault="003072E6" w:rsidP="003072E6">
      <w:pPr>
        <w:spacing w:after="0"/>
        <w:jc w:val="both"/>
        <w:rPr>
          <w:rFonts w:ascii="Arial" w:hAnsi="Arial" w:cs="Arial"/>
          <w:sz w:val="20"/>
          <w:szCs w:val="20"/>
        </w:rPr>
      </w:pPr>
    </w:p>
    <w:p w14:paraId="779AFBC7"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w:t>
      </w:r>
      <w:r w:rsidRPr="006304F2" w:rsidDel="00604283">
        <w:rPr>
          <w:rFonts w:ascii="Arial" w:hAnsi="Arial" w:cs="Arial"/>
          <w:sz w:val="20"/>
          <w:szCs w:val="20"/>
        </w:rPr>
        <w:t xml:space="preserve"> </w:t>
      </w:r>
      <w:r w:rsidRPr="006304F2">
        <w:rPr>
          <w:rFonts w:ascii="Arial" w:hAnsi="Arial" w:cs="Arial"/>
          <w:sz w:val="20"/>
          <w:szCs w:val="20"/>
        </w:rPr>
        <w:t>Na zahtevo ministrstva mora upravičenec sodelovati pri aktivnostih informiranja in komuniciranja, ki jih organizira ministrstvo (posredniško telo) ali organ upravljanja.</w:t>
      </w:r>
    </w:p>
    <w:p w14:paraId="0FB9FEBA" w14:textId="77777777" w:rsidR="003072E6" w:rsidRPr="006304F2" w:rsidRDefault="003072E6" w:rsidP="003072E6">
      <w:pPr>
        <w:spacing w:after="0"/>
        <w:jc w:val="both"/>
        <w:rPr>
          <w:rFonts w:ascii="Arial" w:hAnsi="Arial" w:cs="Arial"/>
          <w:sz w:val="20"/>
          <w:szCs w:val="20"/>
        </w:rPr>
      </w:pPr>
    </w:p>
    <w:p w14:paraId="6D6DDBBE"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Upravičenec soglaša z objavo podatkov o operaciji, ki so javnega značaja, če je objava določena s predpisi evropske kohezijske politike.</w:t>
      </w:r>
    </w:p>
    <w:p w14:paraId="79622E8B" w14:textId="77777777" w:rsidR="00220B9E" w:rsidRPr="006304F2" w:rsidRDefault="00220B9E" w:rsidP="003072E6">
      <w:pPr>
        <w:spacing w:after="0"/>
        <w:jc w:val="both"/>
        <w:rPr>
          <w:rFonts w:ascii="Arial" w:hAnsi="Arial" w:cs="Arial"/>
          <w:sz w:val="20"/>
          <w:szCs w:val="20"/>
        </w:rPr>
      </w:pPr>
    </w:p>
    <w:p w14:paraId="082CB783" w14:textId="77777777" w:rsidR="003072E6" w:rsidRPr="006304F2" w:rsidRDefault="003072E6" w:rsidP="003072E6">
      <w:pPr>
        <w:spacing w:after="0"/>
        <w:rPr>
          <w:rFonts w:ascii="Arial" w:hAnsi="Arial" w:cs="Arial"/>
          <w:sz w:val="20"/>
          <w:szCs w:val="20"/>
        </w:rPr>
      </w:pPr>
    </w:p>
    <w:p w14:paraId="6FA00672" w14:textId="77777777" w:rsidR="009F5B56" w:rsidRPr="006304F2" w:rsidRDefault="009F5B56" w:rsidP="003072E6">
      <w:pPr>
        <w:spacing w:after="0"/>
        <w:rPr>
          <w:rFonts w:ascii="Arial" w:hAnsi="Arial" w:cs="Arial"/>
          <w:sz w:val="20"/>
          <w:szCs w:val="20"/>
        </w:rPr>
      </w:pPr>
    </w:p>
    <w:p w14:paraId="3688DFE0"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HRAMBA DOKUMENTACIJE O OPERACIJI</w:t>
      </w:r>
    </w:p>
    <w:p w14:paraId="3C01728F" w14:textId="77777777" w:rsidR="003072E6" w:rsidRPr="006304F2" w:rsidRDefault="003072E6" w:rsidP="003072E6">
      <w:pPr>
        <w:spacing w:after="0"/>
        <w:jc w:val="center"/>
        <w:rPr>
          <w:rFonts w:ascii="Arial" w:hAnsi="Arial" w:cs="Arial"/>
          <w:sz w:val="20"/>
          <w:szCs w:val="20"/>
        </w:rPr>
      </w:pPr>
    </w:p>
    <w:p w14:paraId="1E94BE27"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4B4FAEB7" w14:textId="77777777" w:rsidR="003072E6" w:rsidRPr="006304F2" w:rsidRDefault="003072E6" w:rsidP="003072E6">
      <w:pPr>
        <w:spacing w:after="0"/>
        <w:jc w:val="center"/>
        <w:rPr>
          <w:rFonts w:ascii="Arial" w:hAnsi="Arial" w:cs="Arial"/>
          <w:sz w:val="20"/>
          <w:szCs w:val="20"/>
        </w:rPr>
      </w:pPr>
    </w:p>
    <w:p w14:paraId="4AEE866F"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3BA83601" w14:textId="77777777" w:rsidR="003072E6" w:rsidRPr="006304F2" w:rsidRDefault="003072E6" w:rsidP="003072E6">
      <w:pPr>
        <w:spacing w:after="0"/>
        <w:jc w:val="both"/>
        <w:rPr>
          <w:rFonts w:ascii="Arial" w:hAnsi="Arial" w:cs="Arial"/>
          <w:sz w:val="20"/>
          <w:szCs w:val="20"/>
        </w:rPr>
      </w:pPr>
    </w:p>
    <w:p w14:paraId="3F2C8A7F"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V primeru neskladja rokov veljajo določila Uredbe 2021/1060/EU.</w:t>
      </w:r>
    </w:p>
    <w:p w14:paraId="2ACA0494" w14:textId="77777777" w:rsidR="003072E6" w:rsidRPr="006304F2" w:rsidRDefault="003072E6" w:rsidP="003072E6">
      <w:pPr>
        <w:spacing w:after="0"/>
        <w:jc w:val="both"/>
        <w:rPr>
          <w:rFonts w:ascii="Arial" w:hAnsi="Arial" w:cs="Arial"/>
          <w:sz w:val="20"/>
          <w:szCs w:val="20"/>
        </w:rPr>
      </w:pPr>
    </w:p>
    <w:p w14:paraId="231E5E76" w14:textId="79509716"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Upravičenec mora zagotoviti dostopnost do vseh dokumentov o izdatkih operacije za obdobje petih let od 31. decembra leta, v katerem je organ upravljanja opravil zadnje plačilo upravičencu.</w:t>
      </w:r>
      <w:r w:rsidRPr="006304F2" w:rsidDel="007574EA">
        <w:rPr>
          <w:rFonts w:ascii="Arial" w:hAnsi="Arial" w:cs="Arial"/>
          <w:sz w:val="20"/>
          <w:szCs w:val="20"/>
        </w:rPr>
        <w:t xml:space="preserve"> </w:t>
      </w:r>
      <w:r w:rsidRPr="006304F2">
        <w:rPr>
          <w:rFonts w:ascii="Arial" w:hAnsi="Arial" w:cs="Arial"/>
          <w:sz w:val="20"/>
          <w:szCs w:val="20"/>
        </w:rPr>
        <w:t>, če ni drugače določeno z 82. členom Uredbe 2021/1060/EU oziroma predpisom, ki bi jo</w:t>
      </w:r>
      <w:r w:rsidR="00B35C5D" w:rsidRPr="006304F2">
        <w:rPr>
          <w:rFonts w:ascii="Arial" w:hAnsi="Arial" w:cs="Arial"/>
          <w:sz w:val="20"/>
          <w:szCs w:val="20"/>
        </w:rPr>
        <w:t xml:space="preserve"> </w:t>
      </w:r>
      <w:r w:rsidRPr="006304F2">
        <w:rPr>
          <w:rFonts w:ascii="Arial" w:hAnsi="Arial" w:cs="Arial"/>
          <w:sz w:val="20"/>
          <w:szCs w:val="20"/>
        </w:rPr>
        <w:t xml:space="preserve">nadomestil. O natančnem </w:t>
      </w:r>
      <w:r w:rsidRPr="006304F2">
        <w:rPr>
          <w:rFonts w:ascii="Arial" w:hAnsi="Arial" w:cs="Arial"/>
          <w:sz w:val="20"/>
          <w:szCs w:val="20"/>
        </w:rPr>
        <w:lastRenderedPageBreak/>
        <w:t>datumu za hrambo dokumentacije bo upravičenec po končani operaciji pisno obveščen s strani ministrstva.</w:t>
      </w:r>
    </w:p>
    <w:p w14:paraId="5F1A8D49" w14:textId="77777777" w:rsidR="003072E6" w:rsidRPr="006304F2" w:rsidRDefault="003072E6" w:rsidP="003072E6">
      <w:pPr>
        <w:spacing w:after="0"/>
        <w:jc w:val="both"/>
        <w:rPr>
          <w:rFonts w:ascii="Arial" w:hAnsi="Arial" w:cs="Arial"/>
          <w:sz w:val="20"/>
          <w:szCs w:val="20"/>
        </w:rPr>
      </w:pPr>
    </w:p>
    <w:p w14:paraId="18AB211C"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Če pravila o državnih pomočeh določajo daljše roke hrambe in dostopnosti dokumentov, se uporabijo slednja.</w:t>
      </w:r>
    </w:p>
    <w:p w14:paraId="7821DEC0" w14:textId="77777777" w:rsidR="003072E6" w:rsidRPr="006304F2" w:rsidRDefault="003072E6" w:rsidP="003072E6">
      <w:pPr>
        <w:spacing w:after="0"/>
        <w:jc w:val="both"/>
        <w:rPr>
          <w:rFonts w:ascii="Arial" w:hAnsi="Arial" w:cs="Arial"/>
          <w:sz w:val="20"/>
          <w:szCs w:val="20"/>
        </w:rPr>
      </w:pPr>
    </w:p>
    <w:p w14:paraId="466B52B4" w14:textId="272BB15C"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upravičenec ravna v nasprotju z obveznostmi po tem členu, ministrstvo (posredniško telo) odstopi od pogodbe in zahteva vračilo vseh izplačanih sredstev ali njihov sorazmeren del, upravičenec pa mora vrniti vsa prejeta sredstva ali njihov sorazmeren del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w:t>
      </w:r>
    </w:p>
    <w:p w14:paraId="1E508D0C" w14:textId="77777777" w:rsidR="003072E6" w:rsidRPr="006304F2" w:rsidRDefault="003072E6" w:rsidP="003072E6">
      <w:pPr>
        <w:spacing w:after="0"/>
        <w:jc w:val="center"/>
        <w:rPr>
          <w:rFonts w:ascii="Arial" w:hAnsi="Arial" w:cs="Arial"/>
          <w:sz w:val="20"/>
          <w:szCs w:val="20"/>
        </w:rPr>
      </w:pPr>
    </w:p>
    <w:p w14:paraId="133FCE0B" w14:textId="77777777" w:rsidR="003072E6" w:rsidRPr="006304F2" w:rsidRDefault="003072E6" w:rsidP="003072E6">
      <w:pPr>
        <w:spacing w:after="0"/>
        <w:jc w:val="center"/>
        <w:rPr>
          <w:rFonts w:ascii="Arial" w:hAnsi="Arial" w:cs="Arial"/>
          <w:sz w:val="20"/>
          <w:szCs w:val="20"/>
        </w:rPr>
      </w:pPr>
    </w:p>
    <w:p w14:paraId="11D036D1"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SKRBNIKI POGODB</w:t>
      </w:r>
    </w:p>
    <w:p w14:paraId="7BD3B9F4" w14:textId="77777777" w:rsidR="003072E6" w:rsidRPr="006304F2" w:rsidRDefault="003072E6" w:rsidP="003072E6">
      <w:pPr>
        <w:spacing w:after="0"/>
        <w:jc w:val="both"/>
        <w:rPr>
          <w:rFonts w:ascii="Arial" w:hAnsi="Arial" w:cs="Arial"/>
          <w:sz w:val="20"/>
          <w:szCs w:val="20"/>
        </w:rPr>
      </w:pPr>
    </w:p>
    <w:p w14:paraId="0491B12B"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644664E8" w14:textId="77777777" w:rsidR="003072E6" w:rsidRPr="006304F2" w:rsidRDefault="003072E6" w:rsidP="003072E6">
      <w:pPr>
        <w:spacing w:after="0"/>
        <w:jc w:val="both"/>
        <w:rPr>
          <w:rFonts w:ascii="Arial" w:hAnsi="Arial" w:cs="Arial"/>
          <w:sz w:val="20"/>
          <w:szCs w:val="20"/>
        </w:rPr>
      </w:pPr>
    </w:p>
    <w:p w14:paraId="7B9A1183" w14:textId="2DFCBF26" w:rsidR="003072E6" w:rsidRPr="006304F2" w:rsidRDefault="00B35C5D" w:rsidP="003072E6">
      <w:pPr>
        <w:spacing w:after="0"/>
        <w:jc w:val="both"/>
        <w:rPr>
          <w:rFonts w:ascii="Arial" w:hAnsi="Arial" w:cs="Arial"/>
          <w:sz w:val="20"/>
          <w:szCs w:val="20"/>
          <w:highlight w:val="yellow"/>
        </w:rPr>
      </w:pPr>
      <w:r w:rsidRPr="006304F2">
        <w:rPr>
          <w:rFonts w:ascii="Arial" w:hAnsi="Arial" w:cs="Arial"/>
          <w:sz w:val="20"/>
          <w:szCs w:val="20"/>
        </w:rPr>
        <w:t>Upravičenec oziroma v njegovem imenu in za njegov račun s</w:t>
      </w:r>
      <w:r w:rsidR="003072E6" w:rsidRPr="006304F2">
        <w:rPr>
          <w:rFonts w:ascii="Arial" w:hAnsi="Arial" w:cs="Arial"/>
          <w:sz w:val="20"/>
          <w:szCs w:val="20"/>
        </w:rPr>
        <w:t xml:space="preserve">krbnik pogodbe skrbi za pravilno, pravočasno, zakonito, gospodarno in učinkovito izvedbo operacije. </w:t>
      </w:r>
    </w:p>
    <w:p w14:paraId="609ECABF" w14:textId="77777777" w:rsidR="003072E6" w:rsidRPr="006304F2" w:rsidRDefault="003072E6" w:rsidP="003072E6">
      <w:pPr>
        <w:spacing w:after="0"/>
        <w:jc w:val="both"/>
        <w:rPr>
          <w:rFonts w:ascii="Arial" w:hAnsi="Arial" w:cs="Arial"/>
          <w:sz w:val="20"/>
          <w:szCs w:val="20"/>
        </w:rPr>
      </w:pPr>
    </w:p>
    <w:p w14:paraId="46D4DA7A"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6ECE5308" w14:textId="77777777" w:rsidR="003072E6" w:rsidRPr="006304F2" w:rsidRDefault="003072E6" w:rsidP="003072E6">
      <w:pPr>
        <w:spacing w:after="0"/>
        <w:jc w:val="both"/>
        <w:rPr>
          <w:rFonts w:ascii="Arial" w:hAnsi="Arial" w:cs="Arial"/>
          <w:sz w:val="20"/>
          <w:szCs w:val="20"/>
        </w:rPr>
      </w:pPr>
    </w:p>
    <w:p w14:paraId="7C545C81"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Skrbnik pogodbe na strani ministrstva je [IME, PRIIMEK, NAZIV], v primeru odsotnosti ga nadomešča njegov namestnik [IME, PRIIMEK, NAZIV]. </w:t>
      </w:r>
    </w:p>
    <w:p w14:paraId="4B6DB1C8"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Skrbnik pogodbe na strani upravičenca je [IME, PRIIMEK, NAZIV].</w:t>
      </w:r>
    </w:p>
    <w:p w14:paraId="4A4A154E" w14:textId="77777777" w:rsidR="003072E6" w:rsidRPr="006304F2" w:rsidRDefault="003072E6" w:rsidP="003072E6">
      <w:pPr>
        <w:spacing w:after="0"/>
        <w:jc w:val="both"/>
        <w:rPr>
          <w:rFonts w:ascii="Arial" w:hAnsi="Arial" w:cs="Arial"/>
          <w:sz w:val="20"/>
          <w:szCs w:val="20"/>
        </w:rPr>
      </w:pPr>
    </w:p>
    <w:p w14:paraId="5B5D7581" w14:textId="77777777" w:rsidR="003072E6" w:rsidRPr="006304F2" w:rsidRDefault="003072E6" w:rsidP="003072E6">
      <w:pPr>
        <w:spacing w:after="0"/>
        <w:jc w:val="both"/>
        <w:rPr>
          <w:rFonts w:ascii="Arial" w:hAnsi="Arial" w:cs="Arial"/>
          <w:sz w:val="20"/>
          <w:szCs w:val="20"/>
        </w:rPr>
      </w:pPr>
    </w:p>
    <w:p w14:paraId="2B71B433"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SKUPNE DOLOČBE</w:t>
      </w:r>
    </w:p>
    <w:p w14:paraId="441AD64E" w14:textId="77777777" w:rsidR="003072E6" w:rsidRPr="006304F2" w:rsidRDefault="003072E6" w:rsidP="003072E6">
      <w:pPr>
        <w:spacing w:after="0"/>
        <w:ind w:left="360"/>
        <w:jc w:val="both"/>
        <w:rPr>
          <w:rFonts w:ascii="Arial" w:hAnsi="Arial" w:cs="Arial"/>
          <w:b/>
          <w:sz w:val="20"/>
          <w:szCs w:val="20"/>
        </w:rPr>
      </w:pPr>
    </w:p>
    <w:p w14:paraId="549C36A4"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07E91649" w14:textId="77777777" w:rsidR="003072E6" w:rsidRPr="006304F2" w:rsidRDefault="003072E6" w:rsidP="003072E6">
      <w:pPr>
        <w:spacing w:after="0"/>
        <w:ind w:left="720"/>
        <w:rPr>
          <w:rFonts w:ascii="Arial" w:hAnsi="Arial" w:cs="Arial"/>
          <w:sz w:val="20"/>
          <w:szCs w:val="20"/>
        </w:rPr>
      </w:pPr>
    </w:p>
    <w:p w14:paraId="1408A6CB" w14:textId="1DD740BD" w:rsidR="003072E6" w:rsidRPr="006304F2" w:rsidRDefault="003072E6" w:rsidP="00790BAD">
      <w:pPr>
        <w:spacing w:after="0"/>
        <w:jc w:val="both"/>
        <w:rPr>
          <w:rFonts w:ascii="Arial" w:hAnsi="Arial" w:cs="Arial"/>
          <w:sz w:val="20"/>
          <w:szCs w:val="20"/>
        </w:rPr>
      </w:pPr>
      <w:r w:rsidRPr="006304F2">
        <w:rPr>
          <w:rFonts w:ascii="Arial" w:hAnsi="Arial" w:cs="Arial"/>
          <w:sz w:val="20"/>
          <w:szCs w:val="20"/>
        </w:rPr>
        <w:t>Po tej pogodbi se sofinancirajo le upravičeni stroški izvedbe operacije »Javni razpis </w:t>
      </w:r>
      <w:r w:rsidR="00790BAD" w:rsidRPr="006304F2">
        <w:rPr>
          <w:rFonts w:ascii="Arial" w:hAnsi="Arial" w:cs="Arial"/>
          <w:sz w:val="20"/>
          <w:szCs w:val="20"/>
        </w:rPr>
        <w:t>Razvoj in pilotna vzpostavitev programa pripravništva za pridobitev poklicne kvalifikacije bolničar – negovalec 2024 – 2026</w:t>
      </w:r>
      <w:r w:rsidRPr="006304F2">
        <w:rPr>
          <w:rFonts w:ascii="Arial" w:hAnsi="Arial" w:cs="Arial"/>
          <w:sz w:val="20"/>
          <w:szCs w:val="20"/>
        </w:rPr>
        <w:t xml:space="preserve">« pod pogoji in zavezami, navedenimi v tej pogodbi, katerih neizpolnjevanje ali nedoseganje predstavlja bistveno kršitev te pogodbe. </w:t>
      </w:r>
    </w:p>
    <w:p w14:paraId="2AF37D09" w14:textId="77777777" w:rsidR="003072E6" w:rsidRPr="006304F2" w:rsidRDefault="003072E6" w:rsidP="003072E6">
      <w:pPr>
        <w:spacing w:after="0"/>
        <w:jc w:val="both"/>
        <w:rPr>
          <w:rFonts w:ascii="Arial" w:hAnsi="Arial" w:cs="Arial"/>
          <w:sz w:val="20"/>
          <w:szCs w:val="20"/>
        </w:rPr>
      </w:pPr>
    </w:p>
    <w:p w14:paraId="5A107A17"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se je operacija začela izvajati pred predložitvijo vloge za sofinanciranje, ministrstvo (posredniško telo) pred odobritvijo prvega zahtevka za izplačilo iz proračuna preveri skladnost izvajanja operacije z relevantno zakonodajo tudi za obdobje pred opravljenim izborom oziroma pred sklenitvijo pogodbe o sofinanciranju. V primeru odkritja kršitev ministrstvo (posredniško telo) določi rok za odpravo kršitve, v primeru </w:t>
      </w:r>
      <w:proofErr w:type="spellStart"/>
      <w:r w:rsidRPr="006304F2">
        <w:rPr>
          <w:rFonts w:ascii="Arial" w:hAnsi="Arial" w:cs="Arial"/>
          <w:sz w:val="20"/>
          <w:szCs w:val="20"/>
        </w:rPr>
        <w:t>neodprave</w:t>
      </w:r>
      <w:proofErr w:type="spellEnd"/>
      <w:r w:rsidRPr="006304F2">
        <w:rPr>
          <w:rFonts w:ascii="Arial" w:hAnsi="Arial" w:cs="Arial"/>
          <w:sz w:val="20"/>
          <w:szCs w:val="20"/>
        </w:rPr>
        <w:t xml:space="preserve"> kršitve pa lahko od te pogodbe odstopi s pisno izjavo.</w:t>
      </w:r>
    </w:p>
    <w:p w14:paraId="4424007F" w14:textId="77777777" w:rsidR="003072E6" w:rsidRPr="006304F2" w:rsidRDefault="003072E6" w:rsidP="003072E6">
      <w:pPr>
        <w:spacing w:after="0"/>
        <w:jc w:val="both"/>
        <w:rPr>
          <w:rFonts w:ascii="Arial" w:hAnsi="Arial" w:cs="Arial"/>
          <w:b/>
          <w:sz w:val="20"/>
          <w:szCs w:val="20"/>
        </w:rPr>
      </w:pPr>
    </w:p>
    <w:p w14:paraId="3433EC18" w14:textId="15E0A1B7" w:rsidR="003072E6" w:rsidRPr="006304F2" w:rsidRDefault="003072E6" w:rsidP="003072E6">
      <w:pPr>
        <w:widowControl w:val="0"/>
        <w:tabs>
          <w:tab w:val="left" w:pos="0"/>
        </w:tabs>
        <w:spacing w:after="0"/>
        <w:jc w:val="both"/>
        <w:rPr>
          <w:rFonts w:ascii="Arial" w:hAnsi="Arial" w:cs="Arial"/>
          <w:sz w:val="20"/>
          <w:szCs w:val="20"/>
        </w:rPr>
      </w:pPr>
      <w:r w:rsidRPr="006304F2">
        <w:rPr>
          <w:rFonts w:ascii="Arial" w:hAnsi="Arial" w:cs="Arial"/>
          <w:sz w:val="20"/>
          <w:szCs w:val="20"/>
        </w:rPr>
        <w:t xml:space="preserve">V primeru bistvene kršitve te pogodbe s strani upravičenca ministrstvo (posredniško telo) določi rok za odpravo kršitve, v primeru </w:t>
      </w:r>
      <w:proofErr w:type="spellStart"/>
      <w:r w:rsidRPr="006304F2">
        <w:rPr>
          <w:rFonts w:ascii="Arial" w:hAnsi="Arial" w:cs="Arial"/>
          <w:sz w:val="20"/>
          <w:szCs w:val="20"/>
        </w:rPr>
        <w:t>neodprave</w:t>
      </w:r>
      <w:proofErr w:type="spellEnd"/>
      <w:r w:rsidRPr="006304F2">
        <w:rPr>
          <w:rFonts w:ascii="Arial" w:hAnsi="Arial" w:cs="Arial"/>
          <w:sz w:val="20"/>
          <w:szCs w:val="20"/>
        </w:rPr>
        <w:t xml:space="preserve"> kršitve pa lahko odstopi od pogodbe in zahteva vračilo vseh izplačanih sredstev,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w:t>
      </w:r>
      <w:r w:rsidRPr="006304F2">
        <w:rPr>
          <w:rFonts w:ascii="Arial" w:hAnsi="Arial" w:cs="Arial"/>
          <w:sz w:val="20"/>
          <w:szCs w:val="20"/>
        </w:rPr>
        <w:lastRenderedPageBreak/>
        <w:t>TRR upravičenca do dneva nakazila v dobro proračuna RS.</w:t>
      </w:r>
    </w:p>
    <w:p w14:paraId="1A0840DC" w14:textId="77777777" w:rsidR="003072E6" w:rsidRPr="006304F2" w:rsidRDefault="003072E6" w:rsidP="003072E6">
      <w:pPr>
        <w:spacing w:after="0"/>
        <w:jc w:val="both"/>
        <w:rPr>
          <w:rFonts w:ascii="Arial" w:hAnsi="Arial" w:cs="Arial"/>
          <w:b/>
          <w:sz w:val="20"/>
          <w:szCs w:val="20"/>
        </w:rPr>
      </w:pPr>
    </w:p>
    <w:p w14:paraId="49ACF49D" w14:textId="77777777" w:rsidR="003072E6" w:rsidRPr="006304F2" w:rsidRDefault="003072E6" w:rsidP="003072E6">
      <w:pPr>
        <w:spacing w:after="0"/>
        <w:jc w:val="both"/>
        <w:rPr>
          <w:rFonts w:ascii="Arial" w:hAnsi="Arial" w:cs="Arial"/>
          <w:sz w:val="20"/>
          <w:szCs w:val="20"/>
        </w:rPr>
      </w:pPr>
    </w:p>
    <w:p w14:paraId="0B3109D3"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SPREMEMBE POGODBE</w:t>
      </w:r>
    </w:p>
    <w:p w14:paraId="73528E82" w14:textId="77777777" w:rsidR="003072E6" w:rsidRPr="006304F2" w:rsidRDefault="003072E6" w:rsidP="003072E6">
      <w:pPr>
        <w:spacing w:after="0"/>
        <w:jc w:val="both"/>
        <w:rPr>
          <w:rFonts w:ascii="Arial" w:hAnsi="Arial" w:cs="Arial"/>
          <w:sz w:val="20"/>
          <w:szCs w:val="20"/>
        </w:rPr>
      </w:pPr>
    </w:p>
    <w:p w14:paraId="41320D88"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 xml:space="preserve">člen </w:t>
      </w:r>
    </w:p>
    <w:p w14:paraId="383E016F" w14:textId="77777777" w:rsidR="003072E6" w:rsidRPr="006304F2" w:rsidRDefault="003072E6" w:rsidP="003072E6">
      <w:pPr>
        <w:spacing w:after="0"/>
        <w:jc w:val="center"/>
        <w:rPr>
          <w:rFonts w:ascii="Arial" w:hAnsi="Arial" w:cs="Arial"/>
          <w:sz w:val="20"/>
          <w:szCs w:val="20"/>
        </w:rPr>
      </w:pPr>
    </w:p>
    <w:p w14:paraId="3DC9CFCC"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Spremembe te pogodbe so mogoče s sklenitvijo pisnega dodatka k pogodbi (aneks), ki ga skleneta pogodbeni stranki pred iztekom veljavnosti te pogodbe. </w:t>
      </w:r>
    </w:p>
    <w:p w14:paraId="0235A219" w14:textId="77777777" w:rsidR="003072E6" w:rsidRPr="006304F2" w:rsidRDefault="003072E6" w:rsidP="003072E6">
      <w:pPr>
        <w:spacing w:after="0"/>
        <w:jc w:val="both"/>
        <w:rPr>
          <w:rFonts w:ascii="Arial" w:hAnsi="Arial" w:cs="Arial"/>
          <w:sz w:val="20"/>
          <w:szCs w:val="20"/>
        </w:rPr>
      </w:pPr>
    </w:p>
    <w:p w14:paraId="5E985C84" w14:textId="32378CD1"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Če upravičenec na poziv ministrstva v roku 15 (petnajstih) dni od prejema poziva ne sklene dodatka k pogodbi, ki ureja spremembe pogodbenih določil glede dinamike plačevanja, skrbnika pogodbe,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 xml:space="preserve">pisnega poziva ministrstva, povečana za zakonske zamudne obresti od dneva nakazila na TRR upravičenca do dneva nakazila v dobro proračuna RS. </w:t>
      </w:r>
    </w:p>
    <w:p w14:paraId="72398DB4" w14:textId="77777777" w:rsidR="005D26B0" w:rsidRPr="006304F2" w:rsidRDefault="005D26B0" w:rsidP="003072E6">
      <w:pPr>
        <w:spacing w:after="0"/>
        <w:jc w:val="both"/>
        <w:rPr>
          <w:rFonts w:ascii="Arial" w:hAnsi="Arial" w:cs="Arial"/>
          <w:sz w:val="20"/>
          <w:szCs w:val="20"/>
        </w:rPr>
      </w:pPr>
    </w:p>
    <w:p w14:paraId="16222014" w14:textId="77777777" w:rsidR="003072E6" w:rsidRPr="006304F2" w:rsidRDefault="003072E6" w:rsidP="003072E6">
      <w:pPr>
        <w:spacing w:after="0"/>
        <w:jc w:val="both"/>
        <w:rPr>
          <w:rFonts w:ascii="Arial" w:hAnsi="Arial" w:cs="Arial"/>
          <w:sz w:val="20"/>
          <w:szCs w:val="20"/>
        </w:rPr>
      </w:pPr>
    </w:p>
    <w:p w14:paraId="3AC4A5E1"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VELJAVNOST POGODBE</w:t>
      </w:r>
    </w:p>
    <w:p w14:paraId="251C867A" w14:textId="77777777" w:rsidR="003072E6" w:rsidRPr="006304F2" w:rsidRDefault="003072E6" w:rsidP="003072E6">
      <w:pPr>
        <w:spacing w:after="0"/>
        <w:rPr>
          <w:rFonts w:ascii="Arial" w:hAnsi="Arial" w:cs="Arial"/>
          <w:sz w:val="20"/>
          <w:szCs w:val="20"/>
        </w:rPr>
      </w:pPr>
    </w:p>
    <w:p w14:paraId="525FB2B6"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3C57D964" w14:textId="77777777" w:rsidR="003072E6" w:rsidRPr="006304F2" w:rsidRDefault="003072E6" w:rsidP="003072E6">
      <w:pPr>
        <w:spacing w:after="0"/>
        <w:jc w:val="center"/>
        <w:rPr>
          <w:rFonts w:ascii="Arial" w:hAnsi="Arial" w:cs="Arial"/>
          <w:sz w:val="20"/>
          <w:szCs w:val="20"/>
        </w:rPr>
      </w:pPr>
    </w:p>
    <w:p w14:paraId="113BB30A" w14:textId="543DD4DE"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Pogodba začne veljati z dnem, ko jo podpišeta obe pogodbeni stranki, in velja do izteka vseh rokov, določenih v tej pogodbi, v katerih sta možna nadzor nad pogodbo in izrekanje finančnih sankcij, ki so določene v tej pogodbi</w:t>
      </w:r>
      <w:r w:rsidR="0035116F" w:rsidRPr="006304F2">
        <w:rPr>
          <w:rFonts w:ascii="Arial" w:hAnsi="Arial" w:cs="Arial"/>
          <w:sz w:val="20"/>
          <w:szCs w:val="20"/>
        </w:rPr>
        <w:t xml:space="preserve">, to je še 3 leta po zaključku Programa oziroma 10. let kadar gre za državne pomoči. </w:t>
      </w:r>
    </w:p>
    <w:p w14:paraId="3A5034B7" w14:textId="77777777" w:rsidR="003072E6" w:rsidRPr="006304F2" w:rsidRDefault="003072E6" w:rsidP="003072E6">
      <w:pPr>
        <w:spacing w:after="0"/>
        <w:jc w:val="both"/>
        <w:rPr>
          <w:rFonts w:ascii="Arial" w:hAnsi="Arial" w:cs="Arial"/>
          <w:sz w:val="20"/>
          <w:szCs w:val="20"/>
        </w:rPr>
      </w:pPr>
    </w:p>
    <w:p w14:paraId="32031F28" w14:textId="631C2E19"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z aneksom k tej pogodbi dogovorili za novo določbo, ki bo po smislu čim bližje neveljavni določbi.</w:t>
      </w:r>
    </w:p>
    <w:p w14:paraId="3CCF10BB" w14:textId="77777777" w:rsidR="003072E6" w:rsidRPr="006304F2" w:rsidRDefault="003072E6" w:rsidP="003072E6">
      <w:pPr>
        <w:spacing w:after="0"/>
        <w:jc w:val="both"/>
        <w:rPr>
          <w:rFonts w:ascii="Arial" w:hAnsi="Arial" w:cs="Arial"/>
          <w:sz w:val="20"/>
          <w:szCs w:val="20"/>
        </w:rPr>
      </w:pPr>
    </w:p>
    <w:p w14:paraId="6EC1AF8C" w14:textId="44C96EA1"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pogodbi v roku 30 (tridesetih) dni od </w:t>
      </w:r>
      <w:r w:rsidR="00481AA9" w:rsidRPr="006304F2">
        <w:rPr>
          <w:rFonts w:ascii="Arial" w:hAnsi="Arial" w:cs="Arial"/>
          <w:sz w:val="20"/>
          <w:szCs w:val="20"/>
        </w:rPr>
        <w:t xml:space="preserve">prejema </w:t>
      </w:r>
      <w:r w:rsidRPr="006304F2">
        <w:rPr>
          <w:rFonts w:ascii="Arial" w:hAnsi="Arial" w:cs="Arial"/>
          <w:sz w:val="20"/>
          <w:szCs w:val="20"/>
        </w:rPr>
        <w:t>pisnega poziva ministrstva, povečana za zakonske zamudne obresti od dneva nakazila na TRR upravičenca do dneva nakazila v dobro proračuna RS. Vendar lahko ministrstvo (posredniško telo) to pogodbo ohrani v veljavi, če v 30 (tridesetih) dneh po preteku roka pisno izjavi dolžniku, da pogodbo ohranja v veljavi in da zahteva njeno izpolnitev.</w:t>
      </w:r>
    </w:p>
    <w:p w14:paraId="177870FE" w14:textId="77777777" w:rsidR="003072E6" w:rsidRPr="006304F2" w:rsidRDefault="003072E6" w:rsidP="003072E6">
      <w:pPr>
        <w:spacing w:after="0"/>
        <w:jc w:val="both"/>
        <w:rPr>
          <w:rFonts w:ascii="Arial" w:hAnsi="Arial" w:cs="Arial"/>
          <w:sz w:val="20"/>
          <w:szCs w:val="20"/>
        </w:rPr>
      </w:pPr>
    </w:p>
    <w:p w14:paraId="02937FBE" w14:textId="77777777" w:rsidR="003072E6" w:rsidRPr="006304F2" w:rsidRDefault="003072E6" w:rsidP="003072E6">
      <w:pPr>
        <w:spacing w:after="0"/>
        <w:rPr>
          <w:rFonts w:ascii="Arial" w:hAnsi="Arial" w:cs="Arial"/>
          <w:sz w:val="20"/>
          <w:szCs w:val="20"/>
        </w:rPr>
      </w:pPr>
    </w:p>
    <w:p w14:paraId="6F9849BA" w14:textId="77777777" w:rsidR="003072E6" w:rsidRPr="006304F2" w:rsidRDefault="003072E6" w:rsidP="003072E6">
      <w:pPr>
        <w:numPr>
          <w:ilvl w:val="0"/>
          <w:numId w:val="56"/>
        </w:numPr>
        <w:spacing w:after="0"/>
        <w:jc w:val="both"/>
        <w:rPr>
          <w:rFonts w:ascii="Arial" w:hAnsi="Arial" w:cs="Arial"/>
          <w:b/>
          <w:sz w:val="20"/>
          <w:szCs w:val="20"/>
        </w:rPr>
      </w:pPr>
      <w:r w:rsidRPr="006304F2">
        <w:rPr>
          <w:rFonts w:ascii="Arial" w:hAnsi="Arial" w:cs="Arial"/>
          <w:b/>
          <w:sz w:val="20"/>
          <w:szCs w:val="20"/>
        </w:rPr>
        <w:t>KONČNE DOLOČBE</w:t>
      </w:r>
    </w:p>
    <w:p w14:paraId="40515D22" w14:textId="77777777" w:rsidR="003072E6" w:rsidRPr="006304F2" w:rsidRDefault="003072E6" w:rsidP="003072E6">
      <w:pPr>
        <w:spacing w:after="0"/>
        <w:jc w:val="both"/>
        <w:rPr>
          <w:rFonts w:ascii="Arial" w:hAnsi="Arial" w:cs="Arial"/>
          <w:sz w:val="20"/>
          <w:szCs w:val="20"/>
        </w:rPr>
      </w:pPr>
    </w:p>
    <w:p w14:paraId="0C6EB5CD"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0E4121CA" w14:textId="77777777" w:rsidR="003072E6" w:rsidRPr="006304F2" w:rsidRDefault="003072E6" w:rsidP="003072E6">
      <w:pPr>
        <w:spacing w:after="0"/>
        <w:jc w:val="center"/>
        <w:rPr>
          <w:rFonts w:ascii="Arial" w:hAnsi="Arial" w:cs="Arial"/>
          <w:sz w:val="20"/>
          <w:szCs w:val="20"/>
        </w:rPr>
      </w:pPr>
    </w:p>
    <w:p w14:paraId="73B9EB37"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0D6F4623" w14:textId="77777777" w:rsidR="003072E6" w:rsidRDefault="003072E6" w:rsidP="003072E6">
      <w:pPr>
        <w:spacing w:after="0"/>
        <w:jc w:val="both"/>
        <w:rPr>
          <w:rFonts w:ascii="Arial" w:hAnsi="Arial" w:cs="Arial"/>
          <w:sz w:val="20"/>
          <w:szCs w:val="20"/>
        </w:rPr>
      </w:pPr>
    </w:p>
    <w:p w14:paraId="754208F4" w14:textId="77777777" w:rsidR="005C3941" w:rsidRDefault="005C3941" w:rsidP="003072E6">
      <w:pPr>
        <w:spacing w:after="0"/>
        <w:jc w:val="both"/>
        <w:rPr>
          <w:rFonts w:ascii="Arial" w:hAnsi="Arial" w:cs="Arial"/>
          <w:sz w:val="20"/>
          <w:szCs w:val="20"/>
        </w:rPr>
      </w:pPr>
    </w:p>
    <w:p w14:paraId="1FFB6C0B" w14:textId="77777777" w:rsidR="005C3941" w:rsidRDefault="005C3941" w:rsidP="003072E6">
      <w:pPr>
        <w:spacing w:after="0"/>
        <w:jc w:val="both"/>
        <w:rPr>
          <w:rFonts w:ascii="Arial" w:hAnsi="Arial" w:cs="Arial"/>
          <w:sz w:val="20"/>
          <w:szCs w:val="20"/>
        </w:rPr>
      </w:pPr>
    </w:p>
    <w:p w14:paraId="625E2138" w14:textId="77777777" w:rsidR="005C3941" w:rsidRPr="006304F2" w:rsidRDefault="005C3941" w:rsidP="003072E6">
      <w:pPr>
        <w:spacing w:after="0"/>
        <w:jc w:val="both"/>
        <w:rPr>
          <w:rFonts w:ascii="Arial" w:hAnsi="Arial" w:cs="Arial"/>
          <w:sz w:val="20"/>
          <w:szCs w:val="20"/>
        </w:rPr>
      </w:pPr>
    </w:p>
    <w:p w14:paraId="00E26C1C" w14:textId="77777777" w:rsidR="003072E6" w:rsidRPr="006304F2" w:rsidRDefault="003072E6" w:rsidP="00321740">
      <w:pPr>
        <w:numPr>
          <w:ilvl w:val="0"/>
          <w:numId w:val="55"/>
        </w:numPr>
        <w:spacing w:after="0"/>
        <w:rPr>
          <w:rFonts w:ascii="Arial" w:hAnsi="Arial" w:cs="Arial"/>
          <w:sz w:val="20"/>
          <w:szCs w:val="20"/>
        </w:rPr>
      </w:pPr>
      <w:r w:rsidRPr="006304F2">
        <w:rPr>
          <w:rFonts w:ascii="Arial" w:hAnsi="Arial" w:cs="Arial"/>
          <w:sz w:val="20"/>
          <w:szCs w:val="20"/>
        </w:rPr>
        <w:t>člen</w:t>
      </w:r>
    </w:p>
    <w:p w14:paraId="095A14EA" w14:textId="77777777" w:rsidR="003072E6" w:rsidRPr="006304F2" w:rsidRDefault="003072E6" w:rsidP="003072E6">
      <w:pPr>
        <w:spacing w:after="0"/>
        <w:jc w:val="center"/>
        <w:rPr>
          <w:rFonts w:ascii="Arial" w:hAnsi="Arial" w:cs="Arial"/>
          <w:sz w:val="20"/>
          <w:szCs w:val="20"/>
        </w:rPr>
      </w:pPr>
    </w:p>
    <w:p w14:paraId="5FE104F6" w14:textId="77777777" w:rsidR="003072E6" w:rsidRPr="006304F2" w:rsidRDefault="003072E6" w:rsidP="003072E6">
      <w:pPr>
        <w:spacing w:after="0"/>
        <w:jc w:val="both"/>
        <w:rPr>
          <w:rFonts w:ascii="Arial" w:hAnsi="Arial" w:cs="Arial"/>
          <w:sz w:val="20"/>
          <w:szCs w:val="20"/>
        </w:rPr>
      </w:pPr>
      <w:r w:rsidRPr="006304F2">
        <w:rPr>
          <w:rFonts w:ascii="Arial" w:hAnsi="Arial" w:cs="Arial"/>
          <w:sz w:val="20"/>
          <w:szCs w:val="20"/>
        </w:rPr>
        <w:t xml:space="preserve">Pogodba je sklenjena v 5 (petih) enakih izvodih, od katerih prejme ministrstvo (posredniško telo) 3 (tri) izvode in upravičenec 2 (dva) izvoda. </w:t>
      </w:r>
    </w:p>
    <w:p w14:paraId="5688404C" w14:textId="77777777" w:rsidR="003072E6" w:rsidRPr="006304F2" w:rsidRDefault="003072E6" w:rsidP="003072E6">
      <w:pPr>
        <w:spacing w:after="0"/>
        <w:jc w:val="both"/>
        <w:rPr>
          <w:rFonts w:ascii="Arial" w:hAnsi="Arial" w:cs="Arial"/>
          <w:sz w:val="20"/>
          <w:szCs w:val="20"/>
        </w:rPr>
      </w:pPr>
    </w:p>
    <w:tbl>
      <w:tblPr>
        <w:tblW w:w="9248" w:type="dxa"/>
        <w:tblLook w:val="01E0" w:firstRow="1" w:lastRow="1" w:firstColumn="1" w:lastColumn="1" w:noHBand="0" w:noVBand="0"/>
      </w:tblPr>
      <w:tblGrid>
        <w:gridCol w:w="4624"/>
        <w:gridCol w:w="4624"/>
      </w:tblGrid>
      <w:tr w:rsidR="003072E6" w:rsidRPr="006304F2" w14:paraId="1384E272" w14:textId="77777777" w:rsidTr="006323B8">
        <w:trPr>
          <w:trHeight w:val="67"/>
        </w:trPr>
        <w:tc>
          <w:tcPr>
            <w:tcW w:w="4624" w:type="dxa"/>
            <w:shd w:val="clear" w:color="auto" w:fill="auto"/>
          </w:tcPr>
          <w:p w14:paraId="569E7AA5" w14:textId="77777777" w:rsidR="003072E6" w:rsidRPr="006304F2" w:rsidRDefault="003072E6" w:rsidP="006323B8">
            <w:pPr>
              <w:spacing w:after="0"/>
              <w:jc w:val="both"/>
              <w:rPr>
                <w:rFonts w:ascii="Arial" w:hAnsi="Arial" w:cs="Arial"/>
                <w:sz w:val="20"/>
                <w:szCs w:val="20"/>
              </w:rPr>
            </w:pPr>
          </w:p>
        </w:tc>
        <w:tc>
          <w:tcPr>
            <w:tcW w:w="4624" w:type="dxa"/>
            <w:shd w:val="clear" w:color="auto" w:fill="auto"/>
          </w:tcPr>
          <w:p w14:paraId="18D3E1A9" w14:textId="77777777" w:rsidR="003072E6" w:rsidRPr="006304F2" w:rsidRDefault="003072E6" w:rsidP="006323B8">
            <w:pPr>
              <w:spacing w:after="0"/>
              <w:jc w:val="both"/>
              <w:rPr>
                <w:rFonts w:ascii="Arial" w:hAnsi="Arial" w:cs="Arial"/>
                <w:sz w:val="20"/>
                <w:szCs w:val="20"/>
              </w:rPr>
            </w:pPr>
          </w:p>
        </w:tc>
      </w:tr>
      <w:tr w:rsidR="003072E6" w:rsidRPr="006304F2" w14:paraId="173819C3" w14:textId="77777777" w:rsidTr="006323B8">
        <w:trPr>
          <w:trHeight w:val="70"/>
        </w:trPr>
        <w:tc>
          <w:tcPr>
            <w:tcW w:w="4624" w:type="dxa"/>
            <w:shd w:val="clear" w:color="auto" w:fill="auto"/>
          </w:tcPr>
          <w:p w14:paraId="6BEFDEEB" w14:textId="77777777" w:rsidR="003072E6" w:rsidRPr="006304F2" w:rsidRDefault="003072E6" w:rsidP="006323B8">
            <w:pPr>
              <w:spacing w:after="0"/>
              <w:jc w:val="both"/>
              <w:rPr>
                <w:rFonts w:ascii="Arial" w:hAnsi="Arial" w:cs="Arial"/>
                <w:sz w:val="20"/>
                <w:szCs w:val="20"/>
              </w:rPr>
            </w:pPr>
          </w:p>
        </w:tc>
        <w:tc>
          <w:tcPr>
            <w:tcW w:w="4624" w:type="dxa"/>
            <w:shd w:val="clear" w:color="auto" w:fill="auto"/>
          </w:tcPr>
          <w:p w14:paraId="6C47BD5A" w14:textId="77777777" w:rsidR="003072E6" w:rsidRPr="006304F2" w:rsidRDefault="003072E6" w:rsidP="006323B8">
            <w:pPr>
              <w:spacing w:after="0"/>
              <w:jc w:val="both"/>
              <w:rPr>
                <w:rFonts w:ascii="Arial" w:hAnsi="Arial" w:cs="Arial"/>
                <w:sz w:val="20"/>
                <w:szCs w:val="20"/>
              </w:rPr>
            </w:pPr>
          </w:p>
        </w:tc>
      </w:tr>
      <w:tr w:rsidR="003072E6" w:rsidRPr="006304F2" w14:paraId="2EA7ACA4" w14:textId="77777777" w:rsidTr="006323B8">
        <w:trPr>
          <w:trHeight w:val="342"/>
        </w:trPr>
        <w:tc>
          <w:tcPr>
            <w:tcW w:w="4624" w:type="dxa"/>
            <w:shd w:val="clear" w:color="auto" w:fill="auto"/>
          </w:tcPr>
          <w:p w14:paraId="5E410F40" w14:textId="77777777" w:rsidR="003072E6" w:rsidRPr="006304F2" w:rsidRDefault="003072E6" w:rsidP="006323B8">
            <w:pPr>
              <w:spacing w:after="0"/>
              <w:jc w:val="both"/>
              <w:rPr>
                <w:rFonts w:ascii="Arial" w:hAnsi="Arial" w:cs="Arial"/>
                <w:b/>
                <w:sz w:val="20"/>
                <w:szCs w:val="20"/>
              </w:rPr>
            </w:pPr>
            <w:r w:rsidRPr="006304F2">
              <w:rPr>
                <w:rFonts w:ascii="Arial" w:hAnsi="Arial" w:cs="Arial"/>
                <w:b/>
                <w:sz w:val="20"/>
                <w:szCs w:val="20"/>
              </w:rPr>
              <w:t>Upravičenec</w:t>
            </w:r>
          </w:p>
          <w:p w14:paraId="00F2FA0C" w14:textId="77777777" w:rsidR="003072E6" w:rsidRPr="006304F2" w:rsidRDefault="003072E6" w:rsidP="006323B8">
            <w:pPr>
              <w:spacing w:after="0"/>
              <w:jc w:val="both"/>
              <w:rPr>
                <w:rFonts w:ascii="Arial" w:hAnsi="Arial" w:cs="Arial"/>
                <w:sz w:val="20"/>
                <w:szCs w:val="20"/>
              </w:rPr>
            </w:pPr>
            <w:r w:rsidRPr="006304F2">
              <w:rPr>
                <w:rFonts w:ascii="Arial" w:hAnsi="Arial" w:cs="Arial"/>
                <w:sz w:val="20"/>
                <w:szCs w:val="20"/>
              </w:rPr>
              <w:t xml:space="preserve">NAZIV </w:t>
            </w:r>
          </w:p>
          <w:p w14:paraId="046F5224" w14:textId="77777777" w:rsidR="003072E6" w:rsidRPr="006304F2" w:rsidRDefault="003072E6" w:rsidP="006323B8">
            <w:pPr>
              <w:spacing w:after="0"/>
              <w:jc w:val="both"/>
              <w:rPr>
                <w:rFonts w:ascii="Arial" w:hAnsi="Arial" w:cs="Arial"/>
                <w:sz w:val="20"/>
                <w:szCs w:val="20"/>
              </w:rPr>
            </w:pPr>
            <w:r w:rsidRPr="006304F2">
              <w:rPr>
                <w:rFonts w:ascii="Arial" w:hAnsi="Arial" w:cs="Arial"/>
                <w:sz w:val="20"/>
                <w:szCs w:val="20"/>
              </w:rPr>
              <w:t>Direktor</w:t>
            </w:r>
          </w:p>
          <w:p w14:paraId="3DAECFE6" w14:textId="77777777" w:rsidR="003072E6" w:rsidRPr="006304F2" w:rsidRDefault="003072E6" w:rsidP="006323B8">
            <w:pPr>
              <w:spacing w:after="0"/>
              <w:jc w:val="both"/>
              <w:rPr>
                <w:rFonts w:ascii="Arial" w:hAnsi="Arial" w:cs="Arial"/>
                <w:sz w:val="20"/>
                <w:szCs w:val="20"/>
              </w:rPr>
            </w:pPr>
          </w:p>
          <w:p w14:paraId="766A7EF4" w14:textId="77777777" w:rsidR="003072E6" w:rsidRPr="006304F2" w:rsidRDefault="003072E6" w:rsidP="006323B8">
            <w:pPr>
              <w:spacing w:after="0"/>
              <w:jc w:val="both"/>
              <w:rPr>
                <w:rFonts w:ascii="Arial" w:hAnsi="Arial" w:cs="Arial"/>
                <w:sz w:val="20"/>
                <w:szCs w:val="20"/>
              </w:rPr>
            </w:pPr>
            <w:r w:rsidRPr="006304F2">
              <w:rPr>
                <w:rFonts w:ascii="Arial" w:hAnsi="Arial" w:cs="Arial"/>
                <w:sz w:val="20"/>
                <w:szCs w:val="20"/>
              </w:rPr>
              <w:t xml:space="preserve">Kraj in datum                                                                 </w:t>
            </w:r>
          </w:p>
        </w:tc>
        <w:tc>
          <w:tcPr>
            <w:tcW w:w="4624" w:type="dxa"/>
            <w:shd w:val="clear" w:color="auto" w:fill="auto"/>
          </w:tcPr>
          <w:p w14:paraId="6E9553C5" w14:textId="4DE8D29B" w:rsidR="003072E6" w:rsidRPr="006304F2" w:rsidRDefault="003072E6" w:rsidP="006323B8">
            <w:pPr>
              <w:spacing w:after="0"/>
              <w:rPr>
                <w:rFonts w:ascii="Arial" w:hAnsi="Arial" w:cs="Arial"/>
                <w:b/>
                <w:sz w:val="20"/>
                <w:szCs w:val="20"/>
              </w:rPr>
            </w:pPr>
            <w:r w:rsidRPr="006304F2">
              <w:rPr>
                <w:rFonts w:ascii="Arial" w:hAnsi="Arial" w:cs="Arial"/>
                <w:b/>
                <w:sz w:val="20"/>
                <w:szCs w:val="20"/>
              </w:rPr>
              <w:t xml:space="preserve">                 </w:t>
            </w:r>
            <w:r w:rsidR="00853167" w:rsidRPr="006304F2">
              <w:rPr>
                <w:rFonts w:ascii="Arial" w:hAnsi="Arial" w:cs="Arial"/>
                <w:b/>
                <w:sz w:val="20"/>
                <w:szCs w:val="20"/>
              </w:rPr>
              <w:t xml:space="preserve">     </w:t>
            </w:r>
            <w:r w:rsidRPr="006304F2">
              <w:rPr>
                <w:rFonts w:ascii="Arial" w:hAnsi="Arial" w:cs="Arial"/>
                <w:b/>
                <w:sz w:val="20"/>
                <w:szCs w:val="20"/>
              </w:rPr>
              <w:t>Republika Slovenija</w:t>
            </w:r>
          </w:p>
          <w:p w14:paraId="71BB9397" w14:textId="4245C2A8" w:rsidR="003072E6" w:rsidRPr="006304F2" w:rsidRDefault="003072E6" w:rsidP="006323B8">
            <w:pPr>
              <w:spacing w:after="0"/>
              <w:rPr>
                <w:rFonts w:ascii="Arial" w:hAnsi="Arial" w:cs="Arial"/>
                <w:sz w:val="20"/>
                <w:szCs w:val="20"/>
              </w:rPr>
            </w:pPr>
            <w:r w:rsidRPr="006304F2">
              <w:rPr>
                <w:rFonts w:ascii="Arial" w:hAnsi="Arial" w:cs="Arial"/>
                <w:sz w:val="20"/>
                <w:szCs w:val="20"/>
              </w:rPr>
              <w:t xml:space="preserve">                      MINISTRSTVO</w:t>
            </w:r>
            <w:r w:rsidR="00C979BE" w:rsidRPr="006304F2">
              <w:rPr>
                <w:rFonts w:ascii="Arial" w:hAnsi="Arial" w:cs="Arial"/>
                <w:sz w:val="20"/>
                <w:szCs w:val="20"/>
              </w:rPr>
              <w:t xml:space="preserve"> ZA ZDRAVJE</w:t>
            </w:r>
            <w:r w:rsidRPr="006304F2">
              <w:rPr>
                <w:rFonts w:ascii="Arial" w:hAnsi="Arial" w:cs="Arial"/>
                <w:sz w:val="20"/>
                <w:szCs w:val="20"/>
              </w:rPr>
              <w:t xml:space="preserve"> </w:t>
            </w:r>
          </w:p>
          <w:p w14:paraId="4419FEC4" w14:textId="1ABBAA1B" w:rsidR="003072E6" w:rsidRPr="006304F2" w:rsidRDefault="003072E6" w:rsidP="006323B8">
            <w:pPr>
              <w:spacing w:after="0"/>
              <w:rPr>
                <w:rFonts w:ascii="Arial" w:hAnsi="Arial" w:cs="Arial"/>
                <w:sz w:val="20"/>
                <w:szCs w:val="20"/>
              </w:rPr>
            </w:pPr>
            <w:r w:rsidRPr="006304F2">
              <w:rPr>
                <w:rFonts w:ascii="Arial" w:hAnsi="Arial" w:cs="Arial"/>
                <w:sz w:val="20"/>
                <w:szCs w:val="20"/>
              </w:rPr>
              <w:t xml:space="preserve">                      </w:t>
            </w:r>
            <w:r w:rsidR="005D26B0" w:rsidRPr="006304F2">
              <w:rPr>
                <w:rFonts w:ascii="Arial" w:hAnsi="Arial" w:cs="Arial"/>
                <w:sz w:val="20"/>
                <w:szCs w:val="20"/>
              </w:rPr>
              <w:t xml:space="preserve">dr. Valentina Prevolnik Rupel </w:t>
            </w:r>
          </w:p>
          <w:p w14:paraId="4EA64511" w14:textId="649A0D1C" w:rsidR="005D26B0" w:rsidRPr="006304F2" w:rsidRDefault="005D26B0" w:rsidP="006323B8">
            <w:pPr>
              <w:spacing w:after="0"/>
              <w:rPr>
                <w:rFonts w:ascii="Arial" w:hAnsi="Arial" w:cs="Arial"/>
                <w:sz w:val="20"/>
                <w:szCs w:val="20"/>
              </w:rPr>
            </w:pPr>
            <w:r w:rsidRPr="006304F2">
              <w:rPr>
                <w:rFonts w:ascii="Arial" w:hAnsi="Arial" w:cs="Arial"/>
                <w:sz w:val="20"/>
                <w:szCs w:val="20"/>
              </w:rPr>
              <w:t xml:space="preserve">                      MINISTRICA</w:t>
            </w:r>
          </w:p>
          <w:p w14:paraId="344F893C" w14:textId="77777777" w:rsidR="003072E6" w:rsidRPr="006304F2" w:rsidRDefault="003072E6" w:rsidP="006323B8">
            <w:pPr>
              <w:spacing w:after="0"/>
              <w:jc w:val="center"/>
              <w:rPr>
                <w:rFonts w:ascii="Arial" w:hAnsi="Arial" w:cs="Arial"/>
                <w:sz w:val="20"/>
                <w:szCs w:val="20"/>
              </w:rPr>
            </w:pPr>
          </w:p>
          <w:p w14:paraId="6A508914" w14:textId="77777777" w:rsidR="003072E6" w:rsidRPr="006304F2" w:rsidRDefault="003072E6" w:rsidP="006323B8">
            <w:pPr>
              <w:spacing w:after="0"/>
              <w:rPr>
                <w:rFonts w:ascii="Arial" w:hAnsi="Arial" w:cs="Arial"/>
                <w:sz w:val="20"/>
                <w:szCs w:val="20"/>
              </w:rPr>
            </w:pPr>
            <w:r w:rsidRPr="006304F2">
              <w:rPr>
                <w:rFonts w:ascii="Arial" w:hAnsi="Arial" w:cs="Arial"/>
                <w:sz w:val="20"/>
                <w:szCs w:val="20"/>
              </w:rPr>
              <w:t xml:space="preserve">                      Kraj in datum</w:t>
            </w:r>
          </w:p>
        </w:tc>
      </w:tr>
      <w:tr w:rsidR="005D26B0" w:rsidRPr="006304F2" w14:paraId="32089793" w14:textId="77777777" w:rsidTr="006323B8">
        <w:trPr>
          <w:trHeight w:val="342"/>
        </w:trPr>
        <w:tc>
          <w:tcPr>
            <w:tcW w:w="4624" w:type="dxa"/>
            <w:shd w:val="clear" w:color="auto" w:fill="auto"/>
          </w:tcPr>
          <w:p w14:paraId="33152AD5" w14:textId="77777777" w:rsidR="005D26B0" w:rsidRPr="006304F2" w:rsidRDefault="005D26B0" w:rsidP="006323B8">
            <w:pPr>
              <w:spacing w:after="0"/>
              <w:jc w:val="both"/>
              <w:rPr>
                <w:rFonts w:ascii="Arial" w:hAnsi="Arial" w:cs="Arial"/>
                <w:b/>
                <w:sz w:val="20"/>
                <w:szCs w:val="20"/>
              </w:rPr>
            </w:pPr>
          </w:p>
        </w:tc>
        <w:tc>
          <w:tcPr>
            <w:tcW w:w="4624" w:type="dxa"/>
            <w:shd w:val="clear" w:color="auto" w:fill="auto"/>
          </w:tcPr>
          <w:p w14:paraId="4E190CB0" w14:textId="77777777" w:rsidR="005D26B0" w:rsidRPr="006304F2" w:rsidRDefault="005D26B0" w:rsidP="006323B8">
            <w:pPr>
              <w:spacing w:after="0"/>
              <w:rPr>
                <w:rFonts w:ascii="Arial" w:hAnsi="Arial" w:cs="Arial"/>
                <w:b/>
                <w:sz w:val="20"/>
                <w:szCs w:val="20"/>
              </w:rPr>
            </w:pPr>
          </w:p>
        </w:tc>
      </w:tr>
    </w:tbl>
    <w:p w14:paraId="37F38FC3" w14:textId="77777777" w:rsidR="007D12A3" w:rsidRPr="006304F2" w:rsidRDefault="007D12A3">
      <w:pPr>
        <w:rPr>
          <w:rFonts w:ascii="Arial" w:hAnsi="Arial" w:cs="Arial"/>
          <w:sz w:val="20"/>
          <w:szCs w:val="20"/>
        </w:rPr>
      </w:pPr>
    </w:p>
    <w:p w14:paraId="25491426" w14:textId="77777777" w:rsidR="007D12A3" w:rsidRPr="006304F2" w:rsidRDefault="007D12A3">
      <w:pPr>
        <w:rPr>
          <w:rFonts w:ascii="Arial" w:hAnsi="Arial" w:cs="Arial"/>
          <w:sz w:val="20"/>
          <w:szCs w:val="20"/>
        </w:rPr>
      </w:pPr>
    </w:p>
    <w:p w14:paraId="67E963D7" w14:textId="15DEF426" w:rsidR="005D26B0" w:rsidRPr="006304F2" w:rsidRDefault="005D26B0">
      <w:pPr>
        <w:rPr>
          <w:rFonts w:ascii="Arial" w:hAnsi="Arial" w:cs="Arial"/>
          <w:sz w:val="20"/>
          <w:szCs w:val="20"/>
        </w:rPr>
      </w:pPr>
      <w:r w:rsidRPr="006304F2">
        <w:rPr>
          <w:rFonts w:ascii="Arial" w:hAnsi="Arial" w:cs="Arial"/>
          <w:sz w:val="20"/>
          <w:szCs w:val="20"/>
        </w:rPr>
        <w:t xml:space="preserve">Priloge: </w:t>
      </w:r>
    </w:p>
    <w:p w14:paraId="2B110172" w14:textId="76ED1808" w:rsidR="00A40B51" w:rsidRPr="006304F2" w:rsidRDefault="005D26B0" w:rsidP="006D2C54">
      <w:pPr>
        <w:spacing w:after="0"/>
        <w:rPr>
          <w:rFonts w:ascii="Arial" w:hAnsi="Arial" w:cs="Arial"/>
          <w:sz w:val="20"/>
          <w:szCs w:val="20"/>
        </w:rPr>
      </w:pPr>
      <w:r w:rsidRPr="006304F2">
        <w:rPr>
          <w:rFonts w:ascii="Arial" w:hAnsi="Arial" w:cs="Arial"/>
          <w:sz w:val="20"/>
          <w:szCs w:val="20"/>
        </w:rPr>
        <w:t>-</w:t>
      </w:r>
      <w:r w:rsidR="00841A0F" w:rsidRPr="006304F2">
        <w:rPr>
          <w:rFonts w:ascii="Arial" w:hAnsi="Arial" w:cs="Arial"/>
          <w:sz w:val="20"/>
          <w:szCs w:val="20"/>
        </w:rPr>
        <w:t xml:space="preserve"> </w:t>
      </w:r>
      <w:r w:rsidR="00A40B51" w:rsidRPr="006304F2">
        <w:rPr>
          <w:rFonts w:ascii="Arial" w:hAnsi="Arial" w:cs="Arial"/>
          <w:sz w:val="20"/>
          <w:szCs w:val="20"/>
        </w:rPr>
        <w:t xml:space="preserve">priloga 1 - </w:t>
      </w:r>
      <w:r w:rsidR="00841A0F" w:rsidRPr="006304F2">
        <w:rPr>
          <w:rFonts w:ascii="Arial" w:hAnsi="Arial" w:cs="Arial"/>
          <w:sz w:val="20"/>
          <w:szCs w:val="20"/>
        </w:rPr>
        <w:t>vloga prijavitelja št. ________</w:t>
      </w:r>
      <w:r w:rsidR="00D35EB2" w:rsidRPr="006304F2">
        <w:rPr>
          <w:rFonts w:ascii="Arial" w:hAnsi="Arial" w:cs="Arial"/>
          <w:sz w:val="20"/>
          <w:szCs w:val="20"/>
        </w:rPr>
        <w:t>,</w:t>
      </w:r>
      <w:r w:rsidR="00841A0F" w:rsidRPr="006304F2">
        <w:rPr>
          <w:rFonts w:ascii="Arial" w:hAnsi="Arial" w:cs="Arial"/>
          <w:sz w:val="20"/>
          <w:szCs w:val="20"/>
        </w:rPr>
        <w:t xml:space="preserve"> z dne ________</w:t>
      </w:r>
      <w:r w:rsidR="00C20CFA">
        <w:rPr>
          <w:rFonts w:ascii="Arial" w:hAnsi="Arial" w:cs="Arial"/>
          <w:sz w:val="20"/>
          <w:szCs w:val="20"/>
        </w:rPr>
        <w:t>.</w:t>
      </w:r>
    </w:p>
    <w:sectPr w:rsidR="00A40B51" w:rsidRPr="006304F2">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0C29" w14:textId="77777777" w:rsidR="00E473F8" w:rsidRDefault="00E473F8" w:rsidP="003072E6">
      <w:pPr>
        <w:spacing w:after="0" w:line="240" w:lineRule="auto"/>
      </w:pPr>
      <w:r>
        <w:separator/>
      </w:r>
    </w:p>
  </w:endnote>
  <w:endnote w:type="continuationSeparator" w:id="0">
    <w:p w14:paraId="57D034C0" w14:textId="77777777" w:rsidR="00E473F8" w:rsidRDefault="00E473F8" w:rsidP="0030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14040"/>
      <w:docPartObj>
        <w:docPartGallery w:val="Page Numbers (Bottom of Page)"/>
        <w:docPartUnique/>
      </w:docPartObj>
    </w:sdtPr>
    <w:sdtEndPr>
      <w:rPr>
        <w:rFonts w:ascii="Arial" w:hAnsi="Arial" w:cs="Arial"/>
        <w:sz w:val="16"/>
        <w:szCs w:val="16"/>
      </w:rPr>
    </w:sdtEndPr>
    <w:sdtContent>
      <w:p w14:paraId="509EAD6D" w14:textId="73768F98" w:rsidR="00AA38D7" w:rsidRPr="00AA38D7" w:rsidRDefault="00AA38D7">
        <w:pPr>
          <w:pStyle w:val="Noga"/>
          <w:jc w:val="right"/>
          <w:rPr>
            <w:rFonts w:ascii="Arial" w:hAnsi="Arial" w:cs="Arial"/>
            <w:sz w:val="16"/>
            <w:szCs w:val="16"/>
          </w:rPr>
        </w:pPr>
        <w:r w:rsidRPr="00AA38D7">
          <w:rPr>
            <w:rFonts w:ascii="Arial" w:hAnsi="Arial" w:cs="Arial"/>
            <w:sz w:val="16"/>
            <w:szCs w:val="16"/>
          </w:rPr>
          <w:fldChar w:fldCharType="begin"/>
        </w:r>
        <w:r w:rsidRPr="00AA38D7">
          <w:rPr>
            <w:rFonts w:ascii="Arial" w:hAnsi="Arial" w:cs="Arial"/>
            <w:sz w:val="16"/>
            <w:szCs w:val="16"/>
          </w:rPr>
          <w:instrText>PAGE   \* MERGEFORMAT</w:instrText>
        </w:r>
        <w:r w:rsidRPr="00AA38D7">
          <w:rPr>
            <w:rFonts w:ascii="Arial" w:hAnsi="Arial" w:cs="Arial"/>
            <w:sz w:val="16"/>
            <w:szCs w:val="16"/>
          </w:rPr>
          <w:fldChar w:fldCharType="separate"/>
        </w:r>
        <w:r w:rsidRPr="00AA38D7">
          <w:rPr>
            <w:rFonts w:ascii="Arial" w:hAnsi="Arial" w:cs="Arial"/>
            <w:sz w:val="16"/>
            <w:szCs w:val="16"/>
          </w:rPr>
          <w:t>2</w:t>
        </w:r>
        <w:r w:rsidRPr="00AA38D7">
          <w:rPr>
            <w:rFonts w:ascii="Arial" w:hAnsi="Arial" w:cs="Arial"/>
            <w:sz w:val="16"/>
            <w:szCs w:val="16"/>
          </w:rPr>
          <w:fldChar w:fldCharType="end"/>
        </w:r>
      </w:p>
    </w:sdtContent>
  </w:sdt>
  <w:p w14:paraId="16D10365" w14:textId="77777777" w:rsidR="00AA38D7" w:rsidRDefault="00AA38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0149" w14:textId="77777777" w:rsidR="00E473F8" w:rsidRDefault="00E473F8" w:rsidP="003072E6">
      <w:pPr>
        <w:spacing w:after="0" w:line="240" w:lineRule="auto"/>
      </w:pPr>
      <w:bookmarkStart w:id="0" w:name="_Hlk164161842"/>
      <w:bookmarkEnd w:id="0"/>
      <w:r>
        <w:separator/>
      </w:r>
    </w:p>
  </w:footnote>
  <w:footnote w:type="continuationSeparator" w:id="0">
    <w:p w14:paraId="123E7E99" w14:textId="77777777" w:rsidR="00E473F8" w:rsidRDefault="00E473F8" w:rsidP="003072E6">
      <w:pPr>
        <w:spacing w:after="0" w:line="240" w:lineRule="auto"/>
      </w:pPr>
      <w:r>
        <w:continuationSeparator/>
      </w:r>
    </w:p>
  </w:footnote>
  <w:footnote w:id="1">
    <w:p w14:paraId="5D06C529" w14:textId="77777777" w:rsidR="00894D29" w:rsidRPr="007A435A" w:rsidRDefault="00894D29" w:rsidP="003072E6">
      <w:pPr>
        <w:pStyle w:val="Sprotnaopomba-besedilo"/>
        <w:rPr>
          <w:rFonts w:ascii="Arial" w:hAnsi="Arial" w:cs="Arial"/>
          <w:sz w:val="16"/>
          <w:szCs w:val="16"/>
        </w:rPr>
      </w:pPr>
      <w:r w:rsidRPr="007A435A">
        <w:rPr>
          <w:rStyle w:val="Sprotnaopomba-sklic"/>
          <w:rFonts w:ascii="Arial" w:hAnsi="Arial" w:cs="Arial"/>
          <w:sz w:val="16"/>
          <w:szCs w:val="16"/>
        </w:rPr>
        <w:footnoteRef/>
      </w:r>
      <w:r w:rsidRPr="007A435A">
        <w:rPr>
          <w:rFonts w:ascii="Arial" w:hAnsi="Arial" w:cs="Arial"/>
          <w:sz w:val="16"/>
          <w:szCs w:val="16"/>
        </w:rPr>
        <w:t xml:space="preserve"> 90 dnevni rok velja samo v primeru, kadar je upravičenec občina.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1513" w14:textId="29FA2072" w:rsidR="00C979BE" w:rsidRDefault="00D7548C" w:rsidP="00C979BE">
    <w:pPr>
      <w:pStyle w:val="Glava"/>
      <w:tabs>
        <w:tab w:val="clear" w:pos="4536"/>
        <w:tab w:val="clear" w:pos="9072"/>
        <w:tab w:val="left" w:pos="7755"/>
      </w:tabs>
    </w:pPr>
    <w:r>
      <w:rPr>
        <w:rFonts w:cs="Arial"/>
        <w:b/>
        <w:smallCaps/>
        <w:noProof/>
        <w:lang w:eastAsia="sl-SI"/>
      </w:rPr>
      <w:drawing>
        <wp:anchor distT="0" distB="0" distL="114300" distR="114300" simplePos="0" relativeHeight="251658240" behindDoc="0" locked="0" layoutInCell="1" allowOverlap="1" wp14:anchorId="1C9CC209" wp14:editId="4E556F41">
          <wp:simplePos x="0" y="0"/>
          <wp:positionH relativeFrom="page">
            <wp:posOffset>957580</wp:posOffset>
          </wp:positionH>
          <wp:positionV relativeFrom="page">
            <wp:posOffset>617855</wp:posOffset>
          </wp:positionV>
          <wp:extent cx="2495550" cy="45783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l="8154" t="52908" r="34102" b="-2"/>
                  <a:stretch>
                    <a:fillRect/>
                  </a:stretch>
                </pic:blipFill>
                <pic:spPr bwMode="auto">
                  <a:xfrm>
                    <a:off x="0" y="0"/>
                    <a:ext cx="249555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9BE">
      <w:rPr>
        <w:rFonts w:cs="Arial"/>
        <w:b/>
        <w:smallCaps/>
        <w:noProof/>
        <w:lang w:eastAsia="sl-SI"/>
      </w:rPr>
      <w:t xml:space="preserve">                                                                                                       </w:t>
    </w:r>
    <w:r>
      <w:rPr>
        <w:rFonts w:ascii="Republika" w:hAnsi="Republika"/>
        <w:noProof/>
        <w:lang w:eastAsia="sl-SI"/>
      </w:rPr>
      <w:t xml:space="preserve">   </w:t>
    </w:r>
    <w:r w:rsidRPr="00004C04">
      <w:rPr>
        <w:rFonts w:ascii="Republika" w:hAnsi="Republika"/>
        <w:noProof/>
        <w:lang w:eastAsia="sl-SI"/>
      </w:rPr>
      <w:drawing>
        <wp:inline distT="0" distB="0" distL="0" distR="0" wp14:anchorId="6A4BA178" wp14:editId="727E7220">
          <wp:extent cx="868045" cy="482248"/>
          <wp:effectExtent l="0" t="0" r="8255" b="0"/>
          <wp:docPr id="3712" name="Slika 371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142" cy="496747"/>
                  </a:xfrm>
                  <a:prstGeom prst="rect">
                    <a:avLst/>
                  </a:prstGeom>
                  <a:noFill/>
                  <a:ln>
                    <a:noFill/>
                  </a:ln>
                </pic:spPr>
              </pic:pic>
            </a:graphicData>
          </a:graphic>
        </wp:inline>
      </w:drawing>
    </w:r>
    <w:r>
      <w:rPr>
        <w:rFonts w:cs="Arial"/>
        <w:b/>
        <w:smallCaps/>
        <w:noProof/>
        <w:lang w:eastAsia="sl-SI"/>
      </w:rPr>
      <w:t xml:space="preserve">             </w:t>
    </w:r>
    <w:r w:rsidRPr="0001680D">
      <w:rPr>
        <w:rFonts w:cs="Arial"/>
        <w:b/>
        <w:smallCaps/>
        <w:noProof/>
        <w:lang w:eastAsia="sl-SI"/>
      </w:rPr>
      <w:drawing>
        <wp:inline distT="0" distB="0" distL="0" distR="0" wp14:anchorId="3A88A1B7" wp14:editId="26B0B83B">
          <wp:extent cx="1855496" cy="389759"/>
          <wp:effectExtent l="0" t="0" r="0" b="0"/>
          <wp:docPr id="3734" name="Slika 373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04885" cy="400133"/>
                  </a:xfrm>
                  <a:prstGeom prst="rect">
                    <a:avLst/>
                  </a:prstGeom>
                  <a:noFill/>
                  <a:ln>
                    <a:noFill/>
                  </a:ln>
                </pic:spPr>
              </pic:pic>
            </a:graphicData>
          </a:graphic>
        </wp:inline>
      </w:drawing>
    </w:r>
    <w:r w:rsidR="00C979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A61"/>
    <w:multiLevelType w:val="hybridMultilevel"/>
    <w:tmpl w:val="000022CD"/>
    <w:lvl w:ilvl="0" w:tplc="00007DD1">
      <w:start w:val="1"/>
      <w:numFmt w:val="bullet"/>
      <w:lvlText w:val="\emdash "/>
      <w:lvlJc w:val="left"/>
      <w:pPr>
        <w:tabs>
          <w:tab w:val="num" w:pos="720"/>
        </w:tabs>
        <w:ind w:left="720" w:hanging="360"/>
      </w:pPr>
    </w:lvl>
    <w:lvl w:ilvl="1" w:tplc="0000261E">
      <w:start w:val="1"/>
      <w:numFmt w:val="lowerLetter"/>
      <w:lvlText w:val="(%2)"/>
      <w:lvlJc w:val="left"/>
      <w:pPr>
        <w:tabs>
          <w:tab w:val="num" w:pos="1440"/>
        </w:tabs>
        <w:ind w:left="1440" w:hanging="360"/>
      </w:pPr>
      <w:rPr>
        <w:rFonts w:cs="Times New Roman"/>
      </w:rPr>
    </w:lvl>
    <w:lvl w:ilvl="2" w:tplc="00005E9D">
      <w:start w:val="1"/>
      <w:numFmt w:val="bullet"/>
      <w:lvlText w:val="&lt;"/>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0000288F">
      <w:start w:val="1"/>
      <w:numFmt w:val="bullet"/>
      <w:lvlText w:val="&lt;"/>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00006B7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8CC"/>
    <w:multiLevelType w:val="hybridMultilevel"/>
    <w:tmpl w:val="00005753"/>
    <w:lvl w:ilvl="0" w:tplc="000060BF">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4403193"/>
    <w:multiLevelType w:val="hybridMultilevel"/>
    <w:tmpl w:val="5FF4A810"/>
    <w:lvl w:ilvl="0" w:tplc="04240017">
      <w:start w:val="1"/>
      <w:numFmt w:val="lowerLetter"/>
      <w:lvlText w:val="%1)"/>
      <w:lvlJc w:val="left"/>
      <w:pPr>
        <w:ind w:left="520" w:hanging="360"/>
      </w:pPr>
    </w:lvl>
    <w:lvl w:ilvl="1" w:tplc="04240003">
      <w:start w:val="1"/>
      <w:numFmt w:val="bullet"/>
      <w:lvlText w:val="-"/>
      <w:lvlJc w:val="left"/>
      <w:pPr>
        <w:ind w:left="1240" w:hanging="360"/>
      </w:pPr>
      <w:rPr>
        <w:rFonts w:ascii="Times New Roman" w:hAnsi="Times New Roman" w:hint="default"/>
      </w:rPr>
    </w:lvl>
    <w:lvl w:ilvl="2" w:tplc="0424001B" w:tentative="1">
      <w:start w:val="1"/>
      <w:numFmt w:val="lowerRoman"/>
      <w:lvlText w:val="%3."/>
      <w:lvlJc w:val="right"/>
      <w:pPr>
        <w:ind w:left="1960" w:hanging="180"/>
      </w:pPr>
    </w:lvl>
    <w:lvl w:ilvl="3" w:tplc="0424000F" w:tentative="1">
      <w:start w:val="1"/>
      <w:numFmt w:val="decimal"/>
      <w:lvlText w:val="%4."/>
      <w:lvlJc w:val="left"/>
      <w:pPr>
        <w:ind w:left="2680" w:hanging="360"/>
      </w:pPr>
    </w:lvl>
    <w:lvl w:ilvl="4" w:tplc="04240019" w:tentative="1">
      <w:start w:val="1"/>
      <w:numFmt w:val="lowerLetter"/>
      <w:lvlText w:val="%5."/>
      <w:lvlJc w:val="left"/>
      <w:pPr>
        <w:ind w:left="3400" w:hanging="360"/>
      </w:pPr>
    </w:lvl>
    <w:lvl w:ilvl="5" w:tplc="0424001B" w:tentative="1">
      <w:start w:val="1"/>
      <w:numFmt w:val="lowerRoman"/>
      <w:lvlText w:val="%6."/>
      <w:lvlJc w:val="right"/>
      <w:pPr>
        <w:ind w:left="4120" w:hanging="180"/>
      </w:pPr>
    </w:lvl>
    <w:lvl w:ilvl="6" w:tplc="0424000F" w:tentative="1">
      <w:start w:val="1"/>
      <w:numFmt w:val="decimal"/>
      <w:lvlText w:val="%7."/>
      <w:lvlJc w:val="left"/>
      <w:pPr>
        <w:ind w:left="4840" w:hanging="360"/>
      </w:pPr>
    </w:lvl>
    <w:lvl w:ilvl="7" w:tplc="04240019" w:tentative="1">
      <w:start w:val="1"/>
      <w:numFmt w:val="lowerLetter"/>
      <w:lvlText w:val="%8."/>
      <w:lvlJc w:val="left"/>
      <w:pPr>
        <w:ind w:left="5560" w:hanging="360"/>
      </w:pPr>
    </w:lvl>
    <w:lvl w:ilvl="8" w:tplc="0424001B" w:tentative="1">
      <w:start w:val="1"/>
      <w:numFmt w:val="lowerRoman"/>
      <w:lvlText w:val="%9."/>
      <w:lvlJc w:val="right"/>
      <w:pPr>
        <w:ind w:left="6280" w:hanging="180"/>
      </w:pPr>
    </w:lvl>
  </w:abstractNum>
  <w:abstractNum w:abstractNumId="6" w15:restartNumberingAfterBreak="0">
    <w:nsid w:val="047E0A79"/>
    <w:multiLevelType w:val="hybridMultilevel"/>
    <w:tmpl w:val="B3E634EE"/>
    <w:lvl w:ilvl="0" w:tplc="94C251B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6F1B15"/>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8"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F529A2"/>
    <w:multiLevelType w:val="hybridMultilevel"/>
    <w:tmpl w:val="5D363C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C110AE0"/>
    <w:multiLevelType w:val="hybridMultilevel"/>
    <w:tmpl w:val="02FE39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D9536F9"/>
    <w:multiLevelType w:val="multilevel"/>
    <w:tmpl w:val="3B64F52A"/>
    <w:lvl w:ilvl="0">
      <w:start w:val="1"/>
      <w:numFmt w:val="decimal"/>
      <w:pStyle w:val="Bojan1"/>
      <w:lvlText w:val="%1."/>
      <w:lvlJc w:val="left"/>
      <w:pPr>
        <w:ind w:left="928" w:hanging="360"/>
      </w:pPr>
      <w:rPr>
        <w:rFonts w:ascii="Times New Roman" w:hAnsi="Times New Roman" w:cs="Times New Roman" w:hint="default"/>
      </w:rPr>
    </w:lvl>
    <w:lvl w:ilvl="1">
      <w:start w:val="1"/>
      <w:numFmt w:val="decimal"/>
      <w:pStyle w:val="Bojan2"/>
      <w:isLgl/>
      <w:lvlText w:val="%1.%2"/>
      <w:lvlJc w:val="left"/>
      <w:pPr>
        <w:ind w:left="928" w:hanging="360"/>
      </w:pPr>
      <w:rPr>
        <w:rFonts w:ascii="Times New Roman" w:hAnsi="Times New Roman" w:cs="Times New Roman" w:hint="default"/>
      </w:rPr>
    </w:lvl>
    <w:lvl w:ilvl="2">
      <w:start w:val="1"/>
      <w:numFmt w:val="decimal"/>
      <w:pStyle w:val="Bojan3"/>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13" w15:restartNumberingAfterBreak="0">
    <w:nsid w:val="0D9E17C5"/>
    <w:multiLevelType w:val="multilevel"/>
    <w:tmpl w:val="C460306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89334F"/>
    <w:multiLevelType w:val="hybridMultilevel"/>
    <w:tmpl w:val="AB904EE6"/>
    <w:lvl w:ilvl="0" w:tplc="D4AC69D8">
      <w:numFmt w:val="bullet"/>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6" w15:restartNumberingAfterBreak="0">
    <w:nsid w:val="136007BF"/>
    <w:multiLevelType w:val="multilevel"/>
    <w:tmpl w:val="C7488C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1443E5"/>
    <w:multiLevelType w:val="hybridMultilevel"/>
    <w:tmpl w:val="F05ECE58"/>
    <w:lvl w:ilvl="0" w:tplc="93DCFAA6">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9" w15:restartNumberingAfterBreak="0">
    <w:nsid w:val="19644C4F"/>
    <w:multiLevelType w:val="hybridMultilevel"/>
    <w:tmpl w:val="94CCDCFC"/>
    <w:lvl w:ilvl="0" w:tplc="503EBD96">
      <w:start w:val="1"/>
      <w:numFmt w:val="upperLetter"/>
      <w:lvlText w:val="%1)"/>
      <w:lvlJc w:val="left"/>
      <w:pPr>
        <w:ind w:left="720" w:hanging="360"/>
      </w:pPr>
      <w:rPr>
        <w:rFonts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B3F70F5"/>
    <w:multiLevelType w:val="hybridMultilevel"/>
    <w:tmpl w:val="CF0CBA4C"/>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1C98375F"/>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2"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FFB1849"/>
    <w:multiLevelType w:val="multilevel"/>
    <w:tmpl w:val="688C1E08"/>
    <w:lvl w:ilvl="0">
      <w:start w:val="1"/>
      <w:numFmt w:val="decimal"/>
      <w:lvlText w:val="(%1."/>
      <w:lvlJc w:val="left"/>
      <w:pPr>
        <w:ind w:left="420" w:hanging="4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0884B4D"/>
    <w:multiLevelType w:val="hybridMultilevel"/>
    <w:tmpl w:val="12221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26" w15:restartNumberingAfterBreak="0">
    <w:nsid w:val="21EA52E2"/>
    <w:multiLevelType w:val="hybridMultilevel"/>
    <w:tmpl w:val="2E945200"/>
    <w:lvl w:ilvl="0" w:tplc="B02E7FFA">
      <w:start w:val="44"/>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7" w15:restartNumberingAfterBreak="0">
    <w:nsid w:val="220A05D9"/>
    <w:multiLevelType w:val="hybridMultilevel"/>
    <w:tmpl w:val="0CB82E64"/>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22C47BE1"/>
    <w:multiLevelType w:val="hybridMultilevel"/>
    <w:tmpl w:val="300A6E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40924AD"/>
    <w:multiLevelType w:val="hybridMultilevel"/>
    <w:tmpl w:val="AB184FE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46E575D"/>
    <w:multiLevelType w:val="hybridMultilevel"/>
    <w:tmpl w:val="8DB2518E"/>
    <w:lvl w:ilvl="0" w:tplc="D03C0AA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5776E9C"/>
    <w:multiLevelType w:val="hybridMultilevel"/>
    <w:tmpl w:val="4FB088DA"/>
    <w:lvl w:ilvl="0" w:tplc="5ACEE276">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D3085C"/>
    <w:multiLevelType w:val="hybridMultilevel"/>
    <w:tmpl w:val="A0347E0E"/>
    <w:lvl w:ilvl="0" w:tplc="C5AE21C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8101F04"/>
    <w:multiLevelType w:val="hybridMultilevel"/>
    <w:tmpl w:val="31640EAC"/>
    <w:lvl w:ilvl="0" w:tplc="04240017">
      <w:start w:val="1"/>
      <w:numFmt w:val="lowerLetter"/>
      <w:lvlText w:val="%1)"/>
      <w:lvlJc w:val="left"/>
      <w:pPr>
        <w:ind w:left="520" w:hanging="360"/>
      </w:pPr>
    </w:lvl>
    <w:lvl w:ilvl="1" w:tplc="04240019" w:tentative="1">
      <w:start w:val="1"/>
      <w:numFmt w:val="lowerLetter"/>
      <w:lvlText w:val="%2."/>
      <w:lvlJc w:val="left"/>
      <w:pPr>
        <w:ind w:left="1240" w:hanging="360"/>
      </w:pPr>
    </w:lvl>
    <w:lvl w:ilvl="2" w:tplc="0424001B" w:tentative="1">
      <w:start w:val="1"/>
      <w:numFmt w:val="lowerRoman"/>
      <w:lvlText w:val="%3."/>
      <w:lvlJc w:val="right"/>
      <w:pPr>
        <w:ind w:left="1960" w:hanging="180"/>
      </w:pPr>
    </w:lvl>
    <w:lvl w:ilvl="3" w:tplc="0424000F" w:tentative="1">
      <w:start w:val="1"/>
      <w:numFmt w:val="decimal"/>
      <w:lvlText w:val="%4."/>
      <w:lvlJc w:val="left"/>
      <w:pPr>
        <w:ind w:left="2680" w:hanging="360"/>
      </w:pPr>
    </w:lvl>
    <w:lvl w:ilvl="4" w:tplc="04240019" w:tentative="1">
      <w:start w:val="1"/>
      <w:numFmt w:val="lowerLetter"/>
      <w:lvlText w:val="%5."/>
      <w:lvlJc w:val="left"/>
      <w:pPr>
        <w:ind w:left="3400" w:hanging="360"/>
      </w:pPr>
    </w:lvl>
    <w:lvl w:ilvl="5" w:tplc="0424001B" w:tentative="1">
      <w:start w:val="1"/>
      <w:numFmt w:val="lowerRoman"/>
      <w:lvlText w:val="%6."/>
      <w:lvlJc w:val="right"/>
      <w:pPr>
        <w:ind w:left="4120" w:hanging="180"/>
      </w:pPr>
    </w:lvl>
    <w:lvl w:ilvl="6" w:tplc="0424000F" w:tentative="1">
      <w:start w:val="1"/>
      <w:numFmt w:val="decimal"/>
      <w:lvlText w:val="%7."/>
      <w:lvlJc w:val="left"/>
      <w:pPr>
        <w:ind w:left="4840" w:hanging="360"/>
      </w:pPr>
    </w:lvl>
    <w:lvl w:ilvl="7" w:tplc="04240019" w:tentative="1">
      <w:start w:val="1"/>
      <w:numFmt w:val="lowerLetter"/>
      <w:lvlText w:val="%8."/>
      <w:lvlJc w:val="left"/>
      <w:pPr>
        <w:ind w:left="5560" w:hanging="360"/>
      </w:pPr>
    </w:lvl>
    <w:lvl w:ilvl="8" w:tplc="0424001B" w:tentative="1">
      <w:start w:val="1"/>
      <w:numFmt w:val="lowerRoman"/>
      <w:lvlText w:val="%9."/>
      <w:lvlJc w:val="right"/>
      <w:pPr>
        <w:ind w:left="6280" w:hanging="180"/>
      </w:pPr>
    </w:lvl>
  </w:abstractNum>
  <w:abstractNum w:abstractNumId="36" w15:restartNumberingAfterBreak="0">
    <w:nsid w:val="285D31E5"/>
    <w:multiLevelType w:val="hybridMultilevel"/>
    <w:tmpl w:val="91FE2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9637F18"/>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E896C6E"/>
    <w:multiLevelType w:val="multilevel"/>
    <w:tmpl w:val="FBB4EB42"/>
    <w:lvl w:ilvl="0">
      <w:start w:val="1"/>
      <w:numFmt w:val="decimal"/>
      <w:lvlText w:val="%1"/>
      <w:lvlJc w:val="left"/>
      <w:pPr>
        <w:tabs>
          <w:tab w:val="num" w:pos="1000"/>
        </w:tabs>
        <w:ind w:left="1000"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F2D003C"/>
    <w:multiLevelType w:val="hybridMultilevel"/>
    <w:tmpl w:val="0D188E5A"/>
    <w:lvl w:ilvl="0" w:tplc="FFFFFFFF">
      <w:start w:val="1"/>
      <w:numFmt w:val="decimal"/>
      <w:lvlText w:val="%1."/>
      <w:lvlJc w:val="left"/>
      <w:pPr>
        <w:ind w:left="475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0A579BB"/>
    <w:multiLevelType w:val="hybridMultilevel"/>
    <w:tmpl w:val="F0F223F0"/>
    <w:lvl w:ilvl="0" w:tplc="38A457F4">
      <w:start w:val="1"/>
      <w:numFmt w:val="bullet"/>
      <w:lvlText w:val="-"/>
      <w:lvlJc w:val="left"/>
      <w:pPr>
        <w:ind w:left="733" w:hanging="360"/>
      </w:pPr>
      <w:rPr>
        <w:rFonts w:ascii="Calibri" w:eastAsia="Times New Roman" w:hAnsi="Calibri" w:cs="Times New Roman" w:hint="default"/>
      </w:rPr>
    </w:lvl>
    <w:lvl w:ilvl="1" w:tplc="FFFFFFFF" w:tentative="1">
      <w:start w:val="1"/>
      <w:numFmt w:val="bullet"/>
      <w:lvlText w:val="o"/>
      <w:lvlJc w:val="left"/>
      <w:pPr>
        <w:ind w:left="1453" w:hanging="360"/>
      </w:pPr>
      <w:rPr>
        <w:rFonts w:ascii="Courier New" w:hAnsi="Courier New" w:cs="Courier New" w:hint="default"/>
      </w:rPr>
    </w:lvl>
    <w:lvl w:ilvl="2" w:tplc="FFFFFFFF" w:tentative="1">
      <w:start w:val="1"/>
      <w:numFmt w:val="bullet"/>
      <w:lvlText w:val=""/>
      <w:lvlJc w:val="left"/>
      <w:pPr>
        <w:ind w:left="2173" w:hanging="360"/>
      </w:pPr>
      <w:rPr>
        <w:rFonts w:ascii="Wingdings" w:hAnsi="Wingdings" w:hint="default"/>
      </w:rPr>
    </w:lvl>
    <w:lvl w:ilvl="3" w:tplc="FFFFFFFF" w:tentative="1">
      <w:start w:val="1"/>
      <w:numFmt w:val="bullet"/>
      <w:lvlText w:val=""/>
      <w:lvlJc w:val="left"/>
      <w:pPr>
        <w:ind w:left="2893" w:hanging="360"/>
      </w:pPr>
      <w:rPr>
        <w:rFonts w:ascii="Symbol" w:hAnsi="Symbol" w:hint="default"/>
      </w:rPr>
    </w:lvl>
    <w:lvl w:ilvl="4" w:tplc="FFFFFFFF" w:tentative="1">
      <w:start w:val="1"/>
      <w:numFmt w:val="bullet"/>
      <w:lvlText w:val="o"/>
      <w:lvlJc w:val="left"/>
      <w:pPr>
        <w:ind w:left="3613" w:hanging="360"/>
      </w:pPr>
      <w:rPr>
        <w:rFonts w:ascii="Courier New" w:hAnsi="Courier New" w:cs="Courier New" w:hint="default"/>
      </w:rPr>
    </w:lvl>
    <w:lvl w:ilvl="5" w:tplc="FFFFFFFF" w:tentative="1">
      <w:start w:val="1"/>
      <w:numFmt w:val="bullet"/>
      <w:lvlText w:val=""/>
      <w:lvlJc w:val="left"/>
      <w:pPr>
        <w:ind w:left="4333" w:hanging="360"/>
      </w:pPr>
      <w:rPr>
        <w:rFonts w:ascii="Wingdings" w:hAnsi="Wingdings" w:hint="default"/>
      </w:rPr>
    </w:lvl>
    <w:lvl w:ilvl="6" w:tplc="FFFFFFFF" w:tentative="1">
      <w:start w:val="1"/>
      <w:numFmt w:val="bullet"/>
      <w:lvlText w:val=""/>
      <w:lvlJc w:val="left"/>
      <w:pPr>
        <w:ind w:left="5053" w:hanging="360"/>
      </w:pPr>
      <w:rPr>
        <w:rFonts w:ascii="Symbol" w:hAnsi="Symbol" w:hint="default"/>
      </w:rPr>
    </w:lvl>
    <w:lvl w:ilvl="7" w:tplc="FFFFFFFF" w:tentative="1">
      <w:start w:val="1"/>
      <w:numFmt w:val="bullet"/>
      <w:lvlText w:val="o"/>
      <w:lvlJc w:val="left"/>
      <w:pPr>
        <w:ind w:left="5773" w:hanging="360"/>
      </w:pPr>
      <w:rPr>
        <w:rFonts w:ascii="Courier New" w:hAnsi="Courier New" w:cs="Courier New" w:hint="default"/>
      </w:rPr>
    </w:lvl>
    <w:lvl w:ilvl="8" w:tplc="FFFFFFFF" w:tentative="1">
      <w:start w:val="1"/>
      <w:numFmt w:val="bullet"/>
      <w:lvlText w:val=""/>
      <w:lvlJc w:val="left"/>
      <w:pPr>
        <w:ind w:left="6493" w:hanging="360"/>
      </w:pPr>
      <w:rPr>
        <w:rFonts w:ascii="Wingdings" w:hAnsi="Wingdings" w:hint="default"/>
      </w:rPr>
    </w:lvl>
  </w:abstractNum>
  <w:abstractNum w:abstractNumId="41" w15:restartNumberingAfterBreak="0">
    <w:nsid w:val="31413614"/>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2"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43"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3FB7512"/>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7725359"/>
    <w:multiLevelType w:val="hybridMultilevel"/>
    <w:tmpl w:val="12C20CA8"/>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7BC76BA"/>
    <w:multiLevelType w:val="hybridMultilevel"/>
    <w:tmpl w:val="F10ACE82"/>
    <w:lvl w:ilvl="0" w:tplc="840C20F0">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93016D4"/>
    <w:multiLevelType w:val="hybridMultilevel"/>
    <w:tmpl w:val="E4F8AD8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0" w15:restartNumberingAfterBreak="0">
    <w:nsid w:val="394130BA"/>
    <w:multiLevelType w:val="hybridMultilevel"/>
    <w:tmpl w:val="AD62FADC"/>
    <w:lvl w:ilvl="0" w:tplc="04240003">
      <w:start w:val="1"/>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52" w15:restartNumberingAfterBreak="0">
    <w:nsid w:val="3BD05C17"/>
    <w:multiLevelType w:val="hybridMultilevel"/>
    <w:tmpl w:val="1088A0F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C596490"/>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56" w15:restartNumberingAfterBreak="0">
    <w:nsid w:val="3EB97FC7"/>
    <w:multiLevelType w:val="hybridMultilevel"/>
    <w:tmpl w:val="35D20F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EE04889"/>
    <w:multiLevelType w:val="hybridMultilevel"/>
    <w:tmpl w:val="2A9C2A02"/>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5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60" w15:restartNumberingAfterBreak="0">
    <w:nsid w:val="40BE7E14"/>
    <w:multiLevelType w:val="hybridMultilevel"/>
    <w:tmpl w:val="31640EAC"/>
    <w:lvl w:ilvl="0" w:tplc="04240017">
      <w:start w:val="1"/>
      <w:numFmt w:val="lowerLetter"/>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61" w15:restartNumberingAfterBreak="0">
    <w:nsid w:val="42882B3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435B4DCA"/>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43874D89"/>
    <w:multiLevelType w:val="hybridMultilevel"/>
    <w:tmpl w:val="3248538A"/>
    <w:lvl w:ilvl="0" w:tplc="0424000F">
      <w:start w:val="1"/>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5645F05"/>
    <w:multiLevelType w:val="hybridMultilevel"/>
    <w:tmpl w:val="CF0CBA4C"/>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65" w15:restartNumberingAfterBreak="0">
    <w:nsid w:val="459C2323"/>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67" w15:restartNumberingAfterBreak="0">
    <w:nsid w:val="46444EFC"/>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473CFD"/>
    <w:multiLevelType w:val="hybridMultilevel"/>
    <w:tmpl w:val="D530323E"/>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0" w15:restartNumberingAfterBreak="0">
    <w:nsid w:val="483B4A93"/>
    <w:multiLevelType w:val="hybridMultilevel"/>
    <w:tmpl w:val="589A8C46"/>
    <w:lvl w:ilvl="0" w:tplc="5322B716">
      <w:start w:val="1"/>
      <w:numFmt w:val="lowerRoman"/>
      <w:lvlText w:val="%1)"/>
      <w:lvlJc w:val="left"/>
      <w:pPr>
        <w:ind w:left="1032" w:hanging="720"/>
      </w:pPr>
      <w:rPr>
        <w:rFonts w:hint="default"/>
      </w:rPr>
    </w:lvl>
    <w:lvl w:ilvl="1" w:tplc="04240019">
      <w:start w:val="1"/>
      <w:numFmt w:val="lowerLetter"/>
      <w:lvlText w:val="%2."/>
      <w:lvlJc w:val="left"/>
      <w:pPr>
        <w:ind w:left="1392" w:hanging="360"/>
      </w:pPr>
    </w:lvl>
    <w:lvl w:ilvl="2" w:tplc="0424001B" w:tentative="1">
      <w:start w:val="1"/>
      <w:numFmt w:val="lowerRoman"/>
      <w:lvlText w:val="%3."/>
      <w:lvlJc w:val="right"/>
      <w:pPr>
        <w:ind w:left="2112" w:hanging="180"/>
      </w:pPr>
    </w:lvl>
    <w:lvl w:ilvl="3" w:tplc="0424000F" w:tentative="1">
      <w:start w:val="1"/>
      <w:numFmt w:val="decimal"/>
      <w:lvlText w:val="%4."/>
      <w:lvlJc w:val="left"/>
      <w:pPr>
        <w:ind w:left="2832" w:hanging="360"/>
      </w:pPr>
    </w:lvl>
    <w:lvl w:ilvl="4" w:tplc="04240019" w:tentative="1">
      <w:start w:val="1"/>
      <w:numFmt w:val="lowerLetter"/>
      <w:lvlText w:val="%5."/>
      <w:lvlJc w:val="left"/>
      <w:pPr>
        <w:ind w:left="3552" w:hanging="360"/>
      </w:pPr>
    </w:lvl>
    <w:lvl w:ilvl="5" w:tplc="0424001B" w:tentative="1">
      <w:start w:val="1"/>
      <w:numFmt w:val="lowerRoman"/>
      <w:lvlText w:val="%6."/>
      <w:lvlJc w:val="right"/>
      <w:pPr>
        <w:ind w:left="4272" w:hanging="180"/>
      </w:pPr>
    </w:lvl>
    <w:lvl w:ilvl="6" w:tplc="0424000F" w:tentative="1">
      <w:start w:val="1"/>
      <w:numFmt w:val="decimal"/>
      <w:lvlText w:val="%7."/>
      <w:lvlJc w:val="left"/>
      <w:pPr>
        <w:ind w:left="4992" w:hanging="360"/>
      </w:pPr>
    </w:lvl>
    <w:lvl w:ilvl="7" w:tplc="04240019" w:tentative="1">
      <w:start w:val="1"/>
      <w:numFmt w:val="lowerLetter"/>
      <w:lvlText w:val="%8."/>
      <w:lvlJc w:val="left"/>
      <w:pPr>
        <w:ind w:left="5712" w:hanging="360"/>
      </w:pPr>
    </w:lvl>
    <w:lvl w:ilvl="8" w:tplc="0424001B" w:tentative="1">
      <w:start w:val="1"/>
      <w:numFmt w:val="lowerRoman"/>
      <w:lvlText w:val="%9."/>
      <w:lvlJc w:val="right"/>
      <w:pPr>
        <w:ind w:left="6432" w:hanging="180"/>
      </w:pPr>
    </w:lvl>
  </w:abstractNum>
  <w:abstractNum w:abstractNumId="71"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72" w15:restartNumberingAfterBreak="0">
    <w:nsid w:val="4DEB7514"/>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4EBD00A0"/>
    <w:multiLevelType w:val="hybridMultilevel"/>
    <w:tmpl w:val="5D40E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5" w15:restartNumberingAfterBreak="0">
    <w:nsid w:val="52695EC5"/>
    <w:multiLevelType w:val="hybridMultilevel"/>
    <w:tmpl w:val="DC4E300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53315852"/>
    <w:multiLevelType w:val="hybridMultilevel"/>
    <w:tmpl w:val="3EDE4186"/>
    <w:lvl w:ilvl="0" w:tplc="679C5C4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78" w15:restartNumberingAfterBreak="0">
    <w:nsid w:val="541D21AC"/>
    <w:multiLevelType w:val="hybridMultilevel"/>
    <w:tmpl w:val="D2687D62"/>
    <w:lvl w:ilvl="0" w:tplc="88B4055A">
      <w:start w:val="1"/>
      <w:numFmt w:val="decimal"/>
      <w:lvlText w:val="%1."/>
      <w:lvlJc w:val="left"/>
      <w:pPr>
        <w:ind w:left="50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580F70E3"/>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84" w15:restartNumberingAfterBreak="0">
    <w:nsid w:val="5AF709E1"/>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5C920522"/>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88"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603D5C97"/>
    <w:multiLevelType w:val="hybridMultilevel"/>
    <w:tmpl w:val="B6E4D3AA"/>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0"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92" w15:restartNumberingAfterBreak="0">
    <w:nsid w:val="62EF284E"/>
    <w:multiLevelType w:val="hybridMultilevel"/>
    <w:tmpl w:val="2A9C2A02"/>
    <w:lvl w:ilvl="0" w:tplc="04240017">
      <w:start w:val="1"/>
      <w:numFmt w:val="lowerLetter"/>
      <w:lvlText w:val="%1)"/>
      <w:lvlJc w:val="left"/>
      <w:pPr>
        <w:ind w:left="1065" w:hanging="360"/>
      </w:p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93" w15:restartNumberingAfterBreak="0">
    <w:nsid w:val="64E57CCD"/>
    <w:multiLevelType w:val="hybridMultilevel"/>
    <w:tmpl w:val="3128369A"/>
    <w:lvl w:ilvl="0" w:tplc="AB6AB34A">
      <w:start w:val="1000"/>
      <w:numFmt w:val="bullet"/>
      <w:lvlText w:val="-"/>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4" w15:restartNumberingAfterBreak="0">
    <w:nsid w:val="66580361"/>
    <w:multiLevelType w:val="hybridMultilevel"/>
    <w:tmpl w:val="F71EFBDA"/>
    <w:lvl w:ilvl="0" w:tplc="0424000F">
      <w:start w:val="1"/>
      <w:numFmt w:val="decimal"/>
      <w:lvlText w:val="%1."/>
      <w:lvlJc w:val="left"/>
      <w:pPr>
        <w:ind w:left="536" w:hanging="360"/>
      </w:pPr>
      <w:rPr>
        <w:rFonts w:hint="default"/>
      </w:rPr>
    </w:lvl>
    <w:lvl w:ilvl="1" w:tplc="04240019" w:tentative="1">
      <w:start w:val="1"/>
      <w:numFmt w:val="lowerLetter"/>
      <w:lvlText w:val="%2."/>
      <w:lvlJc w:val="left"/>
      <w:pPr>
        <w:ind w:left="1256" w:hanging="360"/>
      </w:pPr>
    </w:lvl>
    <w:lvl w:ilvl="2" w:tplc="0424001B" w:tentative="1">
      <w:start w:val="1"/>
      <w:numFmt w:val="lowerRoman"/>
      <w:lvlText w:val="%3."/>
      <w:lvlJc w:val="right"/>
      <w:pPr>
        <w:ind w:left="1976" w:hanging="180"/>
      </w:pPr>
    </w:lvl>
    <w:lvl w:ilvl="3" w:tplc="0424000F" w:tentative="1">
      <w:start w:val="1"/>
      <w:numFmt w:val="decimal"/>
      <w:lvlText w:val="%4."/>
      <w:lvlJc w:val="left"/>
      <w:pPr>
        <w:ind w:left="2696" w:hanging="360"/>
      </w:pPr>
    </w:lvl>
    <w:lvl w:ilvl="4" w:tplc="04240019" w:tentative="1">
      <w:start w:val="1"/>
      <w:numFmt w:val="lowerLetter"/>
      <w:lvlText w:val="%5."/>
      <w:lvlJc w:val="left"/>
      <w:pPr>
        <w:ind w:left="3416" w:hanging="360"/>
      </w:pPr>
    </w:lvl>
    <w:lvl w:ilvl="5" w:tplc="0424001B" w:tentative="1">
      <w:start w:val="1"/>
      <w:numFmt w:val="lowerRoman"/>
      <w:lvlText w:val="%6."/>
      <w:lvlJc w:val="right"/>
      <w:pPr>
        <w:ind w:left="4136" w:hanging="180"/>
      </w:pPr>
    </w:lvl>
    <w:lvl w:ilvl="6" w:tplc="0424000F" w:tentative="1">
      <w:start w:val="1"/>
      <w:numFmt w:val="decimal"/>
      <w:lvlText w:val="%7."/>
      <w:lvlJc w:val="left"/>
      <w:pPr>
        <w:ind w:left="4856" w:hanging="360"/>
      </w:pPr>
    </w:lvl>
    <w:lvl w:ilvl="7" w:tplc="04240019" w:tentative="1">
      <w:start w:val="1"/>
      <w:numFmt w:val="lowerLetter"/>
      <w:lvlText w:val="%8."/>
      <w:lvlJc w:val="left"/>
      <w:pPr>
        <w:ind w:left="5576" w:hanging="360"/>
      </w:pPr>
    </w:lvl>
    <w:lvl w:ilvl="8" w:tplc="0424001B" w:tentative="1">
      <w:start w:val="1"/>
      <w:numFmt w:val="lowerRoman"/>
      <w:lvlText w:val="%9."/>
      <w:lvlJc w:val="right"/>
      <w:pPr>
        <w:ind w:left="6296" w:hanging="180"/>
      </w:pPr>
    </w:lvl>
  </w:abstractNum>
  <w:abstractNum w:abstractNumId="95" w15:restartNumberingAfterBreak="0">
    <w:nsid w:val="687A4ECA"/>
    <w:multiLevelType w:val="hybridMultilevel"/>
    <w:tmpl w:val="8646D5D6"/>
    <w:lvl w:ilvl="0" w:tplc="15F6FA7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7" w15:restartNumberingAfterBreak="0">
    <w:nsid w:val="6B0A31BA"/>
    <w:multiLevelType w:val="hybridMultilevel"/>
    <w:tmpl w:val="1088A0F0"/>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98" w15:restartNumberingAfterBreak="0">
    <w:nsid w:val="6B2B0E13"/>
    <w:multiLevelType w:val="hybridMultilevel"/>
    <w:tmpl w:val="60A0308A"/>
    <w:lvl w:ilvl="0" w:tplc="A1304A20">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9"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0"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101" w15:restartNumberingAfterBreak="0">
    <w:nsid w:val="6D5829C1"/>
    <w:multiLevelType w:val="multilevel"/>
    <w:tmpl w:val="21729ED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03" w15:restartNumberingAfterBreak="0">
    <w:nsid w:val="729E5D9C"/>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59E0C8D"/>
    <w:multiLevelType w:val="hybridMultilevel"/>
    <w:tmpl w:val="1088A0F0"/>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06" w15:restartNumberingAfterBreak="0">
    <w:nsid w:val="770F3F9A"/>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07" w15:restartNumberingAfterBreak="0">
    <w:nsid w:val="774735C4"/>
    <w:multiLevelType w:val="hybridMultilevel"/>
    <w:tmpl w:val="CF0CBA4C"/>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08"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09"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10"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7A596A5F"/>
    <w:multiLevelType w:val="hybridMultilevel"/>
    <w:tmpl w:val="04B8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7D061A61"/>
    <w:multiLevelType w:val="hybridMultilevel"/>
    <w:tmpl w:val="1BFE5D00"/>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3F22878C">
      <w:start w:val="6"/>
      <w:numFmt w:val="bullet"/>
      <w:lvlText w:val="-"/>
      <w:lvlJc w:val="left"/>
      <w:pPr>
        <w:ind w:left="1866" w:hanging="360"/>
      </w:pPr>
      <w:rPr>
        <w:rFonts w:ascii="Arial" w:eastAsia="Times New Roman" w:hAnsi="Arial" w:cs="Arial"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abstractNum w:abstractNumId="115"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16"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7E1B3680"/>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1685017075">
    <w:abstractNumId w:val="60"/>
  </w:num>
  <w:num w:numId="2" w16cid:durableId="103964946">
    <w:abstractNumId w:val="45"/>
  </w:num>
  <w:num w:numId="3" w16cid:durableId="115563876">
    <w:abstractNumId w:val="80"/>
  </w:num>
  <w:num w:numId="4" w16cid:durableId="1823227457">
    <w:abstractNumId w:val="13"/>
  </w:num>
  <w:num w:numId="5" w16cid:durableId="1043138656">
    <w:abstractNumId w:val="117"/>
  </w:num>
  <w:num w:numId="6" w16cid:durableId="194929266">
    <w:abstractNumId w:val="54"/>
  </w:num>
  <w:num w:numId="7" w16cid:durableId="1986858303">
    <w:abstractNumId w:val="82"/>
  </w:num>
  <w:num w:numId="8" w16cid:durableId="642469102">
    <w:abstractNumId w:val="16"/>
  </w:num>
  <w:num w:numId="9" w16cid:durableId="1170482319">
    <w:abstractNumId w:val="101"/>
  </w:num>
  <w:num w:numId="10" w16cid:durableId="802233481">
    <w:abstractNumId w:val="61"/>
  </w:num>
  <w:num w:numId="11" w16cid:durableId="212892879">
    <w:abstractNumId w:val="68"/>
  </w:num>
  <w:num w:numId="12" w16cid:durableId="22170662">
    <w:abstractNumId w:val="86"/>
  </w:num>
  <w:num w:numId="13" w16cid:durableId="1451440221">
    <w:abstractNumId w:val="74"/>
  </w:num>
  <w:num w:numId="14" w16cid:durableId="1141459519">
    <w:abstractNumId w:val="33"/>
  </w:num>
  <w:num w:numId="15" w16cid:durableId="1667902589">
    <w:abstractNumId w:val="99"/>
  </w:num>
  <w:num w:numId="16" w16cid:durableId="129324689">
    <w:abstractNumId w:val="108"/>
  </w:num>
  <w:num w:numId="17" w16cid:durableId="558128569">
    <w:abstractNumId w:val="102"/>
  </w:num>
  <w:num w:numId="18" w16cid:durableId="1319111226">
    <w:abstractNumId w:val="110"/>
  </w:num>
  <w:num w:numId="19" w16cid:durableId="1899513717">
    <w:abstractNumId w:val="10"/>
  </w:num>
  <w:num w:numId="20" w16cid:durableId="237642762">
    <w:abstractNumId w:val="42"/>
  </w:num>
  <w:num w:numId="21" w16cid:durableId="1552376422">
    <w:abstractNumId w:val="77"/>
  </w:num>
  <w:num w:numId="22" w16cid:durableId="1691444241">
    <w:abstractNumId w:val="51"/>
  </w:num>
  <w:num w:numId="23" w16cid:durableId="852186023">
    <w:abstractNumId w:val="66"/>
  </w:num>
  <w:num w:numId="24" w16cid:durableId="2036811929">
    <w:abstractNumId w:val="71"/>
  </w:num>
  <w:num w:numId="25" w16cid:durableId="1436242551">
    <w:abstractNumId w:val="113"/>
  </w:num>
  <w:num w:numId="26" w16cid:durableId="956570615">
    <w:abstractNumId w:val="100"/>
  </w:num>
  <w:num w:numId="27" w16cid:durableId="1760828563">
    <w:abstractNumId w:val="96"/>
  </w:num>
  <w:num w:numId="28" w16cid:durableId="945040629">
    <w:abstractNumId w:val="15"/>
  </w:num>
  <w:num w:numId="29" w16cid:durableId="856432855">
    <w:abstractNumId w:val="55"/>
  </w:num>
  <w:num w:numId="30" w16cid:durableId="137454343">
    <w:abstractNumId w:val="118"/>
  </w:num>
  <w:num w:numId="31" w16cid:durableId="1737241014">
    <w:abstractNumId w:val="59"/>
  </w:num>
  <w:num w:numId="32" w16cid:durableId="1908876277">
    <w:abstractNumId w:val="91"/>
  </w:num>
  <w:num w:numId="33" w16cid:durableId="1804273503">
    <w:abstractNumId w:val="83"/>
  </w:num>
  <w:num w:numId="34" w16cid:durableId="1810780002">
    <w:abstractNumId w:val="109"/>
  </w:num>
  <w:num w:numId="35" w16cid:durableId="1039090944">
    <w:abstractNumId w:val="115"/>
  </w:num>
  <w:num w:numId="36" w16cid:durableId="1966807035">
    <w:abstractNumId w:val="31"/>
  </w:num>
  <w:num w:numId="37" w16cid:durableId="348138586">
    <w:abstractNumId w:val="8"/>
  </w:num>
  <w:num w:numId="38" w16cid:durableId="117919244">
    <w:abstractNumId w:val="4"/>
  </w:num>
  <w:num w:numId="39" w16cid:durableId="1573927356">
    <w:abstractNumId w:val="87"/>
  </w:num>
  <w:num w:numId="40" w16cid:durableId="1315177909">
    <w:abstractNumId w:val="111"/>
  </w:num>
  <w:num w:numId="41" w16cid:durableId="1458601898">
    <w:abstractNumId w:val="88"/>
  </w:num>
  <w:num w:numId="42" w16cid:durableId="993992207">
    <w:abstractNumId w:val="25"/>
  </w:num>
  <w:num w:numId="43" w16cid:durableId="264922551">
    <w:abstractNumId w:val="43"/>
  </w:num>
  <w:num w:numId="44" w16cid:durableId="135070339">
    <w:abstractNumId w:val="3"/>
  </w:num>
  <w:num w:numId="45" w16cid:durableId="802386843">
    <w:abstractNumId w:val="1"/>
  </w:num>
  <w:num w:numId="46" w16cid:durableId="1469711078">
    <w:abstractNumId w:val="0"/>
  </w:num>
  <w:num w:numId="47" w16cid:durableId="1793475445">
    <w:abstractNumId w:val="2"/>
  </w:num>
  <w:num w:numId="48" w16cid:durableId="836190750">
    <w:abstractNumId w:val="105"/>
  </w:num>
  <w:num w:numId="49" w16cid:durableId="1438207762">
    <w:abstractNumId w:val="92"/>
  </w:num>
  <w:num w:numId="50" w16cid:durableId="1472481323">
    <w:abstractNumId w:val="46"/>
  </w:num>
  <w:num w:numId="51" w16cid:durableId="1612054544">
    <w:abstractNumId w:val="62"/>
  </w:num>
  <w:num w:numId="52" w16cid:durableId="1007289456">
    <w:abstractNumId w:val="104"/>
  </w:num>
  <w:num w:numId="53" w16cid:durableId="1458373032">
    <w:abstractNumId w:val="18"/>
  </w:num>
  <w:num w:numId="54" w16cid:durableId="455879318">
    <w:abstractNumId w:val="81"/>
  </w:num>
  <w:num w:numId="55" w16cid:durableId="2093041164">
    <w:abstractNumId w:val="63"/>
  </w:num>
  <w:num w:numId="56" w16cid:durableId="328874401">
    <w:abstractNumId w:val="58"/>
  </w:num>
  <w:num w:numId="57" w16cid:durableId="1219706764">
    <w:abstractNumId w:val="44"/>
  </w:num>
  <w:num w:numId="58" w16cid:durableId="719087983">
    <w:abstractNumId w:val="24"/>
  </w:num>
  <w:num w:numId="59" w16cid:durableId="1114976749">
    <w:abstractNumId w:val="78"/>
  </w:num>
  <w:num w:numId="60" w16cid:durableId="1717310483">
    <w:abstractNumId w:val="112"/>
  </w:num>
  <w:num w:numId="61" w16cid:durableId="1115831741">
    <w:abstractNumId w:val="73"/>
  </w:num>
  <w:num w:numId="62" w16cid:durableId="1831099686">
    <w:abstractNumId w:val="22"/>
  </w:num>
  <w:num w:numId="63" w16cid:durableId="860121286">
    <w:abstractNumId w:val="36"/>
  </w:num>
  <w:num w:numId="64" w16cid:durableId="834228726">
    <w:abstractNumId w:val="47"/>
  </w:num>
  <w:num w:numId="65" w16cid:durableId="569002772">
    <w:abstractNumId w:val="32"/>
  </w:num>
  <w:num w:numId="66" w16cid:durableId="743144068">
    <w:abstractNumId w:val="19"/>
  </w:num>
  <w:num w:numId="67" w16cid:durableId="400059315">
    <w:abstractNumId w:val="97"/>
  </w:num>
  <w:num w:numId="68" w16cid:durableId="174418003">
    <w:abstractNumId w:val="64"/>
  </w:num>
  <w:num w:numId="69" w16cid:durableId="656492480">
    <w:abstractNumId w:val="107"/>
  </w:num>
  <w:num w:numId="70" w16cid:durableId="736051892">
    <w:abstractNumId w:val="116"/>
  </w:num>
  <w:num w:numId="71" w16cid:durableId="1444760636">
    <w:abstractNumId w:val="79"/>
  </w:num>
  <w:num w:numId="72" w16cid:durableId="1170370736">
    <w:abstractNumId w:val="52"/>
  </w:num>
  <w:num w:numId="73" w16cid:durableId="2066637402">
    <w:abstractNumId w:val="67"/>
  </w:num>
  <w:num w:numId="74" w16cid:durableId="1337852510">
    <w:abstractNumId w:val="21"/>
  </w:num>
  <w:num w:numId="75" w16cid:durableId="1197428925">
    <w:abstractNumId w:val="57"/>
  </w:num>
  <w:num w:numId="76" w16cid:durableId="193232348">
    <w:abstractNumId w:val="6"/>
  </w:num>
  <w:num w:numId="77" w16cid:durableId="1798453188">
    <w:abstractNumId w:val="70"/>
  </w:num>
  <w:num w:numId="78" w16cid:durableId="35089567">
    <w:abstractNumId w:val="53"/>
  </w:num>
  <w:num w:numId="79" w16cid:durableId="187722255">
    <w:abstractNumId w:val="49"/>
  </w:num>
  <w:num w:numId="80" w16cid:durableId="122433310">
    <w:abstractNumId w:val="23"/>
  </w:num>
  <w:num w:numId="81" w16cid:durableId="1001470423">
    <w:abstractNumId w:val="84"/>
  </w:num>
  <w:num w:numId="82" w16cid:durableId="563688862">
    <w:abstractNumId w:val="37"/>
  </w:num>
  <w:num w:numId="83" w16cid:durableId="1996764086">
    <w:abstractNumId w:val="69"/>
  </w:num>
  <w:num w:numId="84" w16cid:durableId="200476665">
    <w:abstractNumId w:val="27"/>
  </w:num>
  <w:num w:numId="85" w16cid:durableId="185142345">
    <w:abstractNumId w:val="35"/>
  </w:num>
  <w:num w:numId="86" w16cid:durableId="1396783037">
    <w:abstractNumId w:val="89"/>
  </w:num>
  <w:num w:numId="87" w16cid:durableId="128868736">
    <w:abstractNumId w:val="93"/>
  </w:num>
  <w:num w:numId="88" w16cid:durableId="680163025">
    <w:abstractNumId w:val="5"/>
  </w:num>
  <w:num w:numId="89" w16cid:durableId="1145590218">
    <w:abstractNumId w:val="103"/>
  </w:num>
  <w:num w:numId="90" w16cid:durableId="1518616732">
    <w:abstractNumId w:val="7"/>
  </w:num>
  <w:num w:numId="91" w16cid:durableId="781464004">
    <w:abstractNumId w:val="106"/>
  </w:num>
  <w:num w:numId="92" w16cid:durableId="1028869521">
    <w:abstractNumId w:val="41"/>
  </w:num>
  <w:num w:numId="93" w16cid:durableId="536434141">
    <w:abstractNumId w:val="20"/>
  </w:num>
  <w:num w:numId="94" w16cid:durableId="1229848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3927920">
    <w:abstractNumId w:val="65"/>
  </w:num>
  <w:num w:numId="96" w16cid:durableId="121121283">
    <w:abstractNumId w:val="85"/>
  </w:num>
  <w:num w:numId="97" w16cid:durableId="791561895">
    <w:abstractNumId w:val="56"/>
  </w:num>
  <w:num w:numId="98" w16cid:durableId="1227179370">
    <w:abstractNumId w:val="50"/>
  </w:num>
  <w:num w:numId="99" w16cid:durableId="222175933">
    <w:abstractNumId w:val="72"/>
  </w:num>
  <w:num w:numId="100" w16cid:durableId="1469281345">
    <w:abstractNumId w:val="9"/>
  </w:num>
  <w:num w:numId="101" w16cid:durableId="1411779585">
    <w:abstractNumId w:val="48"/>
  </w:num>
  <w:num w:numId="102" w16cid:durableId="573706608">
    <w:abstractNumId w:val="38"/>
  </w:num>
  <w:num w:numId="103" w16cid:durableId="1444766666">
    <w:abstractNumId w:val="98"/>
  </w:num>
  <w:num w:numId="104" w16cid:durableId="1635020029">
    <w:abstractNumId w:val="11"/>
  </w:num>
  <w:num w:numId="105" w16cid:durableId="1348412112">
    <w:abstractNumId w:val="26"/>
  </w:num>
  <w:num w:numId="106" w16cid:durableId="1729186869">
    <w:abstractNumId w:val="94"/>
  </w:num>
  <w:num w:numId="107" w16cid:durableId="264196935">
    <w:abstractNumId w:val="34"/>
  </w:num>
  <w:num w:numId="108" w16cid:durableId="1677490780">
    <w:abstractNumId w:val="30"/>
  </w:num>
  <w:num w:numId="109" w16cid:durableId="900942971">
    <w:abstractNumId w:val="75"/>
  </w:num>
  <w:num w:numId="110" w16cid:durableId="503134596">
    <w:abstractNumId w:val="95"/>
  </w:num>
  <w:num w:numId="111" w16cid:durableId="106704111">
    <w:abstractNumId w:val="76"/>
  </w:num>
  <w:num w:numId="112" w16cid:durableId="921179626">
    <w:abstractNumId w:val="114"/>
  </w:num>
  <w:num w:numId="113" w16cid:durableId="1635137480">
    <w:abstractNumId w:val="90"/>
  </w:num>
  <w:num w:numId="114" w16cid:durableId="681249853">
    <w:abstractNumId w:val="29"/>
  </w:num>
  <w:num w:numId="115" w16cid:durableId="1119183239">
    <w:abstractNumId w:val="40"/>
  </w:num>
  <w:num w:numId="116" w16cid:durableId="1405957441">
    <w:abstractNumId w:val="28"/>
  </w:num>
  <w:num w:numId="117" w16cid:durableId="1224096043">
    <w:abstractNumId w:val="17"/>
  </w:num>
  <w:num w:numId="118" w16cid:durableId="1114325529">
    <w:abstractNumId w:val="14"/>
  </w:num>
  <w:num w:numId="119" w16cid:durableId="1028142169">
    <w:abstractNumId w:val="3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E6"/>
    <w:rsid w:val="00020004"/>
    <w:rsid w:val="000236F7"/>
    <w:rsid w:val="00070B10"/>
    <w:rsid w:val="00095718"/>
    <w:rsid w:val="000E1EFB"/>
    <w:rsid w:val="000F6CC5"/>
    <w:rsid w:val="00162AD7"/>
    <w:rsid w:val="001970F5"/>
    <w:rsid w:val="001B7803"/>
    <w:rsid w:val="001F149D"/>
    <w:rsid w:val="0021286B"/>
    <w:rsid w:val="00220B9E"/>
    <w:rsid w:val="00231622"/>
    <w:rsid w:val="002D01F4"/>
    <w:rsid w:val="002D7C05"/>
    <w:rsid w:val="002E70C9"/>
    <w:rsid w:val="002F0900"/>
    <w:rsid w:val="00305B05"/>
    <w:rsid w:val="003072E6"/>
    <w:rsid w:val="00314319"/>
    <w:rsid w:val="00321740"/>
    <w:rsid w:val="00326BA5"/>
    <w:rsid w:val="003332CB"/>
    <w:rsid w:val="0035116F"/>
    <w:rsid w:val="00355753"/>
    <w:rsid w:val="00376F86"/>
    <w:rsid w:val="003C4C8E"/>
    <w:rsid w:val="003E6B3E"/>
    <w:rsid w:val="004207C1"/>
    <w:rsid w:val="0042128C"/>
    <w:rsid w:val="004502A3"/>
    <w:rsid w:val="00481AA9"/>
    <w:rsid w:val="00493FB5"/>
    <w:rsid w:val="004A05CB"/>
    <w:rsid w:val="004C1B1B"/>
    <w:rsid w:val="004D2E99"/>
    <w:rsid w:val="004F697C"/>
    <w:rsid w:val="005A7856"/>
    <w:rsid w:val="005B64C6"/>
    <w:rsid w:val="005C3941"/>
    <w:rsid w:val="005C44A7"/>
    <w:rsid w:val="005D04C0"/>
    <w:rsid w:val="005D26B0"/>
    <w:rsid w:val="005E133B"/>
    <w:rsid w:val="006304F2"/>
    <w:rsid w:val="006323B8"/>
    <w:rsid w:val="00646EFF"/>
    <w:rsid w:val="00694A0D"/>
    <w:rsid w:val="00695133"/>
    <w:rsid w:val="006C0634"/>
    <w:rsid w:val="006D203A"/>
    <w:rsid w:val="006D2C54"/>
    <w:rsid w:val="006E0F48"/>
    <w:rsid w:val="006F3582"/>
    <w:rsid w:val="00706B94"/>
    <w:rsid w:val="00712A17"/>
    <w:rsid w:val="00713EF5"/>
    <w:rsid w:val="00750ADA"/>
    <w:rsid w:val="00753895"/>
    <w:rsid w:val="00764E52"/>
    <w:rsid w:val="0077322A"/>
    <w:rsid w:val="00790363"/>
    <w:rsid w:val="00790BAD"/>
    <w:rsid w:val="007A1C2E"/>
    <w:rsid w:val="007A31F1"/>
    <w:rsid w:val="007A435A"/>
    <w:rsid w:val="007B1472"/>
    <w:rsid w:val="007D12A3"/>
    <w:rsid w:val="00804650"/>
    <w:rsid w:val="00807C53"/>
    <w:rsid w:val="00826721"/>
    <w:rsid w:val="00841A0F"/>
    <w:rsid w:val="00844EC5"/>
    <w:rsid w:val="00853167"/>
    <w:rsid w:val="00894D29"/>
    <w:rsid w:val="008B400C"/>
    <w:rsid w:val="008D5FAB"/>
    <w:rsid w:val="008E5BF0"/>
    <w:rsid w:val="00911285"/>
    <w:rsid w:val="009128A0"/>
    <w:rsid w:val="009B34C2"/>
    <w:rsid w:val="009B7706"/>
    <w:rsid w:val="009D6E77"/>
    <w:rsid w:val="009E74FC"/>
    <w:rsid w:val="009F5B56"/>
    <w:rsid w:val="009F6876"/>
    <w:rsid w:val="00A126F0"/>
    <w:rsid w:val="00A40B51"/>
    <w:rsid w:val="00AA38D7"/>
    <w:rsid w:val="00AC393E"/>
    <w:rsid w:val="00B35C5D"/>
    <w:rsid w:val="00B37C98"/>
    <w:rsid w:val="00B46969"/>
    <w:rsid w:val="00B95AAD"/>
    <w:rsid w:val="00BD12AF"/>
    <w:rsid w:val="00BF2A17"/>
    <w:rsid w:val="00BF312D"/>
    <w:rsid w:val="00C179E1"/>
    <w:rsid w:val="00C20CFA"/>
    <w:rsid w:val="00C46F27"/>
    <w:rsid w:val="00C61DC4"/>
    <w:rsid w:val="00C927DE"/>
    <w:rsid w:val="00C979BE"/>
    <w:rsid w:val="00CC4717"/>
    <w:rsid w:val="00CE156B"/>
    <w:rsid w:val="00D03A6A"/>
    <w:rsid w:val="00D35EB2"/>
    <w:rsid w:val="00D7548C"/>
    <w:rsid w:val="00DB2187"/>
    <w:rsid w:val="00E040C2"/>
    <w:rsid w:val="00E15057"/>
    <w:rsid w:val="00E473F8"/>
    <w:rsid w:val="00E62491"/>
    <w:rsid w:val="00F57474"/>
    <w:rsid w:val="00F614D6"/>
    <w:rsid w:val="00F93FCE"/>
    <w:rsid w:val="00FB05E9"/>
    <w:rsid w:val="00FC029C"/>
    <w:rsid w:val="00FC3CFA"/>
    <w:rsid w:val="00FE60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9816"/>
  <w15:chartTrackingRefBased/>
  <w15:docId w15:val="{8E96BC7E-994B-43EB-9C62-0C58F38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72E6"/>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3072E6"/>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3072E6"/>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3072E6"/>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3072E6"/>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3072E6"/>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3072E6"/>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3072E6"/>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8">
    <w:name w:val="heading 8"/>
    <w:basedOn w:val="Navaden"/>
    <w:next w:val="Navaden"/>
    <w:link w:val="Naslov8Znak"/>
    <w:qFormat/>
    <w:rsid w:val="003072E6"/>
    <w:pPr>
      <w:keepNext/>
      <w:tabs>
        <w:tab w:val="num" w:pos="1440"/>
      </w:tabs>
      <w:spacing w:after="0" w:line="240" w:lineRule="auto"/>
      <w:ind w:left="1440" w:hanging="1440"/>
      <w:jc w:val="both"/>
      <w:outlineLvl w:val="7"/>
    </w:pPr>
    <w:rPr>
      <w:rFonts w:ascii="Arial" w:eastAsia="Times New Roman" w:hAnsi="Arial" w:cs="Arial"/>
      <w:b/>
      <w:bCs/>
      <w:i/>
      <w:iCs/>
      <w:szCs w:val="24"/>
      <w:lang w:eastAsia="sl-SI"/>
    </w:rPr>
  </w:style>
  <w:style w:type="paragraph" w:styleId="Naslov9">
    <w:name w:val="heading 9"/>
    <w:basedOn w:val="Navaden"/>
    <w:next w:val="Navaden"/>
    <w:link w:val="Naslov9Znak"/>
    <w:qFormat/>
    <w:rsid w:val="003072E6"/>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072E6"/>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3072E6"/>
    <w:rPr>
      <w:rFonts w:ascii="Cambria" w:eastAsia="Times New Roman" w:hAnsi="Cambria" w:cs="Times New Roman"/>
      <w:b/>
      <w:bCs/>
      <w:i/>
      <w:iCs/>
      <w:sz w:val="28"/>
      <w:szCs w:val="28"/>
    </w:rPr>
  </w:style>
  <w:style w:type="character" w:customStyle="1" w:styleId="Naslov3Znak">
    <w:name w:val="Naslov 3 Znak"/>
    <w:aliases w:val="Heading 3 Char Znak"/>
    <w:basedOn w:val="Privzetapisavaodstavka"/>
    <w:link w:val="Naslov3"/>
    <w:rsid w:val="003072E6"/>
    <w:rPr>
      <w:rFonts w:ascii="Arial" w:eastAsia="Times New Roman" w:hAnsi="Arial" w:cs="Times New Roman"/>
      <w:b/>
      <w:bCs/>
      <w:sz w:val="26"/>
      <w:szCs w:val="26"/>
    </w:rPr>
  </w:style>
  <w:style w:type="character" w:customStyle="1" w:styleId="Naslov4Znak">
    <w:name w:val="Naslov 4 Znak"/>
    <w:basedOn w:val="Privzetapisavaodstavka"/>
    <w:link w:val="Naslov4"/>
    <w:rsid w:val="003072E6"/>
    <w:rPr>
      <w:rFonts w:ascii="Calibri" w:eastAsia="Times New Roman" w:hAnsi="Calibri" w:cs="Times New Roman"/>
      <w:b/>
      <w:bCs/>
      <w:sz w:val="28"/>
      <w:szCs w:val="28"/>
    </w:rPr>
  </w:style>
  <w:style w:type="character" w:customStyle="1" w:styleId="Naslov5Znak">
    <w:name w:val="Naslov 5 Znak"/>
    <w:basedOn w:val="Privzetapisavaodstavka"/>
    <w:link w:val="Naslov5"/>
    <w:rsid w:val="003072E6"/>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3072E6"/>
    <w:rPr>
      <w:rFonts w:ascii="Times New Roman" w:eastAsia="Times New Roman" w:hAnsi="Times New Roman" w:cs="Times New Roman"/>
      <w:color w:val="000000"/>
    </w:rPr>
  </w:style>
  <w:style w:type="character" w:customStyle="1" w:styleId="Naslov7Znak">
    <w:name w:val="Naslov 7 Znak"/>
    <w:basedOn w:val="Privzetapisavaodstavka"/>
    <w:link w:val="Naslov7"/>
    <w:rsid w:val="003072E6"/>
    <w:rPr>
      <w:rFonts w:ascii="Helvetica" w:eastAsia="Times New Roman" w:hAnsi="Helvetica" w:cs="Times New Roman"/>
      <w:b/>
      <w:bCs/>
      <w:sz w:val="32"/>
      <w:szCs w:val="24"/>
      <w:shd w:val="clear" w:color="auto" w:fill="CCCCCC"/>
    </w:rPr>
  </w:style>
  <w:style w:type="character" w:customStyle="1" w:styleId="Naslov8Znak">
    <w:name w:val="Naslov 8 Znak"/>
    <w:basedOn w:val="Privzetapisavaodstavka"/>
    <w:link w:val="Naslov8"/>
    <w:rsid w:val="003072E6"/>
    <w:rPr>
      <w:rFonts w:ascii="Arial" w:eastAsia="Times New Roman" w:hAnsi="Arial" w:cs="Arial"/>
      <w:b/>
      <w:bCs/>
      <w:i/>
      <w:iCs/>
      <w:szCs w:val="24"/>
      <w:lang w:eastAsia="sl-SI"/>
    </w:rPr>
  </w:style>
  <w:style w:type="character" w:customStyle="1" w:styleId="Naslov9Znak">
    <w:name w:val="Naslov 9 Znak"/>
    <w:basedOn w:val="Privzetapisavaodstavka"/>
    <w:link w:val="Naslov9"/>
    <w:rsid w:val="003072E6"/>
    <w:rPr>
      <w:rFonts w:ascii="Arial" w:eastAsia="Times New Roman" w:hAnsi="Arial" w:cs="Times New Roman"/>
      <w:b/>
      <w:bCs/>
      <w:color w:val="000000"/>
    </w:rPr>
  </w:style>
  <w:style w:type="table" w:styleId="Tabelamrea">
    <w:name w:val="Table Grid"/>
    <w:basedOn w:val="Navadnatabel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3072E6"/>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semiHidden/>
    <w:unhideWhenUsed/>
    <w:rsid w:val="003072E6"/>
    <w:pPr>
      <w:spacing w:after="0" w:line="240" w:lineRule="auto"/>
    </w:pPr>
    <w:rPr>
      <w:rFonts w:ascii="Tahoma" w:hAnsi="Tahoma"/>
      <w:sz w:val="16"/>
      <w:szCs w:val="16"/>
    </w:rPr>
  </w:style>
  <w:style w:type="character" w:customStyle="1" w:styleId="BesedilooblakaZnak">
    <w:name w:val="Besedilo oblačka Znak"/>
    <w:basedOn w:val="Privzetapisavaodstavka"/>
    <w:link w:val="Besedilooblaka"/>
    <w:semiHidden/>
    <w:rsid w:val="003072E6"/>
    <w:rPr>
      <w:rFonts w:ascii="Tahoma" w:eastAsia="Calibri" w:hAnsi="Tahoma" w:cs="Times New Roman"/>
      <w:sz w:val="16"/>
      <w:szCs w:val="16"/>
    </w:rPr>
  </w:style>
  <w:style w:type="paragraph" w:styleId="Odstavekseznama">
    <w:name w:val="List Paragraph"/>
    <w:aliases w:val="Odstavek seznama_IP,Seznam_IP_1"/>
    <w:basedOn w:val="Navaden"/>
    <w:link w:val="OdstavekseznamaZnak"/>
    <w:uiPriority w:val="34"/>
    <w:qFormat/>
    <w:rsid w:val="003072E6"/>
    <w:pPr>
      <w:ind w:left="708"/>
    </w:pPr>
  </w:style>
  <w:style w:type="paragraph" w:styleId="Telobesedila">
    <w:name w:val="Body Text"/>
    <w:basedOn w:val="Navaden"/>
    <w:link w:val="TelobesedilaZnak"/>
    <w:semiHidden/>
    <w:rsid w:val="003072E6"/>
    <w:pPr>
      <w:spacing w:after="0" w:line="240" w:lineRule="auto"/>
      <w:jc w:val="both"/>
    </w:pPr>
    <w:rPr>
      <w:rFonts w:ascii="Arial" w:eastAsia="Times New Roman" w:hAnsi="Arial"/>
      <w:sz w:val="20"/>
      <w:szCs w:val="20"/>
    </w:rPr>
  </w:style>
  <w:style w:type="character" w:customStyle="1" w:styleId="TelobesedilaZnak">
    <w:name w:val="Telo besedila Znak"/>
    <w:basedOn w:val="Privzetapisavaodstavka"/>
    <w:link w:val="Telobesedila"/>
    <w:semiHidden/>
    <w:rsid w:val="003072E6"/>
    <w:rPr>
      <w:rFonts w:ascii="Arial" w:eastAsia="Times New Roman" w:hAnsi="Arial" w:cs="Times New Roman"/>
      <w:sz w:val="20"/>
      <w:szCs w:val="20"/>
    </w:rPr>
  </w:style>
  <w:style w:type="paragraph" w:styleId="Telobesedila3">
    <w:name w:val="Body Text 3"/>
    <w:basedOn w:val="Navaden"/>
    <w:link w:val="Telobesedila3Znak"/>
    <w:semiHidden/>
    <w:unhideWhenUsed/>
    <w:rsid w:val="003072E6"/>
    <w:pPr>
      <w:spacing w:after="120"/>
    </w:pPr>
    <w:rPr>
      <w:sz w:val="16"/>
      <w:szCs w:val="16"/>
    </w:rPr>
  </w:style>
  <w:style w:type="character" w:customStyle="1" w:styleId="Telobesedila3Znak">
    <w:name w:val="Telo besedila 3 Znak"/>
    <w:basedOn w:val="Privzetapisavaodstavka"/>
    <w:link w:val="Telobesedila3"/>
    <w:semiHidden/>
    <w:rsid w:val="003072E6"/>
    <w:rPr>
      <w:rFonts w:ascii="Calibri" w:eastAsia="Calibri" w:hAnsi="Calibri" w:cs="Times New Roman"/>
      <w:sz w:val="16"/>
      <w:szCs w:val="16"/>
    </w:rPr>
  </w:style>
  <w:style w:type="paragraph" w:customStyle="1" w:styleId="ti-art">
    <w:name w:val="ti-art"/>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3072E6"/>
    <w:pPr>
      <w:tabs>
        <w:tab w:val="center" w:pos="4536"/>
        <w:tab w:val="right" w:pos="9072"/>
      </w:tabs>
    </w:pPr>
  </w:style>
  <w:style w:type="character" w:customStyle="1" w:styleId="GlavaZnak">
    <w:name w:val="Glava Znak"/>
    <w:basedOn w:val="Privzetapisavaodstavka"/>
    <w:link w:val="Glava"/>
    <w:rsid w:val="003072E6"/>
    <w:rPr>
      <w:rFonts w:ascii="Calibri" w:eastAsia="Calibri" w:hAnsi="Calibri" w:cs="Times New Roman"/>
    </w:rPr>
  </w:style>
  <w:style w:type="paragraph" w:styleId="Noga">
    <w:name w:val="footer"/>
    <w:basedOn w:val="Navaden"/>
    <w:link w:val="NogaZnak"/>
    <w:uiPriority w:val="99"/>
    <w:unhideWhenUsed/>
    <w:rsid w:val="003072E6"/>
    <w:pPr>
      <w:tabs>
        <w:tab w:val="center" w:pos="4536"/>
        <w:tab w:val="right" w:pos="9072"/>
      </w:tabs>
    </w:pPr>
  </w:style>
  <w:style w:type="character" w:customStyle="1" w:styleId="NogaZnak">
    <w:name w:val="Noga Znak"/>
    <w:basedOn w:val="Privzetapisavaodstavka"/>
    <w:link w:val="Noga"/>
    <w:uiPriority w:val="99"/>
    <w:rsid w:val="003072E6"/>
    <w:rPr>
      <w:rFonts w:ascii="Calibri" w:eastAsia="Calibri" w:hAnsi="Calibri" w:cs="Times New Roman"/>
    </w:rPr>
  </w:style>
  <w:style w:type="character" w:styleId="Hiperpovezava">
    <w:name w:val="Hyperlink"/>
    <w:uiPriority w:val="99"/>
    <w:unhideWhenUsed/>
    <w:rsid w:val="003072E6"/>
    <w:rPr>
      <w:color w:val="0000FF"/>
      <w:u w:val="single"/>
    </w:rPr>
  </w:style>
  <w:style w:type="paragraph" w:styleId="Kazalovsebine1">
    <w:name w:val="toc 1"/>
    <w:basedOn w:val="Navaden"/>
    <w:next w:val="Navaden"/>
    <w:autoRedefine/>
    <w:uiPriority w:val="39"/>
    <w:unhideWhenUsed/>
    <w:qFormat/>
    <w:rsid w:val="003072E6"/>
    <w:pPr>
      <w:tabs>
        <w:tab w:val="left" w:pos="720"/>
        <w:tab w:val="right" w:leader="dot" w:pos="10206"/>
      </w:tabs>
    </w:pPr>
    <w:rPr>
      <w:rFonts w:eastAsia="Times New Roman"/>
      <w:bCs/>
      <w:noProof/>
      <w:kern w:val="32"/>
    </w:rPr>
  </w:style>
  <w:style w:type="paragraph" w:styleId="Kazalovsebine2">
    <w:name w:val="toc 2"/>
    <w:basedOn w:val="Navaden"/>
    <w:next w:val="Navaden"/>
    <w:autoRedefine/>
    <w:uiPriority w:val="39"/>
    <w:unhideWhenUsed/>
    <w:qFormat/>
    <w:rsid w:val="003072E6"/>
    <w:pPr>
      <w:tabs>
        <w:tab w:val="left" w:pos="720"/>
        <w:tab w:val="right" w:leader="dot" w:pos="9356"/>
      </w:tabs>
    </w:pPr>
  </w:style>
  <w:style w:type="paragraph" w:styleId="Kazalovsebine5">
    <w:name w:val="toc 5"/>
    <w:basedOn w:val="Navaden"/>
    <w:next w:val="Navaden"/>
    <w:autoRedefine/>
    <w:uiPriority w:val="39"/>
    <w:unhideWhenUsed/>
    <w:rsid w:val="003072E6"/>
    <w:pPr>
      <w:tabs>
        <w:tab w:val="left" w:pos="1440"/>
        <w:tab w:val="right" w:leader="dot" w:pos="9356"/>
      </w:tabs>
      <w:ind w:left="880" w:hanging="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072E6"/>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072E6"/>
    <w:rPr>
      <w:rFonts w:ascii="Calibri" w:eastAsia="Calibri" w:hAnsi="Calibri" w:cs="Times New Roman"/>
      <w:sz w:val="20"/>
      <w:szCs w:val="20"/>
    </w:rPr>
  </w:style>
  <w:style w:type="character" w:styleId="Sprotnaopomba-sklic">
    <w:name w:val="footnote reference"/>
    <w:aliases w:val="Footnote symbol,Footnote,Fussnota"/>
    <w:uiPriority w:val="99"/>
    <w:unhideWhenUsed/>
    <w:rsid w:val="003072E6"/>
    <w:rPr>
      <w:vertAlign w:val="superscript"/>
    </w:rPr>
  </w:style>
  <w:style w:type="character" w:customStyle="1" w:styleId="highlight1">
    <w:name w:val="highlight1"/>
    <w:rsid w:val="003072E6"/>
    <w:rPr>
      <w:shd w:val="clear" w:color="auto" w:fill="FFFF88"/>
    </w:rPr>
  </w:style>
  <w:style w:type="table" w:customStyle="1" w:styleId="Tabelamrea1">
    <w:name w:val="Tabela – mreža1"/>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3072E6"/>
  </w:style>
  <w:style w:type="paragraph" w:styleId="Telobesedila2">
    <w:name w:val="Body Text 2"/>
    <w:basedOn w:val="Navaden"/>
    <w:link w:val="Telobesedila2Znak"/>
    <w:semiHidden/>
    <w:rsid w:val="003072E6"/>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basedOn w:val="Privzetapisavaodstavka"/>
    <w:link w:val="Telobesedila2"/>
    <w:semiHidden/>
    <w:rsid w:val="003072E6"/>
    <w:rPr>
      <w:rFonts w:ascii="Times New Roman" w:eastAsia="Times New Roman" w:hAnsi="Times New Roman" w:cs="Times New Roman"/>
      <w:i/>
      <w:iCs/>
      <w:sz w:val="24"/>
      <w:szCs w:val="24"/>
    </w:rPr>
  </w:style>
  <w:style w:type="character" w:styleId="tevilkastrani">
    <w:name w:val="page number"/>
    <w:rsid w:val="003072E6"/>
  </w:style>
  <w:style w:type="paragraph" w:styleId="Revizija">
    <w:name w:val="Revision"/>
    <w:hidden/>
    <w:uiPriority w:val="99"/>
    <w:semiHidden/>
    <w:rsid w:val="003072E6"/>
    <w:pPr>
      <w:spacing w:after="0" w:line="240" w:lineRule="auto"/>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semiHidden/>
    <w:rsid w:val="0030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basedOn w:val="Privzetapisavaodstavka"/>
    <w:link w:val="HTML-oblikovano"/>
    <w:semiHidden/>
    <w:rsid w:val="003072E6"/>
    <w:rPr>
      <w:rFonts w:ascii="Courier New" w:eastAsia="Times New Roman" w:hAnsi="Courier New" w:cs="Times New Roman"/>
      <w:color w:val="000000"/>
      <w:sz w:val="18"/>
      <w:szCs w:val="18"/>
    </w:rPr>
  </w:style>
  <w:style w:type="paragraph" w:customStyle="1" w:styleId="alinea2">
    <w:name w:val="alinea2"/>
    <w:basedOn w:val="Navaden"/>
    <w:autoRedefine/>
    <w:rsid w:val="003072E6"/>
    <w:pPr>
      <w:numPr>
        <w:numId w:val="16"/>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uiPriority w:val="99"/>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3072E6"/>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3072E6"/>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3072E6"/>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3072E6"/>
    <w:pPr>
      <w:numPr>
        <w:numId w:val="14"/>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3072E6"/>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3072E6"/>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3072E6"/>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3072E6"/>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3072E6"/>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basedOn w:val="Privzetapisavaodstavka"/>
    <w:link w:val="Telobesedila-zamik"/>
    <w:semiHidden/>
    <w:rsid w:val="003072E6"/>
    <w:rPr>
      <w:rFonts w:ascii="Times New Roman" w:eastAsia="Times New Roman" w:hAnsi="Times New Roman" w:cs="Times New Roman"/>
      <w:sz w:val="24"/>
      <w:szCs w:val="24"/>
    </w:rPr>
  </w:style>
  <w:style w:type="paragraph" w:styleId="Kazalovsebine3">
    <w:name w:val="toc 3"/>
    <w:basedOn w:val="Navaden"/>
    <w:next w:val="Navaden"/>
    <w:autoRedefine/>
    <w:uiPriority w:val="39"/>
    <w:qFormat/>
    <w:rsid w:val="003072E6"/>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3072E6"/>
    <w:pPr>
      <w:spacing w:after="0" w:line="240" w:lineRule="auto"/>
      <w:jc w:val="center"/>
    </w:pPr>
    <w:rPr>
      <w:rFonts w:ascii="Arial" w:eastAsia="Times New Roman" w:hAnsi="Arial"/>
      <w:b/>
      <w:color w:val="000000"/>
      <w:sz w:val="40"/>
      <w:szCs w:val="20"/>
    </w:rPr>
  </w:style>
  <w:style w:type="character" w:customStyle="1" w:styleId="NaslovZnak">
    <w:name w:val="Naslov Znak"/>
    <w:basedOn w:val="Privzetapisavaodstavka"/>
    <w:link w:val="Naslov"/>
    <w:rsid w:val="003072E6"/>
    <w:rPr>
      <w:rFonts w:ascii="Arial" w:eastAsia="Times New Roman" w:hAnsi="Arial" w:cs="Times New Roman"/>
      <w:b/>
      <w:color w:val="000000"/>
      <w:sz w:val="40"/>
      <w:szCs w:val="20"/>
    </w:rPr>
  </w:style>
  <w:style w:type="paragraph" w:customStyle="1" w:styleId="Ad">
    <w:name w:val="Ad"/>
    <w:basedOn w:val="Navaden"/>
    <w:autoRedefine/>
    <w:rsid w:val="003072E6"/>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3072E6"/>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3072E6"/>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3072E6"/>
    <w:pPr>
      <w:ind w:left="720"/>
      <w:contextualSpacing/>
    </w:pPr>
  </w:style>
  <w:style w:type="paragraph" w:customStyle="1" w:styleId="Text2">
    <w:name w:val="Text 2"/>
    <w:basedOn w:val="Navaden"/>
    <w:rsid w:val="003072E6"/>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3072E6"/>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3072E6"/>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3072E6"/>
    <w:pPr>
      <w:spacing w:after="0" w:line="240" w:lineRule="auto"/>
    </w:pPr>
    <w:rPr>
      <w:rFonts w:ascii="Times New Roman" w:eastAsia="Times New Roman" w:hAnsi="Times New Roman"/>
      <w:sz w:val="24"/>
      <w:szCs w:val="24"/>
      <w:lang w:eastAsia="sl-SI"/>
    </w:rPr>
  </w:style>
  <w:style w:type="paragraph" w:customStyle="1" w:styleId="Default">
    <w:name w:val="Default"/>
    <w:rsid w:val="003072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Slog1">
    <w:name w:val="Slog1"/>
    <w:basedOn w:val="Naslov"/>
    <w:rsid w:val="003072E6"/>
    <w:pPr>
      <w:numPr>
        <w:numId w:val="18"/>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3072E6"/>
    <w:pPr>
      <w:numPr>
        <w:numId w:val="19"/>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3072E6"/>
    <w:pPr>
      <w:numPr>
        <w:numId w:val="26"/>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3072E6"/>
    <w:pPr>
      <w:numPr>
        <w:numId w:val="28"/>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3072E6"/>
    <w:pPr>
      <w:numPr>
        <w:numId w:val="29"/>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3072E6"/>
    <w:pPr>
      <w:numPr>
        <w:numId w:val="30"/>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3072E6"/>
    <w:pPr>
      <w:numPr>
        <w:numId w:val="41"/>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3072E6"/>
    <w:pPr>
      <w:numPr>
        <w:numId w:val="36"/>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3072E6"/>
    <w:pPr>
      <w:numPr>
        <w:numId w:val="37"/>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3072E6"/>
    <w:pPr>
      <w:numPr>
        <w:numId w:val="38"/>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3072E6"/>
    <w:pPr>
      <w:numPr>
        <w:numId w:val="20"/>
      </w:numPr>
    </w:pPr>
  </w:style>
  <w:style w:type="paragraph" w:customStyle="1" w:styleId="Point0">
    <w:name w:val="Point 0"/>
    <w:basedOn w:val="Navaden"/>
    <w:rsid w:val="003072E6"/>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3072E6"/>
    <w:pPr>
      <w:numPr>
        <w:numId w:val="21"/>
      </w:numPr>
    </w:pPr>
  </w:style>
  <w:style w:type="paragraph" w:customStyle="1" w:styleId="Point1">
    <w:name w:val="Point 1"/>
    <w:basedOn w:val="Navaden"/>
    <w:rsid w:val="003072E6"/>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3072E6"/>
    <w:pPr>
      <w:numPr>
        <w:numId w:val="22"/>
      </w:numPr>
    </w:pPr>
  </w:style>
  <w:style w:type="paragraph" w:customStyle="1" w:styleId="Point2">
    <w:name w:val="Point 2"/>
    <w:basedOn w:val="Navaden"/>
    <w:rsid w:val="003072E6"/>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3072E6"/>
    <w:pPr>
      <w:numPr>
        <w:numId w:val="23"/>
      </w:numPr>
    </w:pPr>
  </w:style>
  <w:style w:type="paragraph" w:customStyle="1" w:styleId="Point3">
    <w:name w:val="Point 3"/>
    <w:basedOn w:val="Navaden"/>
    <w:rsid w:val="003072E6"/>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3072E6"/>
    <w:pPr>
      <w:numPr>
        <w:numId w:val="24"/>
      </w:numPr>
    </w:pPr>
  </w:style>
  <w:style w:type="paragraph" w:customStyle="1" w:styleId="Point4">
    <w:name w:val="Point 4"/>
    <w:basedOn w:val="Navaden"/>
    <w:rsid w:val="003072E6"/>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3072E6"/>
    <w:pPr>
      <w:numPr>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3072E6"/>
    <w:pPr>
      <w:numPr>
        <w:ilvl w:val="1"/>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3072E6"/>
    <w:pPr>
      <w:numPr>
        <w:ilvl w:val="2"/>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3072E6"/>
    <w:pPr>
      <w:numPr>
        <w:ilvl w:val="3"/>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3072E6"/>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3072E6"/>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3072E6"/>
    <w:pPr>
      <w:numPr>
        <w:numId w:val="31"/>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3072E6"/>
    <w:pPr>
      <w:numPr>
        <w:numId w:val="32"/>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3072E6"/>
    <w:pPr>
      <w:numPr>
        <w:numId w:val="33"/>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3072E6"/>
    <w:pPr>
      <w:numPr>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3072E6"/>
    <w:pPr>
      <w:numPr>
        <w:numId w:val="35"/>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3072E6"/>
    <w:pPr>
      <w:numPr>
        <w:numId w:val="40"/>
      </w:numPr>
      <w:spacing w:before="120" w:after="120"/>
    </w:pPr>
    <w:rPr>
      <w:szCs w:val="24"/>
      <w:lang w:eastAsia="de-DE"/>
    </w:rPr>
  </w:style>
  <w:style w:type="paragraph" w:customStyle="1" w:styleId="ListNumberLevel2">
    <w:name w:val="List Number (Level 2)"/>
    <w:basedOn w:val="Navaden"/>
    <w:rsid w:val="003072E6"/>
    <w:pPr>
      <w:numPr>
        <w:ilvl w:val="1"/>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3072E6"/>
    <w:pPr>
      <w:numPr>
        <w:ilvl w:val="1"/>
        <w:numId w:val="40"/>
      </w:numPr>
      <w:spacing w:before="120" w:after="120"/>
    </w:pPr>
    <w:rPr>
      <w:szCs w:val="24"/>
      <w:lang w:eastAsia="de-DE"/>
    </w:rPr>
  </w:style>
  <w:style w:type="paragraph" w:customStyle="1" w:styleId="ListNumber2Level2">
    <w:name w:val="List Number 2 (Level 2)"/>
    <w:basedOn w:val="Text2"/>
    <w:rsid w:val="003072E6"/>
    <w:pPr>
      <w:numPr>
        <w:ilvl w:val="1"/>
        <w:numId w:val="36"/>
      </w:numPr>
      <w:tabs>
        <w:tab w:val="clear" w:pos="2302"/>
      </w:tabs>
      <w:spacing w:before="120" w:after="120"/>
    </w:pPr>
    <w:rPr>
      <w:szCs w:val="24"/>
      <w:lang w:eastAsia="de-DE"/>
    </w:rPr>
  </w:style>
  <w:style w:type="paragraph" w:customStyle="1" w:styleId="ListNumber3Level2">
    <w:name w:val="List Number 3 (Level 2)"/>
    <w:basedOn w:val="Text3"/>
    <w:rsid w:val="003072E6"/>
    <w:pPr>
      <w:numPr>
        <w:ilvl w:val="1"/>
        <w:numId w:val="37"/>
      </w:numPr>
      <w:tabs>
        <w:tab w:val="clear" w:pos="2302"/>
      </w:tabs>
      <w:spacing w:before="120" w:after="120"/>
    </w:pPr>
    <w:rPr>
      <w:szCs w:val="24"/>
      <w:lang w:eastAsia="de-DE"/>
    </w:rPr>
  </w:style>
  <w:style w:type="paragraph" w:customStyle="1" w:styleId="ListNumber4Level2">
    <w:name w:val="List Number 4 (Level 2)"/>
    <w:basedOn w:val="Text4"/>
    <w:rsid w:val="003072E6"/>
    <w:pPr>
      <w:numPr>
        <w:ilvl w:val="1"/>
        <w:numId w:val="38"/>
      </w:numPr>
    </w:pPr>
  </w:style>
  <w:style w:type="paragraph" w:customStyle="1" w:styleId="ListNumberLevel3">
    <w:name w:val="List Number (Level 3)"/>
    <w:basedOn w:val="Navaden"/>
    <w:rsid w:val="003072E6"/>
    <w:pPr>
      <w:numPr>
        <w:ilvl w:val="2"/>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3072E6"/>
    <w:pPr>
      <w:numPr>
        <w:ilvl w:val="2"/>
        <w:numId w:val="40"/>
      </w:numPr>
      <w:spacing w:before="120" w:after="120"/>
    </w:pPr>
    <w:rPr>
      <w:szCs w:val="24"/>
      <w:lang w:eastAsia="de-DE"/>
    </w:rPr>
  </w:style>
  <w:style w:type="paragraph" w:customStyle="1" w:styleId="ListNumber2Level3">
    <w:name w:val="List Number 2 (Level 3)"/>
    <w:basedOn w:val="Text2"/>
    <w:rsid w:val="003072E6"/>
    <w:pPr>
      <w:numPr>
        <w:ilvl w:val="2"/>
        <w:numId w:val="36"/>
      </w:numPr>
      <w:tabs>
        <w:tab w:val="clear" w:pos="2302"/>
      </w:tabs>
      <w:spacing w:before="120" w:after="120"/>
    </w:pPr>
    <w:rPr>
      <w:szCs w:val="24"/>
      <w:lang w:eastAsia="de-DE"/>
    </w:rPr>
  </w:style>
  <w:style w:type="paragraph" w:customStyle="1" w:styleId="ListNumber3Level3">
    <w:name w:val="List Number 3 (Level 3)"/>
    <w:basedOn w:val="Text3"/>
    <w:rsid w:val="003072E6"/>
    <w:pPr>
      <w:numPr>
        <w:ilvl w:val="2"/>
        <w:numId w:val="37"/>
      </w:numPr>
      <w:tabs>
        <w:tab w:val="clear" w:pos="2302"/>
      </w:tabs>
      <w:spacing w:before="120" w:after="120"/>
    </w:pPr>
    <w:rPr>
      <w:szCs w:val="24"/>
      <w:lang w:eastAsia="de-DE"/>
    </w:rPr>
  </w:style>
  <w:style w:type="paragraph" w:customStyle="1" w:styleId="ListNumber4Level3">
    <w:name w:val="List Number 4 (Level 3)"/>
    <w:basedOn w:val="Text4"/>
    <w:rsid w:val="003072E6"/>
    <w:pPr>
      <w:numPr>
        <w:ilvl w:val="2"/>
        <w:numId w:val="38"/>
      </w:numPr>
    </w:pPr>
  </w:style>
  <w:style w:type="paragraph" w:customStyle="1" w:styleId="ListNumberLevel4">
    <w:name w:val="List Number (Level 4)"/>
    <w:basedOn w:val="Navaden"/>
    <w:rsid w:val="003072E6"/>
    <w:pPr>
      <w:numPr>
        <w:ilvl w:val="3"/>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3072E6"/>
    <w:pPr>
      <w:numPr>
        <w:ilvl w:val="3"/>
        <w:numId w:val="40"/>
      </w:numPr>
      <w:spacing w:before="120" w:after="120"/>
    </w:pPr>
    <w:rPr>
      <w:szCs w:val="24"/>
      <w:lang w:eastAsia="de-DE"/>
    </w:rPr>
  </w:style>
  <w:style w:type="paragraph" w:customStyle="1" w:styleId="ListNumber2Level4">
    <w:name w:val="List Number 2 (Level 4)"/>
    <w:basedOn w:val="Text2"/>
    <w:rsid w:val="003072E6"/>
    <w:pPr>
      <w:numPr>
        <w:ilvl w:val="3"/>
        <w:numId w:val="36"/>
      </w:numPr>
      <w:tabs>
        <w:tab w:val="clear" w:pos="2302"/>
      </w:tabs>
      <w:spacing w:before="120" w:after="120"/>
    </w:pPr>
    <w:rPr>
      <w:szCs w:val="24"/>
      <w:lang w:eastAsia="de-DE"/>
    </w:rPr>
  </w:style>
  <w:style w:type="paragraph" w:customStyle="1" w:styleId="ListNumber3Level4">
    <w:name w:val="List Number 3 (Level 4)"/>
    <w:basedOn w:val="Text3"/>
    <w:rsid w:val="003072E6"/>
    <w:pPr>
      <w:numPr>
        <w:ilvl w:val="3"/>
        <w:numId w:val="37"/>
      </w:numPr>
      <w:tabs>
        <w:tab w:val="clear" w:pos="2302"/>
      </w:tabs>
      <w:spacing w:before="120" w:after="120"/>
    </w:pPr>
    <w:rPr>
      <w:szCs w:val="24"/>
      <w:lang w:eastAsia="de-DE"/>
    </w:rPr>
  </w:style>
  <w:style w:type="paragraph" w:customStyle="1" w:styleId="ListNumber4Level4">
    <w:name w:val="List Number 4 (Level 4)"/>
    <w:basedOn w:val="Text4"/>
    <w:rsid w:val="003072E6"/>
    <w:pPr>
      <w:numPr>
        <w:ilvl w:val="3"/>
        <w:numId w:val="38"/>
      </w:numPr>
    </w:pPr>
  </w:style>
  <w:style w:type="paragraph" w:customStyle="1" w:styleId="Considrant">
    <w:name w:val="Considérant"/>
    <w:basedOn w:val="Navaden"/>
    <w:rsid w:val="003072E6"/>
    <w:pPr>
      <w:numPr>
        <w:numId w:val="39"/>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3072E6"/>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3072E6"/>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3072E6"/>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3072E6"/>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3072E6"/>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3072E6"/>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3072E6"/>
    <w:pPr>
      <w:numPr>
        <w:numId w:val="4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3072E6"/>
    <w:pPr>
      <w:numPr>
        <w:numId w:val="43"/>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3072E6"/>
    <w:pPr>
      <w:numPr>
        <w:ilvl w:val="1"/>
        <w:numId w:val="13"/>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3072E6"/>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3072E6"/>
    <w:pPr>
      <w:numPr>
        <w:numId w:val="17"/>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3072E6"/>
    <w:pPr>
      <w:numPr>
        <w:numId w:val="15"/>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3072E6"/>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3072E6"/>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3072E6"/>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3072E6"/>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3072E6"/>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3072E6"/>
    <w:pPr>
      <w:spacing w:after="0" w:line="240" w:lineRule="auto"/>
    </w:pPr>
    <w:rPr>
      <w:rFonts w:ascii="Arial" w:eastAsia="Times New Roman" w:hAnsi="Arial" w:cs="Arial"/>
      <w:b/>
      <w:sz w:val="20"/>
      <w:szCs w:val="20"/>
      <w:lang w:val="pl-PL" w:eastAsia="sl-SI"/>
    </w:rPr>
  </w:style>
  <w:style w:type="paragraph" w:customStyle="1" w:styleId="Navaden11">
    <w:name w:val="Navaden11"/>
    <w:uiPriority w:val="99"/>
    <w:rsid w:val="003072E6"/>
    <w:pPr>
      <w:spacing w:after="0" w:line="240" w:lineRule="auto"/>
    </w:pPr>
    <w:rPr>
      <w:rFonts w:ascii="Arial" w:eastAsia="Times New Roman" w:hAnsi="Arial" w:cs="Times New Roman"/>
      <w:b/>
      <w:sz w:val="20"/>
      <w:szCs w:val="20"/>
      <w:lang w:val="de-DE" w:eastAsia="sl-SI"/>
    </w:rPr>
  </w:style>
  <w:style w:type="paragraph" w:customStyle="1" w:styleId="NavadenAriel10leee">
    <w:name w:val="Navaden Ariel 10 ležeče"/>
    <w:basedOn w:val="Navaden"/>
    <w:rsid w:val="003072E6"/>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3072E6"/>
    <w:rPr>
      <w:b/>
      <w:bCs/>
    </w:rPr>
  </w:style>
  <w:style w:type="character" w:customStyle="1" w:styleId="PripombabesediloZnak">
    <w:name w:val="Pripomba – besedilo Znak"/>
    <w:uiPriority w:val="99"/>
    <w:semiHidden/>
    <w:rsid w:val="003072E6"/>
  </w:style>
  <w:style w:type="paragraph" w:styleId="NaslovTOC">
    <w:name w:val="TOC Heading"/>
    <w:basedOn w:val="Naslov1"/>
    <w:next w:val="Navaden"/>
    <w:uiPriority w:val="39"/>
    <w:qFormat/>
    <w:rsid w:val="003072E6"/>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3072E6"/>
  </w:style>
  <w:style w:type="paragraph" w:customStyle="1" w:styleId="Revizija1">
    <w:name w:val="Revizija1"/>
    <w:hidden/>
    <w:semiHidden/>
    <w:rsid w:val="003072E6"/>
    <w:pPr>
      <w:spacing w:after="0" w:line="240" w:lineRule="auto"/>
    </w:pPr>
    <w:rPr>
      <w:rFonts w:ascii="Times New Roman" w:eastAsia="Calibri" w:hAnsi="Times New Roman" w:cs="Times New Roman"/>
      <w:sz w:val="24"/>
      <w:szCs w:val="24"/>
      <w:lang w:eastAsia="sl-SI"/>
    </w:rPr>
  </w:style>
  <w:style w:type="character" w:customStyle="1" w:styleId="ZadevapripombeZnak">
    <w:name w:val="Zadeva pripombe Znak"/>
    <w:link w:val="Zadevapripombe"/>
    <w:uiPriority w:val="99"/>
    <w:semiHidden/>
    <w:locked/>
    <w:rsid w:val="003072E6"/>
    <w:rPr>
      <w:b/>
      <w:bCs/>
    </w:rPr>
  </w:style>
  <w:style w:type="paragraph" w:customStyle="1" w:styleId="ListParagraph1">
    <w:name w:val="List Paragraph1"/>
    <w:basedOn w:val="Navaden"/>
    <w:rsid w:val="003072E6"/>
    <w:pPr>
      <w:ind w:left="720"/>
    </w:pPr>
    <w:rPr>
      <w:rFonts w:eastAsia="Times New Roman" w:cs="Calibri"/>
    </w:rPr>
  </w:style>
  <w:style w:type="paragraph" w:customStyle="1" w:styleId="Normal1">
    <w:name w:val="Normal1"/>
    <w:rsid w:val="003072E6"/>
    <w:pPr>
      <w:spacing w:after="0" w:line="240" w:lineRule="auto"/>
    </w:pPr>
    <w:rPr>
      <w:rFonts w:ascii="Arial" w:eastAsia="Calibri" w:hAnsi="Arial" w:cs="Arial"/>
      <w:b/>
      <w:bCs/>
      <w:sz w:val="20"/>
      <w:szCs w:val="20"/>
      <w:lang w:val="de-DE" w:eastAsia="sl-SI"/>
    </w:rPr>
  </w:style>
  <w:style w:type="character" w:styleId="Krepko">
    <w:name w:val="Strong"/>
    <w:qFormat/>
    <w:rsid w:val="003072E6"/>
    <w:rPr>
      <w:rFonts w:cs="Times New Roman"/>
      <w:b/>
      <w:bCs/>
    </w:rPr>
  </w:style>
  <w:style w:type="paragraph" w:styleId="Navaden-zamik">
    <w:name w:val="Normal Indent"/>
    <w:basedOn w:val="Navaden"/>
    <w:semiHidden/>
    <w:rsid w:val="003072E6"/>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3072E6"/>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3072E6"/>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3072E6"/>
    <w:rPr>
      <w:rFonts w:ascii="Arial" w:hAnsi="Arial"/>
      <w:sz w:val="20"/>
    </w:rPr>
  </w:style>
  <w:style w:type="character" w:customStyle="1" w:styleId="FontStyle110">
    <w:name w:val="Font Style110"/>
    <w:rsid w:val="003072E6"/>
    <w:rPr>
      <w:rFonts w:ascii="Times New Roman" w:hAnsi="Times New Roman"/>
      <w:i/>
      <w:sz w:val="22"/>
    </w:rPr>
  </w:style>
  <w:style w:type="paragraph" w:customStyle="1" w:styleId="CharCharChar1">
    <w:name w:val="Char Char Char1"/>
    <w:basedOn w:val="Navaden"/>
    <w:rsid w:val="003072E6"/>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3072E6"/>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3072E6"/>
    <w:pPr>
      <w:spacing w:after="160" w:line="240" w:lineRule="exact"/>
    </w:pPr>
    <w:rPr>
      <w:rFonts w:ascii="Tahoma" w:eastAsia="Times New Roman" w:hAnsi="Tahoma"/>
      <w:sz w:val="20"/>
      <w:szCs w:val="20"/>
      <w:lang w:val="en-US"/>
    </w:rPr>
  </w:style>
  <w:style w:type="paragraph" w:customStyle="1" w:styleId="ti-grseq-1">
    <w:name w:val="ti-grseq-1"/>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3072E6"/>
  </w:style>
  <w:style w:type="paragraph" w:customStyle="1" w:styleId="tbl-hdr">
    <w:name w:val="tbl-hdr"/>
    <w:basedOn w:val="Navaden"/>
    <w:uiPriority w:val="99"/>
    <w:rsid w:val="003072E6"/>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3072E6"/>
    <w:rPr>
      <w:sz w:val="16"/>
      <w:szCs w:val="16"/>
    </w:rPr>
  </w:style>
  <w:style w:type="paragraph" w:styleId="Pripombabesedilo">
    <w:name w:val="annotation text"/>
    <w:basedOn w:val="Navaden"/>
    <w:link w:val="PripombabesediloZnak1"/>
    <w:uiPriority w:val="99"/>
    <w:unhideWhenUsed/>
    <w:rsid w:val="003072E6"/>
    <w:pPr>
      <w:spacing w:after="0" w:line="240" w:lineRule="auto"/>
    </w:pPr>
    <w:rPr>
      <w:rFonts w:ascii="Times New Roman" w:eastAsia="Times New Roman" w:hAnsi="Times New Roman"/>
      <w:sz w:val="20"/>
      <w:szCs w:val="20"/>
    </w:rPr>
  </w:style>
  <w:style w:type="character" w:customStyle="1" w:styleId="PripombabesediloZnak1">
    <w:name w:val="Pripomba – besedilo Znak1"/>
    <w:basedOn w:val="Privzetapisavaodstavka"/>
    <w:link w:val="Pripombabesedilo"/>
    <w:uiPriority w:val="99"/>
    <w:rsid w:val="003072E6"/>
    <w:rPr>
      <w:rFonts w:ascii="Times New Roman" w:eastAsia="Times New Roman" w:hAnsi="Times New Roman" w:cs="Times New Roman"/>
      <w:sz w:val="20"/>
      <w:szCs w:val="20"/>
    </w:rPr>
  </w:style>
  <w:style w:type="paragraph" w:customStyle="1" w:styleId="Zadevapripombe1">
    <w:name w:val="Zadeva pripombe1"/>
    <w:basedOn w:val="Pripombabesedilo"/>
    <w:next w:val="Pripombabesedilo"/>
    <w:semiHidden/>
    <w:unhideWhenUsed/>
    <w:rsid w:val="003072E6"/>
    <w:rPr>
      <w:rFonts w:ascii="Calibri" w:eastAsia="Calibri" w:hAnsi="Calibri"/>
      <w:b/>
      <w:bCs/>
      <w:sz w:val="22"/>
      <w:szCs w:val="22"/>
    </w:rPr>
  </w:style>
  <w:style w:type="character" w:customStyle="1" w:styleId="ZadevakomentarjaZnak">
    <w:name w:val="Zadeva komentarja Znak"/>
    <w:semiHidden/>
    <w:rsid w:val="003072E6"/>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3072E6"/>
    <w:pPr>
      <w:spacing w:after="200" w:line="276" w:lineRule="auto"/>
    </w:pPr>
    <w:rPr>
      <w:rFonts w:asciiTheme="minorHAnsi" w:eastAsiaTheme="minorHAnsi" w:hAnsiTheme="minorHAnsi" w:cstheme="minorBidi"/>
      <w:b/>
      <w:bCs/>
      <w:sz w:val="22"/>
      <w:szCs w:val="22"/>
    </w:rPr>
  </w:style>
  <w:style w:type="character" w:customStyle="1" w:styleId="ZadevapripombeZnak1">
    <w:name w:val="Zadeva pripombe Znak1"/>
    <w:basedOn w:val="PripombabesediloZnak1"/>
    <w:uiPriority w:val="99"/>
    <w:semiHidden/>
    <w:rsid w:val="003072E6"/>
    <w:rPr>
      <w:rFonts w:ascii="Times New Roman" w:eastAsia="Times New Roman" w:hAnsi="Times New Roman" w:cs="Times New Roman"/>
      <w:b/>
      <w:bCs/>
      <w:sz w:val="20"/>
      <w:szCs w:val="20"/>
    </w:rPr>
  </w:style>
  <w:style w:type="character" w:styleId="Neenpoudarek">
    <w:name w:val="Subtle Emphasis"/>
    <w:uiPriority w:val="19"/>
    <w:qFormat/>
    <w:rsid w:val="003072E6"/>
    <w:rPr>
      <w:i/>
      <w:iCs/>
      <w:color w:val="808080"/>
    </w:rPr>
  </w:style>
  <w:style w:type="paragraph" w:customStyle="1" w:styleId="navaden0">
    <w:name w:val="navaden"/>
    <w:basedOn w:val="Navaden"/>
    <w:rsid w:val="003072E6"/>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3072E6"/>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3072E6"/>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3072E6"/>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3072E6"/>
    <w:rPr>
      <w:vertAlign w:val="superscript"/>
    </w:rPr>
  </w:style>
  <w:style w:type="paragraph" w:customStyle="1" w:styleId="Standard">
    <w:name w:val="Standard"/>
    <w:rsid w:val="003072E6"/>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3072E6"/>
    <w:pPr>
      <w:spacing w:before="0" w:after="0"/>
      <w:ind w:left="720" w:hanging="720"/>
    </w:pPr>
    <w:rPr>
      <w:sz w:val="20"/>
      <w:szCs w:val="20"/>
    </w:rPr>
  </w:style>
  <w:style w:type="paragraph" w:customStyle="1" w:styleId="alineazaodstavkom1">
    <w:name w:val="alineazaodstavkom1"/>
    <w:basedOn w:val="Navaden"/>
    <w:rsid w:val="003072E6"/>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semiHidden/>
    <w:unhideWhenUsed/>
    <w:rsid w:val="003072E6"/>
    <w:rPr>
      <w:color w:val="800080"/>
      <w:u w:val="single"/>
    </w:rPr>
  </w:style>
  <w:style w:type="numbering" w:customStyle="1" w:styleId="Brezseznama3">
    <w:name w:val="Brez seznama3"/>
    <w:next w:val="Brezseznama"/>
    <w:uiPriority w:val="99"/>
    <w:semiHidden/>
    <w:unhideWhenUsed/>
    <w:rsid w:val="003072E6"/>
  </w:style>
  <w:style w:type="table" w:customStyle="1" w:styleId="Tabelamrea2">
    <w:name w:val="Tabela – mreža2"/>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3072E6"/>
  </w:style>
  <w:style w:type="numbering" w:customStyle="1" w:styleId="Brezseznama111">
    <w:name w:val="Brez seznama111"/>
    <w:next w:val="Brezseznama"/>
    <w:semiHidden/>
    <w:rsid w:val="003072E6"/>
  </w:style>
  <w:style w:type="numbering" w:customStyle="1" w:styleId="Brezseznama21">
    <w:name w:val="Brez seznama21"/>
    <w:next w:val="Brezseznama"/>
    <w:uiPriority w:val="99"/>
    <w:semiHidden/>
    <w:unhideWhenUsed/>
    <w:rsid w:val="003072E6"/>
  </w:style>
  <w:style w:type="paragraph" w:customStyle="1" w:styleId="odsek">
    <w:name w:val="odsek"/>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3072E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3072E6"/>
    <w:rPr>
      <w:rFonts w:ascii="Calibri" w:hAnsi="Calibri"/>
      <w:b/>
    </w:rPr>
  </w:style>
  <w:style w:type="paragraph" w:customStyle="1" w:styleId="Slog3">
    <w:name w:val="Slog3"/>
    <w:basedOn w:val="Odstavekseznama"/>
    <w:link w:val="Slog3Znak"/>
    <w:qFormat/>
    <w:rsid w:val="003072E6"/>
    <w:pPr>
      <w:numPr>
        <w:ilvl w:val="1"/>
        <w:numId w:val="3"/>
      </w:numPr>
    </w:pPr>
  </w:style>
  <w:style w:type="character" w:customStyle="1" w:styleId="Slog2Znak">
    <w:name w:val="Slog2 Znak"/>
    <w:link w:val="Slog2"/>
    <w:rsid w:val="003072E6"/>
    <w:rPr>
      <w:rFonts w:ascii="Calibri" w:eastAsia="Times New Roman" w:hAnsi="Calibri" w:cs="Times New Roman"/>
      <w:b/>
      <w:color w:val="000000"/>
    </w:rPr>
  </w:style>
  <w:style w:type="paragraph" w:customStyle="1" w:styleId="Slog4">
    <w:name w:val="Slog4"/>
    <w:basedOn w:val="Slog3"/>
    <w:link w:val="Slog4Znak"/>
    <w:qFormat/>
    <w:rsid w:val="003072E6"/>
    <w:pPr>
      <w:jc w:val="both"/>
    </w:pPr>
  </w:style>
  <w:style w:type="character" w:customStyle="1" w:styleId="OdstavekseznamaZnak">
    <w:name w:val="Odstavek seznama Znak"/>
    <w:aliases w:val="Odstavek seznama_IP Znak,Seznam_IP_1 Znak"/>
    <w:link w:val="Odstavekseznama"/>
    <w:uiPriority w:val="34"/>
    <w:rsid w:val="003072E6"/>
    <w:rPr>
      <w:rFonts w:ascii="Calibri" w:eastAsia="Calibri" w:hAnsi="Calibri" w:cs="Times New Roman"/>
    </w:rPr>
  </w:style>
  <w:style w:type="character" w:customStyle="1" w:styleId="Slog3Znak">
    <w:name w:val="Slog3 Znak"/>
    <w:link w:val="Slog3"/>
    <w:rsid w:val="003072E6"/>
    <w:rPr>
      <w:rFonts w:ascii="Calibri" w:eastAsia="Calibri" w:hAnsi="Calibri" w:cs="Times New Roman"/>
    </w:rPr>
  </w:style>
  <w:style w:type="paragraph" w:customStyle="1" w:styleId="priloge">
    <w:name w:val="priloge"/>
    <w:basedOn w:val="Navaden"/>
    <w:link w:val="prilogeZnak"/>
    <w:qFormat/>
    <w:rsid w:val="003072E6"/>
    <w:rPr>
      <w:b/>
      <w:sz w:val="32"/>
      <w:szCs w:val="32"/>
    </w:rPr>
  </w:style>
  <w:style w:type="character" w:customStyle="1" w:styleId="Slog4Znak">
    <w:name w:val="Slog4 Znak"/>
    <w:basedOn w:val="Slog3Znak"/>
    <w:link w:val="Slog4"/>
    <w:rsid w:val="003072E6"/>
    <w:rPr>
      <w:rFonts w:ascii="Calibri" w:eastAsia="Calibri" w:hAnsi="Calibri" w:cs="Times New Roman"/>
    </w:rPr>
  </w:style>
  <w:style w:type="table" w:customStyle="1" w:styleId="Tabelamrea3">
    <w:name w:val="Tabela – mreža3"/>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3072E6"/>
    <w:rPr>
      <w:rFonts w:ascii="Calibri" w:eastAsia="Calibri" w:hAnsi="Calibri" w:cs="Times New Roman"/>
      <w:b/>
      <w:sz w:val="32"/>
      <w:szCs w:val="32"/>
    </w:rPr>
  </w:style>
  <w:style w:type="numbering" w:customStyle="1" w:styleId="Brezseznama4">
    <w:name w:val="Brez seznama4"/>
    <w:next w:val="Brezseznama"/>
    <w:uiPriority w:val="99"/>
    <w:semiHidden/>
    <w:unhideWhenUsed/>
    <w:rsid w:val="003072E6"/>
  </w:style>
  <w:style w:type="table" w:customStyle="1" w:styleId="Tabelamrea4">
    <w:name w:val="Tabela – mreža4"/>
    <w:basedOn w:val="Navadnatabela"/>
    <w:next w:val="Tabelamrea"/>
    <w:uiPriority w:val="59"/>
    <w:rsid w:val="003072E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3072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3072E6"/>
  </w:style>
  <w:style w:type="numbering" w:customStyle="1" w:styleId="Brezseznama112">
    <w:name w:val="Brez seznama112"/>
    <w:next w:val="Brezseznama"/>
    <w:semiHidden/>
    <w:rsid w:val="003072E6"/>
  </w:style>
  <w:style w:type="numbering" w:customStyle="1" w:styleId="Brezseznama22">
    <w:name w:val="Brez seznama22"/>
    <w:next w:val="Brezseznama"/>
    <w:uiPriority w:val="99"/>
    <w:semiHidden/>
    <w:unhideWhenUsed/>
    <w:rsid w:val="003072E6"/>
  </w:style>
  <w:style w:type="character" w:customStyle="1" w:styleId="SledenaHiperpovezava1">
    <w:name w:val="SledenaHiperpovezava1"/>
    <w:uiPriority w:val="99"/>
    <w:semiHidden/>
    <w:unhideWhenUsed/>
    <w:rsid w:val="003072E6"/>
    <w:rPr>
      <w:color w:val="800080"/>
      <w:u w:val="single"/>
    </w:rPr>
  </w:style>
  <w:style w:type="numbering" w:customStyle="1" w:styleId="Brezseznama31">
    <w:name w:val="Brez seznama31"/>
    <w:next w:val="Brezseznama"/>
    <w:uiPriority w:val="99"/>
    <w:semiHidden/>
    <w:unhideWhenUsed/>
    <w:rsid w:val="003072E6"/>
  </w:style>
  <w:style w:type="table" w:customStyle="1" w:styleId="Tabelamrea21">
    <w:name w:val="Tabela – mreža21"/>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3072E6"/>
  </w:style>
  <w:style w:type="numbering" w:customStyle="1" w:styleId="Brezseznama1111">
    <w:name w:val="Brez seznama1111"/>
    <w:next w:val="Brezseznama"/>
    <w:semiHidden/>
    <w:rsid w:val="003072E6"/>
  </w:style>
  <w:style w:type="numbering" w:customStyle="1" w:styleId="Brezseznama211">
    <w:name w:val="Brez seznama211"/>
    <w:next w:val="Brezseznama"/>
    <w:uiPriority w:val="99"/>
    <w:semiHidden/>
    <w:unhideWhenUsed/>
    <w:rsid w:val="003072E6"/>
  </w:style>
  <w:style w:type="table" w:customStyle="1" w:styleId="Tabelamrea31">
    <w:name w:val="Tabela – mreža31"/>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rsid w:val="003072E6"/>
  </w:style>
  <w:style w:type="numbering" w:customStyle="1" w:styleId="Brezseznama5">
    <w:name w:val="Brez seznama5"/>
    <w:next w:val="Brezseznama"/>
    <w:uiPriority w:val="99"/>
    <w:semiHidden/>
    <w:unhideWhenUsed/>
    <w:rsid w:val="003072E6"/>
  </w:style>
  <w:style w:type="table" w:customStyle="1" w:styleId="Tabelamrea5">
    <w:name w:val="Tabela – mreža5"/>
    <w:basedOn w:val="Navadnatabela"/>
    <w:next w:val="Tabelamrea"/>
    <w:uiPriority w:val="59"/>
    <w:rsid w:val="003072E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rsid w:val="003072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4">
    <w:name w:val="Brez seznama14"/>
    <w:next w:val="Brezseznama"/>
    <w:uiPriority w:val="99"/>
    <w:semiHidden/>
    <w:unhideWhenUsed/>
    <w:rsid w:val="003072E6"/>
  </w:style>
  <w:style w:type="numbering" w:customStyle="1" w:styleId="Brezseznama113">
    <w:name w:val="Brez seznama113"/>
    <w:next w:val="Brezseznama"/>
    <w:semiHidden/>
    <w:rsid w:val="003072E6"/>
  </w:style>
  <w:style w:type="numbering" w:customStyle="1" w:styleId="Brezseznama23">
    <w:name w:val="Brez seznama23"/>
    <w:next w:val="Brezseznama"/>
    <w:uiPriority w:val="99"/>
    <w:semiHidden/>
    <w:unhideWhenUsed/>
    <w:rsid w:val="003072E6"/>
  </w:style>
  <w:style w:type="numbering" w:customStyle="1" w:styleId="Brezseznama32">
    <w:name w:val="Brez seznama32"/>
    <w:next w:val="Brezseznama"/>
    <w:uiPriority w:val="99"/>
    <w:semiHidden/>
    <w:unhideWhenUsed/>
    <w:rsid w:val="003072E6"/>
  </w:style>
  <w:style w:type="table" w:customStyle="1" w:styleId="Tabelamrea22">
    <w:name w:val="Tabela – mreža22"/>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2">
    <w:name w:val="Brez seznama122"/>
    <w:next w:val="Brezseznama"/>
    <w:uiPriority w:val="99"/>
    <w:semiHidden/>
    <w:unhideWhenUsed/>
    <w:rsid w:val="003072E6"/>
  </w:style>
  <w:style w:type="numbering" w:customStyle="1" w:styleId="Brezseznama1112">
    <w:name w:val="Brez seznama1112"/>
    <w:next w:val="Brezseznama"/>
    <w:semiHidden/>
    <w:rsid w:val="003072E6"/>
  </w:style>
  <w:style w:type="numbering" w:customStyle="1" w:styleId="Brezseznama212">
    <w:name w:val="Brez seznama212"/>
    <w:next w:val="Brezseznama"/>
    <w:uiPriority w:val="99"/>
    <w:semiHidden/>
    <w:unhideWhenUsed/>
    <w:rsid w:val="003072E6"/>
  </w:style>
  <w:style w:type="table" w:customStyle="1" w:styleId="Tabelamrea32">
    <w:name w:val="Tabela – mreža32"/>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3072E6"/>
  </w:style>
  <w:style w:type="table" w:customStyle="1" w:styleId="Tabelamrea6">
    <w:name w:val="Tabela – mreža6"/>
    <w:basedOn w:val="Navadnatabela"/>
    <w:next w:val="Tabelamrea"/>
    <w:uiPriority w:val="59"/>
    <w:rsid w:val="003072E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rsid w:val="003072E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5">
    <w:name w:val="Brez seznama15"/>
    <w:next w:val="Brezseznama"/>
    <w:uiPriority w:val="99"/>
    <w:semiHidden/>
    <w:unhideWhenUsed/>
    <w:rsid w:val="003072E6"/>
  </w:style>
  <w:style w:type="numbering" w:customStyle="1" w:styleId="Brezseznama114">
    <w:name w:val="Brez seznama114"/>
    <w:next w:val="Brezseznama"/>
    <w:semiHidden/>
    <w:rsid w:val="003072E6"/>
  </w:style>
  <w:style w:type="numbering" w:customStyle="1" w:styleId="Brezseznama24">
    <w:name w:val="Brez seznama24"/>
    <w:next w:val="Brezseznama"/>
    <w:uiPriority w:val="99"/>
    <w:semiHidden/>
    <w:unhideWhenUsed/>
    <w:rsid w:val="003072E6"/>
  </w:style>
  <w:style w:type="numbering" w:customStyle="1" w:styleId="Brezseznama33">
    <w:name w:val="Brez seznama33"/>
    <w:next w:val="Brezseznama"/>
    <w:uiPriority w:val="99"/>
    <w:semiHidden/>
    <w:unhideWhenUsed/>
    <w:rsid w:val="003072E6"/>
  </w:style>
  <w:style w:type="table" w:customStyle="1" w:styleId="Tabelamrea23">
    <w:name w:val="Tabela – mreža23"/>
    <w:basedOn w:val="Navadnatabela"/>
    <w:next w:val="Tabelamrea"/>
    <w:uiPriority w:val="59"/>
    <w:rsid w:val="003072E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3">
    <w:name w:val="Tabela – mreža113"/>
    <w:basedOn w:val="Navadnatabela"/>
    <w:next w:val="Tabelamrea"/>
    <w:rsid w:val="003072E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3">
    <w:name w:val="Brez seznama123"/>
    <w:next w:val="Brezseznama"/>
    <w:uiPriority w:val="99"/>
    <w:semiHidden/>
    <w:unhideWhenUsed/>
    <w:rsid w:val="003072E6"/>
  </w:style>
  <w:style w:type="numbering" w:customStyle="1" w:styleId="Brezseznama1113">
    <w:name w:val="Brez seznama1113"/>
    <w:next w:val="Brezseznama"/>
    <w:semiHidden/>
    <w:rsid w:val="003072E6"/>
  </w:style>
  <w:style w:type="numbering" w:customStyle="1" w:styleId="Brezseznama213">
    <w:name w:val="Brez seznama213"/>
    <w:next w:val="Brezseznama"/>
    <w:uiPriority w:val="99"/>
    <w:semiHidden/>
    <w:unhideWhenUsed/>
    <w:rsid w:val="003072E6"/>
  </w:style>
  <w:style w:type="table" w:customStyle="1" w:styleId="Tabelamrea33">
    <w:name w:val="Tabela – mreža33"/>
    <w:basedOn w:val="Navadnatabela"/>
    <w:next w:val="Tabelamrea"/>
    <w:uiPriority w:val="99"/>
    <w:rsid w:val="003072E6"/>
    <w:pPr>
      <w:spacing w:after="0" w:line="240" w:lineRule="auto"/>
    </w:pPr>
    <w:rPr>
      <w:rFonts w:ascii="Calibri" w:eastAsia="MS Mincho"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jan1">
    <w:name w:val="Bojan 1"/>
    <w:basedOn w:val="Naslov1"/>
    <w:autoRedefine/>
    <w:qFormat/>
    <w:rsid w:val="003072E6"/>
    <w:pPr>
      <w:numPr>
        <w:numId w:val="94"/>
      </w:numPr>
      <w:tabs>
        <w:tab w:val="num" w:pos="360"/>
      </w:tabs>
      <w:spacing w:before="0" w:after="240" w:line="240" w:lineRule="auto"/>
      <w:ind w:left="0" w:firstLine="0"/>
      <w:jc w:val="both"/>
    </w:pPr>
    <w:rPr>
      <w:rFonts w:ascii="Times New Roman" w:hAnsi="Times New Roman"/>
      <w:szCs w:val="24"/>
      <w:lang w:val="x-none" w:eastAsia="x-none"/>
    </w:rPr>
  </w:style>
  <w:style w:type="character" w:customStyle="1" w:styleId="Bojan2Znak">
    <w:name w:val="Bojan 2 Znak"/>
    <w:link w:val="Bojan2"/>
    <w:locked/>
    <w:rsid w:val="003072E6"/>
    <w:rPr>
      <w:rFonts w:ascii="Times New Roman" w:hAnsi="Times New Roman"/>
      <w:b/>
      <w:bCs/>
      <w:i/>
      <w:sz w:val="28"/>
      <w:szCs w:val="24"/>
      <w:lang w:val="x-none" w:eastAsia="x-none"/>
    </w:rPr>
  </w:style>
  <w:style w:type="paragraph" w:customStyle="1" w:styleId="Bojan2">
    <w:name w:val="Bojan 2"/>
    <w:basedOn w:val="Naslov2"/>
    <w:link w:val="Bojan2Znak"/>
    <w:autoRedefine/>
    <w:qFormat/>
    <w:rsid w:val="003072E6"/>
    <w:pPr>
      <w:numPr>
        <w:ilvl w:val="1"/>
        <w:numId w:val="94"/>
      </w:numPr>
      <w:tabs>
        <w:tab w:val="left" w:pos="1134"/>
      </w:tabs>
      <w:spacing w:before="360" w:after="120" w:line="240" w:lineRule="auto"/>
      <w:jc w:val="both"/>
    </w:pPr>
    <w:rPr>
      <w:rFonts w:ascii="Times New Roman" w:eastAsiaTheme="minorHAnsi" w:hAnsi="Times New Roman" w:cstheme="minorBidi"/>
      <w:iCs w:val="0"/>
      <w:szCs w:val="24"/>
      <w:lang w:val="x-none" w:eastAsia="x-none"/>
    </w:rPr>
  </w:style>
  <w:style w:type="paragraph" w:customStyle="1" w:styleId="Bojan3">
    <w:name w:val="Bojan 3"/>
    <w:basedOn w:val="Naslov3"/>
    <w:autoRedefine/>
    <w:qFormat/>
    <w:rsid w:val="003072E6"/>
    <w:pPr>
      <w:numPr>
        <w:ilvl w:val="2"/>
        <w:numId w:val="94"/>
      </w:numPr>
      <w:tabs>
        <w:tab w:val="num" w:pos="360"/>
      </w:tabs>
      <w:spacing w:after="120"/>
      <w:ind w:left="0" w:firstLine="0"/>
      <w:jc w:val="both"/>
    </w:pPr>
    <w:rPr>
      <w:rFonts w:ascii="Times New Roman" w:hAnsi="Times New Roman"/>
      <w:sz w:val="24"/>
      <w:szCs w:val="20"/>
      <w:lang w:val="x-none" w:eastAsia="x-none"/>
    </w:rPr>
  </w:style>
  <w:style w:type="numbering" w:customStyle="1" w:styleId="Brezseznama7">
    <w:name w:val="Brez seznama7"/>
    <w:next w:val="Brezseznama"/>
    <w:uiPriority w:val="99"/>
    <w:semiHidden/>
    <w:unhideWhenUsed/>
    <w:rsid w:val="003072E6"/>
  </w:style>
  <w:style w:type="numbering" w:customStyle="1" w:styleId="Brezseznama16">
    <w:name w:val="Brez seznama16"/>
    <w:next w:val="Brezseznama"/>
    <w:uiPriority w:val="99"/>
    <w:semiHidden/>
    <w:unhideWhenUsed/>
    <w:rsid w:val="003072E6"/>
  </w:style>
  <w:style w:type="character" w:customStyle="1" w:styleId="Komentar-besediloZnak">
    <w:name w:val="Komentar - besedilo Znak"/>
    <w:semiHidden/>
    <w:rsid w:val="003072E6"/>
    <w:rPr>
      <w:rFonts w:ascii="Times New Roman" w:eastAsia="Times New Roman" w:hAnsi="Times New Roman"/>
    </w:rPr>
  </w:style>
  <w:style w:type="character" w:customStyle="1" w:styleId="markedcontent">
    <w:name w:val="markedcontent"/>
    <w:basedOn w:val="Privzetapisavaodstavka"/>
    <w:rsid w:val="003072E6"/>
  </w:style>
  <w:style w:type="character" w:styleId="Nerazreenaomemba">
    <w:name w:val="Unresolved Mention"/>
    <w:basedOn w:val="Privzetapisavaodstavka"/>
    <w:uiPriority w:val="99"/>
    <w:semiHidden/>
    <w:unhideWhenUsed/>
    <w:rsid w:val="00BF2A17"/>
    <w:rPr>
      <w:color w:val="605E5C"/>
      <w:shd w:val="clear" w:color="auto" w:fill="E1DFDD"/>
    </w:rPr>
  </w:style>
  <w:style w:type="character" w:customStyle="1" w:styleId="cf01">
    <w:name w:val="cf01"/>
    <w:rsid w:val="00826721"/>
    <w:rPr>
      <w:rFonts w:ascii="Segoe UI" w:hAnsi="Segoe UI" w:cs="Segoe UI" w:hint="default"/>
      <w:color w:val="444444"/>
      <w:sz w:val="18"/>
      <w:szCs w:val="18"/>
    </w:rPr>
  </w:style>
  <w:style w:type="character" w:customStyle="1" w:styleId="normaltextrun">
    <w:name w:val="normaltextrun"/>
    <w:basedOn w:val="Privzetapisavaodstavka"/>
    <w:rsid w:val="0082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3735" TargetMode="External"/><Relationship Id="rId13" Type="http://schemas.openxmlformats.org/officeDocument/2006/relationships/hyperlink" Target="https://evropskasredstva.si/app/uploads/2023/03/Merila-za-izbor-operacij-EKP-2021-2027-verzija-1.0-dopolnitev-2.3.2023.pdf" TargetMode="External"/><Relationship Id="rId18" Type="http://schemas.openxmlformats.org/officeDocument/2006/relationships/hyperlink" Target="http://www.uradni-list.si/1/objava.jsp?sop=2023-01-17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1764" TargetMode="External"/><Relationship Id="rId7" Type="http://schemas.openxmlformats.org/officeDocument/2006/relationships/endnotes" Target="endnotes.xml"/><Relationship Id="rId12" Type="http://schemas.openxmlformats.org/officeDocument/2006/relationships/hyperlink" Target="https://evropskasredstva.si/navodila/" TargetMode="External"/><Relationship Id="rId17" Type="http://schemas.openxmlformats.org/officeDocument/2006/relationships/hyperlink" Target="http://www.uradni-list.si/1/objava.jsp?sop=2022-01-176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vropskasredstva.si/navodila/" TargetMode="External"/><Relationship Id="rId20" Type="http://schemas.openxmlformats.org/officeDocument/2006/relationships/hyperlink" Target="http://www.uradni-list.si/1/objava.jsp?sop=2022-01-17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09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vropskasredstva.si/evropska-kohezijska-politika/navodila-in-smernice/" TargetMode="External"/><Relationship Id="rId23" Type="http://schemas.openxmlformats.org/officeDocument/2006/relationships/header" Target="header1.xml"/><Relationship Id="rId10" Type="http://schemas.openxmlformats.org/officeDocument/2006/relationships/hyperlink" Target="http://www.uradni-list.si/1/objava.jsp?sop=2011-01-2618" TargetMode="External"/><Relationship Id="rId19" Type="http://schemas.openxmlformats.org/officeDocument/2006/relationships/hyperlink" Target="http://www.uradni-list.si/1/objava.jsp?sop=2023-01-2683" TargetMode="External"/><Relationship Id="rId4" Type="http://schemas.openxmlformats.org/officeDocument/2006/relationships/settings" Target="settings.xml"/><Relationship Id="rId9" Type="http://schemas.openxmlformats.org/officeDocument/2006/relationships/hyperlink" Target="http://www.uradni-list.si/1/objava.jsp?sop=2023-01-3594" TargetMode="External"/><Relationship Id="rId14" Type="http://schemas.openxmlformats.org/officeDocument/2006/relationships/hyperlink" Target="https://evropskasredstva.si/evropska-kohezijska-politika/navodila-in-smernice/" TargetMode="External"/><Relationship Id="rId22" Type="http://schemas.openxmlformats.org/officeDocument/2006/relationships/hyperlink" Target="http://www.uradni-list.si/1/objava.jsp?sop=2023-01-268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67F043-BA2C-4FC4-B89F-EF6AF12E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10663</Words>
  <Characters>60785</Characters>
  <Application>Microsoft Office Word</Application>
  <DocSecurity>0</DocSecurity>
  <Lines>506</Lines>
  <Paragraphs>142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@Prosim za malo potrpljenja@Primoz</dc:creator>
  <cp:keywords/>
  <dc:description/>
  <cp:lastModifiedBy>Ivana Hodak</cp:lastModifiedBy>
  <cp:revision>10</cp:revision>
  <dcterms:created xsi:type="dcterms:W3CDTF">2024-05-13T11:37:00Z</dcterms:created>
  <dcterms:modified xsi:type="dcterms:W3CDTF">2024-05-30T13:15:00Z</dcterms:modified>
</cp:coreProperties>
</file>